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9C61421" w14:textId="591B6B10" w:rsidR="0035298E" w:rsidRPr="0035298E" w:rsidRDefault="0035298E" w:rsidP="0035298E">
      <w:pPr>
        <w:pStyle w:val="Heading1"/>
      </w:pPr>
      <w:r w:rsidRPr="00D4366D">
        <w:rPr>
          <w:highlight w:val="yellow"/>
        </w:rPr>
        <w:t>Astrophysics</w:t>
      </w:r>
    </w:p>
    <w:p w14:paraId="369F527D" w14:textId="062CA517" w:rsidR="00DD2946" w:rsidRDefault="00483414" w:rsidP="00473B09">
      <w:pPr>
        <w:pBdr>
          <w:bottom w:val="single" w:sz="4" w:space="1" w:color="auto"/>
        </w:pBdr>
        <w:rPr>
          <w:rFonts w:cstheme="minorHAnsi"/>
          <w:b/>
          <w:color w:val="4472C4" w:themeColor="accent1"/>
          <w:sz w:val="44"/>
          <w:szCs w:val="44"/>
        </w:rPr>
      </w:pPr>
      <w:r>
        <w:rPr>
          <w:noProof/>
        </w:rPr>
        <mc:AlternateContent>
          <mc:Choice Requires="wps">
            <w:drawing>
              <wp:anchor distT="0" distB="0" distL="114300" distR="114300" simplePos="0" relativeHeight="251659264" behindDoc="0" locked="0" layoutInCell="1" allowOverlap="1" wp14:anchorId="5540A998" wp14:editId="372BB1BB">
                <wp:simplePos x="0" y="0"/>
                <wp:positionH relativeFrom="margin">
                  <wp:align>left</wp:align>
                </wp:positionH>
                <wp:positionV relativeFrom="paragraph">
                  <wp:posOffset>3061970</wp:posOffset>
                </wp:positionV>
                <wp:extent cx="2179320" cy="4445000"/>
                <wp:effectExtent l="0" t="0" r="11430" b="12700"/>
                <wp:wrapSquare wrapText="bothSides"/>
                <wp:docPr id="9" name="Text Box 9"/>
                <wp:cNvGraphicFramePr/>
                <a:graphic xmlns:a="http://schemas.openxmlformats.org/drawingml/2006/main">
                  <a:graphicData uri="http://schemas.microsoft.com/office/word/2010/wordprocessingShape">
                    <wps:wsp>
                      <wps:cNvSpPr txBox="1"/>
                      <wps:spPr>
                        <a:xfrm>
                          <a:off x="0" y="0"/>
                          <a:ext cx="2179320" cy="4445000"/>
                        </a:xfrm>
                        <a:prstGeom prst="rect">
                          <a:avLst/>
                        </a:prstGeom>
                        <a:solidFill>
                          <a:schemeClr val="bg2">
                            <a:lumMod val="90000"/>
                          </a:schemeClr>
                        </a:solidFill>
                        <a:ln w="6350">
                          <a:solidFill>
                            <a:prstClr val="black"/>
                          </a:solidFill>
                        </a:ln>
                      </wps:spPr>
                      <wps:txbx>
                        <w:txbxContent>
                          <w:p w14:paraId="6C44841B" w14:textId="7AEE9686" w:rsidR="00473B09" w:rsidRPr="00444883" w:rsidRDefault="00473B09" w:rsidP="00473B09">
                            <w:pPr>
                              <w:spacing w:after="0"/>
                            </w:pPr>
                            <w:r w:rsidRPr="00861B47">
                              <w:rPr>
                                <w:b/>
                                <w:color w:val="4472C4" w:themeColor="accent1"/>
                              </w:rPr>
                              <w:t>Project:</w:t>
                            </w:r>
                            <w:r>
                              <w:rPr>
                                <w:b/>
                                <w:color w:val="4472C4" w:themeColor="accent1"/>
                              </w:rPr>
                              <w:t xml:space="preserve"> </w:t>
                            </w:r>
                            <w:r w:rsidR="00796BB2">
                              <w:t xml:space="preserve">Broadband </w:t>
                            </w:r>
                            <w:r w:rsidR="002D1C7F">
                              <w:t xml:space="preserve">Mirror </w:t>
                            </w:r>
                            <w:r w:rsidR="00796BB2">
                              <w:t>Coatings for Future NASA Observatory</w:t>
                            </w:r>
                          </w:p>
                          <w:p w14:paraId="1B8CF2AD" w14:textId="77777777" w:rsidR="00473B09" w:rsidRPr="0057337F" w:rsidRDefault="00473B09" w:rsidP="00473B09">
                            <w:pPr>
                              <w:spacing w:after="0"/>
                              <w:rPr>
                                <w:sz w:val="16"/>
                                <w:szCs w:val="16"/>
                              </w:rPr>
                            </w:pPr>
                          </w:p>
                          <w:p w14:paraId="09469BDC" w14:textId="77777777" w:rsidR="00473B09" w:rsidRDefault="00473B09" w:rsidP="00473B09">
                            <w:pPr>
                              <w:spacing w:after="0"/>
                              <w:rPr>
                                <w:b/>
                                <w:color w:val="4472C4" w:themeColor="accent1"/>
                              </w:rPr>
                            </w:pPr>
                            <w:r w:rsidRPr="00861B47">
                              <w:rPr>
                                <w:b/>
                                <w:color w:val="4472C4" w:themeColor="accent1"/>
                              </w:rPr>
                              <w:t>Sponsoring Organization</w:t>
                            </w:r>
                            <w:r>
                              <w:rPr>
                                <w:b/>
                                <w:color w:val="4472C4" w:themeColor="accent1"/>
                              </w:rPr>
                              <w:t>:</w:t>
                            </w:r>
                          </w:p>
                          <w:p w14:paraId="74D6058F" w14:textId="145F96E9" w:rsidR="00473B09" w:rsidRPr="00B44741" w:rsidRDefault="000F1570" w:rsidP="00473B09">
                            <w:pPr>
                              <w:spacing w:after="0"/>
                            </w:pPr>
                            <w:r>
                              <w:t xml:space="preserve">Astrophysics Research and Analysis </w:t>
                            </w:r>
                            <w:r w:rsidR="00171C79">
                              <w:t xml:space="preserve">(APRA) </w:t>
                            </w:r>
                            <w:r w:rsidR="00937EB4">
                              <w:t xml:space="preserve">and Strategic Astrophysics Technology </w:t>
                            </w:r>
                            <w:r w:rsidR="00171C79">
                              <w:t xml:space="preserve">(SAT) </w:t>
                            </w:r>
                            <w:r w:rsidR="00473B09" w:rsidRPr="00B44741">
                              <w:t>Program</w:t>
                            </w:r>
                            <w:r w:rsidR="00937EB4">
                              <w:t>s</w:t>
                            </w:r>
                          </w:p>
                          <w:p w14:paraId="51A03975" w14:textId="77777777" w:rsidR="00473B09" w:rsidRPr="0057337F" w:rsidRDefault="00473B09" w:rsidP="00473B09">
                            <w:pPr>
                              <w:spacing w:after="0"/>
                              <w:rPr>
                                <w:sz w:val="16"/>
                                <w:szCs w:val="16"/>
                              </w:rPr>
                            </w:pPr>
                          </w:p>
                          <w:p w14:paraId="0AC916BF" w14:textId="38042A4D" w:rsidR="00473B09" w:rsidRPr="00B44741" w:rsidRDefault="00473B09" w:rsidP="00473B09">
                            <w:pPr>
                              <w:spacing w:after="0"/>
                            </w:pPr>
                            <w:r w:rsidRPr="00B44741">
                              <w:rPr>
                                <w:b/>
                                <w:color w:val="4472C4" w:themeColor="accent1"/>
                              </w:rPr>
                              <w:t>P</w:t>
                            </w:r>
                            <w:r>
                              <w:rPr>
                                <w:b/>
                                <w:color w:val="4472C4" w:themeColor="accent1"/>
                              </w:rPr>
                              <w:t>roject Lead</w:t>
                            </w:r>
                            <w:r w:rsidRPr="00B44741">
                              <w:rPr>
                                <w:b/>
                                <w:color w:val="4472C4" w:themeColor="accent1"/>
                              </w:rPr>
                              <w:t>:</w:t>
                            </w:r>
                            <w:r w:rsidRPr="00B44741">
                              <w:rPr>
                                <w:b/>
                              </w:rPr>
                              <w:t xml:space="preserve"> </w:t>
                            </w:r>
                            <w:r w:rsidRPr="00B44741">
                              <w:t xml:space="preserve">Dr. </w:t>
                            </w:r>
                            <w:r w:rsidR="000F1570">
                              <w:t>Manuel A. Quijada</w:t>
                            </w:r>
                            <w:r w:rsidR="007E0685">
                              <w:t>,</w:t>
                            </w:r>
                            <w:r w:rsidRPr="00B44741">
                              <w:t xml:space="preserve"> NASA </w:t>
                            </w:r>
                            <w:r w:rsidR="000F1570">
                              <w:t>Goddard Space Flight Center</w:t>
                            </w:r>
                          </w:p>
                          <w:p w14:paraId="5F7A5DAC" w14:textId="77777777" w:rsidR="00473B09" w:rsidRPr="0057337F" w:rsidRDefault="00473B09" w:rsidP="00473B09">
                            <w:pPr>
                              <w:spacing w:after="0"/>
                              <w:rPr>
                                <w:sz w:val="16"/>
                                <w:szCs w:val="16"/>
                              </w:rPr>
                            </w:pPr>
                          </w:p>
                          <w:p w14:paraId="746889D7" w14:textId="53D19F9F" w:rsidR="00473B09" w:rsidRDefault="00473B09" w:rsidP="00473B09">
                            <w:pPr>
                              <w:spacing w:after="0"/>
                            </w:pPr>
                            <w:r w:rsidRPr="00861B47">
                              <w:rPr>
                                <w:b/>
                                <w:color w:val="4472C4" w:themeColor="accent1"/>
                              </w:rPr>
                              <w:t>Snapshot:</w:t>
                            </w:r>
                            <w:r>
                              <w:rPr>
                                <w:b/>
                                <w:color w:val="4472C4" w:themeColor="accent1"/>
                              </w:rPr>
                              <w:t xml:space="preserve"> </w:t>
                            </w:r>
                            <w:r w:rsidR="000F1570">
                              <w:t xml:space="preserve">A team </w:t>
                            </w:r>
                            <w:r w:rsidR="00DF285C">
                              <w:t xml:space="preserve">at </w:t>
                            </w:r>
                            <w:r w:rsidR="000F1570">
                              <w:t>GSFC is</w:t>
                            </w:r>
                            <w:r w:rsidR="000F1570" w:rsidRPr="000F1570">
                              <w:t xml:space="preserve"> investigating techniques for creating highly reflective aluminum mirrors sensitive to the far-ultraviolet</w:t>
                            </w:r>
                            <w:r w:rsidR="000F1570">
                              <w:t xml:space="preserve"> in addition to the </w:t>
                            </w:r>
                            <w:r w:rsidR="000F1570" w:rsidRPr="000F1570">
                              <w:t xml:space="preserve">infrared, optical, </w:t>
                            </w:r>
                            <w:r w:rsidR="000F1570">
                              <w:t>and visible wavelengths</w:t>
                            </w:r>
                            <w:r>
                              <w:t xml:space="preserve"> </w:t>
                            </w:r>
                          </w:p>
                          <w:p w14:paraId="697CEEB2" w14:textId="77777777" w:rsidR="00473B09" w:rsidRPr="00633CD9" w:rsidRDefault="00473B09" w:rsidP="00473B09">
                            <w:pPr>
                              <w:spacing w:after="0"/>
                              <w:rPr>
                                <w:sz w:val="16"/>
                                <w:szCs w:val="16"/>
                              </w:rPr>
                            </w:pPr>
                          </w:p>
                          <w:p w14:paraId="78DE0A96" w14:textId="3BAFD1CC" w:rsidR="00473B09" w:rsidRPr="00F4423B" w:rsidRDefault="00473B09" w:rsidP="00473B09">
                            <w:pPr>
                              <w:spacing w:after="0"/>
                            </w:pPr>
                            <w:r>
                              <w:rPr>
                                <w:b/>
                                <w:color w:val="4472C4" w:themeColor="accent1"/>
                              </w:rPr>
                              <w:t>Key terms</w:t>
                            </w:r>
                            <w:r w:rsidRPr="00861B47">
                              <w:rPr>
                                <w:b/>
                                <w:color w:val="4472C4" w:themeColor="accent1"/>
                              </w:rPr>
                              <w:t>:</w:t>
                            </w:r>
                            <w:r>
                              <w:rPr>
                                <w:b/>
                                <w:color w:val="4472C4" w:themeColor="accent1"/>
                              </w:rPr>
                              <w:t xml:space="preserve"> </w:t>
                            </w:r>
                            <w:r w:rsidR="000F1570">
                              <w:t>Far-Ultraviolet, coatings, aluminum</w:t>
                            </w:r>
                            <w:r>
                              <w:t xml:space="preserve">, </w:t>
                            </w:r>
                            <w:r w:rsidR="00DF285C">
                              <w:t>fluorination</w:t>
                            </w:r>
                            <w:r>
                              <w:t xml:space="preserve">, </w:t>
                            </w:r>
                            <w:r w:rsidR="00D83570">
                              <w:t>metal fluoride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540A998" id="_x0000_t202" coordsize="21600,21600" o:spt="202" path="m,l,21600r21600,l21600,xe">
                <v:stroke joinstyle="miter"/>
                <v:path gradientshapeok="t" o:connecttype="rect"/>
              </v:shapetype>
              <v:shape id="Text Box 9" o:spid="_x0000_s1026" type="#_x0000_t202" style="position:absolute;margin-left:0;margin-top:241.1pt;width:171.6pt;height:350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" fillcolor="#cfcdcd [2894]" strokeweight=".5pt">
                <v:textbox>
                  <w:txbxContent>
                    <w:p w14:paraId="6C44841B" w14:textId="7AEE9686" w:rsidR="00473B09" w:rsidRPr="00444883" w:rsidRDefault="00473B09" w:rsidP="00473B09">
                      <w:pPr>
                        <w:spacing w:after="0"/>
                      </w:pPr>
                      <w:r w:rsidRPr="00861B47">
                        <w:rPr>
                          <w:b/>
                          <w:color w:val="4472C4" w:themeColor="accent1"/>
                        </w:rPr>
                        <w:t>Project:</w:t>
                      </w:r>
                      <w:r>
                        <w:rPr>
                          <w:b/>
                          <w:color w:val="4472C4" w:themeColor="accent1"/>
                        </w:rPr>
                        <w:t xml:space="preserve"> </w:t>
                      </w:r>
                      <w:r w:rsidR="00796BB2">
                        <w:t xml:space="preserve">Broadband </w:t>
                      </w:r>
                      <w:r w:rsidR="002D1C7F">
                        <w:t xml:space="preserve">Mirror </w:t>
                      </w:r>
                      <w:r w:rsidR="00796BB2">
                        <w:t>Coatings for Future NASA Observatory</w:t>
                      </w:r>
                    </w:p>
                    <w:p w14:paraId="1B8CF2AD" w14:textId="77777777" w:rsidR="00473B09" w:rsidRPr="0057337F" w:rsidRDefault="00473B09" w:rsidP="00473B09">
                      <w:pPr>
                        <w:spacing w:after="0"/>
                        <w:rPr>
                          <w:sz w:val="16"/>
                          <w:szCs w:val="16"/>
                        </w:rPr>
                      </w:pPr>
                    </w:p>
                    <w:p w14:paraId="09469BDC" w14:textId="77777777" w:rsidR="00473B09" w:rsidRDefault="00473B09" w:rsidP="00473B09">
                      <w:pPr>
                        <w:spacing w:after="0"/>
                        <w:rPr>
                          <w:b/>
                          <w:color w:val="4472C4" w:themeColor="accent1"/>
                        </w:rPr>
                      </w:pPr>
                      <w:r w:rsidRPr="00861B47">
                        <w:rPr>
                          <w:b/>
                          <w:color w:val="4472C4" w:themeColor="accent1"/>
                        </w:rPr>
                        <w:t>Sponsoring Organization</w:t>
                      </w:r>
                      <w:r>
                        <w:rPr>
                          <w:b/>
                          <w:color w:val="4472C4" w:themeColor="accent1"/>
                        </w:rPr>
                        <w:t>:</w:t>
                      </w:r>
                    </w:p>
                    <w:p w14:paraId="74D6058F" w14:textId="145F96E9" w:rsidR="00473B09" w:rsidRPr="00B44741" w:rsidRDefault="000F1570" w:rsidP="00473B09">
                      <w:pPr>
                        <w:spacing w:after="0"/>
                      </w:pPr>
                      <w:r>
                        <w:t xml:space="preserve">Astrophysics Research and Analysis </w:t>
                      </w:r>
                      <w:r w:rsidR="00171C79">
                        <w:t xml:space="preserve">(APRA) </w:t>
                      </w:r>
                      <w:r w:rsidR="00937EB4">
                        <w:t xml:space="preserve">and Strategic Astrophysics Technology </w:t>
                      </w:r>
                      <w:r w:rsidR="00171C79">
                        <w:t xml:space="preserve">(SAT) </w:t>
                      </w:r>
                      <w:r w:rsidR="00473B09" w:rsidRPr="00B44741">
                        <w:t>Program</w:t>
                      </w:r>
                      <w:r w:rsidR="00937EB4">
                        <w:t>s</w:t>
                      </w:r>
                    </w:p>
                    <w:p w14:paraId="51A03975" w14:textId="77777777" w:rsidR="00473B09" w:rsidRPr="0057337F" w:rsidRDefault="00473B09" w:rsidP="00473B09">
                      <w:pPr>
                        <w:spacing w:after="0"/>
                        <w:rPr>
                          <w:sz w:val="16"/>
                          <w:szCs w:val="16"/>
                        </w:rPr>
                      </w:pPr>
                    </w:p>
                    <w:p w14:paraId="0AC916BF" w14:textId="38042A4D" w:rsidR="00473B09" w:rsidRPr="00B44741" w:rsidRDefault="00473B09" w:rsidP="00473B09">
                      <w:pPr>
                        <w:spacing w:after="0"/>
                      </w:pPr>
                      <w:r w:rsidRPr="00B44741">
                        <w:rPr>
                          <w:b/>
                          <w:color w:val="4472C4" w:themeColor="accent1"/>
                        </w:rPr>
                        <w:t>P</w:t>
                      </w:r>
                      <w:r>
                        <w:rPr>
                          <w:b/>
                          <w:color w:val="4472C4" w:themeColor="accent1"/>
                        </w:rPr>
                        <w:t>roject Lead</w:t>
                      </w:r>
                      <w:r w:rsidRPr="00B44741">
                        <w:rPr>
                          <w:b/>
                          <w:color w:val="4472C4" w:themeColor="accent1"/>
                        </w:rPr>
                        <w:t>:</w:t>
                      </w:r>
                      <w:r w:rsidRPr="00B44741">
                        <w:rPr>
                          <w:b/>
                        </w:rPr>
                        <w:t xml:space="preserve"> </w:t>
                      </w:r>
                      <w:r w:rsidRPr="00B44741">
                        <w:t xml:space="preserve">Dr. </w:t>
                      </w:r>
                      <w:r w:rsidR="000F1570">
                        <w:t>Manuel A. Quijada</w:t>
                      </w:r>
                      <w:r w:rsidR="007E0685">
                        <w:t>,</w:t>
                      </w:r>
                      <w:r w:rsidRPr="00B44741">
                        <w:t xml:space="preserve"> NASA </w:t>
                      </w:r>
                      <w:r w:rsidR="000F1570">
                        <w:t>Goddard Space Flight Center</w:t>
                      </w:r>
                    </w:p>
                    <w:p w14:paraId="5F7A5DAC" w14:textId="77777777" w:rsidR="00473B09" w:rsidRPr="0057337F" w:rsidRDefault="00473B09" w:rsidP="00473B09">
                      <w:pPr>
                        <w:spacing w:after="0"/>
                        <w:rPr>
                          <w:sz w:val="16"/>
                          <w:szCs w:val="16"/>
                        </w:rPr>
                      </w:pPr>
                    </w:p>
                    <w:p w14:paraId="746889D7" w14:textId="53D19F9F" w:rsidR="00473B09" w:rsidRDefault="00473B09" w:rsidP="00473B09">
                      <w:pPr>
                        <w:spacing w:after="0"/>
                      </w:pPr>
                      <w:r w:rsidRPr="00861B47">
                        <w:rPr>
                          <w:b/>
                          <w:color w:val="4472C4" w:themeColor="accent1"/>
                        </w:rPr>
                        <w:t>Snapshot:</w:t>
                      </w:r>
                      <w:r>
                        <w:rPr>
                          <w:b/>
                          <w:color w:val="4472C4" w:themeColor="accent1"/>
                        </w:rPr>
                        <w:t xml:space="preserve"> </w:t>
                      </w:r>
                      <w:r w:rsidR="000F1570">
                        <w:t xml:space="preserve">A team </w:t>
                      </w:r>
                      <w:r w:rsidR="00DF285C">
                        <w:t xml:space="preserve">at </w:t>
                      </w:r>
                      <w:r w:rsidR="000F1570">
                        <w:t>GSFC is</w:t>
                      </w:r>
                      <w:r w:rsidR="000F1570" w:rsidRPr="000F1570">
                        <w:t xml:space="preserve"> investigating techniques for creating highly reflective aluminum mirrors sensitive to the far-ultraviolet</w:t>
                      </w:r>
                      <w:r w:rsidR="000F1570">
                        <w:t xml:space="preserve"> in addition to the </w:t>
                      </w:r>
                      <w:r w:rsidR="000F1570" w:rsidRPr="000F1570">
                        <w:t xml:space="preserve">infrared, optical, </w:t>
                      </w:r>
                      <w:r w:rsidR="000F1570">
                        <w:t>and visible wavelengths</w:t>
                      </w:r>
                      <w:r>
                        <w:t xml:space="preserve"> </w:t>
                      </w:r>
                    </w:p>
                    <w:p w14:paraId="697CEEB2" w14:textId="77777777" w:rsidR="00473B09" w:rsidRPr="00633CD9" w:rsidRDefault="00473B09" w:rsidP="00473B09">
                      <w:pPr>
                        <w:spacing w:after="0"/>
                        <w:rPr>
                          <w:sz w:val="16"/>
                          <w:szCs w:val="16"/>
                        </w:rPr>
                      </w:pPr>
                    </w:p>
                    <w:p w14:paraId="78DE0A96" w14:textId="3BAFD1CC" w:rsidR="00473B09" w:rsidRPr="00F4423B" w:rsidRDefault="00473B09" w:rsidP="00473B09">
                      <w:pPr>
                        <w:spacing w:after="0"/>
                      </w:pPr>
                      <w:r>
                        <w:rPr>
                          <w:b/>
                          <w:color w:val="4472C4" w:themeColor="accent1"/>
                        </w:rPr>
                        <w:t>Key terms</w:t>
                      </w:r>
                      <w:r w:rsidRPr="00861B47">
                        <w:rPr>
                          <w:b/>
                          <w:color w:val="4472C4" w:themeColor="accent1"/>
                        </w:rPr>
                        <w:t>:</w:t>
                      </w:r>
                      <w:r>
                        <w:rPr>
                          <w:b/>
                          <w:color w:val="4472C4" w:themeColor="accent1"/>
                        </w:rPr>
                        <w:t xml:space="preserve"> </w:t>
                      </w:r>
                      <w:r w:rsidR="000F1570">
                        <w:t>Far-Ultraviolet, coatings, aluminum</w:t>
                      </w:r>
                      <w:r>
                        <w:t xml:space="preserve">, </w:t>
                      </w:r>
                      <w:r w:rsidR="00DF285C">
                        <w:t>fluorination</w:t>
                      </w:r>
                      <w:r>
                        <w:t xml:space="preserve">, </w:t>
                      </w:r>
                      <w:r w:rsidR="00D83570">
                        <w:t>metal fluoride</w:t>
                      </w:r>
                    </w:p>
                  </w:txbxContent>
                </v:textbox>
                <w10:wrap type="square" anchorx="margin"/>
              </v:shape>
            </w:pict>
          </mc:Fallback>
        </mc:AlternateContent>
      </w:r>
      <w:r w:rsidR="00461E68">
        <w:rPr>
          <w:noProof/>
        </w:rPr>
        <mc:AlternateContent>
          <mc:Choice Requires="wps">
            <w:drawing>
              <wp:anchor distT="0" distB="0" distL="114300" distR="114300" simplePos="0" relativeHeight="251660288" behindDoc="0" locked="0" layoutInCell="1" allowOverlap="1" wp14:anchorId="03A14870" wp14:editId="3CF8D5D8">
                <wp:simplePos x="0" y="0"/>
                <wp:positionH relativeFrom="margin">
                  <wp:align>left</wp:align>
                </wp:positionH>
                <wp:positionV relativeFrom="paragraph">
                  <wp:posOffset>0</wp:posOffset>
                </wp:positionV>
                <wp:extent cx="6515100" cy="2941320"/>
                <wp:effectExtent l="0" t="0" r="19050" b="11430"/>
                <wp:wrapSquare wrapText="bothSides"/>
                <wp:docPr id="3" name="Text Box 3"/>
                <wp:cNvGraphicFramePr/>
                <a:graphic xmlns:a="http://schemas.openxmlformats.org/drawingml/2006/main">
                  <a:graphicData uri="http://schemas.microsoft.com/office/word/2010/wordprocessingShape">
                    <wps:wsp>
                      <wps:cNvSpPr txBox="1"/>
                      <wps:spPr>
                        <a:xfrm>
                          <a:off x="0" y="0"/>
                          <a:ext cx="6515100" cy="2941320"/>
                        </a:xfrm>
                        <a:prstGeom prst="rect">
                          <a:avLst/>
                        </a:prstGeom>
                        <a:noFill/>
                        <a:ln w="6350">
                          <a:solidFill>
                            <a:prstClr val="black"/>
                          </a:solidFill>
                        </a:ln>
                      </wps:spPr>
                      <wps:txbx>
                        <w:txbxContent>
                          <w:p w14:paraId="047FCEC2" w14:textId="18093C0E" w:rsidR="00473B09" w:rsidRDefault="00AC3156" w:rsidP="00473B09">
                            <w:pPr>
                              <w:pBdr>
                                <w:bottom w:val="single" w:sz="4" w:space="1" w:color="auto"/>
                              </w:pBdr>
                              <w:rPr>
                                <w:rFonts w:cstheme="minorHAnsi"/>
                                <w:b/>
                                <w:noProof/>
                                <w:color w:val="4472C4" w:themeColor="accent1"/>
                                <w:sz w:val="44"/>
                                <w:szCs w:val="44"/>
                              </w:rPr>
                            </w:pPr>
                            <w:r>
                              <w:rPr>
                                <w:noProof/>
                              </w:rPr>
                              <w:t xml:space="preserve">      </w:t>
                            </w:r>
                            <w:r w:rsidR="00461E68" w:rsidRPr="00461E68">
                              <w:rPr>
                                <w:rFonts w:cstheme="minorHAnsi"/>
                                <w:b/>
                                <w:noProof/>
                                <w:color w:val="4472C4" w:themeColor="accent1"/>
                                <w:sz w:val="44"/>
                                <w:szCs w:val="44"/>
                              </w:rPr>
                              <w:drawing>
                                <wp:inline distT="0" distB="0" distL="0" distR="0" wp14:anchorId="19A09C0E" wp14:editId="4D9957FC">
                                  <wp:extent cx="2628900" cy="1971543"/>
                                  <wp:effectExtent l="0" t="0" r="0" b="0"/>
                                  <wp:docPr id="8" name="Content Placeholder 9" descr="A group of people standing in a kitchen preparing food&#10;&#10;Description automatically generated">
                                    <a:extLst xmlns:a="http://schemas.openxmlformats.org/drawingml/2006/main">
                                      <a:ext uri="{FF2B5EF4-FFF2-40B4-BE49-F238E27FC236}">
                                        <a16:creationId xmlns:a16="http://schemas.microsoft.com/office/drawing/2014/main" id="{D7C2F5D5-01C6-8D45-AD16-3026DC6CC3B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Content Placeholder 9">
                                            <a:extLst>
                                              <a:ext uri="{FF2B5EF4-FFF2-40B4-BE49-F238E27FC236}">
                                                <a16:creationId xmlns:a16="http://schemas.microsoft.com/office/drawing/2014/main" id="{D7C2F5D5-01C6-8D45-AD16-3026DC6CC3B9}"/>
                                              </a:ext>
                                            </a:extLst>
                                          </pic:cNvPr>
                                          <pic:cNvPicPr>
                                            <a:picLocks noGrp="1"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2628900" cy="1971543"/>
                                          </a:xfrm>
                                          <a:prstGeom prst="rect">
                                            <a:avLst/>
                                          </a:prstGeom>
                                        </pic:spPr>
                                      </pic:pic>
                                    </a:graphicData>
                                  </a:graphic>
                                </wp:inline>
                              </w:drawing>
                            </w:r>
                            <w:r w:rsidR="00461E68">
                              <w:rPr>
                                <w:noProof/>
                              </w:rPr>
                              <w:t xml:space="preserve">           </w:t>
                            </w:r>
                            <w:r w:rsidR="00461E68" w:rsidRPr="00461E68">
                              <w:rPr>
                                <w:rFonts w:cstheme="minorHAnsi"/>
                                <w:b/>
                                <w:noProof/>
                                <w:color w:val="4472C4" w:themeColor="accent1"/>
                                <w:sz w:val="44"/>
                                <w:szCs w:val="44"/>
                              </w:rPr>
                              <w:drawing>
                                <wp:inline distT="0" distB="0" distL="0" distR="0" wp14:anchorId="0D338B99" wp14:editId="5FB89C4D">
                                  <wp:extent cx="2609850" cy="1957256"/>
                                  <wp:effectExtent l="0" t="0" r="0" b="0"/>
                                  <wp:docPr id="10" name="Content Placeholder 13" descr="A picture containing indoor, sitting, table, food&#10;&#10;Description automatically generated">
                                    <a:extLst xmlns:a="http://schemas.openxmlformats.org/drawingml/2006/main">
                                      <a:ext uri="{FF2B5EF4-FFF2-40B4-BE49-F238E27FC236}">
                                        <a16:creationId xmlns:a16="http://schemas.microsoft.com/office/drawing/2014/main" id="{67B5886F-BF61-EF46-AF28-2A5E89CB975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4" name="Content Placeholder 13">
                                            <a:extLst>
                                              <a:ext uri="{FF2B5EF4-FFF2-40B4-BE49-F238E27FC236}">
                                                <a16:creationId xmlns:a16="http://schemas.microsoft.com/office/drawing/2014/main" id="{67B5886F-BF61-EF46-AF28-2A5E89CB975D}"/>
                                              </a:ext>
                                            </a:extLst>
                                          </pic:cNvPr>
                                          <pic:cNvPicPr>
                                            <a:picLocks noGrp="1" noChangeAspect="1"/>
                                          </pic:cNvPicPr>
                                        </pic:nvPicPr>
                                        <pic:blipFill>
                                          <a:blip r:embed="rId6">
                                            <a:extLst>
                                              <a:ext uri="{28A0092B-C50C-407E-A947-70E740481C1C}">
                                                <a14:useLocalDpi xmlns:a14="http://schemas.microsoft.com/office/drawing/2010/main" val="0"/>
                                              </a:ext>
                                            </a:extLst>
                                          </a:blip>
                                          <a:stretch>
                                            <a:fillRect/>
                                          </a:stretch>
                                        </pic:blipFill>
                                        <pic:spPr>
                                          <a:xfrm>
                                            <a:off x="0" y="0"/>
                                            <a:ext cx="2627608" cy="1970573"/>
                                          </a:xfrm>
                                          <a:prstGeom prst="rect">
                                            <a:avLst/>
                                          </a:prstGeom>
                                        </pic:spPr>
                                      </pic:pic>
                                    </a:graphicData>
                                  </a:graphic>
                                </wp:inline>
                              </w:drawing>
                            </w:r>
                          </w:p>
                          <w:p w14:paraId="3F1B0BFD" w14:textId="1DE09F08" w:rsidR="00AC3156" w:rsidRPr="008C1CDA" w:rsidRDefault="00461E68" w:rsidP="00AC3156">
                            <w:pPr>
                              <w:pBdr>
                                <w:bottom w:val="single" w:sz="4" w:space="1" w:color="auto"/>
                              </w:pBdr>
                              <w:spacing w:after="0" w:line="240" w:lineRule="auto"/>
                              <w:rPr>
                                <w:b/>
                                <w:bCs/>
                                <w:i/>
                                <w:sz w:val="20"/>
                                <w:szCs w:val="20"/>
                              </w:rPr>
                            </w:pPr>
                            <w:r w:rsidRPr="008C1CDA">
                              <w:rPr>
                                <w:b/>
                                <w:i/>
                                <w:sz w:val="20"/>
                                <w:szCs w:val="20"/>
                              </w:rPr>
                              <w:t>Left</w:t>
                            </w:r>
                            <w:r w:rsidRPr="008C1CDA">
                              <w:rPr>
                                <w:b/>
                                <w:bCs/>
                                <w:i/>
                                <w:sz w:val="20"/>
                                <w:szCs w:val="20"/>
                              </w:rPr>
                              <w:t xml:space="preserve">: </w:t>
                            </w:r>
                            <w:r w:rsidR="00AC3156" w:rsidRPr="008C1CDA">
                              <w:rPr>
                                <w:b/>
                                <w:bCs/>
                                <w:i/>
                                <w:sz w:val="20"/>
                                <w:szCs w:val="20"/>
                              </w:rPr>
                              <w:t>E</w:t>
                            </w:r>
                            <w:r w:rsidRPr="008C1CDA">
                              <w:rPr>
                                <w:b/>
                                <w:bCs/>
                                <w:i/>
                                <w:sz w:val="20"/>
                                <w:szCs w:val="20"/>
                              </w:rPr>
                              <w:t>ngineers i</w:t>
                            </w:r>
                            <w:r w:rsidR="00473B09" w:rsidRPr="008C1CDA">
                              <w:rPr>
                                <w:b/>
                                <w:bCs/>
                                <w:i/>
                                <w:sz w:val="20"/>
                                <w:szCs w:val="20"/>
                              </w:rPr>
                              <w:t xml:space="preserve">n the </w:t>
                            </w:r>
                            <w:r w:rsidR="00E66A59" w:rsidRPr="008C1CDA">
                              <w:rPr>
                                <w:b/>
                                <w:bCs/>
                                <w:i/>
                                <w:sz w:val="20"/>
                                <w:szCs w:val="20"/>
                              </w:rPr>
                              <w:t xml:space="preserve">GSFC </w:t>
                            </w:r>
                            <w:r w:rsidRPr="008C1CDA">
                              <w:rPr>
                                <w:b/>
                                <w:bCs/>
                                <w:i/>
                                <w:sz w:val="20"/>
                                <w:szCs w:val="20"/>
                              </w:rPr>
                              <w:t xml:space="preserve">coating </w:t>
                            </w:r>
                            <w:r w:rsidR="00473B09" w:rsidRPr="008C1CDA">
                              <w:rPr>
                                <w:b/>
                                <w:bCs/>
                                <w:i/>
                                <w:sz w:val="20"/>
                                <w:szCs w:val="20"/>
                              </w:rPr>
                              <w:t>lab</w:t>
                            </w:r>
                            <w:r w:rsidRPr="008C1CDA">
                              <w:rPr>
                                <w:b/>
                                <w:bCs/>
                                <w:i/>
                                <w:sz w:val="20"/>
                                <w:szCs w:val="20"/>
                              </w:rPr>
                              <w:t>.</w:t>
                            </w:r>
                            <w:r w:rsidR="00473B09" w:rsidRPr="008C1CDA">
                              <w:rPr>
                                <w:b/>
                                <w:bCs/>
                                <w:i/>
                                <w:sz w:val="20"/>
                                <w:szCs w:val="20"/>
                              </w:rPr>
                              <w:t xml:space="preserve"> </w:t>
                            </w:r>
                            <w:r w:rsidR="00B74D37" w:rsidRPr="008C1CDA">
                              <w:rPr>
                                <w:b/>
                                <w:bCs/>
                                <w:i/>
                                <w:sz w:val="20"/>
                                <w:szCs w:val="20"/>
                              </w:rPr>
                              <w:t>L</w:t>
                            </w:r>
                            <w:r w:rsidR="00473B09" w:rsidRPr="008C1CDA">
                              <w:rPr>
                                <w:b/>
                                <w:bCs/>
                                <w:i/>
                                <w:sz w:val="20"/>
                                <w:szCs w:val="20"/>
                              </w:rPr>
                              <w:t xml:space="preserve">eft to right: </w:t>
                            </w:r>
                            <w:r w:rsidRPr="008C1CDA">
                              <w:rPr>
                                <w:b/>
                                <w:bCs/>
                                <w:i/>
                                <w:sz w:val="20"/>
                                <w:szCs w:val="20"/>
                              </w:rPr>
                              <w:t>Javier del Hoyo</w:t>
                            </w:r>
                            <w:r w:rsidR="00E66A59" w:rsidRPr="008C1CDA">
                              <w:rPr>
                                <w:b/>
                                <w:bCs/>
                                <w:i/>
                                <w:sz w:val="20"/>
                                <w:szCs w:val="20"/>
                              </w:rPr>
                              <w:t xml:space="preserve"> </w:t>
                            </w:r>
                            <w:r w:rsidR="008D24DD" w:rsidRPr="008C1CDA">
                              <w:rPr>
                                <w:b/>
                                <w:bCs/>
                                <w:i/>
                                <w:sz w:val="20"/>
                                <w:szCs w:val="20"/>
                              </w:rPr>
                              <w:t>(GSFC)</w:t>
                            </w:r>
                            <w:r w:rsidR="00473B09" w:rsidRPr="008C1CDA">
                              <w:rPr>
                                <w:b/>
                                <w:bCs/>
                                <w:i/>
                                <w:sz w:val="20"/>
                                <w:szCs w:val="20"/>
                              </w:rPr>
                              <w:t>,</w:t>
                            </w:r>
                            <w:r w:rsidR="008D24DD" w:rsidRPr="008C1CDA">
                              <w:rPr>
                                <w:b/>
                                <w:bCs/>
                                <w:i/>
                                <w:sz w:val="20"/>
                                <w:szCs w:val="20"/>
                              </w:rPr>
                              <w:t xml:space="preserve"> Em</w:t>
                            </w:r>
                            <w:r w:rsidR="00C26FA5" w:rsidRPr="008C1CDA">
                              <w:rPr>
                                <w:b/>
                                <w:bCs/>
                                <w:i/>
                                <w:sz w:val="20"/>
                                <w:szCs w:val="20"/>
                              </w:rPr>
                              <w:t>i</w:t>
                            </w:r>
                            <w:r w:rsidR="008D24DD" w:rsidRPr="008C1CDA">
                              <w:rPr>
                                <w:b/>
                                <w:bCs/>
                                <w:i/>
                                <w:sz w:val="20"/>
                                <w:szCs w:val="20"/>
                              </w:rPr>
                              <w:t>ly Witt</w:t>
                            </w:r>
                            <w:r w:rsidR="009E495E" w:rsidRPr="008C1CDA">
                              <w:rPr>
                                <w:b/>
                                <w:bCs/>
                                <w:i/>
                                <w:sz w:val="20"/>
                                <w:szCs w:val="20"/>
                              </w:rPr>
                              <w:t xml:space="preserve"> (U. of CO)</w:t>
                            </w:r>
                            <w:r w:rsidR="008D24DD" w:rsidRPr="008C1CDA">
                              <w:rPr>
                                <w:b/>
                                <w:bCs/>
                                <w:i/>
                                <w:sz w:val="20"/>
                                <w:szCs w:val="20"/>
                              </w:rPr>
                              <w:t>,</w:t>
                            </w:r>
                            <w:r w:rsidR="00473B09" w:rsidRPr="008C1CDA">
                              <w:rPr>
                                <w:b/>
                                <w:bCs/>
                                <w:i/>
                                <w:sz w:val="20"/>
                                <w:szCs w:val="20"/>
                              </w:rPr>
                              <w:t xml:space="preserve"> and </w:t>
                            </w:r>
                            <w:r w:rsidR="008D24DD" w:rsidRPr="008C1CDA">
                              <w:rPr>
                                <w:b/>
                                <w:bCs/>
                                <w:i/>
                                <w:sz w:val="20"/>
                                <w:szCs w:val="20"/>
                              </w:rPr>
                              <w:t>Nicholas Nell (U. of CO)</w:t>
                            </w:r>
                            <w:r w:rsidR="009E495E" w:rsidRPr="008C1CDA">
                              <w:rPr>
                                <w:b/>
                                <w:i/>
                                <w:sz w:val="20"/>
                                <w:szCs w:val="20"/>
                              </w:rPr>
                              <w:t xml:space="preserve">. </w:t>
                            </w:r>
                            <w:r w:rsidR="00AC3156" w:rsidRPr="008C1CDA">
                              <w:rPr>
                                <w:b/>
                                <w:i/>
                                <w:sz w:val="20"/>
                                <w:szCs w:val="20"/>
                              </w:rPr>
                              <w:t xml:space="preserve">Right: </w:t>
                            </w:r>
                            <w:r w:rsidR="002D1C7F" w:rsidRPr="008C1CDA">
                              <w:rPr>
                                <w:b/>
                                <w:bCs/>
                                <w:i/>
                                <w:sz w:val="20"/>
                                <w:szCs w:val="20"/>
                              </w:rPr>
                              <w:t xml:space="preserve">A </w:t>
                            </w:r>
                            <w:r w:rsidR="00E0612B" w:rsidRPr="008C1CDA">
                              <w:rPr>
                                <w:b/>
                                <w:bCs/>
                                <w:i/>
                                <w:sz w:val="20"/>
                                <w:szCs w:val="20"/>
                              </w:rPr>
                              <w:t>coated p</w:t>
                            </w:r>
                            <w:r w:rsidR="00D83570" w:rsidRPr="008C1CDA">
                              <w:rPr>
                                <w:b/>
                                <w:bCs/>
                                <w:i/>
                                <w:sz w:val="20"/>
                                <w:szCs w:val="20"/>
                              </w:rPr>
                              <w:t xml:space="preserve">rimary mirror </w:t>
                            </w:r>
                            <w:r w:rsidR="00814980" w:rsidRPr="008C1CDA">
                              <w:rPr>
                                <w:b/>
                                <w:bCs/>
                                <w:i/>
                                <w:sz w:val="20"/>
                                <w:szCs w:val="20"/>
                              </w:rPr>
                              <w:t xml:space="preserve">after it was taken from </w:t>
                            </w:r>
                            <w:r w:rsidR="00F04A2A" w:rsidRPr="008C1CDA">
                              <w:rPr>
                                <w:b/>
                                <w:bCs/>
                                <w:i/>
                                <w:sz w:val="20"/>
                                <w:szCs w:val="20"/>
                              </w:rPr>
                              <w:t xml:space="preserve">the </w:t>
                            </w:r>
                            <w:r w:rsidR="00814980" w:rsidRPr="008C1CDA">
                              <w:rPr>
                                <w:b/>
                                <w:bCs/>
                                <w:i/>
                                <w:sz w:val="20"/>
                                <w:szCs w:val="20"/>
                              </w:rPr>
                              <w:t>chamber on the left</w:t>
                            </w:r>
                            <w:r w:rsidR="002D1C7F" w:rsidRPr="008C1CDA">
                              <w:rPr>
                                <w:b/>
                                <w:bCs/>
                                <w:i/>
                                <w:sz w:val="20"/>
                                <w:szCs w:val="20"/>
                              </w:rPr>
                              <w:t>. This mirror</w:t>
                            </w:r>
                            <w:r w:rsidR="00814980" w:rsidRPr="008C1CDA">
                              <w:rPr>
                                <w:b/>
                                <w:bCs/>
                                <w:i/>
                                <w:sz w:val="20"/>
                                <w:szCs w:val="20"/>
                              </w:rPr>
                              <w:t xml:space="preserve"> </w:t>
                            </w:r>
                            <w:r w:rsidR="002D1C7F" w:rsidRPr="008C1CDA">
                              <w:rPr>
                                <w:b/>
                                <w:bCs/>
                                <w:i/>
                                <w:sz w:val="20"/>
                                <w:szCs w:val="20"/>
                              </w:rPr>
                              <w:t xml:space="preserve">will be used on </w:t>
                            </w:r>
                            <w:r w:rsidR="00D83570" w:rsidRPr="008C1CDA">
                              <w:rPr>
                                <w:b/>
                                <w:bCs/>
                                <w:i/>
                                <w:sz w:val="20"/>
                                <w:szCs w:val="20"/>
                              </w:rPr>
                              <w:t xml:space="preserve">the Suborbital Imaging Spectrograph for Transition region Irradiance from Nearby Exoplanet (SISTINE) </w:t>
                            </w:r>
                            <w:r w:rsidR="00E66A59" w:rsidRPr="008C1CDA">
                              <w:rPr>
                                <w:b/>
                                <w:bCs/>
                                <w:i/>
                                <w:sz w:val="20"/>
                                <w:szCs w:val="20"/>
                              </w:rPr>
                              <w:t>payload</w:t>
                            </w:r>
                            <w:r w:rsidR="00F04A2A" w:rsidRPr="008C1CDA">
                              <w:rPr>
                                <w:b/>
                                <w:bCs/>
                                <w:i/>
                                <w:sz w:val="20"/>
                                <w:szCs w:val="20"/>
                              </w:rPr>
                              <w:t>—a sounding rocket mission that will advance the Technology Readiness Level of these new mirror coatings</w:t>
                            </w:r>
                            <w:r w:rsidR="007B0125" w:rsidRPr="008C1CDA">
                              <w:rPr>
                                <w:b/>
                                <w:bCs/>
                                <w:i/>
                                <w:sz w:val="20"/>
                                <w:szCs w:val="20"/>
                              </w:rPr>
                              <w:t xml:space="preserve"> (PI: Kevin France U</w:t>
                            </w:r>
                            <w:r w:rsidR="00E66A59" w:rsidRPr="008C1CDA">
                              <w:rPr>
                                <w:b/>
                                <w:bCs/>
                                <w:i/>
                                <w:sz w:val="20"/>
                                <w:szCs w:val="20"/>
                              </w:rPr>
                              <w:t xml:space="preserve">. </w:t>
                            </w:r>
                            <w:r w:rsidR="007B0125" w:rsidRPr="008C1CDA">
                              <w:rPr>
                                <w:b/>
                                <w:bCs/>
                                <w:i/>
                                <w:sz w:val="20"/>
                                <w:szCs w:val="20"/>
                              </w:rPr>
                              <w:t xml:space="preserve">of </w:t>
                            </w:r>
                            <w:r w:rsidR="008C3F4C" w:rsidRPr="008C1CDA">
                              <w:rPr>
                                <w:b/>
                                <w:bCs/>
                                <w:i/>
                                <w:sz w:val="20"/>
                                <w:szCs w:val="20"/>
                              </w:rPr>
                              <w:t>CO</w:t>
                            </w:r>
                            <w:r w:rsidR="007B0125" w:rsidRPr="008C1CDA">
                              <w:rPr>
                                <w:b/>
                                <w:bCs/>
                                <w:i/>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A14870" id="Text Box 3" o:spid="_x0000_s1027" type="#_x0000_t202" style="position:absolute;margin-left:0;margin-top:0;width:513pt;height:231.6pt;z-index:251660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" filled="f" strokeweight=".5pt">
                <v:textbox>
                  <w:txbxContent>
                    <w:p w14:paraId="047FCEC2" w14:textId="18093C0E" w:rsidR="00473B09" w:rsidRDefault="00AC3156" w:rsidP="00473B09">
                      <w:pPr>
                        <w:pBdr>
                          <w:bottom w:val="single" w:sz="4" w:space="1" w:color="auto"/>
                        </w:pBdr>
                        <w:rPr>
                          <w:rFonts w:cstheme="minorHAnsi"/>
                          <w:b/>
                          <w:noProof/>
                          <w:color w:val="4472C4" w:themeColor="accent1"/>
                          <w:sz w:val="44"/>
                          <w:szCs w:val="44"/>
                        </w:rPr>
                      </w:pPr>
                      <w:r>
                        <w:rPr>
                          <w:noProof/>
                        </w:rPr>
                        <w:t xml:space="preserve">      </w:t>
                      </w:r>
                      <w:r w:rsidR="00461E68" w:rsidRPr="00461E68">
                        <w:rPr>
                          <w:rFonts w:cstheme="minorHAnsi"/>
                          <w:b/>
                          <w:noProof/>
                          <w:color w:val="4472C4" w:themeColor="accent1"/>
                          <w:sz w:val="44"/>
                          <w:szCs w:val="44"/>
                        </w:rPr>
                        <w:drawing>
                          <wp:inline distT="0" distB="0" distL="0" distR="0" wp14:anchorId="19A09C0E" wp14:editId="4D9957FC">
                            <wp:extent cx="2628900" cy="1971543"/>
                            <wp:effectExtent l="0" t="0" r="0" b="0"/>
                            <wp:docPr id="8" name="Content Placeholder 9" descr="A group of people standing in a kitchen preparing food&#10;&#10;Description automatically generated">
                              <a:extLst xmlns:a="http://schemas.openxmlformats.org/drawingml/2006/main">
                                <a:ext uri="{FF2B5EF4-FFF2-40B4-BE49-F238E27FC236}">
                                  <a16:creationId xmlns:a16="http://schemas.microsoft.com/office/drawing/2014/main" id="{D7C2F5D5-01C6-8D45-AD16-3026DC6CC3B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Content Placeholder 9">
                                      <a:extLst>
                                        <a:ext uri="{FF2B5EF4-FFF2-40B4-BE49-F238E27FC236}">
                                          <a16:creationId xmlns:a16="http://schemas.microsoft.com/office/drawing/2014/main" id="{D7C2F5D5-01C6-8D45-AD16-3026DC6CC3B9}"/>
                                        </a:ext>
                                      </a:extLst>
                                    </pic:cNvPr>
                                    <pic:cNvPicPr>
                                      <a:picLocks noGrp="1"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2628900" cy="1971543"/>
                                    </a:xfrm>
                                    <a:prstGeom prst="rect">
                                      <a:avLst/>
                                    </a:prstGeom>
                                  </pic:spPr>
                                </pic:pic>
                              </a:graphicData>
                            </a:graphic>
                          </wp:inline>
                        </w:drawing>
                      </w:r>
                      <w:r w:rsidR="00461E68">
                        <w:rPr>
                          <w:noProof/>
                        </w:rPr>
                        <w:t xml:space="preserve">           </w:t>
                      </w:r>
                      <w:r w:rsidR="00461E68" w:rsidRPr="00461E68">
                        <w:rPr>
                          <w:rFonts w:cstheme="minorHAnsi"/>
                          <w:b/>
                          <w:noProof/>
                          <w:color w:val="4472C4" w:themeColor="accent1"/>
                          <w:sz w:val="44"/>
                          <w:szCs w:val="44"/>
                        </w:rPr>
                        <w:drawing>
                          <wp:inline distT="0" distB="0" distL="0" distR="0" wp14:anchorId="0D338B99" wp14:editId="5FB89C4D">
                            <wp:extent cx="2609850" cy="1957256"/>
                            <wp:effectExtent l="0" t="0" r="0" b="0"/>
                            <wp:docPr id="10" name="Content Placeholder 13" descr="A picture containing indoor, sitting, table, food&#10;&#10;Description automatically generated">
                              <a:extLst xmlns:a="http://schemas.openxmlformats.org/drawingml/2006/main">
                                <a:ext uri="{FF2B5EF4-FFF2-40B4-BE49-F238E27FC236}">
                                  <a16:creationId xmlns:a16="http://schemas.microsoft.com/office/drawing/2014/main" id="{67B5886F-BF61-EF46-AF28-2A5E89CB975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4" name="Content Placeholder 13">
                                      <a:extLst>
                                        <a:ext uri="{FF2B5EF4-FFF2-40B4-BE49-F238E27FC236}">
                                          <a16:creationId xmlns:a16="http://schemas.microsoft.com/office/drawing/2014/main" id="{67B5886F-BF61-EF46-AF28-2A5E89CB975D}"/>
                                        </a:ext>
                                      </a:extLst>
                                    </pic:cNvPr>
                                    <pic:cNvPicPr>
                                      <a:picLocks noGrp="1" noChangeAspect="1"/>
                                    </pic:cNvPicPr>
                                  </pic:nvPicPr>
                                  <pic:blipFill>
                                    <a:blip r:embed="rId6">
                                      <a:extLst>
                                        <a:ext uri="{28A0092B-C50C-407E-A947-70E740481C1C}">
                                          <a14:useLocalDpi xmlns:a14="http://schemas.microsoft.com/office/drawing/2010/main" val="0"/>
                                        </a:ext>
                                      </a:extLst>
                                    </a:blip>
                                    <a:stretch>
                                      <a:fillRect/>
                                    </a:stretch>
                                  </pic:blipFill>
                                  <pic:spPr>
                                    <a:xfrm>
                                      <a:off x="0" y="0"/>
                                      <a:ext cx="2627608" cy="1970573"/>
                                    </a:xfrm>
                                    <a:prstGeom prst="rect">
                                      <a:avLst/>
                                    </a:prstGeom>
                                  </pic:spPr>
                                </pic:pic>
                              </a:graphicData>
                            </a:graphic>
                          </wp:inline>
                        </w:drawing>
                      </w:r>
                    </w:p>
                    <w:p w14:paraId="3F1B0BFD" w14:textId="1DE09F08" w:rsidR="00AC3156" w:rsidRPr="008C1CDA" w:rsidRDefault="00461E68" w:rsidP="00AC3156">
                      <w:pPr>
                        <w:pBdr>
                          <w:bottom w:val="single" w:sz="4" w:space="1" w:color="auto"/>
                        </w:pBdr>
                        <w:spacing w:after="0" w:line="240" w:lineRule="auto"/>
                        <w:rPr>
                          <w:b/>
                          <w:bCs/>
                          <w:i/>
                          <w:sz w:val="20"/>
                          <w:szCs w:val="20"/>
                        </w:rPr>
                      </w:pPr>
                      <w:r w:rsidRPr="008C1CDA">
                        <w:rPr>
                          <w:b/>
                          <w:i/>
                          <w:sz w:val="20"/>
                          <w:szCs w:val="20"/>
                        </w:rPr>
                        <w:t>Left</w:t>
                      </w:r>
                      <w:r w:rsidRPr="008C1CDA">
                        <w:rPr>
                          <w:b/>
                          <w:bCs/>
                          <w:i/>
                          <w:sz w:val="20"/>
                          <w:szCs w:val="20"/>
                        </w:rPr>
                        <w:t xml:space="preserve">: </w:t>
                      </w:r>
                      <w:r w:rsidR="00AC3156" w:rsidRPr="008C1CDA">
                        <w:rPr>
                          <w:b/>
                          <w:bCs/>
                          <w:i/>
                          <w:sz w:val="20"/>
                          <w:szCs w:val="20"/>
                        </w:rPr>
                        <w:t>E</w:t>
                      </w:r>
                      <w:r w:rsidRPr="008C1CDA">
                        <w:rPr>
                          <w:b/>
                          <w:bCs/>
                          <w:i/>
                          <w:sz w:val="20"/>
                          <w:szCs w:val="20"/>
                        </w:rPr>
                        <w:t>ngineers i</w:t>
                      </w:r>
                      <w:r w:rsidR="00473B09" w:rsidRPr="008C1CDA">
                        <w:rPr>
                          <w:b/>
                          <w:bCs/>
                          <w:i/>
                          <w:sz w:val="20"/>
                          <w:szCs w:val="20"/>
                        </w:rPr>
                        <w:t xml:space="preserve">n the </w:t>
                      </w:r>
                      <w:r w:rsidR="00E66A59" w:rsidRPr="008C1CDA">
                        <w:rPr>
                          <w:b/>
                          <w:bCs/>
                          <w:i/>
                          <w:sz w:val="20"/>
                          <w:szCs w:val="20"/>
                        </w:rPr>
                        <w:t xml:space="preserve">GSFC </w:t>
                      </w:r>
                      <w:r w:rsidRPr="008C1CDA">
                        <w:rPr>
                          <w:b/>
                          <w:bCs/>
                          <w:i/>
                          <w:sz w:val="20"/>
                          <w:szCs w:val="20"/>
                        </w:rPr>
                        <w:t xml:space="preserve">coating </w:t>
                      </w:r>
                      <w:r w:rsidR="00473B09" w:rsidRPr="008C1CDA">
                        <w:rPr>
                          <w:b/>
                          <w:bCs/>
                          <w:i/>
                          <w:sz w:val="20"/>
                          <w:szCs w:val="20"/>
                        </w:rPr>
                        <w:t>lab</w:t>
                      </w:r>
                      <w:r w:rsidRPr="008C1CDA">
                        <w:rPr>
                          <w:b/>
                          <w:bCs/>
                          <w:i/>
                          <w:sz w:val="20"/>
                          <w:szCs w:val="20"/>
                        </w:rPr>
                        <w:t>.</w:t>
                      </w:r>
                      <w:r w:rsidR="00473B09" w:rsidRPr="008C1CDA">
                        <w:rPr>
                          <w:b/>
                          <w:bCs/>
                          <w:i/>
                          <w:sz w:val="20"/>
                          <w:szCs w:val="20"/>
                        </w:rPr>
                        <w:t xml:space="preserve"> </w:t>
                      </w:r>
                      <w:r w:rsidR="00B74D37" w:rsidRPr="008C1CDA">
                        <w:rPr>
                          <w:b/>
                          <w:bCs/>
                          <w:i/>
                          <w:sz w:val="20"/>
                          <w:szCs w:val="20"/>
                        </w:rPr>
                        <w:t>L</w:t>
                      </w:r>
                      <w:r w:rsidR="00473B09" w:rsidRPr="008C1CDA">
                        <w:rPr>
                          <w:b/>
                          <w:bCs/>
                          <w:i/>
                          <w:sz w:val="20"/>
                          <w:szCs w:val="20"/>
                        </w:rPr>
                        <w:t xml:space="preserve">eft to right: </w:t>
                      </w:r>
                      <w:r w:rsidRPr="008C1CDA">
                        <w:rPr>
                          <w:b/>
                          <w:bCs/>
                          <w:i/>
                          <w:sz w:val="20"/>
                          <w:szCs w:val="20"/>
                        </w:rPr>
                        <w:t>Javier del Hoyo</w:t>
                      </w:r>
                      <w:r w:rsidR="00E66A59" w:rsidRPr="008C1CDA">
                        <w:rPr>
                          <w:b/>
                          <w:bCs/>
                          <w:i/>
                          <w:sz w:val="20"/>
                          <w:szCs w:val="20"/>
                        </w:rPr>
                        <w:t xml:space="preserve"> </w:t>
                      </w:r>
                      <w:r w:rsidR="008D24DD" w:rsidRPr="008C1CDA">
                        <w:rPr>
                          <w:b/>
                          <w:bCs/>
                          <w:i/>
                          <w:sz w:val="20"/>
                          <w:szCs w:val="20"/>
                        </w:rPr>
                        <w:t>(GSFC)</w:t>
                      </w:r>
                      <w:r w:rsidR="00473B09" w:rsidRPr="008C1CDA">
                        <w:rPr>
                          <w:b/>
                          <w:bCs/>
                          <w:i/>
                          <w:sz w:val="20"/>
                          <w:szCs w:val="20"/>
                        </w:rPr>
                        <w:t>,</w:t>
                      </w:r>
                      <w:r w:rsidR="008D24DD" w:rsidRPr="008C1CDA">
                        <w:rPr>
                          <w:b/>
                          <w:bCs/>
                          <w:i/>
                          <w:sz w:val="20"/>
                          <w:szCs w:val="20"/>
                        </w:rPr>
                        <w:t xml:space="preserve"> Em</w:t>
                      </w:r>
                      <w:r w:rsidR="00C26FA5" w:rsidRPr="008C1CDA">
                        <w:rPr>
                          <w:b/>
                          <w:bCs/>
                          <w:i/>
                          <w:sz w:val="20"/>
                          <w:szCs w:val="20"/>
                        </w:rPr>
                        <w:t>i</w:t>
                      </w:r>
                      <w:r w:rsidR="008D24DD" w:rsidRPr="008C1CDA">
                        <w:rPr>
                          <w:b/>
                          <w:bCs/>
                          <w:i/>
                          <w:sz w:val="20"/>
                          <w:szCs w:val="20"/>
                        </w:rPr>
                        <w:t>ly Witt</w:t>
                      </w:r>
                      <w:r w:rsidR="009E495E" w:rsidRPr="008C1CDA">
                        <w:rPr>
                          <w:b/>
                          <w:bCs/>
                          <w:i/>
                          <w:sz w:val="20"/>
                          <w:szCs w:val="20"/>
                        </w:rPr>
                        <w:t xml:space="preserve"> (U. of CO)</w:t>
                      </w:r>
                      <w:r w:rsidR="008D24DD" w:rsidRPr="008C1CDA">
                        <w:rPr>
                          <w:b/>
                          <w:bCs/>
                          <w:i/>
                          <w:sz w:val="20"/>
                          <w:szCs w:val="20"/>
                        </w:rPr>
                        <w:t>,</w:t>
                      </w:r>
                      <w:r w:rsidR="00473B09" w:rsidRPr="008C1CDA">
                        <w:rPr>
                          <w:b/>
                          <w:bCs/>
                          <w:i/>
                          <w:sz w:val="20"/>
                          <w:szCs w:val="20"/>
                        </w:rPr>
                        <w:t xml:space="preserve"> and </w:t>
                      </w:r>
                      <w:r w:rsidR="008D24DD" w:rsidRPr="008C1CDA">
                        <w:rPr>
                          <w:b/>
                          <w:bCs/>
                          <w:i/>
                          <w:sz w:val="20"/>
                          <w:szCs w:val="20"/>
                        </w:rPr>
                        <w:t>Nicholas Nell (U. of CO)</w:t>
                      </w:r>
                      <w:r w:rsidR="009E495E" w:rsidRPr="008C1CDA">
                        <w:rPr>
                          <w:b/>
                          <w:i/>
                          <w:sz w:val="20"/>
                          <w:szCs w:val="20"/>
                        </w:rPr>
                        <w:t xml:space="preserve">. </w:t>
                      </w:r>
                      <w:r w:rsidR="00AC3156" w:rsidRPr="008C1CDA">
                        <w:rPr>
                          <w:b/>
                          <w:i/>
                          <w:sz w:val="20"/>
                          <w:szCs w:val="20"/>
                        </w:rPr>
                        <w:t xml:space="preserve">Right: </w:t>
                      </w:r>
                      <w:r w:rsidR="002D1C7F" w:rsidRPr="008C1CDA">
                        <w:rPr>
                          <w:b/>
                          <w:bCs/>
                          <w:i/>
                          <w:sz w:val="20"/>
                          <w:szCs w:val="20"/>
                        </w:rPr>
                        <w:t xml:space="preserve">A </w:t>
                      </w:r>
                      <w:r w:rsidR="00E0612B" w:rsidRPr="008C1CDA">
                        <w:rPr>
                          <w:b/>
                          <w:bCs/>
                          <w:i/>
                          <w:sz w:val="20"/>
                          <w:szCs w:val="20"/>
                        </w:rPr>
                        <w:t>coated p</w:t>
                      </w:r>
                      <w:r w:rsidR="00D83570" w:rsidRPr="008C1CDA">
                        <w:rPr>
                          <w:b/>
                          <w:bCs/>
                          <w:i/>
                          <w:sz w:val="20"/>
                          <w:szCs w:val="20"/>
                        </w:rPr>
                        <w:t xml:space="preserve">rimary mirror </w:t>
                      </w:r>
                      <w:r w:rsidR="00814980" w:rsidRPr="008C1CDA">
                        <w:rPr>
                          <w:b/>
                          <w:bCs/>
                          <w:i/>
                          <w:sz w:val="20"/>
                          <w:szCs w:val="20"/>
                        </w:rPr>
                        <w:t xml:space="preserve">after it was taken from </w:t>
                      </w:r>
                      <w:r w:rsidR="00F04A2A" w:rsidRPr="008C1CDA">
                        <w:rPr>
                          <w:b/>
                          <w:bCs/>
                          <w:i/>
                          <w:sz w:val="20"/>
                          <w:szCs w:val="20"/>
                        </w:rPr>
                        <w:t xml:space="preserve">the </w:t>
                      </w:r>
                      <w:r w:rsidR="00814980" w:rsidRPr="008C1CDA">
                        <w:rPr>
                          <w:b/>
                          <w:bCs/>
                          <w:i/>
                          <w:sz w:val="20"/>
                          <w:szCs w:val="20"/>
                        </w:rPr>
                        <w:t>chamber on the left</w:t>
                      </w:r>
                      <w:r w:rsidR="002D1C7F" w:rsidRPr="008C1CDA">
                        <w:rPr>
                          <w:b/>
                          <w:bCs/>
                          <w:i/>
                          <w:sz w:val="20"/>
                          <w:szCs w:val="20"/>
                        </w:rPr>
                        <w:t>. This mirror</w:t>
                      </w:r>
                      <w:r w:rsidR="00814980" w:rsidRPr="008C1CDA">
                        <w:rPr>
                          <w:b/>
                          <w:bCs/>
                          <w:i/>
                          <w:sz w:val="20"/>
                          <w:szCs w:val="20"/>
                        </w:rPr>
                        <w:t xml:space="preserve"> </w:t>
                      </w:r>
                      <w:r w:rsidR="002D1C7F" w:rsidRPr="008C1CDA">
                        <w:rPr>
                          <w:b/>
                          <w:bCs/>
                          <w:i/>
                          <w:sz w:val="20"/>
                          <w:szCs w:val="20"/>
                        </w:rPr>
                        <w:t xml:space="preserve">will be used on </w:t>
                      </w:r>
                      <w:r w:rsidR="00D83570" w:rsidRPr="008C1CDA">
                        <w:rPr>
                          <w:b/>
                          <w:bCs/>
                          <w:i/>
                          <w:sz w:val="20"/>
                          <w:szCs w:val="20"/>
                        </w:rPr>
                        <w:t xml:space="preserve">the Suborbital Imaging Spectrograph for Transition region Irradiance from Nearby Exoplanet (SISTINE) </w:t>
                      </w:r>
                      <w:r w:rsidR="00E66A59" w:rsidRPr="008C1CDA">
                        <w:rPr>
                          <w:b/>
                          <w:bCs/>
                          <w:i/>
                          <w:sz w:val="20"/>
                          <w:szCs w:val="20"/>
                        </w:rPr>
                        <w:t>payload</w:t>
                      </w:r>
                      <w:r w:rsidR="00F04A2A" w:rsidRPr="008C1CDA">
                        <w:rPr>
                          <w:b/>
                          <w:bCs/>
                          <w:i/>
                          <w:sz w:val="20"/>
                          <w:szCs w:val="20"/>
                        </w:rPr>
                        <w:t>—a sounding rocket mission that will advance the Technology Readiness Level of these new mirror coatings</w:t>
                      </w:r>
                      <w:r w:rsidR="007B0125" w:rsidRPr="008C1CDA">
                        <w:rPr>
                          <w:b/>
                          <w:bCs/>
                          <w:i/>
                          <w:sz w:val="20"/>
                          <w:szCs w:val="20"/>
                        </w:rPr>
                        <w:t xml:space="preserve"> (PI: Kevin France U</w:t>
                      </w:r>
                      <w:r w:rsidR="00E66A59" w:rsidRPr="008C1CDA">
                        <w:rPr>
                          <w:b/>
                          <w:bCs/>
                          <w:i/>
                          <w:sz w:val="20"/>
                          <w:szCs w:val="20"/>
                        </w:rPr>
                        <w:t xml:space="preserve">. </w:t>
                      </w:r>
                      <w:r w:rsidR="007B0125" w:rsidRPr="008C1CDA">
                        <w:rPr>
                          <w:b/>
                          <w:bCs/>
                          <w:i/>
                          <w:sz w:val="20"/>
                          <w:szCs w:val="20"/>
                        </w:rPr>
                        <w:t xml:space="preserve">of </w:t>
                      </w:r>
                      <w:r w:rsidR="008C3F4C" w:rsidRPr="008C1CDA">
                        <w:rPr>
                          <w:b/>
                          <w:bCs/>
                          <w:i/>
                          <w:sz w:val="20"/>
                          <w:szCs w:val="20"/>
                        </w:rPr>
                        <w:t>CO</w:t>
                      </w:r>
                      <w:r w:rsidR="007B0125" w:rsidRPr="008C1CDA">
                        <w:rPr>
                          <w:b/>
                          <w:bCs/>
                          <w:i/>
                          <w:sz w:val="20"/>
                          <w:szCs w:val="20"/>
                        </w:rPr>
                        <w:t>)</w:t>
                      </w:r>
                    </w:p>
                  </w:txbxContent>
                </v:textbox>
                <w10:wrap type="square" anchorx="margin"/>
              </v:shape>
            </w:pict>
          </mc:Fallback>
        </mc:AlternateContent>
      </w:r>
      <w:r w:rsidR="007E0685" w:rsidRPr="007E0685">
        <w:rPr>
          <w:rFonts w:cstheme="minorHAnsi"/>
          <w:b/>
          <w:color w:val="4472C4" w:themeColor="accent1"/>
          <w:sz w:val="44"/>
          <w:szCs w:val="44"/>
        </w:rPr>
        <w:t>Enhanced</w:t>
      </w:r>
      <w:r w:rsidR="00DD2946">
        <w:rPr>
          <w:rFonts w:cstheme="minorHAnsi"/>
          <w:b/>
          <w:color w:val="4472C4" w:themeColor="accent1"/>
          <w:sz w:val="44"/>
          <w:szCs w:val="44"/>
        </w:rPr>
        <w:t xml:space="preserve"> </w:t>
      </w:r>
      <w:r w:rsidR="002D1C7F">
        <w:rPr>
          <w:rFonts w:cstheme="minorHAnsi"/>
          <w:b/>
          <w:color w:val="4472C4" w:themeColor="accent1"/>
          <w:sz w:val="44"/>
          <w:szCs w:val="44"/>
        </w:rPr>
        <w:t xml:space="preserve">Mirror </w:t>
      </w:r>
      <w:r w:rsidR="00DD2946">
        <w:rPr>
          <w:rFonts w:cstheme="minorHAnsi"/>
          <w:b/>
          <w:color w:val="4472C4" w:themeColor="accent1"/>
          <w:sz w:val="44"/>
          <w:szCs w:val="44"/>
        </w:rPr>
        <w:t xml:space="preserve">Coatings </w:t>
      </w:r>
      <w:r w:rsidR="002D1C7F">
        <w:rPr>
          <w:rFonts w:cstheme="minorHAnsi"/>
          <w:b/>
          <w:color w:val="4472C4" w:themeColor="accent1"/>
          <w:sz w:val="44"/>
          <w:szCs w:val="44"/>
        </w:rPr>
        <w:t xml:space="preserve">Will </w:t>
      </w:r>
      <w:r w:rsidR="007E0685" w:rsidRPr="007E0685">
        <w:rPr>
          <w:rFonts w:cstheme="minorHAnsi"/>
          <w:b/>
          <w:color w:val="4472C4" w:themeColor="accent1"/>
          <w:sz w:val="44"/>
          <w:szCs w:val="44"/>
        </w:rPr>
        <w:t>Enable</w:t>
      </w:r>
      <w:r w:rsidR="007E0685">
        <w:rPr>
          <w:rFonts w:cstheme="minorHAnsi"/>
          <w:b/>
          <w:color w:val="4472C4" w:themeColor="accent1"/>
          <w:sz w:val="44"/>
          <w:szCs w:val="44"/>
        </w:rPr>
        <w:t xml:space="preserve"> </w:t>
      </w:r>
      <w:r w:rsidR="00782B3E">
        <w:rPr>
          <w:rFonts w:cstheme="minorHAnsi"/>
          <w:b/>
          <w:color w:val="4472C4" w:themeColor="accent1"/>
          <w:sz w:val="44"/>
          <w:szCs w:val="44"/>
        </w:rPr>
        <w:t>Future</w:t>
      </w:r>
      <w:r w:rsidR="00DD2946">
        <w:rPr>
          <w:rFonts w:cstheme="minorHAnsi"/>
          <w:b/>
          <w:color w:val="4472C4" w:themeColor="accent1"/>
          <w:sz w:val="44"/>
          <w:szCs w:val="44"/>
        </w:rPr>
        <w:t xml:space="preserve"> NASA Observatory</w:t>
      </w:r>
    </w:p>
    <w:p w14:paraId="319C27A3" w14:textId="6D2F9C3D" w:rsidR="003031A6" w:rsidRDefault="00266288" w:rsidP="00473B09">
      <w:pPr>
        <w:rPr>
          <w:color w:val="4472C4" w:themeColor="accent1"/>
        </w:rPr>
      </w:pPr>
      <w:r>
        <w:rPr>
          <w:color w:val="4472C4" w:themeColor="accent1"/>
        </w:rPr>
        <w:t>The more reflective a telescope mirror is</w:t>
      </w:r>
      <w:r w:rsidR="00971A31" w:rsidRPr="00971A31">
        <w:t xml:space="preserve"> </w:t>
      </w:r>
      <w:r w:rsidR="00971A31" w:rsidRPr="00971A31">
        <w:rPr>
          <w:color w:val="4472C4" w:themeColor="accent1"/>
        </w:rPr>
        <w:t>at far-ultraviolet (FUV) wavelengths</w:t>
      </w:r>
      <w:r>
        <w:rPr>
          <w:color w:val="4472C4" w:themeColor="accent1"/>
        </w:rPr>
        <w:t xml:space="preserve">, the better </w:t>
      </w:r>
      <w:r w:rsidR="00AF2525">
        <w:rPr>
          <w:color w:val="4472C4" w:themeColor="accent1"/>
        </w:rPr>
        <w:t xml:space="preserve">the </w:t>
      </w:r>
      <w:r>
        <w:rPr>
          <w:color w:val="4472C4" w:themeColor="accent1"/>
        </w:rPr>
        <w:t xml:space="preserve">images it can collect. </w:t>
      </w:r>
      <w:r w:rsidR="00864B7E">
        <w:rPr>
          <w:color w:val="4472C4" w:themeColor="accent1"/>
        </w:rPr>
        <w:t>S</w:t>
      </w:r>
      <w:r w:rsidR="00937EB4" w:rsidRPr="00937EB4">
        <w:rPr>
          <w:color w:val="4472C4" w:themeColor="accent1"/>
        </w:rPr>
        <w:t xml:space="preserve">cientists </w:t>
      </w:r>
      <w:r w:rsidR="00937EB4">
        <w:rPr>
          <w:color w:val="4472C4" w:themeColor="accent1"/>
        </w:rPr>
        <w:t xml:space="preserve">and engineers at </w:t>
      </w:r>
      <w:r w:rsidR="00864B7E">
        <w:rPr>
          <w:color w:val="4472C4" w:themeColor="accent1"/>
        </w:rPr>
        <w:t xml:space="preserve">NASA </w:t>
      </w:r>
      <w:r w:rsidR="00937EB4">
        <w:rPr>
          <w:color w:val="4472C4" w:themeColor="accent1"/>
        </w:rPr>
        <w:t xml:space="preserve">Goddard Space Flight Center </w:t>
      </w:r>
      <w:r w:rsidR="00C25840">
        <w:rPr>
          <w:color w:val="4472C4" w:themeColor="accent1"/>
        </w:rPr>
        <w:t xml:space="preserve">(GSFC) </w:t>
      </w:r>
      <w:r w:rsidR="00937EB4">
        <w:rPr>
          <w:color w:val="4472C4" w:themeColor="accent1"/>
        </w:rPr>
        <w:t xml:space="preserve">are able to </w:t>
      </w:r>
      <w:r w:rsidR="00937EB4" w:rsidRPr="00937EB4">
        <w:rPr>
          <w:color w:val="4472C4" w:themeColor="accent1"/>
        </w:rPr>
        <w:t>produc</w:t>
      </w:r>
      <w:r w:rsidR="00937EB4">
        <w:rPr>
          <w:color w:val="4472C4" w:themeColor="accent1"/>
        </w:rPr>
        <w:t>e</w:t>
      </w:r>
      <w:r w:rsidR="00937EB4" w:rsidRPr="00937EB4">
        <w:rPr>
          <w:color w:val="4472C4" w:themeColor="accent1"/>
        </w:rPr>
        <w:t xml:space="preserve"> telescope mirror</w:t>
      </w:r>
      <w:r w:rsidR="006111D9">
        <w:rPr>
          <w:color w:val="4472C4" w:themeColor="accent1"/>
        </w:rPr>
        <w:t xml:space="preserve"> coatings</w:t>
      </w:r>
      <w:r w:rsidR="00937EB4" w:rsidRPr="00937EB4">
        <w:rPr>
          <w:color w:val="4472C4" w:themeColor="accent1"/>
        </w:rPr>
        <w:t xml:space="preserve"> with the highest reflectance ever reported in the far-ultraviolet </w:t>
      </w:r>
      <w:r w:rsidR="00D24973">
        <w:rPr>
          <w:color w:val="4472C4" w:themeColor="accent1"/>
        </w:rPr>
        <w:t xml:space="preserve">(FUV) </w:t>
      </w:r>
      <w:r w:rsidR="00937EB4" w:rsidRPr="00937EB4">
        <w:rPr>
          <w:color w:val="4472C4" w:themeColor="accent1"/>
        </w:rPr>
        <w:t>spectral range. Now, they</w:t>
      </w:r>
      <w:r w:rsidR="00937EB4">
        <w:rPr>
          <w:color w:val="4472C4" w:themeColor="accent1"/>
        </w:rPr>
        <w:t xml:space="preserve"> </w:t>
      </w:r>
      <w:r w:rsidR="00AF2525">
        <w:rPr>
          <w:color w:val="4472C4" w:themeColor="accent1"/>
        </w:rPr>
        <w:t xml:space="preserve">have developed a new type of mirror coating </w:t>
      </w:r>
      <w:r w:rsidR="00D24973">
        <w:rPr>
          <w:color w:val="4472C4" w:themeColor="accent1"/>
        </w:rPr>
        <w:t xml:space="preserve">envisioned </w:t>
      </w:r>
      <w:r w:rsidR="00D24973" w:rsidRPr="00D24973">
        <w:rPr>
          <w:color w:val="4472C4" w:themeColor="accent1"/>
        </w:rPr>
        <w:t xml:space="preserve">for </w:t>
      </w:r>
      <w:r w:rsidR="0086558E">
        <w:rPr>
          <w:color w:val="4472C4" w:themeColor="accent1"/>
        </w:rPr>
        <w:t xml:space="preserve">use on the </w:t>
      </w:r>
      <w:r w:rsidR="00864B7E">
        <w:rPr>
          <w:color w:val="4472C4" w:themeColor="accent1"/>
        </w:rPr>
        <w:t xml:space="preserve">mirrors of the </w:t>
      </w:r>
      <w:r w:rsidR="00D24973" w:rsidRPr="00D24973">
        <w:rPr>
          <w:color w:val="4472C4" w:themeColor="accent1"/>
        </w:rPr>
        <w:t>proposed successor</w:t>
      </w:r>
      <w:r w:rsidR="007E0685">
        <w:rPr>
          <w:color w:val="4472C4" w:themeColor="accent1"/>
        </w:rPr>
        <w:t>s</w:t>
      </w:r>
      <w:r w:rsidR="00D24973" w:rsidRPr="00D24973">
        <w:rPr>
          <w:color w:val="4472C4" w:themeColor="accent1"/>
        </w:rPr>
        <w:t xml:space="preserve"> to the James Webb Space Telescope</w:t>
      </w:r>
      <w:r w:rsidR="007E0685">
        <w:rPr>
          <w:color w:val="4472C4" w:themeColor="accent1"/>
        </w:rPr>
        <w:t>—</w:t>
      </w:r>
      <w:r w:rsidR="00D24973" w:rsidRPr="00D24973">
        <w:rPr>
          <w:color w:val="4472C4" w:themeColor="accent1"/>
        </w:rPr>
        <w:t xml:space="preserve">the Large </w:t>
      </w:r>
      <w:r w:rsidR="00994066" w:rsidRPr="00994066">
        <w:rPr>
          <w:color w:val="4472C4" w:themeColor="accent1"/>
        </w:rPr>
        <w:t>Ultraviolet</w:t>
      </w:r>
      <w:r w:rsidR="00D24973" w:rsidRPr="00D24973">
        <w:rPr>
          <w:color w:val="4472C4" w:themeColor="accent1"/>
        </w:rPr>
        <w:t>/Optical/</w:t>
      </w:r>
      <w:r w:rsidR="00994066">
        <w:rPr>
          <w:color w:val="4472C4" w:themeColor="accent1"/>
        </w:rPr>
        <w:t>Infrared</w:t>
      </w:r>
      <w:r w:rsidR="00D24973" w:rsidRPr="00D24973">
        <w:rPr>
          <w:color w:val="4472C4" w:themeColor="accent1"/>
        </w:rPr>
        <w:t xml:space="preserve"> Surveyor</w:t>
      </w:r>
      <w:r w:rsidR="00000E38">
        <w:rPr>
          <w:color w:val="4472C4" w:themeColor="accent1"/>
        </w:rPr>
        <w:t xml:space="preserve"> (</w:t>
      </w:r>
      <w:r w:rsidR="00D24973" w:rsidRPr="00D24973">
        <w:rPr>
          <w:color w:val="4472C4" w:themeColor="accent1"/>
        </w:rPr>
        <w:t>LUVOIR</w:t>
      </w:r>
      <w:r w:rsidR="00000E38">
        <w:rPr>
          <w:color w:val="4472C4" w:themeColor="accent1"/>
        </w:rPr>
        <w:t xml:space="preserve">) and </w:t>
      </w:r>
      <w:r w:rsidR="00000E38" w:rsidRPr="00000E38">
        <w:rPr>
          <w:color w:val="4472C4" w:themeColor="accent1"/>
        </w:rPr>
        <w:t>the Habitable Exoplanet Imaging Mission (HabEx)</w:t>
      </w:r>
      <w:r w:rsidR="00D24973" w:rsidRPr="00D24973">
        <w:rPr>
          <w:color w:val="4472C4" w:themeColor="accent1"/>
        </w:rPr>
        <w:t xml:space="preserve">. </w:t>
      </w:r>
      <w:r w:rsidR="006111D9" w:rsidRPr="006111D9">
        <w:rPr>
          <w:color w:val="4472C4" w:themeColor="accent1"/>
        </w:rPr>
        <w:t>Th</w:t>
      </w:r>
      <w:r w:rsidR="00000E38">
        <w:rPr>
          <w:color w:val="4472C4" w:themeColor="accent1"/>
        </w:rPr>
        <w:t xml:space="preserve">ese </w:t>
      </w:r>
      <w:r w:rsidR="006111D9" w:rsidRPr="006111D9">
        <w:rPr>
          <w:color w:val="4472C4" w:themeColor="accent1"/>
        </w:rPr>
        <w:t>proposed mission</w:t>
      </w:r>
      <w:r w:rsidR="00000E38">
        <w:rPr>
          <w:color w:val="4472C4" w:themeColor="accent1"/>
        </w:rPr>
        <w:t>s</w:t>
      </w:r>
      <w:r w:rsidR="006111D9" w:rsidRPr="006111D9">
        <w:rPr>
          <w:color w:val="4472C4" w:themeColor="accent1"/>
        </w:rPr>
        <w:t xml:space="preserve"> would tackle a broad range of astrophysics studies, from the epoch of reionization, through galaxy formation and evolution, to star and planet formation.</w:t>
      </w:r>
    </w:p>
    <w:p w14:paraId="23305003" w14:textId="658BC42A" w:rsidR="002D1C7F" w:rsidRPr="002D1C7F" w:rsidRDefault="002D1C7F" w:rsidP="00473B09">
      <w:r w:rsidRPr="00000E38">
        <w:t xml:space="preserve">The FUV spectral region is relevant to many aspects of NASA’s </w:t>
      </w:r>
      <w:r>
        <w:t>C</w:t>
      </w:r>
      <w:r w:rsidRPr="00000E38">
        <w:t xml:space="preserve">osmic </w:t>
      </w:r>
      <w:r>
        <w:t>O</w:t>
      </w:r>
      <w:r w:rsidRPr="00000E38">
        <w:t xml:space="preserve">rigin (COR) program. However, performing measurements in this wavelength range has historically been quite difficult for a number of technical reasons including poor </w:t>
      </w:r>
      <w:r>
        <w:t xml:space="preserve">mirror </w:t>
      </w:r>
      <w:r w:rsidRPr="00000E38">
        <w:t xml:space="preserve">reflectance in the FUV range.  </w:t>
      </w:r>
      <w:r>
        <w:t xml:space="preserve">Consequently, the </w:t>
      </w:r>
      <w:r w:rsidR="00C25840">
        <w:t>u</w:t>
      </w:r>
      <w:r>
        <w:t>niverse has only been</w:t>
      </w:r>
      <w:r w:rsidRPr="00000E38">
        <w:t xml:space="preserve"> explored by a handful of NASA astronomy missions</w:t>
      </w:r>
      <w:r>
        <w:t xml:space="preserve"> in this spectral range</w:t>
      </w:r>
      <w:r w:rsidRPr="00000E38">
        <w:t xml:space="preserve">. The Far </w:t>
      </w:r>
      <w:r w:rsidRPr="00000E38">
        <w:lastRenderedPageBreak/>
        <w:t xml:space="preserve">Ultraviolet Spectroscopic Explorer (FUSE) observing program was the most extensive by far, but it was limited by modest effective </w:t>
      </w:r>
      <w:r>
        <w:t xml:space="preserve">mirror </w:t>
      </w:r>
      <w:r w:rsidRPr="00000E38">
        <w:t>area (20 cm</w:t>
      </w:r>
      <w:r w:rsidRPr="00000E38">
        <w:rPr>
          <w:vertAlign w:val="superscript"/>
        </w:rPr>
        <w:t>2</w:t>
      </w:r>
      <w:r w:rsidRPr="00000E38">
        <w:t xml:space="preserve"> below 100 nm and 55 cm</w:t>
      </w:r>
      <w:r w:rsidRPr="00000E38">
        <w:rPr>
          <w:vertAlign w:val="superscript"/>
        </w:rPr>
        <w:t>2</w:t>
      </w:r>
      <w:r w:rsidRPr="00000E38">
        <w:t xml:space="preserve"> above 102 nm) and</w:t>
      </w:r>
      <w:r>
        <w:t xml:space="preserve"> </w:t>
      </w:r>
      <w:r w:rsidRPr="00000E38">
        <w:t xml:space="preserve">modest spectral resolution (R~20,000).  The average reflectivity of the </w:t>
      </w:r>
      <w:r>
        <w:t xml:space="preserve">mirror </w:t>
      </w:r>
      <w:r w:rsidRPr="00000E38">
        <w:t xml:space="preserve">coatings </w:t>
      </w:r>
      <w:r>
        <w:t xml:space="preserve">on FUSE </w:t>
      </w:r>
      <w:r w:rsidRPr="00000E38">
        <w:t>was 60%</w:t>
      </w:r>
      <w:r w:rsidR="00DB29BE">
        <w:t xml:space="preserve"> </w:t>
      </w:r>
      <w:r>
        <w:t xml:space="preserve">for the Aluminum + </w:t>
      </w:r>
      <w:r w:rsidRPr="00266288">
        <w:t xml:space="preserve">Lithium </w:t>
      </w:r>
      <w:r>
        <w:t>F</w:t>
      </w:r>
      <w:r w:rsidRPr="00266288">
        <w:t xml:space="preserve">luoride </w:t>
      </w:r>
      <w:r>
        <w:t>(</w:t>
      </w:r>
      <w:proofErr w:type="spellStart"/>
      <w:r w:rsidRPr="00000E38">
        <w:t>Al+LiF</w:t>
      </w:r>
      <w:proofErr w:type="spellEnd"/>
      <w:r>
        <w:t>)</w:t>
      </w:r>
      <w:r w:rsidRPr="00000E38">
        <w:t xml:space="preserve"> </w:t>
      </w:r>
      <w:r>
        <w:t>coating and 30% for the</w:t>
      </w:r>
      <w:r w:rsidRPr="00000E38">
        <w:t xml:space="preserve"> </w:t>
      </w:r>
      <w:r w:rsidRPr="00EB3138">
        <w:t xml:space="preserve">Silicon carbide </w:t>
      </w:r>
      <w:r>
        <w:t>(</w:t>
      </w:r>
      <w:proofErr w:type="spellStart"/>
      <w:r w:rsidRPr="00000E38">
        <w:t>SiC</w:t>
      </w:r>
      <w:proofErr w:type="spellEnd"/>
      <w:r>
        <w:t>)</w:t>
      </w:r>
      <w:r w:rsidRPr="00000E38">
        <w:t xml:space="preserve"> coating.</w:t>
      </w:r>
    </w:p>
    <w:p w14:paraId="41CE9560" w14:textId="477A9C8B" w:rsidR="006609D9" w:rsidRDefault="00000E38" w:rsidP="006609D9">
      <w:r w:rsidRPr="00000E38">
        <w:t xml:space="preserve">Improved reflectivity in itself would bring enormous gains in throughput, and the benefits of more capable optical designs enabled by higher reflectivity would </w:t>
      </w:r>
      <w:r w:rsidR="00A8747D">
        <w:t>increase</w:t>
      </w:r>
      <w:r w:rsidRPr="00000E38">
        <w:t xml:space="preserve"> sensitivity.</w:t>
      </w:r>
      <w:r>
        <w:t xml:space="preserve"> </w:t>
      </w:r>
      <w:r w:rsidR="006609D9">
        <w:t xml:space="preserve">Aluminum is </w:t>
      </w:r>
      <w:r w:rsidR="00CF5091">
        <w:t>the</w:t>
      </w:r>
      <w:r w:rsidR="006609D9">
        <w:t xml:space="preserve"> metal with the broadest spectral coverage.  In fact, pure aluminum mirrors are highly reflective over </w:t>
      </w:r>
      <w:r w:rsidR="00266288">
        <w:t xml:space="preserve">the </w:t>
      </w:r>
      <w:r w:rsidR="006609D9">
        <w:t>spectral range</w:t>
      </w:r>
      <w:r w:rsidR="00266288" w:rsidRPr="00266288">
        <w:t xml:space="preserve"> </w:t>
      </w:r>
      <w:r w:rsidR="00266288">
        <w:t>proposed for LUVOIR and HabEx</w:t>
      </w:r>
      <w:r w:rsidR="00A8747D">
        <w:t xml:space="preserve"> observations</w:t>
      </w:r>
      <w:r w:rsidR="006609D9">
        <w:t xml:space="preserve"> </w:t>
      </w:r>
      <w:r w:rsidR="00EB3138">
        <w:t>(</w:t>
      </w:r>
      <w:r w:rsidR="006609D9">
        <w:t>90 to 5,000 n</w:t>
      </w:r>
      <w:r>
        <w:t>m</w:t>
      </w:r>
      <w:r w:rsidR="00EB3138">
        <w:t>)</w:t>
      </w:r>
      <w:r w:rsidR="006609D9">
        <w:t xml:space="preserve">. However, aluminum needs to be protected from naturally occurring oxides with a thin </w:t>
      </w:r>
      <w:r w:rsidR="00A8747D">
        <w:t xml:space="preserve">coating </w:t>
      </w:r>
      <w:r w:rsidR="006609D9">
        <w:t xml:space="preserve">of transparent material. </w:t>
      </w:r>
    </w:p>
    <w:p w14:paraId="0FCD5664" w14:textId="4022F120" w:rsidR="006609D9" w:rsidRDefault="006609D9" w:rsidP="006609D9">
      <w:r>
        <w:t>Unfortunately, no one has developed a coating that effectively protects and maintains a mirror’s reflectivity in the 90- to 130-n</w:t>
      </w:r>
      <w:r w:rsidR="006111D9">
        <w:t>m</w:t>
      </w:r>
      <w:r>
        <w:t xml:space="preserve"> range, also known as the Lyman Ultraviolet range</w:t>
      </w:r>
      <w:r w:rsidR="006111D9">
        <w:t>,</w:t>
      </w:r>
      <w:r>
        <w:t xml:space="preserve"> a spectral regime rich in astronomical targets</w:t>
      </w:r>
      <w:r w:rsidR="00971A31">
        <w:t xml:space="preserve"> </w:t>
      </w:r>
      <w:r w:rsidR="00971A31" w:rsidRPr="00971A31">
        <w:t>and spectral lines</w:t>
      </w:r>
      <w:r>
        <w:t xml:space="preserve">, including potentially habitable planets beyond our solar system. The low reflectivity of coatings in this range is one of the biggest constraints in </w:t>
      </w:r>
      <w:r w:rsidR="00A8747D">
        <w:t>FUV</w:t>
      </w:r>
      <w:r>
        <w:t xml:space="preserve"> telescope and spectrograph design</w:t>
      </w:r>
      <w:r w:rsidR="006111D9">
        <w:t>.</w:t>
      </w:r>
      <w:r>
        <w:t xml:space="preserve"> </w:t>
      </w:r>
    </w:p>
    <w:p w14:paraId="2CDB2CAB" w14:textId="378CE7F4" w:rsidR="00C336F2" w:rsidRDefault="00420EA9" w:rsidP="00C336F2">
      <w:r>
        <w:t>A</w:t>
      </w:r>
      <w:r w:rsidR="009169C0">
        <w:t xml:space="preserve"> </w:t>
      </w:r>
      <w:r>
        <w:t>team</w:t>
      </w:r>
      <w:r w:rsidR="00C336F2">
        <w:t xml:space="preserve"> </w:t>
      </w:r>
      <w:r w:rsidR="009169C0">
        <w:t xml:space="preserve">funded by NASA’s Science Mission Directorate and </w:t>
      </w:r>
      <w:r w:rsidR="0044199F">
        <w:t>led by Manuel Quijada</w:t>
      </w:r>
      <w:r w:rsidR="00C336F2">
        <w:t xml:space="preserve"> at GSFC </w:t>
      </w:r>
      <w:r w:rsidR="00432EAD">
        <w:t>is testing</w:t>
      </w:r>
      <w:r w:rsidR="00C336F2">
        <w:t xml:space="preserve"> </w:t>
      </w:r>
      <w:r w:rsidR="00432EAD">
        <w:t xml:space="preserve">several </w:t>
      </w:r>
      <w:r w:rsidR="00C336F2">
        <w:t xml:space="preserve">new techniques and materials for creating and applying protective coatings </w:t>
      </w:r>
      <w:r w:rsidR="00432EAD">
        <w:t xml:space="preserve">that will </w:t>
      </w:r>
      <w:r w:rsidR="00C336F2">
        <w:t xml:space="preserve">produce highly reflective aluminum mirrors sensitive to the infrared, </w:t>
      </w:r>
      <w:r w:rsidR="00AF6143">
        <w:t>visual</w:t>
      </w:r>
      <w:r w:rsidR="00C336F2">
        <w:t>, and far-ultraviolet wavelength</w:t>
      </w:r>
      <w:r w:rsidR="00000E38">
        <w:t>s</w:t>
      </w:r>
      <w:r w:rsidR="00C336F2">
        <w:t xml:space="preserve">. </w:t>
      </w:r>
    </w:p>
    <w:p w14:paraId="47B5CA44" w14:textId="6CA47CD6" w:rsidR="0044199F" w:rsidRDefault="00D75C49" w:rsidP="0044199F">
      <w:r>
        <w:t xml:space="preserve">Under </w:t>
      </w:r>
      <w:r w:rsidR="00AF6143" w:rsidRPr="00AF6143">
        <w:t xml:space="preserve">several research grants </w:t>
      </w:r>
      <w:r w:rsidR="009B7802">
        <w:t xml:space="preserve">from </w:t>
      </w:r>
      <w:r>
        <w:t xml:space="preserve">the Astrophysics Division’s Astrophysics Research and Analysis (APRA) program, </w:t>
      </w:r>
      <w:r w:rsidR="002D1C7F">
        <w:t xml:space="preserve">Quijada’s </w:t>
      </w:r>
      <w:r w:rsidR="0044199F">
        <w:t xml:space="preserve">team </w:t>
      </w:r>
      <w:r w:rsidR="003D1FF2">
        <w:t xml:space="preserve">is planning to </w:t>
      </w:r>
      <w:r w:rsidR="0044199F">
        <w:t xml:space="preserve">use xenon difluoride to apply a thin layer of aluminum trifluoride to an aluminum sample. </w:t>
      </w:r>
      <w:r w:rsidR="003D1FF2">
        <w:t>P</w:t>
      </w:r>
      <w:r w:rsidR="00D013F0">
        <w:t>revious</w:t>
      </w:r>
      <w:r w:rsidR="0044199F">
        <w:t xml:space="preserve"> studies </w:t>
      </w:r>
      <w:r w:rsidR="003D1FF2">
        <w:t>indicated</w:t>
      </w:r>
      <w:r w:rsidR="0044199F">
        <w:t xml:space="preserve"> that the </w:t>
      </w:r>
      <w:r w:rsidR="00A8747D">
        <w:t xml:space="preserve">use </w:t>
      </w:r>
      <w:r w:rsidR="0044199F">
        <w:t xml:space="preserve">of xenon difluoride creates fluorine ions that tightly bind to the aluminum surface, preventing </w:t>
      </w:r>
      <w:r w:rsidR="003D1FF2">
        <w:t xml:space="preserve">the </w:t>
      </w:r>
      <w:r w:rsidR="0044199F">
        <w:t>oxidation</w:t>
      </w:r>
      <w:r w:rsidR="003D1FF2">
        <w:t xml:space="preserve"> that decreases reflectivity</w:t>
      </w:r>
      <w:r w:rsidR="0044199F">
        <w:t xml:space="preserve">. </w:t>
      </w:r>
      <w:r w:rsidR="00DA0F35">
        <w:t xml:space="preserve"> </w:t>
      </w:r>
      <w:r w:rsidR="00A8747D">
        <w:t>T</w:t>
      </w:r>
      <w:r w:rsidR="003D1FF2">
        <w:t>he team is also</w:t>
      </w:r>
      <w:r w:rsidR="0044199F">
        <w:t xml:space="preserve"> investigating the use of two other thin-film deposition techniques — Ion-Assisted Physical Vapor Deposition and Atomic Layer Deposition — to apply thin films of aluminum trifluoride, which is environmentally stable compared with other coatings.</w:t>
      </w:r>
    </w:p>
    <w:p w14:paraId="63DAE527" w14:textId="7821D73A" w:rsidR="00473B09" w:rsidRDefault="001F3495" w:rsidP="001F3495">
      <w:r>
        <w:rPr>
          <w:noProof/>
        </w:rPr>
        <mc:AlternateContent>
          <mc:Choice Requires="wps">
            <w:drawing>
              <wp:anchor distT="0" distB="0" distL="114300" distR="114300" simplePos="0" relativeHeight="251663360" behindDoc="0" locked="0" layoutInCell="1" allowOverlap="1" wp14:anchorId="309D13EE" wp14:editId="0341296E">
                <wp:simplePos x="0" y="0"/>
                <wp:positionH relativeFrom="margin">
                  <wp:align>left</wp:align>
                </wp:positionH>
                <wp:positionV relativeFrom="paragraph">
                  <wp:posOffset>190500</wp:posOffset>
                </wp:positionV>
                <wp:extent cx="2819400" cy="2164080"/>
                <wp:effectExtent l="0" t="0" r="19050" b="26670"/>
                <wp:wrapSquare wrapText="bothSides"/>
                <wp:docPr id="7" name="Text Box 7"/>
                <wp:cNvGraphicFramePr/>
                <a:graphic xmlns:a="http://schemas.openxmlformats.org/drawingml/2006/main">
                  <a:graphicData uri="http://schemas.microsoft.com/office/word/2010/wordprocessingShape">
                    <wps:wsp>
                      <wps:cNvSpPr txBox="1"/>
                      <wps:spPr>
                        <a:xfrm>
                          <a:off x="0" y="0"/>
                          <a:ext cx="2819400" cy="2164080"/>
                        </a:xfrm>
                        <a:prstGeom prst="rect">
                          <a:avLst/>
                        </a:prstGeom>
                        <a:noFill/>
                        <a:ln w="6350">
                          <a:solidFill>
                            <a:prstClr val="black"/>
                          </a:solidFill>
                        </a:ln>
                      </wps:spPr>
                      <wps:txbx>
                        <w:txbxContent>
                          <w:p w14:paraId="1A89B4F0" w14:textId="77777777" w:rsidR="001F3495" w:rsidRDefault="001F3495" w:rsidP="001F3495">
                            <w:r w:rsidRPr="00BE080A">
                              <w:rPr>
                                <w:noProof/>
                                <w:color w:val="008000"/>
                              </w:rPr>
                              <w:drawing>
                                <wp:inline distT="0" distB="0" distL="0" distR="0" wp14:anchorId="0385053E" wp14:editId="6B0D3DD2">
                                  <wp:extent cx="2658534" cy="1151255"/>
                                  <wp:effectExtent l="0" t="0" r="0" b="4445"/>
                                  <wp:docPr id="5" name="Picture 5"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LAPPS figure 1mx1m.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678322" cy="1159824"/>
                                          </a:xfrm>
                                          <a:prstGeom prst="rect">
                                            <a:avLst/>
                                          </a:prstGeom>
                                        </pic:spPr>
                                      </pic:pic>
                                    </a:graphicData>
                                  </a:graphic>
                                </wp:inline>
                              </w:drawing>
                            </w:r>
                          </w:p>
                          <w:p w14:paraId="2FEF1F00" w14:textId="2EE4D00B" w:rsidR="001F3495" w:rsidRPr="008923E2" w:rsidRDefault="001F3495" w:rsidP="001F3495">
                            <w:pPr>
                              <w:rPr>
                                <w:b/>
                                <w:i/>
                                <w:sz w:val="20"/>
                                <w:szCs w:val="20"/>
                              </w:rPr>
                            </w:pPr>
                            <w:r w:rsidRPr="001F3495">
                              <w:rPr>
                                <w:b/>
                                <w:i/>
                                <w:sz w:val="20"/>
                                <w:szCs w:val="20"/>
                              </w:rPr>
                              <w:t>The LPPS is a facility unique to NRL</w:t>
                            </w:r>
                            <w:r w:rsidR="004D43BA">
                              <w:rPr>
                                <w:b/>
                                <w:i/>
                                <w:sz w:val="20"/>
                                <w:szCs w:val="20"/>
                              </w:rPr>
                              <w:t>.</w:t>
                            </w:r>
                            <w:r w:rsidRPr="001F3495">
                              <w:rPr>
                                <w:b/>
                                <w:i/>
                                <w:sz w:val="20"/>
                                <w:szCs w:val="20"/>
                              </w:rPr>
                              <w:t xml:space="preserve"> </w:t>
                            </w:r>
                            <w:r w:rsidR="004D43BA">
                              <w:rPr>
                                <w:b/>
                                <w:i/>
                                <w:sz w:val="20"/>
                                <w:szCs w:val="20"/>
                              </w:rPr>
                              <w:t>B</w:t>
                            </w:r>
                            <w:r w:rsidRPr="001F3495">
                              <w:rPr>
                                <w:b/>
                                <w:i/>
                                <w:sz w:val="20"/>
                                <w:szCs w:val="20"/>
                              </w:rPr>
                              <w:t xml:space="preserve">ased on e-beams, </w:t>
                            </w:r>
                            <w:r w:rsidR="004D43BA">
                              <w:rPr>
                                <w:b/>
                                <w:i/>
                                <w:sz w:val="20"/>
                                <w:szCs w:val="20"/>
                              </w:rPr>
                              <w:t xml:space="preserve">the LPPS </w:t>
                            </w:r>
                            <w:r w:rsidRPr="001F3495">
                              <w:rPr>
                                <w:b/>
                                <w:i/>
                                <w:sz w:val="20"/>
                                <w:szCs w:val="20"/>
                              </w:rPr>
                              <w:t>allow</w:t>
                            </w:r>
                            <w:r w:rsidR="004D43BA">
                              <w:rPr>
                                <w:b/>
                                <w:i/>
                                <w:sz w:val="20"/>
                                <w:szCs w:val="20"/>
                              </w:rPr>
                              <w:t>s</w:t>
                            </w:r>
                            <w:r w:rsidRPr="001F3495">
                              <w:rPr>
                                <w:b/>
                                <w:i/>
                                <w:sz w:val="20"/>
                                <w:szCs w:val="20"/>
                              </w:rPr>
                              <w:t xml:space="preserve"> the generation of very large area (&gt;1m</w:t>
                            </w:r>
                            <w:r w:rsidRPr="00396884">
                              <w:rPr>
                                <w:b/>
                                <w:i/>
                                <w:sz w:val="20"/>
                                <w:szCs w:val="20"/>
                                <w:vertAlign w:val="superscript"/>
                              </w:rPr>
                              <w:t>2</w:t>
                            </w:r>
                            <w:r w:rsidRPr="001F3495">
                              <w:rPr>
                                <w:b/>
                                <w:i/>
                                <w:sz w:val="20"/>
                                <w:szCs w:val="20"/>
                              </w:rPr>
                              <w:t>), highly uniform, low temperature plasmas</w:t>
                            </w:r>
                            <w:r w:rsidR="00782B3E">
                              <w:rPr>
                                <w:b/>
                                <w:i/>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9D13EE" id="Text Box 7" o:spid="_x0000_s1028" type="#_x0000_t202" style="position:absolute;margin-left:0;margin-top:15pt;width:222pt;height:170.4pt;z-index:2516633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" filled="f" strokeweight=".5pt">
                <v:textbox>
                  <w:txbxContent>
                    <w:p w14:paraId="1A89B4F0" w14:textId="77777777" w:rsidR="001F3495" w:rsidRDefault="001F3495" w:rsidP="001F3495">
                      <w:r w:rsidRPr="00BE080A">
                        <w:rPr>
                          <w:noProof/>
                          <w:color w:val="008000"/>
                        </w:rPr>
                        <w:drawing>
                          <wp:inline distT="0" distB="0" distL="0" distR="0" wp14:anchorId="0385053E" wp14:editId="6B0D3DD2">
                            <wp:extent cx="2658534" cy="1151255"/>
                            <wp:effectExtent l="0" t="0" r="0" b="4445"/>
                            <wp:docPr id="5" name="Picture 5"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LAPPS figure 1mx1m.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678322" cy="1159824"/>
                                    </a:xfrm>
                                    <a:prstGeom prst="rect">
                                      <a:avLst/>
                                    </a:prstGeom>
                                  </pic:spPr>
                                </pic:pic>
                              </a:graphicData>
                            </a:graphic>
                          </wp:inline>
                        </w:drawing>
                      </w:r>
                    </w:p>
                    <w:p w14:paraId="2FEF1F00" w14:textId="2EE4D00B" w:rsidR="001F3495" w:rsidRPr="008923E2" w:rsidRDefault="001F3495" w:rsidP="001F3495">
                      <w:pPr>
                        <w:rPr>
                          <w:b/>
                          <w:i/>
                          <w:sz w:val="20"/>
                          <w:szCs w:val="20"/>
                        </w:rPr>
                      </w:pPr>
                      <w:r w:rsidRPr="001F3495">
                        <w:rPr>
                          <w:b/>
                          <w:i/>
                          <w:sz w:val="20"/>
                          <w:szCs w:val="20"/>
                        </w:rPr>
                        <w:t>The LPPS is a facility unique to NRL</w:t>
                      </w:r>
                      <w:r w:rsidR="004D43BA">
                        <w:rPr>
                          <w:b/>
                          <w:i/>
                          <w:sz w:val="20"/>
                          <w:szCs w:val="20"/>
                        </w:rPr>
                        <w:t>.</w:t>
                      </w:r>
                      <w:r w:rsidRPr="001F3495">
                        <w:rPr>
                          <w:b/>
                          <w:i/>
                          <w:sz w:val="20"/>
                          <w:szCs w:val="20"/>
                        </w:rPr>
                        <w:t xml:space="preserve"> </w:t>
                      </w:r>
                      <w:r w:rsidR="004D43BA">
                        <w:rPr>
                          <w:b/>
                          <w:i/>
                          <w:sz w:val="20"/>
                          <w:szCs w:val="20"/>
                        </w:rPr>
                        <w:t>B</w:t>
                      </w:r>
                      <w:r w:rsidRPr="001F3495">
                        <w:rPr>
                          <w:b/>
                          <w:i/>
                          <w:sz w:val="20"/>
                          <w:szCs w:val="20"/>
                        </w:rPr>
                        <w:t xml:space="preserve">ased on e-beams, </w:t>
                      </w:r>
                      <w:r w:rsidR="004D43BA">
                        <w:rPr>
                          <w:b/>
                          <w:i/>
                          <w:sz w:val="20"/>
                          <w:szCs w:val="20"/>
                        </w:rPr>
                        <w:t xml:space="preserve">the LPPS </w:t>
                      </w:r>
                      <w:r w:rsidRPr="001F3495">
                        <w:rPr>
                          <w:b/>
                          <w:i/>
                          <w:sz w:val="20"/>
                          <w:szCs w:val="20"/>
                        </w:rPr>
                        <w:t>allow</w:t>
                      </w:r>
                      <w:r w:rsidR="004D43BA">
                        <w:rPr>
                          <w:b/>
                          <w:i/>
                          <w:sz w:val="20"/>
                          <w:szCs w:val="20"/>
                        </w:rPr>
                        <w:t>s</w:t>
                      </w:r>
                      <w:r w:rsidRPr="001F3495">
                        <w:rPr>
                          <w:b/>
                          <w:i/>
                          <w:sz w:val="20"/>
                          <w:szCs w:val="20"/>
                        </w:rPr>
                        <w:t xml:space="preserve"> the generation of very large area (&gt;1m</w:t>
                      </w:r>
                      <w:r w:rsidRPr="00396884">
                        <w:rPr>
                          <w:b/>
                          <w:i/>
                          <w:sz w:val="20"/>
                          <w:szCs w:val="20"/>
                          <w:vertAlign w:val="superscript"/>
                        </w:rPr>
                        <w:t>2</w:t>
                      </w:r>
                      <w:r w:rsidRPr="001F3495">
                        <w:rPr>
                          <w:b/>
                          <w:i/>
                          <w:sz w:val="20"/>
                          <w:szCs w:val="20"/>
                        </w:rPr>
                        <w:t>), highly uniform, low temperature plasmas</w:t>
                      </w:r>
                      <w:r w:rsidR="00782B3E">
                        <w:rPr>
                          <w:b/>
                          <w:i/>
                          <w:sz w:val="20"/>
                          <w:szCs w:val="20"/>
                        </w:rPr>
                        <w:t xml:space="preserve">. </w:t>
                      </w:r>
                    </w:p>
                  </w:txbxContent>
                </v:textbox>
                <w10:wrap type="square" anchorx="margin"/>
              </v:shape>
            </w:pict>
          </mc:Fallback>
        </mc:AlternateContent>
      </w:r>
      <w:r w:rsidR="009B7802">
        <w:t>Quijada’s team is also working on a</w:t>
      </w:r>
      <w:r w:rsidR="00DA0F35">
        <w:t xml:space="preserve"> third </w:t>
      </w:r>
      <w:r w:rsidR="00000E38">
        <w:t>approach</w:t>
      </w:r>
      <w:r w:rsidR="009B7802">
        <w:t xml:space="preserve">, </w:t>
      </w:r>
      <w:r w:rsidR="00000E38">
        <w:t>based on a partnership between GSFC and the Naval Research Laboratory</w:t>
      </w:r>
      <w:r w:rsidR="008C7EB6">
        <w:t xml:space="preserve"> (NRL) through a Strategic Astrophysics Technology </w:t>
      </w:r>
      <w:r w:rsidR="00171C79">
        <w:t xml:space="preserve">(SAT) </w:t>
      </w:r>
      <w:r w:rsidR="008C7EB6">
        <w:t xml:space="preserve">grant. </w:t>
      </w:r>
      <w:r w:rsidR="00000E38">
        <w:t xml:space="preserve"> </w:t>
      </w:r>
      <w:r w:rsidR="008C7EB6">
        <w:t xml:space="preserve">This SAT </w:t>
      </w:r>
      <w:r w:rsidR="009B7802">
        <w:t xml:space="preserve">project </w:t>
      </w:r>
      <w:r w:rsidR="008C7EB6">
        <w:t xml:space="preserve">is aiming to develop </w:t>
      </w:r>
      <w:r w:rsidR="00A8747D">
        <w:t>a</w:t>
      </w:r>
      <w:r w:rsidR="008C7EB6">
        <w:t>l</w:t>
      </w:r>
      <w:r w:rsidR="00A8747D">
        <w:t>uminum</w:t>
      </w:r>
      <w:r w:rsidR="008C7EB6">
        <w:t xml:space="preserve">-based broadband optical coatings using the NRL Large Area Plasma Processing System (LAPPS). This </w:t>
      </w:r>
      <w:r w:rsidR="009B7802">
        <w:t xml:space="preserve">project </w:t>
      </w:r>
      <w:r w:rsidR="008C7EB6">
        <w:t xml:space="preserve">is leveraging the improvements in FUV reflectivity that have been developed at GSFC </w:t>
      </w:r>
      <w:r w:rsidR="00580CA4">
        <w:t xml:space="preserve">involving </w:t>
      </w:r>
      <w:r w:rsidR="00A8747D">
        <w:t>aluminum</w:t>
      </w:r>
      <w:r w:rsidR="00A8747D" w:rsidDel="00A8747D">
        <w:t xml:space="preserve"> </w:t>
      </w:r>
      <w:r w:rsidR="00D75C49">
        <w:t xml:space="preserve">test samples </w:t>
      </w:r>
      <w:r w:rsidR="008C7EB6">
        <w:t xml:space="preserve">that are protected with a single </w:t>
      </w:r>
      <w:r w:rsidR="00580CA4">
        <w:t>Aluminum Fluoride (</w:t>
      </w:r>
      <w:r w:rsidR="008C7EB6">
        <w:t>AlF3</w:t>
      </w:r>
      <w:r w:rsidR="00580CA4">
        <w:t>)</w:t>
      </w:r>
      <w:r w:rsidR="008C7EB6">
        <w:t xml:space="preserve"> dielectric overcoat. The goal </w:t>
      </w:r>
      <w:r w:rsidR="00171C79">
        <w:t>is</w:t>
      </w:r>
      <w:r w:rsidR="008C7EB6">
        <w:t xml:space="preserve"> to produce large (1+ meter class) </w:t>
      </w:r>
      <w:r w:rsidR="00A8747D">
        <w:t>mirrors using</w:t>
      </w:r>
      <w:r w:rsidR="008C7EB6">
        <w:t xml:space="preserve"> the LAPPS reactor at NRL and their patented e-beam plasma system</w:t>
      </w:r>
      <w:r w:rsidR="009077AD">
        <w:t xml:space="preserve">. The ultimate </w:t>
      </w:r>
      <w:r w:rsidR="008C7EB6">
        <w:t xml:space="preserve">plan </w:t>
      </w:r>
      <w:r w:rsidR="009077AD">
        <w:t xml:space="preserve">is </w:t>
      </w:r>
      <w:r w:rsidR="008C7EB6">
        <w:t xml:space="preserve">to </w:t>
      </w:r>
      <w:r w:rsidR="008C7EB6">
        <w:lastRenderedPageBreak/>
        <w:t xml:space="preserve">remove </w:t>
      </w:r>
      <w:r w:rsidR="00F15EB1">
        <w:rPr>
          <w:noProof/>
        </w:rPr>
        <mc:AlternateContent>
          <mc:Choice Requires="wps">
            <w:drawing>
              <wp:anchor distT="0" distB="0" distL="114300" distR="114300" simplePos="0" relativeHeight="251665408" behindDoc="0" locked="0" layoutInCell="1" allowOverlap="1" wp14:anchorId="0912B7B8" wp14:editId="059A960D">
                <wp:simplePos x="0" y="0"/>
                <wp:positionH relativeFrom="margin">
                  <wp:align>left</wp:align>
                </wp:positionH>
                <wp:positionV relativeFrom="paragraph">
                  <wp:posOffset>182245</wp:posOffset>
                </wp:positionV>
                <wp:extent cx="3606800" cy="3947160"/>
                <wp:effectExtent l="0" t="0" r="12700" b="15240"/>
                <wp:wrapSquare wrapText="bothSides"/>
                <wp:docPr id="1" name="Text Box 1"/>
                <wp:cNvGraphicFramePr/>
                <a:graphic xmlns:a="http://schemas.openxmlformats.org/drawingml/2006/main">
                  <a:graphicData uri="http://schemas.microsoft.com/office/word/2010/wordprocessingShape">
                    <wps:wsp>
                      <wps:cNvSpPr txBox="1"/>
                      <wps:spPr>
                        <a:xfrm>
                          <a:off x="0" y="0"/>
                          <a:ext cx="3606800" cy="3947160"/>
                        </a:xfrm>
                        <a:prstGeom prst="rect">
                          <a:avLst/>
                        </a:prstGeom>
                        <a:noFill/>
                        <a:ln w="6350">
                          <a:solidFill>
                            <a:prstClr val="black"/>
                          </a:solidFill>
                        </a:ln>
                      </wps:spPr>
                      <wps:txbx>
                        <w:txbxContent>
                          <w:p w14:paraId="758F40D1" w14:textId="167E67F4" w:rsidR="001F3495" w:rsidRDefault="006C1E7A" w:rsidP="001F3495">
                            <w:r>
                              <w:rPr>
                                <w:noProof/>
                              </w:rPr>
                              <w:drawing>
                                <wp:inline distT="0" distB="0" distL="0" distR="0" wp14:anchorId="2D296C64" wp14:editId="6FDD9C6F">
                                  <wp:extent cx="3399790" cy="3041287"/>
                                  <wp:effectExtent l="0" t="0" r="3810" b="0"/>
                                  <wp:docPr id="11" name="Picture 1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 3 updated.jpg"/>
                                          <pic:cNvPicPr/>
                                        </pic:nvPicPr>
                                        <pic:blipFill>
                                          <a:blip r:embed="rId8">
                                            <a:extLst>
                                              <a:ext uri="{28A0092B-C50C-407E-A947-70E740481C1C}">
                                                <a14:useLocalDpi xmlns:a14="http://schemas.microsoft.com/office/drawing/2010/main" val="0"/>
                                              </a:ext>
                                            </a:extLst>
                                          </a:blip>
                                          <a:stretch>
                                            <a:fillRect/>
                                          </a:stretch>
                                        </pic:blipFill>
                                        <pic:spPr>
                                          <a:xfrm>
                                            <a:off x="0" y="0"/>
                                            <a:ext cx="3399790" cy="3041287"/>
                                          </a:xfrm>
                                          <a:prstGeom prst="rect">
                                            <a:avLst/>
                                          </a:prstGeom>
                                        </pic:spPr>
                                      </pic:pic>
                                    </a:graphicData>
                                  </a:graphic>
                                </wp:inline>
                              </w:drawing>
                            </w:r>
                          </w:p>
                          <w:p w14:paraId="13B67AC1" w14:textId="7A3AEC8A" w:rsidR="001F3495" w:rsidRPr="00E42ECE" w:rsidRDefault="00F15EB1" w:rsidP="001F3495">
                            <w:pPr>
                              <w:rPr>
                                <w:b/>
                                <w:i/>
                                <w:sz w:val="20"/>
                                <w:szCs w:val="20"/>
                              </w:rPr>
                            </w:pPr>
                            <w:r>
                              <w:rPr>
                                <w:b/>
                                <w:i/>
                                <w:sz w:val="20"/>
                                <w:szCs w:val="20"/>
                              </w:rPr>
                              <w:t xml:space="preserve">Reflectivity from: </w:t>
                            </w:r>
                            <w:r w:rsidR="00C01368">
                              <w:rPr>
                                <w:b/>
                                <w:i/>
                                <w:sz w:val="20"/>
                                <w:szCs w:val="20"/>
                              </w:rPr>
                              <w:t xml:space="preserve">(a) </w:t>
                            </w:r>
                            <w:r>
                              <w:rPr>
                                <w:b/>
                                <w:i/>
                                <w:sz w:val="20"/>
                                <w:szCs w:val="20"/>
                              </w:rPr>
                              <w:t xml:space="preserve">unoxidized </w:t>
                            </w:r>
                            <w:r w:rsidR="00C01368">
                              <w:rPr>
                                <w:b/>
                                <w:i/>
                                <w:sz w:val="20"/>
                                <w:szCs w:val="20"/>
                              </w:rPr>
                              <w:t xml:space="preserve">pure </w:t>
                            </w:r>
                            <w:r>
                              <w:rPr>
                                <w:b/>
                                <w:i/>
                                <w:sz w:val="20"/>
                                <w:szCs w:val="20"/>
                              </w:rPr>
                              <w:t xml:space="preserve">Al (black dashed </w:t>
                            </w:r>
                            <w:r w:rsidR="00C01368">
                              <w:rPr>
                                <w:b/>
                                <w:i/>
                                <w:sz w:val="20"/>
                                <w:szCs w:val="20"/>
                              </w:rPr>
                              <w:t>line</w:t>
                            </w:r>
                            <w:r>
                              <w:rPr>
                                <w:b/>
                                <w:i/>
                                <w:sz w:val="20"/>
                                <w:szCs w:val="20"/>
                              </w:rPr>
                              <w:t xml:space="preserve">); </w:t>
                            </w:r>
                            <w:r w:rsidR="00C01368">
                              <w:rPr>
                                <w:b/>
                                <w:i/>
                                <w:sz w:val="20"/>
                                <w:szCs w:val="20"/>
                              </w:rPr>
                              <w:t xml:space="preserve">(b) </w:t>
                            </w:r>
                            <w:r w:rsidR="00380E19">
                              <w:rPr>
                                <w:b/>
                                <w:i/>
                                <w:sz w:val="20"/>
                                <w:szCs w:val="20"/>
                              </w:rPr>
                              <w:t xml:space="preserve">a coating </w:t>
                            </w:r>
                            <w:r w:rsidR="00D605C9">
                              <w:rPr>
                                <w:b/>
                                <w:i/>
                                <w:sz w:val="20"/>
                                <w:szCs w:val="20"/>
                              </w:rPr>
                              <w:t>generated by</w:t>
                            </w:r>
                            <w:r w:rsidR="00380E19">
                              <w:rPr>
                                <w:b/>
                                <w:i/>
                                <w:sz w:val="20"/>
                                <w:szCs w:val="20"/>
                              </w:rPr>
                              <w:t xml:space="preserve"> the </w:t>
                            </w:r>
                            <w:r>
                              <w:rPr>
                                <w:b/>
                                <w:i/>
                                <w:sz w:val="20"/>
                                <w:szCs w:val="20"/>
                              </w:rPr>
                              <w:t>fluorination process at NRL (blue solid</w:t>
                            </w:r>
                            <w:r w:rsidR="002E0041">
                              <w:rPr>
                                <w:b/>
                                <w:i/>
                                <w:sz w:val="20"/>
                                <w:szCs w:val="20"/>
                              </w:rPr>
                              <w:t xml:space="preserve"> line</w:t>
                            </w:r>
                            <w:r>
                              <w:rPr>
                                <w:b/>
                                <w:i/>
                                <w:sz w:val="20"/>
                                <w:szCs w:val="20"/>
                              </w:rPr>
                              <w:t xml:space="preserve">); </w:t>
                            </w:r>
                            <w:r w:rsidR="00C01368">
                              <w:rPr>
                                <w:b/>
                                <w:i/>
                                <w:sz w:val="20"/>
                                <w:szCs w:val="20"/>
                              </w:rPr>
                              <w:t>(c)</w:t>
                            </w:r>
                            <w:r>
                              <w:rPr>
                                <w:b/>
                                <w:i/>
                                <w:sz w:val="20"/>
                                <w:szCs w:val="20"/>
                              </w:rPr>
                              <w:t xml:space="preserve"> the </w:t>
                            </w:r>
                            <w:r w:rsidR="004208CF">
                              <w:rPr>
                                <w:b/>
                                <w:i/>
                                <w:sz w:val="20"/>
                                <w:szCs w:val="20"/>
                              </w:rPr>
                              <w:t xml:space="preserve">HST </w:t>
                            </w:r>
                            <w:r>
                              <w:rPr>
                                <w:b/>
                                <w:i/>
                                <w:sz w:val="20"/>
                                <w:szCs w:val="20"/>
                              </w:rPr>
                              <w:t>primary mirror before launch (red</w:t>
                            </w:r>
                            <w:r w:rsidR="00A22187">
                              <w:rPr>
                                <w:b/>
                                <w:i/>
                                <w:sz w:val="20"/>
                                <w:szCs w:val="20"/>
                              </w:rPr>
                              <w:t xml:space="preserve"> dashed line</w:t>
                            </w:r>
                            <w:r w:rsidR="00C01368">
                              <w:rPr>
                                <w:b/>
                                <w:i/>
                                <w:sz w:val="20"/>
                                <w:szCs w:val="20"/>
                              </w:rPr>
                              <w:t>)</w:t>
                            </w:r>
                            <w:r>
                              <w:rPr>
                                <w:b/>
                                <w:i/>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12B7B8" id="Text Box 1" o:spid="_x0000_s1029" type="#_x0000_t202" style="position:absolute;margin-left:0;margin-top:14.35pt;width:284pt;height:310.8pt;z-index:2516654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" filled="f" strokeweight=".5pt">
                <v:textbox>
                  <w:txbxContent>
                    <w:p w14:paraId="758F40D1" w14:textId="167E67F4" w:rsidR="001F3495" w:rsidRDefault="006C1E7A" w:rsidP="001F3495">
                      <w:r>
                        <w:rPr>
                          <w:noProof/>
                        </w:rPr>
                        <w:drawing>
                          <wp:inline distT="0" distB="0" distL="0" distR="0" wp14:anchorId="2D296C64" wp14:editId="6FDD9C6F">
                            <wp:extent cx="3399790" cy="3041287"/>
                            <wp:effectExtent l="0" t="0" r="3810" b="0"/>
                            <wp:docPr id="11" name="Picture 1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 3 updated.jpg"/>
                                    <pic:cNvPicPr/>
                                  </pic:nvPicPr>
                                  <pic:blipFill>
                                    <a:blip r:embed="rId8">
                                      <a:extLst>
                                        <a:ext uri="{28A0092B-C50C-407E-A947-70E740481C1C}">
                                          <a14:useLocalDpi xmlns:a14="http://schemas.microsoft.com/office/drawing/2010/main" val="0"/>
                                        </a:ext>
                                      </a:extLst>
                                    </a:blip>
                                    <a:stretch>
                                      <a:fillRect/>
                                    </a:stretch>
                                  </pic:blipFill>
                                  <pic:spPr>
                                    <a:xfrm>
                                      <a:off x="0" y="0"/>
                                      <a:ext cx="3399790" cy="3041287"/>
                                    </a:xfrm>
                                    <a:prstGeom prst="rect">
                                      <a:avLst/>
                                    </a:prstGeom>
                                  </pic:spPr>
                                </pic:pic>
                              </a:graphicData>
                            </a:graphic>
                          </wp:inline>
                        </w:drawing>
                      </w:r>
                    </w:p>
                    <w:p w14:paraId="13B67AC1" w14:textId="7A3AEC8A" w:rsidR="001F3495" w:rsidRPr="00E42ECE" w:rsidRDefault="00F15EB1" w:rsidP="001F3495">
                      <w:pPr>
                        <w:rPr>
                          <w:b/>
                          <w:i/>
                          <w:sz w:val="20"/>
                          <w:szCs w:val="20"/>
                        </w:rPr>
                      </w:pPr>
                      <w:r>
                        <w:rPr>
                          <w:b/>
                          <w:i/>
                          <w:sz w:val="20"/>
                          <w:szCs w:val="20"/>
                        </w:rPr>
                        <w:t xml:space="preserve">Reflectivity from: </w:t>
                      </w:r>
                      <w:r w:rsidR="00C01368">
                        <w:rPr>
                          <w:b/>
                          <w:i/>
                          <w:sz w:val="20"/>
                          <w:szCs w:val="20"/>
                        </w:rPr>
                        <w:t xml:space="preserve">(a) </w:t>
                      </w:r>
                      <w:r>
                        <w:rPr>
                          <w:b/>
                          <w:i/>
                          <w:sz w:val="20"/>
                          <w:szCs w:val="20"/>
                        </w:rPr>
                        <w:t xml:space="preserve">unoxidized </w:t>
                      </w:r>
                      <w:r w:rsidR="00C01368">
                        <w:rPr>
                          <w:b/>
                          <w:i/>
                          <w:sz w:val="20"/>
                          <w:szCs w:val="20"/>
                        </w:rPr>
                        <w:t xml:space="preserve">pure </w:t>
                      </w:r>
                      <w:r>
                        <w:rPr>
                          <w:b/>
                          <w:i/>
                          <w:sz w:val="20"/>
                          <w:szCs w:val="20"/>
                        </w:rPr>
                        <w:t xml:space="preserve">Al (black dashed </w:t>
                      </w:r>
                      <w:r w:rsidR="00C01368">
                        <w:rPr>
                          <w:b/>
                          <w:i/>
                          <w:sz w:val="20"/>
                          <w:szCs w:val="20"/>
                        </w:rPr>
                        <w:t>line</w:t>
                      </w:r>
                      <w:r>
                        <w:rPr>
                          <w:b/>
                          <w:i/>
                          <w:sz w:val="20"/>
                          <w:szCs w:val="20"/>
                        </w:rPr>
                        <w:t xml:space="preserve">); </w:t>
                      </w:r>
                      <w:r w:rsidR="00C01368">
                        <w:rPr>
                          <w:b/>
                          <w:i/>
                          <w:sz w:val="20"/>
                          <w:szCs w:val="20"/>
                        </w:rPr>
                        <w:t xml:space="preserve">(b) </w:t>
                      </w:r>
                      <w:r w:rsidR="00380E19">
                        <w:rPr>
                          <w:b/>
                          <w:i/>
                          <w:sz w:val="20"/>
                          <w:szCs w:val="20"/>
                        </w:rPr>
                        <w:t xml:space="preserve">a coating </w:t>
                      </w:r>
                      <w:r w:rsidR="00D605C9">
                        <w:rPr>
                          <w:b/>
                          <w:i/>
                          <w:sz w:val="20"/>
                          <w:szCs w:val="20"/>
                        </w:rPr>
                        <w:t>generated by</w:t>
                      </w:r>
                      <w:r w:rsidR="00380E19">
                        <w:rPr>
                          <w:b/>
                          <w:i/>
                          <w:sz w:val="20"/>
                          <w:szCs w:val="20"/>
                        </w:rPr>
                        <w:t xml:space="preserve"> the </w:t>
                      </w:r>
                      <w:r>
                        <w:rPr>
                          <w:b/>
                          <w:i/>
                          <w:sz w:val="20"/>
                          <w:szCs w:val="20"/>
                        </w:rPr>
                        <w:t>fluorination process at NRL (blue solid</w:t>
                      </w:r>
                      <w:r w:rsidR="002E0041">
                        <w:rPr>
                          <w:b/>
                          <w:i/>
                          <w:sz w:val="20"/>
                          <w:szCs w:val="20"/>
                        </w:rPr>
                        <w:t xml:space="preserve"> line</w:t>
                      </w:r>
                      <w:r>
                        <w:rPr>
                          <w:b/>
                          <w:i/>
                          <w:sz w:val="20"/>
                          <w:szCs w:val="20"/>
                        </w:rPr>
                        <w:t xml:space="preserve">); </w:t>
                      </w:r>
                      <w:r w:rsidR="00C01368">
                        <w:rPr>
                          <w:b/>
                          <w:i/>
                          <w:sz w:val="20"/>
                          <w:szCs w:val="20"/>
                        </w:rPr>
                        <w:t>(c)</w:t>
                      </w:r>
                      <w:r>
                        <w:rPr>
                          <w:b/>
                          <w:i/>
                          <w:sz w:val="20"/>
                          <w:szCs w:val="20"/>
                        </w:rPr>
                        <w:t xml:space="preserve"> the </w:t>
                      </w:r>
                      <w:r w:rsidR="004208CF">
                        <w:rPr>
                          <w:b/>
                          <w:i/>
                          <w:sz w:val="20"/>
                          <w:szCs w:val="20"/>
                        </w:rPr>
                        <w:t xml:space="preserve">HST </w:t>
                      </w:r>
                      <w:r>
                        <w:rPr>
                          <w:b/>
                          <w:i/>
                          <w:sz w:val="20"/>
                          <w:szCs w:val="20"/>
                        </w:rPr>
                        <w:t>primary mirror before launch (red</w:t>
                      </w:r>
                      <w:r w:rsidR="00A22187">
                        <w:rPr>
                          <w:b/>
                          <w:i/>
                          <w:sz w:val="20"/>
                          <w:szCs w:val="20"/>
                        </w:rPr>
                        <w:t xml:space="preserve"> dashed line</w:t>
                      </w:r>
                      <w:r w:rsidR="00C01368">
                        <w:rPr>
                          <w:b/>
                          <w:i/>
                          <w:sz w:val="20"/>
                          <w:szCs w:val="20"/>
                        </w:rPr>
                        <w:t>)</w:t>
                      </w:r>
                      <w:r>
                        <w:rPr>
                          <w:b/>
                          <w:i/>
                          <w:sz w:val="20"/>
                          <w:szCs w:val="20"/>
                        </w:rPr>
                        <w:t>.</w:t>
                      </w:r>
                    </w:p>
                  </w:txbxContent>
                </v:textbox>
                <w10:wrap type="square" anchorx="margin"/>
              </v:shape>
            </w:pict>
          </mc:Fallback>
        </mc:AlternateContent>
      </w:r>
      <w:r w:rsidR="008C7EB6">
        <w:t xml:space="preserve">oxide </w:t>
      </w:r>
      <w:r w:rsidR="009077AD">
        <w:t xml:space="preserve">from </w:t>
      </w:r>
      <w:r w:rsidR="008C7EB6">
        <w:t xml:space="preserve">bare </w:t>
      </w:r>
      <w:r w:rsidR="00A8747D">
        <w:t>aluminum</w:t>
      </w:r>
      <w:r w:rsidR="00A8747D" w:rsidDel="00A8747D">
        <w:t xml:space="preserve"> </w:t>
      </w:r>
      <w:r w:rsidR="008C7EB6">
        <w:t xml:space="preserve">surfaces and passivate the surface </w:t>
      </w:r>
      <w:r w:rsidR="00580CA4">
        <w:t xml:space="preserve">(i.e., make it less reactive) using </w:t>
      </w:r>
      <w:r w:rsidR="008C7EB6">
        <w:t>an aluminum tri-fluoride (AlF</w:t>
      </w:r>
      <w:r w:rsidR="008C7EB6" w:rsidRPr="008D24DD">
        <w:rPr>
          <w:vertAlign w:val="subscript"/>
        </w:rPr>
        <w:t>3</w:t>
      </w:r>
      <w:r w:rsidR="008C7EB6">
        <w:t xml:space="preserve">) layer. </w:t>
      </w:r>
    </w:p>
    <w:p w14:paraId="3321E981" w14:textId="66AC7D18" w:rsidR="00D75C49" w:rsidRDefault="006C1E7A" w:rsidP="00323C5C">
      <w:r w:rsidRPr="006C1E7A">
        <w:t>Th</w:t>
      </w:r>
      <w:r w:rsidR="004208CF">
        <w:t>e</w:t>
      </w:r>
      <w:r w:rsidRPr="006C1E7A">
        <w:t xml:space="preserve"> </w:t>
      </w:r>
      <w:r w:rsidR="001235DB">
        <w:t>figure</w:t>
      </w:r>
      <w:r w:rsidR="001235DB" w:rsidRPr="006C1E7A">
        <w:t xml:space="preserve"> </w:t>
      </w:r>
      <w:r w:rsidRPr="006C1E7A">
        <w:t>at left indicate</w:t>
      </w:r>
      <w:r w:rsidR="001235DB">
        <w:t>s</w:t>
      </w:r>
      <w:r w:rsidRPr="006C1E7A">
        <w:t xml:space="preserve"> that using this newly reconfigured </w:t>
      </w:r>
      <w:r w:rsidR="00D75C49">
        <w:t xml:space="preserve">LAPPS </w:t>
      </w:r>
      <w:r w:rsidRPr="006C1E7A">
        <w:t xml:space="preserve">reactor yielded </w:t>
      </w:r>
      <w:r w:rsidR="0022182C">
        <w:t xml:space="preserve">coatings with </w:t>
      </w:r>
      <w:r w:rsidRPr="006C1E7A">
        <w:t xml:space="preserve">FUV reflectivity </w:t>
      </w:r>
      <w:r w:rsidR="0022182C">
        <w:t>greater than</w:t>
      </w:r>
      <w:r w:rsidRPr="006C1E7A">
        <w:t xml:space="preserve"> 50% at 106 nm and reflectivity </w:t>
      </w:r>
      <w:r w:rsidR="0022182C">
        <w:t xml:space="preserve">approximately equal to </w:t>
      </w:r>
      <w:r w:rsidRPr="006C1E7A">
        <w:t>90% at 120 nm</w:t>
      </w:r>
      <w:r w:rsidR="0022182C">
        <w:t xml:space="preserve"> (blue line) compared to </w:t>
      </w:r>
      <w:r w:rsidR="00C01368">
        <w:t xml:space="preserve">the </w:t>
      </w:r>
      <w:r w:rsidR="004208CF">
        <w:t xml:space="preserve">reflectivity of </w:t>
      </w:r>
      <w:r w:rsidR="00C01368">
        <w:t>the Hubble Space Telescope (HST) mirror</w:t>
      </w:r>
      <w:r w:rsidR="004208CF">
        <w:t>s</w:t>
      </w:r>
      <w:r w:rsidR="00BD5D17">
        <w:t xml:space="preserve"> prior to launch (red dashed line)</w:t>
      </w:r>
      <w:r w:rsidR="00BD5D17" w:rsidRPr="006C1E7A">
        <w:t>.</w:t>
      </w:r>
      <w:r w:rsidR="00BD5D17" w:rsidDel="00FF5396">
        <w:t xml:space="preserve"> </w:t>
      </w:r>
      <w:r w:rsidR="00BD5D17">
        <w:t xml:space="preserve"> </w:t>
      </w:r>
      <w:r w:rsidR="004E0AD3">
        <w:t>Note that</w:t>
      </w:r>
      <w:r w:rsidR="00BD5D17">
        <w:t xml:space="preserve"> the coating used in </w:t>
      </w:r>
      <w:r w:rsidR="004E0AD3">
        <w:t xml:space="preserve">the </w:t>
      </w:r>
      <w:r w:rsidR="00BD5D17">
        <w:t xml:space="preserve">HST mirrors </w:t>
      </w:r>
      <w:r w:rsidR="004208CF">
        <w:t>consist</w:t>
      </w:r>
      <w:r w:rsidR="00BD5D17">
        <w:t>ed</w:t>
      </w:r>
      <w:r w:rsidR="004208CF">
        <w:t xml:space="preserve"> of Al protected with </w:t>
      </w:r>
      <w:r w:rsidR="00BD5D17">
        <w:t>magnesium difluoride (MgF</w:t>
      </w:r>
      <w:r w:rsidR="00BD5D17">
        <w:rPr>
          <w:vertAlign w:val="subscript"/>
        </w:rPr>
        <w:t>2</w:t>
      </w:r>
      <w:r w:rsidR="004208CF">
        <w:t>)</w:t>
      </w:r>
      <w:r w:rsidR="00BD5D17">
        <w:t>.</w:t>
      </w:r>
      <w:r w:rsidR="0022182C">
        <w:t xml:space="preserve"> </w:t>
      </w:r>
    </w:p>
    <w:p w14:paraId="123ECB5A" w14:textId="14ACB989" w:rsidR="00D75C49" w:rsidRDefault="00D75C49" w:rsidP="00D75C49">
      <w:r>
        <w:t>Preliminary studies on the passivation of thin aluminum</w:t>
      </w:r>
      <w:r w:rsidDel="00A8747D">
        <w:t xml:space="preserve"> </w:t>
      </w:r>
      <w:r>
        <w:t>films have already demonstrated the feasibility of the plasma process to effectively fluorinate the surface of small aluminum</w:t>
      </w:r>
      <w:r w:rsidDel="00A8747D">
        <w:t xml:space="preserve"> </w:t>
      </w:r>
      <w:r>
        <w:t>mirror samples without using highly corrosive hydrofluoric (HF) acid. The team is working to develop a process to treat an aluminum</w:t>
      </w:r>
      <w:r w:rsidDel="00A8747D">
        <w:t xml:space="preserve"> </w:t>
      </w:r>
      <w:r>
        <w:t xml:space="preserve">surface on a scale as large as 1 meter (m) in diameter. </w:t>
      </w:r>
      <w:r w:rsidR="00345B64">
        <w:t>S</w:t>
      </w:r>
      <w:r>
        <w:t>uccessful completion of this effort would provide enhanced reflectors in the FUV spectral region (90-180nm), which would ultimately enable new scientific imaging capabilities for the LUVOIR and the HabEx missions.</w:t>
      </w:r>
    </w:p>
    <w:p w14:paraId="0B2B2BDF" w14:textId="77777777" w:rsidR="00D75C49" w:rsidRDefault="00D75C49" w:rsidP="00323C5C"/>
    <w:p w14:paraId="44E7387F" w14:textId="77777777" w:rsidR="0053266A" w:rsidRDefault="0053266A">
      <w:pPr>
        <w:rPr>
          <w:b/>
        </w:rPr>
      </w:pPr>
      <w:r>
        <w:rPr>
          <w:b/>
        </w:rPr>
        <w:br w:type="page"/>
      </w:r>
    </w:p>
    <w:p w14:paraId="38924FE9" w14:textId="77777777" w:rsidR="001E3285" w:rsidRPr="00861B47" w:rsidRDefault="001E3285" w:rsidP="001E3285">
      <w:pPr>
        <w:pBdr>
          <w:bottom w:val="single" w:sz="4" w:space="1" w:color="auto"/>
        </w:pBdr>
        <w:rPr>
          <w:rFonts w:cstheme="minorHAnsi"/>
          <w:b/>
          <w:color w:val="4472C4" w:themeColor="accent1"/>
          <w:sz w:val="44"/>
          <w:szCs w:val="44"/>
        </w:rPr>
      </w:pPr>
      <w:r>
        <w:rPr>
          <w:noProof/>
        </w:rPr>
        <w:lastRenderedPageBreak/>
        <mc:AlternateContent>
          <mc:Choice Requires="wps">
            <w:drawing>
              <wp:anchor distT="0" distB="0" distL="114300" distR="114300" simplePos="0" relativeHeight="251685888" behindDoc="0" locked="0" layoutInCell="1" allowOverlap="1" wp14:anchorId="6D1F5E62" wp14:editId="6774B5CF">
                <wp:simplePos x="0" y="0"/>
                <wp:positionH relativeFrom="margin">
                  <wp:posOffset>-30480</wp:posOffset>
                </wp:positionH>
                <wp:positionV relativeFrom="paragraph">
                  <wp:posOffset>3596640</wp:posOffset>
                </wp:positionV>
                <wp:extent cx="2179320" cy="3954780"/>
                <wp:effectExtent l="0" t="0" r="11430" b="26670"/>
                <wp:wrapSquare wrapText="bothSides"/>
                <wp:docPr id="33" name="Text Box 33"/>
                <wp:cNvGraphicFramePr/>
                <a:graphic xmlns:a="http://schemas.openxmlformats.org/drawingml/2006/main">
                  <a:graphicData uri="http://schemas.microsoft.com/office/word/2010/wordprocessingShape">
                    <wps:wsp>
                      <wps:cNvSpPr txBox="1"/>
                      <wps:spPr>
                        <a:xfrm>
                          <a:off x="0" y="0"/>
                          <a:ext cx="2179320" cy="3954780"/>
                        </a:xfrm>
                        <a:prstGeom prst="rect">
                          <a:avLst/>
                        </a:prstGeom>
                        <a:solidFill>
                          <a:schemeClr val="bg2">
                            <a:lumMod val="90000"/>
                          </a:schemeClr>
                        </a:solidFill>
                        <a:ln w="6350">
                          <a:solidFill>
                            <a:prstClr val="black"/>
                          </a:solidFill>
                        </a:ln>
                      </wps:spPr>
                      <wps:txbx>
                        <w:txbxContent>
                          <w:p w14:paraId="5E71928F" w14:textId="77777777" w:rsidR="001E3285" w:rsidRPr="00444883" w:rsidRDefault="001E3285" w:rsidP="001E3285">
                            <w:pPr>
                              <w:spacing w:after="0"/>
                            </w:pPr>
                            <w:r w:rsidRPr="00861B47">
                              <w:rPr>
                                <w:b/>
                                <w:color w:val="4472C4" w:themeColor="accent1"/>
                              </w:rPr>
                              <w:t>Project:</w:t>
                            </w:r>
                            <w:r>
                              <w:rPr>
                                <w:b/>
                                <w:color w:val="4472C4" w:themeColor="accent1"/>
                              </w:rPr>
                              <w:t xml:space="preserve"> </w:t>
                            </w:r>
                            <w:r w:rsidRPr="00715A6F">
                              <w:t>Advanced FUV/UV/Visible Photon Counting and Ultralow Noise Detectors</w:t>
                            </w:r>
                          </w:p>
                          <w:p w14:paraId="4610644C" w14:textId="77777777" w:rsidR="001E3285" w:rsidRPr="0057337F" w:rsidRDefault="001E3285" w:rsidP="001E3285">
                            <w:pPr>
                              <w:spacing w:after="0"/>
                              <w:rPr>
                                <w:sz w:val="16"/>
                                <w:szCs w:val="16"/>
                              </w:rPr>
                            </w:pPr>
                          </w:p>
                          <w:p w14:paraId="7DE4841C" w14:textId="77777777" w:rsidR="001E3285" w:rsidRDefault="001E3285" w:rsidP="001E3285">
                            <w:pPr>
                              <w:spacing w:after="0"/>
                              <w:rPr>
                                <w:b/>
                                <w:color w:val="4472C4" w:themeColor="accent1"/>
                              </w:rPr>
                            </w:pPr>
                            <w:r w:rsidRPr="00861B47">
                              <w:rPr>
                                <w:b/>
                                <w:color w:val="4472C4" w:themeColor="accent1"/>
                              </w:rPr>
                              <w:t>Sponsoring Organization</w:t>
                            </w:r>
                            <w:r>
                              <w:rPr>
                                <w:b/>
                                <w:color w:val="4472C4" w:themeColor="accent1"/>
                              </w:rPr>
                              <w:t>:</w:t>
                            </w:r>
                          </w:p>
                          <w:p w14:paraId="42AD1178" w14:textId="77777777" w:rsidR="001E3285" w:rsidRDefault="001E3285" w:rsidP="001E3285">
                            <w:pPr>
                              <w:spacing w:after="0"/>
                            </w:pPr>
                            <w:r>
                              <w:t>Astrophysics</w:t>
                            </w:r>
                            <w:r w:rsidRPr="00B44741">
                              <w:t xml:space="preserve"> </w:t>
                            </w:r>
                            <w:r>
                              <w:t xml:space="preserve">Division‘s </w:t>
                            </w:r>
                            <w:r w:rsidRPr="00715A6F">
                              <w:t>Cosmic Origins (COR</w:t>
                            </w:r>
                            <w:r>
                              <w:t xml:space="preserve">) </w:t>
                            </w:r>
                            <w:r w:rsidRPr="00715A6F">
                              <w:t>and Physics of the Cosmos (PCOS) Program</w:t>
                            </w:r>
                            <w:r>
                              <w:t>s</w:t>
                            </w:r>
                          </w:p>
                          <w:p w14:paraId="048406A2" w14:textId="77777777" w:rsidR="001E3285" w:rsidRPr="0057337F" w:rsidRDefault="001E3285" w:rsidP="001E3285">
                            <w:pPr>
                              <w:spacing w:after="0"/>
                              <w:rPr>
                                <w:sz w:val="16"/>
                                <w:szCs w:val="16"/>
                              </w:rPr>
                            </w:pPr>
                          </w:p>
                          <w:p w14:paraId="57FF26C1" w14:textId="77777777" w:rsidR="001E3285" w:rsidRPr="00B44741" w:rsidRDefault="001E3285" w:rsidP="001E3285">
                            <w:pPr>
                              <w:spacing w:after="0"/>
                            </w:pPr>
                            <w:r w:rsidRPr="00B44741">
                              <w:rPr>
                                <w:b/>
                                <w:color w:val="4472C4" w:themeColor="accent1"/>
                              </w:rPr>
                              <w:t>P</w:t>
                            </w:r>
                            <w:r>
                              <w:rPr>
                                <w:b/>
                                <w:color w:val="4472C4" w:themeColor="accent1"/>
                              </w:rPr>
                              <w:t>roject Lead</w:t>
                            </w:r>
                            <w:r w:rsidRPr="00B44741">
                              <w:rPr>
                                <w:b/>
                                <w:color w:val="4472C4" w:themeColor="accent1"/>
                              </w:rPr>
                              <w:t>:</w:t>
                            </w:r>
                            <w:r w:rsidRPr="00B44741">
                              <w:rPr>
                                <w:b/>
                              </w:rPr>
                              <w:t xml:space="preserve"> </w:t>
                            </w:r>
                            <w:r w:rsidRPr="00715A6F">
                              <w:t>Dr. Shouleh Nikzad, NASA Jet Propulsion Laboratory</w:t>
                            </w:r>
                          </w:p>
                          <w:p w14:paraId="727E92E7" w14:textId="77777777" w:rsidR="001E3285" w:rsidRPr="0057337F" w:rsidRDefault="001E3285" w:rsidP="001E3285">
                            <w:pPr>
                              <w:spacing w:after="0"/>
                              <w:rPr>
                                <w:sz w:val="16"/>
                                <w:szCs w:val="16"/>
                              </w:rPr>
                            </w:pPr>
                          </w:p>
                          <w:p w14:paraId="7CD68B1F" w14:textId="77777777" w:rsidR="001E3285" w:rsidRDefault="001E3285" w:rsidP="001E3285">
                            <w:pPr>
                              <w:spacing w:after="0"/>
                            </w:pPr>
                            <w:r w:rsidRPr="00861B47">
                              <w:rPr>
                                <w:b/>
                                <w:color w:val="4472C4" w:themeColor="accent1"/>
                              </w:rPr>
                              <w:t>Snapshot:</w:t>
                            </w:r>
                            <w:r>
                              <w:rPr>
                                <w:b/>
                                <w:color w:val="4472C4" w:themeColor="accent1"/>
                              </w:rPr>
                              <w:t xml:space="preserve"> </w:t>
                            </w:r>
                            <w:r>
                              <w:t xml:space="preserve">Researchers have developed methods to alter the surface properties of ultraviolet detectors and produce instruments with unprecedented sensitivity and performance. </w:t>
                            </w:r>
                          </w:p>
                          <w:p w14:paraId="4DA410FB" w14:textId="77777777" w:rsidR="001E3285" w:rsidRPr="00633CD9" w:rsidRDefault="001E3285" w:rsidP="001E3285">
                            <w:pPr>
                              <w:spacing w:after="0"/>
                              <w:rPr>
                                <w:sz w:val="16"/>
                                <w:szCs w:val="16"/>
                              </w:rPr>
                            </w:pPr>
                          </w:p>
                          <w:p w14:paraId="2A2C5C9B" w14:textId="77777777" w:rsidR="001E3285" w:rsidRPr="00F4423B" w:rsidRDefault="001E3285" w:rsidP="001E3285">
                            <w:pPr>
                              <w:spacing w:after="0"/>
                            </w:pPr>
                            <w:r>
                              <w:rPr>
                                <w:b/>
                                <w:color w:val="4472C4" w:themeColor="accent1"/>
                              </w:rPr>
                              <w:t>Key terms</w:t>
                            </w:r>
                            <w:r w:rsidRPr="00861B47">
                              <w:rPr>
                                <w:b/>
                                <w:color w:val="4472C4" w:themeColor="accent1"/>
                              </w:rPr>
                              <w:t>:</w:t>
                            </w:r>
                            <w:r>
                              <w:t xml:space="preserve"> Ultraviolet, 2D-doping, delta-doping, superlattice doping, CCD, CMOS, detector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1F5E62" id="Text Box 33" o:spid="_x0000_s1030" type="#_x0000_t202" style="position:absolute;margin-left:-2.4pt;margin-top:283.2pt;width:171.6pt;height:311.4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" fillcolor="#cfcdcd [2894]" strokeweight=".5pt">
                <v:textbox>
                  <w:txbxContent>
                    <w:p w14:paraId="5E71928F" w14:textId="77777777" w:rsidR="001E3285" w:rsidRPr="00444883" w:rsidRDefault="001E3285" w:rsidP="001E3285">
                      <w:pPr>
                        <w:spacing w:after="0"/>
                      </w:pPr>
                      <w:r w:rsidRPr="00861B47">
                        <w:rPr>
                          <w:b/>
                          <w:color w:val="4472C4" w:themeColor="accent1"/>
                        </w:rPr>
                        <w:t>Project:</w:t>
                      </w:r>
                      <w:r>
                        <w:rPr>
                          <w:b/>
                          <w:color w:val="4472C4" w:themeColor="accent1"/>
                        </w:rPr>
                        <w:t xml:space="preserve"> </w:t>
                      </w:r>
                      <w:r w:rsidRPr="00715A6F">
                        <w:t>Advanced FUV/UV/Visible Photon Counting and Ultralow Noise Detectors</w:t>
                      </w:r>
                    </w:p>
                    <w:p w14:paraId="4610644C" w14:textId="77777777" w:rsidR="001E3285" w:rsidRPr="0057337F" w:rsidRDefault="001E3285" w:rsidP="001E3285">
                      <w:pPr>
                        <w:spacing w:after="0"/>
                        <w:rPr>
                          <w:sz w:val="16"/>
                          <w:szCs w:val="16"/>
                        </w:rPr>
                      </w:pPr>
                    </w:p>
                    <w:p w14:paraId="7DE4841C" w14:textId="77777777" w:rsidR="001E3285" w:rsidRDefault="001E3285" w:rsidP="001E3285">
                      <w:pPr>
                        <w:spacing w:after="0"/>
                        <w:rPr>
                          <w:b/>
                          <w:color w:val="4472C4" w:themeColor="accent1"/>
                        </w:rPr>
                      </w:pPr>
                      <w:r w:rsidRPr="00861B47">
                        <w:rPr>
                          <w:b/>
                          <w:color w:val="4472C4" w:themeColor="accent1"/>
                        </w:rPr>
                        <w:t>Sponsoring Organization</w:t>
                      </w:r>
                      <w:r>
                        <w:rPr>
                          <w:b/>
                          <w:color w:val="4472C4" w:themeColor="accent1"/>
                        </w:rPr>
                        <w:t>:</w:t>
                      </w:r>
                    </w:p>
                    <w:p w14:paraId="42AD1178" w14:textId="77777777" w:rsidR="001E3285" w:rsidRDefault="001E3285" w:rsidP="001E3285">
                      <w:pPr>
                        <w:spacing w:after="0"/>
                      </w:pPr>
                      <w:r>
                        <w:t>Astrophysics</w:t>
                      </w:r>
                      <w:r w:rsidRPr="00B44741">
                        <w:t xml:space="preserve"> </w:t>
                      </w:r>
                      <w:r>
                        <w:t xml:space="preserve">Division‘s </w:t>
                      </w:r>
                      <w:r w:rsidRPr="00715A6F">
                        <w:t>Cosmic Origins (COR</w:t>
                      </w:r>
                      <w:r>
                        <w:t xml:space="preserve">) </w:t>
                      </w:r>
                      <w:r w:rsidRPr="00715A6F">
                        <w:t>and Physics of the Cosmos (PCOS) Program</w:t>
                      </w:r>
                      <w:r>
                        <w:t>s</w:t>
                      </w:r>
                    </w:p>
                    <w:p w14:paraId="048406A2" w14:textId="77777777" w:rsidR="001E3285" w:rsidRPr="0057337F" w:rsidRDefault="001E3285" w:rsidP="001E3285">
                      <w:pPr>
                        <w:spacing w:after="0"/>
                        <w:rPr>
                          <w:sz w:val="16"/>
                          <w:szCs w:val="16"/>
                        </w:rPr>
                      </w:pPr>
                    </w:p>
                    <w:p w14:paraId="57FF26C1" w14:textId="77777777" w:rsidR="001E3285" w:rsidRPr="00B44741" w:rsidRDefault="001E3285" w:rsidP="001E3285">
                      <w:pPr>
                        <w:spacing w:after="0"/>
                      </w:pPr>
                      <w:r w:rsidRPr="00B44741">
                        <w:rPr>
                          <w:b/>
                          <w:color w:val="4472C4" w:themeColor="accent1"/>
                        </w:rPr>
                        <w:t>P</w:t>
                      </w:r>
                      <w:r>
                        <w:rPr>
                          <w:b/>
                          <w:color w:val="4472C4" w:themeColor="accent1"/>
                        </w:rPr>
                        <w:t>roject Lead</w:t>
                      </w:r>
                      <w:r w:rsidRPr="00B44741">
                        <w:rPr>
                          <w:b/>
                          <w:color w:val="4472C4" w:themeColor="accent1"/>
                        </w:rPr>
                        <w:t>:</w:t>
                      </w:r>
                      <w:r w:rsidRPr="00B44741">
                        <w:rPr>
                          <w:b/>
                        </w:rPr>
                        <w:t xml:space="preserve"> </w:t>
                      </w:r>
                      <w:r w:rsidRPr="00715A6F">
                        <w:t>Dr. Shouleh Nikzad, NASA Jet Propulsion Laboratory</w:t>
                      </w:r>
                    </w:p>
                    <w:p w14:paraId="727E92E7" w14:textId="77777777" w:rsidR="001E3285" w:rsidRPr="0057337F" w:rsidRDefault="001E3285" w:rsidP="001E3285">
                      <w:pPr>
                        <w:spacing w:after="0"/>
                        <w:rPr>
                          <w:sz w:val="16"/>
                          <w:szCs w:val="16"/>
                        </w:rPr>
                      </w:pPr>
                    </w:p>
                    <w:p w14:paraId="7CD68B1F" w14:textId="77777777" w:rsidR="001E3285" w:rsidRDefault="001E3285" w:rsidP="001E3285">
                      <w:pPr>
                        <w:spacing w:after="0"/>
                      </w:pPr>
                      <w:r w:rsidRPr="00861B47">
                        <w:rPr>
                          <w:b/>
                          <w:color w:val="4472C4" w:themeColor="accent1"/>
                        </w:rPr>
                        <w:t>Snapshot:</w:t>
                      </w:r>
                      <w:r>
                        <w:rPr>
                          <w:b/>
                          <w:color w:val="4472C4" w:themeColor="accent1"/>
                        </w:rPr>
                        <w:t xml:space="preserve"> </w:t>
                      </w:r>
                      <w:r>
                        <w:t xml:space="preserve">Researchers have developed methods to alter the surface properties of ultraviolet detectors and produce instruments with unprecedented sensitivity and performance. </w:t>
                      </w:r>
                    </w:p>
                    <w:p w14:paraId="4DA410FB" w14:textId="77777777" w:rsidR="001E3285" w:rsidRPr="00633CD9" w:rsidRDefault="001E3285" w:rsidP="001E3285">
                      <w:pPr>
                        <w:spacing w:after="0"/>
                        <w:rPr>
                          <w:sz w:val="16"/>
                          <w:szCs w:val="16"/>
                        </w:rPr>
                      </w:pPr>
                    </w:p>
                    <w:p w14:paraId="2A2C5C9B" w14:textId="77777777" w:rsidR="001E3285" w:rsidRPr="00F4423B" w:rsidRDefault="001E3285" w:rsidP="001E3285">
                      <w:pPr>
                        <w:spacing w:after="0"/>
                      </w:pPr>
                      <w:r>
                        <w:rPr>
                          <w:b/>
                          <w:color w:val="4472C4" w:themeColor="accent1"/>
                        </w:rPr>
                        <w:t>Key terms</w:t>
                      </w:r>
                      <w:r w:rsidRPr="00861B47">
                        <w:rPr>
                          <w:b/>
                          <w:color w:val="4472C4" w:themeColor="accent1"/>
                        </w:rPr>
                        <w:t>:</w:t>
                      </w:r>
                      <w:r>
                        <w:t xml:space="preserve"> Ultraviolet, 2D-doping, delta-doping, superlattice doping, CCD, CMOS, detector</w:t>
                      </w:r>
                    </w:p>
                  </w:txbxContent>
                </v:textbox>
                <w10:wrap type="square" anchorx="margin"/>
              </v:shape>
            </w:pict>
          </mc:Fallback>
        </mc:AlternateContent>
      </w:r>
      <w:r>
        <w:rPr>
          <w:noProof/>
        </w:rPr>
        <mc:AlternateContent>
          <mc:Choice Requires="wps">
            <w:drawing>
              <wp:anchor distT="0" distB="0" distL="114300" distR="114300" simplePos="0" relativeHeight="251686912" behindDoc="0" locked="0" layoutInCell="1" allowOverlap="1" wp14:anchorId="036FA8BC" wp14:editId="6DA8E24D">
                <wp:simplePos x="0" y="0"/>
                <wp:positionH relativeFrom="margin">
                  <wp:posOffset>-45720</wp:posOffset>
                </wp:positionH>
                <wp:positionV relativeFrom="paragraph">
                  <wp:posOffset>15240</wp:posOffset>
                </wp:positionV>
                <wp:extent cx="5364480" cy="3482340"/>
                <wp:effectExtent l="0" t="0" r="26670" b="22860"/>
                <wp:wrapSquare wrapText="bothSides"/>
                <wp:docPr id="34" name="Text Box 34"/>
                <wp:cNvGraphicFramePr/>
                <a:graphic xmlns:a="http://schemas.openxmlformats.org/drawingml/2006/main">
                  <a:graphicData uri="http://schemas.microsoft.com/office/word/2010/wordprocessingShape">
                    <wps:wsp>
                      <wps:cNvSpPr txBox="1"/>
                      <wps:spPr>
                        <a:xfrm>
                          <a:off x="0" y="0"/>
                          <a:ext cx="5364480" cy="3482340"/>
                        </a:xfrm>
                        <a:prstGeom prst="rect">
                          <a:avLst/>
                        </a:prstGeom>
                        <a:noFill/>
                        <a:ln w="6350">
                          <a:solidFill>
                            <a:prstClr val="black"/>
                          </a:solidFill>
                        </a:ln>
                      </wps:spPr>
                      <wps:txbx>
                        <w:txbxContent>
                          <w:p w14:paraId="4DB8DF18" w14:textId="77777777" w:rsidR="001E3285" w:rsidRDefault="001E3285" w:rsidP="001E3285">
                            <w:r w:rsidRPr="00D53C13">
                              <w:rPr>
                                <w:noProof/>
                              </w:rPr>
                              <w:drawing>
                                <wp:inline distT="0" distB="0" distL="0" distR="0" wp14:anchorId="2F13DAEA" wp14:editId="27C200C0">
                                  <wp:extent cx="4131732" cy="2750820"/>
                                  <wp:effectExtent l="0" t="0" r="254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37212" cy="2754468"/>
                                          </a:xfrm>
                                          <a:prstGeom prst="rect">
                                            <a:avLst/>
                                          </a:prstGeom>
                                          <a:noFill/>
                                          <a:ln>
                                            <a:noFill/>
                                          </a:ln>
                                        </pic:spPr>
                                      </pic:pic>
                                    </a:graphicData>
                                  </a:graphic>
                                </wp:inline>
                              </w:drawing>
                            </w:r>
                          </w:p>
                          <w:p w14:paraId="4853891E" w14:textId="77777777" w:rsidR="001E3285" w:rsidRPr="008C1CDA" w:rsidRDefault="001E3285" w:rsidP="001E3285">
                            <w:pPr>
                              <w:rPr>
                                <w:b/>
                                <w:i/>
                              </w:rPr>
                            </w:pPr>
                            <w:r w:rsidRPr="008C1CDA">
                              <w:rPr>
                                <w:b/>
                                <w:i/>
                              </w:rPr>
                              <w:t>JPL’s production-scale silicon molecular beam epitaxy (MBE) system enables nanoscale engineering of silicon detectors to achieve the quality and quantity needed for NASA missions.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6FA8BC" id="Text Box 34" o:spid="_x0000_s1031" type="#_x0000_t202" style="position:absolute;margin-left:-3.6pt;margin-top:1.2pt;width:422.4pt;height:274.2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" filled="f" strokeweight=".5pt">
                <v:textbox>
                  <w:txbxContent>
                    <w:p w14:paraId="4DB8DF18" w14:textId="77777777" w:rsidR="001E3285" w:rsidRDefault="001E3285" w:rsidP="001E3285">
                      <w:r w:rsidRPr="00D53C13">
                        <w:rPr>
                          <w:noProof/>
                        </w:rPr>
                        <w:drawing>
                          <wp:inline distT="0" distB="0" distL="0" distR="0" wp14:anchorId="2F13DAEA" wp14:editId="27C200C0">
                            <wp:extent cx="4131732" cy="2750820"/>
                            <wp:effectExtent l="0" t="0" r="254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37212" cy="2754468"/>
                                    </a:xfrm>
                                    <a:prstGeom prst="rect">
                                      <a:avLst/>
                                    </a:prstGeom>
                                    <a:noFill/>
                                    <a:ln>
                                      <a:noFill/>
                                    </a:ln>
                                  </pic:spPr>
                                </pic:pic>
                              </a:graphicData>
                            </a:graphic>
                          </wp:inline>
                        </w:drawing>
                      </w:r>
                    </w:p>
                    <w:p w14:paraId="4853891E" w14:textId="77777777" w:rsidR="001E3285" w:rsidRPr="008C1CDA" w:rsidRDefault="001E3285" w:rsidP="001E3285">
                      <w:pPr>
                        <w:rPr>
                          <w:b/>
                          <w:i/>
                        </w:rPr>
                      </w:pPr>
                      <w:r w:rsidRPr="008C1CDA">
                        <w:rPr>
                          <w:b/>
                          <w:i/>
                        </w:rPr>
                        <w:t>JPL’s production-scale silicon molecular beam epitaxy (MBE) system enables nanoscale engineering of silicon detectors to achieve the quality and quantity needed for NASA missions.</w:t>
                      </w:r>
                    </w:p>
                  </w:txbxContent>
                </v:textbox>
                <w10:wrap type="square" anchorx="margin"/>
              </v:shape>
            </w:pict>
          </mc:Fallback>
        </mc:AlternateContent>
      </w:r>
      <w:r>
        <w:rPr>
          <w:rFonts w:cstheme="minorHAnsi"/>
          <w:b/>
          <w:color w:val="4472C4" w:themeColor="accent1"/>
          <w:sz w:val="44"/>
          <w:szCs w:val="44"/>
        </w:rPr>
        <w:t xml:space="preserve">Crafting Detectors Atomic Layer by Atomic Layer has a High Impact </w:t>
      </w:r>
      <w:r w:rsidRPr="00715A6F">
        <w:rPr>
          <w:rFonts w:cstheme="minorHAnsi"/>
          <w:b/>
          <w:color w:val="4472C4" w:themeColor="accent1"/>
          <w:sz w:val="44"/>
          <w:szCs w:val="44"/>
        </w:rPr>
        <w:t xml:space="preserve">on </w:t>
      </w:r>
      <w:r>
        <w:rPr>
          <w:rFonts w:cstheme="minorHAnsi"/>
          <w:b/>
          <w:color w:val="4472C4" w:themeColor="accent1"/>
          <w:sz w:val="44"/>
          <w:szCs w:val="44"/>
        </w:rPr>
        <w:t>U</w:t>
      </w:r>
      <w:r w:rsidRPr="00715A6F">
        <w:rPr>
          <w:rFonts w:cstheme="minorHAnsi"/>
          <w:b/>
          <w:color w:val="4472C4" w:themeColor="accent1"/>
          <w:sz w:val="44"/>
          <w:szCs w:val="44"/>
        </w:rPr>
        <w:t xml:space="preserve">ltraviolet </w:t>
      </w:r>
      <w:r>
        <w:rPr>
          <w:rFonts w:cstheme="minorHAnsi"/>
          <w:b/>
          <w:color w:val="4472C4" w:themeColor="accent1"/>
          <w:sz w:val="44"/>
          <w:szCs w:val="44"/>
        </w:rPr>
        <w:t>A</w:t>
      </w:r>
      <w:r w:rsidRPr="00715A6F">
        <w:rPr>
          <w:rFonts w:cstheme="minorHAnsi"/>
          <w:b/>
          <w:color w:val="4472C4" w:themeColor="accent1"/>
          <w:sz w:val="44"/>
          <w:szCs w:val="44"/>
        </w:rPr>
        <w:t xml:space="preserve">strophysics </w:t>
      </w:r>
      <w:r>
        <w:rPr>
          <w:rFonts w:cstheme="minorHAnsi"/>
          <w:b/>
          <w:color w:val="4472C4" w:themeColor="accent1"/>
          <w:sz w:val="44"/>
          <w:szCs w:val="44"/>
        </w:rPr>
        <w:t xml:space="preserve">Missions </w:t>
      </w:r>
    </w:p>
    <w:p w14:paraId="601067BF" w14:textId="77777777" w:rsidR="001E3285" w:rsidRPr="001C6B87" w:rsidRDefault="001E3285" w:rsidP="001E3285">
      <w:pPr>
        <w:rPr>
          <w:color w:val="4472C4" w:themeColor="accent1"/>
        </w:rPr>
      </w:pPr>
      <w:r w:rsidRPr="001C6B87">
        <w:rPr>
          <w:color w:val="4472C4" w:themeColor="accent1"/>
        </w:rPr>
        <w:t xml:space="preserve">The ultraviolet (UV) spectral range is rich with information about the atmospheres of </w:t>
      </w:r>
      <w:proofErr w:type="spellStart"/>
      <w:r w:rsidRPr="001C6B87">
        <w:rPr>
          <w:color w:val="4472C4" w:themeColor="accent1"/>
        </w:rPr>
        <w:t>exosolar</w:t>
      </w:r>
      <w:proofErr w:type="spellEnd"/>
      <w:r w:rsidRPr="001C6B87">
        <w:rPr>
          <w:color w:val="4472C4" w:themeColor="accent1"/>
        </w:rPr>
        <w:t xml:space="preserve"> planets, star formation, supernovae, </w:t>
      </w:r>
      <w:r>
        <w:rPr>
          <w:color w:val="4472C4" w:themeColor="accent1"/>
        </w:rPr>
        <w:t xml:space="preserve">the </w:t>
      </w:r>
      <w:proofErr w:type="spellStart"/>
      <w:r w:rsidRPr="001C6B87">
        <w:rPr>
          <w:color w:val="4472C4" w:themeColor="accent1"/>
        </w:rPr>
        <w:t>circumgalactic</w:t>
      </w:r>
      <w:proofErr w:type="spellEnd"/>
      <w:r w:rsidRPr="001C6B87">
        <w:rPr>
          <w:color w:val="4472C4" w:themeColor="accent1"/>
        </w:rPr>
        <w:t xml:space="preserve"> medium</w:t>
      </w:r>
      <w:r>
        <w:rPr>
          <w:color w:val="4472C4" w:themeColor="accent1"/>
        </w:rPr>
        <w:t>,</w:t>
      </w:r>
      <w:r w:rsidRPr="001C6B87">
        <w:rPr>
          <w:color w:val="4472C4" w:themeColor="accent1"/>
        </w:rPr>
        <w:t xml:space="preserve"> and much more. Two future flagship mission concepts, Habitable Exoplanet characterization (</w:t>
      </w:r>
      <w:proofErr w:type="spellStart"/>
      <w:r w:rsidRPr="001C6B87">
        <w:rPr>
          <w:color w:val="4472C4" w:themeColor="accent1"/>
        </w:rPr>
        <w:t>HabEx</w:t>
      </w:r>
      <w:proofErr w:type="spellEnd"/>
      <w:r w:rsidRPr="001C6B87">
        <w:rPr>
          <w:color w:val="4472C4" w:themeColor="accent1"/>
        </w:rPr>
        <w:t>) and Large Ultraviolet/Optical/Infrared survey mission (LUVOIR), will cover the important UV region</w:t>
      </w:r>
      <w:r>
        <w:rPr>
          <w:color w:val="4472C4" w:themeColor="accent1"/>
        </w:rPr>
        <w:t>.</w:t>
      </w:r>
      <w:r w:rsidRPr="001C6B87">
        <w:rPr>
          <w:color w:val="4472C4" w:themeColor="accent1"/>
        </w:rPr>
        <w:t xml:space="preserve"> These powerful Earth-orbiting telescopes need detectors that are efficient, sensitive, and optimized for this specific spectral range</w:t>
      </w:r>
      <w:r>
        <w:rPr>
          <w:color w:val="4472C4" w:themeColor="accent1"/>
        </w:rPr>
        <w:t>;</w:t>
      </w:r>
      <w:r w:rsidRPr="001C6B87">
        <w:rPr>
          <w:color w:val="4472C4" w:themeColor="accent1"/>
        </w:rPr>
        <w:t xml:space="preserve"> otherwise</w:t>
      </w:r>
      <w:r>
        <w:rPr>
          <w:color w:val="4472C4" w:themeColor="accent1"/>
        </w:rPr>
        <w:t>,</w:t>
      </w:r>
      <w:r w:rsidRPr="001C6B87">
        <w:rPr>
          <w:color w:val="4472C4" w:themeColor="accent1"/>
        </w:rPr>
        <w:t xml:space="preserve"> the majority of photons </w:t>
      </w:r>
      <w:r>
        <w:rPr>
          <w:color w:val="4472C4" w:themeColor="accent1"/>
        </w:rPr>
        <w:t>these</w:t>
      </w:r>
      <w:r w:rsidRPr="001C6B87">
        <w:rPr>
          <w:color w:val="4472C4" w:themeColor="accent1"/>
        </w:rPr>
        <w:t xml:space="preserve"> telescope</w:t>
      </w:r>
      <w:r>
        <w:rPr>
          <w:color w:val="4472C4" w:themeColor="accent1"/>
        </w:rPr>
        <w:t>s</w:t>
      </w:r>
      <w:r w:rsidRPr="001C6B87">
        <w:rPr>
          <w:color w:val="4472C4" w:themeColor="accent1"/>
        </w:rPr>
        <w:t xml:space="preserve"> </w:t>
      </w:r>
      <w:r>
        <w:rPr>
          <w:color w:val="4472C4" w:themeColor="accent1"/>
        </w:rPr>
        <w:t xml:space="preserve">intend to gather </w:t>
      </w:r>
      <w:r w:rsidRPr="001C6B87">
        <w:rPr>
          <w:color w:val="4472C4" w:themeColor="accent1"/>
        </w:rPr>
        <w:t>will remain “unseen.”  A NASA JPL team has developed new detector technolog</w:t>
      </w:r>
      <w:r>
        <w:rPr>
          <w:color w:val="4472C4" w:themeColor="accent1"/>
        </w:rPr>
        <w:t>ies</w:t>
      </w:r>
      <w:r w:rsidRPr="001C6B87">
        <w:rPr>
          <w:color w:val="4472C4" w:themeColor="accent1"/>
        </w:rPr>
        <w:t xml:space="preserve"> that will enable instruments on these </w:t>
      </w:r>
      <w:r>
        <w:rPr>
          <w:color w:val="4472C4" w:themeColor="accent1"/>
        </w:rPr>
        <w:t xml:space="preserve">and other NASA </w:t>
      </w:r>
      <w:r w:rsidRPr="001C6B87">
        <w:rPr>
          <w:color w:val="4472C4" w:themeColor="accent1"/>
        </w:rPr>
        <w:t xml:space="preserve">missions. </w:t>
      </w:r>
    </w:p>
    <w:p w14:paraId="7068FCE0" w14:textId="77777777" w:rsidR="001E3285" w:rsidRDefault="001E3285" w:rsidP="001E3285">
      <w:r>
        <w:t xml:space="preserve">The challenge involved in detecting ultraviolet photons is almost universally experienced by anyone who has suffered a sunburn. Because ultraviolet light is absorbed in the first few nanometers of most materials, our skin suffers the damaging effects of ultraviolet radiation rather than our internal organs. In semiconductors and specifically silicon, UV absorption also occurs </w:t>
      </w:r>
      <w:r>
        <w:rPr>
          <w:noProof/>
        </w:rPr>
        <w:lastRenderedPageBreak/>
        <mc:AlternateContent>
          <mc:Choice Requires="wps">
            <w:drawing>
              <wp:anchor distT="0" distB="0" distL="114300" distR="114300" simplePos="0" relativeHeight="251687936" behindDoc="0" locked="0" layoutInCell="1" allowOverlap="1" wp14:anchorId="02FE920C" wp14:editId="7B358363">
                <wp:simplePos x="0" y="0"/>
                <wp:positionH relativeFrom="margin">
                  <wp:align>left</wp:align>
                </wp:positionH>
                <wp:positionV relativeFrom="paragraph">
                  <wp:posOffset>60960</wp:posOffset>
                </wp:positionV>
                <wp:extent cx="2506980" cy="1828800"/>
                <wp:effectExtent l="0" t="0" r="26670" b="17780"/>
                <wp:wrapSquare wrapText="bothSides"/>
                <wp:docPr id="35" name="Text Box 35"/>
                <wp:cNvGraphicFramePr/>
                <a:graphic xmlns:a="http://schemas.openxmlformats.org/drawingml/2006/main">
                  <a:graphicData uri="http://schemas.microsoft.com/office/word/2010/wordprocessingShape">
                    <wps:wsp>
                      <wps:cNvSpPr txBox="1"/>
                      <wps:spPr>
                        <a:xfrm>
                          <a:off x="0" y="0"/>
                          <a:ext cx="2506980" cy="1828800"/>
                        </a:xfrm>
                        <a:prstGeom prst="rect">
                          <a:avLst/>
                        </a:prstGeom>
                        <a:noFill/>
                        <a:ln w="6350">
                          <a:solidFill>
                            <a:prstClr val="black"/>
                          </a:solidFill>
                        </a:ln>
                      </wps:spPr>
                      <wps:txbx>
                        <w:txbxContent>
                          <w:p w14:paraId="58A39300" w14:textId="77777777" w:rsidR="001E3285" w:rsidRPr="001C6B87" w:rsidRDefault="001E3285" w:rsidP="001E3285">
                            <w:pPr>
                              <w:rPr>
                                <w:rFonts w:eastAsia="Times New Roman"/>
                                <w:b/>
                                <w:i/>
                                <w:iCs/>
                                <w:sz w:val="18"/>
                                <w:szCs w:val="18"/>
                              </w:rPr>
                            </w:pPr>
                            <w:r w:rsidRPr="001C6B87">
                              <w:rPr>
                                <w:b/>
                                <w:lang w:bidi="he-IL"/>
                              </w:rPr>
                              <w:t>Seeing the Unseen</w:t>
                            </w:r>
                          </w:p>
                          <w:p w14:paraId="164B4B42" w14:textId="77777777" w:rsidR="001E3285" w:rsidRPr="001C6B87" w:rsidRDefault="001E3285" w:rsidP="001E3285">
                            <w:pPr>
                              <w:rPr>
                                <w:lang w:bidi="he-IL"/>
                              </w:rPr>
                            </w:pPr>
                            <w:r w:rsidRPr="001C6B87">
                              <w:rPr>
                                <w:lang w:bidi="he-IL"/>
                              </w:rPr>
                              <w:t>"Everyone sees the unseen in proportion to the clarity of his heart, and that depends upon how much he has polished it. Whoever has polished it more sees more - more unseen forms become manifest to him."</w:t>
                            </w:r>
                          </w:p>
                          <w:p w14:paraId="6192D7CD" w14:textId="77777777" w:rsidR="001E3285" w:rsidRPr="001C6B87" w:rsidRDefault="001E3285" w:rsidP="001E3285">
                            <w:pPr>
                              <w:rPr>
                                <w:lang w:bidi="he-IL"/>
                              </w:rPr>
                            </w:pPr>
                            <w:r w:rsidRPr="001C6B87">
                              <w:rPr>
                                <w:lang w:bidi="he-IL"/>
                              </w:rPr>
                              <w:t>—Rumi, Persian Poet and Mystique</w:t>
                            </w:r>
                            <w:r w:rsidRPr="001C6B87">
                              <w:rPr>
                                <w:lang w:bidi="he-IL"/>
                              </w:rPr>
                              <w:br/>
                              <w:t>1207 – 1273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2FE920C" id="Text Box 35" o:spid="_x0000_s1032" type="#_x0000_t202" style="position:absolute;margin-left:0;margin-top:4.8pt;width:197.4pt;height:2in;z-index:25168793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" filled="f" strokeweight=".5pt">
                <v:textbox style="mso-fit-shape-to-text:t">
                  <w:txbxContent>
                    <w:p w14:paraId="58A39300" w14:textId="77777777" w:rsidR="001E3285" w:rsidRPr="001C6B87" w:rsidRDefault="001E3285" w:rsidP="001E3285">
                      <w:pPr>
                        <w:rPr>
                          <w:rFonts w:eastAsia="Times New Roman"/>
                          <w:b/>
                          <w:i/>
                          <w:iCs/>
                          <w:sz w:val="18"/>
                          <w:szCs w:val="18"/>
                        </w:rPr>
                      </w:pPr>
                      <w:r w:rsidRPr="001C6B87">
                        <w:rPr>
                          <w:b/>
                          <w:lang w:bidi="he-IL"/>
                        </w:rPr>
                        <w:t>Seeing the Unseen</w:t>
                      </w:r>
                    </w:p>
                    <w:p w14:paraId="164B4B42" w14:textId="77777777" w:rsidR="001E3285" w:rsidRPr="001C6B87" w:rsidRDefault="001E3285" w:rsidP="001E3285">
                      <w:pPr>
                        <w:rPr>
                          <w:lang w:bidi="he-IL"/>
                        </w:rPr>
                      </w:pPr>
                      <w:r w:rsidRPr="001C6B87">
                        <w:rPr>
                          <w:lang w:bidi="he-IL"/>
                        </w:rPr>
                        <w:t>"Everyone sees the unseen in proportion to the clarity of his heart, and that depends upon how much he has polished it. Whoever has polished it more sees more - more unseen forms become manifest to him."</w:t>
                      </w:r>
                    </w:p>
                    <w:p w14:paraId="6192D7CD" w14:textId="77777777" w:rsidR="001E3285" w:rsidRPr="001C6B87" w:rsidRDefault="001E3285" w:rsidP="001E3285">
                      <w:pPr>
                        <w:rPr>
                          <w:lang w:bidi="he-IL"/>
                        </w:rPr>
                      </w:pPr>
                      <w:r w:rsidRPr="001C6B87">
                        <w:rPr>
                          <w:lang w:bidi="he-IL"/>
                        </w:rPr>
                        <w:t>—Rumi, Persian Poet and Mystique</w:t>
                      </w:r>
                      <w:r w:rsidRPr="001C6B87">
                        <w:rPr>
                          <w:lang w:bidi="he-IL"/>
                        </w:rPr>
                        <w:br/>
                        <w:t>1207 – 1273</w:t>
                      </w:r>
                    </w:p>
                  </w:txbxContent>
                </v:textbox>
                <w10:wrap type="square" anchorx="margin"/>
              </v:shape>
            </w:pict>
          </mc:Fallback>
        </mc:AlternateContent>
      </w:r>
      <w:r>
        <w:t>within the first few atomic layers of the surface, where defects can trap electrons and prevent detection. Unless these defects are passivated, the UV signal will remain unseen or undetected.</w:t>
      </w:r>
    </w:p>
    <w:p w14:paraId="06BA0C33" w14:textId="77777777" w:rsidR="001E3285" w:rsidRDefault="001E3285" w:rsidP="001E3285">
      <w:r>
        <w:t>A NASA JPL team has developed new ways to refine the surfaces of UV detectors using two techniques—</w:t>
      </w:r>
      <w:r w:rsidRPr="00A509C0">
        <w:t>2D-doping</w:t>
      </w:r>
      <w:r w:rsidRPr="00A370E9">
        <w:t xml:space="preserve"> </w:t>
      </w:r>
      <w:r>
        <w:t xml:space="preserve">(intentionally </w:t>
      </w:r>
      <w:r w:rsidRPr="00A370E9">
        <w:t>introduc</w:t>
      </w:r>
      <w:r>
        <w:t>ing</w:t>
      </w:r>
      <w:r w:rsidRPr="00A370E9">
        <w:t xml:space="preserve"> impurities </w:t>
      </w:r>
      <w:r>
        <w:t>to</w:t>
      </w:r>
      <w:r w:rsidRPr="00A370E9">
        <w:t xml:space="preserve"> </w:t>
      </w:r>
      <w:r>
        <w:t xml:space="preserve">change surface </w:t>
      </w:r>
      <w:r w:rsidRPr="00A370E9">
        <w:t>properties</w:t>
      </w:r>
      <w:r>
        <w:t>)</w:t>
      </w:r>
      <w:r w:rsidRPr="00A509C0">
        <w:t xml:space="preserve"> and atomic layer deposition </w:t>
      </w:r>
      <w:r>
        <w:t xml:space="preserve">(ALD) to filter the light and tailor the detector response. Applying these surface engineering technologies to detectors capable of single photon sensitivity leads to </w:t>
      </w:r>
      <w:r w:rsidRPr="00A509C0">
        <w:t>reliable, repeatable, and unprecedented</w:t>
      </w:r>
      <w:r>
        <w:t xml:space="preserve"> UV </w:t>
      </w:r>
      <w:r w:rsidRPr="00A509C0">
        <w:t>performance.</w:t>
      </w:r>
    </w:p>
    <w:p w14:paraId="2A72A685" w14:textId="77777777" w:rsidR="001E3285" w:rsidRDefault="001E3285" w:rsidP="001E3285">
      <w:r>
        <w:t>Atomically precise control of surfaces and interfaces is essential to improving the performance of various devices. This nanoscale tailoring is particularly important for detectors in the UV spectral range, where photons are absorbed in the first few nanometers of the silicon surface. Precise engineering of detector surfaces using molecular beam epitaxy (MBE) allows UV-produced electrons that would otherwise be trapped in the silicon to be detected. The energy bands that result from the atomic-scale crafting of the surfaces are shown below. Using 2D-doping, detectors are enabled to “see” every photon that is absorbed in the silicon surface.</w:t>
      </w:r>
    </w:p>
    <w:p w14:paraId="0B6AF351" w14:textId="77777777" w:rsidR="001E3285" w:rsidRDefault="001E3285" w:rsidP="001E3285"/>
    <w:p w14:paraId="21052A58" w14:textId="77777777" w:rsidR="001E3285" w:rsidRDefault="001E3285" w:rsidP="001E3285">
      <w:pPr>
        <w:jc w:val="center"/>
      </w:pPr>
      <w:r>
        <w:rPr>
          <w:noProof/>
        </w:rPr>
        <w:drawing>
          <wp:inline distT="0" distB="0" distL="0" distR="0" wp14:anchorId="4EFE738A" wp14:editId="12A34862">
            <wp:extent cx="3657600" cy="2794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D-doping_Graph24.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657600" cy="2794000"/>
                    </a:xfrm>
                    <a:prstGeom prst="rect">
                      <a:avLst/>
                    </a:prstGeom>
                  </pic:spPr>
                </pic:pic>
              </a:graphicData>
            </a:graphic>
          </wp:inline>
        </w:drawing>
      </w:r>
    </w:p>
    <w:p w14:paraId="5E36231F" w14:textId="77777777" w:rsidR="001E3285" w:rsidRPr="008C1CDA" w:rsidRDefault="001E3285" w:rsidP="001E3285">
      <w:pPr>
        <w:jc w:val="center"/>
        <w:rPr>
          <w:b/>
          <w:bCs/>
          <w:i/>
          <w:sz w:val="20"/>
          <w:szCs w:val="20"/>
        </w:rPr>
      </w:pPr>
      <w:r w:rsidRPr="008C1CDA">
        <w:rPr>
          <w:b/>
          <w:bCs/>
          <w:i/>
          <w:sz w:val="20"/>
          <w:szCs w:val="20"/>
        </w:rPr>
        <w:t>2D-doped surface showing nanoscale profile of the field that guides the electrons moving in the detector</w:t>
      </w:r>
    </w:p>
    <w:p w14:paraId="5DEE3C18" w14:textId="77777777" w:rsidR="001E3285" w:rsidRDefault="001E3285" w:rsidP="001E3285">
      <w:r>
        <w:t>Optimizing the selectivity and degree to which photons are absorbed or rejected requires further surface and interface engineering. The NASA JPL group used atomic layer deposition (ALD) for this purpose. ALD is a thin-film deposition technique based on sequential, self-limiting, chemical reactions. Chemical reactants are introduced to the substrate in separate steps isolated by purges with a non-reactive gas, as depicted in the simple schematic below.</w:t>
      </w:r>
    </w:p>
    <w:p w14:paraId="17844AC6" w14:textId="77777777" w:rsidR="001E3285" w:rsidRDefault="001E3285" w:rsidP="001E3285">
      <w:r>
        <w:rPr>
          <w:noProof/>
        </w:rPr>
        <w:lastRenderedPageBreak/>
        <mc:AlternateContent>
          <mc:Choice Requires="wps">
            <w:drawing>
              <wp:inline distT="0" distB="0" distL="0" distR="0" wp14:anchorId="1D1C8383" wp14:editId="69EDFCFF">
                <wp:extent cx="1828800" cy="1828800"/>
                <wp:effectExtent l="0" t="0" r="12700" b="13970"/>
                <wp:docPr id="36" name="Text Box 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5FF203FB" w14:textId="77777777" w:rsidR="001E3285" w:rsidRDefault="001E3285" w:rsidP="001E3285">
                            <w:r w:rsidRPr="007C2558">
                              <w:rPr>
                                <w:noProof/>
                              </w:rPr>
                              <w:drawing>
                                <wp:inline distT="0" distB="0" distL="0" distR="0" wp14:anchorId="55D262B6" wp14:editId="0321BC5C">
                                  <wp:extent cx="5943600" cy="204216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20475"/>
                                          <a:stretch/>
                                        </pic:blipFill>
                                        <pic:spPr bwMode="auto">
                                          <a:xfrm>
                                            <a:off x="0" y="0"/>
                                            <a:ext cx="5943600" cy="2042160"/>
                                          </a:xfrm>
                                          <a:prstGeom prst="rect">
                                            <a:avLst/>
                                          </a:prstGeom>
                                          <a:noFill/>
                                          <a:ln>
                                            <a:noFill/>
                                          </a:ln>
                                          <a:extLst>
                                            <a:ext uri="{53640926-AAD7-44D8-BBD7-CCE9431645EC}">
                                              <a14:shadowObscured xmlns:a14="http://schemas.microsoft.com/office/drawing/2010/main"/>
                                            </a:ext>
                                          </a:extLst>
                                        </pic:spPr>
                                      </pic:pic>
                                    </a:graphicData>
                                  </a:graphic>
                                </wp:inline>
                              </w:drawing>
                            </w:r>
                          </w:p>
                          <w:p w14:paraId="628FAF84" w14:textId="77777777" w:rsidR="001E3285" w:rsidRPr="008C1CDA" w:rsidRDefault="001E3285" w:rsidP="001E3285">
                            <w:pPr>
                              <w:rPr>
                                <w:b/>
                                <w:i/>
                                <w:sz w:val="20"/>
                                <w:szCs w:val="20"/>
                              </w:rPr>
                            </w:pPr>
                            <w:r w:rsidRPr="008C1CDA">
                              <w:rPr>
                                <w:b/>
                                <w:i/>
                                <w:sz w:val="20"/>
                                <w:szCs w:val="20"/>
                              </w:rPr>
                              <w:t>A graphical schematic of the ALD operation principle enabling layer-by-layer control of coatings and filter characteristics on the detector.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 w14:anchorId="1D1C8383" id="Text Box 36" o:spid="_x0000_s1033" type="#_x0000_t202"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" filled="f" strokeweight=".5pt">
                <v:textbox style="mso-fit-shape-to-text:t">
                  <w:txbxContent>
                    <w:p w14:paraId="5FF203FB" w14:textId="77777777" w:rsidR="001E3285" w:rsidRDefault="001E3285" w:rsidP="001E3285">
                      <w:r w:rsidRPr="007C2558">
                        <w:rPr>
                          <w:noProof/>
                        </w:rPr>
                        <w:drawing>
                          <wp:inline distT="0" distB="0" distL="0" distR="0" wp14:anchorId="55D262B6" wp14:editId="0321BC5C">
                            <wp:extent cx="5943600" cy="204216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20475"/>
                                    <a:stretch/>
                                  </pic:blipFill>
                                  <pic:spPr bwMode="auto">
                                    <a:xfrm>
                                      <a:off x="0" y="0"/>
                                      <a:ext cx="5943600" cy="2042160"/>
                                    </a:xfrm>
                                    <a:prstGeom prst="rect">
                                      <a:avLst/>
                                    </a:prstGeom>
                                    <a:noFill/>
                                    <a:ln>
                                      <a:noFill/>
                                    </a:ln>
                                    <a:extLst>
                                      <a:ext uri="{53640926-AAD7-44D8-BBD7-CCE9431645EC}">
                                        <a14:shadowObscured xmlns:a14="http://schemas.microsoft.com/office/drawing/2010/main"/>
                                      </a:ext>
                                    </a:extLst>
                                  </pic:spPr>
                                </pic:pic>
                              </a:graphicData>
                            </a:graphic>
                          </wp:inline>
                        </w:drawing>
                      </w:r>
                    </w:p>
                    <w:p w14:paraId="628FAF84" w14:textId="77777777" w:rsidR="001E3285" w:rsidRPr="008C1CDA" w:rsidRDefault="001E3285" w:rsidP="001E3285">
                      <w:pPr>
                        <w:rPr>
                          <w:b/>
                          <w:i/>
                          <w:sz w:val="20"/>
                          <w:szCs w:val="20"/>
                        </w:rPr>
                      </w:pPr>
                      <w:r w:rsidRPr="008C1CDA">
                        <w:rPr>
                          <w:b/>
                          <w:i/>
                          <w:sz w:val="20"/>
                          <w:szCs w:val="20"/>
                        </w:rPr>
                        <w:t>A graphical schematic of the ALD operation principle enabling layer-by-layer control of coatings and filter characteristics on the detector.</w:t>
                      </w:r>
                    </w:p>
                  </w:txbxContent>
                </v:textbox>
                <w10:anchorlock/>
              </v:shape>
            </w:pict>
          </mc:Fallback>
        </mc:AlternateContent>
      </w:r>
      <w:r>
        <w:t xml:space="preserve">ALD enables precise deposition of ultrathin films with sharp surfaces and interfaces and is ideal for coating detectors with multilayer dielectrics or multilayer metal-dielectrics that are designed to enhance wanted light and filter out unwanted light. Metal layers are needed that can block visible light but transmit UV light into the detector. Aluminum can be transparent, as Mr. Scott famously illustrates in a scene from </w:t>
      </w:r>
      <w:r w:rsidRPr="00D64195">
        <w:rPr>
          <w:i/>
          <w:iCs/>
        </w:rPr>
        <w:t>Star Trek</w:t>
      </w:r>
      <w:r>
        <w:rPr>
          <w:i/>
          <w:iCs/>
        </w:rPr>
        <w:t xml:space="preserve"> IV: The Voyage</w:t>
      </w:r>
      <w:r w:rsidRPr="00D64195">
        <w:rPr>
          <w:i/>
          <w:iCs/>
        </w:rPr>
        <w:t xml:space="preserve"> Home</w:t>
      </w:r>
      <w:r>
        <w:t xml:space="preserve"> (Onlooker: “Transparent aluminum!?” Mr. Scott: “That’s the ticket </w:t>
      </w:r>
      <w:proofErr w:type="spellStart"/>
      <w:r>
        <w:t>laddie</w:t>
      </w:r>
      <w:proofErr w:type="spellEnd"/>
      <w:r>
        <w:t xml:space="preserve">!”) and fortunately, aluminum is transparent in UV. The </w:t>
      </w:r>
      <w:r w:rsidRPr="00E84092">
        <w:t xml:space="preserve">NASA-JPL group </w:t>
      </w:r>
      <w:r>
        <w:t>fine-tuned the detector’s UV response by alternating multilayer dielectric films with layers of aluminum, which transmit UV light but block visible photons</w:t>
      </w:r>
      <w:r w:rsidRPr="00E84092">
        <w:t>.</w:t>
      </w:r>
    </w:p>
    <w:p w14:paraId="4935508A" w14:textId="7D560331" w:rsidR="001E3285" w:rsidRDefault="001E3285" w:rsidP="001E3285">
      <w:r>
        <w:rPr>
          <w:noProof/>
        </w:rPr>
        <mc:AlternateContent>
          <mc:Choice Requires="wps">
            <w:drawing>
              <wp:anchor distT="0" distB="0" distL="114300" distR="114300" simplePos="0" relativeHeight="251688960" behindDoc="0" locked="0" layoutInCell="1" allowOverlap="1" wp14:anchorId="6A0FBC9E" wp14:editId="78C3EE82">
                <wp:simplePos x="0" y="0"/>
                <wp:positionH relativeFrom="margin">
                  <wp:posOffset>-15240</wp:posOffset>
                </wp:positionH>
                <wp:positionV relativeFrom="paragraph">
                  <wp:posOffset>45720</wp:posOffset>
                </wp:positionV>
                <wp:extent cx="3581400" cy="1828800"/>
                <wp:effectExtent l="0" t="0" r="19050" b="17780"/>
                <wp:wrapSquare wrapText="bothSides"/>
                <wp:docPr id="37" name="Text Box 37"/>
                <wp:cNvGraphicFramePr/>
                <a:graphic xmlns:a="http://schemas.openxmlformats.org/drawingml/2006/main">
                  <a:graphicData uri="http://schemas.microsoft.com/office/word/2010/wordprocessingShape">
                    <wps:wsp>
                      <wps:cNvSpPr txBox="1"/>
                      <wps:spPr>
                        <a:xfrm>
                          <a:off x="0" y="0"/>
                          <a:ext cx="3581400" cy="1828800"/>
                        </a:xfrm>
                        <a:prstGeom prst="rect">
                          <a:avLst/>
                        </a:prstGeom>
                        <a:noFill/>
                        <a:ln w="6350">
                          <a:solidFill>
                            <a:prstClr val="black"/>
                          </a:solidFill>
                        </a:ln>
                      </wps:spPr>
                      <wps:txbx>
                        <w:txbxContent>
                          <w:p w14:paraId="4043B98A" w14:textId="77777777" w:rsidR="001E3285" w:rsidRDefault="001E3285" w:rsidP="001E3285">
                            <w:pPr>
                              <w:spacing w:after="0"/>
                            </w:pPr>
                            <w:r w:rsidRPr="007C2558">
                              <w:rPr>
                                <w:noProof/>
                              </w:rPr>
                              <w:drawing>
                                <wp:inline distT="0" distB="0" distL="0" distR="0" wp14:anchorId="495C16D3" wp14:editId="6CE46DB9">
                                  <wp:extent cx="3252006" cy="2283460"/>
                                  <wp:effectExtent l="0" t="0" r="5715" b="254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b="16383"/>
                                          <a:stretch/>
                                        </pic:blipFill>
                                        <pic:spPr bwMode="auto">
                                          <a:xfrm>
                                            <a:off x="0" y="0"/>
                                            <a:ext cx="3255025" cy="2285580"/>
                                          </a:xfrm>
                                          <a:prstGeom prst="rect">
                                            <a:avLst/>
                                          </a:prstGeom>
                                          <a:noFill/>
                                          <a:ln>
                                            <a:noFill/>
                                          </a:ln>
                                          <a:extLst>
                                            <a:ext uri="{53640926-AAD7-44D8-BBD7-CCE9431645EC}">
                                              <a14:shadowObscured xmlns:a14="http://schemas.microsoft.com/office/drawing/2010/main"/>
                                            </a:ext>
                                          </a:extLst>
                                        </pic:spPr>
                                      </pic:pic>
                                    </a:graphicData>
                                  </a:graphic>
                                </wp:inline>
                              </w:drawing>
                            </w:r>
                          </w:p>
                          <w:p w14:paraId="0131ABBF" w14:textId="77777777" w:rsidR="001E3285" w:rsidRPr="008C1CDA" w:rsidRDefault="001E3285" w:rsidP="008C1CDA">
                            <w:pPr>
                              <w:rPr>
                                <w:b/>
                                <w:i/>
                                <w:sz w:val="20"/>
                                <w:szCs w:val="20"/>
                                <w:bdr w:val="none" w:sz="0" w:space="0" w:color="auto" w:frame="1"/>
                              </w:rPr>
                            </w:pPr>
                            <w:r w:rsidRPr="008C1CDA">
                              <w:rPr>
                                <w:b/>
                                <w:i/>
                                <w:sz w:val="20"/>
                                <w:szCs w:val="20"/>
                                <w:bdr w:val="none" w:sz="0" w:space="0" w:color="auto" w:frame="1"/>
                              </w:rPr>
                              <w:t>Two 2D-doped EMCCDs flanking a calibrating photodiode in a characterization chamber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A0FBC9E" id="Text Box 37" o:spid="_x0000_s1034" type="#_x0000_t202" style="position:absolute;margin-left:-1.2pt;margin-top:3.6pt;width:282pt;height:2in;z-index:2516889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" filled="f" strokeweight=".5pt">
                <v:textbox style="mso-fit-shape-to-text:t">
                  <w:txbxContent>
                    <w:p w14:paraId="4043B98A" w14:textId="77777777" w:rsidR="001E3285" w:rsidRDefault="001E3285" w:rsidP="001E3285">
                      <w:pPr>
                        <w:spacing w:after="0"/>
                      </w:pPr>
                      <w:r w:rsidRPr="007C2558">
                        <w:rPr>
                          <w:noProof/>
                        </w:rPr>
                        <w:drawing>
                          <wp:inline distT="0" distB="0" distL="0" distR="0" wp14:anchorId="495C16D3" wp14:editId="6CE46DB9">
                            <wp:extent cx="3252006" cy="2283460"/>
                            <wp:effectExtent l="0" t="0" r="5715" b="254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b="16383"/>
                                    <a:stretch/>
                                  </pic:blipFill>
                                  <pic:spPr bwMode="auto">
                                    <a:xfrm>
                                      <a:off x="0" y="0"/>
                                      <a:ext cx="3255025" cy="2285580"/>
                                    </a:xfrm>
                                    <a:prstGeom prst="rect">
                                      <a:avLst/>
                                    </a:prstGeom>
                                    <a:noFill/>
                                    <a:ln>
                                      <a:noFill/>
                                    </a:ln>
                                    <a:extLst>
                                      <a:ext uri="{53640926-AAD7-44D8-BBD7-CCE9431645EC}">
                                        <a14:shadowObscured xmlns:a14="http://schemas.microsoft.com/office/drawing/2010/main"/>
                                      </a:ext>
                                    </a:extLst>
                                  </pic:spPr>
                                </pic:pic>
                              </a:graphicData>
                            </a:graphic>
                          </wp:inline>
                        </w:drawing>
                      </w:r>
                    </w:p>
                    <w:p w14:paraId="0131ABBF" w14:textId="77777777" w:rsidR="001E3285" w:rsidRPr="008C1CDA" w:rsidRDefault="001E3285" w:rsidP="008C1CDA">
                      <w:pPr>
                        <w:rPr>
                          <w:b/>
                          <w:i/>
                          <w:sz w:val="20"/>
                          <w:szCs w:val="20"/>
                          <w:bdr w:val="none" w:sz="0" w:space="0" w:color="auto" w:frame="1"/>
                        </w:rPr>
                      </w:pPr>
                      <w:r w:rsidRPr="008C1CDA">
                        <w:rPr>
                          <w:b/>
                          <w:i/>
                          <w:sz w:val="20"/>
                          <w:szCs w:val="20"/>
                          <w:bdr w:val="none" w:sz="0" w:space="0" w:color="auto" w:frame="1"/>
                        </w:rPr>
                        <w:t>Two 2D-doped EMCCDs flanking a calibrating photodiode in a characterization chamber</w:t>
                      </w:r>
                    </w:p>
                  </w:txbxContent>
                </v:textbox>
                <w10:wrap type="square" anchorx="margin"/>
              </v:shape>
            </w:pict>
          </mc:Fallback>
        </mc:AlternateContent>
      </w:r>
      <w:r>
        <w:t xml:space="preserve">Photon counting (or single photon sensitivity) can be realized in solid state detectors by internally amplifying the signal, e.g., in electron multiplying </w:t>
      </w:r>
      <w:r w:rsidRPr="006B3066">
        <w:t>charge-coupled device</w:t>
      </w:r>
      <w:r>
        <w:t>s</w:t>
      </w:r>
      <w:r w:rsidRPr="006B3066">
        <w:t xml:space="preserve"> </w:t>
      </w:r>
      <w:r>
        <w:t xml:space="preserve">(EMCCDs). Because 2D doping and integrated filter technologies are versatile and applicable to a variety of silicon detector architectures, it is possible to apply them to the latest cutting-edge silicon detector designs, including EMCCDs as well as other devices with gain </w:t>
      </w:r>
      <w:r w:rsidR="00616DC4">
        <w:t xml:space="preserve">and </w:t>
      </w:r>
      <w:r>
        <w:t xml:space="preserve">low noise. High-efficiency 2D-doped and tailor-coated EMCCDs have been demonstrated and deployed in suborbital missions, as described below. In other instruments such as those baselined for LUVOIR, 2D-doped and ALD-tailored complementary metal oxide semiconductor (CMOS) detectors could potentially be used. </w:t>
      </w:r>
    </w:p>
    <w:p w14:paraId="1D5FAA55" w14:textId="77777777" w:rsidR="001E3285" w:rsidRDefault="001E3285" w:rsidP="001E3285">
      <w:r w:rsidRPr="00794997">
        <w:t xml:space="preserve">The predecessors to this advanced technology can be found in everyday life; cameras on cell phones typically employ silicon imagers—especially CMOS detectors—to generate images in the visible </w:t>
      </w:r>
      <w:r w:rsidRPr="00794997">
        <w:lastRenderedPageBreak/>
        <w:t>spectrum. Given the ubiquity of these devices, this current technology development effort is quite remarkable. First, it effectively leverages the previous and current investments in silicon imaging. In addition, this effort has converted a technology designed to enable photography into one that produces highly efficient UV imagers that are blind to visible light.</w:t>
      </w:r>
    </w:p>
    <w:p w14:paraId="7A163D71" w14:textId="03DB8702" w:rsidR="001E3285" w:rsidRDefault="001E3285" w:rsidP="001E3285">
      <w:r>
        <w:rPr>
          <w:noProof/>
        </w:rPr>
        <mc:AlternateContent>
          <mc:Choice Requires="wps">
            <w:drawing>
              <wp:anchor distT="0" distB="0" distL="114300" distR="114300" simplePos="0" relativeHeight="251689984" behindDoc="1" locked="0" layoutInCell="1" allowOverlap="1" wp14:anchorId="0FA1EDC3" wp14:editId="073257AE">
                <wp:simplePos x="0" y="0"/>
                <wp:positionH relativeFrom="margin">
                  <wp:posOffset>7620</wp:posOffset>
                </wp:positionH>
                <wp:positionV relativeFrom="paragraph">
                  <wp:posOffset>1052195</wp:posOffset>
                </wp:positionV>
                <wp:extent cx="5684520" cy="1828800"/>
                <wp:effectExtent l="0" t="0" r="11430" b="10160"/>
                <wp:wrapTight wrapText="bothSides">
                  <wp:wrapPolygon edited="0">
                    <wp:start x="0" y="0"/>
                    <wp:lineTo x="0" y="21533"/>
                    <wp:lineTo x="21571" y="21533"/>
                    <wp:lineTo x="21571" y="0"/>
                    <wp:lineTo x="0" y="0"/>
                  </wp:wrapPolygon>
                </wp:wrapTight>
                <wp:docPr id="38" name="Text Box 38"/>
                <wp:cNvGraphicFramePr/>
                <a:graphic xmlns:a="http://schemas.openxmlformats.org/drawingml/2006/main">
                  <a:graphicData uri="http://schemas.microsoft.com/office/word/2010/wordprocessingShape">
                    <wps:wsp>
                      <wps:cNvSpPr txBox="1"/>
                      <wps:spPr>
                        <a:xfrm>
                          <a:off x="0" y="0"/>
                          <a:ext cx="5684520" cy="1828800"/>
                        </a:xfrm>
                        <a:prstGeom prst="rect">
                          <a:avLst/>
                        </a:prstGeom>
                        <a:noFill/>
                        <a:ln w="6350">
                          <a:solidFill>
                            <a:prstClr val="black"/>
                          </a:solidFill>
                        </a:ln>
                      </wps:spPr>
                      <wps:txbx>
                        <w:txbxContent>
                          <w:p w14:paraId="12524094" w14:textId="77777777" w:rsidR="001E3285" w:rsidRDefault="001E3285" w:rsidP="001E3285">
                            <w:pPr>
                              <w:spacing w:after="0"/>
                            </w:pPr>
                            <w:r>
                              <w:rPr>
                                <w:noProof/>
                              </w:rPr>
                              <w:drawing>
                                <wp:inline distT="0" distB="0" distL="0" distR="0" wp14:anchorId="3809B949" wp14:editId="6815EBCD">
                                  <wp:extent cx="2973723" cy="2486935"/>
                                  <wp:effectExtent l="0" t="0" r="0" b="25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ilkyWay_FB-2.jpg"/>
                                          <pic:cNvPicPr/>
                                        </pic:nvPicPr>
                                        <pic:blipFill rotWithShape="1">
                                          <a:blip r:embed="rId13" cstate="print">
                                            <a:extLst>
                                              <a:ext uri="{28A0092B-C50C-407E-A947-70E740481C1C}">
                                                <a14:useLocalDpi xmlns:a14="http://schemas.microsoft.com/office/drawing/2010/main" val="0"/>
                                              </a:ext>
                                            </a:extLst>
                                          </a:blip>
                                          <a:srcRect l="20284"/>
                                          <a:stretch/>
                                        </pic:blipFill>
                                        <pic:spPr bwMode="auto">
                                          <a:xfrm>
                                            <a:off x="0" y="0"/>
                                            <a:ext cx="2986326" cy="2497475"/>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7C2558">
                              <w:rPr>
                                <w:noProof/>
                              </w:rPr>
                              <w:drawing>
                                <wp:inline distT="0" distB="0" distL="0" distR="0" wp14:anchorId="2C0416DA" wp14:editId="33ED7AF1">
                                  <wp:extent cx="2214254" cy="2492731"/>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8325" t="15011" r="29241" b="8506"/>
                                          <a:stretch/>
                                        </pic:blipFill>
                                        <pic:spPr bwMode="auto">
                                          <a:xfrm>
                                            <a:off x="0" y="0"/>
                                            <a:ext cx="2237993" cy="2519456"/>
                                          </a:xfrm>
                                          <a:prstGeom prst="rect">
                                            <a:avLst/>
                                          </a:prstGeom>
                                          <a:noFill/>
                                          <a:ln>
                                            <a:noFill/>
                                          </a:ln>
                                          <a:extLst>
                                            <a:ext uri="{53640926-AAD7-44D8-BBD7-CCE9431645EC}">
                                              <a14:shadowObscured xmlns:a14="http://schemas.microsoft.com/office/drawing/2010/main"/>
                                            </a:ext>
                                          </a:extLst>
                                        </pic:spPr>
                                      </pic:pic>
                                    </a:graphicData>
                                  </a:graphic>
                                </wp:inline>
                              </w:drawing>
                            </w:r>
                          </w:p>
                          <w:p w14:paraId="788436AB" w14:textId="77777777" w:rsidR="001E3285" w:rsidRPr="00F175AE" w:rsidRDefault="001E3285" w:rsidP="00F175AE">
                            <w:pPr>
                              <w:rPr>
                                <w:b/>
                                <w:i/>
                                <w:sz w:val="20"/>
                                <w:szCs w:val="20"/>
                                <w:bdr w:val="none" w:sz="0" w:space="0" w:color="auto" w:frame="1"/>
                              </w:rPr>
                            </w:pPr>
                            <w:r w:rsidRPr="00F175AE">
                              <w:rPr>
                                <w:b/>
                                <w:i/>
                                <w:sz w:val="20"/>
                                <w:szCs w:val="20"/>
                                <w:bdr w:val="none" w:sz="0" w:space="0" w:color="auto" w:frame="1"/>
                              </w:rPr>
                              <w:t xml:space="preserve">(Left) </w:t>
                            </w:r>
                            <w:proofErr w:type="spellStart"/>
                            <w:r w:rsidRPr="00F175AE">
                              <w:rPr>
                                <w:b/>
                                <w:i/>
                                <w:sz w:val="20"/>
                                <w:szCs w:val="20"/>
                                <w:bdr w:val="none" w:sz="0" w:space="0" w:color="auto" w:frame="1"/>
                              </w:rPr>
                              <w:t>FIREBall</w:t>
                            </w:r>
                            <w:proofErr w:type="spellEnd"/>
                            <w:r w:rsidRPr="00F175AE">
                              <w:rPr>
                                <w:b/>
                                <w:i/>
                                <w:sz w:val="20"/>
                                <w:szCs w:val="20"/>
                                <w:bdr w:val="none" w:sz="0" w:space="0" w:color="auto" w:frame="1"/>
                              </w:rPr>
                              <w:t xml:space="preserve"> gondola with the milky way in the background. (Right) FIREBall-2 prior the 2018 launch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FA1EDC3" id="Text Box 38" o:spid="_x0000_s1035" type="#_x0000_t202" style="position:absolute;margin-left:.6pt;margin-top:82.85pt;width:447.6pt;height:2in;z-index:-2516264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" filled="f" strokeweight=".5pt">
                <v:textbox style="mso-fit-shape-to-text:t">
                  <w:txbxContent>
                    <w:p w14:paraId="12524094" w14:textId="77777777" w:rsidR="001E3285" w:rsidRDefault="001E3285" w:rsidP="001E3285">
                      <w:pPr>
                        <w:spacing w:after="0"/>
                      </w:pPr>
                      <w:r>
                        <w:rPr>
                          <w:noProof/>
                        </w:rPr>
                        <w:drawing>
                          <wp:inline distT="0" distB="0" distL="0" distR="0" wp14:anchorId="3809B949" wp14:editId="6815EBCD">
                            <wp:extent cx="2973723" cy="2486935"/>
                            <wp:effectExtent l="0" t="0" r="0" b="25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ilkyWay_FB-2.jpg"/>
                                    <pic:cNvPicPr/>
                                  </pic:nvPicPr>
                                  <pic:blipFill rotWithShape="1">
                                    <a:blip r:embed="rId13" cstate="print">
                                      <a:extLst>
                                        <a:ext uri="{28A0092B-C50C-407E-A947-70E740481C1C}">
                                          <a14:useLocalDpi xmlns:a14="http://schemas.microsoft.com/office/drawing/2010/main" val="0"/>
                                        </a:ext>
                                      </a:extLst>
                                    </a:blip>
                                    <a:srcRect l="20284"/>
                                    <a:stretch/>
                                  </pic:blipFill>
                                  <pic:spPr bwMode="auto">
                                    <a:xfrm>
                                      <a:off x="0" y="0"/>
                                      <a:ext cx="2986326" cy="2497475"/>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7C2558">
                        <w:rPr>
                          <w:noProof/>
                        </w:rPr>
                        <w:drawing>
                          <wp:inline distT="0" distB="0" distL="0" distR="0" wp14:anchorId="2C0416DA" wp14:editId="33ED7AF1">
                            <wp:extent cx="2214254" cy="2492731"/>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8325" t="15011" r="29241" b="8506"/>
                                    <a:stretch/>
                                  </pic:blipFill>
                                  <pic:spPr bwMode="auto">
                                    <a:xfrm>
                                      <a:off x="0" y="0"/>
                                      <a:ext cx="2237993" cy="2519456"/>
                                    </a:xfrm>
                                    <a:prstGeom prst="rect">
                                      <a:avLst/>
                                    </a:prstGeom>
                                    <a:noFill/>
                                    <a:ln>
                                      <a:noFill/>
                                    </a:ln>
                                    <a:extLst>
                                      <a:ext uri="{53640926-AAD7-44D8-BBD7-CCE9431645EC}">
                                        <a14:shadowObscured xmlns:a14="http://schemas.microsoft.com/office/drawing/2010/main"/>
                                      </a:ext>
                                    </a:extLst>
                                  </pic:spPr>
                                </pic:pic>
                              </a:graphicData>
                            </a:graphic>
                          </wp:inline>
                        </w:drawing>
                      </w:r>
                    </w:p>
                    <w:p w14:paraId="788436AB" w14:textId="77777777" w:rsidR="001E3285" w:rsidRPr="00F175AE" w:rsidRDefault="001E3285" w:rsidP="00F175AE">
                      <w:pPr>
                        <w:rPr>
                          <w:b/>
                          <w:i/>
                          <w:sz w:val="20"/>
                          <w:szCs w:val="20"/>
                          <w:bdr w:val="none" w:sz="0" w:space="0" w:color="auto" w:frame="1"/>
                        </w:rPr>
                      </w:pPr>
                      <w:r w:rsidRPr="00F175AE">
                        <w:rPr>
                          <w:b/>
                          <w:i/>
                          <w:sz w:val="20"/>
                          <w:szCs w:val="20"/>
                          <w:bdr w:val="none" w:sz="0" w:space="0" w:color="auto" w:frame="1"/>
                        </w:rPr>
                        <w:t xml:space="preserve">(Left) </w:t>
                      </w:r>
                      <w:proofErr w:type="spellStart"/>
                      <w:r w:rsidRPr="00F175AE">
                        <w:rPr>
                          <w:b/>
                          <w:i/>
                          <w:sz w:val="20"/>
                          <w:szCs w:val="20"/>
                          <w:bdr w:val="none" w:sz="0" w:space="0" w:color="auto" w:frame="1"/>
                        </w:rPr>
                        <w:t>FIREBall</w:t>
                      </w:r>
                      <w:proofErr w:type="spellEnd"/>
                      <w:r w:rsidRPr="00F175AE">
                        <w:rPr>
                          <w:b/>
                          <w:i/>
                          <w:sz w:val="20"/>
                          <w:szCs w:val="20"/>
                          <w:bdr w:val="none" w:sz="0" w:space="0" w:color="auto" w:frame="1"/>
                        </w:rPr>
                        <w:t xml:space="preserve"> gondola with the milky way in the background. (Right) FIREBall-2 prior the 2018 launch </w:t>
                      </w:r>
                    </w:p>
                  </w:txbxContent>
                </v:textbox>
                <w10:wrap type="tight" anchorx="margin"/>
              </v:shape>
            </w:pict>
          </mc:Fallback>
        </mc:AlternateContent>
      </w:r>
      <w:r>
        <w:t xml:space="preserve">To prove this capability for future space missions, NASA is demonstrating 2D-doped and ALD-tailored detectors onboard the Faint Intergalactic Redshifted Emission Balloon’s follow-on mission, FIREBall-2 (FB-2). Although the first flight of FB-2 suffered premature loss of altitude due to a defective balloon, FB-2 successfully demonstrated all aspects of detector capability and detected some targets that a previous </w:t>
      </w:r>
      <w:proofErr w:type="spellStart"/>
      <w:r>
        <w:t>FIREBall</w:t>
      </w:r>
      <w:proofErr w:type="spellEnd"/>
      <w:r>
        <w:t xml:space="preserve"> mission did not. The technology will be further demonstrated in the next two FB-2 flights.  </w:t>
      </w:r>
    </w:p>
    <w:p w14:paraId="42400B97" w14:textId="445173FD" w:rsidR="001E3285" w:rsidRDefault="001E3285" w:rsidP="001E3285"/>
    <w:p w14:paraId="2E097D4B" w14:textId="216B5221" w:rsidR="001E3285" w:rsidRDefault="001E3285" w:rsidP="001E3285">
      <w:r>
        <w:t>This</w:t>
      </w:r>
      <w:r w:rsidRPr="007C2558">
        <w:t xml:space="preserve"> ability to precisely </w:t>
      </w:r>
      <w:r>
        <w:t>engineer</w:t>
      </w:r>
      <w:r w:rsidRPr="007C2558">
        <w:t xml:space="preserve"> detectors’ surfaces and interfaces has created spinoffs into other </w:t>
      </w:r>
      <w:r>
        <w:t>areas</w:t>
      </w:r>
      <w:r w:rsidRPr="007C2558">
        <w:t>. The same atomic</w:t>
      </w:r>
      <w:r>
        <w:t>-scale growth and deposition</w:t>
      </w:r>
      <w:r w:rsidRPr="007C2558">
        <w:t xml:space="preserve"> </w:t>
      </w:r>
      <w:r>
        <w:t>technologies have</w:t>
      </w:r>
      <w:r w:rsidRPr="007C2558">
        <w:t xml:space="preserve"> been extended to ultrathin protective coatings for UV/Optical mirrors</w:t>
      </w:r>
      <w:r>
        <w:t>, enabling the NASA JPL group to develop and deploy more</w:t>
      </w:r>
      <w:r w:rsidRPr="007C2558">
        <w:t xml:space="preserve"> compact and powerful cameras and spectrometers. </w:t>
      </w:r>
      <w:r>
        <w:t>These technologies’</w:t>
      </w:r>
      <w:r w:rsidRPr="007C2558">
        <w:t xml:space="preserve"> advantages in performance, size, weight, and potentially power </w:t>
      </w:r>
      <w:r>
        <w:t>are applicable to a wide array of</w:t>
      </w:r>
      <w:r w:rsidRPr="007C2558">
        <w:t xml:space="preserve"> UV instrument</w:t>
      </w:r>
      <w:r>
        <w:t>s,</w:t>
      </w:r>
      <w:r w:rsidRPr="007C2558">
        <w:t xml:space="preserve"> including an imaging spectrometer under development at the P</w:t>
      </w:r>
      <w:r>
        <w:t xml:space="preserve">rincipal </w:t>
      </w:r>
      <w:r w:rsidRPr="007C2558">
        <w:t>I</w:t>
      </w:r>
      <w:r>
        <w:t>nvestigator</w:t>
      </w:r>
      <w:r w:rsidRPr="007C2558">
        <w:t xml:space="preserve">’s laboratory at JPL. </w:t>
      </w:r>
      <w:r w:rsidR="006E734E">
        <w:t xml:space="preserve">In addition, NASA’s </w:t>
      </w:r>
      <w:r w:rsidRPr="007C2558">
        <w:t>newly selected Gravitational wave Ultraviolet Counterpart</w:t>
      </w:r>
      <w:r>
        <w:t xml:space="preserve"> Imager </w:t>
      </w:r>
      <w:r w:rsidR="006E734E">
        <w:t>has</w:t>
      </w:r>
      <w:r>
        <w:t xml:space="preserve"> baselined these technologies </w:t>
      </w:r>
      <w:r w:rsidR="0058035A">
        <w:t xml:space="preserve">to accomplish </w:t>
      </w:r>
      <w:r>
        <w:t xml:space="preserve">enhanced UV science using </w:t>
      </w:r>
      <w:r w:rsidR="00C27FB9">
        <w:t xml:space="preserve">a </w:t>
      </w:r>
      <w:r>
        <w:t>small, compact instrument</w:t>
      </w:r>
      <w:r w:rsidRPr="007C2558">
        <w:t xml:space="preserve">. </w:t>
      </w:r>
    </w:p>
    <w:p w14:paraId="2D3A7CBA" w14:textId="7088C8D0" w:rsidR="002316BA" w:rsidRDefault="002316BA" w:rsidP="001E3285">
      <w:r>
        <w:br w:type="page"/>
      </w:r>
    </w:p>
    <w:p w14:paraId="2855C8E0" w14:textId="13360F35" w:rsidR="00D109D4" w:rsidRDefault="002316BA" w:rsidP="0042130D">
      <w:pPr>
        <w:pStyle w:val="Heading1"/>
      </w:pPr>
      <w:r w:rsidRPr="00D4366D">
        <w:rPr>
          <w:highlight w:val="yellow"/>
        </w:rPr>
        <w:lastRenderedPageBreak/>
        <w:t>Earth Science</w:t>
      </w:r>
      <w:r w:rsidR="00D109D4">
        <w:rPr>
          <w:noProof/>
        </w:rPr>
        <mc:AlternateContent>
          <mc:Choice Requires="wps">
            <w:drawing>
              <wp:anchor distT="0" distB="0" distL="114300" distR="114300" simplePos="0" relativeHeight="251693056" behindDoc="0" locked="0" layoutInCell="1" allowOverlap="1" wp14:anchorId="39F79690" wp14:editId="6A57D692">
                <wp:simplePos x="0" y="0"/>
                <wp:positionH relativeFrom="margin">
                  <wp:align>left</wp:align>
                </wp:positionH>
                <wp:positionV relativeFrom="paragraph">
                  <wp:posOffset>266700</wp:posOffset>
                </wp:positionV>
                <wp:extent cx="5585460" cy="2726055"/>
                <wp:effectExtent l="0" t="0" r="15240" b="17145"/>
                <wp:wrapSquare wrapText="bothSides"/>
                <wp:docPr id="24" name="Text Box 24"/>
                <wp:cNvGraphicFramePr/>
                <a:graphic xmlns:a="http://schemas.openxmlformats.org/drawingml/2006/main">
                  <a:graphicData uri="http://schemas.microsoft.com/office/word/2010/wordprocessingShape">
                    <wps:wsp>
                      <wps:cNvSpPr txBox="1"/>
                      <wps:spPr>
                        <a:xfrm>
                          <a:off x="0" y="0"/>
                          <a:ext cx="5585460" cy="2726055"/>
                        </a:xfrm>
                        <a:prstGeom prst="rect">
                          <a:avLst/>
                        </a:prstGeom>
                        <a:noFill/>
                        <a:ln w="6350">
                          <a:solidFill>
                            <a:prstClr val="black"/>
                          </a:solidFill>
                        </a:ln>
                      </wps:spPr>
                      <wps:txbx>
                        <w:txbxContent>
                          <w:p w14:paraId="7A8BDDB5" w14:textId="77777777" w:rsidR="00D109D4" w:rsidRPr="00BB2689" w:rsidRDefault="00D109D4" w:rsidP="00D109D4">
                            <w:pPr>
                              <w:pBdr>
                                <w:bottom w:val="single" w:sz="4" w:space="1" w:color="auto"/>
                              </w:pBdr>
                              <w:rPr>
                                <w:rFonts w:cstheme="minorHAnsi"/>
                                <w:b/>
                                <w:noProof/>
                                <w:color w:val="4472C4" w:themeColor="accent1"/>
                                <w:sz w:val="44"/>
                                <w:szCs w:val="44"/>
                                <w:highlight w:val="yellow"/>
                              </w:rPr>
                            </w:pPr>
                            <w:r>
                              <w:rPr>
                                <w:rFonts w:cstheme="minorHAnsi"/>
                                <w:b/>
                                <w:noProof/>
                                <w:color w:val="4472C4" w:themeColor="accent1"/>
                                <w:sz w:val="44"/>
                                <w:szCs w:val="44"/>
                              </w:rPr>
                              <w:drawing>
                                <wp:inline distT="0" distB="0" distL="0" distR="0" wp14:anchorId="4A978DE8" wp14:editId="332BCFB4">
                                  <wp:extent cx="4292600" cy="2093939"/>
                                  <wp:effectExtent l="0" t="0" r="0" b="1905"/>
                                  <wp:docPr id="25" name="Picture 25" descr="A picture containing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ARPing.png"/>
                                          <pic:cNvPicPr/>
                                        </pic:nvPicPr>
                                        <pic:blipFill>
                                          <a:blip r:embed="rId15">
                                            <a:extLst>
                                              <a:ext uri="{28A0092B-C50C-407E-A947-70E740481C1C}">
                                                <a14:useLocalDpi xmlns:a14="http://schemas.microsoft.com/office/drawing/2010/main" val="0"/>
                                              </a:ext>
                                            </a:extLst>
                                          </a:blip>
                                          <a:stretch>
                                            <a:fillRect/>
                                          </a:stretch>
                                        </pic:blipFill>
                                        <pic:spPr>
                                          <a:xfrm>
                                            <a:off x="0" y="0"/>
                                            <a:ext cx="4309850" cy="2102353"/>
                                          </a:xfrm>
                                          <a:prstGeom prst="rect">
                                            <a:avLst/>
                                          </a:prstGeom>
                                        </pic:spPr>
                                      </pic:pic>
                                    </a:graphicData>
                                  </a:graphic>
                                </wp:inline>
                              </w:drawing>
                            </w:r>
                          </w:p>
                          <w:p w14:paraId="62C56A9A" w14:textId="77777777" w:rsidR="00D109D4" w:rsidRPr="004451F8" w:rsidRDefault="00D109D4" w:rsidP="00D109D4">
                            <w:pPr>
                              <w:rPr>
                                <w:b/>
                                <w:i/>
                                <w:sz w:val="20"/>
                                <w:szCs w:val="20"/>
                              </w:rPr>
                            </w:pPr>
                            <w:r w:rsidRPr="004451F8">
                              <w:rPr>
                                <w:b/>
                                <w:i/>
                                <w:sz w:val="20"/>
                                <w:szCs w:val="20"/>
                                <w:shd w:val="clear" w:color="auto" w:fill="FFFFFF"/>
                              </w:rPr>
                              <w:t xml:space="preserve">HARP’s first light on April 16, 2020.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F79690" id="Text Box 24" o:spid="_x0000_s1036" type="#_x0000_t202" style="position:absolute;margin-left:0;margin-top:21pt;width:439.8pt;height:214.65pt;z-index:2516930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" filled="f" strokeweight=".5pt">
                <v:textbox>
                  <w:txbxContent>
                    <w:p w14:paraId="7A8BDDB5" w14:textId="77777777" w:rsidR="00D109D4" w:rsidRPr="00BB2689" w:rsidRDefault="00D109D4" w:rsidP="00D109D4">
                      <w:pPr>
                        <w:pBdr>
                          <w:bottom w:val="single" w:sz="4" w:space="1" w:color="auto"/>
                        </w:pBdr>
                        <w:rPr>
                          <w:rFonts w:cstheme="minorHAnsi"/>
                          <w:b/>
                          <w:noProof/>
                          <w:color w:val="4472C4" w:themeColor="accent1"/>
                          <w:sz w:val="44"/>
                          <w:szCs w:val="44"/>
                          <w:highlight w:val="yellow"/>
                        </w:rPr>
                      </w:pPr>
                      <w:r>
                        <w:rPr>
                          <w:rFonts w:cstheme="minorHAnsi"/>
                          <w:b/>
                          <w:noProof/>
                          <w:color w:val="4472C4" w:themeColor="accent1"/>
                          <w:sz w:val="44"/>
                          <w:szCs w:val="44"/>
                        </w:rPr>
                        <w:drawing>
                          <wp:inline distT="0" distB="0" distL="0" distR="0" wp14:anchorId="4A978DE8" wp14:editId="332BCFB4">
                            <wp:extent cx="4292600" cy="2093939"/>
                            <wp:effectExtent l="0" t="0" r="0" b="1905"/>
                            <wp:docPr id="25" name="Picture 25" descr="A picture containing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ARPing.png"/>
                                    <pic:cNvPicPr/>
                                  </pic:nvPicPr>
                                  <pic:blipFill>
                                    <a:blip r:embed="rId15">
                                      <a:extLst>
                                        <a:ext uri="{28A0092B-C50C-407E-A947-70E740481C1C}">
                                          <a14:useLocalDpi xmlns:a14="http://schemas.microsoft.com/office/drawing/2010/main" val="0"/>
                                        </a:ext>
                                      </a:extLst>
                                    </a:blip>
                                    <a:stretch>
                                      <a:fillRect/>
                                    </a:stretch>
                                  </pic:blipFill>
                                  <pic:spPr>
                                    <a:xfrm>
                                      <a:off x="0" y="0"/>
                                      <a:ext cx="4309850" cy="2102353"/>
                                    </a:xfrm>
                                    <a:prstGeom prst="rect">
                                      <a:avLst/>
                                    </a:prstGeom>
                                  </pic:spPr>
                                </pic:pic>
                              </a:graphicData>
                            </a:graphic>
                          </wp:inline>
                        </w:drawing>
                      </w:r>
                    </w:p>
                    <w:p w14:paraId="62C56A9A" w14:textId="77777777" w:rsidR="00D109D4" w:rsidRPr="004451F8" w:rsidRDefault="00D109D4" w:rsidP="00D109D4">
                      <w:pPr>
                        <w:rPr>
                          <w:b/>
                          <w:i/>
                          <w:sz w:val="20"/>
                          <w:szCs w:val="20"/>
                        </w:rPr>
                      </w:pPr>
                      <w:r w:rsidRPr="004451F8">
                        <w:rPr>
                          <w:b/>
                          <w:i/>
                          <w:sz w:val="20"/>
                          <w:szCs w:val="20"/>
                          <w:shd w:val="clear" w:color="auto" w:fill="FFFFFF"/>
                        </w:rPr>
                        <w:t xml:space="preserve">HARP’s first light on April 16, 2020. </w:t>
                      </w:r>
                    </w:p>
                  </w:txbxContent>
                </v:textbox>
                <w10:wrap type="square" anchorx="margin"/>
              </v:shape>
            </w:pict>
          </mc:Fallback>
        </mc:AlternateContent>
      </w:r>
    </w:p>
    <w:p w14:paraId="7E07F0AB" w14:textId="77777777" w:rsidR="00D109D4" w:rsidRPr="00861B47" w:rsidRDefault="00D109D4" w:rsidP="00D109D4">
      <w:pPr>
        <w:pBdr>
          <w:bottom w:val="single" w:sz="4" w:space="1" w:color="auto"/>
        </w:pBdr>
        <w:rPr>
          <w:rFonts w:cstheme="minorHAnsi"/>
          <w:b/>
          <w:color w:val="4472C4" w:themeColor="accent1"/>
          <w:sz w:val="44"/>
          <w:szCs w:val="44"/>
        </w:rPr>
      </w:pPr>
      <w:r>
        <w:rPr>
          <w:noProof/>
        </w:rPr>
        <mc:AlternateContent>
          <mc:Choice Requires="wps">
            <w:drawing>
              <wp:anchor distT="0" distB="0" distL="114300" distR="114300" simplePos="0" relativeHeight="251692032" behindDoc="0" locked="0" layoutInCell="1" allowOverlap="1" wp14:anchorId="46CF8B16" wp14:editId="2317A1FC">
                <wp:simplePos x="0" y="0"/>
                <wp:positionH relativeFrom="margin">
                  <wp:posOffset>22860</wp:posOffset>
                </wp:positionH>
                <wp:positionV relativeFrom="paragraph">
                  <wp:posOffset>2910840</wp:posOffset>
                </wp:positionV>
                <wp:extent cx="2091055" cy="3467100"/>
                <wp:effectExtent l="0" t="0" r="23495" b="19050"/>
                <wp:wrapSquare wrapText="bothSides"/>
                <wp:docPr id="23" name="Text Box 23"/>
                <wp:cNvGraphicFramePr/>
                <a:graphic xmlns:a="http://schemas.openxmlformats.org/drawingml/2006/main">
                  <a:graphicData uri="http://schemas.microsoft.com/office/word/2010/wordprocessingShape">
                    <wps:wsp>
                      <wps:cNvSpPr txBox="1"/>
                      <wps:spPr>
                        <a:xfrm>
                          <a:off x="0" y="0"/>
                          <a:ext cx="2091055" cy="3467100"/>
                        </a:xfrm>
                        <a:prstGeom prst="rect">
                          <a:avLst/>
                        </a:prstGeom>
                        <a:solidFill>
                          <a:schemeClr val="bg2">
                            <a:lumMod val="90000"/>
                          </a:schemeClr>
                        </a:solidFill>
                        <a:ln w="6350">
                          <a:solidFill>
                            <a:prstClr val="black"/>
                          </a:solidFill>
                        </a:ln>
                      </wps:spPr>
                      <wps:txbx>
                        <w:txbxContent>
                          <w:p w14:paraId="32CBFEBD" w14:textId="77777777" w:rsidR="00D109D4" w:rsidRPr="00444883" w:rsidRDefault="00D109D4" w:rsidP="00D109D4">
                            <w:pPr>
                              <w:spacing w:after="0"/>
                            </w:pPr>
                            <w:r w:rsidRPr="00861B47">
                              <w:rPr>
                                <w:b/>
                                <w:color w:val="4472C4" w:themeColor="accent1"/>
                              </w:rPr>
                              <w:t>Project:</w:t>
                            </w:r>
                            <w:r>
                              <w:rPr>
                                <w:b/>
                                <w:color w:val="4472C4" w:themeColor="accent1"/>
                              </w:rPr>
                              <w:t xml:space="preserve"> </w:t>
                            </w:r>
                            <w:r>
                              <w:t>Hyper-Angular Rainbow Polarimeter (HARP)</w:t>
                            </w:r>
                            <w:r w:rsidRPr="00F4423B">
                              <w:rPr>
                                <w:b/>
                              </w:rPr>
                              <w:t xml:space="preserve"> </w:t>
                            </w:r>
                          </w:p>
                          <w:p w14:paraId="56F86409" w14:textId="77777777" w:rsidR="00D109D4" w:rsidRPr="0057337F" w:rsidRDefault="00D109D4" w:rsidP="00D109D4">
                            <w:pPr>
                              <w:spacing w:after="0"/>
                              <w:rPr>
                                <w:sz w:val="16"/>
                                <w:szCs w:val="16"/>
                              </w:rPr>
                            </w:pPr>
                          </w:p>
                          <w:p w14:paraId="1222A323" w14:textId="77777777" w:rsidR="00D109D4" w:rsidRDefault="00D109D4" w:rsidP="00D109D4">
                            <w:pPr>
                              <w:spacing w:after="0"/>
                              <w:rPr>
                                <w:b/>
                                <w:color w:val="4472C4" w:themeColor="accent1"/>
                              </w:rPr>
                            </w:pPr>
                            <w:r w:rsidRPr="00861B47">
                              <w:rPr>
                                <w:b/>
                                <w:color w:val="4472C4" w:themeColor="accent1"/>
                              </w:rPr>
                              <w:t>Sponsoring Organization</w:t>
                            </w:r>
                            <w:r>
                              <w:rPr>
                                <w:b/>
                                <w:color w:val="4472C4" w:themeColor="accent1"/>
                              </w:rPr>
                              <w:t>:</w:t>
                            </w:r>
                          </w:p>
                          <w:p w14:paraId="55D91E7A" w14:textId="77777777" w:rsidR="00D109D4" w:rsidRPr="00B44741" w:rsidRDefault="00D109D4" w:rsidP="00D109D4">
                            <w:pPr>
                              <w:spacing w:after="0"/>
                            </w:pPr>
                            <w:r>
                              <w:t xml:space="preserve">Earth Science Division’s </w:t>
                            </w:r>
                            <w:r w:rsidRPr="00EB6CF5">
                              <w:t>In-Space Validation of Earth Science Technologies (</w:t>
                            </w:r>
                            <w:proofErr w:type="spellStart"/>
                            <w:r w:rsidRPr="00EB6CF5">
                              <w:t>InVEST</w:t>
                            </w:r>
                            <w:proofErr w:type="spellEnd"/>
                            <w:r w:rsidRPr="00EB6CF5">
                              <w:t>) Program</w:t>
                            </w:r>
                          </w:p>
                          <w:p w14:paraId="057300F8" w14:textId="77777777" w:rsidR="00D109D4" w:rsidRPr="0057337F" w:rsidRDefault="00D109D4" w:rsidP="00D109D4">
                            <w:pPr>
                              <w:spacing w:after="0"/>
                              <w:rPr>
                                <w:sz w:val="16"/>
                                <w:szCs w:val="16"/>
                              </w:rPr>
                            </w:pPr>
                          </w:p>
                          <w:p w14:paraId="27F8EAFC" w14:textId="77777777" w:rsidR="00D109D4" w:rsidRPr="00B44741" w:rsidRDefault="00D109D4" w:rsidP="00D109D4">
                            <w:pPr>
                              <w:spacing w:after="0"/>
                            </w:pPr>
                            <w:r w:rsidRPr="00B44741">
                              <w:rPr>
                                <w:b/>
                                <w:color w:val="4472C4" w:themeColor="accent1"/>
                              </w:rPr>
                              <w:t>P</w:t>
                            </w:r>
                            <w:r>
                              <w:rPr>
                                <w:b/>
                                <w:color w:val="4472C4" w:themeColor="accent1"/>
                              </w:rPr>
                              <w:t>roject Lead</w:t>
                            </w:r>
                            <w:r w:rsidRPr="00B44741">
                              <w:rPr>
                                <w:b/>
                                <w:color w:val="4472C4" w:themeColor="accent1"/>
                              </w:rPr>
                              <w:t>:</w:t>
                            </w:r>
                            <w:r w:rsidRPr="00B44741">
                              <w:rPr>
                                <w:b/>
                              </w:rPr>
                              <w:t xml:space="preserve"> </w:t>
                            </w:r>
                            <w:proofErr w:type="spellStart"/>
                            <w:r>
                              <w:t>Vanderlei</w:t>
                            </w:r>
                            <w:proofErr w:type="spellEnd"/>
                            <w:r>
                              <w:t xml:space="preserve"> Martins, University of Maryland, Baltimore County</w:t>
                            </w:r>
                          </w:p>
                          <w:p w14:paraId="135B8491" w14:textId="77777777" w:rsidR="00D109D4" w:rsidRPr="0057337F" w:rsidRDefault="00D109D4" w:rsidP="00D109D4">
                            <w:pPr>
                              <w:spacing w:after="0"/>
                              <w:rPr>
                                <w:sz w:val="16"/>
                                <w:szCs w:val="16"/>
                              </w:rPr>
                            </w:pPr>
                          </w:p>
                          <w:p w14:paraId="38F958F0" w14:textId="77777777" w:rsidR="00D109D4" w:rsidRDefault="00D109D4" w:rsidP="00D109D4">
                            <w:pPr>
                              <w:spacing w:after="0"/>
                            </w:pPr>
                            <w:r w:rsidRPr="00861B47">
                              <w:rPr>
                                <w:b/>
                                <w:color w:val="4472C4" w:themeColor="accent1"/>
                              </w:rPr>
                              <w:t>Snapshot:</w:t>
                            </w:r>
                            <w:r>
                              <w:rPr>
                                <w:b/>
                                <w:color w:val="4472C4" w:themeColor="accent1"/>
                              </w:rPr>
                              <w:t xml:space="preserve"> </w:t>
                            </w:r>
                            <w:r>
                              <w:t>HARP aims to help identify air pollution, aerosols and clouds.</w:t>
                            </w:r>
                          </w:p>
                          <w:p w14:paraId="50D5B3BF" w14:textId="77777777" w:rsidR="00D109D4" w:rsidRPr="00633CD9" w:rsidRDefault="00D109D4" w:rsidP="00D109D4">
                            <w:pPr>
                              <w:spacing w:after="0"/>
                              <w:rPr>
                                <w:sz w:val="16"/>
                                <w:szCs w:val="16"/>
                              </w:rPr>
                            </w:pPr>
                          </w:p>
                          <w:p w14:paraId="315D87F2" w14:textId="77777777" w:rsidR="00D109D4" w:rsidRPr="00F4423B" w:rsidRDefault="00D109D4" w:rsidP="00D109D4">
                            <w:pPr>
                              <w:spacing w:after="0"/>
                            </w:pPr>
                            <w:r>
                              <w:rPr>
                                <w:b/>
                                <w:color w:val="4472C4" w:themeColor="accent1"/>
                              </w:rPr>
                              <w:t>Key terms</w:t>
                            </w:r>
                            <w:r w:rsidRPr="00861B47">
                              <w:rPr>
                                <w:b/>
                                <w:color w:val="4472C4" w:themeColor="accent1"/>
                              </w:rPr>
                              <w:t>:</w:t>
                            </w:r>
                            <w:r>
                              <w:rPr>
                                <w:b/>
                                <w:color w:val="4472C4" w:themeColor="accent1"/>
                              </w:rPr>
                              <w:t xml:space="preserve"> </w:t>
                            </w:r>
                            <w:r>
                              <w:t xml:space="preserve">Aerosols, air pollution, clouds, atmosphere, climate CubeSat, small satellite,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CF8B16" id="Text Box 23" o:spid="_x0000_s1037" type="#_x0000_t202" style="position:absolute;margin-left:1.8pt;margin-top:229.2pt;width:164.65pt;height:273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" fillcolor="#cfcdcd [2894]" strokeweight=".5pt">
                <v:textbox>
                  <w:txbxContent>
                    <w:p w14:paraId="32CBFEBD" w14:textId="77777777" w:rsidR="00D109D4" w:rsidRPr="00444883" w:rsidRDefault="00D109D4" w:rsidP="00D109D4">
                      <w:pPr>
                        <w:spacing w:after="0"/>
                      </w:pPr>
                      <w:r w:rsidRPr="00861B47">
                        <w:rPr>
                          <w:b/>
                          <w:color w:val="4472C4" w:themeColor="accent1"/>
                        </w:rPr>
                        <w:t>Project:</w:t>
                      </w:r>
                      <w:r>
                        <w:rPr>
                          <w:b/>
                          <w:color w:val="4472C4" w:themeColor="accent1"/>
                        </w:rPr>
                        <w:t xml:space="preserve"> </w:t>
                      </w:r>
                      <w:r>
                        <w:t>Hyper-Angular Rainbow Polarimeter (HARP)</w:t>
                      </w:r>
                      <w:r w:rsidRPr="00F4423B">
                        <w:rPr>
                          <w:b/>
                        </w:rPr>
                        <w:t xml:space="preserve"> </w:t>
                      </w:r>
                    </w:p>
                    <w:p w14:paraId="56F86409" w14:textId="77777777" w:rsidR="00D109D4" w:rsidRPr="0057337F" w:rsidRDefault="00D109D4" w:rsidP="00D109D4">
                      <w:pPr>
                        <w:spacing w:after="0"/>
                        <w:rPr>
                          <w:sz w:val="16"/>
                          <w:szCs w:val="16"/>
                        </w:rPr>
                      </w:pPr>
                    </w:p>
                    <w:p w14:paraId="1222A323" w14:textId="77777777" w:rsidR="00D109D4" w:rsidRDefault="00D109D4" w:rsidP="00D109D4">
                      <w:pPr>
                        <w:spacing w:after="0"/>
                        <w:rPr>
                          <w:b/>
                          <w:color w:val="4472C4" w:themeColor="accent1"/>
                        </w:rPr>
                      </w:pPr>
                      <w:r w:rsidRPr="00861B47">
                        <w:rPr>
                          <w:b/>
                          <w:color w:val="4472C4" w:themeColor="accent1"/>
                        </w:rPr>
                        <w:t>Sponsoring Organization</w:t>
                      </w:r>
                      <w:r>
                        <w:rPr>
                          <w:b/>
                          <w:color w:val="4472C4" w:themeColor="accent1"/>
                        </w:rPr>
                        <w:t>:</w:t>
                      </w:r>
                    </w:p>
                    <w:p w14:paraId="55D91E7A" w14:textId="77777777" w:rsidR="00D109D4" w:rsidRPr="00B44741" w:rsidRDefault="00D109D4" w:rsidP="00D109D4">
                      <w:pPr>
                        <w:spacing w:after="0"/>
                      </w:pPr>
                      <w:r>
                        <w:t xml:space="preserve">Earth Science Division’s </w:t>
                      </w:r>
                      <w:r w:rsidRPr="00EB6CF5">
                        <w:t>In-Space Validation of Earth Science Technologies (</w:t>
                      </w:r>
                      <w:proofErr w:type="spellStart"/>
                      <w:r w:rsidRPr="00EB6CF5">
                        <w:t>InVEST</w:t>
                      </w:r>
                      <w:proofErr w:type="spellEnd"/>
                      <w:r w:rsidRPr="00EB6CF5">
                        <w:t>) Program</w:t>
                      </w:r>
                    </w:p>
                    <w:p w14:paraId="057300F8" w14:textId="77777777" w:rsidR="00D109D4" w:rsidRPr="0057337F" w:rsidRDefault="00D109D4" w:rsidP="00D109D4">
                      <w:pPr>
                        <w:spacing w:after="0"/>
                        <w:rPr>
                          <w:sz w:val="16"/>
                          <w:szCs w:val="16"/>
                        </w:rPr>
                      </w:pPr>
                    </w:p>
                    <w:p w14:paraId="27F8EAFC" w14:textId="77777777" w:rsidR="00D109D4" w:rsidRPr="00B44741" w:rsidRDefault="00D109D4" w:rsidP="00D109D4">
                      <w:pPr>
                        <w:spacing w:after="0"/>
                      </w:pPr>
                      <w:r w:rsidRPr="00B44741">
                        <w:rPr>
                          <w:b/>
                          <w:color w:val="4472C4" w:themeColor="accent1"/>
                        </w:rPr>
                        <w:t>P</w:t>
                      </w:r>
                      <w:r>
                        <w:rPr>
                          <w:b/>
                          <w:color w:val="4472C4" w:themeColor="accent1"/>
                        </w:rPr>
                        <w:t>roject Lead</w:t>
                      </w:r>
                      <w:r w:rsidRPr="00B44741">
                        <w:rPr>
                          <w:b/>
                          <w:color w:val="4472C4" w:themeColor="accent1"/>
                        </w:rPr>
                        <w:t>:</w:t>
                      </w:r>
                      <w:r w:rsidRPr="00B44741">
                        <w:rPr>
                          <w:b/>
                        </w:rPr>
                        <w:t xml:space="preserve"> </w:t>
                      </w:r>
                      <w:proofErr w:type="spellStart"/>
                      <w:r>
                        <w:t>Vanderlei</w:t>
                      </w:r>
                      <w:proofErr w:type="spellEnd"/>
                      <w:r>
                        <w:t xml:space="preserve"> Martins, University of Maryland, Baltimore County</w:t>
                      </w:r>
                    </w:p>
                    <w:p w14:paraId="135B8491" w14:textId="77777777" w:rsidR="00D109D4" w:rsidRPr="0057337F" w:rsidRDefault="00D109D4" w:rsidP="00D109D4">
                      <w:pPr>
                        <w:spacing w:after="0"/>
                        <w:rPr>
                          <w:sz w:val="16"/>
                          <w:szCs w:val="16"/>
                        </w:rPr>
                      </w:pPr>
                    </w:p>
                    <w:p w14:paraId="38F958F0" w14:textId="77777777" w:rsidR="00D109D4" w:rsidRDefault="00D109D4" w:rsidP="00D109D4">
                      <w:pPr>
                        <w:spacing w:after="0"/>
                      </w:pPr>
                      <w:r w:rsidRPr="00861B47">
                        <w:rPr>
                          <w:b/>
                          <w:color w:val="4472C4" w:themeColor="accent1"/>
                        </w:rPr>
                        <w:t>Snapshot:</w:t>
                      </w:r>
                      <w:r>
                        <w:rPr>
                          <w:b/>
                          <w:color w:val="4472C4" w:themeColor="accent1"/>
                        </w:rPr>
                        <w:t xml:space="preserve"> </w:t>
                      </w:r>
                      <w:r>
                        <w:t>HARP aims to help identify air pollution, aerosols and clouds.</w:t>
                      </w:r>
                    </w:p>
                    <w:p w14:paraId="50D5B3BF" w14:textId="77777777" w:rsidR="00D109D4" w:rsidRPr="00633CD9" w:rsidRDefault="00D109D4" w:rsidP="00D109D4">
                      <w:pPr>
                        <w:spacing w:after="0"/>
                        <w:rPr>
                          <w:sz w:val="16"/>
                          <w:szCs w:val="16"/>
                        </w:rPr>
                      </w:pPr>
                    </w:p>
                    <w:p w14:paraId="315D87F2" w14:textId="77777777" w:rsidR="00D109D4" w:rsidRPr="00F4423B" w:rsidRDefault="00D109D4" w:rsidP="00D109D4">
                      <w:pPr>
                        <w:spacing w:after="0"/>
                      </w:pPr>
                      <w:r>
                        <w:rPr>
                          <w:b/>
                          <w:color w:val="4472C4" w:themeColor="accent1"/>
                        </w:rPr>
                        <w:t>Key terms</w:t>
                      </w:r>
                      <w:r w:rsidRPr="00861B47">
                        <w:rPr>
                          <w:b/>
                          <w:color w:val="4472C4" w:themeColor="accent1"/>
                        </w:rPr>
                        <w:t>:</w:t>
                      </w:r>
                      <w:r>
                        <w:rPr>
                          <w:b/>
                          <w:color w:val="4472C4" w:themeColor="accent1"/>
                        </w:rPr>
                        <w:t xml:space="preserve"> </w:t>
                      </w:r>
                      <w:r>
                        <w:t xml:space="preserve">Aerosols, air pollution, clouds, atmosphere, climate CubeSat, small satellite, </w:t>
                      </w:r>
                    </w:p>
                  </w:txbxContent>
                </v:textbox>
                <w10:wrap type="square" anchorx="margin"/>
              </v:shape>
            </w:pict>
          </mc:Fallback>
        </mc:AlternateContent>
      </w:r>
      <w:r>
        <w:rPr>
          <w:rFonts w:cstheme="minorHAnsi"/>
          <w:b/>
          <w:color w:val="4472C4" w:themeColor="accent1"/>
          <w:sz w:val="44"/>
          <w:szCs w:val="44"/>
        </w:rPr>
        <w:t>New CubeSat’s First Light Shows Clouds and Aerosols</w:t>
      </w:r>
    </w:p>
    <w:p w14:paraId="11A8D246" w14:textId="77777777" w:rsidR="00D109D4" w:rsidRPr="001A0A04" w:rsidRDefault="00D109D4" w:rsidP="00D109D4">
      <w:pPr>
        <w:rPr>
          <w:color w:val="4472C4" w:themeColor="accent1"/>
        </w:rPr>
      </w:pPr>
      <w:r w:rsidRPr="001A0A04">
        <w:rPr>
          <w:color w:val="4472C4" w:themeColor="accent1"/>
        </w:rPr>
        <w:t>The Hyper-Angular Rainbow Polarimeter’s measurements help us better understand how clouds and aerosols impact weather, climate</w:t>
      </w:r>
      <w:r>
        <w:rPr>
          <w:color w:val="4472C4" w:themeColor="accent1"/>
        </w:rPr>
        <w:t>,</w:t>
      </w:r>
      <w:r w:rsidRPr="001A0A04">
        <w:rPr>
          <w:color w:val="4472C4" w:themeColor="accent1"/>
        </w:rPr>
        <w:t xml:space="preserve"> and air quality.</w:t>
      </w:r>
    </w:p>
    <w:p w14:paraId="14978E8A" w14:textId="77777777" w:rsidR="00D109D4" w:rsidRDefault="00D109D4" w:rsidP="00D109D4">
      <w:r>
        <w:t>The Hyper-Angular Rainbow Polarimeter (HARP) CubeSat achieved “first light” on April 16, 2020. The tiny satellite sent back its very first image over Europe with bright splashes of colors labeling clouds and aerosols,</w:t>
      </w:r>
      <w:r w:rsidRPr="00A84A7C">
        <w:t xml:space="preserve"> </w:t>
      </w:r>
      <w:r w:rsidRPr="00B534D6">
        <w:t>tiny particles in the atmosphere</w:t>
      </w:r>
      <w:r>
        <w:t xml:space="preserve">. </w:t>
      </w:r>
    </w:p>
    <w:p w14:paraId="15440613" w14:textId="77777777" w:rsidR="00D109D4" w:rsidRDefault="00D109D4" w:rsidP="00D109D4">
      <w:r>
        <w:t xml:space="preserve">HARP filters light into four wavelengths and uses a prism to rotate that light to three polarization angles. </w:t>
      </w:r>
      <w:r w:rsidRPr="00B534D6">
        <w:t xml:space="preserve">Just as polarized sunglasses help block bright light to help you see when it’s sunny, HARP can block certain wavelengths and make observations from many angles. </w:t>
      </w:r>
      <w:r>
        <w:t>Its images reveal what is hidden to the naked eye: amounts and types of aerosols as well as the size of water droplets and ice particles inside clouds.</w:t>
      </w:r>
    </w:p>
    <w:p w14:paraId="6DA9B462" w14:textId="77777777" w:rsidR="00D109D4" w:rsidRPr="00B534D6" w:rsidRDefault="00D109D4" w:rsidP="00D109D4">
      <w:r w:rsidRPr="00B534D6">
        <w:t xml:space="preserve">“Every time HARP flies over a region, we see that region from multiple perspectives,” </w:t>
      </w:r>
      <w:proofErr w:type="spellStart"/>
      <w:r>
        <w:t>Vanderlei</w:t>
      </w:r>
      <w:proofErr w:type="spellEnd"/>
      <w:r>
        <w:t xml:space="preserve"> Martins, the Principal Investigator for HARP and a professor at the University of Maryland, Baltimore County, said. HARP launched from NASA’s Wallops Flight Facility on November 2, 2019. Three</w:t>
      </w:r>
      <w:r w:rsidRPr="00B534D6">
        <w:t xml:space="preserve"> months later, in February 2020, </w:t>
      </w:r>
      <w:r>
        <w:t>the CubeSat</w:t>
      </w:r>
      <w:r w:rsidRPr="00B534D6">
        <w:t xml:space="preserve"> floated away from the Space Station and began its orbit around Earth. </w:t>
      </w:r>
    </w:p>
    <w:p w14:paraId="2279F742" w14:textId="77777777" w:rsidR="00D109D4" w:rsidRPr="00B534D6" w:rsidRDefault="00D109D4" w:rsidP="00D109D4">
      <w:r w:rsidRPr="00B534D6">
        <w:t xml:space="preserve">HARP marks NASA’s first attempt to put a polarimeter, which measures the polarization of light, aboard a CubeSat. </w:t>
      </w:r>
      <w:r>
        <w:t>Developed with funds from the Earth Science Division’s I</w:t>
      </w:r>
      <w:r w:rsidRPr="00AF18D5">
        <w:t xml:space="preserve">n-Space Validation of Earth Science </w:t>
      </w:r>
      <w:r w:rsidRPr="00AF18D5">
        <w:lastRenderedPageBreak/>
        <w:t xml:space="preserve">Technologies </w:t>
      </w:r>
      <w:r>
        <w:t>(</w:t>
      </w:r>
      <w:proofErr w:type="spellStart"/>
      <w:r>
        <w:t>InVEST</w:t>
      </w:r>
      <w:proofErr w:type="spellEnd"/>
      <w:r>
        <w:t xml:space="preserve">) Program, </w:t>
      </w:r>
      <w:r w:rsidRPr="00B534D6">
        <w:t xml:space="preserve">HARP could pave the way for future NASA missions involving a constellation of little satellites peering down at clouds and aerosols, Martins said. Martins </w:t>
      </w:r>
      <w:r>
        <w:t xml:space="preserve">is </w:t>
      </w:r>
      <w:r w:rsidRPr="00B534D6">
        <w:t xml:space="preserve">a </w:t>
      </w:r>
      <w:r>
        <w:t>physics</w:t>
      </w:r>
      <w:r w:rsidRPr="00B534D6">
        <w:t xml:space="preserve"> </w:t>
      </w:r>
      <w:r>
        <w:t xml:space="preserve">professor </w:t>
      </w:r>
      <w:r w:rsidRPr="00B534D6">
        <w:t xml:space="preserve">at the University of Maryland, Baltimore County and is affiliated with Goddard through </w:t>
      </w:r>
      <w:r>
        <w:t xml:space="preserve">the </w:t>
      </w:r>
      <w:r w:rsidRPr="00B534D6">
        <w:t>J</w:t>
      </w:r>
      <w:r>
        <w:t xml:space="preserve">oint </w:t>
      </w:r>
      <w:r w:rsidRPr="00B534D6">
        <w:t>C</w:t>
      </w:r>
      <w:r>
        <w:t xml:space="preserve">enter for </w:t>
      </w:r>
      <w:r w:rsidRPr="00B534D6">
        <w:t>E</w:t>
      </w:r>
      <w:r>
        <w:t xml:space="preserve">arth Systems </w:t>
      </w:r>
      <w:r w:rsidRPr="00B534D6">
        <w:t>T</w:t>
      </w:r>
      <w:r>
        <w:t>echnology</w:t>
      </w:r>
      <w:r w:rsidRPr="00B534D6">
        <w:t xml:space="preserve">. </w:t>
      </w:r>
      <w:r>
        <w:t xml:space="preserve">He worked with Goddard colleagues to develop HARP. </w:t>
      </w:r>
    </w:p>
    <w:p w14:paraId="3C0F68EE" w14:textId="77777777" w:rsidR="00D109D4" w:rsidRDefault="00D109D4" w:rsidP="00D109D4">
      <w:pPr>
        <w:rPr>
          <w:rFonts w:eastAsia="Times New Roman"/>
        </w:rPr>
      </w:pPr>
      <w:r w:rsidRPr="00B534D6">
        <w:rPr>
          <w:rFonts w:eastAsia="Times New Roman"/>
          <w:color w:val="000000"/>
        </w:rPr>
        <w:t xml:space="preserve">“HARP, as the first multiangle wide field-of-view cloud-aerosol CubeSat mission, is a great example of how a creative and innovative team can advance new technologies for atmospheric science observations,” said Charles Norton, special advisor for small spacecraft missions at NASA Headquarters in Washington. </w:t>
      </w:r>
    </w:p>
    <w:p w14:paraId="36395704" w14:textId="77777777" w:rsidR="00D109D4" w:rsidRPr="001A0A04" w:rsidRDefault="00D109D4" w:rsidP="00D109D4">
      <w:pPr>
        <w:rPr>
          <w:rFonts w:cstheme="minorHAnsi"/>
        </w:rPr>
      </w:pPr>
      <w:r w:rsidRPr="001A0A04">
        <w:rPr>
          <w:rFonts w:cstheme="minorHAnsi"/>
          <w:b/>
          <w:bCs/>
        </w:rPr>
        <w:t>Chasing clouds and aerosols with rainbows</w:t>
      </w:r>
    </w:p>
    <w:p w14:paraId="50CC0526" w14:textId="77777777" w:rsidR="00D109D4" w:rsidRDefault="00D109D4" w:rsidP="00D109D4">
      <w:r>
        <w:t>Martins breathed a sigh of relief when his team first made contact with the tiny satellite in March 2020. “Since you cannot go there and touch it, you try to get as much information as you can in a ten-</w:t>
      </w:r>
      <w:proofErr w:type="spellStart"/>
      <w:r>
        <w:t>ish</w:t>
      </w:r>
      <w:proofErr w:type="spellEnd"/>
      <w:r>
        <w:t xml:space="preserve"> minute timeframe as the satellite passes over the Wallops ground station,” Martins said. HARP sent back a simple one-frame image to let its team know it was working. </w:t>
      </w:r>
    </w:p>
    <w:p w14:paraId="3DEE74B2" w14:textId="77777777" w:rsidR="00D109D4" w:rsidRDefault="00D109D4" w:rsidP="00D109D4">
      <w:r>
        <w:t xml:space="preserve">“However, it’s the next one that’s really exciting,” Martins said. That “next one” arrived on April 15 and combined 400 frames into one image. “As we include hundreds of frames into one image, we can start to do exciting science,” Martins said. </w:t>
      </w:r>
    </w:p>
    <w:p w14:paraId="7FFFAE19" w14:textId="77777777" w:rsidR="00D109D4" w:rsidRPr="00B534D6" w:rsidRDefault="00D109D4" w:rsidP="00D109D4">
      <w:r w:rsidRPr="00B534D6">
        <w:t xml:space="preserve">“HARP will be able to provide much more information about the microphysical properties of aerosols than was previously available,” </w:t>
      </w:r>
      <w:r>
        <w:t xml:space="preserve">said </w:t>
      </w:r>
      <w:r w:rsidRPr="00B534D6">
        <w:t xml:space="preserve">Henrique Barbosa, a professor and scientist with the University of São Paulo in São Paulo, Brazil, who is collaborating with Martins on HARP and other projects. </w:t>
      </w:r>
    </w:p>
    <w:p w14:paraId="0EC6E255" w14:textId="77777777" w:rsidR="00D109D4" w:rsidRPr="00B534D6" w:rsidRDefault="00D109D4" w:rsidP="00D109D4">
      <w:r>
        <w:t>The</w:t>
      </w:r>
      <w:r w:rsidRPr="00B534D6">
        <w:t xml:space="preserve"> team must strategically determine when HARP will collect data because it’s a CubeSat with limited power and data capabilities, Barbosa said. For instance, he would like to have it collect data over the Amazon to learn more about the impact of the </w:t>
      </w:r>
      <w:r>
        <w:t xml:space="preserve">2019 </w:t>
      </w:r>
      <w:r w:rsidRPr="00B534D6">
        <w:t xml:space="preserve">Brazilian Amazon rainforest fires, which </w:t>
      </w:r>
      <w:r>
        <w:t>were</w:t>
      </w:r>
      <w:r w:rsidRPr="00B534D6">
        <w:t xml:space="preserve"> much larger and more intense than in previous years. </w:t>
      </w:r>
    </w:p>
    <w:p w14:paraId="7EE5840F" w14:textId="77777777" w:rsidR="00D109D4" w:rsidRPr="00B534D6" w:rsidRDefault="00D109D4" w:rsidP="00D109D4">
      <w:r w:rsidRPr="00B534D6">
        <w:t>Smoke from the Amazon fires includes soot and aerosols, which can all impact weather and climate. Aerosols from burning biomass to clear land are smaller than natural aerosols. With HARP, scientists c</w:t>
      </w:r>
      <w:r>
        <w:t>an</w:t>
      </w:r>
      <w:r w:rsidRPr="00B534D6">
        <w:t xml:space="preserve"> determine whether clouds have smaller, pollution-driven droplets, or larger, naturally derived droplets. HARP’s data c</w:t>
      </w:r>
      <w:r>
        <w:t xml:space="preserve">an </w:t>
      </w:r>
      <w:r w:rsidRPr="00B534D6">
        <w:t xml:space="preserve">also be combined with ground-based observations and experiments to better extrapolate those results and reveal aerosol processes across a wider region, Barbosa said. </w:t>
      </w:r>
    </w:p>
    <w:p w14:paraId="46082198" w14:textId="77777777" w:rsidR="00D109D4" w:rsidRPr="001A0A04" w:rsidRDefault="00D109D4" w:rsidP="00D109D4">
      <w:pPr>
        <w:rPr>
          <w:rFonts w:cstheme="minorHAnsi"/>
          <w:b/>
          <w:bCs/>
        </w:rPr>
      </w:pPr>
      <w:r w:rsidRPr="001A0A04">
        <w:rPr>
          <w:rFonts w:cstheme="minorHAnsi"/>
          <w:b/>
          <w:bCs/>
        </w:rPr>
        <w:t xml:space="preserve">The three HARPs </w:t>
      </w:r>
    </w:p>
    <w:p w14:paraId="40FD9EA8" w14:textId="77777777" w:rsidR="00D109D4" w:rsidRPr="00B534D6" w:rsidRDefault="00D109D4" w:rsidP="00D109D4">
      <w:r w:rsidRPr="00B534D6">
        <w:t xml:space="preserve">Martins may have started with the idea for HARP as a CubeSat, but before the tiny satellite could launch, it had two siblings: </w:t>
      </w:r>
      <w:proofErr w:type="spellStart"/>
      <w:r w:rsidRPr="00B534D6">
        <w:t>AirHARP</w:t>
      </w:r>
      <w:proofErr w:type="spellEnd"/>
      <w:r w:rsidRPr="00B534D6">
        <w:t xml:space="preserve"> and HARP2. </w:t>
      </w:r>
    </w:p>
    <w:p w14:paraId="5CBC7616" w14:textId="77777777" w:rsidR="00D109D4" w:rsidRPr="00B534D6" w:rsidRDefault="00D109D4" w:rsidP="00D109D4">
      <w:proofErr w:type="spellStart"/>
      <w:r w:rsidRPr="00B534D6">
        <w:t>AirHARP</w:t>
      </w:r>
      <w:proofErr w:type="spellEnd"/>
      <w:r w:rsidRPr="00B534D6">
        <w:t xml:space="preserve"> used the same polarimeter technology as HARP but flew aboard two aircraft rather than a satellite in 2017. </w:t>
      </w:r>
      <w:proofErr w:type="spellStart"/>
      <w:r w:rsidRPr="00B534D6">
        <w:t>AirHARP</w:t>
      </w:r>
      <w:proofErr w:type="spellEnd"/>
      <w:r w:rsidRPr="00B534D6">
        <w:t xml:space="preserve"> was part of the Lake Michigan Ozone Measurements campaign, which involved a NASA UC12 plane, and the NASA Aerosol Characterization from Polarimeter and Lidar campaign, </w:t>
      </w:r>
      <w:r w:rsidRPr="000A6C12">
        <w:t>which obtained aerosol and clouds measurements</w:t>
      </w:r>
      <w:r w:rsidRPr="00B534D6">
        <w:t xml:space="preserve"> over the U.S. from the NASA high-altitude ER-2 aircraft. </w:t>
      </w:r>
    </w:p>
    <w:p w14:paraId="450B08C7" w14:textId="77777777" w:rsidR="00D109D4" w:rsidRPr="00B534D6" w:rsidRDefault="00D109D4" w:rsidP="00D109D4">
      <w:r w:rsidRPr="00B534D6">
        <w:lastRenderedPageBreak/>
        <w:t xml:space="preserve">“We were able to simulate what HARP would do from space,” Barbosa said of </w:t>
      </w:r>
      <w:proofErr w:type="spellStart"/>
      <w:r w:rsidRPr="00B534D6">
        <w:t>AirHARP’s</w:t>
      </w:r>
      <w:proofErr w:type="spellEnd"/>
      <w:r w:rsidRPr="00B534D6">
        <w:t xml:space="preserve"> flights. The airborne version helped Barbosa and Martins develop procedures and algorithms that will eventually help download and digest HARP’s data. </w:t>
      </w:r>
    </w:p>
    <w:p w14:paraId="535C8B84" w14:textId="77777777" w:rsidR="00D109D4" w:rsidRPr="00B534D6" w:rsidRDefault="00D109D4" w:rsidP="00D109D4">
      <w:r w:rsidRPr="00B534D6">
        <w:t xml:space="preserve">However, unlike </w:t>
      </w:r>
      <w:proofErr w:type="spellStart"/>
      <w:r w:rsidRPr="00B534D6">
        <w:t>AirHARP</w:t>
      </w:r>
      <w:proofErr w:type="spellEnd"/>
      <w:r w:rsidRPr="00B534D6">
        <w:t>, which was on a set flight path, HARP cannot be controlled once in space. “Once the CubeSat leaves the space station, its course is whatever it will be, and that’s it,” Barbosa said. Once scientists on the ground make contact with the orbiting HARP, they can predict its orbit and turn it on and off when they want to take a measurement over a particular region, but they can’t alter its course.</w:t>
      </w:r>
    </w:p>
    <w:p w14:paraId="20611CE6" w14:textId="77777777" w:rsidR="00D109D4" w:rsidRPr="00B534D6" w:rsidRDefault="00D109D4" w:rsidP="00D109D4">
      <w:r w:rsidRPr="00B534D6">
        <w:t xml:space="preserve">HARP2, on the other hand, will be a much more powerful version of HARP. HARP2 will fly with </w:t>
      </w:r>
      <w:r w:rsidRPr="000A6C12">
        <w:t>NASA’s Plankton, Aerosol, Cloud, ocean Ecosystem</w:t>
      </w:r>
      <w:r w:rsidRPr="00B534D6">
        <w:t xml:space="preserve"> (PACE) mission, which is currently under development and plans to improve NASA’s over 20-year record of satellite observations of global ocean biology, aerosols and clouds. Since PACE is a much larger spacecraft with more power capabilities and a much larger team behind it, HARP2 will be able to operate all the time and collect significantly more science data than HARP. </w:t>
      </w:r>
    </w:p>
    <w:p w14:paraId="489E6425" w14:textId="77777777" w:rsidR="00D109D4" w:rsidRPr="00B534D6" w:rsidRDefault="00D109D4" w:rsidP="00D109D4">
      <w:r w:rsidRPr="00B534D6">
        <w:t>“The HARP CubeSat has perfect timing,” Martins said. “</w:t>
      </w:r>
      <w:r>
        <w:t>W</w:t>
      </w:r>
      <w:r w:rsidRPr="00B534D6">
        <w:t xml:space="preserve">e will use </w:t>
      </w:r>
      <w:r>
        <w:t>HARP’s</w:t>
      </w:r>
      <w:r w:rsidRPr="00B534D6">
        <w:t xml:space="preserve"> data to prepare for HARP2,” he continued. </w:t>
      </w:r>
    </w:p>
    <w:p w14:paraId="7F74A8F1" w14:textId="77777777" w:rsidR="00D109D4" w:rsidRPr="0065233C" w:rsidRDefault="00D109D4" w:rsidP="00D109D4">
      <w:pPr>
        <w:rPr>
          <w:rFonts w:eastAsia="Times New Roman"/>
        </w:rPr>
      </w:pPr>
    </w:p>
    <w:p w14:paraId="39822D06" w14:textId="77777777" w:rsidR="00D109D4" w:rsidRPr="00861B47" w:rsidRDefault="00D109D4" w:rsidP="00D109D4">
      <w:pPr>
        <w:pBdr>
          <w:bottom w:val="single" w:sz="4" w:space="1" w:color="auto"/>
        </w:pBdr>
        <w:rPr>
          <w:rFonts w:cstheme="minorHAnsi"/>
          <w:b/>
          <w:color w:val="4472C4" w:themeColor="accent1"/>
          <w:sz w:val="44"/>
          <w:szCs w:val="44"/>
        </w:rPr>
      </w:pPr>
      <w:r>
        <w:rPr>
          <w:noProof/>
        </w:rPr>
        <w:lastRenderedPageBreak/>
        <mc:AlternateContent>
          <mc:Choice Requires="wps">
            <w:drawing>
              <wp:anchor distT="0" distB="0" distL="114300" distR="114300" simplePos="0" relativeHeight="251694080" behindDoc="0" locked="0" layoutInCell="1" allowOverlap="1" wp14:anchorId="5CAE15F7" wp14:editId="1D8D8145">
                <wp:simplePos x="0" y="0"/>
                <wp:positionH relativeFrom="margin">
                  <wp:posOffset>45720</wp:posOffset>
                </wp:positionH>
                <wp:positionV relativeFrom="paragraph">
                  <wp:posOffset>3093720</wp:posOffset>
                </wp:positionV>
                <wp:extent cx="2179320" cy="4168140"/>
                <wp:effectExtent l="0" t="0" r="11430" b="22860"/>
                <wp:wrapSquare wrapText="bothSides"/>
                <wp:docPr id="26" name="Text Box 26"/>
                <wp:cNvGraphicFramePr/>
                <a:graphic xmlns:a="http://schemas.openxmlformats.org/drawingml/2006/main">
                  <a:graphicData uri="http://schemas.microsoft.com/office/word/2010/wordprocessingShape">
                    <wps:wsp>
                      <wps:cNvSpPr txBox="1"/>
                      <wps:spPr>
                        <a:xfrm>
                          <a:off x="0" y="0"/>
                          <a:ext cx="2179320" cy="4168140"/>
                        </a:xfrm>
                        <a:prstGeom prst="rect">
                          <a:avLst/>
                        </a:prstGeom>
                        <a:solidFill>
                          <a:schemeClr val="bg2">
                            <a:lumMod val="90000"/>
                          </a:schemeClr>
                        </a:solidFill>
                        <a:ln w="6350">
                          <a:solidFill>
                            <a:prstClr val="black"/>
                          </a:solidFill>
                        </a:ln>
                      </wps:spPr>
                      <wps:txbx>
                        <w:txbxContent>
                          <w:p w14:paraId="4B83A727" w14:textId="77777777" w:rsidR="00D109D4" w:rsidRPr="00444883" w:rsidRDefault="00D109D4" w:rsidP="00D109D4">
                            <w:pPr>
                              <w:spacing w:after="0"/>
                            </w:pPr>
                            <w:r w:rsidRPr="00861B47">
                              <w:rPr>
                                <w:b/>
                                <w:color w:val="4472C4" w:themeColor="accent1"/>
                              </w:rPr>
                              <w:t>Project:</w:t>
                            </w:r>
                            <w:r>
                              <w:rPr>
                                <w:b/>
                                <w:color w:val="4472C4" w:themeColor="accent1"/>
                              </w:rPr>
                              <w:t xml:space="preserve"> </w:t>
                            </w:r>
                            <w:r>
                              <w:t>CubeSat Imaging Radar for Earth Sciences (CIRES)</w:t>
                            </w:r>
                            <w:r w:rsidRPr="00F4423B">
                              <w:rPr>
                                <w:b/>
                              </w:rPr>
                              <w:t xml:space="preserve"> </w:t>
                            </w:r>
                          </w:p>
                          <w:p w14:paraId="14B0519F" w14:textId="77777777" w:rsidR="00D109D4" w:rsidRPr="0057337F" w:rsidRDefault="00D109D4" w:rsidP="00D109D4">
                            <w:pPr>
                              <w:spacing w:after="0"/>
                              <w:rPr>
                                <w:sz w:val="16"/>
                                <w:szCs w:val="16"/>
                              </w:rPr>
                            </w:pPr>
                          </w:p>
                          <w:p w14:paraId="4B37FB0E" w14:textId="77777777" w:rsidR="00D109D4" w:rsidRDefault="00D109D4" w:rsidP="00D109D4">
                            <w:pPr>
                              <w:spacing w:after="0"/>
                              <w:rPr>
                                <w:b/>
                                <w:color w:val="4472C4" w:themeColor="accent1"/>
                              </w:rPr>
                            </w:pPr>
                            <w:r w:rsidRPr="00861B47">
                              <w:rPr>
                                <w:b/>
                                <w:color w:val="4472C4" w:themeColor="accent1"/>
                              </w:rPr>
                              <w:t>Sponsoring Organization</w:t>
                            </w:r>
                            <w:r>
                              <w:rPr>
                                <w:b/>
                                <w:color w:val="4472C4" w:themeColor="accent1"/>
                              </w:rPr>
                              <w:t>:</w:t>
                            </w:r>
                          </w:p>
                          <w:p w14:paraId="3DA72E10" w14:textId="77777777" w:rsidR="00D109D4" w:rsidRPr="00B44741" w:rsidRDefault="00D109D4" w:rsidP="00D109D4">
                            <w:pPr>
                              <w:spacing w:after="0"/>
                            </w:pPr>
                            <w:r>
                              <w:t>Earth Science Division’s I</w:t>
                            </w:r>
                            <w:r w:rsidRPr="005C1C3C">
                              <w:t xml:space="preserve">nstrument Incubator Program </w:t>
                            </w:r>
                            <w:r>
                              <w:t xml:space="preserve">(IIP) </w:t>
                            </w:r>
                          </w:p>
                          <w:p w14:paraId="519EFDD1" w14:textId="77777777" w:rsidR="00D109D4" w:rsidRPr="0057337F" w:rsidRDefault="00D109D4" w:rsidP="00D109D4">
                            <w:pPr>
                              <w:spacing w:after="0"/>
                              <w:rPr>
                                <w:sz w:val="16"/>
                                <w:szCs w:val="16"/>
                              </w:rPr>
                            </w:pPr>
                          </w:p>
                          <w:p w14:paraId="5B7C2B3E" w14:textId="77777777" w:rsidR="00D109D4" w:rsidRPr="00B44741" w:rsidRDefault="00D109D4" w:rsidP="00D109D4">
                            <w:pPr>
                              <w:spacing w:after="0"/>
                            </w:pPr>
                            <w:r w:rsidRPr="00B44741">
                              <w:rPr>
                                <w:b/>
                                <w:color w:val="4472C4" w:themeColor="accent1"/>
                              </w:rPr>
                              <w:t>P</w:t>
                            </w:r>
                            <w:r>
                              <w:rPr>
                                <w:b/>
                                <w:color w:val="4472C4" w:themeColor="accent1"/>
                              </w:rPr>
                              <w:t>roject Lead</w:t>
                            </w:r>
                            <w:r w:rsidRPr="00B44741">
                              <w:rPr>
                                <w:b/>
                                <w:color w:val="4472C4" w:themeColor="accent1"/>
                              </w:rPr>
                              <w:t>:</w:t>
                            </w:r>
                            <w:r w:rsidRPr="00B44741">
                              <w:rPr>
                                <w:b/>
                              </w:rPr>
                              <w:t xml:space="preserve"> </w:t>
                            </w:r>
                            <w:r w:rsidRPr="00B44741">
                              <w:t xml:space="preserve">Dr. </w:t>
                            </w:r>
                            <w:r>
                              <w:t>Lauren Wye, Aloft Research (formerly with SRI International)</w:t>
                            </w:r>
                          </w:p>
                          <w:p w14:paraId="4593CE14" w14:textId="77777777" w:rsidR="00D109D4" w:rsidRPr="0057337F" w:rsidRDefault="00D109D4" w:rsidP="00D109D4">
                            <w:pPr>
                              <w:spacing w:after="0"/>
                              <w:rPr>
                                <w:sz w:val="16"/>
                                <w:szCs w:val="16"/>
                              </w:rPr>
                            </w:pPr>
                          </w:p>
                          <w:p w14:paraId="5255A5F6" w14:textId="77777777" w:rsidR="00D109D4" w:rsidRDefault="00D109D4" w:rsidP="00D109D4">
                            <w:pPr>
                              <w:spacing w:after="0"/>
                            </w:pPr>
                            <w:r w:rsidRPr="00861B47">
                              <w:rPr>
                                <w:b/>
                                <w:color w:val="4472C4" w:themeColor="accent1"/>
                              </w:rPr>
                              <w:t>Snapshot:</w:t>
                            </w:r>
                            <w:r>
                              <w:rPr>
                                <w:b/>
                                <w:color w:val="4472C4" w:themeColor="accent1"/>
                              </w:rPr>
                              <w:t xml:space="preserve"> </w:t>
                            </w:r>
                            <w:r>
                              <w:t>To help monitor ground deformation from space, N</w:t>
                            </w:r>
                            <w:r w:rsidRPr="00F4423B">
                              <w:t xml:space="preserve">ASA </w:t>
                            </w:r>
                            <w:r>
                              <w:t>developed a new technology equipped with an S-band Interferometric Synthetic Aperture Radar (</w:t>
                            </w:r>
                            <w:proofErr w:type="spellStart"/>
                            <w:r>
                              <w:t>InSAR</w:t>
                            </w:r>
                            <w:proofErr w:type="spellEnd"/>
                            <w:r>
                              <w:t xml:space="preserve">) for a small satellite platform. </w:t>
                            </w:r>
                          </w:p>
                          <w:p w14:paraId="3ACCC042" w14:textId="77777777" w:rsidR="00D109D4" w:rsidRPr="00633CD9" w:rsidRDefault="00D109D4" w:rsidP="00D109D4">
                            <w:pPr>
                              <w:spacing w:after="0"/>
                              <w:rPr>
                                <w:sz w:val="16"/>
                                <w:szCs w:val="16"/>
                              </w:rPr>
                            </w:pPr>
                          </w:p>
                          <w:p w14:paraId="5BF88169" w14:textId="77777777" w:rsidR="00D109D4" w:rsidRPr="00F4423B" w:rsidRDefault="00D109D4" w:rsidP="00D109D4">
                            <w:pPr>
                              <w:spacing w:after="0"/>
                            </w:pPr>
                            <w:r>
                              <w:rPr>
                                <w:b/>
                                <w:color w:val="4472C4" w:themeColor="accent1"/>
                              </w:rPr>
                              <w:t>Key terms</w:t>
                            </w:r>
                            <w:r w:rsidRPr="00861B47">
                              <w:rPr>
                                <w:b/>
                                <w:color w:val="4472C4" w:themeColor="accent1"/>
                              </w:rPr>
                              <w:t>:</w:t>
                            </w:r>
                            <w:r>
                              <w:rPr>
                                <w:b/>
                                <w:color w:val="4472C4" w:themeColor="accent1"/>
                              </w:rPr>
                              <w:t xml:space="preserve"> </w:t>
                            </w:r>
                            <w:proofErr w:type="spellStart"/>
                            <w:r>
                              <w:t>InSAR</w:t>
                            </w:r>
                            <w:proofErr w:type="spellEnd"/>
                            <w:r>
                              <w:t>, radar, CubeSat, small satellite, deformation, volcano, earthquake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AE15F7" id="Text Box 26" o:spid="_x0000_s1038" type="#_x0000_t202" style="position:absolute;margin-left:3.6pt;margin-top:243.6pt;width:171.6pt;height:328.2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" fillcolor="#cfcdcd [2894]" strokeweight=".5pt">
                <v:textbox>
                  <w:txbxContent>
                    <w:p w14:paraId="4B83A727" w14:textId="77777777" w:rsidR="00D109D4" w:rsidRPr="00444883" w:rsidRDefault="00D109D4" w:rsidP="00D109D4">
                      <w:pPr>
                        <w:spacing w:after="0"/>
                      </w:pPr>
                      <w:r w:rsidRPr="00861B47">
                        <w:rPr>
                          <w:b/>
                          <w:color w:val="4472C4" w:themeColor="accent1"/>
                        </w:rPr>
                        <w:t>Project:</w:t>
                      </w:r>
                      <w:r>
                        <w:rPr>
                          <w:b/>
                          <w:color w:val="4472C4" w:themeColor="accent1"/>
                        </w:rPr>
                        <w:t xml:space="preserve"> </w:t>
                      </w:r>
                      <w:r>
                        <w:t>CubeSat Imaging Radar for Earth Sciences (CIRES)</w:t>
                      </w:r>
                      <w:r w:rsidRPr="00F4423B">
                        <w:rPr>
                          <w:b/>
                        </w:rPr>
                        <w:t xml:space="preserve"> </w:t>
                      </w:r>
                    </w:p>
                    <w:p w14:paraId="14B0519F" w14:textId="77777777" w:rsidR="00D109D4" w:rsidRPr="0057337F" w:rsidRDefault="00D109D4" w:rsidP="00D109D4">
                      <w:pPr>
                        <w:spacing w:after="0"/>
                        <w:rPr>
                          <w:sz w:val="16"/>
                          <w:szCs w:val="16"/>
                        </w:rPr>
                      </w:pPr>
                    </w:p>
                    <w:p w14:paraId="4B37FB0E" w14:textId="77777777" w:rsidR="00D109D4" w:rsidRDefault="00D109D4" w:rsidP="00D109D4">
                      <w:pPr>
                        <w:spacing w:after="0"/>
                        <w:rPr>
                          <w:b/>
                          <w:color w:val="4472C4" w:themeColor="accent1"/>
                        </w:rPr>
                      </w:pPr>
                      <w:r w:rsidRPr="00861B47">
                        <w:rPr>
                          <w:b/>
                          <w:color w:val="4472C4" w:themeColor="accent1"/>
                        </w:rPr>
                        <w:t>Sponsoring Organization</w:t>
                      </w:r>
                      <w:r>
                        <w:rPr>
                          <w:b/>
                          <w:color w:val="4472C4" w:themeColor="accent1"/>
                        </w:rPr>
                        <w:t>:</w:t>
                      </w:r>
                    </w:p>
                    <w:p w14:paraId="3DA72E10" w14:textId="77777777" w:rsidR="00D109D4" w:rsidRPr="00B44741" w:rsidRDefault="00D109D4" w:rsidP="00D109D4">
                      <w:pPr>
                        <w:spacing w:after="0"/>
                      </w:pPr>
                      <w:r>
                        <w:t>Earth Science Division’s I</w:t>
                      </w:r>
                      <w:r w:rsidRPr="005C1C3C">
                        <w:t xml:space="preserve">nstrument Incubator Program </w:t>
                      </w:r>
                      <w:r>
                        <w:t xml:space="preserve">(IIP) </w:t>
                      </w:r>
                    </w:p>
                    <w:p w14:paraId="519EFDD1" w14:textId="77777777" w:rsidR="00D109D4" w:rsidRPr="0057337F" w:rsidRDefault="00D109D4" w:rsidP="00D109D4">
                      <w:pPr>
                        <w:spacing w:after="0"/>
                        <w:rPr>
                          <w:sz w:val="16"/>
                          <w:szCs w:val="16"/>
                        </w:rPr>
                      </w:pPr>
                    </w:p>
                    <w:p w14:paraId="5B7C2B3E" w14:textId="77777777" w:rsidR="00D109D4" w:rsidRPr="00B44741" w:rsidRDefault="00D109D4" w:rsidP="00D109D4">
                      <w:pPr>
                        <w:spacing w:after="0"/>
                      </w:pPr>
                      <w:r w:rsidRPr="00B44741">
                        <w:rPr>
                          <w:b/>
                          <w:color w:val="4472C4" w:themeColor="accent1"/>
                        </w:rPr>
                        <w:t>P</w:t>
                      </w:r>
                      <w:r>
                        <w:rPr>
                          <w:b/>
                          <w:color w:val="4472C4" w:themeColor="accent1"/>
                        </w:rPr>
                        <w:t>roject Lead</w:t>
                      </w:r>
                      <w:r w:rsidRPr="00B44741">
                        <w:rPr>
                          <w:b/>
                          <w:color w:val="4472C4" w:themeColor="accent1"/>
                        </w:rPr>
                        <w:t>:</w:t>
                      </w:r>
                      <w:r w:rsidRPr="00B44741">
                        <w:rPr>
                          <w:b/>
                        </w:rPr>
                        <w:t xml:space="preserve"> </w:t>
                      </w:r>
                      <w:r w:rsidRPr="00B44741">
                        <w:t xml:space="preserve">Dr. </w:t>
                      </w:r>
                      <w:r>
                        <w:t>Lauren Wye, Aloft Research (formerly with SRI International)</w:t>
                      </w:r>
                    </w:p>
                    <w:p w14:paraId="4593CE14" w14:textId="77777777" w:rsidR="00D109D4" w:rsidRPr="0057337F" w:rsidRDefault="00D109D4" w:rsidP="00D109D4">
                      <w:pPr>
                        <w:spacing w:after="0"/>
                        <w:rPr>
                          <w:sz w:val="16"/>
                          <w:szCs w:val="16"/>
                        </w:rPr>
                      </w:pPr>
                    </w:p>
                    <w:p w14:paraId="5255A5F6" w14:textId="77777777" w:rsidR="00D109D4" w:rsidRDefault="00D109D4" w:rsidP="00D109D4">
                      <w:pPr>
                        <w:spacing w:after="0"/>
                      </w:pPr>
                      <w:r w:rsidRPr="00861B47">
                        <w:rPr>
                          <w:b/>
                          <w:color w:val="4472C4" w:themeColor="accent1"/>
                        </w:rPr>
                        <w:t>Snapshot:</w:t>
                      </w:r>
                      <w:r>
                        <w:rPr>
                          <w:b/>
                          <w:color w:val="4472C4" w:themeColor="accent1"/>
                        </w:rPr>
                        <w:t xml:space="preserve"> </w:t>
                      </w:r>
                      <w:r>
                        <w:t>To help monitor ground deformation from space, N</w:t>
                      </w:r>
                      <w:r w:rsidRPr="00F4423B">
                        <w:t xml:space="preserve">ASA </w:t>
                      </w:r>
                      <w:r>
                        <w:t>developed a new technology equipped with an S-band Interferometric Synthetic Aperture Radar (</w:t>
                      </w:r>
                      <w:proofErr w:type="spellStart"/>
                      <w:r>
                        <w:t>InSAR</w:t>
                      </w:r>
                      <w:proofErr w:type="spellEnd"/>
                      <w:r>
                        <w:t xml:space="preserve">) for a small satellite platform. </w:t>
                      </w:r>
                    </w:p>
                    <w:p w14:paraId="3ACCC042" w14:textId="77777777" w:rsidR="00D109D4" w:rsidRPr="00633CD9" w:rsidRDefault="00D109D4" w:rsidP="00D109D4">
                      <w:pPr>
                        <w:spacing w:after="0"/>
                        <w:rPr>
                          <w:sz w:val="16"/>
                          <w:szCs w:val="16"/>
                        </w:rPr>
                      </w:pPr>
                    </w:p>
                    <w:p w14:paraId="5BF88169" w14:textId="77777777" w:rsidR="00D109D4" w:rsidRPr="00F4423B" w:rsidRDefault="00D109D4" w:rsidP="00D109D4">
                      <w:pPr>
                        <w:spacing w:after="0"/>
                      </w:pPr>
                      <w:r>
                        <w:rPr>
                          <w:b/>
                          <w:color w:val="4472C4" w:themeColor="accent1"/>
                        </w:rPr>
                        <w:t>Key terms</w:t>
                      </w:r>
                      <w:r w:rsidRPr="00861B47">
                        <w:rPr>
                          <w:b/>
                          <w:color w:val="4472C4" w:themeColor="accent1"/>
                        </w:rPr>
                        <w:t>:</w:t>
                      </w:r>
                      <w:r>
                        <w:rPr>
                          <w:b/>
                          <w:color w:val="4472C4" w:themeColor="accent1"/>
                        </w:rPr>
                        <w:t xml:space="preserve"> </w:t>
                      </w:r>
                      <w:proofErr w:type="spellStart"/>
                      <w:r>
                        <w:t>InSAR</w:t>
                      </w:r>
                      <w:proofErr w:type="spellEnd"/>
                      <w:r>
                        <w:t>, radar, CubeSat, small satellite, deformation, volcano, earthquake</w:t>
                      </w:r>
                    </w:p>
                  </w:txbxContent>
                </v:textbox>
                <w10:wrap type="square" anchorx="margin"/>
              </v:shape>
            </w:pict>
          </mc:Fallback>
        </mc:AlternateContent>
      </w:r>
      <w:r>
        <w:rPr>
          <w:noProof/>
        </w:rPr>
        <mc:AlternateContent>
          <mc:Choice Requires="wps">
            <w:drawing>
              <wp:anchor distT="0" distB="0" distL="114300" distR="114300" simplePos="0" relativeHeight="251695104" behindDoc="0" locked="0" layoutInCell="1" allowOverlap="1" wp14:anchorId="58A4F40E" wp14:editId="4B339B92">
                <wp:simplePos x="0" y="0"/>
                <wp:positionH relativeFrom="margin">
                  <wp:align>left</wp:align>
                </wp:positionH>
                <wp:positionV relativeFrom="paragraph">
                  <wp:posOffset>0</wp:posOffset>
                </wp:positionV>
                <wp:extent cx="6256020" cy="3063240"/>
                <wp:effectExtent l="0" t="0" r="11430" b="22860"/>
                <wp:wrapSquare wrapText="bothSides"/>
                <wp:docPr id="27" name="Text Box 27"/>
                <wp:cNvGraphicFramePr/>
                <a:graphic xmlns:a="http://schemas.openxmlformats.org/drawingml/2006/main">
                  <a:graphicData uri="http://schemas.microsoft.com/office/word/2010/wordprocessingShape">
                    <wps:wsp>
                      <wps:cNvSpPr txBox="1"/>
                      <wps:spPr>
                        <a:xfrm>
                          <a:off x="0" y="0"/>
                          <a:ext cx="6256020" cy="3063240"/>
                        </a:xfrm>
                        <a:prstGeom prst="rect">
                          <a:avLst/>
                        </a:prstGeom>
                        <a:noFill/>
                        <a:ln w="6350">
                          <a:solidFill>
                            <a:prstClr val="black"/>
                          </a:solidFill>
                        </a:ln>
                      </wps:spPr>
                      <wps:txbx>
                        <w:txbxContent>
                          <w:p w14:paraId="21F57DBA" w14:textId="77777777" w:rsidR="00D109D4" w:rsidRPr="00BB2689" w:rsidRDefault="00D109D4" w:rsidP="00D109D4">
                            <w:pPr>
                              <w:pBdr>
                                <w:bottom w:val="single" w:sz="4" w:space="1" w:color="auto"/>
                              </w:pBdr>
                              <w:rPr>
                                <w:rFonts w:cstheme="minorHAnsi"/>
                                <w:b/>
                                <w:noProof/>
                                <w:color w:val="4472C4" w:themeColor="accent1"/>
                                <w:sz w:val="44"/>
                                <w:szCs w:val="44"/>
                                <w:highlight w:val="yellow"/>
                              </w:rPr>
                            </w:pPr>
                            <w:r w:rsidRPr="00BB2689">
                              <w:rPr>
                                <w:rFonts w:ascii="Helvetica Neue" w:eastAsia="Times New Roman" w:hAnsi="Helvetica Neue" w:cs="Times New Roman"/>
                                <w:noProof/>
                                <w:color w:val="000000"/>
                                <w:sz w:val="21"/>
                                <w:szCs w:val="21"/>
                                <w:highlight w:val="yellow"/>
                                <w:shd w:val="clear" w:color="auto" w:fill="FFFFFF"/>
                              </w:rPr>
                              <w:drawing>
                                <wp:inline distT="0" distB="0" distL="0" distR="0" wp14:anchorId="0ACA2913" wp14:editId="08966ADD">
                                  <wp:extent cx="3164836" cy="2108200"/>
                                  <wp:effectExtent l="0" t="0" r="0" b="0"/>
                                  <wp:docPr id="30" name="Picture 30" descr="A close up of clouds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ilauea_NASA.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164836" cy="2108200"/>
                                          </a:xfrm>
                                          <a:prstGeom prst="rect">
                                            <a:avLst/>
                                          </a:prstGeom>
                                        </pic:spPr>
                                      </pic:pic>
                                    </a:graphicData>
                                  </a:graphic>
                                </wp:inline>
                              </w:drawing>
                            </w:r>
                          </w:p>
                          <w:p w14:paraId="61E5026A" w14:textId="77777777" w:rsidR="00D109D4" w:rsidRPr="004451F8" w:rsidRDefault="00D109D4" w:rsidP="00D109D4">
                            <w:pPr>
                              <w:rPr>
                                <w:b/>
                                <w:i/>
                                <w:sz w:val="20"/>
                                <w:szCs w:val="20"/>
                              </w:rPr>
                            </w:pPr>
                            <w:r w:rsidRPr="004451F8">
                              <w:rPr>
                                <w:b/>
                                <w:i/>
                                <w:sz w:val="20"/>
                                <w:szCs w:val="20"/>
                                <w:shd w:val="clear" w:color="auto" w:fill="FFFFFF"/>
                              </w:rPr>
                              <w:t>The ash plume from the Kilauea volcano on the big island of Hawaii was pictured May 12, 2018, from the International Space Station.</w:t>
                            </w:r>
                            <w:r w:rsidRPr="004451F8">
                              <w:rPr>
                                <w:b/>
                                <w:i/>
                                <w:sz w:val="20"/>
                                <w:szCs w:val="20"/>
                              </w:rPr>
                              <w:t xml:space="preserve"> The CubeSat Imaging Radar for Earth Sciences (CIRES) team flew an airborne campaign over the volcano in July 2018 to test the CIRES technology. Credit: NASA</w:t>
                            </w:r>
                          </w:p>
                          <w:p w14:paraId="299A7F0A" w14:textId="77777777" w:rsidR="00D109D4" w:rsidRPr="00A14DC6" w:rsidRDefault="00D109D4" w:rsidP="00D109D4">
                            <w:pPr>
                              <w:pBdr>
                                <w:bottom w:val="single" w:sz="4" w:space="1" w:color="auto"/>
                              </w:pBdr>
                              <w:rPr>
                                <w:b/>
                                <w: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A4F40E" id="Text Box 27" o:spid="_x0000_s1039" type="#_x0000_t202" style="position:absolute;margin-left:0;margin-top:0;width:492.6pt;height:241.2pt;z-index:2516951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" filled="f" strokeweight=".5pt">
                <v:textbox>
                  <w:txbxContent>
                    <w:p w14:paraId="21F57DBA" w14:textId="77777777" w:rsidR="00D109D4" w:rsidRPr="00BB2689" w:rsidRDefault="00D109D4" w:rsidP="00D109D4">
                      <w:pPr>
                        <w:pBdr>
                          <w:bottom w:val="single" w:sz="4" w:space="1" w:color="auto"/>
                        </w:pBdr>
                        <w:rPr>
                          <w:rFonts w:cstheme="minorHAnsi"/>
                          <w:b/>
                          <w:noProof/>
                          <w:color w:val="4472C4" w:themeColor="accent1"/>
                          <w:sz w:val="44"/>
                          <w:szCs w:val="44"/>
                          <w:highlight w:val="yellow"/>
                        </w:rPr>
                      </w:pPr>
                      <w:r w:rsidRPr="00BB2689">
                        <w:rPr>
                          <w:rFonts w:ascii="Helvetica Neue" w:eastAsia="Times New Roman" w:hAnsi="Helvetica Neue" w:cs="Times New Roman"/>
                          <w:noProof/>
                          <w:color w:val="000000"/>
                          <w:sz w:val="21"/>
                          <w:szCs w:val="21"/>
                          <w:highlight w:val="yellow"/>
                          <w:shd w:val="clear" w:color="auto" w:fill="FFFFFF"/>
                        </w:rPr>
                        <w:drawing>
                          <wp:inline distT="0" distB="0" distL="0" distR="0" wp14:anchorId="0ACA2913" wp14:editId="08966ADD">
                            <wp:extent cx="3164836" cy="2108200"/>
                            <wp:effectExtent l="0" t="0" r="0" b="0"/>
                            <wp:docPr id="30" name="Picture 30" descr="A close up of clouds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ilauea_NASA.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164836" cy="2108200"/>
                                    </a:xfrm>
                                    <a:prstGeom prst="rect">
                                      <a:avLst/>
                                    </a:prstGeom>
                                  </pic:spPr>
                                </pic:pic>
                              </a:graphicData>
                            </a:graphic>
                          </wp:inline>
                        </w:drawing>
                      </w:r>
                    </w:p>
                    <w:p w14:paraId="61E5026A" w14:textId="77777777" w:rsidR="00D109D4" w:rsidRPr="004451F8" w:rsidRDefault="00D109D4" w:rsidP="00D109D4">
                      <w:pPr>
                        <w:rPr>
                          <w:b/>
                          <w:i/>
                          <w:sz w:val="20"/>
                          <w:szCs w:val="20"/>
                        </w:rPr>
                      </w:pPr>
                      <w:r w:rsidRPr="004451F8">
                        <w:rPr>
                          <w:b/>
                          <w:i/>
                          <w:sz w:val="20"/>
                          <w:szCs w:val="20"/>
                          <w:shd w:val="clear" w:color="auto" w:fill="FFFFFF"/>
                        </w:rPr>
                        <w:t>The ash plume from the Kilauea volcano on the big island of Hawaii was pictured May 12, 2018, from the International Space Station.</w:t>
                      </w:r>
                      <w:r w:rsidRPr="004451F8">
                        <w:rPr>
                          <w:b/>
                          <w:i/>
                          <w:sz w:val="20"/>
                          <w:szCs w:val="20"/>
                        </w:rPr>
                        <w:t xml:space="preserve"> The CubeSat Imaging Radar for Earth Sciences (CIRES) team flew an airborne campaign over the volcano in July 2018 to test the CIRES technology. Credit: NASA</w:t>
                      </w:r>
                    </w:p>
                    <w:p w14:paraId="299A7F0A" w14:textId="77777777" w:rsidR="00D109D4" w:rsidRPr="00A14DC6" w:rsidRDefault="00D109D4" w:rsidP="00D109D4">
                      <w:pPr>
                        <w:pBdr>
                          <w:bottom w:val="single" w:sz="4" w:space="1" w:color="auto"/>
                        </w:pBdr>
                        <w:rPr>
                          <w:b/>
                          <w:i/>
                          <w:sz w:val="20"/>
                          <w:szCs w:val="20"/>
                        </w:rPr>
                      </w:pPr>
                    </w:p>
                  </w:txbxContent>
                </v:textbox>
                <w10:wrap type="square" anchorx="margin"/>
              </v:shape>
            </w:pict>
          </mc:Fallback>
        </mc:AlternateContent>
      </w:r>
      <w:r>
        <w:rPr>
          <w:rFonts w:cstheme="minorHAnsi"/>
          <w:b/>
          <w:color w:val="4472C4" w:themeColor="accent1"/>
          <w:sz w:val="44"/>
          <w:szCs w:val="44"/>
        </w:rPr>
        <w:t>New Radar to Monitor Volcanoes and Earthquakes from Space</w:t>
      </w:r>
    </w:p>
    <w:p w14:paraId="5206023D" w14:textId="77777777" w:rsidR="00D109D4" w:rsidRPr="00DD6C93" w:rsidRDefault="00D109D4" w:rsidP="00D109D4">
      <w:pPr>
        <w:rPr>
          <w:color w:val="4472C4" w:themeColor="accent1"/>
        </w:rPr>
      </w:pPr>
      <w:r>
        <w:rPr>
          <w:color w:val="4472C4" w:themeColor="accent1"/>
        </w:rPr>
        <w:t xml:space="preserve">A global map detailing land elevation changes over time can help scientists pinpoint ground motion before, during, and after earthquakes and volcanic eruptions, and help identify impacts from floods and groundwater pumping. A new technology aims to head to space on a small satellite to capture that information for decision makers, scientists, and others. </w:t>
      </w:r>
    </w:p>
    <w:p w14:paraId="4B90CDCE" w14:textId="77777777" w:rsidR="00D109D4" w:rsidRDefault="00D109D4" w:rsidP="00D109D4">
      <w:r w:rsidRPr="009472B8">
        <w:t>“</w:t>
      </w:r>
      <w:r>
        <w:t xml:space="preserve">The CubeSat Imaging Radar for Earth Sciences, or </w:t>
      </w:r>
      <w:r w:rsidRPr="009472B8">
        <w:t>CIRES</w:t>
      </w:r>
      <w:r>
        <w:t>,</w:t>
      </w:r>
      <w:r w:rsidRPr="009472B8">
        <w:t xml:space="preserve"> can help decision-makers and emergency managers obtain observations sooner after a hazardous event so that they are better prepared to deal with disaster relief,” </w:t>
      </w:r>
      <w:r>
        <w:t xml:space="preserve">said Lauren </w:t>
      </w:r>
      <w:r w:rsidRPr="009472B8">
        <w:t>Wye</w:t>
      </w:r>
      <w:r>
        <w:t>, the technology’s principal investigator who led and recently concluded its development at SRI International in Menlo Park, California.</w:t>
      </w:r>
    </w:p>
    <w:p w14:paraId="0D34240B" w14:textId="77777777" w:rsidR="00D109D4" w:rsidRPr="009472B8" w:rsidRDefault="00D109D4" w:rsidP="00D109D4">
      <w:r w:rsidRPr="009472B8">
        <w:t>CIRES is equipped with an S-band Interferometric Synthetic Aperture Radar (</w:t>
      </w:r>
      <w:proofErr w:type="spellStart"/>
      <w:r w:rsidRPr="009472B8">
        <w:t>InSAR</w:t>
      </w:r>
      <w:proofErr w:type="spellEnd"/>
      <w:r w:rsidRPr="009472B8">
        <w:t>)</w:t>
      </w:r>
      <w:r>
        <w:t>.</w:t>
      </w:r>
      <w:r w:rsidRPr="005C5E42">
        <w:t xml:space="preserve"> </w:t>
      </w:r>
      <w:r>
        <w:t>The S-band radar is able to penetrate through vegetation and reach the ground. CIRES takes</w:t>
      </w:r>
      <w:r w:rsidRPr="009472B8">
        <w:t xml:space="preserve"> two radar images of a specific area from approximately the same position in space at two different times</w:t>
      </w:r>
      <w:r>
        <w:t xml:space="preserve"> and then </w:t>
      </w:r>
      <w:r w:rsidRPr="009472B8">
        <w:t>process</w:t>
      </w:r>
      <w:r>
        <w:t>es</w:t>
      </w:r>
      <w:r w:rsidRPr="009472B8">
        <w:t xml:space="preserve"> the two images to determine the difference between the</w:t>
      </w:r>
      <w:r>
        <w:t xml:space="preserve">m. </w:t>
      </w:r>
    </w:p>
    <w:p w14:paraId="2457630F" w14:textId="77777777" w:rsidR="00D109D4" w:rsidRPr="009472B8" w:rsidRDefault="00D109D4" w:rsidP="00D109D4">
      <w:pPr>
        <w:rPr>
          <w:rFonts w:ascii="Arial" w:hAnsi="Arial" w:cs="Arial"/>
        </w:rPr>
      </w:pPr>
    </w:p>
    <w:p w14:paraId="477FFE9B" w14:textId="77777777" w:rsidR="00D109D4" w:rsidRPr="009472B8" w:rsidRDefault="00D109D4" w:rsidP="00D109D4">
      <w:r>
        <w:rPr>
          <w:noProof/>
        </w:rPr>
        <mc:AlternateContent>
          <mc:Choice Requires="wps">
            <w:drawing>
              <wp:anchor distT="0" distB="0" distL="114300" distR="114300" simplePos="0" relativeHeight="251696128" behindDoc="0" locked="0" layoutInCell="1" allowOverlap="1" wp14:anchorId="15E40BC1" wp14:editId="68A3AB2D">
                <wp:simplePos x="0" y="0"/>
                <wp:positionH relativeFrom="margin">
                  <wp:posOffset>-8890</wp:posOffset>
                </wp:positionH>
                <wp:positionV relativeFrom="paragraph">
                  <wp:posOffset>0</wp:posOffset>
                </wp:positionV>
                <wp:extent cx="2531110" cy="2294255"/>
                <wp:effectExtent l="0" t="0" r="8890" b="17145"/>
                <wp:wrapSquare wrapText="bothSides"/>
                <wp:docPr id="28" name="Text Box 28"/>
                <wp:cNvGraphicFramePr/>
                <a:graphic xmlns:a="http://schemas.openxmlformats.org/drawingml/2006/main">
                  <a:graphicData uri="http://schemas.microsoft.com/office/word/2010/wordprocessingShape">
                    <wps:wsp>
                      <wps:cNvSpPr txBox="1"/>
                      <wps:spPr>
                        <a:xfrm>
                          <a:off x="0" y="0"/>
                          <a:ext cx="2531110" cy="2294255"/>
                        </a:xfrm>
                        <a:prstGeom prst="rect">
                          <a:avLst/>
                        </a:prstGeom>
                        <a:noFill/>
                        <a:ln w="6350">
                          <a:solidFill>
                            <a:prstClr val="black"/>
                          </a:solidFill>
                        </a:ln>
                      </wps:spPr>
                      <wps:txbx>
                        <w:txbxContent>
                          <w:p w14:paraId="0D8E532A" w14:textId="77777777" w:rsidR="00D109D4" w:rsidRDefault="00D109D4" w:rsidP="00D109D4">
                            <w:r>
                              <w:rPr>
                                <w:rFonts w:ascii="Arial" w:eastAsia="Times New Roman" w:hAnsi="Arial" w:cs="Arial"/>
                                <w:noProof/>
                                <w:color w:val="000000"/>
                                <w:sz w:val="20"/>
                                <w:szCs w:val="20"/>
                                <w:shd w:val="clear" w:color="auto" w:fill="FFFFFF"/>
                              </w:rPr>
                              <w:drawing>
                                <wp:inline distT="0" distB="0" distL="0" distR="0" wp14:anchorId="62136AF1" wp14:editId="1DFA9D48">
                                  <wp:extent cx="2348230" cy="1610975"/>
                                  <wp:effectExtent l="0" t="0" r="1270" b="2540"/>
                                  <wp:docPr id="31" name="Picture 31" descr="A person standing on top of a snow covered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hreeSisVol_USGS.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348230" cy="1610975"/>
                                          </a:xfrm>
                                          <a:prstGeom prst="rect">
                                            <a:avLst/>
                                          </a:prstGeom>
                                        </pic:spPr>
                                      </pic:pic>
                                    </a:graphicData>
                                  </a:graphic>
                                </wp:inline>
                              </w:drawing>
                            </w:r>
                          </w:p>
                          <w:p w14:paraId="2819328C" w14:textId="77777777" w:rsidR="00D109D4" w:rsidRPr="00C42A28" w:rsidRDefault="00D109D4" w:rsidP="00D109D4">
                            <w:pPr>
                              <w:rPr>
                                <w:b/>
                                <w:i/>
                                <w:sz w:val="20"/>
                                <w:szCs w:val="20"/>
                                <w:shd w:val="clear" w:color="auto" w:fill="FFFFFF"/>
                              </w:rPr>
                            </w:pPr>
                            <w:r w:rsidRPr="00C42A28">
                              <w:rPr>
                                <w:b/>
                                <w:i/>
                                <w:sz w:val="20"/>
                                <w:szCs w:val="20"/>
                                <w:shd w:val="clear" w:color="auto" w:fill="FFFFFF"/>
                              </w:rPr>
                              <w:t>Three Sisters Volcano in Central Oregon. Credit: USGS</w:t>
                            </w:r>
                          </w:p>
                          <w:p w14:paraId="69B4F8DA" w14:textId="77777777" w:rsidR="00D109D4" w:rsidRPr="00E42ECE" w:rsidRDefault="00D109D4" w:rsidP="00D109D4">
                            <w:pPr>
                              <w:rPr>
                                <w:b/>
                                <w: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E40BC1" id="Text Box 28" o:spid="_x0000_s1040" type="#_x0000_t202" style="position:absolute;margin-left:-.7pt;margin-top:0;width:199.3pt;height:180.65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" filled="f" strokeweight=".5pt">
                <v:textbox>
                  <w:txbxContent>
                    <w:p w14:paraId="0D8E532A" w14:textId="77777777" w:rsidR="00D109D4" w:rsidRDefault="00D109D4" w:rsidP="00D109D4">
                      <w:r>
                        <w:rPr>
                          <w:rFonts w:ascii="Arial" w:eastAsia="Times New Roman" w:hAnsi="Arial" w:cs="Arial"/>
                          <w:noProof/>
                          <w:color w:val="000000"/>
                          <w:sz w:val="20"/>
                          <w:szCs w:val="20"/>
                          <w:shd w:val="clear" w:color="auto" w:fill="FFFFFF"/>
                        </w:rPr>
                        <w:drawing>
                          <wp:inline distT="0" distB="0" distL="0" distR="0" wp14:anchorId="62136AF1" wp14:editId="1DFA9D48">
                            <wp:extent cx="2348230" cy="1610975"/>
                            <wp:effectExtent l="0" t="0" r="1270" b="2540"/>
                            <wp:docPr id="31" name="Picture 31" descr="A person standing on top of a snow covered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hreeSisVol_USGS.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348230" cy="1610975"/>
                                    </a:xfrm>
                                    <a:prstGeom prst="rect">
                                      <a:avLst/>
                                    </a:prstGeom>
                                  </pic:spPr>
                                </pic:pic>
                              </a:graphicData>
                            </a:graphic>
                          </wp:inline>
                        </w:drawing>
                      </w:r>
                    </w:p>
                    <w:p w14:paraId="2819328C" w14:textId="77777777" w:rsidR="00D109D4" w:rsidRPr="00C42A28" w:rsidRDefault="00D109D4" w:rsidP="00D109D4">
                      <w:pPr>
                        <w:rPr>
                          <w:b/>
                          <w:i/>
                          <w:sz w:val="20"/>
                          <w:szCs w:val="20"/>
                          <w:shd w:val="clear" w:color="auto" w:fill="FFFFFF"/>
                        </w:rPr>
                      </w:pPr>
                      <w:r w:rsidRPr="00C42A28">
                        <w:rPr>
                          <w:b/>
                          <w:i/>
                          <w:sz w:val="20"/>
                          <w:szCs w:val="20"/>
                          <w:shd w:val="clear" w:color="auto" w:fill="FFFFFF"/>
                        </w:rPr>
                        <w:t>Three Sisters Volcano in Central Oregon. Credit: USGS</w:t>
                      </w:r>
                    </w:p>
                    <w:p w14:paraId="69B4F8DA" w14:textId="77777777" w:rsidR="00D109D4" w:rsidRPr="00E42ECE" w:rsidRDefault="00D109D4" w:rsidP="00D109D4">
                      <w:pPr>
                        <w:rPr>
                          <w:b/>
                          <w:i/>
                          <w:sz w:val="20"/>
                          <w:szCs w:val="20"/>
                        </w:rPr>
                      </w:pPr>
                    </w:p>
                  </w:txbxContent>
                </v:textbox>
                <w10:wrap type="square" anchorx="margin"/>
              </v:shape>
            </w:pict>
          </mc:Fallback>
        </mc:AlternateContent>
      </w:r>
      <w:r w:rsidRPr="009472B8">
        <w:t>The National Academies of Sciences, Engineering and Medicine’s 2017 Decadal Survey</w:t>
      </w:r>
      <w:r>
        <w:t>, “Thriving on Our Changing Planet: A Decadal Strategy for Earth Observations from Space,”</w:t>
      </w:r>
      <w:r w:rsidRPr="009472B8">
        <w:t xml:space="preserve"> </w:t>
      </w:r>
      <w:hyperlink r:id="rId18" w:history="1">
        <w:r w:rsidRPr="00706960">
          <w:rPr>
            <w:rStyle w:val="Hyperlink"/>
            <w:rFonts w:cstheme="minorHAnsi"/>
          </w:rPr>
          <w:t>recommends that NASA</w:t>
        </w:r>
      </w:hyperlink>
      <w:r w:rsidRPr="009472B8">
        <w:t xml:space="preserve"> use </w:t>
      </w:r>
      <w:proofErr w:type="spellStart"/>
      <w:r w:rsidRPr="009472B8">
        <w:t>InSAR</w:t>
      </w:r>
      <w:proofErr w:type="spellEnd"/>
      <w:r w:rsidRPr="009472B8">
        <w:t xml:space="preserve"> measurements to help address the dynamics of earthquakes, volcanoes, landslides, glaciers, groundwater</w:t>
      </w:r>
      <w:r>
        <w:t>,</w:t>
      </w:r>
      <w:r w:rsidRPr="009472B8">
        <w:t xml:space="preserve"> and Earth’s interior. </w:t>
      </w:r>
    </w:p>
    <w:p w14:paraId="14575714" w14:textId="77777777" w:rsidR="00D109D4" w:rsidRDefault="00D109D4" w:rsidP="00D109D4">
      <w:r>
        <w:t xml:space="preserve">A constellation of small </w:t>
      </w:r>
      <w:proofErr w:type="spellStart"/>
      <w:r>
        <w:t>InSAR</w:t>
      </w:r>
      <w:proofErr w:type="spellEnd"/>
      <w:r>
        <w:t xml:space="preserve"> satellites</w:t>
      </w:r>
      <w:r w:rsidRPr="009472B8">
        <w:t xml:space="preserve"> could work in tandem with NASA’s first dedicated </w:t>
      </w:r>
      <w:proofErr w:type="spellStart"/>
      <w:r w:rsidRPr="009472B8">
        <w:t>InSAR</w:t>
      </w:r>
      <w:proofErr w:type="spellEnd"/>
      <w:r w:rsidRPr="009472B8">
        <w:t xml:space="preserve"> satellite</w:t>
      </w:r>
      <w:r>
        <w:t>—</w:t>
      </w:r>
      <w:r w:rsidRPr="009472B8">
        <w:t xml:space="preserve">the </w:t>
      </w:r>
      <w:hyperlink r:id="rId19" w:history="1">
        <w:r w:rsidRPr="00706960">
          <w:rPr>
            <w:rStyle w:val="Hyperlink"/>
            <w:rFonts w:cstheme="minorHAnsi"/>
          </w:rPr>
          <w:t>NASA-ISRO SAR Mission</w:t>
        </w:r>
      </w:hyperlink>
      <w:r w:rsidRPr="009472B8">
        <w:t xml:space="preserve"> (NISAR), which is currently in development. </w:t>
      </w:r>
      <w:r>
        <w:t xml:space="preserve">Multiple small satellites could collect frequent data to investigate rapidly evolving processes like volcanic eruptions, earthquakes, and landslides, adding to NISAR’s systematic global data. </w:t>
      </w:r>
    </w:p>
    <w:p w14:paraId="75B45AC7" w14:textId="77777777" w:rsidR="00D109D4" w:rsidRDefault="00D109D4" w:rsidP="00D109D4">
      <w:r w:rsidRPr="009472B8">
        <w:t xml:space="preserve">Traditionally, researchers monitor ground deformation with </w:t>
      </w:r>
      <w:r>
        <w:t>ground-based</w:t>
      </w:r>
      <w:r w:rsidRPr="009472B8">
        <w:t xml:space="preserve"> sensors and the Global Positioning System (GPS). </w:t>
      </w:r>
      <w:proofErr w:type="spellStart"/>
      <w:r w:rsidRPr="009472B8">
        <w:t>InSAR</w:t>
      </w:r>
      <w:proofErr w:type="spellEnd"/>
      <w:r w:rsidRPr="009472B8">
        <w:t xml:space="preserve"> measurements are complementary to ground measurements and can often guide how ground sensors are installed. “</w:t>
      </w:r>
      <w:proofErr w:type="spellStart"/>
      <w:r w:rsidRPr="009472B8">
        <w:t>InSAR</w:t>
      </w:r>
      <w:proofErr w:type="spellEnd"/>
      <w:r w:rsidRPr="009472B8">
        <w:t xml:space="preserve"> data have revolutionized how we look at earthquakes and volcanoes,” Kyle Anderson, a geophysicist at the U.S. Geological Survey, said. </w:t>
      </w:r>
    </w:p>
    <w:p w14:paraId="230B6D32" w14:textId="77777777" w:rsidR="00D109D4" w:rsidRPr="009472B8" w:rsidRDefault="00D109D4" w:rsidP="00D109D4">
      <w:r w:rsidRPr="009472B8">
        <w:t xml:space="preserve">In orbit, a series of small </w:t>
      </w:r>
      <w:proofErr w:type="spellStart"/>
      <w:r>
        <w:t>InSAR</w:t>
      </w:r>
      <w:proofErr w:type="spellEnd"/>
      <w:r>
        <w:t xml:space="preserve"> </w:t>
      </w:r>
      <w:r w:rsidRPr="009472B8">
        <w:t xml:space="preserve">satellites could peer down and record </w:t>
      </w:r>
      <w:r>
        <w:t xml:space="preserve">changes in ground deformation. </w:t>
      </w:r>
      <w:r w:rsidRPr="009472B8">
        <w:t>“Volcanoes will often inflate with magma before they erupt,”</w:t>
      </w:r>
      <w:r>
        <w:t xml:space="preserve"> Anderson said. </w:t>
      </w:r>
      <w:r w:rsidRPr="009472B8">
        <w:t xml:space="preserve">“Although it’s difficult to predict how big or how long the eruption will be, we can say, this volcano started inflating and there’s a higher probability of it erupting.” </w:t>
      </w:r>
    </w:p>
    <w:p w14:paraId="0868D608" w14:textId="77777777" w:rsidR="00D109D4" w:rsidRDefault="00D109D4" w:rsidP="00D109D4">
      <w:r w:rsidRPr="009472B8">
        <w:t>The CIRES project began in January 2015 at SRI International with funding from NASA’s Earth Science Technology Office to develop the instrument’s radar electronics hardware over two years. It then received an additional three years of funding to prepare the radar for space, demonstrate the imaging capabilities via aircraft</w:t>
      </w:r>
      <w:r>
        <w:t>, including both onboard and remotely</w:t>
      </w:r>
      <w:r w:rsidRPr="009472B8">
        <w:t xml:space="preserve"> piloted aircraft, and advance a space-deployable antenna to complete the instrument.</w:t>
      </w:r>
    </w:p>
    <w:p w14:paraId="38E7B398" w14:textId="0EC9C457" w:rsidR="00D109D4" w:rsidRDefault="00D109D4" w:rsidP="00D109D4">
      <w:r w:rsidRPr="009472B8">
        <w:t>“</w:t>
      </w:r>
      <w:proofErr w:type="spellStart"/>
      <w:r w:rsidRPr="009472B8">
        <w:t>InSAR</w:t>
      </w:r>
      <w:proofErr w:type="spellEnd"/>
      <w:r w:rsidRPr="009472B8">
        <w:t xml:space="preserve"> has been particularly useful for better understanding volcanoes in remote areas,” Anderson said. </w:t>
      </w:r>
      <w:r>
        <w:t>For example, t</w:t>
      </w:r>
      <w:r w:rsidRPr="009472B8">
        <w:t xml:space="preserve">he technology helped scientists notice deformation near the Three Sisters cluster of volcanoes in central Oregon from 1997 to 2001. </w:t>
      </w:r>
      <w:proofErr w:type="spellStart"/>
      <w:r w:rsidRPr="009472B8">
        <w:t>InSAR</w:t>
      </w:r>
      <w:proofErr w:type="spellEnd"/>
      <w:r w:rsidRPr="009472B8">
        <w:t xml:space="preserve"> pinpointed deformation in an area that last saw an eruption 1,500 years ago. Because of the observed changes, the </w:t>
      </w:r>
      <w:r w:rsidR="00542509" w:rsidRPr="00542509">
        <w:t>U.S. Geological Survey</w:t>
      </w:r>
      <w:r w:rsidR="00542509">
        <w:t xml:space="preserve"> (</w:t>
      </w:r>
      <w:r w:rsidRPr="009472B8">
        <w:t>USGS</w:t>
      </w:r>
      <w:r w:rsidR="00542509">
        <w:t>)</w:t>
      </w:r>
      <w:r w:rsidRPr="009472B8">
        <w:t xml:space="preserve"> installed seismometers, GPS stations and gas-monitoring equipment to check for other signs of activity. In 2004, those instruments detected a swarm of 300 small earthquakes.  “</w:t>
      </w:r>
      <w:proofErr w:type="spellStart"/>
      <w:r w:rsidRPr="009472B8">
        <w:t>InSAR</w:t>
      </w:r>
      <w:proofErr w:type="spellEnd"/>
      <w:r w:rsidRPr="009472B8">
        <w:t xml:space="preserve"> allows you to get wide areas of coverage and see how one part of the volcano’s caldera is changing relative to another part,” Patrick </w:t>
      </w:r>
      <w:proofErr w:type="spellStart"/>
      <w:r w:rsidRPr="009472B8">
        <w:t>Rennich</w:t>
      </w:r>
      <w:proofErr w:type="spellEnd"/>
      <w:r w:rsidRPr="009472B8">
        <w:t xml:space="preserve">, the CIRES signal processing and experiment design lead, said. Typically, researchers place a limited number of GPS sensors on specific parts of the volcano to monitor any movement. “CIRES </w:t>
      </w:r>
      <w:r>
        <w:t>should be</w:t>
      </w:r>
      <w:r w:rsidRPr="009472B8">
        <w:t xml:space="preserve"> able to cover the entire caldera,” </w:t>
      </w:r>
      <w:proofErr w:type="spellStart"/>
      <w:r w:rsidRPr="009472B8">
        <w:t>Rennich</w:t>
      </w:r>
      <w:proofErr w:type="spellEnd"/>
      <w:r w:rsidRPr="009472B8">
        <w:t xml:space="preserve"> said. </w:t>
      </w:r>
    </w:p>
    <w:p w14:paraId="2BE19B06" w14:textId="77777777" w:rsidR="00D109D4" w:rsidRDefault="00D109D4" w:rsidP="00D109D4">
      <w:r w:rsidRPr="009472B8">
        <w:lastRenderedPageBreak/>
        <w:t xml:space="preserve">For the team to make CIRES, or a CIRES-like instrument work in space, they </w:t>
      </w:r>
      <w:r>
        <w:t>will</w:t>
      </w:r>
      <w:r w:rsidRPr="009472B8">
        <w:t xml:space="preserve"> need to significantly extend its antenna, from two feet across to 10 feet across, </w:t>
      </w:r>
      <w:proofErr w:type="spellStart"/>
      <w:r w:rsidRPr="009472B8">
        <w:t>Rennich</w:t>
      </w:r>
      <w:proofErr w:type="spellEnd"/>
      <w:r w:rsidRPr="009472B8">
        <w:t xml:space="preserve"> said. “Everything else pretty much stays the same,” he said</w:t>
      </w:r>
      <w:r>
        <w:t>.</w:t>
      </w:r>
    </w:p>
    <w:p w14:paraId="0904EFA1" w14:textId="77777777" w:rsidR="00D109D4" w:rsidRPr="005A6ED6" w:rsidRDefault="00D109D4" w:rsidP="00D109D4">
      <w:pPr>
        <w:spacing w:after="0" w:line="240" w:lineRule="auto"/>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697152" behindDoc="0" locked="0" layoutInCell="1" allowOverlap="1" wp14:anchorId="69EAC2CC" wp14:editId="6E400A10">
                <wp:simplePos x="0" y="0"/>
                <wp:positionH relativeFrom="column">
                  <wp:posOffset>0</wp:posOffset>
                </wp:positionH>
                <wp:positionV relativeFrom="paragraph">
                  <wp:posOffset>0</wp:posOffset>
                </wp:positionV>
                <wp:extent cx="1828800" cy="1828800"/>
                <wp:effectExtent l="0" t="0" r="0" b="0"/>
                <wp:wrapSquare wrapText="bothSides"/>
                <wp:docPr id="29" name="Text Box 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270A50E" w14:textId="77777777" w:rsidR="00D109D4" w:rsidRDefault="00D109D4" w:rsidP="00D109D4">
                            <w:pPr>
                              <w:rPr>
                                <w:b/>
                              </w:rPr>
                            </w:pPr>
                            <w:r>
                              <w:rPr>
                                <w:b/>
                                <w:noProof/>
                              </w:rPr>
                              <w:drawing>
                                <wp:inline distT="0" distB="0" distL="0" distR="0" wp14:anchorId="061B9F17" wp14:editId="6CB2F6C4">
                                  <wp:extent cx="5943600" cy="3343275"/>
                                  <wp:effectExtent l="0" t="0" r="0" b="9525"/>
                                  <wp:docPr id="32" name="Picture 32" descr="A picture containing plane, airplane, building, tran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IRES_Aircraft.jpeg"/>
                                          <pic:cNvPicPr/>
                                        </pic:nvPicPr>
                                        <pic:blipFill>
                                          <a:blip r:embed="rId20">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2678D205" w14:textId="77777777" w:rsidR="00D109D4" w:rsidRPr="00C42A28" w:rsidRDefault="00D109D4" w:rsidP="00D109D4">
                            <w:pPr>
                              <w:rPr>
                                <w:b/>
                                <w:i/>
                                <w:sz w:val="20"/>
                                <w:szCs w:val="20"/>
                              </w:rPr>
                            </w:pPr>
                            <w:r w:rsidRPr="00C42A28">
                              <w:rPr>
                                <w:b/>
                                <w:i/>
                                <w:sz w:val="20"/>
                                <w:szCs w:val="20"/>
                              </w:rPr>
                              <w:t xml:space="preserve">The CubeSat Imaging Radar for Earth Sciences (CIRES) is loaded on an aircraft before validation tests in Indiana in December 2019. Credit: </w:t>
                            </w:r>
                            <w:r w:rsidRPr="00C42A28">
                              <w:rPr>
                                <w:b/>
                                <w:i/>
                                <w:sz w:val="20"/>
                                <w:szCs w:val="20"/>
                                <w:shd w:val="clear" w:color="auto" w:fill="FFFFFF"/>
                              </w:rPr>
                              <w:t>Michael Huff, SRI International</w:t>
                            </w:r>
                            <w:r w:rsidRPr="00C42A28">
                              <w:rPr>
                                <w:b/>
                                <w:bCs/>
                                <w:i/>
                                <w:iCs/>
                                <w:sz w:val="20"/>
                                <w:szCs w:val="20"/>
                                <w:shd w:val="clear" w:color="auto" w:fill="FFFFFF"/>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9EAC2CC" id="Text Box 29" o:spid="_x0000_s1041" type="#_x0000_t202" style="position:absolute;margin-left:0;margin-top:0;width:2in;height:2in;z-index:2516971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" filled="f" strokeweight=".5pt">
                <v:textbox style="mso-fit-shape-to-text:t">
                  <w:txbxContent>
                    <w:p w14:paraId="3270A50E" w14:textId="77777777" w:rsidR="00D109D4" w:rsidRDefault="00D109D4" w:rsidP="00D109D4">
                      <w:pPr>
                        <w:rPr>
                          <w:b/>
                        </w:rPr>
                      </w:pPr>
                      <w:r>
                        <w:rPr>
                          <w:b/>
                          <w:noProof/>
                        </w:rPr>
                        <w:drawing>
                          <wp:inline distT="0" distB="0" distL="0" distR="0" wp14:anchorId="061B9F17" wp14:editId="6CB2F6C4">
                            <wp:extent cx="5943600" cy="3343275"/>
                            <wp:effectExtent l="0" t="0" r="0" b="9525"/>
                            <wp:docPr id="32" name="Picture 32" descr="A picture containing plane, airplane, building, tran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IRES_Aircraft.jpeg"/>
                                    <pic:cNvPicPr/>
                                  </pic:nvPicPr>
                                  <pic:blipFill>
                                    <a:blip r:embed="rId20">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2678D205" w14:textId="77777777" w:rsidR="00D109D4" w:rsidRPr="00C42A28" w:rsidRDefault="00D109D4" w:rsidP="00D109D4">
                      <w:pPr>
                        <w:rPr>
                          <w:b/>
                          <w:i/>
                          <w:sz w:val="20"/>
                          <w:szCs w:val="20"/>
                        </w:rPr>
                      </w:pPr>
                      <w:r w:rsidRPr="00C42A28">
                        <w:rPr>
                          <w:b/>
                          <w:i/>
                          <w:sz w:val="20"/>
                          <w:szCs w:val="20"/>
                        </w:rPr>
                        <w:t xml:space="preserve">The CubeSat Imaging Radar for Earth Sciences (CIRES) is loaded on an aircraft before validation tests in Indiana in December 2019. Credit: </w:t>
                      </w:r>
                      <w:r w:rsidRPr="00C42A28">
                        <w:rPr>
                          <w:b/>
                          <w:i/>
                          <w:sz w:val="20"/>
                          <w:szCs w:val="20"/>
                          <w:shd w:val="clear" w:color="auto" w:fill="FFFFFF"/>
                        </w:rPr>
                        <w:t>Michael Huff, SRI International</w:t>
                      </w:r>
                      <w:r w:rsidRPr="00C42A28">
                        <w:rPr>
                          <w:b/>
                          <w:bCs/>
                          <w:i/>
                          <w:iCs/>
                          <w:sz w:val="20"/>
                          <w:szCs w:val="20"/>
                          <w:shd w:val="clear" w:color="auto" w:fill="FFFFFF"/>
                        </w:rPr>
                        <w:t xml:space="preserve"> </w:t>
                      </w:r>
                    </w:p>
                  </w:txbxContent>
                </v:textbox>
                <w10:wrap type="square"/>
              </v:shape>
            </w:pict>
          </mc:Fallback>
        </mc:AlternateContent>
      </w:r>
    </w:p>
    <w:p w14:paraId="1D699AAE" w14:textId="77777777" w:rsidR="00D109D4" w:rsidRDefault="00D109D4" w:rsidP="00D109D4">
      <w:r>
        <w:br w:type="page"/>
      </w:r>
    </w:p>
    <w:p w14:paraId="431B876D" w14:textId="554D5801" w:rsidR="0042130D" w:rsidRDefault="0042130D" w:rsidP="0042130D">
      <w:pPr>
        <w:pStyle w:val="Heading1"/>
      </w:pPr>
      <w:r w:rsidRPr="0042130D">
        <w:rPr>
          <w:highlight w:val="yellow"/>
        </w:rPr>
        <w:lastRenderedPageBreak/>
        <w:t>Planetary Science</w:t>
      </w:r>
      <w:r>
        <w:rPr>
          <w:noProof/>
        </w:rPr>
        <mc:AlternateContent>
          <mc:Choice Requires="wps">
            <w:drawing>
              <wp:anchor distT="0" distB="0" distL="114300" distR="114300" simplePos="0" relativeHeight="251707392" behindDoc="1" locked="0" layoutInCell="1" allowOverlap="1" wp14:anchorId="079A5C30" wp14:editId="47CF5290">
                <wp:simplePos x="0" y="0"/>
                <wp:positionH relativeFrom="margin">
                  <wp:posOffset>0</wp:posOffset>
                </wp:positionH>
                <wp:positionV relativeFrom="paragraph">
                  <wp:posOffset>281305</wp:posOffset>
                </wp:positionV>
                <wp:extent cx="5006340" cy="1828800"/>
                <wp:effectExtent l="0" t="0" r="22860" b="17780"/>
                <wp:wrapTight wrapText="bothSides">
                  <wp:wrapPolygon edited="0">
                    <wp:start x="0" y="0"/>
                    <wp:lineTo x="0" y="21592"/>
                    <wp:lineTo x="21616" y="21592"/>
                    <wp:lineTo x="21616" y="0"/>
                    <wp:lineTo x="0" y="0"/>
                  </wp:wrapPolygon>
                </wp:wrapTight>
                <wp:docPr id="18" name="Text Box 18"/>
                <wp:cNvGraphicFramePr/>
                <a:graphic xmlns:a="http://schemas.openxmlformats.org/drawingml/2006/main">
                  <a:graphicData uri="http://schemas.microsoft.com/office/word/2010/wordprocessingShape">
                    <wps:wsp>
                      <wps:cNvSpPr txBox="1"/>
                      <wps:spPr>
                        <a:xfrm>
                          <a:off x="0" y="0"/>
                          <a:ext cx="5006340" cy="1828800"/>
                        </a:xfrm>
                        <a:prstGeom prst="rect">
                          <a:avLst/>
                        </a:prstGeom>
                        <a:noFill/>
                        <a:ln w="6350">
                          <a:solidFill>
                            <a:prstClr val="black"/>
                          </a:solidFill>
                        </a:ln>
                      </wps:spPr>
                      <wps:txbx>
                        <w:txbxContent>
                          <w:p w14:paraId="3D81567F" w14:textId="77777777" w:rsidR="0042130D" w:rsidRDefault="0042130D" w:rsidP="0042130D">
                            <w:r w:rsidRPr="003B322A">
                              <w:rPr>
                                <w:noProof/>
                              </w:rPr>
                              <w:drawing>
                                <wp:inline distT="0" distB="0" distL="0" distR="0" wp14:anchorId="7709F8FA" wp14:editId="54A17C84">
                                  <wp:extent cx="4954582" cy="2776445"/>
                                  <wp:effectExtent l="0" t="0" r="0" b="5080"/>
                                  <wp:docPr id="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21" cstate="print">
                                            <a:extLst>
                                              <a:ext uri="{28A0092B-C50C-407E-A947-70E740481C1C}">
                                                <a14:useLocalDpi xmlns:a14="http://schemas.microsoft.com/office/drawing/2010/main" val="0"/>
                                              </a:ext>
                                            </a:extLst>
                                          </a:blip>
                                          <a:srcRect t="10002" b="17806"/>
                                          <a:stretch/>
                                        </pic:blipFill>
                                        <pic:spPr>
                                          <a:xfrm>
                                            <a:off x="0" y="0"/>
                                            <a:ext cx="4954582" cy="2776445"/>
                                          </a:xfrm>
                                          <a:prstGeom prst="rect">
                                            <a:avLst/>
                                          </a:prstGeom>
                                        </pic:spPr>
                                      </pic:pic>
                                    </a:graphicData>
                                  </a:graphic>
                                </wp:inline>
                              </w:drawing>
                            </w:r>
                          </w:p>
                          <w:p w14:paraId="25E02646" w14:textId="77777777" w:rsidR="0042130D" w:rsidRPr="00D12BCE" w:rsidRDefault="0042130D" w:rsidP="0042130D">
                            <w:pPr>
                              <w:rPr>
                                <w:b/>
                                <w:i/>
                                <w:sz w:val="20"/>
                                <w:szCs w:val="20"/>
                              </w:rPr>
                            </w:pPr>
                            <w:r>
                              <w:rPr>
                                <w:b/>
                                <w:i/>
                                <w:sz w:val="20"/>
                                <w:szCs w:val="20"/>
                              </w:rPr>
                              <w:t>Some members of the VIPR/WASSR team preparing to test a VIPR from an aircraft</w:t>
                            </w:r>
                            <w:r w:rsidRPr="0057337F">
                              <w:rPr>
                                <w:b/>
                                <w:i/>
                                <w:sz w:val="20"/>
                                <w:szCs w:val="20"/>
                              </w:rPr>
                              <w:t xml:space="preserve"> </w:t>
                            </w:r>
                            <w:r>
                              <w:rPr>
                                <w:b/>
                                <w:i/>
                                <w:sz w:val="20"/>
                                <w:szCs w:val="20"/>
                              </w:rPr>
                              <w:t>(f</w:t>
                            </w:r>
                            <w:r w:rsidRPr="0057337F">
                              <w:rPr>
                                <w:b/>
                                <w:i/>
                                <w:sz w:val="20"/>
                                <w:szCs w:val="20"/>
                              </w:rPr>
                              <w:t>rom left to right</w:t>
                            </w:r>
                            <w:r>
                              <w:rPr>
                                <w:b/>
                                <w:i/>
                                <w:sz w:val="20"/>
                                <w:szCs w:val="20"/>
                              </w:rPr>
                              <w:t xml:space="preserve">: Jose </w:t>
                            </w:r>
                            <w:proofErr w:type="spellStart"/>
                            <w:r>
                              <w:rPr>
                                <w:b/>
                                <w:i/>
                                <w:sz w:val="20"/>
                                <w:szCs w:val="20"/>
                              </w:rPr>
                              <w:t>Siles</w:t>
                            </w:r>
                            <w:proofErr w:type="spellEnd"/>
                            <w:r>
                              <w:rPr>
                                <w:b/>
                                <w:i/>
                                <w:sz w:val="20"/>
                                <w:szCs w:val="20"/>
                              </w:rPr>
                              <w:t xml:space="preserve">, Richard Roy, Luis </w:t>
                            </w:r>
                            <w:proofErr w:type="spellStart"/>
                            <w:r>
                              <w:rPr>
                                <w:b/>
                                <w:i/>
                                <w:sz w:val="20"/>
                                <w:szCs w:val="20"/>
                              </w:rPr>
                              <w:t>Mill</w:t>
                            </w:r>
                            <w:r>
                              <w:rPr>
                                <w:rFonts w:cstheme="minorHAnsi"/>
                                <w:b/>
                                <w:i/>
                                <w:sz w:val="20"/>
                                <w:szCs w:val="20"/>
                              </w:rPr>
                              <w:t>á</w:t>
                            </w:r>
                            <w:r>
                              <w:rPr>
                                <w:b/>
                                <w:i/>
                                <w:sz w:val="20"/>
                                <w:szCs w:val="20"/>
                              </w:rPr>
                              <w:t>n</w:t>
                            </w:r>
                            <w:proofErr w:type="spellEnd"/>
                            <w:r>
                              <w:rPr>
                                <w:b/>
                                <w:i/>
                                <w:sz w:val="20"/>
                                <w:szCs w:val="20"/>
                              </w:rPr>
                              <w:t>, and Ken Cooper).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79A5C30" id="Text Box 18" o:spid="_x0000_s1042" type="#_x0000_t202" style="position:absolute;margin-left:0;margin-top:22.15pt;width:394.2pt;height:2in;z-index:-2516090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" filled="f" strokeweight=".5pt">
                <v:textbox style="mso-fit-shape-to-text:t">
                  <w:txbxContent>
                    <w:p w14:paraId="3D81567F" w14:textId="77777777" w:rsidR="0042130D" w:rsidRDefault="0042130D" w:rsidP="0042130D">
                      <w:r w:rsidRPr="003B322A">
                        <w:rPr>
                          <w:noProof/>
                        </w:rPr>
                        <w:drawing>
                          <wp:inline distT="0" distB="0" distL="0" distR="0" wp14:anchorId="7709F8FA" wp14:editId="54A17C84">
                            <wp:extent cx="4954582" cy="2776445"/>
                            <wp:effectExtent l="0" t="0" r="0" b="5080"/>
                            <wp:docPr id="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21" cstate="print">
                                      <a:extLst>
                                        <a:ext uri="{28A0092B-C50C-407E-A947-70E740481C1C}">
                                          <a14:useLocalDpi xmlns:a14="http://schemas.microsoft.com/office/drawing/2010/main" val="0"/>
                                        </a:ext>
                                      </a:extLst>
                                    </a:blip>
                                    <a:srcRect t="10002" b="17806"/>
                                    <a:stretch/>
                                  </pic:blipFill>
                                  <pic:spPr>
                                    <a:xfrm>
                                      <a:off x="0" y="0"/>
                                      <a:ext cx="4954582" cy="2776445"/>
                                    </a:xfrm>
                                    <a:prstGeom prst="rect">
                                      <a:avLst/>
                                    </a:prstGeom>
                                  </pic:spPr>
                                </pic:pic>
                              </a:graphicData>
                            </a:graphic>
                          </wp:inline>
                        </w:drawing>
                      </w:r>
                    </w:p>
                    <w:p w14:paraId="25E02646" w14:textId="77777777" w:rsidR="0042130D" w:rsidRPr="00D12BCE" w:rsidRDefault="0042130D" w:rsidP="0042130D">
                      <w:pPr>
                        <w:rPr>
                          <w:b/>
                          <w:i/>
                          <w:sz w:val="20"/>
                          <w:szCs w:val="20"/>
                        </w:rPr>
                      </w:pPr>
                      <w:r>
                        <w:rPr>
                          <w:b/>
                          <w:i/>
                          <w:sz w:val="20"/>
                          <w:szCs w:val="20"/>
                        </w:rPr>
                        <w:t>Some members of the VIPR/WASSR team preparing to test a VIPR from an aircraft</w:t>
                      </w:r>
                      <w:r w:rsidRPr="0057337F">
                        <w:rPr>
                          <w:b/>
                          <w:i/>
                          <w:sz w:val="20"/>
                          <w:szCs w:val="20"/>
                        </w:rPr>
                        <w:t xml:space="preserve"> </w:t>
                      </w:r>
                      <w:r>
                        <w:rPr>
                          <w:b/>
                          <w:i/>
                          <w:sz w:val="20"/>
                          <w:szCs w:val="20"/>
                        </w:rPr>
                        <w:t>(f</w:t>
                      </w:r>
                      <w:r w:rsidRPr="0057337F">
                        <w:rPr>
                          <w:b/>
                          <w:i/>
                          <w:sz w:val="20"/>
                          <w:szCs w:val="20"/>
                        </w:rPr>
                        <w:t>rom left to right</w:t>
                      </w:r>
                      <w:r>
                        <w:rPr>
                          <w:b/>
                          <w:i/>
                          <w:sz w:val="20"/>
                          <w:szCs w:val="20"/>
                        </w:rPr>
                        <w:t xml:space="preserve">: Jose </w:t>
                      </w:r>
                      <w:proofErr w:type="spellStart"/>
                      <w:r>
                        <w:rPr>
                          <w:b/>
                          <w:i/>
                          <w:sz w:val="20"/>
                          <w:szCs w:val="20"/>
                        </w:rPr>
                        <w:t>Siles</w:t>
                      </w:r>
                      <w:proofErr w:type="spellEnd"/>
                      <w:r>
                        <w:rPr>
                          <w:b/>
                          <w:i/>
                          <w:sz w:val="20"/>
                          <w:szCs w:val="20"/>
                        </w:rPr>
                        <w:t xml:space="preserve">, Richard Roy, Luis </w:t>
                      </w:r>
                      <w:proofErr w:type="spellStart"/>
                      <w:r>
                        <w:rPr>
                          <w:b/>
                          <w:i/>
                          <w:sz w:val="20"/>
                          <w:szCs w:val="20"/>
                        </w:rPr>
                        <w:t>Mill</w:t>
                      </w:r>
                      <w:r>
                        <w:rPr>
                          <w:rFonts w:cstheme="minorHAnsi"/>
                          <w:b/>
                          <w:i/>
                          <w:sz w:val="20"/>
                          <w:szCs w:val="20"/>
                        </w:rPr>
                        <w:t>á</w:t>
                      </w:r>
                      <w:r>
                        <w:rPr>
                          <w:b/>
                          <w:i/>
                          <w:sz w:val="20"/>
                          <w:szCs w:val="20"/>
                        </w:rPr>
                        <w:t>n</w:t>
                      </w:r>
                      <w:proofErr w:type="spellEnd"/>
                      <w:r>
                        <w:rPr>
                          <w:b/>
                          <w:i/>
                          <w:sz w:val="20"/>
                          <w:szCs w:val="20"/>
                        </w:rPr>
                        <w:t>, and Ken Cooper).</w:t>
                      </w:r>
                    </w:p>
                  </w:txbxContent>
                </v:textbox>
                <w10:wrap type="tight" anchorx="margin"/>
              </v:shape>
            </w:pict>
          </mc:Fallback>
        </mc:AlternateContent>
      </w:r>
    </w:p>
    <w:p w14:paraId="122748FA" w14:textId="77777777" w:rsidR="0042130D" w:rsidRPr="00861B47" w:rsidRDefault="0042130D" w:rsidP="0042130D">
      <w:pPr>
        <w:pBdr>
          <w:bottom w:val="single" w:sz="4" w:space="1" w:color="auto"/>
        </w:pBdr>
        <w:rPr>
          <w:rFonts w:cstheme="minorHAnsi"/>
          <w:b/>
          <w:color w:val="4472C4" w:themeColor="accent1"/>
          <w:sz w:val="44"/>
          <w:szCs w:val="44"/>
        </w:rPr>
      </w:pPr>
      <w:r>
        <w:rPr>
          <w:rFonts w:cstheme="minorHAnsi"/>
          <w:b/>
          <w:color w:val="4472C4" w:themeColor="accent1"/>
          <w:sz w:val="44"/>
          <w:szCs w:val="44"/>
        </w:rPr>
        <w:t xml:space="preserve">Exploring a New Approach for Measuring Water Vapor on Earth and Mars </w:t>
      </w:r>
    </w:p>
    <w:p w14:paraId="08275346" w14:textId="77777777" w:rsidR="0042130D" w:rsidRDefault="0042130D" w:rsidP="0042130D">
      <w:pPr>
        <w:rPr>
          <w:color w:val="4472C4" w:themeColor="accent1"/>
        </w:rPr>
      </w:pPr>
      <w:r>
        <w:rPr>
          <w:color w:val="4472C4" w:themeColor="accent1"/>
        </w:rPr>
        <w:t xml:space="preserve">Mapping water vapor is a crosscutting theme of NASA science investigations across the solar system. Engineers and scientists at NASA’s Jet Propulsion Laboratory (JPL) are exploring a new radar-based remote sensing approach for measuring absolute humidity, both in Earth’s atmosphere from an aircraft and near the surface of Mars on a future rover platform. This technique relies on the frequency dependence of a radar beam’s propagation when tuned near one of the water molecule’s absorption resonances. The strongest of these resonances occur at extremely high frequencies, beyond the reach of traditional radar technology. Consequently, NASA JPL is developing novel hardware components and configurations to enable this emerging measurement concept. </w:t>
      </w:r>
    </w:p>
    <w:p w14:paraId="67B25D99" w14:textId="77777777" w:rsidR="0042130D" w:rsidRDefault="0042130D" w:rsidP="0042130D">
      <w:r>
        <w:rPr>
          <w:noProof/>
        </w:rPr>
        <w:lastRenderedPageBreak/>
        <mc:AlternateContent>
          <mc:Choice Requires="wps">
            <w:drawing>
              <wp:anchor distT="0" distB="0" distL="114300" distR="114300" simplePos="0" relativeHeight="251704320" behindDoc="0" locked="0" layoutInCell="1" allowOverlap="1" wp14:anchorId="779F2FD5" wp14:editId="30FAF032">
                <wp:simplePos x="0" y="0"/>
                <wp:positionH relativeFrom="margin">
                  <wp:posOffset>60960</wp:posOffset>
                </wp:positionH>
                <wp:positionV relativeFrom="paragraph">
                  <wp:posOffset>7620</wp:posOffset>
                </wp:positionV>
                <wp:extent cx="2179320" cy="5059680"/>
                <wp:effectExtent l="0" t="0" r="11430" b="26670"/>
                <wp:wrapSquare wrapText="bothSides"/>
                <wp:docPr id="19" name="Text Box 19"/>
                <wp:cNvGraphicFramePr/>
                <a:graphic xmlns:a="http://schemas.openxmlformats.org/drawingml/2006/main">
                  <a:graphicData uri="http://schemas.microsoft.com/office/word/2010/wordprocessingShape">
                    <wps:wsp>
                      <wps:cNvSpPr txBox="1"/>
                      <wps:spPr>
                        <a:xfrm>
                          <a:off x="0" y="0"/>
                          <a:ext cx="2179320" cy="5059680"/>
                        </a:xfrm>
                        <a:prstGeom prst="rect">
                          <a:avLst/>
                        </a:prstGeom>
                        <a:solidFill>
                          <a:schemeClr val="bg2">
                            <a:lumMod val="90000"/>
                          </a:schemeClr>
                        </a:solidFill>
                        <a:ln w="6350">
                          <a:solidFill>
                            <a:prstClr val="black"/>
                          </a:solidFill>
                        </a:ln>
                      </wps:spPr>
                      <wps:txbx>
                        <w:txbxContent>
                          <w:p w14:paraId="5232AACB" w14:textId="77777777" w:rsidR="0042130D" w:rsidRPr="00444883" w:rsidRDefault="0042130D" w:rsidP="0042130D">
                            <w:pPr>
                              <w:spacing w:after="0"/>
                            </w:pPr>
                            <w:r w:rsidRPr="00861B47">
                              <w:rPr>
                                <w:b/>
                                <w:color w:val="4472C4" w:themeColor="accent1"/>
                              </w:rPr>
                              <w:t>Project</w:t>
                            </w:r>
                            <w:r>
                              <w:rPr>
                                <w:b/>
                                <w:color w:val="4472C4" w:themeColor="accent1"/>
                              </w:rPr>
                              <w:t>s</w:t>
                            </w:r>
                            <w:r w:rsidRPr="00861B47">
                              <w:rPr>
                                <w:b/>
                                <w:color w:val="4472C4" w:themeColor="accent1"/>
                              </w:rPr>
                              <w:t>:</w:t>
                            </w:r>
                            <w:r>
                              <w:rPr>
                                <w:b/>
                                <w:color w:val="4472C4" w:themeColor="accent1"/>
                              </w:rPr>
                              <w:t xml:space="preserve"> </w:t>
                            </w:r>
                            <w:r>
                              <w:t xml:space="preserve">Vapor Inside-cloud Profiling Radar (VIPR) and </w:t>
                            </w:r>
                            <w:proofErr w:type="spellStart"/>
                            <w:r>
                              <w:t>WAter</w:t>
                            </w:r>
                            <w:proofErr w:type="spellEnd"/>
                            <w:r>
                              <w:t xml:space="preserve"> Sounding Short-range Radar</w:t>
                            </w:r>
                            <w:r w:rsidRPr="00F4423B">
                              <w:t xml:space="preserve"> (</w:t>
                            </w:r>
                            <w:r>
                              <w:t>WASSR</w:t>
                            </w:r>
                            <w:r w:rsidRPr="00F4423B">
                              <w:t>)</w:t>
                            </w:r>
                            <w:r w:rsidRPr="00F4423B">
                              <w:rPr>
                                <w:b/>
                              </w:rPr>
                              <w:t xml:space="preserve"> </w:t>
                            </w:r>
                          </w:p>
                          <w:p w14:paraId="7CCF1B96" w14:textId="77777777" w:rsidR="0042130D" w:rsidRPr="0057337F" w:rsidRDefault="0042130D" w:rsidP="0042130D">
                            <w:pPr>
                              <w:spacing w:after="0"/>
                              <w:rPr>
                                <w:sz w:val="16"/>
                                <w:szCs w:val="16"/>
                              </w:rPr>
                            </w:pPr>
                          </w:p>
                          <w:p w14:paraId="306254A3" w14:textId="77777777" w:rsidR="0042130D" w:rsidRDefault="0042130D" w:rsidP="0042130D">
                            <w:pPr>
                              <w:spacing w:after="0"/>
                              <w:rPr>
                                <w:b/>
                                <w:color w:val="4472C4" w:themeColor="accent1"/>
                              </w:rPr>
                            </w:pPr>
                            <w:r w:rsidRPr="00861B47">
                              <w:rPr>
                                <w:b/>
                                <w:color w:val="4472C4" w:themeColor="accent1"/>
                              </w:rPr>
                              <w:t>Sponsoring Organization</w:t>
                            </w:r>
                            <w:r>
                              <w:rPr>
                                <w:b/>
                                <w:color w:val="4472C4" w:themeColor="accent1"/>
                              </w:rPr>
                              <w:t>s:</w:t>
                            </w:r>
                          </w:p>
                          <w:p w14:paraId="4755B087" w14:textId="77777777" w:rsidR="0042130D" w:rsidRPr="00B44741" w:rsidRDefault="0042130D" w:rsidP="0042130D">
                            <w:pPr>
                              <w:spacing w:after="0"/>
                            </w:pPr>
                            <w:r>
                              <w:t>Earth Science Division’s I</w:t>
                            </w:r>
                            <w:r w:rsidRPr="00DF11FE">
                              <w:t xml:space="preserve">nstrument Incubator Program </w:t>
                            </w:r>
                            <w:r>
                              <w:t xml:space="preserve">(IIP) and </w:t>
                            </w:r>
                            <w:r w:rsidRPr="00B44741">
                              <w:t>Planetary</w:t>
                            </w:r>
                            <w:r>
                              <w:t xml:space="preserve"> Science Division’s </w:t>
                            </w:r>
                            <w:r w:rsidRPr="00DF11FE">
                              <w:t xml:space="preserve">Maturation of Instruments for Solar System Exploration </w:t>
                            </w:r>
                            <w:r>
                              <w:t>(</w:t>
                            </w:r>
                            <w:proofErr w:type="spellStart"/>
                            <w:r>
                              <w:t>MatISSE</w:t>
                            </w:r>
                            <w:proofErr w:type="spellEnd"/>
                            <w:r>
                              <w:t xml:space="preserve">) Program </w:t>
                            </w:r>
                          </w:p>
                          <w:p w14:paraId="3D62178A" w14:textId="77777777" w:rsidR="0042130D" w:rsidRPr="0057337F" w:rsidRDefault="0042130D" w:rsidP="0042130D">
                            <w:pPr>
                              <w:spacing w:after="0"/>
                              <w:rPr>
                                <w:sz w:val="16"/>
                                <w:szCs w:val="16"/>
                              </w:rPr>
                            </w:pPr>
                          </w:p>
                          <w:p w14:paraId="772DE391" w14:textId="77777777" w:rsidR="0042130D" w:rsidRPr="00B44741" w:rsidRDefault="0042130D" w:rsidP="0042130D">
                            <w:pPr>
                              <w:spacing w:after="0"/>
                            </w:pPr>
                            <w:r w:rsidRPr="00B44741">
                              <w:rPr>
                                <w:b/>
                                <w:color w:val="4472C4" w:themeColor="accent1"/>
                              </w:rPr>
                              <w:t>P</w:t>
                            </w:r>
                            <w:r>
                              <w:rPr>
                                <w:b/>
                                <w:color w:val="4472C4" w:themeColor="accent1"/>
                              </w:rPr>
                              <w:t>roject Lead</w:t>
                            </w:r>
                            <w:r w:rsidRPr="00B44741">
                              <w:rPr>
                                <w:b/>
                                <w:color w:val="4472C4" w:themeColor="accent1"/>
                              </w:rPr>
                              <w:t>:</w:t>
                            </w:r>
                            <w:r w:rsidRPr="00B44741">
                              <w:rPr>
                                <w:b/>
                              </w:rPr>
                              <w:t xml:space="preserve"> </w:t>
                            </w:r>
                            <w:r w:rsidRPr="00B44741">
                              <w:t xml:space="preserve">Dr. </w:t>
                            </w:r>
                            <w:r>
                              <w:t>Ken Cooper, Jet Propulsion Laboratory, California Institute of Technology</w:t>
                            </w:r>
                          </w:p>
                          <w:p w14:paraId="36803B18" w14:textId="77777777" w:rsidR="0042130D" w:rsidRPr="0057337F" w:rsidRDefault="0042130D" w:rsidP="0042130D">
                            <w:pPr>
                              <w:spacing w:after="0"/>
                              <w:rPr>
                                <w:sz w:val="16"/>
                                <w:szCs w:val="16"/>
                              </w:rPr>
                            </w:pPr>
                          </w:p>
                          <w:p w14:paraId="7067E6A6" w14:textId="77777777" w:rsidR="0042130D" w:rsidRDefault="0042130D" w:rsidP="0042130D">
                            <w:pPr>
                              <w:spacing w:after="0"/>
                            </w:pPr>
                            <w:r w:rsidRPr="00861B47">
                              <w:rPr>
                                <w:b/>
                                <w:color w:val="4472C4" w:themeColor="accent1"/>
                              </w:rPr>
                              <w:t>Snapshot:</w:t>
                            </w:r>
                            <w:r>
                              <w:rPr>
                                <w:b/>
                                <w:color w:val="4472C4" w:themeColor="accent1"/>
                              </w:rPr>
                              <w:t xml:space="preserve"> </w:t>
                            </w:r>
                            <w:r>
                              <w:t xml:space="preserve">NASA researchers are exploring a new radar-based method to map water vapor both in Earth’s atmosphere and near the surface of Mars. </w:t>
                            </w:r>
                          </w:p>
                          <w:p w14:paraId="5D0873D3" w14:textId="77777777" w:rsidR="0042130D" w:rsidRPr="00633CD9" w:rsidRDefault="0042130D" w:rsidP="0042130D">
                            <w:pPr>
                              <w:spacing w:after="0"/>
                              <w:rPr>
                                <w:sz w:val="16"/>
                                <w:szCs w:val="16"/>
                              </w:rPr>
                            </w:pPr>
                          </w:p>
                          <w:p w14:paraId="285059DE" w14:textId="77777777" w:rsidR="0042130D" w:rsidRPr="00F4423B" w:rsidRDefault="0042130D" w:rsidP="0042130D">
                            <w:pPr>
                              <w:spacing w:after="0"/>
                            </w:pPr>
                            <w:r>
                              <w:rPr>
                                <w:b/>
                                <w:color w:val="4472C4" w:themeColor="accent1"/>
                              </w:rPr>
                              <w:t>Key terms</w:t>
                            </w:r>
                            <w:r w:rsidRPr="00861B47">
                              <w:rPr>
                                <w:b/>
                                <w:color w:val="4472C4" w:themeColor="accent1"/>
                              </w:rPr>
                              <w:t>:</w:t>
                            </w:r>
                            <w:r>
                              <w:rPr>
                                <w:b/>
                                <w:color w:val="4472C4" w:themeColor="accent1"/>
                              </w:rPr>
                              <w:t xml:space="preserve"> </w:t>
                            </w:r>
                            <w:r>
                              <w:t xml:space="preserve">differential absorption radar, millimeter-wave radar, terahertz radar, water vapor remote sensing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9F2FD5" id="Text Box 19" o:spid="_x0000_s1043" type="#_x0000_t202" style="position:absolute;margin-left:4.8pt;margin-top:.6pt;width:171.6pt;height:398.4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" fillcolor="#cfcdcd [2894]" strokeweight=".5pt">
                <v:textbox>
                  <w:txbxContent>
                    <w:p w14:paraId="5232AACB" w14:textId="77777777" w:rsidR="0042130D" w:rsidRPr="00444883" w:rsidRDefault="0042130D" w:rsidP="0042130D">
                      <w:pPr>
                        <w:spacing w:after="0"/>
                      </w:pPr>
                      <w:r w:rsidRPr="00861B47">
                        <w:rPr>
                          <w:b/>
                          <w:color w:val="4472C4" w:themeColor="accent1"/>
                        </w:rPr>
                        <w:t>Project</w:t>
                      </w:r>
                      <w:r>
                        <w:rPr>
                          <w:b/>
                          <w:color w:val="4472C4" w:themeColor="accent1"/>
                        </w:rPr>
                        <w:t>s</w:t>
                      </w:r>
                      <w:r w:rsidRPr="00861B47">
                        <w:rPr>
                          <w:b/>
                          <w:color w:val="4472C4" w:themeColor="accent1"/>
                        </w:rPr>
                        <w:t>:</w:t>
                      </w:r>
                      <w:r>
                        <w:rPr>
                          <w:b/>
                          <w:color w:val="4472C4" w:themeColor="accent1"/>
                        </w:rPr>
                        <w:t xml:space="preserve"> </w:t>
                      </w:r>
                      <w:r>
                        <w:t xml:space="preserve">Vapor Inside-cloud Profiling Radar (VIPR) and </w:t>
                      </w:r>
                      <w:proofErr w:type="spellStart"/>
                      <w:r>
                        <w:t>WAter</w:t>
                      </w:r>
                      <w:proofErr w:type="spellEnd"/>
                      <w:r>
                        <w:t xml:space="preserve"> Sounding Short-range Radar</w:t>
                      </w:r>
                      <w:r w:rsidRPr="00F4423B">
                        <w:t xml:space="preserve"> (</w:t>
                      </w:r>
                      <w:r>
                        <w:t>WASSR</w:t>
                      </w:r>
                      <w:r w:rsidRPr="00F4423B">
                        <w:t>)</w:t>
                      </w:r>
                      <w:r w:rsidRPr="00F4423B">
                        <w:rPr>
                          <w:b/>
                        </w:rPr>
                        <w:t xml:space="preserve"> </w:t>
                      </w:r>
                    </w:p>
                    <w:p w14:paraId="7CCF1B96" w14:textId="77777777" w:rsidR="0042130D" w:rsidRPr="0057337F" w:rsidRDefault="0042130D" w:rsidP="0042130D">
                      <w:pPr>
                        <w:spacing w:after="0"/>
                        <w:rPr>
                          <w:sz w:val="16"/>
                          <w:szCs w:val="16"/>
                        </w:rPr>
                      </w:pPr>
                    </w:p>
                    <w:p w14:paraId="306254A3" w14:textId="77777777" w:rsidR="0042130D" w:rsidRDefault="0042130D" w:rsidP="0042130D">
                      <w:pPr>
                        <w:spacing w:after="0"/>
                        <w:rPr>
                          <w:b/>
                          <w:color w:val="4472C4" w:themeColor="accent1"/>
                        </w:rPr>
                      </w:pPr>
                      <w:r w:rsidRPr="00861B47">
                        <w:rPr>
                          <w:b/>
                          <w:color w:val="4472C4" w:themeColor="accent1"/>
                        </w:rPr>
                        <w:t>Sponsoring Organization</w:t>
                      </w:r>
                      <w:r>
                        <w:rPr>
                          <w:b/>
                          <w:color w:val="4472C4" w:themeColor="accent1"/>
                        </w:rPr>
                        <w:t>s:</w:t>
                      </w:r>
                    </w:p>
                    <w:p w14:paraId="4755B087" w14:textId="77777777" w:rsidR="0042130D" w:rsidRPr="00B44741" w:rsidRDefault="0042130D" w:rsidP="0042130D">
                      <w:pPr>
                        <w:spacing w:after="0"/>
                      </w:pPr>
                      <w:r>
                        <w:t>Earth Science Division’s I</w:t>
                      </w:r>
                      <w:r w:rsidRPr="00DF11FE">
                        <w:t xml:space="preserve">nstrument Incubator Program </w:t>
                      </w:r>
                      <w:r>
                        <w:t xml:space="preserve">(IIP) and </w:t>
                      </w:r>
                      <w:r w:rsidRPr="00B44741">
                        <w:t>Planetary</w:t>
                      </w:r>
                      <w:r>
                        <w:t xml:space="preserve"> Science Division’s </w:t>
                      </w:r>
                      <w:r w:rsidRPr="00DF11FE">
                        <w:t xml:space="preserve">Maturation of Instruments for Solar System Exploration </w:t>
                      </w:r>
                      <w:r>
                        <w:t>(</w:t>
                      </w:r>
                      <w:proofErr w:type="spellStart"/>
                      <w:r>
                        <w:t>MatISSE</w:t>
                      </w:r>
                      <w:proofErr w:type="spellEnd"/>
                      <w:r>
                        <w:t xml:space="preserve">) Program </w:t>
                      </w:r>
                    </w:p>
                    <w:p w14:paraId="3D62178A" w14:textId="77777777" w:rsidR="0042130D" w:rsidRPr="0057337F" w:rsidRDefault="0042130D" w:rsidP="0042130D">
                      <w:pPr>
                        <w:spacing w:after="0"/>
                        <w:rPr>
                          <w:sz w:val="16"/>
                          <w:szCs w:val="16"/>
                        </w:rPr>
                      </w:pPr>
                    </w:p>
                    <w:p w14:paraId="772DE391" w14:textId="77777777" w:rsidR="0042130D" w:rsidRPr="00B44741" w:rsidRDefault="0042130D" w:rsidP="0042130D">
                      <w:pPr>
                        <w:spacing w:after="0"/>
                      </w:pPr>
                      <w:r w:rsidRPr="00B44741">
                        <w:rPr>
                          <w:b/>
                          <w:color w:val="4472C4" w:themeColor="accent1"/>
                        </w:rPr>
                        <w:t>P</w:t>
                      </w:r>
                      <w:r>
                        <w:rPr>
                          <w:b/>
                          <w:color w:val="4472C4" w:themeColor="accent1"/>
                        </w:rPr>
                        <w:t>roject Lead</w:t>
                      </w:r>
                      <w:r w:rsidRPr="00B44741">
                        <w:rPr>
                          <w:b/>
                          <w:color w:val="4472C4" w:themeColor="accent1"/>
                        </w:rPr>
                        <w:t>:</w:t>
                      </w:r>
                      <w:r w:rsidRPr="00B44741">
                        <w:rPr>
                          <w:b/>
                        </w:rPr>
                        <w:t xml:space="preserve"> </w:t>
                      </w:r>
                      <w:r w:rsidRPr="00B44741">
                        <w:t xml:space="preserve">Dr. </w:t>
                      </w:r>
                      <w:r>
                        <w:t>Ken Cooper, Jet Propulsion Laboratory, California Institute of Technology</w:t>
                      </w:r>
                    </w:p>
                    <w:p w14:paraId="36803B18" w14:textId="77777777" w:rsidR="0042130D" w:rsidRPr="0057337F" w:rsidRDefault="0042130D" w:rsidP="0042130D">
                      <w:pPr>
                        <w:spacing w:after="0"/>
                        <w:rPr>
                          <w:sz w:val="16"/>
                          <w:szCs w:val="16"/>
                        </w:rPr>
                      </w:pPr>
                    </w:p>
                    <w:p w14:paraId="7067E6A6" w14:textId="77777777" w:rsidR="0042130D" w:rsidRDefault="0042130D" w:rsidP="0042130D">
                      <w:pPr>
                        <w:spacing w:after="0"/>
                      </w:pPr>
                      <w:r w:rsidRPr="00861B47">
                        <w:rPr>
                          <w:b/>
                          <w:color w:val="4472C4" w:themeColor="accent1"/>
                        </w:rPr>
                        <w:t>Snapshot:</w:t>
                      </w:r>
                      <w:r>
                        <w:rPr>
                          <w:b/>
                          <w:color w:val="4472C4" w:themeColor="accent1"/>
                        </w:rPr>
                        <w:t xml:space="preserve"> </w:t>
                      </w:r>
                      <w:r>
                        <w:t xml:space="preserve">NASA researchers are exploring a new radar-based method to map water vapor both in Earth’s atmosphere and near the surface of Mars. </w:t>
                      </w:r>
                    </w:p>
                    <w:p w14:paraId="5D0873D3" w14:textId="77777777" w:rsidR="0042130D" w:rsidRPr="00633CD9" w:rsidRDefault="0042130D" w:rsidP="0042130D">
                      <w:pPr>
                        <w:spacing w:after="0"/>
                        <w:rPr>
                          <w:sz w:val="16"/>
                          <w:szCs w:val="16"/>
                        </w:rPr>
                      </w:pPr>
                    </w:p>
                    <w:p w14:paraId="285059DE" w14:textId="77777777" w:rsidR="0042130D" w:rsidRPr="00F4423B" w:rsidRDefault="0042130D" w:rsidP="0042130D">
                      <w:pPr>
                        <w:spacing w:after="0"/>
                      </w:pPr>
                      <w:r>
                        <w:rPr>
                          <w:b/>
                          <w:color w:val="4472C4" w:themeColor="accent1"/>
                        </w:rPr>
                        <w:t>Key terms</w:t>
                      </w:r>
                      <w:r w:rsidRPr="00861B47">
                        <w:rPr>
                          <w:b/>
                          <w:color w:val="4472C4" w:themeColor="accent1"/>
                        </w:rPr>
                        <w:t>:</w:t>
                      </w:r>
                      <w:r>
                        <w:rPr>
                          <w:b/>
                          <w:color w:val="4472C4" w:themeColor="accent1"/>
                        </w:rPr>
                        <w:t xml:space="preserve"> </w:t>
                      </w:r>
                      <w:r>
                        <w:t xml:space="preserve">differential absorption radar, millimeter-wave radar, terahertz radar, water vapor remote sensing </w:t>
                      </w:r>
                    </w:p>
                  </w:txbxContent>
                </v:textbox>
                <w10:wrap type="square" anchorx="margin"/>
              </v:shape>
            </w:pict>
          </mc:Fallback>
        </mc:AlternateContent>
      </w:r>
      <w:r>
        <w:t xml:space="preserve">Water vapor, a dominant greenhouse gas, plays a critical role in Earth’s atmosphere, especially through its influence on the growth and thermodynamics of clouds, which have a major effect on weather and climate models. One way these models could be improved is by measuring water vapor distributions inside of clouds with finer spatial resolution than current remote sensing approaches allow. Beyond Earth, planetary scientists also seek to understand the sources and cycles of water vapor, whether in cometary jets, plumes of icy moons such as Enceladus, clouds around the dwarf planet Ceres, or the atmosphere of Jupiter. On Mars, better knowledge about the distribution and diurnal cycles of trace atmospheric water vapor can improve our understanding of how that planet transitioned from a warm/wet environment in its ancient past to today’s extremely dry and cold conditions. </w:t>
      </w:r>
    </w:p>
    <w:p w14:paraId="40BDA720" w14:textId="77777777" w:rsidR="0042130D" w:rsidRDefault="0042130D" w:rsidP="0042130D">
      <w:r>
        <w:t xml:space="preserve">A team at JPL is currently exploring how </w:t>
      </w:r>
      <w:r>
        <w:rPr>
          <w:i/>
        </w:rPr>
        <w:t xml:space="preserve">differential absorption </w:t>
      </w:r>
      <w:r w:rsidRPr="00603A09">
        <w:rPr>
          <w:i/>
        </w:rPr>
        <w:t>radar</w:t>
      </w:r>
      <w:r>
        <w:t xml:space="preserve"> can be applied to the problem of water vapor remote sensing with high spatial resolution. In this technique, a radar beam probes some distant target while its frequency is tuned onto a water vapor absorption resonance. By measuring how the radar beam attenuates as its frequency changes, one may use water’s spectral properties to infer how much water vapor lies along the radar beam’s path.</w:t>
      </w:r>
    </w:p>
    <w:p w14:paraId="46C149B8" w14:textId="77777777" w:rsidR="0042130D" w:rsidRDefault="0042130D" w:rsidP="0042130D"/>
    <w:p w14:paraId="0036028C" w14:textId="77777777" w:rsidR="0042130D" w:rsidRDefault="0042130D" w:rsidP="0042130D"/>
    <w:p w14:paraId="330C5B26" w14:textId="77777777" w:rsidR="0042130D" w:rsidRDefault="0042130D" w:rsidP="0042130D">
      <w:r>
        <w:rPr>
          <w:noProof/>
        </w:rPr>
        <w:lastRenderedPageBreak/>
        <mc:AlternateContent>
          <mc:Choice Requires="wps">
            <w:drawing>
              <wp:anchor distT="0" distB="0" distL="114300" distR="114300" simplePos="0" relativeHeight="251706368" behindDoc="1" locked="0" layoutInCell="1" allowOverlap="1" wp14:anchorId="25DD84B5" wp14:editId="3E38E5BA">
                <wp:simplePos x="0" y="0"/>
                <wp:positionH relativeFrom="margin">
                  <wp:align>right</wp:align>
                </wp:positionH>
                <wp:positionV relativeFrom="paragraph">
                  <wp:posOffset>6350</wp:posOffset>
                </wp:positionV>
                <wp:extent cx="3169920" cy="3268980"/>
                <wp:effectExtent l="0" t="0" r="11430" b="26670"/>
                <wp:wrapTight wrapText="bothSides">
                  <wp:wrapPolygon edited="0">
                    <wp:start x="0" y="0"/>
                    <wp:lineTo x="0" y="21650"/>
                    <wp:lineTo x="21548" y="21650"/>
                    <wp:lineTo x="21548" y="0"/>
                    <wp:lineTo x="0" y="0"/>
                  </wp:wrapPolygon>
                </wp:wrapTight>
                <wp:docPr id="20" name="Text Box 20"/>
                <wp:cNvGraphicFramePr/>
                <a:graphic xmlns:a="http://schemas.openxmlformats.org/drawingml/2006/main">
                  <a:graphicData uri="http://schemas.microsoft.com/office/word/2010/wordprocessingShape">
                    <wps:wsp>
                      <wps:cNvSpPr txBox="1"/>
                      <wps:spPr>
                        <a:xfrm>
                          <a:off x="0" y="0"/>
                          <a:ext cx="3169920" cy="3268980"/>
                        </a:xfrm>
                        <a:prstGeom prst="rect">
                          <a:avLst/>
                        </a:prstGeom>
                        <a:noFill/>
                        <a:ln w="6350">
                          <a:solidFill>
                            <a:prstClr val="black"/>
                          </a:solidFill>
                        </a:ln>
                      </wps:spPr>
                      <wps:txbx>
                        <w:txbxContent>
                          <w:p w14:paraId="318A0651" w14:textId="77777777" w:rsidR="0042130D" w:rsidRDefault="0042130D" w:rsidP="0042130D">
                            <w:r w:rsidRPr="003B322A">
                              <w:rPr>
                                <w:noProof/>
                              </w:rPr>
                              <w:drawing>
                                <wp:inline distT="0" distB="0" distL="0" distR="0" wp14:anchorId="508743B8" wp14:editId="703DD211">
                                  <wp:extent cx="3216861" cy="2809875"/>
                                  <wp:effectExtent l="0" t="0" r="3175" b="0"/>
                                  <wp:docPr id="4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22"/>
                                          <a:stretch>
                                            <a:fillRect/>
                                          </a:stretch>
                                        </pic:blipFill>
                                        <pic:spPr>
                                          <a:xfrm>
                                            <a:off x="0" y="0"/>
                                            <a:ext cx="3257684" cy="2845534"/>
                                          </a:xfrm>
                                          <a:prstGeom prst="rect">
                                            <a:avLst/>
                                          </a:prstGeom>
                                        </pic:spPr>
                                      </pic:pic>
                                    </a:graphicData>
                                  </a:graphic>
                                </wp:inline>
                              </w:drawing>
                            </w:r>
                          </w:p>
                          <w:p w14:paraId="17213070" w14:textId="77777777" w:rsidR="0042130D" w:rsidRPr="007C34ED" w:rsidRDefault="0042130D" w:rsidP="0042130D">
                            <w:pPr>
                              <w:rPr>
                                <w:b/>
                                <w:i/>
                                <w:sz w:val="20"/>
                                <w:szCs w:val="20"/>
                              </w:rPr>
                            </w:pPr>
                            <w:r>
                              <w:rPr>
                                <w:b/>
                                <w:i/>
                                <w:sz w:val="20"/>
                                <w:szCs w:val="20"/>
                              </w:rPr>
                              <w:t>An example of VIPR’s airborne cloud detection.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DD84B5" id="Text Box 20" o:spid="_x0000_s1044" type="#_x0000_t202" style="position:absolute;margin-left:198.4pt;margin-top:.5pt;width:249.6pt;height:257.4pt;z-index:-2516101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" filled="f" strokeweight=".5pt">
                <v:textbox>
                  <w:txbxContent>
                    <w:p w14:paraId="318A0651" w14:textId="77777777" w:rsidR="0042130D" w:rsidRDefault="0042130D" w:rsidP="0042130D">
                      <w:r w:rsidRPr="003B322A">
                        <w:rPr>
                          <w:noProof/>
                        </w:rPr>
                        <w:drawing>
                          <wp:inline distT="0" distB="0" distL="0" distR="0" wp14:anchorId="508743B8" wp14:editId="703DD211">
                            <wp:extent cx="3216861" cy="2809875"/>
                            <wp:effectExtent l="0" t="0" r="3175" b="0"/>
                            <wp:docPr id="4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22"/>
                                    <a:stretch>
                                      <a:fillRect/>
                                    </a:stretch>
                                  </pic:blipFill>
                                  <pic:spPr>
                                    <a:xfrm>
                                      <a:off x="0" y="0"/>
                                      <a:ext cx="3257684" cy="2845534"/>
                                    </a:xfrm>
                                    <a:prstGeom prst="rect">
                                      <a:avLst/>
                                    </a:prstGeom>
                                  </pic:spPr>
                                </pic:pic>
                              </a:graphicData>
                            </a:graphic>
                          </wp:inline>
                        </w:drawing>
                      </w:r>
                    </w:p>
                    <w:p w14:paraId="17213070" w14:textId="77777777" w:rsidR="0042130D" w:rsidRPr="007C34ED" w:rsidRDefault="0042130D" w:rsidP="0042130D">
                      <w:pPr>
                        <w:rPr>
                          <w:b/>
                          <w:i/>
                          <w:sz w:val="20"/>
                          <w:szCs w:val="20"/>
                        </w:rPr>
                      </w:pPr>
                      <w:r>
                        <w:rPr>
                          <w:b/>
                          <w:i/>
                          <w:sz w:val="20"/>
                          <w:szCs w:val="20"/>
                        </w:rPr>
                        <w:t>An example of VIPR’s airborne cloud detection.</w:t>
                      </w:r>
                    </w:p>
                  </w:txbxContent>
                </v:textbox>
                <w10:wrap type="tight" anchorx="margin"/>
              </v:shape>
            </w:pict>
          </mc:Fallback>
        </mc:AlternateContent>
      </w:r>
      <w:r>
        <w:t>In Earth’s atmosphere, a prominent water molecule resonance occurs at 183 GHz, several times higher than the frequency used in 5G communications. The corresponding wavelength of 1.6 mm is small enough that radar scattering from cloud particles can be measured. By comparing cloud reflectivity intensity changes over distance and frequency, range-resolved maps of absolute humidity inside of clouds can be obtained. This water vapor retrieval technique has recently been validated in ground and low-flying airborne testing of JPL’s VIPR (Vapor Inside-cloud Profiling Radar) instrument, developed with support from the NASA Earth Science Division’s I</w:t>
      </w:r>
      <w:r w:rsidRPr="00DF11FE">
        <w:t>nstrument Incubator Program</w:t>
      </w:r>
      <w:r>
        <w:t xml:space="preserve"> (IIP). The success of VIPR has relied in part on the use of JPL’s unique and state-of-the-art semiconductor component technology, including power-combined millimeter-wave Schottky diode frequency-multipliers capable of transmitting hundreds of milliwatts of continuous power. Recently, the VIPR team was selected to deploy the radar from a high-flying aircraft under the Earth Science Division’s </w:t>
      </w:r>
      <w:r w:rsidRPr="002E2077">
        <w:t>Airborne Instrument Technology Transition (AITT)</w:t>
      </w:r>
      <w:r>
        <w:t xml:space="preserve"> Program. </w:t>
      </w:r>
    </w:p>
    <w:p w14:paraId="7C1193AC" w14:textId="77777777" w:rsidR="0042130D" w:rsidRDefault="0042130D" w:rsidP="0042130D">
      <w:r>
        <w:rPr>
          <w:noProof/>
        </w:rPr>
        <mc:AlternateContent>
          <mc:Choice Requires="wps">
            <w:drawing>
              <wp:anchor distT="0" distB="0" distL="114300" distR="114300" simplePos="0" relativeHeight="251705344" behindDoc="1" locked="0" layoutInCell="1" allowOverlap="1" wp14:anchorId="27D1DF79" wp14:editId="3976E2B3">
                <wp:simplePos x="0" y="0"/>
                <wp:positionH relativeFrom="margin">
                  <wp:align>left</wp:align>
                </wp:positionH>
                <wp:positionV relativeFrom="paragraph">
                  <wp:posOffset>120015</wp:posOffset>
                </wp:positionV>
                <wp:extent cx="3680460" cy="1828800"/>
                <wp:effectExtent l="0" t="0" r="15240" b="17780"/>
                <wp:wrapTight wrapText="bothSides">
                  <wp:wrapPolygon edited="0">
                    <wp:start x="0" y="0"/>
                    <wp:lineTo x="0" y="21593"/>
                    <wp:lineTo x="21578" y="21593"/>
                    <wp:lineTo x="21578" y="0"/>
                    <wp:lineTo x="0" y="0"/>
                  </wp:wrapPolygon>
                </wp:wrapTight>
                <wp:docPr id="21" name="Text Box 21"/>
                <wp:cNvGraphicFramePr/>
                <a:graphic xmlns:a="http://schemas.openxmlformats.org/drawingml/2006/main">
                  <a:graphicData uri="http://schemas.microsoft.com/office/word/2010/wordprocessingShape">
                    <wps:wsp>
                      <wps:cNvSpPr txBox="1"/>
                      <wps:spPr>
                        <a:xfrm>
                          <a:off x="0" y="0"/>
                          <a:ext cx="3680460" cy="1828800"/>
                        </a:xfrm>
                        <a:prstGeom prst="rect">
                          <a:avLst/>
                        </a:prstGeom>
                        <a:noFill/>
                        <a:ln w="6350">
                          <a:solidFill>
                            <a:prstClr val="black"/>
                          </a:solidFill>
                        </a:ln>
                      </wps:spPr>
                      <wps:txbx>
                        <w:txbxContent>
                          <w:p w14:paraId="0EB0C96B" w14:textId="77777777" w:rsidR="0042130D" w:rsidRDefault="0042130D" w:rsidP="0042130D">
                            <w:r w:rsidRPr="001F3CDA">
                              <w:rPr>
                                <w:noProof/>
                              </w:rPr>
                              <w:drawing>
                                <wp:inline distT="0" distB="0" distL="0" distR="0" wp14:anchorId="270AD433" wp14:editId="657B7075">
                                  <wp:extent cx="3432345" cy="3103133"/>
                                  <wp:effectExtent l="0" t="0" r="0" b="2540"/>
                                  <wp:docPr id="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3"/>
                                          <a:stretch>
                                            <a:fillRect/>
                                          </a:stretch>
                                        </pic:blipFill>
                                        <pic:spPr>
                                          <a:xfrm>
                                            <a:off x="0" y="0"/>
                                            <a:ext cx="3432345" cy="3103133"/>
                                          </a:xfrm>
                                          <a:prstGeom prst="rect">
                                            <a:avLst/>
                                          </a:prstGeom>
                                        </pic:spPr>
                                      </pic:pic>
                                    </a:graphicData>
                                  </a:graphic>
                                </wp:inline>
                              </w:drawing>
                            </w:r>
                          </w:p>
                          <w:p w14:paraId="2F2BCF6F" w14:textId="77777777" w:rsidR="0042130D" w:rsidRPr="00BD3BE0" w:rsidRDefault="0042130D" w:rsidP="0042130D">
                            <w:pPr>
                              <w:rPr>
                                <w:b/>
                                <w:i/>
                                <w:sz w:val="20"/>
                                <w:szCs w:val="20"/>
                              </w:rPr>
                            </w:pPr>
                            <w:r>
                              <w:rPr>
                                <w:b/>
                                <w:i/>
                                <w:sz w:val="20"/>
                                <w:szCs w:val="20"/>
                              </w:rPr>
                              <w:t>The opened block of the four-way power-combined Schottky diode frequency-</w:t>
                            </w:r>
                            <w:proofErr w:type="spellStart"/>
                            <w:r>
                              <w:rPr>
                                <w:b/>
                                <w:i/>
                                <w:sz w:val="20"/>
                                <w:szCs w:val="20"/>
                              </w:rPr>
                              <w:t>doubler</w:t>
                            </w:r>
                            <w:proofErr w:type="spellEnd"/>
                            <w:r>
                              <w:rPr>
                                <w:b/>
                                <w:i/>
                                <w:sz w:val="20"/>
                                <w:szCs w:val="20"/>
                              </w:rPr>
                              <w:t xml:space="preserve"> used to generate VIPR’s transmit power.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7D1DF79" id="Text Box 21" o:spid="_x0000_s1045" type="#_x0000_t202" style="position:absolute;margin-left:0;margin-top:9.45pt;width:289.8pt;height:2in;z-index:-25161113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" filled="f" strokeweight=".5pt">
                <v:textbox style="mso-fit-shape-to-text:t">
                  <w:txbxContent>
                    <w:p w14:paraId="0EB0C96B" w14:textId="77777777" w:rsidR="0042130D" w:rsidRDefault="0042130D" w:rsidP="0042130D">
                      <w:r w:rsidRPr="001F3CDA">
                        <w:rPr>
                          <w:noProof/>
                        </w:rPr>
                        <w:drawing>
                          <wp:inline distT="0" distB="0" distL="0" distR="0" wp14:anchorId="270AD433" wp14:editId="657B7075">
                            <wp:extent cx="3432345" cy="3103133"/>
                            <wp:effectExtent l="0" t="0" r="0" b="2540"/>
                            <wp:docPr id="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3"/>
                                    <a:stretch>
                                      <a:fillRect/>
                                    </a:stretch>
                                  </pic:blipFill>
                                  <pic:spPr>
                                    <a:xfrm>
                                      <a:off x="0" y="0"/>
                                      <a:ext cx="3432345" cy="3103133"/>
                                    </a:xfrm>
                                    <a:prstGeom prst="rect">
                                      <a:avLst/>
                                    </a:prstGeom>
                                  </pic:spPr>
                                </pic:pic>
                              </a:graphicData>
                            </a:graphic>
                          </wp:inline>
                        </w:drawing>
                      </w:r>
                    </w:p>
                    <w:p w14:paraId="2F2BCF6F" w14:textId="77777777" w:rsidR="0042130D" w:rsidRPr="00BD3BE0" w:rsidRDefault="0042130D" w:rsidP="0042130D">
                      <w:pPr>
                        <w:rPr>
                          <w:b/>
                          <w:i/>
                          <w:sz w:val="20"/>
                          <w:szCs w:val="20"/>
                        </w:rPr>
                      </w:pPr>
                      <w:r>
                        <w:rPr>
                          <w:b/>
                          <w:i/>
                          <w:sz w:val="20"/>
                          <w:szCs w:val="20"/>
                        </w:rPr>
                        <w:t>The opened block of the four-way power-combined Schottky diode frequency-</w:t>
                      </w:r>
                      <w:proofErr w:type="spellStart"/>
                      <w:r>
                        <w:rPr>
                          <w:b/>
                          <w:i/>
                          <w:sz w:val="20"/>
                          <w:szCs w:val="20"/>
                        </w:rPr>
                        <w:t>doubler</w:t>
                      </w:r>
                      <w:proofErr w:type="spellEnd"/>
                      <w:r>
                        <w:rPr>
                          <w:b/>
                          <w:i/>
                          <w:sz w:val="20"/>
                          <w:szCs w:val="20"/>
                        </w:rPr>
                        <w:t xml:space="preserve"> used to generate VIPR’s transmit power.</w:t>
                      </w:r>
                    </w:p>
                  </w:txbxContent>
                </v:textbox>
                <w10:wrap type="tight" anchorx="margin"/>
              </v:shape>
            </w:pict>
          </mc:Fallback>
        </mc:AlternateContent>
      </w:r>
      <w:r>
        <w:t xml:space="preserve">Building on the same differential absorption radar approach as in VIPR, JPL is also developing the </w:t>
      </w:r>
      <w:proofErr w:type="spellStart"/>
      <w:r>
        <w:t>WAter</w:t>
      </w:r>
      <w:proofErr w:type="spellEnd"/>
      <w:r>
        <w:t xml:space="preserve"> Sounding Short-range Radar (WASSR) concept with the support from the NASA Planetary Science Division’s M</w:t>
      </w:r>
      <w:r w:rsidRPr="00730F74">
        <w:t>aturation of Instruments for Solar System Exploration (</w:t>
      </w:r>
      <w:proofErr w:type="spellStart"/>
      <w:r w:rsidRPr="00730F74">
        <w:t>MatISSE</w:t>
      </w:r>
      <w:proofErr w:type="spellEnd"/>
      <w:r w:rsidRPr="00730F74">
        <w:t xml:space="preserve">) </w:t>
      </w:r>
      <w:r>
        <w:t xml:space="preserve">Program. WASSR is being designed as a compact and low-power instrument suitable for use on a potential future Mars rover platform. WASSR will detect radar reflections from the local Martian terrain by scanning its beam up hillsides to detect vertical gradients in water vapor abundance, and scanning over ground patches that may affect near-surface humidity, such as the mysterious recurring slope </w:t>
      </w:r>
      <w:proofErr w:type="spellStart"/>
      <w:r>
        <w:t>lineae</w:t>
      </w:r>
      <w:proofErr w:type="spellEnd"/>
      <w:r>
        <w:t xml:space="preserve">—dark streaks that appear seasonally on some Martian slopes. </w:t>
      </w:r>
    </w:p>
    <w:p w14:paraId="495B3807" w14:textId="77777777" w:rsidR="0042130D" w:rsidRDefault="0042130D" w:rsidP="0042130D">
      <w:r>
        <w:rPr>
          <w:noProof/>
        </w:rPr>
        <w:lastRenderedPageBreak/>
        <mc:AlternateContent>
          <mc:Choice Requires="wps">
            <w:drawing>
              <wp:anchor distT="0" distB="0" distL="114300" distR="114300" simplePos="0" relativeHeight="251708416" behindDoc="1" locked="0" layoutInCell="1" allowOverlap="1" wp14:anchorId="20E3BA48" wp14:editId="5B6E1A0C">
                <wp:simplePos x="0" y="0"/>
                <wp:positionH relativeFrom="margin">
                  <wp:align>left</wp:align>
                </wp:positionH>
                <wp:positionV relativeFrom="paragraph">
                  <wp:posOffset>0</wp:posOffset>
                </wp:positionV>
                <wp:extent cx="2918460" cy="1828800"/>
                <wp:effectExtent l="0" t="0" r="15240" b="21590"/>
                <wp:wrapTight wrapText="bothSides">
                  <wp:wrapPolygon edited="0">
                    <wp:start x="0" y="0"/>
                    <wp:lineTo x="0" y="21616"/>
                    <wp:lineTo x="21572" y="21616"/>
                    <wp:lineTo x="21572" y="0"/>
                    <wp:lineTo x="0" y="0"/>
                  </wp:wrapPolygon>
                </wp:wrapTight>
                <wp:docPr id="22" name="Text Box 22"/>
                <wp:cNvGraphicFramePr/>
                <a:graphic xmlns:a="http://schemas.openxmlformats.org/drawingml/2006/main">
                  <a:graphicData uri="http://schemas.microsoft.com/office/word/2010/wordprocessingShape">
                    <wps:wsp>
                      <wps:cNvSpPr txBox="1"/>
                      <wps:spPr>
                        <a:xfrm>
                          <a:off x="0" y="0"/>
                          <a:ext cx="2918460" cy="1828800"/>
                        </a:xfrm>
                        <a:prstGeom prst="rect">
                          <a:avLst/>
                        </a:prstGeom>
                        <a:noFill/>
                        <a:ln w="6350">
                          <a:solidFill>
                            <a:prstClr val="black"/>
                          </a:solidFill>
                        </a:ln>
                      </wps:spPr>
                      <wps:txbx>
                        <w:txbxContent>
                          <w:p w14:paraId="4B9620BB" w14:textId="77777777" w:rsidR="0042130D" w:rsidRDefault="0042130D" w:rsidP="0042130D">
                            <w:r w:rsidRPr="001F3CDA">
                              <w:rPr>
                                <w:noProof/>
                              </w:rPr>
                              <w:drawing>
                                <wp:inline distT="0" distB="0" distL="0" distR="0" wp14:anchorId="46347E40" wp14:editId="66DC3763">
                                  <wp:extent cx="2741054" cy="2686050"/>
                                  <wp:effectExtent l="0" t="0" r="254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4"/>
                                          <a:stretch>
                                            <a:fillRect/>
                                          </a:stretch>
                                        </pic:blipFill>
                                        <pic:spPr>
                                          <a:xfrm>
                                            <a:off x="0" y="0"/>
                                            <a:ext cx="2747117" cy="2691991"/>
                                          </a:xfrm>
                                          <a:prstGeom prst="rect">
                                            <a:avLst/>
                                          </a:prstGeom>
                                        </pic:spPr>
                                      </pic:pic>
                                    </a:graphicData>
                                  </a:graphic>
                                </wp:inline>
                              </w:drawing>
                            </w:r>
                          </w:p>
                          <w:p w14:paraId="597272CF" w14:textId="77777777" w:rsidR="0042130D" w:rsidRPr="00607FA1" w:rsidRDefault="0042130D" w:rsidP="0042130D">
                            <w:pPr>
                              <w:rPr>
                                <w:b/>
                                <w:i/>
                                <w:sz w:val="20"/>
                                <w:szCs w:val="20"/>
                              </w:rPr>
                            </w:pPr>
                            <w:r>
                              <w:rPr>
                                <w:b/>
                                <w:i/>
                                <w:sz w:val="20"/>
                                <w:szCs w:val="20"/>
                              </w:rPr>
                              <w:t>Recent measurements of JPL’s newest 557 GHz frequency-</w:t>
                            </w:r>
                            <w:proofErr w:type="spellStart"/>
                            <w:r>
                              <w:rPr>
                                <w:b/>
                                <w:i/>
                                <w:sz w:val="20"/>
                                <w:szCs w:val="20"/>
                              </w:rPr>
                              <w:t>tripler</w:t>
                            </w:r>
                            <w:proofErr w:type="spellEnd"/>
                            <w:r>
                              <w:rPr>
                                <w:b/>
                                <w:i/>
                                <w:sz w:val="20"/>
                                <w:szCs w:val="20"/>
                              </w:rPr>
                              <w:t xml:space="preserve">, to be used in WASSR. Inset shows GaAs chip mounted in a split-waveguide block.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0E3BA48" id="Text Box 22" o:spid="_x0000_s1046" type="#_x0000_t202" style="position:absolute;margin-left:0;margin-top:0;width:229.8pt;height:2in;z-index:-25160806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" filled="f" strokeweight=".5pt">
                <v:textbox style="mso-fit-shape-to-text:t">
                  <w:txbxContent>
                    <w:p w14:paraId="4B9620BB" w14:textId="77777777" w:rsidR="0042130D" w:rsidRDefault="0042130D" w:rsidP="0042130D">
                      <w:r w:rsidRPr="001F3CDA">
                        <w:rPr>
                          <w:noProof/>
                        </w:rPr>
                        <w:drawing>
                          <wp:inline distT="0" distB="0" distL="0" distR="0" wp14:anchorId="46347E40" wp14:editId="66DC3763">
                            <wp:extent cx="2741054" cy="2686050"/>
                            <wp:effectExtent l="0" t="0" r="254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4"/>
                                    <a:stretch>
                                      <a:fillRect/>
                                    </a:stretch>
                                  </pic:blipFill>
                                  <pic:spPr>
                                    <a:xfrm>
                                      <a:off x="0" y="0"/>
                                      <a:ext cx="2747117" cy="2691991"/>
                                    </a:xfrm>
                                    <a:prstGeom prst="rect">
                                      <a:avLst/>
                                    </a:prstGeom>
                                  </pic:spPr>
                                </pic:pic>
                              </a:graphicData>
                            </a:graphic>
                          </wp:inline>
                        </w:drawing>
                      </w:r>
                    </w:p>
                    <w:p w14:paraId="597272CF" w14:textId="77777777" w:rsidR="0042130D" w:rsidRPr="00607FA1" w:rsidRDefault="0042130D" w:rsidP="0042130D">
                      <w:pPr>
                        <w:rPr>
                          <w:b/>
                          <w:i/>
                          <w:sz w:val="20"/>
                          <w:szCs w:val="20"/>
                        </w:rPr>
                      </w:pPr>
                      <w:r>
                        <w:rPr>
                          <w:b/>
                          <w:i/>
                          <w:sz w:val="20"/>
                          <w:szCs w:val="20"/>
                        </w:rPr>
                        <w:t>Recent measurements of JPL’s newest 557 GHz frequency-</w:t>
                      </w:r>
                      <w:proofErr w:type="spellStart"/>
                      <w:r>
                        <w:rPr>
                          <w:b/>
                          <w:i/>
                          <w:sz w:val="20"/>
                          <w:szCs w:val="20"/>
                        </w:rPr>
                        <w:t>tripler</w:t>
                      </w:r>
                      <w:proofErr w:type="spellEnd"/>
                      <w:r>
                        <w:rPr>
                          <w:b/>
                          <w:i/>
                          <w:sz w:val="20"/>
                          <w:szCs w:val="20"/>
                        </w:rPr>
                        <w:t xml:space="preserve">, to be used in WASSR. Inset shows GaAs chip mounted in a split-waveguide block.  </w:t>
                      </w:r>
                    </w:p>
                  </w:txbxContent>
                </v:textbox>
                <w10:wrap type="tight" anchorx="margin"/>
              </v:shape>
            </w:pict>
          </mc:Fallback>
        </mc:AlternateContent>
      </w:r>
      <w:r>
        <w:t xml:space="preserve">In the cold, dry, and low-pressure atmosphere of Mars, the best water vapor resonance for differential absorption radar occurs near 557 GHz, well into the difficult-to-access submillimeter-wave (or terahertz) band. JPL and NASA are world leaders in the field of terahertz technology, which historically has been used in passive spectroscopic instrumentation to observe naturally emitted radiation in Earth, planetary, and astronomical contexts. The WASSR team is building the first </w:t>
      </w:r>
      <w:r>
        <w:rPr>
          <w:i/>
        </w:rPr>
        <w:t>active</w:t>
      </w:r>
      <w:r>
        <w:t xml:space="preserve"> terahertz radar sensor that uses its own 557 GHz signal source to measure water vapor in a planetary environment such as Mars. Some technological advances of WASSR’s design, newly developed in the last year, include a transmitter capable of providing more than 6 </w:t>
      </w:r>
      <w:proofErr w:type="spellStart"/>
      <w:r>
        <w:t>mW</w:t>
      </w:r>
      <w:proofErr w:type="spellEnd"/>
      <w:r>
        <w:t xml:space="preserve"> of continuous power, a receiver sensitive enough to detect radar reflections from Martian terrain at distances of several kilometers, and a low-power-consumption millimeter-wave synthesizer-on-a-chip designed by collaborators at UCLA and fabricated at one of the same integrated circuit foundries used to produce chips used in modern cell phones. </w:t>
      </w:r>
    </w:p>
    <w:p w14:paraId="4B8138D6" w14:textId="77777777" w:rsidR="0042130D" w:rsidRDefault="0042130D" w:rsidP="0042130D">
      <w:r w:rsidRPr="003B322A">
        <w:t>Th</w:t>
      </w:r>
      <w:r>
        <w:t>is</w:t>
      </w:r>
      <w:r w:rsidRPr="003B322A">
        <w:t xml:space="preserve"> research was carried out at the Jet Propulsion Laboratory, California Institute of Technology, under a contract with the National Aeronautics and Space Administration (80NM0018D0004).</w:t>
      </w:r>
    </w:p>
    <w:p w14:paraId="376E50D8" w14:textId="77777777" w:rsidR="0042130D" w:rsidRDefault="0042130D" w:rsidP="0042130D">
      <w:pPr>
        <w:rPr>
          <w:noProof/>
        </w:rPr>
      </w:pPr>
    </w:p>
    <w:p w14:paraId="1E2045EA" w14:textId="77777777" w:rsidR="0042130D" w:rsidRDefault="0042130D" w:rsidP="0042130D">
      <w:pPr>
        <w:rPr>
          <w:rFonts w:cstheme="minorHAnsi"/>
          <w:color w:val="4472C4" w:themeColor="accent1"/>
          <w:sz w:val="44"/>
          <w:szCs w:val="44"/>
        </w:rPr>
      </w:pPr>
      <w:r>
        <w:rPr>
          <w:noProof/>
        </w:rPr>
        <w:lastRenderedPageBreak/>
        <mc:AlternateContent>
          <mc:Choice Requires="wps">
            <w:drawing>
              <wp:anchor distT="0" distB="0" distL="114300" distR="114300" simplePos="0" relativeHeight="251710464" behindDoc="0" locked="0" layoutInCell="1" allowOverlap="1" wp14:anchorId="29EA198C" wp14:editId="14E2EBE0">
                <wp:simplePos x="0" y="0"/>
                <wp:positionH relativeFrom="margin">
                  <wp:align>left</wp:align>
                </wp:positionH>
                <wp:positionV relativeFrom="paragraph">
                  <wp:posOffset>43180</wp:posOffset>
                </wp:positionV>
                <wp:extent cx="5029200" cy="1828800"/>
                <wp:effectExtent l="0" t="0" r="19050" b="19050"/>
                <wp:wrapSquare wrapText="bothSides"/>
                <wp:docPr id="45" name="Text Box 45"/>
                <wp:cNvGraphicFramePr/>
                <a:graphic xmlns:a="http://schemas.openxmlformats.org/drawingml/2006/main">
                  <a:graphicData uri="http://schemas.microsoft.com/office/word/2010/wordprocessingShape">
                    <wps:wsp>
                      <wps:cNvSpPr txBox="1"/>
                      <wps:spPr>
                        <a:xfrm>
                          <a:off x="0" y="0"/>
                          <a:ext cx="5029200" cy="1828800"/>
                        </a:xfrm>
                        <a:prstGeom prst="rect">
                          <a:avLst/>
                        </a:prstGeom>
                        <a:noFill/>
                        <a:ln w="6350">
                          <a:solidFill>
                            <a:prstClr val="black"/>
                          </a:solidFill>
                        </a:ln>
                      </wps:spPr>
                      <wps:txbx>
                        <w:txbxContent>
                          <w:p w14:paraId="2945BE83" w14:textId="77777777" w:rsidR="0042130D" w:rsidRDefault="0042130D" w:rsidP="0042130D">
                            <w:pPr>
                              <w:pBdr>
                                <w:bottom w:val="single" w:sz="4" w:space="1" w:color="auto"/>
                              </w:pBdr>
                              <w:rPr>
                                <w:rFonts w:cstheme="minorHAnsi"/>
                                <w:b/>
                                <w:color w:val="4472C4" w:themeColor="accent1"/>
                                <w:sz w:val="44"/>
                                <w:szCs w:val="44"/>
                              </w:rPr>
                            </w:pPr>
                            <w:r>
                              <w:rPr>
                                <w:rFonts w:cstheme="minorHAnsi"/>
                                <w:b/>
                                <w:noProof/>
                                <w:color w:val="4472C4" w:themeColor="accent1"/>
                                <w:sz w:val="44"/>
                                <w:szCs w:val="44"/>
                              </w:rPr>
                              <w:drawing>
                                <wp:inline distT="0" distB="0" distL="0" distR="0" wp14:anchorId="652AE6F3" wp14:editId="39EAE500">
                                  <wp:extent cx="4099560" cy="3079926"/>
                                  <wp:effectExtent l="0" t="0" r="0" b="6350"/>
                                  <wp:docPr id="52" name="Picture 52" descr="A picture containing person, indoor, man,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0-02-20_MBenna_SEAL_TEAM_12102019.JPG"/>
                                          <pic:cNvPicPr/>
                                        </pic:nvPicPr>
                                        <pic:blipFill>
                                          <a:blip r:embed="rId25">
                                            <a:extLst>
                                              <a:ext uri="{28A0092B-C50C-407E-A947-70E740481C1C}">
                                                <a14:useLocalDpi xmlns:a14="http://schemas.microsoft.com/office/drawing/2010/main" val="0"/>
                                              </a:ext>
                                            </a:extLst>
                                          </a:blip>
                                          <a:stretch>
                                            <a:fillRect/>
                                          </a:stretch>
                                        </pic:blipFill>
                                        <pic:spPr>
                                          <a:xfrm>
                                            <a:off x="0" y="0"/>
                                            <a:ext cx="4105726" cy="3084558"/>
                                          </a:xfrm>
                                          <a:prstGeom prst="rect">
                                            <a:avLst/>
                                          </a:prstGeom>
                                        </pic:spPr>
                                      </pic:pic>
                                    </a:graphicData>
                                  </a:graphic>
                                </wp:inline>
                              </w:drawing>
                            </w:r>
                          </w:p>
                          <w:p w14:paraId="73AA707E" w14:textId="77777777" w:rsidR="0042130D" w:rsidRPr="00566D9F" w:rsidRDefault="0042130D" w:rsidP="0042130D">
                            <w:pPr>
                              <w:rPr>
                                <w:b/>
                                <w:i/>
                                <w:sz w:val="20"/>
                                <w:szCs w:val="20"/>
                              </w:rPr>
                            </w:pPr>
                            <w:r w:rsidRPr="00566D9F">
                              <w:rPr>
                                <w:b/>
                                <w:i/>
                                <w:sz w:val="20"/>
                                <w:szCs w:val="20"/>
                              </w:rPr>
                              <w:t>SEAL engineers and technicians assemble the flight payload in a clean room at GSFC.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9EA198C" id="Text Box 45" o:spid="_x0000_s1047" type="#_x0000_t202" style="position:absolute;margin-left:0;margin-top:3.4pt;width:396pt;height:2in;z-index:25171046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" filled="f" strokeweight=".5pt">
                <v:textbox style="mso-fit-shape-to-text:t">
                  <w:txbxContent>
                    <w:p w14:paraId="2945BE83" w14:textId="77777777" w:rsidR="0042130D" w:rsidRDefault="0042130D" w:rsidP="0042130D">
                      <w:pPr>
                        <w:pBdr>
                          <w:bottom w:val="single" w:sz="4" w:space="1" w:color="auto"/>
                        </w:pBdr>
                        <w:rPr>
                          <w:rFonts w:cstheme="minorHAnsi"/>
                          <w:b/>
                          <w:color w:val="4472C4" w:themeColor="accent1"/>
                          <w:sz w:val="44"/>
                          <w:szCs w:val="44"/>
                        </w:rPr>
                      </w:pPr>
                      <w:r>
                        <w:rPr>
                          <w:rFonts w:cstheme="minorHAnsi"/>
                          <w:b/>
                          <w:noProof/>
                          <w:color w:val="4472C4" w:themeColor="accent1"/>
                          <w:sz w:val="44"/>
                          <w:szCs w:val="44"/>
                        </w:rPr>
                        <w:drawing>
                          <wp:inline distT="0" distB="0" distL="0" distR="0" wp14:anchorId="652AE6F3" wp14:editId="39EAE500">
                            <wp:extent cx="4099560" cy="3079926"/>
                            <wp:effectExtent l="0" t="0" r="0" b="6350"/>
                            <wp:docPr id="52" name="Picture 52" descr="A picture containing person, indoor, man,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0-02-20_MBenna_SEAL_TEAM_12102019.JPG"/>
                                    <pic:cNvPicPr/>
                                  </pic:nvPicPr>
                                  <pic:blipFill>
                                    <a:blip r:embed="rId25">
                                      <a:extLst>
                                        <a:ext uri="{28A0092B-C50C-407E-A947-70E740481C1C}">
                                          <a14:useLocalDpi xmlns:a14="http://schemas.microsoft.com/office/drawing/2010/main" val="0"/>
                                        </a:ext>
                                      </a:extLst>
                                    </a:blip>
                                    <a:stretch>
                                      <a:fillRect/>
                                    </a:stretch>
                                  </pic:blipFill>
                                  <pic:spPr>
                                    <a:xfrm>
                                      <a:off x="0" y="0"/>
                                      <a:ext cx="4105726" cy="3084558"/>
                                    </a:xfrm>
                                    <a:prstGeom prst="rect">
                                      <a:avLst/>
                                    </a:prstGeom>
                                  </pic:spPr>
                                </pic:pic>
                              </a:graphicData>
                            </a:graphic>
                          </wp:inline>
                        </w:drawing>
                      </w:r>
                    </w:p>
                    <w:p w14:paraId="73AA707E" w14:textId="77777777" w:rsidR="0042130D" w:rsidRPr="00566D9F" w:rsidRDefault="0042130D" w:rsidP="0042130D">
                      <w:pPr>
                        <w:rPr>
                          <w:b/>
                          <w:i/>
                          <w:sz w:val="20"/>
                          <w:szCs w:val="20"/>
                        </w:rPr>
                      </w:pPr>
                      <w:r w:rsidRPr="00566D9F">
                        <w:rPr>
                          <w:b/>
                          <w:i/>
                          <w:sz w:val="20"/>
                          <w:szCs w:val="20"/>
                        </w:rPr>
                        <w:t>SEAL engineers and technicians assemble the flight payload in a clean room at GSFC.</w:t>
                      </w:r>
                    </w:p>
                  </w:txbxContent>
                </v:textbox>
                <w10:wrap type="square" anchorx="margin"/>
              </v:shape>
            </w:pict>
          </mc:Fallback>
        </mc:AlternateContent>
      </w:r>
    </w:p>
    <w:p w14:paraId="5726D482" w14:textId="77777777" w:rsidR="0042130D" w:rsidRPr="00FB75F8" w:rsidRDefault="0042130D" w:rsidP="0042130D">
      <w:pPr>
        <w:rPr>
          <w:rFonts w:ascii="Calibri" w:hAnsi="Calibri" w:cs="Calibri"/>
          <w:b/>
          <w:color w:val="4472C4" w:themeColor="accent1"/>
          <w:sz w:val="44"/>
          <w:szCs w:val="44"/>
        </w:rPr>
      </w:pPr>
      <w:r w:rsidRPr="00E03BDD">
        <w:rPr>
          <w:noProof/>
          <w:color w:val="4472C4" w:themeColor="accent1"/>
        </w:rPr>
        <mc:AlternateContent>
          <mc:Choice Requires="wps">
            <w:drawing>
              <wp:anchor distT="0" distB="0" distL="114300" distR="114300" simplePos="0" relativeHeight="251709440" behindDoc="0" locked="0" layoutInCell="1" allowOverlap="1" wp14:anchorId="607FA5F2" wp14:editId="1C0E3040">
                <wp:simplePos x="0" y="0"/>
                <wp:positionH relativeFrom="margin">
                  <wp:align>left</wp:align>
                </wp:positionH>
                <wp:positionV relativeFrom="paragraph">
                  <wp:posOffset>3248660</wp:posOffset>
                </wp:positionV>
                <wp:extent cx="2179320" cy="4244340"/>
                <wp:effectExtent l="0" t="0" r="11430" b="22860"/>
                <wp:wrapSquare wrapText="bothSides"/>
                <wp:docPr id="46" name="Text Box 46"/>
                <wp:cNvGraphicFramePr/>
                <a:graphic xmlns:a="http://schemas.openxmlformats.org/drawingml/2006/main">
                  <a:graphicData uri="http://schemas.microsoft.com/office/word/2010/wordprocessingShape">
                    <wps:wsp>
                      <wps:cNvSpPr txBox="1"/>
                      <wps:spPr>
                        <a:xfrm>
                          <a:off x="0" y="0"/>
                          <a:ext cx="2179320" cy="4244340"/>
                        </a:xfrm>
                        <a:prstGeom prst="rect">
                          <a:avLst/>
                        </a:prstGeom>
                        <a:solidFill>
                          <a:schemeClr val="bg2">
                            <a:lumMod val="90000"/>
                          </a:schemeClr>
                        </a:solidFill>
                        <a:ln w="6350">
                          <a:solidFill>
                            <a:prstClr val="black"/>
                          </a:solidFill>
                        </a:ln>
                      </wps:spPr>
                      <wps:txbx>
                        <w:txbxContent>
                          <w:p w14:paraId="035FF9FC" w14:textId="77777777" w:rsidR="0042130D" w:rsidRDefault="0042130D" w:rsidP="0042130D">
                            <w:pPr>
                              <w:spacing w:after="40"/>
                              <w:rPr>
                                <w:b/>
                              </w:rPr>
                            </w:pPr>
                            <w:r w:rsidRPr="00861B47">
                              <w:rPr>
                                <w:b/>
                                <w:color w:val="4472C4" w:themeColor="accent1"/>
                              </w:rPr>
                              <w:t>Project:</w:t>
                            </w:r>
                            <w:r>
                              <w:rPr>
                                <w:b/>
                                <w:color w:val="4472C4" w:themeColor="accent1"/>
                              </w:rPr>
                              <w:t xml:space="preserve"> </w:t>
                            </w:r>
                            <w:r>
                              <w:t>Surface and Exosphere Alterations by Landers</w:t>
                            </w:r>
                            <w:r w:rsidRPr="00F4423B">
                              <w:t xml:space="preserve"> (</w:t>
                            </w:r>
                            <w:r>
                              <w:t>SEAL</w:t>
                            </w:r>
                            <w:r w:rsidRPr="00F4423B">
                              <w:t>)</w:t>
                            </w:r>
                            <w:r w:rsidRPr="00F4423B">
                              <w:rPr>
                                <w:b/>
                              </w:rPr>
                              <w:t xml:space="preserve"> </w:t>
                            </w:r>
                          </w:p>
                          <w:p w14:paraId="1405E8E1" w14:textId="77777777" w:rsidR="0042130D" w:rsidRPr="00670D26" w:rsidRDefault="0042130D" w:rsidP="0042130D">
                            <w:pPr>
                              <w:spacing w:after="40"/>
                              <w:rPr>
                                <w:sz w:val="12"/>
                                <w:szCs w:val="12"/>
                              </w:rPr>
                            </w:pPr>
                          </w:p>
                          <w:p w14:paraId="41C3B949" w14:textId="77777777" w:rsidR="0042130D" w:rsidRDefault="0042130D" w:rsidP="0042130D">
                            <w:pPr>
                              <w:spacing w:after="40"/>
                              <w:rPr>
                                <w:b/>
                                <w:color w:val="4472C4" w:themeColor="accent1"/>
                              </w:rPr>
                            </w:pPr>
                            <w:r w:rsidRPr="00861B47">
                              <w:rPr>
                                <w:b/>
                                <w:color w:val="4472C4" w:themeColor="accent1"/>
                              </w:rPr>
                              <w:t>Sponsoring Organization</w:t>
                            </w:r>
                            <w:r>
                              <w:rPr>
                                <w:b/>
                                <w:color w:val="4472C4" w:themeColor="accent1"/>
                              </w:rPr>
                              <w:t>:</w:t>
                            </w:r>
                          </w:p>
                          <w:p w14:paraId="0CA7EC2E" w14:textId="77777777" w:rsidR="0042130D" w:rsidRPr="00670D26" w:rsidRDefault="0042130D" w:rsidP="0042130D">
                            <w:pPr>
                              <w:spacing w:after="40"/>
                              <w:rPr>
                                <w:sz w:val="12"/>
                                <w:szCs w:val="12"/>
                              </w:rPr>
                            </w:pPr>
                            <w:r>
                              <w:t>Science Mission Directorate – Exploration Science Strategy and Integration Office</w:t>
                            </w:r>
                          </w:p>
                          <w:p w14:paraId="211C5F34" w14:textId="77777777" w:rsidR="0042130D" w:rsidRPr="00670D26" w:rsidRDefault="0042130D" w:rsidP="0042130D">
                            <w:pPr>
                              <w:spacing w:after="40"/>
                              <w:rPr>
                                <w:sz w:val="12"/>
                                <w:szCs w:val="12"/>
                              </w:rPr>
                            </w:pPr>
                          </w:p>
                          <w:p w14:paraId="587D1419" w14:textId="77777777" w:rsidR="0042130D" w:rsidRDefault="0042130D" w:rsidP="0042130D">
                            <w:pPr>
                              <w:spacing w:after="40"/>
                            </w:pPr>
                            <w:r w:rsidRPr="00B44741">
                              <w:rPr>
                                <w:b/>
                                <w:color w:val="4472C4" w:themeColor="accent1"/>
                              </w:rPr>
                              <w:t>P</w:t>
                            </w:r>
                            <w:r>
                              <w:rPr>
                                <w:b/>
                                <w:color w:val="4472C4" w:themeColor="accent1"/>
                              </w:rPr>
                              <w:t>roject Lead</w:t>
                            </w:r>
                            <w:r w:rsidRPr="00B44741">
                              <w:rPr>
                                <w:b/>
                                <w:color w:val="4472C4" w:themeColor="accent1"/>
                              </w:rPr>
                              <w:t>:</w:t>
                            </w:r>
                            <w:r w:rsidRPr="00B44741">
                              <w:rPr>
                                <w:b/>
                              </w:rPr>
                              <w:t xml:space="preserve"> </w:t>
                            </w:r>
                            <w:r w:rsidRPr="00B44741">
                              <w:t>Dr.</w:t>
                            </w:r>
                            <w:r>
                              <w:t xml:space="preserve"> Mehdi </w:t>
                            </w:r>
                            <w:proofErr w:type="spellStart"/>
                            <w:r>
                              <w:t>Benna</w:t>
                            </w:r>
                            <w:proofErr w:type="spellEnd"/>
                            <w:r w:rsidRPr="00B44741">
                              <w:t xml:space="preserve">, NASA </w:t>
                            </w:r>
                            <w:r>
                              <w:t>Goddard Space Flight Center</w:t>
                            </w:r>
                          </w:p>
                          <w:p w14:paraId="5178E47D" w14:textId="77777777" w:rsidR="0042130D" w:rsidRPr="00670D26" w:rsidRDefault="0042130D" w:rsidP="0042130D">
                            <w:pPr>
                              <w:spacing w:after="40"/>
                              <w:rPr>
                                <w:sz w:val="12"/>
                                <w:szCs w:val="12"/>
                              </w:rPr>
                            </w:pPr>
                          </w:p>
                          <w:p w14:paraId="25E26E59" w14:textId="77777777" w:rsidR="0042130D" w:rsidRDefault="0042130D" w:rsidP="0042130D">
                            <w:pPr>
                              <w:spacing w:after="40"/>
                            </w:pPr>
                            <w:r w:rsidRPr="00861B47">
                              <w:rPr>
                                <w:b/>
                                <w:color w:val="4472C4" w:themeColor="accent1"/>
                              </w:rPr>
                              <w:t>Snapshot:</w:t>
                            </w:r>
                            <w:r>
                              <w:rPr>
                                <w:b/>
                                <w:color w:val="4472C4" w:themeColor="accent1"/>
                              </w:rPr>
                              <w:t xml:space="preserve"> </w:t>
                            </w:r>
                            <w:r>
                              <w:t xml:space="preserve">SEAL will provide valuable in situ lunar data to give scientists insight into how a spacecraft landing might affect the composition of nearby regolith samples. </w:t>
                            </w:r>
                          </w:p>
                          <w:p w14:paraId="7AB00520" w14:textId="77777777" w:rsidR="0042130D" w:rsidRPr="00670D26" w:rsidRDefault="0042130D" w:rsidP="0042130D">
                            <w:pPr>
                              <w:spacing w:after="40"/>
                              <w:rPr>
                                <w:sz w:val="12"/>
                                <w:szCs w:val="12"/>
                              </w:rPr>
                            </w:pPr>
                          </w:p>
                          <w:p w14:paraId="4DC190B0" w14:textId="77777777" w:rsidR="0042130D" w:rsidRPr="000F3FF7" w:rsidRDefault="0042130D" w:rsidP="0042130D">
                            <w:pPr>
                              <w:spacing w:after="40"/>
                            </w:pPr>
                            <w:r>
                              <w:rPr>
                                <w:b/>
                                <w:color w:val="4472C4" w:themeColor="accent1"/>
                              </w:rPr>
                              <w:t>Key terms</w:t>
                            </w:r>
                            <w:r w:rsidRPr="00861B47">
                              <w:rPr>
                                <w:b/>
                                <w:color w:val="4472C4" w:themeColor="accent1"/>
                              </w:rPr>
                              <w:t>:</w:t>
                            </w:r>
                            <w:r>
                              <w:rPr>
                                <w:b/>
                                <w:color w:val="4472C4" w:themeColor="accent1"/>
                              </w:rPr>
                              <w:t xml:space="preserve"> </w:t>
                            </w:r>
                            <w:r w:rsidRPr="00FB75F8">
                              <w:t xml:space="preserve">Lunar Exosphere, CLPS, Lunar Payload, Mass </w:t>
                            </w:r>
                            <w:r w:rsidRPr="00DF7664">
                              <w:t>Spectrometer, Lunar Regolith, Astrobotic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7FA5F2" id="Text Box 46" o:spid="_x0000_s1048" type="#_x0000_t202" style="position:absolute;margin-left:0;margin-top:255.8pt;width:171.6pt;height:334.2pt;z-index:2517094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" fillcolor="#cfcdcd [2894]" strokeweight=".5pt">
                <v:textbox>
                  <w:txbxContent>
                    <w:p w14:paraId="035FF9FC" w14:textId="77777777" w:rsidR="0042130D" w:rsidRDefault="0042130D" w:rsidP="0042130D">
                      <w:pPr>
                        <w:spacing w:after="40"/>
                        <w:rPr>
                          <w:b/>
                        </w:rPr>
                      </w:pPr>
                      <w:r w:rsidRPr="00861B47">
                        <w:rPr>
                          <w:b/>
                          <w:color w:val="4472C4" w:themeColor="accent1"/>
                        </w:rPr>
                        <w:t>Project:</w:t>
                      </w:r>
                      <w:r>
                        <w:rPr>
                          <w:b/>
                          <w:color w:val="4472C4" w:themeColor="accent1"/>
                        </w:rPr>
                        <w:t xml:space="preserve"> </w:t>
                      </w:r>
                      <w:r>
                        <w:t>Surface and Exosphere Alterations by Landers</w:t>
                      </w:r>
                      <w:r w:rsidRPr="00F4423B">
                        <w:t xml:space="preserve"> (</w:t>
                      </w:r>
                      <w:r>
                        <w:t>SEAL</w:t>
                      </w:r>
                      <w:r w:rsidRPr="00F4423B">
                        <w:t>)</w:t>
                      </w:r>
                      <w:r w:rsidRPr="00F4423B">
                        <w:rPr>
                          <w:b/>
                        </w:rPr>
                        <w:t xml:space="preserve"> </w:t>
                      </w:r>
                    </w:p>
                    <w:p w14:paraId="1405E8E1" w14:textId="77777777" w:rsidR="0042130D" w:rsidRPr="00670D26" w:rsidRDefault="0042130D" w:rsidP="0042130D">
                      <w:pPr>
                        <w:spacing w:after="40"/>
                        <w:rPr>
                          <w:sz w:val="12"/>
                          <w:szCs w:val="12"/>
                        </w:rPr>
                      </w:pPr>
                    </w:p>
                    <w:p w14:paraId="41C3B949" w14:textId="77777777" w:rsidR="0042130D" w:rsidRDefault="0042130D" w:rsidP="0042130D">
                      <w:pPr>
                        <w:spacing w:after="40"/>
                        <w:rPr>
                          <w:b/>
                          <w:color w:val="4472C4" w:themeColor="accent1"/>
                        </w:rPr>
                      </w:pPr>
                      <w:r w:rsidRPr="00861B47">
                        <w:rPr>
                          <w:b/>
                          <w:color w:val="4472C4" w:themeColor="accent1"/>
                        </w:rPr>
                        <w:t>Sponsoring Organization</w:t>
                      </w:r>
                      <w:r>
                        <w:rPr>
                          <w:b/>
                          <w:color w:val="4472C4" w:themeColor="accent1"/>
                        </w:rPr>
                        <w:t>:</w:t>
                      </w:r>
                    </w:p>
                    <w:p w14:paraId="0CA7EC2E" w14:textId="77777777" w:rsidR="0042130D" w:rsidRPr="00670D26" w:rsidRDefault="0042130D" w:rsidP="0042130D">
                      <w:pPr>
                        <w:spacing w:after="40"/>
                        <w:rPr>
                          <w:sz w:val="12"/>
                          <w:szCs w:val="12"/>
                        </w:rPr>
                      </w:pPr>
                      <w:r>
                        <w:t>Science Mission Directorate – Exploration Science Strategy and Integration Office</w:t>
                      </w:r>
                    </w:p>
                    <w:p w14:paraId="211C5F34" w14:textId="77777777" w:rsidR="0042130D" w:rsidRPr="00670D26" w:rsidRDefault="0042130D" w:rsidP="0042130D">
                      <w:pPr>
                        <w:spacing w:after="40"/>
                        <w:rPr>
                          <w:sz w:val="12"/>
                          <w:szCs w:val="12"/>
                        </w:rPr>
                      </w:pPr>
                    </w:p>
                    <w:p w14:paraId="587D1419" w14:textId="77777777" w:rsidR="0042130D" w:rsidRDefault="0042130D" w:rsidP="0042130D">
                      <w:pPr>
                        <w:spacing w:after="40"/>
                      </w:pPr>
                      <w:r w:rsidRPr="00B44741">
                        <w:rPr>
                          <w:b/>
                          <w:color w:val="4472C4" w:themeColor="accent1"/>
                        </w:rPr>
                        <w:t>P</w:t>
                      </w:r>
                      <w:r>
                        <w:rPr>
                          <w:b/>
                          <w:color w:val="4472C4" w:themeColor="accent1"/>
                        </w:rPr>
                        <w:t>roject Lead</w:t>
                      </w:r>
                      <w:r w:rsidRPr="00B44741">
                        <w:rPr>
                          <w:b/>
                          <w:color w:val="4472C4" w:themeColor="accent1"/>
                        </w:rPr>
                        <w:t>:</w:t>
                      </w:r>
                      <w:r w:rsidRPr="00B44741">
                        <w:rPr>
                          <w:b/>
                        </w:rPr>
                        <w:t xml:space="preserve"> </w:t>
                      </w:r>
                      <w:r w:rsidRPr="00B44741">
                        <w:t>Dr.</w:t>
                      </w:r>
                      <w:r>
                        <w:t xml:space="preserve"> Mehdi </w:t>
                      </w:r>
                      <w:proofErr w:type="spellStart"/>
                      <w:r>
                        <w:t>Benna</w:t>
                      </w:r>
                      <w:proofErr w:type="spellEnd"/>
                      <w:r w:rsidRPr="00B44741">
                        <w:t xml:space="preserve">, NASA </w:t>
                      </w:r>
                      <w:r>
                        <w:t>Goddard Space Flight Center</w:t>
                      </w:r>
                    </w:p>
                    <w:p w14:paraId="5178E47D" w14:textId="77777777" w:rsidR="0042130D" w:rsidRPr="00670D26" w:rsidRDefault="0042130D" w:rsidP="0042130D">
                      <w:pPr>
                        <w:spacing w:after="40"/>
                        <w:rPr>
                          <w:sz w:val="12"/>
                          <w:szCs w:val="12"/>
                        </w:rPr>
                      </w:pPr>
                    </w:p>
                    <w:p w14:paraId="25E26E59" w14:textId="77777777" w:rsidR="0042130D" w:rsidRDefault="0042130D" w:rsidP="0042130D">
                      <w:pPr>
                        <w:spacing w:after="40"/>
                      </w:pPr>
                      <w:r w:rsidRPr="00861B47">
                        <w:rPr>
                          <w:b/>
                          <w:color w:val="4472C4" w:themeColor="accent1"/>
                        </w:rPr>
                        <w:t>Snapshot:</w:t>
                      </w:r>
                      <w:r>
                        <w:rPr>
                          <w:b/>
                          <w:color w:val="4472C4" w:themeColor="accent1"/>
                        </w:rPr>
                        <w:t xml:space="preserve"> </w:t>
                      </w:r>
                      <w:r>
                        <w:t xml:space="preserve">SEAL will provide valuable in situ lunar data to give scientists insight into how a spacecraft landing might affect the composition of nearby regolith samples. </w:t>
                      </w:r>
                    </w:p>
                    <w:p w14:paraId="7AB00520" w14:textId="77777777" w:rsidR="0042130D" w:rsidRPr="00670D26" w:rsidRDefault="0042130D" w:rsidP="0042130D">
                      <w:pPr>
                        <w:spacing w:after="40"/>
                        <w:rPr>
                          <w:sz w:val="12"/>
                          <w:szCs w:val="12"/>
                        </w:rPr>
                      </w:pPr>
                    </w:p>
                    <w:p w14:paraId="4DC190B0" w14:textId="77777777" w:rsidR="0042130D" w:rsidRPr="000F3FF7" w:rsidRDefault="0042130D" w:rsidP="0042130D">
                      <w:pPr>
                        <w:spacing w:after="40"/>
                      </w:pPr>
                      <w:r>
                        <w:rPr>
                          <w:b/>
                          <w:color w:val="4472C4" w:themeColor="accent1"/>
                        </w:rPr>
                        <w:t>Key terms</w:t>
                      </w:r>
                      <w:r w:rsidRPr="00861B47">
                        <w:rPr>
                          <w:b/>
                          <w:color w:val="4472C4" w:themeColor="accent1"/>
                        </w:rPr>
                        <w:t>:</w:t>
                      </w:r>
                      <w:r>
                        <w:rPr>
                          <w:b/>
                          <w:color w:val="4472C4" w:themeColor="accent1"/>
                        </w:rPr>
                        <w:t xml:space="preserve"> </w:t>
                      </w:r>
                      <w:r w:rsidRPr="00FB75F8">
                        <w:t xml:space="preserve">Lunar Exosphere, CLPS, Lunar Payload, Mass </w:t>
                      </w:r>
                      <w:r w:rsidRPr="00DF7664">
                        <w:t>Spectrometer, Lunar Regolith, Astrobotic</w:t>
                      </w:r>
                    </w:p>
                  </w:txbxContent>
                </v:textbox>
                <w10:wrap type="square" anchorx="margin"/>
              </v:shape>
            </w:pict>
          </mc:Fallback>
        </mc:AlternateContent>
      </w:r>
      <w:r w:rsidRPr="00E03BDD">
        <w:rPr>
          <w:rFonts w:ascii="Calibri" w:hAnsi="Calibri" w:cs="Calibri"/>
          <w:b/>
          <w:color w:val="4472C4" w:themeColor="accent1"/>
          <w:sz w:val="44"/>
          <w:szCs w:val="44"/>
        </w:rPr>
        <w:t>Surface and Exosphere Alterations by Landers (SEAL): NASA’s Next Lunar Payload?</w:t>
      </w:r>
    </w:p>
    <w:p w14:paraId="07B36967" w14:textId="3B2FDA55" w:rsidR="0042130D" w:rsidRDefault="0042130D" w:rsidP="0042130D">
      <w:r w:rsidRPr="00E03BDD">
        <w:rPr>
          <w:color w:val="4472C4" w:themeColor="accent1"/>
        </w:rPr>
        <w:t>When a space vehicle lands on the Moon, it interacts with the lunar surface by kicking up dust, creating heat, and even leaving chemical traces. Scientists need a way to gauge how the materials in the vicinity of lunar landing sites are affected to ensure accurate analysis of any surface samples collected nearby. Enter the Surface and Exosphere Alterations by Landers (SEAL) payload—a lunar-bound payload recently developed at NASA Goddard Space</w:t>
      </w:r>
      <w:r w:rsidR="000A6A63">
        <w:rPr>
          <w:color w:val="4472C4" w:themeColor="accent1"/>
        </w:rPr>
        <w:t xml:space="preserve"> F</w:t>
      </w:r>
      <w:r w:rsidRPr="00E03BDD">
        <w:rPr>
          <w:color w:val="4472C4" w:themeColor="accent1"/>
        </w:rPr>
        <w:t>light Center</w:t>
      </w:r>
      <w:r>
        <w:rPr>
          <w:color w:val="4472C4" w:themeColor="accent1"/>
        </w:rPr>
        <w:t xml:space="preserve"> (GSFC)</w:t>
      </w:r>
      <w:r w:rsidRPr="00E03BDD">
        <w:rPr>
          <w:color w:val="4472C4" w:themeColor="accent1"/>
        </w:rPr>
        <w:t>.</w:t>
      </w:r>
      <w:r>
        <w:t xml:space="preserve"> </w:t>
      </w:r>
    </w:p>
    <w:p w14:paraId="08DF56A9" w14:textId="77777777" w:rsidR="0042130D" w:rsidRDefault="0042130D" w:rsidP="0042130D">
      <w:r w:rsidRPr="009F0D83">
        <w:t xml:space="preserve">In transit to the Moon and upon landing, SEAL will acquire unique and valuable data that will provide </w:t>
      </w:r>
      <w:r>
        <w:t>information</w:t>
      </w:r>
      <w:r w:rsidRPr="009F0D83">
        <w:t xml:space="preserve"> </w:t>
      </w:r>
      <w:r>
        <w:t>about</w:t>
      </w:r>
      <w:r w:rsidRPr="009F0D83">
        <w:t xml:space="preserve"> the lunar regolith.  SEAL will investigate the chemical response of lunar regolith</w:t>
      </w:r>
      <w:r>
        <w:t>—</w:t>
      </w:r>
      <w:r w:rsidRPr="009F0D83">
        <w:t>or dirt</w:t>
      </w:r>
      <w:r>
        <w:t>—</w:t>
      </w:r>
      <w:r w:rsidRPr="009F0D83">
        <w:t>to the thermal, physical, and chemical disturbances generated during a landing, and will evaluate contaminants injected into the regolith by the landing itself.  It will give scientists insight into how a spacecraft landing might affect the composition of samples collected near a landing</w:t>
      </w:r>
      <w:r>
        <w:t xml:space="preserve"> site</w:t>
      </w:r>
      <w:r w:rsidRPr="009F0D83">
        <w:t xml:space="preserve">. </w:t>
      </w:r>
      <w:r>
        <w:t>D</w:t>
      </w:r>
      <w:r w:rsidRPr="009F0D83">
        <w:t>eveloped over the course of only ten months</w:t>
      </w:r>
      <w:r>
        <w:t>, t</w:t>
      </w:r>
      <w:r w:rsidRPr="009F0D83">
        <w:t xml:space="preserve">he </w:t>
      </w:r>
      <w:r w:rsidRPr="009F0D83">
        <w:lastRenderedPageBreak/>
        <w:t>shoebox-sized, 5.7 kg SEAL payload</w:t>
      </w:r>
      <w:r>
        <w:t xml:space="preserve"> was developed by successfully leveraging heritage hardware from a previous NASA mission.  SEAL was assembled from the refurbished spare unit of the Nozomi/</w:t>
      </w:r>
      <w:r w:rsidRPr="00971D59">
        <w:t xml:space="preserve">Neutral Mass Spectrometer </w:t>
      </w:r>
      <w:r>
        <w:t xml:space="preserve">(NMS) instrument.  Following the end of the Nozomi mission, the spare NMS unit was recalibrated and repackaged for use as part of a proposed Mars 2007 </w:t>
      </w:r>
      <w:r>
        <w:rPr>
          <w:noProof/>
        </w:rPr>
        <mc:AlternateContent>
          <mc:Choice Requires="wps">
            <w:drawing>
              <wp:anchor distT="0" distB="0" distL="114300" distR="114300" simplePos="0" relativeHeight="251711488" behindDoc="1" locked="0" layoutInCell="1" allowOverlap="1" wp14:anchorId="675DB9F9" wp14:editId="11B4848A">
                <wp:simplePos x="0" y="0"/>
                <wp:positionH relativeFrom="margin">
                  <wp:align>left</wp:align>
                </wp:positionH>
                <wp:positionV relativeFrom="paragraph">
                  <wp:posOffset>0</wp:posOffset>
                </wp:positionV>
                <wp:extent cx="2674620" cy="3002280"/>
                <wp:effectExtent l="0" t="0" r="11430" b="26670"/>
                <wp:wrapTight wrapText="bothSides">
                  <wp:wrapPolygon edited="0">
                    <wp:start x="0" y="0"/>
                    <wp:lineTo x="0" y="21655"/>
                    <wp:lineTo x="21538" y="21655"/>
                    <wp:lineTo x="21538" y="0"/>
                    <wp:lineTo x="0" y="0"/>
                  </wp:wrapPolygon>
                </wp:wrapTight>
                <wp:docPr id="47" name="Text Box 47"/>
                <wp:cNvGraphicFramePr/>
                <a:graphic xmlns:a="http://schemas.openxmlformats.org/drawingml/2006/main">
                  <a:graphicData uri="http://schemas.microsoft.com/office/word/2010/wordprocessingShape">
                    <wps:wsp>
                      <wps:cNvSpPr txBox="1"/>
                      <wps:spPr>
                        <a:xfrm>
                          <a:off x="0" y="0"/>
                          <a:ext cx="2674620" cy="3002280"/>
                        </a:xfrm>
                        <a:prstGeom prst="rect">
                          <a:avLst/>
                        </a:prstGeom>
                        <a:noFill/>
                        <a:ln w="6350">
                          <a:solidFill>
                            <a:prstClr val="black"/>
                          </a:solidFill>
                        </a:ln>
                      </wps:spPr>
                      <wps:txbx>
                        <w:txbxContent>
                          <w:p w14:paraId="314110E9" w14:textId="77777777" w:rsidR="0042130D" w:rsidRDefault="0042130D" w:rsidP="0042130D">
                            <w:pPr>
                              <w:rPr>
                                <w:rFonts w:cstheme="minorHAnsi"/>
                                <w:noProof/>
                                <w:sz w:val="24"/>
                                <w:szCs w:val="24"/>
                              </w:rPr>
                            </w:pPr>
                            <w:r>
                              <w:rPr>
                                <w:noProof/>
                              </w:rPr>
                              <w:drawing>
                                <wp:inline distT="0" distB="0" distL="0" distR="0" wp14:anchorId="2AC855CC" wp14:editId="629042D5">
                                  <wp:extent cx="2027555" cy="236347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027555" cy="2363470"/>
                                          </a:xfrm>
                                          <a:prstGeom prst="rect">
                                            <a:avLst/>
                                          </a:prstGeom>
                                        </pic:spPr>
                                      </pic:pic>
                                    </a:graphicData>
                                  </a:graphic>
                                </wp:inline>
                              </w:drawing>
                            </w:r>
                          </w:p>
                          <w:p w14:paraId="283294C9" w14:textId="77777777" w:rsidR="0042130D" w:rsidRPr="00566D9F" w:rsidRDefault="0042130D" w:rsidP="0042130D">
                            <w:pPr>
                              <w:rPr>
                                <w:b/>
                                <w:i/>
                                <w:noProof/>
                                <w:sz w:val="20"/>
                                <w:szCs w:val="20"/>
                              </w:rPr>
                            </w:pPr>
                            <w:r w:rsidRPr="00566D9F">
                              <w:rPr>
                                <w:b/>
                                <w:i/>
                                <w:noProof/>
                                <w:sz w:val="20"/>
                                <w:szCs w:val="20"/>
                              </w:rPr>
                              <w:t>The SEAL flight payload installed in a thermal vacuum chamber at NASA/GSFC.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5DB9F9" id="Text Box 47" o:spid="_x0000_s1049" type="#_x0000_t202" style="position:absolute;margin-left:0;margin-top:0;width:210.6pt;height:236.4pt;z-index:-25160499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" filled="f" strokeweight=".5pt">
                <v:textbox>
                  <w:txbxContent>
                    <w:p w14:paraId="314110E9" w14:textId="77777777" w:rsidR="0042130D" w:rsidRDefault="0042130D" w:rsidP="0042130D">
                      <w:pPr>
                        <w:rPr>
                          <w:rFonts w:cstheme="minorHAnsi"/>
                          <w:noProof/>
                          <w:sz w:val="24"/>
                          <w:szCs w:val="24"/>
                        </w:rPr>
                      </w:pPr>
                      <w:r>
                        <w:rPr>
                          <w:noProof/>
                        </w:rPr>
                        <w:drawing>
                          <wp:inline distT="0" distB="0" distL="0" distR="0" wp14:anchorId="2AC855CC" wp14:editId="629042D5">
                            <wp:extent cx="2027555" cy="236347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027555" cy="2363470"/>
                                    </a:xfrm>
                                    <a:prstGeom prst="rect">
                                      <a:avLst/>
                                    </a:prstGeom>
                                  </pic:spPr>
                                </pic:pic>
                              </a:graphicData>
                            </a:graphic>
                          </wp:inline>
                        </w:drawing>
                      </w:r>
                    </w:p>
                    <w:p w14:paraId="283294C9" w14:textId="77777777" w:rsidR="0042130D" w:rsidRPr="00566D9F" w:rsidRDefault="0042130D" w:rsidP="0042130D">
                      <w:pPr>
                        <w:rPr>
                          <w:b/>
                          <w:i/>
                          <w:noProof/>
                          <w:sz w:val="20"/>
                          <w:szCs w:val="20"/>
                        </w:rPr>
                      </w:pPr>
                      <w:r w:rsidRPr="00566D9F">
                        <w:rPr>
                          <w:b/>
                          <w:i/>
                          <w:noProof/>
                          <w:sz w:val="20"/>
                          <w:szCs w:val="20"/>
                        </w:rPr>
                        <w:t>The SEAL flight payload installed in a thermal vacuum chamber at NASA/GSFC.</w:t>
                      </w:r>
                    </w:p>
                  </w:txbxContent>
                </v:textbox>
                <w10:wrap type="tight" anchorx="margin"/>
              </v:shape>
            </w:pict>
          </mc:Fallback>
        </mc:AlternateContent>
      </w:r>
      <w:r>
        <w:t xml:space="preserve">Scout Program.  Since then, the spare unit has been in storage at GSFC. Principal Investigator Mehdi </w:t>
      </w:r>
      <w:proofErr w:type="spellStart"/>
      <w:r>
        <w:t>Benna</w:t>
      </w:r>
      <w:proofErr w:type="spellEnd"/>
      <w:r>
        <w:t xml:space="preserve"> and the GSFC team enhanced the unit with advanced technology that was not available when the instrument was designed in the 1990s. This approach facilitated the affordable realization of an extremely capable instrument for Lunar exploration.</w:t>
      </w:r>
    </w:p>
    <w:p w14:paraId="7B0C3462" w14:textId="77777777" w:rsidR="0042130D" w:rsidRPr="009F0D83" w:rsidRDefault="0042130D" w:rsidP="0042130D">
      <w:r>
        <w:t xml:space="preserve">SEAL is the first payload completed for one of two upcoming lunar missions selected via NASA’s </w:t>
      </w:r>
      <w:hyperlink r:id="rId27" w:history="1">
        <w:r w:rsidRPr="002D0B3A">
          <w:rPr>
            <w:rStyle w:val="Hyperlink"/>
          </w:rPr>
          <w:t>Commercial Lunar Payload Services (CLPS) initiative</w:t>
        </w:r>
      </w:hyperlink>
      <w:r>
        <w:t xml:space="preserve">. CLPS enables </w:t>
      </w:r>
      <w:r w:rsidRPr="009F0D83">
        <w:t>commercial service providers to deliver science and technology payload</w:t>
      </w:r>
      <w:r>
        <w:t>s to the lunar surface</w:t>
      </w:r>
      <w:r w:rsidRPr="009F0D83">
        <w:t>.  Each commercially developed lander will carry NASA-provided payloads that will conduct important and novel science investigations and demonstrate advanced technologies on the lunar surface.  These efforts will pave the way for NASA astronauts to land on the lunar surface by 2024.</w:t>
      </w:r>
    </w:p>
    <w:p w14:paraId="1E428D23" w14:textId="77777777" w:rsidR="0042130D" w:rsidRPr="009F0D83" w:rsidRDefault="0042130D" w:rsidP="0042130D">
      <w:r>
        <w:t>CLPS</w:t>
      </w:r>
      <w:r w:rsidRPr="009F0D83">
        <w:t xml:space="preserve"> partner</w:t>
      </w:r>
      <w:r>
        <w:t>s</w:t>
      </w:r>
      <w:r w:rsidRPr="009F0D83">
        <w:t xml:space="preserve"> will provide end-to-end commercial payload delivery services to NASA, including payload integration and operations, launch from Earth, and landing on the Moon.  The two aforementioned commercial vehicles will land on the Moon before the end of 2021.</w:t>
      </w:r>
    </w:p>
    <w:p w14:paraId="7A2D432A" w14:textId="77777777" w:rsidR="0042130D" w:rsidRPr="009F0D83" w:rsidRDefault="0042130D" w:rsidP="0042130D">
      <w:r>
        <w:t xml:space="preserve">The SEAL payload </w:t>
      </w:r>
      <w:r w:rsidRPr="009F0D83">
        <w:t>will be stored at GSFC until it is delivered to the commercial partner, Astrobotic, in late 2020.</w:t>
      </w:r>
    </w:p>
    <w:p w14:paraId="35769F17" w14:textId="77777777" w:rsidR="0042130D" w:rsidRPr="009F0D83" w:rsidRDefault="0042130D" w:rsidP="0042130D"/>
    <w:p w14:paraId="22C20083" w14:textId="77777777" w:rsidR="0042130D" w:rsidRPr="0035298E" w:rsidRDefault="0042130D" w:rsidP="0042130D"/>
    <w:p w14:paraId="2B784A05" w14:textId="708875CD" w:rsidR="0035298E" w:rsidRPr="0035298E" w:rsidRDefault="0035298E" w:rsidP="0035298E"/>
    <w:sectPr w:rsidR="0035298E" w:rsidRPr="0035298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altName w:val="Sylfaen"/>
    <w:panose1 w:val="020B0604020202020204"/>
    <w:charset w:val="00"/>
    <w:family w:val="swiss"/>
    <w:pitch w:val="variable"/>
    <w:sig w:usb0="E4002EFF" w:usb1="C000E47F" w:usb2="00000009" w:usb3="00000000" w:csb0="000001FF" w:csb1="00000000"/>
  </w:font>
  <w:font w:name="Helvetica Neue">
    <w:altName w:val="Sylfaen"/>
    <w:panose1 w:val="02000503000000020004"/>
    <w:charset w:val="00"/>
    <w:family w:val="auto"/>
    <w:pitch w:val="variable"/>
    <w:sig w:usb0="E50002FF" w:usb1="500079DB" w:usb2="00000010" w:usb3="00000000" w:csb0="00000001"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6E54AB"/>
    <w:multiLevelType w:val="hybridMultilevel"/>
    <w:tmpl w:val="3D9E67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23507125"/>
    <w:multiLevelType w:val="hybridMultilevel"/>
    <w:tmpl w:val="B6C6656C"/>
    <w:lvl w:ilvl="0" w:tplc="04090001">
      <w:start w:val="1"/>
      <w:numFmt w:val="bullet"/>
      <w:lvlText w:val=""/>
      <w:lvlJc w:val="left"/>
      <w:pPr>
        <w:ind w:left="768" w:hanging="360"/>
      </w:pPr>
      <w:rPr>
        <w:rFonts w:ascii="Symbol" w:hAnsi="Symbol"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2" w15:restartNumberingAfterBreak="0">
    <w:nsid w:val="23B177C0"/>
    <w:multiLevelType w:val="hybridMultilevel"/>
    <w:tmpl w:val="CA0852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B5834FB"/>
    <w:multiLevelType w:val="hybridMultilevel"/>
    <w:tmpl w:val="914CBE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77234C42"/>
    <w:multiLevelType w:val="hybridMultilevel"/>
    <w:tmpl w:val="785265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0"/>
  </w:num>
  <w:num w:numId="4">
    <w:abstractNumId w:val="4"/>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73B09"/>
    <w:rsid w:val="00000E38"/>
    <w:rsid w:val="000217EC"/>
    <w:rsid w:val="0003130C"/>
    <w:rsid w:val="00036DC2"/>
    <w:rsid w:val="00056167"/>
    <w:rsid w:val="00061941"/>
    <w:rsid w:val="00087B56"/>
    <w:rsid w:val="00095D8D"/>
    <w:rsid w:val="000A6A63"/>
    <w:rsid w:val="000B2A72"/>
    <w:rsid w:val="000C62BB"/>
    <w:rsid w:val="000D57AE"/>
    <w:rsid w:val="000F1570"/>
    <w:rsid w:val="000F1D4E"/>
    <w:rsid w:val="001235DB"/>
    <w:rsid w:val="00171C79"/>
    <w:rsid w:val="001E254E"/>
    <w:rsid w:val="001E3285"/>
    <w:rsid w:val="001E5628"/>
    <w:rsid w:val="001F0457"/>
    <w:rsid w:val="001F3495"/>
    <w:rsid w:val="001F42D4"/>
    <w:rsid w:val="00212719"/>
    <w:rsid w:val="0022182C"/>
    <w:rsid w:val="002316BA"/>
    <w:rsid w:val="002322C9"/>
    <w:rsid w:val="002445F1"/>
    <w:rsid w:val="00245769"/>
    <w:rsid w:val="00264109"/>
    <w:rsid w:val="00266288"/>
    <w:rsid w:val="0028594C"/>
    <w:rsid w:val="002A3313"/>
    <w:rsid w:val="002A627B"/>
    <w:rsid w:val="002D1C7F"/>
    <w:rsid w:val="002E0041"/>
    <w:rsid w:val="002E7C74"/>
    <w:rsid w:val="002F4EDC"/>
    <w:rsid w:val="003031A6"/>
    <w:rsid w:val="00323C5C"/>
    <w:rsid w:val="00345B64"/>
    <w:rsid w:val="0035298E"/>
    <w:rsid w:val="00380E19"/>
    <w:rsid w:val="00396884"/>
    <w:rsid w:val="003B10C9"/>
    <w:rsid w:val="003C44FD"/>
    <w:rsid w:val="003D1FF2"/>
    <w:rsid w:val="003F7340"/>
    <w:rsid w:val="004208CF"/>
    <w:rsid w:val="00420EA9"/>
    <w:rsid w:val="0042130D"/>
    <w:rsid w:val="0042399D"/>
    <w:rsid w:val="00432EAD"/>
    <w:rsid w:val="0044199F"/>
    <w:rsid w:val="004451F8"/>
    <w:rsid w:val="00451D85"/>
    <w:rsid w:val="00461E68"/>
    <w:rsid w:val="0047098F"/>
    <w:rsid w:val="00472020"/>
    <w:rsid w:val="00473B09"/>
    <w:rsid w:val="00483414"/>
    <w:rsid w:val="004929F6"/>
    <w:rsid w:val="004B4E73"/>
    <w:rsid w:val="004C6B93"/>
    <w:rsid w:val="004C7F22"/>
    <w:rsid w:val="004D43BA"/>
    <w:rsid w:val="004E0AD3"/>
    <w:rsid w:val="00525CC5"/>
    <w:rsid w:val="0053266A"/>
    <w:rsid w:val="00542509"/>
    <w:rsid w:val="00553615"/>
    <w:rsid w:val="00566D9F"/>
    <w:rsid w:val="0058035A"/>
    <w:rsid w:val="00580CA4"/>
    <w:rsid w:val="005A333C"/>
    <w:rsid w:val="005D5F54"/>
    <w:rsid w:val="005F4E91"/>
    <w:rsid w:val="006111D9"/>
    <w:rsid w:val="00616DC4"/>
    <w:rsid w:val="006609D9"/>
    <w:rsid w:val="00670D26"/>
    <w:rsid w:val="006A1764"/>
    <w:rsid w:val="006C1E7A"/>
    <w:rsid w:val="006E734E"/>
    <w:rsid w:val="0074001D"/>
    <w:rsid w:val="00746DC9"/>
    <w:rsid w:val="00754B16"/>
    <w:rsid w:val="00761836"/>
    <w:rsid w:val="00782B3E"/>
    <w:rsid w:val="00796BB2"/>
    <w:rsid w:val="007B0125"/>
    <w:rsid w:val="007E0685"/>
    <w:rsid w:val="007F3AE4"/>
    <w:rsid w:val="00812A51"/>
    <w:rsid w:val="00814980"/>
    <w:rsid w:val="00835FAA"/>
    <w:rsid w:val="0084582B"/>
    <w:rsid w:val="00855C74"/>
    <w:rsid w:val="00864B7E"/>
    <w:rsid w:val="0086558E"/>
    <w:rsid w:val="008943A6"/>
    <w:rsid w:val="00897F60"/>
    <w:rsid w:val="008C1CDA"/>
    <w:rsid w:val="008C3F4C"/>
    <w:rsid w:val="008C78E1"/>
    <w:rsid w:val="008C7EB6"/>
    <w:rsid w:val="008D24DD"/>
    <w:rsid w:val="009077AD"/>
    <w:rsid w:val="00913C0C"/>
    <w:rsid w:val="009169C0"/>
    <w:rsid w:val="00937EB4"/>
    <w:rsid w:val="00950558"/>
    <w:rsid w:val="00955FFE"/>
    <w:rsid w:val="00963CE4"/>
    <w:rsid w:val="00971A31"/>
    <w:rsid w:val="00994066"/>
    <w:rsid w:val="009B7326"/>
    <w:rsid w:val="009B7802"/>
    <w:rsid w:val="009E495E"/>
    <w:rsid w:val="009F024D"/>
    <w:rsid w:val="00A11C09"/>
    <w:rsid w:val="00A22187"/>
    <w:rsid w:val="00A703B7"/>
    <w:rsid w:val="00A76A2B"/>
    <w:rsid w:val="00A8747D"/>
    <w:rsid w:val="00A90423"/>
    <w:rsid w:val="00AC3156"/>
    <w:rsid w:val="00AF2525"/>
    <w:rsid w:val="00AF6143"/>
    <w:rsid w:val="00B015C8"/>
    <w:rsid w:val="00B0161B"/>
    <w:rsid w:val="00B32CB2"/>
    <w:rsid w:val="00B3605C"/>
    <w:rsid w:val="00B74D37"/>
    <w:rsid w:val="00B8757A"/>
    <w:rsid w:val="00B97717"/>
    <w:rsid w:val="00BB1000"/>
    <w:rsid w:val="00BB6618"/>
    <w:rsid w:val="00BD5D17"/>
    <w:rsid w:val="00C01368"/>
    <w:rsid w:val="00C01499"/>
    <w:rsid w:val="00C10FEC"/>
    <w:rsid w:val="00C248A8"/>
    <w:rsid w:val="00C25840"/>
    <w:rsid w:val="00C26FA5"/>
    <w:rsid w:val="00C27FB9"/>
    <w:rsid w:val="00C336F2"/>
    <w:rsid w:val="00C36D11"/>
    <w:rsid w:val="00C41766"/>
    <w:rsid w:val="00C42A28"/>
    <w:rsid w:val="00C71B19"/>
    <w:rsid w:val="00C74658"/>
    <w:rsid w:val="00CB4600"/>
    <w:rsid w:val="00CC6F7A"/>
    <w:rsid w:val="00CF5091"/>
    <w:rsid w:val="00D013F0"/>
    <w:rsid w:val="00D109D4"/>
    <w:rsid w:val="00D24973"/>
    <w:rsid w:val="00D34ACD"/>
    <w:rsid w:val="00D4366D"/>
    <w:rsid w:val="00D605C9"/>
    <w:rsid w:val="00D75C49"/>
    <w:rsid w:val="00D83570"/>
    <w:rsid w:val="00D9428D"/>
    <w:rsid w:val="00D97DCD"/>
    <w:rsid w:val="00DA0F35"/>
    <w:rsid w:val="00DB29BE"/>
    <w:rsid w:val="00DB383D"/>
    <w:rsid w:val="00DD0A9D"/>
    <w:rsid w:val="00DD2946"/>
    <w:rsid w:val="00DF285C"/>
    <w:rsid w:val="00E0612B"/>
    <w:rsid w:val="00E120CC"/>
    <w:rsid w:val="00E15062"/>
    <w:rsid w:val="00E46ACD"/>
    <w:rsid w:val="00E66A59"/>
    <w:rsid w:val="00EB3138"/>
    <w:rsid w:val="00ED4865"/>
    <w:rsid w:val="00EF5ACF"/>
    <w:rsid w:val="00F04A2A"/>
    <w:rsid w:val="00F05B4F"/>
    <w:rsid w:val="00F15EB1"/>
    <w:rsid w:val="00F175AE"/>
    <w:rsid w:val="00F26B4A"/>
    <w:rsid w:val="00F8227D"/>
    <w:rsid w:val="00FB4A80"/>
    <w:rsid w:val="00FF539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F98070"/>
  <w15:chartTrackingRefBased/>
  <w15:docId w15:val="{961FC484-BBAD-4A65-BAB7-5941C8CE87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73B09"/>
  </w:style>
  <w:style w:type="paragraph" w:styleId="Heading1">
    <w:name w:val="heading 1"/>
    <w:basedOn w:val="Normal"/>
    <w:next w:val="Normal"/>
    <w:link w:val="Heading1Char"/>
    <w:uiPriority w:val="9"/>
    <w:qFormat/>
    <w:rsid w:val="0035298E"/>
    <w:pPr>
      <w:keepNext/>
      <w:keepLines/>
      <w:spacing w:before="240" w:after="0"/>
      <w:outlineLvl w:val="0"/>
    </w:pPr>
    <w:rPr>
      <w:rFonts w:asciiTheme="majorHAnsi" w:eastAsiaTheme="majorEastAsia" w:hAnsiTheme="majorHAnsi" w:cstheme="majorBidi"/>
      <w:b/>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473B09"/>
    <w:rPr>
      <w:sz w:val="16"/>
      <w:szCs w:val="16"/>
    </w:rPr>
  </w:style>
  <w:style w:type="paragraph" w:styleId="CommentText">
    <w:name w:val="annotation text"/>
    <w:basedOn w:val="Normal"/>
    <w:link w:val="CommentTextChar"/>
    <w:uiPriority w:val="99"/>
    <w:unhideWhenUsed/>
    <w:rsid w:val="00473B09"/>
    <w:pPr>
      <w:spacing w:line="240" w:lineRule="auto"/>
    </w:pPr>
    <w:rPr>
      <w:sz w:val="20"/>
      <w:szCs w:val="20"/>
    </w:rPr>
  </w:style>
  <w:style w:type="character" w:customStyle="1" w:styleId="CommentTextChar">
    <w:name w:val="Comment Text Char"/>
    <w:basedOn w:val="DefaultParagraphFont"/>
    <w:link w:val="CommentText"/>
    <w:uiPriority w:val="99"/>
    <w:rsid w:val="00473B09"/>
    <w:rPr>
      <w:sz w:val="20"/>
      <w:szCs w:val="20"/>
    </w:rPr>
  </w:style>
  <w:style w:type="paragraph" w:styleId="BalloonText">
    <w:name w:val="Balloon Text"/>
    <w:basedOn w:val="Normal"/>
    <w:link w:val="BalloonTextChar"/>
    <w:uiPriority w:val="99"/>
    <w:semiHidden/>
    <w:unhideWhenUsed/>
    <w:rsid w:val="00473B0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73B09"/>
    <w:rPr>
      <w:rFonts w:ascii="Segoe UI" w:hAnsi="Segoe UI" w:cs="Segoe UI"/>
      <w:sz w:val="18"/>
      <w:szCs w:val="18"/>
    </w:rPr>
  </w:style>
  <w:style w:type="character" w:styleId="Hyperlink">
    <w:name w:val="Hyperlink"/>
    <w:basedOn w:val="DefaultParagraphFont"/>
    <w:uiPriority w:val="99"/>
    <w:unhideWhenUsed/>
    <w:rsid w:val="00473B09"/>
    <w:rPr>
      <w:color w:val="0563C1"/>
      <w:u w:val="single"/>
    </w:rPr>
  </w:style>
  <w:style w:type="paragraph" w:styleId="ListParagraph">
    <w:name w:val="List Paragraph"/>
    <w:basedOn w:val="Normal"/>
    <w:uiPriority w:val="34"/>
    <w:qFormat/>
    <w:rsid w:val="00473B09"/>
    <w:pPr>
      <w:spacing w:after="200" w:line="276" w:lineRule="auto"/>
      <w:ind w:left="720"/>
      <w:contextualSpacing/>
    </w:pPr>
    <w:rPr>
      <w:rFonts w:ascii="Calibri" w:hAnsi="Calibri" w:cs="Calibri"/>
    </w:rPr>
  </w:style>
  <w:style w:type="paragraph" w:styleId="CommentSubject">
    <w:name w:val="annotation subject"/>
    <w:basedOn w:val="CommentText"/>
    <w:next w:val="CommentText"/>
    <w:link w:val="CommentSubjectChar"/>
    <w:uiPriority w:val="99"/>
    <w:semiHidden/>
    <w:unhideWhenUsed/>
    <w:rsid w:val="00266288"/>
    <w:rPr>
      <w:b/>
      <w:bCs/>
    </w:rPr>
  </w:style>
  <w:style w:type="character" w:customStyle="1" w:styleId="CommentSubjectChar">
    <w:name w:val="Comment Subject Char"/>
    <w:basedOn w:val="CommentTextChar"/>
    <w:link w:val="CommentSubject"/>
    <w:uiPriority w:val="99"/>
    <w:semiHidden/>
    <w:rsid w:val="00266288"/>
    <w:rPr>
      <w:b/>
      <w:bCs/>
      <w:sz w:val="20"/>
      <w:szCs w:val="20"/>
    </w:rPr>
  </w:style>
  <w:style w:type="character" w:customStyle="1" w:styleId="Heading1Char">
    <w:name w:val="Heading 1 Char"/>
    <w:basedOn w:val="DefaultParagraphFont"/>
    <w:link w:val="Heading1"/>
    <w:uiPriority w:val="9"/>
    <w:rsid w:val="0035298E"/>
    <w:rPr>
      <w:rFonts w:asciiTheme="majorHAnsi" w:eastAsiaTheme="majorEastAsia" w:hAnsiTheme="majorHAnsi" w:cstheme="majorBidi"/>
      <w:b/>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637377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hyperlink" Target="https://science.nasa.gov/earth-science/decadal-sdc" TargetMode="External"/><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3.jpeg"/><Relationship Id="rId12" Type="http://schemas.openxmlformats.org/officeDocument/2006/relationships/image" Target="media/image8.emf"/><Relationship Id="rId17" Type="http://schemas.openxmlformats.org/officeDocument/2006/relationships/image" Target="media/image13.jpe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4.jpe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emf"/><Relationship Id="rId24" Type="http://schemas.openxmlformats.org/officeDocument/2006/relationships/image" Target="media/image18.png"/><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7.png"/><Relationship Id="rId28" Type="http://schemas.openxmlformats.org/officeDocument/2006/relationships/fontTable" Target="fontTable.xml"/><Relationship Id="rId10" Type="http://schemas.openxmlformats.org/officeDocument/2006/relationships/image" Target="media/image6.tiff"/><Relationship Id="rId19" Type="http://schemas.openxmlformats.org/officeDocument/2006/relationships/hyperlink" Target="https://nisar.jpl.nasa.gov/" TargetMode="External"/><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 Id="rId22" Type="http://schemas.openxmlformats.org/officeDocument/2006/relationships/image" Target="media/image16.png"/><Relationship Id="rId27" Type="http://schemas.openxmlformats.org/officeDocument/2006/relationships/hyperlink" Target="https://www.nasa.gov/content/commercial-lunar-payload-service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19</Pages>
  <Words>4501</Words>
  <Characters>25656</Characters>
  <Application>Microsoft Office Word</Application>
  <DocSecurity>0</DocSecurity>
  <Lines>213</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30097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Braatz, Lena [USA]</dc:creator>
  <cp:keywords/>
  <dc:description/>
  <cp:lastModifiedBy>Seablom, Michael S (HQ-DA000)</cp:lastModifiedBy>
  <cp:revision>2</cp:revision>
  <dcterms:created xsi:type="dcterms:W3CDTF">2020-06-11T15:12:00Z</dcterms:created>
  <dcterms:modified xsi:type="dcterms:W3CDTF">2020-06-11T15:12:00Z</dcterms:modified>
</cp:coreProperties>
</file>