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853D5" w14:textId="7F5107AC" w:rsidR="002A3302" w:rsidRPr="00280316" w:rsidRDefault="002A3302" w:rsidP="002A3302">
      <w:pPr>
        <w:autoSpaceDE w:val="0"/>
        <w:autoSpaceDN w:val="0"/>
        <w:adjustRightInd w:val="0"/>
        <w:rPr>
          <w:rFonts w:ascii="Times New Roman" w:hAnsi="Times New Roman" w:cs="Times New Roman"/>
          <w:b/>
          <w:bCs/>
          <w:color w:val="000000"/>
          <w:sz w:val="44"/>
          <w:szCs w:val="44"/>
        </w:rPr>
      </w:pPr>
      <w:r w:rsidRPr="00280316">
        <w:rPr>
          <w:rFonts w:ascii="Times New Roman" w:hAnsi="Times New Roman" w:cs="Times New Roman"/>
          <w:b/>
          <w:bCs/>
          <w:color w:val="000000"/>
          <w:sz w:val="44"/>
          <w:szCs w:val="44"/>
        </w:rPr>
        <w:t xml:space="preserve">Artemis Sustained </w:t>
      </w:r>
      <w:r w:rsidR="000B0D52">
        <w:rPr>
          <w:rFonts w:ascii="Times New Roman" w:hAnsi="Times New Roman" w:cs="Times New Roman"/>
          <w:b/>
          <w:bCs/>
          <w:color w:val="000000"/>
          <w:sz w:val="44"/>
          <w:szCs w:val="44"/>
        </w:rPr>
        <w:t xml:space="preserve">Translational </w:t>
      </w:r>
      <w:r w:rsidRPr="00280316">
        <w:rPr>
          <w:rFonts w:ascii="Times New Roman" w:hAnsi="Times New Roman" w:cs="Times New Roman"/>
          <w:b/>
          <w:bCs/>
          <w:color w:val="000000"/>
          <w:sz w:val="44"/>
          <w:szCs w:val="44"/>
        </w:rPr>
        <w:t>Acceleration Limits: Human Tolerance Evidence from Apollo to ISS</w:t>
      </w:r>
    </w:p>
    <w:p w14:paraId="21FE5CF6" w14:textId="77777777" w:rsidR="002A3302" w:rsidRPr="00280316" w:rsidRDefault="002A3302" w:rsidP="002A3302">
      <w:pPr>
        <w:autoSpaceDE w:val="0"/>
        <w:autoSpaceDN w:val="0"/>
        <w:adjustRightInd w:val="0"/>
        <w:rPr>
          <w:rFonts w:ascii="Times New Roman" w:hAnsi="Times New Roman" w:cs="Times New Roman"/>
          <w:color w:val="000000"/>
        </w:rPr>
      </w:pPr>
    </w:p>
    <w:p w14:paraId="549D3F52" w14:textId="594FBD34" w:rsidR="00810497" w:rsidRPr="00280316" w:rsidRDefault="00810497" w:rsidP="00810497">
      <w:pPr>
        <w:autoSpaceDE w:val="0"/>
        <w:autoSpaceDN w:val="0"/>
        <w:adjustRightInd w:val="0"/>
        <w:rPr>
          <w:rFonts w:ascii="Times New Roman" w:hAnsi="Times New Roman" w:cs="Times New Roman"/>
        </w:rPr>
      </w:pPr>
      <w:r w:rsidRPr="00280316">
        <w:rPr>
          <w:rFonts w:ascii="Times New Roman" w:hAnsi="Times New Roman" w:cs="Times New Roman"/>
        </w:rPr>
        <w:t>James M. Pattarini, NASA</w:t>
      </w:r>
    </w:p>
    <w:p w14:paraId="631A5ED0" w14:textId="2121C856" w:rsidR="00810497" w:rsidRPr="00280316" w:rsidRDefault="00810497" w:rsidP="00810497">
      <w:pPr>
        <w:autoSpaceDE w:val="0"/>
        <w:autoSpaceDN w:val="0"/>
        <w:adjustRightInd w:val="0"/>
        <w:rPr>
          <w:rFonts w:ascii="Times New Roman" w:hAnsi="Times New Roman" w:cs="Times New Roman"/>
        </w:rPr>
      </w:pPr>
      <w:r w:rsidRPr="00280316">
        <w:rPr>
          <w:rFonts w:ascii="Times New Roman" w:hAnsi="Times New Roman" w:cs="Times New Roman"/>
        </w:rPr>
        <w:t xml:space="preserve">Jeffrey T. Somers, </w:t>
      </w:r>
      <w:r w:rsidR="00F50C84">
        <w:rPr>
          <w:rFonts w:ascii="Times New Roman" w:hAnsi="Times New Roman" w:cs="Times New Roman"/>
        </w:rPr>
        <w:t>KBR</w:t>
      </w:r>
    </w:p>
    <w:p w14:paraId="1C0D1BA6" w14:textId="52BFB851" w:rsidR="002A3302" w:rsidRPr="00280316" w:rsidRDefault="002A3302" w:rsidP="002A3302">
      <w:pPr>
        <w:autoSpaceDE w:val="0"/>
        <w:autoSpaceDN w:val="0"/>
        <w:adjustRightInd w:val="0"/>
        <w:rPr>
          <w:rFonts w:ascii="Times New Roman" w:hAnsi="Times New Roman" w:cs="Times New Roman"/>
        </w:rPr>
      </w:pPr>
      <w:r w:rsidRPr="00280316">
        <w:rPr>
          <w:rFonts w:ascii="Times New Roman" w:hAnsi="Times New Roman" w:cs="Times New Roman"/>
        </w:rPr>
        <w:t>Jacquelyn Charvat, KBR</w:t>
      </w:r>
    </w:p>
    <w:p w14:paraId="200EE501" w14:textId="0DCFDD12" w:rsidR="002A3302" w:rsidRPr="00280316" w:rsidRDefault="002A3302" w:rsidP="002A3302">
      <w:pPr>
        <w:autoSpaceDE w:val="0"/>
        <w:autoSpaceDN w:val="0"/>
        <w:adjustRightInd w:val="0"/>
        <w:rPr>
          <w:rFonts w:ascii="Times New Roman" w:hAnsi="Times New Roman" w:cs="Times New Roman"/>
        </w:rPr>
      </w:pPr>
      <w:r w:rsidRPr="00280316">
        <w:rPr>
          <w:rFonts w:ascii="Times New Roman" w:hAnsi="Times New Roman" w:cs="Times New Roman"/>
        </w:rPr>
        <w:t>Devan Petersen, KBR</w:t>
      </w:r>
    </w:p>
    <w:p w14:paraId="5A15DF59" w14:textId="62159A28" w:rsidR="002A3302" w:rsidRPr="00280316" w:rsidRDefault="002A3302" w:rsidP="002A3302">
      <w:pPr>
        <w:autoSpaceDE w:val="0"/>
        <w:autoSpaceDN w:val="0"/>
        <w:adjustRightInd w:val="0"/>
        <w:rPr>
          <w:rFonts w:ascii="Times New Roman" w:hAnsi="Times New Roman" w:cs="Times New Roman"/>
        </w:rPr>
      </w:pPr>
      <w:r w:rsidRPr="00280316">
        <w:rPr>
          <w:rFonts w:ascii="Times New Roman" w:hAnsi="Times New Roman" w:cs="Times New Roman"/>
        </w:rPr>
        <w:t>Nathaniel Newby, KBR</w:t>
      </w:r>
    </w:p>
    <w:p w14:paraId="71C7D2FC" w14:textId="72A7937F" w:rsidR="000515AD" w:rsidRPr="00280316" w:rsidRDefault="000515AD" w:rsidP="002A3302">
      <w:pPr>
        <w:autoSpaceDE w:val="0"/>
        <w:autoSpaceDN w:val="0"/>
        <w:adjustRightInd w:val="0"/>
        <w:rPr>
          <w:rFonts w:ascii="Times New Roman" w:hAnsi="Times New Roman" w:cs="Times New Roman"/>
        </w:rPr>
      </w:pPr>
      <w:r w:rsidRPr="00280316">
        <w:rPr>
          <w:rFonts w:ascii="Times New Roman" w:hAnsi="Times New Roman" w:cs="Times New Roman"/>
        </w:rPr>
        <w:t>Preston C. Greenhalgh, KBR</w:t>
      </w:r>
    </w:p>
    <w:p w14:paraId="03182E37" w14:textId="70AB7DCF" w:rsidR="002A3302" w:rsidRPr="00280316" w:rsidRDefault="002A3302" w:rsidP="002A3302">
      <w:pPr>
        <w:autoSpaceDE w:val="0"/>
        <w:autoSpaceDN w:val="0"/>
        <w:adjustRightInd w:val="0"/>
        <w:rPr>
          <w:rFonts w:ascii="Times New Roman" w:hAnsi="Times New Roman" w:cs="Times New Roman"/>
        </w:rPr>
      </w:pPr>
      <w:r w:rsidRPr="00280316">
        <w:rPr>
          <w:rFonts w:ascii="Times New Roman" w:hAnsi="Times New Roman" w:cs="Times New Roman"/>
        </w:rPr>
        <w:t>Michael B. Stenger, NASA</w:t>
      </w:r>
    </w:p>
    <w:p w14:paraId="07D29389" w14:textId="77777777" w:rsidR="00810497" w:rsidRPr="00280316" w:rsidRDefault="00810497" w:rsidP="00810497">
      <w:pPr>
        <w:autoSpaceDE w:val="0"/>
        <w:autoSpaceDN w:val="0"/>
        <w:adjustRightInd w:val="0"/>
        <w:rPr>
          <w:rFonts w:ascii="Times New Roman" w:hAnsi="Times New Roman" w:cs="Times New Roman"/>
        </w:rPr>
      </w:pPr>
      <w:r w:rsidRPr="00280316">
        <w:rPr>
          <w:rFonts w:ascii="Times New Roman" w:hAnsi="Times New Roman" w:cs="Times New Roman"/>
        </w:rPr>
        <w:t>Stuart M. C. Lee, KBR</w:t>
      </w:r>
    </w:p>
    <w:p w14:paraId="7E0657B2" w14:textId="77777777" w:rsidR="00810497" w:rsidRPr="00280316" w:rsidRDefault="00810497" w:rsidP="002A3302">
      <w:pPr>
        <w:autoSpaceDE w:val="0"/>
        <w:autoSpaceDN w:val="0"/>
        <w:adjustRightInd w:val="0"/>
        <w:rPr>
          <w:rFonts w:ascii="Times New Roman" w:hAnsi="Times New Roman" w:cs="Times New Roman"/>
          <w:color w:val="5A5A5A"/>
        </w:rPr>
      </w:pPr>
    </w:p>
    <w:p w14:paraId="708C7CF4" w14:textId="77777777" w:rsidR="002A3302" w:rsidRPr="00280316" w:rsidRDefault="002A3302">
      <w:pPr>
        <w:rPr>
          <w:rFonts w:ascii="Times New Roman" w:hAnsi="Times New Roman" w:cs="Times New Roman"/>
          <w:i/>
        </w:rPr>
      </w:pPr>
    </w:p>
    <w:p w14:paraId="198D6174" w14:textId="77777777" w:rsidR="002A3302" w:rsidRPr="00280316" w:rsidRDefault="002A3302">
      <w:pPr>
        <w:rPr>
          <w:rFonts w:ascii="Times New Roman" w:hAnsi="Times New Roman" w:cs="Times New Roman"/>
          <w:i/>
        </w:rPr>
      </w:pPr>
    </w:p>
    <w:p w14:paraId="48118E83" w14:textId="77777777" w:rsidR="002A3302" w:rsidRPr="00280316" w:rsidRDefault="002A3302">
      <w:pPr>
        <w:rPr>
          <w:rFonts w:ascii="Times New Roman" w:hAnsi="Times New Roman" w:cs="Times New Roman"/>
          <w:i/>
        </w:rPr>
      </w:pPr>
    </w:p>
    <w:p w14:paraId="1E49E0B0" w14:textId="77777777" w:rsidR="002A3302" w:rsidRPr="00280316" w:rsidRDefault="002A3302">
      <w:pPr>
        <w:rPr>
          <w:rFonts w:ascii="Times New Roman" w:hAnsi="Times New Roman" w:cs="Times New Roman"/>
          <w:i/>
        </w:rPr>
      </w:pPr>
    </w:p>
    <w:p w14:paraId="153CF785" w14:textId="77777777" w:rsidR="002A3302" w:rsidRPr="00280316" w:rsidRDefault="002A3302">
      <w:pPr>
        <w:rPr>
          <w:rFonts w:ascii="Times New Roman" w:hAnsi="Times New Roman" w:cs="Times New Roman"/>
          <w:i/>
        </w:rPr>
      </w:pPr>
    </w:p>
    <w:p w14:paraId="23A6B00F" w14:textId="77777777" w:rsidR="002A3302" w:rsidRPr="00280316" w:rsidRDefault="002A3302">
      <w:pPr>
        <w:rPr>
          <w:rFonts w:ascii="Times New Roman" w:hAnsi="Times New Roman" w:cs="Times New Roman"/>
          <w:i/>
        </w:rPr>
      </w:pPr>
    </w:p>
    <w:p w14:paraId="47D1C0C5" w14:textId="77777777" w:rsidR="002A3302" w:rsidRPr="00280316" w:rsidRDefault="002A3302">
      <w:pPr>
        <w:rPr>
          <w:rFonts w:ascii="Times New Roman" w:hAnsi="Times New Roman" w:cs="Times New Roman"/>
          <w:i/>
        </w:rPr>
      </w:pPr>
    </w:p>
    <w:p w14:paraId="2FD47D6E" w14:textId="77777777" w:rsidR="002A3302" w:rsidRPr="00280316" w:rsidRDefault="002A3302">
      <w:pPr>
        <w:rPr>
          <w:rFonts w:ascii="Times New Roman" w:hAnsi="Times New Roman" w:cs="Times New Roman"/>
          <w:i/>
        </w:rPr>
      </w:pPr>
    </w:p>
    <w:p w14:paraId="3F1914BA" w14:textId="77777777" w:rsidR="002A3302" w:rsidRPr="00280316" w:rsidRDefault="002A3302">
      <w:pPr>
        <w:rPr>
          <w:rFonts w:ascii="Times New Roman" w:hAnsi="Times New Roman" w:cs="Times New Roman"/>
          <w:i/>
        </w:rPr>
      </w:pPr>
    </w:p>
    <w:p w14:paraId="7ECCB712" w14:textId="77777777" w:rsidR="002A3302" w:rsidRPr="00280316" w:rsidRDefault="002A3302">
      <w:pPr>
        <w:rPr>
          <w:rFonts w:ascii="Times New Roman" w:hAnsi="Times New Roman" w:cs="Times New Roman"/>
          <w:i/>
        </w:rPr>
      </w:pPr>
    </w:p>
    <w:p w14:paraId="694DC2B6" w14:textId="77777777" w:rsidR="002A3302" w:rsidRPr="00280316" w:rsidRDefault="002A3302">
      <w:pPr>
        <w:rPr>
          <w:rFonts w:ascii="Times New Roman" w:hAnsi="Times New Roman" w:cs="Times New Roman"/>
          <w:i/>
        </w:rPr>
      </w:pPr>
    </w:p>
    <w:p w14:paraId="5B652E27" w14:textId="77777777" w:rsidR="002A3302" w:rsidRPr="00280316" w:rsidRDefault="002A3302">
      <w:pPr>
        <w:rPr>
          <w:rFonts w:ascii="Times New Roman" w:hAnsi="Times New Roman" w:cs="Times New Roman"/>
          <w:i/>
        </w:rPr>
      </w:pPr>
    </w:p>
    <w:p w14:paraId="005CF2E0" w14:textId="77777777" w:rsidR="002A3302" w:rsidRPr="00280316" w:rsidRDefault="002A3302">
      <w:pPr>
        <w:rPr>
          <w:rFonts w:ascii="Times New Roman" w:hAnsi="Times New Roman" w:cs="Times New Roman"/>
          <w:i/>
        </w:rPr>
      </w:pPr>
    </w:p>
    <w:p w14:paraId="667AB8E2" w14:textId="77777777" w:rsidR="002A3302" w:rsidRPr="00280316" w:rsidRDefault="002A3302">
      <w:pPr>
        <w:rPr>
          <w:rFonts w:ascii="Times New Roman" w:hAnsi="Times New Roman" w:cs="Times New Roman"/>
          <w:i/>
        </w:rPr>
      </w:pPr>
    </w:p>
    <w:p w14:paraId="1F920D75" w14:textId="77777777" w:rsidR="002A3302" w:rsidRPr="00280316" w:rsidRDefault="002A3302">
      <w:pPr>
        <w:rPr>
          <w:rFonts w:ascii="Times New Roman" w:hAnsi="Times New Roman" w:cs="Times New Roman"/>
          <w:i/>
        </w:rPr>
      </w:pPr>
    </w:p>
    <w:p w14:paraId="010398B6" w14:textId="77777777" w:rsidR="002A3302" w:rsidRPr="00280316" w:rsidRDefault="002A3302">
      <w:pPr>
        <w:rPr>
          <w:rFonts w:ascii="Times New Roman" w:hAnsi="Times New Roman" w:cs="Times New Roman"/>
          <w:i/>
        </w:rPr>
      </w:pPr>
    </w:p>
    <w:p w14:paraId="2B16FA6B" w14:textId="77777777" w:rsidR="002A3302" w:rsidRPr="00280316" w:rsidRDefault="002A3302">
      <w:pPr>
        <w:rPr>
          <w:rFonts w:ascii="Times New Roman" w:hAnsi="Times New Roman" w:cs="Times New Roman"/>
          <w:i/>
        </w:rPr>
      </w:pPr>
    </w:p>
    <w:p w14:paraId="3A052FE3" w14:textId="77777777" w:rsidR="002A3302" w:rsidRPr="00280316" w:rsidRDefault="002A3302">
      <w:pPr>
        <w:rPr>
          <w:rFonts w:ascii="Times New Roman" w:hAnsi="Times New Roman" w:cs="Times New Roman"/>
          <w:i/>
        </w:rPr>
      </w:pPr>
    </w:p>
    <w:p w14:paraId="49C401FA" w14:textId="77777777" w:rsidR="002A3302" w:rsidRPr="00280316" w:rsidRDefault="002A3302">
      <w:pPr>
        <w:rPr>
          <w:rFonts w:ascii="Times New Roman" w:hAnsi="Times New Roman" w:cs="Times New Roman"/>
          <w:i/>
        </w:rPr>
      </w:pPr>
    </w:p>
    <w:p w14:paraId="06352360" w14:textId="77777777" w:rsidR="002A3302" w:rsidRPr="00280316" w:rsidRDefault="002A3302">
      <w:pPr>
        <w:rPr>
          <w:rFonts w:ascii="Times New Roman" w:hAnsi="Times New Roman" w:cs="Times New Roman"/>
          <w:i/>
        </w:rPr>
      </w:pPr>
    </w:p>
    <w:p w14:paraId="40D8EB3F" w14:textId="77777777" w:rsidR="002A3302" w:rsidRPr="00280316" w:rsidRDefault="002A3302">
      <w:pPr>
        <w:rPr>
          <w:rFonts w:ascii="Times New Roman" w:hAnsi="Times New Roman" w:cs="Times New Roman"/>
          <w:i/>
        </w:rPr>
      </w:pPr>
    </w:p>
    <w:p w14:paraId="072A98A5" w14:textId="77777777" w:rsidR="002A3302" w:rsidRPr="00280316" w:rsidRDefault="002A3302">
      <w:pPr>
        <w:rPr>
          <w:rFonts w:ascii="Times New Roman" w:hAnsi="Times New Roman" w:cs="Times New Roman"/>
          <w:i/>
        </w:rPr>
      </w:pPr>
    </w:p>
    <w:p w14:paraId="5B6067CC" w14:textId="77777777" w:rsidR="002A3302" w:rsidRPr="00280316" w:rsidRDefault="002A3302">
      <w:pPr>
        <w:rPr>
          <w:rFonts w:ascii="Times New Roman" w:hAnsi="Times New Roman" w:cs="Times New Roman"/>
          <w:i/>
        </w:rPr>
      </w:pPr>
    </w:p>
    <w:p w14:paraId="19BB2D28" w14:textId="77777777" w:rsidR="002A3302" w:rsidRPr="00280316" w:rsidRDefault="002A3302">
      <w:pPr>
        <w:rPr>
          <w:rFonts w:ascii="Times New Roman" w:hAnsi="Times New Roman" w:cs="Times New Roman"/>
          <w:i/>
        </w:rPr>
      </w:pPr>
    </w:p>
    <w:p w14:paraId="239E3632" w14:textId="77777777" w:rsidR="002A3302" w:rsidRPr="00280316" w:rsidRDefault="002A3302">
      <w:pPr>
        <w:rPr>
          <w:rFonts w:ascii="Times New Roman" w:hAnsi="Times New Roman" w:cs="Times New Roman"/>
          <w:i/>
        </w:rPr>
      </w:pPr>
    </w:p>
    <w:p w14:paraId="0AD47538" w14:textId="77777777" w:rsidR="002A3302" w:rsidRPr="00280316" w:rsidRDefault="002A3302">
      <w:pPr>
        <w:rPr>
          <w:rFonts w:ascii="Times New Roman" w:hAnsi="Times New Roman" w:cs="Times New Roman"/>
          <w:i/>
        </w:rPr>
      </w:pPr>
    </w:p>
    <w:p w14:paraId="5E4B705E" w14:textId="2FE5E868" w:rsidR="002A3302" w:rsidRPr="00280316" w:rsidRDefault="002A3302">
      <w:pPr>
        <w:rPr>
          <w:rFonts w:ascii="Times New Roman" w:hAnsi="Times New Roman" w:cs="Times New Roman"/>
          <w:i/>
        </w:rPr>
      </w:pPr>
    </w:p>
    <w:p w14:paraId="53FC84CF" w14:textId="73D7D0E2" w:rsidR="002A3302" w:rsidRPr="00280316" w:rsidRDefault="002A3302">
      <w:pPr>
        <w:rPr>
          <w:rFonts w:ascii="Times New Roman" w:hAnsi="Times New Roman" w:cs="Times New Roman"/>
          <w:i/>
        </w:rPr>
      </w:pPr>
    </w:p>
    <w:p w14:paraId="7EB3987E" w14:textId="77777777" w:rsidR="002A3302" w:rsidRPr="00280316" w:rsidRDefault="002A3302" w:rsidP="002A3302">
      <w:pPr>
        <w:autoSpaceDE w:val="0"/>
        <w:autoSpaceDN w:val="0"/>
        <w:adjustRightInd w:val="0"/>
        <w:rPr>
          <w:rFonts w:ascii="Times New Roman" w:hAnsi="Times New Roman" w:cs="Times New Roman"/>
          <w:b/>
          <w:bCs/>
        </w:rPr>
      </w:pPr>
      <w:r w:rsidRPr="00280316">
        <w:rPr>
          <w:rFonts w:ascii="Times New Roman" w:hAnsi="Times New Roman" w:cs="Times New Roman"/>
          <w:b/>
          <w:bCs/>
        </w:rPr>
        <w:t>National Aeronautics and Space Administration</w:t>
      </w:r>
    </w:p>
    <w:p w14:paraId="4AEE0B37" w14:textId="77777777" w:rsidR="002A3302" w:rsidRPr="00280316" w:rsidRDefault="002A3302" w:rsidP="002A3302">
      <w:pPr>
        <w:autoSpaceDE w:val="0"/>
        <w:autoSpaceDN w:val="0"/>
        <w:adjustRightInd w:val="0"/>
        <w:rPr>
          <w:rFonts w:ascii="Times New Roman" w:hAnsi="Times New Roman" w:cs="Times New Roman"/>
          <w:b/>
          <w:bCs/>
        </w:rPr>
      </w:pPr>
      <w:r w:rsidRPr="00280316">
        <w:rPr>
          <w:rFonts w:ascii="Times New Roman" w:hAnsi="Times New Roman" w:cs="Times New Roman"/>
          <w:b/>
          <w:bCs/>
        </w:rPr>
        <w:t>Lyndon B. Johnson Space Center</w:t>
      </w:r>
    </w:p>
    <w:p w14:paraId="2931171F" w14:textId="77777777" w:rsidR="002A3302" w:rsidRPr="00280316" w:rsidRDefault="002A3302" w:rsidP="002A3302">
      <w:pPr>
        <w:autoSpaceDE w:val="0"/>
        <w:autoSpaceDN w:val="0"/>
        <w:adjustRightInd w:val="0"/>
        <w:rPr>
          <w:rFonts w:ascii="Times New Roman" w:hAnsi="Times New Roman" w:cs="Times New Roman"/>
          <w:b/>
          <w:bCs/>
        </w:rPr>
      </w:pPr>
      <w:r w:rsidRPr="00280316">
        <w:rPr>
          <w:rFonts w:ascii="Times New Roman" w:hAnsi="Times New Roman" w:cs="Times New Roman"/>
          <w:b/>
          <w:bCs/>
        </w:rPr>
        <w:t>Houston, Texas 77058</w:t>
      </w:r>
    </w:p>
    <w:p w14:paraId="49F28072" w14:textId="7BCBC3A0" w:rsidR="00952A51" w:rsidRDefault="00597FB8" w:rsidP="002A3302">
      <w:pPr>
        <w:rPr>
          <w:rFonts w:ascii="Times New Roman" w:hAnsi="Times New Roman" w:cs="Times New Roman"/>
          <w:b/>
          <w:bCs/>
        </w:rPr>
      </w:pPr>
      <w:r>
        <w:rPr>
          <w:rFonts w:ascii="Times New Roman" w:hAnsi="Times New Roman" w:cs="Times New Roman"/>
          <w:b/>
          <w:bCs/>
        </w:rPr>
        <w:t>June</w:t>
      </w:r>
      <w:r w:rsidR="002A3302" w:rsidRPr="00280316">
        <w:rPr>
          <w:rFonts w:ascii="Times New Roman" w:hAnsi="Times New Roman" w:cs="Times New Roman"/>
          <w:b/>
          <w:bCs/>
        </w:rPr>
        <w:t xml:space="preserve"> 2020</w:t>
      </w:r>
    </w:p>
    <w:p w14:paraId="7076CBC3" w14:textId="77777777" w:rsidR="00952A51" w:rsidRDefault="00952A51">
      <w:pPr>
        <w:rPr>
          <w:rFonts w:ascii="Times New Roman" w:hAnsi="Times New Roman" w:cs="Times New Roman"/>
          <w:b/>
          <w:bCs/>
        </w:rPr>
      </w:pPr>
      <w:r>
        <w:rPr>
          <w:rFonts w:ascii="Times New Roman" w:hAnsi="Times New Roman" w:cs="Times New Roman"/>
          <w:b/>
          <w:bCs/>
        </w:rPr>
        <w:br w:type="page"/>
      </w:r>
    </w:p>
    <w:p w14:paraId="70022EFB" w14:textId="733E946C" w:rsidR="00CF1197" w:rsidRPr="00280316" w:rsidRDefault="00CF1197" w:rsidP="00CF1197">
      <w:pPr>
        <w:autoSpaceDE w:val="0"/>
        <w:autoSpaceDN w:val="0"/>
        <w:adjustRightInd w:val="0"/>
        <w:rPr>
          <w:rFonts w:ascii="Times New Roman" w:hAnsi="Times New Roman" w:cs="Times New Roman"/>
          <w:sz w:val="32"/>
          <w:szCs w:val="32"/>
        </w:rPr>
      </w:pPr>
      <w:r w:rsidRPr="00280316">
        <w:rPr>
          <w:rFonts w:ascii="Times New Roman" w:hAnsi="Times New Roman" w:cs="Times New Roman"/>
          <w:sz w:val="32"/>
          <w:szCs w:val="32"/>
        </w:rPr>
        <w:lastRenderedPageBreak/>
        <w:t>Table of Contents</w:t>
      </w:r>
    </w:p>
    <w:p w14:paraId="3F5E9107" w14:textId="77777777" w:rsidR="00E95DB6" w:rsidRPr="00280316" w:rsidRDefault="00E95DB6" w:rsidP="003B636C">
      <w:pPr>
        <w:autoSpaceDE w:val="0"/>
        <w:autoSpaceDN w:val="0"/>
        <w:adjustRightInd w:val="0"/>
        <w:jc w:val="right"/>
        <w:rPr>
          <w:rFonts w:ascii="Times New Roman" w:hAnsi="Times New Roman" w:cs="Times New Roman"/>
          <w:color w:val="2E74B6"/>
          <w:sz w:val="32"/>
          <w:szCs w:val="32"/>
        </w:rPr>
      </w:pPr>
    </w:p>
    <w:p w14:paraId="1ED13CAF" w14:textId="46FAEA06" w:rsidR="00CF1197" w:rsidRPr="00280316" w:rsidRDefault="00CF1197" w:rsidP="00280316">
      <w:pPr>
        <w:pStyle w:val="NoSpacing"/>
        <w:numPr>
          <w:ilvl w:val="0"/>
          <w:numId w:val="9"/>
        </w:numPr>
        <w:tabs>
          <w:tab w:val="right" w:pos="9270"/>
        </w:tabs>
        <w:ind w:left="540" w:hanging="540"/>
        <w:rPr>
          <w:rFonts w:ascii="Times New Roman" w:hAnsi="Times New Roman" w:cs="Times New Roman"/>
          <w:sz w:val="24"/>
          <w:szCs w:val="24"/>
        </w:rPr>
      </w:pPr>
      <w:r w:rsidRPr="00280316">
        <w:rPr>
          <w:rFonts w:ascii="Times New Roman" w:hAnsi="Times New Roman" w:cs="Times New Roman"/>
          <w:sz w:val="24"/>
          <w:szCs w:val="24"/>
        </w:rPr>
        <w:t>Introduction</w:t>
      </w:r>
      <w:r w:rsidR="0096454F" w:rsidRPr="00280316">
        <w:rPr>
          <w:rFonts w:ascii="Times New Roman" w:hAnsi="Times New Roman" w:cs="Times New Roman"/>
          <w:sz w:val="24"/>
          <w:szCs w:val="24"/>
        </w:rPr>
        <w:tab/>
      </w:r>
      <w:r w:rsidR="00E95DB6" w:rsidRPr="00280316">
        <w:rPr>
          <w:rFonts w:ascii="Times New Roman" w:hAnsi="Times New Roman" w:cs="Times New Roman"/>
          <w:sz w:val="24"/>
          <w:szCs w:val="24"/>
        </w:rPr>
        <w:t>3</w:t>
      </w:r>
    </w:p>
    <w:p w14:paraId="711E2737" w14:textId="1386AE06" w:rsidR="00CF1197" w:rsidRPr="00280316" w:rsidRDefault="00243BD0" w:rsidP="00280316">
      <w:pPr>
        <w:pStyle w:val="NoSpacing"/>
        <w:tabs>
          <w:tab w:val="right" w:pos="9270"/>
        </w:tabs>
        <w:ind w:left="540" w:hanging="540"/>
        <w:rPr>
          <w:rFonts w:ascii="Times New Roman" w:hAnsi="Times New Roman" w:cs="Times New Roman"/>
          <w:sz w:val="24"/>
          <w:szCs w:val="24"/>
        </w:rPr>
      </w:pPr>
      <w:r w:rsidRPr="00280316">
        <w:rPr>
          <w:rFonts w:ascii="Times New Roman" w:hAnsi="Times New Roman" w:cs="Times New Roman"/>
          <w:sz w:val="24"/>
          <w:szCs w:val="24"/>
        </w:rPr>
        <w:t xml:space="preserve">II. </w:t>
      </w:r>
      <w:r w:rsidR="0096454F" w:rsidRPr="00280316">
        <w:rPr>
          <w:rFonts w:ascii="Times New Roman" w:hAnsi="Times New Roman" w:cs="Times New Roman"/>
          <w:sz w:val="24"/>
          <w:szCs w:val="24"/>
        </w:rPr>
        <w:tab/>
      </w:r>
      <w:r w:rsidR="00CF1197" w:rsidRPr="00280316">
        <w:rPr>
          <w:rFonts w:ascii="Times New Roman" w:hAnsi="Times New Roman" w:cs="Times New Roman"/>
          <w:sz w:val="24"/>
          <w:szCs w:val="24"/>
        </w:rPr>
        <w:t xml:space="preserve">Body Posture and Sustained </w:t>
      </w:r>
      <w:r w:rsidR="000B0D52">
        <w:rPr>
          <w:rFonts w:ascii="Times New Roman" w:hAnsi="Times New Roman" w:cs="Times New Roman"/>
          <w:sz w:val="24"/>
          <w:szCs w:val="24"/>
        </w:rPr>
        <w:t xml:space="preserve">Translational </w:t>
      </w:r>
      <w:r w:rsidR="00CF1197" w:rsidRPr="00280316">
        <w:rPr>
          <w:rFonts w:ascii="Times New Roman" w:hAnsi="Times New Roman" w:cs="Times New Roman"/>
          <w:sz w:val="24"/>
          <w:szCs w:val="24"/>
        </w:rPr>
        <w:t>Acceleration Tolerance</w:t>
      </w:r>
      <w:r w:rsidR="0096454F" w:rsidRPr="00280316">
        <w:rPr>
          <w:rFonts w:ascii="Times New Roman" w:hAnsi="Times New Roman" w:cs="Times New Roman"/>
          <w:sz w:val="24"/>
          <w:szCs w:val="24"/>
        </w:rPr>
        <w:tab/>
      </w:r>
      <w:r w:rsidR="002F2701" w:rsidRPr="00280316">
        <w:rPr>
          <w:rFonts w:ascii="Times New Roman" w:hAnsi="Times New Roman" w:cs="Times New Roman"/>
          <w:sz w:val="24"/>
          <w:szCs w:val="24"/>
        </w:rPr>
        <w:t>3</w:t>
      </w:r>
    </w:p>
    <w:p w14:paraId="26ED1E70" w14:textId="1F10D28F" w:rsidR="0026235B" w:rsidRPr="00280316" w:rsidRDefault="0026235B" w:rsidP="00280316">
      <w:pPr>
        <w:pStyle w:val="NoSpacing"/>
        <w:tabs>
          <w:tab w:val="right" w:pos="9270"/>
        </w:tabs>
        <w:ind w:left="540" w:hanging="540"/>
        <w:rPr>
          <w:rFonts w:ascii="Times New Roman" w:hAnsi="Times New Roman" w:cs="Times New Roman"/>
          <w:sz w:val="24"/>
          <w:szCs w:val="24"/>
        </w:rPr>
      </w:pPr>
      <w:r w:rsidRPr="00280316">
        <w:rPr>
          <w:rFonts w:ascii="Times New Roman" w:hAnsi="Times New Roman" w:cs="Times New Roman"/>
          <w:sz w:val="24"/>
          <w:szCs w:val="24"/>
        </w:rPr>
        <w:t xml:space="preserve">III. </w:t>
      </w:r>
      <w:r w:rsidR="0096454F" w:rsidRPr="00280316">
        <w:rPr>
          <w:rFonts w:ascii="Times New Roman" w:hAnsi="Times New Roman" w:cs="Times New Roman"/>
          <w:sz w:val="24"/>
          <w:szCs w:val="24"/>
        </w:rPr>
        <w:tab/>
      </w:r>
      <w:r w:rsidRPr="00280316">
        <w:rPr>
          <w:rFonts w:ascii="Times New Roman" w:hAnsi="Times New Roman" w:cs="Times New Roman"/>
          <w:sz w:val="24"/>
          <w:szCs w:val="24"/>
        </w:rPr>
        <w:t xml:space="preserve">Considerations for Artemis 2024 </w:t>
      </w:r>
      <w:r w:rsidR="00FA4B50" w:rsidRPr="00280316">
        <w:rPr>
          <w:rFonts w:ascii="Times New Roman" w:hAnsi="Times New Roman" w:cs="Times New Roman"/>
          <w:sz w:val="24"/>
          <w:szCs w:val="24"/>
        </w:rPr>
        <w:t>Mission</w:t>
      </w:r>
      <w:r w:rsidR="0096454F" w:rsidRPr="00280316">
        <w:rPr>
          <w:rFonts w:ascii="Times New Roman" w:hAnsi="Times New Roman" w:cs="Times New Roman"/>
          <w:sz w:val="24"/>
          <w:szCs w:val="24"/>
        </w:rPr>
        <w:tab/>
      </w:r>
      <w:r w:rsidR="00C07289">
        <w:rPr>
          <w:rFonts w:ascii="Times New Roman" w:hAnsi="Times New Roman" w:cs="Times New Roman"/>
          <w:sz w:val="24"/>
          <w:szCs w:val="24"/>
        </w:rPr>
        <w:t>4</w:t>
      </w:r>
    </w:p>
    <w:p w14:paraId="5C11D5D2" w14:textId="188EB163" w:rsidR="00CF1197" w:rsidRPr="00280316" w:rsidRDefault="000A2A13" w:rsidP="00280316">
      <w:pPr>
        <w:pStyle w:val="NoSpacing"/>
        <w:tabs>
          <w:tab w:val="right" w:pos="9270"/>
        </w:tabs>
        <w:ind w:left="540" w:hanging="540"/>
        <w:rPr>
          <w:rFonts w:ascii="Times New Roman" w:hAnsi="Times New Roman" w:cs="Times New Roman"/>
          <w:sz w:val="24"/>
          <w:szCs w:val="24"/>
        </w:rPr>
      </w:pPr>
      <w:r w:rsidRPr="00280316">
        <w:rPr>
          <w:rFonts w:ascii="Times New Roman" w:hAnsi="Times New Roman" w:cs="Times New Roman"/>
          <w:sz w:val="24"/>
          <w:szCs w:val="24"/>
        </w:rPr>
        <w:t>IV</w:t>
      </w:r>
      <w:r w:rsidR="00243BD0" w:rsidRPr="00280316">
        <w:rPr>
          <w:rFonts w:ascii="Times New Roman" w:hAnsi="Times New Roman" w:cs="Times New Roman"/>
          <w:sz w:val="24"/>
          <w:szCs w:val="24"/>
        </w:rPr>
        <w:t xml:space="preserve">. </w:t>
      </w:r>
      <w:r w:rsidR="0096454F" w:rsidRPr="00280316">
        <w:rPr>
          <w:rFonts w:ascii="Times New Roman" w:hAnsi="Times New Roman" w:cs="Times New Roman"/>
          <w:sz w:val="24"/>
          <w:szCs w:val="24"/>
        </w:rPr>
        <w:tab/>
      </w:r>
      <w:r w:rsidR="00FA4B50" w:rsidRPr="00280316">
        <w:rPr>
          <w:rFonts w:ascii="Times New Roman" w:hAnsi="Times New Roman" w:cs="Times New Roman"/>
          <w:sz w:val="24"/>
          <w:szCs w:val="24"/>
        </w:rPr>
        <w:t>Available Data</w:t>
      </w:r>
      <w:r w:rsidR="0096454F" w:rsidRPr="00280316">
        <w:rPr>
          <w:rFonts w:ascii="Times New Roman" w:hAnsi="Times New Roman" w:cs="Times New Roman"/>
          <w:sz w:val="24"/>
          <w:szCs w:val="24"/>
        </w:rPr>
        <w:tab/>
      </w:r>
      <w:r w:rsidR="00C07289">
        <w:rPr>
          <w:rFonts w:ascii="Times New Roman" w:hAnsi="Times New Roman" w:cs="Times New Roman"/>
          <w:sz w:val="24"/>
          <w:szCs w:val="24"/>
        </w:rPr>
        <w:t>4</w:t>
      </w:r>
    </w:p>
    <w:p w14:paraId="3344C7BC" w14:textId="257F7AB6" w:rsidR="00CF1197" w:rsidRPr="00280316" w:rsidRDefault="00FA4B50" w:rsidP="00280316">
      <w:pPr>
        <w:pStyle w:val="NoSpacing"/>
        <w:tabs>
          <w:tab w:val="right" w:pos="9270"/>
        </w:tabs>
        <w:ind w:left="540"/>
        <w:rPr>
          <w:rFonts w:ascii="Times New Roman" w:hAnsi="Times New Roman" w:cs="Times New Roman"/>
          <w:sz w:val="24"/>
          <w:szCs w:val="24"/>
        </w:rPr>
      </w:pPr>
      <w:r w:rsidRPr="00280316">
        <w:rPr>
          <w:rFonts w:ascii="Times New Roman" w:hAnsi="Times New Roman" w:cs="Times New Roman"/>
          <w:bCs/>
          <w:iCs/>
          <w:sz w:val="24"/>
          <w:szCs w:val="24"/>
        </w:rPr>
        <w:t>Apollo Data</w:t>
      </w:r>
      <w:r w:rsidR="0096454F" w:rsidRPr="00280316">
        <w:rPr>
          <w:rFonts w:ascii="Times New Roman" w:hAnsi="Times New Roman" w:cs="Times New Roman"/>
          <w:sz w:val="24"/>
          <w:szCs w:val="24"/>
        </w:rPr>
        <w:tab/>
      </w:r>
      <w:r w:rsidR="009C61F6" w:rsidRPr="00280316">
        <w:rPr>
          <w:rFonts w:ascii="Times New Roman" w:hAnsi="Times New Roman" w:cs="Times New Roman"/>
          <w:sz w:val="24"/>
          <w:szCs w:val="24"/>
        </w:rPr>
        <w:t>4</w:t>
      </w:r>
    </w:p>
    <w:p w14:paraId="417EF107" w14:textId="25BCBF7E" w:rsidR="00CF1197" w:rsidRPr="00280316" w:rsidRDefault="00FA4B50" w:rsidP="00280316">
      <w:pPr>
        <w:pStyle w:val="NoSpacing"/>
        <w:tabs>
          <w:tab w:val="right" w:pos="9270"/>
        </w:tabs>
        <w:ind w:left="540"/>
        <w:rPr>
          <w:rFonts w:ascii="Times New Roman" w:hAnsi="Times New Roman" w:cs="Times New Roman"/>
          <w:sz w:val="24"/>
          <w:szCs w:val="24"/>
        </w:rPr>
      </w:pPr>
      <w:r w:rsidRPr="00280316">
        <w:rPr>
          <w:rFonts w:ascii="Times New Roman" w:hAnsi="Times New Roman" w:cs="Times New Roman"/>
          <w:bCs/>
          <w:iCs/>
          <w:sz w:val="24"/>
          <w:szCs w:val="24"/>
        </w:rPr>
        <w:t>Apollo Result</w:t>
      </w:r>
      <w:r w:rsidR="00987E32" w:rsidRPr="00280316">
        <w:rPr>
          <w:rFonts w:ascii="Times New Roman" w:hAnsi="Times New Roman" w:cs="Times New Roman"/>
          <w:bCs/>
          <w:iCs/>
          <w:sz w:val="24"/>
          <w:szCs w:val="24"/>
        </w:rPr>
        <w:t>s</w:t>
      </w:r>
      <w:r w:rsidR="0096454F" w:rsidRPr="00280316">
        <w:rPr>
          <w:rFonts w:ascii="Times New Roman" w:hAnsi="Times New Roman" w:cs="Times New Roman"/>
          <w:bCs/>
          <w:iCs/>
          <w:sz w:val="24"/>
          <w:szCs w:val="24"/>
        </w:rPr>
        <w:tab/>
      </w:r>
      <w:r w:rsidR="009C61F6" w:rsidRPr="00280316">
        <w:rPr>
          <w:rFonts w:ascii="Times New Roman" w:hAnsi="Times New Roman" w:cs="Times New Roman"/>
          <w:sz w:val="24"/>
          <w:szCs w:val="24"/>
        </w:rPr>
        <w:t>5</w:t>
      </w:r>
    </w:p>
    <w:p w14:paraId="0F474EB8" w14:textId="026F1642" w:rsidR="00CF1197" w:rsidRPr="00280316" w:rsidRDefault="00CF1197" w:rsidP="00280316">
      <w:pPr>
        <w:pStyle w:val="NoSpacing"/>
        <w:tabs>
          <w:tab w:val="right" w:pos="9270"/>
        </w:tabs>
        <w:ind w:left="540"/>
        <w:rPr>
          <w:rFonts w:ascii="Times New Roman" w:hAnsi="Times New Roman" w:cs="Times New Roman"/>
          <w:sz w:val="24"/>
          <w:szCs w:val="24"/>
        </w:rPr>
      </w:pPr>
      <w:r w:rsidRPr="00280316">
        <w:rPr>
          <w:rFonts w:ascii="Times New Roman" w:hAnsi="Times New Roman" w:cs="Times New Roman"/>
          <w:sz w:val="24"/>
          <w:szCs w:val="24"/>
        </w:rPr>
        <w:t>Flight Duration Effects</w:t>
      </w:r>
      <w:r w:rsidR="00FA4B50" w:rsidRPr="00280316">
        <w:rPr>
          <w:rFonts w:ascii="Times New Roman" w:hAnsi="Times New Roman" w:cs="Times New Roman"/>
          <w:sz w:val="24"/>
          <w:szCs w:val="24"/>
        </w:rPr>
        <w:t xml:space="preserve"> on Orthostatic Tolerance</w:t>
      </w:r>
      <w:r w:rsidR="0096454F" w:rsidRPr="00280316">
        <w:rPr>
          <w:rFonts w:ascii="Times New Roman" w:hAnsi="Times New Roman" w:cs="Times New Roman"/>
          <w:sz w:val="24"/>
          <w:szCs w:val="24"/>
        </w:rPr>
        <w:tab/>
      </w:r>
      <w:r w:rsidR="002F2701" w:rsidRPr="00280316">
        <w:rPr>
          <w:rFonts w:ascii="Times New Roman" w:hAnsi="Times New Roman" w:cs="Times New Roman"/>
          <w:sz w:val="24"/>
          <w:szCs w:val="24"/>
        </w:rPr>
        <w:t>6</w:t>
      </w:r>
    </w:p>
    <w:p w14:paraId="327B9C5E" w14:textId="5628E0FF" w:rsidR="00243BD0" w:rsidRPr="00280316" w:rsidRDefault="00243BD0" w:rsidP="00280316">
      <w:pPr>
        <w:pStyle w:val="NoSpacing"/>
        <w:tabs>
          <w:tab w:val="right" w:pos="9270"/>
        </w:tabs>
        <w:ind w:left="540"/>
        <w:rPr>
          <w:rFonts w:ascii="Times New Roman" w:hAnsi="Times New Roman" w:cs="Times New Roman"/>
          <w:sz w:val="24"/>
          <w:szCs w:val="24"/>
        </w:rPr>
      </w:pPr>
      <w:r w:rsidRPr="00280316">
        <w:rPr>
          <w:rFonts w:ascii="Times New Roman" w:hAnsi="Times New Roman" w:cs="Times New Roman"/>
          <w:sz w:val="24"/>
          <w:szCs w:val="24"/>
        </w:rPr>
        <w:t>Sex Effects</w:t>
      </w:r>
      <w:r w:rsidR="0096454F" w:rsidRPr="00280316">
        <w:rPr>
          <w:rFonts w:ascii="Times New Roman" w:hAnsi="Times New Roman" w:cs="Times New Roman"/>
          <w:sz w:val="24"/>
          <w:szCs w:val="24"/>
        </w:rPr>
        <w:tab/>
      </w:r>
      <w:r w:rsidR="007224A5" w:rsidRPr="00280316">
        <w:rPr>
          <w:rFonts w:ascii="Times New Roman" w:hAnsi="Times New Roman" w:cs="Times New Roman"/>
          <w:sz w:val="24"/>
          <w:szCs w:val="24"/>
        </w:rPr>
        <w:t>7</w:t>
      </w:r>
    </w:p>
    <w:p w14:paraId="0EC3CA9A" w14:textId="7B2CDB29" w:rsidR="00243BD0" w:rsidRPr="00280316" w:rsidRDefault="00FA4B50" w:rsidP="00280316">
      <w:pPr>
        <w:pStyle w:val="NoSpacing"/>
        <w:tabs>
          <w:tab w:val="right" w:pos="9270"/>
        </w:tabs>
        <w:ind w:left="540"/>
        <w:rPr>
          <w:rFonts w:ascii="Times New Roman" w:hAnsi="Times New Roman" w:cs="Times New Roman"/>
          <w:sz w:val="24"/>
          <w:szCs w:val="24"/>
        </w:rPr>
      </w:pPr>
      <w:r w:rsidRPr="00280316">
        <w:rPr>
          <w:rFonts w:ascii="Times New Roman" w:hAnsi="Times New Roman" w:cs="Times New Roman"/>
          <w:sz w:val="24"/>
          <w:szCs w:val="24"/>
        </w:rPr>
        <w:t>Space</w:t>
      </w:r>
      <w:r w:rsidR="00952A51" w:rsidRPr="00280316">
        <w:rPr>
          <w:rFonts w:ascii="Times New Roman" w:hAnsi="Times New Roman" w:cs="Times New Roman"/>
          <w:sz w:val="24"/>
          <w:szCs w:val="24"/>
        </w:rPr>
        <w:t>f</w:t>
      </w:r>
      <w:r w:rsidRPr="00280316">
        <w:rPr>
          <w:rFonts w:ascii="Times New Roman" w:hAnsi="Times New Roman" w:cs="Times New Roman"/>
          <w:sz w:val="24"/>
          <w:szCs w:val="24"/>
        </w:rPr>
        <w:t>light Analogues</w:t>
      </w:r>
      <w:r w:rsidR="0096454F" w:rsidRPr="00280316">
        <w:rPr>
          <w:rFonts w:ascii="Times New Roman" w:hAnsi="Times New Roman" w:cs="Times New Roman"/>
          <w:sz w:val="24"/>
          <w:szCs w:val="24"/>
        </w:rPr>
        <w:tab/>
      </w:r>
      <w:r w:rsidR="007224A5" w:rsidRPr="00280316">
        <w:rPr>
          <w:rFonts w:ascii="Times New Roman" w:hAnsi="Times New Roman" w:cs="Times New Roman"/>
          <w:sz w:val="24"/>
          <w:szCs w:val="24"/>
        </w:rPr>
        <w:t>7</w:t>
      </w:r>
    </w:p>
    <w:p w14:paraId="3DA3AB02" w14:textId="61EE7E13" w:rsidR="00CF1197" w:rsidRPr="00280316" w:rsidRDefault="00243BD0" w:rsidP="00280316">
      <w:pPr>
        <w:pStyle w:val="NoSpacing"/>
        <w:tabs>
          <w:tab w:val="right" w:pos="9270"/>
        </w:tabs>
        <w:ind w:left="540" w:hanging="540"/>
        <w:rPr>
          <w:rFonts w:ascii="Times New Roman" w:hAnsi="Times New Roman" w:cs="Times New Roman"/>
          <w:sz w:val="24"/>
          <w:szCs w:val="24"/>
          <w:u w:val="single"/>
        </w:rPr>
      </w:pPr>
      <w:r w:rsidRPr="00280316">
        <w:rPr>
          <w:rFonts w:ascii="Times New Roman" w:hAnsi="Times New Roman" w:cs="Times New Roman"/>
          <w:sz w:val="24"/>
          <w:szCs w:val="24"/>
        </w:rPr>
        <w:t>V.</w:t>
      </w:r>
      <w:r w:rsidR="00D906AB" w:rsidRPr="00280316">
        <w:rPr>
          <w:rFonts w:ascii="Times New Roman" w:hAnsi="Times New Roman" w:cs="Times New Roman"/>
          <w:sz w:val="24"/>
          <w:szCs w:val="24"/>
        </w:rPr>
        <w:tab/>
      </w:r>
      <w:r w:rsidRPr="00280316">
        <w:rPr>
          <w:rFonts w:ascii="Times New Roman" w:hAnsi="Times New Roman" w:cs="Times New Roman"/>
          <w:sz w:val="24"/>
          <w:szCs w:val="24"/>
        </w:rPr>
        <w:t>Countermeasures to A</w:t>
      </w:r>
      <w:r w:rsidR="00FA4B50" w:rsidRPr="00280316">
        <w:rPr>
          <w:rFonts w:ascii="Times New Roman" w:hAnsi="Times New Roman" w:cs="Times New Roman"/>
          <w:sz w:val="24"/>
          <w:szCs w:val="24"/>
        </w:rPr>
        <w:t>cceleration-Induced Hypotension</w:t>
      </w:r>
      <w:r w:rsidR="0096454F" w:rsidRPr="00280316">
        <w:rPr>
          <w:rFonts w:ascii="Times New Roman" w:hAnsi="Times New Roman" w:cs="Times New Roman"/>
          <w:sz w:val="24"/>
          <w:szCs w:val="24"/>
        </w:rPr>
        <w:tab/>
      </w:r>
      <w:r w:rsidR="00CB3F43" w:rsidRPr="00280316">
        <w:rPr>
          <w:rFonts w:ascii="Times New Roman" w:hAnsi="Times New Roman" w:cs="Times New Roman"/>
          <w:sz w:val="24"/>
          <w:szCs w:val="24"/>
        </w:rPr>
        <w:t>8</w:t>
      </w:r>
    </w:p>
    <w:p w14:paraId="4AE42E1D" w14:textId="59701DFE" w:rsidR="00CF1197" w:rsidRPr="00280316" w:rsidRDefault="00CF1197" w:rsidP="00280316">
      <w:pPr>
        <w:pStyle w:val="NoSpacing"/>
        <w:tabs>
          <w:tab w:val="right" w:pos="9270"/>
        </w:tabs>
        <w:ind w:left="540" w:hanging="540"/>
        <w:rPr>
          <w:rFonts w:ascii="Times New Roman" w:hAnsi="Times New Roman" w:cs="Times New Roman"/>
          <w:sz w:val="24"/>
          <w:szCs w:val="24"/>
        </w:rPr>
      </w:pPr>
      <w:r w:rsidRPr="00280316">
        <w:rPr>
          <w:rFonts w:ascii="Times New Roman" w:hAnsi="Times New Roman" w:cs="Times New Roman"/>
          <w:sz w:val="24"/>
          <w:szCs w:val="24"/>
        </w:rPr>
        <w:t>V</w:t>
      </w:r>
      <w:r w:rsidR="000A2A13" w:rsidRPr="00280316">
        <w:rPr>
          <w:rFonts w:ascii="Times New Roman" w:hAnsi="Times New Roman" w:cs="Times New Roman"/>
          <w:sz w:val="24"/>
          <w:szCs w:val="24"/>
        </w:rPr>
        <w:t>I</w:t>
      </w:r>
      <w:r w:rsidRPr="00280316">
        <w:rPr>
          <w:rFonts w:ascii="Times New Roman" w:hAnsi="Times New Roman" w:cs="Times New Roman"/>
          <w:sz w:val="24"/>
          <w:szCs w:val="24"/>
        </w:rPr>
        <w:t>.</w:t>
      </w:r>
      <w:r w:rsidR="00D906AB" w:rsidRPr="00280316">
        <w:rPr>
          <w:rFonts w:ascii="Times New Roman" w:hAnsi="Times New Roman" w:cs="Times New Roman"/>
          <w:sz w:val="24"/>
          <w:szCs w:val="24"/>
        </w:rPr>
        <w:tab/>
      </w:r>
      <w:r w:rsidR="00CD2232" w:rsidRPr="00280316">
        <w:rPr>
          <w:rFonts w:ascii="Times New Roman" w:hAnsi="Times New Roman" w:cs="Times New Roman"/>
          <w:sz w:val="24"/>
          <w:szCs w:val="24"/>
        </w:rPr>
        <w:t>Artemis Susta</w:t>
      </w:r>
      <w:r w:rsidR="00FA4B50" w:rsidRPr="00280316">
        <w:rPr>
          <w:rFonts w:ascii="Times New Roman" w:hAnsi="Times New Roman" w:cs="Times New Roman"/>
          <w:sz w:val="24"/>
          <w:szCs w:val="24"/>
        </w:rPr>
        <w:t xml:space="preserve">ined </w:t>
      </w:r>
      <w:r w:rsidR="000B0D52">
        <w:rPr>
          <w:rFonts w:ascii="Times New Roman" w:hAnsi="Times New Roman" w:cs="Times New Roman"/>
          <w:sz w:val="24"/>
          <w:szCs w:val="24"/>
        </w:rPr>
        <w:t xml:space="preserve">Translational </w:t>
      </w:r>
      <w:r w:rsidR="00FA4B50" w:rsidRPr="00280316">
        <w:rPr>
          <w:rFonts w:ascii="Times New Roman" w:hAnsi="Times New Roman" w:cs="Times New Roman"/>
          <w:sz w:val="24"/>
          <w:szCs w:val="24"/>
        </w:rPr>
        <w:t>Acceleration Limits</w:t>
      </w:r>
      <w:r w:rsidR="0096454F" w:rsidRPr="00280316">
        <w:rPr>
          <w:rFonts w:ascii="Times New Roman" w:hAnsi="Times New Roman" w:cs="Times New Roman"/>
          <w:sz w:val="24"/>
          <w:szCs w:val="24"/>
        </w:rPr>
        <w:tab/>
      </w:r>
      <w:r w:rsidR="00CB3F43" w:rsidRPr="00280316">
        <w:rPr>
          <w:rFonts w:ascii="Times New Roman" w:hAnsi="Times New Roman" w:cs="Times New Roman"/>
          <w:sz w:val="24"/>
          <w:szCs w:val="24"/>
        </w:rPr>
        <w:t>9</w:t>
      </w:r>
    </w:p>
    <w:p w14:paraId="6B4F1F7F" w14:textId="106C1E86" w:rsidR="003B41F6" w:rsidRPr="00280316" w:rsidRDefault="003B41F6" w:rsidP="0042405E">
      <w:pPr>
        <w:pStyle w:val="NoSpacing"/>
        <w:jc w:val="both"/>
        <w:rPr>
          <w:rFonts w:ascii="Times New Roman" w:hAnsi="Times New Roman" w:cs="Times New Roman"/>
        </w:rPr>
      </w:pPr>
    </w:p>
    <w:p w14:paraId="219B22D6" w14:textId="77777777" w:rsidR="002A3302" w:rsidRPr="00280316" w:rsidRDefault="002A3302" w:rsidP="003B636C">
      <w:pPr>
        <w:jc w:val="right"/>
        <w:rPr>
          <w:rFonts w:ascii="Times New Roman" w:hAnsi="Times New Roman" w:cs="Times New Roman"/>
          <w:i/>
        </w:rPr>
      </w:pPr>
    </w:p>
    <w:p w14:paraId="0CE79314" w14:textId="6033D663" w:rsidR="00952A51" w:rsidRDefault="00952A51">
      <w:pPr>
        <w:rPr>
          <w:rFonts w:ascii="Times New Roman" w:hAnsi="Times New Roman" w:cs="Times New Roman"/>
          <w:i/>
        </w:rPr>
      </w:pPr>
      <w:r>
        <w:rPr>
          <w:rFonts w:ascii="Times New Roman" w:hAnsi="Times New Roman" w:cs="Times New Roman"/>
          <w:i/>
        </w:rPr>
        <w:br w:type="page"/>
      </w:r>
    </w:p>
    <w:p w14:paraId="00755F67" w14:textId="2CE3CFB2" w:rsidR="00CF1197" w:rsidRPr="00280316" w:rsidRDefault="00615510" w:rsidP="00280316">
      <w:pPr>
        <w:pStyle w:val="ListParagraph"/>
        <w:numPr>
          <w:ilvl w:val="0"/>
          <w:numId w:val="10"/>
        </w:numPr>
        <w:ind w:left="720"/>
        <w:rPr>
          <w:rFonts w:ascii="Times New Roman" w:hAnsi="Times New Roman" w:cs="Times New Roman"/>
          <w:b/>
          <w:sz w:val="24"/>
          <w:szCs w:val="24"/>
        </w:rPr>
      </w:pPr>
      <w:r w:rsidRPr="00615510">
        <w:rPr>
          <w:rFonts w:ascii="Times New Roman" w:hAnsi="Times New Roman" w:cs="Times New Roman"/>
          <w:b/>
          <w:sz w:val="24"/>
          <w:szCs w:val="24"/>
        </w:rPr>
        <w:lastRenderedPageBreak/>
        <w:t>INTRODUCTION</w:t>
      </w:r>
    </w:p>
    <w:p w14:paraId="57C2664D" w14:textId="77777777" w:rsidR="00CF1197" w:rsidRPr="00280316" w:rsidRDefault="00CF1197">
      <w:pPr>
        <w:rPr>
          <w:rFonts w:ascii="Times New Roman" w:hAnsi="Times New Roman" w:cs="Times New Roman"/>
          <w:sz w:val="24"/>
          <w:szCs w:val="24"/>
        </w:rPr>
      </w:pPr>
    </w:p>
    <w:p w14:paraId="00EAC85B" w14:textId="5F03EE1B" w:rsidR="00E92E07" w:rsidRPr="00280316" w:rsidRDefault="00247AF8">
      <w:pPr>
        <w:rPr>
          <w:rFonts w:ascii="Times New Roman" w:hAnsi="Times New Roman" w:cs="Times New Roman"/>
          <w:sz w:val="24"/>
          <w:szCs w:val="24"/>
        </w:rPr>
      </w:pPr>
      <w:r>
        <w:rPr>
          <w:rFonts w:ascii="Times New Roman" w:hAnsi="Times New Roman" w:cs="Times New Roman"/>
          <w:sz w:val="24"/>
          <w:szCs w:val="24"/>
        </w:rPr>
        <w:t>The d</w:t>
      </w:r>
      <w:r w:rsidR="00E92E07" w:rsidRPr="00280316">
        <w:rPr>
          <w:rFonts w:ascii="Times New Roman" w:hAnsi="Times New Roman" w:cs="Times New Roman"/>
          <w:sz w:val="24"/>
          <w:szCs w:val="24"/>
        </w:rPr>
        <w:t>esign</w:t>
      </w:r>
      <w:r>
        <w:rPr>
          <w:rFonts w:ascii="Times New Roman" w:hAnsi="Times New Roman" w:cs="Times New Roman"/>
          <w:sz w:val="24"/>
          <w:szCs w:val="24"/>
        </w:rPr>
        <w:t>ers</w:t>
      </w:r>
      <w:r w:rsidR="00E92E07" w:rsidRPr="00280316">
        <w:rPr>
          <w:rFonts w:ascii="Times New Roman" w:hAnsi="Times New Roman" w:cs="Times New Roman"/>
          <w:sz w:val="24"/>
          <w:szCs w:val="24"/>
        </w:rPr>
        <w:t xml:space="preserve"> of the next generation of lunar landers may adopt novel</w:t>
      </w:r>
      <w:r w:rsidR="001B2C1D" w:rsidRPr="00280316">
        <w:rPr>
          <w:rFonts w:ascii="Times New Roman" w:hAnsi="Times New Roman" w:cs="Times New Roman"/>
          <w:sz w:val="24"/>
          <w:szCs w:val="24"/>
        </w:rPr>
        <w:t>,</w:t>
      </w:r>
      <w:r w:rsidR="00E92E07" w:rsidRPr="00280316">
        <w:rPr>
          <w:rFonts w:ascii="Times New Roman" w:hAnsi="Times New Roman" w:cs="Times New Roman"/>
          <w:sz w:val="24"/>
          <w:szCs w:val="24"/>
        </w:rPr>
        <w:t xml:space="preserve"> crew</w:t>
      </w:r>
      <w:r w:rsidR="001B2C1D" w:rsidRPr="00280316">
        <w:rPr>
          <w:rFonts w:ascii="Times New Roman" w:hAnsi="Times New Roman" w:cs="Times New Roman"/>
          <w:sz w:val="24"/>
          <w:szCs w:val="24"/>
        </w:rPr>
        <w:t>-</w:t>
      </w:r>
      <w:r w:rsidR="00E92E07" w:rsidRPr="00280316">
        <w:rPr>
          <w:rFonts w:ascii="Times New Roman" w:hAnsi="Times New Roman" w:cs="Times New Roman"/>
          <w:sz w:val="24"/>
          <w:szCs w:val="24"/>
        </w:rPr>
        <w:t xml:space="preserve">body orientations outside of </w:t>
      </w:r>
      <w:r w:rsidR="00884625" w:rsidRPr="00280316">
        <w:rPr>
          <w:rFonts w:ascii="Times New Roman" w:hAnsi="Times New Roman" w:cs="Times New Roman"/>
          <w:sz w:val="24"/>
          <w:szCs w:val="24"/>
        </w:rPr>
        <w:t>our flight history or applied to flight durations and environments outside of our experience</w:t>
      </w:r>
      <w:r>
        <w:rPr>
          <w:rFonts w:ascii="Times New Roman" w:hAnsi="Times New Roman" w:cs="Times New Roman"/>
          <w:sz w:val="24"/>
          <w:szCs w:val="24"/>
        </w:rPr>
        <w:t xml:space="preserve">. </w:t>
      </w:r>
      <w:r w:rsidR="00884625" w:rsidRPr="00280316">
        <w:rPr>
          <w:rFonts w:ascii="Times New Roman" w:hAnsi="Times New Roman" w:cs="Times New Roman"/>
          <w:sz w:val="24"/>
          <w:szCs w:val="24"/>
        </w:rPr>
        <w:t xml:space="preserve">Current sustained </w:t>
      </w:r>
      <w:r w:rsidR="000B0D52">
        <w:rPr>
          <w:rFonts w:ascii="Times New Roman" w:hAnsi="Times New Roman" w:cs="Times New Roman"/>
          <w:sz w:val="24"/>
          <w:szCs w:val="24"/>
        </w:rPr>
        <w:t xml:space="preserve">translational </w:t>
      </w:r>
      <w:r w:rsidR="00884625" w:rsidRPr="00280316">
        <w:rPr>
          <w:rFonts w:ascii="Times New Roman" w:hAnsi="Times New Roman" w:cs="Times New Roman"/>
          <w:sz w:val="24"/>
          <w:szCs w:val="24"/>
        </w:rPr>
        <w:t>acceleration requirements in NASA</w:t>
      </w:r>
      <w:r w:rsidR="00CA09CE" w:rsidRPr="00280316">
        <w:rPr>
          <w:rFonts w:ascii="Times New Roman" w:hAnsi="Times New Roman" w:cs="Times New Roman"/>
          <w:sz w:val="24"/>
          <w:szCs w:val="24"/>
        </w:rPr>
        <w:t>-STD-</w:t>
      </w:r>
      <w:r w:rsidR="00884625" w:rsidRPr="00280316">
        <w:rPr>
          <w:rFonts w:ascii="Times New Roman" w:hAnsi="Times New Roman" w:cs="Times New Roman"/>
          <w:sz w:val="24"/>
          <w:szCs w:val="24"/>
        </w:rPr>
        <w:t>3001 are applicable only to crewmembers in a seated posture and are thus inadequate to address human tolerance in non-seated configurations</w:t>
      </w:r>
      <w:r>
        <w:rPr>
          <w:rFonts w:ascii="Times New Roman" w:hAnsi="Times New Roman" w:cs="Times New Roman"/>
          <w:sz w:val="24"/>
          <w:szCs w:val="24"/>
        </w:rPr>
        <w:t xml:space="preserve">. </w:t>
      </w:r>
      <w:r w:rsidR="00884625" w:rsidRPr="00280316">
        <w:rPr>
          <w:rFonts w:ascii="Times New Roman" w:hAnsi="Times New Roman" w:cs="Times New Roman"/>
          <w:sz w:val="24"/>
          <w:szCs w:val="24"/>
        </w:rPr>
        <w:t>Initial designs for the Apollo Lunar Module (LM) included seats for both commander and pilot</w:t>
      </w:r>
      <w:r w:rsidR="00834328" w:rsidRPr="00280316">
        <w:rPr>
          <w:rFonts w:ascii="Times New Roman" w:hAnsi="Times New Roman" w:cs="Times New Roman"/>
          <w:sz w:val="24"/>
          <w:szCs w:val="24"/>
        </w:rPr>
        <w:t xml:space="preserve">; </w:t>
      </w:r>
      <w:r w:rsidR="00BB270C" w:rsidRPr="00280316">
        <w:rPr>
          <w:rFonts w:ascii="Times New Roman" w:hAnsi="Times New Roman" w:cs="Times New Roman"/>
          <w:sz w:val="24"/>
          <w:szCs w:val="24"/>
        </w:rPr>
        <w:t>however</w:t>
      </w:r>
      <w:r w:rsidR="00834328" w:rsidRPr="00280316">
        <w:rPr>
          <w:rFonts w:ascii="Times New Roman" w:hAnsi="Times New Roman" w:cs="Times New Roman"/>
          <w:sz w:val="24"/>
          <w:szCs w:val="24"/>
        </w:rPr>
        <w:t>,</w:t>
      </w:r>
      <w:r w:rsidR="00BB270C" w:rsidRPr="00280316">
        <w:rPr>
          <w:rFonts w:ascii="Times New Roman" w:hAnsi="Times New Roman" w:cs="Times New Roman"/>
          <w:sz w:val="24"/>
          <w:szCs w:val="24"/>
        </w:rPr>
        <w:t xml:space="preserve"> </w:t>
      </w:r>
      <w:r w:rsidR="00CA09CE" w:rsidRPr="00280316">
        <w:rPr>
          <w:rFonts w:ascii="Times New Roman" w:hAnsi="Times New Roman" w:cs="Times New Roman"/>
          <w:sz w:val="24"/>
          <w:szCs w:val="24"/>
        </w:rPr>
        <w:t>these</w:t>
      </w:r>
      <w:r w:rsidR="00884625" w:rsidRPr="00280316">
        <w:rPr>
          <w:rFonts w:ascii="Times New Roman" w:hAnsi="Times New Roman" w:cs="Times New Roman"/>
          <w:sz w:val="24"/>
          <w:szCs w:val="24"/>
        </w:rPr>
        <w:t xml:space="preserve"> were </w:t>
      </w:r>
      <w:r w:rsidR="00CA09CE" w:rsidRPr="00280316">
        <w:rPr>
          <w:rFonts w:ascii="Times New Roman" w:hAnsi="Times New Roman" w:cs="Times New Roman"/>
          <w:sz w:val="24"/>
          <w:szCs w:val="24"/>
        </w:rPr>
        <w:t xml:space="preserve">subsequently </w:t>
      </w:r>
      <w:r w:rsidR="00884625" w:rsidRPr="00280316">
        <w:rPr>
          <w:rFonts w:ascii="Times New Roman" w:hAnsi="Times New Roman" w:cs="Times New Roman"/>
          <w:sz w:val="24"/>
          <w:szCs w:val="24"/>
        </w:rPr>
        <w:t xml:space="preserve">removed from the vehicle due to mass constraints and a willingness to accept the </w:t>
      </w:r>
      <w:r w:rsidR="00BB270C" w:rsidRPr="00280316">
        <w:rPr>
          <w:rFonts w:ascii="Times New Roman" w:hAnsi="Times New Roman" w:cs="Times New Roman"/>
          <w:sz w:val="24"/>
          <w:szCs w:val="24"/>
        </w:rPr>
        <w:t xml:space="preserve">unknown </w:t>
      </w:r>
      <w:r w:rsidR="00884625" w:rsidRPr="00280316">
        <w:rPr>
          <w:rFonts w:ascii="Times New Roman" w:hAnsi="Times New Roman" w:cs="Times New Roman"/>
          <w:sz w:val="24"/>
          <w:szCs w:val="24"/>
        </w:rPr>
        <w:t>risk</w:t>
      </w:r>
      <w:r w:rsidR="00BB270C" w:rsidRPr="00280316">
        <w:rPr>
          <w:rFonts w:ascii="Times New Roman" w:hAnsi="Times New Roman" w:cs="Times New Roman"/>
          <w:sz w:val="24"/>
          <w:szCs w:val="24"/>
        </w:rPr>
        <w:t xml:space="preserve">s for </w:t>
      </w:r>
      <w:r w:rsidR="00884625" w:rsidRPr="00280316">
        <w:rPr>
          <w:rFonts w:ascii="Times New Roman" w:hAnsi="Times New Roman" w:cs="Times New Roman"/>
          <w:sz w:val="24"/>
          <w:szCs w:val="24"/>
        </w:rPr>
        <w:t>short</w:t>
      </w:r>
      <w:r w:rsidR="00834328" w:rsidRPr="00280316">
        <w:rPr>
          <w:rFonts w:ascii="Times New Roman" w:hAnsi="Times New Roman" w:cs="Times New Roman"/>
          <w:sz w:val="24"/>
          <w:szCs w:val="24"/>
        </w:rPr>
        <w:t>-</w:t>
      </w:r>
      <w:r w:rsidR="00884625" w:rsidRPr="00280316">
        <w:rPr>
          <w:rFonts w:ascii="Times New Roman" w:hAnsi="Times New Roman" w:cs="Times New Roman"/>
          <w:sz w:val="24"/>
          <w:szCs w:val="24"/>
        </w:rPr>
        <w:t>duration missions given the limited human ph</w:t>
      </w:r>
      <w:r w:rsidR="00CA09CE" w:rsidRPr="00280316">
        <w:rPr>
          <w:rFonts w:ascii="Times New Roman" w:hAnsi="Times New Roman" w:cs="Times New Roman"/>
          <w:sz w:val="24"/>
          <w:szCs w:val="24"/>
        </w:rPr>
        <w:t>ysiologic data at the time</w:t>
      </w:r>
      <w:r>
        <w:rPr>
          <w:rFonts w:ascii="Times New Roman" w:hAnsi="Times New Roman" w:cs="Times New Roman"/>
          <w:sz w:val="24"/>
          <w:szCs w:val="24"/>
        </w:rPr>
        <w:t xml:space="preserve">. </w:t>
      </w:r>
      <w:r w:rsidR="00CA09CE" w:rsidRPr="00280316">
        <w:rPr>
          <w:rFonts w:ascii="Times New Roman" w:hAnsi="Times New Roman" w:cs="Times New Roman"/>
          <w:sz w:val="24"/>
          <w:szCs w:val="24"/>
        </w:rPr>
        <w:t>In the years since Apollo</w:t>
      </w:r>
      <w:r w:rsidR="00834328" w:rsidRPr="00280316">
        <w:rPr>
          <w:rFonts w:ascii="Times New Roman" w:hAnsi="Times New Roman" w:cs="Times New Roman"/>
          <w:sz w:val="24"/>
          <w:szCs w:val="24"/>
        </w:rPr>
        <w:t>,</w:t>
      </w:r>
      <w:r w:rsidR="00CA09CE" w:rsidRPr="00280316">
        <w:rPr>
          <w:rFonts w:ascii="Times New Roman" w:hAnsi="Times New Roman" w:cs="Times New Roman"/>
          <w:sz w:val="24"/>
          <w:szCs w:val="24"/>
        </w:rPr>
        <w:t xml:space="preserve"> our evid</w:t>
      </w:r>
      <w:r w:rsidR="007124E1" w:rsidRPr="00280316">
        <w:rPr>
          <w:rFonts w:ascii="Times New Roman" w:hAnsi="Times New Roman" w:cs="Times New Roman"/>
          <w:sz w:val="24"/>
          <w:szCs w:val="24"/>
        </w:rPr>
        <w:t>ence base has grown immensely</w:t>
      </w:r>
      <w:r>
        <w:rPr>
          <w:rFonts w:ascii="Times New Roman" w:hAnsi="Times New Roman" w:cs="Times New Roman"/>
          <w:sz w:val="24"/>
          <w:szCs w:val="24"/>
        </w:rPr>
        <w:t xml:space="preserve">. </w:t>
      </w:r>
    </w:p>
    <w:p w14:paraId="4A14F924" w14:textId="77777777" w:rsidR="007124E1" w:rsidRPr="00280316" w:rsidRDefault="007124E1">
      <w:pPr>
        <w:rPr>
          <w:rFonts w:ascii="Times New Roman" w:hAnsi="Times New Roman" w:cs="Times New Roman"/>
          <w:sz w:val="24"/>
          <w:szCs w:val="24"/>
        </w:rPr>
      </w:pPr>
    </w:p>
    <w:p w14:paraId="21A6A8C2" w14:textId="671826C4" w:rsidR="00E92E07" w:rsidRPr="00280316" w:rsidRDefault="007124E1">
      <w:pPr>
        <w:rPr>
          <w:rFonts w:ascii="Times New Roman" w:hAnsi="Times New Roman" w:cs="Times New Roman"/>
          <w:sz w:val="24"/>
          <w:szCs w:val="24"/>
        </w:rPr>
      </w:pPr>
      <w:r w:rsidRPr="00280316">
        <w:rPr>
          <w:rFonts w:ascii="Times New Roman" w:hAnsi="Times New Roman" w:cs="Times New Roman"/>
          <w:sz w:val="24"/>
          <w:szCs w:val="24"/>
        </w:rPr>
        <w:t xml:space="preserve">Initial Artemis mission </w:t>
      </w:r>
      <w:r w:rsidR="00BB270C" w:rsidRPr="00280316">
        <w:rPr>
          <w:rFonts w:ascii="Times New Roman" w:hAnsi="Times New Roman" w:cs="Times New Roman"/>
          <w:sz w:val="24"/>
          <w:szCs w:val="24"/>
        </w:rPr>
        <w:t>timelines</w:t>
      </w:r>
      <w:r w:rsidRPr="00280316">
        <w:rPr>
          <w:rFonts w:ascii="Times New Roman" w:hAnsi="Times New Roman" w:cs="Times New Roman"/>
          <w:sz w:val="24"/>
          <w:szCs w:val="24"/>
        </w:rPr>
        <w:t xml:space="preserve"> under consideration will be longer than the longest Apollo mission</w:t>
      </w:r>
      <w:r w:rsidR="00746921" w:rsidRPr="00280316">
        <w:rPr>
          <w:rFonts w:ascii="Times New Roman" w:hAnsi="Times New Roman" w:cs="Times New Roman"/>
          <w:sz w:val="24"/>
          <w:szCs w:val="24"/>
        </w:rPr>
        <w:t>,</w:t>
      </w:r>
      <w:r w:rsidRPr="00280316">
        <w:rPr>
          <w:rFonts w:ascii="Times New Roman" w:hAnsi="Times New Roman" w:cs="Times New Roman"/>
          <w:sz w:val="24"/>
          <w:szCs w:val="24"/>
        </w:rPr>
        <w:t xml:space="preserve"> by a significant margin, with timeframes more analogous to longer </w:t>
      </w:r>
      <w:r w:rsidR="00834328" w:rsidRPr="00280316">
        <w:rPr>
          <w:rFonts w:ascii="Times New Roman" w:hAnsi="Times New Roman" w:cs="Times New Roman"/>
          <w:sz w:val="24"/>
          <w:szCs w:val="24"/>
        </w:rPr>
        <w:t xml:space="preserve">Space </w:t>
      </w:r>
      <w:r w:rsidRPr="00280316">
        <w:rPr>
          <w:rFonts w:ascii="Times New Roman" w:hAnsi="Times New Roman" w:cs="Times New Roman"/>
          <w:sz w:val="24"/>
          <w:szCs w:val="24"/>
        </w:rPr>
        <w:t>Shuttle missions</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Given the </w:t>
      </w:r>
      <w:r w:rsidR="00BB270C" w:rsidRPr="00280316">
        <w:rPr>
          <w:rFonts w:ascii="Times New Roman" w:hAnsi="Times New Roman" w:cs="Times New Roman"/>
          <w:sz w:val="24"/>
          <w:szCs w:val="24"/>
        </w:rPr>
        <w:t xml:space="preserve">incidence of postflight </w:t>
      </w:r>
      <w:r w:rsidRPr="00280316">
        <w:rPr>
          <w:rFonts w:ascii="Times New Roman" w:hAnsi="Times New Roman" w:cs="Times New Roman"/>
          <w:sz w:val="24"/>
          <w:szCs w:val="24"/>
        </w:rPr>
        <w:t xml:space="preserve">orthostatic intolerance following </w:t>
      </w:r>
      <w:r w:rsidR="00746921" w:rsidRPr="00280316">
        <w:rPr>
          <w:rFonts w:ascii="Times New Roman" w:hAnsi="Times New Roman" w:cs="Times New Roman"/>
          <w:sz w:val="24"/>
          <w:szCs w:val="24"/>
        </w:rPr>
        <w:t>shuttle</w:t>
      </w:r>
      <w:r w:rsidRPr="00280316">
        <w:rPr>
          <w:rFonts w:ascii="Times New Roman" w:hAnsi="Times New Roman" w:cs="Times New Roman"/>
          <w:sz w:val="24"/>
          <w:szCs w:val="24"/>
        </w:rPr>
        <w:t xml:space="preserve"> missions, a significant risk may exist for lander design(s) pursuing a standing crew configuration similar to Apollo LM</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 </w:t>
      </w:r>
    </w:p>
    <w:p w14:paraId="11A4CEC8" w14:textId="77777777" w:rsidR="007124E1" w:rsidRPr="00280316" w:rsidRDefault="007124E1">
      <w:pPr>
        <w:rPr>
          <w:rFonts w:ascii="Times New Roman" w:hAnsi="Times New Roman" w:cs="Times New Roman"/>
          <w:sz w:val="24"/>
          <w:szCs w:val="24"/>
        </w:rPr>
      </w:pPr>
    </w:p>
    <w:p w14:paraId="7A9D79E3" w14:textId="5BA748B6" w:rsidR="007124E1" w:rsidRPr="00280316" w:rsidRDefault="007124E1">
      <w:pPr>
        <w:rPr>
          <w:rFonts w:ascii="Times New Roman" w:hAnsi="Times New Roman" w:cs="Times New Roman"/>
          <w:sz w:val="24"/>
          <w:szCs w:val="24"/>
        </w:rPr>
      </w:pPr>
      <w:r w:rsidRPr="00280316">
        <w:rPr>
          <w:rFonts w:ascii="Times New Roman" w:hAnsi="Times New Roman" w:cs="Times New Roman"/>
          <w:sz w:val="24"/>
          <w:szCs w:val="24"/>
        </w:rPr>
        <w:t xml:space="preserve">New sustained </w:t>
      </w:r>
      <w:r w:rsidR="000B0D52">
        <w:rPr>
          <w:rFonts w:ascii="Times New Roman" w:hAnsi="Times New Roman" w:cs="Times New Roman"/>
          <w:sz w:val="24"/>
          <w:szCs w:val="24"/>
        </w:rPr>
        <w:t xml:space="preserve">translational </w:t>
      </w:r>
      <w:r w:rsidRPr="00280316">
        <w:rPr>
          <w:rFonts w:ascii="Times New Roman" w:hAnsi="Times New Roman" w:cs="Times New Roman"/>
          <w:sz w:val="24"/>
          <w:szCs w:val="24"/>
        </w:rPr>
        <w:t>acceleration limits developed to address this risk</w:t>
      </w:r>
      <w:r w:rsidR="00834328" w:rsidRPr="00280316">
        <w:rPr>
          <w:rFonts w:ascii="Times New Roman" w:hAnsi="Times New Roman" w:cs="Times New Roman"/>
          <w:sz w:val="24"/>
          <w:szCs w:val="24"/>
        </w:rPr>
        <w:t xml:space="preserve"> are </w:t>
      </w:r>
      <w:r w:rsidRPr="00280316">
        <w:rPr>
          <w:rFonts w:ascii="Times New Roman" w:hAnsi="Times New Roman" w:cs="Times New Roman"/>
          <w:sz w:val="24"/>
          <w:szCs w:val="24"/>
        </w:rPr>
        <w:t>presented here</w:t>
      </w:r>
      <w:r w:rsidR="00834328" w:rsidRPr="00280316">
        <w:rPr>
          <w:rFonts w:ascii="Times New Roman" w:hAnsi="Times New Roman" w:cs="Times New Roman"/>
          <w:sz w:val="24"/>
          <w:szCs w:val="24"/>
        </w:rPr>
        <w:t>in.</w:t>
      </w:r>
      <w:r w:rsidRPr="00280316">
        <w:rPr>
          <w:rFonts w:ascii="Times New Roman" w:hAnsi="Times New Roman" w:cs="Times New Roman"/>
          <w:sz w:val="24"/>
          <w:szCs w:val="24"/>
        </w:rPr>
        <w:t xml:space="preserve"> </w:t>
      </w:r>
      <w:r w:rsidR="00834328" w:rsidRPr="00280316">
        <w:rPr>
          <w:rFonts w:ascii="Times New Roman" w:hAnsi="Times New Roman" w:cs="Times New Roman"/>
          <w:sz w:val="24"/>
          <w:szCs w:val="24"/>
        </w:rPr>
        <w:t>These limits were</w:t>
      </w:r>
      <w:r w:rsidR="00952A51" w:rsidRPr="00280316">
        <w:rPr>
          <w:rFonts w:ascii="Times New Roman" w:hAnsi="Times New Roman" w:cs="Times New Roman"/>
          <w:sz w:val="24"/>
          <w:szCs w:val="24"/>
        </w:rPr>
        <w:t xml:space="preserve"> </w:t>
      </w:r>
      <w:r w:rsidRPr="00280316">
        <w:rPr>
          <w:rFonts w:ascii="Times New Roman" w:hAnsi="Times New Roman" w:cs="Times New Roman"/>
          <w:sz w:val="24"/>
          <w:szCs w:val="24"/>
        </w:rPr>
        <w:t>derived from evaluation</w:t>
      </w:r>
      <w:r w:rsidR="00746921" w:rsidRPr="00280316">
        <w:rPr>
          <w:rFonts w:ascii="Times New Roman" w:hAnsi="Times New Roman" w:cs="Times New Roman"/>
          <w:sz w:val="24"/>
          <w:szCs w:val="24"/>
        </w:rPr>
        <w:t>s</w:t>
      </w:r>
      <w:r w:rsidRPr="00280316">
        <w:rPr>
          <w:rFonts w:ascii="Times New Roman" w:hAnsi="Times New Roman" w:cs="Times New Roman"/>
          <w:sz w:val="24"/>
          <w:szCs w:val="24"/>
        </w:rPr>
        <w:t xml:space="preserve"> of Apollo biomedical and flight profile data during lunar descent and ascent operations, Soyuz and </w:t>
      </w:r>
      <w:r w:rsidR="00746921" w:rsidRPr="00280316">
        <w:rPr>
          <w:rFonts w:ascii="Times New Roman" w:hAnsi="Times New Roman" w:cs="Times New Roman"/>
          <w:sz w:val="24"/>
          <w:szCs w:val="24"/>
        </w:rPr>
        <w:t xml:space="preserve">Space </w:t>
      </w:r>
      <w:r w:rsidRPr="00280316">
        <w:rPr>
          <w:rFonts w:ascii="Times New Roman" w:hAnsi="Times New Roman" w:cs="Times New Roman"/>
          <w:sz w:val="24"/>
          <w:szCs w:val="24"/>
        </w:rPr>
        <w:t xml:space="preserve">Shuttle flight profile and post-landing biomedical data, and analogue bed rest post-exposure data on orthostatic intolerance. </w:t>
      </w:r>
    </w:p>
    <w:p w14:paraId="712DA466" w14:textId="77777777" w:rsidR="0089328E" w:rsidRPr="00280316" w:rsidRDefault="0089328E">
      <w:pPr>
        <w:rPr>
          <w:rFonts w:ascii="Times New Roman" w:hAnsi="Times New Roman" w:cs="Times New Roman"/>
          <w:sz w:val="24"/>
          <w:szCs w:val="24"/>
        </w:rPr>
      </w:pPr>
    </w:p>
    <w:p w14:paraId="7DC2C40D" w14:textId="2F3809C2" w:rsidR="00CF1197" w:rsidRPr="00280316" w:rsidRDefault="00615510" w:rsidP="00280316">
      <w:pPr>
        <w:pStyle w:val="ListParagraph"/>
        <w:numPr>
          <w:ilvl w:val="0"/>
          <w:numId w:val="10"/>
        </w:numPr>
        <w:ind w:left="720"/>
        <w:rPr>
          <w:rFonts w:ascii="Times New Roman" w:hAnsi="Times New Roman" w:cs="Times New Roman"/>
          <w:b/>
          <w:sz w:val="24"/>
          <w:szCs w:val="24"/>
        </w:rPr>
      </w:pPr>
      <w:r w:rsidRPr="00615510">
        <w:rPr>
          <w:rFonts w:ascii="Times New Roman" w:hAnsi="Times New Roman" w:cs="Times New Roman"/>
          <w:b/>
          <w:sz w:val="24"/>
          <w:szCs w:val="24"/>
        </w:rPr>
        <w:t xml:space="preserve">BODY POSTURE AND SUSTAINED </w:t>
      </w:r>
      <w:r w:rsidR="000B0D52">
        <w:rPr>
          <w:rFonts w:ascii="Times New Roman" w:hAnsi="Times New Roman" w:cs="Times New Roman"/>
          <w:b/>
          <w:sz w:val="24"/>
          <w:szCs w:val="24"/>
        </w:rPr>
        <w:t xml:space="preserve">TRANSLATIONAL </w:t>
      </w:r>
      <w:r w:rsidRPr="00615510">
        <w:rPr>
          <w:rFonts w:ascii="Times New Roman" w:hAnsi="Times New Roman" w:cs="Times New Roman"/>
          <w:b/>
          <w:sz w:val="24"/>
          <w:szCs w:val="24"/>
        </w:rPr>
        <w:t>ACCELERATION TOLERANCE</w:t>
      </w:r>
    </w:p>
    <w:p w14:paraId="39850F58" w14:textId="3BB5DD5E" w:rsidR="00AE3501" w:rsidRPr="00280316" w:rsidRDefault="00AE3501">
      <w:pPr>
        <w:rPr>
          <w:rFonts w:ascii="Times New Roman" w:hAnsi="Times New Roman" w:cs="Times New Roman"/>
          <w:i/>
          <w:sz w:val="24"/>
          <w:szCs w:val="24"/>
        </w:rPr>
      </w:pPr>
    </w:p>
    <w:p w14:paraId="06FDF438" w14:textId="18419F5F" w:rsidR="00AE3501" w:rsidRPr="00280316" w:rsidRDefault="00F56648">
      <w:pPr>
        <w:rPr>
          <w:rFonts w:ascii="Times New Roman" w:hAnsi="Times New Roman" w:cs="Times New Roman"/>
          <w:sz w:val="24"/>
          <w:szCs w:val="24"/>
        </w:rPr>
      </w:pPr>
      <w:r w:rsidRPr="00280316">
        <w:rPr>
          <w:rFonts w:ascii="Times New Roman" w:hAnsi="Times New Roman" w:cs="Times New Roman"/>
          <w:sz w:val="24"/>
          <w:szCs w:val="24"/>
        </w:rPr>
        <w:t>Nearly all aircraft and spacecraft designed for humans have employed a seated, often-reclined, posture</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This serves to reduce the resting workload of the pilot, but also significantly augments acceleration tolerance, a critical need in high-performance aircraft</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For astronauts returning to Earth after a prolonged period in microgravity, a seated body posture combined with a seat/vehicle orientation to direct the vast majority of reentry acceleration loading into the +Gx (chest-to-back) vector has been employed for every vehicle designed to date over the </w:t>
      </w:r>
      <w:r w:rsidR="00893728" w:rsidRPr="00280316">
        <w:rPr>
          <w:rFonts w:ascii="Times New Roman" w:hAnsi="Times New Roman" w:cs="Times New Roman"/>
          <w:sz w:val="24"/>
          <w:szCs w:val="24"/>
        </w:rPr>
        <w:t xml:space="preserve">past half century. </w:t>
      </w:r>
    </w:p>
    <w:p w14:paraId="4120FDBE" w14:textId="551AEE18" w:rsidR="00893728" w:rsidRPr="00280316" w:rsidRDefault="00893728">
      <w:pPr>
        <w:rPr>
          <w:rFonts w:ascii="Times New Roman" w:hAnsi="Times New Roman" w:cs="Times New Roman"/>
          <w:sz w:val="24"/>
          <w:szCs w:val="24"/>
        </w:rPr>
      </w:pPr>
    </w:p>
    <w:p w14:paraId="052CFD51" w14:textId="751DDEB6" w:rsidR="00893728" w:rsidRPr="00280316" w:rsidRDefault="00893728">
      <w:pPr>
        <w:rPr>
          <w:rFonts w:ascii="Times New Roman" w:hAnsi="Times New Roman" w:cs="Times New Roman"/>
          <w:sz w:val="24"/>
          <w:szCs w:val="24"/>
        </w:rPr>
      </w:pPr>
      <w:r w:rsidRPr="00280316">
        <w:rPr>
          <w:rFonts w:ascii="Times New Roman" w:hAnsi="Times New Roman" w:cs="Times New Roman"/>
          <w:sz w:val="24"/>
          <w:szCs w:val="24"/>
        </w:rPr>
        <w:t>Humans experience a 10</w:t>
      </w:r>
      <w:r w:rsidR="00746921" w:rsidRPr="00280316">
        <w:rPr>
          <w:rFonts w:ascii="Times New Roman" w:hAnsi="Times New Roman" w:cs="Times New Roman"/>
          <w:sz w:val="24"/>
          <w:szCs w:val="24"/>
        </w:rPr>
        <w:t xml:space="preserve">% to </w:t>
      </w:r>
      <w:r w:rsidRPr="00280316">
        <w:rPr>
          <w:rFonts w:ascii="Times New Roman" w:hAnsi="Times New Roman" w:cs="Times New Roman"/>
          <w:sz w:val="24"/>
          <w:szCs w:val="24"/>
        </w:rPr>
        <w:t>20% decrease in cardiac output with a shift from seated to standing posture due to a decline in venous return and increased lower extremity venous filling due to gravity</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This occurs in normal, healthy subjects without consideration of any deconditioning effects </w:t>
      </w:r>
      <w:r w:rsidR="00801E07" w:rsidRPr="00280316">
        <w:rPr>
          <w:rFonts w:ascii="Times New Roman" w:hAnsi="Times New Roman" w:cs="Times New Roman"/>
          <w:sz w:val="24"/>
          <w:szCs w:val="24"/>
        </w:rPr>
        <w:t>of spaceflight expos</w:t>
      </w:r>
      <w:r w:rsidR="00801E07" w:rsidRPr="003533B2">
        <w:rPr>
          <w:rFonts w:ascii="Times New Roman" w:hAnsi="Times New Roman" w:cs="Times New Roman"/>
          <w:sz w:val="24"/>
          <w:szCs w:val="24"/>
        </w:rPr>
        <w:t>ure</w:t>
      </w:r>
      <w:r w:rsidR="003C3A2C" w:rsidRPr="003533B2">
        <w:rPr>
          <w:rFonts w:ascii="Times New Roman" w:hAnsi="Times New Roman" w:cs="Times New Roman"/>
          <w:sz w:val="24"/>
          <w:szCs w:val="24"/>
        </w:rPr>
        <w:t xml:space="preserve"> (</w:t>
      </w:r>
      <w:r w:rsidR="00E95643">
        <w:rPr>
          <w:rFonts w:ascii="Times New Roman" w:hAnsi="Times New Roman" w:cs="Times New Roman"/>
          <w:sz w:val="24"/>
          <w:szCs w:val="24"/>
        </w:rPr>
        <w:t>29</w:t>
      </w:r>
      <w:r w:rsidR="003C3A2C" w:rsidRPr="003533B2">
        <w:rPr>
          <w:rFonts w:ascii="Times New Roman" w:hAnsi="Times New Roman" w:cs="Times New Roman"/>
          <w:sz w:val="24"/>
          <w:szCs w:val="24"/>
        </w:rPr>
        <w:t>)</w:t>
      </w:r>
      <w:r w:rsidR="00247AF8" w:rsidRPr="003533B2">
        <w:rPr>
          <w:rFonts w:ascii="Times New Roman" w:hAnsi="Times New Roman" w:cs="Times New Roman"/>
          <w:sz w:val="24"/>
          <w:szCs w:val="24"/>
        </w:rPr>
        <w:t xml:space="preserve">. </w:t>
      </w:r>
      <w:r w:rsidR="00801E07" w:rsidRPr="003533B2">
        <w:rPr>
          <w:rFonts w:ascii="Times New Roman" w:hAnsi="Times New Roman" w:cs="Times New Roman"/>
          <w:sz w:val="24"/>
          <w:szCs w:val="24"/>
        </w:rPr>
        <w:t>Conversely, l</w:t>
      </w:r>
      <w:r w:rsidRPr="003533B2">
        <w:rPr>
          <w:rFonts w:ascii="Times New Roman" w:hAnsi="Times New Roman" w:cs="Times New Roman"/>
          <w:sz w:val="24"/>
          <w:szCs w:val="24"/>
        </w:rPr>
        <w:t>ower extre</w:t>
      </w:r>
      <w:r w:rsidR="00801E07" w:rsidRPr="003533B2">
        <w:rPr>
          <w:rFonts w:ascii="Times New Roman" w:hAnsi="Times New Roman" w:cs="Times New Roman"/>
          <w:sz w:val="24"/>
          <w:szCs w:val="24"/>
        </w:rPr>
        <w:t>mity venous return is</w:t>
      </w:r>
      <w:r w:rsidRPr="003533B2">
        <w:rPr>
          <w:rFonts w:ascii="Times New Roman" w:hAnsi="Times New Roman" w:cs="Times New Roman"/>
          <w:sz w:val="24"/>
          <w:szCs w:val="24"/>
        </w:rPr>
        <w:t xml:space="preserve"> augmented by sitting, furthermore by squatting, with forward hip flexion and engagement of the abdominal muscles mobilizing additional return from the splanchnic vasculature</w:t>
      </w:r>
      <w:r w:rsidR="00D76274" w:rsidRPr="003533B2">
        <w:rPr>
          <w:rFonts w:ascii="Times New Roman" w:hAnsi="Times New Roman" w:cs="Times New Roman"/>
          <w:sz w:val="24"/>
          <w:szCs w:val="24"/>
        </w:rPr>
        <w:t xml:space="preserve"> </w:t>
      </w:r>
      <w:r w:rsidRPr="003533B2">
        <w:rPr>
          <w:rFonts w:ascii="Times New Roman" w:hAnsi="Times New Roman" w:cs="Times New Roman"/>
          <w:sz w:val="24"/>
          <w:szCs w:val="24"/>
        </w:rPr>
        <w:t>(</w:t>
      </w:r>
      <w:r w:rsidR="00E95643">
        <w:rPr>
          <w:rFonts w:ascii="Times New Roman" w:hAnsi="Times New Roman" w:cs="Times New Roman"/>
          <w:sz w:val="24"/>
          <w:szCs w:val="24"/>
        </w:rPr>
        <w:t>24</w:t>
      </w:r>
      <w:r w:rsidR="00DC7352" w:rsidRPr="003533B2">
        <w:rPr>
          <w:rFonts w:ascii="Times New Roman" w:hAnsi="Times New Roman" w:cs="Times New Roman"/>
          <w:sz w:val="24"/>
          <w:szCs w:val="24"/>
        </w:rPr>
        <w:t xml:space="preserve">, </w:t>
      </w:r>
      <w:r w:rsidR="00DE609D" w:rsidRPr="003533B2">
        <w:rPr>
          <w:rFonts w:ascii="Times New Roman" w:hAnsi="Times New Roman" w:cs="Times New Roman"/>
          <w:sz w:val="24"/>
          <w:szCs w:val="24"/>
        </w:rPr>
        <w:t>5</w:t>
      </w:r>
      <w:r w:rsidR="00D76274" w:rsidRPr="003533B2">
        <w:rPr>
          <w:rFonts w:ascii="Times New Roman" w:hAnsi="Times New Roman" w:cs="Times New Roman"/>
          <w:sz w:val="24"/>
          <w:szCs w:val="24"/>
        </w:rPr>
        <w:t xml:space="preserve">, </w:t>
      </w:r>
      <w:r w:rsidR="00DE609D" w:rsidRPr="003533B2">
        <w:rPr>
          <w:rFonts w:ascii="Times New Roman" w:hAnsi="Times New Roman" w:cs="Times New Roman"/>
          <w:sz w:val="24"/>
          <w:szCs w:val="24"/>
        </w:rPr>
        <w:t>2</w:t>
      </w:r>
      <w:r w:rsidR="00D76274" w:rsidRPr="003533B2">
        <w:rPr>
          <w:rFonts w:ascii="Times New Roman" w:hAnsi="Times New Roman" w:cs="Times New Roman"/>
          <w:sz w:val="24"/>
          <w:szCs w:val="24"/>
        </w:rPr>
        <w:t xml:space="preserve">, </w:t>
      </w:r>
      <w:r w:rsidR="00E95643">
        <w:rPr>
          <w:rFonts w:ascii="Times New Roman" w:hAnsi="Times New Roman" w:cs="Times New Roman"/>
          <w:sz w:val="24"/>
          <w:szCs w:val="24"/>
        </w:rPr>
        <w:t>26</w:t>
      </w:r>
      <w:r w:rsidR="00D76274" w:rsidRPr="003533B2">
        <w:rPr>
          <w:rFonts w:ascii="Times New Roman" w:hAnsi="Times New Roman" w:cs="Times New Roman"/>
          <w:sz w:val="24"/>
          <w:szCs w:val="24"/>
        </w:rPr>
        <w:t xml:space="preserve">, </w:t>
      </w:r>
      <w:r w:rsidR="00DE609D" w:rsidRPr="003533B2">
        <w:rPr>
          <w:rFonts w:ascii="Times New Roman" w:hAnsi="Times New Roman" w:cs="Times New Roman"/>
          <w:sz w:val="24"/>
          <w:szCs w:val="24"/>
        </w:rPr>
        <w:t>13</w:t>
      </w:r>
      <w:r w:rsidR="00D76274" w:rsidRPr="003533B2">
        <w:rPr>
          <w:rFonts w:ascii="Times New Roman" w:hAnsi="Times New Roman" w:cs="Times New Roman"/>
          <w:sz w:val="24"/>
          <w:szCs w:val="24"/>
        </w:rPr>
        <w:t xml:space="preserve">, </w:t>
      </w:r>
      <w:r w:rsidR="00E95643">
        <w:rPr>
          <w:rFonts w:ascii="Times New Roman" w:hAnsi="Times New Roman" w:cs="Times New Roman"/>
          <w:sz w:val="24"/>
          <w:szCs w:val="24"/>
        </w:rPr>
        <w:t>29</w:t>
      </w:r>
      <w:r w:rsidR="008F050D" w:rsidRPr="003533B2">
        <w:rPr>
          <w:rFonts w:ascii="Times New Roman" w:hAnsi="Times New Roman" w:cs="Times New Roman"/>
          <w:sz w:val="24"/>
          <w:szCs w:val="24"/>
        </w:rPr>
        <w:t>, 3</w:t>
      </w:r>
      <w:r w:rsidR="00E95643">
        <w:rPr>
          <w:rFonts w:ascii="Times New Roman" w:hAnsi="Times New Roman" w:cs="Times New Roman"/>
          <w:sz w:val="24"/>
          <w:szCs w:val="24"/>
        </w:rPr>
        <w:t>6</w:t>
      </w:r>
      <w:r w:rsidRPr="003533B2">
        <w:rPr>
          <w:rFonts w:ascii="Times New Roman" w:hAnsi="Times New Roman" w:cs="Times New Roman"/>
          <w:sz w:val="24"/>
          <w:szCs w:val="24"/>
        </w:rPr>
        <w:t>)</w:t>
      </w:r>
      <w:r w:rsidR="00247AF8" w:rsidRPr="003533B2">
        <w:rPr>
          <w:rFonts w:ascii="Times New Roman" w:hAnsi="Times New Roman" w:cs="Times New Roman"/>
          <w:sz w:val="24"/>
          <w:szCs w:val="24"/>
        </w:rPr>
        <w:t xml:space="preserve">. </w:t>
      </w:r>
      <w:r w:rsidRPr="003533B2">
        <w:rPr>
          <w:rFonts w:ascii="Times New Roman" w:hAnsi="Times New Roman" w:cs="Times New Roman"/>
          <w:sz w:val="24"/>
          <w:szCs w:val="24"/>
        </w:rPr>
        <w:t>The range of non</w:t>
      </w:r>
      <w:r w:rsidR="001B2C1D" w:rsidRPr="003533B2">
        <w:rPr>
          <w:rFonts w:ascii="Times New Roman" w:hAnsi="Times New Roman" w:cs="Times New Roman"/>
          <w:sz w:val="24"/>
          <w:szCs w:val="24"/>
        </w:rPr>
        <w:t>-</w:t>
      </w:r>
      <w:r w:rsidRPr="003533B2">
        <w:rPr>
          <w:rFonts w:ascii="Times New Roman" w:hAnsi="Times New Roman" w:cs="Times New Roman"/>
          <w:sz w:val="24"/>
          <w:szCs w:val="24"/>
        </w:rPr>
        <w:t>straining, standing +G</w:t>
      </w:r>
      <w:r w:rsidRPr="003533B2">
        <w:rPr>
          <w:rFonts w:ascii="Times New Roman" w:hAnsi="Times New Roman" w:cs="Times New Roman"/>
          <w:sz w:val="24"/>
          <w:szCs w:val="24"/>
          <w:vertAlign w:val="subscript"/>
        </w:rPr>
        <w:t>z</w:t>
      </w:r>
      <w:r w:rsidRPr="003533B2">
        <w:rPr>
          <w:rFonts w:ascii="Times New Roman" w:hAnsi="Times New Roman" w:cs="Times New Roman"/>
          <w:sz w:val="24"/>
          <w:szCs w:val="24"/>
        </w:rPr>
        <w:t xml:space="preserve"> (head-to-foot) tolerance ranges from </w:t>
      </w:r>
      <w:r w:rsidR="009947D6" w:rsidRPr="003533B2">
        <w:rPr>
          <w:rFonts w:ascii="Times New Roman" w:hAnsi="Times New Roman" w:cs="Times New Roman"/>
          <w:sz w:val="24"/>
          <w:szCs w:val="24"/>
        </w:rPr>
        <w:t>19.62</w:t>
      </w:r>
      <w:r w:rsidRPr="003533B2">
        <w:rPr>
          <w:rFonts w:ascii="Times New Roman" w:hAnsi="Times New Roman" w:cs="Times New Roman"/>
          <w:sz w:val="24"/>
          <w:szCs w:val="24"/>
        </w:rPr>
        <w:t>-</w:t>
      </w:r>
      <w:r w:rsidR="009947D6" w:rsidRPr="003533B2">
        <w:rPr>
          <w:rFonts w:ascii="Times New Roman" w:hAnsi="Times New Roman" w:cs="Times New Roman"/>
          <w:sz w:val="24"/>
          <w:szCs w:val="24"/>
        </w:rPr>
        <w:t>49.0</w:t>
      </w:r>
      <w:r w:rsidRPr="003533B2">
        <w:rPr>
          <w:rFonts w:ascii="Times New Roman" w:hAnsi="Times New Roman" w:cs="Times New Roman"/>
          <w:sz w:val="24"/>
          <w:szCs w:val="24"/>
        </w:rPr>
        <w:t>5</w:t>
      </w:r>
      <w:r w:rsidR="001B2C1D" w:rsidRPr="003533B2">
        <w:rPr>
          <w:rFonts w:ascii="Times New Roman" w:hAnsi="Times New Roman" w:cs="Times New Roman"/>
          <w:sz w:val="24"/>
          <w:szCs w:val="24"/>
        </w:rPr>
        <w:t xml:space="preserve"> </w:t>
      </w:r>
      <w:r w:rsidR="009947D6" w:rsidRPr="003533B2">
        <w:rPr>
          <w:rFonts w:ascii="Times New Roman" w:hAnsi="Times New Roman" w:cs="Times New Roman"/>
          <w:sz w:val="24"/>
          <w:szCs w:val="24"/>
        </w:rPr>
        <w:t>m/s</w:t>
      </w:r>
      <w:r w:rsidR="009947D6" w:rsidRPr="003533B2">
        <w:rPr>
          <w:rFonts w:ascii="Times New Roman" w:hAnsi="Times New Roman" w:cs="Times New Roman"/>
          <w:sz w:val="24"/>
          <w:szCs w:val="24"/>
          <w:vertAlign w:val="superscript"/>
        </w:rPr>
        <w:t>2</w:t>
      </w:r>
      <w:r w:rsidR="009947D6" w:rsidRPr="003533B2">
        <w:rPr>
          <w:rFonts w:ascii="Times New Roman" w:hAnsi="Times New Roman" w:cs="Times New Roman"/>
          <w:sz w:val="24"/>
          <w:szCs w:val="24"/>
        </w:rPr>
        <w:t xml:space="preserve"> </w:t>
      </w:r>
      <w:r w:rsidRPr="003533B2">
        <w:rPr>
          <w:rFonts w:ascii="Times New Roman" w:hAnsi="Times New Roman" w:cs="Times New Roman"/>
          <w:sz w:val="24"/>
          <w:szCs w:val="24"/>
        </w:rPr>
        <w:t xml:space="preserve">for healthy subjects, contrasted with </w:t>
      </w:r>
      <w:r w:rsidR="009947D6" w:rsidRPr="003533B2">
        <w:rPr>
          <w:rFonts w:ascii="Times New Roman" w:hAnsi="Times New Roman" w:cs="Times New Roman"/>
          <w:sz w:val="24"/>
          <w:szCs w:val="24"/>
        </w:rPr>
        <w:t>68.67</w:t>
      </w:r>
      <w:r w:rsidRPr="003533B2">
        <w:rPr>
          <w:rFonts w:ascii="Times New Roman" w:hAnsi="Times New Roman" w:cs="Times New Roman"/>
          <w:sz w:val="24"/>
          <w:szCs w:val="24"/>
        </w:rPr>
        <w:t>-</w:t>
      </w:r>
      <w:r w:rsidR="009947D6" w:rsidRPr="003533B2">
        <w:rPr>
          <w:rFonts w:ascii="Times New Roman" w:hAnsi="Times New Roman" w:cs="Times New Roman"/>
          <w:sz w:val="24"/>
          <w:szCs w:val="24"/>
        </w:rPr>
        <w:t>88.2</w:t>
      </w:r>
      <w:r w:rsidRPr="003533B2">
        <w:rPr>
          <w:rFonts w:ascii="Times New Roman" w:hAnsi="Times New Roman" w:cs="Times New Roman"/>
          <w:sz w:val="24"/>
          <w:szCs w:val="24"/>
        </w:rPr>
        <w:t>9</w:t>
      </w:r>
      <w:r w:rsidR="009947D6" w:rsidRPr="003533B2">
        <w:rPr>
          <w:rFonts w:ascii="Times New Roman" w:hAnsi="Times New Roman" w:cs="Times New Roman"/>
          <w:sz w:val="24"/>
          <w:szCs w:val="24"/>
        </w:rPr>
        <w:t xml:space="preserve"> m/s</w:t>
      </w:r>
      <w:r w:rsidR="009947D6" w:rsidRPr="003533B2">
        <w:rPr>
          <w:rFonts w:ascii="Times New Roman" w:hAnsi="Times New Roman" w:cs="Times New Roman"/>
          <w:sz w:val="24"/>
          <w:szCs w:val="24"/>
          <w:vertAlign w:val="superscript"/>
        </w:rPr>
        <w:t>2</w:t>
      </w:r>
      <w:r w:rsidR="009947D6" w:rsidRPr="003533B2">
        <w:rPr>
          <w:rFonts w:ascii="Times New Roman" w:hAnsi="Times New Roman" w:cs="Times New Roman"/>
          <w:sz w:val="24"/>
          <w:szCs w:val="24"/>
        </w:rPr>
        <w:t xml:space="preserve"> </w:t>
      </w:r>
      <w:r w:rsidRPr="003533B2">
        <w:rPr>
          <w:rFonts w:ascii="Times New Roman" w:hAnsi="Times New Roman" w:cs="Times New Roman"/>
          <w:sz w:val="24"/>
          <w:szCs w:val="24"/>
        </w:rPr>
        <w:t>for seated subjects of both sexes (</w:t>
      </w:r>
      <w:r w:rsidR="00E95643">
        <w:rPr>
          <w:rFonts w:ascii="Times New Roman" w:hAnsi="Times New Roman" w:cs="Times New Roman"/>
          <w:sz w:val="24"/>
          <w:szCs w:val="24"/>
        </w:rPr>
        <w:t>33</w:t>
      </w:r>
      <w:r w:rsidR="005D3FF5"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13</w:t>
      </w:r>
      <w:r w:rsidR="00D76274"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5</w:t>
      </w:r>
      <w:r w:rsidR="005D3FF5" w:rsidRPr="003533B2">
        <w:rPr>
          <w:rFonts w:ascii="Times New Roman" w:hAnsi="Times New Roman" w:cs="Times New Roman"/>
          <w:sz w:val="24"/>
          <w:szCs w:val="24"/>
        </w:rPr>
        <w:t>,</w:t>
      </w:r>
      <w:r w:rsidR="00D76274"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3</w:t>
      </w:r>
      <w:r w:rsidR="00F21F5F"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4</w:t>
      </w:r>
      <w:r w:rsidR="00D76274"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7</w:t>
      </w:r>
      <w:r w:rsidRPr="00280316">
        <w:rPr>
          <w:rFonts w:ascii="Times New Roman" w:hAnsi="Times New Roman" w:cs="Times New Roman"/>
          <w:sz w:val="24"/>
          <w:szCs w:val="24"/>
        </w:rPr>
        <w:t xml:space="preserve">). </w:t>
      </w:r>
    </w:p>
    <w:p w14:paraId="7D0ACBCC" w14:textId="6FDDD334" w:rsidR="00F56648" w:rsidRPr="00280316" w:rsidRDefault="00F56648">
      <w:pPr>
        <w:rPr>
          <w:rFonts w:ascii="Times New Roman" w:hAnsi="Times New Roman" w:cs="Times New Roman"/>
          <w:sz w:val="24"/>
          <w:szCs w:val="24"/>
        </w:rPr>
      </w:pPr>
    </w:p>
    <w:p w14:paraId="0659F241" w14:textId="4F387DB2" w:rsidR="007124E1" w:rsidRPr="00280316" w:rsidRDefault="00F56648">
      <w:pPr>
        <w:rPr>
          <w:rFonts w:ascii="Times New Roman" w:hAnsi="Times New Roman" w:cs="Times New Roman"/>
          <w:sz w:val="24"/>
          <w:szCs w:val="24"/>
        </w:rPr>
      </w:pPr>
      <w:r w:rsidRPr="00280316">
        <w:rPr>
          <w:rFonts w:ascii="Times New Roman" w:hAnsi="Times New Roman" w:cs="Times New Roman"/>
          <w:sz w:val="24"/>
          <w:szCs w:val="24"/>
        </w:rPr>
        <w:t>The Apollo LM is the only spacecraft to date designed to be piloted in something other than a seated posture during periods of acceleration loading</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The short</w:t>
      </w:r>
      <w:r w:rsidR="00247AF8">
        <w:rPr>
          <w:rFonts w:ascii="Times New Roman" w:hAnsi="Times New Roman" w:cs="Times New Roman"/>
          <w:sz w:val="24"/>
          <w:szCs w:val="24"/>
        </w:rPr>
        <w:t>-</w:t>
      </w:r>
      <w:r w:rsidRPr="00280316">
        <w:rPr>
          <w:rFonts w:ascii="Times New Roman" w:hAnsi="Times New Roman" w:cs="Times New Roman"/>
          <w:sz w:val="24"/>
          <w:szCs w:val="24"/>
        </w:rPr>
        <w:t>mission durations, lack of data on cardiovascular deconditioning in microgravity, relatively mild acceleration profiles (discussed in detail below), and tight vehicle mass constraints all</w:t>
      </w:r>
      <w:r w:rsidR="00A1377A" w:rsidRPr="00280316">
        <w:rPr>
          <w:rFonts w:ascii="Times New Roman" w:hAnsi="Times New Roman" w:cs="Times New Roman"/>
          <w:sz w:val="24"/>
          <w:szCs w:val="24"/>
        </w:rPr>
        <w:t xml:space="preserve"> contributed to the choice to allow crew to pilot the vehicle in a standing posture for both lunar descent and ascent operations</w:t>
      </w:r>
      <w:r w:rsidR="006C6FBB" w:rsidRPr="00280316">
        <w:rPr>
          <w:rFonts w:ascii="Times New Roman" w:hAnsi="Times New Roman" w:cs="Times New Roman"/>
          <w:sz w:val="24"/>
          <w:szCs w:val="24"/>
        </w:rPr>
        <w:t xml:space="preserve"> (</w:t>
      </w:r>
      <w:r w:rsidR="000D4F9F" w:rsidRPr="003533B2">
        <w:rPr>
          <w:rFonts w:ascii="Times New Roman" w:hAnsi="Times New Roman" w:cs="Times New Roman"/>
          <w:sz w:val="24"/>
          <w:szCs w:val="24"/>
        </w:rPr>
        <w:t>14</w:t>
      </w:r>
      <w:r w:rsidR="006C6FBB" w:rsidRPr="00280316">
        <w:rPr>
          <w:rFonts w:ascii="Times New Roman" w:hAnsi="Times New Roman" w:cs="Times New Roman"/>
          <w:sz w:val="24"/>
          <w:szCs w:val="24"/>
        </w:rPr>
        <w:t>)</w:t>
      </w:r>
      <w:r w:rsidR="00A1377A" w:rsidRPr="00280316">
        <w:rPr>
          <w:rFonts w:ascii="Times New Roman" w:hAnsi="Times New Roman" w:cs="Times New Roman"/>
          <w:sz w:val="24"/>
          <w:szCs w:val="24"/>
        </w:rPr>
        <w:t>.</w:t>
      </w:r>
      <w:r w:rsidR="0008263F" w:rsidRPr="00280316">
        <w:rPr>
          <w:rFonts w:ascii="Times New Roman" w:hAnsi="Times New Roman" w:cs="Times New Roman"/>
          <w:sz w:val="24"/>
          <w:szCs w:val="24"/>
        </w:rPr>
        <w:t xml:space="preserve"> </w:t>
      </w:r>
    </w:p>
    <w:p w14:paraId="0DCEAAA2" w14:textId="77777777" w:rsidR="00CB3F43" w:rsidRPr="00280316" w:rsidRDefault="00CB3F43">
      <w:pPr>
        <w:rPr>
          <w:rFonts w:ascii="Times New Roman" w:hAnsi="Times New Roman" w:cs="Times New Roman"/>
          <w:sz w:val="24"/>
          <w:szCs w:val="24"/>
        </w:rPr>
      </w:pPr>
    </w:p>
    <w:p w14:paraId="7E7BB3C6" w14:textId="5AD2FCA4" w:rsidR="000A2A13" w:rsidRPr="00280316" w:rsidRDefault="00615510" w:rsidP="00280316">
      <w:pPr>
        <w:pStyle w:val="ListParagraph"/>
        <w:numPr>
          <w:ilvl w:val="0"/>
          <w:numId w:val="10"/>
        </w:numPr>
        <w:ind w:left="720"/>
        <w:rPr>
          <w:rFonts w:ascii="Times New Roman" w:hAnsi="Times New Roman" w:cs="Times New Roman"/>
          <w:b/>
          <w:sz w:val="24"/>
          <w:szCs w:val="24"/>
        </w:rPr>
      </w:pPr>
      <w:r w:rsidRPr="00615510">
        <w:rPr>
          <w:rFonts w:ascii="Times New Roman" w:hAnsi="Times New Roman" w:cs="Times New Roman"/>
          <w:b/>
          <w:sz w:val="24"/>
          <w:szCs w:val="24"/>
        </w:rPr>
        <w:t>CONSIDERATIONS FOR 2024 LUNAR MISSION</w:t>
      </w:r>
    </w:p>
    <w:p w14:paraId="54EBD6F7" w14:textId="77777777" w:rsidR="0008263F" w:rsidRPr="00280316" w:rsidRDefault="0008263F" w:rsidP="000A2A13">
      <w:pPr>
        <w:rPr>
          <w:rFonts w:ascii="Times New Roman" w:hAnsi="Times New Roman" w:cs="Times New Roman"/>
          <w:sz w:val="24"/>
          <w:szCs w:val="24"/>
          <w:u w:val="single"/>
        </w:rPr>
      </w:pPr>
    </w:p>
    <w:p w14:paraId="5CDE083C" w14:textId="667BB445" w:rsidR="0077041E" w:rsidRPr="00280316" w:rsidRDefault="00844CF7" w:rsidP="000A2A13">
      <w:pPr>
        <w:rPr>
          <w:rFonts w:ascii="Times New Roman" w:hAnsi="Times New Roman" w:cs="Times New Roman"/>
          <w:color w:val="FF0000"/>
          <w:sz w:val="24"/>
          <w:szCs w:val="24"/>
        </w:rPr>
      </w:pPr>
      <w:r w:rsidRPr="00280316">
        <w:rPr>
          <w:rFonts w:ascii="Times New Roman" w:hAnsi="Times New Roman" w:cs="Times New Roman"/>
          <w:sz w:val="24"/>
          <w:szCs w:val="24"/>
        </w:rPr>
        <w:t xml:space="preserve">The Artemis mission architecture differs significantly from Apollo mission design in a number of key factors </w:t>
      </w:r>
      <w:r w:rsidR="00746921" w:rsidRPr="00280316">
        <w:rPr>
          <w:rFonts w:ascii="Times New Roman" w:hAnsi="Times New Roman" w:cs="Times New Roman"/>
          <w:sz w:val="24"/>
          <w:szCs w:val="24"/>
        </w:rPr>
        <w:t>tha</w:t>
      </w:r>
      <w:r w:rsidR="001B2C1D" w:rsidRPr="00280316">
        <w:rPr>
          <w:rFonts w:ascii="Times New Roman" w:hAnsi="Times New Roman" w:cs="Times New Roman"/>
          <w:sz w:val="24"/>
          <w:szCs w:val="24"/>
        </w:rPr>
        <w:t>t</w:t>
      </w:r>
      <w:r w:rsidR="00746921" w:rsidRPr="00280316">
        <w:rPr>
          <w:rFonts w:ascii="Times New Roman" w:hAnsi="Times New Roman" w:cs="Times New Roman"/>
          <w:sz w:val="24"/>
          <w:szCs w:val="24"/>
        </w:rPr>
        <w:t xml:space="preserve"> </w:t>
      </w:r>
      <w:r w:rsidRPr="00280316">
        <w:rPr>
          <w:rFonts w:ascii="Times New Roman" w:hAnsi="Times New Roman" w:cs="Times New Roman"/>
          <w:sz w:val="24"/>
          <w:szCs w:val="24"/>
        </w:rPr>
        <w:t>may</w:t>
      </w:r>
      <w:r w:rsidR="001B2C1D" w:rsidRPr="00280316">
        <w:rPr>
          <w:rFonts w:ascii="Times New Roman" w:hAnsi="Times New Roman" w:cs="Times New Roman"/>
          <w:sz w:val="24"/>
          <w:szCs w:val="24"/>
        </w:rPr>
        <w:t xml:space="preserve"> have an</w:t>
      </w:r>
      <w:r w:rsidRPr="00280316">
        <w:rPr>
          <w:rFonts w:ascii="Times New Roman" w:hAnsi="Times New Roman" w:cs="Times New Roman"/>
          <w:sz w:val="24"/>
          <w:szCs w:val="24"/>
        </w:rPr>
        <w:t xml:space="preserve"> impact </w:t>
      </w:r>
      <w:r w:rsidR="001B2C1D" w:rsidRPr="00280316">
        <w:rPr>
          <w:rFonts w:ascii="Times New Roman" w:hAnsi="Times New Roman" w:cs="Times New Roman"/>
          <w:sz w:val="24"/>
          <w:szCs w:val="24"/>
        </w:rPr>
        <w:t xml:space="preserve">on </w:t>
      </w:r>
      <w:r w:rsidRPr="00280316">
        <w:rPr>
          <w:rFonts w:ascii="Times New Roman" w:hAnsi="Times New Roman" w:cs="Times New Roman"/>
          <w:sz w:val="24"/>
          <w:szCs w:val="24"/>
        </w:rPr>
        <w:t xml:space="preserve">crew performance at the time of </w:t>
      </w:r>
      <w:r w:rsidR="00E109D7" w:rsidRPr="00280316">
        <w:rPr>
          <w:rFonts w:ascii="Times New Roman" w:hAnsi="Times New Roman" w:cs="Times New Roman"/>
          <w:sz w:val="24"/>
          <w:szCs w:val="24"/>
        </w:rPr>
        <w:t xml:space="preserve">Human Landing System (HLS) </w:t>
      </w:r>
      <w:r w:rsidRPr="00280316">
        <w:rPr>
          <w:rFonts w:ascii="Times New Roman" w:hAnsi="Times New Roman" w:cs="Times New Roman"/>
          <w:sz w:val="24"/>
          <w:szCs w:val="24"/>
        </w:rPr>
        <w:t>acceleration loading</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Artemis Phase 1 missions </w:t>
      </w:r>
      <w:r w:rsidR="00746921" w:rsidRPr="00280316">
        <w:rPr>
          <w:rFonts w:ascii="Times New Roman" w:hAnsi="Times New Roman" w:cs="Times New Roman"/>
          <w:sz w:val="24"/>
          <w:szCs w:val="24"/>
        </w:rPr>
        <w:t xml:space="preserve">using </w:t>
      </w:r>
      <w:r w:rsidRPr="00280316">
        <w:rPr>
          <w:rFonts w:ascii="Times New Roman" w:hAnsi="Times New Roman" w:cs="Times New Roman"/>
          <w:sz w:val="24"/>
          <w:szCs w:val="24"/>
        </w:rPr>
        <w:t xml:space="preserve">the Lunar Gateway will more than double the time spent in microgravity </w:t>
      </w:r>
      <w:r w:rsidR="00746921" w:rsidRPr="00280316">
        <w:rPr>
          <w:rFonts w:ascii="Times New Roman" w:hAnsi="Times New Roman" w:cs="Times New Roman"/>
          <w:sz w:val="24"/>
          <w:szCs w:val="24"/>
        </w:rPr>
        <w:t>before</w:t>
      </w:r>
      <w:r w:rsidRPr="00280316">
        <w:rPr>
          <w:rFonts w:ascii="Times New Roman" w:hAnsi="Times New Roman" w:cs="Times New Roman"/>
          <w:sz w:val="24"/>
          <w:szCs w:val="24"/>
        </w:rPr>
        <w:t xml:space="preserve"> descent to the lunar surface (4.5 days for Apollo vs</w:t>
      </w:r>
      <w:r w:rsidR="00746921" w:rsidRPr="00280316">
        <w:rPr>
          <w:rFonts w:ascii="Times New Roman" w:hAnsi="Times New Roman" w:cs="Times New Roman"/>
          <w:sz w:val="24"/>
          <w:szCs w:val="24"/>
        </w:rPr>
        <w:t>.</w:t>
      </w:r>
      <w:r w:rsidRPr="00280316">
        <w:rPr>
          <w:rFonts w:ascii="Times New Roman" w:hAnsi="Times New Roman" w:cs="Times New Roman"/>
          <w:sz w:val="24"/>
          <w:szCs w:val="24"/>
        </w:rPr>
        <w:t xml:space="preserve"> 10-11 days from Earth to HLS landing for Artemis). Initial lunar surface durations </w:t>
      </w:r>
      <w:r w:rsidR="00746921" w:rsidRPr="00280316">
        <w:rPr>
          <w:rFonts w:ascii="Times New Roman" w:hAnsi="Times New Roman" w:cs="Times New Roman"/>
          <w:sz w:val="24"/>
          <w:szCs w:val="24"/>
        </w:rPr>
        <w:t xml:space="preserve">likewise </w:t>
      </w:r>
      <w:r w:rsidRPr="00280316">
        <w:rPr>
          <w:rFonts w:ascii="Times New Roman" w:hAnsi="Times New Roman" w:cs="Times New Roman"/>
          <w:sz w:val="24"/>
          <w:szCs w:val="24"/>
        </w:rPr>
        <w:t>are more than twice the longest Apollo mission duration at 6.5 days</w:t>
      </w:r>
      <w:r w:rsidR="00247AF8">
        <w:rPr>
          <w:rFonts w:ascii="Times New Roman" w:hAnsi="Times New Roman" w:cs="Times New Roman"/>
          <w:sz w:val="24"/>
          <w:szCs w:val="24"/>
        </w:rPr>
        <w:t xml:space="preserve">. </w:t>
      </w:r>
      <w:r w:rsidR="00E109D7" w:rsidRPr="00280316">
        <w:rPr>
          <w:rFonts w:ascii="Times New Roman" w:hAnsi="Times New Roman" w:cs="Times New Roman"/>
          <w:sz w:val="24"/>
          <w:szCs w:val="24"/>
        </w:rPr>
        <w:t xml:space="preserve">It should also be noted that due to the use of Near Rectilinear Halo Orbit (NRHO) for Orion/Lunar Gateway staging, rendezvous opportunities for HLS occur once </w:t>
      </w:r>
      <w:r w:rsidR="00E109D7" w:rsidRPr="00280316">
        <w:rPr>
          <w:rFonts w:ascii="Times New Roman" w:hAnsi="Times New Roman" w:cs="Times New Roman"/>
          <w:sz w:val="24"/>
          <w:szCs w:val="24"/>
        </w:rPr>
        <w:lastRenderedPageBreak/>
        <w:t>every ~7 days</w:t>
      </w:r>
      <w:r w:rsidR="00F33452" w:rsidRPr="00280316">
        <w:rPr>
          <w:rFonts w:ascii="Times New Roman" w:hAnsi="Times New Roman" w:cs="Times New Roman"/>
          <w:sz w:val="24"/>
          <w:szCs w:val="24"/>
        </w:rPr>
        <w:t xml:space="preserve">; </w:t>
      </w:r>
      <w:r w:rsidR="00E109D7" w:rsidRPr="00280316">
        <w:rPr>
          <w:rFonts w:ascii="Times New Roman" w:hAnsi="Times New Roman" w:cs="Times New Roman"/>
          <w:sz w:val="24"/>
          <w:szCs w:val="24"/>
        </w:rPr>
        <w:t>subsequent Artemis missions are expected to extend lunar surface stays in weekly increments</w:t>
      </w:r>
      <w:r w:rsidR="00247AF8">
        <w:rPr>
          <w:rFonts w:ascii="Times New Roman" w:hAnsi="Times New Roman" w:cs="Times New Roman"/>
          <w:sz w:val="24"/>
          <w:szCs w:val="24"/>
        </w:rPr>
        <w:t xml:space="preserve">. </w:t>
      </w:r>
      <w:r w:rsidR="00490B8F" w:rsidRPr="00280316">
        <w:rPr>
          <w:rFonts w:ascii="Times New Roman" w:hAnsi="Times New Roman" w:cs="Times New Roman"/>
          <w:sz w:val="24"/>
          <w:szCs w:val="24"/>
        </w:rPr>
        <w:t>The NRHO orbital staging also introduces significant transit times between NRHO and Low Lunar Orbit (LLO) (&gt;12 hours), with the potential for higher acceleration loads during HLS ascent to rendezvous than required for Apollo, given the Apollo Command Module (CM) staged in LLO for LM return</w:t>
      </w:r>
      <w:r w:rsidR="00247AF8">
        <w:rPr>
          <w:rFonts w:ascii="Times New Roman" w:hAnsi="Times New Roman" w:cs="Times New Roman"/>
          <w:sz w:val="24"/>
          <w:szCs w:val="24"/>
        </w:rPr>
        <w:t xml:space="preserve">. </w:t>
      </w:r>
      <w:r w:rsidR="00416DE3" w:rsidRPr="00280316">
        <w:rPr>
          <w:rFonts w:ascii="Times New Roman" w:hAnsi="Times New Roman" w:cs="Times New Roman"/>
          <w:sz w:val="24"/>
          <w:szCs w:val="24"/>
        </w:rPr>
        <w:t xml:space="preserve">Artemis </w:t>
      </w:r>
      <w:r w:rsidR="009C61F6" w:rsidRPr="00280316">
        <w:rPr>
          <w:rFonts w:ascii="Times New Roman" w:hAnsi="Times New Roman" w:cs="Times New Roman"/>
          <w:sz w:val="24"/>
          <w:szCs w:val="24"/>
        </w:rPr>
        <w:t xml:space="preserve">HLS design reference architecture </w:t>
      </w:r>
      <w:r w:rsidR="00216E4D" w:rsidRPr="00280316">
        <w:rPr>
          <w:rFonts w:ascii="Times New Roman" w:hAnsi="Times New Roman" w:cs="Times New Roman"/>
          <w:sz w:val="24"/>
          <w:szCs w:val="24"/>
        </w:rPr>
        <w:t xml:space="preserve">currently </w:t>
      </w:r>
      <w:r w:rsidR="009C61F6" w:rsidRPr="00280316">
        <w:rPr>
          <w:rFonts w:ascii="Times New Roman" w:hAnsi="Times New Roman" w:cs="Times New Roman"/>
          <w:sz w:val="24"/>
          <w:szCs w:val="24"/>
        </w:rPr>
        <w:t xml:space="preserve">is </w:t>
      </w:r>
      <w:r w:rsidR="00416DE3" w:rsidRPr="00280316">
        <w:rPr>
          <w:rFonts w:ascii="Times New Roman" w:hAnsi="Times New Roman" w:cs="Times New Roman"/>
          <w:sz w:val="24"/>
          <w:szCs w:val="24"/>
        </w:rPr>
        <w:t>baselined</w:t>
      </w:r>
      <w:r w:rsidR="000A2A13" w:rsidRPr="00280316">
        <w:rPr>
          <w:rFonts w:ascii="Times New Roman" w:hAnsi="Times New Roman" w:cs="Times New Roman"/>
          <w:sz w:val="24"/>
          <w:szCs w:val="24"/>
        </w:rPr>
        <w:t xml:space="preserve"> </w:t>
      </w:r>
      <w:r w:rsidR="009C61F6" w:rsidRPr="00280316">
        <w:rPr>
          <w:rFonts w:ascii="Times New Roman" w:hAnsi="Times New Roman" w:cs="Times New Roman"/>
          <w:sz w:val="24"/>
          <w:szCs w:val="24"/>
        </w:rPr>
        <w:t>for</w:t>
      </w:r>
      <w:r w:rsidR="000A2A13" w:rsidRPr="00280316">
        <w:rPr>
          <w:rFonts w:ascii="Times New Roman" w:hAnsi="Times New Roman" w:cs="Times New Roman"/>
          <w:sz w:val="24"/>
          <w:szCs w:val="24"/>
        </w:rPr>
        <w:t xml:space="preserve"> crew </w:t>
      </w:r>
      <w:r w:rsidR="009C61F6" w:rsidRPr="00280316">
        <w:rPr>
          <w:rFonts w:ascii="Times New Roman" w:hAnsi="Times New Roman" w:cs="Times New Roman"/>
          <w:sz w:val="24"/>
          <w:szCs w:val="24"/>
        </w:rPr>
        <w:t xml:space="preserve">to be suited in a standing posture </w:t>
      </w:r>
      <w:r w:rsidR="000A2A13" w:rsidRPr="00280316">
        <w:rPr>
          <w:rFonts w:ascii="Times New Roman" w:hAnsi="Times New Roman" w:cs="Times New Roman"/>
          <w:sz w:val="24"/>
          <w:szCs w:val="24"/>
        </w:rPr>
        <w:t>for all dynamic ph</w:t>
      </w:r>
      <w:r w:rsidR="009C61F6" w:rsidRPr="00280316">
        <w:rPr>
          <w:rFonts w:ascii="Times New Roman" w:hAnsi="Times New Roman" w:cs="Times New Roman"/>
          <w:sz w:val="24"/>
          <w:szCs w:val="24"/>
        </w:rPr>
        <w:t>ases of flight</w:t>
      </w:r>
      <w:r w:rsidR="00E43872">
        <w:rPr>
          <w:rFonts w:ascii="Times New Roman" w:hAnsi="Times New Roman" w:cs="Times New Roman"/>
          <w:sz w:val="24"/>
          <w:szCs w:val="24"/>
        </w:rPr>
        <w:t>.</w:t>
      </w:r>
      <w:r w:rsidR="008E5786" w:rsidRPr="00280316">
        <w:rPr>
          <w:rFonts w:ascii="Times New Roman" w:hAnsi="Times New Roman" w:cs="Times New Roman"/>
          <w:sz w:val="24"/>
          <w:szCs w:val="24"/>
        </w:rPr>
        <w:t xml:space="preserve"> </w:t>
      </w:r>
      <w:r w:rsidR="00E43872">
        <w:rPr>
          <w:rFonts w:ascii="Times New Roman" w:hAnsi="Times New Roman" w:cs="Times New Roman"/>
          <w:sz w:val="24"/>
          <w:szCs w:val="24"/>
        </w:rPr>
        <w:t>F</w:t>
      </w:r>
      <w:r w:rsidR="008E5786" w:rsidRPr="00280316">
        <w:rPr>
          <w:rFonts w:ascii="Times New Roman" w:hAnsi="Times New Roman" w:cs="Times New Roman"/>
          <w:sz w:val="24"/>
          <w:szCs w:val="24"/>
        </w:rPr>
        <w:t>or designs adopting this architecture,</w:t>
      </w:r>
      <w:r w:rsidR="00A16013" w:rsidRPr="00280316">
        <w:rPr>
          <w:rFonts w:ascii="Times New Roman" w:hAnsi="Times New Roman" w:cs="Times New Roman"/>
          <w:sz w:val="24"/>
          <w:szCs w:val="24"/>
        </w:rPr>
        <w:t xml:space="preserve"> </w:t>
      </w:r>
      <w:r w:rsidR="00FA5410">
        <w:rPr>
          <w:rFonts w:ascii="Times New Roman" w:hAnsi="Times New Roman" w:cs="Times New Roman"/>
          <w:sz w:val="24"/>
          <w:szCs w:val="24"/>
        </w:rPr>
        <w:t>Gz</w:t>
      </w:r>
      <w:r w:rsidR="0077041E" w:rsidRPr="00280316">
        <w:rPr>
          <w:rFonts w:ascii="Times New Roman" w:hAnsi="Times New Roman" w:cs="Times New Roman"/>
          <w:sz w:val="24"/>
          <w:szCs w:val="24"/>
        </w:rPr>
        <w:t xml:space="preserve"> acceleration</w:t>
      </w:r>
      <w:r w:rsidR="00FA5410">
        <w:rPr>
          <w:rFonts w:ascii="Times New Roman" w:hAnsi="Times New Roman" w:cs="Times New Roman"/>
          <w:sz w:val="24"/>
          <w:szCs w:val="24"/>
        </w:rPr>
        <w:t xml:space="preserve">s on the </w:t>
      </w:r>
      <w:r w:rsidR="006B01E4" w:rsidRPr="00280316">
        <w:rPr>
          <w:rFonts w:ascii="Times New Roman" w:hAnsi="Times New Roman" w:cs="Times New Roman"/>
          <w:sz w:val="24"/>
          <w:szCs w:val="24"/>
        </w:rPr>
        <w:t xml:space="preserve">crew </w:t>
      </w:r>
      <w:r w:rsidR="00FA5410">
        <w:rPr>
          <w:rFonts w:ascii="Times New Roman" w:hAnsi="Times New Roman" w:cs="Times New Roman"/>
          <w:sz w:val="24"/>
          <w:szCs w:val="24"/>
        </w:rPr>
        <w:t xml:space="preserve">are only permissible </w:t>
      </w:r>
      <w:r w:rsidR="0077041E" w:rsidRPr="00280316">
        <w:rPr>
          <w:rFonts w:ascii="Times New Roman" w:hAnsi="Times New Roman" w:cs="Times New Roman"/>
          <w:sz w:val="24"/>
          <w:szCs w:val="24"/>
        </w:rPr>
        <w:t>in the +G</w:t>
      </w:r>
      <w:r w:rsidR="0077041E" w:rsidRPr="00280316">
        <w:rPr>
          <w:rFonts w:ascii="Times New Roman" w:hAnsi="Times New Roman" w:cs="Times New Roman"/>
          <w:sz w:val="24"/>
          <w:szCs w:val="24"/>
          <w:vertAlign w:val="subscript"/>
        </w:rPr>
        <w:t>z</w:t>
      </w:r>
      <w:r w:rsidR="0077041E" w:rsidRPr="00280316">
        <w:rPr>
          <w:rFonts w:ascii="Times New Roman" w:hAnsi="Times New Roman" w:cs="Times New Roman"/>
          <w:sz w:val="24"/>
          <w:szCs w:val="24"/>
        </w:rPr>
        <w:t xml:space="preserve"> </w:t>
      </w:r>
      <w:r w:rsidR="00FA5410">
        <w:rPr>
          <w:rFonts w:ascii="Times New Roman" w:hAnsi="Times New Roman" w:cs="Times New Roman"/>
          <w:sz w:val="24"/>
          <w:szCs w:val="24"/>
        </w:rPr>
        <w:t>direction</w:t>
      </w:r>
      <w:r w:rsidR="0077041E" w:rsidRPr="00280316">
        <w:rPr>
          <w:rFonts w:ascii="Times New Roman" w:hAnsi="Times New Roman" w:cs="Times New Roman"/>
          <w:sz w:val="24"/>
          <w:szCs w:val="24"/>
        </w:rPr>
        <w:t xml:space="preserve"> while standing, after prolonged microgravity exposure</w:t>
      </w:r>
      <w:r w:rsidR="00247AF8">
        <w:rPr>
          <w:rFonts w:ascii="Times New Roman" w:hAnsi="Times New Roman" w:cs="Times New Roman"/>
          <w:sz w:val="24"/>
          <w:szCs w:val="24"/>
        </w:rPr>
        <w:t xml:space="preserve">. </w:t>
      </w:r>
      <w:r w:rsidR="0077041E" w:rsidRPr="00280316">
        <w:rPr>
          <w:rFonts w:ascii="Times New Roman" w:hAnsi="Times New Roman" w:cs="Times New Roman"/>
          <w:sz w:val="24"/>
          <w:szCs w:val="24"/>
        </w:rPr>
        <w:t xml:space="preserve">  </w:t>
      </w:r>
    </w:p>
    <w:p w14:paraId="48AE8635" w14:textId="77777777" w:rsidR="0077041E" w:rsidRPr="00280316" w:rsidRDefault="0077041E" w:rsidP="000A2A13">
      <w:pPr>
        <w:rPr>
          <w:rFonts w:ascii="Times New Roman" w:hAnsi="Times New Roman" w:cs="Times New Roman"/>
          <w:sz w:val="24"/>
          <w:szCs w:val="24"/>
        </w:rPr>
      </w:pPr>
    </w:p>
    <w:p w14:paraId="5A1D46A1" w14:textId="24DB1187" w:rsidR="00CF1197" w:rsidRPr="00280316" w:rsidRDefault="00615510" w:rsidP="00280316">
      <w:pPr>
        <w:pStyle w:val="ListParagraph"/>
        <w:numPr>
          <w:ilvl w:val="0"/>
          <w:numId w:val="10"/>
        </w:numPr>
        <w:ind w:left="720"/>
        <w:rPr>
          <w:rFonts w:ascii="Times New Roman" w:hAnsi="Times New Roman" w:cs="Times New Roman"/>
          <w:b/>
          <w:sz w:val="24"/>
          <w:szCs w:val="24"/>
        </w:rPr>
      </w:pPr>
      <w:r w:rsidRPr="00615510">
        <w:rPr>
          <w:rFonts w:ascii="Times New Roman" w:hAnsi="Times New Roman" w:cs="Times New Roman"/>
          <w:b/>
          <w:sz w:val="24"/>
          <w:szCs w:val="24"/>
        </w:rPr>
        <w:t>AVAILABLE DATA</w:t>
      </w:r>
    </w:p>
    <w:p w14:paraId="4DE705BF" w14:textId="77777777" w:rsidR="00CF1197" w:rsidRPr="00280316" w:rsidRDefault="00CF1197">
      <w:pPr>
        <w:rPr>
          <w:rFonts w:ascii="Times New Roman" w:hAnsi="Times New Roman" w:cs="Times New Roman"/>
          <w:i/>
          <w:sz w:val="24"/>
          <w:szCs w:val="24"/>
        </w:rPr>
      </w:pPr>
    </w:p>
    <w:p w14:paraId="43AF5399" w14:textId="77777777" w:rsidR="00AC40CF" w:rsidRPr="00280316" w:rsidRDefault="003D7248">
      <w:pPr>
        <w:rPr>
          <w:rFonts w:ascii="Times New Roman" w:hAnsi="Times New Roman" w:cs="Times New Roman"/>
          <w:b/>
          <w:i/>
          <w:sz w:val="24"/>
          <w:szCs w:val="24"/>
        </w:rPr>
      </w:pPr>
      <w:r w:rsidRPr="00280316">
        <w:rPr>
          <w:rFonts w:ascii="Times New Roman" w:hAnsi="Times New Roman" w:cs="Times New Roman"/>
          <w:b/>
          <w:i/>
          <w:sz w:val="24"/>
          <w:szCs w:val="24"/>
        </w:rPr>
        <w:t xml:space="preserve">Apollo Data </w:t>
      </w:r>
    </w:p>
    <w:p w14:paraId="54CD8E32" w14:textId="029653BF" w:rsidR="00EF42FA" w:rsidRPr="00280316" w:rsidRDefault="003D7248" w:rsidP="00801E07">
      <w:pPr>
        <w:rPr>
          <w:rFonts w:ascii="Times New Roman" w:hAnsi="Times New Roman" w:cs="Times New Roman"/>
          <w:sz w:val="24"/>
          <w:szCs w:val="24"/>
        </w:rPr>
      </w:pPr>
      <w:r w:rsidRPr="00280316">
        <w:rPr>
          <w:rFonts w:ascii="Times New Roman" w:hAnsi="Times New Roman" w:cs="Times New Roman"/>
          <w:sz w:val="24"/>
          <w:szCs w:val="24"/>
        </w:rPr>
        <w:t xml:space="preserve">The primary objective of </w:t>
      </w:r>
      <w:r w:rsidR="000551D0" w:rsidRPr="00280316">
        <w:rPr>
          <w:rFonts w:ascii="Times New Roman" w:hAnsi="Times New Roman" w:cs="Times New Roman"/>
          <w:sz w:val="24"/>
          <w:szCs w:val="24"/>
        </w:rPr>
        <w:t>Apollo LM data review</w:t>
      </w:r>
      <w:r w:rsidRPr="00280316">
        <w:rPr>
          <w:rFonts w:ascii="Times New Roman" w:hAnsi="Times New Roman" w:cs="Times New Roman"/>
          <w:sz w:val="24"/>
          <w:szCs w:val="24"/>
        </w:rPr>
        <w:t xml:space="preserve"> was to assess the cardiovascular stress associated with lunar ascent and descent</w:t>
      </w:r>
      <w:r w:rsidR="000551D0" w:rsidRPr="00280316">
        <w:rPr>
          <w:rFonts w:ascii="Times New Roman" w:hAnsi="Times New Roman" w:cs="Times New Roman"/>
          <w:sz w:val="24"/>
          <w:szCs w:val="24"/>
        </w:rPr>
        <w:t xml:space="preserve"> operations</w:t>
      </w:r>
      <w:r w:rsidR="00247AF8">
        <w:rPr>
          <w:rFonts w:ascii="Times New Roman" w:hAnsi="Times New Roman" w:cs="Times New Roman"/>
          <w:sz w:val="24"/>
          <w:szCs w:val="24"/>
        </w:rPr>
        <w:t xml:space="preserve">. </w:t>
      </w:r>
      <w:r w:rsidR="000551D0" w:rsidRPr="00280316">
        <w:rPr>
          <w:rFonts w:ascii="Times New Roman" w:hAnsi="Times New Roman" w:cs="Times New Roman"/>
          <w:sz w:val="24"/>
          <w:szCs w:val="24"/>
        </w:rPr>
        <w:t>Initial review included all</w:t>
      </w:r>
      <w:r w:rsidR="00D86643" w:rsidRPr="00280316">
        <w:rPr>
          <w:rFonts w:ascii="Times New Roman" w:hAnsi="Times New Roman" w:cs="Times New Roman"/>
          <w:sz w:val="24"/>
          <w:szCs w:val="24"/>
        </w:rPr>
        <w:t xml:space="preserve"> publicly</w:t>
      </w:r>
      <w:r w:rsidR="00216E4D" w:rsidRPr="00280316">
        <w:rPr>
          <w:rFonts w:ascii="Times New Roman" w:hAnsi="Times New Roman" w:cs="Times New Roman"/>
          <w:sz w:val="24"/>
          <w:szCs w:val="24"/>
        </w:rPr>
        <w:t xml:space="preserve"> </w:t>
      </w:r>
      <w:r w:rsidR="00D86643" w:rsidRPr="00280316">
        <w:rPr>
          <w:rFonts w:ascii="Times New Roman" w:hAnsi="Times New Roman" w:cs="Times New Roman"/>
          <w:sz w:val="24"/>
          <w:szCs w:val="24"/>
        </w:rPr>
        <w:t xml:space="preserve">accessible data, which </w:t>
      </w:r>
      <w:r w:rsidR="00216E4D" w:rsidRPr="00280316">
        <w:rPr>
          <w:rFonts w:ascii="Times New Roman" w:hAnsi="Times New Roman" w:cs="Times New Roman"/>
          <w:sz w:val="24"/>
          <w:szCs w:val="24"/>
        </w:rPr>
        <w:t xml:space="preserve">were </w:t>
      </w:r>
      <w:r w:rsidR="00D86643" w:rsidRPr="00280316">
        <w:rPr>
          <w:rFonts w:ascii="Times New Roman" w:hAnsi="Times New Roman" w:cs="Times New Roman"/>
          <w:sz w:val="24"/>
          <w:szCs w:val="24"/>
        </w:rPr>
        <w:t>largely limited to post-mission reports and Biomedical Results from Apollo</w:t>
      </w:r>
      <w:r w:rsidR="00247AF8">
        <w:rPr>
          <w:rFonts w:ascii="Times New Roman" w:hAnsi="Times New Roman" w:cs="Times New Roman"/>
          <w:sz w:val="24"/>
          <w:szCs w:val="24"/>
        </w:rPr>
        <w:t xml:space="preserve">. </w:t>
      </w:r>
      <w:r w:rsidR="00D86643" w:rsidRPr="00280316">
        <w:rPr>
          <w:rFonts w:ascii="Times New Roman" w:hAnsi="Times New Roman" w:cs="Times New Roman"/>
          <w:sz w:val="24"/>
          <w:szCs w:val="24"/>
        </w:rPr>
        <w:t xml:space="preserve">These resources yielded heart rate graphs for the commander </w:t>
      </w:r>
      <w:r w:rsidR="007B3DD7" w:rsidRPr="00280316">
        <w:rPr>
          <w:rFonts w:ascii="Times New Roman" w:hAnsi="Times New Roman" w:cs="Times New Roman"/>
          <w:sz w:val="24"/>
          <w:szCs w:val="24"/>
        </w:rPr>
        <w:t>at the controls of the</w:t>
      </w:r>
      <w:r w:rsidR="00D86643" w:rsidRPr="00280316">
        <w:rPr>
          <w:rFonts w:ascii="Times New Roman" w:hAnsi="Times New Roman" w:cs="Times New Roman"/>
          <w:sz w:val="24"/>
          <w:szCs w:val="24"/>
        </w:rPr>
        <w:t xml:space="preserve"> </w:t>
      </w:r>
      <w:r w:rsidR="00952A51" w:rsidRPr="00280316">
        <w:rPr>
          <w:rFonts w:ascii="Times New Roman" w:hAnsi="Times New Roman" w:cs="Times New Roman"/>
          <w:sz w:val="24"/>
          <w:szCs w:val="24"/>
        </w:rPr>
        <w:t>LM</w:t>
      </w:r>
      <w:r w:rsidR="00D86643" w:rsidRPr="00280316">
        <w:rPr>
          <w:rFonts w:ascii="Times New Roman" w:hAnsi="Times New Roman" w:cs="Times New Roman"/>
          <w:sz w:val="24"/>
          <w:szCs w:val="24"/>
        </w:rPr>
        <w:t xml:space="preserve"> during descent and ascent from th</w:t>
      </w:r>
      <w:r w:rsidR="007B3DD7" w:rsidRPr="00280316">
        <w:rPr>
          <w:rFonts w:ascii="Times New Roman" w:hAnsi="Times New Roman" w:cs="Times New Roman"/>
          <w:sz w:val="24"/>
          <w:szCs w:val="24"/>
        </w:rPr>
        <w:t xml:space="preserve">e lunar surface, </w:t>
      </w:r>
      <w:r w:rsidR="00216E4D" w:rsidRPr="00280316">
        <w:rPr>
          <w:rFonts w:ascii="Times New Roman" w:hAnsi="Times New Roman" w:cs="Times New Roman"/>
          <w:sz w:val="24"/>
          <w:szCs w:val="24"/>
        </w:rPr>
        <w:t>but</w:t>
      </w:r>
      <w:r w:rsidR="007B3DD7" w:rsidRPr="00280316">
        <w:rPr>
          <w:rFonts w:ascii="Times New Roman" w:hAnsi="Times New Roman" w:cs="Times New Roman"/>
          <w:sz w:val="24"/>
          <w:szCs w:val="24"/>
        </w:rPr>
        <w:t xml:space="preserve"> did not include subjective crew or physician reporting on</w:t>
      </w:r>
      <w:r w:rsidR="00D86643" w:rsidRPr="00280316">
        <w:rPr>
          <w:rFonts w:ascii="Times New Roman" w:hAnsi="Times New Roman" w:cs="Times New Roman"/>
          <w:sz w:val="24"/>
          <w:szCs w:val="24"/>
        </w:rPr>
        <w:t xml:space="preserve"> signs or symptoms of hypotension or orthostatic intolerance</w:t>
      </w:r>
      <w:r w:rsidR="00247AF8">
        <w:rPr>
          <w:rFonts w:ascii="Times New Roman" w:hAnsi="Times New Roman" w:cs="Times New Roman"/>
          <w:sz w:val="24"/>
          <w:szCs w:val="24"/>
        </w:rPr>
        <w:t xml:space="preserve">. </w:t>
      </w:r>
      <w:r w:rsidR="007B3DD7" w:rsidRPr="00280316">
        <w:rPr>
          <w:rFonts w:ascii="Times New Roman" w:hAnsi="Times New Roman" w:cs="Times New Roman"/>
          <w:sz w:val="24"/>
          <w:szCs w:val="24"/>
        </w:rPr>
        <w:t>Blood pressure was not monitored during Apollo mission operations. To supplement this data, Apollo medical records and supplementa</w:t>
      </w:r>
      <w:r w:rsidR="00801E07" w:rsidRPr="00280316">
        <w:rPr>
          <w:rFonts w:ascii="Times New Roman" w:hAnsi="Times New Roman" w:cs="Times New Roman"/>
          <w:sz w:val="24"/>
          <w:szCs w:val="24"/>
        </w:rPr>
        <w:t>l mission reports were reviewed.</w:t>
      </w:r>
    </w:p>
    <w:p w14:paraId="6CD4F2B9" w14:textId="77777777" w:rsidR="007B3DD7" w:rsidRPr="00280316" w:rsidRDefault="007B3DD7" w:rsidP="00B1039B">
      <w:pPr>
        <w:rPr>
          <w:rFonts w:ascii="Times New Roman" w:hAnsi="Times New Roman" w:cs="Times New Roman"/>
          <w:sz w:val="24"/>
          <w:szCs w:val="24"/>
        </w:rPr>
      </w:pPr>
    </w:p>
    <w:p w14:paraId="407085E3" w14:textId="50ECC896" w:rsidR="00A457F2" w:rsidRPr="00280316" w:rsidRDefault="007B3DD7" w:rsidP="009C0B33">
      <w:pPr>
        <w:rPr>
          <w:rFonts w:ascii="Times New Roman" w:hAnsi="Times New Roman" w:cs="Times New Roman"/>
          <w:sz w:val="24"/>
          <w:szCs w:val="24"/>
        </w:rPr>
      </w:pPr>
      <w:r w:rsidRPr="00280316">
        <w:rPr>
          <w:rFonts w:ascii="Times New Roman" w:hAnsi="Times New Roman" w:cs="Times New Roman"/>
          <w:sz w:val="24"/>
          <w:szCs w:val="24"/>
        </w:rPr>
        <w:t xml:space="preserve">The acceleration profile of the Apollo LM </w:t>
      </w:r>
      <w:r w:rsidR="00216E4D" w:rsidRPr="00280316">
        <w:rPr>
          <w:rFonts w:ascii="Times New Roman" w:hAnsi="Times New Roman" w:cs="Times New Roman"/>
          <w:sz w:val="24"/>
          <w:szCs w:val="24"/>
        </w:rPr>
        <w:t xml:space="preserve">also </w:t>
      </w:r>
      <w:r w:rsidRPr="00280316">
        <w:rPr>
          <w:rFonts w:ascii="Times New Roman" w:hAnsi="Times New Roman" w:cs="Times New Roman"/>
          <w:sz w:val="24"/>
          <w:szCs w:val="24"/>
        </w:rPr>
        <w:t xml:space="preserve">was reconstructed from primary </w:t>
      </w:r>
      <w:r w:rsidR="00A457F2" w:rsidRPr="00280316">
        <w:rPr>
          <w:rFonts w:ascii="Times New Roman" w:hAnsi="Times New Roman" w:cs="Times New Roman"/>
          <w:sz w:val="24"/>
          <w:szCs w:val="24"/>
        </w:rPr>
        <w:t xml:space="preserve">NASA </w:t>
      </w:r>
      <w:r w:rsidRPr="00280316">
        <w:rPr>
          <w:rFonts w:ascii="Times New Roman" w:hAnsi="Times New Roman" w:cs="Times New Roman"/>
          <w:sz w:val="24"/>
          <w:szCs w:val="24"/>
        </w:rPr>
        <w:t>sources</w:t>
      </w:r>
      <w:r w:rsidR="00A457F2" w:rsidRPr="00280316">
        <w:rPr>
          <w:rFonts w:ascii="Times New Roman" w:hAnsi="Times New Roman" w:cs="Times New Roman"/>
          <w:sz w:val="24"/>
          <w:szCs w:val="24"/>
        </w:rPr>
        <w:t xml:space="preserve"> for both descent and ascent phases of flight, and verified by vehicle mass, fuel mass, engine thrust for primary maneuvers, and burn times</w:t>
      </w:r>
      <w:r w:rsidR="00247AF8">
        <w:rPr>
          <w:rFonts w:ascii="Times New Roman" w:hAnsi="Times New Roman" w:cs="Times New Roman"/>
          <w:sz w:val="24"/>
          <w:szCs w:val="24"/>
        </w:rPr>
        <w:t xml:space="preserve">. </w:t>
      </w:r>
      <w:r w:rsidR="00A457F2" w:rsidRPr="00280316">
        <w:rPr>
          <w:rFonts w:ascii="Times New Roman" w:hAnsi="Times New Roman" w:cs="Times New Roman"/>
          <w:sz w:val="24"/>
          <w:szCs w:val="24"/>
        </w:rPr>
        <w:t>The discrete heart rate data were then plotted against mission specific events (e.g</w:t>
      </w:r>
      <w:r w:rsidR="00216E4D" w:rsidRPr="00280316">
        <w:rPr>
          <w:rFonts w:ascii="Times New Roman" w:hAnsi="Times New Roman" w:cs="Times New Roman"/>
          <w:sz w:val="24"/>
          <w:szCs w:val="24"/>
        </w:rPr>
        <w:t xml:space="preserve">., </w:t>
      </w:r>
      <w:r w:rsidR="00A457F2" w:rsidRPr="00280316">
        <w:rPr>
          <w:rFonts w:ascii="Times New Roman" w:hAnsi="Times New Roman" w:cs="Times New Roman"/>
          <w:sz w:val="24"/>
          <w:szCs w:val="24"/>
        </w:rPr>
        <w:t>powered descent initiation, touchdown, liftoff</w:t>
      </w:r>
      <w:r w:rsidR="00216E4D" w:rsidRPr="00280316">
        <w:rPr>
          <w:rFonts w:ascii="Times New Roman" w:hAnsi="Times New Roman" w:cs="Times New Roman"/>
          <w:sz w:val="24"/>
          <w:szCs w:val="24"/>
        </w:rPr>
        <w:t>,</w:t>
      </w:r>
      <w:r w:rsidR="00A457F2" w:rsidRPr="00280316">
        <w:rPr>
          <w:rFonts w:ascii="Times New Roman" w:hAnsi="Times New Roman" w:cs="Times New Roman"/>
          <w:sz w:val="24"/>
          <w:szCs w:val="24"/>
        </w:rPr>
        <w:t xml:space="preserve"> and engine cut-off) as well as pre and postflight heart rate during standing and -50 mmHg of </w:t>
      </w:r>
      <w:r w:rsidR="00216E4D" w:rsidRPr="00280316">
        <w:rPr>
          <w:rFonts w:ascii="Times New Roman" w:hAnsi="Times New Roman" w:cs="Times New Roman"/>
          <w:sz w:val="24"/>
          <w:szCs w:val="24"/>
        </w:rPr>
        <w:t>lower body negative pressure (</w:t>
      </w:r>
      <w:r w:rsidR="00A457F2" w:rsidRPr="00280316">
        <w:rPr>
          <w:rFonts w:ascii="Times New Roman" w:hAnsi="Times New Roman" w:cs="Times New Roman"/>
          <w:sz w:val="24"/>
          <w:szCs w:val="24"/>
        </w:rPr>
        <w:t>LBNP</w:t>
      </w:r>
      <w:r w:rsidR="00216E4D" w:rsidRPr="00280316">
        <w:rPr>
          <w:rFonts w:ascii="Times New Roman" w:hAnsi="Times New Roman" w:cs="Times New Roman"/>
          <w:sz w:val="24"/>
          <w:szCs w:val="24"/>
        </w:rPr>
        <w:t>)</w:t>
      </w:r>
      <w:r w:rsidR="00A457F2" w:rsidRPr="00280316">
        <w:rPr>
          <w:rFonts w:ascii="Times New Roman" w:hAnsi="Times New Roman" w:cs="Times New Roman"/>
          <w:sz w:val="24"/>
          <w:szCs w:val="24"/>
        </w:rPr>
        <w:t xml:space="preserve">, a stressor with cardiovascular responses similar to standing </w:t>
      </w:r>
      <w:r w:rsidR="00A457F2" w:rsidRPr="00280316">
        <w:rPr>
          <w:rFonts w:ascii="Times New Roman" w:hAnsi="Times New Roman" w:cs="Times New Roman"/>
          <w:sz w:val="24"/>
          <w:szCs w:val="24"/>
        </w:rPr>
        <w:fldChar w:fldCharType="begin"/>
      </w:r>
      <w:r w:rsidR="00A457F2" w:rsidRPr="00280316">
        <w:rPr>
          <w:rFonts w:ascii="Times New Roman" w:hAnsi="Times New Roman" w:cs="Times New Roman"/>
          <w:sz w:val="24"/>
          <w:szCs w:val="24"/>
        </w:rPr>
        <w:instrText xml:space="preserve"> ADDIN ZOTERO_ITEM CSL_CITATION {"citationID":"uMkTDmmr","properties":{"formattedCitation":"(25)","plainCitation":"(25)","noteIndex":0},"citationItems":[{"id":329,"uris":["http://zotero.org/groups/125965/items/2DTJ6C9A"],"uri":["http://zotero.org/groups/125965/items/2DTJ6C9A"],"itemData":{"id":329,"type":"article-journal","title":"Physiological effects of locally applied reduced pressure in man","container-title":"Physiological Reviews","page":"566-595","volume":"54","issue":"3","source":"PubMed","ISSN":"0031-9333","note":"PMID: 4601623","journalAbbreviation":"Physiol. Rev.","language":"eng","author":[{"family":"Wolthuis","given":"R. A."},{"family":"Bergman","given":"S. A."},{"family":"Nicogossian","given":"A. E."}],"issued":{"date-parts":[["1974",7]]}}}],"schema":"https://github.com/citation-style-language/schema/raw/master/csl-citation.json"} </w:instrText>
      </w:r>
      <w:r w:rsidR="00A457F2" w:rsidRPr="00280316">
        <w:rPr>
          <w:rFonts w:ascii="Times New Roman" w:hAnsi="Times New Roman" w:cs="Times New Roman"/>
          <w:sz w:val="24"/>
          <w:szCs w:val="24"/>
        </w:rPr>
        <w:fldChar w:fldCharType="separate"/>
      </w:r>
      <w:r w:rsidR="00A457F2" w:rsidRPr="00280316">
        <w:rPr>
          <w:rFonts w:ascii="Times New Roman" w:hAnsi="Times New Roman" w:cs="Times New Roman"/>
          <w:sz w:val="24"/>
          <w:szCs w:val="24"/>
        </w:rPr>
        <w:t>(</w:t>
      </w:r>
      <w:r w:rsidR="00E95643">
        <w:rPr>
          <w:rFonts w:ascii="Times New Roman" w:hAnsi="Times New Roman" w:cs="Times New Roman"/>
          <w:sz w:val="24"/>
          <w:szCs w:val="24"/>
        </w:rPr>
        <w:t>37</w:t>
      </w:r>
      <w:r w:rsidR="00A457F2" w:rsidRPr="00280316">
        <w:rPr>
          <w:rFonts w:ascii="Times New Roman" w:hAnsi="Times New Roman" w:cs="Times New Roman"/>
          <w:sz w:val="24"/>
          <w:szCs w:val="24"/>
        </w:rPr>
        <w:t>)</w:t>
      </w:r>
      <w:r w:rsidR="00A457F2" w:rsidRPr="00280316">
        <w:rPr>
          <w:rFonts w:ascii="Times New Roman" w:hAnsi="Times New Roman" w:cs="Times New Roman"/>
          <w:sz w:val="24"/>
          <w:szCs w:val="24"/>
        </w:rPr>
        <w:fldChar w:fldCharType="end"/>
      </w:r>
      <w:r w:rsidR="00247AF8">
        <w:rPr>
          <w:rFonts w:ascii="Times New Roman" w:hAnsi="Times New Roman" w:cs="Times New Roman"/>
          <w:sz w:val="24"/>
          <w:szCs w:val="24"/>
        </w:rPr>
        <w:t xml:space="preserve">. </w:t>
      </w:r>
    </w:p>
    <w:p w14:paraId="37CD37D9" w14:textId="77777777" w:rsidR="00A457F2" w:rsidRPr="00280316" w:rsidRDefault="00A457F2" w:rsidP="009C0B33">
      <w:pPr>
        <w:rPr>
          <w:rFonts w:ascii="Times New Roman" w:hAnsi="Times New Roman" w:cs="Times New Roman"/>
          <w:sz w:val="24"/>
          <w:szCs w:val="24"/>
        </w:rPr>
      </w:pPr>
    </w:p>
    <w:p w14:paraId="56E44643" w14:textId="77777777" w:rsidR="00A457F2" w:rsidRPr="00280316" w:rsidRDefault="001C2CF0" w:rsidP="009C0B33">
      <w:pPr>
        <w:rPr>
          <w:rFonts w:ascii="Times New Roman" w:hAnsi="Times New Roman" w:cs="Times New Roman"/>
          <w:b/>
          <w:i/>
          <w:sz w:val="24"/>
          <w:szCs w:val="24"/>
        </w:rPr>
      </w:pPr>
      <w:r w:rsidRPr="00280316">
        <w:rPr>
          <w:rFonts w:ascii="Times New Roman" w:hAnsi="Times New Roman" w:cs="Times New Roman"/>
          <w:b/>
          <w:i/>
          <w:sz w:val="24"/>
          <w:szCs w:val="24"/>
        </w:rPr>
        <w:t xml:space="preserve">Apollo </w:t>
      </w:r>
      <w:r w:rsidR="00A457F2" w:rsidRPr="00280316">
        <w:rPr>
          <w:rFonts w:ascii="Times New Roman" w:hAnsi="Times New Roman" w:cs="Times New Roman"/>
          <w:b/>
          <w:i/>
          <w:sz w:val="24"/>
          <w:szCs w:val="24"/>
        </w:rPr>
        <w:t>Results</w:t>
      </w:r>
    </w:p>
    <w:p w14:paraId="0E686EA8" w14:textId="4250B77F" w:rsidR="008709C3" w:rsidRDefault="008709C3" w:rsidP="009C0B33">
      <w:pPr>
        <w:rPr>
          <w:rFonts w:ascii="Times New Roman" w:hAnsi="Times New Roman" w:cs="Times New Roman"/>
          <w:sz w:val="24"/>
          <w:szCs w:val="24"/>
        </w:rPr>
      </w:pPr>
      <w:r w:rsidRPr="00280316">
        <w:rPr>
          <w:rFonts w:ascii="Times New Roman" w:hAnsi="Times New Roman" w:cs="Times New Roman"/>
          <w:sz w:val="24"/>
          <w:szCs w:val="24"/>
        </w:rPr>
        <w:t xml:space="preserve">Across the </w:t>
      </w:r>
      <w:r w:rsidR="00216E4D" w:rsidRPr="00280316">
        <w:rPr>
          <w:rFonts w:ascii="Times New Roman" w:hAnsi="Times New Roman" w:cs="Times New Roman"/>
          <w:sz w:val="24"/>
          <w:szCs w:val="24"/>
        </w:rPr>
        <w:t xml:space="preserve">6 </w:t>
      </w:r>
      <w:r w:rsidRPr="00280316">
        <w:rPr>
          <w:rFonts w:ascii="Times New Roman" w:hAnsi="Times New Roman" w:cs="Times New Roman"/>
          <w:sz w:val="24"/>
          <w:szCs w:val="24"/>
        </w:rPr>
        <w:t xml:space="preserve">Apollo missions, the </w:t>
      </w:r>
      <w:r w:rsidR="00E07C63" w:rsidRPr="00280316">
        <w:rPr>
          <w:rFonts w:ascii="Times New Roman" w:hAnsi="Times New Roman" w:cs="Times New Roman"/>
          <w:sz w:val="24"/>
          <w:szCs w:val="24"/>
        </w:rPr>
        <w:t>mean</w:t>
      </w:r>
      <w:r w:rsidRPr="00280316">
        <w:rPr>
          <w:rFonts w:ascii="Times New Roman" w:hAnsi="Times New Roman" w:cs="Times New Roman"/>
          <w:sz w:val="24"/>
          <w:szCs w:val="24"/>
        </w:rPr>
        <w:t xml:space="preserve"> heart rate in the initial minutes of the descent to lunar surface was </w:t>
      </w:r>
      <w:r w:rsidR="007A1A29" w:rsidRPr="00280316">
        <w:rPr>
          <w:rFonts w:ascii="Times New Roman" w:hAnsi="Times New Roman" w:cs="Times New Roman"/>
          <w:sz w:val="24"/>
          <w:szCs w:val="24"/>
        </w:rPr>
        <w:t xml:space="preserve">greater than 85 </w:t>
      </w:r>
      <w:r w:rsidR="00E43872">
        <w:rPr>
          <w:rFonts w:ascii="Times New Roman" w:hAnsi="Times New Roman" w:cs="Times New Roman"/>
          <w:sz w:val="24"/>
          <w:szCs w:val="24"/>
        </w:rPr>
        <w:t>beats per minute (</w:t>
      </w:r>
      <w:r w:rsidR="007A1A29" w:rsidRPr="00280316">
        <w:rPr>
          <w:rFonts w:ascii="Times New Roman" w:hAnsi="Times New Roman" w:cs="Times New Roman"/>
          <w:sz w:val="24"/>
          <w:szCs w:val="24"/>
        </w:rPr>
        <w:t>bpm</w:t>
      </w:r>
      <w:r w:rsidR="00E43872">
        <w:rPr>
          <w:rFonts w:ascii="Times New Roman" w:hAnsi="Times New Roman" w:cs="Times New Roman"/>
          <w:sz w:val="24"/>
          <w:szCs w:val="24"/>
        </w:rPr>
        <w:t>)</w:t>
      </w:r>
      <w:r w:rsidR="007A1A29" w:rsidRPr="00280316">
        <w:rPr>
          <w:rFonts w:ascii="Times New Roman" w:hAnsi="Times New Roman" w:cs="Times New Roman"/>
          <w:sz w:val="24"/>
          <w:szCs w:val="24"/>
        </w:rPr>
        <w:t>, ranging from 65 to more than 100 bpm across crewmembers</w:t>
      </w:r>
      <w:r w:rsidR="00FD56FB" w:rsidRPr="00280316">
        <w:rPr>
          <w:rFonts w:ascii="Times New Roman" w:hAnsi="Times New Roman" w:cs="Times New Roman"/>
          <w:sz w:val="24"/>
          <w:szCs w:val="24"/>
        </w:rPr>
        <w:t xml:space="preserve"> (</w:t>
      </w:r>
      <w:r w:rsidR="00FD56FB" w:rsidRPr="00841C9F">
        <w:rPr>
          <w:rFonts w:ascii="Times New Roman" w:hAnsi="Times New Roman" w:cs="Times New Roman"/>
          <w:sz w:val="24"/>
          <w:szCs w:val="24"/>
        </w:rPr>
        <w:t>Figure</w:t>
      </w:r>
      <w:r w:rsidR="005367A2" w:rsidRPr="00841C9F">
        <w:rPr>
          <w:rFonts w:ascii="Times New Roman" w:hAnsi="Times New Roman" w:cs="Times New Roman"/>
          <w:sz w:val="24"/>
          <w:szCs w:val="24"/>
        </w:rPr>
        <w:t xml:space="preserve"> 1</w:t>
      </w:r>
      <w:r w:rsidR="00FD56FB" w:rsidRPr="00280316">
        <w:rPr>
          <w:rFonts w:ascii="Times New Roman" w:hAnsi="Times New Roman" w:cs="Times New Roman"/>
          <w:sz w:val="24"/>
          <w:szCs w:val="24"/>
        </w:rPr>
        <w:t>)</w:t>
      </w:r>
      <w:r w:rsidR="00247AF8">
        <w:rPr>
          <w:rFonts w:ascii="Times New Roman" w:hAnsi="Times New Roman" w:cs="Times New Roman"/>
          <w:sz w:val="24"/>
          <w:szCs w:val="24"/>
        </w:rPr>
        <w:t xml:space="preserve">. </w:t>
      </w:r>
      <w:r w:rsidR="00BB270C" w:rsidRPr="00280316">
        <w:rPr>
          <w:rFonts w:ascii="Times New Roman" w:hAnsi="Times New Roman" w:cs="Times New Roman"/>
          <w:sz w:val="24"/>
          <w:szCs w:val="24"/>
        </w:rPr>
        <w:t>In general, heart rate was relatively stable until the time of peak G-load when some astronauts experienced a moderate increase of 10-20 bpm</w:t>
      </w:r>
      <w:r w:rsidR="00216E4D" w:rsidRPr="00280316">
        <w:rPr>
          <w:rFonts w:ascii="Times New Roman" w:hAnsi="Times New Roman" w:cs="Times New Roman"/>
          <w:sz w:val="24"/>
          <w:szCs w:val="24"/>
        </w:rPr>
        <w:t xml:space="preserve">; </w:t>
      </w:r>
      <w:r w:rsidR="00BB270C" w:rsidRPr="00280316">
        <w:rPr>
          <w:rFonts w:ascii="Times New Roman" w:hAnsi="Times New Roman" w:cs="Times New Roman"/>
          <w:sz w:val="24"/>
          <w:szCs w:val="24"/>
        </w:rPr>
        <w:t>however</w:t>
      </w:r>
      <w:r w:rsidR="00216E4D" w:rsidRPr="00280316">
        <w:rPr>
          <w:rFonts w:ascii="Times New Roman" w:hAnsi="Times New Roman" w:cs="Times New Roman"/>
          <w:sz w:val="24"/>
          <w:szCs w:val="24"/>
        </w:rPr>
        <w:t>,</w:t>
      </w:r>
      <w:r w:rsidR="00BB270C" w:rsidRPr="00280316">
        <w:rPr>
          <w:rFonts w:ascii="Times New Roman" w:hAnsi="Times New Roman" w:cs="Times New Roman"/>
          <w:sz w:val="24"/>
          <w:szCs w:val="24"/>
        </w:rPr>
        <w:t xml:space="preserve"> heart rate did not decrease substantially when G-loads decreased after TD-6 min</w:t>
      </w:r>
      <w:r w:rsidR="00216E4D" w:rsidRPr="00280316">
        <w:rPr>
          <w:rFonts w:ascii="Times New Roman" w:hAnsi="Times New Roman" w:cs="Times New Roman"/>
          <w:sz w:val="24"/>
          <w:szCs w:val="24"/>
        </w:rPr>
        <w:t>utes</w:t>
      </w:r>
      <w:r w:rsidR="00247AF8">
        <w:rPr>
          <w:rFonts w:ascii="Times New Roman" w:hAnsi="Times New Roman" w:cs="Times New Roman"/>
          <w:sz w:val="24"/>
          <w:szCs w:val="24"/>
        </w:rPr>
        <w:t xml:space="preserve">. </w:t>
      </w:r>
      <w:r w:rsidR="001571F9" w:rsidRPr="00280316">
        <w:rPr>
          <w:rFonts w:ascii="Times New Roman" w:hAnsi="Times New Roman" w:cs="Times New Roman"/>
          <w:sz w:val="24"/>
          <w:szCs w:val="24"/>
        </w:rPr>
        <w:t>M</w:t>
      </w:r>
      <w:r w:rsidR="00E07C63" w:rsidRPr="00280316">
        <w:rPr>
          <w:rFonts w:ascii="Times New Roman" w:hAnsi="Times New Roman" w:cs="Times New Roman"/>
          <w:sz w:val="24"/>
          <w:szCs w:val="24"/>
        </w:rPr>
        <w:t xml:space="preserve">ean heart rate across the </w:t>
      </w:r>
      <w:r w:rsidR="00216E4D" w:rsidRPr="00280316">
        <w:rPr>
          <w:rFonts w:ascii="Times New Roman" w:hAnsi="Times New Roman" w:cs="Times New Roman"/>
          <w:sz w:val="24"/>
          <w:szCs w:val="24"/>
        </w:rPr>
        <w:t xml:space="preserve">6 </w:t>
      </w:r>
      <w:r w:rsidR="00FD56FB" w:rsidRPr="00280316">
        <w:rPr>
          <w:rFonts w:ascii="Times New Roman" w:hAnsi="Times New Roman" w:cs="Times New Roman"/>
          <w:sz w:val="24"/>
          <w:szCs w:val="24"/>
        </w:rPr>
        <w:t>astronauts continued t</w:t>
      </w:r>
      <w:r w:rsidR="001571F9" w:rsidRPr="00280316">
        <w:rPr>
          <w:rFonts w:ascii="Times New Roman" w:hAnsi="Times New Roman" w:cs="Times New Roman"/>
          <w:sz w:val="24"/>
          <w:szCs w:val="24"/>
        </w:rPr>
        <w:t>o rise, peaking at ~120 bpm proximal to</w:t>
      </w:r>
      <w:r w:rsidR="00FD56FB" w:rsidRPr="00280316">
        <w:rPr>
          <w:rFonts w:ascii="Times New Roman" w:hAnsi="Times New Roman" w:cs="Times New Roman"/>
          <w:sz w:val="24"/>
          <w:szCs w:val="24"/>
        </w:rPr>
        <w:t xml:space="preserve"> touchdown, with a range of 94 to 153 bpm across missions</w:t>
      </w:r>
      <w:r w:rsidR="00247AF8">
        <w:rPr>
          <w:rFonts w:ascii="Times New Roman" w:hAnsi="Times New Roman" w:cs="Times New Roman"/>
          <w:sz w:val="24"/>
          <w:szCs w:val="24"/>
        </w:rPr>
        <w:t xml:space="preserve">. </w:t>
      </w:r>
      <w:r w:rsidR="00FD56FB" w:rsidRPr="00280316">
        <w:rPr>
          <w:rFonts w:ascii="Times New Roman" w:hAnsi="Times New Roman" w:cs="Times New Roman"/>
          <w:sz w:val="24"/>
          <w:szCs w:val="24"/>
        </w:rPr>
        <w:t>It is impossible to differentiate orthostatic from psychological drivers of heart rate in these missions withou</w:t>
      </w:r>
      <w:r w:rsidR="001571F9" w:rsidRPr="00280316">
        <w:rPr>
          <w:rFonts w:ascii="Times New Roman" w:hAnsi="Times New Roman" w:cs="Times New Roman"/>
          <w:sz w:val="24"/>
          <w:szCs w:val="24"/>
        </w:rPr>
        <w:t>t blood pressure measurements.</w:t>
      </w:r>
      <w:r w:rsidR="007A1A29" w:rsidRPr="00280316">
        <w:rPr>
          <w:rFonts w:ascii="Times New Roman" w:hAnsi="Times New Roman" w:cs="Times New Roman"/>
          <w:sz w:val="24"/>
          <w:szCs w:val="24"/>
        </w:rPr>
        <w:t xml:space="preserve"> </w:t>
      </w:r>
      <w:r w:rsidR="00FD56FB" w:rsidRPr="00280316">
        <w:rPr>
          <w:rFonts w:ascii="Times New Roman" w:hAnsi="Times New Roman" w:cs="Times New Roman"/>
          <w:sz w:val="24"/>
          <w:szCs w:val="24"/>
        </w:rPr>
        <w:t>The</w:t>
      </w:r>
      <w:r w:rsidR="001571F9" w:rsidRPr="00280316">
        <w:rPr>
          <w:rFonts w:ascii="Times New Roman" w:hAnsi="Times New Roman" w:cs="Times New Roman"/>
          <w:sz w:val="24"/>
          <w:szCs w:val="24"/>
        </w:rPr>
        <w:t xml:space="preserve"> heart rate response was highest during the</w:t>
      </w:r>
      <w:r w:rsidR="00FD56FB" w:rsidRPr="00280316">
        <w:rPr>
          <w:rFonts w:ascii="Times New Roman" w:hAnsi="Times New Roman" w:cs="Times New Roman"/>
          <w:sz w:val="24"/>
          <w:szCs w:val="24"/>
        </w:rPr>
        <w:t xml:space="preserve"> first lunar landing, likely reflecting the psychological t</w:t>
      </w:r>
      <w:r w:rsidR="001571F9" w:rsidRPr="00280316">
        <w:rPr>
          <w:rFonts w:ascii="Times New Roman" w:hAnsi="Times New Roman" w:cs="Times New Roman"/>
          <w:sz w:val="24"/>
          <w:szCs w:val="24"/>
        </w:rPr>
        <w:t xml:space="preserve">ension associated with the </w:t>
      </w:r>
      <w:r w:rsidR="00FD56FB" w:rsidRPr="00280316">
        <w:rPr>
          <w:rFonts w:ascii="Times New Roman" w:hAnsi="Times New Roman" w:cs="Times New Roman"/>
          <w:sz w:val="24"/>
          <w:szCs w:val="24"/>
        </w:rPr>
        <w:t>mission objective</w:t>
      </w:r>
      <w:r w:rsidR="001571F9" w:rsidRPr="00280316">
        <w:rPr>
          <w:rFonts w:ascii="Times New Roman" w:hAnsi="Times New Roman" w:cs="Times New Roman"/>
          <w:sz w:val="24"/>
          <w:szCs w:val="24"/>
        </w:rPr>
        <w:t xml:space="preserve">. Crew </w:t>
      </w:r>
      <w:r w:rsidR="00E07C63" w:rsidRPr="00280316">
        <w:rPr>
          <w:rFonts w:ascii="Times New Roman" w:hAnsi="Times New Roman" w:cs="Times New Roman"/>
          <w:sz w:val="24"/>
          <w:szCs w:val="24"/>
        </w:rPr>
        <w:t>heart rate response</w:t>
      </w:r>
      <w:r w:rsidR="00FD56FB" w:rsidRPr="00280316">
        <w:rPr>
          <w:rFonts w:ascii="Times New Roman" w:hAnsi="Times New Roman" w:cs="Times New Roman"/>
          <w:sz w:val="24"/>
          <w:szCs w:val="24"/>
        </w:rPr>
        <w:t xml:space="preserve"> did not consistently decrease as more astronauts performed the descent during subsequent missions.</w:t>
      </w:r>
    </w:p>
    <w:p w14:paraId="5456682A" w14:textId="77777777" w:rsidR="00D906AB" w:rsidRPr="00280316" w:rsidRDefault="00D906AB" w:rsidP="009C0B33">
      <w:pPr>
        <w:rPr>
          <w:rFonts w:ascii="Times New Roman" w:hAnsi="Times New Roman" w:cs="Times New Roman"/>
          <w:sz w:val="24"/>
          <w:szCs w:val="24"/>
        </w:rPr>
      </w:pPr>
    </w:p>
    <w:p w14:paraId="5769CF3D" w14:textId="1BCC2A63" w:rsidR="009C0B33" w:rsidRPr="00280316" w:rsidRDefault="00BB270C" w:rsidP="00C369B4">
      <w:pPr>
        <w:jc w:val="center"/>
        <w:rPr>
          <w:rFonts w:ascii="Times New Roman" w:hAnsi="Times New Roman" w:cs="Times New Roman"/>
        </w:rPr>
      </w:pPr>
      <w:r w:rsidRPr="00280316">
        <w:rPr>
          <w:rFonts w:ascii="Times New Roman" w:hAnsi="Times New Roman" w:cs="Times New Roman"/>
          <w:noProof/>
        </w:rPr>
        <w:lastRenderedPageBreak/>
        <w:drawing>
          <wp:inline distT="0" distB="0" distL="0" distR="0" wp14:anchorId="0282D363" wp14:editId="407918A9">
            <wp:extent cx="2912739" cy="1833947"/>
            <wp:effectExtent l="19050" t="19050" r="21590" b="139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DR Descent.png"/>
                    <pic:cNvPicPr/>
                  </pic:nvPicPr>
                  <pic:blipFill>
                    <a:blip r:embed="rId8">
                      <a:extLst>
                        <a:ext uri="{28A0092B-C50C-407E-A947-70E740481C1C}">
                          <a14:useLocalDpi xmlns:a14="http://schemas.microsoft.com/office/drawing/2010/main" val="0"/>
                        </a:ext>
                      </a:extLst>
                    </a:blip>
                    <a:stretch>
                      <a:fillRect/>
                    </a:stretch>
                  </pic:blipFill>
                  <pic:spPr>
                    <a:xfrm>
                      <a:off x="0" y="0"/>
                      <a:ext cx="2940918" cy="1851689"/>
                    </a:xfrm>
                    <a:prstGeom prst="rect">
                      <a:avLst/>
                    </a:prstGeom>
                    <a:ln w="9525">
                      <a:solidFill>
                        <a:schemeClr val="tx1"/>
                      </a:solidFill>
                    </a:ln>
                  </pic:spPr>
                </pic:pic>
              </a:graphicData>
            </a:graphic>
          </wp:inline>
        </w:drawing>
      </w:r>
      <w:r w:rsidR="008709C3" w:rsidRPr="00280316">
        <w:rPr>
          <w:rFonts w:ascii="Times New Roman" w:hAnsi="Times New Roman" w:cs="Times New Roman"/>
          <w:noProof/>
        </w:rPr>
        <w:drawing>
          <wp:inline distT="0" distB="0" distL="0" distR="0" wp14:anchorId="61660CC3" wp14:editId="66387F49">
            <wp:extent cx="2441448" cy="1828800"/>
            <wp:effectExtent l="19050" t="19050" r="1651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1448" cy="1828800"/>
                    </a:xfrm>
                    <a:prstGeom prst="rect">
                      <a:avLst/>
                    </a:prstGeom>
                    <a:noFill/>
                    <a:ln w="9525">
                      <a:solidFill>
                        <a:schemeClr val="tx1"/>
                      </a:solidFill>
                    </a:ln>
                  </pic:spPr>
                </pic:pic>
              </a:graphicData>
            </a:graphic>
          </wp:inline>
        </w:drawing>
      </w:r>
    </w:p>
    <w:p w14:paraId="11403772" w14:textId="77777777" w:rsidR="008709C3" w:rsidRPr="00280316" w:rsidRDefault="008709C3" w:rsidP="003D7248">
      <w:pPr>
        <w:rPr>
          <w:rFonts w:ascii="Times New Roman" w:hAnsi="Times New Roman" w:cs="Times New Roman"/>
        </w:rPr>
      </w:pPr>
    </w:p>
    <w:p w14:paraId="679BD38C" w14:textId="1B9F2E36" w:rsidR="008709C3" w:rsidRPr="00280316" w:rsidRDefault="008709C3" w:rsidP="003D7248">
      <w:pPr>
        <w:rPr>
          <w:rFonts w:ascii="Times New Roman" w:hAnsi="Times New Roman" w:cs="Times New Roman"/>
          <w:sz w:val="20"/>
          <w:szCs w:val="20"/>
        </w:rPr>
      </w:pPr>
      <w:r w:rsidRPr="00280316">
        <w:rPr>
          <w:rFonts w:ascii="Times New Roman" w:hAnsi="Times New Roman" w:cs="Times New Roman"/>
          <w:b/>
          <w:sz w:val="20"/>
          <w:szCs w:val="20"/>
        </w:rPr>
        <w:t>Figure</w:t>
      </w:r>
      <w:r w:rsidR="005367A2" w:rsidRPr="00280316">
        <w:rPr>
          <w:rFonts w:ascii="Times New Roman" w:hAnsi="Times New Roman" w:cs="Times New Roman"/>
          <w:b/>
          <w:sz w:val="20"/>
          <w:szCs w:val="20"/>
        </w:rPr>
        <w:t xml:space="preserve"> 1</w:t>
      </w:r>
      <w:r w:rsidRPr="00280316">
        <w:rPr>
          <w:rFonts w:ascii="Times New Roman" w:hAnsi="Times New Roman" w:cs="Times New Roman"/>
          <w:sz w:val="20"/>
          <w:szCs w:val="20"/>
        </w:rPr>
        <w:t xml:space="preserve">. Heart rate response (left panel) from the Apollo </w:t>
      </w:r>
      <w:r w:rsidR="00216E4D" w:rsidRPr="00280316">
        <w:rPr>
          <w:rFonts w:ascii="Times New Roman" w:hAnsi="Times New Roman" w:cs="Times New Roman"/>
          <w:sz w:val="20"/>
          <w:szCs w:val="20"/>
        </w:rPr>
        <w:t xml:space="preserve">commanders </w:t>
      </w:r>
      <w:r w:rsidRPr="00280316">
        <w:rPr>
          <w:rFonts w:ascii="Times New Roman" w:hAnsi="Times New Roman" w:cs="Times New Roman"/>
          <w:sz w:val="20"/>
          <w:szCs w:val="20"/>
        </w:rPr>
        <w:t>from powered descent initiation (PDI) to touchdown (TD) on the lunar surface</w:t>
      </w:r>
      <w:r w:rsidR="00247AF8">
        <w:rPr>
          <w:rFonts w:ascii="Times New Roman" w:hAnsi="Times New Roman" w:cs="Times New Roman"/>
          <w:sz w:val="20"/>
          <w:szCs w:val="20"/>
        </w:rPr>
        <w:t xml:space="preserve">. </w:t>
      </w:r>
      <w:r w:rsidRPr="00280316">
        <w:rPr>
          <w:rFonts w:ascii="Times New Roman" w:hAnsi="Times New Roman" w:cs="Times New Roman"/>
          <w:sz w:val="20"/>
          <w:szCs w:val="20"/>
        </w:rPr>
        <w:t>The right panel shows the model of the G</w:t>
      </w:r>
      <w:r w:rsidRPr="00280316">
        <w:rPr>
          <w:rFonts w:ascii="Times New Roman" w:hAnsi="Times New Roman" w:cs="Times New Roman"/>
          <w:sz w:val="20"/>
          <w:szCs w:val="20"/>
          <w:vertAlign w:val="subscript"/>
        </w:rPr>
        <w:t>z</w:t>
      </w:r>
      <w:r w:rsidRPr="00280316">
        <w:rPr>
          <w:rFonts w:ascii="Times New Roman" w:hAnsi="Times New Roman" w:cs="Times New Roman"/>
          <w:sz w:val="20"/>
          <w:szCs w:val="20"/>
        </w:rPr>
        <w:t xml:space="preserve"> loads, beginning at 0-G during lunar orbit, peaking above 0.4-G, and ending at 0.16-G on the lunar surface.</w:t>
      </w:r>
    </w:p>
    <w:p w14:paraId="600F9878" w14:textId="77777777" w:rsidR="00503C14" w:rsidRPr="00280316" w:rsidRDefault="00503C14" w:rsidP="003D7248">
      <w:pPr>
        <w:rPr>
          <w:rFonts w:ascii="Times New Roman" w:hAnsi="Times New Roman" w:cs="Times New Roman"/>
        </w:rPr>
      </w:pPr>
    </w:p>
    <w:p w14:paraId="5159220A" w14:textId="542FE547" w:rsidR="00503C14" w:rsidRDefault="001B3AB6" w:rsidP="003D7248">
      <w:pPr>
        <w:rPr>
          <w:rFonts w:ascii="Times New Roman" w:hAnsi="Times New Roman" w:cs="Times New Roman"/>
          <w:sz w:val="24"/>
          <w:szCs w:val="24"/>
        </w:rPr>
      </w:pPr>
      <w:r w:rsidRPr="00280316">
        <w:rPr>
          <w:rFonts w:ascii="Times New Roman" w:hAnsi="Times New Roman" w:cs="Times New Roman"/>
          <w:sz w:val="24"/>
          <w:szCs w:val="24"/>
        </w:rPr>
        <w:t xml:space="preserve">The mean </w:t>
      </w:r>
      <w:r w:rsidR="00801E07" w:rsidRPr="00280316">
        <w:rPr>
          <w:rFonts w:ascii="Times New Roman" w:hAnsi="Times New Roman" w:cs="Times New Roman"/>
          <w:sz w:val="24"/>
          <w:szCs w:val="24"/>
        </w:rPr>
        <w:t xml:space="preserve">heart rate in Apollo astronauts </w:t>
      </w:r>
      <w:r w:rsidR="00216E4D" w:rsidRPr="00280316">
        <w:rPr>
          <w:rFonts w:ascii="Times New Roman" w:hAnsi="Times New Roman" w:cs="Times New Roman"/>
          <w:sz w:val="24"/>
          <w:szCs w:val="24"/>
        </w:rPr>
        <w:t>before</w:t>
      </w:r>
      <w:r w:rsidRPr="00280316">
        <w:rPr>
          <w:rFonts w:ascii="Times New Roman" w:hAnsi="Times New Roman" w:cs="Times New Roman"/>
          <w:sz w:val="24"/>
          <w:szCs w:val="24"/>
        </w:rPr>
        <w:t xml:space="preserve"> </w:t>
      </w:r>
      <w:r w:rsidR="001571F9" w:rsidRPr="00280316">
        <w:rPr>
          <w:rFonts w:ascii="Times New Roman" w:hAnsi="Times New Roman" w:cs="Times New Roman"/>
          <w:sz w:val="24"/>
          <w:szCs w:val="24"/>
        </w:rPr>
        <w:t xml:space="preserve">descent </w:t>
      </w:r>
      <w:r w:rsidRPr="00280316">
        <w:rPr>
          <w:rFonts w:ascii="Times New Roman" w:hAnsi="Times New Roman" w:cs="Times New Roman"/>
          <w:sz w:val="24"/>
          <w:szCs w:val="24"/>
        </w:rPr>
        <w:t>engine ignition</w:t>
      </w:r>
      <w:r w:rsidR="00801E07" w:rsidRPr="00280316">
        <w:rPr>
          <w:rFonts w:ascii="Times New Roman" w:hAnsi="Times New Roman" w:cs="Times New Roman"/>
          <w:sz w:val="24"/>
          <w:szCs w:val="24"/>
        </w:rPr>
        <w:t xml:space="preserve"> was ~80 bpm. </w:t>
      </w:r>
      <w:r w:rsidR="001571F9" w:rsidRPr="00280316">
        <w:rPr>
          <w:rFonts w:ascii="Times New Roman" w:hAnsi="Times New Roman" w:cs="Times New Roman"/>
          <w:sz w:val="24"/>
          <w:szCs w:val="24"/>
        </w:rPr>
        <w:t>It should be noted t</w:t>
      </w:r>
      <w:r w:rsidR="00503C14" w:rsidRPr="00280316">
        <w:rPr>
          <w:rFonts w:ascii="Times New Roman" w:hAnsi="Times New Roman" w:cs="Times New Roman"/>
          <w:sz w:val="24"/>
          <w:szCs w:val="24"/>
        </w:rPr>
        <w:t xml:space="preserve">he mean heart rate measured during the ascent phase of the lunar mission was </w:t>
      </w:r>
      <w:r w:rsidR="00E07C63" w:rsidRPr="00280316">
        <w:rPr>
          <w:rFonts w:ascii="Times New Roman" w:hAnsi="Times New Roman" w:cs="Times New Roman"/>
          <w:sz w:val="24"/>
          <w:szCs w:val="24"/>
        </w:rPr>
        <w:t xml:space="preserve">similar to that measured </w:t>
      </w:r>
      <w:r w:rsidR="00503C14" w:rsidRPr="00280316">
        <w:rPr>
          <w:rFonts w:ascii="Times New Roman" w:hAnsi="Times New Roman" w:cs="Times New Roman"/>
          <w:sz w:val="24"/>
          <w:szCs w:val="24"/>
        </w:rPr>
        <w:t>during</w:t>
      </w:r>
      <w:r w:rsidR="00E07C63" w:rsidRPr="00280316">
        <w:rPr>
          <w:rFonts w:ascii="Times New Roman" w:hAnsi="Times New Roman" w:cs="Times New Roman"/>
          <w:sz w:val="24"/>
          <w:szCs w:val="24"/>
        </w:rPr>
        <w:t xml:space="preserve"> initial part of</w:t>
      </w:r>
      <w:r w:rsidR="00503C14" w:rsidRPr="00280316">
        <w:rPr>
          <w:rFonts w:ascii="Times New Roman" w:hAnsi="Times New Roman" w:cs="Times New Roman"/>
          <w:sz w:val="24"/>
          <w:szCs w:val="24"/>
        </w:rPr>
        <w:t xml:space="preserve"> the descent phase</w:t>
      </w:r>
      <w:r w:rsidR="00E07C63" w:rsidRPr="00280316">
        <w:rPr>
          <w:rFonts w:ascii="Times New Roman" w:hAnsi="Times New Roman" w:cs="Times New Roman"/>
          <w:sz w:val="24"/>
          <w:szCs w:val="24"/>
        </w:rPr>
        <w:t xml:space="preserve"> (</w:t>
      </w:r>
      <w:r w:rsidR="009947D6">
        <w:rPr>
          <w:rFonts w:ascii="Times New Roman" w:hAnsi="Times New Roman" w:cs="Times New Roman"/>
          <w:sz w:val="24"/>
          <w:szCs w:val="24"/>
        </w:rPr>
        <w:t>2.94</w:t>
      </w:r>
      <w:r w:rsidR="00E07C63" w:rsidRPr="00280316">
        <w:rPr>
          <w:rFonts w:ascii="Times New Roman" w:hAnsi="Times New Roman" w:cs="Times New Roman"/>
          <w:sz w:val="24"/>
          <w:szCs w:val="24"/>
        </w:rPr>
        <w:t xml:space="preserve"> to </w:t>
      </w:r>
      <w:r w:rsidR="009947D6">
        <w:rPr>
          <w:rFonts w:ascii="Times New Roman" w:hAnsi="Times New Roman" w:cs="Times New Roman"/>
          <w:sz w:val="24"/>
          <w:szCs w:val="24"/>
        </w:rPr>
        <w:t>3.92 m/s</w:t>
      </w:r>
      <w:r w:rsidR="009947D6">
        <w:rPr>
          <w:rFonts w:ascii="Times New Roman" w:hAnsi="Times New Roman" w:cs="Times New Roman"/>
          <w:sz w:val="24"/>
          <w:szCs w:val="24"/>
          <w:vertAlign w:val="superscript"/>
        </w:rPr>
        <w:t>2</w:t>
      </w:r>
      <w:r w:rsidR="00E07C63" w:rsidRPr="00280316">
        <w:rPr>
          <w:rFonts w:ascii="Times New Roman" w:hAnsi="Times New Roman" w:cs="Times New Roman"/>
          <w:sz w:val="24"/>
          <w:szCs w:val="24"/>
        </w:rPr>
        <w:t xml:space="preserve">) but ~20 bpm lower than during the latter portion of descent when the G-loads were </w:t>
      </w:r>
      <w:r w:rsidR="00E07C63" w:rsidRPr="0061654F">
        <w:rPr>
          <w:rFonts w:ascii="Times New Roman" w:hAnsi="Times New Roman" w:cs="Times New Roman"/>
          <w:sz w:val="24"/>
          <w:szCs w:val="24"/>
        </w:rPr>
        <w:t>lower</w:t>
      </w:r>
      <w:r w:rsidR="000E72ED" w:rsidRPr="0061654F">
        <w:rPr>
          <w:rFonts w:ascii="Times New Roman" w:hAnsi="Times New Roman" w:cs="Times New Roman"/>
          <w:sz w:val="24"/>
          <w:szCs w:val="24"/>
        </w:rPr>
        <w:t xml:space="preserve"> </w:t>
      </w:r>
      <w:r w:rsidR="000E72ED" w:rsidRPr="00841C9F">
        <w:rPr>
          <w:rFonts w:ascii="Times New Roman" w:hAnsi="Times New Roman" w:cs="Times New Roman"/>
          <w:sz w:val="24"/>
          <w:szCs w:val="24"/>
        </w:rPr>
        <w:t>(Figure 2)</w:t>
      </w:r>
      <w:r w:rsidR="00247AF8" w:rsidRPr="0061654F">
        <w:rPr>
          <w:rFonts w:ascii="Times New Roman" w:hAnsi="Times New Roman" w:cs="Times New Roman"/>
          <w:sz w:val="24"/>
          <w:szCs w:val="24"/>
        </w:rPr>
        <w:t>.</w:t>
      </w:r>
      <w:r w:rsidR="00247AF8">
        <w:rPr>
          <w:rFonts w:ascii="Times New Roman" w:hAnsi="Times New Roman" w:cs="Times New Roman"/>
          <w:sz w:val="24"/>
          <w:szCs w:val="24"/>
        </w:rPr>
        <w:t xml:space="preserve"> </w:t>
      </w:r>
      <w:r w:rsidR="00E07C63" w:rsidRPr="00280316">
        <w:rPr>
          <w:rFonts w:ascii="Times New Roman" w:hAnsi="Times New Roman" w:cs="Times New Roman"/>
          <w:sz w:val="24"/>
          <w:szCs w:val="24"/>
        </w:rPr>
        <w:t>While the initial spike in heart rate (10-20 bpm) likely included orthostatic and psychological contributions, that heart rate remained stable thereafter</w:t>
      </w:r>
      <w:r w:rsidR="00216E4D" w:rsidRPr="00280316">
        <w:rPr>
          <w:rFonts w:ascii="Times New Roman" w:hAnsi="Times New Roman" w:cs="Times New Roman"/>
          <w:sz w:val="24"/>
          <w:szCs w:val="24"/>
        </w:rPr>
        <w:t>,</w:t>
      </w:r>
      <w:r w:rsidR="001571F9" w:rsidRPr="00280316">
        <w:rPr>
          <w:rFonts w:ascii="Times New Roman" w:hAnsi="Times New Roman" w:cs="Times New Roman"/>
          <w:sz w:val="24"/>
          <w:szCs w:val="24"/>
        </w:rPr>
        <w:t xml:space="preserve"> even in the setting of increasing acceleration loading suggests orthostatic stress was well tolerated at Apollo loads and mission durations</w:t>
      </w:r>
      <w:r w:rsidR="00247AF8">
        <w:rPr>
          <w:rFonts w:ascii="Times New Roman" w:hAnsi="Times New Roman" w:cs="Times New Roman"/>
          <w:sz w:val="24"/>
          <w:szCs w:val="24"/>
        </w:rPr>
        <w:t xml:space="preserve">. </w:t>
      </w:r>
      <w:r w:rsidR="001571F9" w:rsidRPr="00280316">
        <w:rPr>
          <w:rFonts w:ascii="Times New Roman" w:hAnsi="Times New Roman" w:cs="Times New Roman"/>
          <w:sz w:val="24"/>
          <w:szCs w:val="24"/>
        </w:rPr>
        <w:t>In a majority of</w:t>
      </w:r>
      <w:r w:rsidR="003F4663" w:rsidRPr="00280316">
        <w:rPr>
          <w:rFonts w:ascii="Times New Roman" w:hAnsi="Times New Roman" w:cs="Times New Roman"/>
          <w:sz w:val="24"/>
          <w:szCs w:val="24"/>
        </w:rPr>
        <w:t xml:space="preserve"> cases</w:t>
      </w:r>
      <w:r w:rsidR="00216E4D" w:rsidRPr="00280316">
        <w:rPr>
          <w:rFonts w:ascii="Times New Roman" w:hAnsi="Times New Roman" w:cs="Times New Roman"/>
          <w:sz w:val="24"/>
          <w:szCs w:val="24"/>
        </w:rPr>
        <w:t>,</w:t>
      </w:r>
      <w:r w:rsidR="003F4663" w:rsidRPr="00280316">
        <w:rPr>
          <w:rFonts w:ascii="Times New Roman" w:hAnsi="Times New Roman" w:cs="Times New Roman"/>
          <w:sz w:val="24"/>
          <w:szCs w:val="24"/>
        </w:rPr>
        <w:t xml:space="preserve"> the heart rate measured before engine ignition was similar</w:t>
      </w:r>
      <w:r w:rsidR="00693487" w:rsidRPr="00280316">
        <w:rPr>
          <w:rFonts w:ascii="Times New Roman" w:hAnsi="Times New Roman" w:cs="Times New Roman"/>
          <w:sz w:val="24"/>
          <w:szCs w:val="24"/>
        </w:rPr>
        <w:t xml:space="preserve"> to that measured during ascent.</w:t>
      </w:r>
      <w:r w:rsidR="003F4663" w:rsidRPr="00280316">
        <w:rPr>
          <w:rFonts w:ascii="Times New Roman" w:hAnsi="Times New Roman" w:cs="Times New Roman"/>
          <w:sz w:val="24"/>
          <w:szCs w:val="24"/>
        </w:rPr>
        <w:t xml:space="preserve"> </w:t>
      </w:r>
      <w:r w:rsidRPr="00280316">
        <w:rPr>
          <w:rFonts w:ascii="Times New Roman" w:hAnsi="Times New Roman" w:cs="Times New Roman"/>
          <w:sz w:val="24"/>
          <w:szCs w:val="24"/>
        </w:rPr>
        <w:t>The mean heart rates report</w:t>
      </w:r>
      <w:r w:rsidR="00150176" w:rsidRPr="00280316">
        <w:rPr>
          <w:rFonts w:ascii="Times New Roman" w:hAnsi="Times New Roman" w:cs="Times New Roman"/>
          <w:sz w:val="24"/>
          <w:szCs w:val="24"/>
        </w:rPr>
        <w:t>ed here</w:t>
      </w:r>
      <w:r w:rsidR="001571F9" w:rsidRPr="00280316">
        <w:rPr>
          <w:rFonts w:ascii="Times New Roman" w:hAnsi="Times New Roman" w:cs="Times New Roman"/>
          <w:sz w:val="24"/>
          <w:szCs w:val="24"/>
        </w:rPr>
        <w:t xml:space="preserve"> are comparable to</w:t>
      </w:r>
      <w:r w:rsidR="00150176" w:rsidRPr="00280316">
        <w:rPr>
          <w:rFonts w:ascii="Times New Roman" w:hAnsi="Times New Roman" w:cs="Times New Roman"/>
          <w:sz w:val="24"/>
          <w:szCs w:val="24"/>
        </w:rPr>
        <w:t xml:space="preserve"> before</w:t>
      </w:r>
      <w:r w:rsidR="001571F9" w:rsidRPr="00280316">
        <w:rPr>
          <w:rFonts w:ascii="Times New Roman" w:hAnsi="Times New Roman" w:cs="Times New Roman"/>
          <w:sz w:val="24"/>
          <w:szCs w:val="24"/>
        </w:rPr>
        <w:t xml:space="preserve"> ascent</w:t>
      </w:r>
      <w:r w:rsidR="00150176" w:rsidRPr="00280316">
        <w:rPr>
          <w:rFonts w:ascii="Times New Roman" w:hAnsi="Times New Roman" w:cs="Times New Roman"/>
          <w:sz w:val="24"/>
          <w:szCs w:val="24"/>
        </w:rPr>
        <w:t xml:space="preserve"> engine ignition</w:t>
      </w:r>
      <w:r w:rsidRPr="00280316">
        <w:rPr>
          <w:rFonts w:ascii="Times New Roman" w:hAnsi="Times New Roman" w:cs="Times New Roman"/>
          <w:sz w:val="24"/>
          <w:szCs w:val="24"/>
        </w:rPr>
        <w:t xml:space="preserve">, and do not reach the level of mean heart rate reported during Space Shuttle reentry </w:t>
      </w:r>
      <w:r w:rsidRPr="00280316">
        <w:rPr>
          <w:rFonts w:ascii="Times New Roman" w:hAnsi="Times New Roman" w:cs="Times New Roman"/>
          <w:sz w:val="24"/>
          <w:szCs w:val="24"/>
        </w:rPr>
        <w:fldChar w:fldCharType="begin"/>
      </w:r>
      <w:r w:rsidRPr="00280316">
        <w:rPr>
          <w:rFonts w:ascii="Times New Roman" w:hAnsi="Times New Roman" w:cs="Times New Roman"/>
          <w:sz w:val="24"/>
          <w:szCs w:val="24"/>
        </w:rPr>
        <w:instrText xml:space="preserve"> ADDIN ZOTERO_ITEM CSL_CITATION {"citationID":"bumocQJR","properties":{"formattedCitation":"(18)","plainCitation":"(18)","noteIndex":0},"citationItems":[{"id":1364,"uris":["http://zotero.org/groups/125965/items/NND6R9CN"],"uri":["http://zotero.org/groups/125965/items/NND6R9CN"],"itemData":{"id":1364,"type":"article-journal","title":"Cardiovascular effects of anti-G suit and cooling garment during space shuttle re-entry and landing","container-title":"Aviation, Space, and Environmental Medicine","page":"753-757","volume":"74","issue":"7","source":"NCBI PubMed","abstract":"BACKGROUND\n\nMany cardiovascular changes associated with spaceflight reduce the ability of the cardiovascular system to oppose gravity on return to Earth, leaving astronauts susceptible to orthostatic hypotension during re-entry and landing. Consequently, an anti-G suit was developed to protect arterial pressure during re-entry. A liquid cooling garment (LCG) was then needed to alleviate the thermal stress resulting from use of the launch and entry suit.\n\n\nMETHODS\n\nWe studied 34 astronauts on 22 flights (4-16 d). Subjects were studied 10 d before launch and on landing day. Preflight, crewmembers were suited with their anti-G suits set to the intended inflation for re-entry. Three consecutive measurements of heart rate and arterial pressure were obtained while seated and then again while standing. Three subjects who inflated the anti-G suits also donned the LCG for landing. Arterial pressure and heart rate were measured every 5 min during the de-orbit maneuver, through maximum G-loading (max-G) and touch down (TD). After TD, crew-members again initiated three seated measurements followed by three standing measurements.\n\n\nRESULTS\n\nAstronauts with inflated anti-G suits had higher arterial pressure than those who did not have inflated anti-G suits during re-entry and landing (133.1 +/- 2.5/76.1 +/- 2.1 vs. 128.3 +/- 4.2/79.3 +/- 2.9, de-orbit; 157.3 +/- 4.5/102.1 +/- 3.6 vs. 145.2 +/- 10.5/95.7 + 5.5, max-G; 159.6 +/- 3.9/103.7 +/- 3.3 vs. 134.1 +/- 5.1/85.7 +/- 3.1, TD). In the group with inflated anti-G suits, those who also wore the LCG exhibited significantly lower heart rates than those who did not (75.7 +/- 11.5 vs. 86.5 +/- 6.2, de-orbit; 79.5 +/- 24.8 vs. 112.1 +/- 8.7, max-G; 84.7 +/- 8.0 vs. 110.5 +/- 7.9, TD).\n\n\nCONCLUSIONS\n\nThe anti-G suit is effective in supporting arterial pressure. The addition of the LCG lowers heart rate during re-entry.","ISSN":"0095-6562","note":"PMID: 12862330","journalAbbreviation":"Aviat Space Environ Med","author":[{"family":"Perez","given":"Sondra A"},{"family":"Charles","given":"John B"},{"family":"Fortner","given":"G William"},{"family":"Hurst","given":"Victor","suffix":"4th"},{"family":"Meck","given":"Janice V"}],"issued":{"date-parts":[["2003",7]]}}}],"schema":"https://github.com/citation-style-language/schema/raw/master/csl-citation.json"} </w:instrText>
      </w:r>
      <w:r w:rsidRPr="00280316">
        <w:rPr>
          <w:rFonts w:ascii="Times New Roman" w:hAnsi="Times New Roman" w:cs="Times New Roman"/>
          <w:sz w:val="24"/>
          <w:szCs w:val="24"/>
        </w:rPr>
        <w:fldChar w:fldCharType="separate"/>
      </w:r>
      <w:r w:rsidRPr="00280316">
        <w:rPr>
          <w:rFonts w:ascii="Times New Roman" w:hAnsi="Times New Roman" w:cs="Times New Roman"/>
          <w:sz w:val="24"/>
          <w:szCs w:val="24"/>
        </w:rPr>
        <w:t>(</w:t>
      </w:r>
      <w:r w:rsidR="00E95643">
        <w:rPr>
          <w:rFonts w:ascii="Times New Roman" w:hAnsi="Times New Roman" w:cs="Times New Roman"/>
          <w:sz w:val="24"/>
          <w:szCs w:val="24"/>
        </w:rPr>
        <w:t>30</w:t>
      </w:r>
      <w:r w:rsidRPr="00280316">
        <w:rPr>
          <w:rFonts w:ascii="Times New Roman" w:hAnsi="Times New Roman" w:cs="Times New Roman"/>
          <w:sz w:val="24"/>
          <w:szCs w:val="24"/>
        </w:rPr>
        <w:t>)</w:t>
      </w:r>
      <w:r w:rsidRPr="00280316">
        <w:rPr>
          <w:rFonts w:ascii="Times New Roman" w:hAnsi="Times New Roman" w:cs="Times New Roman"/>
          <w:sz w:val="24"/>
          <w:szCs w:val="24"/>
        </w:rPr>
        <w:fldChar w:fldCharType="end"/>
      </w:r>
      <w:r w:rsidRPr="00280316">
        <w:rPr>
          <w:rFonts w:ascii="Times New Roman" w:hAnsi="Times New Roman" w:cs="Times New Roman"/>
          <w:sz w:val="24"/>
          <w:szCs w:val="24"/>
        </w:rPr>
        <w:t xml:space="preserve">, </w:t>
      </w:r>
      <w:r w:rsidR="001571F9" w:rsidRPr="00280316">
        <w:rPr>
          <w:rFonts w:ascii="Times New Roman" w:hAnsi="Times New Roman" w:cs="Times New Roman"/>
          <w:sz w:val="24"/>
          <w:szCs w:val="24"/>
        </w:rPr>
        <w:t xml:space="preserve">for </w:t>
      </w:r>
      <w:r w:rsidR="00216E4D" w:rsidRPr="00280316">
        <w:rPr>
          <w:rFonts w:ascii="Times New Roman" w:hAnsi="Times New Roman" w:cs="Times New Roman"/>
          <w:sz w:val="24"/>
          <w:szCs w:val="24"/>
        </w:rPr>
        <w:t xml:space="preserve">3 </w:t>
      </w:r>
      <w:r w:rsidR="001571F9" w:rsidRPr="00280316">
        <w:rPr>
          <w:rFonts w:ascii="Times New Roman" w:hAnsi="Times New Roman" w:cs="Times New Roman"/>
          <w:sz w:val="24"/>
          <w:szCs w:val="24"/>
        </w:rPr>
        <w:t xml:space="preserve">of the </w:t>
      </w:r>
      <w:r w:rsidR="00216E4D" w:rsidRPr="00280316">
        <w:rPr>
          <w:rFonts w:ascii="Times New Roman" w:hAnsi="Times New Roman" w:cs="Times New Roman"/>
          <w:sz w:val="24"/>
          <w:szCs w:val="24"/>
        </w:rPr>
        <w:t xml:space="preserve">5 </w:t>
      </w:r>
      <w:r w:rsidR="001571F9" w:rsidRPr="00280316">
        <w:rPr>
          <w:rFonts w:ascii="Times New Roman" w:hAnsi="Times New Roman" w:cs="Times New Roman"/>
          <w:sz w:val="24"/>
          <w:szCs w:val="24"/>
        </w:rPr>
        <w:t xml:space="preserve">Apollo astronauts for whom data </w:t>
      </w:r>
      <w:r w:rsidR="00216E4D" w:rsidRPr="00280316">
        <w:rPr>
          <w:rFonts w:ascii="Times New Roman" w:hAnsi="Times New Roman" w:cs="Times New Roman"/>
          <w:sz w:val="24"/>
          <w:szCs w:val="24"/>
        </w:rPr>
        <w:t xml:space="preserve">were </w:t>
      </w:r>
      <w:r w:rsidR="001571F9" w:rsidRPr="00280316">
        <w:rPr>
          <w:rFonts w:ascii="Times New Roman" w:hAnsi="Times New Roman" w:cs="Times New Roman"/>
          <w:sz w:val="24"/>
          <w:szCs w:val="24"/>
        </w:rPr>
        <w:t>collected.</w:t>
      </w:r>
    </w:p>
    <w:p w14:paraId="1B423E95" w14:textId="157F9B49" w:rsidR="00D906AB" w:rsidRDefault="00D906AB">
      <w:pPr>
        <w:rPr>
          <w:rFonts w:ascii="Times New Roman" w:hAnsi="Times New Roman" w:cs="Times New Roman"/>
          <w:sz w:val="24"/>
          <w:szCs w:val="24"/>
        </w:rPr>
      </w:pPr>
      <w:r>
        <w:rPr>
          <w:rFonts w:ascii="Times New Roman" w:hAnsi="Times New Roman" w:cs="Times New Roman"/>
          <w:sz w:val="24"/>
          <w:szCs w:val="24"/>
        </w:rPr>
        <w:br w:type="page"/>
      </w:r>
    </w:p>
    <w:p w14:paraId="1A1FCBF6" w14:textId="1650340F" w:rsidR="00FD56FB" w:rsidRPr="00280316" w:rsidRDefault="00BB270C" w:rsidP="00C369B4">
      <w:pPr>
        <w:jc w:val="center"/>
        <w:rPr>
          <w:rFonts w:ascii="Times New Roman" w:hAnsi="Times New Roman" w:cs="Times New Roman"/>
        </w:rPr>
      </w:pPr>
      <w:r w:rsidRPr="00280316">
        <w:rPr>
          <w:rFonts w:ascii="Times New Roman" w:hAnsi="Times New Roman" w:cs="Times New Roman"/>
          <w:noProof/>
        </w:rPr>
        <w:lastRenderedPageBreak/>
        <w:drawing>
          <wp:inline distT="0" distB="0" distL="0" distR="0" wp14:anchorId="1DE9DB7F" wp14:editId="610F56C0">
            <wp:extent cx="2892277" cy="1828618"/>
            <wp:effectExtent l="19050" t="19050" r="22860" b="196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9867" cy="1852384"/>
                    </a:xfrm>
                    <a:prstGeom prst="rect">
                      <a:avLst/>
                    </a:prstGeom>
                    <a:ln w="9525">
                      <a:solidFill>
                        <a:schemeClr val="tx1"/>
                      </a:solidFill>
                    </a:ln>
                  </pic:spPr>
                </pic:pic>
              </a:graphicData>
            </a:graphic>
          </wp:inline>
        </w:drawing>
      </w:r>
      <w:r w:rsidR="00FD56FB" w:rsidRPr="00280316">
        <w:rPr>
          <w:rFonts w:ascii="Times New Roman" w:hAnsi="Times New Roman" w:cs="Times New Roman"/>
          <w:noProof/>
        </w:rPr>
        <w:drawing>
          <wp:inline distT="0" distB="0" distL="0" distR="0" wp14:anchorId="1C190F70" wp14:editId="60D9BE42">
            <wp:extent cx="2148840" cy="1828800"/>
            <wp:effectExtent l="19050" t="19050" r="2286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8840" cy="1828800"/>
                    </a:xfrm>
                    <a:prstGeom prst="rect">
                      <a:avLst/>
                    </a:prstGeom>
                    <a:noFill/>
                    <a:ln w="9525">
                      <a:solidFill>
                        <a:schemeClr val="tx1"/>
                      </a:solidFill>
                    </a:ln>
                  </pic:spPr>
                </pic:pic>
              </a:graphicData>
            </a:graphic>
          </wp:inline>
        </w:drawing>
      </w:r>
    </w:p>
    <w:p w14:paraId="50E05E87" w14:textId="5AFDC9B1" w:rsidR="00C369B4" w:rsidRPr="00280316" w:rsidRDefault="00C369B4" w:rsidP="00C369B4">
      <w:pPr>
        <w:rPr>
          <w:rFonts w:ascii="Times New Roman" w:hAnsi="Times New Roman" w:cs="Times New Roman"/>
          <w:sz w:val="20"/>
          <w:szCs w:val="20"/>
        </w:rPr>
      </w:pPr>
      <w:r w:rsidRPr="00280316">
        <w:rPr>
          <w:rFonts w:ascii="Times New Roman" w:hAnsi="Times New Roman" w:cs="Times New Roman"/>
          <w:b/>
          <w:sz w:val="20"/>
          <w:szCs w:val="20"/>
        </w:rPr>
        <w:t>Figure</w:t>
      </w:r>
      <w:r w:rsidR="000E72ED" w:rsidRPr="00280316">
        <w:rPr>
          <w:rFonts w:ascii="Times New Roman" w:hAnsi="Times New Roman" w:cs="Times New Roman"/>
          <w:b/>
          <w:sz w:val="20"/>
          <w:szCs w:val="20"/>
        </w:rPr>
        <w:t xml:space="preserve"> 2</w:t>
      </w:r>
      <w:r w:rsidRPr="00280316">
        <w:rPr>
          <w:rFonts w:ascii="Times New Roman" w:hAnsi="Times New Roman" w:cs="Times New Roman"/>
          <w:sz w:val="20"/>
          <w:szCs w:val="20"/>
        </w:rPr>
        <w:t xml:space="preserve">. Heart rate response (left panel) from the Apollo </w:t>
      </w:r>
      <w:r w:rsidR="00216E4D" w:rsidRPr="00280316">
        <w:rPr>
          <w:rFonts w:ascii="Times New Roman" w:hAnsi="Times New Roman" w:cs="Times New Roman"/>
          <w:sz w:val="20"/>
          <w:szCs w:val="20"/>
        </w:rPr>
        <w:t xml:space="preserve">commanders </w:t>
      </w:r>
      <w:r w:rsidRPr="00280316">
        <w:rPr>
          <w:rFonts w:ascii="Times New Roman" w:hAnsi="Times New Roman" w:cs="Times New Roman"/>
          <w:sz w:val="20"/>
          <w:szCs w:val="20"/>
        </w:rPr>
        <w:t xml:space="preserve">before and during ascent from the lunar surface to </w:t>
      </w:r>
      <w:r w:rsidR="00952A51" w:rsidRPr="00280316">
        <w:rPr>
          <w:rFonts w:ascii="Times New Roman" w:hAnsi="Times New Roman" w:cs="Times New Roman"/>
          <w:sz w:val="20"/>
          <w:szCs w:val="20"/>
        </w:rPr>
        <w:t>LM</w:t>
      </w:r>
      <w:r w:rsidRPr="00280316">
        <w:rPr>
          <w:rFonts w:ascii="Times New Roman" w:hAnsi="Times New Roman" w:cs="Times New Roman"/>
          <w:sz w:val="20"/>
          <w:szCs w:val="20"/>
        </w:rPr>
        <w:t xml:space="preserve"> engine cut-off (LMEC)</w:t>
      </w:r>
      <w:r w:rsidR="00247AF8">
        <w:rPr>
          <w:rFonts w:ascii="Times New Roman" w:hAnsi="Times New Roman" w:cs="Times New Roman"/>
          <w:sz w:val="20"/>
          <w:szCs w:val="20"/>
        </w:rPr>
        <w:t xml:space="preserve">. </w:t>
      </w:r>
      <w:r w:rsidRPr="00280316">
        <w:rPr>
          <w:rFonts w:ascii="Times New Roman" w:hAnsi="Times New Roman" w:cs="Times New Roman"/>
          <w:sz w:val="20"/>
          <w:szCs w:val="20"/>
        </w:rPr>
        <w:t xml:space="preserve">The right panel </w:t>
      </w:r>
      <w:r w:rsidR="004C5579" w:rsidRPr="00280316">
        <w:rPr>
          <w:rFonts w:ascii="Times New Roman" w:hAnsi="Times New Roman" w:cs="Times New Roman"/>
          <w:sz w:val="20"/>
          <w:szCs w:val="20"/>
        </w:rPr>
        <w:t>displays</w:t>
      </w:r>
      <w:r w:rsidRPr="00280316">
        <w:rPr>
          <w:rFonts w:ascii="Times New Roman" w:hAnsi="Times New Roman" w:cs="Times New Roman"/>
          <w:sz w:val="20"/>
          <w:szCs w:val="20"/>
        </w:rPr>
        <w:t xml:space="preserve"> G</w:t>
      </w:r>
      <w:r w:rsidRPr="00280316">
        <w:rPr>
          <w:rFonts w:ascii="Times New Roman" w:hAnsi="Times New Roman" w:cs="Times New Roman"/>
          <w:sz w:val="20"/>
          <w:szCs w:val="20"/>
          <w:vertAlign w:val="subscript"/>
        </w:rPr>
        <w:t>z</w:t>
      </w:r>
      <w:r w:rsidR="004C5579" w:rsidRPr="00280316">
        <w:rPr>
          <w:rFonts w:ascii="Times New Roman" w:hAnsi="Times New Roman" w:cs="Times New Roman"/>
          <w:sz w:val="20"/>
          <w:szCs w:val="20"/>
        </w:rPr>
        <w:t xml:space="preserve"> load reconstruction</w:t>
      </w:r>
      <w:r w:rsidRPr="00280316">
        <w:rPr>
          <w:rFonts w:ascii="Times New Roman" w:hAnsi="Times New Roman" w:cs="Times New Roman"/>
          <w:sz w:val="20"/>
          <w:szCs w:val="20"/>
        </w:rPr>
        <w:t>, beginning at engine ignition.</w:t>
      </w:r>
    </w:p>
    <w:p w14:paraId="4A9749CB" w14:textId="77777777" w:rsidR="00C95654" w:rsidRPr="00280316" w:rsidRDefault="00C95654" w:rsidP="003D7248">
      <w:pPr>
        <w:rPr>
          <w:rFonts w:ascii="Times New Roman" w:hAnsi="Times New Roman" w:cs="Times New Roman"/>
        </w:rPr>
      </w:pPr>
    </w:p>
    <w:p w14:paraId="28F6C80A" w14:textId="569B9410" w:rsidR="00AA5776" w:rsidRPr="00280316" w:rsidRDefault="000265AF" w:rsidP="000265AF">
      <w:pPr>
        <w:tabs>
          <w:tab w:val="num" w:pos="720"/>
        </w:tabs>
        <w:rPr>
          <w:rFonts w:ascii="Times New Roman" w:hAnsi="Times New Roman" w:cs="Times New Roman"/>
          <w:sz w:val="24"/>
          <w:szCs w:val="24"/>
        </w:rPr>
      </w:pPr>
      <w:r w:rsidRPr="00280316">
        <w:rPr>
          <w:rFonts w:ascii="Times New Roman" w:hAnsi="Times New Roman" w:cs="Times New Roman"/>
          <w:sz w:val="24"/>
          <w:szCs w:val="24"/>
        </w:rPr>
        <w:t>Limitations included an i</w:t>
      </w:r>
      <w:r w:rsidR="00E13C8A" w:rsidRPr="00280316">
        <w:rPr>
          <w:rFonts w:ascii="Times New Roman" w:hAnsi="Times New Roman" w:cs="Times New Roman"/>
          <w:sz w:val="24"/>
          <w:szCs w:val="24"/>
        </w:rPr>
        <w:t>ncomplete archiving of data</w:t>
      </w:r>
      <w:r w:rsidRPr="00280316">
        <w:rPr>
          <w:rFonts w:ascii="Times New Roman" w:hAnsi="Times New Roman" w:cs="Times New Roman"/>
          <w:sz w:val="24"/>
          <w:szCs w:val="24"/>
        </w:rPr>
        <w:t>; only h</w:t>
      </w:r>
      <w:r w:rsidR="00E13C8A" w:rsidRPr="00280316">
        <w:rPr>
          <w:rFonts w:ascii="Times New Roman" w:hAnsi="Times New Roman" w:cs="Times New Roman"/>
          <w:sz w:val="24"/>
          <w:szCs w:val="24"/>
        </w:rPr>
        <w:t xml:space="preserve">eart rate </w:t>
      </w:r>
      <w:r w:rsidRPr="00280316">
        <w:rPr>
          <w:rFonts w:ascii="Times New Roman" w:hAnsi="Times New Roman" w:cs="Times New Roman"/>
          <w:sz w:val="24"/>
          <w:szCs w:val="24"/>
        </w:rPr>
        <w:t>were re</w:t>
      </w:r>
      <w:r w:rsidR="00801E07" w:rsidRPr="00280316">
        <w:rPr>
          <w:rFonts w:ascii="Times New Roman" w:hAnsi="Times New Roman" w:cs="Times New Roman"/>
          <w:sz w:val="24"/>
          <w:szCs w:val="24"/>
        </w:rPr>
        <w:t xml:space="preserve">corded (no blood pressure data), and </w:t>
      </w:r>
      <w:r w:rsidRPr="00280316">
        <w:rPr>
          <w:rFonts w:ascii="Times New Roman" w:hAnsi="Times New Roman" w:cs="Times New Roman"/>
          <w:sz w:val="24"/>
          <w:szCs w:val="24"/>
        </w:rPr>
        <w:t>data were recorded almost excl</w:t>
      </w:r>
      <w:r w:rsidR="00801E07" w:rsidRPr="00280316">
        <w:rPr>
          <w:rFonts w:ascii="Times New Roman" w:hAnsi="Times New Roman" w:cs="Times New Roman"/>
          <w:sz w:val="24"/>
          <w:szCs w:val="24"/>
        </w:rPr>
        <w:t>usively for the commander (</w:t>
      </w:r>
      <w:r w:rsidR="004C5579" w:rsidRPr="00280316">
        <w:rPr>
          <w:rFonts w:ascii="Times New Roman" w:hAnsi="Times New Roman" w:cs="Times New Roman"/>
          <w:sz w:val="24"/>
          <w:szCs w:val="24"/>
        </w:rPr>
        <w:t>v</w:t>
      </w:r>
      <w:r w:rsidRPr="00280316">
        <w:rPr>
          <w:rFonts w:ascii="Times New Roman" w:hAnsi="Times New Roman" w:cs="Times New Roman"/>
          <w:sz w:val="24"/>
          <w:szCs w:val="24"/>
        </w:rPr>
        <w:t xml:space="preserve">ery limited data </w:t>
      </w:r>
      <w:r w:rsidR="004C5579" w:rsidRPr="00280316">
        <w:rPr>
          <w:rFonts w:ascii="Times New Roman" w:hAnsi="Times New Roman" w:cs="Times New Roman"/>
          <w:sz w:val="24"/>
          <w:szCs w:val="24"/>
        </w:rPr>
        <w:t xml:space="preserve">was available </w:t>
      </w:r>
      <w:r w:rsidRPr="00280316">
        <w:rPr>
          <w:rFonts w:ascii="Times New Roman" w:hAnsi="Times New Roman" w:cs="Times New Roman"/>
          <w:sz w:val="24"/>
          <w:szCs w:val="24"/>
        </w:rPr>
        <w:t xml:space="preserve">for the </w:t>
      </w:r>
      <w:r w:rsidR="00952A51" w:rsidRPr="00280316">
        <w:rPr>
          <w:rFonts w:ascii="Times New Roman" w:hAnsi="Times New Roman" w:cs="Times New Roman"/>
          <w:sz w:val="24"/>
          <w:szCs w:val="24"/>
        </w:rPr>
        <w:t>LM</w:t>
      </w:r>
      <w:r w:rsidRPr="00280316">
        <w:rPr>
          <w:rFonts w:ascii="Times New Roman" w:hAnsi="Times New Roman" w:cs="Times New Roman"/>
          <w:sz w:val="24"/>
          <w:szCs w:val="24"/>
        </w:rPr>
        <w:t xml:space="preserve"> pilot </w:t>
      </w:r>
      <w:r w:rsidR="004C5579" w:rsidRPr="00280316">
        <w:rPr>
          <w:rFonts w:ascii="Times New Roman" w:hAnsi="Times New Roman" w:cs="Times New Roman"/>
          <w:sz w:val="24"/>
          <w:szCs w:val="24"/>
        </w:rPr>
        <w:t xml:space="preserve">due to </w:t>
      </w:r>
      <w:r w:rsidRPr="00280316">
        <w:rPr>
          <w:rFonts w:ascii="Times New Roman" w:hAnsi="Times New Roman" w:cs="Times New Roman"/>
          <w:sz w:val="24"/>
          <w:szCs w:val="24"/>
        </w:rPr>
        <w:t>only one</w:t>
      </w:r>
      <w:r w:rsidR="004C5579" w:rsidRPr="00280316">
        <w:rPr>
          <w:rFonts w:ascii="Times New Roman" w:hAnsi="Times New Roman" w:cs="Times New Roman"/>
          <w:sz w:val="24"/>
          <w:szCs w:val="24"/>
        </w:rPr>
        <w:t xml:space="preserve"> data</w:t>
      </w:r>
      <w:r w:rsidRPr="00280316">
        <w:rPr>
          <w:rFonts w:ascii="Times New Roman" w:hAnsi="Times New Roman" w:cs="Times New Roman"/>
          <w:sz w:val="24"/>
          <w:szCs w:val="24"/>
        </w:rPr>
        <w:t xml:space="preserve"> channel </w:t>
      </w:r>
      <w:r w:rsidR="004C5579" w:rsidRPr="00280316">
        <w:rPr>
          <w:rFonts w:ascii="Times New Roman" w:hAnsi="Times New Roman" w:cs="Times New Roman"/>
          <w:sz w:val="24"/>
          <w:szCs w:val="24"/>
        </w:rPr>
        <w:t xml:space="preserve">being </w:t>
      </w:r>
      <w:r w:rsidR="00952A51" w:rsidRPr="00280316">
        <w:rPr>
          <w:rFonts w:ascii="Times New Roman" w:hAnsi="Times New Roman" w:cs="Times New Roman"/>
          <w:sz w:val="24"/>
          <w:szCs w:val="24"/>
        </w:rPr>
        <w:t xml:space="preserve">used </w:t>
      </w:r>
      <w:r w:rsidR="004C5579" w:rsidRPr="00280316">
        <w:rPr>
          <w:rFonts w:ascii="Times New Roman" w:hAnsi="Times New Roman" w:cs="Times New Roman"/>
          <w:sz w:val="24"/>
          <w:szCs w:val="24"/>
        </w:rPr>
        <w:t>for transmission of biomedical data</w:t>
      </w:r>
      <w:r w:rsidR="00801E07" w:rsidRPr="00280316">
        <w:rPr>
          <w:rFonts w:ascii="Times New Roman" w:hAnsi="Times New Roman" w:cs="Times New Roman"/>
          <w:sz w:val="24"/>
          <w:szCs w:val="24"/>
        </w:rPr>
        <w:t>)</w:t>
      </w:r>
      <w:r w:rsidR="004C5579" w:rsidRPr="00280316">
        <w:rPr>
          <w:rFonts w:ascii="Times New Roman" w:hAnsi="Times New Roman" w:cs="Times New Roman"/>
          <w:sz w:val="24"/>
          <w:szCs w:val="24"/>
        </w:rPr>
        <w:t xml:space="preserve">. </w:t>
      </w:r>
      <w:r w:rsidR="001B2C1D" w:rsidRPr="00280316">
        <w:rPr>
          <w:rFonts w:ascii="Times New Roman" w:hAnsi="Times New Roman" w:cs="Times New Roman"/>
          <w:sz w:val="24"/>
          <w:szCs w:val="24"/>
        </w:rPr>
        <w:t>In addition</w:t>
      </w:r>
      <w:r w:rsidR="00952A51" w:rsidRPr="00280316">
        <w:rPr>
          <w:rFonts w:ascii="Times New Roman" w:hAnsi="Times New Roman" w:cs="Times New Roman"/>
          <w:sz w:val="24"/>
          <w:szCs w:val="24"/>
        </w:rPr>
        <w:t>,</w:t>
      </w:r>
      <w:r w:rsidR="00216E4D" w:rsidRPr="00280316">
        <w:rPr>
          <w:rFonts w:ascii="Times New Roman" w:hAnsi="Times New Roman" w:cs="Times New Roman"/>
          <w:sz w:val="24"/>
          <w:szCs w:val="24"/>
        </w:rPr>
        <w:t xml:space="preserve"> there </w:t>
      </w:r>
      <w:r w:rsidR="007D361B" w:rsidRPr="00280316">
        <w:rPr>
          <w:rFonts w:ascii="Times New Roman" w:hAnsi="Times New Roman" w:cs="Times New Roman"/>
          <w:sz w:val="24"/>
          <w:szCs w:val="24"/>
        </w:rPr>
        <w:t>were</w:t>
      </w:r>
      <w:r w:rsidRPr="00280316">
        <w:rPr>
          <w:rFonts w:ascii="Times New Roman" w:hAnsi="Times New Roman" w:cs="Times New Roman"/>
          <w:sz w:val="24"/>
          <w:szCs w:val="24"/>
        </w:rPr>
        <w:t xml:space="preserve"> no baseline condition</w:t>
      </w:r>
      <w:r w:rsidR="007D361B" w:rsidRPr="00280316">
        <w:rPr>
          <w:rFonts w:ascii="Times New Roman" w:hAnsi="Times New Roman" w:cs="Times New Roman"/>
          <w:sz w:val="24"/>
          <w:szCs w:val="24"/>
        </w:rPr>
        <w:t>s</w:t>
      </w:r>
      <w:r w:rsidRPr="00280316">
        <w:rPr>
          <w:rFonts w:ascii="Times New Roman" w:hAnsi="Times New Roman" w:cs="Times New Roman"/>
          <w:sz w:val="24"/>
          <w:szCs w:val="24"/>
        </w:rPr>
        <w:t xml:space="preserve"> during w</w:t>
      </w:r>
      <w:r w:rsidR="007D361B" w:rsidRPr="00280316">
        <w:rPr>
          <w:rFonts w:ascii="Times New Roman" w:hAnsi="Times New Roman" w:cs="Times New Roman"/>
          <w:sz w:val="24"/>
          <w:szCs w:val="24"/>
        </w:rPr>
        <w:t>hich data were recorded. T</w:t>
      </w:r>
      <w:r w:rsidRPr="00280316">
        <w:rPr>
          <w:rFonts w:ascii="Times New Roman" w:hAnsi="Times New Roman" w:cs="Times New Roman"/>
          <w:sz w:val="24"/>
          <w:szCs w:val="24"/>
        </w:rPr>
        <w:t>i</w:t>
      </w:r>
      <w:r w:rsidR="00E13C8A" w:rsidRPr="00280316">
        <w:rPr>
          <w:rFonts w:ascii="Times New Roman" w:hAnsi="Times New Roman" w:cs="Times New Roman"/>
          <w:sz w:val="24"/>
          <w:szCs w:val="24"/>
        </w:rPr>
        <w:t xml:space="preserve">ming of data </w:t>
      </w:r>
      <w:r w:rsidR="009459F7" w:rsidRPr="00280316">
        <w:rPr>
          <w:rFonts w:ascii="Times New Roman" w:hAnsi="Times New Roman" w:cs="Times New Roman"/>
          <w:sz w:val="24"/>
          <w:szCs w:val="24"/>
        </w:rPr>
        <w:t xml:space="preserve">recorded </w:t>
      </w:r>
      <w:r w:rsidR="00E13C8A" w:rsidRPr="00280316">
        <w:rPr>
          <w:rFonts w:ascii="Times New Roman" w:hAnsi="Times New Roman" w:cs="Times New Roman"/>
          <w:sz w:val="24"/>
          <w:szCs w:val="24"/>
        </w:rPr>
        <w:t xml:space="preserve">from flight surgeon and </w:t>
      </w:r>
      <w:r w:rsidR="00FA5410">
        <w:rPr>
          <w:rFonts w:ascii="Times New Roman" w:hAnsi="Times New Roman" w:cs="Times New Roman"/>
          <w:sz w:val="24"/>
          <w:szCs w:val="24"/>
        </w:rPr>
        <w:t>Biomedical Engineer Flight Controller (</w:t>
      </w:r>
      <w:r w:rsidR="00E13C8A" w:rsidRPr="00280316">
        <w:rPr>
          <w:rFonts w:ascii="Times New Roman" w:hAnsi="Times New Roman" w:cs="Times New Roman"/>
          <w:sz w:val="24"/>
          <w:szCs w:val="24"/>
        </w:rPr>
        <w:t>BME</w:t>
      </w:r>
      <w:r w:rsidR="00FA5410">
        <w:rPr>
          <w:rFonts w:ascii="Times New Roman" w:hAnsi="Times New Roman" w:cs="Times New Roman"/>
          <w:sz w:val="24"/>
          <w:szCs w:val="24"/>
        </w:rPr>
        <w:t>)</w:t>
      </w:r>
      <w:r w:rsidR="00E13C8A" w:rsidRPr="00280316">
        <w:rPr>
          <w:rFonts w:ascii="Times New Roman" w:hAnsi="Times New Roman" w:cs="Times New Roman"/>
          <w:sz w:val="24"/>
          <w:szCs w:val="24"/>
        </w:rPr>
        <w:t xml:space="preserve"> notes is unlikely to be exact and </w:t>
      </w:r>
      <w:r w:rsidR="007D361B" w:rsidRPr="00280316">
        <w:rPr>
          <w:rFonts w:ascii="Times New Roman" w:hAnsi="Times New Roman" w:cs="Times New Roman"/>
          <w:sz w:val="24"/>
          <w:szCs w:val="24"/>
        </w:rPr>
        <w:t>may not exactly correlate with acceleration reconstruction, and</w:t>
      </w:r>
      <w:r w:rsidRPr="00280316">
        <w:rPr>
          <w:rFonts w:ascii="Times New Roman" w:hAnsi="Times New Roman" w:cs="Times New Roman"/>
          <w:sz w:val="24"/>
          <w:szCs w:val="24"/>
        </w:rPr>
        <w:t xml:space="preserve"> there was n</w:t>
      </w:r>
      <w:r w:rsidR="00E13C8A" w:rsidRPr="00280316">
        <w:rPr>
          <w:rFonts w:ascii="Times New Roman" w:hAnsi="Times New Roman" w:cs="Times New Roman"/>
          <w:sz w:val="24"/>
          <w:szCs w:val="24"/>
        </w:rPr>
        <w:t xml:space="preserve">o consistent reporting </w:t>
      </w:r>
      <w:r w:rsidR="007D361B" w:rsidRPr="00280316">
        <w:rPr>
          <w:rFonts w:ascii="Times New Roman" w:hAnsi="Times New Roman" w:cs="Times New Roman"/>
          <w:sz w:val="24"/>
          <w:szCs w:val="24"/>
        </w:rPr>
        <w:t xml:space="preserve">structure </w:t>
      </w:r>
      <w:r w:rsidR="00E13C8A" w:rsidRPr="00280316">
        <w:rPr>
          <w:rFonts w:ascii="Times New Roman" w:hAnsi="Times New Roman" w:cs="Times New Roman"/>
          <w:sz w:val="24"/>
          <w:szCs w:val="24"/>
        </w:rPr>
        <w:t>across missions</w:t>
      </w:r>
      <w:r w:rsidR="007D361B" w:rsidRPr="00280316">
        <w:rPr>
          <w:rFonts w:ascii="Times New Roman" w:hAnsi="Times New Roman" w:cs="Times New Roman"/>
          <w:sz w:val="24"/>
          <w:szCs w:val="24"/>
        </w:rPr>
        <w:t>. Finally, t</w:t>
      </w:r>
      <w:r w:rsidRPr="00280316">
        <w:rPr>
          <w:rFonts w:ascii="Times New Roman" w:hAnsi="Times New Roman" w:cs="Times New Roman"/>
          <w:sz w:val="24"/>
          <w:szCs w:val="24"/>
        </w:rPr>
        <w:t>here were periods of data loss</w:t>
      </w:r>
      <w:r w:rsidR="00E13C8A" w:rsidRPr="00280316">
        <w:rPr>
          <w:rFonts w:ascii="Times New Roman" w:hAnsi="Times New Roman" w:cs="Times New Roman"/>
          <w:sz w:val="24"/>
          <w:szCs w:val="24"/>
        </w:rPr>
        <w:t xml:space="preserve"> </w:t>
      </w:r>
      <w:r w:rsidR="009459F7" w:rsidRPr="00280316">
        <w:rPr>
          <w:rFonts w:ascii="Times New Roman" w:hAnsi="Times New Roman" w:cs="Times New Roman"/>
          <w:sz w:val="24"/>
          <w:szCs w:val="24"/>
        </w:rPr>
        <w:t>because of</w:t>
      </w:r>
      <w:r w:rsidR="00E13C8A" w:rsidRPr="00280316">
        <w:rPr>
          <w:rFonts w:ascii="Times New Roman" w:hAnsi="Times New Roman" w:cs="Times New Roman"/>
          <w:sz w:val="24"/>
          <w:szCs w:val="24"/>
        </w:rPr>
        <w:t xml:space="preserve"> poor sensor quality and adhesives</w:t>
      </w:r>
      <w:r w:rsidR="007D361B" w:rsidRPr="00280316">
        <w:rPr>
          <w:rFonts w:ascii="Times New Roman" w:hAnsi="Times New Roman" w:cs="Times New Roman"/>
          <w:sz w:val="24"/>
          <w:szCs w:val="24"/>
        </w:rPr>
        <w:t xml:space="preserve">, </w:t>
      </w:r>
      <w:r w:rsidRPr="00280316">
        <w:rPr>
          <w:rFonts w:ascii="Times New Roman" w:hAnsi="Times New Roman" w:cs="Times New Roman"/>
          <w:sz w:val="24"/>
          <w:szCs w:val="24"/>
        </w:rPr>
        <w:t xml:space="preserve">and </w:t>
      </w:r>
      <w:r w:rsidR="009459F7" w:rsidRPr="00280316">
        <w:rPr>
          <w:rFonts w:ascii="Times New Roman" w:hAnsi="Times New Roman" w:cs="Times New Roman"/>
          <w:sz w:val="24"/>
          <w:szCs w:val="24"/>
        </w:rPr>
        <w:t xml:space="preserve">the difficulty in interpreting </w:t>
      </w:r>
      <w:r w:rsidR="00E13C8A" w:rsidRPr="00280316">
        <w:rPr>
          <w:rFonts w:ascii="Times New Roman" w:hAnsi="Times New Roman" w:cs="Times New Roman"/>
          <w:sz w:val="24"/>
          <w:szCs w:val="24"/>
        </w:rPr>
        <w:t>handwriting</w:t>
      </w:r>
      <w:r w:rsidR="007D361B" w:rsidRPr="00280316">
        <w:rPr>
          <w:rFonts w:ascii="Times New Roman" w:hAnsi="Times New Roman" w:cs="Times New Roman"/>
          <w:sz w:val="24"/>
          <w:szCs w:val="24"/>
        </w:rPr>
        <w:t xml:space="preserve"> </w:t>
      </w:r>
      <w:r w:rsidRPr="00280316">
        <w:rPr>
          <w:rFonts w:ascii="Times New Roman" w:hAnsi="Times New Roman" w:cs="Times New Roman"/>
          <w:sz w:val="24"/>
          <w:szCs w:val="24"/>
        </w:rPr>
        <w:t>from the BME and surgeon logs.</w:t>
      </w:r>
    </w:p>
    <w:p w14:paraId="1E64F290" w14:textId="77777777" w:rsidR="003D7248" w:rsidRPr="00280316" w:rsidRDefault="003D7248">
      <w:pPr>
        <w:rPr>
          <w:rFonts w:ascii="Times New Roman" w:hAnsi="Times New Roman" w:cs="Times New Roman"/>
          <w:sz w:val="24"/>
          <w:szCs w:val="24"/>
        </w:rPr>
      </w:pPr>
    </w:p>
    <w:p w14:paraId="21BA4A5E" w14:textId="7C516169" w:rsidR="00C95654" w:rsidRPr="00280316" w:rsidRDefault="00C95654" w:rsidP="00C95654">
      <w:pPr>
        <w:tabs>
          <w:tab w:val="num" w:pos="720"/>
          <w:tab w:val="num" w:pos="1440"/>
        </w:tabs>
        <w:rPr>
          <w:rFonts w:ascii="Times New Roman" w:hAnsi="Times New Roman" w:cs="Times New Roman"/>
          <w:sz w:val="24"/>
          <w:szCs w:val="24"/>
        </w:rPr>
      </w:pPr>
      <w:r w:rsidRPr="00280316">
        <w:rPr>
          <w:rFonts w:ascii="Times New Roman" w:hAnsi="Times New Roman" w:cs="Times New Roman"/>
          <w:sz w:val="24"/>
          <w:szCs w:val="24"/>
        </w:rPr>
        <w:t xml:space="preserve">Review of the post-mission reports and the results of the Apollo Medical Operations Summit </w:t>
      </w:r>
      <w:r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FOuYu11f","properties":{"formattedCitation":"(19)","plainCitation":"(19)","noteIndex":0},"citationItems":[{"id":13284,"uris":["http://zotero.org/groups/125965/items/ZY59H39P"],"uri":["http://zotero.org/groups/125965/items/ZY59H39P"],"itemData":{"id":13284,"type":"article-journal","title":"The Apollo Medical Operations Project: Recommendations to improve crew health and performance for future exploration missions and lunar surface operations","container-title":"Acta Astronautica","collection-title":"From Dream to Reality: Living, Working and Creating for Humans in Space - A selection of papers presented at the 16th IAA Humans in Space Symposium, Beijing, China, 2007","page":"980-987","volume":"63","issue":"7–10","source":"ScienceDirect","abstract":"Introduction: Medical requirements for the future crew exploration vehicle (CEV), lunar surface access module (LSAM), advanced extravehicular activity (EVA) suits, and Lunar habitat are currently being developed within the exploration architecture. While much is known about the vehicle and lunar surface activities during Apollo, relatively little is known about whether the hardware, systems, or environment impacted crew health or performance during these missions. Also, inherent to the proposed aggressive surface activities is the potential risk of injury to crewmembers. The Space Medicine Division at the NASA Johnson Space Center (JSC) requested a study in December 2005 to identify Apollo mission issues relevant to medical operations impacting crew health and/or performance during a lunar mission. The goals of this project were to develop or modify medical requirements for new vehicles and habitats, create a centralized database for future access, and share relevant Apollo information with various working groups participating in the exploration effort.\n\nMethods: A review of medical operations during Apollo missions 7–17 was conducted. Ten categories of hardware, systems, or crew factors were identified during preliminary data review generating 655 data records which were captured in an Access ® database. The preliminary review resulted in 285 questions. The questions were posed to surviving Apollo crewmembers using mail, face-to-face meetings, phone communications, or online interactions.\n\nResults: Fourteen of 22 surviving Apollo astronauts (64%) participated in the project. This effort yielded 107 recommendations for future vehicles, habitats, EVA suits, and lunar surface operations.\n\nConclusions: To date, the Apollo Medical Operations recommendations are being incorporated into the exploration mission architecture at various levels and a centralized database has been developed. The Apollo crewmember's input has proved to be an invaluable resource. We will continue soliciting input from this group as we continue to evolve and refine requirements for the future exploration missions.","DOI":"10.1016/j.actaastro.2007.12.065","ISSN":"0094-5765","title-short":"The Apollo Medical Operations Project","journalAbbreviation":"Acta Astronautica","author":[{"family":"Scheuring","given":"Richard A."},{"family":"Jones","given":"Jeffrey A."},{"family":"Novak","given":"Joseph D."},{"family":"Polk","given":"James D."},{"family":"Gillis","given":"David B."},{"family":"Schmid","given":"Josef"},{"family":"Duncan","given":"James M."},{"family":"Davis","given":"Jeffrey R."}],"issued":{"date-parts":[["2008",10]]}}}],"schema":"https://github.com/citation-style-language/schema/raw/master/csl-citation.json"} </w:instrText>
      </w:r>
      <w:r w:rsidRPr="003533B2">
        <w:rPr>
          <w:rFonts w:ascii="Times New Roman" w:hAnsi="Times New Roman" w:cs="Times New Roman"/>
          <w:sz w:val="24"/>
          <w:szCs w:val="24"/>
        </w:rPr>
        <w:fldChar w:fldCharType="separate"/>
      </w:r>
      <w:r w:rsidR="001B3AB6" w:rsidRPr="003533B2">
        <w:rPr>
          <w:rFonts w:ascii="Times New Roman" w:hAnsi="Times New Roman" w:cs="Times New Roman"/>
          <w:sz w:val="24"/>
          <w:szCs w:val="24"/>
        </w:rPr>
        <w:t>(</w:t>
      </w:r>
      <w:r w:rsidR="00E95643">
        <w:rPr>
          <w:rFonts w:ascii="Times New Roman" w:hAnsi="Times New Roman" w:cs="Times New Roman"/>
          <w:sz w:val="24"/>
          <w:szCs w:val="24"/>
        </w:rPr>
        <w:t>27</w:t>
      </w:r>
      <w:r w:rsidR="001B3AB6" w:rsidRPr="003533B2">
        <w:rPr>
          <w:rFonts w:ascii="Times New Roman" w:hAnsi="Times New Roman" w:cs="Times New Roman"/>
          <w:sz w:val="24"/>
          <w:szCs w:val="24"/>
        </w:rPr>
        <w:t>)</w:t>
      </w:r>
      <w:r w:rsidRPr="003533B2">
        <w:rPr>
          <w:rFonts w:ascii="Times New Roman" w:hAnsi="Times New Roman" w:cs="Times New Roman"/>
          <w:sz w:val="24"/>
          <w:szCs w:val="24"/>
        </w:rPr>
        <w:fldChar w:fldCharType="end"/>
      </w:r>
      <w:r w:rsidRPr="003533B2">
        <w:rPr>
          <w:rFonts w:ascii="Times New Roman" w:hAnsi="Times New Roman" w:cs="Times New Roman"/>
          <w:sz w:val="24"/>
          <w:szCs w:val="24"/>
        </w:rPr>
        <w:t xml:space="preserve"> </w:t>
      </w:r>
      <w:r w:rsidRPr="00280316">
        <w:rPr>
          <w:rFonts w:ascii="Times New Roman" w:hAnsi="Times New Roman" w:cs="Times New Roman"/>
          <w:sz w:val="24"/>
          <w:szCs w:val="24"/>
        </w:rPr>
        <w:t>yiel</w:t>
      </w:r>
      <w:r w:rsidR="007D361B" w:rsidRPr="00280316">
        <w:rPr>
          <w:rFonts w:ascii="Times New Roman" w:hAnsi="Times New Roman" w:cs="Times New Roman"/>
          <w:sz w:val="24"/>
          <w:szCs w:val="24"/>
        </w:rPr>
        <w:t xml:space="preserve">ded additional information that </w:t>
      </w:r>
      <w:r w:rsidRPr="00280316">
        <w:rPr>
          <w:rFonts w:ascii="Times New Roman" w:hAnsi="Times New Roman" w:cs="Times New Roman"/>
          <w:sz w:val="24"/>
          <w:szCs w:val="24"/>
        </w:rPr>
        <w:t xml:space="preserve"> </w:t>
      </w:r>
      <w:r w:rsidR="007D361B" w:rsidRPr="00280316">
        <w:rPr>
          <w:rFonts w:ascii="Times New Roman" w:hAnsi="Times New Roman" w:cs="Times New Roman"/>
          <w:sz w:val="24"/>
          <w:szCs w:val="24"/>
        </w:rPr>
        <w:t>provide additional context</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Almost all crewmembers reporting experiencing symptoms of the cephalad fluid shift (e.g</w:t>
      </w:r>
      <w:r w:rsidR="009459F7" w:rsidRPr="00280316">
        <w:rPr>
          <w:rFonts w:ascii="Times New Roman" w:hAnsi="Times New Roman" w:cs="Times New Roman"/>
          <w:sz w:val="24"/>
          <w:szCs w:val="24"/>
        </w:rPr>
        <w:t>.</w:t>
      </w:r>
      <w:r w:rsidRPr="00280316">
        <w:rPr>
          <w:rFonts w:ascii="Times New Roman" w:hAnsi="Times New Roman" w:cs="Times New Roman"/>
          <w:sz w:val="24"/>
          <w:szCs w:val="24"/>
        </w:rPr>
        <w:t xml:space="preserve">, full-headedness) during the adaptation to spaceflight that was treated by using nasal </w:t>
      </w:r>
      <w:r w:rsidR="007D361B" w:rsidRPr="00280316">
        <w:rPr>
          <w:rFonts w:ascii="Times New Roman" w:hAnsi="Times New Roman" w:cs="Times New Roman"/>
          <w:sz w:val="24"/>
          <w:szCs w:val="24"/>
        </w:rPr>
        <w:t>decongestants</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However, the majority of crews reported no issues with nausea, vomiting, or disorientation during their mission</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All crews had a small exercise device onboard that was used during rest and relaxation without a specific exercise prescription</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While the crew suggested that the exercise provided psychological benefits and aided in stretching and relieving low back pain, its infrequent use was unlikely to have prevented cardiovascular deconditioning </w:t>
      </w:r>
      <w:r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{"citationID":"6nUjuW0n","properties":{"formattedCitation":"(5, 6, 22)","plainCitation":"(5, 6, 22)","noteIndex":0},"citationItems":[{"id":470,"uris":["http://zotero.org/groups/125965/items/5A7EC6KA"],"uri":["http://zotero.org/groups/125965/items/5A7EC6KA"],"itemData":{"id":470,"type":"article-journal","title":"Work capacity during 30 days of bed rest with isotonic and isokinetic exercise training","container-title":"Journal of applied physiology (Bethesda, Md.: 1985)","page":"1820-1826","volume":"67","issue":"5","source":"NCBI PubMed","abstract":"The purpose was to test the hypothesis that twice daily, short-term, variable intensity isotonic and intermittent high-intensity isokinetic leg exercise would maintain peak O2 uptake (VO2) and muscular strength and endurance, respectively, at or near ambulatory control levels during 30 days of -6 degrees head-down bed rest (BR) deconditioning. Nineteen men (aged 32-42 yr) were divided into no exercise control (peak VO2 once/wk, n = 5), isokinetic (Lido ergometer, n = 7), and isotonic (Quinton ergometer, n = 7) groups. Exercise training was conducted in the supine position for two 30-min periods/day for 5 days/wk. Isotonic training was at 60-90% of peak VO2, and isokinetic training (knee flexion-extension) was at 100 degrees/s. Mean (+/- SE) changes (P less than 0.05) in peak VO2 (ml.m-1.kg-1) from ambulatory control to BR day 28 were 44 +/- 4 to 36 +/- 3, -18.2% (3.27-2.60 l/m) for no exercise, 39 +/- 4 to 40 +/- 3, +2.6% (3.13-3.14 l/min) for isotonic, and 44 +/- 3 to 40 +/- 2, -9.1% (3.24-2.90 l/min) for isokinetic. There were no significant changes in any groups in leg peak torque (right knee flexion or extension), leg mean total work, arm total peak torque, or arm mean total work. Mean energy costs for the isotonic and isokinetic exercise training were 446 kcal/h (18.8 +/- 1.6 ml.min-1.kg-1) and 214 kcal/h (8.9 +/- 0.5 ml.m-1.kg-1), respectively. Thus near-peak, variable intensity, isotonic leg exercise maintains peak VO2 during 30 days of BR, while this peak, intermittent, isokinetic leg exercise protocol does not.","ISSN":"8750-7587","note":"PMID: 2600015","journalAbbreviation":"J. Appl. Physiol.","language":"eng","author":[{"family":"Greenleaf","given":"J E"},{"family":"Bernauer","given":"E M"},{"family":"Ertl","given":"A C"},{"family":"Trowbridge","given":"T S"},{"family":"Wade","given":"C E"}],"issued":{"date-parts":[["1989",11]]}}},{"id":1492,"uris":["http://zotero.org/groups/125965/items/RBNS5VPS"],"uri":["http://zotero.org/groups/125965/items/RBNS5VPS"],"itemData":{"id":1492,"type":"article-journal","title":"Effect of leg exercise training on vascular volumes during 30 days of 6 degrees head-down bed rest","container-title":"Journal of Applied Physiology (Bethesda, Md.: 1985)","page":"1887-1894","volume":"72","issue":"5","source":"NCBI PubMed","abstract":"Plasma and red cell volumes, body density, and water balance were measured in 19 men (32-42 yr) confined to bed rest (BR). One group (n = 5) had no exercise training (NOE), another near-maximal variable-intensity isotonic exercise for 60 min/day (ITE; n = 7), and the third near-maximal intermittent isokinetic exercise for 60 min/day (IKE; n = 7). Caloric intake was 2,678-2,840 kcal/day; mean body weight (n = 19) decreased by 0.58 +/- 0.35 (SE) kg during BR due to a negative fluid balance (diuresis) on day 1. Mean energy costs for the NOE, and IKE, and ITE regimens were 83 (3.6 +/- 0.2 ml O2.min-1.kg-1), 214 (8.9 +/- 0.5 ml.min-1.kg-1), and 446 kcal/h (18.8 +/- 1.6 ml.min-1.kg-1), respectively. Body densities within groups and mean urine volumes (1,752-1,846 ml/day) between groups were unchanged during BR. Resting changes in plasma volume (ml/kg) after BR were -1.5 +/- 2.3% (NS) in ITE, -14.7 +/- 2.8% (P less than 0.05) in NOE, and -16.8 +/- 2.9% (P less than 0.05) in IKE, and mean water balances during BR were +295, -106, and +169 ml/24 h, respectively. Changes in red cell volume followed changes in plasma volume. The significant chronic decreases in plasma volume in the IKE and NOE groups and its maintenance in the ITE group could not be accounted for by water balance or by responses of the plasma osmotic, protein, vasopressin, or aldosterone concentrations or plasma renin activity. There was close coupling between resting plasma volume and plasma protein and osmotic content.(ABSTRACT TRUNCATED AT 250 WORDS)","ISSN":"8750-7587","note":"PMID: 1601796","journalAbbreviation":"J. Appl. Physiol.","author":[{"family":"Greenleaf","given":"J E"},{"family":"Vernikos","given":"J"},{"family":"Wade","given":"C E"},{"family":"Barnes","given":"P R"}],"issued":{"date-parts":[["1992",5]]}}},{"id":13339,"uris":["http://zotero.org/groups/125965/items/S925GVP7"],"uri":["http://zotero.org/groups/125965/items/S925GVP7"],"itemData":{"id":13339,"type":"article-journal","title":"Cardiorespiratory deconditioning with static and dynamic leg exercise during bed rest","container-title":"Journal of Applied Physiology","page":"905-909","volume":"41","issue":"6","source":"NCBI PubMed","abstract":"Bed rest deconditioning was assessed in seven healthy men (19-22 yr) following three 14-day periods of controlled activity during recumbency by measuring submaximal and maximal oxygen uptake (VO2), ventilation (VE), heart rate, and plasma volume. Exercise regimens were performed in the supine position and included a) two 30-min periods daily of intermittent static exercise at 21% of maximal leg extension force, and b) two 30-min periods of dynamic bicycle ergometer exercise daily at 68% of VO2max. No prescribed exercise was performed during the third bed rest period. Compared with their respective pre-bed rest control values, VO2max decreased (P less than 0.05) under all exercise conditions; -12.3% with no exercise, -9.2% with dynamic exercise, but only -4.8% with static exercise. Maximal heart rate was increased by 3.3% to 4.9% (P less than 0.05) under the three exercise conditions, while plasma volume decreased (P less than 0.05) -15.1% with no exercise and -10.1% with static, but only -7.8% (NS) with dynamic exercise. Since neither the static nor dynamic exercise training regimes minimized the changes in all the variables studied, some combination of these two types of exercise may be necessary for maximum protection from the effects of the bed deconditioning.","ISSN":"0021-8987","note":"PMID: 1002644","journalAbbreviation":"J Appl Physiol","author":[{"family":"Stremel","given":"R W"},{"family":"Convertino","given":"V A"},{"family":"Bernauer","given":"E M"},{"family":"Greenleaf","given":"J E"}],"issued":{"date-parts":[["1976",12]]}}}],"schema":"https://github.com/citation-style-language/schema/raw/master/csl-citation.json"} </w:instrText>
      </w:r>
      <w:r w:rsidRPr="003533B2">
        <w:rPr>
          <w:rFonts w:ascii="Times New Roman" w:hAnsi="Times New Roman" w:cs="Times New Roman"/>
          <w:sz w:val="24"/>
          <w:szCs w:val="24"/>
        </w:rPr>
        <w:fldChar w:fldCharType="separate"/>
      </w:r>
      <w:r w:rsidR="00801E07" w:rsidRPr="003533B2">
        <w:rPr>
          <w:rFonts w:ascii="Times New Roman" w:hAnsi="Times New Roman" w:cs="Times New Roman"/>
          <w:sz w:val="24"/>
          <w:szCs w:val="24"/>
        </w:rPr>
        <w:t>(</w:t>
      </w:r>
      <w:r w:rsidR="000D4F9F" w:rsidRPr="003533B2">
        <w:rPr>
          <w:rFonts w:ascii="Times New Roman" w:hAnsi="Times New Roman" w:cs="Times New Roman"/>
          <w:sz w:val="24"/>
          <w:szCs w:val="24"/>
        </w:rPr>
        <w:t>8</w:t>
      </w:r>
      <w:r w:rsidR="00801E07"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9</w:t>
      </w:r>
      <w:r w:rsidR="001B3AB6" w:rsidRPr="003533B2">
        <w:rPr>
          <w:rFonts w:ascii="Times New Roman" w:hAnsi="Times New Roman" w:cs="Times New Roman"/>
          <w:sz w:val="24"/>
          <w:szCs w:val="24"/>
        </w:rPr>
        <w:t xml:space="preserve">, </w:t>
      </w:r>
      <w:r w:rsidR="00E95643">
        <w:rPr>
          <w:rFonts w:ascii="Times New Roman" w:hAnsi="Times New Roman" w:cs="Times New Roman"/>
          <w:sz w:val="24"/>
          <w:szCs w:val="24"/>
        </w:rPr>
        <w:t>32</w:t>
      </w:r>
      <w:r w:rsidR="001B3AB6" w:rsidRPr="003533B2">
        <w:rPr>
          <w:rFonts w:ascii="Times New Roman" w:hAnsi="Times New Roman" w:cs="Times New Roman"/>
          <w:sz w:val="24"/>
          <w:szCs w:val="24"/>
        </w:rPr>
        <w:t>)</w:t>
      </w:r>
      <w:r w:rsidRPr="003533B2">
        <w:rPr>
          <w:rFonts w:ascii="Times New Roman" w:hAnsi="Times New Roman" w:cs="Times New Roman"/>
          <w:sz w:val="24"/>
          <w:szCs w:val="24"/>
        </w:rPr>
        <w:fldChar w:fldCharType="end"/>
      </w:r>
      <w:r w:rsidR="00247AF8" w:rsidRPr="003533B2">
        <w:rPr>
          <w:rFonts w:ascii="Times New Roman" w:hAnsi="Times New Roman" w:cs="Times New Roman"/>
          <w:sz w:val="24"/>
          <w:szCs w:val="24"/>
        </w:rPr>
        <w:t xml:space="preserve">. </w:t>
      </w:r>
      <w:r w:rsidRPr="00280316">
        <w:rPr>
          <w:rFonts w:ascii="Times New Roman" w:hAnsi="Times New Roman" w:cs="Times New Roman"/>
          <w:sz w:val="24"/>
          <w:szCs w:val="24"/>
        </w:rPr>
        <w:t xml:space="preserve">Crews frequently reported periods of sleep deprivation associated with factors such as work schedules, sleep shifting, discomfort of sleeping in their suits, and lack of a suitable sleeping surface in the </w:t>
      </w:r>
      <w:r w:rsidR="00952A51" w:rsidRPr="00280316">
        <w:rPr>
          <w:rFonts w:ascii="Times New Roman" w:hAnsi="Times New Roman" w:cs="Times New Roman"/>
          <w:sz w:val="24"/>
          <w:szCs w:val="24"/>
        </w:rPr>
        <w:t>LM</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Some crews used sleep medications with moderate effectiveness, providing 4-5 </w:t>
      </w:r>
      <w:r w:rsidR="009459F7" w:rsidRPr="00280316">
        <w:rPr>
          <w:rFonts w:ascii="Times New Roman" w:hAnsi="Times New Roman" w:cs="Times New Roman"/>
          <w:sz w:val="24"/>
          <w:szCs w:val="24"/>
        </w:rPr>
        <w:t xml:space="preserve">hours </w:t>
      </w:r>
      <w:r w:rsidRPr="00280316">
        <w:rPr>
          <w:rFonts w:ascii="Times New Roman" w:hAnsi="Times New Roman" w:cs="Times New Roman"/>
          <w:sz w:val="24"/>
          <w:szCs w:val="24"/>
        </w:rPr>
        <w:t>of sleep per night. Finally</w:t>
      </w:r>
      <w:r w:rsidR="00026AA1" w:rsidRPr="00280316">
        <w:rPr>
          <w:rFonts w:ascii="Times New Roman" w:hAnsi="Times New Roman" w:cs="Times New Roman"/>
          <w:sz w:val="24"/>
          <w:szCs w:val="24"/>
        </w:rPr>
        <w:t>, the function of the Apollo waste management system</w:t>
      </w:r>
      <w:r w:rsidRPr="00280316">
        <w:rPr>
          <w:rFonts w:ascii="Times New Roman" w:hAnsi="Times New Roman" w:cs="Times New Roman"/>
          <w:sz w:val="24"/>
          <w:szCs w:val="24"/>
        </w:rPr>
        <w:t xml:space="preserve"> was sufficiently problematic to provoke some crewmembers to use medications to promote constipation </w:t>
      </w:r>
      <w:r w:rsidR="009459F7" w:rsidRPr="00280316">
        <w:rPr>
          <w:rFonts w:ascii="Times New Roman" w:hAnsi="Times New Roman" w:cs="Times New Roman"/>
          <w:sz w:val="24"/>
          <w:szCs w:val="24"/>
        </w:rPr>
        <w:t xml:space="preserve">to </w:t>
      </w:r>
      <w:r w:rsidRPr="00280316">
        <w:rPr>
          <w:rFonts w:ascii="Times New Roman" w:hAnsi="Times New Roman" w:cs="Times New Roman"/>
          <w:sz w:val="24"/>
          <w:szCs w:val="24"/>
        </w:rPr>
        <w:t>limits its use</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It is unclear how this affected their fluid consumption and body fluid status.</w:t>
      </w:r>
    </w:p>
    <w:p w14:paraId="363A3043" w14:textId="6E09857F" w:rsidR="00243BD0" w:rsidRPr="00280316" w:rsidRDefault="00243BD0">
      <w:pPr>
        <w:rPr>
          <w:rFonts w:ascii="Times New Roman" w:hAnsi="Times New Roman" w:cs="Times New Roman"/>
          <w:b/>
          <w:i/>
          <w:sz w:val="24"/>
          <w:szCs w:val="24"/>
        </w:rPr>
      </w:pPr>
    </w:p>
    <w:p w14:paraId="29B5729D" w14:textId="2F28492B" w:rsidR="002711D2" w:rsidRDefault="002711D2">
      <w:pPr>
        <w:rPr>
          <w:rFonts w:ascii="Times New Roman" w:hAnsi="Times New Roman" w:cs="Times New Roman"/>
          <w:b/>
          <w:i/>
          <w:sz w:val="24"/>
          <w:szCs w:val="24"/>
        </w:rPr>
      </w:pPr>
      <w:r w:rsidRPr="00280316">
        <w:rPr>
          <w:rFonts w:ascii="Times New Roman" w:hAnsi="Times New Roman" w:cs="Times New Roman"/>
          <w:b/>
          <w:i/>
          <w:sz w:val="24"/>
          <w:szCs w:val="24"/>
        </w:rPr>
        <w:t>Flight Duration</w:t>
      </w:r>
      <w:r w:rsidR="00613955" w:rsidRPr="00280316">
        <w:rPr>
          <w:rFonts w:ascii="Times New Roman" w:hAnsi="Times New Roman" w:cs="Times New Roman"/>
          <w:b/>
          <w:i/>
          <w:sz w:val="24"/>
          <w:szCs w:val="24"/>
        </w:rPr>
        <w:t xml:space="preserve"> Effects on Orthostatic Tolerance</w:t>
      </w:r>
    </w:p>
    <w:p w14:paraId="378BC91E" w14:textId="77777777" w:rsidR="00711E68" w:rsidRPr="00280316" w:rsidRDefault="00711E68">
      <w:pPr>
        <w:rPr>
          <w:rFonts w:ascii="Times New Roman" w:hAnsi="Times New Roman" w:cs="Times New Roman"/>
          <w:b/>
          <w:i/>
          <w:sz w:val="24"/>
          <w:szCs w:val="24"/>
        </w:rPr>
      </w:pPr>
    </w:p>
    <w:p w14:paraId="30FAC70E" w14:textId="364F733F" w:rsidR="00B5162F" w:rsidRPr="00280316" w:rsidRDefault="00026AA1">
      <w:pPr>
        <w:rPr>
          <w:rFonts w:ascii="Times New Roman" w:hAnsi="Times New Roman" w:cs="Times New Roman"/>
          <w:sz w:val="24"/>
          <w:szCs w:val="24"/>
        </w:rPr>
      </w:pPr>
      <w:r w:rsidRPr="00280316">
        <w:rPr>
          <w:rFonts w:ascii="Times New Roman" w:hAnsi="Times New Roman" w:cs="Times New Roman"/>
          <w:sz w:val="24"/>
          <w:szCs w:val="24"/>
        </w:rPr>
        <w:t>The NASA</w:t>
      </w:r>
      <w:r w:rsidR="00952A51" w:rsidRPr="00280316">
        <w:rPr>
          <w:rFonts w:ascii="Times New Roman" w:hAnsi="Times New Roman" w:cs="Times New Roman"/>
          <w:sz w:val="24"/>
          <w:szCs w:val="24"/>
        </w:rPr>
        <w:t xml:space="preserve"> Johnson Space Center’s </w:t>
      </w:r>
      <w:r w:rsidR="009459F7" w:rsidRPr="00280316">
        <w:rPr>
          <w:rFonts w:ascii="Times New Roman" w:hAnsi="Times New Roman" w:cs="Times New Roman"/>
          <w:sz w:val="24"/>
          <w:szCs w:val="24"/>
        </w:rPr>
        <w:t xml:space="preserve">Cardiovascular </w:t>
      </w:r>
      <w:r w:rsidR="00952A51" w:rsidRPr="00280316">
        <w:rPr>
          <w:rFonts w:ascii="Times New Roman" w:hAnsi="Times New Roman" w:cs="Times New Roman"/>
          <w:sz w:val="24"/>
          <w:szCs w:val="24"/>
        </w:rPr>
        <w:t xml:space="preserve">and Vision </w:t>
      </w:r>
      <w:r w:rsidR="009459F7" w:rsidRPr="00280316">
        <w:rPr>
          <w:rFonts w:ascii="Times New Roman" w:hAnsi="Times New Roman" w:cs="Times New Roman"/>
          <w:sz w:val="24"/>
          <w:szCs w:val="24"/>
        </w:rPr>
        <w:t xml:space="preserve">Laboratory </w:t>
      </w:r>
      <w:r w:rsidRPr="00280316">
        <w:rPr>
          <w:rFonts w:ascii="Times New Roman" w:hAnsi="Times New Roman" w:cs="Times New Roman"/>
          <w:sz w:val="24"/>
          <w:szCs w:val="24"/>
        </w:rPr>
        <w:t xml:space="preserve">has previously reported on the </w:t>
      </w:r>
      <w:r w:rsidR="002711D2" w:rsidRPr="00280316">
        <w:rPr>
          <w:rFonts w:ascii="Times New Roman" w:hAnsi="Times New Roman" w:cs="Times New Roman"/>
          <w:sz w:val="24"/>
          <w:szCs w:val="24"/>
        </w:rPr>
        <w:t xml:space="preserve">significant effect of flight duration on </w:t>
      </w:r>
      <w:r w:rsidR="009459F7" w:rsidRPr="00280316">
        <w:rPr>
          <w:rFonts w:ascii="Times New Roman" w:hAnsi="Times New Roman" w:cs="Times New Roman"/>
          <w:sz w:val="24"/>
          <w:szCs w:val="24"/>
        </w:rPr>
        <w:t xml:space="preserve">orthostatic intolerance </w:t>
      </w:r>
      <w:r w:rsidR="002711D2" w:rsidRPr="00280316">
        <w:rPr>
          <w:rFonts w:ascii="Times New Roman" w:hAnsi="Times New Roman" w:cs="Times New Roman"/>
          <w:sz w:val="24"/>
          <w:szCs w:val="24"/>
        </w:rPr>
        <w:t>when comparing results from Space Shuttle missions (&lt;/= 17 days) to long-duration missions (Mir</w:t>
      </w:r>
      <w:r w:rsidR="0039340F" w:rsidRPr="00280316">
        <w:rPr>
          <w:rFonts w:ascii="Times New Roman" w:hAnsi="Times New Roman" w:cs="Times New Roman"/>
          <w:sz w:val="24"/>
          <w:szCs w:val="24"/>
        </w:rPr>
        <w:t xml:space="preserve"> and ISS) when astronauts participated in </w:t>
      </w:r>
      <w:r w:rsidR="002711D2" w:rsidRPr="00280316">
        <w:rPr>
          <w:rFonts w:ascii="Times New Roman" w:hAnsi="Times New Roman" w:cs="Times New Roman"/>
          <w:sz w:val="24"/>
          <w:szCs w:val="24"/>
        </w:rPr>
        <w:t xml:space="preserve">a tilt test on landing day </w:t>
      </w:r>
      <w:r w:rsidR="009459F7" w:rsidRPr="003533B2">
        <w:rPr>
          <w:rFonts w:ascii="Times New Roman" w:hAnsi="Times New Roman" w:cs="Times New Roman"/>
          <w:sz w:val="24"/>
          <w:szCs w:val="24"/>
        </w:rPr>
        <w:fldChar w:fldCharType="begin"/>
      </w:r>
      <w:r w:rsidR="009459F7" w:rsidRPr="003533B2">
        <w:rPr>
          <w:rFonts w:ascii="Times New Roman" w:hAnsi="Times New Roman" w:cs="Times New Roman"/>
          <w:sz w:val="24"/>
          <w:szCs w:val="24"/>
        </w:rPr>
        <w:instrText xml:space="preserve"> ADDIN ZOTERO_ITEM CSL_CITATION {"citationID":"yf3OoIQe","properties":{"formattedCitation":"(13, 16)","plainCitation":"(13, 16)","noteIndex":0},"citationItems":[{"id":1872,"uris":["http://zotero.org/groups/125965/items/ZCKK45SM"],"uri":["http://zotero.org/groups/125965/items/ZCKK45SM"],"itemData":{"id":1872,"type":"article-journal","title":"Orthostatic intolerance after International Space Station and Space Shuttle missions","container-title":"Aerospace Medicine and Human Performance","page":"A54-A67","volume":"86","issue":"12 (Supplement)","journalAbbreviation":"Aerosp Med Human Perf","author":[{"family":"Lee","given":"Stuart M. C."},{"family":"Feiveson","given":"Alan H"},{"family":"Stein","given":"Sydney P."},{"family":"Stenger","given":"Michael B."},{"family":"Platts","given":"Steven H."}],"issued":{"date-parts":[["2015"]]}}},{"id":942,"uris":["http://zotero.org/groups/125965/items/EKANHRFP"],"uri":["http://zotero.org/groups/125965/items/EKANHRFP"],"itemData":{"id":942,"type":"article-journal","title":"Marked exacerbation of orthostatic intolerance after long- vs. short-duration spaceflight in veteran astronauts","container-title":"Psychosomatic Medicine","page":"865-873","volume":"63","issue":"6","source":"NCBI PubMed","abstract":"OBJECTIVE: The incidence of postflight orthostatic intolerance after short-duration spaceflight is about 20%. However, the incidence after long-duration spaceflight was unknown. The purpose of this study was to test the hypothesis that orthostatic intolerance is more severe after long-duration than after short-duration flight. METHODS: We performed tilt tests on six astronauts before and after long-duration (129-190 days) spaceflights and compared these data with data obtained during stand tests before and after previous short-duration missions. RESULTS: Five of the six astronauts studied became presyncopal during tilt testing after long-duration flights. Only one had become presyncopal during stand testing after short-duration flights. We also compared the long-duration flight tilt test data to tilt test data from 20 different astronauts who flew on the short-duration Shuttle missions that delivered and recovered the astronauts to and from the Mir Space Station. Five of these 20 astronauts became presyncopal on landing day. Heart rate responses to tilt were no different between astronauts on long-duration flights and astronauts on short-duration flights, but long-duration subjects had lower stroke volumes and cardiac outputs than short-duration presyncopal subjects, suggesting a possible decrease in cardiac contractile function. One subject had subnormal norepinephrine release with upright posture after the long flight but not after the short flight. Plasma volume losses were not greater after long flights. CONCLUSION: Long-duration spaceflight markedly increases orthostatic intolerance, probably with multiple contributing factors.","ISSN":"0033-3174","note":"PMID: 11719623","journalAbbreviation":"Psychosom Med","author":[{"family":"Meck","given":"J V"},{"family":"Reyes","given":"C J"},{"family":"Perez","given":"S A"},{"family":"Goldberger","given":"A L"},{"family":"Ziegler","given":"M G"}],"issued":{"date-parts":[["2001",12]]}}}],"schema":"https://github.com/citation-style-language/schema/raw/master/csl-citation.json"} </w:instrText>
      </w:r>
      <w:r w:rsidR="009459F7" w:rsidRPr="003533B2">
        <w:rPr>
          <w:rFonts w:ascii="Times New Roman" w:hAnsi="Times New Roman" w:cs="Times New Roman"/>
          <w:sz w:val="24"/>
          <w:szCs w:val="24"/>
        </w:rPr>
        <w:fldChar w:fldCharType="separate"/>
      </w:r>
      <w:r w:rsidR="009459F7" w:rsidRPr="003533B2">
        <w:rPr>
          <w:rFonts w:ascii="Times New Roman" w:hAnsi="Times New Roman" w:cs="Times New Roman"/>
          <w:sz w:val="24"/>
          <w:szCs w:val="24"/>
        </w:rPr>
        <w:t>(</w:t>
      </w:r>
      <w:r w:rsidR="00E95643">
        <w:rPr>
          <w:rFonts w:ascii="Times New Roman" w:hAnsi="Times New Roman" w:cs="Times New Roman"/>
          <w:sz w:val="24"/>
          <w:szCs w:val="24"/>
        </w:rPr>
        <w:t>19</w:t>
      </w:r>
      <w:r w:rsidR="009459F7" w:rsidRPr="003533B2">
        <w:rPr>
          <w:rFonts w:ascii="Times New Roman" w:hAnsi="Times New Roman" w:cs="Times New Roman"/>
          <w:sz w:val="24"/>
          <w:szCs w:val="24"/>
        </w:rPr>
        <w:t xml:space="preserve">, </w:t>
      </w:r>
      <w:r w:rsidR="00E95643">
        <w:rPr>
          <w:rFonts w:ascii="Times New Roman" w:hAnsi="Times New Roman" w:cs="Times New Roman"/>
          <w:sz w:val="24"/>
          <w:szCs w:val="24"/>
        </w:rPr>
        <w:t>22</w:t>
      </w:r>
      <w:r w:rsidR="009459F7" w:rsidRPr="003533B2">
        <w:rPr>
          <w:rFonts w:ascii="Times New Roman" w:hAnsi="Times New Roman" w:cs="Times New Roman"/>
          <w:sz w:val="24"/>
          <w:szCs w:val="24"/>
        </w:rPr>
        <w:t>)</w:t>
      </w:r>
      <w:r w:rsidR="009459F7" w:rsidRPr="003533B2">
        <w:rPr>
          <w:rFonts w:ascii="Times New Roman" w:hAnsi="Times New Roman" w:cs="Times New Roman"/>
          <w:sz w:val="24"/>
          <w:szCs w:val="24"/>
        </w:rPr>
        <w:fldChar w:fldCharType="end"/>
      </w:r>
      <w:r w:rsidR="00247AF8">
        <w:rPr>
          <w:rFonts w:ascii="Times New Roman" w:hAnsi="Times New Roman" w:cs="Times New Roman"/>
          <w:sz w:val="24"/>
          <w:szCs w:val="24"/>
        </w:rPr>
        <w:t xml:space="preserve">. </w:t>
      </w:r>
      <w:r w:rsidR="009459F7" w:rsidRPr="00280316">
        <w:rPr>
          <w:rFonts w:ascii="Times New Roman" w:hAnsi="Times New Roman" w:cs="Times New Roman"/>
          <w:sz w:val="24"/>
          <w:szCs w:val="24"/>
        </w:rPr>
        <w:t xml:space="preserve">However, </w:t>
      </w:r>
      <w:r w:rsidR="002711D2" w:rsidRPr="00280316">
        <w:rPr>
          <w:rFonts w:ascii="Times New Roman" w:hAnsi="Times New Roman" w:cs="Times New Roman"/>
          <w:sz w:val="24"/>
          <w:szCs w:val="24"/>
        </w:rPr>
        <w:t xml:space="preserve">no specific examination </w:t>
      </w:r>
      <w:r w:rsidR="00D26373" w:rsidRPr="00280316">
        <w:rPr>
          <w:rFonts w:ascii="Times New Roman" w:hAnsi="Times New Roman" w:cs="Times New Roman"/>
          <w:sz w:val="24"/>
          <w:szCs w:val="24"/>
        </w:rPr>
        <w:t>of flight duration</w:t>
      </w:r>
      <w:r w:rsidRPr="00280316">
        <w:rPr>
          <w:rFonts w:ascii="Times New Roman" w:hAnsi="Times New Roman" w:cs="Times New Roman"/>
          <w:sz w:val="24"/>
          <w:szCs w:val="24"/>
        </w:rPr>
        <w:t xml:space="preserve"> effect</w:t>
      </w:r>
      <w:r w:rsidR="00D26373" w:rsidRPr="00280316">
        <w:rPr>
          <w:rFonts w:ascii="Times New Roman" w:hAnsi="Times New Roman" w:cs="Times New Roman"/>
          <w:sz w:val="24"/>
          <w:szCs w:val="24"/>
        </w:rPr>
        <w:t xml:space="preserve"> </w:t>
      </w:r>
      <w:r w:rsidR="002711D2" w:rsidRPr="00280316">
        <w:rPr>
          <w:rFonts w:ascii="Times New Roman" w:hAnsi="Times New Roman" w:cs="Times New Roman"/>
          <w:sz w:val="24"/>
          <w:szCs w:val="24"/>
        </w:rPr>
        <w:t>has been conducted</w:t>
      </w:r>
      <w:r w:rsidRPr="00280316">
        <w:rPr>
          <w:rFonts w:ascii="Times New Roman" w:hAnsi="Times New Roman" w:cs="Times New Roman"/>
          <w:sz w:val="24"/>
          <w:szCs w:val="24"/>
        </w:rPr>
        <w:t xml:space="preserve"> </w:t>
      </w:r>
      <w:r w:rsidR="002711D2" w:rsidRPr="00280316">
        <w:rPr>
          <w:rFonts w:ascii="Times New Roman" w:hAnsi="Times New Roman" w:cs="Times New Roman"/>
          <w:sz w:val="24"/>
          <w:szCs w:val="24"/>
        </w:rPr>
        <w:t xml:space="preserve">in astronauts </w:t>
      </w:r>
      <w:r w:rsidRPr="00280316">
        <w:rPr>
          <w:rFonts w:ascii="Times New Roman" w:hAnsi="Times New Roman" w:cs="Times New Roman"/>
          <w:sz w:val="24"/>
          <w:szCs w:val="24"/>
        </w:rPr>
        <w:t xml:space="preserve">for </w:t>
      </w:r>
      <w:r w:rsidR="002711D2" w:rsidRPr="00280316">
        <w:rPr>
          <w:rFonts w:ascii="Times New Roman" w:hAnsi="Times New Roman" w:cs="Times New Roman"/>
          <w:sz w:val="24"/>
          <w:szCs w:val="24"/>
        </w:rPr>
        <w:t>similar durati</w:t>
      </w:r>
      <w:r w:rsidRPr="00280316">
        <w:rPr>
          <w:rFonts w:ascii="Times New Roman" w:hAnsi="Times New Roman" w:cs="Times New Roman"/>
          <w:sz w:val="24"/>
          <w:szCs w:val="24"/>
        </w:rPr>
        <w:t>ons as the original Artemis proposal</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It should be noted that for Artemis Phase I, ascent from the lunar surface may occur at or beyond the flight duration times of the longest </w:t>
      </w:r>
      <w:r w:rsidR="009459F7" w:rsidRPr="00280316">
        <w:rPr>
          <w:rFonts w:ascii="Times New Roman" w:hAnsi="Times New Roman" w:cs="Times New Roman"/>
          <w:sz w:val="24"/>
          <w:szCs w:val="24"/>
        </w:rPr>
        <w:t xml:space="preserve">shuttle </w:t>
      </w:r>
      <w:r w:rsidRPr="00280316">
        <w:rPr>
          <w:rFonts w:ascii="Times New Roman" w:hAnsi="Times New Roman" w:cs="Times New Roman"/>
          <w:sz w:val="24"/>
          <w:szCs w:val="24"/>
        </w:rPr>
        <w:t>missions</w:t>
      </w:r>
      <w:r w:rsidR="00247AF8">
        <w:rPr>
          <w:rFonts w:ascii="Times New Roman" w:hAnsi="Times New Roman" w:cs="Times New Roman"/>
          <w:sz w:val="24"/>
          <w:szCs w:val="24"/>
        </w:rPr>
        <w:t xml:space="preserve">. </w:t>
      </w:r>
      <w:r w:rsidR="00D26373" w:rsidRPr="00280316">
        <w:rPr>
          <w:rFonts w:ascii="Times New Roman" w:hAnsi="Times New Roman" w:cs="Times New Roman"/>
          <w:sz w:val="24"/>
          <w:szCs w:val="24"/>
        </w:rPr>
        <w:t xml:space="preserve">Bed rest and spaceflight studies have demonstrated a rapid decrease in plasma volume </w:t>
      </w:r>
      <w:r w:rsidR="00D26373"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tVOzEBY1","properties":{"formattedCitation":"(11)","plainCitation":"(11)","noteIndex":0},"citationItems":[{"id":1512,"uris":["http://zotero.org/groups/125965/items/RKKA2K32"],"uri":["http://zotero.org/groups/125965/items/RKKA2K32"],"itemData":{"id":1512,"type":"article-journal","title":"Regulation of body fluid compartments during short-term spaceflight","container-title":"Journal of Applied Physiology (Bethesda, Md.: 1985)","page":"105-116","volume":"81","issue":"1","source":"NCBI PubMed","abstract":"The fluid and electrolyte regulation experiment with seven subjects was designed to describe body fluid, renal, and fluid regulatory hormone responses during the Spacelab Life Sciences-1 (9 days) and -2 (14 days) missions. Total body water did not change significantly. Plasma volume (PV; P &lt; 0.05) and extracellular fluid volume (ECFV; P &lt; 0.10) decreased 21 h after launch, remaining below preflight levels until after landing. Fluid intake decreased during weightlessness, and glomerular filtration rate (GFR) increased in the first 2 days and on day 8 (P &lt; 0.05). Urinary antidiuretic hormone (ADH) excretion increased (P &lt; 0.05) and fluid excretion decreased early in flight (P &lt; 0.10). Plasma renin activity (PRA; P &lt; 0.10) and aldosterone (P &lt; 0.05) decreased in the first few hours after launch; PRA increased 1 wk later (P &lt; 0.05). During flight, plasma atrial natriuretic peptide concentrations were consistently lower than preflight means, and urinary cortisol excretion was usually greater than preflight levels. Acceleration at launch and landing probably caused increases in ADH and cortisol excretion, and a shift of fluid from the extracellular to the intracellular compartment would account for reductions in ECFV. Increased permeability of capillary membranes may be the most important mechanism causing spaceflight-induced PV reduction, which is probably maintained by increased GFR and other mechanisms. If the Gauer-Henry reflex operates during spaceflight, it must be completed within the first 21 h of flight and be succeeded by establishment of a reduced PV set point.","ISSN":"8750-7587","note":"PMID: 8828652","journalAbbreviation":"J. Appl. Physiol","author":[{"family":"Leach","given":"C S"},{"family":"Alfrey","given":"C P"},{"family":"Suki","given":"W N"},{"family":"Leonard","given":"J I"},{"family":"Rambaut","given":"P C"},{"family":"Inners","given":"L D"},{"family":"Smith","given":"S M"},{"family":"Lane","given":"H W"},{"family":"Krauhs","given":"J M"}],"issued":{"date-parts":[["1996",7]]}}}],"schema":"https://github.com/citation-style-language/schema/raw/master/csl-citation.json"} </w:instrText>
      </w:r>
      <w:r w:rsidR="00D26373" w:rsidRPr="003533B2">
        <w:rPr>
          <w:rFonts w:ascii="Times New Roman" w:hAnsi="Times New Roman" w:cs="Times New Roman"/>
          <w:sz w:val="24"/>
          <w:szCs w:val="24"/>
        </w:rPr>
        <w:fldChar w:fldCharType="separate"/>
      </w:r>
      <w:r w:rsidR="00801E07" w:rsidRPr="003533B2">
        <w:rPr>
          <w:rFonts w:ascii="Times New Roman" w:hAnsi="Times New Roman" w:cs="Times New Roman"/>
          <w:sz w:val="24"/>
          <w:szCs w:val="24"/>
        </w:rPr>
        <w:t>(</w:t>
      </w:r>
      <w:r w:rsidR="000D4F9F" w:rsidRPr="003533B2">
        <w:rPr>
          <w:rFonts w:ascii="Times New Roman" w:hAnsi="Times New Roman" w:cs="Times New Roman"/>
          <w:sz w:val="24"/>
          <w:szCs w:val="24"/>
        </w:rPr>
        <w:t>16</w:t>
      </w:r>
      <w:r w:rsidR="001B3AB6" w:rsidRPr="003533B2">
        <w:rPr>
          <w:rFonts w:ascii="Times New Roman" w:hAnsi="Times New Roman" w:cs="Times New Roman"/>
          <w:sz w:val="24"/>
          <w:szCs w:val="24"/>
        </w:rPr>
        <w:t>)</w:t>
      </w:r>
      <w:r w:rsidR="00D26373" w:rsidRPr="003533B2">
        <w:rPr>
          <w:rFonts w:ascii="Times New Roman" w:hAnsi="Times New Roman" w:cs="Times New Roman"/>
          <w:sz w:val="24"/>
          <w:szCs w:val="24"/>
        </w:rPr>
        <w:fldChar w:fldCharType="end"/>
      </w:r>
      <w:r w:rsidR="00D26373" w:rsidRPr="003533B2">
        <w:rPr>
          <w:rFonts w:ascii="Times New Roman" w:hAnsi="Times New Roman" w:cs="Times New Roman"/>
          <w:sz w:val="24"/>
          <w:szCs w:val="24"/>
        </w:rPr>
        <w:t xml:space="preserve"> and the development of signs of orthostatic intolerance after </w:t>
      </w:r>
      <w:r w:rsidR="00D26373" w:rsidRPr="003533B2">
        <w:rPr>
          <w:rFonts w:ascii="Times New Roman" w:hAnsi="Times New Roman" w:cs="Times New Roman"/>
          <w:sz w:val="24"/>
          <w:szCs w:val="24"/>
        </w:rPr>
        <w:lastRenderedPageBreak/>
        <w:t>exposures as short as 24 h</w:t>
      </w:r>
      <w:r w:rsidR="009459F7" w:rsidRPr="003533B2">
        <w:rPr>
          <w:rFonts w:ascii="Times New Roman" w:hAnsi="Times New Roman" w:cs="Times New Roman"/>
          <w:sz w:val="24"/>
          <w:szCs w:val="24"/>
        </w:rPr>
        <w:t>ours</w:t>
      </w:r>
      <w:r w:rsidR="00D26373" w:rsidRPr="003533B2">
        <w:rPr>
          <w:rFonts w:ascii="Times New Roman" w:hAnsi="Times New Roman" w:cs="Times New Roman"/>
          <w:sz w:val="24"/>
          <w:szCs w:val="24"/>
        </w:rPr>
        <w:t xml:space="preserve"> </w:t>
      </w:r>
      <w:r w:rsidR="00D26373"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YlTVqzLy","properties":{"formattedCitation":"(17)","plainCitation":"(17)","noteIndex":0},"citationItems":[{"id":1456,"uris":["http://zotero.org/groups/125965/items/QJF2IT2T"],"uri":["http://zotero.org/groups/125965/items/QJF2IT2T"],"itemData":{"id":1456,"type":"article-journal","title":"Early cardiovascular adaptation to simulated zero gravity","container-title":"Journal of Applied Physiology: Respiratory, Environmental and Exercise Physiology","page":"541-548","volume":"46","issue":"3","source":"NCBI PubMed","ISSN":"0161-7567","note":"PMID: 438025","journalAbbreviation":"J Appl Physiol","author":[{"family":"Nixon","given":"J V"},{"family":"Murray","given":"R G"},{"family":"Bryant","given":"C"},{"family":"Johnson","given":"R L","suffix":"Jr"},{"family":"Mitchell","given":"J H"},{"family":"Holland","given":"O B"},{"family":"Gomez-Sanchez","given":"C"},{"family":"Vergne-Marini","given":"P"},{"family":"Blomqvist","given":"C G"}],"issued":{"date-parts":[["1979",3]]}}}],"schema":"https://github.com/citation-style-language/schema/raw/master/csl-citation.json"} </w:instrText>
      </w:r>
      <w:r w:rsidR="00D26373" w:rsidRPr="003533B2">
        <w:rPr>
          <w:rFonts w:ascii="Times New Roman" w:hAnsi="Times New Roman" w:cs="Times New Roman"/>
          <w:sz w:val="24"/>
          <w:szCs w:val="24"/>
        </w:rPr>
        <w:fldChar w:fldCharType="separate"/>
      </w:r>
      <w:r w:rsidR="001B3AB6" w:rsidRPr="003533B2">
        <w:rPr>
          <w:rFonts w:ascii="Times New Roman" w:hAnsi="Times New Roman" w:cs="Times New Roman"/>
          <w:sz w:val="24"/>
          <w:szCs w:val="24"/>
        </w:rPr>
        <w:t>(</w:t>
      </w:r>
      <w:r w:rsidR="00E95643">
        <w:rPr>
          <w:rFonts w:ascii="Times New Roman" w:hAnsi="Times New Roman" w:cs="Times New Roman"/>
          <w:sz w:val="24"/>
          <w:szCs w:val="24"/>
        </w:rPr>
        <w:t>23</w:t>
      </w:r>
      <w:r w:rsidR="001B3AB6" w:rsidRPr="003533B2">
        <w:rPr>
          <w:rFonts w:ascii="Times New Roman" w:hAnsi="Times New Roman" w:cs="Times New Roman"/>
          <w:sz w:val="24"/>
          <w:szCs w:val="24"/>
        </w:rPr>
        <w:t>)</w:t>
      </w:r>
      <w:r w:rsidR="00D26373" w:rsidRPr="003533B2">
        <w:rPr>
          <w:rFonts w:ascii="Times New Roman" w:hAnsi="Times New Roman" w:cs="Times New Roman"/>
          <w:sz w:val="24"/>
          <w:szCs w:val="24"/>
        </w:rPr>
        <w:fldChar w:fldCharType="end"/>
      </w:r>
      <w:r w:rsidR="00D26373" w:rsidRPr="00280316">
        <w:rPr>
          <w:rFonts w:ascii="Times New Roman" w:hAnsi="Times New Roman" w:cs="Times New Roman"/>
          <w:sz w:val="24"/>
          <w:szCs w:val="24"/>
        </w:rPr>
        <w:t xml:space="preserve"> but no individual investigation sought to determine whether the consequences of cardiovascular deconditioning are exacerbated after, for example, </w:t>
      </w:r>
      <w:r w:rsidR="009459F7" w:rsidRPr="00280316">
        <w:rPr>
          <w:rFonts w:ascii="Times New Roman" w:hAnsi="Times New Roman" w:cs="Times New Roman"/>
          <w:sz w:val="24"/>
          <w:szCs w:val="24"/>
        </w:rPr>
        <w:t xml:space="preserve">2 </w:t>
      </w:r>
      <w:r w:rsidR="00D26373" w:rsidRPr="00280316">
        <w:rPr>
          <w:rFonts w:ascii="Times New Roman" w:hAnsi="Times New Roman" w:cs="Times New Roman"/>
          <w:sz w:val="24"/>
          <w:szCs w:val="24"/>
        </w:rPr>
        <w:t xml:space="preserve">weeks compare to </w:t>
      </w:r>
      <w:r w:rsidR="009459F7" w:rsidRPr="00280316">
        <w:rPr>
          <w:rFonts w:ascii="Times New Roman" w:hAnsi="Times New Roman" w:cs="Times New Roman"/>
          <w:sz w:val="24"/>
          <w:szCs w:val="24"/>
        </w:rPr>
        <w:t xml:space="preserve">1 </w:t>
      </w:r>
      <w:r w:rsidR="00D26373" w:rsidRPr="00280316">
        <w:rPr>
          <w:rFonts w:ascii="Times New Roman" w:hAnsi="Times New Roman" w:cs="Times New Roman"/>
          <w:sz w:val="24"/>
          <w:szCs w:val="24"/>
        </w:rPr>
        <w:t>week</w:t>
      </w:r>
      <w:r w:rsidR="00247AF8">
        <w:rPr>
          <w:rFonts w:ascii="Times New Roman" w:hAnsi="Times New Roman" w:cs="Times New Roman"/>
          <w:sz w:val="24"/>
          <w:szCs w:val="24"/>
        </w:rPr>
        <w:t xml:space="preserve">. </w:t>
      </w:r>
    </w:p>
    <w:p w14:paraId="1FB342A6" w14:textId="3374A1B0" w:rsidR="00B5162F" w:rsidRPr="00280316" w:rsidRDefault="00B5162F">
      <w:pPr>
        <w:rPr>
          <w:rFonts w:ascii="Times New Roman" w:hAnsi="Times New Roman" w:cs="Times New Roman"/>
          <w:sz w:val="24"/>
          <w:szCs w:val="24"/>
        </w:rPr>
      </w:pPr>
    </w:p>
    <w:p w14:paraId="3B10969F" w14:textId="60FF4264" w:rsidR="002711D2" w:rsidRPr="00280316" w:rsidRDefault="00B5162F">
      <w:pPr>
        <w:rPr>
          <w:rFonts w:ascii="Times New Roman" w:hAnsi="Times New Roman" w:cs="Times New Roman"/>
          <w:sz w:val="24"/>
          <w:szCs w:val="24"/>
        </w:rPr>
      </w:pPr>
      <w:r w:rsidRPr="00280316">
        <w:rPr>
          <w:rFonts w:ascii="Times New Roman" w:hAnsi="Times New Roman" w:cs="Times New Roman"/>
          <w:sz w:val="24"/>
          <w:szCs w:val="24"/>
        </w:rPr>
        <w:t>F</w:t>
      </w:r>
      <w:r w:rsidR="00D26373" w:rsidRPr="00280316">
        <w:rPr>
          <w:rFonts w:ascii="Times New Roman" w:hAnsi="Times New Roman" w:cs="Times New Roman"/>
          <w:sz w:val="24"/>
          <w:szCs w:val="24"/>
        </w:rPr>
        <w:t xml:space="preserve">or the purposes of this </w:t>
      </w:r>
      <w:r w:rsidRPr="00280316">
        <w:rPr>
          <w:rFonts w:ascii="Times New Roman" w:hAnsi="Times New Roman" w:cs="Times New Roman"/>
          <w:sz w:val="24"/>
          <w:szCs w:val="24"/>
        </w:rPr>
        <w:t>assessment</w:t>
      </w:r>
      <w:r w:rsidR="00D26373" w:rsidRPr="00280316">
        <w:rPr>
          <w:rFonts w:ascii="Times New Roman" w:hAnsi="Times New Roman" w:cs="Times New Roman"/>
          <w:sz w:val="24"/>
          <w:szCs w:val="24"/>
        </w:rPr>
        <w:t xml:space="preserve">, heart rate, mean arterial blood pressure and tilt </w:t>
      </w:r>
      <w:r w:rsidR="00450000">
        <w:rPr>
          <w:rFonts w:ascii="Times New Roman" w:hAnsi="Times New Roman" w:cs="Times New Roman"/>
          <w:sz w:val="24"/>
          <w:szCs w:val="24"/>
        </w:rPr>
        <w:t xml:space="preserve">test </w:t>
      </w:r>
      <w:r w:rsidR="00D26373" w:rsidRPr="00280316">
        <w:rPr>
          <w:rFonts w:ascii="Times New Roman" w:hAnsi="Times New Roman" w:cs="Times New Roman"/>
          <w:sz w:val="24"/>
          <w:szCs w:val="24"/>
        </w:rPr>
        <w:t>survival data</w:t>
      </w:r>
      <w:r w:rsidR="00613955" w:rsidRPr="00280316">
        <w:rPr>
          <w:rFonts w:ascii="Times New Roman" w:hAnsi="Times New Roman" w:cs="Times New Roman"/>
          <w:sz w:val="24"/>
          <w:szCs w:val="24"/>
        </w:rPr>
        <w:t xml:space="preserve"> </w:t>
      </w:r>
      <w:r w:rsidR="009459F7" w:rsidRPr="00280316">
        <w:rPr>
          <w:rFonts w:ascii="Times New Roman" w:hAnsi="Times New Roman" w:cs="Times New Roman"/>
          <w:sz w:val="24"/>
          <w:szCs w:val="24"/>
        </w:rPr>
        <w:t xml:space="preserve">were </w:t>
      </w:r>
      <w:r w:rsidR="00613955" w:rsidRPr="00280316">
        <w:rPr>
          <w:rFonts w:ascii="Times New Roman" w:hAnsi="Times New Roman" w:cs="Times New Roman"/>
          <w:sz w:val="24"/>
          <w:szCs w:val="24"/>
        </w:rPr>
        <w:t>reviewed</w:t>
      </w:r>
      <w:r w:rsidR="00D26373" w:rsidRPr="00280316">
        <w:rPr>
          <w:rFonts w:ascii="Times New Roman" w:hAnsi="Times New Roman" w:cs="Times New Roman"/>
          <w:sz w:val="24"/>
          <w:szCs w:val="24"/>
        </w:rPr>
        <w:t xml:space="preserve"> from </w:t>
      </w:r>
      <w:r w:rsidR="00952A51" w:rsidRPr="00280316">
        <w:rPr>
          <w:rFonts w:ascii="Times New Roman" w:hAnsi="Times New Roman" w:cs="Times New Roman"/>
          <w:sz w:val="24"/>
          <w:szCs w:val="24"/>
        </w:rPr>
        <w:t xml:space="preserve">the </w:t>
      </w:r>
      <w:r w:rsidR="00D26373" w:rsidRPr="00280316">
        <w:rPr>
          <w:rFonts w:ascii="Times New Roman" w:hAnsi="Times New Roman" w:cs="Times New Roman"/>
          <w:sz w:val="24"/>
          <w:szCs w:val="24"/>
        </w:rPr>
        <w:t>Cardiovascular and Vision Laboratory’s database of stand and tilt t</w:t>
      </w:r>
      <w:r w:rsidRPr="00280316">
        <w:rPr>
          <w:rFonts w:ascii="Times New Roman" w:hAnsi="Times New Roman" w:cs="Times New Roman"/>
          <w:sz w:val="24"/>
          <w:szCs w:val="24"/>
        </w:rPr>
        <w:t>ests administered</w:t>
      </w:r>
      <w:r w:rsidR="0039340F" w:rsidRPr="00280316">
        <w:rPr>
          <w:rFonts w:ascii="Times New Roman" w:hAnsi="Times New Roman" w:cs="Times New Roman"/>
          <w:sz w:val="24"/>
          <w:szCs w:val="24"/>
        </w:rPr>
        <w:t xml:space="preserve"> to Space Shuttle astronauts</w:t>
      </w:r>
      <w:r w:rsidR="00247AF8">
        <w:rPr>
          <w:rFonts w:ascii="Times New Roman" w:hAnsi="Times New Roman" w:cs="Times New Roman"/>
          <w:sz w:val="24"/>
          <w:szCs w:val="24"/>
        </w:rPr>
        <w:t xml:space="preserve">. </w:t>
      </w:r>
      <w:r w:rsidR="0039340F" w:rsidRPr="00280316">
        <w:rPr>
          <w:rFonts w:ascii="Times New Roman" w:hAnsi="Times New Roman" w:cs="Times New Roman"/>
          <w:sz w:val="24"/>
          <w:szCs w:val="24"/>
        </w:rPr>
        <w:t>Specifically, the response</w:t>
      </w:r>
      <w:r w:rsidR="00FA5410">
        <w:rPr>
          <w:rFonts w:ascii="Times New Roman" w:hAnsi="Times New Roman" w:cs="Times New Roman"/>
          <w:sz w:val="24"/>
          <w:szCs w:val="24"/>
        </w:rPr>
        <w:t>s</w:t>
      </w:r>
      <w:r w:rsidR="0039340F" w:rsidRPr="00280316">
        <w:rPr>
          <w:rFonts w:ascii="Times New Roman" w:hAnsi="Times New Roman" w:cs="Times New Roman"/>
          <w:sz w:val="24"/>
          <w:szCs w:val="24"/>
        </w:rPr>
        <w:t xml:space="preserve"> to standing</w:t>
      </w:r>
      <w:r w:rsidRPr="00280316">
        <w:rPr>
          <w:rFonts w:ascii="Times New Roman" w:hAnsi="Times New Roman" w:cs="Times New Roman"/>
          <w:sz w:val="24"/>
          <w:szCs w:val="24"/>
        </w:rPr>
        <w:t xml:space="preserve"> or 80° head-up tilt before launch (5-10 d</w:t>
      </w:r>
      <w:r w:rsidR="00490C9F" w:rsidRPr="00280316">
        <w:rPr>
          <w:rFonts w:ascii="Times New Roman" w:hAnsi="Times New Roman" w:cs="Times New Roman"/>
          <w:sz w:val="24"/>
          <w:szCs w:val="24"/>
        </w:rPr>
        <w:t>ays</w:t>
      </w:r>
      <w:r w:rsidRPr="00280316">
        <w:rPr>
          <w:rFonts w:ascii="Times New Roman" w:hAnsi="Times New Roman" w:cs="Times New Roman"/>
          <w:sz w:val="24"/>
          <w:szCs w:val="24"/>
        </w:rPr>
        <w:t xml:space="preserve">) and on landing day (R+0) </w:t>
      </w:r>
      <w:r w:rsidR="0039340F" w:rsidRPr="00280316">
        <w:rPr>
          <w:rFonts w:ascii="Times New Roman" w:hAnsi="Times New Roman" w:cs="Times New Roman"/>
          <w:sz w:val="24"/>
          <w:szCs w:val="24"/>
        </w:rPr>
        <w:t>in astr</w:t>
      </w:r>
      <w:r w:rsidRPr="00280316">
        <w:rPr>
          <w:rFonts w:ascii="Times New Roman" w:hAnsi="Times New Roman" w:cs="Times New Roman"/>
          <w:sz w:val="24"/>
          <w:szCs w:val="24"/>
        </w:rPr>
        <w:t>onauts completing short (2-4 d, n=39), medium (6-8 d, n=60), and longer duration (15-17 d, n=39) Space Shuttle flights</w:t>
      </w:r>
      <w:r w:rsidR="00613955" w:rsidRPr="00280316">
        <w:rPr>
          <w:rFonts w:ascii="Times New Roman" w:hAnsi="Times New Roman" w:cs="Times New Roman"/>
          <w:sz w:val="24"/>
          <w:szCs w:val="24"/>
        </w:rPr>
        <w:t xml:space="preserve"> </w:t>
      </w:r>
      <w:r w:rsidR="00490C9F" w:rsidRPr="00280316">
        <w:rPr>
          <w:rFonts w:ascii="Times New Roman" w:hAnsi="Times New Roman" w:cs="Times New Roman"/>
          <w:sz w:val="24"/>
          <w:szCs w:val="24"/>
        </w:rPr>
        <w:t xml:space="preserve">were </w:t>
      </w:r>
      <w:r w:rsidR="00613955" w:rsidRPr="00280316">
        <w:rPr>
          <w:rFonts w:ascii="Times New Roman" w:hAnsi="Times New Roman" w:cs="Times New Roman"/>
          <w:sz w:val="24"/>
          <w:szCs w:val="24"/>
        </w:rPr>
        <w:t>examined</w:t>
      </w:r>
      <w:r w:rsidRPr="00280316">
        <w:rPr>
          <w:rFonts w:ascii="Times New Roman" w:hAnsi="Times New Roman" w:cs="Times New Roman"/>
          <w:sz w:val="24"/>
          <w:szCs w:val="24"/>
        </w:rPr>
        <w:t>.</w:t>
      </w:r>
      <w:r w:rsidR="0039340F" w:rsidRPr="00280316">
        <w:rPr>
          <w:rFonts w:ascii="Times New Roman" w:hAnsi="Times New Roman" w:cs="Times New Roman"/>
          <w:sz w:val="24"/>
          <w:szCs w:val="24"/>
        </w:rPr>
        <w:t xml:space="preserve"> </w:t>
      </w:r>
      <w:r w:rsidR="00EB5A87" w:rsidRPr="00280316">
        <w:rPr>
          <w:rFonts w:ascii="Times New Roman" w:hAnsi="Times New Roman" w:cs="Times New Roman"/>
          <w:sz w:val="24"/>
          <w:szCs w:val="24"/>
        </w:rPr>
        <w:t>Preliminary analysis of th</w:t>
      </w:r>
      <w:r w:rsidR="00613955" w:rsidRPr="00280316">
        <w:rPr>
          <w:rFonts w:ascii="Times New Roman" w:hAnsi="Times New Roman" w:cs="Times New Roman"/>
          <w:sz w:val="24"/>
          <w:szCs w:val="24"/>
        </w:rPr>
        <w:t xml:space="preserve">ese data </w:t>
      </w:r>
      <w:r w:rsidR="00EB5A87" w:rsidRPr="00280316">
        <w:rPr>
          <w:rFonts w:ascii="Times New Roman" w:hAnsi="Times New Roman" w:cs="Times New Roman"/>
          <w:sz w:val="24"/>
          <w:szCs w:val="24"/>
        </w:rPr>
        <w:t xml:space="preserve">suggest that there </w:t>
      </w:r>
      <w:r w:rsidR="00490C9F" w:rsidRPr="00280316">
        <w:rPr>
          <w:rFonts w:ascii="Times New Roman" w:hAnsi="Times New Roman" w:cs="Times New Roman"/>
          <w:sz w:val="24"/>
          <w:szCs w:val="24"/>
        </w:rPr>
        <w:t xml:space="preserve">were </w:t>
      </w:r>
      <w:r w:rsidR="0039340F" w:rsidRPr="00280316">
        <w:rPr>
          <w:rFonts w:ascii="Times New Roman" w:hAnsi="Times New Roman" w:cs="Times New Roman"/>
          <w:sz w:val="24"/>
          <w:szCs w:val="24"/>
        </w:rPr>
        <w:t>no</w:t>
      </w:r>
      <w:r w:rsidR="00EB5A87" w:rsidRPr="00280316">
        <w:rPr>
          <w:rFonts w:ascii="Times New Roman" w:hAnsi="Times New Roman" w:cs="Times New Roman"/>
          <w:sz w:val="24"/>
          <w:szCs w:val="24"/>
        </w:rPr>
        <w:t xml:space="preserve"> significant effect</w:t>
      </w:r>
      <w:r w:rsidR="0039340F" w:rsidRPr="00280316">
        <w:rPr>
          <w:rFonts w:ascii="Times New Roman" w:hAnsi="Times New Roman" w:cs="Times New Roman"/>
          <w:sz w:val="24"/>
          <w:szCs w:val="24"/>
        </w:rPr>
        <w:t xml:space="preserve"> </w:t>
      </w:r>
      <w:r w:rsidR="00EB5A87" w:rsidRPr="00280316">
        <w:rPr>
          <w:rFonts w:ascii="Times New Roman" w:hAnsi="Times New Roman" w:cs="Times New Roman"/>
          <w:sz w:val="24"/>
          <w:szCs w:val="24"/>
        </w:rPr>
        <w:t>of flight duration</w:t>
      </w:r>
      <w:r w:rsidR="0039340F" w:rsidRPr="00280316">
        <w:rPr>
          <w:rFonts w:ascii="Times New Roman" w:hAnsi="Times New Roman" w:cs="Times New Roman"/>
          <w:sz w:val="24"/>
          <w:szCs w:val="24"/>
        </w:rPr>
        <w:t xml:space="preserve"> (</w:t>
      </w:r>
      <w:r w:rsidR="00490C9F" w:rsidRPr="00280316">
        <w:rPr>
          <w:rFonts w:ascii="Times New Roman" w:hAnsi="Times New Roman" w:cs="Times New Roman"/>
          <w:i/>
          <w:sz w:val="24"/>
          <w:szCs w:val="24"/>
        </w:rPr>
        <w:t>P</w:t>
      </w:r>
      <w:r w:rsidR="0039340F" w:rsidRPr="00280316">
        <w:rPr>
          <w:rFonts w:ascii="Times New Roman" w:hAnsi="Times New Roman" w:cs="Times New Roman"/>
          <w:sz w:val="24"/>
          <w:szCs w:val="24"/>
        </w:rPr>
        <w:t xml:space="preserve">=0.72) </w:t>
      </w:r>
      <w:r w:rsidR="00EB5A87" w:rsidRPr="00280316">
        <w:rPr>
          <w:rFonts w:ascii="Times New Roman" w:hAnsi="Times New Roman" w:cs="Times New Roman"/>
          <w:sz w:val="24"/>
          <w:szCs w:val="24"/>
        </w:rPr>
        <w:t xml:space="preserve">on </w:t>
      </w:r>
      <w:r w:rsidR="00450000">
        <w:rPr>
          <w:rFonts w:ascii="Times New Roman" w:hAnsi="Times New Roman" w:cs="Times New Roman"/>
          <w:sz w:val="24"/>
          <w:szCs w:val="24"/>
        </w:rPr>
        <w:t xml:space="preserve">test </w:t>
      </w:r>
      <w:r w:rsidR="00EB5A87" w:rsidRPr="00280316">
        <w:rPr>
          <w:rFonts w:ascii="Times New Roman" w:hAnsi="Times New Roman" w:cs="Times New Roman"/>
          <w:sz w:val="24"/>
          <w:szCs w:val="24"/>
        </w:rPr>
        <w:t xml:space="preserve">survival time during the stand or tilt </w:t>
      </w:r>
      <w:r w:rsidR="003C2D0D" w:rsidRPr="0061654F">
        <w:rPr>
          <w:rFonts w:ascii="Times New Roman" w:hAnsi="Times New Roman" w:cs="Times New Roman"/>
          <w:sz w:val="24"/>
          <w:szCs w:val="24"/>
        </w:rPr>
        <w:t>(</w:t>
      </w:r>
      <w:r w:rsidR="003C2D0D" w:rsidRPr="00841C9F">
        <w:rPr>
          <w:rFonts w:ascii="Times New Roman" w:hAnsi="Times New Roman" w:cs="Times New Roman"/>
          <w:sz w:val="24"/>
          <w:szCs w:val="24"/>
        </w:rPr>
        <w:t>Figure</w:t>
      </w:r>
      <w:r w:rsidR="00613955" w:rsidRPr="00841C9F">
        <w:rPr>
          <w:rFonts w:ascii="Times New Roman" w:hAnsi="Times New Roman" w:cs="Times New Roman"/>
          <w:sz w:val="24"/>
          <w:szCs w:val="24"/>
        </w:rPr>
        <w:t xml:space="preserve"> 3</w:t>
      </w:r>
      <w:r w:rsidR="003C2D0D" w:rsidRPr="0061654F">
        <w:rPr>
          <w:rFonts w:ascii="Times New Roman" w:hAnsi="Times New Roman" w:cs="Times New Roman"/>
          <w:sz w:val="24"/>
          <w:szCs w:val="24"/>
        </w:rPr>
        <w:t>)</w:t>
      </w:r>
      <w:r w:rsidR="00247AF8" w:rsidRPr="0061654F">
        <w:rPr>
          <w:rFonts w:ascii="Times New Roman" w:hAnsi="Times New Roman" w:cs="Times New Roman"/>
          <w:sz w:val="24"/>
          <w:szCs w:val="24"/>
        </w:rPr>
        <w:t>.</w:t>
      </w:r>
      <w:r w:rsidR="00247AF8">
        <w:rPr>
          <w:rFonts w:ascii="Times New Roman" w:hAnsi="Times New Roman" w:cs="Times New Roman"/>
          <w:sz w:val="24"/>
          <w:szCs w:val="24"/>
        </w:rPr>
        <w:t xml:space="preserve"> </w:t>
      </w:r>
      <w:r w:rsidR="00613955" w:rsidRPr="00280316">
        <w:rPr>
          <w:rFonts w:ascii="Times New Roman" w:hAnsi="Times New Roman" w:cs="Times New Roman"/>
          <w:sz w:val="24"/>
          <w:szCs w:val="24"/>
        </w:rPr>
        <w:t>T</w:t>
      </w:r>
      <w:r w:rsidR="00EB5A87" w:rsidRPr="00280316">
        <w:rPr>
          <w:rFonts w:ascii="Times New Roman" w:hAnsi="Times New Roman" w:cs="Times New Roman"/>
          <w:sz w:val="24"/>
          <w:szCs w:val="24"/>
        </w:rPr>
        <w:t xml:space="preserve">here was a significant </w:t>
      </w:r>
      <w:r w:rsidR="00E703CE" w:rsidRPr="00280316">
        <w:rPr>
          <w:rFonts w:ascii="Times New Roman" w:hAnsi="Times New Roman" w:cs="Times New Roman"/>
          <w:sz w:val="24"/>
          <w:szCs w:val="24"/>
        </w:rPr>
        <w:t xml:space="preserve">interaction between the </w:t>
      </w:r>
      <w:r w:rsidR="00EB5A87" w:rsidRPr="00280316">
        <w:rPr>
          <w:rFonts w:ascii="Times New Roman" w:hAnsi="Times New Roman" w:cs="Times New Roman"/>
          <w:sz w:val="24"/>
          <w:szCs w:val="24"/>
        </w:rPr>
        <w:t xml:space="preserve">effect of </w:t>
      </w:r>
      <w:r w:rsidR="00E703CE" w:rsidRPr="00280316">
        <w:rPr>
          <w:rFonts w:ascii="Times New Roman" w:hAnsi="Times New Roman" w:cs="Times New Roman"/>
          <w:sz w:val="24"/>
          <w:szCs w:val="24"/>
        </w:rPr>
        <w:t>group (</w:t>
      </w:r>
      <w:r w:rsidR="00EB5A87" w:rsidRPr="00280316">
        <w:rPr>
          <w:rFonts w:ascii="Times New Roman" w:hAnsi="Times New Roman" w:cs="Times New Roman"/>
          <w:sz w:val="24"/>
          <w:szCs w:val="24"/>
        </w:rPr>
        <w:t>flight</w:t>
      </w:r>
      <w:r w:rsidR="00E703CE" w:rsidRPr="00280316">
        <w:rPr>
          <w:rFonts w:ascii="Times New Roman" w:hAnsi="Times New Roman" w:cs="Times New Roman"/>
          <w:sz w:val="24"/>
          <w:szCs w:val="24"/>
        </w:rPr>
        <w:t xml:space="preserve"> duration)</w:t>
      </w:r>
      <w:r w:rsidR="00EB5A87" w:rsidRPr="00280316">
        <w:rPr>
          <w:rFonts w:ascii="Times New Roman" w:hAnsi="Times New Roman" w:cs="Times New Roman"/>
          <w:sz w:val="24"/>
          <w:szCs w:val="24"/>
        </w:rPr>
        <w:t xml:space="preserve"> </w:t>
      </w:r>
      <w:r w:rsidR="00E703CE" w:rsidRPr="00280316">
        <w:rPr>
          <w:rFonts w:ascii="Times New Roman" w:hAnsi="Times New Roman" w:cs="Times New Roman"/>
          <w:sz w:val="24"/>
          <w:szCs w:val="24"/>
        </w:rPr>
        <w:t xml:space="preserve">and </w:t>
      </w:r>
      <w:r w:rsidR="00EB5A87" w:rsidRPr="00280316">
        <w:rPr>
          <w:rFonts w:ascii="Times New Roman" w:hAnsi="Times New Roman" w:cs="Times New Roman"/>
          <w:sz w:val="24"/>
          <w:szCs w:val="24"/>
        </w:rPr>
        <w:t>the heart rate response to standing</w:t>
      </w:r>
      <w:r w:rsidRPr="00280316">
        <w:rPr>
          <w:rFonts w:ascii="Times New Roman" w:hAnsi="Times New Roman" w:cs="Times New Roman"/>
          <w:sz w:val="24"/>
          <w:szCs w:val="24"/>
        </w:rPr>
        <w:t xml:space="preserve"> (stand or tilt HR-supine HR)</w:t>
      </w:r>
      <w:r w:rsidR="00247AF8">
        <w:rPr>
          <w:rFonts w:ascii="Times New Roman" w:hAnsi="Times New Roman" w:cs="Times New Roman"/>
          <w:sz w:val="24"/>
          <w:szCs w:val="24"/>
        </w:rPr>
        <w:t xml:space="preserve">. </w:t>
      </w:r>
      <w:r w:rsidR="00E703CE" w:rsidRPr="00280316">
        <w:rPr>
          <w:rFonts w:ascii="Times New Roman" w:hAnsi="Times New Roman" w:cs="Times New Roman"/>
          <w:sz w:val="24"/>
          <w:szCs w:val="24"/>
        </w:rPr>
        <w:t xml:space="preserve">While the </w:t>
      </w:r>
      <w:r w:rsidR="00490C9F" w:rsidRPr="00280316">
        <w:rPr>
          <w:rFonts w:ascii="Times New Roman" w:hAnsi="Times New Roman" w:cs="Times New Roman"/>
          <w:sz w:val="24"/>
          <w:szCs w:val="24"/>
        </w:rPr>
        <w:t xml:space="preserve">3 </w:t>
      </w:r>
      <w:r w:rsidR="00E703CE" w:rsidRPr="00280316">
        <w:rPr>
          <w:rFonts w:ascii="Times New Roman" w:hAnsi="Times New Roman" w:cs="Times New Roman"/>
          <w:sz w:val="24"/>
          <w:szCs w:val="24"/>
        </w:rPr>
        <w:t>groups had a similar heart rate response to standing preflight (ΔHR=</w:t>
      </w:r>
      <w:r w:rsidR="001308D4" w:rsidRPr="00280316">
        <w:rPr>
          <w:rFonts w:ascii="Times New Roman" w:hAnsi="Times New Roman" w:cs="Times New Roman"/>
          <w:sz w:val="24"/>
          <w:szCs w:val="24"/>
        </w:rPr>
        <w:t>+</w:t>
      </w:r>
      <w:r w:rsidR="00E703CE" w:rsidRPr="00280316">
        <w:rPr>
          <w:rFonts w:ascii="Times New Roman" w:hAnsi="Times New Roman" w:cs="Times New Roman"/>
          <w:sz w:val="24"/>
          <w:szCs w:val="24"/>
        </w:rPr>
        <w:t>18 bpm),</w:t>
      </w:r>
      <w:r w:rsidR="00EB5A87" w:rsidRPr="00280316">
        <w:rPr>
          <w:rFonts w:ascii="Times New Roman" w:hAnsi="Times New Roman" w:cs="Times New Roman"/>
          <w:sz w:val="24"/>
          <w:szCs w:val="24"/>
        </w:rPr>
        <w:t xml:space="preserve"> the heart rate response to standing was </w:t>
      </w:r>
      <w:r w:rsidRPr="00280316">
        <w:rPr>
          <w:rFonts w:ascii="Times New Roman" w:hAnsi="Times New Roman" w:cs="Times New Roman"/>
          <w:sz w:val="24"/>
          <w:szCs w:val="24"/>
        </w:rPr>
        <w:t>lower</w:t>
      </w:r>
      <w:r w:rsidR="00EB5A87" w:rsidRPr="00280316">
        <w:rPr>
          <w:rFonts w:ascii="Times New Roman" w:hAnsi="Times New Roman" w:cs="Times New Roman"/>
          <w:sz w:val="24"/>
          <w:szCs w:val="24"/>
        </w:rPr>
        <w:t xml:space="preserve"> </w:t>
      </w:r>
      <w:r w:rsidRPr="00280316">
        <w:rPr>
          <w:rFonts w:ascii="Times New Roman" w:hAnsi="Times New Roman" w:cs="Times New Roman"/>
          <w:sz w:val="24"/>
          <w:szCs w:val="24"/>
        </w:rPr>
        <w:t>after</w:t>
      </w:r>
      <w:r w:rsidR="00EB5A87" w:rsidRPr="00280316">
        <w:rPr>
          <w:rFonts w:ascii="Times New Roman" w:hAnsi="Times New Roman" w:cs="Times New Roman"/>
          <w:sz w:val="24"/>
          <w:szCs w:val="24"/>
        </w:rPr>
        <w:t xml:space="preserve"> the longer duration Space Shuttle missions</w:t>
      </w:r>
      <w:r w:rsidR="00E703CE" w:rsidRPr="00280316">
        <w:rPr>
          <w:rFonts w:ascii="Times New Roman" w:hAnsi="Times New Roman" w:cs="Times New Roman"/>
          <w:sz w:val="24"/>
          <w:szCs w:val="24"/>
        </w:rPr>
        <w:t xml:space="preserve"> (ΔHR=+25 bpm) than after short and medium duration missions (ΔHR=+30 bpm)</w:t>
      </w:r>
      <w:r w:rsidR="00247AF8">
        <w:rPr>
          <w:rFonts w:ascii="Times New Roman" w:hAnsi="Times New Roman" w:cs="Times New Roman"/>
          <w:sz w:val="24"/>
          <w:szCs w:val="24"/>
        </w:rPr>
        <w:t xml:space="preserve">. </w:t>
      </w:r>
      <w:r w:rsidR="00450000">
        <w:rPr>
          <w:rFonts w:ascii="Times New Roman" w:hAnsi="Times New Roman" w:cs="Times New Roman"/>
          <w:sz w:val="24"/>
          <w:szCs w:val="24"/>
        </w:rPr>
        <w:t>Perhaps the lower heart rate delta in longer duration crew</w:t>
      </w:r>
      <w:r w:rsidR="00490C9F" w:rsidRPr="00280316">
        <w:rPr>
          <w:rFonts w:ascii="Times New Roman" w:hAnsi="Times New Roman" w:cs="Times New Roman"/>
          <w:sz w:val="24"/>
          <w:szCs w:val="24"/>
        </w:rPr>
        <w:t xml:space="preserve"> is </w:t>
      </w:r>
      <w:r w:rsidR="00E703CE" w:rsidRPr="00280316">
        <w:rPr>
          <w:rFonts w:ascii="Times New Roman" w:hAnsi="Times New Roman" w:cs="Times New Roman"/>
          <w:sz w:val="24"/>
          <w:szCs w:val="24"/>
        </w:rPr>
        <w:t xml:space="preserve">because of </w:t>
      </w:r>
      <w:r w:rsidR="00E703CE" w:rsidRPr="003533B2">
        <w:rPr>
          <w:rFonts w:ascii="Times New Roman" w:hAnsi="Times New Roman" w:cs="Times New Roman"/>
          <w:sz w:val="24"/>
          <w:szCs w:val="24"/>
        </w:rPr>
        <w:t xml:space="preserve">improvements in </w:t>
      </w:r>
      <w:r w:rsidR="00EB5A87" w:rsidRPr="003533B2">
        <w:rPr>
          <w:rFonts w:ascii="Times New Roman" w:hAnsi="Times New Roman" w:cs="Times New Roman"/>
          <w:sz w:val="24"/>
          <w:szCs w:val="24"/>
        </w:rPr>
        <w:t>countermeasure practices</w:t>
      </w:r>
      <w:r w:rsidR="00E703CE" w:rsidRPr="003533B2">
        <w:rPr>
          <w:rFonts w:ascii="Times New Roman" w:hAnsi="Times New Roman" w:cs="Times New Roman"/>
          <w:sz w:val="24"/>
          <w:szCs w:val="24"/>
        </w:rPr>
        <w:t>,</w:t>
      </w:r>
      <w:r w:rsidR="00EB5A87" w:rsidRPr="003533B2">
        <w:rPr>
          <w:rFonts w:ascii="Times New Roman" w:hAnsi="Times New Roman" w:cs="Times New Roman"/>
          <w:sz w:val="24"/>
          <w:szCs w:val="24"/>
        </w:rPr>
        <w:t xml:space="preserve"> such as more consistent use of fluid loading </w:t>
      </w:r>
      <w:r w:rsidR="00EB5A87" w:rsidRPr="003533B2">
        <w:rPr>
          <w:rFonts w:ascii="Times New Roman" w:hAnsi="Times New Roman" w:cs="Times New Roman"/>
          <w:sz w:val="24"/>
          <w:szCs w:val="24"/>
        </w:rPr>
        <w:fldChar w:fldCharType="begin"/>
      </w:r>
      <w:r w:rsidR="00EB5A87" w:rsidRPr="003533B2">
        <w:rPr>
          <w:rFonts w:ascii="Times New Roman" w:hAnsi="Times New Roman" w:cs="Times New Roman"/>
          <w:sz w:val="24"/>
          <w:szCs w:val="24"/>
        </w:rPr>
        <w:instrText xml:space="preserve"> ADDIN ZOTERO_ITEM CSL_CITATION {"citationID":"kjk6EyLW","properties":{"formattedCitation":"(2)","plainCitation":"(2)","noteIndex":0},"citationItems":[{"id":839,"uris":["http://zotero.org/groups/125965/items/CN2XGZ7W"],"uri":["http://zotero.org/groups/125965/items/CN2XGZ7W"],"itemData":{"id":839,"type":"article-journal","title":"Cardiovascular deconditioning during space flight and the use of saline as a countermeasure to orthostatic intolerance","container-title":"Aviation, space, and environmental medicine","page":"985-990","volume":"56","issue":"10","source":"NCBI PubMed","abstract":"Alterations in the physiology of the cardiovascular system have been noted during all exposures to the microgravity experienced in space flight. Of most importance to the operational function of Space Shuttle crewmembers is orthostatic intolerance. Although complex changes occur as a result of adaptation to weightlessness, the redistribution and loss of body fluid apparently plays a substantial role. Utilizing ground-based bed rest data as an analog to the absence of gravitational force encountered in orbital flight, a saline loading countermeasure was developed. In this study, 17 crewmembers consumed various amounts of salt and fluid prior to the reentry phase of Space Shuttle flights; 9 other astronauts served as control subjects. The countermeasure reduced the heart rate response to orthostatic stress 29% and reversed the fall in mean blood pressure. A Cardiovascular Index of Deconditioning (defined as CID = delta HR - delta SBP + delta DBP) equalled 21 in those who utilized the countermeasure, a significant improvement toward baseline (p less than 0.003) when compared to the control group CID = 49. The encouraging results of these investigations have led to the adoption of the countermeasure as an operational procedure by Shuttle crewmembers.","ISSN":"0095-6562","note":"PMID: 4062772","journalAbbreviation":"Aviat Space Environ Med","language":"eng","author":[{"family":"Bungo","given":"M W"},{"family":"Charles","given":"J B"},{"family":"Johnson","given":"P C","suffix":"Jr"}],"issued":{"date-parts":[["1985",10]]}}}],"schema":"https://github.com/citation-style-language/schema/raw/master/csl-citation.json"} </w:instrText>
      </w:r>
      <w:r w:rsidR="00EB5A87" w:rsidRPr="003533B2">
        <w:rPr>
          <w:rFonts w:ascii="Times New Roman" w:hAnsi="Times New Roman" w:cs="Times New Roman"/>
          <w:sz w:val="24"/>
          <w:szCs w:val="24"/>
        </w:rPr>
        <w:fldChar w:fldCharType="separate"/>
      </w:r>
      <w:r w:rsidR="00801E07" w:rsidRPr="003533B2">
        <w:rPr>
          <w:rFonts w:ascii="Times New Roman" w:hAnsi="Times New Roman" w:cs="Times New Roman"/>
          <w:sz w:val="24"/>
          <w:szCs w:val="24"/>
        </w:rPr>
        <w:t>(1</w:t>
      </w:r>
      <w:r w:rsidR="00EB5A87" w:rsidRPr="003533B2">
        <w:rPr>
          <w:rFonts w:ascii="Times New Roman" w:hAnsi="Times New Roman" w:cs="Times New Roman"/>
          <w:sz w:val="24"/>
          <w:szCs w:val="24"/>
        </w:rPr>
        <w:t>)</w:t>
      </w:r>
      <w:r w:rsidR="00EB5A87" w:rsidRPr="003533B2">
        <w:rPr>
          <w:rFonts w:ascii="Times New Roman" w:hAnsi="Times New Roman" w:cs="Times New Roman"/>
          <w:sz w:val="24"/>
          <w:szCs w:val="24"/>
        </w:rPr>
        <w:fldChar w:fldCharType="end"/>
      </w:r>
      <w:r w:rsidR="00EB5A87" w:rsidRPr="003533B2">
        <w:rPr>
          <w:rFonts w:ascii="Times New Roman" w:hAnsi="Times New Roman" w:cs="Times New Roman"/>
          <w:sz w:val="24"/>
          <w:szCs w:val="24"/>
        </w:rPr>
        <w:t xml:space="preserve"> and the adoption of liquid cooling to prevent whole body heating when wearing the </w:t>
      </w:r>
      <w:r w:rsidR="00490C9F" w:rsidRPr="003533B2">
        <w:rPr>
          <w:rFonts w:ascii="Times New Roman" w:hAnsi="Times New Roman" w:cs="Times New Roman"/>
          <w:sz w:val="24"/>
          <w:szCs w:val="24"/>
        </w:rPr>
        <w:t xml:space="preserve">shuttle </w:t>
      </w:r>
      <w:r w:rsidR="00EB5A87" w:rsidRPr="003533B2">
        <w:rPr>
          <w:rFonts w:ascii="Times New Roman" w:hAnsi="Times New Roman" w:cs="Times New Roman"/>
          <w:sz w:val="24"/>
          <w:szCs w:val="24"/>
        </w:rPr>
        <w:t xml:space="preserve">protective garment (LES or ACES) </w:t>
      </w:r>
      <w:r w:rsidR="00EB5A87"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mAVcknSx","properties":{"formattedCitation":"(18)","plainCitation":"(18)","noteIndex":0},"citationItems":[{"id":1364,"uris":["http://zotero.org/groups/125965/items/NND6R9CN"],"uri":["http://zotero.org/groups/125965/items/NND6R9CN"],"itemData":{"id":1364,"type":"article-journal","title":"Cardiovascular effects of anti-G suit and cooling garment during space shuttle re-entry and landing","container-title":"Aviation, Space, and Environmental Medicine","page":"753-757","volume":"74","issue":"7","source":"NCBI PubMed","abstract":"BACKGROUND\n\nMany cardiovascular changes associated with spaceflight reduce the ability of the cardiovascular system to oppose gravity on return to Earth, leaving astronauts susceptible to orthostatic hypotension during re-entry and landing. Consequently, an anti-G suit was developed to protect arterial pressure during re-entry. A liquid cooling garment (LCG) was then needed to alleviate the thermal stress resulting from use of the launch and entry suit.\n\n\nMETHODS\n\nWe studied 34 astronauts on 22 flights (4-16 d). Subjects were studied 10 d before launch and on landing day. Preflight, crewmembers were suited with their anti-G suits set to the intended inflation for re-entry. Three consecutive measurements of heart rate and arterial pressure were obtained while seated and then again while standing. Three subjects who inflated the anti-G suits also donned the LCG for landing. Arterial pressure and heart rate were measured every 5 min during the de-orbit maneuver, through maximum G-loading (max-G) and touch down (TD). After TD, crew-members again initiated three seated measurements followed by three standing measurements.\n\n\nRESULTS\n\nAstronauts with inflated anti-G suits had higher arterial pressure than those who did not have inflated anti-G suits during re-entry and landing (133.1 +/- 2.5/76.1 +/- 2.1 vs. 128.3 +/- 4.2/79.3 +/- 2.9, de-orbit; 157.3 +/- 4.5/102.1 +/- 3.6 vs. 145.2 +/- 10.5/95.7 + 5.5, max-G; 159.6 +/- 3.9/103.7 +/- 3.3 vs. 134.1 +/- 5.1/85.7 +/- 3.1, TD). In the group with inflated anti-G suits, those who also wore the LCG exhibited significantly lower heart rates than those who did not (75.7 +/- 11.5 vs. 86.5 +/- 6.2, de-orbit; 79.5 +/- 24.8 vs. 112.1 +/- 8.7, max-G; 84.7 +/- 8.0 vs. 110.5 +/- 7.9, TD).\n\n\nCONCLUSIONS\n\nThe anti-G suit is effective in supporting arterial pressure. The addition of the LCG lowers heart rate during re-entry.","ISSN":"0095-6562","note":"PMID: 12862330","journalAbbreviation":"Aviat Space Environ Med","author":[{"family":"Perez","given":"Sondra A"},{"family":"Charles","given":"John B"},{"family":"Fortner","given":"G William"},{"family":"Hurst","given":"Victor","suffix":"4th"},{"family":"Meck","given":"Janice V"}],"issued":{"date-parts":[["2003",7]]}}}],"schema":"https://github.com/citation-style-language/schema/raw/master/csl-citation.json"} </w:instrText>
      </w:r>
      <w:r w:rsidR="00EB5A87" w:rsidRPr="003533B2">
        <w:rPr>
          <w:rFonts w:ascii="Times New Roman" w:hAnsi="Times New Roman" w:cs="Times New Roman"/>
          <w:sz w:val="24"/>
          <w:szCs w:val="24"/>
        </w:rPr>
        <w:fldChar w:fldCharType="separate"/>
      </w:r>
      <w:r w:rsidR="001B3AB6" w:rsidRPr="003533B2">
        <w:rPr>
          <w:rFonts w:ascii="Times New Roman" w:hAnsi="Times New Roman" w:cs="Times New Roman"/>
          <w:sz w:val="24"/>
          <w:szCs w:val="24"/>
        </w:rPr>
        <w:t>(</w:t>
      </w:r>
      <w:r w:rsidR="00E95643">
        <w:rPr>
          <w:rFonts w:ascii="Times New Roman" w:hAnsi="Times New Roman" w:cs="Times New Roman"/>
          <w:sz w:val="24"/>
          <w:szCs w:val="24"/>
        </w:rPr>
        <w:t>25</w:t>
      </w:r>
      <w:r w:rsidR="001B3AB6" w:rsidRPr="003533B2">
        <w:rPr>
          <w:rFonts w:ascii="Times New Roman" w:hAnsi="Times New Roman" w:cs="Times New Roman"/>
          <w:sz w:val="24"/>
          <w:szCs w:val="24"/>
        </w:rPr>
        <w:t>)</w:t>
      </w:r>
      <w:r w:rsidR="00EB5A87" w:rsidRPr="003533B2">
        <w:rPr>
          <w:rFonts w:ascii="Times New Roman" w:hAnsi="Times New Roman" w:cs="Times New Roman"/>
          <w:sz w:val="24"/>
          <w:szCs w:val="24"/>
        </w:rPr>
        <w:fldChar w:fldCharType="end"/>
      </w:r>
      <w:r w:rsidR="00247AF8" w:rsidRPr="003533B2">
        <w:rPr>
          <w:rFonts w:ascii="Times New Roman" w:hAnsi="Times New Roman" w:cs="Times New Roman"/>
          <w:sz w:val="24"/>
          <w:szCs w:val="24"/>
        </w:rPr>
        <w:t xml:space="preserve">. </w:t>
      </w:r>
      <w:r w:rsidR="00E703CE" w:rsidRPr="00280316">
        <w:rPr>
          <w:rFonts w:ascii="Times New Roman" w:hAnsi="Times New Roman" w:cs="Times New Roman"/>
          <w:sz w:val="24"/>
          <w:szCs w:val="24"/>
        </w:rPr>
        <w:t xml:space="preserve">There also was a significant interaction between group and the mean arterial pressure response to standing or tilt, but the interpretation of these results </w:t>
      </w:r>
      <w:r w:rsidR="00450000">
        <w:rPr>
          <w:rFonts w:ascii="Times New Roman" w:hAnsi="Times New Roman" w:cs="Times New Roman"/>
          <w:sz w:val="24"/>
          <w:szCs w:val="24"/>
        </w:rPr>
        <w:t>is</w:t>
      </w:r>
      <w:r w:rsidR="00E703CE" w:rsidRPr="00280316">
        <w:rPr>
          <w:rFonts w:ascii="Times New Roman" w:hAnsi="Times New Roman" w:cs="Times New Roman"/>
          <w:sz w:val="24"/>
          <w:szCs w:val="24"/>
        </w:rPr>
        <w:t xml:space="preserve"> less clear</w:t>
      </w:r>
      <w:r w:rsidR="00247AF8">
        <w:rPr>
          <w:rFonts w:ascii="Times New Roman" w:hAnsi="Times New Roman" w:cs="Times New Roman"/>
          <w:sz w:val="24"/>
          <w:szCs w:val="24"/>
        </w:rPr>
        <w:t xml:space="preserve">. </w:t>
      </w:r>
      <w:r w:rsidR="001308D4" w:rsidRPr="00280316">
        <w:rPr>
          <w:rFonts w:ascii="Times New Roman" w:hAnsi="Times New Roman" w:cs="Times New Roman"/>
          <w:sz w:val="24"/>
          <w:szCs w:val="24"/>
        </w:rPr>
        <w:t xml:space="preserve">The short and </w:t>
      </w:r>
      <w:r w:rsidR="00490C9F" w:rsidRPr="00280316">
        <w:rPr>
          <w:rFonts w:ascii="Times New Roman" w:hAnsi="Times New Roman" w:cs="Times New Roman"/>
          <w:sz w:val="24"/>
          <w:szCs w:val="24"/>
        </w:rPr>
        <w:t>long-</w:t>
      </w:r>
      <w:r w:rsidR="001308D4" w:rsidRPr="00280316">
        <w:rPr>
          <w:rFonts w:ascii="Times New Roman" w:hAnsi="Times New Roman" w:cs="Times New Roman"/>
          <w:sz w:val="24"/>
          <w:szCs w:val="24"/>
        </w:rPr>
        <w:t>duration Space Shuttle mission astronauts had a similar mean arterial pressure response before and after spaceflight (Short Pre: +6, R+0: +5 mmHg; Longer Pre: +3, R+0: +3 mmHg), but response in the medium duration astronauts was greater on landing day than before launch (Pre: +1; R+0: +4 mmHg).</w:t>
      </w:r>
    </w:p>
    <w:p w14:paraId="066F3412" w14:textId="40FC2EE8" w:rsidR="008E45D1" w:rsidRPr="00280316" w:rsidRDefault="008E45D1">
      <w:pPr>
        <w:rPr>
          <w:rFonts w:ascii="Times New Roman" w:hAnsi="Times New Roman" w:cs="Times New Roman"/>
        </w:rPr>
      </w:pPr>
    </w:p>
    <w:p w14:paraId="732D5600" w14:textId="48AAEE89" w:rsidR="008E45D1" w:rsidRPr="00280316" w:rsidRDefault="00FA5410" w:rsidP="008E45D1">
      <w:pPr>
        <w:jc w:val="center"/>
        <w:rPr>
          <w:rFonts w:ascii="Times New Roman" w:hAnsi="Times New Roman" w:cs="Times New Roman"/>
        </w:rPr>
      </w:pPr>
      <w:r w:rsidRPr="00FA5410">
        <w:rPr>
          <w:rFonts w:ascii="Times New Roman" w:hAnsi="Times New Roman" w:cs="Times New Roman"/>
        </w:rPr>
        <w:drawing>
          <wp:inline distT="0" distB="0" distL="0" distR="0" wp14:anchorId="608DCB52" wp14:editId="49024C11">
            <wp:extent cx="3278038" cy="300562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81577" cy="3008870"/>
                    </a:xfrm>
                    <a:prstGeom prst="rect">
                      <a:avLst/>
                    </a:prstGeom>
                  </pic:spPr>
                </pic:pic>
              </a:graphicData>
            </a:graphic>
          </wp:inline>
        </w:drawing>
      </w:r>
    </w:p>
    <w:p w14:paraId="2D49386F" w14:textId="3E6A71B9" w:rsidR="008E45D1" w:rsidRPr="00280316" w:rsidRDefault="008E45D1" w:rsidP="00280316">
      <w:pPr>
        <w:rPr>
          <w:rFonts w:ascii="Times New Roman" w:hAnsi="Times New Roman" w:cs="Times New Roman"/>
          <w:sz w:val="20"/>
          <w:szCs w:val="20"/>
        </w:rPr>
      </w:pPr>
      <w:r w:rsidRPr="00280316">
        <w:rPr>
          <w:rFonts w:ascii="Times New Roman" w:hAnsi="Times New Roman" w:cs="Times New Roman"/>
          <w:b/>
          <w:sz w:val="20"/>
          <w:szCs w:val="20"/>
        </w:rPr>
        <w:t>Figure</w:t>
      </w:r>
      <w:r w:rsidR="00613955" w:rsidRPr="00280316">
        <w:rPr>
          <w:rFonts w:ascii="Times New Roman" w:hAnsi="Times New Roman" w:cs="Times New Roman"/>
          <w:b/>
          <w:sz w:val="20"/>
          <w:szCs w:val="20"/>
        </w:rPr>
        <w:t xml:space="preserve"> 3</w:t>
      </w:r>
      <w:r w:rsidRPr="00280316">
        <w:rPr>
          <w:rFonts w:ascii="Times New Roman" w:hAnsi="Times New Roman" w:cs="Times New Roman"/>
          <w:sz w:val="20"/>
          <w:szCs w:val="20"/>
        </w:rPr>
        <w:t>. Percentage of Space Shuttle astronauts still upright during stand or head-up tilt tests on landing day after short (2-4 d), medium (6-8 d), and longer duration (15-17 d) spaceflights</w:t>
      </w:r>
      <w:r w:rsidR="003C2D0D" w:rsidRPr="00280316">
        <w:rPr>
          <w:rFonts w:ascii="Times New Roman" w:hAnsi="Times New Roman" w:cs="Times New Roman"/>
          <w:sz w:val="20"/>
          <w:szCs w:val="20"/>
        </w:rPr>
        <w:t>.</w:t>
      </w:r>
    </w:p>
    <w:p w14:paraId="6D06CCAB" w14:textId="77777777" w:rsidR="00B5162F" w:rsidRPr="00280316" w:rsidRDefault="00B5162F">
      <w:pPr>
        <w:rPr>
          <w:rFonts w:ascii="Times New Roman" w:hAnsi="Times New Roman" w:cs="Times New Roman"/>
        </w:rPr>
      </w:pPr>
    </w:p>
    <w:p w14:paraId="38E6ADDD" w14:textId="7969050B" w:rsidR="00B761E0" w:rsidRPr="00280316" w:rsidRDefault="001308D4" w:rsidP="00B761E0">
      <w:pPr>
        <w:rPr>
          <w:rFonts w:ascii="Times New Roman" w:hAnsi="Times New Roman" w:cs="Times New Roman"/>
          <w:sz w:val="24"/>
          <w:szCs w:val="24"/>
        </w:rPr>
      </w:pPr>
      <w:r w:rsidRPr="00280316">
        <w:rPr>
          <w:rFonts w:ascii="Times New Roman" w:hAnsi="Times New Roman" w:cs="Times New Roman"/>
          <w:sz w:val="24"/>
          <w:szCs w:val="24"/>
        </w:rPr>
        <w:t>From these analyses, we conclude that orthostatic tolerance is reduced after short</w:t>
      </w:r>
      <w:r w:rsidR="00490C9F" w:rsidRPr="00280316">
        <w:rPr>
          <w:rFonts w:ascii="Times New Roman" w:hAnsi="Times New Roman" w:cs="Times New Roman"/>
          <w:sz w:val="24"/>
          <w:szCs w:val="24"/>
        </w:rPr>
        <w:t>-</w:t>
      </w:r>
      <w:r w:rsidRPr="00280316">
        <w:rPr>
          <w:rFonts w:ascii="Times New Roman" w:hAnsi="Times New Roman" w:cs="Times New Roman"/>
          <w:sz w:val="24"/>
          <w:szCs w:val="24"/>
        </w:rPr>
        <w:t xml:space="preserve">duration spaceflight missions and does not appear to worsen across the length of the </w:t>
      </w:r>
      <w:r w:rsidR="008E45D1" w:rsidRPr="00280316">
        <w:rPr>
          <w:rFonts w:ascii="Times New Roman" w:hAnsi="Times New Roman" w:cs="Times New Roman"/>
          <w:sz w:val="24"/>
          <w:szCs w:val="24"/>
        </w:rPr>
        <w:t>missions examined</w:t>
      </w:r>
      <w:r w:rsidR="00613955" w:rsidRPr="00280316">
        <w:rPr>
          <w:rFonts w:ascii="Times New Roman" w:hAnsi="Times New Roman" w:cs="Times New Roman"/>
          <w:sz w:val="24"/>
          <w:szCs w:val="24"/>
        </w:rPr>
        <w:t xml:space="preserve"> (17 days)</w:t>
      </w:r>
      <w:r w:rsidR="008E45D1" w:rsidRPr="00280316">
        <w:rPr>
          <w:rFonts w:ascii="Times New Roman" w:hAnsi="Times New Roman" w:cs="Times New Roman"/>
          <w:sz w:val="24"/>
          <w:szCs w:val="24"/>
        </w:rPr>
        <w:t xml:space="preserve">. </w:t>
      </w:r>
      <w:r w:rsidRPr="00280316">
        <w:rPr>
          <w:rFonts w:ascii="Times New Roman" w:hAnsi="Times New Roman" w:cs="Times New Roman"/>
          <w:sz w:val="24"/>
          <w:szCs w:val="24"/>
        </w:rPr>
        <w:t>Limit</w:t>
      </w:r>
      <w:r w:rsidR="008E45D1" w:rsidRPr="00280316">
        <w:rPr>
          <w:rFonts w:ascii="Times New Roman" w:hAnsi="Times New Roman" w:cs="Times New Roman"/>
          <w:sz w:val="24"/>
          <w:szCs w:val="24"/>
        </w:rPr>
        <w:t>ations to this analysis include</w:t>
      </w:r>
      <w:r w:rsidRPr="00280316">
        <w:rPr>
          <w:rFonts w:ascii="Times New Roman" w:hAnsi="Times New Roman" w:cs="Times New Roman"/>
          <w:sz w:val="24"/>
          <w:szCs w:val="24"/>
        </w:rPr>
        <w:t xml:space="preserve"> ther</w:t>
      </w:r>
      <w:r w:rsidR="00613955" w:rsidRPr="00280316">
        <w:rPr>
          <w:rFonts w:ascii="Times New Roman" w:hAnsi="Times New Roman" w:cs="Times New Roman"/>
          <w:sz w:val="24"/>
          <w:szCs w:val="24"/>
        </w:rPr>
        <w:t>e were relatively few female</w:t>
      </w:r>
      <w:r w:rsidRPr="00280316">
        <w:rPr>
          <w:rFonts w:ascii="Times New Roman" w:hAnsi="Times New Roman" w:cs="Times New Roman"/>
          <w:sz w:val="24"/>
          <w:szCs w:val="24"/>
        </w:rPr>
        <w:t xml:space="preserve"> astronauts, part</w:t>
      </w:r>
      <w:r w:rsidR="00613955" w:rsidRPr="00280316">
        <w:rPr>
          <w:rFonts w:ascii="Times New Roman" w:hAnsi="Times New Roman" w:cs="Times New Roman"/>
          <w:sz w:val="24"/>
          <w:szCs w:val="24"/>
        </w:rPr>
        <w:t>icularly in the early missions</w:t>
      </w:r>
      <w:r w:rsidR="00247AF8">
        <w:rPr>
          <w:rFonts w:ascii="Times New Roman" w:hAnsi="Times New Roman" w:cs="Times New Roman"/>
          <w:sz w:val="24"/>
          <w:szCs w:val="24"/>
        </w:rPr>
        <w:t xml:space="preserve">. </w:t>
      </w:r>
      <w:r w:rsidR="00613955" w:rsidRPr="00280316">
        <w:rPr>
          <w:rFonts w:ascii="Times New Roman" w:hAnsi="Times New Roman" w:cs="Times New Roman"/>
          <w:sz w:val="24"/>
          <w:szCs w:val="24"/>
        </w:rPr>
        <w:t>Critically, neither</w:t>
      </w:r>
      <w:r w:rsidRPr="00280316">
        <w:rPr>
          <w:rFonts w:ascii="Times New Roman" w:hAnsi="Times New Roman" w:cs="Times New Roman"/>
          <w:sz w:val="24"/>
          <w:szCs w:val="24"/>
        </w:rPr>
        <w:t xml:space="preserve"> sex or use of countermeasures </w:t>
      </w:r>
      <w:r w:rsidR="00613955" w:rsidRPr="00280316">
        <w:rPr>
          <w:rFonts w:ascii="Times New Roman" w:hAnsi="Times New Roman" w:cs="Times New Roman"/>
          <w:sz w:val="24"/>
          <w:szCs w:val="24"/>
        </w:rPr>
        <w:t xml:space="preserve">was controlled for </w:t>
      </w:r>
      <w:r w:rsidRPr="00280316">
        <w:rPr>
          <w:rFonts w:ascii="Times New Roman" w:hAnsi="Times New Roman" w:cs="Times New Roman"/>
          <w:sz w:val="24"/>
          <w:szCs w:val="24"/>
        </w:rPr>
        <w:t>(e.g., in</w:t>
      </w:r>
      <w:r w:rsidR="00952A51" w:rsidRPr="00280316">
        <w:rPr>
          <w:rFonts w:ascii="Times New Roman" w:hAnsi="Times New Roman" w:cs="Times New Roman"/>
          <w:sz w:val="24"/>
          <w:szCs w:val="24"/>
        </w:rPr>
        <w:t>-</w:t>
      </w:r>
      <w:r w:rsidRPr="003533B2">
        <w:rPr>
          <w:rFonts w:ascii="Times New Roman" w:hAnsi="Times New Roman" w:cs="Times New Roman"/>
          <w:sz w:val="24"/>
          <w:szCs w:val="24"/>
        </w:rPr>
        <w:t>flight exercise</w:t>
      </w:r>
      <w:r w:rsidR="00B761E0" w:rsidRPr="003533B2">
        <w:rPr>
          <w:rFonts w:ascii="Times New Roman" w:hAnsi="Times New Roman" w:cs="Times New Roman"/>
          <w:sz w:val="24"/>
          <w:szCs w:val="24"/>
        </w:rPr>
        <w:t xml:space="preserve"> and</w:t>
      </w:r>
      <w:r w:rsidRPr="003533B2">
        <w:rPr>
          <w:rFonts w:ascii="Times New Roman" w:hAnsi="Times New Roman" w:cs="Times New Roman"/>
          <w:sz w:val="24"/>
          <w:szCs w:val="24"/>
        </w:rPr>
        <w:t xml:space="preserve"> end</w:t>
      </w:r>
      <w:r w:rsidR="00613955" w:rsidRPr="003533B2">
        <w:rPr>
          <w:rFonts w:ascii="Times New Roman" w:hAnsi="Times New Roman" w:cs="Times New Roman"/>
          <w:sz w:val="24"/>
          <w:szCs w:val="24"/>
        </w:rPr>
        <w:t>-of-mission fluid loading or compression garment use)</w:t>
      </w:r>
      <w:r w:rsidR="004B6829" w:rsidRPr="004B6829">
        <w:rPr>
          <w:rFonts w:ascii="Times New Roman" w:hAnsi="Times New Roman" w:cs="Times New Roman"/>
          <w:sz w:val="24"/>
          <w:szCs w:val="24"/>
        </w:rPr>
        <w:t xml:space="preserve"> </w:t>
      </w:r>
      <w:r w:rsidR="004B6829" w:rsidRPr="003533B2">
        <w:rPr>
          <w:rFonts w:ascii="Times New Roman" w:hAnsi="Times New Roman" w:cs="Times New Roman"/>
          <w:sz w:val="24"/>
          <w:szCs w:val="24"/>
        </w:rPr>
        <w:fldChar w:fldCharType="begin"/>
      </w:r>
      <w:r w:rsidR="004B6829" w:rsidRPr="003533B2">
        <w:rPr>
          <w:rFonts w:ascii="Times New Roman" w:hAnsi="Times New Roman" w:cs="Times New Roman"/>
          <w:sz w:val="24"/>
          <w:szCs w:val="24"/>
        </w:rPr>
        <w:instrText xml:space="preserve"> ADDIN ZOTERO_ITEM CSL_CITATION {"citationID":"w4t21Ao2","properties":{"formattedCitation":"(12)","plainCitation":"(12)","noteIndex":0},"citationItems":[{"id":1810,"uris":["http://zotero.org/groups/125965/items/X7RNNRTG"],"uri":["http://zotero.org/groups/125965/items/X7RNNRTG"],"itemData":{"id":1810,"type":"article-journal","title":"Inflight exercise affects stand test responses after space flight","container-title":"Medicine and Science in Sports and Exercise","page":"1755-62","volume":"31","issue":"12","source":"NCBI PubMed","abstract":"PURPOSE: The purpose of this study was to determine whether exercise performed by Space Shuttle crew members during short-duration space flights (9-16 d) affects the heart rate (HR) and blood pressure (BP) responses to standing within 2-4 h of landing. METHODS: Thirty crew members performed self-selected inflight exercise and maintained exercise logs to monitor their exercise intensity and duration. Two subjects participated in this investigation during two different flights. A 10-min stand test, preceded by at least 6 min of quiet supine rest, was completed 10-15 d before launch (PRE) and within 4 h of landing (POST). Based upon their inflight exercise records, subjects were grouped as either high (HIex: &gt; or = 3 times/week, HR &gt; or = 70% HRmax, &gt; or = 20 min/session, N = 11), medium (MEDex: &gt; or = 3 times/week, HR &lt; 70% HRmax, &gt; or = 20 min/session, N = 10), or low (LOex: &lt; or = 3 times/week, HR and duration variable, N = 11) exercisers. HR and BP responses to standing were compared between groups (ANOVA, P &lt; or = 0.05). RESULTS: There were no PRE differences between the groups in supine or standing HR and BP. Although POST supine HR was similar to PRE, all groups had an increased standing HR compared with PRE. The increase in HR upon standing was significantly greater after flight in the LOex group (36 +/- 5 bpm) compared with HIex or MEDex groups (25 +/- 1 bpm; 22 +/- 2 bpm). Similarly, the decrease in pulse pressure (PP) from supine to standing was unchanged after space flight in the MEDex and HIex groups but was significantly greater in the LOex group (PRE: -9 +/- 3; POST: -19 +/- 4 mm Hg). CONCLUSIONS: Thus, moderate to high levels of inflight exercise attenuated HR and PP responses to standing after space flight.","DOI":"10613425","ISSN":"0195-9131","note":"PMID: 10613425","journalAbbreviation":"Med Sci Sports Exerc","author":[{"family":"Lee","given":"S M"},{"family":"Moore","given":"A D"},{"family":"Fritsch-Yelle","given":"J M"},{"family":"Greenisen","given":"M C"},{"family":"Schneider","given":"S M"}],"issued":{"date-parts":[["1999",12]]}}}],"schema":"https://github.com/citation-style-language/schema/raw/master/csl-citation.json"} </w:instrText>
      </w:r>
      <w:r w:rsidR="004B6829" w:rsidRPr="003533B2">
        <w:rPr>
          <w:rFonts w:ascii="Times New Roman" w:hAnsi="Times New Roman" w:cs="Times New Roman"/>
          <w:sz w:val="24"/>
          <w:szCs w:val="24"/>
        </w:rPr>
        <w:fldChar w:fldCharType="separate"/>
      </w:r>
      <w:r w:rsidR="004B6829">
        <w:rPr>
          <w:rFonts w:ascii="Times New Roman" w:hAnsi="Times New Roman" w:cs="Times New Roman"/>
          <w:sz w:val="24"/>
          <w:szCs w:val="24"/>
        </w:rPr>
        <w:t>(</w:t>
      </w:r>
      <w:r w:rsidR="00E95643">
        <w:rPr>
          <w:rFonts w:ascii="Times New Roman" w:hAnsi="Times New Roman" w:cs="Times New Roman"/>
          <w:sz w:val="24"/>
          <w:szCs w:val="24"/>
        </w:rPr>
        <w:t>18</w:t>
      </w:r>
      <w:r w:rsidR="004B6829">
        <w:rPr>
          <w:rFonts w:ascii="Times New Roman" w:hAnsi="Times New Roman" w:cs="Times New Roman"/>
          <w:sz w:val="24"/>
          <w:szCs w:val="24"/>
        </w:rPr>
        <w:t>)</w:t>
      </w:r>
      <w:r w:rsidR="004B6829" w:rsidRPr="003533B2">
        <w:rPr>
          <w:rFonts w:ascii="Times New Roman" w:hAnsi="Times New Roman" w:cs="Times New Roman"/>
          <w:sz w:val="24"/>
          <w:szCs w:val="24"/>
        </w:rPr>
        <w:fldChar w:fldCharType="end"/>
      </w:r>
      <w:r w:rsidR="00613955" w:rsidRPr="003533B2">
        <w:rPr>
          <w:rFonts w:ascii="Times New Roman" w:hAnsi="Times New Roman" w:cs="Times New Roman"/>
          <w:sz w:val="24"/>
          <w:szCs w:val="24"/>
        </w:rPr>
        <w:t>. T</w:t>
      </w:r>
      <w:r w:rsidRPr="003533B2">
        <w:rPr>
          <w:rFonts w:ascii="Times New Roman" w:hAnsi="Times New Roman" w:cs="Times New Roman"/>
          <w:sz w:val="24"/>
          <w:szCs w:val="24"/>
        </w:rPr>
        <w:t>here was a mixture of stand test (5</w:t>
      </w:r>
      <w:r w:rsidR="00490C9F" w:rsidRPr="003533B2">
        <w:rPr>
          <w:rFonts w:ascii="Times New Roman" w:hAnsi="Times New Roman" w:cs="Times New Roman"/>
          <w:sz w:val="24"/>
          <w:szCs w:val="24"/>
        </w:rPr>
        <w:t>-</w:t>
      </w:r>
      <w:r w:rsidRPr="003533B2">
        <w:rPr>
          <w:rFonts w:ascii="Times New Roman" w:hAnsi="Times New Roman" w:cs="Times New Roman"/>
          <w:sz w:val="24"/>
          <w:szCs w:val="24"/>
        </w:rPr>
        <w:t>min</w:t>
      </w:r>
      <w:r w:rsidR="00490C9F" w:rsidRPr="003533B2">
        <w:rPr>
          <w:rFonts w:ascii="Times New Roman" w:hAnsi="Times New Roman" w:cs="Times New Roman"/>
          <w:sz w:val="24"/>
          <w:szCs w:val="24"/>
        </w:rPr>
        <w:t>ute</w:t>
      </w:r>
      <w:r w:rsidRPr="003533B2">
        <w:rPr>
          <w:rFonts w:ascii="Times New Roman" w:hAnsi="Times New Roman" w:cs="Times New Roman"/>
          <w:sz w:val="24"/>
          <w:szCs w:val="24"/>
        </w:rPr>
        <w:t xml:space="preserve"> stand) and tilt tests (10</w:t>
      </w:r>
      <w:r w:rsidR="00490C9F" w:rsidRPr="003533B2">
        <w:rPr>
          <w:rFonts w:ascii="Times New Roman" w:hAnsi="Times New Roman" w:cs="Times New Roman"/>
          <w:sz w:val="24"/>
          <w:szCs w:val="24"/>
        </w:rPr>
        <w:t>-</w:t>
      </w:r>
      <w:r w:rsidRPr="003533B2">
        <w:rPr>
          <w:rFonts w:ascii="Times New Roman" w:hAnsi="Times New Roman" w:cs="Times New Roman"/>
          <w:sz w:val="24"/>
          <w:szCs w:val="24"/>
        </w:rPr>
        <w:t>min</w:t>
      </w:r>
      <w:r w:rsidR="00490C9F" w:rsidRPr="003533B2">
        <w:rPr>
          <w:rFonts w:ascii="Times New Roman" w:hAnsi="Times New Roman" w:cs="Times New Roman"/>
          <w:sz w:val="24"/>
          <w:szCs w:val="24"/>
        </w:rPr>
        <w:t>ute</w:t>
      </w:r>
      <w:r w:rsidRPr="003533B2">
        <w:rPr>
          <w:rFonts w:ascii="Times New Roman" w:hAnsi="Times New Roman" w:cs="Times New Roman"/>
          <w:sz w:val="24"/>
          <w:szCs w:val="24"/>
        </w:rPr>
        <w:t xml:space="preserve"> head-up tilt) administered</w:t>
      </w:r>
      <w:r w:rsidR="00B761E0" w:rsidRPr="003533B2">
        <w:rPr>
          <w:rFonts w:ascii="Times New Roman" w:hAnsi="Times New Roman" w:cs="Times New Roman"/>
          <w:sz w:val="24"/>
          <w:szCs w:val="24"/>
        </w:rPr>
        <w:t>, with all the short</w:t>
      </w:r>
      <w:r w:rsidR="00952A51" w:rsidRPr="003533B2">
        <w:rPr>
          <w:rFonts w:ascii="Times New Roman" w:hAnsi="Times New Roman" w:cs="Times New Roman"/>
          <w:sz w:val="24"/>
          <w:szCs w:val="24"/>
        </w:rPr>
        <w:t>-</w:t>
      </w:r>
      <w:r w:rsidR="00B761E0" w:rsidRPr="003533B2">
        <w:rPr>
          <w:rFonts w:ascii="Times New Roman" w:hAnsi="Times New Roman" w:cs="Times New Roman"/>
          <w:sz w:val="24"/>
          <w:szCs w:val="24"/>
        </w:rPr>
        <w:t>duration astronauts participating in stand tests;</w:t>
      </w:r>
      <w:r w:rsidR="008E45D1" w:rsidRPr="003533B2">
        <w:rPr>
          <w:rFonts w:ascii="Times New Roman" w:hAnsi="Times New Roman" w:cs="Times New Roman"/>
          <w:sz w:val="24"/>
          <w:szCs w:val="24"/>
        </w:rPr>
        <w:t xml:space="preserve"> this data set is a mixture of </w:t>
      </w:r>
      <w:r w:rsidR="001B2C1D" w:rsidRPr="003533B2">
        <w:rPr>
          <w:rFonts w:ascii="Times New Roman" w:hAnsi="Times New Roman" w:cs="Times New Roman"/>
          <w:sz w:val="24"/>
          <w:szCs w:val="24"/>
        </w:rPr>
        <w:t>operationally administered</w:t>
      </w:r>
      <w:r w:rsidR="008E45D1" w:rsidRPr="003533B2">
        <w:rPr>
          <w:rFonts w:ascii="Times New Roman" w:hAnsi="Times New Roman" w:cs="Times New Roman"/>
          <w:sz w:val="24"/>
          <w:szCs w:val="24"/>
        </w:rPr>
        <w:t xml:space="preserve"> test and </w:t>
      </w:r>
      <w:r w:rsidR="00613955" w:rsidRPr="003533B2">
        <w:rPr>
          <w:rFonts w:ascii="Times New Roman" w:hAnsi="Times New Roman" w:cs="Times New Roman"/>
          <w:sz w:val="24"/>
          <w:szCs w:val="24"/>
        </w:rPr>
        <w:t>results from scientific studies. Finally, wh</w:t>
      </w:r>
      <w:r w:rsidR="00B761E0" w:rsidRPr="003533B2">
        <w:rPr>
          <w:rFonts w:ascii="Times New Roman" w:hAnsi="Times New Roman" w:cs="Times New Roman"/>
          <w:sz w:val="24"/>
          <w:szCs w:val="24"/>
        </w:rPr>
        <w:t xml:space="preserve">ile almost all astronauts participated in orthostatic tolerance tests during the early phases of the </w:t>
      </w:r>
      <w:r w:rsidR="00490C9F" w:rsidRPr="003533B2">
        <w:rPr>
          <w:rFonts w:ascii="Times New Roman" w:hAnsi="Times New Roman" w:cs="Times New Roman"/>
          <w:sz w:val="24"/>
          <w:szCs w:val="24"/>
        </w:rPr>
        <w:t xml:space="preserve">Space </w:t>
      </w:r>
      <w:r w:rsidR="00B761E0" w:rsidRPr="003533B2">
        <w:rPr>
          <w:rFonts w:ascii="Times New Roman" w:hAnsi="Times New Roman" w:cs="Times New Roman"/>
          <w:sz w:val="24"/>
          <w:szCs w:val="24"/>
        </w:rPr>
        <w:t xml:space="preserve">Shuttle program, only first time flyers and those with previous observations of postflight orthostatic intolerance were required to participate in these tests </w:t>
      </w:r>
      <w:r w:rsidR="008E45D1" w:rsidRPr="003533B2">
        <w:rPr>
          <w:rFonts w:ascii="Times New Roman" w:hAnsi="Times New Roman" w:cs="Times New Roman"/>
          <w:sz w:val="24"/>
          <w:szCs w:val="24"/>
        </w:rPr>
        <w:t xml:space="preserve">when the tilt test was used operationally between </w:t>
      </w:r>
      <w:r w:rsidR="00B761E0" w:rsidRPr="003533B2">
        <w:rPr>
          <w:rFonts w:ascii="Times New Roman" w:hAnsi="Times New Roman" w:cs="Times New Roman"/>
          <w:sz w:val="24"/>
          <w:szCs w:val="24"/>
        </w:rPr>
        <w:t>January 1997</w:t>
      </w:r>
      <w:r w:rsidR="008E45D1" w:rsidRPr="003533B2">
        <w:rPr>
          <w:rFonts w:ascii="Times New Roman" w:hAnsi="Times New Roman" w:cs="Times New Roman"/>
          <w:sz w:val="24"/>
          <w:szCs w:val="24"/>
        </w:rPr>
        <w:t xml:space="preserve"> (STS-81</w:t>
      </w:r>
      <w:r w:rsidR="00B761E0" w:rsidRPr="003533B2">
        <w:rPr>
          <w:rFonts w:ascii="Times New Roman" w:hAnsi="Times New Roman" w:cs="Times New Roman"/>
          <w:sz w:val="24"/>
          <w:szCs w:val="24"/>
        </w:rPr>
        <w:t xml:space="preserve">) and </w:t>
      </w:r>
      <w:r w:rsidR="008E45D1" w:rsidRPr="003533B2">
        <w:rPr>
          <w:rFonts w:ascii="Times New Roman" w:hAnsi="Times New Roman" w:cs="Times New Roman"/>
          <w:sz w:val="24"/>
          <w:szCs w:val="24"/>
        </w:rPr>
        <w:t>June 2008 (</w:t>
      </w:r>
      <w:r w:rsidR="00B761E0" w:rsidRPr="003533B2">
        <w:rPr>
          <w:rFonts w:ascii="Times New Roman" w:hAnsi="Times New Roman" w:cs="Times New Roman"/>
          <w:sz w:val="24"/>
          <w:szCs w:val="24"/>
        </w:rPr>
        <w:t>STS-124</w:t>
      </w:r>
      <w:r w:rsidR="008E45D1" w:rsidRPr="003533B2">
        <w:rPr>
          <w:rFonts w:ascii="Times New Roman" w:hAnsi="Times New Roman" w:cs="Times New Roman"/>
          <w:sz w:val="24"/>
          <w:szCs w:val="24"/>
        </w:rPr>
        <w:t xml:space="preserve">) </w:t>
      </w:r>
      <w:r w:rsidR="008E45D1"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tPFWITVw","properties":{"formattedCitation":"(13)","plainCitation":"(13)","noteIndex":0},"citationItems":[{"id":1872,"uris":["http://zotero.org/groups/125965/items/ZCKK45SM"],"uri":["http://zotero.org/groups/125965/items/ZCKK45SM"],"itemData":{"id":1872,"type":"article-journal","title":"Orthostatic intolerance after International Space Station and Space Shuttle missions","container-title":"Aerospace Medicine and Human Performance","page":"A54-A67","volume":"86","issue":"12 (Supplement)","journalAbbreviation":"Aerosp Med Human Perf","author":[{"family":"Lee","given":"Stuart M. C."},{"family":"Feiveson","given":"Alan H"},{"family":"Stein","given":"Sydney P."},{"family":"Stenger","given":"Michael B."},{"family":"Platts","given":"Steven H."}],"issued":{"date-parts":[["2015"]]}}}],"schema":"https://github.com/citation-style-language/schema/raw/master/csl-citation.json"} </w:instrText>
      </w:r>
      <w:r w:rsidR="008E45D1" w:rsidRPr="003533B2">
        <w:rPr>
          <w:rFonts w:ascii="Times New Roman" w:hAnsi="Times New Roman" w:cs="Times New Roman"/>
          <w:sz w:val="24"/>
          <w:szCs w:val="24"/>
        </w:rPr>
        <w:fldChar w:fldCharType="separate"/>
      </w:r>
      <w:r w:rsidR="00801E07" w:rsidRPr="003533B2">
        <w:rPr>
          <w:rFonts w:ascii="Times New Roman" w:hAnsi="Times New Roman" w:cs="Times New Roman"/>
          <w:sz w:val="24"/>
          <w:szCs w:val="24"/>
        </w:rPr>
        <w:t>(</w:t>
      </w:r>
      <w:r w:rsidR="00E95643">
        <w:rPr>
          <w:rFonts w:ascii="Times New Roman" w:hAnsi="Times New Roman" w:cs="Times New Roman"/>
          <w:sz w:val="24"/>
          <w:szCs w:val="24"/>
        </w:rPr>
        <w:t>19</w:t>
      </w:r>
      <w:r w:rsidR="001B3AB6" w:rsidRPr="003533B2">
        <w:rPr>
          <w:rFonts w:ascii="Times New Roman" w:hAnsi="Times New Roman" w:cs="Times New Roman"/>
          <w:sz w:val="24"/>
          <w:szCs w:val="24"/>
        </w:rPr>
        <w:t>)</w:t>
      </w:r>
      <w:r w:rsidR="008E45D1" w:rsidRPr="003533B2">
        <w:rPr>
          <w:rFonts w:ascii="Times New Roman" w:hAnsi="Times New Roman" w:cs="Times New Roman"/>
          <w:sz w:val="24"/>
          <w:szCs w:val="24"/>
        </w:rPr>
        <w:fldChar w:fldCharType="end"/>
      </w:r>
      <w:r w:rsidR="008E45D1" w:rsidRPr="003533B2">
        <w:rPr>
          <w:rFonts w:ascii="Times New Roman" w:hAnsi="Times New Roman" w:cs="Times New Roman"/>
          <w:sz w:val="24"/>
          <w:szCs w:val="24"/>
        </w:rPr>
        <w:t xml:space="preserve">. </w:t>
      </w:r>
    </w:p>
    <w:p w14:paraId="04A8C6F0" w14:textId="625655E6" w:rsidR="002711D2" w:rsidRPr="00280316" w:rsidRDefault="002711D2">
      <w:pPr>
        <w:rPr>
          <w:rFonts w:ascii="Times New Roman" w:hAnsi="Times New Roman" w:cs="Times New Roman"/>
          <w:sz w:val="24"/>
          <w:szCs w:val="24"/>
        </w:rPr>
      </w:pPr>
    </w:p>
    <w:p w14:paraId="1571FE8B" w14:textId="4ADBC90D" w:rsidR="00711E68" w:rsidRDefault="00C01357">
      <w:pPr>
        <w:rPr>
          <w:rFonts w:ascii="Times New Roman" w:hAnsi="Times New Roman" w:cs="Times New Roman"/>
          <w:b/>
          <w:sz w:val="24"/>
          <w:szCs w:val="24"/>
        </w:rPr>
      </w:pPr>
      <w:r w:rsidRPr="00280316">
        <w:rPr>
          <w:rFonts w:ascii="Times New Roman" w:hAnsi="Times New Roman" w:cs="Times New Roman"/>
          <w:b/>
          <w:i/>
          <w:sz w:val="24"/>
          <w:szCs w:val="24"/>
        </w:rPr>
        <w:t>Sex</w:t>
      </w:r>
      <w:r w:rsidR="00613955" w:rsidRPr="00280316">
        <w:rPr>
          <w:rFonts w:ascii="Times New Roman" w:hAnsi="Times New Roman" w:cs="Times New Roman"/>
          <w:b/>
          <w:i/>
          <w:sz w:val="24"/>
          <w:szCs w:val="24"/>
        </w:rPr>
        <w:t xml:space="preserve"> Effects</w:t>
      </w:r>
    </w:p>
    <w:p w14:paraId="3165EC8C" w14:textId="77777777" w:rsidR="00711E68" w:rsidRDefault="00711E68">
      <w:pPr>
        <w:rPr>
          <w:rFonts w:ascii="Times New Roman" w:hAnsi="Times New Roman" w:cs="Times New Roman"/>
          <w:b/>
          <w:sz w:val="24"/>
          <w:szCs w:val="24"/>
        </w:rPr>
      </w:pPr>
    </w:p>
    <w:p w14:paraId="323D1DDF" w14:textId="69A6F8AF" w:rsidR="00682363" w:rsidRPr="00280316" w:rsidRDefault="00EB5A87">
      <w:pPr>
        <w:rPr>
          <w:rFonts w:ascii="Times New Roman" w:hAnsi="Times New Roman" w:cs="Times New Roman"/>
          <w:sz w:val="24"/>
          <w:szCs w:val="24"/>
        </w:rPr>
      </w:pPr>
      <w:r w:rsidRPr="00280316">
        <w:rPr>
          <w:rFonts w:ascii="Times New Roman" w:hAnsi="Times New Roman" w:cs="Times New Roman"/>
          <w:sz w:val="24"/>
          <w:szCs w:val="24"/>
        </w:rPr>
        <w:t>Although there were no reports of symptoms consistent with orthostatic intolerance during lunar descent or ascent, all the astronauts were men with a history high p</w:t>
      </w:r>
      <w:r w:rsidR="00613955" w:rsidRPr="00280316">
        <w:rPr>
          <w:rFonts w:ascii="Times New Roman" w:hAnsi="Times New Roman" w:cs="Times New Roman"/>
          <w:sz w:val="24"/>
          <w:szCs w:val="24"/>
        </w:rPr>
        <w:t>erformance aircraft experience</w:t>
      </w:r>
      <w:r w:rsidR="003D7248" w:rsidRPr="00280316">
        <w:rPr>
          <w:rFonts w:ascii="Times New Roman" w:hAnsi="Times New Roman" w:cs="Times New Roman"/>
          <w:sz w:val="24"/>
          <w:szCs w:val="24"/>
        </w:rPr>
        <w:t xml:space="preserve"> or</w:t>
      </w:r>
      <w:r w:rsidR="00B434A0" w:rsidRPr="00280316">
        <w:rPr>
          <w:rFonts w:ascii="Times New Roman" w:hAnsi="Times New Roman" w:cs="Times New Roman"/>
          <w:sz w:val="24"/>
          <w:szCs w:val="24"/>
        </w:rPr>
        <w:t xml:space="preserve"> who received centrifuge training</w:t>
      </w:r>
      <w:r w:rsidR="00247AF8">
        <w:rPr>
          <w:rFonts w:ascii="Times New Roman" w:hAnsi="Times New Roman" w:cs="Times New Roman"/>
          <w:sz w:val="24"/>
          <w:szCs w:val="24"/>
        </w:rPr>
        <w:t xml:space="preserve">. </w:t>
      </w:r>
      <w:r w:rsidR="00B434A0" w:rsidRPr="00280316">
        <w:rPr>
          <w:rFonts w:ascii="Times New Roman" w:hAnsi="Times New Roman" w:cs="Times New Roman"/>
          <w:sz w:val="24"/>
          <w:szCs w:val="24"/>
        </w:rPr>
        <w:t>Given that the proportion of women in the astronaut corps has been increasing</w:t>
      </w:r>
      <w:r w:rsidR="00B434A0" w:rsidRPr="003533B2">
        <w:rPr>
          <w:rFonts w:ascii="Times New Roman" w:hAnsi="Times New Roman" w:cs="Times New Roman"/>
          <w:sz w:val="24"/>
          <w:szCs w:val="24"/>
        </w:rPr>
        <w:t xml:space="preserve"> </w:t>
      </w:r>
      <w:r w:rsidR="00B434A0"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33cE0AAX","properties":{"formattedCitation":"(9)","plainCitation":"(9)","noteIndex":0},"citationItems":[{"id":762,"uris":["http://zotero.org/groups/125965/items/B6W65JKN"],"uri":["http://zotero.org/groups/125965/items/B6W65JKN"],"itemData":{"id":762,"type":"article-journal","title":"Invited review: gender issues related to spaceflight: a NASA perspective","container-title":"Journal of applied physiology (Bethesda, Md.: 1985)","page":"2374-2383","volume":"91","issue":"5","source":"NCBI PubMed","abstract":"This minireview provides an overview of known and potential gender differences in physiological responses to spaceflight. The paper covers cardiovascular and exercise physiology, barophysiology and decompression sickness, renal stone risk, immunology, neurovestibular and sensorimotor function, nutrition, pharmacotherapeutics, and reproduction. Potential health and functional impacts associated with the various physiological changes during spaceflight are discussed, and areas needing additional research are highlighted. Historically, studies of physiological responses to microgravity have not been aimed at examining gender-specific differences in the astronaut population. Insufficient data exist in most of the discipline areas at this time to draw valid conclusions about gender-specific differences in astronauts, in part due to the small ratio of women to men. The only astronaut health issue for which a large enough data set exists to allow valid conclusions to be drawn about gender differences is orthostatic intolerance following shuttle missions, in which women have a significantly higher incidence of presyncope during stand tests than do men. The most common observation across disciplines is that individual differences in physiological responses within genders are usually as large as, or larger than, differences between genders. Individual characteristics usually outweigh gender differences per se.","ISSN":"8750-7587","note":"PMID: 11641383","title-short":"Invited review","journalAbbreviation":"J. Appl. Physiol.","language":"eng","author":[{"family":"Harm","given":"D L"},{"family":"Jennings","given":"R T"},{"family":"Meck","given":"J V"},{"family":"Powell","given":"M R"},{"family":"Putcha","given":"L"},{"family":"Sams","given":"C P"},{"family":"Schneider","given":"S M"},{"family":"Shackelford","given":"L C"},{"family":"Smith","given":"S M"},{"family":"Whitson","given":"P A"}],"issued":{"date-parts":[["2001",11]]}}}],"schema":"https://github.com/citation-style-language/schema/raw/master/csl-citation.json"} </w:instrText>
      </w:r>
      <w:r w:rsidR="00B434A0" w:rsidRPr="003533B2">
        <w:rPr>
          <w:rFonts w:ascii="Times New Roman" w:hAnsi="Times New Roman" w:cs="Times New Roman"/>
          <w:sz w:val="24"/>
          <w:szCs w:val="24"/>
        </w:rPr>
        <w:fldChar w:fldCharType="separate"/>
      </w:r>
      <w:r w:rsidR="00801E07" w:rsidRPr="003533B2">
        <w:rPr>
          <w:rFonts w:ascii="Times New Roman" w:hAnsi="Times New Roman" w:cs="Times New Roman"/>
          <w:sz w:val="24"/>
          <w:szCs w:val="24"/>
        </w:rPr>
        <w:t>(</w:t>
      </w:r>
      <w:r w:rsidR="000D4F9F" w:rsidRPr="003533B2">
        <w:rPr>
          <w:rFonts w:ascii="Times New Roman" w:hAnsi="Times New Roman" w:cs="Times New Roman"/>
          <w:sz w:val="24"/>
          <w:szCs w:val="24"/>
        </w:rPr>
        <w:t>12</w:t>
      </w:r>
      <w:r w:rsidR="001B3AB6" w:rsidRPr="003533B2">
        <w:rPr>
          <w:rFonts w:ascii="Times New Roman" w:hAnsi="Times New Roman" w:cs="Times New Roman"/>
          <w:sz w:val="24"/>
          <w:szCs w:val="24"/>
        </w:rPr>
        <w:t>)</w:t>
      </w:r>
      <w:r w:rsidR="00B434A0" w:rsidRPr="003533B2">
        <w:rPr>
          <w:rFonts w:ascii="Times New Roman" w:hAnsi="Times New Roman" w:cs="Times New Roman"/>
          <w:sz w:val="24"/>
          <w:szCs w:val="24"/>
        </w:rPr>
        <w:fldChar w:fldCharType="end"/>
      </w:r>
      <w:r w:rsidR="00B434A0" w:rsidRPr="003533B2">
        <w:rPr>
          <w:rFonts w:ascii="Times New Roman" w:hAnsi="Times New Roman" w:cs="Times New Roman"/>
          <w:sz w:val="24"/>
          <w:szCs w:val="24"/>
        </w:rPr>
        <w:t xml:space="preserve"> and </w:t>
      </w:r>
      <w:r w:rsidR="00B434A0" w:rsidRPr="003533B2">
        <w:rPr>
          <w:rFonts w:ascii="Times New Roman" w:hAnsi="Times New Roman" w:cs="Times New Roman"/>
          <w:sz w:val="24"/>
          <w:szCs w:val="24"/>
        </w:rPr>
        <w:lastRenderedPageBreak/>
        <w:t>that it has been publicly stated that the first Artemis mission will i</w:t>
      </w:r>
      <w:r w:rsidR="00613955" w:rsidRPr="003533B2">
        <w:rPr>
          <w:rFonts w:ascii="Times New Roman" w:hAnsi="Times New Roman" w:cs="Times New Roman"/>
          <w:sz w:val="24"/>
          <w:szCs w:val="24"/>
        </w:rPr>
        <w:t xml:space="preserve">nclude at least one woman, </w:t>
      </w:r>
      <w:r w:rsidR="00B434A0" w:rsidRPr="003533B2">
        <w:rPr>
          <w:rFonts w:ascii="Times New Roman" w:hAnsi="Times New Roman" w:cs="Times New Roman"/>
          <w:sz w:val="24"/>
          <w:szCs w:val="24"/>
        </w:rPr>
        <w:t>the effects of sex on the cardiovascular responses to acceleration should be considered with regard to lunar</w:t>
      </w:r>
      <w:r w:rsidR="00613955" w:rsidRPr="003533B2">
        <w:rPr>
          <w:rFonts w:ascii="Times New Roman" w:hAnsi="Times New Roman" w:cs="Times New Roman"/>
          <w:sz w:val="24"/>
          <w:szCs w:val="24"/>
        </w:rPr>
        <w:t xml:space="preserve"> descent and ascent</w:t>
      </w:r>
      <w:r w:rsidR="00247AF8" w:rsidRPr="003533B2">
        <w:rPr>
          <w:rFonts w:ascii="Times New Roman" w:hAnsi="Times New Roman" w:cs="Times New Roman"/>
          <w:sz w:val="24"/>
          <w:szCs w:val="24"/>
        </w:rPr>
        <w:t xml:space="preserve">. </w:t>
      </w:r>
      <w:r w:rsidR="00157A5C">
        <w:rPr>
          <w:rFonts w:ascii="Times New Roman" w:hAnsi="Times New Roman" w:cs="Times New Roman"/>
          <w:sz w:val="24"/>
          <w:szCs w:val="24"/>
        </w:rPr>
        <w:t>From</w:t>
      </w:r>
      <w:r w:rsidR="00157A5C" w:rsidRPr="003533B2">
        <w:rPr>
          <w:rFonts w:ascii="Times New Roman" w:hAnsi="Times New Roman" w:cs="Times New Roman"/>
          <w:sz w:val="24"/>
          <w:szCs w:val="24"/>
        </w:rPr>
        <w:t xml:space="preserve"> terrestrial centrifuge data</w:t>
      </w:r>
      <w:r w:rsidR="00157A5C">
        <w:rPr>
          <w:rFonts w:ascii="Times New Roman" w:hAnsi="Times New Roman" w:cs="Times New Roman"/>
          <w:sz w:val="24"/>
          <w:szCs w:val="24"/>
        </w:rPr>
        <w:t xml:space="preserve">, </w:t>
      </w:r>
      <w:r w:rsidR="00157A5C" w:rsidRPr="003533B2">
        <w:rPr>
          <w:rFonts w:ascii="Times New Roman" w:hAnsi="Times New Roman" w:cs="Times New Roman"/>
          <w:sz w:val="24"/>
          <w:szCs w:val="24"/>
        </w:rPr>
        <w:t>non-deconditioned female pilots show equal or superior tolerance to +G</w:t>
      </w:r>
      <w:r w:rsidR="00157A5C" w:rsidRPr="003533B2">
        <w:rPr>
          <w:rFonts w:ascii="Times New Roman" w:hAnsi="Times New Roman" w:cs="Times New Roman"/>
          <w:sz w:val="24"/>
          <w:szCs w:val="24"/>
          <w:vertAlign w:val="subscript"/>
        </w:rPr>
        <w:t>z</w:t>
      </w:r>
      <w:r w:rsidR="00157A5C" w:rsidRPr="003533B2">
        <w:rPr>
          <w:rFonts w:ascii="Times New Roman" w:hAnsi="Times New Roman" w:cs="Times New Roman"/>
          <w:sz w:val="24"/>
          <w:szCs w:val="24"/>
        </w:rPr>
        <w:t xml:space="preserve"> loading when compared to height-matched male counterparts in a seated configuration (4, 7).</w:t>
      </w:r>
      <w:r w:rsidR="00157A5C">
        <w:rPr>
          <w:rFonts w:ascii="Times New Roman" w:hAnsi="Times New Roman" w:cs="Times New Roman"/>
          <w:sz w:val="24"/>
          <w:szCs w:val="24"/>
        </w:rPr>
        <w:t xml:space="preserve"> However, spaceflight deconditioned f</w:t>
      </w:r>
      <w:r w:rsidR="00613955" w:rsidRPr="003533B2">
        <w:rPr>
          <w:rFonts w:ascii="Times New Roman" w:hAnsi="Times New Roman" w:cs="Times New Roman"/>
          <w:sz w:val="24"/>
          <w:szCs w:val="24"/>
        </w:rPr>
        <w:t>emales</w:t>
      </w:r>
      <w:r w:rsidR="00B434A0" w:rsidRPr="003533B2">
        <w:rPr>
          <w:rFonts w:ascii="Times New Roman" w:hAnsi="Times New Roman" w:cs="Times New Roman"/>
          <w:sz w:val="24"/>
          <w:szCs w:val="24"/>
        </w:rPr>
        <w:t xml:space="preserve"> are more susceptible to post-spaceflight orthostatic intolerance when re-exposed to </w:t>
      </w:r>
      <w:r w:rsidR="00EE7170" w:rsidRPr="003533B2">
        <w:rPr>
          <w:rFonts w:ascii="Times New Roman" w:hAnsi="Times New Roman" w:cs="Times New Roman"/>
          <w:sz w:val="24"/>
          <w:szCs w:val="24"/>
        </w:rPr>
        <w:t>9.81 m/s</w:t>
      </w:r>
      <w:r w:rsidR="00EE7170" w:rsidRPr="003533B2">
        <w:rPr>
          <w:rFonts w:ascii="Times New Roman" w:hAnsi="Times New Roman" w:cs="Times New Roman"/>
          <w:sz w:val="24"/>
          <w:szCs w:val="24"/>
          <w:vertAlign w:val="superscript"/>
        </w:rPr>
        <w:t>2</w:t>
      </w:r>
      <w:r w:rsidR="00EE7170" w:rsidRPr="003533B2">
        <w:rPr>
          <w:rFonts w:ascii="Times New Roman" w:hAnsi="Times New Roman" w:cs="Times New Roman"/>
          <w:sz w:val="24"/>
          <w:szCs w:val="24"/>
        </w:rPr>
        <w:t xml:space="preserve"> </w:t>
      </w:r>
      <w:r w:rsidR="00613955" w:rsidRPr="003533B2">
        <w:rPr>
          <w:rFonts w:ascii="Times New Roman" w:hAnsi="Times New Roman" w:cs="Times New Roman"/>
          <w:sz w:val="24"/>
          <w:szCs w:val="24"/>
        </w:rPr>
        <w:t xml:space="preserve">in a standing </w:t>
      </w:r>
      <w:r w:rsidR="00801E07" w:rsidRPr="003533B2">
        <w:rPr>
          <w:rFonts w:ascii="Times New Roman" w:hAnsi="Times New Roman" w:cs="Times New Roman"/>
          <w:sz w:val="24"/>
          <w:szCs w:val="24"/>
        </w:rPr>
        <w:t>posture (</w:t>
      </w:r>
      <w:r w:rsidR="000D4F9F" w:rsidRPr="003533B2">
        <w:rPr>
          <w:rFonts w:ascii="Times New Roman" w:hAnsi="Times New Roman" w:cs="Times New Roman"/>
          <w:sz w:val="24"/>
          <w:szCs w:val="24"/>
        </w:rPr>
        <w:t>6</w:t>
      </w:r>
      <w:r w:rsidR="00801E07" w:rsidRPr="003533B2">
        <w:rPr>
          <w:rFonts w:ascii="Times New Roman" w:hAnsi="Times New Roman" w:cs="Times New Roman"/>
          <w:sz w:val="24"/>
          <w:szCs w:val="24"/>
        </w:rPr>
        <w:t xml:space="preserve">, </w:t>
      </w:r>
      <w:r w:rsidR="00E95643">
        <w:rPr>
          <w:rFonts w:ascii="Times New Roman" w:hAnsi="Times New Roman" w:cs="Times New Roman"/>
          <w:sz w:val="24"/>
          <w:szCs w:val="24"/>
        </w:rPr>
        <w:t>35</w:t>
      </w:r>
      <w:r w:rsidR="00801E07" w:rsidRPr="003533B2">
        <w:rPr>
          <w:rFonts w:ascii="Times New Roman" w:hAnsi="Times New Roman" w:cs="Times New Roman"/>
          <w:sz w:val="24"/>
          <w:szCs w:val="24"/>
        </w:rPr>
        <w:t>)</w:t>
      </w:r>
      <w:r w:rsidR="00247AF8" w:rsidRPr="003533B2">
        <w:rPr>
          <w:rFonts w:ascii="Times New Roman" w:hAnsi="Times New Roman" w:cs="Times New Roman"/>
          <w:sz w:val="24"/>
          <w:szCs w:val="24"/>
        </w:rPr>
        <w:t xml:space="preserve">. </w:t>
      </w:r>
    </w:p>
    <w:p w14:paraId="6DAFB5A5" w14:textId="77777777" w:rsidR="00C01357" w:rsidRPr="00280316" w:rsidRDefault="00C01357">
      <w:pPr>
        <w:rPr>
          <w:rFonts w:ascii="Times New Roman" w:hAnsi="Times New Roman" w:cs="Times New Roman"/>
          <w:i/>
          <w:sz w:val="24"/>
          <w:szCs w:val="24"/>
        </w:rPr>
      </w:pPr>
    </w:p>
    <w:p w14:paraId="08D87FA5" w14:textId="7BC3C0A5" w:rsidR="00AC40CF" w:rsidRDefault="00243BD0">
      <w:pPr>
        <w:rPr>
          <w:rFonts w:ascii="Times New Roman" w:hAnsi="Times New Roman" w:cs="Times New Roman"/>
          <w:b/>
          <w:i/>
          <w:sz w:val="24"/>
          <w:szCs w:val="24"/>
        </w:rPr>
      </w:pPr>
      <w:r w:rsidRPr="00280316">
        <w:rPr>
          <w:rFonts w:ascii="Times New Roman" w:hAnsi="Times New Roman" w:cs="Times New Roman"/>
          <w:b/>
          <w:i/>
          <w:sz w:val="24"/>
          <w:szCs w:val="24"/>
        </w:rPr>
        <w:t>Space</w:t>
      </w:r>
      <w:r w:rsidR="00952A51" w:rsidRPr="00280316">
        <w:rPr>
          <w:rFonts w:ascii="Times New Roman" w:hAnsi="Times New Roman" w:cs="Times New Roman"/>
          <w:b/>
          <w:i/>
          <w:sz w:val="24"/>
          <w:szCs w:val="24"/>
        </w:rPr>
        <w:t>f</w:t>
      </w:r>
      <w:r w:rsidRPr="00280316">
        <w:rPr>
          <w:rFonts w:ascii="Times New Roman" w:hAnsi="Times New Roman" w:cs="Times New Roman"/>
          <w:b/>
          <w:i/>
          <w:sz w:val="24"/>
          <w:szCs w:val="24"/>
        </w:rPr>
        <w:t>light</w:t>
      </w:r>
      <w:r w:rsidR="00371D2D" w:rsidRPr="00280316">
        <w:rPr>
          <w:rFonts w:ascii="Times New Roman" w:hAnsi="Times New Roman" w:cs="Times New Roman"/>
          <w:b/>
          <w:i/>
          <w:sz w:val="24"/>
          <w:szCs w:val="24"/>
        </w:rPr>
        <w:t xml:space="preserve"> Analogues </w:t>
      </w:r>
    </w:p>
    <w:p w14:paraId="1FC265D7" w14:textId="77777777" w:rsidR="00711E68" w:rsidRPr="00280316" w:rsidRDefault="00711E68">
      <w:pPr>
        <w:rPr>
          <w:rFonts w:ascii="Times New Roman" w:hAnsi="Times New Roman" w:cs="Times New Roman"/>
          <w:b/>
          <w:i/>
          <w:sz w:val="24"/>
          <w:szCs w:val="24"/>
        </w:rPr>
      </w:pPr>
    </w:p>
    <w:p w14:paraId="74A5846D" w14:textId="4EA6D3B9" w:rsidR="00AC40CF" w:rsidRPr="00280316" w:rsidRDefault="00AC40CF">
      <w:pPr>
        <w:rPr>
          <w:rFonts w:ascii="Times New Roman" w:hAnsi="Times New Roman" w:cs="Times New Roman"/>
          <w:sz w:val="24"/>
          <w:szCs w:val="24"/>
        </w:rPr>
      </w:pPr>
      <w:r w:rsidRPr="00280316">
        <w:rPr>
          <w:rFonts w:ascii="Times New Roman" w:hAnsi="Times New Roman" w:cs="Times New Roman"/>
          <w:sz w:val="24"/>
          <w:szCs w:val="24"/>
        </w:rPr>
        <w:t>There are some inherent difficulties in using ground-based models of spaceflight to predict tolerance to partial gravity loads that will be experienced by astronauts during descent and ascent from the lunar surface</w:t>
      </w:r>
      <w:r w:rsidR="00247AF8">
        <w:rPr>
          <w:rFonts w:ascii="Times New Roman" w:hAnsi="Times New Roman" w:cs="Times New Roman"/>
          <w:sz w:val="24"/>
          <w:szCs w:val="24"/>
        </w:rPr>
        <w:t xml:space="preserve">. </w:t>
      </w:r>
      <w:r w:rsidR="003C2D0D" w:rsidRPr="00280316">
        <w:rPr>
          <w:rFonts w:ascii="Times New Roman" w:hAnsi="Times New Roman" w:cs="Times New Roman"/>
          <w:sz w:val="24"/>
          <w:szCs w:val="24"/>
        </w:rPr>
        <w:t>In particular</w:t>
      </w:r>
      <w:r w:rsidRPr="00280316">
        <w:rPr>
          <w:rFonts w:ascii="Times New Roman" w:hAnsi="Times New Roman" w:cs="Times New Roman"/>
          <w:sz w:val="24"/>
          <w:szCs w:val="24"/>
        </w:rPr>
        <w:t xml:space="preserve">, there are few studies that have </w:t>
      </w:r>
      <w:r w:rsidR="00490C9F" w:rsidRPr="00280316">
        <w:rPr>
          <w:rFonts w:ascii="Times New Roman" w:hAnsi="Times New Roman" w:cs="Times New Roman"/>
          <w:sz w:val="24"/>
          <w:szCs w:val="24"/>
        </w:rPr>
        <w:t xml:space="preserve">used </w:t>
      </w:r>
      <w:r w:rsidRPr="00280316">
        <w:rPr>
          <w:rFonts w:ascii="Times New Roman" w:hAnsi="Times New Roman" w:cs="Times New Roman"/>
          <w:sz w:val="24"/>
          <w:szCs w:val="24"/>
        </w:rPr>
        <w:t xml:space="preserve">a post-bed rest </w:t>
      </w:r>
      <w:r w:rsidR="003C2D0D" w:rsidRPr="00280316">
        <w:rPr>
          <w:rFonts w:ascii="Times New Roman" w:hAnsi="Times New Roman" w:cs="Times New Roman"/>
          <w:sz w:val="24"/>
          <w:szCs w:val="24"/>
        </w:rPr>
        <w:t xml:space="preserve">orthostatic test </w:t>
      </w:r>
      <w:r w:rsidRPr="00280316">
        <w:rPr>
          <w:rFonts w:ascii="Times New Roman" w:hAnsi="Times New Roman" w:cs="Times New Roman"/>
          <w:sz w:val="24"/>
          <w:szCs w:val="24"/>
        </w:rPr>
        <w:t>protocol that si</w:t>
      </w:r>
      <w:r w:rsidR="00371D2D" w:rsidRPr="00280316">
        <w:rPr>
          <w:rFonts w:ascii="Times New Roman" w:hAnsi="Times New Roman" w:cs="Times New Roman"/>
          <w:sz w:val="24"/>
          <w:szCs w:val="24"/>
        </w:rPr>
        <w:t xml:space="preserve">mulates a partial gravity </w:t>
      </w:r>
      <w:r w:rsidRPr="00280316">
        <w:rPr>
          <w:rFonts w:ascii="Times New Roman" w:hAnsi="Times New Roman" w:cs="Times New Roman"/>
          <w:sz w:val="24"/>
          <w:szCs w:val="24"/>
        </w:rPr>
        <w:t>environment.</w:t>
      </w:r>
    </w:p>
    <w:p w14:paraId="0CD63F3D" w14:textId="77777777" w:rsidR="00AC40CF" w:rsidRPr="00280316" w:rsidRDefault="00AC40CF">
      <w:pPr>
        <w:rPr>
          <w:rFonts w:ascii="Times New Roman" w:hAnsi="Times New Roman" w:cs="Times New Roman"/>
          <w:sz w:val="24"/>
          <w:szCs w:val="24"/>
        </w:rPr>
      </w:pPr>
    </w:p>
    <w:p w14:paraId="1244C188" w14:textId="7F25C87C" w:rsidR="00AC40CF" w:rsidRPr="003533B2" w:rsidRDefault="00AC40CF">
      <w:pPr>
        <w:rPr>
          <w:rFonts w:ascii="Times New Roman" w:hAnsi="Times New Roman" w:cs="Times New Roman"/>
          <w:sz w:val="24"/>
          <w:szCs w:val="24"/>
        </w:rPr>
      </w:pPr>
      <w:r w:rsidRPr="003533B2">
        <w:rPr>
          <w:rFonts w:ascii="Times New Roman" w:hAnsi="Times New Roman" w:cs="Times New Roman"/>
          <w:sz w:val="24"/>
          <w:szCs w:val="24"/>
        </w:rPr>
        <w:t xml:space="preserve">Grenon et al. </w:t>
      </w:r>
      <w:r w:rsidR="00C07DE5"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{"citationID":"YcrcfYT3","properties":{"formattedCitation":"(7, 8)","plainCitation":"(7, 8)","noteIndex":0},"citationItems":[{"id":12641,"uris":["http://zotero.org/groups/125965/items/WSPDKSEN"],"uri":["http://zotero.org/groups/125965/items/WSPDKSEN"],"itemData":{"id":12641,"type":"article-journal","title":"Sleep restriction does not affect orthostatic tolerance in the simulated microgravity environment","container-title":"Journal of Applied Physiology (Bethesda, Md.: 1985)","page":"1660-1666","volume":"97","issue":"5","source":"PubMed","abstract":"Orthostatic intolerance (OI) is a major problem following spaceflight, and, during flight, astronauts also experience sleep restriction. We hypothesized that sleep restriction will compound the risk and severity of OI following simulated microgravity and exaggerate the renal, cardioendocrine, and cardiovascular adaptive responses to it. Nineteen healthy men were equilibrated on a constant diet, after which they underwent a tilt-stand test. They then completed 14-16 days of simulated microgravity [head-down tilt bed rest (HDTB)], followed by repeat tilt-stand test. During HDTB, 11 subjects were assigned to an 8-h sleep protocol (non-sleep restricted), and 8 were assigned to a sleep-restricted protocol with 6 h of sleep per night. During various phases, the following were performed: 24-h urine collections, hormonal measurements, and cardiovascular system identification. Development of presyncope or syncope defined OI. There was a significant decrease in time free of OI (P = 0.02) and an increase in OI occurrence (P = 0.06) after HDTB among all subjects. However, the increase in OI occurrence did not differ significantly between the two groups (P = 0.60). The two groups also experienced similar physiological changes with HDTB (initial increase in sodium excretion; increased excretion of potassium at the end of HDTB; increase in plasma renin activity secretion without a change in serum or urine aldosterone). No significant change in autonomic function or catecholamines was noted. Simulated microgravity leads to increased OI, and sleep restriction does not additively worsen OI in simulated microgravity. Furthermore, conditions of sleep restriction and nonsleep restriction are similar with respect to renal, cardioendocrine, and cardiovascular responses to simulated microgravity.","DOI":"10.1152/japplphysiol.00328.2004","ISSN":"8750-7587","note":"PMID: 15234956","journalAbbreviation":"J. Appl. Physiol.","language":"eng","author":[{"family":"Grenon","given":"S. Marlene"},{"family":"Hurwitz","given":"Shelley"},{"family":"Sheynberg","given":"Natalie"},{"family":"Xiao","given":"Xinshu"},{"family":"Judson","given":"Brad"},{"family":"Ramsdell","given":"Craig D."},{"family":"Kim","given":"Christine"},{"family":"Cohen","given":"Richard J."},{"family":"Williams","given":"Gordon H."}],"issued":{"date-parts":[["2004",11]]}}},{"id":1836,"uris":["http://zotero.org/groups/125965/items/XK7384QR"],"uri":["http://zotero.org/groups/125965/items/XK7384QR"],"itemData":{"id":1836,"type":"article-journal","title":"Why is orthostatic tolerance lower in women than in men? Renal and cardiovascular responses to simulated microgravity and the role of midodrine","container-title":"Journal of investigative medicine: the official publication of the American Federation for Clinical Research","page":"180-190","volume":"54","issue":"4","source":"NCBI PubMed","abstract":"BACKGROUND: Exposure to microgravity induces cardiovascular deconditioning, manifested by orthostatic intolerance (OI). We assessed the renal, cardioendocrine, and cardiovascular responses of women and men to simulated microgravity to examine the impact of gender on OI.\nMETHODS: Fifteen healthy female and 14 healthy male subjects were given a constant diet for 3 to 5 days, after which they underwent a tilt-stand test (pre-TST) and began 14 to 16 days of head-down tilt bed rest (HDTB), followed by a repeat tilt-stand test (post-TST). Female subjects began HDTB so that the post-TST was at the same time in their menstrual cycle as their pre-TST. Twenty-four-hour urine collections (daily), hormonal measurements, plethysmography, and cardiovascular system identification were performed.\nRESULTS: The times to presyncope were significantly different for men and women before (p= .005) and after HDTB (p= .001), with all of the women but only 50% of the men experiencing presyncope during the pre-TST (p= .002) and all of the women but only 64% of the men experiencing presyncope during the post-TST. At baseline, the following differences between women and men were observed: women had higher serum aldosterone levels (p = .02), higher parasympathetic responsiveness (p = .01), lower sympathetic responsiveness (p = .05), and lower venous compliance (p = .05). Several parameters changed with HDTB in both men and women. In a double-blinded randomized trial, midodrine (5 mg orally) or placebo given to female subjects 1 hour before post-TST was ineffective in preventing 01.\nCONCLUSION: In conclusion, the frequency of OI is higher in women than in men and is not modified by midodrine at the dose used. This increased susceptibility is likely secondary to intrinsic basal differences in the activity of volume-mediated parasympathetic and adrenergic systems and in venous tone. Thus, approaches to reduce OI in women are likely to differ from those effective in men.","ISSN":"1081-5589","note":"PMID: 17152857","title-short":"Why is orthostatic tolerance lower in women than in men?","journalAbbreviation":"J. Investig. Med.","language":"eng","author":[{"family":"Grenon","given":"S Marlene"},{"family":"Xiao","given":"Xinshu"},{"family":"Hurwitz","given":"Shelley"},{"family":"Sheynberg","given":"Natalie"},{"family":"Kim","given":"Christine"},{"family":"Seely","given":"Ellen W"},{"family":"Cohen","given":"Richard J"},{"family":"Williams","given":"Gordon H"}],"issued":{"date-parts":[["2006",5]]}}}],"schema":"https://github.com/citation-style-language/schema/raw/master/csl-citation.json"} </w:instrText>
      </w:r>
      <w:r w:rsidR="00C07DE5" w:rsidRPr="003533B2">
        <w:rPr>
          <w:rFonts w:ascii="Times New Roman" w:hAnsi="Times New Roman" w:cs="Times New Roman"/>
          <w:sz w:val="24"/>
          <w:szCs w:val="24"/>
        </w:rPr>
        <w:fldChar w:fldCharType="separate"/>
      </w:r>
      <w:r w:rsidR="00A2292E" w:rsidRPr="003533B2">
        <w:rPr>
          <w:rFonts w:ascii="Times New Roman" w:hAnsi="Times New Roman" w:cs="Times New Roman"/>
          <w:sz w:val="24"/>
          <w:szCs w:val="24"/>
        </w:rPr>
        <w:t>(</w:t>
      </w:r>
      <w:r w:rsidR="000D4F9F" w:rsidRPr="003533B2">
        <w:rPr>
          <w:rFonts w:ascii="Times New Roman" w:hAnsi="Times New Roman" w:cs="Times New Roman"/>
          <w:sz w:val="24"/>
          <w:szCs w:val="24"/>
        </w:rPr>
        <w:t>10</w:t>
      </w:r>
      <w:r w:rsidR="00A2292E"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11</w:t>
      </w:r>
      <w:r w:rsidR="001B3AB6" w:rsidRPr="003533B2">
        <w:rPr>
          <w:rFonts w:ascii="Times New Roman" w:hAnsi="Times New Roman" w:cs="Times New Roman"/>
          <w:sz w:val="24"/>
          <w:szCs w:val="24"/>
        </w:rPr>
        <w:t>)</w:t>
      </w:r>
      <w:r w:rsidR="00C07DE5" w:rsidRPr="003533B2">
        <w:rPr>
          <w:rFonts w:ascii="Times New Roman" w:hAnsi="Times New Roman" w:cs="Times New Roman"/>
          <w:sz w:val="24"/>
          <w:szCs w:val="24"/>
        </w:rPr>
        <w:fldChar w:fldCharType="end"/>
      </w:r>
      <w:r w:rsidR="00C07DE5" w:rsidRPr="003533B2">
        <w:rPr>
          <w:rFonts w:ascii="Times New Roman" w:hAnsi="Times New Roman" w:cs="Times New Roman"/>
          <w:sz w:val="24"/>
          <w:szCs w:val="24"/>
        </w:rPr>
        <w:t xml:space="preserve"> </w:t>
      </w:r>
      <w:r w:rsidRPr="003533B2">
        <w:rPr>
          <w:rFonts w:ascii="Times New Roman" w:hAnsi="Times New Roman" w:cs="Times New Roman"/>
          <w:sz w:val="24"/>
          <w:szCs w:val="24"/>
        </w:rPr>
        <w:t>performed tilt tests after 14-16 d</w:t>
      </w:r>
      <w:r w:rsidR="00490C9F" w:rsidRPr="003533B2">
        <w:rPr>
          <w:rFonts w:ascii="Times New Roman" w:hAnsi="Times New Roman" w:cs="Times New Roman"/>
          <w:sz w:val="24"/>
          <w:szCs w:val="24"/>
        </w:rPr>
        <w:t>ays</w:t>
      </w:r>
      <w:r w:rsidRPr="003533B2">
        <w:rPr>
          <w:rFonts w:ascii="Times New Roman" w:hAnsi="Times New Roman" w:cs="Times New Roman"/>
          <w:sz w:val="24"/>
          <w:szCs w:val="24"/>
        </w:rPr>
        <w:t xml:space="preserve"> of</w:t>
      </w:r>
      <w:r w:rsidR="007A521D" w:rsidRPr="003533B2">
        <w:rPr>
          <w:rFonts w:ascii="Times New Roman" w:hAnsi="Times New Roman" w:cs="Times New Roman"/>
          <w:sz w:val="24"/>
          <w:szCs w:val="24"/>
        </w:rPr>
        <w:t xml:space="preserve"> 4° head-down tilt</w:t>
      </w:r>
      <w:r w:rsidRPr="003533B2">
        <w:rPr>
          <w:rFonts w:ascii="Times New Roman" w:hAnsi="Times New Roman" w:cs="Times New Roman"/>
          <w:sz w:val="24"/>
          <w:szCs w:val="24"/>
        </w:rPr>
        <w:t xml:space="preserve"> </w:t>
      </w:r>
      <w:r w:rsidR="007A521D" w:rsidRPr="003533B2">
        <w:rPr>
          <w:rFonts w:ascii="Times New Roman" w:hAnsi="Times New Roman" w:cs="Times New Roman"/>
          <w:sz w:val="24"/>
          <w:szCs w:val="24"/>
        </w:rPr>
        <w:t xml:space="preserve">bed rest that consisted </w:t>
      </w:r>
      <w:r w:rsidR="00C07DE5" w:rsidRPr="003533B2">
        <w:rPr>
          <w:rFonts w:ascii="Times New Roman" w:hAnsi="Times New Roman" w:cs="Times New Roman"/>
          <w:sz w:val="24"/>
          <w:szCs w:val="24"/>
        </w:rPr>
        <w:t>three 10-min</w:t>
      </w:r>
      <w:r w:rsidR="00490C9F" w:rsidRPr="003533B2">
        <w:rPr>
          <w:rFonts w:ascii="Times New Roman" w:hAnsi="Times New Roman" w:cs="Times New Roman"/>
          <w:sz w:val="24"/>
          <w:szCs w:val="24"/>
        </w:rPr>
        <w:t>ute</w:t>
      </w:r>
      <w:r w:rsidR="00C07DE5" w:rsidRPr="003533B2">
        <w:rPr>
          <w:rFonts w:ascii="Times New Roman" w:hAnsi="Times New Roman" w:cs="Times New Roman"/>
          <w:sz w:val="24"/>
          <w:szCs w:val="24"/>
        </w:rPr>
        <w:t xml:space="preserve"> stages of head-up tilt</w:t>
      </w:r>
      <w:r w:rsidR="00371D2D" w:rsidRPr="003533B2">
        <w:rPr>
          <w:rFonts w:ascii="Times New Roman" w:hAnsi="Times New Roman" w:cs="Times New Roman"/>
          <w:sz w:val="24"/>
          <w:szCs w:val="24"/>
        </w:rPr>
        <w:t xml:space="preserve"> </w:t>
      </w:r>
      <w:r w:rsidR="007A521D" w:rsidRPr="003533B2">
        <w:rPr>
          <w:rFonts w:ascii="Times New Roman" w:hAnsi="Times New Roman" w:cs="Times New Roman"/>
          <w:sz w:val="24"/>
          <w:szCs w:val="24"/>
        </w:rPr>
        <w:t>at 30</w:t>
      </w:r>
      <w:r w:rsidR="00C07DE5" w:rsidRPr="003533B2">
        <w:rPr>
          <w:rFonts w:ascii="Times New Roman" w:hAnsi="Times New Roman" w:cs="Times New Roman"/>
          <w:sz w:val="24"/>
          <w:szCs w:val="24"/>
        </w:rPr>
        <w:t>°</w:t>
      </w:r>
      <w:r w:rsidR="007A521D" w:rsidRPr="003533B2">
        <w:rPr>
          <w:rFonts w:ascii="Times New Roman" w:hAnsi="Times New Roman" w:cs="Times New Roman"/>
          <w:sz w:val="24"/>
          <w:szCs w:val="24"/>
        </w:rPr>
        <w:t>, 60</w:t>
      </w:r>
      <w:r w:rsidR="00C07DE5" w:rsidRPr="003533B2">
        <w:rPr>
          <w:rFonts w:ascii="Times New Roman" w:hAnsi="Times New Roman" w:cs="Times New Roman"/>
          <w:sz w:val="24"/>
          <w:szCs w:val="24"/>
        </w:rPr>
        <w:t>°</w:t>
      </w:r>
      <w:r w:rsidR="007A521D" w:rsidRPr="003533B2">
        <w:rPr>
          <w:rFonts w:ascii="Times New Roman" w:hAnsi="Times New Roman" w:cs="Times New Roman"/>
          <w:sz w:val="24"/>
          <w:szCs w:val="24"/>
        </w:rPr>
        <w:t>, and 90</w:t>
      </w:r>
      <w:r w:rsidR="00C07DE5" w:rsidRPr="003533B2">
        <w:rPr>
          <w:rFonts w:ascii="Times New Roman" w:hAnsi="Times New Roman" w:cs="Times New Roman"/>
          <w:sz w:val="24"/>
          <w:szCs w:val="24"/>
        </w:rPr>
        <w:t>° fo</w:t>
      </w:r>
      <w:r w:rsidR="007A521D" w:rsidRPr="003533B2">
        <w:rPr>
          <w:rFonts w:ascii="Times New Roman" w:hAnsi="Times New Roman" w:cs="Times New Roman"/>
          <w:sz w:val="24"/>
          <w:szCs w:val="24"/>
        </w:rPr>
        <w:t>llowed by 120 min</w:t>
      </w:r>
      <w:r w:rsidR="00DC7352" w:rsidRPr="003533B2">
        <w:rPr>
          <w:rFonts w:ascii="Times New Roman" w:hAnsi="Times New Roman" w:cs="Times New Roman"/>
          <w:sz w:val="24"/>
          <w:szCs w:val="24"/>
        </w:rPr>
        <w:t>utes</w:t>
      </w:r>
      <w:r w:rsidR="007A521D" w:rsidRPr="003533B2">
        <w:rPr>
          <w:rFonts w:ascii="Times New Roman" w:hAnsi="Times New Roman" w:cs="Times New Roman"/>
          <w:sz w:val="24"/>
          <w:szCs w:val="24"/>
        </w:rPr>
        <w:t xml:space="preserve"> of passive standing</w:t>
      </w:r>
      <w:r w:rsidR="00247AF8" w:rsidRPr="003533B2">
        <w:rPr>
          <w:rFonts w:ascii="Times New Roman" w:hAnsi="Times New Roman" w:cs="Times New Roman"/>
          <w:sz w:val="24"/>
          <w:szCs w:val="24"/>
        </w:rPr>
        <w:t xml:space="preserve">. </w:t>
      </w:r>
      <w:r w:rsidR="00371D2D" w:rsidRPr="003533B2">
        <w:rPr>
          <w:rFonts w:ascii="Times New Roman" w:hAnsi="Times New Roman" w:cs="Times New Roman"/>
          <w:sz w:val="24"/>
          <w:szCs w:val="24"/>
        </w:rPr>
        <w:t xml:space="preserve">For this review, only the </w:t>
      </w:r>
      <w:r w:rsidR="00C07DE5" w:rsidRPr="003533B2">
        <w:rPr>
          <w:rFonts w:ascii="Times New Roman" w:hAnsi="Times New Roman" w:cs="Times New Roman"/>
          <w:sz w:val="24"/>
          <w:szCs w:val="24"/>
        </w:rPr>
        <w:t>initial 10 min</w:t>
      </w:r>
      <w:r w:rsidR="00490C9F" w:rsidRPr="003533B2">
        <w:rPr>
          <w:rFonts w:ascii="Times New Roman" w:hAnsi="Times New Roman" w:cs="Times New Roman"/>
          <w:sz w:val="24"/>
          <w:szCs w:val="24"/>
        </w:rPr>
        <w:t>utes</w:t>
      </w:r>
      <w:r w:rsidR="00C07DE5" w:rsidRPr="003533B2">
        <w:rPr>
          <w:rFonts w:ascii="Times New Roman" w:hAnsi="Times New Roman" w:cs="Times New Roman"/>
          <w:sz w:val="24"/>
          <w:szCs w:val="24"/>
        </w:rPr>
        <w:t xml:space="preserve"> of 30° of tilt</w:t>
      </w:r>
      <w:r w:rsidR="00371D2D" w:rsidRPr="003533B2">
        <w:rPr>
          <w:rFonts w:ascii="Times New Roman" w:hAnsi="Times New Roman" w:cs="Times New Roman"/>
          <w:sz w:val="24"/>
          <w:szCs w:val="24"/>
        </w:rPr>
        <w:t xml:space="preserve"> was considered</w:t>
      </w:r>
      <w:r w:rsidR="00B54EF5" w:rsidRPr="003533B2">
        <w:rPr>
          <w:rFonts w:ascii="Times New Roman" w:hAnsi="Times New Roman" w:cs="Times New Roman"/>
          <w:sz w:val="24"/>
          <w:szCs w:val="24"/>
        </w:rPr>
        <w:t xml:space="preserve"> because this level of orthostatic stress is approximately equal to </w:t>
      </w:r>
      <w:r w:rsidR="00EE7170" w:rsidRPr="003533B2">
        <w:rPr>
          <w:rFonts w:ascii="Times New Roman" w:hAnsi="Times New Roman" w:cs="Times New Roman"/>
          <w:sz w:val="24"/>
          <w:szCs w:val="24"/>
        </w:rPr>
        <w:t>4.91 m/s</w:t>
      </w:r>
      <w:r w:rsidR="00EE7170" w:rsidRPr="003533B2">
        <w:rPr>
          <w:rFonts w:ascii="Times New Roman" w:hAnsi="Times New Roman" w:cs="Times New Roman"/>
          <w:sz w:val="24"/>
          <w:szCs w:val="24"/>
          <w:vertAlign w:val="superscript"/>
        </w:rPr>
        <w:t>2</w:t>
      </w:r>
      <w:r w:rsidR="00247AF8" w:rsidRPr="003533B2">
        <w:rPr>
          <w:rFonts w:ascii="Times New Roman" w:hAnsi="Times New Roman" w:cs="Times New Roman"/>
          <w:sz w:val="24"/>
          <w:szCs w:val="24"/>
        </w:rPr>
        <w:t xml:space="preserve">. </w:t>
      </w:r>
      <w:r w:rsidR="00C07DE5" w:rsidRPr="003533B2">
        <w:rPr>
          <w:rFonts w:ascii="Times New Roman" w:hAnsi="Times New Roman" w:cs="Times New Roman"/>
          <w:sz w:val="24"/>
          <w:szCs w:val="24"/>
        </w:rPr>
        <w:t>All of the male subjects in these studies</w:t>
      </w:r>
      <w:r w:rsidR="00682363" w:rsidRPr="003533B2">
        <w:rPr>
          <w:rFonts w:ascii="Times New Roman" w:hAnsi="Times New Roman" w:cs="Times New Roman"/>
          <w:sz w:val="24"/>
          <w:szCs w:val="24"/>
        </w:rPr>
        <w:t xml:space="preserve"> </w:t>
      </w:r>
      <w:r w:rsidR="00682363"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{"citationID":"zQKpJ8uN","properties":{"formattedCitation":"(7, 8)","plainCitation":"(7, 8)","noteIndex":0},"citationItems":[{"id":12641,"uris":["http://zotero.org/groups/125965/items/WSPDKSEN"],"uri":["http://zotero.org/groups/125965/items/WSPDKSEN"],"itemData":{"id":12641,"type":"article-journal","title":"Sleep restriction does not affect orthostatic tolerance in the simulated microgravity environment","container-title":"Journal of Applied Physiology (Bethesda, Md.: 1985)","page":"1660-1666","volume":"97","issue":"5","source":"PubMed","abstract":"Orthostatic intolerance (OI) is a major problem following spaceflight, and, during flight, astronauts also experience sleep restriction. We hypothesized that sleep restriction will compound the risk and severity of OI following simulated microgravity and exaggerate the renal, cardioendocrine, and cardiovascular adaptive responses to it. Nineteen healthy men were equilibrated on a constant diet, after which they underwent a tilt-stand test. They then completed 14-16 days of simulated microgravity [head-down tilt bed rest (HDTB)], followed by repeat tilt-stand test. During HDTB, 11 subjects were assigned to an 8-h sleep protocol (non-sleep restricted), and 8 were assigned to a sleep-restricted protocol with 6 h of sleep per night. During various phases, the following were performed: 24-h urine collections, hormonal measurements, and cardiovascular system identification. Development of presyncope or syncope defined OI. There was a significant decrease in time free of OI (P = 0.02) and an increase in OI occurrence (P = 0.06) after HDTB among all subjects. However, the increase in OI occurrence did not differ significantly between the two groups (P = 0.60). The two groups also experienced similar physiological changes with HDTB (initial increase in sodium excretion; increased excretion of potassium at the end of HDTB; increase in plasma renin activity secretion without a change in serum or urine aldosterone). No significant change in autonomic function or catecholamines was noted. Simulated microgravity leads to increased OI, and sleep restriction does not additively worsen OI in simulated microgravity. Furthermore, conditions of sleep restriction and nonsleep restriction are similar with respect to renal, cardioendocrine, and cardiovascular responses to simulated microgravity.","DOI":"10.1152/japplphysiol.00328.2004","ISSN":"8750-7587","note":"PMID: 15234956","journalAbbreviation":"J. Appl. Physiol.","language":"eng","author":[{"family":"Grenon","given":"S. Marlene"},{"family":"Hurwitz","given":"Shelley"},{"family":"Sheynberg","given":"Natalie"},{"family":"Xiao","given":"Xinshu"},{"family":"Judson","given":"Brad"},{"family":"Ramsdell","given":"Craig D."},{"family":"Kim","given":"Christine"},{"family":"Cohen","given":"Richard J."},{"family":"Williams","given":"Gordon H."}],"issued":{"date-parts":[["2004",11]]}}},{"id":1836,"uris":["http://zotero.org/groups/125965/items/XK7384QR"],"uri":["http://zotero.org/groups/125965/items/XK7384QR"],"itemData":{"id":1836,"type":"article-journal","title":"Why is orthostatic tolerance lower in women than in men? Renal and cardiovascular responses to simulated microgravity and the role of midodrine","container-title":"Journal of investigative medicine: the official publication of the American Federation for Clinical Research","page":"180-190","volume":"54","issue":"4","source":"NCBI PubMed","abstract":"BACKGROUND: Exposure to microgravity induces cardiovascular deconditioning, manifested by orthostatic intolerance (OI). We assessed the renal, cardioendocrine, and cardiovascular responses of women and men to simulated microgravity to examine the impact of gender on OI.\nMETHODS: Fifteen healthy female and 14 healthy male subjects were given a constant diet for 3 to 5 days, after which they underwent a tilt-stand test (pre-TST) and began 14 to 16 days of head-down tilt bed rest (HDTB), followed by a repeat tilt-stand test (post-TST). Female subjects began HDTB so that the post-TST was at the same time in their menstrual cycle as their pre-TST. Twenty-four-hour urine collections (daily), hormonal measurements, plethysmography, and cardiovascular system identification were performed.\nRESULTS: The times to presyncope were significantly different for men and women before (p= .005) and after HDTB (p= .001), with all of the women but only 50% of the men experiencing presyncope during the pre-TST (p= .002) and all of the women but only 64% of the men experiencing presyncope during the post-TST. At baseline, the following differences between women and men were observed: women had higher serum aldosterone levels (p = .02), higher parasympathetic responsiveness (p = .01), lower sympathetic responsiveness (p = .05), and lower venous compliance (p = .05). Several parameters changed with HDTB in both men and women. In a double-blinded randomized trial, midodrine (5 mg orally) or placebo given to female subjects 1 hour before post-TST was ineffective in preventing 01.\nCONCLUSION: In conclusion, the frequency of OI is higher in women than in men and is not modified by midodrine at the dose used. This increased susceptibility is likely secondary to intrinsic basal differences in the activity of volume-mediated parasympathetic and adrenergic systems and in venous tone. Thus, approaches to reduce OI in women are likely to differ from those effective in men.","ISSN":"1081-5589","note":"PMID: 17152857","title-short":"Why is orthostatic tolerance lower in women than in men?","journalAbbreviation":"J. Investig. Med.","language":"eng","author":[{"family":"Grenon","given":"S Marlene"},{"family":"Xiao","given":"Xinshu"},{"family":"Hurwitz","given":"Shelley"},{"family":"Sheynberg","given":"Natalie"},{"family":"Kim","given":"Christine"},{"family":"Seely","given":"Ellen W"},{"family":"Cohen","given":"Richard J"},{"family":"Williams","given":"Gordon H"}],"issued":{"date-parts":[["2006",5]]}}}],"schema":"https://github.com/citation-style-language/schema/raw/master/csl-citation.json"} </w:instrText>
      </w:r>
      <w:r w:rsidR="00682363" w:rsidRPr="003533B2">
        <w:rPr>
          <w:rFonts w:ascii="Times New Roman" w:hAnsi="Times New Roman" w:cs="Times New Roman"/>
          <w:sz w:val="24"/>
          <w:szCs w:val="24"/>
        </w:rPr>
        <w:fldChar w:fldCharType="separate"/>
      </w:r>
      <w:r w:rsidR="00B54EF5" w:rsidRPr="003533B2">
        <w:rPr>
          <w:rFonts w:ascii="Times New Roman" w:hAnsi="Times New Roman" w:cs="Times New Roman"/>
          <w:sz w:val="24"/>
          <w:szCs w:val="24"/>
        </w:rPr>
        <w:t>(</w:t>
      </w:r>
      <w:r w:rsidR="000D4F9F" w:rsidRPr="003533B2">
        <w:rPr>
          <w:rFonts w:ascii="Times New Roman" w:hAnsi="Times New Roman" w:cs="Times New Roman"/>
          <w:sz w:val="24"/>
          <w:szCs w:val="24"/>
        </w:rPr>
        <w:t>10</w:t>
      </w:r>
      <w:r w:rsidR="00B54EF5"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11</w:t>
      </w:r>
      <w:r w:rsidR="001B3AB6" w:rsidRPr="003533B2">
        <w:rPr>
          <w:rFonts w:ascii="Times New Roman" w:hAnsi="Times New Roman" w:cs="Times New Roman"/>
          <w:sz w:val="24"/>
          <w:szCs w:val="24"/>
        </w:rPr>
        <w:t>)</w:t>
      </w:r>
      <w:r w:rsidR="00682363" w:rsidRPr="003533B2">
        <w:rPr>
          <w:rFonts w:ascii="Times New Roman" w:hAnsi="Times New Roman" w:cs="Times New Roman"/>
          <w:sz w:val="24"/>
          <w:szCs w:val="24"/>
        </w:rPr>
        <w:fldChar w:fldCharType="end"/>
      </w:r>
      <w:r w:rsidR="00D5115C" w:rsidRPr="003533B2">
        <w:rPr>
          <w:rFonts w:ascii="Times New Roman" w:hAnsi="Times New Roman" w:cs="Times New Roman"/>
          <w:sz w:val="24"/>
          <w:szCs w:val="24"/>
        </w:rPr>
        <w:t xml:space="preserve"> </w:t>
      </w:r>
      <w:r w:rsidR="00C07DE5" w:rsidRPr="003533B2">
        <w:rPr>
          <w:rFonts w:ascii="Times New Roman" w:hAnsi="Times New Roman" w:cs="Times New Roman"/>
          <w:sz w:val="24"/>
          <w:szCs w:val="24"/>
        </w:rPr>
        <w:t xml:space="preserve">completed this duration of </w:t>
      </w:r>
      <w:r w:rsidR="00490C9F" w:rsidRPr="003533B2">
        <w:rPr>
          <w:rFonts w:ascii="Times New Roman" w:hAnsi="Times New Roman" w:cs="Times New Roman"/>
          <w:sz w:val="24"/>
          <w:szCs w:val="24"/>
        </w:rPr>
        <w:t>heat-up tilt;</w:t>
      </w:r>
      <w:r w:rsidR="00B54EF5" w:rsidRPr="003533B2">
        <w:rPr>
          <w:rFonts w:ascii="Times New Roman" w:hAnsi="Times New Roman" w:cs="Times New Roman"/>
          <w:sz w:val="24"/>
          <w:szCs w:val="24"/>
        </w:rPr>
        <w:t xml:space="preserve"> however</w:t>
      </w:r>
      <w:r w:rsidR="00490C9F" w:rsidRPr="003533B2">
        <w:rPr>
          <w:rFonts w:ascii="Times New Roman" w:hAnsi="Times New Roman" w:cs="Times New Roman"/>
          <w:sz w:val="24"/>
          <w:szCs w:val="24"/>
        </w:rPr>
        <w:t>,</w:t>
      </w:r>
      <w:r w:rsidR="00C07DE5" w:rsidRPr="003533B2">
        <w:rPr>
          <w:rFonts w:ascii="Times New Roman" w:hAnsi="Times New Roman" w:cs="Times New Roman"/>
          <w:sz w:val="24"/>
          <w:szCs w:val="24"/>
        </w:rPr>
        <w:t xml:space="preserve"> only 50% of</w:t>
      </w:r>
      <w:r w:rsidR="00CA7F90" w:rsidRPr="003533B2">
        <w:rPr>
          <w:rFonts w:ascii="Times New Roman" w:hAnsi="Times New Roman" w:cs="Times New Roman"/>
          <w:sz w:val="24"/>
          <w:szCs w:val="24"/>
        </w:rPr>
        <w:t xml:space="preserve"> the women were able to complete</w:t>
      </w:r>
      <w:r w:rsidR="00C07DE5" w:rsidRPr="003533B2">
        <w:rPr>
          <w:rFonts w:ascii="Times New Roman" w:hAnsi="Times New Roman" w:cs="Times New Roman"/>
          <w:sz w:val="24"/>
          <w:szCs w:val="24"/>
        </w:rPr>
        <w:t xml:space="preserve"> </w:t>
      </w:r>
      <w:r w:rsidR="00B54EF5" w:rsidRPr="003533B2">
        <w:rPr>
          <w:rFonts w:ascii="Times New Roman" w:hAnsi="Times New Roman" w:cs="Times New Roman"/>
          <w:sz w:val="24"/>
          <w:szCs w:val="24"/>
        </w:rPr>
        <w:t>following bed rest (</w:t>
      </w:r>
      <w:r w:rsidR="000D4F9F" w:rsidRPr="003533B2">
        <w:rPr>
          <w:rFonts w:ascii="Times New Roman" w:hAnsi="Times New Roman" w:cs="Times New Roman"/>
          <w:sz w:val="24"/>
          <w:szCs w:val="24"/>
        </w:rPr>
        <w:t>11</w:t>
      </w:r>
      <w:r w:rsidR="00B54EF5" w:rsidRPr="003533B2">
        <w:rPr>
          <w:rFonts w:ascii="Times New Roman" w:hAnsi="Times New Roman" w:cs="Times New Roman"/>
          <w:sz w:val="24"/>
          <w:szCs w:val="24"/>
        </w:rPr>
        <w:t>)</w:t>
      </w:r>
      <w:r w:rsidR="00247AF8" w:rsidRPr="003533B2">
        <w:rPr>
          <w:rFonts w:ascii="Times New Roman" w:hAnsi="Times New Roman" w:cs="Times New Roman"/>
          <w:sz w:val="24"/>
          <w:szCs w:val="24"/>
        </w:rPr>
        <w:t xml:space="preserve">. </w:t>
      </w:r>
      <w:r w:rsidR="00CA7F90" w:rsidRPr="003533B2">
        <w:rPr>
          <w:rFonts w:ascii="Times New Roman" w:hAnsi="Times New Roman" w:cs="Times New Roman"/>
          <w:sz w:val="24"/>
          <w:szCs w:val="24"/>
        </w:rPr>
        <w:t>B</w:t>
      </w:r>
      <w:r w:rsidR="002E2361" w:rsidRPr="003533B2">
        <w:rPr>
          <w:rFonts w:ascii="Times New Roman" w:hAnsi="Times New Roman" w:cs="Times New Roman"/>
          <w:sz w:val="24"/>
          <w:szCs w:val="24"/>
        </w:rPr>
        <w:t xml:space="preserve">ased upon estimations from their </w:t>
      </w:r>
      <w:r w:rsidR="003C2D0D" w:rsidRPr="003533B2">
        <w:rPr>
          <w:rFonts w:ascii="Times New Roman" w:hAnsi="Times New Roman" w:cs="Times New Roman"/>
          <w:sz w:val="24"/>
          <w:szCs w:val="24"/>
        </w:rPr>
        <w:t xml:space="preserve">published </w:t>
      </w:r>
      <w:r w:rsidR="002E2361" w:rsidRPr="003533B2">
        <w:rPr>
          <w:rFonts w:ascii="Times New Roman" w:hAnsi="Times New Roman" w:cs="Times New Roman"/>
          <w:sz w:val="24"/>
          <w:szCs w:val="24"/>
        </w:rPr>
        <w:t>survival curve, it appears that the first subject to become presyncopal</w:t>
      </w:r>
      <w:bookmarkStart w:id="0" w:name="_GoBack"/>
      <w:bookmarkEnd w:id="0"/>
      <w:r w:rsidR="002E2361" w:rsidRPr="003533B2">
        <w:rPr>
          <w:rFonts w:ascii="Times New Roman" w:hAnsi="Times New Roman" w:cs="Times New Roman"/>
          <w:sz w:val="24"/>
          <w:szCs w:val="24"/>
        </w:rPr>
        <w:t xml:space="preserve"> did so after 3.7 min</w:t>
      </w:r>
      <w:r w:rsidR="00490C9F" w:rsidRPr="003533B2">
        <w:rPr>
          <w:rFonts w:ascii="Times New Roman" w:hAnsi="Times New Roman" w:cs="Times New Roman"/>
          <w:sz w:val="24"/>
          <w:szCs w:val="24"/>
        </w:rPr>
        <w:t>utes</w:t>
      </w:r>
      <w:r w:rsidR="002E2361" w:rsidRPr="003533B2">
        <w:rPr>
          <w:rFonts w:ascii="Times New Roman" w:hAnsi="Times New Roman" w:cs="Times New Roman"/>
          <w:sz w:val="24"/>
          <w:szCs w:val="24"/>
        </w:rPr>
        <w:t xml:space="preserve"> of 30° </w:t>
      </w:r>
      <w:r w:rsidR="00490C9F" w:rsidRPr="003533B2">
        <w:rPr>
          <w:rFonts w:ascii="Times New Roman" w:hAnsi="Times New Roman" w:cs="Times New Roman"/>
          <w:sz w:val="24"/>
          <w:szCs w:val="24"/>
        </w:rPr>
        <w:t xml:space="preserve">head-up tilt </w:t>
      </w:r>
      <w:r w:rsidR="002E2361" w:rsidRPr="003533B2">
        <w:rPr>
          <w:rFonts w:ascii="Times New Roman" w:hAnsi="Times New Roman" w:cs="Times New Roman"/>
          <w:sz w:val="24"/>
          <w:szCs w:val="24"/>
        </w:rPr>
        <w:t>with additional subjects becoming presyncopal at 6.8</w:t>
      </w:r>
      <w:r w:rsidR="0076653E" w:rsidRPr="003533B2">
        <w:rPr>
          <w:rFonts w:ascii="Times New Roman" w:hAnsi="Times New Roman" w:cs="Times New Roman"/>
          <w:sz w:val="24"/>
          <w:szCs w:val="24"/>
        </w:rPr>
        <w:t xml:space="preserve"> minutes</w:t>
      </w:r>
      <w:r w:rsidR="002E2361" w:rsidRPr="003533B2">
        <w:rPr>
          <w:rFonts w:ascii="Times New Roman" w:hAnsi="Times New Roman" w:cs="Times New Roman"/>
          <w:sz w:val="24"/>
          <w:szCs w:val="24"/>
        </w:rPr>
        <w:t xml:space="preserve"> (n=1) and 8.7 min</w:t>
      </w:r>
      <w:r w:rsidR="0076653E" w:rsidRPr="003533B2">
        <w:rPr>
          <w:rFonts w:ascii="Times New Roman" w:hAnsi="Times New Roman" w:cs="Times New Roman"/>
          <w:sz w:val="24"/>
          <w:szCs w:val="24"/>
        </w:rPr>
        <w:t>utes</w:t>
      </w:r>
      <w:r w:rsidR="002E2361" w:rsidRPr="003533B2">
        <w:rPr>
          <w:rFonts w:ascii="Times New Roman" w:hAnsi="Times New Roman" w:cs="Times New Roman"/>
          <w:sz w:val="24"/>
          <w:szCs w:val="24"/>
        </w:rPr>
        <w:t xml:space="preserve"> (n=2) of tilt.</w:t>
      </w:r>
    </w:p>
    <w:p w14:paraId="013888AB" w14:textId="7274B189" w:rsidR="00711E68" w:rsidRDefault="00711E68">
      <w:pPr>
        <w:rPr>
          <w:rFonts w:ascii="Times New Roman" w:hAnsi="Times New Roman" w:cs="Times New Roman"/>
          <w:sz w:val="24"/>
          <w:szCs w:val="24"/>
        </w:rPr>
      </w:pPr>
      <w:r>
        <w:rPr>
          <w:rFonts w:ascii="Times New Roman" w:hAnsi="Times New Roman" w:cs="Times New Roman"/>
          <w:sz w:val="24"/>
          <w:szCs w:val="24"/>
        </w:rPr>
        <w:br w:type="page"/>
      </w:r>
    </w:p>
    <w:p w14:paraId="70DFC70F" w14:textId="59A7CBEC" w:rsidR="002B5C75" w:rsidRPr="00280316" w:rsidRDefault="00615510" w:rsidP="00280316">
      <w:pPr>
        <w:pStyle w:val="ListParagraph"/>
        <w:numPr>
          <w:ilvl w:val="0"/>
          <w:numId w:val="10"/>
        </w:numPr>
        <w:ind w:left="720"/>
        <w:rPr>
          <w:rFonts w:ascii="Times New Roman" w:hAnsi="Times New Roman" w:cs="Times New Roman"/>
          <w:b/>
          <w:sz w:val="24"/>
          <w:szCs w:val="24"/>
        </w:rPr>
      </w:pPr>
      <w:r w:rsidRPr="00615510">
        <w:rPr>
          <w:rFonts w:ascii="Times New Roman" w:hAnsi="Times New Roman" w:cs="Times New Roman"/>
          <w:b/>
          <w:sz w:val="24"/>
          <w:szCs w:val="24"/>
        </w:rPr>
        <w:lastRenderedPageBreak/>
        <w:t>COUNTERMEASURES TO ACCELERATION-INDUCED HYPOTENSION</w:t>
      </w:r>
    </w:p>
    <w:p w14:paraId="78D34BF5" w14:textId="77777777" w:rsidR="005B14E1" w:rsidRPr="00280316" w:rsidRDefault="005B14E1">
      <w:pPr>
        <w:rPr>
          <w:rFonts w:ascii="Times New Roman" w:hAnsi="Times New Roman" w:cs="Times New Roman"/>
          <w:sz w:val="24"/>
          <w:szCs w:val="24"/>
        </w:rPr>
      </w:pPr>
    </w:p>
    <w:p w14:paraId="53E47A78" w14:textId="7F498822" w:rsidR="005F4FA6" w:rsidRPr="00280316" w:rsidRDefault="005F4FA6">
      <w:pPr>
        <w:rPr>
          <w:rFonts w:ascii="Times New Roman" w:hAnsi="Times New Roman" w:cs="Times New Roman"/>
          <w:sz w:val="24"/>
          <w:szCs w:val="24"/>
        </w:rPr>
      </w:pPr>
      <w:r w:rsidRPr="00280316">
        <w:rPr>
          <w:rFonts w:ascii="Times New Roman" w:hAnsi="Times New Roman" w:cs="Times New Roman"/>
          <w:sz w:val="24"/>
          <w:szCs w:val="24"/>
        </w:rPr>
        <w:t xml:space="preserve">Given that no data yet exist </w:t>
      </w:r>
      <w:r w:rsidR="00CA7F90" w:rsidRPr="00280316">
        <w:rPr>
          <w:rFonts w:ascii="Times New Roman" w:hAnsi="Times New Roman" w:cs="Times New Roman"/>
          <w:sz w:val="24"/>
          <w:szCs w:val="24"/>
        </w:rPr>
        <w:t>to support lunar surface operations at 1/6</w:t>
      </w:r>
      <w:r w:rsidR="0076653E" w:rsidRPr="00280316">
        <w:rPr>
          <w:rFonts w:ascii="Times New Roman" w:hAnsi="Times New Roman" w:cs="Times New Roman"/>
          <w:sz w:val="24"/>
          <w:szCs w:val="24"/>
        </w:rPr>
        <w:t>-</w:t>
      </w:r>
      <w:r w:rsidR="00CA7F90" w:rsidRPr="00280316">
        <w:rPr>
          <w:rFonts w:ascii="Times New Roman" w:hAnsi="Times New Roman" w:cs="Times New Roman"/>
          <w:sz w:val="24"/>
          <w:szCs w:val="24"/>
        </w:rPr>
        <w:t>G</w:t>
      </w:r>
      <w:r w:rsidRPr="00280316">
        <w:rPr>
          <w:rFonts w:ascii="Times New Roman" w:hAnsi="Times New Roman" w:cs="Times New Roman"/>
          <w:sz w:val="24"/>
          <w:szCs w:val="24"/>
        </w:rPr>
        <w:t xml:space="preserve"> will be protective against the cardiovascular </w:t>
      </w:r>
      <w:r w:rsidR="00CA7F90" w:rsidRPr="00280316">
        <w:rPr>
          <w:rFonts w:ascii="Times New Roman" w:hAnsi="Times New Roman" w:cs="Times New Roman"/>
          <w:sz w:val="24"/>
          <w:szCs w:val="24"/>
        </w:rPr>
        <w:t>deconditioning associated with prolonged microgravity exposure</w:t>
      </w:r>
      <w:r w:rsidRPr="00280316">
        <w:rPr>
          <w:rFonts w:ascii="Times New Roman" w:hAnsi="Times New Roman" w:cs="Times New Roman"/>
          <w:sz w:val="24"/>
          <w:szCs w:val="24"/>
        </w:rPr>
        <w:t xml:space="preserve">, it is an appropriate, albeit conservative, assumption that the incidence of presyncope and orthostatic intolerance after lunar surface operations will not be </w:t>
      </w:r>
      <w:r w:rsidR="00CA7F90" w:rsidRPr="00280316">
        <w:rPr>
          <w:rFonts w:ascii="Times New Roman" w:hAnsi="Times New Roman" w:cs="Times New Roman"/>
          <w:sz w:val="24"/>
          <w:szCs w:val="24"/>
        </w:rPr>
        <w:t xml:space="preserve">significantly </w:t>
      </w:r>
      <w:r w:rsidRPr="00280316">
        <w:rPr>
          <w:rFonts w:ascii="Times New Roman" w:hAnsi="Times New Roman" w:cs="Times New Roman"/>
          <w:sz w:val="24"/>
          <w:szCs w:val="24"/>
        </w:rPr>
        <w:t xml:space="preserve">different than the incidence after similar durations of </w:t>
      </w:r>
      <w:r w:rsidR="00CA7F90" w:rsidRPr="00280316">
        <w:rPr>
          <w:rFonts w:ascii="Times New Roman" w:hAnsi="Times New Roman" w:cs="Times New Roman"/>
          <w:sz w:val="24"/>
          <w:szCs w:val="24"/>
        </w:rPr>
        <w:t xml:space="preserve">pure-microgravity </w:t>
      </w:r>
      <w:r w:rsidRPr="00280316">
        <w:rPr>
          <w:rFonts w:ascii="Times New Roman" w:hAnsi="Times New Roman" w:cs="Times New Roman"/>
          <w:sz w:val="24"/>
          <w:szCs w:val="24"/>
        </w:rPr>
        <w:t>spaceflight.</w:t>
      </w:r>
      <w:r w:rsidR="00B54EF5" w:rsidRPr="00280316">
        <w:rPr>
          <w:rFonts w:ascii="Times New Roman" w:hAnsi="Times New Roman" w:cs="Times New Roman"/>
          <w:sz w:val="24"/>
          <w:szCs w:val="24"/>
        </w:rPr>
        <w:t xml:space="preserve"> Preliminary analysis of results from partial gravity conditions simulated during parabolic flight suggest that lunar-equivalent G-levels produce a headward fluid shift, judged by jugular vein distension and pressure, similar to that experienced during weightlessness </w:t>
      </w:r>
      <w:r w:rsidR="00B54EF5" w:rsidRPr="00280316">
        <w:rPr>
          <w:rFonts w:ascii="Times New Roman" w:hAnsi="Times New Roman" w:cs="Times New Roman"/>
          <w:sz w:val="24"/>
          <w:szCs w:val="24"/>
        </w:rPr>
        <w:fldChar w:fldCharType="begin"/>
      </w:r>
      <w:r w:rsidR="00B54EF5" w:rsidRPr="00280316">
        <w:rPr>
          <w:rFonts w:ascii="Times New Roman" w:hAnsi="Times New Roman" w:cs="Times New Roman"/>
          <w:sz w:val="24"/>
          <w:szCs w:val="24"/>
        </w:rPr>
        <w:instrText xml:space="preserve"> ADDIN ZOTERO_ITEM CSL_CITATION {"citationID":"JstejxgX","properties":{"formattedCitation":"(12, 15)","plainCitation":"(12, 15)","noteIndex":0},"citationItems":[{"id":13672,"uris":["http://zotero.org/users/508783/items/N4UM7HNZ"],"uri":["http://zotero.org/users/508783/items/N4UM7HNZ"],"itemData":{"id":13672,"type":"paper-conference","container-title":"Human Exploration and Discovery: The Moon, Mars and Beyond!","event":"Human Research Program Investigators' Workshop","event-place":"Galveston, TX","publisher-place":"Galveston, TX","title":"What level of gravity is required to prevent Spaceflight-Associated Neuro-ocular Syndrome (SANS)?","author":[{"family":"Lee","given":"Stuart M. C."},{"family":"Martin","given":"David S."},{"family":"Miller","given":"Chris A."},{"family":"Scott","given":"Jessica M"},{"family":"Laurie","given":"Steven S."},{"family":"Macias","given":"Brandon R."},{"family":"Ploutz-Snyder","given":"Lori L."},{"family":"Stenger","given":"Michael B."}],"issued":{"date-parts":[["2019",1,24]]}}},{"id":9479,"uris":["http://zotero.org/groups/125965/items/X35FU7ZI"],"uri":["http://zotero.org/groups/125965/items/X35FU7ZI"],"itemData":{"id":9479,"type":"article-journal","abstract":"One hypothesized contributor to vision changes experienced by &gt;75% of International Space Station astronauts is elevated intracranial pressure (ICP). While no definitive data yet exist, elevated ICP might be secondary to the microgravity-induced cephalad fluid shift, resulting in venous congestion (overfilling and distension) and inhibition of cerebrospinal and lymphatic fluid drainage from the skull. The objective of this study was to measure internal jugular venous pressure (IJVP) during normo- and hypo-gravity as an index of venous congestion. IJVP was measured noninvasively using compression sonography at rest during end-expiration in 11 normal, healthy subjects (3 M, 8 F) during normal gravity (1G; supine) and weightlessness (0G; seated) produced by parabolic flight. IJVP also was measured in two subjects during parabolas approximating Lunar (1/6G) and Martian gravity (1/3G). Finally, IJVP was measured during increased intrathoracic pressure produced using controlled Valsalva maneuvers. IJVP was higher in 0G than 1G (23.9 ± 5.6 vs. 9.9 ± 5.1 mmHg, mean ± SD P &lt; 0.001) in all subjects, and IJVP increased as gravity levels decreased in two subjects. Finally, IJVP was greater in 0G than 1G at all expiration pressures (P &lt; 0.01). Taken together, these data suggest that IJVP is elevated during acute exposure to reduced gravity and may be elevated further by conditions that increase intrathoracic pressure, a strong modulator of central venous pressure and IJVP However, whether elevated IJVP, and perhaps consequent venous congestion, observed during acute microgravity exposure contribute to vision changes during long-duration spaceflight is yet to be determined.","container-title":"Physiological Reports","DOI":"10.14814/phy2.13068","ISSN":"2051-817X","issue":"24","journalAbbreviation":"Physiol Rep","language":"eng","note":"PMID: 28039409\nPMCID: PMC5210371","source":"PubMed","title":"Internal jugular pressure increases during parabolic flight","volume":"4","author":[{"family":"Martin","given":"David S."},{"family":"Lee","given":"Stuart M. C."},{"family":"Matz","given":"Timothy P."},{"family":"Westby","given":"Christian M."},{"family":"Scott","given":"Jessica M."},{"family":"Stenger","given":"Michael B."},{"family":"Platts","given":"Steven H."}],"issued":{"date-parts":[["2016",12]]}}}],"schema":"https://github.com/citation-style-language/schema/raw/master/csl-citation.json"} </w:instrText>
      </w:r>
      <w:r w:rsidR="00B54EF5" w:rsidRPr="00280316">
        <w:rPr>
          <w:rFonts w:ascii="Times New Roman" w:hAnsi="Times New Roman" w:cs="Times New Roman"/>
          <w:sz w:val="24"/>
          <w:szCs w:val="24"/>
        </w:rPr>
        <w:fldChar w:fldCharType="separate"/>
      </w:r>
      <w:r w:rsidR="00B54EF5" w:rsidRPr="00280316">
        <w:rPr>
          <w:rFonts w:ascii="Times New Roman" w:hAnsi="Times New Roman" w:cs="Times New Roman"/>
          <w:sz w:val="24"/>
          <w:szCs w:val="24"/>
        </w:rPr>
        <w:t>(</w:t>
      </w:r>
      <w:r w:rsidR="006070EE">
        <w:rPr>
          <w:rFonts w:ascii="Times New Roman" w:hAnsi="Times New Roman" w:cs="Times New Roman"/>
          <w:sz w:val="24"/>
          <w:szCs w:val="24"/>
        </w:rPr>
        <w:t xml:space="preserve">17, </w:t>
      </w:r>
      <w:r w:rsidR="000D4F9F" w:rsidRPr="003533B2">
        <w:rPr>
          <w:rFonts w:ascii="Times New Roman" w:hAnsi="Times New Roman" w:cs="Times New Roman"/>
          <w:sz w:val="24"/>
          <w:szCs w:val="24"/>
        </w:rPr>
        <w:t>2</w:t>
      </w:r>
      <w:r w:rsidR="00E95643">
        <w:rPr>
          <w:rFonts w:ascii="Times New Roman" w:hAnsi="Times New Roman" w:cs="Times New Roman"/>
          <w:sz w:val="24"/>
          <w:szCs w:val="24"/>
        </w:rPr>
        <w:t>1</w:t>
      </w:r>
      <w:r w:rsidR="00B54EF5" w:rsidRPr="00280316">
        <w:rPr>
          <w:rFonts w:ascii="Times New Roman" w:hAnsi="Times New Roman" w:cs="Times New Roman"/>
          <w:sz w:val="24"/>
          <w:szCs w:val="24"/>
        </w:rPr>
        <w:fldChar w:fldCharType="end"/>
      </w:r>
      <w:r w:rsidR="006070EE">
        <w:rPr>
          <w:rFonts w:ascii="Times New Roman" w:hAnsi="Times New Roman" w:cs="Times New Roman"/>
          <w:sz w:val="24"/>
          <w:szCs w:val="24"/>
        </w:rPr>
        <w:t>)</w:t>
      </w:r>
      <w:r w:rsidR="00B54EF5" w:rsidRPr="00280316">
        <w:rPr>
          <w:rFonts w:ascii="Times New Roman" w:hAnsi="Times New Roman" w:cs="Times New Roman"/>
          <w:sz w:val="24"/>
          <w:szCs w:val="24"/>
        </w:rPr>
        <w:t>.</w:t>
      </w:r>
    </w:p>
    <w:p w14:paraId="7F3B21E2" w14:textId="77777777" w:rsidR="005F4FA6" w:rsidRPr="00280316" w:rsidRDefault="005F4FA6">
      <w:pPr>
        <w:rPr>
          <w:rFonts w:ascii="Times New Roman" w:hAnsi="Times New Roman" w:cs="Times New Roman"/>
          <w:sz w:val="24"/>
          <w:szCs w:val="24"/>
        </w:rPr>
      </w:pPr>
    </w:p>
    <w:p w14:paraId="1A8FE892" w14:textId="61EF6B37" w:rsidR="00E51F61" w:rsidRPr="003533B2" w:rsidRDefault="00117351">
      <w:pPr>
        <w:rPr>
          <w:rFonts w:ascii="Times New Roman" w:hAnsi="Times New Roman" w:cs="Times New Roman"/>
          <w:sz w:val="24"/>
          <w:szCs w:val="24"/>
        </w:rPr>
      </w:pPr>
      <w:r w:rsidRPr="00280316">
        <w:rPr>
          <w:rFonts w:ascii="Times New Roman" w:hAnsi="Times New Roman" w:cs="Times New Roman"/>
          <w:sz w:val="24"/>
          <w:szCs w:val="24"/>
        </w:rPr>
        <w:t>Lower body compression garments are a standard and long-</w:t>
      </w:r>
      <w:r w:rsidR="0076653E" w:rsidRPr="00280316">
        <w:rPr>
          <w:rFonts w:ascii="Times New Roman" w:hAnsi="Times New Roman" w:cs="Times New Roman"/>
          <w:sz w:val="24"/>
          <w:szCs w:val="24"/>
        </w:rPr>
        <w:t xml:space="preserve">used </w:t>
      </w:r>
      <w:r w:rsidRPr="00280316">
        <w:rPr>
          <w:rFonts w:ascii="Times New Roman" w:hAnsi="Times New Roman" w:cs="Times New Roman"/>
          <w:sz w:val="24"/>
          <w:szCs w:val="24"/>
        </w:rPr>
        <w:t xml:space="preserve">mitigation for orthostatic intolerance associated with long-duration spaceflight activities, employed by both US and Russian </w:t>
      </w:r>
      <w:r w:rsidRPr="005D7428">
        <w:rPr>
          <w:rFonts w:ascii="Times New Roman" w:hAnsi="Times New Roman" w:cs="Times New Roman"/>
          <w:sz w:val="24"/>
          <w:szCs w:val="24"/>
        </w:rPr>
        <w:t>space programs for all current and upcoming crew vehicles (Crew Dragon, CST-100, Orion, Soyuz).</w:t>
      </w:r>
      <w:r w:rsidR="005D7428" w:rsidRPr="009517A5">
        <w:rPr>
          <w:rFonts w:ascii="Times New Roman" w:hAnsi="Times New Roman" w:cs="Times New Roman"/>
          <w:sz w:val="24"/>
          <w:szCs w:val="24"/>
        </w:rPr>
        <w:t xml:space="preserve"> Historical data from the Russian space program have demonstrated the efficacy of lower body compression to augment reentry acceleration tolerance on the Soyuz spacecraft following </w:t>
      </w:r>
      <w:r w:rsidR="005D7428" w:rsidRPr="003533B2">
        <w:rPr>
          <w:rFonts w:ascii="Times New Roman" w:hAnsi="Times New Roman" w:cs="Times New Roman"/>
          <w:sz w:val="24"/>
          <w:szCs w:val="24"/>
        </w:rPr>
        <w:t xml:space="preserve">long-duration missions </w:t>
      </w:r>
      <w:r w:rsidR="005D7428" w:rsidRPr="003533B2">
        <w:rPr>
          <w:rFonts w:ascii="Times New Roman" w:hAnsi="Times New Roman" w:cs="Times New Roman"/>
          <w:sz w:val="24"/>
          <w:szCs w:val="24"/>
        </w:rPr>
        <w:fldChar w:fldCharType="begin"/>
      </w:r>
      <w:r w:rsidR="005D7428" w:rsidRPr="003533B2">
        <w:rPr>
          <w:rFonts w:ascii="Times New Roman" w:hAnsi="Times New Roman" w:cs="Times New Roman"/>
          <w:sz w:val="24"/>
          <w:szCs w:val="24"/>
        </w:rPr>
        <w:instrText xml:space="preserve"> ADDIN ZOTERO_ITEM CSL_CITATION {"citationID":"fr2l5l1i","properties":{"formattedCitation":"(23)","plainCitation":"(23)","noteIndex":0},"citationItems":[{"id":649,"uris":["http://zotero.org/groups/125965/items/8T8KMRX4"],"uri":["http://zotero.org/groups/125965/items/8T8KMRX4"],"itemData":{"id":649,"type":"article-journal","title":"Human +Gx tolerance with the use of anti-G suits during descent from orbit of the Soyuz space vehicles","container-title":"Journal of Gravitational Physiology: A Journal of the International Society for Gravitational Physiology","page":"P129-130","volume":"5","issue":"1","source":"NCBI PubMed","abstract":"Previous investigations have shown the necessity of anti-G protection of cosmonauts on the stage of descent from orbit. Purpose of this research is to evaluate effectiveness of an elastic anti-G suits in opposing the descent accelerations in the Soyuz space vehicles.","ISSN":"1077-9248","note":"PMID: 11542320","journalAbbreviation":"J Gravit Physiol","author":[{"family":"Vil-Viliams","given":"I F"},{"family":"Kotovskaya","given":"A R"},{"family":"Gavrilova","given":"L N"},{"family":"Lukjanuk VYu","given":""},{"family":"Yarov","given":"A S"}],"issued":{"date-parts":[["1998",7]]}}}],"schema":"https://github.com/citation-style-language/schema/raw/master/csl-citation.json"} </w:instrText>
      </w:r>
      <w:r w:rsidR="005D7428" w:rsidRPr="003533B2">
        <w:rPr>
          <w:rFonts w:ascii="Times New Roman" w:hAnsi="Times New Roman" w:cs="Times New Roman"/>
          <w:sz w:val="24"/>
          <w:szCs w:val="24"/>
        </w:rPr>
        <w:fldChar w:fldCharType="separate"/>
      </w:r>
      <w:r w:rsidR="005D7428" w:rsidRPr="003533B2">
        <w:rPr>
          <w:rFonts w:ascii="Times New Roman" w:hAnsi="Times New Roman" w:cs="Times New Roman"/>
          <w:sz w:val="24"/>
          <w:szCs w:val="24"/>
        </w:rPr>
        <w:t>(</w:t>
      </w:r>
      <w:r w:rsidR="00E95643">
        <w:rPr>
          <w:rFonts w:ascii="Times New Roman" w:hAnsi="Times New Roman" w:cs="Times New Roman"/>
          <w:sz w:val="24"/>
          <w:szCs w:val="24"/>
        </w:rPr>
        <w:t>34</w:t>
      </w:r>
      <w:r w:rsidR="005D7428" w:rsidRPr="003533B2">
        <w:rPr>
          <w:rFonts w:ascii="Times New Roman" w:hAnsi="Times New Roman" w:cs="Times New Roman"/>
          <w:sz w:val="24"/>
          <w:szCs w:val="24"/>
        </w:rPr>
        <w:t>)</w:t>
      </w:r>
      <w:r w:rsidR="005D7428" w:rsidRPr="003533B2">
        <w:rPr>
          <w:rFonts w:ascii="Times New Roman" w:hAnsi="Times New Roman" w:cs="Times New Roman"/>
          <w:sz w:val="24"/>
          <w:szCs w:val="24"/>
        </w:rPr>
        <w:fldChar w:fldCharType="end"/>
      </w:r>
      <w:r w:rsidR="00325819" w:rsidRPr="003533B2">
        <w:rPr>
          <w:rFonts w:ascii="Times New Roman" w:hAnsi="Times New Roman" w:cs="Times New Roman"/>
          <w:sz w:val="24"/>
          <w:szCs w:val="24"/>
        </w:rPr>
        <w:t>.</w:t>
      </w:r>
      <w:r w:rsidR="005D7428" w:rsidRPr="003533B2">
        <w:rPr>
          <w:rFonts w:ascii="Times New Roman" w:hAnsi="Times New Roman" w:cs="Times New Roman"/>
          <w:sz w:val="24"/>
          <w:szCs w:val="24"/>
        </w:rPr>
        <w:t xml:space="preserve">, </w:t>
      </w:r>
      <w:r w:rsidR="00325819" w:rsidRPr="003533B2">
        <w:rPr>
          <w:rFonts w:ascii="Times New Roman" w:hAnsi="Times New Roman" w:cs="Times New Roman"/>
          <w:sz w:val="24"/>
          <w:szCs w:val="24"/>
        </w:rPr>
        <w:t>T</w:t>
      </w:r>
      <w:r w:rsidR="00E16359" w:rsidRPr="003533B2">
        <w:rPr>
          <w:rFonts w:ascii="Times New Roman" w:hAnsi="Times New Roman" w:cs="Times New Roman"/>
          <w:sz w:val="24"/>
          <w:szCs w:val="24"/>
        </w:rPr>
        <w:t>he Cardiovascular and Vision Laboratory has previously demonstrated</w:t>
      </w:r>
      <w:r w:rsidR="002B5C75" w:rsidRPr="003533B2">
        <w:rPr>
          <w:rFonts w:ascii="Times New Roman" w:hAnsi="Times New Roman" w:cs="Times New Roman"/>
          <w:sz w:val="24"/>
          <w:szCs w:val="24"/>
        </w:rPr>
        <w:t xml:space="preserve"> that lower body compression garments are an effective countermeasure to hypotension following exposure to bed rest and spaceflight missions of ~2 weeks</w:t>
      </w:r>
      <w:r w:rsidR="00247AF8" w:rsidRPr="003533B2">
        <w:rPr>
          <w:rFonts w:ascii="Times New Roman" w:hAnsi="Times New Roman" w:cs="Times New Roman"/>
          <w:sz w:val="24"/>
          <w:szCs w:val="24"/>
        </w:rPr>
        <w:t xml:space="preserve">. </w:t>
      </w:r>
      <w:r w:rsidR="002B5C75" w:rsidRPr="003533B2">
        <w:rPr>
          <w:rFonts w:ascii="Times New Roman" w:hAnsi="Times New Roman" w:cs="Times New Roman"/>
          <w:sz w:val="24"/>
          <w:szCs w:val="24"/>
        </w:rPr>
        <w:t>Specifically, no subjects became presyncopal during a 15-minute 80</w:t>
      </w:r>
      <w:r w:rsidR="0076653E" w:rsidRPr="003533B2">
        <w:rPr>
          <w:rFonts w:ascii="Times New Roman" w:hAnsi="Times New Roman" w:cs="Times New Roman"/>
          <w:sz w:val="24"/>
          <w:szCs w:val="24"/>
        </w:rPr>
        <w:sym w:font="Symbol" w:char="F0B0"/>
      </w:r>
      <w:r w:rsidR="002B5C75" w:rsidRPr="003533B2">
        <w:rPr>
          <w:rFonts w:ascii="Times New Roman" w:hAnsi="Times New Roman" w:cs="Times New Roman"/>
          <w:sz w:val="24"/>
          <w:szCs w:val="24"/>
        </w:rPr>
        <w:t xml:space="preserve"> head-up tilt test after 14 days of bed rest</w:t>
      </w:r>
      <w:r w:rsidR="00912808" w:rsidRPr="003533B2">
        <w:rPr>
          <w:rFonts w:ascii="Times New Roman" w:hAnsi="Times New Roman" w:cs="Times New Roman"/>
          <w:sz w:val="24"/>
          <w:szCs w:val="24"/>
        </w:rPr>
        <w:t xml:space="preserve"> when wearing lower body compression garments</w:t>
      </w:r>
      <w:r w:rsidR="002B5C75" w:rsidRPr="003533B2">
        <w:rPr>
          <w:rFonts w:ascii="Times New Roman" w:hAnsi="Times New Roman" w:cs="Times New Roman"/>
          <w:sz w:val="24"/>
          <w:szCs w:val="24"/>
        </w:rPr>
        <w:t xml:space="preserve"> </w:t>
      </w:r>
      <w:r w:rsidR="002B5C75"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gUmFXzLI","properties":{"formattedCitation":"(20)","plainCitation":"(20)","noteIndex":0},"citationItems":[{"id":736,"uris":["http://zotero.org/groups/125965/items/AK5IZI5I"],"uri":["http://zotero.org/groups/125965/items/AK5IZI5I"],"itemData":{"id":736,"type":"article-journal","title":"Gradient compression garments protect against orthostatic intolerance during recovery from bed rest","container-title":"European Journal of Applied Physiology","page":"597-608","volume":"114","issue":"3","source":"NCBI PubMed","abstract":"INTRODUCTION: Abdomen-high, lower body graded compression garments (GCGs) may represent the next-generation of orthostatic intolerance protection with applications for exploration missions and commercial space flight.\nPURPOSE: To evaluate the efficacy of the GCG to prevent orthostatic intolerance after a 14-day 6° head-down tilt bed rest (BR) and to determine whether wearing thigh-high compression garments impairs recovery from BR.\nMETHODS: Sixteen (12 M, 4 F) subjects participated in a 15-min 80° head-up tilt test 5 day before BR (BR-5), on the last morning of BR (BR+0), and on day 1 (BR+1) and 3 after BR (BR+3). No subjects wore the GCG on BR-5, and all subjects wore the GCG during testing on BR+0. Control subjects (n = 8) wore the GCG only through testing on BR+0. Treatment subjects (n = 8) wore the GCG on BR+0 and thigh-high garments on BR+1 and BR+2.\nRESULTS: No subjects were presyncopal during tilt on BR+0 while wearing the GCG. Despite lower plasma volume index (BR-5: 1.52 ± 0.06, BR+0: 1.32 ± 0.05 l/m(2)), the tilt-induced increase in heart rate (ΔHR, 17 ± 2 bpm) and decrease in stroke volume (ΔSV, -28 ± 3 ml) on BR+0 were less than on BR-5 (24 ± 2 bpm, -43 ± 4 ml). On BR+1 ΔHR in the control group (33 ± 4 bpm) was higher than in the treatment group (23 ± 2 bpm) but there were no group differences on BR+3.\nCONCLUSIONS: Wearing the GCG prevented the orthostatic intolerance that is normally present after BR. Thigh-high garments provided protection after BR, and wearing these garments did not impair recovery.","DOI":"10.1007/s00421-013-2787-4","ISSN":"1439-6327","note":"PMID: 24337701","journalAbbreviation":"Eur. J. Appl. Physiol.","language":"eng","author":[{"family":"Stenger","given":"Michael B."},{"family":"Lee","given":"Stuart M. C."},{"family":"Ribeiro","given":"L. Christine"},{"family":"Phillips","given":"Tiffany R."},{"family":"Ploutz-Snyder","given":"Robert J."},{"family":"Willig","given":"Michael C."},{"family":"Westby","given":"Christian M."},{"family":"Platts","given":"Steven H."}],"issued":{"date-parts":[["2014",3]]}}}],"schema":"https://github.com/citation-style-language/schema/raw/master/csl-citation.json"} </w:instrText>
      </w:r>
      <w:r w:rsidR="002B5C75" w:rsidRPr="003533B2">
        <w:rPr>
          <w:rFonts w:ascii="Times New Roman" w:hAnsi="Times New Roman" w:cs="Times New Roman"/>
          <w:sz w:val="24"/>
          <w:szCs w:val="24"/>
        </w:rPr>
        <w:fldChar w:fldCharType="separate"/>
      </w:r>
      <w:r w:rsidR="001B3AB6" w:rsidRPr="003533B2">
        <w:rPr>
          <w:rFonts w:ascii="Times New Roman" w:hAnsi="Times New Roman" w:cs="Times New Roman"/>
          <w:sz w:val="24"/>
          <w:szCs w:val="24"/>
        </w:rPr>
        <w:t>(</w:t>
      </w:r>
      <w:r w:rsidR="00E95643">
        <w:rPr>
          <w:rFonts w:ascii="Times New Roman" w:hAnsi="Times New Roman" w:cs="Times New Roman"/>
          <w:sz w:val="24"/>
          <w:szCs w:val="24"/>
        </w:rPr>
        <w:t>30</w:t>
      </w:r>
      <w:r w:rsidR="001B3AB6" w:rsidRPr="003533B2">
        <w:rPr>
          <w:rFonts w:ascii="Times New Roman" w:hAnsi="Times New Roman" w:cs="Times New Roman"/>
          <w:sz w:val="24"/>
          <w:szCs w:val="24"/>
        </w:rPr>
        <w:t>)</w:t>
      </w:r>
      <w:r w:rsidR="002B5C75" w:rsidRPr="003533B2">
        <w:rPr>
          <w:rFonts w:ascii="Times New Roman" w:hAnsi="Times New Roman" w:cs="Times New Roman"/>
          <w:sz w:val="24"/>
          <w:szCs w:val="24"/>
        </w:rPr>
        <w:fldChar w:fldCharType="end"/>
      </w:r>
      <w:r w:rsidR="00247AF8" w:rsidRPr="003533B2">
        <w:rPr>
          <w:rFonts w:ascii="Times New Roman" w:hAnsi="Times New Roman" w:cs="Times New Roman"/>
          <w:sz w:val="24"/>
          <w:szCs w:val="24"/>
        </w:rPr>
        <w:t xml:space="preserve">. </w:t>
      </w:r>
      <w:r w:rsidR="002B5C75" w:rsidRPr="003533B2">
        <w:rPr>
          <w:rFonts w:ascii="Times New Roman" w:hAnsi="Times New Roman" w:cs="Times New Roman"/>
          <w:sz w:val="24"/>
          <w:szCs w:val="24"/>
        </w:rPr>
        <w:t>These data are</w:t>
      </w:r>
      <w:r w:rsidR="0080059B" w:rsidRPr="003533B2">
        <w:rPr>
          <w:rFonts w:ascii="Times New Roman" w:hAnsi="Times New Roman" w:cs="Times New Roman"/>
          <w:sz w:val="24"/>
          <w:szCs w:val="24"/>
        </w:rPr>
        <w:t xml:space="preserve"> particularly important </w:t>
      </w:r>
      <w:r w:rsidR="0076653E" w:rsidRPr="003533B2">
        <w:rPr>
          <w:rFonts w:ascii="Times New Roman" w:hAnsi="Times New Roman" w:cs="Times New Roman"/>
          <w:sz w:val="24"/>
          <w:szCs w:val="24"/>
        </w:rPr>
        <w:t xml:space="preserve">because </w:t>
      </w:r>
      <w:r w:rsidR="002B5C75" w:rsidRPr="003533B2">
        <w:rPr>
          <w:rFonts w:ascii="Times New Roman" w:hAnsi="Times New Roman" w:cs="Times New Roman"/>
          <w:sz w:val="24"/>
          <w:szCs w:val="24"/>
        </w:rPr>
        <w:t>the subject</w:t>
      </w:r>
      <w:r w:rsidR="00157A5C">
        <w:rPr>
          <w:rFonts w:ascii="Times New Roman" w:hAnsi="Times New Roman" w:cs="Times New Roman"/>
          <w:sz w:val="24"/>
          <w:szCs w:val="24"/>
        </w:rPr>
        <w:t>s, which</w:t>
      </w:r>
      <w:r w:rsidR="002B5C75" w:rsidRPr="003533B2">
        <w:rPr>
          <w:rFonts w:ascii="Times New Roman" w:hAnsi="Times New Roman" w:cs="Times New Roman"/>
          <w:sz w:val="24"/>
          <w:szCs w:val="24"/>
        </w:rPr>
        <w:t xml:space="preserve"> included 4 women</w:t>
      </w:r>
      <w:r w:rsidR="00157A5C">
        <w:rPr>
          <w:rFonts w:ascii="Times New Roman" w:hAnsi="Times New Roman" w:cs="Times New Roman"/>
          <w:sz w:val="24"/>
          <w:szCs w:val="24"/>
        </w:rPr>
        <w:t>,</w:t>
      </w:r>
      <w:r w:rsidR="002B5C75" w:rsidRPr="003533B2">
        <w:rPr>
          <w:rFonts w:ascii="Times New Roman" w:hAnsi="Times New Roman" w:cs="Times New Roman"/>
          <w:sz w:val="24"/>
          <w:szCs w:val="24"/>
        </w:rPr>
        <w:t xml:space="preserve"> were exposed to a higher level (</w:t>
      </w:r>
      <w:r w:rsidR="00912808" w:rsidRPr="003533B2">
        <w:rPr>
          <w:rFonts w:ascii="Times New Roman" w:hAnsi="Times New Roman" w:cs="Times New Roman"/>
          <w:sz w:val="24"/>
          <w:szCs w:val="24"/>
        </w:rPr>
        <w:t>~</w:t>
      </w:r>
      <w:r w:rsidR="00EE7170" w:rsidRPr="003533B2">
        <w:rPr>
          <w:rFonts w:ascii="Times New Roman" w:hAnsi="Times New Roman" w:cs="Times New Roman"/>
          <w:sz w:val="24"/>
          <w:szCs w:val="24"/>
        </w:rPr>
        <w:t>9.81 m/s</w:t>
      </w:r>
      <w:r w:rsidR="00EE7170" w:rsidRPr="003533B2">
        <w:rPr>
          <w:rFonts w:ascii="Times New Roman" w:hAnsi="Times New Roman" w:cs="Times New Roman"/>
          <w:sz w:val="24"/>
          <w:szCs w:val="24"/>
          <w:vertAlign w:val="superscript"/>
        </w:rPr>
        <w:t>2</w:t>
      </w:r>
      <w:r w:rsidR="002B5C75" w:rsidRPr="003533B2">
        <w:rPr>
          <w:rFonts w:ascii="Times New Roman" w:hAnsi="Times New Roman" w:cs="Times New Roman"/>
          <w:sz w:val="24"/>
          <w:szCs w:val="24"/>
        </w:rPr>
        <w:t xml:space="preserve">) and </w:t>
      </w:r>
      <w:r w:rsidR="00280316" w:rsidRPr="003533B2">
        <w:rPr>
          <w:rFonts w:ascii="Times New Roman" w:hAnsi="Times New Roman" w:cs="Times New Roman"/>
          <w:sz w:val="24"/>
          <w:szCs w:val="24"/>
        </w:rPr>
        <w:t xml:space="preserve">longer </w:t>
      </w:r>
      <w:r w:rsidR="002B5C75" w:rsidRPr="003533B2">
        <w:rPr>
          <w:rFonts w:ascii="Times New Roman" w:hAnsi="Times New Roman" w:cs="Times New Roman"/>
          <w:sz w:val="24"/>
          <w:szCs w:val="24"/>
        </w:rPr>
        <w:t>duration (15 min</w:t>
      </w:r>
      <w:r w:rsidR="00325819" w:rsidRPr="003533B2">
        <w:rPr>
          <w:rFonts w:ascii="Times New Roman" w:hAnsi="Times New Roman" w:cs="Times New Roman"/>
          <w:sz w:val="24"/>
          <w:szCs w:val="24"/>
        </w:rPr>
        <w:t>utes</w:t>
      </w:r>
      <w:r w:rsidR="002B5C75" w:rsidRPr="003533B2">
        <w:rPr>
          <w:rFonts w:ascii="Times New Roman" w:hAnsi="Times New Roman" w:cs="Times New Roman"/>
          <w:sz w:val="24"/>
          <w:szCs w:val="24"/>
        </w:rPr>
        <w:t xml:space="preserve">) of acceleration than currently expected for ascent from the moon, and </w:t>
      </w:r>
      <w:r w:rsidR="0076653E" w:rsidRPr="003533B2">
        <w:rPr>
          <w:rFonts w:ascii="Times New Roman" w:hAnsi="Times New Roman" w:cs="Times New Roman"/>
          <w:sz w:val="24"/>
          <w:szCs w:val="24"/>
        </w:rPr>
        <w:t xml:space="preserve">that </w:t>
      </w:r>
      <w:r w:rsidR="002B5C75" w:rsidRPr="003533B2">
        <w:rPr>
          <w:rFonts w:ascii="Times New Roman" w:hAnsi="Times New Roman" w:cs="Times New Roman"/>
          <w:sz w:val="24"/>
          <w:szCs w:val="24"/>
        </w:rPr>
        <w:t xml:space="preserve">the subjects performed no additional countermeasures (i.e., no in-bed rest exercise or fluid loading) </w:t>
      </w:r>
      <w:r w:rsidR="0076653E" w:rsidRPr="003533B2">
        <w:rPr>
          <w:rFonts w:ascii="Times New Roman" w:hAnsi="Times New Roman" w:cs="Times New Roman"/>
          <w:sz w:val="24"/>
          <w:szCs w:val="24"/>
        </w:rPr>
        <w:t>before</w:t>
      </w:r>
      <w:r w:rsidR="002B5C75" w:rsidRPr="003533B2">
        <w:rPr>
          <w:rFonts w:ascii="Times New Roman" w:hAnsi="Times New Roman" w:cs="Times New Roman"/>
          <w:sz w:val="24"/>
          <w:szCs w:val="24"/>
        </w:rPr>
        <w:t xml:space="preserve"> </w:t>
      </w:r>
      <w:r w:rsidR="00912808" w:rsidRPr="003533B2">
        <w:rPr>
          <w:rFonts w:ascii="Times New Roman" w:hAnsi="Times New Roman" w:cs="Times New Roman"/>
          <w:sz w:val="24"/>
          <w:szCs w:val="24"/>
        </w:rPr>
        <w:t>head-up tilt</w:t>
      </w:r>
      <w:r w:rsidR="002B5C75" w:rsidRPr="003533B2">
        <w:rPr>
          <w:rFonts w:ascii="Times New Roman" w:hAnsi="Times New Roman" w:cs="Times New Roman"/>
          <w:sz w:val="24"/>
          <w:szCs w:val="24"/>
        </w:rPr>
        <w:t xml:space="preserve"> on the last day of bed rest.</w:t>
      </w:r>
      <w:r w:rsidR="00912808" w:rsidRPr="003533B2">
        <w:rPr>
          <w:rFonts w:ascii="Times New Roman" w:hAnsi="Times New Roman" w:cs="Times New Roman"/>
          <w:sz w:val="24"/>
          <w:szCs w:val="24"/>
        </w:rPr>
        <w:t xml:space="preserve"> There currently are no plans to include a vigorous exercise program during the initial lunar missions, as have been performed on the Space Shuttle </w:t>
      </w:r>
      <w:r w:rsidR="00912808"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91DDYcpq","properties":{"formattedCitation":"(12)","plainCitation":"(12)","noteIndex":0},"citationItems":[{"id":1810,"uris":["http://zotero.org/groups/125965/items/X7RNNRTG"],"uri":["http://zotero.org/groups/125965/items/X7RNNRTG"],"itemData":{"id":1810,"type":"article-journal","title":"Inflight exercise affects stand test responses after space flight","container-title":"Medicine and Science in Sports and Exercise","page":"1755-62","volume":"31","issue":"12","source":"NCBI PubMed","abstract":"PURPOSE: The purpose of this study was to determine whether exercise performed by Space Shuttle crew members during short-duration space flights (9-16 d) affects the heart rate (HR) and blood pressure (BP) responses to standing within 2-4 h of landing. METHODS: Thirty crew members performed self-selected inflight exercise and maintained exercise logs to monitor their exercise intensity and duration. Two subjects participated in this investigation during two different flights. A 10-min stand test, preceded by at least 6 min of quiet supine rest, was completed 10-15 d before launch (PRE) and within 4 h of landing (POST). Based upon their inflight exercise records, subjects were grouped as either high (HIex: &gt; or = 3 times/week, HR &gt; or = 70% HRmax, &gt; or = 20 min/session, N = 11), medium (MEDex: &gt; or = 3 times/week, HR &lt; 70% HRmax, &gt; or = 20 min/session, N = 10), or low (LOex: &lt; or = 3 times/week, HR and duration variable, N = 11) exercisers. HR and BP responses to standing were compared between groups (ANOVA, P &lt; or = 0.05). RESULTS: There were no PRE differences between the groups in supine or standing HR and BP. Although POST supine HR was similar to PRE, all groups had an increased standing HR compared with PRE. The increase in HR upon standing was significantly greater after flight in the LOex group (36 +/- 5 bpm) compared with HIex or MEDex groups (25 +/- 1 bpm; 22 +/- 2 bpm). Similarly, the decrease in pulse pressure (PP) from supine to standing was unchanged after space flight in the MEDex and HIex groups but was significantly greater in the LOex group (PRE: -9 +/- 3; POST: -19 +/- 4 mm Hg). CONCLUSIONS: Thus, moderate to high levels of inflight exercise attenuated HR and PP responses to standing after space flight.","DOI":"10613425","ISSN":"0195-9131","note":"PMID: 10613425","journalAbbreviation":"Med Sci Sports Exerc","author":[{"family":"Lee","given":"S M"},{"family":"Moore","given":"A D"},{"family":"Fritsch-Yelle","given":"J M"},{"family":"Greenisen","given":"M C"},{"family":"Schneider","given":"S M"}],"issued":{"date-parts":[["1999",12]]}}}],"schema":"https://github.com/citation-style-language/schema/raw/master/csl-citation.json"} </w:instrText>
      </w:r>
      <w:r w:rsidR="00912808" w:rsidRPr="003533B2">
        <w:rPr>
          <w:rFonts w:ascii="Times New Roman" w:hAnsi="Times New Roman" w:cs="Times New Roman"/>
          <w:sz w:val="24"/>
          <w:szCs w:val="24"/>
        </w:rPr>
        <w:fldChar w:fldCharType="separate"/>
      </w:r>
      <w:r w:rsidR="00B54EF5" w:rsidRPr="003533B2">
        <w:rPr>
          <w:rFonts w:ascii="Times New Roman" w:hAnsi="Times New Roman" w:cs="Times New Roman"/>
          <w:sz w:val="24"/>
          <w:szCs w:val="24"/>
        </w:rPr>
        <w:t>(</w:t>
      </w:r>
      <w:r w:rsidR="00837874">
        <w:rPr>
          <w:rFonts w:ascii="Times New Roman" w:hAnsi="Times New Roman" w:cs="Times New Roman"/>
          <w:sz w:val="24"/>
          <w:szCs w:val="24"/>
        </w:rPr>
        <w:t>18</w:t>
      </w:r>
      <w:r w:rsidR="001B3AB6" w:rsidRPr="003533B2">
        <w:rPr>
          <w:rFonts w:ascii="Times New Roman" w:hAnsi="Times New Roman" w:cs="Times New Roman"/>
          <w:sz w:val="24"/>
          <w:szCs w:val="24"/>
        </w:rPr>
        <w:t>)</w:t>
      </w:r>
      <w:r w:rsidR="00912808" w:rsidRPr="003533B2">
        <w:rPr>
          <w:rFonts w:ascii="Times New Roman" w:hAnsi="Times New Roman" w:cs="Times New Roman"/>
          <w:sz w:val="24"/>
          <w:szCs w:val="24"/>
        </w:rPr>
        <w:fldChar w:fldCharType="end"/>
      </w:r>
      <w:r w:rsidR="00912808" w:rsidRPr="003533B2">
        <w:rPr>
          <w:rFonts w:ascii="Times New Roman" w:hAnsi="Times New Roman" w:cs="Times New Roman"/>
          <w:sz w:val="24"/>
          <w:szCs w:val="24"/>
        </w:rPr>
        <w:t xml:space="preserve"> or</w:t>
      </w:r>
      <w:r w:rsidR="0076653E" w:rsidRPr="003533B2">
        <w:rPr>
          <w:rFonts w:ascii="Times New Roman" w:hAnsi="Times New Roman" w:cs="Times New Roman"/>
          <w:sz w:val="24"/>
          <w:szCs w:val="24"/>
        </w:rPr>
        <w:t xml:space="preserve"> the</w:t>
      </w:r>
      <w:r w:rsidR="00912808" w:rsidRPr="003533B2">
        <w:rPr>
          <w:rFonts w:ascii="Times New Roman" w:hAnsi="Times New Roman" w:cs="Times New Roman"/>
          <w:sz w:val="24"/>
          <w:szCs w:val="24"/>
        </w:rPr>
        <w:t xml:space="preserve"> ISS </w:t>
      </w:r>
      <w:r w:rsidR="00912808"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kCx2Rl6m","properties":{"formattedCitation":"(15)","plainCitation":"(15)","noteIndex":0},"citationItems":[{"id":6401,"uris":["http://zotero.org/groups/125965/items/ZFW9GW5C"],"uri":["http://zotero.org/groups/125965/items/ZFW9GW5C"],"itemData":{"id":6401,"type":"article-journal","title":"Physical training for long-duration spaceflight","container-title":"Aerospace Medicine and Human Performance","page":"A14-23","volume":"86","issue":"12 Suppl","source":"PubMed","abstract":"INTRODUCTION: Physical training has been conducted on the International Space Station (ISS) for the past 10 yr as a countermeasure to physiological deconditioning during spaceflight. Each member space agency has developed its own approach to creating and implementing physical training protocols for their astronauts. We have divided physical training into three distinct phases (preflight, in-flight, and postflight) and provided a description of each phase with its constraints and limitations. We also discuss how each member agency (NASA, ESA, CSA, and JAXA) prescribed physical training for their crewmembers during the first 10 yr of ISS operations. It is important to understand the operational environment, the agency responsible for the physical training program, and the constraints and limitations associated with spaceflight to accurately design and implement exercise training or interpret the exercise data collected on ISS. As exploration missions move forward, resolving agency differences in physical training programs will become important to maximizing the effectiveness of exercise as a countermeasure and minimizing any mission impacts.","DOI":"10.3357/AMHP.EC03.2015","ISSN":"2375-6314","note":"PMID: 26630191","journalAbbreviation":"Aerosp Med Hum Perform","language":"eng","author":[{"family":"Loehr","given":"James A."},{"family":"Guilliams","given":"Mark E."},{"family":"Petersen","given":"Nora"},{"family":"Hirsch","given":"Natalie"},{"family":"Kawashima","given":"Shino"},{"family":"Ohshima","given":"Hiroshi"}],"issued":{"date-parts":[["2015",12]]}}}],"schema":"https://github.com/citation-style-language/schema/raw/master/csl-citation.json"} </w:instrText>
      </w:r>
      <w:r w:rsidR="00912808" w:rsidRPr="003533B2">
        <w:rPr>
          <w:rFonts w:ascii="Times New Roman" w:hAnsi="Times New Roman" w:cs="Times New Roman"/>
          <w:sz w:val="24"/>
          <w:szCs w:val="24"/>
        </w:rPr>
        <w:fldChar w:fldCharType="separate"/>
      </w:r>
      <w:r w:rsidR="00B54EF5" w:rsidRPr="003533B2">
        <w:rPr>
          <w:rFonts w:ascii="Times New Roman" w:hAnsi="Times New Roman" w:cs="Times New Roman"/>
          <w:sz w:val="24"/>
          <w:szCs w:val="24"/>
        </w:rPr>
        <w:t>(</w:t>
      </w:r>
      <w:r w:rsidR="00E95643">
        <w:rPr>
          <w:rFonts w:ascii="Times New Roman" w:hAnsi="Times New Roman" w:cs="Times New Roman"/>
          <w:sz w:val="24"/>
          <w:szCs w:val="24"/>
        </w:rPr>
        <w:t>20</w:t>
      </w:r>
      <w:r w:rsidR="001B3AB6" w:rsidRPr="003533B2">
        <w:rPr>
          <w:rFonts w:ascii="Times New Roman" w:hAnsi="Times New Roman" w:cs="Times New Roman"/>
          <w:sz w:val="24"/>
          <w:szCs w:val="24"/>
        </w:rPr>
        <w:t>)</w:t>
      </w:r>
      <w:r w:rsidR="00912808" w:rsidRPr="003533B2">
        <w:rPr>
          <w:rFonts w:ascii="Times New Roman" w:hAnsi="Times New Roman" w:cs="Times New Roman"/>
          <w:sz w:val="24"/>
          <w:szCs w:val="24"/>
        </w:rPr>
        <w:fldChar w:fldCharType="end"/>
      </w:r>
      <w:r w:rsidR="00770BE7" w:rsidRPr="003533B2">
        <w:rPr>
          <w:rFonts w:ascii="Times New Roman" w:hAnsi="Times New Roman" w:cs="Times New Roman"/>
          <w:sz w:val="24"/>
          <w:szCs w:val="24"/>
        </w:rPr>
        <w:t>. Similar to</w:t>
      </w:r>
      <w:r w:rsidR="00912808" w:rsidRPr="003533B2">
        <w:rPr>
          <w:rFonts w:ascii="Times New Roman" w:hAnsi="Times New Roman" w:cs="Times New Roman"/>
          <w:sz w:val="24"/>
          <w:szCs w:val="24"/>
        </w:rPr>
        <w:t xml:space="preserve"> bed rest results, wearing a lower body compression garment </w:t>
      </w:r>
      <w:r w:rsidR="006E4D15" w:rsidRPr="003533B2">
        <w:rPr>
          <w:rFonts w:ascii="Times New Roman" w:hAnsi="Times New Roman" w:cs="Times New Roman"/>
          <w:sz w:val="24"/>
          <w:szCs w:val="24"/>
        </w:rPr>
        <w:t xml:space="preserve"> (LBCG) </w:t>
      </w:r>
      <w:r w:rsidR="00912808" w:rsidRPr="003533B2">
        <w:rPr>
          <w:rFonts w:ascii="Times New Roman" w:hAnsi="Times New Roman" w:cs="Times New Roman"/>
          <w:sz w:val="24"/>
          <w:szCs w:val="24"/>
        </w:rPr>
        <w:t>after 12-16 d</w:t>
      </w:r>
      <w:r w:rsidR="0076653E" w:rsidRPr="003533B2">
        <w:rPr>
          <w:rFonts w:ascii="Times New Roman" w:hAnsi="Times New Roman" w:cs="Times New Roman"/>
          <w:sz w:val="24"/>
          <w:szCs w:val="24"/>
        </w:rPr>
        <w:t>ays</w:t>
      </w:r>
      <w:r w:rsidR="00912808" w:rsidRPr="003533B2">
        <w:rPr>
          <w:rFonts w:ascii="Times New Roman" w:hAnsi="Times New Roman" w:cs="Times New Roman"/>
          <w:sz w:val="24"/>
          <w:szCs w:val="24"/>
        </w:rPr>
        <w:t xml:space="preserve"> of spaceflight </w:t>
      </w:r>
      <w:r w:rsidR="00770BE7" w:rsidRPr="003533B2">
        <w:rPr>
          <w:rFonts w:ascii="Times New Roman" w:hAnsi="Times New Roman" w:cs="Times New Roman"/>
          <w:sz w:val="24"/>
          <w:szCs w:val="24"/>
        </w:rPr>
        <w:t>was demonstrated to prevent</w:t>
      </w:r>
      <w:r w:rsidR="00912808" w:rsidRPr="003533B2">
        <w:rPr>
          <w:rFonts w:ascii="Times New Roman" w:hAnsi="Times New Roman" w:cs="Times New Roman"/>
          <w:sz w:val="24"/>
          <w:szCs w:val="24"/>
        </w:rPr>
        <w:t xml:space="preserve"> tachycardia and </w:t>
      </w:r>
      <w:r w:rsidR="00770BE7" w:rsidRPr="003533B2">
        <w:rPr>
          <w:rFonts w:ascii="Times New Roman" w:hAnsi="Times New Roman" w:cs="Times New Roman"/>
          <w:sz w:val="24"/>
          <w:szCs w:val="24"/>
        </w:rPr>
        <w:t xml:space="preserve">result in a </w:t>
      </w:r>
      <w:r w:rsidR="00912808" w:rsidRPr="003533B2">
        <w:rPr>
          <w:rFonts w:ascii="Times New Roman" w:hAnsi="Times New Roman" w:cs="Times New Roman"/>
          <w:sz w:val="24"/>
          <w:szCs w:val="24"/>
        </w:rPr>
        <w:t>greater decrease in stroke volume</w:t>
      </w:r>
      <w:r w:rsidR="0076653E" w:rsidRPr="003533B2">
        <w:rPr>
          <w:rFonts w:ascii="Times New Roman" w:hAnsi="Times New Roman" w:cs="Times New Roman"/>
          <w:sz w:val="24"/>
          <w:szCs w:val="24"/>
        </w:rPr>
        <w:t>,</w:t>
      </w:r>
      <w:r w:rsidR="00912808" w:rsidRPr="003533B2">
        <w:rPr>
          <w:rFonts w:ascii="Times New Roman" w:hAnsi="Times New Roman" w:cs="Times New Roman"/>
          <w:sz w:val="24"/>
          <w:szCs w:val="24"/>
        </w:rPr>
        <w:t xml:space="preserve"> normally observed in </w:t>
      </w:r>
      <w:r w:rsidR="00533032" w:rsidRPr="003533B2">
        <w:rPr>
          <w:rFonts w:ascii="Times New Roman" w:hAnsi="Times New Roman" w:cs="Times New Roman"/>
          <w:sz w:val="24"/>
          <w:szCs w:val="24"/>
        </w:rPr>
        <w:t xml:space="preserve">astronauts who stand or are tilted upright without compression garments </w:t>
      </w:r>
      <w:r w:rsidR="00533032"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FpYKQsx5","properties":{"formattedCitation":"(21)","plainCitation":"(21)","noteIndex":0},"citationItems":[{"id":1323,"uris":["http://zotero.org/groups/125965/items/MVAUMGEB"],"uri":["http://zotero.org/groups/125965/items/MVAUMGEB"],"itemData":{"id":1323,"type":"article-journal","title":"Abdomen-high elastic gradient compression garments during post-spaceflight stand tests","container-title":"Aviation, space, and environmental medicine","page":"459-466","volume":"84","issue":"5","source":"NCBI PubMed","abstract":"Space Shuttle astronauts wore an inflatable antigravity suit during reentry and landing, and astronauts and cosmonauts wear an elastic-compression garment (with lacing) during Soyuz re-entry and landings and in the first few days of recovery. However, neither garment is an ideal countermeasure to spaceflight-induced orthostatic intolerance. Our laboratory has been investigating an elastic graded compression garment (GCG) that applies graduated pressures from the feet to the abdomen for use following International Space Station missions and possibly during exploration missions.\nMETHODS: Before and after Shuttle missions, 14 astronauts participated in a 3.5-min stand test. The stand test was conducted without garments preflight. On landing day, 7 astronauts wore the GCG while 7 astronauts did not (controls). Heart rate and blood pressure were measured in all astronauts during prone rest and standing. Stroke volume and cardiac output were measured only in GCG subjects.\nRESULTS: No astronauts in either group became presyncopal during the stand test preflight or postflight. The change in heart rate from prone to standing was lower in the GCG subjects on landing day than in the control subjects. Within the GCG subjects only, the increase in total peripheral resistance from prone to standing was higher after spaceflight.\nCONCLUSIONS: The GCG prevented tachycardia and increased total peripheral resistance with standing after spaceflight. The GCG shows promise as a countermeasure against post-spaceflight orthostatic intolerance, can be easily donned, and is relatively comfortable to wear, but has not been validated after long-duration spaceflight.","ISSN":"0095-6562","note":"PMID: 23713210","journalAbbreviation":"Aviat Space Environ Med","language":"eng","author":[{"family":"Stenger","given":"Michael B"},{"family":"Lee","given":"Stuart M C"},{"family":"Westby","given":"Christian M"},{"family":"Ribeiro","given":"L Christine"},{"family":"Phillips","given":"Tiffany R"},{"family":"Martin","given":"David S"},{"family":"Platts","given":"Steven H"}],"issued":{"date-parts":[["2013",5]]}}}],"schema":"https://github.com/citation-style-language/schema/raw/master/csl-citation.json"} </w:instrText>
      </w:r>
      <w:r w:rsidR="00533032" w:rsidRPr="003533B2">
        <w:rPr>
          <w:rFonts w:ascii="Times New Roman" w:hAnsi="Times New Roman" w:cs="Times New Roman"/>
          <w:sz w:val="24"/>
          <w:szCs w:val="24"/>
        </w:rPr>
        <w:fldChar w:fldCharType="separate"/>
      </w:r>
      <w:r w:rsidR="001B3AB6" w:rsidRPr="003533B2">
        <w:rPr>
          <w:rFonts w:ascii="Times New Roman" w:hAnsi="Times New Roman" w:cs="Times New Roman"/>
          <w:sz w:val="24"/>
          <w:szCs w:val="24"/>
        </w:rPr>
        <w:t>(</w:t>
      </w:r>
      <w:r w:rsidR="00E95643">
        <w:rPr>
          <w:rFonts w:ascii="Times New Roman" w:hAnsi="Times New Roman" w:cs="Times New Roman"/>
          <w:sz w:val="24"/>
          <w:szCs w:val="24"/>
        </w:rPr>
        <w:t>31</w:t>
      </w:r>
      <w:r w:rsidR="001B3AB6" w:rsidRPr="003533B2">
        <w:rPr>
          <w:rFonts w:ascii="Times New Roman" w:hAnsi="Times New Roman" w:cs="Times New Roman"/>
          <w:sz w:val="24"/>
          <w:szCs w:val="24"/>
        </w:rPr>
        <w:t>)</w:t>
      </w:r>
      <w:r w:rsidR="00533032" w:rsidRPr="003533B2">
        <w:rPr>
          <w:rFonts w:ascii="Times New Roman" w:hAnsi="Times New Roman" w:cs="Times New Roman"/>
          <w:sz w:val="24"/>
          <w:szCs w:val="24"/>
        </w:rPr>
        <w:fldChar w:fldCharType="end"/>
      </w:r>
      <w:r w:rsidR="00247AF8" w:rsidRPr="003533B2">
        <w:rPr>
          <w:rFonts w:ascii="Times New Roman" w:hAnsi="Times New Roman" w:cs="Times New Roman"/>
          <w:sz w:val="24"/>
          <w:szCs w:val="24"/>
        </w:rPr>
        <w:t xml:space="preserve">. </w:t>
      </w:r>
    </w:p>
    <w:p w14:paraId="1DD9DA1F" w14:textId="77777777" w:rsidR="003860E9" w:rsidRPr="00280316" w:rsidRDefault="003860E9">
      <w:pPr>
        <w:rPr>
          <w:rFonts w:ascii="Times New Roman" w:hAnsi="Times New Roman" w:cs="Times New Roman"/>
          <w:sz w:val="24"/>
          <w:szCs w:val="24"/>
        </w:rPr>
      </w:pPr>
    </w:p>
    <w:p w14:paraId="56EDAE33" w14:textId="26AF6EE2" w:rsidR="00C60B7E" w:rsidRDefault="003860E9">
      <w:pPr>
        <w:rPr>
          <w:rFonts w:ascii="Times New Roman" w:hAnsi="Times New Roman" w:cs="Times New Roman"/>
          <w:sz w:val="24"/>
          <w:szCs w:val="24"/>
        </w:rPr>
      </w:pPr>
      <w:r w:rsidRPr="00280316">
        <w:rPr>
          <w:rFonts w:ascii="Times New Roman" w:hAnsi="Times New Roman" w:cs="Times New Roman"/>
          <w:sz w:val="24"/>
          <w:szCs w:val="24"/>
        </w:rPr>
        <w:t xml:space="preserve">Given that </w:t>
      </w:r>
      <w:r w:rsidR="005F4FA6" w:rsidRPr="00280316">
        <w:rPr>
          <w:rFonts w:ascii="Times New Roman" w:hAnsi="Times New Roman" w:cs="Times New Roman"/>
          <w:sz w:val="24"/>
          <w:szCs w:val="24"/>
        </w:rPr>
        <w:t>there is not an expectation that exposure to 1/6-G will be protective against cardiovascular deconditioning</w:t>
      </w:r>
      <w:r w:rsidRPr="00280316">
        <w:rPr>
          <w:rFonts w:ascii="Times New Roman" w:hAnsi="Times New Roman" w:cs="Times New Roman"/>
          <w:sz w:val="24"/>
          <w:szCs w:val="24"/>
        </w:rPr>
        <w:t xml:space="preserve">, </w:t>
      </w:r>
      <w:r w:rsidR="005F4FA6" w:rsidRPr="00280316">
        <w:rPr>
          <w:rFonts w:ascii="Times New Roman" w:hAnsi="Times New Roman" w:cs="Times New Roman"/>
          <w:sz w:val="24"/>
          <w:szCs w:val="24"/>
        </w:rPr>
        <w:t xml:space="preserve">consideration should be given to the </w:t>
      </w:r>
      <w:r w:rsidRPr="00280316">
        <w:rPr>
          <w:rFonts w:ascii="Times New Roman" w:hAnsi="Times New Roman" w:cs="Times New Roman"/>
          <w:sz w:val="24"/>
          <w:szCs w:val="24"/>
        </w:rPr>
        <w:t>appropriate countermeasure</w:t>
      </w:r>
      <w:r w:rsidR="0080059B" w:rsidRPr="00280316">
        <w:rPr>
          <w:rFonts w:ascii="Times New Roman" w:hAnsi="Times New Roman" w:cs="Times New Roman"/>
          <w:sz w:val="24"/>
          <w:szCs w:val="24"/>
        </w:rPr>
        <w:t>s</w:t>
      </w:r>
      <w:r w:rsidRPr="00280316">
        <w:rPr>
          <w:rFonts w:ascii="Times New Roman" w:hAnsi="Times New Roman" w:cs="Times New Roman"/>
          <w:sz w:val="24"/>
          <w:szCs w:val="24"/>
        </w:rPr>
        <w:t xml:space="preserve"> to acceleration after extended </w:t>
      </w:r>
      <w:r w:rsidR="005F4FA6" w:rsidRPr="00280316">
        <w:rPr>
          <w:rFonts w:ascii="Times New Roman" w:hAnsi="Times New Roman" w:cs="Times New Roman"/>
          <w:sz w:val="24"/>
          <w:szCs w:val="24"/>
        </w:rPr>
        <w:t>stays on the lunar surface</w:t>
      </w:r>
      <w:r w:rsidR="0080059B" w:rsidRPr="00280316">
        <w:rPr>
          <w:rFonts w:ascii="Times New Roman" w:hAnsi="Times New Roman" w:cs="Times New Roman"/>
          <w:sz w:val="24"/>
          <w:szCs w:val="24"/>
        </w:rPr>
        <w:t xml:space="preserve"> (</w:t>
      </w:r>
      <w:r w:rsidR="00770BE7" w:rsidRPr="00280316">
        <w:rPr>
          <w:rFonts w:ascii="Times New Roman" w:hAnsi="Times New Roman" w:cs="Times New Roman"/>
          <w:sz w:val="24"/>
          <w:szCs w:val="24"/>
        </w:rPr>
        <w:t>≥</w:t>
      </w:r>
      <w:r w:rsidR="0080059B" w:rsidRPr="00280316">
        <w:rPr>
          <w:rFonts w:ascii="Times New Roman" w:hAnsi="Times New Roman" w:cs="Times New Roman"/>
          <w:sz w:val="24"/>
          <w:szCs w:val="24"/>
        </w:rPr>
        <w:t>30 d)</w:t>
      </w:r>
      <w:r w:rsidR="00770BE7" w:rsidRPr="00280316">
        <w:rPr>
          <w:rFonts w:ascii="Times New Roman" w:hAnsi="Times New Roman" w:cs="Times New Roman"/>
          <w:sz w:val="24"/>
          <w:szCs w:val="24"/>
        </w:rPr>
        <w:t xml:space="preserve">, or for acceleration loading outside the standing limits </w:t>
      </w:r>
      <w:r w:rsidR="00157A5C">
        <w:rPr>
          <w:rFonts w:ascii="Times New Roman" w:hAnsi="Times New Roman" w:cs="Times New Roman"/>
          <w:sz w:val="24"/>
          <w:szCs w:val="24"/>
        </w:rPr>
        <w:t>in section VI</w:t>
      </w:r>
      <w:r w:rsidR="00770BE7" w:rsidRPr="00280316">
        <w:rPr>
          <w:rFonts w:ascii="Times New Roman" w:hAnsi="Times New Roman" w:cs="Times New Roman"/>
          <w:sz w:val="24"/>
          <w:szCs w:val="24"/>
        </w:rPr>
        <w:t xml:space="preserve"> </w:t>
      </w:r>
      <w:r w:rsidR="00157A5C">
        <w:rPr>
          <w:rFonts w:ascii="Times New Roman" w:hAnsi="Times New Roman" w:cs="Times New Roman"/>
          <w:sz w:val="24"/>
          <w:szCs w:val="24"/>
        </w:rPr>
        <w:t xml:space="preserve">of this paper </w:t>
      </w:r>
      <w:r w:rsidR="00770BE7" w:rsidRPr="00280316">
        <w:rPr>
          <w:rFonts w:ascii="Times New Roman" w:hAnsi="Times New Roman" w:cs="Times New Roman"/>
          <w:sz w:val="24"/>
          <w:szCs w:val="24"/>
        </w:rPr>
        <w:t>for missions &lt;30 days at the time of descent/ascent operations</w:t>
      </w:r>
      <w:r w:rsidR="00247AF8">
        <w:rPr>
          <w:rFonts w:ascii="Times New Roman" w:hAnsi="Times New Roman" w:cs="Times New Roman"/>
          <w:sz w:val="24"/>
          <w:szCs w:val="24"/>
        </w:rPr>
        <w:t xml:space="preserve">. </w:t>
      </w:r>
      <w:r w:rsidR="00C60B7E" w:rsidRPr="00280316">
        <w:rPr>
          <w:rFonts w:ascii="Times New Roman" w:hAnsi="Times New Roman" w:cs="Times New Roman"/>
          <w:sz w:val="24"/>
          <w:szCs w:val="24"/>
        </w:rPr>
        <w:t xml:space="preserve">Clearly, factors such as the magnitude </w:t>
      </w:r>
      <w:r w:rsidR="00770BE7" w:rsidRPr="00280316">
        <w:rPr>
          <w:rFonts w:ascii="Times New Roman" w:hAnsi="Times New Roman" w:cs="Times New Roman"/>
          <w:sz w:val="24"/>
          <w:szCs w:val="24"/>
        </w:rPr>
        <w:t xml:space="preserve">and duration </w:t>
      </w:r>
      <w:r w:rsidR="00C60B7E" w:rsidRPr="00280316">
        <w:rPr>
          <w:rFonts w:ascii="Times New Roman" w:hAnsi="Times New Roman" w:cs="Times New Roman"/>
          <w:sz w:val="24"/>
          <w:szCs w:val="24"/>
        </w:rPr>
        <w:t xml:space="preserve">of the acceleration, orientation of the astronauts relative to the acceleration vector, </w:t>
      </w:r>
      <w:r w:rsidR="00770BE7" w:rsidRPr="00280316">
        <w:rPr>
          <w:rFonts w:ascii="Times New Roman" w:hAnsi="Times New Roman" w:cs="Times New Roman"/>
          <w:sz w:val="24"/>
          <w:szCs w:val="24"/>
        </w:rPr>
        <w:t>standing vs</w:t>
      </w:r>
      <w:r w:rsidR="0076653E" w:rsidRPr="00280316">
        <w:rPr>
          <w:rFonts w:ascii="Times New Roman" w:hAnsi="Times New Roman" w:cs="Times New Roman"/>
          <w:sz w:val="24"/>
          <w:szCs w:val="24"/>
        </w:rPr>
        <w:t>.</w:t>
      </w:r>
      <w:r w:rsidR="00770BE7" w:rsidRPr="00280316">
        <w:rPr>
          <w:rFonts w:ascii="Times New Roman" w:hAnsi="Times New Roman" w:cs="Times New Roman"/>
          <w:sz w:val="24"/>
          <w:szCs w:val="24"/>
        </w:rPr>
        <w:t xml:space="preserve"> seated body configuration, </w:t>
      </w:r>
      <w:r w:rsidR="00C60B7E" w:rsidRPr="00280316">
        <w:rPr>
          <w:rFonts w:ascii="Times New Roman" w:hAnsi="Times New Roman" w:cs="Times New Roman"/>
          <w:sz w:val="24"/>
          <w:szCs w:val="24"/>
        </w:rPr>
        <w:t>composition of the crew by sex, and level of deconditioning due to the length of the mission will affect G-tolerance during descent and ascent from the lunar surface</w:t>
      </w:r>
      <w:r w:rsidR="00247AF8">
        <w:rPr>
          <w:rFonts w:ascii="Times New Roman" w:hAnsi="Times New Roman" w:cs="Times New Roman"/>
          <w:sz w:val="24"/>
          <w:szCs w:val="24"/>
        </w:rPr>
        <w:t xml:space="preserve">. </w:t>
      </w:r>
      <w:r w:rsidR="00EE6328" w:rsidRPr="00280316">
        <w:rPr>
          <w:rFonts w:ascii="Times New Roman" w:hAnsi="Times New Roman" w:cs="Times New Roman"/>
          <w:sz w:val="24"/>
          <w:szCs w:val="24"/>
        </w:rPr>
        <w:t>I</w:t>
      </w:r>
      <w:r w:rsidR="00C60B7E" w:rsidRPr="00280316">
        <w:rPr>
          <w:rFonts w:ascii="Times New Roman" w:hAnsi="Times New Roman" w:cs="Times New Roman"/>
          <w:sz w:val="24"/>
          <w:szCs w:val="24"/>
        </w:rPr>
        <w:t>nclusion of in-suit cooling</w:t>
      </w:r>
      <w:r w:rsidR="00CE1C36" w:rsidRPr="00280316">
        <w:rPr>
          <w:rFonts w:ascii="Times New Roman" w:hAnsi="Times New Roman" w:cs="Times New Roman"/>
          <w:sz w:val="24"/>
          <w:szCs w:val="24"/>
        </w:rPr>
        <w:t xml:space="preserve"> </w:t>
      </w:r>
      <w:r w:rsidR="00CE1C36" w:rsidRPr="003533B2">
        <w:rPr>
          <w:rFonts w:ascii="Times New Roman" w:hAnsi="Times New Roman" w:cs="Times New Roman"/>
          <w:sz w:val="24"/>
          <w:szCs w:val="24"/>
        </w:rPr>
        <w:fldChar w:fldCharType="begin"/>
      </w:r>
      <w:r w:rsidR="001B3AB6" w:rsidRPr="003533B2">
        <w:rPr>
          <w:rFonts w:ascii="Times New Roman" w:hAnsi="Times New Roman" w:cs="Times New Roman"/>
          <w:sz w:val="24"/>
          <w:szCs w:val="24"/>
        </w:rPr>
        <w:instrText xml:space="preserve"> ADDIN ZOTERO_ITEM CSL_CITATION {"citationID":"b39TeLQU","properties":{"formattedCitation":"(18)","plainCitation":"(18)","noteIndex":0},"citationItems":[{"id":1364,"uris":["http://zotero.org/groups/125965/items/NND6R9CN"],"uri":["http://zotero.org/groups/125965/items/NND6R9CN"],"itemData":{"id":1364,"type":"article-journal","title":"Cardiovascular effects of anti-G suit and cooling garment during space shuttle re-entry and landing","container-title":"Aviation, Space, and Environmental Medicine","page":"753-757","volume":"74","issue":"7","source":"NCBI PubMed","abstract":"BACKGROUND\n\nMany cardiovascular changes associated with spaceflight reduce the ability of the cardiovascular system to oppose gravity on return to Earth, leaving astronauts susceptible to orthostatic hypotension during re-entry and landing. Consequently, an anti-G suit was developed to protect arterial pressure during re-entry. A liquid cooling garment (LCG) was then needed to alleviate the thermal stress resulting from use of the launch and entry suit.\n\n\nMETHODS\n\nWe studied 34 astronauts on 22 flights (4-16 d). Subjects were studied 10 d before launch and on landing day. Preflight, crewmembers were suited with their anti-G suits set to the intended inflation for re-entry. Three consecutive measurements of heart rate and arterial pressure were obtained while seated and then again while standing. Three subjects who inflated the anti-G suits also donned the LCG for landing. Arterial pressure and heart rate were measured every 5 min during the de-orbit maneuver, through maximum G-loading (max-G) and touch down (TD). After TD, crew-members again initiated three seated measurements followed by three standing measurements.\n\n\nRESULTS\n\nAstronauts with inflated anti-G suits had higher arterial pressure than those who did not have inflated anti-G suits during re-entry and landing (133.1 +/- 2.5/76.1 +/- 2.1 vs. 128.3 +/- 4.2/79.3 +/- 2.9, de-orbit; 157.3 +/- 4.5/102.1 +/- 3.6 vs. 145.2 +/- 10.5/95.7 + 5.5, max-G; 159.6 +/- 3.9/103.7 +/- 3.3 vs. 134.1 +/- 5.1/85.7 +/- 3.1, TD). In the group with inflated anti-G suits, those who also wore the LCG exhibited significantly lower heart rates than those who did not (75.7 +/- 11.5 vs. 86.5 +/- 6.2, de-orbit; 79.5 +/- 24.8 vs. 112.1 +/- 8.7, max-G; 84.7 +/- 8.0 vs. 110.5 +/- 7.9, TD).\n\n\nCONCLUSIONS\n\nThe anti-G suit is effective in supporting arterial pressure. The addition of the LCG lowers heart rate during re-entry.","ISSN":"0095-6562","note":"PMID: 12862330","journalAbbreviation":"Aviat Space Environ Med","author":[{"family":"Perez","given":"Sondra A"},{"family":"Charles","given":"John B"},{"family":"Fortner","given":"G William"},{"family":"Hurst","given":"Victor","suffix":"4th"},{"family":"Meck","given":"Janice V"}],"issued":{"date-parts":[["2003",7]]}}}],"schema":"https://github.com/citation-style-language/schema/raw/master/csl-citation.json"} </w:instrText>
      </w:r>
      <w:r w:rsidR="00CE1C36" w:rsidRPr="003533B2">
        <w:rPr>
          <w:rFonts w:ascii="Times New Roman" w:hAnsi="Times New Roman" w:cs="Times New Roman"/>
          <w:sz w:val="24"/>
          <w:szCs w:val="24"/>
        </w:rPr>
        <w:fldChar w:fldCharType="separate"/>
      </w:r>
      <w:r w:rsidR="001B3AB6" w:rsidRPr="003533B2">
        <w:rPr>
          <w:rFonts w:ascii="Times New Roman" w:hAnsi="Times New Roman" w:cs="Times New Roman"/>
          <w:sz w:val="24"/>
          <w:szCs w:val="24"/>
        </w:rPr>
        <w:t>(</w:t>
      </w:r>
      <w:r w:rsidR="00E95643">
        <w:rPr>
          <w:rFonts w:ascii="Times New Roman" w:hAnsi="Times New Roman" w:cs="Times New Roman"/>
          <w:sz w:val="24"/>
          <w:szCs w:val="24"/>
        </w:rPr>
        <w:t>25</w:t>
      </w:r>
      <w:r w:rsidR="001B3AB6" w:rsidRPr="003533B2">
        <w:rPr>
          <w:rFonts w:ascii="Times New Roman" w:hAnsi="Times New Roman" w:cs="Times New Roman"/>
          <w:sz w:val="24"/>
          <w:szCs w:val="24"/>
        </w:rPr>
        <w:t>)</w:t>
      </w:r>
      <w:r w:rsidR="00CE1C36" w:rsidRPr="003533B2">
        <w:rPr>
          <w:rFonts w:ascii="Times New Roman" w:hAnsi="Times New Roman" w:cs="Times New Roman"/>
          <w:sz w:val="24"/>
          <w:szCs w:val="24"/>
        </w:rPr>
        <w:fldChar w:fldCharType="end"/>
      </w:r>
      <w:r w:rsidR="00AB1E43" w:rsidRPr="00280316">
        <w:rPr>
          <w:rFonts w:ascii="Times New Roman" w:hAnsi="Times New Roman" w:cs="Times New Roman"/>
          <w:sz w:val="24"/>
          <w:szCs w:val="24"/>
        </w:rPr>
        <w:t xml:space="preserve"> or other means to mitigate thermal loading should be mandatory, and is required for all current spaceflight operations by both US and Russian space programs </w:t>
      </w:r>
      <w:r w:rsidR="0076653E" w:rsidRPr="00280316">
        <w:rPr>
          <w:rFonts w:ascii="Times New Roman" w:hAnsi="Times New Roman" w:cs="Times New Roman"/>
          <w:sz w:val="24"/>
          <w:szCs w:val="24"/>
        </w:rPr>
        <w:t>because of</w:t>
      </w:r>
      <w:r w:rsidR="00AB1E43" w:rsidRPr="00280316">
        <w:rPr>
          <w:rFonts w:ascii="Times New Roman" w:hAnsi="Times New Roman" w:cs="Times New Roman"/>
          <w:sz w:val="24"/>
          <w:szCs w:val="24"/>
        </w:rPr>
        <w:t xml:space="preserve"> the deleterious effect of thermal loading on acceleration tolerance</w:t>
      </w:r>
      <w:r w:rsidR="00233D02" w:rsidRPr="00280316">
        <w:rPr>
          <w:rFonts w:ascii="Times New Roman" w:hAnsi="Times New Roman" w:cs="Times New Roman"/>
          <w:sz w:val="24"/>
          <w:szCs w:val="24"/>
        </w:rPr>
        <w:t xml:space="preserve"> (</w:t>
      </w:r>
      <w:r w:rsidR="00E95643">
        <w:rPr>
          <w:rFonts w:ascii="Times New Roman" w:hAnsi="Times New Roman" w:cs="Times New Roman"/>
          <w:sz w:val="24"/>
          <w:szCs w:val="24"/>
        </w:rPr>
        <w:t>28</w:t>
      </w:r>
      <w:r w:rsidR="00233D02" w:rsidRPr="00280316">
        <w:rPr>
          <w:rFonts w:ascii="Times New Roman" w:hAnsi="Times New Roman" w:cs="Times New Roman"/>
          <w:sz w:val="24"/>
          <w:szCs w:val="24"/>
        </w:rPr>
        <w:t>)</w:t>
      </w:r>
      <w:r w:rsidR="00247AF8">
        <w:rPr>
          <w:rFonts w:ascii="Times New Roman" w:hAnsi="Times New Roman" w:cs="Times New Roman"/>
          <w:sz w:val="24"/>
          <w:szCs w:val="24"/>
        </w:rPr>
        <w:t xml:space="preserve">. </w:t>
      </w:r>
      <w:r w:rsidR="00AB1E43" w:rsidRPr="00280316">
        <w:rPr>
          <w:rFonts w:ascii="Times New Roman" w:hAnsi="Times New Roman" w:cs="Times New Roman"/>
          <w:sz w:val="24"/>
          <w:szCs w:val="24"/>
        </w:rPr>
        <w:t>F</w:t>
      </w:r>
      <w:r w:rsidR="00322661" w:rsidRPr="00280316">
        <w:rPr>
          <w:rFonts w:ascii="Times New Roman" w:hAnsi="Times New Roman" w:cs="Times New Roman"/>
          <w:sz w:val="24"/>
          <w:szCs w:val="24"/>
        </w:rPr>
        <w:t xml:space="preserve">luid loading protocols likewise in current use </w:t>
      </w:r>
      <w:r w:rsidR="0076653E" w:rsidRPr="00280316">
        <w:rPr>
          <w:rFonts w:ascii="Times New Roman" w:hAnsi="Times New Roman" w:cs="Times New Roman"/>
          <w:sz w:val="24"/>
          <w:szCs w:val="24"/>
        </w:rPr>
        <w:t xml:space="preserve">also </w:t>
      </w:r>
      <w:r w:rsidR="00AB1E43" w:rsidRPr="00280316">
        <w:rPr>
          <w:rFonts w:ascii="Times New Roman" w:hAnsi="Times New Roman" w:cs="Times New Roman"/>
          <w:sz w:val="24"/>
          <w:szCs w:val="24"/>
        </w:rPr>
        <w:t>should be considered</w:t>
      </w:r>
      <w:r w:rsidR="00322661" w:rsidRPr="00280316">
        <w:rPr>
          <w:rFonts w:ascii="Times New Roman" w:hAnsi="Times New Roman" w:cs="Times New Roman"/>
          <w:sz w:val="24"/>
          <w:szCs w:val="24"/>
        </w:rPr>
        <w:t xml:space="preserve"> for provocative profiles</w:t>
      </w:r>
      <w:r w:rsidR="00117351" w:rsidRPr="00280316">
        <w:rPr>
          <w:rFonts w:ascii="Times New Roman" w:hAnsi="Times New Roman" w:cs="Times New Roman"/>
          <w:sz w:val="24"/>
          <w:szCs w:val="24"/>
        </w:rPr>
        <w:t xml:space="preserve"> (</w:t>
      </w:r>
      <w:r w:rsidR="000D4F9F" w:rsidRPr="003533B2">
        <w:rPr>
          <w:rFonts w:ascii="Times New Roman" w:hAnsi="Times New Roman" w:cs="Times New Roman"/>
          <w:sz w:val="24"/>
          <w:szCs w:val="24"/>
        </w:rPr>
        <w:t>15</w:t>
      </w:r>
      <w:r w:rsidR="00117351" w:rsidRPr="003533B2">
        <w:rPr>
          <w:rFonts w:ascii="Times New Roman" w:hAnsi="Times New Roman" w:cs="Times New Roman"/>
          <w:sz w:val="24"/>
          <w:szCs w:val="24"/>
        </w:rPr>
        <w:t>,</w:t>
      </w:r>
      <w:r w:rsidR="009517A5" w:rsidRPr="003533B2">
        <w:rPr>
          <w:rFonts w:ascii="Times New Roman" w:hAnsi="Times New Roman" w:cs="Times New Roman"/>
          <w:sz w:val="24"/>
          <w:szCs w:val="24"/>
        </w:rPr>
        <w:t xml:space="preserve"> </w:t>
      </w:r>
      <w:r w:rsidR="000D4F9F" w:rsidRPr="003533B2">
        <w:rPr>
          <w:rFonts w:ascii="Times New Roman" w:hAnsi="Times New Roman" w:cs="Times New Roman"/>
          <w:sz w:val="24"/>
          <w:szCs w:val="24"/>
        </w:rPr>
        <w:t>1</w:t>
      </w:r>
      <w:r w:rsidR="00117351" w:rsidRPr="00280316">
        <w:rPr>
          <w:rFonts w:ascii="Times New Roman" w:hAnsi="Times New Roman" w:cs="Times New Roman"/>
          <w:sz w:val="24"/>
          <w:szCs w:val="24"/>
        </w:rPr>
        <w:t>)</w:t>
      </w:r>
      <w:r w:rsidR="00AB1E43" w:rsidRPr="00280316">
        <w:rPr>
          <w:rFonts w:ascii="Times New Roman" w:hAnsi="Times New Roman" w:cs="Times New Roman"/>
          <w:sz w:val="24"/>
          <w:szCs w:val="24"/>
        </w:rPr>
        <w:t>.</w:t>
      </w:r>
    </w:p>
    <w:p w14:paraId="3BF9838D" w14:textId="6C12B9F6" w:rsidR="00A95838" w:rsidRDefault="00A95838">
      <w:pPr>
        <w:rPr>
          <w:rFonts w:ascii="Times New Roman" w:hAnsi="Times New Roman" w:cs="Times New Roman"/>
          <w:sz w:val="24"/>
          <w:szCs w:val="24"/>
        </w:rPr>
      </w:pPr>
    </w:p>
    <w:p w14:paraId="536035C1" w14:textId="18DE695B" w:rsidR="00C07DE5" w:rsidRPr="00280316" w:rsidRDefault="00615510" w:rsidP="00280316">
      <w:pPr>
        <w:pStyle w:val="ListParagraph"/>
        <w:numPr>
          <w:ilvl w:val="0"/>
          <w:numId w:val="10"/>
        </w:numPr>
        <w:ind w:left="720"/>
        <w:rPr>
          <w:rFonts w:ascii="Times New Roman" w:hAnsi="Times New Roman" w:cs="Times New Roman"/>
          <w:b/>
          <w:sz w:val="24"/>
          <w:szCs w:val="24"/>
        </w:rPr>
      </w:pPr>
      <w:r w:rsidRPr="00615510">
        <w:rPr>
          <w:rFonts w:ascii="Times New Roman" w:hAnsi="Times New Roman" w:cs="Times New Roman"/>
          <w:b/>
          <w:sz w:val="24"/>
          <w:szCs w:val="24"/>
        </w:rPr>
        <w:t xml:space="preserve">ARTEMIS SUSTAINED </w:t>
      </w:r>
      <w:r w:rsidR="000B0D52">
        <w:rPr>
          <w:rFonts w:ascii="Times New Roman" w:hAnsi="Times New Roman" w:cs="Times New Roman"/>
          <w:b/>
          <w:sz w:val="24"/>
          <w:szCs w:val="24"/>
        </w:rPr>
        <w:t>TRANSLATIONAL</w:t>
      </w:r>
      <w:r w:rsidR="000B0D52" w:rsidRPr="00615510">
        <w:rPr>
          <w:rFonts w:ascii="Times New Roman" w:hAnsi="Times New Roman" w:cs="Times New Roman"/>
          <w:b/>
          <w:sz w:val="24"/>
          <w:szCs w:val="24"/>
        </w:rPr>
        <w:t xml:space="preserve"> </w:t>
      </w:r>
      <w:r w:rsidRPr="00615510">
        <w:rPr>
          <w:rFonts w:ascii="Times New Roman" w:hAnsi="Times New Roman" w:cs="Times New Roman"/>
          <w:b/>
          <w:sz w:val="24"/>
          <w:szCs w:val="24"/>
        </w:rPr>
        <w:t xml:space="preserve">ACCELERATION LIMITS </w:t>
      </w:r>
    </w:p>
    <w:p w14:paraId="209E6686" w14:textId="77777777" w:rsidR="00054B90" w:rsidRPr="00280316" w:rsidRDefault="00054B90">
      <w:pPr>
        <w:rPr>
          <w:rFonts w:ascii="Times New Roman" w:hAnsi="Times New Roman" w:cs="Times New Roman"/>
          <w:sz w:val="24"/>
          <w:szCs w:val="24"/>
        </w:rPr>
      </w:pPr>
    </w:p>
    <w:p w14:paraId="629CD86B" w14:textId="3FA376D9" w:rsidR="00D931E6" w:rsidRDefault="005C06BF">
      <w:pPr>
        <w:rPr>
          <w:rFonts w:ascii="Times New Roman" w:hAnsi="Times New Roman" w:cs="Times New Roman"/>
          <w:sz w:val="24"/>
          <w:szCs w:val="24"/>
        </w:rPr>
      </w:pPr>
      <w:r w:rsidRPr="00280316">
        <w:rPr>
          <w:rFonts w:ascii="Times New Roman" w:hAnsi="Times New Roman" w:cs="Times New Roman"/>
          <w:sz w:val="24"/>
          <w:szCs w:val="24"/>
        </w:rPr>
        <w:t xml:space="preserve">Based on the synthesis of the </w:t>
      </w:r>
      <w:r w:rsidR="001B2C1D" w:rsidRPr="00280316">
        <w:rPr>
          <w:rFonts w:ascii="Times New Roman" w:hAnsi="Times New Roman" w:cs="Times New Roman"/>
          <w:sz w:val="24"/>
          <w:szCs w:val="24"/>
        </w:rPr>
        <w:t>afore</w:t>
      </w:r>
      <w:r w:rsidR="0076653E" w:rsidRPr="00280316">
        <w:rPr>
          <w:rFonts w:ascii="Times New Roman" w:hAnsi="Times New Roman" w:cs="Times New Roman"/>
          <w:sz w:val="24"/>
          <w:szCs w:val="24"/>
        </w:rPr>
        <w:t xml:space="preserve">mentioned </w:t>
      </w:r>
      <w:r w:rsidRPr="00280316">
        <w:rPr>
          <w:rFonts w:ascii="Times New Roman" w:hAnsi="Times New Roman" w:cs="Times New Roman"/>
          <w:sz w:val="24"/>
          <w:szCs w:val="24"/>
        </w:rPr>
        <w:t xml:space="preserve">human tolerance data, new </w:t>
      </w:r>
      <w:r w:rsidR="000B0D52">
        <w:rPr>
          <w:rFonts w:ascii="Times New Roman" w:hAnsi="Times New Roman" w:cs="Times New Roman"/>
          <w:sz w:val="24"/>
          <w:szCs w:val="24"/>
        </w:rPr>
        <w:t>sustained translational</w:t>
      </w:r>
      <w:r w:rsidR="000B0D52" w:rsidRPr="00280316">
        <w:rPr>
          <w:rFonts w:ascii="Times New Roman" w:hAnsi="Times New Roman" w:cs="Times New Roman"/>
          <w:sz w:val="24"/>
          <w:szCs w:val="24"/>
        </w:rPr>
        <w:t xml:space="preserve"> </w:t>
      </w:r>
      <w:r w:rsidRPr="00280316">
        <w:rPr>
          <w:rFonts w:ascii="Times New Roman" w:hAnsi="Times New Roman" w:cs="Times New Roman"/>
          <w:sz w:val="24"/>
          <w:szCs w:val="24"/>
        </w:rPr>
        <w:t>acceleration limits were derived for Artemis Human Landing System architectures</w:t>
      </w:r>
      <w:r w:rsidR="009D756C">
        <w:rPr>
          <w:rFonts w:ascii="Times New Roman" w:hAnsi="Times New Roman" w:cs="Times New Roman"/>
          <w:sz w:val="24"/>
          <w:szCs w:val="24"/>
        </w:rPr>
        <w:t xml:space="preserve"> (Table 1 and Figure 4)</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These limits assume a standing orientation unless otherwise labeled, as existing NASA-STD-3001 limits applicable to seated, long-duration crewmembers already exist</w:t>
      </w:r>
      <w:r w:rsidR="00247AF8">
        <w:rPr>
          <w:rFonts w:ascii="Times New Roman" w:hAnsi="Times New Roman" w:cs="Times New Roman"/>
          <w:sz w:val="24"/>
          <w:szCs w:val="24"/>
        </w:rPr>
        <w:t xml:space="preserve">. </w:t>
      </w:r>
      <w:r w:rsidR="00440948" w:rsidRPr="00280316">
        <w:rPr>
          <w:rFonts w:ascii="Times New Roman" w:hAnsi="Times New Roman" w:cs="Times New Roman"/>
          <w:sz w:val="24"/>
          <w:szCs w:val="24"/>
        </w:rPr>
        <w:t xml:space="preserve">The provision of a seated posture or </w:t>
      </w:r>
      <w:r w:rsidR="0076653E" w:rsidRPr="00280316">
        <w:rPr>
          <w:rFonts w:ascii="Times New Roman" w:hAnsi="Times New Roman" w:cs="Times New Roman"/>
          <w:sz w:val="24"/>
          <w:szCs w:val="24"/>
        </w:rPr>
        <w:t xml:space="preserve">use of a </w:t>
      </w:r>
      <w:r w:rsidR="006E4D15">
        <w:rPr>
          <w:rFonts w:ascii="Times New Roman" w:hAnsi="Times New Roman" w:cs="Times New Roman"/>
          <w:sz w:val="24"/>
          <w:szCs w:val="24"/>
        </w:rPr>
        <w:t xml:space="preserve">LBCG </w:t>
      </w:r>
      <w:r w:rsidR="00440948" w:rsidRPr="00280316">
        <w:rPr>
          <w:rFonts w:ascii="Times New Roman" w:hAnsi="Times New Roman" w:cs="Times New Roman"/>
          <w:sz w:val="24"/>
          <w:szCs w:val="24"/>
        </w:rPr>
        <w:t xml:space="preserve">significantly augments acceleration tolerance </w:t>
      </w:r>
      <w:r w:rsidR="00440948" w:rsidRPr="00280316">
        <w:rPr>
          <w:rFonts w:ascii="Times New Roman" w:hAnsi="Times New Roman" w:cs="Times New Roman"/>
          <w:sz w:val="24"/>
          <w:szCs w:val="24"/>
        </w:rPr>
        <w:lastRenderedPageBreak/>
        <w:t>in the +G</w:t>
      </w:r>
      <w:r w:rsidR="00440948" w:rsidRPr="00280316">
        <w:rPr>
          <w:rFonts w:ascii="Times New Roman" w:hAnsi="Times New Roman" w:cs="Times New Roman"/>
          <w:sz w:val="24"/>
          <w:szCs w:val="24"/>
          <w:vertAlign w:val="subscript"/>
        </w:rPr>
        <w:t>z</w:t>
      </w:r>
      <w:r w:rsidR="00440948" w:rsidRPr="00280316">
        <w:rPr>
          <w:rFonts w:ascii="Times New Roman" w:hAnsi="Times New Roman" w:cs="Times New Roman"/>
          <w:sz w:val="24"/>
          <w:szCs w:val="24"/>
        </w:rPr>
        <w:t xml:space="preserve"> vector as outlined </w:t>
      </w:r>
      <w:r w:rsidR="0076653E" w:rsidRPr="00280316">
        <w:rPr>
          <w:rFonts w:ascii="Times New Roman" w:hAnsi="Times New Roman" w:cs="Times New Roman"/>
          <w:sz w:val="24"/>
          <w:szCs w:val="24"/>
        </w:rPr>
        <w:t>previously</w:t>
      </w:r>
      <w:r w:rsidR="00440948" w:rsidRPr="00280316">
        <w:rPr>
          <w:rFonts w:ascii="Times New Roman" w:hAnsi="Times New Roman" w:cs="Times New Roman"/>
          <w:sz w:val="24"/>
          <w:szCs w:val="24"/>
        </w:rPr>
        <w:t>, and this is reflected in a higher limit threshold for designs employing these mitigations</w:t>
      </w:r>
      <w:r w:rsidR="00247AF8">
        <w:rPr>
          <w:rFonts w:ascii="Times New Roman" w:hAnsi="Times New Roman" w:cs="Times New Roman"/>
          <w:sz w:val="24"/>
          <w:szCs w:val="24"/>
        </w:rPr>
        <w:t xml:space="preserve">. </w:t>
      </w:r>
      <w:r w:rsidR="00440948" w:rsidRPr="00280316">
        <w:rPr>
          <w:rFonts w:ascii="Times New Roman" w:hAnsi="Times New Roman" w:cs="Times New Roman"/>
          <w:sz w:val="24"/>
          <w:szCs w:val="24"/>
        </w:rPr>
        <w:t xml:space="preserve">Further assumptions underlying the new sustained </w:t>
      </w:r>
      <w:r w:rsidR="000B0D52">
        <w:rPr>
          <w:rFonts w:ascii="Times New Roman" w:hAnsi="Times New Roman" w:cs="Times New Roman"/>
          <w:sz w:val="24"/>
          <w:szCs w:val="24"/>
        </w:rPr>
        <w:t xml:space="preserve">translational </w:t>
      </w:r>
      <w:r w:rsidR="00440948" w:rsidRPr="00280316">
        <w:rPr>
          <w:rFonts w:ascii="Times New Roman" w:hAnsi="Times New Roman" w:cs="Times New Roman"/>
          <w:sz w:val="24"/>
          <w:szCs w:val="24"/>
        </w:rPr>
        <w:t>acceleration limits include:</w:t>
      </w:r>
    </w:p>
    <w:p w14:paraId="6D62A6A0" w14:textId="45F11C23" w:rsidR="00440948" w:rsidRPr="00280316" w:rsidRDefault="00A90F4E" w:rsidP="00711E68">
      <w:pPr>
        <w:pStyle w:val="ListParagraph"/>
        <w:numPr>
          <w:ilvl w:val="0"/>
          <w:numId w:val="8"/>
        </w:numPr>
        <w:ind w:left="720"/>
        <w:rPr>
          <w:rFonts w:ascii="Times New Roman" w:hAnsi="Times New Roman" w:cs="Times New Roman"/>
          <w:sz w:val="24"/>
          <w:szCs w:val="24"/>
        </w:rPr>
      </w:pPr>
      <w:r w:rsidRPr="00280316">
        <w:rPr>
          <w:rFonts w:ascii="Times New Roman" w:hAnsi="Times New Roman" w:cs="Times New Roman"/>
          <w:sz w:val="24"/>
          <w:szCs w:val="24"/>
        </w:rPr>
        <w:t>M</w:t>
      </w:r>
      <w:r w:rsidR="00440948" w:rsidRPr="00280316">
        <w:rPr>
          <w:rFonts w:ascii="Times New Roman" w:hAnsi="Times New Roman" w:cs="Times New Roman"/>
          <w:sz w:val="24"/>
          <w:szCs w:val="24"/>
        </w:rPr>
        <w:t>ust adequately account for the effects of deconditioning within the mission profiles under consideration, and provide guidance for longer &gt;30</w:t>
      </w:r>
      <w:r w:rsidR="0076653E" w:rsidRPr="00280316">
        <w:rPr>
          <w:rFonts w:ascii="Times New Roman" w:hAnsi="Times New Roman" w:cs="Times New Roman"/>
          <w:sz w:val="24"/>
          <w:szCs w:val="24"/>
        </w:rPr>
        <w:t>-</w:t>
      </w:r>
      <w:r w:rsidR="00440948" w:rsidRPr="00280316">
        <w:rPr>
          <w:rFonts w:ascii="Times New Roman" w:hAnsi="Times New Roman" w:cs="Times New Roman"/>
          <w:sz w:val="24"/>
          <w:szCs w:val="24"/>
        </w:rPr>
        <w:t>day missions in the future</w:t>
      </w:r>
    </w:p>
    <w:p w14:paraId="03A13887" w14:textId="64384A00" w:rsidR="00440948" w:rsidRPr="00280316" w:rsidRDefault="00440948" w:rsidP="00711E68">
      <w:pPr>
        <w:pStyle w:val="ListParagraph"/>
        <w:numPr>
          <w:ilvl w:val="0"/>
          <w:numId w:val="8"/>
        </w:numPr>
        <w:ind w:left="720"/>
        <w:rPr>
          <w:rFonts w:ascii="Times New Roman" w:hAnsi="Times New Roman" w:cs="Times New Roman"/>
          <w:sz w:val="24"/>
          <w:szCs w:val="24"/>
        </w:rPr>
      </w:pPr>
      <w:r w:rsidRPr="00280316">
        <w:rPr>
          <w:rFonts w:ascii="Times New Roman" w:hAnsi="Times New Roman" w:cs="Times New Roman"/>
          <w:sz w:val="24"/>
          <w:szCs w:val="24"/>
        </w:rPr>
        <w:t>Must account for the current and expected future U</w:t>
      </w:r>
      <w:r w:rsidR="00B842C5">
        <w:rPr>
          <w:rFonts w:ascii="Times New Roman" w:hAnsi="Times New Roman" w:cs="Times New Roman"/>
          <w:sz w:val="24"/>
          <w:szCs w:val="24"/>
        </w:rPr>
        <w:t>.</w:t>
      </w:r>
      <w:r w:rsidRPr="00280316">
        <w:rPr>
          <w:rFonts w:ascii="Times New Roman" w:hAnsi="Times New Roman" w:cs="Times New Roman"/>
          <w:sz w:val="24"/>
          <w:szCs w:val="24"/>
        </w:rPr>
        <w:t>S</w:t>
      </w:r>
      <w:r w:rsidR="00B842C5">
        <w:rPr>
          <w:rFonts w:ascii="Times New Roman" w:hAnsi="Times New Roman" w:cs="Times New Roman"/>
          <w:sz w:val="24"/>
          <w:szCs w:val="24"/>
        </w:rPr>
        <w:t>.</w:t>
      </w:r>
      <w:r w:rsidRPr="00280316">
        <w:rPr>
          <w:rFonts w:ascii="Times New Roman" w:hAnsi="Times New Roman" w:cs="Times New Roman"/>
          <w:sz w:val="24"/>
          <w:szCs w:val="24"/>
        </w:rPr>
        <w:t xml:space="preserve"> astronaut corps composition, reflecting significant differences from Apollo</w:t>
      </w:r>
    </w:p>
    <w:p w14:paraId="643DE6FD" w14:textId="728A3E56" w:rsidR="00AE3501" w:rsidRPr="00280316" w:rsidRDefault="0076653E" w:rsidP="00711E68">
      <w:pPr>
        <w:pStyle w:val="ListParagraph"/>
        <w:numPr>
          <w:ilvl w:val="0"/>
          <w:numId w:val="8"/>
        </w:numPr>
        <w:ind w:left="720"/>
        <w:rPr>
          <w:rFonts w:ascii="Times New Roman" w:hAnsi="Times New Roman" w:cs="Times New Roman"/>
          <w:sz w:val="24"/>
          <w:szCs w:val="24"/>
        </w:rPr>
      </w:pPr>
      <w:r w:rsidRPr="00280316">
        <w:rPr>
          <w:rFonts w:ascii="Times New Roman" w:hAnsi="Times New Roman" w:cs="Times New Roman"/>
          <w:sz w:val="24"/>
          <w:szCs w:val="24"/>
        </w:rPr>
        <w:t xml:space="preserve">Must </w:t>
      </w:r>
      <w:r w:rsidR="00AE3501" w:rsidRPr="00280316">
        <w:rPr>
          <w:rFonts w:ascii="Times New Roman" w:hAnsi="Times New Roman" w:cs="Times New Roman"/>
          <w:sz w:val="24"/>
          <w:szCs w:val="24"/>
        </w:rPr>
        <w:t>be capable of piloting the vehicle under all mission phases – limits must preserve full crew functionality to mitigate risk of orthostatic intolerance precipitating piloting or command errors during critical operations under loading</w:t>
      </w:r>
    </w:p>
    <w:p w14:paraId="1A488FB9" w14:textId="03688FA7" w:rsidR="00AE3501" w:rsidRPr="00280316" w:rsidRDefault="00157A5C" w:rsidP="00711E68">
      <w:pPr>
        <w:pStyle w:val="ListParagraph"/>
        <w:numPr>
          <w:ilvl w:val="0"/>
          <w:numId w:val="8"/>
        </w:numPr>
        <w:ind w:left="720"/>
        <w:rPr>
          <w:rFonts w:ascii="Times New Roman" w:hAnsi="Times New Roman" w:cs="Times New Roman"/>
          <w:sz w:val="24"/>
          <w:szCs w:val="24"/>
        </w:rPr>
      </w:pPr>
      <w:r>
        <w:rPr>
          <w:rFonts w:ascii="Times New Roman" w:hAnsi="Times New Roman" w:cs="Times New Roman"/>
          <w:sz w:val="24"/>
          <w:szCs w:val="24"/>
        </w:rPr>
        <w:t>A</w:t>
      </w:r>
      <w:r w:rsidR="00AE3501" w:rsidRPr="00280316">
        <w:rPr>
          <w:rFonts w:ascii="Times New Roman" w:hAnsi="Times New Roman" w:cs="Times New Roman"/>
          <w:sz w:val="24"/>
          <w:szCs w:val="24"/>
        </w:rPr>
        <w:t>dditional equipment (suit) mass borne by the crewmember is less than 20% of the crewmember’s shirt sleeve mass</w:t>
      </w:r>
    </w:p>
    <w:p w14:paraId="0CC68496" w14:textId="27775E08" w:rsidR="00AE3501" w:rsidRPr="00280316" w:rsidRDefault="00AE3501" w:rsidP="00711E68">
      <w:pPr>
        <w:pStyle w:val="ListParagraph"/>
        <w:numPr>
          <w:ilvl w:val="0"/>
          <w:numId w:val="8"/>
        </w:numPr>
        <w:ind w:left="720"/>
        <w:rPr>
          <w:rFonts w:ascii="Times New Roman" w:hAnsi="Times New Roman" w:cs="Times New Roman"/>
          <w:sz w:val="24"/>
          <w:szCs w:val="24"/>
        </w:rPr>
      </w:pPr>
      <w:r w:rsidRPr="00280316">
        <w:rPr>
          <w:rFonts w:ascii="Times New Roman" w:hAnsi="Times New Roman" w:cs="Times New Roman"/>
          <w:sz w:val="24"/>
          <w:szCs w:val="24"/>
        </w:rPr>
        <w:t xml:space="preserve">All limits further assume adequate restraint(s) are provided for all body postures during the period of sustained loading </w:t>
      </w:r>
    </w:p>
    <w:p w14:paraId="7662CADE" w14:textId="77777777" w:rsidR="00AE3501" w:rsidRPr="00280316" w:rsidRDefault="00AE3501" w:rsidP="00711E68">
      <w:pPr>
        <w:pStyle w:val="ListParagraph"/>
        <w:ind w:left="0"/>
        <w:rPr>
          <w:rFonts w:ascii="Times New Roman" w:hAnsi="Times New Roman" w:cs="Times New Roman"/>
          <w:sz w:val="24"/>
          <w:szCs w:val="24"/>
        </w:rPr>
      </w:pPr>
    </w:p>
    <w:p w14:paraId="272FB463" w14:textId="77777777" w:rsidR="009D756C" w:rsidRDefault="00AE3501" w:rsidP="00AE3501">
      <w:pPr>
        <w:rPr>
          <w:rFonts w:ascii="Times New Roman" w:hAnsi="Times New Roman" w:cs="Times New Roman"/>
          <w:sz w:val="24"/>
          <w:szCs w:val="24"/>
        </w:rPr>
      </w:pPr>
      <w:r w:rsidRPr="00280316">
        <w:rPr>
          <w:rFonts w:ascii="Times New Roman" w:hAnsi="Times New Roman" w:cs="Times New Roman"/>
          <w:sz w:val="24"/>
          <w:szCs w:val="24"/>
        </w:rPr>
        <w:t xml:space="preserve">Adequate restraint for the purposes of </w:t>
      </w:r>
      <w:r w:rsidR="000B0D52">
        <w:rPr>
          <w:rFonts w:ascii="Times New Roman" w:hAnsi="Times New Roman" w:cs="Times New Roman"/>
          <w:sz w:val="24"/>
          <w:szCs w:val="24"/>
        </w:rPr>
        <w:t>s</w:t>
      </w:r>
      <w:r w:rsidRPr="00280316">
        <w:rPr>
          <w:rFonts w:ascii="Times New Roman" w:hAnsi="Times New Roman" w:cs="Times New Roman"/>
          <w:sz w:val="24"/>
          <w:szCs w:val="24"/>
        </w:rPr>
        <w:t xml:space="preserve">ustained </w:t>
      </w:r>
      <w:r w:rsidR="000B0D52">
        <w:rPr>
          <w:rFonts w:ascii="Times New Roman" w:hAnsi="Times New Roman" w:cs="Times New Roman"/>
          <w:sz w:val="24"/>
          <w:szCs w:val="24"/>
        </w:rPr>
        <w:t>translational</w:t>
      </w:r>
      <w:r w:rsidR="000B0D52" w:rsidRPr="00280316">
        <w:rPr>
          <w:rFonts w:ascii="Times New Roman" w:hAnsi="Times New Roman" w:cs="Times New Roman"/>
          <w:sz w:val="24"/>
          <w:szCs w:val="24"/>
        </w:rPr>
        <w:t xml:space="preserve"> </w:t>
      </w:r>
      <w:r w:rsidR="000B0D52">
        <w:rPr>
          <w:rFonts w:ascii="Times New Roman" w:hAnsi="Times New Roman" w:cs="Times New Roman"/>
          <w:sz w:val="24"/>
          <w:szCs w:val="24"/>
        </w:rPr>
        <w:t>a</w:t>
      </w:r>
      <w:r w:rsidR="000B0D52" w:rsidRPr="00280316">
        <w:rPr>
          <w:rFonts w:ascii="Times New Roman" w:hAnsi="Times New Roman" w:cs="Times New Roman"/>
          <w:sz w:val="24"/>
          <w:szCs w:val="24"/>
        </w:rPr>
        <w:t xml:space="preserve">cceleration </w:t>
      </w:r>
      <w:r w:rsidR="000B0D52">
        <w:rPr>
          <w:rFonts w:ascii="Times New Roman" w:hAnsi="Times New Roman" w:cs="Times New Roman"/>
          <w:sz w:val="24"/>
          <w:szCs w:val="24"/>
        </w:rPr>
        <w:t>l</w:t>
      </w:r>
      <w:r w:rsidR="000B0D52" w:rsidRPr="00280316">
        <w:rPr>
          <w:rFonts w:ascii="Times New Roman" w:hAnsi="Times New Roman" w:cs="Times New Roman"/>
          <w:sz w:val="24"/>
          <w:szCs w:val="24"/>
        </w:rPr>
        <w:t xml:space="preserve">imits </w:t>
      </w:r>
      <w:r w:rsidRPr="00280316">
        <w:rPr>
          <w:rFonts w:ascii="Times New Roman" w:hAnsi="Times New Roman" w:cs="Times New Roman"/>
          <w:sz w:val="24"/>
          <w:szCs w:val="24"/>
        </w:rPr>
        <w:t>are defined as devices sufficient to arrest motion between the occupant and vehicle interior by applying counterforce</w:t>
      </w:r>
      <w:r w:rsidR="00247AF8">
        <w:rPr>
          <w:rFonts w:ascii="Times New Roman" w:hAnsi="Times New Roman" w:cs="Times New Roman"/>
          <w:sz w:val="24"/>
          <w:szCs w:val="24"/>
        </w:rPr>
        <w:t xml:space="preserve">. </w:t>
      </w:r>
      <w:r w:rsidRPr="00280316">
        <w:rPr>
          <w:rFonts w:ascii="Times New Roman" w:hAnsi="Times New Roman" w:cs="Times New Roman"/>
          <w:sz w:val="24"/>
          <w:szCs w:val="24"/>
        </w:rPr>
        <w:t xml:space="preserve">Restraints </w:t>
      </w:r>
      <w:r w:rsidR="00A90F4E" w:rsidRPr="00280316">
        <w:rPr>
          <w:rFonts w:ascii="Times New Roman" w:hAnsi="Times New Roman" w:cs="Times New Roman"/>
          <w:sz w:val="24"/>
          <w:szCs w:val="24"/>
        </w:rPr>
        <w:t xml:space="preserve">also </w:t>
      </w:r>
      <w:r w:rsidRPr="00280316">
        <w:rPr>
          <w:rFonts w:ascii="Times New Roman" w:hAnsi="Times New Roman" w:cs="Times New Roman"/>
          <w:sz w:val="24"/>
          <w:szCs w:val="24"/>
        </w:rPr>
        <w:t xml:space="preserve">must prevent unintended contact between the crewmember and the interior of the vehicle within the sustained </w:t>
      </w:r>
      <w:r w:rsidR="000B0D52">
        <w:rPr>
          <w:rFonts w:ascii="Times New Roman" w:hAnsi="Times New Roman" w:cs="Times New Roman"/>
          <w:sz w:val="24"/>
          <w:szCs w:val="24"/>
        </w:rPr>
        <w:t xml:space="preserve">translational </w:t>
      </w:r>
      <w:r w:rsidRPr="00280316">
        <w:rPr>
          <w:rFonts w:ascii="Times New Roman" w:hAnsi="Times New Roman" w:cs="Times New Roman"/>
          <w:sz w:val="24"/>
          <w:szCs w:val="24"/>
        </w:rPr>
        <w:t>acceleration limits described herein, while facilitating continual access to and operation of vehicle displays and controls</w:t>
      </w:r>
      <w:r w:rsidR="00247AF8">
        <w:rPr>
          <w:rFonts w:ascii="Times New Roman" w:hAnsi="Times New Roman" w:cs="Times New Roman"/>
          <w:sz w:val="24"/>
          <w:szCs w:val="24"/>
        </w:rPr>
        <w:t xml:space="preserve">. </w:t>
      </w:r>
      <w:r w:rsidR="00952E96" w:rsidRPr="00280316">
        <w:rPr>
          <w:rFonts w:ascii="Times New Roman" w:hAnsi="Times New Roman" w:cs="Times New Roman"/>
          <w:sz w:val="24"/>
          <w:szCs w:val="24"/>
        </w:rPr>
        <w:t>Figure 4</w:t>
      </w:r>
      <w:r w:rsidR="00E24B93" w:rsidRPr="00280316">
        <w:rPr>
          <w:rFonts w:ascii="Times New Roman" w:hAnsi="Times New Roman" w:cs="Times New Roman"/>
          <w:sz w:val="24"/>
          <w:szCs w:val="24"/>
        </w:rPr>
        <w:t xml:space="preserve"> provide</w:t>
      </w:r>
      <w:r w:rsidR="000B0D52">
        <w:rPr>
          <w:rFonts w:ascii="Times New Roman" w:hAnsi="Times New Roman" w:cs="Times New Roman"/>
          <w:sz w:val="24"/>
          <w:szCs w:val="24"/>
        </w:rPr>
        <w:t>s</w:t>
      </w:r>
      <w:r w:rsidR="00E24B93" w:rsidRPr="00280316">
        <w:rPr>
          <w:rFonts w:ascii="Times New Roman" w:hAnsi="Times New Roman" w:cs="Times New Roman"/>
          <w:sz w:val="24"/>
          <w:szCs w:val="24"/>
        </w:rPr>
        <w:t xml:space="preserve"> all </w:t>
      </w:r>
      <w:r w:rsidR="000B0D52">
        <w:rPr>
          <w:rFonts w:ascii="Times New Roman" w:hAnsi="Times New Roman" w:cs="Times New Roman"/>
          <w:sz w:val="24"/>
          <w:szCs w:val="24"/>
        </w:rPr>
        <w:t>+</w:t>
      </w:r>
      <w:r w:rsidR="00E24B93" w:rsidRPr="00280316">
        <w:rPr>
          <w:rFonts w:ascii="Times New Roman" w:hAnsi="Times New Roman" w:cs="Times New Roman"/>
          <w:sz w:val="24"/>
          <w:szCs w:val="24"/>
        </w:rPr>
        <w:t>G</w:t>
      </w:r>
      <w:r w:rsidR="00E24B93" w:rsidRPr="00280316">
        <w:rPr>
          <w:rFonts w:ascii="Times New Roman" w:hAnsi="Times New Roman" w:cs="Times New Roman"/>
          <w:sz w:val="24"/>
          <w:szCs w:val="24"/>
          <w:vertAlign w:val="subscript"/>
        </w:rPr>
        <w:t xml:space="preserve">z </w:t>
      </w:r>
      <w:r w:rsidR="00E24B93" w:rsidRPr="00280316">
        <w:rPr>
          <w:rFonts w:ascii="Times New Roman" w:hAnsi="Times New Roman" w:cs="Times New Roman"/>
          <w:sz w:val="24"/>
          <w:szCs w:val="24"/>
        </w:rPr>
        <w:t xml:space="preserve">sustained </w:t>
      </w:r>
      <w:r w:rsidR="000B0D52">
        <w:rPr>
          <w:rFonts w:ascii="Times New Roman" w:hAnsi="Times New Roman" w:cs="Times New Roman"/>
          <w:sz w:val="24"/>
          <w:szCs w:val="24"/>
        </w:rPr>
        <w:t>translational</w:t>
      </w:r>
      <w:r w:rsidR="000B0D52" w:rsidRPr="00280316">
        <w:rPr>
          <w:rFonts w:ascii="Times New Roman" w:hAnsi="Times New Roman" w:cs="Times New Roman"/>
          <w:sz w:val="24"/>
          <w:szCs w:val="24"/>
        </w:rPr>
        <w:t xml:space="preserve"> </w:t>
      </w:r>
      <w:r w:rsidR="00E24B93" w:rsidRPr="00280316">
        <w:rPr>
          <w:rFonts w:ascii="Times New Roman" w:hAnsi="Times New Roman" w:cs="Times New Roman"/>
          <w:sz w:val="24"/>
          <w:szCs w:val="24"/>
        </w:rPr>
        <w:t xml:space="preserve">acceleration limits derived from the </w:t>
      </w:r>
      <w:r w:rsidR="00A90F4E" w:rsidRPr="00280316">
        <w:rPr>
          <w:rFonts w:ascii="Times New Roman" w:hAnsi="Times New Roman" w:cs="Times New Roman"/>
          <w:sz w:val="24"/>
          <w:szCs w:val="24"/>
        </w:rPr>
        <w:t>af</w:t>
      </w:r>
      <w:r w:rsidR="001B2C1D" w:rsidRPr="00280316">
        <w:rPr>
          <w:rFonts w:ascii="Times New Roman" w:hAnsi="Times New Roman" w:cs="Times New Roman"/>
          <w:sz w:val="24"/>
          <w:szCs w:val="24"/>
        </w:rPr>
        <w:t>ore</w:t>
      </w:r>
      <w:r w:rsidR="00A90F4E" w:rsidRPr="00280316">
        <w:rPr>
          <w:rFonts w:ascii="Times New Roman" w:hAnsi="Times New Roman" w:cs="Times New Roman"/>
          <w:sz w:val="24"/>
          <w:szCs w:val="24"/>
        </w:rPr>
        <w:t xml:space="preserve">mentioned </w:t>
      </w:r>
      <w:r w:rsidR="00E24B93" w:rsidRPr="00280316">
        <w:rPr>
          <w:rFonts w:ascii="Times New Roman" w:hAnsi="Times New Roman" w:cs="Times New Roman"/>
          <w:sz w:val="24"/>
          <w:szCs w:val="24"/>
        </w:rPr>
        <w:t>data sources and methods</w:t>
      </w:r>
      <w:r w:rsidR="00247AF8">
        <w:rPr>
          <w:rFonts w:ascii="Times New Roman" w:hAnsi="Times New Roman" w:cs="Times New Roman"/>
          <w:sz w:val="24"/>
          <w:szCs w:val="24"/>
        </w:rPr>
        <w:t xml:space="preserve">. </w:t>
      </w:r>
      <w:r w:rsidR="003B41F6" w:rsidRPr="00280316">
        <w:rPr>
          <w:rFonts w:ascii="Times New Roman" w:hAnsi="Times New Roman" w:cs="Times New Roman"/>
          <w:sz w:val="24"/>
          <w:szCs w:val="24"/>
        </w:rPr>
        <w:t>W</w:t>
      </w:r>
      <w:r w:rsidR="001D2903" w:rsidRPr="00280316">
        <w:rPr>
          <w:rFonts w:ascii="Times New Roman" w:hAnsi="Times New Roman" w:cs="Times New Roman"/>
          <w:sz w:val="24"/>
          <w:szCs w:val="24"/>
        </w:rPr>
        <w:t xml:space="preserve">here data </w:t>
      </w:r>
      <w:r w:rsidR="00A90F4E" w:rsidRPr="00280316">
        <w:rPr>
          <w:rFonts w:ascii="Times New Roman" w:hAnsi="Times New Roman" w:cs="Times New Roman"/>
          <w:sz w:val="24"/>
          <w:szCs w:val="24"/>
        </w:rPr>
        <w:t xml:space="preserve">were </w:t>
      </w:r>
      <w:r w:rsidR="001D2903" w:rsidRPr="00280316">
        <w:rPr>
          <w:rFonts w:ascii="Times New Roman" w:hAnsi="Times New Roman" w:cs="Times New Roman"/>
          <w:sz w:val="24"/>
          <w:szCs w:val="24"/>
        </w:rPr>
        <w:t xml:space="preserve">available, allowed acceleration envelopes </w:t>
      </w:r>
      <w:r w:rsidR="003B41F6" w:rsidRPr="00280316">
        <w:rPr>
          <w:rFonts w:ascii="Times New Roman" w:hAnsi="Times New Roman" w:cs="Times New Roman"/>
          <w:sz w:val="24"/>
          <w:szCs w:val="24"/>
        </w:rPr>
        <w:t>were drawn to encompass demonstrated tolerance for both male and female subjects</w:t>
      </w:r>
      <w:r w:rsidR="001D2903" w:rsidRPr="00280316">
        <w:rPr>
          <w:rFonts w:ascii="Times New Roman" w:hAnsi="Times New Roman" w:cs="Times New Roman"/>
          <w:sz w:val="24"/>
          <w:szCs w:val="24"/>
        </w:rPr>
        <w:t xml:space="preserve"> from the above sources</w:t>
      </w:r>
      <w:r w:rsidR="00247AF8">
        <w:rPr>
          <w:rFonts w:ascii="Times New Roman" w:hAnsi="Times New Roman" w:cs="Times New Roman"/>
          <w:sz w:val="24"/>
          <w:szCs w:val="24"/>
        </w:rPr>
        <w:t xml:space="preserve">. </w:t>
      </w:r>
      <w:r w:rsidR="00A26730" w:rsidRPr="00280316">
        <w:rPr>
          <w:rFonts w:ascii="Times New Roman" w:hAnsi="Times New Roman" w:cs="Times New Roman"/>
          <w:sz w:val="24"/>
          <w:szCs w:val="24"/>
        </w:rPr>
        <w:t>All limits were constructed, reviewed, and concurred by the NASA subject matter expert panel members listed in Acknowledgements</w:t>
      </w:r>
      <w:r w:rsidR="00247AF8">
        <w:rPr>
          <w:rFonts w:ascii="Times New Roman" w:hAnsi="Times New Roman" w:cs="Times New Roman"/>
          <w:sz w:val="24"/>
          <w:szCs w:val="24"/>
        </w:rPr>
        <w:t xml:space="preserve">. </w:t>
      </w:r>
      <w:r w:rsidR="00952E96" w:rsidRPr="00280316">
        <w:rPr>
          <w:rFonts w:ascii="Times New Roman" w:hAnsi="Times New Roman" w:cs="Times New Roman"/>
          <w:sz w:val="24"/>
          <w:szCs w:val="24"/>
        </w:rPr>
        <w:t>For additional information on –G</w:t>
      </w:r>
      <w:r w:rsidR="00952E96" w:rsidRPr="00280316">
        <w:rPr>
          <w:rFonts w:ascii="Times New Roman" w:hAnsi="Times New Roman" w:cs="Times New Roman"/>
          <w:sz w:val="24"/>
          <w:szCs w:val="24"/>
          <w:vertAlign w:val="subscript"/>
        </w:rPr>
        <w:t>z</w:t>
      </w:r>
      <w:r w:rsidR="00952E96" w:rsidRPr="00280316">
        <w:rPr>
          <w:rFonts w:ascii="Times New Roman" w:hAnsi="Times New Roman" w:cs="Times New Roman"/>
          <w:sz w:val="24"/>
          <w:szCs w:val="24"/>
        </w:rPr>
        <w:t xml:space="preserve"> </w:t>
      </w:r>
      <w:r w:rsidR="000B0D52">
        <w:rPr>
          <w:rFonts w:ascii="Times New Roman" w:hAnsi="Times New Roman" w:cs="Times New Roman"/>
          <w:sz w:val="24"/>
          <w:szCs w:val="24"/>
        </w:rPr>
        <w:t xml:space="preserve">sustained translational </w:t>
      </w:r>
      <w:r w:rsidR="00952E96" w:rsidRPr="00280316">
        <w:rPr>
          <w:rFonts w:ascii="Times New Roman" w:hAnsi="Times New Roman" w:cs="Times New Roman"/>
          <w:sz w:val="24"/>
          <w:szCs w:val="24"/>
        </w:rPr>
        <w:t>accelera</w:t>
      </w:r>
      <w:r w:rsidR="00D92690" w:rsidRPr="00280316">
        <w:rPr>
          <w:rFonts w:ascii="Times New Roman" w:hAnsi="Times New Roman" w:cs="Times New Roman"/>
          <w:sz w:val="24"/>
          <w:szCs w:val="24"/>
        </w:rPr>
        <w:t>tion limit rationale reference Pattarini JM, Watkins SD, Somers JT, Barratt MR. R.CTS.216 (3.10.2.1) Sustained Translational Acceleration Update Recommendatio</w:t>
      </w:r>
      <w:r w:rsidR="005D7428">
        <w:rPr>
          <w:rFonts w:ascii="Times New Roman" w:hAnsi="Times New Roman" w:cs="Times New Roman"/>
          <w:sz w:val="24"/>
          <w:szCs w:val="24"/>
        </w:rPr>
        <w:t>n</w:t>
      </w:r>
      <w:r w:rsidR="00D92690" w:rsidRPr="00280316">
        <w:rPr>
          <w:rFonts w:ascii="Times New Roman" w:hAnsi="Times New Roman" w:cs="Times New Roman"/>
          <w:sz w:val="24"/>
          <w:szCs w:val="24"/>
        </w:rPr>
        <w:t>.</w:t>
      </w:r>
      <w:r w:rsidR="00B2454E">
        <w:rPr>
          <w:rFonts w:ascii="Times New Roman" w:hAnsi="Times New Roman" w:cs="Times New Roman"/>
          <w:sz w:val="24"/>
          <w:szCs w:val="24"/>
        </w:rPr>
        <w:t xml:space="preserve"> </w:t>
      </w:r>
    </w:p>
    <w:p w14:paraId="7E32CB36" w14:textId="77777777" w:rsidR="009D756C" w:rsidRDefault="009D756C" w:rsidP="00AE3501">
      <w:pPr>
        <w:rPr>
          <w:rFonts w:ascii="Times New Roman" w:hAnsi="Times New Roman" w:cs="Times New Roman"/>
          <w:sz w:val="24"/>
          <w:szCs w:val="24"/>
        </w:rPr>
      </w:pPr>
    </w:p>
    <w:p w14:paraId="634EFD5E" w14:textId="5F6529A3" w:rsidR="00AE3501" w:rsidRDefault="00B2454E" w:rsidP="00AE3501">
      <w:pPr>
        <w:rPr>
          <w:rFonts w:ascii="Times New Roman" w:hAnsi="Times New Roman" w:cs="Times New Roman"/>
          <w:sz w:val="24"/>
          <w:szCs w:val="24"/>
        </w:rPr>
      </w:pPr>
      <w:r>
        <w:rPr>
          <w:rFonts w:ascii="Times New Roman" w:hAnsi="Times New Roman" w:cs="Times New Roman"/>
          <w:sz w:val="24"/>
          <w:szCs w:val="24"/>
        </w:rPr>
        <w:t>For calculation of sustained translational acceleration exposures against the limits in Figure 4, each exposure duration is accumulated across the specific phase of flight. For example, if 9.81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was sustained for 5 seconds, followed by 3 seconds of 5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then </w:t>
      </w:r>
      <w:r w:rsidR="00CD427C">
        <w:rPr>
          <w:rFonts w:ascii="Times New Roman" w:hAnsi="Times New Roman" w:cs="Times New Roman"/>
          <w:sz w:val="24"/>
          <w:szCs w:val="24"/>
        </w:rPr>
        <w:t>12</w:t>
      </w:r>
      <w:r>
        <w:rPr>
          <w:rFonts w:ascii="Times New Roman" w:hAnsi="Times New Roman" w:cs="Times New Roman"/>
          <w:sz w:val="24"/>
          <w:szCs w:val="24"/>
        </w:rPr>
        <w:t xml:space="preserve">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was sustained for 2 seconds, then the total exposure to 9.81 m/s</w:t>
      </w:r>
      <w:r>
        <w:rPr>
          <w:rFonts w:ascii="Times New Roman" w:hAnsi="Times New Roman" w:cs="Times New Roman"/>
          <w:sz w:val="24"/>
          <w:szCs w:val="24"/>
          <w:vertAlign w:val="superscript"/>
        </w:rPr>
        <w:t>2</w:t>
      </w:r>
      <w:r>
        <w:rPr>
          <w:rFonts w:ascii="Times New Roman" w:hAnsi="Times New Roman" w:cs="Times New Roman"/>
          <w:sz w:val="24"/>
          <w:szCs w:val="24"/>
        </w:rPr>
        <w:t xml:space="preserve"> for this example would be 7 seconds</w:t>
      </w:r>
      <w:r w:rsidR="00157A5C">
        <w:rPr>
          <w:rFonts w:ascii="Times New Roman" w:hAnsi="Times New Roman" w:cs="Times New Roman"/>
          <w:sz w:val="24"/>
          <w:szCs w:val="24"/>
        </w:rPr>
        <w:t xml:space="preserve"> (exposure to 12 m/s</w:t>
      </w:r>
      <w:r w:rsidR="00157A5C">
        <w:rPr>
          <w:rFonts w:ascii="Times New Roman" w:hAnsi="Times New Roman" w:cs="Times New Roman"/>
          <w:sz w:val="24"/>
          <w:szCs w:val="24"/>
          <w:vertAlign w:val="superscript"/>
        </w:rPr>
        <w:t>2</w:t>
      </w:r>
      <w:r w:rsidR="00157A5C">
        <w:rPr>
          <w:rFonts w:ascii="Times New Roman" w:hAnsi="Times New Roman" w:cs="Times New Roman"/>
          <w:sz w:val="24"/>
          <w:szCs w:val="24"/>
        </w:rPr>
        <w:t xml:space="preserve"> would be 2 seconds)</w:t>
      </w:r>
      <w:r>
        <w:rPr>
          <w:rFonts w:ascii="Times New Roman" w:hAnsi="Times New Roman" w:cs="Times New Roman"/>
          <w:sz w:val="24"/>
          <w:szCs w:val="24"/>
        </w:rPr>
        <w:t>. This accumulation would continue across the entire phase of dynamic flight. The authors are currently developing a methods paper for calculation of several crew requirements where further sustained translational acceleration calculation details will be found.</w:t>
      </w:r>
    </w:p>
    <w:p w14:paraId="66DDA5DC" w14:textId="4026AF4F" w:rsidR="009D756C" w:rsidRDefault="009D756C" w:rsidP="00AE3501">
      <w:pPr>
        <w:rPr>
          <w:rFonts w:ascii="Times New Roman" w:hAnsi="Times New Roman" w:cs="Times New Roman"/>
          <w:sz w:val="24"/>
          <w:szCs w:val="24"/>
        </w:rPr>
      </w:pPr>
    </w:p>
    <w:p w14:paraId="24B501BA" w14:textId="77777777" w:rsidR="009D756C" w:rsidRPr="009517A5" w:rsidRDefault="009D756C" w:rsidP="009D756C">
      <w:pPr>
        <w:pStyle w:val="Caption"/>
        <w:keepNext/>
        <w:rPr>
          <w:rFonts w:ascii="Times New Roman" w:hAnsi="Times New Roman" w:cs="Times New Roman"/>
          <w:sz w:val="20"/>
        </w:rPr>
      </w:pPr>
      <w:r w:rsidRPr="00841C9F">
        <w:rPr>
          <w:rFonts w:ascii="Times New Roman" w:hAnsi="Times New Roman" w:cs="Times New Roman"/>
          <w:b/>
          <w:i w:val="0"/>
          <w:color w:val="auto"/>
          <w:sz w:val="20"/>
        </w:rPr>
        <w:t xml:space="preserve">Table </w:t>
      </w:r>
      <w:r w:rsidRPr="00841C9F">
        <w:rPr>
          <w:rFonts w:ascii="Times New Roman" w:hAnsi="Times New Roman" w:cs="Times New Roman"/>
          <w:b/>
          <w:i w:val="0"/>
          <w:color w:val="auto"/>
          <w:sz w:val="20"/>
        </w:rPr>
        <w:fldChar w:fldCharType="begin"/>
      </w:r>
      <w:r w:rsidRPr="00841C9F">
        <w:rPr>
          <w:rFonts w:ascii="Times New Roman" w:hAnsi="Times New Roman" w:cs="Times New Roman"/>
          <w:b/>
          <w:i w:val="0"/>
          <w:color w:val="auto"/>
          <w:sz w:val="20"/>
        </w:rPr>
        <w:instrText xml:space="preserve"> SEQ Table \* ARABIC </w:instrText>
      </w:r>
      <w:r w:rsidRPr="00841C9F">
        <w:rPr>
          <w:rFonts w:ascii="Times New Roman" w:hAnsi="Times New Roman" w:cs="Times New Roman"/>
          <w:b/>
          <w:i w:val="0"/>
          <w:color w:val="auto"/>
          <w:sz w:val="20"/>
        </w:rPr>
        <w:fldChar w:fldCharType="separate"/>
      </w:r>
      <w:r w:rsidRPr="00841C9F">
        <w:rPr>
          <w:rFonts w:ascii="Times New Roman" w:hAnsi="Times New Roman" w:cs="Times New Roman"/>
          <w:b/>
          <w:i w:val="0"/>
          <w:noProof/>
          <w:color w:val="auto"/>
          <w:sz w:val="20"/>
        </w:rPr>
        <w:t>1</w:t>
      </w:r>
      <w:r w:rsidRPr="00841C9F">
        <w:rPr>
          <w:rFonts w:ascii="Times New Roman" w:hAnsi="Times New Roman" w:cs="Times New Roman"/>
          <w:b/>
          <w:i w:val="0"/>
          <w:color w:val="auto"/>
          <w:sz w:val="20"/>
        </w:rPr>
        <w:fldChar w:fldCharType="end"/>
      </w:r>
      <w:r>
        <w:rPr>
          <w:rFonts w:ascii="Times New Roman" w:hAnsi="Times New Roman" w:cs="Times New Roman"/>
          <w:i w:val="0"/>
          <w:color w:val="auto"/>
          <w:sz w:val="20"/>
        </w:rPr>
        <w:t>.</w:t>
      </w:r>
      <w:r w:rsidRPr="009517A5">
        <w:rPr>
          <w:rFonts w:ascii="Times New Roman" w:hAnsi="Times New Roman" w:cs="Times New Roman"/>
          <w:i w:val="0"/>
          <w:color w:val="auto"/>
          <w:sz w:val="20"/>
        </w:rPr>
        <w:t xml:space="preserve"> -Gz sustained translational acceleration limits.</w:t>
      </w:r>
    </w:p>
    <w:tbl>
      <w:tblPr>
        <w:tblStyle w:val="TableGrid"/>
        <w:tblW w:w="0" w:type="auto"/>
        <w:jc w:val="center"/>
        <w:tblLook w:val="04A0" w:firstRow="1" w:lastRow="0" w:firstColumn="1" w:lastColumn="0" w:noHBand="0" w:noVBand="1"/>
      </w:tblPr>
      <w:tblGrid>
        <w:gridCol w:w="2608"/>
        <w:gridCol w:w="710"/>
        <w:gridCol w:w="1169"/>
      </w:tblGrid>
      <w:tr w:rsidR="009D756C" w:rsidRPr="005B14E1" w14:paraId="5B53C868" w14:textId="77777777" w:rsidTr="003143B4">
        <w:trPr>
          <w:jc w:val="center"/>
        </w:trPr>
        <w:tc>
          <w:tcPr>
            <w:tcW w:w="2608" w:type="dxa"/>
          </w:tcPr>
          <w:p w14:paraId="4F100969" w14:textId="77777777" w:rsidR="009D756C" w:rsidRPr="00280316" w:rsidRDefault="009D756C" w:rsidP="003143B4">
            <w:pPr>
              <w:rPr>
                <w:rFonts w:ascii="Times New Roman" w:hAnsi="Times New Roman" w:cs="Times New Roman"/>
                <w:sz w:val="20"/>
                <w:szCs w:val="20"/>
              </w:rPr>
            </w:pPr>
            <w:r w:rsidRPr="00280316">
              <w:rPr>
                <w:rFonts w:ascii="Times New Roman" w:hAnsi="Times New Roman" w:cs="Times New Roman"/>
                <w:sz w:val="20"/>
                <w:szCs w:val="20"/>
              </w:rPr>
              <w:t xml:space="preserve">Duration </w:t>
            </w:r>
            <w:r>
              <w:rPr>
                <w:rFonts w:ascii="Times New Roman" w:hAnsi="Times New Roman" w:cs="Times New Roman"/>
                <w:sz w:val="20"/>
                <w:szCs w:val="20"/>
              </w:rPr>
              <w:t>(s)</w:t>
            </w:r>
          </w:p>
        </w:tc>
        <w:tc>
          <w:tcPr>
            <w:tcW w:w="710" w:type="dxa"/>
          </w:tcPr>
          <w:p w14:paraId="3545D241" w14:textId="77777777" w:rsidR="009D756C" w:rsidRPr="00280316" w:rsidRDefault="009D756C" w:rsidP="003143B4">
            <w:pPr>
              <w:rPr>
                <w:rFonts w:ascii="Times New Roman" w:hAnsi="Times New Roman" w:cs="Times New Roman"/>
                <w:sz w:val="20"/>
                <w:szCs w:val="20"/>
              </w:rPr>
            </w:pPr>
            <w:r w:rsidRPr="00280316">
              <w:rPr>
                <w:rFonts w:ascii="Times New Roman" w:hAnsi="Times New Roman" w:cs="Times New Roman"/>
                <w:sz w:val="20"/>
                <w:szCs w:val="20"/>
              </w:rPr>
              <w:t>0.5</w:t>
            </w:r>
          </w:p>
        </w:tc>
        <w:tc>
          <w:tcPr>
            <w:tcW w:w="1169" w:type="dxa"/>
          </w:tcPr>
          <w:p w14:paraId="529FE652" w14:textId="77777777" w:rsidR="009D756C" w:rsidRPr="00280316" w:rsidRDefault="009D756C" w:rsidP="003143B4">
            <w:pPr>
              <w:rPr>
                <w:rFonts w:ascii="Times New Roman" w:hAnsi="Times New Roman" w:cs="Times New Roman"/>
                <w:sz w:val="20"/>
                <w:szCs w:val="20"/>
              </w:rPr>
            </w:pPr>
            <w:r w:rsidRPr="00280316">
              <w:rPr>
                <w:rFonts w:ascii="Times New Roman" w:hAnsi="Times New Roman" w:cs="Times New Roman"/>
                <w:sz w:val="20"/>
                <w:szCs w:val="20"/>
              </w:rPr>
              <w:t>Sustained</w:t>
            </w:r>
          </w:p>
        </w:tc>
      </w:tr>
      <w:tr w:rsidR="009D756C" w:rsidRPr="005B14E1" w14:paraId="57BFDA50" w14:textId="77777777" w:rsidTr="003143B4">
        <w:trPr>
          <w:jc w:val="center"/>
        </w:trPr>
        <w:tc>
          <w:tcPr>
            <w:tcW w:w="2608" w:type="dxa"/>
          </w:tcPr>
          <w:p w14:paraId="383C17D9" w14:textId="77777777" w:rsidR="009D756C" w:rsidRPr="00280316" w:rsidRDefault="009D756C" w:rsidP="003143B4">
            <w:pPr>
              <w:rPr>
                <w:rFonts w:ascii="Times New Roman" w:hAnsi="Times New Roman" w:cs="Times New Roman"/>
                <w:sz w:val="20"/>
                <w:szCs w:val="20"/>
              </w:rPr>
            </w:pPr>
            <w:r w:rsidRPr="00280316">
              <w:rPr>
                <w:rFonts w:ascii="Times New Roman" w:hAnsi="Times New Roman" w:cs="Times New Roman"/>
                <w:sz w:val="20"/>
                <w:szCs w:val="20"/>
              </w:rPr>
              <w:t xml:space="preserve">Acceleration </w:t>
            </w:r>
            <w:r>
              <w:rPr>
                <w:rFonts w:ascii="Times New Roman" w:hAnsi="Times New Roman" w:cs="Times New Roman"/>
                <w:sz w:val="20"/>
                <w:szCs w:val="20"/>
              </w:rPr>
              <w:t>(m/s</w:t>
            </w:r>
            <w:r>
              <w:rPr>
                <w:rFonts w:ascii="Times New Roman" w:hAnsi="Times New Roman" w:cs="Times New Roman"/>
                <w:sz w:val="20"/>
                <w:szCs w:val="20"/>
                <w:vertAlign w:val="superscript"/>
              </w:rPr>
              <w:t>2)</w:t>
            </w:r>
          </w:p>
        </w:tc>
        <w:tc>
          <w:tcPr>
            <w:tcW w:w="710" w:type="dxa"/>
          </w:tcPr>
          <w:p w14:paraId="746BA00B" w14:textId="77777777" w:rsidR="009D756C" w:rsidRPr="00280316" w:rsidRDefault="009D756C" w:rsidP="003143B4">
            <w:pPr>
              <w:rPr>
                <w:rFonts w:ascii="Times New Roman" w:hAnsi="Times New Roman" w:cs="Times New Roman"/>
                <w:sz w:val="20"/>
                <w:szCs w:val="20"/>
              </w:rPr>
            </w:pPr>
            <w:r w:rsidRPr="00280316">
              <w:rPr>
                <w:rFonts w:ascii="Times New Roman" w:hAnsi="Times New Roman" w:cs="Times New Roman"/>
                <w:sz w:val="20"/>
                <w:szCs w:val="20"/>
              </w:rPr>
              <w:t>0.</w:t>
            </w:r>
            <w:r>
              <w:rPr>
                <w:rFonts w:ascii="Times New Roman" w:hAnsi="Times New Roman" w:cs="Times New Roman"/>
                <w:sz w:val="20"/>
                <w:szCs w:val="20"/>
              </w:rPr>
              <w:t>0</w:t>
            </w:r>
          </w:p>
        </w:tc>
        <w:tc>
          <w:tcPr>
            <w:tcW w:w="1169" w:type="dxa"/>
          </w:tcPr>
          <w:p w14:paraId="5FE7B962" w14:textId="77777777" w:rsidR="009D756C" w:rsidRPr="00280316" w:rsidRDefault="009D756C" w:rsidP="003143B4">
            <w:pPr>
              <w:rPr>
                <w:rFonts w:ascii="Times New Roman" w:hAnsi="Times New Roman" w:cs="Times New Roman"/>
                <w:sz w:val="20"/>
                <w:szCs w:val="20"/>
              </w:rPr>
            </w:pPr>
            <w:r w:rsidRPr="00280316">
              <w:rPr>
                <w:rFonts w:ascii="Times New Roman" w:hAnsi="Times New Roman" w:cs="Times New Roman"/>
                <w:sz w:val="20"/>
                <w:szCs w:val="20"/>
              </w:rPr>
              <w:t>0.</w:t>
            </w:r>
            <w:r>
              <w:rPr>
                <w:rFonts w:ascii="Times New Roman" w:hAnsi="Times New Roman" w:cs="Times New Roman"/>
                <w:sz w:val="20"/>
                <w:szCs w:val="20"/>
              </w:rPr>
              <w:t>0</w:t>
            </w:r>
          </w:p>
        </w:tc>
      </w:tr>
    </w:tbl>
    <w:p w14:paraId="7627169C" w14:textId="77777777" w:rsidR="009D756C" w:rsidRPr="00280316" w:rsidRDefault="009D756C" w:rsidP="009D756C">
      <w:pPr>
        <w:rPr>
          <w:rFonts w:ascii="Times New Roman" w:hAnsi="Times New Roman" w:cs="Times New Roman"/>
        </w:rPr>
      </w:pPr>
    </w:p>
    <w:p w14:paraId="372C2814" w14:textId="4427787E" w:rsidR="00F21F5F" w:rsidRPr="00280316" w:rsidRDefault="00157A5C" w:rsidP="00841C9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46406E" wp14:editId="1DAC6E6E">
                <wp:simplePos x="0" y="0"/>
                <wp:positionH relativeFrom="column">
                  <wp:posOffset>-129396</wp:posOffset>
                </wp:positionH>
                <wp:positionV relativeFrom="paragraph">
                  <wp:posOffset>-43132</wp:posOffset>
                </wp:positionV>
                <wp:extent cx="6012503" cy="5771072"/>
                <wp:effectExtent l="0" t="0" r="26670" b="20320"/>
                <wp:wrapNone/>
                <wp:docPr id="3" name="Rectangle 3"/>
                <wp:cNvGraphicFramePr/>
                <a:graphic xmlns:a="http://schemas.openxmlformats.org/drawingml/2006/main">
                  <a:graphicData uri="http://schemas.microsoft.com/office/word/2010/wordprocessingShape">
                    <wps:wsp>
                      <wps:cNvSpPr/>
                      <wps:spPr>
                        <a:xfrm>
                          <a:off x="0" y="0"/>
                          <a:ext cx="6012503" cy="577107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08088F" id="Rectangle 3" o:spid="_x0000_s1026" style="position:absolute;margin-left:-10.2pt;margin-top:-3.4pt;width:473.45pt;height:454.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" filled="f" strokecolor="black [3213]" strokeweight="1.5pt"/>
            </w:pict>
          </mc:Fallback>
        </mc:AlternateContent>
      </w:r>
      <w:r w:rsidR="00CC4C6E">
        <w:rPr>
          <w:rFonts w:ascii="Times New Roman" w:hAnsi="Times New Roman" w:cs="Times New Roman"/>
          <w:noProof/>
          <w:sz w:val="24"/>
          <w:szCs w:val="24"/>
        </w:rPr>
        <w:drawing>
          <wp:inline distT="0" distB="0" distL="0" distR="0" wp14:anchorId="416218C1" wp14:editId="2E35F495">
            <wp:extent cx="5943600" cy="4210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osGz_2x2_ms2.emf"/>
                    <pic:cNvPicPr/>
                  </pic:nvPicPr>
                  <pic:blipFill>
                    <a:blip r:embed="rId13">
                      <a:extLst>
                        <a:ext uri="{28A0092B-C50C-407E-A947-70E740481C1C}">
                          <a14:useLocalDpi xmlns:a14="http://schemas.microsoft.com/office/drawing/2010/main" val="0"/>
                        </a:ext>
                      </a:extLst>
                    </a:blip>
                    <a:stretch>
                      <a:fillRect/>
                    </a:stretch>
                  </pic:blipFill>
                  <pic:spPr>
                    <a:xfrm>
                      <a:off x="0" y="0"/>
                      <a:ext cx="5943600" cy="4210050"/>
                    </a:xfrm>
                    <a:prstGeom prst="rect">
                      <a:avLst/>
                    </a:prstGeom>
                  </pic:spPr>
                </pic:pic>
              </a:graphicData>
            </a:graphic>
          </wp:inline>
        </w:drawing>
      </w:r>
    </w:p>
    <w:p w14:paraId="57E31DA6" w14:textId="3927005A" w:rsidR="00E24B93" w:rsidRPr="00280316" w:rsidRDefault="00E24B93" w:rsidP="00280316">
      <w:pPr>
        <w:jc w:val="center"/>
        <w:rPr>
          <w:rFonts w:ascii="Times New Roman" w:hAnsi="Times New Roman" w:cs="Times New Roman"/>
        </w:rPr>
      </w:pPr>
    </w:p>
    <w:p w14:paraId="4CD7EF14" w14:textId="300084B6" w:rsidR="00DD6908" w:rsidRDefault="00DD6908" w:rsidP="00E24B93">
      <w:pPr>
        <w:rPr>
          <w:rFonts w:ascii="Times New Roman" w:hAnsi="Times New Roman" w:cs="Times New Roman"/>
        </w:rPr>
      </w:pPr>
    </w:p>
    <w:tbl>
      <w:tblPr>
        <w:tblStyle w:val="TableGrid"/>
        <w:tblW w:w="9112" w:type="dxa"/>
        <w:tblLayout w:type="fixed"/>
        <w:tblLook w:val="04A0" w:firstRow="1" w:lastRow="0" w:firstColumn="1" w:lastColumn="0" w:noHBand="0" w:noVBand="1"/>
      </w:tblPr>
      <w:tblGrid>
        <w:gridCol w:w="1308"/>
        <w:gridCol w:w="540"/>
        <w:gridCol w:w="540"/>
        <w:gridCol w:w="540"/>
        <w:gridCol w:w="540"/>
        <w:gridCol w:w="540"/>
        <w:gridCol w:w="540"/>
        <w:gridCol w:w="540"/>
        <w:gridCol w:w="540"/>
        <w:gridCol w:w="540"/>
        <w:gridCol w:w="540"/>
        <w:gridCol w:w="540"/>
        <w:gridCol w:w="1207"/>
        <w:gridCol w:w="657"/>
      </w:tblGrid>
      <w:tr w:rsidR="006C78BF" w14:paraId="143BF933" w14:textId="77777777" w:rsidTr="006C78BF">
        <w:trPr>
          <w:trHeight w:val="271"/>
        </w:trPr>
        <w:tc>
          <w:tcPr>
            <w:tcW w:w="1308" w:type="dxa"/>
          </w:tcPr>
          <w:p w14:paraId="0F5AA421" w14:textId="380FAEB5" w:rsidR="006C78BF" w:rsidRDefault="006C78BF" w:rsidP="0061654F">
            <w:pPr>
              <w:rPr>
                <w:rFonts w:ascii="Times New Roman" w:hAnsi="Times New Roman" w:cs="Times New Roman"/>
              </w:rPr>
            </w:pPr>
            <w:r>
              <w:rPr>
                <w:rFonts w:ascii="Times New Roman" w:hAnsi="Times New Roman" w:cs="Times New Roman"/>
                <w:sz w:val="20"/>
                <w:szCs w:val="20"/>
              </w:rPr>
              <w:lastRenderedPageBreak/>
              <w:t>Duration (s)</w:t>
            </w:r>
          </w:p>
        </w:tc>
        <w:tc>
          <w:tcPr>
            <w:tcW w:w="540" w:type="dxa"/>
          </w:tcPr>
          <w:p w14:paraId="23572E01" w14:textId="7D4BD89A"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0.5</w:t>
            </w:r>
          </w:p>
        </w:tc>
        <w:tc>
          <w:tcPr>
            <w:tcW w:w="540" w:type="dxa"/>
          </w:tcPr>
          <w:p w14:paraId="78425BA5" w14:textId="04B738A3" w:rsidR="006C78BF" w:rsidRPr="006C78BF" w:rsidRDefault="006C78BF" w:rsidP="00864DA7">
            <w:pPr>
              <w:rPr>
                <w:rFonts w:ascii="Times New Roman" w:hAnsi="Times New Roman" w:cs="Times New Roman"/>
                <w:sz w:val="18"/>
                <w:szCs w:val="20"/>
              </w:rPr>
            </w:pPr>
            <w:r w:rsidRPr="006C78BF">
              <w:rPr>
                <w:rFonts w:ascii="Times New Roman" w:hAnsi="Times New Roman" w:cs="Times New Roman"/>
                <w:sz w:val="18"/>
                <w:szCs w:val="20"/>
              </w:rPr>
              <w:t>10</w:t>
            </w:r>
          </w:p>
        </w:tc>
        <w:tc>
          <w:tcPr>
            <w:tcW w:w="540" w:type="dxa"/>
          </w:tcPr>
          <w:p w14:paraId="446B33F5" w14:textId="13C20EC4" w:rsidR="006C78BF" w:rsidRPr="006C78BF" w:rsidRDefault="006C78BF" w:rsidP="00864DA7">
            <w:pPr>
              <w:rPr>
                <w:rFonts w:ascii="Times New Roman" w:hAnsi="Times New Roman" w:cs="Times New Roman"/>
                <w:sz w:val="18"/>
                <w:szCs w:val="20"/>
              </w:rPr>
            </w:pPr>
            <w:r w:rsidRPr="006C78BF">
              <w:rPr>
                <w:rFonts w:ascii="Times New Roman" w:hAnsi="Times New Roman" w:cs="Times New Roman"/>
                <w:sz w:val="18"/>
                <w:szCs w:val="20"/>
              </w:rPr>
              <w:t>15</w:t>
            </w:r>
          </w:p>
        </w:tc>
        <w:tc>
          <w:tcPr>
            <w:tcW w:w="540" w:type="dxa"/>
          </w:tcPr>
          <w:p w14:paraId="72187973" w14:textId="7F12B762" w:rsidR="006C78BF" w:rsidRPr="006C78BF" w:rsidRDefault="006C78BF" w:rsidP="00864DA7">
            <w:pPr>
              <w:rPr>
                <w:rFonts w:ascii="Times New Roman" w:hAnsi="Times New Roman" w:cs="Times New Roman"/>
                <w:sz w:val="18"/>
                <w:szCs w:val="20"/>
              </w:rPr>
            </w:pPr>
            <w:r w:rsidRPr="006C78BF">
              <w:rPr>
                <w:rFonts w:ascii="Times New Roman" w:hAnsi="Times New Roman" w:cs="Times New Roman"/>
                <w:sz w:val="18"/>
                <w:szCs w:val="20"/>
              </w:rPr>
              <w:t>30</w:t>
            </w:r>
          </w:p>
        </w:tc>
        <w:tc>
          <w:tcPr>
            <w:tcW w:w="540" w:type="dxa"/>
          </w:tcPr>
          <w:p w14:paraId="300C3BF9" w14:textId="469A6731" w:rsidR="006C78BF" w:rsidRPr="006C78BF" w:rsidRDefault="006C78BF" w:rsidP="00864DA7">
            <w:pPr>
              <w:rPr>
                <w:rFonts w:ascii="Times New Roman" w:hAnsi="Times New Roman" w:cs="Times New Roman"/>
                <w:sz w:val="18"/>
                <w:szCs w:val="20"/>
              </w:rPr>
            </w:pPr>
            <w:r w:rsidRPr="006C78BF">
              <w:rPr>
                <w:rFonts w:ascii="Times New Roman" w:hAnsi="Times New Roman" w:cs="Times New Roman"/>
                <w:sz w:val="18"/>
                <w:szCs w:val="20"/>
              </w:rPr>
              <w:t>50</w:t>
            </w:r>
          </w:p>
        </w:tc>
        <w:tc>
          <w:tcPr>
            <w:tcW w:w="540" w:type="dxa"/>
          </w:tcPr>
          <w:p w14:paraId="25FD30E7" w14:textId="743D1A01" w:rsidR="006C78BF" w:rsidRPr="006C78BF" w:rsidRDefault="006C78BF" w:rsidP="00864DA7">
            <w:pPr>
              <w:rPr>
                <w:rFonts w:ascii="Times New Roman" w:hAnsi="Times New Roman" w:cs="Times New Roman"/>
                <w:sz w:val="18"/>
                <w:szCs w:val="20"/>
              </w:rPr>
            </w:pPr>
            <w:r w:rsidRPr="006C78BF">
              <w:rPr>
                <w:rFonts w:ascii="Times New Roman" w:hAnsi="Times New Roman" w:cs="Times New Roman"/>
                <w:sz w:val="18"/>
                <w:szCs w:val="20"/>
              </w:rPr>
              <w:t>80</w:t>
            </w:r>
          </w:p>
        </w:tc>
        <w:tc>
          <w:tcPr>
            <w:tcW w:w="540" w:type="dxa"/>
          </w:tcPr>
          <w:p w14:paraId="628C8FB0" w14:textId="7C0D26A5"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90</w:t>
            </w:r>
          </w:p>
        </w:tc>
        <w:tc>
          <w:tcPr>
            <w:tcW w:w="540" w:type="dxa"/>
          </w:tcPr>
          <w:p w14:paraId="45713D09" w14:textId="2B432D57"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100</w:t>
            </w:r>
          </w:p>
        </w:tc>
        <w:tc>
          <w:tcPr>
            <w:tcW w:w="540" w:type="dxa"/>
          </w:tcPr>
          <w:p w14:paraId="243F63E7" w14:textId="11C86C1C"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120</w:t>
            </w:r>
          </w:p>
        </w:tc>
        <w:tc>
          <w:tcPr>
            <w:tcW w:w="540" w:type="dxa"/>
          </w:tcPr>
          <w:p w14:paraId="2EE86265" w14:textId="38D0F220"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150</w:t>
            </w:r>
          </w:p>
        </w:tc>
        <w:tc>
          <w:tcPr>
            <w:tcW w:w="540" w:type="dxa"/>
          </w:tcPr>
          <w:p w14:paraId="24138F7D" w14:textId="4511AE43"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540</w:t>
            </w:r>
          </w:p>
        </w:tc>
        <w:tc>
          <w:tcPr>
            <w:tcW w:w="1207" w:type="dxa"/>
            <w:tcBorders>
              <w:bottom w:val="single" w:sz="4" w:space="0" w:color="auto"/>
            </w:tcBorders>
          </w:tcPr>
          <w:p w14:paraId="2495C198" w14:textId="5D458E11" w:rsidR="006C78BF" w:rsidRPr="006C78BF" w:rsidRDefault="006C78BF" w:rsidP="00864DA7">
            <w:pPr>
              <w:rPr>
                <w:rFonts w:ascii="Times New Roman" w:hAnsi="Times New Roman" w:cs="Times New Roman"/>
                <w:sz w:val="18"/>
                <w:szCs w:val="20"/>
              </w:rPr>
            </w:pPr>
            <w:r w:rsidRPr="006C78BF">
              <w:rPr>
                <w:rFonts w:ascii="Times New Roman" w:hAnsi="Times New Roman" w:cs="Times New Roman"/>
                <w:sz w:val="18"/>
                <w:szCs w:val="20"/>
              </w:rPr>
              <w:t>540</w:t>
            </w:r>
            <w:r>
              <w:rPr>
                <w:rFonts w:ascii="Times New Roman" w:hAnsi="Times New Roman" w:cs="Times New Roman"/>
                <w:sz w:val="18"/>
                <w:szCs w:val="20"/>
              </w:rPr>
              <w:t xml:space="preserve"> </w:t>
            </w:r>
            <w:r w:rsidRPr="006C78BF">
              <w:rPr>
                <w:rFonts w:ascii="Times New Roman" w:hAnsi="Times New Roman" w:cs="Times New Roman"/>
                <w:sz w:val="18"/>
                <w:szCs w:val="20"/>
              </w:rPr>
              <w:t>&lt;</w:t>
            </w:r>
            <w:r>
              <w:rPr>
                <w:rFonts w:ascii="Times New Roman" w:hAnsi="Times New Roman" w:cs="Times New Roman"/>
                <w:sz w:val="18"/>
                <w:szCs w:val="20"/>
              </w:rPr>
              <w:t xml:space="preserve"> </w:t>
            </w:r>
            <w:r w:rsidRPr="006C78BF">
              <w:rPr>
                <w:rFonts w:ascii="Times New Roman" w:hAnsi="Times New Roman" w:cs="Times New Roman"/>
                <w:sz w:val="18"/>
                <w:szCs w:val="20"/>
              </w:rPr>
              <w:t>t</w:t>
            </w:r>
            <w:r>
              <w:rPr>
                <w:rFonts w:ascii="Times New Roman" w:hAnsi="Times New Roman" w:cs="Times New Roman"/>
                <w:sz w:val="18"/>
                <w:szCs w:val="20"/>
              </w:rPr>
              <w:t xml:space="preserve"> </w:t>
            </w:r>
            <w:r w:rsidRPr="006C78BF">
              <w:rPr>
                <w:rFonts w:ascii="Times New Roman" w:hAnsi="Times New Roman" w:cs="Times New Roman"/>
                <w:sz w:val="18"/>
                <w:szCs w:val="20"/>
              </w:rPr>
              <w:t>&lt;</w:t>
            </w:r>
            <w:r>
              <w:rPr>
                <w:rFonts w:ascii="Times New Roman" w:hAnsi="Times New Roman" w:cs="Times New Roman"/>
                <w:sz w:val="18"/>
                <w:szCs w:val="20"/>
              </w:rPr>
              <w:t xml:space="preserve"> </w:t>
            </w:r>
            <w:r w:rsidRPr="006C78BF">
              <w:rPr>
                <w:rFonts w:ascii="Times New Roman" w:hAnsi="Times New Roman" w:cs="Times New Roman"/>
                <w:sz w:val="18"/>
                <w:szCs w:val="20"/>
              </w:rPr>
              <w:t>900</w:t>
            </w:r>
          </w:p>
        </w:tc>
        <w:tc>
          <w:tcPr>
            <w:tcW w:w="657" w:type="dxa"/>
          </w:tcPr>
          <w:p w14:paraId="1D747D3D" w14:textId="1EEDD1C9" w:rsidR="006C78BF" w:rsidRPr="006C78BF" w:rsidRDefault="006C78BF" w:rsidP="00864DA7">
            <w:pPr>
              <w:rPr>
                <w:rFonts w:ascii="Times New Roman" w:hAnsi="Times New Roman" w:cs="Times New Roman"/>
                <w:sz w:val="18"/>
              </w:rPr>
            </w:pPr>
            <w:r w:rsidRPr="006C78BF">
              <w:rPr>
                <w:rFonts w:ascii="Times New Roman" w:hAnsi="Times New Roman" w:cs="Times New Roman"/>
                <w:sz w:val="18"/>
                <w:szCs w:val="20"/>
              </w:rPr>
              <w:t>≥ 900</w:t>
            </w:r>
          </w:p>
        </w:tc>
      </w:tr>
      <w:tr w:rsidR="006C78BF" w14:paraId="4CFBDCF4" w14:textId="77777777" w:rsidTr="006C78BF">
        <w:trPr>
          <w:trHeight w:val="271"/>
        </w:trPr>
        <w:tc>
          <w:tcPr>
            <w:tcW w:w="1308" w:type="dxa"/>
          </w:tcPr>
          <w:p w14:paraId="5BD3D70B" w14:textId="5F29F5E4" w:rsidR="006C78BF" w:rsidRDefault="006C78BF" w:rsidP="002B70BB">
            <w:pPr>
              <w:rPr>
                <w:rFonts w:ascii="Times New Roman" w:hAnsi="Times New Roman" w:cs="Times New Roman"/>
              </w:rPr>
            </w:pPr>
            <w:r>
              <w:rPr>
                <w:rFonts w:ascii="Times New Roman" w:hAnsi="Times New Roman" w:cs="Times New Roman"/>
                <w:sz w:val="20"/>
                <w:szCs w:val="20"/>
              </w:rPr>
              <w:t>A (m/s</w:t>
            </w:r>
            <w:r>
              <w:rPr>
                <w:rFonts w:ascii="Times New Roman" w:hAnsi="Times New Roman" w:cs="Times New Roman"/>
                <w:sz w:val="20"/>
                <w:szCs w:val="20"/>
                <w:vertAlign w:val="superscript"/>
              </w:rPr>
              <w:t>2</w:t>
            </w:r>
            <w:r>
              <w:rPr>
                <w:rFonts w:ascii="Times New Roman" w:hAnsi="Times New Roman" w:cs="Times New Roman"/>
                <w:sz w:val="20"/>
                <w:szCs w:val="20"/>
              </w:rPr>
              <w:t>)</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8ED9FB4" w14:textId="762E4C09"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5D91DA4C" w14:textId="6927FE63"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3FD99CBB" w14:textId="3E570564"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5B824CB6" w14:textId="2B76969C"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32D9B6C1" w14:textId="7F7CAADF"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15390714" w14:textId="6CB422CC"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7F14AD01" w14:textId="237B2955"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573DFFCA" w14:textId="1CEFD334"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008ACF1D" w14:textId="3217A484"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68384022" w14:textId="73449645"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510145D2" w14:textId="72989D56" w:rsidR="006C78BF" w:rsidRPr="006C78BF" w:rsidRDefault="006C78BF" w:rsidP="006C78BF">
            <w:pPr>
              <w:jc w:val="center"/>
              <w:rPr>
                <w:rFonts w:cstheme="minorHAnsi"/>
                <w:sz w:val="18"/>
                <w:szCs w:val="20"/>
              </w:rPr>
            </w:pPr>
            <w:r w:rsidRPr="006C78BF">
              <w:rPr>
                <w:rFonts w:cstheme="minorHAnsi"/>
                <w:sz w:val="18"/>
                <w:szCs w:val="20"/>
              </w:rPr>
              <w:t>9.81</w:t>
            </w:r>
          </w:p>
        </w:tc>
        <w:tc>
          <w:tcPr>
            <w:tcW w:w="1207" w:type="dxa"/>
            <w:tcBorders>
              <w:top w:val="single" w:sz="4" w:space="0" w:color="auto"/>
              <w:left w:val="nil"/>
              <w:bottom w:val="single" w:sz="4" w:space="0" w:color="auto"/>
              <w:right w:val="single" w:sz="4" w:space="0" w:color="auto"/>
            </w:tcBorders>
            <w:vAlign w:val="center"/>
          </w:tcPr>
          <w:p w14:paraId="083D3F88" w14:textId="74E39155" w:rsidR="006C78BF" w:rsidRPr="006C78BF" w:rsidRDefault="006C78BF" w:rsidP="006C78BF">
            <w:pPr>
              <w:jc w:val="center"/>
              <w:rPr>
                <w:rFonts w:cstheme="minorHAnsi"/>
                <w:color w:val="000000"/>
                <w:sz w:val="18"/>
                <w:szCs w:val="20"/>
              </w:rPr>
            </w:pPr>
            <w:r w:rsidRPr="006C78BF">
              <w:rPr>
                <w:rFonts w:cstheme="minorHAnsi"/>
                <w:color w:val="000000"/>
                <w:sz w:val="18"/>
                <w:szCs w:val="20"/>
              </w:rPr>
              <w:t>9.81</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38E07D0E" w14:textId="2030B931" w:rsidR="006C78BF" w:rsidRPr="006C78BF" w:rsidRDefault="006C78BF" w:rsidP="006C78BF">
            <w:pPr>
              <w:jc w:val="center"/>
              <w:rPr>
                <w:rFonts w:cstheme="minorHAnsi"/>
                <w:sz w:val="18"/>
                <w:szCs w:val="20"/>
              </w:rPr>
            </w:pPr>
            <w:r w:rsidRPr="006C78BF">
              <w:rPr>
                <w:rFonts w:cstheme="minorHAnsi"/>
                <w:color w:val="000000"/>
                <w:sz w:val="18"/>
                <w:szCs w:val="20"/>
              </w:rPr>
              <w:t>4.91</w:t>
            </w:r>
          </w:p>
        </w:tc>
      </w:tr>
      <w:tr w:rsidR="006C78BF" w14:paraId="5D959487" w14:textId="77777777" w:rsidTr="006C78BF">
        <w:trPr>
          <w:trHeight w:val="271"/>
        </w:trPr>
        <w:tc>
          <w:tcPr>
            <w:tcW w:w="1308" w:type="dxa"/>
          </w:tcPr>
          <w:p w14:paraId="179D426C" w14:textId="057A64A7" w:rsidR="006C78BF" w:rsidRDefault="006C78BF" w:rsidP="002B70BB">
            <w:pPr>
              <w:rPr>
                <w:rFonts w:ascii="Times New Roman" w:hAnsi="Times New Roman" w:cs="Times New Roman"/>
                <w:sz w:val="20"/>
                <w:szCs w:val="20"/>
              </w:rPr>
            </w:pPr>
            <w:r>
              <w:rPr>
                <w:rFonts w:ascii="Times New Roman" w:hAnsi="Times New Roman" w:cs="Times New Roman"/>
                <w:sz w:val="20"/>
                <w:szCs w:val="20"/>
              </w:rPr>
              <w:t>B (m/s</w:t>
            </w:r>
            <w:r>
              <w:rPr>
                <w:rFonts w:ascii="Times New Roman" w:hAnsi="Times New Roman" w:cs="Times New Roman"/>
                <w:sz w:val="20"/>
                <w:szCs w:val="20"/>
                <w:vertAlign w:val="superscript"/>
              </w:rPr>
              <w:t>2</w:t>
            </w:r>
            <w:r>
              <w:rPr>
                <w:rFonts w:ascii="Times New Roman" w:hAnsi="Times New Roman" w:cs="Times New Roman"/>
                <w:sz w:val="20"/>
                <w:szCs w:val="20"/>
              </w:rPr>
              <w:t>)</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0709D525" w14:textId="311DA6AE"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1F42B0DA" w14:textId="59903774"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35D4D73E" w14:textId="0CAC399B"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2DEACA9E" w14:textId="462AA854"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1C8594DD" w14:textId="2BFB9B38" w:rsidR="006C78BF" w:rsidRPr="006C78BF" w:rsidRDefault="006C78BF" w:rsidP="006C78BF">
            <w:pPr>
              <w:jc w:val="center"/>
              <w:rPr>
                <w:rFonts w:cstheme="minorHAnsi"/>
                <w:sz w:val="18"/>
                <w:szCs w:val="20"/>
              </w:rPr>
            </w:pPr>
            <w:r w:rsidRPr="006C78BF">
              <w:rPr>
                <w:rFonts w:cstheme="minorHAnsi"/>
                <w:sz w:val="18"/>
                <w:szCs w:val="20"/>
              </w:rPr>
              <w:t>7.10</w:t>
            </w:r>
          </w:p>
        </w:tc>
        <w:tc>
          <w:tcPr>
            <w:tcW w:w="540" w:type="dxa"/>
            <w:tcBorders>
              <w:top w:val="single" w:sz="4" w:space="0" w:color="auto"/>
              <w:left w:val="nil"/>
              <w:bottom w:val="single" w:sz="4" w:space="0" w:color="auto"/>
              <w:right w:val="single" w:sz="4" w:space="0" w:color="auto"/>
            </w:tcBorders>
            <w:shd w:val="clear" w:color="auto" w:fill="auto"/>
            <w:vAlign w:val="center"/>
          </w:tcPr>
          <w:p w14:paraId="40713CC0" w14:textId="3031CA15" w:rsidR="006C78BF" w:rsidRPr="006C78BF" w:rsidRDefault="006C78BF" w:rsidP="006C78BF">
            <w:pPr>
              <w:jc w:val="center"/>
              <w:rPr>
                <w:rFonts w:cstheme="minorHAnsi"/>
                <w:sz w:val="18"/>
                <w:szCs w:val="20"/>
              </w:rPr>
            </w:pPr>
            <w:r w:rsidRPr="006C78BF">
              <w:rPr>
                <w:rFonts w:cstheme="minorHAnsi"/>
                <w:sz w:val="18"/>
                <w:szCs w:val="20"/>
              </w:rPr>
              <w:t>5.27</w:t>
            </w:r>
          </w:p>
        </w:tc>
        <w:tc>
          <w:tcPr>
            <w:tcW w:w="540" w:type="dxa"/>
            <w:tcBorders>
              <w:top w:val="single" w:sz="4" w:space="0" w:color="auto"/>
              <w:left w:val="nil"/>
              <w:bottom w:val="single" w:sz="4" w:space="0" w:color="auto"/>
              <w:right w:val="single" w:sz="4" w:space="0" w:color="auto"/>
            </w:tcBorders>
            <w:shd w:val="clear" w:color="auto" w:fill="auto"/>
            <w:vAlign w:val="center"/>
          </w:tcPr>
          <w:p w14:paraId="5C876ED0" w14:textId="27E9653D" w:rsidR="006C78BF" w:rsidRPr="006C78BF" w:rsidRDefault="006C78BF" w:rsidP="006C78BF">
            <w:pPr>
              <w:jc w:val="center"/>
              <w:rPr>
                <w:rFonts w:cstheme="minorHAnsi"/>
                <w:sz w:val="18"/>
                <w:szCs w:val="20"/>
              </w:rPr>
            </w:pPr>
            <w:r w:rsidRPr="006C78BF">
              <w:rPr>
                <w:rFonts w:cstheme="minorHAnsi"/>
                <w:sz w:val="18"/>
                <w:szCs w:val="20"/>
              </w:rPr>
              <w:t>4.89</w:t>
            </w:r>
          </w:p>
        </w:tc>
        <w:tc>
          <w:tcPr>
            <w:tcW w:w="540" w:type="dxa"/>
            <w:tcBorders>
              <w:top w:val="single" w:sz="4" w:space="0" w:color="auto"/>
              <w:left w:val="nil"/>
              <w:bottom w:val="single" w:sz="4" w:space="0" w:color="auto"/>
              <w:right w:val="single" w:sz="4" w:space="0" w:color="auto"/>
            </w:tcBorders>
            <w:shd w:val="clear" w:color="auto" w:fill="auto"/>
            <w:vAlign w:val="center"/>
          </w:tcPr>
          <w:p w14:paraId="52B316AD" w14:textId="2DAC7590" w:rsidR="006C78BF" w:rsidRPr="006C78BF" w:rsidRDefault="006C78BF" w:rsidP="006C78BF">
            <w:pPr>
              <w:jc w:val="center"/>
              <w:rPr>
                <w:rFonts w:cstheme="minorHAnsi"/>
                <w:sz w:val="18"/>
                <w:szCs w:val="20"/>
              </w:rPr>
            </w:pPr>
            <w:r w:rsidRPr="006C78BF">
              <w:rPr>
                <w:rFonts w:cstheme="minorHAnsi"/>
                <w:sz w:val="18"/>
                <w:szCs w:val="20"/>
              </w:rPr>
              <w:t>4.57</w:t>
            </w:r>
          </w:p>
        </w:tc>
        <w:tc>
          <w:tcPr>
            <w:tcW w:w="540" w:type="dxa"/>
            <w:tcBorders>
              <w:top w:val="single" w:sz="4" w:space="0" w:color="auto"/>
              <w:left w:val="nil"/>
              <w:bottom w:val="single" w:sz="4" w:space="0" w:color="auto"/>
              <w:right w:val="single" w:sz="4" w:space="0" w:color="auto"/>
            </w:tcBorders>
            <w:shd w:val="clear" w:color="auto" w:fill="auto"/>
            <w:vAlign w:val="center"/>
          </w:tcPr>
          <w:p w14:paraId="3B79C104" w14:textId="007BD993" w:rsidR="006C78BF" w:rsidRPr="006C78BF" w:rsidRDefault="006C78BF" w:rsidP="006C78BF">
            <w:pPr>
              <w:jc w:val="center"/>
              <w:rPr>
                <w:rFonts w:cstheme="minorHAnsi"/>
                <w:sz w:val="18"/>
                <w:szCs w:val="20"/>
              </w:rPr>
            </w:pPr>
            <w:r w:rsidRPr="006C78BF">
              <w:rPr>
                <w:rFonts w:cstheme="minorHAnsi"/>
                <w:sz w:val="18"/>
                <w:szCs w:val="20"/>
              </w:rPr>
              <w:t>4.07</w:t>
            </w:r>
          </w:p>
        </w:tc>
        <w:tc>
          <w:tcPr>
            <w:tcW w:w="540" w:type="dxa"/>
            <w:tcBorders>
              <w:top w:val="single" w:sz="4" w:space="0" w:color="auto"/>
              <w:left w:val="nil"/>
              <w:bottom w:val="single" w:sz="4" w:space="0" w:color="auto"/>
              <w:right w:val="single" w:sz="4" w:space="0" w:color="auto"/>
            </w:tcBorders>
            <w:shd w:val="clear" w:color="auto" w:fill="auto"/>
            <w:vAlign w:val="center"/>
          </w:tcPr>
          <w:p w14:paraId="48EE8BF2" w14:textId="4D790543" w:rsidR="006C78BF" w:rsidRPr="006C78BF" w:rsidRDefault="006C78BF" w:rsidP="006C78BF">
            <w:pPr>
              <w:jc w:val="center"/>
              <w:rPr>
                <w:rFonts w:cstheme="minorHAnsi"/>
                <w:sz w:val="18"/>
                <w:szCs w:val="20"/>
              </w:rPr>
            </w:pPr>
            <w:r w:rsidRPr="006C78BF">
              <w:rPr>
                <w:rFonts w:cstheme="minorHAnsi"/>
                <w:sz w:val="18"/>
                <w:szCs w:val="20"/>
              </w:rPr>
              <w:t>3.54</w:t>
            </w:r>
          </w:p>
        </w:tc>
        <w:tc>
          <w:tcPr>
            <w:tcW w:w="540" w:type="dxa"/>
            <w:tcBorders>
              <w:top w:val="single" w:sz="4" w:space="0" w:color="auto"/>
              <w:left w:val="nil"/>
              <w:bottom w:val="single" w:sz="4" w:space="0" w:color="auto"/>
              <w:right w:val="single" w:sz="4" w:space="0" w:color="auto"/>
            </w:tcBorders>
            <w:shd w:val="clear" w:color="auto" w:fill="auto"/>
            <w:vAlign w:val="center"/>
          </w:tcPr>
          <w:p w14:paraId="027BA66C" w14:textId="6A07A3B6" w:rsidR="006C78BF" w:rsidRPr="006C78BF" w:rsidRDefault="006C78BF" w:rsidP="006C78BF">
            <w:pPr>
              <w:jc w:val="center"/>
              <w:rPr>
                <w:rFonts w:cstheme="minorHAnsi"/>
                <w:sz w:val="18"/>
                <w:szCs w:val="20"/>
              </w:rPr>
            </w:pPr>
            <w:r w:rsidRPr="006C78BF">
              <w:rPr>
                <w:rFonts w:cstheme="minorHAnsi"/>
                <w:sz w:val="18"/>
                <w:szCs w:val="20"/>
              </w:rPr>
              <w:t>1.57</w:t>
            </w:r>
          </w:p>
        </w:tc>
        <w:tc>
          <w:tcPr>
            <w:tcW w:w="1207" w:type="dxa"/>
            <w:tcBorders>
              <w:top w:val="single" w:sz="4" w:space="0" w:color="auto"/>
              <w:left w:val="nil"/>
              <w:bottom w:val="single" w:sz="4" w:space="0" w:color="auto"/>
              <w:right w:val="single" w:sz="4" w:space="0" w:color="auto"/>
            </w:tcBorders>
            <w:vAlign w:val="center"/>
          </w:tcPr>
          <w:p w14:paraId="0F994CB7" w14:textId="1240239D" w:rsidR="006C78BF" w:rsidRPr="006C78BF" w:rsidRDefault="006C78BF" w:rsidP="006C78BF">
            <w:pPr>
              <w:jc w:val="center"/>
              <w:rPr>
                <w:rFonts w:cstheme="minorHAnsi"/>
                <w:sz w:val="18"/>
                <w:szCs w:val="20"/>
              </w:rPr>
            </w:pPr>
            <w:r w:rsidRPr="006C78BF">
              <w:rPr>
                <w:rFonts w:cstheme="minorHAnsi"/>
                <w:sz w:val="18"/>
                <w:szCs w:val="20"/>
              </w:rPr>
              <w:t>1.57</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CAC391A" w14:textId="30BAF6C2" w:rsidR="006C78BF" w:rsidRPr="006C78BF" w:rsidRDefault="006C78BF" w:rsidP="006C78BF">
            <w:pPr>
              <w:jc w:val="center"/>
              <w:rPr>
                <w:rFonts w:cstheme="minorHAnsi"/>
                <w:sz w:val="18"/>
                <w:szCs w:val="20"/>
              </w:rPr>
            </w:pPr>
            <w:r w:rsidRPr="006C78BF">
              <w:rPr>
                <w:rFonts w:cstheme="minorHAnsi"/>
                <w:sz w:val="18"/>
                <w:szCs w:val="20"/>
              </w:rPr>
              <w:t>1.57</w:t>
            </w:r>
          </w:p>
        </w:tc>
      </w:tr>
      <w:tr w:rsidR="006C78BF" w14:paraId="113039A3" w14:textId="77777777" w:rsidTr="006C78BF">
        <w:trPr>
          <w:trHeight w:val="271"/>
        </w:trPr>
        <w:tc>
          <w:tcPr>
            <w:tcW w:w="1308" w:type="dxa"/>
          </w:tcPr>
          <w:p w14:paraId="2EC8CACE" w14:textId="3D5F89FE" w:rsidR="006C78BF" w:rsidRDefault="006C78BF" w:rsidP="002B70BB">
            <w:pPr>
              <w:rPr>
                <w:rFonts w:ascii="Times New Roman" w:hAnsi="Times New Roman" w:cs="Times New Roman"/>
                <w:sz w:val="20"/>
                <w:szCs w:val="20"/>
              </w:rPr>
            </w:pPr>
            <w:r>
              <w:rPr>
                <w:rFonts w:ascii="Times New Roman" w:hAnsi="Times New Roman" w:cs="Times New Roman"/>
                <w:sz w:val="20"/>
                <w:szCs w:val="20"/>
              </w:rPr>
              <w:t>C (m/s</w:t>
            </w:r>
            <w:r>
              <w:rPr>
                <w:rFonts w:ascii="Times New Roman" w:hAnsi="Times New Roman" w:cs="Times New Roman"/>
                <w:sz w:val="20"/>
                <w:szCs w:val="20"/>
                <w:vertAlign w:val="superscript"/>
              </w:rPr>
              <w:t>2</w:t>
            </w:r>
            <w:r>
              <w:rPr>
                <w:rFonts w:ascii="Times New Roman" w:hAnsi="Times New Roman" w:cs="Times New Roman"/>
                <w:sz w:val="20"/>
                <w:szCs w:val="20"/>
              </w:rPr>
              <w:t>)</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819143B" w14:textId="78570CBE" w:rsidR="006C78BF" w:rsidRPr="006C78BF" w:rsidRDefault="006C78BF" w:rsidP="006C78BF">
            <w:pPr>
              <w:jc w:val="center"/>
              <w:rPr>
                <w:rFonts w:cstheme="minorHAnsi"/>
                <w:sz w:val="18"/>
                <w:szCs w:val="20"/>
              </w:rPr>
            </w:pPr>
            <w:r w:rsidRPr="006C78BF">
              <w:rPr>
                <w:rFonts w:cstheme="minorHAnsi"/>
                <w:sz w:val="18"/>
                <w:szCs w:val="20"/>
              </w:rPr>
              <w:t>19.6</w:t>
            </w:r>
          </w:p>
        </w:tc>
        <w:tc>
          <w:tcPr>
            <w:tcW w:w="540" w:type="dxa"/>
            <w:tcBorders>
              <w:top w:val="single" w:sz="4" w:space="0" w:color="auto"/>
              <w:left w:val="nil"/>
              <w:bottom w:val="single" w:sz="4" w:space="0" w:color="auto"/>
              <w:right w:val="single" w:sz="4" w:space="0" w:color="auto"/>
            </w:tcBorders>
            <w:shd w:val="clear" w:color="auto" w:fill="auto"/>
            <w:vAlign w:val="center"/>
          </w:tcPr>
          <w:p w14:paraId="2529FBA5" w14:textId="07167294" w:rsidR="006C78BF" w:rsidRPr="006C78BF" w:rsidRDefault="006C78BF" w:rsidP="006C78BF">
            <w:pPr>
              <w:jc w:val="center"/>
              <w:rPr>
                <w:rFonts w:cstheme="minorHAnsi"/>
                <w:sz w:val="18"/>
                <w:szCs w:val="20"/>
              </w:rPr>
            </w:pPr>
            <w:r w:rsidRPr="006C78BF">
              <w:rPr>
                <w:rFonts w:cstheme="minorHAnsi"/>
                <w:sz w:val="18"/>
                <w:szCs w:val="20"/>
              </w:rPr>
              <w:t>13.0</w:t>
            </w:r>
          </w:p>
        </w:tc>
        <w:tc>
          <w:tcPr>
            <w:tcW w:w="540" w:type="dxa"/>
            <w:tcBorders>
              <w:top w:val="single" w:sz="4" w:space="0" w:color="auto"/>
              <w:left w:val="nil"/>
              <w:bottom w:val="single" w:sz="4" w:space="0" w:color="auto"/>
              <w:right w:val="single" w:sz="4" w:space="0" w:color="auto"/>
            </w:tcBorders>
            <w:shd w:val="clear" w:color="auto" w:fill="auto"/>
            <w:vAlign w:val="center"/>
          </w:tcPr>
          <w:p w14:paraId="0C021CB3" w14:textId="5A906A25" w:rsidR="006C78BF" w:rsidRPr="006C78BF" w:rsidRDefault="006C78BF" w:rsidP="006C78BF">
            <w:pPr>
              <w:jc w:val="center"/>
              <w:rPr>
                <w:rFonts w:cstheme="minorHAnsi"/>
                <w:sz w:val="18"/>
                <w:szCs w:val="20"/>
              </w:rPr>
            </w:pPr>
            <w:r w:rsidRPr="006C78BF">
              <w:rPr>
                <w:rFonts w:cstheme="minorHAnsi"/>
                <w:sz w:val="18"/>
                <w:szCs w:val="20"/>
              </w:rPr>
              <w:t>12.7</w:t>
            </w:r>
          </w:p>
        </w:tc>
        <w:tc>
          <w:tcPr>
            <w:tcW w:w="540" w:type="dxa"/>
            <w:tcBorders>
              <w:top w:val="single" w:sz="4" w:space="0" w:color="auto"/>
              <w:left w:val="nil"/>
              <w:bottom w:val="single" w:sz="4" w:space="0" w:color="auto"/>
              <w:right w:val="single" w:sz="4" w:space="0" w:color="auto"/>
            </w:tcBorders>
            <w:shd w:val="clear" w:color="auto" w:fill="auto"/>
            <w:vAlign w:val="center"/>
          </w:tcPr>
          <w:p w14:paraId="78EBF3DD" w14:textId="5E800997"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3639942D" w14:textId="70FCDAD1"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1A3BF21F" w14:textId="2F637285"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56A7A51C" w14:textId="152D360E"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7875F78A" w14:textId="027F737B"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60A65733" w14:textId="6E7DF898"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686C3949" w14:textId="71B6C0ED"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1ADE85BB" w14:textId="0B142FA0" w:rsidR="006C78BF" w:rsidRPr="006C78BF" w:rsidRDefault="006C78BF" w:rsidP="006C78BF">
            <w:pPr>
              <w:jc w:val="center"/>
              <w:rPr>
                <w:rFonts w:cstheme="minorHAnsi"/>
                <w:sz w:val="18"/>
                <w:szCs w:val="20"/>
              </w:rPr>
            </w:pPr>
            <w:r w:rsidRPr="006C78BF">
              <w:rPr>
                <w:rFonts w:cstheme="minorHAnsi"/>
                <w:sz w:val="18"/>
                <w:szCs w:val="20"/>
              </w:rPr>
              <w:t>9.81</w:t>
            </w:r>
          </w:p>
        </w:tc>
        <w:tc>
          <w:tcPr>
            <w:tcW w:w="1207" w:type="dxa"/>
            <w:tcBorders>
              <w:top w:val="single" w:sz="4" w:space="0" w:color="auto"/>
              <w:left w:val="nil"/>
              <w:bottom w:val="single" w:sz="4" w:space="0" w:color="auto"/>
              <w:right w:val="single" w:sz="4" w:space="0" w:color="auto"/>
            </w:tcBorders>
            <w:vAlign w:val="center"/>
          </w:tcPr>
          <w:p w14:paraId="1149EFFA" w14:textId="4B68504D" w:rsidR="006C78BF" w:rsidRPr="006C78BF" w:rsidRDefault="006C78BF" w:rsidP="006C78BF">
            <w:pPr>
              <w:jc w:val="center"/>
              <w:rPr>
                <w:rFonts w:cstheme="minorHAnsi"/>
                <w:sz w:val="18"/>
                <w:szCs w:val="20"/>
              </w:rPr>
            </w:pPr>
            <w:r w:rsidRPr="006C78BF">
              <w:rPr>
                <w:rFonts w:cstheme="minorHAnsi"/>
                <w:sz w:val="18"/>
                <w:szCs w:val="20"/>
              </w:rPr>
              <w:t>9.81</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5BD1319" w14:textId="0720D2F7" w:rsidR="006C78BF" w:rsidRPr="006C78BF" w:rsidRDefault="006C78BF" w:rsidP="006C78BF">
            <w:pPr>
              <w:jc w:val="center"/>
              <w:rPr>
                <w:rFonts w:cstheme="minorHAnsi"/>
                <w:sz w:val="18"/>
                <w:szCs w:val="20"/>
              </w:rPr>
            </w:pPr>
            <w:r w:rsidRPr="006C78BF">
              <w:rPr>
                <w:rFonts w:cstheme="minorHAnsi"/>
                <w:sz w:val="18"/>
                <w:szCs w:val="20"/>
              </w:rPr>
              <w:t>4.91</w:t>
            </w:r>
          </w:p>
        </w:tc>
      </w:tr>
      <w:tr w:rsidR="006C78BF" w14:paraId="38D7BF5D" w14:textId="77777777" w:rsidTr="006C78BF">
        <w:trPr>
          <w:trHeight w:val="271"/>
        </w:trPr>
        <w:tc>
          <w:tcPr>
            <w:tcW w:w="1308" w:type="dxa"/>
          </w:tcPr>
          <w:p w14:paraId="58C067B8" w14:textId="66E6EA01" w:rsidR="006C78BF" w:rsidRDefault="006C78BF" w:rsidP="002B70BB">
            <w:pPr>
              <w:rPr>
                <w:rFonts w:ascii="Times New Roman" w:hAnsi="Times New Roman" w:cs="Times New Roman"/>
                <w:sz w:val="20"/>
                <w:szCs w:val="20"/>
              </w:rPr>
            </w:pPr>
            <w:r>
              <w:rPr>
                <w:rFonts w:ascii="Times New Roman" w:hAnsi="Times New Roman" w:cs="Times New Roman"/>
                <w:sz w:val="20"/>
                <w:szCs w:val="20"/>
              </w:rPr>
              <w:t>D (m/s</w:t>
            </w:r>
            <w:r>
              <w:rPr>
                <w:rFonts w:ascii="Times New Roman" w:hAnsi="Times New Roman" w:cs="Times New Roman"/>
                <w:sz w:val="20"/>
                <w:szCs w:val="20"/>
                <w:vertAlign w:val="superscript"/>
              </w:rPr>
              <w:t>2</w:t>
            </w:r>
            <w:r>
              <w:rPr>
                <w:rFonts w:ascii="Times New Roman" w:hAnsi="Times New Roman" w:cs="Times New Roman"/>
                <w:sz w:val="20"/>
                <w:szCs w:val="20"/>
              </w:rPr>
              <w:t>)</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857D356" w14:textId="07D9B9BA"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0C536DC0" w14:textId="46B6BD42"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39D2EC95" w14:textId="6B8758A7"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4051485F" w14:textId="4260EA0A"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5C4C82D2" w14:textId="745AC437" w:rsidR="006C78BF" w:rsidRPr="006C78BF" w:rsidRDefault="006C78BF" w:rsidP="006C78BF">
            <w:pPr>
              <w:jc w:val="center"/>
              <w:rPr>
                <w:rFonts w:cstheme="minorHAnsi"/>
                <w:sz w:val="18"/>
                <w:szCs w:val="20"/>
              </w:rPr>
            </w:pPr>
            <w:r w:rsidRPr="006C78BF">
              <w:rPr>
                <w:rFonts w:cstheme="minorHAnsi"/>
                <w:sz w:val="18"/>
                <w:szCs w:val="20"/>
              </w:rPr>
              <w:t>7.85</w:t>
            </w:r>
          </w:p>
        </w:tc>
        <w:tc>
          <w:tcPr>
            <w:tcW w:w="540" w:type="dxa"/>
            <w:tcBorders>
              <w:top w:val="single" w:sz="4" w:space="0" w:color="auto"/>
              <w:left w:val="nil"/>
              <w:bottom w:val="single" w:sz="4" w:space="0" w:color="auto"/>
              <w:right w:val="single" w:sz="4" w:space="0" w:color="auto"/>
            </w:tcBorders>
            <w:shd w:val="clear" w:color="auto" w:fill="auto"/>
            <w:vAlign w:val="center"/>
          </w:tcPr>
          <w:p w14:paraId="6C975A73" w14:textId="10B66791" w:rsidR="006C78BF" w:rsidRPr="006C78BF" w:rsidRDefault="006C78BF" w:rsidP="006C78BF">
            <w:pPr>
              <w:jc w:val="center"/>
              <w:rPr>
                <w:rFonts w:cstheme="minorHAnsi"/>
                <w:sz w:val="18"/>
                <w:szCs w:val="20"/>
              </w:rPr>
            </w:pPr>
            <w:r w:rsidRPr="006C78BF">
              <w:rPr>
                <w:rFonts w:cstheme="minorHAnsi"/>
                <w:sz w:val="18"/>
                <w:szCs w:val="20"/>
              </w:rPr>
              <w:t>6.67</w:t>
            </w:r>
          </w:p>
        </w:tc>
        <w:tc>
          <w:tcPr>
            <w:tcW w:w="540" w:type="dxa"/>
            <w:tcBorders>
              <w:top w:val="single" w:sz="4" w:space="0" w:color="auto"/>
              <w:left w:val="nil"/>
              <w:bottom w:val="single" w:sz="4" w:space="0" w:color="auto"/>
              <w:right w:val="single" w:sz="4" w:space="0" w:color="auto"/>
            </w:tcBorders>
            <w:shd w:val="clear" w:color="auto" w:fill="auto"/>
            <w:vAlign w:val="center"/>
          </w:tcPr>
          <w:p w14:paraId="77A61A9D" w14:textId="71F2A11B" w:rsidR="006C78BF" w:rsidRPr="006C78BF" w:rsidRDefault="006C78BF" w:rsidP="006C78BF">
            <w:pPr>
              <w:jc w:val="center"/>
              <w:rPr>
                <w:rFonts w:cstheme="minorHAnsi"/>
                <w:sz w:val="18"/>
                <w:szCs w:val="20"/>
              </w:rPr>
            </w:pPr>
            <w:r w:rsidRPr="006C78BF">
              <w:rPr>
                <w:rFonts w:cstheme="minorHAnsi"/>
                <w:sz w:val="18"/>
                <w:szCs w:val="20"/>
              </w:rPr>
              <w:t>6.24</w:t>
            </w:r>
          </w:p>
        </w:tc>
        <w:tc>
          <w:tcPr>
            <w:tcW w:w="540" w:type="dxa"/>
            <w:tcBorders>
              <w:top w:val="single" w:sz="4" w:space="0" w:color="auto"/>
              <w:left w:val="nil"/>
              <w:bottom w:val="single" w:sz="4" w:space="0" w:color="auto"/>
              <w:right w:val="single" w:sz="4" w:space="0" w:color="auto"/>
            </w:tcBorders>
            <w:shd w:val="clear" w:color="auto" w:fill="auto"/>
            <w:vAlign w:val="center"/>
          </w:tcPr>
          <w:p w14:paraId="3A57FE42" w14:textId="382EB38F" w:rsidR="006C78BF" w:rsidRPr="006C78BF" w:rsidRDefault="006C78BF" w:rsidP="006C78BF">
            <w:pPr>
              <w:jc w:val="center"/>
              <w:rPr>
                <w:rFonts w:cstheme="minorHAnsi"/>
                <w:sz w:val="18"/>
                <w:szCs w:val="20"/>
              </w:rPr>
            </w:pPr>
            <w:r w:rsidRPr="006C78BF">
              <w:rPr>
                <w:rFonts w:cstheme="minorHAnsi"/>
                <w:sz w:val="18"/>
                <w:szCs w:val="20"/>
              </w:rPr>
              <w:t>5.89</w:t>
            </w:r>
          </w:p>
        </w:tc>
        <w:tc>
          <w:tcPr>
            <w:tcW w:w="540" w:type="dxa"/>
            <w:tcBorders>
              <w:top w:val="single" w:sz="4" w:space="0" w:color="auto"/>
              <w:left w:val="nil"/>
              <w:bottom w:val="single" w:sz="4" w:space="0" w:color="auto"/>
              <w:right w:val="single" w:sz="4" w:space="0" w:color="auto"/>
            </w:tcBorders>
            <w:shd w:val="clear" w:color="auto" w:fill="auto"/>
            <w:vAlign w:val="center"/>
          </w:tcPr>
          <w:p w14:paraId="5CC20251" w14:textId="6CAE573A" w:rsidR="006C78BF" w:rsidRPr="006C78BF" w:rsidRDefault="006C78BF" w:rsidP="006C78BF">
            <w:pPr>
              <w:jc w:val="center"/>
              <w:rPr>
                <w:rFonts w:cstheme="minorHAnsi"/>
                <w:sz w:val="18"/>
                <w:szCs w:val="20"/>
              </w:rPr>
            </w:pPr>
            <w:r w:rsidRPr="006C78BF">
              <w:rPr>
                <w:rFonts w:cstheme="minorHAnsi"/>
                <w:sz w:val="18"/>
                <w:szCs w:val="20"/>
              </w:rPr>
              <w:t>4.91</w:t>
            </w:r>
          </w:p>
        </w:tc>
        <w:tc>
          <w:tcPr>
            <w:tcW w:w="540" w:type="dxa"/>
            <w:tcBorders>
              <w:top w:val="single" w:sz="4" w:space="0" w:color="auto"/>
              <w:left w:val="nil"/>
              <w:bottom w:val="single" w:sz="4" w:space="0" w:color="auto"/>
              <w:right w:val="single" w:sz="4" w:space="0" w:color="auto"/>
            </w:tcBorders>
            <w:shd w:val="clear" w:color="auto" w:fill="auto"/>
            <w:vAlign w:val="center"/>
          </w:tcPr>
          <w:p w14:paraId="19DFBD30" w14:textId="42C44A5F" w:rsidR="006C78BF" w:rsidRPr="006C78BF" w:rsidRDefault="006C78BF" w:rsidP="006C78BF">
            <w:pPr>
              <w:jc w:val="center"/>
              <w:rPr>
                <w:rFonts w:cstheme="minorHAnsi"/>
                <w:sz w:val="18"/>
                <w:szCs w:val="20"/>
              </w:rPr>
            </w:pPr>
            <w:r w:rsidRPr="006C78BF">
              <w:rPr>
                <w:rFonts w:cstheme="minorHAnsi"/>
                <w:sz w:val="18"/>
                <w:szCs w:val="20"/>
              </w:rPr>
              <w:t>4.91</w:t>
            </w:r>
          </w:p>
        </w:tc>
        <w:tc>
          <w:tcPr>
            <w:tcW w:w="540" w:type="dxa"/>
            <w:tcBorders>
              <w:top w:val="single" w:sz="4" w:space="0" w:color="auto"/>
              <w:left w:val="nil"/>
              <w:bottom w:val="single" w:sz="4" w:space="0" w:color="auto"/>
              <w:right w:val="single" w:sz="4" w:space="0" w:color="auto"/>
            </w:tcBorders>
            <w:shd w:val="clear" w:color="auto" w:fill="auto"/>
            <w:vAlign w:val="center"/>
          </w:tcPr>
          <w:p w14:paraId="37699329" w14:textId="14AFD829" w:rsidR="006C78BF" w:rsidRPr="006C78BF" w:rsidRDefault="006C78BF" w:rsidP="006C78BF">
            <w:pPr>
              <w:jc w:val="center"/>
              <w:rPr>
                <w:rFonts w:cstheme="minorHAnsi"/>
                <w:sz w:val="18"/>
                <w:szCs w:val="20"/>
              </w:rPr>
            </w:pPr>
            <w:r w:rsidRPr="006C78BF">
              <w:rPr>
                <w:rFonts w:cstheme="minorHAnsi"/>
                <w:sz w:val="18"/>
                <w:szCs w:val="20"/>
              </w:rPr>
              <w:t>4.91</w:t>
            </w:r>
          </w:p>
        </w:tc>
        <w:tc>
          <w:tcPr>
            <w:tcW w:w="1207" w:type="dxa"/>
            <w:tcBorders>
              <w:top w:val="single" w:sz="4" w:space="0" w:color="auto"/>
              <w:left w:val="nil"/>
              <w:bottom w:val="single" w:sz="4" w:space="0" w:color="auto"/>
              <w:right w:val="single" w:sz="4" w:space="0" w:color="auto"/>
            </w:tcBorders>
            <w:vAlign w:val="center"/>
          </w:tcPr>
          <w:p w14:paraId="681B7DA2" w14:textId="060B4D59" w:rsidR="006C78BF" w:rsidRPr="006C78BF" w:rsidRDefault="006C78BF" w:rsidP="006C78BF">
            <w:pPr>
              <w:jc w:val="center"/>
              <w:rPr>
                <w:rFonts w:cstheme="minorHAnsi"/>
                <w:sz w:val="18"/>
                <w:szCs w:val="20"/>
              </w:rPr>
            </w:pPr>
            <w:r w:rsidRPr="006C78BF">
              <w:rPr>
                <w:rFonts w:cstheme="minorHAnsi"/>
                <w:sz w:val="18"/>
                <w:szCs w:val="20"/>
              </w:rPr>
              <w:t>4.91</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83F52A0" w14:textId="5C87FDAB" w:rsidR="006C78BF" w:rsidRPr="006C78BF" w:rsidRDefault="006C78BF" w:rsidP="006C78BF">
            <w:pPr>
              <w:jc w:val="center"/>
              <w:rPr>
                <w:rFonts w:cstheme="minorHAnsi"/>
                <w:sz w:val="18"/>
                <w:szCs w:val="20"/>
              </w:rPr>
            </w:pPr>
            <w:r w:rsidRPr="006C78BF">
              <w:rPr>
                <w:rFonts w:cstheme="minorHAnsi"/>
                <w:sz w:val="18"/>
                <w:szCs w:val="20"/>
              </w:rPr>
              <w:t>4.91</w:t>
            </w:r>
          </w:p>
        </w:tc>
      </w:tr>
      <w:tr w:rsidR="006C78BF" w14:paraId="117C4CB9" w14:textId="77777777" w:rsidTr="006C78BF">
        <w:trPr>
          <w:trHeight w:val="271"/>
        </w:trPr>
        <w:tc>
          <w:tcPr>
            <w:tcW w:w="1308" w:type="dxa"/>
          </w:tcPr>
          <w:p w14:paraId="396A1CB9" w14:textId="0486B9ED" w:rsidR="006C78BF" w:rsidRDefault="006C78BF" w:rsidP="002B70BB">
            <w:pPr>
              <w:rPr>
                <w:rFonts w:ascii="Times New Roman" w:hAnsi="Times New Roman" w:cs="Times New Roman"/>
                <w:sz w:val="20"/>
                <w:szCs w:val="20"/>
              </w:rPr>
            </w:pPr>
            <w:r>
              <w:rPr>
                <w:rFonts w:ascii="Times New Roman" w:hAnsi="Times New Roman" w:cs="Times New Roman"/>
                <w:sz w:val="20"/>
                <w:szCs w:val="20"/>
              </w:rPr>
              <w:t>E (m/s</w:t>
            </w:r>
            <w:r>
              <w:rPr>
                <w:rFonts w:ascii="Times New Roman" w:hAnsi="Times New Roman" w:cs="Times New Roman"/>
                <w:sz w:val="20"/>
                <w:szCs w:val="20"/>
                <w:vertAlign w:val="superscript"/>
              </w:rPr>
              <w:t>2</w:t>
            </w:r>
            <w:r>
              <w:rPr>
                <w:rFonts w:ascii="Times New Roman" w:hAnsi="Times New Roman" w:cs="Times New Roman"/>
                <w:sz w:val="20"/>
                <w:szCs w:val="20"/>
              </w:rPr>
              <w:t>)</w:t>
            </w:r>
          </w:p>
        </w:tc>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36DCAD70" w14:textId="5F948C3A" w:rsidR="006C78BF" w:rsidRPr="006C78BF" w:rsidRDefault="006C78BF" w:rsidP="006C78BF">
            <w:pPr>
              <w:jc w:val="center"/>
              <w:rPr>
                <w:rFonts w:cstheme="minorHAnsi"/>
                <w:sz w:val="18"/>
                <w:szCs w:val="20"/>
              </w:rPr>
            </w:pPr>
            <w:r w:rsidRPr="006C78BF">
              <w:rPr>
                <w:rFonts w:cstheme="minorHAnsi"/>
                <w:sz w:val="18"/>
                <w:szCs w:val="20"/>
              </w:rPr>
              <w:t>19.6</w:t>
            </w:r>
          </w:p>
        </w:tc>
        <w:tc>
          <w:tcPr>
            <w:tcW w:w="540" w:type="dxa"/>
            <w:tcBorders>
              <w:top w:val="single" w:sz="4" w:space="0" w:color="auto"/>
              <w:left w:val="nil"/>
              <w:bottom w:val="single" w:sz="4" w:space="0" w:color="auto"/>
              <w:right w:val="single" w:sz="4" w:space="0" w:color="auto"/>
            </w:tcBorders>
            <w:shd w:val="clear" w:color="auto" w:fill="auto"/>
            <w:vAlign w:val="center"/>
          </w:tcPr>
          <w:p w14:paraId="4AF67F6C" w14:textId="0E12E83D" w:rsidR="006C78BF" w:rsidRPr="006C78BF" w:rsidRDefault="006C78BF" w:rsidP="006C78BF">
            <w:pPr>
              <w:jc w:val="center"/>
              <w:rPr>
                <w:rFonts w:cstheme="minorHAnsi"/>
                <w:sz w:val="18"/>
                <w:szCs w:val="20"/>
              </w:rPr>
            </w:pPr>
            <w:r w:rsidRPr="006C78BF">
              <w:rPr>
                <w:rFonts w:cstheme="minorHAnsi"/>
                <w:sz w:val="18"/>
                <w:szCs w:val="20"/>
              </w:rPr>
              <w:t>13.0</w:t>
            </w:r>
          </w:p>
        </w:tc>
        <w:tc>
          <w:tcPr>
            <w:tcW w:w="540" w:type="dxa"/>
            <w:tcBorders>
              <w:top w:val="single" w:sz="4" w:space="0" w:color="auto"/>
              <w:left w:val="nil"/>
              <w:bottom w:val="single" w:sz="4" w:space="0" w:color="auto"/>
              <w:right w:val="single" w:sz="4" w:space="0" w:color="auto"/>
            </w:tcBorders>
            <w:shd w:val="clear" w:color="auto" w:fill="auto"/>
            <w:vAlign w:val="center"/>
          </w:tcPr>
          <w:p w14:paraId="6336987D" w14:textId="707160BF" w:rsidR="006C78BF" w:rsidRPr="006C78BF" w:rsidRDefault="006C78BF" w:rsidP="006C78BF">
            <w:pPr>
              <w:jc w:val="center"/>
              <w:rPr>
                <w:rFonts w:cstheme="minorHAnsi"/>
                <w:sz w:val="18"/>
                <w:szCs w:val="20"/>
              </w:rPr>
            </w:pPr>
            <w:r w:rsidRPr="006C78BF">
              <w:rPr>
                <w:rFonts w:cstheme="minorHAnsi"/>
                <w:sz w:val="18"/>
                <w:szCs w:val="20"/>
              </w:rPr>
              <w:t>12.3</w:t>
            </w:r>
          </w:p>
        </w:tc>
        <w:tc>
          <w:tcPr>
            <w:tcW w:w="540" w:type="dxa"/>
            <w:tcBorders>
              <w:top w:val="single" w:sz="4" w:space="0" w:color="auto"/>
              <w:left w:val="nil"/>
              <w:bottom w:val="single" w:sz="4" w:space="0" w:color="auto"/>
              <w:right w:val="single" w:sz="4" w:space="0" w:color="auto"/>
            </w:tcBorders>
            <w:shd w:val="clear" w:color="auto" w:fill="auto"/>
            <w:vAlign w:val="center"/>
          </w:tcPr>
          <w:p w14:paraId="33D86CBD" w14:textId="7B3D3A05" w:rsidR="006C78BF" w:rsidRPr="006C78BF" w:rsidRDefault="006C78BF" w:rsidP="006C78BF">
            <w:pPr>
              <w:jc w:val="center"/>
              <w:rPr>
                <w:rFonts w:cstheme="minorHAnsi"/>
                <w:sz w:val="18"/>
                <w:szCs w:val="20"/>
              </w:rPr>
            </w:pPr>
            <w:r w:rsidRPr="006C78BF">
              <w:rPr>
                <w:rFonts w:cstheme="minorHAnsi"/>
                <w:sz w:val="18"/>
                <w:szCs w:val="20"/>
              </w:rPr>
              <w:t>9.81</w:t>
            </w:r>
          </w:p>
        </w:tc>
        <w:tc>
          <w:tcPr>
            <w:tcW w:w="540" w:type="dxa"/>
            <w:tcBorders>
              <w:top w:val="single" w:sz="4" w:space="0" w:color="auto"/>
              <w:left w:val="nil"/>
              <w:bottom w:val="single" w:sz="4" w:space="0" w:color="auto"/>
              <w:right w:val="single" w:sz="4" w:space="0" w:color="auto"/>
            </w:tcBorders>
            <w:shd w:val="clear" w:color="auto" w:fill="auto"/>
            <w:vAlign w:val="center"/>
          </w:tcPr>
          <w:p w14:paraId="04E44BCE" w14:textId="12FF8C94" w:rsidR="006C78BF" w:rsidRPr="006C78BF" w:rsidRDefault="006C78BF" w:rsidP="006C78BF">
            <w:pPr>
              <w:jc w:val="center"/>
              <w:rPr>
                <w:rFonts w:cstheme="minorHAnsi"/>
                <w:sz w:val="18"/>
                <w:szCs w:val="20"/>
              </w:rPr>
            </w:pPr>
            <w:r w:rsidRPr="006C78BF">
              <w:rPr>
                <w:rFonts w:cstheme="minorHAnsi"/>
                <w:sz w:val="18"/>
                <w:szCs w:val="20"/>
              </w:rPr>
              <w:t>7.85</w:t>
            </w:r>
          </w:p>
        </w:tc>
        <w:tc>
          <w:tcPr>
            <w:tcW w:w="540" w:type="dxa"/>
            <w:tcBorders>
              <w:top w:val="single" w:sz="4" w:space="0" w:color="auto"/>
              <w:left w:val="nil"/>
              <w:bottom w:val="single" w:sz="4" w:space="0" w:color="auto"/>
              <w:right w:val="single" w:sz="4" w:space="0" w:color="auto"/>
            </w:tcBorders>
            <w:shd w:val="clear" w:color="auto" w:fill="auto"/>
            <w:vAlign w:val="center"/>
          </w:tcPr>
          <w:p w14:paraId="16DE9774" w14:textId="2210D3A9" w:rsidR="006C78BF" w:rsidRPr="006C78BF" w:rsidRDefault="006C78BF" w:rsidP="006C78BF">
            <w:pPr>
              <w:jc w:val="center"/>
              <w:rPr>
                <w:rFonts w:cstheme="minorHAnsi"/>
                <w:sz w:val="18"/>
                <w:szCs w:val="20"/>
              </w:rPr>
            </w:pPr>
            <w:r w:rsidRPr="006C78BF">
              <w:rPr>
                <w:rFonts w:cstheme="minorHAnsi"/>
                <w:sz w:val="18"/>
                <w:szCs w:val="20"/>
              </w:rPr>
              <w:t>6.67</w:t>
            </w:r>
          </w:p>
        </w:tc>
        <w:tc>
          <w:tcPr>
            <w:tcW w:w="540" w:type="dxa"/>
            <w:tcBorders>
              <w:top w:val="single" w:sz="4" w:space="0" w:color="auto"/>
              <w:left w:val="nil"/>
              <w:bottom w:val="single" w:sz="4" w:space="0" w:color="auto"/>
              <w:right w:val="single" w:sz="4" w:space="0" w:color="auto"/>
            </w:tcBorders>
            <w:shd w:val="clear" w:color="auto" w:fill="auto"/>
            <w:vAlign w:val="center"/>
          </w:tcPr>
          <w:p w14:paraId="6D8334FD" w14:textId="0493353C" w:rsidR="006C78BF" w:rsidRPr="006C78BF" w:rsidRDefault="006C78BF" w:rsidP="006C78BF">
            <w:pPr>
              <w:jc w:val="center"/>
              <w:rPr>
                <w:rFonts w:cstheme="minorHAnsi"/>
                <w:sz w:val="18"/>
                <w:szCs w:val="20"/>
              </w:rPr>
            </w:pPr>
            <w:r w:rsidRPr="006C78BF">
              <w:rPr>
                <w:rFonts w:cstheme="minorHAnsi"/>
                <w:sz w:val="18"/>
                <w:szCs w:val="20"/>
              </w:rPr>
              <w:t>6.24</w:t>
            </w:r>
          </w:p>
        </w:tc>
        <w:tc>
          <w:tcPr>
            <w:tcW w:w="540" w:type="dxa"/>
            <w:tcBorders>
              <w:top w:val="single" w:sz="4" w:space="0" w:color="auto"/>
              <w:left w:val="nil"/>
              <w:bottom w:val="single" w:sz="4" w:space="0" w:color="auto"/>
              <w:right w:val="single" w:sz="4" w:space="0" w:color="auto"/>
            </w:tcBorders>
            <w:shd w:val="clear" w:color="auto" w:fill="auto"/>
            <w:vAlign w:val="center"/>
          </w:tcPr>
          <w:p w14:paraId="5D94B72F" w14:textId="0F06364E" w:rsidR="006C78BF" w:rsidRPr="006C78BF" w:rsidRDefault="006C78BF" w:rsidP="006C78BF">
            <w:pPr>
              <w:jc w:val="center"/>
              <w:rPr>
                <w:rFonts w:cstheme="minorHAnsi"/>
                <w:sz w:val="18"/>
                <w:szCs w:val="20"/>
              </w:rPr>
            </w:pPr>
            <w:r w:rsidRPr="006C78BF">
              <w:rPr>
                <w:rFonts w:cstheme="minorHAnsi"/>
                <w:sz w:val="18"/>
                <w:szCs w:val="20"/>
              </w:rPr>
              <w:t>5.89</w:t>
            </w:r>
          </w:p>
        </w:tc>
        <w:tc>
          <w:tcPr>
            <w:tcW w:w="540" w:type="dxa"/>
            <w:tcBorders>
              <w:top w:val="single" w:sz="4" w:space="0" w:color="auto"/>
              <w:left w:val="nil"/>
              <w:bottom w:val="single" w:sz="4" w:space="0" w:color="auto"/>
              <w:right w:val="single" w:sz="4" w:space="0" w:color="auto"/>
            </w:tcBorders>
            <w:shd w:val="clear" w:color="auto" w:fill="auto"/>
            <w:vAlign w:val="center"/>
          </w:tcPr>
          <w:p w14:paraId="2D4467DB" w14:textId="0D689D3A" w:rsidR="006C78BF" w:rsidRPr="006C78BF" w:rsidRDefault="006C78BF" w:rsidP="006C78BF">
            <w:pPr>
              <w:jc w:val="center"/>
              <w:rPr>
                <w:rFonts w:cstheme="minorHAnsi"/>
                <w:sz w:val="18"/>
                <w:szCs w:val="20"/>
              </w:rPr>
            </w:pPr>
            <w:r w:rsidRPr="006C78BF">
              <w:rPr>
                <w:rFonts w:cstheme="minorHAnsi"/>
                <w:sz w:val="18"/>
                <w:szCs w:val="20"/>
              </w:rPr>
              <w:t>4.91</w:t>
            </w:r>
          </w:p>
        </w:tc>
        <w:tc>
          <w:tcPr>
            <w:tcW w:w="540" w:type="dxa"/>
            <w:tcBorders>
              <w:top w:val="single" w:sz="4" w:space="0" w:color="auto"/>
              <w:left w:val="nil"/>
              <w:bottom w:val="single" w:sz="4" w:space="0" w:color="auto"/>
              <w:right w:val="single" w:sz="4" w:space="0" w:color="auto"/>
            </w:tcBorders>
            <w:shd w:val="clear" w:color="auto" w:fill="auto"/>
            <w:vAlign w:val="center"/>
          </w:tcPr>
          <w:p w14:paraId="345117F9" w14:textId="50B152D9" w:rsidR="006C78BF" w:rsidRPr="006C78BF" w:rsidRDefault="006C78BF" w:rsidP="006C78BF">
            <w:pPr>
              <w:jc w:val="center"/>
              <w:rPr>
                <w:rFonts w:cstheme="minorHAnsi"/>
                <w:sz w:val="18"/>
                <w:szCs w:val="20"/>
              </w:rPr>
            </w:pPr>
            <w:r w:rsidRPr="006C78BF">
              <w:rPr>
                <w:rFonts w:cstheme="minorHAnsi"/>
                <w:sz w:val="18"/>
                <w:szCs w:val="20"/>
              </w:rPr>
              <w:t>4.91</w:t>
            </w:r>
          </w:p>
        </w:tc>
        <w:tc>
          <w:tcPr>
            <w:tcW w:w="540" w:type="dxa"/>
            <w:tcBorders>
              <w:top w:val="single" w:sz="4" w:space="0" w:color="auto"/>
              <w:left w:val="nil"/>
              <w:bottom w:val="single" w:sz="4" w:space="0" w:color="auto"/>
              <w:right w:val="single" w:sz="4" w:space="0" w:color="auto"/>
            </w:tcBorders>
            <w:shd w:val="clear" w:color="auto" w:fill="auto"/>
            <w:vAlign w:val="center"/>
          </w:tcPr>
          <w:p w14:paraId="26117603" w14:textId="10307677" w:rsidR="006C78BF" w:rsidRPr="006C78BF" w:rsidRDefault="006C78BF" w:rsidP="006C78BF">
            <w:pPr>
              <w:jc w:val="center"/>
              <w:rPr>
                <w:rFonts w:cstheme="minorHAnsi"/>
                <w:sz w:val="18"/>
                <w:szCs w:val="20"/>
              </w:rPr>
            </w:pPr>
            <w:r w:rsidRPr="006C78BF">
              <w:rPr>
                <w:rFonts w:cstheme="minorHAnsi"/>
                <w:sz w:val="18"/>
                <w:szCs w:val="20"/>
              </w:rPr>
              <w:t>4.91</w:t>
            </w:r>
          </w:p>
        </w:tc>
        <w:tc>
          <w:tcPr>
            <w:tcW w:w="1207" w:type="dxa"/>
            <w:tcBorders>
              <w:top w:val="single" w:sz="4" w:space="0" w:color="auto"/>
              <w:left w:val="nil"/>
              <w:bottom w:val="single" w:sz="4" w:space="0" w:color="auto"/>
              <w:right w:val="single" w:sz="4" w:space="0" w:color="auto"/>
            </w:tcBorders>
            <w:vAlign w:val="center"/>
          </w:tcPr>
          <w:p w14:paraId="48DA1F19" w14:textId="36E1EE35" w:rsidR="006C78BF" w:rsidRPr="006C78BF" w:rsidRDefault="006C78BF" w:rsidP="006C78BF">
            <w:pPr>
              <w:jc w:val="center"/>
              <w:rPr>
                <w:rFonts w:cstheme="minorHAnsi"/>
                <w:sz w:val="18"/>
                <w:szCs w:val="20"/>
              </w:rPr>
            </w:pPr>
            <w:r w:rsidRPr="006C78BF">
              <w:rPr>
                <w:rFonts w:cstheme="minorHAnsi"/>
                <w:sz w:val="18"/>
                <w:szCs w:val="20"/>
              </w:rPr>
              <w:t>4.91</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06E920AB" w14:textId="01AF9B01" w:rsidR="006C78BF" w:rsidRPr="006C78BF" w:rsidRDefault="006C78BF" w:rsidP="006C78BF">
            <w:pPr>
              <w:jc w:val="center"/>
              <w:rPr>
                <w:rFonts w:cstheme="minorHAnsi"/>
                <w:sz w:val="18"/>
                <w:szCs w:val="20"/>
              </w:rPr>
            </w:pPr>
            <w:r w:rsidRPr="006C78BF">
              <w:rPr>
                <w:rFonts w:cstheme="minorHAnsi"/>
                <w:sz w:val="18"/>
                <w:szCs w:val="20"/>
              </w:rPr>
              <w:t>4.91</w:t>
            </w:r>
          </w:p>
        </w:tc>
      </w:tr>
    </w:tbl>
    <w:p w14:paraId="3D65DB4B" w14:textId="77777777" w:rsidR="00864DA7" w:rsidRPr="00280316" w:rsidRDefault="00864DA7" w:rsidP="00E24B93">
      <w:pPr>
        <w:rPr>
          <w:rFonts w:ascii="Times New Roman" w:hAnsi="Times New Roman" w:cs="Times New Roman"/>
        </w:rPr>
      </w:pPr>
    </w:p>
    <w:p w14:paraId="21BE39DC" w14:textId="2FE545F6" w:rsidR="00302273" w:rsidRPr="00280316" w:rsidRDefault="00B71C9B" w:rsidP="00E24B93">
      <w:pPr>
        <w:rPr>
          <w:rFonts w:ascii="Times New Roman" w:hAnsi="Times New Roman" w:cs="Times New Roman"/>
        </w:rPr>
      </w:pPr>
      <w:r w:rsidRPr="00841C9F">
        <w:rPr>
          <w:rFonts w:ascii="Times New Roman" w:hAnsi="Times New Roman" w:cs="Times New Roman"/>
          <w:b/>
          <w:sz w:val="20"/>
          <w:szCs w:val="20"/>
        </w:rPr>
        <w:t>Figure 4</w:t>
      </w:r>
      <w:r w:rsidRPr="00280316">
        <w:rPr>
          <w:rFonts w:ascii="Times New Roman" w:hAnsi="Times New Roman" w:cs="Times New Roman"/>
          <w:sz w:val="20"/>
          <w:szCs w:val="20"/>
        </w:rPr>
        <w:t>. +G</w:t>
      </w:r>
      <w:r w:rsidRPr="00280316">
        <w:rPr>
          <w:rFonts w:ascii="Times New Roman" w:hAnsi="Times New Roman" w:cs="Times New Roman"/>
          <w:sz w:val="20"/>
          <w:szCs w:val="20"/>
          <w:vertAlign w:val="subscript"/>
        </w:rPr>
        <w:t>z</w:t>
      </w:r>
      <w:r w:rsidRPr="00280316">
        <w:rPr>
          <w:rFonts w:ascii="Times New Roman" w:hAnsi="Times New Roman" w:cs="Times New Roman"/>
          <w:sz w:val="20"/>
          <w:szCs w:val="20"/>
        </w:rPr>
        <w:t xml:space="preserve"> </w:t>
      </w:r>
      <w:r w:rsidR="005B14E1" w:rsidRPr="00280316">
        <w:rPr>
          <w:rFonts w:ascii="Times New Roman" w:hAnsi="Times New Roman" w:cs="Times New Roman"/>
          <w:sz w:val="20"/>
          <w:szCs w:val="20"/>
        </w:rPr>
        <w:t xml:space="preserve">sustained </w:t>
      </w:r>
      <w:r w:rsidR="00DD6908">
        <w:rPr>
          <w:rFonts w:ascii="Times New Roman" w:hAnsi="Times New Roman" w:cs="Times New Roman"/>
          <w:sz w:val="20"/>
          <w:szCs w:val="20"/>
        </w:rPr>
        <w:t xml:space="preserve">translational </w:t>
      </w:r>
      <w:r w:rsidR="005B14E1" w:rsidRPr="00280316">
        <w:rPr>
          <w:rFonts w:ascii="Times New Roman" w:hAnsi="Times New Roman" w:cs="Times New Roman"/>
          <w:sz w:val="20"/>
          <w:szCs w:val="20"/>
        </w:rPr>
        <w:t>acceleration limits.</w:t>
      </w:r>
      <w:r w:rsidR="009517A5">
        <w:rPr>
          <w:rFonts w:ascii="Times New Roman" w:hAnsi="Times New Roman" w:cs="Times New Roman"/>
          <w:sz w:val="20"/>
          <w:szCs w:val="20"/>
        </w:rPr>
        <w:t xml:space="preserve"> </w:t>
      </w:r>
      <w:r w:rsidR="00885597">
        <w:rPr>
          <w:rFonts w:ascii="Times New Roman" w:hAnsi="Times New Roman" w:cs="Times New Roman"/>
          <w:sz w:val="20"/>
          <w:szCs w:val="20"/>
        </w:rPr>
        <w:t>A. Seated with</w:t>
      </w:r>
      <w:r w:rsidR="00C75E63">
        <w:rPr>
          <w:rFonts w:ascii="Times New Roman" w:hAnsi="Times New Roman" w:cs="Times New Roman"/>
          <w:sz w:val="20"/>
          <w:szCs w:val="20"/>
        </w:rPr>
        <w:t>out</w:t>
      </w:r>
      <w:r w:rsidR="00885597">
        <w:rPr>
          <w:rFonts w:ascii="Times New Roman" w:hAnsi="Times New Roman" w:cs="Times New Roman"/>
          <w:sz w:val="20"/>
          <w:szCs w:val="20"/>
        </w:rPr>
        <w:t xml:space="preserve"> </w:t>
      </w:r>
      <w:r w:rsidR="00BF350D">
        <w:rPr>
          <w:rFonts w:ascii="Times New Roman" w:hAnsi="Times New Roman" w:cs="Times New Roman"/>
          <w:sz w:val="20"/>
          <w:szCs w:val="20"/>
        </w:rPr>
        <w:t>Lower Body Compression Garment (LBCG) or Standing with LBCG, Short Duration</w:t>
      </w:r>
      <w:r w:rsidR="0015260A">
        <w:rPr>
          <w:rFonts w:ascii="Times New Roman" w:hAnsi="Times New Roman" w:cs="Times New Roman"/>
          <w:sz w:val="20"/>
          <w:szCs w:val="20"/>
        </w:rPr>
        <w:t>,</w:t>
      </w:r>
      <w:r w:rsidR="00885597">
        <w:rPr>
          <w:rFonts w:ascii="Times New Roman" w:hAnsi="Times New Roman" w:cs="Times New Roman"/>
          <w:sz w:val="20"/>
          <w:szCs w:val="20"/>
        </w:rPr>
        <w:t xml:space="preserve"> B. </w:t>
      </w:r>
      <w:r w:rsidR="00885597" w:rsidRPr="00885597">
        <w:rPr>
          <w:rFonts w:ascii="Times New Roman" w:hAnsi="Times New Roman" w:cs="Times New Roman"/>
          <w:sz w:val="20"/>
          <w:szCs w:val="20"/>
        </w:rPr>
        <w:t>S</w:t>
      </w:r>
      <w:r w:rsidR="00BF350D">
        <w:rPr>
          <w:rFonts w:ascii="Times New Roman" w:hAnsi="Times New Roman" w:cs="Times New Roman"/>
          <w:sz w:val="20"/>
          <w:szCs w:val="20"/>
        </w:rPr>
        <w:t xml:space="preserve">tanding </w:t>
      </w:r>
      <w:r w:rsidR="00885597" w:rsidRPr="00885597">
        <w:rPr>
          <w:rFonts w:ascii="Times New Roman" w:hAnsi="Times New Roman" w:cs="Times New Roman"/>
          <w:sz w:val="20"/>
          <w:szCs w:val="20"/>
        </w:rPr>
        <w:t xml:space="preserve">without </w:t>
      </w:r>
      <w:r w:rsidR="00BF350D">
        <w:rPr>
          <w:rFonts w:ascii="Times New Roman" w:hAnsi="Times New Roman" w:cs="Times New Roman"/>
          <w:sz w:val="20"/>
          <w:szCs w:val="20"/>
        </w:rPr>
        <w:t>LBCG,</w:t>
      </w:r>
      <w:r w:rsidR="00885597" w:rsidRPr="00885597">
        <w:rPr>
          <w:rFonts w:ascii="Times New Roman" w:hAnsi="Times New Roman" w:cs="Times New Roman"/>
          <w:sz w:val="20"/>
          <w:szCs w:val="20"/>
        </w:rPr>
        <w:t xml:space="preserve"> Short Duration</w:t>
      </w:r>
      <w:r w:rsidR="00885597">
        <w:rPr>
          <w:rFonts w:ascii="Times New Roman" w:hAnsi="Times New Roman" w:cs="Times New Roman"/>
          <w:sz w:val="20"/>
          <w:szCs w:val="20"/>
        </w:rPr>
        <w:t xml:space="preserve">, C. </w:t>
      </w:r>
      <w:r w:rsidR="00885597" w:rsidRPr="00885597">
        <w:rPr>
          <w:rFonts w:ascii="Times New Roman" w:hAnsi="Times New Roman" w:cs="Times New Roman"/>
          <w:sz w:val="20"/>
          <w:szCs w:val="20"/>
        </w:rPr>
        <w:t xml:space="preserve">Seated </w:t>
      </w:r>
      <w:r w:rsidR="00BF350D">
        <w:rPr>
          <w:rFonts w:ascii="Times New Roman" w:hAnsi="Times New Roman" w:cs="Times New Roman"/>
          <w:sz w:val="20"/>
          <w:szCs w:val="20"/>
        </w:rPr>
        <w:t>w</w:t>
      </w:r>
      <w:r w:rsidR="00885597" w:rsidRPr="00885597">
        <w:rPr>
          <w:rFonts w:ascii="Times New Roman" w:hAnsi="Times New Roman" w:cs="Times New Roman"/>
          <w:sz w:val="20"/>
          <w:szCs w:val="20"/>
        </w:rPr>
        <w:t xml:space="preserve">ith </w:t>
      </w:r>
      <w:r w:rsidR="00BF350D">
        <w:rPr>
          <w:rFonts w:ascii="Times New Roman" w:hAnsi="Times New Roman" w:cs="Times New Roman"/>
          <w:sz w:val="20"/>
          <w:szCs w:val="20"/>
        </w:rPr>
        <w:t>LBCG, Short Duration</w:t>
      </w:r>
      <w:r w:rsidR="00C75E63">
        <w:rPr>
          <w:rFonts w:ascii="Times New Roman" w:hAnsi="Times New Roman" w:cs="Times New Roman"/>
          <w:sz w:val="20"/>
          <w:szCs w:val="20"/>
        </w:rPr>
        <w:t xml:space="preserve">, D. </w:t>
      </w:r>
      <w:r w:rsidR="00BF350D">
        <w:rPr>
          <w:rFonts w:ascii="Times New Roman" w:hAnsi="Times New Roman" w:cs="Times New Roman"/>
          <w:sz w:val="20"/>
          <w:szCs w:val="20"/>
        </w:rPr>
        <w:t xml:space="preserve">Seated without LBCG or </w:t>
      </w:r>
      <w:r w:rsidR="00C75E63">
        <w:rPr>
          <w:rFonts w:ascii="Times New Roman" w:hAnsi="Times New Roman" w:cs="Times New Roman"/>
          <w:sz w:val="20"/>
          <w:szCs w:val="20"/>
        </w:rPr>
        <w:t xml:space="preserve">Standing with </w:t>
      </w:r>
      <w:r w:rsidR="00BF350D">
        <w:rPr>
          <w:rFonts w:ascii="Times New Roman" w:hAnsi="Times New Roman" w:cs="Times New Roman"/>
          <w:sz w:val="20"/>
          <w:szCs w:val="20"/>
        </w:rPr>
        <w:t>LBCG</w:t>
      </w:r>
      <w:r w:rsidR="00C75E63">
        <w:rPr>
          <w:rFonts w:ascii="Times New Roman" w:hAnsi="Times New Roman" w:cs="Times New Roman"/>
          <w:sz w:val="20"/>
          <w:szCs w:val="20"/>
        </w:rPr>
        <w:t xml:space="preserve">, </w:t>
      </w:r>
      <w:r w:rsidR="00BF350D">
        <w:rPr>
          <w:rFonts w:ascii="Times New Roman" w:hAnsi="Times New Roman" w:cs="Times New Roman"/>
          <w:sz w:val="20"/>
          <w:szCs w:val="20"/>
        </w:rPr>
        <w:t>Long</w:t>
      </w:r>
      <w:r w:rsidR="00C75E63">
        <w:rPr>
          <w:rFonts w:ascii="Times New Roman" w:hAnsi="Times New Roman" w:cs="Times New Roman"/>
          <w:sz w:val="20"/>
          <w:szCs w:val="20"/>
        </w:rPr>
        <w:t xml:space="preserve"> Duration</w:t>
      </w:r>
      <w:r w:rsidR="00BF350D">
        <w:rPr>
          <w:rFonts w:ascii="Times New Roman" w:hAnsi="Times New Roman" w:cs="Times New Roman"/>
          <w:sz w:val="20"/>
          <w:szCs w:val="20"/>
        </w:rPr>
        <w:t xml:space="preserve">, </w:t>
      </w:r>
      <w:r w:rsidR="0015260A">
        <w:rPr>
          <w:rFonts w:ascii="Times New Roman" w:hAnsi="Times New Roman" w:cs="Times New Roman"/>
          <w:sz w:val="20"/>
          <w:szCs w:val="20"/>
        </w:rPr>
        <w:t xml:space="preserve">and </w:t>
      </w:r>
      <w:r w:rsidR="00BF350D">
        <w:rPr>
          <w:rFonts w:ascii="Times New Roman" w:hAnsi="Times New Roman" w:cs="Times New Roman"/>
          <w:sz w:val="20"/>
          <w:szCs w:val="20"/>
        </w:rPr>
        <w:t>E. Seated without LBCG, Long Duration</w:t>
      </w:r>
    </w:p>
    <w:p w14:paraId="7EA3AB21" w14:textId="77777777" w:rsidR="00841C9F" w:rsidRDefault="00841C9F" w:rsidP="00841C9F">
      <w:pPr>
        <w:pStyle w:val="Caption"/>
        <w:keepNext/>
        <w:rPr>
          <w:rFonts w:ascii="Times New Roman" w:hAnsi="Times New Roman" w:cs="Times New Roman"/>
          <w:b/>
          <w:i w:val="0"/>
          <w:color w:val="auto"/>
          <w:sz w:val="20"/>
        </w:rPr>
      </w:pPr>
    </w:p>
    <w:p w14:paraId="0926008B" w14:textId="77777777" w:rsidR="00071DE6" w:rsidRPr="00280316" w:rsidRDefault="005F4FA6" w:rsidP="00071DE6">
      <w:pPr>
        <w:rPr>
          <w:rFonts w:ascii="Times New Roman" w:hAnsi="Times New Roman" w:cs="Times New Roman"/>
          <w:b/>
        </w:rPr>
      </w:pPr>
      <w:r w:rsidRPr="00280316">
        <w:rPr>
          <w:rFonts w:ascii="Times New Roman" w:hAnsi="Times New Roman" w:cs="Times New Roman"/>
          <w:b/>
        </w:rPr>
        <w:br w:type="page"/>
      </w:r>
    </w:p>
    <w:p w14:paraId="57F1CC60" w14:textId="1EFA2A6F" w:rsidR="00CD2232" w:rsidRPr="00280316" w:rsidRDefault="00CD2232" w:rsidP="00071DE6">
      <w:pPr>
        <w:rPr>
          <w:rFonts w:ascii="Times New Roman" w:hAnsi="Times New Roman" w:cs="Times New Roman"/>
          <w:sz w:val="32"/>
          <w:szCs w:val="32"/>
        </w:rPr>
      </w:pPr>
      <w:r w:rsidRPr="00280316">
        <w:rPr>
          <w:rFonts w:ascii="Times New Roman" w:hAnsi="Times New Roman" w:cs="Times New Roman"/>
          <w:sz w:val="32"/>
          <w:szCs w:val="32"/>
        </w:rPr>
        <w:lastRenderedPageBreak/>
        <w:t xml:space="preserve">Acknowledgements </w:t>
      </w:r>
    </w:p>
    <w:p w14:paraId="7E3A98FF" w14:textId="77777777" w:rsidR="00071DE6" w:rsidRPr="00280316" w:rsidRDefault="00071DE6" w:rsidP="00071DE6">
      <w:pPr>
        <w:rPr>
          <w:rFonts w:ascii="Times New Roman" w:hAnsi="Times New Roman" w:cs="Times New Roman"/>
          <w:b/>
        </w:rPr>
      </w:pPr>
    </w:p>
    <w:p w14:paraId="3331B2BA" w14:textId="739F144A" w:rsidR="00CD2232" w:rsidRPr="00280316" w:rsidRDefault="00CD2232" w:rsidP="00CD2232">
      <w:pPr>
        <w:autoSpaceDE w:val="0"/>
        <w:autoSpaceDN w:val="0"/>
        <w:adjustRightInd w:val="0"/>
        <w:rPr>
          <w:rFonts w:ascii="Times New Roman" w:hAnsi="Times New Roman" w:cs="Times New Roman"/>
        </w:rPr>
      </w:pPr>
      <w:r w:rsidRPr="00280316">
        <w:rPr>
          <w:rFonts w:ascii="Times New Roman" w:hAnsi="Times New Roman" w:cs="Times New Roman"/>
        </w:rPr>
        <w:t>The authors would like to acknowledge the assistance of NASA, KBR, and external panel members in assisting with this effort.</w:t>
      </w:r>
    </w:p>
    <w:p w14:paraId="2F25A415" w14:textId="77777777" w:rsidR="00FD64B9" w:rsidRPr="00280316" w:rsidRDefault="00FD64B9" w:rsidP="00CD2232">
      <w:pPr>
        <w:pStyle w:val="Default"/>
        <w:spacing w:after="149"/>
        <w:rPr>
          <w:rFonts w:ascii="Times New Roman" w:hAnsi="Times New Roman" w:cs="Times New Roman"/>
          <w:b/>
          <w:bCs/>
        </w:rPr>
      </w:pPr>
    </w:p>
    <w:p w14:paraId="32034C37" w14:textId="4E1071F7" w:rsidR="00CD2232" w:rsidRPr="00280316" w:rsidRDefault="00CD2232" w:rsidP="00BC3560">
      <w:pPr>
        <w:rPr>
          <w:rFonts w:ascii="Times New Roman" w:hAnsi="Times New Roman" w:cs="Times New Roman"/>
        </w:rPr>
      </w:pPr>
      <w:r w:rsidRPr="00280316">
        <w:rPr>
          <w:rFonts w:ascii="Times New Roman" w:hAnsi="Times New Roman" w:cs="Times New Roman"/>
        </w:rPr>
        <w:t xml:space="preserve">Bernard Adelstein </w:t>
      </w:r>
      <w:r w:rsidR="00BC3560" w:rsidRPr="00280316">
        <w:rPr>
          <w:rFonts w:ascii="Times New Roman" w:hAnsi="Times New Roman" w:cs="Times New Roman"/>
        </w:rPr>
        <w:tab/>
      </w:r>
      <w:r w:rsidR="00BC3560" w:rsidRPr="00280316">
        <w:rPr>
          <w:rFonts w:ascii="Times New Roman" w:hAnsi="Times New Roman" w:cs="Times New Roman"/>
        </w:rPr>
        <w:tab/>
      </w:r>
      <w:r w:rsidR="00BC3560" w:rsidRPr="00280316">
        <w:rPr>
          <w:rFonts w:ascii="Times New Roman" w:hAnsi="Times New Roman" w:cs="Times New Roman"/>
        </w:rPr>
        <w:tab/>
      </w:r>
      <w:r w:rsidRPr="00280316">
        <w:rPr>
          <w:rFonts w:ascii="Times New Roman" w:hAnsi="Times New Roman" w:cs="Times New Roman"/>
        </w:rPr>
        <w:t>NASA</w:t>
      </w:r>
    </w:p>
    <w:p w14:paraId="67F100F9" w14:textId="59293E18" w:rsidR="00BC3560" w:rsidRPr="00280316" w:rsidRDefault="00BC3560" w:rsidP="00BC3560">
      <w:pPr>
        <w:rPr>
          <w:rFonts w:ascii="Times New Roman" w:hAnsi="Times New Roman" w:cs="Times New Roman"/>
        </w:rPr>
      </w:pPr>
      <w:r w:rsidRPr="00280316">
        <w:rPr>
          <w:rFonts w:ascii="Times New Roman" w:hAnsi="Times New Roman" w:cs="Times New Roman"/>
        </w:rPr>
        <w:t xml:space="preserve">Jay C. Buckey </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Dartmouth College</w:t>
      </w:r>
    </w:p>
    <w:p w14:paraId="1E401136" w14:textId="4278A242" w:rsidR="00BC3560" w:rsidRPr="00280316" w:rsidRDefault="00BC3560" w:rsidP="00BC3560">
      <w:pPr>
        <w:rPr>
          <w:rFonts w:ascii="Times New Roman" w:hAnsi="Times New Roman" w:cs="Times New Roman"/>
        </w:rPr>
      </w:pPr>
      <w:r w:rsidRPr="00280316">
        <w:rPr>
          <w:rFonts w:ascii="Times New Roman" w:hAnsi="Times New Roman" w:cs="Times New Roman"/>
        </w:rPr>
        <w:t xml:space="preserve">Tammy Chelette  </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U.S. Air Force</w:t>
      </w:r>
    </w:p>
    <w:p w14:paraId="442D2B44" w14:textId="4A392E83" w:rsidR="00BC3560" w:rsidRPr="00280316" w:rsidRDefault="00BC3560" w:rsidP="00BC3560">
      <w:pPr>
        <w:rPr>
          <w:rFonts w:ascii="Times New Roman" w:hAnsi="Times New Roman" w:cs="Times New Roman"/>
        </w:rPr>
      </w:pPr>
      <w:r w:rsidRPr="00280316">
        <w:rPr>
          <w:rFonts w:ascii="Times New Roman" w:hAnsi="Times New Roman" w:cs="Times New Roman"/>
        </w:rPr>
        <w:t>Mark Cramer</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NASA</w:t>
      </w:r>
    </w:p>
    <w:p w14:paraId="0609CB28" w14:textId="05838FBB" w:rsidR="00BC3560" w:rsidRPr="00280316" w:rsidRDefault="00BC3560" w:rsidP="00BC3560">
      <w:pPr>
        <w:rPr>
          <w:rFonts w:ascii="Times New Roman" w:hAnsi="Times New Roman" w:cs="Times New Roman"/>
        </w:rPr>
      </w:pPr>
      <w:r w:rsidRPr="00280316">
        <w:rPr>
          <w:rFonts w:ascii="Times New Roman" w:hAnsi="Times New Roman" w:cs="Times New Roman"/>
        </w:rPr>
        <w:t>Smith Johnston</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NASA</w:t>
      </w:r>
    </w:p>
    <w:p w14:paraId="24ACCF2D" w14:textId="5570F388" w:rsidR="00BC3560" w:rsidRPr="00280316" w:rsidRDefault="00BC3560" w:rsidP="00BC3560">
      <w:pPr>
        <w:rPr>
          <w:rFonts w:ascii="Times New Roman" w:hAnsi="Times New Roman" w:cs="Times New Roman"/>
        </w:rPr>
      </w:pPr>
      <w:r w:rsidRPr="00280316">
        <w:rPr>
          <w:rFonts w:ascii="Times New Roman" w:hAnsi="Times New Roman" w:cs="Times New Roman"/>
        </w:rPr>
        <w:t xml:space="preserve">Benjamin Levine </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University of Texas Southwestern Medical Center</w:t>
      </w:r>
    </w:p>
    <w:p w14:paraId="2A5FC2B1" w14:textId="77777777" w:rsidR="00BC3560" w:rsidRPr="00280316" w:rsidRDefault="00BC3560" w:rsidP="00BC3560">
      <w:pPr>
        <w:rPr>
          <w:rFonts w:ascii="Times New Roman" w:hAnsi="Times New Roman" w:cs="Times New Roman"/>
        </w:rPr>
      </w:pPr>
      <w:r w:rsidRPr="00280316">
        <w:rPr>
          <w:rFonts w:ascii="Times New Roman" w:hAnsi="Times New Roman" w:cs="Times New Roman"/>
        </w:rPr>
        <w:t xml:space="preserve">Charles Marshik  </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NASA</w:t>
      </w:r>
    </w:p>
    <w:p w14:paraId="36BCC469" w14:textId="77777777" w:rsidR="00BC3560" w:rsidRPr="00280316" w:rsidRDefault="00BC3560" w:rsidP="00BC3560">
      <w:pPr>
        <w:rPr>
          <w:rFonts w:ascii="Times New Roman" w:hAnsi="Times New Roman" w:cs="Times New Roman"/>
        </w:rPr>
      </w:pPr>
      <w:r w:rsidRPr="00280316">
        <w:rPr>
          <w:rFonts w:ascii="Times New Roman" w:hAnsi="Times New Roman" w:cs="Times New Roman"/>
        </w:rPr>
        <w:t>Brett Montoya</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NASA</w:t>
      </w:r>
    </w:p>
    <w:p w14:paraId="1133C89E" w14:textId="77777777" w:rsidR="00BC3560" w:rsidRPr="00280316" w:rsidRDefault="00BC3560" w:rsidP="00BC3560">
      <w:pPr>
        <w:rPr>
          <w:rFonts w:ascii="Times New Roman" w:hAnsi="Times New Roman" w:cs="Times New Roman"/>
        </w:rPr>
      </w:pPr>
      <w:r w:rsidRPr="00280316">
        <w:rPr>
          <w:rFonts w:ascii="Times New Roman" w:hAnsi="Times New Roman" w:cs="Times New Roman"/>
        </w:rPr>
        <w:t>Peter Norsk</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NASA</w:t>
      </w:r>
    </w:p>
    <w:p w14:paraId="6E7C0C3C" w14:textId="693B9008" w:rsidR="00BC3560" w:rsidRPr="00280316" w:rsidRDefault="00BC3560" w:rsidP="00BC3560">
      <w:pPr>
        <w:rPr>
          <w:rFonts w:ascii="Times New Roman" w:hAnsi="Times New Roman" w:cs="Times New Roman"/>
        </w:rPr>
      </w:pPr>
      <w:r w:rsidRPr="00280316">
        <w:rPr>
          <w:rFonts w:ascii="Times New Roman" w:hAnsi="Times New Roman" w:cs="Times New Roman"/>
        </w:rPr>
        <w:t xml:space="preserve">Jim Pawelczyk </w:t>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r>
      <w:r w:rsidRPr="00280316">
        <w:rPr>
          <w:rFonts w:ascii="Times New Roman" w:hAnsi="Times New Roman" w:cs="Times New Roman"/>
        </w:rPr>
        <w:tab/>
        <w:t xml:space="preserve">Pennsylvania State University </w:t>
      </w:r>
    </w:p>
    <w:p w14:paraId="0EBA213F" w14:textId="0AE959D1" w:rsidR="00BC3560" w:rsidRPr="00280316" w:rsidRDefault="00BC3560" w:rsidP="00BC3560">
      <w:pPr>
        <w:rPr>
          <w:rFonts w:ascii="Times New Roman" w:hAnsi="Times New Roman" w:cs="Times New Roman"/>
        </w:rPr>
      </w:pPr>
      <w:r w:rsidRPr="00280316">
        <w:rPr>
          <w:rFonts w:ascii="Times New Roman" w:hAnsi="Times New Roman" w:cs="Times New Roman"/>
        </w:rPr>
        <w:t>Taylor Phillips-Hungerford</w:t>
      </w:r>
      <w:r w:rsidRPr="00280316">
        <w:rPr>
          <w:rFonts w:ascii="Times New Roman" w:hAnsi="Times New Roman" w:cs="Times New Roman"/>
        </w:rPr>
        <w:tab/>
      </w:r>
      <w:r w:rsidRPr="00280316">
        <w:rPr>
          <w:rFonts w:ascii="Times New Roman" w:hAnsi="Times New Roman" w:cs="Times New Roman"/>
        </w:rPr>
        <w:tab/>
        <w:t>NASA</w:t>
      </w:r>
    </w:p>
    <w:p w14:paraId="22A77B5B" w14:textId="5BBC9E80" w:rsidR="00FD64B9" w:rsidRPr="00280316" w:rsidRDefault="00FD64B9" w:rsidP="00BC3560">
      <w:pPr>
        <w:rPr>
          <w:rFonts w:ascii="Times New Roman" w:hAnsi="Times New Roman" w:cs="Times New Roman"/>
        </w:rPr>
      </w:pPr>
      <w:r w:rsidRPr="00280316">
        <w:rPr>
          <w:rFonts w:ascii="Times New Roman" w:hAnsi="Times New Roman" w:cs="Times New Roman"/>
        </w:rPr>
        <w:t xml:space="preserve">Lee Stone </w:t>
      </w:r>
      <w:r w:rsidR="00BC3560" w:rsidRPr="00280316">
        <w:rPr>
          <w:rFonts w:ascii="Times New Roman" w:hAnsi="Times New Roman" w:cs="Times New Roman"/>
        </w:rPr>
        <w:tab/>
      </w:r>
      <w:r w:rsidR="00BC3560" w:rsidRPr="00280316">
        <w:rPr>
          <w:rFonts w:ascii="Times New Roman" w:hAnsi="Times New Roman" w:cs="Times New Roman"/>
        </w:rPr>
        <w:tab/>
      </w:r>
      <w:r w:rsidR="00BC3560" w:rsidRPr="00280316">
        <w:rPr>
          <w:rFonts w:ascii="Times New Roman" w:hAnsi="Times New Roman" w:cs="Times New Roman"/>
        </w:rPr>
        <w:tab/>
      </w:r>
      <w:r w:rsidR="00BC3560" w:rsidRPr="00280316">
        <w:rPr>
          <w:rFonts w:ascii="Times New Roman" w:hAnsi="Times New Roman" w:cs="Times New Roman"/>
        </w:rPr>
        <w:tab/>
        <w:t>NASA</w:t>
      </w:r>
    </w:p>
    <w:p w14:paraId="36F396C8" w14:textId="1E1DEB7D" w:rsidR="00FD64B9" w:rsidRPr="00280316" w:rsidRDefault="00CD2232" w:rsidP="00BC3560">
      <w:pPr>
        <w:rPr>
          <w:rFonts w:ascii="Times New Roman" w:hAnsi="Times New Roman" w:cs="Times New Roman"/>
        </w:rPr>
      </w:pPr>
      <w:r w:rsidRPr="00280316">
        <w:rPr>
          <w:rFonts w:ascii="Times New Roman" w:hAnsi="Times New Roman" w:cs="Times New Roman"/>
        </w:rPr>
        <w:t>Zachary Taylor</w:t>
      </w:r>
      <w:r w:rsidR="00FD64B9" w:rsidRPr="00280316">
        <w:rPr>
          <w:rFonts w:ascii="Times New Roman" w:hAnsi="Times New Roman" w:cs="Times New Roman"/>
        </w:rPr>
        <w:tab/>
      </w:r>
      <w:r w:rsidR="00FD64B9" w:rsidRPr="00280316">
        <w:rPr>
          <w:rFonts w:ascii="Times New Roman" w:hAnsi="Times New Roman" w:cs="Times New Roman"/>
        </w:rPr>
        <w:tab/>
      </w:r>
      <w:r w:rsidR="00FD64B9" w:rsidRPr="00280316">
        <w:rPr>
          <w:rFonts w:ascii="Times New Roman" w:hAnsi="Times New Roman" w:cs="Times New Roman"/>
        </w:rPr>
        <w:tab/>
      </w:r>
      <w:r w:rsidR="00FD64B9" w:rsidRPr="00280316">
        <w:rPr>
          <w:rFonts w:ascii="Times New Roman" w:hAnsi="Times New Roman" w:cs="Times New Roman"/>
        </w:rPr>
        <w:tab/>
        <w:t>NASA</w:t>
      </w:r>
    </w:p>
    <w:p w14:paraId="634948DF" w14:textId="51F68F2E" w:rsidR="00B71C9B" w:rsidRDefault="00B71C9B">
      <w:pPr>
        <w:rPr>
          <w:rFonts w:ascii="Times New Roman" w:hAnsi="Times New Roman" w:cs="Times New Roman"/>
        </w:rPr>
      </w:pPr>
      <w:r>
        <w:rPr>
          <w:rFonts w:ascii="Times New Roman" w:hAnsi="Times New Roman" w:cs="Times New Roman"/>
        </w:rPr>
        <w:br w:type="page"/>
      </w:r>
    </w:p>
    <w:p w14:paraId="65EFE2A7" w14:textId="6D0FAD16" w:rsidR="00CD2232" w:rsidRPr="00280316" w:rsidRDefault="00CD2232" w:rsidP="001B3AB6">
      <w:pPr>
        <w:pStyle w:val="Bibliography"/>
        <w:rPr>
          <w:rFonts w:ascii="Times New Roman" w:hAnsi="Times New Roman" w:cs="Times New Roman"/>
          <w:sz w:val="32"/>
          <w:szCs w:val="32"/>
        </w:rPr>
      </w:pPr>
      <w:r w:rsidRPr="00280316">
        <w:rPr>
          <w:rFonts w:ascii="Times New Roman" w:hAnsi="Times New Roman" w:cs="Times New Roman"/>
          <w:sz w:val="32"/>
          <w:szCs w:val="32"/>
        </w:rPr>
        <w:lastRenderedPageBreak/>
        <w:t>References</w:t>
      </w:r>
    </w:p>
    <w:p w14:paraId="3AC2586A" w14:textId="61F89A1B" w:rsidR="001D5EC5" w:rsidRPr="001D5EC5" w:rsidRDefault="00247AF8" w:rsidP="001D5EC5">
      <w:pPr>
        <w:pStyle w:val="citation1"/>
        <w:rPr>
          <w:rFonts w:ascii="Times New Roman" w:hAnsi="Times New Roman" w:cs="Times New Roman"/>
        </w:rPr>
      </w:pPr>
      <w:r>
        <w:rPr>
          <w:rFonts w:ascii="Times New Roman" w:hAnsi="Times New Roman" w:cs="Times New Roman"/>
        </w:rPr>
        <w:t xml:space="preserve"> </w:t>
      </w:r>
      <w:r w:rsidR="001D5EC5" w:rsidRPr="001D5EC5">
        <w:rPr>
          <w:rFonts w:ascii="Times New Roman" w:hAnsi="Times New Roman" w:cs="Times New Roman"/>
        </w:rPr>
        <w:t>1.</w:t>
      </w:r>
      <w:r w:rsidR="001D5EC5" w:rsidRPr="001D5EC5">
        <w:rPr>
          <w:rFonts w:ascii="Times New Roman" w:hAnsi="Times New Roman" w:cs="Times New Roman"/>
        </w:rPr>
        <w:tab/>
        <w:t>Bungo MW, Charles JB, Johnson PC Jr. Cardiovascular deconditioning during space flight and the use of saline as a countermeasure to orthostatic intolerance. Aviat Space Environ Med 56:985-990, 1985.</w:t>
      </w:r>
    </w:p>
    <w:p w14:paraId="4CC6BE89"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Pr="001D5EC5">
        <w:rPr>
          <w:rFonts w:ascii="Times New Roman" w:hAnsi="Times New Roman" w:cs="Times New Roman"/>
        </w:rPr>
        <w:tab/>
        <w:t>Cameron JR, Skofronick JG, Grant RM. Medical Physics: Physics of The Body. Medical Physics Publishing Corporation, 1992.</w:t>
      </w:r>
    </w:p>
    <w:p w14:paraId="7F887A69"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Pr="001D5EC5">
        <w:rPr>
          <w:rFonts w:ascii="Times New Roman" w:hAnsi="Times New Roman" w:cs="Times New Roman"/>
        </w:rPr>
        <w:tab/>
        <w:t>Coats BW, Sharp MK. Simulated stand tests and centrifuge training to prevent orthostatic intolerance on Earth, moon, and Mars. Anal Biomed Eng 3:1119-1131, 2010.</w:t>
      </w:r>
    </w:p>
    <w:p w14:paraId="31CD1CE2"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4.</w:t>
      </w:r>
      <w:r w:rsidRPr="001D5EC5">
        <w:rPr>
          <w:rFonts w:ascii="Times New Roman" w:hAnsi="Times New Roman" w:cs="Times New Roman"/>
        </w:rPr>
        <w:tab/>
        <w:t>Convertino VA, et al. Female exposure to high G: chronic adaptations of cardiovascular functions. No. AFRL-HE-BR-TP-1998-0079. Air Force Research Lab Brooks AFB TX Human Effectiveness Directorate, 1998.</w:t>
      </w:r>
    </w:p>
    <w:p w14:paraId="24D9E4FE"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5.</w:t>
      </w:r>
      <w:r w:rsidRPr="001D5EC5">
        <w:rPr>
          <w:rFonts w:ascii="Times New Roman" w:hAnsi="Times New Roman" w:cs="Times New Roman"/>
        </w:rPr>
        <w:tab/>
        <w:t>Frey MAB, Tomaselli CM, Hoffler WC. Cardiovascular responses to postural changes: differences with age for women and men. J Clin Pharmacol 34.5:394-402. 1994.</w:t>
      </w:r>
    </w:p>
    <w:p w14:paraId="5632A469"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6.</w:t>
      </w:r>
      <w:r w:rsidRPr="001D5EC5">
        <w:rPr>
          <w:rFonts w:ascii="Times New Roman" w:hAnsi="Times New Roman" w:cs="Times New Roman"/>
        </w:rPr>
        <w:tab/>
        <w:t>Fritsch-Yelle JM, Whitson PA, Bondar RL, Brown TE. Subnormal norepinephrine release relates to presyncope in astronauts after spaceflight. J Appl Physiol 81:2134-41, 1996.</w:t>
      </w:r>
    </w:p>
    <w:p w14:paraId="6FDA3C90"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7.</w:t>
      </w:r>
      <w:r w:rsidRPr="001D5EC5">
        <w:rPr>
          <w:rFonts w:ascii="Times New Roman" w:hAnsi="Times New Roman" w:cs="Times New Roman"/>
        </w:rPr>
        <w:tab/>
        <w:t>Gillingham KK, et al. Women's G tolerance. No. USAFSAM-TR-85-34. School of Aerospace Medicine Brooks AFB TX, 1986.</w:t>
      </w:r>
    </w:p>
    <w:p w14:paraId="22525A26"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8.</w:t>
      </w:r>
      <w:r w:rsidRPr="001D5EC5">
        <w:rPr>
          <w:rFonts w:ascii="Times New Roman" w:hAnsi="Times New Roman" w:cs="Times New Roman"/>
        </w:rPr>
        <w:tab/>
        <w:t>Greenleaf JE, Bernauer EM, Ertl AC, Trowbridge TS, Wade CE. Work capacity during 30 days of bed rest with isotonic and isokinetic exercise training. J Appl Physiol 67:1820-1826, 1989.</w:t>
      </w:r>
    </w:p>
    <w:p w14:paraId="4C5924C4"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9.</w:t>
      </w:r>
      <w:r w:rsidRPr="001D5EC5">
        <w:rPr>
          <w:rFonts w:ascii="Times New Roman" w:hAnsi="Times New Roman" w:cs="Times New Roman"/>
        </w:rPr>
        <w:tab/>
        <w:t>Greenleaf JE, Vernikos J, Wade CE, Barnes PR. Effect of leg exercise training on vascular volumes during 30 days of 6 degrees head-down bed rest. J Appl Physiol 72:1887-1894, 1992.</w:t>
      </w:r>
    </w:p>
    <w:p w14:paraId="12E45F8D"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10.</w:t>
      </w:r>
      <w:r w:rsidRPr="001D5EC5">
        <w:rPr>
          <w:rFonts w:ascii="Times New Roman" w:hAnsi="Times New Roman" w:cs="Times New Roman"/>
        </w:rPr>
        <w:tab/>
        <w:t>Grenon SM, Hurwitz S, Sheynberg N, Xiao X, Judson B, Ramsdell CD, Kim C, Cohen RJ, Williams GH. Sleep restriction does not affect orthostatic tolerance in the simulated microgravity environment. J Appl Physiol 97:1660-1666, 2004.</w:t>
      </w:r>
    </w:p>
    <w:p w14:paraId="5E3270B9"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11.</w:t>
      </w:r>
      <w:r w:rsidRPr="001D5EC5">
        <w:rPr>
          <w:rFonts w:ascii="Times New Roman" w:hAnsi="Times New Roman" w:cs="Times New Roman"/>
        </w:rPr>
        <w:tab/>
        <w:t>Grenon SM, Xiao X, Hurwitz S, Sheynberg N, Kim C, Seely EW, Cohen RJ, Williams GH. Why is orthostatic tolerance lower in women than in men? Renal and cardiovascular responses to simulated microgravity and the role of midodrine. J Investig Med Off Publ Am Fed Clin Res 54:180-190, 2006.</w:t>
      </w:r>
    </w:p>
    <w:p w14:paraId="501B5481"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12.</w:t>
      </w:r>
      <w:r w:rsidRPr="001D5EC5">
        <w:rPr>
          <w:rFonts w:ascii="Times New Roman" w:hAnsi="Times New Roman" w:cs="Times New Roman"/>
        </w:rPr>
        <w:tab/>
        <w:t>Harm DL, Jennings RT, Meck JV, Powell MR, Putcha L, Sams CP, Schneider SM, Shackelford LC, Smith SM, Whitson PA. Invited review: gender issues related to spaceflight: a NASA perspective. J Appl Physiol 91:2374-2383, 2001.</w:t>
      </w:r>
    </w:p>
    <w:p w14:paraId="4385B6E6"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13.</w:t>
      </w:r>
      <w:r w:rsidRPr="001D5EC5">
        <w:rPr>
          <w:rFonts w:ascii="Times New Roman" w:hAnsi="Times New Roman" w:cs="Times New Roman"/>
        </w:rPr>
        <w:tab/>
        <w:t>Holmgren A, Ovenfors CO. Heart volume at rest and during muscular work in the supine and in the sitting position. Acta Medica Scandinavica 167.4:267-277, 1960.</w:t>
      </w:r>
    </w:p>
    <w:p w14:paraId="7BC66DD1"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14.</w:t>
      </w:r>
      <w:r w:rsidRPr="001D5EC5">
        <w:rPr>
          <w:rFonts w:ascii="Times New Roman" w:hAnsi="Times New Roman" w:cs="Times New Roman"/>
        </w:rPr>
        <w:tab/>
        <w:t xml:space="preserve">Kelly TJ. Moon Lander: How we developed the Apollo lunar module. Smithsonian, 2009. </w:t>
      </w:r>
    </w:p>
    <w:p w14:paraId="066FEA15"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15.</w:t>
      </w:r>
      <w:r w:rsidRPr="001D5EC5">
        <w:rPr>
          <w:rFonts w:ascii="Times New Roman" w:hAnsi="Times New Roman" w:cs="Times New Roman"/>
        </w:rPr>
        <w:tab/>
        <w:t>Kozlovskaya IB, Grigoriev AI. Russian system of countermeasures on board of the International Space Station (ISS): the first results. Acta Astronaut 55:233-237, 2004.</w:t>
      </w:r>
    </w:p>
    <w:p w14:paraId="0E73E48D" w14:textId="7777777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16.</w:t>
      </w:r>
      <w:r w:rsidRPr="001D5EC5">
        <w:rPr>
          <w:rFonts w:ascii="Times New Roman" w:hAnsi="Times New Roman" w:cs="Times New Roman"/>
        </w:rPr>
        <w:tab/>
        <w:t>Leach CS, Alfrey CP, Suki WN, Leonard JI, Rambaut PC, Inners LD, Smith SM, Lane HW, Krauhs JM. Regulation of body fluid compartments during short-term spaceflight. J Appl Physiol 81:105-116, 1996.</w:t>
      </w:r>
    </w:p>
    <w:p w14:paraId="37AA2F8B" w14:textId="655F1FD4" w:rsidR="00D7770F" w:rsidRDefault="001D5EC5" w:rsidP="001D5EC5">
      <w:pPr>
        <w:pStyle w:val="citation1"/>
        <w:rPr>
          <w:rFonts w:ascii="Times New Roman" w:hAnsi="Times New Roman" w:cs="Times New Roman"/>
        </w:rPr>
      </w:pPr>
      <w:r w:rsidRPr="001D5EC5">
        <w:rPr>
          <w:rFonts w:ascii="Times New Roman" w:hAnsi="Times New Roman" w:cs="Times New Roman"/>
        </w:rPr>
        <w:t>17.</w:t>
      </w:r>
      <w:r w:rsidRPr="001D5EC5">
        <w:rPr>
          <w:rFonts w:ascii="Times New Roman" w:hAnsi="Times New Roman" w:cs="Times New Roman"/>
        </w:rPr>
        <w:tab/>
      </w:r>
      <w:r w:rsidR="00D7770F" w:rsidRPr="00D7770F">
        <w:rPr>
          <w:rFonts w:ascii="Times New Roman" w:hAnsi="Times New Roman" w:cs="Times New Roman"/>
        </w:rPr>
        <w:t>Lee S. Martin D. Miller C. Scott J. Laurie S. Macias B. Ploutz-Snyder L. Stenger M.</w:t>
      </w:r>
      <w:r w:rsidR="00D7770F">
        <w:rPr>
          <w:rFonts w:ascii="Times New Roman" w:hAnsi="Times New Roman" w:cs="Times New Roman"/>
        </w:rPr>
        <w:t xml:space="preserve"> What level of gravity is required to prevent spaceflight-associated neuro-ocular syndrome (SANS)? </w:t>
      </w:r>
      <w:r w:rsidR="00D7770F" w:rsidRPr="00D7770F">
        <w:rPr>
          <w:rFonts w:ascii="Times New Roman" w:hAnsi="Times New Roman" w:cs="Times New Roman"/>
        </w:rPr>
        <w:t>Human Research Program Investigators’ Workshop. Galveston, TX: 2019</w:t>
      </w:r>
    </w:p>
    <w:p w14:paraId="0F139C30" w14:textId="36535E99" w:rsidR="001D5EC5" w:rsidRPr="001D5EC5" w:rsidRDefault="00D7770F" w:rsidP="001D5EC5">
      <w:pPr>
        <w:pStyle w:val="citation1"/>
        <w:rPr>
          <w:rFonts w:ascii="Times New Roman" w:hAnsi="Times New Roman" w:cs="Times New Roman"/>
        </w:rPr>
      </w:pPr>
      <w:r>
        <w:rPr>
          <w:rFonts w:ascii="Times New Roman" w:hAnsi="Times New Roman" w:cs="Times New Roman"/>
        </w:rPr>
        <w:t>18.</w:t>
      </w:r>
      <w:r>
        <w:rPr>
          <w:rFonts w:ascii="Times New Roman" w:hAnsi="Times New Roman" w:cs="Times New Roman"/>
        </w:rPr>
        <w:tab/>
      </w:r>
      <w:r w:rsidR="001D5EC5" w:rsidRPr="001D5EC5">
        <w:rPr>
          <w:rFonts w:ascii="Times New Roman" w:hAnsi="Times New Roman" w:cs="Times New Roman"/>
        </w:rPr>
        <w:t>Lee SM, Moore AD, Fritsch-Yelle JM, Greenisen MC, Schneider SM. Inflight exercise affects stand test responses after space flight. Med Sci Sports Exerc 31:1755-62, 1999.</w:t>
      </w:r>
    </w:p>
    <w:p w14:paraId="7E5BA24B" w14:textId="1EB8C03F"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1</w:t>
      </w:r>
      <w:r w:rsidR="00D7770F">
        <w:rPr>
          <w:rFonts w:ascii="Times New Roman" w:hAnsi="Times New Roman" w:cs="Times New Roman"/>
        </w:rPr>
        <w:t>9</w:t>
      </w:r>
      <w:r w:rsidRPr="001D5EC5">
        <w:rPr>
          <w:rFonts w:ascii="Times New Roman" w:hAnsi="Times New Roman" w:cs="Times New Roman"/>
        </w:rPr>
        <w:t>.</w:t>
      </w:r>
      <w:r w:rsidRPr="001D5EC5">
        <w:rPr>
          <w:rFonts w:ascii="Times New Roman" w:hAnsi="Times New Roman" w:cs="Times New Roman"/>
        </w:rPr>
        <w:tab/>
        <w:t>Lee SMC, Feiveson AH, Stein SP, Stenger MB, Platts SH. Orthostatic intolerance after International Space Station and Space Shuttle missions. Aero Med Hum Perform 86:A54–A67, 2015.</w:t>
      </w:r>
    </w:p>
    <w:p w14:paraId="1C6E14AE" w14:textId="0981FC85" w:rsidR="001D5EC5" w:rsidRPr="001D5EC5" w:rsidRDefault="00D7770F" w:rsidP="001D5EC5">
      <w:pPr>
        <w:pStyle w:val="citation1"/>
        <w:rPr>
          <w:rFonts w:ascii="Times New Roman" w:hAnsi="Times New Roman" w:cs="Times New Roman"/>
        </w:rPr>
      </w:pPr>
      <w:r>
        <w:rPr>
          <w:rFonts w:ascii="Times New Roman" w:hAnsi="Times New Roman" w:cs="Times New Roman"/>
        </w:rPr>
        <w:t>20</w:t>
      </w:r>
      <w:r w:rsidR="001D5EC5" w:rsidRPr="001D5EC5">
        <w:rPr>
          <w:rFonts w:ascii="Times New Roman" w:hAnsi="Times New Roman" w:cs="Times New Roman"/>
        </w:rPr>
        <w:t>.</w:t>
      </w:r>
      <w:r w:rsidR="001D5EC5" w:rsidRPr="001D5EC5">
        <w:rPr>
          <w:rFonts w:ascii="Times New Roman" w:hAnsi="Times New Roman" w:cs="Times New Roman"/>
        </w:rPr>
        <w:tab/>
        <w:t>Loehr JA, Guilliams ME, Petersen N, Hirsch N, Kawashima S, Ohshima H. Physical training for long-duration spaceflight. Aero Med Hum Perform 86:A14-23, 2015.</w:t>
      </w:r>
    </w:p>
    <w:p w14:paraId="461C0D62" w14:textId="33B28FC4"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lastRenderedPageBreak/>
        <w:t>2</w:t>
      </w:r>
      <w:r w:rsidR="00D7770F">
        <w:rPr>
          <w:rFonts w:ascii="Times New Roman" w:hAnsi="Times New Roman" w:cs="Times New Roman"/>
        </w:rPr>
        <w:t>1</w:t>
      </w:r>
      <w:r w:rsidRPr="001D5EC5">
        <w:rPr>
          <w:rFonts w:ascii="Times New Roman" w:hAnsi="Times New Roman" w:cs="Times New Roman"/>
        </w:rPr>
        <w:t>.</w:t>
      </w:r>
      <w:r w:rsidRPr="001D5EC5">
        <w:rPr>
          <w:rFonts w:ascii="Times New Roman" w:hAnsi="Times New Roman" w:cs="Times New Roman"/>
        </w:rPr>
        <w:tab/>
        <w:t>Martin DS, Lee SMC, Matz TP, Westby CM, Scott JM, Stenger MB, Platts SH. Internal jugular pressure increases during parabolic flight. Physiol Rep 4, 2016.</w:t>
      </w:r>
    </w:p>
    <w:p w14:paraId="3D3A4EF4" w14:textId="2A103240"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2</w:t>
      </w:r>
      <w:r w:rsidRPr="001D5EC5">
        <w:rPr>
          <w:rFonts w:ascii="Times New Roman" w:hAnsi="Times New Roman" w:cs="Times New Roman"/>
        </w:rPr>
        <w:t>.</w:t>
      </w:r>
      <w:r w:rsidRPr="001D5EC5">
        <w:rPr>
          <w:rFonts w:ascii="Times New Roman" w:hAnsi="Times New Roman" w:cs="Times New Roman"/>
        </w:rPr>
        <w:tab/>
        <w:t>Meck JV, Reyes CJ, Perez SA, Goldberger AL, Ziegler MG. Marked exacerbation of orthostatic intolerance after long- vs. short-duration spaceflight in veteran astronauts. Psychosom Med 63:865-873, 2001.</w:t>
      </w:r>
    </w:p>
    <w:p w14:paraId="00F3C521" w14:textId="4A0FD099"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3</w:t>
      </w:r>
      <w:r w:rsidRPr="001D5EC5">
        <w:rPr>
          <w:rFonts w:ascii="Times New Roman" w:hAnsi="Times New Roman" w:cs="Times New Roman"/>
        </w:rPr>
        <w:t>.</w:t>
      </w:r>
      <w:r w:rsidRPr="001D5EC5">
        <w:rPr>
          <w:rFonts w:ascii="Times New Roman" w:hAnsi="Times New Roman" w:cs="Times New Roman"/>
        </w:rPr>
        <w:tab/>
        <w:t>Nixon JV, Murray RG, Bryant C, Johnson RL Jr, Mitchell JH, Holland OB, Gomez-Sanchez C, Vergne-Marini P, Blomqvist CG. Early cardiovascular adaptation to simulated zero gravity. J Appl Physiol 46:541-548, 1979.</w:t>
      </w:r>
    </w:p>
    <w:p w14:paraId="22DE3857" w14:textId="4F8E23D8"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4</w:t>
      </w:r>
      <w:r w:rsidRPr="001D5EC5">
        <w:rPr>
          <w:rFonts w:ascii="Times New Roman" w:hAnsi="Times New Roman" w:cs="Times New Roman"/>
        </w:rPr>
        <w:t>.</w:t>
      </w:r>
      <w:r w:rsidRPr="001D5EC5">
        <w:rPr>
          <w:rFonts w:ascii="Times New Roman" w:hAnsi="Times New Roman" w:cs="Times New Roman"/>
        </w:rPr>
        <w:tab/>
        <w:t>Olufsen MS, Ottesen JT, Tran HT, Ellwein LM, Lipsitz LA, Novak V. Blood pressure and blood flow variation during postural change from sitting to standing: model development and validation. J Appl Physiol 99.4:1523-1537, 2005.</w:t>
      </w:r>
    </w:p>
    <w:p w14:paraId="422421AC" w14:textId="775DF4F5"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5</w:t>
      </w:r>
      <w:r w:rsidRPr="001D5EC5">
        <w:rPr>
          <w:rFonts w:ascii="Times New Roman" w:hAnsi="Times New Roman" w:cs="Times New Roman"/>
        </w:rPr>
        <w:t>.</w:t>
      </w:r>
      <w:r w:rsidRPr="001D5EC5">
        <w:rPr>
          <w:rFonts w:ascii="Times New Roman" w:hAnsi="Times New Roman" w:cs="Times New Roman"/>
        </w:rPr>
        <w:tab/>
        <w:t>Perez SA, Charles JB, Fortner GW, Hurst V 4th, Meck JV. Cardiovascular effects of anti-G suit and cooling garment during space shuttle re-entry and landing. Aviat Space Environ Med 74:753-757, 2003.</w:t>
      </w:r>
    </w:p>
    <w:p w14:paraId="7F2C8E12" w14:textId="3955D584"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6</w:t>
      </w:r>
      <w:r w:rsidRPr="001D5EC5">
        <w:rPr>
          <w:rFonts w:ascii="Times New Roman" w:hAnsi="Times New Roman" w:cs="Times New Roman"/>
        </w:rPr>
        <w:t>.</w:t>
      </w:r>
      <w:r w:rsidRPr="001D5EC5">
        <w:rPr>
          <w:rFonts w:ascii="Times New Roman" w:hAnsi="Times New Roman" w:cs="Times New Roman"/>
        </w:rPr>
        <w:tab/>
        <w:t>Rossberg F, Penaz J. Heart rate and arterial pressure variability in humans during different orthostatic load. Physiol Res 41:19-23, 1992.</w:t>
      </w:r>
    </w:p>
    <w:p w14:paraId="6B53551A" w14:textId="3E7A8A4F"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7</w:t>
      </w:r>
      <w:r w:rsidRPr="001D5EC5">
        <w:rPr>
          <w:rFonts w:ascii="Times New Roman" w:hAnsi="Times New Roman" w:cs="Times New Roman"/>
        </w:rPr>
        <w:t>.</w:t>
      </w:r>
      <w:r w:rsidRPr="001D5EC5">
        <w:rPr>
          <w:rFonts w:ascii="Times New Roman" w:hAnsi="Times New Roman" w:cs="Times New Roman"/>
        </w:rPr>
        <w:tab/>
        <w:t>Scheuring RA, Jones JA, Novak JD, Polk JD, Gillis DB, Schmid J, Duncan JM, Davis JR. The Apollo Medical Operations Project: Recommendations to improve crew health and performance for future exploration missions and lunar surface operations. Acta Astronaut 63:980-987, 2008.</w:t>
      </w:r>
    </w:p>
    <w:p w14:paraId="76F4BD5A" w14:textId="16276983"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8</w:t>
      </w:r>
      <w:r w:rsidRPr="001D5EC5">
        <w:rPr>
          <w:rFonts w:ascii="Times New Roman" w:hAnsi="Times New Roman" w:cs="Times New Roman"/>
        </w:rPr>
        <w:t>.</w:t>
      </w:r>
      <w:r w:rsidRPr="001D5EC5">
        <w:rPr>
          <w:rFonts w:ascii="Times New Roman" w:hAnsi="Times New Roman" w:cs="Times New Roman"/>
        </w:rPr>
        <w:tab/>
        <w:t>Schlader ZJ, Wilson TE, Crandall CG. Mechanisms of orthostatic intolerance during heat stress. Auton Neurosci 196:37-46, 2016.</w:t>
      </w:r>
    </w:p>
    <w:p w14:paraId="26113017" w14:textId="5F48DDC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2</w:t>
      </w:r>
      <w:r w:rsidR="00D7770F">
        <w:rPr>
          <w:rFonts w:ascii="Times New Roman" w:hAnsi="Times New Roman" w:cs="Times New Roman"/>
        </w:rPr>
        <w:t>9</w:t>
      </w:r>
      <w:r w:rsidRPr="001D5EC5">
        <w:rPr>
          <w:rFonts w:ascii="Times New Roman" w:hAnsi="Times New Roman" w:cs="Times New Roman"/>
        </w:rPr>
        <w:t>.</w:t>
      </w:r>
      <w:r w:rsidRPr="001D5EC5">
        <w:rPr>
          <w:rFonts w:ascii="Times New Roman" w:hAnsi="Times New Roman" w:cs="Times New Roman"/>
        </w:rPr>
        <w:tab/>
        <w:t>Sjostrand T. Volume and distribution of blood and their € significance in regulating circulation. Physiol Rev; 33:202-28. 58, 1953</w:t>
      </w:r>
    </w:p>
    <w:p w14:paraId="7C6EA8B6" w14:textId="5E5BA022" w:rsidR="001D5EC5" w:rsidRPr="001D5EC5" w:rsidRDefault="00D7770F" w:rsidP="001D5EC5">
      <w:pPr>
        <w:pStyle w:val="citation1"/>
        <w:rPr>
          <w:rFonts w:ascii="Times New Roman" w:hAnsi="Times New Roman" w:cs="Times New Roman"/>
        </w:rPr>
      </w:pPr>
      <w:r>
        <w:rPr>
          <w:rFonts w:ascii="Times New Roman" w:hAnsi="Times New Roman" w:cs="Times New Roman"/>
        </w:rPr>
        <w:t>30</w:t>
      </w:r>
      <w:r w:rsidR="001D5EC5" w:rsidRPr="001D5EC5">
        <w:rPr>
          <w:rFonts w:ascii="Times New Roman" w:hAnsi="Times New Roman" w:cs="Times New Roman"/>
        </w:rPr>
        <w:t>.</w:t>
      </w:r>
      <w:r w:rsidR="001D5EC5" w:rsidRPr="001D5EC5">
        <w:rPr>
          <w:rFonts w:ascii="Times New Roman" w:hAnsi="Times New Roman" w:cs="Times New Roman"/>
        </w:rPr>
        <w:tab/>
        <w:t>Stenger MB, Lee SMC, Ribeiro LC, Phillips TR, Ploutz-Snyder RJ, Willig MC, Westby CM, Platts SH. Gradient compression garments protect against orthostatic intolerance during recovery from bed rest. Eur J Appl Physiol 114:597-608, 2014.</w:t>
      </w:r>
    </w:p>
    <w:p w14:paraId="3C4B3D76" w14:textId="083889D4"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00D7770F">
        <w:rPr>
          <w:rFonts w:ascii="Times New Roman" w:hAnsi="Times New Roman" w:cs="Times New Roman"/>
        </w:rPr>
        <w:t>1</w:t>
      </w:r>
      <w:r w:rsidRPr="001D5EC5">
        <w:rPr>
          <w:rFonts w:ascii="Times New Roman" w:hAnsi="Times New Roman" w:cs="Times New Roman"/>
        </w:rPr>
        <w:t>.</w:t>
      </w:r>
      <w:r w:rsidRPr="001D5EC5">
        <w:rPr>
          <w:rFonts w:ascii="Times New Roman" w:hAnsi="Times New Roman" w:cs="Times New Roman"/>
        </w:rPr>
        <w:tab/>
        <w:t>Stenger MB, Lee SMC, Westby CM, Ribeiro LC, Phillips TR, Martin DS, Platts SH. Abdomen-high elastic gradient compression garments during post-spaceflight stand tests. Aviat Space Environ Med 84:459-466, 2013.</w:t>
      </w:r>
    </w:p>
    <w:p w14:paraId="2D81AEB6" w14:textId="059B308B"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00D7770F">
        <w:rPr>
          <w:rFonts w:ascii="Times New Roman" w:hAnsi="Times New Roman" w:cs="Times New Roman"/>
        </w:rPr>
        <w:t>2</w:t>
      </w:r>
      <w:r w:rsidRPr="001D5EC5">
        <w:rPr>
          <w:rFonts w:ascii="Times New Roman" w:hAnsi="Times New Roman" w:cs="Times New Roman"/>
        </w:rPr>
        <w:t>.</w:t>
      </w:r>
      <w:r w:rsidRPr="001D5EC5">
        <w:rPr>
          <w:rFonts w:ascii="Times New Roman" w:hAnsi="Times New Roman" w:cs="Times New Roman"/>
        </w:rPr>
        <w:tab/>
        <w:t>Stremel RW, Convertino VA, Bernauer EM, Greenleaf JE. Cardiorespiratory deconditioning with static and dynamic leg exercise during bed rest. J Appl Physiol 41:905-909, 1976.</w:t>
      </w:r>
    </w:p>
    <w:p w14:paraId="63184399" w14:textId="27F74DB7"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00D7770F">
        <w:rPr>
          <w:rFonts w:ascii="Times New Roman" w:hAnsi="Times New Roman" w:cs="Times New Roman"/>
        </w:rPr>
        <w:t>3</w:t>
      </w:r>
      <w:r w:rsidRPr="001D5EC5">
        <w:rPr>
          <w:rFonts w:ascii="Times New Roman" w:hAnsi="Times New Roman" w:cs="Times New Roman"/>
        </w:rPr>
        <w:t>.</w:t>
      </w:r>
      <w:r w:rsidRPr="001D5EC5">
        <w:rPr>
          <w:rFonts w:ascii="Times New Roman" w:hAnsi="Times New Roman" w:cs="Times New Roman"/>
        </w:rPr>
        <w:tab/>
        <w:t>U.S. Army Air Forces. Your Body in Flight: An Illustrated “Book of Knowledge” for the Flyer. Fairfield, OH, USA: Air Service Command, 1943.</w:t>
      </w:r>
    </w:p>
    <w:p w14:paraId="34E6295D" w14:textId="2322FCE1"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00D7770F">
        <w:rPr>
          <w:rFonts w:ascii="Times New Roman" w:hAnsi="Times New Roman" w:cs="Times New Roman"/>
        </w:rPr>
        <w:t>4</w:t>
      </w:r>
      <w:r w:rsidRPr="001D5EC5">
        <w:rPr>
          <w:rFonts w:ascii="Times New Roman" w:hAnsi="Times New Roman" w:cs="Times New Roman"/>
        </w:rPr>
        <w:t>.</w:t>
      </w:r>
      <w:r w:rsidRPr="001D5EC5">
        <w:rPr>
          <w:rFonts w:ascii="Times New Roman" w:hAnsi="Times New Roman" w:cs="Times New Roman"/>
        </w:rPr>
        <w:tab/>
        <w:t>Vil-Viliams IF, Kotovskaya AR, Gavrilova LN, Lukjanuk VYu, Yarov AS. Human +Gx tolerance with the use of anti-G suits during descent from orbit of the Soyuz space vehicles. J Gravitational Physiol J Int Soc Gravitational Physiol 5:P129-130, 1998.</w:t>
      </w:r>
    </w:p>
    <w:p w14:paraId="7CCD9405" w14:textId="47C4DC70"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00D7770F">
        <w:rPr>
          <w:rFonts w:ascii="Times New Roman" w:hAnsi="Times New Roman" w:cs="Times New Roman"/>
        </w:rPr>
        <w:t>5</w:t>
      </w:r>
      <w:r w:rsidRPr="001D5EC5">
        <w:rPr>
          <w:rFonts w:ascii="Times New Roman" w:hAnsi="Times New Roman" w:cs="Times New Roman"/>
        </w:rPr>
        <w:t>.</w:t>
      </w:r>
      <w:r w:rsidRPr="001D5EC5">
        <w:rPr>
          <w:rFonts w:ascii="Times New Roman" w:hAnsi="Times New Roman" w:cs="Times New Roman"/>
        </w:rPr>
        <w:tab/>
        <w:t>Waters WW, Ziegler MG, Meck JV. Postspaceflight orthostatic hypotension occurs mostly in women and is predicted by low vascular resistance. J Appl Physiol 92:586-94, 2002.</w:t>
      </w:r>
    </w:p>
    <w:p w14:paraId="75B48FB4" w14:textId="1541FB36" w:rsidR="001D5EC5" w:rsidRPr="001D5EC5" w:rsidRDefault="001D5EC5" w:rsidP="001D5EC5">
      <w:pPr>
        <w:pStyle w:val="citation1"/>
        <w:rPr>
          <w:rFonts w:ascii="Times New Roman" w:hAnsi="Times New Roman" w:cs="Times New Roman"/>
        </w:rPr>
      </w:pPr>
      <w:r w:rsidRPr="001D5EC5">
        <w:rPr>
          <w:rFonts w:ascii="Times New Roman" w:hAnsi="Times New Roman" w:cs="Times New Roman"/>
        </w:rPr>
        <w:t>3</w:t>
      </w:r>
      <w:r w:rsidR="00D7770F">
        <w:rPr>
          <w:rFonts w:ascii="Times New Roman" w:hAnsi="Times New Roman" w:cs="Times New Roman"/>
        </w:rPr>
        <w:t>6</w:t>
      </w:r>
      <w:r w:rsidRPr="001D5EC5">
        <w:rPr>
          <w:rFonts w:ascii="Times New Roman" w:hAnsi="Times New Roman" w:cs="Times New Roman"/>
        </w:rPr>
        <w:t>.</w:t>
      </w:r>
      <w:r w:rsidRPr="001D5EC5">
        <w:rPr>
          <w:rFonts w:ascii="Times New Roman" w:hAnsi="Times New Roman" w:cs="Times New Roman"/>
        </w:rPr>
        <w:tab/>
        <w:t>Wieling W, et al. Physical countermeasures to increase orthostatic tolerance. J Intern Med 1:69-82, 2015.</w:t>
      </w:r>
    </w:p>
    <w:p w14:paraId="6D7570A8" w14:textId="72E5B9BA" w:rsidR="00C07DE5" w:rsidRPr="00280316" w:rsidRDefault="001D5EC5" w:rsidP="007C4D2F">
      <w:pPr>
        <w:pStyle w:val="citation1"/>
        <w:rPr>
          <w:rFonts w:ascii="Times New Roman" w:hAnsi="Times New Roman" w:cs="Times New Roman"/>
          <w:color w:val="222222"/>
          <w:shd w:val="clear" w:color="auto" w:fill="FFFFFF"/>
        </w:rPr>
      </w:pPr>
      <w:r w:rsidRPr="001D5EC5">
        <w:rPr>
          <w:rFonts w:ascii="Times New Roman" w:hAnsi="Times New Roman" w:cs="Times New Roman"/>
        </w:rPr>
        <w:t>3</w:t>
      </w:r>
      <w:r w:rsidR="00D7770F">
        <w:rPr>
          <w:rFonts w:ascii="Times New Roman" w:hAnsi="Times New Roman" w:cs="Times New Roman"/>
        </w:rPr>
        <w:t>7</w:t>
      </w:r>
      <w:r w:rsidRPr="001D5EC5">
        <w:rPr>
          <w:rFonts w:ascii="Times New Roman" w:hAnsi="Times New Roman" w:cs="Times New Roman"/>
        </w:rPr>
        <w:t>.</w:t>
      </w:r>
      <w:r w:rsidRPr="001D5EC5">
        <w:rPr>
          <w:rFonts w:ascii="Times New Roman" w:hAnsi="Times New Roman" w:cs="Times New Roman"/>
        </w:rPr>
        <w:tab/>
        <w:t>Wolthuis RA, Bergman SA, Nicogossian AE. Physiological effects of locally applied reduced pressure in man. Physiol Rev 54:566-595, 1974.</w:t>
      </w:r>
    </w:p>
    <w:sectPr w:rsidR="00C07DE5" w:rsidRPr="00280316" w:rsidSect="00CB586E">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C621A" w14:textId="77777777" w:rsidR="004A44AE" w:rsidRDefault="004A44AE" w:rsidP="00CB586E">
      <w:r>
        <w:separator/>
      </w:r>
    </w:p>
  </w:endnote>
  <w:endnote w:type="continuationSeparator" w:id="0">
    <w:p w14:paraId="66463E90" w14:textId="77777777" w:rsidR="004A44AE" w:rsidRDefault="004A44AE" w:rsidP="00CB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460953714"/>
      <w:docPartObj>
        <w:docPartGallery w:val="Page Numbers (Bottom of Page)"/>
        <w:docPartUnique/>
      </w:docPartObj>
    </w:sdtPr>
    <w:sdtEndPr>
      <w:rPr>
        <w:noProof/>
      </w:rPr>
    </w:sdtEndPr>
    <w:sdtContent>
      <w:p w14:paraId="06BFA448" w14:textId="103C9368" w:rsidR="00C90FC7" w:rsidRPr="00280316" w:rsidRDefault="00C90FC7">
        <w:pPr>
          <w:pStyle w:val="Footer"/>
          <w:jc w:val="center"/>
          <w:rPr>
            <w:rFonts w:ascii="Times New Roman" w:hAnsi="Times New Roman" w:cs="Times New Roman"/>
            <w:sz w:val="20"/>
            <w:szCs w:val="20"/>
          </w:rPr>
        </w:pPr>
        <w:r w:rsidRPr="00280316">
          <w:rPr>
            <w:rFonts w:ascii="Times New Roman" w:hAnsi="Times New Roman" w:cs="Times New Roman"/>
            <w:sz w:val="20"/>
            <w:szCs w:val="20"/>
          </w:rPr>
          <w:fldChar w:fldCharType="begin"/>
        </w:r>
        <w:r w:rsidRPr="00280316">
          <w:rPr>
            <w:rFonts w:ascii="Times New Roman" w:hAnsi="Times New Roman" w:cs="Times New Roman"/>
            <w:sz w:val="20"/>
            <w:szCs w:val="20"/>
          </w:rPr>
          <w:instrText xml:space="preserve"> PAGE   \* MERGEFORMAT </w:instrText>
        </w:r>
        <w:r w:rsidRPr="00280316">
          <w:rPr>
            <w:rFonts w:ascii="Times New Roman" w:hAnsi="Times New Roman" w:cs="Times New Roman"/>
            <w:sz w:val="20"/>
            <w:szCs w:val="20"/>
          </w:rPr>
          <w:fldChar w:fldCharType="separate"/>
        </w:r>
        <w:r w:rsidR="0016419B">
          <w:rPr>
            <w:rFonts w:ascii="Times New Roman" w:hAnsi="Times New Roman" w:cs="Times New Roman"/>
            <w:noProof/>
            <w:sz w:val="20"/>
            <w:szCs w:val="20"/>
          </w:rPr>
          <w:t>2</w:t>
        </w:r>
        <w:r w:rsidRPr="00280316">
          <w:rPr>
            <w:rFonts w:ascii="Times New Roman" w:hAnsi="Times New Roman" w:cs="Times New Roman"/>
            <w:noProof/>
            <w:sz w:val="20"/>
            <w:szCs w:val="20"/>
          </w:rPr>
          <w:fldChar w:fldCharType="end"/>
        </w:r>
      </w:p>
    </w:sdtContent>
  </w:sdt>
  <w:p w14:paraId="010E0C2B" w14:textId="77777777" w:rsidR="00C90FC7" w:rsidRPr="00280316" w:rsidRDefault="00C90FC7">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52204" w14:textId="77777777" w:rsidR="004A44AE" w:rsidRDefault="004A44AE" w:rsidP="00CB586E">
      <w:r>
        <w:separator/>
      </w:r>
    </w:p>
  </w:footnote>
  <w:footnote w:type="continuationSeparator" w:id="0">
    <w:p w14:paraId="2E4567AD" w14:textId="77777777" w:rsidR="004A44AE" w:rsidRDefault="004A44AE" w:rsidP="00CB5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E7EAE"/>
    <w:multiLevelType w:val="hybridMultilevel"/>
    <w:tmpl w:val="64707E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ED28BF"/>
    <w:multiLevelType w:val="hybridMultilevel"/>
    <w:tmpl w:val="4FF864F2"/>
    <w:lvl w:ilvl="0" w:tplc="14ECF9B6">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7504"/>
    <w:multiLevelType w:val="hybridMultilevel"/>
    <w:tmpl w:val="C37E2F3C"/>
    <w:lvl w:ilvl="0" w:tplc="7A1E3D90">
      <w:start w:val="1"/>
      <w:numFmt w:val="bullet"/>
      <w:lvlText w:val="•"/>
      <w:lvlJc w:val="left"/>
      <w:pPr>
        <w:tabs>
          <w:tab w:val="num" w:pos="720"/>
        </w:tabs>
        <w:ind w:left="720" w:hanging="360"/>
      </w:pPr>
      <w:rPr>
        <w:rFonts w:ascii="Arial" w:hAnsi="Arial" w:hint="default"/>
      </w:rPr>
    </w:lvl>
    <w:lvl w:ilvl="1" w:tplc="10F6FE12">
      <w:start w:val="270"/>
      <w:numFmt w:val="bullet"/>
      <w:lvlText w:val="•"/>
      <w:lvlJc w:val="left"/>
      <w:pPr>
        <w:tabs>
          <w:tab w:val="num" w:pos="1440"/>
        </w:tabs>
        <w:ind w:left="1440" w:hanging="360"/>
      </w:pPr>
      <w:rPr>
        <w:rFonts w:ascii="Arial" w:hAnsi="Arial" w:hint="default"/>
      </w:rPr>
    </w:lvl>
    <w:lvl w:ilvl="2" w:tplc="AF248ADA" w:tentative="1">
      <w:start w:val="1"/>
      <w:numFmt w:val="bullet"/>
      <w:lvlText w:val="•"/>
      <w:lvlJc w:val="left"/>
      <w:pPr>
        <w:tabs>
          <w:tab w:val="num" w:pos="2160"/>
        </w:tabs>
        <w:ind w:left="2160" w:hanging="360"/>
      </w:pPr>
      <w:rPr>
        <w:rFonts w:ascii="Arial" w:hAnsi="Arial" w:hint="default"/>
      </w:rPr>
    </w:lvl>
    <w:lvl w:ilvl="3" w:tplc="750A9A48" w:tentative="1">
      <w:start w:val="1"/>
      <w:numFmt w:val="bullet"/>
      <w:lvlText w:val="•"/>
      <w:lvlJc w:val="left"/>
      <w:pPr>
        <w:tabs>
          <w:tab w:val="num" w:pos="2880"/>
        </w:tabs>
        <w:ind w:left="2880" w:hanging="360"/>
      </w:pPr>
      <w:rPr>
        <w:rFonts w:ascii="Arial" w:hAnsi="Arial" w:hint="default"/>
      </w:rPr>
    </w:lvl>
    <w:lvl w:ilvl="4" w:tplc="50D2ECAA" w:tentative="1">
      <w:start w:val="1"/>
      <w:numFmt w:val="bullet"/>
      <w:lvlText w:val="•"/>
      <w:lvlJc w:val="left"/>
      <w:pPr>
        <w:tabs>
          <w:tab w:val="num" w:pos="3600"/>
        </w:tabs>
        <w:ind w:left="3600" w:hanging="360"/>
      </w:pPr>
      <w:rPr>
        <w:rFonts w:ascii="Arial" w:hAnsi="Arial" w:hint="default"/>
      </w:rPr>
    </w:lvl>
    <w:lvl w:ilvl="5" w:tplc="DEE4768A" w:tentative="1">
      <w:start w:val="1"/>
      <w:numFmt w:val="bullet"/>
      <w:lvlText w:val="•"/>
      <w:lvlJc w:val="left"/>
      <w:pPr>
        <w:tabs>
          <w:tab w:val="num" w:pos="4320"/>
        </w:tabs>
        <w:ind w:left="4320" w:hanging="360"/>
      </w:pPr>
      <w:rPr>
        <w:rFonts w:ascii="Arial" w:hAnsi="Arial" w:hint="default"/>
      </w:rPr>
    </w:lvl>
    <w:lvl w:ilvl="6" w:tplc="F5D48C98" w:tentative="1">
      <w:start w:val="1"/>
      <w:numFmt w:val="bullet"/>
      <w:lvlText w:val="•"/>
      <w:lvlJc w:val="left"/>
      <w:pPr>
        <w:tabs>
          <w:tab w:val="num" w:pos="5040"/>
        </w:tabs>
        <w:ind w:left="5040" w:hanging="360"/>
      </w:pPr>
      <w:rPr>
        <w:rFonts w:ascii="Arial" w:hAnsi="Arial" w:hint="default"/>
      </w:rPr>
    </w:lvl>
    <w:lvl w:ilvl="7" w:tplc="43EE5E98" w:tentative="1">
      <w:start w:val="1"/>
      <w:numFmt w:val="bullet"/>
      <w:lvlText w:val="•"/>
      <w:lvlJc w:val="left"/>
      <w:pPr>
        <w:tabs>
          <w:tab w:val="num" w:pos="5760"/>
        </w:tabs>
        <w:ind w:left="5760" w:hanging="360"/>
      </w:pPr>
      <w:rPr>
        <w:rFonts w:ascii="Arial" w:hAnsi="Arial" w:hint="default"/>
      </w:rPr>
    </w:lvl>
    <w:lvl w:ilvl="8" w:tplc="60E6C97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492BF9"/>
    <w:multiLevelType w:val="hybridMultilevel"/>
    <w:tmpl w:val="701C40D0"/>
    <w:lvl w:ilvl="0" w:tplc="FF4A41D6">
      <w:start w:val="1"/>
      <w:numFmt w:val="bullet"/>
      <w:lvlText w:val="•"/>
      <w:lvlJc w:val="left"/>
      <w:pPr>
        <w:tabs>
          <w:tab w:val="num" w:pos="720"/>
        </w:tabs>
        <w:ind w:left="720" w:hanging="360"/>
      </w:pPr>
      <w:rPr>
        <w:rFonts w:ascii="Arial" w:hAnsi="Arial" w:hint="default"/>
      </w:rPr>
    </w:lvl>
    <w:lvl w:ilvl="1" w:tplc="23A6EFB8" w:tentative="1">
      <w:start w:val="1"/>
      <w:numFmt w:val="bullet"/>
      <w:lvlText w:val="•"/>
      <w:lvlJc w:val="left"/>
      <w:pPr>
        <w:tabs>
          <w:tab w:val="num" w:pos="1440"/>
        </w:tabs>
        <w:ind w:left="1440" w:hanging="360"/>
      </w:pPr>
      <w:rPr>
        <w:rFonts w:ascii="Arial" w:hAnsi="Arial" w:hint="default"/>
      </w:rPr>
    </w:lvl>
    <w:lvl w:ilvl="2" w:tplc="13F89154" w:tentative="1">
      <w:start w:val="1"/>
      <w:numFmt w:val="bullet"/>
      <w:lvlText w:val="•"/>
      <w:lvlJc w:val="left"/>
      <w:pPr>
        <w:tabs>
          <w:tab w:val="num" w:pos="2160"/>
        </w:tabs>
        <w:ind w:left="2160" w:hanging="360"/>
      </w:pPr>
      <w:rPr>
        <w:rFonts w:ascii="Arial" w:hAnsi="Arial" w:hint="default"/>
      </w:rPr>
    </w:lvl>
    <w:lvl w:ilvl="3" w:tplc="D7EC36C2" w:tentative="1">
      <w:start w:val="1"/>
      <w:numFmt w:val="bullet"/>
      <w:lvlText w:val="•"/>
      <w:lvlJc w:val="left"/>
      <w:pPr>
        <w:tabs>
          <w:tab w:val="num" w:pos="2880"/>
        </w:tabs>
        <w:ind w:left="2880" w:hanging="360"/>
      </w:pPr>
      <w:rPr>
        <w:rFonts w:ascii="Arial" w:hAnsi="Arial" w:hint="default"/>
      </w:rPr>
    </w:lvl>
    <w:lvl w:ilvl="4" w:tplc="2EBEBB4A" w:tentative="1">
      <w:start w:val="1"/>
      <w:numFmt w:val="bullet"/>
      <w:lvlText w:val="•"/>
      <w:lvlJc w:val="left"/>
      <w:pPr>
        <w:tabs>
          <w:tab w:val="num" w:pos="3600"/>
        </w:tabs>
        <w:ind w:left="3600" w:hanging="360"/>
      </w:pPr>
      <w:rPr>
        <w:rFonts w:ascii="Arial" w:hAnsi="Arial" w:hint="default"/>
      </w:rPr>
    </w:lvl>
    <w:lvl w:ilvl="5" w:tplc="94A61340" w:tentative="1">
      <w:start w:val="1"/>
      <w:numFmt w:val="bullet"/>
      <w:lvlText w:val="•"/>
      <w:lvlJc w:val="left"/>
      <w:pPr>
        <w:tabs>
          <w:tab w:val="num" w:pos="4320"/>
        </w:tabs>
        <w:ind w:left="4320" w:hanging="360"/>
      </w:pPr>
      <w:rPr>
        <w:rFonts w:ascii="Arial" w:hAnsi="Arial" w:hint="default"/>
      </w:rPr>
    </w:lvl>
    <w:lvl w:ilvl="6" w:tplc="C88A0E04" w:tentative="1">
      <w:start w:val="1"/>
      <w:numFmt w:val="bullet"/>
      <w:lvlText w:val="•"/>
      <w:lvlJc w:val="left"/>
      <w:pPr>
        <w:tabs>
          <w:tab w:val="num" w:pos="5040"/>
        </w:tabs>
        <w:ind w:left="5040" w:hanging="360"/>
      </w:pPr>
      <w:rPr>
        <w:rFonts w:ascii="Arial" w:hAnsi="Arial" w:hint="default"/>
      </w:rPr>
    </w:lvl>
    <w:lvl w:ilvl="7" w:tplc="1CE613DC" w:tentative="1">
      <w:start w:val="1"/>
      <w:numFmt w:val="bullet"/>
      <w:lvlText w:val="•"/>
      <w:lvlJc w:val="left"/>
      <w:pPr>
        <w:tabs>
          <w:tab w:val="num" w:pos="5760"/>
        </w:tabs>
        <w:ind w:left="5760" w:hanging="360"/>
      </w:pPr>
      <w:rPr>
        <w:rFonts w:ascii="Arial" w:hAnsi="Arial" w:hint="default"/>
      </w:rPr>
    </w:lvl>
    <w:lvl w:ilvl="8" w:tplc="1CE8318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0846BC8"/>
    <w:multiLevelType w:val="hybridMultilevel"/>
    <w:tmpl w:val="37E839F4"/>
    <w:lvl w:ilvl="0" w:tplc="A4DC2BA8">
      <w:start w:val="1"/>
      <w:numFmt w:val="bullet"/>
      <w:lvlText w:val="•"/>
      <w:lvlJc w:val="left"/>
      <w:pPr>
        <w:tabs>
          <w:tab w:val="num" w:pos="720"/>
        </w:tabs>
        <w:ind w:left="720" w:hanging="360"/>
      </w:pPr>
      <w:rPr>
        <w:rFonts w:ascii="Arial" w:hAnsi="Arial" w:hint="default"/>
      </w:rPr>
    </w:lvl>
    <w:lvl w:ilvl="1" w:tplc="37B21566">
      <w:start w:val="178"/>
      <w:numFmt w:val="bullet"/>
      <w:lvlText w:val="•"/>
      <w:lvlJc w:val="left"/>
      <w:pPr>
        <w:tabs>
          <w:tab w:val="num" w:pos="1440"/>
        </w:tabs>
        <w:ind w:left="1440" w:hanging="360"/>
      </w:pPr>
      <w:rPr>
        <w:rFonts w:ascii="Arial" w:hAnsi="Arial" w:hint="default"/>
      </w:rPr>
    </w:lvl>
    <w:lvl w:ilvl="2" w:tplc="71A8CD7A" w:tentative="1">
      <w:start w:val="1"/>
      <w:numFmt w:val="bullet"/>
      <w:lvlText w:val="•"/>
      <w:lvlJc w:val="left"/>
      <w:pPr>
        <w:tabs>
          <w:tab w:val="num" w:pos="2160"/>
        </w:tabs>
        <w:ind w:left="2160" w:hanging="360"/>
      </w:pPr>
      <w:rPr>
        <w:rFonts w:ascii="Arial" w:hAnsi="Arial" w:hint="default"/>
      </w:rPr>
    </w:lvl>
    <w:lvl w:ilvl="3" w:tplc="352A1184" w:tentative="1">
      <w:start w:val="1"/>
      <w:numFmt w:val="bullet"/>
      <w:lvlText w:val="•"/>
      <w:lvlJc w:val="left"/>
      <w:pPr>
        <w:tabs>
          <w:tab w:val="num" w:pos="2880"/>
        </w:tabs>
        <w:ind w:left="2880" w:hanging="360"/>
      </w:pPr>
      <w:rPr>
        <w:rFonts w:ascii="Arial" w:hAnsi="Arial" w:hint="default"/>
      </w:rPr>
    </w:lvl>
    <w:lvl w:ilvl="4" w:tplc="715672D8" w:tentative="1">
      <w:start w:val="1"/>
      <w:numFmt w:val="bullet"/>
      <w:lvlText w:val="•"/>
      <w:lvlJc w:val="left"/>
      <w:pPr>
        <w:tabs>
          <w:tab w:val="num" w:pos="3600"/>
        </w:tabs>
        <w:ind w:left="3600" w:hanging="360"/>
      </w:pPr>
      <w:rPr>
        <w:rFonts w:ascii="Arial" w:hAnsi="Arial" w:hint="default"/>
      </w:rPr>
    </w:lvl>
    <w:lvl w:ilvl="5" w:tplc="5BA09190" w:tentative="1">
      <w:start w:val="1"/>
      <w:numFmt w:val="bullet"/>
      <w:lvlText w:val="•"/>
      <w:lvlJc w:val="left"/>
      <w:pPr>
        <w:tabs>
          <w:tab w:val="num" w:pos="4320"/>
        </w:tabs>
        <w:ind w:left="4320" w:hanging="360"/>
      </w:pPr>
      <w:rPr>
        <w:rFonts w:ascii="Arial" w:hAnsi="Arial" w:hint="default"/>
      </w:rPr>
    </w:lvl>
    <w:lvl w:ilvl="6" w:tplc="EEBA1E84" w:tentative="1">
      <w:start w:val="1"/>
      <w:numFmt w:val="bullet"/>
      <w:lvlText w:val="•"/>
      <w:lvlJc w:val="left"/>
      <w:pPr>
        <w:tabs>
          <w:tab w:val="num" w:pos="5040"/>
        </w:tabs>
        <w:ind w:left="5040" w:hanging="360"/>
      </w:pPr>
      <w:rPr>
        <w:rFonts w:ascii="Arial" w:hAnsi="Arial" w:hint="default"/>
      </w:rPr>
    </w:lvl>
    <w:lvl w:ilvl="7" w:tplc="2034C3AC" w:tentative="1">
      <w:start w:val="1"/>
      <w:numFmt w:val="bullet"/>
      <w:lvlText w:val="•"/>
      <w:lvlJc w:val="left"/>
      <w:pPr>
        <w:tabs>
          <w:tab w:val="num" w:pos="5760"/>
        </w:tabs>
        <w:ind w:left="5760" w:hanging="360"/>
      </w:pPr>
      <w:rPr>
        <w:rFonts w:ascii="Arial" w:hAnsi="Arial" w:hint="default"/>
      </w:rPr>
    </w:lvl>
    <w:lvl w:ilvl="8" w:tplc="183AC5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365E34"/>
    <w:multiLevelType w:val="hybridMultilevel"/>
    <w:tmpl w:val="8E48D0CE"/>
    <w:lvl w:ilvl="0" w:tplc="EEB66C86">
      <w:start w:val="1"/>
      <w:numFmt w:val="bullet"/>
      <w:lvlText w:val="•"/>
      <w:lvlJc w:val="left"/>
      <w:pPr>
        <w:tabs>
          <w:tab w:val="num" w:pos="720"/>
        </w:tabs>
        <w:ind w:left="720" w:hanging="360"/>
      </w:pPr>
      <w:rPr>
        <w:rFonts w:ascii="Arial" w:hAnsi="Arial" w:hint="default"/>
      </w:rPr>
    </w:lvl>
    <w:lvl w:ilvl="1" w:tplc="DFFA0824" w:tentative="1">
      <w:start w:val="1"/>
      <w:numFmt w:val="bullet"/>
      <w:lvlText w:val="•"/>
      <w:lvlJc w:val="left"/>
      <w:pPr>
        <w:tabs>
          <w:tab w:val="num" w:pos="1440"/>
        </w:tabs>
        <w:ind w:left="1440" w:hanging="360"/>
      </w:pPr>
      <w:rPr>
        <w:rFonts w:ascii="Arial" w:hAnsi="Arial" w:hint="default"/>
      </w:rPr>
    </w:lvl>
    <w:lvl w:ilvl="2" w:tplc="A4EA2AEC" w:tentative="1">
      <w:start w:val="1"/>
      <w:numFmt w:val="bullet"/>
      <w:lvlText w:val="•"/>
      <w:lvlJc w:val="left"/>
      <w:pPr>
        <w:tabs>
          <w:tab w:val="num" w:pos="2160"/>
        </w:tabs>
        <w:ind w:left="2160" w:hanging="360"/>
      </w:pPr>
      <w:rPr>
        <w:rFonts w:ascii="Arial" w:hAnsi="Arial" w:hint="default"/>
      </w:rPr>
    </w:lvl>
    <w:lvl w:ilvl="3" w:tplc="2038778A" w:tentative="1">
      <w:start w:val="1"/>
      <w:numFmt w:val="bullet"/>
      <w:lvlText w:val="•"/>
      <w:lvlJc w:val="left"/>
      <w:pPr>
        <w:tabs>
          <w:tab w:val="num" w:pos="2880"/>
        </w:tabs>
        <w:ind w:left="2880" w:hanging="360"/>
      </w:pPr>
      <w:rPr>
        <w:rFonts w:ascii="Arial" w:hAnsi="Arial" w:hint="default"/>
      </w:rPr>
    </w:lvl>
    <w:lvl w:ilvl="4" w:tplc="5B9C0D0E" w:tentative="1">
      <w:start w:val="1"/>
      <w:numFmt w:val="bullet"/>
      <w:lvlText w:val="•"/>
      <w:lvlJc w:val="left"/>
      <w:pPr>
        <w:tabs>
          <w:tab w:val="num" w:pos="3600"/>
        </w:tabs>
        <w:ind w:left="3600" w:hanging="360"/>
      </w:pPr>
      <w:rPr>
        <w:rFonts w:ascii="Arial" w:hAnsi="Arial" w:hint="default"/>
      </w:rPr>
    </w:lvl>
    <w:lvl w:ilvl="5" w:tplc="1F068AB4" w:tentative="1">
      <w:start w:val="1"/>
      <w:numFmt w:val="bullet"/>
      <w:lvlText w:val="•"/>
      <w:lvlJc w:val="left"/>
      <w:pPr>
        <w:tabs>
          <w:tab w:val="num" w:pos="4320"/>
        </w:tabs>
        <w:ind w:left="4320" w:hanging="360"/>
      </w:pPr>
      <w:rPr>
        <w:rFonts w:ascii="Arial" w:hAnsi="Arial" w:hint="default"/>
      </w:rPr>
    </w:lvl>
    <w:lvl w:ilvl="6" w:tplc="8EFE2ACE" w:tentative="1">
      <w:start w:val="1"/>
      <w:numFmt w:val="bullet"/>
      <w:lvlText w:val="•"/>
      <w:lvlJc w:val="left"/>
      <w:pPr>
        <w:tabs>
          <w:tab w:val="num" w:pos="5040"/>
        </w:tabs>
        <w:ind w:left="5040" w:hanging="360"/>
      </w:pPr>
      <w:rPr>
        <w:rFonts w:ascii="Arial" w:hAnsi="Arial" w:hint="default"/>
      </w:rPr>
    </w:lvl>
    <w:lvl w:ilvl="7" w:tplc="955465DA" w:tentative="1">
      <w:start w:val="1"/>
      <w:numFmt w:val="bullet"/>
      <w:lvlText w:val="•"/>
      <w:lvlJc w:val="left"/>
      <w:pPr>
        <w:tabs>
          <w:tab w:val="num" w:pos="5760"/>
        </w:tabs>
        <w:ind w:left="5760" w:hanging="360"/>
      </w:pPr>
      <w:rPr>
        <w:rFonts w:ascii="Arial" w:hAnsi="Arial" w:hint="default"/>
      </w:rPr>
    </w:lvl>
    <w:lvl w:ilvl="8" w:tplc="D43A596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BBA5263"/>
    <w:multiLevelType w:val="hybridMultilevel"/>
    <w:tmpl w:val="D4766020"/>
    <w:lvl w:ilvl="0" w:tplc="212AC5B6">
      <w:start w:val="1"/>
      <w:numFmt w:val="bullet"/>
      <w:lvlText w:val="•"/>
      <w:lvlJc w:val="left"/>
      <w:pPr>
        <w:tabs>
          <w:tab w:val="num" w:pos="720"/>
        </w:tabs>
        <w:ind w:left="720" w:hanging="360"/>
      </w:pPr>
      <w:rPr>
        <w:rFonts w:ascii="Arial" w:hAnsi="Arial" w:hint="default"/>
      </w:rPr>
    </w:lvl>
    <w:lvl w:ilvl="1" w:tplc="8DC64794">
      <w:start w:val="270"/>
      <w:numFmt w:val="bullet"/>
      <w:lvlText w:val="•"/>
      <w:lvlJc w:val="left"/>
      <w:pPr>
        <w:tabs>
          <w:tab w:val="num" w:pos="1440"/>
        </w:tabs>
        <w:ind w:left="1440" w:hanging="360"/>
      </w:pPr>
      <w:rPr>
        <w:rFonts w:ascii="Arial" w:hAnsi="Arial" w:hint="default"/>
      </w:rPr>
    </w:lvl>
    <w:lvl w:ilvl="2" w:tplc="70ACDD14" w:tentative="1">
      <w:start w:val="1"/>
      <w:numFmt w:val="bullet"/>
      <w:lvlText w:val="•"/>
      <w:lvlJc w:val="left"/>
      <w:pPr>
        <w:tabs>
          <w:tab w:val="num" w:pos="2160"/>
        </w:tabs>
        <w:ind w:left="2160" w:hanging="360"/>
      </w:pPr>
      <w:rPr>
        <w:rFonts w:ascii="Arial" w:hAnsi="Arial" w:hint="default"/>
      </w:rPr>
    </w:lvl>
    <w:lvl w:ilvl="3" w:tplc="01D0D3FC" w:tentative="1">
      <w:start w:val="1"/>
      <w:numFmt w:val="bullet"/>
      <w:lvlText w:val="•"/>
      <w:lvlJc w:val="left"/>
      <w:pPr>
        <w:tabs>
          <w:tab w:val="num" w:pos="2880"/>
        </w:tabs>
        <w:ind w:left="2880" w:hanging="360"/>
      </w:pPr>
      <w:rPr>
        <w:rFonts w:ascii="Arial" w:hAnsi="Arial" w:hint="default"/>
      </w:rPr>
    </w:lvl>
    <w:lvl w:ilvl="4" w:tplc="017C5D54" w:tentative="1">
      <w:start w:val="1"/>
      <w:numFmt w:val="bullet"/>
      <w:lvlText w:val="•"/>
      <w:lvlJc w:val="left"/>
      <w:pPr>
        <w:tabs>
          <w:tab w:val="num" w:pos="3600"/>
        </w:tabs>
        <w:ind w:left="3600" w:hanging="360"/>
      </w:pPr>
      <w:rPr>
        <w:rFonts w:ascii="Arial" w:hAnsi="Arial" w:hint="default"/>
      </w:rPr>
    </w:lvl>
    <w:lvl w:ilvl="5" w:tplc="D8B077D2" w:tentative="1">
      <w:start w:val="1"/>
      <w:numFmt w:val="bullet"/>
      <w:lvlText w:val="•"/>
      <w:lvlJc w:val="left"/>
      <w:pPr>
        <w:tabs>
          <w:tab w:val="num" w:pos="4320"/>
        </w:tabs>
        <w:ind w:left="4320" w:hanging="360"/>
      </w:pPr>
      <w:rPr>
        <w:rFonts w:ascii="Arial" w:hAnsi="Arial" w:hint="default"/>
      </w:rPr>
    </w:lvl>
    <w:lvl w:ilvl="6" w:tplc="2B3E39E6" w:tentative="1">
      <w:start w:val="1"/>
      <w:numFmt w:val="bullet"/>
      <w:lvlText w:val="•"/>
      <w:lvlJc w:val="left"/>
      <w:pPr>
        <w:tabs>
          <w:tab w:val="num" w:pos="5040"/>
        </w:tabs>
        <w:ind w:left="5040" w:hanging="360"/>
      </w:pPr>
      <w:rPr>
        <w:rFonts w:ascii="Arial" w:hAnsi="Arial" w:hint="default"/>
      </w:rPr>
    </w:lvl>
    <w:lvl w:ilvl="7" w:tplc="B798DC6A" w:tentative="1">
      <w:start w:val="1"/>
      <w:numFmt w:val="bullet"/>
      <w:lvlText w:val="•"/>
      <w:lvlJc w:val="left"/>
      <w:pPr>
        <w:tabs>
          <w:tab w:val="num" w:pos="5760"/>
        </w:tabs>
        <w:ind w:left="5760" w:hanging="360"/>
      </w:pPr>
      <w:rPr>
        <w:rFonts w:ascii="Arial" w:hAnsi="Arial" w:hint="default"/>
      </w:rPr>
    </w:lvl>
    <w:lvl w:ilvl="8" w:tplc="7E96D9B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6CE6268"/>
    <w:multiLevelType w:val="hybridMultilevel"/>
    <w:tmpl w:val="B38A3C44"/>
    <w:lvl w:ilvl="0" w:tplc="A672DB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7A01F0"/>
    <w:multiLevelType w:val="hybridMultilevel"/>
    <w:tmpl w:val="249CD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4B3F14"/>
    <w:multiLevelType w:val="hybridMultilevel"/>
    <w:tmpl w:val="4CF83874"/>
    <w:lvl w:ilvl="0" w:tplc="3C64453C">
      <w:start w:val="1"/>
      <w:numFmt w:val="bullet"/>
      <w:lvlText w:val="•"/>
      <w:lvlJc w:val="left"/>
      <w:pPr>
        <w:tabs>
          <w:tab w:val="num" w:pos="720"/>
        </w:tabs>
        <w:ind w:left="720" w:hanging="360"/>
      </w:pPr>
      <w:rPr>
        <w:rFonts w:ascii="Arial" w:hAnsi="Arial" w:hint="default"/>
      </w:rPr>
    </w:lvl>
    <w:lvl w:ilvl="1" w:tplc="6AC685CE" w:tentative="1">
      <w:start w:val="1"/>
      <w:numFmt w:val="bullet"/>
      <w:lvlText w:val="•"/>
      <w:lvlJc w:val="left"/>
      <w:pPr>
        <w:tabs>
          <w:tab w:val="num" w:pos="1440"/>
        </w:tabs>
        <w:ind w:left="1440" w:hanging="360"/>
      </w:pPr>
      <w:rPr>
        <w:rFonts w:ascii="Arial" w:hAnsi="Arial" w:hint="default"/>
      </w:rPr>
    </w:lvl>
    <w:lvl w:ilvl="2" w:tplc="9DC4EB56" w:tentative="1">
      <w:start w:val="1"/>
      <w:numFmt w:val="bullet"/>
      <w:lvlText w:val="•"/>
      <w:lvlJc w:val="left"/>
      <w:pPr>
        <w:tabs>
          <w:tab w:val="num" w:pos="2160"/>
        </w:tabs>
        <w:ind w:left="2160" w:hanging="360"/>
      </w:pPr>
      <w:rPr>
        <w:rFonts w:ascii="Arial" w:hAnsi="Arial" w:hint="default"/>
      </w:rPr>
    </w:lvl>
    <w:lvl w:ilvl="3" w:tplc="D1E6F398" w:tentative="1">
      <w:start w:val="1"/>
      <w:numFmt w:val="bullet"/>
      <w:lvlText w:val="•"/>
      <w:lvlJc w:val="left"/>
      <w:pPr>
        <w:tabs>
          <w:tab w:val="num" w:pos="2880"/>
        </w:tabs>
        <w:ind w:left="2880" w:hanging="360"/>
      </w:pPr>
      <w:rPr>
        <w:rFonts w:ascii="Arial" w:hAnsi="Arial" w:hint="default"/>
      </w:rPr>
    </w:lvl>
    <w:lvl w:ilvl="4" w:tplc="B98C9F1E" w:tentative="1">
      <w:start w:val="1"/>
      <w:numFmt w:val="bullet"/>
      <w:lvlText w:val="•"/>
      <w:lvlJc w:val="left"/>
      <w:pPr>
        <w:tabs>
          <w:tab w:val="num" w:pos="3600"/>
        </w:tabs>
        <w:ind w:left="3600" w:hanging="360"/>
      </w:pPr>
      <w:rPr>
        <w:rFonts w:ascii="Arial" w:hAnsi="Arial" w:hint="default"/>
      </w:rPr>
    </w:lvl>
    <w:lvl w:ilvl="5" w:tplc="BC7EE58A" w:tentative="1">
      <w:start w:val="1"/>
      <w:numFmt w:val="bullet"/>
      <w:lvlText w:val="•"/>
      <w:lvlJc w:val="left"/>
      <w:pPr>
        <w:tabs>
          <w:tab w:val="num" w:pos="4320"/>
        </w:tabs>
        <w:ind w:left="4320" w:hanging="360"/>
      </w:pPr>
      <w:rPr>
        <w:rFonts w:ascii="Arial" w:hAnsi="Arial" w:hint="default"/>
      </w:rPr>
    </w:lvl>
    <w:lvl w:ilvl="6" w:tplc="89D677E6" w:tentative="1">
      <w:start w:val="1"/>
      <w:numFmt w:val="bullet"/>
      <w:lvlText w:val="•"/>
      <w:lvlJc w:val="left"/>
      <w:pPr>
        <w:tabs>
          <w:tab w:val="num" w:pos="5040"/>
        </w:tabs>
        <w:ind w:left="5040" w:hanging="360"/>
      </w:pPr>
      <w:rPr>
        <w:rFonts w:ascii="Arial" w:hAnsi="Arial" w:hint="default"/>
      </w:rPr>
    </w:lvl>
    <w:lvl w:ilvl="7" w:tplc="3D00A444" w:tentative="1">
      <w:start w:val="1"/>
      <w:numFmt w:val="bullet"/>
      <w:lvlText w:val="•"/>
      <w:lvlJc w:val="left"/>
      <w:pPr>
        <w:tabs>
          <w:tab w:val="num" w:pos="5760"/>
        </w:tabs>
        <w:ind w:left="5760" w:hanging="360"/>
      </w:pPr>
      <w:rPr>
        <w:rFonts w:ascii="Arial" w:hAnsi="Arial" w:hint="default"/>
      </w:rPr>
    </w:lvl>
    <w:lvl w:ilvl="8" w:tplc="61546EE0"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9"/>
  </w:num>
  <w:num w:numId="3">
    <w:abstractNumId w:val="4"/>
  </w:num>
  <w:num w:numId="4">
    <w:abstractNumId w:val="3"/>
  </w:num>
  <w:num w:numId="5">
    <w:abstractNumId w:val="5"/>
  </w:num>
  <w:num w:numId="6">
    <w:abstractNumId w:val="6"/>
  </w:num>
  <w:num w:numId="7">
    <w:abstractNumId w:val="2"/>
  </w:num>
  <w:num w:numId="8">
    <w:abstractNumId w:val="0"/>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0CF"/>
    <w:rsid w:val="000265AF"/>
    <w:rsid w:val="00026AA1"/>
    <w:rsid w:val="000515AD"/>
    <w:rsid w:val="00054B90"/>
    <w:rsid w:val="000551D0"/>
    <w:rsid w:val="00071DE6"/>
    <w:rsid w:val="00076765"/>
    <w:rsid w:val="00081389"/>
    <w:rsid w:val="0008263F"/>
    <w:rsid w:val="00093331"/>
    <w:rsid w:val="000A2A13"/>
    <w:rsid w:val="000B0D52"/>
    <w:rsid w:val="000B3CE2"/>
    <w:rsid w:val="000D4F9F"/>
    <w:rsid w:val="000E72ED"/>
    <w:rsid w:val="00117351"/>
    <w:rsid w:val="001308D4"/>
    <w:rsid w:val="00150176"/>
    <w:rsid w:val="00150B92"/>
    <w:rsid w:val="0015260A"/>
    <w:rsid w:val="001571F9"/>
    <w:rsid w:val="00157A5C"/>
    <w:rsid w:val="0016419B"/>
    <w:rsid w:val="001A1DC7"/>
    <w:rsid w:val="001B1C99"/>
    <w:rsid w:val="001B2C1D"/>
    <w:rsid w:val="001B3AB6"/>
    <w:rsid w:val="001C2CF0"/>
    <w:rsid w:val="001D2903"/>
    <w:rsid w:val="001D5EC5"/>
    <w:rsid w:val="001E258C"/>
    <w:rsid w:val="001F1DAD"/>
    <w:rsid w:val="00206670"/>
    <w:rsid w:val="00216E4D"/>
    <w:rsid w:val="00233D02"/>
    <w:rsid w:val="00235129"/>
    <w:rsid w:val="002438BB"/>
    <w:rsid w:val="00243BD0"/>
    <w:rsid w:val="00247AF8"/>
    <w:rsid w:val="0026235B"/>
    <w:rsid w:val="002711D2"/>
    <w:rsid w:val="00276BA9"/>
    <w:rsid w:val="00280316"/>
    <w:rsid w:val="002A3302"/>
    <w:rsid w:val="002B5C75"/>
    <w:rsid w:val="002B70BB"/>
    <w:rsid w:val="002E2361"/>
    <w:rsid w:val="002F0C6A"/>
    <w:rsid w:val="002F2701"/>
    <w:rsid w:val="00302273"/>
    <w:rsid w:val="00322661"/>
    <w:rsid w:val="00325819"/>
    <w:rsid w:val="003533B2"/>
    <w:rsid w:val="00371D2D"/>
    <w:rsid w:val="003860E9"/>
    <w:rsid w:val="0039340F"/>
    <w:rsid w:val="003A24B1"/>
    <w:rsid w:val="003B0735"/>
    <w:rsid w:val="003B41F6"/>
    <w:rsid w:val="003B636C"/>
    <w:rsid w:val="003C2D0D"/>
    <w:rsid w:val="003C3A2C"/>
    <w:rsid w:val="003D0E52"/>
    <w:rsid w:val="003D7248"/>
    <w:rsid w:val="003F4663"/>
    <w:rsid w:val="00416DE3"/>
    <w:rsid w:val="00422038"/>
    <w:rsid w:val="0042405E"/>
    <w:rsid w:val="00440948"/>
    <w:rsid w:val="00450000"/>
    <w:rsid w:val="00460617"/>
    <w:rsid w:val="00460DC2"/>
    <w:rsid w:val="004641F6"/>
    <w:rsid w:val="00476E5E"/>
    <w:rsid w:val="00490B8F"/>
    <w:rsid w:val="00490C9F"/>
    <w:rsid w:val="0049120F"/>
    <w:rsid w:val="00494CF5"/>
    <w:rsid w:val="004A44AE"/>
    <w:rsid w:val="004B6829"/>
    <w:rsid w:val="004C0DF6"/>
    <w:rsid w:val="004C5579"/>
    <w:rsid w:val="00503C14"/>
    <w:rsid w:val="00533032"/>
    <w:rsid w:val="005367A2"/>
    <w:rsid w:val="00542602"/>
    <w:rsid w:val="00576958"/>
    <w:rsid w:val="00597FB8"/>
    <w:rsid w:val="005B14E1"/>
    <w:rsid w:val="005C06BF"/>
    <w:rsid w:val="005C7EE2"/>
    <w:rsid w:val="005D3FF5"/>
    <w:rsid w:val="005D7428"/>
    <w:rsid w:val="005F4FA6"/>
    <w:rsid w:val="00605F58"/>
    <w:rsid w:val="006070EE"/>
    <w:rsid w:val="00613955"/>
    <w:rsid w:val="00615510"/>
    <w:rsid w:val="0061654F"/>
    <w:rsid w:val="00641E15"/>
    <w:rsid w:val="00653BAC"/>
    <w:rsid w:val="00655ED9"/>
    <w:rsid w:val="006647BA"/>
    <w:rsid w:val="00667F65"/>
    <w:rsid w:val="00682363"/>
    <w:rsid w:val="00693487"/>
    <w:rsid w:val="006B01E4"/>
    <w:rsid w:val="006B1A8B"/>
    <w:rsid w:val="006C6FBB"/>
    <w:rsid w:val="006C78BF"/>
    <w:rsid w:val="006E4D15"/>
    <w:rsid w:val="00711E26"/>
    <w:rsid w:val="00711E68"/>
    <w:rsid w:val="007124E1"/>
    <w:rsid w:val="007224A5"/>
    <w:rsid w:val="0073190E"/>
    <w:rsid w:val="00746921"/>
    <w:rsid w:val="0076653E"/>
    <w:rsid w:val="0077041E"/>
    <w:rsid w:val="00770BE7"/>
    <w:rsid w:val="0077273C"/>
    <w:rsid w:val="00773773"/>
    <w:rsid w:val="007930DC"/>
    <w:rsid w:val="007A1A29"/>
    <w:rsid w:val="007A2C91"/>
    <w:rsid w:val="007A521D"/>
    <w:rsid w:val="007B3DD7"/>
    <w:rsid w:val="007C4D2F"/>
    <w:rsid w:val="007D361B"/>
    <w:rsid w:val="0080059B"/>
    <w:rsid w:val="00801E07"/>
    <w:rsid w:val="00810497"/>
    <w:rsid w:val="00834328"/>
    <w:rsid w:val="00837874"/>
    <w:rsid w:val="00841C9F"/>
    <w:rsid w:val="0084231C"/>
    <w:rsid w:val="00844CF7"/>
    <w:rsid w:val="00846FC8"/>
    <w:rsid w:val="00864BC3"/>
    <w:rsid w:val="00864DA7"/>
    <w:rsid w:val="008709C3"/>
    <w:rsid w:val="008720F5"/>
    <w:rsid w:val="00884625"/>
    <w:rsid w:val="00885597"/>
    <w:rsid w:val="0089328E"/>
    <w:rsid w:val="00893728"/>
    <w:rsid w:val="008A2A59"/>
    <w:rsid w:val="008D1D08"/>
    <w:rsid w:val="008E45D1"/>
    <w:rsid w:val="008E45EC"/>
    <w:rsid w:val="008E5786"/>
    <w:rsid w:val="008F050D"/>
    <w:rsid w:val="00912808"/>
    <w:rsid w:val="00931E3B"/>
    <w:rsid w:val="009459F7"/>
    <w:rsid w:val="009517A5"/>
    <w:rsid w:val="00952A51"/>
    <w:rsid w:val="00952E96"/>
    <w:rsid w:val="0096454F"/>
    <w:rsid w:val="00970E51"/>
    <w:rsid w:val="009710FA"/>
    <w:rsid w:val="00983658"/>
    <w:rsid w:val="00987E32"/>
    <w:rsid w:val="009947D6"/>
    <w:rsid w:val="009C0B33"/>
    <w:rsid w:val="009C3B78"/>
    <w:rsid w:val="009C61F6"/>
    <w:rsid w:val="009D756C"/>
    <w:rsid w:val="009E7D4F"/>
    <w:rsid w:val="00A0664A"/>
    <w:rsid w:val="00A1377A"/>
    <w:rsid w:val="00A16013"/>
    <w:rsid w:val="00A2292E"/>
    <w:rsid w:val="00A26730"/>
    <w:rsid w:val="00A457F2"/>
    <w:rsid w:val="00A90F4E"/>
    <w:rsid w:val="00A95838"/>
    <w:rsid w:val="00AA5776"/>
    <w:rsid w:val="00AB1E43"/>
    <w:rsid w:val="00AC40CF"/>
    <w:rsid w:val="00AE3501"/>
    <w:rsid w:val="00B1039B"/>
    <w:rsid w:val="00B14D09"/>
    <w:rsid w:val="00B2454E"/>
    <w:rsid w:val="00B434A0"/>
    <w:rsid w:val="00B5162F"/>
    <w:rsid w:val="00B54BA3"/>
    <w:rsid w:val="00B54EF5"/>
    <w:rsid w:val="00B64DD4"/>
    <w:rsid w:val="00B673F2"/>
    <w:rsid w:val="00B71C9B"/>
    <w:rsid w:val="00B761E0"/>
    <w:rsid w:val="00B842C5"/>
    <w:rsid w:val="00B87A38"/>
    <w:rsid w:val="00BB270C"/>
    <w:rsid w:val="00BC3560"/>
    <w:rsid w:val="00BD2B81"/>
    <w:rsid w:val="00BF350D"/>
    <w:rsid w:val="00C01357"/>
    <w:rsid w:val="00C07289"/>
    <w:rsid w:val="00C07DE5"/>
    <w:rsid w:val="00C1442C"/>
    <w:rsid w:val="00C20E0B"/>
    <w:rsid w:val="00C22DFB"/>
    <w:rsid w:val="00C369B4"/>
    <w:rsid w:val="00C40DEB"/>
    <w:rsid w:val="00C60B7E"/>
    <w:rsid w:val="00C75E63"/>
    <w:rsid w:val="00C90FC7"/>
    <w:rsid w:val="00C95654"/>
    <w:rsid w:val="00CA09CE"/>
    <w:rsid w:val="00CA7F90"/>
    <w:rsid w:val="00CB3F43"/>
    <w:rsid w:val="00CB586E"/>
    <w:rsid w:val="00CB6252"/>
    <w:rsid w:val="00CC4C6E"/>
    <w:rsid w:val="00CD2232"/>
    <w:rsid w:val="00CD427C"/>
    <w:rsid w:val="00CD4E65"/>
    <w:rsid w:val="00CD62EC"/>
    <w:rsid w:val="00CE1C36"/>
    <w:rsid w:val="00CE1F43"/>
    <w:rsid w:val="00CF1197"/>
    <w:rsid w:val="00D05E9B"/>
    <w:rsid w:val="00D15A9D"/>
    <w:rsid w:val="00D20960"/>
    <w:rsid w:val="00D26373"/>
    <w:rsid w:val="00D33913"/>
    <w:rsid w:val="00D408E7"/>
    <w:rsid w:val="00D5115C"/>
    <w:rsid w:val="00D76274"/>
    <w:rsid w:val="00D7770F"/>
    <w:rsid w:val="00D80DEB"/>
    <w:rsid w:val="00D86643"/>
    <w:rsid w:val="00D906AB"/>
    <w:rsid w:val="00D92690"/>
    <w:rsid w:val="00D931E6"/>
    <w:rsid w:val="00DB3593"/>
    <w:rsid w:val="00DC0DC5"/>
    <w:rsid w:val="00DC7352"/>
    <w:rsid w:val="00DD6908"/>
    <w:rsid w:val="00DE609D"/>
    <w:rsid w:val="00DF7147"/>
    <w:rsid w:val="00E07C63"/>
    <w:rsid w:val="00E109D7"/>
    <w:rsid w:val="00E13C8A"/>
    <w:rsid w:val="00E16359"/>
    <w:rsid w:val="00E24B93"/>
    <w:rsid w:val="00E43872"/>
    <w:rsid w:val="00E50C60"/>
    <w:rsid w:val="00E51F61"/>
    <w:rsid w:val="00E53881"/>
    <w:rsid w:val="00E60148"/>
    <w:rsid w:val="00E703CE"/>
    <w:rsid w:val="00E71877"/>
    <w:rsid w:val="00E74487"/>
    <w:rsid w:val="00E92E07"/>
    <w:rsid w:val="00E95643"/>
    <w:rsid w:val="00E95DB6"/>
    <w:rsid w:val="00EA45BF"/>
    <w:rsid w:val="00EA6075"/>
    <w:rsid w:val="00EB5A87"/>
    <w:rsid w:val="00EC139E"/>
    <w:rsid w:val="00EE6328"/>
    <w:rsid w:val="00EE7170"/>
    <w:rsid w:val="00EF42FA"/>
    <w:rsid w:val="00F04897"/>
    <w:rsid w:val="00F07826"/>
    <w:rsid w:val="00F21498"/>
    <w:rsid w:val="00F21F5F"/>
    <w:rsid w:val="00F312F4"/>
    <w:rsid w:val="00F33452"/>
    <w:rsid w:val="00F50C84"/>
    <w:rsid w:val="00F56648"/>
    <w:rsid w:val="00F95CC3"/>
    <w:rsid w:val="00FA469B"/>
    <w:rsid w:val="00FA4B50"/>
    <w:rsid w:val="00FA5410"/>
    <w:rsid w:val="00FD56FB"/>
    <w:rsid w:val="00FD64B9"/>
    <w:rsid w:val="00FE1CAB"/>
    <w:rsid w:val="00FF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14BE7"/>
  <w15:chartTrackingRefBased/>
  <w15:docId w15:val="{FAEE77BA-047C-428A-A2B2-823F1F5F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1E3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basedOn w:val="Heading1"/>
    <w:qFormat/>
    <w:rsid w:val="00931E3B"/>
    <w:pPr>
      <w:contextualSpacing/>
    </w:pPr>
    <w:rPr>
      <w:rFonts w:asciiTheme="minorHAnsi" w:hAnsiTheme="minorHAnsi"/>
      <w:b/>
      <w:color w:val="auto"/>
      <w:sz w:val="24"/>
    </w:rPr>
  </w:style>
  <w:style w:type="character" w:customStyle="1" w:styleId="Heading1Char">
    <w:name w:val="Heading 1 Char"/>
    <w:basedOn w:val="DefaultParagraphFont"/>
    <w:link w:val="Heading1"/>
    <w:uiPriority w:val="9"/>
    <w:rsid w:val="00931E3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link w:val="BibliographyChar"/>
    <w:uiPriority w:val="37"/>
    <w:unhideWhenUsed/>
    <w:rsid w:val="00C07DE5"/>
    <w:pPr>
      <w:tabs>
        <w:tab w:val="left" w:pos="384"/>
      </w:tabs>
      <w:spacing w:after="240"/>
      <w:ind w:left="384" w:hanging="384"/>
    </w:pPr>
  </w:style>
  <w:style w:type="paragraph" w:styleId="ListParagraph">
    <w:name w:val="List Paragraph"/>
    <w:basedOn w:val="Normal"/>
    <w:uiPriority w:val="34"/>
    <w:qFormat/>
    <w:rsid w:val="00076765"/>
    <w:pPr>
      <w:ind w:left="720"/>
      <w:contextualSpacing/>
    </w:pPr>
  </w:style>
  <w:style w:type="paragraph" w:styleId="NormalWeb">
    <w:name w:val="Normal (Web)"/>
    <w:basedOn w:val="Normal"/>
    <w:uiPriority w:val="99"/>
    <w:semiHidden/>
    <w:unhideWhenUsed/>
    <w:rsid w:val="003D7248"/>
    <w:rPr>
      <w:rFonts w:ascii="Times New Roman" w:hAnsi="Times New Roman" w:cs="Times New Roman"/>
      <w:sz w:val="24"/>
      <w:szCs w:val="24"/>
    </w:rPr>
  </w:style>
  <w:style w:type="paragraph" w:styleId="Header">
    <w:name w:val="header"/>
    <w:basedOn w:val="Normal"/>
    <w:link w:val="HeaderChar"/>
    <w:uiPriority w:val="99"/>
    <w:unhideWhenUsed/>
    <w:rsid w:val="00CB586E"/>
    <w:pPr>
      <w:tabs>
        <w:tab w:val="center" w:pos="4680"/>
        <w:tab w:val="right" w:pos="9360"/>
      </w:tabs>
    </w:pPr>
  </w:style>
  <w:style w:type="character" w:customStyle="1" w:styleId="HeaderChar">
    <w:name w:val="Header Char"/>
    <w:basedOn w:val="DefaultParagraphFont"/>
    <w:link w:val="Header"/>
    <w:uiPriority w:val="99"/>
    <w:rsid w:val="00CB586E"/>
  </w:style>
  <w:style w:type="paragraph" w:styleId="Footer">
    <w:name w:val="footer"/>
    <w:basedOn w:val="Normal"/>
    <w:link w:val="FooterChar"/>
    <w:uiPriority w:val="99"/>
    <w:unhideWhenUsed/>
    <w:rsid w:val="00CB586E"/>
    <w:pPr>
      <w:tabs>
        <w:tab w:val="center" w:pos="4680"/>
        <w:tab w:val="right" w:pos="9360"/>
      </w:tabs>
    </w:pPr>
  </w:style>
  <w:style w:type="character" w:customStyle="1" w:styleId="FooterChar">
    <w:name w:val="Footer Char"/>
    <w:basedOn w:val="DefaultParagraphFont"/>
    <w:link w:val="Footer"/>
    <w:uiPriority w:val="99"/>
    <w:rsid w:val="00CB586E"/>
  </w:style>
  <w:style w:type="character" w:styleId="CommentReference">
    <w:name w:val="annotation reference"/>
    <w:basedOn w:val="DefaultParagraphFont"/>
    <w:uiPriority w:val="99"/>
    <w:semiHidden/>
    <w:unhideWhenUsed/>
    <w:rsid w:val="007B3DD7"/>
    <w:rPr>
      <w:sz w:val="16"/>
      <w:szCs w:val="16"/>
    </w:rPr>
  </w:style>
  <w:style w:type="paragraph" w:styleId="CommentText">
    <w:name w:val="annotation text"/>
    <w:basedOn w:val="Normal"/>
    <w:link w:val="CommentTextChar"/>
    <w:uiPriority w:val="99"/>
    <w:semiHidden/>
    <w:unhideWhenUsed/>
    <w:rsid w:val="007B3DD7"/>
    <w:rPr>
      <w:sz w:val="20"/>
      <w:szCs w:val="20"/>
    </w:rPr>
  </w:style>
  <w:style w:type="character" w:customStyle="1" w:styleId="CommentTextChar">
    <w:name w:val="Comment Text Char"/>
    <w:basedOn w:val="DefaultParagraphFont"/>
    <w:link w:val="CommentText"/>
    <w:uiPriority w:val="99"/>
    <w:semiHidden/>
    <w:rsid w:val="007B3DD7"/>
    <w:rPr>
      <w:sz w:val="20"/>
      <w:szCs w:val="20"/>
    </w:rPr>
  </w:style>
  <w:style w:type="paragraph" w:styleId="CommentSubject">
    <w:name w:val="annotation subject"/>
    <w:basedOn w:val="CommentText"/>
    <w:next w:val="CommentText"/>
    <w:link w:val="CommentSubjectChar"/>
    <w:uiPriority w:val="99"/>
    <w:semiHidden/>
    <w:unhideWhenUsed/>
    <w:rsid w:val="007B3DD7"/>
    <w:rPr>
      <w:b/>
      <w:bCs/>
    </w:rPr>
  </w:style>
  <w:style w:type="character" w:customStyle="1" w:styleId="CommentSubjectChar">
    <w:name w:val="Comment Subject Char"/>
    <w:basedOn w:val="CommentTextChar"/>
    <w:link w:val="CommentSubject"/>
    <w:uiPriority w:val="99"/>
    <w:semiHidden/>
    <w:rsid w:val="007B3DD7"/>
    <w:rPr>
      <w:b/>
      <w:bCs/>
      <w:sz w:val="20"/>
      <w:szCs w:val="20"/>
    </w:rPr>
  </w:style>
  <w:style w:type="paragraph" w:styleId="BalloonText">
    <w:name w:val="Balloon Text"/>
    <w:basedOn w:val="Normal"/>
    <w:link w:val="BalloonTextChar"/>
    <w:uiPriority w:val="99"/>
    <w:semiHidden/>
    <w:unhideWhenUsed/>
    <w:rsid w:val="007B3D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DD7"/>
    <w:rPr>
      <w:rFonts w:ascii="Segoe UI" w:hAnsi="Segoe UI" w:cs="Segoe UI"/>
      <w:sz w:val="18"/>
      <w:szCs w:val="18"/>
    </w:rPr>
  </w:style>
  <w:style w:type="table" w:styleId="TableGrid">
    <w:name w:val="Table Grid"/>
    <w:basedOn w:val="TableNormal"/>
    <w:uiPriority w:val="39"/>
    <w:rsid w:val="00E24B9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232"/>
    <w:pPr>
      <w:autoSpaceDE w:val="0"/>
      <w:autoSpaceDN w:val="0"/>
      <w:adjustRightInd w:val="0"/>
    </w:pPr>
    <w:rPr>
      <w:rFonts w:ascii="Arial" w:hAnsi="Arial" w:cs="Arial"/>
      <w:color w:val="000000"/>
      <w:sz w:val="24"/>
      <w:szCs w:val="24"/>
    </w:rPr>
  </w:style>
  <w:style w:type="paragraph" w:customStyle="1" w:styleId="citation1">
    <w:name w:val="citation1"/>
    <w:basedOn w:val="Bibliography"/>
    <w:link w:val="citation1Char"/>
    <w:qFormat/>
    <w:rsid w:val="00233D02"/>
    <w:rPr>
      <w:rFonts w:ascii="Calibri" w:hAnsi="Calibri" w:cs="Calibri"/>
    </w:rPr>
  </w:style>
  <w:style w:type="paragraph" w:styleId="NoSpacing">
    <w:name w:val="No Spacing"/>
    <w:uiPriority w:val="1"/>
    <w:qFormat/>
    <w:rsid w:val="0042405E"/>
  </w:style>
  <w:style w:type="character" w:customStyle="1" w:styleId="BibliographyChar">
    <w:name w:val="Bibliography Char"/>
    <w:basedOn w:val="DefaultParagraphFont"/>
    <w:link w:val="Bibliography"/>
    <w:uiPriority w:val="37"/>
    <w:rsid w:val="00233D02"/>
  </w:style>
  <w:style w:type="character" w:customStyle="1" w:styleId="citation1Char">
    <w:name w:val="citation1 Char"/>
    <w:basedOn w:val="BibliographyChar"/>
    <w:link w:val="citation1"/>
    <w:rsid w:val="00233D02"/>
    <w:rPr>
      <w:rFonts w:ascii="Calibri" w:hAnsi="Calibri" w:cs="Calibri"/>
    </w:rPr>
  </w:style>
  <w:style w:type="paragraph" w:styleId="Revision">
    <w:name w:val="Revision"/>
    <w:hidden/>
    <w:uiPriority w:val="99"/>
    <w:semiHidden/>
    <w:rsid w:val="001B2C1D"/>
  </w:style>
  <w:style w:type="paragraph" w:styleId="Caption">
    <w:name w:val="caption"/>
    <w:basedOn w:val="Normal"/>
    <w:next w:val="Normal"/>
    <w:uiPriority w:val="35"/>
    <w:unhideWhenUsed/>
    <w:qFormat/>
    <w:rsid w:val="00DD690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6436">
      <w:bodyDiv w:val="1"/>
      <w:marLeft w:val="0"/>
      <w:marRight w:val="0"/>
      <w:marTop w:val="0"/>
      <w:marBottom w:val="0"/>
      <w:divBdr>
        <w:top w:val="none" w:sz="0" w:space="0" w:color="auto"/>
        <w:left w:val="none" w:sz="0" w:space="0" w:color="auto"/>
        <w:bottom w:val="none" w:sz="0" w:space="0" w:color="auto"/>
        <w:right w:val="none" w:sz="0" w:space="0" w:color="auto"/>
      </w:divBdr>
    </w:div>
    <w:div w:id="243690480">
      <w:bodyDiv w:val="1"/>
      <w:marLeft w:val="0"/>
      <w:marRight w:val="0"/>
      <w:marTop w:val="0"/>
      <w:marBottom w:val="0"/>
      <w:divBdr>
        <w:top w:val="none" w:sz="0" w:space="0" w:color="auto"/>
        <w:left w:val="none" w:sz="0" w:space="0" w:color="auto"/>
        <w:bottom w:val="none" w:sz="0" w:space="0" w:color="auto"/>
        <w:right w:val="none" w:sz="0" w:space="0" w:color="auto"/>
      </w:divBdr>
      <w:divsChild>
        <w:div w:id="1901019651">
          <w:marLeft w:val="360"/>
          <w:marRight w:val="0"/>
          <w:marTop w:val="200"/>
          <w:marBottom w:val="0"/>
          <w:divBdr>
            <w:top w:val="none" w:sz="0" w:space="0" w:color="auto"/>
            <w:left w:val="none" w:sz="0" w:space="0" w:color="auto"/>
            <w:bottom w:val="none" w:sz="0" w:space="0" w:color="auto"/>
            <w:right w:val="none" w:sz="0" w:space="0" w:color="auto"/>
          </w:divBdr>
        </w:div>
        <w:div w:id="478226991">
          <w:marLeft w:val="360"/>
          <w:marRight w:val="0"/>
          <w:marTop w:val="200"/>
          <w:marBottom w:val="0"/>
          <w:divBdr>
            <w:top w:val="none" w:sz="0" w:space="0" w:color="auto"/>
            <w:left w:val="none" w:sz="0" w:space="0" w:color="auto"/>
            <w:bottom w:val="none" w:sz="0" w:space="0" w:color="auto"/>
            <w:right w:val="none" w:sz="0" w:space="0" w:color="auto"/>
          </w:divBdr>
        </w:div>
        <w:div w:id="1603414750">
          <w:marLeft w:val="360"/>
          <w:marRight w:val="0"/>
          <w:marTop w:val="200"/>
          <w:marBottom w:val="0"/>
          <w:divBdr>
            <w:top w:val="none" w:sz="0" w:space="0" w:color="auto"/>
            <w:left w:val="none" w:sz="0" w:space="0" w:color="auto"/>
            <w:bottom w:val="none" w:sz="0" w:space="0" w:color="auto"/>
            <w:right w:val="none" w:sz="0" w:space="0" w:color="auto"/>
          </w:divBdr>
        </w:div>
      </w:divsChild>
    </w:div>
    <w:div w:id="886838839">
      <w:bodyDiv w:val="1"/>
      <w:marLeft w:val="0"/>
      <w:marRight w:val="0"/>
      <w:marTop w:val="0"/>
      <w:marBottom w:val="0"/>
      <w:divBdr>
        <w:top w:val="none" w:sz="0" w:space="0" w:color="auto"/>
        <w:left w:val="none" w:sz="0" w:space="0" w:color="auto"/>
        <w:bottom w:val="none" w:sz="0" w:space="0" w:color="auto"/>
        <w:right w:val="none" w:sz="0" w:space="0" w:color="auto"/>
      </w:divBdr>
      <w:divsChild>
        <w:div w:id="309986806">
          <w:marLeft w:val="360"/>
          <w:marRight w:val="0"/>
          <w:marTop w:val="200"/>
          <w:marBottom w:val="0"/>
          <w:divBdr>
            <w:top w:val="none" w:sz="0" w:space="0" w:color="auto"/>
            <w:left w:val="none" w:sz="0" w:space="0" w:color="auto"/>
            <w:bottom w:val="none" w:sz="0" w:space="0" w:color="auto"/>
            <w:right w:val="none" w:sz="0" w:space="0" w:color="auto"/>
          </w:divBdr>
        </w:div>
        <w:div w:id="992103157">
          <w:marLeft w:val="1080"/>
          <w:marRight w:val="0"/>
          <w:marTop w:val="100"/>
          <w:marBottom w:val="0"/>
          <w:divBdr>
            <w:top w:val="none" w:sz="0" w:space="0" w:color="auto"/>
            <w:left w:val="none" w:sz="0" w:space="0" w:color="auto"/>
            <w:bottom w:val="none" w:sz="0" w:space="0" w:color="auto"/>
            <w:right w:val="none" w:sz="0" w:space="0" w:color="auto"/>
          </w:divBdr>
        </w:div>
        <w:div w:id="1750274273">
          <w:marLeft w:val="360"/>
          <w:marRight w:val="0"/>
          <w:marTop w:val="200"/>
          <w:marBottom w:val="0"/>
          <w:divBdr>
            <w:top w:val="none" w:sz="0" w:space="0" w:color="auto"/>
            <w:left w:val="none" w:sz="0" w:space="0" w:color="auto"/>
            <w:bottom w:val="none" w:sz="0" w:space="0" w:color="auto"/>
            <w:right w:val="none" w:sz="0" w:space="0" w:color="auto"/>
          </w:divBdr>
        </w:div>
        <w:div w:id="247614214">
          <w:marLeft w:val="360"/>
          <w:marRight w:val="0"/>
          <w:marTop w:val="200"/>
          <w:marBottom w:val="0"/>
          <w:divBdr>
            <w:top w:val="none" w:sz="0" w:space="0" w:color="auto"/>
            <w:left w:val="none" w:sz="0" w:space="0" w:color="auto"/>
            <w:bottom w:val="none" w:sz="0" w:space="0" w:color="auto"/>
            <w:right w:val="none" w:sz="0" w:space="0" w:color="auto"/>
          </w:divBdr>
        </w:div>
      </w:divsChild>
    </w:div>
    <w:div w:id="1094787831">
      <w:bodyDiv w:val="1"/>
      <w:marLeft w:val="0"/>
      <w:marRight w:val="0"/>
      <w:marTop w:val="0"/>
      <w:marBottom w:val="0"/>
      <w:divBdr>
        <w:top w:val="none" w:sz="0" w:space="0" w:color="auto"/>
        <w:left w:val="none" w:sz="0" w:space="0" w:color="auto"/>
        <w:bottom w:val="none" w:sz="0" w:space="0" w:color="auto"/>
        <w:right w:val="none" w:sz="0" w:space="0" w:color="auto"/>
      </w:divBdr>
      <w:divsChild>
        <w:div w:id="2034527169">
          <w:marLeft w:val="360"/>
          <w:marRight w:val="0"/>
          <w:marTop w:val="200"/>
          <w:marBottom w:val="0"/>
          <w:divBdr>
            <w:top w:val="none" w:sz="0" w:space="0" w:color="auto"/>
            <w:left w:val="none" w:sz="0" w:space="0" w:color="auto"/>
            <w:bottom w:val="none" w:sz="0" w:space="0" w:color="auto"/>
            <w:right w:val="none" w:sz="0" w:space="0" w:color="auto"/>
          </w:divBdr>
        </w:div>
        <w:div w:id="165562342">
          <w:marLeft w:val="360"/>
          <w:marRight w:val="0"/>
          <w:marTop w:val="200"/>
          <w:marBottom w:val="0"/>
          <w:divBdr>
            <w:top w:val="none" w:sz="0" w:space="0" w:color="auto"/>
            <w:left w:val="none" w:sz="0" w:space="0" w:color="auto"/>
            <w:bottom w:val="none" w:sz="0" w:space="0" w:color="auto"/>
            <w:right w:val="none" w:sz="0" w:space="0" w:color="auto"/>
          </w:divBdr>
        </w:div>
        <w:div w:id="1003433749">
          <w:marLeft w:val="360"/>
          <w:marRight w:val="0"/>
          <w:marTop w:val="200"/>
          <w:marBottom w:val="0"/>
          <w:divBdr>
            <w:top w:val="none" w:sz="0" w:space="0" w:color="auto"/>
            <w:left w:val="none" w:sz="0" w:space="0" w:color="auto"/>
            <w:bottom w:val="none" w:sz="0" w:space="0" w:color="auto"/>
            <w:right w:val="none" w:sz="0" w:space="0" w:color="auto"/>
          </w:divBdr>
        </w:div>
      </w:divsChild>
    </w:div>
    <w:div w:id="1372608725">
      <w:bodyDiv w:val="1"/>
      <w:marLeft w:val="0"/>
      <w:marRight w:val="0"/>
      <w:marTop w:val="0"/>
      <w:marBottom w:val="0"/>
      <w:divBdr>
        <w:top w:val="none" w:sz="0" w:space="0" w:color="auto"/>
        <w:left w:val="none" w:sz="0" w:space="0" w:color="auto"/>
        <w:bottom w:val="none" w:sz="0" w:space="0" w:color="auto"/>
        <w:right w:val="none" w:sz="0" w:space="0" w:color="auto"/>
      </w:divBdr>
      <w:divsChild>
        <w:div w:id="2054697889">
          <w:marLeft w:val="360"/>
          <w:marRight w:val="0"/>
          <w:marTop w:val="200"/>
          <w:marBottom w:val="0"/>
          <w:divBdr>
            <w:top w:val="none" w:sz="0" w:space="0" w:color="auto"/>
            <w:left w:val="none" w:sz="0" w:space="0" w:color="auto"/>
            <w:bottom w:val="none" w:sz="0" w:space="0" w:color="auto"/>
            <w:right w:val="none" w:sz="0" w:space="0" w:color="auto"/>
          </w:divBdr>
        </w:div>
        <w:div w:id="1612518464">
          <w:marLeft w:val="1080"/>
          <w:marRight w:val="0"/>
          <w:marTop w:val="100"/>
          <w:marBottom w:val="0"/>
          <w:divBdr>
            <w:top w:val="none" w:sz="0" w:space="0" w:color="auto"/>
            <w:left w:val="none" w:sz="0" w:space="0" w:color="auto"/>
            <w:bottom w:val="none" w:sz="0" w:space="0" w:color="auto"/>
            <w:right w:val="none" w:sz="0" w:space="0" w:color="auto"/>
          </w:divBdr>
        </w:div>
        <w:div w:id="181171726">
          <w:marLeft w:val="360"/>
          <w:marRight w:val="0"/>
          <w:marTop w:val="200"/>
          <w:marBottom w:val="0"/>
          <w:divBdr>
            <w:top w:val="none" w:sz="0" w:space="0" w:color="auto"/>
            <w:left w:val="none" w:sz="0" w:space="0" w:color="auto"/>
            <w:bottom w:val="none" w:sz="0" w:space="0" w:color="auto"/>
            <w:right w:val="none" w:sz="0" w:space="0" w:color="auto"/>
          </w:divBdr>
        </w:div>
        <w:div w:id="1388410517">
          <w:marLeft w:val="1080"/>
          <w:marRight w:val="0"/>
          <w:marTop w:val="100"/>
          <w:marBottom w:val="0"/>
          <w:divBdr>
            <w:top w:val="none" w:sz="0" w:space="0" w:color="auto"/>
            <w:left w:val="none" w:sz="0" w:space="0" w:color="auto"/>
            <w:bottom w:val="none" w:sz="0" w:space="0" w:color="auto"/>
            <w:right w:val="none" w:sz="0" w:space="0" w:color="auto"/>
          </w:divBdr>
        </w:div>
      </w:divsChild>
    </w:div>
    <w:div w:id="1652100416">
      <w:bodyDiv w:val="1"/>
      <w:marLeft w:val="0"/>
      <w:marRight w:val="0"/>
      <w:marTop w:val="0"/>
      <w:marBottom w:val="0"/>
      <w:divBdr>
        <w:top w:val="none" w:sz="0" w:space="0" w:color="auto"/>
        <w:left w:val="none" w:sz="0" w:space="0" w:color="auto"/>
        <w:bottom w:val="none" w:sz="0" w:space="0" w:color="auto"/>
        <w:right w:val="none" w:sz="0" w:space="0" w:color="auto"/>
      </w:divBdr>
    </w:div>
    <w:div w:id="2066903263">
      <w:bodyDiv w:val="1"/>
      <w:marLeft w:val="0"/>
      <w:marRight w:val="0"/>
      <w:marTop w:val="0"/>
      <w:marBottom w:val="0"/>
      <w:divBdr>
        <w:top w:val="none" w:sz="0" w:space="0" w:color="auto"/>
        <w:left w:val="none" w:sz="0" w:space="0" w:color="auto"/>
        <w:bottom w:val="none" w:sz="0" w:space="0" w:color="auto"/>
        <w:right w:val="none" w:sz="0" w:space="0" w:color="auto"/>
      </w:divBdr>
    </w:div>
    <w:div w:id="2083789981">
      <w:bodyDiv w:val="1"/>
      <w:marLeft w:val="0"/>
      <w:marRight w:val="0"/>
      <w:marTop w:val="0"/>
      <w:marBottom w:val="0"/>
      <w:divBdr>
        <w:top w:val="none" w:sz="0" w:space="0" w:color="auto"/>
        <w:left w:val="none" w:sz="0" w:space="0" w:color="auto"/>
        <w:bottom w:val="none" w:sz="0" w:space="0" w:color="auto"/>
        <w:right w:val="none" w:sz="0" w:space="0" w:color="auto"/>
      </w:divBdr>
      <w:divsChild>
        <w:div w:id="377708261">
          <w:marLeft w:val="360"/>
          <w:marRight w:val="0"/>
          <w:marTop w:val="200"/>
          <w:marBottom w:val="0"/>
          <w:divBdr>
            <w:top w:val="none" w:sz="0" w:space="0" w:color="auto"/>
            <w:left w:val="none" w:sz="0" w:space="0" w:color="auto"/>
            <w:bottom w:val="none" w:sz="0" w:space="0" w:color="auto"/>
            <w:right w:val="none" w:sz="0" w:space="0" w:color="auto"/>
          </w:divBdr>
        </w:div>
        <w:div w:id="1952122641">
          <w:marLeft w:val="360"/>
          <w:marRight w:val="0"/>
          <w:marTop w:val="200"/>
          <w:marBottom w:val="0"/>
          <w:divBdr>
            <w:top w:val="none" w:sz="0" w:space="0" w:color="auto"/>
            <w:left w:val="none" w:sz="0" w:space="0" w:color="auto"/>
            <w:bottom w:val="none" w:sz="0" w:space="0" w:color="auto"/>
            <w:right w:val="none" w:sz="0" w:space="0" w:color="auto"/>
          </w:divBdr>
        </w:div>
        <w:div w:id="289433194">
          <w:marLeft w:val="360"/>
          <w:marRight w:val="0"/>
          <w:marTop w:val="200"/>
          <w:marBottom w:val="0"/>
          <w:divBdr>
            <w:top w:val="none" w:sz="0" w:space="0" w:color="auto"/>
            <w:left w:val="none" w:sz="0" w:space="0" w:color="auto"/>
            <w:bottom w:val="none" w:sz="0" w:space="0" w:color="auto"/>
            <w:right w:val="none" w:sz="0" w:space="0" w:color="auto"/>
          </w:divBdr>
        </w:div>
        <w:div w:id="1782066493">
          <w:marLeft w:val="1080"/>
          <w:marRight w:val="0"/>
          <w:marTop w:val="100"/>
          <w:marBottom w:val="0"/>
          <w:divBdr>
            <w:top w:val="none" w:sz="0" w:space="0" w:color="auto"/>
            <w:left w:val="none" w:sz="0" w:space="0" w:color="auto"/>
            <w:bottom w:val="none" w:sz="0" w:space="0" w:color="auto"/>
            <w:right w:val="none" w:sz="0" w:space="0" w:color="auto"/>
          </w:divBdr>
        </w:div>
        <w:div w:id="1831946408">
          <w:marLeft w:val="1080"/>
          <w:marRight w:val="0"/>
          <w:marTop w:val="100"/>
          <w:marBottom w:val="0"/>
          <w:divBdr>
            <w:top w:val="none" w:sz="0" w:space="0" w:color="auto"/>
            <w:left w:val="none" w:sz="0" w:space="0" w:color="auto"/>
            <w:bottom w:val="none" w:sz="0" w:space="0" w:color="auto"/>
            <w:right w:val="none" w:sz="0" w:space="0" w:color="auto"/>
          </w:divBdr>
        </w:div>
        <w:div w:id="860050417">
          <w:marLeft w:val="1080"/>
          <w:marRight w:val="0"/>
          <w:marTop w:val="100"/>
          <w:marBottom w:val="0"/>
          <w:divBdr>
            <w:top w:val="none" w:sz="0" w:space="0" w:color="auto"/>
            <w:left w:val="none" w:sz="0" w:space="0" w:color="auto"/>
            <w:bottom w:val="none" w:sz="0" w:space="0" w:color="auto"/>
            <w:right w:val="none" w:sz="0" w:space="0" w:color="auto"/>
          </w:divBdr>
        </w:div>
        <w:div w:id="852569604">
          <w:marLeft w:val="1080"/>
          <w:marRight w:val="0"/>
          <w:marTop w:val="100"/>
          <w:marBottom w:val="0"/>
          <w:divBdr>
            <w:top w:val="none" w:sz="0" w:space="0" w:color="auto"/>
            <w:left w:val="none" w:sz="0" w:space="0" w:color="auto"/>
            <w:bottom w:val="none" w:sz="0" w:space="0" w:color="auto"/>
            <w:right w:val="none" w:sz="0" w:space="0" w:color="auto"/>
          </w:divBdr>
        </w:div>
        <w:div w:id="1821115463">
          <w:marLeft w:val="360"/>
          <w:marRight w:val="0"/>
          <w:marTop w:val="200"/>
          <w:marBottom w:val="0"/>
          <w:divBdr>
            <w:top w:val="none" w:sz="0" w:space="0" w:color="auto"/>
            <w:left w:val="none" w:sz="0" w:space="0" w:color="auto"/>
            <w:bottom w:val="none" w:sz="0" w:space="0" w:color="auto"/>
            <w:right w:val="none" w:sz="0" w:space="0" w:color="auto"/>
          </w:divBdr>
        </w:div>
        <w:div w:id="860972344">
          <w:marLeft w:val="1080"/>
          <w:marRight w:val="0"/>
          <w:marTop w:val="100"/>
          <w:marBottom w:val="0"/>
          <w:divBdr>
            <w:top w:val="none" w:sz="0" w:space="0" w:color="auto"/>
            <w:left w:val="none" w:sz="0" w:space="0" w:color="auto"/>
            <w:bottom w:val="none" w:sz="0" w:space="0" w:color="auto"/>
            <w:right w:val="none" w:sz="0" w:space="0" w:color="auto"/>
          </w:divBdr>
        </w:div>
        <w:div w:id="1773477217">
          <w:marLeft w:val="1080"/>
          <w:marRight w:val="0"/>
          <w:marTop w:val="100"/>
          <w:marBottom w:val="0"/>
          <w:divBdr>
            <w:top w:val="none" w:sz="0" w:space="0" w:color="auto"/>
            <w:left w:val="none" w:sz="0" w:space="0" w:color="auto"/>
            <w:bottom w:val="none" w:sz="0" w:space="0" w:color="auto"/>
            <w:right w:val="none" w:sz="0" w:space="0" w:color="auto"/>
          </w:divBdr>
        </w:div>
        <w:div w:id="1751805613">
          <w:marLeft w:val="360"/>
          <w:marRight w:val="0"/>
          <w:marTop w:val="200"/>
          <w:marBottom w:val="0"/>
          <w:divBdr>
            <w:top w:val="none" w:sz="0" w:space="0" w:color="auto"/>
            <w:left w:val="none" w:sz="0" w:space="0" w:color="auto"/>
            <w:bottom w:val="none" w:sz="0" w:space="0" w:color="auto"/>
            <w:right w:val="none" w:sz="0" w:space="0" w:color="auto"/>
          </w:divBdr>
        </w:div>
      </w:divsChild>
    </w:div>
    <w:div w:id="2147164394">
      <w:bodyDiv w:val="1"/>
      <w:marLeft w:val="0"/>
      <w:marRight w:val="0"/>
      <w:marTop w:val="0"/>
      <w:marBottom w:val="0"/>
      <w:divBdr>
        <w:top w:val="none" w:sz="0" w:space="0" w:color="auto"/>
        <w:left w:val="none" w:sz="0" w:space="0" w:color="auto"/>
        <w:bottom w:val="none" w:sz="0" w:space="0" w:color="auto"/>
        <w:right w:val="none" w:sz="0" w:space="0" w:color="auto"/>
      </w:divBdr>
      <w:divsChild>
        <w:div w:id="980036056">
          <w:marLeft w:val="360"/>
          <w:marRight w:val="0"/>
          <w:marTop w:val="200"/>
          <w:marBottom w:val="0"/>
          <w:divBdr>
            <w:top w:val="none" w:sz="0" w:space="0" w:color="auto"/>
            <w:left w:val="none" w:sz="0" w:space="0" w:color="auto"/>
            <w:bottom w:val="none" w:sz="0" w:space="0" w:color="auto"/>
            <w:right w:val="none" w:sz="0" w:space="0" w:color="auto"/>
          </w:divBdr>
        </w:div>
        <w:div w:id="842400200">
          <w:marLeft w:val="360"/>
          <w:marRight w:val="0"/>
          <w:marTop w:val="200"/>
          <w:marBottom w:val="0"/>
          <w:divBdr>
            <w:top w:val="none" w:sz="0" w:space="0" w:color="auto"/>
            <w:left w:val="none" w:sz="0" w:space="0" w:color="auto"/>
            <w:bottom w:val="none" w:sz="0" w:space="0" w:color="auto"/>
            <w:right w:val="none" w:sz="0" w:space="0" w:color="auto"/>
          </w:divBdr>
        </w:div>
        <w:div w:id="35858622">
          <w:marLeft w:val="360"/>
          <w:marRight w:val="0"/>
          <w:marTop w:val="200"/>
          <w:marBottom w:val="0"/>
          <w:divBdr>
            <w:top w:val="none" w:sz="0" w:space="0" w:color="auto"/>
            <w:left w:val="none" w:sz="0" w:space="0" w:color="auto"/>
            <w:bottom w:val="none" w:sz="0" w:space="0" w:color="auto"/>
            <w:right w:val="none" w:sz="0" w:space="0" w:color="auto"/>
          </w:divBdr>
        </w:div>
        <w:div w:id="1267691929">
          <w:marLeft w:val="360"/>
          <w:marRight w:val="0"/>
          <w:marTop w:val="200"/>
          <w:marBottom w:val="0"/>
          <w:divBdr>
            <w:top w:val="none" w:sz="0" w:space="0" w:color="auto"/>
            <w:left w:val="none" w:sz="0" w:space="0" w:color="auto"/>
            <w:bottom w:val="none" w:sz="0" w:space="0" w:color="auto"/>
            <w:right w:val="none" w:sz="0" w:space="0" w:color="auto"/>
          </w:divBdr>
        </w:div>
        <w:div w:id="183988361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5CA69-779B-4C45-B5C5-85C05282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15</Pages>
  <Words>14401</Words>
  <Characters>82092</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96301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Stuart (JSC-SK)[WYLE LABORATORIES, INC.]</dc:creator>
  <cp:keywords/>
  <dc:description/>
  <cp:lastModifiedBy>Newby, Nathaniel James. (JSC-SK)[WYLE LABORATORIES, INC.]</cp:lastModifiedBy>
  <cp:revision>7</cp:revision>
  <dcterms:created xsi:type="dcterms:W3CDTF">2020-06-29T17:02:00Z</dcterms:created>
  <dcterms:modified xsi:type="dcterms:W3CDTF">2020-06-29T18:42:00Z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id="oEqGNcuI"/&gt;&lt;style id="http://www.zotero.org/styles/american-physiological-society"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ies>
</file>