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82F91" w14:textId="77777777" w:rsidR="002C765C" w:rsidRPr="008572CD" w:rsidRDefault="002C765C" w:rsidP="002C765C">
      <w:pPr>
        <w:rPr>
          <w:rFonts w:ascii="Garamond" w:hAnsi="Garamond"/>
        </w:rPr>
      </w:pPr>
      <w:r w:rsidRPr="008572CD">
        <w:rPr>
          <w:rFonts w:ascii="Garamond" w:hAnsi="Garamond"/>
        </w:rPr>
        <w:t>AGU Title &amp; Abstract:</w:t>
      </w:r>
    </w:p>
    <w:p w14:paraId="5F158D23" w14:textId="77777777" w:rsidR="002C765C" w:rsidRPr="008572CD" w:rsidRDefault="00FB0EEE" w:rsidP="002C765C">
      <w:pPr>
        <w:rPr>
          <w:rFonts w:ascii="Garamond" w:hAnsi="Garamond"/>
        </w:rPr>
      </w:pPr>
      <w:r w:rsidRPr="008572CD">
        <w:rPr>
          <w:rFonts w:ascii="Garamond" w:hAnsi="Garamond"/>
          <w:b/>
        </w:rPr>
        <w:t>Session: A040 - Calibration and Validation of Passive Satellite Earth Observation Systems</w:t>
      </w:r>
    </w:p>
    <w:p w14:paraId="58D47225" w14:textId="77777777" w:rsidR="002C765C" w:rsidRPr="008572CD" w:rsidRDefault="002C765C" w:rsidP="002C765C">
      <w:pPr>
        <w:rPr>
          <w:rFonts w:ascii="Garamond" w:hAnsi="Garamond"/>
        </w:rPr>
      </w:pPr>
    </w:p>
    <w:p w14:paraId="692BEE00" w14:textId="77777777" w:rsidR="002C765C" w:rsidRPr="008572CD" w:rsidRDefault="002C765C" w:rsidP="002C765C">
      <w:pPr>
        <w:rPr>
          <w:rFonts w:ascii="Garamond" w:hAnsi="Garamond"/>
        </w:rPr>
      </w:pPr>
      <w:r w:rsidRPr="008572CD">
        <w:rPr>
          <w:rFonts w:ascii="Garamond" w:hAnsi="Garamond"/>
          <w:b/>
        </w:rPr>
        <w:t>Title:</w:t>
      </w:r>
      <w:r w:rsidRPr="008572CD">
        <w:rPr>
          <w:rFonts w:ascii="Garamond" w:hAnsi="Garamond"/>
        </w:rPr>
        <w:t xml:space="preserve"> Evaluating Retrieval Algorithm Climate Stability: Estimating 3D Optical </w:t>
      </w:r>
      <w:r w:rsidR="00381467" w:rsidRPr="008572CD">
        <w:rPr>
          <w:rFonts w:ascii="Garamond" w:hAnsi="Garamond"/>
        </w:rPr>
        <w:t>Thickness</w:t>
      </w:r>
      <w:r w:rsidRPr="008572CD">
        <w:rPr>
          <w:rFonts w:ascii="Garamond" w:hAnsi="Garamond"/>
        </w:rPr>
        <w:t xml:space="preserve"> Bias Distributions by Cloud Type</w:t>
      </w:r>
    </w:p>
    <w:p w14:paraId="555659CE" w14:textId="77777777" w:rsidR="002C765C" w:rsidRPr="008572CD" w:rsidRDefault="002C765C" w:rsidP="002C765C">
      <w:pPr>
        <w:rPr>
          <w:rFonts w:ascii="Garamond" w:hAnsi="Garamond"/>
        </w:rPr>
      </w:pPr>
      <w:r w:rsidRPr="008572CD">
        <w:rPr>
          <w:rFonts w:ascii="Garamond" w:hAnsi="Garamond"/>
          <w:b/>
        </w:rPr>
        <w:t>Authors:</w:t>
      </w:r>
      <w:r w:rsidRPr="008572CD">
        <w:rPr>
          <w:rFonts w:ascii="Garamond" w:hAnsi="Garamond"/>
        </w:rPr>
        <w:t xml:space="preserve"> Yolanda Shea, </w:t>
      </w:r>
      <w:proofErr w:type="spellStart"/>
      <w:r w:rsidRPr="008572CD">
        <w:rPr>
          <w:rFonts w:ascii="Garamond" w:hAnsi="Garamond"/>
        </w:rPr>
        <w:t>Lusheng</w:t>
      </w:r>
      <w:proofErr w:type="spellEnd"/>
      <w:r w:rsidRPr="008572CD">
        <w:rPr>
          <w:rFonts w:ascii="Garamond" w:hAnsi="Garamond"/>
        </w:rPr>
        <w:t xml:space="preserve"> Liang, Seung-</w:t>
      </w:r>
      <w:proofErr w:type="spellStart"/>
      <w:r w:rsidRPr="008572CD">
        <w:rPr>
          <w:rFonts w:ascii="Garamond" w:hAnsi="Garamond"/>
        </w:rPr>
        <w:t>Hee</w:t>
      </w:r>
      <w:proofErr w:type="spellEnd"/>
      <w:r w:rsidRPr="008572CD">
        <w:rPr>
          <w:rFonts w:ascii="Garamond" w:hAnsi="Garamond"/>
        </w:rPr>
        <w:t xml:space="preserve"> Ham</w:t>
      </w:r>
    </w:p>
    <w:p w14:paraId="6CC00B93" w14:textId="77777777" w:rsidR="002C765C" w:rsidRDefault="002C765C" w:rsidP="002C765C">
      <w:pPr>
        <w:rPr>
          <w:rFonts w:ascii="Garamond" w:hAnsi="Garamond"/>
        </w:rPr>
      </w:pPr>
    </w:p>
    <w:p w14:paraId="1E88FB25" w14:textId="6F082AA6" w:rsidR="00830052" w:rsidRPr="008572CD" w:rsidRDefault="00DE114E" w:rsidP="00830052">
      <w:pPr>
        <w:rPr>
          <w:rFonts w:ascii="Garamond" w:eastAsia="Times New Roman" w:hAnsi="Garamond" w:cs="Times New Roman"/>
        </w:rPr>
      </w:pPr>
      <w:r w:rsidRPr="00DE114E">
        <w:rPr>
          <w:rFonts w:ascii="Garamond" w:hAnsi="Garamond"/>
        </w:rPr>
        <w:t xml:space="preserve">Detecting </w:t>
      </w:r>
      <w:r w:rsidR="00CB4E9A">
        <w:rPr>
          <w:rFonts w:ascii="Garamond" w:hAnsi="Garamond"/>
        </w:rPr>
        <w:t xml:space="preserve">climate </w:t>
      </w:r>
      <w:r w:rsidRPr="00DE114E">
        <w:rPr>
          <w:rFonts w:ascii="Garamond" w:hAnsi="Garamond"/>
        </w:rPr>
        <w:t xml:space="preserve">trends on </w:t>
      </w:r>
      <w:r>
        <w:rPr>
          <w:rFonts w:ascii="Garamond" w:hAnsi="Garamond"/>
        </w:rPr>
        <w:t>large spatiotemporal</w:t>
      </w:r>
      <w:r w:rsidRPr="00DE114E">
        <w:rPr>
          <w:rFonts w:ascii="Garamond" w:hAnsi="Garamond"/>
        </w:rPr>
        <w:t xml:space="preserve"> scales</w:t>
      </w:r>
      <w:r>
        <w:rPr>
          <w:rFonts w:ascii="Garamond" w:hAnsi="Garamond"/>
        </w:rPr>
        <w:t xml:space="preserve"> </w:t>
      </w:r>
      <w:r w:rsidRPr="00DE114E">
        <w:rPr>
          <w:rFonts w:ascii="Garamond" w:hAnsi="Garamond"/>
        </w:rPr>
        <w:t>requires</w:t>
      </w:r>
      <w:r w:rsidR="00397CD3">
        <w:rPr>
          <w:rFonts w:ascii="Garamond" w:hAnsi="Garamond"/>
        </w:rPr>
        <w:t xml:space="preserve"> </w:t>
      </w:r>
      <w:r w:rsidRPr="00DE114E">
        <w:rPr>
          <w:rFonts w:ascii="Garamond" w:hAnsi="Garamond"/>
        </w:rPr>
        <w:t>accurate</w:t>
      </w:r>
      <w:r w:rsidR="003C3364">
        <w:rPr>
          <w:rFonts w:ascii="Garamond" w:hAnsi="Garamond"/>
        </w:rPr>
        <w:t>, stable</w:t>
      </w:r>
      <w:r w:rsidRPr="00DE114E">
        <w:rPr>
          <w:rFonts w:ascii="Garamond" w:hAnsi="Garamond"/>
        </w:rPr>
        <w:t xml:space="preserve"> measurements and </w:t>
      </w:r>
      <w:r>
        <w:rPr>
          <w:rFonts w:ascii="Garamond" w:hAnsi="Garamond"/>
        </w:rPr>
        <w:t xml:space="preserve">stable </w:t>
      </w:r>
      <w:r w:rsidRPr="00DE114E">
        <w:rPr>
          <w:rFonts w:ascii="Garamond" w:hAnsi="Garamond"/>
        </w:rPr>
        <w:t>retrieval algorithms.</w:t>
      </w:r>
      <w:r>
        <w:rPr>
          <w:rFonts w:ascii="Garamond" w:hAnsi="Garamond"/>
        </w:rPr>
        <w:t xml:space="preserve"> </w:t>
      </w:r>
      <w:r w:rsidR="00D2657F">
        <w:rPr>
          <w:rFonts w:ascii="Garamond" w:hAnsi="Garamond"/>
        </w:rPr>
        <w:t>We strive</w:t>
      </w:r>
      <w:r>
        <w:rPr>
          <w:rFonts w:ascii="Garamond" w:hAnsi="Garamond"/>
        </w:rPr>
        <w:t xml:space="preserve"> to </w:t>
      </w:r>
      <w:r w:rsidR="00845B57">
        <w:rPr>
          <w:rFonts w:ascii="Garamond" w:hAnsi="Garamond"/>
        </w:rPr>
        <w:t>estimate</w:t>
      </w:r>
      <w:r w:rsidR="00830052">
        <w:rPr>
          <w:rFonts w:ascii="Garamond" w:hAnsi="Garamond"/>
        </w:rPr>
        <w:t xml:space="preserve"> how </w:t>
      </w:r>
      <w:r w:rsidR="00A4511F">
        <w:rPr>
          <w:rFonts w:ascii="Garamond" w:hAnsi="Garamond"/>
        </w:rPr>
        <w:t xml:space="preserve">time-variant </w:t>
      </w:r>
      <w:r w:rsidR="00830052">
        <w:rPr>
          <w:rFonts w:ascii="Garamond" w:hAnsi="Garamond"/>
        </w:rPr>
        <w:t xml:space="preserve">retrieval algorithm </w:t>
      </w:r>
      <w:r w:rsidR="00A4511F">
        <w:rPr>
          <w:rFonts w:ascii="Garamond" w:hAnsi="Garamond"/>
        </w:rPr>
        <w:t xml:space="preserve">biases </w:t>
      </w:r>
      <w:r w:rsidR="00845B57">
        <w:rPr>
          <w:rFonts w:ascii="Garamond" w:hAnsi="Garamond"/>
        </w:rPr>
        <w:t xml:space="preserve">may </w:t>
      </w:r>
      <w:r w:rsidR="00A4511F">
        <w:rPr>
          <w:rFonts w:ascii="Garamond" w:hAnsi="Garamond"/>
        </w:rPr>
        <w:t xml:space="preserve">impact trend detection. </w:t>
      </w:r>
      <w:r w:rsidR="00FD2705">
        <w:rPr>
          <w:rFonts w:ascii="Garamond" w:hAnsi="Garamond"/>
        </w:rPr>
        <w:t>Here</w:t>
      </w:r>
      <w:r w:rsidR="00830052">
        <w:rPr>
          <w:rFonts w:ascii="Garamond" w:hAnsi="Garamond"/>
        </w:rPr>
        <w:t xml:space="preserve"> </w:t>
      </w:r>
      <w:r w:rsidR="00A4511F">
        <w:rPr>
          <w:rFonts w:ascii="Garamond" w:hAnsi="Garamond"/>
        </w:rPr>
        <w:t xml:space="preserve">we focus on the 3D </w:t>
      </w:r>
      <w:r w:rsidR="00830052">
        <w:rPr>
          <w:rFonts w:ascii="Garamond" w:hAnsi="Garamond"/>
        </w:rPr>
        <w:t xml:space="preserve">cloud </w:t>
      </w:r>
      <w:r w:rsidR="00A4511F">
        <w:rPr>
          <w:rFonts w:ascii="Garamond" w:hAnsi="Garamond"/>
        </w:rPr>
        <w:t>optical thickness</w:t>
      </w:r>
      <w:r w:rsidR="00830052">
        <w:rPr>
          <w:rFonts w:ascii="Garamond" w:hAnsi="Garamond"/>
        </w:rPr>
        <w:t xml:space="preserve"> (</w:t>
      </w:r>
      <w:proofErr w:type="spellStart"/>
      <w:r w:rsidR="00830052" w:rsidRPr="008572CD">
        <w:rPr>
          <w:rFonts w:ascii="Garamond" w:eastAsia="Times New Roman" w:hAnsi="Garamond" w:cs="Times New Roman"/>
        </w:rPr>
        <w:t>τ</w:t>
      </w:r>
      <w:r w:rsidR="00830052" w:rsidRPr="008572CD">
        <w:rPr>
          <w:rFonts w:ascii="Garamond" w:eastAsia="Times New Roman" w:hAnsi="Garamond" w:cs="Times New Roman"/>
          <w:vertAlign w:val="subscript"/>
        </w:rPr>
        <w:t>c</w:t>
      </w:r>
      <w:proofErr w:type="spellEnd"/>
      <w:r w:rsidR="00830052">
        <w:rPr>
          <w:rFonts w:ascii="Garamond" w:eastAsia="Times New Roman" w:hAnsi="Garamond" w:cs="Times New Roman"/>
        </w:rPr>
        <w:t>)</w:t>
      </w:r>
      <w:r w:rsidR="00A4511F">
        <w:rPr>
          <w:rFonts w:ascii="Garamond" w:hAnsi="Garamond"/>
        </w:rPr>
        <w:t xml:space="preserve"> bias</w:t>
      </w:r>
      <w:r w:rsidR="00830052">
        <w:rPr>
          <w:rFonts w:ascii="Garamond" w:hAnsi="Garamond"/>
        </w:rPr>
        <w:t>, which is</w:t>
      </w:r>
      <w:r w:rsidR="00FD2705">
        <w:rPr>
          <w:rFonts w:ascii="Garamond" w:hAnsi="Garamond"/>
        </w:rPr>
        <w:t xml:space="preserve"> among t</w:t>
      </w:r>
      <w:r w:rsidR="00830052">
        <w:rPr>
          <w:rFonts w:ascii="Garamond" w:hAnsi="Garamond"/>
        </w:rPr>
        <w:t>he largest in passive cloud retrieval algorithms</w:t>
      </w:r>
      <w:r w:rsidR="00A4511F">
        <w:rPr>
          <w:rFonts w:ascii="Garamond" w:hAnsi="Garamond"/>
        </w:rPr>
        <w:t xml:space="preserve">. </w:t>
      </w:r>
      <w:r w:rsidR="00722BAA">
        <w:rPr>
          <w:rFonts w:ascii="Garamond" w:hAnsi="Garamond"/>
        </w:rPr>
        <w:t xml:space="preserve">If this bias is time dependent, </w:t>
      </w:r>
      <w:r w:rsidR="00FD2705">
        <w:rPr>
          <w:rFonts w:ascii="Garamond" w:hAnsi="Garamond"/>
        </w:rPr>
        <w:t>a possibility</w:t>
      </w:r>
      <w:r w:rsidR="00722BAA">
        <w:rPr>
          <w:rFonts w:ascii="Garamond" w:hAnsi="Garamond"/>
        </w:rPr>
        <w:t xml:space="preserve"> </w:t>
      </w:r>
      <w:r w:rsidR="00830052">
        <w:rPr>
          <w:rFonts w:ascii="Garamond" w:hAnsi="Garamond"/>
        </w:rPr>
        <w:t>with potential decadal changes in</w:t>
      </w:r>
      <w:r w:rsidR="00722BAA">
        <w:rPr>
          <w:rFonts w:ascii="Garamond" w:hAnsi="Garamond"/>
        </w:rPr>
        <w:t xml:space="preserve"> cloud morphology</w:t>
      </w:r>
      <w:r w:rsidR="00830052">
        <w:rPr>
          <w:rFonts w:ascii="Garamond" w:hAnsi="Garamond"/>
        </w:rPr>
        <w:t xml:space="preserve">, it may obscure genuine trends in </w:t>
      </w:r>
      <w:proofErr w:type="spellStart"/>
      <w:r w:rsidR="00C01D34" w:rsidRPr="008572CD">
        <w:rPr>
          <w:rFonts w:ascii="Garamond" w:eastAsia="Times New Roman" w:hAnsi="Garamond" w:cs="Times New Roman"/>
        </w:rPr>
        <w:t>τ</w:t>
      </w:r>
      <w:r w:rsidR="00C01D34" w:rsidRPr="008572CD">
        <w:rPr>
          <w:rFonts w:ascii="Garamond" w:eastAsia="Times New Roman" w:hAnsi="Garamond" w:cs="Times New Roman"/>
          <w:vertAlign w:val="subscript"/>
        </w:rPr>
        <w:t>c</w:t>
      </w:r>
      <w:proofErr w:type="spellEnd"/>
      <w:r w:rsidR="00830052">
        <w:rPr>
          <w:rFonts w:ascii="Garamond" w:hAnsi="Garamond"/>
        </w:rPr>
        <w:t>. Although p</w:t>
      </w:r>
      <w:r w:rsidR="00830052" w:rsidRPr="008572CD">
        <w:rPr>
          <w:rFonts w:ascii="Garamond" w:eastAsia="Times New Roman" w:hAnsi="Garamond" w:cs="Times New Roman"/>
        </w:rPr>
        <w:t xml:space="preserve">revious studies have evaluated the </w:t>
      </w:r>
      <w:r w:rsidR="00367244">
        <w:rPr>
          <w:rFonts w:ascii="Garamond" w:eastAsia="Times New Roman" w:hAnsi="Garamond" w:cs="Times New Roman"/>
        </w:rPr>
        <w:t xml:space="preserve">cloud- and sun-view geometry-dependent </w:t>
      </w:r>
      <w:r w:rsidR="00830052" w:rsidRPr="008572CD">
        <w:rPr>
          <w:rFonts w:ascii="Garamond" w:eastAsia="Times New Roman" w:hAnsi="Garamond" w:cs="Times New Roman"/>
        </w:rPr>
        <w:t xml:space="preserve">3D </w:t>
      </w:r>
      <w:proofErr w:type="spellStart"/>
      <w:r w:rsidR="00830052" w:rsidRPr="008572CD">
        <w:rPr>
          <w:rFonts w:ascii="Garamond" w:eastAsia="Times New Roman" w:hAnsi="Garamond" w:cs="Times New Roman"/>
        </w:rPr>
        <w:t>τ</w:t>
      </w:r>
      <w:r w:rsidR="00830052" w:rsidRPr="008572CD">
        <w:rPr>
          <w:rFonts w:ascii="Garamond" w:eastAsia="Times New Roman" w:hAnsi="Garamond" w:cs="Times New Roman"/>
          <w:vertAlign w:val="subscript"/>
        </w:rPr>
        <w:t>c</w:t>
      </w:r>
      <w:proofErr w:type="spellEnd"/>
      <w:r w:rsidR="00830052" w:rsidRPr="008572CD">
        <w:rPr>
          <w:rFonts w:ascii="Garamond" w:eastAsia="Times New Roman" w:hAnsi="Garamond" w:cs="Times New Roman"/>
        </w:rPr>
        <w:t xml:space="preserve"> bias on small </w:t>
      </w:r>
      <w:r w:rsidR="004C1673">
        <w:rPr>
          <w:rFonts w:ascii="Garamond" w:eastAsia="Times New Roman" w:hAnsi="Garamond" w:cs="Times New Roman"/>
        </w:rPr>
        <w:t xml:space="preserve">spatial </w:t>
      </w:r>
      <w:r w:rsidR="00830052" w:rsidRPr="008572CD">
        <w:rPr>
          <w:rFonts w:ascii="Garamond" w:eastAsia="Times New Roman" w:hAnsi="Garamond" w:cs="Times New Roman"/>
        </w:rPr>
        <w:t xml:space="preserve">scales, </w:t>
      </w:r>
      <w:r w:rsidR="00FC0F58">
        <w:rPr>
          <w:rFonts w:ascii="Garamond" w:eastAsia="Times New Roman" w:hAnsi="Garamond" w:cs="Times New Roman"/>
        </w:rPr>
        <w:t xml:space="preserve">before our current study </w:t>
      </w:r>
      <w:r w:rsidR="00830052">
        <w:rPr>
          <w:rFonts w:ascii="Garamond" w:eastAsia="Times New Roman" w:hAnsi="Garamond" w:cs="Times New Roman"/>
        </w:rPr>
        <w:t>none</w:t>
      </w:r>
      <w:r w:rsidR="00830052" w:rsidRPr="008572CD">
        <w:rPr>
          <w:rFonts w:ascii="Garamond" w:eastAsia="Times New Roman" w:hAnsi="Garamond" w:cs="Times New Roman"/>
        </w:rPr>
        <w:t xml:space="preserve"> have</w:t>
      </w:r>
      <w:r w:rsidR="00980664">
        <w:rPr>
          <w:rFonts w:ascii="Garamond" w:eastAsia="Times New Roman" w:hAnsi="Garamond" w:cs="Times New Roman"/>
        </w:rPr>
        <w:t xml:space="preserve"> </w:t>
      </w:r>
      <w:r w:rsidR="00FC0F58">
        <w:rPr>
          <w:rFonts w:ascii="Garamond" w:eastAsia="Times New Roman" w:hAnsi="Garamond" w:cs="Times New Roman"/>
        </w:rPr>
        <w:t>evaluated</w:t>
      </w:r>
      <w:r w:rsidR="00830052" w:rsidRPr="008572CD">
        <w:rPr>
          <w:rFonts w:ascii="Garamond" w:eastAsia="Times New Roman" w:hAnsi="Garamond" w:cs="Times New Roman"/>
        </w:rPr>
        <w:t xml:space="preserve"> the stability of this </w:t>
      </w:r>
      <w:r w:rsidR="00830052">
        <w:rPr>
          <w:rFonts w:ascii="Garamond" w:eastAsia="Times New Roman" w:hAnsi="Garamond" w:cs="Times New Roman"/>
        </w:rPr>
        <w:t xml:space="preserve">well-known </w:t>
      </w:r>
      <w:r w:rsidR="00830052" w:rsidRPr="008572CD">
        <w:rPr>
          <w:rFonts w:ascii="Garamond" w:eastAsia="Times New Roman" w:hAnsi="Garamond" w:cs="Times New Roman"/>
        </w:rPr>
        <w:t xml:space="preserve">bias on </w:t>
      </w:r>
      <w:r w:rsidR="00644B31">
        <w:rPr>
          <w:rFonts w:ascii="Garamond" w:eastAsia="Times New Roman" w:hAnsi="Garamond" w:cs="Times New Roman"/>
        </w:rPr>
        <w:t>climate-relevant l</w:t>
      </w:r>
      <w:r w:rsidR="00830052" w:rsidRPr="008572CD">
        <w:rPr>
          <w:rFonts w:ascii="Garamond" w:eastAsia="Times New Roman" w:hAnsi="Garamond" w:cs="Times New Roman"/>
        </w:rPr>
        <w:t>arge spatiotemporal scales.</w:t>
      </w:r>
    </w:p>
    <w:p w14:paraId="08176DEC" w14:textId="77777777" w:rsidR="000A1E12" w:rsidRDefault="000A1E12" w:rsidP="002C765C">
      <w:pPr>
        <w:rPr>
          <w:rFonts w:ascii="Garamond" w:hAnsi="Garamond"/>
        </w:rPr>
      </w:pPr>
    </w:p>
    <w:p w14:paraId="05E0A20C" w14:textId="33755D21" w:rsidR="00DE114E" w:rsidRDefault="00FC0F58" w:rsidP="002C765C">
      <w:pPr>
        <w:rPr>
          <w:rFonts w:ascii="Garamond" w:eastAsia="Times New Roman" w:hAnsi="Garamond" w:cs="Times New Roman"/>
        </w:rPr>
      </w:pPr>
      <w:r>
        <w:rPr>
          <w:rFonts w:ascii="Garamond" w:hAnsi="Garamond"/>
        </w:rPr>
        <w:t>T</w:t>
      </w:r>
      <w:r w:rsidR="000A1E12">
        <w:rPr>
          <w:rFonts w:ascii="Garamond" w:hAnsi="Garamond"/>
        </w:rPr>
        <w:t>hese studies must estimat</w:t>
      </w:r>
      <w:r>
        <w:rPr>
          <w:rFonts w:ascii="Garamond" w:hAnsi="Garamond"/>
        </w:rPr>
        <w:t>e</w:t>
      </w:r>
      <w:r w:rsidR="000A1E12">
        <w:rPr>
          <w:rFonts w:ascii="Garamond" w:hAnsi="Garamond"/>
        </w:rPr>
        <w:t xml:space="preserve"> large scale distributions of the 3D </w:t>
      </w:r>
      <w:proofErr w:type="spellStart"/>
      <w:r w:rsidR="000A1E12">
        <w:rPr>
          <w:rFonts w:ascii="Garamond" w:hAnsi="Garamond"/>
        </w:rPr>
        <w:t>τ</w:t>
      </w:r>
      <w:r w:rsidR="000A1E12">
        <w:rPr>
          <w:rFonts w:ascii="Garamond" w:hAnsi="Garamond"/>
          <w:vertAlign w:val="subscript"/>
        </w:rPr>
        <w:t>c</w:t>
      </w:r>
      <w:proofErr w:type="spellEnd"/>
      <w:r w:rsidR="000A1E12">
        <w:rPr>
          <w:rFonts w:ascii="Garamond" w:hAnsi="Garamond"/>
        </w:rPr>
        <w:t xml:space="preserve"> bias </w:t>
      </w:r>
      <w:r w:rsidR="009647F8">
        <w:rPr>
          <w:rFonts w:ascii="Garamond" w:hAnsi="Garamond"/>
        </w:rPr>
        <w:t>by</w:t>
      </w:r>
      <w:r w:rsidR="000A1E12">
        <w:rPr>
          <w:rFonts w:ascii="Garamond" w:hAnsi="Garamond"/>
        </w:rPr>
        <w:t xml:space="preserve"> cloud type and estimat</w:t>
      </w:r>
      <w:r>
        <w:rPr>
          <w:rFonts w:ascii="Garamond" w:hAnsi="Garamond"/>
        </w:rPr>
        <w:t>e</w:t>
      </w:r>
      <w:r w:rsidR="000A1E12">
        <w:rPr>
          <w:rFonts w:ascii="Garamond" w:hAnsi="Garamond"/>
        </w:rPr>
        <w:t xml:space="preserve"> how cloud type </w:t>
      </w:r>
      <w:r>
        <w:rPr>
          <w:rFonts w:ascii="Garamond" w:hAnsi="Garamond"/>
        </w:rPr>
        <w:t>amount</w:t>
      </w:r>
      <w:r w:rsidR="000A1E12">
        <w:rPr>
          <w:rFonts w:ascii="Garamond" w:hAnsi="Garamond"/>
        </w:rPr>
        <w:t xml:space="preserve"> may change between two climate states. </w:t>
      </w:r>
      <w:r w:rsidR="000A1E12">
        <w:rPr>
          <w:rFonts w:ascii="Garamond" w:eastAsia="Times New Roman" w:hAnsi="Garamond" w:cs="Times New Roman"/>
        </w:rPr>
        <w:t>We employ a</w:t>
      </w:r>
      <w:r w:rsidR="000A1E12" w:rsidRPr="008572CD">
        <w:rPr>
          <w:rFonts w:ascii="Garamond" w:eastAsia="Times New Roman" w:hAnsi="Garamond" w:cs="Times New Roman"/>
        </w:rPr>
        <w:t xml:space="preserve"> novel approach </w:t>
      </w:r>
      <w:r w:rsidR="000A1E12">
        <w:rPr>
          <w:rFonts w:ascii="Garamond" w:eastAsia="Times New Roman" w:hAnsi="Garamond" w:cs="Times New Roman"/>
        </w:rPr>
        <w:t xml:space="preserve">to estimate large scale distributions of 3D </w:t>
      </w:r>
      <w:proofErr w:type="spellStart"/>
      <w:r w:rsidR="000A1E12">
        <w:rPr>
          <w:rFonts w:ascii="Garamond" w:eastAsia="Times New Roman" w:hAnsi="Garamond" w:cs="Times New Roman"/>
        </w:rPr>
        <w:t>τ</w:t>
      </w:r>
      <w:r w:rsidR="000A1E12">
        <w:rPr>
          <w:rFonts w:ascii="Garamond" w:eastAsia="Times New Roman" w:hAnsi="Garamond" w:cs="Times New Roman"/>
          <w:vertAlign w:val="subscript"/>
        </w:rPr>
        <w:t>c</w:t>
      </w:r>
      <w:proofErr w:type="spellEnd"/>
      <w:r w:rsidR="000A1E12">
        <w:rPr>
          <w:rFonts w:ascii="Garamond" w:eastAsia="Times New Roman" w:hAnsi="Garamond" w:cs="Times New Roman"/>
        </w:rPr>
        <w:t xml:space="preserve"> using a </w:t>
      </w:r>
      <w:r w:rsidR="00C9076B">
        <w:rPr>
          <w:rFonts w:ascii="Garamond" w:eastAsia="Times New Roman" w:hAnsi="Garamond" w:cs="Times New Roman"/>
        </w:rPr>
        <w:t xml:space="preserve">proxy of the bias that quantifies the departure of clouds from satisfying the 1D radiative transfer assumption used in passive </w:t>
      </w:r>
      <w:proofErr w:type="spellStart"/>
      <w:r w:rsidR="00C01D34" w:rsidRPr="008572CD">
        <w:rPr>
          <w:rFonts w:ascii="Garamond" w:eastAsia="Times New Roman" w:hAnsi="Garamond" w:cs="Times New Roman"/>
        </w:rPr>
        <w:t>τ</w:t>
      </w:r>
      <w:r w:rsidR="00C01D34" w:rsidRPr="008572CD">
        <w:rPr>
          <w:rFonts w:ascii="Garamond" w:eastAsia="Times New Roman" w:hAnsi="Garamond" w:cs="Times New Roman"/>
          <w:vertAlign w:val="subscript"/>
        </w:rPr>
        <w:t>c</w:t>
      </w:r>
      <w:proofErr w:type="spellEnd"/>
      <w:r w:rsidR="00C01D34">
        <w:rPr>
          <w:rFonts w:ascii="Garamond" w:eastAsia="Times New Roman" w:hAnsi="Garamond" w:cs="Times New Roman"/>
        </w:rPr>
        <w:t xml:space="preserve"> </w:t>
      </w:r>
      <w:r w:rsidR="00C9076B">
        <w:rPr>
          <w:rFonts w:ascii="Garamond" w:eastAsia="Times New Roman" w:hAnsi="Garamond" w:cs="Times New Roman"/>
        </w:rPr>
        <w:t xml:space="preserve">retrievals.  </w:t>
      </w:r>
      <w:r w:rsidR="00C9076B" w:rsidRPr="008572CD">
        <w:rPr>
          <w:rFonts w:ascii="Garamond" w:eastAsia="Times New Roman" w:hAnsi="Garamond" w:cs="Times New Roman"/>
        </w:rPr>
        <w:t xml:space="preserve">This </w:t>
      </w:r>
      <w:r w:rsidR="00C9076B">
        <w:rPr>
          <w:rFonts w:ascii="Garamond" w:eastAsia="Times New Roman" w:hAnsi="Garamond" w:cs="Times New Roman"/>
        </w:rPr>
        <w:t>existing globally</w:t>
      </w:r>
      <w:r w:rsidR="009647F8">
        <w:rPr>
          <w:rFonts w:ascii="Garamond" w:eastAsia="Times New Roman" w:hAnsi="Garamond" w:cs="Times New Roman"/>
        </w:rPr>
        <w:t>-</w:t>
      </w:r>
      <w:r w:rsidR="00C9076B">
        <w:rPr>
          <w:rFonts w:ascii="Garamond" w:eastAsia="Times New Roman" w:hAnsi="Garamond" w:cs="Times New Roman"/>
        </w:rPr>
        <w:t xml:space="preserve">distributed </w:t>
      </w:r>
      <w:r w:rsidR="00C9076B" w:rsidRPr="008572CD">
        <w:rPr>
          <w:rFonts w:ascii="Garamond" w:eastAsia="Times New Roman" w:hAnsi="Garamond" w:cs="Times New Roman"/>
        </w:rPr>
        <w:t xml:space="preserve">proxy is an angular consistency metric that was developed using fused Moderate-Resolution Imaging Spectroradiometer (MODIS) and Multi-angle Imaging Spectroradiometer (MISR) measurements. </w:t>
      </w:r>
      <w:r w:rsidR="00C9076B">
        <w:rPr>
          <w:rFonts w:ascii="Garamond" w:eastAsia="Times New Roman" w:hAnsi="Garamond" w:cs="Times New Roman"/>
        </w:rPr>
        <w:t xml:space="preserve"> Calculating the 3D </w:t>
      </w:r>
      <w:proofErr w:type="spellStart"/>
      <w:r w:rsidR="00C01D34" w:rsidRPr="008572CD">
        <w:rPr>
          <w:rFonts w:ascii="Garamond" w:eastAsia="Times New Roman" w:hAnsi="Garamond" w:cs="Times New Roman"/>
        </w:rPr>
        <w:t>τ</w:t>
      </w:r>
      <w:r w:rsidR="00C01D34" w:rsidRPr="008572CD">
        <w:rPr>
          <w:rFonts w:ascii="Garamond" w:eastAsia="Times New Roman" w:hAnsi="Garamond" w:cs="Times New Roman"/>
          <w:vertAlign w:val="subscript"/>
        </w:rPr>
        <w:t>c</w:t>
      </w:r>
      <w:proofErr w:type="spellEnd"/>
      <w:r w:rsidR="00C01D34">
        <w:rPr>
          <w:rFonts w:ascii="Garamond" w:eastAsia="Times New Roman" w:hAnsi="Garamond" w:cs="Times New Roman"/>
        </w:rPr>
        <w:t xml:space="preserve"> </w:t>
      </w:r>
      <w:r w:rsidR="00C9076B">
        <w:rPr>
          <w:rFonts w:ascii="Garamond" w:eastAsia="Times New Roman" w:hAnsi="Garamond" w:cs="Times New Roman"/>
        </w:rPr>
        <w:t>bias and the proxy, for known cloud fields enables us to establish statistical relationship</w:t>
      </w:r>
      <w:r w:rsidR="00E270D4">
        <w:rPr>
          <w:rFonts w:ascii="Garamond" w:eastAsia="Times New Roman" w:hAnsi="Garamond" w:cs="Times New Roman"/>
        </w:rPr>
        <w:t>s</w:t>
      </w:r>
      <w:r w:rsidR="00C9076B">
        <w:rPr>
          <w:rFonts w:ascii="Garamond" w:eastAsia="Times New Roman" w:hAnsi="Garamond" w:cs="Times New Roman"/>
        </w:rPr>
        <w:t xml:space="preserve"> between these two quantities, which can be used to calculate large-scale distributions of the 3D </w:t>
      </w:r>
      <w:proofErr w:type="spellStart"/>
      <w:r w:rsidR="00C01D34" w:rsidRPr="008572CD">
        <w:rPr>
          <w:rFonts w:ascii="Garamond" w:eastAsia="Times New Roman" w:hAnsi="Garamond" w:cs="Times New Roman"/>
        </w:rPr>
        <w:t>τ</w:t>
      </w:r>
      <w:r w:rsidR="00C01D34" w:rsidRPr="008572CD">
        <w:rPr>
          <w:rFonts w:ascii="Garamond" w:eastAsia="Times New Roman" w:hAnsi="Garamond" w:cs="Times New Roman"/>
          <w:vertAlign w:val="subscript"/>
        </w:rPr>
        <w:t>c</w:t>
      </w:r>
      <w:proofErr w:type="spellEnd"/>
      <w:r w:rsidR="00C01D34">
        <w:rPr>
          <w:rFonts w:ascii="Garamond" w:eastAsia="Times New Roman" w:hAnsi="Garamond" w:cs="Times New Roman"/>
        </w:rPr>
        <w:t xml:space="preserve"> </w:t>
      </w:r>
      <w:r w:rsidR="00C9076B">
        <w:rPr>
          <w:rFonts w:ascii="Garamond" w:eastAsia="Times New Roman" w:hAnsi="Garamond" w:cs="Times New Roman"/>
        </w:rPr>
        <w:t xml:space="preserve">bias. This approach </w:t>
      </w:r>
      <w:r w:rsidR="000A1E12" w:rsidRPr="008572CD">
        <w:rPr>
          <w:rFonts w:ascii="Garamond" w:eastAsia="Times New Roman" w:hAnsi="Garamond" w:cs="Times New Roman"/>
        </w:rPr>
        <w:t>limit</w:t>
      </w:r>
      <w:r w:rsidR="00C9076B">
        <w:rPr>
          <w:rFonts w:ascii="Garamond" w:eastAsia="Times New Roman" w:hAnsi="Garamond" w:cs="Times New Roman"/>
        </w:rPr>
        <w:t>s</w:t>
      </w:r>
      <w:r w:rsidR="000A1E12" w:rsidRPr="008572CD">
        <w:rPr>
          <w:rFonts w:ascii="Garamond" w:eastAsia="Times New Roman" w:hAnsi="Garamond" w:cs="Times New Roman"/>
        </w:rPr>
        <w:t xml:space="preserve"> the number of 3D radiative transfer simulations </w:t>
      </w:r>
      <w:r w:rsidR="00C9076B">
        <w:rPr>
          <w:rFonts w:ascii="Garamond" w:eastAsia="Times New Roman" w:hAnsi="Garamond" w:cs="Times New Roman"/>
        </w:rPr>
        <w:t xml:space="preserve">required </w:t>
      </w:r>
      <w:r w:rsidR="000A1E12" w:rsidRPr="008572CD">
        <w:rPr>
          <w:rFonts w:ascii="Garamond" w:eastAsia="Times New Roman" w:hAnsi="Garamond" w:cs="Times New Roman"/>
        </w:rPr>
        <w:t xml:space="preserve">to only those needed to </w:t>
      </w:r>
      <w:r w:rsidR="001E1150">
        <w:rPr>
          <w:rFonts w:ascii="Garamond" w:eastAsia="Times New Roman" w:hAnsi="Garamond" w:cs="Times New Roman"/>
        </w:rPr>
        <w:t xml:space="preserve">estimate a </w:t>
      </w:r>
      <w:r w:rsidR="000A1E12" w:rsidRPr="008572CD">
        <w:rPr>
          <w:rFonts w:ascii="Garamond" w:eastAsia="Times New Roman" w:hAnsi="Garamond" w:cs="Times New Roman"/>
        </w:rPr>
        <w:t xml:space="preserve">statistical relationship between the 3D </w:t>
      </w:r>
      <w:proofErr w:type="spellStart"/>
      <w:r w:rsidR="000A1E12" w:rsidRPr="008572CD">
        <w:rPr>
          <w:rFonts w:ascii="Garamond" w:eastAsia="Times New Roman" w:hAnsi="Garamond" w:cs="Times New Roman"/>
        </w:rPr>
        <w:t>τ</w:t>
      </w:r>
      <w:r w:rsidR="000A1E12" w:rsidRPr="008572CD">
        <w:rPr>
          <w:rFonts w:ascii="Garamond" w:eastAsia="Times New Roman" w:hAnsi="Garamond" w:cs="Times New Roman"/>
          <w:vertAlign w:val="subscript"/>
        </w:rPr>
        <w:t>c</w:t>
      </w:r>
      <w:proofErr w:type="spellEnd"/>
      <w:r w:rsidR="000A1E12" w:rsidRPr="008572CD">
        <w:rPr>
          <w:rFonts w:ascii="Garamond" w:eastAsia="Times New Roman" w:hAnsi="Garamond" w:cs="Times New Roman"/>
        </w:rPr>
        <w:t xml:space="preserve"> bias for known cloud fields and a proxy of the bias.</w:t>
      </w:r>
    </w:p>
    <w:p w14:paraId="15B55963" w14:textId="77777777" w:rsidR="00C9076B" w:rsidRDefault="00C9076B" w:rsidP="002C765C">
      <w:pPr>
        <w:rPr>
          <w:rFonts w:ascii="Garamond" w:hAnsi="Garamond"/>
        </w:rPr>
      </w:pPr>
    </w:p>
    <w:p w14:paraId="6932F930" w14:textId="101E691F" w:rsidR="00C9076B" w:rsidRDefault="001E1150" w:rsidP="002C765C">
      <w:pPr>
        <w:rPr>
          <w:rFonts w:ascii="Garamond" w:hAnsi="Garamond"/>
        </w:rPr>
      </w:pPr>
      <w:r>
        <w:rPr>
          <w:rFonts w:ascii="Garamond" w:hAnsi="Garamond"/>
        </w:rPr>
        <w:t>It is likely that future</w:t>
      </w:r>
      <w:r w:rsidR="005903A6">
        <w:rPr>
          <w:rFonts w:ascii="Garamond" w:hAnsi="Garamond"/>
        </w:rPr>
        <w:t xml:space="preserve"> studies </w:t>
      </w:r>
      <w:r w:rsidR="009647F8">
        <w:rPr>
          <w:rFonts w:ascii="Garamond" w:hAnsi="Garamond"/>
        </w:rPr>
        <w:t>will be needed to</w:t>
      </w:r>
      <w:r w:rsidR="005903A6">
        <w:rPr>
          <w:rFonts w:ascii="Garamond" w:hAnsi="Garamond"/>
        </w:rPr>
        <w:t xml:space="preserve"> evaluate retrieval algorithm bias stability for other </w:t>
      </w:r>
      <w:r w:rsidR="008B1A8D">
        <w:rPr>
          <w:rFonts w:ascii="Garamond" w:hAnsi="Garamond"/>
        </w:rPr>
        <w:t>geophysical</w:t>
      </w:r>
      <w:r w:rsidR="005903A6">
        <w:rPr>
          <w:rFonts w:ascii="Garamond" w:hAnsi="Garamond"/>
        </w:rPr>
        <w:t xml:space="preserve"> variables </w:t>
      </w:r>
      <w:r w:rsidR="00C9076B">
        <w:rPr>
          <w:rFonts w:ascii="Garamond" w:hAnsi="Garamond"/>
        </w:rPr>
        <w:t>as the community develop</w:t>
      </w:r>
      <w:r w:rsidR="009647F8">
        <w:rPr>
          <w:rFonts w:ascii="Garamond" w:hAnsi="Garamond"/>
        </w:rPr>
        <w:t>s</w:t>
      </w:r>
      <w:r w:rsidR="00C9076B">
        <w:rPr>
          <w:rFonts w:ascii="Garamond" w:hAnsi="Garamond"/>
        </w:rPr>
        <w:t xml:space="preserve"> climate data </w:t>
      </w:r>
      <w:r w:rsidR="008B1A8D">
        <w:rPr>
          <w:rFonts w:ascii="Garamond" w:hAnsi="Garamond"/>
        </w:rPr>
        <w:t xml:space="preserve">records </w:t>
      </w:r>
      <w:r w:rsidR="00C9076B">
        <w:rPr>
          <w:rFonts w:ascii="Garamond" w:hAnsi="Garamond"/>
        </w:rPr>
        <w:t>from satellite observations</w:t>
      </w:r>
      <w:r w:rsidR="008B1A8D">
        <w:rPr>
          <w:rFonts w:ascii="Garamond" w:hAnsi="Garamond"/>
        </w:rPr>
        <w:t xml:space="preserve"> and their retrievals</w:t>
      </w:r>
      <w:r w:rsidR="005903A6">
        <w:rPr>
          <w:rFonts w:ascii="Garamond" w:hAnsi="Garamond"/>
        </w:rPr>
        <w:t xml:space="preserve">. This must be done </w:t>
      </w:r>
      <w:r w:rsidR="00C9076B">
        <w:rPr>
          <w:rFonts w:ascii="Garamond" w:hAnsi="Garamond"/>
        </w:rPr>
        <w:t>in addition to monitoring and correcting measurement errors and uncertainties and understanding their impact on retrieved essential climate variables.</w:t>
      </w:r>
      <w:r w:rsidR="005903A6">
        <w:rPr>
          <w:rFonts w:ascii="Garamond" w:hAnsi="Garamond"/>
        </w:rPr>
        <w:t xml:space="preserve"> </w:t>
      </w:r>
    </w:p>
    <w:p w14:paraId="638E988D" w14:textId="77777777" w:rsidR="00DE114E" w:rsidRPr="008572CD" w:rsidRDefault="00DE114E" w:rsidP="002C765C">
      <w:pPr>
        <w:rPr>
          <w:rFonts w:ascii="Garamond" w:hAnsi="Garamond"/>
        </w:rPr>
      </w:pPr>
    </w:p>
    <w:p w14:paraId="707F4B90" w14:textId="77777777" w:rsidR="00047906" w:rsidRPr="008572CD" w:rsidRDefault="008B1A8D">
      <w:pPr>
        <w:rPr>
          <w:rFonts w:ascii="Garamond" w:hAnsi="Garamond"/>
        </w:rPr>
      </w:pPr>
    </w:p>
    <w:sectPr w:rsidR="00047906" w:rsidRPr="008572CD" w:rsidSect="00522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CC6E35"/>
    <w:multiLevelType w:val="hybridMultilevel"/>
    <w:tmpl w:val="67163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5C"/>
    <w:rsid w:val="000A1E12"/>
    <w:rsid w:val="000B6AE4"/>
    <w:rsid w:val="000D37BB"/>
    <w:rsid w:val="000D6449"/>
    <w:rsid w:val="001244BB"/>
    <w:rsid w:val="00136671"/>
    <w:rsid w:val="001E1150"/>
    <w:rsid w:val="00246F8D"/>
    <w:rsid w:val="0028499D"/>
    <w:rsid w:val="002B3F30"/>
    <w:rsid w:val="002C765C"/>
    <w:rsid w:val="00367244"/>
    <w:rsid w:val="00381467"/>
    <w:rsid w:val="00397CD3"/>
    <w:rsid w:val="003C3364"/>
    <w:rsid w:val="004C1673"/>
    <w:rsid w:val="00522E3B"/>
    <w:rsid w:val="005903A6"/>
    <w:rsid w:val="00644B31"/>
    <w:rsid w:val="00722BAA"/>
    <w:rsid w:val="00763C53"/>
    <w:rsid w:val="00775E0F"/>
    <w:rsid w:val="00830052"/>
    <w:rsid w:val="00845B57"/>
    <w:rsid w:val="008572CD"/>
    <w:rsid w:val="008B1A8D"/>
    <w:rsid w:val="009647F8"/>
    <w:rsid w:val="00980664"/>
    <w:rsid w:val="00A4511F"/>
    <w:rsid w:val="00A668CF"/>
    <w:rsid w:val="00B21BE3"/>
    <w:rsid w:val="00C01D34"/>
    <w:rsid w:val="00C9076B"/>
    <w:rsid w:val="00CB4E9A"/>
    <w:rsid w:val="00D2657F"/>
    <w:rsid w:val="00DA4379"/>
    <w:rsid w:val="00DE114E"/>
    <w:rsid w:val="00DE4BE7"/>
    <w:rsid w:val="00E270D4"/>
    <w:rsid w:val="00F95440"/>
    <w:rsid w:val="00FB0EEE"/>
    <w:rsid w:val="00FC0F58"/>
    <w:rsid w:val="00FD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47B6C2"/>
  <w14:defaultImageDpi w14:val="32767"/>
  <w15:chartTrackingRefBased/>
  <w15:docId w15:val="{DFC116D6-B998-974C-B1DC-CA5BE0EBA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C76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6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Shea, Yolanda Lorraine (LARC-E302)</dc:creator>
  <cp:keywords/>
  <dc:description/>
  <cp:lastModifiedBy>Shea, Yolanda Lorraine (LARC-E302)</cp:lastModifiedBy>
  <cp:revision>24</cp:revision>
  <cp:lastPrinted>2019-07-30T18:10:00Z</cp:lastPrinted>
  <dcterms:created xsi:type="dcterms:W3CDTF">2019-07-29T21:35:00Z</dcterms:created>
  <dcterms:modified xsi:type="dcterms:W3CDTF">2020-07-28T20:45:00Z</dcterms:modified>
</cp:coreProperties>
</file>