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F48" w:rsidRDefault="00FB6B50" w:rsidP="00FB6B50">
      <w:pPr>
        <w:pStyle w:val="Title"/>
        <w:jc w:val="center"/>
      </w:pPr>
      <w:r>
        <w:t>Post-Flight Reconstruction for a Mars Ascent Vehicle</w:t>
      </w:r>
    </w:p>
    <w:p w:rsidR="00FB6B50" w:rsidRDefault="00FB6B50" w:rsidP="00FB6B50">
      <w:pPr>
        <w:pStyle w:val="Subtitle"/>
      </w:pPr>
      <w:r>
        <w:t xml:space="preserve">Evan Anzalone, Mike Fritzinger, </w:t>
      </w:r>
      <w:r w:rsidR="00F86983">
        <w:t>Dane Eric</w:t>
      </w:r>
      <w:bookmarkStart w:id="0" w:name="_GoBack"/>
      <w:bookmarkEnd w:id="0"/>
      <w:r w:rsidR="00F86983">
        <w:t xml:space="preserve">kson, Jason Everett, </w:t>
      </w:r>
      <w:r>
        <w:t>Joey Powers</w:t>
      </w:r>
    </w:p>
    <w:p w:rsidR="00FB6B50" w:rsidRDefault="00FB6B50" w:rsidP="00FB6B50">
      <w:pPr>
        <w:pStyle w:val="Heading2"/>
      </w:pPr>
      <w:r>
        <w:t>Executive Summary (100 words):</w:t>
      </w:r>
    </w:p>
    <w:p w:rsidR="00FB6B50" w:rsidRDefault="00FB6B50" w:rsidP="00FB6B50">
      <w:r>
        <w:t>As the design of a Mars Ascent Vehicle as part of the Mars Sample Return Campaign continues to mature, new focus is placed on the ability to reconstruct and validate the as-flown performance in post-flight analysis. This is increasingly important as the vehicle considers alternate design concepts that offer significant mass reductions at a cost of reduced onboard sensing capabilities. To understand architectural impacts to validate as-inserted vehicle conditions, the MAV team has assessed several options for capturing this data either on the vehicle or using external tracking options. This paper summarizes potential architectures, their associated performance, and integration challenges.</w:t>
      </w:r>
    </w:p>
    <w:p w:rsidR="00FB6B50" w:rsidRPr="00FB6B50" w:rsidRDefault="00FB6B50" w:rsidP="00FB6B50">
      <w:pPr>
        <w:pStyle w:val="Heading2"/>
      </w:pPr>
      <w:r>
        <w:t>Extended Abstract (500 words):</w:t>
      </w:r>
    </w:p>
    <w:p w:rsidR="00634AF4" w:rsidRDefault="00634AF4" w:rsidP="00FB6B50">
      <w:r>
        <w:t>As part of the Mars Sample Return campaign, the Mars Ascent Vehicle team has been focused on development of the capability to insert the collected samples into orbit for rendezvous and capture from the return orbiter. The baseline design calls for a highly reliable and accurate inertial measurement unit for initial state determination and navigation during ascent flight. While this provides an on-vehicle solution to enable correct insertion, the actual state at insertions needs to be known in order to capture the as-inserted orbit to enable rendezvous with the orbiter for sample collection and return. As part of this analysis, the team assessed the use of the baseline inter-element measurements, primarily Doppler tracking of the instrumented stage to aid in trajectory reconstruction post-flight</w:t>
      </w:r>
      <w:r w:rsidR="00B72443">
        <w:t xml:space="preserve"> using similar methods to that planed for Artemis 1 Trajectory Reconstruction</w:t>
      </w:r>
      <w:r>
        <w:t>. While this has shown some potential to improve the reconstructed state with the high accuracy avionics onboard, design studies are considering the use of an unguided upper stage to meet large mass reduction constraints.</w:t>
      </w:r>
    </w:p>
    <w:p w:rsidR="00634AF4" w:rsidRDefault="00634AF4" w:rsidP="00FB6B50">
      <w:r>
        <w:t xml:space="preserve">This papers focuses on options considered to improve the ability to reconstruct the as-flown trajectory with external measurements. With the reduction in mass, the avionics are under consideration to be moved to the first stage, including the navigation sensors. While the vehicle can insert within requirements with an unguided upper stage, additional uncertainty is gained that will be driven by simulation expectations alone. The baseline performance in terms of insertion accuracy and knowledge are presented here. Various options including limited onboard sensors and lower accuracy IMUs are considered as options to aid in reconstruction and operations to support onboard GNC of the second stage. </w:t>
      </w:r>
    </w:p>
    <w:p w:rsidR="00634AF4" w:rsidRPr="00FB6B50" w:rsidRDefault="00634AF4" w:rsidP="00FB6B50">
      <w:r>
        <w:t xml:space="preserve">In addition to onboard sensors, options to perform optical and/or radiometric tracking from other local assets is also included. These include tracking from other orbiters in Mars orbit or from surface elements, such as the MAV’s lander. Additionally, options are also evaluated using existing designs of Mars rovers to identify their potential inclusion and support of reconstruction efforts. </w:t>
      </w:r>
      <w:r w:rsidR="00E26CEE">
        <w:t>This work includes estimates of performance of these scenarios, integration feasibility, and their effects on the MAV design. The final solution for reconstruction will be a function of program risk posture in terms of performance and schedule.</w:t>
      </w:r>
    </w:p>
    <w:sectPr w:rsidR="00634AF4" w:rsidRPr="00FB6B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B50"/>
    <w:rsid w:val="00634AF4"/>
    <w:rsid w:val="00926ABC"/>
    <w:rsid w:val="00AD0F48"/>
    <w:rsid w:val="00B72443"/>
    <w:rsid w:val="00E26CEE"/>
    <w:rsid w:val="00F86983"/>
    <w:rsid w:val="00FB6B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03601"/>
  <w15:chartTrackingRefBased/>
  <w15:docId w15:val="{CC9B8BA1-1B85-4076-AB42-60BDA43BB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6B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6B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B6B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6B5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FB6B5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FB6B50"/>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FB6B5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B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B5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B6B50"/>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Anzalone, Evan J. (MSFC-EV42)</dc:creator>
  <cp:keywords/>
  <dc:description/>
  <cp:lastModifiedBy>Anzalone, Evan J. (MSFC-EV42)</cp:lastModifiedBy>
  <cp:revision>3</cp:revision>
  <dcterms:created xsi:type="dcterms:W3CDTF">2020-08-19T16:17:00Z</dcterms:created>
  <dcterms:modified xsi:type="dcterms:W3CDTF">2020-08-19T21:48:00Z</dcterms:modified>
</cp:coreProperties>
</file>