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857CF" w14:textId="30C98DE5" w:rsidR="00915F4D" w:rsidRDefault="001A73DC" w:rsidP="00915F4D">
      <w:pPr>
        <w:pBdr>
          <w:top w:val="nil"/>
          <w:left w:val="nil"/>
          <w:bottom w:val="nil"/>
          <w:right w:val="nil"/>
          <w:between w:val="nil"/>
        </w:pBdr>
        <w:jc w:val="both"/>
        <w:rPr>
          <w:rFonts w:ascii="Calibri" w:eastAsia="Calibri" w:hAnsi="Calibri" w:cs="Calibri"/>
          <w:b/>
          <w:color w:val="000000"/>
        </w:rPr>
      </w:pPr>
      <w:bookmarkStart w:id="0" w:name="_GoBack"/>
      <w:bookmarkEnd w:id="0"/>
      <w:r w:rsidRPr="002373F3">
        <w:rPr>
          <w:rFonts w:ascii="Calibri" w:eastAsia="Calibri" w:hAnsi="Calibri" w:cs="Calibri"/>
          <w:b/>
          <w:color w:val="000000"/>
        </w:rPr>
        <w:t>Title</w:t>
      </w:r>
      <w:r w:rsidRPr="002373F3">
        <w:rPr>
          <w:rFonts w:ascii="Calibri" w:eastAsia="Calibri" w:hAnsi="Calibri" w:cs="Calibri"/>
          <w:color w:val="000000"/>
        </w:rPr>
        <w:t xml:space="preserve">: </w:t>
      </w:r>
      <w:r w:rsidR="00915F4D" w:rsidRPr="002373F3">
        <w:rPr>
          <w:rFonts w:ascii="Calibri" w:eastAsia="Calibri" w:hAnsi="Calibri" w:cs="Calibri"/>
          <w:b/>
          <w:color w:val="000000"/>
        </w:rPr>
        <w:t>Hydrogen Abundance and Distribution on (101955) Bennu</w:t>
      </w:r>
    </w:p>
    <w:p w14:paraId="19E975AA" w14:textId="77777777" w:rsidR="00F56172" w:rsidRDefault="00F56172" w:rsidP="00915F4D">
      <w:pPr>
        <w:pBdr>
          <w:top w:val="nil"/>
          <w:left w:val="nil"/>
          <w:bottom w:val="nil"/>
          <w:right w:val="nil"/>
          <w:between w:val="nil"/>
        </w:pBdr>
        <w:jc w:val="both"/>
        <w:rPr>
          <w:rFonts w:ascii="Calibri" w:eastAsia="Calibri" w:hAnsi="Calibri" w:cs="Calibri"/>
          <w:b/>
          <w:color w:val="000000"/>
        </w:rPr>
      </w:pPr>
    </w:p>
    <w:p w14:paraId="4D42EB7D" w14:textId="298FAA7E" w:rsidR="002B687C" w:rsidRPr="00F73B8D" w:rsidRDefault="00F56172" w:rsidP="002B687C">
      <w:pPr>
        <w:pBdr>
          <w:top w:val="nil"/>
          <w:left w:val="nil"/>
          <w:bottom w:val="nil"/>
          <w:right w:val="nil"/>
          <w:between w:val="nil"/>
        </w:pBdr>
        <w:jc w:val="both"/>
        <w:rPr>
          <w:rFonts w:ascii="Calibri" w:eastAsia="Calibri" w:hAnsi="Calibri" w:cs="Calibri"/>
          <w:color w:val="000000"/>
        </w:rPr>
      </w:pPr>
      <w:r w:rsidRPr="00F73B8D">
        <w:rPr>
          <w:rFonts w:ascii="Calibri" w:eastAsia="Calibri" w:hAnsi="Calibri" w:cs="Calibri"/>
          <w:color w:val="000000"/>
        </w:rPr>
        <w:t xml:space="preserve">Authors: </w:t>
      </w:r>
      <w:r w:rsidR="002B687C" w:rsidRPr="00F73B8D">
        <w:rPr>
          <w:rFonts w:ascii="Calibri" w:eastAsia="Calibri" w:hAnsi="Calibri" w:cs="Calibri"/>
          <w:color w:val="000000"/>
        </w:rPr>
        <w:t>A.</w:t>
      </w:r>
      <w:r w:rsidR="00F73B8D">
        <w:rPr>
          <w:rFonts w:ascii="Calibri" w:eastAsia="Calibri" w:hAnsi="Calibri" w:cs="Calibri"/>
          <w:color w:val="000000"/>
        </w:rPr>
        <w:t xml:space="preserve"> </w:t>
      </w:r>
      <w:r w:rsidR="002B687C" w:rsidRPr="00F73B8D">
        <w:rPr>
          <w:rFonts w:ascii="Calibri" w:eastAsia="Calibri" w:hAnsi="Calibri" w:cs="Calibri"/>
          <w:color w:val="000000"/>
        </w:rPr>
        <w:t>Praet</w:t>
      </w:r>
      <w:r w:rsidR="002B687C" w:rsidRPr="00F73B8D">
        <w:rPr>
          <w:rFonts w:ascii="Calibri" w:eastAsia="Calibri" w:hAnsi="Calibri" w:cs="Calibri"/>
          <w:color w:val="000000"/>
          <w:vertAlign w:val="superscript"/>
        </w:rPr>
        <w:t>1</w:t>
      </w:r>
      <w:r w:rsidR="002B687C" w:rsidRPr="00F73B8D">
        <w:rPr>
          <w:rFonts w:ascii="Calibri" w:eastAsia="Calibri" w:hAnsi="Calibri" w:cs="Calibri"/>
          <w:color w:val="000000"/>
        </w:rPr>
        <w:t>, M. A. Barucci</w:t>
      </w:r>
      <w:r w:rsidR="002B687C" w:rsidRPr="00F73B8D">
        <w:rPr>
          <w:rFonts w:ascii="Calibri" w:eastAsia="Calibri" w:hAnsi="Calibri" w:cs="Calibri"/>
          <w:color w:val="000000"/>
          <w:vertAlign w:val="superscript"/>
        </w:rPr>
        <w:t>1</w:t>
      </w:r>
      <w:r w:rsidR="002B687C" w:rsidRPr="00F73B8D">
        <w:rPr>
          <w:rFonts w:ascii="Calibri" w:eastAsia="Calibri" w:hAnsi="Calibri" w:cs="Calibri"/>
          <w:color w:val="000000"/>
        </w:rPr>
        <w:t xml:space="preserve">, </w:t>
      </w:r>
      <w:r w:rsidR="000505AA" w:rsidRPr="00F73B8D">
        <w:rPr>
          <w:rFonts w:ascii="Calibri" w:eastAsia="Calibri" w:hAnsi="Calibri" w:cs="Calibri"/>
          <w:color w:val="000000"/>
        </w:rPr>
        <w:t>B. E. Clark</w:t>
      </w:r>
      <w:r w:rsidR="00E81BCE" w:rsidRPr="00F73B8D">
        <w:rPr>
          <w:rFonts w:ascii="Calibri" w:eastAsia="Calibri" w:hAnsi="Calibri" w:cs="Calibri"/>
          <w:color w:val="000000"/>
          <w:vertAlign w:val="superscript"/>
        </w:rPr>
        <w:t>2</w:t>
      </w:r>
      <w:r w:rsidR="000505AA" w:rsidRPr="00F73B8D">
        <w:rPr>
          <w:rFonts w:ascii="Calibri" w:eastAsia="Calibri" w:hAnsi="Calibri" w:cs="Calibri"/>
          <w:color w:val="000000"/>
        </w:rPr>
        <w:t xml:space="preserve">, </w:t>
      </w:r>
      <w:r w:rsidR="002B687C" w:rsidRPr="00F73B8D">
        <w:rPr>
          <w:rFonts w:ascii="Calibri" w:eastAsia="Calibri" w:hAnsi="Calibri" w:cs="Calibri"/>
          <w:color w:val="000000"/>
        </w:rPr>
        <w:t>H. H. Kaplan</w:t>
      </w:r>
      <w:r w:rsidR="00E81BCE" w:rsidRPr="00F73B8D">
        <w:rPr>
          <w:rFonts w:ascii="Calibri" w:eastAsia="Calibri" w:hAnsi="Calibri" w:cs="Calibri"/>
          <w:color w:val="000000"/>
          <w:vertAlign w:val="superscript"/>
        </w:rPr>
        <w:t>3</w:t>
      </w:r>
      <w:r w:rsidR="002B687C" w:rsidRPr="00F73B8D">
        <w:rPr>
          <w:rFonts w:ascii="Calibri" w:eastAsia="Calibri" w:hAnsi="Calibri" w:cs="Calibri"/>
          <w:color w:val="000000"/>
        </w:rPr>
        <w:t>, A. A. Simon</w:t>
      </w:r>
      <w:r w:rsidR="00E81BCE" w:rsidRPr="00F73B8D">
        <w:rPr>
          <w:rFonts w:ascii="Calibri" w:eastAsia="Calibri" w:hAnsi="Calibri" w:cs="Calibri"/>
          <w:color w:val="000000"/>
          <w:vertAlign w:val="superscript"/>
        </w:rPr>
        <w:t>3</w:t>
      </w:r>
      <w:r w:rsidR="002B687C" w:rsidRPr="00F73B8D">
        <w:rPr>
          <w:rFonts w:ascii="Calibri" w:eastAsia="Calibri" w:hAnsi="Calibri" w:cs="Calibri"/>
          <w:color w:val="000000"/>
        </w:rPr>
        <w:t>, V. E. Hamilton</w:t>
      </w:r>
      <w:r w:rsidR="00E81BCE" w:rsidRPr="00F73B8D">
        <w:rPr>
          <w:rFonts w:ascii="Calibri" w:eastAsia="Calibri" w:hAnsi="Calibri" w:cs="Calibri"/>
          <w:color w:val="000000"/>
          <w:vertAlign w:val="superscript"/>
        </w:rPr>
        <w:t>4</w:t>
      </w:r>
      <w:r w:rsidR="002B687C" w:rsidRPr="00F73B8D">
        <w:rPr>
          <w:rFonts w:ascii="Calibri" w:eastAsia="Calibri" w:hAnsi="Calibri" w:cs="Calibri"/>
          <w:color w:val="000000"/>
        </w:rPr>
        <w:t>, J. P. Emery</w:t>
      </w:r>
      <w:r w:rsidR="002B687C" w:rsidRPr="00F73B8D">
        <w:rPr>
          <w:rFonts w:ascii="Calibri" w:eastAsia="Calibri" w:hAnsi="Calibri" w:cs="Calibri"/>
          <w:color w:val="000000"/>
          <w:vertAlign w:val="superscript"/>
        </w:rPr>
        <w:t>5,6</w:t>
      </w:r>
      <w:r w:rsidR="002B687C" w:rsidRPr="00F73B8D">
        <w:rPr>
          <w:rFonts w:ascii="Calibri" w:eastAsia="Calibri" w:hAnsi="Calibri" w:cs="Calibri"/>
          <w:color w:val="000000"/>
        </w:rPr>
        <w:t>, E. S. Howell</w:t>
      </w:r>
      <w:r w:rsidR="002B687C" w:rsidRPr="00F73B8D">
        <w:rPr>
          <w:rFonts w:ascii="Calibri" w:eastAsia="Calibri" w:hAnsi="Calibri" w:cs="Calibri"/>
          <w:color w:val="000000"/>
          <w:vertAlign w:val="superscript"/>
        </w:rPr>
        <w:t>7</w:t>
      </w:r>
      <w:r w:rsidR="002B687C" w:rsidRPr="00F73B8D">
        <w:rPr>
          <w:rFonts w:ascii="Calibri" w:eastAsia="Calibri" w:hAnsi="Calibri" w:cs="Calibri"/>
          <w:color w:val="000000"/>
        </w:rPr>
        <w:t>, L. F. Lim</w:t>
      </w:r>
      <w:r w:rsidR="008F69B0" w:rsidRPr="00F73B8D">
        <w:rPr>
          <w:rFonts w:ascii="Calibri" w:eastAsia="Calibri" w:hAnsi="Calibri" w:cs="Calibri"/>
          <w:color w:val="000000"/>
          <w:vertAlign w:val="superscript"/>
        </w:rPr>
        <w:t>3</w:t>
      </w:r>
      <w:r w:rsidR="002B687C" w:rsidRPr="00F73B8D">
        <w:rPr>
          <w:rFonts w:ascii="Calibri" w:eastAsia="Calibri" w:hAnsi="Calibri" w:cs="Calibri"/>
          <w:color w:val="000000"/>
        </w:rPr>
        <w:t>, X.-D. Zou</w:t>
      </w:r>
      <w:r w:rsidR="002B687C" w:rsidRPr="00F73B8D">
        <w:rPr>
          <w:rFonts w:ascii="Calibri" w:eastAsia="Calibri" w:hAnsi="Calibri" w:cs="Calibri"/>
          <w:color w:val="000000"/>
          <w:vertAlign w:val="superscript"/>
        </w:rPr>
        <w:t>8</w:t>
      </w:r>
      <w:r w:rsidR="0000348B" w:rsidRPr="00F73B8D">
        <w:rPr>
          <w:rFonts w:ascii="Calibri" w:eastAsia="Calibri" w:hAnsi="Calibri" w:cs="Calibri"/>
          <w:color w:val="000000"/>
        </w:rPr>
        <w:t>, J.-Y. Li</w:t>
      </w:r>
      <w:r w:rsidR="00326BA4" w:rsidRPr="00F73B8D">
        <w:rPr>
          <w:rFonts w:ascii="Calibri" w:eastAsia="Calibri" w:hAnsi="Calibri" w:cs="Calibri"/>
          <w:color w:val="000000"/>
          <w:vertAlign w:val="superscript"/>
        </w:rPr>
        <w:t>8</w:t>
      </w:r>
      <w:r w:rsidR="002B687C" w:rsidRPr="00F73B8D">
        <w:rPr>
          <w:rFonts w:ascii="Calibri" w:eastAsia="Calibri" w:hAnsi="Calibri" w:cs="Calibri"/>
          <w:color w:val="000000"/>
        </w:rPr>
        <w:t>, D.C. Reuter</w:t>
      </w:r>
      <w:r w:rsidR="008F69B0" w:rsidRPr="00F73B8D">
        <w:rPr>
          <w:rFonts w:ascii="Calibri" w:eastAsia="Calibri" w:hAnsi="Calibri" w:cs="Calibri"/>
          <w:color w:val="000000"/>
          <w:vertAlign w:val="superscript"/>
        </w:rPr>
        <w:t>3</w:t>
      </w:r>
      <w:r w:rsidR="002B687C" w:rsidRPr="00F73B8D">
        <w:rPr>
          <w:rFonts w:ascii="Calibri" w:eastAsia="Calibri" w:hAnsi="Calibri" w:cs="Calibri"/>
          <w:color w:val="000000"/>
        </w:rPr>
        <w:t xml:space="preserve">, </w:t>
      </w:r>
      <w:r w:rsidR="00F73B8D" w:rsidRPr="00F73B8D">
        <w:rPr>
          <w:rFonts w:ascii="Calibri" w:eastAsia="Calibri" w:hAnsi="Calibri" w:cs="Calibri"/>
          <w:color w:val="000000"/>
        </w:rPr>
        <w:t>F. Merlin</w:t>
      </w:r>
      <w:r w:rsidR="00F73B8D" w:rsidRPr="00F73B8D">
        <w:rPr>
          <w:rFonts w:ascii="Calibri" w:eastAsia="Calibri" w:hAnsi="Calibri" w:cs="Calibri"/>
          <w:color w:val="000000"/>
          <w:vertAlign w:val="superscript"/>
        </w:rPr>
        <w:t>1</w:t>
      </w:r>
      <w:r w:rsidR="00F73B8D" w:rsidRPr="00F73B8D">
        <w:rPr>
          <w:rFonts w:ascii="Calibri" w:eastAsia="Calibri" w:hAnsi="Calibri" w:cs="Calibri"/>
          <w:color w:val="000000"/>
        </w:rPr>
        <w:t xml:space="preserve">, </w:t>
      </w:r>
      <w:r w:rsidR="002B687C" w:rsidRPr="00F73B8D">
        <w:rPr>
          <w:rFonts w:ascii="Calibri" w:eastAsia="Calibri" w:hAnsi="Calibri" w:cs="Calibri"/>
          <w:color w:val="000000"/>
        </w:rPr>
        <w:t>J. D. P. Deshapriya</w:t>
      </w:r>
      <w:r w:rsidR="002B687C" w:rsidRPr="00F73B8D">
        <w:rPr>
          <w:rFonts w:ascii="Calibri" w:eastAsia="Calibri" w:hAnsi="Calibri" w:cs="Calibri"/>
          <w:color w:val="000000"/>
          <w:vertAlign w:val="superscript"/>
        </w:rPr>
        <w:t>1</w:t>
      </w:r>
      <w:r w:rsidR="002B687C" w:rsidRPr="00F73B8D">
        <w:rPr>
          <w:rFonts w:ascii="Calibri" w:eastAsia="Calibri" w:hAnsi="Calibri" w:cs="Calibri"/>
          <w:color w:val="000000"/>
        </w:rPr>
        <w:t>, S. Fornasier</w:t>
      </w:r>
      <w:r w:rsidR="002B687C" w:rsidRPr="00F73B8D">
        <w:rPr>
          <w:rFonts w:ascii="Calibri" w:eastAsia="Calibri" w:hAnsi="Calibri" w:cs="Calibri"/>
          <w:color w:val="000000"/>
          <w:vertAlign w:val="superscript"/>
        </w:rPr>
        <w:t>1</w:t>
      </w:r>
      <w:r w:rsidR="002B687C" w:rsidRPr="00F73B8D">
        <w:rPr>
          <w:rFonts w:ascii="Calibri" w:eastAsia="Calibri" w:hAnsi="Calibri" w:cs="Calibri"/>
          <w:color w:val="000000"/>
        </w:rPr>
        <w:t>, P. H. Hasselmann</w:t>
      </w:r>
      <w:r w:rsidR="002B687C" w:rsidRPr="00F73B8D">
        <w:rPr>
          <w:rFonts w:ascii="Calibri" w:eastAsia="Calibri" w:hAnsi="Calibri" w:cs="Calibri"/>
          <w:color w:val="000000"/>
          <w:vertAlign w:val="superscript"/>
        </w:rPr>
        <w:t>1</w:t>
      </w:r>
      <w:r w:rsidR="002B687C" w:rsidRPr="00F73B8D">
        <w:rPr>
          <w:rFonts w:ascii="Calibri" w:eastAsia="Calibri" w:hAnsi="Calibri" w:cs="Calibri"/>
          <w:color w:val="000000"/>
        </w:rPr>
        <w:t>, G. Poggiali</w:t>
      </w:r>
      <w:r w:rsidR="002B687C" w:rsidRPr="00F73B8D">
        <w:rPr>
          <w:rFonts w:ascii="Calibri" w:eastAsia="Calibri" w:hAnsi="Calibri" w:cs="Calibri"/>
          <w:color w:val="000000"/>
          <w:vertAlign w:val="superscript"/>
        </w:rPr>
        <w:t>9,10</w:t>
      </w:r>
      <w:r w:rsidR="002B687C" w:rsidRPr="00F73B8D">
        <w:rPr>
          <w:rFonts w:ascii="Calibri" w:eastAsia="Calibri" w:hAnsi="Calibri" w:cs="Calibri"/>
          <w:color w:val="000000"/>
        </w:rPr>
        <w:t xml:space="preserve">, </w:t>
      </w:r>
      <w:r w:rsidR="00F73B8D" w:rsidRPr="00F73B8D">
        <w:rPr>
          <w:rFonts w:ascii="Calibri" w:eastAsia="Calibri" w:hAnsi="Calibri" w:cs="Calibri"/>
          <w:color w:val="000000"/>
        </w:rPr>
        <w:t>S. Ferrone</w:t>
      </w:r>
      <w:r w:rsidR="00F73B8D" w:rsidRPr="00F73B8D">
        <w:rPr>
          <w:rFonts w:ascii="Calibri" w:eastAsia="Calibri" w:hAnsi="Calibri" w:cs="Calibri"/>
          <w:color w:val="000000"/>
          <w:vertAlign w:val="superscript"/>
        </w:rPr>
        <w:t>2</w:t>
      </w:r>
      <w:r w:rsidR="00F73B8D" w:rsidRPr="00F73B8D">
        <w:rPr>
          <w:rFonts w:ascii="Calibri" w:eastAsia="Calibri" w:hAnsi="Calibri" w:cs="Calibri"/>
          <w:color w:val="000000"/>
        </w:rPr>
        <w:t xml:space="preserve">, </w:t>
      </w:r>
      <w:r w:rsidR="002B687C" w:rsidRPr="00F73B8D">
        <w:rPr>
          <w:rFonts w:ascii="Calibri" w:eastAsia="Calibri" w:hAnsi="Calibri" w:cs="Calibri"/>
          <w:color w:val="000000"/>
        </w:rPr>
        <w:t>J. R. Brucato</w:t>
      </w:r>
      <w:r w:rsidR="002B687C" w:rsidRPr="00F73B8D">
        <w:rPr>
          <w:rFonts w:ascii="Calibri" w:eastAsia="Calibri" w:hAnsi="Calibri" w:cs="Calibri"/>
          <w:color w:val="000000"/>
          <w:vertAlign w:val="superscript"/>
        </w:rPr>
        <w:t>9</w:t>
      </w:r>
      <w:r w:rsidR="002B687C" w:rsidRPr="00F73B8D">
        <w:rPr>
          <w:rFonts w:ascii="Calibri" w:eastAsia="Calibri" w:hAnsi="Calibri" w:cs="Calibri"/>
          <w:color w:val="000000"/>
        </w:rPr>
        <w:t>, D. Takir</w:t>
      </w:r>
      <w:r w:rsidR="002B687C" w:rsidRPr="00F73B8D">
        <w:rPr>
          <w:rFonts w:ascii="Calibri" w:eastAsia="Calibri" w:hAnsi="Calibri" w:cs="Calibri"/>
          <w:color w:val="000000"/>
          <w:vertAlign w:val="superscript"/>
        </w:rPr>
        <w:t>11</w:t>
      </w:r>
      <w:r w:rsidR="002B687C" w:rsidRPr="00F73B8D">
        <w:rPr>
          <w:rFonts w:ascii="Calibri" w:eastAsia="Calibri" w:hAnsi="Calibri" w:cs="Calibri"/>
          <w:color w:val="000000"/>
        </w:rPr>
        <w:t>,</w:t>
      </w:r>
      <w:r w:rsidR="0000348B" w:rsidRPr="00F73B8D">
        <w:rPr>
          <w:rFonts w:ascii="Calibri" w:eastAsia="Calibri" w:hAnsi="Calibri" w:cs="Calibri"/>
          <w:color w:val="000000"/>
        </w:rPr>
        <w:t xml:space="preserve"> E. Cloutis</w:t>
      </w:r>
      <w:r w:rsidR="00723D61" w:rsidRPr="00F73B8D">
        <w:rPr>
          <w:rFonts w:ascii="Calibri" w:eastAsia="Calibri" w:hAnsi="Calibri" w:cs="Calibri"/>
          <w:color w:val="000000"/>
          <w:vertAlign w:val="superscript"/>
        </w:rPr>
        <w:t>12</w:t>
      </w:r>
      <w:r w:rsidR="00723D61" w:rsidRPr="00F73B8D">
        <w:rPr>
          <w:rFonts w:ascii="Calibri" w:eastAsia="Calibri" w:hAnsi="Calibri" w:cs="Calibri"/>
          <w:color w:val="000000"/>
        </w:rPr>
        <w:t xml:space="preserve"> </w:t>
      </w:r>
      <w:r w:rsidR="0000348B" w:rsidRPr="00F73B8D">
        <w:rPr>
          <w:rFonts w:ascii="Calibri" w:eastAsia="Calibri" w:hAnsi="Calibri" w:cs="Calibri"/>
          <w:color w:val="000000"/>
        </w:rPr>
        <w:t>,</w:t>
      </w:r>
      <w:r w:rsidR="00754D51" w:rsidRPr="00F73B8D">
        <w:rPr>
          <w:rFonts w:ascii="Calibri" w:eastAsia="Calibri" w:hAnsi="Calibri" w:cs="Calibri"/>
          <w:color w:val="000000"/>
        </w:rPr>
        <w:t xml:space="preserve"> H. C. Connolly</w:t>
      </w:r>
      <w:r w:rsidR="0000348B" w:rsidRPr="00F73B8D">
        <w:rPr>
          <w:rFonts w:ascii="Calibri" w:eastAsia="Calibri" w:hAnsi="Calibri" w:cs="Calibri"/>
          <w:color w:val="000000"/>
        </w:rPr>
        <w:t xml:space="preserve"> </w:t>
      </w:r>
      <w:r w:rsidR="00754D51" w:rsidRPr="00F73B8D">
        <w:rPr>
          <w:rFonts w:ascii="Calibri" w:eastAsia="Calibri" w:hAnsi="Calibri" w:cs="Calibri"/>
          <w:color w:val="000000"/>
        </w:rPr>
        <w:t>Jr</w:t>
      </w:r>
      <w:r w:rsidR="004A571E" w:rsidRPr="00F73B8D">
        <w:rPr>
          <w:rFonts w:ascii="Calibri" w:eastAsia="Calibri" w:hAnsi="Calibri" w:cs="Calibri"/>
          <w:color w:val="000000"/>
          <w:vertAlign w:val="superscript"/>
        </w:rPr>
        <w:t>13</w:t>
      </w:r>
      <w:r w:rsidR="00754D51" w:rsidRPr="00F73B8D">
        <w:rPr>
          <w:rFonts w:ascii="Calibri" w:eastAsia="Calibri" w:hAnsi="Calibri" w:cs="Calibri"/>
          <w:color w:val="000000"/>
        </w:rPr>
        <w:t xml:space="preserve">, </w:t>
      </w:r>
      <w:r w:rsidR="0000348B" w:rsidRPr="00F73B8D">
        <w:rPr>
          <w:rFonts w:ascii="Calibri" w:eastAsia="Calibri" w:hAnsi="Calibri" w:cs="Calibri"/>
          <w:color w:val="000000"/>
        </w:rPr>
        <w:t>M. Fulchignoni</w:t>
      </w:r>
      <w:r w:rsidR="0000348B" w:rsidRPr="00F73B8D">
        <w:rPr>
          <w:rFonts w:ascii="Calibri" w:eastAsia="Calibri" w:hAnsi="Calibri" w:cs="Calibri"/>
          <w:color w:val="000000"/>
          <w:vertAlign w:val="superscript"/>
        </w:rPr>
        <w:t>1</w:t>
      </w:r>
      <w:r w:rsidR="0000348B" w:rsidRPr="00F73B8D">
        <w:rPr>
          <w:rFonts w:ascii="Calibri" w:eastAsia="Calibri" w:hAnsi="Calibri" w:cs="Calibri"/>
          <w:color w:val="000000"/>
        </w:rPr>
        <w:t xml:space="preserve">, </w:t>
      </w:r>
      <w:r w:rsidR="002B687C" w:rsidRPr="00F73B8D">
        <w:rPr>
          <w:rFonts w:ascii="Calibri" w:eastAsia="Calibri" w:hAnsi="Calibri" w:cs="Calibri"/>
          <w:color w:val="000000"/>
        </w:rPr>
        <w:t>D. S. Lauretta</w:t>
      </w:r>
      <w:r w:rsidR="002B687C" w:rsidRPr="00F73B8D">
        <w:rPr>
          <w:rFonts w:ascii="Calibri" w:eastAsia="Calibri" w:hAnsi="Calibri" w:cs="Calibri"/>
          <w:color w:val="000000"/>
          <w:vertAlign w:val="superscript"/>
        </w:rPr>
        <w:t>7</w:t>
      </w:r>
      <w:r w:rsidR="007F2B8A" w:rsidRPr="00F73B8D">
        <w:rPr>
          <w:rFonts w:ascii="Calibri" w:eastAsia="Calibri" w:hAnsi="Calibri" w:cs="Calibri"/>
          <w:color w:val="000000"/>
        </w:rPr>
        <w:t>.</w:t>
      </w:r>
      <w:r w:rsidR="0000348B" w:rsidRPr="00F73B8D">
        <w:rPr>
          <w:rFonts w:ascii="Calibri" w:eastAsia="Calibri" w:hAnsi="Calibri" w:cs="Calibri"/>
          <w:color w:val="000000"/>
        </w:rPr>
        <w:t xml:space="preserve"> </w:t>
      </w:r>
    </w:p>
    <w:p w14:paraId="0DD6478B" w14:textId="77777777" w:rsidR="002B687C" w:rsidRPr="00F73B8D" w:rsidRDefault="002B687C" w:rsidP="002B687C">
      <w:pPr>
        <w:pBdr>
          <w:top w:val="nil"/>
          <w:left w:val="nil"/>
          <w:bottom w:val="nil"/>
          <w:right w:val="nil"/>
          <w:between w:val="nil"/>
        </w:pBdr>
        <w:jc w:val="both"/>
        <w:rPr>
          <w:rFonts w:ascii="Calibri" w:eastAsia="Calibri" w:hAnsi="Calibri" w:cs="Calibri"/>
          <w:color w:val="000000"/>
        </w:rPr>
      </w:pPr>
    </w:p>
    <w:p w14:paraId="4AAB08D7" w14:textId="040690C5" w:rsidR="008F69B0" w:rsidRPr="00F73B8D" w:rsidRDefault="002B687C" w:rsidP="002B687C">
      <w:pPr>
        <w:pBdr>
          <w:top w:val="nil"/>
          <w:left w:val="nil"/>
          <w:bottom w:val="nil"/>
          <w:right w:val="nil"/>
          <w:between w:val="nil"/>
        </w:pBdr>
        <w:jc w:val="both"/>
        <w:rPr>
          <w:rFonts w:ascii="Calibri" w:eastAsia="Calibri" w:hAnsi="Calibri" w:cs="Calibri"/>
          <w:color w:val="000000"/>
        </w:rPr>
      </w:pPr>
      <w:r w:rsidRPr="00F73B8D">
        <w:rPr>
          <w:rFonts w:ascii="Calibri" w:eastAsia="Calibri" w:hAnsi="Calibri" w:cs="Calibri"/>
          <w:color w:val="000000"/>
          <w:vertAlign w:val="superscript"/>
        </w:rPr>
        <w:t>1</w:t>
      </w:r>
      <w:r w:rsidRPr="00F73B8D">
        <w:rPr>
          <w:rFonts w:ascii="Calibri" w:eastAsia="Calibri" w:hAnsi="Calibri" w:cs="Calibri"/>
          <w:color w:val="000000"/>
        </w:rPr>
        <w:t>LESIA, Observatoire de Paris, Université PSL, CNRS, Université de Paris, Sorbonne Université, 5 place Jules Janssen, 92195 Meudon, France (</w:t>
      </w:r>
      <w:hyperlink r:id="rId9" w:history="1">
        <w:r w:rsidR="008F69B0" w:rsidRPr="00F73B8D">
          <w:rPr>
            <w:rStyle w:val="Hyperlink"/>
            <w:rFonts w:ascii="Calibri" w:eastAsia="Calibri" w:hAnsi="Calibri" w:cs="Calibri"/>
          </w:rPr>
          <w:t>alice.praet@obspm.fr</w:t>
        </w:r>
      </w:hyperlink>
      <w:r w:rsidRPr="00F73B8D">
        <w:rPr>
          <w:rFonts w:ascii="Calibri" w:eastAsia="Calibri" w:hAnsi="Calibri" w:cs="Calibri"/>
          <w:color w:val="000000"/>
        </w:rPr>
        <w:t xml:space="preserve">), </w:t>
      </w:r>
    </w:p>
    <w:p w14:paraId="77AFB4C6" w14:textId="0AEC7A5C" w:rsidR="008F69B0" w:rsidRPr="00F73B8D" w:rsidRDefault="002B687C" w:rsidP="002B687C">
      <w:pPr>
        <w:pBdr>
          <w:top w:val="nil"/>
          <w:left w:val="nil"/>
          <w:bottom w:val="nil"/>
          <w:right w:val="nil"/>
          <w:between w:val="nil"/>
        </w:pBdr>
        <w:jc w:val="both"/>
        <w:rPr>
          <w:rFonts w:ascii="Calibri" w:eastAsia="Calibri" w:hAnsi="Calibri" w:cs="Calibri"/>
          <w:color w:val="000000"/>
        </w:rPr>
      </w:pPr>
      <w:r w:rsidRPr="00F73B8D">
        <w:rPr>
          <w:rFonts w:ascii="Calibri" w:eastAsia="Calibri" w:hAnsi="Calibri" w:cs="Calibri"/>
          <w:color w:val="000000"/>
          <w:vertAlign w:val="superscript"/>
        </w:rPr>
        <w:t>2</w:t>
      </w:r>
      <w:r w:rsidR="008F69B0" w:rsidRPr="00F73B8D">
        <w:rPr>
          <w:rFonts w:ascii="Calibri" w:eastAsia="Calibri" w:hAnsi="Calibri" w:cs="Calibri"/>
          <w:color w:val="000000"/>
        </w:rPr>
        <w:t xml:space="preserve">Department of Physics, Ithaca College, Ithaca, NY, USA, </w:t>
      </w:r>
    </w:p>
    <w:p w14:paraId="0239113B" w14:textId="6B4880C1" w:rsidR="008F69B0" w:rsidRPr="00F73B8D" w:rsidRDefault="002B687C" w:rsidP="002B687C">
      <w:pPr>
        <w:pBdr>
          <w:top w:val="nil"/>
          <w:left w:val="nil"/>
          <w:bottom w:val="nil"/>
          <w:right w:val="nil"/>
          <w:between w:val="nil"/>
        </w:pBdr>
        <w:jc w:val="both"/>
        <w:rPr>
          <w:rFonts w:ascii="Calibri" w:eastAsia="Calibri" w:hAnsi="Calibri" w:cs="Calibri"/>
          <w:color w:val="000000"/>
        </w:rPr>
      </w:pPr>
      <w:r w:rsidRPr="00F73B8D">
        <w:rPr>
          <w:rFonts w:ascii="Calibri" w:eastAsia="Calibri" w:hAnsi="Calibri" w:cs="Calibri"/>
          <w:color w:val="000000"/>
          <w:vertAlign w:val="superscript"/>
        </w:rPr>
        <w:t>3</w:t>
      </w:r>
      <w:r w:rsidR="008F69B0" w:rsidRPr="00F73B8D">
        <w:rPr>
          <w:rFonts w:ascii="Calibri" w:eastAsia="Calibri" w:hAnsi="Calibri" w:cs="Calibri"/>
          <w:color w:val="000000"/>
        </w:rPr>
        <w:t>NASA Goddard Space Flight Center, Greenbelt, MD, USA,</w:t>
      </w:r>
    </w:p>
    <w:p w14:paraId="356F8516" w14:textId="252AFDF3" w:rsidR="008F69B0" w:rsidRPr="00F73B8D" w:rsidRDefault="002B687C" w:rsidP="002B687C">
      <w:pPr>
        <w:pBdr>
          <w:top w:val="nil"/>
          <w:left w:val="nil"/>
          <w:bottom w:val="nil"/>
          <w:right w:val="nil"/>
          <w:between w:val="nil"/>
        </w:pBdr>
        <w:jc w:val="both"/>
        <w:rPr>
          <w:rFonts w:ascii="Calibri" w:eastAsia="Calibri" w:hAnsi="Calibri" w:cs="Calibri"/>
          <w:color w:val="000000"/>
        </w:rPr>
      </w:pPr>
      <w:r w:rsidRPr="00F73B8D">
        <w:rPr>
          <w:rFonts w:ascii="Calibri" w:eastAsia="Calibri" w:hAnsi="Calibri" w:cs="Calibri"/>
          <w:color w:val="000000"/>
          <w:vertAlign w:val="superscript"/>
        </w:rPr>
        <w:t>4</w:t>
      </w:r>
      <w:r w:rsidR="008F69B0" w:rsidRPr="00F73B8D">
        <w:rPr>
          <w:rFonts w:ascii="Calibri" w:eastAsia="Calibri" w:hAnsi="Calibri" w:cs="Calibri"/>
          <w:color w:val="000000"/>
        </w:rPr>
        <w:t xml:space="preserve">Southwest Research Institute, Boulder, CO, USA, </w:t>
      </w:r>
    </w:p>
    <w:p w14:paraId="57128009" w14:textId="77777777" w:rsidR="008F69B0" w:rsidRPr="00F73B8D" w:rsidRDefault="002B687C" w:rsidP="002B687C">
      <w:pPr>
        <w:pBdr>
          <w:top w:val="nil"/>
          <w:left w:val="nil"/>
          <w:bottom w:val="nil"/>
          <w:right w:val="nil"/>
          <w:between w:val="nil"/>
        </w:pBdr>
        <w:jc w:val="both"/>
        <w:rPr>
          <w:rFonts w:ascii="Calibri" w:eastAsia="Calibri" w:hAnsi="Calibri" w:cs="Calibri"/>
          <w:color w:val="000000"/>
        </w:rPr>
      </w:pPr>
      <w:r w:rsidRPr="00F73B8D">
        <w:rPr>
          <w:rFonts w:ascii="Calibri" w:eastAsia="Calibri" w:hAnsi="Calibri" w:cs="Calibri"/>
          <w:color w:val="000000"/>
          <w:vertAlign w:val="superscript"/>
        </w:rPr>
        <w:t>5</w:t>
      </w:r>
      <w:r w:rsidRPr="00F73B8D">
        <w:rPr>
          <w:rFonts w:ascii="Calibri" w:eastAsia="Calibri" w:hAnsi="Calibri" w:cs="Calibri"/>
          <w:color w:val="000000"/>
        </w:rPr>
        <w:t xml:space="preserve">University of Tennessee, Knoxville, TN, USA, </w:t>
      </w:r>
    </w:p>
    <w:p w14:paraId="14E85BC6" w14:textId="77777777" w:rsidR="008F69B0" w:rsidRPr="00F73B8D" w:rsidRDefault="002B687C" w:rsidP="002B687C">
      <w:pPr>
        <w:pBdr>
          <w:top w:val="nil"/>
          <w:left w:val="nil"/>
          <w:bottom w:val="nil"/>
          <w:right w:val="nil"/>
          <w:between w:val="nil"/>
        </w:pBdr>
        <w:jc w:val="both"/>
        <w:rPr>
          <w:rFonts w:ascii="Calibri" w:eastAsia="Calibri" w:hAnsi="Calibri" w:cs="Calibri"/>
          <w:color w:val="000000"/>
        </w:rPr>
      </w:pPr>
      <w:r w:rsidRPr="00F73B8D">
        <w:rPr>
          <w:rFonts w:ascii="Calibri" w:eastAsia="Calibri" w:hAnsi="Calibri" w:cs="Calibri"/>
          <w:color w:val="000000"/>
          <w:vertAlign w:val="superscript"/>
        </w:rPr>
        <w:t>6</w:t>
      </w:r>
      <w:r w:rsidRPr="00F73B8D">
        <w:rPr>
          <w:rFonts w:ascii="Calibri" w:eastAsia="Calibri" w:hAnsi="Calibri" w:cs="Calibri"/>
          <w:color w:val="000000"/>
        </w:rPr>
        <w:t xml:space="preserve">Northern Arizona University, Flagstaff, AZ, USA, </w:t>
      </w:r>
    </w:p>
    <w:p w14:paraId="1D9864B3" w14:textId="77777777" w:rsidR="008F69B0" w:rsidRPr="00F73B8D" w:rsidRDefault="002B687C" w:rsidP="002B687C">
      <w:pPr>
        <w:pBdr>
          <w:top w:val="nil"/>
          <w:left w:val="nil"/>
          <w:bottom w:val="nil"/>
          <w:right w:val="nil"/>
          <w:between w:val="nil"/>
        </w:pBdr>
        <w:jc w:val="both"/>
        <w:rPr>
          <w:rFonts w:ascii="Calibri" w:eastAsia="Calibri" w:hAnsi="Calibri" w:cs="Calibri"/>
          <w:color w:val="000000"/>
        </w:rPr>
      </w:pPr>
      <w:r w:rsidRPr="00F73B8D">
        <w:rPr>
          <w:rFonts w:ascii="Calibri" w:eastAsia="Calibri" w:hAnsi="Calibri" w:cs="Calibri"/>
          <w:color w:val="000000"/>
          <w:vertAlign w:val="superscript"/>
        </w:rPr>
        <w:t>7</w:t>
      </w:r>
      <w:r w:rsidRPr="00F73B8D">
        <w:rPr>
          <w:rFonts w:ascii="Calibri" w:eastAsia="Calibri" w:hAnsi="Calibri" w:cs="Calibri"/>
          <w:color w:val="000000"/>
        </w:rPr>
        <w:t xml:space="preserve">Lunar and Planetary Laboratory, University of Arizona, Tucson, AZ, USA, </w:t>
      </w:r>
    </w:p>
    <w:p w14:paraId="30E01847" w14:textId="77777777" w:rsidR="008F69B0" w:rsidRPr="00F73B8D" w:rsidRDefault="002B687C" w:rsidP="002B687C">
      <w:pPr>
        <w:pBdr>
          <w:top w:val="nil"/>
          <w:left w:val="nil"/>
          <w:bottom w:val="nil"/>
          <w:right w:val="nil"/>
          <w:between w:val="nil"/>
        </w:pBdr>
        <w:jc w:val="both"/>
        <w:rPr>
          <w:rFonts w:ascii="Calibri" w:eastAsia="Calibri" w:hAnsi="Calibri" w:cs="Calibri"/>
          <w:color w:val="000000"/>
        </w:rPr>
      </w:pPr>
      <w:r w:rsidRPr="00F73B8D">
        <w:rPr>
          <w:rFonts w:ascii="Calibri" w:eastAsia="Calibri" w:hAnsi="Calibri" w:cs="Calibri"/>
          <w:color w:val="000000"/>
          <w:vertAlign w:val="superscript"/>
        </w:rPr>
        <w:t>8</w:t>
      </w:r>
      <w:r w:rsidRPr="00F73B8D">
        <w:rPr>
          <w:rFonts w:ascii="Calibri" w:eastAsia="Calibri" w:hAnsi="Calibri" w:cs="Calibri"/>
          <w:color w:val="000000"/>
        </w:rPr>
        <w:t xml:space="preserve">Planetary Science Institute, Tucson, AZ, USA, </w:t>
      </w:r>
    </w:p>
    <w:p w14:paraId="2798E887" w14:textId="77777777" w:rsidR="008F69B0" w:rsidRPr="00F73B8D" w:rsidRDefault="002B687C" w:rsidP="002B687C">
      <w:pPr>
        <w:pBdr>
          <w:top w:val="nil"/>
          <w:left w:val="nil"/>
          <w:bottom w:val="nil"/>
          <w:right w:val="nil"/>
          <w:between w:val="nil"/>
        </w:pBdr>
        <w:jc w:val="both"/>
        <w:rPr>
          <w:rFonts w:ascii="Calibri" w:eastAsia="Calibri" w:hAnsi="Calibri" w:cs="Calibri"/>
          <w:color w:val="000000"/>
        </w:rPr>
      </w:pPr>
      <w:r w:rsidRPr="00F73B8D">
        <w:rPr>
          <w:rFonts w:ascii="Calibri" w:eastAsia="Calibri" w:hAnsi="Calibri" w:cs="Calibri"/>
          <w:color w:val="000000"/>
          <w:vertAlign w:val="superscript"/>
        </w:rPr>
        <w:t>9</w:t>
      </w:r>
      <w:r w:rsidRPr="00F73B8D">
        <w:rPr>
          <w:rFonts w:ascii="Calibri" w:eastAsia="Calibri" w:hAnsi="Calibri" w:cs="Calibri"/>
          <w:color w:val="000000"/>
        </w:rPr>
        <w:t xml:space="preserve">INAF–Arcetri Astrophysical Observatory, Florence, Italy, </w:t>
      </w:r>
    </w:p>
    <w:p w14:paraId="2F802CD4" w14:textId="77777777" w:rsidR="007504F1" w:rsidRDefault="002B687C" w:rsidP="002B687C">
      <w:pPr>
        <w:pBdr>
          <w:top w:val="nil"/>
          <w:left w:val="nil"/>
          <w:bottom w:val="nil"/>
          <w:right w:val="nil"/>
          <w:between w:val="nil"/>
        </w:pBdr>
        <w:jc w:val="both"/>
        <w:rPr>
          <w:rFonts w:ascii="Calibri" w:eastAsia="Calibri" w:hAnsi="Calibri" w:cs="Calibri"/>
          <w:color w:val="000000"/>
        </w:rPr>
      </w:pPr>
      <w:r w:rsidRPr="00F73B8D">
        <w:rPr>
          <w:rFonts w:ascii="Calibri" w:eastAsia="Calibri" w:hAnsi="Calibri" w:cs="Calibri"/>
          <w:color w:val="000000"/>
          <w:vertAlign w:val="superscript"/>
        </w:rPr>
        <w:lastRenderedPageBreak/>
        <w:t>10</w:t>
      </w:r>
      <w:r w:rsidRPr="00F73B8D">
        <w:rPr>
          <w:rFonts w:ascii="Calibri" w:eastAsia="Calibri" w:hAnsi="Calibri" w:cs="Calibri"/>
          <w:color w:val="000000"/>
        </w:rPr>
        <w:t xml:space="preserve">Department of Physics and Astronomy, University of Florence, Florence, Italy, </w:t>
      </w:r>
    </w:p>
    <w:p w14:paraId="1BFE7CAC" w14:textId="63447F47" w:rsidR="002B687C" w:rsidRPr="00F73B8D" w:rsidRDefault="002B687C" w:rsidP="002B687C">
      <w:pPr>
        <w:pBdr>
          <w:top w:val="nil"/>
          <w:left w:val="nil"/>
          <w:bottom w:val="nil"/>
          <w:right w:val="nil"/>
          <w:between w:val="nil"/>
        </w:pBdr>
        <w:jc w:val="both"/>
        <w:rPr>
          <w:rFonts w:ascii="Calibri" w:eastAsia="Calibri" w:hAnsi="Calibri" w:cs="Calibri"/>
          <w:color w:val="000000"/>
        </w:rPr>
      </w:pPr>
      <w:r w:rsidRPr="00F73B8D">
        <w:rPr>
          <w:rFonts w:ascii="Calibri" w:eastAsia="Calibri" w:hAnsi="Calibri" w:cs="Calibri"/>
          <w:color w:val="000000"/>
          <w:vertAlign w:val="superscript"/>
        </w:rPr>
        <w:t>11</w:t>
      </w:r>
      <w:r w:rsidRPr="00F73B8D">
        <w:rPr>
          <w:rFonts w:ascii="Calibri" w:eastAsia="Calibri" w:hAnsi="Calibri" w:cs="Calibri"/>
          <w:color w:val="000000"/>
        </w:rPr>
        <w:t>JETS/AR</w:t>
      </w:r>
      <w:r w:rsidR="000052B2" w:rsidRPr="00F73B8D">
        <w:rPr>
          <w:rFonts w:ascii="Calibri" w:eastAsia="Calibri" w:hAnsi="Calibri" w:cs="Calibri"/>
          <w:color w:val="000000"/>
        </w:rPr>
        <w:t xml:space="preserve">ES, NASA JSC, Houston, TX, USA, </w:t>
      </w:r>
    </w:p>
    <w:p w14:paraId="17D71019" w14:textId="066DAD01" w:rsidR="00C811C0" w:rsidRPr="00F73B8D" w:rsidRDefault="004A571E" w:rsidP="00274654">
      <w:pPr>
        <w:pBdr>
          <w:top w:val="nil"/>
          <w:left w:val="nil"/>
          <w:bottom w:val="nil"/>
          <w:right w:val="nil"/>
          <w:between w:val="nil"/>
        </w:pBdr>
        <w:jc w:val="both"/>
        <w:rPr>
          <w:rFonts w:ascii="Calibri" w:eastAsia="Calibri" w:hAnsi="Calibri" w:cs="Calibri"/>
          <w:color w:val="000000"/>
        </w:rPr>
      </w:pPr>
      <w:r w:rsidRPr="00F73B8D">
        <w:rPr>
          <w:rFonts w:ascii="Calibri" w:eastAsia="Calibri" w:hAnsi="Calibri" w:cs="Calibri"/>
          <w:color w:val="000000"/>
          <w:vertAlign w:val="superscript"/>
        </w:rPr>
        <w:t>12</w:t>
      </w:r>
      <w:r w:rsidR="00274654" w:rsidRPr="00F73B8D">
        <w:rPr>
          <w:rFonts w:ascii="Calibri" w:eastAsia="Calibri" w:hAnsi="Calibri" w:cs="Calibri"/>
          <w:color w:val="000000"/>
        </w:rPr>
        <w:t>University of Winnipeg, Winnipeg, Manitoba, Canada R3B 2E9</w:t>
      </w:r>
      <w:r w:rsidR="00D84F6B" w:rsidRPr="00F73B8D">
        <w:rPr>
          <w:rFonts w:ascii="Calibri" w:eastAsia="Calibri" w:hAnsi="Calibri" w:cs="Calibri"/>
          <w:color w:val="000000"/>
        </w:rPr>
        <w:t xml:space="preserve">, </w:t>
      </w:r>
    </w:p>
    <w:p w14:paraId="3C3C73F9" w14:textId="081981F8" w:rsidR="004A571E" w:rsidRPr="00F73B8D" w:rsidRDefault="004A571E" w:rsidP="00274654">
      <w:pPr>
        <w:pBdr>
          <w:top w:val="nil"/>
          <w:left w:val="nil"/>
          <w:bottom w:val="nil"/>
          <w:right w:val="nil"/>
          <w:between w:val="nil"/>
        </w:pBdr>
        <w:jc w:val="both"/>
        <w:rPr>
          <w:rFonts w:ascii="Calibri" w:eastAsia="Calibri" w:hAnsi="Calibri" w:cs="Calibri"/>
          <w:color w:val="000000"/>
        </w:rPr>
      </w:pPr>
      <w:r w:rsidRPr="00F73B8D">
        <w:rPr>
          <w:rFonts w:ascii="Calibri" w:eastAsia="Calibri" w:hAnsi="Calibri" w:cs="Calibri"/>
          <w:color w:val="000000"/>
          <w:vertAlign w:val="superscript"/>
        </w:rPr>
        <w:t>13</w:t>
      </w:r>
      <w:r w:rsidR="00182525" w:rsidRPr="00F73B8D">
        <w:rPr>
          <w:rFonts w:ascii="Calibri" w:eastAsia="Calibri" w:hAnsi="Calibri" w:cs="Calibri"/>
          <w:color w:val="000000"/>
        </w:rPr>
        <w:t>Department</w:t>
      </w:r>
      <w:r w:rsidR="000052B2" w:rsidRPr="00F73B8D">
        <w:rPr>
          <w:rFonts w:ascii="Calibri" w:eastAsia="Calibri" w:hAnsi="Calibri" w:cs="Calibri"/>
          <w:color w:val="000000"/>
        </w:rPr>
        <w:t xml:space="preserve"> of Geology,</w:t>
      </w:r>
      <w:r w:rsidR="00182525" w:rsidRPr="00F73B8D">
        <w:rPr>
          <w:rFonts w:ascii="Calibri" w:eastAsia="Calibri" w:hAnsi="Calibri" w:cs="Calibri"/>
          <w:color w:val="000000"/>
        </w:rPr>
        <w:t xml:space="preserve"> Rowan University, Glassboro</w:t>
      </w:r>
      <w:r w:rsidR="00FB6234" w:rsidRPr="00F73B8D">
        <w:rPr>
          <w:rFonts w:ascii="Calibri" w:eastAsia="Calibri" w:hAnsi="Calibri" w:cs="Calibri"/>
          <w:color w:val="000000"/>
        </w:rPr>
        <w:t>, NJ, USA.</w:t>
      </w:r>
    </w:p>
    <w:p w14:paraId="26D25B67" w14:textId="2C53C46A" w:rsidR="00F56172" w:rsidRDefault="00F56172" w:rsidP="00915F4D">
      <w:pPr>
        <w:pBdr>
          <w:top w:val="nil"/>
          <w:left w:val="nil"/>
          <w:bottom w:val="nil"/>
          <w:right w:val="nil"/>
          <w:between w:val="nil"/>
        </w:pBdr>
        <w:jc w:val="both"/>
        <w:rPr>
          <w:rFonts w:ascii="Calibri" w:eastAsia="Calibri" w:hAnsi="Calibri" w:cs="Calibri"/>
          <w:b/>
          <w:color w:val="000000"/>
        </w:rPr>
      </w:pPr>
    </w:p>
    <w:p w14:paraId="2DDC6E87" w14:textId="77777777" w:rsidR="00915F4D" w:rsidRDefault="00915F4D">
      <w:pPr>
        <w:pBdr>
          <w:top w:val="nil"/>
          <w:left w:val="nil"/>
          <w:bottom w:val="nil"/>
          <w:right w:val="nil"/>
          <w:between w:val="nil"/>
        </w:pBdr>
        <w:jc w:val="both"/>
        <w:rPr>
          <w:rFonts w:ascii="Calibri" w:eastAsia="Calibri" w:hAnsi="Calibri" w:cs="Calibri"/>
          <w:b/>
          <w:color w:val="000000"/>
        </w:rPr>
      </w:pPr>
    </w:p>
    <w:p w14:paraId="00000005" w14:textId="5E778AA2" w:rsidR="007B2D52" w:rsidRDefault="001A73DC">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 xml:space="preserve">Total = </w:t>
      </w:r>
      <w:r w:rsidR="009E2DF9">
        <w:rPr>
          <w:rFonts w:ascii="Calibri" w:eastAsia="Calibri" w:hAnsi="Calibri" w:cs="Calibri"/>
          <w:b/>
          <w:color w:val="000000"/>
        </w:rPr>
        <w:t>3697 words (</w:t>
      </w:r>
      <w:r w:rsidR="006A7948">
        <w:rPr>
          <w:rFonts w:ascii="Calibri" w:eastAsia="Calibri" w:hAnsi="Calibri" w:cs="Calibri"/>
          <w:b/>
          <w:color w:val="000000"/>
        </w:rPr>
        <w:t>max:</w:t>
      </w:r>
      <w:r>
        <w:rPr>
          <w:rFonts w:ascii="Calibri" w:eastAsia="Calibri" w:hAnsi="Calibri" w:cs="Calibri"/>
          <w:b/>
          <w:color w:val="000000"/>
        </w:rPr>
        <w:t xml:space="preserve"> 3500 words</w:t>
      </w:r>
      <w:r w:rsidR="009E2DF9">
        <w:rPr>
          <w:rFonts w:ascii="Calibri" w:eastAsia="Calibri" w:hAnsi="Calibri" w:cs="Calibri"/>
          <w:b/>
          <w:color w:val="000000"/>
        </w:rPr>
        <w:t>)</w:t>
      </w:r>
    </w:p>
    <w:p w14:paraId="00000006" w14:textId="25755AAB" w:rsidR="007B2D52" w:rsidRDefault="007B2D52">
      <w:pPr>
        <w:pBdr>
          <w:top w:val="nil"/>
          <w:left w:val="nil"/>
          <w:bottom w:val="nil"/>
          <w:right w:val="nil"/>
          <w:between w:val="nil"/>
        </w:pBdr>
        <w:jc w:val="both"/>
        <w:rPr>
          <w:rFonts w:ascii="Calibri" w:eastAsia="Calibri" w:hAnsi="Calibri" w:cs="Calibri"/>
          <w:b/>
          <w:color w:val="000000"/>
        </w:rPr>
      </w:pPr>
    </w:p>
    <w:p w14:paraId="12943368" w14:textId="77777777" w:rsidR="001A73DC" w:rsidRDefault="001A73DC">
      <w:pPr>
        <w:pBdr>
          <w:top w:val="nil"/>
          <w:left w:val="nil"/>
          <w:bottom w:val="nil"/>
          <w:right w:val="nil"/>
          <w:between w:val="nil"/>
        </w:pBdr>
        <w:jc w:val="both"/>
        <w:rPr>
          <w:rFonts w:ascii="Calibri" w:eastAsia="Calibri" w:hAnsi="Calibri" w:cs="Calibri"/>
          <w:b/>
          <w:color w:val="000000"/>
        </w:rPr>
      </w:pPr>
    </w:p>
    <w:p w14:paraId="00000007" w14:textId="21715ACB" w:rsidR="007B2D52" w:rsidRDefault="000D5A53">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ABSTRACT (143</w:t>
      </w:r>
      <w:r w:rsidR="001A73DC">
        <w:rPr>
          <w:rFonts w:ascii="Calibri" w:eastAsia="Calibri" w:hAnsi="Calibri" w:cs="Calibri"/>
          <w:b/>
          <w:color w:val="000000"/>
        </w:rPr>
        <w:t xml:space="preserve"> words)</w:t>
      </w:r>
    </w:p>
    <w:p w14:paraId="295E7A3A" w14:textId="77777777" w:rsidR="006B5DAB" w:rsidRDefault="006B5DAB">
      <w:pPr>
        <w:pBdr>
          <w:top w:val="nil"/>
          <w:left w:val="nil"/>
          <w:bottom w:val="nil"/>
          <w:right w:val="nil"/>
          <w:between w:val="nil"/>
        </w:pBdr>
        <w:jc w:val="both"/>
        <w:rPr>
          <w:rFonts w:ascii="Calibri" w:eastAsia="Calibri" w:hAnsi="Calibri" w:cs="Calibri"/>
          <w:b/>
          <w:color w:val="000000"/>
        </w:rPr>
      </w:pPr>
    </w:p>
    <w:p w14:paraId="4A16D568" w14:textId="3796C416" w:rsidR="000D5A53" w:rsidRPr="000D5A53" w:rsidRDefault="000D5A53" w:rsidP="000D5A53">
      <w:pPr>
        <w:pBdr>
          <w:top w:val="nil"/>
          <w:left w:val="nil"/>
          <w:bottom w:val="nil"/>
          <w:right w:val="nil"/>
          <w:between w:val="nil"/>
        </w:pBdr>
        <w:jc w:val="both"/>
        <w:rPr>
          <w:rFonts w:ascii="Calibri" w:eastAsia="Calibri" w:hAnsi="Calibri" w:cs="Calibri"/>
          <w:b/>
          <w:color w:val="000000"/>
        </w:rPr>
      </w:pPr>
      <w:r w:rsidRPr="000D5A53">
        <w:rPr>
          <w:rFonts w:ascii="Calibri" w:eastAsia="Calibri" w:hAnsi="Calibri" w:cs="Calibri"/>
          <w:b/>
          <w:color w:val="000000"/>
        </w:rPr>
        <w:t>Asteroids are likely a major source of water and organ</w:t>
      </w:r>
      <w:r w:rsidR="00BF609F">
        <w:rPr>
          <w:rFonts w:ascii="Calibri" w:eastAsia="Calibri" w:hAnsi="Calibri" w:cs="Calibri"/>
          <w:b/>
          <w:color w:val="000000"/>
        </w:rPr>
        <w:t>ics to early Earth (Chyba</w:t>
      </w:r>
      <w:r w:rsidRPr="000D5A53">
        <w:rPr>
          <w:rFonts w:ascii="Calibri" w:eastAsia="Calibri" w:hAnsi="Calibri" w:cs="Calibri"/>
          <w:b/>
          <w:color w:val="000000"/>
        </w:rPr>
        <w:t xml:space="preserve">, 1990). The Origins, Spectral Interpretation, Resource Identification, and Security–Regolith Explorer (OSIRIS-REx) spacecraft will collect a sample from the asteroid (101955) Bennu, with the goal of better understanding this source material (Lauretta et al., 2017). Spectral measurements of the Bennu’s surface provide context for the returned sample (e.g., Reuter et al., 2018) and will be used to link global composition to the high-resolution laboratory studies. Spectral results from </w:t>
      </w:r>
      <w:r w:rsidRPr="000D5A53">
        <w:rPr>
          <w:rFonts w:ascii="Calibri" w:eastAsia="Calibri" w:hAnsi="Calibri" w:cs="Calibri"/>
          <w:b/>
          <w:color w:val="000000"/>
        </w:rPr>
        <w:lastRenderedPageBreak/>
        <w:t xml:space="preserve">the OSIRIS-REx Visible and Infrared Spectrometer (OVIRS) reveal that Bennu is hydrated and carbon-bearing (Simon et al., 2020), confirming that the returned sample will be similar to the asteroids that delivered these materials to Earth. Here we estimate the hydrogen content of Bennu’s surface from </w:t>
      </w:r>
      <w:r w:rsidR="002535D8">
        <w:rPr>
          <w:rFonts w:ascii="Calibri" w:eastAsia="Calibri" w:hAnsi="Calibri" w:cs="Calibri"/>
          <w:b/>
          <w:color w:val="000000"/>
        </w:rPr>
        <w:t>visible – near-infrared (</w:t>
      </w:r>
      <w:r w:rsidRPr="000D5A53">
        <w:rPr>
          <w:rFonts w:ascii="Calibri" w:eastAsia="Calibri" w:hAnsi="Calibri" w:cs="Calibri"/>
          <w:b/>
          <w:color w:val="000000"/>
        </w:rPr>
        <w:t>VNIR</w:t>
      </w:r>
      <w:r w:rsidR="002535D8">
        <w:rPr>
          <w:rFonts w:ascii="Calibri" w:eastAsia="Calibri" w:hAnsi="Calibri" w:cs="Calibri"/>
          <w:b/>
          <w:color w:val="000000"/>
        </w:rPr>
        <w:t>)</w:t>
      </w:r>
      <w:r w:rsidRPr="000D5A53">
        <w:rPr>
          <w:rFonts w:ascii="Calibri" w:eastAsia="Calibri" w:hAnsi="Calibri" w:cs="Calibri"/>
          <w:b/>
          <w:color w:val="000000"/>
        </w:rPr>
        <w:t xml:space="preserve"> spectra with implications Bennu’s global hydration and water in the early Solar System.  </w:t>
      </w:r>
    </w:p>
    <w:p w14:paraId="00000008" w14:textId="77777777" w:rsidR="007B2D52" w:rsidRDefault="007B2D52">
      <w:pPr>
        <w:pBdr>
          <w:top w:val="nil"/>
          <w:left w:val="nil"/>
          <w:bottom w:val="nil"/>
          <w:right w:val="nil"/>
          <w:between w:val="nil"/>
        </w:pBdr>
        <w:jc w:val="both"/>
        <w:rPr>
          <w:rFonts w:ascii="Calibri" w:eastAsia="Calibri" w:hAnsi="Calibri" w:cs="Calibri"/>
          <w:color w:val="000000"/>
        </w:rPr>
      </w:pPr>
    </w:p>
    <w:p w14:paraId="00000009" w14:textId="5B7DBA1A" w:rsidR="007B2D52" w:rsidRDefault="001A73DC">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INTRODUCTION</w:t>
      </w:r>
      <w:r>
        <w:rPr>
          <w:rFonts w:ascii="Calibri" w:eastAsia="Calibri" w:hAnsi="Calibri" w:cs="Calibri"/>
          <w:color w:val="000000"/>
        </w:rPr>
        <w:t xml:space="preserve">: </w:t>
      </w:r>
      <w:r w:rsidR="00C8545F">
        <w:rPr>
          <w:rFonts w:ascii="Calibri" w:eastAsia="Calibri" w:hAnsi="Calibri" w:cs="Calibri"/>
          <w:b/>
          <w:color w:val="000000"/>
        </w:rPr>
        <w:t>760</w:t>
      </w:r>
      <w:r>
        <w:rPr>
          <w:rFonts w:ascii="Calibri" w:eastAsia="Calibri" w:hAnsi="Calibri" w:cs="Calibri"/>
          <w:b/>
          <w:color w:val="000000"/>
        </w:rPr>
        <w:t xml:space="preserve"> words </w:t>
      </w:r>
    </w:p>
    <w:p w14:paraId="4134E9F0" w14:textId="77777777" w:rsidR="001A73DC" w:rsidRDefault="001A73DC">
      <w:pPr>
        <w:pBdr>
          <w:top w:val="nil"/>
          <w:left w:val="nil"/>
          <w:bottom w:val="nil"/>
          <w:right w:val="nil"/>
          <w:between w:val="nil"/>
        </w:pBdr>
        <w:jc w:val="both"/>
        <w:rPr>
          <w:rFonts w:ascii="Calibri" w:eastAsia="Calibri" w:hAnsi="Calibri" w:cs="Calibri"/>
          <w:b/>
          <w:color w:val="000000"/>
        </w:rPr>
      </w:pPr>
    </w:p>
    <w:p w14:paraId="4B58AFA5" w14:textId="3743F70E" w:rsidR="000313EE" w:rsidRDefault="000313EE" w:rsidP="000313EE">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The OSIRIS-REx spacecraft collected </w:t>
      </w:r>
      <w:r w:rsidR="002535D8">
        <w:rPr>
          <w:rFonts w:ascii="Calibri" w:eastAsia="Calibri" w:hAnsi="Calibri" w:cs="Calibri"/>
          <w:color w:val="000000"/>
        </w:rPr>
        <w:t>VNIR</w:t>
      </w:r>
      <w:r w:rsidR="00D03024">
        <w:rPr>
          <w:rFonts w:ascii="Calibri" w:eastAsia="Calibri" w:hAnsi="Calibri" w:cs="Calibri"/>
          <w:color w:val="000000"/>
        </w:rPr>
        <w:t xml:space="preserve"> </w:t>
      </w:r>
      <w:r w:rsidR="00625622">
        <w:rPr>
          <w:rFonts w:ascii="Calibri" w:eastAsia="Calibri" w:hAnsi="Calibri" w:cs="Calibri"/>
          <w:color w:val="000000"/>
        </w:rPr>
        <w:t xml:space="preserve">spectra </w:t>
      </w:r>
      <w:r w:rsidR="00D03024">
        <w:rPr>
          <w:rFonts w:ascii="Calibri" w:eastAsia="Calibri" w:hAnsi="Calibri" w:cs="Calibri"/>
          <w:color w:val="000000"/>
        </w:rPr>
        <w:t>(</w:t>
      </w:r>
      <w:r w:rsidR="00625622" w:rsidRPr="003E3A77">
        <w:rPr>
          <w:rFonts w:ascii="Calibri" w:eastAsia="Calibri" w:hAnsi="Calibri" w:cs="Calibri"/>
          <w:color w:val="000000"/>
        </w:rPr>
        <w:t>0.4 to 4.3 μm</w:t>
      </w:r>
      <w:r w:rsidR="00D03024">
        <w:rPr>
          <w:rFonts w:ascii="Calibri" w:eastAsia="Calibri" w:hAnsi="Calibri" w:cs="Calibri"/>
          <w:color w:val="000000"/>
        </w:rPr>
        <w:t>)</w:t>
      </w:r>
      <w:r>
        <w:rPr>
          <w:rFonts w:ascii="Calibri" w:eastAsia="Calibri" w:hAnsi="Calibri" w:cs="Calibri"/>
          <w:color w:val="000000"/>
        </w:rPr>
        <w:t xml:space="preserve"> </w:t>
      </w:r>
      <w:r w:rsidR="00C73CF3">
        <w:rPr>
          <w:rFonts w:ascii="Calibri" w:eastAsia="Calibri" w:hAnsi="Calibri" w:cs="Calibri"/>
          <w:color w:val="000000"/>
        </w:rPr>
        <w:t xml:space="preserve">with OVIRS </w:t>
      </w:r>
      <w:r w:rsidR="008032A9">
        <w:rPr>
          <w:rFonts w:ascii="Calibri" w:eastAsia="Calibri" w:hAnsi="Calibri" w:cs="Calibri"/>
          <w:color w:val="000000"/>
        </w:rPr>
        <w:t>during multiple mission phases, including Approach to the asteroid (October 2018), and a global mapping campaign while orbiting the asteroid (April 2019)</w:t>
      </w:r>
      <w:r>
        <w:rPr>
          <w:rFonts w:ascii="Calibri" w:eastAsia="Calibri" w:hAnsi="Calibri" w:cs="Calibri"/>
          <w:color w:val="000000"/>
        </w:rPr>
        <w:t xml:space="preserve">. </w:t>
      </w:r>
      <w:r w:rsidR="008032A9">
        <w:rPr>
          <w:rFonts w:ascii="Calibri" w:eastAsia="Calibri" w:hAnsi="Calibri" w:cs="Calibri"/>
          <w:color w:val="000000"/>
        </w:rPr>
        <w:t xml:space="preserve">Early observations showed that </w:t>
      </w:r>
      <w:r>
        <w:rPr>
          <w:rFonts w:ascii="Calibri" w:eastAsia="Calibri" w:hAnsi="Calibri" w:cs="Calibri"/>
          <w:color w:val="000000"/>
        </w:rPr>
        <w:t>Bennu’s strongest spectral feature is the absorption band at 2.7</w:t>
      </w:r>
      <w:r>
        <w:rPr>
          <w:rFonts w:ascii="Calibri" w:eastAsia="Calibri" w:hAnsi="Calibri" w:cs="Calibri"/>
        </w:rPr>
        <w:t>4</w:t>
      </w:r>
      <w:r>
        <w:rPr>
          <w:rFonts w:ascii="Calibri" w:eastAsia="Calibri" w:hAnsi="Calibri" w:cs="Calibri"/>
          <w:color w:val="000000"/>
        </w:rPr>
        <w:t xml:space="preserve"> ± 0.01 μm, </w:t>
      </w:r>
      <w:r w:rsidR="00FB6752">
        <w:rPr>
          <w:rFonts w:ascii="Calibri" w:eastAsia="Calibri" w:hAnsi="Calibri" w:cs="Calibri"/>
          <w:color w:val="000000"/>
        </w:rPr>
        <w:t>associated with the presence of OH</w:t>
      </w:r>
      <w:r w:rsidR="00F0504A" w:rsidRPr="00F0504A">
        <w:rPr>
          <w:rFonts w:ascii="Calibri" w:eastAsia="Calibri" w:hAnsi="Calibri" w:cs="Calibri"/>
          <w:color w:val="000000"/>
          <w:vertAlign w:val="superscript"/>
        </w:rPr>
        <w:t>-</w:t>
      </w:r>
      <w:r w:rsidR="00FB6752">
        <w:rPr>
          <w:rFonts w:ascii="Calibri" w:eastAsia="Calibri" w:hAnsi="Calibri" w:cs="Calibri"/>
          <w:color w:val="000000"/>
        </w:rPr>
        <w:t xml:space="preserve"> or H</w:t>
      </w:r>
      <w:r w:rsidR="00FB6752" w:rsidRPr="003B2801">
        <w:rPr>
          <w:rFonts w:ascii="Calibri" w:eastAsia="Calibri" w:hAnsi="Calibri" w:cs="Calibri"/>
          <w:color w:val="000000"/>
          <w:vertAlign w:val="subscript"/>
        </w:rPr>
        <w:t>2</w:t>
      </w:r>
      <w:r w:rsidR="00FB6752">
        <w:rPr>
          <w:rFonts w:ascii="Calibri" w:eastAsia="Calibri" w:hAnsi="Calibri" w:cs="Calibri"/>
          <w:color w:val="000000"/>
        </w:rPr>
        <w:t xml:space="preserve">O bound in phyllosilicates and other </w:t>
      </w:r>
      <w:r w:rsidR="009A730D">
        <w:rPr>
          <w:rFonts w:ascii="Calibri" w:eastAsia="Calibri" w:hAnsi="Calibri" w:cs="Calibri"/>
          <w:color w:val="000000"/>
        </w:rPr>
        <w:t xml:space="preserve">“hydrated” </w:t>
      </w:r>
      <w:r w:rsidR="00FB6752">
        <w:rPr>
          <w:rFonts w:ascii="Calibri" w:eastAsia="Calibri" w:hAnsi="Calibri" w:cs="Calibri"/>
          <w:color w:val="000000"/>
        </w:rPr>
        <w:t>minerals (Hamilton et al., 2019). The position and glob</w:t>
      </w:r>
      <w:r w:rsidR="00E6054E">
        <w:rPr>
          <w:rFonts w:ascii="Calibri" w:eastAsia="Calibri" w:hAnsi="Calibri" w:cs="Calibri"/>
          <w:color w:val="000000"/>
        </w:rPr>
        <w:t>al distribution of Bennu’s 2.74</w:t>
      </w:r>
      <w:r w:rsidR="00FB6752">
        <w:rPr>
          <w:rFonts w:ascii="Calibri" w:eastAsia="Calibri" w:hAnsi="Calibri" w:cs="Calibri"/>
          <w:color w:val="000000"/>
        </w:rPr>
        <w:t xml:space="preserve">µm feature </w:t>
      </w:r>
      <w:r>
        <w:rPr>
          <w:rFonts w:ascii="Calibri" w:eastAsia="Calibri" w:hAnsi="Calibri" w:cs="Calibri"/>
          <w:color w:val="000000"/>
        </w:rPr>
        <w:t>indicat</w:t>
      </w:r>
      <w:r w:rsidR="00FB6752">
        <w:rPr>
          <w:rFonts w:ascii="Calibri" w:eastAsia="Calibri" w:hAnsi="Calibri" w:cs="Calibri"/>
          <w:color w:val="000000"/>
        </w:rPr>
        <w:t>es</w:t>
      </w:r>
      <w:r>
        <w:rPr>
          <w:rFonts w:ascii="Calibri" w:eastAsia="Calibri" w:hAnsi="Calibri" w:cs="Calibri"/>
          <w:color w:val="000000"/>
        </w:rPr>
        <w:t xml:space="preserve"> the global presence of </w:t>
      </w:r>
      <w:r w:rsidR="00FB6752">
        <w:rPr>
          <w:rFonts w:ascii="Calibri" w:eastAsia="Calibri" w:hAnsi="Calibri" w:cs="Calibri"/>
          <w:color w:val="000000"/>
        </w:rPr>
        <w:t>Mg/Fe-</w:t>
      </w:r>
      <w:r>
        <w:rPr>
          <w:rFonts w:ascii="Calibri" w:eastAsia="Calibri" w:hAnsi="Calibri" w:cs="Calibri"/>
          <w:color w:val="000000"/>
        </w:rPr>
        <w:t xml:space="preserve">phyllosilicate minerals that are </w:t>
      </w:r>
      <w:r w:rsidR="00FB6752">
        <w:rPr>
          <w:rFonts w:ascii="Calibri" w:eastAsia="Calibri" w:hAnsi="Calibri" w:cs="Calibri"/>
          <w:color w:val="000000"/>
        </w:rPr>
        <w:t xml:space="preserve">the result of </w:t>
      </w:r>
      <w:r>
        <w:rPr>
          <w:rFonts w:ascii="Calibri" w:eastAsia="Calibri" w:hAnsi="Calibri" w:cs="Calibri"/>
          <w:color w:val="000000"/>
        </w:rPr>
        <w:t>an advanced stage of hydrothermal alteration (</w:t>
      </w:r>
      <w:r>
        <w:rPr>
          <w:rFonts w:ascii="Calibri" w:eastAsia="Calibri" w:hAnsi="Calibri" w:cs="Calibri"/>
          <w:color w:val="008000"/>
        </w:rPr>
        <w:t>Hamilton et al. 2019</w:t>
      </w:r>
      <w:r>
        <w:rPr>
          <w:rFonts w:ascii="Calibri" w:eastAsia="Calibri" w:hAnsi="Calibri" w:cs="Calibri"/>
          <w:color w:val="000000"/>
        </w:rPr>
        <w:t>).</w:t>
      </w:r>
      <w:r w:rsidR="005C1DC4">
        <w:rPr>
          <w:rFonts w:ascii="Calibri" w:eastAsia="Calibri" w:hAnsi="Calibri" w:cs="Calibri"/>
          <w:color w:val="000000"/>
        </w:rPr>
        <w:t xml:space="preserve"> Bennu is a rubble pile </w:t>
      </w:r>
      <w:r w:rsidR="005C1DC4">
        <w:rPr>
          <w:rFonts w:ascii="Calibri" w:eastAsia="Calibri" w:hAnsi="Calibri" w:cs="Calibri"/>
          <w:color w:val="000000"/>
        </w:rPr>
        <w:lastRenderedPageBreak/>
        <w:t>asteroid that reaccumulated from the fragments of a ~100 km parent asteroid that was broken apart by impacts (D</w:t>
      </w:r>
      <w:r w:rsidR="005C1DC4" w:rsidRPr="003E7454">
        <w:rPr>
          <w:rFonts w:ascii="Calibri" w:eastAsia="Calibri" w:hAnsi="Calibri" w:cs="Calibri"/>
          <w:color w:val="008000"/>
        </w:rPr>
        <w:t>ell</w:t>
      </w:r>
      <w:r w:rsidR="005833B5">
        <w:rPr>
          <w:rFonts w:ascii="Calibri" w:eastAsia="Calibri" w:hAnsi="Calibri" w:cs="Calibri"/>
          <w:color w:val="008000"/>
        </w:rPr>
        <w:t>a</w:t>
      </w:r>
      <w:r w:rsidR="005C1DC4" w:rsidRPr="003E7454">
        <w:rPr>
          <w:rFonts w:ascii="Calibri" w:eastAsia="Calibri" w:hAnsi="Calibri" w:cs="Calibri"/>
          <w:color w:val="008000"/>
        </w:rPr>
        <w:t>Giustina and Emery et al., 2019</w:t>
      </w:r>
      <w:r w:rsidR="005C1DC4">
        <w:rPr>
          <w:rFonts w:ascii="Calibri" w:eastAsia="Calibri" w:hAnsi="Calibri" w:cs="Calibri"/>
          <w:color w:val="000000"/>
        </w:rPr>
        <w:t xml:space="preserve">; </w:t>
      </w:r>
      <w:r w:rsidR="00F8205C" w:rsidRPr="00F8205C">
        <w:rPr>
          <w:rFonts w:ascii="Calibri" w:eastAsia="Calibri" w:hAnsi="Calibri" w:cs="Calibri"/>
          <w:color w:val="008000"/>
        </w:rPr>
        <w:t>Jutzi and</w:t>
      </w:r>
      <w:r w:rsidR="00F8205C">
        <w:rPr>
          <w:rFonts w:ascii="Calibri" w:eastAsia="Calibri" w:hAnsi="Calibri" w:cs="Calibri"/>
          <w:color w:val="000000"/>
        </w:rPr>
        <w:t xml:space="preserve"> </w:t>
      </w:r>
      <w:r w:rsidR="00F8205C">
        <w:rPr>
          <w:rFonts w:ascii="Calibri" w:eastAsia="Calibri" w:hAnsi="Calibri" w:cs="Calibri"/>
          <w:color w:val="008000"/>
        </w:rPr>
        <w:t>Michel</w:t>
      </w:r>
      <w:r w:rsidR="005C1DC4" w:rsidRPr="003E7454">
        <w:rPr>
          <w:rFonts w:ascii="Calibri" w:eastAsia="Calibri" w:hAnsi="Calibri" w:cs="Calibri"/>
          <w:color w:val="008000"/>
        </w:rPr>
        <w:t>, 2020</w:t>
      </w:r>
      <w:r w:rsidR="005C1DC4">
        <w:rPr>
          <w:rFonts w:ascii="Calibri" w:eastAsia="Calibri" w:hAnsi="Calibri" w:cs="Calibri"/>
          <w:color w:val="000000"/>
        </w:rPr>
        <w:t xml:space="preserve">; </w:t>
      </w:r>
      <w:r w:rsidR="005C1DC4" w:rsidRPr="003E7454">
        <w:rPr>
          <w:rFonts w:ascii="Calibri" w:eastAsia="Calibri" w:hAnsi="Calibri" w:cs="Calibri"/>
          <w:color w:val="008000"/>
        </w:rPr>
        <w:t>Barnouin et al., 2019</w:t>
      </w:r>
      <w:r w:rsidR="005C1DC4">
        <w:rPr>
          <w:rFonts w:ascii="Calibri" w:eastAsia="Calibri" w:hAnsi="Calibri" w:cs="Calibri"/>
          <w:color w:val="008000"/>
        </w:rPr>
        <w:t xml:space="preserve">) </w:t>
      </w:r>
      <w:r w:rsidR="005C1DC4" w:rsidRPr="005833B5">
        <w:rPr>
          <w:rFonts w:ascii="Calibri" w:eastAsia="Calibri" w:hAnsi="Calibri" w:cs="Calibri"/>
        </w:rPr>
        <w:t>and this</w:t>
      </w:r>
      <w:r w:rsidR="007432DB" w:rsidRPr="005833B5">
        <w:rPr>
          <w:rFonts w:ascii="Calibri" w:eastAsia="Calibri" w:hAnsi="Calibri" w:cs="Calibri"/>
        </w:rPr>
        <w:t xml:space="preserve"> hydrothermal</w:t>
      </w:r>
      <w:r w:rsidR="005C1DC4" w:rsidRPr="005833B5">
        <w:rPr>
          <w:rFonts w:ascii="Calibri" w:eastAsia="Calibri" w:hAnsi="Calibri" w:cs="Calibri"/>
        </w:rPr>
        <w:t xml:space="preserve"> alteration</w:t>
      </w:r>
      <w:r w:rsidR="007432DB" w:rsidRPr="005833B5">
        <w:rPr>
          <w:rFonts w:ascii="Calibri" w:eastAsia="Calibri" w:hAnsi="Calibri" w:cs="Calibri"/>
        </w:rPr>
        <w:t xml:space="preserve"> most</w:t>
      </w:r>
      <w:r w:rsidR="005C1DC4" w:rsidRPr="005833B5">
        <w:rPr>
          <w:rFonts w:ascii="Calibri" w:eastAsia="Calibri" w:hAnsi="Calibri" w:cs="Calibri"/>
        </w:rPr>
        <w:t xml:space="preserve"> likely occurred early in solar system history on th</w:t>
      </w:r>
      <w:r w:rsidR="007432DB" w:rsidRPr="005833B5">
        <w:rPr>
          <w:rFonts w:ascii="Calibri" w:eastAsia="Calibri" w:hAnsi="Calibri" w:cs="Calibri"/>
        </w:rPr>
        <w:t>e</w:t>
      </w:r>
      <w:r w:rsidR="005C1DC4" w:rsidRPr="005833B5">
        <w:rPr>
          <w:rFonts w:ascii="Calibri" w:eastAsia="Calibri" w:hAnsi="Calibri" w:cs="Calibri"/>
        </w:rPr>
        <w:t xml:space="preserve"> parent body.</w:t>
      </w:r>
    </w:p>
    <w:p w14:paraId="388AFA3D" w14:textId="77777777" w:rsidR="00D03024" w:rsidRPr="003B2801" w:rsidRDefault="00D03024" w:rsidP="000313EE">
      <w:pPr>
        <w:pBdr>
          <w:top w:val="nil"/>
          <w:left w:val="nil"/>
          <w:bottom w:val="nil"/>
          <w:right w:val="nil"/>
          <w:between w:val="nil"/>
        </w:pBdr>
        <w:jc w:val="both"/>
        <w:rPr>
          <w:rFonts w:ascii="Calibri" w:eastAsia="Calibri" w:hAnsi="Calibri" w:cs="Calibri"/>
          <w:strike/>
          <w:color w:val="000000"/>
        </w:rPr>
      </w:pPr>
    </w:p>
    <w:p w14:paraId="0000000C" w14:textId="2FB2FF9E" w:rsidR="007B2D52" w:rsidRPr="003E3A77" w:rsidRDefault="00F42C3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OVIRS obtained</w:t>
      </w:r>
      <w:r w:rsidR="00C02411">
        <w:rPr>
          <w:rFonts w:ascii="Calibri" w:eastAsia="Calibri" w:hAnsi="Calibri" w:cs="Calibri"/>
          <w:color w:val="000000"/>
        </w:rPr>
        <w:t xml:space="preserve"> the</w:t>
      </w:r>
      <w:r>
        <w:rPr>
          <w:rFonts w:ascii="Calibri" w:eastAsia="Calibri" w:hAnsi="Calibri" w:cs="Calibri"/>
          <w:color w:val="000000"/>
        </w:rPr>
        <w:t xml:space="preserve"> </w:t>
      </w:r>
      <w:r w:rsidR="00C02411">
        <w:rPr>
          <w:rFonts w:ascii="Calibri" w:eastAsia="Calibri" w:hAnsi="Calibri" w:cs="Calibri"/>
          <w:color w:val="000000"/>
        </w:rPr>
        <w:t xml:space="preserve">global </w:t>
      </w:r>
      <w:r>
        <w:rPr>
          <w:rFonts w:ascii="Calibri" w:eastAsia="Calibri" w:hAnsi="Calibri" w:cs="Calibri"/>
          <w:color w:val="000000"/>
        </w:rPr>
        <w:t xml:space="preserve">spectra with a </w:t>
      </w:r>
      <w:r w:rsidR="00D95F53" w:rsidRPr="003E3A77">
        <w:rPr>
          <w:rFonts w:ascii="Calibri" w:eastAsia="Calibri" w:hAnsi="Calibri" w:cs="Calibri"/>
          <w:color w:val="000000"/>
        </w:rPr>
        <w:t xml:space="preserve">spatial resolution of </w:t>
      </w:r>
      <w:r w:rsidR="00B76448">
        <w:rPr>
          <w:rFonts w:ascii="Calibri" w:eastAsia="Calibri" w:hAnsi="Calibri" w:cs="Calibri"/>
          <w:color w:val="000000"/>
        </w:rPr>
        <w:t>~20</w:t>
      </w:r>
      <w:r w:rsidR="00B76448" w:rsidRPr="003E3A77">
        <w:rPr>
          <w:rFonts w:ascii="Calibri" w:eastAsia="Calibri" w:hAnsi="Calibri" w:cs="Calibri"/>
          <w:color w:val="000000"/>
        </w:rPr>
        <w:t xml:space="preserve"> </w:t>
      </w:r>
      <w:r w:rsidR="00D95F53" w:rsidRPr="003E3A77">
        <w:rPr>
          <w:rFonts w:ascii="Calibri" w:eastAsia="Calibri" w:hAnsi="Calibri" w:cs="Calibri"/>
          <w:color w:val="000000"/>
        </w:rPr>
        <w:t>meters per spectrum (</w:t>
      </w:r>
      <w:r w:rsidR="00D95F53" w:rsidRPr="003E3A77">
        <w:rPr>
          <w:rFonts w:ascii="Calibri" w:eastAsia="Calibri" w:hAnsi="Calibri" w:cs="Calibri"/>
          <w:color w:val="008000"/>
        </w:rPr>
        <w:t>Simon et al. 2020</w:t>
      </w:r>
      <w:r w:rsidR="00D95F53" w:rsidRPr="003E3A77">
        <w:rPr>
          <w:rFonts w:ascii="Calibri" w:eastAsia="Calibri" w:hAnsi="Calibri" w:cs="Calibri"/>
        </w:rPr>
        <w:t>)</w:t>
      </w:r>
      <w:r w:rsidR="00D95F53" w:rsidRPr="003E3A77">
        <w:rPr>
          <w:rFonts w:ascii="Calibri" w:eastAsia="Calibri" w:hAnsi="Calibri" w:cs="Calibri"/>
          <w:color w:val="000000"/>
        </w:rPr>
        <w:t xml:space="preserve">. </w:t>
      </w:r>
      <w:r w:rsidR="001A73DC" w:rsidRPr="003E3A77">
        <w:rPr>
          <w:rFonts w:ascii="Calibri" w:eastAsia="Calibri" w:hAnsi="Calibri" w:cs="Calibri"/>
          <w:color w:val="000000"/>
        </w:rPr>
        <w:t xml:space="preserve">In parallel, the spacecraft acquired image data that revealed a very rough and rocky surface covered with boulders up to </w:t>
      </w:r>
      <w:r w:rsidR="003D36B3">
        <w:rPr>
          <w:rFonts w:ascii="Calibri" w:eastAsia="Calibri" w:hAnsi="Calibri" w:cs="Calibri"/>
          <w:color w:val="000000"/>
        </w:rPr>
        <w:t>~</w:t>
      </w:r>
      <w:r w:rsidR="001A73DC" w:rsidRPr="003E3A77">
        <w:rPr>
          <w:rFonts w:ascii="Calibri" w:eastAsia="Calibri" w:hAnsi="Calibri" w:cs="Calibri"/>
          <w:color w:val="000000"/>
        </w:rPr>
        <w:t>60 meters</w:t>
      </w:r>
      <w:r w:rsidR="003D36B3">
        <w:rPr>
          <w:rFonts w:ascii="Calibri" w:eastAsia="Calibri" w:hAnsi="Calibri" w:cs="Calibri"/>
          <w:color w:val="000000"/>
        </w:rPr>
        <w:t xml:space="preserve"> in size</w:t>
      </w:r>
      <w:r w:rsidR="001A73DC" w:rsidRPr="003E3A77">
        <w:rPr>
          <w:rFonts w:ascii="Calibri" w:eastAsia="Calibri" w:hAnsi="Calibri" w:cs="Calibri"/>
          <w:color w:val="000000"/>
        </w:rPr>
        <w:t xml:space="preserve"> (</w:t>
      </w:r>
      <w:r w:rsidR="00FF42F1">
        <w:rPr>
          <w:rFonts w:ascii="Calibri" w:eastAsia="Calibri" w:hAnsi="Calibri" w:cs="Calibri"/>
          <w:color w:val="008000"/>
        </w:rPr>
        <w:t>DellaG</w:t>
      </w:r>
      <w:r w:rsidR="001A73DC" w:rsidRPr="003E3A77">
        <w:rPr>
          <w:rFonts w:ascii="Calibri" w:eastAsia="Calibri" w:hAnsi="Calibri" w:cs="Calibri"/>
          <w:color w:val="008000"/>
        </w:rPr>
        <w:t>i</w:t>
      </w:r>
      <w:r w:rsidR="00FF42F1">
        <w:rPr>
          <w:rFonts w:ascii="Calibri" w:eastAsia="Calibri" w:hAnsi="Calibri" w:cs="Calibri"/>
          <w:color w:val="008000"/>
        </w:rPr>
        <w:t>u</w:t>
      </w:r>
      <w:r w:rsidR="001A73DC" w:rsidRPr="003E3A77">
        <w:rPr>
          <w:rFonts w:ascii="Calibri" w:eastAsia="Calibri" w:hAnsi="Calibri" w:cs="Calibri"/>
          <w:color w:val="008000"/>
        </w:rPr>
        <w:t>stina &amp; Emery 2019</w:t>
      </w:r>
      <w:r w:rsidR="001A73DC" w:rsidRPr="003E3A77">
        <w:rPr>
          <w:rFonts w:ascii="Calibri" w:eastAsia="Calibri" w:hAnsi="Calibri" w:cs="Calibri"/>
          <w:color w:val="000000"/>
        </w:rPr>
        <w:t xml:space="preserve">; </w:t>
      </w:r>
      <w:r w:rsidR="001A73DC" w:rsidRPr="003E3A77">
        <w:rPr>
          <w:rFonts w:ascii="Calibri" w:eastAsia="Calibri" w:hAnsi="Calibri" w:cs="Calibri"/>
          <w:color w:val="008000"/>
        </w:rPr>
        <w:t>Walsh et al. 2019</w:t>
      </w:r>
      <w:r w:rsidR="001A73DC" w:rsidRPr="003E3A77">
        <w:rPr>
          <w:rFonts w:ascii="Calibri" w:eastAsia="Calibri" w:hAnsi="Calibri" w:cs="Calibri"/>
          <w:color w:val="000000"/>
        </w:rPr>
        <w:t>).</w:t>
      </w:r>
      <w:r w:rsidR="003D36B3">
        <w:rPr>
          <w:rFonts w:ascii="Calibri" w:eastAsia="Calibri" w:hAnsi="Calibri" w:cs="Calibri"/>
          <w:color w:val="000000"/>
        </w:rPr>
        <w:t xml:space="preserve"> </w:t>
      </w:r>
      <w:r w:rsidR="00006E9D">
        <w:rPr>
          <w:rFonts w:ascii="Calibri" w:eastAsia="Calibri" w:hAnsi="Calibri" w:cs="Calibri"/>
          <w:color w:val="000000"/>
        </w:rPr>
        <w:t>There are two distinct populations of boulders, distinguished by their albedo and color properties (Dell</w:t>
      </w:r>
      <w:r w:rsidR="0060799B">
        <w:rPr>
          <w:rFonts w:ascii="Calibri" w:eastAsia="Calibri" w:hAnsi="Calibri" w:cs="Calibri"/>
          <w:color w:val="000000"/>
        </w:rPr>
        <w:t>a</w:t>
      </w:r>
      <w:r w:rsidR="00FF42F1">
        <w:rPr>
          <w:rFonts w:ascii="Calibri" w:eastAsia="Calibri" w:hAnsi="Calibri" w:cs="Calibri"/>
          <w:color w:val="000000"/>
        </w:rPr>
        <w:t>G</w:t>
      </w:r>
      <w:r w:rsidR="00006E9D">
        <w:rPr>
          <w:rFonts w:ascii="Calibri" w:eastAsia="Calibri" w:hAnsi="Calibri" w:cs="Calibri"/>
          <w:color w:val="000000"/>
        </w:rPr>
        <w:t>i</w:t>
      </w:r>
      <w:r w:rsidR="00FF42F1">
        <w:rPr>
          <w:rFonts w:ascii="Calibri" w:eastAsia="Calibri" w:hAnsi="Calibri" w:cs="Calibri"/>
          <w:color w:val="000000"/>
        </w:rPr>
        <w:t>u</w:t>
      </w:r>
      <w:r w:rsidR="00006E9D">
        <w:rPr>
          <w:rFonts w:ascii="Calibri" w:eastAsia="Calibri" w:hAnsi="Calibri" w:cs="Calibri"/>
          <w:color w:val="000000"/>
        </w:rPr>
        <w:t>stina et al.,</w:t>
      </w:r>
      <w:r w:rsidR="009C5C96">
        <w:rPr>
          <w:rFonts w:ascii="Calibri" w:eastAsia="Calibri" w:hAnsi="Calibri" w:cs="Calibri"/>
          <w:color w:val="000000"/>
        </w:rPr>
        <w:t xml:space="preserve"> in revision,</w:t>
      </w:r>
      <w:r w:rsidR="00006E9D">
        <w:rPr>
          <w:rFonts w:ascii="Calibri" w:eastAsia="Calibri" w:hAnsi="Calibri" w:cs="Calibri"/>
          <w:color w:val="000000"/>
        </w:rPr>
        <w:t xml:space="preserve"> 2020). </w:t>
      </w:r>
      <w:r w:rsidR="001E4821">
        <w:rPr>
          <w:rFonts w:ascii="Calibri" w:eastAsia="Calibri" w:hAnsi="Calibri" w:cs="Calibri"/>
          <w:color w:val="000000"/>
        </w:rPr>
        <w:t>All of the</w:t>
      </w:r>
      <w:r w:rsidR="001A73DC" w:rsidRPr="003E3A77">
        <w:rPr>
          <w:rFonts w:ascii="Calibri" w:eastAsia="Calibri" w:hAnsi="Calibri" w:cs="Calibri"/>
          <w:color w:val="000000"/>
        </w:rPr>
        <w:t xml:space="preserve"> largest boulders </w:t>
      </w:r>
      <w:r w:rsidR="001E4821">
        <w:rPr>
          <w:rFonts w:ascii="Calibri" w:eastAsia="Calibri" w:hAnsi="Calibri" w:cs="Calibri"/>
          <w:color w:val="000000"/>
        </w:rPr>
        <w:t xml:space="preserve">(&gt; 12 m) </w:t>
      </w:r>
      <w:r w:rsidR="001A73DC" w:rsidRPr="003E3A77">
        <w:rPr>
          <w:rFonts w:ascii="Calibri" w:eastAsia="Calibri" w:hAnsi="Calibri" w:cs="Calibri"/>
          <w:color w:val="000000"/>
        </w:rPr>
        <w:t xml:space="preserve">are </w:t>
      </w:r>
      <w:r w:rsidR="001E4821">
        <w:rPr>
          <w:rFonts w:ascii="Calibri" w:eastAsia="Calibri" w:hAnsi="Calibri" w:cs="Calibri"/>
          <w:color w:val="000000"/>
        </w:rPr>
        <w:t>low reflectance</w:t>
      </w:r>
      <w:r w:rsidR="001A73DC" w:rsidRPr="003E3A77">
        <w:rPr>
          <w:rFonts w:ascii="Calibri" w:eastAsia="Calibri" w:hAnsi="Calibri" w:cs="Calibri"/>
          <w:color w:val="000000"/>
        </w:rPr>
        <w:t xml:space="preserve"> (&lt;</w:t>
      </w:r>
      <w:r w:rsidR="00281D25">
        <w:rPr>
          <w:rFonts w:ascii="Calibri" w:eastAsia="Calibri" w:hAnsi="Calibri" w:cs="Calibri"/>
          <w:color w:val="000000"/>
        </w:rPr>
        <w:t>4.9</w:t>
      </w:r>
      <w:r w:rsidR="001A73DC" w:rsidRPr="003E3A77">
        <w:rPr>
          <w:rFonts w:ascii="Calibri" w:eastAsia="Calibri" w:hAnsi="Calibri" w:cs="Calibri"/>
          <w:color w:val="000000"/>
        </w:rPr>
        <w:t xml:space="preserve">% </w:t>
      </w:r>
      <w:r w:rsidR="00553E8D">
        <w:rPr>
          <w:rFonts w:ascii="Calibri" w:eastAsia="Calibri" w:hAnsi="Calibri" w:cs="Calibri"/>
          <w:color w:val="000000"/>
        </w:rPr>
        <w:t xml:space="preserve">normal </w:t>
      </w:r>
      <w:r w:rsidR="001A73DC" w:rsidRPr="003E3A77">
        <w:rPr>
          <w:rFonts w:ascii="Calibri" w:eastAsia="Calibri" w:hAnsi="Calibri" w:cs="Calibri"/>
          <w:color w:val="000000"/>
        </w:rPr>
        <w:t>albedo</w:t>
      </w:r>
      <w:r w:rsidR="00281D25">
        <w:rPr>
          <w:rFonts w:ascii="Calibri" w:eastAsia="Calibri" w:hAnsi="Calibri" w:cs="Calibri"/>
          <w:color w:val="000000"/>
        </w:rPr>
        <w:t xml:space="preserve">, </w:t>
      </w:r>
      <w:r w:rsidR="00281D25">
        <w:rPr>
          <w:rFonts w:ascii="Calibri" w:eastAsia="Calibri" w:hAnsi="Calibri" w:cs="Calibri"/>
          <w:color w:val="008000"/>
        </w:rPr>
        <w:t>DellaG</w:t>
      </w:r>
      <w:r w:rsidR="00281D25" w:rsidRPr="003E3A77">
        <w:rPr>
          <w:rFonts w:ascii="Calibri" w:eastAsia="Calibri" w:hAnsi="Calibri" w:cs="Calibri"/>
          <w:color w:val="008000"/>
        </w:rPr>
        <w:t>i</w:t>
      </w:r>
      <w:r w:rsidR="00281D25">
        <w:rPr>
          <w:rFonts w:ascii="Calibri" w:eastAsia="Calibri" w:hAnsi="Calibri" w:cs="Calibri"/>
          <w:color w:val="008000"/>
        </w:rPr>
        <w:t>u</w:t>
      </w:r>
      <w:r w:rsidR="00281D25" w:rsidRPr="003E3A77">
        <w:rPr>
          <w:rFonts w:ascii="Calibri" w:eastAsia="Calibri" w:hAnsi="Calibri" w:cs="Calibri"/>
          <w:color w:val="008000"/>
        </w:rPr>
        <w:t>stina</w:t>
      </w:r>
      <w:r w:rsidR="00281D25">
        <w:rPr>
          <w:rFonts w:ascii="Calibri" w:eastAsia="Calibri" w:hAnsi="Calibri" w:cs="Calibri"/>
          <w:color w:val="008000"/>
        </w:rPr>
        <w:t xml:space="preserve"> et al., in revision, 2020</w:t>
      </w:r>
      <w:r w:rsidR="001A73DC" w:rsidRPr="003E3A77">
        <w:rPr>
          <w:rFonts w:ascii="Calibri" w:eastAsia="Calibri" w:hAnsi="Calibri" w:cs="Calibri"/>
          <w:color w:val="000000"/>
        </w:rPr>
        <w:t>) and</w:t>
      </w:r>
      <w:r w:rsidR="00FA1E7B">
        <w:rPr>
          <w:rFonts w:ascii="Calibri" w:eastAsia="Calibri" w:hAnsi="Calibri" w:cs="Calibri"/>
          <w:color w:val="000000"/>
        </w:rPr>
        <w:t xml:space="preserve"> have a rough,</w:t>
      </w:r>
      <w:r w:rsidR="001A73DC" w:rsidRPr="003E3A77">
        <w:rPr>
          <w:rFonts w:ascii="Calibri" w:eastAsia="Calibri" w:hAnsi="Calibri" w:cs="Calibri"/>
          <w:color w:val="000000"/>
        </w:rPr>
        <w:t xml:space="preserve"> hummocky</w:t>
      </w:r>
      <w:r w:rsidR="00FA1E7B">
        <w:rPr>
          <w:rFonts w:ascii="Calibri" w:eastAsia="Calibri" w:hAnsi="Calibri" w:cs="Calibri"/>
          <w:color w:val="000000"/>
        </w:rPr>
        <w:t xml:space="preserve"> texture; these boulders are</w:t>
      </w:r>
      <w:r w:rsidR="00FA1E7B" w:rsidRPr="003E3A77">
        <w:rPr>
          <w:rFonts w:ascii="Calibri" w:eastAsia="Calibri" w:hAnsi="Calibri" w:cs="Calibri"/>
          <w:color w:val="000000"/>
        </w:rPr>
        <w:t xml:space="preserve"> concentrat</w:t>
      </w:r>
      <w:r w:rsidR="00FA1E7B">
        <w:rPr>
          <w:rFonts w:ascii="Calibri" w:eastAsia="Calibri" w:hAnsi="Calibri" w:cs="Calibri"/>
          <w:color w:val="000000"/>
        </w:rPr>
        <w:t>ed</w:t>
      </w:r>
      <w:r w:rsidR="00FA1E7B" w:rsidRPr="003E3A77">
        <w:rPr>
          <w:rFonts w:ascii="Calibri" w:eastAsia="Calibri" w:hAnsi="Calibri" w:cs="Calibri"/>
          <w:color w:val="000000"/>
        </w:rPr>
        <w:t xml:space="preserve"> </w:t>
      </w:r>
      <w:r w:rsidR="001A73DC" w:rsidRPr="003E3A77">
        <w:rPr>
          <w:rFonts w:ascii="Calibri" w:eastAsia="Calibri" w:hAnsi="Calibri" w:cs="Calibri"/>
          <w:color w:val="000000"/>
        </w:rPr>
        <w:t>in two diagonal traces in the southern hemisphere.</w:t>
      </w:r>
      <w:r w:rsidR="00FA1E7B">
        <w:rPr>
          <w:rFonts w:ascii="Calibri" w:eastAsia="Calibri" w:hAnsi="Calibri" w:cs="Calibri"/>
          <w:color w:val="000000"/>
        </w:rPr>
        <w:t xml:space="preserve"> </w:t>
      </w:r>
      <w:r w:rsidR="000F7C49">
        <w:rPr>
          <w:rFonts w:ascii="Calibri" w:eastAsia="Calibri" w:hAnsi="Calibri" w:cs="Calibri"/>
          <w:color w:val="000000"/>
        </w:rPr>
        <w:t>Many of the s</w:t>
      </w:r>
      <w:r w:rsidR="001A73DC" w:rsidRPr="003E3A77">
        <w:rPr>
          <w:rFonts w:ascii="Calibri" w:eastAsia="Calibri" w:hAnsi="Calibri" w:cs="Calibri"/>
          <w:color w:val="000000"/>
        </w:rPr>
        <w:t xml:space="preserve">maller boulders are </w:t>
      </w:r>
      <w:r w:rsidR="001E4821">
        <w:rPr>
          <w:rFonts w:ascii="Calibri" w:eastAsia="Calibri" w:hAnsi="Calibri" w:cs="Calibri"/>
          <w:color w:val="000000"/>
        </w:rPr>
        <w:t>part of the high reflectance population</w:t>
      </w:r>
      <w:r w:rsidR="001E4821" w:rsidRPr="003E3A77">
        <w:rPr>
          <w:rFonts w:ascii="Calibri" w:eastAsia="Calibri" w:hAnsi="Calibri" w:cs="Calibri"/>
          <w:color w:val="000000"/>
        </w:rPr>
        <w:t xml:space="preserve"> </w:t>
      </w:r>
      <w:r w:rsidR="001A73DC" w:rsidRPr="003E3A77">
        <w:rPr>
          <w:rFonts w:ascii="Calibri" w:eastAsia="Calibri" w:hAnsi="Calibri" w:cs="Calibri"/>
          <w:color w:val="000000"/>
        </w:rPr>
        <w:t>(&gt;</w:t>
      </w:r>
      <w:r w:rsidR="00281D25">
        <w:rPr>
          <w:rFonts w:ascii="Calibri" w:eastAsia="Calibri" w:hAnsi="Calibri" w:cs="Calibri"/>
          <w:color w:val="000000"/>
        </w:rPr>
        <w:t>4.9</w:t>
      </w:r>
      <w:r w:rsidR="001A73DC" w:rsidRPr="003E3A77">
        <w:rPr>
          <w:rFonts w:ascii="Calibri" w:eastAsia="Calibri" w:hAnsi="Calibri" w:cs="Calibri"/>
          <w:color w:val="000000"/>
        </w:rPr>
        <w:t xml:space="preserve">% </w:t>
      </w:r>
      <w:r w:rsidR="00553E8D">
        <w:rPr>
          <w:rFonts w:ascii="Calibri" w:eastAsia="Calibri" w:hAnsi="Calibri" w:cs="Calibri"/>
          <w:color w:val="000000"/>
        </w:rPr>
        <w:t xml:space="preserve">normal </w:t>
      </w:r>
      <w:r w:rsidR="001A73DC" w:rsidRPr="003E3A77">
        <w:rPr>
          <w:rFonts w:ascii="Calibri" w:eastAsia="Calibri" w:hAnsi="Calibri" w:cs="Calibri"/>
          <w:color w:val="000000"/>
        </w:rPr>
        <w:t xml:space="preserve">albedo) and </w:t>
      </w:r>
      <w:r w:rsidR="000F7C49">
        <w:rPr>
          <w:rFonts w:ascii="Calibri" w:eastAsia="Calibri" w:hAnsi="Calibri" w:cs="Calibri"/>
          <w:color w:val="000000"/>
        </w:rPr>
        <w:t xml:space="preserve">have smoother and more angular features; these </w:t>
      </w:r>
      <w:r w:rsidR="001A73DC" w:rsidRPr="003E3A77">
        <w:rPr>
          <w:rFonts w:ascii="Calibri" w:eastAsia="Calibri" w:hAnsi="Calibri" w:cs="Calibri"/>
          <w:color w:val="000000"/>
        </w:rPr>
        <w:t>occur ubiquitously</w:t>
      </w:r>
      <w:r w:rsidR="000F7C49">
        <w:rPr>
          <w:rFonts w:ascii="Calibri" w:eastAsia="Calibri" w:hAnsi="Calibri" w:cs="Calibri"/>
          <w:color w:val="000000"/>
        </w:rPr>
        <w:t xml:space="preserve"> on Bennu</w:t>
      </w:r>
      <w:r w:rsidR="001A73DC" w:rsidRPr="003E3A77">
        <w:rPr>
          <w:rFonts w:ascii="Calibri" w:eastAsia="Calibri" w:hAnsi="Calibri" w:cs="Calibri"/>
          <w:color w:val="000000"/>
        </w:rPr>
        <w:t xml:space="preserve">, </w:t>
      </w:r>
      <w:r w:rsidR="000F7C49">
        <w:rPr>
          <w:rFonts w:ascii="Calibri" w:eastAsia="Calibri" w:hAnsi="Calibri" w:cs="Calibri"/>
          <w:color w:val="000000"/>
        </w:rPr>
        <w:t xml:space="preserve">often </w:t>
      </w:r>
      <w:r w:rsidR="001A73DC" w:rsidRPr="003E3A77">
        <w:rPr>
          <w:rFonts w:ascii="Calibri" w:eastAsia="Calibri" w:hAnsi="Calibri" w:cs="Calibri"/>
          <w:color w:val="000000"/>
        </w:rPr>
        <w:t xml:space="preserve">mixed with the darker materials.  </w:t>
      </w:r>
      <w:r w:rsidR="001A73DC" w:rsidRPr="003E3A77">
        <w:rPr>
          <w:rFonts w:ascii="Calibri" w:eastAsia="Calibri" w:hAnsi="Calibri" w:cs="Calibri"/>
          <w:color w:val="000000"/>
        </w:rPr>
        <w:lastRenderedPageBreak/>
        <w:t xml:space="preserve">The </w:t>
      </w:r>
      <w:r w:rsidR="00382130">
        <w:rPr>
          <w:rFonts w:ascii="Calibri" w:eastAsia="Calibri" w:hAnsi="Calibri" w:cs="Calibri"/>
          <w:color w:val="000000"/>
        </w:rPr>
        <w:t xml:space="preserve">distribution </w:t>
      </w:r>
      <w:r w:rsidR="001A73DC" w:rsidRPr="003E3A77">
        <w:rPr>
          <w:rFonts w:ascii="Calibri" w:eastAsia="Calibri" w:hAnsi="Calibri" w:cs="Calibri"/>
          <w:color w:val="000000"/>
        </w:rPr>
        <w:t xml:space="preserve">of </w:t>
      </w:r>
      <w:r w:rsidR="00382130" w:rsidRPr="003E3A77">
        <w:rPr>
          <w:rFonts w:ascii="Calibri" w:eastAsia="Calibri" w:hAnsi="Calibri" w:cs="Calibri"/>
          <w:color w:val="000000"/>
        </w:rPr>
        <w:t xml:space="preserve">the </w:t>
      </w:r>
      <w:r w:rsidR="00A528A4">
        <w:rPr>
          <w:rFonts w:ascii="Calibri" w:eastAsia="Calibri" w:hAnsi="Calibri" w:cs="Calibri"/>
          <w:color w:val="000000"/>
        </w:rPr>
        <w:t>high and low reflectance</w:t>
      </w:r>
      <w:r w:rsidR="001A73DC" w:rsidRPr="003E3A77">
        <w:rPr>
          <w:rFonts w:ascii="Calibri" w:eastAsia="Calibri" w:hAnsi="Calibri" w:cs="Calibri"/>
          <w:color w:val="000000"/>
        </w:rPr>
        <w:t xml:space="preserve"> </w:t>
      </w:r>
      <w:r w:rsidR="00382130">
        <w:rPr>
          <w:rFonts w:ascii="Calibri" w:eastAsia="Calibri" w:hAnsi="Calibri" w:cs="Calibri"/>
          <w:color w:val="000000"/>
        </w:rPr>
        <w:t>boulders</w:t>
      </w:r>
      <w:r w:rsidR="00382130" w:rsidRPr="003E3A77">
        <w:rPr>
          <w:rFonts w:ascii="Calibri" w:eastAsia="Calibri" w:hAnsi="Calibri" w:cs="Calibri"/>
          <w:color w:val="000000"/>
        </w:rPr>
        <w:t xml:space="preserve"> </w:t>
      </w:r>
      <w:r w:rsidR="00382130">
        <w:rPr>
          <w:rFonts w:ascii="Calibri" w:eastAsia="Calibri" w:hAnsi="Calibri" w:cs="Calibri"/>
          <w:color w:val="000000"/>
        </w:rPr>
        <w:t>is</w:t>
      </w:r>
      <w:r w:rsidR="001A73DC" w:rsidRPr="003E3A77">
        <w:rPr>
          <w:rFonts w:ascii="Calibri" w:eastAsia="Calibri" w:hAnsi="Calibri" w:cs="Calibri"/>
          <w:color w:val="000000"/>
        </w:rPr>
        <w:t xml:space="preserve"> correlated with </w:t>
      </w:r>
      <w:r w:rsidR="00382130">
        <w:rPr>
          <w:rFonts w:ascii="Calibri" w:eastAsia="Calibri" w:hAnsi="Calibri" w:cs="Calibri"/>
          <w:color w:val="000000"/>
        </w:rPr>
        <w:t xml:space="preserve">some </w:t>
      </w:r>
      <w:r w:rsidR="001A73DC" w:rsidRPr="003E3A77">
        <w:rPr>
          <w:rFonts w:ascii="Calibri" w:eastAsia="Calibri" w:hAnsi="Calibri" w:cs="Calibri"/>
          <w:color w:val="000000"/>
        </w:rPr>
        <w:t xml:space="preserve">observed spectral </w:t>
      </w:r>
      <w:sdt>
        <w:sdtPr>
          <w:tag w:val="goog_rdk_0"/>
          <w:id w:val="-1628702519"/>
        </w:sdtPr>
        <w:sdtEndPr/>
        <w:sdtContent/>
      </w:sdt>
      <w:r w:rsidR="001A73DC" w:rsidRPr="003E3A77">
        <w:rPr>
          <w:rFonts w:ascii="Calibri" w:eastAsia="Calibri" w:hAnsi="Calibri" w:cs="Calibri"/>
          <w:color w:val="000000"/>
        </w:rPr>
        <w:t>variations</w:t>
      </w:r>
      <w:r w:rsidR="00382130">
        <w:rPr>
          <w:rFonts w:ascii="Calibri" w:eastAsia="Calibri" w:hAnsi="Calibri" w:cs="Calibri"/>
          <w:color w:val="000000"/>
        </w:rPr>
        <w:t xml:space="preserve"> </w:t>
      </w:r>
      <w:r w:rsidR="00A528A4">
        <w:rPr>
          <w:rFonts w:ascii="Calibri" w:eastAsia="Calibri" w:hAnsi="Calibri" w:cs="Calibri"/>
          <w:color w:val="000000"/>
        </w:rPr>
        <w:t xml:space="preserve">at the OVIRS spatial scale </w:t>
      </w:r>
      <w:r w:rsidR="00382130">
        <w:rPr>
          <w:rFonts w:ascii="Calibri" w:eastAsia="Calibri" w:hAnsi="Calibri" w:cs="Calibri"/>
          <w:color w:val="000000"/>
        </w:rPr>
        <w:t>(</w:t>
      </w:r>
      <w:r w:rsidR="00382130" w:rsidRPr="00341B49">
        <w:rPr>
          <w:rFonts w:ascii="Calibri" w:eastAsia="Calibri" w:hAnsi="Calibri" w:cs="Calibri"/>
          <w:color w:val="008000"/>
        </w:rPr>
        <w:t xml:space="preserve">Simon et al., </w:t>
      </w:r>
      <w:r w:rsidR="009C5C96" w:rsidRPr="00341B49">
        <w:rPr>
          <w:rFonts w:ascii="Calibri" w:eastAsia="Calibri" w:hAnsi="Calibri" w:cs="Calibri"/>
          <w:color w:val="008000"/>
        </w:rPr>
        <w:t xml:space="preserve">in revision, </w:t>
      </w:r>
      <w:r w:rsidR="00382130" w:rsidRPr="00341B49">
        <w:rPr>
          <w:rFonts w:ascii="Calibri" w:eastAsia="Calibri" w:hAnsi="Calibri" w:cs="Calibri"/>
          <w:color w:val="008000"/>
        </w:rPr>
        <w:t>2020</w:t>
      </w:r>
      <w:r w:rsidR="00382130">
        <w:rPr>
          <w:rFonts w:ascii="Calibri" w:eastAsia="Calibri" w:hAnsi="Calibri" w:cs="Calibri"/>
          <w:color w:val="000000"/>
        </w:rPr>
        <w:t>)</w:t>
      </w:r>
      <w:r w:rsidR="00BE3125">
        <w:rPr>
          <w:rFonts w:ascii="Calibri" w:eastAsia="Calibri" w:hAnsi="Calibri" w:cs="Calibri"/>
          <w:color w:val="000000"/>
        </w:rPr>
        <w:t xml:space="preserve">, which may be </w:t>
      </w:r>
      <w:r w:rsidR="00535A0C">
        <w:rPr>
          <w:rFonts w:ascii="Calibri" w:eastAsia="Calibri" w:hAnsi="Calibri" w:cs="Calibri"/>
          <w:color w:val="000000"/>
        </w:rPr>
        <w:t xml:space="preserve">due to </w:t>
      </w:r>
      <w:r w:rsidR="00BE3125">
        <w:rPr>
          <w:rFonts w:ascii="Calibri" w:eastAsia="Calibri" w:hAnsi="Calibri" w:cs="Calibri"/>
          <w:color w:val="000000"/>
        </w:rPr>
        <w:t xml:space="preserve">differences </w:t>
      </w:r>
      <w:r w:rsidR="00535A0C">
        <w:rPr>
          <w:rFonts w:ascii="Calibri" w:eastAsia="Calibri" w:hAnsi="Calibri" w:cs="Calibri"/>
          <w:color w:val="000000"/>
        </w:rPr>
        <w:t xml:space="preserve">in </w:t>
      </w:r>
      <w:r w:rsidR="00BE3125">
        <w:rPr>
          <w:rFonts w:ascii="Calibri" w:eastAsia="Calibri" w:hAnsi="Calibri" w:cs="Calibri"/>
          <w:color w:val="000000"/>
        </w:rPr>
        <w:t xml:space="preserve">the degree of </w:t>
      </w:r>
      <w:r w:rsidR="00535A0C">
        <w:rPr>
          <w:rFonts w:ascii="Calibri" w:eastAsia="Calibri" w:hAnsi="Calibri" w:cs="Calibri"/>
          <w:color w:val="000000"/>
        </w:rPr>
        <w:t>aqueous alteration</w:t>
      </w:r>
      <w:r w:rsidR="00BE3125">
        <w:rPr>
          <w:rFonts w:ascii="Calibri" w:eastAsia="Calibri" w:hAnsi="Calibri" w:cs="Calibri"/>
          <w:color w:val="000000"/>
        </w:rPr>
        <w:t xml:space="preserve"> (</w:t>
      </w:r>
      <w:r w:rsidR="00BE3125" w:rsidRPr="00341B49">
        <w:rPr>
          <w:rFonts w:ascii="Calibri" w:eastAsia="Calibri" w:hAnsi="Calibri" w:cs="Calibri"/>
          <w:color w:val="008000"/>
        </w:rPr>
        <w:t xml:space="preserve">Kaplan et al., </w:t>
      </w:r>
      <w:r w:rsidR="009C5C96" w:rsidRPr="00341B49">
        <w:rPr>
          <w:rFonts w:ascii="Calibri" w:eastAsia="Calibri" w:hAnsi="Calibri" w:cs="Calibri"/>
          <w:color w:val="008000"/>
        </w:rPr>
        <w:t xml:space="preserve">in revision, </w:t>
      </w:r>
      <w:r w:rsidR="00BE3125" w:rsidRPr="00341B49">
        <w:rPr>
          <w:rFonts w:ascii="Calibri" w:eastAsia="Calibri" w:hAnsi="Calibri" w:cs="Calibri"/>
          <w:color w:val="008000"/>
        </w:rPr>
        <w:t>2020</w:t>
      </w:r>
      <w:r w:rsidR="00BE3125">
        <w:rPr>
          <w:rFonts w:ascii="Calibri" w:eastAsia="Calibri" w:hAnsi="Calibri" w:cs="Calibri"/>
          <w:color w:val="000000"/>
        </w:rPr>
        <w:t>)</w:t>
      </w:r>
      <w:r w:rsidR="001A73DC" w:rsidRPr="003E3A77">
        <w:rPr>
          <w:rFonts w:ascii="Calibri" w:eastAsia="Calibri" w:hAnsi="Calibri" w:cs="Calibri"/>
          <w:color w:val="000000"/>
        </w:rPr>
        <w:t xml:space="preserve">.   </w:t>
      </w:r>
    </w:p>
    <w:p w14:paraId="0000000F" w14:textId="77777777" w:rsidR="007B2D52" w:rsidRDefault="007B2D52">
      <w:pPr>
        <w:pBdr>
          <w:top w:val="nil"/>
          <w:left w:val="nil"/>
          <w:bottom w:val="nil"/>
          <w:right w:val="nil"/>
          <w:between w:val="nil"/>
        </w:pBdr>
        <w:jc w:val="both"/>
        <w:rPr>
          <w:rFonts w:ascii="Calibri" w:eastAsia="Calibri" w:hAnsi="Calibri" w:cs="Calibri"/>
          <w:color w:val="000000"/>
        </w:rPr>
      </w:pPr>
    </w:p>
    <w:p w14:paraId="00000010" w14:textId="5755A7B0" w:rsidR="007B2D52" w:rsidRDefault="00FB6752">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Carbonaceous (C) chondrite meteorites are the </w:t>
      </w:r>
      <w:r w:rsidR="005056A5">
        <w:rPr>
          <w:rFonts w:ascii="Calibri" w:eastAsia="Calibri" w:hAnsi="Calibri" w:cs="Calibri"/>
          <w:color w:val="000000"/>
        </w:rPr>
        <w:t>closest analog to Bennu (</w:t>
      </w:r>
      <w:r w:rsidR="005056A5" w:rsidRPr="0072464A">
        <w:rPr>
          <w:rFonts w:ascii="Calibri" w:eastAsia="Calibri" w:hAnsi="Calibri" w:cs="Calibri"/>
          <w:color w:val="008000"/>
        </w:rPr>
        <w:t>Clark et al., 2011</w:t>
      </w:r>
      <w:r w:rsidR="005056A5">
        <w:rPr>
          <w:rFonts w:ascii="Calibri" w:eastAsia="Calibri" w:hAnsi="Calibri" w:cs="Calibri"/>
          <w:color w:val="000000"/>
        </w:rPr>
        <w:t xml:space="preserve">) and other carbonaceous asteroids (e.g., </w:t>
      </w:r>
      <w:r w:rsidR="005056A5" w:rsidRPr="0072464A">
        <w:rPr>
          <w:rFonts w:ascii="Calibri" w:eastAsia="Calibri" w:hAnsi="Calibri" w:cs="Calibri"/>
          <w:color w:val="008000"/>
        </w:rPr>
        <w:t>Clark et al., 2010, Fornasier et al., 1999</w:t>
      </w:r>
      <w:r w:rsidR="000024F5">
        <w:rPr>
          <w:rFonts w:ascii="Calibri" w:eastAsia="Calibri" w:hAnsi="Calibri" w:cs="Calibri"/>
          <w:color w:val="000000"/>
        </w:rPr>
        <w:t>)</w:t>
      </w:r>
      <w:r w:rsidR="005056A5">
        <w:rPr>
          <w:rFonts w:ascii="Calibri" w:eastAsia="Calibri" w:hAnsi="Calibri" w:cs="Calibri"/>
          <w:color w:val="000000"/>
        </w:rPr>
        <w:t xml:space="preserve">. </w:t>
      </w:r>
      <w:r w:rsidR="001F754A">
        <w:rPr>
          <w:rFonts w:ascii="Calibri" w:eastAsia="Calibri" w:hAnsi="Calibri" w:cs="Calibri"/>
          <w:color w:val="000000"/>
        </w:rPr>
        <w:t xml:space="preserve">Previous </w:t>
      </w:r>
      <w:r>
        <w:rPr>
          <w:rFonts w:ascii="Calibri" w:eastAsia="Calibri" w:hAnsi="Calibri" w:cs="Calibri"/>
          <w:color w:val="000000"/>
        </w:rPr>
        <w:t>studies reveal a continuum of mineralogical, petrological, and textural properties, resulting from mild to str</w:t>
      </w:r>
      <w:r w:rsidR="00A40535">
        <w:rPr>
          <w:rFonts w:ascii="Calibri" w:eastAsia="Calibri" w:hAnsi="Calibri" w:cs="Calibri"/>
          <w:color w:val="000000"/>
        </w:rPr>
        <w:t>ong aqueous alteration, and the observed</w:t>
      </w:r>
      <w:r>
        <w:rPr>
          <w:rFonts w:ascii="Calibri" w:eastAsia="Calibri" w:hAnsi="Calibri" w:cs="Calibri"/>
          <w:color w:val="000000"/>
        </w:rPr>
        <w:t xml:space="preserve"> continuum c</w:t>
      </w:r>
      <w:r w:rsidR="007A15EC">
        <w:rPr>
          <w:rFonts w:ascii="Calibri" w:eastAsia="Calibri" w:hAnsi="Calibri" w:cs="Calibri"/>
          <w:color w:val="000000"/>
        </w:rPr>
        <w:t>an be used to</w:t>
      </w:r>
      <w:r w:rsidR="00F74907">
        <w:rPr>
          <w:rFonts w:ascii="Calibri" w:eastAsia="Calibri" w:hAnsi="Calibri" w:cs="Calibri"/>
          <w:color w:val="000000"/>
        </w:rPr>
        <w:t xml:space="preserve"> constrain</w:t>
      </w:r>
      <w:r w:rsidR="006550E1">
        <w:rPr>
          <w:rFonts w:ascii="Calibri" w:eastAsia="Calibri" w:hAnsi="Calibri" w:cs="Calibri"/>
          <w:color w:val="000000"/>
        </w:rPr>
        <w:t xml:space="preserve"> scenarios of</w:t>
      </w:r>
      <w:r>
        <w:rPr>
          <w:rFonts w:ascii="Calibri" w:eastAsia="Calibri" w:hAnsi="Calibri" w:cs="Calibri"/>
          <w:color w:val="000000"/>
        </w:rPr>
        <w:t xml:space="preserve"> geological evolution </w:t>
      </w:r>
      <w:r w:rsidR="00311B24">
        <w:rPr>
          <w:rFonts w:ascii="Calibri" w:eastAsia="Calibri" w:hAnsi="Calibri" w:cs="Calibri"/>
          <w:color w:val="000000"/>
        </w:rPr>
        <w:t xml:space="preserve">of </w:t>
      </w:r>
      <w:r w:rsidR="000529EE" w:rsidRPr="000529EE">
        <w:rPr>
          <w:rFonts w:ascii="Calibri" w:eastAsia="Calibri" w:hAnsi="Calibri" w:cs="Calibri"/>
          <w:color w:val="000000"/>
        </w:rPr>
        <w:t xml:space="preserve">small planetary bodies within the early solar system material </w:t>
      </w:r>
      <w:r w:rsidR="005D2774" w:rsidRPr="005D2774">
        <w:rPr>
          <w:rFonts w:ascii="Calibri" w:eastAsia="Calibri" w:hAnsi="Calibri" w:cs="Calibri"/>
        </w:rPr>
        <w:t>(</w:t>
      </w:r>
      <w:r w:rsidR="000D3B14" w:rsidRPr="000D3B14">
        <w:rPr>
          <w:rFonts w:ascii="Calibri" w:eastAsia="Calibri" w:hAnsi="Calibri" w:cs="Calibri"/>
          <w:color w:val="008000"/>
        </w:rPr>
        <w:t xml:space="preserve">McSween et al. </w:t>
      </w:r>
      <w:r w:rsidR="00027EE0">
        <w:rPr>
          <w:rFonts w:ascii="Calibri" w:eastAsia="Calibri" w:hAnsi="Calibri" w:cs="Calibri"/>
          <w:color w:val="008000"/>
        </w:rPr>
        <w:t>2018)</w:t>
      </w:r>
      <w:r>
        <w:rPr>
          <w:rFonts w:ascii="Calibri" w:eastAsia="Calibri" w:hAnsi="Calibri" w:cs="Calibri"/>
          <w:color w:val="000000"/>
        </w:rPr>
        <w:t xml:space="preserve">. </w:t>
      </w:r>
      <w:r w:rsidR="001A73DC">
        <w:rPr>
          <w:rFonts w:ascii="Calibri" w:eastAsia="Calibri" w:hAnsi="Calibri" w:cs="Calibri"/>
          <w:color w:val="000000"/>
        </w:rPr>
        <w:t xml:space="preserve">Laboratory </w:t>
      </w:r>
      <w:r w:rsidR="004B5096">
        <w:rPr>
          <w:rFonts w:ascii="Calibri" w:eastAsia="Calibri" w:hAnsi="Calibri" w:cs="Calibri"/>
          <w:color w:val="000000"/>
        </w:rPr>
        <w:t xml:space="preserve">VNIR reflectance spectra </w:t>
      </w:r>
      <w:r w:rsidR="001A73DC">
        <w:rPr>
          <w:rFonts w:ascii="Calibri" w:eastAsia="Calibri" w:hAnsi="Calibri" w:cs="Calibri"/>
          <w:color w:val="000000"/>
        </w:rPr>
        <w:t xml:space="preserve">of </w:t>
      </w:r>
      <w:r>
        <w:rPr>
          <w:rFonts w:ascii="Calibri" w:eastAsia="Calibri" w:hAnsi="Calibri" w:cs="Calibri"/>
          <w:color w:val="000000"/>
        </w:rPr>
        <w:t>these meteorites</w:t>
      </w:r>
      <w:r w:rsidR="00C504A8">
        <w:rPr>
          <w:rFonts w:ascii="Calibri" w:eastAsia="Calibri" w:hAnsi="Calibri" w:cs="Calibri"/>
          <w:color w:val="000000"/>
        </w:rPr>
        <w:t xml:space="preserve"> have been analyzed to understand the </w:t>
      </w:r>
      <w:r w:rsidR="005853FD">
        <w:rPr>
          <w:rFonts w:ascii="Calibri" w:eastAsia="Calibri" w:hAnsi="Calibri" w:cs="Calibri"/>
          <w:color w:val="000000"/>
        </w:rPr>
        <w:t xml:space="preserve">spectral properties of </w:t>
      </w:r>
      <w:r w:rsidR="00C504A8">
        <w:rPr>
          <w:rFonts w:ascii="Calibri" w:eastAsia="Calibri" w:hAnsi="Calibri" w:cs="Calibri"/>
          <w:color w:val="000000"/>
        </w:rPr>
        <w:t xml:space="preserve">hydrated minerals associated with </w:t>
      </w:r>
      <w:r w:rsidR="005853FD">
        <w:rPr>
          <w:rFonts w:ascii="Calibri" w:eastAsia="Calibri" w:hAnsi="Calibri" w:cs="Calibri"/>
          <w:color w:val="000000"/>
        </w:rPr>
        <w:t>varying degrees of alteration</w:t>
      </w:r>
      <w:r>
        <w:rPr>
          <w:rFonts w:ascii="Calibri" w:eastAsia="Calibri" w:hAnsi="Calibri" w:cs="Calibri"/>
          <w:color w:val="000000"/>
        </w:rPr>
        <w:t xml:space="preserve"> </w:t>
      </w:r>
      <w:r w:rsidR="001A73DC">
        <w:rPr>
          <w:rFonts w:ascii="Calibri" w:eastAsia="Calibri" w:hAnsi="Calibri" w:cs="Calibri"/>
          <w:color w:val="000000"/>
        </w:rPr>
        <w:t>(</w:t>
      </w:r>
      <w:r w:rsidR="001A73DC">
        <w:rPr>
          <w:rFonts w:ascii="Calibri" w:eastAsia="Calibri" w:hAnsi="Calibri" w:cs="Calibri"/>
          <w:color w:val="008000"/>
        </w:rPr>
        <w:t>Garenne et al. 2016; Potin et al. 2020</w:t>
      </w:r>
      <w:r w:rsidR="001A73DC">
        <w:rPr>
          <w:rFonts w:ascii="Calibri" w:eastAsia="Calibri" w:hAnsi="Calibri" w:cs="Calibri"/>
          <w:color w:val="000000"/>
        </w:rPr>
        <w:t xml:space="preserve">; </w:t>
      </w:r>
      <w:r w:rsidR="006924A9">
        <w:rPr>
          <w:rFonts w:ascii="Calibri" w:eastAsia="Calibri" w:hAnsi="Calibri" w:cs="Calibri"/>
          <w:color w:val="008000"/>
        </w:rPr>
        <w:t>Takir and Emery</w:t>
      </w:r>
      <w:r w:rsidR="001A73DC">
        <w:rPr>
          <w:rFonts w:ascii="Calibri" w:eastAsia="Calibri" w:hAnsi="Calibri" w:cs="Calibri"/>
          <w:color w:val="008000"/>
        </w:rPr>
        <w:t>, 2015</w:t>
      </w:r>
      <w:r w:rsidR="001A73DC">
        <w:rPr>
          <w:rFonts w:ascii="Calibri" w:eastAsia="Calibri" w:hAnsi="Calibri" w:cs="Calibri"/>
          <w:color w:val="000000"/>
        </w:rPr>
        <w:t>).  In the first spectral analysis of the data from OSIRIS-REx</w:t>
      </w:r>
      <w:r w:rsidR="005056A5">
        <w:rPr>
          <w:rFonts w:ascii="Calibri" w:eastAsia="Calibri" w:hAnsi="Calibri" w:cs="Calibri"/>
          <w:color w:val="000000"/>
        </w:rPr>
        <w:t xml:space="preserve"> </w:t>
      </w:r>
      <w:r w:rsidR="001A73DC">
        <w:rPr>
          <w:rFonts w:ascii="Calibri" w:eastAsia="Calibri" w:hAnsi="Calibri" w:cs="Calibri"/>
          <w:color w:val="000000"/>
        </w:rPr>
        <w:t xml:space="preserve">show that Bennu is most consistent with </w:t>
      </w:r>
      <w:r w:rsidR="00DF3D64">
        <w:rPr>
          <w:rFonts w:ascii="Calibri" w:eastAsia="Calibri" w:hAnsi="Calibri" w:cs="Calibri"/>
          <w:color w:val="000000"/>
        </w:rPr>
        <w:t>either CM or CI</w:t>
      </w:r>
      <w:r w:rsidR="001A73DC">
        <w:rPr>
          <w:rFonts w:ascii="Calibri" w:eastAsia="Calibri" w:hAnsi="Calibri" w:cs="Calibri"/>
          <w:color w:val="000000"/>
        </w:rPr>
        <w:t xml:space="preserve"> </w:t>
      </w:r>
      <w:r w:rsidR="005056A5">
        <w:rPr>
          <w:rFonts w:ascii="Calibri" w:eastAsia="Calibri" w:hAnsi="Calibri" w:cs="Calibri"/>
          <w:color w:val="000000"/>
        </w:rPr>
        <w:t xml:space="preserve">type C </w:t>
      </w:r>
      <w:r w:rsidR="001A73DC">
        <w:rPr>
          <w:rFonts w:ascii="Calibri" w:eastAsia="Calibri" w:hAnsi="Calibri" w:cs="Calibri"/>
          <w:color w:val="000000"/>
        </w:rPr>
        <w:t>chondrite meteorite</w:t>
      </w:r>
      <w:r w:rsidR="005056A5">
        <w:rPr>
          <w:rFonts w:ascii="Calibri" w:eastAsia="Calibri" w:hAnsi="Calibri" w:cs="Calibri"/>
          <w:color w:val="000000"/>
        </w:rPr>
        <w:t>s, which are the most aqueously altered of the C chondrites (</w:t>
      </w:r>
      <w:r w:rsidR="005056A5" w:rsidRPr="003D076C">
        <w:rPr>
          <w:rFonts w:ascii="Calibri" w:eastAsia="Calibri" w:hAnsi="Calibri" w:cs="Calibri"/>
          <w:color w:val="008000"/>
        </w:rPr>
        <w:t>Hamilton et al., 2019</w:t>
      </w:r>
      <w:r w:rsidR="005056A5">
        <w:rPr>
          <w:rFonts w:ascii="Calibri" w:eastAsia="Calibri" w:hAnsi="Calibri" w:cs="Calibri"/>
          <w:color w:val="000000"/>
        </w:rPr>
        <w:t xml:space="preserve">). </w:t>
      </w:r>
    </w:p>
    <w:p w14:paraId="7C06AD8A" w14:textId="3E304621" w:rsidR="005056A5" w:rsidRDefault="005056A5">
      <w:pPr>
        <w:pBdr>
          <w:top w:val="nil"/>
          <w:left w:val="nil"/>
          <w:bottom w:val="nil"/>
          <w:right w:val="nil"/>
          <w:between w:val="nil"/>
        </w:pBdr>
        <w:jc w:val="both"/>
        <w:rPr>
          <w:rFonts w:ascii="Calibri" w:eastAsia="Calibri" w:hAnsi="Calibri" w:cs="Calibri"/>
          <w:color w:val="000000"/>
        </w:rPr>
      </w:pPr>
    </w:p>
    <w:p w14:paraId="5718AD1E" w14:textId="78CDBEB5" w:rsidR="005056A5" w:rsidRDefault="005056A5">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Previous studies of CM/CI chondrite hydration indicate that</w:t>
      </w:r>
      <w:r w:rsidRPr="005056A5">
        <w:rPr>
          <w:rFonts w:ascii="Calibri" w:eastAsia="Calibri" w:hAnsi="Calibri" w:cs="Calibri"/>
          <w:color w:val="000000"/>
        </w:rPr>
        <w:t xml:space="preserve"> these meteorites have a range of hydration (H wt.% in H</w:t>
      </w:r>
      <w:r w:rsidRPr="005056A5">
        <w:rPr>
          <w:rFonts w:ascii="Calibri" w:eastAsia="Calibri" w:hAnsi="Calibri" w:cs="Calibri"/>
          <w:color w:val="000000"/>
          <w:vertAlign w:val="subscript"/>
        </w:rPr>
        <w:t>2</w:t>
      </w:r>
      <w:r w:rsidRPr="005056A5">
        <w:rPr>
          <w:rFonts w:ascii="Calibri" w:eastAsia="Calibri" w:hAnsi="Calibri" w:cs="Calibri"/>
          <w:color w:val="000000"/>
        </w:rPr>
        <w:t xml:space="preserve">O, OH) that is correlated with the degree of alteration </w:t>
      </w:r>
      <w:r>
        <w:rPr>
          <w:rFonts w:ascii="Calibri" w:eastAsia="Calibri" w:hAnsi="Calibri" w:cs="Calibri"/>
          <w:color w:val="000000"/>
        </w:rPr>
        <w:t>(</w:t>
      </w:r>
      <w:r w:rsidRPr="00D844C1">
        <w:rPr>
          <w:rFonts w:ascii="Calibri" w:eastAsia="Calibri" w:hAnsi="Calibri" w:cs="Calibri"/>
          <w:color w:val="008000"/>
        </w:rPr>
        <w:t xml:space="preserve">Alexander et al., 2007; </w:t>
      </w:r>
      <w:r w:rsidR="00D844C1">
        <w:rPr>
          <w:rFonts w:ascii="Calibri" w:eastAsia="Calibri" w:hAnsi="Calibri" w:cs="Calibri"/>
          <w:color w:val="008000"/>
        </w:rPr>
        <w:t xml:space="preserve">2012; </w:t>
      </w:r>
      <w:r w:rsidRPr="00D844C1">
        <w:rPr>
          <w:rFonts w:ascii="Calibri" w:eastAsia="Calibri" w:hAnsi="Calibri" w:cs="Calibri"/>
          <w:color w:val="008000"/>
        </w:rPr>
        <w:t>2013</w:t>
      </w:r>
      <w:r>
        <w:rPr>
          <w:rFonts w:ascii="Calibri" w:eastAsia="Calibri" w:hAnsi="Calibri" w:cs="Calibri"/>
          <w:color w:val="000000"/>
        </w:rPr>
        <w:t>)</w:t>
      </w:r>
      <w:r w:rsidRPr="005056A5">
        <w:rPr>
          <w:rFonts w:ascii="Calibri" w:eastAsia="Calibri" w:hAnsi="Calibri" w:cs="Calibri"/>
          <w:color w:val="000000"/>
        </w:rPr>
        <w:t>. Most hydrated species are hosted in phyllosilicates, in particular Mg- and Fe-serpentines and saponite, and phyllosilicate composition will change</w:t>
      </w:r>
      <w:r w:rsidR="00B9174D">
        <w:rPr>
          <w:rFonts w:ascii="Calibri" w:eastAsia="Calibri" w:hAnsi="Calibri" w:cs="Calibri"/>
          <w:color w:val="000000"/>
        </w:rPr>
        <w:t xml:space="preserve"> from Fe-rich to Mg-rich</w:t>
      </w:r>
      <w:r w:rsidRPr="005056A5">
        <w:rPr>
          <w:rFonts w:ascii="Calibri" w:eastAsia="Calibri" w:hAnsi="Calibri" w:cs="Calibri"/>
          <w:color w:val="000000"/>
        </w:rPr>
        <w:t xml:space="preserve"> with increasing alteration </w:t>
      </w:r>
      <w:r w:rsidR="00891FDE">
        <w:rPr>
          <w:rFonts w:ascii="Calibri" w:eastAsia="Calibri" w:hAnsi="Calibri" w:cs="Calibri"/>
          <w:color w:val="000000"/>
        </w:rPr>
        <w:t>(</w:t>
      </w:r>
      <w:r w:rsidR="00891FDE" w:rsidRPr="007B0602">
        <w:rPr>
          <w:rFonts w:ascii="Calibri" w:eastAsia="Calibri" w:hAnsi="Calibri" w:cs="Calibri"/>
          <w:color w:val="008000"/>
        </w:rPr>
        <w:t>Takir et al., 2013</w:t>
      </w:r>
      <w:r>
        <w:rPr>
          <w:rFonts w:ascii="Calibri" w:eastAsia="Calibri" w:hAnsi="Calibri" w:cs="Calibri"/>
          <w:color w:val="000000"/>
        </w:rPr>
        <w:t xml:space="preserve">). </w:t>
      </w:r>
    </w:p>
    <w:p w14:paraId="104AF03A" w14:textId="77777777" w:rsidR="001A7462" w:rsidRDefault="001A7462">
      <w:pPr>
        <w:pBdr>
          <w:top w:val="nil"/>
          <w:left w:val="nil"/>
          <w:bottom w:val="nil"/>
          <w:right w:val="nil"/>
          <w:between w:val="nil"/>
        </w:pBdr>
        <w:jc w:val="both"/>
        <w:rPr>
          <w:rFonts w:ascii="Calibri" w:eastAsia="Calibri" w:hAnsi="Calibri" w:cs="Calibri"/>
          <w:color w:val="000000"/>
        </w:rPr>
      </w:pPr>
    </w:p>
    <w:p w14:paraId="00000011" w14:textId="552A279B" w:rsidR="007B2D52" w:rsidRDefault="005056A5">
      <w:pPr>
        <w:pBdr>
          <w:top w:val="nil"/>
          <w:left w:val="nil"/>
          <w:bottom w:val="nil"/>
          <w:right w:val="nil"/>
          <w:between w:val="nil"/>
        </w:pBdr>
        <w:jc w:val="both"/>
        <w:rPr>
          <w:rFonts w:ascii="Calibri" w:eastAsia="Calibri" w:hAnsi="Calibri" w:cs="Calibri"/>
          <w:color w:val="000000"/>
        </w:rPr>
      </w:pPr>
      <w:r w:rsidRPr="005056A5">
        <w:rPr>
          <w:rFonts w:ascii="Calibri" w:eastAsia="Calibri" w:hAnsi="Calibri" w:cs="Calibri"/>
          <w:color w:val="000000"/>
        </w:rPr>
        <w:t>The ability to quantify hydration from th</w:t>
      </w:r>
      <w:r w:rsidR="004B5096">
        <w:rPr>
          <w:rFonts w:ascii="Calibri" w:eastAsia="Calibri" w:hAnsi="Calibri" w:cs="Calibri"/>
          <w:color w:val="000000"/>
        </w:rPr>
        <w:t>e</w:t>
      </w:r>
      <w:r w:rsidRPr="005056A5">
        <w:rPr>
          <w:rFonts w:ascii="Calibri" w:eastAsia="Calibri" w:hAnsi="Calibri" w:cs="Calibri"/>
          <w:color w:val="000000"/>
        </w:rPr>
        <w:t xml:space="preserve"> </w:t>
      </w:r>
      <w:r w:rsidR="004B5096">
        <w:rPr>
          <w:rFonts w:ascii="Calibri" w:eastAsia="Calibri" w:hAnsi="Calibri" w:cs="Calibri"/>
          <w:color w:val="000000"/>
        </w:rPr>
        <w:t xml:space="preserve">VNIR </w:t>
      </w:r>
      <w:r w:rsidRPr="005056A5">
        <w:rPr>
          <w:rFonts w:ascii="Calibri" w:eastAsia="Calibri" w:hAnsi="Calibri" w:cs="Calibri"/>
          <w:color w:val="000000"/>
        </w:rPr>
        <w:t>spectra</w:t>
      </w:r>
      <w:r>
        <w:rPr>
          <w:rFonts w:ascii="Calibri" w:eastAsia="Calibri" w:hAnsi="Calibri" w:cs="Calibri"/>
          <w:color w:val="000000"/>
        </w:rPr>
        <w:t xml:space="preserve"> o</w:t>
      </w:r>
      <w:r w:rsidR="004B5096">
        <w:rPr>
          <w:rFonts w:ascii="Calibri" w:eastAsia="Calibri" w:hAnsi="Calibri" w:cs="Calibri"/>
          <w:color w:val="000000"/>
        </w:rPr>
        <w:t>f</w:t>
      </w:r>
      <w:r>
        <w:rPr>
          <w:rFonts w:ascii="Calibri" w:eastAsia="Calibri" w:hAnsi="Calibri" w:cs="Calibri"/>
          <w:color w:val="000000"/>
        </w:rPr>
        <w:t xml:space="preserve"> Bennu</w:t>
      </w:r>
      <w:r w:rsidRPr="005056A5">
        <w:rPr>
          <w:rFonts w:ascii="Calibri" w:eastAsia="Calibri" w:hAnsi="Calibri" w:cs="Calibri"/>
          <w:color w:val="000000"/>
        </w:rPr>
        <w:t xml:space="preserve"> </w:t>
      </w:r>
      <w:r w:rsidR="004B5096">
        <w:rPr>
          <w:rFonts w:ascii="Calibri" w:eastAsia="Calibri" w:hAnsi="Calibri" w:cs="Calibri"/>
          <w:color w:val="000000"/>
        </w:rPr>
        <w:t xml:space="preserve">also </w:t>
      </w:r>
      <w:r w:rsidRPr="005056A5">
        <w:rPr>
          <w:rFonts w:ascii="Calibri" w:eastAsia="Calibri" w:hAnsi="Calibri" w:cs="Calibri"/>
          <w:color w:val="000000"/>
        </w:rPr>
        <w:t xml:space="preserve">relies on </w:t>
      </w:r>
      <w:r>
        <w:rPr>
          <w:rFonts w:ascii="Calibri" w:eastAsia="Calibri" w:hAnsi="Calibri" w:cs="Calibri"/>
          <w:color w:val="000000"/>
        </w:rPr>
        <w:t xml:space="preserve">these </w:t>
      </w:r>
      <w:r w:rsidRPr="005056A5">
        <w:rPr>
          <w:rFonts w:ascii="Calibri" w:eastAsia="Calibri" w:hAnsi="Calibri" w:cs="Calibri"/>
          <w:color w:val="000000"/>
        </w:rPr>
        <w:t>previous laboratory studies</w:t>
      </w:r>
      <w:r>
        <w:rPr>
          <w:rFonts w:ascii="Calibri" w:eastAsia="Calibri" w:hAnsi="Calibri" w:cs="Calibri"/>
          <w:color w:val="000000"/>
        </w:rPr>
        <w:t xml:space="preserve"> of C chondrites</w:t>
      </w:r>
      <w:r w:rsidRPr="005056A5">
        <w:rPr>
          <w:rFonts w:ascii="Calibri" w:eastAsia="Calibri" w:hAnsi="Calibri" w:cs="Calibri"/>
          <w:color w:val="000000"/>
        </w:rPr>
        <w:t>. Milliken and Mustard (</w:t>
      </w:r>
      <w:r w:rsidRPr="007F4892">
        <w:rPr>
          <w:rFonts w:ascii="Calibri" w:eastAsia="Calibri" w:hAnsi="Calibri" w:cs="Calibri"/>
          <w:color w:val="008000"/>
        </w:rPr>
        <w:t>2007</w:t>
      </w:r>
      <w:r w:rsidRPr="005056A5">
        <w:rPr>
          <w:rFonts w:ascii="Calibri" w:eastAsia="Calibri" w:hAnsi="Calibri" w:cs="Calibri"/>
          <w:color w:val="000000"/>
        </w:rPr>
        <w:t>) developed an approach where the effective single-particle absorption thickness (ESPAT)</w:t>
      </w:r>
      <w:r w:rsidR="000147FA">
        <w:rPr>
          <w:rFonts w:ascii="Calibri" w:eastAsia="Calibri" w:hAnsi="Calibri" w:cs="Calibri"/>
          <w:color w:val="000000"/>
        </w:rPr>
        <w:t xml:space="preserve"> as well as the norma</w:t>
      </w:r>
      <w:r w:rsidR="00A52C23">
        <w:rPr>
          <w:rFonts w:ascii="Calibri" w:eastAsia="Calibri" w:hAnsi="Calibri" w:cs="Calibri"/>
          <w:color w:val="000000"/>
        </w:rPr>
        <w:t>lized optical path length (NOPL)</w:t>
      </w:r>
      <w:r w:rsidRPr="005056A5">
        <w:rPr>
          <w:rFonts w:ascii="Calibri" w:eastAsia="Calibri" w:hAnsi="Calibri" w:cs="Calibri"/>
          <w:color w:val="000000"/>
        </w:rPr>
        <w:t xml:space="preserve"> is calculated for the spectrum and can be li</w:t>
      </w:r>
      <w:r w:rsidR="000147FA">
        <w:rPr>
          <w:rFonts w:ascii="Calibri" w:eastAsia="Calibri" w:hAnsi="Calibri" w:cs="Calibri"/>
          <w:color w:val="000000"/>
        </w:rPr>
        <w:t>nked directly to water content</w:t>
      </w:r>
      <w:r w:rsidR="008364C8">
        <w:rPr>
          <w:rFonts w:ascii="Calibri" w:eastAsia="Calibri" w:hAnsi="Calibri" w:cs="Calibri"/>
          <w:color w:val="000000"/>
        </w:rPr>
        <w:t xml:space="preserve"> (</w:t>
      </w:r>
      <w:r w:rsidR="007F4892" w:rsidRPr="007F4892">
        <w:rPr>
          <w:rFonts w:ascii="Calibri" w:eastAsia="Calibri" w:hAnsi="Calibri" w:cs="Calibri"/>
          <w:color w:val="008000"/>
        </w:rPr>
        <w:t>Milliken et Mustard, 2005</w:t>
      </w:r>
      <w:r w:rsidR="00E0624D">
        <w:rPr>
          <w:rFonts w:ascii="Calibri" w:eastAsia="Calibri" w:hAnsi="Calibri" w:cs="Calibri"/>
          <w:color w:val="008000"/>
        </w:rPr>
        <w:t xml:space="preserve">; </w:t>
      </w:r>
      <w:r w:rsidR="002E0896">
        <w:rPr>
          <w:rFonts w:ascii="Calibri" w:eastAsia="Calibri" w:hAnsi="Calibri" w:cs="Calibri"/>
          <w:color w:val="008000"/>
        </w:rPr>
        <w:t>Garenne</w:t>
      </w:r>
      <w:r w:rsidR="00E0624D">
        <w:rPr>
          <w:rFonts w:ascii="Calibri" w:eastAsia="Calibri" w:hAnsi="Calibri" w:cs="Calibri"/>
          <w:color w:val="008000"/>
        </w:rPr>
        <w:t xml:space="preserve"> et al.</w:t>
      </w:r>
      <w:r w:rsidR="00952989">
        <w:rPr>
          <w:rFonts w:ascii="Calibri" w:eastAsia="Calibri" w:hAnsi="Calibri" w:cs="Calibri"/>
          <w:color w:val="008000"/>
        </w:rPr>
        <w:t>,</w:t>
      </w:r>
      <w:r w:rsidR="00E0624D">
        <w:rPr>
          <w:rFonts w:ascii="Calibri" w:eastAsia="Calibri" w:hAnsi="Calibri" w:cs="Calibri"/>
          <w:color w:val="008000"/>
        </w:rPr>
        <w:t xml:space="preserve"> </w:t>
      </w:r>
      <w:r w:rsidR="002E0896">
        <w:rPr>
          <w:rFonts w:ascii="Calibri" w:eastAsia="Calibri" w:hAnsi="Calibri" w:cs="Calibri"/>
          <w:color w:val="008000"/>
        </w:rPr>
        <w:t>2016</w:t>
      </w:r>
      <w:r w:rsidR="008364C8">
        <w:rPr>
          <w:rFonts w:ascii="Calibri" w:eastAsia="Calibri" w:hAnsi="Calibri" w:cs="Calibri"/>
          <w:color w:val="000000"/>
        </w:rPr>
        <w:t>)</w:t>
      </w:r>
      <w:r w:rsidR="000147FA">
        <w:rPr>
          <w:rFonts w:ascii="Calibri" w:eastAsia="Calibri" w:hAnsi="Calibri" w:cs="Calibri"/>
          <w:color w:val="000000"/>
        </w:rPr>
        <w:t>.</w:t>
      </w:r>
      <w:r w:rsidR="00C611A5">
        <w:rPr>
          <w:rFonts w:ascii="Calibri" w:eastAsia="Calibri" w:hAnsi="Calibri" w:cs="Calibri"/>
          <w:color w:val="000000"/>
        </w:rPr>
        <w:t xml:space="preserve"> </w:t>
      </w:r>
      <w:r w:rsidRPr="005056A5">
        <w:rPr>
          <w:rFonts w:ascii="Calibri" w:eastAsia="Calibri" w:hAnsi="Calibri" w:cs="Calibri"/>
          <w:color w:val="000000"/>
        </w:rPr>
        <w:t xml:space="preserve">This approach has since been applied to global spectral datasets from Mars </w:t>
      </w:r>
      <w:r w:rsidR="0037558C">
        <w:rPr>
          <w:rFonts w:ascii="Calibri" w:eastAsia="Calibri" w:hAnsi="Calibri" w:cs="Calibri"/>
          <w:color w:val="000000"/>
        </w:rPr>
        <w:t xml:space="preserve">(e.g., </w:t>
      </w:r>
      <w:r w:rsidRPr="00871947">
        <w:rPr>
          <w:rFonts w:ascii="Calibri" w:eastAsia="Calibri" w:hAnsi="Calibri" w:cs="Calibri"/>
          <w:color w:val="008000"/>
        </w:rPr>
        <w:t xml:space="preserve">Mustard </w:t>
      </w:r>
      <w:r w:rsidR="00EF30E5">
        <w:rPr>
          <w:rFonts w:ascii="Calibri" w:eastAsia="Calibri" w:hAnsi="Calibri" w:cs="Calibri"/>
          <w:color w:val="008000"/>
        </w:rPr>
        <w:t>et al.</w:t>
      </w:r>
      <w:r w:rsidRPr="00871947">
        <w:rPr>
          <w:rFonts w:ascii="Calibri" w:eastAsia="Calibri" w:hAnsi="Calibri" w:cs="Calibri"/>
          <w:color w:val="008000"/>
        </w:rPr>
        <w:t>, 200</w:t>
      </w:r>
      <w:r w:rsidR="00EF30E5">
        <w:rPr>
          <w:rFonts w:ascii="Calibri" w:eastAsia="Calibri" w:hAnsi="Calibri" w:cs="Calibri"/>
          <w:color w:val="008000"/>
        </w:rPr>
        <w:t>8</w:t>
      </w:r>
      <w:r w:rsidR="0037558C">
        <w:rPr>
          <w:rFonts w:ascii="Calibri" w:eastAsia="Calibri" w:hAnsi="Calibri" w:cs="Calibri"/>
          <w:color w:val="000000"/>
        </w:rPr>
        <w:t>)</w:t>
      </w:r>
      <w:r w:rsidRPr="005056A5">
        <w:rPr>
          <w:rFonts w:ascii="Calibri" w:eastAsia="Calibri" w:hAnsi="Calibri" w:cs="Calibri"/>
          <w:color w:val="000000"/>
        </w:rPr>
        <w:t xml:space="preserve"> and the moon </w:t>
      </w:r>
      <w:r w:rsidR="0037558C">
        <w:rPr>
          <w:rFonts w:ascii="Calibri" w:eastAsia="Calibri" w:hAnsi="Calibri" w:cs="Calibri"/>
          <w:color w:val="000000"/>
        </w:rPr>
        <w:t xml:space="preserve">(e.g., </w:t>
      </w:r>
      <w:r w:rsidRPr="00871947">
        <w:rPr>
          <w:rFonts w:ascii="Calibri" w:eastAsia="Calibri" w:hAnsi="Calibri" w:cs="Calibri"/>
          <w:color w:val="008000"/>
        </w:rPr>
        <w:t>Li and Milliken, 2017</w:t>
      </w:r>
      <w:r w:rsidR="0037558C">
        <w:rPr>
          <w:rFonts w:ascii="Calibri" w:eastAsia="Calibri" w:hAnsi="Calibri" w:cs="Calibri"/>
          <w:color w:val="000000"/>
        </w:rPr>
        <w:t>)</w:t>
      </w:r>
      <w:r w:rsidRPr="005056A5">
        <w:rPr>
          <w:rFonts w:ascii="Calibri" w:eastAsia="Calibri" w:hAnsi="Calibri" w:cs="Calibri"/>
          <w:color w:val="000000"/>
        </w:rPr>
        <w:t xml:space="preserve">. A similar study using H wt.% and spectra of carbonaceous chondrites found that both ESPAT and band depth can be used to estimate hydration for </w:t>
      </w:r>
      <w:r w:rsidR="005E0FA4">
        <w:rPr>
          <w:rFonts w:ascii="Calibri" w:eastAsia="Calibri" w:hAnsi="Calibri" w:cs="Calibri"/>
          <w:color w:val="000000"/>
        </w:rPr>
        <w:t>these meteorites</w:t>
      </w:r>
      <w:r w:rsidRPr="005056A5">
        <w:rPr>
          <w:rFonts w:ascii="Calibri" w:eastAsia="Calibri" w:hAnsi="Calibri" w:cs="Calibri"/>
          <w:color w:val="000000"/>
        </w:rPr>
        <w:t xml:space="preserve"> </w:t>
      </w:r>
      <w:r w:rsidR="0037558C">
        <w:rPr>
          <w:rFonts w:ascii="Calibri" w:eastAsia="Calibri" w:hAnsi="Calibri" w:cs="Calibri"/>
          <w:color w:val="000000"/>
        </w:rPr>
        <w:t>(</w:t>
      </w:r>
      <w:r w:rsidR="00313273">
        <w:rPr>
          <w:rFonts w:ascii="Calibri" w:eastAsia="Calibri" w:hAnsi="Calibri" w:cs="Calibri"/>
          <w:color w:val="008000"/>
        </w:rPr>
        <w:t xml:space="preserve">Garenne et al, </w:t>
      </w:r>
      <w:r w:rsidRPr="00317EAD">
        <w:rPr>
          <w:rFonts w:ascii="Calibri" w:eastAsia="Calibri" w:hAnsi="Calibri" w:cs="Calibri"/>
          <w:color w:val="008000"/>
        </w:rPr>
        <w:t>2016</w:t>
      </w:r>
      <w:r w:rsidR="0037558C">
        <w:rPr>
          <w:rFonts w:ascii="Calibri" w:eastAsia="Calibri" w:hAnsi="Calibri" w:cs="Calibri"/>
          <w:color w:val="000000"/>
        </w:rPr>
        <w:t>)</w:t>
      </w:r>
      <w:r w:rsidRPr="005056A5">
        <w:rPr>
          <w:rFonts w:ascii="Calibri" w:eastAsia="Calibri" w:hAnsi="Calibri" w:cs="Calibri"/>
          <w:color w:val="000000"/>
        </w:rPr>
        <w:t xml:space="preserve">. </w:t>
      </w:r>
      <w:r w:rsidR="0037558C">
        <w:rPr>
          <w:rFonts w:ascii="Calibri" w:eastAsia="Calibri" w:hAnsi="Calibri" w:cs="Calibri"/>
          <w:color w:val="000000"/>
        </w:rPr>
        <w:t>Other analyses</w:t>
      </w:r>
      <w:r w:rsidRPr="005056A5">
        <w:rPr>
          <w:rFonts w:ascii="Calibri" w:eastAsia="Calibri" w:hAnsi="Calibri" w:cs="Calibri"/>
          <w:color w:val="000000"/>
        </w:rPr>
        <w:t xml:space="preserve"> of </w:t>
      </w:r>
      <w:r w:rsidRPr="005056A5">
        <w:rPr>
          <w:rFonts w:ascii="Calibri" w:eastAsia="Calibri" w:hAnsi="Calibri" w:cs="Calibri"/>
          <w:color w:val="000000"/>
        </w:rPr>
        <w:lastRenderedPageBreak/>
        <w:t>C chondrites showed that Ga</w:t>
      </w:r>
      <w:r w:rsidR="002F08F3">
        <w:rPr>
          <w:rFonts w:ascii="Calibri" w:eastAsia="Calibri" w:hAnsi="Calibri" w:cs="Calibri"/>
          <w:color w:val="000000"/>
        </w:rPr>
        <w:t>u</w:t>
      </w:r>
      <w:r w:rsidRPr="005056A5">
        <w:rPr>
          <w:rFonts w:ascii="Calibri" w:eastAsia="Calibri" w:hAnsi="Calibri" w:cs="Calibri"/>
          <w:color w:val="000000"/>
        </w:rPr>
        <w:t xml:space="preserve">ssian modeling of the 2.7 µm feature could be directly related to H wt.% of the samples </w:t>
      </w:r>
      <w:r w:rsidR="0037558C">
        <w:rPr>
          <w:rFonts w:ascii="Calibri" w:eastAsia="Calibri" w:hAnsi="Calibri" w:cs="Calibri"/>
          <w:color w:val="000000"/>
        </w:rPr>
        <w:t>(</w:t>
      </w:r>
      <w:r w:rsidRPr="009C04BF">
        <w:rPr>
          <w:rFonts w:ascii="Calibri" w:eastAsia="Calibri" w:hAnsi="Calibri" w:cs="Calibri"/>
          <w:color w:val="008000"/>
        </w:rPr>
        <w:t>Kaplan et al., 201</w:t>
      </w:r>
      <w:r w:rsidR="0037558C" w:rsidRPr="009C04BF">
        <w:rPr>
          <w:rFonts w:ascii="Calibri" w:eastAsia="Calibri" w:hAnsi="Calibri" w:cs="Calibri"/>
          <w:color w:val="008000"/>
        </w:rPr>
        <w:t>9, Potin et al., 2020</w:t>
      </w:r>
      <w:r w:rsidR="0037558C">
        <w:rPr>
          <w:rFonts w:ascii="Calibri" w:eastAsia="Calibri" w:hAnsi="Calibri" w:cs="Calibri"/>
          <w:color w:val="000000"/>
        </w:rPr>
        <w:t>)</w:t>
      </w:r>
      <w:r w:rsidRPr="005056A5">
        <w:rPr>
          <w:rFonts w:ascii="Calibri" w:eastAsia="Calibri" w:hAnsi="Calibri" w:cs="Calibri"/>
          <w:color w:val="000000"/>
        </w:rPr>
        <w:t>.</w:t>
      </w:r>
    </w:p>
    <w:p w14:paraId="00000013" w14:textId="4C806AA9" w:rsidR="007B2D52" w:rsidRDefault="009E6FD1">
      <w:pPr>
        <w:pBdr>
          <w:top w:val="nil"/>
          <w:left w:val="nil"/>
          <w:bottom w:val="nil"/>
          <w:right w:val="nil"/>
          <w:between w:val="nil"/>
        </w:pBdr>
        <w:jc w:val="both"/>
        <w:rPr>
          <w:rFonts w:ascii="Calibri" w:eastAsia="Calibri" w:hAnsi="Calibri" w:cs="Calibri"/>
          <w:color w:val="000000"/>
        </w:rPr>
      </w:pPr>
      <w:sdt>
        <w:sdtPr>
          <w:tag w:val="goog_rdk_2"/>
          <w:id w:val="-1136949610"/>
          <w:showingPlcHdr/>
        </w:sdtPr>
        <w:sdtEndPr/>
        <w:sdtContent>
          <w:r w:rsidR="005056A5">
            <w:t xml:space="preserve">     </w:t>
          </w:r>
        </w:sdtContent>
      </w:sdt>
    </w:p>
    <w:p w14:paraId="00000014" w14:textId="23A6D706" w:rsidR="007B2D52"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Our goal is to explore in detail how the hydrogen (H) content of the water and hydroxyl groups (H</w:t>
      </w:r>
      <w:r>
        <w:rPr>
          <w:rFonts w:ascii="Calibri" w:eastAsia="Calibri" w:hAnsi="Calibri" w:cs="Calibri"/>
          <w:color w:val="000000"/>
          <w:vertAlign w:val="subscript"/>
        </w:rPr>
        <w:t>2</w:t>
      </w:r>
      <w:r>
        <w:rPr>
          <w:rFonts w:ascii="Calibri" w:eastAsia="Calibri" w:hAnsi="Calibri" w:cs="Calibri"/>
          <w:color w:val="000000"/>
        </w:rPr>
        <w:t>O-OH</w:t>
      </w:r>
      <w:r>
        <w:rPr>
          <w:rFonts w:ascii="Calibri" w:eastAsia="Calibri" w:hAnsi="Calibri" w:cs="Calibri"/>
          <w:color w:val="000000"/>
          <w:vertAlign w:val="superscript"/>
        </w:rPr>
        <w:t>-</w:t>
      </w:r>
      <w:r>
        <w:rPr>
          <w:rFonts w:ascii="Calibri" w:eastAsia="Calibri" w:hAnsi="Calibri" w:cs="Calibri"/>
          <w:color w:val="000000"/>
        </w:rPr>
        <w:t xml:space="preserve">) of the hydrated phyllosilicates (hereafter </w:t>
      </w:r>
      <w:r w:rsidRPr="008032A7">
        <w:rPr>
          <w:rFonts w:ascii="Calibri" w:eastAsia="Calibri" w:hAnsi="Calibri" w:cs="Calibri"/>
          <w:b/>
          <w:color w:val="000000"/>
        </w:rPr>
        <w:t>H</w:t>
      </w:r>
      <w:r w:rsidRPr="008032A7">
        <w:rPr>
          <w:rFonts w:ascii="Calibri" w:eastAsia="Calibri" w:hAnsi="Calibri" w:cs="Calibri"/>
          <w:b/>
          <w:color w:val="000000"/>
          <w:vertAlign w:val="subscript"/>
        </w:rPr>
        <w:t>2</w:t>
      </w:r>
      <w:r w:rsidRPr="008032A7">
        <w:rPr>
          <w:rFonts w:ascii="Calibri" w:eastAsia="Calibri" w:hAnsi="Calibri" w:cs="Calibri"/>
          <w:b/>
          <w:color w:val="000000"/>
        </w:rPr>
        <w:t>O-OH</w:t>
      </w:r>
      <w:r w:rsidRPr="008032A7">
        <w:rPr>
          <w:rFonts w:ascii="Calibri" w:eastAsia="Calibri" w:hAnsi="Calibri" w:cs="Calibri"/>
          <w:b/>
          <w:color w:val="000000"/>
          <w:vertAlign w:val="superscript"/>
        </w:rPr>
        <w:t>-</w:t>
      </w:r>
      <w:r w:rsidRPr="008032A7">
        <w:rPr>
          <w:rFonts w:ascii="Calibri" w:eastAsia="Calibri" w:hAnsi="Calibri" w:cs="Calibri"/>
          <w:b/>
          <w:color w:val="000000"/>
        </w:rPr>
        <w:t xml:space="preserve"> H content</w:t>
      </w:r>
      <w:r>
        <w:rPr>
          <w:rFonts w:ascii="Calibri" w:eastAsia="Calibri" w:hAnsi="Calibri" w:cs="Calibri"/>
          <w:color w:val="000000"/>
        </w:rPr>
        <w:t>)</w:t>
      </w:r>
      <w:r w:rsidR="00E67BA3">
        <w:rPr>
          <w:rFonts w:ascii="Calibri" w:eastAsia="Calibri" w:hAnsi="Calibri" w:cs="Calibri"/>
          <w:color w:val="000000"/>
        </w:rPr>
        <w:t>,</w:t>
      </w:r>
      <w:r>
        <w:rPr>
          <w:rFonts w:ascii="Calibri" w:eastAsia="Calibri" w:hAnsi="Calibri" w:cs="Calibri"/>
          <w:color w:val="000000"/>
        </w:rPr>
        <w:t xml:space="preserve"> and therefore the hydration of Bennu’s surface</w:t>
      </w:r>
      <w:r w:rsidR="00E67BA3">
        <w:rPr>
          <w:rFonts w:ascii="Calibri" w:eastAsia="Calibri" w:hAnsi="Calibri" w:cs="Calibri"/>
          <w:color w:val="000000"/>
        </w:rPr>
        <w:t>,</w:t>
      </w:r>
      <w:r>
        <w:rPr>
          <w:rFonts w:ascii="Calibri" w:eastAsia="Calibri" w:hAnsi="Calibri" w:cs="Calibri"/>
          <w:color w:val="000000"/>
        </w:rPr>
        <w:t xml:space="preserve"> spatially varies with the analysis of the </w:t>
      </w:r>
      <w:r w:rsidR="00196258">
        <w:rPr>
          <w:rFonts w:ascii="Calibri" w:eastAsia="Calibri" w:hAnsi="Calibri" w:cs="Calibri"/>
        </w:rPr>
        <w:t>2.7</w:t>
      </w:r>
      <w:r w:rsidR="00727E27">
        <w:rPr>
          <w:rFonts w:ascii="Calibri" w:eastAsia="Calibri" w:hAnsi="Calibri" w:cs="Calibri"/>
        </w:rPr>
        <w:t>-</w:t>
      </w:r>
      <w:r w:rsidR="00727E27" w:rsidRPr="005056A5">
        <w:rPr>
          <w:rFonts w:ascii="Calibri" w:eastAsia="Calibri" w:hAnsi="Calibri" w:cs="Calibri"/>
          <w:color w:val="000000"/>
        </w:rPr>
        <w:t>µm</w:t>
      </w:r>
      <w:r w:rsidR="00196258">
        <w:rPr>
          <w:rFonts w:ascii="Calibri" w:eastAsia="Calibri" w:hAnsi="Calibri" w:cs="Calibri"/>
        </w:rPr>
        <w:t xml:space="preserve"> </w:t>
      </w:r>
      <w:r>
        <w:rPr>
          <w:rFonts w:ascii="Calibri" w:eastAsia="Calibri" w:hAnsi="Calibri" w:cs="Calibri"/>
          <w:color w:val="000000"/>
        </w:rPr>
        <w:t>absorption band and consider what these variations tell us about the cosmochemical history and aqueous alteration of the Bennu</w:t>
      </w:r>
      <w:r>
        <w:rPr>
          <w:rFonts w:ascii="Calibri" w:eastAsia="Calibri" w:hAnsi="Calibri" w:cs="Calibri"/>
        </w:rPr>
        <w:t>’s</w:t>
      </w:r>
      <w:r>
        <w:rPr>
          <w:rFonts w:ascii="Calibri" w:eastAsia="Calibri" w:hAnsi="Calibri" w:cs="Calibri"/>
          <w:color w:val="000000"/>
        </w:rPr>
        <w:t xml:space="preserve"> parent body.</w:t>
      </w:r>
    </w:p>
    <w:p w14:paraId="00000015" w14:textId="77777777" w:rsidR="007B2D52" w:rsidRDefault="007B2D52">
      <w:pPr>
        <w:pBdr>
          <w:top w:val="nil"/>
          <w:left w:val="nil"/>
          <w:bottom w:val="nil"/>
          <w:right w:val="nil"/>
          <w:between w:val="nil"/>
        </w:pBdr>
        <w:jc w:val="both"/>
        <w:rPr>
          <w:rFonts w:ascii="Calibri" w:eastAsia="Calibri" w:hAnsi="Calibri" w:cs="Calibri"/>
          <w:color w:val="000000"/>
        </w:rPr>
      </w:pPr>
    </w:p>
    <w:p w14:paraId="00000016" w14:textId="2179C052" w:rsidR="007B2D52" w:rsidRDefault="00825AEB">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Hy</w:t>
      </w:r>
      <w:r>
        <w:rPr>
          <w:rFonts w:ascii="Calibri" w:eastAsia="Calibri" w:hAnsi="Calibri" w:cs="Calibri"/>
          <w:b/>
        </w:rPr>
        <w:t>dration Estimation</w:t>
      </w:r>
      <w:r w:rsidR="006B4837">
        <w:rPr>
          <w:rFonts w:ascii="Calibri" w:eastAsia="Calibri" w:hAnsi="Calibri" w:cs="Calibri"/>
          <w:b/>
          <w:color w:val="000000"/>
        </w:rPr>
        <w:t>: (1112</w:t>
      </w:r>
      <w:r w:rsidR="001A73DC">
        <w:rPr>
          <w:rFonts w:ascii="Calibri" w:eastAsia="Calibri" w:hAnsi="Calibri" w:cs="Calibri"/>
          <w:b/>
          <w:color w:val="000000"/>
        </w:rPr>
        <w:t xml:space="preserve"> words) </w:t>
      </w:r>
    </w:p>
    <w:p w14:paraId="00000017" w14:textId="72DBC554" w:rsidR="007B2D52" w:rsidRDefault="009E6FD1">
      <w:pPr>
        <w:pBdr>
          <w:top w:val="nil"/>
          <w:left w:val="nil"/>
          <w:bottom w:val="nil"/>
          <w:right w:val="nil"/>
          <w:between w:val="nil"/>
        </w:pBdr>
        <w:jc w:val="both"/>
        <w:rPr>
          <w:rFonts w:ascii="Calibri" w:eastAsia="Calibri" w:hAnsi="Calibri" w:cs="Calibri"/>
          <w:color w:val="000000"/>
        </w:rPr>
      </w:pPr>
      <w:sdt>
        <w:sdtPr>
          <w:tag w:val="goog_rdk_4"/>
          <w:id w:val="814841959"/>
        </w:sdtPr>
        <w:sdtEndPr/>
        <w:sdtContent/>
      </w:sdt>
      <w:sdt>
        <w:sdtPr>
          <w:tag w:val="goog_rdk_5"/>
          <w:id w:val="1556819383"/>
        </w:sdtPr>
        <w:sdtEndPr/>
        <w:sdtContent/>
      </w:sdt>
      <w:sdt>
        <w:sdtPr>
          <w:tag w:val="goog_rdk_6"/>
          <w:id w:val="542631306"/>
        </w:sdtPr>
        <w:sdtEndPr/>
        <w:sdtContent/>
      </w:sdt>
      <w:r w:rsidR="001A73DC">
        <w:rPr>
          <w:rFonts w:ascii="Calibri" w:eastAsia="Calibri" w:hAnsi="Calibri" w:cs="Calibri"/>
          <w:color w:val="000000"/>
        </w:rPr>
        <w:t xml:space="preserve">The spectra we analyzed of Bennu were acquired by the </w:t>
      </w:r>
      <w:r w:rsidR="00980840">
        <w:rPr>
          <w:rFonts w:ascii="Calibri" w:eastAsia="Calibri" w:hAnsi="Calibri" w:cs="Calibri"/>
          <w:color w:val="000000"/>
        </w:rPr>
        <w:t xml:space="preserve">OVIRS </w:t>
      </w:r>
      <w:r w:rsidR="004B5096">
        <w:rPr>
          <w:rFonts w:ascii="Calibri" w:eastAsia="Calibri" w:hAnsi="Calibri" w:cs="Calibri"/>
          <w:color w:val="000000"/>
        </w:rPr>
        <w:t xml:space="preserve">instrument </w:t>
      </w:r>
      <w:r w:rsidR="001A73DC">
        <w:rPr>
          <w:rFonts w:ascii="Calibri" w:eastAsia="Calibri" w:hAnsi="Calibri" w:cs="Calibri"/>
          <w:color w:val="000000"/>
        </w:rPr>
        <w:t>during Equatorial Station 3 (EQ3) of the Detailed Survey mission phase, on May 9, 2019, at 12:30 pm local solar time (</w:t>
      </w:r>
      <w:r w:rsidR="001A73DC">
        <w:rPr>
          <w:rFonts w:ascii="Calibri" w:eastAsia="Calibri" w:hAnsi="Calibri" w:cs="Calibri"/>
          <w:color w:val="008000"/>
        </w:rPr>
        <w:t>Simon et al</w:t>
      </w:r>
      <w:r w:rsidR="006458C5">
        <w:rPr>
          <w:rFonts w:ascii="Calibri" w:eastAsia="Calibri" w:hAnsi="Calibri" w:cs="Calibri"/>
          <w:color w:val="008000"/>
        </w:rPr>
        <w:t>., in</w:t>
      </w:r>
      <w:r w:rsidR="001A73DC">
        <w:rPr>
          <w:rFonts w:ascii="Calibri" w:eastAsia="Calibri" w:hAnsi="Calibri" w:cs="Calibri"/>
          <w:color w:val="008000"/>
        </w:rPr>
        <w:t xml:space="preserve"> revision</w:t>
      </w:r>
      <w:r w:rsidR="006458C5" w:rsidRPr="0041749E">
        <w:rPr>
          <w:rFonts w:ascii="Calibri" w:eastAsia="Calibri" w:hAnsi="Calibri" w:cs="Calibri"/>
          <w:color w:val="008000"/>
        </w:rPr>
        <w:t>,</w:t>
      </w:r>
      <w:r w:rsidR="001A73DC" w:rsidRPr="0041749E">
        <w:rPr>
          <w:rFonts w:ascii="Calibri" w:eastAsia="Calibri" w:hAnsi="Calibri" w:cs="Calibri"/>
          <w:color w:val="008000"/>
        </w:rPr>
        <w:t xml:space="preserve"> </w:t>
      </w:r>
      <w:r w:rsidR="006458C5" w:rsidRPr="0041749E">
        <w:rPr>
          <w:rFonts w:ascii="Calibri" w:eastAsia="Calibri" w:hAnsi="Calibri" w:cs="Calibri"/>
          <w:color w:val="008000"/>
        </w:rPr>
        <w:t>2020</w:t>
      </w:r>
      <w:r w:rsidR="001A73DC">
        <w:rPr>
          <w:rFonts w:ascii="Calibri" w:eastAsia="Calibri" w:hAnsi="Calibri" w:cs="Calibri"/>
          <w:color w:val="000000"/>
        </w:rPr>
        <w:t xml:space="preserve">). The reflectance spectra have been calibrated and photometrically corrected to an </w:t>
      </w:r>
      <w:sdt>
        <w:sdtPr>
          <w:tag w:val="goog_rdk_7"/>
          <w:id w:val="944970961"/>
        </w:sdtPr>
        <w:sdtEndPr/>
        <w:sdtContent/>
      </w:sdt>
      <w:sdt>
        <w:sdtPr>
          <w:tag w:val="goog_rdk_8"/>
          <w:id w:val="-1077204083"/>
        </w:sdtPr>
        <w:sdtEndPr/>
        <w:sdtContent/>
      </w:sdt>
      <w:r w:rsidR="001A73DC">
        <w:rPr>
          <w:rFonts w:ascii="Calibri" w:eastAsia="Calibri" w:hAnsi="Calibri" w:cs="Calibri"/>
          <w:color w:val="000000"/>
        </w:rPr>
        <w:t>incidence angle of 0°, emission angle of 30°, and phase angle of 30°, using a McEwen photometrical model (</w:t>
      </w:r>
      <w:r w:rsidR="00F71681">
        <w:rPr>
          <w:rFonts w:ascii="Calibri" w:eastAsia="Calibri" w:hAnsi="Calibri" w:cs="Calibri"/>
          <w:color w:val="008000"/>
        </w:rPr>
        <w:t xml:space="preserve">Zou </w:t>
      </w:r>
      <w:r w:rsidR="001A73DC">
        <w:rPr>
          <w:rFonts w:ascii="Calibri" w:eastAsia="Calibri" w:hAnsi="Calibri" w:cs="Calibri"/>
          <w:color w:val="008000"/>
        </w:rPr>
        <w:t>et al.,</w:t>
      </w:r>
      <w:r w:rsidR="00313EF4">
        <w:rPr>
          <w:rFonts w:ascii="Calibri" w:eastAsia="Calibri" w:hAnsi="Calibri" w:cs="Calibri"/>
          <w:color w:val="008000"/>
        </w:rPr>
        <w:t xml:space="preserve"> in revision,</w:t>
      </w:r>
      <w:r w:rsidR="001A73DC">
        <w:rPr>
          <w:rFonts w:ascii="Calibri" w:eastAsia="Calibri" w:hAnsi="Calibri" w:cs="Calibri"/>
          <w:color w:val="008000"/>
        </w:rPr>
        <w:t xml:space="preserve"> 2020</w:t>
      </w:r>
      <w:r w:rsidR="001A73DC">
        <w:rPr>
          <w:rFonts w:ascii="Calibri" w:eastAsia="Calibri" w:hAnsi="Calibri" w:cs="Calibri"/>
          <w:color w:val="000000"/>
        </w:rPr>
        <w:t xml:space="preserve">). We used a global dataset of 7089 </w:t>
      </w:r>
      <w:r w:rsidR="00915F4D">
        <w:rPr>
          <w:rFonts w:ascii="Calibri" w:eastAsia="Calibri" w:hAnsi="Calibri" w:cs="Calibri"/>
          <w:color w:val="000000"/>
        </w:rPr>
        <w:t>spectra that</w:t>
      </w:r>
      <w:r w:rsidR="001A73DC">
        <w:rPr>
          <w:rFonts w:ascii="Calibri" w:eastAsia="Calibri" w:hAnsi="Calibri" w:cs="Calibri"/>
          <w:color w:val="000000"/>
        </w:rPr>
        <w:t xml:space="preserve"> covers all of Bennu surface up </w:t>
      </w:r>
      <w:r w:rsidR="001A73DC">
        <w:rPr>
          <w:rFonts w:ascii="Calibri" w:eastAsia="Calibri" w:hAnsi="Calibri" w:cs="Calibri"/>
          <w:color w:val="000000"/>
        </w:rPr>
        <w:lastRenderedPageBreak/>
        <w:t>to 80 deg</w:t>
      </w:r>
      <w:r w:rsidR="002B0192">
        <w:rPr>
          <w:rFonts w:ascii="Calibri" w:eastAsia="Calibri" w:hAnsi="Calibri" w:cs="Calibri"/>
          <w:color w:val="000000"/>
        </w:rPr>
        <w:t>rees north and south latitudes.</w:t>
      </w:r>
      <w:r w:rsidR="001A73DC">
        <w:rPr>
          <w:rFonts w:ascii="Calibri" w:eastAsia="Calibri" w:hAnsi="Calibri" w:cs="Calibri"/>
          <w:color w:val="000000"/>
        </w:rPr>
        <w:t xml:space="preserve"> The </w:t>
      </w:r>
      <w:sdt>
        <w:sdtPr>
          <w:tag w:val="goog_rdk_9"/>
          <w:id w:val="-344866372"/>
        </w:sdtPr>
        <w:sdtEndPr/>
        <w:sdtContent/>
      </w:sdt>
      <w:r w:rsidR="001A73DC">
        <w:rPr>
          <w:rFonts w:ascii="Calibri" w:eastAsia="Calibri" w:hAnsi="Calibri" w:cs="Calibri"/>
          <w:color w:val="000000"/>
        </w:rPr>
        <w:t xml:space="preserve">average EQ3 Bennu spectrum with propagated </w:t>
      </w:r>
      <w:sdt>
        <w:sdtPr>
          <w:tag w:val="goog_rdk_10"/>
          <w:id w:val="-130946341"/>
        </w:sdtPr>
        <w:sdtEndPr/>
        <w:sdtContent/>
      </w:sdt>
      <w:r w:rsidR="001A73DC">
        <w:rPr>
          <w:rFonts w:ascii="Calibri" w:eastAsia="Calibri" w:hAnsi="Calibri" w:cs="Calibri"/>
          <w:color w:val="000000"/>
        </w:rPr>
        <w:t xml:space="preserve">uncertainties is shown in </w:t>
      </w:r>
      <w:r w:rsidR="001A73DC">
        <w:rPr>
          <w:rFonts w:ascii="Calibri" w:eastAsia="Calibri" w:hAnsi="Calibri" w:cs="Calibri"/>
          <w:b/>
          <w:color w:val="000000"/>
        </w:rPr>
        <w:t>Figure 1a</w:t>
      </w:r>
      <w:r w:rsidR="001A73DC">
        <w:rPr>
          <w:rFonts w:ascii="Calibri" w:eastAsia="Calibri" w:hAnsi="Calibri" w:cs="Calibri"/>
          <w:color w:val="000000"/>
        </w:rPr>
        <w:t>.</w:t>
      </w:r>
    </w:p>
    <w:p w14:paraId="00000018" w14:textId="77777777" w:rsidR="007B2D52" w:rsidRDefault="007B2D52">
      <w:pPr>
        <w:jc w:val="both"/>
        <w:rPr>
          <w:rFonts w:ascii="Calibri" w:eastAsia="Calibri" w:hAnsi="Calibri" w:cs="Calibri"/>
        </w:rPr>
      </w:pPr>
    </w:p>
    <w:p w14:paraId="00000019" w14:textId="5DF52EA4" w:rsidR="007B2D52" w:rsidRDefault="001A73DC">
      <w:pPr>
        <w:jc w:val="both"/>
        <w:rPr>
          <w:rFonts w:ascii="Calibri" w:eastAsia="Calibri" w:hAnsi="Calibri" w:cs="Calibri"/>
        </w:rPr>
      </w:pPr>
      <w:r>
        <w:rPr>
          <w:rFonts w:ascii="Calibri" w:eastAsia="Calibri" w:hAnsi="Calibri" w:cs="Calibri"/>
        </w:rPr>
        <w:t xml:space="preserve">To estimate the hydration state of Bennu’s surface, we calculated the normalized optical path length (NOPL), the effective single particle absorption thickness (ESPAT) and </w:t>
      </w:r>
      <w:sdt>
        <w:sdtPr>
          <w:tag w:val="goog_rdk_11"/>
          <w:id w:val="-646591781"/>
        </w:sdtPr>
        <w:sdtEndPr/>
        <w:sdtContent/>
      </w:sdt>
      <w:r>
        <w:rPr>
          <w:rFonts w:ascii="Calibri" w:eastAsia="Calibri" w:hAnsi="Calibri" w:cs="Calibri"/>
        </w:rPr>
        <w:t xml:space="preserve">computed gaussian modeling of the </w:t>
      </w:r>
      <w:r w:rsidR="00550ABA">
        <w:rPr>
          <w:rFonts w:ascii="Calibri" w:eastAsia="Calibri" w:hAnsi="Calibri" w:cs="Calibri"/>
        </w:rPr>
        <w:t>2.7-</w:t>
      </w:r>
      <w:r w:rsidR="00550ABA" w:rsidRPr="005056A5">
        <w:rPr>
          <w:rFonts w:ascii="Calibri" w:eastAsia="Calibri" w:hAnsi="Calibri" w:cs="Calibri"/>
          <w:color w:val="000000"/>
        </w:rPr>
        <w:t>µm</w:t>
      </w:r>
      <w:r w:rsidR="00550ABA">
        <w:rPr>
          <w:rFonts w:ascii="Calibri" w:eastAsia="Calibri" w:hAnsi="Calibri" w:cs="Calibri"/>
        </w:rPr>
        <w:t xml:space="preserve"> </w:t>
      </w:r>
      <w:r>
        <w:rPr>
          <w:rFonts w:ascii="Calibri" w:eastAsia="Calibri" w:hAnsi="Calibri" w:cs="Calibri"/>
        </w:rPr>
        <w:t>absorption band (</w:t>
      </w:r>
      <w:r>
        <w:rPr>
          <w:rFonts w:ascii="Calibri" w:eastAsia="Calibri" w:hAnsi="Calibri" w:cs="Calibri"/>
          <w:b/>
        </w:rPr>
        <w:t>See</w:t>
      </w:r>
      <w:r>
        <w:rPr>
          <w:rFonts w:ascii="Calibri" w:eastAsia="Calibri" w:hAnsi="Calibri" w:cs="Calibri"/>
        </w:rPr>
        <w:t xml:space="preserve"> </w:t>
      </w:r>
      <w:r>
        <w:rPr>
          <w:rFonts w:ascii="Calibri" w:eastAsia="Calibri" w:hAnsi="Calibri" w:cs="Calibri"/>
          <w:b/>
        </w:rPr>
        <w:t>Supplement material - Methods</w:t>
      </w:r>
      <w:r>
        <w:rPr>
          <w:rFonts w:ascii="Calibri" w:eastAsia="Calibri" w:hAnsi="Calibri" w:cs="Calibri"/>
        </w:rPr>
        <w:t>) for all of Bennu’s EQ3 reflectance spectra as well as for the absolute reflectance spectra of a set of well-measured meteorites (</w:t>
      </w:r>
      <w:r>
        <w:rPr>
          <w:rFonts w:ascii="Calibri" w:eastAsia="Calibri" w:hAnsi="Calibri" w:cs="Calibri"/>
          <w:b/>
        </w:rPr>
        <w:t>Table 1</w:t>
      </w:r>
      <w:r>
        <w:rPr>
          <w:rFonts w:ascii="Calibri" w:eastAsia="Calibri" w:hAnsi="Calibri" w:cs="Calibri"/>
        </w:rPr>
        <w:t xml:space="preserve"> </w:t>
      </w:r>
      <w:r w:rsidRPr="00A96283">
        <w:rPr>
          <w:rFonts w:ascii="Calibri" w:eastAsia="Calibri" w:hAnsi="Calibri" w:cs="Calibri"/>
          <w:b/>
        </w:rPr>
        <w:t>SM</w:t>
      </w:r>
      <w:r>
        <w:rPr>
          <w:rFonts w:ascii="Calibri" w:eastAsia="Calibri" w:hAnsi="Calibri" w:cs="Calibri"/>
        </w:rPr>
        <w:t>)</w:t>
      </w:r>
    </w:p>
    <w:p w14:paraId="0E3F5C67" w14:textId="16F07708" w:rsidR="007F4258" w:rsidRDefault="007F4258">
      <w:pPr>
        <w:jc w:val="both"/>
        <w:rPr>
          <w:rFonts w:ascii="Calibri" w:eastAsia="Calibri" w:hAnsi="Calibri" w:cs="Calibri"/>
        </w:rPr>
      </w:pPr>
    </w:p>
    <w:p w14:paraId="0000001B" w14:textId="42AA62D8" w:rsidR="007B2D52" w:rsidRDefault="001A73DC">
      <w:pPr>
        <w:jc w:val="both"/>
        <w:rPr>
          <w:rFonts w:ascii="Calibri" w:eastAsia="Calibri" w:hAnsi="Calibri" w:cs="Calibri"/>
        </w:rPr>
      </w:pPr>
      <w:r>
        <w:rPr>
          <w:rFonts w:ascii="Calibri" w:eastAsia="Calibri" w:hAnsi="Calibri" w:cs="Calibri"/>
        </w:rPr>
        <w:t>The NOPL parameter was calculated for the absolute reflectance spectra corresponding to each meteoritic analogue in our sample as well as for all of Bennu’s EQ3 reflectance spectra</w:t>
      </w:r>
      <w:r w:rsidR="00E337B0">
        <w:rPr>
          <w:rFonts w:ascii="Calibri" w:eastAsia="Calibri" w:hAnsi="Calibri" w:cs="Calibri"/>
        </w:rPr>
        <w:t xml:space="preserve"> </w:t>
      </w:r>
      <w:r>
        <w:rPr>
          <w:rFonts w:ascii="Calibri" w:eastAsia="Calibri" w:hAnsi="Calibri" w:cs="Calibri"/>
        </w:rPr>
        <w:t>(</w:t>
      </w:r>
      <w:r>
        <w:rPr>
          <w:rFonts w:ascii="Calibri" w:eastAsia="Calibri" w:hAnsi="Calibri" w:cs="Calibri"/>
          <w:color w:val="008000"/>
        </w:rPr>
        <w:t>Milliken and Mustard</w:t>
      </w:r>
      <w:r w:rsidR="00B81098">
        <w:rPr>
          <w:rFonts w:ascii="Calibri" w:eastAsia="Calibri" w:hAnsi="Calibri" w:cs="Calibri"/>
          <w:color w:val="008000"/>
        </w:rPr>
        <w:t xml:space="preserve">, </w:t>
      </w:r>
      <w:r>
        <w:rPr>
          <w:rFonts w:ascii="Calibri" w:eastAsia="Calibri" w:hAnsi="Calibri" w:cs="Calibri"/>
          <w:color w:val="008000"/>
        </w:rPr>
        <w:t>2005</w:t>
      </w:r>
      <w:r>
        <w:rPr>
          <w:rFonts w:ascii="Calibri" w:eastAsia="Calibri" w:hAnsi="Calibri" w:cs="Calibri"/>
        </w:rPr>
        <w:t>;</w:t>
      </w:r>
      <w:r>
        <w:rPr>
          <w:rFonts w:ascii="Calibri" w:eastAsia="Calibri" w:hAnsi="Calibri" w:cs="Calibri"/>
          <w:color w:val="008000"/>
        </w:rPr>
        <w:t xml:space="preserve"> Milliken et</w:t>
      </w:r>
      <w:r>
        <w:rPr>
          <w:rFonts w:ascii="Calibri" w:eastAsia="Calibri" w:hAnsi="Calibri" w:cs="Calibri"/>
          <w:color w:val="3366FF"/>
        </w:rPr>
        <w:t xml:space="preserve"> </w:t>
      </w:r>
      <w:r>
        <w:rPr>
          <w:rFonts w:ascii="Calibri" w:eastAsia="Calibri" w:hAnsi="Calibri" w:cs="Calibri"/>
          <w:color w:val="008000"/>
        </w:rPr>
        <w:t>al.</w:t>
      </w:r>
      <w:r w:rsidR="00B81098">
        <w:rPr>
          <w:rFonts w:ascii="Calibri" w:eastAsia="Calibri" w:hAnsi="Calibri" w:cs="Calibri"/>
          <w:color w:val="008000"/>
        </w:rPr>
        <w:t xml:space="preserve"> </w:t>
      </w:r>
      <w:r>
        <w:rPr>
          <w:rFonts w:ascii="Calibri" w:eastAsia="Calibri" w:hAnsi="Calibri" w:cs="Calibri"/>
          <w:color w:val="008000"/>
        </w:rPr>
        <w:t>2007</w:t>
      </w:r>
      <w:r>
        <w:rPr>
          <w:rFonts w:ascii="Calibri" w:eastAsia="Calibri" w:hAnsi="Calibri" w:cs="Calibri"/>
        </w:rPr>
        <w:t>;</w:t>
      </w:r>
      <w:r>
        <w:rPr>
          <w:rFonts w:ascii="Calibri" w:eastAsia="Calibri" w:hAnsi="Calibri" w:cs="Calibri"/>
          <w:color w:val="008000"/>
        </w:rPr>
        <w:t xml:space="preserve"> Garenne et al.</w:t>
      </w:r>
      <w:r w:rsidR="00B81098">
        <w:rPr>
          <w:rFonts w:ascii="Calibri" w:eastAsia="Calibri" w:hAnsi="Calibri" w:cs="Calibri"/>
          <w:color w:val="008000"/>
        </w:rPr>
        <w:t>,</w:t>
      </w:r>
      <w:r>
        <w:rPr>
          <w:rFonts w:ascii="Calibri" w:eastAsia="Calibri" w:hAnsi="Calibri" w:cs="Calibri"/>
          <w:color w:val="008000"/>
        </w:rPr>
        <w:t xml:space="preserve"> 2016</w:t>
      </w:r>
      <w:r>
        <w:rPr>
          <w:rFonts w:ascii="Calibri" w:eastAsia="Calibri" w:hAnsi="Calibri" w:cs="Calibri"/>
        </w:rPr>
        <w:t xml:space="preserve">). </w:t>
      </w:r>
      <w:sdt>
        <w:sdtPr>
          <w:tag w:val="goog_rdk_12"/>
          <w:id w:val="-1937813175"/>
        </w:sdtPr>
        <w:sdtEndPr/>
        <w:sdtContent/>
      </w:sdt>
      <w:r>
        <w:rPr>
          <w:rFonts w:ascii="Calibri" w:eastAsia="Calibri" w:hAnsi="Calibri" w:cs="Calibri"/>
        </w:rPr>
        <w:t xml:space="preserve">A linear continuum is fitted from 2.6 to 3.3 μm. The </w:t>
      </w:r>
      <w:r w:rsidR="008E7C83">
        <w:rPr>
          <w:rFonts w:ascii="Calibri" w:eastAsia="Calibri" w:hAnsi="Calibri" w:cs="Calibri"/>
        </w:rPr>
        <w:t xml:space="preserve">mean </w:t>
      </w:r>
      <w:r>
        <w:rPr>
          <w:rFonts w:ascii="Calibri" w:eastAsia="Calibri" w:hAnsi="Calibri" w:cs="Calibri"/>
        </w:rPr>
        <w:t xml:space="preserve">wavelength </w:t>
      </w:r>
      <w:r w:rsidR="00B264D9">
        <w:rPr>
          <w:rFonts w:ascii="Calibri" w:eastAsia="Calibri" w:hAnsi="Calibri" w:cs="Calibri"/>
        </w:rPr>
        <w:t xml:space="preserve">of the hydration band minimum position for the </w:t>
      </w:r>
      <w:r w:rsidR="00B264D9" w:rsidRPr="00342CB0">
        <w:rPr>
          <w:rFonts w:ascii="Calibri" w:eastAsia="Calibri" w:hAnsi="Calibri" w:cs="Calibri"/>
        </w:rPr>
        <w:t>EQ3</w:t>
      </w:r>
      <w:r w:rsidR="00B264D9">
        <w:rPr>
          <w:rFonts w:ascii="Calibri" w:eastAsia="Calibri" w:hAnsi="Calibri" w:cs="Calibri"/>
        </w:rPr>
        <w:t xml:space="preserve"> dataset</w:t>
      </w:r>
      <w:r w:rsidR="00B264D9" w:rsidRPr="00342CB0">
        <w:rPr>
          <w:rFonts w:ascii="Calibri" w:eastAsia="Calibri" w:hAnsi="Calibri" w:cs="Calibri"/>
        </w:rPr>
        <w:t xml:space="preserve"> corrected</w:t>
      </w:r>
      <w:r w:rsidR="00B264D9">
        <w:rPr>
          <w:rFonts w:ascii="Calibri" w:eastAsia="Calibri" w:hAnsi="Calibri" w:cs="Calibri"/>
        </w:rPr>
        <w:t xml:space="preserve"> with</w:t>
      </w:r>
      <w:r w:rsidR="00B264D9" w:rsidRPr="00342CB0">
        <w:rPr>
          <w:rFonts w:ascii="Calibri" w:eastAsia="Calibri" w:hAnsi="Calibri" w:cs="Calibri"/>
        </w:rPr>
        <w:t xml:space="preserve"> McEwen</w:t>
      </w:r>
      <w:r w:rsidR="00B264D9">
        <w:rPr>
          <w:rFonts w:ascii="Calibri" w:eastAsia="Calibri" w:hAnsi="Calibri" w:cs="Calibri"/>
        </w:rPr>
        <w:t xml:space="preserve"> model</w:t>
      </w:r>
      <w:r w:rsidR="002A640F">
        <w:rPr>
          <w:rFonts w:ascii="Calibri" w:eastAsia="Calibri" w:hAnsi="Calibri" w:cs="Calibri"/>
        </w:rPr>
        <w:t xml:space="preserve"> (</w:t>
      </w:r>
      <w:r w:rsidR="002A640F">
        <w:rPr>
          <w:rFonts w:ascii="Calibri" w:eastAsia="Calibri" w:hAnsi="Calibri" w:cs="Calibri"/>
          <w:b/>
        </w:rPr>
        <w:t>See</w:t>
      </w:r>
      <w:r w:rsidR="002A640F">
        <w:rPr>
          <w:rFonts w:ascii="Calibri" w:eastAsia="Calibri" w:hAnsi="Calibri" w:cs="Calibri"/>
        </w:rPr>
        <w:t xml:space="preserve"> </w:t>
      </w:r>
      <w:r w:rsidR="002A640F">
        <w:rPr>
          <w:rFonts w:ascii="Calibri" w:eastAsia="Calibri" w:hAnsi="Calibri" w:cs="Calibri"/>
          <w:b/>
        </w:rPr>
        <w:t>Supplement material – Methods</w:t>
      </w:r>
      <w:r w:rsidR="002A640F" w:rsidRPr="002A640F">
        <w:rPr>
          <w:rFonts w:ascii="Calibri" w:eastAsia="Calibri" w:hAnsi="Calibri" w:cs="Calibri"/>
        </w:rPr>
        <w:t>)</w:t>
      </w:r>
      <w:r w:rsidR="00B264D9">
        <w:rPr>
          <w:rFonts w:ascii="Calibri" w:eastAsia="Calibri" w:hAnsi="Calibri" w:cs="Calibri"/>
        </w:rPr>
        <w:t xml:space="preserve"> is 2.73 μm</w:t>
      </w:r>
      <w:r w:rsidR="008E7C83">
        <w:rPr>
          <w:rFonts w:ascii="Calibri" w:eastAsia="Calibri" w:hAnsi="Calibri" w:cs="Calibri"/>
        </w:rPr>
        <w:t xml:space="preserve">. The </w:t>
      </w:r>
      <w:r>
        <w:rPr>
          <w:rFonts w:ascii="Calibri" w:eastAsia="Calibri" w:hAnsi="Calibri" w:cs="Calibri"/>
        </w:rPr>
        <w:t>NOPL parameter is calculated</w:t>
      </w:r>
      <w:r w:rsidR="008E7C83">
        <w:rPr>
          <w:rFonts w:ascii="Calibri" w:eastAsia="Calibri" w:hAnsi="Calibri" w:cs="Calibri"/>
        </w:rPr>
        <w:t xml:space="preserve"> at the latter wavelength</w:t>
      </w:r>
      <w:r w:rsidR="00B264D9">
        <w:rPr>
          <w:rFonts w:ascii="Calibri" w:eastAsia="Calibri" w:hAnsi="Calibri" w:cs="Calibri"/>
        </w:rPr>
        <w:t>.</w:t>
      </w:r>
    </w:p>
    <w:p w14:paraId="0000001C" w14:textId="77777777" w:rsidR="007B2D52" w:rsidRDefault="007B2D52">
      <w:pPr>
        <w:pBdr>
          <w:top w:val="nil"/>
          <w:left w:val="nil"/>
          <w:bottom w:val="nil"/>
          <w:right w:val="nil"/>
          <w:between w:val="nil"/>
        </w:pBdr>
        <w:jc w:val="both"/>
        <w:rPr>
          <w:rFonts w:ascii="Calibri" w:eastAsia="Calibri" w:hAnsi="Calibri" w:cs="Calibri"/>
          <w:i/>
          <w:color w:val="000000"/>
        </w:rPr>
      </w:pPr>
    </w:p>
    <w:p w14:paraId="0000001D" w14:textId="42C5E901" w:rsidR="007B2D52" w:rsidRDefault="001A73DC">
      <w:pPr>
        <w:jc w:val="both"/>
        <w:rPr>
          <w:rFonts w:ascii="Calibri" w:eastAsia="Calibri" w:hAnsi="Calibri" w:cs="Calibri"/>
        </w:rPr>
      </w:pPr>
      <w:r>
        <w:rPr>
          <w:rFonts w:ascii="Calibri" w:eastAsia="Calibri" w:hAnsi="Calibri" w:cs="Calibri"/>
        </w:rPr>
        <w:lastRenderedPageBreak/>
        <w:t>The ESPAT parameter</w:t>
      </w:r>
      <w:r w:rsidR="00232810">
        <w:rPr>
          <w:rFonts w:ascii="Calibri" w:eastAsia="Calibri" w:hAnsi="Calibri" w:cs="Calibri"/>
        </w:rPr>
        <w:t xml:space="preserve"> </w:t>
      </w:r>
      <w:r>
        <w:rPr>
          <w:rFonts w:ascii="Calibri" w:eastAsia="Calibri" w:hAnsi="Calibri" w:cs="Calibri"/>
        </w:rPr>
        <w:t xml:space="preserve">was calculated following the method </w:t>
      </w:r>
      <w:r w:rsidR="009C0300">
        <w:rPr>
          <w:rFonts w:ascii="Calibri" w:eastAsia="Calibri" w:hAnsi="Calibri" w:cs="Calibri"/>
        </w:rPr>
        <w:t xml:space="preserve">described by </w:t>
      </w:r>
      <w:r>
        <w:rPr>
          <w:rFonts w:ascii="Calibri" w:eastAsia="Calibri" w:hAnsi="Calibri" w:cs="Calibri"/>
          <w:color w:val="008000"/>
        </w:rPr>
        <w:t>Milliken and Mustard (2005) (see also Milliken et al.</w:t>
      </w:r>
      <w:r w:rsidR="009C0300">
        <w:rPr>
          <w:rFonts w:ascii="Calibri" w:eastAsia="Calibri" w:hAnsi="Calibri" w:cs="Calibri"/>
          <w:color w:val="008000"/>
        </w:rPr>
        <w:t xml:space="preserve">, </w:t>
      </w:r>
      <w:r>
        <w:rPr>
          <w:rFonts w:ascii="Calibri" w:eastAsia="Calibri" w:hAnsi="Calibri" w:cs="Calibri"/>
          <w:color w:val="008000"/>
        </w:rPr>
        <w:t>2007</w:t>
      </w:r>
      <w:r>
        <w:rPr>
          <w:rFonts w:ascii="Calibri" w:eastAsia="Calibri" w:hAnsi="Calibri" w:cs="Calibri"/>
        </w:rPr>
        <w:t xml:space="preserve">; </w:t>
      </w:r>
      <w:r>
        <w:rPr>
          <w:rFonts w:ascii="Calibri" w:eastAsia="Calibri" w:hAnsi="Calibri" w:cs="Calibri"/>
          <w:color w:val="008000"/>
        </w:rPr>
        <w:t>Garenne et al.</w:t>
      </w:r>
      <w:r w:rsidR="009C0300">
        <w:rPr>
          <w:rFonts w:ascii="Calibri" w:eastAsia="Calibri" w:hAnsi="Calibri" w:cs="Calibri"/>
          <w:color w:val="008000"/>
        </w:rPr>
        <w:t xml:space="preserve">, </w:t>
      </w:r>
      <w:r>
        <w:rPr>
          <w:rFonts w:ascii="Calibri" w:eastAsia="Calibri" w:hAnsi="Calibri" w:cs="Calibri"/>
          <w:color w:val="008000"/>
        </w:rPr>
        <w:t>2016</w:t>
      </w:r>
      <w:r>
        <w:rPr>
          <w:rFonts w:ascii="Calibri" w:eastAsia="Calibri" w:hAnsi="Calibri" w:cs="Calibri"/>
        </w:rPr>
        <w:t>)</w:t>
      </w:r>
      <w:r>
        <w:rPr>
          <w:rFonts w:ascii="Calibri" w:eastAsia="Calibri" w:hAnsi="Calibri" w:cs="Calibri"/>
          <w:color w:val="3366FF"/>
        </w:rPr>
        <w:t xml:space="preserve">. </w:t>
      </w:r>
      <w:r>
        <w:rPr>
          <w:rFonts w:ascii="Calibri" w:eastAsia="Calibri" w:hAnsi="Calibri" w:cs="Calibri"/>
        </w:rPr>
        <w:t xml:space="preserve">Absolute reflectance spectra were first converted </w:t>
      </w:r>
      <w:r w:rsidR="001C17AE">
        <w:rPr>
          <w:rFonts w:ascii="Calibri" w:eastAsia="Calibri" w:hAnsi="Calibri" w:cs="Calibri"/>
        </w:rPr>
        <w:t>single scattering albedo (SSA)</w:t>
      </w:r>
      <w:r>
        <w:rPr>
          <w:rFonts w:ascii="Calibri" w:eastAsia="Calibri" w:hAnsi="Calibri" w:cs="Calibri"/>
        </w:rPr>
        <w:t xml:space="preserve"> by </w:t>
      </w:r>
      <w:r w:rsidR="00A37B35">
        <w:rPr>
          <w:rFonts w:ascii="Calibri" w:eastAsia="Calibri" w:hAnsi="Calibri" w:cs="Calibri"/>
        </w:rPr>
        <w:t xml:space="preserve">inverting </w:t>
      </w:r>
      <w:r>
        <w:rPr>
          <w:rFonts w:ascii="Calibri" w:eastAsia="Calibri" w:hAnsi="Calibri" w:cs="Calibri"/>
        </w:rPr>
        <w:t xml:space="preserve">the Hapke </w:t>
      </w:r>
      <w:r w:rsidR="00A37B35" w:rsidRPr="00A37B35">
        <w:rPr>
          <w:rFonts w:ascii="Calibri" w:eastAsia="Calibri" w:hAnsi="Calibri" w:cs="Calibri"/>
        </w:rPr>
        <w:t>Isotropic Multiple Scattering Approximation</w:t>
      </w:r>
      <w:r w:rsidR="00A37B35">
        <w:rPr>
          <w:rFonts w:ascii="Calibri" w:eastAsia="Calibri" w:hAnsi="Calibri" w:cs="Calibri"/>
        </w:rPr>
        <w:t xml:space="preserve"> (</w:t>
      </w:r>
      <w:r>
        <w:rPr>
          <w:rFonts w:ascii="Calibri" w:eastAsia="Calibri" w:hAnsi="Calibri" w:cs="Calibri"/>
        </w:rPr>
        <w:t>IMSA</w:t>
      </w:r>
      <w:r w:rsidR="00A37B35">
        <w:rPr>
          <w:rFonts w:ascii="Calibri" w:eastAsia="Calibri" w:hAnsi="Calibri" w:cs="Calibri"/>
        </w:rPr>
        <w:t>)</w:t>
      </w:r>
      <w:r>
        <w:rPr>
          <w:rFonts w:ascii="Calibri" w:eastAsia="Calibri" w:hAnsi="Calibri" w:cs="Calibri"/>
        </w:rPr>
        <w:t xml:space="preserve"> model (</w:t>
      </w:r>
      <w:r w:rsidRPr="00D2237D">
        <w:rPr>
          <w:rFonts w:ascii="Calibri" w:eastAsia="Calibri" w:hAnsi="Calibri" w:cs="Calibri"/>
          <w:color w:val="008000"/>
        </w:rPr>
        <w:t>Hapke 1993</w:t>
      </w:r>
      <w:r>
        <w:rPr>
          <w:rFonts w:ascii="Calibri" w:eastAsia="Calibri" w:hAnsi="Calibri" w:cs="Calibri"/>
        </w:rPr>
        <w:t>,</w:t>
      </w:r>
      <w:r w:rsidRPr="00D2237D">
        <w:rPr>
          <w:rFonts w:ascii="Calibri" w:eastAsia="Calibri" w:hAnsi="Calibri" w:cs="Calibri"/>
          <w:color w:val="008000"/>
        </w:rPr>
        <w:t xml:space="preserve"> 2002</w:t>
      </w:r>
      <w:r>
        <w:rPr>
          <w:rFonts w:ascii="Calibri" w:eastAsia="Calibri" w:hAnsi="Calibri" w:cs="Calibri"/>
        </w:rPr>
        <w:t>)</w:t>
      </w:r>
      <w:r w:rsidR="008F2FCA">
        <w:rPr>
          <w:rFonts w:ascii="Calibri" w:eastAsia="Calibri" w:hAnsi="Calibri" w:cs="Calibri"/>
        </w:rPr>
        <w:t>. We use</w:t>
      </w:r>
      <w:r>
        <w:rPr>
          <w:rFonts w:ascii="Calibri" w:eastAsia="Calibri" w:hAnsi="Calibri" w:cs="Calibri"/>
        </w:rPr>
        <w:t xml:space="preserve"> the roughness, opposition effect</w:t>
      </w:r>
      <w:r w:rsidR="008F2FCA">
        <w:rPr>
          <w:rFonts w:ascii="Calibri" w:eastAsia="Calibri" w:hAnsi="Calibri" w:cs="Calibri"/>
        </w:rPr>
        <w:t>,</w:t>
      </w:r>
      <w:r>
        <w:rPr>
          <w:rFonts w:ascii="Calibri" w:eastAsia="Calibri" w:hAnsi="Calibri" w:cs="Calibri"/>
        </w:rPr>
        <w:t xml:space="preserve"> and single-particle phase function parameters obtained by Zou et al. (</w:t>
      </w:r>
      <w:r w:rsidR="00D2237D" w:rsidRPr="00D2237D">
        <w:rPr>
          <w:rFonts w:ascii="Calibri" w:eastAsia="Calibri" w:hAnsi="Calibri" w:cs="Calibri"/>
          <w:color w:val="008000"/>
        </w:rPr>
        <w:t>in revision,</w:t>
      </w:r>
      <w:r w:rsidR="00D2237D">
        <w:rPr>
          <w:rFonts w:ascii="Calibri" w:eastAsia="Calibri" w:hAnsi="Calibri" w:cs="Calibri"/>
        </w:rPr>
        <w:t xml:space="preserve"> </w:t>
      </w:r>
      <w:r w:rsidRPr="00054EC0">
        <w:rPr>
          <w:rFonts w:ascii="Calibri" w:eastAsia="Calibri" w:hAnsi="Calibri" w:cs="Calibri"/>
          <w:color w:val="008000"/>
        </w:rPr>
        <w:t>2020</w:t>
      </w:r>
      <w:r w:rsidR="008F2FCA">
        <w:rPr>
          <w:rFonts w:ascii="Calibri" w:eastAsia="Calibri" w:hAnsi="Calibri" w:cs="Calibri"/>
        </w:rPr>
        <w:t xml:space="preserve">) </w:t>
      </w:r>
      <w:r w:rsidR="008206B4">
        <w:rPr>
          <w:rFonts w:ascii="Calibri" w:eastAsia="Calibri" w:hAnsi="Calibri" w:cs="Calibri"/>
        </w:rPr>
        <w:t>leaving SSA as a free parameter</w:t>
      </w:r>
      <w:r w:rsidR="009A04DC">
        <w:rPr>
          <w:rFonts w:ascii="Calibri" w:eastAsia="Calibri" w:hAnsi="Calibri" w:cs="Calibri"/>
        </w:rPr>
        <w:t xml:space="preserve"> at every channel</w:t>
      </w:r>
      <w:r>
        <w:rPr>
          <w:rFonts w:ascii="Calibri" w:eastAsia="Calibri" w:hAnsi="Calibri" w:cs="Calibri"/>
        </w:rPr>
        <w:t>. A linear continuum is then fit</w:t>
      </w:r>
      <w:r w:rsidR="008206B4">
        <w:rPr>
          <w:rFonts w:ascii="Calibri" w:eastAsia="Calibri" w:hAnsi="Calibri" w:cs="Calibri"/>
        </w:rPr>
        <w:t xml:space="preserve"> to the SSA spectrum</w:t>
      </w:r>
      <w:r>
        <w:rPr>
          <w:rFonts w:ascii="Calibri" w:eastAsia="Calibri" w:hAnsi="Calibri" w:cs="Calibri"/>
        </w:rPr>
        <w:t xml:space="preserve"> from 2.6 to 3.3 μm and the ESPAT parameter is calculated at 2.73 μm. </w:t>
      </w:r>
      <w:r w:rsidR="00B900CB">
        <w:rPr>
          <w:rFonts w:ascii="Calibri" w:eastAsia="Calibri" w:hAnsi="Calibri" w:cs="Calibri"/>
        </w:rPr>
        <w:t xml:space="preserve">The </w:t>
      </w:r>
      <w:r>
        <w:rPr>
          <w:rFonts w:ascii="Calibri" w:eastAsia="Calibri" w:hAnsi="Calibri" w:cs="Calibri"/>
        </w:rPr>
        <w:t>ESPAT function is a useful method to estimate adsorbed water content in minerals</w:t>
      </w:r>
      <w:r w:rsidR="00B900CB">
        <w:rPr>
          <w:rFonts w:ascii="Calibri" w:eastAsia="Calibri" w:hAnsi="Calibri" w:cs="Calibri"/>
        </w:rPr>
        <w:t xml:space="preserve"> and </w:t>
      </w:r>
      <w:r w:rsidR="00474562">
        <w:rPr>
          <w:rFonts w:ascii="Calibri" w:eastAsia="Calibri" w:hAnsi="Calibri" w:cs="Calibri"/>
        </w:rPr>
        <w:t xml:space="preserve">is </w:t>
      </w:r>
      <w:r>
        <w:rPr>
          <w:rFonts w:ascii="Calibri" w:eastAsia="Calibri" w:hAnsi="Calibri" w:cs="Calibri"/>
        </w:rPr>
        <w:t>linearly correlated</w:t>
      </w:r>
      <w:r w:rsidR="00232810">
        <w:rPr>
          <w:rFonts w:ascii="Calibri" w:eastAsia="Calibri" w:hAnsi="Calibri" w:cs="Calibri"/>
        </w:rPr>
        <w:t xml:space="preserve"> </w:t>
      </w:r>
      <w:r w:rsidR="00474562">
        <w:rPr>
          <w:rFonts w:ascii="Calibri" w:eastAsia="Calibri" w:hAnsi="Calibri" w:cs="Calibri"/>
        </w:rPr>
        <w:t>with water content</w:t>
      </w:r>
      <w:r w:rsidR="005421D7">
        <w:rPr>
          <w:rFonts w:ascii="Calibri" w:eastAsia="Calibri" w:hAnsi="Calibri" w:cs="Calibri"/>
        </w:rPr>
        <w:t xml:space="preserve"> </w:t>
      </w:r>
      <w:r>
        <w:rPr>
          <w:rFonts w:ascii="Calibri" w:eastAsia="Calibri" w:hAnsi="Calibri" w:cs="Calibri"/>
        </w:rPr>
        <w:t>(</w:t>
      </w:r>
      <w:r>
        <w:rPr>
          <w:rFonts w:ascii="Calibri" w:eastAsia="Calibri" w:hAnsi="Calibri" w:cs="Calibri"/>
          <w:color w:val="008000"/>
        </w:rPr>
        <w:t xml:space="preserve">Milliken </w:t>
      </w:r>
      <w:r w:rsidR="00666580">
        <w:rPr>
          <w:rFonts w:ascii="Calibri" w:eastAsia="Calibri" w:hAnsi="Calibri" w:cs="Calibri"/>
          <w:color w:val="008000"/>
        </w:rPr>
        <w:t>and</w:t>
      </w:r>
      <w:r>
        <w:rPr>
          <w:rFonts w:ascii="Calibri" w:eastAsia="Calibri" w:hAnsi="Calibri" w:cs="Calibri"/>
          <w:color w:val="008000"/>
        </w:rPr>
        <w:t xml:space="preserve"> Mustard 2005</w:t>
      </w:r>
      <w:r>
        <w:rPr>
          <w:rFonts w:ascii="Calibri" w:eastAsia="Calibri" w:hAnsi="Calibri" w:cs="Calibri"/>
        </w:rPr>
        <w:t>).</w:t>
      </w:r>
    </w:p>
    <w:p w14:paraId="0000001E" w14:textId="77777777" w:rsidR="007B2D52" w:rsidRDefault="007B2D52">
      <w:pPr>
        <w:jc w:val="both"/>
        <w:rPr>
          <w:rFonts w:ascii="Calibri" w:eastAsia="Calibri" w:hAnsi="Calibri" w:cs="Calibri"/>
        </w:rPr>
      </w:pPr>
    </w:p>
    <w:p w14:paraId="0000001F" w14:textId="0436D04A" w:rsidR="007B2D52" w:rsidRDefault="009E6FD1">
      <w:pPr>
        <w:jc w:val="both"/>
        <w:rPr>
          <w:rFonts w:ascii="Calibri" w:eastAsia="Calibri" w:hAnsi="Calibri" w:cs="Calibri"/>
        </w:rPr>
      </w:pPr>
      <w:sdt>
        <w:sdtPr>
          <w:tag w:val="goog_rdk_18"/>
          <w:id w:val="1369871917"/>
        </w:sdtPr>
        <w:sdtEndPr/>
        <w:sdtContent/>
      </w:sdt>
      <w:sdt>
        <w:sdtPr>
          <w:tag w:val="goog_rdk_19"/>
          <w:id w:val="-1931655029"/>
        </w:sdtPr>
        <w:sdtEndPr/>
        <w:sdtContent/>
      </w:sdt>
      <w:r w:rsidR="002813CA">
        <w:rPr>
          <w:rFonts w:ascii="Calibri" w:eastAsia="Calibri" w:hAnsi="Calibri" w:cs="Calibri"/>
        </w:rPr>
        <w:t>W</w:t>
      </w:r>
      <w:r w:rsidR="001A73DC">
        <w:rPr>
          <w:rFonts w:ascii="Calibri" w:eastAsia="Calibri" w:hAnsi="Calibri" w:cs="Calibri"/>
        </w:rPr>
        <w:t xml:space="preserve">e also modeled the absorption bands of Bennu and meteorites using five Gaussian curves (see </w:t>
      </w:r>
      <w:r w:rsidR="001A73DC">
        <w:rPr>
          <w:rFonts w:ascii="Calibri" w:eastAsia="Calibri" w:hAnsi="Calibri" w:cs="Calibri"/>
          <w:b/>
        </w:rPr>
        <w:t>Figure 1b</w:t>
      </w:r>
      <w:r w:rsidR="001A73DC">
        <w:rPr>
          <w:rFonts w:ascii="Calibri" w:eastAsia="Calibri" w:hAnsi="Calibri" w:cs="Calibri"/>
        </w:rPr>
        <w:t>)</w:t>
      </w:r>
      <w:r w:rsidR="002813CA">
        <w:rPr>
          <w:rFonts w:ascii="Calibri" w:eastAsia="Calibri" w:hAnsi="Calibri" w:cs="Calibri"/>
        </w:rPr>
        <w:t>, as a separate test of the values computed from ESPAT and NOPL</w:t>
      </w:r>
      <w:r w:rsidR="001A73DC">
        <w:rPr>
          <w:rFonts w:ascii="Calibri" w:eastAsia="Calibri" w:hAnsi="Calibri" w:cs="Calibri"/>
        </w:rPr>
        <w:t xml:space="preserve">. While these five Gaussian curves combine to create the composite absorption feature from 2.7 to 3.2 μm, each individual curve is associated with energy required by a slightly different hydrogen-rich functional </w:t>
      </w:r>
      <w:r w:rsidR="001A73DC">
        <w:rPr>
          <w:rFonts w:ascii="Calibri" w:eastAsia="Calibri" w:hAnsi="Calibri" w:cs="Calibri"/>
        </w:rPr>
        <w:lastRenderedPageBreak/>
        <w:t>group: hydroxyl (OH</w:t>
      </w:r>
      <w:r w:rsidR="001A73DC">
        <w:rPr>
          <w:rFonts w:ascii="Calibri" w:eastAsia="Calibri" w:hAnsi="Calibri" w:cs="Calibri"/>
          <w:vertAlign w:val="superscript"/>
        </w:rPr>
        <w:t>-</w:t>
      </w:r>
      <w:r w:rsidR="001A73DC">
        <w:rPr>
          <w:rFonts w:ascii="Calibri" w:eastAsia="Calibri" w:hAnsi="Calibri" w:cs="Calibri"/>
        </w:rPr>
        <w:t>), water (H</w:t>
      </w:r>
      <w:r w:rsidR="001A73DC">
        <w:rPr>
          <w:rFonts w:ascii="Calibri" w:eastAsia="Calibri" w:hAnsi="Calibri" w:cs="Calibri"/>
          <w:vertAlign w:val="subscript"/>
        </w:rPr>
        <w:t>2</w:t>
      </w:r>
      <w:r w:rsidR="001A73DC">
        <w:rPr>
          <w:rFonts w:ascii="Calibri" w:eastAsia="Calibri" w:hAnsi="Calibri" w:cs="Calibri"/>
        </w:rPr>
        <w:t>O), or both (</w:t>
      </w:r>
      <w:r w:rsidR="001A73DC">
        <w:rPr>
          <w:rFonts w:ascii="Calibri" w:eastAsia="Calibri" w:hAnsi="Calibri" w:cs="Calibri"/>
          <w:color w:val="008000"/>
        </w:rPr>
        <w:t xml:space="preserve">Clark et al. 1999; Rivkin </w:t>
      </w:r>
      <w:r w:rsidR="004C3691">
        <w:rPr>
          <w:rFonts w:ascii="Calibri" w:eastAsia="Calibri" w:hAnsi="Calibri" w:cs="Calibri"/>
          <w:color w:val="008000"/>
        </w:rPr>
        <w:t>et al. 2015</w:t>
      </w:r>
      <w:r w:rsidR="001A73DC">
        <w:rPr>
          <w:rFonts w:ascii="Calibri" w:eastAsia="Calibri" w:hAnsi="Calibri" w:cs="Calibri"/>
          <w:color w:val="008000"/>
        </w:rPr>
        <w:t>; DeSanctis et al. 2017</w:t>
      </w:r>
      <w:r w:rsidR="001A73DC">
        <w:rPr>
          <w:rFonts w:ascii="Calibri" w:eastAsia="Calibri" w:hAnsi="Calibri" w:cs="Calibri"/>
        </w:rPr>
        <w:t>).  In our analysis, we use the area of the second Gaussian curve centered (on average) at 2.75 μm (hereafter the G2 area) that is associated with OH</w:t>
      </w:r>
      <w:r w:rsidR="001A73DC">
        <w:rPr>
          <w:rFonts w:ascii="Calibri" w:eastAsia="Calibri" w:hAnsi="Calibri" w:cs="Calibri"/>
          <w:vertAlign w:val="superscript"/>
        </w:rPr>
        <w:t>-</w:t>
      </w:r>
      <w:r w:rsidR="003B21EB">
        <w:rPr>
          <w:rFonts w:ascii="Calibri" w:eastAsia="Calibri" w:hAnsi="Calibri" w:cs="Calibri"/>
          <w:vertAlign w:val="superscript"/>
        </w:rPr>
        <w:t xml:space="preserve"> </w:t>
      </w:r>
      <w:r w:rsidR="003B21EB" w:rsidRPr="003B21EB">
        <w:rPr>
          <w:rFonts w:ascii="Calibri" w:eastAsia="Calibri" w:hAnsi="Calibri" w:cs="Calibri"/>
        </w:rPr>
        <w:t>(</w:t>
      </w:r>
      <w:r w:rsidR="003B21EB" w:rsidRPr="003B21EB">
        <w:rPr>
          <w:rFonts w:ascii="Calibri" w:eastAsia="Calibri" w:hAnsi="Calibri" w:cs="Calibri"/>
          <w:color w:val="008000"/>
        </w:rPr>
        <w:t>Kaplan et al.</w:t>
      </w:r>
      <w:r w:rsidR="003B21EB">
        <w:rPr>
          <w:rFonts w:ascii="Calibri" w:eastAsia="Calibri" w:hAnsi="Calibri" w:cs="Calibri"/>
          <w:color w:val="008000"/>
        </w:rPr>
        <w:t>,</w:t>
      </w:r>
      <w:r w:rsidR="003B21EB" w:rsidRPr="003B21EB">
        <w:rPr>
          <w:rFonts w:ascii="Calibri" w:eastAsia="Calibri" w:hAnsi="Calibri" w:cs="Calibri"/>
          <w:color w:val="008000"/>
        </w:rPr>
        <w:t xml:space="preserve"> 2019</w:t>
      </w:r>
      <w:r w:rsidR="003B21EB" w:rsidRPr="003B21EB">
        <w:rPr>
          <w:rFonts w:ascii="Calibri" w:eastAsia="Calibri" w:hAnsi="Calibri" w:cs="Calibri"/>
        </w:rPr>
        <w:t>)</w:t>
      </w:r>
      <w:r w:rsidR="001A73DC">
        <w:rPr>
          <w:rFonts w:ascii="Calibri" w:eastAsia="Calibri" w:hAnsi="Calibri" w:cs="Calibri"/>
        </w:rPr>
        <w:t xml:space="preserve">. For example, in </w:t>
      </w:r>
      <w:r w:rsidR="001A73DC">
        <w:rPr>
          <w:rFonts w:ascii="Calibri" w:eastAsia="Calibri" w:hAnsi="Calibri" w:cs="Calibri"/>
          <w:b/>
        </w:rPr>
        <w:t>Figure 1b</w:t>
      </w:r>
      <w:r w:rsidR="001A73DC">
        <w:rPr>
          <w:rFonts w:ascii="Calibri" w:eastAsia="Calibri" w:hAnsi="Calibri" w:cs="Calibri"/>
        </w:rPr>
        <w:t xml:space="preserve"> we show Gaussian modeling results for the average EQ3 Bennu spectrum.  Of the three methods we have employed to assess hydration of Bennu, Gaussian modeling of the absorption band is the </w:t>
      </w:r>
      <w:r w:rsidR="00E33101">
        <w:rPr>
          <w:rFonts w:ascii="Calibri" w:eastAsia="Calibri" w:hAnsi="Calibri" w:cs="Calibri"/>
        </w:rPr>
        <w:t>method with the highest number of</w:t>
      </w:r>
      <w:r w:rsidR="004121E0">
        <w:rPr>
          <w:rFonts w:ascii="Calibri" w:eastAsia="Calibri" w:hAnsi="Calibri" w:cs="Calibri"/>
        </w:rPr>
        <w:t xml:space="preserve"> free parameters</w:t>
      </w:r>
      <w:r w:rsidR="00A85DD0">
        <w:rPr>
          <w:rFonts w:ascii="Calibri" w:eastAsia="Calibri" w:hAnsi="Calibri" w:cs="Calibri"/>
        </w:rPr>
        <w:t xml:space="preserve"> and, as a result, the greatest uncertainty</w:t>
      </w:r>
      <w:r w:rsidR="004121E0">
        <w:rPr>
          <w:rFonts w:ascii="Calibri" w:eastAsia="Calibri" w:hAnsi="Calibri" w:cs="Calibri"/>
        </w:rPr>
        <w:t xml:space="preserve"> </w:t>
      </w:r>
      <w:r w:rsidR="001A73DC">
        <w:rPr>
          <w:rFonts w:ascii="Calibri" w:eastAsia="Calibri" w:hAnsi="Calibri" w:cs="Calibri"/>
        </w:rPr>
        <w:t xml:space="preserve">(see </w:t>
      </w:r>
      <w:r w:rsidR="001A73DC">
        <w:rPr>
          <w:rFonts w:ascii="Calibri" w:eastAsia="Calibri" w:hAnsi="Calibri" w:cs="Calibri"/>
          <w:b/>
        </w:rPr>
        <w:t>Supplemental Material</w:t>
      </w:r>
      <w:r w:rsidR="001A73DC">
        <w:rPr>
          <w:rFonts w:ascii="Calibri" w:eastAsia="Calibri" w:hAnsi="Calibri" w:cs="Calibri"/>
        </w:rPr>
        <w:t xml:space="preserve"> for more details).</w:t>
      </w:r>
    </w:p>
    <w:p w14:paraId="00000020" w14:textId="77777777" w:rsidR="007B2D52" w:rsidRDefault="007B2D52">
      <w:pPr>
        <w:jc w:val="both"/>
        <w:rPr>
          <w:rFonts w:ascii="Calibri" w:eastAsia="Calibri" w:hAnsi="Calibri" w:cs="Calibri"/>
        </w:rPr>
      </w:pPr>
    </w:p>
    <w:p w14:paraId="00000023" w14:textId="78BBF57B" w:rsidR="007B2D52" w:rsidRPr="000D2588" w:rsidRDefault="00D448E4" w:rsidP="000D2588">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We</w:t>
      </w:r>
      <w:r w:rsidR="001A73DC">
        <w:rPr>
          <w:rFonts w:ascii="Calibri" w:eastAsia="Calibri" w:hAnsi="Calibri" w:cs="Calibri"/>
          <w:color w:val="000000"/>
        </w:rPr>
        <w:t xml:space="preserve"> compare NOPL, ESPAT and Gaussian modeling results from Bennu with the hydrogen content of H</w:t>
      </w:r>
      <w:r w:rsidR="001A73DC">
        <w:rPr>
          <w:rFonts w:ascii="Calibri" w:eastAsia="Calibri" w:hAnsi="Calibri" w:cs="Calibri"/>
          <w:color w:val="000000"/>
          <w:vertAlign w:val="subscript"/>
        </w:rPr>
        <w:t>2</w:t>
      </w:r>
      <w:r w:rsidR="001A73DC">
        <w:rPr>
          <w:rFonts w:ascii="Calibri" w:eastAsia="Calibri" w:hAnsi="Calibri" w:cs="Calibri"/>
          <w:color w:val="000000"/>
        </w:rPr>
        <w:t>O and OH</w:t>
      </w:r>
      <w:r w:rsidR="001A73DC">
        <w:rPr>
          <w:rFonts w:ascii="Calibri" w:eastAsia="Calibri" w:hAnsi="Calibri" w:cs="Calibri"/>
          <w:color w:val="000000"/>
          <w:vertAlign w:val="superscript"/>
        </w:rPr>
        <w:t xml:space="preserve">– </w:t>
      </w:r>
      <w:r w:rsidR="001A73DC">
        <w:rPr>
          <w:rFonts w:ascii="Calibri" w:eastAsia="Calibri" w:hAnsi="Calibri" w:cs="Calibri"/>
          <w:color w:val="000000"/>
        </w:rPr>
        <w:t>groups in hydrated phyllosilicates for the selected meteorites (</w:t>
      </w:r>
      <w:r w:rsidR="001A73DC">
        <w:rPr>
          <w:rFonts w:ascii="Calibri" w:eastAsia="Calibri" w:hAnsi="Calibri" w:cs="Calibri"/>
          <w:color w:val="008000"/>
        </w:rPr>
        <w:t>Takir et al., 2013, 2019</w:t>
      </w:r>
      <w:r w:rsidR="001A73DC">
        <w:rPr>
          <w:rFonts w:ascii="Calibri" w:eastAsia="Calibri" w:hAnsi="Calibri" w:cs="Calibri"/>
          <w:color w:val="000000"/>
        </w:rPr>
        <w:t>;</w:t>
      </w:r>
      <w:r w:rsidR="001A73DC">
        <w:rPr>
          <w:rFonts w:ascii="Calibri" w:eastAsia="Calibri" w:hAnsi="Calibri" w:cs="Calibri"/>
          <w:color w:val="008000"/>
        </w:rPr>
        <w:t xml:space="preserve"> Garenne et al., 2016</w:t>
      </w:r>
      <w:r w:rsidR="001A73DC">
        <w:rPr>
          <w:rFonts w:ascii="Calibri" w:eastAsia="Calibri" w:hAnsi="Calibri" w:cs="Calibri"/>
          <w:color w:val="000000"/>
        </w:rPr>
        <w:t>;</w:t>
      </w:r>
      <w:r w:rsidR="001A73DC">
        <w:rPr>
          <w:rFonts w:ascii="Calibri" w:eastAsia="Calibri" w:hAnsi="Calibri" w:cs="Calibri"/>
          <w:color w:val="008000"/>
        </w:rPr>
        <w:t xml:space="preserve"> Potin et al., 2020</w:t>
      </w:r>
      <w:r w:rsidR="001A73DC">
        <w:rPr>
          <w:rFonts w:ascii="Calibri" w:eastAsia="Calibri" w:hAnsi="Calibri" w:cs="Calibri"/>
          <w:color w:val="000000"/>
        </w:rPr>
        <w:t>)</w:t>
      </w:r>
      <w:r w:rsidR="00F607B6">
        <w:rPr>
          <w:rFonts w:ascii="Calibri" w:eastAsia="Calibri" w:hAnsi="Calibri" w:cs="Calibri"/>
          <w:color w:val="000000"/>
        </w:rPr>
        <w:t xml:space="preserve"> (See </w:t>
      </w:r>
      <w:r w:rsidR="00F607B6">
        <w:rPr>
          <w:rFonts w:ascii="Calibri" w:eastAsia="Calibri" w:hAnsi="Calibri" w:cs="Calibri"/>
          <w:b/>
          <w:color w:val="000000"/>
        </w:rPr>
        <w:t xml:space="preserve">Supplement Material </w:t>
      </w:r>
      <w:r w:rsidR="00F607B6">
        <w:rPr>
          <w:rFonts w:ascii="Calibri" w:eastAsia="Calibri" w:hAnsi="Calibri" w:cs="Calibri"/>
          <w:color w:val="000000"/>
        </w:rPr>
        <w:t>on Methods)</w:t>
      </w:r>
      <w:r w:rsidR="00B77ED4">
        <w:rPr>
          <w:rFonts w:ascii="Calibri" w:eastAsia="Calibri" w:hAnsi="Calibri" w:cs="Calibri"/>
          <w:color w:val="000000"/>
        </w:rPr>
        <w:t xml:space="preserve">. This analysis allows us to estimate </w:t>
      </w:r>
      <w:r w:rsidR="00F607B6">
        <w:rPr>
          <w:rFonts w:ascii="Calibri" w:eastAsia="Calibri" w:hAnsi="Calibri" w:cs="Calibri"/>
        </w:rPr>
        <w:t>H</w:t>
      </w:r>
      <w:r w:rsidR="00F607B6">
        <w:rPr>
          <w:rFonts w:ascii="Calibri" w:eastAsia="Calibri" w:hAnsi="Calibri" w:cs="Calibri"/>
          <w:vertAlign w:val="subscript"/>
        </w:rPr>
        <w:t>2</w:t>
      </w:r>
      <w:r w:rsidR="00F607B6">
        <w:rPr>
          <w:rFonts w:ascii="Calibri" w:eastAsia="Calibri" w:hAnsi="Calibri" w:cs="Calibri"/>
        </w:rPr>
        <w:t>O-OH</w:t>
      </w:r>
      <w:r w:rsidR="00F607B6">
        <w:rPr>
          <w:rFonts w:ascii="Calibri" w:eastAsia="Calibri" w:hAnsi="Calibri" w:cs="Calibri"/>
          <w:vertAlign w:val="superscript"/>
        </w:rPr>
        <w:t xml:space="preserve">– </w:t>
      </w:r>
      <w:r w:rsidR="00F607B6">
        <w:rPr>
          <w:rFonts w:ascii="Calibri" w:eastAsia="Calibri" w:hAnsi="Calibri" w:cs="Calibri"/>
        </w:rPr>
        <w:t>H content of Bennu (</w:t>
      </w:r>
      <w:r w:rsidR="00F607B6" w:rsidRPr="003422A9">
        <w:rPr>
          <w:rFonts w:ascii="Calibri" w:eastAsia="Calibri" w:hAnsi="Calibri" w:cs="Calibri"/>
          <w:b/>
          <w:bCs/>
        </w:rPr>
        <w:t>Figure 2</w:t>
      </w:r>
      <w:r w:rsidR="00F607B6">
        <w:rPr>
          <w:rFonts w:ascii="Calibri" w:eastAsia="Calibri" w:hAnsi="Calibri" w:cs="Calibri"/>
        </w:rPr>
        <w:t>)</w:t>
      </w:r>
    </w:p>
    <w:p w14:paraId="00000025" w14:textId="5D2A283E" w:rsidR="007B2D52" w:rsidRPr="000D2588" w:rsidRDefault="007B2D52" w:rsidP="000D2588">
      <w:pPr>
        <w:jc w:val="both"/>
        <w:rPr>
          <w:rFonts w:ascii="Calibri" w:eastAsia="Calibri" w:hAnsi="Calibri" w:cs="Calibri"/>
        </w:rPr>
      </w:pPr>
    </w:p>
    <w:p w14:paraId="00000028" w14:textId="3162FB22" w:rsidR="007B2D52" w:rsidRPr="00DA7EF8" w:rsidRDefault="004121E0">
      <w:pPr>
        <w:pBdr>
          <w:top w:val="nil"/>
          <w:left w:val="nil"/>
          <w:bottom w:val="nil"/>
          <w:right w:val="nil"/>
          <w:between w:val="nil"/>
        </w:pBdr>
        <w:jc w:val="both"/>
        <w:rPr>
          <w:rFonts w:ascii="Calibri" w:eastAsia="Calibri" w:hAnsi="Calibri" w:cs="Calibri"/>
          <w:b/>
          <w:bCs/>
          <w:color w:val="000000"/>
          <w:u w:val="single"/>
        </w:rPr>
      </w:pPr>
      <w:r>
        <w:rPr>
          <w:rFonts w:ascii="Calibri" w:eastAsia="Calibri" w:hAnsi="Calibri" w:cs="Calibri"/>
          <w:color w:val="000000"/>
        </w:rPr>
        <w:t>The maps obtained with the NOPL and ESPAT</w:t>
      </w:r>
      <w:r w:rsidR="001A73DC">
        <w:rPr>
          <w:rFonts w:ascii="Calibri" w:eastAsia="Calibri" w:hAnsi="Calibri" w:cs="Calibri"/>
          <w:color w:val="000000"/>
        </w:rPr>
        <w:t xml:space="preserve"> methods representing the spatial variations of each spectral parameter are shown overlain on Bennu’s </w:t>
      </w:r>
      <w:r w:rsidR="00301AFA">
        <w:rPr>
          <w:rFonts w:ascii="Calibri" w:eastAsia="Calibri" w:hAnsi="Calibri" w:cs="Calibri"/>
          <w:color w:val="000000"/>
        </w:rPr>
        <w:t>a basemap comprised of PolyCam images</w:t>
      </w:r>
      <w:r w:rsidR="001A73DC">
        <w:rPr>
          <w:rFonts w:ascii="Calibri" w:eastAsia="Calibri" w:hAnsi="Calibri" w:cs="Calibri"/>
          <w:color w:val="000000"/>
        </w:rPr>
        <w:t xml:space="preserve"> </w:t>
      </w:r>
      <w:r w:rsidR="001A73DC">
        <w:rPr>
          <w:rFonts w:ascii="Calibri" w:eastAsia="Calibri" w:hAnsi="Calibri" w:cs="Calibri"/>
          <w:color w:val="000000"/>
        </w:rPr>
        <w:lastRenderedPageBreak/>
        <w:t>(</w:t>
      </w:r>
      <w:r w:rsidR="001A73DC">
        <w:rPr>
          <w:rFonts w:ascii="Calibri" w:eastAsia="Calibri" w:hAnsi="Calibri" w:cs="Calibri"/>
          <w:color w:val="008000"/>
        </w:rPr>
        <w:t>Bennett et al. 2020</w:t>
      </w:r>
      <w:r w:rsidR="001A73DC">
        <w:rPr>
          <w:rFonts w:ascii="Calibri" w:eastAsia="Calibri" w:hAnsi="Calibri" w:cs="Calibri"/>
          <w:color w:val="000000"/>
        </w:rPr>
        <w:t xml:space="preserve">) in </w:t>
      </w:r>
      <w:r w:rsidR="001A73DC">
        <w:rPr>
          <w:rFonts w:ascii="Calibri" w:eastAsia="Calibri" w:hAnsi="Calibri" w:cs="Calibri"/>
          <w:b/>
          <w:color w:val="000000"/>
        </w:rPr>
        <w:t>Figure 2 (SM)</w:t>
      </w:r>
      <w:r w:rsidR="001A73DC">
        <w:rPr>
          <w:rFonts w:ascii="Calibri" w:eastAsia="Calibri" w:hAnsi="Calibri" w:cs="Calibri"/>
          <w:color w:val="000000"/>
        </w:rPr>
        <w:t>.</w:t>
      </w:r>
      <w:r w:rsidR="004F67B1">
        <w:rPr>
          <w:rFonts w:ascii="Calibri" w:eastAsia="Calibri" w:hAnsi="Calibri" w:cs="Calibri"/>
          <w:color w:val="000000"/>
        </w:rPr>
        <w:t xml:space="preserve"> </w:t>
      </w:r>
      <w:r w:rsidR="001A73DC">
        <w:rPr>
          <w:rFonts w:ascii="Calibri" w:eastAsia="Calibri" w:hAnsi="Calibri" w:cs="Calibri"/>
          <w:color w:val="000000"/>
        </w:rPr>
        <w:t>The ESPAT and NOPL maps present a global pattern that is very similar to the hydration band depth map (</w:t>
      </w:r>
      <w:r w:rsidR="001A73DC">
        <w:rPr>
          <w:rFonts w:ascii="Calibri" w:eastAsia="Calibri" w:hAnsi="Calibri" w:cs="Calibri"/>
          <w:color w:val="008000"/>
        </w:rPr>
        <w:t>Simon et al. 2020</w:t>
      </w:r>
      <w:r w:rsidR="001A73DC">
        <w:rPr>
          <w:rFonts w:ascii="Calibri" w:eastAsia="Calibri" w:hAnsi="Calibri" w:cs="Calibri"/>
          <w:color w:val="000000"/>
        </w:rPr>
        <w:t xml:space="preserve">) shown in </w:t>
      </w:r>
      <w:r w:rsidR="001A73DC">
        <w:rPr>
          <w:rFonts w:ascii="Calibri" w:eastAsia="Calibri" w:hAnsi="Calibri" w:cs="Calibri"/>
          <w:b/>
          <w:color w:val="000000"/>
        </w:rPr>
        <w:t>Figure 1 (SM).</w:t>
      </w:r>
      <w:r w:rsidR="008F1BC7">
        <w:rPr>
          <w:rFonts w:ascii="Calibri" w:eastAsia="Calibri" w:hAnsi="Calibri" w:cs="Calibri"/>
          <w:color w:val="000000"/>
        </w:rPr>
        <w:t xml:space="preserve"> Because</w:t>
      </w:r>
      <w:r w:rsidR="00BC4056" w:rsidRPr="00DA7EF8">
        <w:rPr>
          <w:rFonts w:ascii="Calibri" w:eastAsia="Calibri" w:hAnsi="Calibri" w:cs="Calibri"/>
          <w:color w:val="000000"/>
        </w:rPr>
        <w:t xml:space="preserve"> the gaussian modeling method </w:t>
      </w:r>
      <w:r w:rsidR="00C023EB" w:rsidRPr="00DA7EF8">
        <w:rPr>
          <w:rFonts w:ascii="Calibri" w:eastAsia="Calibri" w:hAnsi="Calibri" w:cs="Calibri"/>
          <w:color w:val="000000"/>
        </w:rPr>
        <w:t xml:space="preserve">presents </w:t>
      </w:r>
      <w:r w:rsidR="00BC4056" w:rsidRPr="00DA7EF8">
        <w:rPr>
          <w:rFonts w:ascii="Calibri" w:eastAsia="Calibri" w:hAnsi="Calibri" w:cs="Calibri"/>
          <w:color w:val="000000"/>
        </w:rPr>
        <w:t xml:space="preserve">a large number of free parameters, </w:t>
      </w:r>
      <w:r w:rsidR="00B117D0" w:rsidRPr="00DA7EF8">
        <w:rPr>
          <w:rFonts w:ascii="Calibri" w:eastAsia="Calibri" w:hAnsi="Calibri" w:cs="Calibri"/>
          <w:color w:val="000000"/>
        </w:rPr>
        <w:t xml:space="preserve">the </w:t>
      </w:r>
      <w:r w:rsidR="008F1BC7" w:rsidRPr="00DA7EF8">
        <w:rPr>
          <w:rFonts w:ascii="Calibri" w:eastAsia="Calibri" w:hAnsi="Calibri" w:cs="Calibri"/>
          <w:color w:val="000000"/>
        </w:rPr>
        <w:t>non</w:t>
      </w:r>
      <w:r w:rsidR="00B117D0" w:rsidRPr="00DA7EF8">
        <w:rPr>
          <w:rFonts w:ascii="Calibri" w:eastAsia="Calibri" w:hAnsi="Calibri" w:cs="Calibri"/>
          <w:color w:val="000000"/>
        </w:rPr>
        <w:t>-singularity of its results enhance its noise levels, and therefore is not representative of spatial variations.</w:t>
      </w:r>
      <w:r w:rsidR="00B117D0" w:rsidRPr="00DA7EF8">
        <w:rPr>
          <w:rFonts w:ascii="Calibri" w:eastAsia="Calibri" w:hAnsi="Calibri" w:cs="Calibri"/>
          <w:b/>
          <w:bCs/>
          <w:color w:val="000000"/>
          <w:u w:val="single"/>
        </w:rPr>
        <w:t xml:space="preserve">  </w:t>
      </w:r>
    </w:p>
    <w:p w14:paraId="00000029" w14:textId="77777777" w:rsidR="007B2D52" w:rsidRDefault="007B2D52">
      <w:pPr>
        <w:pBdr>
          <w:top w:val="nil"/>
          <w:left w:val="nil"/>
          <w:bottom w:val="nil"/>
          <w:right w:val="nil"/>
          <w:between w:val="nil"/>
        </w:pBdr>
        <w:jc w:val="both"/>
        <w:rPr>
          <w:rFonts w:ascii="Calibri" w:eastAsia="Calibri" w:hAnsi="Calibri" w:cs="Calibri"/>
          <w:color w:val="000000"/>
        </w:rPr>
      </w:pPr>
    </w:p>
    <w:p w14:paraId="0000002A" w14:textId="015BA4BB" w:rsidR="007B2D52" w:rsidRDefault="00464584">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Spectral parameter variations </w:t>
      </w:r>
      <w:r w:rsidR="008F1BC7">
        <w:rPr>
          <w:rFonts w:ascii="Calibri" w:eastAsia="Calibri" w:hAnsi="Calibri" w:cs="Calibri"/>
          <w:color w:val="000000"/>
        </w:rPr>
        <w:t>are</w:t>
      </w:r>
      <w:r>
        <w:rPr>
          <w:rFonts w:ascii="Calibri" w:eastAsia="Calibri" w:hAnsi="Calibri" w:cs="Calibri"/>
          <w:color w:val="000000"/>
        </w:rPr>
        <w:t xml:space="preserve"> </w:t>
      </w:r>
      <w:r w:rsidR="00983580">
        <w:rPr>
          <w:rFonts w:ascii="Calibri" w:eastAsia="Calibri" w:hAnsi="Calibri" w:cs="Calibri"/>
          <w:color w:val="000000"/>
        </w:rPr>
        <w:t>strongly associated</w:t>
      </w:r>
      <w:r>
        <w:rPr>
          <w:rFonts w:ascii="Calibri" w:eastAsia="Calibri" w:hAnsi="Calibri" w:cs="Calibri"/>
          <w:color w:val="000000"/>
        </w:rPr>
        <w:t xml:space="preserve"> with albedo and morphological features on Bennu’s surface. </w:t>
      </w:r>
      <w:r w:rsidR="001A73DC">
        <w:rPr>
          <w:rFonts w:ascii="Calibri" w:eastAsia="Calibri" w:hAnsi="Calibri" w:cs="Calibri"/>
          <w:color w:val="000000"/>
        </w:rPr>
        <w:t>We find that Bennu’s boulder-rich areas</w:t>
      </w:r>
      <w:r w:rsidR="00BA1AA2">
        <w:rPr>
          <w:rFonts w:ascii="Calibri" w:eastAsia="Calibri" w:hAnsi="Calibri" w:cs="Calibri"/>
          <w:color w:val="000000"/>
        </w:rPr>
        <w:t xml:space="preserve"> (</w:t>
      </w:r>
      <w:r w:rsidR="00BA1AA2" w:rsidRPr="00BA1AA2">
        <w:rPr>
          <w:rFonts w:ascii="Calibri" w:eastAsia="Calibri" w:hAnsi="Calibri" w:cs="Calibri"/>
          <w:color w:val="008000"/>
        </w:rPr>
        <w:t>Walsh et al., 2019</w:t>
      </w:r>
      <w:r w:rsidR="00BA1AA2">
        <w:rPr>
          <w:rFonts w:ascii="Calibri" w:eastAsia="Calibri" w:hAnsi="Calibri" w:cs="Calibri"/>
          <w:color w:val="000000"/>
        </w:rPr>
        <w:t>)</w:t>
      </w:r>
      <w:r w:rsidR="001A73DC">
        <w:rPr>
          <w:rFonts w:ascii="Calibri" w:eastAsia="Calibri" w:hAnsi="Calibri" w:cs="Calibri"/>
          <w:color w:val="000000"/>
        </w:rPr>
        <w:t xml:space="preserve"> are characteriz</w:t>
      </w:r>
      <w:r w:rsidR="006452D0">
        <w:rPr>
          <w:rFonts w:ascii="Calibri" w:eastAsia="Calibri" w:hAnsi="Calibri" w:cs="Calibri"/>
          <w:color w:val="000000"/>
        </w:rPr>
        <w:t>ed by lower NOPL and</w:t>
      </w:r>
      <w:r w:rsidR="007B3926">
        <w:rPr>
          <w:rFonts w:ascii="Calibri" w:eastAsia="Calibri" w:hAnsi="Calibri" w:cs="Calibri"/>
          <w:color w:val="000000"/>
        </w:rPr>
        <w:t xml:space="preserve"> lower ESPAT</w:t>
      </w:r>
      <w:r w:rsidR="001A73DC">
        <w:rPr>
          <w:rFonts w:ascii="Calibri" w:eastAsia="Calibri" w:hAnsi="Calibri" w:cs="Calibri"/>
          <w:color w:val="000000"/>
        </w:rPr>
        <w:t>. The Equatorial band (-20° to 20° latitude) also shows lower NOPL and lower ESPAT. On the other hand, higher latitudes</w:t>
      </w:r>
      <w:r w:rsidR="00D91E01">
        <w:rPr>
          <w:rFonts w:ascii="Calibri" w:eastAsia="Calibri" w:hAnsi="Calibri" w:cs="Calibri"/>
          <w:color w:val="000000"/>
        </w:rPr>
        <w:t xml:space="preserve"> (low to intermediate boulder abundance</w:t>
      </w:r>
      <w:r w:rsidR="00DE6E37">
        <w:rPr>
          <w:rFonts w:ascii="Calibri" w:eastAsia="Calibri" w:hAnsi="Calibri" w:cs="Calibri"/>
          <w:color w:val="000000"/>
        </w:rPr>
        <w:t>s</w:t>
      </w:r>
      <w:r w:rsidR="00D91E01">
        <w:rPr>
          <w:rFonts w:ascii="Calibri" w:eastAsia="Calibri" w:hAnsi="Calibri" w:cs="Calibri"/>
          <w:color w:val="000000"/>
        </w:rPr>
        <w:t>)</w:t>
      </w:r>
      <w:r w:rsidR="001A73DC">
        <w:rPr>
          <w:rFonts w:ascii="Calibri" w:eastAsia="Calibri" w:hAnsi="Calibri" w:cs="Calibri"/>
          <w:color w:val="000000"/>
        </w:rPr>
        <w:t xml:space="preserve"> show h</w:t>
      </w:r>
      <w:r w:rsidR="006452D0">
        <w:rPr>
          <w:rFonts w:ascii="Calibri" w:eastAsia="Calibri" w:hAnsi="Calibri" w:cs="Calibri"/>
          <w:color w:val="000000"/>
        </w:rPr>
        <w:t>igher values of NOPL and</w:t>
      </w:r>
      <w:r w:rsidR="007B3926">
        <w:rPr>
          <w:rFonts w:ascii="Calibri" w:eastAsia="Calibri" w:hAnsi="Calibri" w:cs="Calibri"/>
          <w:color w:val="000000"/>
        </w:rPr>
        <w:t xml:space="preserve"> ESPAT</w:t>
      </w:r>
      <w:r w:rsidR="001A73DC">
        <w:rPr>
          <w:rFonts w:ascii="Calibri" w:eastAsia="Calibri" w:hAnsi="Calibri" w:cs="Calibri"/>
          <w:color w:val="000000"/>
        </w:rPr>
        <w:t xml:space="preserve">. </w:t>
      </w:r>
    </w:p>
    <w:p w14:paraId="0000002B" w14:textId="77777777" w:rsidR="007B2D52" w:rsidRDefault="007B2D52">
      <w:pPr>
        <w:pBdr>
          <w:top w:val="nil"/>
          <w:left w:val="nil"/>
          <w:bottom w:val="nil"/>
          <w:right w:val="nil"/>
          <w:between w:val="nil"/>
        </w:pBdr>
        <w:jc w:val="both"/>
        <w:rPr>
          <w:rFonts w:ascii="Calibri" w:eastAsia="Calibri" w:hAnsi="Calibri" w:cs="Calibri"/>
          <w:color w:val="000000"/>
        </w:rPr>
      </w:pPr>
    </w:p>
    <w:p w14:paraId="0000002C" w14:textId="1C0D3BA7" w:rsidR="007B2D52" w:rsidRDefault="001A73DC">
      <w:pPr>
        <w:jc w:val="both"/>
        <w:rPr>
          <w:rFonts w:ascii="Calibri" w:eastAsia="Calibri" w:hAnsi="Calibri" w:cs="Calibri"/>
        </w:rPr>
      </w:pPr>
      <w:r>
        <w:rPr>
          <w:rFonts w:ascii="Calibri" w:eastAsia="Calibri" w:hAnsi="Calibri" w:cs="Calibri"/>
        </w:rPr>
        <w:t>We have performed the same analysis for a high quality set of absolute reflectance spectra of meteorites measured in the laboratory (</w:t>
      </w:r>
      <w:r>
        <w:rPr>
          <w:rFonts w:ascii="Calibri" w:eastAsia="Calibri" w:hAnsi="Calibri" w:cs="Calibri"/>
          <w:color w:val="008000"/>
        </w:rPr>
        <w:t>Takir et al., 2013, 2019</w:t>
      </w:r>
      <w:r>
        <w:rPr>
          <w:rFonts w:ascii="Calibri" w:eastAsia="Calibri" w:hAnsi="Calibri" w:cs="Calibri"/>
        </w:rPr>
        <w:t xml:space="preserve">, </w:t>
      </w:r>
      <w:r>
        <w:rPr>
          <w:rFonts w:ascii="Calibri" w:eastAsia="Calibri" w:hAnsi="Calibri" w:cs="Calibri"/>
          <w:color w:val="008000"/>
        </w:rPr>
        <w:t>Potin et al., 2020</w:t>
      </w:r>
      <w:r>
        <w:rPr>
          <w:rFonts w:ascii="Calibri" w:eastAsia="Calibri" w:hAnsi="Calibri" w:cs="Calibri"/>
        </w:rPr>
        <w:t xml:space="preserve">, </w:t>
      </w:r>
      <w:r>
        <w:rPr>
          <w:rFonts w:ascii="Calibri" w:eastAsia="Calibri" w:hAnsi="Calibri" w:cs="Calibri"/>
          <w:color w:val="008000"/>
        </w:rPr>
        <w:t>Garenne et al., 2016</w:t>
      </w:r>
      <w:r w:rsidR="00213ECE">
        <w:rPr>
          <w:rFonts w:ascii="Calibri" w:eastAsia="Calibri" w:hAnsi="Calibri" w:cs="Calibri"/>
          <w:color w:val="008000"/>
        </w:rPr>
        <w:t xml:space="preserve">; see </w:t>
      </w:r>
      <w:r w:rsidR="00213ECE">
        <w:rPr>
          <w:rFonts w:ascii="Calibri" w:eastAsia="Calibri" w:hAnsi="Calibri" w:cs="Calibri"/>
          <w:b/>
          <w:bCs/>
          <w:color w:val="008000"/>
        </w:rPr>
        <w:t>Supplementary Methods</w:t>
      </w:r>
      <w:r>
        <w:rPr>
          <w:rFonts w:ascii="Calibri" w:eastAsia="Calibri" w:hAnsi="Calibri" w:cs="Calibri"/>
        </w:rPr>
        <w:t>)</w:t>
      </w:r>
      <w:r w:rsidR="00213ECE">
        <w:rPr>
          <w:rFonts w:ascii="Calibri" w:eastAsia="Calibri" w:hAnsi="Calibri" w:cs="Calibri"/>
        </w:rPr>
        <w:t>.</w:t>
      </w:r>
      <w:r>
        <w:rPr>
          <w:rFonts w:ascii="Calibri" w:eastAsia="Calibri" w:hAnsi="Calibri" w:cs="Calibri"/>
        </w:rPr>
        <w:t xml:space="preserve"> Drawing from these studies, we have assembled over 40 meteorites (</w:t>
      </w:r>
      <w:r>
        <w:rPr>
          <w:rFonts w:ascii="Calibri" w:eastAsia="Calibri" w:hAnsi="Calibri" w:cs="Calibri"/>
          <w:b/>
        </w:rPr>
        <w:t xml:space="preserve">Table 1, Supplemental </w:t>
      </w:r>
      <w:r>
        <w:rPr>
          <w:rFonts w:ascii="Calibri" w:eastAsia="Calibri" w:hAnsi="Calibri" w:cs="Calibri"/>
          <w:b/>
        </w:rPr>
        <w:lastRenderedPageBreak/>
        <w:t>material</w:t>
      </w:r>
      <w:r>
        <w:rPr>
          <w:rFonts w:ascii="Calibri" w:eastAsia="Calibri" w:hAnsi="Calibri" w:cs="Calibri"/>
        </w:rPr>
        <w:t>) for which bulk hydrogen values have been independently measured (</w:t>
      </w:r>
      <w:r>
        <w:rPr>
          <w:rFonts w:ascii="Calibri" w:eastAsia="Calibri" w:hAnsi="Calibri" w:cs="Calibri"/>
          <w:color w:val="008000"/>
        </w:rPr>
        <w:t>Alexander et al., 2012, 2013; Garenne et al. 2016</w:t>
      </w:r>
      <w:r>
        <w:rPr>
          <w:rFonts w:ascii="Calibri" w:eastAsia="Calibri" w:hAnsi="Calibri" w:cs="Calibri"/>
        </w:rPr>
        <w:t>). In the case of</w:t>
      </w:r>
      <w:r w:rsidR="00B87846">
        <w:rPr>
          <w:rFonts w:ascii="Calibri" w:eastAsia="Calibri" w:hAnsi="Calibri" w:cs="Calibri"/>
        </w:rPr>
        <w:t xml:space="preserve"> the</w:t>
      </w:r>
      <w:r>
        <w:rPr>
          <w:rFonts w:ascii="Calibri" w:eastAsia="Calibri" w:hAnsi="Calibri" w:cs="Calibri"/>
        </w:rPr>
        <w:t xml:space="preserve"> Orgueil and Tagish Lake</w:t>
      </w:r>
      <w:r w:rsidR="00B87846">
        <w:rPr>
          <w:rFonts w:ascii="Calibri" w:eastAsia="Calibri" w:hAnsi="Calibri" w:cs="Calibri"/>
        </w:rPr>
        <w:t xml:space="preserve"> meteorites</w:t>
      </w:r>
      <w:r>
        <w:rPr>
          <w:rFonts w:ascii="Calibri" w:eastAsia="Calibri" w:hAnsi="Calibri" w:cs="Calibri"/>
        </w:rPr>
        <w:t xml:space="preserve">, several samples were analyzed and several hydrogen content values were ultimately derived </w:t>
      </w:r>
      <w:r w:rsidR="00E03C1C">
        <w:rPr>
          <w:rFonts w:ascii="Calibri" w:eastAsia="Calibri" w:hAnsi="Calibri" w:cs="Calibri"/>
        </w:rPr>
        <w:t>(</w:t>
      </w:r>
      <w:r>
        <w:rPr>
          <w:rFonts w:ascii="Calibri" w:eastAsia="Calibri" w:hAnsi="Calibri" w:cs="Calibri"/>
          <w:color w:val="008000"/>
        </w:rPr>
        <w:t>Alexander et al., 2012</w:t>
      </w:r>
      <w:r>
        <w:rPr>
          <w:rFonts w:ascii="Calibri" w:eastAsia="Calibri" w:hAnsi="Calibri" w:cs="Calibri"/>
        </w:rPr>
        <w:t>,</w:t>
      </w:r>
      <w:r>
        <w:rPr>
          <w:rFonts w:ascii="Calibri" w:eastAsia="Calibri" w:hAnsi="Calibri" w:cs="Calibri"/>
          <w:color w:val="000000"/>
        </w:rPr>
        <w:t xml:space="preserve"> </w:t>
      </w:r>
      <w:r>
        <w:rPr>
          <w:rFonts w:ascii="Calibri" w:eastAsia="Calibri" w:hAnsi="Calibri" w:cs="Calibri"/>
          <w:color w:val="008000"/>
        </w:rPr>
        <w:t>Gilmore et al. 2019</w:t>
      </w:r>
      <w:r>
        <w:rPr>
          <w:rFonts w:ascii="Calibri" w:eastAsia="Calibri" w:hAnsi="Calibri" w:cs="Calibri"/>
          <w:color w:val="000000"/>
        </w:rPr>
        <w:t>)</w:t>
      </w:r>
      <w:r>
        <w:rPr>
          <w:rFonts w:ascii="Calibri" w:eastAsia="Calibri" w:hAnsi="Calibri" w:cs="Calibri"/>
        </w:rPr>
        <w:t xml:space="preserve">, </w:t>
      </w:r>
      <w:r w:rsidR="00473FC2">
        <w:rPr>
          <w:rFonts w:ascii="Calibri" w:eastAsia="Calibri" w:hAnsi="Calibri" w:cs="Calibri"/>
        </w:rPr>
        <w:t xml:space="preserve">and our </w:t>
      </w:r>
      <w:r w:rsidR="00EC539F">
        <w:rPr>
          <w:rFonts w:ascii="Calibri" w:eastAsia="Calibri" w:hAnsi="Calibri" w:cs="Calibri"/>
        </w:rPr>
        <w:t>results and figures</w:t>
      </w:r>
      <w:r w:rsidR="00473FC2">
        <w:rPr>
          <w:rFonts w:ascii="Calibri" w:eastAsia="Calibri" w:hAnsi="Calibri" w:cs="Calibri"/>
        </w:rPr>
        <w:t xml:space="preserve"> </w:t>
      </w:r>
      <w:r w:rsidR="0004021F">
        <w:rPr>
          <w:rFonts w:ascii="Calibri" w:eastAsia="Calibri" w:hAnsi="Calibri" w:cs="Calibri"/>
        </w:rPr>
        <w:t>reflect the</w:t>
      </w:r>
      <w:r>
        <w:rPr>
          <w:rFonts w:ascii="Calibri" w:eastAsia="Calibri" w:hAnsi="Calibri" w:cs="Calibri"/>
        </w:rPr>
        <w:t xml:space="preserve"> </w:t>
      </w:r>
      <w:r w:rsidR="00D226BB">
        <w:rPr>
          <w:rFonts w:ascii="Calibri" w:eastAsia="Calibri" w:hAnsi="Calibri" w:cs="Calibri"/>
        </w:rPr>
        <w:t>variability in the reported values</w:t>
      </w:r>
      <w:r>
        <w:rPr>
          <w:rFonts w:ascii="Calibri" w:eastAsia="Calibri" w:hAnsi="Calibri" w:cs="Calibri"/>
        </w:rPr>
        <w:t>.</w:t>
      </w:r>
    </w:p>
    <w:p w14:paraId="0000002D" w14:textId="77777777" w:rsidR="007B2D52" w:rsidRDefault="007B2D52">
      <w:pPr>
        <w:jc w:val="both"/>
        <w:rPr>
          <w:rFonts w:ascii="Calibri" w:eastAsia="Calibri" w:hAnsi="Calibri" w:cs="Calibri"/>
        </w:rPr>
      </w:pPr>
    </w:p>
    <w:p w14:paraId="565006F7" w14:textId="227F6ABF" w:rsidR="00E03C1C" w:rsidRDefault="001A73DC" w:rsidP="004F7546">
      <w:pPr>
        <w:jc w:val="both"/>
        <w:rPr>
          <w:rFonts w:ascii="Calibri" w:eastAsia="Calibri" w:hAnsi="Calibri" w:cs="Calibri"/>
        </w:rPr>
      </w:pPr>
      <w:r>
        <w:rPr>
          <w:rFonts w:ascii="Calibri" w:eastAsia="Calibri" w:hAnsi="Calibri" w:cs="Calibri"/>
        </w:rPr>
        <w:t>We find a linear correlation (</w:t>
      </w:r>
      <w:sdt>
        <w:sdtPr>
          <w:tag w:val="goog_rdk_22"/>
          <w:id w:val="-771390589"/>
        </w:sdtPr>
        <w:sdtEndPr/>
        <w:sdtContent/>
      </w:sdt>
      <w:r>
        <w:rPr>
          <w:rFonts w:ascii="Calibri" w:eastAsia="Calibri" w:hAnsi="Calibri" w:cs="Calibri"/>
          <w:b/>
        </w:rPr>
        <w:t>Figure 2</w:t>
      </w:r>
      <w:r>
        <w:rPr>
          <w:rFonts w:ascii="Calibri" w:eastAsia="Calibri" w:hAnsi="Calibri" w:cs="Calibri"/>
        </w:rPr>
        <w:t>) between each spectral parameter (ESPAT</w:t>
      </w:r>
      <w:r w:rsidR="00473FC2">
        <w:rPr>
          <w:rFonts w:ascii="Calibri" w:eastAsia="Calibri" w:hAnsi="Calibri" w:cs="Calibri"/>
        </w:rPr>
        <w:t>,</w:t>
      </w:r>
      <w:r>
        <w:rPr>
          <w:rFonts w:ascii="Calibri" w:eastAsia="Calibri" w:hAnsi="Calibri" w:cs="Calibri"/>
        </w:rPr>
        <w:t xml:space="preserve"> </w:t>
      </w:r>
      <w:r>
        <w:rPr>
          <w:rFonts w:ascii="Calibri" w:eastAsia="Calibri" w:hAnsi="Calibri" w:cs="Calibri"/>
          <w:b/>
        </w:rPr>
        <w:t>Figure 2A</w:t>
      </w:r>
      <w:r w:rsidR="00473FC2">
        <w:rPr>
          <w:rFonts w:ascii="Calibri" w:eastAsia="Calibri" w:hAnsi="Calibri" w:cs="Calibri"/>
        </w:rPr>
        <w:t>;</w:t>
      </w:r>
      <w:r>
        <w:rPr>
          <w:rFonts w:ascii="Calibri" w:eastAsia="Calibri" w:hAnsi="Calibri" w:cs="Calibri"/>
        </w:rPr>
        <w:t xml:space="preserve"> NOPL</w:t>
      </w:r>
      <w:r w:rsidR="00473FC2">
        <w:rPr>
          <w:rFonts w:ascii="Calibri" w:eastAsia="Calibri" w:hAnsi="Calibri" w:cs="Calibri"/>
        </w:rPr>
        <w:t xml:space="preserve">, </w:t>
      </w:r>
      <w:r>
        <w:rPr>
          <w:rFonts w:ascii="Calibri" w:eastAsia="Calibri" w:hAnsi="Calibri" w:cs="Calibri"/>
          <w:b/>
        </w:rPr>
        <w:t>Figure 2B</w:t>
      </w:r>
      <w:r w:rsidR="00473FC2">
        <w:rPr>
          <w:rFonts w:ascii="Calibri" w:eastAsia="Calibri" w:hAnsi="Calibri" w:cs="Calibri"/>
        </w:rPr>
        <w:t xml:space="preserve">; </w:t>
      </w:r>
      <w:r>
        <w:rPr>
          <w:rFonts w:ascii="Calibri" w:eastAsia="Calibri" w:hAnsi="Calibri" w:cs="Calibri"/>
        </w:rPr>
        <w:t>G2 band area</w:t>
      </w:r>
      <w:r w:rsidR="00473FC2">
        <w:rPr>
          <w:rFonts w:ascii="Calibri" w:eastAsia="Calibri" w:hAnsi="Calibri" w:cs="Calibri"/>
        </w:rPr>
        <w:t>,</w:t>
      </w:r>
      <w:r>
        <w:rPr>
          <w:rFonts w:ascii="Calibri" w:eastAsia="Calibri" w:hAnsi="Calibri" w:cs="Calibri"/>
        </w:rPr>
        <w:t xml:space="preserve"> </w:t>
      </w:r>
      <w:r>
        <w:rPr>
          <w:rFonts w:ascii="Calibri" w:eastAsia="Calibri" w:hAnsi="Calibri" w:cs="Calibri"/>
          <w:b/>
        </w:rPr>
        <w:t>Figure 2C</w:t>
      </w:r>
      <w:r>
        <w:rPr>
          <w:rFonts w:ascii="Calibri" w:eastAsia="Calibri" w:hAnsi="Calibri" w:cs="Calibri"/>
        </w:rPr>
        <w:t>) calculated from meteorite spectra and their H</w:t>
      </w:r>
      <w:r>
        <w:rPr>
          <w:rFonts w:ascii="Calibri" w:eastAsia="Calibri" w:hAnsi="Calibri" w:cs="Calibri"/>
          <w:vertAlign w:val="subscript"/>
        </w:rPr>
        <w:t>2</w:t>
      </w:r>
      <w:r>
        <w:rPr>
          <w:rFonts w:ascii="Calibri" w:eastAsia="Calibri" w:hAnsi="Calibri" w:cs="Calibri"/>
        </w:rPr>
        <w:t>O-OH</w:t>
      </w:r>
      <w:r>
        <w:rPr>
          <w:rFonts w:ascii="Calibri" w:eastAsia="Calibri" w:hAnsi="Calibri" w:cs="Calibri"/>
          <w:vertAlign w:val="superscript"/>
        </w:rPr>
        <w:t xml:space="preserve">– </w:t>
      </w:r>
      <w:r>
        <w:rPr>
          <w:rFonts w:ascii="Calibri" w:eastAsia="Calibri" w:hAnsi="Calibri" w:cs="Calibri"/>
        </w:rPr>
        <w:t xml:space="preserve">H content. For each spectral parameter, we report in </w:t>
      </w:r>
      <w:r>
        <w:rPr>
          <w:rFonts w:ascii="Calibri" w:eastAsia="Calibri" w:hAnsi="Calibri" w:cs="Calibri"/>
          <w:b/>
        </w:rPr>
        <w:t>Figure 2</w:t>
      </w:r>
      <w:r>
        <w:rPr>
          <w:rFonts w:ascii="Calibri" w:eastAsia="Calibri" w:hAnsi="Calibri" w:cs="Calibri"/>
        </w:rPr>
        <w:t xml:space="preserve"> the average value for Bennu as well as the relative minimum and maximum values obtained from the EQ3 station spectra as </w:t>
      </w:r>
      <w:r w:rsidRPr="00056A1E">
        <w:rPr>
          <w:rFonts w:ascii="Calibri" w:eastAsia="Calibri" w:hAnsi="Calibri" w:cs="Calibri"/>
          <w:bCs/>
        </w:rPr>
        <w:t>error bars</w:t>
      </w:r>
      <w:r>
        <w:rPr>
          <w:rFonts w:ascii="Calibri" w:eastAsia="Calibri" w:hAnsi="Calibri" w:cs="Calibri"/>
        </w:rPr>
        <w:t xml:space="preserve">. </w:t>
      </w:r>
    </w:p>
    <w:p w14:paraId="6CB85BC8" w14:textId="77777777" w:rsidR="00E03C1C" w:rsidRDefault="00E03C1C" w:rsidP="004F7546">
      <w:pPr>
        <w:jc w:val="both"/>
        <w:rPr>
          <w:rFonts w:ascii="Calibri" w:eastAsia="Calibri" w:hAnsi="Calibri" w:cs="Calibri"/>
        </w:rPr>
      </w:pPr>
    </w:p>
    <w:p w14:paraId="00000049" w14:textId="18CC36B4" w:rsidR="007B2D52" w:rsidRDefault="004F7546" w:rsidP="00451E5D">
      <w:pPr>
        <w:jc w:val="both"/>
        <w:rPr>
          <w:rFonts w:ascii="Calibri" w:eastAsia="Calibri" w:hAnsi="Calibri" w:cs="Calibri"/>
          <w:b/>
          <w:color w:val="000000"/>
        </w:rPr>
      </w:pPr>
      <w:r>
        <w:rPr>
          <w:rFonts w:ascii="Calibri" w:eastAsia="Calibri" w:hAnsi="Calibri" w:cs="Calibri"/>
        </w:rPr>
        <w:t>Using these correlations, we estimate the H</w:t>
      </w:r>
      <w:r>
        <w:rPr>
          <w:rFonts w:ascii="Calibri" w:eastAsia="Calibri" w:hAnsi="Calibri" w:cs="Calibri"/>
          <w:vertAlign w:val="subscript"/>
        </w:rPr>
        <w:t>2</w:t>
      </w:r>
      <w:r>
        <w:rPr>
          <w:rFonts w:ascii="Calibri" w:eastAsia="Calibri" w:hAnsi="Calibri" w:cs="Calibri"/>
        </w:rPr>
        <w:t>O-OH</w:t>
      </w:r>
      <w:r>
        <w:rPr>
          <w:rFonts w:ascii="Calibri" w:eastAsia="Calibri" w:hAnsi="Calibri" w:cs="Calibri"/>
          <w:vertAlign w:val="superscript"/>
        </w:rPr>
        <w:t>–</w:t>
      </w:r>
      <w:r>
        <w:rPr>
          <w:rFonts w:ascii="Calibri" w:eastAsia="Calibri" w:hAnsi="Calibri" w:cs="Calibri"/>
        </w:rPr>
        <w:t xml:space="preserve"> H content for Bennu’s average surface to be: </w:t>
      </w:r>
      <w:r>
        <w:rPr>
          <w:rFonts w:ascii="Calibri" w:eastAsia="Calibri" w:hAnsi="Calibri" w:cs="Calibri"/>
          <w:b/>
        </w:rPr>
        <w:t>0.61 ± 0.09</w:t>
      </w:r>
      <w:r>
        <w:rPr>
          <w:rFonts w:ascii="Calibri" w:eastAsia="Calibri" w:hAnsi="Calibri" w:cs="Calibri"/>
        </w:rPr>
        <w:t xml:space="preserve"> wt.% using ESPAT,</w:t>
      </w:r>
      <w:r>
        <w:rPr>
          <w:rFonts w:ascii="Calibri" w:eastAsia="Calibri" w:hAnsi="Calibri" w:cs="Calibri"/>
          <w:b/>
        </w:rPr>
        <w:t xml:space="preserve"> 0.58 ± 0.07</w:t>
      </w:r>
      <w:r>
        <w:rPr>
          <w:rFonts w:ascii="Calibri" w:eastAsia="Calibri" w:hAnsi="Calibri" w:cs="Calibri"/>
        </w:rPr>
        <w:t xml:space="preserve"> wt.% using NOPL and </w:t>
      </w:r>
      <w:sdt>
        <w:sdtPr>
          <w:tag w:val="goog_rdk_23"/>
          <w:id w:val="527680966"/>
        </w:sdtPr>
        <w:sdtEndPr/>
        <w:sdtContent/>
      </w:sdt>
      <w:r>
        <w:rPr>
          <w:rFonts w:ascii="Calibri" w:eastAsia="Calibri" w:hAnsi="Calibri" w:cs="Calibri"/>
          <w:b/>
        </w:rPr>
        <w:t>0.53</w:t>
      </w:r>
      <w:r>
        <w:rPr>
          <w:rFonts w:ascii="Calibri" w:eastAsia="Calibri" w:hAnsi="Calibri" w:cs="Calibri"/>
          <w:b/>
          <w:vertAlign w:val="superscript"/>
        </w:rPr>
        <w:t>+ 0.36</w:t>
      </w:r>
      <w:r>
        <w:rPr>
          <w:rFonts w:ascii="Calibri" w:eastAsia="Calibri" w:hAnsi="Calibri" w:cs="Calibri"/>
          <w:b/>
        </w:rPr>
        <w:t xml:space="preserve"> </w:t>
      </w:r>
      <w:r>
        <w:rPr>
          <w:rFonts w:ascii="Calibri" w:eastAsia="Calibri" w:hAnsi="Calibri" w:cs="Calibri"/>
          <w:b/>
          <w:vertAlign w:val="subscript"/>
        </w:rPr>
        <w:t>- 0.21</w:t>
      </w:r>
      <w:r>
        <w:rPr>
          <w:rFonts w:ascii="Calibri" w:eastAsia="Calibri" w:hAnsi="Calibri" w:cs="Calibri"/>
          <w:vertAlign w:val="subscript"/>
        </w:rPr>
        <w:t xml:space="preserve"> </w:t>
      </w:r>
      <w:r>
        <w:rPr>
          <w:rFonts w:ascii="Calibri" w:eastAsia="Calibri" w:hAnsi="Calibri" w:cs="Calibri"/>
        </w:rPr>
        <w:t>wt.% using the area of the second Gaussian centered at  ~2.75 μm.</w:t>
      </w:r>
      <w:r w:rsidR="00DD7EF7">
        <w:rPr>
          <w:rFonts w:ascii="Calibri" w:eastAsia="Calibri" w:hAnsi="Calibri" w:cs="Calibri"/>
        </w:rPr>
        <w:t xml:space="preserve"> </w:t>
      </w:r>
      <w:r>
        <w:rPr>
          <w:rFonts w:ascii="Calibri" w:eastAsia="Calibri" w:hAnsi="Calibri" w:cs="Calibri"/>
        </w:rPr>
        <w:t>All H</w:t>
      </w:r>
      <w:r>
        <w:rPr>
          <w:rFonts w:ascii="Calibri" w:eastAsia="Calibri" w:hAnsi="Calibri" w:cs="Calibri"/>
          <w:vertAlign w:val="subscript"/>
        </w:rPr>
        <w:t>2</w:t>
      </w:r>
      <w:r>
        <w:rPr>
          <w:rFonts w:ascii="Calibri" w:eastAsia="Calibri" w:hAnsi="Calibri" w:cs="Calibri"/>
        </w:rPr>
        <w:t>O-OH</w:t>
      </w:r>
      <w:r>
        <w:rPr>
          <w:rFonts w:ascii="Calibri" w:eastAsia="Calibri" w:hAnsi="Calibri" w:cs="Calibri"/>
          <w:vertAlign w:val="superscript"/>
        </w:rPr>
        <w:t>-</w:t>
      </w:r>
      <w:r>
        <w:rPr>
          <w:rFonts w:ascii="Calibri" w:eastAsia="Calibri" w:hAnsi="Calibri" w:cs="Calibri"/>
        </w:rPr>
        <w:t xml:space="preserve"> H content values we derived for Bennu’s average surface are summarized in</w:t>
      </w:r>
      <w:r>
        <w:rPr>
          <w:rFonts w:ascii="Calibri" w:eastAsia="Calibri" w:hAnsi="Calibri" w:cs="Calibri"/>
          <w:b/>
        </w:rPr>
        <w:t xml:space="preserve"> Table</w:t>
      </w:r>
      <w:r w:rsidR="00A73359">
        <w:rPr>
          <w:rFonts w:ascii="Calibri" w:eastAsia="Calibri" w:hAnsi="Calibri" w:cs="Calibri"/>
          <w:b/>
        </w:rPr>
        <w:t xml:space="preserve"> </w:t>
      </w:r>
      <w:r>
        <w:rPr>
          <w:rFonts w:ascii="Calibri" w:eastAsia="Calibri" w:hAnsi="Calibri" w:cs="Calibri"/>
          <w:b/>
        </w:rPr>
        <w:t>1</w:t>
      </w:r>
      <w:r w:rsidR="00E03C1C">
        <w:rPr>
          <w:rFonts w:ascii="Calibri" w:eastAsia="Calibri" w:hAnsi="Calibri" w:cs="Calibri"/>
        </w:rPr>
        <w:t>. We find that the full range of possible values for the H</w:t>
      </w:r>
      <w:r w:rsidR="00E03C1C">
        <w:rPr>
          <w:rFonts w:ascii="Calibri" w:eastAsia="Calibri" w:hAnsi="Calibri" w:cs="Calibri"/>
          <w:vertAlign w:val="subscript"/>
        </w:rPr>
        <w:t>2</w:t>
      </w:r>
      <w:r w:rsidR="00E03C1C">
        <w:rPr>
          <w:rFonts w:ascii="Calibri" w:eastAsia="Calibri" w:hAnsi="Calibri" w:cs="Calibri"/>
        </w:rPr>
        <w:t>O-</w:t>
      </w:r>
      <w:r w:rsidR="00E03C1C">
        <w:rPr>
          <w:rFonts w:ascii="Calibri" w:eastAsia="Calibri" w:hAnsi="Calibri" w:cs="Calibri"/>
        </w:rPr>
        <w:lastRenderedPageBreak/>
        <w:t>OH</w:t>
      </w:r>
      <w:r w:rsidR="00E03C1C">
        <w:rPr>
          <w:rFonts w:ascii="Calibri" w:eastAsia="Calibri" w:hAnsi="Calibri" w:cs="Calibri"/>
          <w:vertAlign w:val="superscript"/>
        </w:rPr>
        <w:t xml:space="preserve">- </w:t>
      </w:r>
      <w:r w:rsidR="00E03C1C">
        <w:rPr>
          <w:rFonts w:ascii="Calibri" w:eastAsia="Calibri" w:hAnsi="Calibri" w:cs="Calibri"/>
        </w:rPr>
        <w:t xml:space="preserve">H content of Bennu’s surface is </w:t>
      </w:r>
      <w:r w:rsidR="00E03C1C">
        <w:rPr>
          <w:rFonts w:ascii="Calibri" w:eastAsia="Calibri" w:hAnsi="Calibri" w:cs="Calibri"/>
          <w:b/>
        </w:rPr>
        <w:t xml:space="preserve">0.46 to 0.71 wt.%.  </w:t>
      </w:r>
      <w:r w:rsidR="00E03C1C">
        <w:rPr>
          <w:rFonts w:ascii="Calibri" w:eastAsia="Calibri" w:hAnsi="Calibri" w:cs="Calibri"/>
        </w:rPr>
        <w:t>This range of values is consistent with the C2 Tagish Lake and heated CM meteorites, but is not consistent with the most heavily aqueously altered meteorites, the CIs</w:t>
      </w:r>
      <w:r w:rsidR="00F32BE7">
        <w:rPr>
          <w:rFonts w:ascii="Calibri" w:eastAsia="Calibri" w:hAnsi="Calibri" w:cs="Calibri"/>
        </w:rPr>
        <w:t xml:space="preserve"> (</w:t>
      </w:r>
      <w:r w:rsidR="00F32BE7" w:rsidRPr="00F32BE7">
        <w:rPr>
          <w:rFonts w:ascii="Calibri" w:eastAsia="Calibri" w:hAnsi="Calibri" w:cs="Calibri"/>
          <w:b/>
        </w:rPr>
        <w:t>Figure 2</w:t>
      </w:r>
      <w:r w:rsidR="00F32BE7" w:rsidRPr="00B75F2B">
        <w:rPr>
          <w:rFonts w:ascii="Calibri" w:eastAsia="Calibri" w:hAnsi="Calibri" w:cs="Calibri"/>
        </w:rPr>
        <w:t>)</w:t>
      </w:r>
      <w:r w:rsidR="00E03C1C" w:rsidRPr="00B75F2B">
        <w:rPr>
          <w:rFonts w:ascii="Calibri" w:eastAsia="Calibri" w:hAnsi="Calibri" w:cs="Calibri"/>
        </w:rPr>
        <w:t>.</w:t>
      </w:r>
    </w:p>
    <w:p w14:paraId="0000005A" w14:textId="77777777" w:rsidR="007B2D52" w:rsidRDefault="007B2D52">
      <w:pPr>
        <w:pBdr>
          <w:top w:val="nil"/>
          <w:left w:val="nil"/>
          <w:bottom w:val="nil"/>
          <w:right w:val="nil"/>
          <w:between w:val="nil"/>
        </w:pBdr>
        <w:jc w:val="both"/>
        <w:rPr>
          <w:rFonts w:ascii="Calibri" w:eastAsia="Calibri" w:hAnsi="Calibri" w:cs="Calibri"/>
          <w:b/>
          <w:color w:val="000000"/>
        </w:rPr>
      </w:pPr>
    </w:p>
    <w:p w14:paraId="0000005B" w14:textId="1AF5F6EC" w:rsidR="007B2D52" w:rsidRDefault="001A73DC" w:rsidP="00CE692C">
      <w:pPr>
        <w:pBdr>
          <w:top w:val="nil"/>
          <w:left w:val="nil"/>
          <w:bottom w:val="nil"/>
          <w:right w:val="nil"/>
          <w:between w:val="nil"/>
        </w:pBdr>
        <w:jc w:val="both"/>
        <w:rPr>
          <w:rFonts w:ascii="Calibri" w:eastAsia="Calibri" w:hAnsi="Calibri" w:cs="Calibri"/>
          <w:color w:val="000000"/>
          <w:highlight w:val="yellow"/>
        </w:rPr>
      </w:pPr>
      <w:r>
        <w:rPr>
          <w:rFonts w:ascii="Calibri" w:eastAsia="Calibri" w:hAnsi="Calibri" w:cs="Calibri"/>
          <w:color w:val="000000"/>
        </w:rPr>
        <w:t>The spatial variations of the average H</w:t>
      </w:r>
      <w:r>
        <w:rPr>
          <w:rFonts w:ascii="Calibri" w:eastAsia="Calibri" w:hAnsi="Calibri" w:cs="Calibri"/>
          <w:color w:val="000000"/>
          <w:vertAlign w:val="subscript"/>
        </w:rPr>
        <w:t>2</w:t>
      </w:r>
      <w:r>
        <w:rPr>
          <w:rFonts w:ascii="Calibri" w:eastAsia="Calibri" w:hAnsi="Calibri" w:cs="Calibri"/>
          <w:color w:val="000000"/>
        </w:rPr>
        <w:t>O-OH</w:t>
      </w:r>
      <w:r>
        <w:rPr>
          <w:rFonts w:ascii="Calibri" w:eastAsia="Calibri" w:hAnsi="Calibri" w:cs="Calibri"/>
          <w:color w:val="000000"/>
          <w:vertAlign w:val="superscript"/>
        </w:rPr>
        <w:t xml:space="preserve">– </w:t>
      </w:r>
      <w:r>
        <w:rPr>
          <w:rFonts w:ascii="Calibri" w:eastAsia="Calibri" w:hAnsi="Calibri" w:cs="Calibri"/>
          <w:color w:val="000000"/>
        </w:rPr>
        <w:t>H content are presented overlain on the base map of Bennu</w:t>
      </w:r>
      <w:r w:rsidR="00F53803">
        <w:rPr>
          <w:rFonts w:ascii="Calibri" w:eastAsia="Calibri" w:hAnsi="Calibri" w:cs="Calibri"/>
          <w:color w:val="000000"/>
        </w:rPr>
        <w:t xml:space="preserve"> (</w:t>
      </w:r>
      <w:r w:rsidR="00F53803" w:rsidRPr="00F26BFA">
        <w:rPr>
          <w:rFonts w:ascii="Calibri" w:eastAsia="Calibri" w:hAnsi="Calibri" w:cs="Calibri"/>
          <w:color w:val="008000"/>
        </w:rPr>
        <w:t>Bennett et al., 2020</w:t>
      </w:r>
      <w:r w:rsidR="00F53803">
        <w:rPr>
          <w:rFonts w:ascii="Calibri" w:eastAsia="Calibri" w:hAnsi="Calibri" w:cs="Calibri"/>
          <w:color w:val="000000"/>
        </w:rPr>
        <w:t>)</w:t>
      </w:r>
      <w:r>
        <w:rPr>
          <w:rFonts w:ascii="Calibri" w:eastAsia="Calibri" w:hAnsi="Calibri" w:cs="Calibri"/>
          <w:color w:val="000000"/>
        </w:rPr>
        <w:t xml:space="preserve"> (</w:t>
      </w:r>
      <w:r>
        <w:rPr>
          <w:rFonts w:ascii="Calibri" w:eastAsia="Calibri" w:hAnsi="Calibri" w:cs="Calibri"/>
          <w:b/>
          <w:color w:val="000000"/>
        </w:rPr>
        <w:t>Figure 3</w:t>
      </w:r>
      <w:r w:rsidR="008548F1">
        <w:rPr>
          <w:rFonts w:ascii="Calibri" w:eastAsia="Calibri" w:hAnsi="Calibri" w:cs="Calibri"/>
          <w:b/>
          <w:color w:val="000000"/>
        </w:rPr>
        <w:t xml:space="preserve">). </w:t>
      </w:r>
      <w:r w:rsidR="00A757CD">
        <w:rPr>
          <w:rFonts w:ascii="Calibri" w:eastAsia="Calibri" w:hAnsi="Calibri" w:cs="Calibri"/>
          <w:color w:val="000000"/>
        </w:rPr>
        <w:t>An</w:t>
      </w:r>
      <w:r w:rsidR="00A757CD" w:rsidRPr="008548F1">
        <w:rPr>
          <w:rFonts w:ascii="Calibri" w:eastAsia="Calibri" w:hAnsi="Calibri" w:cs="Calibri"/>
          <w:color w:val="000000"/>
        </w:rPr>
        <w:t xml:space="preserve"> </w:t>
      </w:r>
      <w:r w:rsidR="008548F1">
        <w:rPr>
          <w:rFonts w:ascii="Calibri" w:eastAsia="Calibri" w:hAnsi="Calibri" w:cs="Calibri"/>
          <w:color w:val="000000"/>
        </w:rPr>
        <w:t>average H</w:t>
      </w:r>
      <w:r w:rsidR="008548F1">
        <w:rPr>
          <w:rFonts w:ascii="Calibri" w:eastAsia="Calibri" w:hAnsi="Calibri" w:cs="Calibri"/>
          <w:color w:val="000000"/>
          <w:vertAlign w:val="subscript"/>
        </w:rPr>
        <w:t>2</w:t>
      </w:r>
      <w:r w:rsidR="008548F1">
        <w:rPr>
          <w:rFonts w:ascii="Calibri" w:eastAsia="Calibri" w:hAnsi="Calibri" w:cs="Calibri"/>
          <w:color w:val="000000"/>
        </w:rPr>
        <w:t>O-OH</w:t>
      </w:r>
      <w:r w:rsidR="008548F1">
        <w:rPr>
          <w:rFonts w:ascii="Calibri" w:eastAsia="Calibri" w:hAnsi="Calibri" w:cs="Calibri"/>
          <w:color w:val="000000"/>
          <w:vertAlign w:val="superscript"/>
        </w:rPr>
        <w:t xml:space="preserve">– </w:t>
      </w:r>
      <w:r w:rsidR="008548F1">
        <w:rPr>
          <w:rFonts w:ascii="Calibri" w:eastAsia="Calibri" w:hAnsi="Calibri" w:cs="Calibri"/>
          <w:color w:val="000000"/>
        </w:rPr>
        <w:t>H content map of Bennu</w:t>
      </w:r>
      <w:r w:rsidR="00685784">
        <w:rPr>
          <w:rFonts w:ascii="Calibri" w:eastAsia="Calibri" w:hAnsi="Calibri" w:cs="Calibri"/>
          <w:color w:val="000000"/>
        </w:rPr>
        <w:t xml:space="preserve"> (</w:t>
      </w:r>
      <w:r w:rsidR="00685784" w:rsidRPr="00D23C37">
        <w:rPr>
          <w:rFonts w:ascii="Calibri" w:eastAsia="Calibri" w:hAnsi="Calibri" w:cs="Calibri"/>
          <w:b/>
          <w:bCs/>
          <w:color w:val="000000"/>
        </w:rPr>
        <w:t>Figure 3</w:t>
      </w:r>
      <w:r w:rsidR="00685784">
        <w:rPr>
          <w:rFonts w:ascii="Calibri" w:eastAsia="Calibri" w:hAnsi="Calibri" w:cs="Calibri"/>
          <w:color w:val="000000"/>
        </w:rPr>
        <w:t>)</w:t>
      </w:r>
      <w:r w:rsidR="00F53803">
        <w:rPr>
          <w:rFonts w:ascii="Calibri" w:eastAsia="Calibri" w:hAnsi="Calibri" w:cs="Calibri"/>
          <w:color w:val="000000"/>
        </w:rPr>
        <w:t xml:space="preserve"> is calculated with the combined values of </w:t>
      </w:r>
      <w:r w:rsidR="00685784">
        <w:rPr>
          <w:rFonts w:ascii="Calibri" w:eastAsia="Calibri" w:hAnsi="Calibri" w:cs="Calibri"/>
          <w:color w:val="000000"/>
        </w:rPr>
        <w:t xml:space="preserve">the </w:t>
      </w:r>
      <w:r w:rsidR="008548F1">
        <w:rPr>
          <w:rFonts w:ascii="Calibri" w:eastAsia="Calibri" w:hAnsi="Calibri" w:cs="Calibri"/>
          <w:color w:val="000000"/>
        </w:rPr>
        <w:t xml:space="preserve">NOPL and ESPAT </w:t>
      </w:r>
      <w:r w:rsidR="00685784">
        <w:rPr>
          <w:rFonts w:ascii="Calibri" w:eastAsia="Calibri" w:hAnsi="Calibri" w:cs="Calibri"/>
          <w:color w:val="000000"/>
        </w:rPr>
        <w:t>maps</w:t>
      </w:r>
      <w:r w:rsidR="00CE692C">
        <w:rPr>
          <w:rFonts w:ascii="Calibri" w:eastAsia="Calibri" w:hAnsi="Calibri" w:cs="Calibri"/>
          <w:b/>
          <w:color w:val="000000"/>
        </w:rPr>
        <w:t>.</w:t>
      </w:r>
      <w:r w:rsidR="003306D8" w:rsidRPr="003306D8" w:rsidDel="00AC264F">
        <w:rPr>
          <w:rFonts w:ascii="Calibri" w:eastAsia="Calibri" w:hAnsi="Calibri" w:cs="Calibri"/>
          <w:color w:val="000000"/>
        </w:rPr>
        <w:t xml:space="preserve"> </w:t>
      </w:r>
      <w:r w:rsidR="003306D8">
        <w:rPr>
          <w:rFonts w:ascii="Calibri" w:eastAsia="Calibri" w:hAnsi="Calibri" w:cs="Calibri"/>
          <w:color w:val="000000"/>
        </w:rPr>
        <w:t>Smaller H</w:t>
      </w:r>
      <w:r w:rsidR="003306D8">
        <w:rPr>
          <w:rFonts w:ascii="Calibri" w:eastAsia="Calibri" w:hAnsi="Calibri" w:cs="Calibri"/>
          <w:color w:val="000000"/>
          <w:vertAlign w:val="subscript"/>
        </w:rPr>
        <w:t>2</w:t>
      </w:r>
      <w:r w:rsidR="003306D8">
        <w:rPr>
          <w:rFonts w:ascii="Calibri" w:eastAsia="Calibri" w:hAnsi="Calibri" w:cs="Calibri"/>
          <w:color w:val="000000"/>
        </w:rPr>
        <w:t>O-OH</w:t>
      </w:r>
      <w:r w:rsidR="003306D8">
        <w:rPr>
          <w:rFonts w:ascii="Calibri" w:eastAsia="Calibri" w:hAnsi="Calibri" w:cs="Calibri"/>
          <w:color w:val="000000"/>
          <w:vertAlign w:val="superscript"/>
        </w:rPr>
        <w:t xml:space="preserve">– </w:t>
      </w:r>
      <w:r w:rsidR="003306D8">
        <w:rPr>
          <w:rFonts w:ascii="Calibri" w:eastAsia="Calibri" w:hAnsi="Calibri" w:cs="Calibri"/>
          <w:color w:val="000000"/>
        </w:rPr>
        <w:t>H contents are evident in boulder-rich areas (such as from 225 to 275 degrees longitude and 0 to -60 degrees latitude) as well as in the equatorial band (-20° to 20° latitude).</w:t>
      </w:r>
      <w:r w:rsidR="003306D8">
        <w:rPr>
          <w:rFonts w:ascii="Calibri" w:eastAsia="Calibri" w:hAnsi="Calibri" w:cs="Calibri"/>
          <w:b/>
          <w:color w:val="000000"/>
        </w:rPr>
        <w:t xml:space="preserve"> </w:t>
      </w:r>
    </w:p>
    <w:p w14:paraId="0000005D" w14:textId="77777777" w:rsidR="007B2D52" w:rsidRDefault="007B2D52">
      <w:pPr>
        <w:pBdr>
          <w:top w:val="nil"/>
          <w:left w:val="nil"/>
          <w:bottom w:val="nil"/>
          <w:right w:val="nil"/>
          <w:between w:val="nil"/>
        </w:pBdr>
        <w:jc w:val="both"/>
        <w:rPr>
          <w:rFonts w:ascii="Calibri" w:eastAsia="Calibri" w:hAnsi="Calibri" w:cs="Calibri"/>
          <w:b/>
          <w:color w:val="000000"/>
        </w:rPr>
      </w:pPr>
    </w:p>
    <w:p w14:paraId="0000005E" w14:textId="4ACF295F" w:rsidR="007B2D52" w:rsidRDefault="00187064">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 xml:space="preserve">DISCUSSION: (1825 </w:t>
      </w:r>
      <w:r w:rsidR="001A73DC">
        <w:rPr>
          <w:rFonts w:ascii="Calibri" w:eastAsia="Calibri" w:hAnsi="Calibri" w:cs="Calibri"/>
          <w:b/>
          <w:color w:val="000000"/>
        </w:rPr>
        <w:t>words)</w:t>
      </w:r>
    </w:p>
    <w:p w14:paraId="2F68FF77" w14:textId="4F4D79F7" w:rsidR="007E2007" w:rsidRPr="000528F7" w:rsidRDefault="004B5096">
      <w:pPr>
        <w:pBdr>
          <w:top w:val="nil"/>
          <w:left w:val="nil"/>
          <w:bottom w:val="nil"/>
          <w:right w:val="nil"/>
          <w:between w:val="nil"/>
        </w:pBdr>
        <w:shd w:val="clear" w:color="auto" w:fill="FFFFFF"/>
        <w:jc w:val="both"/>
        <w:rPr>
          <w:rFonts w:ascii="Calibri" w:eastAsia="Calibri" w:hAnsi="Calibri" w:cs="Calibri"/>
          <w:color w:val="000000"/>
          <w:vertAlign w:val="superscript"/>
        </w:rPr>
      </w:pPr>
      <w:r>
        <w:rPr>
          <w:rFonts w:ascii="Calibri" w:eastAsia="Calibri" w:hAnsi="Calibri" w:cs="Calibri"/>
          <w:color w:val="000000"/>
        </w:rPr>
        <w:t>We show the</w:t>
      </w:r>
      <w:r w:rsidR="007E2007">
        <w:rPr>
          <w:rFonts w:ascii="Calibri" w:eastAsia="Calibri" w:hAnsi="Calibri" w:cs="Calibri"/>
          <w:color w:val="000000"/>
        </w:rPr>
        <w:t xml:space="preserve"> variation in</w:t>
      </w:r>
      <w:r>
        <w:rPr>
          <w:rFonts w:ascii="Calibri" w:eastAsia="Calibri" w:hAnsi="Calibri" w:cs="Calibri"/>
          <w:b/>
          <w:color w:val="000000"/>
        </w:rPr>
        <w:t xml:space="preserve"> </w:t>
      </w:r>
      <w:r w:rsidR="001A73DC">
        <w:rPr>
          <w:rFonts w:ascii="Calibri" w:eastAsia="Calibri" w:hAnsi="Calibri" w:cs="Calibri"/>
          <w:color w:val="000000"/>
        </w:rPr>
        <w:t>hydrogen abundance in water and hydroxyl molecules in coordination with phyllosilicate minerals (H</w:t>
      </w:r>
      <w:r w:rsidR="001A73DC">
        <w:rPr>
          <w:rFonts w:ascii="Calibri" w:eastAsia="Calibri" w:hAnsi="Calibri" w:cs="Calibri"/>
          <w:color w:val="000000"/>
          <w:vertAlign w:val="subscript"/>
        </w:rPr>
        <w:t>2</w:t>
      </w:r>
      <w:r w:rsidR="001A73DC">
        <w:rPr>
          <w:rFonts w:ascii="Calibri" w:eastAsia="Calibri" w:hAnsi="Calibri" w:cs="Calibri"/>
          <w:color w:val="000000"/>
        </w:rPr>
        <w:t>O-OH</w:t>
      </w:r>
      <w:r w:rsidR="001A73DC">
        <w:rPr>
          <w:rFonts w:ascii="Calibri" w:eastAsia="Calibri" w:hAnsi="Calibri" w:cs="Calibri"/>
          <w:color w:val="000000"/>
          <w:vertAlign w:val="superscript"/>
        </w:rPr>
        <w:t xml:space="preserve">– </w:t>
      </w:r>
      <w:r w:rsidR="001A73DC">
        <w:rPr>
          <w:rFonts w:ascii="Calibri" w:eastAsia="Calibri" w:hAnsi="Calibri" w:cs="Calibri"/>
          <w:color w:val="000000"/>
        </w:rPr>
        <w:t>H content) on Bennu’s surface</w:t>
      </w:r>
      <w:r>
        <w:rPr>
          <w:rFonts w:ascii="Calibri" w:eastAsia="Calibri" w:hAnsi="Calibri" w:cs="Calibri"/>
          <w:color w:val="000000"/>
        </w:rPr>
        <w:t xml:space="preserve"> (</w:t>
      </w:r>
      <w:r w:rsidRPr="004E0C70">
        <w:rPr>
          <w:rFonts w:ascii="Calibri" w:eastAsia="Calibri" w:hAnsi="Calibri" w:cs="Calibri"/>
          <w:b/>
          <w:color w:val="000000"/>
        </w:rPr>
        <w:t xml:space="preserve">Figure </w:t>
      </w:r>
      <w:r w:rsidR="007E2007" w:rsidRPr="004E0C70">
        <w:rPr>
          <w:rFonts w:ascii="Calibri" w:eastAsia="Calibri" w:hAnsi="Calibri" w:cs="Calibri"/>
          <w:b/>
          <w:color w:val="000000"/>
        </w:rPr>
        <w:t>3</w:t>
      </w:r>
      <w:r>
        <w:rPr>
          <w:rFonts w:ascii="Calibri" w:eastAsia="Calibri" w:hAnsi="Calibri" w:cs="Calibri"/>
          <w:color w:val="000000"/>
        </w:rPr>
        <w:t>)</w:t>
      </w:r>
      <w:r w:rsidR="001A73DC">
        <w:rPr>
          <w:rFonts w:ascii="Calibri" w:eastAsia="Calibri" w:hAnsi="Calibri" w:cs="Calibri"/>
          <w:color w:val="000000"/>
        </w:rPr>
        <w:t xml:space="preserve"> </w:t>
      </w:r>
      <w:r>
        <w:rPr>
          <w:rFonts w:ascii="Calibri" w:eastAsia="Calibri" w:hAnsi="Calibri" w:cs="Calibri"/>
          <w:color w:val="000000"/>
        </w:rPr>
        <w:t>and find th</w:t>
      </w:r>
      <w:r w:rsidR="007E2007">
        <w:rPr>
          <w:rFonts w:ascii="Calibri" w:eastAsia="Calibri" w:hAnsi="Calibri" w:cs="Calibri"/>
          <w:color w:val="000000"/>
        </w:rPr>
        <w:t>e</w:t>
      </w:r>
      <w:r w:rsidR="00AD7DF3" w:rsidRPr="00AD7DF3">
        <w:rPr>
          <w:rFonts w:ascii="Calibri" w:eastAsia="Calibri" w:hAnsi="Calibri" w:cs="Calibri"/>
          <w:color w:val="000000"/>
        </w:rPr>
        <w:t xml:space="preserve"> </w:t>
      </w:r>
      <w:r w:rsidR="00AD7DF3">
        <w:rPr>
          <w:rFonts w:ascii="Calibri" w:eastAsia="Calibri" w:hAnsi="Calibri" w:cs="Calibri"/>
          <w:color w:val="000000"/>
        </w:rPr>
        <w:t>H</w:t>
      </w:r>
      <w:r w:rsidR="00AD7DF3">
        <w:rPr>
          <w:rFonts w:ascii="Calibri" w:eastAsia="Calibri" w:hAnsi="Calibri" w:cs="Calibri"/>
          <w:color w:val="000000"/>
          <w:vertAlign w:val="subscript"/>
        </w:rPr>
        <w:t>2</w:t>
      </w:r>
      <w:r w:rsidR="00AD7DF3">
        <w:rPr>
          <w:rFonts w:ascii="Calibri" w:eastAsia="Calibri" w:hAnsi="Calibri" w:cs="Calibri"/>
          <w:color w:val="000000"/>
        </w:rPr>
        <w:t>O-OH</w:t>
      </w:r>
      <w:r w:rsidR="000528F7">
        <w:rPr>
          <w:rFonts w:ascii="Calibri" w:eastAsia="Calibri" w:hAnsi="Calibri" w:cs="Calibri"/>
          <w:color w:val="000000"/>
          <w:vertAlign w:val="superscript"/>
        </w:rPr>
        <w:t>–</w:t>
      </w:r>
      <w:r w:rsidR="007E2007">
        <w:rPr>
          <w:rFonts w:ascii="Calibri" w:eastAsia="Calibri" w:hAnsi="Calibri" w:cs="Calibri"/>
          <w:color w:val="000000"/>
        </w:rPr>
        <w:t xml:space="preserve"> H content of the surface to be </w:t>
      </w:r>
      <w:r w:rsidR="007E2007">
        <w:rPr>
          <w:rFonts w:ascii="Calibri" w:eastAsia="Calibri" w:hAnsi="Calibri" w:cs="Calibri"/>
          <w:b/>
          <w:color w:val="000000"/>
        </w:rPr>
        <w:t xml:space="preserve">0.46 - 0.71 wt.% </w:t>
      </w:r>
      <w:r w:rsidR="007E2007" w:rsidRPr="00050899">
        <w:rPr>
          <w:rFonts w:ascii="Calibri" w:eastAsia="Calibri" w:hAnsi="Calibri" w:cs="Calibri"/>
          <w:bCs/>
          <w:color w:val="000000"/>
        </w:rPr>
        <w:t>(</w:t>
      </w:r>
      <w:r w:rsidR="007E2007" w:rsidRPr="004E0C70">
        <w:rPr>
          <w:rFonts w:ascii="Calibri" w:eastAsia="Calibri" w:hAnsi="Calibri" w:cs="Calibri"/>
          <w:b/>
          <w:bCs/>
          <w:color w:val="000000"/>
        </w:rPr>
        <w:t>Table 1</w:t>
      </w:r>
      <w:r w:rsidR="007E2007" w:rsidRPr="00050899">
        <w:rPr>
          <w:rFonts w:ascii="Calibri" w:eastAsia="Calibri" w:hAnsi="Calibri" w:cs="Calibri"/>
          <w:bCs/>
          <w:color w:val="000000"/>
        </w:rPr>
        <w:t>)</w:t>
      </w:r>
      <w:r w:rsidR="007E2007">
        <w:rPr>
          <w:rFonts w:ascii="Calibri" w:eastAsia="Calibri" w:hAnsi="Calibri" w:cs="Calibri"/>
          <w:b/>
          <w:color w:val="000000"/>
        </w:rPr>
        <w:t xml:space="preserve">. </w:t>
      </w:r>
      <w:r w:rsidR="001A73DC">
        <w:rPr>
          <w:rFonts w:ascii="Calibri" w:eastAsia="Calibri" w:hAnsi="Calibri" w:cs="Calibri"/>
          <w:color w:val="000000"/>
        </w:rPr>
        <w:t>To</w:t>
      </w:r>
      <w:r w:rsidR="007E2007">
        <w:rPr>
          <w:rFonts w:ascii="Calibri" w:eastAsia="Calibri" w:hAnsi="Calibri" w:cs="Calibri"/>
          <w:color w:val="000000"/>
        </w:rPr>
        <w:t xml:space="preserve"> the best of</w:t>
      </w:r>
      <w:r w:rsidR="001A73DC">
        <w:rPr>
          <w:rFonts w:ascii="Calibri" w:eastAsia="Calibri" w:hAnsi="Calibri" w:cs="Calibri"/>
          <w:color w:val="000000"/>
        </w:rPr>
        <w:t xml:space="preserve"> our knowledge, this is the first time such an esti</w:t>
      </w:r>
      <w:r w:rsidR="001A73DC">
        <w:rPr>
          <w:rFonts w:ascii="Calibri" w:eastAsia="Calibri" w:hAnsi="Calibri" w:cs="Calibri"/>
          <w:color w:val="000000"/>
        </w:rPr>
        <w:lastRenderedPageBreak/>
        <w:t xml:space="preserve">mate </w:t>
      </w:r>
      <w:r w:rsidR="007E2007">
        <w:rPr>
          <w:rFonts w:ascii="Calibri" w:eastAsia="Calibri" w:hAnsi="Calibri" w:cs="Calibri"/>
          <w:color w:val="000000"/>
        </w:rPr>
        <w:t xml:space="preserve">has been </w:t>
      </w:r>
      <w:r w:rsidR="001A73DC">
        <w:rPr>
          <w:rFonts w:ascii="Calibri" w:eastAsia="Calibri" w:hAnsi="Calibri" w:cs="Calibri"/>
          <w:color w:val="000000"/>
        </w:rPr>
        <w:t>made for an asteroid</w:t>
      </w:r>
      <w:r w:rsidR="004E1277">
        <w:rPr>
          <w:rFonts w:ascii="Calibri" w:eastAsia="Calibri" w:hAnsi="Calibri" w:cs="Calibri"/>
          <w:color w:val="000000"/>
        </w:rPr>
        <w:t xml:space="preserve"> </w:t>
      </w:r>
      <w:r w:rsidR="004E1277" w:rsidRPr="004E1277">
        <w:rPr>
          <w:rFonts w:ascii="Calibri" w:eastAsia="Calibri" w:hAnsi="Calibri" w:cs="Calibri"/>
          <w:color w:val="000000"/>
        </w:rPr>
        <w:t>from spacecraft observations</w:t>
      </w:r>
      <w:r w:rsidR="001A73DC">
        <w:rPr>
          <w:rFonts w:ascii="Calibri" w:eastAsia="Calibri" w:hAnsi="Calibri" w:cs="Calibri"/>
          <w:color w:val="000000"/>
        </w:rPr>
        <w:t>, and variations in hydration are resolved across the surface</w:t>
      </w:r>
      <w:r w:rsidR="00286CB4">
        <w:rPr>
          <w:rFonts w:ascii="Calibri" w:eastAsia="Calibri" w:hAnsi="Calibri" w:cs="Calibri"/>
          <w:color w:val="000000"/>
        </w:rPr>
        <w:t xml:space="preserve"> (at the OVIRS resolution of ~20 m/footprint</w:t>
      </w:r>
      <w:r w:rsidR="007E2007">
        <w:rPr>
          <w:rFonts w:ascii="Calibri" w:eastAsia="Calibri" w:hAnsi="Calibri" w:cs="Calibri"/>
          <w:color w:val="000000"/>
        </w:rPr>
        <w:t xml:space="preserve"> see supplementary materials for mapping details</w:t>
      </w:r>
      <w:r w:rsidR="00286CB4">
        <w:rPr>
          <w:rFonts w:ascii="Calibri" w:eastAsia="Calibri" w:hAnsi="Calibri" w:cs="Calibri"/>
          <w:color w:val="000000"/>
        </w:rPr>
        <w:t>)</w:t>
      </w:r>
      <w:r w:rsidR="001A73DC">
        <w:rPr>
          <w:rFonts w:ascii="Calibri" w:eastAsia="Calibri" w:hAnsi="Calibri" w:cs="Calibri"/>
          <w:color w:val="000000"/>
        </w:rPr>
        <w:t xml:space="preserve">.  Values obtained by measuring the NOPL parameter are consistent with values </w:t>
      </w:r>
      <w:r w:rsidR="005659D8">
        <w:rPr>
          <w:rFonts w:ascii="Calibri" w:eastAsia="Calibri" w:hAnsi="Calibri" w:cs="Calibri"/>
          <w:color w:val="000000"/>
        </w:rPr>
        <w:t>from</w:t>
      </w:r>
      <w:r w:rsidR="001A73DC">
        <w:rPr>
          <w:rFonts w:ascii="Calibri" w:eastAsia="Calibri" w:hAnsi="Calibri" w:cs="Calibri"/>
          <w:color w:val="000000"/>
        </w:rPr>
        <w:t xml:space="preserve"> ESPAT and the Gaussian band fits to Bennu’s 2</w:t>
      </w:r>
      <w:r w:rsidR="008C58C0">
        <w:rPr>
          <w:rFonts w:ascii="Calibri" w:eastAsia="Calibri" w:hAnsi="Calibri" w:cs="Calibri"/>
          <w:color w:val="000000"/>
        </w:rPr>
        <w:t>.7-</w:t>
      </w:r>
      <w:r w:rsidR="00FE2759">
        <w:rPr>
          <w:rFonts w:ascii="Calibri" w:eastAsia="Calibri" w:hAnsi="Calibri" w:cs="Calibri"/>
          <w:color w:val="000000"/>
        </w:rPr>
        <w:t>μ</w:t>
      </w:r>
      <w:r w:rsidR="008C58C0">
        <w:rPr>
          <w:rFonts w:ascii="Calibri" w:eastAsia="Calibri" w:hAnsi="Calibri" w:cs="Calibri"/>
          <w:color w:val="000000"/>
        </w:rPr>
        <w:t>m absorption</w:t>
      </w:r>
      <w:r w:rsidR="001A73DC">
        <w:rPr>
          <w:rFonts w:ascii="Calibri" w:eastAsia="Calibri" w:hAnsi="Calibri" w:cs="Calibri"/>
          <w:color w:val="000000"/>
        </w:rPr>
        <w:t xml:space="preserve"> band</w:t>
      </w:r>
      <w:r w:rsidR="002F7C35">
        <w:rPr>
          <w:rFonts w:ascii="Calibri" w:eastAsia="Calibri" w:hAnsi="Calibri" w:cs="Calibri"/>
          <w:color w:val="000000"/>
        </w:rPr>
        <w:t>, which adds confidence to the result</w:t>
      </w:r>
      <w:r w:rsidR="001A73DC">
        <w:rPr>
          <w:rFonts w:ascii="Calibri" w:eastAsia="Calibri" w:hAnsi="Calibri" w:cs="Calibri"/>
          <w:color w:val="000000"/>
        </w:rPr>
        <w:t>. The values obtained for Bennu are compared with similar measurements of laboratory reflectance spectra of carbonaceous chondrite meteorites, and we show that each method (ESPAT, NOPL, Gaussian area) is useful for estimating H</w:t>
      </w:r>
      <w:r w:rsidR="001A73DC">
        <w:rPr>
          <w:rFonts w:ascii="Calibri" w:eastAsia="Calibri" w:hAnsi="Calibri" w:cs="Calibri"/>
          <w:color w:val="000000"/>
          <w:vertAlign w:val="subscript"/>
        </w:rPr>
        <w:t>2</w:t>
      </w:r>
      <w:r w:rsidR="001A73DC">
        <w:rPr>
          <w:rFonts w:ascii="Calibri" w:eastAsia="Calibri" w:hAnsi="Calibri" w:cs="Calibri"/>
          <w:color w:val="000000"/>
        </w:rPr>
        <w:t>O-OH</w:t>
      </w:r>
      <w:r w:rsidR="001A73DC">
        <w:rPr>
          <w:rFonts w:ascii="Calibri" w:eastAsia="Calibri" w:hAnsi="Calibri" w:cs="Calibri"/>
          <w:color w:val="000000"/>
          <w:vertAlign w:val="superscript"/>
        </w:rPr>
        <w:t xml:space="preserve">– </w:t>
      </w:r>
      <w:r w:rsidR="001A73DC">
        <w:rPr>
          <w:rFonts w:ascii="Calibri" w:eastAsia="Calibri" w:hAnsi="Calibri" w:cs="Calibri"/>
          <w:color w:val="000000"/>
        </w:rPr>
        <w:t xml:space="preserve">hydrogen content by analogy with meteorite data. </w:t>
      </w:r>
    </w:p>
    <w:p w14:paraId="7DA69EF7" w14:textId="77777777" w:rsidR="007E2007" w:rsidRDefault="007E2007">
      <w:pPr>
        <w:pBdr>
          <w:top w:val="nil"/>
          <w:left w:val="nil"/>
          <w:bottom w:val="nil"/>
          <w:right w:val="nil"/>
          <w:between w:val="nil"/>
        </w:pBdr>
        <w:shd w:val="clear" w:color="auto" w:fill="FFFFFF"/>
        <w:jc w:val="both"/>
        <w:rPr>
          <w:rFonts w:ascii="Calibri" w:eastAsia="Calibri" w:hAnsi="Calibri" w:cs="Calibri"/>
          <w:color w:val="000000"/>
        </w:rPr>
      </w:pPr>
    </w:p>
    <w:p w14:paraId="0000005F" w14:textId="08152B10" w:rsidR="007B2D52" w:rsidRDefault="001A73DC">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A very similar global pattern of distribution across the surface of Bennu is evident for the NOPL and ESPAT estimates (</w:t>
      </w:r>
      <w:r>
        <w:rPr>
          <w:rFonts w:ascii="Calibri" w:eastAsia="Calibri" w:hAnsi="Calibri" w:cs="Calibri"/>
          <w:b/>
          <w:color w:val="000000"/>
        </w:rPr>
        <w:t>Figure 2 SM</w:t>
      </w:r>
      <w:r w:rsidR="005E112C" w:rsidRPr="005E112C">
        <w:rPr>
          <w:rFonts w:ascii="Calibri" w:eastAsia="Calibri" w:hAnsi="Calibri" w:cs="Calibri"/>
          <w:color w:val="000000"/>
        </w:rPr>
        <w:t>).</w:t>
      </w:r>
      <w:r w:rsidR="00E6244A" w:rsidRPr="005E112C">
        <w:rPr>
          <w:rFonts w:ascii="Calibri" w:eastAsia="Calibri" w:hAnsi="Calibri" w:cs="Calibri"/>
          <w:color w:val="000000"/>
        </w:rPr>
        <w:t xml:space="preserve"> </w:t>
      </w:r>
      <w:r w:rsidR="00D71776">
        <w:rPr>
          <w:rFonts w:ascii="Calibri" w:eastAsia="Calibri" w:hAnsi="Calibri" w:cs="Calibri"/>
          <w:color w:val="000000"/>
        </w:rPr>
        <w:t>Furthermore</w:t>
      </w:r>
      <w:r w:rsidR="007E2007">
        <w:rPr>
          <w:rFonts w:ascii="Calibri" w:eastAsia="Calibri" w:hAnsi="Calibri" w:cs="Calibri"/>
          <w:color w:val="000000"/>
        </w:rPr>
        <w:t>, the band depth</w:t>
      </w:r>
      <w:r w:rsidR="005D2175">
        <w:rPr>
          <w:rFonts w:ascii="Calibri" w:eastAsia="Calibri" w:hAnsi="Calibri" w:cs="Calibri"/>
          <w:color w:val="000000"/>
        </w:rPr>
        <w:t>, surface temperature and albedo</w:t>
      </w:r>
      <w:r w:rsidR="00783F2D">
        <w:rPr>
          <w:rFonts w:ascii="Calibri" w:eastAsia="Calibri" w:hAnsi="Calibri" w:cs="Calibri"/>
          <w:color w:val="000000"/>
        </w:rPr>
        <w:t xml:space="preserve"> (</w:t>
      </w:r>
      <w:r w:rsidR="00783F2D" w:rsidRPr="00815FB0">
        <w:rPr>
          <w:rFonts w:ascii="Calibri" w:eastAsia="Calibri" w:hAnsi="Calibri" w:cs="Calibri"/>
          <w:color w:val="008000"/>
        </w:rPr>
        <w:t>Simon et al., 2020</w:t>
      </w:r>
      <w:r w:rsidR="00783F2D">
        <w:rPr>
          <w:rFonts w:ascii="Calibri" w:eastAsia="Calibri" w:hAnsi="Calibri" w:cs="Calibri"/>
          <w:color w:val="000000"/>
        </w:rPr>
        <w:t>)</w:t>
      </w:r>
      <w:r w:rsidR="007E2007">
        <w:rPr>
          <w:rFonts w:ascii="Calibri" w:eastAsia="Calibri" w:hAnsi="Calibri" w:cs="Calibri"/>
          <w:color w:val="000000"/>
        </w:rPr>
        <w:t>,</w:t>
      </w:r>
      <w:r w:rsidR="005D2175">
        <w:rPr>
          <w:rFonts w:ascii="Calibri" w:eastAsia="Calibri" w:hAnsi="Calibri" w:cs="Calibri"/>
          <w:color w:val="000000"/>
        </w:rPr>
        <w:t xml:space="preserve"> are strongly correlated with the ESPAT </w:t>
      </w:r>
      <w:r w:rsidR="007E2007">
        <w:rPr>
          <w:rFonts w:ascii="Calibri" w:eastAsia="Calibri" w:hAnsi="Calibri" w:cs="Calibri"/>
          <w:color w:val="000000"/>
        </w:rPr>
        <w:t>and NOPL maps</w:t>
      </w:r>
      <w:r w:rsidR="005D2175">
        <w:rPr>
          <w:rFonts w:ascii="Calibri" w:eastAsia="Calibri" w:hAnsi="Calibri" w:cs="Calibri"/>
          <w:color w:val="000000"/>
        </w:rPr>
        <w:t>.</w:t>
      </w:r>
      <w:r w:rsidR="007E2007">
        <w:rPr>
          <w:rFonts w:ascii="Calibri" w:eastAsia="Calibri" w:hAnsi="Calibri" w:cs="Calibri"/>
          <w:color w:val="000000"/>
        </w:rPr>
        <w:t xml:space="preserve"> </w:t>
      </w:r>
      <w:r w:rsidR="008B563E">
        <w:rPr>
          <w:rFonts w:ascii="Calibri" w:eastAsia="Calibri" w:hAnsi="Calibri" w:cs="Calibri"/>
          <w:color w:val="000000"/>
        </w:rPr>
        <w:t>T</w:t>
      </w:r>
      <w:r w:rsidR="007E2007">
        <w:rPr>
          <w:rFonts w:ascii="Calibri" w:eastAsia="Calibri" w:hAnsi="Calibri" w:cs="Calibri"/>
          <w:color w:val="000000"/>
        </w:rPr>
        <w:t xml:space="preserve">his correlation does not appear to be the result of the thermal tail removal method and may be a function of surface properties (e.g., boulder thermal inertial, albedo, and composition) all varying together. </w:t>
      </w:r>
    </w:p>
    <w:p w14:paraId="20E69CE3" w14:textId="77777777" w:rsidR="00316E8C" w:rsidRDefault="00316E8C">
      <w:pPr>
        <w:pBdr>
          <w:top w:val="nil"/>
          <w:left w:val="nil"/>
          <w:bottom w:val="nil"/>
          <w:right w:val="nil"/>
          <w:between w:val="nil"/>
        </w:pBdr>
        <w:shd w:val="clear" w:color="auto" w:fill="FFFFFF"/>
        <w:jc w:val="both"/>
        <w:rPr>
          <w:rFonts w:ascii="Calibri" w:eastAsia="Calibri" w:hAnsi="Calibri" w:cs="Calibri"/>
          <w:color w:val="000000"/>
        </w:rPr>
      </w:pPr>
    </w:p>
    <w:p w14:paraId="1311B1CA" w14:textId="7D1E4AE2" w:rsidR="00DC7A20" w:rsidRDefault="001A73DC" w:rsidP="00DC7A2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 xml:space="preserve">We note several areas of interest, </w:t>
      </w:r>
      <w:r w:rsidR="004A2D19">
        <w:rPr>
          <w:rFonts w:ascii="Calibri" w:eastAsia="Calibri" w:hAnsi="Calibri" w:cs="Calibri"/>
          <w:color w:val="000000"/>
        </w:rPr>
        <w:t>including</w:t>
      </w:r>
      <w:r>
        <w:rPr>
          <w:color w:val="000000"/>
        </w:rPr>
        <w:t xml:space="preserve"> </w:t>
      </w:r>
      <w:r w:rsidR="004A2D19">
        <w:rPr>
          <w:color w:val="000000"/>
        </w:rPr>
        <w:t xml:space="preserve">the boulders </w:t>
      </w:r>
      <w:r>
        <w:rPr>
          <w:rFonts w:ascii="Calibri" w:eastAsia="Calibri" w:hAnsi="Calibri" w:cs="Calibri"/>
          <w:color w:val="000000"/>
        </w:rPr>
        <w:t>Benben Saxum</w:t>
      </w:r>
      <w:r w:rsidR="004A2D19">
        <w:rPr>
          <w:rFonts w:ascii="Calibri" w:eastAsia="Calibri" w:hAnsi="Calibri" w:cs="Calibri"/>
          <w:color w:val="000000"/>
        </w:rPr>
        <w:t xml:space="preserve"> (</w:t>
      </w:r>
      <w:r w:rsidR="005D68E4" w:rsidRPr="005D68E4">
        <w:rPr>
          <w:rFonts w:ascii="Calibri" w:eastAsia="Calibri" w:hAnsi="Calibri" w:cs="Calibri"/>
          <w:color w:val="000000"/>
        </w:rPr>
        <w:t>56</w:t>
      </w:r>
      <w:r w:rsidR="004A2D19">
        <w:rPr>
          <w:rFonts w:ascii="Calibri" w:eastAsia="Calibri" w:hAnsi="Calibri" w:cs="Calibri"/>
          <w:color w:val="000000"/>
        </w:rPr>
        <w:t xml:space="preserve"> meters) and</w:t>
      </w:r>
      <w:r>
        <w:rPr>
          <w:rFonts w:ascii="Calibri" w:eastAsia="Calibri" w:hAnsi="Calibri" w:cs="Calibri"/>
          <w:color w:val="000000"/>
        </w:rPr>
        <w:t xml:space="preserve"> Roc Saxum</w:t>
      </w:r>
      <w:r w:rsidR="004A2D19">
        <w:rPr>
          <w:rFonts w:ascii="Calibri" w:eastAsia="Calibri" w:hAnsi="Calibri" w:cs="Calibri"/>
          <w:color w:val="000000"/>
        </w:rPr>
        <w:t xml:space="preserve"> (</w:t>
      </w:r>
      <w:r w:rsidR="005D68E4" w:rsidRPr="005D68E4">
        <w:rPr>
          <w:rFonts w:ascii="Calibri" w:eastAsia="Calibri" w:hAnsi="Calibri" w:cs="Calibri"/>
          <w:color w:val="000000"/>
        </w:rPr>
        <w:t>95</w:t>
      </w:r>
      <w:r w:rsidR="004A2D19">
        <w:rPr>
          <w:rFonts w:ascii="Calibri" w:eastAsia="Calibri" w:hAnsi="Calibri" w:cs="Calibri"/>
          <w:color w:val="000000"/>
        </w:rPr>
        <w:t xml:space="preserve"> meters)</w:t>
      </w:r>
      <w:r>
        <w:rPr>
          <w:rFonts w:ascii="Calibri" w:eastAsia="Calibri" w:hAnsi="Calibri" w:cs="Calibri"/>
          <w:color w:val="000000"/>
        </w:rPr>
        <w:t xml:space="preserve">, </w:t>
      </w:r>
      <w:r w:rsidR="004A2D19">
        <w:rPr>
          <w:rFonts w:ascii="Calibri" w:eastAsia="Calibri" w:hAnsi="Calibri" w:cs="Calibri"/>
          <w:color w:val="000000"/>
        </w:rPr>
        <w:t xml:space="preserve">and the </w:t>
      </w:r>
      <w:r w:rsidR="004A2D19" w:rsidRPr="004A2D19">
        <w:rPr>
          <w:rFonts w:ascii="Calibri" w:eastAsia="Calibri" w:hAnsi="Calibri" w:cs="Calibri"/>
          <w:color w:val="000000"/>
        </w:rPr>
        <w:t>Tlanuwa Regio</w:t>
      </w:r>
      <w:r w:rsidR="004A2D19">
        <w:rPr>
          <w:rFonts w:ascii="Calibri" w:eastAsia="Calibri" w:hAnsi="Calibri" w:cs="Calibri"/>
          <w:color w:val="000000"/>
        </w:rPr>
        <w:t>, a</w:t>
      </w:r>
      <w:r w:rsidR="004A2D19" w:rsidRPr="004A2D19" w:rsidDel="004A2D19">
        <w:rPr>
          <w:rFonts w:ascii="Calibri" w:eastAsia="Calibri" w:hAnsi="Calibri" w:cs="Calibri"/>
          <w:color w:val="000000"/>
        </w:rPr>
        <w:t xml:space="preserve"> </w:t>
      </w:r>
      <w:r w:rsidR="004A2D19">
        <w:rPr>
          <w:rFonts w:ascii="Calibri" w:eastAsia="Calibri" w:hAnsi="Calibri" w:cs="Calibri"/>
          <w:color w:val="000000"/>
        </w:rPr>
        <w:t>region with a larg</w:t>
      </w:r>
      <w:r w:rsidR="005D68E4">
        <w:rPr>
          <w:rFonts w:ascii="Calibri" w:eastAsia="Calibri" w:hAnsi="Calibri" w:cs="Calibri"/>
          <w:color w:val="000000"/>
        </w:rPr>
        <w:t>e number of big boulders (~</w:t>
      </w:r>
      <w:r w:rsidR="005D68E4" w:rsidRPr="005705CD">
        <w:rPr>
          <w:rFonts w:ascii="Calibri" w:eastAsia="Calibri" w:hAnsi="Calibri" w:cs="Calibri"/>
          <w:color w:val="000000"/>
        </w:rPr>
        <w:t>50</w:t>
      </w:r>
      <w:r w:rsidR="004A2D19">
        <w:rPr>
          <w:rFonts w:ascii="Calibri" w:eastAsia="Calibri" w:hAnsi="Calibri" w:cs="Calibri"/>
          <w:color w:val="000000"/>
        </w:rPr>
        <w:t xml:space="preserve"> meters). These surface features</w:t>
      </w:r>
      <w:r>
        <w:rPr>
          <w:rFonts w:ascii="Calibri" w:eastAsia="Calibri" w:hAnsi="Calibri" w:cs="Calibri"/>
          <w:color w:val="000000"/>
        </w:rPr>
        <w:t xml:space="preserve"> are characterized by shallow band depths, low NOPL, low ESPAT and low H</w:t>
      </w:r>
      <w:r>
        <w:rPr>
          <w:rFonts w:ascii="Calibri" w:eastAsia="Calibri" w:hAnsi="Calibri" w:cs="Calibri"/>
          <w:color w:val="000000"/>
          <w:vertAlign w:val="subscript"/>
        </w:rPr>
        <w:t>2</w:t>
      </w:r>
      <w:r>
        <w:rPr>
          <w:rFonts w:ascii="Calibri" w:eastAsia="Calibri" w:hAnsi="Calibri" w:cs="Calibri"/>
          <w:color w:val="000000"/>
        </w:rPr>
        <w:t>O-OH</w:t>
      </w:r>
      <w:r>
        <w:rPr>
          <w:rFonts w:ascii="Calibri" w:eastAsia="Calibri" w:hAnsi="Calibri" w:cs="Calibri"/>
          <w:color w:val="000000"/>
          <w:vertAlign w:val="superscript"/>
        </w:rPr>
        <w:t xml:space="preserve">– </w:t>
      </w:r>
      <w:r>
        <w:rPr>
          <w:rFonts w:ascii="Calibri" w:eastAsia="Calibri" w:hAnsi="Calibri" w:cs="Calibri"/>
          <w:color w:val="000000"/>
        </w:rPr>
        <w:t>hydrogen content (~</w:t>
      </w:r>
      <w:r>
        <w:rPr>
          <w:rFonts w:ascii="Calibri" w:eastAsia="Calibri" w:hAnsi="Calibri" w:cs="Calibri"/>
          <w:b/>
          <w:color w:val="000000"/>
        </w:rPr>
        <w:t>0.48 wt. %</w:t>
      </w:r>
      <w:r>
        <w:rPr>
          <w:rFonts w:ascii="Calibri" w:eastAsia="Calibri" w:hAnsi="Calibri" w:cs="Calibri"/>
          <w:color w:val="000000"/>
        </w:rPr>
        <w:t>)</w:t>
      </w:r>
      <w:r w:rsidR="00B67B3E">
        <w:rPr>
          <w:rFonts w:ascii="Calibri" w:eastAsia="Calibri" w:hAnsi="Calibri" w:cs="Calibri"/>
          <w:color w:val="000000"/>
        </w:rPr>
        <w:t>,</w:t>
      </w:r>
      <w:r w:rsidR="00AF3528">
        <w:rPr>
          <w:rFonts w:ascii="Calibri" w:eastAsia="Calibri" w:hAnsi="Calibri" w:cs="Calibri"/>
          <w:color w:val="000000"/>
        </w:rPr>
        <w:t xml:space="preserve"> as compared to</w:t>
      </w:r>
      <w:r>
        <w:rPr>
          <w:rFonts w:ascii="Calibri" w:eastAsia="Calibri" w:hAnsi="Calibri" w:cs="Calibri"/>
          <w:color w:val="000000"/>
        </w:rPr>
        <w:t xml:space="preserve"> the average surface (</w:t>
      </w:r>
      <w:r>
        <w:rPr>
          <w:rFonts w:ascii="Calibri" w:eastAsia="Calibri" w:hAnsi="Calibri" w:cs="Calibri"/>
          <w:b/>
          <w:color w:val="000000"/>
        </w:rPr>
        <w:t>~0.57 wt. %</w:t>
      </w:r>
      <w:r>
        <w:rPr>
          <w:rFonts w:ascii="Calibri" w:eastAsia="Calibri" w:hAnsi="Calibri" w:cs="Calibri"/>
          <w:color w:val="000000"/>
        </w:rPr>
        <w:t>). These features are all characterized by larger than average boulders on the surface of Bennu</w:t>
      </w:r>
      <w:r w:rsidR="00B92474">
        <w:rPr>
          <w:rFonts w:ascii="Calibri" w:eastAsia="Calibri" w:hAnsi="Calibri" w:cs="Calibri"/>
          <w:color w:val="000000"/>
        </w:rPr>
        <w:t xml:space="preserve">. </w:t>
      </w:r>
      <w:r w:rsidR="00DC7A20">
        <w:rPr>
          <w:rFonts w:ascii="Calibri" w:eastAsia="Calibri" w:hAnsi="Calibri" w:cs="Calibri"/>
          <w:color w:val="000000"/>
        </w:rPr>
        <w:t xml:space="preserve">Boulders &gt; 20 m were all inherited from this Bennu parent </w:t>
      </w:r>
      <w:r w:rsidR="00AF3528">
        <w:rPr>
          <w:rFonts w:ascii="Calibri" w:eastAsia="Calibri" w:hAnsi="Calibri" w:cs="Calibri"/>
          <w:color w:val="000000"/>
        </w:rPr>
        <w:t>body and</w:t>
      </w:r>
      <w:r w:rsidR="00DC7A20">
        <w:rPr>
          <w:rFonts w:ascii="Calibri" w:eastAsia="Calibri" w:hAnsi="Calibri" w:cs="Calibri"/>
          <w:color w:val="000000"/>
        </w:rPr>
        <w:t xml:space="preserve"> represent the oldest material on the asteroid’s surface (</w:t>
      </w:r>
      <w:r w:rsidR="00DC7A20" w:rsidRPr="003E7454">
        <w:rPr>
          <w:rFonts w:ascii="Calibri" w:eastAsia="Calibri" w:hAnsi="Calibri" w:cs="Calibri"/>
          <w:color w:val="008000"/>
        </w:rPr>
        <w:t>Dell</w:t>
      </w:r>
      <w:r w:rsidR="00D23C37">
        <w:rPr>
          <w:rFonts w:ascii="Calibri" w:eastAsia="Calibri" w:hAnsi="Calibri" w:cs="Calibri"/>
          <w:color w:val="008000"/>
        </w:rPr>
        <w:t>a</w:t>
      </w:r>
      <w:r w:rsidR="00DC7A20" w:rsidRPr="003E7454">
        <w:rPr>
          <w:rFonts w:ascii="Calibri" w:eastAsia="Calibri" w:hAnsi="Calibri" w:cs="Calibri"/>
          <w:color w:val="008000"/>
        </w:rPr>
        <w:t xml:space="preserve">Giustina and Emery et al., 2019). </w:t>
      </w:r>
    </w:p>
    <w:p w14:paraId="64C6C724" w14:textId="28DE48EF" w:rsidR="00B92474" w:rsidRDefault="00B92474">
      <w:pPr>
        <w:pBdr>
          <w:top w:val="nil"/>
          <w:left w:val="nil"/>
          <w:bottom w:val="nil"/>
          <w:right w:val="nil"/>
          <w:between w:val="nil"/>
        </w:pBdr>
        <w:jc w:val="both"/>
        <w:rPr>
          <w:rFonts w:ascii="Calibri" w:eastAsia="Calibri" w:hAnsi="Calibri" w:cs="Calibri"/>
          <w:color w:val="000000"/>
        </w:rPr>
      </w:pPr>
    </w:p>
    <w:p w14:paraId="00000063" w14:textId="55A1DBA9" w:rsidR="007B2D52"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We find a latitude band centered on the equator (from -20° to 20° latitude) that also displays smaller Gaussian band areas, lower ESPAT values, and lower NOPL values. In this equatorial band, the H</w:t>
      </w:r>
      <w:r>
        <w:rPr>
          <w:rFonts w:ascii="Calibri" w:eastAsia="Calibri" w:hAnsi="Calibri" w:cs="Calibri"/>
          <w:color w:val="000000"/>
          <w:vertAlign w:val="subscript"/>
        </w:rPr>
        <w:t>2</w:t>
      </w:r>
      <w:r>
        <w:rPr>
          <w:rFonts w:ascii="Calibri" w:eastAsia="Calibri" w:hAnsi="Calibri" w:cs="Calibri"/>
          <w:color w:val="000000"/>
        </w:rPr>
        <w:t>O-OH</w:t>
      </w:r>
      <w:r>
        <w:rPr>
          <w:rFonts w:ascii="Calibri" w:eastAsia="Calibri" w:hAnsi="Calibri" w:cs="Calibri"/>
          <w:color w:val="000000"/>
          <w:vertAlign w:val="superscript"/>
        </w:rPr>
        <w:t xml:space="preserve">– </w:t>
      </w:r>
      <w:r>
        <w:rPr>
          <w:rFonts w:ascii="Calibri" w:eastAsia="Calibri" w:hAnsi="Calibri" w:cs="Calibri"/>
          <w:color w:val="000000"/>
        </w:rPr>
        <w:t>hydrogen content is 9% lower than</w:t>
      </w:r>
      <w:r w:rsidR="000405AC">
        <w:rPr>
          <w:rFonts w:ascii="Calibri" w:eastAsia="Calibri" w:hAnsi="Calibri" w:cs="Calibri"/>
          <w:color w:val="000000"/>
        </w:rPr>
        <w:t xml:space="preserve"> Bennu average.</w:t>
      </w:r>
      <w:r>
        <w:rPr>
          <w:rFonts w:ascii="Calibri" w:eastAsia="Calibri" w:hAnsi="Calibri" w:cs="Calibri"/>
          <w:color w:val="000000"/>
        </w:rPr>
        <w:t xml:space="preserve"> This</w:t>
      </w:r>
      <w:r w:rsidR="00DC7A20">
        <w:rPr>
          <w:rFonts w:ascii="Calibri" w:eastAsia="Calibri" w:hAnsi="Calibri" w:cs="Calibri"/>
          <w:color w:val="000000"/>
        </w:rPr>
        <w:t xml:space="preserve"> equatorial</w:t>
      </w:r>
      <w:r>
        <w:rPr>
          <w:rFonts w:ascii="Calibri" w:eastAsia="Calibri" w:hAnsi="Calibri" w:cs="Calibri"/>
          <w:color w:val="000000"/>
        </w:rPr>
        <w:t xml:space="preserve"> region is characterized by craters filled with smaller rubble material as well as a few boulders. Other workers have described a similar equatorial band as having a higher thermal inertia than global average (</w:t>
      </w:r>
      <w:r>
        <w:rPr>
          <w:rFonts w:ascii="Calibri" w:eastAsia="Calibri" w:hAnsi="Calibri" w:cs="Calibri"/>
          <w:color w:val="008000"/>
        </w:rPr>
        <w:t>Rozitis et al. 2020</w:t>
      </w:r>
      <w:r>
        <w:rPr>
          <w:rFonts w:ascii="Calibri" w:eastAsia="Calibri" w:hAnsi="Calibri" w:cs="Calibri"/>
          <w:color w:val="000000"/>
        </w:rPr>
        <w:t>), a stronger red spectral slope than global average (</w:t>
      </w:r>
      <w:r>
        <w:rPr>
          <w:rFonts w:ascii="Calibri" w:eastAsia="Calibri" w:hAnsi="Calibri" w:cs="Calibri"/>
          <w:color w:val="008000"/>
        </w:rPr>
        <w:t>Clark et al. 2019</w:t>
      </w:r>
      <w:r>
        <w:rPr>
          <w:rFonts w:ascii="Calibri" w:eastAsia="Calibri" w:hAnsi="Calibri" w:cs="Calibri"/>
          <w:color w:val="000000"/>
        </w:rPr>
        <w:t xml:space="preserve">; </w:t>
      </w:r>
      <w:r w:rsidRPr="00740D4B">
        <w:rPr>
          <w:rFonts w:ascii="Calibri" w:eastAsia="Calibri" w:hAnsi="Calibri" w:cs="Calibri"/>
          <w:color w:val="008000"/>
        </w:rPr>
        <w:t>Barucci et al. 2020</w:t>
      </w:r>
      <w:r>
        <w:rPr>
          <w:rFonts w:ascii="Calibri" w:eastAsia="Calibri" w:hAnsi="Calibri" w:cs="Calibri"/>
          <w:color w:val="000000"/>
        </w:rPr>
        <w:t xml:space="preserve">, </w:t>
      </w:r>
      <w:r>
        <w:rPr>
          <w:rFonts w:ascii="Calibri" w:eastAsia="Calibri" w:hAnsi="Calibri" w:cs="Calibri"/>
          <w:color w:val="008000"/>
        </w:rPr>
        <w:t xml:space="preserve">Li </w:t>
      </w:r>
      <w:r>
        <w:rPr>
          <w:rFonts w:ascii="Calibri" w:eastAsia="Calibri" w:hAnsi="Calibri" w:cs="Calibri"/>
          <w:color w:val="008000"/>
        </w:rPr>
        <w:lastRenderedPageBreak/>
        <w:t>et al. 2020</w:t>
      </w:r>
      <w:r w:rsidR="00DC7A20">
        <w:rPr>
          <w:rFonts w:ascii="Calibri" w:eastAsia="Calibri" w:hAnsi="Calibri" w:cs="Calibri"/>
          <w:color w:val="008000"/>
        </w:rPr>
        <w:t>, Simon et al., 2020</w:t>
      </w:r>
      <w:r>
        <w:rPr>
          <w:rFonts w:ascii="Calibri" w:eastAsia="Calibri" w:hAnsi="Calibri" w:cs="Calibri"/>
          <w:color w:val="000000"/>
        </w:rPr>
        <w:t>) and a higher 1064nm normal reflectance than global averag</w:t>
      </w:r>
      <w:r w:rsidR="00770C13">
        <w:rPr>
          <w:rFonts w:ascii="Calibri" w:eastAsia="Calibri" w:hAnsi="Calibri" w:cs="Calibri"/>
          <w:color w:val="000000"/>
        </w:rPr>
        <w:t xml:space="preserve">e. </w:t>
      </w:r>
      <w:r>
        <w:rPr>
          <w:rFonts w:ascii="Calibri" w:eastAsia="Calibri" w:hAnsi="Calibri" w:cs="Calibri"/>
          <w:color w:val="000000"/>
        </w:rPr>
        <w:t>The causes of all of these differences along the equator is not determined yet, however several possible mechanisms are under investigation, such as space weathering, surface roughness variations due to mass movement (</w:t>
      </w:r>
      <w:r>
        <w:rPr>
          <w:rFonts w:ascii="Calibri" w:eastAsia="Calibri" w:hAnsi="Calibri" w:cs="Calibri"/>
          <w:color w:val="008000"/>
        </w:rPr>
        <w:t>Ryan et al. 2020</w:t>
      </w:r>
      <w:r>
        <w:rPr>
          <w:rFonts w:ascii="Calibri" w:eastAsia="Calibri" w:hAnsi="Calibri" w:cs="Calibri"/>
          <w:color w:val="000000"/>
        </w:rPr>
        <w:t xml:space="preserve">; </w:t>
      </w:r>
      <w:r>
        <w:rPr>
          <w:rFonts w:ascii="Calibri" w:eastAsia="Calibri" w:hAnsi="Calibri" w:cs="Calibri"/>
          <w:color w:val="008000"/>
        </w:rPr>
        <w:t>Jawin et al. 2020, Barucci et al. 2020</w:t>
      </w:r>
      <w:r>
        <w:rPr>
          <w:rFonts w:ascii="Calibri" w:eastAsia="Calibri" w:hAnsi="Calibri" w:cs="Calibri"/>
          <w:color w:val="000000"/>
        </w:rPr>
        <w:t>); and preferential particle fall back patterns (</w:t>
      </w:r>
      <w:r>
        <w:rPr>
          <w:rFonts w:ascii="Calibri" w:eastAsia="Calibri" w:hAnsi="Calibri" w:cs="Calibri"/>
          <w:color w:val="008000"/>
        </w:rPr>
        <w:t>McMahon et al. 20</w:t>
      </w:r>
      <w:r w:rsidR="004E1DE3">
        <w:rPr>
          <w:rFonts w:ascii="Calibri" w:eastAsia="Calibri" w:hAnsi="Calibri" w:cs="Calibri"/>
          <w:color w:val="008000"/>
        </w:rPr>
        <w:t>20</w:t>
      </w:r>
      <w:r>
        <w:rPr>
          <w:rFonts w:ascii="Calibri" w:eastAsia="Calibri" w:hAnsi="Calibri" w:cs="Calibri"/>
          <w:color w:val="000000"/>
        </w:rPr>
        <w:t xml:space="preserve">).  </w:t>
      </w:r>
    </w:p>
    <w:p w14:paraId="00000064" w14:textId="77777777" w:rsidR="007B2D52" w:rsidRDefault="007B2D52">
      <w:pPr>
        <w:pBdr>
          <w:top w:val="nil"/>
          <w:left w:val="nil"/>
          <w:bottom w:val="nil"/>
          <w:right w:val="nil"/>
          <w:between w:val="nil"/>
        </w:pBdr>
        <w:jc w:val="both"/>
        <w:rPr>
          <w:color w:val="000000"/>
        </w:rPr>
      </w:pPr>
    </w:p>
    <w:p w14:paraId="00000065" w14:textId="22FB8452" w:rsidR="007B2D52" w:rsidRDefault="00DC7A20">
      <w:pPr>
        <w:pBdr>
          <w:top w:val="nil"/>
          <w:left w:val="nil"/>
          <w:bottom w:val="nil"/>
          <w:right w:val="nil"/>
          <w:between w:val="nil"/>
        </w:pBdr>
        <w:jc w:val="both"/>
        <w:rPr>
          <w:rFonts w:ascii="Calibri" w:eastAsia="Calibri" w:hAnsi="Calibri" w:cs="Calibri"/>
          <w:color w:val="000000"/>
        </w:rPr>
      </w:pPr>
      <w:bookmarkStart w:id="1" w:name="_heading=h.gjdgxs" w:colFirst="0" w:colLast="0"/>
      <w:bookmarkEnd w:id="1"/>
      <w:r>
        <w:rPr>
          <w:rFonts w:ascii="Calibri" w:eastAsia="Calibri" w:hAnsi="Calibri" w:cs="Calibri"/>
          <w:color w:val="000000"/>
        </w:rPr>
        <w:t>We</w:t>
      </w:r>
      <w:r w:rsidR="001A73DC">
        <w:rPr>
          <w:rFonts w:ascii="Calibri" w:eastAsia="Calibri" w:hAnsi="Calibri" w:cs="Calibri"/>
          <w:color w:val="000000"/>
        </w:rPr>
        <w:t xml:space="preserve"> also find areas that display deeper </w:t>
      </w:r>
      <w:r>
        <w:rPr>
          <w:rFonts w:ascii="Calibri" w:eastAsia="Calibri" w:hAnsi="Calibri" w:cs="Calibri"/>
          <w:color w:val="000000"/>
        </w:rPr>
        <w:t xml:space="preserve">than average </w:t>
      </w:r>
      <w:r w:rsidR="001A73DC">
        <w:rPr>
          <w:rFonts w:ascii="Calibri" w:eastAsia="Calibri" w:hAnsi="Calibri" w:cs="Calibri"/>
          <w:color w:val="000000"/>
        </w:rPr>
        <w:t xml:space="preserve">band depths, </w:t>
      </w:r>
      <w:r>
        <w:rPr>
          <w:rFonts w:ascii="Calibri" w:eastAsia="Calibri" w:hAnsi="Calibri" w:cs="Calibri"/>
          <w:color w:val="000000"/>
        </w:rPr>
        <w:t xml:space="preserve">and </w:t>
      </w:r>
      <w:r w:rsidR="001A73DC">
        <w:rPr>
          <w:rFonts w:ascii="Calibri" w:eastAsia="Calibri" w:hAnsi="Calibri" w:cs="Calibri"/>
          <w:color w:val="000000"/>
        </w:rPr>
        <w:t>higher</w:t>
      </w:r>
      <w:r>
        <w:rPr>
          <w:rFonts w:ascii="Calibri" w:eastAsia="Calibri" w:hAnsi="Calibri" w:cs="Calibri"/>
          <w:color w:val="000000"/>
        </w:rPr>
        <w:t xml:space="preserve"> than average</w:t>
      </w:r>
      <w:r w:rsidR="001A73DC">
        <w:rPr>
          <w:rFonts w:ascii="Calibri" w:eastAsia="Calibri" w:hAnsi="Calibri" w:cs="Calibri"/>
          <w:color w:val="000000"/>
        </w:rPr>
        <w:t xml:space="preserve"> ESPAT</w:t>
      </w:r>
      <w:r>
        <w:rPr>
          <w:rFonts w:ascii="Calibri" w:eastAsia="Calibri" w:hAnsi="Calibri" w:cs="Calibri"/>
          <w:color w:val="000000"/>
        </w:rPr>
        <w:t xml:space="preserve"> and</w:t>
      </w:r>
      <w:r w:rsidR="001A73DC">
        <w:rPr>
          <w:rFonts w:ascii="Calibri" w:eastAsia="Calibri" w:hAnsi="Calibri" w:cs="Calibri"/>
          <w:color w:val="000000"/>
        </w:rPr>
        <w:t xml:space="preserve"> NOPL values at high latitudes</w:t>
      </w:r>
      <w:r w:rsidR="000A0806">
        <w:rPr>
          <w:rFonts w:ascii="Calibri" w:eastAsia="Calibri" w:hAnsi="Calibri" w:cs="Calibri"/>
          <w:color w:val="000000"/>
        </w:rPr>
        <w:t>,</w:t>
      </w:r>
      <w:r w:rsidR="001A73DC">
        <w:rPr>
          <w:rFonts w:ascii="Calibri" w:eastAsia="Calibri" w:hAnsi="Calibri" w:cs="Calibri"/>
          <w:color w:val="000000"/>
        </w:rPr>
        <w:t xml:space="preserve"> </w:t>
      </w:r>
      <w:r w:rsidR="00C41B9F">
        <w:rPr>
          <w:rFonts w:ascii="Calibri" w:eastAsia="Calibri" w:hAnsi="Calibri" w:cs="Calibri"/>
          <w:color w:val="000000"/>
        </w:rPr>
        <w:t xml:space="preserve">higher than 20°N and -30°N. </w:t>
      </w:r>
      <w:r w:rsidR="001A73DC">
        <w:rPr>
          <w:rFonts w:ascii="Calibri" w:eastAsia="Calibri" w:hAnsi="Calibri" w:cs="Calibri"/>
          <w:color w:val="000000"/>
        </w:rPr>
        <w:t>These areas show the most hydration - high H</w:t>
      </w:r>
      <w:r w:rsidR="001A73DC">
        <w:rPr>
          <w:rFonts w:ascii="Calibri" w:eastAsia="Calibri" w:hAnsi="Calibri" w:cs="Calibri"/>
          <w:color w:val="000000"/>
          <w:vertAlign w:val="subscript"/>
        </w:rPr>
        <w:t>2</w:t>
      </w:r>
      <w:r w:rsidR="001A73DC">
        <w:rPr>
          <w:rFonts w:ascii="Calibri" w:eastAsia="Calibri" w:hAnsi="Calibri" w:cs="Calibri"/>
          <w:color w:val="000000"/>
        </w:rPr>
        <w:t>O-OH</w:t>
      </w:r>
      <w:r w:rsidR="001A73DC">
        <w:rPr>
          <w:rFonts w:ascii="Calibri" w:eastAsia="Calibri" w:hAnsi="Calibri" w:cs="Calibri"/>
          <w:color w:val="000000"/>
          <w:vertAlign w:val="superscript"/>
        </w:rPr>
        <w:t>-</w:t>
      </w:r>
      <w:r w:rsidR="001A73DC">
        <w:rPr>
          <w:rFonts w:ascii="Calibri" w:eastAsia="Calibri" w:hAnsi="Calibri" w:cs="Calibri"/>
          <w:color w:val="000000"/>
        </w:rPr>
        <w:t xml:space="preserve"> hydrogen content ~</w:t>
      </w:r>
      <w:r w:rsidR="001A73DC">
        <w:rPr>
          <w:rFonts w:ascii="Calibri" w:eastAsia="Calibri" w:hAnsi="Calibri" w:cs="Calibri"/>
          <w:b/>
          <w:color w:val="000000"/>
        </w:rPr>
        <w:t>0.71 wt. %</w:t>
      </w:r>
      <w:r w:rsidR="001A73DC">
        <w:rPr>
          <w:rFonts w:ascii="Calibri" w:eastAsia="Calibri" w:hAnsi="Calibri" w:cs="Calibri"/>
          <w:color w:val="000000"/>
        </w:rPr>
        <w:t xml:space="preserve"> (see </w:t>
      </w:r>
      <w:r w:rsidR="001A73DC">
        <w:rPr>
          <w:rFonts w:ascii="Calibri" w:eastAsia="Calibri" w:hAnsi="Calibri" w:cs="Calibri"/>
          <w:b/>
          <w:color w:val="000000"/>
        </w:rPr>
        <w:t>Figure 3</w:t>
      </w:r>
      <w:r>
        <w:rPr>
          <w:rFonts w:ascii="Calibri" w:eastAsia="Calibri" w:hAnsi="Calibri" w:cs="Calibri"/>
          <w:color w:val="000000"/>
        </w:rPr>
        <w:t>, particularly at l</w:t>
      </w:r>
      <w:r w:rsidR="001A73DC">
        <w:rPr>
          <w:rFonts w:ascii="Calibri" w:eastAsia="Calibri" w:hAnsi="Calibri" w:cs="Calibri"/>
          <w:color w:val="000000"/>
        </w:rPr>
        <w:t>ongitudes 0-100° and 275-360°).</w:t>
      </w:r>
      <w:r>
        <w:rPr>
          <w:rFonts w:ascii="Calibri" w:eastAsia="Calibri" w:hAnsi="Calibri" w:cs="Calibri"/>
          <w:color w:val="000000"/>
        </w:rPr>
        <w:t xml:space="preserve"> There are </w:t>
      </w:r>
      <w:r w:rsidR="001A73DC">
        <w:rPr>
          <w:rFonts w:ascii="Calibri" w:eastAsia="Calibri" w:hAnsi="Calibri" w:cs="Calibri"/>
          <w:color w:val="000000"/>
        </w:rPr>
        <w:t>intermediate-size boulders</w:t>
      </w:r>
      <w:r>
        <w:rPr>
          <w:rFonts w:ascii="Calibri" w:eastAsia="Calibri" w:hAnsi="Calibri" w:cs="Calibri"/>
          <w:color w:val="000000"/>
        </w:rPr>
        <w:t xml:space="preserve"> (&lt; </w:t>
      </w:r>
      <w:r w:rsidRPr="00D23C37">
        <w:rPr>
          <w:rFonts w:ascii="Calibri" w:eastAsia="Calibri" w:hAnsi="Calibri" w:cs="Calibri"/>
          <w:color w:val="000000"/>
          <w:highlight w:val="yellow"/>
        </w:rPr>
        <w:t>x</w:t>
      </w:r>
      <w:r>
        <w:rPr>
          <w:rFonts w:ascii="Calibri" w:eastAsia="Calibri" w:hAnsi="Calibri" w:cs="Calibri"/>
          <w:color w:val="000000"/>
        </w:rPr>
        <w:t xml:space="preserve"> meters)</w:t>
      </w:r>
      <w:r w:rsidR="001A73DC">
        <w:rPr>
          <w:rFonts w:ascii="Calibri" w:eastAsia="Calibri" w:hAnsi="Calibri" w:cs="Calibri"/>
          <w:color w:val="000000"/>
        </w:rPr>
        <w:t xml:space="preserve"> </w:t>
      </w:r>
      <w:r>
        <w:rPr>
          <w:rFonts w:ascii="Calibri" w:eastAsia="Calibri" w:hAnsi="Calibri" w:cs="Calibri"/>
          <w:color w:val="000000"/>
        </w:rPr>
        <w:t>in these regions</w:t>
      </w:r>
      <w:r w:rsidR="001A73DC">
        <w:rPr>
          <w:rFonts w:ascii="Calibri" w:eastAsia="Calibri" w:hAnsi="Calibri" w:cs="Calibri"/>
          <w:color w:val="000000"/>
        </w:rPr>
        <w:t>,</w:t>
      </w:r>
      <w:r>
        <w:rPr>
          <w:rFonts w:ascii="Calibri" w:eastAsia="Calibri" w:hAnsi="Calibri" w:cs="Calibri"/>
          <w:color w:val="000000"/>
        </w:rPr>
        <w:t xml:space="preserve"> and the surface has a</w:t>
      </w:r>
      <w:r w:rsidR="001A73DC">
        <w:rPr>
          <w:rFonts w:ascii="Calibri" w:eastAsia="Calibri" w:hAnsi="Calibri" w:cs="Calibri"/>
          <w:color w:val="000000"/>
        </w:rPr>
        <w:t xml:space="preserve"> higher than average albedo at </w:t>
      </w:r>
      <w:sdt>
        <w:sdtPr>
          <w:tag w:val="goog_rdk_27"/>
          <w:id w:val="179553511"/>
        </w:sdtPr>
        <w:sdtEndPr/>
        <w:sdtContent/>
      </w:sdt>
      <w:r w:rsidR="007273CB">
        <w:rPr>
          <w:rFonts w:ascii="Calibri" w:eastAsia="Calibri" w:hAnsi="Calibri" w:cs="Calibri"/>
          <w:color w:val="000000"/>
        </w:rPr>
        <w:t>0</w:t>
      </w:r>
      <w:r w:rsidR="00A820A8">
        <w:rPr>
          <w:rFonts w:ascii="Calibri" w:eastAsia="Calibri" w:hAnsi="Calibri" w:cs="Calibri"/>
          <w:color w:val="000000"/>
        </w:rPr>
        <w:t>.55 μm</w:t>
      </w:r>
      <w:r w:rsidR="00DB5FE4">
        <w:rPr>
          <w:rFonts w:ascii="Calibri" w:eastAsia="Calibri" w:hAnsi="Calibri" w:cs="Calibri"/>
          <w:color w:val="000000"/>
        </w:rPr>
        <w:t xml:space="preserve"> and</w:t>
      </w:r>
      <w:r>
        <w:rPr>
          <w:rFonts w:ascii="Calibri" w:eastAsia="Calibri" w:hAnsi="Calibri" w:cs="Calibri"/>
          <w:color w:val="000000"/>
        </w:rPr>
        <w:t xml:space="preserve"> </w:t>
      </w:r>
      <w:r w:rsidR="001A73DC">
        <w:rPr>
          <w:rFonts w:ascii="Calibri" w:eastAsia="Calibri" w:hAnsi="Calibri" w:cs="Calibri"/>
          <w:color w:val="000000"/>
        </w:rPr>
        <w:t>lower abundances of the organic carbon surface components (</w:t>
      </w:r>
      <w:r w:rsidR="001A73DC">
        <w:rPr>
          <w:rFonts w:ascii="Calibri" w:eastAsia="Calibri" w:hAnsi="Calibri" w:cs="Calibri"/>
          <w:color w:val="008000"/>
        </w:rPr>
        <w:t>Simon et al. 2020</w:t>
      </w:r>
      <w:r w:rsidR="001A73DC">
        <w:rPr>
          <w:rFonts w:ascii="Calibri" w:eastAsia="Calibri" w:hAnsi="Calibri" w:cs="Calibri"/>
          <w:color w:val="000000"/>
        </w:rPr>
        <w:t>).  Interestingly, the primary sampling site Nightingale (56.0°</w:t>
      </w:r>
      <w:r w:rsidR="00776FAC">
        <w:rPr>
          <w:rFonts w:ascii="Calibri" w:eastAsia="Calibri" w:hAnsi="Calibri" w:cs="Calibri"/>
          <w:color w:val="000000"/>
        </w:rPr>
        <w:t xml:space="preserve"> N</w:t>
      </w:r>
      <w:r w:rsidR="001A73DC">
        <w:rPr>
          <w:rFonts w:ascii="Calibri" w:eastAsia="Calibri" w:hAnsi="Calibri" w:cs="Calibri"/>
          <w:color w:val="000000"/>
        </w:rPr>
        <w:t xml:space="preserve"> and 42.1°</w:t>
      </w:r>
      <w:r w:rsidR="00776FAC">
        <w:rPr>
          <w:rFonts w:ascii="Calibri" w:eastAsia="Calibri" w:hAnsi="Calibri" w:cs="Calibri"/>
          <w:color w:val="000000"/>
        </w:rPr>
        <w:t xml:space="preserve"> E</w:t>
      </w:r>
      <w:r w:rsidR="001A73DC">
        <w:rPr>
          <w:rFonts w:ascii="Calibri" w:eastAsia="Calibri" w:hAnsi="Calibri" w:cs="Calibri"/>
          <w:color w:val="000000"/>
        </w:rPr>
        <w:t>) lies within this region of high hydrogen/high hydration values, suggesting that the spacecraft is very likely to return a sample of this high H</w:t>
      </w:r>
      <w:r w:rsidR="001A73DC">
        <w:rPr>
          <w:rFonts w:ascii="Calibri" w:eastAsia="Calibri" w:hAnsi="Calibri" w:cs="Calibri"/>
          <w:color w:val="000000"/>
          <w:vertAlign w:val="subscript"/>
        </w:rPr>
        <w:t>2</w:t>
      </w:r>
      <w:r w:rsidR="001A73DC">
        <w:rPr>
          <w:rFonts w:ascii="Calibri" w:eastAsia="Calibri" w:hAnsi="Calibri" w:cs="Calibri"/>
          <w:color w:val="000000"/>
        </w:rPr>
        <w:t>O-OH</w:t>
      </w:r>
      <w:r w:rsidR="001A73DC">
        <w:rPr>
          <w:rFonts w:ascii="Calibri" w:eastAsia="Calibri" w:hAnsi="Calibri" w:cs="Calibri"/>
          <w:color w:val="000000"/>
          <w:vertAlign w:val="superscript"/>
        </w:rPr>
        <w:t>-</w:t>
      </w:r>
      <w:r w:rsidR="001A73DC">
        <w:rPr>
          <w:rFonts w:ascii="Calibri" w:eastAsia="Calibri" w:hAnsi="Calibri" w:cs="Calibri"/>
          <w:color w:val="000000"/>
        </w:rPr>
        <w:t xml:space="preserve"> H-abundance material.</w:t>
      </w:r>
    </w:p>
    <w:p w14:paraId="00000066" w14:textId="6A28401E" w:rsidR="007B2D52" w:rsidRDefault="007B2D52">
      <w:pPr>
        <w:pBdr>
          <w:top w:val="nil"/>
          <w:left w:val="nil"/>
          <w:bottom w:val="nil"/>
          <w:right w:val="nil"/>
          <w:between w:val="nil"/>
        </w:pBdr>
        <w:jc w:val="both"/>
        <w:rPr>
          <w:rFonts w:ascii="Calibri" w:eastAsia="Calibri" w:hAnsi="Calibri" w:cs="Calibri"/>
          <w:color w:val="000000"/>
        </w:rPr>
      </w:pPr>
    </w:p>
    <w:p w14:paraId="31BB354A" w14:textId="035211A7" w:rsidR="0033754A" w:rsidRDefault="0033754A">
      <w:pPr>
        <w:pBdr>
          <w:top w:val="nil"/>
          <w:left w:val="nil"/>
          <w:bottom w:val="nil"/>
          <w:right w:val="nil"/>
          <w:between w:val="nil"/>
        </w:pBdr>
        <w:jc w:val="both"/>
        <w:rPr>
          <w:rFonts w:ascii="Calibri" w:eastAsia="Calibri" w:hAnsi="Calibri" w:cs="Calibri"/>
          <w:color w:val="000000"/>
        </w:rPr>
      </w:pPr>
      <w:r w:rsidRPr="00050899">
        <w:rPr>
          <w:rFonts w:ascii="Calibri" w:eastAsia="Calibri" w:hAnsi="Calibri" w:cs="Calibri"/>
          <w:b/>
          <w:bCs/>
          <w:color w:val="000000"/>
          <w:u w:val="single"/>
        </w:rPr>
        <w:lastRenderedPageBreak/>
        <w:t xml:space="preserve">Interpretation of </w:t>
      </w:r>
      <w:r w:rsidR="0053275A">
        <w:rPr>
          <w:rFonts w:ascii="Calibri" w:eastAsia="Calibri" w:hAnsi="Calibri" w:cs="Calibri"/>
          <w:b/>
          <w:bCs/>
          <w:color w:val="000000"/>
          <w:u w:val="single"/>
        </w:rPr>
        <w:t xml:space="preserve">hydrogen </w:t>
      </w:r>
      <w:r w:rsidRPr="00050899">
        <w:rPr>
          <w:rFonts w:ascii="Calibri" w:eastAsia="Calibri" w:hAnsi="Calibri" w:cs="Calibri"/>
          <w:b/>
          <w:bCs/>
          <w:color w:val="000000"/>
          <w:u w:val="single"/>
        </w:rPr>
        <w:t>spatial distribution</w:t>
      </w:r>
      <w:r>
        <w:rPr>
          <w:rFonts w:ascii="Calibri" w:eastAsia="Calibri" w:hAnsi="Calibri" w:cs="Calibri"/>
          <w:color w:val="000000"/>
        </w:rPr>
        <w:t xml:space="preserve"> </w:t>
      </w:r>
    </w:p>
    <w:p w14:paraId="3F761C2E" w14:textId="47CBD237" w:rsidR="0061233A" w:rsidRDefault="0033754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The patterns of high and low hydration on Bennu’s surface likely reflect early processes on Bennu’s parent body, as well as ongoing modification on Bennu by space weathering, heating, and the as-yet-unknown driver of the particle ejection events seen by OSIRIS-REx (</w:t>
      </w:r>
      <w:r w:rsidRPr="00D41AC4">
        <w:rPr>
          <w:rFonts w:ascii="Calibri" w:eastAsia="Calibri" w:hAnsi="Calibri" w:cs="Calibri"/>
          <w:color w:val="008000"/>
        </w:rPr>
        <w:t>Lauretta and Hergenrother et al., 2019</w:t>
      </w:r>
      <w:r>
        <w:rPr>
          <w:rFonts w:ascii="Calibri" w:eastAsia="Calibri" w:hAnsi="Calibri" w:cs="Calibri"/>
          <w:color w:val="000000"/>
        </w:rPr>
        <w:t xml:space="preserve">). </w:t>
      </w:r>
      <w:r w:rsidR="0061233A">
        <w:rPr>
          <w:rFonts w:ascii="Calibri" w:eastAsia="Calibri" w:hAnsi="Calibri" w:cs="Calibri"/>
          <w:color w:val="000000"/>
        </w:rPr>
        <w:t xml:space="preserve">Some of these processes remove hydration (e.g., impact induced heating can cause dehydration; </w:t>
      </w:r>
      <w:r w:rsidR="0061233A" w:rsidRPr="00D41AC4">
        <w:rPr>
          <w:rFonts w:ascii="Calibri" w:eastAsia="Calibri" w:hAnsi="Calibri" w:cs="Calibri"/>
          <w:color w:val="008000"/>
        </w:rPr>
        <w:t>Nakamura</w:t>
      </w:r>
      <w:r w:rsidR="00D41AC4">
        <w:rPr>
          <w:rFonts w:ascii="Calibri" w:eastAsia="Calibri" w:hAnsi="Calibri" w:cs="Calibri"/>
          <w:color w:val="008000"/>
        </w:rPr>
        <w:t>,</w:t>
      </w:r>
      <w:r w:rsidR="0061233A" w:rsidRPr="00D41AC4">
        <w:rPr>
          <w:rFonts w:ascii="Calibri" w:eastAsia="Calibri" w:hAnsi="Calibri" w:cs="Calibri"/>
          <w:color w:val="008000"/>
        </w:rPr>
        <w:t xml:space="preserve"> 2006</w:t>
      </w:r>
      <w:r w:rsidR="0061233A">
        <w:rPr>
          <w:rFonts w:ascii="Calibri" w:eastAsia="Calibri" w:hAnsi="Calibri" w:cs="Calibri"/>
          <w:color w:val="000000"/>
        </w:rPr>
        <w:t xml:space="preserve">), and others may increase the H+ ions on the surface (e.g., solar wind implantation; </w:t>
      </w:r>
      <w:r w:rsidR="0061233A" w:rsidRPr="00534102">
        <w:rPr>
          <w:rFonts w:ascii="Calibri" w:eastAsia="Calibri" w:hAnsi="Calibri" w:cs="Calibri"/>
          <w:color w:val="008000"/>
        </w:rPr>
        <w:t>Li and Milliken, 2017</w:t>
      </w:r>
      <w:r w:rsidR="0061233A">
        <w:rPr>
          <w:rFonts w:ascii="Calibri" w:eastAsia="Calibri" w:hAnsi="Calibri" w:cs="Calibri"/>
          <w:color w:val="000000"/>
        </w:rPr>
        <w:t xml:space="preserve">, </w:t>
      </w:r>
      <w:r w:rsidR="0061233A" w:rsidRPr="00534102">
        <w:rPr>
          <w:rFonts w:ascii="Calibri" w:eastAsia="Calibri" w:hAnsi="Calibri" w:cs="Calibri"/>
          <w:color w:val="008000"/>
        </w:rPr>
        <w:t>Tucker et al., 201</w:t>
      </w:r>
      <w:r w:rsidR="000C101F">
        <w:rPr>
          <w:rFonts w:ascii="Calibri" w:eastAsia="Calibri" w:hAnsi="Calibri" w:cs="Calibri"/>
          <w:color w:val="008000"/>
        </w:rPr>
        <w:t>9</w:t>
      </w:r>
      <w:r w:rsidR="0061233A">
        <w:rPr>
          <w:rFonts w:ascii="Calibri" w:eastAsia="Calibri" w:hAnsi="Calibri" w:cs="Calibri"/>
          <w:color w:val="000000"/>
        </w:rPr>
        <w:t xml:space="preserve">). </w:t>
      </w:r>
    </w:p>
    <w:p w14:paraId="472C9473" w14:textId="77777777" w:rsidR="0061233A" w:rsidRDefault="0061233A">
      <w:pPr>
        <w:pBdr>
          <w:top w:val="nil"/>
          <w:left w:val="nil"/>
          <w:bottom w:val="nil"/>
          <w:right w:val="nil"/>
          <w:between w:val="nil"/>
        </w:pBdr>
        <w:jc w:val="both"/>
        <w:rPr>
          <w:rFonts w:ascii="Calibri" w:eastAsia="Calibri" w:hAnsi="Calibri" w:cs="Calibri"/>
          <w:color w:val="000000"/>
        </w:rPr>
      </w:pPr>
    </w:p>
    <w:p w14:paraId="53430871" w14:textId="4ED0AE17" w:rsidR="00D44EC4" w:rsidRDefault="0061233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The lowest hydration regions are the largest boulders and the equatorial region. </w:t>
      </w:r>
      <w:r w:rsidR="00DD33F0">
        <w:rPr>
          <w:rFonts w:ascii="Calibri" w:eastAsia="Calibri" w:hAnsi="Calibri" w:cs="Calibri"/>
          <w:color w:val="000000"/>
        </w:rPr>
        <w:t>Solar wind implantation of hydrogen, one form of space weather, has been shown to increase t</w:t>
      </w:r>
      <w:r w:rsidR="0029725D">
        <w:rPr>
          <w:rFonts w:ascii="Calibri" w:eastAsia="Calibri" w:hAnsi="Calibri" w:cs="Calibri"/>
          <w:color w:val="000000"/>
        </w:rPr>
        <w:t>he 3</w:t>
      </w:r>
      <w:r w:rsidR="00DD33F0">
        <w:rPr>
          <w:rFonts w:ascii="Calibri" w:eastAsia="Calibri" w:hAnsi="Calibri" w:cs="Calibri"/>
          <w:color w:val="000000"/>
        </w:rPr>
        <w:t>µm signature diurnally on the moon</w:t>
      </w:r>
      <w:r w:rsidR="004A7AC6">
        <w:rPr>
          <w:rFonts w:ascii="Calibri" w:eastAsia="Calibri" w:hAnsi="Calibri" w:cs="Calibri"/>
          <w:color w:val="000000"/>
        </w:rPr>
        <w:t xml:space="preserve"> with higher hydrogen content at higher latitudes</w:t>
      </w:r>
      <w:r w:rsidR="00DD33F0">
        <w:rPr>
          <w:rFonts w:ascii="Calibri" w:eastAsia="Calibri" w:hAnsi="Calibri" w:cs="Calibri"/>
          <w:color w:val="000000"/>
        </w:rPr>
        <w:t xml:space="preserve"> (</w:t>
      </w:r>
      <w:r w:rsidR="00DD33F0" w:rsidRPr="00EF29F4">
        <w:rPr>
          <w:rFonts w:ascii="Calibri" w:eastAsia="Calibri" w:hAnsi="Calibri" w:cs="Calibri"/>
          <w:color w:val="008000"/>
        </w:rPr>
        <w:t>Li and Milliken, 201</w:t>
      </w:r>
      <w:r w:rsidR="004A7AC6" w:rsidRPr="00EF29F4">
        <w:rPr>
          <w:rFonts w:ascii="Calibri" w:eastAsia="Calibri" w:hAnsi="Calibri" w:cs="Calibri"/>
          <w:color w:val="008000"/>
        </w:rPr>
        <w:t>7</w:t>
      </w:r>
      <w:r w:rsidR="00DD33F0" w:rsidRPr="00EF29F4">
        <w:rPr>
          <w:rFonts w:ascii="Calibri" w:eastAsia="Calibri" w:hAnsi="Calibri" w:cs="Calibri"/>
          <w:color w:val="008000"/>
        </w:rPr>
        <w:t>)</w:t>
      </w:r>
      <w:r w:rsidRPr="00EF29F4">
        <w:rPr>
          <w:rFonts w:ascii="Calibri" w:eastAsia="Calibri" w:hAnsi="Calibri" w:cs="Calibri"/>
          <w:color w:val="008000"/>
        </w:rPr>
        <w:t xml:space="preserve">. </w:t>
      </w:r>
      <w:r>
        <w:rPr>
          <w:rFonts w:ascii="Calibri" w:eastAsia="Calibri" w:hAnsi="Calibri" w:cs="Calibri"/>
          <w:color w:val="000000"/>
        </w:rPr>
        <w:t>A similar spatial pattern of higher hydration at the poles</w:t>
      </w:r>
      <w:r w:rsidR="004A7AC6">
        <w:rPr>
          <w:rFonts w:ascii="Calibri" w:eastAsia="Calibri" w:hAnsi="Calibri" w:cs="Calibri"/>
          <w:color w:val="000000"/>
        </w:rPr>
        <w:t xml:space="preserve"> </w:t>
      </w:r>
      <w:r>
        <w:rPr>
          <w:rFonts w:ascii="Calibri" w:eastAsia="Calibri" w:hAnsi="Calibri" w:cs="Calibri"/>
          <w:color w:val="000000"/>
        </w:rPr>
        <w:t>is</w:t>
      </w:r>
      <w:r w:rsidR="004A7AC6">
        <w:rPr>
          <w:rFonts w:ascii="Calibri" w:eastAsia="Calibri" w:hAnsi="Calibri" w:cs="Calibri"/>
          <w:color w:val="000000"/>
        </w:rPr>
        <w:t xml:space="preserve"> seen on Bennu</w:t>
      </w:r>
      <w:r>
        <w:rPr>
          <w:rFonts w:ascii="Calibri" w:eastAsia="Calibri" w:hAnsi="Calibri" w:cs="Calibri"/>
          <w:color w:val="000000"/>
        </w:rPr>
        <w:t xml:space="preserve">, </w:t>
      </w:r>
      <w:r w:rsidRPr="00A7364D">
        <w:rPr>
          <w:rFonts w:ascii="Calibri" w:eastAsia="Calibri" w:hAnsi="Calibri" w:cs="Calibri"/>
          <w:color w:val="000000"/>
        </w:rPr>
        <w:t>though</w:t>
      </w:r>
      <w:r w:rsidR="00A7364D" w:rsidRPr="00A7364D">
        <w:rPr>
          <w:rFonts w:ascii="Calibri" w:eastAsia="Calibri" w:hAnsi="Calibri" w:cs="Calibri"/>
          <w:color w:val="000000"/>
        </w:rPr>
        <w:t xml:space="preserve"> it has not been noted on Ryugu </w:t>
      </w:r>
      <w:r w:rsidRPr="00BD12D4">
        <w:rPr>
          <w:rFonts w:ascii="Calibri" w:eastAsia="Calibri" w:hAnsi="Calibri" w:cs="Calibri"/>
          <w:color w:val="000000"/>
        </w:rPr>
        <w:t>(</w:t>
      </w:r>
      <w:r w:rsidR="00A7364D" w:rsidRPr="00EF23E6">
        <w:rPr>
          <w:rFonts w:ascii="Calibri" w:eastAsia="Calibri" w:hAnsi="Calibri" w:cs="Calibri"/>
          <w:color w:val="008000"/>
        </w:rPr>
        <w:t>Kitazato et al.</w:t>
      </w:r>
      <w:r w:rsidR="00EF23E6">
        <w:rPr>
          <w:rFonts w:ascii="Calibri" w:eastAsia="Calibri" w:hAnsi="Calibri" w:cs="Calibri"/>
          <w:color w:val="008000"/>
        </w:rPr>
        <w:t>,</w:t>
      </w:r>
      <w:r w:rsidR="00A7364D" w:rsidRPr="00EF23E6">
        <w:rPr>
          <w:rFonts w:ascii="Calibri" w:eastAsia="Calibri" w:hAnsi="Calibri" w:cs="Calibri"/>
          <w:color w:val="008000"/>
        </w:rPr>
        <w:t xml:space="preserve"> 2019</w:t>
      </w:r>
      <w:r w:rsidR="00A7364D" w:rsidRPr="00BD12D4">
        <w:rPr>
          <w:rFonts w:ascii="Calibri" w:eastAsia="Calibri" w:hAnsi="Calibri" w:cs="Calibri"/>
          <w:color w:val="000000"/>
        </w:rPr>
        <w:t>)</w:t>
      </w:r>
      <w:r w:rsidR="00DD33F0" w:rsidRPr="00BD12D4">
        <w:rPr>
          <w:rFonts w:ascii="Calibri" w:eastAsia="Calibri" w:hAnsi="Calibri" w:cs="Calibri"/>
          <w:color w:val="000000"/>
        </w:rPr>
        <w:t>.</w:t>
      </w:r>
      <w:r w:rsidR="00DD33F0">
        <w:rPr>
          <w:rFonts w:ascii="Calibri" w:eastAsia="Calibri" w:hAnsi="Calibri" w:cs="Calibri"/>
          <w:color w:val="000000"/>
        </w:rPr>
        <w:t xml:space="preserve"> </w:t>
      </w:r>
      <w:r w:rsidR="004A7AC6">
        <w:rPr>
          <w:rFonts w:ascii="Calibri" w:eastAsia="Calibri" w:hAnsi="Calibri" w:cs="Calibri"/>
          <w:color w:val="000000"/>
        </w:rPr>
        <w:t>At this time, there is no evidence variation in surface H content with local time of day. However, there is a strong relationship between observed hydra</w:t>
      </w:r>
      <w:r w:rsidR="004A7AC6">
        <w:rPr>
          <w:rFonts w:ascii="Calibri" w:eastAsia="Calibri" w:hAnsi="Calibri" w:cs="Calibri"/>
          <w:color w:val="000000"/>
        </w:rPr>
        <w:lastRenderedPageBreak/>
        <w:t>tion and temperature, which is also the case for the implanted hydrogen on the moon (</w:t>
      </w:r>
      <w:r w:rsidR="004A7AC6" w:rsidRPr="009135CA">
        <w:rPr>
          <w:rFonts w:ascii="Calibri" w:eastAsia="Calibri" w:hAnsi="Calibri" w:cs="Calibri"/>
          <w:color w:val="008000"/>
        </w:rPr>
        <w:t>Li and Milliken, 2017</w:t>
      </w:r>
      <w:r w:rsidR="004A7AC6">
        <w:rPr>
          <w:rFonts w:ascii="Calibri" w:eastAsia="Calibri" w:hAnsi="Calibri" w:cs="Calibri"/>
          <w:color w:val="000000"/>
        </w:rPr>
        <w:t>)</w:t>
      </w:r>
      <w:r w:rsidR="00D44EC4">
        <w:rPr>
          <w:rFonts w:ascii="Calibri" w:eastAsia="Calibri" w:hAnsi="Calibri" w:cs="Calibri"/>
          <w:color w:val="000000"/>
        </w:rPr>
        <w:t>.</w:t>
      </w:r>
      <w:r w:rsidR="007028D1">
        <w:rPr>
          <w:rFonts w:ascii="Calibri" w:eastAsia="Calibri" w:hAnsi="Calibri" w:cs="Calibri"/>
          <w:color w:val="000000"/>
        </w:rPr>
        <w:t xml:space="preserve"> Solar wind implantation is a surface process, which means the spectroscopy results shown here may not be representative of unexposed Bennu. </w:t>
      </w:r>
      <w:r w:rsidR="00D44EC4">
        <w:rPr>
          <w:rFonts w:ascii="Calibri" w:eastAsia="Calibri" w:hAnsi="Calibri" w:cs="Calibri"/>
          <w:color w:val="000000"/>
        </w:rPr>
        <w:t xml:space="preserve">Further, micrometeorite </w:t>
      </w:r>
      <w:r w:rsidR="001E541A">
        <w:rPr>
          <w:rFonts w:ascii="Calibri" w:eastAsia="Calibri" w:hAnsi="Calibri" w:cs="Calibri"/>
          <w:color w:val="000000"/>
        </w:rPr>
        <w:t>bombardment</w:t>
      </w:r>
      <w:r w:rsidR="00D44EC4">
        <w:rPr>
          <w:rFonts w:ascii="Calibri" w:eastAsia="Calibri" w:hAnsi="Calibri" w:cs="Calibri"/>
          <w:color w:val="000000"/>
        </w:rPr>
        <w:t xml:space="preserve"> could trigger a dehydration reaction (</w:t>
      </w:r>
      <w:r w:rsidR="00320F7B" w:rsidRPr="003949B7">
        <w:rPr>
          <w:rFonts w:ascii="Calibri" w:eastAsia="Calibri" w:hAnsi="Calibri" w:cs="Calibri"/>
          <w:color w:val="008000"/>
        </w:rPr>
        <w:t>Bottke et al., 2020</w:t>
      </w:r>
      <w:r w:rsidR="00D44EC4">
        <w:rPr>
          <w:rFonts w:ascii="Calibri" w:eastAsia="Calibri" w:hAnsi="Calibri" w:cs="Calibri"/>
          <w:color w:val="000000"/>
        </w:rPr>
        <w:t>) and would preferentially affect the equatorial region; larger impacts in the equatorial region could also have dehydrated ma</w:t>
      </w:r>
      <w:r w:rsidR="008B34EC">
        <w:rPr>
          <w:rFonts w:ascii="Calibri" w:eastAsia="Calibri" w:hAnsi="Calibri" w:cs="Calibri"/>
          <w:color w:val="000000"/>
        </w:rPr>
        <w:t>terial in the past</w:t>
      </w:r>
      <w:r w:rsidR="00D44EC4">
        <w:rPr>
          <w:rFonts w:ascii="Calibri" w:eastAsia="Calibri" w:hAnsi="Calibri" w:cs="Calibri"/>
          <w:color w:val="000000"/>
        </w:rPr>
        <w:t xml:space="preserve">. Finally, boulders exposed for longer periods of time may also be more likely to experience a similar dehydration event. </w:t>
      </w:r>
    </w:p>
    <w:p w14:paraId="3AEDB9D1" w14:textId="77777777" w:rsidR="00D44EC4" w:rsidRDefault="00D44EC4">
      <w:pPr>
        <w:pBdr>
          <w:top w:val="nil"/>
          <w:left w:val="nil"/>
          <w:bottom w:val="nil"/>
          <w:right w:val="nil"/>
          <w:between w:val="nil"/>
        </w:pBdr>
        <w:jc w:val="both"/>
        <w:rPr>
          <w:rFonts w:ascii="Calibri" w:eastAsia="Calibri" w:hAnsi="Calibri" w:cs="Calibri"/>
          <w:color w:val="000000"/>
        </w:rPr>
      </w:pPr>
    </w:p>
    <w:p w14:paraId="46493556" w14:textId="45C2D1FA" w:rsidR="00D44EC4" w:rsidRDefault="0054263B">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The combination of dehydration from impact and solar wind implantation may explain the major distribution of Bennu’s 3µm signature. A</w:t>
      </w:r>
      <w:r w:rsidR="00D44EC4">
        <w:rPr>
          <w:rFonts w:ascii="Calibri" w:eastAsia="Calibri" w:hAnsi="Calibri" w:cs="Calibri"/>
          <w:color w:val="000000"/>
        </w:rPr>
        <w:t xml:space="preserve">nother consideration is differences in hydration originally inherited from the Bennu parent body. Bennu hosts two distinct populations of </w:t>
      </w:r>
      <w:r>
        <w:rPr>
          <w:rFonts w:ascii="Calibri" w:eastAsia="Calibri" w:hAnsi="Calibri" w:cs="Calibri"/>
          <w:color w:val="000000"/>
        </w:rPr>
        <w:t>boulders</w:t>
      </w:r>
      <w:r w:rsidR="00D44EC4">
        <w:rPr>
          <w:rFonts w:ascii="Calibri" w:eastAsia="Calibri" w:hAnsi="Calibri" w:cs="Calibri"/>
          <w:color w:val="000000"/>
        </w:rPr>
        <w:t>, high and low reflectance boulders</w:t>
      </w:r>
      <w:r w:rsidR="00A947A3">
        <w:rPr>
          <w:rFonts w:ascii="Calibri" w:eastAsia="Calibri" w:hAnsi="Calibri" w:cs="Calibri"/>
          <w:color w:val="000000"/>
        </w:rPr>
        <w:t xml:space="preserve">, </w:t>
      </w:r>
      <w:r w:rsidR="00613D4A">
        <w:rPr>
          <w:rFonts w:ascii="Calibri" w:eastAsia="Calibri" w:hAnsi="Calibri" w:cs="Calibri"/>
          <w:color w:val="000000"/>
        </w:rPr>
        <w:t>that shows</w:t>
      </w:r>
      <w:r w:rsidR="00A947A3">
        <w:rPr>
          <w:rFonts w:ascii="Calibri" w:eastAsia="Calibri" w:hAnsi="Calibri" w:cs="Calibri"/>
          <w:color w:val="000000"/>
        </w:rPr>
        <w:t xml:space="preserve"> distinct albedos</w:t>
      </w:r>
      <w:r>
        <w:rPr>
          <w:rFonts w:ascii="Calibri" w:eastAsia="Calibri" w:hAnsi="Calibri" w:cs="Calibri"/>
          <w:color w:val="000000"/>
        </w:rPr>
        <w:t xml:space="preserve"> (</w:t>
      </w:r>
      <w:r w:rsidRPr="003F0350">
        <w:rPr>
          <w:rFonts w:ascii="Calibri" w:eastAsia="Calibri" w:hAnsi="Calibri" w:cs="Calibri"/>
          <w:color w:val="008000"/>
        </w:rPr>
        <w:t>DellaGiustina et al., 2020</w:t>
      </w:r>
      <w:r>
        <w:rPr>
          <w:rFonts w:ascii="Calibri" w:eastAsia="Calibri" w:hAnsi="Calibri" w:cs="Calibri"/>
          <w:color w:val="000000"/>
        </w:rPr>
        <w:t>), thermal inertias (</w:t>
      </w:r>
      <w:r w:rsidRPr="003F0350">
        <w:rPr>
          <w:rFonts w:ascii="Calibri" w:eastAsia="Calibri" w:hAnsi="Calibri" w:cs="Calibri"/>
          <w:color w:val="008000"/>
        </w:rPr>
        <w:t>Rozitis et al., 2020</w:t>
      </w:r>
      <w:r>
        <w:rPr>
          <w:rFonts w:ascii="Calibri" w:eastAsia="Calibri" w:hAnsi="Calibri" w:cs="Calibri"/>
          <w:color w:val="000000"/>
        </w:rPr>
        <w:t>), and proposed compositions (</w:t>
      </w:r>
      <w:r w:rsidRPr="003F0350">
        <w:rPr>
          <w:rFonts w:ascii="Calibri" w:eastAsia="Calibri" w:hAnsi="Calibri" w:cs="Calibri"/>
          <w:color w:val="008000"/>
        </w:rPr>
        <w:t>Kaplan et al., 2020</w:t>
      </w:r>
      <w:r>
        <w:rPr>
          <w:rFonts w:ascii="Calibri" w:eastAsia="Calibri" w:hAnsi="Calibri" w:cs="Calibri"/>
          <w:color w:val="000000"/>
        </w:rPr>
        <w:t>). These differences may have been inherited from the Bennu parent body, as a result of initial differences in composition (e.g., resulting from spatially varying alteration) (</w:t>
      </w:r>
      <w:r w:rsidRPr="003F0350">
        <w:rPr>
          <w:rFonts w:ascii="Calibri" w:eastAsia="Calibri" w:hAnsi="Calibri" w:cs="Calibri"/>
          <w:color w:val="008000"/>
        </w:rPr>
        <w:t xml:space="preserve">Kaplan et al., </w:t>
      </w:r>
      <w:r w:rsidRPr="003F0350">
        <w:rPr>
          <w:rFonts w:ascii="Calibri" w:eastAsia="Calibri" w:hAnsi="Calibri" w:cs="Calibri"/>
          <w:color w:val="008000"/>
        </w:rPr>
        <w:lastRenderedPageBreak/>
        <w:t>2020</w:t>
      </w:r>
      <w:r>
        <w:rPr>
          <w:rFonts w:ascii="Calibri" w:eastAsia="Calibri" w:hAnsi="Calibri" w:cs="Calibri"/>
          <w:color w:val="000000"/>
        </w:rPr>
        <w:t>) and subsequent different reaction to space weathering (</w:t>
      </w:r>
      <w:r w:rsidRPr="003F0350">
        <w:rPr>
          <w:rFonts w:ascii="Calibri" w:eastAsia="Calibri" w:hAnsi="Calibri" w:cs="Calibri"/>
          <w:color w:val="008000"/>
        </w:rPr>
        <w:t>DellaGiustina et al., 2020</w:t>
      </w:r>
      <w:r>
        <w:rPr>
          <w:rFonts w:ascii="Calibri" w:eastAsia="Calibri" w:hAnsi="Calibri" w:cs="Calibri"/>
          <w:color w:val="000000"/>
        </w:rPr>
        <w:t xml:space="preserve">). We find that higher albedo regions on Bennu </w:t>
      </w:r>
      <w:r w:rsidR="00FA1337">
        <w:rPr>
          <w:rFonts w:ascii="Calibri" w:eastAsia="Calibri" w:hAnsi="Calibri" w:cs="Calibri"/>
          <w:color w:val="000000"/>
        </w:rPr>
        <w:t>(</w:t>
      </w:r>
      <w:r w:rsidR="00764DBB" w:rsidRPr="00764DBB">
        <w:rPr>
          <w:rFonts w:ascii="Calibri" w:eastAsia="Calibri" w:hAnsi="Calibri" w:cs="Calibri"/>
          <w:color w:val="008000"/>
        </w:rPr>
        <w:t>Simon et al., 2020</w:t>
      </w:r>
      <w:r w:rsidR="00FA1337">
        <w:rPr>
          <w:rFonts w:ascii="Calibri" w:eastAsia="Calibri" w:hAnsi="Calibri" w:cs="Calibri"/>
          <w:color w:val="000000"/>
        </w:rPr>
        <w:t xml:space="preserve">) </w:t>
      </w:r>
      <w:r>
        <w:rPr>
          <w:rFonts w:ascii="Calibri" w:eastAsia="Calibri" w:hAnsi="Calibri" w:cs="Calibri"/>
          <w:color w:val="000000"/>
        </w:rPr>
        <w:t>generally have more hydrogen (</w:t>
      </w:r>
      <w:r w:rsidRPr="00AC0E50">
        <w:rPr>
          <w:rFonts w:ascii="Calibri" w:eastAsia="Calibri" w:hAnsi="Calibri" w:cs="Calibri"/>
          <w:b/>
        </w:rPr>
        <w:t>Figure</w:t>
      </w:r>
      <w:r w:rsidR="00AC0E50" w:rsidRPr="00AC0E50">
        <w:rPr>
          <w:rFonts w:ascii="Calibri" w:eastAsia="Calibri" w:hAnsi="Calibri" w:cs="Calibri"/>
          <w:b/>
        </w:rPr>
        <w:t xml:space="preserve"> 3</w:t>
      </w:r>
      <w:r>
        <w:rPr>
          <w:rFonts w:ascii="Calibri" w:eastAsia="Calibri" w:hAnsi="Calibri" w:cs="Calibri"/>
          <w:color w:val="000000"/>
        </w:rPr>
        <w:t xml:space="preserve">). In addition, the largest boulders on Bennu are dark </w:t>
      </w:r>
      <w:r w:rsidRPr="00333C39">
        <w:rPr>
          <w:rFonts w:ascii="Calibri" w:eastAsia="Calibri" w:hAnsi="Calibri" w:cs="Calibri"/>
          <w:color w:val="000000"/>
        </w:rPr>
        <w:t>(</w:t>
      </w:r>
      <w:r w:rsidR="0069062F" w:rsidRPr="00333C39">
        <w:rPr>
          <w:rFonts w:ascii="Calibri" w:eastAsia="Calibri" w:hAnsi="Calibri" w:cs="Calibri"/>
          <w:color w:val="000000"/>
        </w:rPr>
        <w:t>&lt;4.9</w:t>
      </w:r>
      <w:r w:rsidRPr="00333C39">
        <w:rPr>
          <w:rFonts w:ascii="Calibri" w:eastAsia="Calibri" w:hAnsi="Calibri" w:cs="Calibri"/>
          <w:color w:val="000000"/>
        </w:rPr>
        <w:t>% albedo</w:t>
      </w:r>
      <w:r>
        <w:rPr>
          <w:rFonts w:ascii="Calibri" w:eastAsia="Calibri" w:hAnsi="Calibri" w:cs="Calibri"/>
          <w:color w:val="000000"/>
        </w:rPr>
        <w:t xml:space="preserve">) and are also associated with lower hydration, which suggests that some of the hydration signature is inherent to the discrete boulder population and likely reflects a </w:t>
      </w:r>
      <w:r w:rsidR="00BF4615">
        <w:rPr>
          <w:rFonts w:ascii="Calibri" w:eastAsia="Calibri" w:hAnsi="Calibri" w:cs="Calibri"/>
          <w:color w:val="000000"/>
        </w:rPr>
        <w:t>dichotomy</w:t>
      </w:r>
      <w:r>
        <w:rPr>
          <w:rFonts w:ascii="Calibri" w:eastAsia="Calibri" w:hAnsi="Calibri" w:cs="Calibri"/>
          <w:color w:val="000000"/>
        </w:rPr>
        <w:t xml:space="preserve"> on Bennu’s parent asteroid. At this time, it is not possible to separate the effects of space weather, impact dehydration, or original composition/alteration.</w:t>
      </w:r>
    </w:p>
    <w:p w14:paraId="05F45E73" w14:textId="0AD819FA" w:rsidR="0033754A" w:rsidRDefault="0033754A">
      <w:pPr>
        <w:pBdr>
          <w:top w:val="nil"/>
          <w:left w:val="nil"/>
          <w:bottom w:val="nil"/>
          <w:right w:val="nil"/>
          <w:between w:val="nil"/>
        </w:pBdr>
        <w:jc w:val="both"/>
        <w:rPr>
          <w:rFonts w:ascii="Calibri" w:eastAsia="Calibri" w:hAnsi="Calibri" w:cs="Calibri"/>
          <w:color w:val="000000"/>
        </w:rPr>
      </w:pPr>
    </w:p>
    <w:p w14:paraId="1F694824" w14:textId="0682AA96" w:rsidR="0033754A" w:rsidRPr="00050899" w:rsidRDefault="0033754A">
      <w:pPr>
        <w:pBdr>
          <w:top w:val="nil"/>
          <w:left w:val="nil"/>
          <w:bottom w:val="nil"/>
          <w:right w:val="nil"/>
          <w:between w:val="nil"/>
        </w:pBdr>
        <w:jc w:val="both"/>
        <w:rPr>
          <w:b/>
          <w:bCs/>
          <w:color w:val="000000"/>
        </w:rPr>
      </w:pPr>
      <w:r>
        <w:rPr>
          <w:rFonts w:ascii="Calibri" w:eastAsia="Calibri" w:hAnsi="Calibri" w:cs="Calibri"/>
          <w:b/>
          <w:bCs/>
          <w:color w:val="000000"/>
        </w:rPr>
        <w:t xml:space="preserve">Interpretation of </w:t>
      </w:r>
      <w:r w:rsidR="0053275A">
        <w:rPr>
          <w:rFonts w:ascii="Calibri" w:eastAsia="Calibri" w:hAnsi="Calibri" w:cs="Calibri"/>
          <w:b/>
          <w:bCs/>
          <w:color w:val="000000"/>
        </w:rPr>
        <w:t xml:space="preserve">hydrogen </w:t>
      </w:r>
      <w:r>
        <w:rPr>
          <w:rFonts w:ascii="Calibri" w:eastAsia="Calibri" w:hAnsi="Calibri" w:cs="Calibri"/>
          <w:b/>
          <w:bCs/>
          <w:color w:val="000000"/>
        </w:rPr>
        <w:t>abundance</w:t>
      </w:r>
    </w:p>
    <w:p w14:paraId="00000067" w14:textId="7BC58B4D" w:rsidR="007B2D52"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Comparing the Bennu values with those obtained by </w:t>
      </w:r>
      <w:r>
        <w:rPr>
          <w:rFonts w:ascii="Calibri" w:eastAsia="Calibri" w:hAnsi="Calibri" w:cs="Calibri"/>
          <w:color w:val="008000"/>
        </w:rPr>
        <w:t>Alexander et al. (2012)</w:t>
      </w:r>
      <w:r>
        <w:rPr>
          <w:rFonts w:ascii="Calibri" w:eastAsia="Calibri" w:hAnsi="Calibri" w:cs="Calibri"/>
          <w:color w:val="000000"/>
        </w:rPr>
        <w:t>, we find that Bennu has a similar H</w:t>
      </w:r>
      <w:r>
        <w:rPr>
          <w:rFonts w:ascii="Calibri" w:eastAsia="Calibri" w:hAnsi="Calibri" w:cs="Calibri"/>
          <w:color w:val="000000"/>
          <w:vertAlign w:val="subscript"/>
        </w:rPr>
        <w:t>2</w:t>
      </w:r>
      <w:r>
        <w:rPr>
          <w:rFonts w:ascii="Calibri" w:eastAsia="Calibri" w:hAnsi="Calibri" w:cs="Calibri"/>
          <w:color w:val="000000"/>
        </w:rPr>
        <w:t>O-OH</w:t>
      </w:r>
      <w:r>
        <w:rPr>
          <w:rFonts w:ascii="Calibri" w:eastAsia="Calibri" w:hAnsi="Calibri" w:cs="Calibri"/>
          <w:color w:val="000000"/>
          <w:vertAlign w:val="superscript"/>
        </w:rPr>
        <w:t>-</w:t>
      </w:r>
      <w:r>
        <w:rPr>
          <w:rFonts w:ascii="Calibri" w:eastAsia="Calibri" w:hAnsi="Calibri" w:cs="Calibri"/>
          <w:color w:val="000000"/>
        </w:rPr>
        <w:t xml:space="preserve"> H content range to heated CM meteorites (0.46–1.36 wt%), Tagish Lake  (0.50–0.69 wt.%), CR meteorites (0.30–1.20 wt.%) and CO meteorites (0.49–0.52 wt.%). </w:t>
      </w:r>
      <w:r w:rsidR="0053275A">
        <w:rPr>
          <w:rFonts w:ascii="Calibri" w:eastAsia="Calibri" w:hAnsi="Calibri" w:cs="Calibri"/>
          <w:color w:val="000000"/>
        </w:rPr>
        <w:t>Previous analyses of OVIRS and the OSIRIS-REx Thermal Emission Spectrometer (OTES) suggest that</w:t>
      </w:r>
      <w:r>
        <w:rPr>
          <w:rFonts w:ascii="Calibri" w:eastAsia="Calibri" w:hAnsi="Calibri" w:cs="Calibri"/>
          <w:color w:val="000000"/>
        </w:rPr>
        <w:t xml:space="preserve"> Bennu is </w:t>
      </w:r>
      <w:r w:rsidR="0053275A">
        <w:rPr>
          <w:rFonts w:ascii="Calibri" w:eastAsia="Calibri" w:hAnsi="Calibri" w:cs="Calibri"/>
          <w:color w:val="000000"/>
        </w:rPr>
        <w:t>most similar to the most aqueously altered CM and CI chondrites (</w:t>
      </w:r>
      <w:r w:rsidR="0053275A" w:rsidRPr="009A3292">
        <w:rPr>
          <w:rFonts w:ascii="Calibri" w:eastAsia="Calibri" w:hAnsi="Calibri" w:cs="Calibri"/>
          <w:color w:val="008000"/>
        </w:rPr>
        <w:t>Hamilton et al., 2019</w:t>
      </w:r>
      <w:r w:rsidR="0053275A">
        <w:rPr>
          <w:rFonts w:ascii="Calibri" w:eastAsia="Calibri" w:hAnsi="Calibri" w:cs="Calibri"/>
          <w:color w:val="000000"/>
        </w:rPr>
        <w:t xml:space="preserve">). It does </w:t>
      </w:r>
      <w:r>
        <w:rPr>
          <w:rFonts w:ascii="Calibri" w:eastAsia="Calibri" w:hAnsi="Calibri" w:cs="Calibri"/>
          <w:color w:val="000000"/>
        </w:rPr>
        <w:t>not</w:t>
      </w:r>
      <w:r w:rsidR="0053275A">
        <w:rPr>
          <w:rFonts w:ascii="Calibri" w:eastAsia="Calibri" w:hAnsi="Calibri" w:cs="Calibri"/>
          <w:color w:val="000000"/>
        </w:rPr>
        <w:t xml:space="preserve"> appear to be</w:t>
      </w:r>
      <w:r>
        <w:rPr>
          <w:rFonts w:ascii="Calibri" w:eastAsia="Calibri" w:hAnsi="Calibri" w:cs="Calibri"/>
          <w:color w:val="000000"/>
        </w:rPr>
        <w:t xml:space="preserve"> similar to the CR or CO meteorites (</w:t>
      </w:r>
      <w:r>
        <w:rPr>
          <w:rFonts w:ascii="Calibri" w:eastAsia="Calibri" w:hAnsi="Calibri" w:cs="Calibri"/>
          <w:color w:val="008000"/>
        </w:rPr>
        <w:t>Hamilton et al. 2019</w:t>
      </w:r>
      <w:r>
        <w:rPr>
          <w:rFonts w:ascii="Calibri" w:eastAsia="Calibri" w:hAnsi="Calibri" w:cs="Calibri"/>
          <w:color w:val="000000"/>
        </w:rPr>
        <w:t xml:space="preserve">), leaving heated </w:t>
      </w:r>
      <w:r>
        <w:rPr>
          <w:rFonts w:ascii="Calibri" w:eastAsia="Calibri" w:hAnsi="Calibri" w:cs="Calibri"/>
          <w:color w:val="000000"/>
        </w:rPr>
        <w:lastRenderedPageBreak/>
        <w:t xml:space="preserve">CM chondrites and some lithologies of Tagish Lake as the best analogs resulting from this study. </w:t>
      </w:r>
    </w:p>
    <w:p w14:paraId="3B9C2D8C" w14:textId="77777777" w:rsidR="00CA1BE4" w:rsidRDefault="00CA1BE4" w:rsidP="00CA1BE4">
      <w:pPr>
        <w:pBdr>
          <w:top w:val="nil"/>
          <w:left w:val="nil"/>
          <w:bottom w:val="nil"/>
          <w:right w:val="nil"/>
          <w:between w:val="nil"/>
        </w:pBdr>
        <w:jc w:val="both"/>
        <w:rPr>
          <w:rFonts w:ascii="Calibri" w:eastAsia="Calibri" w:hAnsi="Calibri" w:cs="Calibri"/>
          <w:color w:val="000000"/>
        </w:rPr>
      </w:pPr>
    </w:p>
    <w:p w14:paraId="250E0C9A" w14:textId="6CE15115" w:rsidR="0053275A" w:rsidRDefault="0053275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Most heated CMs have experienced temperatures of &gt;</w:t>
      </w:r>
      <w:r w:rsidR="00CA1BE4">
        <w:rPr>
          <w:rFonts w:ascii="Calibri" w:eastAsia="Calibri" w:hAnsi="Calibri" w:cs="Calibri"/>
          <w:color w:val="000000"/>
        </w:rPr>
        <w:t>~400</w:t>
      </w:r>
      <w:r w:rsidR="00B11C0F">
        <w:rPr>
          <w:rFonts w:ascii="Calibri" w:eastAsia="Calibri" w:hAnsi="Calibri" w:cs="Calibri"/>
          <w:color w:val="000000"/>
        </w:rPr>
        <w:t>°</w:t>
      </w:r>
      <w:r w:rsidR="00CA1BE4">
        <w:rPr>
          <w:rFonts w:ascii="Calibri" w:eastAsia="Calibri" w:hAnsi="Calibri" w:cs="Calibri"/>
          <w:color w:val="000000"/>
        </w:rPr>
        <w:t xml:space="preserve">C </w:t>
      </w:r>
      <w:r>
        <w:rPr>
          <w:rFonts w:ascii="Calibri" w:eastAsia="Calibri" w:hAnsi="Calibri" w:cs="Calibri"/>
          <w:color w:val="000000"/>
        </w:rPr>
        <w:t>(</w:t>
      </w:r>
      <w:r w:rsidR="00CA1BE4">
        <w:rPr>
          <w:rFonts w:ascii="Calibri" w:eastAsia="Calibri" w:hAnsi="Calibri" w:cs="Calibri"/>
          <w:color w:val="000000"/>
        </w:rPr>
        <w:t xml:space="preserve">e.g., </w:t>
      </w:r>
      <w:r w:rsidR="00CA1BE4" w:rsidRPr="009A3292">
        <w:rPr>
          <w:rFonts w:ascii="Calibri" w:eastAsia="Calibri" w:hAnsi="Calibri" w:cs="Calibri"/>
          <w:color w:val="008000"/>
        </w:rPr>
        <w:t>Lee et al., 2016</w:t>
      </w:r>
      <w:r>
        <w:rPr>
          <w:rFonts w:ascii="Calibri" w:eastAsia="Calibri" w:hAnsi="Calibri" w:cs="Calibri"/>
          <w:color w:val="000000"/>
        </w:rPr>
        <w:t>). The p</w:t>
      </w:r>
      <w:r w:rsidR="007E40F5">
        <w:rPr>
          <w:rFonts w:ascii="Calibri" w:eastAsia="Calibri" w:hAnsi="Calibri" w:cs="Calibri"/>
          <w:color w:val="000000"/>
        </w:rPr>
        <w:t>resence of a global 2.7-µm absorption band</w:t>
      </w:r>
      <w:r>
        <w:rPr>
          <w:rFonts w:ascii="Calibri" w:eastAsia="Calibri" w:hAnsi="Calibri" w:cs="Calibri"/>
          <w:color w:val="000000"/>
        </w:rPr>
        <w:t xml:space="preserve">, as shown here, and the fact that olivine has not been </w:t>
      </w:r>
      <w:r w:rsidR="00CA1BE4">
        <w:rPr>
          <w:rFonts w:ascii="Calibri" w:eastAsia="Calibri" w:hAnsi="Calibri" w:cs="Calibri"/>
          <w:color w:val="000000"/>
        </w:rPr>
        <w:t>detected on the surface by OVIRS or OTES both suggests that Bennu’s phyllosilicates have not been significantly dehydrated/de</w:t>
      </w:r>
      <w:r w:rsidR="000173D8">
        <w:rPr>
          <w:rFonts w:ascii="Calibri" w:eastAsia="Calibri" w:hAnsi="Calibri" w:cs="Calibri"/>
          <w:color w:val="000000"/>
        </w:rPr>
        <w:t>composed, which occurs at ~700°</w:t>
      </w:r>
      <w:r w:rsidR="004C617E">
        <w:rPr>
          <w:rFonts w:ascii="Calibri" w:eastAsia="Calibri" w:hAnsi="Calibri" w:cs="Calibri"/>
          <w:color w:val="000000"/>
        </w:rPr>
        <w:t>C (</w:t>
      </w:r>
      <w:r w:rsidR="004C617E" w:rsidRPr="00D90455">
        <w:rPr>
          <w:rFonts w:ascii="Calibri" w:eastAsia="Calibri" w:hAnsi="Calibri" w:cs="Calibri"/>
          <w:color w:val="008000"/>
        </w:rPr>
        <w:t>Hamilton et al., 2019</w:t>
      </w:r>
      <w:r w:rsidR="00CA1BE4">
        <w:rPr>
          <w:rFonts w:ascii="Calibri" w:eastAsia="Calibri" w:hAnsi="Calibri" w:cs="Calibri"/>
          <w:color w:val="000000"/>
        </w:rPr>
        <w:t xml:space="preserve">). </w:t>
      </w:r>
      <w:r>
        <w:rPr>
          <w:rFonts w:ascii="Calibri" w:eastAsia="Calibri" w:hAnsi="Calibri" w:cs="Calibri"/>
          <w:color w:val="000000"/>
        </w:rPr>
        <w:t xml:space="preserve">The presence of organics </w:t>
      </w:r>
      <w:r w:rsidR="00CA1BE4">
        <w:rPr>
          <w:rFonts w:ascii="Calibri" w:eastAsia="Calibri" w:hAnsi="Calibri" w:cs="Calibri"/>
          <w:color w:val="000000"/>
        </w:rPr>
        <w:t>in some locations</w:t>
      </w:r>
      <w:r>
        <w:rPr>
          <w:rFonts w:ascii="Calibri" w:eastAsia="Calibri" w:hAnsi="Calibri" w:cs="Calibri"/>
          <w:color w:val="000000"/>
        </w:rPr>
        <w:t xml:space="preserve"> on Bennu’s surface </w:t>
      </w:r>
      <w:r w:rsidR="00CA1BE4">
        <w:rPr>
          <w:rFonts w:ascii="Calibri" w:eastAsia="Calibri" w:hAnsi="Calibri" w:cs="Calibri"/>
          <w:color w:val="000000"/>
        </w:rPr>
        <w:t>could imply that these regions</w:t>
      </w:r>
      <w:r>
        <w:rPr>
          <w:rFonts w:ascii="Calibri" w:eastAsia="Calibri" w:hAnsi="Calibri" w:cs="Calibri"/>
          <w:color w:val="000000"/>
        </w:rPr>
        <w:t xml:space="preserve"> ha</w:t>
      </w:r>
      <w:r w:rsidR="00CA1BE4">
        <w:rPr>
          <w:rFonts w:ascii="Calibri" w:eastAsia="Calibri" w:hAnsi="Calibri" w:cs="Calibri"/>
          <w:color w:val="000000"/>
        </w:rPr>
        <w:t>ve</w:t>
      </w:r>
      <w:r>
        <w:rPr>
          <w:rFonts w:ascii="Calibri" w:eastAsia="Calibri" w:hAnsi="Calibri" w:cs="Calibri"/>
          <w:color w:val="000000"/>
        </w:rPr>
        <w:t xml:space="preserve"> not experienced significant heating</w:t>
      </w:r>
      <w:r w:rsidR="00CA1BE4">
        <w:rPr>
          <w:rFonts w:ascii="Calibri" w:eastAsia="Calibri" w:hAnsi="Calibri" w:cs="Calibri"/>
          <w:color w:val="000000"/>
        </w:rPr>
        <w:t xml:space="preserve">, perhaps as low </w:t>
      </w:r>
      <w:r w:rsidR="00CA1BE4" w:rsidRPr="00CC78A1">
        <w:rPr>
          <w:rFonts w:ascii="Calibri" w:eastAsia="Calibri" w:hAnsi="Calibri" w:cs="Calibri"/>
          <w:color w:val="000000"/>
        </w:rPr>
        <w:t xml:space="preserve">as </w:t>
      </w:r>
      <w:r w:rsidR="00506248">
        <w:rPr>
          <w:rFonts w:ascii="Calibri" w:hAnsi="Calibri"/>
          <w:color w:val="000000"/>
        </w:rPr>
        <w:t>&lt;15°</w:t>
      </w:r>
      <w:r w:rsidR="00CA1BE4" w:rsidRPr="00CC78A1">
        <w:rPr>
          <w:rFonts w:ascii="Calibri" w:hAnsi="Calibri"/>
          <w:color w:val="000000"/>
        </w:rPr>
        <w:t>C</w:t>
      </w:r>
      <w:r w:rsidR="00CA1BE4" w:rsidRPr="00CA1BE4">
        <w:rPr>
          <w:color w:val="000000"/>
        </w:rPr>
        <w:t xml:space="preserve"> </w:t>
      </w:r>
      <w:r>
        <w:rPr>
          <w:rFonts w:ascii="Calibri" w:eastAsia="Calibri" w:hAnsi="Calibri" w:cs="Calibri"/>
          <w:color w:val="000000"/>
        </w:rPr>
        <w:t>(</w:t>
      </w:r>
      <w:r w:rsidRPr="00D90455">
        <w:rPr>
          <w:rFonts w:ascii="Calibri" w:eastAsia="Calibri" w:hAnsi="Calibri" w:cs="Calibri"/>
          <w:color w:val="008000"/>
        </w:rPr>
        <w:t>Kaplan et al., 2020</w:t>
      </w:r>
      <w:r w:rsidR="00CA1BE4">
        <w:rPr>
          <w:rFonts w:ascii="Calibri" w:eastAsia="Calibri" w:hAnsi="Calibri" w:cs="Calibri"/>
          <w:color w:val="000000"/>
        </w:rPr>
        <w:t xml:space="preserve">; </w:t>
      </w:r>
      <w:r w:rsidR="00CA1BE4" w:rsidRPr="00D90455">
        <w:rPr>
          <w:rFonts w:ascii="Calibri" w:eastAsia="Calibri" w:hAnsi="Calibri" w:cs="Calibri"/>
          <w:color w:val="008000"/>
        </w:rPr>
        <w:t>Kebukawa et al., 2010</w:t>
      </w:r>
      <w:r>
        <w:rPr>
          <w:rFonts w:ascii="Calibri" w:eastAsia="Calibri" w:hAnsi="Calibri" w:cs="Calibri"/>
          <w:color w:val="000000"/>
        </w:rPr>
        <w:t>)</w:t>
      </w:r>
      <w:r w:rsidR="00974177">
        <w:rPr>
          <w:rFonts w:ascii="Calibri" w:eastAsia="Calibri" w:hAnsi="Calibri" w:cs="Calibri"/>
          <w:color w:val="000000"/>
        </w:rPr>
        <w:t xml:space="preserve">, which could potentially rule out the heated CMs. However, most other evidence is consistent with low or moderate heating, likely not exceeding the lower end of heated CMs. </w:t>
      </w:r>
    </w:p>
    <w:p w14:paraId="758CA2A0" w14:textId="2F47D23B" w:rsidR="00974177" w:rsidRDefault="00974177">
      <w:pPr>
        <w:pBdr>
          <w:top w:val="nil"/>
          <w:left w:val="nil"/>
          <w:bottom w:val="nil"/>
          <w:right w:val="nil"/>
          <w:between w:val="nil"/>
        </w:pBdr>
        <w:jc w:val="both"/>
        <w:rPr>
          <w:rFonts w:ascii="Calibri" w:eastAsia="Calibri" w:hAnsi="Calibri" w:cs="Calibri"/>
          <w:color w:val="000000"/>
        </w:rPr>
      </w:pPr>
    </w:p>
    <w:p w14:paraId="7158EFE1" w14:textId="38303214" w:rsidR="00974177" w:rsidRPr="00A26A4B" w:rsidRDefault="00974177">
      <w:pPr>
        <w:pBdr>
          <w:top w:val="nil"/>
          <w:left w:val="nil"/>
          <w:bottom w:val="nil"/>
          <w:right w:val="nil"/>
          <w:between w:val="nil"/>
        </w:pBdr>
        <w:jc w:val="both"/>
        <w:rPr>
          <w:color w:val="000000"/>
        </w:rPr>
      </w:pPr>
      <w:r>
        <w:rPr>
          <w:rFonts w:ascii="Calibri" w:eastAsia="Calibri" w:hAnsi="Calibri" w:cs="Calibri"/>
          <w:color w:val="000000"/>
        </w:rPr>
        <w:t xml:space="preserve">Tagish Lake has previously been suggested as an analog for Bennu, because of its carbonate-rich lithology, strong hydration feature, </w:t>
      </w:r>
      <w:r w:rsidR="007028D1">
        <w:rPr>
          <w:rFonts w:ascii="Calibri" w:eastAsia="Calibri" w:hAnsi="Calibri" w:cs="Calibri"/>
          <w:color w:val="000000"/>
        </w:rPr>
        <w:t>and low albedo</w:t>
      </w:r>
      <w:r>
        <w:rPr>
          <w:rFonts w:ascii="Calibri" w:eastAsia="Calibri" w:hAnsi="Calibri" w:cs="Calibri"/>
          <w:color w:val="000000"/>
        </w:rPr>
        <w:t xml:space="preserve"> (</w:t>
      </w:r>
      <w:r w:rsidRPr="00386DFA">
        <w:rPr>
          <w:rFonts w:ascii="Calibri" w:eastAsia="Calibri" w:hAnsi="Calibri" w:cs="Calibri"/>
          <w:color w:val="008000"/>
        </w:rPr>
        <w:t>Kaplan et al., 2020</w:t>
      </w:r>
      <w:r>
        <w:rPr>
          <w:rFonts w:ascii="Calibri" w:eastAsia="Calibri" w:hAnsi="Calibri" w:cs="Calibri"/>
          <w:color w:val="000000"/>
        </w:rPr>
        <w:t xml:space="preserve">, </w:t>
      </w:r>
      <w:r w:rsidRPr="00386DFA">
        <w:rPr>
          <w:rFonts w:ascii="Calibri" w:eastAsia="Calibri" w:hAnsi="Calibri" w:cs="Calibri"/>
          <w:color w:val="008000"/>
        </w:rPr>
        <w:t>Merlin et al.</w:t>
      </w:r>
      <w:r w:rsidR="00E33FEA" w:rsidRPr="00386DFA">
        <w:rPr>
          <w:rFonts w:ascii="Calibri" w:eastAsia="Calibri" w:hAnsi="Calibri" w:cs="Calibri"/>
          <w:color w:val="008000"/>
        </w:rPr>
        <w:t>, 2020</w:t>
      </w:r>
      <w:r w:rsidRPr="00386DFA">
        <w:rPr>
          <w:rFonts w:ascii="Calibri" w:eastAsia="Calibri" w:hAnsi="Calibri" w:cs="Calibri"/>
          <w:color w:val="008000"/>
        </w:rPr>
        <w:t>).</w:t>
      </w:r>
      <w:r>
        <w:rPr>
          <w:rFonts w:ascii="Calibri" w:eastAsia="Calibri" w:hAnsi="Calibri" w:cs="Calibri"/>
          <w:color w:val="000000"/>
        </w:rPr>
        <w:t xml:space="preserve"> </w:t>
      </w:r>
      <w:r w:rsidR="007028D1">
        <w:rPr>
          <w:rFonts w:ascii="Calibri" w:eastAsia="Calibri" w:hAnsi="Calibri" w:cs="Calibri"/>
          <w:color w:val="000000"/>
        </w:rPr>
        <w:t xml:space="preserve">The </w:t>
      </w:r>
      <w:r w:rsidR="007028D1">
        <w:rPr>
          <w:rFonts w:ascii="Calibri" w:eastAsia="Calibri" w:hAnsi="Calibri" w:cs="Calibri"/>
          <w:color w:val="000000"/>
        </w:rPr>
        <w:lastRenderedPageBreak/>
        <w:t>strong red spectral slope of Tagish Lake is not represente</w:t>
      </w:r>
      <w:r w:rsidR="005419B2">
        <w:rPr>
          <w:rFonts w:ascii="Calibri" w:eastAsia="Calibri" w:hAnsi="Calibri" w:cs="Calibri"/>
          <w:color w:val="000000"/>
        </w:rPr>
        <w:t>d anywhere on Bennu, however,</w:t>
      </w:r>
      <w:r w:rsidR="007028D1">
        <w:rPr>
          <w:rFonts w:ascii="Calibri" w:eastAsia="Calibri" w:hAnsi="Calibri" w:cs="Calibri"/>
          <w:color w:val="000000"/>
        </w:rPr>
        <w:t xml:space="preserve"> it is not a direct analog, but it suggests that Bennu may also be aqueously altered with CM and CI affinities. </w:t>
      </w:r>
    </w:p>
    <w:p w14:paraId="0000006F" w14:textId="77777777" w:rsidR="007B2D52" w:rsidRDefault="007B2D52">
      <w:pPr>
        <w:pBdr>
          <w:top w:val="nil"/>
          <w:left w:val="nil"/>
          <w:bottom w:val="nil"/>
          <w:right w:val="nil"/>
          <w:between w:val="nil"/>
        </w:pBdr>
        <w:jc w:val="both"/>
        <w:rPr>
          <w:rFonts w:ascii="Calibri" w:eastAsia="Calibri" w:hAnsi="Calibri" w:cs="Calibri"/>
          <w:sz w:val="28"/>
          <w:szCs w:val="28"/>
        </w:rPr>
      </w:pPr>
    </w:p>
    <w:p w14:paraId="00000070" w14:textId="6C435334" w:rsidR="007B2D52" w:rsidRPr="00A26A4B" w:rsidRDefault="0054263B">
      <w:p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 xml:space="preserve">Conclusions </w:t>
      </w:r>
    </w:p>
    <w:p w14:paraId="52EAD3E6" w14:textId="08078CF6" w:rsidR="000016EA" w:rsidRDefault="001A73DC" w:rsidP="000016EA">
      <w:pPr>
        <w:jc w:val="both"/>
        <w:rPr>
          <w:rFonts w:ascii="Calibri" w:eastAsia="Calibri" w:hAnsi="Calibri" w:cs="Calibri"/>
        </w:rPr>
      </w:pPr>
      <w:r>
        <w:rPr>
          <w:rFonts w:ascii="Calibri" w:eastAsia="Calibri" w:hAnsi="Calibri" w:cs="Calibri"/>
        </w:rPr>
        <w:t xml:space="preserve">These results represent the first </w:t>
      </w:r>
      <w:r w:rsidR="009333ED">
        <w:rPr>
          <w:rFonts w:ascii="Calibri" w:eastAsia="Calibri" w:hAnsi="Calibri" w:cs="Calibri"/>
        </w:rPr>
        <w:t>spatially resolved</w:t>
      </w:r>
      <w:r>
        <w:rPr>
          <w:rFonts w:ascii="Calibri" w:eastAsia="Calibri" w:hAnsi="Calibri" w:cs="Calibri"/>
        </w:rPr>
        <w:t xml:space="preserve"> hydration estimates for an asteroid surface</w:t>
      </w:r>
      <w:r w:rsidR="009333ED">
        <w:rPr>
          <w:rFonts w:ascii="Calibri" w:eastAsia="Calibri" w:hAnsi="Calibri" w:cs="Calibri"/>
        </w:rPr>
        <w:t xml:space="preserve">, revealing the presence of small latitudinal differences in </w:t>
      </w:r>
      <w:r w:rsidR="009333ED">
        <w:rPr>
          <w:rFonts w:ascii="Calibri" w:eastAsia="Calibri" w:hAnsi="Calibri" w:cs="Calibri"/>
          <w:color w:val="000000"/>
        </w:rPr>
        <w:t>H</w:t>
      </w:r>
      <w:r w:rsidR="009333ED">
        <w:rPr>
          <w:rFonts w:ascii="Calibri" w:eastAsia="Calibri" w:hAnsi="Calibri" w:cs="Calibri"/>
          <w:color w:val="000000"/>
          <w:vertAlign w:val="subscript"/>
        </w:rPr>
        <w:t>2</w:t>
      </w:r>
      <w:r w:rsidR="009333ED">
        <w:rPr>
          <w:rFonts w:ascii="Calibri" w:eastAsia="Calibri" w:hAnsi="Calibri" w:cs="Calibri"/>
          <w:color w:val="000000"/>
        </w:rPr>
        <w:t>O-OH</w:t>
      </w:r>
      <w:r w:rsidR="009333ED">
        <w:rPr>
          <w:rFonts w:ascii="Calibri" w:eastAsia="Calibri" w:hAnsi="Calibri" w:cs="Calibri"/>
          <w:color w:val="000000"/>
          <w:vertAlign w:val="superscript"/>
        </w:rPr>
        <w:t>-</w:t>
      </w:r>
      <w:r w:rsidR="009333ED">
        <w:rPr>
          <w:rFonts w:ascii="Calibri" w:eastAsia="Calibri" w:hAnsi="Calibri" w:cs="Calibri"/>
          <w:color w:val="000000"/>
        </w:rPr>
        <w:t xml:space="preserve"> </w:t>
      </w:r>
      <w:r w:rsidR="009333ED">
        <w:rPr>
          <w:rFonts w:ascii="Calibri" w:eastAsia="Calibri" w:hAnsi="Calibri" w:cs="Calibri"/>
        </w:rPr>
        <w:t xml:space="preserve">H content as well as differences associated with geomorphology. </w:t>
      </w:r>
      <w:r w:rsidR="0053275A">
        <w:rPr>
          <w:rFonts w:ascii="Calibri" w:eastAsia="Calibri" w:hAnsi="Calibri" w:cs="Calibri"/>
        </w:rPr>
        <w:t xml:space="preserve"> </w:t>
      </w:r>
      <w:r w:rsidR="009333ED">
        <w:rPr>
          <w:rFonts w:ascii="Calibri" w:eastAsia="Calibri" w:hAnsi="Calibri" w:cs="Calibri"/>
        </w:rPr>
        <w:t xml:space="preserve">Our results </w:t>
      </w:r>
      <w:r w:rsidR="0053275A">
        <w:rPr>
          <w:rFonts w:ascii="Calibri" w:eastAsia="Calibri" w:hAnsi="Calibri" w:cs="Calibri"/>
        </w:rPr>
        <w:t xml:space="preserve">suggest that Bennu is moderately hydrated </w:t>
      </w:r>
      <w:r w:rsidR="007028D1">
        <w:rPr>
          <w:rFonts w:ascii="Calibri" w:eastAsia="Calibri" w:hAnsi="Calibri" w:cs="Calibri"/>
        </w:rPr>
        <w:t xml:space="preserve">compared to other C chondrites </w:t>
      </w:r>
      <w:r w:rsidR="0053275A">
        <w:rPr>
          <w:rFonts w:ascii="Calibri" w:eastAsia="Calibri" w:hAnsi="Calibri" w:cs="Calibri"/>
        </w:rPr>
        <w:t xml:space="preserve">with </w:t>
      </w:r>
      <w:r w:rsidR="00DE429D">
        <w:rPr>
          <w:rFonts w:ascii="Calibri" w:eastAsia="Calibri" w:hAnsi="Calibri" w:cs="Calibri"/>
        </w:rPr>
        <w:t>~</w:t>
      </w:r>
      <w:r w:rsidR="00DE429D" w:rsidRPr="00A84062">
        <w:rPr>
          <w:rFonts w:ascii="Calibri" w:eastAsia="Calibri" w:hAnsi="Calibri" w:cs="Calibri"/>
          <w:b/>
        </w:rPr>
        <w:t>0.57</w:t>
      </w:r>
      <w:r w:rsidR="00DE429D">
        <w:rPr>
          <w:rFonts w:ascii="Calibri" w:eastAsia="Calibri" w:hAnsi="Calibri" w:cs="Calibri"/>
        </w:rPr>
        <w:t xml:space="preserve"> wt</w:t>
      </w:r>
      <w:r w:rsidR="007028D1">
        <w:rPr>
          <w:rFonts w:ascii="Calibri" w:eastAsia="Calibri" w:hAnsi="Calibri" w:cs="Calibri"/>
        </w:rPr>
        <w:t xml:space="preserve">% </w:t>
      </w:r>
      <w:r w:rsidR="00DE429D">
        <w:rPr>
          <w:rFonts w:ascii="Calibri" w:eastAsia="Calibri" w:hAnsi="Calibri" w:cs="Calibri"/>
          <w:color w:val="000000"/>
        </w:rPr>
        <w:t>H</w:t>
      </w:r>
      <w:r w:rsidR="00DE429D">
        <w:rPr>
          <w:rFonts w:ascii="Calibri" w:eastAsia="Calibri" w:hAnsi="Calibri" w:cs="Calibri"/>
          <w:color w:val="000000"/>
          <w:vertAlign w:val="subscript"/>
        </w:rPr>
        <w:t>2</w:t>
      </w:r>
      <w:r w:rsidR="00DE429D">
        <w:rPr>
          <w:rFonts w:ascii="Calibri" w:eastAsia="Calibri" w:hAnsi="Calibri" w:cs="Calibri"/>
          <w:color w:val="000000"/>
        </w:rPr>
        <w:t>O-OH</w:t>
      </w:r>
      <w:r w:rsidR="00DE429D">
        <w:rPr>
          <w:rFonts w:ascii="Calibri" w:eastAsia="Calibri" w:hAnsi="Calibri" w:cs="Calibri"/>
          <w:color w:val="000000"/>
          <w:vertAlign w:val="superscript"/>
        </w:rPr>
        <w:t>-</w:t>
      </w:r>
      <w:r w:rsidR="00DE429D">
        <w:rPr>
          <w:rFonts w:ascii="Calibri" w:eastAsia="Calibri" w:hAnsi="Calibri" w:cs="Calibri"/>
          <w:color w:val="000000"/>
        </w:rPr>
        <w:t xml:space="preserve"> </w:t>
      </w:r>
      <w:r w:rsidR="007028D1">
        <w:rPr>
          <w:rFonts w:ascii="Calibri" w:eastAsia="Calibri" w:hAnsi="Calibri" w:cs="Calibri"/>
        </w:rPr>
        <w:t>H content</w:t>
      </w:r>
      <w:r>
        <w:rPr>
          <w:rFonts w:ascii="Calibri" w:eastAsia="Calibri" w:hAnsi="Calibri" w:cs="Calibri"/>
        </w:rPr>
        <w:t xml:space="preserve">. </w:t>
      </w:r>
      <w:r w:rsidR="000016EA">
        <w:rPr>
          <w:rFonts w:ascii="Calibri" w:eastAsia="Calibri" w:hAnsi="Calibri" w:cs="Calibri"/>
        </w:rPr>
        <w:t xml:space="preserve">Long-lived processes, including solar wind implantation and impact dehydration may be responsible for the major spatial patterns we see on the surface and these processes are likely occurring in the present day. In addition, initial differences composition in Bennu’s parent body were inherited by Bennu and are still reflected in the distribution of hydration despite the ongoing modification by other processes, which matches results from other studies of Bennu. </w:t>
      </w:r>
    </w:p>
    <w:p w14:paraId="2AA446CB" w14:textId="15CFF52D" w:rsidR="000016EA" w:rsidRDefault="000016EA">
      <w:pPr>
        <w:jc w:val="both"/>
        <w:rPr>
          <w:rFonts w:ascii="Calibri" w:eastAsia="Calibri" w:hAnsi="Calibri" w:cs="Calibri"/>
        </w:rPr>
      </w:pPr>
    </w:p>
    <w:p w14:paraId="61C3E2A1" w14:textId="4A1DE900" w:rsidR="009333ED" w:rsidRDefault="001A73DC">
      <w:pPr>
        <w:jc w:val="both"/>
        <w:rPr>
          <w:rFonts w:ascii="Calibri" w:eastAsia="Calibri" w:hAnsi="Calibri" w:cs="Calibri"/>
        </w:rPr>
      </w:pPr>
      <w:r>
        <w:rPr>
          <w:rFonts w:ascii="Calibri" w:eastAsia="Calibri" w:hAnsi="Calibri" w:cs="Calibri"/>
        </w:rPr>
        <w:lastRenderedPageBreak/>
        <w:t xml:space="preserve">Quantifying the </w:t>
      </w:r>
      <w:r>
        <w:rPr>
          <w:rFonts w:ascii="Calibri" w:eastAsia="Calibri" w:hAnsi="Calibri" w:cs="Calibri"/>
          <w:color w:val="000000"/>
        </w:rPr>
        <w:t>H</w:t>
      </w:r>
      <w:r>
        <w:rPr>
          <w:rFonts w:ascii="Calibri" w:eastAsia="Calibri" w:hAnsi="Calibri" w:cs="Calibri"/>
          <w:color w:val="000000"/>
          <w:vertAlign w:val="subscript"/>
        </w:rPr>
        <w:t>2</w:t>
      </w:r>
      <w:r>
        <w:rPr>
          <w:rFonts w:ascii="Calibri" w:eastAsia="Calibri" w:hAnsi="Calibri" w:cs="Calibri"/>
          <w:color w:val="000000"/>
        </w:rPr>
        <w:t>O-OH</w:t>
      </w:r>
      <w:r w:rsidR="00DE429D">
        <w:rPr>
          <w:rFonts w:ascii="Calibri" w:eastAsia="Calibri" w:hAnsi="Calibri" w:cs="Calibri"/>
          <w:color w:val="000000"/>
          <w:vertAlign w:val="superscript"/>
        </w:rPr>
        <w:t>-</w:t>
      </w:r>
      <w:r>
        <w:rPr>
          <w:rFonts w:ascii="Calibri" w:eastAsia="Calibri" w:hAnsi="Calibri" w:cs="Calibri"/>
          <w:color w:val="000000"/>
        </w:rPr>
        <w:t xml:space="preserve"> H</w:t>
      </w:r>
      <w:r>
        <w:rPr>
          <w:rFonts w:ascii="Calibri" w:eastAsia="Calibri" w:hAnsi="Calibri" w:cs="Calibri"/>
        </w:rPr>
        <w:t xml:space="preserve"> content at the surface of Bennu helps us to understand the composition of the primitive asteroid populations</w:t>
      </w:r>
      <w:r w:rsidR="007028D1">
        <w:rPr>
          <w:rFonts w:ascii="Calibri" w:eastAsia="Calibri" w:hAnsi="Calibri" w:cs="Calibri"/>
        </w:rPr>
        <w:t xml:space="preserve">, which may </w:t>
      </w:r>
      <w:r w:rsidR="00007314">
        <w:rPr>
          <w:rFonts w:ascii="Calibri" w:eastAsia="Calibri" w:hAnsi="Calibri" w:cs="Calibri"/>
        </w:rPr>
        <w:t xml:space="preserve">in turn reveal more about the asteroids that </w:t>
      </w:r>
      <w:r w:rsidR="007028D1">
        <w:rPr>
          <w:rFonts w:ascii="Calibri" w:eastAsia="Calibri" w:hAnsi="Calibri" w:cs="Calibri"/>
        </w:rPr>
        <w:t>delivered water to early Earth</w:t>
      </w:r>
      <w:r>
        <w:rPr>
          <w:rFonts w:ascii="Calibri" w:eastAsia="Calibri" w:hAnsi="Calibri" w:cs="Calibri"/>
        </w:rPr>
        <w:t xml:space="preserve">. </w:t>
      </w:r>
      <w:r w:rsidR="00990081">
        <w:rPr>
          <w:rFonts w:ascii="Calibri" w:eastAsia="Calibri" w:hAnsi="Calibri" w:cs="Calibri"/>
        </w:rPr>
        <w:t xml:space="preserve">The </w:t>
      </w:r>
      <w:r w:rsidR="00990081">
        <w:rPr>
          <w:rFonts w:ascii="Calibri" w:eastAsia="Calibri" w:hAnsi="Calibri" w:cs="Calibri"/>
          <w:color w:val="000000"/>
        </w:rPr>
        <w:t>H</w:t>
      </w:r>
      <w:r w:rsidR="00990081">
        <w:rPr>
          <w:rFonts w:ascii="Calibri" w:eastAsia="Calibri" w:hAnsi="Calibri" w:cs="Calibri"/>
          <w:color w:val="000000"/>
          <w:vertAlign w:val="subscript"/>
        </w:rPr>
        <w:t>2</w:t>
      </w:r>
      <w:r w:rsidR="00990081">
        <w:rPr>
          <w:rFonts w:ascii="Calibri" w:eastAsia="Calibri" w:hAnsi="Calibri" w:cs="Calibri"/>
          <w:color w:val="000000"/>
        </w:rPr>
        <w:t>O-OH</w:t>
      </w:r>
      <w:r w:rsidR="00990081">
        <w:rPr>
          <w:rFonts w:ascii="Calibri" w:eastAsia="Calibri" w:hAnsi="Calibri" w:cs="Calibri"/>
          <w:color w:val="000000"/>
          <w:vertAlign w:val="superscript"/>
        </w:rPr>
        <w:t>-</w:t>
      </w:r>
      <w:r w:rsidR="00990081">
        <w:rPr>
          <w:rFonts w:ascii="Calibri" w:eastAsia="Calibri" w:hAnsi="Calibri" w:cs="Calibri"/>
          <w:color w:val="000000"/>
        </w:rPr>
        <w:t xml:space="preserve"> </w:t>
      </w:r>
      <w:r w:rsidR="00990081">
        <w:rPr>
          <w:rFonts w:ascii="Calibri" w:eastAsia="Calibri" w:hAnsi="Calibri" w:cs="Calibri"/>
        </w:rPr>
        <w:t>H content</w:t>
      </w:r>
      <w:r w:rsidR="00662672">
        <w:rPr>
          <w:rFonts w:ascii="Calibri" w:eastAsia="Calibri" w:hAnsi="Calibri" w:cs="Calibri"/>
        </w:rPr>
        <w:t xml:space="preserve"> variation</w:t>
      </w:r>
      <w:r w:rsidR="00990081">
        <w:rPr>
          <w:rFonts w:ascii="Calibri" w:eastAsia="Calibri" w:hAnsi="Calibri" w:cs="Calibri"/>
        </w:rPr>
        <w:t xml:space="preserve"> on Bennu is small compared to the </w:t>
      </w:r>
      <w:r w:rsidR="004F79CF">
        <w:rPr>
          <w:rFonts w:ascii="Calibri" w:eastAsia="Calibri" w:hAnsi="Calibri" w:cs="Calibri"/>
        </w:rPr>
        <w:t xml:space="preserve">overall </w:t>
      </w:r>
      <w:r w:rsidR="00990081">
        <w:rPr>
          <w:rFonts w:ascii="Calibri" w:eastAsia="Calibri" w:hAnsi="Calibri" w:cs="Calibri"/>
        </w:rPr>
        <w:t xml:space="preserve">range of the </w:t>
      </w:r>
      <w:r w:rsidR="004F79CF">
        <w:rPr>
          <w:rFonts w:ascii="Calibri" w:eastAsia="Calibri" w:hAnsi="Calibri" w:cs="Calibri"/>
        </w:rPr>
        <w:t>C chondrite</w:t>
      </w:r>
      <w:r w:rsidR="00990081">
        <w:rPr>
          <w:rFonts w:ascii="Calibri" w:eastAsia="Calibri" w:hAnsi="Calibri" w:cs="Calibri"/>
        </w:rPr>
        <w:t xml:space="preserve"> meteorites, </w:t>
      </w:r>
      <w:r w:rsidR="00277AB4">
        <w:rPr>
          <w:rFonts w:ascii="Calibri" w:eastAsia="Calibri" w:hAnsi="Calibri" w:cs="Calibri"/>
        </w:rPr>
        <w:t xml:space="preserve">which </w:t>
      </w:r>
      <w:r w:rsidR="007F09FF">
        <w:rPr>
          <w:rFonts w:ascii="Calibri" w:eastAsia="Calibri" w:hAnsi="Calibri" w:cs="Calibri"/>
        </w:rPr>
        <w:t>could validate the use of</w:t>
      </w:r>
      <w:r w:rsidR="004F79CF">
        <w:rPr>
          <w:rFonts w:ascii="Calibri" w:eastAsia="Calibri" w:hAnsi="Calibri" w:cs="Calibri"/>
        </w:rPr>
        <w:t xml:space="preserve"> future</w:t>
      </w:r>
      <w:r w:rsidR="00277AB4">
        <w:rPr>
          <w:rFonts w:ascii="Calibri" w:eastAsia="Calibri" w:hAnsi="Calibri" w:cs="Calibri"/>
        </w:rPr>
        <w:t xml:space="preserve"> </w:t>
      </w:r>
      <w:r w:rsidR="00662672">
        <w:rPr>
          <w:rFonts w:ascii="Calibri" w:eastAsia="Calibri" w:hAnsi="Calibri" w:cs="Calibri"/>
        </w:rPr>
        <w:t>non-spatially-resolved</w:t>
      </w:r>
      <w:r w:rsidR="004F79CF">
        <w:rPr>
          <w:rFonts w:ascii="Calibri" w:eastAsia="Calibri" w:hAnsi="Calibri" w:cs="Calibri"/>
        </w:rPr>
        <w:t xml:space="preserve"> investigations of </w:t>
      </w:r>
      <w:r w:rsidR="007F09FF">
        <w:rPr>
          <w:rFonts w:ascii="Calibri" w:eastAsia="Calibri" w:hAnsi="Calibri" w:cs="Calibri"/>
        </w:rPr>
        <w:t>asteroid</w:t>
      </w:r>
      <w:r w:rsidR="00277AB4">
        <w:rPr>
          <w:rFonts w:ascii="Calibri" w:eastAsia="Calibri" w:hAnsi="Calibri" w:cs="Calibri"/>
        </w:rPr>
        <w:t xml:space="preserve"> </w:t>
      </w:r>
      <w:r w:rsidR="007F09FF">
        <w:rPr>
          <w:rFonts w:ascii="Calibri" w:eastAsia="Calibri" w:hAnsi="Calibri" w:cs="Calibri"/>
        </w:rPr>
        <w:t xml:space="preserve">2.7 µm feature </w:t>
      </w:r>
      <w:r w:rsidR="004F79CF">
        <w:rPr>
          <w:rFonts w:ascii="Calibri" w:eastAsia="Calibri" w:hAnsi="Calibri" w:cs="Calibri"/>
        </w:rPr>
        <w:t>to understand hydration and/or relation to the C chondrites</w:t>
      </w:r>
      <w:r w:rsidR="00662672">
        <w:rPr>
          <w:rFonts w:ascii="Calibri" w:eastAsia="Calibri" w:hAnsi="Calibri" w:cs="Calibri"/>
        </w:rPr>
        <w:t xml:space="preserve"> (e.g., with ground- or space-based telescopes)</w:t>
      </w:r>
      <w:r w:rsidR="004F79CF">
        <w:rPr>
          <w:rFonts w:ascii="Calibri" w:eastAsia="Calibri" w:hAnsi="Calibri" w:cs="Calibri"/>
        </w:rPr>
        <w:t xml:space="preserve">. </w:t>
      </w:r>
      <w:r w:rsidR="00E1756C">
        <w:rPr>
          <w:rFonts w:ascii="Calibri" w:eastAsia="Calibri" w:hAnsi="Calibri" w:cs="Calibri"/>
        </w:rPr>
        <w:t>The study of H</w:t>
      </w:r>
      <w:r w:rsidR="00E1756C">
        <w:rPr>
          <w:rFonts w:ascii="Calibri" w:eastAsia="Calibri" w:hAnsi="Calibri" w:cs="Calibri"/>
          <w:vertAlign w:val="subscript"/>
        </w:rPr>
        <w:t>2</w:t>
      </w:r>
      <w:r w:rsidR="00E1756C">
        <w:rPr>
          <w:rFonts w:ascii="Calibri" w:eastAsia="Calibri" w:hAnsi="Calibri" w:cs="Calibri"/>
        </w:rPr>
        <w:t>O and OH</w:t>
      </w:r>
      <w:r w:rsidR="00E1756C">
        <w:rPr>
          <w:rFonts w:ascii="Calibri" w:eastAsia="Calibri" w:hAnsi="Calibri" w:cs="Calibri"/>
          <w:vertAlign w:val="superscript"/>
        </w:rPr>
        <w:t>-</w:t>
      </w:r>
      <w:r w:rsidR="00E1756C">
        <w:rPr>
          <w:rFonts w:ascii="Calibri" w:eastAsia="Calibri" w:hAnsi="Calibri" w:cs="Calibri"/>
        </w:rPr>
        <w:t xml:space="preserve"> abundance on </w:t>
      </w:r>
      <w:r w:rsidR="003F3C42">
        <w:rPr>
          <w:rFonts w:ascii="Calibri" w:eastAsia="Calibri" w:hAnsi="Calibri" w:cs="Calibri"/>
        </w:rPr>
        <w:t xml:space="preserve">many </w:t>
      </w:r>
      <w:r w:rsidR="00E1756C">
        <w:rPr>
          <w:rFonts w:ascii="Calibri" w:eastAsia="Calibri" w:hAnsi="Calibri" w:cs="Calibri"/>
        </w:rPr>
        <w:t>primitive bodies can help constrain models of the formation and evolution of our solar system, as well as some of the key processes of the development of life on Earth itself</w:t>
      </w:r>
      <w:r w:rsidR="006F0758" w:rsidRPr="006F0758">
        <w:rPr>
          <w:rFonts w:ascii="Calibri" w:eastAsia="Calibri" w:hAnsi="Calibri" w:cs="Calibri"/>
          <w:color w:val="008000"/>
        </w:rPr>
        <w:t xml:space="preserve"> </w:t>
      </w:r>
      <w:r w:rsidR="006F0758" w:rsidRPr="00FD58A7">
        <w:rPr>
          <w:rFonts w:ascii="Calibri" w:eastAsia="Calibri" w:hAnsi="Calibri" w:cs="Calibri"/>
        </w:rPr>
        <w:t>(</w:t>
      </w:r>
      <w:r w:rsidR="006F0758">
        <w:rPr>
          <w:rFonts w:ascii="Calibri" w:eastAsia="Calibri" w:hAnsi="Calibri" w:cs="Calibri"/>
          <w:color w:val="008000"/>
        </w:rPr>
        <w:t>Brack 1993</w:t>
      </w:r>
      <w:r w:rsidR="006F0758" w:rsidRPr="00FD58A7">
        <w:rPr>
          <w:rFonts w:ascii="Calibri" w:eastAsia="Calibri" w:hAnsi="Calibri" w:cs="Calibri"/>
        </w:rPr>
        <w:t>)</w:t>
      </w:r>
      <w:r w:rsidR="00E1756C">
        <w:rPr>
          <w:rFonts w:ascii="Calibri" w:eastAsia="Calibri" w:hAnsi="Calibri" w:cs="Calibri"/>
        </w:rPr>
        <w:t xml:space="preserve">.  </w:t>
      </w:r>
      <w:r w:rsidR="000D604F">
        <w:rPr>
          <w:rFonts w:ascii="Calibri" w:eastAsia="Calibri" w:hAnsi="Calibri" w:cs="Calibri"/>
        </w:rPr>
        <w:t xml:space="preserve">However, unanswered questions remain </w:t>
      </w:r>
      <w:r w:rsidR="00E1756C">
        <w:rPr>
          <w:rFonts w:ascii="Calibri" w:eastAsia="Calibri" w:hAnsi="Calibri" w:cs="Calibri"/>
        </w:rPr>
        <w:t>as to how the Earth acquired so much water, having formed from a hot, dry part of the disk of gas and dust from which the solar system formed</w:t>
      </w:r>
      <w:r w:rsidR="000D604F">
        <w:rPr>
          <w:rFonts w:ascii="Calibri" w:eastAsia="Calibri" w:hAnsi="Calibri" w:cs="Calibri"/>
        </w:rPr>
        <w:t>; hydrogen abundances and distributions for Bennu could help with future modeling of this problem</w:t>
      </w:r>
      <w:r w:rsidR="00E1756C">
        <w:rPr>
          <w:rFonts w:ascii="Calibri" w:eastAsia="Calibri" w:hAnsi="Calibri" w:cs="Calibri"/>
        </w:rPr>
        <w:t>.</w:t>
      </w:r>
    </w:p>
    <w:p w14:paraId="04BA7993" w14:textId="77777777" w:rsidR="007028D1" w:rsidRDefault="007028D1">
      <w:pPr>
        <w:jc w:val="both"/>
        <w:rPr>
          <w:rFonts w:ascii="Calibri" w:eastAsia="Calibri" w:hAnsi="Calibri" w:cs="Calibri"/>
        </w:rPr>
      </w:pPr>
    </w:p>
    <w:p w14:paraId="00000078" w14:textId="0844C5EA" w:rsidR="007B2D52" w:rsidRDefault="00DE5471" w:rsidP="00CB02F2">
      <w:pPr>
        <w:pBdr>
          <w:top w:val="nil"/>
          <w:left w:val="nil"/>
          <w:bottom w:val="nil"/>
          <w:right w:val="nil"/>
          <w:between w:val="nil"/>
        </w:pBdr>
        <w:jc w:val="both"/>
      </w:pPr>
      <w:r>
        <w:rPr>
          <w:rFonts w:ascii="Calibri" w:eastAsia="Calibri" w:hAnsi="Calibri" w:cs="Calibri"/>
        </w:rPr>
        <w:t>Two of the key ingredients for life (water and complex organic molecules) may have been delivered to Earth after formation, by impacts with small bodies (</w:t>
      </w:r>
      <w:r>
        <w:rPr>
          <w:rFonts w:ascii="Calibri" w:eastAsia="Calibri" w:hAnsi="Calibri" w:cs="Calibri"/>
          <w:color w:val="008000"/>
        </w:rPr>
        <w:t>Altwegg et al., 2019</w:t>
      </w:r>
      <w:r>
        <w:rPr>
          <w:rFonts w:ascii="Calibri" w:eastAsia="Calibri" w:hAnsi="Calibri" w:cs="Calibri"/>
        </w:rPr>
        <w:t xml:space="preserve">). </w:t>
      </w:r>
      <w:r w:rsidR="00007314">
        <w:rPr>
          <w:rFonts w:ascii="Calibri" w:eastAsia="Calibri" w:hAnsi="Calibri" w:cs="Calibri"/>
          <w:color w:val="000000"/>
        </w:rPr>
        <w:t xml:space="preserve">OSIRIS-REx will </w:t>
      </w:r>
      <w:r w:rsidR="00007314">
        <w:rPr>
          <w:rFonts w:ascii="Calibri" w:eastAsia="Calibri" w:hAnsi="Calibri" w:cs="Calibri"/>
          <w:color w:val="000000"/>
        </w:rPr>
        <w:lastRenderedPageBreak/>
        <w:t>sample Bennu’s surface in October 2020 and return a pristine sample to Earth in 2023</w:t>
      </w:r>
      <w:r>
        <w:rPr>
          <w:rFonts w:ascii="Calibri" w:eastAsia="Calibri" w:hAnsi="Calibri" w:cs="Calibri"/>
          <w:color w:val="000000"/>
        </w:rPr>
        <w:t xml:space="preserve"> containing both of these ingredients</w:t>
      </w:r>
      <w:r w:rsidR="00007314">
        <w:rPr>
          <w:rFonts w:ascii="Calibri" w:eastAsia="Calibri" w:hAnsi="Calibri" w:cs="Calibri"/>
          <w:color w:val="000000"/>
        </w:rPr>
        <w:t xml:space="preserve">. </w:t>
      </w:r>
      <w:r w:rsidR="00007314">
        <w:rPr>
          <w:rFonts w:ascii="Calibri" w:eastAsia="Calibri" w:hAnsi="Calibri" w:cs="Calibri"/>
        </w:rPr>
        <w:t xml:space="preserve">Our interpretations suggest that the </w:t>
      </w:r>
      <w:r w:rsidR="009E4D3E">
        <w:rPr>
          <w:rFonts w:ascii="Calibri" w:eastAsia="Calibri" w:hAnsi="Calibri" w:cs="Calibri"/>
          <w:color w:val="000000"/>
        </w:rPr>
        <w:t>H</w:t>
      </w:r>
      <w:r w:rsidR="009E4D3E">
        <w:rPr>
          <w:rFonts w:ascii="Calibri" w:eastAsia="Calibri" w:hAnsi="Calibri" w:cs="Calibri"/>
          <w:color w:val="000000"/>
          <w:vertAlign w:val="subscript"/>
        </w:rPr>
        <w:t>2</w:t>
      </w:r>
      <w:r w:rsidR="009E4D3E">
        <w:rPr>
          <w:rFonts w:ascii="Calibri" w:eastAsia="Calibri" w:hAnsi="Calibri" w:cs="Calibri"/>
          <w:color w:val="000000"/>
        </w:rPr>
        <w:t>O-OH</w:t>
      </w:r>
      <w:r w:rsidR="009E4D3E">
        <w:rPr>
          <w:rFonts w:ascii="Calibri" w:eastAsia="Calibri" w:hAnsi="Calibri" w:cs="Calibri"/>
          <w:color w:val="000000"/>
          <w:vertAlign w:val="superscript"/>
        </w:rPr>
        <w:t>-</w:t>
      </w:r>
      <w:r w:rsidR="009E4D3E">
        <w:rPr>
          <w:rFonts w:ascii="Calibri" w:eastAsia="Calibri" w:hAnsi="Calibri" w:cs="Calibri"/>
          <w:color w:val="000000"/>
        </w:rPr>
        <w:t xml:space="preserve"> </w:t>
      </w:r>
      <w:r w:rsidR="00007314">
        <w:rPr>
          <w:rFonts w:ascii="Calibri" w:eastAsia="Calibri" w:hAnsi="Calibri" w:cs="Calibri"/>
        </w:rPr>
        <w:t xml:space="preserve">hydrogen content of the returned sample will be </w:t>
      </w:r>
      <w:r w:rsidR="00007314" w:rsidRPr="009E4D3E">
        <w:rPr>
          <w:rFonts w:ascii="Calibri" w:eastAsia="Calibri" w:hAnsi="Calibri" w:cs="Calibri"/>
        </w:rPr>
        <w:t xml:space="preserve">at least </w:t>
      </w:r>
      <w:r w:rsidR="00ED5BD6" w:rsidRPr="00832FDE">
        <w:rPr>
          <w:rFonts w:ascii="Calibri" w:eastAsia="Calibri" w:hAnsi="Calibri" w:cs="Calibri"/>
          <w:b/>
        </w:rPr>
        <w:t>0.58</w:t>
      </w:r>
      <w:r w:rsidR="00007314" w:rsidRPr="00832FDE">
        <w:rPr>
          <w:rFonts w:ascii="Calibri" w:eastAsia="Calibri" w:hAnsi="Calibri" w:cs="Calibri"/>
          <w:b/>
        </w:rPr>
        <w:t xml:space="preserve"> </w:t>
      </w:r>
      <w:r w:rsidR="009E4D3E" w:rsidRPr="00832FDE">
        <w:rPr>
          <w:rFonts w:ascii="Calibri" w:eastAsia="Calibri" w:hAnsi="Calibri" w:cs="Calibri"/>
          <w:b/>
        </w:rPr>
        <w:t>wt</w:t>
      </w:r>
      <w:r w:rsidR="00007314" w:rsidRPr="00832FDE">
        <w:rPr>
          <w:rFonts w:ascii="Calibri" w:eastAsia="Calibri" w:hAnsi="Calibri" w:cs="Calibri"/>
          <w:b/>
        </w:rPr>
        <w:t>%</w:t>
      </w:r>
      <w:r w:rsidR="00007314" w:rsidRPr="00832FDE">
        <w:rPr>
          <w:rFonts w:ascii="Calibri" w:eastAsia="Calibri" w:hAnsi="Calibri" w:cs="Calibri"/>
        </w:rPr>
        <w:t>,</w:t>
      </w:r>
      <w:r w:rsidR="00007314">
        <w:rPr>
          <w:rFonts w:ascii="Calibri" w:eastAsia="Calibri" w:hAnsi="Calibri" w:cs="Calibri"/>
        </w:rPr>
        <w:t xml:space="preserve"> which will </w:t>
      </w:r>
      <w:r w:rsidR="00720B49">
        <w:rPr>
          <w:rFonts w:ascii="Calibri" w:eastAsia="Calibri" w:hAnsi="Calibri" w:cs="Calibri"/>
          <w:color w:val="000000"/>
        </w:rPr>
        <w:t xml:space="preserve">be tested through </w:t>
      </w:r>
      <w:r w:rsidR="00F97555">
        <w:rPr>
          <w:rFonts w:ascii="Calibri" w:eastAsia="Calibri" w:hAnsi="Calibri" w:cs="Calibri"/>
          <w:color w:val="000000"/>
        </w:rPr>
        <w:t xml:space="preserve">the </w:t>
      </w:r>
      <w:r w:rsidR="001A73DC">
        <w:rPr>
          <w:rFonts w:ascii="Calibri" w:eastAsia="Calibri" w:hAnsi="Calibri" w:cs="Calibri"/>
          <w:color w:val="000000"/>
        </w:rPr>
        <w:t>analyses of</w:t>
      </w:r>
      <w:r w:rsidR="009F58E1">
        <w:rPr>
          <w:rFonts w:ascii="Calibri" w:eastAsia="Calibri" w:hAnsi="Calibri" w:cs="Calibri"/>
          <w:color w:val="000000"/>
        </w:rPr>
        <w:t xml:space="preserve"> returned samples from</w:t>
      </w:r>
      <w:r w:rsidR="001A73DC">
        <w:rPr>
          <w:rFonts w:ascii="Calibri" w:eastAsia="Calibri" w:hAnsi="Calibri" w:cs="Calibri"/>
          <w:color w:val="000000"/>
        </w:rPr>
        <w:t xml:space="preserve"> </w:t>
      </w:r>
      <w:r w:rsidR="009F58E1">
        <w:rPr>
          <w:rFonts w:ascii="Calibri" w:eastAsia="Calibri" w:hAnsi="Calibri" w:cs="Calibri"/>
          <w:color w:val="000000"/>
        </w:rPr>
        <w:t>Bennu</w:t>
      </w:r>
      <w:r w:rsidR="001A73DC">
        <w:rPr>
          <w:rFonts w:ascii="Calibri" w:eastAsia="Calibri" w:hAnsi="Calibri" w:cs="Calibri"/>
          <w:color w:val="000000"/>
        </w:rPr>
        <w:t>.</w:t>
      </w:r>
      <w:r w:rsidR="00007314">
        <w:rPr>
          <w:rFonts w:ascii="Calibri" w:eastAsia="Calibri" w:hAnsi="Calibri" w:cs="Calibri"/>
          <w:color w:val="000000"/>
        </w:rPr>
        <w:t xml:space="preserve"> These hydrogen abundances are similar to the heated CM meteorites and Tagish Lake, which share similarities in phyllosilicate mineralogy with the interpreted mineralogy of Bennu. Both the sample and the VNIR spectral data will reflect the surface of Bennu, which may be more heated or space weathered than material sourced from the interior. </w:t>
      </w:r>
      <w:r w:rsidR="001A73DC">
        <w:br w:type="page"/>
      </w:r>
    </w:p>
    <w:p w14:paraId="295C0D8C" w14:textId="26518A17" w:rsidR="00AE237E" w:rsidRDefault="00AE237E" w:rsidP="00CB02F2">
      <w:pPr>
        <w:pBdr>
          <w:top w:val="nil"/>
          <w:left w:val="nil"/>
          <w:bottom w:val="nil"/>
          <w:right w:val="nil"/>
          <w:between w:val="nil"/>
        </w:pBdr>
        <w:jc w:val="both"/>
        <w:rPr>
          <w:b/>
          <w:bCs/>
          <w:u w:val="single"/>
        </w:rPr>
      </w:pPr>
      <w:r>
        <w:rPr>
          <w:b/>
          <w:bCs/>
          <w:u w:val="single"/>
        </w:rPr>
        <w:lastRenderedPageBreak/>
        <w:t>Figures</w:t>
      </w:r>
    </w:p>
    <w:p w14:paraId="212B66DB" w14:textId="5859D434" w:rsidR="00AE237E" w:rsidRDefault="00AE237E" w:rsidP="00CB02F2">
      <w:pPr>
        <w:pBdr>
          <w:top w:val="nil"/>
          <w:left w:val="nil"/>
          <w:bottom w:val="nil"/>
          <w:right w:val="nil"/>
          <w:between w:val="nil"/>
        </w:pBdr>
        <w:jc w:val="both"/>
        <w:rPr>
          <w:b/>
          <w:bCs/>
          <w:u w:val="single"/>
        </w:rPr>
      </w:pPr>
      <w:r w:rsidRPr="00056A1E">
        <w:rPr>
          <w:rFonts w:ascii="Calibri" w:eastAsia="Calibri" w:hAnsi="Calibri" w:cs="Calibri"/>
          <w:b/>
          <w:noProof/>
        </w:rPr>
        <mc:AlternateContent>
          <mc:Choice Requires="wpg">
            <w:drawing>
              <wp:inline distT="0" distB="0" distL="0" distR="0" wp14:anchorId="092EAFC7" wp14:editId="513E610D">
                <wp:extent cx="5573395" cy="1957070"/>
                <wp:effectExtent l="0" t="0" r="0" b="0"/>
                <wp:docPr id="2" name="Grouper 36"/>
                <wp:cNvGraphicFramePr/>
                <a:graphic xmlns:a="http://schemas.openxmlformats.org/drawingml/2006/main">
                  <a:graphicData uri="http://schemas.microsoft.com/office/word/2010/wordprocessingGroup">
                    <wpg:wgp>
                      <wpg:cNvGrpSpPr/>
                      <wpg:grpSpPr>
                        <a:xfrm>
                          <a:off x="0" y="0"/>
                          <a:ext cx="5573395" cy="1957070"/>
                          <a:chOff x="0" y="0"/>
                          <a:chExt cx="5573395" cy="1957070"/>
                        </a:xfrm>
                      </wpg:grpSpPr>
                      <wpg:grpSp>
                        <wpg:cNvPr id="3" name="Grouper 27"/>
                        <wpg:cNvGrpSpPr/>
                        <wpg:grpSpPr>
                          <a:xfrm>
                            <a:off x="338455" y="0"/>
                            <a:ext cx="4342765" cy="342265"/>
                            <a:chOff x="341630" y="0"/>
                            <a:chExt cx="4343400" cy="342900"/>
                          </a:xfrm>
                        </wpg:grpSpPr>
                        <wps:wsp>
                          <wps:cNvPr id="4" name="Rectangle 4"/>
                          <wps:cNvSpPr/>
                          <wps:spPr>
                            <a:xfrm>
                              <a:off x="341630" y="0"/>
                              <a:ext cx="571500" cy="342900"/>
                            </a:xfrm>
                            <a:prstGeom prst="rect">
                              <a:avLst/>
                            </a:prstGeom>
                            <a:noFill/>
                            <a:ln>
                              <a:noFill/>
                            </a:ln>
                          </wps:spPr>
                          <wps:txbx>
                            <w:txbxContent>
                              <w:p w14:paraId="19159283" w14:textId="77777777" w:rsidR="006550E1" w:rsidRDefault="006550E1" w:rsidP="00AE237E">
                                <w:pPr>
                                  <w:textDirection w:val="btLr"/>
                                </w:pPr>
                                <w:r>
                                  <w:rPr>
                                    <w:rFonts w:ascii="Calibri" w:eastAsia="Calibri" w:hAnsi="Calibri" w:cs="Calibri"/>
                                    <w:b/>
                                    <w:color w:val="000000"/>
                                  </w:rPr>
                                  <w:t>(A)</w:t>
                                </w:r>
                              </w:p>
                            </w:txbxContent>
                          </wps:txbx>
                          <wps:bodyPr spcFirstLastPara="1" wrap="square" lIns="91425" tIns="45700" rIns="91425" bIns="45700" anchor="t" anchorCtr="0">
                            <a:noAutofit/>
                          </wps:bodyPr>
                        </wps:wsp>
                        <wps:wsp>
                          <wps:cNvPr id="25" name="Rectangle 25"/>
                          <wps:cNvSpPr/>
                          <wps:spPr>
                            <a:xfrm>
                              <a:off x="4113530" y="0"/>
                              <a:ext cx="571500" cy="342900"/>
                            </a:xfrm>
                            <a:prstGeom prst="rect">
                              <a:avLst/>
                            </a:prstGeom>
                            <a:noFill/>
                            <a:ln>
                              <a:noFill/>
                            </a:ln>
                          </wps:spPr>
                          <wps:txbx>
                            <w:txbxContent>
                              <w:p w14:paraId="521CBEB4" w14:textId="77777777" w:rsidR="006550E1" w:rsidRDefault="006550E1" w:rsidP="00AE237E">
                                <w:pPr>
                                  <w:textDirection w:val="btLr"/>
                                </w:pPr>
                                <w:r>
                                  <w:rPr>
                                    <w:rFonts w:ascii="Calibri" w:eastAsia="Calibri" w:hAnsi="Calibri" w:cs="Calibri"/>
                                    <w:b/>
                                    <w:color w:val="000000"/>
                                  </w:rPr>
                                  <w:t>(B)</w:t>
                                </w:r>
                              </w:p>
                            </w:txbxContent>
                          </wps:txbx>
                          <wps:bodyPr spcFirstLastPara="1" wrap="square" lIns="91425" tIns="45700" rIns="91425" bIns="45700" anchor="t" anchorCtr="0">
                            <a:noAutofit/>
                          </wps:bodyPr>
                        </wps:wsp>
                      </wpg:grpSp>
                      <pic:pic xmlns:pic="http://schemas.openxmlformats.org/drawingml/2006/picture">
                        <pic:nvPicPr>
                          <pic:cNvPr id="26" name="Imag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76200"/>
                            <a:ext cx="5573395" cy="1880870"/>
                          </a:xfrm>
                          <a:prstGeom prst="rect">
                            <a:avLst/>
                          </a:prstGeom>
                          <a:noFill/>
                          <a:ln>
                            <a:noFill/>
                          </a:ln>
                        </pic:spPr>
                      </pic:pic>
                    </wpg:wgp>
                  </a:graphicData>
                </a:graphic>
              </wp:inline>
            </w:drawing>
          </mc:Choice>
          <mc:Fallback>
            <w:pict>
              <v:group w14:anchorId="092EAFC7" id="Grouper 36" o:spid="_x0000_s1026" style="width:438.85pt;height:154.1pt;mso-position-horizontal-relative:char;mso-position-vertical-relative:line" coordsize="55733,195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q1O27AwAA0AoAAA4AAABkcnMvZTJvRG9jLnhtbMxW2W7jNhR9L9B/&#10;IPTuWJstW4g9SJ0FAdI26LQfQNOURYwksiS9BIP+ew+pxUmcNkXaAvNg+XK/59z18tOxrsieayNk&#10;swiiizAgvGFyI5rtIvjt19vRLCDG0mZDK9nwRfDETfBp+f13lweV81iWstpwTXBJY/KDWgSltSof&#10;jw0reU3NhVS8wWIhdU0thno73mh6wO11NY7DcDo+SL1RWjJuDGav28Vg6e8vCs7sz0VhuCXVIoBu&#10;1n+1/67dd7y8pPlWU1UK1qlBP6BFTUWDR4errqmlZKfF2VW1YFoaWdgLJuuxLArBuMcANFH4Cs2d&#10;ljvlsWzzw1YNNIHaVzx9+Fr20/5RE7FZBHFAGlrDRP5VGCWZOnYOaptj051Wn9Wj7ia27cgBPha6&#10;dv+AQo6e16eBV360hGFyMsmSZD4JCMNaNJ9kYdYxz0qY5+wcK2/eOTnuHx47/QZ1hsGgdwcueQ0u&#10;zj4ALklm6QQwzhGmSRpn0w4h5Biyd60BYJJG0wQeeDp7QonTSRpi0fGD03PIOP2XIBEq5uQN5t95&#10;w+eSKu6dzDhDd4SlPWG/IIRos604SVvG/K7BF0xu4BZvOMI53sEbsmjyN2BprrSxd1zWxAmLQEMD&#10;H1t0/2Bsy0u/xT3cyFtRVZ7tqnkxAQLdDHykV9NJ9rg+YrcT13LzBMBGsVuBtx6osY9UIwFEATkg&#10;KSwC8/uOah6Q6r4Bz/MojWFk6wcp/Bg2089X1s9XaMNKiVxjA9KKK+szT6vj1c7KQng8J1U6ZWHe&#10;VsH/3c4OThv2J0NjruMH/vC+pdMoSiYvXftbMrVPblGP6Ju2+CmZLS+VYDl+Xc6HdBbl79dGnLI7&#10;571tfa3/0R011V92aoTypKgVa1EJ++RLLWLQKdXsHwVzIe8Gp4QRT3tHuq/plhPPeL+lPYDIFuxB&#10;si+GNHJVIqvwK6MQ3S7eXFy/3O6HL15bV0K5WHcB5OQOF4LqVTl8g5q21F5Ltqt5Y9veQfMKEGVj&#10;SqEMIjnn9ZqjFOr7TeQzDvwYKcc95zza1/Ov8ewqDOfxD6PVJFyN0jC7GV3N02yUhTdZGqazaBWt&#10;/nCnozTfGQ68tLpWotMVs2favlm8uzanbQt8e0H21DcxjimvUP/vVcSUo8TpajRzwYx9kK3mlpVO&#10;LMBcN4/Nw4Kn+cSss4FL6WR9+FFu0A5Q5ClPxpuVPpuiC3PGayk6r/azWThrqz0e7a/o0/d/luF7&#10;rTsnwhCS6wbQNnmauhbP9WXPx37XqRFd/gk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CVSn7R3QAAAAUBAAAPAAAAZHJzL2Rvd25yZXYueG1sTI9BS8NAEIXvgv9hmYI3u0mLJqTZlFLU&#10;UxFsBfE2zU6T0OxsyG6T9N+7eqmXgcd7vPdNvp5MKwbqXWNZQTyPQBCXVjdcKfg8vD6mIJxH1tha&#10;JgVXcrAu7u9yzLQd+YOGva9EKGGXoYLa+y6T0pU1GXRz2xEH72R7gz7IvpK6xzGUm1YuouhZGmw4&#10;LNTY0bam8ry/GAVvI46bZfwy7M6n7fX78PT+tYtJqYfZtFmB8DT5Wxh+8QM6FIHpaC+snWgVhEf8&#10;3w1emiQJiKOCZZQuQBa5/E9f/AAAAP//AwBQSwMEFAAGAAgAAAAhAPgizPDMPQEAVJkNABQAAABk&#10;cnMvbWVkaWEvaW1hZ2UxLmVtZpR2dVAbwLM/lCrW4q7F3Yu0UCBYi2txD5bgbmlLcSjFCkFb3J3g&#10;hOIWKE4IUqR40OKEPL5v5v3mvT9/O3O3s3f72f3szdze4eLg4IDux/9I7EMcnCjc/7FwcKy8cHDW&#10;OXBwmJU0lHFwcHH0oUQ4Ck9wcO7d/o/s3y/U4uHgvL3HHv2fnXtj7SHOx1I8nPsAOIRZ99P9UAGo&#10;Kd5D3t5b/y1x90b0PfY/qZmVAdr/0dOZODh895pdG6DMLywghs9eVl5RiS/MLMTsZuOM//o1vqC2&#10;p5udj629JzOXvLu1raM9s7KWNrOhvaeXk5srs4iAqIAQv56mvLaeqpa+NPN9GICbrQ/Y3tVbxdPa&#10;3dHJ1ksEwI0vqOhpb+19DwBYe9szcwGkRYREhIReiUgKS4iKiojxColwCglxcuPLyuLbu9r9J7PI&#10;/2KgH+Buzyyo5O+toud9j8cXtLVmFhIQ+V/eov9f3mL/z5tZUN3e1cHbkVn8fkmXWVDZCeR9X6mg&#10;Mug+D8De1s3Onvmek5f3PX0wvn9WQ8dIFRiRmD2HzbURL3zcBFwWzaRkJnhhhWdI4q6om/+2losg&#10;077cW/hPsV/wS5ux7BbKWL6P8A9cJ1kUDssnpDRzwncjgjs+SCwmAjtU3x56MWBZVZ2SGYq5Ssbc&#10;WoZCr9fbIarVcreeHXdnguDQRqOqs7MBSxOt463DS68Jpi1MMfbfyArmBBK8PMyon7a0W2d614a1&#10;gmMGLE/2VubJ7uqjF/awGHbzaiw6VPvK5DzXeOCuFz1waHm3WR2sXGqZhikumslV2YdjzrT8sfgY&#10;w825XZd4l1sfLVVwCLsFrPjiCUOe5V4A0lV6P4d7K+FJTp3lXnShpSU0Mq52Odd/OLSS07Btb4P7&#10;7/qnyO25wOXcD3PjNtiZnGPO2dZQE0ujWnbdwKszyrWrLMUTlzcHH1y2TjUnqs+6bEuzn79Wgs/i&#10;XRT6yh5+uzVJuJkOTpC49e+FX1pO8Zpbzu01QRwSTm+wqwEg9GkqiAZyRT8/3Jh2mQbHSIWE6u3v&#10;zrlhL6/9sHyY0zmIP+Z85fakOrT8FQRuMPwSomHhuBBwtuUmHep6PXN3C0afHM+gNV3+3WmFzt1S&#10;uUo73PFI8BrB1g9zr6uuBDtcdryC2dvA751uk1cab68yZ1tP5K4oRq5iMm5vEzRCO4swRhlnmIjb&#10;BNcLyB0ae4m5OMTePcei5TBzc3Csw1aQrN8O7O6gbTGh6665810ONc/VyN1ewsBKtfFlgrEI+50t&#10;vEj4nwx8VuQystSn7Y8ffD63qk8LXmo5wgiEXG8OBLJgNeoNVlwyWzU6350wgdV8UUxhTEZbrKFm&#10;Gp6uJrMhIQd/1yr3c2cNBt6FbDvA+VD4/wbk5DyuVAtnLiBSglhp+N5owM6jtR2pzrARjFRogPMd&#10;7rkguGxdZ27w7nloaMM4hBGO8V2JZgqhDik4SKtD5CduDFCLLf2CWx3dxKH++j+Q05Add7u5pXy+&#10;BYTVNScD13LaVgoEIS7mvlra12Xie5b0cv36GNfM4T0X853Jkk2Hhn0jCCSzbtOlO7RsXHX6A9n5&#10;ekevcsUD00Thh8Imxz2HobUdk5jKXCZwAuLD13O90yfTgpZC7W4JZ83YInFgdRtWYmS6mRFeuXe6&#10;9renDtvjKfgD84qp6JwiXx8e0XmamXvy5p+6zdST9v0t5NwH2Sbe0KZcFOji3dc5J8sQQwwefy+p&#10;13JnQ9HBmZTYW/QeUvh45DB0B7VyLfERnTPFiPrAG3id9q86uJo09Bzy+xB3MzX27pdkaNbV1snW&#10;gLDt3un6X8Hx8Uon+iskNpuXQvZy+YL7O0EP9fBQaJuJeld9OVi4twYtF78H/Z7LNII5LHuc4Bfd&#10;N2NDhK3ochBbp6LrCGpJy0j696kD09EQlH386A05W1thIwvFFHx33PPYbeeCFKi3/L7JbUQWCqO9&#10;ELqZP+7eYdwOhXsuRIZW3BSdMnaGYj3gs40qi0LkD+UGCJZiKrAVJqGdTXrYQA41xdPTpqClkHiH&#10;1qm5js+hnZ+fXdNkBpndjP+tdWuYq94v3545rgpZWviyCoS8wZ+ijBZsrMPmk+eHXEVc67QtSqR0&#10;VHbejnbe6bQ5SAPRyH1Ua5ll57NblxyIP2LL5iaoFhfivYR5PQUWPjs2/Kui9ab6brsXTaaR1okB&#10;vlsex60inLHrH6nHr/rwA37DvlQmsbyVaRm4/2Bq8YJU9cLa9fmpwZjbT7wcqstsGsKfs4gj51r1&#10;6tzUFFvCXNw2yJ9hSh63GyN+8wun2WCb9fZT3pxShKUwTkKL7kF4cIYYPKibg+l7avxZblPF3eUh&#10;9ipXojg0O72vmoriagCzhC1NTHPlpZartDG7a9UpCC6E/FNr266G6IpsJbC8479o4rxvTKtqTru+&#10;c0IDh+j/3pv0xyYdu7Rjd0YOmrC57UmZDEQk9VcUaVC5XTOHgfzQDp8ilQ7+BowOfE3hVCWbF+0/&#10;Xd00+a/k+I4fcqZ7o+eRjL7LdUELArTwSaKLWth+6Mu+PtVHb4CrTtDb1wQ5sk17pZj1ppE5jzb4&#10;i6+/MSftd8ddv64C9wRXXA2Y8lwddiz92+4baVsoIqHtX27mbXgUmR/ztt2h3ru9vfHOF0CMJXH8&#10;bf+r2KXffJlO4/OQwUrM/oId9ipGW+vuNurdF5XndyvYQ8jl+koo1hK7cohd31u5uzvshGDbsOdN&#10;9/NKbrXuuRESHVWGHHGKB5m8hJ3k0t96E91M3/zEnlxAsBdYTOOba8gVExwbCcf0HFpCTrHzBLc9&#10;EOx67ivZfcjk3gojaicGnSLRYV4O/m5iubSINsxEdjRhfgme6x3yBuVEq6J4+u4qb6nr80g/2y+7&#10;Muw531psmXUsJH3rkrDrvOZaHOGrN9sH+tNSzdrCh7OqNb8UzjnLlr8HiYA4t27r4l0hPAGpO0mp&#10;zsYzd0A/0dT0uisNVffKG/XetiDMLje0MIA9La4hSnZBhP+8OqbDbHJpnxgaxMY4pTKef0mQzu1k&#10;6RQEyK3vByGTcTmMW6jqrVrY8t12+wbdt16DhQKn5lIm06BVAjTAGQufSqNXRpxnqaNTb3URf4Ve&#10;6S2nYGheQlXeTarXmGS313dc1xSSkdLF2Aiu1qeCYdpCHMLF/f23zmlAtPO5bP49D5MTJcccrvOZ&#10;yTI9P9GETokgbZpgLeP8+Ti+NLHMcSfRIbp5ejOJ/SX2cvPzAoNEOy/uhe3AMSE81DS539vuvdG/&#10;D6SOHw1ULTjz9sB+sE3ddlgTuBJGVNaz7xsLrPYVddDNEQaNpwa/HRrbCEQ+sH5bbYw2Ffy60il0&#10;hyDT9EX0kji9vPIC0WT0NI9eQpCoaefcb96IGvtB/VSod9Osh3zr+33Pm6NCPxffehveXnaXeedG&#10;v5mL+YrxLLZaefoQC6OpPzVFm/sCNWFdMIjlHbVX1zw/R62BJJofShLU2Eu1YWY+ub8Ourl8P56B&#10;yOARMN7cXMhBtGcE9APJB3XoYMTgyf2pJ9XAXVdy02uBWqoaFjtOyrUfyJyhP4SzFk5eJ/SmSrBF&#10;wwlimuYmDGtVn62y6Bu5WALt3HNoYGNWZuSZhoLjHi3wREPWG5mj6dNslRHkENvuOVTzy+VOeLML&#10;VYMyzBpd4Dpnd4roZfSHJhgHdIYYoBXdXoM8wfIisP0HKCWJjCV2cXsvJ8H4uMoKGwtHn2gir8m0&#10;2gM0QzQ5M3TzaoFUYDvTGSLBJH7lPVado6Hj8IBqX9HUn7GOccTM0bt3UgYFa+Q0pJoGyTjM73nn&#10;VZzPKqF62EQTxIKSu11KM8DMSlYOimPnwx0ulfWqJrsC2zAPMGlxwwLf+aOMLacBK3lwPUE5tyXd&#10;Sybc5PkA57J55WxzR5ffVTwC8l5sKKwqRxuKv93Jteb+zA6vdJmKLEGbZpMaqwKop5Mu58E3D9WG&#10;5wxkWptb+pXep64lOa/AkvRXa+QltuCtVgs3+ZmN0+XoYDpSNon9ynQeCf5YWiiBDGdLwXsSu3gE&#10;38z3+JQ5ECx+P8wksRXK4CNlro02BZpHz1hrNcAbV5OGPq4lCDn7UqfHTJP7M09qbve+RzFnWpSP&#10;sC9FeEG/TgIPCzNdZ++vLH2WpaJtmCFdp7S6bqRTt1SjO/gBD94h6Q0nbNlY8tw1/4XGrBeIglSU&#10;V80FQQwbifBt7bX8oYXVbgPPjWXD8MFWIA7MQx3VvrRpBctRF41KehRTz/cJ7+gOj01EY5EGJ3LN&#10;PpBS3k8vXIJYFSRGkDnH7uvsoX45XMtd47FO9L1S0fTBXoYJuMgKwZrOUmsN4889ewwmnEqTYiua&#10;FeWITChhoAk9qgLxQjNvlq3DCLmrC19/ZIB1ktRn//LNO5IaidgVMZBMsuj6fgAKIb6/fLh0fXy2&#10;P9lkuIzMbDN+z1INlO946kWfPyJElVE/9Z1sH3WvPSUOabv10ySV+eNzlHkN8wmqnU/jp5SBoQ8D&#10;VWEvbZwqoR+P6rM1aDWmomDLjXnqNs7cajcL4vUeB9e2rcYksAVweOuqdVNbw6x69+e6tFler21O&#10;o6RY0Z6xdfvdYtE6QHODn8akf/bQqjNl8c5dBZHNg6kLoDZfR4PGw1p9tSIwPiq1j8k2cNww0ndb&#10;YQR6Y12cr/wDddJAhjNUlw3a8uj/J3/FVr/hrAoiQ06eZUJ/imfMXtu4S30FM9lISwRFjWZ6kwhb&#10;IsROA6GNTrNJ4OFJxd6xFtANi4L5BQuuvO1UONDTo2k4Ld7UxvVnNrPeulPEdzAvEW5euJIHBdFX&#10;JE8Rvv31PI+4KKt11ojFMLWIkgoF65RD2vQzRefvVuVp8AAWZWe9gB0ELy1STCHqQ3I5KRAmOiFR&#10;Gt+Hn7gza2cIXuMRjULv74Qqmsb6UpN+mDFwKfJEfPvBrX41blQPdsPG4NQA7NzVuRfgIeJTS7B0&#10;9ActFmcgHb/pVLXhvCOswIEgsfSFaX8Rko4HNRsQw9LA7iSzW+Y7LWH6SkLnnPYNoOd8LjwPWBXR&#10;UWUqcylEiGYFurHqtfp2Vn2zOoDir/nOfH91SEJa7w/+hDL+5LjAtKStNdcrgS4SF/8F/IpKbFcQ&#10;+TuDZPtT82J3zANu/37sq6PeXxNB2PVuqmtiyEQ67JDaRA9SGJiVSY17F4O8VVXPT7OwU2Atk+QD&#10;0gurArELVWc6WoB6DTlf0cjm3J0XaGnAJscPDKJs4hJJl0HhFystGysFIEV6Lzw4oQPCeFcvClsO&#10;xcfbDaN4LGIZsO3K9nYhbSwZ82yKtr9k1fNvlKpEJxzjftCUA18WkLLGTRM8GQD4GmauHpJljX5M&#10;2bOJIHklJjgLlGNrdLdAJebdWL9tIsmLPvTkr2RHVY4QamvYdgtnwJT3zzUWkIRl/vI3af6Czckw&#10;V8SwjebtI4RZfwjLwYyk6gf2loiSNXj614lW8Yu+We/nE4Cz9Az7h+UMckXq5naPywOE1NOBI7IM&#10;mTIABqr+85d6nqsMqSPwEV8H0RmRNsMqqWKuZNK8GCrFhehosUI3xVxFMTqHi0nWjaf1sWZ26xFM&#10;U/9KDDX448QVJ49t97l+m4otes35QMVeWERXHisfzMA0LJtK1oa8fXft/kSWzjDmSfmf5RHZxVRZ&#10;578HrKFSiolejdc9sg09bVdicIg4c2NtcHDgZq47i5bJn8J5zuMlspQX88lKRn8vmkLMXCljUJ2K&#10;zy+7uogX1HNpMeifRL9ugN9zJ5vZFhUlLfH9IYwBCbteMuQk1tBg9BaqBquv9HGUxdq+ZrSD1JWa&#10;s4hgV/69ndAsKQgwXfz2T5B4bjog3CG7vFqejEgZZCOWSCgaVmzEZBocrfDPPaChexo86g70gDpM&#10;1X1mAk4gh3fZAbeIlG9BQkULILxrIsSdOMX43cUUErR6HfV4GdG6UZ3AQaZGSp6FXuK2DUvmW9Gz&#10;N5kApl4YPAS6f4SRslZI82jcbkjkspFrWxTwaRjxE7m+xEOZVWc4/lm1qyj+Iui6wqb2Mwep/oz4&#10;obHaZtSFoeK0u8cJ+8tfML8m04YX/FlZsphHYBWX3hdQGbBJ18GK+MuUHiScIHFWwevlsJiARVJ/&#10;ntU+P2h/rVOnKehyyIlV9yPMSQyGPE8AHzPmhSv6tDDYp80T+6Ua7jc0OKBa6czspUe8JwwUxI58&#10;mtUu8qK/J0Hqskf9ZQwsGhn2gVxz9EkRTXrJAxKeLP6zCg3k33ZOyvZrYWwhrLEtm5cyUwigVy/i&#10;MYIbgJfg0Gxpq5kEfYOAz3/nFBhvJ18Rcughn29VIlpxnnfuYshkc66iZQX5yciK3lVe0a0Peyia&#10;5syvDa1T+FZ5bBe/iJcHfJOqJVuMWKCshpnXnkWffY/6YKVc4x5ErNOTVQv3SYFdMXBzTM5yftV6&#10;aWctvRjB3pJvdeoCfPauW/Gdr+S8c9k9jbniIbiaROtm6V5e2QmhHnSOcCCfdPGpTs+Fce9zCu4a&#10;Cm45KpKBQTPGZqGmSSBq/Mu70biekICGn8gCQqOcGbK9c4mMUFGJUaHzWJFVMRlUuYL8nqyK+TQF&#10;ZYvYPsO6W38+/q+scPNJ4Z/q5uqWzRzyIajbQSJxLzczRmP5L2SBRAmH0Jwmt3O8JtJt1fQ/dYYa&#10;QTpHNKSiRPtvWsfOkQiFvfcjeWXdA8ovXcJEwQ9XFPQRH9XLqH8VdC34NFoGcKcsHTkWXVXBULfl&#10;kt34RXkuhGu8IYt5XwWnBXYM9E5FNzuJy17vKyWp/BR2eSrRXLJGOLO8pEJN78gNIHMrsdG1Vp7X&#10;zXB1MvLqOI6U/CB0nRFy6N5hz2qGkPIxmT+oOSMjA3W+2rXxDBXUVKkX3gCw1mW7ysxo8LT1g/56&#10;xoKwmmX63tJrz77gu206/yH/iypae8rLsiOp5DT0G8aZ4fMn0vaUpzh2u8bcLtl64OOiCICiqeR5&#10;xw9MthsfS12fotj7nl7lOkjRzJfjmfnFh+JcySV+f6gSKwdDh0ZrNYB0NYEWzFDxAVL1NNOWoqXR&#10;Z6VNg0C8OZ3+OP5qEA843DHD0m6rNlOfK3aXEo7Q7hcsc9VBPXMRiKbr4ti9VDqghCo5R3qekRQI&#10;IHwbOurU16U1dvUWGx6Bi+8rbyft8XgTz59gKSZc8qydbN3bFpeAAB4V9kj0NVFmZUCsdOiEleYH&#10;n3n/kYGh2eJSG4VegTr5ky48Vv0K7oKKnTq5TBkPS3GEMOv38gkG9sy9NTfHvSmQBVQI/w/qXVRh&#10;xM9IB4AybqS3uMCpA8YbxyqtOTNFYfIozsRPa6HB0Wdpw2VRc6bAmtPz1bqqlfAfGnGEu/Inc1de&#10;b3y/QbqKv7BMpA+SgZ8xq/2bicu3T0RLX+6EHhWiRMmpVh0tw0B+U7IS0lWfHo8ltElK76ZdCerR&#10;IihTjVvm+Lv9Op8WukcOWTlXkWtOPeT2tU7L9CM91Ax/YHGj6hqcfjZrZv1irFt4eKZHrCgQUXFC&#10;pb8vhHJXH4eKB698exFvEdIa8ql8sy2yJM/J4B8nq94kt8r2x/ywAs13+NXIYTG0nkIdj6bOybcs&#10;7g/1n8QMzBvD6jJfZ7RJdjlHPXadSD3T8X0K/XvQOtVT5cKtYrf8oIw/8scqeeP72UfldXO+lvXu&#10;Mc50jHT2v4ggSS1ikkoU7BqaXZTrb6KBFevkiB0TLPE+iwIdFCn1JszuXOUsmDwpQkusfOAr7yrt&#10;nDeHyXyc5ANqKqf0mdWBSW0pZmFcrZQ/BpfRbqSfd0b0iZ84W7cL5JYmlviIo/w4XhnuA1Q7KZ6o&#10;ZDqNibWp5B/uqrIRpJX4IR8AHdjb3aJB9nV/Ak9ewJZWz79riHHUfhdoGyzqVi66JgI7rXnOr2DK&#10;bPpTtY6sOhEJdgPWfvOtIheblMJV5/wS6u/9HEcakTWFao7u4q/I9xEO6bUctJIy7+ZRlBzAdLN4&#10;wuEdjVj9jvDs3HTXpoJVchIcW9/Rsxq8rsO5IRsUP/jT86Yxo15PdX2PGI5+MRLBkxhGf1GSu9qA&#10;ZyNomymhmaYZaktrTn8LRAryL4stIDtuPEr/RTWVxQDzlMOIKCeNBsBzFFjOUrYRnJKaLRnqS9+8&#10;6pqnNsnpU0koY/A48WX0/hHCwvmneqrUKdfIC5/FvINZsR4b2/xy1aN1ysaiT63a3xhnlPSPYxfs&#10;8ZTcJ3zVjieESBzIuaE/5TZpcu7EBrL+DhsPbXva+oWof1apH/w9n1xn3GfkJ+oLpOXq1/ecnY3j&#10;hqw1sLA+s+7soHz8XESuPMIx0ITdiY/jDXmVdDFaqz1PNzgFRGZkhObY2YCcTNeg5MG5q7EZlFRZ&#10;eav9DWg5BTF2wPmHvr+35a3oxytvOTL8lSS045Kg3303bnQkEKIDvHWJNJIJiM25pl22boA6Lnu8&#10;xqS7/u0jcMBuMCw8jrGEvjdh0GJpjCv3m/VUyE0vR0ZvVrR4nspxQc/nrDBQhtQKd8DkFOWlO5Fd&#10;3lc9/cZforhK4xfzV2oXAw0XU3EVNjmH7vYOeTFa+ohAFqQ6BnISVRs9ytOQPPlV/8ZG1G6U45ir&#10;r4GGiYcvIwp/JfH+O1FiOwId6nZIbDBFOkDM2YYRnjW2XVWsX21j5MKfEsyQX2yIq3vMl3mkTQFS&#10;POcN92j9v8buy58ojeNdaB1HUJ3RNpXo5X0SoM7y3rxygFyl1h4jfJlaf7boAMFXm5bekPlrNiur&#10;68q6R3shE2tH24A3URYeGVfvTHtrCbiZLDB1jU4J2SwsFSpsmoLCQ07NifWjwq/sU6p28ddZn9L0&#10;6HO/Sfy1xtS++8+bM09JLMSgsBQsvEDQ+gQ2Krr19uVCv2HNYVu3t+hEF39ZH+adDINDevPIqMl0&#10;dvbt8Ykv8fUn67z+XZE5bdbljqDBKUBshxUvfmK2F2zNXLBCnigm20SWHUi4Ma0odBQToRVFJIkr&#10;jLVi132cWJXm/ET1a7+RRow2qDyjm951ZHSDZw4wbSNI2pJlFVbF72c9x5rmaV1DePbo56SJ6uMA&#10;Vi8S8ZeM2Zv5IOZjAo5I6ou9DWQM6BGAqPppmGMJ7bLYeKsSQZNqX3k0W4rGtwqaYZEAHxlGcFwr&#10;6oj3IV7xoEQVwFd/mhU+J5uyHCbfmNjpp3tYlXz/8HN326wGqRGMGSs2uMe4E/xGBwO+V9qvjB0U&#10;aCr0jIWONY6/IMF9aSRDvj6cLp00v8ZmlBLpUtnvK/AGMM9VYNEYUIReCHy/D6gNcb6wOtTO0Wv/&#10;uZf3o2ca2Vxg8Gx0rHRQLu+Tlp3mEgGqqz18c7fbl4UYj9IwsVW1D2D/ZZD+LZ8jmrE+2OA7KSuM&#10;1d58oWQ60BtCbpgS+E583/dBXeN9hyxlNRVd8Nx4HnI6v8mcJT3vUcFOrm7Kz0aUUKKJ/mzz5G5/&#10;QSaK8rEzvzTfvga4tQjep1vNxW1eyldNgT+0oS7il4K78VYg51qCYMiwtgXg+J6PkdytjZ0hIerH&#10;6Z8pNHvGmLWMcRQqoyM2SULRP2OZviOiZKETziUionMpJQXQS31QZFOaT/Mlv3FdvQ9i76mUQoM0&#10;QyZVBXtGSbfkfUnqd2CppT90dZUSIPER8FXk8xd8rPBZp4e38/GAbmOp24XSFKjcKSizm9zU8+UV&#10;H4fX8HEULQ9tbkOy0iFLnjuPNZf2jm2y4qQ2a4b00FMo7Y9pR0/JwWN5AE6o7lLxcwlxtDTFRC9n&#10;tzDDdLz271W3CWFz8I86QdTnDmoqnzIDkB9U/I03nmnfsUHYeBOZuF9uhfCatsKGsfN0ON/F+79W&#10;AvddYsqh4Pla4czK0mOc6iiuIvO+RDGTYGEklajME+lWFykbSTVA3GPI0qhTxZQyaNLIgdUHXJ78&#10;Jt4nZk/U7i2rAra4IByo2VBpjizzVc3QyMNT2bNJqjmUpebY9VfafOAIAxmYDV24Gz5Y8dWeAGS4&#10;KHRLRj71kRm6ICYtaw7qrBcpSuOXIS5V40rV9zwrFwGr2b0CZZV4vdMXn31xxvKexeXrITMLq2nO&#10;pZIzlC69rUi6iiSvTH/0m+1V86FAhl0dUKer2QuQ6h9g+uNSKXQ+Q6tR+ewM6uFENkRDU+co+PwO&#10;eeTVqbvFzG8+ihO9qwpIPXm1TC+HuO1KL1+cBrqEcc1sqB1R45+OHMcI0UrpyKyGQGujtt0zQHHy&#10;5zF5gyPVdRR2vJa+rwXo/+pdvCYWKZToGX0aI2v25mEsYCJcNj9kMos8wRglUDjlrQ1cB8K4J3iV&#10;P5fhm/nS6PVm9sc9gXJGvwfwfI4VMNCafXFcRtXILLkW+zaAMAmT+q6Zda/WztOoKj2mO5J8Q12A&#10;dR3E6/rF8Q9J4kHfQ9OHW8Fs71i7fxtTS+MIytAIymlrTOO3jFfpvIL33X+ulaIoz9xpTDM2Anh0&#10;jOzLh4k/WH7WvSkK/XDFQku9O40S6il6GyWsagcpZCNG5GX0z48LdH9pflr6Z1sgXEwvilKThLEO&#10;HRZ+EB+runk58YlVWMvh9QPn3wLtzMqlE04Hegbt2YtxauyOgba9wakUFAVVhbrc7Y4y+DftSnZ5&#10;nNZvg91kJoUfsdc1Rr//MjKMzFb/W72oKObOfnRQEt2oOKWpCcdHF4lk8bT10HcPWr/0TB5CdPSz&#10;0MuMAQjSovhy42qSqrTZ+oD0uY58TY8lJYPgSni5jmIXPATi7KHKaUpe0gG6j96ApoUVgFG0s0qe&#10;erRnkh3TeCSNYbG/iX+StuWWyscHz+Rz7rSOOfnGf2jmoE4ZNCc5ZcazWDQp5ZMZDUts/0DRg0hw&#10;JNPRtntXe50clf39pixcRT/SRrE3Sh8T8fToQRBq92wAapNY1EzHKmh1lB6ZDSoMoP1EXEwPpX5E&#10;p26vp8uQd1BYG59t5VvPmkqq82LRnmdoFJZQMUJESWaQwt+izDB5XiDppiEmtWUPSV6wsBYz2JUH&#10;O3rykrT/8LULLyHT7pK2oi0NvcAXrf8I9luIcwgRlDKom2cplQSEKG87/6wLiuIg1rn4FrnwoaO7&#10;W6I9i3lfrbMpo9XJqEMJyLU6vBcBPITyMvXI/jIq3Tnp9uJpF2pS0D/Oj3rtI/53od8zxJrV6wcY&#10;98WpFQ5COMHvVTV9QgkP0W0zXEDnPGySbnOZQ4bHx0t0jjjhKV0kha0mddlLAEV+AZfY2zq3/wKQ&#10;IG/fzPua6Qe0lH5mwy0f2UZHgl1PqncISWMS4A1RV0bzko1oQ3670GbD4HraPm3uICTMb4WgEFXK&#10;57D82Qd4ml7ljIiqiqVU7wJAI43QgY2i49RJ3khLF+rvfK5M1GMwNFdmyPTlA9hsbSKjjJ0FmIet&#10;wEdEC7R9i86RgXuQRw6RaQdbdtqoFJgSYZfEFicuUYuAh3nulL6FqGOCXUlXETeeyf2y1kE2MFuj&#10;+zxS+Z39GCEdMm0Aq+tp08ujNF8WpKHMJRrT/WtbIGYw+ulIqgSXqF6yBtpPVBARX4VVoXPdrP7S&#10;Y/apBCTkeuk0ayjsGWtmApIx6EmJuIbJ/Hgkk0cBHb0hxJOooPEyBdCZImqvkCaatyy3IHfgpi7U&#10;G7vev0stOhSGe5U78Vwl3F3UaPhJWREK0vLCt3ERGmLJysHZsaEPW4G6CrN6MIJ0XDQOZlf8atNR&#10;RCV7gIrMkEIKmbpac9Pp1+CzipRWDUlLpsYImTL/dkKWMDup0yBRtDxdoBDM9A2uXh0714sXgdj0&#10;2C7xVUOiIjuekBp8CjEK99tkheKyz+RZ7NKUaHSReQJmR13TV03vxIlCRJEUuWYFjG1P3xc1IHPM&#10;ikqKxg/02YpHNQKZxO6KH9NmZg/X03QumGLOYxSvU7DJmb7v1LJDjKdK29l2bHgKIVr4RT0q1W33&#10;dO+1yp7FoF/KG0aIJXtxOaLh5ptSQuYwten9F9ljwTXr7GwKAKXLvSk17kQ1BgHUi9BbrIz5dZu8&#10;rLSWPO+GREXA/YquEXpDxvAAEDuecoeVlRKalI42BZOzendsfZKn8gYq83FUVIKodbz2qZ6O0e1u&#10;XpuKaFFCV7TFqUmOvGhWOJUShKWtQKnxFfpO/Tt0YiQN07R9YXPrIkBzzB5U8Q0Os4pHUojsq4Yd&#10;qkq0Ym95J0RWeNa05/BSKQK6dvb5qxOGs+/CrOhqARrSYi5y7dSUU+PIqh5zz+5ZV3l4aq+x8za5&#10;vqOLZxJODt/HNtZcPlnq4zH9GaHQyeyseBboKrY+2/AsSPKugRCRxp3LW9oqdcRX8y+2EV1T9rzW&#10;ZzNnwluwsrp5LjPzL6lxOwOILbqIwaYvo3iexnx6okAhIoh7LVfWmMp5lhKiO2+vZGONFaN+Hvoy&#10;km8EKj3CT6WhJ2UzJbz2pqvA0/U7HT34RQNnFHODerpYZ4t0Y1dMl/SYTfFwjw5f1x2S5C4OaU7f&#10;xGrqscVJJhxdR59paGPaejLZjSk7jGq04YUUmb4eW2wr4qeLdliv80dElTz/Jz1ozvflnTBZnT2q&#10;CUh+Qtrts5vGtPbgGDU3qO2VRvPkMqJe6JnUyLJzco2LikrbJxlffGJTzKvFZ9HcY6f7mhJRnmOr&#10;8b5qerGeVPg0K5CbSFRplixEeuSeUbjmyW9EveKzDzketOZ5QWtWg4/tT8rVmGBKGr0yGVHFM1Jz&#10;CUXLkf9zEXUZhC/ldwyMYwW7M00+VNDlIoNVqdXsEVR1+VwepMMlAR4kVC5tPt32ffKUFdG15mka&#10;RBXPiCJmlMcTkKXNRy5IVRCSsplUQkSfz0W1tCcm7KIaMSo1+ti0JHdHS1EblT/JVictN63IjqAG&#10;mMMpRFXtAG58mAeOaxSSGUB+HqY3Z9/rO7N6fXJRkxaqA9s6ZphmH9wiWlFRHYQbvAY60+0zXRMQ&#10;87Kbm/3uSoZ2HwrozDxW2JDcU/PPUr+P7fVJIIqKQftHXm6fF1WxtG542IOsYfT+Ieo4Rti9MiMI&#10;xrtaXTYAprbUc8nJQdw2Tmk1/ST5ofJJmu3HNe6rovRGPhNZgdaXP8urRO341UojK6cOQhcNSuhS&#10;ll61HWensVtOav2xaehNIcpr86Zp/sHuUYAfHXGxqG/R8rhCQUQfax4eFaH9J+G5oxdII9IV6Opd&#10;/T947l0B5WLbO0pQMw1AGXwhYlEoavOZk6snOoAUh/UINQnfHsf0Ugr4wszUyNvCoLpSIgolSEt5&#10;qNnuMHK/JXi8M8KhtkvoXPH74fHaC2PcDpy3Rg3LClErCkx2icwANGOnh2h5za0ipWWoc5PpKuoE&#10;shXah8KXAyfMQyaI7MCddHD5sy4vmEVEHogyIK0nejRoegqJTY8t5kthNDNf7KJyX0T59qIbhn1H&#10;k75mv1zCDCrU6sg5mmBKrFs0cI4IrbBNLgKP3UWkiFRboQi1Kap79xe1AlGhVz2sbe50TXOGiK55&#10;ErGMhXmqHM3+gpWUCZ0ohQ82fZOXp08QDXcjCldh5dR4lMDczN/okbgonDIzRI1UuVK+KEV6A+NR&#10;9PlST5YkaqzB5RLmx+xoCnA8p0FHYg7R4CimLUOrk9x9cRGFxYVTJ0Q22X32EOGj2DsqaEwN27pq&#10;CtFCdfXmO8GbaF1EuJDujaIXtM2jQv0QkTibyvkCsHh5rab5HKBFZk4xjTpVl+5cIKICmmSSJ0Io&#10;fVAkxSxaxfBWJUk4/JcvQow4PnwMxQvdC/oR2eIYgkCQlUGVtWaIDqCL884MTipB6J+N5UUH0IXH&#10;buuGqo5Mi3l1kYKYtkRtQCYpwmknhcxURJUyStzNiUNUqNe7rzKzwizVqmeNn9a1QgvQjYNA7Qbe&#10;Rc85RN0+GvgxRHYiEQj0LzbV4Hkxe0MCqTh2vmvoAcoUEtjeUP/uzyJKQvizvWwKYFJ1ZGtahkBR&#10;C1BSKyASs1ar2i1dZIeTjag9WRUppkEv32u0AJEnIhI/Qf0yfzKeBCIcxSu2M5BQ1tH6DBG1OZNU&#10;Lx/cqRVM/lVUP9GBaXa0aksm5mcJkancrjZBrrrUJumiyQEFrEzjWTa4I/VRQ1RvUISJjWAeoHd5&#10;FXUA2aK07eDnYsLukGRR1UJm2lcTBVNXTyGyU6WbWtfWsCGWRYyIDiAFfpsvp07wsIWkUjwHFO6k&#10;FxV3qt8XmXNgU2+3n6qMaO1yCWCY9LsvSUwrUri7QmSGDStZ80HBrKNgFLX/BDQCI2H7vWUZFojM&#10;xS0KPGnBAIVRb9HEEcP/o65I2VxX9rT/DFo2itYSaqbXuIp6AFo2kl5wQ0EoWTCf5Egno2TTa8aZ&#10;DyAdQBTPUYg5tBDwtUaIvPG9Fk97z+KYF0UNQAGRgMZUH6Bia4goibRVmF0hVXBSJEG1kukdeoms&#10;BFk8ieSAfQp9pYPcc/dUrIsWYTEqi0mzpXIHyQr9PzdQAkYW6aPQffT/mCW/cBZYMWZ99xIvOAVp&#10;IFNXWDNUH7oyVQfQRY/A8rydHQm95RCtRMeGnZGokky3nis0OoDoKGqeB6bNcDowBiLq6jMxLq6i&#10;dc0LiAstQF7v64ZPHSV6GotagBwyQU6JKXWP1SDBdacWWveT8++jSweQ7RlqxJUvpcbDizIQDVLQ&#10;1TO6VMXTFSmR2r2JVmkiWZ25+RfTAUTxXCnJLQ47pqcfmHQAmT+UWUKYFYlCdQXkCh1A5svYltez&#10;MGFabyVE48ZOICBL2dvydzf9VmnFXSqiIPOQvSEPEapq9iFXiUz0cDgQRIvCdaIBQx28dNG4iA4g&#10;ejby8lIJG964X6NSxPETeAnQMKa/nkBbbcaLrEMbLmJaNUSNRBFxUAoHWPi+e9T+QwauegLENmby&#10;wHmh/ce8oemgKLY6yPeskHh63ONPNqGtOIxFKV7nQCbZa3dNL3kIr6j7h44Nz+pwooByEaJ1oyhQ&#10;6lSJHfpFtjblKHiyihLH21Si+4eUAm04QyAZWJASqf2HnqakcGZf0TmKiLQOnQNd9aqAtl4+surW&#10;ieIKKkE6cQu9RCUbcpcNUINip93lM09zDR188smIA3RzeH0lkTS57iw/Tpg2tBY0zTDe2CsHZWEm&#10;hvpRkuPOypPDpKul+FU49YO0glbZoL3E81hFSQmzZsHYwOue61IRnYnUbELWemjYO5Ah3gFSlEaw&#10;V8KGVoqLpgw3FNQcQqY7dffIyRW4SUnUX625XvM5yESHoUAvx900r7i0+UDuoRai9B2UHy/+6dRa&#10;Drc86L24m9z55GG39mRLUVBdxcWe3S5qmdOk0CrBgVo9Hb14D58uhcCV5giHxw6w6qfPTiXgY6BA&#10;te0amlhRIHZezNg13eMhQgsbpFo71dcaHsFLkS7xQ2eQ2PTKhELHAAPekiz4ZaM6vD2qKBBsKwXg&#10;AJkBHgqTyJaiV87oRG+ZY9sPZ8Vt7TXsHkR/zPMYMaaqgY7OZxkI9qAeIsKsKhhIcT/bwD7cQ4jH&#10;iz3LCWwfQXxJL6iwKKmQKRuLHHZz41k178lL/rlICElu9uBHDQVlquwoO0ZM4+urVN+Ak4UN2CgM&#10;y7ZC/YaCdPZk2VSeasRQoKvVn3fJpLTBrMsDIEUhwkhuzY5nQ8ONhp0jgxCh6U8Q/Qeh1OYXEdOL&#10;VNQidNNxS3QRg5ZAnLFRWjT72q6pvkUVg2Ot2RE0yWI/NflF9dUAPGHCcGwPnF69O2ZLiUwPNyz0&#10;9ugtptCw6Joor5VVr22uhosIcUVeZgqhKMe5QvWy4IaSXoIU56ju/iogFVkU7qeKLJ8Qqo1Vedv0&#10;Eh2Yja7CwqIIUmQ9CLuw+4tvDRUH4y3Zo5cAd1b4Qgr4RJKCilqA44ribEWlvJTvmvm/SGXRieIf&#10;vIqKUZRTWORDuu0EH0Bqb4nPYCkTaEDteBFoIZxyRQ4ADI6O3+ARn0KtbCJoMGBiSIKQT16cWRT/&#10;iKg9iABUbTL2kk2SNt5FqPbUTFlMdRnGZMTZaW+yD/MT9PuXqoLU6PujZn1EXbVkxBgiMK6aQg51&#10;f5eqGtLo1KOUykYOZ3hJRmGrR7Kpz8EgG0XLoFL0SREpMDKUzZCEbY7oUXHje0SfqQaq1Q0iydgI&#10;dN+M8VL5Di/Vi8vUF+LhYp438QQdRa5SWRnhLi4r6NYSX4erHPFdKqAyoM7e2l9VCxm0R7gAeDLD&#10;B0xObgRkVYZne717sUJV7WL0h1HyZ3vGTDCVKFa80hQxVL9uAqeWJaMEMkrCqPqjno6QpWT4kRH1&#10;VEWg3WH5EVv5K44kJqlKDIHBVtSryvGLKCWVmFJ/jvdWKejz1qMqGWZPVHhXuWoRVqT41DRluxSP&#10;qKrAQ513EIkV+bJtJY+syrmKMCCFs3c1FCIq5tINMAtY0MRO04BllW142I4q4koHnLe01CyEsEWT&#10;Kjwje9VFlf8SgTaVb9u8yRxDRsECMIRmMlFfbq4dIX5/Hh5HhMZUAj/UMO/Pm1RnmeWauY5dchVA&#10;KyTDRYhglrdbEPSQj1Ap/orP4zJzlkWpIBE2fUSf6I3pP93bVcVaKgFJL/qBbMFK3UpGg1nEi+gw&#10;ytQfXNllFfhDwkn26V58jEEmESvupa6zRemqbIhKKRQZBNBjk8oUSGT4WMnIjbAMN0soSseoqkVR&#10;yoseAd3Tno/T7S+vjk6Po6jXjjLIIfVbVW5EuYkpMJKpc5bAHqt0kc8IfKj3EQwBN2iqyoNAdTRF&#10;kdTNZ8rUK3XtTPkCrEKhCjVhUibv9YSVeh6MU3zKJOCM7OX1yEDZi+ACHamEhM3I8HfpxJYoa7Z3&#10;oU3atE3zJt9Kc3WOgAANtVTf2Xry51HLen9fI4O5hOgpmRqn3YNXm/NQ+4lkVLqUUFr0YZvCzx6k&#10;qfQv1/C5EeE+1y6Dvaoyhcyi/VWd3bTC+Ran37iFj0w/ODFQs3I1QVSSKH1qbhy95+XCTfTRpEO4&#10;h1PLLTm/qZeWDB6EqK/nnoR9i8NPVVp6Z7ih3FONiFO2YqVY466I1z1tAZJ+koxsXDiOaqyvUm56&#10;z42GKmkF3O0Qlc7WKzw94Ac6VXCejKyqhvDARlLZG3VXrrlpc03hmwkGgbI3B4epVC94x4ZdZ0vY&#10;kQV8nKk6LOFNcZ3tUiqnXcZRG+4UqBA2WW2meJ5ApORQgXZRCBpnX30kp+9CbAA+LlN31cvwKw5R&#10;C5dKKBk0dbj9XtW1FD6VHndjMiADoSScKq7LVPS6SVSjR0ruEjAkA6QQxQIq/vAIr4pX4WRoDiJY&#10;CS3PcKtAQ/FaWH0BDsEKt0pfQJWyF/5XVYKHX5WkzNAO8TgAt8Ox4pZkpWu8JL3R4VgBAEM34/CC&#10;YoEKp/CskGXZahoTEskpPCuhuTAZnrasdAnmcK0AxLGjh1ZzvyWp3/CtQKkhXbo8FFcx8Us4V0LL&#10;sX1fWtyT9oJwr5DBWrEcC6PSiVfDv+I1QVmMIGglu9rC0xJWjblTxevPKr1zPVwt3sVU3gXciGQ2&#10;LD18LYCFbDb68uK5SrPbCGcLWSZnsfwblMIMbwu4JzANh/cRV7rTZrhbgDDRqeWx1aqUo7tbYDoN&#10;GCh8HywKucPdEiAV+VvvCa5kCK/wt4QtVYVnqgGj/esKh0uQVOuptK+k9FJ4XNwz39YhMkzV8LmA&#10;zcLw6XHUkYTL4XQBxGVWSsq+SdqlKi33umQLU8vncJVNWbNwu5AN4ineUtpoi6rheAnpqrKgs8vU&#10;C+Wel9C9bJqH94g1Gpmau16IKnH+pvXQyEzdZYCgoJGXM6vJXwW8mnC++ATqduoVn4ALF96XMNxo&#10;6dMZ2mgVmuF9AUyHYe+QvI3kz11nh/OAgTndFbXxoaLV/S9Q3Jowi/065W3CAUvq2mlAzugLaMe5&#10;AqYHBLWpMorLryPR4l1a3NJOZdCG9ZY00KTwwbjM/H4S/Po4hu8uPWMOgLrJ3vPZWAIlTnPaRGYn&#10;1CIJbRNq/IqZW+p39qto+gg3TC/ZKrFNv45IdfhhAhXjkPJ670ZPSQtHjOu8kf1yGekCkfgxBWxX&#10;6lq0Rxo7rQc6DO9iS2BFiqkpwA/6OWo/XyrAS1521ejaGLcnhmeUKHT31YeWuSueWA6JjoSy/LpO&#10;0TatY10jbSrCtlDyd2FDed+x7xL73aeO1ogr/DDWsy08mmY1YtKTvtMY53Rb2iYq3mWWqXVBZ2LH&#10;L2+paApSC1ggS7+1DnaqXLtG90EOPwzZaipH0Qcoqhx+GDBnZonTY6CVydFY3A9DOwxCrs3HmTCw&#10;t39XyajVTq37LQleYr9hCNNfszrId35LepvCEWOcL6rfHUOzUZLfwxGTOqUurkx/HrDanvnWEUo4&#10;ugXuO8bEUMqpalgmsKx+qDXQke7yE+6Z4jSUjFbJcMSEG0b433vTzBTFKnBPTMBmEaWWDIvB+2v9&#10;mOkPtkXDUgrMSUTJtJiOHERdhRajyNkXGsWoHj5qYAbdBRk6sy9KT317YXbm21dBRhLEU0wNlB9y&#10;GADQ68yWElNwpFG+XTxepc/LgIt2X5rg8tw1D7wLxaK+uai3rrcjljGNI+WAzJaHanvLkPXw9GAi&#10;o6k+cBOE6rVUmC4RWMjUXckaBg6KcIESpAfjByc9ZTMOhtbAqbmrAFABdBTO2FpUIFP0RmsnW9n+&#10;sZ1FStc0RztSpbHPgdlYl6MMNFyNpcRglsFoKkI1da+bylqmAY5K7H1+dB0bx39JN5Dbn+QO+Rf/&#10;+m/S6w//NVgP/uEhz77ZDQjYA19EdfMfd4Gwfgnq5CDTvgVEApVJU/L6FJjvAfhrehNgdnnVxYdA&#10;jcfekr0Lsmpkk3uyIl3QTx6veZ2kC7yQORBeyLyRLpDWG9Qp+A7aSBew9airdrT7nXRBedbOPn8n&#10;XeDrzFGa3hS/ky7wFdTQSF3unAtTua655gfnAh9jaz87auPGuUCe/KdXdedcmNIHOTtGxsa5oDwk&#10;fdhaUTvnggoQCFvIF9o5F0CIoHPqupkVHs6FSceXt7e+Ts4FVUaCA6luup1zgQAwjvUc75wLIHlo&#10;fUrj7JwLhJqp3HKaho1ygeqSBrZMeqdcoBikXz1SBDvlApIxCM6/Uy4gAaUxZnrjXCB7n1QHKdqJ&#10;jXOBks0JcocP28a5wDVgFVzyQnbOBaaaqkUHCN45F7DzL5ASZVXunAsEszGk3PrYORemoIsoTHyd&#10;lAsEze8+6ZNygdoGyo2c1mBjXGByLiEXtddJucBTMEWGwhU75QLlp2bIDLendsoF8EhiZ75OygVq&#10;ZCjw8jfbGBco1AFzy7HRd8YFFYXQ5OfsARvjAnkYDGOPlmyMC3hidIa7lbQzLkz1YedY0jvjwqTG&#10;kQ4lafidcoHvzDaycmF3ygX2BxFLB0rbKRfYuWZD0B7xOjkXlNm3o8IP3p1zQTU4ZvR0OSQ75wIL&#10;KjvM40m5wNAs9ffM10m5gB5KwSJ4UC5M8aeCAZRfJ+UCm8AOu9Q/KBeoOVADjOZmp1wgf1ZRryPI&#10;GB7OBTB4BLDb3zkXpOfNxFsyn3bOBT3TLHc/SXfOBSXjUOpKwe6cC1NlhhmE0NfJuaBNPW6Hcudc&#10;4A3s/FiOsLBxLqDxzS9o46ZpeDgXWLc3iOTJuUCurQCe4pQHG+fCVPDQjB1nY9g4F1QbZ0q3+Ydu&#10;pAsUtEyqHEfwNDykC1R3LAp5yzvpAqugAwMm32UnXdAhTGqjBLXCQ7rAdgN94ZJrv5MuTBXc5+xu&#10;3k66QOViu7x04CRdGEIlo2CgvE7ShaEWlFtL7qQLSOw4AJn0dZIusMBIExfZFDvpApVAuFAext1J&#10;Fygf6ql7b9vOucCrUdNflbvcORe4GX6Wo6/snAusw/bs651zYajkcZVLR8jGucA72/suL0ffORdU&#10;omQO7pAu2jkXvDTXPCqZojvnAtUmGKXKd+yUC0NdyFTPnZQLKDJqSrtfsVEuDMVKSnNUwY1yQYhh&#10;4hPqr5NyYSiWyJ4IloaHckE10sAGan/slAtE77qXJ79OygVatmlr95LrnXJBCrPRBB2Sh3KB+mNa&#10;UVcKycO5QCTwp/Vx51zgmvl0KO+cC4KzyJ5sOTkXeGuKoYd228a5oB5QMNmcDWLjXBB+HJ5hkAZs&#10;pAsUslOo5Dw/B+mC2g0JPbUP2gVuWEDVcQSonXdhUPFp7znLLXp4FwRYAb6SIyTuvAvCOGnU1qcQ&#10;PbwLqkkHZ9cv2mgXwDaCAqXe1AoP6wLwMcCVOnzRTrowREpGCMhFG+mCLrIt4Cv4YF2gSSlf6yFW&#10;eDgXhK9IT/S86RgezoUubFrcrxGih3MBjCfC7K3cxAoP58JQphhUrBKih3OBqcJSSB+UCxgrFbUd&#10;M/XDuTBU7jm9g+qgXKDGhp6p7JDxG+UCFo49pt6fu1EuDDeU8wiyiI1ywQuO2nXFi2+UC+riLDgu&#10;N7HCw7lA9z797yNQ/DfOBS9TKhEvOzgXvHjldnoPzgVhOcJ94+DGO+fCSA72n3yN7ZwLMkTZB47K&#10;vXMu0DFcbTQCy3vjXKAkz/bUCni3nXNhqEgW0J4ZoodzYcCUxlSVD84F1fhdxOhu0UO6wMDTb+No&#10;8jvnAksTD8NRCQ7OhX4k7Q7Oha7CGzPWxgfngtpMM7ozh+jhXCDJSbWml6wcnAtCaBhYCjexwsO5&#10;0FUYwZExQ/RwLtCwZRbO9NPk4FygmM+sg+KlTAfnAj5AzbgrM0QP54K6jKGDcZy+jXOB+yV6ZfIH&#10;5wJ1eeZO9yuw+jfOBVLFZqS0QBzeORdUvwZ45yfnggOA0vjtkPwb5wLPstmnfCtED+eCvpgobHHR&#10;xrmgLdm6810dlAtDdGjdD+qDcQGlALyHl9sfjAtC1+qOBv69My4M1dhmj4YdjAtD7QQ3udvBuMDa&#10;5HSfMRAb44K0be7rcnaMnXFhqCsbMosUoodxgXI9FpyTsh2MC2oaq+imEaKHcYHjD98+YJ53xgXK&#10;zIiSe+7qYFzAAaOessfcb4wL6qOl5MXPg41yQV2v29RvlAvyzobGJkQP5QKFuhWHJK7aKBc4T0k2&#10;BajeTrlA+fGNnvt9ci7IeqCW2A/AnXNhyM0dUapwcC7w8mCpBij3zrkg4K1Q2t8n5wI3JC0QuJ47&#10;5wKlj4REPEN+cC5wFe0qVwrJQ7kAHgnZUc+qHZQLgNPSYBzwjTvlgvxIr8uX6IdywVFhr+GUdAfl&#10;gkozV2j9nXBBld0lOVTXwbegpiuA/+cH3wLGHP0dKzgwNr4Fb+qoMmG/T74FLHowmkPR7XwL+C4g&#10;3X2wLXDNpUa6EaKHbQFcWgAtHZDiYFuYYja4AZE3sgWuYZGlh4bhIVtABCLcSjejwkO24KZ4Xd5M&#10;sZMtYCPTDxesXDvZAs0UOP/lET1kC6rDtHXeHHF9J1sgu11QJM2h8zeyBe+OpOpxhughW1CcglaF&#10;YEfY2BbwYi5ycc4usrMtEFmkXeamLPhhWwgPqzrU0MG2QDOr6doWQMQ72wLttvRoruvmVLjZFjgY&#10;Kc73JMnBtiCFby/3w5vwsC3IouMsdATtnW1BkSGoHdIH2wK2t+0BojMSbWwL3JBPDMacnW1BLZCk&#10;Q9xM2OkWiJxRhX8Fv8RGtyAgJ9pj683E8NAtENnsBIFjIje6BWha0QcOebTTLQif246QGMCNbYG+&#10;3gVGuuvhnW1hCFfMtpzv+p1tQQhFAEK4ctzZFtRcAN5ecAVsdAsOzMryvIkTHroFtQPQROxvuNMt&#10;qMqs0fWdQ/TQLXBVg5/H1c9Ot6DCfkoLew3RQ7dA+NO2XAovZadbAErhAmAw+Bs2uoWurrTZvB3p&#10;oFvAigWCe7kzstMteOSYmtoWoptuQdBV1AC5TbfTLQADYT+3h4jhYVsQctUsBBtD9LAt0EBi64xs&#10;m0Qb24KMTvMQkvscO9sCX9VB03ZI4Z1tAVFSF0YK0cO2gNGZ0YL5JmJ42BYwOgEHWQ+lwsO2gP3T&#10;AML/IFsYzoHoraI71wIhZBpt602o8FAtCPZ+XgH5d3At0FluunKuh1Hh5lpggzRqONyV27kWCKOb&#10;lX7Fjtu5FlAyqJj0ECo8XAtCawKPNN1XPVwLjhR4Ra3jwbUwlHbw8PnBtKAWAGwCH9edagFjjyBt&#10;GSF5mBbkuTrOf4gepgVZtl2dmd8n0QLAtmv2dH/uD9MCwEp4Rl7CdDAtyKrMRBlvPoWHaYHwPAV/&#10;LUgiNqoFGZwTIjQfvo1qgeYFDJXYbjvVgiAW7Ahq9Y1qQS9hFn5yWr2daoGwDlsjoN13qgXOU8oR&#10;g61pp1rAIrI1lvq8RQ/VApYj+ZMgLtuoFsQngPbqt+ShWiAfANJC9d22Uy0oWvaEwA+qBdXgthos&#10;ygfXAlFB6p4jNrFzLQgBADfLHZ6da4GIIczDzdXmTrZAjgFyWQ/aHWQLumFlEHOIHrIFRO354p1r&#10;Qf19VB67Wb5zLejdieC5kbpzLWCsEG1O7grvXAvcsEDN64fSzrUwhBuPYvPX+OFaUKDctGYKdoGN&#10;a0GoEQ4ELdHGtUCGwvTGFeQkXHk8VN/7ZxiDsYYxdkKWBhOyZJ2QnSEVSsaSLTvZtzG2iJSSMIwl&#10;W9nJzgwihBFC2feQJftS/e7n+/vvvM4957nPeT/PebZz7o0ApHJ3J//L1Rl5BuYJUGrNa6O84b2h&#10;egILX28nZLwTPV1n83DdFy1F/jJHST8kYAFVTSwzqDRXLYHFvWqoab/kYQFFFOdqn6DqgeOZzE2u&#10;CxDPOEjhYxOVaPYgAFQKL1n4vLmyuRRWtJQIk8lULoEVcT6mRo4D4oshdXItPv/eCIPLobs7a6ab&#10;YCzjAp7pAAIH8F31iFkvC+gzv7zfM4fDJvWCInMBwdeXAGE/tFuEkXSrr0lhZpw49I5Y1IygadFK&#10;t3Uidt21oY4VEegKpnzwitbLYmamTLCXYlJIAe6RHf06eHKUPz/+EUmlxXevYhj3iNK0/FLo0UlX&#10;Tw2B5UZxXeUU/hHqp15rKsFp0hJmIWO4Nuo33lWDfJLzZgsOhQyASiVC+g3ICu4I6JfVssDNPlIN&#10;YdquwFRKhLkv2roIZRFewsX/EhymQdPJ+ofpJfiST5G2OXlhSwS6fBgl8rt7BFWDBBtwP9mH9ILY&#10;vAw/qL+Md0Bl+SZCDPOTHbCmuSMs3miEEf7Q6dYKcyKYj62zYFgoRBymN4+as8ARMQWWgszuH433&#10;Xo7g7LF/+1w+MI1oVSO7u3UqsUkBieD+iaTwOy1TnBHisJIuwR9TXkexAomxokUT47guYC7665ui&#10;uoAkgL/DBraC53RTerC6f9cerEqF6MFe1YmEs0/DePpArk9GLScSp86ErNCil2z8t022RaDi4u4K&#10;zgrKejDxcC7QFr8QMIH60Lt+nkUDINGm/wjyuIu5D0Qa1b77JGY+3hHLUDrFNVQQkYpQ+vD01eME&#10;4I1CuhRs5/81KvJbqpTVR01qkJ9uGQijGUeMa6JA7tq6NbZ1aYgo23CsvvLNg1SENzk/d7S1MsQS&#10;VkQuJSspvu4EpMAx40HgiVu3s9K0YZZcx0XZOVh5C3J2Ol3XNo3NdX+tlxaZi4DW3JF8PGcbUWxF&#10;mLOCECGDoLJCdEOWp2xslhPq8BHOcdiYuKtVK8hL4e0ORCi1hEDI9oDPa8VM8Lbu0GoRdtIFZuks&#10;7wr+1GNSS5SgxmJ8tRvwziQmpo3P9wIvqvDOdpJvX8c5v2bKAQ+x+7sTu3dUoWM32LklcVcwS1aE&#10;opvdPROQ4ejM4l/yH05xzqjBUadfkOk9kzqkjrhJ9aBUSAJs3Wnd3vGNo7A1YR7VmqEI7uqqJV5L&#10;ebeTVwuM35XctNpRGQbt9MJabe0BivPF798/eJnsTMLee3kJMyc23GnhyJHPLPAu2Rnbz3x5V1Gl&#10;q6dW8yckTJFJ13sX4d31LoNgW7+H8Ob4aNLiSR8X72z3siU++8OsIz3zMAg/N1/UIue7izCqHovW&#10;80/yzAF/4c56vyH+SmUQ9EQuhT8siT8TTG9MazVMsT7nAhsbkPUyacM5Yc3Zmmd5zwOdrdDCA+yE&#10;XG2egWg3Y1nvOwII6MFYV4wcqCXSwYpIAF2fYwuADAAHAU68T1nUEFDy/dQBL9L6bhdQRpphkNkx&#10;0rCEVZ2tdY35kxG02eJG5zs4J8qC7u17qvYRZMS6HsUnZRcehUywSa08mB6WH+9kVzanCu4YRdVq&#10;lj8A96vMudMzD3ayfy8vL3pw84BFSnBjNlVs5FYdQU+F8inB/0TIep6FGlGpfLKIqiPuOWyKEXsD&#10;82PzfPMzi3O7VUZA9Qveg9Quf2/VReHAIS8nHvNpQ4Mu31sfA/Y9hxdl62F4DWJejnWe5y+9ygBo&#10;dZg6pddMNjAdzLCqPW7zF2M1P609XB5vsADoIB7LCs94pjLQSX0Id/hKSQpMj32KpZF+5qd2UYWo&#10;gpY0INRXVQajTYx//N1W5ZWHuqcKYV4BYbITtlCoIllxREAe+mDFu/rvh2QnysjkaMUdnLIrjKyw&#10;PaFfN4Io4a4giuJvHpAR8yWTrjO86F+FVpYGOQdKvMyZ4LtGfGZJkWSEJoXW2bvTpqZRBAO2vXYj&#10;JAEQnXtC99COIlUXoNn4yHcUvlOusKppuZRYmWd4Z0qNHOuNLUI6oF4yCSFbhzA1VWgQXZQCtf3h&#10;UG2Uiurn+ibzyWCYheGj9HgqHn5VqJGs4KOmiF3ELuKv3z6TuypUvI5+Vredi40/BzyuqPvu23Ff&#10;bVT83y6Xjj2EUe84x+djoIMA6h/bb/YcAbQauVA0W8eooQqNMXUvyxxdAEhqOctyfQDCQGc7evJH&#10;msYdk1pNDnECjV3qtjxU8qzL5eh62yiC5VF+9+jmGGC5f3+JqfH7Q7Bi4XsQ49HOnBObF4fO7xEV&#10;AVS591JJc/n/a7X+2HSP8XLtHoKwOSmcg1VPgFGP+gavHp2LWGfIQzAuRVm4BSFrTe067/BLUhgN&#10;GGbTpnJbG7rMQ3IeVt9WGYlmopaMo9qJFLZGe0N7XhCiJxNgY1GoW+PJRXgXyttJX/llVjQSYEHJ&#10;Mf1P+JpYpaqYd10S7z8B1Infncl2DXgN+uNbLLeANrTQ7NTZ7tWWNvS2XKCcMdDh5laFPUKvoeoo&#10;UvJcfz4O20VE8VJbBHd49sTEO2PVGLYnvOfc16zI7ljO6/9hFuUwheLyp3JZs0In9DN8PkLVImMK&#10;NfPScHNe8tCyjA7qNfZ8gUzwJcXG9RRhACrxm4ep4fzy0HVXSeiZVLAlTIkI6QYOVwAP1a1Zyt6u&#10;DFFIj11w71KOnV+wnM+u9TBg+p+vcTcFQ8TWeRVSwBz8HGV6F2XJDiilcgVrqVv2S5aY0B9w3ad/&#10;SNXzLBWOz9T1YOx5xROjwA9gagQdSY9nvckqfdFX5blDPa/EAtb+SRYdN80e6VaNYEJUN+Upqibq&#10;ptzEauYEpA8EvgXf8Py1wwstZJP+MhQfsbBgKRio9d1u7L6/HwJNZ0YQeF49qQSjfpBe2vtZKEQJ&#10;RnEsZsOafV+lFwQ2VGzfPu6rJkJsyZ+Ks94urFqyfLYvYJoW5emNDqBt9Ns+3QJq7fQ3y5o+KgEu&#10;Move+e8V8yBx2Oect+Kh42OkaoL/r/ox9f1wX8R6df+7mQMoc28nmi5M4uG/AG9EkDlEfhnIzhxQ&#10;VwT4OCPOAFoJ7ghrzQaAWSWrVjfNAaBx2aIOxfCtG++AXdEP/0arHg+ARJG3HBCerZAINlfUpH/X&#10;6FJgSWbd38XvsEMfaA9rsnAAvt6d+ubaQ/HwVMTuhuB4L6ohDbHLVbf9Meu/5c/bUDa18o9o1RAZ&#10;XS55f53HOaLwPvNLjb7f9WEJMSE/c5MUXoLt4zgf3VgBHkWVvEr4lpW5IGTF0pBl+hOAQ9DhOnm/&#10;gzkFLDRm30iD7+qpJiidgHlPpQDwgp709zhPey1ZopcsCnA/5gBJCtK4OvVm/MI5YIVf07dndWKE&#10;rVjKGoxtoF/jkh2x2L+UsUp6sLFe5SjkAQ/g6EE1bzELsevxjqjUac2ryhNdJjVRopz1XHNifaBR&#10;4d/K9+QANwHBT7l1n4p8d4H513WhX6u7wOBumWe6D+pHEMj3AY61Nlr+owgyOEnmO38fYIaSIj5L&#10;BWSCa+Rnuf+gauevye8Inqi7wk6YxuEzL+Mf2ZUS6GI2mdPBBDqZye5+wHe8Mq9z6BHzdbbCYN9D&#10;v5gWAaZZms/HSYzmhxVMT5P8c6VtHYjEAthKP7GqsgB+KPWl2Zv254CR9s/ga7qHPN1CQDeEuiX8&#10;0yKdrQRJPXRckH9DNchitmBddg9nqyoOuqiX7oM7aY9QPvdqPXkf72CsMiIKnwwfAq7MDVvvR5i+&#10;gALR3NcWC8H/IeEz7d81yy8C3TIhduwPpu96I1i+PoT//lNkG6QEWz356fhXXRmWoPljW4DJwdcb&#10;UUV2F0w8X4X0dlK3cxZmYpxOAJ2XU9stjpa2A3aW8Rvfeyp8vFDgHsvgP2CHGEyPmQX2pAOyDiL4&#10;BzB1uAlbeevtm/2x+E8u+7Tc5wDyEh4+t5XPjoGYaeXafmLDupCV5qFrwCoAApNAj12TeQJ/Ovgb&#10;+FoVTHHaEhaT4mgd+CrLcCHPKgO0wSYT9p9XWBXJW3BgAIKcm/b4/ouM5WQn1Igs98vzQeIuGWF0&#10;vX4lc7EM6PMJI2htSIUAAg1eWE9nzgc//ToDDmGRMtIsFGtjQL0nyIDRqpibgflgWBEuMYxFitBX&#10;zMmsVycn5cLy5fmGgBG0SIKn1Mp0NtsI+sxUWP6cVBclCYnwmuH8wyI1Gfy6h+pGM5sUQgg0rMk6&#10;FwxzaZEPzKPW+jRUSzwnibxaMuMZ7pTstJQUndliYB6OLkWHhFZkfMe72I3Yqxcs/pm3spRMB/ns&#10;ON0OCoLFsCa1ba1/AGz3UJrJyZaTc1ACzL/rnUuaNs8IKJH3S885WDE/9t2VMp6kHUHrXar+2frI&#10;S1IJ7Y0PTOTqAB6IITUTOZG52tAtHr/J7Oz9easM7dj92urAHPA2pDPx2AIIDDAQrbaQcub82JWT&#10;nTcthpDRznxJ/KJZ7/u5DBicPsTZHH3J3Qg69oRdRU6tIBQphbRytPP9h7He5bnkts85nQGjtlld&#10;MRYKyYClW4gXGgLw3E5QZc7cHwIik86M4NzfpLp5PbYv2XPeBdYZ7N1T1zazgWQLFKKUJNRdCSRE&#10;aGhhgH1KYEUsnfAk96NuTY8HUHia95VljMtkI+xK9lOD6QkWtQdQkZ0vhfcpmcO8pRo/WfKy/pq3&#10;Rh8xXSVZMQVUxIouoxVJpkWxOvBNUpZ6BqzEz7b7qefXGCDZfV9yK+BjPd7VrrT0Bc0g+0uBIvCz&#10;ff3xuCSFIjBj7FmZ4X+Js2SDntRQvMmCnTXRFlNTLFCvMgqCsb2ITveMiIt3tUuUbrAhOVTLSRnp&#10;CierLgB5meZs/tgOzk1IkC0zrRHIExuZq0W1DtBSmDR5OSoqifBi61S58R/+aafz1ix6+m1XBZhq&#10;wP2s2VXbq3ZBn2GaaFfmsE+kj1GRLaAfm+eY+wTQKxrzBgHmj+CbEIsE22u7QAFiYpD+jZA284/o&#10;fj0+aVHtxzjTqGN525SGjlEplkV8tzAu16HgPvGO6J9lJW7ITPQirb/B2cWOP5S+MGNjc+hy9Z6U&#10;ON2taFElloB2sL0VkrqJ6cYJLAH9NfOXBQyoZdns1x4olQS2g3tm7n6hN3y8dh+dcOyKVzmBFV3G&#10;BN6fBMpe34VClv4re4306Jxo6HEAZa9oBHskp9ja1ClMdRzMXjDK5R4G7R65sf2hVnjLH9pd4LGy&#10;ZtoM5vjlf91Dr25EavdTnfiNiQv9hijsxP0qbl53aOfVgqlugfoRqZKeVxHBzkZTP2HItwtOHurR&#10;KjugVWU+E6Yj/13p1JiGCTjqad2+NCFG1qa2PTtgFqzazA7emBPbAb1+x54exNhDatFkLApun39o&#10;eNDVEgWZQ+eh9qr2pSkGddb73uoCExhoKgt94qKTAykfJPePbIQ+XrOxjCm9wksx9LCKVWa+GHK/&#10;VJtnDxQ35/3M86nCIjh7L70v+Oyxezd0LPr7UB3jVn5yMGUtRaQ7jWt3T2tVTLuuaLKc8gVShtY8&#10;LOrZu59zbzmJb1wI+UoTo6RWzYTBu5nHUwJfoK+sv+pzZUeq7Heae+n0VT8PXAXnPCqjft5txaWw&#10;De7NWc/+FjGQHGan7/yRPWBhqL2KDKbGZ3M7OtuS+QbJik/WdzpGZCiiX1yl1OD0OIA+cJJGMS5m&#10;4yOESuV9wNtbpA6KfLBV4sat9aEOwV0Iz8WLafopOjiRMA+XZvKLRCK9Z0pOb8kpScBLyrV2Yh/5&#10;oZHzzWa4NeMXYmCqIr68sy3dIRQJ7drpdDL9W1kCbrE1VuVtu8POYEgWDkDe6PyHIkU1RJmp4pvs&#10;nDHi1m5FNrzEMKDl+8TIh6NjiUSk2NWtfU4nm4DHYhNTt3Q+VQbSxMmCZYPT5LaoGSy8yRZrEh24&#10;KMqRy/1m+B07MQyR2+Dg3g32AxMi2qK4paayMi0KRf4S8E3J6lyfmGqFefEqXAzzuU6XUaxZ+Scn&#10;RWrPHA/T9zCyzDylkhPOT3TrAGrV197it7VsSzy9TG0evW23Zks8z3+roPLtBACj4hrH0MSFCIbw&#10;dWS2WWllWp9IcbeG7+anNF8xKi1Q9+nCJ3Uu+Mu/C42tnvsYDGHx2xZR3iZLgIHhc8KOjVTFDzi8&#10;RvfVdhCZRNSkky1cXuVUetpNIhI3SgLBy33EKr2vP1SphTtNiJp+KR4gsdkwYYDGo+DpE3wUFvmv&#10;kbd3Fx+FosXO/1HhPdYnavLwrHwcCmdhYOginTxGXuZlYCjk55Xue8vORBOnH1YnsmavwgUfq63M&#10;5OhYGyIiHe9P37GCUFGVY+bLkzfTsCh8PhmkVHEKMNO/71mndMqplycdlj1vpnTCSQQu96z/ihH7&#10;d/Pe06WN6y6XA/6CldahbWwmMj67Mv7ZT4gn4Vr8F1A8yyuPGgKD8gnnekm2tjh+ElNsS+h4ffnN&#10;DY1TzhJ3OLkNUewxecrJbWyv9LJPnzkAFNdDOaqvGH4JKf9alERTcCeYBUlWzCKl+5RHsCDlxTTu&#10;aW7ho/KwP9Iv5iPEMPM33OrKTLdQRDI5LCmaU0xikhbO/fFu3l2ijgoVldr361dT/4U4YFwW2ZtC&#10;WGYABBiz+0TYNyZUqLT2XRZfL6YDo45Fruw8nU/DYs+KUR+J+joBNDSwaQUUgIThP1+P3RBnTEkG&#10;VWHhnxIlOLzsLN4zOxHARolKVDUpLYryH5N6jGUkhAoXpvH37TCJRESvwFN5j0O32RnYfz4h9k57&#10;K4nDqV+RbarbbyMtUsciTfpwOFQVq2S/j3kMHkfZq6DS/XUTH0M5/G0IjnSz3RFhSL3LvnsoLeY1&#10;qQ9PtP+qWXKqFniJJjugn8WemU+E4U7UP2XI6y+oTkHqFAamgjSJLRGGzKPTknRcDKU1q9zdsjTD&#10;HBEGnb3boY5nInbi7MJfp3+uzaA60S/Pfjlnt0HoqA5JdSahx2RSJxr5yvXWoauGC1xpvttx4wsK&#10;woirKCjrYq7HxeXRxkzuL+/IM3T3SoqqDlX6kJG7dFO3PkDCu0y6NCeHf/rEjoeTkd6mg+m4LAF5&#10;hmax62MDwawB3DT0hOog83+FduKSfJ71kPquW11RtGdOEH11V7imydmCtJornFpDPp/twNHu8/Io&#10;BXeANRYXhzWhkWRM0/oioMqgf3fbhhTxG+l4Xe+4pFslGC4bcLBi9jeQnyY/UQMtC2HWghm0c6kb&#10;DOSqMrydlxgQCv+NxPx+1iQdT30jCG759flayG/kqzLgNtLlzLR47Ls+ytws24Z9JJpSvQ17dDjU&#10;NX9BVdiAn8Os2REa8k25yx8Cq2x9hB7tmHWF0/fc1kdthH1FfpYw663u6DfpQr98draSjRNjpDKm&#10;Tz6JYl5FdWniw/9a6UJYtYQ+IHgmH/GwarEmVE3VztBxBFyO60dpao35w3D4hLyvnAYC+VrfBbQZ&#10;NDfZbfkqAy/T+J/k8xSfqileplFV/V4TLb0oaE9YFzDo4HCEqrBq3XmROTNltsB8Oa5s6D5R4s+d&#10;gMs0JBZs+S/b9n2kZmE9bckN9gtSlyZWsbijeNuEn0by+3jp6nOVILhkMNsFtBevEQTnxmZ+yMmY&#10;UGGm8rcqjDJQ9VqyK2kE3RnUqwQQDAe1bQ3R++0i5a+bSU+cA4uqH3xqXoEJn3SFS9azDarIABhk&#10;cn8fHAyo9yUj5VkNHpX2AWyPe3BGElVYqeIkmqBrcWpP4akvHI9ma9KeUo6Wmx4vz2XAuUt+OAUp&#10;xQ+gutHLC1MXjm9+aTPM6721Yvm0KsZKNUu73L3tmK3NkNgY/cNbWR+XAC/7bmB8WhiPXxCyL3Hk&#10;lJap+5tqI2nRynt7L5lIOaZ77uXFrfRI31i2SVnhk0RL1Oz1H5N9p+qOvNz+vyP6xSV++0blMtdC&#10;JWeeTNEpprzQu11orwz261GP7val/dLCGPBMFVGE49U7z0D28xYp0zJZPPki6zFOYA8RHW1SSjCK&#10;SriOM3S0tXia6aDBoQ4TDm94a+T4oEHGPppVI6h5bbG4nzJnkbCkrMBYz388ddg+5TIlavmrnH3t&#10;imjip+olwYm1WRNMq/rWTrGJ4Ko2JIMnMV7SrKFO7X285NR1ljTGuGcQZtPBJwu3f5ggIm8uiV6z&#10;mS8aZDYOfkpfZBtRx0t/ZP4bHPtQg722/3rUY99PYev7V6Fb2w8HzpWjBmkjEiZe4XshIzPUCM/T&#10;+X+UdBTyOdz5uV1urHc8u2xG92McDJ9kBEWfO2twSVRygWQzBMQ2dJbbxe0vfC516Vg3heN3II3x&#10;j0koT4G1v+/sDj0nFEPtsKy+ErgLTyd0kkOuhtbUr2904+EUNaFu6/JulnTebs8alzwZnt6BX3Q0&#10;esrlE3EuadHfzjxDpPCM2jFrLZ/i9pFgYRUNBrVdBuL4U7oZxm7RjK+zrcs7VVfpdkdMNsUT469J&#10;RlEjVhvdau044UH+WmCJSacz6ebcJxErijgurzJawruOrKmkTOFEw82QhiEJVOKVv4EFET7wTCzr&#10;raNtaImygLrNREsLtJpa6fsbRVveHAjroE6jy2Bg5CO6jcGUuxrGAYrxRjr+bu3KuoVZAbpOfqWT&#10;+oEtP1vEeoimk5p4yc3deb0Vls+Mkcu7F9KVCJ6FbAH+JZ2VFz+fH/10edkZTT0y4GQKee1MhV3V&#10;8yl2CK022Tvqqp7hW4QKjxYpLb6PFx4Um4wEc28vRNp2CraAnM/8fyhL8wT65Gx0zRwjYALrtu3x&#10;dNIpqTSZjfGoo11QYYRicneo5WUzUySFQXibrtzL3yQ3VFCbLoro5PKqr2J4ne5LOLpLJ2ozoVnT&#10;itYQx9mcPcLdIpYxQVnvfyv4VUL1j0rCl+kCrbLKgpLfZ88kSewuQ95N2T6/E26JLo5mVOToKOdb&#10;6kvZoGeC2B8/j5DwsF+LRHvwm8ll+1XeOt48cuFx5f5+T/hSmPbPRrH4eQ4USa1ZjO25ESY1bxuF&#10;QvGrMkY5I180Uk9SkLqCqYVqfSedhoN3L2gfdl7T+zo1kJiS4TyUWHp3R0ZJ652jq5HHvbWdG1of&#10;iBQYKe1LO7SD5m9v2R1l5wrNPMv9kyY5JQz8i+hO4UEu5fLl/cSqmEgSLFD6e/qd06pj7+s6xuAL&#10;DDOK324bpNSrBQ/T7jW881aQY67yuOQGirqqZokqxUU1RYU1RrBJLf9E6aJ7u5Vx4dnfN0Ju9VuP&#10;OJy/Ecj3HcWexCykuGtxGeCZFe8OI8ClebnRZLkm1J9xChvVS1dCzQtrnMNtW9fMJdvuCrYFSW5+&#10;Jlm8aDvmqPRd9vR+J4Eq25Rbw+15NNt//Hz5V1P+rdO0X2W8TVlqXTHCyK2uLK81YbnxkxjIxq6e&#10;y7XXUaM6Kb8/41BCuvq1uJO2axm28wyolAWudrWdb49ki5ZTS53bU0yM/UriODFqvJvr6kQPmw4+&#10;ZZK0fK8E9dxOwwP7XNmvnZ9U/FJtYtOYpk7/pLdQx8zO5odarugF51fGJwdky+rmj2EvKgS51H+/&#10;tyAcxB/sfx6ITokfz073albLNSx6FeJA8Unkx28iExzyoVKmTS2SYegBaDI8OMV3WAVqy/hD5Td3&#10;aDv3iax1xmXzoOUmSokC3q3MHLaZ/SUQB5UIOenncGszt05Fltzal94lhikuhbjHC8LPn3ugnudS&#10;9eacRiYKXmIMefFvbpNmXb3qMMT5c0oILimaFNdb7qVRxo7kX3i+h/st7kmhcPX9g05D1qN82uO7&#10;K4n6H8fNRWjtQo5CFmpBVM02eqSlhCmoInxSOSd7zGznRYwl6GbSnK8MW9/EG5zpDeUjs4c3w/J/&#10;iGnf6TVLj265lKo653zNME5g/uOzFPoMC2rdXL7yPUR2nmbfduCEBy9YEcmN9vqmsenPjamATsLe&#10;/DpUW0ZR9CZzbxRI69E6Og1r/xy+a6IN5pnkHITuH0mKzEMKlC4O77Zq6/YwvyWa7cuPf9ApTrOt&#10;f21gtp3q+jRFcZr+gwsh5oPaxulRzQcJvQWz1tgt8dWbI2TyBuqggNooQIi/8SKvwNeIz/DTSOrc&#10;xqA21jmpK3mgwMDYMh9e+fBNG2dD6f4z8s299x8zlUha38eClxbM9HWFr9rAI6L5DgM3EB+Z/ZqT&#10;Ctyeq8yzhn47Lzlko8wtT17nnqKn1l0/GYDKHZfdtP6Dl/j0GNJgrX2idrfn6KQEwwvaa7HXEHjy&#10;nBDnWCL4J+nYrU9I++f1gjPfq9XsaXcVjHeuE0LtijC1soR97qS27Ntqe4sFJ+Kgd32qwRLbm+X+&#10;7IW/7HOItCOmbRJH8nTHJa9mkyziSyBkr4eFza8/0otmF+2v3Cm7j3I/3rpGEV3ZIPu9AsZLMmuf&#10;TfQi1V9xsW6j8ZeZAgPfQt5iHuGLbRfMTnsWgPhUoNqo+E4kzkGaT+cT6J1gq7KG5Itr4kWD+gf1&#10;W4cDNnovv+S8UfC6M8x3YowMbdV6VPl6W9+l1f9xxyz9B7sVKabTvZCrA3H4iacvL8rKM1roQlXO&#10;myItonCLJvGWW3/bPHkz/A0GZyhUywZb9CS2LPfcBttu4WX47zCHtt35uI8QhDV7VbTxtz82fb+9&#10;cXhXZ66vQ0RcqDU98n3bmxLQ8M87Bxrgc2MjhlVBnfA/d1dMo36YPf+T1DBLIfj7V2FpDlbpBr34&#10;4cIKnmFlXQvjMRX/4Kere1AzZ3eS+/7qOCl0gMowid2xMnCga1R8ZNIZa3oc/vGeoFtJhJfodIgs&#10;ReO1neL0vyOfhUxcNSq0Duoi0bhYh8WYA91R2ha+CtZKM1Vr42bNN+aporyMknzvHt8NNdqb/XZ5&#10;NDOa592zFKeMigvNFPnzkZujHD3c43JdukuMLFLEhMGg03Kb+DfFkR+aI75nhTU349n+ceYXX6e9&#10;TuO2iQicII+iRS4lIH3ahxUKUyL7kfWw/OJgus+hi8V+M4No0wE2pYPYxubHy+Wm9BUga75I6ZDM&#10;93FIszUb8/YGx6eobSEzZe4m7dWR8QnEyLeL6+z2O6b7c99kryggG58VcHg+lheWvLmrWNzi98vV&#10;VFj8pmI9VS+vsUe3muAN/whsAQeTuppqKbfiNPc6BnItKe7yOYuaR2BrnusSl/HD0NocewShpSV9&#10;+v5FNwavl9fk8pgh5mXennzuvzZ86ntZ7mHOndmYzy6pVYlue21PWHNoF4EPAedYB17f7iFxpUjr&#10;p/j42WX63edve03knDGunnPWvfI8//jqUEt5MpukwXfVbJ6F9T8x7/4PRSC63wtk3uJLd+8YhVQN&#10;0lfnLjr6TLlhB4LTF+jenQoOD6xkV/roaQXYhyqh6C3fG2GZ/t6dluv76J7VFIuR8ZY8LbcA8RBe&#10;jD7TvVEXrJwWDAXfZ3uv7C8Pf4ToaQrGajMbR7y032cr8RCAQCBfHP3HPIosUXR/7V3LIgkpUNX6&#10;VVuvsxiPJl2cOURPgzTlwIOCj3Z3XD9t1U61IRSYED3N2AK0g1fFFejews2aIfm/hg/G1vjtg1EC&#10;tu7oFh+q7nZw+qPDHCJIaN3ua7a2dJQJKdEVfe5bM7vsRbRx/WiBB/PIXg5C2RA9jfPoyAlFkXfd&#10;7e32wE5VfIp5i54mfVbT6FCi+wdfQlwip+BVQkf7PzQ9C2pxX3o7aAC1y1mv+H0CDXQoywE+vm7R&#10;A08gWzXxHi7aQA3gXLUjOIhrDigEAktkfLIf0DuAQhcqCMw8kmyoC4wAKVWPgxxYDYhM0bbY1jvC&#10;A7Yv2XwPMB64EPAmQRSY8g0Z8aBJdLbJA+9zYFBgZ5v+aQFGsCNX8MXkLaOBaMe76NQAgKfqHt2O&#10;ktEJLTJM9UbJeLA18CV+wocHIgeGux1j1SFgDxwPKIIuKkV9i+7oH2L7GVrPIXowQ4CG6+aM1kDJ&#10;+AEaAZINoJb0AJc86CTMlr3rDTOxQZrgcV1iuXdMmA0IpZMHIilab9EDn8IwNboGHBd4B13pw8mr&#10;Lkcq3JFaRHMFc0MA2vzAuxAPvSiKcYihHROGFEKCkMZRsHcgGQycH2aJA37GWVf7KHHDDbSGbQjv&#10;1n3DDeoG1qHZATf9AMgR3w+bKa7aYHXEE1ZVYvN6A+PpYFEIZcoHY4PwaUMcWPTTvt6Af6j6x3MO&#10;wN4dLqjB9gFDVgzhBjJELBpy93rDDz3IRFTuk3ALwNYdz6h7HulyNXOgIEERRfNUdhTnHTuJHWm6&#10;3FEHd7wlEWc5ycvrDaSJTWdHZ73Sjfr0QDsx+zdI3hsgFD0cNAF7NcgBI6UWDpRbAJb9YE8JWNGO&#10;Z49+HoBVHX43+tudDGCHuWKuTEOUK0C/NnAsGLugup0PENcDqYX3Td+u+6IHEBdev51dl3tSB3xX&#10;xzvWjvZ330C/cDgHa2bdeGAPVFgXihjkFP6sDWCMKi1QQ1Jgvm2wZE04xj1g+HcsMyQicfJh2gDQ&#10;SKSRTK235EFNQ2lRgeoO9oG1ZiK6nq8UT9oQ2hh2wC1LSa83XDeGvanO1FHTfsDgcF/tfjW2wY4g&#10;h5MqBFFH691h5xqcSFdzwqADqw6gULiXA7trR7gjqcjshtLacfFw5sDgb/UWPWh6THCDsthX+47B&#10;R7oRsD9PWhzIfc25A9u8PuD+pBM4bXyd7SCBONimBXqwkezQgjYYkPosz8fueIREV9JTXX6AGHYl&#10;z3N2EKkD+pDYAFi1AZu14yV6SMpMrIAq3FAWm2CMqT74wGaEftAsziu4NHZExyawx56dq+nAgSRS&#10;EkTXrzf0yCY1Y6t49hA9mJMMhnnaOZgHdqRK8n9m2La43wZvSdMQn+VNQwcoZsMNd9bvED1QmpWC&#10;lEv9WSF6ADib6DjoMfAX3FA7G8YypC35Fj1Yn4wTNbuBBbcBhJJOJv/RfefvqKJNbBdq2g/Rg0UK&#10;jDGn/gpE1A3BFGzhAhZKusFNH9xTooTtIgfhGLA/YKmEFgcB/esDYbUBryEw4PuiB5eVAFChwiJE&#10;G5hrUzUJtSw1RA8ELIncRDGLY1rvwLEqGi71xind4WaZfVR2f656QGrbUM7/8mTnAW1L6JI+C28x&#10;OQBxuWqBwudH5w6jSz20nXM9oMl38F0ieUDH5g/EXgqzWx3ePXzA/DbwROxcir26gwPDcjoyhbV+&#10;1QYpTCktBFphzOwwxOpHHJT23wjFN3Yx2l2g5fG9G+AxAd6LrFzg9W4oyehIkjgeqj+wlbmKLFmP&#10;Kd4Qmbtokxox1BA9OM5N9QVEWTX7O/pzUzJw3kQ6O2R0k7sC6pJDa29A03wXtVeeIzngqRXTTtSo&#10;pxA9oNaEjBs4Y2707VDYnZLj5JSH3yd+tjeJ2rjlG6v7Qd3mcAfcdqVb9GB1019JL+R4sLofhG9W&#10;dX7yggcuOOd0olql3aIHTZy5A+26+frcIMgJGZuOmQGqv+OWc7ASMyzXDWn+oJ2zIm14R8CA7hjp&#10;snSoC3PNuiOrY7NQknY5tv+Ox64YL5E2JwjaUdyZ8Em/27yverDflbgwBRc4+DtiPEvctDn1VSF6&#10;cOZFaorKLDdu/YNO31WxZ5aZY/ZukPYdumKzTJw5/cDBZ9kRGMzrxtV/0PMVJV+g5OQQ3ZD7DU3V&#10;vKrvQOlvXradgjZjx/an6sf2WekPtv/DCNAgWyCocX3wCDT59PaJwaiwsQ8w6uD0BAbsTllAu3G2&#10;XeLocwfRAZYJMdHmRuTGjoB6zySIXFHvlAoQ/poB1IpbHzsRA0PbsfLHzesQ5A2d9Gq720wOwgc8&#10;X2dMDsnDEsFFncy2z+7OLYFG5JDuMVEbIwVWRCbSNz54LJqYc1YkVQ72C7iUafoKbO2dM0OjTrDM&#10;+QB2pg1MT1InNd2ih5+DpSS2Twk2Tg/ssEH5+EP3cROBMLBkpEP57OwhXpKkHrIQPZwj0CLzhbGB&#10;d6YSRGROZrqpTx5+EzQM2isFI87GioKe5zic/YNLhSyX7VhbwbfoYWDpWc5ZDnTdnbdFIi6L19jY&#10;Xrpzgsta/z45YnhD4rUpCHg2ZhkWpx36gHmE6OGjaaSUsAfrTVXzsNhw6JNECjzpnftG+hHHPFhs&#10;fghzCIlQoenISQfJDoYX/3HzYmfmIUxhC+m6b7fx+VA7Scrj5rDZWIBIckIIudoHd1DPHja8p39j&#10;HOoizYiMykFTRHMPvCyBWr6TG5H+tMkyW9gpbDY+JIwI6OCDn2NnUWKy7N+or+b7oF7SOTx6UEHs&#10;dE1YA6mRXLrpmh6SJy6yDXYF59rGDIUvRQZpPZxRD50Ubq9phBZxo52EisjBBVJzuUUPdVVXBNF2&#10;kq/AnfCKq+zQtH/qV200WR3irmJrNT5rI9fCGCA/GRRkGyMXWyT4EUN003h1QV2XGd7ozv1F1pFi&#10;seXuyM4YplQ6FA3pnWZMGVjMcw9f7NxkWPTUZtwftTGaNbwqcjhude48aDKE8nVTCu3sadhFduDP&#10;OOV2zjX5H9edCTqY2qj74Kn55nB72N0IdkN1dzljz84J1wVhmWGBl2hjkjMR2iFaKQ7+OV7QBr05&#10;buPOWUfkkjBu8PLsRHfkdKiLLa5wd3o8xbW87eP75NQjsG520PReoIOJTyKg3YNub+Pv6wIBNfPR&#10;1ePO+tdVAWUflW7RwxUor2pCyO0vuDEMdo99BmfLTkuIigEQdQZ548ZlKG/mpqo9CBBV702Ey0+y&#10;nTaRzQPqZQB772SLXchCwxshDoJGiNSndJmLflgdyQFzLvaYj40KsgtQRUVTIXoIJKWHsaKDu3Gj&#10;nfS6npZnvhkpH7JKfL4FO5DrzZ3ikgw7FO7XTZn58GISSbaFOhw+4mDT5KsG+Bce1do5OFlmpCy8&#10;Iftg7lSel15NF+18n9Qv0E8URGgbSSh63byDEtpsZxblNCDa0z12tfORUqNA54jvuI3DFFv+woeY&#10;H8SnKgwCZjiITze6VMx8Js3LiQ6S1Q5u3FKtf4gealasIsKgEVzZCV2JGMKsXRzvfaeBZRq10oNK&#10;dSOPxWFjky7fjTvlLK62+RMkaUL0ENXyXbj47kPv7LbdsaRbjbH9ocRVSRe+QLrJch8eXR3PC2hQ&#10;Z5Xd2HcxVDlng45i5+zFugXQP8gedqZf4qDgwi43pnZ+YF4Q6PbgbPnhFEZAEU+EanYeYlxysQd8&#10;kBd32v3kq5UQPZTHDN8CIll26kGUrDDtBel9e53syvhqBVL7yyUbJbNyVZjhD8fzQ+Qsk70Qh76v&#10;euif1RjyOEoHaXQXa9UFMNDrjWqaQ9MObttk/qyNoBr7Blw8qZiD1VoVUh0T4hY9XNiYFnbOLvdO&#10;DwZtXCizCXIOmvGNd7uJe8XdqTe2boz2SkemU9nvHN+sM0FtrfuqhxncgyS2Av0FNzpxhYGIgs3x&#10;OinIeXVVT8erb7zluBumu5s3Mxxk58o5UrnQ0uuNIV1FcIWUz+uNVp2g0KI0tpfXGxk7oYmJgR48&#10;4xuFO+oH5/GKt9iI34k4USzWR3+9scWj6Dov61ftHPNSCaYenV3nYKbnNWC69+aIg89erUQTYpse&#10;oopDpGSvTBDioTVENOwTZmdGKmkmb7hMwKLiEHmMvg0HLg1JZnNTc6KUXiNeoBkGIVqto82j49g0&#10;js+BqOIPRa6XRw7HL0R0YfHARsYL2mwF1SvNFd02vkr9mornyVKMELERVtdXLaC9UzwK5EHh9no9&#10;qHhefXVSGy1i7CIPsHeaUnyT0ObnXf/aCaahoACRBNouR0SR90oR6Ww9RBl/qBTP3UCvsvwlFJlT&#10;2aN8Mvsnw9M6SaXWNuHTgx0Qlg3HZ0BkziTrSwmVVR8sHHpQevR+KwhG1K/HDW154msr10u3S8WW&#10;dBFMMU6hqJyoqQSvqEQChrbZblq4dM90j8MjwuuCRFoePnUzHp5IEPTc/L2NNlNwFVtIcrQD8+po&#10;3uw2MVB9E3/Itq5ENOB4KhVRxR9KHnyadPjVeYuu6Ix11UTSwBUkrTpM3PBwB/U7YDuECFUnyARQ&#10;RhpNJq614N6zxUpfDaKLZswlGwdRjUZOT0r0HtTviGiCV3ETenV4o6FEjcUFSkHx7FJtbiggIYRM&#10;nBcvJd/N+IlCc/whym2Iu6YHHgpRIUmEZ4yTkiml931Fq6W38mmUlr1UKTEURSW0iuWy5Vg9KT6q&#10;iLAPzhwFE3BRevEbivyhQXunPUw2zVsDk4rfwYpKw+Nj9ADHayQKWyZRVYn4EO9kQ9RwiGwze76H&#10;BZNDglc68Vlw5mgfcaQp0BFHD1TmJtQhe714d0ImbPfRPRBSSFVpdapkwVuQ/AXbpRyEixpVc5go&#10;hJNtUNbyL+6qyF4qEiYP9nTh0GY2vA1HuTSKpqrXACAqeEQUpai9EWpJ1yRUPOIRVU/qdJrl3PRF&#10;1PCI7P+5IfXh2fnbEEF4aGcjYWFYkr0BGcBH+AeWopIEk/Od2hYWJP4QCRneDzSkmGGcIBwi7BUT&#10;YbIG+ASihkPECasPLlCa5xAlul4TWpqiMZq5pr+G+iAgsibXx0HR3eFA4uSKRKayduZwls2kE3Z6&#10;1wrvbm526q60uj6frqZEJgj/j8KJEKW7satxOi6C7j7sWaWLF14BfUUTPvORQqTyVtsbvGEh87FC&#10;lLCvgFad5DBzxU9xWwuD0g42eMJfVT0GtMKOEKW7UaxCjgc3q6stVOlFv4mtVppBbTFlxzVFREEF&#10;m66CD6PwGwIi1HhE1GBVcQ1jt5YQ0V24yPQS1E50C/gxQjgqus7UuWp2XJFfC4pm92Ky7IlZSB1d&#10;nXF04BFBZc1Voo5wQwElu4JGrcoymLfqJM8UZTf63oYV4ruHfUt9KF4G8XPalqevWwLHFGVAeYgI&#10;9N6yblGeHL02IwqtcyD4kYAmvXP2tXh3RChcUon4RJTMIcp06ftKI3uqSLmZG4TQK3EWl9g+M5eI&#10;WOT/39659FhyHFd437+iltJiWvl+LGXAIiBANiTS8ELSYjAcUTRmKJmkZNi/3vGdyLqPHs50kWrt&#10;Sg+yu7JvVd3IzHhlxDmk6vHB+lgDFGpSgqyP1JSc5YXm2EHaATeB1gg62bxIPWqv6+Sj+lRR1uDr&#10;BevAwbv5ZAzNeaG/o0sXygLOVpAfVnL1ckT1hpCe8Qmxeam7BWTtExHRlQbaNa3KSvupI5iAyOIg&#10;RmhdMW98Hwp7yx5DFh9Mh04AkqsRElFUzNkJjBfehh3VbGIKlz7WIkCN2r18hs7kQUxEoFuUbsQT&#10;7GsIfgn14bJDCjRsdY2EvQEQcChzR7qfOqgL2n4cQ6usaa27B8EtsilOOiUA8sFncgoAwL4HIRFY&#10;mAJHq0JGWkOFkMimRTMyoS13x8iGwt5PWMTlQF2R3xBcUVOd8GtxAIa33xXzMkQhhNq0UQn0jK1w&#10;SRCg7iigtChgGt5BzRDnT8B3MJQ4GXXqBYHHxYUNU5VOv7gQoHChVilZRBpm4anPWEOgVmMeChWL&#10;4Gi6cSxq3hp4gFJntkNWkTJD2JpANGbrm2Ou6UyVjg1nqrPrSN58hNlXaCuAUnvB7GUNUF3Zuphr&#10;iAgmqOqGDhKLlUt04UYA5ei3kBkRMJvn0xniDBmqNB3nEZP7Ni1BjPMcdKsWwiIbTk3WUB3q1ZOT&#10;mACnd85WIZOaHyLqHp2nqvRQ7073DzERTidplwZ2a14jcNONyoQQmTUBIGiI5h+0N6UQ5DEKAM5x&#10;DdH2zx7mKBg45eqipfmnq4srSRQkrsca6kI0jzrjBUqnqx5+DdFMywbXF7Yv0RzzOar7R01NykqT&#10;JSmezRT4AN1E8Ic/cUno/qGwiDPeqnJQHFB/9yqa46GiG0eFS17XHtX9o14IeTIdjBH3pWn+WSBo&#10;MtHq2MxrBMoEm+/sn+llT17Q+0OfYvGpv8JXRbX+YHnrWhU9TU+uMJTpJQIHqdJkVkAQ8S8Fg4SX&#10;2rINaGjvnqAXxCqVc8w3qohCL2/Jjmr9oVUDT5rwlS649RoCAuqCTCiculPX6xkAWn+yl+mhBQOL&#10;fb1FUGse0JhSWo0GQV/s6vwhYDf1Jk1i2tK5aRii4J/UsSy0uRBLqQoG1dacXWHE/EGIcucaogQ1&#10;JNfSNPpN7+FW3zOuBWfwqATzc7ujSUR1/nRyqdJn1aLD4JhcDAFTRJ8+FgB7nzyqoPEnkgFwJU1p&#10;Kt7zGsocERGyostN2VZ3cNT34wy4zFWYid6PvIYqAVH1qi+ORKojPjMUCYgALsdUFBDdPOpJlYIW&#10;cCtkAVUEXfo+lKbOYCQmVn33hmUAW0iTRI4G5EGQoljChfBZRF8SOzy+OtrzocAZEV0m2DmTdBru&#10;qqrvh3gdU9Ghb3JEBAYSZXO9dJwBmo8WexfwLzCRRdkDji+pgHNXn7YfM5XwZclR6MDc+DJT2w+M&#10;haYieL+Iq+WanbYfh82YPKuC+O+kBgyl1b/MUKC/aAb/whQqkZHMMgj4EIvMM6rvZ+KAywQ2+rCd&#10;fIqh4FAPEcM5FnINQ/T9cEaU3JsaYCwt/UPfDyER1pvKYlAOXU5q+5k44INH6YzTl4zafrofa8is&#10;XVBxGApERKNJuPlKrip4ICIiDALGK+FQpLSGEhERp7z0k+ZCxtqfRdvP6n+WXTM/s/pyp++HmIgm&#10;k0JGj2Yez03S91O893bDRAGO4twuoD5RWSFM3yzK+roQY6L6fkYWIm4hlA8wCvv3AgOHivEZ/Vk5&#10;Lo5SofplDHuWnGhfSGE9C2govCic6aISs+AEY0IzJCiigo1PYQBG34cSQREFN8zxACDPc5BRbIj0&#10;dnG/3hCa+9I0/qzGXr6xOZLmDbT9Q+x7tisizBB5ONqxYKc48wDlQ3is5Og9wUfjD8dEVPkykxTE&#10;7SuDMmmbKyq8i3jQKa/YhwoxUTNFjUdRbHE4IjhD6hzDLeFTSupo5QZbnqgITs5x+VgzDozAkLJx&#10;JKV4QZrwVygVbH0SFBE6F8/bUfW4hjJREbsO14PzTfcH6ACibo5sUCH4BNjCDQkdQHSfEKdkMprk&#10;uOoawUcU1iRiHxAdefCtDqAhXC1tcCIGt/k0ABEScdCrPefQkhoCKziLC5y5soUbgzNAMAQa4qRa&#10;V0UsFhQ5npZQ1QiJAGQAn3nQh+FBAg1Ae4c7VTGJzjZXGDQAERMpKFIRe6JZSkOcytB3aP4QSEOZ&#10;0tXa11DlnIh2E80V2931Fg1AjZA9aDXZ+pjAuGjI/nJvmZeTjC/oaXWRKGHbeRaudWwLmDKqAWgi&#10;YH1KBSN+asuQOKXYTijCfZv5UCQuoiQFLd6UQfLvBcQ7xt1cKmbSdswqMROmJHERDbWuniBN4Ibq&#10;ACIQmtoJQOwN78KmAciPqXk9KoKqxyPTvYNAqSF+u4VWqzuX7h8CR1kECiYs4JyaYDX/kIcPw5dm&#10;AcwVEdH8sxtsd1ZC84iX3h8iImBg7DNorOCTMUXMaxsuKTiMxPFB867OHzpu/DmEDXRf+0gmHKLY&#10;htiVWkT36Oj7IRpiKxcVANvmlbai7Qc/lG5rxS6BLGTxkagqAH9pII0dxIOeH9LbwxMd1E8oWacR&#10;0hdTG4aOlIX7S78PdXIUNMu0mZn3Qxm1++BFZE+nQHruxeLQohEEdfegiJsXoNCUXjIXt3twDA+C&#10;g89Br0sMZC+DJ9ToJPIZoNVHiC/yuTLA21EaamqT0vXkqSOzA6P714z4IxTh6QXqlW2NTh+8O/pK&#10;SAS02pysUn0+mPAqr5Qv45W76vKhX8sdJyrAcpbtpMmH0IfKGO415i4amnwIfaanGxRKeFOTenww&#10;302+ls0zejn6SEJdZHeaOAUMXqFAhw9bp3pGyzFj5BrR4LODKJSptHnwdnP6e2gYGp7VqHS2u9eu&#10;9h69gsvGgiVvDKC5h2Mg5h1xmrPTnfGQ3p4dyRERIDLvLqS1x8kqPcNkIo8e16i1ZzhmQhFxjHfT&#10;2kihYIVKipWLAVVHyTFae3b0BJxo9dcohKezB0vCOS4pTpo8POJWY89Qe1ZR01VOUx4AbT2c/6DP&#10;yKiYOC0a0UcScT4embxk6NRW7w5dPTtuAiPsHC/4UFMPOYoqb5c2gegWlKYeauHwjGAhIR3qFXT0&#10;9FAKBz8KbjBfxnmuaOkh0KFlt4idt+Quz0odPVjqJuGYZi5NiUj6eYhyMM6KjTjul1KhnYcop4d9&#10;dvYTF6EPOVwCkSUtXQ5FSy8PSTVO/vGoSxEigI8kDn1wAZXYAZFa/kUXqj/+tHYbR51h6oSBTh4C&#10;HFs6nlHSuX/1Edx26mKlPFKq6ouxEfp4aKrMCvWG0M8U33TyfVVNoEo+gyroMONdZshhEohfJ00j&#10;c41g4CalB0Sb4AfosEItPMO7M6qapULxk3w6eKZaifR8EMv9DJX+HYiwSJhobibuJgPA/i14BMUa&#10;tEvKFKh7h6LvqiXQJqQ42oY07xDVwInIZqPOz9u66N0h5sKYKMDrkLxPHyH9N0nuU+UNcoU39Klz&#10;ZwL3pIWbYMRqcl5o3CGiUcDA8QJNvjLJ9O1YQBMppuXdSuXwovlI3XERWJ7UDARfa5TN0UQ5pCQT&#10;4bUTn1F6xvKi34HtBsJBlp1oOkmD+kCJIJZWdyyFJqZ4IYZrfQY/vfcRKQIgV7Ag9sru26m2DN+m&#10;97XbavS29KZ+NRUQKm9NNsy7tJtKDi1ICHIiOOHsXvCrGqeFh8DI3u6lEfpfCJLlXtgngsOH06xT&#10;qkOAFh0KTwoaGCFupbEsKeYAfqP5ia6qhLDHwbPjE/4PuZ1e22b6o8m/BaUke5c4jTpEMLXIkyZV&#10;40hH6vSjAi5nxXl1kJDR18EpVBLYNWvDuinOU5sOlbLu+iQCYz8KoDyD4CUqNIiLtskHKhqCztei&#10;dpuxUGspiyB0iR5amQvSvJBXHToLAEEutGlCrwSjXIK4RSciVeF3c3pmTrEJWygaIpbg+D3JTqgI&#10;l/AYhRPVYtiqr5ugozGMmCcLwFbQYaKac+SJKTIx1UttZfYRQlSwD6A2CFQpO6j0gIAnq4q6KFBK&#10;C1Tc1uCTGaamAqhTHI6keriFi/znhz89/Pbhvx/GFuy//s837x/i9tVD2D6j6Q4GyO29/4S3vtbY&#10;k18kRr/ZL34FLO5j2L74k9042J32m4t1p5tKtSf8yxf2EC6/4l+2ZLYv3m+//9m//eXb96/fff1/&#10;b7/cfvn3t9++/urt9vlf3775/tu/vf/59sfti18//OsXP/TC/Ctuv/tMz/v9H+23L+3HX9sz/sv+&#10;/z/mkG+/kXoQX6LtyPfy0S+/vnv4XLf94HUJDz/+uv/xzZu3337/+utvvv/fT77eLz77PG1ffbde&#10;81sX7noB6tXH7RslJxNb+uzD3/cPfHT2qDib2weyCCYLbrCkcZm49/cTejvT+/zzqM8/tVBaFLeF&#10;GC7eP5A89p/f6WdZIf8T/Xj8vdOaw9v3/uijfvANf8xN7eXeX1/4H77d/o7rN1plrgfZ/8jdieXB&#10;7iWFcHnI3cWXexZ2mCLPdvOo22sv9qQuwE8zsQDBrifdXXu5J2WlnEBiyNdH3V18uWcJxwwOq3QV&#10;4P3Fl3sWQWIXXMnNs+4uvty6uG6Y9aMAukL0Ep2XWt3+gLsrL/acm1Xsj7m98FJPuV3BesrdhRd7&#10;yu3i9cfcXXmx59wuXH/O3ZUXe87tovXn3F354DlyOsLF6dBDrpacqAbE+vLUlL8C+NdNuUXQ9yb8&#10;6U0qx3wCvArid3zmbv2ZuwHTStkbHvHzdxvP3K3RATEESBKfv9t85m6jCI/c/HZx5v3A3fLlbvnT&#10;97KQWNnLSjXgc29mjs0zdxNSYQecND87Bxav3N7tiV/6wXxkTIy5fB94e+t2//n672/fvf3mq+//&#10;/N32h5/9sLtHZH25y/4I/CP6+gZOHKU52/u73wO4LRYT0T7q/9mAuui6ztVCmYtaGewDbx7oLaEF&#10;YHtFdLVcQY5A1GH+il4iVQFm3Vyu4yshyDV1XQNBBDC4Li6GSG66uEpfAagFOdLg81RHTxQil/1j&#10;VHb44y+X+Di9VuXpX47g387vOkhO8wLr6Wl9Dz7uz/GPU8TGF9hINZT1KCo59QfXi2Tj98ffXNvv&#10;JBZjidEltb/U3qfOxSU03cG/Qef6WLdL6wlcokRk3fZybT2cm1FGmdZM7HP3SmihQCnwsX2C6MhK&#10;+ou7i2uq3txMJZWPnGTo47u07Kq/P1BnviZeBfW0+YfLWhOvwuO+xPpaBcEDh6u01oU3DxzD+Ftf&#10;Lgrp0pfjK9pbml/0BcP7trUeb69pjZFqvLk2aJiNT67N8OGHp4vl9g/zvoBur7mYSJCtaexj0Zw+&#10;LsFmn8SqL7ABFt9AnNHcznV94wSs7it5vU4VapYOnFmIec0556ZM41qfXQKqj5cds668eWg3v7Ub&#10;AdZ9TtvaxlrRw78JxWFrlbxSXZf/Ybou06w/6HcXR7p+/HKxj7X1uRj8tH0JPJVN+//hFrIfJNk6&#10;SZayH2uWhIoiQiFaxLEehyxRQlEUFdooFS22UsqaqKyJCEnZk1ApFIoepf81cnp7pPD+/u98nq+Z&#10;+5pr5ntdM9fMPffo+ejKNQhy2vL5vmdC0fy2YX/rR3PkpLuGKpi/n87clbW/9XgDReaT+5nT70rz&#10;v59v1x2SdtlZnxWStuyDcJX3HK77zxwTVxqIt0ZEJ7gmBvoHZ8MfPp9TsTTxzKXaRx4f+598XlKZ&#10;2BJNybP8fCXsH2n7aEEZAZ+VOd9Ovbr+ZrTFbfmuj1nfypqr73y2ULZmCnr07uCuVc9uXDv9aHSX&#10;c0S0/nHHG/d73/Xd2paoptm37M0/UjHx18i7crPflT2/V7s1Sbqu6+5B/9bjPTeeb8ty35vS1bwi&#10;bF1TofLTjb0ezQnvVYfy4W+eJ/cR79r3pje6PZsX8/ERbcuYDW80e3P/0N2tXq1j6jHie3ueW3Vd&#10;u3An/59V8I//Vy3d2Ze2s1O2559OE8PueutNKy2Yh6p0Wjb27onzsXZymZ9cWRet1XJU1fdq7TCl&#10;xbuga06b+oHWp3W9t0873b5xJdPOF98QsN/oWcIAZezqg5tWGT1cee/PB3bIZ73dObe940an/6IX&#10;eQpu0vrn2TW0RmI1uyzvfi+uXnG+ZbRcNTpQIcKzSvqb54D2GT7upMrdKQI83vukai2eP6pzaGG7&#10;W3D5jcDB0eCOpFGx1mP5BcF8h+zm9bV/7VyZs1gmuvp22/dV8zneq/oNdM3pthq+F9c7uia/wWvw&#10;ymj5Pb+a8KrP7uoHY3Pv+T0ON/zcVGFECTzz7vXxudqBZ+t3L3Ti38MX/CC969shgvr8vBW52+JD&#10;mueuG2BQXv+y7wFsQLl1dSnZelbP4wJeOQxgw8MHZZ/7hRSF1o58Y65e+KlIQFP97ra8NmnNhS2v&#10;6N6saCQP3mRo2bqPofwAZxr713abg7pldZ4psE/U5eW43Qv8Bjv6sFvkCo/3qw4uHEo8U1l7+uuy&#10;xyxGJXViQUleu7vdxga6mn0+F1Rv/d6b138v4FuVzwqyiJQue8SxDdZkyzq8Pf3ZgefvChsCOobe&#10;CB3qjSvYXVeVZrwg5kJy7+eyvPv3v3SxHv928f6eT8U5+XmVSW4rPEZ9Fn6rvJaXFNhZrenxXIw9&#10;cM8I3WbOvtwM4cJcuqK1zoPcL/AfV7ZfDRHanWRZfzB3/kNZoy+CxxfGXuDba5Kz6npcd5pp6N6K&#10;/sivuutMTjRYbW9aH1lismdcsnpeymIN49jS0KEMpq+jJ1/IfTHUcjCFC7c75WUdh1S7fHQDetIc&#10;a4pX9p7cn0rreO/cP/3xXyVD3s69oDsavvI7h+7ltydfbPhCkk9fHirVjHtesZ9r/ehO44CnKkXp&#10;OrkjJbw6wxu64X+5Gbj2IVJHqFSjaKkye1fmQoauNTSfDm0ZW3fF73oN78rrNRIFOrTcHRbRcxov&#10;Rbp6JC/11Jzjq7vP7BGP863DWsJ6+y/vL/U5236Z1kA4vsG8HaeW5/3yyXladRGtprBnTn7cIWxf&#10;6QczC9d0Majb+OwKPfqMq4b7qYkH04dI3EuOOQtUdihe2vMPv5nVt8pLQtzxfGkGdiIXbWO8KlPW&#10;DCOfafqTA6wrDLDIE3L1tKZvkTHniq6UuUgcWCToSLv9Ww+SSLoLVtZwMVbKichUc2fVIdEVCS/u&#10;zV8kOtgsR2LuPqsLEeAmXM9hUz2XM5cof3NFQdaFATWR+xIjo9q73yiZhnqmikQ+gZmJiivd6RfV&#10;G//OlqesTCPBR28PgSVa8uRNV1wEs5vl9aSvbBXVO24zMSt/9rG7OcCE40z6eqw8bU5tb02+bDae&#10;S3bx+s8BaDZxur00ou/ueWslpi9VfYzrjP+qwhA1Eq/6bqife57wuQE10fs04iyduoWdDELEp9sJ&#10;W8Ac4fvHxta1rXtqU5W6IOCS56gQdxyuU6ohPi53zebhfY1rHRbUrvzy8p7KTqcTXzvIEvtdIUoO&#10;faXHFe/uz4l9hb9yt6FavuLyANeBXQn8Cm6Ge81vbcItRtG2LbTb/xRekeNU/HyVTxARVclFo6XN&#10;LDnKr3tesQRGVLCPNvtjbqzJI/UN/mH9kSNaj7Yw6FmF12vbZCzkOHJ+QI2wQraHJmxeDfN9jc/n&#10;kwZOvlj0pVCNYfc+333xXQZrV8X1QODhhNlrM8znDZRaPzX1REPQLuxcpbr00EGbNSF+neqjKuIr&#10;cDejaRqXxuYGCXnaG7FXVMM/bxy8oN3MpGNKxpt1mAaUdYoFVKxt1VA4bSr4xW/dZ4n7r7uSMl5k&#10;u5MNAuYdOpURNBw/4hHyXlhNacfRS2Ya7BEBB77i+IaFtH1lxB+Gpn+VLFyx9D6NztGlyttXEEat&#10;NzsnjXoYBxwcbNt81yvZq1BwddQ3NOsrnJ/rprE6MClI5ElpdvnoBWQH1qVGJmoL0dbEHfQiXXjZ&#10;L/el3Hb/1rPvNQaIL0vbqodgzDaKP6xbez9G3uBCmGpv/6IvH40uuhXG36bRfrhi1cZ7nh5HpNyc&#10;HpkvD8s09WT0l9LQ1p7fbhacUXe6T4C54EZ6TMoRLtV1Th/6D+eXBFE8z6YTSY16180knURKmd8s&#10;vvI8t6RUzrXvm60A8TWv7p65ueaxrSueLnLZvzVNZaO9AM/xMAK9eJa15J004aiK60M9le5SseTt&#10;d8imIraR0ZadXTonZRn8xDiMiOc+douNMhdFSVKUG04kaTmVpj02DtYSM/Zj77Q8+rQ7fEHqSl7X&#10;iMSbju8OHygWX3+ktEYhti7DcENOHHMqqS5lDy2h7uJKCzUmzswcn/VskZ+Ie0t38reb1MvdeTjI&#10;x9K2/Pvlkxa6ez4f/Uacc6UhtZv7DZ6B5dLjzfXbnZnm8kl8ktdx2WSLZ7fAmkTnbUwe4c0P9b8b&#10;qqEuYctCx/cuOdhxCY/IoVvv93fPW7N1SeMVrXdXLiZHkKw4mzMlqlnt/I/afeLYdWhZaHziRbZP&#10;i+J1182tDVDUZxVVHVUwH2HoFRXtvB5u1aStLbf8rK1THJMn4R+l7cqhrc/cGnpNs43F1ck1d+qz&#10;M0Q23lxAEKWNtdceZeiKuMejtaX8ngzXJpq7xy4z1Nopb3a/uLxTMigt2U39nCuD7LYTPuKXjj4i&#10;RnNfHlRbWflG68qHV1WcPBrkd8LrWEX5ouTNucw9bt57dnB+1NpjVZaflpIjOSlJEsQmXbUl6pmX&#10;Unq+hYyclZf05KMdlfgixFejbMi1gqXTnaeoKSVLbf/NYx9cnOy09vCXLncMrHbyDC0/hE+Uc6ny&#10;YuM04KjZqD1iz6wp+rr2irVYk9eapeo21jn8zy6NemvJmhzQ4dMctLgozcVswflQLiFbx+C1ksuS&#10;8NRbxU6uS7WXcWzyJiZm+w5JpG9QSmn1CiZWVve8dxqs3aseTmx3nO8izt18STuYidggQlNs8whL&#10;L+/Qff20XCttjh1eJ5vgMVh+k9WeybGowllZoOaog6P8gvTd7ILn60JCHImUJ/MFL8hb9STay7uk&#10;RuqEFzu9j59L6fDJ6KI/4SWx4zodS03inkPP02hUYtstntfYrT6hc7PgSP3Lxdc06Zil5mWfIj5Y&#10;w2B4YmwBjX3LER5JchC5MLi8Rh+7WMa3ts91L3vMhw+mbapjwgYNktGbShgcmVcECLR9FOOPMdB7&#10;1estfvP0hpxjVssPPLnQw21zJiVkK0/V2SOr4G+kfjM9p6dWS8bq2McabvueWpS57vjyO/42fjrH&#10;LtDblY8teFjr8touqF6d7+Vpz6p5YdHhGY6b5E6/7jh3znHHG3rm1uQC5sYd6VtWnL6jGNpoX6CQ&#10;4RpY912pbH2E6OmnNNu6Ggi4K4v9n21pbBLGHy6yj21JTI22HDVJrt+V/1aHOI+Vh2xR4XPUucK6&#10;d0msVBQljMPi4xbls5UhvaOuYZ/9tPnyl2nxNl2cFzdn8cJVgd1MNUWPQy48j9yi14jP5B8ieys1&#10;n+PfU+y1WcLJfN/S2suFBZty9S3dnre/6ftgb6L+Xbxpo9gQmfXqB/X0qhGlgkajD2lDCbxVa+nL&#10;yugUWnZEfkrpk46Q2H+70IS3QD/mxnq5rsRP4VL9osI1jMuSQwS02rb6pK80aG2+5PnPXbZhUsF6&#10;x9gii/cGoa4xl+fN38fkHWuv8WDz2ieZLSXdBdybeuJLesOeKfH3GZ22z3TlD2pmTDZpNzy322nz&#10;fWdhJdZH0T48FXp++1cTtip839e2hXIqTyrHOHrsrp3JlcATjmRFu8Q2UW1V+5CifWkZkvXWfpz7&#10;D12z7xk4n4d//PHmAAuLt2d32DKHDXcYmg9G2jSFSc0XfndB18X47cDJNvreyw8SshdteXbLM8Ge&#10;91gjodlGjXvAscEiIbt3Sx4x16QtV8E6qjt7gcLl+DSSED5cSMWQdUkG1i3tzKi2rTPx5hrX+cdu&#10;cktpzgmPqk8ujqPZkpSqi1Fa9gr7rk3IlVEv4FbViV4m6qXgg92zizrdtHzfpgWCL/ZqGq56a2m6&#10;tzPBlO8o52NjHYadFUU7pM1Nmp7mz+18p3CzpZhH8ZuK+GbTgA5n/92rRucaBQSxy3SsM8+0t7c+&#10;I1oSutWzmn91/ZuTr+ytbzEdsF1v6jLGpYfP87tLVqLozWlSSvKqzQw6cHgg39BNNVQ6jGcrZQej&#10;eaaxxOtbAlZXZUyVFA8zr3bc4Ln5nstS+7U7Qz6MpWd0XJRxTUl+RiPFrJPhVN9apVsXmy1HOhWf&#10;GiKw60v4id4wKU41trSefldT19ViLxe4ZhQpui2Xun0ntWmMh9GwaV2VteQwl5KJp4xxGT/5Ayle&#10;wzqwoPyqYriV6/FMlZ4Oblo1J/vbYorndOKsyHm9fPBnrEcEKk9LJLR+eVW1ZEmLL+eWW86nFPHS&#10;Ouwv6gsPL+HlVT9qaBWZ5RQes9BGXiaxoqKPb3NDfRjHbYJE4lEr2hC8eoNFlqGkPOmhwxpr50eJ&#10;iwoYwxa+MDxcJsrppJK91K7VtzwzKFZa3BNfWPSgrcVHsfyMCnnNP2PZMs6m5LYdkRcVl5U8PpLX&#10;FNSqssMxePuXpBNhTbauu0mxWcLXI4OdHvZtjU+ROkKhiOfRZ/noh3M2nPY+cPt0zNo+0VKhuhQf&#10;IuUuLri1NTNBYRWjC/NZPvNcub6dnC4qUdJ+VTuUdywYVnkd5qt20Vj5dX3mAbVz5ep85rsSI1Zv&#10;Zb3soWJoUntfrjMj26T9wGlK+qeeEy02rEqDtlY2FddSTRrjcMTv5VfpltUTxHz8939eXx416Pq6&#10;iSe7d5v1qZiCZ8vXLXhle8H3Q8PC5vpVCWHV9kKlkXG0ilJ436EP0sX5i1wWeWwml3Yypw8TM91F&#10;h6Wl7d6UGlafTODhW5avEnUn93l3ZV9eHHluZaWs0PxDDhp9RJtNFkl+0YIhET63/9nkLrZGKJz0&#10;jntFwZmj84oaWTaPXE44YNbDm1dt4yEbWlakJcDcXJsgbXRw74H37qfUtDtE/IRKlEwzcUntb1eK&#10;kdOeq99b2NGw/m5z7yKJZZUF1tK68oOmBIa+kw8vPtaIk0syYYuspDhGzK116XEpK7yw+DsfZZC8&#10;NtmPm7ZiuQHX5+2mgjytMayfDDlcX3LltHO97IkRr7iX5Lgx+IoFZv+iybq21UxAR4znjvDZnMvu&#10;rcNmNqOKZnL86aQXgzzFNgv0PIcu9m2rW7dH2Ypw088r+6h/owH3ZvUOTitV665s4eXcC0uF3l5Y&#10;VeUha6kXO8d+cVHZy/VHqgyv7pc15sxRll1TvOqprmrXnbsr2w+6vAsqGD5g0HqE29RRxuK4Q/By&#10;ya7urDOOl0PIzsVMhhuedJ+trQ4axUX5tBx+YhmYMMrP2XYm9fzw3eav9o7Fhp98fZW3BDd0imbq&#10;DyTL6KSk3v1Y3fAh+4YVntlD57VW3uOQpHwXwfJlzDEGC24vWlcjdOpU6/biWH459XPlT1KNbUdv&#10;KOGdvG/fykmTGj5jeFS+XEpmUF00du/SfRniTNdUP28ZidJlepejPUQOSrl5B7fwaXP6aq6tI6qt&#10;putFK14eDqP3Sp3DWMU1j6PAkSv99ChFn7SQ9r2ypzJtnqjsKrfsNtHrUvy4fWsq+oyWLssl88/N&#10;ZtqvsjY2dUHINrnw3vlBDxm92W/YCB9/VJ/B1j7CeC7LqTyx51H0xbX29j2W8M/gScPOc+73UxZ4&#10;f/jcZKeffSriZm/PU0GTgosyyxTjozbwXF8WuH3Mnxy2qIpGDEvND3kWp9FsFpFmcDyAWT5oUUOp&#10;RoLejSIFl1Orn+zIJgmRGMjKDeZy/bGjg5LJZRrtC1TUuj8815M2Up3vd3ng8AFdpQz2fd+JLXWp&#10;rlYcpu486fU8VTEMV7IMtb057A2qDTmEfR+0m+5av2Qg269LLnYXqbh/tFBArWvdx5iqotfv5bYX&#10;nfJMXt51lfnT8Qu9j4LInOE45sdbiy50KQyNNPKYX5TbGV5lUPg2+7P544rHpMwt+7XdvjTWWMTA&#10;/6saU7GG/fjWWIerhg1KO1yOaJt7xpwNVaowi1UWeH/01GY2EZMTgdcv/bMrdzRWKmCpQWWKj/nN&#10;SFGFR4dfkE58eWiv5FSWVWvoEObhzPXMRUzmjklj9uqQHnqygQRvE66M0tyYeSbNGR/uL930XX3V&#10;Nv2xkbOZcg/rmS3dc/r7VO2thetoIuhO7PZlO/ltOVlmvuZqnkKDtguDS+ZGXsxYOrZ0JcVta8B+&#10;13zRwxuSnTJcBrssP9Evst855L/vkUrJ1dzHXd+aQ08/fLjjiWC7A+15xgbJ1CB6PUVXGlGfbx/4&#10;yMO7Bewol3vnmRzti7C1MMBuh7odp9SoeQee+/xWJLeMZSdnpJODlWZpy4k6A6G3tnm2Vm2BYqcK&#10;KQSOW4ImSaFb3r88eLT/VojlIi6vZo1jNs6hdOZPj13gKM0Vc0tXXFTRaZNPHlPVquEgpmeOlng+&#10;2RCi9qX7RvM6Ec+Wh8sbj3UKLJYSuy92145UtTn+pI+3WChd28r1fCECAdX1J2JlxZ7uEHiy8WTZ&#10;iY1RSWKBJe+Tj5m7bxTW93n+dUBPJe5Wq7a9OJfK6YQ213UDWXfOzQtnK++XiigZumB5KF73dOOu&#10;umDK0496OwY2iTBvqNLzrjDLOeV2g46kUyYoKFn/8vDw6jc7+o75n2D7lCwV57K9puqi2Wp27T3M&#10;MucNzxYU7Ap3iGFcq99t4LPcfaNBQgWDSHqBwZ5zLFj49ey5t26Qg/SFdQ+e5TlCs3obo+eVJCdp&#10;wSf0IimGO4R0iGb6qXdiEtVN+8+f7FBu7WNgFQ8YJDOvPBYiyaQwvEnf+XGla5dRi62JUmWHcb7m&#10;pWzRvMq6pYZvd5DuXj64U0lzw3OVnaolfe+0F8yvy0rUKKu47U73oVZWQjrR4li6AUPfkQ2xLgJO&#10;Bx8ZaY5RBIs1X97LvSzZreK6YWeLadqp86tfhzR2RwcGjva+S2ujxH3/1Bvbf/9b82jEx6qhnblv&#10;dyuM3br8kf31/sGOiOpi0+w4B96PAVfDXXvYKzTPkrrMXze/GE748jIvYsy2zX/UZ9OTPJ/mtHtj&#10;Y2f6dz7139x//tE3v9H+svKC2ztvi2F5lORh5eb3dz7d4D/OWhYcMPrhe46LTx0TiWLn6eVBsnFF&#10;JbcdzkyKBFkCyokqCkQlqlBpQmilAAWTLVSx8oRYXZ2JQJAxIXm6eXvYkjwJKkgLicx2u5MIMsY2&#10;DiT0ZEiyc7LRdvMlWMmCggpRhSCvQtyCanQ83NynrNAmk0h2U9aYeTi5TllhbONBongRVKk26LhR&#10;vEDgSUBOmDBpalKtl0NWIFd/mP/D1tWgjSwy9d7hNW48EsshibaNJwnVEmT0SORdJC8nWxskXkWx&#10;dbNzojgQZMydKCspnk5Uwa9Mcv9XJiltN7LdTOmQ6z/8+nUGPJlkdNy8wX45Jpl1TnaeBCs0fSaE&#10;LYRfhkT+Z1NE9mNIdGy8bMhuDkiAZtLzP0NrYAN+i/tKeVNcKG4+FIlfXEYh8J+xHR83dXWCzGo5&#10;wviwm0CRSJBD42KC+FHfHm62piQvgpWMse5qgoy+K3BpT+Q6YAvJ12s8Vlb5eq0x9bLxIhFQh2tM&#10;5QjIaOhwjak8gUjt8D8++XqQ7JlkCXJEJtmfiaCkqEhUJNgTfsrkIO5RIlB+yuQUppCpgsmT9OSJ&#10;MJD/khFVlBWmkCnBoEzW+60/oiqRCIH5bz1VOdXf26qqTLaFqCqr8huvqrwiRD61Py8PGycyyWMi&#10;5k3c3CAexscPTYE+xd6NMD4n40+6BCt1FSWinI6ujoq8rtJK4iqiro7iSlVZVV1ZBaXVckQ5JR1N&#10;wvQq49Nm6rSHhCYBJsbTy8bDa3xaiKoKSipMS5asMlrNhMfhcCwARgATgANATXOhwAFIWIbD5bP9&#10;0EPP1MQMBQ7AEToc7jANDscDZdQXL4Bzogxi3LyJMqjhWAEcAGpaBwWOiYc5kKsBkC38AA4ANVlC&#10;QZL6APn3iYT6/JFK2K4vQ8Dh1EGA+tABIHtQv2IAZBeyByVoPp4vgZ9IB8m5Jsq0kE+2gxnD4TJB&#10;EdkhC6Amqh2IgxnLZNEURCihYcYQMlk0QI5sodqkCWVkxwaADIAF+jUFcqodINq3DX6oAJAdKEeJ&#10;muNoaHD0P0Q4UVHRidKPjNrHn+zPmLBf5JdWVPtRG2YsA2zPYKHaqgUyZKsRYAPYyAa2bvzFVgaw&#10;dTrOEtBHY/ZnzhIaNF5TcUpBO8QpBzmVZyacM/GTGXOf0s+1YK8p8M3GT31GHG46Tn3GDBZ9xt85&#10;m4ELcb6YJWcILKTpOENYM1hCWH/ndAA+xOkCmI2fxZzTcxZzZrAUc/7OOTDB+XmWnDQQgNP5ScOb&#10;wULD+ztnAAQ18jMI8tn4qSk4PSdaJ5qCv3MyQbwizv/VWmHGGGj/tFZQ3KJ9YqZrBcXtdOtTn7GE&#10;Rp/xd04Ut2h9oridDSeK2+k4Q1hLaEJYf+dEcYs4UdzOhhPF7XScxZwlNMWcv3OiuEWcKG5nw0nD&#10;Oz0nDW8JDQ3v75wobhEnitvZcKK4nc5PtNdqCv7OieIWcaK4ncz563vdBHTcYSxADedHfYlCGaVI&#10;kEOiYSDghPVwJBwZtwt+euGccLY4m/Gq2fzovy/sL0/b0qpIG79PgTY4r5C+5aXi+DO8A3APWfrv&#10;L2X+UY/eh6hcMHSPnqqrwtp/nztWfrwtYkV17COl9MhE1BeqXw71qP/v6gow0iil0WvdzAhAPOgJ&#10;6aE2BumF9LoPCumRXgEcOPrOyEM9Dc3lM6lJ+u9ladvh2RH6Ow9l1J8ROjjhFGj9oR7p4GgX7kW8&#10;T1VN9uEkTfZxsuXTN4D+19jUJI4P9+jlQT8Znp1WPEaujCe7XePHhp9rGY03hNT4WQW9982gjGAI&#10;sILOUdkJcsRjuVFCS8BSQqsTrHRj/SEzAPmvifreNwahHEAHQN03oMk+HnhmASBOqhzZgHi2A+oA&#10;iLcb8sm872GCEC/S/xMv6kcOJ41ThHwtAHFQc8Q7nQ2oPQn4kQ1kwGQbtkEHM/FdHvrRAVB9nI53&#10;O+i+m+Adm4LXgXNmvsv/H33fC3OLfA+GfLLvjfNn5jvxv/CdFiYV8c6DfDLvS4GZ+U6che/iYCOK&#10;B6DDmQCoe8/2/+3eQ1OzvjwJ18GxdzmORug27DWvlz+gj5crDfQF3xGGQHZtSRk9yhsAUaIP6JF8&#10;zZ49eyBjwvmuG28LZdwI1N/XKqN3v58YEPmKYy/SE2l8QE/AhdEgDl5Y+8FQj/YeUB9PCp0P6H3U&#10;HtMjfl+o19B8TG8MuXvCo0Ck4D7vAaoTRP2jei3AeMOJH0g+3t/E3oP2IFmVTYEsXRx7V0lV0Md/&#10;Lf2x18B+9HPvmdCdau9B6+0cwAU6pgCeAgIA8N/P/SYGFo8yfCdC9sd17wh15vA2QG8GMoCCc4A3&#10;hCPOE0fAobmOBlgAjCbyxRM5kiFITuSoHpXR/vHr2kV9oHhBdokBeCfKkP38XqLqIx0uANKHZfTb&#10;N18UHvY78Ad9vxAA1ETdO1H7KLwZG7IL8VITtR7FLKqPwpuO42/9pOA/saJ+7KidQE7thxPKKfhB&#10;1qv4AdZr+I+s1/EfWG8AbgJuAdIBGSDPBGSBXhZ+6Bd8Avl/8DcbruH5x335kw1X8QvZUvCLAaKA&#10;pWxX8VJsqXhZtht4ebZbeAW2LEA+oBgvw1aOX/JH/M2Gevzn8XFAY0FN1HFgB0E9+PIM/HsOfjbC&#10;eDSBzy2AVkAbPL8AtENdO+i0Q18/MAz5MOvfeZeM+/4n3qd4cbY6/DKAFECOrR78bAC0ANrA/3a8&#10;NNtLvATbK7wIWyeMUydeiK0L0A34G+9rqEech6jOQk71lx/Kb6CeirdQfgt9I7zGi0H/UsAnB9xK&#10;bK14FbBHhe0poBavzFaNV2SrxBPZKmB+ykHvAeTF8FwA8nyozwW9LMANQAq0T4C6v9l5fiLODaaw&#10;E62fc/iNbOfwm9jO4s3ZzuAt2GLwlmynAacAJ+H5BOA41EWBDloTf+NC9RrQJyNAfSKn3pvUw6Lz&#10;ArQBAgHUtQxqfz2zoDF+Afpo70Jn+sl71wj+x96F9oFffYTHn/NhDGVXnATuIOSKACo3OjNQy1Pt&#10;I+juaLpvWHT3gu6MqP5qQf+8ALTPSQFMAf+bb9jfOX/9FpgN50z9NAJfp/IT3TFtnqWfiDMYLi5R&#10;PIkAqIm6htB8MGPBTEaAqTh5Jjj5IKfOIcMM5tMMgvPvnGaMRpgZ41ScLWAT8rMdMBtOEXhj/51T&#10;hN4IE6GfivPSBGfiLDmHYHz/zjmEGWFD2FScDhOcLrPknO4bFq0To7+sFTS2crPgnOl9z6jA73GL&#10;wfj8N3ejiHO6uNUUDGYaFfg9bhEnilv0rT6buEWc08WtpqAZ46jA73GLOFHcIs72WY7tdHGrKShC&#10;Pyrwe9wiThS3iHM2cYv8nC5uNQWHsFGB3+MWcaK4RZyziVvEOV3coruXUYHf91vEKTXBOTlueUDO&#10;AkDvAvGJMqj/61vof3wP8/NbSBlHI0D9FjIeezirbyHUFkL2//QthPr407cQ1LGi/mf6LYSLyAlk&#10;idi077/9FtoOXCoAQyBdBzn6Jkb81LsXAXjxvIKJQ3NlAPg1Ud9N6JtKFr6FUT9rAehdQM3RnLNO&#10;c6ZB53RZACcQo3aESTZUwnMGEw5HB3XT26D4kxv1NRs7toM+8qEBgMaiGzB5LIIZZzYWqtCWyk3N&#10;ZzMWFybap06yAY2FKf3MxkIVTndUbpRTyzOxA82pDsB2ot1OyH8di1CIi8UwIUj2pzkxhjo5AOqH&#10;ej6YaSxIQBtkrzLgV17k/yBgulhAd3Kys/BfHHjQuKA4NwG4AwcqU+9nDsADQiQyBkxi+P9zN/xj&#10;T7qS6g/rXpi6J0UuSJztniSMzPrX/UxCqv+/7meAgxfuVv50P4P4f92TtN5eCUSOovsZqFuE+p/p&#10;noTsZ0lK9f9v9yQUe/wAtBEugxydDRA/dU8Khocoph+yv8XeemjjBfg19qhlNLeIh8pFN8HFNgWX&#10;0Ay43KAvdL6k9o/inFqezPUd9JBfc6bgKp07vV8e0FZxhlwfJ7gQJ9D9awwjZ8DlCm0OAqi+/M2v&#10;16CH/EKck7mYZsBlA+1mOoadE1xvpuC6BXs04v9bbJChXgQwE7/aQQ/5hTgn+3VsBlxO0G6mXM8n&#10;uNqn4HKeAdceaGcMmIlfj0EP+dUAmOwX3wy4SNBupvNVOsFVPQVXIcP082U3C67CCa4HU3A5zoCL&#10;AO0kATMZw0zQQ2OIOCePofoMuNC7xgswE65roIe4sgCTuR7CmQDJ/hbzJKif6XwlgS7iSgVM5nKb&#10;AZc9tJvpGF6e4EKck7l0ZsBFhnYzXV9nJrgQ52SuhTPgms0YRk1wnZ2C68Gc6efLFtoZA5YAWAB/&#10;23uPQj2ar+OAyX7tmgEXisGZzlfwBBfinMy1dgZcNtBupnGI9jPk14EpuD7STT+GlFlwofcq4vKb&#10;gitmBlyzmS/HCS7EOXkM9WbARYJ2k8eQB2QoTngB4hNlDHK0x7gDCSpTz7NQHE/5tOPZH86zBJw2&#10;zg1+v2U3oT1d1v/jPNvpuxfOjCrU8ywutmq251kVNCb/Os92+f77943AMc15VuXX8+yvv28E25RR&#10;/zM9z8q6PP6vf9+I5gLNCUpmAG4gXoAAZS0YeynIkS3Us+0ROGseAsEikBkAfk3U7+1IEGqP/86R&#10;gvPGEXDrYY484EbfBmbKCbcHauxAunL8d5MeIHUACQFu3t0ht4W3jQe0coU+PAEWAJtfgPYAJEcy&#10;TcAxANJBcgSjiWdUT9VF9QhIn9oftY0zyJAuVUdxQg/JUN9LACwAVjgvi0+UUUhuA6gAUBnlKFFz&#10;HC3N+O9mf0jRyfY/idofaqcGYATwAzgA6I5dB4DWzSE2+DGRqOMaC3XMmA6GgMfEMB5sCSaArcAW&#10;YXaYKCaNSWJqmBxmjSlhazF1TBFbiS3D1mAymAHUb8B8MXNsE9RuwGwwbcwBW46RMQlsJ7TwwfSx&#10;vdAmCPJQzBI7gjlhx7EtWDTmhp3DDmOXsP1YEpRTMUcsHepz4Cb6LjwXYf5YGbSqwlyxJ5gZ9hxb&#10;j7Vi9lgHRsFeY4FYL+aHDWAHsRHsBPYN2GjpdDBGOieMlc4d46TbhPHSbcAE6U5gwnTbMHE6R0yK&#10;zgYj0m3BVOgsMA26tZgOnQmmB/qGdHbY/2PvTsAjqaoGDN/0qa7et+zbzGT2GSbM9ICiKIoLgoIi&#10;KgKCgoqKCqK4osguiwuCgAgKgqIIAoKibAKyiLgAgiIoKIoK6A8Kiiib+J+TSTFF00k6ne6kK/nq&#10;qVDV1VW3br1d83D69ql7X+e9UXby9pRdvf1ld+9geaces7e+/wHvRbKv7n+At7sc6u0sR3p7yGf1&#10;mON0+0ney+XLus/peq6zdJ9vedvJBd6r5BI97xXe6+Qabxf5iR5zo5Z1i/cK+Y23rdzpPV/+7K2S&#10;v3rz5O/esPzLe548qvs/6W0hXnyVpOLLpBB/jnTG50tffFNZEF8kS+LDsjK+VtbEF8qz4t2yaTwn&#10;m8fjskW8R7aOr5RXxxfL9vrezvEFsls8JW+L/zv2bn3/vbr8UPym2Mfil8UOjF8bOyx+T+xTcZGj&#10;43n5fLwgX4w/ETs1/t/Y17Wcb8Yzcr4e8734g7FL4w/FrozfG7tW13+q+98Uj8mvtKzb43fF/hBP&#10;yt3xTrkv3isP6vrDuv54XDOU/B/H4v5FsYx/a6zo3xPr8h+IDfgPxob8f8eW+U5W+SJlPyWb+P+N&#10;Pd//T+xF/v2xLf2sbOP3yXb+o7Ed/DbZxR+St/i98g5/nuzpx2UfPycf9pfIfv6gHOz3yOG6/hl/&#10;tXxO/07wXyAn+y+Rr/ibyhn+JnKO/mLybX9zudBfK5f5y0Qzw+Q6f1iu958jN+v22/TY3+oxd/k7&#10;yb3+ZnK/X5Z/+FvKf/z3yhP+3hJLvEkSiZ0km9hN2vWvJ/ExGUwcIIsSx8vyxEEynDhENkocKc9J&#10;fFRekPiQ6IDfslXi5fKqxM7y2sThsmPiCHlT4p3y1sQeskdiP3lP4lh5f+JQ2Texl+yfeLYckkjL&#10;kYlBOSqxsRybeLWcmNhOTklsKKcnnitnJpbLuYm4XJC4NXZx4qHY5Yl5co3u++NEj9yQ6JVfJjrl&#10;14mC3Jlolz8lOuQvibz8PbFIHkoMyCOJJ2NPJh6JSdJJMvl/sXzyX7GO5F2xvuQtsfnJX8UWJx+O&#10;rUw+EVutfxsn22XT5IC8MLlSXppcIK9IrpZtk77+uvVA7A3Jx2K7JuPytmSHvCtZkr2Tg/LB5LB8&#10;NLmpHJB8rnwiubl8MvkyOTr5Ujk+uZmclHyJnJrcRr6W3FbOSr5WzktuId/VbZcm3yQ/SO4uP0y+&#10;RX6a3E5+ntxabknuKbcnD5bfJw+RPyePkv/T5QP6+uHkQfKY/v0v+QmJpw6SdOoIKaROkq7UodKf&#10;OlAWpA6Wpakvywapb0o5tZ88O7W3PC+1s7wotZe8LHWUbJ36vGyX+rS8PnW47Jz6oLw59QV5e+oa&#10;2TN1nrxPj/lQ6ouyn753UOpIOUz3+7T+HZM6Wj6vr7+k75+W+rGckbpczk6dJuenzpUL9fX3U/vK&#10;lakD5Ed6/p/pfjenzpZbUxfJHakL5a7Uz+Se1CVyX+p8+UfqMvm3bn88dZ20pS8WP32zZNOnSin9&#10;NelOXyeD6aNkYfoyWZY+QYbTR8va9BGyib63Wfrr8uL0N2Sr9BXyyvRP5TV63I7pq+SN6RvlLenv&#10;yh567F7pX8k+6V/KR9IXyMfT58gh+ndE+mr5jO5zbPoa+UL6J3Jy+nvy1fS35BvpS+QcLeM76Svl&#10;ovQf5XJ9fXX6GLlO63JD+kz5hdbhNt33d7r+R13em75I/pb+tfwz/bA8km7z/pvu82KZopfM3C+5&#10;zF3Snvm19GbulXmZnLc4M+ytyLR7G2b+KRtn7pDnZv4mL8jcJi/N/ElenvmHvCrT5r0u43s7ZR6Q&#10;XTPi7a6v35np9PbO9HkfyPxP9s3cLQdkSt6hWv6RmS7vs5lV3nGZZd5Jeq4vZw6U0zOvl7MyH5Fv&#10;ZQ6VCzKfl0syV8sVmRvlmsxl8pPMTXJj5na5JXOn/CZzj9yp5/xz5pvy18xX5O+Zs+RfmdPl0cyZ&#10;8mTmZPGyn5VU9lwpZC+QzuwV0pe9SBZkb5Al2ftlZfYxWZNd4T0r+4A8L3uybJ79hGyR3Vu2zu4n&#10;r84eI9tnvy47Zy+W3bKXyNuy58i7s2fJe7NHy4eyp8vHtMwDsyfKYdmj5FPZU+To7HHyeX39xeyR&#10;cmp2H/l69l3yzewX5PzstfK97K/k0uwdcmX2Rrk2e578VOt0U/Zj8qvsoXJ79qvyB93n7uwRcl/2&#10;7fJg9jXycPbV8nj2I+Jyn5R47kTJ5M6XYu630pW7VwZyt8pQ7kpZlvuyrMqdJuXcBbJJ7ofy/Nwd&#10;8iJ9vaXuv03uEnlN7iTZIfdh2SV3irwld628I/dL2TN3t+yT+5F8OHed7Jc7Ww7OHSCH699nckfJ&#10;53JflxNyF8rJuYvlK3r8Gfr+OVrWt3NHyIW5LeSy3Bq5KredXKdlXp/7oNycO1xuyx0jv9XlXbnD&#10;5N7cHnJ/bnv5R25X+U9ud3kit6/E8gdIIv8+yebfI+35HaQnv6sM6utF+Y/Lcl0fzi+SjfJpeU5+&#10;E3lB/sXykvw2slX+MHlV/gR5bf542VHX35T/oLw1f4S8M3+ivEe3vT9/muybP072zx8uh+Q/LEfm&#10;PypH5Q+WY/Mny4n5i+WU/A1yev5yOTN/tpyr+16Q/4xcnP+qXJ6/Wq7J/0x+nL9Mbsj/QH6ZP0t+&#10;reXcmT9F/pQ/R/6ir/+eP1Meyp8vj+QvlCfzl4oUrpNk4SbJF66XjsK10le4UeYX7pDFhT/IykLO&#10;W10Y9jYu+N6mhd/ICwsXyksLX5JXFM6TbQunyvaFo+UNhf1lVz32bYVl3rsKC729C573wUKH99FC&#10;2juw8Jh8onC7fLLwRzm6cJ8cX0h5J+nfqYVH5WuFXu8sXT+vcLd8V893aeFm+UHhKvmhnven+vfz&#10;wm1yS+EJub0Q835feFL+XHhY/q/wH3mg8Lg8XOjzHtNz/E//4sVBL12Me4Wi87qK90i/Dpa2oJjz&#10;lhZXehsUB7xysdt7dnGN97zi5t6Lis/3XlYse1sXN/K2K+7svb64g7dz8eXem4tv9d5efJe3Z/HN&#10;3vuKr/Y+VNzG20//DtJ9Diu+1/t08Q3eMcVXeScUn+19qTjsnVbs984ozvfO1nLPL77Mu1D3+35x&#10;J+9KPfZHut/PtMybi9t7t2qZdxR39O4qLvbuKf5P7iv+Uf5R/Jf8W+v7eHGB11Za6PmlLi9bynql&#10;0oDXXVrpDZZWeQtLZW9ZabU3rMu1peXeJqWtvM10/cWlTm+r0v/klaUn5DWlR2THUtJ7Y+lxeUvp&#10;d7JH6ULZq3S57FP6kXykdJl8vPRbOaSU8o4o/Vo+UzpFji3tJV8oHSgnlw6Wr5ZOlm+UviHnls6X&#10;75S+LReVjpVrSx+QX5TOkN+XzpS/6XuP6V+y/avS1X6RLG7/vpTbfyAvaD9Vtmk/TnbSv3e0Hy4f&#10;aD9bDmq/VD6r+3yp/Sw5q/3bcmH77XJN+7/k5vb/yp3tD8n9uny0Pe8lOvq9zo5tvIUdL/bWdKzx&#10;NtP1rTt29Xbs2NZ7W8du3vs7dvYO7NjHO6pjF++LHW/1zuw4yPtex5He1R1XeTd1XOH9ruNE776O&#10;z3mPdFzuxTtv8To6T/CGOk/2Vuv68zt/6L2882Zvh85/ert33uPt09kfP6DTi3+mc1H8pM4d4md0&#10;bhX/bmeXf1VnOfHzzl2Sv+08JfXXzr+l/9P52YzX9cdMe5fLLui6TTsQeijzvK6/ZrbqejDz+q5L&#10;Mm/tOj7zvq5XZvbven7mU7o8seuFma93bZm5oGuzzJVdkrmhK5G5o+u36b903Zj+d9dlaem+OF3q&#10;PiE9v3v79KruXdKbdj8rvWX3svT23fel3tL93dTe3Q+mPt69R+qT3S9OfaF7OPW17juT3+7+ZfIH&#10;3Y8mr+++I3l79/XJe7svTj7cfVIy1vP+ZKHnI8l5PbsnN+h5Q/K5Pc9NvqxnRfK1PR3JN/e0Jd/T&#10;c1tiv55LE0fq3wk9FyVO7/lW4vyeUxJX9Fyc+FnPdxK/6TkjcU/PJYmHej6XaOvdO5Hv3S0x2Ltt&#10;YmXvdolNerdIbNH7ysRreocTu/U+6e/Ve7P/sd544ojeDRPH9z7hf7X3Bv+83lv9y3uv8X/a+wv/&#10;tt6/+Hf3Xub/s/fLvus71c/1XeoP9O3vr+g7yX923yf8l/Yd6W/Xd7K/a9/5/p59x/v79u3uH973&#10;Rv+4vsX+V/o287/Vt6H//b6C/5O+Bf6tff3+n/uy/j/6kv7/+h6OZ/u7/L7+Dn95/0r/Wf1Pxl/S&#10;3+a/uv+G+Bv7H42/u/+78Y/0fzZ+WP8u8WP7r4yf1n99/Nz+++OX9l8b/3H/3fFf9ef8P/U/x39Q&#10;j/+vbs8MbO73DtwXXzZwRnzjgaL/ooGX+NsO7OTvMvBg/F0D349/eCDlf2Jg2P/cwMb+lwc+7J8z&#10;cLp/ycCZ/nUDe/m3DAz5dw0s8h8Y2MN/YuCVfnrwrX7P4GP+ksED/Y0Gd/Y3H7zWf9Xg2f7Og0f6&#10;7xw81P/Q4MP+IYM3+8cM/sI/ZfBy/+zB6/yLB//lXzt4lf/LwXv8PwwOJP4++PHE44Mn+al598a7&#10;523pL553qL923taJF847xd983vFV85u21O+klrPxkrb13421Gfmg9+v2Hw9lR563fJau23fZbXSf&#10;lC4f0uWz+zWPUNsONMuv7TX6X9tHD9t8ZPHU+mlXa6vC1fp9d2TLXvpf2+80/VuhZX9fvzT3alkr&#10;9PUVuj6g621uaKTdyN5/5qTlrJuf+RZbEEAAAQQQQAABBBBAAAEEEEAAAQQQQAABBBBAAAEEEEAA&#10;AQRqFoiv6xK45v3ZEQEEEEAAAQQQQACBKArMc25+RlMgre76zGvPoHODBX3ETx/f1pkJAQQQQAAB&#10;BBBAAIHoC+hjPlLW7hQt1tWradN+Q1Zv5No2tj+Lh6N/hVwBAggggAACCCCAAALr2nctxh3WrvJK&#10;2kV8EPPacoN13TXChAACCCCAAAIIIIBA5AUW6/A6QawbbusNtnnrhsCJ/HVyAQgggAACCCCAAAJz&#10;W2CVDisSxLjVlkXntBmYCQEEEEAAAQQQQACB6ApYN/trnduoWrwbbNOkX03zZUIAAQQQQAABBBBA&#10;ILoCKR2+Kohvx1qudE7TfJkQQAABBBBAAAEEEIiugCYwlMaKd8PbtX9f+jOL7sdMzRFAAAEEEEAA&#10;gTkv0OdcXzi+HWu907muOY8FAAIIIIAAAggggEBkBRY6t3CsWDe8fYlzSyN7kVQcAQQQQAABBBBA&#10;YM4LWO5uOL4da72s41rEnNOZCQEEEEAAAQQQQACB6AmUNZ4dK9at3J53TmcmBBBAAAEEEEAAAQSi&#10;JWDtt5Wx7XivLRc4WldIbRFAAAEEEEAAAQQQcC6h83hxbuV7Oq6bpvkyIYAAAggggAACCCAQLYGM&#10;c5nK2Ha816udWxOtK6S2CCCAAAIIIIAAAgg4V3CuOF6cW+09ayPGDgEEEEAAAQQQQACBKAlon7yd&#10;1WLb8bbpOBftUbpG6ooAAggggAACCCCAQG+NY1aE4+BB53ReNxW1vXh0lQUCCCCAAAIIIIAAAi0r&#10;MM+5eeGYtpZ1TfAt57Q/s27nemz/Duc62pzTeeSvZa+ViiGAAAIIIIAAAgjMXQEdq21RLbFu5T5l&#10;7fN3rXMbhbdv4Nwqe05u7mpy5QgggAACCCCAAAKtKqADDy8Lx65TXV/hnM5MCCCAAAIIIIAAAgi0&#10;loC10U411g0fb23AjGXcWp8xtUEAAQQQQAABBBBwzvrjDeLWYec2DNanstTcX52ZEEAAAQQQQAAB&#10;BBBoGYG2cHyrnZN1aJLCyvC2etYZy7hlPl8qggACCCCAAAIIIKACcZ2DuHaVc9rc61y/zrbN8h/W&#10;uraR59bCbcLB/uMtLWcYYAQQQAABBBBAAAEEWkUg5Vw6iF+tTzKrl/XHYDm6NiZbl3NdA84NWD9l&#10;wX61LMva18N85xZomTozIYAAAggggAACCCAwswJ57YM3iGPDObkaAI/EwEHtwu3Cwf61LJfTt0NA&#10;yBIBBBBAAAEEEEBgBgUsnzeIXy22Ha8q9fT7YHkS3gTljndO3kMAAQQQQAABBBBAoBECmsfQbXFv&#10;WfMSJipvnnPzgxh5MstO53RmQgABBBBAAAEEEEBg5gQ0maHXYljrw2GiWhSdK04m3g32XezckonK&#10;5n0EEEAAAQQQQAABBJopoP2NjfTdsFDHKp7oPDYWxRrnykE8O5ml5VNMVD7vI4AAAggggAACCCDQ&#10;LAHtq2HQ4leLf2s5R725DtY/RNY5nZkQQAABBBBAAAEEEJh+gSCO1fZYnSeeks4lJ9POG97X+gD2&#10;nfOtDwlrO574bOyBAAIIIIAAAggggEBjBBY4N2SxaXqk297ayrS+ycLx7GTWgzwJe56utrOxFwII&#10;IIAAAggggAACUxewvF6LW8U5nWubgjbiycS7lfsGY8PVdkb2QgABBBBAAAEEEEBgagLW10K5hj7M&#10;wmfRTsm6KuPYel4XnNOZCQEEEEAAAQQQQACB5gssdW7ZsHMbTuZMOo5xtp44t/KYQee06ZgJAQQQ&#10;QAABBBBAAIHmC1iubi1994ZrYjkRlTFsPa+XOaenZ0IAAQQQQAABBBBAoPkCOljFBjqoxKTHlbA2&#10;4npi3fAx9oxb86+QMyCAAAIIIIAAAggg4Jw9X7ZA+3SYrIXlBYdj2HrXE9ov2mTPzf4IIIAAAggg&#10;gAACCExWQBN7V9vYFZM9Tge5GKg31g0fV6qx3+DJ1o/9EUAAAQQQQAABBBAIC1iuQY9zOk9uKjpX&#10;DMevwXpZ+4YI1mtZasytMxMCCCCAAAIIIIAAAs0VsPGDO5zTefKTPpS2wsZgs+Ot3dj6Z9C8hYTl&#10;DNcS89o+VoYe32njuE2+BhyBAAIIIIAAAggggMDEAm3OtVnsqeMG19WPbsq5lI05bGfyRuZ158zU&#10;0c9ZPbkWE18heyCAAAIIIIAAAgggMDJA20h/ZDpGsc6NmzSejlk7cq1tvraftRdrDfRQJgQQQAAB&#10;BBBAAAEEGisQdy5uMWczcgysT+DJxL22b1Fzhht7hZSGAAIIIIAAAggggIAm4ups8aa1zzbaQwdi&#10;mz/ZuNdiZa1Iw+vS6GujPAQQQAABBBBAAIFoCVh+brPGjmh3rmOyca/tv7iOMTSipU5tEUAAAQQQ&#10;QAABBKZbQJ8/y6zScSuacV5tS05ajq/F1ZONf5uRd9GMa6RMBBBAAAEEEEAAgWgI5JzLWT9izaqt&#10;9fHQqX2UTTbu1bZinZkQQAABBBBAAAEEEGiMgHZeVtC8Ap2bN4l2GzHZvh0sN7h5NaJkBBBAAAEE&#10;EEAAgbkmUHKupAHmgmZft+XsTqbN18a9aHadKB8BBBBAAAEEEEBg7gh06LNnOsaazs2dNL5un0zc&#10;u1aH07B24ubWitIRQAABBBBAAAEE5oqA5t529Tunc/OnIecWTib21UHgNA2DCQEEEEAAAQQQQACB&#10;qQt0O9fT61zf1EuqrQTNd1hca+w7XfF4bTVnLwQQQAABBBBAAIEoC1jMa7HvdF2D5S5Yv2m1xL5L&#10;nVtm9WrTWfs1027RmBBAAAEEEEAAAQQQqE9gwLkBy3Wo7+j6jgrGypgo9i07p91AuDbra03/NO2B&#10;CQEEEEAAAQQQQACB+gS0v7B5Nq5afUfXf1TRueJEca+9n3YurbH5oFZw2utY/9VxJAIIIIAAAggg&#10;gECrCVgfZkXty2wm6qVJDMsnin21Ibrb+jTTfAydmRBAAAEEEEAAAQQQqE9gSPtYsLEr6jt6akfZ&#10;mGwTxb1BbMw4FlOz5mgEEEAAAQQQQGCuCyzS/hUsf3YmHOx5tdXOrZko9rX3rZ4zUUfOiQACCCCA&#10;AAIIIDA7BJY4tzTjnM4zM1k7bi1x73LnVsxMDTkrAggggAACCCCAwGwQ0HhyufWvMFPXYs/U1RL3&#10;Dju34UzVkfMigAACCCCAAAIIRF9AG1FXase4M9Y3blJj7lriXu3QbKPoa3MFCCCAAAIIIIAAAjMl&#10;sIFzq+LO6TxzU1n76a0l9p3pes6cEGdGAAEEEEAAAQQQmKqAJg+sFh1DbarlTOV4y92tJe61vnyn&#10;ch6ORQABBBBAAAEEEJi7AmucK1u/CjMpUOuzbTPV39pM2nBuBBBAAAEEEEAAgcYIlNeNBdyYwuos&#10;RcdJ7lzq3LKgr96x2n6nezzlOi+HwxBAAAEEEEAAAQRaUKDcAnGv5e1qg3PM4t+xYl7b3udcfwsS&#10;UiUEEEAAAQQQQACBFheIaaxp40a0SjU95zzrt2Gs2HeJ9jXcKnWlHggggAACCCCAAALREdA4M95q&#10;/eJabDtW3LvWtW00k32uReeTpaYIIIAAAggggAACYQFf++21fszC22Z6vehcaay417YPODc403Xk&#10;/AgggAACCCCAAALRErAxI2zcilarda9zvWPFvpaXYfkZrVZn6oMAAggggAACCCDQugLaGW7G+lBo&#10;xRpav8Jjxb7dzvW0Yp2pEwIIIIAAAggggEBrCmSdy7Xqs2KLnFs0VtxrMTFtvq15T1ErBBBAAAEE&#10;EECgFQXyzhUWO6dz603apts9Vtxr2zu0z7PWqzU1QgABBBBAAAEEEGhFgaI+Q7bQOZ1bb9IcjPR4&#10;ca+O8aYzEwIIIIAAAggggAACEwu0O9exwDmdW3PSjoXLFvtan77W70Q4Drbx3Vqz1tQKAQQQQAAB&#10;BBBAoNUENFGgSxtN57davYL6BH35WsyryRhLwnGv5fgG+7FEAAEEEEAAAQQQQGA8AesXoZX7ww36&#10;M7NcDA3OF4TjXlv3dHy38a6P9xBAAAEEEEAAAQQQMAGNK/v6nOtvVY2M9rNm8a3Fv1bPyrhX+6PQ&#10;mQkBBBBAAAEEEEAAgfEFNOAd0I5wNaxs2anNcnyt3wnLyaiMe21bUHMdxI3n3AIMlggggAACCCCA&#10;AAJPE7BYUQNHTXdo3WmJc0vjzvkFjX0r414NdEdiXX0/bs++2T6teyXUDAEEEEAAAQQQQGCmBCxn&#10;VttMdW7dKahfukq/ZjrA8gY6foVYvobFxBYjt+6VUDMEEEAAAQQQQACBmRIY0ufFtC8znVt3anNO&#10;Q1tt0NW5sr3XXq9ybnjYuQ2D9/Q5PZ2ZEEAAAQQQQAABBBBYL7BIx2orOqdzNCbLZQji2/GWrfys&#10;XjSkqSUCCCCAAAIIIDC7BCwvQJ8Z0zkak/XZO168G7xn8bH1BRGNq6KWCCCAAAIIIIAAAs0W0AHP&#10;lmtHYDpHY1rh3Mogtp1oabm/0bgqaokAAggggAACCCDQbAGLI+15sWafp1Hl65htiyeKd8Pvl1o8&#10;d7lRLpSDAAIIIIAAAgggML6ANoiuSjiXHH+v1nlX+5+YH45rJ1q362ud2lMTBBBAAAEEEEAAgZkS&#10;sH4QrG/cmTr/ZM8b9Fc2Ubwbfl+Tl+nTd7LQ7I8AAggggAACCMwygdXOrRHnvKhcluUthGPaWtaH&#10;nNOZCQEEEEAAAQQQQGAuC5SdW9vmnM7RmDRA99bW2JdZEBOv0XGOo3SN0fgkqCUCCCCAAAIIIBAt&#10;gbWubaNo1Vg7oHBuRRDT1rosah/FFjNH7VqpLwIIIIAAAggggMDUBXQQtJi1hU69pOktoZ4cX73I&#10;tRYj6yDGy2zct+mtMWdDAAEEEEAAAQQQmEkBa/+0cSBmsg71nNv6Xau1nbfafpbTnHNOZyYEEEAA&#10;AQQQQACBuSCg/ZcltJMv7dIhetOgc4PVYtpat0Ux3o/ep0SNEUAAAQQQQACB1hBIOZeK8phmi5xb&#10;VGucW20/HaSONt/WuBWpBQIIIIAAAggg0FSBjI5PbM+INfUkTSy8y7nuavFsrdvm6xgYTaweRSOA&#10;AAIIIIAAAgi0iEDeubw959Ui1Zl0NSxHt9YYt9p+luc76ZNyAAIIIIAAAggggEDkBIrat9di55ZE&#10;ruKjFbZ+GarFs5PZ1uGczkwIIIAAAggggAACs1mgXWO+hZojG+VrtH7YJhPnVu5rbb7arwX9mkX5&#10;Jmjhutuzoy1cPaqGAAIIIIDAnBHQ/NiuBREfw1eTNJYHsazFsMH6ZJZWhvXpFnzw2k+apj4zITB1&#10;gaL+pjL1UigBAQQQQAABBKYq0ONc77yIP9s137kFQYxbcK5QHh2fIthW69L6NdPvAd3aBt6uHbvp&#10;SyYEpi7Q55zOTAgggAACCCAw0wL9zvUPaD+4M12PqZy/e7RPhyBW1Th4fq2x7nj7hdt/p1I/jp3b&#10;AtbX3twW4OoRQAABBBBoDQENeOdpY5SGv9GdrC+2tc5tpBehIbxzSZ3t9XgxbS3vaV8R+eiqUPNW&#10;EGjTccC1k0DtIpsJAQQQQAABBGZawHIELNdhpusx1fNbjGrxblCOtgH31BLbjrePuujMhED9Agl9&#10;pi34HaL+UjgSAQQQQAABBBohoH05LLSc1kaU1Wpl6I/Li8eLayd6b0htWu2aqE+0BLL6W0RZ883H&#10;qnVM24PHeo/tCCCAAAIIINBYAeu7d7b2X6sdk8XLdT7jZjGx/ji9QWO1KW2uCZT0GUm7l9qc0/mZ&#10;U0rHCX/mVrYggAACCCCAQDMElupYbfr/Zp1n56QJHL0TteuO9f5azRG23Im+KvnP9szbKueGLU/E&#10;1u337DR9n83Om2gKVxXk29h3sGrFFOnjrBoL2xBAAAEEEGiKwAp95sb6/mpK4S1QqP2OvGYK41pY&#10;7GtxcVdFLkg4nl6tfQaXtV15XsT7g2uBj2vWVUGfGx20+2esdl1yyGfdR84FIYAAAgi0sID+kL9K&#10;nwnTefZO1mfFWG26tW4va1zbqWN8BEr2rFLlsWYZvM8SARNYqLPdJ5bnW01Efy/QmQkBBBBAAAEE&#10;pkPA4jftB0zn2TtZDsJa1zblfs0sfrH28QU6vl1lzBu81pyHqr9nz15drmw8gWWjYwkWx8hnWOLc&#10;0vGO5z0EEEAAAQQQaJyA5QCM9Rts484y8yVpcLEsiE2budRE6faZv1pq0CoClgNu95v+VqDzMyd7&#10;/5lb2YIAAggggAACzRCw/FVrD21G2a1UpsUdzYx3g7LtObdWum7qMjMCnj7raLkN5dH+RDSPV1PC&#10;nznZv79nbmULAggggAACCDRaoE37VrJ4TX+Yn/W/zVscYjFGEJ82a2nt5/YsXaM/K8qLlsDg6PNs&#10;wX02UGUscHFO7H27N6N1ddQWAQQQQACB6AnY/2/t/7v2/9/o1X7yNbZcB3v2rFG5vkFMU7nsHOM3&#10;7cnXmCOiJJDXMQOD7zx2n4Xvi2q/A/jO+bZPMjTOYJSul7oigAACCCAQJYHg/7vW7huletdbV7te&#10;O3axjtURjkkavW7PvtVbR46bUYEJ/x0EcW21WtrzjiXtCzv4dxW+rxaN3HZPP8ry6m0ffahUUyKY&#10;EEAAAQQQQKCZAvb/3bVzML9Qg4xcOCZpxrrG1ostBhr9/Np0pd36950LOSXNvGebVXabfver5flO&#10;y9lNO6fzSKO+Nu2vn1ZrP84W31p7f+U9tUz7dVi/57o1K8v2K4zR10Pl/rxGAAEEEEAAgfoFtJ0p&#10;Y/mo9ZcQ3SM1CFlRGZs047W2/a4I/+a9oXOriX1b776xz6SW+NO+y9j3F8sRGv23oyHzSIPtSAxb&#10;1ufYLJ+m8l6ye6DyqvV8Bduvg7yYShpeI4AAAggg0HABHawib3FYwwuOQIGa0Owt0b5TK+OT6Xjd&#10;V2Xc4wiQzeoqWhtut3Pa7cL4k+7TbfGuPadm90rQRjw4wdgo1hZcWXK7/gZgZYzV10Pl/rxGAAEE&#10;EEAAgfoFivr7arV2qPpLjNaRlqtpcf90xLrhc8zV7xqtfHfkte11nsauE9VR490B+yyDZyODttrh&#10;KuP3hT/ztVXyiTQfosv2sRh6ovPyPgIIIIAAAghMTcDam+b6M1gWt4Tjk+laL5LTObWbt8FH633Q&#10;sVifdwwXazm/lW3AQ6PjDgf3iQbK84M83WDbWEvLjQiX36t9+tq+C/R5uPB21hFAAAEEEECg8QLW&#10;3qTP2+g8t6dq+ZhjxS6N2j6f8S1a6qazXIPK3z6GNMYta76uxb9BZSvvFcsTt9i3lvsiWdFfWdB2&#10;XBlvB+diiQACCCCAAAKNE9D/1/fw/9yRoCamDX3Tmuu7qsr4tNYemNOc68Z9wpRUq4AmGgyWNcYN&#10;7285uRbPWntusN1i43CMa8dsWGOuTLgcK0+/+4zEyxY7B+WzRAABBBBAAIHmCNjzVQud066XmOz5&#10;pHA8Mx3r2oeAH5YvaV8BQ9rGGN7G+vQImLt95vqZ6DySkDAypotts3yEoBb2TFu990axIrdFP+iR&#10;cw5rbnBQPksEEEAAAQQQaI7AoLZx8Xv7eltrd6s3pqnnOMuvXn/2kfa/BWVtP4wxznGYZVrWg/yF&#10;oE02M9q3rn2uwW8i9rnU8zkHx2hekc7rJ/2NYWT8FOLe9SasIYAAAggg0CwBi3k19tX0RCYT6Jjm&#10;Z9wqv3NY7oPFSFoPncee8uRCjI1T5zsrndsgbB++F6yN14pN6BzEsPUsw+3GVp5+z1pu5RD3mgYT&#10;AggggAACzRUY0t9Z+7VfpuaeJTqlW3ve6tGcznrimskeE87x1YQHPzh+cZUxbQPFLu0/1vrQsv2D&#10;bSyrC7SFnkervsf6rcHnPjSaZ6L/KEb6Kws+k6LmoFhbcPC6nqV+x9R5/RTkChP3rjdhDQEEEEAA&#10;gWYJLNL4qrINqlnnikq56tFXT0xT7zFBPmm4fbG8rg8BDcOfPukGCfJL2ytyJJ6+J68sX9viymXa&#10;phoYj6PSFvTHa74WL9t3j/BnukJzYEoa+4a3TXZ9qKK/suB5OOLecT4Z3kIAAQQQQKBBApbTaO2H&#10;DSpuVhQjodhysnFNPftbLGVwC/X5wvDxBR1HoRJUP6ieYB9NTtE0CaaxBBZojBlY9YSeS6u2v8XF&#10;wb62NPugLTa8XWPhkXzc8LbJrGs+r/6TG+kcIqf3mVfW7zd2PHFvtU+FbQgggAACCDRWwJ7j6pgg&#10;l7SxZ4xGaeGYaTJxTT37avw6kl+9pqKfAA1qtRrrpzZtg7T4KDiH5aOuf5e1SgFr5w2s7Ptd5fvh&#10;19o2nA72teWQfg1Zq+Orhbc1Yl3bjPVjW/f8YjiuJu4NfxqsI4AAAggg0BwBi520sVFnprDAdOY6&#10;WCyUqZI3avmmQxp/aQcA2iQ/Ehw/bWwE+13e2qbD9WZ9vUCQQ2DxqsWwmiOi89Mn87P7f1B5w3Gt&#10;7R9+3aj1IL61zzxcZrD96bXjFQIIIIAAAgg0UsCeq8pX+T29keeIYlmWOxuOS5q5bjGWtfmOdw5r&#10;r6z2fp/mIptv2ySe34ri5zHZOluMW+lVeZ9b3wzl0TyDyn2b9drOp9fSVnle4l5VYUIAAQQQQKDJ&#10;AtammB1JN2zyiSJWvLa/ZpoV+1Qrt1xn/GUxs9V1kT6Dldbf6sdjHtD+CfrnSN8dySpjkAyO5pME&#10;RkUdQ6LaZ9HsbdXuLeLe4FNhiQACCCCAQPMEyhpvTRQvNe/srVtyvOI5p2bHQlMp32JfO96eeRtL&#10;NJyvrDGhzrN7KlSJaS23IHzV1lY+Ffd6j+2tcl7i3vAnwzoCCCCAAALNEbD/d+vvvbM+DqpHr1xn&#10;G2y98dBUj7M238rrtN/2V42OhRGUH+RGVO47m16H+70Irts+T73GtuA6F1b0nxHs1+xl+Hm74FzE&#10;vcGnwhIBBBBAAIHmCAQ5kNa22ZwzRLvUDbTv1yAuicLSclZMvKhzSZ/V0t/Ts+Uqsbs2euqlze5J&#10;86Wf9gxg8PmlNP8huPKZ+nw1+H7GM3PEvcGnwhIBBBBAAIHmCAS/5dMnQHVfbTydUl+tQaw1nUuL&#10;64J4rlwl5g3qog38s7qN3/rJDa41vGwfHetDG33bqsWf4X2nc524t/q/QbYigAACCCDQKAF7nt3+&#10;367laRjAVCkwONrHQnk0fhzSPsU0l2DRdMZDkz3Xcu2PuZZj9Bk3vbxoTml9fs/yGMb7vlaZ2xGY&#10;BNdt3w+Cba2wJO6N5r1IrRFAAAEEoiNg/+8vr8t5jE6lp7GmGlt1W/9ino6rpX3o6rxuWjhO7BuM&#10;ddsKsdR4dbCcCGvzDK4pSssVo33f5pzT9OVnTuFn+CoNlo6Ol1aaxn7qKutQ7TVx7zM/R7YggAAC&#10;CCDQSAHL/wxyQhtZ7mwpy3dO52dO1t5osYvFKr06/m15tD1Yk2vL+npG+gioFktNtK0YgfFK7B4N&#10;fwLhfhq6qoyvPZF/cL+Plf87kVmz3ifuDX/KrCOAAAIIINB4AW0sy/P/2/pcl+kYuBqD6TwSmOXW&#10;6rNKg9o2rA2oMYutmhUfNbLchdpuXd/VN+coyzfXv6e+a1geTrid3c6qOdeLAwOLXcM1se8p5XFy&#10;moPjgvzn4HUrLPl3GP4kWUcAAQQQQKDxAkV97n/lHHi2v/FyI8HZU/GZlW/xmcVdtt4XkTbfVou1&#10;tP22y/JKzNAma9sN8nHXbdHk5dD4vkt1DLtguy2HNP+6FWLYeurQap9F2JV1BBBAAAEEZoOAPtve&#10;Yc9BzYZraaVrsHZLa/+tJ/6Z7mM8zV1uFTuLY8vaXhvUSXMWerVBWpt4108WHwZGGzqnTevrp/B7&#10;wT5RWRL3rv8cWUMAAQQQQKAZAtpG2VXZZtaM88zFMi1ei0LMpbkuI7ka9X5G2Yr823rLsVg3+K7Q&#10;Mzru3JC231b+HlGuyGMI+nSw46PgPVYdiXvrvXM4DgEEEEAAgdoELL6obE+r7Uj2mkjAcn/HinFa&#10;abvlZNi1dGieRtsk+3ewvI7KuHQil+D9ynPpd7DOwEWTF/RniHU5DWWNc4NjLMYN9gmW+tybzs7l&#10;NFc92BbFJXFv8CmzRAABBBBAoDkCFvMMaZtac0qnVItlWj0G0ySCJdpmm7N6htv+i9rXg73W9mCd&#10;q096//TbcQl9/qz6HmNv1RwbnddP4fZxDXQ3svbb8mjbbnw0b1pPkqz01Hhd55EG4p7K96L0mrh3&#10;/b3AGgIIIIAAAs0QsGeG5ju3oBllU6Ymkejc6rGX5cham21Qzx7NqU1qfFkejTnXaN9s1pZqcWjw&#10;mVo7r8W6QVxvxwTv1bKMabutxdvhfe08QR1sGcTUtq7n13kkoSIb3sfWg3KGIvxMm10HcW/4bmAd&#10;AQQQQACBxgvM036gBiM8blfjRRpbov2WH8SGlfFaq74ua7wbjoODetp2GY19tR34aWMAb6ixs/5o&#10;sCil46DUImhxrB0T7Gu5CsF5gqW++VRfcJ0j3WVo5w7aBh28H15aedXqHN6n1deJe4O7gSUCCCCA&#10;AALNERjSrp/69Lfq5pROqSagMVvLt/nWGhPavWLtvGONSaftvjpPPFk/DXZOzV/QeeJ+3/S72Tzb&#10;b6z2c4t5LTei1utoxf2Ie+0TZkIAAQQQQKB5ApZTWWus0rxazPqS21pxnIR6Yj9rg9W8mPljHWv3&#10;k32aOp5dxtq6x/pkdaeRvi7yo31JLNdH2MYq07YHz7lZ3D3eflF+j7h3rLuF7QgggAACCDRGQBMs&#10;l1p7ZGNKo5SxBEpj/D4f5TitWt2D3AX9AWEgNU7Og+1nx2u7b5/efN3Vygpvs9xfsx0v5g7vH8V1&#10;4t6x/vWwHQEEEEAAgcYIWDtae8Vz9Y0pmVIqBRL6rJh9z7CYzOI4i3OiGJ9NVGd75s3yDvS+6qg0&#10;sNfaFpwOyrB28FrzE+xZO2tPDo6dbUvi3mp3C9sQQAABBBBonIDFJ8WRx4UaVyYljS0QxHz2e73l&#10;l8y22M2ux9pwbWl9hVSTsLbgeq7bvp9pPsTyeo6NwjHEvdXuFrYhgAACCCDQOIFVzg3rs/CaZsk0&#10;XQJD2t9WTPvx8kL904bjMmsLXh3qyyD8XhTWg/7IrG27mqm18dZzHRpEz7P7tZ5jo3AMcW+1u4Vt&#10;CCCAAAIINE7A8iytD6nGlUhJNQg89bzXUJU+Zy2+0+e+lkQhVhuvjkGub9jDcn7HO2a89ywnpzza&#10;p/B4+0X1PeLe8J3COgIIIIAAAo0XsNxKi0UaXzIl1iKgbe0j46QFsZr1D6Z5wIkgVyDYHtWltmnH&#10;ww6a2zHSf1k911OexTGveRD3hu8U1hFAAAEEEGisgP7WHrP/39pzSI0tmdImIxD+7T7IDdDEk3w9&#10;sWGrHVOZQ7NA+4tutTq2Sn2Ieyfzr4Z9EUAAAQQQmJyANsT59v98yzOd3JHs3UgBbdt9qg20W/v0&#10;srLtM2mVeGwq9bB+x8JWy2bxc2lTcbJjiXvDdwrrCCCAAAIINFYgyLXUZFNt+mWaKQH9/hEP+vLS&#10;vrqeyjmxOGiqsdRMH1/W3ITw96ooP6/XbEvi3pn6F8h5EUAAAQTmgkBWc0st3poL19rq12jPsVU+&#10;B7bQuUXNjrWmo3ztt0xn7cBC5+k4X1TPQdzb6v9KqR8CCCCAQJQFitpvr/U5FeVrmC11t89iSPt2&#10;CF9Pp46jF9UYLlzvIJ5Pa78h4e1zbd0cxrtm4t7w3c86AggggAACjRXQwbQ6g5iksSVT2mQF2pxr&#10;Kzin8/pJHzYcyb8eL1aKynvWV167jjsRlfo2o54TPdNH3Lv+3mcNAQQQQACBRgvYeGE2hkCjy6W8&#10;xgms1PH0mhGDTXeZAzpGW5/mO0z3eVvlfPb9skufWRyvPsS9jft3Q0kIIIAAAghUCmjS5cAK5zS0&#10;YmpVAYsX9YvJ8DwdyyKImey7ivWTELyOwtKuQZM4Fkahrs2oo177Iv19pWO8sol7W/VfIfVCAAEE&#10;EJgNAhY7ab9SOjO1qkDGuf9n70zU2ta1KJy00AEohLGFQgm0lJ72tA3nvv+73fU73rBjnHkOS59B&#10;siRrWJKlpa1tZU96sTt8E8ZZCHAj6T+8HcahBvGrZYW95LMckPW2Go3DftgjDzbvXdW30OUyAkbA&#10;CBiBTUAAGdRXnSOwCXV5CXU4lH4sOr/UdU9XPw5l/+b/Vg0DHU73fn/Ab5Fo8fndvPclvMWuoxEw&#10;AkbACCwLARHeO7jvsvJ3vpMjwJm/q8btXJ56vt3RGca09KC1Cnsv5r2Tvw9+0ggYASNgBIzAMATQ&#10;7dV8q8/MbdYRgY74VOaa3P/VuXTZz+56LrpIXOLbUcl8d/rleyY9CPPedXwLXWYjYASMgBFYFwT4&#10;1uhS30utS3ldzl4E9EFiz1kPEtzf3mm/vB+3wv+h0fxvULjDZs+T2Veh5d7q6ocvOhDmvb3923dG&#10;wAgYASNgBGaJALJBnemgy2YdERDP/Zp5FOfjqjE/Z7/s1mb7f58bjcvsZ/fseW4V09hT6aeb0pGc&#10;Xr9P/c68dx3fQpfZCBgBI2AE1gUB5med4ftpXcrrcvYiIFn9I4eF03Lmw4F+9412rZPrSrD/BX5V&#10;5WW+7+W+s9YV0QtWvGOvGo1XdVjDd7cajS3z3t7+7TsjYASMgBEwArNCQBxpizn4VHqFs0rT6SwW&#10;gZP0O8ZxLkfIFOG48KjgWR3JFMWtFKwDs3QeWvjb7uW84FTVH6nDCGxZa9SFVf2Qw4M7phrG/Y9G&#10;Q1ejad5bQOR/RsAIGAEjYARmjkDoGh43Grps1hEBdELhTZ1ynzzqAH96J7nueaNxHjyrrd+MiHA4&#10;cvjb7uW96LzfSR93GC630jFRvIG61JEGZzAH9h21VfiHHWsW+HbEs20EjIARMAJGwAjMDoGdRmOX&#10;ebels/Rnl6pTWiQC7I2LzN5yFkDO97S8l3B3O2SSIl6P3AvdluBctnt5771kr+0RflfuUjomkref&#10;1OFHGtmfdoj24fcpchju60ZDWRY/IKNHbYyAETACRsAIGIFZIgDnDVkh9izTdlqrhQB77N8LSvVU&#10;LuSPVe7l+y7/RfYKpx2GB2sL1h2xrsjxtQj5iNwYP8KfkNcPTJf+Of5nfYtIHGTIOa7dRsAIGAEj&#10;YASMwHQINPVtTUd7rcyxzL1ZDjhdyn56XRBQH2jW8bXMxTbNzbdqdyPoJSB7rcrD/9ToQx80GroK&#10;ovpMZ+S9fpvtRjQWDOG5uV+gy1DFVvnpKg7SVvY2RsAIGAEjYASMwKwQCDlvzL2aoyX+tXlpCGhD&#10;vWcvPvrDptrHjcYxcthh9ZPg9VJxe/QX4MLV56Q/rVenUB75QJjwvGctiR4D/iKyhS4JXJv7MLq5&#10;r6Z1pLIRTt4Rz7YRMAJGwAgYASMwPQLMrXnefVscpz99uk5hvRAQwbrK/WCT3SFz1d5GwVEH1RW+&#10;iiw34nAeXEs68HEf9ivtm0SLi/P+2JXu0GvpPQjXgrt+KPM6r5yP/a3mmznWoqRF3pGmbSNgBIyA&#10;ETACRmB6BHRg0j8xd2NLR/Hxm5vpU3cK64LAYcnlJJzc+DPNkMPSLuKlr+vONc7vgwSvx/HNJ/7I&#10;b/WCbOc4IdONtlb4m3CHTV7/6lyNzI8JU1kK/YecnvIr9lz4Ti6et20EjIARMAJGwAhMhwDzd3Xe&#10;l67no9xqutT99DohAFeD8yKnzBxsE91Z5vpTn5YNqiOyXpHYNxGHdSLtCocNP+S7o7Q1/Lkar05n&#10;gvyI1/LZKlW4fG8EjIARMAJGYCwEJM/dkgyrkCMx/8fcjd3R921jJebIG4UAe/FUKHO63D82xY1s&#10;OxquPeSMMtYBrAWj7l91vgPP3iQ5LWngN4m50u+JRNphKz9dXV3hSdL0M0bACBgBI2AEjEAXgUOd&#10;Y4WMi7mV/dmYa7G5N05GIGSQdZws95d1db/Tb3hEK58N+bbtbanv/lfnP1DfL8UxC4Xu7eM3cVo/&#10;6prMfNbnaxlH8omU3pffysW9bSNgBIyAETACRmA8BILT3CR5Vcy78OHxUnPsTUTgqNE4llDzjrrV&#10;9ZPoL6tmd7RfoQ5cnJPbr2zEoV5hPgz5tg29XOJGuuyRcI8uAutE/Ks6u4SPaj6l39CjzPkdRA9p&#10;1HQczwgYASNgBIyAEXiOAHN1P07wXWcqPX/CPi8NATidZI071BvuVdUB79d/lu2vb8S+wtcHlUOK&#10;uP/k9qR+/eKLIP8XcdHhJZ4UhE7DD3msQCpwCr9xbcmbz3L+d+mcs2ap7zBumo5vBIyAETACRuAl&#10;I4A8Ck67r/OR8hxbdYfu4kvGynV/jgB9p9pXVvH+SDo8sZ/Rr3zt8jeAcy1Dh6H6DGvEiAenJvyg&#10;+NwsfKe3xaN7zgZuT6ErPH1pnIIRMAJGwAgYgfVHQAKqQqaE/Ko6t+d7OMP619Y1mDUC0X9yX1k1&#10;N30bnYSLir5stZySr36s4hOyXOKitxDviQTDPyPuVfn92bTy3Ugv7ENx9VxGHfary8YIGAEjYASM&#10;gBGYFIHQTczza51bE66mdxsj0IvAtnQB6EOSdR7060vBFdmnZ/1U178m8SM/CV17zhSuO29C+eoq&#10;lBBOB+XzpuZ3WXJ54bfwXdKINEl3Txd+24XqBz6zMWCayytS/oyXzyYnp2IEjIARMAJGYDMQOG40&#10;jpu9uoDNU8l4qd155ayyPMdW3Yqry8YIPEdA/UvqMgXp2w5emPuP5JaH6NMQZ7fkiDl8UvdnyW/b&#10;iUeje5B5aqSLnJe8W7rCr2oj1yVO1YhoFr8hTHzV44gzG3Dz7uS46HvoXlDMzohP9/xm3JHyn13q&#10;TskIGAEjYASMwGYhsKXzeJGHMX9GzcQ7it8euC11Eqvzf7/74MqRjm0jUIcA+gTogkc/gouKDPbw&#10;wb/luV8RZ1IbvQK4aDwvGex38dTHM8TCnziUNfp++Ge7TseBZ7LMFXku60iee185R4y0iT9LQ/1y&#10;GfUSP77Hs8zHaRkBI2AEjIARWCcEXkmWJr4hmttrPpf6jCHvIrR6NlKeVwe5RRw05dsYgdEQgKMh&#10;+819L54cd81V1y9/SceB9NTv9XvCXd30S+ni7Fd0A3g2OKp46+Nvq0WacPAbfS8Gp43yZfutdB+I&#10;G/m90/m+4c7x5uGOvKOs5D2PfJymETACRsAIGIF1QkAyqRZyXXENTftPhvmZOfNHOp/pTjKxmEfH&#10;sZF7PaVslxEYDQHWZNWYnPf1VTJh+iV9EO45Tl8kbubT6Bjgx/kHbyrcFk7cLOXN2NVz1z6XOhDV&#10;Mub7js71vZY+Rfh9KpaPcTc/G06fceF+frk5ZSNgBIyAETAC64EAczfzY+a377QPG3Mmcz06D8z7&#10;Hc3h4T+OvVt8vrMeeLiU64FA6CTAKWONNkqffBCXhd9GLU/LM0nUR3VpAZh4NDLniIf9u3JGtXSA&#10;dA02IptbWR6s9+gZlx+cwuSh1BVMOpXf1Jg8RT9pBIyAETACRmC9EZC861GGK4FvIfNFJpU5hPaW&#10;b+V3nv3GcYtH67IxArNDgD5FH2xpvwLuO2p//CpZcS4Fazr4YciW78vfkSC9m8qZtz9KGTNh7JHk&#10;dFbRHTxdSh1y2hgBI2AEjIARMAKdJMNFvnWmb3uwR+URo8TL8i4jbgRmhYCEsb/gq8eV32gY1Cdj&#10;bZfL8EVnjMW9HMWZC6TxqXIOCZw50oZrxzOrasd7DJdf1TK6XEbACBgBI2AEFoXATuWb75jTZ203&#10;K9/kL6p+zmezETiQrJcahux3WL/900dGm9dlofdAWpF+oJg58aHOVwv/VbVjL0f7NaLsNkbACBgB&#10;I2AEXjYCyHaHcYVpwzvWLXzZnWxBtYfTDuur7YreQl3R0EWPdDIfJi7y3wiDa9c9v0p+6CdR3iv/&#10;bswqNYvLYgSMgBEwAktA4Fxn5z+U373EXD4PGx3DJVTPWb4wBJBp5v57I87XSTo8hI0io21Kb4L3&#10;oq7ftiRfJh3CFU/XapuQT+sbQFF2GyNgBIyAEVgnBNZBvrIueO7XnFOaOcMs3egYrgsuLuf6IpD1&#10;E+i/0vk91tlkp5z1oA/Z7uCq0gV+PUoN6bPo8lbjvq2cx1sNX7X7i/KsliNhsWplc3mMgBEwAkag&#10;FwHkKR/Sbwwhn+yNURwIpKmsa5jTNKmNNK/FMy/FFo77Wje8p77gKiL6a5bcdlBa0jHUZzU2RmC+&#10;CLAuzv0wjx3kXL0fVBrkpHXjDc90JEMWIX7GiQelt6yw0GMap+7LKqvzNQJGwAi8ZASC835uNPQz&#10;Sl0DV8M/7rElx9DVNYf6zkSbeZqubKoIgN0/kmGhr3hT6vxljjAvN/urt/6mptocvp8TApzXFX0Z&#10;2eyk2ZxITlz9pi3S+qGzzDQoXcX9KtsaHIvfRRYQWhbYGAEjYASMwCoiADeDz4rzfmaPElkFspwH&#10;7VNWeS2cqlV+Vy0+d6PJSKKal2sk7N6615lFyL01d5+AX+a5YBi8YN7271KvV0LmnZfbIq75IhHg&#10;bLHo180pfh9CHXan+k1b1IM8pFOha/VN6DO9mgKL1a+lS2gEjIARWG8EdvW7SchU+GMOu9PvKiCr&#10;xI2dawevg8vBhzvaf4Tj5fA69ybPASL9X8AJ7BbJcYNrZHuUtqhrH/sZgUkRONR6mT74p895ZZOm&#10;m59Dd0BrcVHK1Tfi77t/C9WM1S+rS2gEjIAReGkISC6oqxDeFnNX5lDh7qQzsbbK31mKMGw48jDc&#10;yCfyGhZ3lcPfSQb+Jv3eKvfL5rq5LdZFJrbKbeyyjYfAtvaK6IOs+8Z7cvTYIrz7+b0b/cnFx0TX&#10;Q4ICiQdsjIARMAJGYBgC/cb2ZkXHdlg6o4ZLR+EKLvux8hu5mUvhZiwnzTNd1TBNdj3y4Lq8WzqL&#10;CB2AurB18vssPZCO1gHMw5S7LT2PKh7LvN+EtQW42qwXAuwBof80r1IzRs0r7Vmni77TN51lMet0&#10;nZ4RMAKzR0Dc6lVrDX4PZ/Y1X50URQxP6jjutHt8uzoXHrlMtaZwVmQTyGoG8bWQ5Whie/zN0Ij/&#10;p8/+JvUgfeYB8eqPX/S9djX/dbsPnKiz2uTDwwJ1dwPvfna/dlg3jF3e9UMA/VvW0OtX8vmUeBPG&#10;uvkg41SNwPwRgMuOmsuBZHLwmlHj18WzvKkOldH9+Gb5Xc13wNN8y4xu7Y3kkq3y90UpDX7k049D&#10;1fnDm+FW1TC4X67hYXnew3Gj+11zR/JR9N3u1/z36iVw2npoNB+/UaPeVSyWef/J52rkbmj3AhHQ&#10;u37C2naBWa50VqfF1thKF9GFMwIbi4DkfLt1PKquwt+lp/ljSh0tcZ5DOFVd+vYbjgDrDq0/dPWa&#10;O7XN6z57ffqOQld/c64zeDlrSJOSqFHXXEs+Aw8dh6fdVn6bKT8LJyTlt7q0cFJxi3/fcxy4L/7r&#10;aujbuT6r4O5oTaE10SXYqn/osjECi0dA7/27WO8uPvfVy3FP+2urVyqXyAhsJgLwj/303euJzn5h&#10;vu5X25grNXdeMY9Pu1cKt4L79MvP/oMRQOfguEYPlvUI++r5aXSBwRo+mv2rbq1n7mnb2HtrSv+g&#10;I740S94mot4iX8pOHxKvvq5Lvx9Hj35IGqtoKB9rj7o6LdMv1hjqGHrtbYzA8hDQWCQRiw0IrPp4&#10;5lYyApuEQEscV5yjHXWC61zU/OZWGd78rfM+4UFfk96m7ieW1yq/L8iYI3/b4yHQER+VUPZRLhtP&#10;/9J3I/AuTSyPc8uNzg/D775ef0DN2DXwULjZj1KWTxqz5mqsm8iN/jYobcpMPBXusXzcSzgCp+/x&#10;w38VDHjxngyq17LCPnpveRW6iMtgBBaKQHX8XGjmzswIrBgCyNmC31A0eFFVHogOLu+N+PBn5mtx&#10;jj2+P4q5GxnipNUiv5D9TZrGS30OWT1tIA6pq9cEd6WdiEcosmHi/ysdht7YRQJXyBwkX92NdkU3&#10;lWdFMPfDb1b2t1K3AX4+KM2/2o+nf6hPFvw3yn0kneDtmu/uInyZNn16UJ2WGab21WVjBIzAJiHA&#10;Xt6g+lTn9Lq4rNfr/O1nBDYJgVeS03YkL+Qv6gUngovEPTbywRPpP8R8/UnyxU7a996r7KfnZwe5&#10;I3+lrctmXATgMLRJW9+gVZ9Vgz5+Q9WSTJ91S/hhV+N3unLj8+DL0dZ6tnXU6H5vFn6zsOljjNWj&#10;pEWZKDP9JcqN3HIVOBxlutB6UAu/Ys6gXKPUadFxbqXbAo6Bn20jYATWEwGN5Y/jYNTgcsDZGMgH&#10;GG+ynOCw/JY4nscOWUT4mQcHErY3CYFdyW1j/mXe1vskbtT8j7/QN+Jd4T7L5e4r3zdJHqfrueFZ&#10;yQp11ZuQI4oriEpPb6LMOSXe79MN/Va2JT5L+1XHK7hYtCs2XOy6ok+wVcqAwSr450PiyvH8Z3E6&#10;2ifuZ2WTF+UaJ7391M80zl/263e5/eft/lGe5wanvFtROS9lBAetT3XZGAEjsM4IxHscY7jm2Tc/&#10;+/zuBXNBS7ILxtnjBp9TFD889J7xN54nzpfyNySz3Fhzpy4bI7CeCDRr1ofURC/BSfCOM3FD9Bni&#10;nj4vHrkFZwy/frbiHtUhAzfR31VdGH7Ks+A9cKt+cfr5UzaR5R6+HONBfgZOeJu+46KOORy3+FOr&#10;6rcO9zFWBa+JMmscLNb30V7ivO1Oks/jf1PqDWjMey0+2VeP4bvE/WrA4nd1I71Z2b/H1IE9T3rn&#10;lP9kyfsErXI+mRUe80pn2ThFv7RtBIzA9Aggh4Cz6r3W9FwoLu0+iMdqTtTVazRHXLfL38phvG1K&#10;thXz7mHJazV5H8XYk+dQ7WPpqjeaeM/r8quPbV8jMBoC8LrRYqoji9fSn/vF/9Dn222Rzcvo7/eS&#10;4Wa53i/tQ9O3/0l6vBG3atfNq8GXbyp6mbmMvJOkhZ39R3G3xDmqa9wYB/LzlD/Ho445HDd1hStW&#10;/Vfx/k3S4wreiJ3L+k6y+9xGCiy+U8t+uHc0ZH7VmoD6V8NW8T73JfXXezXks7bMOMzb/aOy77Es&#10;zOraN9r0r/SjtbbRZWMEjMA6IxDv8a3GbPhpjIfIbRh7qjIm4ncq8o6WuG5bchDif+7Km5r/Srcx&#10;xq7jRuP4SDxY5GMbeYlsXc8Nz2j+2H0eYp+XjIBIqK7nRhxUV72RIFJXMUm9gsPBS+pjFsqE7+h3&#10;rLnUT4/P+5xBLzL35qKPPPVbOpOBfh88Kt6Bh5p97wjLttaPuroGXgaPjWfh0xFWtRVQ/ObXzQBu&#10;XH0m7qkTZYj1Ae9nHQbM+5QlnrvTXnS4sWkP0gHv7L+qbhG9832tYxj3chsI97eUualLg1FPWI6X&#10;3aSVx7wctoruf7SGoX56Sd7Trhq3L5fVTnr3Ct3qReFEH/6pJVr1HSX/luY98Iiy/NI6Rp3hLXHp&#10;38vCyPkaASMwOwQY13mvmTc1WZ3xfpO65q5i35b1b+RGPOLEmBC2Jr97xlHuNf/fVecRzaEXN5qP&#10;NcccSCbyTfPl3UHSLzvTHi1jCs/DjyM/20YABNRXWnVIMFfT196V38HkOO3y+yTmVPXtQv5KPM31&#10;r3I83PRN/tQPz+i/t+VeviK+ou/CDYgnYnBF/91OckL8Mbw38T5MY39KcjfKk9P6t8imm1/+D19/&#10;KHm13i29juMZ6kQ+jAU8CWaqq64nAxZRljcaB4Rjs6P1r/LeilgxNlAWxdG1eHMhDh/1IHd4bb9S&#10;/KMxK/6ibthnwh1MBcYeY1YO6+eGR/ULW0V/2ogx+LqUV2BnnKh3vp+n+1zv2CIx4h2nPmrnHp3o&#10;8P+u+SzKE7jQ/+eJgdM2AkZgcQgwVx03GsfM2+IHhcxI/OC9xqLzePcZHyjR/Qh7UX+1Vr4Rh4hn&#10;sdsaU5lf4CmRxh/xac1Pxe9ZdTR/Ku/i94uIQ17MO4RnHoC/TZeXvCQc2uo/zUL81lvrW/FTdcyP&#10;9GFNSuoyXdPS/kNHfYr+E3zki/QqmcvfiLMp4iNX4zk4AP2UeQ/3vyW/PFQ63N+oP5MyfZh7+BD3&#10;SqRIBzv392nc8DbSxlxVdEHJuxvy9H9HdfyaZM28w0+hRV8RDF2juup6bgKjk1LHs6V1hvDSlP9k&#10;3qb9fq1R95VoIQeV/9v3RTYqbCovWMfTchyc95GhR5xZ2Yw/lIP0qG9H/UDjl65eI+Jz16+dwF3l&#10;3z/WuHiY9LX6xV9Xf/oTf5SfPhQI0V4d4Rb32M2a9y+HT+PmvVokhppT1B27+zw531a5vlb7F78j&#10;Qxh9YJq6+VkjYARWDwHGu1vxh/z+X4tnaBB8nBfgAa8TP8hxR3HDdWN8DZvnNPd8Z07Kafwu5c3M&#10;xfzdlJwD5Krz9jzH4tVrqW6JxLG2hdlHOF0VjyjzuuIi/qTruaH/1K1/mC/bEtfSV9+U8kVh8rqj&#10;OZs+BQeKvqU43+DH4mwf4DSRC3N8xMn2ttKL+Y8+KX65E333qJwLeU8Ub5sy5GencV+mb9eoVzUt&#10;yhFl3xLfjrpGPN7VCKcflGUvuO9Jn2+XIg3lrauIdHpTyssjLdX5KPJQOqdwB+7ph+BEvO9JTvax&#10;XCvj/0dr3Fwu/OZh6AOUiTrzbuyVe0j4wc9FYE4ob8SL+lRtxkQRo4sL/VHXavgm3vOORZvIUcg/&#10;NOari3U5b1t9HXed4d1sq7/ouR/vavZe0jNN+pj6hh7pGtpl0XiqX+jqmn/1vpA/7zZ9Bl/1k+Mo&#10;k/qKimhjBIzAJiHwc8T9OebBGAvGtRlT6p7BP3OTiJO5CGMp45Hyv435lblf4+dVq8/+9ya1T7Uu&#10;cLYvksXBMeBdEX5Yfk8o4vg+3BG2DjblVr10PTfMTX+Svg0xmroeUv/hefxz34n+hE0/v1Ef1pyL&#10;fFhXQcw+qX8Vc3yOixvuA38Kf/IK93kpL/ol3b870b3wn4VN21I2DOlX06S8yv9C/G0PDlcN/yuu&#10;Xzysf/slp6ceIjBb9JmY2yMOvD3SoM74k364Ix7lini8h/d6L7knD7BV+tsZL8XXpQKmMn5I641I&#10;d5Z2bns18BltHWWW+5PKfK8+cCte83j2RoRn+x+tp2hX4vJcDttUN20YbdEp143vSg4rkljooKn9&#10;dPUa3oWMCf2kN8bTncbsy4jL+E2fpJ+F3yLsjurWLIaPbrnop+RLe0dJ32sswY9xJ/xsGwEjsDkI&#10;MN4tYrwZJw8NQI9c4o/4DvMPz8fZp51yXL7S2JnHMM3przenZeprImJyF/UHE/GWN8SED2Gf6WpX&#10;ZHX4r6rRvHlB2ZgH1e6iJlBakajieuK31HUvyWlibop+FWH9eAp9h7j0JeWlq55XRnqDbE3sbXGs&#10;1qA4k4a1y7ajXz8krl1ND35xqLVO1Z97VU2PFwoTxfdq+MH1SA8eCkclHKP7x++2RHz+xY+0y7bg&#10;tjCE1eV1Izw7eh9bFTzopzx4qv4Yz92WetP4z8LAy9Teuromt7341FfKEHkzzkUf6JTjR4RVbcL5&#10;451S53zEsBpvk+7/lusldYxCZk7d9E4VPJd3lHv6D/1ADVusCXgP8Ms4gJv6l65eU31feYY887OL&#10;cFP2XDL6f0dlpu8k/0J3/XM5TiR/O42AEdgABFaR9446/jHmBm+iKTRw6XazjOah7ZDR4a5io3Fb&#10;VzFpPbzRnAW3+FXyl1VDAp5yWMqlKRv3Md+KcP3GfVbymB/iHHJzDu5O1FlkVVdR4d3McQg/KGX/&#10;7SH7EmAjIc4fsAweFOmPajN3Ur5R448TD75GHanPoOdYD4qT1X4PBK6kcV/KZEkHfLFvxFMpe3BQ&#10;tcdR5MP71BRnVgG+EYc0MG9H2Iu+FgeKdLCjD2Z/0n+d1qYiR9tqX12jm+NGV9+S5/6qv1CvePqm&#10;XB+TP2Ed8ZlcpnHdpKG19VzO2x23LIuID1/dS7ohh+W7qn70+J3XKOVgTmHtRB86L9e13I/y7Dzj&#10;8M600vgT/Ya+RB+Pe2wNNLq668fsb7cRMALrj8A6817GSMofrfCP9ic14WsY2xxzIjndx1IWsV/u&#10;W+e5oSV+xHyF34HCGdtx47dKKMDdaSv4EHPKheRo4leFXvmntJcM56LcHXEW+OlJ0q+kbnBO6lfl&#10;rMGHRu3PzMkZx3Hc8KFx4o8Tl/pRf4EwdP+3XzmOxGXFX1/BMwflzTqJvpXjqI/t8x6BPeXA5DbI&#10;cbM7+l34kbfKUOgXhx+23k9dhUz5C22gyt4TD79hprtWafy3o6XPp7S//qGUS9K3cl6zcEd/m0Va&#10;q57GrmSfGVfepZZ4Im05adk7eo/VXjvYk6Yxi+fIf0vrrIaNETACLx6BUXnCLMaeeaUR63XSPy22&#10;+hvN10mutI6NHFzgszgibaR6nda1FfVlXqHumQdpDtO1OuZQ8+co7Q8XEh97/Nbl14hc5kJypfYQ&#10;We8o+S87jur/Q5PzM7n+OOViXQEXHPaM1kmtK+mX5Hj3SUasd0hUoRBA93z3muMPcmsN8+y5vVJX&#10;5a5cv/C8Oqq8uwbeHW7563oyrVIGTv2U9uO64LPWUHD46lpoUNlGDcvv1KjPrGs8OO+mYtheI92v&#10;px5vlxEwAvNAoI5Lrdu4rXmv+A1Xyi052R0csaU5Unx4h/lwHrjNKk04DrJQ0mOel0N0o9iME1Uc&#10;zjna2l9WfR91KKPt4DQ8v0wT3J0yfBlxnxM5o8pee8ZC1G2TbeoPN5ymjqwdxA17+GxdevCc2xpu&#10;GnHhzrRdVZYb4ZPY0S9/pfUM/Zd8eFfhmbwT3DM2xbvBveTOJ+QJRrlMrBWuK3oWk5TtpT+TMV13&#10;LNriuXlui75MP7IxAkbgZSOQx4Z1HeuYKztpHw038qAr0S3CRCQLLklL53mU+2UZOCHzO3O5Jv0z&#10;5nzkVrgp011xdef+Ye3yULMPSbpRN1V+K9yLtFWAU1VGW+lFZQr9hOF1af4HbxsWb1PDkbfRdtPU&#10;jzRG4TC8G3DIfnnRduo4W/3CJ/E/bnT1c3OfFWfVJeUMhZEmfZ93A/eO1q6EYcTTe3QyJsl/lZ/5&#10;V7rKeb3C/aDy0n4Zx0FxX0oYeICL+u32frl+Zo3V7UH+bwSMgBEYjVet45jJ+Bd7dqcll0SeCs9n&#10;fl1224vjXjK/s6/8XTqOyCPgKpTvQOM15X+r/f6ow7htgCyPOsIbRCp0Ld6w7uhoDaK1xuthc/i4&#10;9dvk+O0V0de4lSyYfjlLrLUI+hicNtKlz+PHe4AffT/432FBh7t9N/ziuU2yqTO8npri5u+ddKE7&#10;aT0f9Y136ZvGD7AL/5doM2aCG3Wnv2qN/xq9t26PKQb+M9ZucW/bCBgBI/ASxk24JS0d8yZj5TJb&#10;Xjz8lDLEPAW3VQEfZZwxrwUPiHjj2OKcugqCfxL1X0SdxXFfweeZs6P8F5JjT8rfx6nzpsSN9l92&#10;feijrM9mWQ76wo7Wn9U0vyZ93Rx2Vu4X0HfbK7IeyOWbhVuDUedQqk1aY+xTT+STjAe4q7gwXrOO&#10;JV9hedHeUEzqcAWn7N/RmmC3UA8rFvkX5rf0GBsjYASGIcA4mseSTXVrrt1hPon6vanR+5WfRKzF&#10;B+eP8oIqfuJzfcOqcbkn3/BnXCZfZDlRjnnZNzrTiXzhvzGvRjnmYX8Wn/mtPfPAWNz3e6dGVjWv&#10;+jrd5v/WAYMv4mxHkuGOWtYL9avor6ynRn1uXeKxHvyud6UpvSdkldRV+ByflXz/U0W3A/8yvJBj&#10;Sn6+0bofuR3pC6wPYlzR2KbuZGMEjIARGA+Bny+E91ZlBRo/j14lvV/mHOIw/8DZdks5QkaTMLjd&#10;Xvr+PIdnt8iurq68BpkNbglwfuLOY/m83CHj1Zxa7B13xEFVX12Tm7rn8YNbz6seTnc9+Oyo7cQ7&#10;cN7n3OG6NODJ0WN59+rirKvfg9a/bclrRey1FVVv3pTf+lFH6l+NtS8Z8bD6d/Tuk9eweKse/qGU&#10;hx9L/536SEhRyCmqmPjeCBgBIzAIgZfCe6tjOvOp/nR1zWF5zhactqN5Ar4YYSWHbbbKc5T+9NGT&#10;aIoXxzNtzWfcs2fdUXp6dqRzvKrlnPQ+5kjyjjRi3mhMYCSr3tZ8c1zlvuIw55G+7c3iqPNoT+Sb&#10;rCtHTVvrRF3F4SQLfX9GLd808W5VtyO9U60hZ68wVpEPuFVf3W29l4PKwPiugexeC++FrLcHlWWa&#10;sI7GsTy+DsOsipPvjYARMAKBwEvlvQ+SF2T+KplL8XukIRfudMdZ0bzut3/7kjVcJDkV801giI0+&#10;K1gqTrEvC9+FZ8ZYT37hXoQNv0BmnfPSnqloqj6a06XCv8nzCHMrYf0M9YJLU88cB7+ch91P3PeX&#10;9GqMzxMe0TfG0fUWZ/tBf+N9iufX3Y4x5r32hCTPfZvfw/xuhfukPN/jKq3TIwybcayKCXmAGetU&#10;no80qvHW5f6uhvNnDOw2AkbACIyKAFxtXca+eZSTfUSwkjzkme4g2OxobiJfeCHymSiDOOVexjhw&#10;7Igvaz57Tzx4T8Rfhp3LS/7cU2a4BPfUifp9lI4gXKTKaaN+zJ3B3z6UZ7riJ/488Ld0l1HnVcrz&#10;RjrWAryvnC34T5RZwryR5aDxzKbbvEOvpYO0SfW8lF4Q6+BhfDfeP72XxXjS6iMX1sKg+CY29yfi&#10;6t3WMFWYZoxj64qjxihdNkbACBiB6REIvrau4+G05Ya7gWLwump64Y/sJPPYQ+kH85z43+uIE8+u&#10;KqbMj4PqqgoVdSJONpIVnUbdjhuNY+Zr5thqvSPOS7XhMhmTT1pPSMB+0Q+PD+mMMPqX7h/3B/o9&#10;M8h/VfvdoDIPC+toHbkozpZ5Yy4XaxfKkd//HD6um3Uxa8/8jg1zxzhVFy/W7DdaZ13r2AvKyjua&#10;43L/sOA9p3Fx6Rdf68GRf8s619luI2AEjEAdAps4V/YbP+v84SVbE5zNj4wUPMUDT+rSXUU/9kO7&#10;81+zVueC+bMlPeRqP7lNcu4L6Tswb69i/ZZdpn+kEnOmI0OjHHAV1hJxn234MTjDtZC130gffFpc&#10;20qD9HI+m+Cmzy2iHmqD27p8WOvxDlTbknYbNn5G+0a6D+KeavYmax7afxbmWlyX9DWW6SqUIeT1&#10;3NA/oxzrYrNWf52+P35eK/sYASNgBMZDYNi4vS7j46TlFNf7JoWFsc/mb2uuAWnmw0nzXsZzO6Xe&#10;Rr+8O5IVsQ6gbhh0ITryi/jo2cED4t72k/5qW30i9yV4rPDu0bEWMblg/fG5/IZf8/oP9nDfSm8a&#10;3KfB80Jpb+L7jCx8GlxGffZUa5bc1+O5A+nD66+lNnobftisXfpx5Yh3qHUkfJM/0kZm3JixUV8q&#10;1gXkRdL0pbosgh+vSx9B78ect64l7WcEjMA0CKzLGBjzyKxtOIj4wtjyJOYxcP+7ZvK1mCMH4Uid&#10;qJu+fXv2rThhrBUGPf9Sww7EjcRdHzFjztbfI5cVqMVZcpfFscogXCyebnaf9DCL3+qaFD/WI+wJ&#10;T/r8S38OGWzdeFi2T5P2YrwAJ2F9whqQdUwVN9pBY8rFg2S7av/X4tOnIqLvrtTutA/pzNJoj+Fj&#10;R32LvAale6Iyf61Z51POah2Wcc86QsT9kDGqfEcKzAfVyWFGwAgYgXERqBvnlzHmrVuezBXMZetW&#10;buaWUcq8I7mweNzBKHEdp/m/WAfx/sGNYu3APZj/kpyvLT0E7jM/+Sh9GeS8+GNGbZ86zN9LvqwM&#10;avfq6+Lb70lWDxas877VfN+a5acRLr+30ns41nvSI8+n7bstWXyI9al0F/ytpXUR+0MRPiub95R2&#10;H5aeCtHcK/UrOpU9nGX3BcrzpvzGeFg9HG4EjIARmAYB897euW+c8f9KagDjxF+nuNcSRSJ3Wacy&#10;L7OsX9I5cJJVXSILjPcSHOkr4iet8AtbPETXk/lRfps/bl14jlSUj39DRBx2XPxEVjvgJ6J6Xn02&#10;r0toS0V8IC48EhsZbjwT7YB/1cCrcz+phk96/0qf17Zq9PIHpZfH/QvJpql/1GEZNrgOKq/DjIAR&#10;MAKzQiCPf8sY79Y5z06SmaxzPVz20XlSP35wor3s9E42kQfGPXxnv/ytqfDrZ0ueWKtDghyxM6C/&#10;BZ/Svvsz3jar9h2Uf+Tx74J0cSO/WdnBV99V9nD4di231aH4JW2U/WL9iywXdw6rutFJqPot4551&#10;WWDX0nqM/Yq4X7TNO5X3QJaBh/M0Akbg5SBg3js651n0fOD8ltM2Eub11XdsS1ehrl12k47uNKPH&#10;TY2eAvJE8YItyeX6yt+DT4l8P545V1fOafzgdIOwIW3Juq/6rQ2myXuez8LVd6TXE+2W68h6I/yx&#10;m7pyXPyEeXGGx77WNqxx8Otn0EXpF7ZI/2vt5wSmcH0R+bu4X7RNn19k3Z2XETACLxuBny/8dysW&#10;PcY7v+Vw2c4AWekv6d7CfYjD/C+B3EfaCVkf98GD7iQjO9a3QXChajuy1zyLkUR85LqaNnmStv6d&#10;VMPiHs5FnENd4TeOTT2HxSePLBcMXPJzR43GUd73z2GLcNOWOZ9h45vkvD+Eq6jrk/mddOB5/imk&#10;3gWXBb83a6Sf+qncF6ANm+LymQdn/Bbhps/UI2tfI2AEjMDsERg2Lyxi3HMey+GCm4J7p4bTSkjX&#10;o68oXvINHltXZ026x3C6L+Kc8MYPchMPLsMbJ1JUyFDl/2Fb8jx5Pu4REw+uNas3E3lplJE68H6G&#10;zsRBn+8M4S6xT0wZ4/lRbfKk/H9q+HxOA7ngTZJHf63RyRA+b7Ru+JSfW6T7s3SrwYM8sbckJ+/U&#10;9A/Cz8X9mqWObm4/ceHi98+Icz/i70uAe05j1d2H5foo+u7FgL2EUdqPtc6edNUzdnXPRdtEGPfR&#10;d1cdM5fPCBiBzUDAvNecM+agVbWrc2WUk7m2I04DD81x4LeH5byOP3HgYvR13L1xn+bdE/Fb5mBx&#10;pW3yQCbGW44cD07YLGW64sfF94zdfJv/wbWINwsj/vF4LpZkcNcipMqua3Zqzl7uqD7K/DF/yR53&#10;Ah/sXNfsn93wFXIQx3v8PiuHh/uV6n+afpfjuNE4zumDb7ekwzl0pDlrG9nhP6WuanA66pfzAbPf&#10;RRGjtL02652ID7fvDd2MO/qS+u8dfZ4a5XaNuo9id4TlbtLxOSv3SuqeFZDf6EOsEegrxFEZ9Brb&#10;GAEjYAQWh0CMP3XjlP3MiVehD7STLmIuD3P2jfRtLySryrJKyUVbvEHyv0BGiTz3UDxYHOYr/T3L&#10;pLI8D87Lcxj4Zp7PsxsOTTne6ts1cdM2c3n3qen/R9qkL/fHnO9WycczBnDjnOu2OHoO1/N7w95x&#10;PaOrSOiZjkWkBb7Eoa4dcR3SbEpW+q/0QxRQyNbVFrfEwcBn4tkjcVGR975pR7xZ2OBF25EWZeiW&#10;pij8o/yfvqC+o6veCNBH3dd2efZcfcz19aUd90vdGGrRKteJo7QB68qO+gBx9Y595vkw9KWHUt6e&#10;02KdQX+JeLxrtIM8VBQbI2AEjMDiEBg2J+axy27z4GX0gQPt739LMrgoAxxHMtlPhEc/FtG5r3t7&#10;iKsJ+rItHnOT9uol0NXUPZ7RfH1EOjw163n7VFw+6qd8dPWaB3EKuCY8tCPuAc/IMShPPA8fVVhT&#10;3P89ccM/2/grTmHg2TksuwXqI65gLNwLWTj+NyWeAvIRy0thzfPBl7t8qF7PJOczjbujusDn1B9a&#10;pAPXLqv2yMNVwB6eFuHZpk+AHWnAoXPYhrnVXbqG92MY9seNxjHtqIea4CyczrEjjbD1rj47kyS3&#10;RcSzbQSMgBFYBgI/y/2mYWOew815590H4Eh1ecDb3lTkmMicmHP3xXmxxb9+8Kx4iq7nZkt6njva&#10;2z0VrxTxKc5FgAMhd3oee7CPOMLe+zl9lw+3CAwob7UkKvslvIP8xT91PTfB2b6mPXrwob6k/ZDk&#10;cT/1/kcK4osHkXfVBrOIRzrSHfjAPXzmsJQVUvaII2Fqwd9v0+80/Eh6s9X0J73PdYn60h/AQNxc&#10;V9dQfvpX3A+yd9W+xKdMqquuzTfV90ttVbxP0S7cj4rCO/XN3C6k0Sr3YEZNw/GMgBEwAvNCgHkv&#10;xjbb5rbL6gNwkuAa1TLAY+j/mngfvzf6VfmWLOTB4lu6+psdcUmRs+JchNcTcF5SbhZX/zymCWml&#10;/eat9DtudWmKpyr6c3NX6hh8TLwP2Rwxed/F/c8CL+xI4a30NgJ7OGS4sbW+0NU10R7cqYzb4Egc&#10;cWFdXUN8/FQGXV2j9i1kwDndcd1fkr6Eyvj1k+oVaeS8iAePj7yPJKO/TRw8/PvZu6X88yyVv1/c&#10;TfCnTweO8W5dN570PWjPceqpxcKjnnqnlMOP87zjGgEjYATmhYB5r7luzHfLsP/Vnj35inwV39hE&#10;GYLj/k7fH2kuLWRwHc2jN0mXlHeDe56Frwx5VzTFFyRQya2egV9Qjz8jyibrahCcQ0A88tDg0OG3&#10;U/K6L0kXgLQ6wpY2ORRPjLb4K2+BVuBWlx9+lHc76VwEhyafeEYktNA/iHSxH5LsOfvXuTsqG+X4&#10;Ke4e/UIc/DX+xAe7yEvC6H1kmHGvsr3J4eHfzw7553HjSYbdL+6m+NOG4Mhagjq1yvbqlLjjN45h&#10;T4J1w2WfPZhx0nJcI2AEjMCsEGAOqZtj7Gc+PI8+AIfK6Z5I9gr3+aIt88yL4E330h39nvRKmUdF&#10;5PbgV5lj8S7o+euSCw3kZ7N6b+aVDrwUfJBlTpoHOIIpHHFAGk3aQgTnIsdB/gvveZd+t+y60Wjn&#10;OHXu3E6Ek/evikwe7p3bnjaj/YNv5bA6N2UjbcqcuZTKV3wzV+0TxJ3UqPyFnnSroH+TprJez7HW&#10;fFC/4d2j5LQX+kQCXc1rYwSMgBHYDATMe81v6zjGPPzgTy3t4/+j7XaRrQt4zxvJ4eT+fCa50E4p&#10;g2Tu5e2COxFnlDdN8r0PryfUWxgl/UXFCb4JHpPmCabf03qhXzoi1t/gnTl8X7oB4I5fp5Sjtmq+&#10;ryM8G9oz3+NmnVL1Y20SfatVpov+AX60O30jwqt28G94WU6b+iLfreY17T38fxP61Kg4qD98Pa7I&#10;t2mP85q2HTVNxzMCRsAIrBoCPy3v/V91fl3ne/aoB3GHZdWNcvXr+9qrLs70RF5H+eiTEVdkZuZ8&#10;JtJeRVuE8xUyNrjcNOXbqfkmrpreqb49O0g6sNVw5H+0B3K/alj1flTeGWmSbpQRfsk9ckU4LW7+&#10;4MNw4bi/0Pqomu8879UWul6OUX84q9b2SjoKaltdNkbACBiBzUAAjhHziu3Vl/3CA0I+ltsr/CQT&#10;uw4ekcOX7W6PeA5q1G8z3q7JaiH+p2v+Bl63nXRyqzm21WZ/C7FvNeT5PWuX577Pfb6pbtEXg0+z&#10;tsGPfssT+lfwYPkf5DWcSNnEMvDnJbFPFYG6vsC6aNS2rabneyNgBIzAKiJg3rv6XDd4ArZkXroa&#10;fGxzjFwwwt5pTxn3ob5H2pGsL/xXxT6tkSXVvQ/IhYP/1IW/BD+1oa7lG3jmD8l8Z1mStrg0ffJL&#10;OhcXXoUucOgUqC+/g2/Dy7WOa0cfPlLfnmVZnJYRMAJGwAi8PATMe9eH93akb5l7KJwEThAyObhD&#10;yNB+Jz3K4A3LsJHlqdD/7Y24VypB5/eXvq8K38vtvCy31k+7N5VzM6Yty6X2zekPwXEjPfQbwo2N&#10;zBdbi7ziDA/67kvvF+BhYwSMgBEwAtMhYN672rz3Xt8niQsWe8Nyi+o+GQm/juED7AXju1tc3fDv&#10;em4ZPDfnGbJCyhJ8/Kn09S7xokvkf/Wh9l0wAk10DWaZ5yfx2egXo6SLzJk+9UdnbIkrqxvZGAEj&#10;YASMgBGYHAHz3tXmvfBAEY/id7S0N6xt316DjPdr+l2uCEVOlznootzwk5b26eE2EthJXFd81L8T&#10;5RpmV+WAw+I7fL0QONG3dG3pLoxaaq3tjui7o+rJjJqu4xkBI2AEjMDLRMC8d7V5LzyBnilb13Nz&#10;JT1JkcvP1RD5X4WcDN2BefPetrgM+hYfy98IY0/6/QhnClTL7fvNRkD6LnvIfEetpeTNxTdvTe8B&#10;jAqZ4xkBI2AEjMAABObNeyX36/md93/13dK8OdgmpB/tIv6oqb+/kSy41ao5W1/c4hM4IAsOfYh5&#10;4ALXDTk0sukt70X3byyHFAjAZUeFYkdrpz/aQxg1vuMZASNgBIyAERiEQPCreXAi0mSO4zuWSP9b&#10;Osco/MIWb7rqlGflh9+m26wDMj5RX+k1nuF+M+QcV3Rht2vOojpudHV/L6RrsCfZa6Q7a/s67Vlb&#10;R2HQm+awSRCgb6MzM8mzfsYIGAEjYASMQBWBaXhvp8JRkcsEr4LLwbnIDx3U8EcmGO6qDcebpjzV&#10;9Fb9/rfOXGjrXKfvlW/QwBUOOY2ci/UG9W9JFgyu0nV4PDd1lrgonwM1sY0RmBsCX9KZZ3PLxAkb&#10;ASNgBIzAi0BgGp4Z3Cp41I72JDslFxaX09U16Jfiz9+p9FWx45mwJdBRUfQDTdqXxw/ejJynjicT&#10;dqPvtpCVxvPrZmsuvwYvKe2eSiehOKc/6hBYnE1xTv+78jzfUu+gqUOi3mqzuBN5VO18FnA1jHvK&#10;K6XM89x24E+b2RiBeSLw3nri84TXaRsBI2AEXhQCk/LeP6XOHdwUXoRMF+BCjwF+G0BqL/z6SjoM&#10;ivvjUN9nEwfuGvxKfOqCP+IHz9XNBbqtsV8PxyJPnoN/EZc0Iw3sQbwux1sFt+qmq2uQxwbv1Hdh&#10;H28L+h+hk9nIi2nb/LQWIsXZZlpbfAXLjAOY5vvsJq7KKOpcLE4ef98v2iznYbcRMAJGwAgYASNg&#10;BFYVgUG8N7hY5kDhhrtSpxNd+H0pz9iCP3Ukz22ms/fhR5xHRBy4LJxsT991kzd8lnQiPnJJnpe8&#10;UldBDj9QDt28f68/5ffIp7kXR3w8rwuurcT+RBlX1QYL6pbNvTgpvF1+TTDMYZO6tXboOeehXf5W&#10;FthvS29yX20BF/5HdJY2gd/WYaZELqMMwvsrcW6UVrRZhNk2AkbACBgBI2AEjMAqIzCI98Jt63gQ&#10;XFVyyU9RL9IIPioudSBCrOvJHIsb7+g3FcR5P8jW1TUH0j0VobqK+7Dhx+EWD36ncuiqN3DdKCNc&#10;GT72IJkwf+G/TDuvHVSvL3DMupqAjciwoCo+ZJN4dXrDGiKnIv5a/PaVEu9JH85LPDhwHVaH6Xdz&#10;I42zEX93OOdvtxEwAkbACBgBI2AElomASNjjvnXmPPDGlnhp9gu3uO0+8sIotzjvyW75W2GvxKFE&#10;3gr+FuHED24VfmE3a87lzLxM6b2Cz0b8qv2+1GMNPikefHYjGfCduDd1C54WZe/U6BZH2CztyEe8&#10;/rJdcnHVtbmX9BuqdZn3vbA5hYdTjrq8tNhoVzEAVzX0I09W+ffwi/auS8d+RsAIGAEjYASMgBFY&#10;RQSC9z5U5KO/pK+7pbNYqzyIvfg63lTnF/VVOqJO8zOSU34Xp5MIsisrlRz54FAyypJjNikz9fjR&#10;1S8+jDpX6xb3VSzCH/tOeUV62b/qPi/1ZeGH4Hhf+Y3h+aHRP2Vw+S09kH4xKOtHyfGj/tSzrl3V&#10;mHNtz37ls78RMAJGwAgYASNgBKZBIDigOGHxfVqnlIeKp+l6Ol8BXgcPYq9+mvzm8Sz6AVWZcOZr&#10;krkW3799KnUz3pcy4ipXjXtV8Drc2WYtQPkPdQU3zOEKLL69w488uA85907S75gHBqOkCUbRrv3i&#10;I1+/kD4EbU2f6BfP/kbACBgBI2AEjIARWDcEgvdKyfZLR5z3uuR8t+WZAm+lIxrcbl/6CqtYP7ja&#10;oHLBgcX3fmTu+afyDRc8Fh1bMIAfIteNeov8/UQ/QHxYV9fAaSMcm/Tgup+l10Ba5CkBdCGDjmeW&#10;bVOmtnQZGkMMeN5IN0N/6gY2RsAIGAEjYASMgBHYDASC9x7pjAH43YH2wuFx8OCoIfznQVxOfEji&#10;y/U0cNJccuqUuasI3lfCP9bIhOHBCvwmEqvgrsm8GLzOy3PYmuKWWju0I96q2dLFPh2lTOoHLXF4&#10;XTZGwAgYASNgBIyAEdgMBOC9yColC92FC8Lb/mqPWzxOV9cg8920Pe89fZ+lvw8hsw3eGnXGhheD&#10;DW6tC47FBXV1jRYFhS5ER/JhwsIfW8qvulbT0JYjlqypRY4uGyNgBIyAETACRsAIbAYCknPeftPZ&#10;B2/0SZhkgbq6vwfRSmdX4fd+BfRTKccsDRz/ofyeT9xV1zPT3C91O+CLyH0jxkfJfuHMl+ls2wiz&#10;bQSMgBEwAkbACBgBI7B6CMDfSllnEx64eiWcb4n4Vg3+mnV/++WY8REfLvRBkBv3i29/I2AEjIAR&#10;MAJGwAgYgdVBQHLMd5Ll6nqZBlk3Mt/MaUdBAvl4RzoO4z43StqOYwSMgBEwAkbACBgBI2AEZo0A&#10;3+9NqrssHRF97mZjBIyAETACRsAIGAEjYARWHwEdbnB6nX4XeZwSo/M7TnzHNQJGwAgYASNgBIyA&#10;ETACy0KAb9VaOrNrWfk7XyNgBIyAETACRsAIGAEjsCgErKO7KKSdjxEwAkbACBgBI2AEjIARMAJG&#10;wAgYASNgBIyAETAC80JA33MVh3BJ3tm419//2TsXeJvK/P/vs9be+1wcl8klldhr7fuJyjV3UtMR&#10;Jw6OIrmFOkdIcolw1KAwlUm6oNGvpJBLpAyKkRCmMYWJcmu6EKELipn83t9jr2U7zlprn91v5j//&#10;16tVH9/1fZ71eb7P53me9azrXqcqkHVZzp49W2SD/Csf6pJ0+eMMsq6AJoB3BIr+oFcFbBYf9rqV&#10;zK6sXwuMhXKKFvlDDlnlbs3MKvdsxnBVIOu3ZjYjXcppGrPNsVKPO8AVBB0FbgZGPUgeJ3/8V+oh&#10;20Vi6/IHFjqCwWwr672IijGXqaSzpKT6XHprVz/XANdw/h3qKnD1cfU2t0p05VjKtnbvv+I60md0&#10;Y1eKtiLz2JqvGm/wTv375sIHiCP4gbQFwY1esR+DP4Q2eCU9e9QokZTheqBtEZd114/kr2m50Tt4&#10;zdyxU7/pM1q2C+za4PW5JqdIjKplj635Hfktlywba9Sw3ucbvCOafOCV+A+Q36z5B95c7NpuHxTK&#10;NoMrb/Be50ppKOVLfktgcMVKelF5So3Rsu7Cumb+pTDzqwdG/7bWZu8L/3yPT1aw1Ow47lW4BS0+&#10;8Mo2sm3f4ee+Y2z0ibR3HjgOpgKNjaQfjI9ddO0cbVmta7RlXwZB+zLnxkwO28UvsWFydjyJ7Vz3&#10;uoa4BtIvA+ifUfRTX5fPdX1Rjw0h9W5SfK5OrsHYPvThENcwtna57gddQH0wIbbuxwrax3zJrwn6&#10;x6XJ9pJuwMg3fOFKmrGdlB0EmaAs49FYL2m/WEDjVESz7Bd8O8RcDL3CWaBWLNPEU7FMU9bTQEtQ&#10;FfQCQdrxcWwUa8ThpfIL9gEjnVBF/TAVK6gP5x/Y32L53xXfD5dSearlygHxi1GvviR2dg2iffvR&#10;vkNp9QK8oa6RpN8PpG2MNq3Pes1Ymj9mxZd8o27STkPwWzNP9MbWo0JTsDdgX6Liv6cys1h/jjRm&#10;nxRjG2gtipKK/pH1tetc455719i9B5BeD7wAXiXIVdgKIAKuBhVBistXNCdI/sXLWcIV/X9x1q8p&#10;//YW8PBdHB9Txn87ysf9zSJplHT+N/7m0X+zvfTcVCJVLlp+rXdK3X9nf/3a3v/e9i3ed7+296/t&#10;XXxMlOT/Ok5+HScljYviab+Ok1/HSfExUZJffJy4XS439yUu/W+H/H1S41zw/1cr13aZQK6dG8fW&#10;0eXqCRoCSRcri2HlL7Keu6HhcoVCoXOZsX+Na1ThNQFp4ApQAQzn2tTpvpbcy5J7WnJvS+5pid8M&#10;rpTTNGZbYquCdqAs17mPgtuAETs17j4Cybb32nbVcLnyKbwr210LjMW4dueayrWrRn7auizB+pRd&#10;NQT5acXr1JztpE4d0HgNdiiDeD/WqBOr4yL8Y7S1bfumJNe+8VoCxDIWQ4v0iaGleFu2p957yR9O&#10;vT/DGvWOb8uS+lRirqeRpf2sY65PkbYrKWatWMzapYxp9Jl1zPy0XTVy0kqK+QmxOqG3NDrztfPj&#10;xCpmvpaflq9dHHMksSTmmFLGPKU7xzyl56ed0i+OKfeBJOYrpYw5EXFObTsxkJ82MXBxzK2xmNtK&#10;GbMyU4hTzMqh/LTKoYtjnozFPF3KmHPCzjHnhPPT5oQvjlnDfa5t/djSjKG6UeeYdaP5aXWjF8e8&#10;ORbzllLGTHT/3FVjn+X+KftKvVLsn7KvOM0J+dr6lHzt4piyr8icIPtKaWLKvuIU85S+PuWUfnFM&#10;2VckpuwrpYkp+4pTzImB9SkTAxfHlH1FYsq+UpqYsq84xawcWp9SOXRxTNlXJKbsK6WJKfuKU8w5&#10;4fUpc8IXx5R9RWLKvlKamLKvOMWsG12fUjd6cUzZVySm7CvFY1YhXY7Bcqw2jsc0xwXPux40boiT&#10;LstUjm8s/7fPu27KHsfzpgbG866W3d4s7fOuBlKtC553ZWePu+B5FzEcnnc1iH/etX/PqkIRKs+7&#10;qJtfyk/0eVdu41mFmW/VHZvM8y7pC+kTOZfMw/YCremUQ9hu2FNYqYvxzGU05xz+9HPPJnNIj1+M&#10;cx0ppw5PLRpg2wA5nzGsxCrL+Vj8WDDOd2QsGHW4L1aH8SXUoYyWeB2ui4td2jrMjNVhUQl1mMGc&#10;l2g7NPwFdVgfq8PfS6hDNJB4HRolWQfpjx9idThTQh2O0nnSDjJGrMZDLnl1wQ3A6OtExkBV97lx&#10;eBW2+DjMZl5MpP3rMg5rE9foe8MmOg6vj9Uhr4Q67GQSS7QOdRKsg9W8+B95D4A5i7mnmTEv+hpt&#10;L+282EzGwS+cF5vFz4vHL5wXm0r5ic6LUv/Mm7PHJTMv5hFnFpjNmP8nNo3+zyS4xDfmwreZA75l&#10;7DOWLcd+Pnm38aRY3tIYAAbx1H+oK59nz76iY+Az5HcB7WPWH7OSJqgZs5Iv6/VB/D4Uwc8EUi92&#10;iaJjq6zLYtwfMLaX9IpAtldAE5AGrgAVwFuc35TPOHc96cM3FmNeF/5bofIZUi+JayxGPk1FfrkM&#10;A13xfcZGWGM7KeeD0OJ0KadvCfmXkPbX0KL0baHX0v8GPgwtSP8oND99B9gJPsYX7CJvd2ghWFwM&#10;S/DPwa4O20I7HOqwO/2vob3gAPiC+hykLoepyzfU4ygxjqZ/Bg6Fvk4/FtpfAvaRti/drg6nQ68X&#10;1UHawliMdipPwhl0nKEt/oXOn9F7FqSEX0tXgArc4YXpnvCidG94MVgCXi+CJ7zUIe5+27g/hf6R&#10;/hOafwp9BY6kn0bnzyAlfJS4R4h5MD01/Hl6Wnhfenp4V3pGET5OLxP+2DZuWfJF66OGWKyhV8ah&#10;5JejrPPYzfru9MzwAWJ8Rbwj6DuO/u9pk++p1/fpp0Lfpf8QOp7+LfU7Rv8co85HsIfwvyD9M/L3&#10;st1u8BH4IPRt+mby7PplHeNY6plTQj1l/1kXqpDx59BvMtaGLsl4J1Qx422wGqwEfwIrSH+L/LfY&#10;TvYZu1iS34wy00DTmDXuaaUz7yjsMJdg5X6bsS+zme05lNS9Ipx/YkPY4nPXlUwWMnfJPBCvEdfs&#10;j1zWB7qiRe8gFZ93jHqUNI8kei9M7ucZelsSqyqQe2G1sKW9R7Quy/n63riPWDzmENpHYiZz/83p&#10;3onc8zsBisc07vndit7PiG20Z2rc/VOrtn3H63TP7x3viRrveEuKuZRYEvPNUsas4nGKWcVzokYV&#10;T0kxJ8ZiTi5lzIHUU/abADAWY66QttlVY6B6ApQUU3iiszu2NG3rdN0rY/aEzbiVmLVLETPRcTuX&#10;e+DFdd7LuE3mvrHEdBpD67Le8c4FJcWUMST7SmnGkMR0GkPrsqp45oKSYsoYkpilGUMS02kMrcsa&#10;qM4FJcWUMSQxSzOGJKbTGJL78XNLuCcv/WnMQ8XHUBXqkglkjozE1hlq/0/unTR0pWQne40gXA5j&#10;v+gaQcqIv0aIv3dCXmMp/z91jdCLWA3piN3YttiDWIlvXCMcqu5yPZPmfL/kWq5TG8JrA2S+Mqz0&#10;eVmHY31ftrmW2IuEh12Nja/Dc9ThqJcHu6TngPjFmE/zSDxXh/pmbKlDaerRi+2lLR7GSltMxcbX&#10;Q9ritxxHyHKsRyO2MWIbtjRt0Vn4BOpTrA7SFrNIT6QtGnG1ZcQWa6wnUg9pzxuJE8VKW1xXrB55&#10;3Ef7nsaR9rHqk1zyaoMbgHEMKz4WrOYC437BeGILpkogwqX+X/5ugPsF7G85v2AuyJFq/ZL7BRLf&#10;Zi5oK+X/p+YC6fMraOvt2KuwB7AS35gLchl79zAXSJpdn7cjfyiI73NjnWKL7pEasbbgS6wd2OKx&#10;fuRk0inWvfDkOGeUL+PLWC8e671YLIlZPNbsBGINgVc/wVgrYrE2lBCrfwKxBsKbkGCsRbFYErO4&#10;rs+ZN53asDe8RNtwQSzW4hJiTUkg1gB4AWD0kV1/vRKLJTGL68pPIFZBKWL9MRZLYhaPdWMCsUbB&#10;ywWJ6JrOdjLmZ2OLx/rB49xf/eAl2l+/j8V6uoRYMxOI1bcUsR6JxZKYxXW1SiCWD15NEASZwG5s&#10;PEi+tOGj2OKx5Dxd0nJA/GKcK+SS2BEkOkfJfi+xRmOLx3rR7RyrH7xE+0v2e4klMYvHkmeTTrru&#10;gpdoG/aPxRpUQqwrE4g1AF4AJNJfvdhOdEnM4rp+It1JV2nasEssVu8SYr2QQKw+8HJBIro6sZ3o&#10;kpjFdeUmEGsovET7S87fJFZeCbECCcSS9kh0HF4fi9W2hFhbFOf+kjGVaKyGsVgSs3gbDkkgVh94&#10;uSCR/rqG7aQNG2GLx9ITiFXSOKxCWZmgKojE1glxwbWtcT5LctGymlgsFuezPlcrfns54IKnC0Xb&#10;W/wT+x3sG3XHcj55p3E+O67qrFI9/xKutMkF57PL64694L0AYlTld6hWv4OVMuLPZ5eUm1UolZb3&#10;AsjrLeX/J85npS+kT2SR/eUNMJ1OuQx7rfvcfYr4/u+un3sX9Dfk54D4xThuDCbxFvqlb+xZWF+X&#10;z5XNs7FhPA2731XA2qCi32ROYLveMXTByv4tVtJkfXScL+nFtxE/fixH8DNBCgiDqrF1DMvZon+N&#10;7WWbikC2lyHWBKSBK0AF0MLH8zwyZN9k1VwMjcJv4btNkTrkmLnn76lLuS18fZT6voFKFFwJKuJX&#10;hFPR1wa/JektyW+ptMCXspxiNaNMqWPTmG2OFY230V+Sdgf2eqyhkdVxxrqT3uk+rlkc9E733WOr&#10;d7rvAeX3voeVQnA/KMAvgFPg64nfmfTO5HdWpuNLWXZ6Jd9Kby90ivZ+2BuS1LsFvdMd9G7xTbfV&#10;u8X3ovJn32vKcjAPzMafDWe2bxJ+IemF5BcqW/ClLDu9km+l966Yznuw2UnqTdF4x8JBb4p2yFZv&#10;inZSOeVzqYfBPrDDd1LZ4TsE9ij7fB8ph8EpkKLtAYds9Uq+ld4B6JTj6WBsbpJ6q6FX3m+ya/Nq&#10;WmvVbv+tpuWpFbUeqhec9vVQj/vyQGvQFL8O6XXIr6NW05qC1qpTLCu9g6hnZ3Tej709Sb110Pup&#10;g9462qe2eutoB9WI9h1avlMrAC++F45X+yv+e6S/R/57ah18KctOr+Rb6ZV3vvqhcxi2IEm9rdHb&#10;nuOTXR1aa+3ddv3bWrvD3Vy7y10HhEA1/Gpwqmk34DcivRH5jdyt8aUsp1hWeqVf70PnA9hhSert&#10;it53HfR21d611dtV2+Zur+12twINQE38mnBqam/hLyR9IfkL3V3xpSw7vZJvpVf6dQw65T3jh5LU&#10;W4DeHI99/xZoOR67/i3Qunp6and6OoGbQFP8pnCaai3xG5DegPwGngJ8KctOr+Rb6R2OzinofBA7&#10;NUm9hejd4aC3UNthq7dQO+AZph1Gy2HPHaAjfkc4HbX38deQvob8NZ5CfCnLTq/kW+mVfn0OnfL+&#10;+B+T1PsEevO89v37hJbntevfJ7Re3glaf+9IMBD0we8Dp4+Wjd+M9GbkN/M+gS9l2emVfCu9o9A5&#10;F52F2AVJ6n0ZvR866H1Z+9BW78vaXu9M7SBaDnofBiPxR8IZqW3AX036avJXe1/Gl7Ls9Eq+lV7p&#10;1zfQ+RB2RZJ6V6G3dqp9/67Saqfa9e8qrVnq61p26hzwLHgc/3E4j2sB/MtJv5z8y1NX4UtZdnol&#10;30qv9Ovb6JTnJ+uS1LsTvU846N2pPWGrd6c2K3WrNjd1LVgG5uHPgzNP+x3+SNJHkj8ydSe+lGWn&#10;V/Kt9D6Mzo3onIjdmqTek+hd76D3pLbeVu9JbVvqEW136n6wHWzG3wxns7YCfxHpi8hflHoSX8qy&#10;0yv5VnonoPMv6JyM/VuSejXd5VrsoFfTF9vq1fRVqZfq76WWAWe191JPaKvAYvAi/rOkP0v+s6ma&#10;/iJYbKtX8q30is4t6Hwc+9ck9Wajd5SD3mx9lK3ebH1iajN9amptEACX418O53J9EH5f0vuS3zc1&#10;G1/KsutfybfSKzrfQ+eT2M1J6h2B3n4Oekfo/Wz1jtDvSx2oP5jaG3QGbfHbwmmrd8FvR3o78tul&#10;jsCXsuz0Sr6V3mnofBedz2A3Jal3IXobO+hdqDe21btQz059Sc9NfQZMBuPwx8EZp1+NHyA9QH4g&#10;dSG+lGWnV/Kt9D6LznfQ+XxMd5B1ub/CkvD9jT3ovdxB7x79clu9e/Rw6kd67dSNYBV4Hf91OK/r&#10;5fDdpLvJd6fuwZey7PRKvpVe0bkKcS9i12KT0VvOzzvFDucb5fxnbM83yvlTU93+36Se0n+Tehgc&#10;0FPBGe8B/aj3sP659xRw+z/3lvMfBWdszzck30qv6JTzjFewbyeptxF6tznobeTfZqu3kX+P9xr/&#10;V14dVAGZ+JlwMv3r8VeSvpL8ld5G+FKWXf9KvpVe0bkMnQuwyZ5f9UDvXAe9PfxzbfX28C/15vlX&#10;e1uDpqAOfh04dfwz8KeSPpX8qd4e+FKWnV7Jt9IrOhejdzFWziuTGc+T0DvRQe8k/0RbvZP807yF&#10;/ue994O7QXf87nC6+0fhDyZ9MPmDvZPwpSw7vZJvpVd0vobON7BLktQ7D73ZDnrn+bNt9c7zd/LO&#10;9nf3TgOPgDH4Y+CM8TfBr016bfJre+fhS1l2eiXfSu8ydL6Mzrew85PUuxu9aQ56d/vTbPXu9lfy&#10;bvNX974L3gIL8RfCWeg/43nL/63nXbAN7MaXsuz0Sr6V3hXonI3O1diXktSbEeDY7bG/PsoIbLK9&#10;3s8IbPe4Ans9P/j3er4Ce/3bwSawGn8p6UvJX+rJCKwGm2yv9yXfSu/b6HwWnX/GPp+k3sboneag&#10;t3Fgmq3exoEXPNcG5nsCoCooh18OTrnAI/hjSB9D/hhPY3wpy65/Jd9K7zp0PonODdhnktR7D3oL&#10;HPTeEyiw1XtPYJind6DQkwdag+b4zeE0D3TH70R6J/I7ee7Bl7Ls9Eq+ld6N6HwcnVuw05LUOxO9&#10;NzvonRm42VbvzEBnzx8CPT0TwEhwL/69cO4NNMOvS3pd8ut6ZuJLWXZ6Jd9K71Z0yv26bdgnktS7&#10;Ab1RB70bAlFbvRsCDTyrAy09S8AcMAN/BpwZgSvxK5JekfyKng34UpadXsm30is6H0HnDuzvk9T7&#10;JXozHPR+Gciw1ftloIrn04DPsw2sByvxV8JZGfiXe33ge/c28Cn4El/KstMr+VZ6t6NzPDo/xk5K&#10;Um+1oMv1tdt+fq4W/Nr2fnu14En3JUGXxwt+Crg8xwMn3ccDX4O97p8C293e4Hbyt7urBfeCr23v&#10;t0u+ld5d6HwInXuxE5LU2wq9mx30tgputtXbKrjT3TC4330VqAEq41eGUzn4Dv4bpL9B/hvuVvhS&#10;ll3/Sr6V3j3oHIPOz7APJ6n3EfS+4KD3keALtnofCb7mHht8030f6Ae64XeD0y04DX8S6ZPIn+R+&#10;BF/KstMr+VZ6P0fnSHQewo5NUu8K9M520LsiONtW7wr0LULni2A6mII/Bc4U9E1H54tgEViBL2XZ&#10;6ZV8K72iU/Qe/QV6f0TvZAe9PwYn2+r9Mfi0+xj98hnYCbbib4WzNTgWfyjpQ8kf6v4RX8qy0yv5&#10;VnqPo3MEek9gH0yyf6Mhni066I2GhtnqjYYectcITXFXBF7wz+BDYBgowO9Jek/ye7qjoQIwzFav&#10;5FvpFZ3D0HkaK/1MV5X6fk4eejs76M0LdbbVmxfq7W4TusfdHNQGYfwwnHDoZvwWpLcgv4U7D1/K&#10;sutfybfSKzrvQ+PP2OFJ6n0KvfJ9DLs6PBW6ylbvU6Hr3JND17vHgiEgHz8fTn6oOn5l0iuTX9n9&#10;FL6U5RTLSq+Leg5EpwcrupPp3x3oLeOgd0eojK3eHaFL3VtCmnsNWApexX8Vzquhs+rS0Al1DdgC&#10;duBLWXZ6Jd9Kbyr17I/OTOygJPVWDkN00Ms2tnorhzPdZcJV3GdDVdzfg0OhTOACP6jfh75Wz4Iy&#10;4a/VyuEfgMtWr+Rb6S1HPfOprvxWXfo5mf7tgN7D7A92bd4hfNj2fZUO4VNqdjjF3RhcDQL4ATiB&#10;8D716vAOtTHIBh3wpSynWFZ6K6HzLnRehr0nSb0T0bvTQe/E8E5bvRPDn6mjw0fUwaAvuB3/dji3&#10;h9/HX0P6GvLXqBPxpSw7vZJvpfdydPZFZ3VsQZJ6N6J3rYPejeG1tno3hreqb1PP18EcMAN/BpwZ&#10;4Tfw55M+n/z56kZ8KctOr+Rb6fWh807RiZV+TmY8l424XMsd9JaNLLfVWzayTlUjW9VT6Pwa7A+v&#10;A8vBPPzZpM8mf7ZaNjIPLLfVK/lWesPo7I3Omth+SerthN4XHPR2irxgq7dT5DX15sibajNwLQjh&#10;h+CEIk/hTyZ9MvmT1U74UpZd/0q+ld5r0NkDnXWxfZLUOw29wx30TosMt9U7LfKwOinye3UMuA/c&#10;jX83nLsjBfg9Se9Jfk91Gr6UZadX8q30NkDn7ehsjO2ZpN730dvLQe/7kV62et+PDFTXREaoy8Ar&#10;4Hn85+E8H8nDb0N6G/LbqO/jS1l2eiXfSm8TdHZBZ0vsHUnqLR911ls+aq+3fHSA6okOV3+ib74B&#10;/4gMAL1AHn4b0tuQ30YtH80D9nol30pvq5je7F+gNxe9nR36Nzfa2bZ/c6N3qjehuRGoBfz4fjj+&#10;6M34LUhvQX4LNRdfyrLrX8m30iu/57qNfm2H7ZZk/45DbwMHveOiDWz1jou2UodHc9T+oDvohN8J&#10;TqdoFL8G6TXIr6GOw5ey7PRKvpVe0dkJnZ2wMq6TOR4tQK/PQe+CqM9W74JoLfV/otep08GjoBC/&#10;EE5htBJ+BukZ5GeoC/ClLDu9km+lV3R2QOdt2FuT1LsTvVUc9O6MVrHVuzOqq1ujNdW1YBmYjz8f&#10;zvxoOv5ZZS3YCnbiS1l2eiXfSq/ozEXnHdjOSerNzHLu38ws+/7NzKqpKlkN1JOMxUNgH5r30U/7&#10;6M9D9OtJoGRlqJlZlYB9/0q+ld7usf7t/Qv6tyN62zj0b8esNrb92zHrVrV1Vi+1KbgGBPGDcIJZ&#10;zfHrkV6P/HpqR3wpy65/Jd9Kb99YvxZg5TiczP77aAJ6H3XQ+yj6xqLzPtAPdMPvBqdbVjP8uqTX&#10;Jb+u+ii+lGWnV/Kt9PaP6R30C/RuQm+eQ/9uysqz7d9NaHwnq7+6FMwFs/BnwZmV1Rq/OenNyW+u&#10;bsKXsuz0Sr6V3sHolOPRMGzx4xGnTeZvyuTcqyFQYhZT5It1XZJS9D1JWW22LCrGXIzxIrwmIA1c&#10;ASqAgzVcrlZkSN1rAmMxfpdGldimlZLua6XUAx19NysGd6SP31rGuFJPYzG4NL9rpK+j8oTvVmWa&#10;r4vJW+Fzue52iLnCdze/cRqufMnvmE74Vplc+d3RgRg3YATEGjHJcqVoB5Q07YzJuQSOHhsLVvW8&#10;RNPVsJavXq1NUg1918Fb4sC7TluiNtU2qM20zSavFbxvHXittG/VbO0Kd2ftdrcRrwe8h2hw6Qsr&#10;bT20h9x9tZkmZwCcdTGOlbYB2jr3A5riGa9leYxYU+HleuxjTdVyPbO0fJOzGs7wGMdqrKzWhnvW&#10;g13adZ79WlWTexDutw7aDmrfuo9pfze1nYKzxEHbKW2J260PcpfRs01eRZ1jmQOvou5zV9Ivd1fV&#10;PSZP3smVZ152+4Km71UD+jb1av0Pan19uNnnLeC2j3EDFuOyhd5ezdYbmJxOcMo7xOukl1f76nuV&#10;Qn2Z8rD+ujmm58Cdpdj33xx9lvK2/pTJ+QLOtBjHqv++0KcpX4Ogf5rS3j/D5I7w866GQ7wR/ueV&#10;J4Exxv4E5yWHeH/yv6R86H9FKRtYqviBwW1LIy51iNeW7fsFlpucx+CsdIj3WGCl8lxgtXIssEE5&#10;FdhocqszSW51iFc9uFVpFNxmcnrB2RHjWO17vYI7lD8EdyubgwdM3nfwvnCI9V3wC6Vs6AuTU5/7&#10;1186xKof+lL5XeiYMjv0ncnbAO+UA29D6JSyPfSTciB02uSlcb/trAMvLXxWyQqr6pBwWXNMz4BX&#10;1mE/mMH2y+M4e+BUiHGs2nFPuIL6m8il6k2R6masQWxszOtW+9ygiM49kKDJWQInyyHWkkiW+m6k&#10;pnpFtJ7JaxV1uRo56GoVbcR1W1OTMx7O9Q6xxkevV7/kGv5YtK3Jq8K5i9NcUiWrvVo7q4PJ6QrH&#10;uP62aouuWZ3VV7J6XvTNwg7UsTFz1lC3y/UUluFZdM6R6jr/PjRD4aJzh584d8hxGCM/1chRGvly&#10;lD7A2Len+Jx5U9j+CfCyr5PJ2wKvZyye1fy1hd+Cb/P1VrzaFOUKbY7Jrcex5N0Y16p96mnvKjdo&#10;u0zO7XBOO8S7XTut3KH9rIzh97oTtDvM/pgOd5xD30/XxqnPao+of9SeM3nz4a114M3X1qrLtE/U&#10;DzXdPHbtg9ea/rM7d9intXZ/pd1pck7AeSTGsdrvTmiPuMvrK9xX6wdMXp7uch1x4OXpR9z9wD36&#10;FyZvPLwNMZ5V/43XN7hn6i+6l3NMf0svMLkb4N7oEHODfqN7i97I/Tf9KpO3H57XIeZ+3ev+Uj+t&#10;ntFXqqn+l8y+uMx/7jd6dm16mb9Q9fvvNjn14LRy6L96/lZqB3819X7/EXOsPQXv78q5/rPqi6f8&#10;f1dm+T9UXvNvMXnb4K2O8azadJt/tfIv/1KlFsfLxoE3TG7vwHkuq+YSfy7dm2PlaGDsu3PiOFbx&#10;5rD9evADx9iywQ0mtz4Ty6ZYXa3i1Q9uUtoH/2JyRsD5yKFdRgQ/Uv6HY+wBYNQzjePeZw68tNBn&#10;yiUcY/XQVyavDbxvHNqzTegbpQvH2WfBG3HH2k8TONZ+yrH2KMfak3HH2uoc/352qGv18M9KG461&#10;j4bTzLG2BF6mw1hbEs5U13Ks3RIuZ/K+T+B4+z3H2+4cbwVGm05gYF4Zi2fVfxMiV6qzIz6TsxFO&#10;yKGOGyMh9SjH22ujdU1eF46dDR1idYk2VO+PNjE5M+C0dODMiLZU3Rw7DU01Ezhu1uS4eVPWbSZn&#10;EJyuDnEGZXVV12X1uOhY2wleE/Y0+T7wBGyix9r463Sr+UGu01twzOzoa2+O51E+zgscxtYovqEy&#10;oegavYfJexPeYIf94E3fYGUt1+hnfC8oZbVFJrcWx5UNDjFraRuU2tpmpUXc8bYbPONc1Wpu6aad&#10;Uu7kePuk1kydqeWYfbIY7iCHPlmsDVJXaxNMzgdw5sU4Vm36gTZPPaR9oZ7RMsxjSjmd7xjRf3Jc&#10;sOKV02u5L+N4dLn+W5OXBU/u4dnxsjjm/VZ/yX27vsnkDYJ32IE3SD/sHqafcj+oK+Y192PwQh77&#10;eI/pIc9c/VbPZn2MyTsE7+kYL4BGY4k/LhzSn/ac1eeYnKCf3+PEOFZ9F/Qv9jTzv+EZ6J/tecj/&#10;qMmdCbe/Q7yZ/v6e1/ydTc56OPUdtK331/f8w+/ynPJ/bLZlOoKWO7RlemC5u1zgNXeVwPMmLwve&#10;gw68rMCD7kaBO913BKqZvMHw5H0t6XNWzSW+LQcHTqtjAp+Z4/JJNnQ6B3wysFZdHHhc3Ra4x+Qd&#10;gdfOIdaRQDtVCTY3OXqQb1vFOFb9pgfDajAYVHsFTytjgyfN/Xwu3OOK/fiaGzyuzA0eU9YGD5u8&#10;g/CM61+rmAe5/j0C6oQ+VzqGDpnckRxjjZhW7TkydFx5KvSDyVkF56dYPa04qzgmh8IpZrvcwjHS&#10;69CWt4S9an443eQ8AadcjGM1LzzBcfhk+FL1dLiqydPYuJpDLC1STW3KcbUpIygNtARVgXHtJu8i&#10;zMCnaRO6dtubwLXbXq7dohxPWgPjeDnY53ztNpjtR4EpvnYmbxm8jg5jZRn3indwHLpS62nybmSO&#10;7uPQdzdqfZSe2l0mZyKcAQ6xJmoDlE1aofKNNsnkVdLP3x+z6r9K3Buryj21mvofTV4uvMWxeFbj&#10;OVdfrHTlHt5s/SNlqX7+PHUn3K9jXKuYO/WvuSf3nXJMP2HGrODnfcbYmLGKWcFfRr2K64y7/Dep&#10;+f5sc7xNhHunw3ib6L9TneG/3+TIvbzHYhyrev7J/5j6mX+xmhH40ORF2OG+ceBFAt+o0cBRtWng&#10;Z5PXDV5VxrTdsbJboKp7aKCWe2mgsznfbodnHGNZNZf4+XZ7oMB9ODDC5FRgp/mdQ6wKwd+5bwpO&#10;cY8Cxr7wIrzJMZ5VrBd5T3sl73MbnL1wBsY4Vv22NziQ9797ueuG2rpbhFqZ3F7MY1c5xOvFe7bD&#10;Q1eYnGfhGNe/Vv32bMjrXh86rH4b2mK2f0XmsjcdxkjF8JtqFu/LGdpkznzGoa9vCT+jTgmPUBeH&#10;B5i8HfCM8WhVxx3hO9Wd4d7q0XBXk1eJjXNi8azaslIkR60TuZ53oc7BqOvLcJs46Hs50oT3iRqa&#10;8b6C08BB31eRBmr1aAO1Q/T8MXZklPnaIdZIrkumgaaM2DTQElQFufCaYOUZ/4PY0szv1znMK3tr&#10;XKdU55letu8mc16518fv7mI8qzF9L88AJ8cdE16H08GB87qvA/fjeplxbmCO7uvAuUHrq3SPm9cn&#10;wClw0DRBK+DaoL9yTBtmxrpU59sjDrEu1UcptfUxJqcrnIccOF31h5R39cdNzmE40xw4hzl+ePxP&#10;m5xafo7bDpxaPId5xn/+XuYaOK/EOAxJczHmOIaMaw3PVNb5X1V2++ebsRQ6dJFDLCWwSBkQWGFy&#10;psEx7i9ZjYdp3OtZFFhjcnay4XqHODsD65WWwb+anHwGtnGfxypOPvd5Hg7uNDnz4Xzi0A7zg58o&#10;Cvd4KoUOmrwmzInHHOrXhHs7nePOIUfD+ZdDrNGhfynvhC5T94XOP29wM7fVo0PsjmPucD21fLih&#10;emW4mTnXtIJnzG1WfdwqnKP2Ct/Gu8vnn0NuhTfcId5Wtj8AvorjlSeIwbOaS8vzDmI1cHektzo8&#10;0t2s6/Nw5b6G3TXO85FO6luRW0zOXjg3xThW8fZGblJ/Zt5uxLzYGhhz9+C4+dSqbQaz/SgwJXqD&#10;yVsKr7VD2yyNtuZ9rTZqFe75lDQXN2Lfkvdx5P3f+LlY6pEJGCJF78g2jK2LlcWwLuX8expdz57L&#10;M/41ypMyZM5PA4bmj+Pe03ClGIzz7z1IvT7m/s/PsXP22/n+72TuzSzn/Yn9vn3co2muXqrNUmvy&#10;zkErbZG7i9aK7/ft8IzUbuY7b59652u5fA9sTuon2p/4btTi1CZ8H2kA3+CZxXd0PuTbMmn+L70N&#10;/a978/2j+c5Dtvd9vmdw1L/HUymwzHNjYKhnGL+PfpnfDH8SOOHWgjvcvYPL+f3ebPfB4DDOY3rx&#10;W6D6/G6msvs0vx9pHN6vDuf9+1W8Q//P8AI1O/I0x+dx6opIL95pbatew7Owe+m7leAMfdGUd2ee&#10;57lVSffT5DlZY7TL/bRtWKMNU3n8EsGXPpHmYrcoOp4aTcdcScr57SW9IjD6sHj7z+Ce30Iyu7LN&#10;tcBYjDnXQ8KMrIWZM7JCGceqC2R9YabVOz/yLLE8QQdT745Yo94Uc8HfZzQ0sLntd82nnhNm8V1z&#10;o7aJ2th3zT9/YDTfDu9nfNfcF3mvtN817yfVuuC75l88MPqC75oTw+G75v0u+K55tw8KRUXsu+Z3&#10;SvmJftdcvsue7N87zyPOcTCSjqhM0K70WxAr8Y2/0yPfVN2bcW6fzSE9fjHGyXgS2/Et8yH80qk3&#10;X5ovcI3iNxN9XT7X9UV/63cIqXeT4uON3cHYPvy1jCH8unEgvPtBF1AfTIit+7GC9jFf8muC/nFp&#10;sr2kGzDyDV+4kmZsJ2UHQSYo67AfMQOx1fntpT0qAuGWNI+N9fEdKtpI9iNWzcVoH+GP9b1o+zdU&#10;x/oWZQz1rcjIB3eAjvgd4XT0TcefQvoU8qdkjMWXspxiWe2jPVR+o0WF+mCrY402oYoX7KNGOpsV&#10;ffP+NayMkyw4CuOkMZb/Lxgnc8uce/8uh/T4xWiHASQ6ffNe+snoQ7H+OL8m66PjfOljQfw2Rr3j&#10;+9jx+HXJ+eNXad4zfKEGYxLN0hcBYCyGXon7Qo3+Zcr4+pe5gvUKoK7PmVOX7W+J4wxLgDOM7ffH&#10;cdI05zhpWv8yftCUeqWBlqAquJl+vprOlXOnOlijTeX4U4X8zNh2RjqbFY2RH7AyRlrA6cgYaY/l&#10;/wvGyCDI1UjLAfGL0WbjSXQaIz56fTjziMwrA/jP57qJOWeoOX8Y48dPWcZ6TdZHx/kljR1jG8kT&#10;Xv2YlXIEkt87bt3QX6qxppwfa6U5V5KxVifTaazVybxWq5PZlDqmgZagKpD+vIGOGIHNxhr1jj+f&#10;kLHaEzQEsi5WFsO69BSX91ySy/hb6jHXLE94xc8xjlV3PseQ8wo5v5DzDDm/EL/4/NWSskXLVWhI&#10;QcNYxlcvGy0RtqW5isafsQ7VVQ5UArJUALL+vwIAAAD//wMAUEsBAi0AFAAGAAgAAAAhAKbmUfsM&#10;AQAAFQIAABMAAAAAAAAAAAAAAAAAAAAAAFtDb250ZW50X1R5cGVzXS54bWxQSwECLQAUAAYACAAA&#10;ACEAOP0h/9YAAACUAQAACwAAAAAAAAAAAAAAAAA9AQAAX3JlbHMvLnJlbHNQSwECLQAUAAYACAAA&#10;ACEABurU7bsDAADQCgAADgAAAAAAAAAAAAAAAAA8AgAAZHJzL2Uyb0RvYy54bWxQSwECLQAUAAYA&#10;CAAAACEAjiIJQroAAAAhAQAAGQAAAAAAAAAAAAAAAAAjBgAAZHJzL19yZWxzL2Uyb0RvYy54bWwu&#10;cmVsc1BLAQItABQABgAIAAAAIQCVSn7R3QAAAAUBAAAPAAAAAAAAAAAAAAAAABQHAABkcnMvZG93&#10;bnJldi54bWxQSwECLQAUAAYACAAAACEA+CLM8Mw9AQBUmQ0AFAAAAAAAAAAAAAAAAAAeCAAAZHJz&#10;L21lZGlhL2ltYWdlMS5lbWZQSwUGAAAAAAYABgB8AQAAHEYBAAAA&#10;">
                <v:group id="Grouper 27" o:spid="_x0000_s1027" style="position:absolute;left:3384;width:43428;height:3422" coordorigin="3416" coordsize="43434,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8" style="position:absolute;left:3416;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iUwQAAANoAAAAPAAAAZHJzL2Rvd25yZXYueG1sRI/NasMw&#10;EITvhbyD2EJvjeyQhuJGNiWk0Bzr5JDjYm1tU2llJPknb18FCj0OM/MNs68Wa8REPvSOFeTrDARx&#10;43TPrYLL+eP5FUSIyBqNY1JwowBVuXrYY6HdzF801bEVCcKhQAVdjEMhZWg6shjWbiBO3rfzFmOS&#10;vpXa45zg1shNlu2kxZ7TQocDHTpqfurRKhjI6NFs6+zayKPnfHc6y9uLUk+Py/sbiEhL/A//tT+1&#10;gi3cr6QbIMtfAAAA//8DAFBLAQItABQABgAIAAAAIQDb4fbL7gAAAIUBAAATAAAAAAAAAAAAAAAA&#10;AAAAAABbQ29udGVudF9UeXBlc10ueG1sUEsBAi0AFAAGAAgAAAAhAFr0LFu/AAAAFQEAAAsAAAAA&#10;AAAAAAAAAAAAHwEAAF9yZWxzLy5yZWxzUEsBAi0AFAAGAAgAAAAhAKuVeJTBAAAA2gAAAA8AAAAA&#10;AAAAAAAAAAAABwIAAGRycy9kb3ducmV2LnhtbFBLBQYAAAAAAwADALcAAAD1AgAAAAA=&#10;" filled="f" stroked="f">
                    <v:textbox inset="2.53958mm,1.2694mm,2.53958mm,1.2694mm">
                      <w:txbxContent>
                        <w:p w14:paraId="19159283" w14:textId="77777777" w:rsidR="006550E1" w:rsidRDefault="006550E1" w:rsidP="00AE237E">
                          <w:pPr>
                            <w:textDirection w:val="btLr"/>
                          </w:pPr>
                          <w:r>
                            <w:rPr>
                              <w:rFonts w:ascii="Calibri" w:eastAsia="Calibri" w:hAnsi="Calibri" w:cs="Calibri"/>
                              <w:b/>
                              <w:color w:val="000000"/>
                            </w:rPr>
                            <w:t>(A)</w:t>
                          </w:r>
                        </w:p>
                      </w:txbxContent>
                    </v:textbox>
                  </v:rect>
                  <v:rect id="Rectangle 25" o:spid="_x0000_s1029" style="position:absolute;left:41135;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37vwAAANsAAAAPAAAAZHJzL2Rvd25yZXYueG1sRI9Bi8Iw&#10;FITvgv8hPMGbpoqKVKOIKOhxqwePj+bZFpOXkkSt/94sLOxxmJlvmPW2s0a8yIfGsYLJOANBXDrd&#10;cKXgejmOliBCRNZoHJOCDwXYbvq9NebavfmHXkWsRIJwyFFBHWObSxnKmiyGsWuJk3d33mJM0ldS&#10;e3wnuDVymmULabHhtFBjS/uaykfxtApaMvppZkV2K+XB82RxvsjPXKnhoNutQETq4n/4r33SCqZz&#10;+P2SfoDcfAEAAP//AwBQSwECLQAUAAYACAAAACEA2+H2y+4AAACFAQAAEwAAAAAAAAAAAAAAAAAA&#10;AAAAW0NvbnRlbnRfVHlwZXNdLnhtbFBLAQItABQABgAIAAAAIQBa9CxbvwAAABUBAAALAAAAAAAA&#10;AAAAAAAAAB8BAABfcmVscy8ucmVsc1BLAQItABQABgAIAAAAIQCLMu37vwAAANsAAAAPAAAAAAAA&#10;AAAAAAAAAAcCAABkcnMvZG93bnJldi54bWxQSwUGAAAAAAMAAwC3AAAA8wIAAAAA&#10;" filled="f" stroked="f">
                    <v:textbox inset="2.53958mm,1.2694mm,2.53958mm,1.2694mm">
                      <w:txbxContent>
                        <w:p w14:paraId="521CBEB4" w14:textId="77777777" w:rsidR="006550E1" w:rsidRDefault="006550E1" w:rsidP="00AE237E">
                          <w:pPr>
                            <w:textDirection w:val="btLr"/>
                          </w:pPr>
                          <w:r>
                            <w:rPr>
                              <w:rFonts w:ascii="Calibri" w:eastAsia="Calibri" w:hAnsi="Calibri" w:cs="Calibri"/>
                              <w:b/>
                              <w:color w:val="000000"/>
                            </w:rPr>
                            <w:t>(B)</w:t>
                          </w: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0" type="#_x0000_t75" style="position:absolute;top:762;width:55733;height:18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Fv5wgAAANsAAAAPAAAAZHJzL2Rvd25yZXYueG1sRI/disIw&#10;FITvF/Ydwlnwbk1X8IdqFH8Q1DutD3Bojm3d5qQkUdu3N4Lg5TAz3zCzRWtqcSfnK8sK/voJCOLc&#10;6ooLBeds+zsB4QOyxtoyKejIw2L+/TXDVNsHH+l+CoWIEPYpKihDaFIpfV6SQd+3DXH0LtYZDFG6&#10;QmqHjwg3tRwkyUgarDgulNjQuqT8/3QzCvar8aQ7uGV1HSbmsumKLBvmG6V6P+1yCiJQGz7hd3un&#10;FQxG8PoSf4CcPwEAAP//AwBQSwECLQAUAAYACAAAACEA2+H2y+4AAACFAQAAEwAAAAAAAAAAAAAA&#10;AAAAAAAAW0NvbnRlbnRfVHlwZXNdLnhtbFBLAQItABQABgAIAAAAIQBa9CxbvwAAABUBAAALAAAA&#10;AAAAAAAAAAAAAB8BAABfcmVscy8ucmVsc1BLAQItABQABgAIAAAAIQDAdFv5wgAAANsAAAAPAAAA&#10;AAAAAAAAAAAAAAcCAABkcnMvZG93bnJldi54bWxQSwUGAAAAAAMAAwC3AAAA9gIAAAAA&#10;">
                  <v:imagedata r:id="rId11" o:title=""/>
                  <v:path arrowok="t"/>
                </v:shape>
                <w10:anchorlock/>
              </v:group>
            </w:pict>
          </mc:Fallback>
        </mc:AlternateContent>
      </w:r>
    </w:p>
    <w:p w14:paraId="6444C0CE" w14:textId="7A78CEF5" w:rsidR="00AE237E" w:rsidRDefault="00AE237E" w:rsidP="00AE237E">
      <w:pPr>
        <w:pStyle w:val="Caption"/>
        <w:jc w:val="both"/>
        <w:rPr>
          <w:rFonts w:asciiTheme="majorHAnsi" w:eastAsia="Calibri" w:hAnsiTheme="majorHAnsi" w:cs="Calibri"/>
          <w:b w:val="0"/>
          <w:color w:val="auto"/>
          <w:sz w:val="24"/>
          <w:szCs w:val="24"/>
        </w:rPr>
      </w:pPr>
      <w:r w:rsidRPr="00E80D50">
        <w:rPr>
          <w:rFonts w:asciiTheme="majorHAnsi" w:hAnsiTheme="majorHAnsi"/>
          <w:color w:val="auto"/>
          <w:sz w:val="24"/>
          <w:szCs w:val="24"/>
        </w:rPr>
        <w:t xml:space="preserve">Figure </w:t>
      </w:r>
      <w:r w:rsidRPr="00E80D50">
        <w:rPr>
          <w:rFonts w:asciiTheme="majorHAnsi" w:hAnsiTheme="majorHAnsi"/>
          <w:color w:val="auto"/>
          <w:sz w:val="24"/>
          <w:szCs w:val="24"/>
        </w:rPr>
        <w:fldChar w:fldCharType="begin"/>
      </w:r>
      <w:r w:rsidRPr="00E80D50">
        <w:rPr>
          <w:rFonts w:asciiTheme="majorHAnsi" w:hAnsiTheme="majorHAnsi"/>
          <w:color w:val="auto"/>
          <w:sz w:val="24"/>
          <w:szCs w:val="24"/>
        </w:rPr>
        <w:instrText xml:space="preserve"> SEQ Figure \* ARABIC </w:instrText>
      </w:r>
      <w:r w:rsidRPr="00E80D50">
        <w:rPr>
          <w:rFonts w:asciiTheme="majorHAnsi" w:hAnsiTheme="majorHAnsi"/>
          <w:color w:val="auto"/>
          <w:sz w:val="24"/>
          <w:szCs w:val="24"/>
        </w:rPr>
        <w:fldChar w:fldCharType="separate"/>
      </w:r>
      <w:r w:rsidRPr="00E80D50">
        <w:rPr>
          <w:rFonts w:asciiTheme="majorHAnsi" w:hAnsiTheme="majorHAnsi"/>
          <w:noProof/>
          <w:color w:val="auto"/>
          <w:sz w:val="24"/>
          <w:szCs w:val="24"/>
        </w:rPr>
        <w:t>1</w:t>
      </w:r>
      <w:r w:rsidRPr="00E80D50">
        <w:rPr>
          <w:rFonts w:asciiTheme="majorHAnsi" w:hAnsiTheme="majorHAnsi"/>
          <w:color w:val="auto"/>
          <w:sz w:val="24"/>
          <w:szCs w:val="24"/>
        </w:rPr>
        <w:fldChar w:fldCharType="end"/>
      </w:r>
      <w:r w:rsidRPr="00E80D50">
        <w:rPr>
          <w:rFonts w:asciiTheme="majorHAnsi" w:hAnsiTheme="majorHAnsi"/>
          <w:color w:val="auto"/>
          <w:sz w:val="24"/>
          <w:szCs w:val="24"/>
        </w:rPr>
        <w:t xml:space="preserve">: </w:t>
      </w:r>
      <w:r w:rsidRPr="00E80D50">
        <w:rPr>
          <w:rFonts w:asciiTheme="majorHAnsi" w:eastAsia="Calibri" w:hAnsiTheme="majorHAnsi" w:cs="Calibri"/>
          <w:color w:val="auto"/>
          <w:sz w:val="24"/>
          <w:szCs w:val="24"/>
        </w:rPr>
        <w:t xml:space="preserve">A) </w:t>
      </w:r>
      <w:r w:rsidRPr="00E80D50">
        <w:rPr>
          <w:rFonts w:asciiTheme="majorHAnsi" w:eastAsia="Calibri" w:hAnsiTheme="majorHAnsi" w:cs="Calibri"/>
          <w:b w:val="0"/>
          <w:color w:val="auto"/>
          <w:sz w:val="24"/>
          <w:szCs w:val="24"/>
        </w:rPr>
        <w:t>Average EQ3 Bennu spectrum with propagated measurement uncertainties,</w:t>
      </w:r>
      <w:r w:rsidRPr="00E80D50">
        <w:rPr>
          <w:rFonts w:asciiTheme="majorHAnsi" w:eastAsia="Calibri" w:hAnsiTheme="majorHAnsi" w:cs="Calibri"/>
          <w:color w:val="auto"/>
          <w:sz w:val="24"/>
          <w:szCs w:val="24"/>
        </w:rPr>
        <w:t xml:space="preserve"> B) </w:t>
      </w:r>
      <w:r w:rsidRPr="00E80D50">
        <w:rPr>
          <w:rFonts w:asciiTheme="majorHAnsi" w:eastAsia="Calibri" w:hAnsiTheme="majorHAnsi" w:cs="Calibri"/>
          <w:b w:val="0"/>
          <w:color w:val="auto"/>
          <w:sz w:val="24"/>
          <w:szCs w:val="24"/>
        </w:rPr>
        <w:t>Gaussian model result obtained for the average EQ3 spectrum (normalized to 1.0 @ 2.5μm), showing five separate Gaussian curves (dotted green lines), for which the composite spectrum (solid green curve), agrees quite well with the measured spectrum (blue dots).</w:t>
      </w:r>
    </w:p>
    <w:p w14:paraId="07A88E42" w14:textId="68663A30" w:rsidR="00442883" w:rsidRDefault="00442883" w:rsidP="00442883"/>
    <w:p w14:paraId="34D336D4" w14:textId="5CE7A3EB" w:rsidR="00442883" w:rsidRDefault="00442883" w:rsidP="00442883">
      <w:r>
        <w:rPr>
          <w:noProof/>
        </w:rPr>
        <w:lastRenderedPageBreak/>
        <mc:AlternateContent>
          <mc:Choice Requires="wpg">
            <w:drawing>
              <wp:inline distT="0" distB="0" distL="0" distR="0" wp14:anchorId="006077BE" wp14:editId="76F37973">
                <wp:extent cx="5020945" cy="4006215"/>
                <wp:effectExtent l="0" t="0" r="0" b="0"/>
                <wp:docPr id="31" name="Group 31"/>
                <wp:cNvGraphicFramePr/>
                <a:graphic xmlns:a="http://schemas.openxmlformats.org/drawingml/2006/main">
                  <a:graphicData uri="http://schemas.microsoft.com/office/word/2010/wordprocessingGroup">
                    <wpg:wgp>
                      <wpg:cNvGrpSpPr/>
                      <wpg:grpSpPr>
                        <a:xfrm>
                          <a:off x="0" y="0"/>
                          <a:ext cx="5020945" cy="4006215"/>
                          <a:chOff x="2835528" y="1776893"/>
                          <a:chExt cx="5020945" cy="4006215"/>
                        </a:xfrm>
                      </wpg:grpSpPr>
                      <wpg:grpSp>
                        <wpg:cNvPr id="34" name="Group 34"/>
                        <wpg:cNvGrpSpPr/>
                        <wpg:grpSpPr>
                          <a:xfrm>
                            <a:off x="2835528" y="1776893"/>
                            <a:ext cx="5020945" cy="4006215"/>
                            <a:chOff x="2835528" y="1776893"/>
                            <a:chExt cx="5020945" cy="4006215"/>
                          </a:xfrm>
                        </wpg:grpSpPr>
                        <wps:wsp>
                          <wps:cNvPr id="39" name="Rectangle 39"/>
                          <wps:cNvSpPr/>
                          <wps:spPr>
                            <a:xfrm>
                              <a:off x="2835528" y="1776893"/>
                              <a:ext cx="5020925" cy="4006200"/>
                            </a:xfrm>
                            <a:prstGeom prst="rect">
                              <a:avLst/>
                            </a:prstGeom>
                            <a:noFill/>
                            <a:ln>
                              <a:noFill/>
                            </a:ln>
                          </wps:spPr>
                          <wps:txbx>
                            <w:txbxContent>
                              <w:p w14:paraId="25EB325E" w14:textId="77777777" w:rsidR="006550E1" w:rsidRDefault="006550E1" w:rsidP="00442883">
                                <w:pPr>
                                  <w:textDirection w:val="btLr"/>
                                </w:pPr>
                              </w:p>
                            </w:txbxContent>
                          </wps:txbx>
                          <wps:bodyPr spcFirstLastPara="1" wrap="square" lIns="91425" tIns="91425" rIns="91425" bIns="91425" anchor="ctr" anchorCtr="0">
                            <a:noAutofit/>
                          </wps:bodyPr>
                        </wps:wsp>
                        <wpg:grpSp>
                          <wpg:cNvPr id="41" name="Group 41"/>
                          <wpg:cNvGrpSpPr/>
                          <wpg:grpSpPr>
                            <a:xfrm>
                              <a:off x="2835528" y="1776893"/>
                              <a:ext cx="5020945" cy="4006215"/>
                              <a:chOff x="0" y="0"/>
                              <a:chExt cx="5020945" cy="4006215"/>
                            </a:xfrm>
                          </wpg:grpSpPr>
                          <wps:wsp>
                            <wps:cNvPr id="42" name="Rectangle 42"/>
                            <wps:cNvSpPr/>
                            <wps:spPr>
                              <a:xfrm>
                                <a:off x="0" y="0"/>
                                <a:ext cx="5020925" cy="4006200"/>
                              </a:xfrm>
                              <a:prstGeom prst="rect">
                                <a:avLst/>
                              </a:prstGeom>
                              <a:noFill/>
                              <a:ln>
                                <a:noFill/>
                              </a:ln>
                            </wps:spPr>
                            <wps:txbx>
                              <w:txbxContent>
                                <w:p w14:paraId="27581B22" w14:textId="77777777" w:rsidR="006550E1" w:rsidRDefault="006550E1" w:rsidP="00442883">
                                  <w:pPr>
                                    <w:textDirection w:val="btLr"/>
                                  </w:pPr>
                                </w:p>
                              </w:txbxContent>
                            </wps:txbx>
                            <wps:bodyPr spcFirstLastPara="1" wrap="square" lIns="91425" tIns="91425" rIns="91425" bIns="91425" anchor="ctr" anchorCtr="0">
                              <a:noAutofit/>
                            </wps:bodyPr>
                          </wps:wsp>
                          <pic:pic xmlns:pic="http://schemas.openxmlformats.org/drawingml/2006/picture">
                            <pic:nvPicPr>
                              <pic:cNvPr id="43" name="Shape 20"/>
                              <pic:cNvPicPr preferRelativeResize="0"/>
                            </pic:nvPicPr>
                            <pic:blipFill rotWithShape="1">
                              <a:blip r:embed="rId12">
                                <a:alphaModFix/>
                              </a:blip>
                              <a:srcRect l="5816" t="2445" r="6931" b="3439"/>
                              <a:stretch/>
                            </pic:blipFill>
                            <pic:spPr>
                              <a:xfrm>
                                <a:off x="0" y="40005"/>
                                <a:ext cx="5020945" cy="3966210"/>
                              </a:xfrm>
                              <a:prstGeom prst="rect">
                                <a:avLst/>
                              </a:prstGeom>
                              <a:noFill/>
                              <a:ln>
                                <a:noFill/>
                              </a:ln>
                            </pic:spPr>
                          </pic:pic>
                          <wps:wsp>
                            <wps:cNvPr id="44" name="Rectangle 44"/>
                            <wps:cNvSpPr/>
                            <wps:spPr>
                              <a:xfrm>
                                <a:off x="2857500" y="0"/>
                                <a:ext cx="457200" cy="342900"/>
                              </a:xfrm>
                              <a:prstGeom prst="rect">
                                <a:avLst/>
                              </a:prstGeom>
                              <a:noFill/>
                              <a:ln>
                                <a:noFill/>
                              </a:ln>
                            </wps:spPr>
                            <wps:txbx>
                              <w:txbxContent>
                                <w:p w14:paraId="2BC752D5" w14:textId="77777777" w:rsidR="006550E1" w:rsidRDefault="006550E1" w:rsidP="00442883">
                                  <w:pPr>
                                    <w:textDirection w:val="btLr"/>
                                  </w:pPr>
                                  <w:r>
                                    <w:rPr>
                                      <w:rFonts w:ascii="Calibri" w:eastAsia="Calibri" w:hAnsi="Calibri" w:cs="Calibri"/>
                                      <w:b/>
                                      <w:color w:val="000000"/>
                                    </w:rPr>
                                    <w:t>(B)</w:t>
                                  </w:r>
                                </w:p>
                              </w:txbxContent>
                            </wps:txbx>
                            <wps:bodyPr spcFirstLastPara="1" wrap="square" lIns="91425" tIns="45700" rIns="91425" bIns="45700" anchor="t" anchorCtr="0">
                              <a:noAutofit/>
                            </wps:bodyPr>
                          </wps:wsp>
                          <wps:wsp>
                            <wps:cNvPr id="45" name="Rectangle 45"/>
                            <wps:cNvSpPr/>
                            <wps:spPr>
                              <a:xfrm>
                                <a:off x="342900" y="1983105"/>
                                <a:ext cx="457200" cy="342900"/>
                              </a:xfrm>
                              <a:prstGeom prst="rect">
                                <a:avLst/>
                              </a:prstGeom>
                              <a:noFill/>
                              <a:ln>
                                <a:noFill/>
                              </a:ln>
                            </wps:spPr>
                            <wps:txbx>
                              <w:txbxContent>
                                <w:p w14:paraId="53AEB3E1" w14:textId="77777777" w:rsidR="006550E1" w:rsidRDefault="006550E1" w:rsidP="00442883">
                                  <w:pPr>
                                    <w:textDirection w:val="btLr"/>
                                  </w:pPr>
                                  <w:r>
                                    <w:rPr>
                                      <w:rFonts w:ascii="Calibri" w:eastAsia="Calibri" w:hAnsi="Calibri" w:cs="Calibri"/>
                                      <w:b/>
                                      <w:color w:val="000000"/>
                                    </w:rPr>
                                    <w:t>(C)</w:t>
                                  </w:r>
                                </w:p>
                              </w:txbxContent>
                            </wps:txbx>
                            <wps:bodyPr spcFirstLastPara="1" wrap="square" lIns="91425" tIns="45700" rIns="91425" bIns="45700" anchor="t" anchorCtr="0">
                              <a:noAutofit/>
                            </wps:bodyPr>
                          </wps:wsp>
                          <wps:wsp>
                            <wps:cNvPr id="46" name="Rectangle 46"/>
                            <wps:cNvSpPr/>
                            <wps:spPr>
                              <a:xfrm>
                                <a:off x="342900" y="1905"/>
                                <a:ext cx="457200" cy="342900"/>
                              </a:xfrm>
                              <a:prstGeom prst="rect">
                                <a:avLst/>
                              </a:prstGeom>
                              <a:noFill/>
                              <a:ln>
                                <a:noFill/>
                              </a:ln>
                            </wps:spPr>
                            <wps:txbx>
                              <w:txbxContent>
                                <w:p w14:paraId="1FF676AA" w14:textId="77777777" w:rsidR="006550E1" w:rsidRDefault="006550E1" w:rsidP="00442883">
                                  <w:pPr>
                                    <w:textDirection w:val="btLr"/>
                                  </w:pPr>
                                  <w:r>
                                    <w:rPr>
                                      <w:rFonts w:ascii="Calibri" w:eastAsia="Calibri" w:hAnsi="Calibri" w:cs="Calibri"/>
                                      <w:b/>
                                      <w:color w:val="000000"/>
                                    </w:rPr>
                                    <w:t>(A)</w:t>
                                  </w:r>
                                </w:p>
                              </w:txbxContent>
                            </wps:txbx>
                            <wps:bodyPr spcFirstLastPara="1" wrap="square" lIns="91425" tIns="45700" rIns="91425" bIns="45700" anchor="t" anchorCtr="0">
                              <a:noAutofit/>
                            </wps:bodyPr>
                          </wps:wsp>
                        </wpg:grpSp>
                      </wpg:grpSp>
                    </wpg:wgp>
                  </a:graphicData>
                </a:graphic>
              </wp:inline>
            </w:drawing>
          </mc:Choice>
          <mc:Fallback>
            <w:pict>
              <v:group w14:anchorId="006077BE" id="Group 31" o:spid="_x0000_s1031" style="width:395.35pt;height:315.45pt;mso-position-horizontal-relative:char;mso-position-vertical-relative:line" coordorigin="28355,17768" coordsize="50209,40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3zW5QMAACsRAAAOAAAAZHJzL2Uyb0RvYy54bWzsWEtv2zgQvhfY/0Dw&#10;3siWJccS4hSLTRMUaHeDtEXPNEVZxEokS9KP7K/fISnJr7RxXWzqwx6iaChqON88vhn56s26qdGS&#10;acOlmOLhxQAjJqgsuJhP8edPt68nGBlLREFqKdgUPzKD31z/9upqpXIWy0rWBdMIlAiTr9QUV9aq&#10;PIoMrVhDzIVUTMDDUuqGWBD1PCo0WYH2po7iwWAcraQulJaUGQOrN+Ehvvb6y5JR+1dZGmZRPcVg&#10;m/VX7a8zd42ur0g+10RVnLZmkBOsaAgXcGiv6oZYghaaH6hqONXSyNJeUNlEsiw5ZR4DoBkO9tDc&#10;ablQHss8X81V7yZw7Z6fTlZL/1zea8SLKR4NMRKkgRj5YxHI4JyVmuew506rj+petwvzIDm861I3&#10;7j8gQWvv1sferWxtEYXFdBAPsiTFiMKzBIIWD9PgeFpBdNx78WSUpjHkCuwYXl6OJ9mo2/H2GS1R&#10;Z0TkbO1N64UeQ4cz2cOZnIDzm/b+YsxQRGaTJ+bn8uRjRRTz6WdcDnT+yzr/PUB1ETGvGRplwYd+&#10;X58oJjeQM09kyXHei7czZuBLtY81yZU29o7JBrmbKdZgiy9AsnxvLOQpbO22OAuEvOV17au9FjsL&#10;sNGtQPZ09ro7u56tfVnEHbKZLB7BBUbRWw5HvifG3hMNZAF1swICmWLzdUE0w6h+J8Dz2TBxCOy2&#10;oLeF2bZABK0k8BK1GqMg/GE9TwVjf19YWXIPzJkXjGmthpCHJPfJv5/vyV5dg/zjdX1cxL5f40C/&#10;G26g1cl1/QI5nsSHOQ5r3m9H5vgO2h1WOI+89vy6SaWzzWvFaQ5/be+DuwNOe35GgLfswlVmmDOa&#10;o3Q0RP+9UK+hTSti+YzX3D76kQNoxhkllvecOnpzwoYek1GXOp4+UeyJq9vj3gDGYiXTD6wGvUv2&#10;wAz/B7puILgDzbOaK0ddSEv7hdvKa3Wk43jBPWxBAVfszQRP+CXMGzeSLhombBigtLdDClNxZTDS&#10;OWtmDOYB/a4Ih5BaVeSDLG75OvCqO9WdbjR1LcCNVulkOPbTVZw4EgBjxpkbKGYwVyShO8B+q5ml&#10;lVPiYHbIgge/0SpCGcHQMGhHhp1S6ghnlI1hqPjPW4SzOtjpAYDoyPYl+KifWTY9N2nnliP5KJ6k&#10;lyl00S0O7lyZpJcwSofxbJTE2S/rtT2in+q1AMeheaLXtk+6XmtP7bQvEXGoojCNb0Xcl4BLOKCb&#10;56esNpR+pM4mo+F+BZ1N2HtY/4c9ARY9CPv4hwaPnbCfbcx7TGcd880npR+128/L9h6+yOFu55N/&#10;W/a7Nr9xXP8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b8x/K3QAAAAUBAAAP&#10;AAAAZHJzL2Rvd25yZXYueG1sTI9BS8NAEIXvgv9hGcGb3Y3F1sZsSinqqQi2Qultmp0modnZkN0m&#10;6b939aKXgcd7vPdNthxtI3rqfO1YQzJRIIgLZ2ouNXzt3h6eQfiAbLBxTBqu5GGZ395kmBo38Cf1&#10;21CKWMI+RQ1VCG0qpS8qsugnriWO3sl1FkOUXSlNh0Mst418VGomLdYcFypsaV1Rcd5erIb3AYfV&#10;NHntN+fT+nrYPX3sNwlpfX83rl5ABBrDXxh+8CM65JHp6C5svGg0xEfC743efKHmII4aZlO1AJln&#10;8j99/g0AAP//AwBQSwMECgAAAAAAAAAhAM7QWqZyXgAAcl4AABQAAABkcnMvbWVkaWEvaW1hZ2Ux&#10;LnBuZ4lQTkcNChoKAAAADUlIRFIAAARlAAADeAgGAAAAagVVlQAAXjlJREFUeNrs3dl1K0eWQNFr&#10;jTwp++ROuSFr9ImupxYlEMwhxsyIyL17YXU9igRBgERcHOQQAQAAAAAAAAAAAAAAAAAAAAAAAAAA&#10;AAAAAAAAAAAAAAAAAAAAAAAAAAAAAAAAAAAAAAAAAAAAAAAAAAAAAAAAAAAAAAAAAAAAAAAAAAAA&#10;AAAAAAAAAAAAAAAAAAAAAAAAAAAAAAAAAAAAAAAAAAAAAAAAAAAAAAAAAAAAAAAAAAAAAAAAAAAA&#10;AAAAAAAAAAAAAAAAAAAAAAAAAAAAAAAAAAAAAAAAAAAAAAAAAAAAAAAAAAAAAAAAAAAAAAAAj/BK&#10;vJR+fe73yr2tpT9P6vcEgFnX9JLPabU+534fAAADXOYwlvt1rw7fLyq+h0EQgNXX9LPPuWoeOPt+&#10;AAAGuIZflxJlSq6v5PYa+gB44pqeGmVy31TJmQlEGQCAjAGu5df1Guoi8zYb+gB44pqeGklqd3tq&#10;EYIAAAxwnb9OlAGA69b0kl2JS9ZTUQYAoNEA1/PrWu3nnvv9DX0APHFNLzl2TMk6LsoAAHQY4GoO&#10;6pczzOUMe5Hw8Sj8PABYdU2vWb9z1mlRBgCg0QBXezrsVgf6FWUAIH9Nj0g7qG/PKONAvwAABQNW&#10;zXXUnm6zdtA7un0A8KQ1/Y4o45TYAAAVA1zL68sd2lKur2aLHgB42preYi2tvf7e8wcAwFID3BVD&#10;Ycl1iTIAULf+Xn32pavmDwCAZQa4lK+rHQpb3LbczwGAJ67pRxGmdr0VZQAAOgxwKV+Xc501Uabm&#10;9hv6AHj6mp4TZXKjiygDANBogGt9rJeaAazV2ZUMfQA8cU1PWbtr54GS9b32+wEALDvA1QxhLYe2&#10;lp9ruAPgiWt6yrqdura3WrNbzB8AAAAAAMCQfvvtt9fXxb0BAPOsx+9fYx0HAJhwANz63wDAPetx&#10;6ppc8jUAAEwyEAIA962/R+uyNRsA4CFDIQBw/forygAAGAoBgBvW35Qo45gyAACLD4UAwPXr71mU&#10;2TqmjLUcAGCxoXBvEHRxcXFxWfdiVRw/yuR+zet//G67uLi4WL+BBaIMz+Nx97jzrMfdqrhulMHz&#10;OB531pPzeg4QZbC443FHlEGUwfM4HndEGUCUweKOxx1RRpTB8zged0QZQJTB4o7HHVHm8Wvw1mNw&#10;9jlnxxPwN+15HI87ogww4BCYe4AoT/IAogx91+TUN09y1m8v1ABEGWCRoREAUYa5iDIAogwgygAg&#10;yiDKACDKAKIMAKKMKAOAKAOIMgCIMogyAIgygCgDIMogygAgygCiDACiDKIMAKIMiDIAiDKIMgCI&#10;MoAoA4AogygDIMoAogwAogyiDACiDCDKACDKIMoAiDKAKAOAKIMoA4AoA4gyAIgyogwAogwgygAg&#10;yiDKACDKAKIMgCiDKAOAKAOIMgCIMogyAIgyIMoY6ABEGUQZAEQZQJQBQJRBlAEQZazfIMoAIMog&#10;ygAgygCiDACiDKIMgCgDiDIAiDKIMgCIMoAoA4AoI8oAIMoAogwAogyiDACiDCDKAIgyiDIAiDKA&#10;KAOAKIMoA4AoA4gyAKIMogwAogwgygAgyiDKAIgyogyIMgCIMogyAIgygCgDgCiDKAMgygCiDACi&#10;DKIMAKIMIMoAIMqIMgCIMoAoA4AogygDgCgDiDIAooyhTpQBQJQBRBkARBlEGQBEGUCUARBlEGUA&#10;nho+vl1EGUCUAVhgqBttsDPUiTJP/L0HSHn+ev19Ge25TJQBUQaAjBekW0PdKIOdoU6U6fX7f/Yx&#10;gFHX79fOZZTnMlEGRBkAToa618lFlGHlLWVSQg3ArOv33c9nogyIMgAsMNSJMqKMKAPw8Tw1wRsr&#10;ogyIMgAsMNSJMqKMKAMgygCV0eTrkvO5OV8DQN5Q98oY6u4e7Ax146/fJWu4KAOw7votysBAA93R&#10;v7eGubPrEGUARBnGWb9zPmfUKCPIANZvUQaWH+haf1yUARBluH/9vjvKxMZZw3J+b+/8HY9GZzs7&#10;u56c++fo/oyDs1bl/BzhVORwyfr9EmXAUCfKAIw51MUkQ50oI8rURJmzF/wjBZmS25Lyc+fePzlR&#10;Jvd+rw1oYP12TBmgc5Sx+xLAdYOdsy/ROsrkHIemdZQ5CgCjBpma23QWVrb+d879k3Lbcu7b1NsL&#10;rLF+izIw6VDnQL8AYw11L1HG+l24pczZOt47yrSKH72CTG0savEzRKfdvI6iDDxxvW25Vdi36xr4&#10;DRVRBhbZUiYlzGyFHADKh7q7dykoCfTcH2Vyv2bvsb4yysQNu9GcfZ+4cLerq6KMIIN1tu36GhW7&#10;bVq/wVDnmDIAgw6NPwbIQRjq1o4yPcPCiDFgxiiT+/1EGaytx8d+afY3MfDabUsZEGVuezEDsMQA&#10;ORBDnShTEgx6rc2RcCDcSDiQbqsoUzOLtIwykXCGJrMTT1pTZzlumygDhrppo0zYXxpAlLF+DxNl&#10;4qLN+EeKMjU/dzTedSkyT5stzPCYNzkGPkOSKAMPHOyO/l1zTJnhnoQBEGUWXr+31vCt/353lBn6&#10;BVujAJLz33oFmbPbUHt7Yekos+jvvigDgw12qae7nv3sS4YKAFHmCet3yhp+dv2to8wsa3LvKHN2&#10;HdFpF6ejr4uBT08OPf7GXxlRpuZ3f+QYLcrAw4ZGUQZAlGEuvaNMr3U5BjumTM9QVXP/bUUZ8xOi&#10;TH2UiY2D+44YZ0QZEGVEGQBRBlFm2ChTc5tLrqPmxV+rKGNLGUSZ+t2X9mJM69NuizLAdFHGQAEg&#10;yjBWlBl1fc7ZkiV3q5fIOJ5Li/s2NRqFY8rwoCgTnaPMayPGjHZ2J1EGRJlm73qNFGRabZaYej2p&#10;36vk3cFw9gVAlBFlHhplStbO0vmldO2NBmeBaj1vwUxhpueuS6/E8HPn35coA6JMsygTlft1Xz28&#10;tYhPOd8n574TZQBRhqujzExhpiY6tV57I/PU2jVzA6wYZY62ZInKrWReE5x2W5QBUabJQBeD7AMd&#10;DQ7Yd/bO1dH1Rsbmyan33QzDMiDKMH6UARg9zGzGyMJdClN2XRrhtNuiDIgyzd5li5tPtdn6nazS&#10;21Dz7p0oA4gyiDKAQFMXSCJzK5k7d2ESZUCUuSzK9N4MNy44daYoA4gyiDIAk8UdUQZ4cpS5+sl3&#10;5CgTFbsvCTIw5rA30t+moU6UAeBjdhZlgCdEmehwpqMoPFNBqyhT8qIrKs6+UBudgGtjzOcQN8Lf&#10;qKFOlAFgf812TBlgmSgTHXZHGinKRMUZpnrdd6IMjP2O2whhxlAnygCQH2VClAFWiDLDvGBqFGVy&#10;/ttZlGlxvYIM3P8cM/IpNUUZUQaAgzl6wK1kRBkQZZqFjxGiQe8ok/o9etw2UQbGH+ju3iddlBFl&#10;ADiZ7wfcylWUAVGmWfiIxY4pM0qUEWRgrijzEmUQZQCGjjNx8y5LogyIMktHmZrbN+KWMqIM1D2X&#10;tLrO1wRncDDUiTIAlL+eEWWAqaPMCE9yOVvR5G5xEzcdU0aUgfwY03qzZFEGUQYAUQYQZTJfmEXh&#10;7k6lW+gcfW4UnH1JkIHM56ZOkaQkytzBUCfKACDKAA+OMqOGmZrAlHo9NQFn5PsSZokyPbdeCQf6&#10;RZQBQJQB7o4yACMGmbhgC5as7yHKIMoAIMoAogwgyrQJJjH4VjKijCgDQMK8cPIxUQYQZQAax5KW&#10;uzDFwfWKMogyAGNHmfd1eoS1W5QBUQZAlCkc6kaJMaKMKAPA+dr9v/+1sXbfu46LMiDKADwqyrQ6&#10;3ksMeCBuQ50oA8B+kPm67H1MlAFEGYDSYWvwg/CKMogyAPfMCe/x5SjK3BFmRBkQZQDWGLgGPwiv&#10;KIMoA3D9fLAVZUYKM6IMiDIAywxdcRZkRBlEGYDHB5nvuyzduxuTKAOiDMByYWbrsnqQEWVEGQC+&#10;zwVHQWaUrWVEGRBlAJYONC1jTAx4xiVRRpQBYHu9PosyI4QZUQZEGQAyQsznLlEjxRlDnSgDwCs5&#10;yIgygCgDMMNgt3d8msEOImyoE2UAyN9S5s7jyogyIMoAkBhltraaGWmLGUOdKANAepgJx5QBRBmA&#10;CQa6H1vEbMWY+8OMoU6UAeD7Oj5ykBFlQJQB4GyY2wgyow10oowoA8D2Or4XZmKA02GLMiDKAJAQ&#10;ZfaGOlEGUQZgvjAz0votyoAoA8DJIDfD5s+ijCgDwP56/rlGb33sptsmyoAoA0BplBkpzBjqRBmA&#10;1dbfFmtpfBz/be9jogwgygAMOBSmnlLz7jBjqBNlAFaJMVtnPmx23QcfE2UAUQZgoOEwJciIMogy&#10;AG2CzGvn0irMpHxMlIEHR5OvS+7np3yNgQ6gcEBMjDL7HxNlrN/HXy/KANbc/SDTMswM+HOLMjDK&#10;QJczoOV+vigD0C/MhGPKWL8z1uOtoCPKANba8yjzEmWAKwa60o+LMgD9hkVnX6L1Ov31eaIMYJ0V&#10;ZayqIMoAcDYsZu22dD1DnSgDMNO6GhsH9n3aLkyiDEwcZRxTBuDeMDPSVjKizFxR5v1zRBngiTHm&#10;R2QRZYCZoszWPuwpx6EBoG6Y/IwvWx+7i6FujiiTexwaUQZYKcjs7pJk9yVgti1lSoZAABoMlG+7&#10;KG19TJSxfosyAD/X0NOtX0QZYPUo83kBoCzMvA+FEfedbSl3V1bujTJb/y01yljDgVWjTOrWMrFI&#10;lLF+gy1lAKgdLBM+dseQZ1UdP8ocXWwpA6y6bkZicImHHEvm7b6xpQyIMgCswFA3fpQp+XxRBlgh&#10;yuQcxHfvsuh9I8rAiINdyb9FGQBRxoo61vqd+qaJKAOIMvthZvH7RpSBkQa7vbiy9zGnxAZAlBl3&#10;/RZlAPKjzGvxECPKwIOHRgBEGeYiygArRJkQZUQZEGUMdACiDKIMwD1h5ilnVxJlAFEGQJRBlAEY&#10;KsrEA8+uJMoAogyAKIMoAzBUmImbD+gbg4QgUQZEGYDHDH+iDKIMwHhr9JXHkBltNhBlQJQBWH/Q&#10;e0icMdSJMgAkzgfj3CZRBkQZgPUGriceRNBQJ8oAcBxjRpsBRBkQZQCWG7yeenYHQ50oAwgFzHUf&#10;izIgygA8Lsq8RBlEGWCAUPCkXWxvvZ/Hvp2iDHz9Iaz+x2CgA54ygIkyiDLA0OvU///DaaEfHGNE&#10;GRBlAJYcxF4ZUWa1wddQJ8oAE6xTO0FGmGkXY2a6/0QZEGUARBlRBlEGGGidEmXWjzGiDIgyAKKM&#10;KIMoA1wcD5KjjDCTFWQm/hlEGRBlAB468C7GUCfKAN44EGNEGZg6ypRcRBmAuYbeEGUQZQBRZuoY&#10;k3v/bH3NCPezKAOiDMCyA9vTBl1DnSgDiDJiTMJ8cPAxUQZEGVEGoPHwFpMfBFCUuXYWEGWAnmuT&#10;Y8rUx5Tk+/rHv7dmgnvnA1EGBh/ERBmA64c5UcYsIMoAvdak5K1kHh5latbv7Tdk/r3sfUyUAYOY&#10;KAOAKGMWEGVg8dBgK5n0oFJ8H+/El6Moc0eYEWVAlAFAlEGUAS4ODntbyMRDg0w02N34M7bsRZmR&#10;wowoA6IMAI0GSFHGLCDKAKUB4qlbyMTJceBy1tjUIPN9l6V7d2MSZUCUAWDyGCPKiDLA3OuJtXQn&#10;UGXEma2tZI6CzChby4gy0GCAE2UAxBhRRpQRZQDK19NIPN7O1vobGbstjRZmRBmoGNqcEhvgeYPj&#10;yO9oGupEGeAZEX7FNTVyzky1cb1nuyWJMrBgjJntj8dAB7BmjBFl0tbs1IsoA577f13+/P2Pvy7i&#10;TP81NWUrmW9np9r62lf5ljJ3HldGlIHCoW7WnwWA9WKMKCPKAO2e/79izOdFmGm7psbOMWRSt5b5&#10;fp1pW8DkbCUTjQ4+LMpA4xAjygCIMaIMogysuQ7sBRlhpu+aWhJlPr9X6lYwTokNk28VI8oArD00&#10;bg96ogyiDDxhPTiLMl9hhvS1NfVrSqPMUZjJDTZ3PLaiDOwEmbPPE2UA1o0xW58nyiDKgCjzFWV+&#10;/X/O19bcry05pkxJmBllKxlRBkQZADEmYbgLB/pFlIHl14eUIGMXprYx5vN6Ss++lBNlIuLgFNq3&#10;3H+iDOyFGbsvAawZYSJh3/aI7U2ajzebFmVmWNtFGUCUGSfG/FhLC7aS2Vu/Y+OAwD/X83sfT1EG&#10;MuOMKAMwb4jJiTJ777R9XkcMdHBgQ13aej7b/STKgCizcozZut6jMy4lx53X/nq9+T1FGZh36xlR&#10;BmDsABMNNn/+3AR67923Owc7Q932+p3ycVEGrCfhmDK3BZmUtb048Px40+V1+jFRBmwCLcoAJA5r&#10;W++iHb3b9ko4sG/+qTPH2C/dUPdzzc79b6IMPHt9sZXMfTFmf02+9mtFGZgwzogyANcOhq+TGFN6&#10;9oacICPKiDKiDKwZHmwlc2+MeeDvnSgDtUOfKANw74CYG2ReB/uVpwaZEcOMoU6UAdqsL3tbyDwl&#10;SogxogwgygBkB5mSKBMR2bst5YSZqDzosCgjyogyMMZa84QtZMQYUQYQZQCSB+TNXZIabimTEmRG&#10;2mLGUCfKAO3XnievtYgygCgDBpwHD1G5W8NEg2PKvIeV1CAjyowbZUouogzwxDc6xBhRBoYd4u74&#10;3iVfK8rAmMPO1v7otQNPJJ6BaKkQ83olBZco2EpmL8zkbimz/bHrGOruiTK5X5v7PUUZoPX6ujWX&#10;iDGiDAw9wF3xvXMjS+5m2AY6uHbo6XlKzX++NnNLkFljzI9gUrm1zNF9s7W1TMT4W8mIMvfNDjnr&#10;99EuVaIMcMVsYisZUQaGDzKttl6p3colNbTYUgbGG3yOgkyzKFOxNchsMSbnZ4+TY86k3C+RsRtT&#10;OPuSIFOwfosywJ1rbOycaUqUEWXg9ihTsyWKKAOkbCVTO/hE7nFTBh2wSt+hy9lapuYdwEjcjSkG&#10;2G1JlBFlAPbW2FdCjGn1phGiDDwqyrz/d1EGxhmCUoJMzeATFWcYmjXEHA2aZ1vC1NwHcXLa7JG2&#10;khFl0reIbbWLsigDjBxkXhlbyNhaRpQBUSZzQCs5Bo2BDkSZmWNM8nU2/Hm3As9nfIkYI8iIMvkx&#10;psUBfmu2dHWgX+DSNXdjPrC1jCgDoszFUebzAogys8WYs3Byxc/zvovS1seujDCjn855pCBTG0d6&#10;bSlz9r33HmuAlLX3bBfn3lEmHEjY+g2rRZmtj9tSBsYahFKjzK//XxwGBj6mTCx8Roc42EXq7p/R&#10;UFe+ft8ZZc6+5uuxBchde1+FUab5epl5wP2HPW62lIHczZtbV82SKFNyewx0cN1QNNTZly7eiuQJ&#10;74ht/Vwj/KyGuu21ssfnizLArDHmaBemVmt3ylY6wowoA9NGmdLPNdDBtcNRj61kcqNMzyATjc5y&#10;hChz91YypV8jygCjxZgo2MW55XySO6eYF0QZGGp4zPm3KANzDEl7W8hEw4PcppyB6KoQI8qIMk+K&#10;Mqnr9dnZElOPKQPMH056rcU5MWQryrS8jblb6/gdEWVgik2tRRlY5x2sFu9AJb1LduHPtPVOG6LM&#10;E6LM2fq9F25ytrgVZWDuGaDlmyZnb4JEwXHnekWjkY99J8oAtw2owH2DWcsYczgAXRiZeh0zB1Fm&#10;pijTmygDc677LXfbydkiNTKPO9d6PomJzhIpygCiDDDFYJkaY2wtI8qIMqIMWDvbxYgo2D04To4v&#10;c8VWtaKMKANdB7xZzyVvoIO14sioMcbWMqLMjGFm5LVdlIH1oswrYWuXmnU/zo771nnL2pfdl0QZ&#10;aD289TrzkigDpA5UW/ukt44ecXDQ3rujTDiYsChT8WZKi88TZYDUtaomyrRe6za3nBnpPhBlRBk4&#10;izJbw5ooA4zwTlt0PJNDbBw8MDfKzBimRJnnbOU6yxstogystXbvrWUrvfkQdl0SZaDHVjIzbeos&#10;ysBzokzpQJM7AEbm8WRaRZm//4fTaYoyzcLMbFu+ijLwvCizwv0QNx7XRpQBUUaUAZoMM68OW8vU&#10;DIC3RBnvtIkyHePMDLdblAFRZvYwExcf10aUgYWiTEmsEWWAO4a6njHm8zqu3HXpdeFuXKIMogzQ&#10;e+3aDRQLv9kgxogyIMqIMvDYKNPyXbg4OBNTdDgwoVNqijKIMrDSGn4WZLzZIMqAKCPKAAtEmd6b&#10;RF+xybUoI8q0WNdLLqIM0GqNzI0xzkokyoABbuMMS6IMcNdAl7vrTly8b3rP6xdlRBlRRpSBFcJM&#10;bpCxrokyYIBLGM6cEhu4YqCrPZ3mo8KU4VWUabT+izJAryjjzQZEGWg0mIkywMhR5on3gSgjyqwY&#10;ZEQZWkUB7g0yqWuaKCPKAIsPnsCcQ92TQkxJlBFkRJkVY4woQ+3asXUgdvrFrEjYgtUWoIgyIMoA&#10;kw+IT3r382iI9SJDlFk9xogylD5nfp4d7zPO0DZmpYSXcDwZRBnAQAdrRZm7b8MQ94GhVZQpjDEz&#10;3VeiDDnPlXtBRphpH7Oi4IxKkXAqbOubKAOPHtZSP37230QZYPYYczQ83n2bDKuizBNijChDjyjz&#10;FRmoi1lRsVtSpOzehCgDoowoA4wTY+66HX//j+RTciPKjBxkZv05RBly1g5Rpu/9Fi2PFbP39Ygy&#10;IMqIMsBzY8y3KGPfd1FmgSAz+88iypD6nJ0SFkbZhWmU9S41yhyt0eGsSogyIMqIMrBOiBlhWMt5&#10;18/WMqLMDFvJ5FxEGUSZa9a9Ec4OdXa/pazRogyiDIgyogyIMc1v38uQKcqIMqIMokyHtS/ndvVe&#10;J1NujyiDKAOijCgDYowogyjzUKIMLYLHCMeUidLdhLZOK93xNm3dhqP7LUqPKQOiDIgywH0xZvTb&#10;+7L7kiiDKMN0a83ouy5lbclzwRsBn9FlK8akxKzwBgaiDIgyogyMH2JmGcai4PSeiDKIMozx3D3q&#10;VjJZW/JcuPacxZiUmBUnZ2EKW8kgykBalFlh33NRBsSYVj+HKCPKIMow5/pztEvOXbct55g3V22l&#10;eRZjcrYuipRTZoMoA6IMsE6M6fk9U7eWEWREGUQZrEetokzulpqt76Mm993OMXFAlAHhybMeLDL4&#10;RsJBEGtvx9Gm2LNvBSTKIMrwpDVqlNvSciuZ0i01I/FsStY3RBlAlIGeEWPSGPP+/a/agqXZO4eI&#10;MogyPH4dvivKWMMQZQBRBm6OMS1OqZkSJ64Y/OKGY70YYkUZRBmoXUfuiDKzxhgRSZQBRBksElMP&#10;BNHwlJpnMSZOTqHZYyud5P3tDXKiDKIMDDZXHB1PptUaF5OfAbHVG0qIMoAowwJD06xDTc27bJGx&#10;y04knoa0VZR5OTMSoowoA5PPGLFzKuoe6/ds9491XZQBRBkePiydhYXRB4KoOHtDFBw/JXLPKiHK&#10;IMogyvBgnzPFr39vrcOHa9sNuw9fMb9Y20UZQJTh4VEm+ewIi0WZKDyYbSQevDD3vtu7LaIMoowo&#10;A0+YR44uZ0FmpNve440Xa7soA4gyiDJDDwQl4aJ0iMoJMmf3XSSe6jocUwZRRpSBZwwmWTHmztkk&#10;Tnb/Tv16UUaUAUQZHv6uVOstPkaNMtHoNM+to0zy1i85n4cogygDC84so20dU/Nmli1hRRlAlMGi&#10;0CwujBplUjeD7n2/tYhJtpJBlBFlQIyJYW5X7dwkyogygCiDRWGpKBOJMSYaHHg3Guz2lbvZ8t7n&#10;h2FNlEGUgckjR8ptnXGGEmUQZUCUgaZRZrZBcy/WXDmMRcWuS2eRKWwhI8ogykDm+rh1/JOR1vjR&#10;w1HumzPvZ5qqeXMGUQYQZVh0SOuxlUzrISplE+A4OThuy9uUet/1eofMO2aIMqIMtFyzYsCzGI28&#10;dW6rrYzDVjKiDHBvNPm65Hxu6h+xgY6Wg8XROz1ng1WvQa3k8upwe/YGsLAvOaLM49fvkjVclOGO&#10;tf7OdSYm2qWqR5Q52mLG+i/KAB0HuqN/bw1zqZ8vytAqLuSe2vHndbbZomPr+k4HuIt274mKszqF&#10;U10jyiy9fpeu4aIMPdapUXdTjgmPjdYyypzNEoKMKANcMNDlhBZRhqvDQl2Qef0TUnoGmRGOdxMV&#10;p9e+4oxRiDKMsX6LMsweEHrOHiuErr05JfGKrfuiDCDKYKEoGCJ+fP3rR5QpHbaOQtEsZ4ZKjTJx&#10;cnDi3C1wvMsmyiDKwGhRZpU1Ko4OmFy4fiPKAKIMNBq0Xk3CzHaM+X59M50dKmkwLTz7goFQlEGU&#10;gZGjzGpvGJSs39ZhRBkQZeCmIJO+G9P+ljHb1zfz1jLxsftVzVCX8vWGQVEGUYbnrs89Dur/xBiz&#10;97OJMogy8KChrvRsDwY82i8qn4PJ6zTKpG7pkRp5tjYfnmmY+3HbC7eWMRA+J8KUnI2Pud5U2Xus&#10;ocV6c+VWMk/YWrN2/cb6DUw21OUOfnBFlEkLKNthJg4PMJx+fStEmdLTYxsInz3kWVXXe1Pl67GF&#10;1uHgqq1k4kG7z9as3zz279GWMjDrUFeyeTT0ijHll/MzPKUHmddQZ2C6M8oYCEUZ1nlTRZShV5TZ&#10;CjMtw0k88Fhm1mBEGXjIUFfyh2ugo2+MiWZBZn+oS73O15SDzo+gJMogynhTRZThojgTlWdbPLvu&#10;J92n1mBEGVhgsDv6d+kfrYGOfjHm32jy/V22uhiTH2a+R43WBye8apirPaaMgVCUYZz1u8UaLspw&#10;5ZsCYkybn98uxIgyMOlgt3egp8+BruTgUAY62keZzwPrvjY2ga6LMT8HnfTQM/MwFxVnbzAQijKM&#10;s363WMNFGYaIDJnrV5wcyH/1+8ybIogygChD5ygTG6egfu3sl94mmsTJ6bBbvtM3SpgpjSoGQlGG&#10;dYgyDLMmVcSY1OtbKmR5UwRRBhBl6BNkXjsHB3xtHiiw5fFetsPMGjEmJ85E4nF4TgdCQ6EogygD&#10;SWvu+dkSa67vies3iDIgykDzKBOnp7OuH0RaX9/o77Lt3adH77YZCEUZRBloF2T+XXO3gkzt9a1/&#10;H1p7EWUAUYbNsDLP5eidtpUHuc3djTI2gT4MOogyiDJwsH78nBnqjgu3d31PCVwgyoAo41mPJaLM&#10;Z2xYdhhueAYlA6EogyiDtT83IrQ6mH4kHBNu9SBjSxlEGUCUoWHQ2d9F6XOXpu9nYYrWi9jSQ5zT&#10;WiPKIMpwdZSJk4P0567nx0Fmzd2Y4mB3Y3EGUQZEGagcMrbPdrR19qXPKNNj4BFlDHaIMqIMHMeY&#10;s61Pt9f6vWPDvbKPJbN3O1bdWiYSD7Zv/UaUAVHGi2OK3vFJPSX2961k+t2mle9zUQZRBlGG2hCT&#10;Gmfi9GD9eSElbSuZ9cJM2MoVUQa4I8pYWJ4QY97f7cqLMn1u19r7ahvqEGUQZagJMp8fP/q89BiT&#10;G2Vej4oy3lRBlAEujTJfC89//2OLmSfEmJ+D3PddmN6jzOdA1yfIfD8992pxJg7OuCTIIMqIMrAX&#10;ZVI/vn8g39SIUrJml1/fKm+oWMcRZUCUaR5kvi4Wlrr4MVqIOYoz26fI3B7A2t/O7e//uYXOqoHM&#10;1mmIMqIM7IWXvCgTP7ZSabWVTF6YedauS6IMogyIMs0WnfcgY2uZshfaP7csidtuy9Zl6/btx5lX&#10;txhzPtht396VJu0fW86AKCPKwEl42fpvW1vFnL8BUh5QWl+fKIMoAzw+ymxtJTNimMnZ8uPq27R1&#10;lqIrY0JqjNm7fbG7S1Pv23v8TtuTtpYBUUaUgc91+Pi/7x8rLudNkPZvqiz1AjvvmDLWc3+7ogyI&#10;Mi2DzGi7MUXmLjlX3aa94HFFmInT48Wc37694NHzroykfdLX2lomtraOEWcQZUSZZ7xIsfvmxpse&#10;Y1yi8jFddyuZ95/VVjKIMkDXKHMUZEbaWuav23H2fxfezrOtUHpt5ZE60Obevqvuuyg4peYqUcaZ&#10;GxBlEGWeHWZGizLt3mBZ9zFM2VrGVjKIMiDKVC0yZ1FmlDAze5T59f+viDElt+/K3YOi4JSaT4oy&#10;wgyijCiz5IvagdbvlDV2lHizPwMcf+35myLR8D5b++QQcXD2RFu6IsqAKFO9yKQEGVFm//bkBI/6&#10;TYTzFv+c23fP8W/yd19a+V02W8sgyogyosy9L7jvPlj/VpSJxOPGpESZH4GhdbB4wu/x1uNh3UaU&#10;AVGmdnFJDTJ3b3b8tChTex+PGmXSw8wYW8m0+F0PZ29AlKFzlBn5uWPUKBODHKx//7a9Dg/IfxRz&#10;Ttekxrf1cZFRjEGUAa4+0O8IYWb2KJO6+1Kr+7UkytwTO9K2kqnd/av1u6c595cogyjDVVFmxOeP&#10;EaNMJO7ie/V9Gient06JMoAoA0wUZc7CzLfh4OaBKhY+pkyPyBWDHuj3PMr83EJmtGE993aJMogy&#10;9Iwy7+v4iM8ho0aZMY+5lrab0tbHbbwBogywWJT5PhSIMqVD3dGA3HuLo7jh7FB1YebnfXH1FjI9&#10;7rdwTBlEGTpFma01XJRp96bFFWvk0Qywd7akz/8tyIAoA0wcZbaGus/BYJgoM9gpNWNjF5etIPMZ&#10;Fq663am3L249mGFs7jt/R4wpiTItt5axlQyijChT8nw14sH5R48yIxxzLbLOqNjv1NaAKAMMEGU+&#10;w4wo0+52vceFuOsAyYPdZ0e3cZTb0vod1LCVDKIMjaNMJOx+PEyUGWgtujvKRPWB/MUYEGWAJaPM&#10;0YvjGPh0loM9Ef+IMSOFkFG2RNm7XaPclh7DenyePnNjCxl/Q4gyokyLIDPabkwjRpnofAbF1Pui&#10;/Ho8R4IoAywdZTY/Lso0GUIZ/3EriTIlccbvBaKMKFPzXHUUZEY96O+Mz/Ut7kPP+SDKAKJM/TAh&#10;yhTHGNaOMiVbvPjdQJQRZWrXmbMoI8yc34e9t5J5ykxg7gFRBkQZUUaM4dJB/duw7oC9iDJcHGVS&#10;gsx7lInBjy02cpQxE6T9nCOdRABEGWDNKGOoS75fmP9xzd1KRphBlGHkLWWs4WlBoTYsPOl+jY0T&#10;G1xx1ioQZQBRxkBnoH3woP5jWHc2JUQZLo4yqWHm2xpla9fua/rTZoJ/f9aXMAOiDIgyiDFcHyKT&#10;TnHt9wNRhg5R5ut5KuVYMqJM3vN+i/XiWUHm9U+Y6XWgZBBlAFHGE6wQ4/FPjjF2YUKU4aoosxdm&#10;3p97RBmzQZ+f/fUjyuxtLbPsPACiDIgyGLi4/ndClEGUYYQosxdmPp97RJn5Z4ORZpHtrWT2w8wK&#10;a+HWGzNmQ0QZEGU86104bFlwKY0ydl9ClKFnlPl6Xjo6BbYoM28cicHObnQcZLZ3Y5p9jjrbStac&#10;iCgDokzZwsLjYozQdM1wJsogynBHlPkKM1vP7aLMnGtonJy2+461/DzIvHYj0spvxpirEGVAlCka&#10;KnhGrDh7l83vggENUYa5o8zZ+i7KzDkjHAWZO4JH2lYyP8PMylvJOOMiogyIMlXvpD198XjCliOp&#10;77IZJCpe/BwFGfcrogwXRZl/gvHec5YoM92MkBJlrowe6UFmnQPiijKIMkCzKBM7BwI0ZK29iI42&#10;0D3hd0mQQZThrihT+nwlzh/fXyO+qXJflInsrWR+/f+Zfxcc3B9RBmgWZbZOl/mUxeOpA2jOQGeQ&#10;KL6TxRhEGUQZMeaW9XvMXZjW+b0SZRBl4GGR5evSOspsbSXzlDDz5KEz5102W8uAKEPZepz7NXdE&#10;GeabFUaNMudh5vtx7Fb43XjZfQlRBp4xAB79uybKHAWZlXdj8g5g3kBnaxkQZShfj3M+X5QxK6wb&#10;ZdY9WYIogygDDxoAUwe7nChzFGRW2lrG5tiiDIgyXL0e536uKCPG5NzGUbd0/Rlm1p0hwq5LiDJg&#10;CCyNMilbyawQZsSYdlEGEGWsx6LMk4LM7Ot4DHAw4idEmUg54yKIMiDKbC0iKUFm1igjxLR9l839&#10;B6KM9ViUeUqMmWHNi4/js4y4dj9lBgsHyUaUAUNgzy1lZltQLIZt32Vb4ZSVIMogyrDizDB6DHji&#10;HGb+RJQBQ2BylEkNMzO+Y2QxzL/Pjt5lc1+CKGM9FmXEmHF9rtneSAFRBhggynxeSsLM6IOKzUT7&#10;3YfuTxgvwnxerJLrRpnUNZz6dQ+/C34XsH4Dt20pcxRlRl6ghIP+9+vX1jLAuEOeVdKWMpgdaDPv&#10;+L3got89W8qAKJMWZmLwU0BaOAFRxlAnymB2oPT3wckNEGWA4kEw5Q+5ZKB7DzOjLUgGKgBRZob1&#10;+OhxEWXMDozxe+Gsk4gyQNEgmLMPYulAN9rgYqACEGVmWo+3wk3O8QREGbMD90eZrzADogxQNTTW&#10;DDIGKgBRhuuJMm3nB9j6/UiNMn6fEGWAy6OMEAMgyiDKmCFY9fckJch824XJ7xaiDLB6lDFIAYgy&#10;iDJmCEaNMu8Xv2eIMsAyUcYgBSDKIMqYIRBlEGUAUcYgBSDKIMpMGGQg93cn+UC/O5d//huIMsAs&#10;UUaIARBlEGXMEozwe1S6lYytZRBlgOmijAEKQJRBlDFLMOLvU0mQEWUQZYApoowBCkCUQZQxSzDL&#10;79a33zNRBlEGmDXKGKAARBlEmdbzBFz2u5YYZRxTBlEGGCbKCDEAogyijJmCFX7/kreS8buJKAPc&#10;HWUMTgCiDKKMmYLVfg9tJYMoAwwdZQxOAKIMooyZgpV/H/e2kPE7iigD3BplDE4AogyijBjD034/&#10;bSGDKAPcFmUMTQCiDKKMIMNT4wyIMsAtUcbABCDKIMqIMQCiDHBhlDEwAYgyiDJiDIAoA9wYZQAQ&#10;ZRBlxBgAUQa4MMoAIMogyrQMMgCIMiDKACDKIMpcGGMEGQBRBkQZAEQZRBkxBkCUAUQZAEQZ1ogy&#10;YgyAKAOIMgCiDKKMGAMgygCiDACiDOtGGUEGQJQBRBkAUQZRRowBEGUAUQYAUYY1o4wYAyDKAKIM&#10;AKKMKCPGAIgygCgDgCjDulFGkAEQZQBRBgBRRpQRYwBEGUCUAUCUYdwoUxNRxJjpX+h57ECUAUQZ&#10;AEQZ7o4yOS/KxZh1Ysyfv//x18VjCaIMIMoAIMpwYZT5ehH+3/+kbzEjyKwRZL5izOfFYwqiDCDK&#10;ACDK0DnKvAeZr8vRi3ExZp0osxdkhBkQZQBRBgBRhouizHuQ2dtaRox5XpT5CjOAKAOIMgCIMjSO&#10;MltbyeyFGTFmrSAjyoAoA4gyAIgy3BRljoLMZ5gRY9aLMilBxi5MIMoAogwAogydoowgI8qIMiDK&#10;AKIMAKIMF0aZs61kwvFjRBm7L4EoA4gyAIgy9IkyZzHm6KC/zB9lwjFlQJQBRBkARBnG2VImNk6N&#10;7UX5umHGrksgygCFweTrkvO5OX/AogyAKMN8635qlDkKM6LMc6LM0RYzHnsQZYCdwezo31tDXOrn&#10;izIAogzzrvu5UeYszHhR/qwwE44jBKIMkDeY5YYWUYaUF2l43BFlmHfdbxVlvCh/3vO4GGP9RpQB&#10;RBks7njcEWW4MMpshRkvzD2P43FHlAFEGSzueNwRZaz7F0SZzzAjyngex+OOKAOIMljc8bgjylj3&#10;L4oy72FGkPE8jscdUQboEGVy442Li4uLy9oXK+ua637F78NfF38bLi4uLtZvMIht/OHVRBl/vADw&#10;rDdjAAAYYDgzvAHAc9Z9AAAGGc4MbgDwnHUfAIALB7SjfxvaAGDtdR8AgBsGtL2DPH1GGQeGAoB1&#10;130AAAAAAAAAAAAAAAAAAAAAAAAAAAAAAAC+OMuDx3frc/1O+Ftn7cfX37u/aazf+HvH+g0M8CRw&#10;9G+e9fh6/J/xu+Bx9vj6PbB+Y/3GGo71GxhswfeH7vH12D/7d4NnPb5+D6zfWL+xhmP9Bgx1GOow&#10;0GGow/qN9RvP3R5bvwPgD98fuqHO/qkWfZ4z1Pl7t35j/cYajvUbMNQx0FC39aTv3jTQseZQ5+/d&#10;+o31G2s41m/AUMfAj6/fBwMdz3l8/W5Yv7F+Yw3H+g0Y6jDUYaDDUIf12+Nr/cbj6rH1ewEWfQx1&#10;7k2LPoY6rN9Yv7GGY/0GDHUY6jDQYajzGHv8PL7+nv1+4LH1ewHr/fH7g37W4/v+763H3oHDLPqs&#10;+YLO37v1G+s31nCs38BATwD+mJ/5+O4dvd3vw9q/Bx7jZz6+/t6t31i/sYZj/QYAAAAAAAAAAAAA&#10;AAAAAAAAAAAAAAAAAAAAAAAAAAAAAAAAAAAAAAAAAAAAAAAAAAAA+vntt99eM9/2mW8/ADxxDbd+&#10;A3DbAtNyEfq6rvfLHdfb+ue++n70O3v9/Zj7+7XiQAo8dw23fnvetoZbvwGYeKDbGrpaDHel12uo&#10;G+d2tr6fe37v1K8z4AOrrOHW77mes6+8rbnfa4U13PoNwPQDXcl/73G9hrpxbucMUebz885+73IH&#10;RIAR13Dr93wvxEWZ/mu49RuAqQa6nt+j5noNdePcztJ3uu4c6PZuy53DKWANb/1cY/2e7/l69Ciz&#10;whpu/QZguYGudGGvud4ZhrrUzcNzN/c++vyUTchTNjFv+f1KH8uzj9d+b1EGWHkNt37X3YcjruF3&#10;rd+rreHWbwCWjDJXf+7IQ13qsJEzmKR+7tF/v/r71QxuZwNn7fdOHfAMdcDqUcb6Pf4afvf6vdoa&#10;bv0GoMtA1/tAfqMOda1+7pbXdzaI9BhwUva1TnnXquX3y3nMzx7f2u/9+T22rqf078OzEDDiGm79&#10;rru+kdbwu9fvFddw6zcAosyiQ12rzcVzD2pXOtD1+n4lA93RO3gtB8qUd9hanTobQJSZ/02VO9fw&#10;EdbvFddw6zcAzQe6VgNUy+ErZbPZ2qHuyiFzhSiTu1nznVGmxbCa+tjv3RZDHTDrGt4jnqy8fo8e&#10;Ze5cv1dcw63fAIgyoowokzhEHW2i3PrMYrn7qRvqAFFGlBFl5lvDrd8ALBdlnL1hjijT4vHpEWXe&#10;B6TUzaBbDXQ1LyAMdcDsUcb6PUeUuXP9XnENt34DME2U6fk9aq5XlBFlan+3cw/Q2PrvCmCEN1as&#10;36LMjFGmZg23fgMwbZQ5W+RLh7qS651xqGtx5oaaISvn+Ch3RZmUTejvGOh6/F0BXBVlrN9jnH2p&#10;dE29e/1ebQ23fgMw1ECXenaC3md3yr3eGaLM2c+S83PXnPXg892rXvuk157toGSIrzlbR8rjXPs7&#10;CNBr7bF+972+kdbwEdbvldZw6zcAww10OdfXapirvd7Rh7qtn6nm83L/W8kg2ev7lfx+1YTFmmEu&#10;ZbjMuR6AHmuP9bvv+j3qGn7n+r3SGm79BmD6ARGe/vvl7wTwvITfMT8DAFis8Dt208/gkQQ8t+L3&#10;zPoNABZbDEX+RgDPq56bsIb7GwHAUAcAWL8BADDQAYD1GwAAAx0AYP0GAMBABwDWbwAADHQAgPUb&#10;AMBABwBYvwEA6D3UbV3cOwBg/QYAAAAAAAAAAAAAAAAAAAAAAAAAAAAAAAAAAAAAAAAAAAAAAAAA&#10;AAAAAAAAAAAAAAAAAAAAAAAAAAAAAAAAAAAAAAAAAAAAAAAAAAAAAAAAAAAAAAAAAAAAAAAAAAAA&#10;AAAAAAAAAAAAAAAAAAAAAAAAAAAAAAAAAAAAAAAAAAAAAAAAAAAAAAAAAAAAAAAAAAAAAAAAAAAA&#10;AAAAAAAAAICrvQ4uOZ/f6nsDAAAALO2VeMn9mtrbAAAAALCs1BCyF2WOrutVeBtEGQAAAGBptVu2&#10;tLrOz88XZgAAAIBl9doq5Yoo80r8mjuOjQMAAABwaJQocxZYXglfk3vJuS4AAACApkrDR+31Hn1+&#10;yscj8kPL0XW+GvwMAAAAAMl6RJnaiJPy8bPbXvrfSj4PAAAAIFvrQNF6q5or/5tdmAAAAIDLtIwy&#10;rXZ1Kj0OTOl1lnxvAAAAgCqtokxNyBgtyuTeNwAAAABFSraCOfpvNUEm53NaHDem9PoBAAAAmsjd&#10;Embv47kBo2YrnZzbvHe9NdcPAAAA0ESLXXxyI03J1ix737vk52nxMwAAAAA0kRMmaoJG7S5GNWeE&#10;ejW8fgAAAAAAAABYwG+//fb6utR+/vt/+7y4pwEAAAD+9hlLzuJJ7ufnfh4AAADA8vZCSauP534O&#10;AAAAwCNcFWUEGQAAAIA3ogwAAADADa6IMoIMAAAAwAdRBgAAAOAGI0WZo1Npu7i4uLiscbHyAgDA&#10;RVEmZwD/9bk8j8fd486zHncrLwAAiDJ4cY7HHVEGAADGCjO1/y4JMqKMF+d43BFlAADgsWFmb3//&#10;vY+dHR9AlMGLczzuiDIAADBJGAJAlAEAAEQZAEQZAAAQZQAQZQAAAFEGAFEGAABEGQBEGQAAQJQB&#10;QJQBAABRBgBRBgAAEGUARBkAAECUAUCUAQAAUUaUARBlAAAAUQYAUQYAAEQZAEQZAABAlAFAlAEA&#10;AFEGAFEGAAAQZQAQZQAAQJQBQJQBAABEGYAr/O8pVZQBAABEGQBRRpQBAABRBkCUEWUAAABRBkCU&#10;AQAARBkAUUaUAQAAUQaAkhjzfhFlAAAAUQbgohjz+vsyYpwRZQAAQJQ5fXc5Bt30H2Dv+eu1cxnp&#10;OU2UAQBgmkCRchFlGr6gOfkYwKhR5nVyGeU5TZQBAGCJGLNinBlp9yVRBlhhK5nPMCPKYLZycXGZ&#10;+eIZDbhkYLjya0uvI+Xzc59ERRkAUQZWftMHKF7vwhoCdB8Y7rqOz687u56Uz8+9TlEGoOy56pUR&#10;Ze5+XjNQI8oAogxAQiyp+XhNHBJlAEQZEGUAUQYYYojovW+lKCPIAM+JMi9RBlEGEGUA2gWZkaPM&#10;HceUiY1TW+dElruDTDQ8LffedRzdR0ffN/W2lVyXEAaVf+eOKQOiDIgyAO2jzBXfp0eU2TqmTMqx&#10;anpGmbMXJKMFmZrbc/T1uVEm5/6svT5hBsr+3p0SG0QZEGUARJmir+0RZXIixUhBpsXtKo0cZwFl&#10;84Vgwc+QsvUMUBhhj4KMKIMoA4gyAKLM2c/8fmkVN1qHj24vqBoEo6/PbRllrvoZRBmofx7Z3ALt&#10;pr+r1rvcgigDogyAKDPhljIpUSZu2pUmEo/RkntdtVEmGh6LR5SBy6bWIWLMUaSxwiPK3BtrS95c&#10;2bo+EGUAYUaUaRJlRhmaWkWZVlFFlIG5X4yNyECNKHNfjImMY8KJMogyAB9hptfZl7ae4Gr/vfc5&#10;Ix9TpvfwkzIItQ4aLaNMJB68V5QBUUaU4clRJm4+gH3qFi+iDKIMQKMg0+rJ6ej69j529v1HOyV2&#10;rwFihCjTY0uXnJ+l188AiDIwQ5SJjQNu3xEwSr9fzqxivUaUAR4XZAxNbQLJyC+eWgSN0sGsZOui&#10;z/9W+zMY8ECUgdmjzN2npK/5PmdruiiDKAM8NsoYmtoMJCMPEL2CRs8okzugxYTH+gFRRpTBfJG1&#10;jp+EGVEGRBlAlHlslOk5RMTNuy+Vft/a+6tFlDHYgSgDK0SZV0KU6f132SvKRMUx60CUAUQZUWaa&#10;KFMbR3pFmcjYUibn+xjq4HkM1MwcZQ7X2MQoEx13s24VZXIjDYgygDBjaMoOGCO+q526JUk0PJNR&#10;VG7hkjKk7X2egQ5EGZgpypyulYvsviTKIMoAPDTMPDnKHL0DV/ozROPTVEfmVj9xcvrsmPCgzIAo&#10;gyiTG2Vi4igTtnRFlAGeHmOuOiX2U6LMbGGmRUxpcT/khJPScCPKgCgDM0aZozATk0aZz/ValEGU&#10;AUQZUQYAUQaGnS9GeLOh9PvlxBdRBlEGwNAEgCgDQ84XceOWn5G4RWtNaBFlEGUADE0AiDJgvjgJ&#10;M9H4eHWiDKIMgKEJAFEGzBeFcaY2tIgyiDIAiz4piTIAogyYLwBRBpgmwDjQLwCiDJgvQJQB6DhM&#10;HJ1xaZUnKEMTgCgD5gtAlAGmDTSGJgBEGTBfgCgDcMGQYWgC4GSQFWUQZQBRBgBDE4AoA+YLQJQB&#10;MDQBiDKiDOYLQJQBOBsmav67oQngeSHm8yLKIMoAogxA4TCx6sF9DU0AfWLM6+/LSHHGQI35AhBl&#10;gOUCjS1lAPgWXd6izFacEWUQZQBRBsBWNIYmgIZRZi/IfMYZUQZRBhBlADoGGkMTwLOCTJzEmM8t&#10;ZkQZRBmmf85DlAHA0AQwU5R5iTKYLx4dK1YIGqU/Q2wcZ2vveiIhYseAB1QXZQAwNAHc8ALllRll&#10;7ngBYaBm9fkibj649mhRptf3yr3evRhz9DjlhhtRRpQBMDQBiDKiDNwwX7y/MP/z9z/+utzxYl2U&#10;OX5sDp9DRRlRBuDugSXneDRnn19yAGJRBuC6KHMHAzUrR5mvGPN5GS2CPDXK1IS2o2hz9X0qygAs&#10;Oqwc/bvk80ueNEUZgMoXKA70C5fPF59byOyFmRmiTBQcbyUSd//Z+rwo3I0o9Xms5vnu7PuJMqIM&#10;8JAtV2o/JzfItPq4KANwfZhJ3kpGlEGUafq3dxRkrtxapjTKRMbxVmo/L+f7ReZxYEQZUQageZRJ&#10;2T1IlAEgBt9KRpRh9ihzFAdSo0xNYKi9jSkB5ej6vj3XZMae1FiSG3vuijJn/0aUARYPM62CTO8o&#10;U3KcGgDqX4ztxRhRBlGm39/eSLsv5USZSDztc0kAyQk1ez9D69tUEmVyIw2iDLBwmGkZZK7cUiZ1&#10;dywA+r0ou5uBmidGmRj8QL81W9aUbIGTE45EGUQZYLgw0zLI9IwyJZ+z9XMCUB9n7owwvdYvGCXK&#10;HIWZq/8Or4gyUblb1OxRpmTrH0QZYLEo0/q6R4oyALR/kTYKAzWrRpmz2HB1jC2JDbXXH412Xyr9&#10;Xr2jzFHsFmVEGeBhW8nMsPuSKAMgyogyPCnKnL1wF2WujzI1wSQaHLgYUQZYKMikfFyUAUCUgefO&#10;F1F5Suyz55HIOEtTTcSIRmdfSv382tAiyogywIOCzBVhpvW/32+voQlAlAFRZswoEye7YEWDAwK3&#10;/H6590vOdYkyogxggHilHhi3dwQ6iiwp0cgpsQEQZRBlxo0yZ/EiJ7ScXWft96uJINHhYMKijCgD&#10;LDxAtPw8QxMAogyiDCDKAGBoAhBlwHwBiDIAhiYARBnMF4AoA2BoAkCUAfMFIMoAGJoAEGUwXwCi&#10;DIChCQBRBswXIMoAYGgCQJTBfAGIMgCGJgBEGTBfgCgDgKEJAFEG8wUgygBLDxkrPTkZmgBEGTBf&#10;AKIMIMoYmgAQZTBfUPYCesjbVHK7Sr9u5J9p0p9VlAEwNAEgymC+mOOF7dft+LzUfm7p9z26rB5l&#10;ev2cPa5XlAEwNAEgysCU88UdsaEkiuR8fmkkGC3K3Bk+ZosyMeaWTqIM0H9gKL0YmgAQZeDe+eLf&#10;yPD6+3L9i9uU0LEVZUqvK/cF/egBRpQZ93ESZQBRRpQBQJTBfJERZa4PM3HzMUbOPleUmSfKjPZY&#10;iTLAZVFm79+GJgBEGRhzvtgOMteGmbh5V5aUz829rtQtfz4/Lw5208r9HnGwS1bPuJV72/a+vuY+&#10;FWUAUUaUAUCUgaHni+Mgc12YWSXKRMaxZ6Lg2Dk9v0fL+zHntuXGp9LYI8oAooyhCQBRBgaMMi9R&#10;pmGUSbn+SDhw8VmUSfneuVGkxf2Yeh1790nK904JM6IM8Mgo8/VkI8oAIMrAClvKzLn7UnTYRafm&#10;9qUEiNQ40So29YgyOdeRs3VQyc8mygCPDjMO9AuAKANzzBex2DFlovJ02LVRJhJ2t2kRZaJyV55e&#10;USYKT2eecz22lAFoGGYMTQCIMnDvfBE3n32p1fcqvZ644JgyraJMTpi5OspEwXFyRBmAjnHG0ASA&#10;KAMzRpn5Toddcx0tokxOAKmNMkcB464oU/ozReHuS7UBTZQBRBlDEwCiDAwzX3wPM9e/qO0dVVaO&#10;MiVfN0qU2YtK0XGrJ1EGeGSgWf3sTKIMgCgDs88XkXm65Ku/dySerWikKHMUHKLw7EszRZnULWFK&#10;wkxUnFVKlAEeFWO2IoxjygAgysCYUebGF69VxyWJxGOOlEaXK2/7UZQp+bra2HL2PUt//qOAU/L4&#10;ijIAG9FFlAFAlAHzRW2cqQ0hNUGqNGAcXXfq58YAB/qNjAMYl/xMe2Em5+dNfZxEGeBRQeaKKJN7&#10;NqeSzzc0AYgyVnhEmfVDkNvhMRRlAFEm83vlBJSSzxdlADBQI8p4Ud/6e+19f1Gm3X0qygCiTMco&#10;s/f1rT8uygBgoEaU8cK+RwCKil2uuCeoiTKAKCPKACDKIMqwSEgQZJZ/nEUZYKwok3tMlzuizOft&#10;NTQBiDJWeEQZQJQBpgszW/+7x/FkWn0897gzhiYAUQZEGUCUAYYMM1uXVtcvygAgyiDKAKIMwMFW&#10;Mq2DTK8oc7YrU06AAmDuCNNr/QJRBkQZgEuiTO/v0yPKlGzhY2gCWD/SWOERZQBRBhBlOkaZkv9u&#10;aAIQZUCUAUQZYKgh4o7vU/tvUQYAUQZRho8X1Y/5OT9/1njwqbpb/eyiDPCILWb2vtfex3JumygD&#10;gIGaJ0SZUV6Af92Oz0vJbT77+tr7JPV2PjHKrBB0RBlg6hiTcjE0ASDKwP3zxQhhYS/GHN2us4/X&#10;/EwpMSjntq4Sap4WZWp/BlEGEGVEGQBEGcwXiS8874kKKTGjJMocfW3pC/LUrXdWCDNPjzKlvzui&#10;DIAoA4Aog/ki88Xzv5erX1D32Jql9oV1FO4ytVqQEGXqfg5RBkCUAUCUwXyRHGSuDjNXvPDPvf7I&#10;3F2q5Os/t6iJjd2fSm5HHBwbJjJ3BWv12ETisXlKfsaz+3DvayNxiyZRBsDQBIAog/ni0iBzZZhZ&#10;McrkxJFoeCyds0hxdL3R+UC/pSGpx8+YE2ZEGQBDEwCiDOaLLjHk7/8lytwQZY4+dvTxkmCx9zln&#10;0eSKKNMyPKXchpLfI1EGQJQBQJTBfFH14nh/C4HjIBOdzzL0xChTEh9yvyYytwCZPcrU/n6IMgCG&#10;JgBEGbh0vgjHlFk+yqRGtd5RJvd79IoyUbgLkygDIMoAIMpgvrgkzMSFZ84RZZ4bZaJwK5fSKBOF&#10;W32JMgCGJgBEGcwXl0SZmOR02CNHmWh0hqPouPtS7W2bLcpExW5OogyAoQkAUQbzxSVh5sogU/vi&#10;/+ook/o9RZm804KPHGXC2ZcADE0AiDKYL64KI3dGmdytFe6MMiX/PTLOshQFZ1/6/Jqc+zQqt2wp&#10;uY1RcCrqnJ8xCs9EJcoAjxgyVnpyEmUARBlYJcrcJQrO9BSFx1ZJvT0tb2tOqMi5rqOvicbHlLky&#10;yuT+jKlRptVjJsoAoowoA4AogyiznFYvmFtEmZJoUHqducEh52tS7ofUKNMi8pU8Dns/Y1Qe6Dfl&#10;Oip/n0UZAEMTAKIM5gtK4tDTb8OIt2Wmn1mUAW7dEubsYmgCQJQB88XTw0wUHOvkjvviiY9/g+sQ&#10;ZYAxg4woA4AoA+aLJ7wwT40/UbirFeMGOVEGuC3KGJoAEGXAfEF5mGGJx1WUAUQZQxMAogzmC0CU&#10;AUQZQxMAogyYL0CUARBlDE0AiDKYLwBRBhBmDE0AiDJgvgBRBqBNmHH2JQBEGTBfgCgDMFCQEWUA&#10;EGXAfAGiDECnIGNoAkCUAfMF0wQEp+IWZYBVooyhCeAZA7woA+aLHmHg85LzuS2fm1Kub5WYUfJz&#10;5N7/Vzxmogwgylz4xJO7Zc7Z55fsZiXKAE9/0dTrxcAog7qBGlHmvhhz9FyT+/mrRJle3y/nekse&#10;r6seM1EGEGUueuL5/D5n3/fs849CjaEJ4Psw/fr70mqY3rqeUQZ1AzWizIXPLQefkxoRWj53iDLt&#10;Hq+rHjNRBjBEXBBmcgNKaXARZQA+BumdS80w/e/Xbr1rev+gbqBm5SgzwhYLpd8zZYsMUaZflGn9&#10;PUQZgInCjCgDcH2UeZ1couJ4BL/iy9dl72OiDKLMdVHmqr+50V/gt4gyUbFrT25EK/1eVwUoUQbg&#10;ohjT+5TYogzAeFHmVRhl3uPLUZS5a1g3ULN8lNn6P1GmOlRExvFTWnxeq+sQZUQZQJS5Nco40C/A&#10;zqDcOMpsxZcRw4yBGlFmrigTHY4pExUHIk65fTmhIjIOjL63NcxRqLkjyoRjygC0jTJXfJ8rtpRJ&#10;+Xm2ghPAalHmlRFlIuuYBPuXva1orogwLd9IgDujTFJQ2IkyUXiGnaujTFxw9qXSrVFqf+6U6875&#10;XrVbqrSKMuHsSwCiTOqTpN2XAFGmT5Q5CjIjbS1joMaWMp2/f4coc+Xti4rdjEp+nkg4jszedYwc&#10;ZRZdP0UZQJQRZQDGijIpW8mMFGYM1CwfZRY70G+PLWV6R5marXBmjDI9HzNRBjBEiDIAy0WZaHhM&#10;mdQgI8ogyogypV8bNx/oN+f75/4ckbn7Usv7LBzoV5QBbDGzF0ta/zv15xBlgKeEmauOJ/PzheG9&#10;p8c2ULNylBkq/Ioyw0eZGUKaKAOIMRecfWnr+6Vs4XL2/UtuoygDN4cCLn3RFJVB5ijM7L9b75gy&#10;iDKPeX7JeL6PwoPptooYtd8nTnYpioyDCOd+ryg8+1LN41XzmIkyAINGGUMTCAXc88IpGuzqcBRh&#10;wimxMVN5fik85fRoUSYSj/MSDQ4IHI2PX9Py8RJlADA0wcLDO5c+AD+3nGkYZD63mrlrtyVRBvPF&#10;OHGmZTCJoq36yj+nNLTkBJ/c+y8yDwLc4vFqdX+KMgAYmmCAQf3P3//46yLO3PuYtH4nPBpvjSPK&#10;YL5g5S0xEGUADoeJVXdZMjTBfYP0V4zZuhi2x4wykXx617Ndme5hoMZ88dyYDKIMsEyQWTXMGJrg&#10;ukH6KMiIMuOGtEja/eD8NNiiDKIMIMoAZASZlI8bmoDUF/dnUeYrzPz6/4wRYiLh2AF7p8Qe4SC/&#10;ogzmC0CUAaYPMiuHGUMTXPNCPyXI2Fpmnhjz/jWfUcbZl8B8AaIMQEWUqf0cQxMgyqwZYlKCzPdd&#10;lu7fjclAjfkCEGUAUcbQBKKMKDN9jHm/jqMgM9LWMgZqzBeAKAOIMoYmeHwEcEyZ+WPM+/WcRZlR&#10;woyBGvMFIMoAU0UZx5QBegQBW8mMEWJq7+PUICPKIMoAogxAozDj7EtAizhgK5l5Y8zndadGmbuP&#10;K2OgxnwBiDLAlFFm72JoAmoiwd4WMraSGTfElISZcEwZRBlAlAFoF2cMTUCvcGALmTlizOf3HT3I&#10;iDKYLwBRBsDQBOyEBOYKMduP4binwxZleMp8McpzaspzU85ttVYgygC2kll8FyZRBu4d3pkvxpyF&#10;mZG2khFleMJ8McLzwd5zU02YEWQQZQBBRpQBGDbEjPJi5T3AfL9t9wcZUYbV54uvv6///uf11yVu&#10;3Gru6PuKMogyAJlBxtAEMGaMGfV2vu+itPUxUQZRpn+UuSPMlHw/UQZRBuAgyhiaAMSY0tt89DFR&#10;BvNF3yBzdZip+T5HXyvIIMoAooyhCUCIyfwZUj4mymC+6BtkrgwzogyiDIAoI8oAYgyiDI+LMkdB&#10;RpQBUQYQZgxNAEKMKIMo0/F55M4g0yKeROUps0GUAYQZQxOAGCPKwOXzRUx+TBlRBlEGYCfGOCU2&#10;gBAjysD480XcfPYlUQZRBkCUEWUAMQZRBlFmktNhH12H50pEGQBDE4AYI8rANPPFe5i54/mm5dYy&#10;njMRZQAuHlhytrw5+/ySrXlEGUCIEWVg9jd97nzuSfneZ7fLcyeiDMANw8rRv3M/fyvEpDyJijKA&#10;GCPKwCpRZrTnw9TnRs+hiDLAo7dUufrrj7Z0afFxUQYQYtZ98SfKIMqs9xwpyiDKAI8PMym7/bQ6&#10;4K8oA/Qa/sWYa+9zUQbMFyDKAHSKM73OviTKAM2iwN+XXrFAiNm+P/73v6a5PwzUiDKAKAMsEWha&#10;Xr8oA5RGgdfJJRqdnlWM2Q8yX5cZ7hsDNaIMIMoAXBxlSs7o9HUB5o8yJaFAiMkLMqNGmZ5vKoAo&#10;A6IMgChTuQWNoQkmDwMNt5aZfauYK277XpCZZWsZAzWiDCDKAFwUX3KfOA1NMFeUeWVEmaNQMHOM&#10;iZuOq7MXZUYPMwZqRBlAlAG4IMqUnp4beE6UiQV2UfrnNnc8rk5OkBk9zBioEWUAUQYgM6jU/tvQ&#10;BKLMVyCIxQ7cGx2Pq7MdgEQZWHG+yHhKBVEGYNWBZe8gjHsfO/r8koM7ijKsFi1i4ek5Mo8pEwse&#10;uDf1PojGl9Qo8x5n6r+nKIMokxtZWoYYUQZzlSgD4J0sKHjBvnqYKQkST/r5e2wtE44pA9NHGaEF&#10;RBkAQxN0DzJrbzETDwwxd0eZf76vsy/BtFFGjAFRBsDQBJcEmdc/YWbtn3Xt3ZRGjDJ7YWb0+9tA&#10;zZOjzNUx5gnPw73ur5L1rGT9q10z40FrrygD3D5MHF0MTTDYC/XX60eUeUKYia3TQz9ggE+NMq/O&#10;p8ae4ffMQM3q88XeMWDu2DpGlLkmyvT4ula3WZQB6BxjRBkYdaDbGszXO57KU2PMjwiXupVM4/vl&#10;PcrM8vtloGbV+eIowtz1tCjKlMbudvfx0X8/+5ra27zg3CHKAPcFmfd/f/5vQxPMEGTW2Y0pHrR7&#10;Usso0+MV2fvWMrM8DgZqVo4yW/++K8q8Pz97ru4fZVperygjygCDRZnUfxuaYIAX56/XaZSZcUAS&#10;YhLfJT044HGvV2SzPSYGalacL7b+xO/eUiYlypw9d5x93dlWIJ/ff+vfqbchNTJFg12BWn9+7m25&#10;KsrUPI61n1ty20UZYLgos2KYEWWY/4V5yuFF5nkBLcbU3Vdx0auxmR4XAzUzzxcZx/bOulyxxUdJ&#10;mPn8b5Fx/JJIOM5K6ov8Ft/vzihz1+defb+WPr6iDCDKiDLQaAB+LRFl4mFnUOr2Ysj5bkUZRJmJ&#10;o0zJdewFnJSInPP1tbctd/2Lwi2NarZaqV2za2NNyv1X87miDCDKiDJw85YytopBlIFV5ouUsyzd&#10;cdalllEmMnd1isqtTqJgC57aLU+eEGVaPo41nyvKAFNHmc+D/YoyrB88Vgoz40UPMQZRBlGmb5S5&#10;csO5mi0kUreCSIkAUXkq6Gi4W1VulGlxX7f43NrbHBW7lYkyAAlhxoF+EWVGDTPHQebP3//463Jn&#10;/BBiEGUQZfqEmfc4sxdprn5+z916oueL+Z4xYJUok/P5UbjliygD0CDUOCU2osxsW8v8/8ffo8yV&#10;MSQcKwZRBlGme5C56rgxd0WZmqjQ6wV+q/XsrnByR5RpcTtEGQBDE6LMRGHm+1YyV24tI8YgymC+&#10;+K3rGrW3u9Kdp8HO/Zw4OeW0KNP+PhdlRBlgsmEi5cC/hiZEmRGjzHaQ6bm1zGghRhBClGG1+eIs&#10;vNzxVNciykTBMWne/3vJi/DIPHtTSTSKzlu0lNxnkXDMnRbRpOa+uiPKHNxuUQa4N8Y4+xKizGxR&#10;JjZ3W+oZZUaOMV+vXsQZUcbqzuzzRcqWMCtHmSg8Fklk7lrV8nOjwdmXSu+X0u9Xs+5Hwu5qcfMx&#10;ZQoeY1EGuC/K7AUYUQZRZswo8x5cYmcrmc8oUxNSYsDdkz5jzOdFmBFlYKb5IvcYMSPuupT6ArnF&#10;GwA5L8JzY1FJIOkVOGrX4to3U1rf3rhol7OSx1iUAW4NMqIMosx8W8p8RZe9IPMZbiJza5IY/Fgx&#10;kXDkS2FGlIE754uUA/SWHrTXU9sYAcrtXOpxF2UAUUaUQZRJH8SOYsxnkMmJFjHBgXvPfq7PnxFR&#10;BkaPMk9Yu0ZcS4/ekJglyljnRBlAlBFlEGUGjjKpW5PERGdQyo4yBlZRBswXHESNmPSYZKKMKAOI&#10;MoYmRJmbB8nUXZZygswU725mRBkDqygD5gtSwwyiDMAQUWbvjEyGJkSZ8d/lO9tSZtYQkxOcRBlR&#10;BswXgCgDTBNmtv73ak9MhiZWizKfweJXjHn/WNJWMQOHi0g4UHGIMogymC8AUQaYPcxsXQxNiDJz&#10;h5qzGPOaIMqchZhwTBlEGcwXgCgDrLCVzMpBxtDEk6JMSoiZJcqkbCkTZz+XKCPKQOf5wr0A/pYB&#10;iqPMk35mWDnK5MaYkU8bnROTwlYyiDIMMFO5uLjMf/GMBiwbZXKf7FI+v+Q6YcUoEzsH7o2JD4Qb&#10;Baf03vwYogwAAIwaZu74PmffN+XzP88UJcrwtCgTCWdRSo0ar4mjzOHuTIgyAAAwepjpOcTuXXer&#10;j4syPC3KRMbprONg954YfGuS0iiDKGNlBwBgmhjTe99KUQZR5pqtYnp+/V0/8yszyoAoAwCAKCPK&#10;IMoMEWN2tz6ZZIsgUQZRBgAARBlEmdtjzPMeF1EGUQYAAJaKMp8XGOW1fEy4i1HPqBSZx5ThuRHG&#10;6UwBAHhcVJk1ysBoUWbVEPPn73/8c4mKY+HYSgZbygAA8LgQ45gyiDK2isn9mX55jzFblx5RBkQZ&#10;AACWizEthltRBlFmva1i9n62syDzvtVM7v3lNNiIMgAAPCLEtB5qP6+v9t+jRRkvDEWZJ8eY958v&#10;Jcrkbi0z8pZF4YDMogwAALQMMb0OlHgUfPY+dnRbSmJSjyjjBZko40X7KyvI5G4tM2IAjY1j53gu&#10;EGUAAKA4xnx+zqo/f68XZ//9jy1mRJnjWNf692Ok37eroswsWwV5LhBlAADgMMicfZ4okxdkvi5e&#10;jD03ysTJVjHReCuKGGw3ntwoM+tWaZFx7BxEGQAAEGU6RJmtICPKzBdjPi+ttorZ/5w2vyOtr++K&#10;rUdKtyKJjYP93hVnev6ciDIAADwszNh9qW2QEWbmCzGlcSYyjhXzPaC8/gkpbYJM/fXdsQVJZJ59&#10;6eh02Ff+7NH5gMaIMgAAPDzOiDL1UUaYGT/I7O2+dBZmouDAvT8DSt3vR+vruzpYfH1O6nW+Ti5X&#10;/uzxoGPniDIAAHBzoBFlyoKMMDNulEn9+PdQU34GpdjcqqU8pLS+vh5RZitclNx/cbKVzGeYEWUQ&#10;ZQAAWC7QiDI/X5T9X3t3guM2jgZglKfJTfrOc7saNNKe9ihauEkif74HGIOkXPJCOW1+Q0k5QUaU&#10;GXOVTEmU+Q4d/QNK+WFHvbf3RJzZ3nJXyESKMogyAADQFGdEmfqVMoy9SmbvZ2lzEt22feXnMqKk&#10;opUj/bb39OFMNb//UxBlnnjdyYl+RRkAAHg6ZIgy5WHGhGyOVTL//nxvZUf9oUspa1VLfkjpvb0R&#10;V9PMEGVKVsukwpVBiDIAABA+MPWcmK0WZArmyG5up8EoHVze+vtzUxpl3ghKZytkRFlRBgAAuDHK&#10;HIWZqJMxQcGt9Xa1I22jTBowylydN0eQEWUAAICbo8xRmDEhGzkm7U+c984p83vFw++f1Z7ENWWe&#10;mDd1PSRq3P0vVRyGlAY7dCl35QyiDAAAcHOU2R7GJMjMEWX2fr6dYH+iTOuJXNNCl8TOed6lq17S&#10;zuFOIwUZRBkAAODlKPMJMyaH40WA74hxFm2OokfrJY+PI0pdTOi9vZFWyZytlkkOE0KUAQAAUeYq&#10;ADBajEn/t1omJ8rkHLrUtlomdbjUdto5LGvscWm+ktJ2XH3eEGUAAECU+d+kk6FCzFl8yYkyuZc9&#10;zhn7tHOZ7T6veZ5LYI94eWtEGQAAeCVOfG459xNlmDnGfMeXP64E9BVltj/PjTJvrahKEwWMVHpO&#10;GVEGUQYAgMgxJifMiDLMEGPKf//n8gpGPVfJ/BEmeoeOicYte5WMKIMoAwBA5CizF2lEGaKsiikN&#10;NNvH6r1KhvwoI8ggygAAED7I5PxMlCFqjNmGmaPHPFshI8rUj+XRChnvKaIMAACho0xJtBFliBpi&#10;zqLM0XNI4sFt45v2TvYDogwAAKtEmb0wI8oQOcacRZmzlTP0HW8xBlEGAABRZifMiDK8EWOef3xj&#10;AKIMAAAMEGX2wszqUSY5XCXMqhhRBkQZAAB4LUqURpzVo0xyHpGwMSYnyiTnkgFRBgAAekWJmjAj&#10;yqSf//xlxUykEHMVZdLOFZjEGRBlAACATTQqOSyrNsh8bibkcWLMUZRJJ5fDdklsEGUAAECQ2Xzx&#10;zj2JcUuQEWXqYsz4z/fP538UZLZxBhBlAACgOXDMdNWlo+eWc8nvliAjzMy/KuYqyqSLVTJ7K2YA&#10;UQYAALLjS26UGfXL7dtRRpiJEWNao4zVMiDKAABAU5C5ijWrRZmcILN6mEnBrki0jTK5QcZqGRBl&#10;AADg1igz4hfcu6NMTpBZMcqkoJeHFmVAlAEAAFHmgSizvbWulPn7f1eLMdFfa2mUAd6NMLOcDw0A&#10;AFHm5+7fGT3KlESIlVfJpKCrYnJft1UyYKUMAACIMi9Emc/kfMUgs2qMqVktI8iAKAMAAKLMTVHm&#10;KMxEm4wLMcfvx9kKGVEGRBkAAFguyuwFmJznWRJljsJMCnWCWzGm5L3xXoEoAwAATVEm9wvrDCdM&#10;rHlNNZPzaEFGXGhbOQOIMgAAcFvEiHoVi9oo8wkzMweMZKUHIMoAAMDYYSbyZUVrosw2aIgxAKIM&#10;AAB0CTNHt6ivuyVuCDEAogwAANwWZ6K/3sjEGECUEWUAAECUEWIARBkAACBelBFjAEQZAAAQZcQY&#10;AFEGAACIF2WEGABRBgAARBkxBkCUAQAA4kUZIQZAlAEAAFFGjAEQZQAAgJhRRowBEGUAAECUEWIA&#10;RBkAACBelBFjAEQZAAAQZYQYAFEGAACIF2XEGABRBgAAeDDKiDEAogwAAPBQlBFiAEQZAADgwSgj&#10;xgCIMgAAwENRRogBEGUAAIAHo4wQAyDKAAAAL0YZAEQZAADgwSgDgCgDAACIMgCIMgAAIMoAIMoA&#10;AACiDIAoAwAA/BtDPrde9y/dpigDIMoAAMByQebszzX3//47UQYAUQYAAC4CS++/F2XInaRh3BFl&#10;AABAlBFlMDnHuCPKAACAKIPJOcYdUQYAAEQZUQaTc4w7ogwAAMSMMm5ubm5usW/+6wsAwJIBZvul&#10;eLQoAwAAALAEUQYAAADgBaIMAAAAwEu20aT1z1fbBwAAAOAfZydgPPq7sxM2OrkjAAAAAAAAAAAA&#10;AAAAAAAAAAAAAAAAAAAAABCfqzQZ37372id81ok9vj7vAAAwwJf4sz+z1vga/zX2BeNsfO0HAAAw&#10;2ITdF3Xja+zX3jdYa3ztBwAAMNmkndjja+xN2llnfO0HAAAw2aSd2OPr/BIm7awzvj7vAAAw2aSd&#10;2OO7dw4a+8O6k3Zij6/POwAATDZpZ73xtT+sO2lnvfG1bwAAwGSTdmKPr/3BpJ11xte+AQAAk03a&#10;iT2+9geTdtYZX/sGAABMNmkn9vjaH0zaWWd87RsAAPDil3dfyNca3+8/7429E3+atBNnfH3eAQBg&#10;0C/wvoyvOb5HV1+xP8TeD4zxmuPr8w4AAAAAAAAAAAAAAAAAAAAAAAAAAAAAAAAAAAAAAAAAAAAA&#10;AAAAAAAAAAAAAAAAAAAAAAAAAAAAhPLr16+fmZ/7zM8fAACAByeIPSeRn219397Ybu/X/fT7aJ99&#10;/n0s3b9afg4AAIAJbrdJ8F406RFnarcryozzPHu/z3c+du7vCXQAAAAMERNyA0npY7RsV5QZ53nO&#10;EGW297va73If279AAAAAC3syyvR+jJbtijLjPM/a1SpPPvbe/Y72q1HfZwAAACacgPc4vKj3BLV1&#10;uzNEmdzDu0oP1zq7f84hYDmHiPV8vNqxvPr71scWZQAAAGgySpR5+r4jR5ncYFASF3Lve/bzpx+v&#10;Jb5cBaPWx86NNKIMAAAAVQGg54l4R40yvV53z+1dxYQ7IkXO+VJyVp70fLySMb8a39bH3j7G3nZq&#10;Px/+FQIAAFiUKDNWlOl1uFfpiWlzVoE8+Xilr/lqBU7rY59tcy+u9Lp0NgAAAIGNfPhSzmEvtc9h&#10;1MOXRo8ypYcltT633Nd8tHKlZ5Q5e15Hz6X10tkAAAAEJsrc89zvfq9FmeOfnR1aVLMf1Oyz2/uc&#10;/b5/hQAAABbl6kt9ntMqUabH+NwRZT4/P9t+j9d19Ji1750oAwAAsLC7o8ydj9GyXVGm7L6izPHj&#10;XW2vZR8EAAAgsNZQkHMi29zLDddGmZrtznBJ7KsIUHP1pZZIUnJ+lLeiTM6hV73CSMl737p/AQAA&#10;EFDv1SY5YeaOqzuVbneGKHP1Wkped8uVi7YrUO46p0zOvlATZUr3y9ogs/dYrfsgAAAAoky3ONEr&#10;xrRud+Qoc/SaWu5X+rOaGHTX49XsXzWvvySalYxdy3YAAAAgm//3H/uXzwkAAAAmm9jHhn0NRhIA&#10;AAATZqbcz3xGAAAAwGQTAAAA4B2CDAAAAMDDBBkAAACAhwkyAAAAAA8TZAAAAABe8IkyezfvDgAA&#10;AAAAAAAAAAAAAAAAAAAAAAAAAAAAAAAAAAAAAAAAAAAAAAAAAAAAAAAAAAAAAAAAAAAAAAAAAAAA&#10;AAAAAAAAAAAAAAAAAAAAAAAAAAAAAAAAAAAAAAAAAAAAAAAAAAAAAAAAAAAAAAAAAAAAAAAAAAAA&#10;AAAAAAAAAAAAAAAAAAAAAAAAAAAAAAAAAAAAAAAAAAAAAAAAAAAAAAAAAAAAAAAAFPgv8LfNlBVu&#10;9PEAAAAASUVORK5CYIJQSwECLQAUAAYACAAAACEAsYJntgoBAAATAgAAEwAAAAAAAAAAAAAAAAAA&#10;AAAAW0NvbnRlbnRfVHlwZXNdLnhtbFBLAQItABQABgAIAAAAIQA4/SH/1gAAAJQBAAALAAAAAAAA&#10;AAAAAAAAADsBAABfcmVscy8ucmVsc1BLAQItABQABgAIAAAAIQBcZ3zW5QMAACsRAAAOAAAAAAAA&#10;AAAAAAAAADoCAABkcnMvZTJvRG9jLnhtbFBLAQItABQABgAIAAAAIQCqJg6+vAAAACEBAAAZAAAA&#10;AAAAAAAAAAAAAEsGAABkcnMvX3JlbHMvZTJvRG9jLnhtbC5yZWxzUEsBAi0AFAAGAAgAAAAhABvz&#10;H8rdAAAABQEAAA8AAAAAAAAAAAAAAAAAPgcAAGRycy9kb3ducmV2LnhtbFBLAQItAAoAAAAAAAAA&#10;IQDO0Fqmcl4AAHJeAAAUAAAAAAAAAAAAAAAAAEgIAABkcnMvbWVkaWEvaW1hZ2UxLnBuZ1BLBQYA&#10;AAAABgAGAHwBAADsZgAAAAA=&#10;">
                <v:group id="Group 34" o:spid="_x0000_s1032" style="position:absolute;left:28355;top:17768;width:50209;height:40063" coordorigin="28355,17768" coordsize="50209,40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39" o:spid="_x0000_s1033" style="position:absolute;left:28355;top:17768;width:50209;height:40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14:paraId="25EB325E" w14:textId="77777777" w:rsidR="006550E1" w:rsidRDefault="006550E1" w:rsidP="00442883">
                          <w:pPr>
                            <w:textDirection w:val="btLr"/>
                          </w:pPr>
                        </w:p>
                      </w:txbxContent>
                    </v:textbox>
                  </v:rect>
                  <v:group id="Group 41" o:spid="_x0000_s1034" style="position:absolute;left:28355;top:17768;width:50209;height:40063" coordsize="50209,40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42" o:spid="_x0000_s1035" style="position:absolute;width:50209;height:40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lSwgAAANsAAAAPAAAAZHJzL2Rvd25yZXYueG1sRI/RasJA&#10;FETfC/7DcoW+1Y1BpEZXUWlBfarRD7hmr9lg9m7MbjX+vSsU+jjMzBlmtuhsLW7U+sqxguEgAUFc&#10;OF1xqeB4+P74BOEDssbaMSl4kIfFvPc2w0y7O+/plodSRAj7DBWYEJpMSl8YsugHriGO3tm1FkOU&#10;bSl1i/cIt7VMk2QsLVYcFww2tDZUXPJfq+Bn5Cj9Sv0qL+3EdKfDbnvFsVLv/W45BRGoC//hv/ZG&#10;Kxil8PoSf4CcPwEAAP//AwBQSwECLQAUAAYACAAAACEA2+H2y+4AAACFAQAAEwAAAAAAAAAAAAAA&#10;AAAAAAAAW0NvbnRlbnRfVHlwZXNdLnhtbFBLAQItABQABgAIAAAAIQBa9CxbvwAAABUBAAALAAAA&#10;AAAAAAAAAAAAAB8BAABfcmVscy8ucmVsc1BLAQItABQABgAIAAAAIQDbS5lSwgAAANsAAAAPAAAA&#10;AAAAAAAAAAAAAAcCAABkcnMvZG93bnJldi54bWxQSwUGAAAAAAMAAwC3AAAA9gIAAAAA&#10;" filled="f" stroked="f">
                      <v:textbox inset="2.53958mm,2.53958mm,2.53958mm,2.53958mm">
                        <w:txbxContent>
                          <w:p w14:paraId="27581B22" w14:textId="77777777" w:rsidR="006550E1" w:rsidRDefault="006550E1" w:rsidP="00442883">
                            <w:pPr>
                              <w:textDirection w:val="btLr"/>
                            </w:pPr>
                          </w:p>
                        </w:txbxContent>
                      </v:textbox>
                    </v:rect>
                    <v:shape id="Shape 20" o:spid="_x0000_s1036" type="#_x0000_t75" style="position:absolute;top:400;width:50209;height:396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dXexAAAANsAAAAPAAAAZHJzL2Rvd25yZXYueG1sRI9Ba8JA&#10;FITvhf6H5RW81U2tlDa6kRJI8SCWasHrI/tMYrJvw+4a4793hUKPw8x8wyxXo+nEQM43lhW8TBMQ&#10;xKXVDVcKfvfF8zsIH5A1dpZJwZU8rLLHhyWm2l74h4ZdqESEsE9RQR1Cn0rpy5oM+qntiaN3tM5g&#10;iNJVUju8RLjp5CxJ3qTBhuNCjT3lNZXt7mwUFHkuP9q1nWO3P7gvu/k+FdtBqcnT+LkAEWgM/+G/&#10;9lormL/C/Uv8ATK7AQAA//8DAFBLAQItABQABgAIAAAAIQDb4fbL7gAAAIUBAAATAAAAAAAAAAAA&#10;AAAAAAAAAABbQ29udGVudF9UeXBlc10ueG1sUEsBAi0AFAAGAAgAAAAhAFr0LFu/AAAAFQEAAAsA&#10;AAAAAAAAAAAAAAAAHwEAAF9yZWxzLy5yZWxzUEsBAi0AFAAGAAgAAAAhAFzZ1d7EAAAA2wAAAA8A&#10;AAAAAAAAAAAAAAAABwIAAGRycy9kb3ducmV2LnhtbFBLBQYAAAAAAwADALcAAAD4AgAAAAA=&#10;">
                      <v:imagedata r:id="rId13" o:title="" croptop="1602f" cropbottom="2254f" cropleft="3812f" cropright="4542f"/>
                    </v:shape>
                    <v:rect id="Rectangle 44" o:spid="_x0000_s1037" style="position:absolute;left:28575;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a3AwAAAANsAAAAPAAAAZHJzL2Rvd25yZXYueG1sRI9Bi8Iw&#10;FITvwv6H8ARvNlWqLF2jyOLC7tHqweOjebbF5KUkUeu/NwuCx2FmvmFWm8EacSMfOscKZlkOgrh2&#10;uuNGwfHwM/0EESKyRuOYFDwowGb9MVphqd2d93SrYiMShEOJCtoY+1LKULdkMWSuJ07e2XmLMUnf&#10;SO3xnuDWyHmeL6XFjtNCiz19t1RfqqtV0JPRV1NU+amWO8+z5d9BPhZKTcbD9gtEpCG+w6/2r1ZQ&#10;FPD/Jf0AuX4CAAD//wMAUEsBAi0AFAAGAAgAAAAhANvh9svuAAAAhQEAABMAAAAAAAAAAAAAAAAA&#10;AAAAAFtDb250ZW50X1R5cGVzXS54bWxQSwECLQAUAAYACAAAACEAWvQsW78AAAAVAQAACwAAAAAA&#10;AAAAAAAAAAAfAQAAX3JlbHMvLnJlbHNQSwECLQAUAAYACAAAACEAOaGtwMAAAADbAAAADwAAAAAA&#10;AAAAAAAAAAAHAgAAZHJzL2Rvd25yZXYueG1sUEsFBgAAAAADAAMAtwAAAPQCAAAAAA==&#10;" filled="f" stroked="f">
                      <v:textbox inset="2.53958mm,1.2694mm,2.53958mm,1.2694mm">
                        <w:txbxContent>
                          <w:p w14:paraId="2BC752D5" w14:textId="77777777" w:rsidR="006550E1" w:rsidRDefault="006550E1" w:rsidP="00442883">
                            <w:pPr>
                              <w:textDirection w:val="btLr"/>
                            </w:pPr>
                            <w:r>
                              <w:rPr>
                                <w:rFonts w:ascii="Calibri" w:eastAsia="Calibri" w:hAnsi="Calibri" w:cs="Calibri"/>
                                <w:b/>
                                <w:color w:val="000000"/>
                              </w:rPr>
                              <w:t>(B)</w:t>
                            </w:r>
                          </w:p>
                        </w:txbxContent>
                      </v:textbox>
                    </v:rect>
                    <v:rect id="Rectangle 45" o:spid="_x0000_s1038" style="position:absolute;left:3429;top:19831;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QhbvwAAANsAAAAPAAAAZHJzL2Rvd25yZXYueG1sRI9Bi8Iw&#10;FITvgv8hPMGbpi4qUo0i4oJ7tHrw+GiebTF5KUnU+u83guBxmJlvmNWms0Y8yIfGsYLJOANBXDrd&#10;cKXgfPodLUCEiKzROCYFLwqwWfd7K8y1e/KRHkWsRIJwyFFBHWObSxnKmiyGsWuJk3d13mJM0ldS&#10;e3wmuDXyJ8vm0mLDaaHGlnY1lbfibhW0ZPTdTIvsUsq958n87yRfM6WGg267BBGpi9/wp33QCqYz&#10;eH9JP0Cu/wEAAP//AwBQSwECLQAUAAYACAAAACEA2+H2y+4AAACFAQAAEwAAAAAAAAAAAAAAAAAA&#10;AAAAW0NvbnRlbnRfVHlwZXNdLnhtbFBLAQItABQABgAIAAAAIQBa9CxbvwAAABUBAAALAAAAAAAA&#10;AAAAAAAAAB8BAABfcmVscy8ucmVsc1BLAQItABQABgAIAAAAIQBW7QhbvwAAANsAAAAPAAAAAAAA&#10;AAAAAAAAAAcCAABkcnMvZG93bnJldi54bWxQSwUGAAAAAAMAAwC3AAAA8wIAAAAA&#10;" filled="f" stroked="f">
                      <v:textbox inset="2.53958mm,1.2694mm,2.53958mm,1.2694mm">
                        <w:txbxContent>
                          <w:p w14:paraId="53AEB3E1" w14:textId="77777777" w:rsidR="006550E1" w:rsidRDefault="006550E1" w:rsidP="00442883">
                            <w:pPr>
                              <w:textDirection w:val="btLr"/>
                            </w:pPr>
                            <w:r>
                              <w:rPr>
                                <w:rFonts w:ascii="Calibri" w:eastAsia="Calibri" w:hAnsi="Calibri" w:cs="Calibri"/>
                                <w:b/>
                                <w:color w:val="000000"/>
                              </w:rPr>
                              <w:t>(C)</w:t>
                            </w:r>
                          </w:p>
                        </w:txbxContent>
                      </v:textbox>
                    </v:rect>
                    <v:rect id="Rectangle 46" o:spid="_x0000_s1039" style="position:absolute;left:3429;top:19;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5YswAAAANsAAAAPAAAAZHJzL2Rvd25yZXYueG1sRI9Bi8Iw&#10;FITvwv6H8ARvNlW0LF2jyOLC7tHqweOjebbF5KUkUeu/NwuCx2FmvmFWm8EacSMfOscKZlkOgrh2&#10;uuNGwfHwM/0EESKyRuOYFDwowGb9MVphqd2d93SrYiMShEOJCtoY+1LKULdkMWSuJ07e2XmLMUnf&#10;SO3xnuDWyHmeF9Jix2mhxZ6+W6ov1dUq6Mnoq1lU+amWO8+z4u8gH0ulJuNh+wUi0hDf4Vf7VytY&#10;FPD/Jf0AuX4CAAD//wMAUEsBAi0AFAAGAAgAAAAhANvh9svuAAAAhQEAABMAAAAAAAAAAAAAAAAA&#10;AAAAAFtDb250ZW50X1R5cGVzXS54bWxQSwECLQAUAAYACAAAACEAWvQsW78AAAAVAQAACwAAAAAA&#10;AAAAAAAAAAAfAQAAX3JlbHMvLnJlbHNQSwECLQAUAAYACAAAACEApj+WLMAAAADbAAAADwAAAAAA&#10;AAAAAAAAAAAHAgAAZHJzL2Rvd25yZXYueG1sUEsFBgAAAAADAAMAtwAAAPQCAAAAAA==&#10;" filled="f" stroked="f">
                      <v:textbox inset="2.53958mm,1.2694mm,2.53958mm,1.2694mm">
                        <w:txbxContent>
                          <w:p w14:paraId="1FF676AA" w14:textId="77777777" w:rsidR="006550E1" w:rsidRDefault="006550E1" w:rsidP="00442883">
                            <w:pPr>
                              <w:textDirection w:val="btLr"/>
                            </w:pPr>
                            <w:r>
                              <w:rPr>
                                <w:rFonts w:ascii="Calibri" w:eastAsia="Calibri" w:hAnsi="Calibri" w:cs="Calibri"/>
                                <w:b/>
                                <w:color w:val="000000"/>
                              </w:rPr>
                              <w:t>(A)</w:t>
                            </w:r>
                          </w:p>
                        </w:txbxContent>
                      </v:textbox>
                    </v:rect>
                  </v:group>
                </v:group>
                <w10:anchorlock/>
              </v:group>
            </w:pict>
          </mc:Fallback>
        </mc:AlternateContent>
      </w:r>
    </w:p>
    <w:p w14:paraId="6C23F669" w14:textId="3012D360" w:rsidR="00442883" w:rsidRDefault="00442883" w:rsidP="00442883">
      <w:pPr>
        <w:spacing w:after="200"/>
        <w:ind w:right="-470"/>
        <w:jc w:val="both"/>
        <w:textDirection w:val="btLr"/>
      </w:pPr>
      <w:r>
        <w:rPr>
          <w:rFonts w:ascii="Calibri" w:eastAsia="Calibri" w:hAnsi="Calibri" w:cs="Calibri"/>
          <w:b/>
          <w:color w:val="000000"/>
        </w:rPr>
        <w:t>Figure 2</w:t>
      </w:r>
      <w:r w:rsidR="001015C2">
        <w:rPr>
          <w:rFonts w:ascii="Calibri" w:eastAsia="Calibri" w:hAnsi="Calibri" w:cs="Calibri"/>
          <w:color w:val="000000"/>
        </w:rPr>
        <w:t>: Correlation between the H</w:t>
      </w:r>
      <w:r w:rsidR="001015C2" w:rsidRPr="001015C2">
        <w:rPr>
          <w:rFonts w:ascii="Calibri" w:eastAsia="Calibri" w:hAnsi="Calibri" w:cs="Calibri"/>
          <w:color w:val="000000"/>
          <w:vertAlign w:val="subscript"/>
        </w:rPr>
        <w:t>2</w:t>
      </w:r>
      <w:r w:rsidR="001015C2">
        <w:rPr>
          <w:rFonts w:ascii="Calibri" w:eastAsia="Calibri" w:hAnsi="Calibri" w:cs="Calibri"/>
          <w:color w:val="000000"/>
        </w:rPr>
        <w:t>O-</w:t>
      </w:r>
      <w:r>
        <w:rPr>
          <w:rFonts w:ascii="Calibri" w:eastAsia="Calibri" w:hAnsi="Calibri" w:cs="Calibri"/>
          <w:color w:val="000000"/>
        </w:rPr>
        <w:t>OH</w:t>
      </w:r>
      <w:r w:rsidRPr="001015C2">
        <w:rPr>
          <w:rFonts w:ascii="Calibri" w:eastAsia="Calibri" w:hAnsi="Calibri" w:cs="Calibri"/>
          <w:color w:val="000000"/>
          <w:vertAlign w:val="superscript"/>
        </w:rPr>
        <w:t>-</w:t>
      </w:r>
      <w:r>
        <w:rPr>
          <w:rFonts w:ascii="Calibri" w:eastAsia="Calibri" w:hAnsi="Calibri" w:cs="Calibri"/>
          <w:color w:val="000000"/>
        </w:rPr>
        <w:t xml:space="preserve"> H content and the ESPAT parameter (</w:t>
      </w:r>
      <w:r>
        <w:rPr>
          <w:rFonts w:ascii="Calibri" w:eastAsia="Calibri" w:hAnsi="Calibri" w:cs="Calibri"/>
          <w:b/>
          <w:color w:val="000000"/>
        </w:rPr>
        <w:t>A</w:t>
      </w:r>
      <w:r>
        <w:rPr>
          <w:rFonts w:ascii="Calibri" w:eastAsia="Calibri" w:hAnsi="Calibri" w:cs="Calibri"/>
          <w:color w:val="000000"/>
        </w:rPr>
        <w:t>), the NOPL parameter (</w:t>
      </w:r>
      <w:r>
        <w:rPr>
          <w:rFonts w:ascii="Calibri" w:eastAsia="Calibri" w:hAnsi="Calibri" w:cs="Calibri"/>
          <w:b/>
          <w:color w:val="000000"/>
        </w:rPr>
        <w:t>B</w:t>
      </w:r>
      <w:r>
        <w:rPr>
          <w:rFonts w:ascii="Calibri" w:eastAsia="Calibri" w:hAnsi="Calibri" w:cs="Calibri"/>
          <w:color w:val="000000"/>
        </w:rPr>
        <w:t>), and the G2 area (</w:t>
      </w:r>
      <w:r>
        <w:rPr>
          <w:rFonts w:ascii="Calibri" w:eastAsia="Calibri" w:hAnsi="Calibri" w:cs="Calibri"/>
          <w:b/>
          <w:color w:val="000000"/>
        </w:rPr>
        <w:t>C</w:t>
      </w:r>
      <w:r>
        <w:rPr>
          <w:rFonts w:ascii="Calibri" w:eastAsia="Calibri" w:hAnsi="Calibri" w:cs="Calibri"/>
          <w:color w:val="000000"/>
        </w:rPr>
        <w:t xml:space="preserve">). The different </w:t>
      </w:r>
      <w:r w:rsidR="00ED6827">
        <w:rPr>
          <w:rFonts w:ascii="Calibri" w:eastAsia="Calibri" w:hAnsi="Calibri" w:cs="Calibri"/>
          <w:color w:val="000000"/>
        </w:rPr>
        <w:t xml:space="preserve">C chondrite </w:t>
      </w:r>
      <w:r>
        <w:rPr>
          <w:rFonts w:ascii="Calibri" w:eastAsia="Calibri" w:hAnsi="Calibri" w:cs="Calibri"/>
          <w:color w:val="000000"/>
        </w:rPr>
        <w:t xml:space="preserve">meteorites types we measured are represented with different symbols and colors as explained in the legend. </w:t>
      </w:r>
    </w:p>
    <w:p w14:paraId="3D8858B2" w14:textId="77777777" w:rsidR="00442883" w:rsidRPr="00056A1E" w:rsidRDefault="00442883" w:rsidP="00056A1E">
      <w:pPr>
        <w:rPr>
          <w:b/>
        </w:rPr>
      </w:pPr>
    </w:p>
    <w:p w14:paraId="67AB7537" w14:textId="045ECE56" w:rsidR="00AB1E46" w:rsidRPr="00B7383B" w:rsidRDefault="00B7383B" w:rsidP="00AB1E46">
      <w:r w:rsidRPr="00B7383B">
        <w:rPr>
          <w:noProof/>
        </w:rPr>
        <w:lastRenderedPageBreak/>
        <w:drawing>
          <wp:anchor distT="0" distB="0" distL="114300" distR="114300" simplePos="0" relativeHeight="251659264" behindDoc="0" locked="0" layoutInCell="1" allowOverlap="1" wp14:anchorId="1B39FF62" wp14:editId="17110E50">
            <wp:simplePos x="0" y="0"/>
            <wp:positionH relativeFrom="column">
              <wp:posOffset>-39370</wp:posOffset>
            </wp:positionH>
            <wp:positionV relativeFrom="paragraph">
              <wp:posOffset>0</wp:posOffset>
            </wp:positionV>
            <wp:extent cx="5767070" cy="2514600"/>
            <wp:effectExtent l="0" t="0" r="0" b="0"/>
            <wp:wrapThrough wrapText="bothSides">
              <wp:wrapPolygon edited="0">
                <wp:start x="0" y="0"/>
                <wp:lineTo x="0" y="21382"/>
                <wp:lineTo x="21500" y="21382"/>
                <wp:lineTo x="21500" y="0"/>
                <wp:lineTo x="0" y="0"/>
              </wp:wrapPolygon>
            </wp:wrapThrough>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8444" r="9429"/>
                    <a:stretch/>
                  </pic:blipFill>
                  <pic:spPr bwMode="auto">
                    <a:xfrm>
                      <a:off x="0" y="0"/>
                      <a:ext cx="5767070" cy="25146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BC9D64" w14:textId="53B1D13A" w:rsidR="00AB1E46" w:rsidRDefault="009E6FD1" w:rsidP="00AB1E46">
      <w:pPr>
        <w:rPr>
          <w:rFonts w:ascii="Calibri" w:eastAsia="Calibri" w:hAnsi="Calibri" w:cs="Calibri"/>
        </w:rPr>
      </w:pPr>
      <w:sdt>
        <w:sdtPr>
          <w:tag w:val="goog_rdk_24"/>
          <w:id w:val="-1254976948"/>
        </w:sdtPr>
        <w:sdtEndPr/>
        <w:sdtContent/>
      </w:sdt>
      <w:r w:rsidR="00AB1E46">
        <w:rPr>
          <w:rFonts w:ascii="Calibri" w:eastAsia="Calibri" w:hAnsi="Calibri" w:cs="Calibri"/>
          <w:b/>
        </w:rPr>
        <w:t>Figure 3</w:t>
      </w:r>
      <w:r w:rsidR="00AB1E46">
        <w:rPr>
          <w:rFonts w:ascii="Calibri" w:eastAsia="Calibri" w:hAnsi="Calibri" w:cs="Calibri"/>
        </w:rPr>
        <w:t>: Average H</w:t>
      </w:r>
      <w:r w:rsidR="00AB1E46">
        <w:rPr>
          <w:rFonts w:ascii="Calibri" w:eastAsia="Calibri" w:hAnsi="Calibri" w:cs="Calibri"/>
          <w:vertAlign w:val="subscript"/>
        </w:rPr>
        <w:t>2</w:t>
      </w:r>
      <w:r w:rsidR="00AB1E46">
        <w:rPr>
          <w:rFonts w:ascii="Calibri" w:eastAsia="Calibri" w:hAnsi="Calibri" w:cs="Calibri"/>
        </w:rPr>
        <w:t>O-OH</w:t>
      </w:r>
      <w:r w:rsidR="00AB1E46">
        <w:rPr>
          <w:rFonts w:ascii="Calibri" w:eastAsia="Calibri" w:hAnsi="Calibri" w:cs="Calibri"/>
          <w:vertAlign w:val="superscript"/>
        </w:rPr>
        <w:t xml:space="preserve">– </w:t>
      </w:r>
      <w:r w:rsidR="00AB1E46">
        <w:rPr>
          <w:rFonts w:ascii="Calibri" w:eastAsia="Calibri" w:hAnsi="Calibri" w:cs="Calibri"/>
        </w:rPr>
        <w:t>H content map of Bennu, derived from the NOPL and ESPAT methods</w:t>
      </w:r>
      <w:r w:rsidR="00B7383B">
        <w:rPr>
          <w:rFonts w:ascii="Calibri" w:eastAsia="Calibri" w:hAnsi="Calibri" w:cs="Calibri"/>
        </w:rPr>
        <w:t xml:space="preserve">, with the two </w:t>
      </w:r>
      <w:r w:rsidR="00D735D1">
        <w:rPr>
          <w:rFonts w:ascii="Calibri" w:eastAsia="Calibri" w:hAnsi="Calibri" w:cs="Calibri"/>
        </w:rPr>
        <w:t xml:space="preserve">preselected </w:t>
      </w:r>
      <w:r w:rsidR="00B7383B">
        <w:rPr>
          <w:rFonts w:ascii="Calibri" w:eastAsia="Calibri" w:hAnsi="Calibri" w:cs="Calibri"/>
        </w:rPr>
        <w:t>sampling sites (Nightingale and Osprey)</w:t>
      </w:r>
      <w:r w:rsidR="00CA6CF8">
        <w:rPr>
          <w:rFonts w:ascii="Calibri" w:eastAsia="Calibri" w:hAnsi="Calibri" w:cs="Calibri"/>
        </w:rPr>
        <w:t>.</w:t>
      </w:r>
    </w:p>
    <w:p w14:paraId="2FAB52EF" w14:textId="3F90B1D1" w:rsidR="00AB1E46" w:rsidRDefault="00AB1E46" w:rsidP="00AB1E46"/>
    <w:tbl>
      <w:tblPr>
        <w:tblStyle w:val="a2"/>
        <w:tblW w:w="6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4500"/>
      </w:tblGrid>
      <w:tr w:rsidR="006F56B8" w14:paraId="6D97DA2A" w14:textId="77777777" w:rsidTr="00C761CE">
        <w:tc>
          <w:tcPr>
            <w:tcW w:w="2155" w:type="dxa"/>
          </w:tcPr>
          <w:p w14:paraId="319FEDBD" w14:textId="174A5181" w:rsidR="006F56B8" w:rsidRPr="00C761CE" w:rsidRDefault="006F56B8" w:rsidP="00C761CE">
            <w:pPr>
              <w:jc w:val="center"/>
              <w:rPr>
                <w:b/>
                <w:bCs/>
              </w:rPr>
            </w:pPr>
            <w:r w:rsidRPr="00C761CE">
              <w:rPr>
                <w:b/>
                <w:bCs/>
              </w:rPr>
              <w:t>Parameter</w:t>
            </w:r>
          </w:p>
        </w:tc>
        <w:tc>
          <w:tcPr>
            <w:tcW w:w="4500" w:type="dxa"/>
          </w:tcPr>
          <w:p w14:paraId="5F702DBF" w14:textId="1BE5C7F0" w:rsidR="006F56B8" w:rsidRPr="00C761CE" w:rsidRDefault="006F56B8" w:rsidP="006F56B8">
            <w:pPr>
              <w:jc w:val="center"/>
              <w:rPr>
                <w:b/>
                <w:bCs/>
              </w:rPr>
            </w:pPr>
            <w:r>
              <w:rPr>
                <w:rFonts w:ascii="Calibri" w:eastAsia="Calibri" w:hAnsi="Calibri" w:cs="Calibri"/>
                <w:b/>
                <w:bCs/>
              </w:rPr>
              <w:t xml:space="preserve">Estimated </w:t>
            </w:r>
            <w:r w:rsidRPr="00C761CE">
              <w:rPr>
                <w:rFonts w:ascii="Calibri" w:eastAsia="Calibri" w:hAnsi="Calibri" w:cs="Calibri"/>
                <w:b/>
                <w:bCs/>
              </w:rPr>
              <w:t>Bennu H</w:t>
            </w:r>
            <w:r w:rsidRPr="00C761CE">
              <w:rPr>
                <w:rFonts w:ascii="Calibri" w:eastAsia="Calibri" w:hAnsi="Calibri" w:cs="Calibri"/>
                <w:b/>
                <w:bCs/>
                <w:vertAlign w:val="subscript"/>
              </w:rPr>
              <w:t>2</w:t>
            </w:r>
            <w:r w:rsidRPr="00C761CE">
              <w:rPr>
                <w:rFonts w:ascii="Calibri" w:eastAsia="Calibri" w:hAnsi="Calibri" w:cs="Calibri"/>
                <w:b/>
                <w:bCs/>
              </w:rPr>
              <w:t>O-OH</w:t>
            </w:r>
            <w:r w:rsidRPr="00C761CE">
              <w:rPr>
                <w:rFonts w:ascii="Calibri" w:eastAsia="Calibri" w:hAnsi="Calibri" w:cs="Calibri"/>
                <w:b/>
                <w:bCs/>
                <w:vertAlign w:val="superscript"/>
              </w:rPr>
              <w:t>-</w:t>
            </w:r>
            <w:r w:rsidRPr="00C761CE">
              <w:rPr>
                <w:rFonts w:ascii="Calibri" w:eastAsia="Calibri" w:hAnsi="Calibri" w:cs="Calibri"/>
                <w:b/>
                <w:bCs/>
              </w:rPr>
              <w:t xml:space="preserve"> H content</w:t>
            </w:r>
          </w:p>
        </w:tc>
      </w:tr>
      <w:tr w:rsidR="006F56B8" w14:paraId="71C8DC4C" w14:textId="77777777" w:rsidTr="00C761CE">
        <w:tc>
          <w:tcPr>
            <w:tcW w:w="2155" w:type="dxa"/>
          </w:tcPr>
          <w:p w14:paraId="75997F08" w14:textId="31737723" w:rsidR="006F56B8" w:rsidRDefault="006F56B8" w:rsidP="00C761CE">
            <w:pPr>
              <w:jc w:val="center"/>
            </w:pPr>
            <w:r>
              <w:rPr>
                <w:rFonts w:ascii="Calibri" w:eastAsia="Calibri" w:hAnsi="Calibri" w:cs="Calibri"/>
              </w:rPr>
              <w:t>NOPL</w:t>
            </w:r>
          </w:p>
        </w:tc>
        <w:tc>
          <w:tcPr>
            <w:tcW w:w="4500" w:type="dxa"/>
          </w:tcPr>
          <w:p w14:paraId="1CAB46D3" w14:textId="77777777" w:rsidR="006F56B8" w:rsidRDefault="006F56B8" w:rsidP="006F56B8">
            <w:pPr>
              <w:jc w:val="center"/>
              <w:rPr>
                <w:rFonts w:ascii="Calibri" w:eastAsia="Calibri" w:hAnsi="Calibri" w:cs="Calibri"/>
              </w:rPr>
            </w:pPr>
            <w:r>
              <w:rPr>
                <w:rFonts w:ascii="Calibri" w:eastAsia="Calibri" w:hAnsi="Calibri" w:cs="Calibri"/>
              </w:rPr>
              <w:t>0.58 ± 0.07</w:t>
            </w:r>
          </w:p>
        </w:tc>
      </w:tr>
      <w:tr w:rsidR="006F56B8" w14:paraId="2481503A" w14:textId="77777777" w:rsidTr="00C761CE">
        <w:tc>
          <w:tcPr>
            <w:tcW w:w="2155" w:type="dxa"/>
          </w:tcPr>
          <w:p w14:paraId="41B85309" w14:textId="35AE4219" w:rsidR="006F56B8" w:rsidRDefault="006F56B8" w:rsidP="00C761CE">
            <w:pPr>
              <w:jc w:val="center"/>
              <w:rPr>
                <w:rFonts w:ascii="Calibri" w:eastAsia="Calibri" w:hAnsi="Calibri" w:cs="Calibri"/>
              </w:rPr>
            </w:pPr>
            <w:r>
              <w:rPr>
                <w:rFonts w:ascii="Calibri" w:eastAsia="Calibri" w:hAnsi="Calibri" w:cs="Calibri"/>
              </w:rPr>
              <w:t>ESPAT</w:t>
            </w:r>
          </w:p>
        </w:tc>
        <w:tc>
          <w:tcPr>
            <w:tcW w:w="4500" w:type="dxa"/>
          </w:tcPr>
          <w:p w14:paraId="57564AD2" w14:textId="77777777" w:rsidR="006F56B8" w:rsidRDefault="006F56B8" w:rsidP="006F56B8">
            <w:pPr>
              <w:jc w:val="center"/>
              <w:rPr>
                <w:rFonts w:ascii="Calibri" w:eastAsia="Calibri" w:hAnsi="Calibri" w:cs="Calibri"/>
              </w:rPr>
            </w:pPr>
            <w:r>
              <w:rPr>
                <w:rFonts w:ascii="Calibri" w:eastAsia="Calibri" w:hAnsi="Calibri" w:cs="Calibri"/>
              </w:rPr>
              <w:t>0.61 ± 0.09</w:t>
            </w:r>
          </w:p>
        </w:tc>
      </w:tr>
      <w:tr w:rsidR="006F56B8" w14:paraId="55698448" w14:textId="77777777" w:rsidTr="00C761CE">
        <w:tc>
          <w:tcPr>
            <w:tcW w:w="2155" w:type="dxa"/>
          </w:tcPr>
          <w:p w14:paraId="0FEF972B" w14:textId="6E795F5A" w:rsidR="006F56B8" w:rsidRDefault="006F56B8" w:rsidP="00C761CE">
            <w:pPr>
              <w:jc w:val="center"/>
            </w:pPr>
            <w:r>
              <w:rPr>
                <w:rFonts w:ascii="Calibri" w:eastAsia="Calibri" w:hAnsi="Calibri" w:cs="Calibri"/>
              </w:rPr>
              <w:t>G2</w:t>
            </w:r>
            <w:r>
              <w:rPr>
                <w:rFonts w:ascii="Calibri" w:eastAsia="Calibri" w:hAnsi="Calibri" w:cs="Calibri"/>
                <w:b/>
                <w:vertAlign w:val="superscript"/>
              </w:rPr>
              <w:t>1</w:t>
            </w:r>
          </w:p>
        </w:tc>
        <w:tc>
          <w:tcPr>
            <w:tcW w:w="4500" w:type="dxa"/>
          </w:tcPr>
          <w:p w14:paraId="7586F4C8" w14:textId="77777777" w:rsidR="006F56B8" w:rsidRDefault="006F56B8" w:rsidP="006F56B8">
            <w:pPr>
              <w:jc w:val="center"/>
              <w:rPr>
                <w:rFonts w:ascii="Calibri" w:eastAsia="Calibri" w:hAnsi="Calibri" w:cs="Calibri"/>
              </w:rPr>
            </w:pPr>
            <w:r>
              <w:rPr>
                <w:rFonts w:ascii="Calibri" w:eastAsia="Calibri" w:hAnsi="Calibri" w:cs="Calibri"/>
              </w:rPr>
              <w:t>0.53</w:t>
            </w:r>
            <w:r>
              <w:rPr>
                <w:rFonts w:ascii="Calibri" w:eastAsia="Calibri" w:hAnsi="Calibri" w:cs="Calibri"/>
                <w:vertAlign w:val="superscript"/>
              </w:rPr>
              <w:t>+ 0.36</w:t>
            </w:r>
            <w:r>
              <w:rPr>
                <w:rFonts w:ascii="Calibri" w:eastAsia="Calibri" w:hAnsi="Calibri" w:cs="Calibri"/>
              </w:rPr>
              <w:t xml:space="preserve"> </w:t>
            </w:r>
            <w:r>
              <w:rPr>
                <w:rFonts w:ascii="Calibri" w:eastAsia="Calibri" w:hAnsi="Calibri" w:cs="Calibri"/>
                <w:vertAlign w:val="subscript"/>
              </w:rPr>
              <w:t>- 0.21</w:t>
            </w:r>
          </w:p>
        </w:tc>
      </w:tr>
      <w:tr w:rsidR="006F56B8" w14:paraId="519CD348" w14:textId="77777777" w:rsidTr="00C761CE">
        <w:tc>
          <w:tcPr>
            <w:tcW w:w="2155" w:type="dxa"/>
          </w:tcPr>
          <w:p w14:paraId="4C04A016" w14:textId="66D5A295" w:rsidR="006F56B8" w:rsidRDefault="006F56B8" w:rsidP="00C761CE">
            <w:pPr>
              <w:jc w:val="center"/>
              <w:rPr>
                <w:rFonts w:ascii="Calibri" w:eastAsia="Calibri" w:hAnsi="Calibri" w:cs="Calibri"/>
              </w:rPr>
            </w:pPr>
            <w:r>
              <w:rPr>
                <w:rFonts w:ascii="Calibri" w:eastAsia="Calibri" w:hAnsi="Calibri" w:cs="Calibri"/>
              </w:rPr>
              <w:t>All (averaged)</w:t>
            </w:r>
          </w:p>
        </w:tc>
        <w:tc>
          <w:tcPr>
            <w:tcW w:w="4500" w:type="dxa"/>
          </w:tcPr>
          <w:p w14:paraId="687E5557" w14:textId="77777777" w:rsidR="006F56B8" w:rsidRDefault="006F56B8" w:rsidP="006F56B8">
            <w:pPr>
              <w:jc w:val="center"/>
              <w:rPr>
                <w:rFonts w:ascii="Calibri" w:eastAsia="Calibri" w:hAnsi="Calibri" w:cs="Calibri"/>
              </w:rPr>
            </w:pPr>
            <w:r>
              <w:rPr>
                <w:rFonts w:ascii="Calibri" w:eastAsia="Calibri" w:hAnsi="Calibri" w:cs="Calibri"/>
              </w:rPr>
              <w:t>0.57</w:t>
            </w:r>
            <w:r>
              <w:rPr>
                <w:rFonts w:ascii="Calibri" w:eastAsia="Calibri" w:hAnsi="Calibri" w:cs="Calibri"/>
                <w:vertAlign w:val="superscript"/>
              </w:rPr>
              <w:t xml:space="preserve"> +0.14</w:t>
            </w:r>
            <w:r>
              <w:rPr>
                <w:rFonts w:ascii="Calibri" w:eastAsia="Calibri" w:hAnsi="Calibri" w:cs="Calibri"/>
              </w:rPr>
              <w:t xml:space="preserve"> </w:t>
            </w:r>
            <w:r>
              <w:rPr>
                <w:rFonts w:ascii="Calibri" w:eastAsia="Calibri" w:hAnsi="Calibri" w:cs="Calibri"/>
                <w:vertAlign w:val="subscript"/>
              </w:rPr>
              <w:t>-0.11</w:t>
            </w:r>
          </w:p>
        </w:tc>
      </w:tr>
    </w:tbl>
    <w:p w14:paraId="2D026835" w14:textId="009EED2F" w:rsidR="006F56B8" w:rsidRDefault="00E03C1C" w:rsidP="00C761CE">
      <w:pPr>
        <w:pBdr>
          <w:top w:val="nil"/>
          <w:left w:val="nil"/>
          <w:bottom w:val="nil"/>
          <w:right w:val="nil"/>
          <w:between w:val="nil"/>
        </w:pBdr>
        <w:spacing w:after="200"/>
        <w:jc w:val="both"/>
      </w:pPr>
      <w:r>
        <w:rPr>
          <w:rFonts w:ascii="Calibri" w:eastAsia="Calibri" w:hAnsi="Calibri" w:cs="Calibri"/>
          <w:b/>
          <w:color w:val="000000"/>
        </w:rPr>
        <w:t xml:space="preserve">Table 1: </w:t>
      </w:r>
      <w:r>
        <w:rPr>
          <w:rFonts w:ascii="Calibri" w:eastAsia="Calibri" w:hAnsi="Calibri" w:cs="Calibri"/>
          <w:color w:val="000000"/>
        </w:rPr>
        <w:t>H</w:t>
      </w:r>
      <w:r>
        <w:rPr>
          <w:rFonts w:ascii="Calibri" w:eastAsia="Calibri" w:hAnsi="Calibri" w:cs="Calibri"/>
          <w:color w:val="000000"/>
          <w:vertAlign w:val="subscript"/>
        </w:rPr>
        <w:t>2</w:t>
      </w:r>
      <w:r>
        <w:rPr>
          <w:rFonts w:ascii="Calibri" w:eastAsia="Calibri" w:hAnsi="Calibri" w:cs="Calibri"/>
          <w:color w:val="000000"/>
        </w:rPr>
        <w:t>O-OH</w:t>
      </w:r>
      <w:r>
        <w:rPr>
          <w:rFonts w:ascii="Calibri" w:eastAsia="Calibri" w:hAnsi="Calibri" w:cs="Calibri"/>
          <w:color w:val="000000"/>
          <w:vertAlign w:val="superscript"/>
        </w:rPr>
        <w:t>-</w:t>
      </w:r>
      <w:r>
        <w:rPr>
          <w:rFonts w:ascii="Calibri" w:eastAsia="Calibri" w:hAnsi="Calibri" w:cs="Calibri"/>
          <w:color w:val="000000"/>
        </w:rPr>
        <w:t xml:space="preserve"> H content of Bennu's average surface derived from NOPL, ESPAT, Gaussian Modeling</w:t>
      </w:r>
      <w:r>
        <w:rPr>
          <w:rFonts w:ascii="Calibri" w:eastAsia="Calibri" w:hAnsi="Calibri" w:cs="Calibri"/>
          <w:color w:val="000000"/>
          <w:sz w:val="18"/>
          <w:szCs w:val="18"/>
          <w:vertAlign w:val="superscript"/>
        </w:rPr>
        <w:t>1</w:t>
      </w:r>
      <w:r>
        <w:rPr>
          <w:rFonts w:ascii="Calibri" w:eastAsia="Calibri" w:hAnsi="Calibri" w:cs="Calibri"/>
          <w:color w:val="000000"/>
        </w:rPr>
        <w:t xml:space="preserve"> </w:t>
      </w:r>
    </w:p>
    <w:p w14:paraId="555B4184" w14:textId="77777777" w:rsidR="006F56B8" w:rsidRPr="00056A1E" w:rsidRDefault="006F56B8" w:rsidP="00C761CE"/>
    <w:p w14:paraId="3FD833B7" w14:textId="77777777" w:rsidR="00AE237E" w:rsidRPr="00056A1E" w:rsidRDefault="00AE237E" w:rsidP="00CB02F2">
      <w:pPr>
        <w:pBdr>
          <w:top w:val="nil"/>
          <w:left w:val="nil"/>
          <w:bottom w:val="nil"/>
          <w:right w:val="nil"/>
          <w:between w:val="nil"/>
        </w:pBdr>
        <w:jc w:val="both"/>
        <w:rPr>
          <w:rFonts w:ascii="Calibri" w:eastAsia="Calibri" w:hAnsi="Calibri" w:cs="Calibri"/>
          <w:b/>
          <w:bCs/>
          <w:color w:val="000000"/>
          <w:u w:val="single"/>
        </w:rPr>
      </w:pPr>
    </w:p>
    <w:p w14:paraId="00000079" w14:textId="77777777" w:rsidR="007B2D52" w:rsidRDefault="001A73DC">
      <w:pPr>
        <w:pBdr>
          <w:top w:val="nil"/>
          <w:left w:val="nil"/>
          <w:bottom w:val="nil"/>
          <w:right w:val="nil"/>
          <w:between w:val="nil"/>
        </w:pBdr>
        <w:jc w:val="both"/>
        <w:rPr>
          <w:rFonts w:ascii="Calibri" w:eastAsia="Calibri" w:hAnsi="Calibri" w:cs="Calibri"/>
          <w:b/>
          <w:color w:val="000000"/>
          <w:u w:val="single"/>
        </w:rPr>
      </w:pPr>
      <w:r>
        <w:rPr>
          <w:rFonts w:ascii="Calibri" w:eastAsia="Calibri" w:hAnsi="Calibri" w:cs="Calibri"/>
          <w:b/>
          <w:color w:val="000000"/>
          <w:u w:val="single"/>
        </w:rPr>
        <w:t xml:space="preserve">Supplementary Material: </w:t>
      </w:r>
    </w:p>
    <w:p w14:paraId="0000007B" w14:textId="77777777" w:rsidR="007B2D52" w:rsidRDefault="007B2D52">
      <w:pPr>
        <w:pBdr>
          <w:top w:val="nil"/>
          <w:left w:val="nil"/>
          <w:bottom w:val="nil"/>
          <w:right w:val="nil"/>
          <w:between w:val="nil"/>
        </w:pBdr>
        <w:jc w:val="both"/>
        <w:rPr>
          <w:rFonts w:ascii="Calibri" w:eastAsia="Calibri" w:hAnsi="Calibri" w:cs="Calibri"/>
          <w:color w:val="000000"/>
        </w:rPr>
      </w:pPr>
    </w:p>
    <w:p w14:paraId="51EA0CB9" w14:textId="007FE2D3" w:rsidR="00945654" w:rsidRDefault="00945654">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METHODS</w:t>
      </w:r>
    </w:p>
    <w:p w14:paraId="0000007C" w14:textId="471BBC1C" w:rsidR="007B2D52" w:rsidRPr="00056A1E" w:rsidRDefault="001A73DC">
      <w:pPr>
        <w:pBdr>
          <w:top w:val="nil"/>
          <w:left w:val="nil"/>
          <w:bottom w:val="nil"/>
          <w:right w:val="nil"/>
          <w:between w:val="nil"/>
        </w:pBdr>
        <w:jc w:val="both"/>
        <w:rPr>
          <w:rFonts w:ascii="Calibri" w:eastAsia="Calibri" w:hAnsi="Calibri" w:cs="Calibri"/>
          <w:color w:val="000000"/>
          <w:u w:val="single"/>
        </w:rPr>
      </w:pPr>
      <w:r w:rsidRPr="00056A1E">
        <w:rPr>
          <w:rFonts w:ascii="Calibri" w:eastAsia="Calibri" w:hAnsi="Calibri" w:cs="Calibri"/>
          <w:b/>
          <w:color w:val="000000"/>
          <w:u w:val="single"/>
        </w:rPr>
        <w:t>Bennu data</w:t>
      </w:r>
    </w:p>
    <w:p w14:paraId="0000007D" w14:textId="2EFB6C72" w:rsidR="007B2D52"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i/>
          <w:color w:val="000000"/>
        </w:rPr>
        <w:t>OVIRS data calibration.</w:t>
      </w:r>
      <w:r>
        <w:rPr>
          <w:rFonts w:ascii="Calibri" w:eastAsia="Calibri" w:hAnsi="Calibri" w:cs="Calibri"/>
          <w:b/>
          <w:color w:val="000000"/>
        </w:rPr>
        <w:t xml:space="preserve"> </w:t>
      </w:r>
      <w:r>
        <w:rPr>
          <w:rFonts w:ascii="Calibri" w:eastAsia="Calibri" w:hAnsi="Calibri" w:cs="Calibri"/>
          <w:color w:val="000000"/>
        </w:rPr>
        <w:t xml:space="preserve">The OVIRS spectra are calibrated on a spot-by-spot basis using an automated pipeline that subtracts a nearby deep space background level, subtracts out-of-band signal </w:t>
      </w:r>
      <w:r>
        <w:rPr>
          <w:rFonts w:ascii="Calibri" w:eastAsia="Calibri" w:hAnsi="Calibri" w:cs="Calibri"/>
          <w:color w:val="000000"/>
        </w:rPr>
        <w:lastRenderedPageBreak/>
        <w:t>(IR leakage in all filters &lt; 2.95 microns), converts to absolute physical radiance units and screens for outlier pixels (Simon et al 2018, 2020). Each spectrum is then resampled onto a common wavelength axis with 2-nm sampling below 2.4 μm and 5-nm sampling above 2.4 μm.  As part of the signal above 2.5 μm is from thermal radiance, a thermal tail is calculated and removed from each spectrum before dividing by a range-corrected solar spectrum to convert to reflectance (Simon 2020).  There are two sources of uncertainty in the final spectra: channel-to-channel noise, which is calculated based on read noise and photon noise, and absolute radiance calibration. The absolute radiometric uncertainty affects the overall radiance across the full spectrum with no particular wavelength dependence.  However, two terms do have a spectral dependence that may affect the hydration band.  First, the out-of-band signal is calculated by summing the long wavelength radiance and multiplying by coefficients for each wavelength derived from perfect blackbody source data.  Any spot that covers a mixed temperature scene may potentially have an error in this correction that increases with decreasing wavelength in each filter segment (i.e., it is larger at 1.7 μm than at 2.9 μm).  The second un</w:t>
      </w:r>
      <w:r>
        <w:rPr>
          <w:rFonts w:ascii="Calibri" w:eastAsia="Calibri" w:hAnsi="Calibri" w:cs="Calibri"/>
          <w:color w:val="000000"/>
        </w:rPr>
        <w:lastRenderedPageBreak/>
        <w:t>certainty comes f</w:t>
      </w:r>
      <w:r w:rsidR="000C16B1">
        <w:rPr>
          <w:rFonts w:ascii="Calibri" w:eastAsia="Calibri" w:hAnsi="Calibri" w:cs="Calibri"/>
          <w:color w:val="000000"/>
        </w:rPr>
        <w:t xml:space="preserve">rom the thermal tail correction </w:t>
      </w:r>
      <w:r>
        <w:rPr>
          <w:rFonts w:ascii="Calibri" w:eastAsia="Calibri" w:hAnsi="Calibri" w:cs="Calibri"/>
          <w:color w:val="000000"/>
        </w:rPr>
        <w:t>which may remove too much, or not enough, radiance, if the thermal tail fit is incorrect.  Both of these contribute a few percent of uncertainty to the absolute radiance.</w:t>
      </w:r>
    </w:p>
    <w:p w14:paraId="0000007E" w14:textId="77777777" w:rsidR="007B2D52" w:rsidRDefault="007B2D52">
      <w:pPr>
        <w:pBdr>
          <w:top w:val="nil"/>
          <w:left w:val="nil"/>
          <w:bottom w:val="nil"/>
          <w:right w:val="nil"/>
          <w:between w:val="nil"/>
        </w:pBdr>
        <w:jc w:val="both"/>
        <w:rPr>
          <w:rFonts w:ascii="Calibri" w:eastAsia="Calibri" w:hAnsi="Calibri" w:cs="Calibri"/>
          <w:color w:val="000000"/>
        </w:rPr>
      </w:pPr>
    </w:p>
    <w:p w14:paraId="541C49B6" w14:textId="0EF15BCF" w:rsidR="004C7B9E" w:rsidRPr="000C527B" w:rsidRDefault="001A73DC">
      <w:pPr>
        <w:pBdr>
          <w:top w:val="nil"/>
          <w:left w:val="nil"/>
          <w:bottom w:val="nil"/>
          <w:right w:val="nil"/>
          <w:between w:val="nil"/>
        </w:pBdr>
        <w:jc w:val="both"/>
        <w:rPr>
          <w:rFonts w:ascii="Calibri" w:eastAsia="Calibri" w:hAnsi="Calibri" w:cs="Calibri"/>
          <w:b/>
          <w:color w:val="000000"/>
        </w:rPr>
      </w:pPr>
      <w:r>
        <w:rPr>
          <w:rFonts w:ascii="Calibri" w:eastAsia="Calibri" w:hAnsi="Calibri" w:cs="Calibri"/>
          <w:i/>
          <w:color w:val="000000"/>
        </w:rPr>
        <w:t>Bennu’s spectra</w:t>
      </w:r>
      <w:r>
        <w:rPr>
          <w:rFonts w:ascii="Calibri" w:eastAsia="Calibri" w:hAnsi="Calibri" w:cs="Calibri"/>
          <w:b/>
          <w:color w:val="000000"/>
        </w:rPr>
        <w:t xml:space="preserve">. </w:t>
      </w:r>
      <w:r w:rsidR="004C7B9E" w:rsidRPr="003C77F2">
        <w:rPr>
          <w:rFonts w:ascii="Calibri" w:eastAsia="Calibri" w:hAnsi="Calibri" w:cs="Calibri"/>
          <w:color w:val="000000"/>
        </w:rPr>
        <w:t>In April 2019, the OSIRIS-REx spacecraft acquired visible-infrared spectra, from 0.4 to 4.3 μm, of asteroid 101955 Bennu from a range of 5km.  Global coverage was obtained at a solar phase angle of 8-10 degrees, with approximately 30% overlap from one spectrometer spot to the next (</w:t>
      </w:r>
      <w:r w:rsidR="004C7B9E" w:rsidRPr="003C77F2">
        <w:rPr>
          <w:rFonts w:ascii="Calibri" w:eastAsia="Calibri" w:hAnsi="Calibri" w:cs="Calibri"/>
          <w:color w:val="008000"/>
        </w:rPr>
        <w:t>Simon et al. 2020</w:t>
      </w:r>
      <w:r w:rsidR="004C7B9E" w:rsidRPr="003C77F2">
        <w:rPr>
          <w:rFonts w:ascii="Calibri" w:eastAsia="Calibri" w:hAnsi="Calibri" w:cs="Calibri"/>
          <w:color w:val="000000"/>
        </w:rPr>
        <w:t>).  This data set allows both careful spectral analysis at a spectral resolution of lambda/delta-lambda &gt;250 from 0.4 to 2.4 μm and &gt;480 onwards, and global mapping at a spatial resolution of 20x30 meters per spectrum.</w:t>
      </w:r>
      <w:r w:rsidR="004C7B9E" w:rsidRPr="002C46F5">
        <w:rPr>
          <w:rFonts w:ascii="Calibri" w:eastAsia="Calibri" w:hAnsi="Calibri" w:cs="Calibri"/>
          <w:i/>
          <w:color w:val="000000"/>
        </w:rPr>
        <w:t xml:space="preserve">   </w:t>
      </w:r>
    </w:p>
    <w:p w14:paraId="00000080" w14:textId="391570DE" w:rsidR="007B2D52" w:rsidRPr="0056359F" w:rsidRDefault="001A73DC">
      <w:pPr>
        <w:pBdr>
          <w:top w:val="nil"/>
          <w:left w:val="nil"/>
          <w:bottom w:val="nil"/>
          <w:right w:val="nil"/>
          <w:between w:val="nil"/>
        </w:pBdr>
        <w:jc w:val="both"/>
        <w:rPr>
          <w:rFonts w:ascii="Calibri" w:eastAsia="Calibri" w:hAnsi="Calibri" w:cs="Calibri"/>
          <w:b/>
          <w:color w:val="000000"/>
        </w:rPr>
      </w:pPr>
      <w:r>
        <w:rPr>
          <w:rFonts w:ascii="Calibri" w:eastAsia="Calibri" w:hAnsi="Calibri" w:cs="Calibri"/>
          <w:color w:val="000000"/>
        </w:rPr>
        <w:t>Bennu’s spectral data used were acquired during the Equatorial Station (EQ3) of the Detailed Survey phase, on May 9</w:t>
      </w:r>
      <w:r>
        <w:rPr>
          <w:rFonts w:ascii="Calibri" w:eastAsia="Calibri" w:hAnsi="Calibri" w:cs="Calibri"/>
          <w:color w:val="000000"/>
          <w:vertAlign w:val="superscript"/>
        </w:rPr>
        <w:t>th</w:t>
      </w:r>
      <w:r>
        <w:rPr>
          <w:rFonts w:ascii="Calibri" w:eastAsia="Calibri" w:hAnsi="Calibri" w:cs="Calibri"/>
          <w:color w:val="000000"/>
        </w:rPr>
        <w:t xml:space="preserve"> 2019, at 12:30pm local solar time.</w:t>
      </w:r>
      <w:r w:rsidR="0056359F">
        <w:rPr>
          <w:rFonts w:ascii="Calibri" w:eastAsia="Calibri" w:hAnsi="Calibri" w:cs="Calibri"/>
          <w:b/>
          <w:color w:val="000000"/>
        </w:rPr>
        <w:t xml:space="preserve"> </w:t>
      </w:r>
      <w:r>
        <w:rPr>
          <w:rFonts w:ascii="Calibri" w:eastAsia="Calibri" w:hAnsi="Calibri" w:cs="Calibri"/>
          <w:color w:val="000000"/>
        </w:rPr>
        <w:t xml:space="preserve">Spectra acquired were then </w:t>
      </w:r>
      <w:r>
        <w:rPr>
          <w:rFonts w:ascii="Calibri" w:eastAsia="Calibri" w:hAnsi="Calibri" w:cs="Calibri"/>
        </w:rPr>
        <w:t xml:space="preserve">calibrated and </w:t>
      </w:r>
      <w:r>
        <w:rPr>
          <w:rFonts w:ascii="Calibri" w:eastAsia="Calibri" w:hAnsi="Calibri" w:cs="Calibri"/>
          <w:color w:val="000000"/>
        </w:rPr>
        <w:t xml:space="preserve">resampled. Finally, </w:t>
      </w:r>
      <w:r>
        <w:rPr>
          <w:rFonts w:ascii="Calibri" w:eastAsia="Calibri" w:hAnsi="Calibri" w:cs="Calibri"/>
        </w:rPr>
        <w:t xml:space="preserve">the </w:t>
      </w:r>
      <w:r>
        <w:rPr>
          <w:rFonts w:ascii="Calibri" w:eastAsia="Calibri" w:hAnsi="Calibri" w:cs="Calibri"/>
          <w:color w:val="000000"/>
        </w:rPr>
        <w:t>thermal tail of each spectrum is removed (</w:t>
      </w:r>
      <w:r w:rsidR="00B83971" w:rsidRPr="00B83971">
        <w:rPr>
          <w:rFonts w:ascii="Calibri" w:eastAsia="Calibri" w:hAnsi="Calibri" w:cs="Calibri"/>
          <w:color w:val="008000"/>
        </w:rPr>
        <w:t>DellaGiustina and</w:t>
      </w:r>
      <w:r w:rsidR="00B83971">
        <w:rPr>
          <w:rFonts w:ascii="Calibri" w:eastAsia="Calibri" w:hAnsi="Calibri" w:cs="Calibri"/>
          <w:color w:val="000000"/>
        </w:rPr>
        <w:t xml:space="preserve"> </w:t>
      </w:r>
      <w:r w:rsidR="00B83971">
        <w:rPr>
          <w:rFonts w:ascii="Calibri" w:eastAsia="Calibri" w:hAnsi="Calibri" w:cs="Calibri"/>
          <w:color w:val="008000"/>
        </w:rPr>
        <w:t>Emery</w:t>
      </w:r>
      <w:r>
        <w:rPr>
          <w:rFonts w:ascii="Calibri" w:eastAsia="Calibri" w:hAnsi="Calibri" w:cs="Calibri"/>
          <w:color w:val="008000"/>
        </w:rPr>
        <w:t>, 2019</w:t>
      </w:r>
      <w:r>
        <w:rPr>
          <w:rFonts w:ascii="Calibri" w:eastAsia="Calibri" w:hAnsi="Calibri" w:cs="Calibri"/>
          <w:color w:val="000000"/>
        </w:rPr>
        <w:t>) and all spectra are divided by solar flux (</w:t>
      </w:r>
      <w:r>
        <w:rPr>
          <w:rFonts w:ascii="Calibri" w:eastAsia="Calibri" w:hAnsi="Calibri" w:cs="Calibri"/>
          <w:color w:val="008000"/>
        </w:rPr>
        <w:t>Simon et al., 2020</w:t>
      </w:r>
      <w:r>
        <w:rPr>
          <w:rFonts w:ascii="Calibri" w:eastAsia="Calibri" w:hAnsi="Calibri" w:cs="Calibri"/>
          <w:color w:val="000000"/>
        </w:rPr>
        <w:t>) and then photometrically corrected.</w:t>
      </w:r>
    </w:p>
    <w:p w14:paraId="00000081" w14:textId="4D97D0E7" w:rsidR="007B2D52"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The spectral reflectance of OVIRS spectral reflectance of Bennu surface depends on the light scattering geometry. In order to make comparisons between different areas and quantitatively interpret the spectra based on laboratory measurements, the observations need to be photometrically corrected to the same geometry. We choose a common geometry often used in laboratory settings, REFF(i</w:t>
      </w:r>
      <w:r>
        <w:rPr>
          <w:rFonts w:ascii="Calibri" w:eastAsia="Calibri" w:hAnsi="Calibri" w:cs="Calibri"/>
          <w:color w:val="000000"/>
          <w:vertAlign w:val="subscript"/>
        </w:rPr>
        <w:t>0</w:t>
      </w:r>
      <w:r>
        <w:rPr>
          <w:rFonts w:ascii="Calibri" w:eastAsia="Calibri" w:hAnsi="Calibri" w:cs="Calibri"/>
          <w:color w:val="000000"/>
        </w:rPr>
        <w:t>, e</w:t>
      </w:r>
      <w:r>
        <w:rPr>
          <w:rFonts w:ascii="Calibri" w:eastAsia="Calibri" w:hAnsi="Calibri" w:cs="Calibri"/>
          <w:color w:val="000000"/>
          <w:vertAlign w:val="subscript"/>
        </w:rPr>
        <w:t>0</w:t>
      </w:r>
      <w:r>
        <w:rPr>
          <w:rFonts w:ascii="Calibri" w:eastAsia="Calibri" w:hAnsi="Calibri" w:cs="Calibri"/>
          <w:color w:val="000000"/>
        </w:rPr>
        <w:t>, α</w:t>
      </w:r>
      <w:r>
        <w:rPr>
          <w:rFonts w:ascii="Calibri" w:eastAsia="Calibri" w:hAnsi="Calibri" w:cs="Calibri"/>
          <w:color w:val="000000"/>
          <w:vertAlign w:val="subscript"/>
        </w:rPr>
        <w:t>0</w:t>
      </w:r>
      <w:r>
        <w:rPr>
          <w:rFonts w:ascii="Calibri" w:eastAsia="Calibri" w:hAnsi="Calibri" w:cs="Calibri"/>
          <w:color w:val="000000"/>
        </w:rPr>
        <w:t>) = (0°, 30°, 30°) as our default reference angles. A McEwen model is used to correct all the RADF values of each spectral band to the reference angle (</w:t>
      </w:r>
      <w:r>
        <w:rPr>
          <w:rFonts w:ascii="Calibri" w:eastAsia="Calibri" w:hAnsi="Calibri" w:cs="Calibri"/>
          <w:color w:val="008000"/>
        </w:rPr>
        <w:t xml:space="preserve">Zou et al., </w:t>
      </w:r>
      <w:r w:rsidR="00792F3C">
        <w:rPr>
          <w:rFonts w:ascii="Calibri" w:eastAsia="Calibri" w:hAnsi="Calibri" w:cs="Calibri"/>
          <w:color w:val="008000"/>
        </w:rPr>
        <w:t xml:space="preserve">in revision, </w:t>
      </w:r>
      <w:r>
        <w:rPr>
          <w:rFonts w:ascii="Calibri" w:eastAsia="Calibri" w:hAnsi="Calibri" w:cs="Calibri"/>
          <w:color w:val="008000"/>
        </w:rPr>
        <w:t>2020</w:t>
      </w:r>
      <w:r>
        <w:rPr>
          <w:rFonts w:ascii="Calibri" w:eastAsia="Calibri" w:hAnsi="Calibri" w:cs="Calibri"/>
          <w:color w:val="000000"/>
        </w:rPr>
        <w:t>). Then, RADF data were converted into REFF values.</w:t>
      </w:r>
    </w:p>
    <w:p w14:paraId="00000082" w14:textId="77777777" w:rsidR="007B2D52"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Generally, the model parameters were fitted independently for each channel. Before correction, a smoothing procedure is applied on the model parameters over the wavelengths ranging from 0.39 to 3.7 μm to reduce the noise of each band to reduce the noises in parameters caused by ignoring the fact that the bands are not actually independent. </w:t>
      </w:r>
    </w:p>
    <w:p w14:paraId="00000083" w14:textId="77777777" w:rsidR="007B2D52" w:rsidRDefault="001A73DC">
      <w:pPr>
        <w:pBdr>
          <w:top w:val="nil"/>
          <w:left w:val="nil"/>
          <w:bottom w:val="nil"/>
          <w:right w:val="nil"/>
          <w:between w:val="nil"/>
        </w:pBdr>
        <w:ind w:left="2160"/>
        <w:jc w:val="both"/>
        <w:rPr>
          <w:rFonts w:ascii="Calibri" w:eastAsia="Calibri" w:hAnsi="Calibri" w:cs="Calibri"/>
        </w:rPr>
      </w:pPr>
      <w:r>
        <w:rPr>
          <w:rFonts w:ascii="Calibri" w:eastAsia="Calibri" w:hAnsi="Calibri" w:cs="Calibri"/>
          <w:color w:val="0000FF"/>
        </w:rPr>
        <w:t xml:space="preserve"> </w:t>
      </w:r>
      <w:r>
        <w:rPr>
          <w:rFonts w:ascii="Calibri" w:eastAsia="Calibri" w:hAnsi="Calibri" w:cs="Calibri"/>
          <w:noProof/>
          <w:color w:val="0000FF"/>
        </w:rPr>
        <w:drawing>
          <wp:inline distT="114300" distB="114300" distL="114300" distR="114300" wp14:anchorId="359EB342" wp14:editId="244FB3BC">
            <wp:extent cx="3086417" cy="387715"/>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086417" cy="387715"/>
                    </a:xfrm>
                    <a:prstGeom prst="rect">
                      <a:avLst/>
                    </a:prstGeom>
                    <a:ln/>
                  </pic:spPr>
                </pic:pic>
              </a:graphicData>
            </a:graphic>
          </wp:inline>
        </w:drawing>
      </w:r>
      <w:r>
        <w:rPr>
          <w:rFonts w:ascii="Calibri" w:eastAsia="Calibri" w:hAnsi="Calibri" w:cs="Calibri"/>
          <w:color w:val="0000FF"/>
        </w:rPr>
        <w:t xml:space="preserve">       </w:t>
      </w:r>
      <w:r>
        <w:rPr>
          <w:rFonts w:ascii="Calibri" w:eastAsia="Calibri" w:hAnsi="Calibri" w:cs="Calibri"/>
        </w:rPr>
        <w:t xml:space="preserve"> (1)</w:t>
      </w:r>
    </w:p>
    <w:p w14:paraId="00000084" w14:textId="760EA6CC" w:rsidR="007B2D52"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 e, α) is the scattering geometry of measured reflectance.</w:t>
      </w:r>
    </w:p>
    <w:p w14:paraId="00000085" w14:textId="5AE34B50" w:rsidR="007B2D52"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The details of the photometric process were explained in (</w:t>
      </w:r>
      <w:r w:rsidR="00DB4968">
        <w:rPr>
          <w:rFonts w:ascii="Calibri" w:eastAsia="Calibri" w:hAnsi="Calibri" w:cs="Calibri"/>
          <w:color w:val="008000"/>
        </w:rPr>
        <w:t xml:space="preserve">Zou </w:t>
      </w:r>
      <w:r w:rsidR="000B2739">
        <w:rPr>
          <w:rFonts w:ascii="Calibri" w:eastAsia="Calibri" w:hAnsi="Calibri" w:cs="Calibri"/>
          <w:color w:val="008000"/>
        </w:rPr>
        <w:t>et al.</w:t>
      </w:r>
      <w:r w:rsidR="00792F3C">
        <w:rPr>
          <w:rFonts w:ascii="Calibri" w:eastAsia="Calibri" w:hAnsi="Calibri" w:cs="Calibri"/>
          <w:color w:val="008000"/>
        </w:rPr>
        <w:t>, in revision,</w:t>
      </w:r>
      <w:r w:rsidR="00DB4968">
        <w:rPr>
          <w:rFonts w:ascii="Calibri" w:eastAsia="Calibri" w:hAnsi="Calibri" w:cs="Calibri"/>
          <w:color w:val="008000"/>
        </w:rPr>
        <w:t xml:space="preserve"> 2020</w:t>
      </w:r>
      <w:r>
        <w:rPr>
          <w:rFonts w:ascii="Calibri" w:eastAsia="Calibri" w:hAnsi="Calibri" w:cs="Calibri"/>
          <w:color w:val="000000"/>
        </w:rPr>
        <w:t>).</w:t>
      </w:r>
    </w:p>
    <w:p w14:paraId="00000086" w14:textId="77777777" w:rsidR="007B2D52"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This dataset is characterized by a global coverage of Bennu, with a spatial resolution of about 20m x 30m. The spectra were filtered according to their viewing geometry with incidence and emergence angles both inferior or equal to 70°, to eliminate viewing geometry artifacts. Spectra were also filtered for spikes and saturation. Our data set after filtering is 7089 spectra for EQ3 station.</w:t>
      </w:r>
    </w:p>
    <w:p w14:paraId="00000087" w14:textId="77777777" w:rsidR="007B2D52"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w:t>
      </w:r>
    </w:p>
    <w:p w14:paraId="00000088" w14:textId="2E1DBF07" w:rsidR="007B2D52" w:rsidRPr="00056A1E" w:rsidRDefault="001A73DC">
      <w:pPr>
        <w:pBdr>
          <w:top w:val="nil"/>
          <w:left w:val="nil"/>
          <w:bottom w:val="nil"/>
          <w:right w:val="nil"/>
          <w:between w:val="nil"/>
        </w:pBdr>
        <w:jc w:val="both"/>
        <w:rPr>
          <w:rFonts w:ascii="Calibri" w:eastAsia="Calibri" w:hAnsi="Calibri" w:cs="Calibri"/>
          <w:b/>
          <w:color w:val="000000"/>
          <w:u w:val="single"/>
        </w:rPr>
      </w:pPr>
      <w:r w:rsidRPr="00056A1E">
        <w:rPr>
          <w:rFonts w:ascii="Calibri" w:eastAsia="Calibri" w:hAnsi="Calibri" w:cs="Calibri"/>
          <w:b/>
          <w:color w:val="000000"/>
          <w:u w:val="single"/>
        </w:rPr>
        <w:t>Meteorites</w:t>
      </w:r>
    </w:p>
    <w:p w14:paraId="00000089" w14:textId="77777777" w:rsidR="007B2D52" w:rsidRDefault="001A73DC">
      <w:pPr>
        <w:pBdr>
          <w:top w:val="nil"/>
          <w:left w:val="nil"/>
          <w:bottom w:val="nil"/>
          <w:right w:val="nil"/>
          <w:between w:val="nil"/>
        </w:pBdr>
        <w:jc w:val="both"/>
        <w:rPr>
          <w:rFonts w:ascii="Calibri" w:eastAsia="Calibri" w:hAnsi="Calibri" w:cs="Calibri"/>
          <w:b/>
          <w:color w:val="000000"/>
        </w:rPr>
      </w:pPr>
      <w:r>
        <w:rPr>
          <w:rFonts w:ascii="Calibri" w:eastAsia="Calibri" w:hAnsi="Calibri" w:cs="Calibri"/>
          <w:i/>
          <w:color w:val="000000"/>
        </w:rPr>
        <w:t>Meteorite spectra.</w:t>
      </w:r>
      <w:r>
        <w:rPr>
          <w:rFonts w:ascii="Calibri" w:eastAsia="Calibri" w:hAnsi="Calibri" w:cs="Calibri"/>
          <w:color w:val="000000"/>
        </w:rPr>
        <w:t xml:space="preserve"> All the selected meteorites (</w:t>
      </w:r>
      <w:r>
        <w:rPr>
          <w:rFonts w:ascii="Calibri" w:eastAsia="Calibri" w:hAnsi="Calibri" w:cs="Calibri"/>
          <w:b/>
          <w:color w:val="000000"/>
        </w:rPr>
        <w:t>Table1</w:t>
      </w:r>
      <w:r>
        <w:rPr>
          <w:rFonts w:ascii="Calibri" w:eastAsia="Calibri" w:hAnsi="Calibri" w:cs="Calibri"/>
          <w:color w:val="000000"/>
        </w:rPr>
        <w:t>) were powdered and spectra were measured under asteroid-like conditions (vacuum- and thermally-desiccated conditions).</w:t>
      </w:r>
      <w:r>
        <w:rPr>
          <w:rFonts w:ascii="Calibri" w:eastAsia="Calibri" w:hAnsi="Calibri" w:cs="Calibri"/>
          <w:b/>
          <w:color w:val="000000"/>
        </w:rPr>
        <w:t xml:space="preserve"> </w:t>
      </w:r>
    </w:p>
    <w:p w14:paraId="5F10DB78" w14:textId="77777777" w:rsidR="00945654"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Meteorite chips from </w:t>
      </w:r>
      <w:r>
        <w:rPr>
          <w:rFonts w:ascii="Calibri" w:eastAsia="Calibri" w:hAnsi="Calibri" w:cs="Calibri"/>
          <w:color w:val="008000"/>
        </w:rPr>
        <w:t>Takir et al. 2013</w:t>
      </w:r>
      <w:r>
        <w:rPr>
          <w:rFonts w:ascii="Calibri" w:eastAsia="Calibri" w:hAnsi="Calibri" w:cs="Calibri"/>
          <w:color w:val="000000"/>
        </w:rPr>
        <w:t xml:space="preserve">, </w:t>
      </w:r>
      <w:r>
        <w:rPr>
          <w:rFonts w:ascii="Calibri" w:eastAsia="Calibri" w:hAnsi="Calibri" w:cs="Calibri"/>
          <w:color w:val="008000"/>
        </w:rPr>
        <w:t xml:space="preserve">2019 </w:t>
      </w:r>
      <w:r>
        <w:rPr>
          <w:rFonts w:ascii="Calibri" w:eastAsia="Calibri" w:hAnsi="Calibri" w:cs="Calibri"/>
          <w:color w:val="000000"/>
        </w:rPr>
        <w:t xml:space="preserve">were grounded into ~100- μm powder and no grain size distributions were measured due to the small amount of meteorite sample. While the meteorites from </w:t>
      </w:r>
      <w:r>
        <w:rPr>
          <w:rFonts w:ascii="Calibri" w:eastAsia="Calibri" w:hAnsi="Calibri" w:cs="Calibri"/>
          <w:color w:val="008000"/>
        </w:rPr>
        <w:t>Potin et al.</w:t>
      </w:r>
      <w:r>
        <w:rPr>
          <w:rFonts w:ascii="Calibri" w:eastAsia="Calibri" w:hAnsi="Calibri" w:cs="Calibri"/>
          <w:color w:val="000000"/>
        </w:rPr>
        <w:t xml:space="preserve"> </w:t>
      </w:r>
      <w:r>
        <w:rPr>
          <w:rFonts w:ascii="Calibri" w:eastAsia="Calibri" w:hAnsi="Calibri" w:cs="Calibri"/>
          <w:color w:val="008000"/>
        </w:rPr>
        <w:t xml:space="preserve">2020 </w:t>
      </w:r>
      <w:r>
        <w:rPr>
          <w:rFonts w:ascii="Calibri" w:eastAsia="Calibri" w:hAnsi="Calibri" w:cs="Calibri"/>
          <w:color w:val="000000"/>
        </w:rPr>
        <w:t xml:space="preserve">and </w:t>
      </w:r>
      <w:r>
        <w:rPr>
          <w:rFonts w:ascii="Calibri" w:eastAsia="Calibri" w:hAnsi="Calibri" w:cs="Calibri"/>
          <w:color w:val="008000"/>
        </w:rPr>
        <w:t xml:space="preserve">Garenne et al. 2016 </w:t>
      </w:r>
      <w:r>
        <w:rPr>
          <w:rFonts w:ascii="Calibri" w:eastAsia="Calibri" w:hAnsi="Calibri" w:cs="Calibri"/>
          <w:color w:val="000000"/>
        </w:rPr>
        <w:t xml:space="preserve">were powdered manually but not sieved to keep a large grain size distribution. </w:t>
      </w:r>
    </w:p>
    <w:p w14:paraId="19D3988E" w14:textId="77777777" w:rsidR="00733A5F" w:rsidRDefault="00733A5F">
      <w:pPr>
        <w:pBdr>
          <w:top w:val="nil"/>
          <w:left w:val="nil"/>
          <w:bottom w:val="nil"/>
          <w:right w:val="nil"/>
          <w:between w:val="nil"/>
        </w:pBdr>
        <w:jc w:val="both"/>
        <w:rPr>
          <w:rFonts w:ascii="Calibri" w:eastAsia="Calibri" w:hAnsi="Calibri" w:cs="Calibri"/>
          <w:color w:val="000000"/>
        </w:rPr>
      </w:pPr>
    </w:p>
    <w:p w14:paraId="0000008A" w14:textId="69AE1041" w:rsidR="007B2D52" w:rsidRDefault="00733A5F">
      <w:pPr>
        <w:pBdr>
          <w:top w:val="nil"/>
          <w:left w:val="nil"/>
          <w:bottom w:val="nil"/>
          <w:right w:val="nil"/>
          <w:between w:val="nil"/>
        </w:pBdr>
        <w:jc w:val="both"/>
        <w:rPr>
          <w:rFonts w:ascii="Calibri" w:eastAsia="Calibri" w:hAnsi="Calibri" w:cs="Calibri"/>
          <w:color w:val="000000"/>
        </w:rPr>
      </w:pPr>
      <w:r w:rsidRPr="006A0833">
        <w:rPr>
          <w:rFonts w:ascii="Calibri" w:eastAsia="Calibri" w:hAnsi="Calibri" w:cs="Calibri"/>
          <w:color w:val="000000"/>
        </w:rPr>
        <w:t xml:space="preserve">An additional spectrum was collected for Mighei </w:t>
      </w:r>
      <w:r w:rsidR="008C5AA5" w:rsidRPr="006A0833">
        <w:rPr>
          <w:rFonts w:ascii="Calibri" w:eastAsia="Calibri" w:hAnsi="Calibri" w:cs="Calibri"/>
          <w:color w:val="000000"/>
        </w:rPr>
        <w:t>(with grain size &lt; 500 micron</w:t>
      </w:r>
      <w:r w:rsidR="008C5AA5" w:rsidRPr="006A0833">
        <w:rPr>
          <w:rFonts w:ascii="Calibri" w:eastAsia="Calibri" w:hAnsi="Calibri" w:cs="Calibri"/>
        </w:rPr>
        <w:t>s</w:t>
      </w:r>
      <w:r w:rsidR="008C5AA5" w:rsidRPr="006A0833">
        <w:rPr>
          <w:rFonts w:ascii="Calibri" w:eastAsia="Calibri" w:hAnsi="Calibri" w:cs="Calibri"/>
          <w:color w:val="000000"/>
        </w:rPr>
        <w:t xml:space="preserve">) </w:t>
      </w:r>
      <w:r w:rsidRPr="006A0833">
        <w:rPr>
          <w:rFonts w:ascii="Calibri" w:eastAsia="Calibri" w:hAnsi="Calibri" w:cs="Calibri"/>
          <w:color w:val="000000"/>
        </w:rPr>
        <w:t xml:space="preserve">at </w:t>
      </w:r>
      <w:r w:rsidR="00A3509B" w:rsidRPr="006A0833">
        <w:rPr>
          <w:rFonts w:ascii="Calibri" w:eastAsia="Calibri" w:hAnsi="Calibri" w:cs="Calibri"/>
          <w:color w:val="000000"/>
        </w:rPr>
        <w:t>INAF</w:t>
      </w:r>
      <w:r w:rsidR="00A4506C" w:rsidRPr="006A0833">
        <w:rPr>
          <w:rFonts w:ascii="Calibri" w:eastAsia="Calibri" w:hAnsi="Calibri" w:cs="Calibri"/>
          <w:color w:val="000000"/>
        </w:rPr>
        <w:t>-Astrophysical Observatory of Arcetri in Firenze, Italy</w:t>
      </w:r>
      <w:r w:rsidR="00AA1D80" w:rsidRPr="006A0833">
        <w:rPr>
          <w:rFonts w:ascii="Calibri" w:eastAsia="Calibri" w:hAnsi="Calibri" w:cs="Calibri"/>
          <w:color w:val="000000"/>
        </w:rPr>
        <w:t xml:space="preserve"> (</w:t>
      </w:r>
      <w:r w:rsidR="00AA1D80" w:rsidRPr="006A0833">
        <w:rPr>
          <w:rFonts w:ascii="Calibri" w:eastAsia="Calibri" w:hAnsi="Calibri" w:cs="Calibri"/>
          <w:i/>
          <w:color w:val="008000"/>
        </w:rPr>
        <w:t>Poggiali personal communication</w:t>
      </w:r>
      <w:r w:rsidR="00AA1D80" w:rsidRPr="006A0833">
        <w:rPr>
          <w:rFonts w:ascii="Calibri" w:eastAsia="Calibri" w:hAnsi="Calibri" w:cs="Calibri"/>
          <w:color w:val="000000"/>
        </w:rPr>
        <w:t>)</w:t>
      </w:r>
      <w:r w:rsidR="002C207D" w:rsidRPr="006A0833">
        <w:rPr>
          <w:rFonts w:ascii="Calibri" w:eastAsia="Calibri" w:hAnsi="Calibri" w:cs="Calibri"/>
          <w:color w:val="000000"/>
        </w:rPr>
        <w:t>.</w:t>
      </w:r>
    </w:p>
    <w:p w14:paraId="0000008B" w14:textId="77777777" w:rsidR="007B2D52" w:rsidRDefault="007B2D52">
      <w:pPr>
        <w:pBdr>
          <w:top w:val="nil"/>
          <w:left w:val="nil"/>
          <w:bottom w:val="nil"/>
          <w:right w:val="nil"/>
          <w:between w:val="nil"/>
        </w:pBdr>
        <w:jc w:val="both"/>
        <w:rPr>
          <w:rFonts w:ascii="Calibri" w:eastAsia="Calibri" w:hAnsi="Calibri" w:cs="Calibri"/>
          <w:color w:val="000000"/>
        </w:rPr>
      </w:pPr>
    </w:p>
    <w:p w14:paraId="0000008C" w14:textId="77777777" w:rsidR="007B2D52" w:rsidRDefault="001A73DC">
      <w:pPr>
        <w:pBdr>
          <w:top w:val="nil"/>
          <w:left w:val="nil"/>
          <w:bottom w:val="nil"/>
          <w:right w:val="nil"/>
          <w:between w:val="nil"/>
        </w:pBdr>
        <w:jc w:val="both"/>
        <w:rPr>
          <w:rFonts w:ascii="Calibri" w:eastAsia="Calibri" w:hAnsi="Calibri" w:cs="Calibri"/>
          <w:b/>
          <w:color w:val="000000"/>
        </w:rPr>
      </w:pPr>
      <w:r>
        <w:rPr>
          <w:rFonts w:ascii="Calibri" w:eastAsia="Calibri" w:hAnsi="Calibri" w:cs="Calibri"/>
          <w:i/>
          <w:color w:val="000000"/>
        </w:rPr>
        <w:lastRenderedPageBreak/>
        <w:t>Meteorite H</w:t>
      </w:r>
      <w:r>
        <w:rPr>
          <w:rFonts w:ascii="Calibri" w:eastAsia="Calibri" w:hAnsi="Calibri" w:cs="Calibri"/>
          <w:i/>
          <w:color w:val="000000"/>
          <w:vertAlign w:val="subscript"/>
        </w:rPr>
        <w:t>2</w:t>
      </w:r>
      <w:r>
        <w:rPr>
          <w:rFonts w:ascii="Calibri" w:eastAsia="Calibri" w:hAnsi="Calibri" w:cs="Calibri"/>
          <w:i/>
          <w:color w:val="000000"/>
        </w:rPr>
        <w:t>O-OH</w:t>
      </w:r>
      <w:r>
        <w:rPr>
          <w:rFonts w:ascii="Calibri" w:eastAsia="Calibri" w:hAnsi="Calibri" w:cs="Calibri"/>
          <w:i/>
          <w:color w:val="000000"/>
          <w:vertAlign w:val="superscript"/>
        </w:rPr>
        <w:t>-</w:t>
      </w:r>
      <w:r>
        <w:rPr>
          <w:rFonts w:ascii="Calibri" w:eastAsia="Calibri" w:hAnsi="Calibri" w:cs="Calibri"/>
          <w:i/>
          <w:color w:val="000000"/>
        </w:rPr>
        <w:t xml:space="preserve"> H content.</w:t>
      </w:r>
      <w:r>
        <w:rPr>
          <w:rFonts w:ascii="Calibri" w:eastAsia="Calibri" w:hAnsi="Calibri" w:cs="Calibri"/>
          <w:b/>
          <w:color w:val="000000"/>
        </w:rPr>
        <w:t xml:space="preserve"> </w:t>
      </w:r>
      <w:r>
        <w:rPr>
          <w:rFonts w:ascii="Calibri" w:eastAsia="Calibri" w:hAnsi="Calibri" w:cs="Calibri"/>
          <w:color w:val="000000"/>
        </w:rPr>
        <w:t>The meteorite H</w:t>
      </w:r>
      <w:r>
        <w:rPr>
          <w:rFonts w:ascii="Calibri" w:eastAsia="Calibri" w:hAnsi="Calibri" w:cs="Calibri"/>
          <w:color w:val="000000"/>
          <w:vertAlign w:val="subscript"/>
        </w:rPr>
        <w:t>2</w:t>
      </w:r>
      <w:r>
        <w:rPr>
          <w:rFonts w:ascii="Calibri" w:eastAsia="Calibri" w:hAnsi="Calibri" w:cs="Calibri"/>
          <w:color w:val="000000"/>
        </w:rPr>
        <w:t>O-OH</w:t>
      </w:r>
      <w:r>
        <w:rPr>
          <w:rFonts w:ascii="Calibri" w:eastAsia="Calibri" w:hAnsi="Calibri" w:cs="Calibri"/>
          <w:color w:val="000000"/>
          <w:vertAlign w:val="superscript"/>
        </w:rPr>
        <w:t>-</w:t>
      </w:r>
      <w:r>
        <w:rPr>
          <w:rFonts w:ascii="Calibri" w:eastAsia="Calibri" w:hAnsi="Calibri" w:cs="Calibri"/>
          <w:color w:val="000000"/>
        </w:rPr>
        <w:t xml:space="preserve"> H contents used in this study are calculated using the method of </w:t>
      </w:r>
      <w:r>
        <w:rPr>
          <w:rFonts w:ascii="Calibri" w:eastAsia="Calibri" w:hAnsi="Calibri" w:cs="Calibri"/>
          <w:color w:val="008000"/>
        </w:rPr>
        <w:t>Alexander et al. 2012, 2013</w:t>
      </w:r>
      <w:r>
        <w:rPr>
          <w:rFonts w:ascii="Calibri" w:eastAsia="Calibri" w:hAnsi="Calibri" w:cs="Calibri"/>
          <w:color w:val="000000"/>
        </w:rPr>
        <w:t>. The authors have measured the bulk carbon content as well as bulk hydrogen content. Assuming all carbon is in the organic matter, they then deduced the organic hydrogen content using the typical Insoluble Organic Matter (IOM) hydrogen to carbon ratio of CR meteorites and CM meteorites. The organic hydrogen content is subtracted from the bulk hydrogen content to derive the bulk hydrogen content in water and hydroxyl, i.e.: H</w:t>
      </w:r>
      <w:r>
        <w:rPr>
          <w:rFonts w:ascii="Calibri" w:eastAsia="Calibri" w:hAnsi="Calibri" w:cs="Calibri"/>
          <w:color w:val="000000"/>
          <w:vertAlign w:val="subscript"/>
        </w:rPr>
        <w:t>2</w:t>
      </w:r>
      <w:r>
        <w:rPr>
          <w:rFonts w:ascii="Calibri" w:eastAsia="Calibri" w:hAnsi="Calibri" w:cs="Calibri"/>
          <w:color w:val="000000"/>
        </w:rPr>
        <w:t>O-OH</w:t>
      </w:r>
      <w:r>
        <w:rPr>
          <w:rFonts w:ascii="Calibri" w:eastAsia="Calibri" w:hAnsi="Calibri" w:cs="Calibri"/>
          <w:color w:val="000000"/>
          <w:vertAlign w:val="superscript"/>
        </w:rPr>
        <w:t>-</w:t>
      </w:r>
      <w:r>
        <w:rPr>
          <w:rFonts w:ascii="Calibri" w:eastAsia="Calibri" w:hAnsi="Calibri" w:cs="Calibri"/>
          <w:color w:val="000000"/>
        </w:rPr>
        <w:t xml:space="preserve"> H content (</w:t>
      </w:r>
      <w:r>
        <w:rPr>
          <w:rFonts w:ascii="Calibri" w:eastAsia="Calibri" w:hAnsi="Calibri" w:cs="Calibri"/>
          <w:b/>
          <w:color w:val="000000"/>
        </w:rPr>
        <w:t>Table 1</w:t>
      </w:r>
      <w:r>
        <w:rPr>
          <w:rFonts w:ascii="Calibri" w:eastAsia="Calibri" w:hAnsi="Calibri" w:cs="Calibri"/>
          <w:color w:val="000000"/>
        </w:rPr>
        <w:t>).</w:t>
      </w:r>
    </w:p>
    <w:p w14:paraId="0000008D" w14:textId="77777777" w:rsidR="007B2D52" w:rsidRDefault="007B2D52">
      <w:pPr>
        <w:pBdr>
          <w:top w:val="nil"/>
          <w:left w:val="nil"/>
          <w:bottom w:val="nil"/>
          <w:right w:val="nil"/>
          <w:between w:val="nil"/>
        </w:pBdr>
        <w:jc w:val="both"/>
        <w:rPr>
          <w:rFonts w:ascii="Calibri" w:eastAsia="Calibri" w:hAnsi="Calibri" w:cs="Calibri"/>
          <w:color w:val="000000"/>
        </w:rPr>
      </w:pPr>
    </w:p>
    <w:p w14:paraId="0000008E" w14:textId="412871FF" w:rsidR="007B2D52" w:rsidRDefault="001A73DC">
      <w:pPr>
        <w:pBdr>
          <w:top w:val="nil"/>
          <w:left w:val="nil"/>
          <w:bottom w:val="nil"/>
          <w:right w:val="nil"/>
          <w:between w:val="nil"/>
        </w:pBdr>
        <w:spacing w:before="240" w:after="240"/>
        <w:jc w:val="both"/>
        <w:rPr>
          <w:rFonts w:ascii="Calibri" w:eastAsia="Calibri" w:hAnsi="Calibri" w:cs="Calibri"/>
          <w:color w:val="000000"/>
        </w:rPr>
      </w:pPr>
      <w:r>
        <w:rPr>
          <w:rFonts w:ascii="Calibri" w:eastAsia="Calibri" w:hAnsi="Calibri" w:cs="Calibri"/>
          <w:b/>
          <w:color w:val="000000"/>
        </w:rPr>
        <w:t>Table1</w:t>
      </w:r>
      <w:r>
        <w:rPr>
          <w:rFonts w:ascii="Calibri" w:eastAsia="Calibri" w:hAnsi="Calibri" w:cs="Calibri"/>
          <w:color w:val="000000"/>
        </w:rPr>
        <w:t>. The selected meteorites are reported with their spectral reference and their H</w:t>
      </w:r>
      <w:r>
        <w:rPr>
          <w:rFonts w:ascii="Calibri" w:eastAsia="Calibri" w:hAnsi="Calibri" w:cs="Calibri"/>
          <w:color w:val="000000"/>
          <w:vertAlign w:val="subscript"/>
        </w:rPr>
        <w:t>2</w:t>
      </w:r>
      <w:r>
        <w:rPr>
          <w:rFonts w:ascii="Calibri" w:eastAsia="Calibri" w:hAnsi="Calibri" w:cs="Calibri"/>
          <w:color w:val="000000"/>
        </w:rPr>
        <w:t>O-OH</w:t>
      </w:r>
      <w:r>
        <w:rPr>
          <w:rFonts w:ascii="Calibri" w:eastAsia="Calibri" w:hAnsi="Calibri" w:cs="Calibri"/>
          <w:color w:val="000000"/>
          <w:vertAlign w:val="superscript"/>
        </w:rPr>
        <w:t>-</w:t>
      </w:r>
      <w:r>
        <w:rPr>
          <w:rFonts w:ascii="Calibri" w:eastAsia="Calibri" w:hAnsi="Calibri" w:cs="Calibri"/>
          <w:color w:val="000000"/>
        </w:rPr>
        <w:t xml:space="preserve"> H content calculated by Alexander et al., 2012, 2013</w:t>
      </w:r>
      <w:r w:rsidR="00AB2346">
        <w:rPr>
          <w:rFonts w:ascii="Calibri" w:eastAsia="Calibri" w:hAnsi="Calibri" w:cs="Calibri"/>
          <w:color w:val="000000"/>
        </w:rPr>
        <w:t xml:space="preserve"> </w:t>
      </w:r>
      <w:r>
        <w:rPr>
          <w:rFonts w:ascii="Calibri" w:eastAsia="Calibri" w:hAnsi="Calibri" w:cs="Calibri"/>
          <w:color w:val="000000"/>
        </w:rPr>
        <w:t>(*); Garenne et al., 2016 (**); Gilmore et al. 2019 (***). For each meteorite, the type and the subtype using Rubin, 2007 scale are reported, as well as the ones for which a gaussian centered originally at 2.75μm was modeled (</w:t>
      </w:r>
      <w:r>
        <w:rPr>
          <w:rFonts w:ascii="Calibri" w:eastAsia="Calibri" w:hAnsi="Calibri" w:cs="Calibri"/>
          <w:b/>
          <w:color w:val="000000"/>
          <w:vertAlign w:val="superscript"/>
        </w:rPr>
        <w:t>1</w:t>
      </w:r>
      <w:r>
        <w:rPr>
          <w:rFonts w:ascii="Calibri" w:eastAsia="Calibri" w:hAnsi="Calibri" w:cs="Calibri"/>
          <w:color w:val="000000"/>
        </w:rPr>
        <w:t xml:space="preserve">). </w:t>
      </w:r>
    </w:p>
    <w:tbl>
      <w:tblPr>
        <w:tblStyle w:val="a3"/>
        <w:tblW w:w="9002" w:type="dxa"/>
        <w:tblLayout w:type="fixed"/>
        <w:tblLook w:val="0400" w:firstRow="0" w:lastRow="0" w:firstColumn="0" w:lastColumn="0" w:noHBand="0" w:noVBand="1"/>
      </w:tblPr>
      <w:tblGrid>
        <w:gridCol w:w="2202"/>
        <w:gridCol w:w="1275"/>
        <w:gridCol w:w="1276"/>
        <w:gridCol w:w="850"/>
        <w:gridCol w:w="990"/>
        <w:gridCol w:w="1278"/>
        <w:gridCol w:w="1131"/>
      </w:tblGrid>
      <w:tr w:rsidR="007B2D52" w:rsidRPr="005F6B3F" w14:paraId="6CC497C6" w14:textId="77777777" w:rsidTr="009C3050">
        <w:trPr>
          <w:trHeight w:val="520"/>
        </w:trPr>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8F" w14:textId="77777777" w:rsidR="007B2D52" w:rsidRPr="005F6B3F" w:rsidRDefault="001A73DC" w:rsidP="009C3050">
            <w:pPr>
              <w:jc w:val="center"/>
              <w:rPr>
                <w:rFonts w:asciiTheme="majorHAnsi" w:eastAsia="Calibri" w:hAnsiTheme="majorHAnsi" w:cs="Calibri"/>
                <w:b/>
                <w:sz w:val="22"/>
                <w:szCs w:val="22"/>
              </w:rPr>
            </w:pPr>
            <w:r w:rsidRPr="005F6B3F">
              <w:rPr>
                <w:rFonts w:asciiTheme="majorHAnsi" w:eastAsia="Calibri" w:hAnsiTheme="majorHAnsi" w:cs="Calibri"/>
                <w:b/>
                <w:sz w:val="22"/>
                <w:szCs w:val="22"/>
              </w:rPr>
              <w:t>Name</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00000090" w14:textId="77777777" w:rsidR="007B2D52" w:rsidRPr="005F6B3F" w:rsidRDefault="001A73DC" w:rsidP="009C3050">
            <w:pPr>
              <w:jc w:val="center"/>
              <w:rPr>
                <w:rFonts w:asciiTheme="majorHAnsi" w:eastAsia="Verdana" w:hAnsiTheme="majorHAnsi" w:cs="Verdana"/>
                <w:b/>
                <w:sz w:val="22"/>
                <w:szCs w:val="22"/>
              </w:rPr>
            </w:pPr>
            <w:r w:rsidRPr="005F6B3F">
              <w:rPr>
                <w:rFonts w:asciiTheme="majorHAnsi" w:eastAsia="Calibri" w:hAnsiTheme="majorHAnsi" w:cs="Calibri"/>
                <w:b/>
                <w:sz w:val="22"/>
                <w:szCs w:val="22"/>
              </w:rPr>
              <w:t>H</w:t>
            </w:r>
            <w:r w:rsidRPr="005F6B3F">
              <w:rPr>
                <w:rFonts w:asciiTheme="majorHAnsi" w:eastAsia="Calibri" w:hAnsiTheme="majorHAnsi" w:cs="Calibri"/>
                <w:b/>
                <w:sz w:val="22"/>
                <w:szCs w:val="22"/>
                <w:vertAlign w:val="subscript"/>
              </w:rPr>
              <w:t>2</w:t>
            </w:r>
            <w:r w:rsidRPr="005F6B3F">
              <w:rPr>
                <w:rFonts w:asciiTheme="majorHAnsi" w:eastAsia="Calibri" w:hAnsiTheme="majorHAnsi" w:cs="Calibri"/>
                <w:b/>
                <w:sz w:val="22"/>
                <w:szCs w:val="22"/>
              </w:rPr>
              <w:t>O-OH</w:t>
            </w:r>
            <w:r w:rsidRPr="005F6B3F">
              <w:rPr>
                <w:rFonts w:asciiTheme="majorHAnsi" w:eastAsia="Calibri" w:hAnsiTheme="majorHAnsi" w:cs="Calibri"/>
                <w:b/>
                <w:sz w:val="22"/>
                <w:szCs w:val="22"/>
                <w:vertAlign w:val="superscript"/>
              </w:rPr>
              <w:t>-</w:t>
            </w:r>
            <w:r w:rsidRPr="005F6B3F">
              <w:rPr>
                <w:rFonts w:asciiTheme="majorHAnsi" w:eastAsia="Calibri" w:hAnsiTheme="majorHAnsi" w:cs="Calibri"/>
                <w:b/>
                <w:sz w:val="22"/>
                <w:szCs w:val="22"/>
              </w:rPr>
              <w:t xml:space="preserve"> H content</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00000091" w14:textId="77777777" w:rsidR="007B2D52" w:rsidRPr="005F6B3F" w:rsidRDefault="001A73DC" w:rsidP="009C3050">
            <w:pPr>
              <w:jc w:val="center"/>
              <w:rPr>
                <w:rFonts w:asciiTheme="majorHAnsi" w:eastAsia="Verdana" w:hAnsiTheme="majorHAnsi" w:cs="Verdana"/>
                <w:b/>
                <w:sz w:val="22"/>
                <w:szCs w:val="22"/>
              </w:rPr>
            </w:pPr>
            <w:r w:rsidRPr="005F6B3F">
              <w:rPr>
                <w:rFonts w:asciiTheme="majorHAnsi" w:eastAsia="Calibri" w:hAnsiTheme="majorHAnsi" w:cs="Calibri"/>
                <w:b/>
                <w:sz w:val="22"/>
                <w:szCs w:val="22"/>
              </w:rPr>
              <w:t>H</w:t>
            </w:r>
            <w:r w:rsidRPr="005F6B3F">
              <w:rPr>
                <w:rFonts w:asciiTheme="majorHAnsi" w:eastAsia="Calibri" w:hAnsiTheme="majorHAnsi" w:cs="Calibri"/>
                <w:b/>
                <w:sz w:val="22"/>
                <w:szCs w:val="22"/>
                <w:vertAlign w:val="subscript"/>
              </w:rPr>
              <w:t>2</w:t>
            </w:r>
            <w:r w:rsidRPr="005F6B3F">
              <w:rPr>
                <w:rFonts w:asciiTheme="majorHAnsi" w:eastAsia="Calibri" w:hAnsiTheme="majorHAnsi" w:cs="Calibri"/>
                <w:b/>
                <w:sz w:val="22"/>
                <w:szCs w:val="22"/>
              </w:rPr>
              <w:t>O-H</w:t>
            </w:r>
            <w:r w:rsidRPr="005F6B3F">
              <w:rPr>
                <w:rFonts w:asciiTheme="majorHAnsi" w:eastAsia="Calibri" w:hAnsiTheme="majorHAnsi" w:cs="Calibri"/>
                <w:b/>
                <w:sz w:val="22"/>
                <w:szCs w:val="22"/>
                <w:vertAlign w:val="superscript"/>
              </w:rPr>
              <w:t>-</w:t>
            </w:r>
            <w:r w:rsidRPr="005F6B3F">
              <w:rPr>
                <w:rFonts w:asciiTheme="majorHAnsi" w:eastAsia="Calibri" w:hAnsiTheme="majorHAnsi" w:cs="Calibri"/>
                <w:b/>
                <w:sz w:val="22"/>
                <w:szCs w:val="22"/>
              </w:rPr>
              <w:t xml:space="preserve"> H error</w:t>
            </w:r>
          </w:p>
        </w:tc>
        <w:tc>
          <w:tcPr>
            <w:tcW w:w="850" w:type="dxa"/>
            <w:tcBorders>
              <w:top w:val="single" w:sz="4" w:space="0" w:color="000000"/>
              <w:left w:val="single" w:sz="4" w:space="0" w:color="000000"/>
              <w:bottom w:val="single" w:sz="4" w:space="0" w:color="000000"/>
              <w:right w:val="nil"/>
            </w:tcBorders>
            <w:shd w:val="clear" w:color="auto" w:fill="auto"/>
            <w:vAlign w:val="center"/>
          </w:tcPr>
          <w:p w14:paraId="00000092" w14:textId="77777777" w:rsidR="007B2D52" w:rsidRPr="005F6B3F" w:rsidRDefault="001A73DC" w:rsidP="00273931">
            <w:pPr>
              <w:jc w:val="center"/>
              <w:rPr>
                <w:rFonts w:asciiTheme="majorHAnsi" w:eastAsia="Calibri" w:hAnsiTheme="majorHAnsi" w:cs="Calibri"/>
                <w:b/>
                <w:sz w:val="22"/>
                <w:szCs w:val="22"/>
              </w:rPr>
            </w:pPr>
            <w:r w:rsidRPr="005F6B3F">
              <w:rPr>
                <w:rFonts w:asciiTheme="majorHAnsi" w:eastAsia="Calibri" w:hAnsiTheme="majorHAnsi" w:cs="Calibri"/>
                <w:b/>
                <w:sz w:val="22"/>
                <w:szCs w:val="22"/>
              </w:rPr>
              <w:t>Types</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93" w14:textId="77777777" w:rsidR="007B2D52" w:rsidRPr="005F6B3F" w:rsidRDefault="001A73DC" w:rsidP="00273931">
            <w:pPr>
              <w:jc w:val="center"/>
              <w:rPr>
                <w:rFonts w:asciiTheme="majorHAnsi" w:eastAsia="Calibri" w:hAnsiTheme="majorHAnsi" w:cs="Calibri"/>
                <w:b/>
                <w:color w:val="000000"/>
                <w:sz w:val="22"/>
                <w:szCs w:val="22"/>
              </w:rPr>
            </w:pPr>
            <w:r w:rsidRPr="005F6B3F">
              <w:rPr>
                <w:rFonts w:asciiTheme="majorHAnsi" w:eastAsia="Calibri" w:hAnsiTheme="majorHAnsi" w:cs="Calibri"/>
                <w:b/>
                <w:color w:val="000000"/>
                <w:sz w:val="22"/>
                <w:szCs w:val="22"/>
              </w:rPr>
              <w:t>Subtypes</w:t>
            </w:r>
          </w:p>
        </w:tc>
        <w:tc>
          <w:tcPr>
            <w:tcW w:w="1278" w:type="dxa"/>
            <w:tcBorders>
              <w:top w:val="single" w:sz="4" w:space="0" w:color="000000"/>
              <w:left w:val="nil"/>
              <w:bottom w:val="single" w:sz="4" w:space="0" w:color="000000"/>
              <w:right w:val="single" w:sz="4" w:space="0" w:color="000000"/>
            </w:tcBorders>
            <w:shd w:val="clear" w:color="auto" w:fill="auto"/>
            <w:vAlign w:val="center"/>
          </w:tcPr>
          <w:p w14:paraId="00000094" w14:textId="77777777" w:rsidR="007B2D52" w:rsidRPr="005F6B3F" w:rsidRDefault="001A73DC" w:rsidP="00273931">
            <w:pPr>
              <w:jc w:val="center"/>
              <w:rPr>
                <w:rFonts w:asciiTheme="majorHAnsi" w:eastAsia="Calibri" w:hAnsiTheme="majorHAnsi" w:cs="Calibri"/>
                <w:b/>
                <w:color w:val="000000"/>
                <w:sz w:val="22"/>
                <w:szCs w:val="22"/>
              </w:rPr>
            </w:pPr>
            <w:r w:rsidRPr="005F6B3F">
              <w:rPr>
                <w:rFonts w:asciiTheme="majorHAnsi" w:eastAsia="Calibri" w:hAnsiTheme="majorHAnsi" w:cs="Calibri"/>
                <w:b/>
                <w:color w:val="000000"/>
                <w:sz w:val="22"/>
                <w:szCs w:val="22"/>
              </w:rPr>
              <w:t>Spectrum Reference</w:t>
            </w:r>
          </w:p>
        </w:tc>
        <w:tc>
          <w:tcPr>
            <w:tcW w:w="1131" w:type="dxa"/>
            <w:tcBorders>
              <w:top w:val="single" w:sz="4" w:space="0" w:color="000000"/>
              <w:left w:val="nil"/>
              <w:bottom w:val="single" w:sz="4" w:space="0" w:color="000000"/>
              <w:right w:val="single" w:sz="4" w:space="0" w:color="000000"/>
            </w:tcBorders>
            <w:shd w:val="clear" w:color="auto" w:fill="auto"/>
            <w:vAlign w:val="center"/>
          </w:tcPr>
          <w:p w14:paraId="00000095" w14:textId="77777777" w:rsidR="007B2D52" w:rsidRPr="005F6B3F" w:rsidRDefault="001A73DC" w:rsidP="00273931">
            <w:pPr>
              <w:jc w:val="center"/>
              <w:rPr>
                <w:rFonts w:asciiTheme="majorHAnsi" w:eastAsia="Calibri" w:hAnsiTheme="majorHAnsi" w:cs="Calibri"/>
                <w:b/>
                <w:color w:val="000000"/>
                <w:sz w:val="22"/>
                <w:szCs w:val="22"/>
              </w:rPr>
            </w:pPr>
            <w:r w:rsidRPr="005F6B3F">
              <w:rPr>
                <w:rFonts w:asciiTheme="majorHAnsi" w:eastAsia="Calibri" w:hAnsiTheme="majorHAnsi" w:cs="Calibri"/>
                <w:b/>
                <w:sz w:val="22"/>
                <w:szCs w:val="22"/>
              </w:rPr>
              <w:t>H</w:t>
            </w:r>
            <w:r w:rsidRPr="005F6B3F">
              <w:rPr>
                <w:rFonts w:asciiTheme="majorHAnsi" w:eastAsia="Calibri" w:hAnsiTheme="majorHAnsi" w:cs="Calibri"/>
                <w:b/>
                <w:sz w:val="22"/>
                <w:szCs w:val="22"/>
                <w:vertAlign w:val="subscript"/>
              </w:rPr>
              <w:t>2</w:t>
            </w:r>
            <w:r w:rsidRPr="005F6B3F">
              <w:rPr>
                <w:rFonts w:asciiTheme="majorHAnsi" w:eastAsia="Calibri" w:hAnsiTheme="majorHAnsi" w:cs="Calibri"/>
                <w:b/>
                <w:sz w:val="22"/>
                <w:szCs w:val="22"/>
              </w:rPr>
              <w:t>O-OH</w:t>
            </w:r>
            <w:r w:rsidRPr="005F6B3F">
              <w:rPr>
                <w:rFonts w:asciiTheme="majorHAnsi" w:eastAsia="Calibri" w:hAnsiTheme="majorHAnsi" w:cs="Calibri"/>
                <w:b/>
                <w:sz w:val="22"/>
                <w:szCs w:val="22"/>
                <w:vertAlign w:val="superscript"/>
              </w:rPr>
              <w:t>-</w:t>
            </w:r>
            <w:r w:rsidRPr="005F6B3F">
              <w:rPr>
                <w:rFonts w:asciiTheme="majorHAnsi" w:eastAsia="Calibri" w:hAnsiTheme="majorHAnsi" w:cs="Calibri"/>
                <w:b/>
                <w:sz w:val="22"/>
                <w:szCs w:val="22"/>
              </w:rPr>
              <w:t xml:space="preserve"> H</w:t>
            </w:r>
            <w:r w:rsidRPr="005F6B3F">
              <w:rPr>
                <w:rFonts w:asciiTheme="majorHAnsi" w:eastAsia="Calibri" w:hAnsiTheme="majorHAnsi" w:cs="Calibri"/>
                <w:b/>
                <w:color w:val="000000"/>
                <w:sz w:val="22"/>
                <w:szCs w:val="22"/>
              </w:rPr>
              <w:t xml:space="preserve"> Reference</w:t>
            </w:r>
          </w:p>
        </w:tc>
      </w:tr>
      <w:tr w:rsidR="007B2D52" w:rsidRPr="005F6B3F" w14:paraId="4CFF663D"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096" w14:textId="37584E5E" w:rsidR="007B2D52" w:rsidRPr="005F6B3F" w:rsidRDefault="001A73DC" w:rsidP="009C3050">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ALH83100</w:t>
            </w:r>
          </w:p>
        </w:tc>
        <w:tc>
          <w:tcPr>
            <w:tcW w:w="1275" w:type="dxa"/>
            <w:tcBorders>
              <w:top w:val="nil"/>
              <w:left w:val="nil"/>
              <w:bottom w:val="single" w:sz="4" w:space="0" w:color="000000"/>
              <w:right w:val="single" w:sz="4" w:space="0" w:color="000000"/>
            </w:tcBorders>
            <w:shd w:val="clear" w:color="auto" w:fill="auto"/>
            <w:vAlign w:val="center"/>
          </w:tcPr>
          <w:p w14:paraId="00000097" w14:textId="77777777" w:rsidR="007B2D52" w:rsidRPr="005F6B3F" w:rsidRDefault="001A73DC" w:rsidP="009C3050">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1,35</w:t>
            </w:r>
          </w:p>
        </w:tc>
        <w:tc>
          <w:tcPr>
            <w:tcW w:w="1276" w:type="dxa"/>
            <w:tcBorders>
              <w:top w:val="nil"/>
              <w:left w:val="nil"/>
              <w:bottom w:val="single" w:sz="4" w:space="0" w:color="000000"/>
              <w:right w:val="single" w:sz="4" w:space="0" w:color="000000"/>
            </w:tcBorders>
            <w:shd w:val="clear" w:color="auto" w:fill="auto"/>
            <w:vAlign w:val="center"/>
          </w:tcPr>
          <w:p w14:paraId="00000098" w14:textId="77777777" w:rsidR="007B2D52" w:rsidRPr="005F6B3F" w:rsidRDefault="001A73DC" w:rsidP="009C3050">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0,009</w:t>
            </w:r>
          </w:p>
        </w:tc>
        <w:tc>
          <w:tcPr>
            <w:tcW w:w="850" w:type="dxa"/>
            <w:tcBorders>
              <w:top w:val="nil"/>
              <w:left w:val="single" w:sz="4" w:space="0" w:color="000000"/>
              <w:bottom w:val="single" w:sz="4" w:space="0" w:color="000000"/>
              <w:right w:val="nil"/>
            </w:tcBorders>
            <w:shd w:val="clear" w:color="auto" w:fill="auto"/>
            <w:vAlign w:val="center"/>
          </w:tcPr>
          <w:p w14:paraId="00000099"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CM1/2</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09A"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2.1</w:t>
            </w:r>
          </w:p>
        </w:tc>
        <w:tc>
          <w:tcPr>
            <w:tcW w:w="1278" w:type="dxa"/>
            <w:tcBorders>
              <w:top w:val="nil"/>
              <w:left w:val="nil"/>
              <w:bottom w:val="single" w:sz="4" w:space="0" w:color="000000"/>
              <w:right w:val="single" w:sz="4" w:space="0" w:color="000000"/>
            </w:tcBorders>
            <w:shd w:val="clear" w:color="auto" w:fill="auto"/>
            <w:vAlign w:val="center"/>
          </w:tcPr>
          <w:p w14:paraId="0000009B"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Garenne et al. 2016</w:t>
            </w:r>
          </w:p>
        </w:tc>
        <w:tc>
          <w:tcPr>
            <w:tcW w:w="1131" w:type="dxa"/>
            <w:tcBorders>
              <w:top w:val="nil"/>
              <w:left w:val="nil"/>
              <w:bottom w:val="single" w:sz="4" w:space="0" w:color="000000"/>
              <w:right w:val="single" w:sz="4" w:space="0" w:color="000000"/>
            </w:tcBorders>
            <w:shd w:val="clear" w:color="auto" w:fill="auto"/>
            <w:vAlign w:val="center"/>
          </w:tcPr>
          <w:p w14:paraId="0000009C"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7D020DCB"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09D" w14:textId="75403584" w:rsidR="007B2D52" w:rsidRPr="005F6B3F" w:rsidRDefault="001A73DC" w:rsidP="009C3050">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ALH83100</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09E" w14:textId="77777777" w:rsidR="007B2D52" w:rsidRPr="005F6B3F" w:rsidRDefault="001A73DC" w:rsidP="009C3050">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1,35</w:t>
            </w:r>
          </w:p>
        </w:tc>
        <w:tc>
          <w:tcPr>
            <w:tcW w:w="1276" w:type="dxa"/>
            <w:tcBorders>
              <w:top w:val="nil"/>
              <w:left w:val="nil"/>
              <w:bottom w:val="single" w:sz="4" w:space="0" w:color="000000"/>
              <w:right w:val="single" w:sz="4" w:space="0" w:color="000000"/>
            </w:tcBorders>
            <w:shd w:val="clear" w:color="auto" w:fill="auto"/>
            <w:vAlign w:val="center"/>
          </w:tcPr>
          <w:p w14:paraId="0000009F" w14:textId="77777777" w:rsidR="007B2D52" w:rsidRPr="005F6B3F" w:rsidRDefault="001A73DC" w:rsidP="009C3050">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0,009</w:t>
            </w:r>
          </w:p>
        </w:tc>
        <w:tc>
          <w:tcPr>
            <w:tcW w:w="850" w:type="dxa"/>
            <w:tcBorders>
              <w:top w:val="nil"/>
              <w:left w:val="single" w:sz="4" w:space="0" w:color="000000"/>
              <w:bottom w:val="single" w:sz="4" w:space="0" w:color="000000"/>
              <w:right w:val="nil"/>
            </w:tcBorders>
            <w:shd w:val="clear" w:color="auto" w:fill="auto"/>
            <w:vAlign w:val="center"/>
          </w:tcPr>
          <w:p w14:paraId="000000A0"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CM1/2</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0A1"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2.1</w:t>
            </w:r>
          </w:p>
        </w:tc>
        <w:tc>
          <w:tcPr>
            <w:tcW w:w="1278" w:type="dxa"/>
            <w:tcBorders>
              <w:top w:val="nil"/>
              <w:left w:val="nil"/>
              <w:bottom w:val="single" w:sz="4" w:space="0" w:color="000000"/>
              <w:right w:val="single" w:sz="4" w:space="0" w:color="000000"/>
            </w:tcBorders>
            <w:shd w:val="clear" w:color="auto" w:fill="auto"/>
            <w:vAlign w:val="center"/>
          </w:tcPr>
          <w:p w14:paraId="000000A2"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Potin et al. 2020</w:t>
            </w:r>
          </w:p>
        </w:tc>
        <w:tc>
          <w:tcPr>
            <w:tcW w:w="1131" w:type="dxa"/>
            <w:tcBorders>
              <w:top w:val="nil"/>
              <w:left w:val="nil"/>
              <w:bottom w:val="single" w:sz="4" w:space="0" w:color="000000"/>
              <w:right w:val="single" w:sz="4" w:space="0" w:color="000000"/>
            </w:tcBorders>
            <w:shd w:val="clear" w:color="auto" w:fill="auto"/>
            <w:vAlign w:val="center"/>
          </w:tcPr>
          <w:p w14:paraId="000000A3"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52D82A91"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0A4" w14:textId="3B51EF88" w:rsidR="007B2D52" w:rsidRPr="005F6B3F" w:rsidRDefault="001A73DC" w:rsidP="009C3050">
            <w:pPr>
              <w:jc w:val="center"/>
              <w:rPr>
                <w:rFonts w:asciiTheme="majorHAnsi" w:eastAsia="Calibri" w:hAnsiTheme="majorHAnsi" w:cs="Calibri"/>
                <w:sz w:val="22"/>
                <w:szCs w:val="22"/>
              </w:rPr>
            </w:pPr>
            <w:r w:rsidRPr="005F6B3F">
              <w:rPr>
                <w:rFonts w:asciiTheme="majorHAnsi" w:eastAsia="Calibri" w:hAnsiTheme="majorHAnsi" w:cs="Calibri"/>
                <w:sz w:val="22"/>
                <w:szCs w:val="22"/>
              </w:rPr>
              <w:t>ALH84029</w:t>
            </w:r>
          </w:p>
        </w:tc>
        <w:tc>
          <w:tcPr>
            <w:tcW w:w="1275" w:type="dxa"/>
            <w:tcBorders>
              <w:top w:val="nil"/>
              <w:left w:val="nil"/>
              <w:bottom w:val="single" w:sz="4" w:space="0" w:color="000000"/>
              <w:right w:val="single" w:sz="4" w:space="0" w:color="000000"/>
            </w:tcBorders>
            <w:shd w:val="clear" w:color="auto" w:fill="auto"/>
            <w:vAlign w:val="center"/>
          </w:tcPr>
          <w:p w14:paraId="000000A5" w14:textId="77777777" w:rsidR="007B2D52" w:rsidRPr="005F6B3F" w:rsidRDefault="001A73DC" w:rsidP="009C3050">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1,26</w:t>
            </w:r>
          </w:p>
        </w:tc>
        <w:tc>
          <w:tcPr>
            <w:tcW w:w="1276" w:type="dxa"/>
            <w:tcBorders>
              <w:top w:val="nil"/>
              <w:left w:val="nil"/>
              <w:bottom w:val="single" w:sz="4" w:space="0" w:color="000000"/>
              <w:right w:val="single" w:sz="4" w:space="0" w:color="000000"/>
            </w:tcBorders>
            <w:shd w:val="clear" w:color="auto" w:fill="auto"/>
            <w:vAlign w:val="center"/>
          </w:tcPr>
          <w:p w14:paraId="000000A6" w14:textId="77777777" w:rsidR="007B2D52" w:rsidRPr="005F6B3F" w:rsidRDefault="001A73DC" w:rsidP="009C3050">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0,009</w:t>
            </w:r>
          </w:p>
        </w:tc>
        <w:tc>
          <w:tcPr>
            <w:tcW w:w="850" w:type="dxa"/>
            <w:tcBorders>
              <w:top w:val="nil"/>
              <w:left w:val="single" w:sz="4" w:space="0" w:color="000000"/>
              <w:bottom w:val="single" w:sz="4" w:space="0" w:color="000000"/>
              <w:right w:val="nil"/>
            </w:tcBorders>
            <w:shd w:val="clear" w:color="auto" w:fill="auto"/>
            <w:vAlign w:val="center"/>
          </w:tcPr>
          <w:p w14:paraId="000000A7"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CM1/2</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0A8"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2.1</w:t>
            </w:r>
          </w:p>
        </w:tc>
        <w:tc>
          <w:tcPr>
            <w:tcW w:w="1278" w:type="dxa"/>
            <w:tcBorders>
              <w:top w:val="nil"/>
              <w:left w:val="nil"/>
              <w:bottom w:val="single" w:sz="4" w:space="0" w:color="000000"/>
              <w:right w:val="single" w:sz="4" w:space="0" w:color="000000"/>
            </w:tcBorders>
            <w:shd w:val="clear" w:color="auto" w:fill="auto"/>
            <w:vAlign w:val="center"/>
          </w:tcPr>
          <w:p w14:paraId="000000A9"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Garenne et al. 2016</w:t>
            </w:r>
          </w:p>
        </w:tc>
        <w:tc>
          <w:tcPr>
            <w:tcW w:w="1131" w:type="dxa"/>
            <w:tcBorders>
              <w:top w:val="nil"/>
              <w:left w:val="nil"/>
              <w:bottom w:val="single" w:sz="4" w:space="0" w:color="000000"/>
              <w:right w:val="single" w:sz="4" w:space="0" w:color="000000"/>
            </w:tcBorders>
            <w:shd w:val="clear" w:color="auto" w:fill="auto"/>
            <w:vAlign w:val="center"/>
          </w:tcPr>
          <w:p w14:paraId="000000AA"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49E5E666"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0AB" w14:textId="44C9AE8B" w:rsidR="007B2D52" w:rsidRPr="005F6B3F" w:rsidRDefault="001A73DC" w:rsidP="009C3050">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lastRenderedPageBreak/>
              <w:t>ALH84033</w:t>
            </w:r>
          </w:p>
        </w:tc>
        <w:tc>
          <w:tcPr>
            <w:tcW w:w="1275" w:type="dxa"/>
            <w:tcBorders>
              <w:top w:val="nil"/>
              <w:left w:val="nil"/>
              <w:bottom w:val="single" w:sz="4" w:space="0" w:color="000000"/>
              <w:right w:val="single" w:sz="4" w:space="0" w:color="000000"/>
            </w:tcBorders>
            <w:shd w:val="clear" w:color="auto" w:fill="auto"/>
            <w:vAlign w:val="center"/>
          </w:tcPr>
          <w:p w14:paraId="000000AC" w14:textId="77777777" w:rsidR="007B2D52" w:rsidRPr="005F6B3F" w:rsidRDefault="001A73DC" w:rsidP="009C3050">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0,61</w:t>
            </w:r>
          </w:p>
        </w:tc>
        <w:tc>
          <w:tcPr>
            <w:tcW w:w="1276" w:type="dxa"/>
            <w:tcBorders>
              <w:top w:val="nil"/>
              <w:left w:val="nil"/>
              <w:bottom w:val="single" w:sz="4" w:space="0" w:color="000000"/>
              <w:right w:val="single" w:sz="4" w:space="0" w:color="000000"/>
            </w:tcBorders>
            <w:shd w:val="clear" w:color="auto" w:fill="auto"/>
            <w:vAlign w:val="center"/>
          </w:tcPr>
          <w:p w14:paraId="000000AD" w14:textId="77777777" w:rsidR="007B2D52" w:rsidRPr="005F6B3F" w:rsidRDefault="001A73DC" w:rsidP="009C3050">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0,018</w:t>
            </w:r>
          </w:p>
        </w:tc>
        <w:tc>
          <w:tcPr>
            <w:tcW w:w="850" w:type="dxa"/>
            <w:tcBorders>
              <w:top w:val="nil"/>
              <w:left w:val="single" w:sz="4" w:space="0" w:color="000000"/>
              <w:bottom w:val="single" w:sz="4" w:space="0" w:color="000000"/>
              <w:right w:val="nil"/>
            </w:tcBorders>
            <w:shd w:val="clear" w:color="auto" w:fill="auto"/>
            <w:vAlign w:val="center"/>
          </w:tcPr>
          <w:p w14:paraId="000000AE" w14:textId="7791DBCF"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CM2</w:t>
            </w:r>
            <w:r w:rsidR="007C3582" w:rsidRPr="005F6B3F">
              <w:rPr>
                <w:rFonts w:asciiTheme="majorHAnsi" w:eastAsia="Calibri" w:hAnsiTheme="majorHAnsi" w:cs="Calibri"/>
                <w:color w:val="000000"/>
                <w:sz w:val="22"/>
                <w:szCs w:val="22"/>
              </w:rPr>
              <w:t xml:space="preserve"> Heated</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0AF" w14:textId="77777777" w:rsidR="007B2D52" w:rsidRPr="005F6B3F" w:rsidRDefault="007B2D52" w:rsidP="00273931">
            <w:pPr>
              <w:jc w:val="center"/>
              <w:rPr>
                <w:rFonts w:asciiTheme="majorHAnsi" w:eastAsia="Calibri" w:hAnsiTheme="majorHAnsi" w:cs="Calibri"/>
                <w:color w:val="000000"/>
                <w:sz w:val="22"/>
                <w:szCs w:val="22"/>
              </w:rPr>
            </w:pPr>
          </w:p>
        </w:tc>
        <w:tc>
          <w:tcPr>
            <w:tcW w:w="1278" w:type="dxa"/>
            <w:tcBorders>
              <w:top w:val="nil"/>
              <w:left w:val="nil"/>
              <w:bottom w:val="single" w:sz="4" w:space="0" w:color="000000"/>
              <w:right w:val="single" w:sz="4" w:space="0" w:color="000000"/>
            </w:tcBorders>
            <w:shd w:val="clear" w:color="auto" w:fill="auto"/>
            <w:vAlign w:val="center"/>
          </w:tcPr>
          <w:p w14:paraId="000000B0"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Garenne et al. 2016</w:t>
            </w:r>
          </w:p>
        </w:tc>
        <w:tc>
          <w:tcPr>
            <w:tcW w:w="1131" w:type="dxa"/>
            <w:tcBorders>
              <w:top w:val="nil"/>
              <w:left w:val="nil"/>
              <w:bottom w:val="single" w:sz="4" w:space="0" w:color="000000"/>
              <w:right w:val="single" w:sz="4" w:space="0" w:color="000000"/>
            </w:tcBorders>
            <w:shd w:val="clear" w:color="auto" w:fill="auto"/>
            <w:vAlign w:val="center"/>
          </w:tcPr>
          <w:p w14:paraId="000000B1"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13C4BC36"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0B2" w14:textId="46EDB364" w:rsidR="007B2D52" w:rsidRPr="005F6B3F" w:rsidRDefault="001A73DC" w:rsidP="009C3050">
            <w:pPr>
              <w:jc w:val="center"/>
              <w:rPr>
                <w:rFonts w:asciiTheme="majorHAnsi" w:eastAsia="Calibri" w:hAnsiTheme="majorHAnsi" w:cs="Calibri"/>
                <w:sz w:val="22"/>
                <w:szCs w:val="22"/>
              </w:rPr>
            </w:pPr>
            <w:r w:rsidRPr="005F6B3F">
              <w:rPr>
                <w:rFonts w:asciiTheme="majorHAnsi" w:eastAsia="Calibri" w:hAnsiTheme="majorHAnsi" w:cs="Calibri"/>
                <w:sz w:val="22"/>
                <w:szCs w:val="22"/>
              </w:rPr>
              <w:t>ALH84044</w:t>
            </w:r>
          </w:p>
        </w:tc>
        <w:tc>
          <w:tcPr>
            <w:tcW w:w="1275" w:type="dxa"/>
            <w:tcBorders>
              <w:top w:val="nil"/>
              <w:left w:val="nil"/>
              <w:bottom w:val="single" w:sz="4" w:space="0" w:color="000000"/>
              <w:right w:val="single" w:sz="4" w:space="0" w:color="000000"/>
            </w:tcBorders>
            <w:shd w:val="clear" w:color="auto" w:fill="auto"/>
            <w:vAlign w:val="center"/>
          </w:tcPr>
          <w:p w14:paraId="000000B3" w14:textId="77777777" w:rsidR="007B2D52" w:rsidRPr="005F6B3F" w:rsidRDefault="001A73DC" w:rsidP="009C3050">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1,24</w:t>
            </w:r>
          </w:p>
        </w:tc>
        <w:tc>
          <w:tcPr>
            <w:tcW w:w="1276" w:type="dxa"/>
            <w:tcBorders>
              <w:top w:val="nil"/>
              <w:left w:val="nil"/>
              <w:bottom w:val="single" w:sz="4" w:space="0" w:color="000000"/>
              <w:right w:val="single" w:sz="4" w:space="0" w:color="000000"/>
            </w:tcBorders>
            <w:shd w:val="clear" w:color="auto" w:fill="auto"/>
            <w:vAlign w:val="center"/>
          </w:tcPr>
          <w:p w14:paraId="000000B4" w14:textId="77777777" w:rsidR="007B2D52" w:rsidRPr="005F6B3F" w:rsidRDefault="001A73DC" w:rsidP="009C3050">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0,008</w:t>
            </w:r>
          </w:p>
        </w:tc>
        <w:tc>
          <w:tcPr>
            <w:tcW w:w="850" w:type="dxa"/>
            <w:tcBorders>
              <w:top w:val="nil"/>
              <w:left w:val="single" w:sz="4" w:space="0" w:color="000000"/>
              <w:bottom w:val="single" w:sz="4" w:space="0" w:color="000000"/>
              <w:right w:val="nil"/>
            </w:tcBorders>
            <w:shd w:val="clear" w:color="auto" w:fill="auto"/>
            <w:vAlign w:val="center"/>
          </w:tcPr>
          <w:p w14:paraId="000000B5"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CM2</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0B6"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2.1</w:t>
            </w:r>
          </w:p>
        </w:tc>
        <w:tc>
          <w:tcPr>
            <w:tcW w:w="1278" w:type="dxa"/>
            <w:tcBorders>
              <w:top w:val="nil"/>
              <w:left w:val="nil"/>
              <w:bottom w:val="single" w:sz="4" w:space="0" w:color="000000"/>
              <w:right w:val="single" w:sz="4" w:space="0" w:color="000000"/>
            </w:tcBorders>
            <w:shd w:val="clear" w:color="auto" w:fill="auto"/>
            <w:vAlign w:val="center"/>
          </w:tcPr>
          <w:p w14:paraId="000000B7"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Garenne et al. 2016</w:t>
            </w:r>
          </w:p>
        </w:tc>
        <w:tc>
          <w:tcPr>
            <w:tcW w:w="1131" w:type="dxa"/>
            <w:tcBorders>
              <w:top w:val="nil"/>
              <w:left w:val="nil"/>
              <w:bottom w:val="single" w:sz="4" w:space="0" w:color="000000"/>
              <w:right w:val="single" w:sz="4" w:space="0" w:color="000000"/>
            </w:tcBorders>
            <w:shd w:val="clear" w:color="auto" w:fill="auto"/>
            <w:vAlign w:val="center"/>
          </w:tcPr>
          <w:p w14:paraId="000000B8"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7D751F55"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0B9" w14:textId="4C18B3DD" w:rsidR="007B2D52" w:rsidRPr="005F6B3F" w:rsidRDefault="001A73DC" w:rsidP="009C3050">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Allende</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0BA" w14:textId="77777777" w:rsidR="007B2D52" w:rsidRPr="005F6B3F" w:rsidRDefault="001A73DC" w:rsidP="009C3050">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0,09</w:t>
            </w:r>
          </w:p>
        </w:tc>
        <w:tc>
          <w:tcPr>
            <w:tcW w:w="1276" w:type="dxa"/>
            <w:tcBorders>
              <w:top w:val="nil"/>
              <w:left w:val="nil"/>
              <w:bottom w:val="single" w:sz="4" w:space="0" w:color="000000"/>
              <w:right w:val="single" w:sz="4" w:space="0" w:color="000000"/>
            </w:tcBorders>
            <w:shd w:val="clear" w:color="auto" w:fill="auto"/>
            <w:vAlign w:val="center"/>
          </w:tcPr>
          <w:p w14:paraId="000000BB" w14:textId="6A3DA9D8" w:rsidR="003D55EA" w:rsidRPr="005F6B3F" w:rsidRDefault="003D55EA" w:rsidP="003D55EA">
            <w:pPr>
              <w:jc w:val="center"/>
              <w:rPr>
                <w:rFonts w:asciiTheme="majorHAnsi" w:eastAsia="Calibri" w:hAnsiTheme="majorHAnsi" w:cs="Calibri"/>
                <w:color w:val="000000"/>
                <w:sz w:val="22"/>
                <w:szCs w:val="22"/>
              </w:rPr>
            </w:pPr>
            <w:r>
              <w:rPr>
                <w:rFonts w:asciiTheme="majorHAnsi" w:eastAsia="Calibri" w:hAnsiTheme="majorHAnsi" w:cs="Calibri"/>
                <w:color w:val="000000"/>
                <w:sz w:val="22"/>
                <w:szCs w:val="22"/>
              </w:rPr>
              <w:t>0,000</w:t>
            </w:r>
          </w:p>
        </w:tc>
        <w:tc>
          <w:tcPr>
            <w:tcW w:w="850" w:type="dxa"/>
            <w:tcBorders>
              <w:top w:val="nil"/>
              <w:left w:val="single" w:sz="4" w:space="0" w:color="000000"/>
              <w:bottom w:val="single" w:sz="4" w:space="0" w:color="000000"/>
              <w:right w:val="nil"/>
            </w:tcBorders>
            <w:shd w:val="clear" w:color="auto" w:fill="auto"/>
            <w:vAlign w:val="center"/>
          </w:tcPr>
          <w:p w14:paraId="000000BC"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CV3</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0BD"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c>
          <w:tcPr>
            <w:tcW w:w="1278" w:type="dxa"/>
            <w:tcBorders>
              <w:top w:val="nil"/>
              <w:left w:val="nil"/>
              <w:bottom w:val="single" w:sz="4" w:space="0" w:color="000000"/>
              <w:right w:val="single" w:sz="4" w:space="0" w:color="000000"/>
            </w:tcBorders>
            <w:shd w:val="clear" w:color="auto" w:fill="auto"/>
            <w:vAlign w:val="center"/>
          </w:tcPr>
          <w:p w14:paraId="000000BE" w14:textId="3D764AB6"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Takir et al.</w:t>
            </w:r>
            <w:r w:rsidR="00053443">
              <w:rPr>
                <w:rFonts w:asciiTheme="majorHAnsi" w:eastAsia="Calibri" w:hAnsiTheme="majorHAnsi" w:cs="Calibri"/>
                <w:color w:val="000000"/>
                <w:sz w:val="22"/>
                <w:szCs w:val="22"/>
              </w:rPr>
              <w:t xml:space="preserve"> 2019</w:t>
            </w:r>
          </w:p>
        </w:tc>
        <w:tc>
          <w:tcPr>
            <w:tcW w:w="1131" w:type="dxa"/>
            <w:tcBorders>
              <w:top w:val="nil"/>
              <w:left w:val="nil"/>
              <w:bottom w:val="single" w:sz="4" w:space="0" w:color="000000"/>
              <w:right w:val="single" w:sz="4" w:space="0" w:color="000000"/>
            </w:tcBorders>
            <w:shd w:val="clear" w:color="auto" w:fill="auto"/>
            <w:vAlign w:val="center"/>
          </w:tcPr>
          <w:p w14:paraId="000000BF"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113FF72B"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0C0" w14:textId="07330DAC" w:rsidR="007B2D52" w:rsidRPr="005F6B3F" w:rsidRDefault="001A73DC" w:rsidP="009C3050">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Banten</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0C1" w14:textId="77777777" w:rsidR="007B2D52" w:rsidRPr="005F6B3F" w:rsidRDefault="001A73DC" w:rsidP="009C3050">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0,91</w:t>
            </w:r>
          </w:p>
        </w:tc>
        <w:tc>
          <w:tcPr>
            <w:tcW w:w="1276" w:type="dxa"/>
            <w:tcBorders>
              <w:top w:val="nil"/>
              <w:left w:val="nil"/>
              <w:bottom w:val="single" w:sz="4" w:space="0" w:color="000000"/>
              <w:right w:val="single" w:sz="4" w:space="0" w:color="000000"/>
            </w:tcBorders>
            <w:shd w:val="clear" w:color="auto" w:fill="auto"/>
            <w:vAlign w:val="center"/>
          </w:tcPr>
          <w:p w14:paraId="000000C2" w14:textId="77777777" w:rsidR="007B2D52" w:rsidRPr="005F6B3F" w:rsidRDefault="001A73DC" w:rsidP="009C3050">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0,010</w:t>
            </w:r>
          </w:p>
        </w:tc>
        <w:tc>
          <w:tcPr>
            <w:tcW w:w="850" w:type="dxa"/>
            <w:tcBorders>
              <w:top w:val="nil"/>
              <w:left w:val="nil"/>
              <w:bottom w:val="single" w:sz="4" w:space="0" w:color="000000"/>
              <w:right w:val="nil"/>
            </w:tcBorders>
            <w:shd w:val="clear" w:color="auto" w:fill="auto"/>
            <w:vAlign w:val="center"/>
          </w:tcPr>
          <w:p w14:paraId="000000C3"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CM2</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0C4"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2.5</w:t>
            </w:r>
          </w:p>
        </w:tc>
        <w:tc>
          <w:tcPr>
            <w:tcW w:w="1278" w:type="dxa"/>
            <w:tcBorders>
              <w:top w:val="nil"/>
              <w:left w:val="nil"/>
              <w:bottom w:val="single" w:sz="4" w:space="0" w:color="000000"/>
              <w:right w:val="single" w:sz="4" w:space="0" w:color="000000"/>
            </w:tcBorders>
            <w:shd w:val="clear" w:color="auto" w:fill="auto"/>
            <w:vAlign w:val="center"/>
          </w:tcPr>
          <w:p w14:paraId="000000C5" w14:textId="417E90BD"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Takir et al.</w:t>
            </w:r>
            <w:r w:rsidR="00053443">
              <w:rPr>
                <w:rFonts w:asciiTheme="majorHAnsi" w:eastAsia="Calibri" w:hAnsiTheme="majorHAnsi" w:cs="Calibri"/>
                <w:color w:val="000000"/>
                <w:sz w:val="22"/>
                <w:szCs w:val="22"/>
              </w:rPr>
              <w:t xml:space="preserve"> 2019</w:t>
            </w:r>
          </w:p>
        </w:tc>
        <w:tc>
          <w:tcPr>
            <w:tcW w:w="1131" w:type="dxa"/>
            <w:tcBorders>
              <w:top w:val="nil"/>
              <w:left w:val="nil"/>
              <w:bottom w:val="single" w:sz="4" w:space="0" w:color="000000"/>
              <w:right w:val="single" w:sz="4" w:space="0" w:color="000000"/>
            </w:tcBorders>
            <w:shd w:val="clear" w:color="auto" w:fill="auto"/>
            <w:vAlign w:val="center"/>
          </w:tcPr>
          <w:p w14:paraId="000000C6"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5DF9E6B0"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0C7" w14:textId="0FB0D5D3" w:rsidR="007B2D52" w:rsidRPr="005F6B3F" w:rsidRDefault="001A73DC" w:rsidP="009C3050">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Cold Bokkeveld (*)</w:t>
            </w:r>
            <w:r w:rsidR="00C632D7">
              <w:rPr>
                <w:rFonts w:asciiTheme="majorHAnsi" w:eastAsia="Calibri" w:hAnsiTheme="majorHAnsi" w:cs="Calibri"/>
                <w:color w:val="000000"/>
                <w:sz w:val="22"/>
                <w:szCs w:val="22"/>
              </w:rPr>
              <w:t xml:space="preserve"> </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0C8" w14:textId="77777777" w:rsidR="007B2D52" w:rsidRPr="005F6B3F" w:rsidRDefault="001A73DC" w:rsidP="009C3050">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1,22</w:t>
            </w:r>
          </w:p>
        </w:tc>
        <w:tc>
          <w:tcPr>
            <w:tcW w:w="1276" w:type="dxa"/>
            <w:tcBorders>
              <w:top w:val="nil"/>
              <w:left w:val="nil"/>
              <w:bottom w:val="single" w:sz="4" w:space="0" w:color="000000"/>
              <w:right w:val="single" w:sz="4" w:space="0" w:color="000000"/>
            </w:tcBorders>
            <w:shd w:val="clear" w:color="auto" w:fill="auto"/>
            <w:vAlign w:val="center"/>
          </w:tcPr>
          <w:p w14:paraId="000000C9" w14:textId="77777777" w:rsidR="007B2D52" w:rsidRPr="005F6B3F" w:rsidRDefault="001A73DC" w:rsidP="009C3050">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0,004</w:t>
            </w:r>
          </w:p>
        </w:tc>
        <w:tc>
          <w:tcPr>
            <w:tcW w:w="850" w:type="dxa"/>
            <w:tcBorders>
              <w:top w:val="nil"/>
              <w:left w:val="single" w:sz="4" w:space="0" w:color="000000"/>
              <w:bottom w:val="single" w:sz="4" w:space="0" w:color="000000"/>
              <w:right w:val="nil"/>
            </w:tcBorders>
            <w:shd w:val="clear" w:color="auto" w:fill="auto"/>
            <w:vAlign w:val="center"/>
          </w:tcPr>
          <w:p w14:paraId="000000CA"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CM2</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0CB"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2.2</w:t>
            </w:r>
          </w:p>
        </w:tc>
        <w:tc>
          <w:tcPr>
            <w:tcW w:w="1278" w:type="dxa"/>
            <w:tcBorders>
              <w:top w:val="nil"/>
              <w:left w:val="nil"/>
              <w:bottom w:val="single" w:sz="4" w:space="0" w:color="000000"/>
              <w:right w:val="single" w:sz="4" w:space="0" w:color="000000"/>
            </w:tcBorders>
            <w:shd w:val="clear" w:color="auto" w:fill="auto"/>
            <w:vAlign w:val="center"/>
          </w:tcPr>
          <w:p w14:paraId="000000CC" w14:textId="0E07ACB0"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Takir et al.</w:t>
            </w:r>
            <w:r w:rsidR="00C632D7">
              <w:rPr>
                <w:rFonts w:asciiTheme="majorHAnsi" w:eastAsia="Calibri" w:hAnsiTheme="majorHAnsi" w:cs="Calibri"/>
                <w:color w:val="000000"/>
                <w:sz w:val="22"/>
                <w:szCs w:val="22"/>
              </w:rPr>
              <w:t xml:space="preserve"> 2013</w:t>
            </w:r>
          </w:p>
        </w:tc>
        <w:tc>
          <w:tcPr>
            <w:tcW w:w="1131" w:type="dxa"/>
            <w:tcBorders>
              <w:top w:val="nil"/>
              <w:left w:val="nil"/>
              <w:bottom w:val="single" w:sz="4" w:space="0" w:color="000000"/>
              <w:right w:val="single" w:sz="4" w:space="0" w:color="000000"/>
            </w:tcBorders>
            <w:shd w:val="clear" w:color="auto" w:fill="auto"/>
            <w:vAlign w:val="center"/>
          </w:tcPr>
          <w:p w14:paraId="000000CD"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5713E55F"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0CE" w14:textId="26AF5479" w:rsidR="007B2D52" w:rsidRPr="005F6B3F" w:rsidRDefault="001A73DC" w:rsidP="009C3050">
            <w:pPr>
              <w:jc w:val="center"/>
              <w:rPr>
                <w:rFonts w:asciiTheme="majorHAnsi" w:eastAsia="Calibri" w:hAnsiTheme="majorHAnsi" w:cs="Calibri"/>
                <w:sz w:val="22"/>
                <w:szCs w:val="22"/>
              </w:rPr>
            </w:pPr>
            <w:r w:rsidRPr="005F6B3F">
              <w:rPr>
                <w:rFonts w:asciiTheme="majorHAnsi" w:eastAsia="Calibri" w:hAnsiTheme="majorHAnsi" w:cs="Calibri"/>
                <w:sz w:val="22"/>
                <w:szCs w:val="22"/>
              </w:rPr>
              <w:t>DOM03183</w:t>
            </w:r>
          </w:p>
        </w:tc>
        <w:tc>
          <w:tcPr>
            <w:tcW w:w="1275" w:type="dxa"/>
            <w:tcBorders>
              <w:top w:val="nil"/>
              <w:left w:val="nil"/>
              <w:bottom w:val="single" w:sz="4" w:space="0" w:color="000000"/>
              <w:right w:val="single" w:sz="4" w:space="0" w:color="000000"/>
            </w:tcBorders>
            <w:shd w:val="clear" w:color="auto" w:fill="auto"/>
            <w:vAlign w:val="center"/>
          </w:tcPr>
          <w:p w14:paraId="000000CF" w14:textId="77777777" w:rsidR="007B2D52" w:rsidRPr="005F6B3F" w:rsidRDefault="001A73DC" w:rsidP="009C3050">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0,95</w:t>
            </w:r>
          </w:p>
        </w:tc>
        <w:tc>
          <w:tcPr>
            <w:tcW w:w="1276" w:type="dxa"/>
            <w:tcBorders>
              <w:top w:val="nil"/>
              <w:left w:val="nil"/>
              <w:bottom w:val="single" w:sz="4" w:space="0" w:color="000000"/>
              <w:right w:val="single" w:sz="4" w:space="0" w:color="000000"/>
            </w:tcBorders>
            <w:shd w:val="clear" w:color="auto" w:fill="auto"/>
            <w:vAlign w:val="center"/>
          </w:tcPr>
          <w:p w14:paraId="000000D0" w14:textId="77777777" w:rsidR="007B2D52" w:rsidRPr="005F6B3F" w:rsidRDefault="001A73DC" w:rsidP="009C3050">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0,001</w:t>
            </w:r>
          </w:p>
        </w:tc>
        <w:tc>
          <w:tcPr>
            <w:tcW w:w="850" w:type="dxa"/>
            <w:tcBorders>
              <w:top w:val="nil"/>
              <w:left w:val="single" w:sz="4" w:space="0" w:color="000000"/>
              <w:bottom w:val="single" w:sz="4" w:space="0" w:color="000000"/>
              <w:right w:val="nil"/>
            </w:tcBorders>
            <w:shd w:val="clear" w:color="auto" w:fill="auto"/>
            <w:vAlign w:val="center"/>
          </w:tcPr>
          <w:p w14:paraId="000000D1" w14:textId="06D6F8F3"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CM2</w:t>
            </w:r>
            <w:r w:rsidR="002D2235" w:rsidRPr="005F6B3F">
              <w:rPr>
                <w:rFonts w:asciiTheme="majorHAnsi" w:eastAsia="Calibri" w:hAnsiTheme="majorHAnsi" w:cs="Calibri"/>
                <w:color w:val="000000"/>
                <w:sz w:val="22"/>
                <w:szCs w:val="22"/>
              </w:rPr>
              <w:t xml:space="preserve"> Heated</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0D2"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2.3</w:t>
            </w:r>
          </w:p>
        </w:tc>
        <w:tc>
          <w:tcPr>
            <w:tcW w:w="1278" w:type="dxa"/>
            <w:tcBorders>
              <w:top w:val="nil"/>
              <w:left w:val="nil"/>
              <w:bottom w:val="single" w:sz="4" w:space="0" w:color="000000"/>
              <w:right w:val="single" w:sz="4" w:space="0" w:color="000000"/>
            </w:tcBorders>
            <w:shd w:val="clear" w:color="auto" w:fill="auto"/>
            <w:vAlign w:val="center"/>
          </w:tcPr>
          <w:p w14:paraId="000000D3"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Garenne et al. 2016</w:t>
            </w:r>
          </w:p>
        </w:tc>
        <w:tc>
          <w:tcPr>
            <w:tcW w:w="1131" w:type="dxa"/>
            <w:tcBorders>
              <w:top w:val="nil"/>
              <w:left w:val="nil"/>
              <w:bottom w:val="single" w:sz="4" w:space="0" w:color="000000"/>
              <w:right w:val="single" w:sz="4" w:space="0" w:color="000000"/>
            </w:tcBorders>
            <w:shd w:val="clear" w:color="auto" w:fill="auto"/>
            <w:vAlign w:val="center"/>
          </w:tcPr>
          <w:p w14:paraId="000000D4"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31535BE2"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0D5" w14:textId="70FFEF5F"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DOM08003</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0D6"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1,36</w:t>
            </w:r>
          </w:p>
        </w:tc>
        <w:tc>
          <w:tcPr>
            <w:tcW w:w="1276" w:type="dxa"/>
            <w:tcBorders>
              <w:top w:val="nil"/>
              <w:left w:val="nil"/>
              <w:bottom w:val="single" w:sz="4" w:space="0" w:color="000000"/>
              <w:right w:val="single" w:sz="4" w:space="0" w:color="000000"/>
            </w:tcBorders>
            <w:shd w:val="clear" w:color="auto" w:fill="auto"/>
            <w:vAlign w:val="center"/>
          </w:tcPr>
          <w:p w14:paraId="000000D7"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0,006</w:t>
            </w:r>
          </w:p>
        </w:tc>
        <w:tc>
          <w:tcPr>
            <w:tcW w:w="850" w:type="dxa"/>
            <w:tcBorders>
              <w:top w:val="nil"/>
              <w:left w:val="single" w:sz="4" w:space="0" w:color="000000"/>
              <w:bottom w:val="single" w:sz="4" w:space="0" w:color="000000"/>
              <w:right w:val="nil"/>
            </w:tcBorders>
            <w:shd w:val="clear" w:color="auto" w:fill="auto"/>
            <w:vAlign w:val="center"/>
          </w:tcPr>
          <w:p w14:paraId="000000D8"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CM2</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0D9"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2.2</w:t>
            </w:r>
          </w:p>
        </w:tc>
        <w:tc>
          <w:tcPr>
            <w:tcW w:w="1278" w:type="dxa"/>
            <w:tcBorders>
              <w:top w:val="nil"/>
              <w:left w:val="nil"/>
              <w:bottom w:val="single" w:sz="4" w:space="0" w:color="000000"/>
              <w:right w:val="single" w:sz="4" w:space="0" w:color="000000"/>
            </w:tcBorders>
            <w:shd w:val="clear" w:color="auto" w:fill="auto"/>
            <w:vAlign w:val="center"/>
          </w:tcPr>
          <w:p w14:paraId="000000DA"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Potin et al. 2020</w:t>
            </w:r>
          </w:p>
        </w:tc>
        <w:tc>
          <w:tcPr>
            <w:tcW w:w="1131" w:type="dxa"/>
            <w:tcBorders>
              <w:top w:val="nil"/>
              <w:left w:val="nil"/>
              <w:bottom w:val="single" w:sz="4" w:space="0" w:color="000000"/>
              <w:right w:val="single" w:sz="4" w:space="0" w:color="000000"/>
            </w:tcBorders>
            <w:shd w:val="clear" w:color="auto" w:fill="auto"/>
            <w:vAlign w:val="center"/>
          </w:tcPr>
          <w:p w14:paraId="000000DB"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65F8B5EE"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0DC" w14:textId="258F0B98"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EET83355</w:t>
            </w:r>
          </w:p>
        </w:tc>
        <w:tc>
          <w:tcPr>
            <w:tcW w:w="1275" w:type="dxa"/>
            <w:tcBorders>
              <w:top w:val="nil"/>
              <w:left w:val="nil"/>
              <w:bottom w:val="single" w:sz="4" w:space="0" w:color="000000"/>
              <w:right w:val="single" w:sz="4" w:space="0" w:color="000000"/>
            </w:tcBorders>
            <w:shd w:val="clear" w:color="auto" w:fill="auto"/>
            <w:vAlign w:val="center"/>
          </w:tcPr>
          <w:p w14:paraId="000000DD"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0,41</w:t>
            </w:r>
          </w:p>
        </w:tc>
        <w:tc>
          <w:tcPr>
            <w:tcW w:w="1276" w:type="dxa"/>
            <w:tcBorders>
              <w:top w:val="nil"/>
              <w:left w:val="nil"/>
              <w:bottom w:val="single" w:sz="4" w:space="0" w:color="000000"/>
              <w:right w:val="single" w:sz="4" w:space="0" w:color="000000"/>
            </w:tcBorders>
            <w:shd w:val="clear" w:color="auto" w:fill="auto"/>
            <w:vAlign w:val="center"/>
          </w:tcPr>
          <w:p w14:paraId="000000DE"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0,001</w:t>
            </w:r>
          </w:p>
        </w:tc>
        <w:tc>
          <w:tcPr>
            <w:tcW w:w="850" w:type="dxa"/>
            <w:tcBorders>
              <w:top w:val="nil"/>
              <w:left w:val="single" w:sz="4" w:space="0" w:color="000000"/>
              <w:bottom w:val="single" w:sz="4" w:space="0" w:color="000000"/>
              <w:right w:val="nil"/>
            </w:tcBorders>
            <w:shd w:val="clear" w:color="auto" w:fill="auto"/>
            <w:vAlign w:val="center"/>
          </w:tcPr>
          <w:p w14:paraId="000000DF" w14:textId="6C977746"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CM2</w:t>
            </w:r>
            <w:r w:rsidR="00846C10" w:rsidRPr="005F6B3F">
              <w:rPr>
                <w:rFonts w:asciiTheme="majorHAnsi" w:eastAsia="Calibri" w:hAnsiTheme="majorHAnsi" w:cs="Calibri"/>
                <w:color w:val="000000"/>
                <w:sz w:val="22"/>
                <w:szCs w:val="22"/>
              </w:rPr>
              <w:t xml:space="preserve"> Heated</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0E0" w14:textId="7B25DE9C" w:rsidR="007B2D52" w:rsidRPr="005F6B3F" w:rsidRDefault="007B2D52" w:rsidP="00273931">
            <w:pPr>
              <w:jc w:val="center"/>
              <w:rPr>
                <w:rFonts w:asciiTheme="majorHAnsi" w:eastAsia="Calibri" w:hAnsiTheme="majorHAnsi" w:cs="Calibri"/>
                <w:color w:val="000000"/>
                <w:sz w:val="22"/>
                <w:szCs w:val="22"/>
              </w:rPr>
            </w:pPr>
          </w:p>
        </w:tc>
        <w:tc>
          <w:tcPr>
            <w:tcW w:w="1278" w:type="dxa"/>
            <w:tcBorders>
              <w:top w:val="nil"/>
              <w:left w:val="nil"/>
              <w:bottom w:val="single" w:sz="4" w:space="0" w:color="000000"/>
              <w:right w:val="single" w:sz="4" w:space="0" w:color="000000"/>
            </w:tcBorders>
            <w:shd w:val="clear" w:color="auto" w:fill="auto"/>
            <w:vAlign w:val="center"/>
          </w:tcPr>
          <w:p w14:paraId="000000E1"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Garenne et al. 2016</w:t>
            </w:r>
          </w:p>
        </w:tc>
        <w:tc>
          <w:tcPr>
            <w:tcW w:w="1131" w:type="dxa"/>
            <w:tcBorders>
              <w:top w:val="nil"/>
              <w:left w:val="nil"/>
              <w:bottom w:val="single" w:sz="4" w:space="0" w:color="000000"/>
              <w:right w:val="single" w:sz="4" w:space="0" w:color="000000"/>
            </w:tcBorders>
            <w:shd w:val="clear" w:color="auto" w:fill="auto"/>
            <w:vAlign w:val="center"/>
          </w:tcPr>
          <w:p w14:paraId="000000E2"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11685A95"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0E3" w14:textId="7BBC9843"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EET96029</w:t>
            </w:r>
          </w:p>
        </w:tc>
        <w:tc>
          <w:tcPr>
            <w:tcW w:w="1275" w:type="dxa"/>
            <w:tcBorders>
              <w:top w:val="nil"/>
              <w:left w:val="nil"/>
              <w:bottom w:val="single" w:sz="4" w:space="0" w:color="000000"/>
              <w:right w:val="single" w:sz="4" w:space="0" w:color="000000"/>
            </w:tcBorders>
            <w:shd w:val="clear" w:color="auto" w:fill="auto"/>
            <w:vAlign w:val="center"/>
          </w:tcPr>
          <w:p w14:paraId="000000E4"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0,73</w:t>
            </w:r>
          </w:p>
        </w:tc>
        <w:tc>
          <w:tcPr>
            <w:tcW w:w="1276" w:type="dxa"/>
            <w:tcBorders>
              <w:top w:val="nil"/>
              <w:left w:val="nil"/>
              <w:bottom w:val="single" w:sz="4" w:space="0" w:color="000000"/>
              <w:right w:val="single" w:sz="4" w:space="0" w:color="000000"/>
            </w:tcBorders>
            <w:shd w:val="clear" w:color="auto" w:fill="auto"/>
            <w:vAlign w:val="center"/>
          </w:tcPr>
          <w:p w14:paraId="000000E5"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0,012</w:t>
            </w:r>
          </w:p>
        </w:tc>
        <w:tc>
          <w:tcPr>
            <w:tcW w:w="850" w:type="dxa"/>
            <w:tcBorders>
              <w:top w:val="nil"/>
              <w:left w:val="single" w:sz="4" w:space="0" w:color="000000"/>
              <w:bottom w:val="single" w:sz="4" w:space="0" w:color="000000"/>
              <w:right w:val="nil"/>
            </w:tcBorders>
            <w:shd w:val="clear" w:color="auto" w:fill="auto"/>
            <w:vAlign w:val="center"/>
          </w:tcPr>
          <w:p w14:paraId="000000E6" w14:textId="77700336"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CM2</w:t>
            </w:r>
            <w:r w:rsidR="00846C10" w:rsidRPr="005F6B3F">
              <w:rPr>
                <w:rFonts w:asciiTheme="majorHAnsi" w:eastAsia="Calibri" w:hAnsiTheme="majorHAnsi" w:cs="Calibri"/>
                <w:color w:val="000000"/>
                <w:sz w:val="22"/>
                <w:szCs w:val="22"/>
              </w:rPr>
              <w:t xml:space="preserve"> Heated</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0E7" w14:textId="76DA0D3D" w:rsidR="007B2D52" w:rsidRPr="005F6B3F" w:rsidRDefault="007B2D52" w:rsidP="00273931">
            <w:pPr>
              <w:jc w:val="center"/>
              <w:rPr>
                <w:rFonts w:asciiTheme="majorHAnsi" w:eastAsia="Calibri" w:hAnsiTheme="majorHAnsi" w:cs="Calibri"/>
                <w:color w:val="000000"/>
                <w:sz w:val="22"/>
                <w:szCs w:val="22"/>
              </w:rPr>
            </w:pPr>
          </w:p>
        </w:tc>
        <w:tc>
          <w:tcPr>
            <w:tcW w:w="1278" w:type="dxa"/>
            <w:tcBorders>
              <w:top w:val="nil"/>
              <w:left w:val="nil"/>
              <w:bottom w:val="single" w:sz="4" w:space="0" w:color="000000"/>
              <w:right w:val="single" w:sz="4" w:space="0" w:color="000000"/>
            </w:tcBorders>
            <w:shd w:val="clear" w:color="auto" w:fill="auto"/>
            <w:vAlign w:val="center"/>
          </w:tcPr>
          <w:p w14:paraId="000000E8"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Garenne et al. 2016</w:t>
            </w:r>
          </w:p>
        </w:tc>
        <w:tc>
          <w:tcPr>
            <w:tcW w:w="1131" w:type="dxa"/>
            <w:tcBorders>
              <w:top w:val="nil"/>
              <w:left w:val="nil"/>
              <w:bottom w:val="single" w:sz="4" w:space="0" w:color="000000"/>
              <w:right w:val="single" w:sz="4" w:space="0" w:color="000000"/>
            </w:tcBorders>
            <w:shd w:val="clear" w:color="auto" w:fill="auto"/>
            <w:vAlign w:val="center"/>
          </w:tcPr>
          <w:p w14:paraId="000000E9"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6B67C7EA"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0EA" w14:textId="0D2A3E93"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EET96029</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0EB"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0,73</w:t>
            </w:r>
          </w:p>
        </w:tc>
        <w:tc>
          <w:tcPr>
            <w:tcW w:w="1276" w:type="dxa"/>
            <w:tcBorders>
              <w:top w:val="nil"/>
              <w:left w:val="nil"/>
              <w:bottom w:val="single" w:sz="4" w:space="0" w:color="000000"/>
              <w:right w:val="single" w:sz="4" w:space="0" w:color="000000"/>
            </w:tcBorders>
            <w:shd w:val="clear" w:color="auto" w:fill="auto"/>
            <w:vAlign w:val="center"/>
          </w:tcPr>
          <w:p w14:paraId="000000EC"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0,012</w:t>
            </w:r>
          </w:p>
        </w:tc>
        <w:tc>
          <w:tcPr>
            <w:tcW w:w="850" w:type="dxa"/>
            <w:tcBorders>
              <w:top w:val="nil"/>
              <w:left w:val="single" w:sz="4" w:space="0" w:color="000000"/>
              <w:bottom w:val="single" w:sz="4" w:space="0" w:color="000000"/>
              <w:right w:val="nil"/>
            </w:tcBorders>
            <w:shd w:val="clear" w:color="auto" w:fill="auto"/>
            <w:vAlign w:val="center"/>
          </w:tcPr>
          <w:p w14:paraId="000000ED" w14:textId="5E06A1C0"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CM2</w:t>
            </w:r>
            <w:r w:rsidR="00846C10" w:rsidRPr="005F6B3F">
              <w:rPr>
                <w:rFonts w:asciiTheme="majorHAnsi" w:eastAsia="Calibri" w:hAnsiTheme="majorHAnsi" w:cs="Calibri"/>
                <w:color w:val="000000"/>
                <w:sz w:val="22"/>
                <w:szCs w:val="22"/>
              </w:rPr>
              <w:t xml:space="preserve"> Heated</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0EE" w14:textId="263AE60E" w:rsidR="007B2D52" w:rsidRPr="005F6B3F" w:rsidRDefault="007B2D52" w:rsidP="00273931">
            <w:pPr>
              <w:jc w:val="center"/>
              <w:rPr>
                <w:rFonts w:asciiTheme="majorHAnsi" w:eastAsia="Calibri" w:hAnsiTheme="majorHAnsi" w:cs="Calibri"/>
                <w:color w:val="000000"/>
                <w:sz w:val="22"/>
                <w:szCs w:val="22"/>
              </w:rPr>
            </w:pPr>
          </w:p>
        </w:tc>
        <w:tc>
          <w:tcPr>
            <w:tcW w:w="1278" w:type="dxa"/>
            <w:tcBorders>
              <w:top w:val="nil"/>
              <w:left w:val="nil"/>
              <w:bottom w:val="single" w:sz="4" w:space="0" w:color="000000"/>
              <w:right w:val="single" w:sz="4" w:space="0" w:color="000000"/>
            </w:tcBorders>
            <w:shd w:val="clear" w:color="auto" w:fill="auto"/>
            <w:vAlign w:val="center"/>
          </w:tcPr>
          <w:p w14:paraId="000000EF"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Potin et al. 2020</w:t>
            </w:r>
          </w:p>
        </w:tc>
        <w:tc>
          <w:tcPr>
            <w:tcW w:w="1131" w:type="dxa"/>
            <w:tcBorders>
              <w:top w:val="nil"/>
              <w:left w:val="nil"/>
              <w:bottom w:val="single" w:sz="4" w:space="0" w:color="000000"/>
              <w:right w:val="single" w:sz="4" w:space="0" w:color="000000"/>
            </w:tcBorders>
            <w:shd w:val="clear" w:color="auto" w:fill="auto"/>
            <w:vAlign w:val="center"/>
          </w:tcPr>
          <w:p w14:paraId="000000F0"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076D4848"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0F1" w14:textId="08D5F67C"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Essebi (*)</w:t>
            </w:r>
            <w:r w:rsidR="0006505F">
              <w:rPr>
                <w:rFonts w:asciiTheme="majorHAnsi" w:eastAsia="Calibri" w:hAnsiTheme="majorHAnsi" w:cs="Calibri"/>
                <w:color w:val="000000"/>
                <w:sz w:val="22"/>
                <w:szCs w:val="22"/>
              </w:rPr>
              <w:t xml:space="preserve"> </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0F2"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0,77</w:t>
            </w:r>
          </w:p>
        </w:tc>
        <w:tc>
          <w:tcPr>
            <w:tcW w:w="1276" w:type="dxa"/>
            <w:tcBorders>
              <w:top w:val="nil"/>
              <w:left w:val="nil"/>
              <w:bottom w:val="single" w:sz="4" w:space="0" w:color="000000"/>
              <w:right w:val="single" w:sz="4" w:space="0" w:color="000000"/>
            </w:tcBorders>
            <w:shd w:val="clear" w:color="auto" w:fill="auto"/>
            <w:vAlign w:val="center"/>
          </w:tcPr>
          <w:p w14:paraId="000000F3"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0,005</w:t>
            </w:r>
          </w:p>
        </w:tc>
        <w:tc>
          <w:tcPr>
            <w:tcW w:w="850" w:type="dxa"/>
            <w:tcBorders>
              <w:top w:val="nil"/>
              <w:left w:val="nil"/>
              <w:bottom w:val="single" w:sz="4" w:space="0" w:color="000000"/>
              <w:right w:val="single" w:sz="4" w:space="0" w:color="000000"/>
            </w:tcBorders>
            <w:shd w:val="clear" w:color="auto" w:fill="auto"/>
            <w:vAlign w:val="center"/>
          </w:tcPr>
          <w:p w14:paraId="000000F4"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CM2?</w:t>
            </w:r>
          </w:p>
        </w:tc>
        <w:tc>
          <w:tcPr>
            <w:tcW w:w="990" w:type="dxa"/>
            <w:tcBorders>
              <w:top w:val="nil"/>
              <w:left w:val="nil"/>
              <w:bottom w:val="single" w:sz="4" w:space="0" w:color="000000"/>
              <w:right w:val="single" w:sz="4" w:space="0" w:color="000000"/>
            </w:tcBorders>
            <w:shd w:val="clear" w:color="auto" w:fill="auto"/>
            <w:vAlign w:val="center"/>
          </w:tcPr>
          <w:p w14:paraId="000000F5" w14:textId="3C987B88" w:rsidR="007B2D52" w:rsidRPr="005F6B3F" w:rsidRDefault="007B2D52" w:rsidP="00273931">
            <w:pPr>
              <w:jc w:val="center"/>
              <w:rPr>
                <w:rFonts w:asciiTheme="majorHAnsi" w:eastAsia="Calibri" w:hAnsiTheme="majorHAnsi" w:cs="Calibri"/>
                <w:color w:val="000000"/>
                <w:sz w:val="22"/>
                <w:szCs w:val="22"/>
              </w:rPr>
            </w:pPr>
          </w:p>
        </w:tc>
        <w:tc>
          <w:tcPr>
            <w:tcW w:w="1278" w:type="dxa"/>
            <w:tcBorders>
              <w:top w:val="nil"/>
              <w:left w:val="nil"/>
              <w:bottom w:val="single" w:sz="4" w:space="0" w:color="000000"/>
              <w:right w:val="single" w:sz="4" w:space="0" w:color="000000"/>
            </w:tcBorders>
            <w:shd w:val="clear" w:color="auto" w:fill="auto"/>
            <w:vAlign w:val="center"/>
          </w:tcPr>
          <w:p w14:paraId="000000F6" w14:textId="0BB4F8DF"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Takir et al.</w:t>
            </w:r>
            <w:r w:rsidR="00053443">
              <w:rPr>
                <w:rFonts w:asciiTheme="majorHAnsi" w:eastAsia="Calibri" w:hAnsiTheme="majorHAnsi" w:cs="Calibri"/>
                <w:color w:val="000000"/>
                <w:sz w:val="22"/>
                <w:szCs w:val="22"/>
              </w:rPr>
              <w:t xml:space="preserve"> </w:t>
            </w:r>
            <w:r w:rsidR="00D85A64">
              <w:rPr>
                <w:rFonts w:asciiTheme="majorHAnsi" w:eastAsia="Calibri" w:hAnsiTheme="majorHAnsi" w:cs="Calibri"/>
                <w:color w:val="000000"/>
                <w:sz w:val="22"/>
                <w:szCs w:val="22"/>
              </w:rPr>
              <w:t xml:space="preserve"> 2019</w:t>
            </w:r>
          </w:p>
        </w:tc>
        <w:tc>
          <w:tcPr>
            <w:tcW w:w="1131" w:type="dxa"/>
            <w:tcBorders>
              <w:top w:val="nil"/>
              <w:left w:val="nil"/>
              <w:bottom w:val="single" w:sz="4" w:space="0" w:color="000000"/>
              <w:right w:val="single" w:sz="4" w:space="0" w:color="000000"/>
            </w:tcBorders>
            <w:shd w:val="clear" w:color="auto" w:fill="auto"/>
            <w:vAlign w:val="center"/>
          </w:tcPr>
          <w:p w14:paraId="000000F7"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067AB7C5"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0F8" w14:textId="084AF51E"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GRA06100</w:t>
            </w:r>
          </w:p>
        </w:tc>
        <w:tc>
          <w:tcPr>
            <w:tcW w:w="1275" w:type="dxa"/>
            <w:tcBorders>
              <w:top w:val="nil"/>
              <w:left w:val="nil"/>
              <w:bottom w:val="single" w:sz="4" w:space="0" w:color="000000"/>
              <w:right w:val="single" w:sz="4" w:space="0" w:color="000000"/>
            </w:tcBorders>
            <w:shd w:val="clear" w:color="auto" w:fill="auto"/>
            <w:vAlign w:val="center"/>
          </w:tcPr>
          <w:p w14:paraId="000000F9"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0,13</w:t>
            </w:r>
          </w:p>
        </w:tc>
        <w:tc>
          <w:tcPr>
            <w:tcW w:w="1276" w:type="dxa"/>
            <w:tcBorders>
              <w:top w:val="nil"/>
              <w:left w:val="nil"/>
              <w:bottom w:val="single" w:sz="4" w:space="0" w:color="000000"/>
              <w:right w:val="single" w:sz="4" w:space="0" w:color="000000"/>
            </w:tcBorders>
            <w:shd w:val="clear" w:color="auto" w:fill="auto"/>
            <w:vAlign w:val="center"/>
          </w:tcPr>
          <w:p w14:paraId="000000FA"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0,003</w:t>
            </w:r>
          </w:p>
        </w:tc>
        <w:tc>
          <w:tcPr>
            <w:tcW w:w="850" w:type="dxa"/>
            <w:tcBorders>
              <w:top w:val="nil"/>
              <w:left w:val="nil"/>
              <w:bottom w:val="single" w:sz="4" w:space="0" w:color="000000"/>
              <w:right w:val="single" w:sz="4" w:space="0" w:color="000000"/>
            </w:tcBorders>
            <w:shd w:val="clear" w:color="auto" w:fill="auto"/>
            <w:vAlign w:val="center"/>
          </w:tcPr>
          <w:p w14:paraId="000000FB"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CR2</w:t>
            </w:r>
          </w:p>
        </w:tc>
        <w:tc>
          <w:tcPr>
            <w:tcW w:w="990" w:type="dxa"/>
            <w:tcBorders>
              <w:top w:val="nil"/>
              <w:left w:val="nil"/>
              <w:bottom w:val="single" w:sz="4" w:space="0" w:color="000000"/>
              <w:right w:val="single" w:sz="4" w:space="0" w:color="000000"/>
            </w:tcBorders>
            <w:shd w:val="clear" w:color="auto" w:fill="auto"/>
            <w:vAlign w:val="center"/>
          </w:tcPr>
          <w:p w14:paraId="000000FC"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c>
          <w:tcPr>
            <w:tcW w:w="1278" w:type="dxa"/>
            <w:tcBorders>
              <w:top w:val="nil"/>
              <w:left w:val="nil"/>
              <w:bottom w:val="single" w:sz="4" w:space="0" w:color="000000"/>
              <w:right w:val="single" w:sz="4" w:space="0" w:color="000000"/>
            </w:tcBorders>
            <w:shd w:val="clear" w:color="auto" w:fill="auto"/>
            <w:vAlign w:val="center"/>
          </w:tcPr>
          <w:p w14:paraId="000000FD"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Garenne et al. 2016</w:t>
            </w:r>
          </w:p>
        </w:tc>
        <w:tc>
          <w:tcPr>
            <w:tcW w:w="1131" w:type="dxa"/>
            <w:tcBorders>
              <w:top w:val="nil"/>
              <w:left w:val="nil"/>
              <w:bottom w:val="single" w:sz="4" w:space="0" w:color="000000"/>
              <w:right w:val="single" w:sz="4" w:space="0" w:color="000000"/>
            </w:tcBorders>
            <w:shd w:val="clear" w:color="auto" w:fill="auto"/>
            <w:vAlign w:val="center"/>
          </w:tcPr>
          <w:p w14:paraId="000000FE"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2CE8AA3A"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0FF" w14:textId="139F9117" w:rsidR="007B2D52" w:rsidRPr="005F6B3F" w:rsidRDefault="001A73DC" w:rsidP="00273931">
            <w:pPr>
              <w:jc w:val="center"/>
              <w:rPr>
                <w:rFonts w:asciiTheme="majorHAnsi" w:eastAsia="Verdana" w:hAnsiTheme="majorHAnsi" w:cs="Verdana"/>
                <w:sz w:val="22"/>
                <w:szCs w:val="22"/>
              </w:rPr>
            </w:pPr>
            <w:r w:rsidRPr="005F6B3F">
              <w:rPr>
                <w:rFonts w:asciiTheme="majorHAnsi" w:eastAsia="Verdana" w:hAnsiTheme="majorHAnsi" w:cs="Verdana"/>
                <w:sz w:val="22"/>
                <w:szCs w:val="22"/>
              </w:rPr>
              <w:t>Ivuna</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100"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1,33</w:t>
            </w:r>
          </w:p>
        </w:tc>
        <w:tc>
          <w:tcPr>
            <w:tcW w:w="1276" w:type="dxa"/>
            <w:tcBorders>
              <w:top w:val="nil"/>
              <w:left w:val="nil"/>
              <w:bottom w:val="single" w:sz="4" w:space="0" w:color="000000"/>
              <w:right w:val="single" w:sz="4" w:space="0" w:color="000000"/>
            </w:tcBorders>
            <w:shd w:val="clear" w:color="auto" w:fill="auto"/>
            <w:vAlign w:val="center"/>
          </w:tcPr>
          <w:p w14:paraId="00000101"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0,094</w:t>
            </w:r>
          </w:p>
        </w:tc>
        <w:tc>
          <w:tcPr>
            <w:tcW w:w="850" w:type="dxa"/>
            <w:tcBorders>
              <w:top w:val="nil"/>
              <w:left w:val="single" w:sz="4" w:space="0" w:color="000000"/>
              <w:bottom w:val="single" w:sz="4" w:space="0" w:color="000000"/>
              <w:right w:val="nil"/>
            </w:tcBorders>
            <w:shd w:val="clear" w:color="auto" w:fill="auto"/>
            <w:vAlign w:val="center"/>
          </w:tcPr>
          <w:p w14:paraId="00000102"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CI1</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103"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c>
          <w:tcPr>
            <w:tcW w:w="1278" w:type="dxa"/>
            <w:tcBorders>
              <w:top w:val="nil"/>
              <w:left w:val="nil"/>
              <w:bottom w:val="single" w:sz="4" w:space="0" w:color="000000"/>
              <w:right w:val="single" w:sz="4" w:space="0" w:color="000000"/>
            </w:tcBorders>
            <w:shd w:val="clear" w:color="auto" w:fill="auto"/>
            <w:vAlign w:val="center"/>
          </w:tcPr>
          <w:p w14:paraId="00000104" w14:textId="34D591CF"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Takir et al.</w:t>
            </w:r>
            <w:r w:rsidR="00C632D7">
              <w:rPr>
                <w:rFonts w:asciiTheme="majorHAnsi" w:eastAsia="Calibri" w:hAnsiTheme="majorHAnsi" w:cs="Calibri"/>
                <w:color w:val="000000"/>
                <w:sz w:val="22"/>
                <w:szCs w:val="22"/>
              </w:rPr>
              <w:t xml:space="preserve"> 2013</w:t>
            </w:r>
          </w:p>
        </w:tc>
        <w:tc>
          <w:tcPr>
            <w:tcW w:w="1131" w:type="dxa"/>
            <w:tcBorders>
              <w:top w:val="nil"/>
              <w:left w:val="nil"/>
              <w:bottom w:val="single" w:sz="4" w:space="0" w:color="000000"/>
              <w:right w:val="single" w:sz="4" w:space="0" w:color="000000"/>
            </w:tcBorders>
            <w:shd w:val="clear" w:color="auto" w:fill="auto"/>
            <w:vAlign w:val="center"/>
          </w:tcPr>
          <w:p w14:paraId="00000105"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74D74C9B"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106" w14:textId="2A7BC3B3"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LAP02277</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107"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1,11</w:t>
            </w:r>
          </w:p>
        </w:tc>
        <w:tc>
          <w:tcPr>
            <w:tcW w:w="1276" w:type="dxa"/>
            <w:tcBorders>
              <w:top w:val="nil"/>
              <w:left w:val="nil"/>
              <w:bottom w:val="single" w:sz="4" w:space="0" w:color="000000"/>
              <w:right w:val="single" w:sz="4" w:space="0" w:color="000000"/>
            </w:tcBorders>
            <w:shd w:val="clear" w:color="auto" w:fill="auto"/>
            <w:vAlign w:val="center"/>
          </w:tcPr>
          <w:p w14:paraId="00000108"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0,009</w:t>
            </w:r>
          </w:p>
        </w:tc>
        <w:tc>
          <w:tcPr>
            <w:tcW w:w="850" w:type="dxa"/>
            <w:tcBorders>
              <w:top w:val="nil"/>
              <w:left w:val="nil"/>
              <w:bottom w:val="single" w:sz="4" w:space="0" w:color="000000"/>
              <w:right w:val="nil"/>
            </w:tcBorders>
            <w:shd w:val="clear" w:color="auto" w:fill="auto"/>
            <w:vAlign w:val="center"/>
          </w:tcPr>
          <w:p w14:paraId="00000109" w14:textId="7C8BC475"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CM1</w:t>
            </w:r>
            <w:r w:rsidR="002D2235" w:rsidRPr="005F6B3F">
              <w:rPr>
                <w:rFonts w:asciiTheme="majorHAnsi" w:eastAsia="Calibri" w:hAnsiTheme="majorHAnsi" w:cs="Calibri"/>
                <w:color w:val="000000"/>
                <w:sz w:val="22"/>
                <w:szCs w:val="22"/>
              </w:rPr>
              <w:t xml:space="preserve"> Heated</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10A"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2.0</w:t>
            </w:r>
          </w:p>
        </w:tc>
        <w:tc>
          <w:tcPr>
            <w:tcW w:w="1278" w:type="dxa"/>
            <w:tcBorders>
              <w:top w:val="nil"/>
              <w:left w:val="nil"/>
              <w:bottom w:val="single" w:sz="4" w:space="0" w:color="000000"/>
              <w:right w:val="single" w:sz="4" w:space="0" w:color="000000"/>
            </w:tcBorders>
            <w:shd w:val="clear" w:color="auto" w:fill="auto"/>
            <w:vAlign w:val="center"/>
          </w:tcPr>
          <w:p w14:paraId="0000010B" w14:textId="511C8C9A"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Takir et al.</w:t>
            </w:r>
            <w:r w:rsidR="00C632D7">
              <w:rPr>
                <w:rFonts w:asciiTheme="majorHAnsi" w:eastAsia="Calibri" w:hAnsiTheme="majorHAnsi" w:cs="Calibri"/>
                <w:color w:val="000000"/>
                <w:sz w:val="22"/>
                <w:szCs w:val="22"/>
              </w:rPr>
              <w:t xml:space="preserve"> 2013</w:t>
            </w:r>
          </w:p>
        </w:tc>
        <w:tc>
          <w:tcPr>
            <w:tcW w:w="1131" w:type="dxa"/>
            <w:tcBorders>
              <w:top w:val="nil"/>
              <w:left w:val="nil"/>
              <w:bottom w:val="single" w:sz="4" w:space="0" w:color="000000"/>
              <w:right w:val="single" w:sz="4" w:space="0" w:color="000000"/>
            </w:tcBorders>
            <w:shd w:val="clear" w:color="auto" w:fill="auto"/>
            <w:vAlign w:val="center"/>
          </w:tcPr>
          <w:p w14:paraId="0000010C"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02A2D8D6"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10D" w14:textId="690F6166"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LAP02333</w:t>
            </w:r>
          </w:p>
        </w:tc>
        <w:tc>
          <w:tcPr>
            <w:tcW w:w="1275" w:type="dxa"/>
            <w:tcBorders>
              <w:top w:val="nil"/>
              <w:left w:val="nil"/>
              <w:bottom w:val="single" w:sz="4" w:space="0" w:color="000000"/>
              <w:right w:val="single" w:sz="4" w:space="0" w:color="000000"/>
            </w:tcBorders>
            <w:shd w:val="clear" w:color="auto" w:fill="auto"/>
            <w:vAlign w:val="center"/>
          </w:tcPr>
          <w:p w14:paraId="0000010E"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1,02</w:t>
            </w:r>
          </w:p>
        </w:tc>
        <w:tc>
          <w:tcPr>
            <w:tcW w:w="1276" w:type="dxa"/>
            <w:tcBorders>
              <w:top w:val="nil"/>
              <w:left w:val="nil"/>
              <w:bottom w:val="single" w:sz="4" w:space="0" w:color="000000"/>
              <w:right w:val="single" w:sz="4" w:space="0" w:color="000000"/>
            </w:tcBorders>
            <w:shd w:val="clear" w:color="auto" w:fill="auto"/>
            <w:vAlign w:val="center"/>
          </w:tcPr>
          <w:p w14:paraId="0000010F"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0,005</w:t>
            </w:r>
          </w:p>
        </w:tc>
        <w:tc>
          <w:tcPr>
            <w:tcW w:w="850" w:type="dxa"/>
            <w:tcBorders>
              <w:top w:val="nil"/>
              <w:left w:val="nil"/>
              <w:bottom w:val="nil"/>
              <w:right w:val="nil"/>
            </w:tcBorders>
            <w:shd w:val="clear" w:color="auto" w:fill="auto"/>
            <w:vAlign w:val="center"/>
          </w:tcPr>
          <w:p w14:paraId="00000110"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CM2</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111"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2.6</w:t>
            </w:r>
          </w:p>
        </w:tc>
        <w:tc>
          <w:tcPr>
            <w:tcW w:w="1278" w:type="dxa"/>
            <w:tcBorders>
              <w:top w:val="nil"/>
              <w:left w:val="nil"/>
              <w:bottom w:val="single" w:sz="4" w:space="0" w:color="000000"/>
              <w:right w:val="single" w:sz="4" w:space="0" w:color="000000"/>
            </w:tcBorders>
            <w:shd w:val="clear" w:color="auto" w:fill="auto"/>
            <w:vAlign w:val="center"/>
          </w:tcPr>
          <w:p w14:paraId="00000112"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Garenne et al. 2016</w:t>
            </w:r>
          </w:p>
        </w:tc>
        <w:tc>
          <w:tcPr>
            <w:tcW w:w="1131" w:type="dxa"/>
            <w:tcBorders>
              <w:top w:val="nil"/>
              <w:left w:val="nil"/>
              <w:bottom w:val="single" w:sz="4" w:space="0" w:color="000000"/>
              <w:right w:val="single" w:sz="4" w:space="0" w:color="000000"/>
            </w:tcBorders>
            <w:shd w:val="clear" w:color="auto" w:fill="auto"/>
            <w:vAlign w:val="center"/>
          </w:tcPr>
          <w:p w14:paraId="00000113"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3C654D67"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114" w14:textId="337F51F0"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LAP02336</w:t>
            </w:r>
          </w:p>
        </w:tc>
        <w:tc>
          <w:tcPr>
            <w:tcW w:w="1275" w:type="dxa"/>
            <w:tcBorders>
              <w:top w:val="nil"/>
              <w:left w:val="nil"/>
              <w:bottom w:val="single" w:sz="4" w:space="0" w:color="000000"/>
              <w:right w:val="single" w:sz="4" w:space="0" w:color="000000"/>
            </w:tcBorders>
            <w:shd w:val="clear" w:color="auto" w:fill="auto"/>
            <w:vAlign w:val="center"/>
          </w:tcPr>
          <w:p w14:paraId="00000115"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0,95</w:t>
            </w:r>
          </w:p>
        </w:tc>
        <w:tc>
          <w:tcPr>
            <w:tcW w:w="1276" w:type="dxa"/>
            <w:tcBorders>
              <w:top w:val="nil"/>
              <w:left w:val="nil"/>
              <w:bottom w:val="single" w:sz="4" w:space="0" w:color="000000"/>
              <w:right w:val="single" w:sz="4" w:space="0" w:color="000000"/>
            </w:tcBorders>
            <w:shd w:val="clear" w:color="auto" w:fill="auto"/>
            <w:vAlign w:val="center"/>
          </w:tcPr>
          <w:p w14:paraId="00000116"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0,005</w:t>
            </w:r>
          </w:p>
        </w:tc>
        <w:tc>
          <w:tcPr>
            <w:tcW w:w="850" w:type="dxa"/>
            <w:tcBorders>
              <w:top w:val="single" w:sz="4" w:space="0" w:color="000000"/>
              <w:left w:val="nil"/>
              <w:bottom w:val="single" w:sz="4" w:space="0" w:color="000000"/>
              <w:right w:val="nil"/>
            </w:tcBorders>
            <w:shd w:val="clear" w:color="auto" w:fill="auto"/>
            <w:vAlign w:val="center"/>
          </w:tcPr>
          <w:p w14:paraId="00000117"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CM2</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118"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2.6</w:t>
            </w:r>
          </w:p>
        </w:tc>
        <w:tc>
          <w:tcPr>
            <w:tcW w:w="1278" w:type="dxa"/>
            <w:tcBorders>
              <w:top w:val="nil"/>
              <w:left w:val="nil"/>
              <w:bottom w:val="single" w:sz="4" w:space="0" w:color="000000"/>
              <w:right w:val="single" w:sz="4" w:space="0" w:color="000000"/>
            </w:tcBorders>
            <w:shd w:val="clear" w:color="auto" w:fill="auto"/>
            <w:vAlign w:val="center"/>
          </w:tcPr>
          <w:p w14:paraId="00000119"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Garenne et al. 2016</w:t>
            </w:r>
          </w:p>
        </w:tc>
        <w:tc>
          <w:tcPr>
            <w:tcW w:w="1131" w:type="dxa"/>
            <w:tcBorders>
              <w:top w:val="nil"/>
              <w:left w:val="nil"/>
              <w:bottom w:val="single" w:sz="4" w:space="0" w:color="000000"/>
              <w:right w:val="single" w:sz="4" w:space="0" w:color="000000"/>
            </w:tcBorders>
            <w:shd w:val="clear" w:color="auto" w:fill="auto"/>
            <w:vAlign w:val="center"/>
          </w:tcPr>
          <w:p w14:paraId="0000011A"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15574316"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11B" w14:textId="36773D21"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LEW87022</w:t>
            </w:r>
          </w:p>
        </w:tc>
        <w:tc>
          <w:tcPr>
            <w:tcW w:w="1275" w:type="dxa"/>
            <w:tcBorders>
              <w:top w:val="nil"/>
              <w:left w:val="nil"/>
              <w:bottom w:val="single" w:sz="4" w:space="0" w:color="000000"/>
              <w:right w:val="single" w:sz="4" w:space="0" w:color="000000"/>
            </w:tcBorders>
            <w:shd w:val="clear" w:color="auto" w:fill="auto"/>
            <w:vAlign w:val="center"/>
          </w:tcPr>
          <w:p w14:paraId="0000011C"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1,09</w:t>
            </w:r>
          </w:p>
        </w:tc>
        <w:tc>
          <w:tcPr>
            <w:tcW w:w="1276" w:type="dxa"/>
            <w:tcBorders>
              <w:top w:val="nil"/>
              <w:left w:val="nil"/>
              <w:bottom w:val="single" w:sz="4" w:space="0" w:color="000000"/>
              <w:right w:val="single" w:sz="4" w:space="0" w:color="000000"/>
            </w:tcBorders>
            <w:shd w:val="clear" w:color="auto" w:fill="auto"/>
            <w:vAlign w:val="center"/>
          </w:tcPr>
          <w:p w14:paraId="0000011D"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0,014</w:t>
            </w:r>
          </w:p>
        </w:tc>
        <w:tc>
          <w:tcPr>
            <w:tcW w:w="850" w:type="dxa"/>
            <w:tcBorders>
              <w:top w:val="nil"/>
              <w:left w:val="nil"/>
              <w:bottom w:val="single" w:sz="4" w:space="0" w:color="000000"/>
              <w:right w:val="nil"/>
            </w:tcBorders>
            <w:shd w:val="clear" w:color="auto" w:fill="auto"/>
            <w:vAlign w:val="center"/>
          </w:tcPr>
          <w:p w14:paraId="0000011E"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CM2</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11F"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2.3</w:t>
            </w:r>
          </w:p>
        </w:tc>
        <w:tc>
          <w:tcPr>
            <w:tcW w:w="1278" w:type="dxa"/>
            <w:tcBorders>
              <w:top w:val="nil"/>
              <w:left w:val="nil"/>
              <w:bottom w:val="single" w:sz="4" w:space="0" w:color="000000"/>
              <w:right w:val="single" w:sz="4" w:space="0" w:color="000000"/>
            </w:tcBorders>
            <w:shd w:val="clear" w:color="auto" w:fill="auto"/>
            <w:vAlign w:val="center"/>
          </w:tcPr>
          <w:p w14:paraId="00000120"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Garenne et al. 2016</w:t>
            </w:r>
          </w:p>
        </w:tc>
        <w:tc>
          <w:tcPr>
            <w:tcW w:w="1131" w:type="dxa"/>
            <w:tcBorders>
              <w:top w:val="nil"/>
              <w:left w:val="nil"/>
              <w:bottom w:val="single" w:sz="4" w:space="0" w:color="000000"/>
              <w:right w:val="single" w:sz="4" w:space="0" w:color="000000"/>
            </w:tcBorders>
            <w:shd w:val="clear" w:color="auto" w:fill="auto"/>
            <w:vAlign w:val="center"/>
          </w:tcPr>
          <w:p w14:paraId="00000121"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4FB5653A"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122" w14:textId="1770E5C5"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LEW90500</w:t>
            </w:r>
          </w:p>
        </w:tc>
        <w:tc>
          <w:tcPr>
            <w:tcW w:w="1275" w:type="dxa"/>
            <w:tcBorders>
              <w:top w:val="nil"/>
              <w:left w:val="nil"/>
              <w:bottom w:val="single" w:sz="4" w:space="0" w:color="000000"/>
              <w:right w:val="single" w:sz="4" w:space="0" w:color="000000"/>
            </w:tcBorders>
            <w:shd w:val="clear" w:color="auto" w:fill="auto"/>
            <w:vAlign w:val="center"/>
          </w:tcPr>
          <w:p w14:paraId="00000123"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0,99</w:t>
            </w:r>
          </w:p>
        </w:tc>
        <w:tc>
          <w:tcPr>
            <w:tcW w:w="1276" w:type="dxa"/>
            <w:tcBorders>
              <w:top w:val="nil"/>
              <w:left w:val="nil"/>
              <w:bottom w:val="single" w:sz="4" w:space="0" w:color="000000"/>
              <w:right w:val="single" w:sz="4" w:space="0" w:color="000000"/>
            </w:tcBorders>
            <w:shd w:val="clear" w:color="auto" w:fill="auto"/>
            <w:vAlign w:val="center"/>
          </w:tcPr>
          <w:p w14:paraId="00000124"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0,005</w:t>
            </w:r>
          </w:p>
        </w:tc>
        <w:tc>
          <w:tcPr>
            <w:tcW w:w="850" w:type="dxa"/>
            <w:tcBorders>
              <w:top w:val="nil"/>
              <w:left w:val="nil"/>
              <w:bottom w:val="single" w:sz="4" w:space="0" w:color="000000"/>
              <w:right w:val="nil"/>
            </w:tcBorders>
            <w:shd w:val="clear" w:color="auto" w:fill="auto"/>
            <w:vAlign w:val="center"/>
          </w:tcPr>
          <w:p w14:paraId="00000125"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CM2</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126"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2.3</w:t>
            </w:r>
          </w:p>
        </w:tc>
        <w:tc>
          <w:tcPr>
            <w:tcW w:w="1278" w:type="dxa"/>
            <w:tcBorders>
              <w:top w:val="nil"/>
              <w:left w:val="nil"/>
              <w:bottom w:val="single" w:sz="4" w:space="0" w:color="000000"/>
              <w:right w:val="single" w:sz="4" w:space="0" w:color="000000"/>
            </w:tcBorders>
            <w:shd w:val="clear" w:color="auto" w:fill="auto"/>
            <w:vAlign w:val="center"/>
          </w:tcPr>
          <w:p w14:paraId="00000127"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Garenne et al. 2016</w:t>
            </w:r>
          </w:p>
        </w:tc>
        <w:tc>
          <w:tcPr>
            <w:tcW w:w="1131" w:type="dxa"/>
            <w:tcBorders>
              <w:top w:val="nil"/>
              <w:left w:val="nil"/>
              <w:bottom w:val="single" w:sz="4" w:space="0" w:color="000000"/>
              <w:right w:val="single" w:sz="4" w:space="0" w:color="000000"/>
            </w:tcBorders>
            <w:shd w:val="clear" w:color="auto" w:fill="auto"/>
            <w:vAlign w:val="center"/>
          </w:tcPr>
          <w:p w14:paraId="00000128"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7CF951C9"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129" w14:textId="3BA051E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MAC88100</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12A"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0,89</w:t>
            </w:r>
          </w:p>
        </w:tc>
        <w:tc>
          <w:tcPr>
            <w:tcW w:w="1276" w:type="dxa"/>
            <w:tcBorders>
              <w:top w:val="nil"/>
              <w:left w:val="nil"/>
              <w:bottom w:val="single" w:sz="4" w:space="0" w:color="000000"/>
              <w:right w:val="single" w:sz="4" w:space="0" w:color="000000"/>
            </w:tcBorders>
            <w:shd w:val="clear" w:color="auto" w:fill="auto"/>
            <w:vAlign w:val="center"/>
          </w:tcPr>
          <w:p w14:paraId="0000012B"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0,010</w:t>
            </w:r>
          </w:p>
        </w:tc>
        <w:tc>
          <w:tcPr>
            <w:tcW w:w="850" w:type="dxa"/>
            <w:tcBorders>
              <w:top w:val="nil"/>
              <w:left w:val="single" w:sz="4" w:space="0" w:color="000000"/>
              <w:bottom w:val="single" w:sz="4" w:space="0" w:color="000000"/>
              <w:right w:val="nil"/>
            </w:tcBorders>
            <w:shd w:val="clear" w:color="auto" w:fill="auto"/>
            <w:vAlign w:val="center"/>
          </w:tcPr>
          <w:p w14:paraId="0000012C" w14:textId="40C7DF15" w:rsidR="007B2D52" w:rsidRPr="005F6B3F" w:rsidRDefault="002D2235"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CM2 Heated</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12D"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2.3</w:t>
            </w:r>
          </w:p>
        </w:tc>
        <w:tc>
          <w:tcPr>
            <w:tcW w:w="1278" w:type="dxa"/>
            <w:tcBorders>
              <w:top w:val="nil"/>
              <w:left w:val="nil"/>
              <w:bottom w:val="single" w:sz="4" w:space="0" w:color="000000"/>
              <w:right w:val="single" w:sz="4" w:space="0" w:color="000000"/>
            </w:tcBorders>
            <w:shd w:val="clear" w:color="auto" w:fill="auto"/>
            <w:vAlign w:val="center"/>
          </w:tcPr>
          <w:p w14:paraId="0000012E"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Potin et al. 2020</w:t>
            </w:r>
          </w:p>
        </w:tc>
        <w:tc>
          <w:tcPr>
            <w:tcW w:w="1131" w:type="dxa"/>
            <w:tcBorders>
              <w:top w:val="nil"/>
              <w:left w:val="nil"/>
              <w:bottom w:val="single" w:sz="4" w:space="0" w:color="000000"/>
              <w:right w:val="single" w:sz="4" w:space="0" w:color="000000"/>
            </w:tcBorders>
            <w:shd w:val="clear" w:color="auto" w:fill="auto"/>
            <w:vAlign w:val="center"/>
          </w:tcPr>
          <w:p w14:paraId="0000012F"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03C3858F"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130" w14:textId="26BF4F64"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MET01070</w:t>
            </w:r>
          </w:p>
        </w:tc>
        <w:tc>
          <w:tcPr>
            <w:tcW w:w="1275" w:type="dxa"/>
            <w:tcBorders>
              <w:top w:val="nil"/>
              <w:left w:val="nil"/>
              <w:bottom w:val="single" w:sz="4" w:space="0" w:color="000000"/>
              <w:right w:val="single" w:sz="4" w:space="0" w:color="000000"/>
            </w:tcBorders>
            <w:shd w:val="clear" w:color="auto" w:fill="auto"/>
            <w:vAlign w:val="center"/>
          </w:tcPr>
          <w:p w14:paraId="00000131"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1,27</w:t>
            </w:r>
          </w:p>
        </w:tc>
        <w:tc>
          <w:tcPr>
            <w:tcW w:w="1276" w:type="dxa"/>
            <w:tcBorders>
              <w:top w:val="nil"/>
              <w:left w:val="nil"/>
              <w:bottom w:val="single" w:sz="4" w:space="0" w:color="000000"/>
              <w:right w:val="single" w:sz="4" w:space="0" w:color="000000"/>
            </w:tcBorders>
            <w:shd w:val="clear" w:color="auto" w:fill="auto"/>
            <w:vAlign w:val="center"/>
          </w:tcPr>
          <w:p w14:paraId="00000132"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0,000</w:t>
            </w:r>
          </w:p>
        </w:tc>
        <w:tc>
          <w:tcPr>
            <w:tcW w:w="850" w:type="dxa"/>
            <w:tcBorders>
              <w:top w:val="nil"/>
              <w:left w:val="single" w:sz="4" w:space="0" w:color="000000"/>
              <w:bottom w:val="single" w:sz="4" w:space="0" w:color="000000"/>
              <w:right w:val="nil"/>
            </w:tcBorders>
            <w:shd w:val="clear" w:color="auto" w:fill="auto"/>
            <w:vAlign w:val="center"/>
          </w:tcPr>
          <w:p w14:paraId="00000133"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CM1</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134"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2.0</w:t>
            </w:r>
          </w:p>
        </w:tc>
        <w:tc>
          <w:tcPr>
            <w:tcW w:w="1278" w:type="dxa"/>
            <w:tcBorders>
              <w:top w:val="nil"/>
              <w:left w:val="nil"/>
              <w:bottom w:val="single" w:sz="4" w:space="0" w:color="000000"/>
              <w:right w:val="single" w:sz="4" w:space="0" w:color="000000"/>
            </w:tcBorders>
            <w:shd w:val="clear" w:color="auto" w:fill="auto"/>
            <w:vAlign w:val="center"/>
          </w:tcPr>
          <w:p w14:paraId="00000135"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Garenne et al. 2016</w:t>
            </w:r>
          </w:p>
        </w:tc>
        <w:tc>
          <w:tcPr>
            <w:tcW w:w="1131" w:type="dxa"/>
            <w:tcBorders>
              <w:top w:val="nil"/>
              <w:left w:val="nil"/>
              <w:bottom w:val="single" w:sz="4" w:space="0" w:color="000000"/>
              <w:right w:val="single" w:sz="4" w:space="0" w:color="000000"/>
            </w:tcBorders>
            <w:shd w:val="clear" w:color="auto" w:fill="auto"/>
            <w:vAlign w:val="center"/>
          </w:tcPr>
          <w:p w14:paraId="00000136"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7EE76409"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137" w14:textId="0874DDD4"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MET01070</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138"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1,27</w:t>
            </w:r>
          </w:p>
        </w:tc>
        <w:tc>
          <w:tcPr>
            <w:tcW w:w="1276" w:type="dxa"/>
            <w:tcBorders>
              <w:top w:val="nil"/>
              <w:left w:val="nil"/>
              <w:bottom w:val="single" w:sz="4" w:space="0" w:color="000000"/>
              <w:right w:val="single" w:sz="4" w:space="0" w:color="000000"/>
            </w:tcBorders>
            <w:shd w:val="clear" w:color="auto" w:fill="auto"/>
            <w:vAlign w:val="center"/>
          </w:tcPr>
          <w:p w14:paraId="00000139"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0,000</w:t>
            </w:r>
          </w:p>
        </w:tc>
        <w:tc>
          <w:tcPr>
            <w:tcW w:w="850" w:type="dxa"/>
            <w:tcBorders>
              <w:top w:val="nil"/>
              <w:left w:val="single" w:sz="4" w:space="0" w:color="000000"/>
              <w:bottom w:val="single" w:sz="4" w:space="0" w:color="000000"/>
              <w:right w:val="nil"/>
            </w:tcBorders>
            <w:shd w:val="clear" w:color="auto" w:fill="auto"/>
            <w:vAlign w:val="center"/>
          </w:tcPr>
          <w:p w14:paraId="0000013A"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CM1</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13B"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2.0</w:t>
            </w:r>
          </w:p>
        </w:tc>
        <w:tc>
          <w:tcPr>
            <w:tcW w:w="1278" w:type="dxa"/>
            <w:tcBorders>
              <w:top w:val="nil"/>
              <w:left w:val="nil"/>
              <w:bottom w:val="single" w:sz="4" w:space="0" w:color="000000"/>
              <w:right w:val="single" w:sz="4" w:space="0" w:color="000000"/>
            </w:tcBorders>
            <w:shd w:val="clear" w:color="auto" w:fill="auto"/>
            <w:vAlign w:val="center"/>
          </w:tcPr>
          <w:p w14:paraId="0000013C"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Potin et al. 2020</w:t>
            </w:r>
          </w:p>
        </w:tc>
        <w:tc>
          <w:tcPr>
            <w:tcW w:w="1131" w:type="dxa"/>
            <w:tcBorders>
              <w:top w:val="nil"/>
              <w:left w:val="nil"/>
              <w:bottom w:val="single" w:sz="4" w:space="0" w:color="000000"/>
              <w:right w:val="single" w:sz="4" w:space="0" w:color="000000"/>
            </w:tcBorders>
            <w:shd w:val="clear" w:color="auto" w:fill="auto"/>
            <w:vAlign w:val="center"/>
          </w:tcPr>
          <w:p w14:paraId="0000013D"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0DF5AA1A"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13E" w14:textId="1CFE2CD9"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Mighei (*)</w:t>
            </w:r>
            <w:r w:rsidR="00294BA4">
              <w:rPr>
                <w:rFonts w:asciiTheme="majorHAnsi" w:eastAsia="Calibri" w:hAnsiTheme="majorHAnsi" w:cs="Calibri"/>
                <w:color w:val="000000"/>
                <w:sz w:val="22"/>
                <w:szCs w:val="22"/>
              </w:rPr>
              <w:t xml:space="preserve"> </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13F"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0,99</w:t>
            </w:r>
          </w:p>
        </w:tc>
        <w:tc>
          <w:tcPr>
            <w:tcW w:w="1276" w:type="dxa"/>
            <w:tcBorders>
              <w:top w:val="nil"/>
              <w:left w:val="nil"/>
              <w:bottom w:val="single" w:sz="4" w:space="0" w:color="000000"/>
              <w:right w:val="single" w:sz="4" w:space="0" w:color="000000"/>
            </w:tcBorders>
            <w:shd w:val="clear" w:color="auto" w:fill="auto"/>
            <w:vAlign w:val="center"/>
          </w:tcPr>
          <w:p w14:paraId="00000140"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0,003</w:t>
            </w:r>
          </w:p>
        </w:tc>
        <w:tc>
          <w:tcPr>
            <w:tcW w:w="850" w:type="dxa"/>
            <w:tcBorders>
              <w:top w:val="nil"/>
              <w:left w:val="single" w:sz="4" w:space="0" w:color="000000"/>
              <w:bottom w:val="single" w:sz="4" w:space="0" w:color="000000"/>
              <w:right w:val="nil"/>
            </w:tcBorders>
            <w:shd w:val="clear" w:color="auto" w:fill="auto"/>
            <w:vAlign w:val="center"/>
          </w:tcPr>
          <w:p w14:paraId="00000141"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CM2</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142"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2.3</w:t>
            </w:r>
          </w:p>
        </w:tc>
        <w:tc>
          <w:tcPr>
            <w:tcW w:w="1278" w:type="dxa"/>
            <w:tcBorders>
              <w:top w:val="nil"/>
              <w:left w:val="nil"/>
              <w:bottom w:val="single" w:sz="4" w:space="0" w:color="000000"/>
              <w:right w:val="single" w:sz="4" w:space="0" w:color="000000"/>
            </w:tcBorders>
            <w:shd w:val="clear" w:color="auto" w:fill="auto"/>
            <w:vAlign w:val="center"/>
          </w:tcPr>
          <w:p w14:paraId="00000143"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Poggiali personal communication</w:t>
            </w:r>
          </w:p>
        </w:tc>
        <w:tc>
          <w:tcPr>
            <w:tcW w:w="1131" w:type="dxa"/>
            <w:tcBorders>
              <w:top w:val="nil"/>
              <w:left w:val="nil"/>
              <w:bottom w:val="single" w:sz="4" w:space="0" w:color="000000"/>
              <w:right w:val="single" w:sz="4" w:space="0" w:color="000000"/>
            </w:tcBorders>
            <w:shd w:val="clear" w:color="auto" w:fill="auto"/>
            <w:vAlign w:val="center"/>
          </w:tcPr>
          <w:p w14:paraId="00000144"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248B729A"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145" w14:textId="308BD91E"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MIL0770</w:t>
            </w:r>
            <w:r w:rsidR="002D2235" w:rsidRPr="005F6B3F">
              <w:rPr>
                <w:rFonts w:asciiTheme="majorHAnsi" w:eastAsia="Calibri" w:hAnsiTheme="majorHAnsi" w:cs="Calibri"/>
                <w:color w:val="000000"/>
                <w:sz w:val="22"/>
                <w:szCs w:val="22"/>
              </w:rPr>
              <w:t>0</w:t>
            </w:r>
          </w:p>
        </w:tc>
        <w:tc>
          <w:tcPr>
            <w:tcW w:w="1275" w:type="dxa"/>
            <w:tcBorders>
              <w:top w:val="nil"/>
              <w:left w:val="nil"/>
              <w:bottom w:val="single" w:sz="4" w:space="0" w:color="000000"/>
              <w:right w:val="single" w:sz="4" w:space="0" w:color="000000"/>
            </w:tcBorders>
            <w:shd w:val="clear" w:color="auto" w:fill="auto"/>
            <w:vAlign w:val="center"/>
          </w:tcPr>
          <w:p w14:paraId="00000146"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0,57</w:t>
            </w:r>
          </w:p>
        </w:tc>
        <w:tc>
          <w:tcPr>
            <w:tcW w:w="1276" w:type="dxa"/>
            <w:tcBorders>
              <w:top w:val="nil"/>
              <w:left w:val="nil"/>
              <w:bottom w:val="single" w:sz="4" w:space="0" w:color="000000"/>
              <w:right w:val="single" w:sz="4" w:space="0" w:color="000000"/>
            </w:tcBorders>
            <w:shd w:val="clear" w:color="auto" w:fill="auto"/>
            <w:vAlign w:val="center"/>
          </w:tcPr>
          <w:p w14:paraId="00000147"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0,016</w:t>
            </w:r>
          </w:p>
        </w:tc>
        <w:tc>
          <w:tcPr>
            <w:tcW w:w="850" w:type="dxa"/>
            <w:tcBorders>
              <w:top w:val="nil"/>
              <w:left w:val="single" w:sz="4" w:space="0" w:color="000000"/>
              <w:bottom w:val="single" w:sz="4" w:space="0" w:color="000000"/>
              <w:right w:val="nil"/>
            </w:tcBorders>
            <w:shd w:val="clear" w:color="auto" w:fill="auto"/>
            <w:vAlign w:val="center"/>
          </w:tcPr>
          <w:p w14:paraId="00000148" w14:textId="63FEAB00"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CM2</w:t>
            </w:r>
            <w:r w:rsidR="002D2235" w:rsidRPr="005F6B3F">
              <w:rPr>
                <w:rFonts w:asciiTheme="majorHAnsi" w:eastAsia="Calibri" w:hAnsiTheme="majorHAnsi" w:cs="Calibri"/>
                <w:color w:val="000000"/>
                <w:sz w:val="22"/>
                <w:szCs w:val="22"/>
              </w:rPr>
              <w:t xml:space="preserve"> Heated</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149" w14:textId="77777777" w:rsidR="007B2D52" w:rsidRPr="005F6B3F" w:rsidRDefault="007B2D52" w:rsidP="00273931">
            <w:pPr>
              <w:jc w:val="center"/>
              <w:rPr>
                <w:rFonts w:asciiTheme="majorHAnsi" w:eastAsia="Calibri" w:hAnsiTheme="majorHAnsi" w:cs="Calibri"/>
                <w:color w:val="000000"/>
                <w:sz w:val="22"/>
                <w:szCs w:val="22"/>
              </w:rPr>
            </w:pPr>
          </w:p>
        </w:tc>
        <w:tc>
          <w:tcPr>
            <w:tcW w:w="1278" w:type="dxa"/>
            <w:tcBorders>
              <w:top w:val="nil"/>
              <w:left w:val="nil"/>
              <w:bottom w:val="single" w:sz="4" w:space="0" w:color="000000"/>
              <w:right w:val="single" w:sz="4" w:space="0" w:color="000000"/>
            </w:tcBorders>
            <w:shd w:val="clear" w:color="auto" w:fill="auto"/>
            <w:vAlign w:val="center"/>
          </w:tcPr>
          <w:p w14:paraId="0000014A"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Garenne et al. 2016</w:t>
            </w:r>
          </w:p>
        </w:tc>
        <w:tc>
          <w:tcPr>
            <w:tcW w:w="1131" w:type="dxa"/>
            <w:tcBorders>
              <w:top w:val="nil"/>
              <w:left w:val="nil"/>
              <w:bottom w:val="single" w:sz="4" w:space="0" w:color="000000"/>
              <w:right w:val="single" w:sz="4" w:space="0" w:color="000000"/>
            </w:tcBorders>
            <w:shd w:val="clear" w:color="auto" w:fill="auto"/>
            <w:vAlign w:val="center"/>
          </w:tcPr>
          <w:p w14:paraId="0000014B"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14B8388B" w14:textId="77777777" w:rsidTr="009C3050">
        <w:trPr>
          <w:trHeight w:val="300"/>
        </w:trPr>
        <w:tc>
          <w:tcPr>
            <w:tcW w:w="2202" w:type="dxa"/>
            <w:tcBorders>
              <w:top w:val="nil"/>
              <w:left w:val="single" w:sz="4" w:space="0" w:color="000000"/>
              <w:bottom w:val="nil"/>
              <w:right w:val="single" w:sz="4" w:space="0" w:color="000000"/>
            </w:tcBorders>
            <w:shd w:val="clear" w:color="auto" w:fill="auto"/>
            <w:vAlign w:val="center"/>
          </w:tcPr>
          <w:p w14:paraId="0000014C" w14:textId="052BC4FC"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MIL07700</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nil"/>
              <w:right w:val="single" w:sz="4" w:space="0" w:color="000000"/>
            </w:tcBorders>
            <w:shd w:val="clear" w:color="auto" w:fill="auto"/>
            <w:vAlign w:val="center"/>
          </w:tcPr>
          <w:p w14:paraId="0000014D"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0,57</w:t>
            </w:r>
          </w:p>
        </w:tc>
        <w:tc>
          <w:tcPr>
            <w:tcW w:w="1276" w:type="dxa"/>
            <w:tcBorders>
              <w:top w:val="nil"/>
              <w:left w:val="nil"/>
              <w:bottom w:val="nil"/>
              <w:right w:val="single" w:sz="4" w:space="0" w:color="000000"/>
            </w:tcBorders>
            <w:shd w:val="clear" w:color="auto" w:fill="auto"/>
            <w:vAlign w:val="center"/>
          </w:tcPr>
          <w:p w14:paraId="0000014E"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0,016</w:t>
            </w:r>
          </w:p>
        </w:tc>
        <w:tc>
          <w:tcPr>
            <w:tcW w:w="850" w:type="dxa"/>
            <w:tcBorders>
              <w:top w:val="nil"/>
              <w:left w:val="single" w:sz="4" w:space="0" w:color="000000"/>
              <w:bottom w:val="nil"/>
              <w:right w:val="nil"/>
            </w:tcBorders>
            <w:shd w:val="clear" w:color="auto" w:fill="auto"/>
            <w:vAlign w:val="center"/>
          </w:tcPr>
          <w:p w14:paraId="0000014F" w14:textId="27587B3D"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CM2</w:t>
            </w:r>
            <w:r w:rsidR="002D2235" w:rsidRPr="005F6B3F">
              <w:rPr>
                <w:rFonts w:asciiTheme="majorHAnsi" w:eastAsia="Calibri" w:hAnsiTheme="majorHAnsi" w:cs="Calibri"/>
                <w:color w:val="000000"/>
                <w:sz w:val="22"/>
                <w:szCs w:val="22"/>
              </w:rPr>
              <w:t xml:space="preserve"> Heated</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150" w14:textId="4EC5F7D4" w:rsidR="007B2D52" w:rsidRPr="005F6B3F" w:rsidRDefault="007B2D52" w:rsidP="00273931">
            <w:pPr>
              <w:jc w:val="center"/>
              <w:rPr>
                <w:rFonts w:asciiTheme="majorHAnsi" w:eastAsia="Calibri" w:hAnsiTheme="majorHAnsi" w:cs="Calibri"/>
                <w:color w:val="000000"/>
                <w:sz w:val="22"/>
                <w:szCs w:val="22"/>
              </w:rPr>
            </w:pPr>
          </w:p>
        </w:tc>
        <w:tc>
          <w:tcPr>
            <w:tcW w:w="1278" w:type="dxa"/>
            <w:tcBorders>
              <w:top w:val="nil"/>
              <w:left w:val="nil"/>
              <w:bottom w:val="single" w:sz="4" w:space="0" w:color="000000"/>
              <w:right w:val="single" w:sz="4" w:space="0" w:color="000000"/>
            </w:tcBorders>
            <w:shd w:val="clear" w:color="auto" w:fill="auto"/>
            <w:vAlign w:val="center"/>
          </w:tcPr>
          <w:p w14:paraId="00000151"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Potin et al. 2020</w:t>
            </w:r>
          </w:p>
        </w:tc>
        <w:tc>
          <w:tcPr>
            <w:tcW w:w="1131" w:type="dxa"/>
            <w:tcBorders>
              <w:top w:val="nil"/>
              <w:left w:val="nil"/>
              <w:bottom w:val="single" w:sz="4" w:space="0" w:color="000000"/>
              <w:right w:val="single" w:sz="4" w:space="0" w:color="000000"/>
            </w:tcBorders>
            <w:shd w:val="clear" w:color="auto" w:fill="auto"/>
            <w:vAlign w:val="center"/>
          </w:tcPr>
          <w:p w14:paraId="00000152"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7A5DE19E" w14:textId="77777777" w:rsidTr="009C3050">
        <w:trPr>
          <w:trHeight w:val="300"/>
        </w:trPr>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53" w14:textId="2C84EADB"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MIL07700</w:t>
            </w:r>
            <w:r w:rsidRPr="005F6B3F">
              <w:rPr>
                <w:rFonts w:asciiTheme="majorHAnsi" w:eastAsia="Calibri" w:hAnsiTheme="majorHAnsi" w:cs="Calibri"/>
                <w:b/>
                <w:color w:val="000000"/>
                <w:sz w:val="22"/>
                <w:szCs w:val="22"/>
                <w:vertAlign w:val="superscript"/>
              </w:rPr>
              <w:t>1</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00000154"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0,57</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00000155"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0,016</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00000156" w14:textId="2FEC22DB"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CM2</w:t>
            </w:r>
            <w:r w:rsidR="002D2235" w:rsidRPr="005F6B3F">
              <w:rPr>
                <w:rFonts w:asciiTheme="majorHAnsi" w:eastAsia="Calibri" w:hAnsiTheme="majorHAnsi" w:cs="Calibri"/>
                <w:color w:val="000000"/>
                <w:sz w:val="22"/>
                <w:szCs w:val="22"/>
              </w:rPr>
              <w:t xml:space="preserve"> Heated</w:t>
            </w:r>
          </w:p>
        </w:tc>
        <w:tc>
          <w:tcPr>
            <w:tcW w:w="990" w:type="dxa"/>
            <w:tcBorders>
              <w:top w:val="nil"/>
              <w:left w:val="nil"/>
              <w:bottom w:val="single" w:sz="4" w:space="0" w:color="000000"/>
              <w:right w:val="single" w:sz="4" w:space="0" w:color="000000"/>
            </w:tcBorders>
            <w:shd w:val="clear" w:color="auto" w:fill="auto"/>
            <w:vAlign w:val="center"/>
          </w:tcPr>
          <w:p w14:paraId="00000157" w14:textId="1BC159A2" w:rsidR="007B2D52" w:rsidRPr="005F6B3F" w:rsidRDefault="007B2D52" w:rsidP="00273931">
            <w:pPr>
              <w:jc w:val="center"/>
              <w:rPr>
                <w:rFonts w:asciiTheme="majorHAnsi" w:eastAsia="Calibri" w:hAnsiTheme="majorHAnsi" w:cs="Calibri"/>
                <w:color w:val="000000"/>
                <w:sz w:val="22"/>
                <w:szCs w:val="22"/>
              </w:rPr>
            </w:pPr>
          </w:p>
        </w:tc>
        <w:tc>
          <w:tcPr>
            <w:tcW w:w="1278" w:type="dxa"/>
            <w:tcBorders>
              <w:top w:val="nil"/>
              <w:left w:val="nil"/>
              <w:bottom w:val="single" w:sz="4" w:space="0" w:color="000000"/>
              <w:right w:val="single" w:sz="4" w:space="0" w:color="000000"/>
            </w:tcBorders>
            <w:shd w:val="clear" w:color="auto" w:fill="auto"/>
            <w:vAlign w:val="center"/>
          </w:tcPr>
          <w:p w14:paraId="00000158" w14:textId="72576269"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Takir et al.</w:t>
            </w:r>
            <w:r w:rsidR="00033335">
              <w:rPr>
                <w:rFonts w:asciiTheme="majorHAnsi" w:eastAsia="Calibri" w:hAnsiTheme="majorHAnsi" w:cs="Calibri"/>
                <w:color w:val="000000"/>
                <w:sz w:val="22"/>
                <w:szCs w:val="22"/>
              </w:rPr>
              <w:t xml:space="preserve"> 2013</w:t>
            </w:r>
          </w:p>
        </w:tc>
        <w:tc>
          <w:tcPr>
            <w:tcW w:w="1131" w:type="dxa"/>
            <w:tcBorders>
              <w:top w:val="nil"/>
              <w:left w:val="nil"/>
              <w:bottom w:val="single" w:sz="4" w:space="0" w:color="000000"/>
              <w:right w:val="single" w:sz="4" w:space="0" w:color="000000"/>
            </w:tcBorders>
            <w:shd w:val="clear" w:color="auto" w:fill="auto"/>
            <w:vAlign w:val="center"/>
          </w:tcPr>
          <w:p w14:paraId="00000159"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7EA56248"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15A" w14:textId="57CCD70E"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Murchison</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15B"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0,96</w:t>
            </w:r>
          </w:p>
        </w:tc>
        <w:tc>
          <w:tcPr>
            <w:tcW w:w="1276" w:type="dxa"/>
            <w:tcBorders>
              <w:top w:val="nil"/>
              <w:left w:val="nil"/>
              <w:bottom w:val="single" w:sz="4" w:space="0" w:color="000000"/>
              <w:right w:val="single" w:sz="4" w:space="0" w:color="000000"/>
            </w:tcBorders>
            <w:shd w:val="clear" w:color="auto" w:fill="auto"/>
            <w:vAlign w:val="center"/>
          </w:tcPr>
          <w:p w14:paraId="0000015C"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0,002</w:t>
            </w:r>
          </w:p>
        </w:tc>
        <w:tc>
          <w:tcPr>
            <w:tcW w:w="850" w:type="dxa"/>
            <w:tcBorders>
              <w:top w:val="nil"/>
              <w:left w:val="nil"/>
              <w:bottom w:val="single" w:sz="4" w:space="0" w:color="000000"/>
              <w:right w:val="single" w:sz="4" w:space="0" w:color="000000"/>
            </w:tcBorders>
            <w:shd w:val="clear" w:color="auto" w:fill="auto"/>
            <w:vAlign w:val="center"/>
          </w:tcPr>
          <w:p w14:paraId="0000015D"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CM2</w:t>
            </w:r>
          </w:p>
        </w:tc>
        <w:tc>
          <w:tcPr>
            <w:tcW w:w="990" w:type="dxa"/>
            <w:tcBorders>
              <w:top w:val="nil"/>
              <w:left w:val="nil"/>
              <w:bottom w:val="single" w:sz="4" w:space="0" w:color="000000"/>
              <w:right w:val="single" w:sz="4" w:space="0" w:color="000000"/>
            </w:tcBorders>
            <w:shd w:val="clear" w:color="auto" w:fill="auto"/>
            <w:vAlign w:val="center"/>
          </w:tcPr>
          <w:p w14:paraId="0000015E"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2.4</w:t>
            </w:r>
          </w:p>
        </w:tc>
        <w:tc>
          <w:tcPr>
            <w:tcW w:w="1278" w:type="dxa"/>
            <w:tcBorders>
              <w:top w:val="nil"/>
              <w:left w:val="nil"/>
              <w:bottom w:val="single" w:sz="4" w:space="0" w:color="000000"/>
              <w:right w:val="single" w:sz="4" w:space="0" w:color="000000"/>
            </w:tcBorders>
            <w:shd w:val="clear" w:color="auto" w:fill="auto"/>
            <w:vAlign w:val="center"/>
          </w:tcPr>
          <w:p w14:paraId="0000015F"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Potin et al. 2020</w:t>
            </w:r>
          </w:p>
        </w:tc>
        <w:tc>
          <w:tcPr>
            <w:tcW w:w="1131" w:type="dxa"/>
            <w:tcBorders>
              <w:top w:val="nil"/>
              <w:left w:val="nil"/>
              <w:bottom w:val="single" w:sz="4" w:space="0" w:color="000000"/>
              <w:right w:val="single" w:sz="4" w:space="0" w:color="000000"/>
            </w:tcBorders>
            <w:shd w:val="clear" w:color="auto" w:fill="auto"/>
            <w:vAlign w:val="center"/>
          </w:tcPr>
          <w:p w14:paraId="00000160"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29B855F9"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161" w14:textId="7ECF98E1"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Murchison</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162"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0,96</w:t>
            </w:r>
          </w:p>
        </w:tc>
        <w:tc>
          <w:tcPr>
            <w:tcW w:w="1276" w:type="dxa"/>
            <w:tcBorders>
              <w:top w:val="nil"/>
              <w:left w:val="nil"/>
              <w:bottom w:val="single" w:sz="4" w:space="0" w:color="000000"/>
              <w:right w:val="single" w:sz="4" w:space="0" w:color="000000"/>
            </w:tcBorders>
            <w:shd w:val="clear" w:color="auto" w:fill="auto"/>
            <w:vAlign w:val="center"/>
          </w:tcPr>
          <w:p w14:paraId="00000163"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0,002</w:t>
            </w:r>
          </w:p>
        </w:tc>
        <w:tc>
          <w:tcPr>
            <w:tcW w:w="850" w:type="dxa"/>
            <w:tcBorders>
              <w:top w:val="nil"/>
              <w:left w:val="nil"/>
              <w:bottom w:val="single" w:sz="4" w:space="0" w:color="000000"/>
              <w:right w:val="nil"/>
            </w:tcBorders>
            <w:shd w:val="clear" w:color="auto" w:fill="auto"/>
            <w:vAlign w:val="center"/>
          </w:tcPr>
          <w:p w14:paraId="00000164"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CM2</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165"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2.4</w:t>
            </w:r>
          </w:p>
        </w:tc>
        <w:tc>
          <w:tcPr>
            <w:tcW w:w="1278" w:type="dxa"/>
            <w:tcBorders>
              <w:top w:val="nil"/>
              <w:left w:val="nil"/>
              <w:bottom w:val="single" w:sz="4" w:space="0" w:color="000000"/>
              <w:right w:val="single" w:sz="4" w:space="0" w:color="000000"/>
            </w:tcBorders>
            <w:shd w:val="clear" w:color="auto" w:fill="auto"/>
            <w:vAlign w:val="center"/>
          </w:tcPr>
          <w:p w14:paraId="00000166" w14:textId="0C70E24A"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Takir et al.</w:t>
            </w:r>
            <w:r w:rsidR="00053443">
              <w:rPr>
                <w:rFonts w:asciiTheme="majorHAnsi" w:eastAsia="Calibri" w:hAnsiTheme="majorHAnsi" w:cs="Calibri"/>
                <w:color w:val="000000"/>
                <w:sz w:val="22"/>
                <w:szCs w:val="22"/>
              </w:rPr>
              <w:t xml:space="preserve"> 2019</w:t>
            </w:r>
          </w:p>
        </w:tc>
        <w:tc>
          <w:tcPr>
            <w:tcW w:w="1131" w:type="dxa"/>
            <w:tcBorders>
              <w:top w:val="nil"/>
              <w:left w:val="nil"/>
              <w:bottom w:val="single" w:sz="4" w:space="0" w:color="000000"/>
              <w:right w:val="single" w:sz="4" w:space="0" w:color="000000"/>
            </w:tcBorders>
            <w:shd w:val="clear" w:color="auto" w:fill="auto"/>
            <w:vAlign w:val="center"/>
          </w:tcPr>
          <w:p w14:paraId="00000167"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1FC70800"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168" w14:textId="43B7AFA6" w:rsidR="007B2D52" w:rsidRPr="005F6B3F" w:rsidRDefault="001A73DC" w:rsidP="00273931">
            <w:pPr>
              <w:jc w:val="center"/>
              <w:rPr>
                <w:rFonts w:asciiTheme="majorHAnsi" w:eastAsia="Verdana" w:hAnsiTheme="majorHAnsi" w:cs="Verdana"/>
                <w:sz w:val="22"/>
                <w:szCs w:val="22"/>
              </w:rPr>
            </w:pPr>
            <w:r w:rsidRPr="005F6B3F">
              <w:rPr>
                <w:rFonts w:asciiTheme="majorHAnsi" w:eastAsia="Verdana" w:hAnsiTheme="majorHAnsi" w:cs="Verdana"/>
                <w:sz w:val="22"/>
                <w:szCs w:val="22"/>
              </w:rPr>
              <w:t>Orgueil BM</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169"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1,37</w:t>
            </w:r>
          </w:p>
        </w:tc>
        <w:tc>
          <w:tcPr>
            <w:tcW w:w="1276" w:type="dxa"/>
            <w:tcBorders>
              <w:top w:val="nil"/>
              <w:left w:val="nil"/>
              <w:bottom w:val="single" w:sz="4" w:space="0" w:color="000000"/>
              <w:right w:val="single" w:sz="4" w:space="0" w:color="000000"/>
            </w:tcBorders>
            <w:shd w:val="clear" w:color="auto" w:fill="auto"/>
            <w:vAlign w:val="center"/>
          </w:tcPr>
          <w:p w14:paraId="0000016A"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0,015</w:t>
            </w:r>
          </w:p>
        </w:tc>
        <w:tc>
          <w:tcPr>
            <w:tcW w:w="850" w:type="dxa"/>
            <w:tcBorders>
              <w:top w:val="nil"/>
              <w:left w:val="nil"/>
              <w:bottom w:val="single" w:sz="4" w:space="0" w:color="000000"/>
              <w:right w:val="nil"/>
            </w:tcBorders>
            <w:shd w:val="clear" w:color="auto" w:fill="auto"/>
            <w:vAlign w:val="center"/>
          </w:tcPr>
          <w:p w14:paraId="0000016B"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CI1</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16C"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c>
          <w:tcPr>
            <w:tcW w:w="1278" w:type="dxa"/>
            <w:tcBorders>
              <w:top w:val="nil"/>
              <w:left w:val="nil"/>
              <w:bottom w:val="single" w:sz="4" w:space="0" w:color="000000"/>
              <w:right w:val="single" w:sz="4" w:space="0" w:color="000000"/>
            </w:tcBorders>
            <w:shd w:val="clear" w:color="auto" w:fill="auto"/>
            <w:vAlign w:val="center"/>
          </w:tcPr>
          <w:p w14:paraId="0000016D"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Potin et al. 2020</w:t>
            </w:r>
          </w:p>
        </w:tc>
        <w:tc>
          <w:tcPr>
            <w:tcW w:w="1131" w:type="dxa"/>
            <w:tcBorders>
              <w:top w:val="nil"/>
              <w:left w:val="nil"/>
              <w:bottom w:val="single" w:sz="4" w:space="0" w:color="000000"/>
              <w:right w:val="single" w:sz="4" w:space="0" w:color="000000"/>
            </w:tcBorders>
            <w:shd w:val="clear" w:color="auto" w:fill="auto"/>
            <w:vAlign w:val="center"/>
          </w:tcPr>
          <w:p w14:paraId="0000016E"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318AB9F9"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16F" w14:textId="7C8FF300" w:rsidR="007B2D52" w:rsidRPr="005F6B3F" w:rsidRDefault="001A73DC" w:rsidP="00273931">
            <w:pPr>
              <w:jc w:val="center"/>
              <w:rPr>
                <w:rFonts w:asciiTheme="majorHAnsi" w:eastAsia="Verdana" w:hAnsiTheme="majorHAnsi" w:cs="Verdana"/>
                <w:sz w:val="22"/>
                <w:szCs w:val="22"/>
              </w:rPr>
            </w:pPr>
            <w:r w:rsidRPr="005F6B3F">
              <w:rPr>
                <w:rFonts w:asciiTheme="majorHAnsi" w:eastAsia="Verdana" w:hAnsiTheme="majorHAnsi" w:cs="Verdana"/>
                <w:sz w:val="22"/>
                <w:szCs w:val="22"/>
              </w:rPr>
              <w:t>Orgueil BM</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170"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1,37</w:t>
            </w:r>
          </w:p>
        </w:tc>
        <w:tc>
          <w:tcPr>
            <w:tcW w:w="1276" w:type="dxa"/>
            <w:tcBorders>
              <w:top w:val="nil"/>
              <w:left w:val="nil"/>
              <w:bottom w:val="single" w:sz="4" w:space="0" w:color="000000"/>
              <w:right w:val="single" w:sz="4" w:space="0" w:color="000000"/>
            </w:tcBorders>
            <w:shd w:val="clear" w:color="auto" w:fill="auto"/>
            <w:vAlign w:val="center"/>
          </w:tcPr>
          <w:p w14:paraId="00000171"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0,015</w:t>
            </w:r>
          </w:p>
        </w:tc>
        <w:tc>
          <w:tcPr>
            <w:tcW w:w="850" w:type="dxa"/>
            <w:tcBorders>
              <w:top w:val="nil"/>
              <w:left w:val="nil"/>
              <w:bottom w:val="single" w:sz="4" w:space="0" w:color="000000"/>
              <w:right w:val="nil"/>
            </w:tcBorders>
            <w:shd w:val="clear" w:color="auto" w:fill="auto"/>
            <w:vAlign w:val="center"/>
          </w:tcPr>
          <w:p w14:paraId="00000172"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CI1</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173"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c>
          <w:tcPr>
            <w:tcW w:w="1278" w:type="dxa"/>
            <w:tcBorders>
              <w:top w:val="nil"/>
              <w:left w:val="nil"/>
              <w:bottom w:val="single" w:sz="4" w:space="0" w:color="000000"/>
              <w:right w:val="single" w:sz="4" w:space="0" w:color="000000"/>
            </w:tcBorders>
            <w:shd w:val="clear" w:color="auto" w:fill="auto"/>
            <w:vAlign w:val="center"/>
          </w:tcPr>
          <w:p w14:paraId="00000174" w14:textId="34788C1F"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Takir et al.</w:t>
            </w:r>
            <w:r w:rsidR="00053443">
              <w:rPr>
                <w:rFonts w:asciiTheme="majorHAnsi" w:eastAsia="Calibri" w:hAnsiTheme="majorHAnsi" w:cs="Calibri"/>
                <w:color w:val="000000"/>
                <w:sz w:val="22"/>
                <w:szCs w:val="22"/>
              </w:rPr>
              <w:t xml:space="preserve"> 2019</w:t>
            </w:r>
          </w:p>
        </w:tc>
        <w:tc>
          <w:tcPr>
            <w:tcW w:w="1131" w:type="dxa"/>
            <w:tcBorders>
              <w:top w:val="nil"/>
              <w:left w:val="nil"/>
              <w:bottom w:val="single" w:sz="4" w:space="0" w:color="000000"/>
              <w:right w:val="single" w:sz="4" w:space="0" w:color="000000"/>
            </w:tcBorders>
            <w:shd w:val="clear" w:color="auto" w:fill="auto"/>
            <w:vAlign w:val="center"/>
          </w:tcPr>
          <w:p w14:paraId="00000175"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320D545C"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176" w14:textId="1C5E96D6" w:rsidR="007B2D52" w:rsidRPr="005F6B3F" w:rsidRDefault="001A73DC" w:rsidP="00273931">
            <w:pPr>
              <w:jc w:val="center"/>
              <w:rPr>
                <w:rFonts w:asciiTheme="majorHAnsi" w:eastAsia="Verdana" w:hAnsiTheme="majorHAnsi" w:cs="Verdana"/>
                <w:sz w:val="22"/>
                <w:szCs w:val="22"/>
              </w:rPr>
            </w:pPr>
            <w:r w:rsidRPr="005F6B3F">
              <w:rPr>
                <w:rFonts w:asciiTheme="majorHAnsi" w:eastAsia="Verdana" w:hAnsiTheme="majorHAnsi" w:cs="Verdana"/>
                <w:sz w:val="22"/>
                <w:szCs w:val="22"/>
              </w:rPr>
              <w:t>Orgueil Smith.</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177"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1,35</w:t>
            </w:r>
          </w:p>
        </w:tc>
        <w:tc>
          <w:tcPr>
            <w:tcW w:w="1276" w:type="dxa"/>
            <w:tcBorders>
              <w:top w:val="nil"/>
              <w:left w:val="nil"/>
              <w:bottom w:val="single" w:sz="4" w:space="0" w:color="000000"/>
              <w:right w:val="single" w:sz="4" w:space="0" w:color="000000"/>
            </w:tcBorders>
            <w:shd w:val="clear" w:color="auto" w:fill="auto"/>
            <w:vAlign w:val="center"/>
          </w:tcPr>
          <w:p w14:paraId="00000178"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0,019</w:t>
            </w:r>
          </w:p>
        </w:tc>
        <w:tc>
          <w:tcPr>
            <w:tcW w:w="850" w:type="dxa"/>
            <w:tcBorders>
              <w:top w:val="nil"/>
              <w:left w:val="nil"/>
              <w:bottom w:val="single" w:sz="4" w:space="0" w:color="000000"/>
              <w:right w:val="nil"/>
            </w:tcBorders>
            <w:shd w:val="clear" w:color="auto" w:fill="auto"/>
            <w:vAlign w:val="center"/>
          </w:tcPr>
          <w:p w14:paraId="00000179"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CI1</w:t>
            </w:r>
          </w:p>
        </w:tc>
        <w:tc>
          <w:tcPr>
            <w:tcW w:w="990" w:type="dxa"/>
            <w:tcBorders>
              <w:top w:val="nil"/>
              <w:left w:val="single" w:sz="4" w:space="0" w:color="000000"/>
              <w:bottom w:val="single" w:sz="4" w:space="0" w:color="000000"/>
              <w:right w:val="single" w:sz="4" w:space="0" w:color="000000"/>
            </w:tcBorders>
            <w:shd w:val="clear" w:color="auto" w:fill="auto"/>
            <w:vAlign w:val="center"/>
          </w:tcPr>
          <w:p w14:paraId="0000017A"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c>
          <w:tcPr>
            <w:tcW w:w="1278" w:type="dxa"/>
            <w:tcBorders>
              <w:top w:val="nil"/>
              <w:left w:val="nil"/>
              <w:bottom w:val="single" w:sz="4" w:space="0" w:color="000000"/>
              <w:right w:val="single" w:sz="4" w:space="0" w:color="000000"/>
            </w:tcBorders>
            <w:shd w:val="clear" w:color="auto" w:fill="auto"/>
            <w:vAlign w:val="center"/>
          </w:tcPr>
          <w:p w14:paraId="0000017B"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Potin et al. 2020</w:t>
            </w:r>
          </w:p>
        </w:tc>
        <w:tc>
          <w:tcPr>
            <w:tcW w:w="1131" w:type="dxa"/>
            <w:tcBorders>
              <w:top w:val="nil"/>
              <w:left w:val="nil"/>
              <w:bottom w:val="single" w:sz="4" w:space="0" w:color="000000"/>
              <w:right w:val="single" w:sz="4" w:space="0" w:color="000000"/>
            </w:tcBorders>
            <w:shd w:val="clear" w:color="auto" w:fill="auto"/>
            <w:vAlign w:val="center"/>
          </w:tcPr>
          <w:p w14:paraId="0000017C"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446A0B2A"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17D" w14:textId="029AA270" w:rsidR="007B2D52" w:rsidRPr="005F6B3F" w:rsidRDefault="001A73DC" w:rsidP="00273931">
            <w:pPr>
              <w:jc w:val="center"/>
              <w:rPr>
                <w:rFonts w:asciiTheme="majorHAnsi" w:eastAsia="Verdana" w:hAnsiTheme="majorHAnsi" w:cs="Verdana"/>
                <w:sz w:val="22"/>
                <w:szCs w:val="22"/>
              </w:rPr>
            </w:pPr>
            <w:r w:rsidRPr="005F6B3F">
              <w:rPr>
                <w:rFonts w:asciiTheme="majorHAnsi" w:eastAsia="Verdana" w:hAnsiTheme="majorHAnsi" w:cs="Verdana"/>
                <w:sz w:val="22"/>
                <w:szCs w:val="22"/>
              </w:rPr>
              <w:lastRenderedPageBreak/>
              <w:t>Orgueil Smith.</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17E"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1,35</w:t>
            </w:r>
          </w:p>
        </w:tc>
        <w:tc>
          <w:tcPr>
            <w:tcW w:w="1276" w:type="dxa"/>
            <w:tcBorders>
              <w:top w:val="nil"/>
              <w:left w:val="nil"/>
              <w:bottom w:val="single" w:sz="4" w:space="0" w:color="000000"/>
              <w:right w:val="single" w:sz="4" w:space="0" w:color="000000"/>
            </w:tcBorders>
            <w:shd w:val="clear" w:color="auto" w:fill="auto"/>
            <w:vAlign w:val="center"/>
          </w:tcPr>
          <w:p w14:paraId="0000017F"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0,019</w:t>
            </w:r>
          </w:p>
        </w:tc>
        <w:tc>
          <w:tcPr>
            <w:tcW w:w="850" w:type="dxa"/>
            <w:tcBorders>
              <w:top w:val="nil"/>
              <w:left w:val="nil"/>
              <w:bottom w:val="single" w:sz="4" w:space="0" w:color="000000"/>
              <w:right w:val="single" w:sz="4" w:space="0" w:color="000000"/>
            </w:tcBorders>
            <w:shd w:val="clear" w:color="auto" w:fill="auto"/>
            <w:vAlign w:val="center"/>
          </w:tcPr>
          <w:p w14:paraId="00000180"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CI1</w:t>
            </w:r>
          </w:p>
        </w:tc>
        <w:tc>
          <w:tcPr>
            <w:tcW w:w="990" w:type="dxa"/>
            <w:tcBorders>
              <w:top w:val="nil"/>
              <w:left w:val="nil"/>
              <w:bottom w:val="single" w:sz="4" w:space="0" w:color="000000"/>
              <w:right w:val="single" w:sz="4" w:space="0" w:color="000000"/>
            </w:tcBorders>
            <w:shd w:val="clear" w:color="auto" w:fill="auto"/>
            <w:vAlign w:val="center"/>
          </w:tcPr>
          <w:p w14:paraId="00000181"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c>
          <w:tcPr>
            <w:tcW w:w="1278" w:type="dxa"/>
            <w:tcBorders>
              <w:top w:val="nil"/>
              <w:left w:val="nil"/>
              <w:bottom w:val="single" w:sz="4" w:space="0" w:color="000000"/>
              <w:right w:val="single" w:sz="4" w:space="0" w:color="000000"/>
            </w:tcBorders>
            <w:shd w:val="clear" w:color="auto" w:fill="auto"/>
            <w:vAlign w:val="center"/>
          </w:tcPr>
          <w:p w14:paraId="00000182" w14:textId="10F5E063"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Takir et al.</w:t>
            </w:r>
            <w:r w:rsidR="00873CD2">
              <w:rPr>
                <w:rFonts w:asciiTheme="majorHAnsi" w:eastAsia="Calibri" w:hAnsiTheme="majorHAnsi" w:cs="Calibri"/>
                <w:color w:val="000000"/>
                <w:sz w:val="22"/>
                <w:szCs w:val="22"/>
              </w:rPr>
              <w:t xml:space="preserve"> 2019</w:t>
            </w:r>
          </w:p>
        </w:tc>
        <w:tc>
          <w:tcPr>
            <w:tcW w:w="1131" w:type="dxa"/>
            <w:tcBorders>
              <w:top w:val="nil"/>
              <w:left w:val="nil"/>
              <w:bottom w:val="single" w:sz="4" w:space="0" w:color="000000"/>
              <w:right w:val="single" w:sz="4" w:space="0" w:color="000000"/>
            </w:tcBorders>
            <w:shd w:val="clear" w:color="auto" w:fill="auto"/>
            <w:vAlign w:val="center"/>
          </w:tcPr>
          <w:p w14:paraId="00000183"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333B1783"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184" w14:textId="1483E12B"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QUE97990</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185"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0,96</w:t>
            </w:r>
          </w:p>
        </w:tc>
        <w:tc>
          <w:tcPr>
            <w:tcW w:w="1276" w:type="dxa"/>
            <w:tcBorders>
              <w:top w:val="nil"/>
              <w:left w:val="nil"/>
              <w:bottom w:val="single" w:sz="4" w:space="0" w:color="000000"/>
              <w:right w:val="single" w:sz="4" w:space="0" w:color="000000"/>
            </w:tcBorders>
            <w:shd w:val="clear" w:color="auto" w:fill="auto"/>
            <w:vAlign w:val="center"/>
          </w:tcPr>
          <w:p w14:paraId="00000186"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0,000</w:t>
            </w:r>
          </w:p>
        </w:tc>
        <w:tc>
          <w:tcPr>
            <w:tcW w:w="850" w:type="dxa"/>
            <w:tcBorders>
              <w:top w:val="nil"/>
              <w:left w:val="nil"/>
              <w:bottom w:val="single" w:sz="4" w:space="0" w:color="000000"/>
              <w:right w:val="single" w:sz="4" w:space="0" w:color="000000"/>
            </w:tcBorders>
            <w:shd w:val="clear" w:color="auto" w:fill="auto"/>
            <w:vAlign w:val="center"/>
          </w:tcPr>
          <w:p w14:paraId="00000187"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CM2</w:t>
            </w:r>
          </w:p>
        </w:tc>
        <w:tc>
          <w:tcPr>
            <w:tcW w:w="990" w:type="dxa"/>
            <w:tcBorders>
              <w:top w:val="nil"/>
              <w:left w:val="nil"/>
              <w:bottom w:val="single" w:sz="4" w:space="0" w:color="000000"/>
              <w:right w:val="single" w:sz="4" w:space="0" w:color="000000"/>
            </w:tcBorders>
            <w:shd w:val="clear" w:color="auto" w:fill="auto"/>
            <w:vAlign w:val="center"/>
          </w:tcPr>
          <w:p w14:paraId="00000188"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2.5</w:t>
            </w:r>
          </w:p>
        </w:tc>
        <w:tc>
          <w:tcPr>
            <w:tcW w:w="1278" w:type="dxa"/>
            <w:tcBorders>
              <w:top w:val="nil"/>
              <w:left w:val="nil"/>
              <w:bottom w:val="single" w:sz="4" w:space="0" w:color="000000"/>
              <w:right w:val="single" w:sz="4" w:space="0" w:color="000000"/>
            </w:tcBorders>
            <w:shd w:val="clear" w:color="auto" w:fill="auto"/>
            <w:vAlign w:val="center"/>
          </w:tcPr>
          <w:p w14:paraId="00000189"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Potin et al. 2020</w:t>
            </w:r>
          </w:p>
        </w:tc>
        <w:tc>
          <w:tcPr>
            <w:tcW w:w="1131" w:type="dxa"/>
            <w:tcBorders>
              <w:top w:val="nil"/>
              <w:left w:val="nil"/>
              <w:bottom w:val="single" w:sz="4" w:space="0" w:color="000000"/>
              <w:right w:val="single" w:sz="4" w:space="0" w:color="000000"/>
            </w:tcBorders>
            <w:shd w:val="clear" w:color="auto" w:fill="auto"/>
            <w:vAlign w:val="center"/>
          </w:tcPr>
          <w:p w14:paraId="0000018A"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7D01BA7A"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18B" w14:textId="5D8EE95F"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QUE97990</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18C"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0,96</w:t>
            </w:r>
          </w:p>
        </w:tc>
        <w:tc>
          <w:tcPr>
            <w:tcW w:w="1276" w:type="dxa"/>
            <w:tcBorders>
              <w:top w:val="nil"/>
              <w:left w:val="nil"/>
              <w:bottom w:val="single" w:sz="4" w:space="0" w:color="000000"/>
              <w:right w:val="single" w:sz="4" w:space="0" w:color="000000"/>
            </w:tcBorders>
            <w:shd w:val="clear" w:color="auto" w:fill="auto"/>
            <w:vAlign w:val="center"/>
          </w:tcPr>
          <w:p w14:paraId="0000018D"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0,000</w:t>
            </w:r>
          </w:p>
        </w:tc>
        <w:tc>
          <w:tcPr>
            <w:tcW w:w="850" w:type="dxa"/>
            <w:tcBorders>
              <w:top w:val="nil"/>
              <w:left w:val="nil"/>
              <w:bottom w:val="single" w:sz="4" w:space="0" w:color="000000"/>
              <w:right w:val="single" w:sz="4" w:space="0" w:color="000000"/>
            </w:tcBorders>
            <w:shd w:val="clear" w:color="auto" w:fill="auto"/>
            <w:vAlign w:val="center"/>
          </w:tcPr>
          <w:p w14:paraId="0000018E"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CM2</w:t>
            </w:r>
          </w:p>
        </w:tc>
        <w:tc>
          <w:tcPr>
            <w:tcW w:w="990" w:type="dxa"/>
            <w:tcBorders>
              <w:top w:val="nil"/>
              <w:left w:val="nil"/>
              <w:bottom w:val="single" w:sz="4" w:space="0" w:color="000000"/>
              <w:right w:val="single" w:sz="4" w:space="0" w:color="000000"/>
            </w:tcBorders>
            <w:shd w:val="clear" w:color="auto" w:fill="auto"/>
            <w:vAlign w:val="center"/>
          </w:tcPr>
          <w:p w14:paraId="0000018F"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2.5</w:t>
            </w:r>
          </w:p>
        </w:tc>
        <w:tc>
          <w:tcPr>
            <w:tcW w:w="1278" w:type="dxa"/>
            <w:tcBorders>
              <w:top w:val="nil"/>
              <w:left w:val="nil"/>
              <w:bottom w:val="single" w:sz="4" w:space="0" w:color="000000"/>
              <w:right w:val="single" w:sz="4" w:space="0" w:color="000000"/>
            </w:tcBorders>
            <w:shd w:val="clear" w:color="auto" w:fill="auto"/>
            <w:vAlign w:val="center"/>
          </w:tcPr>
          <w:p w14:paraId="00000190" w14:textId="7C88B256"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Takir et al.</w:t>
            </w:r>
            <w:r w:rsidR="002C7999">
              <w:rPr>
                <w:rFonts w:asciiTheme="majorHAnsi" w:eastAsia="Calibri" w:hAnsiTheme="majorHAnsi" w:cs="Calibri"/>
                <w:color w:val="000000"/>
                <w:sz w:val="22"/>
                <w:szCs w:val="22"/>
              </w:rPr>
              <w:t xml:space="preserve"> 2013</w:t>
            </w:r>
          </w:p>
        </w:tc>
        <w:tc>
          <w:tcPr>
            <w:tcW w:w="1131" w:type="dxa"/>
            <w:tcBorders>
              <w:top w:val="nil"/>
              <w:left w:val="nil"/>
              <w:bottom w:val="single" w:sz="4" w:space="0" w:color="000000"/>
              <w:right w:val="single" w:sz="4" w:space="0" w:color="000000"/>
            </w:tcBorders>
            <w:shd w:val="clear" w:color="auto" w:fill="auto"/>
            <w:vAlign w:val="center"/>
          </w:tcPr>
          <w:p w14:paraId="00000191"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465BDBDF"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192" w14:textId="76FCD39E"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QUE99038</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193"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0,06</w:t>
            </w:r>
          </w:p>
        </w:tc>
        <w:tc>
          <w:tcPr>
            <w:tcW w:w="1276" w:type="dxa"/>
            <w:tcBorders>
              <w:top w:val="nil"/>
              <w:left w:val="nil"/>
              <w:bottom w:val="single" w:sz="4" w:space="0" w:color="000000"/>
              <w:right w:val="single" w:sz="4" w:space="0" w:color="000000"/>
            </w:tcBorders>
            <w:shd w:val="clear" w:color="auto" w:fill="auto"/>
            <w:vAlign w:val="center"/>
          </w:tcPr>
          <w:p w14:paraId="00000194"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0,001</w:t>
            </w:r>
          </w:p>
        </w:tc>
        <w:tc>
          <w:tcPr>
            <w:tcW w:w="850" w:type="dxa"/>
            <w:tcBorders>
              <w:top w:val="nil"/>
              <w:left w:val="nil"/>
              <w:bottom w:val="single" w:sz="4" w:space="0" w:color="000000"/>
              <w:right w:val="single" w:sz="4" w:space="0" w:color="000000"/>
            </w:tcBorders>
            <w:shd w:val="clear" w:color="auto" w:fill="auto"/>
            <w:vAlign w:val="center"/>
          </w:tcPr>
          <w:p w14:paraId="00000195"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CV</w:t>
            </w:r>
          </w:p>
        </w:tc>
        <w:tc>
          <w:tcPr>
            <w:tcW w:w="990" w:type="dxa"/>
            <w:tcBorders>
              <w:top w:val="nil"/>
              <w:left w:val="nil"/>
              <w:bottom w:val="single" w:sz="4" w:space="0" w:color="000000"/>
              <w:right w:val="single" w:sz="4" w:space="0" w:color="000000"/>
            </w:tcBorders>
            <w:shd w:val="clear" w:color="auto" w:fill="auto"/>
            <w:vAlign w:val="center"/>
          </w:tcPr>
          <w:p w14:paraId="00000196"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c>
          <w:tcPr>
            <w:tcW w:w="1278" w:type="dxa"/>
            <w:tcBorders>
              <w:top w:val="nil"/>
              <w:left w:val="nil"/>
              <w:bottom w:val="single" w:sz="4" w:space="0" w:color="000000"/>
              <w:right w:val="single" w:sz="4" w:space="0" w:color="000000"/>
            </w:tcBorders>
            <w:shd w:val="clear" w:color="auto" w:fill="auto"/>
            <w:vAlign w:val="center"/>
          </w:tcPr>
          <w:p w14:paraId="00000197" w14:textId="4D736EE3"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Takir et al.</w:t>
            </w:r>
            <w:r w:rsidR="002C7999">
              <w:rPr>
                <w:rFonts w:asciiTheme="majorHAnsi" w:eastAsia="Calibri" w:hAnsiTheme="majorHAnsi" w:cs="Calibri"/>
                <w:color w:val="000000"/>
                <w:sz w:val="22"/>
                <w:szCs w:val="22"/>
              </w:rPr>
              <w:t xml:space="preserve"> 2013</w:t>
            </w:r>
          </w:p>
        </w:tc>
        <w:tc>
          <w:tcPr>
            <w:tcW w:w="1131" w:type="dxa"/>
            <w:tcBorders>
              <w:top w:val="nil"/>
              <w:left w:val="nil"/>
              <w:bottom w:val="single" w:sz="4" w:space="0" w:color="000000"/>
              <w:right w:val="single" w:sz="4" w:space="0" w:color="000000"/>
            </w:tcBorders>
            <w:shd w:val="clear" w:color="auto" w:fill="auto"/>
            <w:vAlign w:val="center"/>
          </w:tcPr>
          <w:p w14:paraId="00000198"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4D0ED619"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199" w14:textId="24F51E1F"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RBT04133</w:t>
            </w:r>
          </w:p>
        </w:tc>
        <w:tc>
          <w:tcPr>
            <w:tcW w:w="1275" w:type="dxa"/>
            <w:tcBorders>
              <w:top w:val="nil"/>
              <w:left w:val="nil"/>
              <w:bottom w:val="single" w:sz="4" w:space="0" w:color="000000"/>
              <w:right w:val="single" w:sz="4" w:space="0" w:color="000000"/>
            </w:tcBorders>
            <w:shd w:val="clear" w:color="auto" w:fill="auto"/>
            <w:vAlign w:val="center"/>
          </w:tcPr>
          <w:p w14:paraId="0000019A"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0,26</w:t>
            </w:r>
          </w:p>
        </w:tc>
        <w:tc>
          <w:tcPr>
            <w:tcW w:w="1276" w:type="dxa"/>
            <w:tcBorders>
              <w:top w:val="nil"/>
              <w:left w:val="nil"/>
              <w:bottom w:val="single" w:sz="4" w:space="0" w:color="000000"/>
              <w:right w:val="single" w:sz="4" w:space="0" w:color="000000"/>
            </w:tcBorders>
            <w:shd w:val="clear" w:color="auto" w:fill="auto"/>
            <w:vAlign w:val="center"/>
          </w:tcPr>
          <w:p w14:paraId="0000019B"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0,001</w:t>
            </w:r>
          </w:p>
        </w:tc>
        <w:tc>
          <w:tcPr>
            <w:tcW w:w="850" w:type="dxa"/>
            <w:tcBorders>
              <w:top w:val="nil"/>
              <w:left w:val="nil"/>
              <w:bottom w:val="single" w:sz="4" w:space="0" w:color="000000"/>
              <w:right w:val="single" w:sz="4" w:space="0" w:color="000000"/>
            </w:tcBorders>
            <w:shd w:val="clear" w:color="auto" w:fill="auto"/>
            <w:vAlign w:val="center"/>
          </w:tcPr>
          <w:p w14:paraId="0000019C"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CR</w:t>
            </w:r>
          </w:p>
        </w:tc>
        <w:tc>
          <w:tcPr>
            <w:tcW w:w="990" w:type="dxa"/>
            <w:tcBorders>
              <w:top w:val="nil"/>
              <w:left w:val="nil"/>
              <w:bottom w:val="single" w:sz="4" w:space="0" w:color="000000"/>
              <w:right w:val="single" w:sz="4" w:space="0" w:color="000000"/>
            </w:tcBorders>
            <w:shd w:val="clear" w:color="auto" w:fill="auto"/>
            <w:vAlign w:val="center"/>
          </w:tcPr>
          <w:p w14:paraId="0000019D"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c>
          <w:tcPr>
            <w:tcW w:w="1278" w:type="dxa"/>
            <w:tcBorders>
              <w:top w:val="nil"/>
              <w:left w:val="nil"/>
              <w:bottom w:val="single" w:sz="4" w:space="0" w:color="000000"/>
              <w:right w:val="single" w:sz="4" w:space="0" w:color="000000"/>
            </w:tcBorders>
            <w:shd w:val="clear" w:color="auto" w:fill="auto"/>
            <w:vAlign w:val="center"/>
          </w:tcPr>
          <w:p w14:paraId="0000019E"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Garenne et al. 2016</w:t>
            </w:r>
          </w:p>
        </w:tc>
        <w:tc>
          <w:tcPr>
            <w:tcW w:w="1131" w:type="dxa"/>
            <w:tcBorders>
              <w:top w:val="nil"/>
              <w:left w:val="nil"/>
              <w:bottom w:val="single" w:sz="4" w:space="0" w:color="000000"/>
              <w:right w:val="single" w:sz="4" w:space="0" w:color="000000"/>
            </w:tcBorders>
            <w:shd w:val="clear" w:color="auto" w:fill="auto"/>
            <w:vAlign w:val="center"/>
          </w:tcPr>
          <w:p w14:paraId="0000019F"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4D385FFD"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1EB014F5" w14:textId="77777777" w:rsidR="00A775DE"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T</w:t>
            </w:r>
            <w:r w:rsidR="00A775DE">
              <w:rPr>
                <w:rFonts w:asciiTheme="majorHAnsi" w:eastAsia="Calibri" w:hAnsiTheme="majorHAnsi" w:cs="Calibri"/>
                <w:color w:val="000000"/>
                <w:sz w:val="22"/>
                <w:szCs w:val="22"/>
              </w:rPr>
              <w:t xml:space="preserve">agish </w:t>
            </w:r>
            <w:r w:rsidRPr="005F6B3F">
              <w:rPr>
                <w:rFonts w:asciiTheme="majorHAnsi" w:eastAsia="Calibri" w:hAnsiTheme="majorHAnsi" w:cs="Calibri"/>
                <w:color w:val="000000"/>
                <w:sz w:val="22"/>
                <w:szCs w:val="22"/>
              </w:rPr>
              <w:t>L</w:t>
            </w:r>
            <w:r w:rsidR="00A775DE">
              <w:rPr>
                <w:rFonts w:asciiTheme="majorHAnsi" w:eastAsia="Calibri" w:hAnsiTheme="majorHAnsi" w:cs="Calibri"/>
                <w:color w:val="000000"/>
                <w:sz w:val="22"/>
                <w:szCs w:val="22"/>
              </w:rPr>
              <w:t xml:space="preserve">ake </w:t>
            </w:r>
          </w:p>
          <w:p w14:paraId="000001A0" w14:textId="6420C75B" w:rsidR="007B2D52" w:rsidRPr="005F6B3F" w:rsidRDefault="00A775DE" w:rsidP="00273931">
            <w:pPr>
              <w:jc w:val="center"/>
              <w:rPr>
                <w:rFonts w:asciiTheme="majorHAnsi" w:eastAsia="Calibri" w:hAnsiTheme="majorHAnsi" w:cs="Calibri"/>
                <w:color w:val="000000"/>
                <w:sz w:val="22"/>
                <w:szCs w:val="22"/>
              </w:rPr>
            </w:pPr>
            <w:r>
              <w:rPr>
                <w:rFonts w:asciiTheme="majorHAnsi" w:eastAsia="Calibri" w:hAnsiTheme="majorHAnsi" w:cs="Calibri"/>
                <w:color w:val="000000"/>
                <w:sz w:val="22"/>
                <w:szCs w:val="22"/>
              </w:rPr>
              <w:t xml:space="preserve">lithology </w:t>
            </w:r>
            <w:r w:rsidR="001A73DC" w:rsidRPr="005F6B3F">
              <w:rPr>
                <w:rFonts w:asciiTheme="majorHAnsi" w:eastAsia="Calibri" w:hAnsiTheme="majorHAnsi" w:cs="Calibri"/>
                <w:color w:val="000000"/>
                <w:sz w:val="22"/>
                <w:szCs w:val="22"/>
              </w:rPr>
              <w:t>4</w:t>
            </w:r>
            <w:r w:rsidR="001A73DC"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1A1"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0,72</w:t>
            </w:r>
          </w:p>
        </w:tc>
        <w:tc>
          <w:tcPr>
            <w:tcW w:w="1276" w:type="dxa"/>
            <w:tcBorders>
              <w:top w:val="nil"/>
              <w:left w:val="nil"/>
              <w:bottom w:val="single" w:sz="4" w:space="0" w:color="000000"/>
              <w:right w:val="single" w:sz="4" w:space="0" w:color="000000"/>
            </w:tcBorders>
            <w:shd w:val="clear" w:color="auto" w:fill="auto"/>
            <w:vAlign w:val="center"/>
          </w:tcPr>
          <w:p w14:paraId="000001A2" w14:textId="3F419CDB" w:rsidR="007B2D52" w:rsidRPr="005F6B3F" w:rsidRDefault="00C2015D" w:rsidP="00273931">
            <w:pPr>
              <w:jc w:val="center"/>
              <w:rPr>
                <w:rFonts w:asciiTheme="majorHAnsi" w:eastAsia="Calibri" w:hAnsiTheme="majorHAnsi" w:cs="Calibri"/>
                <w:color w:val="000000"/>
                <w:sz w:val="22"/>
                <w:szCs w:val="22"/>
              </w:rPr>
            </w:pPr>
            <w:r>
              <w:rPr>
                <w:rFonts w:asciiTheme="majorHAnsi" w:eastAsia="Calibri" w:hAnsiTheme="majorHAnsi" w:cs="Calibri"/>
                <w:color w:val="000000"/>
                <w:sz w:val="22"/>
                <w:szCs w:val="22"/>
              </w:rPr>
              <w:t>0,000</w:t>
            </w:r>
          </w:p>
        </w:tc>
        <w:tc>
          <w:tcPr>
            <w:tcW w:w="850" w:type="dxa"/>
            <w:tcBorders>
              <w:top w:val="nil"/>
              <w:left w:val="nil"/>
              <w:bottom w:val="single" w:sz="4" w:space="0" w:color="000000"/>
              <w:right w:val="single" w:sz="4" w:space="0" w:color="000000"/>
            </w:tcBorders>
            <w:shd w:val="clear" w:color="auto" w:fill="auto"/>
            <w:vAlign w:val="center"/>
          </w:tcPr>
          <w:p w14:paraId="000001A3"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C2</w:t>
            </w:r>
          </w:p>
        </w:tc>
        <w:tc>
          <w:tcPr>
            <w:tcW w:w="990" w:type="dxa"/>
            <w:tcBorders>
              <w:top w:val="nil"/>
              <w:left w:val="nil"/>
              <w:bottom w:val="single" w:sz="4" w:space="0" w:color="000000"/>
              <w:right w:val="single" w:sz="4" w:space="0" w:color="000000"/>
            </w:tcBorders>
            <w:shd w:val="clear" w:color="auto" w:fill="auto"/>
            <w:vAlign w:val="center"/>
          </w:tcPr>
          <w:p w14:paraId="000001A4"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c>
          <w:tcPr>
            <w:tcW w:w="1278" w:type="dxa"/>
            <w:tcBorders>
              <w:top w:val="nil"/>
              <w:left w:val="nil"/>
              <w:bottom w:val="single" w:sz="4" w:space="0" w:color="000000"/>
              <w:right w:val="single" w:sz="4" w:space="0" w:color="000000"/>
            </w:tcBorders>
            <w:shd w:val="clear" w:color="auto" w:fill="auto"/>
            <w:vAlign w:val="center"/>
          </w:tcPr>
          <w:p w14:paraId="000001A5"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Potin et al. 2020</w:t>
            </w:r>
          </w:p>
        </w:tc>
        <w:tc>
          <w:tcPr>
            <w:tcW w:w="1131" w:type="dxa"/>
            <w:tcBorders>
              <w:top w:val="nil"/>
              <w:left w:val="nil"/>
              <w:bottom w:val="single" w:sz="4" w:space="0" w:color="000000"/>
              <w:right w:val="single" w:sz="4" w:space="0" w:color="000000"/>
            </w:tcBorders>
            <w:shd w:val="clear" w:color="auto" w:fill="auto"/>
            <w:vAlign w:val="center"/>
          </w:tcPr>
          <w:p w14:paraId="000001A6"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06C73DC3"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1A7" w14:textId="2435BCC7" w:rsidR="007B2D52" w:rsidRPr="005F6B3F" w:rsidRDefault="001A73DC" w:rsidP="00273931">
            <w:pPr>
              <w:jc w:val="center"/>
              <w:rPr>
                <w:rFonts w:asciiTheme="majorHAnsi" w:eastAsia="Verdana" w:hAnsiTheme="majorHAnsi" w:cs="Verdana"/>
                <w:sz w:val="22"/>
                <w:szCs w:val="22"/>
              </w:rPr>
            </w:pPr>
            <w:r w:rsidRPr="005F6B3F">
              <w:rPr>
                <w:rFonts w:asciiTheme="majorHAnsi" w:eastAsia="Verdana" w:hAnsiTheme="majorHAnsi" w:cs="Verdana"/>
                <w:sz w:val="22"/>
                <w:szCs w:val="22"/>
              </w:rPr>
              <w:t>T</w:t>
            </w:r>
            <w:r w:rsidR="00A775DE">
              <w:rPr>
                <w:rFonts w:asciiTheme="majorHAnsi" w:eastAsia="Verdana" w:hAnsiTheme="majorHAnsi" w:cs="Verdana"/>
                <w:sz w:val="22"/>
                <w:szCs w:val="22"/>
              </w:rPr>
              <w:t xml:space="preserve">agish </w:t>
            </w:r>
            <w:r w:rsidRPr="005F6B3F">
              <w:rPr>
                <w:rFonts w:asciiTheme="majorHAnsi" w:eastAsia="Verdana" w:hAnsiTheme="majorHAnsi" w:cs="Verdana"/>
                <w:sz w:val="22"/>
                <w:szCs w:val="22"/>
              </w:rPr>
              <w:t>L</w:t>
            </w:r>
            <w:r w:rsidR="00A775DE">
              <w:rPr>
                <w:rFonts w:asciiTheme="majorHAnsi" w:eastAsia="Verdana" w:hAnsiTheme="majorHAnsi" w:cs="Verdana"/>
                <w:sz w:val="22"/>
                <w:szCs w:val="22"/>
              </w:rPr>
              <w:t>ake</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1A8"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0,72</w:t>
            </w:r>
          </w:p>
        </w:tc>
        <w:tc>
          <w:tcPr>
            <w:tcW w:w="1276" w:type="dxa"/>
            <w:tcBorders>
              <w:top w:val="nil"/>
              <w:left w:val="nil"/>
              <w:bottom w:val="single" w:sz="4" w:space="0" w:color="000000"/>
              <w:right w:val="single" w:sz="4" w:space="0" w:color="000000"/>
            </w:tcBorders>
            <w:shd w:val="clear" w:color="auto" w:fill="auto"/>
            <w:vAlign w:val="center"/>
          </w:tcPr>
          <w:p w14:paraId="000001A9"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0,003</w:t>
            </w:r>
          </w:p>
        </w:tc>
        <w:tc>
          <w:tcPr>
            <w:tcW w:w="850" w:type="dxa"/>
            <w:tcBorders>
              <w:top w:val="nil"/>
              <w:left w:val="nil"/>
              <w:bottom w:val="single" w:sz="4" w:space="0" w:color="000000"/>
              <w:right w:val="single" w:sz="4" w:space="0" w:color="000000"/>
            </w:tcBorders>
            <w:shd w:val="clear" w:color="auto" w:fill="auto"/>
            <w:vAlign w:val="center"/>
          </w:tcPr>
          <w:p w14:paraId="000001AA"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C2</w:t>
            </w:r>
          </w:p>
        </w:tc>
        <w:tc>
          <w:tcPr>
            <w:tcW w:w="990" w:type="dxa"/>
            <w:tcBorders>
              <w:top w:val="nil"/>
              <w:left w:val="nil"/>
              <w:bottom w:val="single" w:sz="4" w:space="0" w:color="000000"/>
              <w:right w:val="single" w:sz="4" w:space="0" w:color="000000"/>
            </w:tcBorders>
            <w:shd w:val="clear" w:color="auto" w:fill="auto"/>
            <w:vAlign w:val="center"/>
          </w:tcPr>
          <w:p w14:paraId="000001AB"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c>
          <w:tcPr>
            <w:tcW w:w="1278" w:type="dxa"/>
            <w:tcBorders>
              <w:top w:val="nil"/>
              <w:left w:val="nil"/>
              <w:bottom w:val="single" w:sz="4" w:space="0" w:color="000000"/>
              <w:right w:val="single" w:sz="4" w:space="0" w:color="000000"/>
            </w:tcBorders>
            <w:shd w:val="clear" w:color="auto" w:fill="auto"/>
            <w:vAlign w:val="center"/>
          </w:tcPr>
          <w:p w14:paraId="000001AC" w14:textId="4FADE5D5"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Takir et al.</w:t>
            </w:r>
            <w:r w:rsidR="00D85A64">
              <w:rPr>
                <w:rFonts w:asciiTheme="majorHAnsi" w:eastAsia="Calibri" w:hAnsiTheme="majorHAnsi" w:cs="Calibri"/>
                <w:color w:val="000000"/>
                <w:sz w:val="22"/>
                <w:szCs w:val="22"/>
              </w:rPr>
              <w:t xml:space="preserve"> 2019</w:t>
            </w:r>
          </w:p>
        </w:tc>
        <w:tc>
          <w:tcPr>
            <w:tcW w:w="1131" w:type="dxa"/>
            <w:tcBorders>
              <w:top w:val="nil"/>
              <w:left w:val="nil"/>
              <w:bottom w:val="single" w:sz="4" w:space="0" w:color="000000"/>
              <w:right w:val="single" w:sz="4" w:space="0" w:color="000000"/>
            </w:tcBorders>
            <w:shd w:val="clear" w:color="auto" w:fill="auto"/>
            <w:vAlign w:val="center"/>
          </w:tcPr>
          <w:p w14:paraId="000001AD"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249914F1"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1AE" w14:textId="2A98DEBC" w:rsidR="007B2D52" w:rsidRPr="005F6B3F" w:rsidRDefault="001A73DC" w:rsidP="00273931">
            <w:pPr>
              <w:jc w:val="center"/>
              <w:rPr>
                <w:rFonts w:asciiTheme="majorHAnsi" w:eastAsia="Verdana" w:hAnsiTheme="majorHAnsi" w:cs="Verdana"/>
                <w:sz w:val="22"/>
                <w:szCs w:val="22"/>
              </w:rPr>
            </w:pPr>
            <w:r w:rsidRPr="005F6B3F">
              <w:rPr>
                <w:rFonts w:asciiTheme="majorHAnsi" w:eastAsia="Verdana" w:hAnsiTheme="majorHAnsi" w:cs="Verdana"/>
                <w:sz w:val="22"/>
                <w:szCs w:val="22"/>
              </w:rPr>
              <w:t>T</w:t>
            </w:r>
            <w:r w:rsidR="00A775DE">
              <w:rPr>
                <w:rFonts w:asciiTheme="majorHAnsi" w:eastAsia="Verdana" w:hAnsiTheme="majorHAnsi" w:cs="Verdana"/>
                <w:sz w:val="22"/>
                <w:szCs w:val="22"/>
              </w:rPr>
              <w:t xml:space="preserve">agish </w:t>
            </w:r>
            <w:r w:rsidRPr="005F6B3F">
              <w:rPr>
                <w:rFonts w:asciiTheme="majorHAnsi" w:eastAsia="Verdana" w:hAnsiTheme="majorHAnsi" w:cs="Verdana"/>
                <w:sz w:val="22"/>
                <w:szCs w:val="22"/>
              </w:rPr>
              <w:t>L</w:t>
            </w:r>
            <w:r w:rsidR="00A775DE">
              <w:rPr>
                <w:rFonts w:asciiTheme="majorHAnsi" w:eastAsia="Verdana" w:hAnsiTheme="majorHAnsi" w:cs="Verdana"/>
                <w:sz w:val="22"/>
                <w:szCs w:val="22"/>
              </w:rPr>
              <w:t>ake</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1AF"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0,64</w:t>
            </w:r>
          </w:p>
        </w:tc>
        <w:tc>
          <w:tcPr>
            <w:tcW w:w="1276" w:type="dxa"/>
            <w:tcBorders>
              <w:top w:val="nil"/>
              <w:left w:val="nil"/>
              <w:bottom w:val="single" w:sz="4" w:space="0" w:color="000000"/>
              <w:right w:val="single" w:sz="4" w:space="0" w:color="000000"/>
            </w:tcBorders>
            <w:shd w:val="clear" w:color="auto" w:fill="auto"/>
            <w:vAlign w:val="center"/>
          </w:tcPr>
          <w:p w14:paraId="000001B0"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0,004</w:t>
            </w:r>
          </w:p>
        </w:tc>
        <w:tc>
          <w:tcPr>
            <w:tcW w:w="850" w:type="dxa"/>
            <w:tcBorders>
              <w:top w:val="nil"/>
              <w:left w:val="nil"/>
              <w:bottom w:val="single" w:sz="4" w:space="0" w:color="000000"/>
              <w:right w:val="single" w:sz="4" w:space="0" w:color="000000"/>
            </w:tcBorders>
            <w:shd w:val="clear" w:color="auto" w:fill="auto"/>
            <w:vAlign w:val="center"/>
          </w:tcPr>
          <w:p w14:paraId="000001B1"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C2</w:t>
            </w:r>
          </w:p>
        </w:tc>
        <w:tc>
          <w:tcPr>
            <w:tcW w:w="990" w:type="dxa"/>
            <w:tcBorders>
              <w:top w:val="nil"/>
              <w:left w:val="nil"/>
              <w:bottom w:val="single" w:sz="4" w:space="0" w:color="000000"/>
              <w:right w:val="single" w:sz="4" w:space="0" w:color="000000"/>
            </w:tcBorders>
            <w:shd w:val="clear" w:color="auto" w:fill="auto"/>
            <w:vAlign w:val="center"/>
          </w:tcPr>
          <w:p w14:paraId="000001B2"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c>
          <w:tcPr>
            <w:tcW w:w="1278" w:type="dxa"/>
            <w:tcBorders>
              <w:top w:val="nil"/>
              <w:left w:val="nil"/>
              <w:bottom w:val="single" w:sz="4" w:space="0" w:color="000000"/>
              <w:right w:val="single" w:sz="4" w:space="0" w:color="000000"/>
            </w:tcBorders>
            <w:shd w:val="clear" w:color="auto" w:fill="auto"/>
            <w:vAlign w:val="center"/>
          </w:tcPr>
          <w:p w14:paraId="000001B3" w14:textId="6C16B52D"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Takir et al.</w:t>
            </w:r>
            <w:r w:rsidR="00D85A64">
              <w:rPr>
                <w:rFonts w:asciiTheme="majorHAnsi" w:eastAsia="Calibri" w:hAnsiTheme="majorHAnsi" w:cs="Calibri"/>
                <w:color w:val="000000"/>
                <w:sz w:val="22"/>
                <w:szCs w:val="22"/>
              </w:rPr>
              <w:t xml:space="preserve"> 2019</w:t>
            </w:r>
          </w:p>
        </w:tc>
        <w:tc>
          <w:tcPr>
            <w:tcW w:w="1131" w:type="dxa"/>
            <w:tcBorders>
              <w:top w:val="nil"/>
              <w:left w:val="nil"/>
              <w:bottom w:val="single" w:sz="4" w:space="0" w:color="000000"/>
              <w:right w:val="single" w:sz="4" w:space="0" w:color="000000"/>
            </w:tcBorders>
            <w:shd w:val="clear" w:color="auto" w:fill="auto"/>
            <w:vAlign w:val="center"/>
          </w:tcPr>
          <w:p w14:paraId="000001B4"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1FC536BF"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1B5" w14:textId="05DE026B"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WIS91600</w:t>
            </w:r>
          </w:p>
        </w:tc>
        <w:tc>
          <w:tcPr>
            <w:tcW w:w="1275" w:type="dxa"/>
            <w:tcBorders>
              <w:top w:val="nil"/>
              <w:left w:val="single" w:sz="4" w:space="0" w:color="000000"/>
              <w:bottom w:val="single" w:sz="4" w:space="0" w:color="000000"/>
              <w:right w:val="single" w:sz="4" w:space="0" w:color="000000"/>
            </w:tcBorders>
            <w:shd w:val="clear" w:color="auto" w:fill="auto"/>
            <w:vAlign w:val="center"/>
          </w:tcPr>
          <w:p w14:paraId="000001B6"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0,88</w:t>
            </w:r>
          </w:p>
        </w:tc>
        <w:tc>
          <w:tcPr>
            <w:tcW w:w="1276" w:type="dxa"/>
            <w:tcBorders>
              <w:top w:val="nil"/>
              <w:left w:val="nil"/>
              <w:bottom w:val="single" w:sz="4" w:space="0" w:color="000000"/>
              <w:right w:val="single" w:sz="4" w:space="0" w:color="000000"/>
            </w:tcBorders>
            <w:shd w:val="clear" w:color="auto" w:fill="auto"/>
            <w:vAlign w:val="center"/>
          </w:tcPr>
          <w:p w14:paraId="000001B7" w14:textId="40EA140C" w:rsidR="007B2D52" w:rsidRPr="005F6B3F" w:rsidRDefault="00C2015D" w:rsidP="00273931">
            <w:pPr>
              <w:jc w:val="center"/>
              <w:rPr>
                <w:rFonts w:asciiTheme="majorHAnsi" w:eastAsia="Calibri" w:hAnsiTheme="majorHAnsi" w:cs="Calibri"/>
                <w:color w:val="000000"/>
                <w:sz w:val="22"/>
                <w:szCs w:val="22"/>
              </w:rPr>
            </w:pPr>
            <w:r>
              <w:rPr>
                <w:rFonts w:asciiTheme="majorHAnsi" w:eastAsia="Calibri" w:hAnsiTheme="majorHAnsi" w:cs="Calibri"/>
                <w:color w:val="000000"/>
                <w:sz w:val="22"/>
                <w:szCs w:val="22"/>
              </w:rPr>
              <w:t>0,000</w:t>
            </w:r>
          </w:p>
        </w:tc>
        <w:tc>
          <w:tcPr>
            <w:tcW w:w="850" w:type="dxa"/>
            <w:tcBorders>
              <w:top w:val="nil"/>
              <w:left w:val="nil"/>
              <w:bottom w:val="single" w:sz="4" w:space="0" w:color="000000"/>
              <w:right w:val="single" w:sz="4" w:space="0" w:color="000000"/>
            </w:tcBorders>
            <w:shd w:val="clear" w:color="auto" w:fill="auto"/>
            <w:vAlign w:val="center"/>
          </w:tcPr>
          <w:p w14:paraId="000001B8" w14:textId="2AF7F6B2" w:rsidR="007B2D52" w:rsidRPr="005F6B3F" w:rsidRDefault="0065144B" w:rsidP="00273931">
            <w:pPr>
              <w:jc w:val="center"/>
              <w:rPr>
                <w:rFonts w:asciiTheme="majorHAnsi" w:eastAsia="Calibri" w:hAnsiTheme="majorHAnsi" w:cs="Calibri"/>
                <w:color w:val="000000"/>
                <w:sz w:val="22"/>
                <w:szCs w:val="22"/>
              </w:rPr>
            </w:pPr>
            <w:r>
              <w:rPr>
                <w:rFonts w:asciiTheme="majorHAnsi" w:eastAsia="Calibri" w:hAnsiTheme="majorHAnsi" w:cs="Calibri"/>
                <w:color w:val="000000"/>
                <w:sz w:val="22"/>
                <w:szCs w:val="22"/>
              </w:rPr>
              <w:t>CM2 Heated</w:t>
            </w:r>
          </w:p>
        </w:tc>
        <w:tc>
          <w:tcPr>
            <w:tcW w:w="990" w:type="dxa"/>
            <w:tcBorders>
              <w:top w:val="nil"/>
              <w:left w:val="nil"/>
              <w:bottom w:val="single" w:sz="4" w:space="0" w:color="000000"/>
              <w:right w:val="single" w:sz="4" w:space="0" w:color="000000"/>
            </w:tcBorders>
            <w:shd w:val="clear" w:color="auto" w:fill="auto"/>
            <w:vAlign w:val="center"/>
          </w:tcPr>
          <w:p w14:paraId="000001B9" w14:textId="38C32445" w:rsidR="007B2D52" w:rsidRPr="005F6B3F" w:rsidRDefault="007B2D52" w:rsidP="00273931">
            <w:pPr>
              <w:jc w:val="center"/>
              <w:rPr>
                <w:rFonts w:asciiTheme="majorHAnsi" w:eastAsia="Calibri" w:hAnsiTheme="majorHAnsi" w:cs="Calibri"/>
                <w:color w:val="000000"/>
                <w:sz w:val="22"/>
                <w:szCs w:val="22"/>
              </w:rPr>
            </w:pPr>
          </w:p>
        </w:tc>
        <w:tc>
          <w:tcPr>
            <w:tcW w:w="1278" w:type="dxa"/>
            <w:tcBorders>
              <w:top w:val="nil"/>
              <w:left w:val="nil"/>
              <w:bottom w:val="single" w:sz="4" w:space="0" w:color="000000"/>
              <w:right w:val="single" w:sz="4" w:space="0" w:color="000000"/>
            </w:tcBorders>
            <w:shd w:val="clear" w:color="auto" w:fill="auto"/>
            <w:vAlign w:val="center"/>
          </w:tcPr>
          <w:p w14:paraId="000001BA"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sz w:val="22"/>
                <w:szCs w:val="22"/>
              </w:rPr>
              <w:t>Garenne et al. 2016</w:t>
            </w:r>
          </w:p>
        </w:tc>
        <w:tc>
          <w:tcPr>
            <w:tcW w:w="1131" w:type="dxa"/>
            <w:tcBorders>
              <w:top w:val="nil"/>
              <w:left w:val="nil"/>
              <w:bottom w:val="single" w:sz="4" w:space="0" w:color="000000"/>
              <w:right w:val="single" w:sz="4" w:space="0" w:color="000000"/>
            </w:tcBorders>
            <w:shd w:val="clear" w:color="auto" w:fill="auto"/>
            <w:vAlign w:val="center"/>
          </w:tcPr>
          <w:p w14:paraId="000001BB"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6BD20504" w14:textId="77777777" w:rsidTr="009C3050">
        <w:trPr>
          <w:trHeight w:val="300"/>
        </w:trPr>
        <w:tc>
          <w:tcPr>
            <w:tcW w:w="2202" w:type="dxa"/>
            <w:tcBorders>
              <w:top w:val="nil"/>
              <w:left w:val="single" w:sz="4" w:space="0" w:color="000000"/>
              <w:bottom w:val="single" w:sz="4" w:space="0" w:color="000000"/>
              <w:right w:val="single" w:sz="4" w:space="0" w:color="000000"/>
            </w:tcBorders>
            <w:shd w:val="clear" w:color="auto" w:fill="auto"/>
            <w:vAlign w:val="center"/>
          </w:tcPr>
          <w:p w14:paraId="000001BC" w14:textId="5E913250"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WIS91600</w:t>
            </w:r>
            <w:r w:rsidRPr="005F6B3F">
              <w:rPr>
                <w:rFonts w:asciiTheme="majorHAnsi" w:eastAsia="Calibri" w:hAnsiTheme="majorHAnsi" w:cs="Calibri"/>
                <w:b/>
                <w:color w:val="000000"/>
                <w:sz w:val="22"/>
                <w:szCs w:val="22"/>
                <w:vertAlign w:val="superscript"/>
              </w:rPr>
              <w:t>1</w:t>
            </w:r>
          </w:p>
        </w:tc>
        <w:tc>
          <w:tcPr>
            <w:tcW w:w="1275" w:type="dxa"/>
            <w:tcBorders>
              <w:top w:val="nil"/>
              <w:left w:val="nil"/>
              <w:bottom w:val="single" w:sz="4" w:space="0" w:color="000000"/>
              <w:right w:val="single" w:sz="4" w:space="0" w:color="000000"/>
            </w:tcBorders>
            <w:shd w:val="clear" w:color="auto" w:fill="auto"/>
            <w:vAlign w:val="center"/>
          </w:tcPr>
          <w:p w14:paraId="000001BD"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sz w:val="22"/>
                <w:szCs w:val="22"/>
              </w:rPr>
              <w:t>0,88</w:t>
            </w:r>
          </w:p>
        </w:tc>
        <w:tc>
          <w:tcPr>
            <w:tcW w:w="1276" w:type="dxa"/>
            <w:tcBorders>
              <w:top w:val="nil"/>
              <w:left w:val="nil"/>
              <w:bottom w:val="single" w:sz="4" w:space="0" w:color="000000"/>
              <w:right w:val="single" w:sz="4" w:space="0" w:color="000000"/>
            </w:tcBorders>
            <w:shd w:val="clear" w:color="auto" w:fill="auto"/>
            <w:vAlign w:val="center"/>
          </w:tcPr>
          <w:p w14:paraId="000001BE" w14:textId="4E3FB33A" w:rsidR="007B2D52" w:rsidRPr="005F6B3F" w:rsidRDefault="00C2015D" w:rsidP="00273931">
            <w:pPr>
              <w:jc w:val="center"/>
              <w:rPr>
                <w:rFonts w:asciiTheme="majorHAnsi" w:eastAsia="Calibri" w:hAnsiTheme="majorHAnsi" w:cs="Calibri"/>
                <w:color w:val="000000"/>
                <w:sz w:val="22"/>
                <w:szCs w:val="22"/>
              </w:rPr>
            </w:pPr>
            <w:r>
              <w:rPr>
                <w:rFonts w:asciiTheme="majorHAnsi" w:eastAsia="Calibri" w:hAnsiTheme="majorHAnsi" w:cs="Calibri"/>
                <w:color w:val="000000"/>
                <w:sz w:val="22"/>
                <w:szCs w:val="22"/>
              </w:rPr>
              <w:t>0,000</w:t>
            </w:r>
          </w:p>
        </w:tc>
        <w:tc>
          <w:tcPr>
            <w:tcW w:w="850" w:type="dxa"/>
            <w:tcBorders>
              <w:top w:val="nil"/>
              <w:left w:val="nil"/>
              <w:bottom w:val="single" w:sz="4" w:space="0" w:color="000000"/>
              <w:right w:val="single" w:sz="4" w:space="0" w:color="000000"/>
            </w:tcBorders>
            <w:shd w:val="clear" w:color="auto" w:fill="auto"/>
            <w:vAlign w:val="center"/>
          </w:tcPr>
          <w:p w14:paraId="000001BF" w14:textId="1C7505D3" w:rsidR="007B2D52" w:rsidRPr="005F6B3F" w:rsidRDefault="0065144B" w:rsidP="00273931">
            <w:pPr>
              <w:jc w:val="center"/>
              <w:rPr>
                <w:rFonts w:asciiTheme="majorHAnsi" w:eastAsia="Calibri" w:hAnsiTheme="majorHAnsi" w:cs="Calibri"/>
                <w:color w:val="000000"/>
                <w:sz w:val="22"/>
                <w:szCs w:val="22"/>
              </w:rPr>
            </w:pPr>
            <w:r>
              <w:rPr>
                <w:rFonts w:asciiTheme="majorHAnsi" w:eastAsia="Calibri" w:hAnsiTheme="majorHAnsi" w:cs="Calibri"/>
                <w:color w:val="000000"/>
                <w:sz w:val="22"/>
                <w:szCs w:val="22"/>
              </w:rPr>
              <w:t>CM2 Heated</w:t>
            </w:r>
          </w:p>
        </w:tc>
        <w:tc>
          <w:tcPr>
            <w:tcW w:w="990" w:type="dxa"/>
            <w:tcBorders>
              <w:top w:val="nil"/>
              <w:left w:val="nil"/>
              <w:bottom w:val="single" w:sz="4" w:space="0" w:color="000000"/>
              <w:right w:val="single" w:sz="4" w:space="0" w:color="000000"/>
            </w:tcBorders>
            <w:shd w:val="clear" w:color="auto" w:fill="auto"/>
            <w:vAlign w:val="center"/>
          </w:tcPr>
          <w:p w14:paraId="000001C0" w14:textId="62003008" w:rsidR="007B2D52" w:rsidRPr="005F6B3F" w:rsidRDefault="007B2D52" w:rsidP="00273931">
            <w:pPr>
              <w:jc w:val="center"/>
              <w:rPr>
                <w:rFonts w:asciiTheme="majorHAnsi" w:eastAsia="Calibri" w:hAnsiTheme="majorHAnsi" w:cs="Calibri"/>
                <w:color w:val="000000"/>
                <w:sz w:val="22"/>
                <w:szCs w:val="22"/>
              </w:rPr>
            </w:pPr>
          </w:p>
        </w:tc>
        <w:tc>
          <w:tcPr>
            <w:tcW w:w="1278" w:type="dxa"/>
            <w:tcBorders>
              <w:top w:val="nil"/>
              <w:left w:val="nil"/>
              <w:bottom w:val="single" w:sz="4" w:space="0" w:color="000000"/>
              <w:right w:val="single" w:sz="4" w:space="0" w:color="000000"/>
            </w:tcBorders>
            <w:shd w:val="clear" w:color="auto" w:fill="auto"/>
            <w:vAlign w:val="center"/>
          </w:tcPr>
          <w:p w14:paraId="000001C1" w14:textId="77777777" w:rsidR="007B2D52" w:rsidRPr="005F6B3F" w:rsidRDefault="001A73DC" w:rsidP="00273931">
            <w:pPr>
              <w:jc w:val="center"/>
              <w:rPr>
                <w:rFonts w:asciiTheme="majorHAnsi" w:eastAsia="Calibri" w:hAnsiTheme="majorHAnsi" w:cs="Calibri"/>
                <w:sz w:val="22"/>
                <w:szCs w:val="22"/>
              </w:rPr>
            </w:pPr>
            <w:r w:rsidRPr="005F6B3F">
              <w:rPr>
                <w:rFonts w:asciiTheme="majorHAnsi" w:eastAsia="Calibri" w:hAnsiTheme="majorHAnsi" w:cs="Calibri"/>
                <w:color w:val="000000"/>
                <w:sz w:val="22"/>
                <w:szCs w:val="22"/>
              </w:rPr>
              <w:t>Potin et al. 2020</w:t>
            </w:r>
          </w:p>
        </w:tc>
        <w:tc>
          <w:tcPr>
            <w:tcW w:w="1131" w:type="dxa"/>
            <w:tcBorders>
              <w:top w:val="nil"/>
              <w:left w:val="nil"/>
              <w:bottom w:val="single" w:sz="4" w:space="0" w:color="000000"/>
              <w:right w:val="single" w:sz="4" w:space="0" w:color="000000"/>
            </w:tcBorders>
            <w:shd w:val="clear" w:color="auto" w:fill="auto"/>
            <w:vAlign w:val="center"/>
          </w:tcPr>
          <w:p w14:paraId="000001C2" w14:textId="77777777" w:rsidR="007B2D52" w:rsidRPr="005F6B3F" w:rsidRDefault="001A73DC" w:rsidP="00273931">
            <w:pPr>
              <w:jc w:val="center"/>
              <w:rPr>
                <w:rFonts w:asciiTheme="majorHAnsi" w:eastAsia="Calibri" w:hAnsiTheme="majorHAnsi" w:cs="Calibri"/>
                <w:color w:val="000000"/>
                <w:sz w:val="22"/>
                <w:szCs w:val="22"/>
              </w:rPr>
            </w:pPr>
            <w:r w:rsidRPr="005F6B3F">
              <w:rPr>
                <w:rFonts w:asciiTheme="majorHAnsi" w:eastAsia="Calibri" w:hAnsiTheme="majorHAnsi" w:cs="Calibri"/>
                <w:color w:val="000000"/>
                <w:sz w:val="22"/>
                <w:szCs w:val="22"/>
              </w:rPr>
              <w:t>**</w:t>
            </w:r>
          </w:p>
        </w:tc>
      </w:tr>
      <w:tr w:rsidR="007B2D52" w:rsidRPr="005F6B3F" w14:paraId="73175D2A" w14:textId="77777777" w:rsidTr="009C3050">
        <w:trPr>
          <w:trHeight w:val="300"/>
        </w:trPr>
        <w:tc>
          <w:tcPr>
            <w:tcW w:w="2202" w:type="dxa"/>
            <w:tcBorders>
              <w:top w:val="nil"/>
              <w:left w:val="nil"/>
              <w:bottom w:val="nil"/>
              <w:right w:val="nil"/>
            </w:tcBorders>
            <w:shd w:val="clear" w:color="auto" w:fill="auto"/>
            <w:vAlign w:val="center"/>
          </w:tcPr>
          <w:p w14:paraId="000001C3" w14:textId="77777777" w:rsidR="007B2D52" w:rsidRPr="005F6B3F" w:rsidRDefault="007B2D52" w:rsidP="00273931">
            <w:pPr>
              <w:jc w:val="center"/>
              <w:rPr>
                <w:rFonts w:asciiTheme="majorHAnsi" w:eastAsia="Calibri" w:hAnsiTheme="majorHAnsi" w:cs="Calibri"/>
                <w:color w:val="000000"/>
                <w:sz w:val="22"/>
                <w:szCs w:val="22"/>
              </w:rPr>
            </w:pPr>
          </w:p>
        </w:tc>
        <w:tc>
          <w:tcPr>
            <w:tcW w:w="1275" w:type="dxa"/>
            <w:tcBorders>
              <w:top w:val="nil"/>
              <w:left w:val="nil"/>
              <w:bottom w:val="nil"/>
              <w:right w:val="nil"/>
            </w:tcBorders>
            <w:shd w:val="clear" w:color="auto" w:fill="auto"/>
            <w:vAlign w:val="center"/>
          </w:tcPr>
          <w:p w14:paraId="000001C4" w14:textId="77777777" w:rsidR="007B2D52" w:rsidRPr="005F6B3F" w:rsidRDefault="007B2D52" w:rsidP="00273931">
            <w:pPr>
              <w:jc w:val="center"/>
              <w:rPr>
                <w:rFonts w:asciiTheme="majorHAnsi" w:eastAsia="Calibri" w:hAnsiTheme="majorHAnsi" w:cs="Calibri"/>
                <w:sz w:val="22"/>
                <w:szCs w:val="22"/>
              </w:rPr>
            </w:pPr>
          </w:p>
        </w:tc>
        <w:tc>
          <w:tcPr>
            <w:tcW w:w="1276" w:type="dxa"/>
            <w:tcBorders>
              <w:top w:val="nil"/>
              <w:left w:val="nil"/>
              <w:bottom w:val="nil"/>
              <w:right w:val="nil"/>
            </w:tcBorders>
            <w:shd w:val="clear" w:color="auto" w:fill="auto"/>
            <w:vAlign w:val="center"/>
          </w:tcPr>
          <w:p w14:paraId="000001C5" w14:textId="77777777" w:rsidR="007B2D52" w:rsidRPr="005F6B3F" w:rsidRDefault="007B2D52" w:rsidP="00273931">
            <w:pPr>
              <w:jc w:val="center"/>
              <w:rPr>
                <w:rFonts w:asciiTheme="majorHAnsi" w:eastAsia="Calibri" w:hAnsiTheme="majorHAnsi" w:cs="Calibri"/>
                <w:color w:val="000000"/>
                <w:sz w:val="22"/>
                <w:szCs w:val="22"/>
              </w:rPr>
            </w:pPr>
          </w:p>
        </w:tc>
        <w:tc>
          <w:tcPr>
            <w:tcW w:w="850" w:type="dxa"/>
            <w:tcBorders>
              <w:top w:val="nil"/>
              <w:left w:val="nil"/>
              <w:bottom w:val="nil"/>
              <w:right w:val="nil"/>
            </w:tcBorders>
            <w:shd w:val="clear" w:color="auto" w:fill="auto"/>
            <w:vAlign w:val="center"/>
          </w:tcPr>
          <w:p w14:paraId="000001C6" w14:textId="77777777" w:rsidR="007B2D52" w:rsidRPr="005F6B3F" w:rsidRDefault="007B2D52" w:rsidP="00273931">
            <w:pPr>
              <w:jc w:val="center"/>
              <w:rPr>
                <w:rFonts w:asciiTheme="majorHAnsi" w:eastAsia="Calibri" w:hAnsiTheme="majorHAnsi" w:cs="Calibri"/>
                <w:color w:val="000000"/>
                <w:sz w:val="22"/>
                <w:szCs w:val="22"/>
              </w:rPr>
            </w:pPr>
          </w:p>
        </w:tc>
        <w:tc>
          <w:tcPr>
            <w:tcW w:w="990" w:type="dxa"/>
            <w:tcBorders>
              <w:top w:val="nil"/>
              <w:left w:val="nil"/>
              <w:bottom w:val="nil"/>
              <w:right w:val="nil"/>
            </w:tcBorders>
            <w:shd w:val="clear" w:color="auto" w:fill="auto"/>
            <w:vAlign w:val="center"/>
          </w:tcPr>
          <w:p w14:paraId="000001C7" w14:textId="77777777" w:rsidR="007B2D52" w:rsidRPr="005F6B3F" w:rsidRDefault="007B2D52" w:rsidP="00273931">
            <w:pPr>
              <w:jc w:val="center"/>
              <w:rPr>
                <w:rFonts w:asciiTheme="majorHAnsi" w:eastAsia="Calibri" w:hAnsiTheme="majorHAnsi" w:cs="Calibri"/>
                <w:color w:val="000000"/>
                <w:sz w:val="22"/>
                <w:szCs w:val="22"/>
              </w:rPr>
            </w:pPr>
          </w:p>
        </w:tc>
        <w:tc>
          <w:tcPr>
            <w:tcW w:w="1278" w:type="dxa"/>
            <w:tcBorders>
              <w:top w:val="nil"/>
              <w:left w:val="nil"/>
              <w:bottom w:val="nil"/>
              <w:right w:val="nil"/>
            </w:tcBorders>
            <w:shd w:val="clear" w:color="auto" w:fill="auto"/>
            <w:vAlign w:val="center"/>
          </w:tcPr>
          <w:p w14:paraId="000001C8" w14:textId="77777777" w:rsidR="007B2D52" w:rsidRPr="005F6B3F" w:rsidRDefault="007B2D52" w:rsidP="00273931">
            <w:pPr>
              <w:jc w:val="center"/>
              <w:rPr>
                <w:rFonts w:asciiTheme="majorHAnsi" w:eastAsia="Calibri" w:hAnsiTheme="majorHAnsi" w:cs="Calibri"/>
                <w:color w:val="000000"/>
                <w:sz w:val="22"/>
                <w:szCs w:val="22"/>
              </w:rPr>
            </w:pPr>
          </w:p>
        </w:tc>
        <w:tc>
          <w:tcPr>
            <w:tcW w:w="1131" w:type="dxa"/>
            <w:tcBorders>
              <w:top w:val="nil"/>
              <w:left w:val="nil"/>
              <w:bottom w:val="nil"/>
              <w:right w:val="nil"/>
            </w:tcBorders>
            <w:shd w:val="clear" w:color="auto" w:fill="auto"/>
            <w:vAlign w:val="center"/>
          </w:tcPr>
          <w:p w14:paraId="000001C9" w14:textId="77777777" w:rsidR="007B2D52" w:rsidRPr="005F6B3F" w:rsidRDefault="007B2D52" w:rsidP="00273931">
            <w:pPr>
              <w:jc w:val="center"/>
              <w:rPr>
                <w:rFonts w:asciiTheme="majorHAnsi" w:eastAsia="Calibri" w:hAnsiTheme="majorHAnsi" w:cs="Calibri"/>
                <w:color w:val="000000"/>
                <w:sz w:val="22"/>
                <w:szCs w:val="22"/>
              </w:rPr>
            </w:pPr>
          </w:p>
        </w:tc>
      </w:tr>
      <w:tr w:rsidR="007B2D52" w:rsidRPr="005F6B3F" w14:paraId="625E180E" w14:textId="77777777" w:rsidTr="009C3050">
        <w:trPr>
          <w:trHeight w:val="300"/>
        </w:trPr>
        <w:tc>
          <w:tcPr>
            <w:tcW w:w="2202" w:type="dxa"/>
            <w:tcBorders>
              <w:top w:val="nil"/>
              <w:left w:val="nil"/>
              <w:bottom w:val="nil"/>
              <w:right w:val="nil"/>
            </w:tcBorders>
            <w:shd w:val="clear" w:color="auto" w:fill="auto"/>
            <w:vAlign w:val="center"/>
          </w:tcPr>
          <w:p w14:paraId="000001CA" w14:textId="77777777" w:rsidR="007B2D52" w:rsidRPr="005F6B3F" w:rsidRDefault="007B2D52" w:rsidP="00CB02F2">
            <w:pPr>
              <w:rPr>
                <w:rFonts w:asciiTheme="majorHAnsi" w:eastAsia="Calibri" w:hAnsiTheme="majorHAnsi" w:cs="Calibri"/>
                <w:color w:val="000000"/>
                <w:sz w:val="22"/>
                <w:szCs w:val="22"/>
              </w:rPr>
            </w:pPr>
          </w:p>
        </w:tc>
        <w:tc>
          <w:tcPr>
            <w:tcW w:w="1275" w:type="dxa"/>
            <w:tcBorders>
              <w:top w:val="nil"/>
              <w:left w:val="nil"/>
              <w:bottom w:val="nil"/>
              <w:right w:val="nil"/>
            </w:tcBorders>
            <w:shd w:val="clear" w:color="auto" w:fill="auto"/>
            <w:vAlign w:val="center"/>
          </w:tcPr>
          <w:p w14:paraId="000001CB" w14:textId="77777777" w:rsidR="007B2D52" w:rsidRPr="005F6B3F" w:rsidRDefault="007B2D52" w:rsidP="00273931">
            <w:pPr>
              <w:jc w:val="center"/>
              <w:rPr>
                <w:rFonts w:asciiTheme="majorHAnsi" w:eastAsia="Calibri" w:hAnsiTheme="majorHAnsi" w:cs="Calibri"/>
                <w:color w:val="000000"/>
                <w:sz w:val="22"/>
                <w:szCs w:val="22"/>
              </w:rPr>
            </w:pPr>
          </w:p>
        </w:tc>
        <w:tc>
          <w:tcPr>
            <w:tcW w:w="1276" w:type="dxa"/>
            <w:tcBorders>
              <w:top w:val="nil"/>
              <w:left w:val="nil"/>
              <w:bottom w:val="nil"/>
              <w:right w:val="nil"/>
            </w:tcBorders>
            <w:shd w:val="clear" w:color="auto" w:fill="auto"/>
            <w:vAlign w:val="center"/>
          </w:tcPr>
          <w:p w14:paraId="000001CC" w14:textId="77777777" w:rsidR="007B2D52" w:rsidRPr="005F6B3F" w:rsidRDefault="007B2D52" w:rsidP="00273931">
            <w:pPr>
              <w:jc w:val="center"/>
              <w:rPr>
                <w:rFonts w:asciiTheme="majorHAnsi" w:eastAsia="Calibri" w:hAnsiTheme="majorHAnsi" w:cs="Calibri"/>
                <w:color w:val="000000"/>
                <w:sz w:val="22"/>
                <w:szCs w:val="22"/>
              </w:rPr>
            </w:pPr>
          </w:p>
        </w:tc>
        <w:tc>
          <w:tcPr>
            <w:tcW w:w="850" w:type="dxa"/>
            <w:tcBorders>
              <w:top w:val="nil"/>
              <w:left w:val="nil"/>
              <w:bottom w:val="nil"/>
              <w:right w:val="nil"/>
            </w:tcBorders>
            <w:shd w:val="clear" w:color="auto" w:fill="auto"/>
            <w:vAlign w:val="center"/>
          </w:tcPr>
          <w:p w14:paraId="000001CD" w14:textId="77777777" w:rsidR="007B2D52" w:rsidRPr="005F6B3F" w:rsidRDefault="007B2D52" w:rsidP="00273931">
            <w:pPr>
              <w:jc w:val="center"/>
              <w:rPr>
                <w:rFonts w:asciiTheme="majorHAnsi" w:eastAsia="Calibri" w:hAnsiTheme="majorHAnsi" w:cs="Calibri"/>
                <w:color w:val="000000"/>
                <w:sz w:val="22"/>
                <w:szCs w:val="22"/>
              </w:rPr>
            </w:pPr>
          </w:p>
        </w:tc>
        <w:tc>
          <w:tcPr>
            <w:tcW w:w="990" w:type="dxa"/>
            <w:tcBorders>
              <w:top w:val="nil"/>
              <w:left w:val="nil"/>
              <w:bottom w:val="nil"/>
              <w:right w:val="nil"/>
            </w:tcBorders>
            <w:shd w:val="clear" w:color="auto" w:fill="auto"/>
            <w:vAlign w:val="center"/>
          </w:tcPr>
          <w:p w14:paraId="000001CE" w14:textId="77777777" w:rsidR="007B2D52" w:rsidRPr="005F6B3F" w:rsidRDefault="007B2D52" w:rsidP="00273931">
            <w:pPr>
              <w:jc w:val="center"/>
              <w:rPr>
                <w:rFonts w:asciiTheme="majorHAnsi" w:eastAsia="Calibri" w:hAnsiTheme="majorHAnsi" w:cs="Calibri"/>
                <w:color w:val="000000"/>
                <w:sz w:val="22"/>
                <w:szCs w:val="22"/>
              </w:rPr>
            </w:pPr>
          </w:p>
        </w:tc>
        <w:tc>
          <w:tcPr>
            <w:tcW w:w="1278" w:type="dxa"/>
            <w:tcBorders>
              <w:top w:val="nil"/>
              <w:left w:val="nil"/>
              <w:bottom w:val="nil"/>
              <w:right w:val="nil"/>
            </w:tcBorders>
            <w:shd w:val="clear" w:color="auto" w:fill="auto"/>
            <w:vAlign w:val="center"/>
          </w:tcPr>
          <w:p w14:paraId="000001CF" w14:textId="77777777" w:rsidR="007B2D52" w:rsidRPr="005F6B3F" w:rsidRDefault="007B2D52" w:rsidP="00273931">
            <w:pPr>
              <w:rPr>
                <w:rFonts w:asciiTheme="majorHAnsi" w:eastAsia="Calibri" w:hAnsiTheme="majorHAnsi" w:cs="Calibri"/>
                <w:color w:val="000000"/>
                <w:sz w:val="22"/>
                <w:szCs w:val="22"/>
              </w:rPr>
            </w:pPr>
          </w:p>
        </w:tc>
        <w:tc>
          <w:tcPr>
            <w:tcW w:w="1131" w:type="dxa"/>
            <w:tcBorders>
              <w:top w:val="nil"/>
              <w:left w:val="nil"/>
              <w:bottom w:val="nil"/>
              <w:right w:val="nil"/>
            </w:tcBorders>
            <w:shd w:val="clear" w:color="auto" w:fill="auto"/>
            <w:vAlign w:val="center"/>
          </w:tcPr>
          <w:p w14:paraId="000001D0" w14:textId="77777777" w:rsidR="007B2D52" w:rsidRPr="005F6B3F" w:rsidRDefault="007B2D52" w:rsidP="00273931">
            <w:pPr>
              <w:jc w:val="center"/>
              <w:rPr>
                <w:rFonts w:asciiTheme="majorHAnsi" w:eastAsia="Calibri" w:hAnsiTheme="majorHAnsi" w:cs="Calibri"/>
                <w:color w:val="000000"/>
                <w:sz w:val="22"/>
                <w:szCs w:val="22"/>
              </w:rPr>
            </w:pPr>
          </w:p>
        </w:tc>
      </w:tr>
    </w:tbl>
    <w:p w14:paraId="000001D2" w14:textId="77777777" w:rsidR="007B2D52" w:rsidRDefault="001A73DC">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METHOD: Spectral Parameters Calculation:</w:t>
      </w:r>
    </w:p>
    <w:p w14:paraId="000001D3" w14:textId="77777777" w:rsidR="007B2D52" w:rsidRDefault="007B2D52">
      <w:pPr>
        <w:pBdr>
          <w:top w:val="nil"/>
          <w:left w:val="nil"/>
          <w:bottom w:val="nil"/>
          <w:right w:val="nil"/>
          <w:between w:val="nil"/>
        </w:pBdr>
        <w:jc w:val="both"/>
        <w:rPr>
          <w:rFonts w:ascii="Calibri" w:eastAsia="Calibri" w:hAnsi="Calibri" w:cs="Calibri"/>
          <w:b/>
          <w:color w:val="000000"/>
        </w:rPr>
      </w:pPr>
    </w:p>
    <w:p w14:paraId="000001D4" w14:textId="77777777" w:rsidR="007B2D52" w:rsidRDefault="001A73DC">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I/F spectrum conversion into SSA spectrum:</w:t>
      </w:r>
    </w:p>
    <w:p w14:paraId="000001D5" w14:textId="77777777" w:rsidR="007B2D52"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i/>
          <w:color w:val="000000"/>
        </w:rPr>
        <w:t>Bennu spectra.</w:t>
      </w:r>
      <w:r>
        <w:rPr>
          <w:rFonts w:ascii="Calibri" w:eastAsia="Calibri" w:hAnsi="Calibri" w:cs="Calibri"/>
          <w:color w:val="000000"/>
        </w:rPr>
        <w:t xml:space="preserve"> We converted Bennu I/F spectra into single-scattering albedo (SSA) spectra using the five-parameter form of Hapke model (</w:t>
      </w:r>
      <w:r>
        <w:rPr>
          <w:rFonts w:ascii="Calibri" w:eastAsia="Calibri" w:hAnsi="Calibri" w:cs="Calibri"/>
          <w:color w:val="008000"/>
        </w:rPr>
        <w:t>Li et al. (2009); Li et al. (2007a); Li et al. (2007b)</w:t>
      </w:r>
      <w:r>
        <w:rPr>
          <w:rFonts w:ascii="Calibri" w:eastAsia="Calibri" w:hAnsi="Calibri" w:cs="Calibri"/>
          <w:color w:val="000000"/>
        </w:rPr>
        <w:t>)</w:t>
      </w:r>
      <w:r>
        <w:rPr>
          <w:rFonts w:ascii="Calibri" w:eastAsia="Calibri" w:hAnsi="Calibri" w:cs="Calibri"/>
          <w:color w:val="008000"/>
        </w:rPr>
        <w:t xml:space="preserve"> </w:t>
      </w:r>
      <w:r>
        <w:rPr>
          <w:rFonts w:ascii="Calibri" w:eastAsia="Calibri" w:hAnsi="Calibri" w:cs="Calibri"/>
          <w:color w:val="000000"/>
        </w:rPr>
        <w:t>that consider a single-scattering albedo term (ω), a single-term Henyey-Greenstein (HG) function (p) with an asymmetry factor (g), a roughness parameter (θ) and finally a shadow hiding opposition effect term (SHOE) characterized by its width (h) and its height (B</w:t>
      </w:r>
      <w:r>
        <w:rPr>
          <w:rFonts w:ascii="Calibri" w:eastAsia="Calibri" w:hAnsi="Calibri" w:cs="Calibri"/>
          <w:color w:val="000000"/>
          <w:vertAlign w:val="subscript"/>
        </w:rPr>
        <w:t>0</w:t>
      </w:r>
      <w:r>
        <w:rPr>
          <w:rFonts w:ascii="Calibri" w:eastAsia="Calibri" w:hAnsi="Calibri" w:cs="Calibri"/>
          <w:color w:val="000000"/>
        </w:rPr>
        <w:t xml:space="preserve">). The two latter parameters are fixed to 0.11 and 2.06, respectively, as derived from the disk-integrated phase function </w:t>
      </w:r>
      <w:r>
        <w:rPr>
          <w:rFonts w:ascii="Calibri" w:eastAsia="Calibri" w:hAnsi="Calibri" w:cs="Calibri"/>
          <w:color w:val="000000"/>
        </w:rPr>
        <w:lastRenderedPageBreak/>
        <w:t>based on the OCAMS images obtained during the approach to the asteroid in December 2018.</w:t>
      </w:r>
    </w:p>
    <w:p w14:paraId="000001D6" w14:textId="5FC9ED5C" w:rsidR="007B2D52"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The Hapke modeling is then run on global-surface spectral data set in order to obtained the following global Hapke modeling parameters for the model best fit: ω, g, θ, geometric albedo and bond albedo and goodness-of-fit indicators root-mean-square (RMS), relative root-mean-square (RRMS). The best fit deduced from the smallest chi-square test (χ</w:t>
      </w:r>
      <w:r>
        <w:rPr>
          <w:rFonts w:ascii="Calibri" w:eastAsia="Calibri" w:hAnsi="Calibri" w:cs="Calibri"/>
          <w:color w:val="000000"/>
          <w:vertAlign w:val="superscript"/>
        </w:rPr>
        <w:t>2</w:t>
      </w:r>
      <w:r>
        <w:rPr>
          <w:rFonts w:ascii="Calibri" w:eastAsia="Calibri" w:hAnsi="Calibri" w:cs="Calibri"/>
          <w:color w:val="000000"/>
        </w:rPr>
        <w:t>) value when searc</w:t>
      </w:r>
      <w:r w:rsidR="00A00F22">
        <w:rPr>
          <w:rFonts w:ascii="Calibri" w:eastAsia="Calibri" w:hAnsi="Calibri" w:cs="Calibri"/>
          <w:color w:val="000000"/>
        </w:rPr>
        <w:t>hing in parameter space (</w:t>
      </w:r>
      <w:r w:rsidR="00A00F22">
        <w:rPr>
          <w:rFonts w:ascii="Calibri" w:eastAsia="Calibri" w:hAnsi="Calibri" w:cs="Calibri"/>
          <w:color w:val="008000"/>
        </w:rPr>
        <w:t>Li et al., 2020, in prep.</w:t>
      </w:r>
      <w:r>
        <w:rPr>
          <w:rFonts w:ascii="Calibri" w:eastAsia="Calibri" w:hAnsi="Calibri" w:cs="Calibri"/>
          <w:color w:val="000000"/>
        </w:rPr>
        <w:t xml:space="preserve">). The same Hapke modeling was then re-run on global-surface I/F spectral data set (EQ3) using the previously obtained global Hapke modeling parameters, with the porosity term (K) calculated using </w:t>
      </w:r>
      <w:r>
        <w:rPr>
          <w:rFonts w:ascii="Calibri" w:eastAsia="Calibri" w:hAnsi="Calibri" w:cs="Calibri"/>
          <w:color w:val="008000"/>
        </w:rPr>
        <w:t xml:space="preserve">Helfenstein and Shepard (2011). </w:t>
      </w:r>
    </w:p>
    <w:p w14:paraId="000001D7" w14:textId="77777777" w:rsidR="007B2D52" w:rsidRDefault="007B2D52">
      <w:pPr>
        <w:pBdr>
          <w:top w:val="nil"/>
          <w:left w:val="nil"/>
          <w:bottom w:val="nil"/>
          <w:right w:val="nil"/>
          <w:between w:val="nil"/>
        </w:pBdr>
        <w:jc w:val="both"/>
        <w:rPr>
          <w:rFonts w:ascii="Calibri" w:eastAsia="Calibri" w:hAnsi="Calibri" w:cs="Calibri"/>
          <w:b/>
          <w:color w:val="0000FF"/>
        </w:rPr>
      </w:pPr>
    </w:p>
    <w:p w14:paraId="000001D8" w14:textId="77777777" w:rsidR="007B2D52" w:rsidRDefault="001A73DC">
      <w:pPr>
        <w:pBdr>
          <w:top w:val="nil"/>
          <w:left w:val="nil"/>
          <w:bottom w:val="nil"/>
          <w:right w:val="nil"/>
          <w:between w:val="nil"/>
        </w:pBdr>
        <w:jc w:val="both"/>
        <w:rPr>
          <w:rFonts w:ascii="Calibri" w:eastAsia="Calibri" w:hAnsi="Calibri" w:cs="Calibri"/>
          <w:color w:val="008000"/>
        </w:rPr>
      </w:pPr>
      <w:r>
        <w:rPr>
          <w:rFonts w:ascii="Calibri" w:eastAsia="Calibri" w:hAnsi="Calibri" w:cs="Calibri"/>
          <w:i/>
          <w:color w:val="000000"/>
        </w:rPr>
        <w:t>Meteorite spectra.</w:t>
      </w:r>
      <w:r>
        <w:rPr>
          <w:rFonts w:ascii="Calibri" w:eastAsia="Calibri" w:hAnsi="Calibri" w:cs="Calibri"/>
          <w:color w:val="000000"/>
        </w:rPr>
        <w:t xml:space="preserve"> In the case of meteorite spectra measured in laboratory: we apply several simplifications on the Hapke model (</w:t>
      </w:r>
      <w:r>
        <w:rPr>
          <w:rFonts w:ascii="Calibri" w:eastAsia="Calibri" w:hAnsi="Calibri" w:cs="Calibri"/>
          <w:color w:val="008000"/>
        </w:rPr>
        <w:t xml:space="preserve">Beck et al. </w:t>
      </w:r>
      <w:r w:rsidRPr="00CB02F2">
        <w:rPr>
          <w:rFonts w:ascii="Calibri" w:eastAsia="Calibri" w:hAnsi="Calibri" w:cs="Calibri"/>
          <w:color w:val="008000"/>
        </w:rPr>
        <w:t>2010</w:t>
      </w:r>
      <w:r>
        <w:rPr>
          <w:rFonts w:ascii="Calibri" w:eastAsia="Calibri" w:hAnsi="Calibri" w:cs="Calibri"/>
          <w:color w:val="000000"/>
        </w:rPr>
        <w:t>). The hypothesis (</w:t>
      </w:r>
      <w:r>
        <w:rPr>
          <w:rFonts w:ascii="Calibri" w:eastAsia="Calibri" w:hAnsi="Calibri" w:cs="Calibri"/>
          <w:color w:val="008000"/>
        </w:rPr>
        <w:t>Garenne et al. (2016)</w:t>
      </w:r>
      <w:r>
        <w:rPr>
          <w:rFonts w:ascii="Calibri" w:eastAsia="Calibri" w:hAnsi="Calibri" w:cs="Calibri"/>
          <w:color w:val="000000"/>
        </w:rPr>
        <w:t xml:space="preserve">; </w:t>
      </w:r>
      <w:r>
        <w:rPr>
          <w:rFonts w:ascii="Calibri" w:eastAsia="Calibri" w:hAnsi="Calibri" w:cs="Calibri"/>
          <w:color w:val="008000"/>
        </w:rPr>
        <w:t>Milliken and Mustard (2007)</w:t>
      </w:r>
      <w:r>
        <w:rPr>
          <w:rFonts w:ascii="Calibri" w:eastAsia="Calibri" w:hAnsi="Calibri" w:cs="Calibri"/>
          <w:color w:val="000000"/>
        </w:rPr>
        <w:t xml:space="preserve">) are the absence of opposition effects (no SHOE, no CBOE), therefore the backscattering term is negligible (B(g) = 0), and the phase function is supposed isotropic (the scattering term is set to p(g) = 1). They are reasonable hypothesis for </w:t>
      </w:r>
      <w:r>
        <w:rPr>
          <w:rFonts w:ascii="Calibri" w:eastAsia="Calibri" w:hAnsi="Calibri" w:cs="Calibri"/>
          <w:color w:val="000000"/>
        </w:rPr>
        <w:lastRenderedPageBreak/>
        <w:t>particulate sample which particles are in contact (powder) and larger in size than the wavelength (from 2.67 to 3.3 microns) (</w:t>
      </w:r>
      <w:r>
        <w:rPr>
          <w:rFonts w:ascii="Calibri" w:eastAsia="Calibri" w:hAnsi="Calibri" w:cs="Calibri"/>
          <w:color w:val="008000"/>
        </w:rPr>
        <w:t>Milliken and Mustard (2007)</w:t>
      </w:r>
      <w:r>
        <w:rPr>
          <w:rFonts w:ascii="Calibri" w:eastAsia="Calibri" w:hAnsi="Calibri" w:cs="Calibri"/>
          <w:color w:val="000000"/>
        </w:rPr>
        <w:t>).</w:t>
      </w:r>
      <w:r>
        <w:rPr>
          <w:rFonts w:ascii="Calibri" w:eastAsia="Calibri" w:hAnsi="Calibri" w:cs="Calibri"/>
          <w:color w:val="008000"/>
        </w:rPr>
        <w:t xml:space="preserve"> </w:t>
      </w:r>
    </w:p>
    <w:p w14:paraId="000001D9" w14:textId="77777777" w:rsidR="007B2D52" w:rsidRDefault="007B2D52">
      <w:pPr>
        <w:pBdr>
          <w:top w:val="nil"/>
          <w:left w:val="nil"/>
          <w:bottom w:val="nil"/>
          <w:right w:val="nil"/>
          <w:between w:val="nil"/>
        </w:pBdr>
        <w:jc w:val="both"/>
        <w:rPr>
          <w:rFonts w:ascii="Calibri" w:eastAsia="Calibri" w:hAnsi="Calibri" w:cs="Calibri"/>
          <w:b/>
          <w:color w:val="000000"/>
        </w:rPr>
      </w:pPr>
    </w:p>
    <w:p w14:paraId="000001DA" w14:textId="77777777" w:rsidR="007B2D52" w:rsidRDefault="007B2D52">
      <w:pPr>
        <w:pBdr>
          <w:top w:val="nil"/>
          <w:left w:val="nil"/>
          <w:bottom w:val="nil"/>
          <w:right w:val="nil"/>
          <w:between w:val="nil"/>
        </w:pBdr>
        <w:jc w:val="both"/>
        <w:rPr>
          <w:rFonts w:ascii="Calibri" w:eastAsia="Calibri" w:hAnsi="Calibri" w:cs="Calibri"/>
          <w:b/>
          <w:color w:val="000000"/>
        </w:rPr>
      </w:pPr>
    </w:p>
    <w:p w14:paraId="000001DB" w14:textId="77777777" w:rsidR="007B2D52" w:rsidRDefault="001A73DC">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ESPAT parameter calculation:</w:t>
      </w:r>
    </w:p>
    <w:p w14:paraId="000001DC" w14:textId="77777777" w:rsidR="007B2D52" w:rsidRDefault="001A73DC">
      <w:pPr>
        <w:jc w:val="both"/>
        <w:rPr>
          <w:rFonts w:ascii="Calibri" w:eastAsia="Calibri" w:hAnsi="Calibri" w:cs="Calibri"/>
        </w:rPr>
      </w:pPr>
      <w:r>
        <w:rPr>
          <w:rFonts w:ascii="Calibri" w:eastAsia="Calibri" w:hAnsi="Calibri" w:cs="Calibri"/>
        </w:rPr>
        <w:t>The Effective Single Particle Absorption Thickness parameter (</w:t>
      </w:r>
      <m:oMath>
        <m:r>
          <w:rPr>
            <w:rFonts w:ascii="Cambria Math" w:eastAsia="Cambria Math" w:hAnsi="Cambria Math" w:cs="Cambria Math"/>
          </w:rPr>
          <m:t>W(λ)</m:t>
        </m:r>
      </m:oMath>
      <w:r>
        <w:rPr>
          <w:rFonts w:ascii="Calibri" w:eastAsia="Calibri" w:hAnsi="Calibri" w:cs="Calibri"/>
        </w:rPr>
        <w:t>) (ESPAT) function is a quantity defined by Hapke (1993) related to the absorption coefficient, volume of particles and the single-scattering albedo (</w:t>
      </w:r>
      <w:r>
        <w:rPr>
          <w:rFonts w:ascii="Calibri" w:eastAsia="Calibri" w:hAnsi="Calibri" w:cs="Calibri"/>
          <w:b/>
        </w:rPr>
        <w:t>Equation 2</w:t>
      </w:r>
      <w:r>
        <w:rPr>
          <w:rFonts w:ascii="Calibri" w:eastAsia="Calibri" w:hAnsi="Calibri" w:cs="Calibri"/>
        </w:rPr>
        <w:t>).</w:t>
      </w:r>
    </w:p>
    <w:p w14:paraId="000001DD" w14:textId="501E5A24" w:rsidR="007B2D52" w:rsidRDefault="001A73DC">
      <w:pPr>
        <w:jc w:val="both"/>
        <w:rPr>
          <w:rFonts w:ascii="Calibri" w:eastAsia="Calibri" w:hAnsi="Calibri" w:cs="Calibri"/>
        </w:rPr>
      </w:pPr>
      <w:r>
        <w:rPr>
          <w:rFonts w:ascii="Calibri" w:eastAsia="Calibri" w:hAnsi="Calibri" w:cs="Calibri"/>
        </w:rPr>
        <w:t>Dealing with such quantity has proved to have some advantages: Hapke (</w:t>
      </w:r>
      <w:r w:rsidRPr="0070739F">
        <w:rPr>
          <w:rFonts w:ascii="Calibri" w:eastAsia="Calibri" w:hAnsi="Calibri" w:cs="Calibri"/>
          <w:color w:val="008000"/>
        </w:rPr>
        <w:t>1993</w:t>
      </w:r>
      <w:r>
        <w:rPr>
          <w:rFonts w:ascii="Calibri" w:eastAsia="Calibri" w:hAnsi="Calibri" w:cs="Calibri"/>
        </w:rPr>
        <w:t>) has shown that the ESPAT function is a quasi-linear proportional for a wide range of effective particle size determined by the value of internal scattered coefficient; and later on, Milliken &amp; Mustard (</w:t>
      </w:r>
      <w:r w:rsidRPr="0070739F">
        <w:rPr>
          <w:rFonts w:ascii="Calibri" w:eastAsia="Calibri" w:hAnsi="Calibri" w:cs="Calibri"/>
          <w:color w:val="008000"/>
        </w:rPr>
        <w:t>2005</w:t>
      </w:r>
      <w:r>
        <w:rPr>
          <w:rFonts w:ascii="Calibri" w:eastAsia="Calibri" w:hAnsi="Calibri" w:cs="Calibri"/>
        </w:rPr>
        <w:t>) found that this function is also linearly proportional for a wide range of absolute water content (0-15 %wt H</w:t>
      </w:r>
      <w:r>
        <w:rPr>
          <w:rFonts w:ascii="Calibri" w:eastAsia="Calibri" w:hAnsi="Calibri" w:cs="Calibri"/>
          <w:vertAlign w:val="subscript"/>
        </w:rPr>
        <w:t>2</w:t>
      </w:r>
      <w:r>
        <w:rPr>
          <w:rFonts w:ascii="Calibri" w:eastAsia="Calibri" w:hAnsi="Calibri" w:cs="Calibri"/>
        </w:rPr>
        <w:t>O). ESPAT function is, therefore, most useful when the medium consists of partic</w:t>
      </w:r>
      <w:r w:rsidR="002A3F79">
        <w:rPr>
          <w:rFonts w:ascii="Calibri" w:eastAsia="Calibri" w:hAnsi="Calibri" w:cs="Calibri"/>
        </w:rPr>
        <w:t>les that are sufficiently small</w:t>
      </w:r>
      <w:r>
        <w:rPr>
          <w:rFonts w:ascii="Calibri" w:eastAsia="Calibri" w:hAnsi="Calibri" w:cs="Calibri"/>
        </w:rPr>
        <w:t xml:space="preserve"> </w:t>
      </w:r>
      <w:r w:rsidR="005E5D6A" w:rsidRPr="0070739F">
        <w:rPr>
          <w:rFonts w:ascii="Calibri" w:eastAsia="Calibri" w:hAnsi="Calibri" w:cs="Calibri"/>
        </w:rPr>
        <w:t>(</w:t>
      </w:r>
      <w:r w:rsidR="005E5D6A" w:rsidRPr="0070739F">
        <w:rPr>
          <w:rFonts w:ascii="Calibri" w:eastAsia="Calibri" w:hAnsi="Calibri" w:cs="Calibri"/>
          <w:color w:val="008000"/>
        </w:rPr>
        <w:t>Hapke, 1993</w:t>
      </w:r>
      <w:r w:rsidR="002A3F79" w:rsidRPr="0070739F">
        <w:rPr>
          <w:rFonts w:ascii="Calibri" w:eastAsia="Calibri" w:hAnsi="Calibri" w:cs="Calibri"/>
        </w:rPr>
        <w:t>)</w:t>
      </w:r>
      <w:r w:rsidR="00F4494B">
        <w:rPr>
          <w:rFonts w:ascii="Calibri" w:eastAsia="Calibri" w:hAnsi="Calibri" w:cs="Calibri"/>
        </w:rPr>
        <w:t xml:space="preserve"> or surface roughness equivalent to sma</w:t>
      </w:r>
      <w:r w:rsidR="00A32DAF">
        <w:rPr>
          <w:rFonts w:ascii="Calibri" w:eastAsia="Calibri" w:hAnsi="Calibri" w:cs="Calibri"/>
        </w:rPr>
        <w:t>l</w:t>
      </w:r>
      <w:r w:rsidR="00F4494B">
        <w:rPr>
          <w:rFonts w:ascii="Calibri" w:eastAsia="Calibri" w:hAnsi="Calibri" w:cs="Calibri"/>
        </w:rPr>
        <w:t>l particle size</w:t>
      </w:r>
      <w:r w:rsidR="00C15B77">
        <w:rPr>
          <w:rFonts w:ascii="Calibri" w:eastAsia="Calibri" w:hAnsi="Calibri" w:cs="Calibri"/>
        </w:rPr>
        <w:t>. I</w:t>
      </w:r>
      <w:r>
        <w:rPr>
          <w:rFonts w:ascii="Calibri" w:eastAsia="Calibri" w:hAnsi="Calibri" w:cs="Calibri"/>
        </w:rPr>
        <w:t>t also indicates that the water content is quasi-linear in respect with the effective particle size.</w:t>
      </w:r>
    </w:p>
    <w:p w14:paraId="000001DE" w14:textId="77777777" w:rsidR="007B2D52" w:rsidRDefault="007B2D52">
      <w:pPr>
        <w:pBdr>
          <w:top w:val="nil"/>
          <w:left w:val="nil"/>
          <w:bottom w:val="nil"/>
          <w:right w:val="nil"/>
          <w:between w:val="nil"/>
        </w:pBdr>
        <w:jc w:val="both"/>
        <w:rPr>
          <w:rFonts w:ascii="Calibri" w:eastAsia="Calibri" w:hAnsi="Calibri" w:cs="Calibri"/>
          <w:b/>
          <w:color w:val="000000"/>
        </w:rPr>
      </w:pPr>
    </w:p>
    <w:p w14:paraId="000001DF" w14:textId="77777777" w:rsidR="007B2D52" w:rsidRDefault="001A73DC">
      <w:pPr>
        <w:pBdr>
          <w:top w:val="nil"/>
          <w:left w:val="nil"/>
          <w:bottom w:val="nil"/>
          <w:right w:val="nil"/>
          <w:between w:val="nil"/>
        </w:pBdr>
        <w:jc w:val="both"/>
        <w:rPr>
          <w:rFonts w:ascii="Calibri" w:eastAsia="Calibri" w:hAnsi="Calibri" w:cs="Calibri"/>
          <w:color w:val="008000"/>
        </w:rPr>
      </w:pPr>
      <w:r>
        <w:rPr>
          <w:rFonts w:ascii="Calibri" w:eastAsia="Calibri" w:hAnsi="Calibri" w:cs="Calibri"/>
          <w:color w:val="000000"/>
        </w:rPr>
        <w:t>When the extinction coefficient (Q</w:t>
      </w:r>
      <w:r>
        <w:rPr>
          <w:rFonts w:ascii="Calibri" w:eastAsia="Calibri" w:hAnsi="Calibri" w:cs="Calibri"/>
          <w:color w:val="000000"/>
          <w:vertAlign w:val="subscript"/>
        </w:rPr>
        <w:t>E</w:t>
      </w:r>
      <w:r>
        <w:rPr>
          <w:rFonts w:ascii="Calibri" w:eastAsia="Calibri" w:hAnsi="Calibri" w:cs="Calibri"/>
          <w:color w:val="000000"/>
        </w:rPr>
        <w:t>(λ)) is assumed to be 1, then the scattering coefficient (Q</w:t>
      </w:r>
      <w:r>
        <w:rPr>
          <w:rFonts w:ascii="Calibri" w:eastAsia="Calibri" w:hAnsi="Calibri" w:cs="Calibri"/>
          <w:color w:val="000000"/>
          <w:vertAlign w:val="subscript"/>
        </w:rPr>
        <w:t>S</w:t>
      </w:r>
      <w:r>
        <w:rPr>
          <w:rFonts w:ascii="Calibri" w:eastAsia="Calibri" w:hAnsi="Calibri" w:cs="Calibri"/>
          <w:color w:val="000000"/>
        </w:rPr>
        <w:t>(λ)) is equivalent to the volume-average single-scattering albedo (ω(λ)). Thus, the ESPAT parameter can be calculated using volume-average single-scattering albedo (ω) (</w:t>
      </w:r>
      <w:r>
        <w:rPr>
          <w:rFonts w:ascii="Calibri" w:eastAsia="Calibri" w:hAnsi="Calibri" w:cs="Calibri"/>
          <w:b/>
          <w:color w:val="000000"/>
        </w:rPr>
        <w:t>Equation</w:t>
      </w:r>
      <w:r>
        <w:rPr>
          <w:rFonts w:ascii="Calibri" w:eastAsia="Calibri" w:hAnsi="Calibri" w:cs="Calibri"/>
          <w:color w:val="000000"/>
        </w:rPr>
        <w:t xml:space="preserve"> </w:t>
      </w:r>
      <w:r>
        <w:rPr>
          <w:rFonts w:ascii="Calibri" w:eastAsia="Calibri" w:hAnsi="Calibri" w:cs="Calibri"/>
          <w:b/>
          <w:color w:val="000000"/>
        </w:rPr>
        <w:t>2</w:t>
      </w:r>
      <w:r>
        <w:rPr>
          <w:rFonts w:ascii="Calibri" w:eastAsia="Calibri" w:hAnsi="Calibri" w:cs="Calibri"/>
          <w:color w:val="000000"/>
        </w:rPr>
        <w:t xml:space="preserve">), </w:t>
      </w:r>
      <w:r>
        <w:rPr>
          <w:rFonts w:ascii="Calibri" w:eastAsia="Calibri" w:hAnsi="Calibri" w:cs="Calibri"/>
          <w:color w:val="008000"/>
        </w:rPr>
        <w:t>Milliken and Mustard (2007)</w:t>
      </w:r>
      <w:r>
        <w:rPr>
          <w:rFonts w:ascii="Calibri" w:eastAsia="Calibri" w:hAnsi="Calibri" w:cs="Calibri"/>
          <w:color w:val="000000"/>
        </w:rPr>
        <w:t>.</w:t>
      </w:r>
    </w:p>
    <w:p w14:paraId="000001E1" w14:textId="57FC3155" w:rsidR="007B2D52" w:rsidRPr="00CB02F2" w:rsidRDefault="001A73DC">
      <w:pPr>
        <w:pBdr>
          <w:top w:val="nil"/>
          <w:left w:val="nil"/>
          <w:bottom w:val="nil"/>
          <w:right w:val="nil"/>
          <w:between w:val="nil"/>
        </w:pBdr>
        <w:jc w:val="center"/>
        <w:rPr>
          <w:rFonts w:ascii="Calibri" w:eastAsia="Calibri" w:hAnsi="Calibri" w:cs="Calibri"/>
        </w:rPr>
      </w:pPr>
      <m:oMath>
        <m:r>
          <w:rPr>
            <w:rFonts w:ascii="Cambria Math" w:eastAsia="Cambria Math" w:hAnsi="Cambria Math" w:cs="Cambria Math"/>
          </w:rPr>
          <m:t>W</m:t>
        </m:r>
        <m:d>
          <m:dPr>
            <m:ctrlPr>
              <w:rPr>
                <w:rFonts w:ascii="Cambria Math" w:eastAsia="Cambria Math" w:hAnsi="Cambria Math" w:cs="Cambria Math"/>
              </w:rPr>
            </m:ctrlPr>
          </m:dPr>
          <m:e>
            <m:r>
              <w:rPr>
                <w:rFonts w:ascii="Cambria Math" w:eastAsia="Cambria Math" w:hAnsi="Cambria Math" w:cs="Cambria Math"/>
              </w:rPr>
              <m:t>λ</m:t>
            </m:r>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1-ω(λ)</m:t>
            </m:r>
          </m:num>
          <m:den>
            <m:r>
              <w:rPr>
                <w:rFonts w:ascii="Cambria Math" w:eastAsia="Cambria Math" w:hAnsi="Cambria Math" w:cs="Cambria Math"/>
              </w:rPr>
              <m:t>ω(λ)</m:t>
            </m:r>
          </m:den>
        </m:f>
      </m:oMath>
      <w:r>
        <w:rPr>
          <w:rFonts w:ascii="Calibri" w:eastAsia="Calibri" w:hAnsi="Calibri" w:cs="Calibri"/>
        </w:rPr>
        <w:tab/>
        <w:t>(</w:t>
      </w:r>
      <w:r>
        <w:rPr>
          <w:rFonts w:ascii="Calibri" w:eastAsia="Calibri" w:hAnsi="Calibri" w:cs="Calibri"/>
          <w:b/>
        </w:rPr>
        <w:t>2</w:t>
      </w:r>
      <w:r>
        <w:rPr>
          <w:rFonts w:ascii="Calibri" w:eastAsia="Calibri" w:hAnsi="Calibri" w:cs="Calibri"/>
        </w:rPr>
        <w:t>)</w:t>
      </w:r>
    </w:p>
    <w:p w14:paraId="000001E2" w14:textId="77777777" w:rsidR="007B2D52"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Equation 2</w:t>
      </w:r>
      <w:r>
        <w:rPr>
          <w:rFonts w:ascii="Calibri" w:eastAsia="Calibri" w:hAnsi="Calibri" w:cs="Calibri"/>
          <w:color w:val="000000"/>
        </w:rPr>
        <w:t xml:space="preserve"> shows that when there is no absorption (ω(λ) = 1), the ESPAT parameter is null (W(λ) = 0). However, for dark material: ω(λ) values are inferior to 1 in OVIRS wavelength range (0.4 to 4.3 microns), even when no absorption occurs. Therefore, following (</w:t>
      </w:r>
      <w:r>
        <w:rPr>
          <w:rFonts w:ascii="Calibri" w:eastAsia="Calibri" w:hAnsi="Calibri" w:cs="Calibri"/>
          <w:color w:val="008000"/>
        </w:rPr>
        <w:t>Milliken and Mustard (2007)</w:t>
      </w:r>
      <w:r>
        <w:rPr>
          <w:rFonts w:ascii="Calibri" w:eastAsia="Calibri" w:hAnsi="Calibri" w:cs="Calibri"/>
          <w:color w:val="000000"/>
        </w:rPr>
        <w:t>), we divide ω(λ) values by their continuum fits (using the maximum single scattering albedo value = ω</w:t>
      </w:r>
      <w:r>
        <w:rPr>
          <w:rFonts w:ascii="Calibri" w:eastAsia="Calibri" w:hAnsi="Calibri" w:cs="Calibri"/>
          <w:color w:val="000000"/>
          <w:vertAlign w:val="subscript"/>
        </w:rPr>
        <w:t>max</w:t>
      </w:r>
      <w:r>
        <w:rPr>
          <w:rFonts w:ascii="Calibri" w:eastAsia="Calibri" w:hAnsi="Calibri" w:cs="Calibri"/>
          <w:color w:val="000000"/>
        </w:rPr>
        <w:t>(λ)) to isolate the absorption band studied, with the following equation (</w:t>
      </w:r>
      <w:r>
        <w:rPr>
          <w:rFonts w:ascii="Calibri" w:eastAsia="Calibri" w:hAnsi="Calibri" w:cs="Calibri"/>
          <w:b/>
          <w:color w:val="000000"/>
        </w:rPr>
        <w:t>Equation 3</w:t>
      </w:r>
      <w:r>
        <w:rPr>
          <w:rFonts w:ascii="Calibri" w:eastAsia="Calibri" w:hAnsi="Calibri" w:cs="Calibri"/>
          <w:color w:val="000000"/>
        </w:rPr>
        <w:t xml:space="preserve">): </w:t>
      </w:r>
    </w:p>
    <w:p w14:paraId="000001E3" w14:textId="77777777" w:rsidR="007B2D52" w:rsidRDefault="001A73DC">
      <w:pPr>
        <w:pBdr>
          <w:top w:val="nil"/>
          <w:left w:val="nil"/>
          <w:bottom w:val="nil"/>
          <w:right w:val="nil"/>
          <w:between w:val="nil"/>
        </w:pBdr>
        <w:jc w:val="center"/>
        <w:rPr>
          <w:rFonts w:ascii="Cambria Math" w:eastAsia="Cambria Math" w:hAnsi="Cambria Math" w:cs="Cambria Math"/>
          <w:color w:val="000000"/>
        </w:rPr>
      </w:pPr>
      <m:oMath>
        <m:r>
          <w:rPr>
            <w:rFonts w:ascii="Cambria Math" w:eastAsia="Cambria Math" w:hAnsi="Cambria Math" w:cs="Cambria Math"/>
            <w:color w:val="000000"/>
          </w:rPr>
          <m:t>W</m:t>
        </m:r>
        <m:d>
          <m:dPr>
            <m:ctrlPr>
              <w:rPr>
                <w:rFonts w:ascii="Cambria Math" w:eastAsia="Cambria Math" w:hAnsi="Cambria Math" w:cs="Cambria Math"/>
                <w:color w:val="000000"/>
              </w:rPr>
            </m:ctrlPr>
          </m:dPr>
          <m:e>
            <m:r>
              <w:rPr>
                <w:rFonts w:ascii="Cambria Math" w:eastAsia="Cambria Math" w:hAnsi="Cambria Math" w:cs="Cambria Math"/>
                <w:color w:val="000000"/>
              </w:rPr>
              <m:t>λ</m:t>
            </m:r>
          </m:e>
        </m:d>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m:t>
            </m:r>
            <m:f>
              <m:fPr>
                <m:ctrlPr>
                  <w:rPr>
                    <w:rFonts w:ascii="Cambria Math" w:eastAsia="Cambria Math" w:hAnsi="Cambria Math" w:cs="Cambria Math"/>
                    <w:color w:val="000000"/>
                  </w:rPr>
                </m:ctrlPr>
              </m:fPr>
              <m:num>
                <m:r>
                  <w:rPr>
                    <w:rFonts w:ascii="Cambria Math" w:eastAsia="Cambria Math" w:hAnsi="Cambria Math" w:cs="Cambria Math"/>
                    <w:color w:val="000000"/>
                  </w:rPr>
                  <m:t>ω(λ)</m:t>
                </m:r>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ω</m:t>
                    </m:r>
                  </m:e>
                  <m:sub>
                    <m:r>
                      <w:rPr>
                        <w:rFonts w:ascii="Cambria Math" w:eastAsia="Cambria Math" w:hAnsi="Cambria Math" w:cs="Cambria Math"/>
                        <w:color w:val="000000"/>
                      </w:rPr>
                      <m:t>max</m:t>
                    </m:r>
                  </m:sub>
                </m:sSub>
                <m:r>
                  <w:rPr>
                    <w:rFonts w:ascii="Cambria Math" w:eastAsia="Cambria Math" w:hAnsi="Cambria Math" w:cs="Cambria Math"/>
                    <w:color w:val="000000"/>
                  </w:rPr>
                  <m:t>(λ)</m:t>
                </m:r>
              </m:den>
            </m:f>
          </m:num>
          <m:den>
            <m:f>
              <m:fPr>
                <m:ctrlPr>
                  <w:rPr>
                    <w:rFonts w:ascii="Cambria Math" w:eastAsia="Cambria Math" w:hAnsi="Cambria Math" w:cs="Cambria Math"/>
                    <w:color w:val="000000"/>
                  </w:rPr>
                </m:ctrlPr>
              </m:fPr>
              <m:num>
                <m:r>
                  <w:rPr>
                    <w:rFonts w:ascii="Cambria Math" w:eastAsia="Cambria Math" w:hAnsi="Cambria Math" w:cs="Cambria Math"/>
                    <w:color w:val="000000"/>
                  </w:rPr>
                  <m:t>ω(λ)</m:t>
                </m:r>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ω</m:t>
                    </m:r>
                  </m:e>
                  <m:sub>
                    <m:r>
                      <w:rPr>
                        <w:rFonts w:ascii="Cambria Math" w:eastAsia="Cambria Math" w:hAnsi="Cambria Math" w:cs="Cambria Math"/>
                        <w:color w:val="000000"/>
                      </w:rPr>
                      <m:t>max</m:t>
                    </m:r>
                  </m:sub>
                </m:sSub>
                <m:r>
                  <w:rPr>
                    <w:rFonts w:ascii="Cambria Math" w:eastAsia="Cambria Math" w:hAnsi="Cambria Math" w:cs="Cambria Math"/>
                    <w:color w:val="000000"/>
                  </w:rPr>
                  <m:t>(λ)</m:t>
                </m:r>
              </m:den>
            </m:f>
          </m:den>
        </m:f>
      </m:oMath>
      <w:r>
        <w:rPr>
          <w:rFonts w:ascii="Cambria Math" w:eastAsia="Cambria Math" w:hAnsi="Cambria Math" w:cs="Cambria Math"/>
          <w:color w:val="000000"/>
        </w:rPr>
        <w:tab/>
      </w:r>
      <w:r>
        <w:rPr>
          <w:rFonts w:ascii="Calibri" w:eastAsia="Calibri" w:hAnsi="Calibri" w:cs="Calibri"/>
          <w:color w:val="000000"/>
        </w:rPr>
        <w:t>(</w:t>
      </w:r>
      <w:r>
        <w:rPr>
          <w:rFonts w:ascii="Calibri" w:eastAsia="Calibri" w:hAnsi="Calibri" w:cs="Calibri"/>
          <w:b/>
          <w:color w:val="000000"/>
        </w:rPr>
        <w:t>3</w:t>
      </w:r>
      <w:r>
        <w:rPr>
          <w:rFonts w:ascii="Calibri" w:eastAsia="Calibri" w:hAnsi="Calibri" w:cs="Calibri"/>
          <w:color w:val="000000"/>
        </w:rPr>
        <w:t>)</w:t>
      </w:r>
    </w:p>
    <w:p w14:paraId="000001E4" w14:textId="77777777" w:rsidR="007B2D52"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Linear continuum is fitted using the reflectance average of three OVIRS channels as left and right anchor points.</w:t>
      </w:r>
    </w:p>
    <w:p w14:paraId="000001E5" w14:textId="77777777" w:rsidR="007B2D52" w:rsidRDefault="007B2D52">
      <w:pPr>
        <w:pBdr>
          <w:top w:val="nil"/>
          <w:left w:val="nil"/>
          <w:bottom w:val="nil"/>
          <w:right w:val="nil"/>
          <w:between w:val="nil"/>
        </w:pBdr>
        <w:jc w:val="both"/>
        <w:rPr>
          <w:rFonts w:ascii="Calibri" w:eastAsia="Calibri" w:hAnsi="Calibri" w:cs="Calibri"/>
          <w:b/>
          <w:color w:val="000000"/>
        </w:rPr>
      </w:pPr>
    </w:p>
    <w:p w14:paraId="000001E6" w14:textId="77777777" w:rsidR="007B2D52" w:rsidRDefault="001A73DC">
      <w:pPr>
        <w:pBdr>
          <w:top w:val="nil"/>
          <w:left w:val="nil"/>
          <w:bottom w:val="nil"/>
          <w:right w:val="nil"/>
          <w:between w:val="nil"/>
        </w:pBdr>
        <w:jc w:val="both"/>
        <w:rPr>
          <w:rFonts w:ascii="Calibri" w:eastAsia="Calibri" w:hAnsi="Calibri" w:cs="Calibri"/>
          <w:i/>
          <w:color w:val="000000"/>
        </w:rPr>
      </w:pPr>
      <w:r>
        <w:rPr>
          <w:rFonts w:ascii="Calibri" w:eastAsia="Calibri" w:hAnsi="Calibri" w:cs="Calibri"/>
          <w:i/>
          <w:color w:val="000000"/>
        </w:rPr>
        <w:t xml:space="preserve">Table of Symbols: </w:t>
      </w:r>
    </w:p>
    <w:p w14:paraId="000001E7" w14:textId="77777777" w:rsidR="007B2D52"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W: Espat function (effective single-particle absorption thickness)</w:t>
      </w:r>
    </w:p>
    <w:p w14:paraId="000001E8" w14:textId="77777777" w:rsidR="007B2D52"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λ: Wavelength</w:t>
      </w:r>
    </w:p>
    <w:p w14:paraId="000001E9" w14:textId="77777777" w:rsidR="007B2D52"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ϖ definition: “The ratio of the total amount of power scattered to the total power removed from the wave is the particle single-scattering albedo, ϖ”.</w:t>
      </w:r>
    </w:p>
    <w:p w14:paraId="000001EA" w14:textId="77777777" w:rsidR="007B2D52"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ω: Volume-average single-scattering albedo</w:t>
      </w:r>
    </w:p>
    <w:p w14:paraId="000001EB" w14:textId="77777777" w:rsidR="007B2D52"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Q</w:t>
      </w:r>
      <w:r>
        <w:rPr>
          <w:rFonts w:ascii="Calibri" w:eastAsia="Calibri" w:hAnsi="Calibri" w:cs="Calibri"/>
          <w:color w:val="000000"/>
          <w:vertAlign w:val="subscript"/>
        </w:rPr>
        <w:t>S</w:t>
      </w:r>
      <w:r>
        <w:rPr>
          <w:rFonts w:ascii="Calibri" w:eastAsia="Calibri" w:hAnsi="Calibri" w:cs="Calibri"/>
          <w:color w:val="000000"/>
        </w:rPr>
        <w:t>: Scattering coefficient</w:t>
      </w:r>
    </w:p>
    <w:p w14:paraId="000001EC" w14:textId="77777777" w:rsidR="007B2D52"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Q</w:t>
      </w:r>
      <w:r>
        <w:rPr>
          <w:rFonts w:ascii="Calibri" w:eastAsia="Calibri" w:hAnsi="Calibri" w:cs="Calibri"/>
          <w:color w:val="000000"/>
          <w:vertAlign w:val="subscript"/>
        </w:rPr>
        <w:t>E</w:t>
      </w:r>
      <w:r>
        <w:rPr>
          <w:rFonts w:ascii="Calibri" w:eastAsia="Calibri" w:hAnsi="Calibri" w:cs="Calibri"/>
          <w:color w:val="000000"/>
        </w:rPr>
        <w:t>: Extinction coefficient</w:t>
      </w:r>
    </w:p>
    <w:p w14:paraId="000001ED" w14:textId="77777777" w:rsidR="007B2D52" w:rsidRDefault="007B2D52">
      <w:pPr>
        <w:pBdr>
          <w:top w:val="nil"/>
          <w:left w:val="nil"/>
          <w:bottom w:val="nil"/>
          <w:right w:val="nil"/>
          <w:between w:val="nil"/>
        </w:pBdr>
        <w:jc w:val="both"/>
        <w:rPr>
          <w:rFonts w:ascii="Calibri" w:eastAsia="Calibri" w:hAnsi="Calibri" w:cs="Calibri"/>
          <w:b/>
          <w:color w:val="000000"/>
        </w:rPr>
      </w:pPr>
    </w:p>
    <w:p w14:paraId="000001EE" w14:textId="77777777" w:rsidR="007B2D52" w:rsidRDefault="001A73DC">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NOPL parameter calculation:</w:t>
      </w:r>
    </w:p>
    <w:p w14:paraId="000001EF" w14:textId="77777777" w:rsidR="007B2D52"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The normalized optical path length (NOPL) is calculated on absolute reflectance spectra of Bennu’s surface and meteorites following the calculation of </w:t>
      </w:r>
      <w:r>
        <w:rPr>
          <w:rFonts w:ascii="Calibri" w:eastAsia="Calibri" w:hAnsi="Calibri" w:cs="Calibri"/>
          <w:color w:val="008000"/>
        </w:rPr>
        <w:t xml:space="preserve">Milliken and Mustard (2007). </w:t>
      </w:r>
      <w:r>
        <w:rPr>
          <w:rFonts w:ascii="Calibri" w:eastAsia="Calibri" w:hAnsi="Calibri" w:cs="Calibri"/>
          <w:color w:val="000000"/>
        </w:rPr>
        <w:t>The NOPL parameter at a defined wavelength (λ, here 2.73 μm) is calculated using the reflectance (R(λ)) as well as the reflectance of the linear continuum (R</w:t>
      </w:r>
      <w:r>
        <w:rPr>
          <w:rFonts w:ascii="Calibri" w:eastAsia="Calibri" w:hAnsi="Calibri" w:cs="Calibri"/>
          <w:color w:val="000000"/>
          <w:vertAlign w:val="subscript"/>
        </w:rPr>
        <w:t>c</w:t>
      </w:r>
      <w:r>
        <w:rPr>
          <w:rFonts w:ascii="Calibri" w:eastAsia="Calibri" w:hAnsi="Calibri" w:cs="Calibri"/>
          <w:color w:val="000000"/>
        </w:rPr>
        <w:t>(λ)) fitted between 2.67 μm and 3.3 μm (</w:t>
      </w:r>
      <w:r>
        <w:rPr>
          <w:rFonts w:ascii="Calibri" w:eastAsia="Calibri" w:hAnsi="Calibri" w:cs="Calibri"/>
          <w:b/>
          <w:color w:val="000000"/>
        </w:rPr>
        <w:t>Equation 4</w:t>
      </w:r>
      <w:r>
        <w:rPr>
          <w:rFonts w:ascii="Calibri" w:eastAsia="Calibri" w:hAnsi="Calibri" w:cs="Calibri"/>
          <w:color w:val="000000"/>
        </w:rPr>
        <w:t>).</w:t>
      </w:r>
    </w:p>
    <w:p w14:paraId="000001F0" w14:textId="77777777" w:rsidR="007B2D52" w:rsidRDefault="007B2D52">
      <w:pPr>
        <w:pBdr>
          <w:top w:val="nil"/>
          <w:left w:val="nil"/>
          <w:bottom w:val="nil"/>
          <w:right w:val="nil"/>
          <w:between w:val="nil"/>
        </w:pBdr>
        <w:jc w:val="both"/>
        <w:rPr>
          <w:rFonts w:ascii="Calibri" w:eastAsia="Calibri" w:hAnsi="Calibri" w:cs="Calibri"/>
          <w:color w:val="000000"/>
        </w:rPr>
      </w:pPr>
    </w:p>
    <w:p w14:paraId="000001F3" w14:textId="18A0B18D" w:rsidR="007B2D52" w:rsidRDefault="001A73DC">
      <w:pPr>
        <w:pBdr>
          <w:top w:val="nil"/>
          <w:left w:val="nil"/>
          <w:bottom w:val="nil"/>
          <w:right w:val="nil"/>
          <w:between w:val="nil"/>
        </w:pBdr>
        <w:jc w:val="center"/>
        <w:rPr>
          <w:rFonts w:ascii="Calibri" w:eastAsia="Calibri" w:hAnsi="Calibri" w:cs="Calibri"/>
          <w:b/>
          <w:color w:val="000000"/>
        </w:rPr>
      </w:pPr>
      <m:oMath>
        <m:r>
          <w:rPr>
            <w:rFonts w:ascii="Cambria Math" w:eastAsia="Cambria Math" w:hAnsi="Cambria Math" w:cs="Cambria Math"/>
            <w:color w:val="000000"/>
          </w:rPr>
          <m:t>NOPL</m:t>
        </m:r>
        <m:d>
          <m:dPr>
            <m:ctrlPr>
              <w:rPr>
                <w:rFonts w:ascii="Cambria Math" w:eastAsia="Cambria Math" w:hAnsi="Cambria Math" w:cs="Cambria Math"/>
                <w:color w:val="000000"/>
              </w:rPr>
            </m:ctrlPr>
          </m:dPr>
          <m:e>
            <m:r>
              <w:rPr>
                <w:rFonts w:ascii="Cambria Math" w:eastAsia="Cambria Math" w:hAnsi="Cambria Math" w:cs="Cambria Math"/>
                <w:color w:val="000000"/>
              </w:rPr>
              <m:t>λ</m:t>
            </m:r>
          </m:e>
        </m:d>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-ln⁡(R</m:t>
            </m:r>
            <m:d>
              <m:dPr>
                <m:ctrlPr>
                  <w:rPr>
                    <w:rFonts w:ascii="Cambria Math" w:eastAsia="Cambria Math" w:hAnsi="Cambria Math" w:cs="Cambria Math"/>
                    <w:color w:val="000000"/>
                  </w:rPr>
                </m:ctrlPr>
              </m:dPr>
              <m:e>
                <m:r>
                  <w:rPr>
                    <w:rFonts w:ascii="Cambria Math" w:eastAsia="Cambria Math" w:hAnsi="Cambria Math" w:cs="Cambria Math"/>
                    <w:color w:val="000000"/>
                  </w:rPr>
                  <m:t>λ</m:t>
                </m:r>
              </m:e>
            </m:d>
            <m:r>
              <w:rPr>
                <w:rFonts w:ascii="Cambria Math" w:eastAsia="Cambria Math" w:hAnsi="Cambria Math" w:cs="Cambria Math"/>
                <w:color w:val="000000"/>
              </w:rPr>
              <m:t>+1-</m:t>
            </m:r>
            <m:sSub>
              <m:sSubPr>
                <m:ctrlPr>
                  <w:rPr>
                    <w:rFonts w:ascii="Cambria Math" w:eastAsia="Cambria Math" w:hAnsi="Cambria Math" w:cs="Cambria Math"/>
                    <w:color w:val="000000"/>
                  </w:rPr>
                </m:ctrlPr>
              </m:sSubPr>
              <m:e>
                <m:r>
                  <w:rPr>
                    <w:rFonts w:ascii="Cambria Math" w:eastAsia="Cambria Math" w:hAnsi="Cambria Math" w:cs="Cambria Math"/>
                    <w:color w:val="000000"/>
                  </w:rPr>
                  <m:t>R</m:t>
                </m:r>
              </m:e>
              <m:sub>
                <m:r>
                  <w:rPr>
                    <w:rFonts w:ascii="Cambria Math" w:eastAsia="Cambria Math" w:hAnsi="Cambria Math" w:cs="Cambria Math"/>
                    <w:color w:val="000000"/>
                  </w:rPr>
                  <m:t>c</m:t>
                </m:r>
              </m:sub>
            </m:sSub>
            <m:d>
              <m:dPr>
                <m:ctrlPr>
                  <w:rPr>
                    <w:rFonts w:ascii="Cambria Math" w:eastAsia="Cambria Math" w:hAnsi="Cambria Math" w:cs="Cambria Math"/>
                    <w:color w:val="000000"/>
                  </w:rPr>
                </m:ctrlPr>
              </m:dPr>
              <m:e>
                <m:r>
                  <w:rPr>
                    <w:rFonts w:ascii="Cambria Math" w:eastAsia="Cambria Math" w:hAnsi="Cambria Math" w:cs="Cambria Math"/>
                    <w:color w:val="000000"/>
                  </w:rPr>
                  <m:t>λ</m:t>
                </m:r>
              </m:e>
            </m:d>
            <m:r>
              <w:rPr>
                <w:rFonts w:ascii="Cambria Math" w:eastAsia="Cambria Math" w:hAnsi="Cambria Math" w:cs="Cambria Math"/>
                <w:color w:val="000000"/>
              </w:rPr>
              <m:t>)</m:t>
            </m:r>
          </m:num>
          <m:den>
            <m:r>
              <w:rPr>
                <w:rFonts w:ascii="Cambria Math" w:eastAsia="Cambria Math" w:hAnsi="Cambria Math" w:cs="Cambria Math"/>
                <w:color w:val="000000"/>
              </w:rPr>
              <m:t>-ln⁡(1-</m:t>
            </m:r>
            <m:sSub>
              <m:sSubPr>
                <m:ctrlPr>
                  <w:rPr>
                    <w:rFonts w:ascii="Cambria Math" w:eastAsia="Cambria Math" w:hAnsi="Cambria Math" w:cs="Cambria Math"/>
                    <w:color w:val="000000"/>
                  </w:rPr>
                </m:ctrlPr>
              </m:sSubPr>
              <m:e>
                <m:r>
                  <w:rPr>
                    <w:rFonts w:ascii="Cambria Math" w:eastAsia="Cambria Math" w:hAnsi="Cambria Math" w:cs="Cambria Math"/>
                    <w:color w:val="000000"/>
                  </w:rPr>
                  <m:t>R</m:t>
                </m:r>
              </m:e>
              <m:sub>
                <m:r>
                  <w:rPr>
                    <w:rFonts w:ascii="Cambria Math" w:eastAsia="Cambria Math" w:hAnsi="Cambria Math" w:cs="Cambria Math"/>
                    <w:color w:val="000000"/>
                  </w:rPr>
                  <m:t>c</m:t>
                </m:r>
              </m:sub>
            </m:sSub>
            <m:d>
              <m:dPr>
                <m:ctrlPr>
                  <w:rPr>
                    <w:rFonts w:ascii="Cambria Math" w:eastAsia="Cambria Math" w:hAnsi="Cambria Math" w:cs="Cambria Math"/>
                    <w:color w:val="000000"/>
                  </w:rPr>
                </m:ctrlPr>
              </m:dPr>
              <m:e>
                <m:r>
                  <w:rPr>
                    <w:rFonts w:ascii="Cambria Math" w:eastAsia="Cambria Math" w:hAnsi="Cambria Math" w:cs="Cambria Math"/>
                    <w:color w:val="000000"/>
                  </w:rPr>
                  <m:t>λ</m:t>
                </m:r>
              </m:e>
            </m:d>
            <m:r>
              <w:rPr>
                <w:rFonts w:ascii="Cambria Math" w:eastAsia="Cambria Math" w:hAnsi="Cambria Math" w:cs="Cambria Math"/>
                <w:color w:val="000000"/>
              </w:rPr>
              <m:t>)</m:t>
            </m:r>
          </m:den>
        </m:f>
      </m:oMath>
      <w:r>
        <w:rPr>
          <w:rFonts w:ascii="Calibri" w:eastAsia="Calibri" w:hAnsi="Calibri" w:cs="Calibri"/>
          <w:b/>
          <w:color w:val="000000"/>
        </w:rPr>
        <w:tab/>
      </w:r>
      <w:r>
        <w:rPr>
          <w:rFonts w:ascii="Calibri" w:eastAsia="Calibri" w:hAnsi="Calibri" w:cs="Calibri"/>
          <w:b/>
          <w:color w:val="000000"/>
        </w:rPr>
        <w:tab/>
        <w:t>(4)</w:t>
      </w:r>
    </w:p>
    <w:p w14:paraId="000001F4" w14:textId="77777777" w:rsidR="007B2D52" w:rsidRDefault="001A73DC">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Band Gaussian Modeling:</w:t>
      </w:r>
    </w:p>
    <w:p w14:paraId="000001F5" w14:textId="6EAC9BCE" w:rsidR="007B2D52" w:rsidRDefault="001A73DC">
      <w:pPr>
        <w:jc w:val="both"/>
        <w:rPr>
          <w:rFonts w:ascii="Calibri" w:eastAsia="Calibri" w:hAnsi="Calibri" w:cs="Calibri"/>
        </w:rPr>
      </w:pPr>
      <w:r>
        <w:rPr>
          <w:rFonts w:ascii="Calibri" w:eastAsia="Calibri" w:hAnsi="Calibri" w:cs="Calibri"/>
          <w:color w:val="000000"/>
        </w:rPr>
        <w:lastRenderedPageBreak/>
        <w:t xml:space="preserve">The absorption band due to hydrated phyllosilicates in Bennu’s spectra as well as all meteorite spectra were modeled using several gaussians. </w:t>
      </w:r>
      <w:r w:rsidR="00F505F5">
        <w:rPr>
          <w:rFonts w:ascii="Calibri" w:eastAsia="Calibri" w:hAnsi="Calibri" w:cs="Calibri"/>
        </w:rPr>
        <w:t>The 2.7-μm</w:t>
      </w:r>
      <w:r>
        <w:rPr>
          <w:rFonts w:ascii="Calibri" w:eastAsia="Calibri" w:hAnsi="Calibri" w:cs="Calibri"/>
        </w:rPr>
        <w:t xml:space="preserve"> region absorption band was modeled using gaussians from 2.6 to 3.3 </w:t>
      </w:r>
      <w:r w:rsidR="00280A80">
        <w:rPr>
          <w:rFonts w:ascii="Calibri" w:eastAsia="Calibri" w:hAnsi="Calibri" w:cs="Calibri"/>
        </w:rPr>
        <w:t>μ</w:t>
      </w:r>
      <w:r>
        <w:rPr>
          <w:rFonts w:ascii="Calibri" w:eastAsia="Calibri" w:hAnsi="Calibri" w:cs="Calibri"/>
        </w:rPr>
        <w:t>m for Bennu’s EQ3 average spectrum and using continuum anchor points adapted for each meteorite, using up to five gaussian curve fits and a linear continuu</w:t>
      </w:r>
      <w:r w:rsidR="00DD41F1">
        <w:rPr>
          <w:rFonts w:ascii="Calibri" w:eastAsia="Calibri" w:hAnsi="Calibri" w:cs="Calibri"/>
        </w:rPr>
        <w:t>m</w:t>
      </w:r>
      <w:r>
        <w:rPr>
          <w:sz w:val="20"/>
          <w:szCs w:val="20"/>
        </w:rPr>
        <w:t xml:space="preserve">. </w:t>
      </w:r>
      <w:r>
        <w:rPr>
          <w:rFonts w:ascii="Calibri" w:eastAsia="Calibri" w:hAnsi="Calibri" w:cs="Calibri"/>
        </w:rPr>
        <w:t>Each gaussian is diagnostic of one or several different stretching modes of OH</w:t>
      </w:r>
      <w:r>
        <w:rPr>
          <w:rFonts w:ascii="Calibri" w:eastAsia="Calibri" w:hAnsi="Calibri" w:cs="Calibri"/>
          <w:vertAlign w:val="superscript"/>
        </w:rPr>
        <w:t>-</w:t>
      </w:r>
      <w:r>
        <w:rPr>
          <w:rFonts w:ascii="Calibri" w:eastAsia="Calibri" w:hAnsi="Calibri" w:cs="Calibri"/>
        </w:rPr>
        <w:t xml:space="preserve"> and/or H</w:t>
      </w:r>
      <w:r>
        <w:rPr>
          <w:rFonts w:ascii="Calibri" w:eastAsia="Calibri" w:hAnsi="Calibri" w:cs="Calibri"/>
          <w:vertAlign w:val="subscript"/>
        </w:rPr>
        <w:t>2</w:t>
      </w:r>
      <w:r>
        <w:rPr>
          <w:rFonts w:ascii="Calibri" w:eastAsia="Calibri" w:hAnsi="Calibri" w:cs="Calibri"/>
        </w:rPr>
        <w:t xml:space="preserve">O, depending on their center wavelength (2.72, 2.75, 2.8, 2.9 and 3.1 microns). Examples of gaussian modeling on Bennu’s EQ3 average spectrum can be found in </w:t>
      </w:r>
      <w:r>
        <w:rPr>
          <w:rFonts w:ascii="Calibri" w:eastAsia="Calibri" w:hAnsi="Calibri" w:cs="Calibri"/>
          <w:b/>
        </w:rPr>
        <w:t>figure 1B</w:t>
      </w:r>
      <w:r>
        <w:rPr>
          <w:rFonts w:ascii="Calibri" w:eastAsia="Calibri" w:hAnsi="Calibri" w:cs="Calibri"/>
        </w:rPr>
        <w:t>.</w:t>
      </w:r>
    </w:p>
    <w:p w14:paraId="37BEB067" w14:textId="4345EA4F" w:rsidR="00F505F5" w:rsidRDefault="00E910BD">
      <w:pPr>
        <w:jc w:val="both"/>
        <w:rPr>
          <w:sz w:val="20"/>
          <w:szCs w:val="20"/>
        </w:rPr>
      </w:pPr>
      <w:r w:rsidRPr="00594E88">
        <w:rPr>
          <w:rFonts w:ascii="Calibri" w:eastAsia="Calibri" w:hAnsi="Calibri" w:cs="Calibri"/>
          <w:color w:val="000000"/>
        </w:rPr>
        <w:t>This method contains a l</w:t>
      </w:r>
      <w:r w:rsidR="00F505F5" w:rsidRPr="00594E88">
        <w:rPr>
          <w:rFonts w:ascii="Calibri" w:eastAsia="Calibri" w:hAnsi="Calibri" w:cs="Calibri"/>
          <w:color w:val="000000"/>
        </w:rPr>
        <w:t xml:space="preserve">arge number of free parameters and possible local solutions of </w:t>
      </w:r>
      <w:r w:rsidRPr="00594E88">
        <w:rPr>
          <w:rFonts w:ascii="Calibri" w:eastAsia="Calibri" w:hAnsi="Calibri" w:cs="Calibri"/>
          <w:color w:val="000000"/>
        </w:rPr>
        <w:t>its modeling results, which</w:t>
      </w:r>
      <w:r w:rsidR="00F505F5" w:rsidRPr="00594E88">
        <w:rPr>
          <w:rFonts w:ascii="Calibri" w:eastAsia="Calibri" w:hAnsi="Calibri" w:cs="Calibri"/>
          <w:color w:val="000000"/>
        </w:rPr>
        <w:t xml:space="preserve"> leads to noisier results</w:t>
      </w:r>
      <w:r w:rsidRPr="00594E88">
        <w:rPr>
          <w:rFonts w:ascii="Calibri" w:eastAsia="Calibri" w:hAnsi="Calibri" w:cs="Calibri"/>
          <w:color w:val="000000"/>
        </w:rPr>
        <w:t>, therefore we fund not relevant to show Gaussian area map</w:t>
      </w:r>
      <w:r w:rsidR="006D5B56" w:rsidRPr="00594E88">
        <w:rPr>
          <w:rFonts w:ascii="Calibri" w:eastAsia="Calibri" w:hAnsi="Calibri" w:cs="Calibri"/>
          <w:color w:val="000000"/>
        </w:rPr>
        <w:t xml:space="preserve"> as we cannot distinct the spatial resolution from the noise</w:t>
      </w:r>
      <w:r w:rsidR="00F505F5" w:rsidRPr="00594E88">
        <w:rPr>
          <w:rFonts w:ascii="Calibri" w:eastAsia="Calibri" w:hAnsi="Calibri" w:cs="Calibri"/>
          <w:color w:val="000000"/>
        </w:rPr>
        <w:t>.</w:t>
      </w:r>
    </w:p>
    <w:p w14:paraId="000001F7" w14:textId="77777777" w:rsidR="007B2D52" w:rsidRDefault="007B2D52">
      <w:pPr>
        <w:pBdr>
          <w:top w:val="nil"/>
          <w:left w:val="nil"/>
          <w:bottom w:val="nil"/>
          <w:right w:val="nil"/>
          <w:between w:val="nil"/>
        </w:pBdr>
        <w:jc w:val="both"/>
        <w:rPr>
          <w:rFonts w:ascii="Calibri" w:eastAsia="Calibri" w:hAnsi="Calibri" w:cs="Calibri"/>
          <w:color w:val="000000"/>
        </w:rPr>
      </w:pPr>
    </w:p>
    <w:p w14:paraId="000001F8" w14:textId="77777777" w:rsidR="007B2D52" w:rsidRDefault="001A73DC">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METHOD: Mapping</w:t>
      </w:r>
    </w:p>
    <w:p w14:paraId="000001F9" w14:textId="77777777" w:rsidR="007B2D52"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 this study, we use the 200,000-facet Palmer shape model v20 (</w:t>
      </w:r>
      <w:r>
        <w:rPr>
          <w:rFonts w:ascii="Calibri" w:eastAsia="Calibri" w:hAnsi="Calibri" w:cs="Calibri"/>
          <w:color w:val="008000"/>
        </w:rPr>
        <w:t>Barnouin et al., 2019</w:t>
      </w:r>
      <w:r>
        <w:rPr>
          <w:rFonts w:ascii="Calibri" w:eastAsia="Calibri" w:hAnsi="Calibri" w:cs="Calibri"/>
          <w:color w:val="000000"/>
        </w:rPr>
        <w:t xml:space="preserve">). For each facet, a weighted averaged value of the spectral parameter of all overlapping OVIRS spots is calculated </w:t>
      </w:r>
      <w:r>
        <w:rPr>
          <w:rFonts w:ascii="Calibri" w:eastAsia="Calibri" w:hAnsi="Calibri" w:cs="Calibri"/>
        </w:rPr>
        <w:t>using the percentage</w:t>
      </w:r>
      <w:r>
        <w:rPr>
          <w:rFonts w:ascii="Calibri" w:eastAsia="Calibri" w:hAnsi="Calibri" w:cs="Calibri"/>
          <w:color w:val="000000"/>
        </w:rPr>
        <w:t xml:space="preserve"> of overlap between OVIRS spot and the facet as weight.</w:t>
      </w:r>
    </w:p>
    <w:p w14:paraId="000001FB" w14:textId="67C83B19" w:rsidR="007B2D52"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As described before, each spectra thermal tail is removed and all spectra are photometrically corrected. All spectral parameter maps are, then, overlaid on the global mosaic (</w:t>
      </w:r>
      <w:r>
        <w:rPr>
          <w:rFonts w:ascii="Calibri" w:eastAsia="Calibri" w:hAnsi="Calibri" w:cs="Calibri"/>
          <w:color w:val="008000"/>
        </w:rPr>
        <w:t>Bennett et al. 2020</w:t>
      </w:r>
      <w:r>
        <w:rPr>
          <w:rFonts w:ascii="Calibri" w:eastAsia="Calibri" w:hAnsi="Calibri" w:cs="Calibri"/>
          <w:color w:val="000000"/>
        </w:rPr>
        <w:t>).</w:t>
      </w:r>
    </w:p>
    <w:p w14:paraId="000001FC" w14:textId="77777777" w:rsidR="007B2D52" w:rsidRDefault="001A73DC">
      <w:pPr>
        <w:pBdr>
          <w:top w:val="nil"/>
          <w:left w:val="nil"/>
          <w:bottom w:val="nil"/>
          <w:right w:val="nil"/>
          <w:between w:val="nil"/>
        </w:pBdr>
        <w:jc w:val="both"/>
        <w:rPr>
          <w:rFonts w:ascii="Calibri" w:eastAsia="Calibri" w:hAnsi="Calibri" w:cs="Calibri"/>
          <w:b/>
          <w:color w:val="000000"/>
        </w:rPr>
      </w:pPr>
      <w:r>
        <w:rPr>
          <w:rFonts w:ascii="Calibri" w:eastAsia="Calibri" w:hAnsi="Calibri" w:cs="Calibri"/>
          <w:i/>
          <w:color w:val="000000"/>
        </w:rPr>
        <w:t>Band Depth Map.</w:t>
      </w:r>
      <w:r>
        <w:rPr>
          <w:rFonts w:ascii="Calibri" w:eastAsia="Calibri" w:hAnsi="Calibri" w:cs="Calibri"/>
          <w:b/>
          <w:color w:val="000000"/>
        </w:rPr>
        <w:t xml:space="preserve"> </w:t>
      </w:r>
      <w:r>
        <w:rPr>
          <w:rFonts w:ascii="Calibri" w:eastAsia="Calibri" w:hAnsi="Calibri" w:cs="Calibri"/>
          <w:color w:val="000000"/>
        </w:rPr>
        <w:t>As reported by Simon et al., 2020, we independently computed the 2.74μm band depth distribution and reported it below (</w:t>
      </w:r>
      <w:r>
        <w:rPr>
          <w:rFonts w:ascii="Calibri" w:eastAsia="Calibri" w:hAnsi="Calibri" w:cs="Calibri"/>
          <w:b/>
          <w:color w:val="000000"/>
        </w:rPr>
        <w:t>Figure 1 (SM)</w:t>
      </w:r>
      <w:r>
        <w:rPr>
          <w:rFonts w:ascii="Calibri" w:eastAsia="Calibri" w:hAnsi="Calibri" w:cs="Calibri"/>
          <w:color w:val="000000"/>
        </w:rPr>
        <w:t>).</w:t>
      </w:r>
    </w:p>
    <w:p w14:paraId="000001FD" w14:textId="77777777" w:rsidR="007B2D52" w:rsidRDefault="001A73DC">
      <w:pPr>
        <w:keepNext/>
        <w:pBdr>
          <w:top w:val="nil"/>
          <w:left w:val="nil"/>
          <w:bottom w:val="nil"/>
          <w:right w:val="nil"/>
          <w:between w:val="nil"/>
        </w:pBdr>
        <w:jc w:val="both"/>
        <w:rPr>
          <w:color w:val="000000"/>
        </w:rPr>
      </w:pPr>
      <w:r>
        <w:rPr>
          <w:noProof/>
        </w:rPr>
        <w:drawing>
          <wp:inline distT="0" distB="0" distL="0" distR="0" wp14:anchorId="23696891" wp14:editId="7091A71C">
            <wp:extent cx="5713274" cy="2741474"/>
            <wp:effectExtent l="0" t="0" r="1905" b="1905"/>
            <wp:docPr id="38" name="image8.png" descr="Macintosh HD:Users:apraet:Documents:These:AAAA_MyArticle_BD:Eq3testlev3e_Akimov_BD:EQ3_Akimov1_BD_cont2.67-3.3_center2.73_eq2_Channel#2_wavc_2020_03_23T17_19_2Dmap.png"/>
            <wp:cNvGraphicFramePr/>
            <a:graphic xmlns:a="http://schemas.openxmlformats.org/drawingml/2006/main">
              <a:graphicData uri="http://schemas.openxmlformats.org/drawingml/2006/picture">
                <pic:pic xmlns:pic="http://schemas.openxmlformats.org/drawingml/2006/picture">
                  <pic:nvPicPr>
                    <pic:cNvPr id="0" name="image8.png" descr="Macintosh HD:Users:apraet:Documents:These:AAAA_MyArticle_BD:Eq3testlev3e_Akimov_BD:EQ3_Akimov1_BD_cont2.67-3.3_center2.73_eq2_Channel#2_wavc_2020_03_23T17_19_2Dmap.png"/>
                    <pic:cNvPicPr preferRelativeResize="0"/>
                  </pic:nvPicPr>
                  <pic:blipFill>
                    <a:blip r:embed="rId16">
                      <a:extLst>
                        <a:ext uri="{28A0092B-C50C-407E-A947-70E740481C1C}">
                          <a14:useLocalDpi xmlns:a14="http://schemas.microsoft.com/office/drawing/2010/main" val="0"/>
                        </a:ext>
                      </a:extLst>
                    </a:blip>
                    <a:srcRect l="7072" r="9592"/>
                    <a:stretch>
                      <a:fillRect/>
                    </a:stretch>
                  </pic:blipFill>
                  <pic:spPr>
                    <a:xfrm>
                      <a:off x="0" y="0"/>
                      <a:ext cx="5713482" cy="2741574"/>
                    </a:xfrm>
                    <a:prstGeom prst="rect">
                      <a:avLst/>
                    </a:prstGeom>
                    <a:ln/>
                  </pic:spPr>
                </pic:pic>
              </a:graphicData>
            </a:graphic>
          </wp:inline>
        </w:drawing>
      </w:r>
    </w:p>
    <w:p w14:paraId="000001FE" w14:textId="1A6F1529" w:rsidR="007B2D52" w:rsidRDefault="001A73DC">
      <w:pPr>
        <w:pBdr>
          <w:top w:val="nil"/>
          <w:left w:val="nil"/>
          <w:bottom w:val="nil"/>
          <w:right w:val="nil"/>
          <w:between w:val="nil"/>
        </w:pBdr>
        <w:jc w:val="both"/>
        <w:rPr>
          <w:rFonts w:ascii="Calibri" w:eastAsia="Calibri" w:hAnsi="Calibri" w:cs="Calibri"/>
          <w:color w:val="000000"/>
          <w:highlight w:val="cyan"/>
          <w:u w:val="single"/>
        </w:rPr>
      </w:pPr>
      <w:r>
        <w:rPr>
          <w:rFonts w:ascii="Calibri" w:eastAsia="Calibri" w:hAnsi="Calibri" w:cs="Calibri"/>
          <w:b/>
          <w:color w:val="000000"/>
        </w:rPr>
        <w:t xml:space="preserve">Figure 1 (SM): </w:t>
      </w:r>
      <w:r>
        <w:rPr>
          <w:rFonts w:ascii="Calibri" w:eastAsia="Calibri" w:hAnsi="Calibri" w:cs="Calibri"/>
          <w:color w:val="000000"/>
        </w:rPr>
        <w:t xml:space="preserve">Band depth calculated from Bennu's EQ3 spectra, overlain on the Bennett et </w:t>
      </w:r>
      <w:sdt>
        <w:sdtPr>
          <w:tag w:val="goog_rdk_30"/>
          <w:id w:val="1158577953"/>
        </w:sdtPr>
        <w:sdtEndPr/>
        <w:sdtContent/>
      </w:sdt>
      <w:r>
        <w:rPr>
          <w:rFonts w:ascii="Calibri" w:eastAsia="Calibri" w:hAnsi="Calibri" w:cs="Calibri"/>
          <w:color w:val="000000"/>
        </w:rPr>
        <w:t>al. (2020) imaging basemap.</w:t>
      </w:r>
      <w:r>
        <w:rPr>
          <w:rFonts w:ascii="Calibri" w:eastAsia="Calibri" w:hAnsi="Calibri" w:cs="Calibri"/>
          <w:color w:val="000000"/>
          <w:highlight w:val="cyan"/>
          <w:u w:val="single"/>
        </w:rPr>
        <w:t xml:space="preserve"> </w:t>
      </w:r>
    </w:p>
    <w:p w14:paraId="00000200" w14:textId="77777777" w:rsidR="007B2D52" w:rsidRDefault="007B2D52">
      <w:pPr>
        <w:pBdr>
          <w:top w:val="nil"/>
          <w:left w:val="nil"/>
          <w:bottom w:val="nil"/>
          <w:right w:val="nil"/>
          <w:between w:val="nil"/>
        </w:pBdr>
        <w:jc w:val="both"/>
        <w:rPr>
          <w:rFonts w:ascii="Calibri" w:eastAsia="Calibri" w:hAnsi="Calibri" w:cs="Calibri"/>
          <w:i/>
          <w:color w:val="000000"/>
        </w:rPr>
      </w:pPr>
    </w:p>
    <w:p w14:paraId="00000202" w14:textId="0B0B3385" w:rsidR="007B2D52" w:rsidRDefault="001A73DC">
      <w:pPr>
        <w:pBdr>
          <w:top w:val="nil"/>
          <w:left w:val="nil"/>
          <w:bottom w:val="nil"/>
          <w:right w:val="nil"/>
          <w:between w:val="nil"/>
        </w:pBdr>
        <w:jc w:val="both"/>
        <w:rPr>
          <w:rFonts w:ascii="Calibri" w:eastAsia="Calibri" w:hAnsi="Calibri" w:cs="Calibri"/>
          <w:b/>
          <w:color w:val="000000"/>
        </w:rPr>
      </w:pPr>
      <w:r>
        <w:rPr>
          <w:rFonts w:ascii="Calibri" w:eastAsia="Calibri" w:hAnsi="Calibri" w:cs="Calibri"/>
          <w:i/>
          <w:color w:val="000000"/>
        </w:rPr>
        <w:lastRenderedPageBreak/>
        <w:t>Bennu individual map of NOPL, ESPAT and the H</w:t>
      </w:r>
      <w:r>
        <w:rPr>
          <w:rFonts w:ascii="Calibri" w:eastAsia="Calibri" w:hAnsi="Calibri" w:cs="Calibri"/>
          <w:i/>
          <w:color w:val="000000"/>
          <w:vertAlign w:val="subscript"/>
        </w:rPr>
        <w:t>2</w:t>
      </w:r>
      <w:r>
        <w:rPr>
          <w:rFonts w:ascii="Calibri" w:eastAsia="Calibri" w:hAnsi="Calibri" w:cs="Calibri"/>
          <w:i/>
          <w:color w:val="000000"/>
        </w:rPr>
        <w:t>O-OH</w:t>
      </w:r>
      <w:r>
        <w:rPr>
          <w:rFonts w:ascii="Calibri" w:eastAsia="Calibri" w:hAnsi="Calibri" w:cs="Calibri"/>
          <w:i/>
          <w:color w:val="000000"/>
          <w:vertAlign w:val="superscript"/>
        </w:rPr>
        <w:t xml:space="preserve">- </w:t>
      </w:r>
      <w:r>
        <w:rPr>
          <w:rFonts w:ascii="Calibri" w:eastAsia="Calibri" w:hAnsi="Calibri" w:cs="Calibri"/>
          <w:i/>
          <w:color w:val="000000"/>
        </w:rPr>
        <w:t>H content derived from each spectrum.</w:t>
      </w:r>
      <w:r>
        <w:rPr>
          <w:rFonts w:ascii="Calibri" w:eastAsia="Calibri" w:hAnsi="Calibri" w:cs="Calibri"/>
          <w:b/>
          <w:color w:val="000000"/>
        </w:rPr>
        <w:t xml:space="preserve"> </w:t>
      </w:r>
      <w:r>
        <w:rPr>
          <w:rFonts w:ascii="Calibri" w:eastAsia="Calibri" w:hAnsi="Calibri" w:cs="Calibri"/>
          <w:color w:val="000000"/>
        </w:rPr>
        <w:t>Using each linear correlation between each spectral parameter and H</w:t>
      </w:r>
      <w:r>
        <w:rPr>
          <w:rFonts w:ascii="Calibri" w:eastAsia="Calibri" w:hAnsi="Calibri" w:cs="Calibri"/>
          <w:color w:val="000000"/>
          <w:vertAlign w:val="subscript"/>
        </w:rPr>
        <w:t>2</w:t>
      </w:r>
      <w:r>
        <w:rPr>
          <w:rFonts w:ascii="Calibri" w:eastAsia="Calibri" w:hAnsi="Calibri" w:cs="Calibri"/>
          <w:color w:val="000000"/>
        </w:rPr>
        <w:t>O-OH</w:t>
      </w:r>
      <w:r>
        <w:rPr>
          <w:rFonts w:ascii="Calibri" w:eastAsia="Calibri" w:hAnsi="Calibri" w:cs="Calibri"/>
          <w:color w:val="000000"/>
          <w:vertAlign w:val="superscript"/>
        </w:rPr>
        <w:t xml:space="preserve">- </w:t>
      </w:r>
      <w:r>
        <w:rPr>
          <w:rFonts w:ascii="Calibri" w:eastAsia="Calibri" w:hAnsi="Calibri" w:cs="Calibri"/>
          <w:color w:val="000000"/>
        </w:rPr>
        <w:t xml:space="preserve">H content of meteorites shown in </w:t>
      </w:r>
      <w:r>
        <w:rPr>
          <w:rFonts w:ascii="Calibri" w:eastAsia="Calibri" w:hAnsi="Calibri" w:cs="Calibri"/>
          <w:b/>
          <w:color w:val="000000"/>
        </w:rPr>
        <w:t>figure 2</w:t>
      </w:r>
      <w:r>
        <w:rPr>
          <w:rFonts w:ascii="Calibri" w:eastAsia="Calibri" w:hAnsi="Calibri" w:cs="Calibri"/>
          <w:color w:val="000000"/>
        </w:rPr>
        <w:t>, we computed Bennu H</w:t>
      </w:r>
      <w:r>
        <w:rPr>
          <w:rFonts w:ascii="Calibri" w:eastAsia="Calibri" w:hAnsi="Calibri" w:cs="Calibri"/>
          <w:color w:val="000000"/>
          <w:vertAlign w:val="subscript"/>
        </w:rPr>
        <w:t>2</w:t>
      </w:r>
      <w:r>
        <w:rPr>
          <w:rFonts w:ascii="Calibri" w:eastAsia="Calibri" w:hAnsi="Calibri" w:cs="Calibri"/>
          <w:color w:val="000000"/>
        </w:rPr>
        <w:t>O-OH</w:t>
      </w:r>
      <w:r>
        <w:rPr>
          <w:rFonts w:ascii="Calibri" w:eastAsia="Calibri" w:hAnsi="Calibri" w:cs="Calibri"/>
          <w:color w:val="000000"/>
          <w:vertAlign w:val="superscript"/>
        </w:rPr>
        <w:t xml:space="preserve">- </w:t>
      </w:r>
      <w:r>
        <w:rPr>
          <w:rFonts w:ascii="Calibri" w:eastAsia="Calibri" w:hAnsi="Calibri" w:cs="Calibri"/>
          <w:color w:val="000000"/>
        </w:rPr>
        <w:t>H content map derived from each spectral pa</w:t>
      </w:r>
      <w:r w:rsidR="00EA7FFB">
        <w:rPr>
          <w:rFonts w:ascii="Calibri" w:eastAsia="Calibri" w:hAnsi="Calibri" w:cs="Calibri"/>
          <w:color w:val="000000"/>
        </w:rPr>
        <w:t>rameter (NOPL and</w:t>
      </w:r>
      <w:r w:rsidR="00D43957">
        <w:rPr>
          <w:rFonts w:ascii="Calibri" w:eastAsia="Calibri" w:hAnsi="Calibri" w:cs="Calibri"/>
          <w:color w:val="000000"/>
        </w:rPr>
        <w:t xml:space="preserve"> </w:t>
      </w:r>
      <w:r w:rsidR="00EA7FFB">
        <w:rPr>
          <w:rFonts w:ascii="Calibri" w:eastAsia="Calibri" w:hAnsi="Calibri" w:cs="Calibri"/>
          <w:color w:val="000000"/>
        </w:rPr>
        <w:t>ESPAT</w:t>
      </w:r>
      <w:r>
        <w:rPr>
          <w:rFonts w:ascii="Calibri" w:eastAsia="Calibri" w:hAnsi="Calibri" w:cs="Calibri"/>
          <w:color w:val="000000"/>
        </w:rPr>
        <w:t>) as well as each spectral parameter spatial variations simultaneously (</w:t>
      </w:r>
      <w:r>
        <w:rPr>
          <w:rFonts w:ascii="Calibri" w:eastAsia="Calibri" w:hAnsi="Calibri" w:cs="Calibri"/>
          <w:b/>
          <w:color w:val="000000"/>
        </w:rPr>
        <w:t>Figure 2 (SM)</w:t>
      </w:r>
      <w:r>
        <w:rPr>
          <w:rFonts w:ascii="Calibri" w:eastAsia="Calibri" w:hAnsi="Calibri" w:cs="Calibri"/>
          <w:color w:val="000000"/>
        </w:rPr>
        <w:t>).</w:t>
      </w:r>
    </w:p>
    <w:p w14:paraId="509C5253" w14:textId="3E0F89BC" w:rsidR="000354E9" w:rsidRPr="00DC4C37" w:rsidRDefault="0092459C">
      <w:pPr>
        <w:pBdr>
          <w:top w:val="nil"/>
          <w:left w:val="nil"/>
          <w:bottom w:val="nil"/>
          <w:right w:val="nil"/>
          <w:between w:val="nil"/>
        </w:pBdr>
        <w:jc w:val="both"/>
        <w:rPr>
          <w:rFonts w:ascii="Calibri" w:eastAsia="Calibri" w:hAnsi="Calibri" w:cs="Calibri"/>
          <w:b/>
          <w:color w:val="000000"/>
        </w:rPr>
      </w:pPr>
      <w:r w:rsidRPr="0092459C">
        <w:rPr>
          <w:rFonts w:ascii="Calibri" w:eastAsia="Calibri" w:hAnsi="Calibri" w:cs="Calibri"/>
          <w:b/>
          <w:noProof/>
          <w:color w:val="000000"/>
        </w:rPr>
        <mc:AlternateContent>
          <mc:Choice Requires="wpg">
            <w:drawing>
              <wp:anchor distT="0" distB="0" distL="114300" distR="114300" simplePos="0" relativeHeight="251662336" behindDoc="0" locked="0" layoutInCell="1" allowOverlap="1" wp14:anchorId="68513036" wp14:editId="57113E68">
                <wp:simplePos x="0" y="0"/>
                <wp:positionH relativeFrom="column">
                  <wp:posOffset>-3810</wp:posOffset>
                </wp:positionH>
                <wp:positionV relativeFrom="paragraph">
                  <wp:posOffset>97155</wp:posOffset>
                </wp:positionV>
                <wp:extent cx="5879465" cy="3789045"/>
                <wp:effectExtent l="0" t="0" r="13335" b="0"/>
                <wp:wrapTight wrapText="bothSides">
                  <wp:wrapPolygon edited="0">
                    <wp:start x="93" y="145"/>
                    <wp:lineTo x="93" y="21285"/>
                    <wp:lineTo x="20902" y="21285"/>
                    <wp:lineTo x="20902" y="14335"/>
                    <wp:lineTo x="21276" y="13321"/>
                    <wp:lineTo x="21462" y="12018"/>
                    <wp:lineTo x="20902" y="9701"/>
                    <wp:lineTo x="20902" y="5068"/>
                    <wp:lineTo x="21556" y="2751"/>
                    <wp:lineTo x="20902" y="145"/>
                    <wp:lineTo x="93" y="145"/>
                  </wp:wrapPolygon>
                </wp:wrapTight>
                <wp:docPr id="14" name="Group 14"/>
                <wp:cNvGraphicFramePr/>
                <a:graphic xmlns:a="http://schemas.openxmlformats.org/drawingml/2006/main">
                  <a:graphicData uri="http://schemas.microsoft.com/office/word/2010/wordprocessingGroup">
                    <wpg:wgp>
                      <wpg:cNvGrpSpPr/>
                      <wpg:grpSpPr>
                        <a:xfrm>
                          <a:off x="0" y="0"/>
                          <a:ext cx="5879465" cy="3789045"/>
                          <a:chOff x="2134488" y="591716"/>
                          <a:chExt cx="6638343" cy="4346520"/>
                        </a:xfrm>
                      </wpg:grpSpPr>
                      <wps:wsp>
                        <wps:cNvPr id="15" name="Rectangle 15"/>
                        <wps:cNvSpPr/>
                        <wps:spPr>
                          <a:xfrm>
                            <a:off x="2134488" y="591716"/>
                            <a:ext cx="6497700" cy="4346520"/>
                          </a:xfrm>
                          <a:prstGeom prst="rect">
                            <a:avLst/>
                          </a:prstGeom>
                          <a:noFill/>
                          <a:ln>
                            <a:noFill/>
                          </a:ln>
                        </wps:spPr>
                        <wps:txbx>
                          <w:txbxContent>
                            <w:p w14:paraId="18C82572" w14:textId="77777777" w:rsidR="006550E1" w:rsidRDefault="006550E1" w:rsidP="0092459C">
                              <w:pPr>
                                <w:textDirection w:val="btLr"/>
                              </w:pPr>
                            </w:p>
                          </w:txbxContent>
                        </wps:txbx>
                        <wps:bodyPr spcFirstLastPara="1" wrap="square" lIns="91425" tIns="91425" rIns="91425" bIns="91425" anchor="ctr" anchorCtr="0">
                          <a:noAutofit/>
                        </wps:bodyPr>
                      </wps:wsp>
                      <wpg:grpSp>
                        <wpg:cNvPr id="16" name="Group 16"/>
                        <wpg:cNvGrpSpPr/>
                        <wpg:grpSpPr>
                          <a:xfrm>
                            <a:off x="2134488" y="761828"/>
                            <a:ext cx="6638343" cy="4176408"/>
                            <a:chOff x="0" y="-17"/>
                            <a:chExt cx="6638343" cy="4176408"/>
                          </a:xfrm>
                        </wpg:grpSpPr>
                        <wps:wsp>
                          <wps:cNvPr id="17" name="Rectangle 17"/>
                          <wps:cNvSpPr/>
                          <wps:spPr>
                            <a:xfrm>
                              <a:off x="0" y="-17"/>
                              <a:ext cx="6423025" cy="4176408"/>
                            </a:xfrm>
                            <a:prstGeom prst="rect">
                              <a:avLst/>
                            </a:prstGeom>
                            <a:noFill/>
                            <a:ln>
                              <a:noFill/>
                            </a:ln>
                          </wps:spPr>
                          <wps:txbx>
                            <w:txbxContent>
                              <w:p w14:paraId="5151558A" w14:textId="77777777" w:rsidR="006550E1" w:rsidRDefault="006550E1" w:rsidP="0092459C">
                                <w:pPr>
                                  <w:textDirection w:val="btLr"/>
                                </w:pPr>
                              </w:p>
                            </w:txbxContent>
                          </wps:txbx>
                          <wps:bodyPr spcFirstLastPara="1" wrap="square" lIns="91425" tIns="91425" rIns="91425" bIns="91425" anchor="ctr" anchorCtr="0">
                            <a:noAutofit/>
                          </wps:bodyPr>
                        </wps:wsp>
                        <pic:pic xmlns:pic="http://schemas.openxmlformats.org/drawingml/2006/picture">
                          <pic:nvPicPr>
                            <pic:cNvPr id="18" name="Shape 6" descr="Macintosh HD:private:var:folders:8h:mkb_zd194nj_c98p3sc2qfy40000gq:T:TemporaryItems:Capture d’écran 2020-07-20 à 16.09.27.png"/>
                            <pic:cNvPicPr preferRelativeResize="0"/>
                          </pic:nvPicPr>
                          <pic:blipFill rotWithShape="1">
                            <a:blip r:embed="rId17">
                              <a:alphaModFix/>
                            </a:blip>
                            <a:srcRect l="-7272" t="-1" r="131" b="33224"/>
                            <a:stretch/>
                          </pic:blipFill>
                          <pic:spPr>
                            <a:xfrm>
                              <a:off x="5919301" y="374006"/>
                              <a:ext cx="489849" cy="3691039"/>
                            </a:xfrm>
                            <a:prstGeom prst="rect">
                              <a:avLst/>
                            </a:prstGeom>
                            <a:noFill/>
                            <a:ln>
                              <a:noFill/>
                            </a:ln>
                          </pic:spPr>
                        </pic:pic>
                        <wps:wsp>
                          <wps:cNvPr id="21" name="Rectangle 21"/>
                          <wps:cNvSpPr/>
                          <wps:spPr>
                            <a:xfrm rot="2210996">
                              <a:off x="5187950" y="91440"/>
                              <a:ext cx="571500" cy="342900"/>
                            </a:xfrm>
                            <a:prstGeom prst="rect">
                              <a:avLst/>
                            </a:prstGeom>
                            <a:noFill/>
                            <a:ln>
                              <a:noFill/>
                            </a:ln>
                          </wps:spPr>
                          <wps:txbx>
                            <w:txbxContent>
                              <w:p w14:paraId="384B61C8" w14:textId="77777777" w:rsidR="006550E1" w:rsidRDefault="006550E1" w:rsidP="0092459C">
                                <w:pPr>
                                  <w:textDirection w:val="btLr"/>
                                </w:pPr>
                                <w:r>
                                  <w:rPr>
                                    <w:rFonts w:ascii="Calibri" w:eastAsia="Calibri" w:hAnsi="Calibri" w:cs="Calibri"/>
                                    <w:color w:val="000000"/>
                                    <w:sz w:val="20"/>
                                  </w:rPr>
                                  <w:t>ESPAT</w:t>
                                </w:r>
                              </w:p>
                            </w:txbxContent>
                          </wps:txbx>
                          <wps:bodyPr spcFirstLastPara="1" wrap="square" lIns="91425" tIns="45700" rIns="91425" bIns="45700" anchor="t" anchorCtr="0">
                            <a:noAutofit/>
                          </wps:bodyPr>
                        </wps:wsp>
                        <wps:wsp>
                          <wps:cNvPr id="22" name="Rectangle 22"/>
                          <wps:cNvSpPr/>
                          <wps:spPr>
                            <a:xfrm rot="2210996">
                              <a:off x="5744857" y="36012"/>
                              <a:ext cx="893201" cy="492760"/>
                            </a:xfrm>
                            <a:prstGeom prst="rect">
                              <a:avLst/>
                            </a:prstGeom>
                            <a:noFill/>
                            <a:ln>
                              <a:noFill/>
                            </a:ln>
                          </wps:spPr>
                          <wps:txbx>
                            <w:txbxContent>
                              <w:p w14:paraId="3EF2F68B" w14:textId="77777777" w:rsidR="006550E1" w:rsidRDefault="006550E1" w:rsidP="0092459C">
                                <w:pPr>
                                  <w:textDirection w:val="btLr"/>
                                </w:pPr>
                                <w:r>
                                  <w:rPr>
                                    <w:rFonts w:ascii="Calibri" w:eastAsia="Calibri" w:hAnsi="Calibri" w:cs="Calibri"/>
                                    <w:color w:val="000000"/>
                                    <w:sz w:val="20"/>
                                  </w:rPr>
                                  <w:t>H</w:t>
                                </w:r>
                                <w:r>
                                  <w:rPr>
                                    <w:rFonts w:ascii="Calibri" w:eastAsia="Calibri" w:hAnsi="Calibri" w:cs="Calibri"/>
                                    <w:color w:val="000000"/>
                                    <w:sz w:val="20"/>
                                    <w:vertAlign w:val="subscript"/>
                                  </w:rPr>
                                  <w:t>2</w:t>
                                </w:r>
                                <w:r>
                                  <w:rPr>
                                    <w:rFonts w:ascii="Calibri" w:eastAsia="Calibri" w:hAnsi="Calibri" w:cs="Calibri"/>
                                    <w:color w:val="000000"/>
                                    <w:sz w:val="20"/>
                                  </w:rPr>
                                  <w:t>O-OH</w:t>
                                </w:r>
                                <w:r>
                                  <w:rPr>
                                    <w:rFonts w:ascii="Calibri" w:eastAsia="Calibri" w:hAnsi="Calibri" w:cs="Calibri"/>
                                    <w:color w:val="000000"/>
                                    <w:sz w:val="20"/>
                                    <w:vertAlign w:val="superscript"/>
                                  </w:rPr>
                                  <w:t>-</w:t>
                                </w:r>
                                <w:r>
                                  <w:rPr>
                                    <w:rFonts w:ascii="Calibri" w:eastAsia="Calibri" w:hAnsi="Calibri" w:cs="Calibri"/>
                                    <w:color w:val="000000"/>
                                    <w:sz w:val="20"/>
                                  </w:rPr>
                                  <w:t xml:space="preserve"> H content</w:t>
                                </w:r>
                              </w:p>
                            </w:txbxContent>
                          </wps:txbx>
                          <wps:bodyPr spcFirstLastPara="1" wrap="square" lIns="91425" tIns="45700" rIns="91425" bIns="45700" anchor="t" anchorCtr="0">
                            <a:noAutofit/>
                          </wps:bodyPr>
                        </wps:wsp>
                        <wps:wsp>
                          <wps:cNvPr id="23" name="Rectangle 23"/>
                          <wps:cNvSpPr/>
                          <wps:spPr>
                            <a:xfrm rot="2210996">
                              <a:off x="5256530" y="2090420"/>
                              <a:ext cx="571500" cy="342900"/>
                            </a:xfrm>
                            <a:prstGeom prst="rect">
                              <a:avLst/>
                            </a:prstGeom>
                            <a:noFill/>
                            <a:ln>
                              <a:noFill/>
                            </a:ln>
                          </wps:spPr>
                          <wps:txbx>
                            <w:txbxContent>
                              <w:p w14:paraId="09E917E1" w14:textId="77777777" w:rsidR="006550E1" w:rsidRDefault="006550E1" w:rsidP="0092459C">
                                <w:pPr>
                                  <w:textDirection w:val="btLr"/>
                                </w:pPr>
                                <w:r>
                                  <w:rPr>
                                    <w:rFonts w:ascii="Calibri" w:eastAsia="Calibri" w:hAnsi="Calibri" w:cs="Calibri"/>
                                    <w:color w:val="000000"/>
                                    <w:sz w:val="20"/>
                                  </w:rPr>
                                  <w:t>NOPL</w:t>
                                </w:r>
                              </w:p>
                            </w:txbxContent>
                          </wps:txbx>
                          <wps:bodyPr spcFirstLastPara="1" wrap="square" lIns="91425" tIns="45700" rIns="91425" bIns="45700" anchor="t" anchorCtr="0">
                            <a:noAutofit/>
                          </wps:bodyPr>
                        </wps:wsp>
                        <wps:wsp>
                          <wps:cNvPr id="24" name="Rectangle 24"/>
                          <wps:cNvSpPr/>
                          <wps:spPr>
                            <a:xfrm rot="2210996">
                              <a:off x="5741746" y="2049272"/>
                              <a:ext cx="896597" cy="492760"/>
                            </a:xfrm>
                            <a:prstGeom prst="rect">
                              <a:avLst/>
                            </a:prstGeom>
                            <a:noFill/>
                            <a:ln>
                              <a:noFill/>
                            </a:ln>
                          </wps:spPr>
                          <wps:txbx>
                            <w:txbxContent>
                              <w:p w14:paraId="4E45BCFF" w14:textId="77777777" w:rsidR="006550E1" w:rsidRDefault="006550E1" w:rsidP="0092459C">
                                <w:pPr>
                                  <w:textDirection w:val="btLr"/>
                                </w:pPr>
                                <w:r>
                                  <w:rPr>
                                    <w:rFonts w:ascii="Calibri" w:eastAsia="Calibri" w:hAnsi="Calibri" w:cs="Calibri"/>
                                    <w:color w:val="000000"/>
                                    <w:sz w:val="20"/>
                                  </w:rPr>
                                  <w:t>H</w:t>
                                </w:r>
                                <w:r>
                                  <w:rPr>
                                    <w:rFonts w:ascii="Calibri" w:eastAsia="Calibri" w:hAnsi="Calibri" w:cs="Calibri"/>
                                    <w:color w:val="000000"/>
                                    <w:sz w:val="20"/>
                                    <w:vertAlign w:val="subscript"/>
                                  </w:rPr>
                                  <w:t>2</w:t>
                                </w:r>
                                <w:r>
                                  <w:rPr>
                                    <w:rFonts w:ascii="Calibri" w:eastAsia="Calibri" w:hAnsi="Calibri" w:cs="Calibri"/>
                                    <w:color w:val="000000"/>
                                    <w:sz w:val="20"/>
                                  </w:rPr>
                                  <w:t>O-OH</w:t>
                                </w:r>
                                <w:r>
                                  <w:rPr>
                                    <w:rFonts w:ascii="Calibri" w:eastAsia="Calibri" w:hAnsi="Calibri" w:cs="Calibri"/>
                                    <w:color w:val="000000"/>
                                    <w:sz w:val="20"/>
                                    <w:vertAlign w:val="superscript"/>
                                  </w:rPr>
                                  <w:t>-</w:t>
                                </w:r>
                                <w:r>
                                  <w:rPr>
                                    <w:rFonts w:ascii="Calibri" w:eastAsia="Calibri" w:hAnsi="Calibri" w:cs="Calibri"/>
                                    <w:color w:val="000000"/>
                                    <w:sz w:val="20"/>
                                  </w:rPr>
                                  <w:t xml:space="preserve"> H content</w:t>
                                </w:r>
                              </w:p>
                            </w:txbxContent>
                          </wps:txbx>
                          <wps:bodyPr spcFirstLastPara="1" wrap="square" lIns="91425" tIns="45700" rIns="91425" bIns="45700" anchor="t" anchorCtr="0">
                            <a:noAutofit/>
                          </wps:bodyPr>
                        </wps:wsp>
                        <wps:wsp>
                          <wps:cNvPr id="29" name="Rectangle 29"/>
                          <wps:cNvSpPr/>
                          <wps:spPr>
                            <a:xfrm>
                              <a:off x="360045" y="2223669"/>
                              <a:ext cx="741680" cy="342900"/>
                            </a:xfrm>
                            <a:prstGeom prst="rect">
                              <a:avLst/>
                            </a:prstGeom>
                            <a:noFill/>
                            <a:ln>
                              <a:noFill/>
                            </a:ln>
                          </wps:spPr>
                          <wps:txbx>
                            <w:txbxContent>
                              <w:p w14:paraId="64706D8F" w14:textId="77777777" w:rsidR="006550E1" w:rsidRDefault="006550E1" w:rsidP="0092459C">
                                <w:pPr>
                                  <w:textDirection w:val="btLr"/>
                                </w:pPr>
                                <w:r>
                                  <w:rPr>
                                    <w:rFonts w:ascii="Calibri" w:eastAsia="Calibri" w:hAnsi="Calibri" w:cs="Calibri"/>
                                    <w:b/>
                                    <w:color w:val="000000"/>
                                    <w:sz w:val="20"/>
                                  </w:rPr>
                                  <w:t>(B)</w:t>
                                </w:r>
                              </w:p>
                            </w:txbxContent>
                          </wps:txbx>
                          <wps:bodyPr spcFirstLastPara="1" wrap="square" lIns="91425" tIns="45700" rIns="91425" bIns="45700" anchor="t" anchorCtr="0">
                            <a:noAutofit/>
                          </wps:bodyPr>
                        </wps:wsp>
                        <wps:wsp>
                          <wps:cNvPr id="30" name="Rectangle 30"/>
                          <wps:cNvSpPr/>
                          <wps:spPr>
                            <a:xfrm>
                              <a:off x="373380" y="205740"/>
                              <a:ext cx="741680" cy="342900"/>
                            </a:xfrm>
                            <a:prstGeom prst="rect">
                              <a:avLst/>
                            </a:prstGeom>
                            <a:noFill/>
                            <a:ln>
                              <a:noFill/>
                            </a:ln>
                          </wps:spPr>
                          <wps:txbx>
                            <w:txbxContent>
                              <w:p w14:paraId="4827E881" w14:textId="77777777" w:rsidR="006550E1" w:rsidRDefault="006550E1" w:rsidP="0092459C">
                                <w:pPr>
                                  <w:textDirection w:val="btLr"/>
                                </w:pPr>
                                <w:r>
                                  <w:rPr>
                                    <w:rFonts w:ascii="Calibri" w:eastAsia="Calibri" w:hAnsi="Calibri" w:cs="Calibri"/>
                                    <w:b/>
                                    <w:color w:val="000000"/>
                                    <w:sz w:val="20"/>
                                  </w:rPr>
                                  <w:t>(A)</w:t>
                                </w:r>
                              </w:p>
                            </w:txbxContent>
                          </wps:txbx>
                          <wps:bodyPr spcFirstLastPara="1" wrap="square" lIns="91425" tIns="45700" rIns="91425" bIns="4570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8513036" id="Group 14" o:spid="_x0000_s1040" style="position:absolute;left:0;text-align:left;margin-left:-.3pt;margin-top:7.65pt;width:462.95pt;height:298.35pt;z-index:251662336;mso-position-horizontal-relative:text;mso-position-vertical-relative:text" coordorigin="21344,5917" coordsize="66383,43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W21PAUAAOUWAAAOAAAAZHJzL2Uyb0RvYy54bWzsWN1u2zYUvh+wdyB0&#10;71ii/oU4xdAsWYC2C9IMuyxomrK0SiJD0n+96h5j79Sn2JPskPqxaydolyBNLhIgtijR5Dnf+c53&#10;jnj8al1XaMmkKnkzcbwj10GsoXxWNvOJ88f12ShxkNKkmZGKN2zibJhyXp38/NPxSmQM84JXMyYR&#10;LNKobCUmTqG1yMZjRQtWE3XEBWvgYc5lTTQM5Xw8k2QFq9fVGLtuNF5xOROSU6YU3D1tHzondv08&#10;Z1T/nueKaVRNHLBN209pP6fmc3xyTLK5JKIoaWcGuYcVNSkb2HRY6pRoghayPFiqLqnkiuf6iPJ6&#10;zPO8pMz6AN547p4355IvhPVlnq3mYoAJoN3D6d7L0nfLS4nKGcQucFBDaoiR3RbBGMBZiXkGc86l&#10;eC8uZXdj3o6Mv+tc1uYbPEFrC+tmgJWtNaJwM0ziNIhCB1F45sdJ6gZhCzwtIDrmd9jzgyABrsCM&#10;MPViL+on/NotEkV+4gd+u0jgw3rYRm/c2zA2pg6WrQTwSW0hUw+D7H1BBLORUAaOHjLwqYXsCohG&#10;mnnFkGddM9vDvAEzlSmA7xbA7nK8xy4K0jh2gbkGu9vcJpmQSp8zXiNzMXEkmGKpSJZvlIaIAUL9&#10;FGNAw8/KqrK8r5qvbsBEcweA7M01V3o9XVuCxC0fVDblsw0goAQ9K2HLN0TpSyIhbTwHrSCVJo66&#10;WRDJHFRdNAB86gUYkNK7A7k7mO4OSEMLDhlKtXRQO3itbca2xv6y0DwvrWPGvNaYzmqIeEtZy4OB&#10;vX24oj5cHcMtyf4nw3cDFkdegpOWqUPAvuKpF0eB280YyA7RhGCOPAsoyWhxO8e3v31Sjsc9aDsc&#10;H6jwXRzf83dAKsC+a4hhqX2Lt1vePja1bYS2bHq21BYlzeC/KwRwdaBq3y6Y8Cu9MMnZFt36u9ao&#10;ify4ECOoWYLoclpWpd7Y+gtKY4xqlpclNQJnBjsCCYreCqQVUAQJOGOKQja/JbRsNFcF+u0U5Klc&#10;Es2yJZFZbjsClSVFVn+cfvg089Kg+esDTRPhK4pv8k3gwt/8JrvOrlktuCRyc6FZrbLXRBjP0Ozf&#10;z/+wL39TSRqEXeyO3HiEXUS+fEZedOSmRzg+Es3c5G1vrjEeSMZyJq9YBS4u2RVT5Seohm2VOXBy&#10;WpXCCCmSXP9Z6sI6aCTQqJR52OELvu7V6ltC1PYBp5wuatbotrGR1g7eqKIUykEyY/WUQZ2WF7N2&#10;E1KJgrzls7Ny3aq82dXsriQ1uWpanlGMY2zbnhGIM9ji+fA9hTLsY2wLPEzXkmlamDWMl71jLTh3&#10;lC2o0anvwlK2okNEunrd53aQpEmQdhU/Sj3XTw3cg5A9Qmob21trrRswNPr/A7oADDDsdwFwD9w1&#10;29+tkIY50Plgz03TyNKma6JCDxqmsFVNqJ1B16X22IaxF/YdgR/gFK4fGVrjRwutuRoaAhtSc+dB&#10;DUEQ2v7mloage9I3BPq+7cCP4AAk2QEH8EM4EEM/HELtNQkWuZ5di2Q9B5LUh/eFrnSmOI6eigOe&#10;3fiFBOYNCsPbyQEJ/IeQAIdR6LdCgF14bWpfebY0eDZS4A1696IFUFcPadC9TN+vHsSBFwfQO4EW&#10;YDeAdD9QgyhMQStsI/2kajBI3gsNMLQ/B2owlMy72wLTwXWNAAi/OSqxccfYjyL78236Ay+iBOTB&#10;nqs8ZSfgDSr3Enej1/txh3vfbAd34x77vomrzfcw3m8An0/YB1V71mHfngzaYyJ7lmrfRbpzX3NY&#10;uzu2s7an0yf/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rYj998AAAAIAQAA&#10;DwAAAGRycy9kb3ducmV2LnhtbEyPQWvCQBCF74X+h2UKvekmEUNNsxGRticpVAvF25gdk2B2NmTX&#10;JP77rqf2NjPv8eZ7+XoyrRiod41lBfE8AkFcWt1wpeD78D57AeE8ssbWMim4kYN18fiQY6btyF80&#10;7H0lQgi7DBXU3neZlK6syaCb2444aGfbG/Rh7SupexxDuGllEkWpNNhw+FBjR9uaysv+ahR8jDhu&#10;FvHbsLuct7fjYfn5s4tJqeenafMKwtPk/8xwxw/oUASmk72ydqJVMEuDMZyXCxBBXiX34aQgjZMI&#10;ZJHL/wWKXwAAAP//AwBQSwMECgAAAAAAAAAhAM/uWDRNjQAATY0AABQAAABkcnMvbWVkaWEvaW1h&#10;Z2UxLnBuZ4lQTkcNChoKAAAADUlIRFIAAABcAAAELggGAAAAUUpagQAAgABJREFUeNrsvQd0FMe2&#10;ts059373/v9Z37n3+DgAtsE2mGSiTc4SKGeCyDnY2MaYHGwcyWCSiUJCOYNAIIGEkMg2WQEQJuco&#10;kUF5Zt6vds3U0BrNSAL1CFvdtdZeNequrp5+eveu3YP97mpQW6W2aioCFbgKXG0qcBW42lTgKnC1&#10;CeA6FUSlAtfpVOIqcBW42lTgKnC1qcBV4CpwFbgKXJ6m1WpRUFiI/IIC5BdWjhWInp2zkJ1bEcA1&#10;Gg3v//jjD9h3t4O3syv6u3vyvo+LG++tYX1d3NHLyQUDPbzg3t0en376KQdf5YEXFRXxPjU9DQ2q&#10;VUPwBw6IeNsOQa/bIOT1bgh+3Zb18hrNGfpGN6x/rQs21nTAL9U7wK5TZ+Tl5VUcOI0no0f2ZW+W&#10;OP5F5hDHlNUKDcCPp6ejAwOe/L4rDrzjipQ3HLD7TSfsetOR9fIazbmXzZ30uh2OvO2OsLe6wqmr&#10;DXLzKwjc3AWXF0RpY8sCr9OW/ztKgbdlwJNqu2BvTRfsfM0eyf92QPJr8ttOZrv+7YiEf3XHwepu&#10;zOO7wLFzV/MejhfwMNHfvn0b165dQ1ZWVon9ZR1P7dmzZ/x4skePHpXrJj99+hTnz59Hfn7+SwNP&#10;YVAIUIrMRnPuJuD/qwceYgBeYQ+/dOkSwsLCMH78eLi5ueGbb75BTEwMBy9CTWmwaRE5cuQIli1b&#10;Bg8PD3h5eWH+/Pk4cOCA2ZsmYBNk//X+qMYA0nco7Xv/5YGL/Tdv3ESvXr34RTdt2hSTJk3CP//5&#10;T/73xIkTjZ5abD6d/m/KHChNSkhI4OPJvv76a3zxxRfGv3ft2lUsy+DHFWl4n5SUZBxH2cdfBXhe&#10;/guEFHFB5GW08q9atYpfMHnk1atXkZ2djczMTEyfPp1vT0xMNC6EpsdTo2Pee+89VK9encO9e/cu&#10;7ty5g82bN6NmzZqws7PjT4A4ToC/fPkyWrVqhSZNmvDznDt37oWA72TA9zHgyQw4xdkUFsetYXvY&#10;3Ikshh8qy8PLE8NzcnJQr149dOjQAUePHi12wTt27OAgxo4dy2OzWABFL8alpKTwcVFRUcXmpoVl&#10;3rx5+Pzzz3mcNo3b9PQMHDgQ3377LT/+woUL5Qbeho3fwYDvqeGMpH/Z88XNWpbymiO2Mw//nQEP&#10;Ks3DS80ODPtu3brFL5Zi98OHD41xldqZM2fg7u6O5s2b48mTJ2ZTx8ePH+P7778v5qFXrlzBjRs3&#10;jLkzzSu9WWTbtm3jx1DcF2HlRYB3ZeMP13FHei03HHnLCceqO1vFjjJLre6C3990wOl3PRFbwwbO&#10;XV4ghpuGgxMnTvCL/fnnn43bxAsGQRszZgzfT2HG3KJHi2rXrl3x1VdfITIyEpMnT4azszP69OnD&#10;38hiY2NLnPvixYt8zuXLl/O/t27dqgd+vvzAu7PxGXU9cLa2B9KYl2ew0JJewwUZNfS9+JxRxjZz&#10;+6Wf05idqOnKbqojztf2QnxNW7gQ8LwXBC7i6LFjx/jF0qMvXdCoUSyeMGEC308x2RxwekLq16/P&#10;oX/88cd8LN2kHl49jIvhmjVrjAsshSZPT0+eyVAMpxYREcHHUWpYGnDhCGkMOI0f8VFbjPiwNfbV&#10;cMDJGq4cfJoBkhxG0FPpZrK5DzPg52p5Iu5lgQtgx48f519+7ty5zzMPA3CCTKGG9lN+bg749evX&#10;+f4PPviAgySIYt/27dvxj3/8gy+olPIR8HXr1vHxe/fuNc61ZcuWYmlh2a/26WhKr/b17BD1vh0O&#10;13AyeKOz0TvlMprzhDngLxtS0tLS+MXOmjWrREi5efOmMb0jb7fk4W3atOFj9u3bZ9wn9s+YMcOY&#10;GhJQ+rxo0SK+WNPCSeeiUETbT506xW+KpbdbaUjpxsanspBymoWUVAPotGKg5AOeURHgpuDJI0W+&#10;TQugeImhdvbsWR4a3n33XTx6+KjYq7oISXQjyLNpjpMnTxpvmPgJc/Xq1Xzfpk2bsHbtWv6ZPF6E&#10;G7L/+3//rzEckUnfci0Bt2Xjjtd1R2Ztdz3wmvJBLuHhhhheJvDy/JdAlH3QRTo5OXEPk2Yp5LG0&#10;b8CAAdwbTT2PwNN2iv807vDhw8b1QdzQH3/80ejhZFOmTMHs2bP59p9++glz5szh89MYeuGijOf+&#10;/fvlBn6KAT9e3eDh1V1kjeFkqdWfe/hZBnxrjReM4SV+yGfeLF5wfv31V/6oi/hNmQttp1d+8loa&#10;T6kfLbSU+om2e/du44sTxXQCTvMeOnQINjY2fJ90vGkrbww3DSlpH7KQ8p470moyL3ybZRVWsHRm&#10;J992xdEajrjwHstS3n7JkCL1xHTDqi8Wz+Sdydzb6O/OnTvzWC5a27Zt+XbyVHGOe/fuYdiwYXz7&#10;0KFDeZoXGBjIQwVtCwoKMoYaaS4uwlJ0dDQfRyGsvGmhA/0U0MQDVxq642xdZ5yv54LzH8pv55hd&#10;rOeKzDqOuNXIC8l1bOH6sh4uDQ0UPgiieM2mhZAeeQozUji0uLZo0QIhISF6CIZYTb8O0mJob2+P&#10;v//97zzuDx48mMOnN07TH8CkP+fGx8fzc4o0sSzgxxhwR0ojP3bHjabuuNjQCZcbuTBzNvSmn11e&#10;evsltv3aR64428ARWc08sae+LdwqAlw6hhZA8jK6cHrLNPfzKoWM06dPGxc2Kcjc3Fwecig00Fuj&#10;AFjWuemliuY0/Y25LODnWnjgehN3XGjAYDVkcBo6M3OR1S6yOa82csWZ+gx4U0/srldB4KX9A0Rp&#10;28s7rrSfdl/0O5oDfoMD13u43MAvWxO46T+PWfqXGvoXGov7TI5/4X8t0r0Y8PNG4M5/TeB/9lbS&#10;w90rzcPPqsDJw91LePhlE2Cmdqkcny+rwMtaNJ3+eovmXw24OwN+tb0HstuwOP6xM263dMWtT1xk&#10;t5vM7rK5rzR3xJO2Xvi9qS3clQc8DT3oJ+NuHnjS1R3ZHZ3xoJML7stsNOc9Nvejzq643d4RhbZe&#10;ON7aFh5dLQCvav9XldTDOXBbE+AdXzHwqhxSKgP4fTPAj5Xu4VCBV9jDXVQPN8ZwNaRUnof35Ium&#10;O57YGIB3fg5JTrvXSQ/8DgfuqVwP9yLgNh543NkDWe2ccb+DK+61d5HV7jPLZvawoxtutXVEQRcW&#10;w1sy4EpLC48yD+9LwF1dkePigsf2DnjqyPJkB0c8ldmeODggx9EJ97vbocjNDWldusCrqwKBD6R/&#10;2O7phPwejsh16458T3vkedjJbrnMCtncT1xtoe3tjBN2ndBTicAHEHAvZ+R5OiHHlcFxt2fg5bcc&#10;NzsUeDjgsXM3aHq6IKN7KcBR1YH3YMC9JMDdmUfyXh6jOY3AXQi4c+nAdUoD7vaKgVfVV/s/rYer&#10;IUX1cJmApxVfNF3s9IucqxUWTTZngbth0ezBFs1unZXp4Twt7M3Swl4sLfRgaWEP5uVe8lo+s1yv&#10;7ijowdJCd1to+jjhhENHBQJPS8dwAj6Ced1IWxQM7gzNsK7QDu0iu2moZ3PnDuoE3afdcapXW3jb&#10;dEVOXr6CshQGfBgBH9YdRcO7oWAQAzOkKzSDu+p7Ga1oMN1IG+QO6AzdKDuc6tkOvTlwhXk4Bz5c&#10;Anyo/LC1oifgA02BK9HDh5t4eKUAb2vZw1Xg1gSuVA9nC2fBYOuEFI0p8NFlxfAq1iwumgMli6aM&#10;puU9y1KGGBbNkQx4DyWHlDH2KPqcvQmOtoHmU5Yifmorv422hfazbsgd0RW6rxxwqn8H9La1EFKq&#10;fJYy2RlFU51QMMEOmkn20Ey0h3bi874i9nwuO2gnOyB3XDfovnHGqZGdDcAV5eFpeuBTnKGZxoAz&#10;KJop9hy6djLrJ+v7ipiYg885hQH/mgH/1gWnRikSePpz4FMNwAUcma0YcPJwpQMvMgNcIxdoFXjJ&#10;kPKnAg4lhJRpVgwpLxrDFZWlTDZkFnLHcDVLMYSUvzHg011QNMMZBZShTHNgC6gDtDIbn3O6I3In&#10;dofuO+bhnzLg3ZS4aP67GrJmuUMz1w0FPzlBM9sFmp+doZ0lr/E557gg9wcH6BZ54NQEG/TurkTg&#10;bzHg8xnwRe4omMvALHCFdp4LtPPlNQ3NudAVubMdoVvqhVNTbRUK/E0GfB4DvpABn8OAz2fA57ro&#10;octoGpqT3czcWQTcE6emKB34Ignwea8YOBQGXKMCV5iHKyuGG+CoHm6lPPwt4eEe+izFWiFlnhS4&#10;l0I9PJV5eD0G3K8PNIF9UODbE1r/XtD6MVsvr2lozoDeyFvrBV1YP5ya54Te9jYq8L8kcFPpjYrK&#10;f5Q2x8ucqwRwXwPwdSbATcH7veBnM8Bz18gIvEwBGZ0Mc7zguNKBpxX38HXW9/ByAccLSjAJ6SWS&#10;YTrzx5li4mKlwRBCNKQIR8eSDjjNQyYVCZbORfqz/DxsDI3Pupv18iFl3V8spNA40ggnFWWpgGP/&#10;/v25FF4x+Wqdedik7LZ82fJixwsVTtonvgvpWpHyvuk4EgtOZ+keKQ5ZOtefPoaXJdguZPQOHjzI&#10;L5oEe0NDQ5GamoqVK1caYQgRXtNYK2CTFwuxSNI63LNnD/bv348vPtfLqJIiJzWS0SOFTtpGim8k&#10;aU3nXrBgAd/29ttvG/UNzWllFQNe3wA8qK8BeG/ZYXPg6yXAw/u/ZEjR6Y2AkQrn6NGjjfqC0toM&#10;JBxJ20mgl+TyTIXaxViSQBXKmqSWL5qQyiajcEP2/vvvw8HBgd8U0eiGkcgkjSP5a3Nq/CVi+IcM&#10;uI83NP7eKGAwtAR9nfymoZ55ee4qT+hC+uLUHMeKhZTHjx7zC+3duzePq9RIcppf2NGjeOedd/g+&#10;kjwVsLkZxMboRoSHh5dQTBaN5PTohpB302caR4r4Qm6VpPeoCTX+X375he8TT59F4E2q4W7kIBRt&#10;GoSCyH7QRg9g1t/Qy2caNqdu40DkhfWBLm4YMld4oLfDSwA3FU+nqiZ5uXnGR1/sGzRoEN8v1POl&#10;CvnUHjx4gOHDh8PFxYVrFpLK5/r167liMinfSxt5Pz1NcVvjjE+IOBfVi6Dz+Pr6chlV06epGPDj&#10;6RjxcTXc3zoMSByOwthB0G4dAu2WwayX1zRsTl38UORtHADsHIVM5vHeLwLckpw1ie6KCxQQSDN8&#10;3LhxZhWPxfGkUdu6dWuuiP/dd98VW3g//PBDLoctNGXpaXj65KnRu4WqJ2VHVAuCjiE9c0vfXXyv&#10;Y8zDPVlIObKmD86t74ucDQOgI9ibGfhYeU3D5tSxm5m3oT+QNBKZa3tUDHjq8VSj5qwALmRPCbJQ&#10;yLck2E5lC6gETbt27fi4mTNncvlUCi9Uy0cU7SC45vJxUuTs2bOn8VjT0GUOeFqaXit3uHsHDHNr&#10;j7thfYG4IRyONnawrKaJfQ5cZwDeuyLAjQr5c54r5Bfz8K/GlVqS4Mb1G6hdu7ax9AAtjCIckGwq&#10;xX/aR4rMUmi0TlApgjfffJPvJ3lrCk/SuUvLwwc3rYbr0YPwbPNg5McM1IeTWCsBj6uAh5sCI2+k&#10;C/7hhx+MMERPMXfkyJHFim6I/FgcTzdFSFZTOinSTfGUiJRv48aN+uPZYktPBYUg2t6gQQPExcUZ&#10;w0xp31m6aI5oUQ33YodCt30YCjcNlB20OeBlenh53jTJc+nCR40axcsLiJcTahkZGejYsSM38cZo&#10;2qRS1kIhn8KHUNmnUmG0T6gxU07fsGFDYwgR5WfMZSWlvmk2Z+vKJhZG2IL2HLiVY/iOCni4aJSW&#10;UfylBU6U8BJNvKRMmzbNGCooFNCjn5uTy+cnsMHBwXwcvciYzi3K0vz+++/ci8XNoaykQr8WMg/P&#10;Yh6uIQ+n2L3FkKXIbDxLiZNkKT49Xxy49E2TwkdAQACHMHXqVJ4rUy0IeqXv27cv304vKSKEUE0H&#10;qvlAr+eiiRcfqnZFx9FiSyFI1HygYnoEm343ob9pISZPp3BEHk49GT1hJKFdln740eNpGN6GAd/5&#10;GTR7P0fhztHQpnwGbfKnVjHdrjHISxgJHPwKmcH94e1oi5zcChS/I4+lgnWmv2+IMgNSXe/27dvz&#10;7VTGQIQP8n56SzV3PKV75N10w5YsWWJ2jNSWLl3K5zT74lMoAd6eAd/zFbQHx6Fw7xfQ7h8L7b4v&#10;odv/Jfus7ytiYg4+529jkZcyhmUYE5EZMRjeTi8JXLp4Zmdl88ecjEIJGYUI8dYpCo3SGyFlFwd/&#10;P2h8SsRPAVQLgjyfjqV5aKEUOTid57fffuP12qRjhFEdCBpPaaq0tIxF4O0IOIP8OwO+5wsORsvA&#10;6/YZIFXQxBx8zgMMePJn7AVgAgM+qGLAX+RJsLS9PMU9ZPkXn9KA75dAkhP4PgNwFrJwXCbgYqxI&#10;56RmOofYbq7EjLnjpeNELYnSrLSbYw64Rurh1gSeXB7gVU2+ozTgfzUP/6sC54vmHsmiKTvwL1Xg&#10;RuC7KYZ/xYB/Llk0v9D3hs/FbK9Jb2k/zbFPMteBL58vmuFKBd65GrIPToT2+GQUHhwP7WH2+dAE&#10;6A4zE705O2Rhv4Vj+JxHJyJv/1fAqWnIjBkOb2clArf9D2SnzYD2j5koTJ8O7YkZ0GUwOyGvaTOm&#10;Q3fqG+QdnQxc/BGZ2z6Ht0s3BQLvRsC/YcC/0wM/+Y3ssPXAZ+iBH5uicOC2JsBPfGMlD1eBWwau&#10;erjq4VUohv9nJcbwb8sHHFX5TdP2b8hOZaBPf4vCtKn6bCJ9GvNyM2ZpezlMmzaNg887Mgm48D0y&#10;48co1MPt/wfZmT9Ce3E2Ck//AN2Zn6D740fWy2tamvPcz8g7MRO4Ph+ZSV/D27W7woAfY8CdayD7&#10;wkJoby5G0aX50F1dCN2VBcxELz4vNPNZ+re5Mc//1l5m/fVfkH9uDnDvV2TunQZvt+4KCykE3Okt&#10;ZJ+fD+2NRSi6MBc6AnNpHrP58tllNv/Fefxm5p+dDWQtQ+aeKaUBRxUGXt0A/BcUXRTA9ZDkNK3h&#10;6XkOfKpl4FU6pBQDPk8FrkjgVTuGqx7+ioAvMsTw+fpF83LxRc9olyx8trTtZRbNqp8WLnieFlIq&#10;d3mBJO2Tx3haeG2RPi3MXl56Wlh1gadiuMcHyL6zFtrH61GUtQa6++ugu+cjv2WvBR76Iv/WSqAg&#10;GKePzoY31YZQJPDbaxhwPxTdXW2Eo7snsxHwB+v0wPODSgeOKu/h1geufRHgOhV45QKvum+a0hiu&#10;enjlL5p31xgWubUm/YuY+WO00kVT0cDd3zdZNGmBWyOv3WPGMiDu4TdXMOCBOH1klkKB96iP7Lt+&#10;0D4NQtE9P+geBkD3wJ/18hmof7AeeByI/Ls+7AuE4/Tx+fD2VBrwowx43ybIzoqALi8GRU9YnxMN&#10;3bMogJnoK2LGuZ5GAnkbkP8wFNBuwen05fD2clAg8H5NGXAGJG8zihgUXe5GDh05G2Q13TM2Z34M&#10;8h+FM+BxOJ2xAt49HJUKnIHO26QHLuDkyGt8zryNzMPDDMB/tezhVTYtLObhJYHr5ABdKnBHJYeU&#10;V+HhloAr1MPlBx6jerg+S4m0fkh5GlX+GF6lgfcnD4/WZymUvvEshWUWrEfuBoNttGCl7StufM78&#10;TYYsJV6pWcpxDB/SkgHfCl3RDhTlx7F+G1AUD2i2yWo6PmcC8nNi2Zl34fQpX3j3ZsBzlAZ8eBtk&#10;ZydAp01BUVEiu9Yd7ILlN52W+p3Iz2fgsQ+nMwPh7a1I4K0Z8O164IUJBjCJsptOm6gHnhdnAB6g&#10;VOBtLACX28NV4OaB61TgKvCqHsN1RuByxXAVuBH4CEmWoilMtEqGIs1SCvLilQw8Ff2HNmN5+Abk&#10;a7Ygp3AD8rSbkKuNYb28lquJQYEuFo/z2NsstuNE5ir0YMBzlQa831D9m2a+JhbPCqM57BzNRtbL&#10;a8807KbqNuFRXgQDHo+MzJWvDrglfUFrzVEceLMSwHOtAJxuYoFuswH4NubhrwB4WYI1LztHmapu&#10;rwj4cw/fVvkeLp2TtK5IkEzINL1oIzEaOp5MiP6ilN+VFefhYj7SMDx8+DDXJCSZPNIOJ+U3UmQr&#10;73lJwS0+Pp4rvNEca9es5aKVf0YPlwLPqGzgpPBGqvdSFf3XXnvNqB8uFDyLSSnpnns0zUEqzN27&#10;d+fHODs78znEfHTjpOrNr3rRrPSQIuYQ8qgkUU1gBgwYgAMHDnDJa9IqJE1w2k6KbUK7SipCJj5T&#10;+BEC8atWreL1H+gGkFIcCVaSSr6Qzja9hmJp4bBKTgvzI9mZKyEtlIpKUvvyyy85LJLDk7YjR47w&#10;7SNGjMDdu3eNx5gqvxFcGvf9998Xk1clGT56ct577z2jsHCJkgQG4McY8F5DGiMrKxQ5RdF4WBCK&#10;J0UReFwULrs9KgzHM20UsnODoMFmpJ5aCs/eDtYNKdKCGVROoE2bNkY9QqExSxVRSLidYF67dq1Y&#10;CBGKb/SUBAYG8jEpKSl8DGnXijBE0EkZ1JLwrxS428D6uHXHDw/zgnA3fz3uFwbhXkEAs0BZLTs/&#10;AA81wbiV48s8PRJHTy6Eey8G3Br/4mPq3SRP3bRpU3h4eBgzE7GP1D2p4AbBJC+WHi+A0w0jLXGS&#10;Rt26dSvCwsIwY8YMLvS+fPlyLjRZWtpoBH6EefjwxnjyNJx53QbcKwxkwINxvyCIg5fT7uUH4ZEm&#10;BLdz/BjwaBw7uQgevSx6uLzhhLyPHvl+/foZvVBa6URInWZmZhaHZtAlpzSSZKw7d+5s1LUl/fD/&#10;/d//NS6aVM7AkhSqWEdSU9NQq0E1zF8wAguWjMTl7DV4rA1hwAOtADxQAjzqOfDK8HBaIKlKCcES&#10;erTmgFN6ZwpcLJikNU6FPP7rv/4LO3fu5Ir4dGxCQgI++OADs09ICeDH09Cizf9BYOgkRG2ehusP&#10;1+ERA36vMoHnVBLwOnXqcNV7AVzso5cXIc5OZQZMQ4p4URLlB/z8/Eqcb8WKFXwf6dIKFU/p8dIY&#10;7jGoIW7fDcBjtmBSnH1gtZBSiR5uCp6yj1atWvEcmsSBpV5H+ygPJ2CiPI100SSjt8lPP/2UjxEV&#10;UGjRFQsv1fARpWVoXjG3OeCegxsiKzsQT4vCXg3wynjxIY+jBbNWrVo8DZRmKQSZwgWp39Piau5Y&#10;is2iGBOVIRA3TIClXFzEcWlZA0seficrAE8KQ5HFgNOiea+qeLjUk0UJsJ9++slYFob6DRs2GItn&#10;PHr4yJi5EHxK+8R3EUU+KA8nYXfxkkTjhIY5vUhJw5U54K4D6uFqlh/z7iBcz/XDrXx/3MxbL7vd&#10;yF2PO4UBuPzEB4914fgtYz7ce9hXHnBSw//Xv/7FwSxcuJAvkOSRIsug31jEeamQB22jp0KEl2dP&#10;n2Ho0KH6sjAsb6eabVSCht5caRvVDSr2Q5aFPNypb12cv7uOAQnAxac+uMzy5MvP1jHzlc/YnJee&#10;rsM1Bv7sw9XI0oZiT/ocuHlVAnBpRkIZBcGqXr06h/S3v/2N1+yhGEywxM2hMjOiCpa0PhAVuJs8&#10;ebKx9g8ZFfagp0bUCyrttxQOvF9dXMhax7xQD/wKe+QFJLnsigT4OQY8mwOfW3nApSAoBJB3Ur22&#10;ffv2GRdK6RjK26mQh8hapN+JbgyVKqAngkIImekiWRbw85UI/OyrAm7J+4zbdWX/Y4RFUXYdyiXY&#10;bgROIcWKwC//WYCLuU3rGpsDa0n1/kXqJyvew1/1PyKX6eGSRa/E35Y+55gfX3LRVDBwsWhekgC/&#10;kiOv0Zz6RXMN9/C9SgR+nAF37FsHf9xdiyssTz77eA3Os5TwHAN/XmY792QtLuX6IvPBKtzSBiMl&#10;fbYCgR9LRffe7yH97ir88cwH6Q9X4OTj1TjxaBVOPJbPTjLLYHNmPl2DY9nLcVHjj21pP8HF0055&#10;wLv1qo20uytxmgFPe7CCAVrN4KzkgGQzBjz94UqcZMCPZi3DBc16xKcScHulAjd4uBG4wTsfrXru&#10;7VKvN7ff1B4V35/BgJ/iwJfrgaepwIsDl9MsArdTgUuBm4Iv62+LYwwhpRjwVIUDLx7DV1kxhi9X&#10;eAzvXRsZbNE8k+PDHvsVOPWEsoqVstsJthBnPluD49nLcEm7HtvTflSmh3ft+R4O31mN9Ce+OHJv&#10;FY6xF5OjD1bLbkfur8bxx2vx251fcbowAJuP/wwXD4V5eCoD3ta9Dnbc9MHu+/6sX4udd3yRdHsd&#10;6+U1mjMlyw/brq3Gb89CEHRoDpzc7ZGnNA9v51EHOxnwfQ/8kXxrLXbdZWDu+LBeTtPPuSfbD4nX&#10;V+FQTghCGHBnpQFPNQM85a4vh5NCkOS02+wpMgA/qAJXgavAVeAyAb+mAleB/xmyFNmBS7IUxQEv&#10;knj4Ry4fIvzyemy8E4SwK36IvBaAiGvrmfnLa1fXI/pmIIIv+CD2fjiW7Z8PBzcFAm/k/CHCLq3H&#10;httBCL3sx+AEIPyqP8KvyWxX1iPqRiCCGPDN9yOwdJ+CgZOHE3Cjh1+V38PDr+qB6z1cBa4CfxXA&#10;Qw3Aw60B/IoKXI3hry5L8TNmKVGGLCWSQYo09uastH0lTZqlbFFyltLAqR6CLjIPvBWMwEt+CLka&#10;gOAr/rJb0GV/hF4PwvpzPojOjsCivQtgr0Tgte0b4NczgVh9JQzLzvpjxfkg/Ho+UH47F4iVF0Ow&#10;JNMX625F4fuURbBzdTAPvKo1KfC37Rpg8elALL8chl/+CMCSc8FYfDYISypq5wxm+LyY3dRl50Ow&#10;4KQfVt+MxrfJBNySh6Pqevg7zMOXMuC/MuCLzwRgGQO+lEFaek5eW3KW3dQLIVjEgK9hwGeWCrwK&#10;h5R3mIcvkQBfyoAX81AZTAp8oQr8zwgcKvAKGwO+TAL8WyV7OMXwFWoMr7xF02yWcs5MxmGSeZT4&#10;fM7y2MVngl4gS6miwNOOp+KfzMN/OBGMn89F4LuTQfgxMxTfnwrGD5khshrN+eMfYfgm1R9zL2/E&#10;uIRf0N1SHl6VgVfr1hBTUoMx/XQEJqUFYXJGKCalh7CeWbrBMiRmaZu5/ZLPk9JCMOVEGL4+4o9v&#10;z2/EqPjF6OaiUOBT04IxgwGfzIBPZcCnMECyGwM/9WQYJhz1x0wG/FOlA59uAD6FASevFKAmvyBY&#10;S+MnG4CPNwAfXRpwqMBLQJ1cyr4KA1c9XAVutUVTAJ+cIbPRTTQA/1bpwKczD//mjwi2sAVh2olQ&#10;tnCGsJ55pMGmmfRTLewzt984hs05/VQYJjLg31/YiM+2/aJQ4J0bYcTBUIxMjcSQg8EYfjgMww6H&#10;ym+HQjH8aDgG7Q/AZ6di0CtmCWyclQi8UyMMOhCKQUej0Pe3YPQ/GI5+v4cyC5PPDjL7LRQDDkXA&#10;e28ghmbEwH2DgoEPZjCGHItCfwZ84KEwDGAeL6+xOdlNHHQ4An33BWD4iRh4yglcqsDGj33B+2V6&#10;fGkC7C9zLnPABxuBhz+HZNFCy/jbjDHgA60F/K/o4YNLePhfCDiJPT64/4Crsd2/f/+FlO9JUomO&#10;IdF2MpKkFj0JRJp+H9pH44WRQudfwcM95AKekZHBhcKE6JcQYCfdKktziXBAWlUk3Cs9VmokkUpN&#10;yO6R1pUQbBc2fvx4XDhv+VwWgbNFsx8DPoAtmgRHbuD9DcD77A3AsIoCF9JIJAJGF92ieQvMnTsX&#10;0dHRmD59Ot/WuHFj3LhxwzjeVDGZevJi0iGsV68eh+vj48PF2NeuXcvlTUljVsgxpaam8nm7devG&#10;Sxps3LjRKLdXo0YNXqpAejNLSwuHMhjDjkVi4O/BGMxCyiAGcNAhmY3NOeRIBPozDx95MgZeG18C&#10;uFikCAApa06ZMoVfMAEQmoH0mAsQpJhJXmwUEdOhmCweSd+RRDWJuYs6EKaNxpIis7iRAQEBxXRr&#10;SUKPtu/YscNiSQIBPJ2Ad/wIvfaGodehaHjsC4HXgXB47g+DlxmztL20fWK7574w9PgtEu67AtEn&#10;dRMcIpeiq7PF/y6l7JBCsZM8i2oxCLk7EU/p0ScIw4YN4wKPUi1ZAZEaibfTOAorJUAXaYzyeHQz&#10;SUGfFJpJfo+aEGvftm0bnyM4OJiHHtNzlQDetjE67ghD+z3RaL0zDG1SItE6OQJtZDaas+2uKLRK&#10;CEbHg7FoEbIMXRjw/LwXDCli39UrV/mFTp061QhaXBjJSpN0dc2aNc1WMNFp9Z9JnZPm8Pf35zqE&#10;iYmJPIzQDRM3RTxNwpODgoKM+2hu8TT99ttvxcKdRQ9v3wS2DHLXAzHomByGTrsi0TElQlbrxPtw&#10;dN4ThfaJwbA9FIvWoctezMMFMHFB6enp/EJnz55dbBGkRvFU1HwgnVhzCyY1AkxjXF1diy2E//zn&#10;P3kMp2yHbg6Nv3z5Mhd8b9u2LVavXs09W9yElStWGm+6OWcR3yud1oGPP0TnjT7oFOeP9kkh6MiA&#10;d2CA5LdwdGTA2zHgNgx4q9AX9HBT4GIRo8VSWq+BWtbdLF5nh/YLiVLpgktGYuuiFAGBJK+msXQT&#10;SN6Utq9bt84Ylylek6Q1hTHpzaGniBbc0tQ5jcDT0vgxn/T2QPM+nmi3ZT2DEs3h/GWAz5kzp4SH&#10;U7UREt81B1x6c+gpIT1akWGIlpycjE8++YQr31MmQ4umCB2Ojo7YkbiDx3/KaoQ6fnh4eJklCbiH&#10;N/sAnSJXo8OmdWi/w8oevlsC/GVjuAB+4sQJozy18GxxYaQvK2rumIaU0pqYh84hBNpJm5YqodBn&#10;yvfpRku/I+mJ89S0RQuLFa+KxfAOTWGzOxpdD25mUMJYrP2TAxeNcmy60C+++MIIVYiw02JIZWQI&#10;AoUCc428liSu6eZIzyduqAhJJzJOGNeLeXPnGfeLc9HxoiyNqONT6qLZ7iN0TQpDl30slLBF05oe&#10;3slcSHnZN0167SZVe3r0Kf5K3wgpTBAAKgWT8yzHGLel6vUURmgMebL0BUncTPH2SukfyVjTZyoj&#10;I/J9MQ9VrKKxJJFtzOV1FmI4AW/ZHB23bmAgGIStLDWM34jWcRuL96ZmaXsp1ood02b7ZrTcxODv&#10;2oYWvqvQhYXDF/JwaR5NcKnmAoGYNWsWL2RE+8+ePYtRo0bx7fFx8UYwlGuTkj0tiuIFSdR+oFSP&#10;FlHyespM5s+fz7fTeLHAtmzZkm+jt1k6N4Gn+L548WK+ner6UEEPs3m4NIY3bYHWkbEMxHY0i9iM&#10;5tFb0DxqS/E+eov57ab7TbeZfG6xMQ5NQwn+TjT+1QddHBxfLqSI/eSl9vb2xozBxcXF+Jk8VxpO&#10;ROpHr/JijtOZp9GgQQPjMaSILz736tXLqC1OqSEVt6OyMubGUg0JUeWqzLSQAW8TZQAeudkyyIoa&#10;OwcHHsaAx1cQuPTxp/yYPJKyFTLKyymHNq0eSBkFvZ5v3ry5WPihYknieDqWevJakd1IsyMSZ6c0&#10;lEyMpZSQvoOll54qA7y8/7BgfkcZ+80c/yJjqzRwkVObmukcYrupF5b3eOHB5R37ZwWel6eEf/Ep&#10;76IpK/Dii+ZHlRFS/qzA20SxdG3zNjSP3IQWGxiYaOaN0aIXn00t1mTcFjOfi4//OCYOzcI2sDQx&#10;CY1XKNXDG3+Mj8O2oll0Ij4K3YLG4XH4yErWOHI7GgZtQvPNKWiw1JcBd1Kgh3/YGg3XbceHASmo&#10;vS4B7/ntwHu+icxEL4cZ5vLfiVpr4vBh6D7UmhuALvaKCSmFz4HXaYP6axNQZ/0uvLsmEbXWJaGW&#10;zw75bS0z32S8syoedYL3493ZDLidIoG3Rn2fBNT138WgJDIvtwLwdfq+tt9OvEvAQwzA7VXg1vNw&#10;Au67s7iHq8Ct5OECuF+yCpwDZzG8LovhtdZYGbivIaQoGnhdvYfXCWCLpk8i3vVNwrss5lrDajEP&#10;f3t1PD5gMfydOUoF/n5rNFqdgHrrduH9lYn4YM0OvL/aOvbB2p1479d41AvYj/d+UmKWksaAv9UG&#10;reZux8cLktFk9nY0nZuIpnMSmCXKbAloNo+9Yf60FZ8s3otGkxjw7k5KedOUAK/eBi3nb0fzRclo&#10;PDcBTeYnovG8RDSR2RrPYzdxQRI+mhWHj5fuQ8MpeuD5igQ+bztaEPA5euBNrAC8yVwVuApcBa4C&#10;V4FbDfhCAs6yFAMcPSSDGaGZ+Ty3NMgq8JLAa7TBJ5Sl/JKCjwj0ApZRzLeONVmYhEaz49Bi2T40&#10;mKoo4EXPgf+9FTpOj0e7b5LQauo2tJ6+Ha2mbUdrmY3mbDMjEZ9M2oIO3+9B88/Wo0s3J4X9iw8B&#10;r9YSnabEo8O0JLSeGI+2UxiYSdvQZvJ2eY3N2XZKIlp9HYtO3+7Gx6P80MVWiR5OwKfGo/10BnxS&#10;PNoQ8Mnb9L2M1prN2XYqAz4+Fh1n7kaL0X7cwxUG/Lhl4HJ7uDngtkoNKSrwygfOY/gkQwyvBOAf&#10;Kxl4x2ksS2Ee3mpyPFpPZfF2ijWM3cRpiWg5gWUpM/cwD1+vxBiuB951chw6T9mB9uPj0IFlE+0n&#10;sBAzkfUT42Uy/ZwdJyWg7bjN6DpjF1qN9FWqh7eA55hN8Pw8Hi6jNsHt01i4jt5sFXP7dCucRkSj&#10;x9gd6NZvDbraOioReHP0GbkR3qO2wmvoBvQaHoOew6xjvUbEwnNwJPp9lgCn3qthY6NQ4L1HxaD3&#10;6K3wHL4RPUZsgheD3mP4JlmN5uw5MhYeQ6LQZ0wCHL0VDNxbAB+2AT1HECD5gdOcPUcQ8Ej0JeC9&#10;VeAqcBV4VY/hDHiPygKuxnDVw60PPJ2AN8aQAVHMNqF/nwgM7BuNAX2iMKCvzMbmHNhvI/r2CsXw&#10;wXHwdPuVAXdQFvA0DrwRRvcMxac9ojHcLQQjPcIxwj3MKjbKMxJDXQLxea9N6GO3FLZdFQp8VM8w&#10;jCbg7gy4ZwRGeDBABF5WC2NzR2KIaxDG9GbA7ZfCpqtiPdwA3M36wIdKgNt2VXBIeRXAFerhDTGq&#10;RwizSAxzC+ZghruHWsFCMMIzHENcAvBZrxh42y1WHvD0jDTUfqMjvhq4CeMGxuGLPjEY2y8WX/bb&#10;bBUb238LxnhHY8LgRAz1XAtXFy/k5SsI+LFjR7n6RMt3vkSLf49Do2pj0Pg/v8RHf/tCb3//4vln&#10;8fffLeyzZGJctc/R5L/Hol610WhVYyJqVuvLzv1fyvBw8f/3k9wI6RsGBQcgJCSQfQ5AsOitYWzu&#10;oCB/hIQGIiBwPWJiYow3v0oDF42ui6Sb8vMLeF8ZJs5F4jtCCkoxwP+MreoD171CUyRw1cNV4Cpw&#10;FXgVBy7V/lPNulZN9blK9nBSxnz65ClXyCR1e96rZjWrRrLRpPFKCpqiF5/NbTdn0nHmxlo63vQc&#10;pZ2nvPssXUt55nyRa36ZuamvRqUBVKs8U2N4ZcdwIT2tWuWY6uGvIg9XmwpcBa42FbgKXG0qcBW4&#10;ClxtKnAVuNpU4CpwtanAVeBqU4GrwFXgalOBq8DVpgJXgatNBa4CV4GrTQWuAlebClwFrjYVuApc&#10;Ba42FbgKXG0qcBW42lTgKnAVuNpU4CpwtanAVeBqU4GrwFXgalOBq8DVpgJXgatNBa4CV4GrTQWu&#10;AlebClwFrjYVuApcBa42FbgKXG0qcBW42lTgKnAVuNpU4CpwtanAVeBqU4GrwFXgalOBq8DVpgJX&#10;gatNBa4CV4GrTQWuAlebClwFrjYVuApcBa42FbgKXG0qcBW42lTgKnAVuNpU4CpwtanAVeBqU4Gr&#10;wNWmAleBq8DVpgJXgavthYDrdDqVhApcBa42FbgKXG0qcBW4ClwFrgKXpdF1abXaV2qKAf5nvaYq&#10;CVxcz8OHD3Hw4EHsZ3bg0CFmB7ntt5Lx+cW5fv8dx48fh0ajqfrAi4qKeJ+Wno5q1aphELMRzAYy&#10;G2z4e7DMRnMOYdaX2afM7Jk1rFMXeXl5ygGeyoB3Yhe+vVkPpDTyQkI9NyTWd7eaJdX3QFw9F+xr&#10;2AOBDR3h1t0OeflmgDPkVQp4oQH4cQa8AwOe/IErDrzripQ3HbD7LSfsetOR9fIazbn3LWfseMMO&#10;R95xR2h1Gzh3tTUPvKp5uBR4WwY8qbYL9tZ0wc7X7JHybwckv2Yd2/VvRyT8qzsOVndD8Otd4Ni5&#10;qwo8hUEhOCkyG825m4D/rx54iAF4bp4KvFKBKy6GE/CdDPi+ygLOQsohqYfLEVJovKm9TK5c7Hid&#10;fOcy5+F7ajgj6V/2HMxOK8RvmnPXa47Y/r8mMTyvIh4uw4NQGjDpvvKOKwt4ewZ813uu+O1tF7ao&#10;OWDP6yyrYLZHZtvN5t73uhOSXmNZSg03hL3RFU5dKhLDJUOys7Nx+/Zto9Eb3YvALigowJ07d3Dr&#10;1i3jHPn5+WZvalZWlnEMjX/y5MkLeXg3BjytrgdO1/ZAGvPyDBZa0mu48F5OozlP1nTF0eqOOF/b&#10;C/E1beHSRYZF8/Dhw7C3t+dvcMK++OILZGZmlup9Oq1++9OnTxEcHFzseDI/Pz8OUxxPLy+7d+9G&#10;kyZNio377rvvcOHChVLPJQVuy445Xtcdp2q743gNJw6GwKfxXj5LpZtZwxWHWU5+rpYntr4UcMNm&#10;8atXRkYGv+jWrVtj+fLlSExMxKyfZ/Ftr7/+Oq5evWocL51T/J2bm4tVq1bx8RMnTsTGjRuxKWYT&#10;Bg4cyLeFhITw8fT7Q1JSEt/Wowd7awsMxNatWzF9+nS+rUOHDrh582axGF8W8EwGnKCkGwClS2Cl&#10;S8zSNnP7pZ9p7hMS4HEC+IssmmIxIwAF+QX4+uuv+QWvXr2ahwVqjx8/xty5c/XAgkO4Z5oDTu30&#10;6dN83MiRI3H27Fnj/kOHDhk9mG4KWfv27dGxY0ds377dOO7u3buYOXMmH7dt2zbjz6/l8XBzwOW0&#10;NEvAXzak0OP+3//933B3d8eZM2eM4UEKbNCgQXybaVZBUOimbdq0iY9L3plcYv6jR4/yEEI38sqV&#10;K3zc1KlTkfMsh++nm0AtISGB71u6dCmP+zSvqZdLgduwsUcZ8BPFQsorBl5a+iEu5PLly/xCp02b&#10;hmfPnhX7kej8+fPo378/XnvtNeMCKoXNfyp98BBjxoxB165d+fiLFy8iLi4OKSkp/IZJG+1zd3NH&#10;dHS08QkpLCzknym0SJ8y8TRZAu7Axp6u44VLtbw4lPSaVgTOFs0jBLz2S3i42CaApRt+6pw9e7bx&#10;AgVwyiDGjh3L91NWIW3ieAoHFHvpxpB3Ojk5GcNIu3bt+Lw3btzg8xJIGi8yEhG+6Dy0QNMx9Du3&#10;pe8u/Xm2Bhv7c6NOmF23Iw5Ud+BemFadLZrVXWS11OqGRfNNR5ylRbNGBYGnpqbyC6V4LYCLH9ez&#10;7mZhwoQJfD9BMQecYL7xxhvo1KkTH/f5559zz46Pj+c3QmQgIkSYHk9h5ssvv+TjqH/06JHFRVP6&#10;8+yHbPzixjZY1aALjtZ2xJnariyeu8hup5j9weZOe9cRV+p6IaGWLVxfZNEsAfy4AficuSU8nHLq&#10;cePGlQr8+vXrqFmzJh+zePFi3L9/n8PVFGn4AkprA+07ceKEPiwYQgj1FLddXFz4fnqSKB+Xzm1p&#10;0TxmCClnmrvjamN3nG/gjEsNXXCxgQsuyWwX2dxXGrriTD1H3G3ihd0f2sLtZRZNcVEnT57kF/zj&#10;jz8aPVsAv3btGkaNGsX300uRuZSSbkSXLl34mGPHjhnTP7F/zpw5fB8trOI70U2ZNGkSateuzfeF&#10;hoYaw0xp31kK3Ikdd6GFB242ccfFhs643IgBop6Bl9No7quNXHG2gSOymnpid72XBC4a5b100bTw&#10;UXyVxla6Gd27d0erVq14mmjuSaEbMWDAAD7HqVOnjDdMePKvv/5aLBe/du06z8Fp2+jRo/lCK52v&#10;vMAd2fHnWrjjOgN+oYGTETh5ulwmBX6mvkzAc3Jy0LRpUzRr1gwHDhwweig1isMEZvz48XycyCro&#10;hxvqaX767Ovry8dRZmIac0WOT6lhYUEhfzGiv/39/Y1P0ov+WiiAn2cefoMDL+7hUmCmdqkcny+b&#10;AX62IsDFdgJL4IQXfv/99zxE0Dby1mHDhvHt9OYpbgK9HVKYoZshWlpaGh/n7OzMj6P0MjcnF2Fh&#10;YXy7jY0Nv2GUFoobSOGKxj16+Ijn+GQUVkx/hasSwE3BUyjx9vY2pnPk7eIzeaR4EaJmZ2fHt9Ob&#10;oVj8KNwsW7bMeMyHH35o/EzjdyTu4Odas2ZNid9aTG3t2rV8ztJefEyBP4/hLtaL4XKFFGm2QS8d&#10;9JvIypUrsWLFCgQEBPAXG+k48tqFCxfyDEO6wJK30m8o9LTQ8TQPfaZ1QBxPr+1Lliwxzk9jhNHN&#10;oDx+z549xp8RTK+hRAxnWcr1xvoYzr2ashVrZSkM+F05gL/Ik2Bpe1nHW0rzXvZffAi4M2Upn7As&#10;hUG/9BHzwsYuuMLsahlWnjFSu8zsehNXnG/kiHstvLC3gQzAxVieP5uY6RxiuylES8dLx4nfXkqz&#10;0m7Oc+Bp8GTAb3b2wIOO7rjTxhnZ7VyR1dZFdrvL7H57V9xo7YjcTl44/LEtPF7mt5S/8r9pkof3&#10;ZMDvdPPAExt33OvojAedGZhOLnggs93v5IxHnV1xp70jCm29cLwNA95VYf9qT8B70NuvrQced3VH&#10;dgdnPZyO8hvdTAJ+mwEvsPHCsdalAK/KHk7A7zDgTwh4RwnwTvIZzSkFzj28tSI9PK1SgN/nwF1U&#10;4JUFXPVwSyHFqjG8uIcfUzTwbiYe3kn1cKsAP8qAD2DA7/ZwRp6XE3Jc7ZDnbo9cN/ktx80OBR4O&#10;eOzcDZqezsjo3gk9VeAG4O52zOxlM5rTCNylHMChOA+XF3iuCvxP7uFqSKnskIKqCjxNDSmv1MPd&#10;uiPPQ+/hedzL7Yp9zjPz2dzf5vbluEuA92LA7RTq4f0JuCcD7uGMZ84MkKsDclwYdJntGbN8Nwbc&#10;kQH3ckFGt84KjOFp6fx/Vr070B6Fg5gn9rVBYX9bFPaT3wqYFfXvhmfeXaEd4oCT7u3R20aBwIcT&#10;8BHM60YyKIM7QzOMARnaRXbTUM/mzh3UCbpPu+NUr7bwZsBz8vKVBXwYAR/WHUXDu6FgEAMzpKtV&#10;rGgw3Ugb5A7oDN0oO5zq2Y57eI7SPJwDHy4BPlR+2FrRE/CBAnhbFbg1PbwkcNXDK9nDBfB8c2kh&#10;lBXDB3d93g82ATjYZH95gZeI4UoOKSMYcJapFAxmwIfZ6L1cRtOKns2dO4gBH82A9yrFw6s88HGO&#10;KPraAQVfsvTwq+7QjO0O7djnfUWs2FxfsRerMTbQTXLCqSEd0dvWgodX2Vf7tDQ98CnO0ExzQsEk&#10;O2imOEAz2R5aZqKviBWbi82dO74bdN+64NSozpaBV3kPJ+BTGfCJdhyMZhKDI7PxOScz4F8z4N84&#10;q8CLzADXyAVa9FPKCVwRIaUyPHyK6uGlAlc93JrAp5kAl3vRlAJX7qJpCCmTDTF8ggH4RCt4OLuZ&#10;fNEcZ/DwkUoF/v8z4DNdofneFQXfsJRwphM03zpCK7PxOb9zQu40O+hmueHUl13Ru5sSY/ib1ZA1&#10;zx2ahe4omMNCyzwXaOfKbxrq57si92dH6JZ44tRkW/TurkTgbxmAL2LA5zLgDIqWoMts/EYuYMBn&#10;MeBLvXBqilKBm3q4tYDPlQL3VIFzD/+zAK/SLz5mPFyjenhlxHAPYwzXqDHcisBfZ8DnuDHQbiiY&#10;xVLCOQzMbGdo58hrGpqTQc/9yQG6X5iHT7JRIPBUBrwWA76sBzQre6BgKfP0Xz2hXeYB7XJ5TUNz&#10;rvBE7i+u0Pn0wqnv7NDbTnHAWQxvwID794UmuC8K1veENrA3tP7MAuQ1Dc0Z5I3cdT2gi+iPUwuc&#10;0dveRoHA6zHgvn2gCeyDAgZDu74XtH7ym8avJ7+RuWu8oAvrh1NznZQIPF0P3M8A3JegGCCtl9c0&#10;NCfz9Ly1BuDzVOAqcMUChwpcBf5XXTTzFL9o1mfA1zPgQX1RSFAojSPo/vKahuYM9EaeDwMeztLC&#10;+c4KBd6CAd88FJptw1C4eSC0WwZDGztY38toGjanLm4I8jYMgC5pJDJ9eqC3gxLz8OYS4JsG6mHH&#10;DjL08pmGzanbSsD7AwR8bQ94vyrgQmW5QgU6tLoSuuTl8nCzwAdbB3jcKwbOyxCYmfpFxMTMjS0L&#10;fNnAB71a4NbIUqRASOKaBB9JFLi8Cm/Sp4EkV0m+j+YgPVpz5/hLebjcwAUIUu/cvGkzZsyYAVdX&#10;V660SXqGVCvCUjkB03lIz5AkVPv27cvn+Omnn3h9CKFZaw56sRjewgS4dNGMNVlAYy30lo6RfC6x&#10;aFZWSBFzkb43KSMLJU363KZNG/6Z1D3JY6lJC3xKdcnJjhw5gjfffJMfM2LECKMeLRmJTQo5PUvK&#10;nMZFc9MQaOKHojBmgB7Q5kH6sLJZJmNzaajfOhh50f2h2zGCAfeybpYiLQdDjYAIYXZSRqawQuVg&#10;SHGTtgcFBRUrKWA6D+nLurm58bEbNmzg4YgsOTnZWNZGGl6ka0Ux4J8w4PEjoEkahcK4odBuG24V&#10;0zDTJYxAHruh2P0ZMtf3hrdjJXi4CBPDhw/nUKRiv9REaZrevXsbxd2lQpPieBJuF8U1pOrKtD8w&#10;IJDfDCGrXaKsTKEB+PE0DG/HgO/6EprfvkLh7jHQ7v0C2j2fQ8dM9BUx/RyGOfd/ibydn7ITj0dm&#10;+EB4O9kiJ9eKwMU8JPpLSslUfoBKEeghFBrjOnk9wTSt+yPCCY0V9X727t3Lx1AIEuOpPXjwwKLM&#10;tRT4MAb87p6xKPp9HAoJzP6x0O77ksPhveFzMdtn0lvaT3Psl8z121jkpYwBjk9EZsRg6wGXyl5T&#10;IzANGzbkguskTy3dR1VQhBq+qOUjzVwIPklVf/rpp+jVqxeioqK4fLaHhwdfOKkGEFW6Mifyawr8&#10;CAM+skM1PNg/jv3xNYoI+D6C8wWHZgReARNz0JOjO8CAJ3/GgE9gwAdVHnCK1VRGgCqaiBprAhB5&#10;P4UJAl6inJhO/5luEt2slp+0NBbpGDp0qLGiFdmsWbP4jTG3aBqLbqSl4w3SIR9si4nMsrePAlho&#10;sQrwfQbgKeUBDnmBk+D6e++9xz3SFDgthlR0Q1qaQAqcGkleU72ft956C23btuXlykXVLKoFJ6qi&#10;SCWwpU0AP84WTYcG1bBjzQAc8h+Ep8nscWdQuDe+UuAye/ilS5e4GDuFBFFhSuyjdHHevHkc2B9/&#10;/FEipBBU8vA+ffrwMeHh4cbjBVgqlEf7IiIi+DYBWMxTbNFsXw339n4F3aGvi8dw2YF/WXnATcHf&#10;v3efF0MiLxWZiLQEzVdffcWB0Y0RHioNDRQqRM2enTt3Gt82xcK7ZcsWvu+XX37h85YGnBbNrN1j&#10;oeGL5uf6GM49/AtDaKmYiTmKxfBjlQRc+vJCHvrPf/4Te/fsNQKjRnXcmjdvzgvbiQxG2siTCaDw&#10;YlFmRrwMUaMcnvbR4indbsnDs5iHa8nD9zLYB77iXq6T2ficbH3I28XCVirLUiIHVw5w4W2iQAe9&#10;YYr6bFQDQlQ6oTguakZQFSqK0+fOnTN+F1pQRW0J2k7eTXNT3KdMRVpkyTRjKQa869+QfXQKtCem&#10;o/DoZGhTp0J7fAp0Mpv2GOvTpiLv4ATg7ExkbhkNb5du1gcuXmKoWF7Lli2N0KiUjIjdYsET56WC&#10;erSNvJ6HFq0+rFCpMNpOddvozZWK4dna2vJtCxcsNIaY0vLw4d3+A9np30D7x3coTJ8O7clvoDsx&#10;A7qTM573Jy38bc4sHKPNYP2pb5HHwOPST8jc/nnlADf+LAt9/TaqbCV+Q2nUqBGHT4XrhMeKEEH7&#10;FixYUMxj7927x6uZeLh74N///jcvktqzZ09esUoUaCotD+fAbRnwNAbkj5l64AQowwBKRtNmTGfA&#10;v0Eee4pw8UdkbqtE4FJo9EZILzi0QFL8llYjFOelhZRCiKgCa5r5UEihVJPye1Get9SfZ0sAl3j4&#10;iW9kh60HPkMPnDz8VQAv7R8a+HYdyvxdvLSfb8VT9JcEbk0ZPfG6Lk39SvsnuLKOl94sFfif5R+R&#10;TRfNNDOLplWAf/tqQ8qfArjt3/WL5mm2aKZNMyya02U3LbuZlK3wRfPCDwz4GAUCP8aAO72J7HPz&#10;oL2+EEUX5kB3aR50F+fqexlNe4HNeWUB8s/MAu4uQebuKfB2665A4M7VkX1+AbQ3fkHRxXkciu7y&#10;fJmNzX+J9dcWIf/sbCB7GTL3TLUMvKq14h5OwOcbgM/lcHSX5ssOnQO/ulAPPKtM4DqFAJ/35wBe&#10;tWP4n9LDoXq46uF/pUVz/ostmlU7pLzF0sK5+rTwvCQtlNMuzTWkhfNZWvizIS2crETgqRju+i6y&#10;ry2DNnsliq4vhe7WcuhuLnve31yu/yzspoXPxm3Liu83jNHeWAbcWYH8y78Aj31w+vfv4E2lChQH&#10;3KMOsu/6QPvEH0XZa6F74Avd/XXy2z0f4JEf8m+vYl8gBKePzYG3h72FRbNKA/8A2bfXQPvYD0V3&#10;V3MwOgIvp91jlrUGeLAO+TdXAvlBOH1kFvNwe6VlKQbgd9aWBH5PZmNzcuC3DMCPzi4NuE4FXrnA&#10;VQ+vVOC6qh7D76xRgb8aD1+jB37PSsAf+qrAh/duxNLCIGhzwlH0MAi6J6HQPQ5huXKIsa+I8Tme&#10;sP5RMPAsDPn3/IGijTid+gu8PR0UBvwoA96vKbKzoqDL24yip5HQ5W6ELicayNnA+g28r4iJOXTP&#10;2Jz5Mch/FA5o43A6YwW8ezgqFTgDnbdJD1zAyZHX+Jx5G5H/MMwA/Fd4ezkoLEspA7hODtAvA1yp&#10;Hv7KgFfZF59iMfxVhBRHJS+aEuA51gIeIwGu1EWzbxNDSIlhwCMMHh7FUrho+YyAP40yeHgoA74V&#10;p9OVGsMHtmDAY6AriENRDuvzN3ODzEZpJwq3IP8JuwG6RJw+sRrePRXn4ccxfFhrZGdvg06bjKLC&#10;7axPZB6YwCxRPmOAdTSnLgn5eVvZmffidKY/vHsz4DlKAz68DQNOoFNQVJTArnUHu2D5jd9I3U7k&#10;59P/eb2PAQ+At7cF4FU3SyHgrZ8DL2TAtTu4R1oNeF5c2cAV4+GFwsNV4JUHXPXwyg8pOiPwRJlM&#10;BW4EPoJ7OIHeBU1hIs8k9LCTZPRwNhd/cpJRkEeL5n4GPFCZwIcOa8mAx0HDgBQUUr+d2TZodNue&#10;9xUxwxxFrNfqEpCbF8vOvAuZmX7orTzgqeg7VP9qn6fZjKeFUcjVbkSOZgNytKWYpoy/zdgzTTTy&#10;dTF4lBfOcr44ZGSugBcDnptjBTWJPzPw/kObMeAMhmYLnhVGI0+7CbmajQx8jKyWw+Ys0G3G47xI&#10;RnMbTmSuQg+LwKuwh/czAo/lwDkgDlxeE8Af5UUYgK9UgVsbeL5ukxF4hgq8MoCrHl7JIWWTClwN&#10;Ka8sS4k1ZCkxBkjS3tRKy2I2mv38PEuJUG6WcowB9xzUEHezAvGkMAzZ+QF4UBiM+wVBuF8onz1g&#10;do/N+UgTits5fijURePYyUXw6OWgPOAeHHgAAx6KLAb8PgceKCtwsnv5gQx4CAdeoIt6DjxXkR6u&#10;B24tDy8VuPk3TajAKxW46uFqSJEzht8pEcNV4Fb38KcmHv6gUF7TZykh1slSyiOrVNaxQlCStKte&#10;RIKpXFVOinl4A9zK8sejghDcyfdHNgOTVRDALFA2y2Z2l56eomDceOaLPF0kjpxYCPeeMni4OeGv&#10;8tRzeJn2sueSAnfu/yEuZfnidl4gLj9bh2u563GVeeHVXPnsGrMrDPQNdkMvPFqL+9ow7MuYB7ce&#10;9hUDLsaRiCOpYh46dIgL9pam5W3aSI2T9MVJBpVE2MnoM20j5WXTRkrLpNpJ5zp9+nS5ziUF7tS3&#10;Ls7fXYcbuQG4+NQHl3N8cYmBv8wAyWmXnq7D1bz1OPtwNbK0odiTPgduXjIA//333zF16lQuoF63&#10;bl0uWT1z5kwO3lxhJGPoYEbikJs3b+bHkiD7sGHDMGTIEIwaOYpr1YaEhPBxojYE1XuYPHkyunfv&#10;jjfeeIMX66BzEfjSPL0Y8H51cSFrHW7m6YFfYd7NIeXIZ1dy9MCvMeDnHq5BNgc+9+WBi/0EtWbN&#10;mlxlc/DgwVi5ciXc3d353/Z29lzw0TQUiDID1JMGLZWYofGjR4/mpQlIR5aUlAnm1q1bjfLUR48e&#10;NcqmkhpzQEAABgwYwP+mGyDOVZoypwB+3hJw4aE5Zv42t88c8GfFgZOHvzRwaSEM8joqDUAX7LvO&#10;l4cVMpIrJQlToeddxC622KJoAE6NpK1dXFwwbtw4rsJJYu45z3KQx74UaYbTsTSWzvXzzz/zOSMj&#10;I/kNoDEkfyrE3knmWurlxcrKmAKnkGJFD78sF3DTWEoXSsWLhLK90I7dv38/30fhgcaZlgmQCrnT&#10;uMDAQIvhgI4hkXfyZnqaSKeWmpDDppAkytJQiBJPT2nAL1jZw2UFLvbRokYXOmXKFA5VCoH0YCkG&#10;v/vuu2ZFeAVcir00R1xcHC8vs2bNGq6aTErM4uaJp2n27NnGGj7iXLTgkkg7bd+3b5/FTKbcIeXP&#10;FMNNvTM9PZ1fKIEQHiUg3bp1C1988QXfLxXzNV00qaYPjaFyBdTXqVPHGKep8gmFDXFeuglUcIPG&#10;/vD9D7w0AYUiGjthwgSj9ri5724sunE8Dc3a/TcCN0xG1LYZOJ29imcSsmcpJh7+UlmKaSEjSs3o&#10;YkkDXLoYUqMCRgSB9osSBFLvJqMYLbyTiipRTTbKQnx8fHjpAtpO0tUihlOKuG7dOuMNkVpCQgIP&#10;J5bKRQrgaalp+D81q2H8d30w4Ye+OHx9Cc7l+uCPJ2tkt9OP1+Bsjg8y7q3ANW0gktJnwbUiHi6A&#10;kyeK8i/Sug5ff/21WeACCkEk0fbly5eXKEVAC2CNGjXQqlUrnskQTCHWTmknpYtU92HFihVwdnY2&#10;1mIziv9aCCnHWUix7/sBg+GDS1p/pD9aiYzHq5BB/aNV8hmbM/3hSpx8ugZHs5bhgmY94lN/gotn&#10;BTxclPQiAXYBushwYfTyQnk17c/Ozi7XSxDNK+o9kI0ZM8ZYiINumlDGT0tLK3ZcbGws3n77bX5z&#10;qGKKuXMZgR9LhW3PWjh+ewUyn6xF2oMVOPF4NYd0gkE68chgjyX9Y5Nt0u2PTcZI9mcw4KcY8GNZ&#10;yznwbWkvCNy0kVeKnJhSQWqiRg+JrRMcKqYhFk1RBkbcMEohCR4Jr5MHi0xG3DxRSZBKFYj1YuHC&#10;hcYxokgS1dQUNSBELTaLHs6Ad+tVG2l3V+GPZz5IrwTgRw3A4ysKnDKTZs2a4ZNPPuHFi6TAExMT&#10;OQBaOEVaaNpoYaUxlM2IhVVkObTP09MT//Ef/8Eh0oJJY6k2hMiIxLlIbZ8K31ElLFHMo8oBFwXp&#10;xKL3zTffcI+n4ygnHzt2rHExE55LcZlqNdBPAdSkb5m0GBJk8lwKR/Pnz+fbKazQsbRgUs2Hzp07&#10;8/hNTxSNpdR00aJFxu9AN8FsPc3yADfEXym4sv62OMYccB7D7V4OuPBYuuDGjRvzCx41ahQvHUOv&#10;5PT3Z599xus9iLnat2/Pt9PvLiJzEKFCerwoA9miRQsebsT59uzZYxxLGRAttv369eN/169fn9fo&#10;LJaH60r38NMMuDSGy23PF83lL7doWmr0uNMLCxW2Ixs0aBDPkUWYEABWr17N3xbp9xHxlNB5CBSV&#10;biR4dDyN8ff357FZ+l3E00NxnG4qjaPid/SGSXV/yvPzLAHv3rs2Mu6uxJmctcwLV+DUk1U4+Xil&#10;7HaCZT6Zz1bjePYylhH5YXvajy/v4aaNFjDKEOjRF2lciZj/9Bn3+DxDxVTpOejV/dFD/fE0j4jP&#10;5gpUUwyXnkvE/fIC7+D5AXbfWovfH67HnjtrsC97HfZmrcW+LB/5LNsHe++uxYH7vki+sRLH8oIR&#10;cWQ2nN1l8PCyfuiS8/iXPZcAnsqAt3Ovg6SbPthz3x9JDHzyXV/svLMOyTLbzts+2JXNPPvaavye&#10;E4LgQ3M48DxZ/k1TV/yV3RIUi/OaHq8r/QaVda7SPLydRx3sZMD3PfBHMgO+iwFPueODlLvr5DU2&#10;524GPPH6KhxkwENkBf4X+UfkVDPAU6wF/LYB+DUVeOUCV7KHH1c9/BV4uLse+F4GfKcBOC1y+rhb&#10;WkwuZf+dkp+TDcATDMCDlerh7ZmHp9zywQEGPOX2WuzOWscWTgZHZtvFnpq993yxg4WUw7nBCD08&#10;WznAiyQe3tKtLuKur0NSdgDib/hg+20/bLvlK7/d9EXC3fWIvbIau5+Ewu/3uXBSIvAGzvUQcmk9&#10;Im8HI/iyH8KuBiD0qr/8dsUf4TcCEXDeBzH3IrB43wI4uCkQ+EfOHyL88npsvBOEsCt+iLwWgIhr&#10;65n5y2tX1yP6ZiCCL/gg9n44lu2fr0zgjQzAN9yWAL8qP/BwNmfUDQE8Akv3qcARelkPPNwawK+o&#10;wFUPV4KHB6nADcDvWNfDI4p5OFs0lQq8rmN9+J4PQMD1EPhcWA+/S4HwvRgA30syG5vT/0oQVp9Z&#10;h5C7kZi7eyHslQj8HbsGWHI6EL9eDsPiMwFYei4YS84GYck5me1sIJZdCMHCk35YfTMa3yYvgp2r&#10;BeBVrb1q4GvKAq56eMVsqQH4cgnwmSpw63t4+YFDBV65wFUPr9xFsyoDf5cBX/pHIFYw4EsY8GXn&#10;g3nMld0Y8F8Z8EWn/LD2llI9/Hgqqts3wILMIPxyMRzzmKcvPBuC+WeCsUBmm/9HEBaeC8XsE+ux&#10;7PoGTE1ahO5KA57GgP+te0PMSA/GzD8iMC09CDNOhmL6iRD5LSMEM06FYfIxf/xwcSPGbPsF3Vwc&#10;lAe8WreGmJIajOmnIzApLQiTM0IxOT2E9fLaJDbnlJNh+PqIP749vxGj4xcrF/jUtGDMYMAnM+BT&#10;GfApDJDcRjdxKgM+/qg/ZpYFHKj6wIWHTzF4+CsFrgQPn27wcFPgk83BKw2sCvzlPFzuGK4ClwCf&#10;xoB/w4BPYcCnndDH8Kky2xQGfBoDPoEB/+7CRnwar9QsxbYhJh5nHngqAuOPB2FCeijGp4Vggsw2&#10;PjUEEzPCMfawP6af24gRcYthq0jgnRph4IFQDDwahT4HgtHvYDj6/h6Kfr+HyWp9fwtF/0MR6L03&#10;EEMyYuC2YQlsnBQKfAiDMeRYFPr/FoyBh8Iw8GCozMbmZDdx0OEI9NsXgBEnYuC5kQF3VijwwQz4&#10;YCPwcAxgkAYwSJYttIy/zRgDPpAB78uADyfgG1TgRg/XA5TTSgL3UIEbgB9Ugb+ikGJd4GpIYVlK&#10;PwZ8AMtSCI7cMby/AXifvQEYpmgP79wIQxnwocciGehgDGYxfBADOOiQzMbmHHwkAv2Zh488GQOv&#10;0rKUqvrjVToBb9cY9snhsNu/AV1TQmG7OxI2u8JhsztCXmNz2u6NQpcdQXA4vBntw5ahq9I8XADv&#10;khSOTvs2oN3OMLRPiUS75Ai0S5HZ2JwddkehTUIwuhyMxSchy9CFAc/PU6CH2+wMRxcGvENyGDru&#10;ikQHBqijzNYhhd3UPVFolxgMm0OxaBWqB65ID+9qAN5eAlx+C0dHKfAQFXjlAg8tJaQoCniKtYCz&#10;0LK7pIcrEjiP4fsphodyD+9I3rgrwmDSzxEm28MtbC85/nkMD4INy1KMHq6IkFIkAd62CUvVItBp&#10;dwza7QhH+51RaJ8UyXqZLYmenA1ouy0EXX7bgpZBy9GFfp7NUxLwVAa8RQu0i4lB661x+HhjDD7Z&#10;tBkfM/tEZqM5W8ZuQfOoaLRNTETT1WvQxdFRgcCbtEDrSJYXx2xHs4jNDMgWq1gzZi02xKNp6Ea0&#10;ituJj371QRcHJQJv2gJtopj3bdqGZpGb0SKaAYqOZbZFZotFi41xaBrGgMcnofEKPfB8ZQKPZcC3&#10;c+AcTtQW+YFHSYHvRONfZQQuR5UTc1auKida3V8KeJ7q4VYGbojhFfZwMYYk7ZYuXcplT0UdB5Km&#10;JrlqS3NJRcJIAJKOJfVkUuokuVMqpEHqzKQvLgVGknm0jUQoSViSBIVJ3VkoOFv63qUBbxFtBdhy&#10;e7jYT5KkJOpL6pgkVdq0aVOuFyuU86Xq+FINQhEuSHtw7ty5fHy9evXw1ltv4R//+Afef/99vo1u&#10;JI0jHUP6oqLew7/+9S+0a9fOKPRORTeysyyrOP+ZgL+Qh4vtQnKaqprQBZPWrFDHJJlrEuql7aQP&#10;blruRSrsTuqdQ4cO5ZrgpF1LHkxCkASXF90oKjIe+9tvv/E5e3j14DWDqJEQMD0NogaEGG8qsVcM&#10;eMOWaBoYj0ZhSajH+vrB21EvaBuz7fKZYc76oYmo6xeLj6J3o+4iP3Sxd3r5kEJqmlQioFGjRkYB&#10;X1N1ZdKZJXCWqpyIOhKrVq4yQjFtNJbmJTFfGkshSPodSR51xIgRWLZsmUWx36KiwufA67RG/bUJ&#10;qLN+F95dk4ha65JQy2eHdcw3Ge+siked4P14d3YAA16BGE4q+MK7hSi7kEAl/XBSrm/ZsqXZsCK8&#10;lqSohbo9jSOPp7nu379f7FwkeSrkrOkzrRtinLjJpS+aEuB126DBuh2oG7AbtdYmova6HVYDXttv&#10;Z8WBC1jkWQThp59+Mnqs8NIb12/whY32CzF3c6HpwIEDRiVmaU0HKlVz5MgR47lIEFgItlMpBC8v&#10;L/53hw4duKQ23bjSvnMx4B+0Qv3Vcajjyzx7DQG3nofX9q0AcFPvTKUvzy6aFj3TUEGxdfz48Xy/&#10;qCAlvWGi6AYtijTmo48+wpIlSxATE8OrprzzzjvFwgeFLPpbFOPo2bMnl7MmJWdxk86dO1fs+0n/&#10;0coYw9PS2Nj/Dw2Hj0fdUVPw7vJY1PJL/msBp7TMtKwMAS+r6AYtjASY0kGqwSPmpfIwJG/9wQcf&#10;wMbGht/EHTt2GMFSdSxaoOl4WgNElkMpJW0zp0tbHPib+Gjcz6g3YS7e/XULi7M7/xrA0/iXr4ZZ&#10;s2aVAE5lvigfL60ug1gQRb4uXXRJ9poyFyqmQbGaKgvy+m729saqWCKfPXPmDC8vRvvpuNJDynFU&#10;q98B9Vn8rht6kMXwHTyG1/axgq3VA3+XAa9bkRgu9pF6PV0kVf8TZRjFokkxlUTVqTSMqMsgqpiI&#10;G0afCRABN1c2TBTdoDRTnItye1ooxc2lnhZa+g6037Q8jfkspRXq+WzDB/4sg/BJxDt+SXjHd4dV&#10;7N31yai5Jh7vh+7H23MrmKVQViEWOMpKqImCGCJnJgV7ChHm5iPPpQopVBxJlIOhPJzG0jxU6pHm&#10;INjiXFSuQCjnU1pKjcIL5fLSEjalAn+nDZov3o4my1PQ4JcENFyyAw0WJ8prS/R9w2U7UX9BHJqs&#10;3ocPv2HA7Zxe4sVHp/dWevxF2PDz8zOOefrkqbFumq+vr17Bnh1DYYHSPyoTQ41ie9u2bfk4qlAl&#10;bVRv7X/+53/g4ODAnwA6F90cUcFQ2qKiovh2Ki0jfVrM5uFpDPhbbdBq7nZ8vCAZTWZvR9O5iWg6&#10;J4FZosyWgGbzktD4p634ZPFeNJrEgHd3erlXexEWRNEMWtyo2gjVfqDFi4pg0HbhjdRE5RPKLkTo&#10;IND87bFHD57eURUU6tu0aVMsSxFvsOI1nqqgBAcH8zKSdnZ2fDuli8WyFHMeTsCrt0HL+dvRfFEy&#10;Gs9NQJP5iWgyT35rPI/dxAVJ+GhWHD5eug8Np+iBV+jHK4K2a9euErXRKD+mmyGdS1Q/4aXEDJkD&#10;xXyqNGV6fK1atXhtIFGYQ4Dcu3dvibH/+Z//yXP20n+8MgE+bztaEPA51gPeZK7MwKWNHnlTM20U&#10;WuhxEgur9McscQztt3T8i5yr/MC3G4AnVBpwhfweXsU8/C8JfOGr8XDlAa/RBp/QovlLCj6iRXMB&#10;W+DmW8EI+sIkNJodhxbLGPCpigopRc+Bv94arWdvwydzk9HsJwZ+diKazUqQ335OQPM5SWjyw1a0&#10;XLQXH03wVyjwai3RaXI8OkxNQpsJ8Wg7aTvaTNyGtjIbzdluciJajYtFp2924+ORfuhi66Sw/0zC&#10;ALzjtHi0n56E1gx8m6nb0XrKNmbbZTYGfmoiWk6IRceZu9Fi9Hp06aZQ4J2mGoBPYsAZnDaTmUdO&#10;3i6z6YG3Gi+A+6nAVeAKAJ6nVOAdpumBt60k4B+P1i+aeUpdNNsxD2/FFs3WVlw02/BFcws6zNyj&#10;5EXzE9h/vQV24xPQdewW2I6Lg81XW+W3sVvRbdw2dPk8Bg6Tk9Fh6Dp0tXVUooc3R+9RMeg9eis8&#10;h29EjxGb4DU8htkm+cwwZ4+RsXAfEoU+YxLg6L0aXW0UCtx7JAM+aiu8hm1ATwanB8EZLnrx2dRi&#10;yvG5+PieI2LhMSQSfQl479WwUSxw4eEMeI8RpUGriKnAzQLvqQJXgVdN4GZjuArc+lnKSENWIbsx&#10;4MYsJVHJWUoz9GWg+w7fgl6Do9F7KIM/ZKPs1ouZ99DN6DEwAgNGb4dLz1XK8/C0dAL+EUb0CccI&#10;7w0Y4hWGYT0jMbRHhFVsWK8oDPQIxuh+sejltAw2XR2UCLwRRvcIxadeURjhFoKRHgy+exhGMhO9&#10;OSvvGOm4UR7sZroE4vNem9DHbilslQp8VM8wBj0aw91DMdIzAiMI+v9r7zygo6y2vp97v7vWu9b3&#10;vu93vfaGBSyIICi9JxBSSQKBAEqvinpVhFDEjhRRuvRASE8IhN47qCglCR0EpIgCoQvpM/P/zv+Z&#10;OcOTyaSZZxJu5py19nqeecqZye/Zs88+k73PNlj6BgvwIYnoFRiFtzovQ1i7KW6s4aGxVuDUcA14&#10;nAugW4H31oALDVfAFfAKBO56k6IHPliYFAJ3UxteC4M6xWFQaLIY2GIxoEOCABPvEhkgBube7QXw&#10;sGXo6jMVXp5uBjw1zZom49NwNHzrfwav2qPQtu7HaPPKaJeId72P0arWcAQ0GoOGz7yJV+rUdw/g&#10;MqvizJkz+Oyzz/D555/iyy8/17aff2F9baxY+/zC1veXYz7HJ598rOWSymDWKg38Xm5VGnhxS4VU&#10;lLgVcKXhqingCrgCrpqhwGV2WmWP5u4iHkrnKljDubrD6NGjtaWNlLhePJjoqqTiRJmUyvBSVFPA&#10;FXDVFHAFXDUFXAFXwFVTwBVw1RRwBVw1BVwBV00BV8AVcNUUcAVcNQVcAVdNAVfAFXDVFHAFXDUF&#10;XAFXTQFXwBVw1RRwBVw1BVwBV00BV8AVcNUUcAVcNQVcAVdNAVfAFXDVFHAFXDUFXAFXTQFXwBVw&#10;1RRwBVw1BVwBV00BV8AVcNUUcAVcNQVcAVdNAVfAFXDVFHAFXDUFXAFXTQFXwBVw1RRwBVw1BVwB&#10;V00BV8AVcNUUcAVcNQVcAVdNAVfAFXDVFHAFXDUFXAFXTQFXwBVw1RRwBVw1BVwBV00BV8BVU8AV&#10;cAVcNQVcAVdNAVfAVVPAKwu4xWJRJBRwBVw1BVwBV00BV8AV8KoKnH+X2WyuVFEarjTc+GYymbTt&#10;mTNn8OWXX+Lzr8bgy7Fjte0XX30ltl/Zt3Lf8bXj/hdF3HP3uOh7rHX75bhx+PSLLzB9+nTk5eVV&#10;feD5+fnadn9aGjw8PDDRoxameLyErz2exTcezwmp4QKpjkkez2OsRzV851Eb4R73o36t2sjOzq76&#10;wPMk8PR0NBHANz3bHjufCMTmB32w9UE/bHnQ1yWy/SE/rH/AGz89FoSYRzzh16o1stwNeGMCfzoA&#10;Ox8LwOZ/tcOW+wWc+31cIttE3+vva4ufHm2PmAdawZfAc5wARxUHvvGpAOwQwDfZgG/+lwBksLBP&#10;Al/3z7bY/YgNeMvW7mdSKhu4e5qUp6wmRQLf4kLgmknRA89xVw1/1B+b7mungXGVbNVpeLQ0Ke5m&#10;w5sK4FufDsQPjwcKDfTBjgeEN+EKEbB3PeAnvkXe2PtoEOIfbG31UtxNwz0F8D3Vg3CgWhD2PuKH&#10;/Y8EYN8j/mLrr23lvv61s+P7ndyj398rJPWRQPz4kA+OPRmC5Y96IcAd3cI2AnhqjSAceSoIqcKs&#10;HBC2PP1R4yVN9H3wsUDsedgXJ6t1wKrH3BS4lwC+XwA/LIDvF1CscIwV9qk9zEcD8bMA/ku1EAVc&#10;ani6DpIeWHoJx5ydL7gvNNwZ8BwFvBBQw0yKAl7BwB8rpUkRyKs28Oo2G/6IDfgjxtvx1EcK2vCV&#10;j7qphmteynNBOPp0ENIeE1AeFxop5IDBki76PiR8/b2PCi/l6RCsftwNB819ArivAH6yXjAu1AnC&#10;6Zr+OPtSAM685C8kwFD5VfR9vlYgTrzoi4xXQrD9eS+0d1fgvxB47SCcelGArmmF86u2NUbYJx/m&#10;uZcCcfwFAbxOCLa5N/AgG3A/uza6CvgJBdxmUqSG24CfcQDmKL+WYv+MAq6AK+DuBtyPwF+966Wc&#10;cZWXIvo8p/dSXnBT4D4C+IlXgoTLFoSTz/vh9AtCG1/wt22Nk1PPi4f4YiCOPeeLSy+HYGsNLwS6&#10;I/AQAfxCq2Bcbx6Ei438kdEkAJcbByDDYLnc2B9XmwbiQkNfZLXogJ9f9UKwOwIPFcAvtQnGbc8g&#10;XG3hjxstA3DdBXKtRQButQrEpWa+yG/TAfsbCeCt3ey3lH3paegogF/0CsafrYNwpZk/rgsw15ob&#10;L1eb++Nmy0BcbOqLPK8O2NewGOBVV8OtwC9J4M11wFsYK47A9zcsVsOhgBsM3FANz8zMxO3bt3Hn&#10;zh1tm5OTU6r75PswblreK0VGvOqvzcrK0q7j++mFxxyvL8qGd7TZ8ALADZbrZdXwsgA/fvw4evTo&#10;oUWlSvn4449x/vx5FNeXPJ6bm4uVK1cWuJ+yZMkSLSxMXnfr1i0MHDiw0HVSTp48WeT7FQJeITY8&#10;ADdbCOBNBHDPcmq4jOTnH8k/9qWXXsKoUaMwf/58vPvuu9qx5s2b448//rBfr++T+5S83DzExMRo&#10;1/fq1UuLn54xYwYCAgK0Y0uXLrXfc+3aNe1Y9+7d8e2332L8+PGYMGECvvnmG+0BX7hwoVTANS+l&#10;bRD+9KKX4mfzUvwNl2tCrF6KD/LahAgvxbPswLXjFmuAOzXzo48+ssZbT5yomQG2y5cvY8SIEdrx&#10;5ORk7VpH4PLrf+LECe26kJAQpKWl2c9v3rzZrrk0GWwMpufruLg4lPVbKIHvFTa8G4G3D0BWYAD+&#10;9GmHTD9f3PHzMVxu+/og21880HbeMAUFIr11K3Qsj0kh4OrVq8Pb2xuHDh2yH2P7/vvvNTgDBgzQ&#10;7KsELkW+XrNmjXYdt45t7dq1SEpKwp9//qm93rRpk3btls1bCl3LB1jcZ74LPB1vEHhHP2R18ENm&#10;+7bIDm6HrCBvZBssmUJyg33wZ0AbmDr544B3C4T+FeDyHG00AQwbNswORaZTUHPDwsLwzDPP4ObN&#10;mwXMiIR948YNfPDBB6hbt65mmi5duoTdu3drmn782PECMNnvzJkz8fjjjyNlaQr27duH7du344cf&#10;fsDp06cLfbbiNLy7+MxXO/ojj8ADvQVsAby98ZLZ3gr8lr8AHhqAA22LAe5s4qP3KNgOHDigAR8z&#10;ZowdpkztoO1+5513tPNXrlxxav9pelqLD0CbvGjRIs2GSzPi7++PefPmaffyeg6eHBvatGmDtm3b&#10;Fhgsef/GjRvtWi5F3/IdbPiJYF9cDBJf+0Ch4RpwG3iDhH3agVPDQ/2LB+5MUxyBp6aman/wuHHj&#10;7H+ktM2EOWTIEO38xYsXnQL//fff8cQTT2jQeV3nzp2xfv16xMbGat8MHps0aZLdVEnAQ4cOxf79&#10;+3H48GFMnjzZfvzggYMFvkHOgKcJ4P8trh3ctBHebdwAf/h7IV9AqXTgJfnMeuBjx44tpOE0D++9&#10;916xwH/77Tc89NBD2jVffPGF5mXwfvrwBOrr66ud++WXXzSTsmzZMmzZskUzRbLRL581a5Z2HT0W&#10;3ss+HLVcr+GBDOb0b4ujfm1wM6Atcu4JDS/mtxRHk0JY8pj8wwhz0KBB2vmMjAyn99PstGjRQrvm&#10;p59+KjT4ff7559o5gtaPD/Lhy8kVbT7HgY4dO2oDtDOTorfhvUSfNzsFAAJClrThQfeghjs2QiUQ&#10;2tarV69a/7BcK5QjR45odrh27drahEXvUkrgfBAcWNkHzYN8YBIs/XGei4+P12x4utBOOTizL7ql&#10;+vdq1KiR3UsqDvjr9FI6CNgh1kEz25WDZlA5Bk3HRm2qUaMGGjdujJ9//tk6a8yxQuAgRliDBw+2&#10;u4V6T8Vitmj+tYS6a9euQhMk6cvv3LkTBw8e1PYjIiLs/cjxYsf2Hdq5/v37a33qB09nbmFPce3l&#10;bj7I7SY0sZMXcsPaILdzG+vWQMkRfeZ3aYs7HT1h7u6LgwHN0MmzjMDlH6G5akKbab/5x3LWJzWZ&#10;E5S3337bbg6kmeFUnRMl2mHZ9uzZo133xhtvaPdJWHKqT61lvxwT+Prpp5+2Pxz2e/bsWbz11lv2&#10;WamcZBXpFqalow+B922L/L4CTI9WMPVqbbiY5ba3J7K6t4RlgDcOhzZGZwE8Mzun7BMfeZ5m5bXX&#10;XtP+4AYNGqBPnz54+OGHtdfdunUrMMDRxvI4U68lsOvXr+OTTz6xexoE7+npqe0/+eSTdvvNa6Oi&#10;ouzXceqv//3m3//+dwFzUybgvSsa+F/M8ZGaRC9i5MiR2gSI8uGHH2qaL70TeR1dPM48aZP1gyCh&#10;09OgV0OXj33QpeRsVQ+Q0FetWqWdk+/1/vvvY+HChfbcxxInPhWk4aayAjfsHxCW4r8hpf0mGfV7&#10;eOVqeJO/blIcoThbF8SxDx5zZmNLe7/sozRrkFRp4P9J//EpALyfAN6TwD2toHobJ2bbQzT3sQEf&#10;KIB3alKcDUfVBt5LuGy9hUv4RkuYegg43Vu5RMw9hRvYrQUs/dricIdivZQqDvxdH+T/ux1yB3vB&#10;9E5bmN5u4xIxi76zBnnCMsQXh3s0Q2evojQcVdWkpFmBj/BH/kh/5A7zhmm4D0zh7WAWIrflkQJ9&#10;jfBF1pA2sHwcgMMDW6JzG1d7Kfeqhg8TwIf7IfdDAXyYgDNUwDFYtD6H+SDrfQH8I38c7t+yaA2v&#10;usBtGh7uHLjJKNByG64DPsAtgafbgZsqQsNLCxwKeAUDh3sCrzSTAncYNMMF8CHeGhjThwKOwWIS&#10;D1MbNN8TwEe57aCZbncLTQJCbrgAPsJHcw3NBotpuAA/UriFH7aF5RPhFg5yS7dQeCmPeCBjQjBM&#10;3wYjd7wA/3UgzBMCDBcTtxPbI+srX1imdsDh4V7o3NYdNfwhAXx8EEwTg5A7VgAfL8CMEzLeJvp9&#10;/evirnFy3MR98TCzxgjgk0NwOFwBtwKfEOgcXjmlAPApCjhM3yjg7gu8SruFD+uAj3Mh8PF64B3c&#10;WMMfFMDHORk0DRaTeJhm8TCzvrQNmsPcUcNTBfBqAvjkDjBN74jcb9vDNCUY5slBhouJ26khyJoY&#10;AMvsTjg82hudvd1Nwwn8eQF8XhhMkV2QO7cjzBGdYJ4fariYuF3QGdmzQmCJ7YbD4/zQuZ2nmwKP&#10;6ALToq7IJZSFnQWYToaLiQ8yUgCf0wGW+NdxeLxbAk+zAp9P4ELD54VaAUUYLHrgswXwuG73FvCy&#10;hmWUG3iEDbim4XchuUzDSwLukkFT16WMA3es+FGWxsBRGQ/+lzW8AoBnzakMDbd1R0DHjh3TwtNG&#10;jx6thbgxvrukUDV9Y3AnAzoZo8g+GDonc0LLpuFd7wJfUMWAazmZQpuZtyMDMH18fOz7jEWUyVfO&#10;IqnkMYJlwCfvadKkSYE+9u7dW+T9hQbN+TYvZV5Hmw0PNdyOm2wDctbsECvwca42KbYuZBy3TCVs&#10;3749VqxYocV8M6dHhjYzddAxR0cf5830EgZw8tqvvvpKC3VmkD6/JbVq1bKHNjveV0jDXxTAF3aF&#10;Kbob8gh7UWdNE40WE72fqDBkiYdqSXwDR772dy1wfdQrG6NqCYthx/omHwSz3mR6ij71RG5lYiz7&#10;0WfGMevhs88+084xjtzZN7QA8Fc8cDmpB/KX9URu0uswL+kOc/IbhouJ25TuyI7vCsuavjjyXQg6&#10;+1SQSWF6CGO6GUvO8GZpz9kYYy7NhLTF+kRawqckJiZq1zC7QtpyqdHcMhFLZi0XDTwd/ep54NrK&#10;PsD6vshbJmCv6CWkp+FiEmJZ1QvZS94ANvXHETHJCnMVcMeMN6YI1qtXTzMnMnBemhrm0MsEKscF&#10;CiRwPhwm0bZr1w7r1q3TspKnTJmCaVOnYfHixZppKa7l6zS8Wy3xPjHdcVVoefbSN2AhoOU9hMit&#10;3Hc83rOYc4X3Tct6wLJSAE9+HZaNAvicjq7TcH1qCtupU6e0dBFmRUjNlg+DD4DB+gTOBKkC72+5&#10;u2wH72VSrMyOc5SUlJS74dAWOE0bTE1Lx/+j+ercEu+FtUBGXFdAaCHh3AVpjJgEeE3DBXDYgIdV&#10;FHCmZzPZtWvXrnYXUA9cJrjKbDY9cDYmZnl5eWlpKBIu7TWzLLiAwj//+U/tOO28s89vz9MUJqVD&#10;DeHRzAnDLwvCkJlMDe/loLlVBPizzz6rpQlK4PIc7S9XoyhKw9lom7niBK/57rvvCkyi+OC4hAfP&#10;MSVFn+Em+5E2fM/+NAx4zQO3VvcVEPqJgbO7ANPTcNhlBm7UTFNqMTWxfv36mt987eq1AlpHz2T4&#10;8OEaMJoe7e3NlgJ58zQpzA/iNRs2bLAPujJXk8lXPMdvCvuVfTsC1/zwusJLSemF/NW9kSe8iMK2&#10;2UDgKytIwwsNWnn5mpfy3HPP2ddFkbBoBpjYypUinK0iJNdm4aI0hMplPeQDk2A5cPLc3Llz7V5N&#10;ccAzlvWGaU1RwMsK3/m9euAuHzT1Tf7x0hOh+dC7fqtXr9aOMxOOHos0Icxuk6ncbFzaQy6mQLsv&#10;72cWtD6JVv+eduB5NuDCpPRtIoBvexemH99D3vbBMO98B+Ydb8Oy822xb92WR2QfWp/fv4vszW+K&#10;wWMIjiT0QJifFzKzXAxcaqFMgqVwin/u3DltwLv//vvtsOT7fv3119qxvn372s0Sbb1c8IDphXQF&#10;ucCCXPKJXoxM/XYMjSwEfLsAvpvABZhd72rQLQRv25ZHCvRF4FsE8P0VCFxvy/lDE6H9/e9/t8N/&#10;9dVXERkZiTu379gfztSpU7VzzN3UD4L84YvLfNSsWdN+P9fb4uJj0kNx+luKM+A/2oA7QjIMuE7D&#10;Kxq4vk/ONJnazcmL/E3F8cFwSSeminPlH8ffZvgjF+04f4ehcBDloFrc565U4FsqCXhR2uf4fqVZ&#10;/qms55wBN0vgu6qohuvBlJTYqr+mNPeX9HnveZNS5QLy9cCb2jScg+YO3aCp03TuF5CdDtuizrOP&#10;Xbq+fqBJeUsA/1AA71k5Gl7pwBsL4FvfhkloX97WtzT3zSzcQwtdRNu2PFKgr11vI3vTIPHG7+NI&#10;XHc3Bd7KA1f2hMN8YATy9gyFeZ/Y3zcMFoPFvHcoLKnhyP7xA+FejcaR5QMQ5t/GDYG3+QeupI+G&#10;+finyDswCubDo2E59JHhYj4otkdGI3v/cDGd/gJH1r6NsAB3BO71f3AlTYA+9jHy0kcKMKNgEeAt&#10;B40V84GRsBz+CNl7hwGnP8eRNYPdGbjQwGOf2IB/5CLgo6zAhclSwBXwSgZ+UAF3LxtepSc+mpei&#10;0/BDNg0/NOru9pCT147nirrG9tqq4aOtGv4rvRR31XDf+3Hl2BiYz45H3vEvYDk5BpZfvhQit3Lf&#10;8bXjOf01Dq9Fn+YTYnt6LLIPfwr8MRFHNg9BWGBbNwO+TwD3fwRXTn4N84VvkX96PCxnv4blzAQh&#10;Xxsq5l9Fn+e/Qc6Jr4ArU3Fk+3CEtXdH4H4EPkEA/0YAH2cFRDhnjBXzr+JhnptoBZ5RAvCq1pwD&#10;/9bFwCeUHniVW2SsSODj7xXgFgW8QoHDjTTcPmi6APh5peEC+MN3B81T46yAOMAZKWfGw3zaNmge&#10;HyOATxHAw90ReCr6BlTDlbOTYb48HfnnJ8Hy+xRYLkwWMsUm+n39sclFnHMu5t8mAxenIefXicDN&#10;WTj6/WiEsb6P2wEPfhZXLs6G+WYE8i/PguXqXFiuzDFWrs6BOWM2cH0ecn6fAeRE4eieMQJ4OzcF&#10;fkkAubVAAJ9tBX51jvEiwOPGfOT88Z0V+N6vigGOqg5caPgtBw13BXBqeKmA/5Xk07w8LXeyNHmT&#10;jq2064LLKKyyriFeGcDNZQFelsbAS0bEMpuMZRYZtsYam44hw4XpWTes28YoK8Z2MxJr+fLl2j6P&#10;aUX1bKVoGEHL+EMW12AAKK9jBBeFxxj8WdQPnc5Nyj2k4SU1CZFRrExQlXF+zMGR+wQv00scI6tk&#10;8A6jY2UY8j/+8Y9CaSSM9+a1skBHUcVLZUWroh5w8TZ8ng3SXGOlTDa8FAVMKdQy/rHMu2F2GeME&#10;qW2vv/66dpyZZfJ6qX364Eym/zH6lbHj1FRWEGTM4Y4dO7QtMyfkZ5GlZZgiyCqDPL9t2zbtHpaq&#10;kclaJZqUoGeElzJLeCnzkX9ppoAjoF+ZZbiYM2YJDZ8rvJTpAnik8FK+LLtbqM8uY+pIYGAg7rvv&#10;Pq3gqL7JAHmWDWOgpWMxIwlclohkzHdRtl/eI2u/0eyUa9AMfUFoeCTMt2ORf20hLDejYLmxyFi5&#10;KeR6pDAB0cjJmC8+QBKO7p+IsJByDJoMhJfaLUvxyvwdVv5r2bKllnXmrFyX1HimmMgsZGoo7TmL&#10;IcnsCJnNQGExU17LRFqaF9p3mQhb0me2A9+bij5d6+DyxUTkZ6Yg/85iWLKWwpK5BMgyVrQ+c1KQ&#10;czNBfLg1OHrgO4R19C09cMfcS8ZqE8Cnn35qXxVCbhlsz1JdPC+zGhwTodhYUozX0I4z75I5QCyC&#10;xNrKMjWFfXIsYIElFmfidcyW8PPz0947ISFBA++s6J0j8D179+PNnvWQdWe5eLUW5swkASYZFgEe&#10;mQJ+pnVbHpF9WG4nCQ1cgpwbceIPXomj6dMR1sGn7MClOaB9luZAnteXd2RRI306tr4fWS1QX33q&#10;sccesydXUZi1zIqGbPyWdOrUSbuG5zp06GDP0adwv0CRPYcmP9f+1DQ0qvsPLIwYivjocNy8FC20&#10;cKkhoAuB50O0A18lNJzAfUv/a2FZC5gyc7ioepoyM01mOtAN5DeBgyjvZZ8y5YR90pthpkNoaKiW&#10;usLrKBykZd1OjhsEq32GohJjBfBXX/bArBnvIWr+h7ghgbtCw8sEvBQaXlwBU0KmaXCm4fb+zNa6&#10;yDzvOGAyVTw4ONj+wNg3t3bzpGuyODXTToqsNqiz4b27vIxLf8Qj784S5N9OdJ1JKa+GO4KXJdJp&#10;T7MyswrYcLpz0jWUE5LSuJr6hyZXn5ClIx2vkz4+xxLa86ZNmxZdT9Nuw1PR7/U6uHZVwMhdVgh4&#10;5ZmUUngpciLClSB+/fVX7ZiEwMViuIYJ8y81/9hJdzQJtL0sQC1XgZDmilr65ptv2pNljx49qmWp&#10;bd261X6d9GQ4uLKmJ11Umh79OOFMw/t2rY0rlxNhzkqpBOA+fx04XcDevXtrUOiySRDUciaoypki&#10;HwIBytxLmQBFW03XkdfJ1SDybWA4mWGqOAdOvg+B8zpWGpRrpciHEx0dbV+0pqiayAWAd6uDKxnC&#10;O8mmhout5sIlC0jJ9m15xN4XgYvxIedmvA34jLK5hfomf0BiFhn/WFaO5QyT7uCcOXPs3gO/7rLJ&#10;hyO9Gj4ACatZs2baggX0wZm7+cILL2jHWQGcjR6IXFOFKeA0M8ePHdcKT8v3kvXti53aC7ewb99G&#10;4qGtFWPIFvFw1onrN4ib1gvZYKhYzOxzk1CCVeKdd+LokUiEhQngmX9Fw3WLhrHMrtRUygMPPKCV&#10;TueMkNouB1mW6+X5adOm2TWUgyaTYGl/9b+LeHt7Y/bs2TDlm+xvyYfRr18/bd0VeR2XBGFhVE71&#10;NdtutpQNeJ4AbnYx8GwjgDtcQ39Zn3sptU3fWNmb3wKaB723w0aTwvt4P/uR1zguw0RzwZ8RmKfJ&#10;3274q6EsgF2qqb0z4JZ7ATjKv3BjaR9aUdc5q7tZ2murNHBn/0AorvhoaQqTFvewypqjWWVMyn/k&#10;v9g04A0LAbfYga83SBRwO/B+Og035Qko5g2Ga7cV+AYNeG72avcG3rtvAwF8FUzmjeL4apgta4Ws&#10;sW2NE5N5jfbNycrm7/fbcORIBDqH+bkb8FS83qeumPgkI9e0Epl5S5BtTnGJZJmWIteyHLeyxeQK&#10;a3HwyEx0FBqe5W7Au/XmTHMxckzLcSdvMbLMS5FpWiK2xsodUzJyLCm4mZ0ggK/GgSPfuSvwVwoB&#10;z3IBcD7EXMsyG/A1QsMV8AoAnqKAVyTwHB1wZVIU8AryUhyAZ9uBL7XBWupEijrueO7uvrTht+wm&#10;xe29lGUCeJJNG5OtW5vYtVT32tk5p5pdyEuJd18vZZ8AHtqzFjIyYnAnPxHXc6NxKz8eN/NjhcTZ&#10;ts724xz245wcv3v9LSE38mJx25yAjKxFyLcsRerhyQjp7ON+wIN7vIhLGZH4UwDJyFmIa3lRuJq7&#10;CNeMlLxFuJKzCDdMMfgjc74wLUnYe+gbBHcSwLPcDHhIj5q4bAN+JScS1/OiBaQoDbyRclUAvymA&#10;X8yMEMAXY58EnulGeZpWDa8M4El3gbtTJvI9ATxTmZTK1/CqPWjW1A2akQJOtBg0baByo5zDL+q4&#10;/rzDvgLuoOG38+JwJdeq4dcFIKOF4G8J4JcE8LySB82qC9y/23M4nTEPf2Qvwpk783AuKwLnhOt2&#10;LjPCJvp9/TFnx4u+5+yd+bgg3M6TN2fjmjkWOw+MQ/uO7dxPw/261sDJy/NwISsSp2/PxRkB61cB&#10;/owAZJiwz9viYWYvwIkbs5AhgG9PH4v2HSoBuL6YRnGhD2W5X+vDUkrg3QRwoeG/Z1uBnxXaKCEZ&#10;JWdtwM/bgF/RgI+reODF9mupIA13J+BsjKZlnLcUmblQmvdl4i3L0jBETgpXzHcs0FEa4BdcCPzM&#10;vQKcYc1vvfVWgTjCHj16aMH9+to9jt8KGfDD9MCi8jQZT85I2+KiZ+9ZDTdybi9hMdNNwvnoo4+0&#10;KFl99KvM53Es7agvgDdr5iz861//0iJwIyIiMHPmTK1iCqtXMWeUMePFZUAUGDSz5aAZoXkrrhg0&#10;z1fkoHm3ho41K4LZZwQbHh5uTx2hiWCULI8z30eaBRkrqB8UeY41N5lQxZKQZfmcRbqF9CTowtnd&#10;PuOE4H+jW3hjNq4K4Dsqyi2UwHr27In//d//1eoZs8lsBUbasoIVczqZ26PXcr2m0lbzwYwfP96p&#10;2dFH4xYFfP++VHh3fgaHLs7CqdvzcezmLJwQWn78zzlia6wcvzUHJzPn4dC173DBHIVNaWMQ6Gob&#10;LvvhoMYYcELVV4VlY1KVLL0rU1ecRcMyY0IG9DOlhXU1GbK8Y/uOIguXFgIuNLxdt+o4JjT7DCKR&#10;fvM7ITNtW2Ml7cZ3OHh7FvZkTMVJUwRWpX6OgGBv1wB3zHhjUSNmNbDokbNqg7IyFVehcHx/xzRF&#10;5uU7DpgsOyZTUYrL02Ta4NN1PPBtxJuYEjUYuy9MwpE7s3FQQD94y1g5IIAfvj0b+65Mw2nTAqxJ&#10;+wIBIUVpOCquniYzz6R9d1ZPUytyJzRUVgxv0aKFFrjPbwbNk8yW46oWHFidTYL0wB+v6YEx0/tj&#10;wtxBAvhkHBbADwiN1EDdnHkXvv4h6I8V9XBuFjwvge/NmIZTAvjqYoG7qoBpl66FNJx+uVzCoxBw&#10;3C31yOU5mPEgS4DJRvPCOp28v6jBVG/DPUOrYd/vM3D41mykXZ8h4MwSwAsDMxx4KoF7u9aGSy1m&#10;slXNF2tqHoa0txI47btcc8WZSSmq6d1H+Q1hWov+fR2rDRJ4285P48CVWTieNQ/pNwoCdwRf0usi&#10;rxHA050Cr6CJD+10q1attHxKqaHya07PhMlSBMbEKanVjnCZEcecTb03IvdlmiLrsjmtGKsD3qbT&#10;U0i7/B2O3pmLdL2Gu8ik7KsIk+LMvEionKDogTOhise5eIHMy5c581JT+a3gakPMONaWZXL4howc&#10;MVLrQyZjOXo5hYHPxDFH4BWi4d4VN/FhziWh9OrVCxcuXNCgcPbJdbJ4fMGCBXZzw/xP5upzaQ72&#10;o68Yy9kpJ04cIDkexMTE2FeYoK9ekh/esuMz+P6iAHErAj9kzMLua3Pw49XZ2G2w/HhlNn6+MQ87&#10;/piB9NwoJO8dI9zCCtRweiP631GYqi33We9eludlk9VlWXha3k/t19+jdw/p48v1VYqrp5kqgDcJ&#10;qo6Nv8/FjmsLsemPOdhyeT42X5pnrFwWcnEutl2JwLrzM/FjZgyifxoL/6B2yK7IAqac9EyfPl1b&#10;gUIKK3bLCY80MywqzUUTqPV6m8yHwgGSkx/ey1knRRavLip9UK/hTYKrY5MAvvP6QmwWwLcK4Fsu&#10;zRXg5xkrNuDrf5uJ3QJ4TEUCL8s34a/mfZZmCaZUJ8C3uBr4+UoELrXVURzfj5qqr95d1vvLouFV&#10;Gnhl/0+zUoD/5sbA9SZlx/WCg6YG6VIxAC8Vc/5S4X39oLm7ogfNewl4UwF8swC+yz5oztM0fOtl&#10;Y4V9bhfANwgN/8ndNDxfZ1IaBNXAmgvzselqpNjOxbpLEVh7cT7WGSxr/5iPDRkLsPLcLGy/HYsF&#10;u8fBz92AU8NfDngOCWcWYOmlKMSfnY+k3yKReH4Bks4vFCK3C528djxXjPy2EInnFiD590WIOTUH&#10;K67HY9quCfBxR+Av+T+HuF8XYPHFKMSeiUDC+UjEn1torAjo8WcXIPHCIkSdnItl1xIwZacA3t5N&#10;gccLDU8WwOPORgjtjkSC0MYEAclIiRd9Jgng0afmYrkCroBXCnCalETNpLgA+FkFvIANTy5gwxdY&#10;7a6RYgMedcrNbXgtzUuJwBK7l7JQ81KMFauXslh5Kal4we95LDq1EHG/RyPydASizwotPLMQUWcj&#10;hchtpJPXjueKl0Wiz5jzUYj4ZS6SriRg4o6v0c4dNfwx7xfx7dEoTPk1DhOPRWLSiWh8eyLKcPnm&#10;eBQmn4zBhEMR+O7CYoza9A28A33cD/iT7V7ElGOLMONMHCYfj8TUX6Ix5Zco4+XEIkw7FYNvDkdg&#10;9u+L8fFmAi9Cw6ta0wN/Qmj45KOLMF0AnySATxHAJwuNnPyLcULgk23AJx4qBfCqrOEVAXyyE+Cj&#10;FfCK1XAFXJmUqmdSptqAz3JnDS/kpZx0vZcy5w831fC0/anwaFMTI9Oi8dGxBISnRWHEwVgMPxBj&#10;rBwUkh6DkYfi8OHehfj01BK8ufpbtAkwyA8vS85kafsrzfuUNtfTEXh4ajRGHk3AUAE8/EAshgk4&#10;ww4YLKLPcAH8AwF89MklGLh6knHAjWquel9H4MOFho8SwIfpgIcfMFbY53Ab8I+NBs6YPsb7MbCS&#10;2zu375Qdti1ilvGCTC+5ddOWv2n7KIxVYRQu34Pvp+Vo3rhp3y+ucKoz4CP1wA/8BwFn9CsDKfUp&#10;IEOHDrWHn5V2pXwJZeHChVofEydO1IJ8JEjC7t69e8n1NM2W/0TgxQOSMXyy3AsLYTDej7mXjAnk&#10;MdbxYZSsvL646leyJs+PP/6IV155RSvcwRxMPXBZ3ZAVqVgcjxVqmXLIVJRJkybZKx46zfFxBF5B&#10;NrzcGi4HRIIgJJl9xhxLWZ+HJoVFRnmc4cYEVlzpAAmUZoShzE899RSqVaumVU/h+9irX506be+z&#10;vDZ8hM6GDxdeSrjOwwh34nXoNdfZOWeeSrgAPkIAHyKAfyK8lEHl9VIYfvzoo49q1ahkILwszUVN&#10;JZw+ffpo9lwCL5RfabbYS/ASMO+hZrOuj1ZWxpaBzPuY3cDzslqV40Pbkd1GAAANCElEQVQr7jMX&#10;AO5ZU0CIwtCD8Xh/fxSGpMfig7QYw+X91BgMORCPd39eiBG/LEHflZPg9VeAy3Pnzp7TALAkowQt&#10;/zDaU2assRyjDJJ3lswqtVs+IFao2r17t1afhwWYCJyDKLWc9X+qV6+uVcViCV8WPWWepr44U5Hf&#10;ogIaXgcD05Mx8Nhy9PopBr1/jhPbWLE1Vthnnz0J6L4rEoMOL0Xo0snw9C8DcMfyjjJVhCW5HKsN&#10;0p4yTZvnZSKsY5ORsbTz1GhWsqKZYmIU75PAeYzmisH8np6eWtqgfrBk4STWANIvauD4+e3pLalp&#10;8HjMA+2+GgLv8UMRtiUC3X9OwOu7Y4XE6baOElvCayfyYyy6/5SALjsi0efAUgQnlxN4cfU0My5n&#10;aHXTnNXTlGXT2Zj+zQfG62TuDrX873//uwZc5vrwGyQBM0Xl6JGjmhfExQ7kcRZU1a88USTwhzzg&#10;8+k78BnzPrpsjUAPoYVvCIDdnUhRx4s7Zz0ehzcE8B7iYXbdGYm+B5cixCjgzuppMmlVFhZ1BK6H&#10;QpPAa7iVjWW+eIyeiHw/mhRew3rIMkefjce5qkRJxe8KmJTmNdFjZxR6UrN/iBZaGK9Bskqcbr88&#10;YgXeXQe8zBru6BKyWqus7C01WwJngirdN2cmRfbNa2RVWJoRLt/BwTcuLs6ezs1jzkySlmiVk2s3&#10;bayVzIKncjWKQhquB96yFnr9KOz2/sVW4IZBdhFw2Wh7ZT1iCUX608woZkFp+uf6FX/0TfrwLJTX&#10;vHlz1K1bF40aNdLu4eDI19wy34c2fM/Pe7QZpXzo8r2OHDkCP18/7d6iCpgWAN7iJfT8IRY99yY6&#10;aHhcMRJbwmsnYjRwpvjVrFlTq3lJL0N+xdm40gNhvvvuu8i8k2kv46XPvaTZof1nzU1OXJgcRU+E&#10;K/s89NBDmk9Oc8UHI80XXUbHbxrdRJ5jwdOiSvQ6A95rX5INeFyxtvqvSrltuP64nJDI3EmmbnMm&#10;yPMs3cualzzO3HhpbmgqaNfpT+uB6e2xtOH33XefZpvl+/HhsL/7779fqzZI00V3ke6nTLhllUL9&#10;Ay1Ow3toGp6EbgL4G7vjNY+iRK+jrGLT8C47FqFPeTVcnqf7R9MhPQVOguT+oEGDCpgTmVfJWage&#10;sOxLlvfdtm2bdh3TA6VbSMCcYf7Xf/2Xdo7fLF9fX/t7jR49ukB53qKAp2uDZi0EbotDwI+L4bM9&#10;Fr47E+C7I94l4rcrCe02RyFo3zK0TpiC1kUBL80P2lKTmDvP7GCZO0lvgbNGx1K68+bOw6hRo+yp&#10;37I4qWPGMgdjPhTWzJRmSPbDZTvGjBljfy9+szgRcnx4xQJv8jJab4xHy53JaLI5Ds22JKLplgTj&#10;ZXMCmm1LQuN10Wj903LUj5mKVgJ4TnYFrAhkxO/eJa15WJqpvQTuuSkerQTwZgJ4862JaC4AGS3N&#10;tsSjxfYkNFkfDU8BvEGsFXi5f54tbe6kPF5SsVHZn7Pr9Pmbpe3PqYbbgDe1AW+mATJa4tHcCXCn&#10;Gu7SZTIr8X+a9yzwqvpPZAW8soCLQbPVDgF8kwAuBs1mm10AXPTZXAyaTcSg6blbAI9xV+BNa8FT&#10;aHbr7xej2dZYtNhGMPHGy9Y4tNghPKANUfDaswwN46xuYY5bxKXYfy0UwOvVRZOlS9Fo1Sq8unQJ&#10;Xlu2DK+lpFi3Roros/6KFagn3NbGG9ajzuzZaCXmDtnZ7ga89qtomLAcry1dizrxy1A3aSVeSVwh&#10;RG7lvqOscLhupZP9gtfXTV6N2jFLUH/lJtSaNg+tfPzcEHidemiUtAz1U9YIKMtQb7EAs3i5kBUG&#10;y3LUW7IKdeKWoMHqjXh5xlwB3NdNbHgh4GLml7JWA67BSVphPPAkHfBVm/DydAW8YoDHFgSerYAr&#10;4C4H3jDRBjzBAbgj+KQVxZ93POawrwdey21Nyiv10HjxMjRYtkZAScGryUITXSSvLhXeSnwyGq7Z&#10;iNoz5riphtd6Da/GCBBJ6/FS9ErUiluNWrGrhKw2Tmx9vpywFjUXpaBuyha8MHm+O2l43l3gzzbC&#10;c7PX45mIbXh81gY8MWcjHp+9EU8YLFqf8zbjsRlr8Myi7/H4mEVo5e2OwKs3xItz16HGwq2oNmc9&#10;npq/AU/Nc4HMFRKxCU/OWo0aMbtQbWwkWrVzU+Av6IHP24hqAo4r5Kn5m/DEzNWoHr0LT36lgGvA&#10;q7kU+GYFXAFXJsU9gFcXwJ+khs+3AZ9nsLDPCJuGi0HzSbcdNJ9qiJenrkPNmVtRY+p6PDd9A2pM&#10;c408N2MTnp20GjXn7sKznwjg3n4VD7y89TSd9VfS/7ztwNME8Ecaof74tag3cTNeHrsOtSesR+3x&#10;LpBx61Dn642oNWYVXp2yEzXDBfC2FQ3c8hfPFQW6rBpeCPhaG/B1FQa8wqf2jHBlrqXM6WQdn7JC&#10;1EdrMXKXUbXFxac4Bf6NG2g4Sw8MHjy4QMoIi+KxfkNZTIz8bYTFOWQtTcYWFpW85VbAndXTZIzh&#10;4qTFWohycfU0nTUZR8goXQaS/u1vf9PiDf9TgLvMpDgGaTKXU6unOexuPU2tKOksa57OtKnTCtXT&#10;dPbw2HidLEfDBNxPP/1UO+YsNrxUNnzcuqqj4RIAA+z/53/+x2k9zRo1asDb27tAPU1n/UgNZlaE&#10;9pCmTdPSzpn2wiyJ0ml4Q7w2YQ3qUsPHWTX8ZQHoZbmV+xOK2NcfcxSH62tP3IiXBPB6Uyto0DSq&#10;nqY+Q45B+Lx28eLFWroJ0whpUooHbvs9PG0/PB5shIZj1+O18VvxypdrUfer9XhlzDqXSN2xG1H7&#10;s5Wo/80O1Bqy0HUaXqZ6mjeLr6epf00Ph9nNzAmiWeK3Q2awlQ44U1fqoOmQODQeugT1w1eh4ch1&#10;aDBijZC1hklD27bRKPFgh65As0+3o+6bC9CqjYs03Kh6mnrPhX3JlSZk+jcHWi6GQA0vKr+nAPD0&#10;NO3++l6hqOfZGQ3+vRiNh29Ao6Fr0GjYWmNF9Nk4fD0afLAcLUZvw6sDItDKq4I0/C/X07QUzgtl&#10;9Sp5jGnfderU0bIhmJpSYiaypuG10PTdaDT+dwIafLgSjYavQ8NhAnj4WkOFfTYevh71BfDmH29D&#10;vYERmoa7dNDU19N88cUXi6ynOebLMcWaFH4LmPbNgZVJVXwwhw8d1vLtWcD6gw8+wJ49e7Qk3BJt&#10;uEcjtBBf9WYfbbsLepgLNNwGvEFFApetpHqa/fv3L1BP03HQ5EDL80xRbNmypT2ns379+pqHw8RY&#10;rmzBFSjYr2POT0ENr48Ww1eh6YiNaDh0ddUDXtp6mqGhoUXW06QLSTtP08OczgnjJ2ivmb327LPP&#10;okuXLlrmMleZ0CdiOTcpBL4aTUdWAnCvCpz4yLqXXDXi9wu/2+tpfvLJJ07rab7//vuIj493amIk&#10;QNpwaj2z2viHlGzDaVIaoNmI1WgychPqCygNhwuPItw10nCE8FKGCC/lY+GlDFxQsRpOO8xsYTmV&#10;DwoKKlBbk3ZeNllPk0tzOCu5K9O+uQIFrxsxYoT2sErnFtaH57BVaBW+Ac2GrEJz4U00+3A1mn+4&#10;Rshqm6xxeO143FEKn2OfLYauQ5P3lsFz1FY06D8frb0q6NdCfT1Nzg7pN1PoznExMcd6mikpKRpE&#10;mY3saNPldRwP2E9iYqL2M0HpgNdFl35L0KX/SnTsnYxOfZYitPdSdOp9d1tusfXZue8yhPRIRLdB&#10;6+DXaaYY+O+hyKuS6mmW7z8+BYF3HiBgDFyJkL5L0LFfCjr0XYoO3Bopos/Q/ssR1CsJXd5aB9+w&#10;WWhd0cDLW0+zqP5KytV0BB4mgfdJRqiA01HA6dg3xWARwPstR3CvRHQl8M6z7i0Nd+3/NBVwBVwB&#10;V8BdB7z/EgF9JToUAG6wCE+lE4H3FMDfdHPgnQYKGINWIVi4hx36pyCkn2uk44AVaN87CWGD18On&#10;SyV4KZUNPC3d+mthv7B49A9LRq8OcegTmojeHRPQO9RgEX327ZSEHsHRGNRtOTr5TYVnax93BP4S&#10;BnaMxaAOSegXGIP+QfHoFxQntsYK+xwQLMAHLMLgTino4j0FXu4KfEBonIC+GH2DYtE/JAH9ggWg&#10;4HiDRYAPSUSvwCi81TkFYe2muLGGS+DtY1wOvLcNeJd2bq3hsQJ4khW4DY4rxKrhi6wa7u22Gv4y&#10;BnWKx6DQZKud7ZCoabkrZIAYJ/q0j8bgsOXo6jMVbbzc0Ev5vx718FbXGLwVlogBHaMxsFOcVeM7&#10;GSvsc1DnePTtEIl3ui3FG4FT4N3W382Ap1n/Ef24Rzc87dED//Toggc9Xsd9Hl3xL4Pln0IeFn3/&#10;zaMTnvfoI97XE08/VcM9gMtfE7mWIlcGXb9+rdiuw/oNa10qG+R24zqsW7dWW6rb8RfQKgn8Xv6b&#10;qizw4n6Pr0hxK+BKw1VTwBXwKt7+P8RrC8TdA9SNAAAAAElFTkSuQmCCUEsBAi0AFAAGAAgAAAAh&#10;ALGCZ7YKAQAAEwIAABMAAAAAAAAAAAAAAAAAAAAAAFtDb250ZW50X1R5cGVzXS54bWxQSwECLQAU&#10;AAYACAAAACEAOP0h/9YAAACUAQAACwAAAAAAAAAAAAAAAAA7AQAAX3JlbHMvLnJlbHNQSwECLQAU&#10;AAYACAAAACEAQIVttTwFAADlFgAADgAAAAAAAAAAAAAAAAA6AgAAZHJzL2Uyb0RvYy54bWxQSwEC&#10;LQAUAAYACAAAACEAqiYOvrwAAAAhAQAAGQAAAAAAAAAAAAAAAACiBwAAZHJzL19yZWxzL2Uyb0Rv&#10;Yy54bWwucmVsc1BLAQItABQABgAIAAAAIQBqtiP33wAAAAgBAAAPAAAAAAAAAAAAAAAAAJUIAABk&#10;cnMvZG93bnJldi54bWxQSwECLQAKAAAAAAAAACEAz+5YNE2NAABNjQAAFAAAAAAAAAAAAAAAAACh&#10;CQAAZHJzL21lZGlhL2ltYWdlMS5wbmdQSwUGAAAAAAYABgB8AQAAIJcAAAAA&#10;">
                <v:rect id="Rectangle 15" o:spid="_x0000_s1041" style="position:absolute;left:21344;top:5917;width:64977;height:43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18C82572" w14:textId="77777777" w:rsidR="006550E1" w:rsidRDefault="006550E1" w:rsidP="0092459C">
                        <w:pPr>
                          <w:textDirection w:val="btLr"/>
                        </w:pPr>
                      </w:p>
                    </w:txbxContent>
                  </v:textbox>
                </v:rect>
                <v:group id="Group 16" o:spid="_x0000_s1042" style="position:absolute;left:21344;top:7618;width:66384;height:41764" coordorigin="" coordsize="66383,4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43" style="position:absolute;width:64230;height:41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5151558A" w14:textId="77777777" w:rsidR="006550E1" w:rsidRDefault="006550E1" w:rsidP="0092459C">
                          <w:pPr>
                            <w:textDirection w:val="btLr"/>
                          </w:pPr>
                        </w:p>
                      </w:txbxContent>
                    </v:textbox>
                  </v:rect>
                  <v:shape id="Shape 6" o:spid="_x0000_s1044" type="#_x0000_t75" alt="Macintosh HD:private:var:folders:8h:mkb_zd194nj_c98p3sc2qfy40000gq:T:TemporaryItems:Capture d’écran 2020-07-20 à 16.09.27.png" style="position:absolute;left:59193;top:3740;width:4898;height:369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ZcxAAAANsAAAAPAAAAZHJzL2Rvd25yZXYueG1sRI9Pa8JA&#10;EMXvhX6HZQq91U1bkRJdRRoKngr+KeptyI5JMDsbslNNv33nIHib4b157zezxRBac6E+NZEdvI4y&#10;MMRl9A1XDnbbr5cPMEmQPbaRycEfJVjMHx9mmPt45TVdNlIZDeGUo4NapMutTWVNAdModsSqnWIf&#10;UHTtK+t7vGp4aO1blk1swIa1ocaOPmsqz5vf4OC4Knbv+/GhEDrxzziTInzL1rnnp2E5BSM0yN18&#10;u155xVdY/UUHsPN/AAAA//8DAFBLAQItABQABgAIAAAAIQDb4fbL7gAAAIUBAAATAAAAAAAAAAAA&#10;AAAAAAAAAABbQ29udGVudF9UeXBlc10ueG1sUEsBAi0AFAAGAAgAAAAhAFr0LFu/AAAAFQEAAAsA&#10;AAAAAAAAAAAAAAAAHwEAAF9yZWxzLy5yZWxzUEsBAi0AFAAGAAgAAAAhAIPqZlzEAAAA2wAAAA8A&#10;AAAAAAAAAAAAAAAABwIAAGRycy9kb3ducmV2LnhtbFBLBQYAAAAAAwADALcAAAD4AgAAAAA=&#10;">
                    <v:imagedata r:id="rId18" o:title="Capture d’écran 2020-07-20 à 16.09.27" croptop="-1f" cropbottom="21774f" cropleft="-4766f" cropright="86f"/>
                  </v:shape>
                  <v:rect id="Rectangle 21" o:spid="_x0000_s1045" style="position:absolute;left:51879;top:914;width:5715;height:3429;rotation:24149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JWxAAAANsAAAAPAAAAZHJzL2Rvd25yZXYueG1sRI9Pi8Iw&#10;FMTvC36H8AQvi6b2sCvVKCIIu4oH/yHens2zLTYvpYm2++2NsOBxmJnfMJNZa0rxoNoVlhUMBxEI&#10;4tTqgjMFh/2yPwLhPLLG0jIp+CMHs2nnY4KJtg1v6bHzmQgQdgkqyL2vEildmpNBN7AVcfCutjbo&#10;g6wzqWtsAtyUMo6iL2mw4LCQY0WLnNLb7m4UfONpY87by3ITr9YN2uqoP3+PSvW67XwMwlPr3+H/&#10;9o9WEA/h9SX8ADl9AgAA//8DAFBLAQItABQABgAIAAAAIQDb4fbL7gAAAIUBAAATAAAAAAAAAAAA&#10;AAAAAAAAAABbQ29udGVudF9UeXBlc10ueG1sUEsBAi0AFAAGAAgAAAAhAFr0LFu/AAAAFQEAAAsA&#10;AAAAAAAAAAAAAAAAHwEAAF9yZWxzLy5yZWxzUEsBAi0AFAAGAAgAAAAhAAHe4lbEAAAA2wAAAA8A&#10;AAAAAAAAAAAAAAAABwIAAGRycy9kb3ducmV2LnhtbFBLBQYAAAAAAwADALcAAAD4AgAAAAA=&#10;" filled="f" stroked="f">
                    <v:textbox inset="2.53958mm,1.2694mm,2.53958mm,1.2694mm">
                      <w:txbxContent>
                        <w:p w14:paraId="384B61C8" w14:textId="77777777" w:rsidR="006550E1" w:rsidRDefault="006550E1" w:rsidP="0092459C">
                          <w:pPr>
                            <w:textDirection w:val="btLr"/>
                          </w:pPr>
                          <w:r>
                            <w:rPr>
                              <w:rFonts w:ascii="Calibri" w:eastAsia="Calibri" w:hAnsi="Calibri" w:cs="Calibri"/>
                              <w:color w:val="000000"/>
                              <w:sz w:val="20"/>
                            </w:rPr>
                            <w:t>ESPAT</w:t>
                          </w:r>
                        </w:p>
                      </w:txbxContent>
                    </v:textbox>
                  </v:rect>
                  <v:rect id="Rectangle 22" o:spid="_x0000_s1046" style="position:absolute;left:57448;top:360;width:8932;height:4927;rotation:24149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whwwAAANsAAAAPAAAAZHJzL2Rvd25yZXYueG1sRI9Pi8Iw&#10;FMTvgt8hPMGLaGoPrlSjiCDsHzzoKuLt2TzbYvNSmmjrtzfCwh6HmfkNM1+2phQPql1hWcF4FIEg&#10;Tq0uOFNw+N0MpyCcR9ZYWiYFT3KwXHQ7c0y0bXhHj73PRICwS1BB7n2VSOnSnAy6ka2Ig3e1tUEf&#10;ZJ1JXWMT4KaUcRRNpMGCw0KOFa1zSm/7u1HwgaetOe8um238/dOgrY568HVUqt9rVzMQnlr/H/5r&#10;f2oFcQzvL+EHyMULAAD//wMAUEsBAi0AFAAGAAgAAAAhANvh9svuAAAAhQEAABMAAAAAAAAAAAAA&#10;AAAAAAAAAFtDb250ZW50X1R5cGVzXS54bWxQSwECLQAUAAYACAAAACEAWvQsW78AAAAVAQAACwAA&#10;AAAAAAAAAAAAAAAfAQAAX3JlbHMvLnJlbHNQSwECLQAUAAYACAAAACEA8Qx8IcMAAADbAAAADwAA&#10;AAAAAAAAAAAAAAAHAgAAZHJzL2Rvd25yZXYueG1sUEsFBgAAAAADAAMAtwAAAPcCAAAAAA==&#10;" filled="f" stroked="f">
                    <v:textbox inset="2.53958mm,1.2694mm,2.53958mm,1.2694mm">
                      <w:txbxContent>
                        <w:p w14:paraId="3EF2F68B" w14:textId="77777777" w:rsidR="006550E1" w:rsidRDefault="006550E1" w:rsidP="0092459C">
                          <w:pPr>
                            <w:textDirection w:val="btLr"/>
                          </w:pPr>
                          <w:r>
                            <w:rPr>
                              <w:rFonts w:ascii="Calibri" w:eastAsia="Calibri" w:hAnsi="Calibri" w:cs="Calibri"/>
                              <w:color w:val="000000"/>
                              <w:sz w:val="20"/>
                            </w:rPr>
                            <w:t>H</w:t>
                          </w:r>
                          <w:r>
                            <w:rPr>
                              <w:rFonts w:ascii="Calibri" w:eastAsia="Calibri" w:hAnsi="Calibri" w:cs="Calibri"/>
                              <w:color w:val="000000"/>
                              <w:sz w:val="20"/>
                              <w:vertAlign w:val="subscript"/>
                            </w:rPr>
                            <w:t>2</w:t>
                          </w:r>
                          <w:r>
                            <w:rPr>
                              <w:rFonts w:ascii="Calibri" w:eastAsia="Calibri" w:hAnsi="Calibri" w:cs="Calibri"/>
                              <w:color w:val="000000"/>
                              <w:sz w:val="20"/>
                            </w:rPr>
                            <w:t>O-OH</w:t>
                          </w:r>
                          <w:r>
                            <w:rPr>
                              <w:rFonts w:ascii="Calibri" w:eastAsia="Calibri" w:hAnsi="Calibri" w:cs="Calibri"/>
                              <w:color w:val="000000"/>
                              <w:sz w:val="20"/>
                              <w:vertAlign w:val="superscript"/>
                            </w:rPr>
                            <w:t>-</w:t>
                          </w:r>
                          <w:r>
                            <w:rPr>
                              <w:rFonts w:ascii="Calibri" w:eastAsia="Calibri" w:hAnsi="Calibri" w:cs="Calibri"/>
                              <w:color w:val="000000"/>
                              <w:sz w:val="20"/>
                            </w:rPr>
                            <w:t xml:space="preserve"> H content</w:t>
                          </w:r>
                        </w:p>
                      </w:txbxContent>
                    </v:textbox>
                  </v:rect>
                  <v:rect id="Rectangle 23" o:spid="_x0000_s1047" style="position:absolute;left:52565;top:20904;width:5715;height:3429;rotation:24149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m6xQAAANsAAAAPAAAAZHJzL2Rvd25yZXYueG1sRI9ba8JA&#10;FITfBf/DcgRfpG6agpbUTSgFoRd88Ib4dpo9JsHs2ZBdTfrv3YLg4zAz3zCLrDe1uFLrKssKnqcR&#10;COLc6ooLBbvt8ukVhPPIGmvLpOCPHGTpcLDARNuO13Td+EIECLsEFZTeN4mULi/JoJvahjh4J9sa&#10;9EG2hdQtdgFuahlH0UwarDgslNjQR0n5eXMxCuZ4WJnj+ne5ir9/OrTNXk++9kqNR/37GwhPvX+E&#10;7+1PrSB+gf8v4QfI9AYAAP//AwBQSwECLQAUAAYACAAAACEA2+H2y+4AAACFAQAAEwAAAAAAAAAA&#10;AAAAAAAAAAAAW0NvbnRlbnRfVHlwZXNdLnhtbFBLAQItABQABgAIAAAAIQBa9CxbvwAAABUBAAAL&#10;AAAAAAAAAAAAAAAAAB8BAABfcmVscy8ucmVsc1BLAQItABQABgAIAAAAIQCeQNm6xQAAANsAAAAP&#10;AAAAAAAAAAAAAAAAAAcCAABkcnMvZG93bnJldi54bWxQSwUGAAAAAAMAAwC3AAAA+QIAAAAA&#10;" filled="f" stroked="f">
                    <v:textbox inset="2.53958mm,1.2694mm,2.53958mm,1.2694mm">
                      <w:txbxContent>
                        <w:p w14:paraId="09E917E1" w14:textId="77777777" w:rsidR="006550E1" w:rsidRDefault="006550E1" w:rsidP="0092459C">
                          <w:pPr>
                            <w:textDirection w:val="btLr"/>
                          </w:pPr>
                          <w:r>
                            <w:rPr>
                              <w:rFonts w:ascii="Calibri" w:eastAsia="Calibri" w:hAnsi="Calibri" w:cs="Calibri"/>
                              <w:color w:val="000000"/>
                              <w:sz w:val="20"/>
                            </w:rPr>
                            <w:t>NOPL</w:t>
                          </w:r>
                        </w:p>
                      </w:txbxContent>
                    </v:textbox>
                  </v:rect>
                  <v:rect id="Rectangle 24" o:spid="_x0000_s1048" style="position:absolute;left:57417;top:20492;width:8966;height:4928;rotation:24149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UHOxQAAANsAAAAPAAAAZHJzL2Rvd25yZXYueG1sRI9ba8JA&#10;FITfBf/DcgRfpG4aipbUTSgFoRd88Ib4dpo9JsHs2ZBdTfrv3YLg4zAz3zCLrDe1uFLrKssKnqcR&#10;COLc6ooLBbvt8ukVhPPIGmvLpOCPHGTpcLDARNuO13Td+EIECLsEFZTeN4mULi/JoJvahjh4J9sa&#10;9EG2hdQtdgFuahlH0UwarDgslNjQR0n5eXMxCuZ4WJnj+ne5ir9/OrTNXk++9kqNR/37GwhPvX+E&#10;7+1PrSB+gf8v4QfI9AYAAP//AwBQSwECLQAUAAYACAAAACEA2+H2y+4AAACFAQAAEwAAAAAAAAAA&#10;AAAAAAAAAAAAW0NvbnRlbnRfVHlwZXNdLnhtbFBLAQItABQABgAIAAAAIQBa9CxbvwAAABUBAAAL&#10;AAAAAAAAAAAAAAAAAB8BAABfcmVscy8ucmVsc1BLAQItABQABgAIAAAAIQARqUHOxQAAANsAAAAP&#10;AAAAAAAAAAAAAAAAAAcCAABkcnMvZG93bnJldi54bWxQSwUGAAAAAAMAAwC3AAAA+QIAAAAA&#10;" filled="f" stroked="f">
                    <v:textbox inset="2.53958mm,1.2694mm,2.53958mm,1.2694mm">
                      <w:txbxContent>
                        <w:p w14:paraId="4E45BCFF" w14:textId="77777777" w:rsidR="006550E1" w:rsidRDefault="006550E1" w:rsidP="0092459C">
                          <w:pPr>
                            <w:textDirection w:val="btLr"/>
                          </w:pPr>
                          <w:r>
                            <w:rPr>
                              <w:rFonts w:ascii="Calibri" w:eastAsia="Calibri" w:hAnsi="Calibri" w:cs="Calibri"/>
                              <w:color w:val="000000"/>
                              <w:sz w:val="20"/>
                            </w:rPr>
                            <w:t>H</w:t>
                          </w:r>
                          <w:r>
                            <w:rPr>
                              <w:rFonts w:ascii="Calibri" w:eastAsia="Calibri" w:hAnsi="Calibri" w:cs="Calibri"/>
                              <w:color w:val="000000"/>
                              <w:sz w:val="20"/>
                              <w:vertAlign w:val="subscript"/>
                            </w:rPr>
                            <w:t>2</w:t>
                          </w:r>
                          <w:r>
                            <w:rPr>
                              <w:rFonts w:ascii="Calibri" w:eastAsia="Calibri" w:hAnsi="Calibri" w:cs="Calibri"/>
                              <w:color w:val="000000"/>
                              <w:sz w:val="20"/>
                            </w:rPr>
                            <w:t>O-OH</w:t>
                          </w:r>
                          <w:r>
                            <w:rPr>
                              <w:rFonts w:ascii="Calibri" w:eastAsia="Calibri" w:hAnsi="Calibri" w:cs="Calibri"/>
                              <w:color w:val="000000"/>
                              <w:sz w:val="20"/>
                              <w:vertAlign w:val="superscript"/>
                            </w:rPr>
                            <w:t>-</w:t>
                          </w:r>
                          <w:r>
                            <w:rPr>
                              <w:rFonts w:ascii="Calibri" w:eastAsia="Calibri" w:hAnsi="Calibri" w:cs="Calibri"/>
                              <w:color w:val="000000"/>
                              <w:sz w:val="20"/>
                            </w:rPr>
                            <w:t xml:space="preserve"> H content</w:t>
                          </w:r>
                        </w:p>
                      </w:txbxContent>
                    </v:textbox>
                  </v:rect>
                  <v:rect id="Rectangle 29" o:spid="_x0000_s1049" style="position:absolute;left:3600;top:22236;width:741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wgAAANsAAAAPAAAAZHJzL2Rvd25yZXYueG1sRI9Ba8JA&#10;FITvBf/D8oTemo3Sio1ZRaQFe2z04PGRfU2Cu2/D7mqSf+8WCj0OM/MNU+5Ga8SdfOgcK1hkOQji&#10;2umOGwXn0+fLGkSIyBqNY1IwUYDddvZUYqHdwN90r2IjEoRDgQraGPtCylC3ZDFkridO3o/zFmOS&#10;vpHa45Dg1shlnq+kxY7TQos9HVqqr9XNKujJ6Jt5rfJLLT88L1ZfJzm9KfU8H/cbEJHG+B/+ax+1&#10;guU7/H5JP0BuHwAAAP//AwBQSwECLQAUAAYACAAAACEA2+H2y+4AAACFAQAAEwAAAAAAAAAAAAAA&#10;AAAAAAAAW0NvbnRlbnRfVHlwZXNdLnhtbFBLAQItABQABgAIAAAAIQBa9CxbvwAAABUBAAALAAAA&#10;AAAAAAAAAAAAAB8BAABfcmVscy8ucmVsc1BLAQItABQABgAIAAAAIQAKf+f+wgAAANsAAAAPAAAA&#10;AAAAAAAAAAAAAAcCAABkcnMvZG93bnJldi54bWxQSwUGAAAAAAMAAwC3AAAA9gIAAAAA&#10;" filled="f" stroked="f">
                    <v:textbox inset="2.53958mm,1.2694mm,2.53958mm,1.2694mm">
                      <w:txbxContent>
                        <w:p w14:paraId="64706D8F" w14:textId="77777777" w:rsidR="006550E1" w:rsidRDefault="006550E1" w:rsidP="0092459C">
                          <w:pPr>
                            <w:textDirection w:val="btLr"/>
                          </w:pPr>
                          <w:r>
                            <w:rPr>
                              <w:rFonts w:ascii="Calibri" w:eastAsia="Calibri" w:hAnsi="Calibri" w:cs="Calibri"/>
                              <w:b/>
                              <w:color w:val="000000"/>
                              <w:sz w:val="20"/>
                            </w:rPr>
                            <w:t>(B)</w:t>
                          </w:r>
                        </w:p>
                      </w:txbxContent>
                    </v:textbox>
                  </v:rect>
                  <v:rect id="Rectangle 30" o:spid="_x0000_s1050" style="position:absolute;left:3733;top:2057;width:741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i+vgAAANsAAAAPAAAAZHJzL2Rvd25yZXYueG1sRE/LisIw&#10;FN0P+A/hDrgbU8cH0jEtMijo0urC5aW505ZJbkoStf69WQguD+e9LgdrxI186BwrmE4yEMS10x03&#10;Cs6n3dcKRIjIGo1jUvCgAGUx+lhjrt2dj3SrYiNSCIccFbQx9rmUoW7JYpi4njhxf85bjAn6RmqP&#10;9xRujfzOsqW02HFqaLGn35bq/+pqFfRk9NXMq+xSy63n6fJwko+FUuPPYfMDItIQ3+KXe68VzNL6&#10;9CX9AFk8AQAA//8DAFBLAQItABQABgAIAAAAIQDb4fbL7gAAAIUBAAATAAAAAAAAAAAAAAAAAAAA&#10;AABbQ29udGVudF9UeXBlc10ueG1sUEsBAi0AFAAGAAgAAAAhAFr0LFu/AAAAFQEAAAsAAAAAAAAA&#10;AAAAAAAAHwEAAF9yZWxzLy5yZWxzUEsBAi0AFAAGAAgAAAAhAB6c2L6+AAAA2wAAAA8AAAAAAAAA&#10;AAAAAAAABwIAAGRycy9kb3ducmV2LnhtbFBLBQYAAAAAAwADALcAAADyAgAAAAA=&#10;" filled="f" stroked="f">
                    <v:textbox inset="2.53958mm,1.2694mm,2.53958mm,1.2694mm">
                      <w:txbxContent>
                        <w:p w14:paraId="4827E881" w14:textId="77777777" w:rsidR="006550E1" w:rsidRDefault="006550E1" w:rsidP="0092459C">
                          <w:pPr>
                            <w:textDirection w:val="btLr"/>
                          </w:pPr>
                          <w:r>
                            <w:rPr>
                              <w:rFonts w:ascii="Calibri" w:eastAsia="Calibri" w:hAnsi="Calibri" w:cs="Calibri"/>
                              <w:b/>
                              <w:color w:val="000000"/>
                              <w:sz w:val="20"/>
                            </w:rPr>
                            <w:t>(A)</w:t>
                          </w:r>
                        </w:p>
                      </w:txbxContent>
                    </v:textbox>
                  </v:rect>
                </v:group>
                <w10:wrap type="tight"/>
              </v:group>
            </w:pict>
          </mc:Fallback>
        </mc:AlternateContent>
      </w:r>
      <w:r w:rsidRPr="0092459C">
        <w:rPr>
          <w:noProof/>
        </w:rPr>
        <w:drawing>
          <wp:anchor distT="0" distB="0" distL="114300" distR="114300" simplePos="0" relativeHeight="251661312" behindDoc="0" locked="0" layoutInCell="1" allowOverlap="1" wp14:anchorId="115280E4" wp14:editId="34933174">
            <wp:simplePos x="0" y="0"/>
            <wp:positionH relativeFrom="column">
              <wp:posOffset>41910</wp:posOffset>
            </wp:positionH>
            <wp:positionV relativeFrom="paragraph">
              <wp:posOffset>457200</wp:posOffset>
            </wp:positionV>
            <wp:extent cx="5149215" cy="3551555"/>
            <wp:effectExtent l="0" t="0" r="6985" b="4445"/>
            <wp:wrapTight wrapText="bothSides">
              <wp:wrapPolygon edited="0">
                <wp:start x="0" y="0"/>
                <wp:lineTo x="0" y="21473"/>
                <wp:lineTo x="21523" y="21473"/>
                <wp:lineTo x="21523" y="0"/>
                <wp:lineTo x="0" y="0"/>
              </wp:wrapPolygon>
            </wp:wrapTight>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7821" t="5174" r="9899" b="35910"/>
                    <a:stretch/>
                  </pic:blipFill>
                  <pic:spPr bwMode="auto">
                    <a:xfrm>
                      <a:off x="0" y="0"/>
                      <a:ext cx="5149215" cy="35515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0204" w14:textId="67CF9AD2" w:rsidR="007B2D52" w:rsidRDefault="001A73DC">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Figure 2 SM</w:t>
      </w:r>
      <w:r w:rsidR="00032DBE">
        <w:rPr>
          <w:rFonts w:ascii="Calibri" w:eastAsia="Calibri" w:hAnsi="Calibri" w:cs="Calibri"/>
          <w:color w:val="000000"/>
        </w:rPr>
        <w:t>: The ESPAT and</w:t>
      </w:r>
      <w:r>
        <w:rPr>
          <w:rFonts w:ascii="Calibri" w:eastAsia="Calibri" w:hAnsi="Calibri" w:cs="Calibri"/>
          <w:color w:val="000000"/>
        </w:rPr>
        <w:t xml:space="preserve"> NOPL parameters calculated on Bennu's EQ3 spectra are mapp</w:t>
      </w:r>
      <w:r w:rsidR="00032DBE">
        <w:rPr>
          <w:rFonts w:ascii="Calibri" w:eastAsia="Calibri" w:hAnsi="Calibri" w:cs="Calibri"/>
          <w:color w:val="000000"/>
        </w:rPr>
        <w:t>ing on the global mosaic in (</w:t>
      </w:r>
      <w:r w:rsidR="00032DBE" w:rsidRPr="008655B7">
        <w:rPr>
          <w:rFonts w:ascii="Calibri" w:eastAsia="Calibri" w:hAnsi="Calibri" w:cs="Calibri"/>
          <w:b/>
          <w:color w:val="000000"/>
        </w:rPr>
        <w:t>A</w:t>
      </w:r>
      <w:r w:rsidR="00032DBE">
        <w:rPr>
          <w:rFonts w:ascii="Calibri" w:eastAsia="Calibri" w:hAnsi="Calibri" w:cs="Calibri"/>
          <w:color w:val="000000"/>
        </w:rPr>
        <w:t>) and</w:t>
      </w:r>
      <w:r>
        <w:rPr>
          <w:rFonts w:ascii="Calibri" w:eastAsia="Calibri" w:hAnsi="Calibri" w:cs="Calibri"/>
          <w:color w:val="000000"/>
        </w:rPr>
        <w:t xml:space="preserve"> (</w:t>
      </w:r>
      <w:r w:rsidRPr="008655B7">
        <w:rPr>
          <w:rFonts w:ascii="Calibri" w:eastAsia="Calibri" w:hAnsi="Calibri" w:cs="Calibri"/>
          <w:b/>
          <w:color w:val="000000"/>
        </w:rPr>
        <w:t>B</w:t>
      </w:r>
      <w:r>
        <w:rPr>
          <w:rFonts w:ascii="Calibri" w:eastAsia="Calibri" w:hAnsi="Calibri" w:cs="Calibri"/>
          <w:color w:val="000000"/>
        </w:rPr>
        <w:t>) respectively as well as t</w:t>
      </w:r>
      <w:sdt>
        <w:sdtPr>
          <w:tag w:val="goog_rdk_31"/>
          <w:id w:val="1385449224"/>
        </w:sdtPr>
        <w:sdtEndPr/>
        <w:sdtContent/>
      </w:sdt>
      <w:r>
        <w:rPr>
          <w:rFonts w:ascii="Calibri" w:eastAsia="Calibri" w:hAnsi="Calibri" w:cs="Calibri"/>
          <w:color w:val="000000"/>
        </w:rPr>
        <w:t>heir relative derived H</w:t>
      </w:r>
      <w:r>
        <w:rPr>
          <w:rFonts w:ascii="Calibri" w:eastAsia="Calibri" w:hAnsi="Calibri" w:cs="Calibri"/>
          <w:color w:val="000000"/>
          <w:vertAlign w:val="subscript"/>
        </w:rPr>
        <w:t>2</w:t>
      </w:r>
      <w:r>
        <w:rPr>
          <w:rFonts w:ascii="Calibri" w:eastAsia="Calibri" w:hAnsi="Calibri" w:cs="Calibri"/>
          <w:color w:val="000000"/>
        </w:rPr>
        <w:t>O-OH</w:t>
      </w:r>
      <w:r>
        <w:rPr>
          <w:rFonts w:ascii="Calibri" w:eastAsia="Calibri" w:hAnsi="Calibri" w:cs="Calibri"/>
          <w:color w:val="000000"/>
          <w:vertAlign w:val="superscript"/>
        </w:rPr>
        <w:t>-</w:t>
      </w:r>
      <w:r>
        <w:rPr>
          <w:rFonts w:ascii="Calibri" w:eastAsia="Calibri" w:hAnsi="Calibri" w:cs="Calibri"/>
          <w:color w:val="000000"/>
        </w:rPr>
        <w:t xml:space="preserve"> H content. </w:t>
      </w:r>
    </w:p>
    <w:p w14:paraId="0000020F" w14:textId="068C7C22" w:rsidR="007B2D52" w:rsidRDefault="007B2D52">
      <w:pPr>
        <w:pBdr>
          <w:top w:val="nil"/>
          <w:left w:val="nil"/>
          <w:bottom w:val="nil"/>
          <w:right w:val="nil"/>
          <w:between w:val="nil"/>
        </w:pBdr>
        <w:jc w:val="both"/>
        <w:rPr>
          <w:rFonts w:ascii="Calibri" w:eastAsia="Calibri" w:hAnsi="Calibri" w:cs="Calibri"/>
          <w:b/>
          <w:color w:val="000000"/>
        </w:rPr>
      </w:pPr>
    </w:p>
    <w:p w14:paraId="00000210" w14:textId="77777777" w:rsidR="007B2D52" w:rsidRDefault="007B2D52">
      <w:pPr>
        <w:pBdr>
          <w:top w:val="nil"/>
          <w:left w:val="nil"/>
          <w:bottom w:val="nil"/>
          <w:right w:val="nil"/>
          <w:between w:val="nil"/>
        </w:pBdr>
        <w:jc w:val="both"/>
        <w:rPr>
          <w:rFonts w:ascii="Calibri" w:eastAsia="Calibri" w:hAnsi="Calibri" w:cs="Calibri"/>
          <w:b/>
          <w:color w:val="000000"/>
        </w:rPr>
      </w:pPr>
    </w:p>
    <w:p w14:paraId="00000211" w14:textId="77777777" w:rsidR="007B2D52" w:rsidRDefault="001A73DC">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 xml:space="preserve">REFERENCES: </w:t>
      </w:r>
    </w:p>
    <w:p w14:paraId="00000212" w14:textId="77777777" w:rsidR="007B2D52" w:rsidRDefault="007B2D52">
      <w:pPr>
        <w:jc w:val="both"/>
        <w:rPr>
          <w:rFonts w:ascii="Calibri" w:eastAsia="Calibri" w:hAnsi="Calibri" w:cs="Calibri"/>
          <w:color w:val="3366FF"/>
        </w:rPr>
      </w:pPr>
    </w:p>
    <w:p w14:paraId="5BC24D14" w14:textId="05C60D1D" w:rsidR="008779F2" w:rsidRDefault="00035B3A">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Alexander C.M.O’D., Fogel M. L., Yabuta H., Cody G. D.</w:t>
      </w:r>
      <w:r w:rsidR="009C0BD5">
        <w:rPr>
          <w:rFonts w:ascii="Calibri" w:eastAsia="Calibri" w:hAnsi="Calibri" w:cs="Calibri"/>
          <w:color w:val="000000"/>
        </w:rPr>
        <w:t xml:space="preserve"> </w:t>
      </w:r>
      <w:r w:rsidR="008779F2">
        <w:rPr>
          <w:rFonts w:ascii="Calibri" w:eastAsia="Calibri" w:hAnsi="Calibri" w:cs="Calibri"/>
          <w:color w:val="000000"/>
        </w:rPr>
        <w:t>(2007).</w:t>
      </w:r>
      <w:r w:rsidR="006202A7">
        <w:rPr>
          <w:rFonts w:ascii="Calibri" w:eastAsia="Calibri" w:hAnsi="Calibri" w:cs="Calibri"/>
          <w:color w:val="000000"/>
        </w:rPr>
        <w:t xml:space="preserve"> </w:t>
      </w:r>
      <w:r w:rsidR="009C0BD5">
        <w:rPr>
          <w:rFonts w:ascii="Calibri" w:eastAsia="Calibri" w:hAnsi="Calibri" w:cs="Calibri"/>
          <w:color w:val="000000"/>
        </w:rPr>
        <w:t>The origin and evolution of chondrites recorded in the elemental and isotopic</w:t>
      </w:r>
      <w:r w:rsidR="007A0B71">
        <w:rPr>
          <w:rFonts w:ascii="Calibri" w:eastAsia="Calibri" w:hAnsi="Calibri" w:cs="Calibri"/>
          <w:color w:val="000000"/>
        </w:rPr>
        <w:t xml:space="preserve"> compositions of their macromolecular</w:t>
      </w:r>
      <w:r w:rsidR="00F96E08">
        <w:rPr>
          <w:rFonts w:ascii="Calibri" w:eastAsia="Calibri" w:hAnsi="Calibri" w:cs="Calibri"/>
          <w:color w:val="000000"/>
        </w:rPr>
        <w:t xml:space="preserve"> organic matter</w:t>
      </w:r>
      <w:r w:rsidR="0001726D">
        <w:rPr>
          <w:rFonts w:ascii="Calibri" w:eastAsia="Calibri" w:hAnsi="Calibri" w:cs="Calibri"/>
          <w:color w:val="000000"/>
        </w:rPr>
        <w:t>, Geochim. Cosmochim. Acta, 71(</w:t>
      </w:r>
      <w:r w:rsidR="00F96E08">
        <w:rPr>
          <w:rFonts w:ascii="Calibri" w:eastAsia="Calibri" w:hAnsi="Calibri" w:cs="Calibri"/>
          <w:color w:val="000000"/>
        </w:rPr>
        <w:t>17</w:t>
      </w:r>
      <w:r w:rsidR="0001726D">
        <w:rPr>
          <w:rFonts w:ascii="Calibri" w:eastAsia="Calibri" w:hAnsi="Calibri" w:cs="Calibri"/>
          <w:color w:val="000000"/>
        </w:rPr>
        <w:t>)</w:t>
      </w:r>
      <w:r w:rsidR="00F96E08">
        <w:rPr>
          <w:rFonts w:ascii="Calibri" w:eastAsia="Calibri" w:hAnsi="Calibri" w:cs="Calibri"/>
          <w:color w:val="000000"/>
        </w:rPr>
        <w:t>, 4380-4403.</w:t>
      </w:r>
    </w:p>
    <w:p w14:paraId="3C6A3C3B" w14:textId="77777777" w:rsidR="008779F2" w:rsidRDefault="008779F2" w:rsidP="008779F2">
      <w:pPr>
        <w:pBdr>
          <w:top w:val="nil"/>
          <w:left w:val="nil"/>
          <w:bottom w:val="nil"/>
          <w:right w:val="nil"/>
          <w:between w:val="nil"/>
        </w:pBdr>
        <w:ind w:left="360"/>
        <w:jc w:val="both"/>
        <w:rPr>
          <w:rFonts w:ascii="Calibri" w:eastAsia="Calibri" w:hAnsi="Calibri" w:cs="Calibri"/>
          <w:color w:val="000000"/>
        </w:rPr>
      </w:pPr>
    </w:p>
    <w:p w14:paraId="00000213" w14:textId="77777777" w:rsidR="007B2D52" w:rsidRDefault="001A73DC">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Alexander C.M.O’D., Bowden R., Fogel M. L., Howard K. T., Herd C. D. K., Nittler L. R. (2012). The Provenances of Asteroids, and Their Contributions to the Volatile Inventories of the Terrestrial Planets</w:t>
      </w:r>
      <w:r>
        <w:rPr>
          <w:rFonts w:ascii="Calibri" w:eastAsia="Calibri" w:hAnsi="Calibri" w:cs="Calibri"/>
          <w:b/>
          <w:color w:val="000000"/>
        </w:rPr>
        <w:t xml:space="preserve">, </w:t>
      </w:r>
      <w:r>
        <w:rPr>
          <w:rFonts w:ascii="Calibri" w:eastAsia="Calibri" w:hAnsi="Calibri" w:cs="Calibri"/>
          <w:color w:val="000000"/>
        </w:rPr>
        <w:t>Science, 337, 721-723.</w:t>
      </w:r>
    </w:p>
    <w:p w14:paraId="00000214" w14:textId="77777777" w:rsidR="007B2D52" w:rsidRDefault="007B2D52">
      <w:pPr>
        <w:jc w:val="both"/>
        <w:rPr>
          <w:rFonts w:ascii="Calibri" w:eastAsia="Calibri" w:hAnsi="Calibri" w:cs="Calibri"/>
          <w:color w:val="3366FF"/>
        </w:rPr>
      </w:pPr>
    </w:p>
    <w:p w14:paraId="00000215" w14:textId="77777777" w:rsidR="007B2D52" w:rsidRDefault="001A73DC">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Alexander C.M.O’D., Howard K. T., Bowden R., and Fogel M. L. (2013). The classification of CM and CR chondrites using bulk H, C and N abundances and isotopic compositions, Geochim. Cosmochim. Acta, 123, 244-260.</w:t>
      </w:r>
    </w:p>
    <w:p w14:paraId="7A175C23" w14:textId="77777777" w:rsidR="00330B2B" w:rsidRDefault="00330B2B" w:rsidP="00330B2B">
      <w:pPr>
        <w:pBdr>
          <w:top w:val="nil"/>
          <w:left w:val="nil"/>
          <w:bottom w:val="nil"/>
          <w:right w:val="nil"/>
          <w:between w:val="nil"/>
        </w:pBdr>
        <w:jc w:val="both"/>
        <w:rPr>
          <w:rFonts w:ascii="Calibri" w:eastAsia="Calibri" w:hAnsi="Calibri" w:cs="Calibri"/>
          <w:color w:val="000000"/>
        </w:rPr>
      </w:pPr>
    </w:p>
    <w:p w14:paraId="6905E98B" w14:textId="77777777" w:rsidR="007648B0" w:rsidRDefault="00457FD8" w:rsidP="007648B0">
      <w:pPr>
        <w:numPr>
          <w:ilvl w:val="0"/>
          <w:numId w:val="2"/>
        </w:numPr>
        <w:pBdr>
          <w:top w:val="nil"/>
          <w:left w:val="nil"/>
          <w:bottom w:val="nil"/>
          <w:right w:val="nil"/>
          <w:between w:val="nil"/>
        </w:pBdr>
        <w:jc w:val="both"/>
        <w:rPr>
          <w:rFonts w:ascii="Calibri" w:eastAsia="Calibri" w:hAnsi="Calibri" w:cs="Calibri"/>
          <w:color w:val="000000"/>
        </w:rPr>
      </w:pPr>
      <w:r w:rsidRPr="00457FD8">
        <w:rPr>
          <w:rFonts w:ascii="Calibri" w:eastAsia="Calibri" w:hAnsi="Calibri" w:cs="Calibri"/>
          <w:color w:val="000000"/>
        </w:rPr>
        <w:t>Altwegg, K., Balsiger, H., &amp; Fuselier, S. A. (2019). Cometary chemistry and the origin of icy solar system bodies: the view after Rosetta. Annual Review of Astronomy and Astrophysics, 57, 113-155.</w:t>
      </w:r>
    </w:p>
    <w:p w14:paraId="247BC63F" w14:textId="77777777" w:rsidR="007648B0" w:rsidRDefault="007648B0" w:rsidP="007648B0">
      <w:pPr>
        <w:pBdr>
          <w:top w:val="nil"/>
          <w:left w:val="nil"/>
          <w:bottom w:val="nil"/>
          <w:right w:val="nil"/>
          <w:between w:val="nil"/>
        </w:pBdr>
        <w:jc w:val="both"/>
        <w:rPr>
          <w:rFonts w:ascii="Calibri" w:eastAsia="Calibri" w:hAnsi="Calibri" w:cs="Calibri"/>
          <w:color w:val="000000"/>
        </w:rPr>
      </w:pPr>
    </w:p>
    <w:p w14:paraId="2139CD69" w14:textId="4A187DB4" w:rsidR="00080E88" w:rsidRDefault="007648B0" w:rsidP="007648B0">
      <w:pPr>
        <w:numPr>
          <w:ilvl w:val="0"/>
          <w:numId w:val="2"/>
        </w:numPr>
        <w:pBdr>
          <w:top w:val="nil"/>
          <w:left w:val="nil"/>
          <w:bottom w:val="nil"/>
          <w:right w:val="nil"/>
          <w:between w:val="nil"/>
        </w:pBdr>
        <w:jc w:val="both"/>
        <w:rPr>
          <w:rFonts w:ascii="Calibri" w:eastAsia="Calibri" w:hAnsi="Calibri" w:cs="Calibri"/>
          <w:color w:val="000000"/>
        </w:rPr>
      </w:pPr>
      <w:r w:rsidRPr="007648B0">
        <w:rPr>
          <w:rFonts w:ascii="Calibri" w:eastAsia="Calibri" w:hAnsi="Calibri" w:cs="Calibri"/>
          <w:color w:val="000000"/>
        </w:rPr>
        <w:lastRenderedPageBreak/>
        <w:t>Barnouin, O. S., Daly, M. G., Palmer, E. E., Gaskell, R. W., Weirich, J. R., Johnson, C. L., ... &amp; Daly, R. T. (2019). Shape of (101955) Bennu indicative of a rubble pile w</w:t>
      </w:r>
      <w:r w:rsidR="005A050A">
        <w:rPr>
          <w:rFonts w:ascii="Calibri" w:eastAsia="Calibri" w:hAnsi="Calibri" w:cs="Calibri"/>
          <w:color w:val="000000"/>
        </w:rPr>
        <w:t>ith internal stiffness. Nature G</w:t>
      </w:r>
      <w:r w:rsidRPr="007648B0">
        <w:rPr>
          <w:rFonts w:ascii="Calibri" w:eastAsia="Calibri" w:hAnsi="Calibri" w:cs="Calibri"/>
          <w:color w:val="000000"/>
        </w:rPr>
        <w:t>eoscience, 12(4), 247-252.</w:t>
      </w:r>
    </w:p>
    <w:p w14:paraId="3B712206" w14:textId="77777777" w:rsidR="007648B0" w:rsidRPr="007648B0" w:rsidRDefault="007648B0" w:rsidP="007648B0">
      <w:pPr>
        <w:pBdr>
          <w:top w:val="nil"/>
          <w:left w:val="nil"/>
          <w:bottom w:val="nil"/>
          <w:right w:val="nil"/>
          <w:between w:val="nil"/>
        </w:pBdr>
        <w:jc w:val="both"/>
        <w:rPr>
          <w:rFonts w:ascii="Calibri" w:eastAsia="Calibri" w:hAnsi="Calibri" w:cs="Calibri"/>
          <w:color w:val="000000"/>
        </w:rPr>
      </w:pPr>
    </w:p>
    <w:p w14:paraId="00000217" w14:textId="06C382A7" w:rsidR="007B2D52" w:rsidRDefault="001A73DC">
      <w:pPr>
        <w:numPr>
          <w:ilvl w:val="0"/>
          <w:numId w:val="2"/>
        </w:numPr>
        <w:pBdr>
          <w:top w:val="nil"/>
          <w:left w:val="nil"/>
          <w:bottom w:val="nil"/>
          <w:right w:val="nil"/>
          <w:between w:val="nil"/>
        </w:pBdr>
        <w:ind w:right="120"/>
        <w:jc w:val="both"/>
        <w:rPr>
          <w:rFonts w:ascii="Calibri" w:eastAsia="Calibri" w:hAnsi="Calibri" w:cs="Calibri"/>
          <w:color w:val="000000"/>
        </w:rPr>
      </w:pPr>
      <w:r>
        <w:rPr>
          <w:rFonts w:ascii="Calibri" w:eastAsia="Calibri" w:hAnsi="Calibri" w:cs="Calibri"/>
          <w:color w:val="000000"/>
        </w:rPr>
        <w:t xml:space="preserve">Barucci M.A. et al. </w:t>
      </w:r>
      <w:r w:rsidR="008D4F77">
        <w:rPr>
          <w:rFonts w:ascii="Calibri" w:eastAsia="Calibri" w:hAnsi="Calibri" w:cs="Calibri"/>
          <w:color w:val="000000"/>
        </w:rPr>
        <w:t>(</w:t>
      </w:r>
      <w:r>
        <w:rPr>
          <w:rFonts w:ascii="Calibri" w:eastAsia="Calibri" w:hAnsi="Calibri" w:cs="Calibri"/>
          <w:color w:val="000000"/>
        </w:rPr>
        <w:t>2020</w:t>
      </w:r>
      <w:r w:rsidR="008D4F77">
        <w:rPr>
          <w:rFonts w:ascii="Calibri" w:eastAsia="Calibri" w:hAnsi="Calibri" w:cs="Calibri"/>
          <w:color w:val="000000"/>
        </w:rPr>
        <w:t>)</w:t>
      </w:r>
      <w:r>
        <w:rPr>
          <w:rFonts w:ascii="Calibri" w:eastAsia="Calibri" w:hAnsi="Calibri" w:cs="Calibri"/>
          <w:color w:val="000000"/>
        </w:rPr>
        <w:t>. OSIRIS-REx spectral analysis of (101955) Bennu by multivariate Statistics, A&amp;A, 637, L4</w:t>
      </w:r>
      <w:r w:rsidR="008D4F77">
        <w:rPr>
          <w:rFonts w:ascii="Calibri" w:eastAsia="Calibri" w:hAnsi="Calibri" w:cs="Calibri"/>
          <w:color w:val="000000"/>
        </w:rPr>
        <w:t>.</w:t>
      </w:r>
    </w:p>
    <w:p w14:paraId="00000218" w14:textId="77777777" w:rsidR="007B2D52" w:rsidRDefault="007B2D52">
      <w:pPr>
        <w:pBdr>
          <w:top w:val="nil"/>
          <w:left w:val="nil"/>
          <w:bottom w:val="nil"/>
          <w:right w:val="nil"/>
          <w:between w:val="nil"/>
        </w:pBdr>
        <w:ind w:left="360" w:right="120"/>
        <w:jc w:val="both"/>
        <w:rPr>
          <w:rFonts w:ascii="Calibri" w:eastAsia="Calibri" w:hAnsi="Calibri" w:cs="Calibri"/>
          <w:color w:val="000000"/>
        </w:rPr>
      </w:pPr>
    </w:p>
    <w:p w14:paraId="00000219" w14:textId="4853DCED" w:rsidR="007B2D52" w:rsidRDefault="009D30D5">
      <w:pPr>
        <w:numPr>
          <w:ilvl w:val="0"/>
          <w:numId w:val="2"/>
        </w:numPr>
        <w:pBdr>
          <w:top w:val="nil"/>
          <w:left w:val="nil"/>
          <w:bottom w:val="nil"/>
          <w:right w:val="nil"/>
          <w:between w:val="nil"/>
        </w:pBdr>
        <w:ind w:right="120"/>
        <w:jc w:val="both"/>
        <w:rPr>
          <w:rFonts w:ascii="Calibri" w:eastAsia="Calibri" w:hAnsi="Calibri" w:cs="Calibri"/>
          <w:color w:val="000000"/>
        </w:rPr>
      </w:pPr>
      <w:r w:rsidRPr="009D30D5">
        <w:rPr>
          <w:rFonts w:ascii="Calibri" w:eastAsia="Calibri" w:hAnsi="Calibri" w:cs="Calibri"/>
          <w:color w:val="000000"/>
        </w:rPr>
        <w:t xml:space="preserve">Beck, P., Quirico, E., Montes-Hernandez, G., Bonal, L., Bollard, J., Orthous-Daunay, F. R., ... &amp; Wunder, B. (2010). Hydrous mineralogy of CM and CI chondrites from infrared spectroscopy and their relationship with </w:t>
      </w:r>
      <w:r w:rsidR="00870624">
        <w:rPr>
          <w:rFonts w:ascii="Calibri" w:eastAsia="Calibri" w:hAnsi="Calibri" w:cs="Calibri"/>
          <w:color w:val="000000"/>
        </w:rPr>
        <w:t>low albedo asteroids. Geochim. Cosmochim.</w:t>
      </w:r>
      <w:r w:rsidRPr="009D30D5">
        <w:rPr>
          <w:rFonts w:ascii="Calibri" w:eastAsia="Calibri" w:hAnsi="Calibri" w:cs="Calibri"/>
          <w:color w:val="000000"/>
        </w:rPr>
        <w:t xml:space="preserve"> Acta, 74(16), 4881-4892.</w:t>
      </w:r>
    </w:p>
    <w:p w14:paraId="3BF84314" w14:textId="7366CBE2" w:rsidR="00566FF5" w:rsidRPr="001E1007" w:rsidRDefault="009A0B53" w:rsidP="00F43F9F">
      <w:pPr>
        <w:numPr>
          <w:ilvl w:val="0"/>
          <w:numId w:val="2"/>
        </w:numPr>
        <w:pBdr>
          <w:top w:val="nil"/>
          <w:left w:val="nil"/>
          <w:bottom w:val="nil"/>
          <w:right w:val="nil"/>
          <w:between w:val="nil"/>
        </w:pBdr>
        <w:spacing w:before="240" w:after="240"/>
        <w:jc w:val="both"/>
        <w:rPr>
          <w:rFonts w:ascii="Calibri" w:eastAsia="Calibri" w:hAnsi="Calibri" w:cs="Calibri"/>
          <w:color w:val="000000"/>
        </w:rPr>
      </w:pPr>
      <w:r>
        <w:rPr>
          <w:rFonts w:ascii="Calibri" w:eastAsia="Calibri" w:hAnsi="Calibri" w:cs="Calibri"/>
          <w:color w:val="000000"/>
        </w:rPr>
        <w:t xml:space="preserve">Bennett, C., </w:t>
      </w:r>
      <w:r w:rsidR="001A73DC">
        <w:rPr>
          <w:rFonts w:ascii="Calibri" w:eastAsia="Calibri" w:hAnsi="Calibri" w:cs="Calibri"/>
          <w:color w:val="000000"/>
        </w:rPr>
        <w:t>DellaGiustina</w:t>
      </w:r>
      <w:r>
        <w:rPr>
          <w:rFonts w:ascii="Calibri" w:eastAsia="Calibri" w:hAnsi="Calibri" w:cs="Calibri"/>
          <w:color w:val="000000"/>
        </w:rPr>
        <w:t xml:space="preserve">, D., </w:t>
      </w:r>
      <w:r w:rsidR="001A73DC">
        <w:rPr>
          <w:rFonts w:ascii="Calibri" w:eastAsia="Calibri" w:hAnsi="Calibri" w:cs="Calibri"/>
          <w:color w:val="000000"/>
        </w:rPr>
        <w:t>Becker</w:t>
      </w:r>
      <w:r>
        <w:rPr>
          <w:rFonts w:ascii="Calibri" w:eastAsia="Calibri" w:hAnsi="Calibri" w:cs="Calibri"/>
          <w:color w:val="000000"/>
        </w:rPr>
        <w:t>, K.</w:t>
      </w:r>
      <w:r w:rsidR="001A73DC">
        <w:rPr>
          <w:rFonts w:ascii="Calibri" w:eastAsia="Calibri" w:hAnsi="Calibri" w:cs="Calibri"/>
          <w:color w:val="000000"/>
        </w:rPr>
        <w:t>, Becker</w:t>
      </w:r>
      <w:r>
        <w:rPr>
          <w:rFonts w:ascii="Calibri" w:eastAsia="Calibri" w:hAnsi="Calibri" w:cs="Calibri"/>
          <w:color w:val="000000"/>
        </w:rPr>
        <w:t>, T.</w:t>
      </w:r>
      <w:r w:rsidR="001A73DC">
        <w:rPr>
          <w:rFonts w:ascii="Calibri" w:eastAsia="Calibri" w:hAnsi="Calibri" w:cs="Calibri"/>
          <w:color w:val="000000"/>
        </w:rPr>
        <w:t>, Edmundson</w:t>
      </w:r>
      <w:r>
        <w:rPr>
          <w:rFonts w:ascii="Calibri" w:eastAsia="Calibri" w:hAnsi="Calibri" w:cs="Calibri"/>
          <w:color w:val="000000"/>
        </w:rPr>
        <w:t>, K.,</w:t>
      </w:r>
      <w:r w:rsidR="001A73DC">
        <w:rPr>
          <w:rFonts w:ascii="Calibri" w:eastAsia="Calibri" w:hAnsi="Calibri" w:cs="Calibri"/>
          <w:color w:val="000000"/>
        </w:rPr>
        <w:t xml:space="preserve"> Golish</w:t>
      </w:r>
      <w:r>
        <w:rPr>
          <w:rFonts w:ascii="Calibri" w:eastAsia="Calibri" w:hAnsi="Calibri" w:cs="Calibri"/>
          <w:color w:val="000000"/>
        </w:rPr>
        <w:t>, D.,</w:t>
      </w:r>
      <w:r w:rsidR="001A73DC">
        <w:rPr>
          <w:rFonts w:ascii="Calibri" w:eastAsia="Calibri" w:hAnsi="Calibri" w:cs="Calibri"/>
          <w:color w:val="000000"/>
        </w:rPr>
        <w:t xml:space="preserve"> Bennett</w:t>
      </w:r>
      <w:r>
        <w:rPr>
          <w:rFonts w:ascii="Calibri" w:eastAsia="Calibri" w:hAnsi="Calibri" w:cs="Calibri"/>
          <w:color w:val="000000"/>
        </w:rPr>
        <w:t xml:space="preserve">, R., </w:t>
      </w:r>
      <w:r w:rsidR="001A73DC">
        <w:rPr>
          <w:rFonts w:ascii="Calibri" w:eastAsia="Calibri" w:hAnsi="Calibri" w:cs="Calibri"/>
          <w:color w:val="000000"/>
        </w:rPr>
        <w:t>Burke</w:t>
      </w:r>
      <w:r>
        <w:rPr>
          <w:rFonts w:ascii="Calibri" w:eastAsia="Calibri" w:hAnsi="Calibri" w:cs="Calibri"/>
          <w:color w:val="000000"/>
        </w:rPr>
        <w:t>, K.</w:t>
      </w:r>
      <w:r w:rsidR="001A73DC">
        <w:rPr>
          <w:rFonts w:ascii="Calibri" w:eastAsia="Calibri" w:hAnsi="Calibri" w:cs="Calibri"/>
          <w:color w:val="000000"/>
        </w:rPr>
        <w:t>, Cue</w:t>
      </w:r>
      <w:r>
        <w:rPr>
          <w:rFonts w:ascii="Calibri" w:eastAsia="Calibri" w:hAnsi="Calibri" w:cs="Calibri"/>
          <w:color w:val="000000"/>
        </w:rPr>
        <w:t>, N.</w:t>
      </w:r>
      <w:r w:rsidR="001A73DC">
        <w:rPr>
          <w:rFonts w:ascii="Calibri" w:eastAsia="Calibri" w:hAnsi="Calibri" w:cs="Calibri"/>
          <w:color w:val="000000"/>
        </w:rPr>
        <w:t>, Clark</w:t>
      </w:r>
      <w:r>
        <w:rPr>
          <w:rFonts w:ascii="Calibri" w:eastAsia="Calibri" w:hAnsi="Calibri" w:cs="Calibri"/>
          <w:color w:val="000000"/>
        </w:rPr>
        <w:t>, B. E.</w:t>
      </w:r>
      <w:r w:rsidR="001A73DC">
        <w:rPr>
          <w:rFonts w:ascii="Calibri" w:eastAsia="Calibri" w:hAnsi="Calibri" w:cs="Calibri"/>
          <w:color w:val="000000"/>
        </w:rPr>
        <w:t>, Contreras</w:t>
      </w:r>
      <w:r>
        <w:rPr>
          <w:rFonts w:ascii="Calibri" w:eastAsia="Calibri" w:hAnsi="Calibri" w:cs="Calibri"/>
          <w:color w:val="000000"/>
        </w:rPr>
        <w:t>, J.</w:t>
      </w:r>
      <w:r w:rsidR="001A73DC">
        <w:rPr>
          <w:rFonts w:ascii="Calibri" w:eastAsia="Calibri" w:hAnsi="Calibri" w:cs="Calibri"/>
          <w:color w:val="000000"/>
        </w:rPr>
        <w:t>, Deshapriya</w:t>
      </w:r>
      <w:r>
        <w:rPr>
          <w:rFonts w:ascii="Calibri" w:eastAsia="Calibri" w:hAnsi="Calibri" w:cs="Calibri"/>
          <w:color w:val="000000"/>
        </w:rPr>
        <w:t>,</w:t>
      </w:r>
      <w:r w:rsidRPr="009A0B53">
        <w:rPr>
          <w:rFonts w:ascii="Calibri" w:eastAsia="Calibri" w:hAnsi="Calibri" w:cs="Calibri"/>
          <w:color w:val="000000"/>
        </w:rPr>
        <w:t xml:space="preserve"> </w:t>
      </w:r>
      <w:r>
        <w:rPr>
          <w:rFonts w:ascii="Calibri" w:eastAsia="Calibri" w:hAnsi="Calibri" w:cs="Calibri"/>
          <w:color w:val="000000"/>
        </w:rPr>
        <w:t>J. D. P.</w:t>
      </w:r>
      <w:r w:rsidR="001A73DC">
        <w:rPr>
          <w:rFonts w:ascii="Calibri" w:eastAsia="Calibri" w:hAnsi="Calibri" w:cs="Calibri"/>
          <w:color w:val="000000"/>
        </w:rPr>
        <w:t>, Drouet d'Aubigny</w:t>
      </w:r>
      <w:r>
        <w:rPr>
          <w:rFonts w:ascii="Calibri" w:eastAsia="Calibri" w:hAnsi="Calibri" w:cs="Calibri"/>
          <w:color w:val="000000"/>
        </w:rPr>
        <w:t xml:space="preserve">, C., </w:t>
      </w:r>
      <w:r w:rsidR="001A73DC">
        <w:rPr>
          <w:rFonts w:ascii="Calibri" w:eastAsia="Calibri" w:hAnsi="Calibri" w:cs="Calibri"/>
          <w:color w:val="000000"/>
        </w:rPr>
        <w:t>Jawin</w:t>
      </w:r>
      <w:r>
        <w:rPr>
          <w:rFonts w:ascii="Calibri" w:eastAsia="Calibri" w:hAnsi="Calibri" w:cs="Calibri"/>
          <w:color w:val="000000"/>
        </w:rPr>
        <w:t>, E.</w:t>
      </w:r>
      <w:r w:rsidR="001A73DC">
        <w:rPr>
          <w:rFonts w:ascii="Calibri" w:eastAsia="Calibri" w:hAnsi="Calibri" w:cs="Calibri"/>
          <w:color w:val="000000"/>
        </w:rPr>
        <w:t>, Nolan</w:t>
      </w:r>
      <w:r w:rsidR="006E605D">
        <w:rPr>
          <w:rFonts w:ascii="Calibri" w:eastAsia="Calibri" w:hAnsi="Calibri" w:cs="Calibri"/>
          <w:color w:val="000000"/>
        </w:rPr>
        <w:t>, T.</w:t>
      </w:r>
      <w:r w:rsidR="001A73DC">
        <w:rPr>
          <w:rFonts w:ascii="Calibri" w:eastAsia="Calibri" w:hAnsi="Calibri" w:cs="Calibri"/>
          <w:color w:val="000000"/>
        </w:rPr>
        <w:t>, Porter</w:t>
      </w:r>
      <w:r w:rsidR="006E605D">
        <w:rPr>
          <w:rFonts w:ascii="Calibri" w:eastAsia="Calibri" w:hAnsi="Calibri" w:cs="Calibri"/>
          <w:color w:val="000000"/>
        </w:rPr>
        <w:t>, N.</w:t>
      </w:r>
      <w:r w:rsidR="001A73DC">
        <w:rPr>
          <w:rFonts w:ascii="Calibri" w:eastAsia="Calibri" w:hAnsi="Calibri" w:cs="Calibri"/>
          <w:color w:val="000000"/>
        </w:rPr>
        <w:t>, Riehl</w:t>
      </w:r>
      <w:r w:rsidR="006E605D">
        <w:rPr>
          <w:rFonts w:ascii="Calibri" w:eastAsia="Calibri" w:hAnsi="Calibri" w:cs="Calibri"/>
          <w:color w:val="000000"/>
        </w:rPr>
        <w:t>, M.</w:t>
      </w:r>
      <w:r w:rsidR="001A73DC">
        <w:rPr>
          <w:rFonts w:ascii="Calibri" w:eastAsia="Calibri" w:hAnsi="Calibri" w:cs="Calibri"/>
          <w:color w:val="000000"/>
        </w:rPr>
        <w:t>, Roper</w:t>
      </w:r>
      <w:r w:rsidR="006E605D">
        <w:rPr>
          <w:rFonts w:ascii="Calibri" w:eastAsia="Calibri" w:hAnsi="Calibri" w:cs="Calibri"/>
          <w:color w:val="000000"/>
        </w:rPr>
        <w:t>, H.</w:t>
      </w:r>
      <w:r w:rsidR="001A73DC">
        <w:rPr>
          <w:rFonts w:ascii="Calibri" w:eastAsia="Calibri" w:hAnsi="Calibri" w:cs="Calibri"/>
          <w:color w:val="000000"/>
        </w:rPr>
        <w:t>, Rizk</w:t>
      </w:r>
      <w:r w:rsidR="006E605D">
        <w:rPr>
          <w:rFonts w:ascii="Calibri" w:eastAsia="Calibri" w:hAnsi="Calibri" w:cs="Calibri"/>
          <w:color w:val="000000"/>
        </w:rPr>
        <w:t>, B.,</w:t>
      </w:r>
      <w:r w:rsidR="001A73DC">
        <w:rPr>
          <w:rFonts w:ascii="Calibri" w:eastAsia="Calibri" w:hAnsi="Calibri" w:cs="Calibri"/>
          <w:color w:val="000000"/>
        </w:rPr>
        <w:t xml:space="preserve"> Tang</w:t>
      </w:r>
      <w:r w:rsidR="006E605D">
        <w:rPr>
          <w:rFonts w:ascii="Calibri" w:eastAsia="Calibri" w:hAnsi="Calibri" w:cs="Calibri"/>
          <w:color w:val="000000"/>
        </w:rPr>
        <w:t>, Y.</w:t>
      </w:r>
      <w:r w:rsidR="001A73DC">
        <w:rPr>
          <w:rFonts w:ascii="Calibri" w:eastAsia="Calibri" w:hAnsi="Calibri" w:cs="Calibri"/>
          <w:color w:val="000000"/>
        </w:rPr>
        <w:t>, Zeszut</w:t>
      </w:r>
      <w:r w:rsidR="006E605D">
        <w:rPr>
          <w:rFonts w:ascii="Calibri" w:eastAsia="Calibri" w:hAnsi="Calibri" w:cs="Calibri"/>
          <w:color w:val="000000"/>
        </w:rPr>
        <w:t>, Z.,</w:t>
      </w:r>
      <w:r w:rsidR="001A73DC">
        <w:rPr>
          <w:rFonts w:ascii="Calibri" w:eastAsia="Calibri" w:hAnsi="Calibri" w:cs="Calibri"/>
          <w:color w:val="000000"/>
        </w:rPr>
        <w:t xml:space="preserve"> Gaskell</w:t>
      </w:r>
      <w:r w:rsidR="006E605D">
        <w:rPr>
          <w:rFonts w:ascii="Calibri" w:eastAsia="Calibri" w:hAnsi="Calibri" w:cs="Calibri"/>
          <w:color w:val="000000"/>
        </w:rPr>
        <w:t>, R.</w:t>
      </w:r>
      <w:r w:rsidR="001A73DC">
        <w:rPr>
          <w:rFonts w:ascii="Calibri" w:eastAsia="Calibri" w:hAnsi="Calibri" w:cs="Calibri"/>
          <w:color w:val="000000"/>
        </w:rPr>
        <w:t>, Palmer</w:t>
      </w:r>
      <w:r w:rsidR="006E605D">
        <w:rPr>
          <w:rFonts w:ascii="Calibri" w:eastAsia="Calibri" w:hAnsi="Calibri" w:cs="Calibri"/>
          <w:color w:val="000000"/>
        </w:rPr>
        <w:t>, E.</w:t>
      </w:r>
      <w:r w:rsidR="001A73DC">
        <w:rPr>
          <w:rFonts w:ascii="Calibri" w:eastAsia="Calibri" w:hAnsi="Calibri" w:cs="Calibri"/>
          <w:color w:val="000000"/>
        </w:rPr>
        <w:t>, Weirich</w:t>
      </w:r>
      <w:r w:rsidR="006E605D">
        <w:rPr>
          <w:rFonts w:ascii="Calibri" w:eastAsia="Calibri" w:hAnsi="Calibri" w:cs="Calibri"/>
          <w:color w:val="000000"/>
        </w:rPr>
        <w:t>, J.</w:t>
      </w:r>
      <w:r w:rsidR="001A73DC">
        <w:rPr>
          <w:rFonts w:ascii="Calibri" w:eastAsia="Calibri" w:hAnsi="Calibri" w:cs="Calibri"/>
          <w:color w:val="000000"/>
        </w:rPr>
        <w:t>, Al Asad</w:t>
      </w:r>
      <w:r w:rsidR="006E605D">
        <w:rPr>
          <w:rFonts w:ascii="Calibri" w:eastAsia="Calibri" w:hAnsi="Calibri" w:cs="Calibri"/>
          <w:color w:val="000000"/>
        </w:rPr>
        <w:t>, M.</w:t>
      </w:r>
      <w:r w:rsidR="001A73DC">
        <w:rPr>
          <w:rFonts w:ascii="Calibri" w:eastAsia="Calibri" w:hAnsi="Calibri" w:cs="Calibri"/>
          <w:color w:val="000000"/>
        </w:rPr>
        <w:t>, Philpott</w:t>
      </w:r>
      <w:r w:rsidR="006E605D">
        <w:rPr>
          <w:rFonts w:ascii="Calibri" w:eastAsia="Calibri" w:hAnsi="Calibri" w:cs="Calibri"/>
          <w:color w:val="000000"/>
        </w:rPr>
        <w:t>, L.</w:t>
      </w:r>
      <w:r w:rsidR="001A73DC">
        <w:rPr>
          <w:rFonts w:ascii="Calibri" w:eastAsia="Calibri" w:hAnsi="Calibri" w:cs="Calibri"/>
          <w:color w:val="000000"/>
        </w:rPr>
        <w:t>, Daly</w:t>
      </w:r>
      <w:r w:rsidR="006E605D">
        <w:rPr>
          <w:rFonts w:ascii="Calibri" w:eastAsia="Calibri" w:hAnsi="Calibri" w:cs="Calibri"/>
          <w:color w:val="000000"/>
        </w:rPr>
        <w:t>, M.</w:t>
      </w:r>
      <w:r w:rsidR="001A73DC">
        <w:rPr>
          <w:rFonts w:ascii="Calibri" w:eastAsia="Calibri" w:hAnsi="Calibri" w:cs="Calibri"/>
          <w:color w:val="000000"/>
        </w:rPr>
        <w:t>, Barnouin</w:t>
      </w:r>
      <w:r w:rsidR="006E605D">
        <w:rPr>
          <w:rFonts w:ascii="Calibri" w:eastAsia="Calibri" w:hAnsi="Calibri" w:cs="Calibri"/>
          <w:color w:val="000000"/>
        </w:rPr>
        <w:t>, O.</w:t>
      </w:r>
      <w:r w:rsidR="001A73DC">
        <w:rPr>
          <w:rFonts w:ascii="Calibri" w:eastAsia="Calibri" w:hAnsi="Calibri" w:cs="Calibri"/>
          <w:color w:val="000000"/>
        </w:rPr>
        <w:t>, Enos</w:t>
      </w:r>
      <w:r w:rsidR="006E605D">
        <w:rPr>
          <w:rFonts w:ascii="Calibri" w:eastAsia="Calibri" w:hAnsi="Calibri" w:cs="Calibri"/>
          <w:color w:val="000000"/>
        </w:rPr>
        <w:t>, H.</w:t>
      </w:r>
      <w:r w:rsidR="001A73DC">
        <w:rPr>
          <w:rFonts w:ascii="Calibri" w:eastAsia="Calibri" w:hAnsi="Calibri" w:cs="Calibri"/>
          <w:color w:val="000000"/>
        </w:rPr>
        <w:t>, Lauretta</w:t>
      </w:r>
      <w:r w:rsidR="006E605D">
        <w:rPr>
          <w:rFonts w:ascii="Calibri" w:eastAsia="Calibri" w:hAnsi="Calibri" w:cs="Calibri"/>
          <w:color w:val="000000"/>
        </w:rPr>
        <w:t>, D.</w:t>
      </w:r>
      <w:r w:rsidR="001A73DC">
        <w:rPr>
          <w:rFonts w:ascii="Calibri" w:eastAsia="Calibri" w:hAnsi="Calibri" w:cs="Calibri"/>
          <w:color w:val="000000"/>
        </w:rPr>
        <w:t xml:space="preserve"> (2020) A </w:t>
      </w:r>
      <w:r w:rsidR="001A73DC">
        <w:rPr>
          <w:rFonts w:ascii="Calibri" w:eastAsia="Calibri" w:hAnsi="Calibri" w:cs="Calibri"/>
          <w:color w:val="000000"/>
        </w:rPr>
        <w:lastRenderedPageBreak/>
        <w:t xml:space="preserve">High-Resolution Global Basemap of (101995) Bennu.  </w:t>
      </w:r>
      <w:r w:rsidR="001E1007" w:rsidRPr="001E1007">
        <w:rPr>
          <w:rFonts w:ascii="Calibri" w:eastAsia="Calibri" w:hAnsi="Calibri" w:cs="Calibri"/>
          <w:color w:val="000000"/>
        </w:rPr>
        <w:t>Icarus, 113690.</w:t>
      </w:r>
    </w:p>
    <w:p w14:paraId="30A927B1" w14:textId="694F563D" w:rsidR="00566FF5" w:rsidRPr="00C60564" w:rsidRDefault="00566FF5" w:rsidP="00B806E1">
      <w:pPr>
        <w:pStyle w:val="ListParagraph"/>
        <w:numPr>
          <w:ilvl w:val="0"/>
          <w:numId w:val="2"/>
        </w:numPr>
        <w:jc w:val="both"/>
        <w:rPr>
          <w:rFonts w:asciiTheme="majorHAnsi" w:eastAsia="Times New Roman" w:hAnsiTheme="majorHAnsi" w:cs="Times New Roman"/>
          <w:u w:val="single"/>
          <w:lang w:val="fr-FR" w:eastAsia="fr-FR"/>
        </w:rPr>
      </w:pPr>
      <w:r w:rsidRPr="00566FF5">
        <w:rPr>
          <w:rFonts w:asciiTheme="majorHAnsi" w:eastAsia="Times New Roman" w:hAnsiTheme="majorHAnsi" w:cs="Times New Roman"/>
          <w:lang w:val="fr-FR" w:eastAsia="fr-FR"/>
        </w:rPr>
        <w:t>Bot</w:t>
      </w:r>
      <w:r>
        <w:rPr>
          <w:rFonts w:asciiTheme="majorHAnsi" w:eastAsia="Times New Roman" w:hAnsiTheme="majorHAnsi" w:cs="Times New Roman"/>
          <w:lang w:val="fr-FR" w:eastAsia="fr-FR"/>
        </w:rPr>
        <w:t>tke</w:t>
      </w:r>
      <w:r w:rsidR="00F43F9F">
        <w:rPr>
          <w:rFonts w:asciiTheme="majorHAnsi" w:eastAsia="Times New Roman" w:hAnsiTheme="majorHAnsi" w:cs="Times New Roman"/>
          <w:lang w:val="fr-FR" w:eastAsia="fr-FR"/>
        </w:rPr>
        <w:t>,</w:t>
      </w:r>
      <w:r w:rsidR="00455916">
        <w:rPr>
          <w:rFonts w:asciiTheme="majorHAnsi" w:eastAsia="Times New Roman" w:hAnsiTheme="majorHAnsi" w:cs="Times New Roman"/>
          <w:lang w:val="fr-FR" w:eastAsia="fr-FR"/>
        </w:rPr>
        <w:t xml:space="preserve"> W. F., </w:t>
      </w:r>
      <w:r>
        <w:rPr>
          <w:rFonts w:asciiTheme="majorHAnsi" w:eastAsia="Times New Roman" w:hAnsiTheme="majorHAnsi" w:cs="Times New Roman"/>
          <w:lang w:val="fr-FR" w:eastAsia="fr-FR"/>
        </w:rPr>
        <w:t>Moorhead</w:t>
      </w:r>
      <w:r w:rsidR="00F43F9F">
        <w:rPr>
          <w:rFonts w:asciiTheme="majorHAnsi" w:eastAsia="Times New Roman" w:hAnsiTheme="majorHAnsi" w:cs="Times New Roman"/>
          <w:lang w:val="fr-FR" w:eastAsia="fr-FR"/>
        </w:rPr>
        <w:t>,</w:t>
      </w:r>
      <w:r w:rsidR="00455916">
        <w:rPr>
          <w:rFonts w:asciiTheme="majorHAnsi" w:eastAsia="Times New Roman" w:hAnsiTheme="majorHAnsi" w:cs="Times New Roman"/>
          <w:lang w:val="fr-FR" w:eastAsia="fr-FR"/>
        </w:rPr>
        <w:t xml:space="preserve"> A., </w:t>
      </w:r>
      <w:r>
        <w:rPr>
          <w:rFonts w:asciiTheme="majorHAnsi" w:eastAsia="Times New Roman" w:hAnsiTheme="majorHAnsi" w:cs="Times New Roman"/>
          <w:lang w:val="fr-FR" w:eastAsia="fr-FR"/>
        </w:rPr>
        <w:t>Connolly</w:t>
      </w:r>
      <w:r w:rsidR="00F43F9F">
        <w:rPr>
          <w:rFonts w:asciiTheme="majorHAnsi" w:eastAsia="Times New Roman" w:hAnsiTheme="majorHAnsi" w:cs="Times New Roman"/>
          <w:lang w:val="fr-FR" w:eastAsia="fr-FR"/>
        </w:rPr>
        <w:t>,</w:t>
      </w:r>
      <w:r>
        <w:rPr>
          <w:rFonts w:asciiTheme="majorHAnsi" w:eastAsia="Times New Roman" w:hAnsiTheme="majorHAnsi" w:cs="Times New Roman"/>
          <w:lang w:val="fr-FR" w:eastAsia="fr-FR"/>
        </w:rPr>
        <w:t xml:space="preserve"> </w:t>
      </w:r>
      <w:r w:rsidR="00455916">
        <w:rPr>
          <w:rFonts w:asciiTheme="majorHAnsi" w:eastAsia="Times New Roman" w:hAnsiTheme="majorHAnsi" w:cs="Times New Roman"/>
          <w:lang w:val="fr-FR" w:eastAsia="fr-FR"/>
        </w:rPr>
        <w:t xml:space="preserve">H. C. </w:t>
      </w:r>
      <w:r>
        <w:rPr>
          <w:rFonts w:asciiTheme="majorHAnsi" w:eastAsia="Times New Roman" w:hAnsiTheme="majorHAnsi" w:cs="Times New Roman"/>
          <w:lang w:val="fr-FR" w:eastAsia="fr-FR"/>
        </w:rPr>
        <w:t>Jr (2020),</w:t>
      </w:r>
      <w:r w:rsidR="003541BF">
        <w:rPr>
          <w:rFonts w:asciiTheme="majorHAnsi" w:eastAsia="Times New Roman" w:hAnsiTheme="majorHAnsi" w:cs="Times New Roman"/>
          <w:lang w:val="fr-FR" w:eastAsia="fr-FR"/>
        </w:rPr>
        <w:t xml:space="preserve"> Meteoroid Impacts as a Source of Bennu’s Particle Ejection Events, </w:t>
      </w:r>
      <w:r w:rsidR="006C0EEA">
        <w:rPr>
          <w:rFonts w:asciiTheme="majorHAnsi" w:eastAsia="Times New Roman" w:hAnsiTheme="majorHAnsi" w:cs="Times New Roman"/>
          <w:lang w:val="fr-FR" w:eastAsia="fr-FR"/>
        </w:rPr>
        <w:t>JGR</w:t>
      </w:r>
      <w:r w:rsidR="00C36903">
        <w:rPr>
          <w:rFonts w:asciiTheme="majorHAnsi" w:eastAsia="Times New Roman" w:hAnsiTheme="majorHAnsi" w:cs="Times New Roman"/>
          <w:lang w:val="fr-FR" w:eastAsia="fr-FR"/>
        </w:rPr>
        <w:t xml:space="preserve"> Planets, </w:t>
      </w:r>
      <w:r w:rsidR="00C36903" w:rsidRPr="00C36903">
        <w:rPr>
          <w:rFonts w:asciiTheme="majorHAnsi" w:eastAsia="Times New Roman" w:hAnsiTheme="majorHAnsi" w:cs="Times New Roman"/>
          <w:lang w:val="fr-FR" w:eastAsia="fr-FR"/>
        </w:rPr>
        <w:t>doi:10.1029/2019JE006282</w:t>
      </w:r>
      <w:r w:rsidR="0059407E">
        <w:rPr>
          <w:rFonts w:asciiTheme="majorHAnsi" w:eastAsia="Times New Roman" w:hAnsiTheme="majorHAnsi" w:cs="Times New Roman"/>
          <w:lang w:val="fr-FR" w:eastAsia="fr-FR"/>
        </w:rPr>
        <w:t>.</w:t>
      </w:r>
    </w:p>
    <w:p w14:paraId="1FFB090B" w14:textId="77777777" w:rsidR="00C60564" w:rsidRPr="00C60564" w:rsidRDefault="00C60564" w:rsidP="00A51366">
      <w:pPr>
        <w:pStyle w:val="ListParagraph"/>
        <w:ind w:left="360"/>
        <w:jc w:val="both"/>
        <w:rPr>
          <w:rFonts w:asciiTheme="majorHAnsi" w:eastAsia="Times New Roman" w:hAnsiTheme="majorHAnsi" w:cs="Times New Roman"/>
          <w:u w:val="single"/>
          <w:lang w:val="fr-FR" w:eastAsia="fr-FR"/>
        </w:rPr>
      </w:pPr>
    </w:p>
    <w:p w14:paraId="05B3E89E" w14:textId="6F5A6C69" w:rsidR="00C60564" w:rsidRPr="00566FF5" w:rsidRDefault="000B60A5" w:rsidP="00B806E1">
      <w:pPr>
        <w:pStyle w:val="ListParagraph"/>
        <w:numPr>
          <w:ilvl w:val="0"/>
          <w:numId w:val="2"/>
        </w:numPr>
        <w:jc w:val="both"/>
        <w:rPr>
          <w:rFonts w:asciiTheme="majorHAnsi" w:eastAsia="Times New Roman" w:hAnsiTheme="majorHAnsi" w:cs="Times New Roman"/>
          <w:u w:val="single"/>
          <w:lang w:val="fr-FR" w:eastAsia="fr-FR"/>
        </w:rPr>
      </w:pPr>
      <w:r w:rsidRPr="000B60A5">
        <w:rPr>
          <w:rFonts w:asciiTheme="majorHAnsi" w:eastAsia="Times New Roman" w:hAnsiTheme="majorHAnsi" w:cs="Times New Roman"/>
          <w:lang w:val="fr-FR" w:eastAsia="fr-FR"/>
        </w:rPr>
        <w:t>Brack, A. (1993). Liquid water and the origin of life. Origins of Life and Evolution of the Biosphere, 23(1), 3-10.</w:t>
      </w:r>
    </w:p>
    <w:p w14:paraId="0000021D" w14:textId="77777777" w:rsidR="007B2D52" w:rsidRPr="00CF05A2" w:rsidRDefault="001A73DC">
      <w:pPr>
        <w:numPr>
          <w:ilvl w:val="0"/>
          <w:numId w:val="2"/>
        </w:numPr>
        <w:pBdr>
          <w:top w:val="nil"/>
          <w:left w:val="nil"/>
          <w:bottom w:val="nil"/>
          <w:right w:val="nil"/>
          <w:between w:val="nil"/>
        </w:pBdr>
        <w:spacing w:before="240" w:after="240"/>
        <w:jc w:val="both"/>
      </w:pPr>
      <w:r>
        <w:rPr>
          <w:rFonts w:ascii="Calibri" w:eastAsia="Calibri" w:hAnsi="Calibri" w:cs="Calibri"/>
          <w:color w:val="000000"/>
        </w:rPr>
        <w:t xml:space="preserve">Campins, H. et al., 2010. Water ice and organics on the surface of the Asteroid 24 Themis. </w:t>
      </w:r>
      <w:r>
        <w:rPr>
          <w:rFonts w:ascii="Calibri" w:eastAsia="Calibri" w:hAnsi="Calibri" w:cs="Calibri"/>
          <w:i/>
          <w:color w:val="000000"/>
        </w:rPr>
        <w:t xml:space="preserve">Nature </w:t>
      </w:r>
      <w:r>
        <w:rPr>
          <w:rFonts w:ascii="Calibri" w:eastAsia="Calibri" w:hAnsi="Calibri" w:cs="Calibri"/>
          <w:color w:val="000000"/>
        </w:rPr>
        <w:t>464, 1320-1321.</w:t>
      </w:r>
    </w:p>
    <w:p w14:paraId="0C55892A" w14:textId="598C77E4" w:rsidR="00CF05A2" w:rsidRDefault="001D6AB4">
      <w:pPr>
        <w:numPr>
          <w:ilvl w:val="0"/>
          <w:numId w:val="2"/>
        </w:numPr>
        <w:pBdr>
          <w:top w:val="nil"/>
          <w:left w:val="nil"/>
          <w:bottom w:val="nil"/>
          <w:right w:val="nil"/>
          <w:between w:val="nil"/>
        </w:pBdr>
        <w:spacing w:before="240" w:after="240"/>
        <w:jc w:val="both"/>
      </w:pPr>
      <w:r w:rsidRPr="001D6AB4">
        <w:rPr>
          <w:rFonts w:ascii="Calibri" w:eastAsia="Calibri" w:hAnsi="Calibri" w:cs="Calibri"/>
          <w:color w:val="000000"/>
        </w:rPr>
        <w:t>Chyba, C. F. (1990). Impact delivery and erosion of planetary oceans in the early inner solar system. Nature, 343(6254), 129-133.</w:t>
      </w:r>
    </w:p>
    <w:p w14:paraId="0000021E" w14:textId="4596B9E5" w:rsidR="007B2D52" w:rsidRDefault="00BA6FEC">
      <w:pPr>
        <w:numPr>
          <w:ilvl w:val="0"/>
          <w:numId w:val="2"/>
        </w:numPr>
        <w:pBdr>
          <w:top w:val="nil"/>
          <w:left w:val="nil"/>
          <w:bottom w:val="nil"/>
          <w:right w:val="nil"/>
          <w:between w:val="nil"/>
        </w:pBdr>
        <w:spacing w:before="240" w:after="240"/>
        <w:jc w:val="both"/>
      </w:pPr>
      <w:r w:rsidRPr="00BA6FEC">
        <w:rPr>
          <w:rFonts w:ascii="Calibri" w:eastAsia="Calibri" w:hAnsi="Calibri" w:cs="Calibri"/>
          <w:color w:val="000000"/>
        </w:rPr>
        <w:t>Clark, R. N. (1999). Spectroscopy of rocks and minerals, and principles of spectroscopy. Manual of remote sensing, 3(3-58), 2-2.</w:t>
      </w:r>
    </w:p>
    <w:p w14:paraId="6DD544BA" w14:textId="2E874EC5" w:rsidR="00D951CD" w:rsidRDefault="001E72A9">
      <w:pPr>
        <w:numPr>
          <w:ilvl w:val="0"/>
          <w:numId w:val="2"/>
        </w:numPr>
        <w:pBdr>
          <w:top w:val="nil"/>
          <w:left w:val="nil"/>
          <w:bottom w:val="nil"/>
          <w:right w:val="nil"/>
          <w:between w:val="nil"/>
        </w:pBdr>
        <w:spacing w:before="240" w:after="240"/>
        <w:jc w:val="both"/>
      </w:pPr>
      <w:r w:rsidRPr="001E72A9">
        <w:rPr>
          <w:rFonts w:ascii="Calibri" w:eastAsia="Calibri" w:hAnsi="Calibri" w:cs="Calibri"/>
          <w:color w:val="000000"/>
        </w:rPr>
        <w:lastRenderedPageBreak/>
        <w:t>Clark, B. E., Ziffer, J., Nesvorny, D., Campins, H., Rivkin, A. S., Hiroi, T., ... &amp; DeMeo, F. (2010). Spectroscopy of B‐type asteroids: Subgroups and meteorite analogs. Journal of Geophysical Research: Planets, 115(E6).</w:t>
      </w:r>
    </w:p>
    <w:p w14:paraId="2D48BF03" w14:textId="268D66DD" w:rsidR="007252C4" w:rsidRPr="00AD4CAA" w:rsidRDefault="001A73DC" w:rsidP="00AD4CAA">
      <w:pPr>
        <w:numPr>
          <w:ilvl w:val="0"/>
          <w:numId w:val="2"/>
        </w:numPr>
        <w:pBdr>
          <w:top w:val="nil"/>
          <w:left w:val="nil"/>
          <w:bottom w:val="nil"/>
          <w:right w:val="nil"/>
          <w:between w:val="nil"/>
        </w:pBdr>
        <w:spacing w:before="240" w:after="240"/>
        <w:jc w:val="both"/>
        <w:rPr>
          <w:rFonts w:ascii="Calibri" w:eastAsia="Calibri" w:hAnsi="Calibri" w:cs="Calibri"/>
          <w:color w:val="000000"/>
        </w:rPr>
      </w:pPr>
      <w:r>
        <w:rPr>
          <w:rFonts w:ascii="Calibri" w:eastAsia="Calibri" w:hAnsi="Calibri" w:cs="Calibri"/>
          <w:color w:val="000000"/>
        </w:rPr>
        <w:t>Clark</w:t>
      </w:r>
      <w:r w:rsidR="00DD38DB" w:rsidRPr="00DD38DB">
        <w:rPr>
          <w:rFonts w:ascii="Calibri" w:eastAsia="Calibri" w:hAnsi="Calibri" w:cs="Calibri"/>
          <w:color w:val="000000"/>
        </w:rPr>
        <w:t xml:space="preserve"> </w:t>
      </w:r>
      <w:r w:rsidR="00DD38DB">
        <w:rPr>
          <w:rFonts w:ascii="Calibri" w:eastAsia="Calibri" w:hAnsi="Calibri" w:cs="Calibri"/>
          <w:color w:val="000000"/>
        </w:rPr>
        <w:t>B.E.</w:t>
      </w:r>
      <w:r>
        <w:rPr>
          <w:rFonts w:ascii="Calibri" w:eastAsia="Calibri" w:hAnsi="Calibri" w:cs="Calibri"/>
          <w:color w:val="000000"/>
        </w:rPr>
        <w:t>, Binzel</w:t>
      </w:r>
      <w:r w:rsidR="00DD38DB" w:rsidRPr="00DD38DB">
        <w:rPr>
          <w:rFonts w:ascii="Calibri" w:eastAsia="Calibri" w:hAnsi="Calibri" w:cs="Calibri"/>
          <w:color w:val="000000"/>
        </w:rPr>
        <w:t xml:space="preserve"> </w:t>
      </w:r>
      <w:r w:rsidR="00DD38DB">
        <w:rPr>
          <w:rFonts w:ascii="Calibri" w:eastAsia="Calibri" w:hAnsi="Calibri" w:cs="Calibri"/>
          <w:color w:val="000000"/>
        </w:rPr>
        <w:t>R.P.</w:t>
      </w:r>
      <w:r>
        <w:rPr>
          <w:rFonts w:ascii="Calibri" w:eastAsia="Calibri" w:hAnsi="Calibri" w:cs="Calibri"/>
          <w:color w:val="000000"/>
        </w:rPr>
        <w:t>,</w:t>
      </w:r>
      <w:r>
        <w:rPr>
          <w:rFonts w:ascii="Calibri" w:eastAsia="Calibri" w:hAnsi="Calibri" w:cs="Calibri"/>
          <w:b/>
          <w:color w:val="000000"/>
        </w:rPr>
        <w:t xml:space="preserve"> </w:t>
      </w:r>
      <w:r>
        <w:rPr>
          <w:rFonts w:ascii="Calibri" w:eastAsia="Calibri" w:hAnsi="Calibri" w:cs="Calibri"/>
          <w:color w:val="000000"/>
        </w:rPr>
        <w:t>Howell</w:t>
      </w:r>
      <w:r w:rsidR="00DD38DB" w:rsidRPr="00DD38DB">
        <w:rPr>
          <w:rFonts w:ascii="Calibri" w:eastAsia="Calibri" w:hAnsi="Calibri" w:cs="Calibri"/>
          <w:color w:val="000000"/>
        </w:rPr>
        <w:t xml:space="preserve"> </w:t>
      </w:r>
      <w:r w:rsidR="00DD38DB">
        <w:rPr>
          <w:rFonts w:ascii="Calibri" w:eastAsia="Calibri" w:hAnsi="Calibri" w:cs="Calibri"/>
          <w:color w:val="000000"/>
        </w:rPr>
        <w:t>E.</w:t>
      </w:r>
      <w:r>
        <w:rPr>
          <w:rFonts w:ascii="Calibri" w:eastAsia="Calibri" w:hAnsi="Calibri" w:cs="Calibri"/>
          <w:color w:val="000000"/>
        </w:rPr>
        <w:t>, Cloutis</w:t>
      </w:r>
      <w:r w:rsidR="00DD38DB" w:rsidRPr="00DD38DB">
        <w:rPr>
          <w:rFonts w:ascii="Calibri" w:eastAsia="Calibri" w:hAnsi="Calibri" w:cs="Calibri"/>
          <w:color w:val="000000"/>
        </w:rPr>
        <w:t xml:space="preserve"> </w:t>
      </w:r>
      <w:r w:rsidR="00DD38DB">
        <w:rPr>
          <w:rFonts w:ascii="Calibri" w:eastAsia="Calibri" w:hAnsi="Calibri" w:cs="Calibri"/>
          <w:color w:val="000000"/>
        </w:rPr>
        <w:t>E.A.</w:t>
      </w:r>
      <w:r>
        <w:rPr>
          <w:rFonts w:ascii="Calibri" w:eastAsia="Calibri" w:hAnsi="Calibri" w:cs="Calibri"/>
          <w:color w:val="000000"/>
        </w:rPr>
        <w:t>, Ockert-Bell</w:t>
      </w:r>
      <w:r w:rsidR="00DD38DB" w:rsidRPr="00DD38DB">
        <w:rPr>
          <w:rFonts w:ascii="Calibri" w:eastAsia="Calibri" w:hAnsi="Calibri" w:cs="Calibri"/>
          <w:color w:val="000000"/>
        </w:rPr>
        <w:t xml:space="preserve"> </w:t>
      </w:r>
      <w:r w:rsidR="00DD38DB">
        <w:rPr>
          <w:rFonts w:ascii="Calibri" w:eastAsia="Calibri" w:hAnsi="Calibri" w:cs="Calibri"/>
          <w:color w:val="000000"/>
        </w:rPr>
        <w:t>M.E.</w:t>
      </w:r>
      <w:r>
        <w:rPr>
          <w:rFonts w:ascii="Calibri" w:eastAsia="Calibri" w:hAnsi="Calibri" w:cs="Calibri"/>
          <w:color w:val="000000"/>
        </w:rPr>
        <w:t>, Christensen</w:t>
      </w:r>
      <w:r w:rsidR="00DD38DB" w:rsidRPr="00DD38DB">
        <w:rPr>
          <w:rFonts w:ascii="Calibri" w:eastAsia="Calibri" w:hAnsi="Calibri" w:cs="Calibri"/>
          <w:color w:val="000000"/>
        </w:rPr>
        <w:t xml:space="preserve"> </w:t>
      </w:r>
      <w:r w:rsidR="00DD38DB">
        <w:rPr>
          <w:rFonts w:ascii="Calibri" w:eastAsia="Calibri" w:hAnsi="Calibri" w:cs="Calibri"/>
          <w:color w:val="000000"/>
        </w:rPr>
        <w:t>P.</w:t>
      </w:r>
      <w:r>
        <w:rPr>
          <w:rFonts w:ascii="Calibri" w:eastAsia="Calibri" w:hAnsi="Calibri" w:cs="Calibri"/>
          <w:color w:val="000000"/>
        </w:rPr>
        <w:t>, Barucci</w:t>
      </w:r>
      <w:r w:rsidR="00DD38DB" w:rsidRPr="00DD38DB">
        <w:rPr>
          <w:rFonts w:ascii="Calibri" w:eastAsia="Calibri" w:hAnsi="Calibri" w:cs="Calibri"/>
          <w:color w:val="000000"/>
        </w:rPr>
        <w:t xml:space="preserve"> </w:t>
      </w:r>
      <w:r w:rsidR="00DD38DB">
        <w:rPr>
          <w:rFonts w:ascii="Calibri" w:eastAsia="Calibri" w:hAnsi="Calibri" w:cs="Calibri"/>
          <w:color w:val="000000"/>
        </w:rPr>
        <w:t>M.A.</w:t>
      </w:r>
      <w:r>
        <w:rPr>
          <w:rFonts w:ascii="Calibri" w:eastAsia="Calibri" w:hAnsi="Calibri" w:cs="Calibri"/>
          <w:color w:val="000000"/>
        </w:rPr>
        <w:t>, DeMeo</w:t>
      </w:r>
      <w:r w:rsidR="00DD38DB" w:rsidRPr="00DD38DB">
        <w:rPr>
          <w:rFonts w:ascii="Calibri" w:eastAsia="Calibri" w:hAnsi="Calibri" w:cs="Calibri"/>
          <w:color w:val="000000"/>
        </w:rPr>
        <w:t xml:space="preserve"> </w:t>
      </w:r>
      <w:r w:rsidR="00DD38DB">
        <w:rPr>
          <w:rFonts w:ascii="Calibri" w:eastAsia="Calibri" w:hAnsi="Calibri" w:cs="Calibri"/>
          <w:color w:val="000000"/>
        </w:rPr>
        <w:t>F.</w:t>
      </w:r>
      <w:r>
        <w:rPr>
          <w:rFonts w:ascii="Calibri" w:eastAsia="Calibri" w:hAnsi="Calibri" w:cs="Calibri"/>
          <w:color w:val="000000"/>
        </w:rPr>
        <w:t>, Lauretta</w:t>
      </w:r>
      <w:r w:rsidR="00DD38DB" w:rsidRPr="00DD38DB">
        <w:rPr>
          <w:rFonts w:ascii="Calibri" w:eastAsia="Calibri" w:hAnsi="Calibri" w:cs="Calibri"/>
          <w:color w:val="000000"/>
        </w:rPr>
        <w:t xml:space="preserve"> </w:t>
      </w:r>
      <w:r w:rsidR="00DD38DB">
        <w:rPr>
          <w:rFonts w:ascii="Calibri" w:eastAsia="Calibri" w:hAnsi="Calibri" w:cs="Calibri"/>
          <w:color w:val="000000"/>
        </w:rPr>
        <w:t>D.</w:t>
      </w:r>
      <w:r>
        <w:rPr>
          <w:rFonts w:ascii="Calibri" w:eastAsia="Calibri" w:hAnsi="Calibri" w:cs="Calibri"/>
          <w:color w:val="000000"/>
        </w:rPr>
        <w:t xml:space="preserve">, Connolly </w:t>
      </w:r>
      <w:r w:rsidR="00DD38DB">
        <w:rPr>
          <w:rFonts w:ascii="Calibri" w:eastAsia="Calibri" w:hAnsi="Calibri" w:cs="Calibri"/>
          <w:color w:val="000000"/>
        </w:rPr>
        <w:t xml:space="preserve">H. C. </w:t>
      </w:r>
      <w:r>
        <w:rPr>
          <w:rFonts w:ascii="Calibri" w:eastAsia="Calibri" w:hAnsi="Calibri" w:cs="Calibri"/>
          <w:color w:val="000000"/>
        </w:rPr>
        <w:t>Jr., Soderberg</w:t>
      </w:r>
      <w:r w:rsidR="00DD38DB" w:rsidRPr="00DD38DB">
        <w:rPr>
          <w:rFonts w:ascii="Calibri" w:eastAsia="Calibri" w:hAnsi="Calibri" w:cs="Calibri"/>
          <w:color w:val="000000"/>
        </w:rPr>
        <w:t xml:space="preserve"> </w:t>
      </w:r>
      <w:r w:rsidR="00DD38DB">
        <w:rPr>
          <w:rFonts w:ascii="Calibri" w:eastAsia="Calibri" w:hAnsi="Calibri" w:cs="Calibri"/>
          <w:color w:val="000000"/>
        </w:rPr>
        <w:t>A.</w:t>
      </w:r>
      <w:r>
        <w:rPr>
          <w:rFonts w:ascii="Calibri" w:eastAsia="Calibri" w:hAnsi="Calibri" w:cs="Calibri"/>
          <w:color w:val="000000"/>
        </w:rPr>
        <w:t>, Hergenrother</w:t>
      </w:r>
      <w:r w:rsidR="00DD38DB" w:rsidRPr="00DD38DB">
        <w:rPr>
          <w:rFonts w:ascii="Calibri" w:eastAsia="Calibri" w:hAnsi="Calibri" w:cs="Calibri"/>
          <w:color w:val="000000"/>
        </w:rPr>
        <w:t xml:space="preserve"> </w:t>
      </w:r>
      <w:r w:rsidR="00DD38DB">
        <w:rPr>
          <w:rFonts w:ascii="Calibri" w:eastAsia="Calibri" w:hAnsi="Calibri" w:cs="Calibri"/>
          <w:color w:val="000000"/>
        </w:rPr>
        <w:t>C.</w:t>
      </w:r>
      <w:r>
        <w:rPr>
          <w:rFonts w:ascii="Calibri" w:eastAsia="Calibri" w:hAnsi="Calibri" w:cs="Calibri"/>
          <w:color w:val="000000"/>
        </w:rPr>
        <w:t>, and Lim</w:t>
      </w:r>
      <w:r w:rsidR="00DD38DB" w:rsidRPr="00DD38DB">
        <w:rPr>
          <w:rFonts w:ascii="Calibri" w:eastAsia="Calibri" w:hAnsi="Calibri" w:cs="Calibri"/>
          <w:color w:val="000000"/>
        </w:rPr>
        <w:t xml:space="preserve"> </w:t>
      </w:r>
      <w:r w:rsidR="00DD38DB">
        <w:rPr>
          <w:rFonts w:ascii="Calibri" w:eastAsia="Calibri" w:hAnsi="Calibri" w:cs="Calibri"/>
          <w:color w:val="000000"/>
        </w:rPr>
        <w:t>L.</w:t>
      </w:r>
      <w:r>
        <w:rPr>
          <w:rFonts w:ascii="Calibri" w:eastAsia="Calibri" w:hAnsi="Calibri" w:cs="Calibri"/>
          <w:color w:val="000000"/>
        </w:rPr>
        <w:t xml:space="preserve">, (2011) Asteroid (101955) 1999 RQ36:  Spectroscopy from 0.4 to 2.5µm and Meteorite Analogs, </w:t>
      </w:r>
      <w:r>
        <w:rPr>
          <w:rFonts w:ascii="Calibri" w:eastAsia="Calibri" w:hAnsi="Calibri" w:cs="Calibri"/>
          <w:i/>
          <w:color w:val="000000"/>
        </w:rPr>
        <w:t>Icarus 216, 462-475</w:t>
      </w:r>
      <w:r>
        <w:rPr>
          <w:rFonts w:ascii="Calibri" w:eastAsia="Calibri" w:hAnsi="Calibri" w:cs="Calibri"/>
          <w:color w:val="000000"/>
        </w:rPr>
        <w:t>.</w:t>
      </w:r>
    </w:p>
    <w:p w14:paraId="7882375C" w14:textId="0905BAD0" w:rsidR="007252C4" w:rsidRDefault="00CC3089">
      <w:pPr>
        <w:numPr>
          <w:ilvl w:val="0"/>
          <w:numId w:val="2"/>
        </w:numPr>
        <w:jc w:val="both"/>
        <w:rPr>
          <w:rFonts w:ascii="Calibri" w:eastAsia="Calibri" w:hAnsi="Calibri" w:cs="Calibri"/>
        </w:rPr>
      </w:pPr>
      <w:r w:rsidRPr="00CC3089">
        <w:rPr>
          <w:rFonts w:ascii="Calibri" w:eastAsia="Calibri" w:hAnsi="Calibri" w:cs="Calibri"/>
        </w:rPr>
        <w:t>DellaGiustina, D. N., Emery, J. P., Golish, D. R., Rozitis, B., Bennett, C. A., Burke, K. N., ... &amp; Hamilton, V. E. (2019). Properties of rubble-pile asteroid (101955) Bennu from OSIRIS-REx imaging and thermal analysis. Nature Astronomy, 3(4), 341-351.</w:t>
      </w:r>
    </w:p>
    <w:p w14:paraId="6BE1521D" w14:textId="77777777" w:rsidR="007252C4" w:rsidRDefault="007252C4" w:rsidP="007252C4">
      <w:pPr>
        <w:jc w:val="both"/>
        <w:rPr>
          <w:rFonts w:ascii="Calibri" w:eastAsia="Calibri" w:hAnsi="Calibri" w:cs="Calibri"/>
        </w:rPr>
      </w:pPr>
    </w:p>
    <w:p w14:paraId="2CB30C08" w14:textId="19D9FCD8" w:rsidR="007252C4" w:rsidRPr="0077397E" w:rsidRDefault="0077397E">
      <w:pPr>
        <w:numPr>
          <w:ilvl w:val="0"/>
          <w:numId w:val="2"/>
        </w:numPr>
        <w:jc w:val="both"/>
        <w:rPr>
          <w:rFonts w:ascii="Calibri" w:eastAsia="Calibri" w:hAnsi="Calibri" w:cs="Calibri"/>
        </w:rPr>
      </w:pPr>
      <w:r w:rsidRPr="0077397E">
        <w:rPr>
          <w:rFonts w:ascii="Calibri" w:eastAsia="Calibri" w:hAnsi="Calibri" w:cs="Calibri"/>
        </w:rPr>
        <w:t xml:space="preserve">DellaGiustina, D. N. et al., </w:t>
      </w:r>
      <w:r>
        <w:rPr>
          <w:rFonts w:ascii="Calibri" w:eastAsia="Calibri" w:hAnsi="Calibri" w:cs="Calibri"/>
        </w:rPr>
        <w:t xml:space="preserve">(2020). </w:t>
      </w:r>
      <w:r w:rsidRPr="0077397E">
        <w:rPr>
          <w:rFonts w:ascii="Calibri" w:eastAsia="Calibri" w:hAnsi="Calibri" w:cs="Calibri"/>
        </w:rPr>
        <w:t>Diverse Color and Reflectance of Asteroid (101955) Bennu, Science</w:t>
      </w:r>
      <w:r>
        <w:rPr>
          <w:rFonts w:ascii="Calibri" w:eastAsia="Calibri" w:hAnsi="Calibri" w:cs="Calibri"/>
        </w:rPr>
        <w:t>, in revision</w:t>
      </w:r>
      <w:r w:rsidRPr="0077397E">
        <w:rPr>
          <w:rFonts w:ascii="Calibri" w:eastAsia="Calibri" w:hAnsi="Calibri" w:cs="Calibri"/>
        </w:rPr>
        <w:t>.</w:t>
      </w:r>
    </w:p>
    <w:p w14:paraId="00000224" w14:textId="4EE89DBF" w:rsidR="007B2D52" w:rsidRDefault="00B2759B">
      <w:pPr>
        <w:numPr>
          <w:ilvl w:val="0"/>
          <w:numId w:val="2"/>
        </w:numPr>
        <w:pBdr>
          <w:top w:val="nil"/>
          <w:left w:val="nil"/>
          <w:bottom w:val="nil"/>
          <w:right w:val="nil"/>
          <w:between w:val="nil"/>
        </w:pBdr>
        <w:spacing w:before="240" w:after="240"/>
        <w:jc w:val="both"/>
        <w:rPr>
          <w:rFonts w:ascii="Calibri" w:eastAsia="Calibri" w:hAnsi="Calibri" w:cs="Calibri"/>
          <w:color w:val="000000"/>
        </w:rPr>
      </w:pPr>
      <w:r w:rsidRPr="00B2759B">
        <w:rPr>
          <w:rFonts w:ascii="Calibri" w:eastAsia="Calibri" w:hAnsi="Calibri" w:cs="Calibri"/>
          <w:color w:val="000000"/>
        </w:rPr>
        <w:t xml:space="preserve">De Sanctis, M. C., Ammannito, E., McSween, H. Y., Raponi, A., Marchi, S., Capaccioni, F., ... &amp; Formisano, M. (2017). Localized </w:t>
      </w:r>
      <w:r w:rsidRPr="00B2759B">
        <w:rPr>
          <w:rFonts w:ascii="Calibri" w:eastAsia="Calibri" w:hAnsi="Calibri" w:cs="Calibri"/>
          <w:color w:val="000000"/>
        </w:rPr>
        <w:lastRenderedPageBreak/>
        <w:t>aliphatic organic material on the surface of Ceres. Science, 355(6326), 719-722.</w:t>
      </w:r>
    </w:p>
    <w:p w14:paraId="0398E256" w14:textId="75E4E143" w:rsidR="00D913B7" w:rsidRDefault="00F47912">
      <w:pPr>
        <w:numPr>
          <w:ilvl w:val="0"/>
          <w:numId w:val="2"/>
        </w:numPr>
        <w:pBdr>
          <w:top w:val="nil"/>
          <w:left w:val="nil"/>
          <w:bottom w:val="nil"/>
          <w:right w:val="nil"/>
          <w:between w:val="nil"/>
        </w:pBdr>
        <w:spacing w:before="240" w:after="240"/>
        <w:jc w:val="both"/>
        <w:rPr>
          <w:rFonts w:ascii="Calibri" w:eastAsia="Calibri" w:hAnsi="Calibri" w:cs="Calibri"/>
          <w:color w:val="000000"/>
        </w:rPr>
      </w:pPr>
      <w:r w:rsidRPr="00F47912">
        <w:rPr>
          <w:rFonts w:ascii="Calibri" w:eastAsia="Calibri" w:hAnsi="Calibri" w:cs="Calibri"/>
          <w:color w:val="000000"/>
        </w:rPr>
        <w:t>Fornasier, S., Lazzarin, M., Barbieri, C., &amp; Barucci, M. A. (1999). Spectroscopic comparison of aqueous altered asteroids with CM2 carbonaceous chondrite meteorites. Astronomy and Astrophysics Supplement Series, 135(1), 65-73.</w:t>
      </w:r>
    </w:p>
    <w:p w14:paraId="00000225" w14:textId="0EBBED0F" w:rsidR="007B2D52" w:rsidRDefault="001A73DC">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Garenne</w:t>
      </w:r>
      <w:r w:rsidR="00C44DDB">
        <w:rPr>
          <w:rFonts w:ascii="Calibri" w:eastAsia="Calibri" w:hAnsi="Calibri" w:cs="Calibri"/>
          <w:color w:val="000000"/>
        </w:rPr>
        <w:t>,</w:t>
      </w:r>
      <w:r>
        <w:rPr>
          <w:rFonts w:ascii="Calibri" w:eastAsia="Calibri" w:hAnsi="Calibri" w:cs="Calibri"/>
          <w:color w:val="000000"/>
        </w:rPr>
        <w:t xml:space="preserve"> A., Beck</w:t>
      </w:r>
      <w:r w:rsidR="00C44DDB">
        <w:rPr>
          <w:rFonts w:ascii="Calibri" w:eastAsia="Calibri" w:hAnsi="Calibri" w:cs="Calibri"/>
          <w:color w:val="000000"/>
        </w:rPr>
        <w:t>,</w:t>
      </w:r>
      <w:r>
        <w:rPr>
          <w:rFonts w:ascii="Calibri" w:eastAsia="Calibri" w:hAnsi="Calibri" w:cs="Calibri"/>
          <w:color w:val="000000"/>
        </w:rPr>
        <w:t xml:space="preserve"> P., Montes-Hernandez G., Brissaud O., Schmitt B., Quirico E., Bonal L., Beck C., and Howard K.T. (2016). Bidirectional reflectance spectroscopy of carbonaceous chondrites: Implications for water quantification and primary composition, Icarus, 264, 172-183.</w:t>
      </w:r>
    </w:p>
    <w:p w14:paraId="00000226" w14:textId="77777777" w:rsidR="007B2D52" w:rsidRDefault="007B2D52">
      <w:pPr>
        <w:jc w:val="both"/>
        <w:rPr>
          <w:rFonts w:ascii="Calibri" w:eastAsia="Calibri" w:hAnsi="Calibri" w:cs="Calibri"/>
        </w:rPr>
      </w:pPr>
    </w:p>
    <w:p w14:paraId="00000227" w14:textId="37345D77" w:rsidR="007B2D52" w:rsidRDefault="001A73DC">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Gilmour</w:t>
      </w:r>
      <w:r w:rsidR="005F0403">
        <w:rPr>
          <w:rFonts w:ascii="Calibri" w:eastAsia="Calibri" w:hAnsi="Calibri" w:cs="Calibri"/>
          <w:color w:val="000000"/>
        </w:rPr>
        <w:t>,</w:t>
      </w:r>
      <w:r>
        <w:rPr>
          <w:rFonts w:ascii="Calibri" w:eastAsia="Calibri" w:hAnsi="Calibri" w:cs="Calibri"/>
          <w:color w:val="000000"/>
        </w:rPr>
        <w:t xml:space="preserve"> C. M., Herd</w:t>
      </w:r>
      <w:r w:rsidR="005F0403">
        <w:rPr>
          <w:rFonts w:ascii="Calibri" w:eastAsia="Calibri" w:hAnsi="Calibri" w:cs="Calibri"/>
          <w:color w:val="000000"/>
        </w:rPr>
        <w:t xml:space="preserve">, C. D. K., </w:t>
      </w:r>
      <w:r>
        <w:rPr>
          <w:rFonts w:ascii="Calibri" w:eastAsia="Calibri" w:hAnsi="Calibri" w:cs="Calibri"/>
          <w:color w:val="000000"/>
        </w:rPr>
        <w:t>Beck</w:t>
      </w:r>
      <w:r w:rsidR="005F0403">
        <w:rPr>
          <w:rFonts w:ascii="Calibri" w:eastAsia="Calibri" w:hAnsi="Calibri" w:cs="Calibri"/>
          <w:color w:val="000000"/>
        </w:rPr>
        <w:t>,</w:t>
      </w:r>
      <w:r>
        <w:rPr>
          <w:rFonts w:ascii="Calibri" w:eastAsia="Calibri" w:hAnsi="Calibri" w:cs="Calibri"/>
          <w:color w:val="000000"/>
        </w:rPr>
        <w:t xml:space="preserve"> P. (2019). Water abundance in the Tagish Lake meteorite from TGA and IR spectroscopy: Evaluation of aqueous alteration, Meteorit. Planet. Sci. 54, 1951–1972.</w:t>
      </w:r>
    </w:p>
    <w:p w14:paraId="00000228" w14:textId="3E88B091" w:rsidR="007B2D52" w:rsidRPr="004A1E55" w:rsidRDefault="008110CC">
      <w:pPr>
        <w:numPr>
          <w:ilvl w:val="0"/>
          <w:numId w:val="2"/>
        </w:numPr>
        <w:pBdr>
          <w:top w:val="nil"/>
          <w:left w:val="nil"/>
          <w:bottom w:val="nil"/>
          <w:right w:val="nil"/>
          <w:between w:val="nil"/>
        </w:pBdr>
        <w:spacing w:before="240" w:after="240"/>
        <w:jc w:val="both"/>
      </w:pPr>
      <w:r w:rsidRPr="008110CC">
        <w:rPr>
          <w:rFonts w:ascii="Calibri" w:eastAsia="Calibri" w:hAnsi="Calibri" w:cs="Calibri"/>
          <w:color w:val="000000"/>
        </w:rPr>
        <w:t xml:space="preserve">Hamilton, V. E., Simon, A. A., Christensen, P. R., Reuter, D. C., Clark, B. E., Barucci, M. A., ... &amp; Connolly, H. C. (2019). Evidence </w:t>
      </w:r>
      <w:r w:rsidRPr="008110CC">
        <w:rPr>
          <w:rFonts w:ascii="Calibri" w:eastAsia="Calibri" w:hAnsi="Calibri" w:cs="Calibri"/>
          <w:color w:val="000000"/>
        </w:rPr>
        <w:lastRenderedPageBreak/>
        <w:t>for widespread hydrated minerals on asteroid (101955) Bennu. Nature Astronomy, 3(4), 332-340.</w:t>
      </w:r>
    </w:p>
    <w:p w14:paraId="55EA5503" w14:textId="4BC85E30" w:rsidR="004A1E55" w:rsidRPr="008D2DB6" w:rsidRDefault="00547928">
      <w:pPr>
        <w:numPr>
          <w:ilvl w:val="0"/>
          <w:numId w:val="2"/>
        </w:numPr>
        <w:pBdr>
          <w:top w:val="nil"/>
          <w:left w:val="nil"/>
          <w:bottom w:val="nil"/>
          <w:right w:val="nil"/>
          <w:between w:val="nil"/>
        </w:pBdr>
        <w:spacing w:before="240" w:after="240"/>
        <w:jc w:val="both"/>
      </w:pPr>
      <w:r>
        <w:rPr>
          <w:rFonts w:ascii="Calibri" w:eastAsia="Calibri" w:hAnsi="Calibri" w:cs="Calibri"/>
          <w:color w:val="000000"/>
        </w:rPr>
        <w:t>Hapke, B.</w:t>
      </w:r>
      <w:r w:rsidR="001E164F" w:rsidRPr="001E164F">
        <w:rPr>
          <w:rFonts w:ascii="Calibri" w:eastAsia="Calibri" w:hAnsi="Calibri" w:cs="Calibri"/>
          <w:color w:val="000000"/>
        </w:rPr>
        <w:t xml:space="preserve"> </w:t>
      </w:r>
      <w:r w:rsidR="001E164F">
        <w:rPr>
          <w:rFonts w:ascii="Calibri" w:eastAsia="Calibri" w:hAnsi="Calibri" w:cs="Calibri"/>
          <w:color w:val="000000"/>
        </w:rPr>
        <w:t>(</w:t>
      </w:r>
      <w:r w:rsidR="001E164F" w:rsidRPr="001E164F">
        <w:rPr>
          <w:rFonts w:ascii="Calibri" w:eastAsia="Calibri" w:hAnsi="Calibri" w:cs="Calibri"/>
          <w:color w:val="000000"/>
        </w:rPr>
        <w:t>1993</w:t>
      </w:r>
      <w:r w:rsidR="001E164F">
        <w:rPr>
          <w:rFonts w:ascii="Calibri" w:eastAsia="Calibri" w:hAnsi="Calibri" w:cs="Calibri"/>
          <w:color w:val="000000"/>
        </w:rPr>
        <w:t>)</w:t>
      </w:r>
      <w:r w:rsidR="001E164F" w:rsidRPr="001E164F">
        <w:rPr>
          <w:rFonts w:ascii="Calibri" w:eastAsia="Calibri" w:hAnsi="Calibri" w:cs="Calibri"/>
          <w:color w:val="000000"/>
        </w:rPr>
        <w:t>. Theory of Reflectance and Emittance Spectroscopy. Cambridge University Press, Cambridge, UK.</w:t>
      </w:r>
    </w:p>
    <w:p w14:paraId="4D3B1F78" w14:textId="0FC961B4" w:rsidR="008D2DB6" w:rsidRPr="00DA1A4F" w:rsidRDefault="00CB75F1">
      <w:pPr>
        <w:numPr>
          <w:ilvl w:val="0"/>
          <w:numId w:val="2"/>
        </w:numPr>
        <w:pBdr>
          <w:top w:val="nil"/>
          <w:left w:val="nil"/>
          <w:bottom w:val="nil"/>
          <w:right w:val="nil"/>
          <w:between w:val="nil"/>
        </w:pBdr>
        <w:spacing w:before="240" w:after="240"/>
        <w:jc w:val="both"/>
      </w:pPr>
      <w:r w:rsidRPr="00CB75F1">
        <w:rPr>
          <w:rFonts w:ascii="Calibri" w:eastAsia="Calibri" w:hAnsi="Calibri" w:cs="Calibri"/>
          <w:color w:val="000000"/>
        </w:rPr>
        <w:t>Hapke, B. (2002). Bidirectional reflectance spectroscopy: 5. The coherent backscatter opposition effect and anisotropic scattering. Icarus, 157(2), 523-534.</w:t>
      </w:r>
    </w:p>
    <w:p w14:paraId="4AAA984F" w14:textId="4527DDCF" w:rsidR="00DA1A4F" w:rsidRPr="00192F8C" w:rsidRDefault="000573F5">
      <w:pPr>
        <w:numPr>
          <w:ilvl w:val="0"/>
          <w:numId w:val="2"/>
        </w:numPr>
        <w:pBdr>
          <w:top w:val="nil"/>
          <w:left w:val="nil"/>
          <w:bottom w:val="nil"/>
          <w:right w:val="nil"/>
          <w:between w:val="nil"/>
        </w:pBdr>
        <w:spacing w:before="240" w:after="240"/>
        <w:jc w:val="both"/>
      </w:pPr>
      <w:r w:rsidRPr="000573F5">
        <w:rPr>
          <w:rFonts w:ascii="Calibri" w:eastAsia="Calibri" w:hAnsi="Calibri" w:cs="Calibri"/>
          <w:color w:val="000000"/>
        </w:rPr>
        <w:t>Helfenstein, P., &amp; Shepard, M. K. (2011). Testing the Hapke photometric model: Improved inversion and the porosity correction. Icarus, 215(1), 83-100.</w:t>
      </w:r>
    </w:p>
    <w:p w14:paraId="395379B3" w14:textId="77777777" w:rsidR="003C0B13" w:rsidRDefault="00A24B43" w:rsidP="003C0B13">
      <w:pPr>
        <w:numPr>
          <w:ilvl w:val="0"/>
          <w:numId w:val="2"/>
        </w:numPr>
        <w:pBdr>
          <w:top w:val="nil"/>
          <w:left w:val="nil"/>
          <w:bottom w:val="nil"/>
          <w:right w:val="nil"/>
          <w:between w:val="nil"/>
        </w:pBdr>
        <w:jc w:val="both"/>
        <w:rPr>
          <w:rFonts w:ascii="Calibri" w:eastAsia="Calibri" w:hAnsi="Calibri" w:cs="Calibri"/>
          <w:color w:val="000000"/>
        </w:rPr>
      </w:pPr>
      <w:r w:rsidRPr="00A24B43">
        <w:rPr>
          <w:rFonts w:ascii="Calibri" w:eastAsia="Calibri" w:hAnsi="Calibri" w:cs="Calibri"/>
          <w:color w:val="000000"/>
        </w:rPr>
        <w:t xml:space="preserve">Jawin, E. R. et al., </w:t>
      </w:r>
      <w:r>
        <w:rPr>
          <w:rFonts w:ascii="Calibri" w:eastAsia="Calibri" w:hAnsi="Calibri" w:cs="Calibri"/>
          <w:color w:val="000000"/>
        </w:rPr>
        <w:t xml:space="preserve">(2020). </w:t>
      </w:r>
      <w:r w:rsidRPr="00A24B43">
        <w:rPr>
          <w:rFonts w:ascii="Calibri" w:eastAsia="Calibri" w:hAnsi="Calibri" w:cs="Calibri"/>
          <w:color w:val="000000"/>
        </w:rPr>
        <w:t>Global patterns of recent mass movement on asteroid (101955) Bennu, JGR Planets</w:t>
      </w:r>
      <w:r>
        <w:rPr>
          <w:rFonts w:ascii="Calibri" w:eastAsia="Calibri" w:hAnsi="Calibri" w:cs="Calibri"/>
          <w:color w:val="000000"/>
        </w:rPr>
        <w:t>.</w:t>
      </w:r>
      <w:r w:rsidRPr="00A24B43">
        <w:rPr>
          <w:rFonts w:ascii="Calibri" w:eastAsia="Calibri" w:hAnsi="Calibri" w:cs="Calibri"/>
          <w:color w:val="000000"/>
        </w:rPr>
        <w:t xml:space="preserve"> </w:t>
      </w:r>
    </w:p>
    <w:p w14:paraId="432FF3A7" w14:textId="77777777" w:rsidR="003C0B13" w:rsidRDefault="003C0B13" w:rsidP="003C0B13">
      <w:pPr>
        <w:pBdr>
          <w:top w:val="nil"/>
          <w:left w:val="nil"/>
          <w:bottom w:val="nil"/>
          <w:right w:val="nil"/>
          <w:between w:val="nil"/>
        </w:pBdr>
        <w:jc w:val="both"/>
        <w:rPr>
          <w:rFonts w:ascii="Calibri" w:eastAsia="Calibri" w:hAnsi="Calibri" w:cs="Calibri"/>
          <w:color w:val="000000"/>
        </w:rPr>
      </w:pPr>
    </w:p>
    <w:p w14:paraId="06F677A4" w14:textId="0ED217D8" w:rsidR="00A24B43" w:rsidRPr="003C0B13" w:rsidRDefault="003C0B13" w:rsidP="003C0B13">
      <w:pPr>
        <w:numPr>
          <w:ilvl w:val="0"/>
          <w:numId w:val="2"/>
        </w:numPr>
        <w:pBdr>
          <w:top w:val="nil"/>
          <w:left w:val="nil"/>
          <w:bottom w:val="nil"/>
          <w:right w:val="nil"/>
          <w:between w:val="nil"/>
        </w:pBdr>
        <w:jc w:val="both"/>
        <w:rPr>
          <w:rFonts w:ascii="Calibri" w:eastAsia="Calibri" w:hAnsi="Calibri" w:cs="Calibri"/>
          <w:color w:val="000000"/>
        </w:rPr>
      </w:pPr>
      <w:r w:rsidRPr="002C4FA1">
        <w:rPr>
          <w:rFonts w:ascii="Calibri" w:eastAsia="Calibri" w:hAnsi="Calibri" w:cs="Calibri"/>
          <w:color w:val="000000"/>
        </w:rPr>
        <w:t>Jutzi, M., &amp; Michel, P. (2020). Collisional heating and compaction of small bodies: constraints for their origin and evolution. Icarus, 113867.</w:t>
      </w:r>
    </w:p>
    <w:p w14:paraId="156148C2" w14:textId="20139280" w:rsidR="00811778" w:rsidRPr="00F968E3" w:rsidRDefault="00F968E3" w:rsidP="00A24B43">
      <w:pPr>
        <w:numPr>
          <w:ilvl w:val="0"/>
          <w:numId w:val="2"/>
        </w:numPr>
        <w:pBdr>
          <w:top w:val="nil"/>
          <w:left w:val="nil"/>
          <w:bottom w:val="nil"/>
          <w:right w:val="nil"/>
          <w:between w:val="nil"/>
        </w:pBdr>
        <w:spacing w:before="240" w:after="240"/>
        <w:jc w:val="both"/>
        <w:rPr>
          <w:rFonts w:ascii="Calibri" w:hAnsi="Calibri"/>
        </w:rPr>
      </w:pPr>
      <w:r w:rsidRPr="00F968E3">
        <w:rPr>
          <w:rFonts w:ascii="Calibri" w:hAnsi="Calibri"/>
        </w:rPr>
        <w:lastRenderedPageBreak/>
        <w:t>Kaplan, H. H., Milliken, R. E., Alexander, C. M. O. D., &amp; Herd, C. D. (2019). Reflectance spectroscopy of insoluble organic matter (IOM) and carb</w:t>
      </w:r>
      <w:r>
        <w:rPr>
          <w:rFonts w:ascii="Calibri" w:hAnsi="Calibri"/>
        </w:rPr>
        <w:t>onaceous meteorites. Meteorit. Planet. Sci.</w:t>
      </w:r>
      <w:r w:rsidRPr="00F968E3">
        <w:rPr>
          <w:rFonts w:ascii="Calibri" w:hAnsi="Calibri"/>
        </w:rPr>
        <w:t>, 54(5), 1051-1068.</w:t>
      </w:r>
    </w:p>
    <w:p w14:paraId="0000022A" w14:textId="48CDAC8C" w:rsidR="007B2D52" w:rsidRDefault="001A73DC">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Kaplan</w:t>
      </w:r>
      <w:r w:rsidR="00811778">
        <w:rPr>
          <w:rFonts w:ascii="Calibri" w:eastAsia="Calibri" w:hAnsi="Calibri" w:cs="Calibri"/>
          <w:color w:val="000000"/>
        </w:rPr>
        <w:t>,</w:t>
      </w:r>
      <w:r>
        <w:rPr>
          <w:rFonts w:ascii="Calibri" w:eastAsia="Calibri" w:hAnsi="Calibri" w:cs="Calibri"/>
          <w:color w:val="000000"/>
        </w:rPr>
        <w:t xml:space="preserve"> H. H.</w:t>
      </w:r>
      <w:r w:rsidR="00811778">
        <w:rPr>
          <w:rFonts w:ascii="Calibri" w:eastAsia="Calibri" w:hAnsi="Calibri" w:cs="Calibri"/>
          <w:color w:val="000000"/>
        </w:rPr>
        <w:t>,</w:t>
      </w:r>
      <w:r>
        <w:rPr>
          <w:rFonts w:ascii="Calibri" w:eastAsia="Calibri" w:hAnsi="Calibri" w:cs="Calibri"/>
          <w:color w:val="000000"/>
        </w:rPr>
        <w:t xml:space="preserve"> et al. (2020). Composition of Organics on Asteroid (101955) Bennu, Science,</w:t>
      </w:r>
      <w:r w:rsidR="00131295">
        <w:rPr>
          <w:rFonts w:ascii="Calibri" w:eastAsia="Calibri" w:hAnsi="Calibri" w:cs="Calibri"/>
          <w:color w:val="000000"/>
        </w:rPr>
        <w:t xml:space="preserve"> </w:t>
      </w:r>
      <w:r w:rsidR="00A87880">
        <w:rPr>
          <w:rFonts w:ascii="Calibri" w:eastAsia="Calibri" w:hAnsi="Calibri" w:cs="Calibri"/>
          <w:color w:val="000000"/>
        </w:rPr>
        <w:t>in revision</w:t>
      </w:r>
      <w:r>
        <w:rPr>
          <w:rFonts w:ascii="Calibri" w:eastAsia="Calibri" w:hAnsi="Calibri" w:cs="Calibri"/>
          <w:color w:val="000000"/>
        </w:rPr>
        <w:t xml:space="preserve">. </w:t>
      </w:r>
    </w:p>
    <w:p w14:paraId="3351848C" w14:textId="77777777" w:rsidR="00866C23" w:rsidRDefault="00866C23" w:rsidP="00D14503">
      <w:pPr>
        <w:pBdr>
          <w:top w:val="nil"/>
          <w:left w:val="nil"/>
          <w:bottom w:val="nil"/>
          <w:right w:val="nil"/>
          <w:between w:val="nil"/>
        </w:pBdr>
        <w:ind w:left="360"/>
        <w:jc w:val="both"/>
        <w:rPr>
          <w:rFonts w:ascii="Calibri" w:eastAsia="Calibri" w:hAnsi="Calibri" w:cs="Calibri"/>
          <w:color w:val="000000"/>
        </w:rPr>
      </w:pPr>
    </w:p>
    <w:p w14:paraId="19F51F78" w14:textId="27C2C602" w:rsidR="00866C23" w:rsidRDefault="00866C23" w:rsidP="00866C23">
      <w:pPr>
        <w:pStyle w:val="ListParagraph"/>
        <w:numPr>
          <w:ilvl w:val="0"/>
          <w:numId w:val="2"/>
        </w:numPr>
        <w:pBdr>
          <w:top w:val="nil"/>
          <w:left w:val="nil"/>
          <w:bottom w:val="nil"/>
          <w:right w:val="nil"/>
          <w:between w:val="nil"/>
        </w:pBdr>
        <w:jc w:val="both"/>
        <w:rPr>
          <w:rFonts w:ascii="Calibri" w:eastAsia="Calibri" w:hAnsi="Calibri" w:cs="Calibri"/>
          <w:color w:val="000000"/>
        </w:rPr>
      </w:pPr>
      <w:r w:rsidRPr="00866C23">
        <w:rPr>
          <w:rFonts w:ascii="Calibri" w:eastAsia="Calibri" w:hAnsi="Calibri" w:cs="Calibri"/>
          <w:color w:val="000000"/>
        </w:rPr>
        <w:t>Kebukawa, Y., Nakashima, S. &amp; Zolensky, M. E. (2010).</w:t>
      </w:r>
      <w:r>
        <w:rPr>
          <w:rFonts w:ascii="Calibri" w:eastAsia="Calibri" w:hAnsi="Calibri" w:cs="Calibri"/>
          <w:color w:val="000000"/>
        </w:rPr>
        <w:t xml:space="preserve"> </w:t>
      </w:r>
      <w:r w:rsidRPr="00866C23">
        <w:rPr>
          <w:rFonts w:ascii="Calibri" w:eastAsia="Calibri" w:hAnsi="Calibri" w:cs="Calibri"/>
          <w:color w:val="000000"/>
        </w:rPr>
        <w:t xml:space="preserve">Kinetics of organic matter degradation in the Murchison meteorite for the evaluation of parent-body temperature history: Kinetics of organic matter degradation in the Murchison meteorite. </w:t>
      </w:r>
      <w:r w:rsidR="00F46C1C" w:rsidRPr="00F46C1C">
        <w:rPr>
          <w:rFonts w:ascii="Calibri" w:eastAsia="Calibri" w:hAnsi="Calibri" w:cs="Calibri"/>
          <w:iCs/>
          <w:color w:val="000000"/>
        </w:rPr>
        <w:t>Meteorit. Planet.</w:t>
      </w:r>
      <w:r w:rsidRPr="00F46C1C">
        <w:rPr>
          <w:rFonts w:ascii="Calibri" w:eastAsia="Calibri" w:hAnsi="Calibri" w:cs="Calibri"/>
          <w:iCs/>
          <w:color w:val="000000"/>
        </w:rPr>
        <w:t xml:space="preserve"> </w:t>
      </w:r>
      <w:r w:rsidR="00F46C1C" w:rsidRPr="00F46C1C">
        <w:rPr>
          <w:rFonts w:ascii="Calibri" w:eastAsia="Calibri" w:hAnsi="Calibri" w:cs="Calibri"/>
          <w:iCs/>
          <w:color w:val="000000"/>
        </w:rPr>
        <w:t>Sci.</w:t>
      </w:r>
      <w:r w:rsidRPr="00592029">
        <w:rPr>
          <w:rFonts w:ascii="Calibri" w:eastAsia="Calibri" w:hAnsi="Calibri" w:cs="Calibri"/>
          <w:color w:val="000000"/>
        </w:rPr>
        <w:t xml:space="preserve"> </w:t>
      </w:r>
      <w:r w:rsidRPr="00592029">
        <w:rPr>
          <w:rFonts w:ascii="Calibri" w:eastAsia="Calibri" w:hAnsi="Calibri" w:cs="Calibri"/>
          <w:bCs/>
          <w:color w:val="000000"/>
        </w:rPr>
        <w:t>45</w:t>
      </w:r>
      <w:r w:rsidRPr="00866C23">
        <w:rPr>
          <w:rFonts w:ascii="Calibri" w:eastAsia="Calibri" w:hAnsi="Calibri" w:cs="Calibri"/>
          <w:color w:val="000000"/>
        </w:rPr>
        <w:t>, 99–113</w:t>
      </w:r>
      <w:r>
        <w:rPr>
          <w:rFonts w:ascii="Calibri" w:eastAsia="Calibri" w:hAnsi="Calibri" w:cs="Calibri"/>
          <w:color w:val="000000"/>
        </w:rPr>
        <w:t>.</w:t>
      </w:r>
      <w:r w:rsidRPr="00866C23">
        <w:rPr>
          <w:rFonts w:ascii="Calibri" w:eastAsia="Calibri" w:hAnsi="Calibri" w:cs="Calibri"/>
          <w:color w:val="000000"/>
        </w:rPr>
        <w:t xml:space="preserve"> </w:t>
      </w:r>
    </w:p>
    <w:p w14:paraId="3CD1CC44" w14:textId="77777777" w:rsidR="00E8188B" w:rsidRPr="00E8188B" w:rsidRDefault="00E8188B" w:rsidP="00E8188B">
      <w:pPr>
        <w:pBdr>
          <w:top w:val="nil"/>
          <w:left w:val="nil"/>
          <w:bottom w:val="nil"/>
          <w:right w:val="nil"/>
          <w:between w:val="nil"/>
        </w:pBdr>
        <w:jc w:val="both"/>
        <w:rPr>
          <w:rFonts w:ascii="Calibri" w:eastAsia="Calibri" w:hAnsi="Calibri" w:cs="Calibri"/>
          <w:color w:val="000000"/>
        </w:rPr>
      </w:pPr>
    </w:p>
    <w:p w14:paraId="1253BA0A" w14:textId="04E703E8" w:rsidR="00557984" w:rsidRDefault="00E8188B" w:rsidP="00557984">
      <w:pPr>
        <w:pStyle w:val="ListParagraph"/>
        <w:numPr>
          <w:ilvl w:val="0"/>
          <w:numId w:val="2"/>
        </w:numPr>
        <w:pBdr>
          <w:top w:val="nil"/>
          <w:left w:val="nil"/>
          <w:bottom w:val="nil"/>
          <w:right w:val="nil"/>
          <w:between w:val="nil"/>
        </w:pBdr>
        <w:jc w:val="both"/>
        <w:rPr>
          <w:rFonts w:ascii="Calibri" w:eastAsia="Calibri" w:hAnsi="Calibri" w:cs="Calibri"/>
          <w:color w:val="000000"/>
        </w:rPr>
      </w:pPr>
      <w:r w:rsidRPr="00E8188B">
        <w:rPr>
          <w:rFonts w:ascii="Calibri" w:eastAsia="Calibri" w:hAnsi="Calibri" w:cs="Calibri"/>
          <w:color w:val="000000"/>
        </w:rPr>
        <w:t>Kitazato, K., Milliken, R. E., Iwata, T., Abe, M., Ohtake, M., Matsuura, S., ... &amp; Senshu, H. (2019). The surface composition of asteroid 162173 Ryugu from Hayabusa2 near-infrared spectroscopy. Science, 364(6437), 272-275.</w:t>
      </w:r>
    </w:p>
    <w:p w14:paraId="182E84DC" w14:textId="77777777" w:rsidR="00DF7D02" w:rsidRPr="00DF7D02" w:rsidRDefault="00DF7D02" w:rsidP="00DF7D02">
      <w:pPr>
        <w:pBdr>
          <w:top w:val="nil"/>
          <w:left w:val="nil"/>
          <w:bottom w:val="nil"/>
          <w:right w:val="nil"/>
          <w:between w:val="nil"/>
        </w:pBdr>
        <w:jc w:val="both"/>
        <w:rPr>
          <w:rFonts w:ascii="Calibri" w:eastAsia="Calibri" w:hAnsi="Calibri" w:cs="Calibri"/>
          <w:color w:val="000000"/>
        </w:rPr>
      </w:pPr>
    </w:p>
    <w:p w14:paraId="12566A09" w14:textId="2E58E2D6" w:rsidR="00DF7D02" w:rsidRPr="002218BD" w:rsidRDefault="00E55E16" w:rsidP="00557984">
      <w:pPr>
        <w:pStyle w:val="ListParagraph"/>
        <w:numPr>
          <w:ilvl w:val="0"/>
          <w:numId w:val="2"/>
        </w:numPr>
        <w:pBdr>
          <w:top w:val="nil"/>
          <w:left w:val="nil"/>
          <w:bottom w:val="nil"/>
          <w:right w:val="nil"/>
          <w:between w:val="nil"/>
        </w:pBdr>
        <w:jc w:val="both"/>
        <w:rPr>
          <w:rFonts w:ascii="Calibri" w:eastAsia="Calibri" w:hAnsi="Calibri" w:cs="Calibri"/>
          <w:color w:val="000000"/>
        </w:rPr>
      </w:pPr>
      <w:r w:rsidRPr="00E55E16">
        <w:rPr>
          <w:rFonts w:ascii="Calibri" w:eastAsia="Calibri" w:hAnsi="Calibri" w:cs="Calibri"/>
          <w:color w:val="000000"/>
        </w:rPr>
        <w:t xml:space="preserve">Lauretta, D. S., Balram-Knutson, S. S., Beshore, E., Boynton, W. V., d’Aubigny, C. D., DellaGiustina, D. N., ... &amp; Bennett, C. A. </w:t>
      </w:r>
      <w:r w:rsidRPr="00E55E16">
        <w:rPr>
          <w:rFonts w:ascii="Calibri" w:eastAsia="Calibri" w:hAnsi="Calibri" w:cs="Calibri"/>
          <w:color w:val="000000"/>
        </w:rPr>
        <w:lastRenderedPageBreak/>
        <w:t>(2017). OSIRIS-REx: sample return from asteroid (101955) Bennu. Space Science Reviews, 212(1-2), 925-984.</w:t>
      </w:r>
    </w:p>
    <w:p w14:paraId="38D8F6E1" w14:textId="77777777" w:rsidR="004C0E49" w:rsidRPr="00D87CB6" w:rsidRDefault="002218BD">
      <w:pPr>
        <w:numPr>
          <w:ilvl w:val="0"/>
          <w:numId w:val="2"/>
        </w:numPr>
        <w:pBdr>
          <w:top w:val="nil"/>
          <w:left w:val="nil"/>
          <w:bottom w:val="nil"/>
          <w:right w:val="nil"/>
          <w:between w:val="nil"/>
        </w:pBdr>
        <w:spacing w:before="240" w:after="240"/>
        <w:jc w:val="both"/>
      </w:pPr>
      <w:r w:rsidRPr="002218BD">
        <w:rPr>
          <w:rFonts w:ascii="Calibri" w:eastAsia="Calibri" w:hAnsi="Calibri" w:cs="Calibri"/>
          <w:color w:val="000000"/>
        </w:rPr>
        <w:t>Lee, M. R., Lindgren, P., King, A. J., Greenwood, R. C., Franchi, I. A., &amp; Sparkes, R. (2016). Elephant Moraine 96029, a very mildly aqueously altered and heated CM carbonaceous chondrite: Implications for the drivers of pa</w:t>
      </w:r>
      <w:r w:rsidR="002316C5">
        <w:rPr>
          <w:rFonts w:ascii="Calibri" w:eastAsia="Calibri" w:hAnsi="Calibri" w:cs="Calibri"/>
          <w:color w:val="000000"/>
        </w:rPr>
        <w:t>rent body processing. Geochim. Cosmochim. Acta</w:t>
      </w:r>
      <w:r w:rsidRPr="002218BD">
        <w:rPr>
          <w:rFonts w:ascii="Calibri" w:eastAsia="Calibri" w:hAnsi="Calibri" w:cs="Calibri"/>
          <w:color w:val="000000"/>
        </w:rPr>
        <w:t>, 187, 237-259.</w:t>
      </w:r>
    </w:p>
    <w:p w14:paraId="1BE88425" w14:textId="10285526" w:rsidR="00D87CB6" w:rsidRPr="00D87CB6" w:rsidRDefault="00A23BB1">
      <w:pPr>
        <w:numPr>
          <w:ilvl w:val="0"/>
          <w:numId w:val="2"/>
        </w:numPr>
        <w:pBdr>
          <w:top w:val="nil"/>
          <w:left w:val="nil"/>
          <w:bottom w:val="nil"/>
          <w:right w:val="nil"/>
          <w:between w:val="nil"/>
        </w:pBdr>
        <w:spacing w:before="240" w:after="240"/>
        <w:jc w:val="both"/>
      </w:pPr>
      <w:r w:rsidRPr="00A23BB1">
        <w:rPr>
          <w:rFonts w:ascii="Calibri" w:eastAsia="Calibri" w:hAnsi="Calibri" w:cs="Calibri"/>
          <w:color w:val="000000"/>
        </w:rPr>
        <w:t>Li, J. Y., A'Hearn, M. F., Belton, M. J., Crockett, C. J., Farnham, T. L., Lisse, C. M., ... &amp; Veverka, J. (2007</w:t>
      </w:r>
      <w:r w:rsidR="00E50438">
        <w:rPr>
          <w:rFonts w:ascii="Calibri" w:eastAsia="Calibri" w:hAnsi="Calibri" w:cs="Calibri"/>
          <w:color w:val="000000"/>
        </w:rPr>
        <w:t>a</w:t>
      </w:r>
      <w:r w:rsidRPr="00A23BB1">
        <w:rPr>
          <w:rFonts w:ascii="Calibri" w:eastAsia="Calibri" w:hAnsi="Calibri" w:cs="Calibri"/>
          <w:color w:val="000000"/>
        </w:rPr>
        <w:t>). Deep Impact photometry of comet 9P/Tempel 1. Icarus, 187(1), 41-55.</w:t>
      </w:r>
    </w:p>
    <w:p w14:paraId="70DC5479" w14:textId="77777777" w:rsidR="00E434F1" w:rsidRPr="00E434F1" w:rsidRDefault="005C7B64" w:rsidP="00E434F1">
      <w:pPr>
        <w:numPr>
          <w:ilvl w:val="0"/>
          <w:numId w:val="2"/>
        </w:numPr>
        <w:pBdr>
          <w:top w:val="nil"/>
          <w:left w:val="nil"/>
          <w:bottom w:val="nil"/>
          <w:right w:val="nil"/>
          <w:between w:val="nil"/>
        </w:pBdr>
        <w:spacing w:before="240" w:after="240"/>
        <w:jc w:val="both"/>
      </w:pPr>
      <w:r w:rsidRPr="005C7B64">
        <w:rPr>
          <w:rFonts w:ascii="Calibri" w:eastAsia="Calibri" w:hAnsi="Calibri" w:cs="Calibri"/>
          <w:color w:val="000000"/>
        </w:rPr>
        <w:t>Li, J. Y., A'Hearn, M. F., McFadden, L. A., &amp; Belton, M. J. (2007</w:t>
      </w:r>
      <w:r w:rsidR="00B54922">
        <w:rPr>
          <w:rFonts w:ascii="Calibri" w:eastAsia="Calibri" w:hAnsi="Calibri" w:cs="Calibri"/>
          <w:color w:val="000000"/>
        </w:rPr>
        <w:t>b</w:t>
      </w:r>
      <w:r w:rsidRPr="005C7B64">
        <w:rPr>
          <w:rFonts w:ascii="Calibri" w:eastAsia="Calibri" w:hAnsi="Calibri" w:cs="Calibri"/>
          <w:color w:val="000000"/>
        </w:rPr>
        <w:t>). Photometric analysis and disk-resolved thermal modeling of Comet 19P/Borrelly from Deep Space 1 data. Icarus, 188(1), 195-211.</w:t>
      </w:r>
      <w:r w:rsidR="00E434F1" w:rsidRPr="00E434F1">
        <w:rPr>
          <w:rFonts w:ascii="Calibri" w:eastAsia="Calibri" w:hAnsi="Calibri" w:cs="Calibri"/>
          <w:color w:val="000000"/>
        </w:rPr>
        <w:t xml:space="preserve"> </w:t>
      </w:r>
    </w:p>
    <w:p w14:paraId="0AF43016" w14:textId="77777777" w:rsidR="00EE555B" w:rsidRPr="00EE555B" w:rsidRDefault="00E434F1" w:rsidP="00EE555B">
      <w:pPr>
        <w:numPr>
          <w:ilvl w:val="0"/>
          <w:numId w:val="2"/>
        </w:numPr>
        <w:pBdr>
          <w:top w:val="nil"/>
          <w:left w:val="nil"/>
          <w:bottom w:val="nil"/>
          <w:right w:val="nil"/>
          <w:between w:val="nil"/>
        </w:pBdr>
        <w:spacing w:before="240" w:after="240"/>
        <w:jc w:val="both"/>
      </w:pPr>
      <w:r w:rsidRPr="0018747B">
        <w:rPr>
          <w:rFonts w:ascii="Calibri" w:eastAsia="Calibri" w:hAnsi="Calibri" w:cs="Calibri"/>
          <w:color w:val="000000"/>
        </w:rPr>
        <w:t>Li, J. Y., A’Hearn, M. F., Farnham, T. L., &amp; McFadden, L. A. (2009). Photometric analysis of the nucleus of Comet 81P/Wild 2 from Stardust images. Icarus, 204(1), 209-226.</w:t>
      </w:r>
      <w:r w:rsidR="00EE555B" w:rsidRPr="00EE555B">
        <w:rPr>
          <w:rFonts w:ascii="Calibri" w:eastAsia="Calibri" w:hAnsi="Calibri" w:cs="Calibri"/>
          <w:color w:val="000000"/>
        </w:rPr>
        <w:t xml:space="preserve"> </w:t>
      </w:r>
    </w:p>
    <w:p w14:paraId="2E921EED" w14:textId="75D62813" w:rsidR="00A448C1" w:rsidRPr="00A448C1" w:rsidRDefault="00EE555B" w:rsidP="00EE555B">
      <w:pPr>
        <w:numPr>
          <w:ilvl w:val="0"/>
          <w:numId w:val="2"/>
        </w:numPr>
        <w:pBdr>
          <w:top w:val="nil"/>
          <w:left w:val="nil"/>
          <w:bottom w:val="nil"/>
          <w:right w:val="nil"/>
          <w:between w:val="nil"/>
        </w:pBdr>
        <w:spacing w:before="240" w:after="240"/>
        <w:jc w:val="both"/>
      </w:pPr>
      <w:r>
        <w:rPr>
          <w:rFonts w:ascii="Calibri" w:eastAsia="Calibri" w:hAnsi="Calibri" w:cs="Calibri"/>
          <w:color w:val="000000"/>
        </w:rPr>
        <w:t>Li</w:t>
      </w:r>
      <w:r w:rsidR="002652AB" w:rsidRPr="0018747B">
        <w:rPr>
          <w:rFonts w:ascii="Calibri" w:eastAsia="Calibri" w:hAnsi="Calibri" w:cs="Calibri"/>
          <w:color w:val="000000"/>
        </w:rPr>
        <w:t xml:space="preserve">, J. Y., </w:t>
      </w:r>
      <w:r w:rsidR="002652AB">
        <w:rPr>
          <w:rFonts w:ascii="Calibri" w:eastAsia="Calibri" w:hAnsi="Calibri" w:cs="Calibri"/>
          <w:color w:val="000000"/>
        </w:rPr>
        <w:t>et al.</w:t>
      </w:r>
      <w:r>
        <w:rPr>
          <w:rFonts w:ascii="Calibri" w:eastAsia="Calibri" w:hAnsi="Calibri" w:cs="Calibri"/>
          <w:color w:val="000000"/>
        </w:rPr>
        <w:t xml:space="preserve"> (2020)</w:t>
      </w:r>
    </w:p>
    <w:p w14:paraId="14B42253" w14:textId="4E934EAC" w:rsidR="00D87CB6" w:rsidRPr="006C44CB" w:rsidRDefault="00DC2C40" w:rsidP="00A448C1">
      <w:pPr>
        <w:numPr>
          <w:ilvl w:val="0"/>
          <w:numId w:val="2"/>
        </w:numPr>
        <w:pBdr>
          <w:top w:val="nil"/>
          <w:left w:val="nil"/>
          <w:bottom w:val="nil"/>
          <w:right w:val="nil"/>
          <w:between w:val="nil"/>
        </w:pBdr>
        <w:spacing w:before="240" w:after="240"/>
        <w:jc w:val="both"/>
      </w:pPr>
      <w:r w:rsidRPr="00DC2C40">
        <w:rPr>
          <w:rFonts w:ascii="Calibri" w:eastAsia="Calibri" w:hAnsi="Calibri" w:cs="Calibri"/>
          <w:color w:val="000000"/>
        </w:rPr>
        <w:lastRenderedPageBreak/>
        <w:t>Li, S., &amp; Milliken, R. E. (2017). Water on the surface of the Moon as seen by the Moon Mineralogy Mapper: Distribution, abundance, and origins. Science Advances, 3(9), e1701471.</w:t>
      </w:r>
    </w:p>
    <w:p w14:paraId="5D9EAE39" w14:textId="011D9375" w:rsidR="006C44CB" w:rsidRPr="00D87CB6" w:rsidRDefault="00446E77" w:rsidP="00A448C1">
      <w:pPr>
        <w:numPr>
          <w:ilvl w:val="0"/>
          <w:numId w:val="2"/>
        </w:numPr>
        <w:pBdr>
          <w:top w:val="nil"/>
          <w:left w:val="nil"/>
          <w:bottom w:val="nil"/>
          <w:right w:val="nil"/>
          <w:between w:val="nil"/>
        </w:pBdr>
        <w:spacing w:before="240" w:after="240"/>
        <w:jc w:val="both"/>
      </w:pPr>
      <w:r w:rsidRPr="00446E77">
        <w:rPr>
          <w:rFonts w:ascii="Calibri" w:eastAsia="Calibri" w:hAnsi="Calibri" w:cs="Calibri"/>
          <w:color w:val="000000"/>
        </w:rPr>
        <w:t>McMahon, J. W., Scheeres, D. J., Chesley, S. R., French, A., Brack, D., Farnocchia, D., ... &amp; Bierhaus, B. (2020). Dynamical Evolution of Simulated Particles Ejected from Asteroid Bennu. Journal of Geophysical Research: Planets, e2019JE006229.</w:t>
      </w:r>
    </w:p>
    <w:p w14:paraId="62E0CE1C" w14:textId="60575A70" w:rsidR="007F4066" w:rsidRDefault="007F4066">
      <w:pPr>
        <w:numPr>
          <w:ilvl w:val="0"/>
          <w:numId w:val="2"/>
        </w:numPr>
        <w:pBdr>
          <w:top w:val="nil"/>
          <w:left w:val="nil"/>
          <w:bottom w:val="nil"/>
          <w:right w:val="nil"/>
          <w:between w:val="nil"/>
        </w:pBdr>
        <w:jc w:val="both"/>
        <w:rPr>
          <w:rFonts w:ascii="Calibri" w:eastAsia="Calibri" w:hAnsi="Calibri" w:cs="Calibri"/>
          <w:color w:val="000000"/>
        </w:rPr>
      </w:pPr>
      <w:r w:rsidRPr="007F4066">
        <w:rPr>
          <w:rFonts w:ascii="Calibri" w:eastAsia="Calibri" w:hAnsi="Calibri" w:cs="Calibri"/>
          <w:color w:val="000000"/>
        </w:rPr>
        <w:t>McSween Jr, H. Y., Emery, J. P., Rivkin, A. S., Toplis, M. J., C. Castillo‐Rogez, J., Prettyman, T. H., ... &amp; Russell, C. T. (2018). Carbonaceous chondrites as analogs for the composition and al</w:t>
      </w:r>
      <w:r w:rsidR="009D4534">
        <w:rPr>
          <w:rFonts w:ascii="Calibri" w:eastAsia="Calibri" w:hAnsi="Calibri" w:cs="Calibri"/>
          <w:color w:val="000000"/>
        </w:rPr>
        <w:t>teration of Ceres. Meteorit. Planet. Sci.</w:t>
      </w:r>
      <w:r w:rsidRPr="007F4066">
        <w:rPr>
          <w:rFonts w:ascii="Calibri" w:eastAsia="Calibri" w:hAnsi="Calibri" w:cs="Calibri"/>
          <w:color w:val="000000"/>
        </w:rPr>
        <w:t xml:space="preserve">, 53(9), 1793-1804. </w:t>
      </w:r>
    </w:p>
    <w:p w14:paraId="3637CF9D" w14:textId="77777777" w:rsidR="00F70C36" w:rsidRDefault="00F70C36" w:rsidP="00F70C36">
      <w:pPr>
        <w:pBdr>
          <w:top w:val="nil"/>
          <w:left w:val="nil"/>
          <w:bottom w:val="nil"/>
          <w:right w:val="nil"/>
          <w:between w:val="nil"/>
        </w:pBdr>
        <w:ind w:left="360"/>
        <w:jc w:val="both"/>
        <w:rPr>
          <w:rFonts w:ascii="Calibri" w:eastAsia="Calibri" w:hAnsi="Calibri" w:cs="Calibri"/>
          <w:color w:val="000000"/>
        </w:rPr>
      </w:pPr>
    </w:p>
    <w:p w14:paraId="5389A0F7" w14:textId="7387B155" w:rsidR="001E5C43" w:rsidRPr="003112E0" w:rsidRDefault="00352FFC" w:rsidP="003112E0">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Merlin</w:t>
      </w:r>
      <w:r w:rsidR="0012100B">
        <w:rPr>
          <w:rFonts w:ascii="Calibri" w:eastAsia="Calibri" w:hAnsi="Calibri" w:cs="Calibri"/>
          <w:color w:val="000000"/>
        </w:rPr>
        <w:t>,</w:t>
      </w:r>
      <w:r>
        <w:rPr>
          <w:rFonts w:ascii="Calibri" w:eastAsia="Calibri" w:hAnsi="Calibri" w:cs="Calibri"/>
          <w:color w:val="000000"/>
        </w:rPr>
        <w:t xml:space="preserve"> F.</w:t>
      </w:r>
      <w:r w:rsidR="0012100B">
        <w:rPr>
          <w:rFonts w:ascii="Calibri" w:eastAsia="Calibri" w:hAnsi="Calibri" w:cs="Calibri"/>
          <w:color w:val="000000"/>
        </w:rPr>
        <w:t>,</w:t>
      </w:r>
      <w:r>
        <w:rPr>
          <w:rFonts w:ascii="Calibri" w:eastAsia="Calibri" w:hAnsi="Calibri" w:cs="Calibri"/>
          <w:color w:val="000000"/>
        </w:rPr>
        <w:t xml:space="preserve"> </w:t>
      </w:r>
      <w:r w:rsidR="0012100B">
        <w:rPr>
          <w:rFonts w:ascii="Calibri" w:eastAsia="Calibri" w:hAnsi="Calibri" w:cs="Calibri"/>
          <w:color w:val="000000"/>
        </w:rPr>
        <w:t xml:space="preserve">et al., </w:t>
      </w:r>
      <w:r>
        <w:rPr>
          <w:rFonts w:ascii="Calibri" w:eastAsia="Calibri" w:hAnsi="Calibri" w:cs="Calibri"/>
          <w:color w:val="000000"/>
        </w:rPr>
        <w:t>(2020)</w:t>
      </w:r>
      <w:r w:rsidR="00EF2FBF">
        <w:rPr>
          <w:rFonts w:ascii="Calibri" w:eastAsia="Calibri" w:hAnsi="Calibri" w:cs="Calibri"/>
          <w:color w:val="000000"/>
        </w:rPr>
        <w:t>.</w:t>
      </w:r>
      <w:r w:rsidR="00BD2ADD">
        <w:rPr>
          <w:rFonts w:ascii="Calibri" w:eastAsia="Calibri" w:hAnsi="Calibri" w:cs="Calibri"/>
          <w:color w:val="000000"/>
        </w:rPr>
        <w:t xml:space="preserve"> </w:t>
      </w:r>
      <w:r w:rsidR="00BD2ADD" w:rsidRPr="00BD2ADD">
        <w:rPr>
          <w:rFonts w:ascii="Calibri" w:eastAsia="Calibri" w:hAnsi="Calibri" w:cs="Calibri"/>
          <w:color w:val="000000"/>
        </w:rPr>
        <w:t>Constraining the physical and chemical properties of the surface of Bennu using spectral modeling</w:t>
      </w:r>
      <w:r w:rsidR="009E2320">
        <w:rPr>
          <w:rFonts w:ascii="Calibri" w:eastAsia="Calibri" w:hAnsi="Calibri" w:cs="Calibri"/>
          <w:color w:val="000000"/>
        </w:rPr>
        <w:t>, A&amp;A, to be submitted.</w:t>
      </w:r>
    </w:p>
    <w:p w14:paraId="456A810B" w14:textId="77777777" w:rsidR="007F4066" w:rsidRDefault="007F4066" w:rsidP="007F4066">
      <w:pPr>
        <w:pBdr>
          <w:top w:val="nil"/>
          <w:left w:val="nil"/>
          <w:bottom w:val="nil"/>
          <w:right w:val="nil"/>
          <w:between w:val="nil"/>
        </w:pBdr>
        <w:ind w:left="360"/>
        <w:jc w:val="both"/>
        <w:rPr>
          <w:rFonts w:ascii="Calibri" w:eastAsia="Calibri" w:hAnsi="Calibri" w:cs="Calibri"/>
          <w:color w:val="000000"/>
        </w:rPr>
      </w:pPr>
    </w:p>
    <w:p w14:paraId="0000022C" w14:textId="654FE754" w:rsidR="007B2D52" w:rsidRDefault="00F93E70">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Milliken R. E. </w:t>
      </w:r>
      <w:r w:rsidR="009C6144">
        <w:rPr>
          <w:rFonts w:ascii="Calibri" w:eastAsia="Calibri" w:hAnsi="Calibri" w:cs="Calibri"/>
          <w:color w:val="000000"/>
        </w:rPr>
        <w:t>and</w:t>
      </w:r>
      <w:r w:rsidR="001A73DC">
        <w:rPr>
          <w:rFonts w:ascii="Calibri" w:eastAsia="Calibri" w:hAnsi="Calibri" w:cs="Calibri"/>
          <w:color w:val="000000"/>
        </w:rPr>
        <w:t xml:space="preserve"> Mustard J. F. (2005). Quantifying absolute water content of minerals using near-infrared reflectance spectroscopy, </w:t>
      </w:r>
      <w:r w:rsidR="001A73DC" w:rsidRPr="0016436B">
        <w:rPr>
          <w:rFonts w:ascii="Calibri" w:eastAsia="Calibri" w:hAnsi="Calibri" w:cs="Calibri"/>
          <w:color w:val="000000"/>
        </w:rPr>
        <w:t>JGR,</w:t>
      </w:r>
      <w:r w:rsidR="001A73DC">
        <w:rPr>
          <w:rFonts w:ascii="Calibri" w:eastAsia="Calibri" w:hAnsi="Calibri" w:cs="Calibri"/>
          <w:color w:val="000000"/>
        </w:rPr>
        <w:t xml:space="preserve"> 110, E12001, doi:10.1029/2005JE002534, 2005 </w:t>
      </w:r>
    </w:p>
    <w:p w14:paraId="1E3B2F1C" w14:textId="77777777" w:rsidR="00292271" w:rsidRDefault="00292271" w:rsidP="00292271">
      <w:pPr>
        <w:pBdr>
          <w:top w:val="nil"/>
          <w:left w:val="nil"/>
          <w:bottom w:val="nil"/>
          <w:right w:val="nil"/>
          <w:between w:val="nil"/>
        </w:pBdr>
        <w:jc w:val="both"/>
        <w:rPr>
          <w:rFonts w:ascii="Calibri" w:eastAsia="Calibri" w:hAnsi="Calibri" w:cs="Calibri"/>
          <w:color w:val="000000"/>
        </w:rPr>
      </w:pPr>
    </w:p>
    <w:p w14:paraId="2526A538" w14:textId="77777777" w:rsidR="00EF4F18" w:rsidRDefault="00451B1D" w:rsidP="00EF4F18">
      <w:pPr>
        <w:numPr>
          <w:ilvl w:val="0"/>
          <w:numId w:val="2"/>
        </w:numPr>
        <w:pBdr>
          <w:top w:val="nil"/>
          <w:left w:val="nil"/>
          <w:bottom w:val="nil"/>
          <w:right w:val="nil"/>
          <w:between w:val="nil"/>
        </w:pBdr>
        <w:jc w:val="both"/>
        <w:rPr>
          <w:rFonts w:ascii="Calibri" w:eastAsia="Calibri" w:hAnsi="Calibri" w:cs="Calibri"/>
          <w:color w:val="000000"/>
        </w:rPr>
      </w:pPr>
      <w:r w:rsidRPr="00451B1D">
        <w:rPr>
          <w:rFonts w:ascii="Calibri" w:eastAsia="Calibri" w:hAnsi="Calibri" w:cs="Calibri"/>
          <w:color w:val="000000"/>
        </w:rPr>
        <w:lastRenderedPageBreak/>
        <w:t>Milliken, R. E., &amp; Mustard, J. F. (2007). Estimating the water content of hydrated minerals using reflectance spectroscopy: II. Effects of particle size. Icarus, 189(2), 574-588.</w:t>
      </w:r>
    </w:p>
    <w:p w14:paraId="6242A821" w14:textId="77777777" w:rsidR="00EF4F18" w:rsidRDefault="00EF4F18" w:rsidP="00EF4F18">
      <w:pPr>
        <w:pBdr>
          <w:top w:val="nil"/>
          <w:left w:val="nil"/>
          <w:bottom w:val="nil"/>
          <w:right w:val="nil"/>
          <w:between w:val="nil"/>
        </w:pBdr>
        <w:jc w:val="both"/>
        <w:rPr>
          <w:rFonts w:ascii="Calibri" w:eastAsia="Calibri" w:hAnsi="Calibri" w:cs="Calibri"/>
          <w:color w:val="000000"/>
        </w:rPr>
      </w:pPr>
    </w:p>
    <w:p w14:paraId="0000022D" w14:textId="569D0E83" w:rsidR="007B2D52" w:rsidRPr="003956D7" w:rsidRDefault="001A73DC" w:rsidP="00EF4F18">
      <w:pPr>
        <w:numPr>
          <w:ilvl w:val="0"/>
          <w:numId w:val="2"/>
        </w:numPr>
        <w:pBdr>
          <w:top w:val="nil"/>
          <w:left w:val="nil"/>
          <w:bottom w:val="nil"/>
          <w:right w:val="nil"/>
          <w:between w:val="nil"/>
        </w:pBdr>
        <w:jc w:val="both"/>
        <w:rPr>
          <w:rFonts w:ascii="Calibri" w:eastAsia="Calibri" w:hAnsi="Calibri" w:cs="Calibri"/>
          <w:color w:val="000000"/>
        </w:rPr>
      </w:pPr>
      <w:r w:rsidRPr="00EF4F18">
        <w:rPr>
          <w:rFonts w:ascii="Calibri" w:eastAsia="Calibri" w:hAnsi="Calibri" w:cs="Calibri"/>
          <w:color w:val="000000"/>
        </w:rPr>
        <w:t>Milliken R. E., Mustard J. F., Poulet F.,</w:t>
      </w:r>
      <w:r w:rsidRPr="00EF4F18">
        <w:rPr>
          <w:rFonts w:ascii="Calibri" w:eastAsia="Calibri" w:hAnsi="Calibri" w:cs="Calibri"/>
          <w:color w:val="000000"/>
          <w:sz w:val="36"/>
          <w:szCs w:val="36"/>
          <w:vertAlign w:val="superscript"/>
        </w:rPr>
        <w:t xml:space="preserve"> </w:t>
      </w:r>
      <w:r w:rsidRPr="00EF4F18">
        <w:rPr>
          <w:rFonts w:ascii="Calibri" w:eastAsia="Calibri" w:hAnsi="Calibri" w:cs="Calibri"/>
          <w:color w:val="000000"/>
        </w:rPr>
        <w:t>Jouglet D., Bibring J.-P., Gondet B.,</w:t>
      </w:r>
      <w:r w:rsidRPr="00EF4F18">
        <w:rPr>
          <w:rFonts w:ascii="Calibri" w:eastAsia="Calibri" w:hAnsi="Calibri" w:cs="Calibri"/>
          <w:color w:val="000000"/>
          <w:sz w:val="36"/>
          <w:szCs w:val="36"/>
          <w:vertAlign w:val="superscript"/>
        </w:rPr>
        <w:t xml:space="preserve"> </w:t>
      </w:r>
      <w:r w:rsidRPr="00EF4F18">
        <w:rPr>
          <w:rFonts w:ascii="Calibri" w:eastAsia="Calibri" w:hAnsi="Calibri" w:cs="Calibri"/>
          <w:color w:val="000000"/>
        </w:rPr>
        <w:t xml:space="preserve"> Langevin Y.</w:t>
      </w:r>
      <w:r w:rsidR="000B30D9" w:rsidRPr="00EF4F18">
        <w:rPr>
          <w:rFonts w:ascii="Calibri" w:eastAsia="Times" w:hAnsi="Calibri" w:cs="Times"/>
          <w:color w:val="000000"/>
          <w:sz w:val="35"/>
          <w:szCs w:val="35"/>
          <w:vertAlign w:val="superscript"/>
        </w:rPr>
        <w:t xml:space="preserve"> </w:t>
      </w:r>
      <w:r w:rsidRPr="00EF4F18">
        <w:rPr>
          <w:rFonts w:ascii="Calibri" w:eastAsia="Calibri" w:hAnsi="Calibri" w:cs="Calibri"/>
          <w:color w:val="000000"/>
        </w:rPr>
        <w:t>(2007). Hydration state of the Martian surface as seen by Mars Express OMEGA:</w:t>
      </w:r>
      <w:r w:rsidRPr="00EF4F18">
        <w:rPr>
          <w:rFonts w:ascii="Calibri" w:eastAsia="MS Gothic" w:hAnsi="Calibri" w:cs="MS Gothic"/>
          <w:color w:val="000000"/>
        </w:rPr>
        <w:t xml:space="preserve"> </w:t>
      </w:r>
      <w:r w:rsidRPr="00EF4F18">
        <w:rPr>
          <w:rFonts w:ascii="Calibri" w:eastAsia="Calibri" w:hAnsi="Calibri" w:cs="Calibri"/>
          <w:color w:val="000000"/>
        </w:rPr>
        <w:t>2. H</w:t>
      </w:r>
      <w:r w:rsidRPr="00EF4F18">
        <w:rPr>
          <w:rFonts w:ascii="Calibri" w:eastAsia="Calibri" w:hAnsi="Calibri" w:cs="Calibri"/>
          <w:color w:val="000000"/>
          <w:sz w:val="36"/>
          <w:szCs w:val="36"/>
          <w:vertAlign w:val="subscript"/>
        </w:rPr>
        <w:t>2</w:t>
      </w:r>
      <w:r w:rsidRPr="00EF4F18">
        <w:rPr>
          <w:rFonts w:ascii="Calibri" w:eastAsia="Calibri" w:hAnsi="Calibri" w:cs="Calibri"/>
          <w:color w:val="000000"/>
        </w:rPr>
        <w:t>O</w:t>
      </w:r>
      <w:r w:rsidRPr="00EF4F18">
        <w:rPr>
          <w:rFonts w:ascii="Calibri" w:hAnsi="Calibri"/>
          <w:color w:val="000000"/>
        </w:rPr>
        <w:t xml:space="preserve"> </w:t>
      </w:r>
      <w:r w:rsidRPr="00EF4F18">
        <w:rPr>
          <w:rFonts w:ascii="Calibri" w:eastAsia="Calibri" w:hAnsi="Calibri" w:cs="Calibri"/>
          <w:color w:val="000000"/>
        </w:rPr>
        <w:t xml:space="preserve">content of the surface, JGR, 112, E08S07, </w:t>
      </w:r>
      <w:r w:rsidRPr="00EF4F18">
        <w:rPr>
          <w:rFonts w:ascii="Calibri" w:eastAsia="Times" w:hAnsi="Calibri" w:cs="Times"/>
          <w:color w:val="000000"/>
        </w:rPr>
        <w:t xml:space="preserve">doi:10.1029/2006JE002853 </w:t>
      </w:r>
    </w:p>
    <w:p w14:paraId="0E7CB3CC" w14:textId="77777777" w:rsidR="003956D7" w:rsidRPr="00EF4F18" w:rsidRDefault="003956D7" w:rsidP="003956D7">
      <w:pPr>
        <w:pBdr>
          <w:top w:val="nil"/>
          <w:left w:val="nil"/>
          <w:bottom w:val="nil"/>
          <w:right w:val="nil"/>
          <w:between w:val="nil"/>
        </w:pBdr>
        <w:jc w:val="both"/>
        <w:rPr>
          <w:rFonts w:ascii="Calibri" w:eastAsia="Calibri" w:hAnsi="Calibri" w:cs="Calibri"/>
          <w:color w:val="000000"/>
        </w:rPr>
      </w:pPr>
    </w:p>
    <w:p w14:paraId="4A244654" w14:textId="77777777" w:rsidR="003956D7" w:rsidRDefault="003956D7" w:rsidP="00774E45">
      <w:pPr>
        <w:pStyle w:val="ListParagraph"/>
        <w:numPr>
          <w:ilvl w:val="0"/>
          <w:numId w:val="2"/>
        </w:numPr>
        <w:pBdr>
          <w:top w:val="nil"/>
          <w:left w:val="nil"/>
          <w:bottom w:val="nil"/>
          <w:right w:val="nil"/>
          <w:between w:val="nil"/>
        </w:pBdr>
        <w:jc w:val="both"/>
        <w:rPr>
          <w:rFonts w:ascii="Calibri" w:eastAsia="Calibri" w:hAnsi="Calibri" w:cs="Calibri"/>
          <w:color w:val="000000"/>
        </w:rPr>
      </w:pPr>
      <w:r w:rsidRPr="003956D7">
        <w:rPr>
          <w:rFonts w:ascii="Calibri" w:eastAsia="Calibri" w:hAnsi="Calibri" w:cs="Calibri"/>
          <w:color w:val="000000"/>
        </w:rPr>
        <w:t>Mustard, J. F., Murchie, S. L., Pelkey, S. M., Ehlmann, B. L., Milliken, R. E., Grant, J. A., ... &amp; Roach, L. (2008). Hydrated silicate minerals on Mars observed by the Mars Reconnaissance Orbiter CRISM instrument. Nature, 454(7202), 305-309.</w:t>
      </w:r>
    </w:p>
    <w:p w14:paraId="721E4652" w14:textId="77777777" w:rsidR="003956D7" w:rsidRDefault="003956D7" w:rsidP="003956D7">
      <w:pPr>
        <w:pStyle w:val="ListParagraph"/>
        <w:pBdr>
          <w:top w:val="nil"/>
          <w:left w:val="nil"/>
          <w:bottom w:val="nil"/>
          <w:right w:val="nil"/>
          <w:between w:val="nil"/>
        </w:pBdr>
        <w:ind w:left="360"/>
        <w:jc w:val="both"/>
        <w:rPr>
          <w:rFonts w:ascii="Calibri" w:eastAsia="Calibri" w:hAnsi="Calibri" w:cs="Calibri"/>
          <w:color w:val="000000"/>
        </w:rPr>
      </w:pPr>
    </w:p>
    <w:p w14:paraId="7A63E233" w14:textId="6CAADE47" w:rsidR="00774E45" w:rsidRDefault="00774E45" w:rsidP="00774E45">
      <w:pPr>
        <w:pStyle w:val="ListParagraph"/>
        <w:numPr>
          <w:ilvl w:val="0"/>
          <w:numId w:val="2"/>
        </w:numPr>
        <w:pBdr>
          <w:top w:val="nil"/>
          <w:left w:val="nil"/>
          <w:bottom w:val="nil"/>
          <w:right w:val="nil"/>
          <w:between w:val="nil"/>
        </w:pBdr>
        <w:jc w:val="both"/>
        <w:rPr>
          <w:rFonts w:ascii="Calibri" w:eastAsia="Calibri" w:hAnsi="Calibri" w:cs="Calibri"/>
          <w:color w:val="000000"/>
        </w:rPr>
      </w:pPr>
      <w:r w:rsidRPr="00774E45">
        <w:rPr>
          <w:rFonts w:ascii="Calibri" w:eastAsia="Calibri" w:hAnsi="Calibri" w:cs="Calibri"/>
          <w:color w:val="000000"/>
        </w:rPr>
        <w:t>Nakamura, T. Yamato (2006).</w:t>
      </w:r>
      <w:r>
        <w:rPr>
          <w:rFonts w:ascii="Calibri" w:eastAsia="Calibri" w:hAnsi="Calibri" w:cs="Calibri"/>
          <w:color w:val="000000"/>
        </w:rPr>
        <w:t xml:space="preserve"> </w:t>
      </w:r>
      <w:r w:rsidRPr="00774E45">
        <w:rPr>
          <w:rFonts w:ascii="Calibri" w:eastAsia="Calibri" w:hAnsi="Calibri" w:cs="Calibri"/>
          <w:color w:val="000000"/>
        </w:rPr>
        <w:t xml:space="preserve">793321 CM chondrite: Dehydrated regolith material of a hydrous asteroid. </w:t>
      </w:r>
      <w:r w:rsidRPr="00774E45">
        <w:rPr>
          <w:rFonts w:ascii="Calibri" w:eastAsia="Calibri" w:hAnsi="Calibri" w:cs="Calibri"/>
          <w:i/>
          <w:iCs/>
          <w:color w:val="000000"/>
        </w:rPr>
        <w:t>Earth and Planetary Science Letters</w:t>
      </w:r>
      <w:r w:rsidRPr="00774E45">
        <w:rPr>
          <w:rFonts w:ascii="Calibri" w:eastAsia="Calibri" w:hAnsi="Calibri" w:cs="Calibri"/>
          <w:color w:val="000000"/>
        </w:rPr>
        <w:t xml:space="preserve"> </w:t>
      </w:r>
      <w:r w:rsidRPr="00C110D3">
        <w:rPr>
          <w:rFonts w:ascii="Calibri" w:eastAsia="Calibri" w:hAnsi="Calibri" w:cs="Calibri"/>
          <w:bCs/>
          <w:color w:val="000000"/>
        </w:rPr>
        <w:t>242</w:t>
      </w:r>
      <w:r w:rsidRPr="00C110D3">
        <w:rPr>
          <w:rFonts w:ascii="Calibri" w:eastAsia="Calibri" w:hAnsi="Calibri" w:cs="Calibri"/>
          <w:color w:val="000000"/>
        </w:rPr>
        <w:t>,</w:t>
      </w:r>
      <w:r w:rsidRPr="00774E45">
        <w:rPr>
          <w:rFonts w:ascii="Calibri" w:eastAsia="Calibri" w:hAnsi="Calibri" w:cs="Calibri"/>
          <w:color w:val="000000"/>
        </w:rPr>
        <w:t xml:space="preserve"> 26–38</w:t>
      </w:r>
      <w:r>
        <w:rPr>
          <w:rFonts w:ascii="Calibri" w:eastAsia="Calibri" w:hAnsi="Calibri" w:cs="Calibri"/>
          <w:color w:val="000000"/>
        </w:rPr>
        <w:t>.</w:t>
      </w:r>
      <w:r w:rsidRPr="00774E45">
        <w:rPr>
          <w:rFonts w:ascii="Calibri" w:eastAsia="Calibri" w:hAnsi="Calibri" w:cs="Calibri"/>
          <w:color w:val="000000"/>
        </w:rPr>
        <w:t xml:space="preserve"> </w:t>
      </w:r>
    </w:p>
    <w:p w14:paraId="505E3A56" w14:textId="77777777" w:rsidR="002040A2" w:rsidRDefault="002040A2" w:rsidP="008348DA">
      <w:pPr>
        <w:pBdr>
          <w:top w:val="nil"/>
          <w:left w:val="nil"/>
          <w:bottom w:val="nil"/>
          <w:right w:val="nil"/>
          <w:between w:val="nil"/>
        </w:pBdr>
        <w:jc w:val="both"/>
        <w:rPr>
          <w:rFonts w:ascii="Calibri" w:eastAsia="Calibri" w:hAnsi="Calibri" w:cs="Calibri"/>
          <w:color w:val="000000"/>
        </w:rPr>
      </w:pPr>
    </w:p>
    <w:p w14:paraId="00000231" w14:textId="77777777" w:rsidR="007B2D52" w:rsidRDefault="001A73DC">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Potin S., Beck. P., Usui F., Bonal L., Vernazza P. and Schmitt B. (2020). Style and intensity of hydration among C-complex asteroids: a comparison to desiccated carbonaceous chondrites, Icarus, 348, 113826.</w:t>
      </w:r>
    </w:p>
    <w:p w14:paraId="50DC2976" w14:textId="77777777" w:rsidR="005B2F2D" w:rsidRDefault="005B2F2D" w:rsidP="005B2F2D">
      <w:pPr>
        <w:pBdr>
          <w:top w:val="nil"/>
          <w:left w:val="nil"/>
          <w:bottom w:val="nil"/>
          <w:right w:val="nil"/>
          <w:between w:val="nil"/>
        </w:pBdr>
        <w:jc w:val="both"/>
        <w:rPr>
          <w:rFonts w:ascii="Calibri" w:eastAsia="Calibri" w:hAnsi="Calibri" w:cs="Calibri"/>
          <w:color w:val="000000"/>
        </w:rPr>
      </w:pPr>
    </w:p>
    <w:p w14:paraId="1946EC19" w14:textId="15590181" w:rsidR="005B2F2D" w:rsidRDefault="00DA20D0">
      <w:pPr>
        <w:numPr>
          <w:ilvl w:val="0"/>
          <w:numId w:val="2"/>
        </w:numPr>
        <w:pBdr>
          <w:top w:val="nil"/>
          <w:left w:val="nil"/>
          <w:bottom w:val="nil"/>
          <w:right w:val="nil"/>
          <w:between w:val="nil"/>
        </w:pBdr>
        <w:jc w:val="both"/>
        <w:rPr>
          <w:rFonts w:ascii="Calibri" w:eastAsia="Calibri" w:hAnsi="Calibri" w:cs="Calibri"/>
          <w:color w:val="000000"/>
        </w:rPr>
      </w:pPr>
      <w:r w:rsidRPr="00DA20D0">
        <w:rPr>
          <w:rFonts w:ascii="Calibri" w:eastAsia="Calibri" w:hAnsi="Calibri" w:cs="Calibri"/>
          <w:color w:val="000000"/>
        </w:rPr>
        <w:t>Reuter, D. C., Simon, A. A., Hair, J., Lunsford, A., Manthripragada, S., Bly, V., ... &amp; Dolch, Z. (2018). The OSIRIS-REx Visible and InfraRed Spectrometer (OVIRS): spectral maps of the asteroid Bennu. Space Science Reviews, 214(2), 54.</w:t>
      </w:r>
    </w:p>
    <w:p w14:paraId="0B044271" w14:textId="77777777" w:rsidR="00B609E3" w:rsidRDefault="00B609E3" w:rsidP="00B609E3">
      <w:pPr>
        <w:pBdr>
          <w:top w:val="nil"/>
          <w:left w:val="nil"/>
          <w:bottom w:val="nil"/>
          <w:right w:val="nil"/>
          <w:between w:val="nil"/>
        </w:pBdr>
        <w:jc w:val="both"/>
        <w:rPr>
          <w:rFonts w:ascii="Calibri" w:eastAsia="Calibri" w:hAnsi="Calibri" w:cs="Calibri"/>
          <w:color w:val="000000"/>
        </w:rPr>
      </w:pPr>
    </w:p>
    <w:p w14:paraId="00000235" w14:textId="77777777" w:rsidR="007B2D52" w:rsidRDefault="001A73DC">
      <w:pPr>
        <w:numPr>
          <w:ilvl w:val="0"/>
          <w:numId w:val="2"/>
        </w:numPr>
        <w:pBdr>
          <w:top w:val="nil"/>
          <w:left w:val="nil"/>
          <w:bottom w:val="nil"/>
          <w:right w:val="nil"/>
          <w:between w:val="nil"/>
        </w:pBdr>
        <w:ind w:right="120"/>
        <w:jc w:val="both"/>
      </w:pPr>
      <w:r>
        <w:rPr>
          <w:rFonts w:ascii="Calibri" w:eastAsia="Calibri" w:hAnsi="Calibri" w:cs="Calibri"/>
          <w:color w:val="000000"/>
        </w:rPr>
        <w:t>Rivkin A.S., Campins H., Howell E., Emery J.P., Licandro J., Takir D., and Vilas F. (2015). Water and Hydroxyl on Asteroids. In Asteroids IV (P. Michel et al., eds), pp 65-87. Univ. of Arizona Press, Tucson.</w:t>
      </w:r>
    </w:p>
    <w:p w14:paraId="00000236" w14:textId="76C77937" w:rsidR="007B2D52" w:rsidRDefault="002531BE">
      <w:pPr>
        <w:numPr>
          <w:ilvl w:val="0"/>
          <w:numId w:val="2"/>
        </w:numPr>
        <w:pBdr>
          <w:top w:val="nil"/>
          <w:left w:val="nil"/>
          <w:bottom w:val="nil"/>
          <w:right w:val="nil"/>
          <w:between w:val="nil"/>
        </w:pBdr>
        <w:spacing w:before="240" w:after="240"/>
        <w:jc w:val="both"/>
        <w:rPr>
          <w:rFonts w:ascii="Calibri" w:eastAsia="Calibri" w:hAnsi="Calibri" w:cs="Calibri"/>
          <w:color w:val="000000"/>
        </w:rPr>
      </w:pPr>
      <w:r>
        <w:rPr>
          <w:rFonts w:ascii="Calibri" w:eastAsia="Calibri" w:hAnsi="Calibri" w:cs="Calibri"/>
          <w:color w:val="000000"/>
        </w:rPr>
        <w:t>Rozitis, B., et al. (2020).</w:t>
      </w:r>
      <w:r w:rsidR="001A73DC">
        <w:rPr>
          <w:rFonts w:ascii="Calibri" w:eastAsia="Calibri" w:hAnsi="Calibri" w:cs="Calibri"/>
          <w:color w:val="000000"/>
        </w:rPr>
        <w:t xml:space="preserve"> Asteroid (101955) Bennu’s Weak Boulders and Thermally Anomalous Equator</w:t>
      </w:r>
      <w:r w:rsidR="00EB4BB5">
        <w:rPr>
          <w:rFonts w:ascii="Calibri" w:eastAsia="Calibri" w:hAnsi="Calibri" w:cs="Calibri"/>
          <w:i/>
          <w:color w:val="000000"/>
        </w:rPr>
        <w:t>.</w:t>
      </w:r>
      <w:r w:rsidR="001A73DC">
        <w:rPr>
          <w:rFonts w:ascii="Calibri" w:eastAsia="Calibri" w:hAnsi="Calibri" w:cs="Calibri"/>
          <w:i/>
          <w:color w:val="000000"/>
        </w:rPr>
        <w:t xml:space="preserve"> </w:t>
      </w:r>
      <w:r w:rsidR="001A73DC" w:rsidRPr="00EB4BB5">
        <w:rPr>
          <w:rFonts w:ascii="Calibri" w:eastAsia="Calibri" w:hAnsi="Calibri" w:cs="Calibri"/>
          <w:color w:val="000000"/>
        </w:rPr>
        <w:t>Science,</w:t>
      </w:r>
      <w:r w:rsidR="001A73DC">
        <w:rPr>
          <w:rFonts w:ascii="Calibri" w:eastAsia="Calibri" w:hAnsi="Calibri" w:cs="Calibri"/>
          <w:color w:val="000000"/>
        </w:rPr>
        <w:t xml:space="preserve"> in press.  </w:t>
      </w:r>
    </w:p>
    <w:p w14:paraId="214FE8B0" w14:textId="272D759E" w:rsidR="00766E99" w:rsidRDefault="00766E99">
      <w:pPr>
        <w:numPr>
          <w:ilvl w:val="0"/>
          <w:numId w:val="2"/>
        </w:numPr>
        <w:pBdr>
          <w:top w:val="nil"/>
          <w:left w:val="nil"/>
          <w:bottom w:val="nil"/>
          <w:right w:val="nil"/>
          <w:between w:val="nil"/>
        </w:pBdr>
        <w:spacing w:before="240" w:after="240"/>
        <w:jc w:val="both"/>
        <w:rPr>
          <w:rFonts w:ascii="Calibri" w:eastAsia="Calibri" w:hAnsi="Calibri" w:cs="Calibri"/>
          <w:color w:val="000000"/>
        </w:rPr>
      </w:pPr>
      <w:r>
        <w:rPr>
          <w:rFonts w:ascii="Calibri" w:eastAsia="Calibri" w:hAnsi="Calibri" w:cs="Calibri"/>
          <w:color w:val="000000"/>
        </w:rPr>
        <w:t>Ryan</w:t>
      </w:r>
      <w:r w:rsidR="00D21CF2">
        <w:rPr>
          <w:rFonts w:ascii="Calibri" w:eastAsia="Calibri" w:hAnsi="Calibri" w:cs="Calibri"/>
          <w:color w:val="000000"/>
        </w:rPr>
        <w:t xml:space="preserve">, </w:t>
      </w:r>
      <w:r w:rsidR="00182193">
        <w:rPr>
          <w:rFonts w:ascii="Calibri" w:eastAsia="Calibri" w:hAnsi="Calibri" w:cs="Calibri"/>
          <w:color w:val="000000"/>
        </w:rPr>
        <w:t>A.</w:t>
      </w:r>
      <w:r w:rsidR="00D21CF2">
        <w:rPr>
          <w:rFonts w:ascii="Calibri" w:eastAsia="Calibri" w:hAnsi="Calibri" w:cs="Calibri"/>
          <w:color w:val="000000"/>
        </w:rPr>
        <w:t xml:space="preserve">, et al., </w:t>
      </w:r>
      <w:r>
        <w:rPr>
          <w:rFonts w:ascii="Calibri" w:eastAsia="Calibri" w:hAnsi="Calibri" w:cs="Calibri"/>
          <w:color w:val="000000"/>
        </w:rPr>
        <w:t xml:space="preserve"> (2020)</w:t>
      </w:r>
      <w:r w:rsidR="00371A2B">
        <w:rPr>
          <w:rFonts w:ascii="Calibri" w:eastAsia="Calibri" w:hAnsi="Calibri" w:cs="Calibri"/>
          <w:color w:val="000000"/>
        </w:rPr>
        <w:t>.</w:t>
      </w:r>
    </w:p>
    <w:p w14:paraId="00000237" w14:textId="2BB1A066" w:rsidR="007B2D52" w:rsidRDefault="001A73DC">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 xml:space="preserve">Simon A. A. et al. (2020). Widespread distribution of carbon-bearing materials on near-Earth asteroid (101955) Bennu, Science, </w:t>
      </w:r>
      <w:r w:rsidR="00D326E0">
        <w:rPr>
          <w:rFonts w:ascii="Calibri" w:eastAsia="Calibri" w:hAnsi="Calibri" w:cs="Calibri"/>
          <w:color w:val="000000"/>
        </w:rPr>
        <w:t>in revision</w:t>
      </w:r>
      <w:r>
        <w:rPr>
          <w:rFonts w:ascii="Calibri" w:eastAsia="Calibri" w:hAnsi="Calibri" w:cs="Calibri"/>
          <w:color w:val="000000"/>
        </w:rPr>
        <w:t xml:space="preserve">. </w:t>
      </w:r>
    </w:p>
    <w:p w14:paraId="27E6067C" w14:textId="77777777" w:rsidR="007A3420" w:rsidRDefault="007A3420" w:rsidP="002F2020">
      <w:pPr>
        <w:numPr>
          <w:ilvl w:val="0"/>
          <w:numId w:val="2"/>
        </w:numPr>
        <w:pBdr>
          <w:top w:val="nil"/>
          <w:left w:val="nil"/>
          <w:bottom w:val="nil"/>
          <w:right w:val="nil"/>
          <w:between w:val="nil"/>
        </w:pBdr>
        <w:spacing w:before="240" w:after="240"/>
        <w:jc w:val="both"/>
        <w:rPr>
          <w:rFonts w:ascii="Calibri" w:eastAsia="Calibri" w:hAnsi="Calibri" w:cs="Calibri"/>
          <w:color w:val="000000"/>
        </w:rPr>
      </w:pPr>
      <w:r w:rsidRPr="007A3420">
        <w:rPr>
          <w:rFonts w:ascii="Calibri" w:eastAsia="Calibri" w:hAnsi="Calibri" w:cs="Calibri"/>
          <w:color w:val="000000"/>
        </w:rPr>
        <w:t>Takir, D., Emery, J. P., Mcsween Jr, H. Y., Hibbitts, C. A., Clark, R. N., Pearson, N., &amp; Wang, A. (2013). Nature and degree of aqueous alteration in CM and CI carbonaceous chondrites. Meteoritics &amp; Planetary Science, 48(9), 1618-1637.</w:t>
      </w:r>
    </w:p>
    <w:p w14:paraId="0000023A" w14:textId="3E939146" w:rsidR="007B2D52" w:rsidRPr="002F2020" w:rsidRDefault="002F2020" w:rsidP="002F2020">
      <w:pPr>
        <w:numPr>
          <w:ilvl w:val="0"/>
          <w:numId w:val="2"/>
        </w:numPr>
        <w:pBdr>
          <w:top w:val="nil"/>
          <w:left w:val="nil"/>
          <w:bottom w:val="nil"/>
          <w:right w:val="nil"/>
          <w:between w:val="nil"/>
        </w:pBdr>
        <w:spacing w:before="240" w:after="240"/>
        <w:jc w:val="both"/>
        <w:rPr>
          <w:rFonts w:ascii="Calibri" w:eastAsia="Calibri" w:hAnsi="Calibri" w:cs="Calibri"/>
          <w:color w:val="000000"/>
        </w:rPr>
      </w:pPr>
      <w:r w:rsidRPr="00BC31CF">
        <w:rPr>
          <w:rFonts w:ascii="Calibri" w:eastAsia="Calibri" w:hAnsi="Calibri" w:cs="Calibri"/>
          <w:color w:val="000000"/>
        </w:rPr>
        <w:t>Takir, D., Emery, J. P., &amp; McSween Jr, H. Y. (2015). Toward an understanding of phyllosilicate mineralogy in the outer main asteroid belt. Icarus, 257, 185-193.</w:t>
      </w:r>
    </w:p>
    <w:p w14:paraId="0000023B" w14:textId="014FCAB3" w:rsidR="007B2D52" w:rsidRDefault="001A73DC">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Takir D., Stockstill-Cahill K. R., Hibbitts C. A., Nakauchi Y. (2019). 3-μm reflectance spectroscopy of carbonaceous chondrites under asteroid-like conditions, Icarus 333, 243–251.</w:t>
      </w:r>
    </w:p>
    <w:p w14:paraId="340A3B0A" w14:textId="77777777" w:rsidR="00FE2834" w:rsidRDefault="00FE2834" w:rsidP="00473514">
      <w:pPr>
        <w:pBdr>
          <w:top w:val="nil"/>
          <w:left w:val="nil"/>
          <w:bottom w:val="nil"/>
          <w:right w:val="nil"/>
          <w:between w:val="nil"/>
        </w:pBdr>
        <w:ind w:left="360"/>
        <w:jc w:val="both"/>
        <w:rPr>
          <w:rFonts w:ascii="Calibri" w:eastAsia="Calibri" w:hAnsi="Calibri" w:cs="Calibri"/>
          <w:color w:val="000000"/>
        </w:rPr>
      </w:pPr>
    </w:p>
    <w:p w14:paraId="79DA5163" w14:textId="7E07ECA8" w:rsidR="00FE2834" w:rsidRDefault="00FE2834" w:rsidP="00FE2834">
      <w:pPr>
        <w:pStyle w:val="ListParagraph"/>
        <w:numPr>
          <w:ilvl w:val="0"/>
          <w:numId w:val="2"/>
        </w:numPr>
        <w:pBdr>
          <w:top w:val="nil"/>
          <w:left w:val="nil"/>
          <w:bottom w:val="nil"/>
          <w:right w:val="nil"/>
          <w:between w:val="nil"/>
        </w:pBdr>
        <w:jc w:val="both"/>
        <w:rPr>
          <w:rFonts w:ascii="Calibri" w:eastAsia="Calibri" w:hAnsi="Calibri" w:cs="Calibri"/>
          <w:color w:val="000000"/>
        </w:rPr>
      </w:pPr>
      <w:r w:rsidRPr="00FE2834">
        <w:rPr>
          <w:rFonts w:ascii="Calibri" w:eastAsia="Calibri" w:hAnsi="Calibri" w:cs="Calibri"/>
          <w:color w:val="000000"/>
        </w:rPr>
        <w:t xml:space="preserve">Tucker, O. J., Farrell, W. M., Killen, R. M. &amp; Hurley, D. M. </w:t>
      </w:r>
      <w:r w:rsidR="00BB118D">
        <w:rPr>
          <w:rFonts w:ascii="Calibri" w:eastAsia="Calibri" w:hAnsi="Calibri" w:cs="Calibri"/>
          <w:color w:val="000000"/>
        </w:rPr>
        <w:t xml:space="preserve">(2019). </w:t>
      </w:r>
      <w:r w:rsidRPr="00FE2834">
        <w:rPr>
          <w:rFonts w:ascii="Calibri" w:eastAsia="Calibri" w:hAnsi="Calibri" w:cs="Calibri"/>
          <w:color w:val="000000"/>
        </w:rPr>
        <w:t>Solar Wind Implantation Into the Lunar Regolith: Monte Carlo Simulations of H Retention in a Surface With Defects and the H</w:t>
      </w:r>
      <w:r w:rsidRPr="00FE2834">
        <w:rPr>
          <w:rFonts w:ascii="Calibri" w:eastAsia="Calibri" w:hAnsi="Calibri" w:cs="Calibri"/>
          <w:color w:val="000000"/>
          <w:vertAlign w:val="subscript"/>
        </w:rPr>
        <w:t>2</w:t>
      </w:r>
      <w:r w:rsidRPr="00FE2834">
        <w:rPr>
          <w:rFonts w:ascii="Calibri" w:eastAsia="Calibri" w:hAnsi="Calibri" w:cs="Calibri"/>
          <w:color w:val="000000"/>
        </w:rPr>
        <w:t xml:space="preserve"> Exosphere. </w:t>
      </w:r>
      <w:r w:rsidR="00E54AF4">
        <w:rPr>
          <w:rFonts w:ascii="Calibri" w:eastAsia="Calibri" w:hAnsi="Calibri" w:cs="Calibri"/>
          <w:i/>
          <w:iCs/>
          <w:color w:val="000000"/>
        </w:rPr>
        <w:t>JGR</w:t>
      </w:r>
      <w:r w:rsidRPr="00FE2834">
        <w:rPr>
          <w:rFonts w:ascii="Calibri" w:eastAsia="Calibri" w:hAnsi="Calibri" w:cs="Calibri"/>
          <w:i/>
          <w:iCs/>
          <w:color w:val="000000"/>
        </w:rPr>
        <w:t xml:space="preserve"> Planets</w:t>
      </w:r>
      <w:r w:rsidRPr="00FE2834">
        <w:rPr>
          <w:rFonts w:ascii="Calibri" w:eastAsia="Calibri" w:hAnsi="Calibri" w:cs="Calibri"/>
          <w:color w:val="000000"/>
        </w:rPr>
        <w:t xml:space="preserve"> </w:t>
      </w:r>
      <w:r w:rsidRPr="00F8260B">
        <w:rPr>
          <w:rFonts w:ascii="Calibri" w:eastAsia="Calibri" w:hAnsi="Calibri" w:cs="Calibri"/>
          <w:bCs/>
          <w:color w:val="000000"/>
        </w:rPr>
        <w:t>124</w:t>
      </w:r>
      <w:r w:rsidRPr="00F8260B">
        <w:rPr>
          <w:rFonts w:ascii="Calibri" w:eastAsia="Calibri" w:hAnsi="Calibri" w:cs="Calibri"/>
          <w:color w:val="000000"/>
        </w:rPr>
        <w:t>,</w:t>
      </w:r>
      <w:r w:rsidR="00BB118D">
        <w:rPr>
          <w:rFonts w:ascii="Calibri" w:eastAsia="Calibri" w:hAnsi="Calibri" w:cs="Calibri"/>
          <w:color w:val="000000"/>
        </w:rPr>
        <w:t xml:space="preserve"> 278–293</w:t>
      </w:r>
      <w:r w:rsidRPr="00FE2834">
        <w:rPr>
          <w:rFonts w:ascii="Calibri" w:eastAsia="Calibri" w:hAnsi="Calibri" w:cs="Calibri"/>
          <w:color w:val="000000"/>
        </w:rPr>
        <w:t>.</w:t>
      </w:r>
    </w:p>
    <w:p w14:paraId="25C2F62D" w14:textId="77777777" w:rsidR="00C97305" w:rsidRPr="00C97305" w:rsidRDefault="00C97305" w:rsidP="00C97305">
      <w:pPr>
        <w:pBdr>
          <w:top w:val="nil"/>
          <w:left w:val="nil"/>
          <w:bottom w:val="nil"/>
          <w:right w:val="nil"/>
          <w:between w:val="nil"/>
        </w:pBdr>
        <w:jc w:val="both"/>
        <w:rPr>
          <w:rFonts w:ascii="Calibri" w:eastAsia="Calibri" w:hAnsi="Calibri" w:cs="Calibri"/>
          <w:color w:val="000000"/>
        </w:rPr>
      </w:pPr>
    </w:p>
    <w:p w14:paraId="5B173E6E" w14:textId="578B128B" w:rsidR="00C97305" w:rsidRDefault="00DF57CA" w:rsidP="00FE2834">
      <w:pPr>
        <w:pStyle w:val="ListParagraph"/>
        <w:numPr>
          <w:ilvl w:val="0"/>
          <w:numId w:val="2"/>
        </w:numPr>
        <w:pBdr>
          <w:top w:val="nil"/>
          <w:left w:val="nil"/>
          <w:bottom w:val="nil"/>
          <w:right w:val="nil"/>
          <w:between w:val="nil"/>
        </w:pBdr>
        <w:jc w:val="both"/>
        <w:rPr>
          <w:rFonts w:ascii="Calibri" w:eastAsia="Calibri" w:hAnsi="Calibri" w:cs="Calibri"/>
          <w:color w:val="000000"/>
        </w:rPr>
      </w:pPr>
      <w:r w:rsidRPr="00DF57CA">
        <w:rPr>
          <w:rFonts w:ascii="Calibri" w:eastAsia="Calibri" w:hAnsi="Calibri" w:cs="Calibri"/>
          <w:color w:val="000000"/>
        </w:rPr>
        <w:lastRenderedPageBreak/>
        <w:t>Walsh, K. J., Jawin, E. R., Ballouz, R. L., Barnouin, O. S., Bierhaus, E. B., Connolly, H. C., ... &amp; Pajola, M. (2019). Craters, boulders and regolith of (101955) Bennu indicative of an old and dynamic surface. Nature Geoscience, 12(4), 242-246.</w:t>
      </w:r>
    </w:p>
    <w:p w14:paraId="448B5A75" w14:textId="77777777" w:rsidR="00900F63" w:rsidRPr="00900F63" w:rsidRDefault="00900F63" w:rsidP="00900F63">
      <w:pPr>
        <w:pBdr>
          <w:top w:val="nil"/>
          <w:left w:val="nil"/>
          <w:bottom w:val="nil"/>
          <w:right w:val="nil"/>
          <w:between w:val="nil"/>
        </w:pBdr>
        <w:jc w:val="both"/>
        <w:rPr>
          <w:rFonts w:ascii="Calibri" w:eastAsia="Calibri" w:hAnsi="Calibri" w:cs="Calibri"/>
          <w:color w:val="000000"/>
        </w:rPr>
      </w:pPr>
    </w:p>
    <w:p w14:paraId="00000240" w14:textId="6159176B" w:rsidR="007B2D52" w:rsidRPr="00680334" w:rsidRDefault="00227984" w:rsidP="00680334">
      <w:pPr>
        <w:pStyle w:val="ListParagraph"/>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t>
      </w:r>
      <w:r w:rsidR="00900F63" w:rsidRPr="00900F63">
        <w:rPr>
          <w:rFonts w:ascii="Calibri" w:eastAsia="Calibri" w:hAnsi="Calibri" w:cs="Calibri"/>
          <w:color w:val="000000"/>
        </w:rPr>
        <w:t>ou, X.-D.</w:t>
      </w:r>
      <w:r w:rsidR="00900F63">
        <w:rPr>
          <w:rFonts w:ascii="Calibri" w:eastAsia="Calibri" w:hAnsi="Calibri" w:cs="Calibri"/>
          <w:color w:val="000000"/>
        </w:rPr>
        <w:t>,</w:t>
      </w:r>
      <w:r w:rsidR="00D30497">
        <w:rPr>
          <w:rFonts w:ascii="Calibri" w:eastAsia="Calibri" w:hAnsi="Calibri" w:cs="Calibri"/>
          <w:color w:val="000000"/>
        </w:rPr>
        <w:t xml:space="preserve"> et al.</w:t>
      </w:r>
      <w:r w:rsidR="00900F63" w:rsidRPr="00900F63">
        <w:rPr>
          <w:rFonts w:ascii="Calibri" w:eastAsia="Calibri" w:hAnsi="Calibri" w:cs="Calibri"/>
          <w:color w:val="000000"/>
        </w:rPr>
        <w:t xml:space="preserve"> </w:t>
      </w:r>
      <w:r w:rsidR="00900F63">
        <w:rPr>
          <w:rFonts w:ascii="Calibri" w:eastAsia="Calibri" w:hAnsi="Calibri" w:cs="Calibri"/>
          <w:color w:val="000000"/>
        </w:rPr>
        <w:t xml:space="preserve">(2020). </w:t>
      </w:r>
      <w:r w:rsidR="00900F63" w:rsidRPr="00900F63">
        <w:rPr>
          <w:rFonts w:ascii="Calibri" w:eastAsia="Calibri" w:hAnsi="Calibri" w:cs="Calibri"/>
          <w:color w:val="000000"/>
        </w:rPr>
        <w:t>Photometry of asteroid (101955) Bennu with OVIRS on OSIRIS-REx, Icarus</w:t>
      </w:r>
      <w:r w:rsidR="000C5304">
        <w:rPr>
          <w:rFonts w:ascii="Calibri" w:eastAsia="Calibri" w:hAnsi="Calibri" w:cs="Calibri"/>
          <w:color w:val="000000"/>
        </w:rPr>
        <w:t>, in revision</w:t>
      </w:r>
      <w:r w:rsidR="00900F63" w:rsidRPr="00900F63">
        <w:rPr>
          <w:rFonts w:ascii="Calibri" w:eastAsia="Calibri" w:hAnsi="Calibri" w:cs="Calibri"/>
          <w:color w:val="000000"/>
        </w:rPr>
        <w:t>.</w:t>
      </w:r>
    </w:p>
    <w:sectPr w:rsidR="007B2D52" w:rsidRPr="00680334">
      <w:headerReference w:type="default" r:id="rId20"/>
      <w:pgSz w:w="11900" w:h="16840"/>
      <w:pgMar w:top="1417" w:right="1417" w:bottom="1417" w:left="1417"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E9ACA" w16cex:dateUtc="2020-07-31T17:27:00Z"/>
  <w16cex:commentExtensible w16cex:durableId="22CE9E7E" w16cex:dateUtc="2020-07-31T17:43:00Z"/>
  <w16cex:commentExtensible w16cex:durableId="22CE9CCC" w16cex:dateUtc="2020-07-31T17:36:00Z"/>
  <w16cex:commentExtensible w16cex:durableId="22CEA111" w16cex:dateUtc="2020-07-31T17:54:00Z"/>
  <w16cex:commentExtensible w16cex:durableId="22CEA248" w16cex:dateUtc="2020-07-31T17:59:00Z"/>
  <w16cex:commentExtensible w16cex:durableId="22CEA2AC" w16cex:dateUtc="2020-07-31T18:01:00Z"/>
  <w16cex:commentExtensible w16cex:durableId="22CEA3C4" w16cex:dateUtc="2020-07-31T18:05:00Z"/>
  <w16cex:commentExtensible w16cex:durableId="22C5903E" w16cex:dateUtc="2020-07-24T20:52:00Z"/>
  <w16cex:commentExtensible w16cex:durableId="22C5906E" w16cex:dateUtc="2020-07-24T20:53:00Z"/>
  <w16cex:commentExtensible w16cex:durableId="22CEA771" w16cex:dateUtc="2020-07-31T18:21:00Z"/>
  <w16cex:commentExtensible w16cex:durableId="22CEAEA1" w16cex:dateUtc="2020-07-31T18:52:00Z"/>
  <w16cex:commentExtensible w16cex:durableId="22CEAF0D" w16cex:dateUtc="2020-07-31T18:54:00Z"/>
  <w16cex:commentExtensible w16cex:durableId="22CEB044" w16cex:dateUtc="2020-07-31T18:59:00Z"/>
  <w16cex:commentExtensible w16cex:durableId="22CEB0D1" w16cex:dateUtc="2020-07-31T19:01:00Z"/>
  <w16cex:commentExtensible w16cex:durableId="22CEB413" w16cex:dateUtc="2020-07-31T19:15:00Z"/>
  <w16cex:commentExtensible w16cex:durableId="22CEB701" w16cex:dateUtc="2020-07-31T19:28:00Z"/>
  <w16cex:commentExtensible w16cex:durableId="22CEB581" w16cex:dateUtc="2020-07-31T19:21:00Z"/>
  <w16cex:commentExtensible w16cex:durableId="22CEB852" w16cex:dateUtc="2020-07-31T19:33:00Z"/>
  <w16cex:commentExtensible w16cex:durableId="22CEB93B" w16cex:dateUtc="2020-07-31T19:37:00Z"/>
  <w16cex:commentExtensible w16cex:durableId="22CEBCEB" w16cex:dateUtc="2020-07-31T19: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72CE19" w16cid:durableId="22CE9ACA"/>
  <w16cid:commentId w16cid:paraId="51C0B266" w16cid:durableId="22CE9E7E"/>
  <w16cid:commentId w16cid:paraId="4C7CA9EF" w16cid:durableId="22CE9CCC"/>
  <w16cid:commentId w16cid:paraId="23C1809C" w16cid:durableId="22CEA111"/>
  <w16cid:commentId w16cid:paraId="00802FF4" w16cid:durableId="22CEA248"/>
  <w16cid:commentId w16cid:paraId="71CB322E" w16cid:durableId="22CEA2AC"/>
  <w16cid:commentId w16cid:paraId="3AD20D5B" w16cid:durableId="22CEA3C4"/>
  <w16cid:commentId w16cid:paraId="5839E163" w16cid:durableId="22C5903E"/>
  <w16cid:commentId w16cid:paraId="7C4B5F21" w16cid:durableId="22C5906E"/>
  <w16cid:commentId w16cid:paraId="1F51FC7E" w16cid:durableId="22CEA771"/>
  <w16cid:commentId w16cid:paraId="7572BF49" w16cid:durableId="22CEAEA1"/>
  <w16cid:commentId w16cid:paraId="1F5BC67A" w16cid:durableId="22CEAF0D"/>
  <w16cid:commentId w16cid:paraId="4B82EF44" w16cid:durableId="22CEB044"/>
  <w16cid:commentId w16cid:paraId="6A5AD4FC" w16cid:durableId="22CEB0D1"/>
  <w16cid:commentId w16cid:paraId="1C86AC37" w16cid:durableId="22CEB413"/>
  <w16cid:commentId w16cid:paraId="2D144467" w16cid:durableId="22CEB701"/>
  <w16cid:commentId w16cid:paraId="32258A3D" w16cid:durableId="22CEB581"/>
  <w16cid:commentId w16cid:paraId="22235287" w16cid:durableId="22CEB852"/>
  <w16cid:commentId w16cid:paraId="49A97067" w16cid:durableId="22CEB93B"/>
  <w16cid:commentId w16cid:paraId="7840B1EF" w16cid:durableId="22CEBCEB"/>
  <w16cid:commentId w16cid:paraId="00000256" w16cid:durableId="22C56E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0F5D5" w14:textId="77777777" w:rsidR="009E6FD1" w:rsidRDefault="009E6FD1">
      <w:r>
        <w:separator/>
      </w:r>
    </w:p>
  </w:endnote>
  <w:endnote w:type="continuationSeparator" w:id="0">
    <w:p w14:paraId="398331AC" w14:textId="77777777" w:rsidR="009E6FD1" w:rsidRDefault="009E6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Times">
    <w:altName w:val="Times Roman"/>
    <w:panose1 w:val="020206030504050203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FEE95" w14:textId="77777777" w:rsidR="009E6FD1" w:rsidRDefault="009E6FD1">
      <w:r>
        <w:separator/>
      </w:r>
    </w:p>
  </w:footnote>
  <w:footnote w:type="continuationSeparator" w:id="0">
    <w:p w14:paraId="18342370" w14:textId="77777777" w:rsidR="009E6FD1" w:rsidRDefault="009E6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41" w14:textId="77777777" w:rsidR="006550E1" w:rsidRDefault="006550E1">
    <w:pPr>
      <w:pBdr>
        <w:top w:val="nil"/>
        <w:left w:val="nil"/>
        <w:bottom w:val="nil"/>
        <w:right w:val="nil"/>
        <w:between w:val="nil"/>
      </w:pBdr>
      <w:jc w:val="both"/>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6234D"/>
    <w:multiLevelType w:val="multilevel"/>
    <w:tmpl w:val="E7AAFC08"/>
    <w:lvl w:ilvl="0">
      <w:start w:val="1"/>
      <w:numFmt w:val="bullet"/>
      <w:lvlText w:val="-"/>
      <w:lvlJc w:val="left"/>
      <w:pPr>
        <w:ind w:left="360" w:hanging="360"/>
      </w:pPr>
      <w:rPr>
        <w:rFonts w:ascii="Calibri" w:eastAsia="Calibri" w:hAnsi="Calibri" w:cs="Calibri"/>
        <w:color w:val="000000"/>
      </w:rPr>
    </w:lvl>
    <w:lvl w:ilvl="1">
      <w:start w:val="1"/>
      <w:numFmt w:val="bullet"/>
      <w:lvlText w:val="o"/>
      <w:lvlJc w:val="left"/>
      <w:pPr>
        <w:ind w:left="1080" w:hanging="360"/>
      </w:pPr>
      <w:rPr>
        <w:rFonts w:ascii="Courier New" w:eastAsia="Courier New" w:hAnsi="Courier New" w:cs="Courier New"/>
        <w:color w:val="000000"/>
      </w:rPr>
    </w:lvl>
    <w:lvl w:ilvl="2">
      <w:start w:val="1"/>
      <w:numFmt w:val="bullet"/>
      <w:lvlText w:val="▪"/>
      <w:lvlJc w:val="left"/>
      <w:pPr>
        <w:ind w:left="1800" w:hanging="360"/>
      </w:pPr>
      <w:rPr>
        <w:rFonts w:ascii="Noto Sans Symbols" w:eastAsia="Noto Sans Symbols" w:hAnsi="Noto Sans Symbols" w:cs="Noto Sans Symbols"/>
        <w:color w:val="000000"/>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6873E93"/>
    <w:multiLevelType w:val="hybridMultilevel"/>
    <w:tmpl w:val="AC6C48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F13EBB"/>
    <w:multiLevelType w:val="hybridMultilevel"/>
    <w:tmpl w:val="AD16CD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EF75046"/>
    <w:multiLevelType w:val="multilevel"/>
    <w:tmpl w:val="B9C43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D52"/>
    <w:rsid w:val="000016EA"/>
    <w:rsid w:val="000024F5"/>
    <w:rsid w:val="0000348B"/>
    <w:rsid w:val="000052B2"/>
    <w:rsid w:val="00006E9D"/>
    <w:rsid w:val="00007314"/>
    <w:rsid w:val="00010C2A"/>
    <w:rsid w:val="00012E2C"/>
    <w:rsid w:val="000147FA"/>
    <w:rsid w:val="00015E6D"/>
    <w:rsid w:val="0001726D"/>
    <w:rsid w:val="000173D8"/>
    <w:rsid w:val="00020BBE"/>
    <w:rsid w:val="000236EB"/>
    <w:rsid w:val="00026134"/>
    <w:rsid w:val="00027EE0"/>
    <w:rsid w:val="000313EE"/>
    <w:rsid w:val="00032DBE"/>
    <w:rsid w:val="00033335"/>
    <w:rsid w:val="000354E9"/>
    <w:rsid w:val="00035B3A"/>
    <w:rsid w:val="0004021F"/>
    <w:rsid w:val="000405AC"/>
    <w:rsid w:val="000505AA"/>
    <w:rsid w:val="00050899"/>
    <w:rsid w:val="00050A9C"/>
    <w:rsid w:val="000528F7"/>
    <w:rsid w:val="000529EE"/>
    <w:rsid w:val="00053443"/>
    <w:rsid w:val="00054EC0"/>
    <w:rsid w:val="00055220"/>
    <w:rsid w:val="00056A1E"/>
    <w:rsid w:val="000573F5"/>
    <w:rsid w:val="00057F5B"/>
    <w:rsid w:val="0006505F"/>
    <w:rsid w:val="00073ACF"/>
    <w:rsid w:val="00080E88"/>
    <w:rsid w:val="00085F9C"/>
    <w:rsid w:val="0009130F"/>
    <w:rsid w:val="00095B76"/>
    <w:rsid w:val="00097CEB"/>
    <w:rsid w:val="000A0806"/>
    <w:rsid w:val="000A5FF2"/>
    <w:rsid w:val="000A682C"/>
    <w:rsid w:val="000A7242"/>
    <w:rsid w:val="000A752E"/>
    <w:rsid w:val="000B2739"/>
    <w:rsid w:val="000B30D9"/>
    <w:rsid w:val="000B60A5"/>
    <w:rsid w:val="000C0945"/>
    <w:rsid w:val="000C101F"/>
    <w:rsid w:val="000C16B1"/>
    <w:rsid w:val="000C527B"/>
    <w:rsid w:val="000C5304"/>
    <w:rsid w:val="000D2588"/>
    <w:rsid w:val="000D3B14"/>
    <w:rsid w:val="000D5A53"/>
    <w:rsid w:val="000D604F"/>
    <w:rsid w:val="000E0213"/>
    <w:rsid w:val="000F7C49"/>
    <w:rsid w:val="00100712"/>
    <w:rsid w:val="001015C2"/>
    <w:rsid w:val="001030D1"/>
    <w:rsid w:val="00107691"/>
    <w:rsid w:val="001126B5"/>
    <w:rsid w:val="00114CB8"/>
    <w:rsid w:val="00114FF1"/>
    <w:rsid w:val="0012100B"/>
    <w:rsid w:val="0012204D"/>
    <w:rsid w:val="0012246E"/>
    <w:rsid w:val="00124370"/>
    <w:rsid w:val="00126BFD"/>
    <w:rsid w:val="00131295"/>
    <w:rsid w:val="00142579"/>
    <w:rsid w:val="00142A3C"/>
    <w:rsid w:val="00145E85"/>
    <w:rsid w:val="001473D5"/>
    <w:rsid w:val="00150A80"/>
    <w:rsid w:val="0016129A"/>
    <w:rsid w:val="001630B3"/>
    <w:rsid w:val="0016436B"/>
    <w:rsid w:val="00176443"/>
    <w:rsid w:val="00181BC2"/>
    <w:rsid w:val="00182193"/>
    <w:rsid w:val="00182525"/>
    <w:rsid w:val="00183584"/>
    <w:rsid w:val="00187064"/>
    <w:rsid w:val="0018747B"/>
    <w:rsid w:val="00192F8C"/>
    <w:rsid w:val="00196258"/>
    <w:rsid w:val="001A0E8A"/>
    <w:rsid w:val="001A73DC"/>
    <w:rsid w:val="001A7462"/>
    <w:rsid w:val="001B55DA"/>
    <w:rsid w:val="001B7DCB"/>
    <w:rsid w:val="001C00F8"/>
    <w:rsid w:val="001C0E23"/>
    <w:rsid w:val="001C17AE"/>
    <w:rsid w:val="001C2459"/>
    <w:rsid w:val="001D6AB4"/>
    <w:rsid w:val="001D7F7D"/>
    <w:rsid w:val="001E1007"/>
    <w:rsid w:val="001E164F"/>
    <w:rsid w:val="001E4821"/>
    <w:rsid w:val="001E541A"/>
    <w:rsid w:val="001E5C43"/>
    <w:rsid w:val="001E72A9"/>
    <w:rsid w:val="001F1779"/>
    <w:rsid w:val="001F3F4A"/>
    <w:rsid w:val="001F448B"/>
    <w:rsid w:val="001F6039"/>
    <w:rsid w:val="001F754A"/>
    <w:rsid w:val="002040A2"/>
    <w:rsid w:val="002065EB"/>
    <w:rsid w:val="00210616"/>
    <w:rsid w:val="002119D1"/>
    <w:rsid w:val="00212D3D"/>
    <w:rsid w:val="00213ECE"/>
    <w:rsid w:val="00214B08"/>
    <w:rsid w:val="00216DAC"/>
    <w:rsid w:val="00220A6E"/>
    <w:rsid w:val="00221123"/>
    <w:rsid w:val="002218BD"/>
    <w:rsid w:val="00222534"/>
    <w:rsid w:val="00227984"/>
    <w:rsid w:val="00230FC6"/>
    <w:rsid w:val="002316C5"/>
    <w:rsid w:val="00231A42"/>
    <w:rsid w:val="00232810"/>
    <w:rsid w:val="002343CF"/>
    <w:rsid w:val="002373F3"/>
    <w:rsid w:val="00250C73"/>
    <w:rsid w:val="002526F7"/>
    <w:rsid w:val="002531BE"/>
    <w:rsid w:val="002535D8"/>
    <w:rsid w:val="002539C8"/>
    <w:rsid w:val="00260650"/>
    <w:rsid w:val="00260DAB"/>
    <w:rsid w:val="002642C4"/>
    <w:rsid w:val="002652AB"/>
    <w:rsid w:val="002715EE"/>
    <w:rsid w:val="00273765"/>
    <w:rsid w:val="00273931"/>
    <w:rsid w:val="00274654"/>
    <w:rsid w:val="00275893"/>
    <w:rsid w:val="00277AB4"/>
    <w:rsid w:val="00280A80"/>
    <w:rsid w:val="002813CA"/>
    <w:rsid w:val="00281D25"/>
    <w:rsid w:val="0028659C"/>
    <w:rsid w:val="00286CB4"/>
    <w:rsid w:val="00292271"/>
    <w:rsid w:val="00293160"/>
    <w:rsid w:val="00294BA4"/>
    <w:rsid w:val="0029725D"/>
    <w:rsid w:val="002A1D68"/>
    <w:rsid w:val="002A3B18"/>
    <w:rsid w:val="002A3F79"/>
    <w:rsid w:val="002A640F"/>
    <w:rsid w:val="002B0192"/>
    <w:rsid w:val="002B12EE"/>
    <w:rsid w:val="002B687C"/>
    <w:rsid w:val="002C1F2E"/>
    <w:rsid w:val="002C207D"/>
    <w:rsid w:val="002C38EE"/>
    <w:rsid w:val="002C46F5"/>
    <w:rsid w:val="002C4D53"/>
    <w:rsid w:val="002C4FA1"/>
    <w:rsid w:val="002C7999"/>
    <w:rsid w:val="002D167A"/>
    <w:rsid w:val="002D2235"/>
    <w:rsid w:val="002E0896"/>
    <w:rsid w:val="002E780E"/>
    <w:rsid w:val="002F08F3"/>
    <w:rsid w:val="002F2020"/>
    <w:rsid w:val="002F7C35"/>
    <w:rsid w:val="00300F40"/>
    <w:rsid w:val="00301AFA"/>
    <w:rsid w:val="003039C8"/>
    <w:rsid w:val="003112E0"/>
    <w:rsid w:val="00311B24"/>
    <w:rsid w:val="003129EB"/>
    <w:rsid w:val="00313162"/>
    <w:rsid w:val="00313273"/>
    <w:rsid w:val="00313EF4"/>
    <w:rsid w:val="00316E8C"/>
    <w:rsid w:val="0031720E"/>
    <w:rsid w:val="00317EAD"/>
    <w:rsid w:val="00320F7B"/>
    <w:rsid w:val="0032151E"/>
    <w:rsid w:val="00322062"/>
    <w:rsid w:val="003237D6"/>
    <w:rsid w:val="003238A7"/>
    <w:rsid w:val="00324F6B"/>
    <w:rsid w:val="00326BA4"/>
    <w:rsid w:val="0033008E"/>
    <w:rsid w:val="003306D8"/>
    <w:rsid w:val="00330B2B"/>
    <w:rsid w:val="00333C39"/>
    <w:rsid w:val="0033754A"/>
    <w:rsid w:val="00341B49"/>
    <w:rsid w:val="003422A9"/>
    <w:rsid w:val="00342CB0"/>
    <w:rsid w:val="00352FFC"/>
    <w:rsid w:val="00353399"/>
    <w:rsid w:val="003541BF"/>
    <w:rsid w:val="00356BE8"/>
    <w:rsid w:val="0036762A"/>
    <w:rsid w:val="00371A2B"/>
    <w:rsid w:val="003739C8"/>
    <w:rsid w:val="00374BFC"/>
    <w:rsid w:val="003750AF"/>
    <w:rsid w:val="0037558C"/>
    <w:rsid w:val="0037731C"/>
    <w:rsid w:val="0037743D"/>
    <w:rsid w:val="00381B8D"/>
    <w:rsid w:val="00382130"/>
    <w:rsid w:val="00384530"/>
    <w:rsid w:val="00384C40"/>
    <w:rsid w:val="00386DFA"/>
    <w:rsid w:val="003949B7"/>
    <w:rsid w:val="003956D7"/>
    <w:rsid w:val="003A1E0D"/>
    <w:rsid w:val="003A3DBD"/>
    <w:rsid w:val="003A4C37"/>
    <w:rsid w:val="003B21EB"/>
    <w:rsid w:val="003B2801"/>
    <w:rsid w:val="003B6F37"/>
    <w:rsid w:val="003B7127"/>
    <w:rsid w:val="003C0B13"/>
    <w:rsid w:val="003C758F"/>
    <w:rsid w:val="003C77F2"/>
    <w:rsid w:val="003D076C"/>
    <w:rsid w:val="003D1DFD"/>
    <w:rsid w:val="003D36B3"/>
    <w:rsid w:val="003D491B"/>
    <w:rsid w:val="003D55EA"/>
    <w:rsid w:val="003D6D81"/>
    <w:rsid w:val="003E1C34"/>
    <w:rsid w:val="003E3A77"/>
    <w:rsid w:val="003E589D"/>
    <w:rsid w:val="003E7454"/>
    <w:rsid w:val="003F0350"/>
    <w:rsid w:val="003F3C42"/>
    <w:rsid w:val="003F5737"/>
    <w:rsid w:val="004024AC"/>
    <w:rsid w:val="00411AF0"/>
    <w:rsid w:val="004121E0"/>
    <w:rsid w:val="0041749E"/>
    <w:rsid w:val="00420E82"/>
    <w:rsid w:val="004237BC"/>
    <w:rsid w:val="0043220B"/>
    <w:rsid w:val="00434AEB"/>
    <w:rsid w:val="00435C94"/>
    <w:rsid w:val="004364D1"/>
    <w:rsid w:val="00442458"/>
    <w:rsid w:val="00442883"/>
    <w:rsid w:val="00446E77"/>
    <w:rsid w:val="00450ED9"/>
    <w:rsid w:val="00451B1D"/>
    <w:rsid w:val="00451E5D"/>
    <w:rsid w:val="00453330"/>
    <w:rsid w:val="00455916"/>
    <w:rsid w:val="00456DE1"/>
    <w:rsid w:val="00457FD8"/>
    <w:rsid w:val="00460580"/>
    <w:rsid w:val="004629AF"/>
    <w:rsid w:val="00464584"/>
    <w:rsid w:val="00465D4E"/>
    <w:rsid w:val="00473514"/>
    <w:rsid w:val="00473FC2"/>
    <w:rsid w:val="00474562"/>
    <w:rsid w:val="0048001A"/>
    <w:rsid w:val="0048049F"/>
    <w:rsid w:val="00492B12"/>
    <w:rsid w:val="004946B1"/>
    <w:rsid w:val="00496BE8"/>
    <w:rsid w:val="004A1E55"/>
    <w:rsid w:val="004A2D19"/>
    <w:rsid w:val="004A3EE2"/>
    <w:rsid w:val="004A571E"/>
    <w:rsid w:val="004A7AC6"/>
    <w:rsid w:val="004B0688"/>
    <w:rsid w:val="004B19DB"/>
    <w:rsid w:val="004B36D1"/>
    <w:rsid w:val="004B5096"/>
    <w:rsid w:val="004B51C9"/>
    <w:rsid w:val="004B5F22"/>
    <w:rsid w:val="004C0E49"/>
    <w:rsid w:val="004C3691"/>
    <w:rsid w:val="004C617E"/>
    <w:rsid w:val="004C7B9E"/>
    <w:rsid w:val="004D02D0"/>
    <w:rsid w:val="004E0C70"/>
    <w:rsid w:val="004E1277"/>
    <w:rsid w:val="004E1DE3"/>
    <w:rsid w:val="004E72DA"/>
    <w:rsid w:val="004F0E13"/>
    <w:rsid w:val="004F2206"/>
    <w:rsid w:val="004F67B1"/>
    <w:rsid w:val="004F6B6E"/>
    <w:rsid w:val="004F7546"/>
    <w:rsid w:val="004F79CF"/>
    <w:rsid w:val="0050056D"/>
    <w:rsid w:val="005056A5"/>
    <w:rsid w:val="00506248"/>
    <w:rsid w:val="005134F9"/>
    <w:rsid w:val="0051390B"/>
    <w:rsid w:val="00514241"/>
    <w:rsid w:val="00516DCD"/>
    <w:rsid w:val="00520116"/>
    <w:rsid w:val="00521624"/>
    <w:rsid w:val="00522494"/>
    <w:rsid w:val="00522CDF"/>
    <w:rsid w:val="0052331B"/>
    <w:rsid w:val="00525DE1"/>
    <w:rsid w:val="0052786E"/>
    <w:rsid w:val="005315C6"/>
    <w:rsid w:val="0053275A"/>
    <w:rsid w:val="00534102"/>
    <w:rsid w:val="00535A0C"/>
    <w:rsid w:val="005419B2"/>
    <w:rsid w:val="005421D7"/>
    <w:rsid w:val="0054263B"/>
    <w:rsid w:val="00543E5D"/>
    <w:rsid w:val="0054406E"/>
    <w:rsid w:val="00544D1E"/>
    <w:rsid w:val="005458E5"/>
    <w:rsid w:val="00546919"/>
    <w:rsid w:val="00547928"/>
    <w:rsid w:val="00550ABA"/>
    <w:rsid w:val="00551E42"/>
    <w:rsid w:val="00553E8D"/>
    <w:rsid w:val="00557984"/>
    <w:rsid w:val="005606CE"/>
    <w:rsid w:val="00560896"/>
    <w:rsid w:val="005612D8"/>
    <w:rsid w:val="0056359F"/>
    <w:rsid w:val="005659D8"/>
    <w:rsid w:val="00566FF5"/>
    <w:rsid w:val="005705CD"/>
    <w:rsid w:val="00573310"/>
    <w:rsid w:val="005758A7"/>
    <w:rsid w:val="005833B5"/>
    <w:rsid w:val="005853FD"/>
    <w:rsid w:val="00591AE3"/>
    <w:rsid w:val="00592029"/>
    <w:rsid w:val="00592B3B"/>
    <w:rsid w:val="0059407E"/>
    <w:rsid w:val="00594E88"/>
    <w:rsid w:val="00596E34"/>
    <w:rsid w:val="005A050A"/>
    <w:rsid w:val="005A60DC"/>
    <w:rsid w:val="005B0BB6"/>
    <w:rsid w:val="005B2F2D"/>
    <w:rsid w:val="005C1DC4"/>
    <w:rsid w:val="005C7B64"/>
    <w:rsid w:val="005D03FD"/>
    <w:rsid w:val="005D1527"/>
    <w:rsid w:val="005D2175"/>
    <w:rsid w:val="005D2774"/>
    <w:rsid w:val="005D68E4"/>
    <w:rsid w:val="005D6BDF"/>
    <w:rsid w:val="005E0FA4"/>
    <w:rsid w:val="005E112C"/>
    <w:rsid w:val="005E3542"/>
    <w:rsid w:val="005E567F"/>
    <w:rsid w:val="005E5D6A"/>
    <w:rsid w:val="005E76B9"/>
    <w:rsid w:val="005F0403"/>
    <w:rsid w:val="005F1BB6"/>
    <w:rsid w:val="005F4267"/>
    <w:rsid w:val="005F6B3F"/>
    <w:rsid w:val="005F7EF4"/>
    <w:rsid w:val="00604995"/>
    <w:rsid w:val="0060799B"/>
    <w:rsid w:val="0061233A"/>
    <w:rsid w:val="00612612"/>
    <w:rsid w:val="00613D4A"/>
    <w:rsid w:val="006202A7"/>
    <w:rsid w:val="00625622"/>
    <w:rsid w:val="00634DED"/>
    <w:rsid w:val="00636378"/>
    <w:rsid w:val="00636C00"/>
    <w:rsid w:val="00640438"/>
    <w:rsid w:val="00642688"/>
    <w:rsid w:val="00643E66"/>
    <w:rsid w:val="006452D0"/>
    <w:rsid w:val="006458C5"/>
    <w:rsid w:val="00647EB9"/>
    <w:rsid w:val="0065144B"/>
    <w:rsid w:val="006532C5"/>
    <w:rsid w:val="006550E1"/>
    <w:rsid w:val="00656DC1"/>
    <w:rsid w:val="00662672"/>
    <w:rsid w:val="0066272A"/>
    <w:rsid w:val="006632FF"/>
    <w:rsid w:val="00666580"/>
    <w:rsid w:val="006741A0"/>
    <w:rsid w:val="0067441D"/>
    <w:rsid w:val="00680334"/>
    <w:rsid w:val="006814BF"/>
    <w:rsid w:val="00685784"/>
    <w:rsid w:val="006859A7"/>
    <w:rsid w:val="0069062F"/>
    <w:rsid w:val="006924A9"/>
    <w:rsid w:val="00692AC1"/>
    <w:rsid w:val="00692B27"/>
    <w:rsid w:val="00692B9B"/>
    <w:rsid w:val="00696FE6"/>
    <w:rsid w:val="00697046"/>
    <w:rsid w:val="006A0833"/>
    <w:rsid w:val="006A2FF8"/>
    <w:rsid w:val="006A63A4"/>
    <w:rsid w:val="006A7948"/>
    <w:rsid w:val="006B4837"/>
    <w:rsid w:val="006B5DAB"/>
    <w:rsid w:val="006B615A"/>
    <w:rsid w:val="006C0EEA"/>
    <w:rsid w:val="006C1C7C"/>
    <w:rsid w:val="006C3476"/>
    <w:rsid w:val="006C372D"/>
    <w:rsid w:val="006C44CB"/>
    <w:rsid w:val="006D0772"/>
    <w:rsid w:val="006D3A74"/>
    <w:rsid w:val="006D5B56"/>
    <w:rsid w:val="006E605D"/>
    <w:rsid w:val="006F0758"/>
    <w:rsid w:val="006F56B8"/>
    <w:rsid w:val="007028D1"/>
    <w:rsid w:val="0070739F"/>
    <w:rsid w:val="00713354"/>
    <w:rsid w:val="00713A44"/>
    <w:rsid w:val="0071533D"/>
    <w:rsid w:val="00720B49"/>
    <w:rsid w:val="00723D61"/>
    <w:rsid w:val="0072464A"/>
    <w:rsid w:val="007252C4"/>
    <w:rsid w:val="007273CB"/>
    <w:rsid w:val="00727E27"/>
    <w:rsid w:val="00732684"/>
    <w:rsid w:val="00733A5F"/>
    <w:rsid w:val="0073649A"/>
    <w:rsid w:val="00740584"/>
    <w:rsid w:val="00740D4B"/>
    <w:rsid w:val="007432DB"/>
    <w:rsid w:val="007462C4"/>
    <w:rsid w:val="007504F1"/>
    <w:rsid w:val="007540BF"/>
    <w:rsid w:val="00754D51"/>
    <w:rsid w:val="007648B0"/>
    <w:rsid w:val="00764DBB"/>
    <w:rsid w:val="00764F7C"/>
    <w:rsid w:val="00766E99"/>
    <w:rsid w:val="00770C13"/>
    <w:rsid w:val="007721A8"/>
    <w:rsid w:val="0077397E"/>
    <w:rsid w:val="00774A93"/>
    <w:rsid w:val="00774E45"/>
    <w:rsid w:val="00776FAC"/>
    <w:rsid w:val="00783F2D"/>
    <w:rsid w:val="00785202"/>
    <w:rsid w:val="007878F8"/>
    <w:rsid w:val="00791CCB"/>
    <w:rsid w:val="00792ECF"/>
    <w:rsid w:val="00792F3C"/>
    <w:rsid w:val="007958FF"/>
    <w:rsid w:val="007A0B71"/>
    <w:rsid w:val="007A15EC"/>
    <w:rsid w:val="007A3420"/>
    <w:rsid w:val="007A4346"/>
    <w:rsid w:val="007A77EC"/>
    <w:rsid w:val="007B0602"/>
    <w:rsid w:val="007B2D52"/>
    <w:rsid w:val="007B3926"/>
    <w:rsid w:val="007C3582"/>
    <w:rsid w:val="007D5D67"/>
    <w:rsid w:val="007E2007"/>
    <w:rsid w:val="007E40F5"/>
    <w:rsid w:val="007F09FF"/>
    <w:rsid w:val="007F2B8A"/>
    <w:rsid w:val="007F4066"/>
    <w:rsid w:val="007F4258"/>
    <w:rsid w:val="007F4892"/>
    <w:rsid w:val="007F4DD6"/>
    <w:rsid w:val="007F5C02"/>
    <w:rsid w:val="0080195F"/>
    <w:rsid w:val="008032A7"/>
    <w:rsid w:val="008032A9"/>
    <w:rsid w:val="00807AC3"/>
    <w:rsid w:val="008110CC"/>
    <w:rsid w:val="00811778"/>
    <w:rsid w:val="00815FB0"/>
    <w:rsid w:val="008206B4"/>
    <w:rsid w:val="00825AEB"/>
    <w:rsid w:val="0082649F"/>
    <w:rsid w:val="00826A3F"/>
    <w:rsid w:val="00830332"/>
    <w:rsid w:val="008304A9"/>
    <w:rsid w:val="00831FB3"/>
    <w:rsid w:val="00832FDE"/>
    <w:rsid w:val="008331BA"/>
    <w:rsid w:val="0083434D"/>
    <w:rsid w:val="008348DA"/>
    <w:rsid w:val="008364C8"/>
    <w:rsid w:val="0084307C"/>
    <w:rsid w:val="00844294"/>
    <w:rsid w:val="00846C10"/>
    <w:rsid w:val="00850269"/>
    <w:rsid w:val="00851503"/>
    <w:rsid w:val="00852C70"/>
    <w:rsid w:val="008543AB"/>
    <w:rsid w:val="008548F1"/>
    <w:rsid w:val="0086491A"/>
    <w:rsid w:val="008655B7"/>
    <w:rsid w:val="00866C23"/>
    <w:rsid w:val="00870624"/>
    <w:rsid w:val="00871947"/>
    <w:rsid w:val="00873CD2"/>
    <w:rsid w:val="008779F2"/>
    <w:rsid w:val="0088412C"/>
    <w:rsid w:val="00890102"/>
    <w:rsid w:val="00891431"/>
    <w:rsid w:val="00891D0C"/>
    <w:rsid w:val="00891FDE"/>
    <w:rsid w:val="00892E80"/>
    <w:rsid w:val="008A1528"/>
    <w:rsid w:val="008A4A67"/>
    <w:rsid w:val="008A62C3"/>
    <w:rsid w:val="008B34EC"/>
    <w:rsid w:val="008B563E"/>
    <w:rsid w:val="008B58E5"/>
    <w:rsid w:val="008C58C0"/>
    <w:rsid w:val="008C5AA5"/>
    <w:rsid w:val="008D2DB6"/>
    <w:rsid w:val="008D3888"/>
    <w:rsid w:val="008D4F77"/>
    <w:rsid w:val="008E0A4E"/>
    <w:rsid w:val="008E65F4"/>
    <w:rsid w:val="008E7C83"/>
    <w:rsid w:val="008F1BC7"/>
    <w:rsid w:val="008F2FCA"/>
    <w:rsid w:val="008F69B0"/>
    <w:rsid w:val="009009E7"/>
    <w:rsid w:val="00900F63"/>
    <w:rsid w:val="00902FD7"/>
    <w:rsid w:val="00905788"/>
    <w:rsid w:val="00906BC9"/>
    <w:rsid w:val="009135CA"/>
    <w:rsid w:val="009144B4"/>
    <w:rsid w:val="00914F1E"/>
    <w:rsid w:val="00915F4D"/>
    <w:rsid w:val="009203AC"/>
    <w:rsid w:val="009219F9"/>
    <w:rsid w:val="0092459C"/>
    <w:rsid w:val="00926DC8"/>
    <w:rsid w:val="009333ED"/>
    <w:rsid w:val="00934308"/>
    <w:rsid w:val="00937CD8"/>
    <w:rsid w:val="009427FB"/>
    <w:rsid w:val="00945654"/>
    <w:rsid w:val="00952323"/>
    <w:rsid w:val="009526E8"/>
    <w:rsid w:val="00952989"/>
    <w:rsid w:val="00952CE1"/>
    <w:rsid w:val="00952F83"/>
    <w:rsid w:val="009675CD"/>
    <w:rsid w:val="00974177"/>
    <w:rsid w:val="0097564D"/>
    <w:rsid w:val="00975FA6"/>
    <w:rsid w:val="00980840"/>
    <w:rsid w:val="00981E1D"/>
    <w:rsid w:val="00983580"/>
    <w:rsid w:val="0098403A"/>
    <w:rsid w:val="00984559"/>
    <w:rsid w:val="009861E9"/>
    <w:rsid w:val="00990081"/>
    <w:rsid w:val="009926A0"/>
    <w:rsid w:val="00996A5F"/>
    <w:rsid w:val="009A04DC"/>
    <w:rsid w:val="009A0B53"/>
    <w:rsid w:val="009A22A1"/>
    <w:rsid w:val="009A3159"/>
    <w:rsid w:val="009A3292"/>
    <w:rsid w:val="009A730D"/>
    <w:rsid w:val="009B274D"/>
    <w:rsid w:val="009C0300"/>
    <w:rsid w:val="009C04BF"/>
    <w:rsid w:val="009C0BD5"/>
    <w:rsid w:val="009C3050"/>
    <w:rsid w:val="009C3F44"/>
    <w:rsid w:val="009C5C96"/>
    <w:rsid w:val="009C6144"/>
    <w:rsid w:val="009D30D5"/>
    <w:rsid w:val="009D40BE"/>
    <w:rsid w:val="009D4534"/>
    <w:rsid w:val="009D64EA"/>
    <w:rsid w:val="009E1BCE"/>
    <w:rsid w:val="009E2320"/>
    <w:rsid w:val="009E2DF9"/>
    <w:rsid w:val="009E4D3E"/>
    <w:rsid w:val="009E6FD1"/>
    <w:rsid w:val="009F168B"/>
    <w:rsid w:val="009F1F22"/>
    <w:rsid w:val="009F4221"/>
    <w:rsid w:val="009F58E1"/>
    <w:rsid w:val="009F7057"/>
    <w:rsid w:val="00A007D2"/>
    <w:rsid w:val="00A00F22"/>
    <w:rsid w:val="00A05F70"/>
    <w:rsid w:val="00A2002B"/>
    <w:rsid w:val="00A23BB1"/>
    <w:rsid w:val="00A246A1"/>
    <w:rsid w:val="00A2492A"/>
    <w:rsid w:val="00A24B43"/>
    <w:rsid w:val="00A264B1"/>
    <w:rsid w:val="00A26A4B"/>
    <w:rsid w:val="00A27EAD"/>
    <w:rsid w:val="00A32DAF"/>
    <w:rsid w:val="00A3509B"/>
    <w:rsid w:val="00A37B35"/>
    <w:rsid w:val="00A40535"/>
    <w:rsid w:val="00A4173D"/>
    <w:rsid w:val="00A448C1"/>
    <w:rsid w:val="00A44EA9"/>
    <w:rsid w:val="00A4506C"/>
    <w:rsid w:val="00A51366"/>
    <w:rsid w:val="00A528A4"/>
    <w:rsid w:val="00A52C23"/>
    <w:rsid w:val="00A60501"/>
    <w:rsid w:val="00A6086B"/>
    <w:rsid w:val="00A610F7"/>
    <w:rsid w:val="00A64957"/>
    <w:rsid w:val="00A72471"/>
    <w:rsid w:val="00A73359"/>
    <w:rsid w:val="00A7364D"/>
    <w:rsid w:val="00A74EE7"/>
    <w:rsid w:val="00A757CD"/>
    <w:rsid w:val="00A775DE"/>
    <w:rsid w:val="00A77F1D"/>
    <w:rsid w:val="00A8102C"/>
    <w:rsid w:val="00A81E21"/>
    <w:rsid w:val="00A820A8"/>
    <w:rsid w:val="00A84062"/>
    <w:rsid w:val="00A857DE"/>
    <w:rsid w:val="00A85DD0"/>
    <w:rsid w:val="00A87880"/>
    <w:rsid w:val="00A87A26"/>
    <w:rsid w:val="00A91A29"/>
    <w:rsid w:val="00A91CF2"/>
    <w:rsid w:val="00A947A3"/>
    <w:rsid w:val="00A96283"/>
    <w:rsid w:val="00AA055B"/>
    <w:rsid w:val="00AA1D80"/>
    <w:rsid w:val="00AA58E7"/>
    <w:rsid w:val="00AA6D58"/>
    <w:rsid w:val="00AB1E46"/>
    <w:rsid w:val="00AB2346"/>
    <w:rsid w:val="00AC0E50"/>
    <w:rsid w:val="00AC1AE7"/>
    <w:rsid w:val="00AC264F"/>
    <w:rsid w:val="00AD181F"/>
    <w:rsid w:val="00AD4CAA"/>
    <w:rsid w:val="00AD5CED"/>
    <w:rsid w:val="00AD7DF3"/>
    <w:rsid w:val="00AE237E"/>
    <w:rsid w:val="00AE6360"/>
    <w:rsid w:val="00AF1A33"/>
    <w:rsid w:val="00AF3528"/>
    <w:rsid w:val="00AF5970"/>
    <w:rsid w:val="00AF71E1"/>
    <w:rsid w:val="00AF76E3"/>
    <w:rsid w:val="00B03626"/>
    <w:rsid w:val="00B05AAA"/>
    <w:rsid w:val="00B0694D"/>
    <w:rsid w:val="00B1053E"/>
    <w:rsid w:val="00B117D0"/>
    <w:rsid w:val="00B11C0F"/>
    <w:rsid w:val="00B12FE4"/>
    <w:rsid w:val="00B14ABF"/>
    <w:rsid w:val="00B224CF"/>
    <w:rsid w:val="00B264D9"/>
    <w:rsid w:val="00B268C2"/>
    <w:rsid w:val="00B269EB"/>
    <w:rsid w:val="00B2759B"/>
    <w:rsid w:val="00B31282"/>
    <w:rsid w:val="00B40DC9"/>
    <w:rsid w:val="00B451C5"/>
    <w:rsid w:val="00B45F5D"/>
    <w:rsid w:val="00B46820"/>
    <w:rsid w:val="00B54313"/>
    <w:rsid w:val="00B54922"/>
    <w:rsid w:val="00B609E3"/>
    <w:rsid w:val="00B6457D"/>
    <w:rsid w:val="00B67B3E"/>
    <w:rsid w:val="00B70CAF"/>
    <w:rsid w:val="00B71B29"/>
    <w:rsid w:val="00B734D7"/>
    <w:rsid w:val="00B7383B"/>
    <w:rsid w:val="00B758D4"/>
    <w:rsid w:val="00B75F2B"/>
    <w:rsid w:val="00B76448"/>
    <w:rsid w:val="00B77719"/>
    <w:rsid w:val="00B77ED4"/>
    <w:rsid w:val="00B806E1"/>
    <w:rsid w:val="00B81098"/>
    <w:rsid w:val="00B826A4"/>
    <w:rsid w:val="00B83971"/>
    <w:rsid w:val="00B87846"/>
    <w:rsid w:val="00B900CB"/>
    <w:rsid w:val="00B9174D"/>
    <w:rsid w:val="00B9207C"/>
    <w:rsid w:val="00B92474"/>
    <w:rsid w:val="00BA1AA2"/>
    <w:rsid w:val="00BA42B8"/>
    <w:rsid w:val="00BA6FEC"/>
    <w:rsid w:val="00BB118D"/>
    <w:rsid w:val="00BB22C9"/>
    <w:rsid w:val="00BB599B"/>
    <w:rsid w:val="00BC31CF"/>
    <w:rsid w:val="00BC4056"/>
    <w:rsid w:val="00BD12D4"/>
    <w:rsid w:val="00BD211A"/>
    <w:rsid w:val="00BD2ADD"/>
    <w:rsid w:val="00BD6ACC"/>
    <w:rsid w:val="00BE216C"/>
    <w:rsid w:val="00BE3125"/>
    <w:rsid w:val="00BE452D"/>
    <w:rsid w:val="00BE6DE1"/>
    <w:rsid w:val="00BF2708"/>
    <w:rsid w:val="00BF4615"/>
    <w:rsid w:val="00BF4A20"/>
    <w:rsid w:val="00BF4C18"/>
    <w:rsid w:val="00BF609F"/>
    <w:rsid w:val="00C023EB"/>
    <w:rsid w:val="00C02411"/>
    <w:rsid w:val="00C110D3"/>
    <w:rsid w:val="00C12A71"/>
    <w:rsid w:val="00C133C8"/>
    <w:rsid w:val="00C13F98"/>
    <w:rsid w:val="00C15B77"/>
    <w:rsid w:val="00C17ECD"/>
    <w:rsid w:val="00C2015D"/>
    <w:rsid w:val="00C20B97"/>
    <w:rsid w:val="00C25603"/>
    <w:rsid w:val="00C3068E"/>
    <w:rsid w:val="00C332C7"/>
    <w:rsid w:val="00C36903"/>
    <w:rsid w:val="00C41B9F"/>
    <w:rsid w:val="00C44DDB"/>
    <w:rsid w:val="00C504A8"/>
    <w:rsid w:val="00C52EC6"/>
    <w:rsid w:val="00C60564"/>
    <w:rsid w:val="00C611A5"/>
    <w:rsid w:val="00C632D7"/>
    <w:rsid w:val="00C66A2A"/>
    <w:rsid w:val="00C71766"/>
    <w:rsid w:val="00C73CF3"/>
    <w:rsid w:val="00C745D2"/>
    <w:rsid w:val="00C761CE"/>
    <w:rsid w:val="00C811C0"/>
    <w:rsid w:val="00C8545F"/>
    <w:rsid w:val="00C90463"/>
    <w:rsid w:val="00C97305"/>
    <w:rsid w:val="00CA0A90"/>
    <w:rsid w:val="00CA1BE4"/>
    <w:rsid w:val="00CA43D4"/>
    <w:rsid w:val="00CA6CF8"/>
    <w:rsid w:val="00CB02F2"/>
    <w:rsid w:val="00CB4639"/>
    <w:rsid w:val="00CB5B52"/>
    <w:rsid w:val="00CB75F1"/>
    <w:rsid w:val="00CC04A1"/>
    <w:rsid w:val="00CC2AFB"/>
    <w:rsid w:val="00CC3089"/>
    <w:rsid w:val="00CC78A1"/>
    <w:rsid w:val="00CD1CE4"/>
    <w:rsid w:val="00CD2598"/>
    <w:rsid w:val="00CD269B"/>
    <w:rsid w:val="00CE0DB9"/>
    <w:rsid w:val="00CE33AD"/>
    <w:rsid w:val="00CE432E"/>
    <w:rsid w:val="00CE4ABF"/>
    <w:rsid w:val="00CE692C"/>
    <w:rsid w:val="00CF05A2"/>
    <w:rsid w:val="00CF50C5"/>
    <w:rsid w:val="00CF5594"/>
    <w:rsid w:val="00CF7ADA"/>
    <w:rsid w:val="00D03024"/>
    <w:rsid w:val="00D0471A"/>
    <w:rsid w:val="00D05F7C"/>
    <w:rsid w:val="00D07362"/>
    <w:rsid w:val="00D103CC"/>
    <w:rsid w:val="00D14503"/>
    <w:rsid w:val="00D14F32"/>
    <w:rsid w:val="00D20C24"/>
    <w:rsid w:val="00D21CF2"/>
    <w:rsid w:val="00D2237D"/>
    <w:rsid w:val="00D226BB"/>
    <w:rsid w:val="00D23C37"/>
    <w:rsid w:val="00D269A8"/>
    <w:rsid w:val="00D30497"/>
    <w:rsid w:val="00D326E0"/>
    <w:rsid w:val="00D3482F"/>
    <w:rsid w:val="00D41AC4"/>
    <w:rsid w:val="00D422FE"/>
    <w:rsid w:val="00D43957"/>
    <w:rsid w:val="00D448E4"/>
    <w:rsid w:val="00D44EC4"/>
    <w:rsid w:val="00D469B4"/>
    <w:rsid w:val="00D51BB2"/>
    <w:rsid w:val="00D66E94"/>
    <w:rsid w:val="00D71776"/>
    <w:rsid w:val="00D735D1"/>
    <w:rsid w:val="00D844C1"/>
    <w:rsid w:val="00D84C79"/>
    <w:rsid w:val="00D84F6B"/>
    <w:rsid w:val="00D85A64"/>
    <w:rsid w:val="00D87CB6"/>
    <w:rsid w:val="00D90455"/>
    <w:rsid w:val="00D913B7"/>
    <w:rsid w:val="00D91E01"/>
    <w:rsid w:val="00D92C1D"/>
    <w:rsid w:val="00D951CD"/>
    <w:rsid w:val="00D95F53"/>
    <w:rsid w:val="00D969A8"/>
    <w:rsid w:val="00DA08D6"/>
    <w:rsid w:val="00DA1A4F"/>
    <w:rsid w:val="00DA20D0"/>
    <w:rsid w:val="00DA32BC"/>
    <w:rsid w:val="00DA7EF8"/>
    <w:rsid w:val="00DB4968"/>
    <w:rsid w:val="00DB5FE4"/>
    <w:rsid w:val="00DB6CE6"/>
    <w:rsid w:val="00DC2C40"/>
    <w:rsid w:val="00DC392D"/>
    <w:rsid w:val="00DC3BBC"/>
    <w:rsid w:val="00DC45E8"/>
    <w:rsid w:val="00DC4C37"/>
    <w:rsid w:val="00DC7A20"/>
    <w:rsid w:val="00DD33F0"/>
    <w:rsid w:val="00DD38DB"/>
    <w:rsid w:val="00DD41F1"/>
    <w:rsid w:val="00DD7EF7"/>
    <w:rsid w:val="00DE0B21"/>
    <w:rsid w:val="00DE429D"/>
    <w:rsid w:val="00DE507C"/>
    <w:rsid w:val="00DE5471"/>
    <w:rsid w:val="00DE6E37"/>
    <w:rsid w:val="00DF3D64"/>
    <w:rsid w:val="00DF57CA"/>
    <w:rsid w:val="00DF6B97"/>
    <w:rsid w:val="00DF7D02"/>
    <w:rsid w:val="00E009C8"/>
    <w:rsid w:val="00E03C1C"/>
    <w:rsid w:val="00E05EA2"/>
    <w:rsid w:val="00E0624D"/>
    <w:rsid w:val="00E12F50"/>
    <w:rsid w:val="00E1756C"/>
    <w:rsid w:val="00E17806"/>
    <w:rsid w:val="00E200E6"/>
    <w:rsid w:val="00E21830"/>
    <w:rsid w:val="00E218F4"/>
    <w:rsid w:val="00E26D96"/>
    <w:rsid w:val="00E2706A"/>
    <w:rsid w:val="00E30894"/>
    <w:rsid w:val="00E33101"/>
    <w:rsid w:val="00E337B0"/>
    <w:rsid w:val="00E33FEA"/>
    <w:rsid w:val="00E37EF6"/>
    <w:rsid w:val="00E41883"/>
    <w:rsid w:val="00E434F1"/>
    <w:rsid w:val="00E466D4"/>
    <w:rsid w:val="00E50438"/>
    <w:rsid w:val="00E544D1"/>
    <w:rsid w:val="00E54AF4"/>
    <w:rsid w:val="00E55E16"/>
    <w:rsid w:val="00E5698F"/>
    <w:rsid w:val="00E6054E"/>
    <w:rsid w:val="00E61238"/>
    <w:rsid w:val="00E6244A"/>
    <w:rsid w:val="00E66604"/>
    <w:rsid w:val="00E67BA3"/>
    <w:rsid w:val="00E7429A"/>
    <w:rsid w:val="00E74836"/>
    <w:rsid w:val="00E80D50"/>
    <w:rsid w:val="00E8188B"/>
    <w:rsid w:val="00E81BCE"/>
    <w:rsid w:val="00E8384E"/>
    <w:rsid w:val="00E85712"/>
    <w:rsid w:val="00E910BD"/>
    <w:rsid w:val="00E92BC6"/>
    <w:rsid w:val="00E9406E"/>
    <w:rsid w:val="00E96320"/>
    <w:rsid w:val="00EA0523"/>
    <w:rsid w:val="00EA23AF"/>
    <w:rsid w:val="00EA3EAB"/>
    <w:rsid w:val="00EA5585"/>
    <w:rsid w:val="00EA7946"/>
    <w:rsid w:val="00EA7FFB"/>
    <w:rsid w:val="00EB15BA"/>
    <w:rsid w:val="00EB4BB5"/>
    <w:rsid w:val="00EC539F"/>
    <w:rsid w:val="00EC65DF"/>
    <w:rsid w:val="00ED5BD6"/>
    <w:rsid w:val="00ED6827"/>
    <w:rsid w:val="00ED6922"/>
    <w:rsid w:val="00ED74B9"/>
    <w:rsid w:val="00EE2EB3"/>
    <w:rsid w:val="00EE555B"/>
    <w:rsid w:val="00EF23E6"/>
    <w:rsid w:val="00EF29F4"/>
    <w:rsid w:val="00EF2FBF"/>
    <w:rsid w:val="00EF30E5"/>
    <w:rsid w:val="00EF4F18"/>
    <w:rsid w:val="00EF51F2"/>
    <w:rsid w:val="00EF5CC1"/>
    <w:rsid w:val="00F0504A"/>
    <w:rsid w:val="00F12B69"/>
    <w:rsid w:val="00F139C1"/>
    <w:rsid w:val="00F13A87"/>
    <w:rsid w:val="00F1596C"/>
    <w:rsid w:val="00F26BFA"/>
    <w:rsid w:val="00F32BE7"/>
    <w:rsid w:val="00F36093"/>
    <w:rsid w:val="00F3756E"/>
    <w:rsid w:val="00F42C30"/>
    <w:rsid w:val="00F43442"/>
    <w:rsid w:val="00F43F9F"/>
    <w:rsid w:val="00F4494B"/>
    <w:rsid w:val="00F44971"/>
    <w:rsid w:val="00F466AF"/>
    <w:rsid w:val="00F46C1C"/>
    <w:rsid w:val="00F47912"/>
    <w:rsid w:val="00F505F5"/>
    <w:rsid w:val="00F53803"/>
    <w:rsid w:val="00F56172"/>
    <w:rsid w:val="00F607B6"/>
    <w:rsid w:val="00F62B39"/>
    <w:rsid w:val="00F63AA8"/>
    <w:rsid w:val="00F70443"/>
    <w:rsid w:val="00F70C36"/>
    <w:rsid w:val="00F71681"/>
    <w:rsid w:val="00F73B8D"/>
    <w:rsid w:val="00F743C0"/>
    <w:rsid w:val="00F74907"/>
    <w:rsid w:val="00F8205C"/>
    <w:rsid w:val="00F8260B"/>
    <w:rsid w:val="00F8320E"/>
    <w:rsid w:val="00F91816"/>
    <w:rsid w:val="00F93E70"/>
    <w:rsid w:val="00F968E3"/>
    <w:rsid w:val="00F96E08"/>
    <w:rsid w:val="00F970C7"/>
    <w:rsid w:val="00F97555"/>
    <w:rsid w:val="00FA0B34"/>
    <w:rsid w:val="00FA1337"/>
    <w:rsid w:val="00FA1E7B"/>
    <w:rsid w:val="00FB3B4E"/>
    <w:rsid w:val="00FB3E8E"/>
    <w:rsid w:val="00FB6234"/>
    <w:rsid w:val="00FB6752"/>
    <w:rsid w:val="00FB7750"/>
    <w:rsid w:val="00FB7CD5"/>
    <w:rsid w:val="00FC014F"/>
    <w:rsid w:val="00FC7672"/>
    <w:rsid w:val="00FD58A7"/>
    <w:rsid w:val="00FE20A8"/>
    <w:rsid w:val="00FE2759"/>
    <w:rsid w:val="00FE2834"/>
    <w:rsid w:val="00FE5B5E"/>
    <w:rsid w:val="00FE75B3"/>
    <w:rsid w:val="00FF2D08"/>
    <w:rsid w:val="00FF4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3A0C93"/>
  <w15:docId w15:val="{911DAE3A-EB82-4CB3-A60D-60F8D3005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uiPriority w:val="9"/>
    <w:qFormat/>
    <w:pPr>
      <w:keepNext/>
      <w:keepLines/>
      <w:spacing w:before="480" w:after="120"/>
      <w:outlineLvl w:val="0"/>
    </w:pPr>
    <w:rPr>
      <w:b/>
      <w:sz w:val="48"/>
      <w:szCs w:val="48"/>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keepLines/>
      <w:spacing w:before="280" w:after="80"/>
      <w:outlineLvl w:val="2"/>
    </w:pPr>
    <w:rPr>
      <w:b/>
      <w:sz w:val="28"/>
      <w:szCs w:val="28"/>
    </w:rPr>
  </w:style>
  <w:style w:type="paragraph" w:styleId="Heading4">
    <w:name w:val="heading 4"/>
    <w:basedOn w:val="Normal1"/>
    <w:next w:val="Normal1"/>
    <w:uiPriority w:val="9"/>
    <w:semiHidden/>
    <w:unhideWhenUsed/>
    <w:qFormat/>
    <w:pPr>
      <w:keepNext/>
      <w:keepLines/>
      <w:spacing w:before="240" w:after="40"/>
      <w:outlineLvl w:val="3"/>
    </w:pPr>
    <w:rPr>
      <w:b/>
    </w:rPr>
  </w:style>
  <w:style w:type="paragraph" w:styleId="Heading5">
    <w:name w:val="heading 5"/>
    <w:basedOn w:val="Normal1"/>
    <w:next w:val="Normal1"/>
    <w:uiPriority w:val="9"/>
    <w:semiHidden/>
    <w:unhideWhenUsed/>
    <w:qFormat/>
    <w:pPr>
      <w:keepNext/>
      <w:keepLines/>
      <w:spacing w:before="220" w:after="40"/>
      <w:outlineLvl w:val="4"/>
    </w:pPr>
    <w:rPr>
      <w:b/>
      <w:sz w:val="22"/>
      <w:szCs w:val="22"/>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pPr>
    <w:rPr>
      <w:b/>
      <w:sz w:val="72"/>
      <w:szCs w:val="72"/>
    </w:rPr>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aireCar">
    <w:name w:val="Commentaire Car"/>
    <w:basedOn w:val="DefaultParagraphFont"/>
    <w:uiPriority w:val="99"/>
    <w:semiHidden/>
  </w:style>
  <w:style w:type="character" w:styleId="CommentReference">
    <w:name w:val="annotation reference"/>
    <w:uiPriority w:val="99"/>
    <w:semiHidden/>
    <w:unhideWhenUsed/>
    <w:rPr>
      <w:sz w:val="16"/>
      <w:szCs w:val="16"/>
    </w:rPr>
  </w:style>
  <w:style w:type="paragraph" w:styleId="BalloonText">
    <w:name w:val="Balloon Text"/>
    <w:basedOn w:val="Normal"/>
    <w:link w:val="BalloonTextChar"/>
    <w:uiPriority w:val="99"/>
    <w:semiHidden/>
    <w:unhideWhenUsed/>
    <w:rsid w:val="004053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347"/>
    <w:rPr>
      <w:rFonts w:ascii="Lucida Grande" w:hAnsi="Lucida Grande" w:cs="Lucida Grande"/>
      <w:sz w:val="18"/>
      <w:szCs w:val="18"/>
    </w:rPr>
  </w:style>
  <w:style w:type="paragraph" w:styleId="Revision">
    <w:name w:val="Revision"/>
    <w:hidden/>
    <w:uiPriority w:val="99"/>
    <w:semiHidden/>
    <w:rsid w:val="00405347"/>
  </w:style>
  <w:style w:type="paragraph" w:styleId="Header">
    <w:name w:val="header"/>
    <w:basedOn w:val="Normal"/>
    <w:link w:val="HeaderChar"/>
    <w:uiPriority w:val="99"/>
    <w:unhideWhenUsed/>
    <w:rsid w:val="006B6968"/>
    <w:pPr>
      <w:tabs>
        <w:tab w:val="center" w:pos="4536"/>
        <w:tab w:val="right" w:pos="9072"/>
      </w:tabs>
    </w:pPr>
  </w:style>
  <w:style w:type="character" w:customStyle="1" w:styleId="HeaderChar">
    <w:name w:val="Header Char"/>
    <w:basedOn w:val="DefaultParagraphFont"/>
    <w:link w:val="Header"/>
    <w:uiPriority w:val="99"/>
    <w:rsid w:val="006B6968"/>
  </w:style>
  <w:style w:type="paragraph" w:styleId="Footer">
    <w:name w:val="footer"/>
    <w:basedOn w:val="Normal"/>
    <w:link w:val="FooterChar"/>
    <w:uiPriority w:val="99"/>
    <w:unhideWhenUsed/>
    <w:rsid w:val="006B6968"/>
    <w:pPr>
      <w:tabs>
        <w:tab w:val="center" w:pos="4536"/>
        <w:tab w:val="right" w:pos="9072"/>
      </w:tabs>
    </w:pPr>
  </w:style>
  <w:style w:type="character" w:customStyle="1" w:styleId="FooterChar">
    <w:name w:val="Footer Char"/>
    <w:basedOn w:val="DefaultParagraphFont"/>
    <w:link w:val="Footer"/>
    <w:uiPriority w:val="99"/>
    <w:rsid w:val="006B6968"/>
  </w:style>
  <w:style w:type="paragraph" w:styleId="Caption">
    <w:name w:val="caption"/>
    <w:basedOn w:val="Normal"/>
    <w:next w:val="Normal"/>
    <w:uiPriority w:val="35"/>
    <w:unhideWhenUsed/>
    <w:qFormat/>
    <w:rsid w:val="003A35D1"/>
    <w:pPr>
      <w:spacing w:after="200"/>
    </w:pPr>
    <w:rPr>
      <w:b/>
      <w:bCs/>
      <w:color w:val="4F81BD" w:themeColor="accent1"/>
      <w:sz w:val="18"/>
      <w:szCs w:val="18"/>
    </w:rPr>
  </w:style>
  <w:style w:type="character" w:styleId="Strong">
    <w:name w:val="Strong"/>
    <w:uiPriority w:val="22"/>
    <w:qFormat/>
    <w:rsid w:val="00905907"/>
    <w:rPr>
      <w:b/>
      <w:bCs/>
    </w:rPr>
  </w:style>
  <w:style w:type="paragraph" w:styleId="NormalWeb">
    <w:name w:val="Normal (Web)"/>
    <w:basedOn w:val="Normal"/>
    <w:uiPriority w:val="99"/>
    <w:unhideWhenUsed/>
    <w:rsid w:val="005D3657"/>
    <w:pPr>
      <w:spacing w:before="100" w:beforeAutospacing="1" w:after="100" w:afterAutospacing="1"/>
    </w:pPr>
    <w:rPr>
      <w:rFonts w:ascii="Calibri" w:eastAsia="Calibri" w:hAnsi="Calibri" w:cs="Calibri"/>
    </w:rPr>
  </w:style>
  <w:style w:type="table" w:styleId="TableGrid">
    <w:name w:val="Table Grid"/>
    <w:basedOn w:val="TableNormal"/>
    <w:uiPriority w:val="59"/>
    <w:rsid w:val="00970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39F0"/>
    <w:pPr>
      <w:ind w:left="720"/>
      <w:contextualSpacing/>
    </w:pPr>
  </w:style>
  <w:style w:type="paragraph" w:styleId="CommentSubject">
    <w:name w:val="annotation subject"/>
    <w:basedOn w:val="CommentText"/>
    <w:next w:val="CommentText"/>
    <w:link w:val="CommentSubjectChar"/>
    <w:uiPriority w:val="99"/>
    <w:semiHidden/>
    <w:unhideWhenUsed/>
    <w:rPr>
      <w:b/>
      <w:bCs/>
    </w:rPr>
  </w:style>
  <w:style w:type="character" w:customStyle="1" w:styleId="ObjetducommentaireCar">
    <w:name w:val="Objet du commentaire Car"/>
    <w:basedOn w:val="CommentaireCar"/>
    <w:uiPriority w:val="99"/>
    <w:semiHidden/>
    <w:rsid w:val="00306FAC"/>
    <w:rPr>
      <w:b/>
      <w:bCs/>
      <w:sz w:val="20"/>
      <w:szCs w:val="20"/>
    </w:rPr>
  </w:style>
  <w:style w:type="paragraph" w:customStyle="1" w:styleId="Normal2">
    <w:name w:val="Normal2"/>
    <w:rsid w:val="00794738"/>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70" w:type="dxa"/>
        <w:right w:w="70" w:type="dxa"/>
      </w:tblCellMar>
    </w:tbl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ommentTextChar">
    <w:name w:val="Comment Text Char"/>
    <w:link w:val="CommentText"/>
    <w:uiPriority w:val="99"/>
    <w:rPr>
      <w:sz w:val="20"/>
      <w:szCs w:val="20"/>
    </w:r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character" w:styleId="Hyperlink">
    <w:name w:val="Hyperlink"/>
    <w:basedOn w:val="DefaultParagraphFont"/>
    <w:uiPriority w:val="99"/>
    <w:unhideWhenUsed/>
    <w:rsid w:val="00566FF5"/>
    <w:rPr>
      <w:color w:val="0000FF"/>
      <w:u w:val="single"/>
    </w:rPr>
  </w:style>
  <w:style w:type="character" w:styleId="FollowedHyperlink">
    <w:name w:val="FollowedHyperlink"/>
    <w:basedOn w:val="DefaultParagraphFont"/>
    <w:uiPriority w:val="99"/>
    <w:semiHidden/>
    <w:unhideWhenUsed/>
    <w:rsid w:val="00341B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644982">
      <w:bodyDiv w:val="1"/>
      <w:marLeft w:val="0"/>
      <w:marRight w:val="0"/>
      <w:marTop w:val="0"/>
      <w:marBottom w:val="0"/>
      <w:divBdr>
        <w:top w:val="none" w:sz="0" w:space="0" w:color="auto"/>
        <w:left w:val="none" w:sz="0" w:space="0" w:color="auto"/>
        <w:bottom w:val="none" w:sz="0" w:space="0" w:color="auto"/>
        <w:right w:val="none" w:sz="0" w:space="0" w:color="auto"/>
      </w:divBdr>
    </w:div>
    <w:div w:id="195431642">
      <w:bodyDiv w:val="1"/>
      <w:marLeft w:val="0"/>
      <w:marRight w:val="0"/>
      <w:marTop w:val="0"/>
      <w:marBottom w:val="0"/>
      <w:divBdr>
        <w:top w:val="none" w:sz="0" w:space="0" w:color="auto"/>
        <w:left w:val="none" w:sz="0" w:space="0" w:color="auto"/>
        <w:bottom w:val="none" w:sz="0" w:space="0" w:color="auto"/>
        <w:right w:val="none" w:sz="0" w:space="0" w:color="auto"/>
      </w:divBdr>
      <w:divsChild>
        <w:div w:id="1816295316">
          <w:marLeft w:val="0"/>
          <w:marRight w:val="0"/>
          <w:marTop w:val="0"/>
          <w:marBottom w:val="0"/>
          <w:divBdr>
            <w:top w:val="none" w:sz="0" w:space="0" w:color="auto"/>
            <w:left w:val="none" w:sz="0" w:space="0" w:color="auto"/>
            <w:bottom w:val="none" w:sz="0" w:space="0" w:color="auto"/>
            <w:right w:val="none" w:sz="0" w:space="0" w:color="auto"/>
          </w:divBdr>
          <w:divsChild>
            <w:div w:id="1970814316">
              <w:marLeft w:val="0"/>
              <w:marRight w:val="0"/>
              <w:marTop w:val="0"/>
              <w:marBottom w:val="0"/>
              <w:divBdr>
                <w:top w:val="none" w:sz="0" w:space="0" w:color="auto"/>
                <w:left w:val="none" w:sz="0" w:space="0" w:color="auto"/>
                <w:bottom w:val="none" w:sz="0" w:space="0" w:color="auto"/>
                <w:right w:val="none" w:sz="0" w:space="0" w:color="auto"/>
              </w:divBdr>
              <w:divsChild>
                <w:div w:id="173731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399575">
      <w:bodyDiv w:val="1"/>
      <w:marLeft w:val="0"/>
      <w:marRight w:val="0"/>
      <w:marTop w:val="0"/>
      <w:marBottom w:val="0"/>
      <w:divBdr>
        <w:top w:val="none" w:sz="0" w:space="0" w:color="auto"/>
        <w:left w:val="none" w:sz="0" w:space="0" w:color="auto"/>
        <w:bottom w:val="none" w:sz="0" w:space="0" w:color="auto"/>
        <w:right w:val="none" w:sz="0" w:space="0" w:color="auto"/>
      </w:divBdr>
      <w:divsChild>
        <w:div w:id="1626813836">
          <w:marLeft w:val="0"/>
          <w:marRight w:val="0"/>
          <w:marTop w:val="0"/>
          <w:marBottom w:val="0"/>
          <w:divBdr>
            <w:top w:val="none" w:sz="0" w:space="0" w:color="auto"/>
            <w:left w:val="none" w:sz="0" w:space="0" w:color="auto"/>
            <w:bottom w:val="none" w:sz="0" w:space="0" w:color="auto"/>
            <w:right w:val="none" w:sz="0" w:space="0" w:color="auto"/>
          </w:divBdr>
        </w:div>
        <w:div w:id="1280182620">
          <w:marLeft w:val="0"/>
          <w:marRight w:val="0"/>
          <w:marTop w:val="0"/>
          <w:marBottom w:val="0"/>
          <w:divBdr>
            <w:top w:val="none" w:sz="0" w:space="0" w:color="auto"/>
            <w:left w:val="none" w:sz="0" w:space="0" w:color="auto"/>
            <w:bottom w:val="none" w:sz="0" w:space="0" w:color="auto"/>
            <w:right w:val="none" w:sz="0" w:space="0" w:color="auto"/>
          </w:divBdr>
        </w:div>
      </w:divsChild>
    </w:div>
    <w:div w:id="883299140">
      <w:bodyDiv w:val="1"/>
      <w:marLeft w:val="0"/>
      <w:marRight w:val="0"/>
      <w:marTop w:val="0"/>
      <w:marBottom w:val="0"/>
      <w:divBdr>
        <w:top w:val="none" w:sz="0" w:space="0" w:color="auto"/>
        <w:left w:val="none" w:sz="0" w:space="0" w:color="auto"/>
        <w:bottom w:val="none" w:sz="0" w:space="0" w:color="auto"/>
        <w:right w:val="none" w:sz="0" w:space="0" w:color="auto"/>
      </w:divBdr>
      <w:divsChild>
        <w:div w:id="1787698484">
          <w:marLeft w:val="0"/>
          <w:marRight w:val="0"/>
          <w:marTop w:val="0"/>
          <w:marBottom w:val="0"/>
          <w:divBdr>
            <w:top w:val="none" w:sz="0" w:space="0" w:color="auto"/>
            <w:left w:val="none" w:sz="0" w:space="0" w:color="auto"/>
            <w:bottom w:val="none" w:sz="0" w:space="0" w:color="auto"/>
            <w:right w:val="none" w:sz="0" w:space="0" w:color="auto"/>
          </w:divBdr>
        </w:div>
        <w:div w:id="1387100190">
          <w:marLeft w:val="0"/>
          <w:marRight w:val="0"/>
          <w:marTop w:val="0"/>
          <w:marBottom w:val="0"/>
          <w:divBdr>
            <w:top w:val="none" w:sz="0" w:space="0" w:color="auto"/>
            <w:left w:val="none" w:sz="0" w:space="0" w:color="auto"/>
            <w:bottom w:val="none" w:sz="0" w:space="0" w:color="auto"/>
            <w:right w:val="none" w:sz="0" w:space="0" w:color="auto"/>
          </w:divBdr>
        </w:div>
      </w:divsChild>
    </w:div>
    <w:div w:id="1235897882">
      <w:bodyDiv w:val="1"/>
      <w:marLeft w:val="0"/>
      <w:marRight w:val="0"/>
      <w:marTop w:val="0"/>
      <w:marBottom w:val="0"/>
      <w:divBdr>
        <w:top w:val="none" w:sz="0" w:space="0" w:color="auto"/>
        <w:left w:val="none" w:sz="0" w:space="0" w:color="auto"/>
        <w:bottom w:val="none" w:sz="0" w:space="0" w:color="auto"/>
        <w:right w:val="none" w:sz="0" w:space="0" w:color="auto"/>
      </w:divBdr>
    </w:div>
    <w:div w:id="1451317759">
      <w:bodyDiv w:val="1"/>
      <w:marLeft w:val="0"/>
      <w:marRight w:val="0"/>
      <w:marTop w:val="0"/>
      <w:marBottom w:val="0"/>
      <w:divBdr>
        <w:top w:val="none" w:sz="0" w:space="0" w:color="auto"/>
        <w:left w:val="none" w:sz="0" w:space="0" w:color="auto"/>
        <w:bottom w:val="none" w:sz="0" w:space="0" w:color="auto"/>
        <w:right w:val="none" w:sz="0" w:space="0" w:color="auto"/>
      </w:divBdr>
      <w:divsChild>
        <w:div w:id="1234005058">
          <w:marLeft w:val="0"/>
          <w:marRight w:val="0"/>
          <w:marTop w:val="0"/>
          <w:marBottom w:val="0"/>
          <w:divBdr>
            <w:top w:val="none" w:sz="0" w:space="0" w:color="auto"/>
            <w:left w:val="none" w:sz="0" w:space="0" w:color="auto"/>
            <w:bottom w:val="none" w:sz="0" w:space="0" w:color="auto"/>
            <w:right w:val="none" w:sz="0" w:space="0" w:color="auto"/>
          </w:divBdr>
          <w:divsChild>
            <w:div w:id="1194732475">
              <w:marLeft w:val="0"/>
              <w:marRight w:val="0"/>
              <w:marTop w:val="0"/>
              <w:marBottom w:val="0"/>
              <w:divBdr>
                <w:top w:val="none" w:sz="0" w:space="0" w:color="auto"/>
                <w:left w:val="none" w:sz="0" w:space="0" w:color="auto"/>
                <w:bottom w:val="none" w:sz="0" w:space="0" w:color="auto"/>
                <w:right w:val="none" w:sz="0" w:space="0" w:color="auto"/>
              </w:divBdr>
              <w:divsChild>
                <w:div w:id="3147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18262">
      <w:bodyDiv w:val="1"/>
      <w:marLeft w:val="0"/>
      <w:marRight w:val="0"/>
      <w:marTop w:val="0"/>
      <w:marBottom w:val="0"/>
      <w:divBdr>
        <w:top w:val="none" w:sz="0" w:space="0" w:color="auto"/>
        <w:left w:val="none" w:sz="0" w:space="0" w:color="auto"/>
        <w:bottom w:val="none" w:sz="0" w:space="0" w:color="auto"/>
        <w:right w:val="none" w:sz="0" w:space="0" w:color="auto"/>
      </w:divBdr>
      <w:divsChild>
        <w:div w:id="1489787339">
          <w:marLeft w:val="0"/>
          <w:marRight w:val="0"/>
          <w:marTop w:val="0"/>
          <w:marBottom w:val="0"/>
          <w:divBdr>
            <w:top w:val="none" w:sz="0" w:space="0" w:color="auto"/>
            <w:left w:val="none" w:sz="0" w:space="0" w:color="auto"/>
            <w:bottom w:val="none" w:sz="0" w:space="0" w:color="auto"/>
            <w:right w:val="none" w:sz="0" w:space="0" w:color="auto"/>
          </w:divBdr>
          <w:divsChild>
            <w:div w:id="1484470774">
              <w:marLeft w:val="0"/>
              <w:marRight w:val="0"/>
              <w:marTop w:val="0"/>
              <w:marBottom w:val="0"/>
              <w:divBdr>
                <w:top w:val="none" w:sz="0" w:space="0" w:color="auto"/>
                <w:left w:val="none" w:sz="0" w:space="0" w:color="auto"/>
                <w:bottom w:val="none" w:sz="0" w:space="0" w:color="auto"/>
                <w:right w:val="none" w:sz="0" w:space="0" w:color="auto"/>
              </w:divBdr>
              <w:divsChild>
                <w:div w:id="1394738592">
                  <w:marLeft w:val="360"/>
                  <w:marRight w:val="96"/>
                  <w:marTop w:val="0"/>
                  <w:marBottom w:val="0"/>
                  <w:divBdr>
                    <w:top w:val="none" w:sz="0" w:space="0" w:color="auto"/>
                    <w:left w:val="none" w:sz="0" w:space="0" w:color="auto"/>
                    <w:bottom w:val="none" w:sz="0" w:space="0" w:color="auto"/>
                    <w:right w:val="none" w:sz="0" w:space="0" w:color="auto"/>
                  </w:divBdr>
                </w:div>
              </w:divsChild>
            </w:div>
            <w:div w:id="1621954273">
              <w:marLeft w:val="0"/>
              <w:marRight w:val="0"/>
              <w:marTop w:val="0"/>
              <w:marBottom w:val="0"/>
              <w:divBdr>
                <w:top w:val="none" w:sz="0" w:space="0" w:color="auto"/>
                <w:left w:val="none" w:sz="0" w:space="0" w:color="auto"/>
                <w:bottom w:val="none" w:sz="0" w:space="0" w:color="auto"/>
                <w:right w:val="none" w:sz="0" w:space="0" w:color="auto"/>
              </w:divBdr>
              <w:divsChild>
                <w:div w:id="712270210">
                  <w:marLeft w:val="360"/>
                  <w:marRight w:val="96"/>
                  <w:marTop w:val="0"/>
                  <w:marBottom w:val="0"/>
                  <w:divBdr>
                    <w:top w:val="none" w:sz="0" w:space="0" w:color="auto"/>
                    <w:left w:val="none" w:sz="0" w:space="0" w:color="auto"/>
                    <w:bottom w:val="none" w:sz="0" w:space="0" w:color="auto"/>
                    <w:right w:val="none" w:sz="0" w:space="0" w:color="auto"/>
                  </w:divBdr>
                </w:div>
              </w:divsChild>
            </w:div>
            <w:div w:id="1121921039">
              <w:marLeft w:val="0"/>
              <w:marRight w:val="0"/>
              <w:marTop w:val="0"/>
              <w:marBottom w:val="0"/>
              <w:divBdr>
                <w:top w:val="none" w:sz="0" w:space="0" w:color="auto"/>
                <w:left w:val="none" w:sz="0" w:space="0" w:color="auto"/>
                <w:bottom w:val="none" w:sz="0" w:space="0" w:color="auto"/>
                <w:right w:val="none" w:sz="0" w:space="0" w:color="auto"/>
              </w:divBdr>
              <w:divsChild>
                <w:div w:id="1561863502">
                  <w:marLeft w:val="360"/>
                  <w:marRight w:val="96"/>
                  <w:marTop w:val="0"/>
                  <w:marBottom w:val="0"/>
                  <w:divBdr>
                    <w:top w:val="none" w:sz="0" w:space="0" w:color="auto"/>
                    <w:left w:val="none" w:sz="0" w:space="0" w:color="auto"/>
                    <w:bottom w:val="none" w:sz="0" w:space="0" w:color="auto"/>
                    <w:right w:val="none" w:sz="0" w:space="0" w:color="auto"/>
                  </w:divBdr>
                </w:div>
              </w:divsChild>
            </w:div>
            <w:div w:id="1748110676">
              <w:marLeft w:val="0"/>
              <w:marRight w:val="0"/>
              <w:marTop w:val="0"/>
              <w:marBottom w:val="0"/>
              <w:divBdr>
                <w:top w:val="none" w:sz="0" w:space="0" w:color="auto"/>
                <w:left w:val="none" w:sz="0" w:space="0" w:color="auto"/>
                <w:bottom w:val="none" w:sz="0" w:space="0" w:color="auto"/>
                <w:right w:val="none" w:sz="0" w:space="0" w:color="auto"/>
              </w:divBdr>
              <w:divsChild>
                <w:div w:id="175624099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06601139">
      <w:bodyDiv w:val="1"/>
      <w:marLeft w:val="0"/>
      <w:marRight w:val="0"/>
      <w:marTop w:val="0"/>
      <w:marBottom w:val="0"/>
      <w:divBdr>
        <w:top w:val="none" w:sz="0" w:space="0" w:color="auto"/>
        <w:left w:val="none" w:sz="0" w:space="0" w:color="auto"/>
        <w:bottom w:val="none" w:sz="0" w:space="0" w:color="auto"/>
        <w:right w:val="none" w:sz="0" w:space="0" w:color="auto"/>
      </w:divBdr>
      <w:divsChild>
        <w:div w:id="1710253640">
          <w:marLeft w:val="0"/>
          <w:marRight w:val="0"/>
          <w:marTop w:val="0"/>
          <w:marBottom w:val="0"/>
          <w:divBdr>
            <w:top w:val="none" w:sz="0" w:space="0" w:color="auto"/>
            <w:left w:val="none" w:sz="0" w:space="0" w:color="auto"/>
            <w:bottom w:val="none" w:sz="0" w:space="0" w:color="auto"/>
            <w:right w:val="none" w:sz="0" w:space="0" w:color="auto"/>
          </w:divBdr>
          <w:divsChild>
            <w:div w:id="238097018">
              <w:marLeft w:val="0"/>
              <w:marRight w:val="0"/>
              <w:marTop w:val="0"/>
              <w:marBottom w:val="0"/>
              <w:divBdr>
                <w:top w:val="none" w:sz="0" w:space="0" w:color="auto"/>
                <w:left w:val="none" w:sz="0" w:space="0" w:color="auto"/>
                <w:bottom w:val="none" w:sz="0" w:space="0" w:color="auto"/>
                <w:right w:val="none" w:sz="0" w:space="0" w:color="auto"/>
              </w:divBdr>
              <w:divsChild>
                <w:div w:id="597059642">
                  <w:marLeft w:val="360"/>
                  <w:marRight w:val="96"/>
                  <w:marTop w:val="0"/>
                  <w:marBottom w:val="0"/>
                  <w:divBdr>
                    <w:top w:val="none" w:sz="0" w:space="0" w:color="auto"/>
                    <w:left w:val="none" w:sz="0" w:space="0" w:color="auto"/>
                    <w:bottom w:val="none" w:sz="0" w:space="0" w:color="auto"/>
                    <w:right w:val="none" w:sz="0" w:space="0" w:color="auto"/>
                  </w:divBdr>
                </w:div>
              </w:divsChild>
            </w:div>
            <w:div w:id="981278716">
              <w:marLeft w:val="0"/>
              <w:marRight w:val="0"/>
              <w:marTop w:val="0"/>
              <w:marBottom w:val="0"/>
              <w:divBdr>
                <w:top w:val="none" w:sz="0" w:space="0" w:color="auto"/>
                <w:left w:val="none" w:sz="0" w:space="0" w:color="auto"/>
                <w:bottom w:val="none" w:sz="0" w:space="0" w:color="auto"/>
                <w:right w:val="none" w:sz="0" w:space="0" w:color="auto"/>
              </w:divBdr>
              <w:divsChild>
                <w:div w:id="1426728467">
                  <w:marLeft w:val="360"/>
                  <w:marRight w:val="96"/>
                  <w:marTop w:val="0"/>
                  <w:marBottom w:val="0"/>
                  <w:divBdr>
                    <w:top w:val="none" w:sz="0" w:space="0" w:color="auto"/>
                    <w:left w:val="none" w:sz="0" w:space="0" w:color="auto"/>
                    <w:bottom w:val="none" w:sz="0" w:space="0" w:color="auto"/>
                    <w:right w:val="none" w:sz="0" w:space="0" w:color="auto"/>
                  </w:divBdr>
                </w:div>
              </w:divsChild>
            </w:div>
            <w:div w:id="969167044">
              <w:marLeft w:val="0"/>
              <w:marRight w:val="0"/>
              <w:marTop w:val="0"/>
              <w:marBottom w:val="0"/>
              <w:divBdr>
                <w:top w:val="none" w:sz="0" w:space="0" w:color="auto"/>
                <w:left w:val="none" w:sz="0" w:space="0" w:color="auto"/>
                <w:bottom w:val="none" w:sz="0" w:space="0" w:color="auto"/>
                <w:right w:val="none" w:sz="0" w:space="0" w:color="auto"/>
              </w:divBdr>
              <w:divsChild>
                <w:div w:id="638847348">
                  <w:marLeft w:val="360"/>
                  <w:marRight w:val="96"/>
                  <w:marTop w:val="0"/>
                  <w:marBottom w:val="0"/>
                  <w:divBdr>
                    <w:top w:val="none" w:sz="0" w:space="0" w:color="auto"/>
                    <w:left w:val="none" w:sz="0" w:space="0" w:color="auto"/>
                    <w:bottom w:val="none" w:sz="0" w:space="0" w:color="auto"/>
                    <w:right w:val="none" w:sz="0" w:space="0" w:color="auto"/>
                  </w:divBdr>
                </w:div>
              </w:divsChild>
            </w:div>
            <w:div w:id="512912357">
              <w:marLeft w:val="0"/>
              <w:marRight w:val="0"/>
              <w:marTop w:val="0"/>
              <w:marBottom w:val="0"/>
              <w:divBdr>
                <w:top w:val="none" w:sz="0" w:space="0" w:color="auto"/>
                <w:left w:val="none" w:sz="0" w:space="0" w:color="auto"/>
                <w:bottom w:val="none" w:sz="0" w:space="0" w:color="auto"/>
                <w:right w:val="none" w:sz="0" w:space="0" w:color="auto"/>
              </w:divBdr>
              <w:divsChild>
                <w:div w:id="30207669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91715326">
      <w:bodyDiv w:val="1"/>
      <w:marLeft w:val="0"/>
      <w:marRight w:val="0"/>
      <w:marTop w:val="0"/>
      <w:marBottom w:val="0"/>
      <w:divBdr>
        <w:top w:val="none" w:sz="0" w:space="0" w:color="auto"/>
        <w:left w:val="none" w:sz="0" w:space="0" w:color="auto"/>
        <w:bottom w:val="none" w:sz="0" w:space="0" w:color="auto"/>
        <w:right w:val="none" w:sz="0" w:space="0" w:color="auto"/>
      </w:divBdr>
      <w:divsChild>
        <w:div w:id="1370760122">
          <w:marLeft w:val="0"/>
          <w:marRight w:val="0"/>
          <w:marTop w:val="0"/>
          <w:marBottom w:val="0"/>
          <w:divBdr>
            <w:top w:val="none" w:sz="0" w:space="0" w:color="auto"/>
            <w:left w:val="none" w:sz="0" w:space="0" w:color="auto"/>
            <w:bottom w:val="none" w:sz="0" w:space="0" w:color="auto"/>
            <w:right w:val="none" w:sz="0" w:space="0" w:color="auto"/>
          </w:divBdr>
        </w:div>
        <w:div w:id="958343898">
          <w:marLeft w:val="0"/>
          <w:marRight w:val="0"/>
          <w:marTop w:val="0"/>
          <w:marBottom w:val="0"/>
          <w:divBdr>
            <w:top w:val="none" w:sz="0" w:space="0" w:color="auto"/>
            <w:left w:val="none" w:sz="0" w:space="0" w:color="auto"/>
            <w:bottom w:val="none" w:sz="0" w:space="0" w:color="auto"/>
            <w:right w:val="none" w:sz="0" w:space="0" w:color="auto"/>
          </w:divBdr>
        </w:div>
      </w:divsChild>
    </w:div>
    <w:div w:id="2013288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emf"/><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mailto:alice.praet@obspm.fr" TargetMode="External"/><Relationship Id="rId14" Type="http://schemas.openxmlformats.org/officeDocument/2006/relationships/image" Target="media/image3.png"/><Relationship Id="rId22" Type="http://schemas.openxmlformats.org/officeDocument/2006/relationships/theme" Target="theme/theme1.xml"/><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xYGptsEGAPiSAds/G/Pj0Hx98Q==">AMUW2mV/ZoeP594ph6K2DS1EmHIolu9qR/FVtE9MqtOyEIXpJA1MDKnypumWmOxZDJf65JqCrlbmXargXUMlgJWlJt2ZlLzV45Wz5fMpe9Oja+87D8KtJrDE3QIunicT9cZXaiaTk5SKFlU4pL5s0mJ2YsoABF/tPZEcVOWla95eeKbAUoOl6YXKn9N308cRAVgzg4s/bglpKxoi8XmBXdFsvk1mUAuRR/pdwtoqisp/VGcihFWLyKfwrFT9EmNbBenjWC82lHXBKKj/2Wm34M2NXps8m63mrs6f/xMmKv+WJdDOryZy8ex1d1C3IOh/mpbIlBJKtFLGF0hEgbOD1HVMohGq7O172cBlScmWttSPSZ7351mTn6FHRExET1zNYXHHNq+0QbgH7rWhWSYvpGkP0QfAJbDbdG7FdJz/3iXfh5QKpwfA2NQbt71KGQ8bGPi1jN+tQug+GYoPplK93bpJVAQoCmoONKliIBjgBsVrXGx05zJOi0vSePdgIYptLbxMRRmNm2k9IFP2ffXGQVRnEgl065AkxiVj03Cj376EJ9NewOxSUBqAYlqHxN1ZOaCVmCidP55guhKCrAACOEjKFTvtP6SiZzNbXfcyjN3ZQPHt64qIAs/ZU/eVjz0+J1aZrYleqoF2JZM1QV0uwLCQlZGQeRxzLn8A70xSNr2jNKMbbsS2j9s0wPgNGO5UoZ1sIxER3wmVR5HFT5L/wDUaiWEcD++CAmYJz4X9ZnzuRB/ogizxYtiR602KTeOO5xZH+FaxYcwAfnL1xRCnA7QoR1q8deXVCnQath8+LlfqLi4V8LUUSk6yuFl5W2xLxI92/NcSKD/UeyTmS+Ulkn3LL3NDyaonCk4sinWRngPQhmHbnHOwwcsJjSCgxLKV6HxvhMBo71je/YazRdcd2Ffu+CBrJ7x68CX3RqZDDrcnbH8mT8XFjW1MqOcFtYNzDTV5iyZm6p2xi/rFmNrkCppnE6QDX3I1AXW1aSRMXFNHBilN40e9DHeQNSjh7JePgClO/CQbR5nt0N6lopSNCjGB85z4dW+pHUxO0daHdZlBdZRmELGqo3QwAkCl35FzonZowtCZQJOHVMNsCB6MDALj2OfJ0qzKm1LF01/I1XJQuhSO96pr2d04Msq87WrwdOHPoFDmPGt8t0Rvu4+CrRWzZ9tJSI17AIrqj7VjZLHlAgz01EQ9q4D7XwdCSNV90JiVgZG3qeDzvaIIlSU1EX6PBdC3QkepjF16VLUM+h2EG6wM2ENjUAazxJiVmWO3K2BSqfyhEzWy/+2wiIeRR2DAqHwYGpln13QdG4cZ8hj2gxPxY9S6rkgrBRVrzm11dGuNtUtsHvf+12+i8gtl9wAqaYD3HZhsV/+0a0KB8XpdoN3zomE52+rZZ2xhXOV1obGqFhXld5iwug9zViKDnsqGc4PPUpms9a1hmPxahlOoZ6nG/9NX3LRfQRVDFI3nDHlfkSndlJPM0m5CPKyF9T6QtaS6ZSEnb2d19/MgXA9swZZ0cS8DaISRFVD8G7lJnipa2KpZU90QycMhpa2PkRUJZVzNhIoRPqLep2+79L+DmZbaEDwx4prl/PfyXT7fltJ8UvtkpOIE1GT3g0sz02sS43hq3LKzYN82yd7Nuo5gTh3Oyniwzi+pw3t0+QWwD/PeFssI3Ga9A3yFch46rt9fkyB0CQAp4UOqvFTlD3LruyUzrcyM6j3uaKmIi42H9ZWPtITjL4twCfDK5BsmMsu7wZS1Pu87towO9r2lnd4sLEuSK9ABkZ3TTRDh1necBZuaMxe0YURvqALP5B+W0HMnpLIgecmHuJtGtva8XLREXJssN8Keap24Pyp/Tt4Bn2m6dHEYiyaDE3tywHvkLkAsE1V48T5Yk4sx7hmY6W2a7Fx6KqenadGa6FkJzOi2LiZ7ntKIAOoGeVcqBwX2jc+Ssnxv0NylwHiPFu7yiVtJfmBUE+fsjMQ2tCrxBfeNcswZn0Ua1AbVhaDTaKTG1mQkwRvvCQmRVy9b/oZRJs74EiH7uHHzPwThsYH+u0xdV5VKxTw+IZNU/7ojsG1O3U5lEO2woULRv5+Gus1napHIdZG6WnQdiALCvTW6Q65s+wh26DuQQO3t/dxBQMVdNBkzWnMxCJIb3XeCTrpUFJffnsCytC7HQaFT8p3GkcRq2GexfP7e852Q+Oa8SXK5QsEUPrh/szgprQ6b5QLa7XvdPi+ueA8uj3MGeUqXhPP77kmnfny7vhE09ohCsbHvL0ttVr96nZlwHa6xcN9GYcIK9L4MV1DvSfT1h6SWLiWR9njH02HKRcc9PRqolrzD7qgio5zObBvP5dBaNOB8nhpdksTBTlneXj417BoYqc6I6pgTPX46zeAP35eBzyz0f49zLws3hw7RU2PtmesF3DK91AHEgEjIasTeuLv35Hd8ZY16asPqBH0jY3OmsN9nGXtIj0shxV8wra+QvpwlB9IU3jSYjQks2y7s71/ZQH0uvLed9w5Dq4ryvjJoj2fp0LdT+fU3++4Bw/WMgrOZ0V2/sZ7dtBJ8MZEEqrQSz6TM9GfvwAaMaMu0Sr+558qffyPRGqVJ3I3txKzXjmKglFwMnpt44KaHrYOwoUDuhgNdGIunfzj35zTi7fWXN2H3XVoW/fwwqkPxLfU4g4NQSI5OS02pKzqGw7FpgAC9Gh4wPhXrl+AYxjF7J/QA/2T/5EEAoHfmJsNu15FX5CDHJqh2fckFNSzRVQAxkMJJjPmECAE46bHo4Jsvb2BHQWDcZJB2iIJPsNnFaets/GEkkPLoCj70YpmuGajxYyK8sbYOwvwXMIUn9G6k1sstnwwhZ+yEn0u5huVL44AaqAmkKl0N5ZYRUkf5Q4K45qUzedf/IrPqQIMcQp5UpDkvZ5CjBn1A9os93/WuyeiCElB3Gmrb4W2JvNR0yL4YTMsWRWeGTyBJwrN2y48UOicyeCwsoqZZDnKAA27fGk+zJBig0sxwKGPiAkNY+I84SiNXRLviSbACuxDgxJ9XJ4sjYIHMNJHFGSnlagOZx5Mlg/djHWZ98+RRVcCA/LmTka7DZk4OfppvyqOV8HMKKc9vhVcqiSMCIIVLw0YkvBb5OqN9c86khn+d0vhIoxcHCwDqxavQK2QhsH4jpboZWSJEM024e92oo84v8lJTDooYRUJ1kkLemGVFvWVyF6XOhBNNJFk3is+RfkzeJPnVPvZr/iD96D3E8uKgV0kzoKxJrz3gN4UjywEVNOhFyNUSyWUbl6SFCpPAfCMYimpY2ibQ1vzYojgg7Icrs4RAMD9o/UB8GPlgS5iBuAVu4Ch+PJP+iPKCuRTzXrde2C8vHcBz1aVrIBxiqsQY1/Fw8OrftzM391+NufxB4ULoDNMYfQ6Hcy0movrLHGjukXLvRzL/VTO//mgiDAxdcKFq1VGWosDLfPTgQhto3K+cXuS2hkly7hTbHf+iaYyjOUYb/6/9pbxzQBchIJ7UEsJMBzlvBG8sbQB/TLiliEUxsdXtb05tujkNKq4NasGUUmAZ5jvYZy8bu8mZJ5832UTYrJBNQDEUyOZP64B6YgtQPOBTzs/68MW5Tx4viL6WHpdMN/JORxhsnk1FIHCbD98hKijt+5caZxYjCTHncUToA/3aOUAYFfOaP8L6k83t4dYu6ZO0nPfj+SGWHfNR4Y7UdMTH/5YD0N/JO855niu/Ium3wX+KUFTeOOkT3s4cPlws/pDv74PiOES3tiD8iLAOO6eeRnQWFHr3LrKJ4cwwLEx2npGSW7j1g3OWs7uzLir8/Av8q1+nb3u1u/VIM8lhlihHcjrDBlX0tqk+gWCu2krlRwh9+2oUV/0AFxCoKDTYfaYS7PfCJXCKDzL5JCyWVRM/y2ZJ6YwX+gdPRdo7TDNbcYDKDRsL3kwi3stS6q/JC46rXQRwqOgNaAU/gvSKnRqvUf92PcLr3nAylxU1tzkbaF0Yy20QqF3nLEKzxw7wV2BjlvCnwmo44Q7dYhf/YaUXowUf54GxxVrBiYJXD5QcmQK2vvFlLGTaN+wwDyMput2MeHKTUWWSqrF/yCNtrSFW720dzVKind0EElnWgf2K5LOaTbNsbB7PAPlykrcUKrBM0fsBSQQkoa4WjyDJ3f6N/QvKx6kK29zp2CDrK6UNP/PEzBZ/UArj3oGp3GHjwJxFWd3odzfeelcxf3UsZniHnPPWy5sSenmCSFwmLHhewAjxX6kPT/KLn1C7SZjOd53AZU9Z9KR5RWdjbYus58BIw4qp7iEoLw9XCNeEBAT3KPlqqCb7vqKPPKnnD7BxHbg2ypXB5eV3oSRbQ60a1e/d2Fx9A9cZ2OhyJOJV/mws7QyoOoL8WK2oAvm6hiAw5mjNN2GjNGL51IKVgZ0jJ5nMh8zHn8OEjgWoIYPBFkPiQ89n2l3R8PpVAn6gEmk4jUytn3oq2ae6kMyvwBYLKNejflVWjuJArZorjVd4ElvfZ4a//NrJba+a4JHKVSJ0a4aEJLRmyEpSiYlYbZwrnuA5C08ilFcEECJcTEqJgcttVPpjT/nmSaM3MmDrJx6II5enAbkub89UAzfhXlOEemYDTeGoOuG+6b5vswoIV4mWYTcnkdqhw9ve0pg03bMPHU0CwE95u0y716u9lAqcP1lSNj2eiJf+XVUBohfm3cGJ7zjg2E+yekzfxGSeZg+BgqYvrVML4YkxjlECbTV6hHaDZNcVIG0wa+gTFsEobwctdQZI0xKOUsydMjCzRkP4bUlnNLptgIg+pIHKrPY549OWPBECV0E73hA8Azw/xFnanBtsqAGtdwgcIUQTbSB+NYIs6Z9748L6L/uw4ZuTpnadi8Rp2gRn8yMGzOncAR/zK2IblnPapGE9WysOTv2vPsRTk8Zgu/zG06kLEdP5DGQRArLLzCxMKBG2fi1mbTa0JQfdblF9fvnvdcsoK+OzasHxzhuzfVRZzZLHPyV0sZqgA3m0/axarfClLxkCpxrej/VuSMWFY1wQKQmg+i4YZGVzLzLDtfEJnTxz1meG8vocxlZ15sODrsnS16Srme4hD4eTYsE+65wZ2fFCbFaQXvm7CfiLhNb/bg/KUG8+FYxJPdBDA0eD9oYrxdzAoG3xDQyzR6/BvRp31Z2givsBd31EmDfP3PbS/4x8UxP/gsKnLnXeJm0JTQNgsMT+Epy6n6SLczXlKuhm2jQ8owEit6/QPUsgRJAlKZoERTbLLEA7g4AMLRhhhXc0nYcM4TizfwLe/FAUicJtC32P6ipZq0yhUZ7OnFRnkRgJ6F1LR5pBnkvF8hPY8BtZkCE/qNUtAsZzVM8os10qeY6BBpv+D8HWlj8E6ovQJ5mVCvB3gJpNjZRrc+n3Z7YSoQiIPjIDplhFiVEtwrWJvUcNxoc+pJ1zhvS5AqHVLfwLxIisITm5Z2NrXBNM1OIn6lZUe+RWIb1iabTcpBNxg/mM2GojDKMglc1fL3CLvPw8jhfkZ5hzYmtSl8OYTeW8h/qeJq8qxW6JDD+r0lLNGMko3JpBqXQdmfbDXBl4zDubjrMgQJ7KXoqKGTZqwVlx9AZmgmWe+PrBYyKxJ21kEe8J0CUQsekgi4jNYBx9cpQ5G4rb5IktmQPUchzAa+ipnFhiU1+LAZb9MWNrY8gQ7xinKNUXcwu0aJeBUzs+LqkYDjQM3JnZ4iiU//xNVsC8r00lJ9klBRYpx7YGHVMv3xA+usbed5rjmwfoeR2lip34e0tZzElYJdpl/7VFuZN3kfy9lpxlM+o5WxfD5N4+BC3R+risbAQtJlObW/WWPXMjkBp5yyRZwu9OB5ClpOfVZM1lcPeOYdYe4nfIY5N/SzKKL+LF6VzZuH1eLOyLujiUL1cRJQCfoL2hB/HdZWSoKHiXB5Ppp/SCSD/N4BUal9u0cTa852Hj0D5N/IJKYE+eTE841aF7UekoYBfcNVVTp1VuXGo8hi8We3q0OT2tNJyGqBJbhdssrY2CjHXN7y3kixbUh7OGrFg0K0i1OUz6E9vnBcr5aOPVm3YYY7LOW5RJnre4aIQz/WUKI5YrYKZNlZms6xVzJz75etXY9yZTMWhYSTEVDGyCMIPbBMXGaP2wJ1GPpWCoUx3XGebayQAb/ZhJjkn31gbVa5o2DC1c1fg4oWvt0FM2lcWECiPIPZugk1eOGxrdWT+GjE7CTKEXDHQ9E+zdPA5GVELMzkMQQr/BU7IApJK4vF2RpgvmvDd2g2nbzqQu23uOf7mzM4Gqh7O5+Xypno6NOrfhp7W+UTnr83pAAKvvmvqdYsIt5x4ho5QSXCloKhV7H10J4VMyR2cpgneQtu/shwg+KpombTPNpHqTQ6KDPnOAnop1G4aeft57Pj9+3/8wpucjfzRro4PAdD9Tm4uS2vnKVoaZc6jYseav1IsLQiIOtcM7ZvoOyOwCkVzuYXBWVqmOB7s6d3ggdQ3W6BbbDf8IOihdKSoRE2VM6Go89bBMxWcYfnayFGvM6M+60N/vczqs/FHdRFiHxUTc1HzT1hfTYP/TcyB4LlcxA4s4WCrlMbm9l3uFpPZ+u1aAdemkGg+niByRqk4Koa57jb1KRxEz11bZuTMTy5ckOJa46SSpWxxUFvDImU7180sbCp5+2lSD+NEwJ+T/V6S/BGzVwLwuNVDZn263wHSDETpTPsqsQNqHnVC7CVG6O1oUu+EGGLN/IG+h4HsRZzfUcSG3tdiVuF3kuL6z6r6PjGy10rVzgN04dXWPjejjXG6C7P6HqAF+mV2+lpC7BSJXtwxPBiPSWq4EUJyLLx/OWiuzsge/nLRwniM0YfuT8ZvVHbSUVpCAnRudQ0n/UD/KNztEg+ePRRl2bV4I7FWcCtEw/D13qBMZTfUCZ/scFbOgU7v3Zm0Exz/IWAFAix1gjsPuwqjkNBo0oI7NRk2O0qJ7j4aMM9xe/Vlnpj9JURsVBNN1E64KJlkTUcF804lL8nMC5ZpKSWW+Q3QZS5BY+gVNguFMFMQ1+iKxBbtOKEM1xWSXsNDGJ1K++1nh4j5pJTBgxSY1tGYAihQkqL+2gZK16gticTlAhCORGQl70G0RritIwq02RQQ7odnM/WvSQet9bCpEXraRUN9kiiPfQNiZEQmo67EjmbGrY+jhAsIA5VO4i0nWakUXFCyIvTEKizbHyy6FzaaFcrb8u/SV+UUkS3R+R9IxKtXjAXlEXoIJySBvYpIK+9uDiVuZ8Mu+DYNf5LGeut0oQe7O+34IF4ph+nSlgqLmPx34LM5Sw6hYncGmMBypHNszvIpXdt42otsxXsIKUpTLm7felldRn4HITzjqSKoDtoUDC8Xnr3YT2IdCA5ocWOPw4oC8k+kAgiqUDehk0YStFpWOltG146bmJtMQI2LkrxJtJ7hfNKlbWb4VwjIXyXEGy/RUaI5Z8q2Li5xA5kLySA3NeeKHOBvcAI5hoqliO2gRKy4uSpNfeQGq+WuSMj0ZEC8eDTaTIq76zZIJ/2dbKuPrqM6gfyFm6wyS5lTrja2HTaHF2GpR/yAN0Tora215sH6TkN+n1CmXxTpPaNKgrLP56oLY57auTWzg5AsftiRizWOrKsl4WUOLXXND8skloqY38/Tr7UHNwWpRo0o1hhVuVfrdowmRlglrPGfyMmmcjon63B0ja8El3yHU65wJ+eAqB/8gMaUwENEUUfh0eC9eOHhTKv4lLkDSukAsy0uA625frhzdbpH2cvosY6YuQTsIjTz9GkWdL9h4lamceeDD8g+klOerPQtoIJ62xaVQWjfSSabJEvGEgjRXMb6vKTuzYGnMRXePn+DcibYSj01qiF8/LUbpWBRzKpIfU4b45PIh77dFmGHg+ho2br2wOiHkW0D0uhYAjM/1kJaAUQz3VziKOSrSoFwQXGpnADnfTTy+sfck7gncHXF7WVPA8HOopFyXgNQk0HnCrb+o1zehAQPprq13J42BgDrfCb9LYebKXbX+aPA/u/XVeQgGVFkLBOeV745vDLw+v/jxiVJs74OU/clPSjyaHU1u6Jsh1ufFp6bTjkc7LMj3pmclkXSohp0kNsGnPLDu4e4eqS5JJ4gT+HDeNWtGYaCmxkik05bEF1XpNpWSngaY/RLp8EQt7groZaVT6pqzeAhC4qiIjjEk4R4aGtIiQWAmq/ZNG0wHXbph/06WR+ZsU7IUk5WJzAHHe9Zj+VXuL6lIdxQQKMYSxW8GLrgK4gfLCGnmwJnG2S+O5wjhnUrVhptcjILYupUHG1wWbkDTUrT0yP1Nm7chr+vMAottKHZ6EUOQfl4uc/agE0vX5DNYtbtkmR1DbosA2s97oQYaj/AqnWCo2Udn4iH5+hLLbx7KeVvvNbOehR8AIMhlJKUUjqYSYCMwXstKh7LfdRHM+llvPGxshscNbroPx4laWRtCJ+AY3ui5s0mhZqmDZewjrZDZC9kYUeeeOtMbrW6A98/6s9EktMI2NrRZXyxoUiFg564NfwGLVTRIhtUKyWWahg6C7irXkNatdqGsVXK5Co7xn4AGCnzeA7u8Ab781d8vLdsdZAELkNOdsig9LOwuP6rxmHqejfwjAG1z/K66QRt+3fqL8gUSnhd5BB5E1Lg5AG0i4T1nW2rC+9tLffktSqO1TfEULBPTfGeshG2BPMGsKxwcYSwW4hu7fQcq11HqdbJ/DQ3CFDWHSB3NU6I8mNzva1QYJfi9+63uBRkzbUNAWJ6vtXYZmvUURiNSss71fAj+kgrfvfCBZTfJ7M4fMF9oHhvtO0gRk66gPKRZ1Cv/bnLjFdMXqNPdyeMcvj5PTEhsq4QpxlHJzXAe+/cJRFmYIShVVq1UKHAMSMet7albKPwjmH7FARKiQ0XsHAquBJAkbJhahNU7j9AfzLVXdfaJyGR2lJz6F43tLwc9ryEf6eHCNHW93BMRo1Fov5GQGBVpngJwkilw6zV+0SI5tZxLRNjcMJijLC1oFD6CZPFd4Nmj/nrWAIn8uWllk6Rgw7XabBRDawRN0Ju1Gzd2F1F2E7DvZKS5C4ob212lF2eeZ4WWNr7WXLtqfulzgwKRGGsJ/BiyRVITwCzt5hsJDYsict5W/AbU1s1YT2mAvwYuZjjXVlFbguSrWYIiM56iyJA5cnOCijpadg2Mo2RsFi3UKnQ5MoieprdtdVLrdl3xL8pjgpRLfXYrwtpTbwo7AUvoUIFPSnyD+weOUlqfuWKnAv/D4cGA0JToD0G57hjO2pWtT1Z+/pwSZPOtXEeIM5QDSOl/4p9dfCsA5lEfGXmOK5c3YoAV++m1xLVn8ixMooMPvkgOYq1Ft++zJe7+49DzDqTF8OGuHXnTgP+DbPEyI7wPgj3nZdye9liHf3TlFliWUAsPpUpWdM1Ie29Q5qzfzhevOp3y6BYuOenOltUv2BKf3mdMaebfcDpdmv74oBVoK0+ctuzv4TkvOtlHhu7qTZVOiF/WW8/Io/SizJ0fUiXKGHxM7cAvjgcEFC2bMH6emcCP9VyVgdlcD3j41bISEMzKnCWQJKZWZ/HZHfbMPjodhevdrlSjrQro1cnh3j1ydtSdpYyVEbG/G5CLWcJufFFLzDz5/9gEj3Ukr8ylCDEsV5KMbiXIJnU6Kg4Rzo2d/09wKphucJ3rYXQ9AW59EsVaLrTSh2W3/lzoTpcL8Z2MZA1c244oFNiv0O/m6cQS5sOwIqx7iZVinlYlONZGsViEFtgXyPMH0WSruY/wa4u1LnDCmyWPq+xliUYADZpO2glqtTphqWe//tMsQLvCtAaTFtW+N2I/5Gfk/7T0op0KrvLodc3OFe7eJTRfSpk7Uq2ZwY17sjLUBoobvZqJpfPh9W+S2BFv2oizlYTSr+3Sqwe0hrqq8a3MoQSHhXgBE/PC89P2CbauqTPgzlZ1xjpKzrc8Z5A1Ai+r0WvRipfjJ5zZmNIf2IWa8XjjZ2ds64u+c16JiAxube28HmFb964s4ljdDlSzZDebqOLizw6kd9QbMvh3ESfhFVOuNQPfBTwI4EgehEUM9tQ2DgArsUeJLQCmOXeRofVUNxXV1aVOp84VMPNMKaBg5Njnu4gG869XLWLH20NcgmvVHi1R2gCDx0jU0iD2MpNxcs0nysI226AAWjXw2KUsTMsS6hM/fvheiyeHdnmi+b3V22hFt+0b1/qotkwA1LX6tkjMAda3tpyuHZ8lxEMSboAgUSZrng/KmfUfChsMGuFuHDHVif9MDqcobedlo/Q3/uBi9lH3IUVkF2NzjklaGjuKPRX4QZFW2Se3dch5TCxOiBkquLzzXe5yeWZxOSR+N8GdRcDzkZ5y0nG1ZQ1fmpqA4TBD6TzMmmi7Q/Pp3XCkcNRblKZlBE/NCvnbGAY/0YsmLC4es1ljhfZYp5QzMuDXoGn1mOZqNKJTZX9qk7qRepplM63qIDk7HiGbjOVi1dqpZy2QEw4l4jwDk6ux+Xsbt06/X3XWc+7FrleqXGCxt9tXvLNl/hzMevL6EdBpl3jlJ37NQ5o8O7hyY+h3UgYyoc+fcW7NbWhJCCnMyNZuc/u4FmyhER19WLvAvgGgVmfoMx0bWBE23Rw2Upcthy9Rs1WbLcBA3T+HRZTAymMUK7hB5Y8MuHJt78DYQkH2nJ2+Bt9ihr5MVRsNJ7YdhCpvetdzxf9ztbSN++Z/91ISkMKzv50EPWzHePyie47vpx0ed7ikhqKYBjRaRTgtDXk3pf2orabeao7v8g+STANeSukBrnewoywy4ax3CDMg1u9Onib+hAJFc+0uUH68r9RiH5CNFgnd/7RSzTDuyZ6zpYklIOfISMndtv6hevmFPeWf7UMPCrCJbQiOcatUGCKZTxhUchwRnHQf9lB+saGUKhqhl2fHbh45RjRiAMJem3o/EfxKG43VsVPT/SM8zkMlR4BYkynKGP7vjV8gqB4c/TxZrH8B4AkpIHbJBTi/tFsazntvBYjNo6co86PQCyDfdyf0yAMnBwlm5toNpIl4+52BHEh3T7z6F3RFKdPEOu/OAYD3ndwDbOUpx4VertW9jjFGGz7ISIQcaWQ9MeT3tBE56LBeWkG4yL0wLOORUVguxMqNzIXVHR+0lloY3KfL1e4bJ2YViTcOF00XIm52cARm9lU7vlwZZhwfqnZJOYx+I2j6SOWanBBRhzyyuRwTzn9raa54ioUSZMrrd7vaxTjrHmUyc2AsInx7sydozu9xcQ2Zmnii60zdd6mb6JFGcm4eSOSJA4y77SM5Fx/UnvXXBhJ3fz06xnYPixcby0+AqA/uw1vzCfAD8ed2ogeino3Gg0k/SnlizbQfJ+VJTqXWWizm83+ZgnFaA+V0vUH4H8Gswe6bY8j6Wqctt9wBq5F7WJ1TS8Iq9zX9lRjXfMp6KJ6+MPifWsHX+31ueIkFnE98WrE1Co6I8a26LJjeA/eGpZQJOKtbj0AIZHMxgYS7Y1A6vzlX4AwLrLTftAf+YTvxG756eiWpeW5tpzvzt3aWFy8Pf8mbr0v0e1t1SmXLeu3ID59UMml2URMMBVIR6/2JWOsyFs42UDLN704e8WR+KfaWJeAMmRE6bfdAbaSK+CJl3680RDj3CRAjDm5nJuBDh0B/xi+tpEEqIfmt3mrTrXMtbbor3XLEz3gEMkZQzNYx9995GCyITc9cAc8waD+v5D4UnY3atL+IBEODXD3KJ6zEOG6JBs5Oa4LRsmmr/6lvks45qoGqrZn+aVT+FDk6WnwBLxpEuIyB49CueCWElURrjLwJKbD2/ZwLKrYPX9wHpLbmzt1CDE/LbR/zO9MST6lnccJBpTyaaUHtfp1lIOs5xbYa4jFW/yRLo5IqycWQec2jst8v0l7C/XrDT6C+QC36eLQViXXTTF8DPNItIk9qEZwmAvJzThiD/WlAP11B8O9dqdXogLbrjR9L4LOF/Q61w544fh4Lz/OqLpepdxYXNV22KGcooGZzv5VFKZAmi72Ysr1b2CZJlDLVVryL52Yq0k8qBDJalIopFUhPxKILQQIt4ElbReJW5yGxv0j7p+ZdFEYdg98P9+Ys7pKFCmmuAw/rIDuu+ql3pqRtHN9SOvY5KZQ7Q/WgoYa7Lfq3ezPPOjI81etsfQgS5I3nqv8VpdUxDkysO0OnVu065+1qnB9/Od5XgFMc08nsqUbwJNxYCMd+T9fyVvDgoGWvN0DKsSRiCKC6M5VzNcxZVA6LTOMYMeCinkF/znYWjcLOAXXb7I1OluoiRVLHUF4XLHCTqzHeFg5YkrQOJQMSd8dok8tDAIhy8pnyUBBsGBZsu+d4OL9Sqgk2XlF1S8kpZdBHapgKVZ1u/BhSJJBE0aHbEo5/386Pb9Qg8CwAue3VtPjtybnuO5Vv9TCL6RTofrQhSW8NPD4LNDvKtNlK7uZUiPiRXvQfjUxpeOM815B01Is1/ksSV8xCqtwI1S7hkqr2RsJTU5o90r4NIJhtiHOj4xwEkoAD6DK2cNJ0wKQxKueCf1EcXGgjjHjjnHSoCjmb44FDFk5s3L3LluITjszcggRZa/qctWpvK5UstmqaTYe4KaQ00lRrbjcPTST0gNsE67nxTjRCdsMJCaaaxqF230ku4wisL4vArMbpJYF6VKBxmxWYSEXdTdwwpOH9HdavzsLjdO1kB0HPjitaEPAfWTDOeFKEZ8FO1J8dgAqzY6v7upk1KsIjnOUbUXWTuuwQ1bTY0Furd3lwfg0tsnvCyAiGw0MuJm/NZ+qQ6zQza28Y5f2hQMrS+UkbM6XPmxu95nWK1tYUl6xlH2jj6O8h5KU/GhO+9GNdpsmSpY5FlBS7z6i1dNxDPKdMlL/eCzk/mk/JCxFlxFaZZts0YyRPIADEpXDMnDyZquM9loWoCZt+zZ9NvapSYrYFxLWYkylnHhEzZdrLayM/AQCHDpheWeKxSGW2yaF5QAXmcTrd2OxxDeUpzuM0Vug5bffvmcJcxnAr897Gll3Rki+ijsrCxc6cXZHJbhsriV43u/qy6aU+mVwiqyfcnutQUbJ+3rNjK2FBFqwerjirTSMmVqHKbXl6sGOhhbmtocBAtlTv49rYlizBUeV6FtXuILaxASd9sNzlBvTYvb1/Cr4w9lJJ2X06Y1aavwIRAcvB3yPsvO5jU7Nf7K+Zxw31MtfmrazYvuYw2Bzu8hIubA/egvfYi/EUhxFCb82baJ+xpXgCSmTHCL8fghum8ttZc8Mkaliis4+J7MFVdsYYH7z6fvxeWFg4pLvQINxcpyYf890x+cfIDRC9aBQeuf0j7U4Uauyugv7G/5TJ+68A/s4kvjZBcAoAQx4T6lKhWu1nF8VkepN7PyRKEDn8p2DDzjU3NeptI8/9XnRvEdJSP+I0G37xWXUMCU0sY0tTXs3y7PD2jrcNaW5X5PPpr6kRAtVn0lM+KQvOkC2t1YjtWVX3NUpZbPlEX7ovx6uxJK02TNeEyqgKNLDbEO7oGt346B17tzWjrOV07gUFBleHcPpOXpEgSyOMWpxWJwgLkD9A1Gqex/xLHslNPaKZhMc689czh0MdOv5agKd0ufmL7Jw04bCkz9zTzoffCau8WirhJCkPZ50umc7T1qum7rL2hmBIwLugVf9nTWIbF9/m+0U44QSq3saEfTYE/c8qmCcDd3TK35qsRmQxx5ztCMcgWFBVoTrmSVE9oXqphx8o748Dqh6F5DVwnhjEfV0PLxfV7e1JGsQL+04TRnFSybDX/JmIt8rVmV/dD4LhrtVE3xtCmGKSWrNk4WWBXlTp5MkbyXVzcoCYDKQ8Y5N/C+utAhS263OxgNQOmrpUswsLenaqjapzhkjs+3q/VoJ+VRMGmYnpqFZkT/iWYpUmgW4tjPxP3N/qVvHoKjNt/oK3pHEVR87FiNWnjaSdP/0RavUhuoCH8KCcJz+WjO+dxg0l8Haxu+n0ToMfW5I0kScA3y3exYD2rrqYsylxaLhJVs1/KfidT8c+PwAbPGc7nGROxtdjiOG3Jvnyc8I87U6nsP/iJq7AfwbQLIFdQ6f56gamThsC3aevDvyJFthHpdM5ASS0vurN2Urd0INquQilY6xtizcoXKTk6j+3Luut1SXjLuzf79UCREljyzoWOYI1jyOZTJnHX20b2fkGeHT7icPNeD6qTqx6xEjWSfsp12PAxYDHYi4+l15C884geg6hc3vMC3X+FKWs52vf5eHJIrcyPP8B6HuzWStr6OulTBbqYsIWaEm3RU4G5V+P0dvWOoGPeyKiJmsAEB6lrSo43n7TO1yRBJ+N9UEMEmDYb1ECpQy2FlfjaOwc8EfvUmmgqm0rF/tAIzap6RqCRY75EN/i+wZuryycl3Y2lILS7GdiMaFbkiO8j+X0WxTEccXnyPLd1x+WsQRkyP4DxgOOZU6zhiX7GxkgA+iHpfY27Fg/3Dtp6FiflwU4c/qfvcnbiudAKD+oXAxpqbw3St6gMf4FxbZiOlfHCDmPdqWMwFl/dNU6dG7/BfaFRscJDaGZ04GcoTuXO+B4Y3dizZpSNnNH3dyw6VJVK6tLFihslZ+Wa4TvXpgERoZ59WQe8hEaA/SO+WVHmZqqIeEkf+/bAcaKF/6qJ/YF/U5d+vThJt188YaKKmaqkAW5Kb301RnALXCanVSHB92RY6LS310+qioWgpnjpx3C1IXdWPZEpxuAiTGjxS5N1Qx72VqyH60KUTUj0OzinsaxsFxr3VTsJPEVsty4sq5E9A5r0i1xfhpz2VemwT6c2OQC1HgPH+POylrdLi1gOEBm6BuloQpzfYde9arP/7BZeJKfFDsla9Xp25BE8cCfVOaNvqGbacytaYiK7Bff+bL/bvVW0NyJUb8bE2OkXSqpPOQ3z64rsCH5TtVhWOZoWsqHzmMoDplhSTpzw9ePZaPsuwOFCQjJ60WudvHRVvUURIDcoK9RjAvd0kXQWbd5JNHtzkT4k8011nOPEDID+OSML8uBMV81dFVzEcTXqksZYIhiQvb3A2H2eRjIAIojJ/0ZNcAujQe5Ra9FmLrMadcLv/pN+44LJkERA5rVh1oyHjEMjcU5cGe1sobOh7v/o2NFQg7pbNSylYe79ZJpUOQWd1IyM9Lj7TN8CfGz1kVCqETiEpvPm/V+p3AWemRCou0WOsoiniyCvG+BVmdkeTtq4WvLDj8xBhHKSy/vUzgNv21MK3yfm+q+B1DNWyeqHg91JGD76K7eP8sg/SnBV7Ais/vwh2DpR1p/XHwirssK5d0e7mpJGwvIbHXVYb4Ycbr+dM/Y5+d4edBwfG7mikpwhG2J/bW3DAIIiUfElAAcgoYIShzR2vbFBklj2S0g9o5wZ4GcsOGP9sPjIc4zZR9c8YYaLRdi+rWYECkaSD+/X07HYQ9FvlQNKZobO1mlUj582TeQb9DpyIkpKjh4nk+GZmdTIV6WU5u8EunQmvkz5h6r0RmFnyQ/xoC3pgOIsDYFCaRa6FRqCEtg5OG0DnYDfijT4vZr+5+cLiqQMD2mxKXKB3VOvcvwuYYzERpCcFvfe3SFcOPTQIuqMXfbmFN0P0OGhBbDIozUnU716GXDN87JVe6lt/oNrUzXB1qq3dxdnbtwG5x+6zkD4TlYb5tY3X9FhLh/6Cm0OqwrfuZIwJmIS3osO0QrX/eP9r6O19gNi9Ck9bBPrtKF2zNEy1BjmHlVp/+ByBbpyqE5bY1hMOFvTTZ4CsZfMLzqr3RFyQnYmt38h9RtLwegOMJrctiNkXORrqwg2WDzK39QD5WLY6qef1vA442EnWkCUw4duBEFel18NViGoyX2jOzXt6vhQN2SXojaiV2Yoe7l2yt3nughISgfVzOWVU9VXcM1QzVauh9aPDRyYalMTSVsZuMIrvQNc57xzdMqRGG8oY4YLvQAgGMhDkLqP48mVZ4ClIf4BrLG+K1FtrqIQZvmy1t9m9itptkJJR2rbOaeu7+4RQ1byv4oEAT5CsZNBY3YtO2Wv7AYwbD0H0YtJWBl9Brfd/vnb2152wOdFZBVro/q3zYworpAYD2gAsxqQ2rAcrSHfw08yRw3mAM2l3tiF8do3BO0H47Sl73NJim952d34rx3GVyzbf6Md99nEAGkSSkralC26gmy5xZEiaNhEqkG2eIqnBeOF99W8rINy5mmz15Zn5l93txU59u/htEdumGjsmvYBXg952alkDs++zzLuZfTtoA5i+rr28GIWhlIkrp0BgfR5nUTOM5u2V7xyqqvURLXN9vZonzp7nP7117Py9muJGFBNXDmJwSsixwUIzi4y+PDdqDm7aboEAqIGGO53umB62IVTSoyfAflefBYlCoR2+50z26RuQqpAy9brP4FwzxICircxVh3/gmY3SX4TmWYvcj4qXo/LavPGjdRqTc+4aMsWVcLPWHQ7z8Kb4/hZlBjdIjyxRZFzQqec31D1jD1hVVsZxqsrjAQhtVMYz0GqLQNA7drj3/dIS7O+PgBQj5EK0PsULxp6RW9XLs7kOy0zBCoMYTJqzekKzqvNhmHXtNRfrgk5nct+tx+ggT/Rde3uT1H9Ee/DL8kG1qhTL/a9Qpu6KJN5f4iHDHrc/NLR0Lie0n9Fm2KdDIs3Vj0FIEfsQAGYCV5Im3AOeS6ZLP5l+/HVPax93WQOD+TuPa7d5kLJWotK9jcY08BAt4uSH8a6H4vKn+mlhOxH1kDAQi7l07q2YshCLpR3J41/r9/8wzXu+QFhDmlzkpWnK7jubwiNmpJU5xANUYKes2WgWpxtxLxLY2BP2ZE+suIoIU0Eip/EwL28LU3nW4NVYfoxAf8QkFYVupyByQkwuZREGHbGso0EYYTn9PM25suEW7RO6cMo7liQpLUPp2h8AoHPXDytIYR8rNJpp0yN4t4/xmVo1S8ZT/RcIEUHwMem9Na9Pe1ljKRWIbocXG9UW1SUTgnnqNSKKjsyRtr5/QuXi9uB1XuU3nkwFfPQIPgk9tun0HfSF2AsdaqZ7AW9CGvAHnb4bbyy0Tzf8EsnvdlxivD/JvjHo+K9kbKpvjyjEUQfFeOCle7gl3MYXJqTjlBqJhNezncHPVoRbXRiQDuWXJnZwLzk8V8MOGvf3xqSnNP0hZjuOV/0SqK/an8LJUE3CFMNYiO7d2JeccwcwkFPe/1b7IzQOx9g6/nz0hGv9UcxUm2Y/Ooe/xiloJsRe7lILoSt2yMd23lo7Oz/6xfMlkmA/gcid05WiSr4H9xf5h6OD7craxIxjWFO9oc4/aLUjYtqiWvnHdbts3pM+C3uZ5RQdxDGlxaQ3cCmUYEUKKOMD385JyoDSlytC4fNxajLJGLvalMnqLLgW3XYlE2aPSRh+tW6oRAFM4YILHkbe+UANg8iHxUQdaXDjGSVCOs76T+Um+wFd29HE5ihotbUWsYEcnuPjTFYhIxhInfeCvDpX1iR+JmhN0AAwUGuHmb3iKmQgZeVUCaW/RyNU74Q5cRYvAvhyuchbjpFrDV4+W0QjQ937VeFzCPOJOj8ERII0QgMfW2LnoPr1gyyUGgBToNhsB4OXtT5Bp6jt/24/HUNg1NbXCrJEHHqcI5fD6pWIseV8bDWZbRtMtbgPyhPmvpuZE5bAUl0iaxcrfTh+uWba/NRnMZQmXSfSIDMbgPOsIDltEvHzObSUGZoP4A/dmUKgQcUsqlI2NoQIGZCpfJ9bMmueARBcYag0Igta5cj1a09NdkchqMmX/UBmkN3YEE5tq4dhK9X3vSfvLZXytVtASzvecAWy6JM4ah9GjS6Z9SRtWroSqZEX4RUGDaT97Cg5gF/Oz6CFj2Vhi4meW+CLLSLc6pNjJeGQOXv7jXvLqcYcdkN57lIuOdVNQ78LNtJ2yoZQrpNR4tf/njKNdeQlkYpImZzOkrnErHz7ofoacvZXfc5+1Xeu6iSRCTtQeO0gYZmKzZ9ziAqr8LODwwqyuymMgpuLJ9SSg52gV0t8d+d5Srpa9Z3n0KAlgA8GW8gAArFB70twQvSAW1sY6ar+Kl5O3AUAdr/JdTRVZZIfpNMnB0pA7m1Pwo18bJoIegay8kFAW/NzuVRWGaV2wuHYL1y9NlYQ16zKzrV1mUx/5qhB3k9IUZg1W8Vd5IHzmlIbYrGgbCZGMdOiOOLedZ0WOKHA3ddnqSlXMF13sgYL3ZltlBCypQj/2snM0FbrLQvk/aKPjMV2OfFi+VdgiEdo/cppSRhikVCCnvHDP9VvIAsUww1/XoQxb7PKPZt/COiQohyXeHiA3RhXbeTNLTk5nNvcqay2x4HvaFHDrwUW7EN5Jo6UE3OFgnklrYebhhtQZVtIU78LOTfIuM3oBv+Li9E+jiISiy/VP+EoHaSS1rT5CoolBQ9qOfNEmWj7QY03Z01OwPgC19lY34hYLtjBrxX16/rXXQf+dX9lwGtLQ6P/MpCM2fvQ+0AGuPxsZmwzyXIW92tkCnL9YWVL0PNs9prmJKEgg7cqIG+DN/uaVI9tb/+09+yLyAKvNcleKLtyGGX0RnPclLVjqUviFWG6U8OmEK5hjcmDsvmVOGA+pidEHDClPzszqqWE5uTZ8wpDpowbuKiT/7hO4W12HWLe4DuYIk9+eXDB1aAaSYT2KBHkg5e1Zl4ns4qJteIZzYqKhrd8YMGTUg3ND0pGOafEDaNsSDK7am/+Qi3oYaKbly9tRTn/9NVNAG8tJ9yYslvsXVv7H5iVI7CuhqV1PAGuatrfUTKC8zUK8ZXYeI4lfTOuSD1DkV776SfiWA2dsFC6AjPieKhVW8bJaUX6OLd7R4PQ6xMBeiBl4daMduKUD6c+xMWYCiRDbsPNRWg/oK4hruqEj9kM+pjM8rNIbcfP2rWq1b3jNpKx8Q2jYGq7Ton97eGeWKX2NRp5r6h5gErCYQAuj+L46zt8dqWR1LQra95n2CQ/dgOYCtV/Imo4470TJNrGgsHNnVztVPY5EFVgMv7HQpR3QvT/gXmaJMgjtQTrSyKPpr0G64q8HBXFSv55Yy3dBDyeMoJCgATPGNjriEMPiWStppA0nCZNwi1eU13RwoxbiIVZKIos89a9mVsoPFNDpdi0FQYrox9/d9oJqqEsl3Ugz0B3WJpT96y46AMgZ1Fjqa+Lw1MLAVrfznq13HB7zT4jxH9IJ8q2r/ZtVE3VcY3vMM4cSI5rWqZdfuarbFYrRoj2IvqUTqLOa8HRbobySSvGX46DuAzw6UZoCZdWsHzvJtuJeUkf4uK1CprwkqnBrmdApWDZP10SaOlJNfJ8vnTOwy+C5pxqTUtu+CuygpJLgpy858LZ9PdXFYyyb1VtL/JB072xP+mqoW+Y5KNR0afoudLiONY8FA11AF4dFStPltg+5+6oUuevujFEOiWbzKEApRg6I0q9KM+Ia0Ptti4zdMPpTCQvvduucP3LW5tcioDfFDCLL1KeEIMzgndXyJOaZBgunbdwP0mbtpYJdmWl7iuRoTCglpJKg8UtuCS8+U2QVbascX47l7BU4i1DTC0YnExdQ3TAoXvaWnsXcrAJ0ldu9U/lzLWSbDrVzh2anJME24BT/fZkhIfIfXtdtZwAwDi7Z5AveBQmbyCcpSJ/7NXTEJeYnzQ2nhru4i/8D58y+S3hTIDj/rURbKGIpauwjw4lH6fwpWh1fd1Cuh5vFGQ4q22WcBW6hnqfmJJAl0/P7kwMG6uoGzDJsjeBAtogf81ufRkRdTd8A9HIQ5F58iPslsySJNqzwWqBtWFekHSPStVWRzPnztomzX099M2IDrHiwCWbIBlhKqYa76GDP85XTXxElLhP5xMn9rX5zUlUSVjliLQjNv0PG1oJQoJTZPe3Kntex6xpcC10aBYeN+paYQ+tACCA7yaiU1Jo3rMYPDORNWd/Q2Zr74MzrHByzMqABTydzlQpyXGH9DxbC9c8cy5kG8UAdHUPSuxDrlOLnB4Kmq+G5b1zAANOp9INTUHfJ67uMGT327XlIcvo59ZRdUqf21YOhmJBxtAElIVWEW+JICx+KZygAdwJy6IDGtPRkLmYFGqZva4SUMnp/2vTYnjG+q5245aP7IG3vjOe3h8mlH6xbgX5RPETaR/HQgUC4VCjXZ9RX+D1v+g97zuuYZeLivbsHBSX2NCq01TdaY0yqdNasmn2fbXoExiXiCx3r4BCk5Q0AsJE7Oe+/rR1h7b8Csuwoc148s26orLs9AErRkgEiz2onjTk4hY0XH4eBVm+/2NAspLgmewSdJ24zcXCrELQnrc6EOPKFuxtgYVnYsBh6MWL1bfQLIfDI5hpQYLOgVXLBuqxJ2PoqnC1g363ZcmvRQJBFhL+aIUwyQTRcd5diDTKAQbaLOER2mvsXg+/kVBpAmt5ouqH8nzOAuz+fUHa/c252HQZVTC6Q/vK5AuYj0WfErUTxmISH2tGuMU4U3ui8CteeMBVj9LZmiMgxw/23Vccq5lctIRI4xR3KOC0zRW1s8EVnTwr3bJi5spHoRzR0rJHkv2gdNnh4DBlB0/6QWUh7n9tYgf8MSzA4aHMDBWb/P1D8fKGMaUL+XXPHegR9Bn25An9iY4hCmAkRF4HoTG4o3PxuQSmSLsBZzOTHynOYxmJTtWI4NvC05crjCRX0ggJMXCsBVCg7uRPbn5f4mKfACvCC+w65f50kmt8LavPmwytxO0xEQ+AIvn0RKt3HSCR28lFDrAcn+9q97Tv4my2naOB02HShd+IQkWq+0MtmyPI+zq2ZMI8vtwA1YQiMgH8tCCff6XsdqBjLZOUpxuiBMx2WxDrjGg3d9Y2+hJjVSu//GakMNfMflLtTyPU/lSolgrG7GkAp6qTeLXsX6wcNPBCVt6T89LatGcMlLoO8lIMjVlQ0adpRdx1LdJGUHyKvA1iQW3mIEaJgPwsmDrj7u8S/1OC7hvriLQrYn9b/RgkiiIIDQPIO5faQBmmKopzKVO6eBc6qSyBVej0OxIEZ6Bb4MiUVJFdGxsRYWak7ih2bV8at1c+QSFPqriGeDlEHf3Mv38Ebb56qnwnpurh03kMRO305+6yYfNe6lR6f4ZNdrLIgsn34CO0Gx6/OTYLfSSo62pSl1qxa2uJMZGiMMSThDWDL6nWVMv6fQLtA+qaNwHCiCLigzL4phGCa9KnIeqe4e/FZO9TLca+230zJ2W21fn/cOPY4UFqDu4zQfXTLQIJFq3KegE6d2NGpe5ac/+x8YsCcPHh4FdcaerOto3AOP2QWdLK1Vbz8WxnMT6KKmdqhlrPfQMuXu4Jb6oNW3B0EIswBEtOVpTLOWnvJ4kITDf5lyFxx53dgJyFdlmh4O+TElkTPUH4btL9hBSjUfjQAOCk+dszBzFByKvTWosqVWN2cxIqSISqm0tyHTwsKy4DgJU7SasXJa6KJjTqkXkEFq1fnuYVkrBhiTOdUem8nS1Ivd4TTHpvccE1u2wTIZsxGu2L3BEQQFESiWJawQwu/etLI9DhuiezFODDoRiLf5DdWTtrLBUufbEoNiHx/NIrbiHjLywqNESfd3VcwzvBvnBBLz0mZBNGKakY1rPRS3uBSxp4aewSyBOWh0zGFh75L5NN4hRqRsUuDUmOTdH/9OrZfWxaZDNWQHlmPwgROpubAoLAPbb2xpeGQ72dXoyBXWBMV60YmhNiev2772y0fDJixeE0tjy/YxdOeaXDY6IeJsWK8FFnyqowhl2cAHqu1fdh4vI5XT4N7Kp3wplY8QJZLDl4RdsjPwjMCqWGW2JjP8lfSSJDnmMB1XNl3yJTo+Tr4R0gYzmxqOjgkWYtIJ8EBgmYrItm8Cr6gKTAvk72mEgkyY8nQaTsMV8YKBFo+Qs/o4+12svrU3j3ANYXZoym/8FGRAgs4q65/wa6X3trT2fz2HUrd+eIFk2Iuf5bYG3rPYARDg8jlZ3Xoanz7oYobJo0pxW02zs0jCQHA9VHyEaZxq7sHDqLQYTUiYXlNYETrA4N3BZKB3Vlojhw9rN3/kY88qZjbWsfp0uGDILsFjJCOuXclvLmfM30f12SYOqS7ZXnOqbiUbz5dIFIgO1ayalwhQuZP6CEg1dVNcMh9W+FWzwX1Ji6mw3s+gIJPPVn7GQKdZhYZRDLmNfU3XwWuOfTDc4qeUwZkSqpAMnwD7lBqIGJoB+d2ZLB9PAK+zjAwYJzT62Ws0748iVHdvS1GiAaNWeuRCtZNYDVeNi8wVjloRwAECKGP2dv5zdR9lbUsVXEkyT4x0/2T/k1ROFcAG1staGhY2uWPOXQtdmaHcURBu31WctyY3pRRVAtiQpe9VP7avbbyp86rnpbk/fr6O82hm/D0GeojIqzMUmySHe7vWFZmjgEBZyMaO3YnaOUbBqavg8xKjxruknoghqoXjJD5Txo/kF4yc7JmZL9gA7Xbxs+hsahO//gxm/++GQDGvOIVeDmhJpURsPw7OH6wf/S+pd4MRtj/ebYWdb+xJS5kbpN+eqR65g8xYBHrUSlZ6V45OfRiP965XRqOaXtrqxmCUu1feLKtfTk026CAALdK83pCzpOaAB0Ddn7FL4WATOOyvYGLeoduRVB5itR+Sb6HLvHMRgvWXWKEmXxAiL7wC2Ely5DampoRkilykbmsnn7hz+z8/IwD1PTxnCk5hA4S1KxVUpdwZmg8aP4X4D3QNWqDO0kqhxhnNDnnNTNviHkafj9Igz5yRHUr60niplymCqvaMIv50mGaLW50uO5qwStP9+m24MiXYGm5gV0rn+1pe/Ug3qteNvBJbLsoXKnF2PPuwS6fGiBzX1Qql1QNHdInEMKD5bubxy1jNzEosLbU7O8wySMdxQAQ1Jhyy5JbzNhZhxlhSAib0DcQE7fp4Cdf9HaFhnX3VNHU+37ENlWIyjL5gpmsjb/TJUR3Ew7HT2FhzAdEVOpehSdPeDsfsN/Y2jvGuqj0cGT6RbcIRsl9jRVZReeZ+6NSu+tGvVhnhjAkk8gVN1nxfqgYWxyI85GG0g4pWcqKc6K0q/REnXWFBlLSyjlXHfHn5AgwK/O01wAcuwRpP/BRS3XAJ2ooU94IvzoJ+Ct4owct8WQjyFBXCC2/hFmWVauYHUG72RQQ8rPXQyK63srSFwZs3gMAYDP4cSNnniJ8DIsZYMqh2WhHPlyi4I7X/ee7r5hprO7hnlyqMMyli0hcJwkSIQaYtIZhwDW2xDidD2EJRRg66TULH4S8nTPNUK4x+jvI6HAV+9QJI2XzpQmjquZVYP3VEB9hr4nrl/OX4fENz0NkONNzJ8yxWCL5DEPp7sBobkOA6hB/FydbJZ1t2DH3u/gi9bx6EsT9qdsylmZLOLe5UMPxNhtcshlxbqHimoRLDXJ4susygfexCJI4sTuWXHmperZ+gyViBsMScTer8InhIufpn2+CRxbnw59Q5xSQ86l0RIOGywPDAR4HvGOthQoWggkPy5Jf3CRQlhJxFU4fKe55FhdWg3Lk9ZkotVmkVNyD9ZY9qSokRXy4i613DnnRzXtj3a9X8485mUS++0DjJ6vxbrcXYRJJ1NGA/NjxTE9E5ezmub5P4XFzLhUnUYLMRmP2xLLCt6yljKMjOnFX0j7Uh+M1ix5FrNk7ePLdMhPCHpP6zJLy3V+v8vJEqQmp49eQfpEBZomQRHWHPLt0wwKh1F5stBPJZUp+CAtt6uVnG5yl0qPtCSUBz8erDCsnKwdsqHiuFIVG270kFxoucsTzegLQFDvyPT1npJt+WFT3bsl0NFp/9HVGgb2+EcJQL4/x6MqhAhy9YN0Xaa6KWQydaqOFSpBLZ4eL5ATPrvvHDlEJPqZIY/sa677ArCA0gQ/+I2FSHsbwpTFiHXr8iNJkapcIm0/NjpWm2cHSwR3sv7QAg7SWKDZ9sf/lfz4GMyiOWK1clAE/q+pLfbD3Nd32GTrcybopDcOEpJcwrIHVQR3LOSznOSO49hvpcqmJUreYgn0GtTj5lGNy1HOmJB3N9Tc2jqrj6bxaSCqHxXewQ6X381IDaJT9/EwGzT9Q490w3RqlPiWEdm4roPhnubRSf5JJSBx4LIjuuo04bOigpXZGdCdlk9+HUd1t/xC2g98j1tePynl9XyJvjPMD6MlOzTU5PIca/8Wj9iQZ/hVcQyzFCaOwdGFDfOBe83Na5ZB0BLxdSzFm1nozhQlmYV3jhMNtfeYQ+dS9XkrQ8ocM4lvK5m5FMhX3xiWs1Xg9rsepB8EXnv3pUr4LUPfQP5O0GiBGA0G4opjGUYBvuMKYUfNTfcdtYBKmiS32N9OK9KyUybjvHwbqUcx2jbhWb+TdzN89bvS7cIskD2sZJIobXW+3tVlKrVB62Z82/zpSPifDmhR/fJqPERwBXEJQt2Ti5GBBvZM/yzynn0Pj3DrgxuE2fEMf0z4aG7jf7M/9u1dm64tLPVtgAXEdWyoo63jmAAuXnVhviypsTWR2qlMKlQfgm+TTavpr8ocLZMARykOvceCq0M/G/QvETQjh57K+iaE7WgHUmdsmtffnZt7SbYtbFUIs/Kts+vQZVsZbSudcwYQsWJAQsWBXYB4uRdvdQ62SaqRIT7BqPigOIrEOrYqU+SRuHg+WsQvbD1a3Xo+bQ6hw7QTy1mMXD+gyoD+LAN+/9tTHNdGwYyUpjJL/x93PNMADWKOFyKGw46Cj8/tOaGRZEKil02DdczFTKSMbxKMLLImHrJ58S6CYrQ0wnCrj0b7PgKlmJCi/1+68NO3kMlQUFF/5VdwcaXCeS+uKimiXF6uALFl0L3c8EODkAMaQ1GOqF8TbKFGQRgFoNV2W+hVLLc5Eeta5JaKgvUyAuQe/oBWEEOc2cgv4aFpddQcojFF/xed8cx639fiKr4TkGwSqE2Iba3Bo3kPQI65vyKzYEVpEupkXeOldEgidhXSbRdrz7wlCFD42gpS5woa3qIcW8Ig7oE4H2qyc3VEMTQKaQauSaDqLNFbBntV70UHfX5cBbdM5ztnh2hDyLxQKzkaTJpnaIh+RVDlwzE7G7VHKzXw9nPphOGEJFbsXgwMSZmvOr59+b8jAeL/s41bM5fPiQnF1Wn2fra9yiSJd0fqbKfyPFolrtaMKXv9M+DfQkRQSV3O8buJuUbHqff2qBcTaP1X6hyWwlz2UEt7u3kBqv6rAIdiodYXfveI/90R3XRxQGxboO/+4JWbVeBY7PLEsmySxqxd+y4h90w23rw8s5sws9zui+TlKeYcD5tuIzXEJHW8djxrysWlyrvTFj2Wsg88j/HSfRjS9+v7+r9C/Dn1HNtPfQAHwxgQ2nWipS8rJ5T2NTXw1JqUYsGolq/bFlnEL9VBJXPkdFmddNqd3ZQUmTdQF4LFhSTeS9lbcSCwDyZ/IYZr8cB0OqCRQkH2C1NBfkpNSmfIHPBzE2WUHSZQs52B76fldEoM3QbKVMgYf3MqKlLKJqvLjWoy6Qez35RTe06Ib+bw3uxaA7vd90O1sXJVHHOdD0yQwf9Rf6qr2cDkddh3itimGSBnq3BPNobnjxU96vroMt+rdf+ZHWtYDoWlVlzlKpAAjzh0gBjDqxiTH5oiGnsDnaEYsiXwQw0ErqXW3C4wasnnlNzaHSdyJUHE1QXzBEzJgK09VXV9LVHqOfDt9yRmskgMnGW6DSFTP3gDj+SEy2JJVvQGeXrEaEJj/Lyg/EtsjTPhjhPnDIrzWhkXnuJa+AHGoGzmu+exdKKf6SdoQMKoLciXbTbunRj+Kt7NOYmaEg+2eUeNtVsI7zBSDtGOstbZqiveOqMMlsGbOKC8rtEpWBgZrCm2rTC0clziWYj+162tSZPmAMvAsNH67iUjUGv0pmbAAliVvXNR+4izXmsxi+QLGCtsPFZVONb681w+F/O+UQ0sTboJhiRXh8kX9PBnoNu9RMscsfEa6vZpqCx9iAu0reyd6WKP+HfbDIPjJNWIFFGqMClkZ8pr0rddy2H2Lt0kqcNA79D4kxHjxrdmQgK+luGHD8c+M61m7GWUUrGNh0COeIzEPwFdH533Rr2u1U8XSkCGhhLsjGZWnqjbrWzehnH7uB6THlTTeISq/+nikzM7Tk+PJ6WZwX6BZ9VhbdRv8OPu0D8kWOfHupafU21b4K5xCSb63H++HRGhlJ6JjFFTXf98upXIOpSsnrXwScKWVk92qi08LfAWULIdE7Kb3YK3n7R84JrPehrmz4Yu1wiBFAlAuAXH0WuFNu3lE/+ktt7H8ZkHFJyamkJYI+Y40ghNacZhtiHSJiIOiP60xV5iAHn7XEY6/z6bL2THJPtG+WjIaFqf8XJ1izpvc3xF9tUyfqZCiD7TR5shQULBXjBYucPYoOKa0Wk44Jf/6vweoVltl6jv+I/nK14epY1xZ4P9miYEuJy/JisWusTaAP9SwWal7sx6Ak/aJO2aKmO3fv0qcmVVDHVaX9zczcyQsnAt8s5beCLXbvCUWZUz39kEW5FkOmqYf2RnPIPHVvx5rICDCm/8JoWYMyaVsXb2PPFeEY4EgNfmRxYbkuuLxAMUD/XQ/Mk/CC+1x6vekZQa5wo6Nl2K9TA9b/VdDsopjqvUp5q+2bEzU/K9IY7t0eYFau0nvKV1IQS/HTgAjIvjkD7PWKng+gLWq4QbMymGwgqdM+v5LeS5dQzirBKlxhzTZ0CxejQSg0/eLn01kwSxuDBlotGNQ0WIxLTANQOcsaLHOFFB/eEr9gSq10NRt3jrKwvgE52OA92RRdqocZks5V7UkmyGADh5jyylI73+ebC75zFkicoBZBdvLkMBBOCjSmQ0oNZDt/8JUyWtn35Wcyv1iRg48ksTDWjp0b6PEDY8YfJBQFWESQwFHhwyvtzoIE/jkIyIGHiJBMJIgFzzKpJcJ9hICh/jyGKpMH5dCQ3FirmKJQyv6p7zJZgpenLgpKM4mG5SITbB3MrIs2vXlBGqYGKONdI+92sGmcGatKEs2coDMXPcufUXWFx//x+0ZQvQ==</go:docsCustomData>
</go:gDocsCustomXmlDataStorage>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B946ECF-38D7-4DD8-8345-59FB0184B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7974</Words>
  <Characters>45452</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Takir, Driss (JSC-XI111)[Jacobs Technology, Inc.]</dc:creator>
  <cp:lastModifiedBy>Seale, Meagan (JSC-XI111)[Jacobs Technology, Inc.]</cp:lastModifiedBy>
  <cp:revision>2</cp:revision>
  <dcterms:created xsi:type="dcterms:W3CDTF">2020-08-24T14:41:00Z</dcterms:created>
  <dcterms:modified xsi:type="dcterms:W3CDTF">2020-08-24T14:41:00Z</dcterms:modified>
</cp:coreProperties>
</file>