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CAF" w:rsidRPr="00566547" w:rsidRDefault="00BF1CAF" w:rsidP="00BF1CAF">
      <w:pPr>
        <w:spacing w:line="360" w:lineRule="auto"/>
        <w:outlineLvl w:val="0"/>
        <w:rPr>
          <w:smallCaps/>
          <w:sz w:val="22"/>
          <w:szCs w:val="22"/>
        </w:rPr>
      </w:pPr>
      <w:r>
        <w:rPr>
          <w:smallCaps/>
          <w:sz w:val="22"/>
          <w:szCs w:val="22"/>
        </w:rPr>
        <w:t>Supplementary Figures and Tables</w:t>
      </w:r>
    </w:p>
    <w:p w:rsidR="00BF1CAF" w:rsidRPr="00566547" w:rsidRDefault="00BF1CAF" w:rsidP="00BF1CAF">
      <w:pPr>
        <w:spacing w:line="360" w:lineRule="auto"/>
        <w:rPr>
          <w:sz w:val="22"/>
          <w:szCs w:val="22"/>
        </w:rPr>
      </w:pPr>
    </w:p>
    <w:p w:rsidR="00BF1CAF" w:rsidRPr="00566547" w:rsidRDefault="00BF1CAF" w:rsidP="00BF1CAF">
      <w:pPr>
        <w:spacing w:line="360" w:lineRule="auto"/>
        <w:jc w:val="center"/>
        <w:rPr>
          <w:sz w:val="22"/>
          <w:szCs w:val="22"/>
        </w:rPr>
      </w:pPr>
      <w:r w:rsidRPr="00566547">
        <w:rPr>
          <w:noProof/>
          <w:sz w:val="22"/>
          <w:szCs w:val="22"/>
        </w:rPr>
        <w:drawing>
          <wp:inline distT="0" distB="0" distL="0" distR="0">
            <wp:extent cx="3347109" cy="2198793"/>
            <wp:effectExtent l="0" t="0" r="5715"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S1_marmapsites.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52544" cy="2202364"/>
                    </a:xfrm>
                    <a:prstGeom prst="rect">
                      <a:avLst/>
                    </a:prstGeom>
                  </pic:spPr>
                </pic:pic>
              </a:graphicData>
            </a:graphic>
          </wp:inline>
        </w:drawing>
      </w:r>
    </w:p>
    <w:p w:rsidR="00BF1CAF" w:rsidRPr="00566547" w:rsidRDefault="00BF1CAF" w:rsidP="00BF1CAF">
      <w:pPr>
        <w:spacing w:line="360" w:lineRule="auto"/>
        <w:jc w:val="center"/>
        <w:rPr>
          <w:sz w:val="22"/>
          <w:szCs w:val="22"/>
        </w:rPr>
      </w:pPr>
    </w:p>
    <w:p w:rsidR="00BF1CAF" w:rsidRPr="00566547" w:rsidRDefault="00BF1CAF" w:rsidP="00BF1CAF">
      <w:pPr>
        <w:spacing w:line="360" w:lineRule="auto"/>
        <w:outlineLvl w:val="0"/>
        <w:rPr>
          <w:sz w:val="22"/>
          <w:szCs w:val="22"/>
        </w:rPr>
      </w:pPr>
      <w:r w:rsidRPr="00566547">
        <w:rPr>
          <w:b/>
          <w:sz w:val="22"/>
          <w:szCs w:val="22"/>
        </w:rPr>
        <w:t>Figure S1.</w:t>
      </w:r>
      <w:r w:rsidRPr="00566547">
        <w:rPr>
          <w:sz w:val="22"/>
          <w:szCs w:val="22"/>
        </w:rPr>
        <w:t xml:space="preserve"> Mean annual rainfall and site locations and names across the Amazon.</w:t>
      </w:r>
    </w:p>
    <w:p w:rsidR="00BF1CAF" w:rsidRDefault="00BF1CAF" w:rsidP="00BF1CAF">
      <w:pPr>
        <w:rPr>
          <w:sz w:val="22"/>
          <w:szCs w:val="22"/>
        </w:rPr>
      </w:pPr>
      <w:r>
        <w:rPr>
          <w:sz w:val="22"/>
          <w:szCs w:val="22"/>
        </w:rPr>
        <w:br w:type="page"/>
      </w:r>
    </w:p>
    <w:p w:rsidR="00BF1CAF" w:rsidRPr="00566547" w:rsidRDefault="00BF1CAF" w:rsidP="00BF1CAF">
      <w:pPr>
        <w:spacing w:line="360" w:lineRule="auto"/>
        <w:rPr>
          <w:sz w:val="22"/>
          <w:szCs w:val="22"/>
        </w:rPr>
      </w:pPr>
    </w:p>
    <w:p w:rsidR="00BF1CAF" w:rsidRPr="00566547" w:rsidRDefault="00BF1CAF" w:rsidP="00BF1CAF">
      <w:pPr>
        <w:spacing w:line="360" w:lineRule="auto"/>
        <w:jc w:val="center"/>
        <w:rPr>
          <w:sz w:val="22"/>
          <w:szCs w:val="22"/>
        </w:rPr>
      </w:pPr>
      <w:r w:rsidRPr="00566547">
        <w:rPr>
          <w:noProof/>
          <w:sz w:val="22"/>
          <w:szCs w:val="22"/>
        </w:rPr>
        <w:drawing>
          <wp:inline distT="0" distB="0" distL="0" distR="0">
            <wp:extent cx="5486400" cy="365059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S2_barkallomxsite.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86400" cy="3650591"/>
                    </a:xfrm>
                    <a:prstGeom prst="rect">
                      <a:avLst/>
                    </a:prstGeom>
                  </pic:spPr>
                </pic:pic>
              </a:graphicData>
            </a:graphic>
          </wp:inline>
        </w:drawing>
      </w:r>
    </w:p>
    <w:p w:rsidR="00BF1CAF" w:rsidRPr="00566547" w:rsidRDefault="00BF1CAF" w:rsidP="00BF1CAF">
      <w:pPr>
        <w:spacing w:line="360" w:lineRule="auto"/>
        <w:jc w:val="center"/>
        <w:rPr>
          <w:sz w:val="22"/>
          <w:szCs w:val="22"/>
        </w:rPr>
      </w:pPr>
    </w:p>
    <w:p w:rsidR="00BF1CAF" w:rsidRDefault="00BF1CAF" w:rsidP="00BF1CAF">
      <w:pPr>
        <w:spacing w:line="360" w:lineRule="auto"/>
        <w:rPr>
          <w:sz w:val="22"/>
          <w:szCs w:val="22"/>
        </w:rPr>
      </w:pPr>
      <w:r w:rsidRPr="00566547">
        <w:rPr>
          <w:b/>
          <w:sz w:val="22"/>
          <w:szCs w:val="22"/>
        </w:rPr>
        <w:t>Figure S2.</w:t>
      </w:r>
      <w:r w:rsidRPr="00566547">
        <w:rPr>
          <w:sz w:val="22"/>
          <w:szCs w:val="22"/>
        </w:rPr>
        <w:t xml:space="preserve"> Bark </w:t>
      </w:r>
      <w:proofErr w:type="spellStart"/>
      <w:r w:rsidRPr="00566547">
        <w:rPr>
          <w:sz w:val="22"/>
          <w:szCs w:val="22"/>
        </w:rPr>
        <w:t>allometries</w:t>
      </w:r>
      <w:proofErr w:type="spellEnd"/>
      <w:r w:rsidRPr="00566547">
        <w:rPr>
          <w:sz w:val="22"/>
          <w:szCs w:val="22"/>
        </w:rPr>
        <w:t xml:space="preserve"> by site. Lines represent the best-fit relationship between diameter (DBH; cm) and bark thickness (mm) with a form given </w:t>
      </w:r>
      <w:proofErr w:type="gramStart"/>
      <w:r w:rsidRPr="00566547">
        <w:rPr>
          <w:sz w:val="22"/>
          <w:szCs w:val="22"/>
        </w:rPr>
        <w:t xml:space="preserve">by </w:t>
      </w:r>
      <m:oMath>
        <w:proofErr w:type="gramEnd"/>
        <m:r>
          <w:rPr>
            <w:rFonts w:ascii="Cambria Math" w:hAnsi="Cambria Math"/>
            <w:sz w:val="22"/>
            <w:szCs w:val="22"/>
          </w:rPr>
          <m:t>bark=</m:t>
        </m:r>
        <m:sSup>
          <m:sSupPr>
            <m:ctrlPr>
              <w:rPr>
                <w:rFonts w:ascii="Cambria Math" w:hAnsi="Cambria Math"/>
                <w:i/>
                <w:sz w:val="22"/>
                <w:szCs w:val="22"/>
              </w:rPr>
            </m:ctrlPr>
          </m:sSupPr>
          <m:e>
            <m:r>
              <w:rPr>
                <w:rFonts w:ascii="Cambria Math" w:hAnsi="Cambria Math"/>
                <w:sz w:val="22"/>
                <w:szCs w:val="22"/>
              </w:rPr>
              <m:t>DBH</m:t>
            </m:r>
          </m:e>
          <m:sup>
            <m:r>
              <w:rPr>
                <w:rFonts w:ascii="Cambria Math" w:hAnsi="Cambria Math"/>
                <w:sz w:val="22"/>
                <w:szCs w:val="22"/>
              </w:rPr>
              <m:t>α</m:t>
            </m:r>
          </m:sup>
        </m:sSup>
      </m:oMath>
      <w:r w:rsidRPr="00566547">
        <w:rPr>
          <w:sz w:val="22"/>
          <w:szCs w:val="22"/>
        </w:rPr>
        <w:t>. Here, fits are shown to all trees at a site, but for formal analysis, allometric constants were calculated by species, and averaged weighted by species abundance at a site.</w:t>
      </w:r>
      <w:r>
        <w:rPr>
          <w:sz w:val="22"/>
          <w:szCs w:val="22"/>
        </w:rPr>
        <w:t xml:space="preserve"> </w:t>
      </w:r>
      <w:proofErr w:type="gramStart"/>
      <w:r>
        <w:rPr>
          <w:sz w:val="22"/>
          <w:szCs w:val="22"/>
        </w:rPr>
        <w:t>Note that all plots have been truncated at 20 mm bark thickness and 100 cm DBH, focusing on the majority of data (89.4%) and avoiding sparse regions of morphological space.</w:t>
      </w:r>
      <w:proofErr w:type="gramEnd"/>
    </w:p>
    <w:p w:rsidR="00BF1CAF" w:rsidRDefault="00BF1CAF" w:rsidP="00BF1CAF">
      <w:pPr>
        <w:spacing w:line="360" w:lineRule="auto"/>
        <w:rPr>
          <w:sz w:val="22"/>
          <w:szCs w:val="22"/>
        </w:rPr>
      </w:pPr>
    </w:p>
    <w:p w:rsidR="00BF1CAF" w:rsidRPr="00566547" w:rsidRDefault="00BF1CAF" w:rsidP="00BF1CAF">
      <w:pPr>
        <w:spacing w:line="360" w:lineRule="auto"/>
        <w:rPr>
          <w:sz w:val="22"/>
          <w:szCs w:val="22"/>
        </w:rPr>
      </w:pPr>
    </w:p>
    <w:p w:rsidR="00BF1CAF" w:rsidRPr="00566547" w:rsidRDefault="00BF1CAF" w:rsidP="00BF1CAF">
      <w:pPr>
        <w:spacing w:line="360" w:lineRule="auto"/>
        <w:jc w:val="center"/>
        <w:rPr>
          <w:sz w:val="22"/>
          <w:szCs w:val="22"/>
        </w:rPr>
      </w:pPr>
      <w:r w:rsidRPr="00566547">
        <w:rPr>
          <w:noProof/>
          <w:sz w:val="22"/>
          <w:szCs w:val="22"/>
        </w:rPr>
        <w:drawing>
          <wp:inline distT="0" distB="0" distL="0" distR="0">
            <wp:extent cx="5306695" cy="155126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3_SCDxsite.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37142" cy="1560167"/>
                    </a:xfrm>
                    <a:prstGeom prst="rect">
                      <a:avLst/>
                    </a:prstGeom>
                  </pic:spPr>
                </pic:pic>
              </a:graphicData>
            </a:graphic>
          </wp:inline>
        </w:drawing>
      </w:r>
    </w:p>
    <w:p w:rsidR="00BF1CAF" w:rsidRPr="00566547" w:rsidRDefault="00BF1CAF" w:rsidP="00BF1CAF">
      <w:pPr>
        <w:spacing w:line="360" w:lineRule="auto"/>
        <w:rPr>
          <w:b/>
          <w:sz w:val="22"/>
          <w:szCs w:val="22"/>
        </w:rPr>
      </w:pPr>
    </w:p>
    <w:p w:rsidR="00BF1CAF" w:rsidRPr="00566547" w:rsidRDefault="00BF1CAF" w:rsidP="00BF1CAF">
      <w:pPr>
        <w:spacing w:line="360" w:lineRule="auto"/>
        <w:rPr>
          <w:sz w:val="22"/>
          <w:szCs w:val="22"/>
        </w:rPr>
      </w:pPr>
      <w:r w:rsidRPr="00566547">
        <w:rPr>
          <w:b/>
          <w:sz w:val="22"/>
          <w:szCs w:val="22"/>
        </w:rPr>
        <w:lastRenderedPageBreak/>
        <w:t>Figure S</w:t>
      </w:r>
      <w:r>
        <w:rPr>
          <w:b/>
          <w:sz w:val="22"/>
          <w:szCs w:val="22"/>
        </w:rPr>
        <w:t>3</w:t>
      </w:r>
      <w:r w:rsidRPr="00566547">
        <w:rPr>
          <w:b/>
          <w:sz w:val="22"/>
          <w:szCs w:val="22"/>
        </w:rPr>
        <w:t xml:space="preserve">. </w:t>
      </w:r>
      <w:r w:rsidRPr="00566547">
        <w:rPr>
          <w:sz w:val="22"/>
          <w:szCs w:val="22"/>
        </w:rPr>
        <w:t>Inverse cumulative bark thickness distribution at each site (A), and response of the best-fit log-normal parameters at each site to rainfall (B-C).</w:t>
      </w:r>
      <w:r>
        <w:rPr>
          <w:sz w:val="22"/>
          <w:szCs w:val="22"/>
        </w:rPr>
        <w:t xml:space="preserve"> The first parameter of the log-normal distribution varied predictably with rainfall across sites (</w:t>
      </w:r>
      <w:r>
        <w:rPr>
          <w:i/>
          <w:sz w:val="22"/>
          <w:szCs w:val="22"/>
        </w:rPr>
        <w:t>R</w:t>
      </w:r>
      <w:r w:rsidRPr="005E3B13">
        <w:rPr>
          <w:i/>
          <w:sz w:val="22"/>
          <w:szCs w:val="22"/>
          <w:vertAlign w:val="superscript"/>
        </w:rPr>
        <w:t>2</w:t>
      </w:r>
      <w:r>
        <w:rPr>
          <w:sz w:val="22"/>
          <w:szCs w:val="22"/>
        </w:rPr>
        <w:t xml:space="preserve"> = 0.592, </w:t>
      </w:r>
      <w:proofErr w:type="spellStart"/>
      <w:proofErr w:type="gramStart"/>
      <w:r>
        <w:rPr>
          <w:i/>
          <w:sz w:val="22"/>
          <w:szCs w:val="22"/>
        </w:rPr>
        <w:t>df</w:t>
      </w:r>
      <w:proofErr w:type="spellEnd"/>
      <w:proofErr w:type="gramEnd"/>
      <w:r>
        <w:rPr>
          <w:sz w:val="22"/>
          <w:szCs w:val="22"/>
        </w:rPr>
        <w:t xml:space="preserve"> = 11, </w:t>
      </w:r>
      <w:r>
        <w:rPr>
          <w:i/>
          <w:sz w:val="22"/>
          <w:szCs w:val="22"/>
        </w:rPr>
        <w:t>p</w:t>
      </w:r>
      <w:r>
        <w:rPr>
          <w:sz w:val="22"/>
          <w:szCs w:val="22"/>
        </w:rPr>
        <w:t xml:space="preserve"> = 0.0021).</w:t>
      </w:r>
    </w:p>
    <w:p w:rsidR="00BF1CAF" w:rsidRPr="00566547" w:rsidRDefault="00BF1CAF" w:rsidP="00BF1CAF">
      <w:pPr>
        <w:spacing w:line="360" w:lineRule="auto"/>
        <w:rPr>
          <w:sz w:val="22"/>
          <w:szCs w:val="22"/>
        </w:rPr>
      </w:pPr>
    </w:p>
    <w:p w:rsidR="00BF1CAF" w:rsidRPr="00566547" w:rsidRDefault="00BF1CAF" w:rsidP="00BF1CAF">
      <w:pPr>
        <w:spacing w:line="360" w:lineRule="auto"/>
        <w:rPr>
          <w:b/>
          <w:sz w:val="22"/>
          <w:szCs w:val="22"/>
        </w:rPr>
      </w:pPr>
    </w:p>
    <w:p w:rsidR="00BF1CAF" w:rsidRPr="00566547" w:rsidRDefault="00BF1CAF" w:rsidP="00BF1CAF">
      <w:pPr>
        <w:spacing w:line="360" w:lineRule="auto"/>
        <w:jc w:val="center"/>
        <w:rPr>
          <w:b/>
          <w:sz w:val="22"/>
          <w:szCs w:val="22"/>
        </w:rPr>
      </w:pPr>
      <w:r w:rsidRPr="00566547">
        <w:rPr>
          <w:b/>
          <w:noProof/>
          <w:sz w:val="22"/>
          <w:szCs w:val="22"/>
        </w:rPr>
        <w:drawing>
          <wp:inline distT="0" distB="0" distL="0" distR="0">
            <wp:extent cx="3544782" cy="4269652"/>
            <wp:effectExtent l="0" t="0" r="1143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S3_heightclim.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52770" cy="4279273"/>
                    </a:xfrm>
                    <a:prstGeom prst="rect">
                      <a:avLst/>
                    </a:prstGeom>
                  </pic:spPr>
                </pic:pic>
              </a:graphicData>
            </a:graphic>
          </wp:inline>
        </w:drawing>
      </w:r>
    </w:p>
    <w:p w:rsidR="00BF1CAF" w:rsidRPr="00566547" w:rsidRDefault="00BF1CAF" w:rsidP="00BF1CAF">
      <w:pPr>
        <w:spacing w:line="360" w:lineRule="auto"/>
        <w:rPr>
          <w:b/>
          <w:sz w:val="22"/>
          <w:szCs w:val="22"/>
        </w:rPr>
      </w:pPr>
    </w:p>
    <w:p w:rsidR="00BF1CAF" w:rsidRPr="00566547" w:rsidRDefault="00BF1CAF" w:rsidP="00BF1CAF">
      <w:pPr>
        <w:spacing w:line="360" w:lineRule="auto"/>
        <w:rPr>
          <w:sz w:val="22"/>
          <w:szCs w:val="22"/>
        </w:rPr>
      </w:pPr>
      <w:r w:rsidRPr="00566547">
        <w:rPr>
          <w:b/>
          <w:sz w:val="22"/>
          <w:szCs w:val="22"/>
        </w:rPr>
        <w:t>Figure S</w:t>
      </w:r>
      <w:r>
        <w:rPr>
          <w:b/>
          <w:sz w:val="22"/>
          <w:szCs w:val="22"/>
        </w:rPr>
        <w:t>4</w:t>
      </w:r>
      <w:r w:rsidRPr="00566547">
        <w:rPr>
          <w:b/>
          <w:sz w:val="22"/>
          <w:szCs w:val="22"/>
        </w:rPr>
        <w:t>.</w:t>
      </w:r>
      <w:r w:rsidRPr="00566547">
        <w:rPr>
          <w:sz w:val="22"/>
          <w:szCs w:val="22"/>
        </w:rPr>
        <w:t xml:space="preserve"> </w:t>
      </w:r>
      <w:proofErr w:type="gramStart"/>
      <w:r w:rsidRPr="00566547">
        <w:rPr>
          <w:sz w:val="22"/>
          <w:szCs w:val="22"/>
        </w:rPr>
        <w:t xml:space="preserve">Response of height </w:t>
      </w:r>
      <w:proofErr w:type="spellStart"/>
      <w:r w:rsidRPr="00566547">
        <w:rPr>
          <w:sz w:val="22"/>
          <w:szCs w:val="22"/>
        </w:rPr>
        <w:t>allometry</w:t>
      </w:r>
      <w:proofErr w:type="spellEnd"/>
      <w:r w:rsidRPr="00566547">
        <w:rPr>
          <w:sz w:val="22"/>
          <w:szCs w:val="22"/>
        </w:rPr>
        <w:t xml:space="preserve"> (A-B), wood density (C-D), tree density (E-F), and above-ground biomass (G-H) at each site to rainfall and MCWD.</w:t>
      </w:r>
      <w:proofErr w:type="gramEnd"/>
    </w:p>
    <w:p w:rsidR="00BF1CAF" w:rsidRPr="00566547" w:rsidRDefault="00BF1CAF" w:rsidP="00BF1CAF">
      <w:pPr>
        <w:spacing w:line="360" w:lineRule="auto"/>
        <w:rPr>
          <w:sz w:val="22"/>
          <w:szCs w:val="22"/>
        </w:rPr>
      </w:pPr>
    </w:p>
    <w:p w:rsidR="00BF1CAF" w:rsidRPr="00566547" w:rsidRDefault="00BF1CAF" w:rsidP="00BF1CAF">
      <w:pPr>
        <w:spacing w:line="360" w:lineRule="auto"/>
        <w:rPr>
          <w:sz w:val="22"/>
          <w:szCs w:val="22"/>
        </w:rPr>
      </w:pPr>
    </w:p>
    <w:p w:rsidR="00BF1CAF" w:rsidRPr="00566547" w:rsidRDefault="00BF1CAF" w:rsidP="00BF1CAF">
      <w:pPr>
        <w:spacing w:line="360" w:lineRule="auto"/>
        <w:rPr>
          <w:sz w:val="22"/>
          <w:szCs w:val="22"/>
        </w:rPr>
      </w:pPr>
      <w:r w:rsidRPr="00566547">
        <w:rPr>
          <w:sz w:val="22"/>
          <w:szCs w:val="22"/>
        </w:rPr>
        <w:br w:type="page"/>
      </w:r>
    </w:p>
    <w:p w:rsidR="00BF1CAF" w:rsidRPr="00566547" w:rsidRDefault="00BF1CAF" w:rsidP="00BF1CAF">
      <w:pPr>
        <w:spacing w:line="360" w:lineRule="auto"/>
        <w:rPr>
          <w:sz w:val="22"/>
          <w:szCs w:val="22"/>
        </w:rPr>
      </w:pPr>
    </w:p>
    <w:p w:rsidR="00BF1CAF" w:rsidRPr="00566547" w:rsidRDefault="00BF1CAF" w:rsidP="00BF1CAF">
      <w:pPr>
        <w:spacing w:line="360" w:lineRule="auto"/>
        <w:rPr>
          <w:sz w:val="22"/>
          <w:szCs w:val="22"/>
        </w:rPr>
      </w:pPr>
      <w:r w:rsidRPr="00566547">
        <w:rPr>
          <w:noProof/>
          <w:sz w:val="22"/>
          <w:szCs w:val="22"/>
        </w:rPr>
        <w:drawing>
          <wp:inline distT="0" distB="0" distL="0" distR="0">
            <wp:extent cx="5512324" cy="16272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3_SCDxsite.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86958" cy="1649326"/>
                    </a:xfrm>
                    <a:prstGeom prst="rect">
                      <a:avLst/>
                    </a:prstGeom>
                  </pic:spPr>
                </pic:pic>
              </a:graphicData>
            </a:graphic>
          </wp:inline>
        </w:drawing>
      </w:r>
    </w:p>
    <w:p w:rsidR="00BF1CAF" w:rsidRPr="00566547" w:rsidRDefault="00BF1CAF" w:rsidP="00BF1CAF">
      <w:pPr>
        <w:spacing w:line="360" w:lineRule="auto"/>
        <w:rPr>
          <w:b/>
          <w:sz w:val="22"/>
          <w:szCs w:val="22"/>
        </w:rPr>
      </w:pPr>
    </w:p>
    <w:p w:rsidR="00BF1CAF" w:rsidRPr="00767C87" w:rsidRDefault="00BF1CAF" w:rsidP="00BF1CAF">
      <w:pPr>
        <w:spacing w:line="360" w:lineRule="auto"/>
        <w:rPr>
          <w:sz w:val="22"/>
          <w:szCs w:val="22"/>
        </w:rPr>
      </w:pPr>
      <w:r w:rsidRPr="00566547">
        <w:rPr>
          <w:b/>
          <w:sz w:val="22"/>
          <w:szCs w:val="22"/>
        </w:rPr>
        <w:t>Figure S</w:t>
      </w:r>
      <w:r>
        <w:rPr>
          <w:b/>
          <w:sz w:val="22"/>
          <w:szCs w:val="22"/>
        </w:rPr>
        <w:t>5</w:t>
      </w:r>
      <w:r w:rsidRPr="00566547">
        <w:rPr>
          <w:b/>
          <w:sz w:val="22"/>
          <w:szCs w:val="22"/>
        </w:rPr>
        <w:t xml:space="preserve">. </w:t>
      </w:r>
      <w:r w:rsidRPr="00566547">
        <w:rPr>
          <w:sz w:val="22"/>
          <w:szCs w:val="22"/>
        </w:rPr>
        <w:t>Inverse cumulative diameter distribution at each site (A), and response of the best-fit log-normal parameters at each site to rainfall (B-C).</w:t>
      </w:r>
    </w:p>
    <w:p w:rsidR="00BF1CAF" w:rsidRPr="00566547" w:rsidRDefault="00BF1CAF" w:rsidP="00BF1CAF">
      <w:pPr>
        <w:spacing w:line="360" w:lineRule="auto"/>
        <w:rPr>
          <w:b/>
          <w:sz w:val="22"/>
          <w:szCs w:val="22"/>
        </w:rPr>
      </w:pPr>
    </w:p>
    <w:p w:rsidR="00BF1CAF" w:rsidRPr="00566547" w:rsidRDefault="00BF1CAF" w:rsidP="00BF1CAF">
      <w:pPr>
        <w:spacing w:line="360" w:lineRule="auto"/>
        <w:jc w:val="center"/>
        <w:rPr>
          <w:b/>
          <w:sz w:val="22"/>
          <w:szCs w:val="22"/>
        </w:rPr>
      </w:pPr>
      <w:r w:rsidRPr="00566547">
        <w:rPr>
          <w:b/>
          <w:noProof/>
          <w:sz w:val="22"/>
          <w:szCs w:val="22"/>
        </w:rPr>
        <w:drawing>
          <wp:inline distT="0" distB="0" distL="0" distR="0">
            <wp:extent cx="3412299" cy="2059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S7_mortality.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18495" cy="2063680"/>
                    </a:xfrm>
                    <a:prstGeom prst="rect">
                      <a:avLst/>
                    </a:prstGeom>
                  </pic:spPr>
                </pic:pic>
              </a:graphicData>
            </a:graphic>
          </wp:inline>
        </w:drawing>
      </w:r>
    </w:p>
    <w:p w:rsidR="00BF1CAF" w:rsidRPr="00566547" w:rsidRDefault="00BF1CAF" w:rsidP="00BF1CAF">
      <w:pPr>
        <w:spacing w:line="360" w:lineRule="auto"/>
        <w:rPr>
          <w:b/>
          <w:sz w:val="22"/>
          <w:szCs w:val="22"/>
        </w:rPr>
      </w:pPr>
    </w:p>
    <w:p w:rsidR="00BF1CAF" w:rsidRPr="00566547" w:rsidRDefault="00BF1CAF" w:rsidP="00BF1CAF">
      <w:pPr>
        <w:spacing w:line="360" w:lineRule="auto"/>
        <w:rPr>
          <w:sz w:val="22"/>
          <w:szCs w:val="22"/>
        </w:rPr>
      </w:pPr>
      <w:r>
        <w:rPr>
          <w:b/>
          <w:sz w:val="22"/>
          <w:szCs w:val="22"/>
        </w:rPr>
        <w:t>Figure S6</w:t>
      </w:r>
      <w:r w:rsidRPr="00566547">
        <w:rPr>
          <w:b/>
          <w:sz w:val="22"/>
          <w:szCs w:val="22"/>
        </w:rPr>
        <w:t xml:space="preserve">. </w:t>
      </w:r>
      <w:r w:rsidRPr="00566547">
        <w:rPr>
          <w:sz w:val="22"/>
          <w:szCs w:val="22"/>
        </w:rPr>
        <w:t>Fire-driven tree mortality response to rainfall, modeled using real bark measurements (blue),</w:t>
      </w:r>
      <w:r w:rsidRPr="00566547">
        <w:rPr>
          <w:b/>
          <w:sz w:val="22"/>
          <w:szCs w:val="22"/>
        </w:rPr>
        <w:t xml:space="preserve"> </w:t>
      </w:r>
      <w:r w:rsidRPr="00566547">
        <w:rPr>
          <w:sz w:val="22"/>
          <w:szCs w:val="22"/>
        </w:rPr>
        <w:t xml:space="preserve">bark modeled on real diameter measurements and real bark </w:t>
      </w:r>
      <w:proofErr w:type="spellStart"/>
      <w:r w:rsidRPr="00566547">
        <w:rPr>
          <w:sz w:val="22"/>
          <w:szCs w:val="22"/>
        </w:rPr>
        <w:t>allometric</w:t>
      </w:r>
      <w:proofErr w:type="spellEnd"/>
      <w:r w:rsidRPr="00566547">
        <w:rPr>
          <w:sz w:val="22"/>
          <w:szCs w:val="22"/>
        </w:rPr>
        <w:t xml:space="preserve"> constants by site (purple), bark modeled on a stylized diameter distribution (see Figure S4) and real bark </w:t>
      </w:r>
      <w:proofErr w:type="spellStart"/>
      <w:r w:rsidRPr="00566547">
        <w:rPr>
          <w:sz w:val="22"/>
          <w:szCs w:val="22"/>
        </w:rPr>
        <w:t>allometric</w:t>
      </w:r>
      <w:proofErr w:type="spellEnd"/>
      <w:r w:rsidRPr="00566547">
        <w:rPr>
          <w:sz w:val="22"/>
          <w:szCs w:val="22"/>
        </w:rPr>
        <w:t xml:space="preserve"> constants by site (yellow), and bark modeled on a stylized diameter distribution and </w:t>
      </w:r>
      <w:proofErr w:type="spellStart"/>
      <w:r w:rsidRPr="00566547">
        <w:rPr>
          <w:sz w:val="22"/>
          <w:szCs w:val="22"/>
        </w:rPr>
        <w:t>modelled</w:t>
      </w:r>
      <w:proofErr w:type="spellEnd"/>
      <w:r w:rsidRPr="00566547">
        <w:rPr>
          <w:sz w:val="22"/>
          <w:szCs w:val="22"/>
        </w:rPr>
        <w:t xml:space="preserve"> bark </w:t>
      </w:r>
      <w:proofErr w:type="spellStart"/>
      <w:r w:rsidRPr="00566547">
        <w:rPr>
          <w:sz w:val="22"/>
          <w:szCs w:val="22"/>
        </w:rPr>
        <w:t>allometric</w:t>
      </w:r>
      <w:proofErr w:type="spellEnd"/>
      <w:r w:rsidRPr="00566547">
        <w:rPr>
          <w:sz w:val="22"/>
          <w:szCs w:val="22"/>
        </w:rPr>
        <w:t xml:space="preserve"> constants (see Figure 1) (red). Mortality was estimated using published relationships between bark and mortality from </w:t>
      </w:r>
      <w:proofErr w:type="spellStart"/>
      <w:r w:rsidRPr="00566547">
        <w:rPr>
          <w:sz w:val="22"/>
          <w:szCs w:val="22"/>
        </w:rPr>
        <w:t>Tanguro</w:t>
      </w:r>
      <w:proofErr w:type="spellEnd"/>
      <w:r>
        <w:rPr>
          <w:sz w:val="22"/>
          <w:szCs w:val="22"/>
        </w:rPr>
        <w:t xml:space="preserve"> </w:t>
      </w:r>
      <w:r w:rsidRPr="00566547">
        <w:rPr>
          <w:sz w:val="22"/>
          <w:szCs w:val="22"/>
        </w:rPr>
        <w:fldChar w:fldCharType="begin"/>
      </w:r>
      <w:r>
        <w:rPr>
          <w:sz w:val="22"/>
          <w:szCs w:val="22"/>
        </w:rPr>
        <w:instrText xml:space="preserve"> ADDIN PAPERS2_CITATIONS &lt;citation&gt;&lt;uuid&gt;86CCC6D1-76DB-4504-B01E-82B995882895&lt;/uuid&gt;&lt;priority&gt;0&lt;/priority&gt;&lt;publications&gt;&lt;publication&gt;&lt;volume&gt;18&lt;/volume&gt;&lt;publication_date&gt;99201109231200000000222000&lt;/publication_date&gt;&lt;number&gt;2&lt;/number&gt;&lt;doi&gt;10.1111/j.1365-2486.2011.02533.x&lt;/doi&gt;&lt;startpage&gt;630&lt;/startpage&gt;&lt;title&gt;Fire-induced tree mortality in a neotropical forest: the roles of bark traits, tree size, wood density and fire behavior&lt;/title&gt;&lt;uuid&gt;8B013B5C-8413-4861-8DD0-545BB53E5BB4&lt;/uuid&gt;&lt;subtype&gt;400&lt;/subtype&gt;&lt;endpage&gt;641&lt;/endpage&gt;&lt;type&gt;400&lt;/type&gt;&lt;url&gt;http://doi.wiley.com/10.1111/j.1365-2486.2011.02533.x&lt;/url&gt;&lt;bundle&gt;&lt;publication&gt;&lt;publisher&gt;Blackwell Science Ltd&lt;/publisher&gt;&lt;title&gt;Global Change Biology&lt;/title&gt;&lt;type&gt;-100&lt;/type&gt;&lt;subtype&gt;-100&lt;/subtype&gt;&lt;uuid&gt;58F364E1-0B4D-4219-B058-A78818F7EC69&lt;/uuid&gt;&lt;/publication&gt;&lt;/bundle&gt;&lt;authors&gt;&lt;author&gt;&lt;firstName&gt;Paulo&lt;/firstName&gt;&lt;middleNames&gt;M&lt;/middleNames&gt;&lt;lastName&gt;Brando&lt;/lastName&gt;&lt;/author&gt;&lt;author&gt;&lt;firstName&gt;Daniel&lt;/firstName&gt;&lt;middleNames&gt;C&lt;/middleNames&gt;&lt;lastName&gt;Nepstad&lt;/lastName&gt;&lt;/author&gt;&lt;author&gt;&lt;firstName&gt;Jennifer&lt;/firstName&gt;&lt;middleNames&gt;K&lt;/middleNames&gt;&lt;lastName&gt;Balch&lt;/lastName&gt;&lt;/author&gt;&lt;author&gt;&lt;firstName&gt;Benjamin&lt;/firstName&gt;&lt;lastName&gt;Bolker&lt;/lastName&gt;&lt;/author&gt;&lt;author&gt;&lt;firstName&gt;Mary&lt;/firstName&gt;&lt;middleNames&gt;C&lt;/middleNames&gt;&lt;lastName&gt;Christman&lt;/lastName&gt;&lt;/author&gt;&lt;author&gt;&lt;firstName&gt;Michael&lt;/firstName&gt;&lt;lastName&gt;Coe&lt;/lastName&gt;&lt;/author&gt;&lt;author&gt;&lt;firstName&gt;Francis&lt;/firstName&gt;&lt;middleNames&gt;E&lt;/middleNames&gt;&lt;lastName&gt;Putz&lt;/lastName&gt;&lt;/author&gt;&lt;/authors&gt;&lt;/publication&gt;&lt;/publications&gt;&lt;cites&gt;&lt;/cites&gt;&lt;/citation&gt;</w:instrText>
      </w:r>
      <w:r w:rsidRPr="00566547">
        <w:rPr>
          <w:sz w:val="22"/>
          <w:szCs w:val="22"/>
        </w:rPr>
        <w:fldChar w:fldCharType="separate"/>
      </w:r>
      <w:r>
        <w:rPr>
          <w:sz w:val="22"/>
          <w:szCs w:val="22"/>
          <w:lang w:eastAsia="ja-JP"/>
        </w:rPr>
        <w:t xml:space="preserve">(Brando </w:t>
      </w:r>
      <w:r>
        <w:rPr>
          <w:i/>
          <w:iCs/>
          <w:sz w:val="22"/>
          <w:szCs w:val="22"/>
          <w:lang w:eastAsia="ja-JP"/>
        </w:rPr>
        <w:t>et al.</w:t>
      </w:r>
      <w:r>
        <w:rPr>
          <w:sz w:val="22"/>
          <w:szCs w:val="22"/>
          <w:lang w:eastAsia="ja-JP"/>
        </w:rPr>
        <w:t xml:space="preserve"> 2011)</w:t>
      </w:r>
      <w:r w:rsidRPr="00566547">
        <w:rPr>
          <w:sz w:val="22"/>
          <w:szCs w:val="22"/>
        </w:rPr>
        <w:fldChar w:fldCharType="end"/>
      </w:r>
      <w:r w:rsidRPr="00566547">
        <w:rPr>
          <w:sz w:val="22"/>
          <w:szCs w:val="22"/>
        </w:rPr>
        <w:t xml:space="preserve"> (triangle and diamonds for intense and mild fires, respectively) and from all tropical forests</w:t>
      </w:r>
      <w:r>
        <w:rPr>
          <w:sz w:val="22"/>
          <w:szCs w:val="22"/>
        </w:rPr>
        <w:t xml:space="preserve"> </w:t>
      </w:r>
      <w:r w:rsidRPr="00566547">
        <w:rPr>
          <w:sz w:val="22"/>
          <w:szCs w:val="22"/>
        </w:rPr>
        <w:fldChar w:fldCharType="begin"/>
      </w:r>
      <w:r>
        <w:rPr>
          <w:sz w:val="22"/>
          <w:szCs w:val="22"/>
        </w:rPr>
        <w:instrText xml:space="preserve"> ADDIN PAPERS2_CITATIONS &lt;citation&gt;&lt;uuid&gt;310B8617-D87F-4CED-9BAB-A42B01A5415A&lt;/uuid&gt;&lt;priority&gt;0&lt;/priority&gt;&lt;publications&gt;&lt;publication&gt;&lt;volume&gt;90&lt;/volume&gt;&lt;number&gt;5&lt;/number&gt;&lt;startpage&gt;1326&lt;/startpage&gt;&lt;title&gt;Tree topkill, not mortality, governs the dynamics of savanna-forest boundaries under frequent fire in central Brazil&lt;/title&gt;&lt;uuid&gt;87819556-D5F6-4D2F-B7D0-D54207F98285&lt;/uuid&gt;&lt;subtype&gt;400&lt;/subtype&gt;&lt;endpage&gt;1337&lt;/endpage&gt;&lt;type&gt;400&lt;/type&gt;&lt;citekey&gt;Hoffmann:2009tz&lt;/citekey&gt;&lt;publication_date&gt;99200900001200000000200000&lt;/publication_date&gt;&lt;bundle&gt;&lt;publication&gt;&lt;publisher&gt;Ecological Society of America&lt;/publisher&gt;&lt;title&gt;Ecology&lt;/title&gt;&lt;type&gt;-100&lt;/type&gt;&lt;subtype&gt;-100&lt;/subtype&gt;&lt;uuid&gt;FE2378EA-C2F4-42DE-8AB2-7955824E7034&lt;/uuid&gt;&lt;/publication&gt;&lt;/bundle&gt;&lt;authors&gt;&lt;author&gt;&lt;firstName&gt;WA&lt;/firstName&gt;&lt;lastName&gt;Hoffmann&lt;/lastName&gt;&lt;/author&gt;&lt;author&gt;&lt;firstName&gt;R&lt;/firstName&gt;&lt;lastName&gt;Adasme&lt;/lastName&gt;&lt;/author&gt;&lt;author&gt;&lt;firstName&gt;M&lt;/firstName&gt;&lt;lastName&gt;Haridasan&lt;/lastName&gt;&lt;/author&gt;&lt;author&gt;&lt;firstName&gt;M&lt;/firstName&gt;&lt;lastName&gt;T de Carvalho&lt;/lastName&gt;&lt;/author&gt;&lt;author&gt;&lt;firstName&gt;EL&lt;/firstName&gt;&lt;lastName&gt;Geiger&lt;/lastName&gt;&lt;/author&gt;&lt;author&gt;&lt;firstName&gt;MAB&lt;/firstName&gt;&lt;lastName&gt;Pereira&lt;/lastName&gt;&lt;/author&gt;&lt;author&gt;&lt;firstName&gt;SG&lt;/firstName&gt;&lt;lastName&gt;Gotsch&lt;/lastName&gt;&lt;/author&gt;&lt;author&gt;&lt;firstName&gt;AC&lt;/firstName&gt;&lt;lastName&gt;Franco&lt;/lastName&gt;&lt;/author&gt;&lt;/authors&gt;&lt;/publication&gt;&lt;/publications&gt;&lt;cites&gt;&lt;/cites&gt;&lt;/citation&gt;</w:instrText>
      </w:r>
      <w:r w:rsidRPr="00566547">
        <w:rPr>
          <w:sz w:val="22"/>
          <w:szCs w:val="22"/>
        </w:rPr>
        <w:fldChar w:fldCharType="separate"/>
      </w:r>
      <w:r>
        <w:rPr>
          <w:sz w:val="22"/>
          <w:szCs w:val="22"/>
          <w:lang w:eastAsia="ja-JP"/>
        </w:rPr>
        <w:t xml:space="preserve">(Hoffmann </w:t>
      </w:r>
      <w:r>
        <w:rPr>
          <w:i/>
          <w:iCs/>
          <w:sz w:val="22"/>
          <w:szCs w:val="22"/>
          <w:lang w:eastAsia="ja-JP"/>
        </w:rPr>
        <w:t>et al.</w:t>
      </w:r>
      <w:r>
        <w:rPr>
          <w:sz w:val="22"/>
          <w:szCs w:val="22"/>
          <w:lang w:eastAsia="ja-JP"/>
        </w:rPr>
        <w:t xml:space="preserve"> 2009)</w:t>
      </w:r>
      <w:r w:rsidRPr="00566547">
        <w:rPr>
          <w:sz w:val="22"/>
          <w:szCs w:val="22"/>
        </w:rPr>
        <w:fldChar w:fldCharType="end"/>
      </w:r>
      <w:r w:rsidRPr="00566547">
        <w:rPr>
          <w:sz w:val="22"/>
          <w:szCs w:val="22"/>
        </w:rPr>
        <w:t xml:space="preserve"> (circles). </w:t>
      </w:r>
    </w:p>
    <w:p w:rsidR="00BF1CAF" w:rsidRPr="00566547" w:rsidRDefault="00BF1CAF" w:rsidP="00BF1CAF">
      <w:pPr>
        <w:spacing w:line="360" w:lineRule="auto"/>
        <w:rPr>
          <w:sz w:val="22"/>
          <w:szCs w:val="22"/>
        </w:rPr>
      </w:pPr>
    </w:p>
    <w:p w:rsidR="00BF1CAF" w:rsidRPr="00566547" w:rsidRDefault="00BF1CAF" w:rsidP="00BF1CAF">
      <w:pPr>
        <w:spacing w:line="360" w:lineRule="auto"/>
        <w:rPr>
          <w:sz w:val="22"/>
          <w:szCs w:val="22"/>
        </w:rPr>
      </w:pPr>
    </w:p>
    <w:p w:rsidR="00BF1CAF" w:rsidRPr="00566547" w:rsidRDefault="00BF1CAF" w:rsidP="00BF1CAF">
      <w:pPr>
        <w:spacing w:line="360" w:lineRule="auto"/>
        <w:rPr>
          <w:sz w:val="22"/>
          <w:szCs w:val="22"/>
        </w:rPr>
      </w:pPr>
    </w:p>
    <w:p w:rsidR="00BF1CAF" w:rsidRDefault="00BF1CAF" w:rsidP="00BF1CAF">
      <w:pPr>
        <w:spacing w:line="360" w:lineRule="auto"/>
        <w:rPr>
          <w:b/>
          <w:sz w:val="22"/>
          <w:szCs w:val="22"/>
        </w:rPr>
      </w:pPr>
      <w:r>
        <w:rPr>
          <w:b/>
          <w:sz w:val="22"/>
          <w:szCs w:val="22"/>
        </w:rPr>
        <w:br w:type="page"/>
      </w:r>
    </w:p>
    <w:p w:rsidR="00BF1CAF" w:rsidRDefault="00BF1CAF" w:rsidP="00BF1CAF">
      <w:pPr>
        <w:spacing w:line="360" w:lineRule="auto"/>
        <w:outlineLvl w:val="0"/>
        <w:rPr>
          <w:b/>
          <w:sz w:val="22"/>
          <w:szCs w:val="22"/>
        </w:rPr>
      </w:pPr>
      <w:r w:rsidRPr="00566547">
        <w:rPr>
          <w:b/>
          <w:sz w:val="22"/>
          <w:szCs w:val="22"/>
        </w:rPr>
        <w:lastRenderedPageBreak/>
        <w:t>Table S</w:t>
      </w:r>
      <w:r>
        <w:rPr>
          <w:b/>
          <w:sz w:val="22"/>
          <w:szCs w:val="22"/>
        </w:rPr>
        <w:t>1</w:t>
      </w:r>
      <w:r w:rsidRPr="00566547">
        <w:rPr>
          <w:b/>
          <w:sz w:val="22"/>
          <w:szCs w:val="22"/>
        </w:rPr>
        <w:t>.</w:t>
      </w:r>
      <w:r w:rsidRPr="00566547">
        <w:rPr>
          <w:sz w:val="22"/>
          <w:szCs w:val="22"/>
        </w:rPr>
        <w:t xml:space="preserve"> </w:t>
      </w:r>
      <w:r>
        <w:rPr>
          <w:sz w:val="22"/>
          <w:szCs w:val="22"/>
        </w:rPr>
        <w:t>Sites and plot details.</w:t>
      </w:r>
    </w:p>
    <w:p w:rsidR="00BF1CAF" w:rsidRPr="00424431" w:rsidRDefault="00BF1CAF" w:rsidP="00BF1CAF">
      <w:pPr>
        <w:spacing w:line="360" w:lineRule="auto"/>
        <w:rPr>
          <w:b/>
          <w:sz w:val="22"/>
          <w:szCs w:val="22"/>
        </w:rPr>
      </w:pPr>
    </w:p>
    <w:tbl>
      <w:tblPr>
        <w:tblStyle w:val="TableGrid"/>
        <w:tblW w:w="0" w:type="auto"/>
        <w:jc w:val="center"/>
        <w:tblBorders>
          <w:top w:val="double" w:sz="4" w:space="0" w:color="auto"/>
          <w:left w:val="none" w:sz="0" w:space="0" w:color="auto"/>
          <w:right w:val="none" w:sz="0" w:space="0" w:color="auto"/>
          <w:insideH w:val="none" w:sz="0" w:space="0" w:color="auto"/>
          <w:insideV w:val="none" w:sz="0" w:space="0" w:color="auto"/>
        </w:tblBorders>
        <w:tblLayout w:type="fixed"/>
        <w:tblLook w:val="04A0"/>
      </w:tblPr>
      <w:tblGrid>
        <w:gridCol w:w="2179"/>
        <w:gridCol w:w="2092"/>
        <w:gridCol w:w="2235"/>
      </w:tblGrid>
      <w:tr w:rsidR="00BF1CAF" w:rsidRPr="00566547" w:rsidTr="007E720A">
        <w:trPr>
          <w:trHeight w:val="915"/>
          <w:jc w:val="center"/>
        </w:trPr>
        <w:tc>
          <w:tcPr>
            <w:tcW w:w="2179" w:type="dxa"/>
            <w:tcBorders>
              <w:top w:val="double" w:sz="4" w:space="0" w:color="auto"/>
              <w:bottom w:val="single" w:sz="4" w:space="0" w:color="auto"/>
              <w:right w:val="dotted" w:sz="4" w:space="0" w:color="auto"/>
            </w:tcBorders>
            <w:vAlign w:val="center"/>
          </w:tcPr>
          <w:p w:rsidR="00BF1CAF" w:rsidRPr="00566547" w:rsidRDefault="00BF1CAF" w:rsidP="007E720A">
            <w:pPr>
              <w:spacing w:line="360" w:lineRule="auto"/>
              <w:jc w:val="center"/>
              <w:rPr>
                <w:sz w:val="22"/>
                <w:szCs w:val="22"/>
              </w:rPr>
            </w:pPr>
            <w:r>
              <w:rPr>
                <w:sz w:val="22"/>
                <w:szCs w:val="22"/>
              </w:rPr>
              <w:t>Site</w:t>
            </w:r>
          </w:p>
        </w:tc>
        <w:tc>
          <w:tcPr>
            <w:tcW w:w="2092" w:type="dxa"/>
            <w:tcBorders>
              <w:top w:val="double" w:sz="4" w:space="0" w:color="auto"/>
              <w:left w:val="dotted" w:sz="4" w:space="0" w:color="auto"/>
              <w:bottom w:val="single" w:sz="4" w:space="0" w:color="auto"/>
            </w:tcBorders>
            <w:vAlign w:val="center"/>
          </w:tcPr>
          <w:p w:rsidR="00BF1CAF" w:rsidRPr="00566547" w:rsidRDefault="00BF1CAF" w:rsidP="007E720A">
            <w:pPr>
              <w:spacing w:line="360" w:lineRule="auto"/>
              <w:jc w:val="center"/>
              <w:rPr>
                <w:sz w:val="22"/>
                <w:szCs w:val="22"/>
              </w:rPr>
            </w:pPr>
            <w:r>
              <w:rPr>
                <w:sz w:val="22"/>
                <w:szCs w:val="22"/>
              </w:rPr>
              <w:t>Plot dimensions</w:t>
            </w:r>
          </w:p>
        </w:tc>
        <w:tc>
          <w:tcPr>
            <w:tcW w:w="2235" w:type="dxa"/>
            <w:tcBorders>
              <w:top w:val="double" w:sz="4" w:space="0" w:color="auto"/>
              <w:bottom w:val="single" w:sz="4" w:space="0" w:color="auto"/>
            </w:tcBorders>
            <w:vAlign w:val="center"/>
          </w:tcPr>
          <w:p w:rsidR="00BF1CAF" w:rsidRPr="00566547" w:rsidRDefault="00BF1CAF" w:rsidP="007E720A">
            <w:pPr>
              <w:spacing w:line="360" w:lineRule="auto"/>
              <w:jc w:val="center"/>
              <w:rPr>
                <w:b/>
                <w:sz w:val="22"/>
                <w:szCs w:val="22"/>
              </w:rPr>
            </w:pPr>
            <w:r>
              <w:rPr>
                <w:sz w:val="22"/>
                <w:szCs w:val="22"/>
              </w:rPr>
              <w:t>Total area sampled</w:t>
            </w:r>
          </w:p>
        </w:tc>
      </w:tr>
      <w:tr w:rsidR="00BF1CAF" w:rsidRPr="00566547" w:rsidTr="007E720A">
        <w:trPr>
          <w:jc w:val="center"/>
        </w:trPr>
        <w:tc>
          <w:tcPr>
            <w:tcW w:w="2179" w:type="dxa"/>
            <w:tcBorders>
              <w:top w:val="single" w:sz="4" w:space="0" w:color="auto"/>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Tucabaca</w:t>
            </w:r>
            <w:proofErr w:type="spellEnd"/>
          </w:p>
        </w:tc>
        <w:tc>
          <w:tcPr>
            <w:tcW w:w="2092" w:type="dxa"/>
            <w:tcBorders>
              <w:top w:val="single" w:sz="4" w:space="0" w:color="auto"/>
              <w:left w:val="dotted" w:sz="4" w:space="0" w:color="auto"/>
            </w:tcBorders>
          </w:tcPr>
          <w:p w:rsidR="00BF1CAF" w:rsidRPr="00566547" w:rsidRDefault="00BF1CAF" w:rsidP="007E720A">
            <w:pPr>
              <w:spacing w:line="360" w:lineRule="auto"/>
              <w:jc w:val="center"/>
              <w:rPr>
                <w:sz w:val="22"/>
                <w:szCs w:val="22"/>
              </w:rPr>
            </w:pPr>
            <w:r>
              <w:rPr>
                <w:sz w:val="22"/>
                <w:szCs w:val="22"/>
              </w:rPr>
              <w:t>100 m</w:t>
            </w:r>
            <w:r>
              <w:rPr>
                <w:sz w:val="22"/>
                <w:szCs w:val="22"/>
              </w:rPr>
              <w:sym w:font="Symbol" w:char="F020"/>
            </w:r>
            <w:r>
              <w:rPr>
                <w:sz w:val="22"/>
                <w:szCs w:val="22"/>
              </w:rPr>
              <w:sym w:font="Symbol" w:char="F0B4"/>
            </w:r>
            <w:r>
              <w:rPr>
                <w:sz w:val="22"/>
                <w:szCs w:val="22"/>
              </w:rPr>
              <w:t xml:space="preserve"> 100 m</w:t>
            </w:r>
          </w:p>
        </w:tc>
        <w:tc>
          <w:tcPr>
            <w:tcW w:w="2235" w:type="dxa"/>
            <w:tcBorders>
              <w:top w:val="single" w:sz="4" w:space="0" w:color="auto"/>
            </w:tcBorders>
          </w:tcPr>
          <w:p w:rsidR="00BF1CAF" w:rsidRPr="00566547" w:rsidRDefault="00BF1CAF" w:rsidP="007E720A">
            <w:pPr>
              <w:spacing w:line="360" w:lineRule="auto"/>
              <w:jc w:val="center"/>
              <w:rPr>
                <w:sz w:val="22"/>
                <w:szCs w:val="22"/>
              </w:rPr>
            </w:pPr>
            <w:r>
              <w:rPr>
                <w:sz w:val="22"/>
                <w:szCs w:val="22"/>
              </w:rPr>
              <w:t>1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Ottavio</w:t>
            </w:r>
            <w:proofErr w:type="spellEnd"/>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100 m</w:t>
            </w:r>
            <w:r>
              <w:rPr>
                <w:sz w:val="22"/>
                <w:szCs w:val="22"/>
              </w:rPr>
              <w:sym w:font="Symbol" w:char="F020"/>
            </w:r>
            <w:r>
              <w:rPr>
                <w:sz w:val="22"/>
                <w:szCs w:val="22"/>
              </w:rPr>
              <w:sym w:font="Symbol" w:char="F0B4"/>
            </w:r>
            <w:r>
              <w:rPr>
                <w:sz w:val="22"/>
                <w:szCs w:val="22"/>
              </w:rPr>
              <w:t xml:space="preserve"> 100 m</w:t>
            </w:r>
          </w:p>
        </w:tc>
        <w:tc>
          <w:tcPr>
            <w:tcW w:w="2235" w:type="dxa"/>
          </w:tcPr>
          <w:p w:rsidR="00BF1CAF" w:rsidRPr="00566547" w:rsidRDefault="00BF1CAF" w:rsidP="007E720A">
            <w:pPr>
              <w:spacing w:line="360" w:lineRule="auto"/>
              <w:jc w:val="center"/>
              <w:rPr>
                <w:sz w:val="22"/>
                <w:szCs w:val="22"/>
              </w:rPr>
            </w:pPr>
            <w:r>
              <w:rPr>
                <w:sz w:val="22"/>
                <w:szCs w:val="22"/>
              </w:rPr>
              <w:t>1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Jardin</w:t>
            </w:r>
            <w:proofErr w:type="spellEnd"/>
            <w:r>
              <w:rPr>
                <w:sz w:val="22"/>
                <w:szCs w:val="22"/>
              </w:rPr>
              <w:t xml:space="preserve"> </w:t>
            </w:r>
            <w:proofErr w:type="spellStart"/>
            <w:r>
              <w:rPr>
                <w:sz w:val="22"/>
                <w:szCs w:val="22"/>
              </w:rPr>
              <w:t>Botanico</w:t>
            </w:r>
            <w:proofErr w:type="spellEnd"/>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100 m</w:t>
            </w:r>
            <w:r>
              <w:rPr>
                <w:sz w:val="22"/>
                <w:szCs w:val="22"/>
              </w:rPr>
              <w:sym w:font="Symbol" w:char="F020"/>
            </w:r>
            <w:r>
              <w:rPr>
                <w:sz w:val="22"/>
                <w:szCs w:val="22"/>
              </w:rPr>
              <w:sym w:font="Symbol" w:char="F0B4"/>
            </w:r>
            <w:r>
              <w:rPr>
                <w:sz w:val="22"/>
                <w:szCs w:val="22"/>
              </w:rPr>
              <w:t xml:space="preserve"> 100 m</w:t>
            </w:r>
          </w:p>
        </w:tc>
        <w:tc>
          <w:tcPr>
            <w:tcW w:w="2235" w:type="dxa"/>
          </w:tcPr>
          <w:p w:rsidR="00BF1CAF" w:rsidRPr="00566547" w:rsidRDefault="00BF1CAF" w:rsidP="007E720A">
            <w:pPr>
              <w:spacing w:line="360" w:lineRule="auto"/>
              <w:jc w:val="center"/>
              <w:rPr>
                <w:sz w:val="22"/>
                <w:szCs w:val="22"/>
              </w:rPr>
            </w:pPr>
            <w:r>
              <w:rPr>
                <w:sz w:val="22"/>
                <w:szCs w:val="22"/>
              </w:rPr>
              <w:t>1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Kenia</w:t>
            </w:r>
            <w:proofErr w:type="spellEnd"/>
            <w:r>
              <w:rPr>
                <w:sz w:val="22"/>
                <w:szCs w:val="22"/>
              </w:rPr>
              <w:t xml:space="preserve"> A</w:t>
            </w:r>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100 m</w:t>
            </w:r>
            <w:r>
              <w:rPr>
                <w:sz w:val="22"/>
                <w:szCs w:val="22"/>
              </w:rPr>
              <w:sym w:font="Symbol" w:char="F020"/>
            </w:r>
            <w:r>
              <w:rPr>
                <w:sz w:val="22"/>
                <w:szCs w:val="22"/>
              </w:rPr>
              <w:sym w:font="Symbol" w:char="F0B4"/>
            </w:r>
            <w:r>
              <w:rPr>
                <w:sz w:val="22"/>
                <w:szCs w:val="22"/>
              </w:rPr>
              <w:t xml:space="preserve"> 100 m</w:t>
            </w:r>
          </w:p>
        </w:tc>
        <w:tc>
          <w:tcPr>
            <w:tcW w:w="2235" w:type="dxa"/>
          </w:tcPr>
          <w:p w:rsidR="00BF1CAF" w:rsidRPr="00566547" w:rsidRDefault="00BF1CAF" w:rsidP="007E720A">
            <w:pPr>
              <w:spacing w:line="360" w:lineRule="auto"/>
              <w:jc w:val="center"/>
              <w:rPr>
                <w:sz w:val="22"/>
                <w:szCs w:val="22"/>
              </w:rPr>
            </w:pPr>
            <w:r>
              <w:rPr>
                <w:sz w:val="22"/>
                <w:szCs w:val="22"/>
              </w:rPr>
              <w:t>1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Kenia</w:t>
            </w:r>
            <w:proofErr w:type="spellEnd"/>
            <w:r>
              <w:rPr>
                <w:sz w:val="22"/>
                <w:szCs w:val="22"/>
              </w:rPr>
              <w:t xml:space="preserve"> B</w:t>
            </w:r>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100 m</w:t>
            </w:r>
            <w:r>
              <w:rPr>
                <w:sz w:val="22"/>
                <w:szCs w:val="22"/>
              </w:rPr>
              <w:sym w:font="Symbol" w:char="F020"/>
            </w:r>
            <w:r>
              <w:rPr>
                <w:sz w:val="22"/>
                <w:szCs w:val="22"/>
              </w:rPr>
              <w:sym w:font="Symbol" w:char="F0B4"/>
            </w:r>
            <w:r>
              <w:rPr>
                <w:sz w:val="22"/>
                <w:szCs w:val="22"/>
              </w:rPr>
              <w:t xml:space="preserve"> 100 m</w:t>
            </w:r>
          </w:p>
        </w:tc>
        <w:tc>
          <w:tcPr>
            <w:tcW w:w="2235" w:type="dxa"/>
          </w:tcPr>
          <w:p w:rsidR="00BF1CAF" w:rsidRPr="00566547" w:rsidRDefault="00BF1CAF" w:rsidP="007E720A">
            <w:pPr>
              <w:spacing w:line="360" w:lineRule="auto"/>
              <w:jc w:val="center"/>
              <w:rPr>
                <w:sz w:val="22"/>
                <w:szCs w:val="22"/>
              </w:rPr>
            </w:pPr>
            <w:r>
              <w:rPr>
                <w:sz w:val="22"/>
                <w:szCs w:val="22"/>
              </w:rPr>
              <w:t>1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r>
              <w:rPr>
                <w:sz w:val="22"/>
                <w:szCs w:val="22"/>
              </w:rPr>
              <w:t xml:space="preserve">Los </w:t>
            </w:r>
            <w:proofErr w:type="spellStart"/>
            <w:r>
              <w:rPr>
                <w:sz w:val="22"/>
                <w:szCs w:val="22"/>
              </w:rPr>
              <w:t>Fierros</w:t>
            </w:r>
            <w:proofErr w:type="spellEnd"/>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500 m</w:t>
            </w:r>
            <w:r>
              <w:rPr>
                <w:sz w:val="22"/>
                <w:szCs w:val="22"/>
              </w:rPr>
              <w:sym w:font="Symbol" w:char="F020"/>
            </w:r>
            <w:r>
              <w:rPr>
                <w:sz w:val="22"/>
                <w:szCs w:val="22"/>
              </w:rPr>
              <w:sym w:font="Symbol" w:char="F0B4"/>
            </w:r>
            <w:r>
              <w:rPr>
                <w:sz w:val="22"/>
                <w:szCs w:val="22"/>
              </w:rPr>
              <w:t xml:space="preserve"> 20 m</w:t>
            </w:r>
          </w:p>
        </w:tc>
        <w:tc>
          <w:tcPr>
            <w:tcW w:w="2235" w:type="dxa"/>
          </w:tcPr>
          <w:p w:rsidR="00BF1CAF" w:rsidRPr="00566547" w:rsidRDefault="00BF1CAF" w:rsidP="007E720A">
            <w:pPr>
              <w:spacing w:line="360" w:lineRule="auto"/>
              <w:jc w:val="center"/>
              <w:rPr>
                <w:sz w:val="22"/>
                <w:szCs w:val="22"/>
              </w:rPr>
            </w:pPr>
            <w:r>
              <w:rPr>
                <w:sz w:val="22"/>
                <w:szCs w:val="22"/>
              </w:rPr>
              <w:t>1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Tanguro</w:t>
            </w:r>
            <w:proofErr w:type="spellEnd"/>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50 m</w:t>
            </w:r>
            <w:r>
              <w:rPr>
                <w:sz w:val="22"/>
                <w:szCs w:val="22"/>
              </w:rPr>
              <w:sym w:font="Symbol" w:char="F020"/>
            </w:r>
            <w:r>
              <w:rPr>
                <w:sz w:val="22"/>
                <w:szCs w:val="22"/>
              </w:rPr>
              <w:sym w:font="Symbol" w:char="F0B4"/>
            </w:r>
            <w:r>
              <w:rPr>
                <w:sz w:val="22"/>
                <w:szCs w:val="22"/>
              </w:rPr>
              <w:t xml:space="preserve"> 50 m </w:t>
            </w:r>
            <w:r>
              <w:rPr>
                <w:sz w:val="22"/>
                <w:szCs w:val="22"/>
              </w:rPr>
              <w:sym w:font="Symbol" w:char="F0B4"/>
            </w:r>
            <w:r>
              <w:rPr>
                <w:sz w:val="22"/>
                <w:szCs w:val="22"/>
              </w:rPr>
              <w:t xml:space="preserve"> 4</w:t>
            </w:r>
          </w:p>
        </w:tc>
        <w:tc>
          <w:tcPr>
            <w:tcW w:w="2235" w:type="dxa"/>
          </w:tcPr>
          <w:p w:rsidR="00BF1CAF" w:rsidRPr="00566547" w:rsidRDefault="00BF1CAF" w:rsidP="007E720A">
            <w:pPr>
              <w:spacing w:line="360" w:lineRule="auto"/>
              <w:jc w:val="center"/>
              <w:rPr>
                <w:sz w:val="22"/>
                <w:szCs w:val="22"/>
              </w:rPr>
            </w:pPr>
            <w:r>
              <w:rPr>
                <w:sz w:val="22"/>
                <w:szCs w:val="22"/>
              </w:rPr>
              <w:t>1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r>
              <w:rPr>
                <w:sz w:val="22"/>
                <w:szCs w:val="22"/>
              </w:rPr>
              <w:t>Santarem</w:t>
            </w:r>
            <w:r>
              <w:rPr>
                <w:rFonts w:ascii="(normal)" w:hAnsi="(normal)"/>
                <w:sz w:val="22"/>
                <w:szCs w:val="22"/>
              </w:rPr>
              <w:t>†</w:t>
            </w:r>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50 m</w:t>
            </w:r>
            <w:r>
              <w:rPr>
                <w:sz w:val="22"/>
                <w:szCs w:val="22"/>
              </w:rPr>
              <w:sym w:font="Symbol" w:char="F020"/>
            </w:r>
            <w:r>
              <w:rPr>
                <w:sz w:val="22"/>
                <w:szCs w:val="22"/>
              </w:rPr>
              <w:sym w:font="Symbol" w:char="F0B4"/>
            </w:r>
            <w:r>
              <w:rPr>
                <w:sz w:val="22"/>
                <w:szCs w:val="22"/>
              </w:rPr>
              <w:t xml:space="preserve"> 50 m </w:t>
            </w:r>
            <w:r>
              <w:rPr>
                <w:sz w:val="22"/>
                <w:szCs w:val="22"/>
              </w:rPr>
              <w:sym w:font="Symbol" w:char="F0B4"/>
            </w:r>
            <w:r>
              <w:rPr>
                <w:sz w:val="22"/>
                <w:szCs w:val="22"/>
              </w:rPr>
              <w:t xml:space="preserve"> 5</w:t>
            </w:r>
          </w:p>
        </w:tc>
        <w:tc>
          <w:tcPr>
            <w:tcW w:w="2235" w:type="dxa"/>
          </w:tcPr>
          <w:p w:rsidR="00BF1CAF" w:rsidRPr="00566547" w:rsidRDefault="00BF1CAF" w:rsidP="007E720A">
            <w:pPr>
              <w:spacing w:line="360" w:lineRule="auto"/>
              <w:jc w:val="center"/>
              <w:rPr>
                <w:sz w:val="22"/>
                <w:szCs w:val="22"/>
              </w:rPr>
            </w:pPr>
            <w:r>
              <w:rPr>
                <w:sz w:val="22"/>
                <w:szCs w:val="22"/>
              </w:rPr>
              <w:t>1.25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Cocha</w:t>
            </w:r>
            <w:proofErr w:type="spellEnd"/>
            <w:r>
              <w:rPr>
                <w:sz w:val="22"/>
                <w:szCs w:val="22"/>
              </w:rPr>
              <w:t xml:space="preserve"> </w:t>
            </w:r>
            <w:proofErr w:type="spellStart"/>
            <w:r>
              <w:rPr>
                <w:sz w:val="22"/>
                <w:szCs w:val="22"/>
              </w:rPr>
              <w:t>Cashu</w:t>
            </w:r>
            <w:proofErr w:type="spellEnd"/>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100 m</w:t>
            </w:r>
            <w:r>
              <w:rPr>
                <w:sz w:val="22"/>
                <w:szCs w:val="22"/>
              </w:rPr>
              <w:sym w:font="Symbol" w:char="F020"/>
            </w:r>
            <w:r>
              <w:rPr>
                <w:sz w:val="22"/>
                <w:szCs w:val="22"/>
              </w:rPr>
              <w:sym w:font="Symbol" w:char="F0B4"/>
            </w:r>
            <w:r>
              <w:rPr>
                <w:sz w:val="22"/>
                <w:szCs w:val="22"/>
              </w:rPr>
              <w:t xml:space="preserve"> 100 m</w:t>
            </w:r>
          </w:p>
        </w:tc>
        <w:tc>
          <w:tcPr>
            <w:tcW w:w="2235" w:type="dxa"/>
          </w:tcPr>
          <w:p w:rsidR="00BF1CAF" w:rsidRPr="00566547" w:rsidRDefault="00BF1CAF" w:rsidP="007E720A">
            <w:pPr>
              <w:spacing w:line="360" w:lineRule="auto"/>
              <w:jc w:val="center"/>
              <w:rPr>
                <w:sz w:val="22"/>
                <w:szCs w:val="22"/>
              </w:rPr>
            </w:pPr>
            <w:r>
              <w:rPr>
                <w:sz w:val="22"/>
                <w:szCs w:val="22"/>
              </w:rPr>
              <w:t>1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Roraima</w:t>
            </w:r>
            <w:proofErr w:type="spellEnd"/>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50 m</w:t>
            </w:r>
            <w:r>
              <w:rPr>
                <w:sz w:val="22"/>
                <w:szCs w:val="22"/>
              </w:rPr>
              <w:sym w:font="Symbol" w:char="F020"/>
            </w:r>
            <w:r>
              <w:rPr>
                <w:sz w:val="22"/>
                <w:szCs w:val="22"/>
              </w:rPr>
              <w:sym w:font="Symbol" w:char="F0B4"/>
            </w:r>
            <w:r>
              <w:rPr>
                <w:sz w:val="22"/>
                <w:szCs w:val="22"/>
              </w:rPr>
              <w:t xml:space="preserve"> 50 m </w:t>
            </w:r>
            <w:r>
              <w:rPr>
                <w:sz w:val="22"/>
                <w:szCs w:val="22"/>
              </w:rPr>
              <w:sym w:font="Symbol" w:char="F0B4"/>
            </w:r>
            <w:r>
              <w:rPr>
                <w:sz w:val="22"/>
                <w:szCs w:val="22"/>
              </w:rPr>
              <w:t xml:space="preserve"> 3</w:t>
            </w:r>
          </w:p>
        </w:tc>
        <w:tc>
          <w:tcPr>
            <w:tcW w:w="2235" w:type="dxa"/>
          </w:tcPr>
          <w:p w:rsidR="00BF1CAF" w:rsidRPr="00566547" w:rsidRDefault="00BF1CAF" w:rsidP="007E720A">
            <w:pPr>
              <w:spacing w:line="360" w:lineRule="auto"/>
              <w:jc w:val="center"/>
              <w:rPr>
                <w:sz w:val="22"/>
                <w:szCs w:val="22"/>
              </w:rPr>
            </w:pPr>
            <w:r>
              <w:rPr>
                <w:sz w:val="22"/>
                <w:szCs w:val="22"/>
              </w:rPr>
              <w:t>0.75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Jari</w:t>
            </w:r>
            <w:proofErr w:type="spellEnd"/>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10 m</w:t>
            </w:r>
            <w:r>
              <w:rPr>
                <w:sz w:val="22"/>
                <w:szCs w:val="22"/>
              </w:rPr>
              <w:sym w:font="Symbol" w:char="F020"/>
            </w:r>
            <w:r>
              <w:rPr>
                <w:sz w:val="22"/>
                <w:szCs w:val="22"/>
              </w:rPr>
              <w:sym w:font="Symbol" w:char="F0B4"/>
            </w:r>
            <w:r>
              <w:rPr>
                <w:sz w:val="22"/>
                <w:szCs w:val="22"/>
              </w:rPr>
              <w:t xml:space="preserve"> 250 m </w:t>
            </w:r>
            <w:r>
              <w:rPr>
                <w:sz w:val="22"/>
                <w:szCs w:val="22"/>
              </w:rPr>
              <w:sym w:font="Symbol" w:char="F0B4"/>
            </w:r>
            <w:r>
              <w:rPr>
                <w:sz w:val="22"/>
                <w:szCs w:val="22"/>
              </w:rPr>
              <w:t xml:space="preserve"> 6</w:t>
            </w:r>
          </w:p>
        </w:tc>
        <w:tc>
          <w:tcPr>
            <w:tcW w:w="2235" w:type="dxa"/>
          </w:tcPr>
          <w:p w:rsidR="00BF1CAF" w:rsidRPr="00566547" w:rsidRDefault="00BF1CAF" w:rsidP="007E720A">
            <w:pPr>
              <w:spacing w:line="360" w:lineRule="auto"/>
              <w:jc w:val="center"/>
              <w:rPr>
                <w:sz w:val="22"/>
                <w:szCs w:val="22"/>
              </w:rPr>
            </w:pPr>
            <w:r>
              <w:rPr>
                <w:sz w:val="22"/>
                <w:szCs w:val="22"/>
              </w:rPr>
              <w:t>1.5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Alpahuayo</w:t>
            </w:r>
            <w:proofErr w:type="spellEnd"/>
            <w:r>
              <w:rPr>
                <w:sz w:val="22"/>
                <w:szCs w:val="22"/>
              </w:rPr>
              <w:t xml:space="preserve"> B</w:t>
            </w:r>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100 m</w:t>
            </w:r>
            <w:r>
              <w:rPr>
                <w:sz w:val="22"/>
                <w:szCs w:val="22"/>
              </w:rPr>
              <w:sym w:font="Symbol" w:char="F020"/>
            </w:r>
            <w:r>
              <w:rPr>
                <w:sz w:val="22"/>
                <w:szCs w:val="22"/>
              </w:rPr>
              <w:sym w:font="Symbol" w:char="F0B4"/>
            </w:r>
            <w:r>
              <w:rPr>
                <w:sz w:val="22"/>
                <w:szCs w:val="22"/>
              </w:rPr>
              <w:t xml:space="preserve"> 100 m</w:t>
            </w:r>
          </w:p>
        </w:tc>
        <w:tc>
          <w:tcPr>
            <w:tcW w:w="2235" w:type="dxa"/>
          </w:tcPr>
          <w:p w:rsidR="00BF1CAF" w:rsidRPr="00566547" w:rsidRDefault="00BF1CAF" w:rsidP="007E720A">
            <w:pPr>
              <w:spacing w:line="360" w:lineRule="auto"/>
              <w:jc w:val="center"/>
              <w:rPr>
                <w:sz w:val="22"/>
                <w:szCs w:val="22"/>
              </w:rPr>
            </w:pPr>
            <w:r>
              <w:rPr>
                <w:sz w:val="22"/>
                <w:szCs w:val="22"/>
              </w:rPr>
              <w:t>1 ha</w:t>
            </w:r>
          </w:p>
        </w:tc>
      </w:tr>
      <w:tr w:rsidR="00BF1CAF" w:rsidRPr="00566547" w:rsidTr="007E720A">
        <w:trPr>
          <w:jc w:val="center"/>
        </w:trPr>
        <w:tc>
          <w:tcPr>
            <w:tcW w:w="2179" w:type="dxa"/>
            <w:tcBorders>
              <w:right w:val="dotted" w:sz="4" w:space="0" w:color="auto"/>
            </w:tcBorders>
            <w:vAlign w:val="center"/>
          </w:tcPr>
          <w:p w:rsidR="00BF1CAF" w:rsidRPr="00566547" w:rsidRDefault="00BF1CAF" w:rsidP="007E720A">
            <w:pPr>
              <w:spacing w:line="360" w:lineRule="auto"/>
              <w:jc w:val="center"/>
              <w:rPr>
                <w:sz w:val="22"/>
                <w:szCs w:val="22"/>
              </w:rPr>
            </w:pPr>
            <w:proofErr w:type="spellStart"/>
            <w:r>
              <w:rPr>
                <w:sz w:val="22"/>
                <w:szCs w:val="22"/>
              </w:rPr>
              <w:t>Alpahuayo</w:t>
            </w:r>
            <w:proofErr w:type="spellEnd"/>
            <w:r>
              <w:rPr>
                <w:sz w:val="22"/>
                <w:szCs w:val="22"/>
              </w:rPr>
              <w:t xml:space="preserve"> C</w:t>
            </w:r>
          </w:p>
        </w:tc>
        <w:tc>
          <w:tcPr>
            <w:tcW w:w="2092"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100 m</w:t>
            </w:r>
            <w:r>
              <w:rPr>
                <w:sz w:val="22"/>
                <w:szCs w:val="22"/>
              </w:rPr>
              <w:sym w:font="Symbol" w:char="F020"/>
            </w:r>
            <w:r>
              <w:rPr>
                <w:sz w:val="22"/>
                <w:szCs w:val="22"/>
              </w:rPr>
              <w:sym w:font="Symbol" w:char="F0B4"/>
            </w:r>
            <w:r>
              <w:rPr>
                <w:sz w:val="22"/>
                <w:szCs w:val="22"/>
              </w:rPr>
              <w:t xml:space="preserve"> 100 m</w:t>
            </w:r>
          </w:p>
        </w:tc>
        <w:tc>
          <w:tcPr>
            <w:tcW w:w="2235" w:type="dxa"/>
          </w:tcPr>
          <w:p w:rsidR="00BF1CAF" w:rsidRPr="00566547" w:rsidRDefault="00BF1CAF" w:rsidP="007E720A">
            <w:pPr>
              <w:spacing w:line="360" w:lineRule="auto"/>
              <w:jc w:val="center"/>
              <w:rPr>
                <w:sz w:val="22"/>
                <w:szCs w:val="22"/>
              </w:rPr>
            </w:pPr>
            <w:r>
              <w:rPr>
                <w:sz w:val="22"/>
                <w:szCs w:val="22"/>
              </w:rPr>
              <w:t>1 ha</w:t>
            </w:r>
          </w:p>
        </w:tc>
      </w:tr>
    </w:tbl>
    <w:p w:rsidR="00BF1CAF" w:rsidRDefault="00BF1CAF" w:rsidP="00BF1CAF">
      <w:pPr>
        <w:spacing w:line="360" w:lineRule="auto"/>
        <w:rPr>
          <w:rFonts w:ascii="(normal)" w:hAnsi="(normal)"/>
          <w:szCs w:val="20"/>
        </w:rPr>
      </w:pPr>
    </w:p>
    <w:p w:rsidR="00BF1CAF" w:rsidRPr="007A3C29" w:rsidRDefault="00BF1CAF" w:rsidP="00BF1CAF">
      <w:pPr>
        <w:spacing w:line="360" w:lineRule="auto"/>
        <w:rPr>
          <w:szCs w:val="20"/>
        </w:rPr>
      </w:pPr>
      <w:r w:rsidRPr="007A3C29">
        <w:rPr>
          <w:rFonts w:ascii="(normal)" w:hAnsi="(normal)"/>
          <w:szCs w:val="20"/>
        </w:rPr>
        <w:t xml:space="preserve">† At Santarem, species were identified only to </w:t>
      </w:r>
      <w:proofErr w:type="spellStart"/>
      <w:r w:rsidRPr="007A3C29">
        <w:rPr>
          <w:rFonts w:ascii="(normal)" w:hAnsi="(normal)"/>
          <w:szCs w:val="20"/>
        </w:rPr>
        <w:t>morphospecies</w:t>
      </w:r>
      <w:proofErr w:type="spellEnd"/>
      <w:r w:rsidRPr="007A3C29">
        <w:rPr>
          <w:rFonts w:ascii="(normal)" w:hAnsi="(normal)"/>
          <w:szCs w:val="20"/>
        </w:rPr>
        <w:t xml:space="preserve">, so site-specific biomass was calculated for another nearby site, where </w:t>
      </w:r>
      <w:r w:rsidRPr="007A3C29">
        <w:rPr>
          <w:rFonts w:ascii="(normal)" w:hAnsi="(normal)" w:hint="eastAsia"/>
          <w:szCs w:val="20"/>
        </w:rPr>
        <w:t>taxonomic</w:t>
      </w:r>
      <w:r w:rsidRPr="007A3C29">
        <w:rPr>
          <w:rFonts w:ascii="(normal)" w:hAnsi="(normal)"/>
          <w:szCs w:val="20"/>
        </w:rPr>
        <w:t xml:space="preserve"> information was available, for use in analyses.</w:t>
      </w:r>
    </w:p>
    <w:p w:rsidR="00BF1CAF" w:rsidRDefault="00BF1CAF" w:rsidP="00BF1CAF">
      <w:pPr>
        <w:spacing w:line="360" w:lineRule="auto"/>
        <w:rPr>
          <w:b/>
          <w:sz w:val="22"/>
          <w:szCs w:val="22"/>
        </w:rPr>
      </w:pPr>
    </w:p>
    <w:p w:rsidR="00BF1CAF" w:rsidRDefault="00BF1CAF" w:rsidP="00BF1CAF">
      <w:pPr>
        <w:rPr>
          <w:b/>
          <w:sz w:val="22"/>
          <w:szCs w:val="22"/>
        </w:rPr>
      </w:pPr>
      <w:r>
        <w:rPr>
          <w:b/>
          <w:sz w:val="22"/>
          <w:szCs w:val="22"/>
        </w:rPr>
        <w:br w:type="page"/>
      </w:r>
    </w:p>
    <w:p w:rsidR="00BF1CAF" w:rsidRDefault="00BF1CAF" w:rsidP="00BF1CAF">
      <w:pPr>
        <w:spacing w:line="360" w:lineRule="auto"/>
        <w:rPr>
          <w:sz w:val="22"/>
          <w:szCs w:val="22"/>
        </w:rPr>
      </w:pPr>
      <w:r w:rsidRPr="00566547">
        <w:rPr>
          <w:b/>
          <w:sz w:val="22"/>
          <w:szCs w:val="22"/>
        </w:rPr>
        <w:lastRenderedPageBreak/>
        <w:t>Table S</w:t>
      </w:r>
      <w:r>
        <w:rPr>
          <w:b/>
          <w:sz w:val="22"/>
          <w:szCs w:val="22"/>
        </w:rPr>
        <w:t>2</w:t>
      </w:r>
      <w:r w:rsidRPr="00566547">
        <w:rPr>
          <w:b/>
          <w:sz w:val="22"/>
          <w:szCs w:val="22"/>
        </w:rPr>
        <w:t>.</w:t>
      </w:r>
      <w:r w:rsidRPr="00566547">
        <w:rPr>
          <w:sz w:val="22"/>
          <w:szCs w:val="22"/>
        </w:rPr>
        <w:t xml:space="preserve"> </w:t>
      </w:r>
      <w:proofErr w:type="spellStart"/>
      <w:r w:rsidRPr="00566547">
        <w:rPr>
          <w:sz w:val="22"/>
          <w:szCs w:val="22"/>
        </w:rPr>
        <w:t>Akaike</w:t>
      </w:r>
      <w:proofErr w:type="spellEnd"/>
      <w:r w:rsidRPr="00566547">
        <w:rPr>
          <w:sz w:val="22"/>
          <w:szCs w:val="22"/>
        </w:rPr>
        <w:t xml:space="preserve"> information criterion model selection for bark </w:t>
      </w:r>
      <w:proofErr w:type="spellStart"/>
      <w:r w:rsidRPr="00566547">
        <w:rPr>
          <w:sz w:val="22"/>
          <w:szCs w:val="22"/>
        </w:rPr>
        <w:t>allometry</w:t>
      </w:r>
      <w:proofErr w:type="spellEnd"/>
      <w:r w:rsidRPr="00566547">
        <w:rPr>
          <w:sz w:val="22"/>
          <w:szCs w:val="22"/>
        </w:rPr>
        <w:t xml:space="preserve"> (</w:t>
      </w:r>
      <w:r w:rsidRPr="00566547">
        <w:rPr>
          <w:i/>
          <w:sz w:val="22"/>
          <w:szCs w:val="22"/>
        </w:rPr>
        <w:sym w:font="Symbol" w:char="F061"/>
      </w:r>
      <w:r w:rsidRPr="00566547">
        <w:rPr>
          <w:sz w:val="22"/>
          <w:szCs w:val="22"/>
        </w:rPr>
        <w:t>: bark = DBH</w:t>
      </w:r>
      <w:r w:rsidRPr="005B205E">
        <w:rPr>
          <w:i/>
          <w:sz w:val="22"/>
          <w:szCs w:val="22"/>
          <w:vertAlign w:val="superscript"/>
        </w:rPr>
        <w:sym w:font="Symbol" w:char="F061"/>
      </w:r>
      <w:r w:rsidRPr="00566547">
        <w:rPr>
          <w:sz w:val="22"/>
          <w:szCs w:val="22"/>
        </w:rPr>
        <w:t>), height (</w:t>
      </w:r>
      <w:r w:rsidRPr="00566547">
        <w:rPr>
          <w:i/>
          <w:sz w:val="22"/>
          <w:szCs w:val="22"/>
        </w:rPr>
        <w:sym w:font="Symbol" w:char="F062"/>
      </w:r>
      <w:r w:rsidRPr="00566547">
        <w:rPr>
          <w:sz w:val="22"/>
          <w:szCs w:val="22"/>
        </w:rPr>
        <w:t>: height = DBH</w:t>
      </w:r>
      <w:r w:rsidRPr="005B205E">
        <w:rPr>
          <w:i/>
          <w:sz w:val="22"/>
          <w:szCs w:val="22"/>
          <w:vertAlign w:val="superscript"/>
        </w:rPr>
        <w:sym w:font="Symbol" w:char="F062"/>
      </w:r>
      <w:r w:rsidRPr="00566547">
        <w:rPr>
          <w:sz w:val="22"/>
          <w:szCs w:val="22"/>
        </w:rPr>
        <w:t>), and wood density (</w:t>
      </w:r>
      <w:r w:rsidRPr="00566547">
        <w:rPr>
          <w:i/>
          <w:sz w:val="22"/>
          <w:szCs w:val="22"/>
        </w:rPr>
        <w:sym w:font="Symbol" w:char="F072"/>
      </w:r>
      <w:r w:rsidRPr="00566547">
        <w:rPr>
          <w:sz w:val="22"/>
          <w:szCs w:val="22"/>
        </w:rPr>
        <w:t>) functional traits, and plot-level stem density (ha</w:t>
      </w:r>
      <w:r w:rsidRPr="00566547">
        <w:rPr>
          <w:sz w:val="22"/>
          <w:szCs w:val="22"/>
          <w:vertAlign w:val="superscript"/>
        </w:rPr>
        <w:t>-1</w:t>
      </w:r>
      <w:r w:rsidRPr="00566547">
        <w:rPr>
          <w:sz w:val="22"/>
          <w:szCs w:val="22"/>
        </w:rPr>
        <w:t>) and above ground biomass (Mg ha</w:t>
      </w:r>
      <w:r w:rsidRPr="00566547">
        <w:rPr>
          <w:sz w:val="22"/>
          <w:szCs w:val="22"/>
          <w:vertAlign w:val="superscript"/>
        </w:rPr>
        <w:t>-1</w:t>
      </w:r>
      <w:r w:rsidRPr="00566547">
        <w:rPr>
          <w:sz w:val="22"/>
          <w:szCs w:val="22"/>
        </w:rPr>
        <w:t xml:space="preserve">). The simplest model with </w:t>
      </w:r>
      <w:r w:rsidRPr="00566547">
        <w:rPr>
          <w:sz w:val="22"/>
          <w:szCs w:val="22"/>
        </w:rPr>
        <w:sym w:font="Symbol" w:char="F044"/>
      </w:r>
      <w:r w:rsidRPr="00566547">
        <w:rPr>
          <w:sz w:val="22"/>
          <w:szCs w:val="22"/>
        </w:rPr>
        <w:t>AIC &lt; 2 was selected as the best, indicated in bold.</w:t>
      </w:r>
    </w:p>
    <w:p w:rsidR="00BF1CAF" w:rsidRPr="00AA6411" w:rsidRDefault="00BF1CAF" w:rsidP="00BF1CAF">
      <w:pPr>
        <w:spacing w:line="360" w:lineRule="auto"/>
        <w:rPr>
          <w:b/>
          <w:sz w:val="22"/>
          <w:szCs w:val="22"/>
        </w:rPr>
      </w:pPr>
    </w:p>
    <w:tbl>
      <w:tblPr>
        <w:tblStyle w:val="TableGrid"/>
        <w:tblW w:w="0" w:type="auto"/>
        <w:jc w:val="center"/>
        <w:tblBorders>
          <w:top w:val="double" w:sz="4" w:space="0" w:color="auto"/>
          <w:left w:val="none" w:sz="0" w:space="0" w:color="auto"/>
          <w:right w:val="none" w:sz="0" w:space="0" w:color="auto"/>
          <w:insideH w:val="none" w:sz="0" w:space="0" w:color="auto"/>
          <w:insideV w:val="none" w:sz="0" w:space="0" w:color="auto"/>
        </w:tblBorders>
        <w:tblLayout w:type="fixed"/>
        <w:tblLook w:val="04A0"/>
      </w:tblPr>
      <w:tblGrid>
        <w:gridCol w:w="2178"/>
        <w:gridCol w:w="900"/>
        <w:gridCol w:w="1080"/>
        <w:gridCol w:w="974"/>
        <w:gridCol w:w="1402"/>
        <w:gridCol w:w="1314"/>
      </w:tblGrid>
      <w:tr w:rsidR="00BF1CAF" w:rsidRPr="00566547" w:rsidTr="007E720A">
        <w:trPr>
          <w:jc w:val="center"/>
        </w:trPr>
        <w:tc>
          <w:tcPr>
            <w:tcW w:w="2178" w:type="dxa"/>
            <w:vMerge w:val="restart"/>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predictors</w:t>
            </w:r>
          </w:p>
        </w:tc>
        <w:tc>
          <w:tcPr>
            <w:tcW w:w="5670" w:type="dxa"/>
            <w:gridSpan w:val="5"/>
            <w:tcBorders>
              <w:top w:val="double" w:sz="4" w:space="0" w:color="auto"/>
              <w:left w:val="dotted" w:sz="4" w:space="0" w:color="auto"/>
              <w:bottom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sym w:font="Symbol" w:char="F044"/>
            </w:r>
            <w:r w:rsidRPr="00566547">
              <w:rPr>
                <w:sz w:val="22"/>
                <w:szCs w:val="22"/>
              </w:rPr>
              <w:t>AIC</w:t>
            </w:r>
          </w:p>
        </w:tc>
      </w:tr>
      <w:tr w:rsidR="00BF1CAF" w:rsidRPr="00566547" w:rsidTr="007E720A">
        <w:trPr>
          <w:jc w:val="center"/>
        </w:trPr>
        <w:tc>
          <w:tcPr>
            <w:tcW w:w="2178" w:type="dxa"/>
            <w:vMerge/>
            <w:tcBorders>
              <w:bottom w:val="single" w:sz="4" w:space="0" w:color="auto"/>
              <w:right w:val="dotted" w:sz="4" w:space="0" w:color="auto"/>
            </w:tcBorders>
            <w:vAlign w:val="center"/>
          </w:tcPr>
          <w:p w:rsidR="00BF1CAF" w:rsidRPr="00566547" w:rsidRDefault="00BF1CAF" w:rsidP="007E720A">
            <w:pPr>
              <w:spacing w:line="360" w:lineRule="auto"/>
              <w:jc w:val="center"/>
              <w:rPr>
                <w:sz w:val="22"/>
                <w:szCs w:val="22"/>
              </w:rPr>
            </w:pPr>
          </w:p>
        </w:tc>
        <w:tc>
          <w:tcPr>
            <w:tcW w:w="900" w:type="dxa"/>
            <w:tcBorders>
              <w:top w:val="dotted" w:sz="4" w:space="0" w:color="auto"/>
              <w:left w:val="dotted" w:sz="4" w:space="0" w:color="auto"/>
              <w:bottom w:val="single"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bark (</w:t>
            </w:r>
            <w:r w:rsidRPr="00566547">
              <w:rPr>
                <w:i/>
                <w:sz w:val="22"/>
                <w:szCs w:val="22"/>
              </w:rPr>
              <w:sym w:font="Symbol" w:char="F061"/>
            </w:r>
            <w:r w:rsidRPr="00566547">
              <w:rPr>
                <w:sz w:val="22"/>
                <w:szCs w:val="22"/>
              </w:rPr>
              <w:t>)</w:t>
            </w:r>
          </w:p>
        </w:tc>
        <w:tc>
          <w:tcPr>
            <w:tcW w:w="1080" w:type="dxa"/>
            <w:tcBorders>
              <w:top w:val="dotted" w:sz="4" w:space="0" w:color="auto"/>
              <w:bottom w:val="single" w:sz="4" w:space="0" w:color="auto"/>
            </w:tcBorders>
            <w:vAlign w:val="center"/>
          </w:tcPr>
          <w:p w:rsidR="00BF1CAF" w:rsidRPr="00566547" w:rsidRDefault="00BF1CAF" w:rsidP="007E720A">
            <w:pPr>
              <w:spacing w:line="360" w:lineRule="auto"/>
              <w:jc w:val="center"/>
              <w:rPr>
                <w:b/>
                <w:sz w:val="22"/>
                <w:szCs w:val="22"/>
              </w:rPr>
            </w:pPr>
            <w:r w:rsidRPr="00566547">
              <w:rPr>
                <w:sz w:val="22"/>
                <w:szCs w:val="22"/>
              </w:rPr>
              <w:t>height (</w:t>
            </w:r>
            <w:r w:rsidRPr="00566547">
              <w:rPr>
                <w:i/>
                <w:sz w:val="22"/>
                <w:szCs w:val="22"/>
              </w:rPr>
              <w:sym w:font="Symbol" w:char="F062"/>
            </w:r>
            <w:r w:rsidRPr="00566547">
              <w:rPr>
                <w:sz w:val="22"/>
                <w:szCs w:val="22"/>
              </w:rPr>
              <w:t>)</w:t>
            </w:r>
          </w:p>
        </w:tc>
        <w:tc>
          <w:tcPr>
            <w:tcW w:w="974" w:type="dxa"/>
            <w:tcBorders>
              <w:top w:val="dotted" w:sz="4" w:space="0" w:color="auto"/>
              <w:bottom w:val="single"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wood (</w:t>
            </w:r>
            <w:r w:rsidRPr="00566547">
              <w:rPr>
                <w:i/>
                <w:sz w:val="22"/>
                <w:szCs w:val="22"/>
              </w:rPr>
              <w:sym w:font="Symbol" w:char="F072"/>
            </w:r>
            <w:r w:rsidRPr="00566547">
              <w:rPr>
                <w:sz w:val="22"/>
                <w:szCs w:val="22"/>
              </w:rPr>
              <w:t>)</w:t>
            </w:r>
          </w:p>
        </w:tc>
        <w:tc>
          <w:tcPr>
            <w:tcW w:w="1402" w:type="dxa"/>
            <w:tcBorders>
              <w:top w:val="dotted" w:sz="4" w:space="0" w:color="auto"/>
              <w:bottom w:val="single"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stem density (ha</w:t>
            </w:r>
            <w:r w:rsidRPr="00566547">
              <w:rPr>
                <w:sz w:val="22"/>
                <w:szCs w:val="22"/>
                <w:vertAlign w:val="superscript"/>
              </w:rPr>
              <w:t>-1</w:t>
            </w:r>
            <w:r w:rsidRPr="00566547">
              <w:rPr>
                <w:sz w:val="22"/>
                <w:szCs w:val="22"/>
              </w:rPr>
              <w:t>)</w:t>
            </w:r>
          </w:p>
        </w:tc>
        <w:tc>
          <w:tcPr>
            <w:tcW w:w="1314" w:type="dxa"/>
            <w:tcBorders>
              <w:top w:val="dotted" w:sz="4" w:space="0" w:color="auto"/>
              <w:bottom w:val="single"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AG biomass</w:t>
            </w:r>
          </w:p>
          <w:p w:rsidR="00BF1CAF" w:rsidRPr="00566547" w:rsidRDefault="00BF1CAF" w:rsidP="007E720A">
            <w:pPr>
              <w:spacing w:line="360" w:lineRule="auto"/>
              <w:jc w:val="center"/>
              <w:rPr>
                <w:sz w:val="22"/>
                <w:szCs w:val="22"/>
              </w:rPr>
            </w:pPr>
            <w:r w:rsidRPr="00566547">
              <w:rPr>
                <w:sz w:val="22"/>
                <w:szCs w:val="22"/>
              </w:rPr>
              <w:t>(Mg ha</w:t>
            </w:r>
            <w:r w:rsidRPr="00566547">
              <w:rPr>
                <w:sz w:val="22"/>
                <w:szCs w:val="22"/>
                <w:vertAlign w:val="superscript"/>
              </w:rPr>
              <w:t>-1</w:t>
            </w:r>
            <w:r w:rsidRPr="00566547">
              <w:rPr>
                <w:sz w:val="22"/>
                <w:szCs w:val="22"/>
              </w:rPr>
              <w:t>)</w:t>
            </w:r>
          </w:p>
        </w:tc>
      </w:tr>
      <w:tr w:rsidR="00BF1CAF" w:rsidRPr="00566547" w:rsidTr="007E720A">
        <w:trPr>
          <w:jc w:val="center"/>
        </w:trPr>
        <w:tc>
          <w:tcPr>
            <w:tcW w:w="2178" w:type="dxa"/>
            <w:tcBorders>
              <w:top w:val="single" w:sz="4" w:space="0" w:color="auto"/>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 log (mar) * </w:t>
            </w:r>
            <w:proofErr w:type="spellStart"/>
            <w:r w:rsidRPr="00566547">
              <w:rPr>
                <w:sz w:val="22"/>
                <w:szCs w:val="22"/>
              </w:rPr>
              <w:t>mcwd</w:t>
            </w:r>
            <w:proofErr w:type="spellEnd"/>
          </w:p>
        </w:tc>
        <w:tc>
          <w:tcPr>
            <w:tcW w:w="900" w:type="dxa"/>
            <w:tcBorders>
              <w:top w:val="single" w:sz="4" w:space="0" w:color="auto"/>
              <w:left w:val="dotted" w:sz="4" w:space="0" w:color="auto"/>
            </w:tcBorders>
          </w:tcPr>
          <w:p w:rsidR="00BF1CAF" w:rsidRPr="00566547" w:rsidRDefault="00BF1CAF" w:rsidP="007E720A">
            <w:pPr>
              <w:spacing w:line="360" w:lineRule="auto"/>
              <w:jc w:val="center"/>
              <w:rPr>
                <w:sz w:val="22"/>
                <w:szCs w:val="22"/>
              </w:rPr>
            </w:pPr>
            <w:r w:rsidRPr="00566547">
              <w:rPr>
                <w:sz w:val="22"/>
                <w:szCs w:val="22"/>
              </w:rPr>
              <w:t>9.31</w:t>
            </w:r>
          </w:p>
        </w:tc>
        <w:tc>
          <w:tcPr>
            <w:tcW w:w="1080" w:type="dxa"/>
            <w:tcBorders>
              <w:top w:val="single" w:sz="4" w:space="0" w:color="auto"/>
            </w:tcBorders>
          </w:tcPr>
          <w:p w:rsidR="00BF1CAF" w:rsidRPr="00566547" w:rsidRDefault="00BF1CAF" w:rsidP="007E720A">
            <w:pPr>
              <w:spacing w:line="360" w:lineRule="auto"/>
              <w:jc w:val="center"/>
              <w:rPr>
                <w:sz w:val="22"/>
                <w:szCs w:val="22"/>
              </w:rPr>
            </w:pPr>
            <w:r w:rsidRPr="00566547">
              <w:rPr>
                <w:sz w:val="22"/>
                <w:szCs w:val="22"/>
              </w:rPr>
              <w:t>&gt; 10</w:t>
            </w:r>
          </w:p>
        </w:tc>
        <w:tc>
          <w:tcPr>
            <w:tcW w:w="974" w:type="dxa"/>
            <w:tcBorders>
              <w:top w:val="single" w:sz="4" w:space="0" w:color="auto"/>
            </w:tcBorders>
          </w:tcPr>
          <w:p w:rsidR="00BF1CAF" w:rsidRPr="00566547" w:rsidRDefault="00BF1CAF" w:rsidP="007E720A">
            <w:pPr>
              <w:spacing w:line="360" w:lineRule="auto"/>
              <w:jc w:val="center"/>
              <w:rPr>
                <w:sz w:val="22"/>
                <w:szCs w:val="22"/>
              </w:rPr>
            </w:pPr>
            <w:r w:rsidRPr="00566547">
              <w:rPr>
                <w:sz w:val="22"/>
                <w:szCs w:val="22"/>
              </w:rPr>
              <w:t>11.05</w:t>
            </w:r>
          </w:p>
        </w:tc>
        <w:tc>
          <w:tcPr>
            <w:tcW w:w="1402" w:type="dxa"/>
            <w:tcBorders>
              <w:top w:val="single" w:sz="4" w:space="0" w:color="auto"/>
            </w:tcBorders>
          </w:tcPr>
          <w:p w:rsidR="00BF1CAF" w:rsidRPr="00566547" w:rsidRDefault="00BF1CAF" w:rsidP="007E720A">
            <w:pPr>
              <w:spacing w:line="360" w:lineRule="auto"/>
              <w:jc w:val="center"/>
              <w:rPr>
                <w:sz w:val="22"/>
                <w:szCs w:val="22"/>
              </w:rPr>
            </w:pPr>
            <w:r w:rsidRPr="00566547">
              <w:rPr>
                <w:sz w:val="22"/>
                <w:szCs w:val="22"/>
              </w:rPr>
              <w:t>6.21</w:t>
            </w:r>
          </w:p>
        </w:tc>
        <w:tc>
          <w:tcPr>
            <w:tcW w:w="1314" w:type="dxa"/>
            <w:tcBorders>
              <w:top w:val="single" w:sz="4" w:space="0" w:color="auto"/>
            </w:tcBorders>
          </w:tcPr>
          <w:p w:rsidR="00BF1CAF" w:rsidRPr="00566547" w:rsidRDefault="00BF1CAF" w:rsidP="007E720A">
            <w:pPr>
              <w:spacing w:line="360" w:lineRule="auto"/>
              <w:jc w:val="center"/>
              <w:rPr>
                <w:sz w:val="22"/>
                <w:szCs w:val="22"/>
              </w:rPr>
            </w:pPr>
            <w:r w:rsidRPr="00566547">
              <w:rPr>
                <w:sz w:val="22"/>
                <w:szCs w:val="22"/>
              </w:rPr>
              <w:t>4.78</w:t>
            </w:r>
          </w:p>
        </w:tc>
      </w:tr>
      <w:tr w:rsidR="00BF1CAF" w:rsidRPr="00566547" w:rsidTr="007E720A">
        <w:trPr>
          <w:jc w:val="center"/>
        </w:trPr>
        <w:tc>
          <w:tcPr>
            <w:tcW w:w="2178" w:type="dxa"/>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 log (mar) + </w:t>
            </w:r>
            <w:proofErr w:type="spellStart"/>
            <w:r w:rsidRPr="00566547">
              <w:rPr>
                <w:sz w:val="22"/>
                <w:szCs w:val="22"/>
              </w:rPr>
              <w:t>mcwd</w:t>
            </w:r>
            <w:proofErr w:type="spellEnd"/>
          </w:p>
        </w:tc>
        <w:tc>
          <w:tcPr>
            <w:tcW w:w="900" w:type="dxa"/>
            <w:tcBorders>
              <w:left w:val="dotted" w:sz="4" w:space="0" w:color="auto"/>
            </w:tcBorders>
          </w:tcPr>
          <w:p w:rsidR="00BF1CAF" w:rsidRPr="00566547" w:rsidRDefault="00BF1CAF" w:rsidP="007E720A">
            <w:pPr>
              <w:spacing w:line="360" w:lineRule="auto"/>
              <w:jc w:val="center"/>
              <w:rPr>
                <w:sz w:val="22"/>
                <w:szCs w:val="22"/>
              </w:rPr>
            </w:pPr>
            <w:r w:rsidRPr="00566547">
              <w:rPr>
                <w:sz w:val="22"/>
                <w:szCs w:val="22"/>
              </w:rPr>
              <w:t>3.92</w:t>
            </w:r>
          </w:p>
        </w:tc>
        <w:tc>
          <w:tcPr>
            <w:tcW w:w="1080" w:type="dxa"/>
          </w:tcPr>
          <w:p w:rsidR="00BF1CAF" w:rsidRPr="00566547" w:rsidRDefault="00BF1CAF" w:rsidP="007E720A">
            <w:pPr>
              <w:spacing w:line="360" w:lineRule="auto"/>
              <w:jc w:val="center"/>
              <w:rPr>
                <w:sz w:val="22"/>
                <w:szCs w:val="22"/>
              </w:rPr>
            </w:pPr>
            <w:r w:rsidRPr="00566547">
              <w:rPr>
                <w:sz w:val="22"/>
                <w:szCs w:val="22"/>
              </w:rPr>
              <w:t>&gt; 10</w:t>
            </w:r>
          </w:p>
        </w:tc>
        <w:tc>
          <w:tcPr>
            <w:tcW w:w="974" w:type="dxa"/>
          </w:tcPr>
          <w:p w:rsidR="00BF1CAF" w:rsidRPr="00566547" w:rsidRDefault="00BF1CAF" w:rsidP="007E720A">
            <w:pPr>
              <w:spacing w:line="360" w:lineRule="auto"/>
              <w:jc w:val="center"/>
              <w:rPr>
                <w:sz w:val="22"/>
                <w:szCs w:val="22"/>
              </w:rPr>
            </w:pPr>
            <w:r w:rsidRPr="00566547">
              <w:rPr>
                <w:sz w:val="22"/>
                <w:szCs w:val="22"/>
              </w:rPr>
              <w:t>6.85</w:t>
            </w:r>
          </w:p>
        </w:tc>
        <w:tc>
          <w:tcPr>
            <w:tcW w:w="1402" w:type="dxa"/>
          </w:tcPr>
          <w:p w:rsidR="00BF1CAF" w:rsidRPr="00566547" w:rsidRDefault="00BF1CAF" w:rsidP="007E720A">
            <w:pPr>
              <w:spacing w:line="360" w:lineRule="auto"/>
              <w:jc w:val="center"/>
              <w:rPr>
                <w:sz w:val="22"/>
                <w:szCs w:val="22"/>
              </w:rPr>
            </w:pPr>
            <w:r w:rsidRPr="00566547">
              <w:rPr>
                <w:sz w:val="22"/>
                <w:szCs w:val="22"/>
              </w:rPr>
              <w:t>1.18</w:t>
            </w:r>
          </w:p>
        </w:tc>
        <w:tc>
          <w:tcPr>
            <w:tcW w:w="1314" w:type="dxa"/>
          </w:tcPr>
          <w:p w:rsidR="00BF1CAF" w:rsidRPr="00566547" w:rsidRDefault="00BF1CAF" w:rsidP="007E720A">
            <w:pPr>
              <w:spacing w:line="360" w:lineRule="auto"/>
              <w:jc w:val="center"/>
              <w:rPr>
                <w:sz w:val="22"/>
                <w:szCs w:val="22"/>
              </w:rPr>
            </w:pPr>
            <w:r w:rsidRPr="00566547">
              <w:rPr>
                <w:sz w:val="22"/>
                <w:szCs w:val="22"/>
              </w:rPr>
              <w:t>6.04</w:t>
            </w:r>
          </w:p>
        </w:tc>
      </w:tr>
      <w:tr w:rsidR="00BF1CAF" w:rsidRPr="00566547" w:rsidTr="007E720A">
        <w:trPr>
          <w:jc w:val="center"/>
        </w:trPr>
        <w:tc>
          <w:tcPr>
            <w:tcW w:w="2178" w:type="dxa"/>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 mar * </w:t>
            </w:r>
            <w:proofErr w:type="spellStart"/>
            <w:r w:rsidRPr="00566547">
              <w:rPr>
                <w:sz w:val="22"/>
                <w:szCs w:val="22"/>
              </w:rPr>
              <w:t>mcwd</w:t>
            </w:r>
            <w:proofErr w:type="spellEnd"/>
          </w:p>
        </w:tc>
        <w:tc>
          <w:tcPr>
            <w:tcW w:w="900" w:type="dxa"/>
            <w:tcBorders>
              <w:left w:val="dotted" w:sz="4" w:space="0" w:color="auto"/>
            </w:tcBorders>
          </w:tcPr>
          <w:p w:rsidR="00BF1CAF" w:rsidRPr="00566547" w:rsidRDefault="00BF1CAF" w:rsidP="007E720A">
            <w:pPr>
              <w:spacing w:line="360" w:lineRule="auto"/>
              <w:jc w:val="center"/>
              <w:rPr>
                <w:sz w:val="22"/>
                <w:szCs w:val="22"/>
              </w:rPr>
            </w:pPr>
            <w:r w:rsidRPr="00566547">
              <w:rPr>
                <w:sz w:val="22"/>
                <w:szCs w:val="22"/>
              </w:rPr>
              <w:t>9.11</w:t>
            </w:r>
          </w:p>
        </w:tc>
        <w:tc>
          <w:tcPr>
            <w:tcW w:w="1080" w:type="dxa"/>
          </w:tcPr>
          <w:p w:rsidR="00BF1CAF" w:rsidRPr="00566547" w:rsidRDefault="00BF1CAF" w:rsidP="007E720A">
            <w:pPr>
              <w:spacing w:line="360" w:lineRule="auto"/>
              <w:jc w:val="center"/>
              <w:rPr>
                <w:sz w:val="22"/>
                <w:szCs w:val="22"/>
              </w:rPr>
            </w:pPr>
            <w:r w:rsidRPr="00566547">
              <w:rPr>
                <w:sz w:val="22"/>
                <w:szCs w:val="22"/>
              </w:rPr>
              <w:t>&gt; 10</w:t>
            </w:r>
          </w:p>
        </w:tc>
        <w:tc>
          <w:tcPr>
            <w:tcW w:w="974" w:type="dxa"/>
          </w:tcPr>
          <w:p w:rsidR="00BF1CAF" w:rsidRPr="00566547" w:rsidRDefault="00BF1CAF" w:rsidP="007E720A">
            <w:pPr>
              <w:spacing w:line="360" w:lineRule="auto"/>
              <w:jc w:val="center"/>
              <w:rPr>
                <w:sz w:val="22"/>
                <w:szCs w:val="22"/>
              </w:rPr>
            </w:pPr>
            <w:r w:rsidRPr="00566547">
              <w:rPr>
                <w:sz w:val="22"/>
                <w:szCs w:val="22"/>
              </w:rPr>
              <w:t>11.84</w:t>
            </w:r>
          </w:p>
        </w:tc>
        <w:tc>
          <w:tcPr>
            <w:tcW w:w="1402" w:type="dxa"/>
          </w:tcPr>
          <w:p w:rsidR="00BF1CAF" w:rsidRPr="00566547" w:rsidRDefault="00BF1CAF" w:rsidP="007E720A">
            <w:pPr>
              <w:spacing w:line="360" w:lineRule="auto"/>
              <w:jc w:val="center"/>
              <w:rPr>
                <w:sz w:val="22"/>
                <w:szCs w:val="22"/>
              </w:rPr>
            </w:pPr>
            <w:r w:rsidRPr="00566547">
              <w:rPr>
                <w:sz w:val="22"/>
                <w:szCs w:val="22"/>
              </w:rPr>
              <w:t>5.60</w:t>
            </w:r>
          </w:p>
        </w:tc>
        <w:tc>
          <w:tcPr>
            <w:tcW w:w="1314" w:type="dxa"/>
          </w:tcPr>
          <w:p w:rsidR="00BF1CAF" w:rsidRPr="00566547" w:rsidRDefault="00BF1CAF" w:rsidP="007E720A">
            <w:pPr>
              <w:spacing w:line="360" w:lineRule="auto"/>
              <w:jc w:val="center"/>
              <w:rPr>
                <w:sz w:val="22"/>
                <w:szCs w:val="22"/>
              </w:rPr>
            </w:pPr>
            <w:r w:rsidRPr="00566547">
              <w:rPr>
                <w:sz w:val="22"/>
                <w:szCs w:val="22"/>
              </w:rPr>
              <w:t>0</w:t>
            </w:r>
          </w:p>
        </w:tc>
      </w:tr>
      <w:tr w:rsidR="00BF1CAF" w:rsidRPr="00566547" w:rsidTr="007E720A">
        <w:trPr>
          <w:jc w:val="center"/>
        </w:trPr>
        <w:tc>
          <w:tcPr>
            <w:tcW w:w="2178" w:type="dxa"/>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 mar + </w:t>
            </w:r>
            <w:proofErr w:type="spellStart"/>
            <w:r w:rsidRPr="00566547">
              <w:rPr>
                <w:sz w:val="22"/>
                <w:szCs w:val="22"/>
              </w:rPr>
              <w:t>mcwd</w:t>
            </w:r>
            <w:proofErr w:type="spellEnd"/>
          </w:p>
        </w:tc>
        <w:tc>
          <w:tcPr>
            <w:tcW w:w="900" w:type="dxa"/>
            <w:tcBorders>
              <w:left w:val="dotted" w:sz="4" w:space="0" w:color="auto"/>
            </w:tcBorders>
          </w:tcPr>
          <w:p w:rsidR="00BF1CAF" w:rsidRPr="00566547" w:rsidRDefault="00BF1CAF" w:rsidP="007E720A">
            <w:pPr>
              <w:spacing w:line="360" w:lineRule="auto"/>
              <w:jc w:val="center"/>
              <w:rPr>
                <w:sz w:val="22"/>
                <w:szCs w:val="22"/>
              </w:rPr>
            </w:pPr>
            <w:r w:rsidRPr="00566547">
              <w:rPr>
                <w:sz w:val="22"/>
                <w:szCs w:val="22"/>
              </w:rPr>
              <w:t>4.39</w:t>
            </w:r>
          </w:p>
        </w:tc>
        <w:tc>
          <w:tcPr>
            <w:tcW w:w="1080" w:type="dxa"/>
          </w:tcPr>
          <w:p w:rsidR="00BF1CAF" w:rsidRPr="00566547" w:rsidRDefault="00BF1CAF" w:rsidP="007E720A">
            <w:pPr>
              <w:spacing w:line="360" w:lineRule="auto"/>
              <w:jc w:val="center"/>
              <w:rPr>
                <w:sz w:val="22"/>
                <w:szCs w:val="22"/>
              </w:rPr>
            </w:pPr>
            <w:r w:rsidRPr="00566547">
              <w:rPr>
                <w:sz w:val="22"/>
                <w:szCs w:val="22"/>
              </w:rPr>
              <w:t>&gt; 10</w:t>
            </w:r>
          </w:p>
        </w:tc>
        <w:tc>
          <w:tcPr>
            <w:tcW w:w="974" w:type="dxa"/>
          </w:tcPr>
          <w:p w:rsidR="00BF1CAF" w:rsidRPr="00566547" w:rsidRDefault="00BF1CAF" w:rsidP="007E720A">
            <w:pPr>
              <w:spacing w:line="360" w:lineRule="auto"/>
              <w:jc w:val="center"/>
              <w:rPr>
                <w:sz w:val="22"/>
                <w:szCs w:val="22"/>
              </w:rPr>
            </w:pPr>
            <w:r w:rsidRPr="00566547">
              <w:rPr>
                <w:sz w:val="22"/>
                <w:szCs w:val="22"/>
              </w:rPr>
              <w:t>7.44</w:t>
            </w:r>
          </w:p>
        </w:tc>
        <w:tc>
          <w:tcPr>
            <w:tcW w:w="1402" w:type="dxa"/>
          </w:tcPr>
          <w:p w:rsidR="00BF1CAF" w:rsidRPr="00566547" w:rsidRDefault="00BF1CAF" w:rsidP="007E720A">
            <w:pPr>
              <w:spacing w:line="360" w:lineRule="auto"/>
              <w:jc w:val="center"/>
              <w:rPr>
                <w:sz w:val="22"/>
                <w:szCs w:val="22"/>
              </w:rPr>
            </w:pPr>
            <w:r w:rsidRPr="00566547">
              <w:rPr>
                <w:sz w:val="22"/>
                <w:szCs w:val="22"/>
              </w:rPr>
              <w:t>2.73</w:t>
            </w:r>
          </w:p>
        </w:tc>
        <w:tc>
          <w:tcPr>
            <w:tcW w:w="1314" w:type="dxa"/>
          </w:tcPr>
          <w:p w:rsidR="00BF1CAF" w:rsidRPr="00566547" w:rsidRDefault="00BF1CAF" w:rsidP="007E720A">
            <w:pPr>
              <w:spacing w:line="360" w:lineRule="auto"/>
              <w:jc w:val="center"/>
              <w:rPr>
                <w:sz w:val="22"/>
                <w:szCs w:val="22"/>
              </w:rPr>
            </w:pPr>
            <w:r w:rsidRPr="00566547">
              <w:rPr>
                <w:sz w:val="22"/>
                <w:szCs w:val="22"/>
              </w:rPr>
              <w:t>8.40</w:t>
            </w:r>
          </w:p>
        </w:tc>
      </w:tr>
      <w:tr w:rsidR="00BF1CAF" w:rsidRPr="00566547" w:rsidTr="007E720A">
        <w:trPr>
          <w:jc w:val="center"/>
        </w:trPr>
        <w:tc>
          <w:tcPr>
            <w:tcW w:w="2178" w:type="dxa"/>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log (mar)</w:t>
            </w:r>
          </w:p>
        </w:tc>
        <w:tc>
          <w:tcPr>
            <w:tcW w:w="900" w:type="dxa"/>
            <w:tcBorders>
              <w:left w:val="dotted" w:sz="4" w:space="0" w:color="auto"/>
            </w:tcBorders>
          </w:tcPr>
          <w:p w:rsidR="00BF1CAF" w:rsidRPr="00566547" w:rsidRDefault="00BF1CAF" w:rsidP="007E720A">
            <w:pPr>
              <w:spacing w:line="360" w:lineRule="auto"/>
              <w:jc w:val="center"/>
              <w:rPr>
                <w:sz w:val="22"/>
                <w:szCs w:val="22"/>
              </w:rPr>
            </w:pPr>
            <w:r w:rsidRPr="00566547">
              <w:rPr>
                <w:b/>
                <w:bCs/>
                <w:sz w:val="22"/>
                <w:szCs w:val="22"/>
              </w:rPr>
              <w:t>*0*</w:t>
            </w:r>
          </w:p>
        </w:tc>
        <w:tc>
          <w:tcPr>
            <w:tcW w:w="1080" w:type="dxa"/>
          </w:tcPr>
          <w:p w:rsidR="00BF1CAF" w:rsidRPr="00566547" w:rsidRDefault="00BF1CAF" w:rsidP="007E720A">
            <w:pPr>
              <w:spacing w:line="360" w:lineRule="auto"/>
              <w:jc w:val="center"/>
              <w:rPr>
                <w:sz w:val="22"/>
                <w:szCs w:val="22"/>
              </w:rPr>
            </w:pPr>
            <w:r w:rsidRPr="00566547">
              <w:rPr>
                <w:sz w:val="22"/>
                <w:szCs w:val="22"/>
              </w:rPr>
              <w:t>8.65</w:t>
            </w:r>
          </w:p>
        </w:tc>
        <w:tc>
          <w:tcPr>
            <w:tcW w:w="974" w:type="dxa"/>
          </w:tcPr>
          <w:p w:rsidR="00BF1CAF" w:rsidRPr="00566547" w:rsidRDefault="00BF1CAF" w:rsidP="007E720A">
            <w:pPr>
              <w:spacing w:line="360" w:lineRule="auto"/>
              <w:jc w:val="center"/>
              <w:rPr>
                <w:sz w:val="22"/>
                <w:szCs w:val="22"/>
              </w:rPr>
            </w:pPr>
            <w:r w:rsidRPr="00566547">
              <w:rPr>
                <w:sz w:val="22"/>
                <w:szCs w:val="22"/>
              </w:rPr>
              <w:t>2.83</w:t>
            </w:r>
          </w:p>
        </w:tc>
        <w:tc>
          <w:tcPr>
            <w:tcW w:w="1402" w:type="dxa"/>
          </w:tcPr>
          <w:p w:rsidR="00BF1CAF" w:rsidRPr="00566547" w:rsidRDefault="00BF1CAF" w:rsidP="007E720A">
            <w:pPr>
              <w:spacing w:line="360" w:lineRule="auto"/>
              <w:jc w:val="center"/>
              <w:rPr>
                <w:b/>
                <w:sz w:val="22"/>
                <w:szCs w:val="22"/>
              </w:rPr>
            </w:pPr>
            <w:r w:rsidRPr="00566547">
              <w:rPr>
                <w:b/>
                <w:sz w:val="22"/>
                <w:szCs w:val="22"/>
              </w:rPr>
              <w:t>*0*</w:t>
            </w:r>
          </w:p>
        </w:tc>
        <w:tc>
          <w:tcPr>
            <w:tcW w:w="1314" w:type="dxa"/>
          </w:tcPr>
          <w:p w:rsidR="00BF1CAF" w:rsidRPr="00566547" w:rsidRDefault="00BF1CAF" w:rsidP="007E720A">
            <w:pPr>
              <w:spacing w:line="360" w:lineRule="auto"/>
              <w:jc w:val="center"/>
              <w:rPr>
                <w:b/>
                <w:sz w:val="22"/>
                <w:szCs w:val="22"/>
              </w:rPr>
            </w:pPr>
            <w:r w:rsidRPr="00566547">
              <w:rPr>
                <w:b/>
                <w:sz w:val="22"/>
                <w:szCs w:val="22"/>
              </w:rPr>
              <w:t>*1.81*</w:t>
            </w:r>
          </w:p>
        </w:tc>
      </w:tr>
      <w:tr w:rsidR="00BF1CAF" w:rsidRPr="00566547" w:rsidTr="007E720A">
        <w:trPr>
          <w:jc w:val="center"/>
        </w:trPr>
        <w:tc>
          <w:tcPr>
            <w:tcW w:w="2178" w:type="dxa"/>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mar</w:t>
            </w:r>
          </w:p>
        </w:tc>
        <w:tc>
          <w:tcPr>
            <w:tcW w:w="900" w:type="dxa"/>
            <w:tcBorders>
              <w:left w:val="dotted" w:sz="4" w:space="0" w:color="auto"/>
            </w:tcBorders>
          </w:tcPr>
          <w:p w:rsidR="00BF1CAF" w:rsidRPr="00566547" w:rsidRDefault="00BF1CAF" w:rsidP="007E720A">
            <w:pPr>
              <w:spacing w:line="360" w:lineRule="auto"/>
              <w:jc w:val="center"/>
              <w:rPr>
                <w:sz w:val="22"/>
                <w:szCs w:val="22"/>
              </w:rPr>
            </w:pPr>
            <w:r w:rsidRPr="00566547">
              <w:rPr>
                <w:sz w:val="22"/>
                <w:szCs w:val="22"/>
              </w:rPr>
              <w:t>0.37</w:t>
            </w:r>
          </w:p>
        </w:tc>
        <w:tc>
          <w:tcPr>
            <w:tcW w:w="1080" w:type="dxa"/>
          </w:tcPr>
          <w:p w:rsidR="00BF1CAF" w:rsidRPr="00566547" w:rsidRDefault="00BF1CAF" w:rsidP="007E720A">
            <w:pPr>
              <w:spacing w:line="360" w:lineRule="auto"/>
              <w:jc w:val="center"/>
              <w:rPr>
                <w:sz w:val="22"/>
                <w:szCs w:val="22"/>
              </w:rPr>
            </w:pPr>
            <w:r w:rsidRPr="00566547">
              <w:rPr>
                <w:sz w:val="22"/>
                <w:szCs w:val="22"/>
              </w:rPr>
              <w:t>8.81</w:t>
            </w:r>
          </w:p>
        </w:tc>
        <w:tc>
          <w:tcPr>
            <w:tcW w:w="974" w:type="dxa"/>
          </w:tcPr>
          <w:p w:rsidR="00BF1CAF" w:rsidRPr="00566547" w:rsidRDefault="00BF1CAF" w:rsidP="007E720A">
            <w:pPr>
              <w:spacing w:line="360" w:lineRule="auto"/>
              <w:jc w:val="center"/>
              <w:rPr>
                <w:sz w:val="22"/>
                <w:szCs w:val="22"/>
              </w:rPr>
            </w:pPr>
            <w:r w:rsidRPr="00566547">
              <w:rPr>
                <w:sz w:val="22"/>
                <w:szCs w:val="22"/>
              </w:rPr>
              <w:t>3.13</w:t>
            </w:r>
          </w:p>
        </w:tc>
        <w:tc>
          <w:tcPr>
            <w:tcW w:w="1402" w:type="dxa"/>
          </w:tcPr>
          <w:p w:rsidR="00BF1CAF" w:rsidRPr="00566547" w:rsidRDefault="00BF1CAF" w:rsidP="007E720A">
            <w:pPr>
              <w:spacing w:line="360" w:lineRule="auto"/>
              <w:jc w:val="center"/>
              <w:rPr>
                <w:sz w:val="22"/>
                <w:szCs w:val="22"/>
              </w:rPr>
            </w:pPr>
            <w:r w:rsidRPr="00566547">
              <w:rPr>
                <w:sz w:val="22"/>
                <w:szCs w:val="22"/>
              </w:rPr>
              <w:t>1.22</w:t>
            </w:r>
          </w:p>
        </w:tc>
        <w:tc>
          <w:tcPr>
            <w:tcW w:w="1314" w:type="dxa"/>
          </w:tcPr>
          <w:p w:rsidR="00BF1CAF" w:rsidRPr="00566547" w:rsidRDefault="00BF1CAF" w:rsidP="007E720A">
            <w:pPr>
              <w:spacing w:line="360" w:lineRule="auto"/>
              <w:jc w:val="center"/>
              <w:rPr>
                <w:sz w:val="22"/>
                <w:szCs w:val="22"/>
              </w:rPr>
            </w:pPr>
            <w:r w:rsidRPr="00566547">
              <w:rPr>
                <w:sz w:val="22"/>
                <w:szCs w:val="22"/>
              </w:rPr>
              <w:t>4.15</w:t>
            </w:r>
          </w:p>
        </w:tc>
      </w:tr>
      <w:tr w:rsidR="00BF1CAF" w:rsidRPr="00566547" w:rsidTr="007E720A">
        <w:trPr>
          <w:jc w:val="center"/>
        </w:trPr>
        <w:tc>
          <w:tcPr>
            <w:tcW w:w="2178" w:type="dxa"/>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 </w:t>
            </w:r>
            <w:proofErr w:type="spellStart"/>
            <w:r w:rsidRPr="00566547">
              <w:rPr>
                <w:sz w:val="22"/>
                <w:szCs w:val="22"/>
              </w:rPr>
              <w:t>mcwd</w:t>
            </w:r>
            <w:proofErr w:type="spellEnd"/>
          </w:p>
        </w:tc>
        <w:tc>
          <w:tcPr>
            <w:tcW w:w="900" w:type="dxa"/>
            <w:tcBorders>
              <w:left w:val="dotted" w:sz="4" w:space="0" w:color="auto"/>
            </w:tcBorders>
          </w:tcPr>
          <w:p w:rsidR="00BF1CAF" w:rsidRPr="00566547" w:rsidRDefault="00BF1CAF" w:rsidP="007E720A">
            <w:pPr>
              <w:spacing w:line="360" w:lineRule="auto"/>
              <w:jc w:val="center"/>
              <w:rPr>
                <w:sz w:val="22"/>
                <w:szCs w:val="22"/>
              </w:rPr>
            </w:pPr>
            <w:r w:rsidRPr="00566547">
              <w:rPr>
                <w:sz w:val="22"/>
                <w:szCs w:val="22"/>
              </w:rPr>
              <w:t>1.83</w:t>
            </w:r>
          </w:p>
        </w:tc>
        <w:tc>
          <w:tcPr>
            <w:tcW w:w="1080" w:type="dxa"/>
          </w:tcPr>
          <w:p w:rsidR="00BF1CAF" w:rsidRPr="00566547" w:rsidRDefault="00BF1CAF" w:rsidP="007E720A">
            <w:pPr>
              <w:spacing w:line="360" w:lineRule="auto"/>
              <w:jc w:val="center"/>
              <w:rPr>
                <w:sz w:val="22"/>
                <w:szCs w:val="22"/>
              </w:rPr>
            </w:pPr>
            <w:r w:rsidRPr="00566547">
              <w:rPr>
                <w:sz w:val="22"/>
                <w:szCs w:val="22"/>
              </w:rPr>
              <w:t>9.96</w:t>
            </w:r>
          </w:p>
        </w:tc>
        <w:tc>
          <w:tcPr>
            <w:tcW w:w="974" w:type="dxa"/>
          </w:tcPr>
          <w:p w:rsidR="00BF1CAF" w:rsidRPr="00566547" w:rsidRDefault="00BF1CAF" w:rsidP="007E720A">
            <w:pPr>
              <w:spacing w:line="360" w:lineRule="auto"/>
              <w:jc w:val="center"/>
              <w:rPr>
                <w:sz w:val="22"/>
                <w:szCs w:val="22"/>
              </w:rPr>
            </w:pPr>
            <w:r w:rsidRPr="00566547">
              <w:rPr>
                <w:sz w:val="22"/>
                <w:szCs w:val="22"/>
              </w:rPr>
              <w:t>3.26</w:t>
            </w:r>
          </w:p>
        </w:tc>
        <w:tc>
          <w:tcPr>
            <w:tcW w:w="1402" w:type="dxa"/>
          </w:tcPr>
          <w:p w:rsidR="00BF1CAF" w:rsidRPr="00566547" w:rsidRDefault="00BF1CAF" w:rsidP="007E720A">
            <w:pPr>
              <w:spacing w:line="360" w:lineRule="auto"/>
              <w:jc w:val="center"/>
              <w:rPr>
                <w:sz w:val="22"/>
                <w:szCs w:val="22"/>
              </w:rPr>
            </w:pPr>
            <w:r w:rsidRPr="00566547">
              <w:rPr>
                <w:sz w:val="22"/>
                <w:szCs w:val="22"/>
              </w:rPr>
              <w:t>5.14</w:t>
            </w:r>
          </w:p>
        </w:tc>
        <w:tc>
          <w:tcPr>
            <w:tcW w:w="1314" w:type="dxa"/>
          </w:tcPr>
          <w:p w:rsidR="00BF1CAF" w:rsidRPr="00566547" w:rsidRDefault="00BF1CAF" w:rsidP="007E720A">
            <w:pPr>
              <w:spacing w:line="360" w:lineRule="auto"/>
              <w:jc w:val="center"/>
              <w:rPr>
                <w:sz w:val="22"/>
                <w:szCs w:val="22"/>
              </w:rPr>
            </w:pPr>
            <w:r w:rsidRPr="00566547">
              <w:rPr>
                <w:sz w:val="22"/>
                <w:szCs w:val="22"/>
              </w:rPr>
              <w:t>4.92</w:t>
            </w:r>
          </w:p>
        </w:tc>
      </w:tr>
      <w:tr w:rsidR="00BF1CAF" w:rsidRPr="00566547" w:rsidTr="007E720A">
        <w:trPr>
          <w:jc w:val="center"/>
        </w:trPr>
        <w:tc>
          <w:tcPr>
            <w:tcW w:w="2178" w:type="dxa"/>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1</w:t>
            </w:r>
          </w:p>
        </w:tc>
        <w:tc>
          <w:tcPr>
            <w:tcW w:w="900" w:type="dxa"/>
            <w:tcBorders>
              <w:left w:val="dotted" w:sz="4" w:space="0" w:color="auto"/>
              <w:bottom w:val="single" w:sz="4" w:space="0" w:color="auto"/>
            </w:tcBorders>
          </w:tcPr>
          <w:p w:rsidR="00BF1CAF" w:rsidRPr="00566547" w:rsidRDefault="00BF1CAF" w:rsidP="007E720A">
            <w:pPr>
              <w:spacing w:line="360" w:lineRule="auto"/>
              <w:jc w:val="center"/>
              <w:rPr>
                <w:sz w:val="22"/>
                <w:szCs w:val="22"/>
              </w:rPr>
            </w:pPr>
            <w:r w:rsidRPr="00566547">
              <w:rPr>
                <w:sz w:val="22"/>
                <w:szCs w:val="22"/>
              </w:rPr>
              <w:t>8.96</w:t>
            </w:r>
          </w:p>
        </w:tc>
        <w:tc>
          <w:tcPr>
            <w:tcW w:w="1080" w:type="dxa"/>
          </w:tcPr>
          <w:p w:rsidR="00BF1CAF" w:rsidRPr="00566547" w:rsidRDefault="00BF1CAF" w:rsidP="007E720A">
            <w:pPr>
              <w:spacing w:line="360" w:lineRule="auto"/>
              <w:jc w:val="center"/>
              <w:rPr>
                <w:b/>
                <w:sz w:val="22"/>
                <w:szCs w:val="22"/>
              </w:rPr>
            </w:pPr>
            <w:r w:rsidRPr="00566547">
              <w:rPr>
                <w:b/>
                <w:sz w:val="22"/>
                <w:szCs w:val="22"/>
              </w:rPr>
              <w:t>*0*</w:t>
            </w:r>
          </w:p>
        </w:tc>
        <w:tc>
          <w:tcPr>
            <w:tcW w:w="974" w:type="dxa"/>
          </w:tcPr>
          <w:p w:rsidR="00BF1CAF" w:rsidRPr="00566547" w:rsidRDefault="00BF1CAF" w:rsidP="007E720A">
            <w:pPr>
              <w:spacing w:line="360" w:lineRule="auto"/>
              <w:jc w:val="center"/>
              <w:rPr>
                <w:b/>
                <w:sz w:val="22"/>
                <w:szCs w:val="22"/>
              </w:rPr>
            </w:pPr>
            <w:r w:rsidRPr="00566547">
              <w:rPr>
                <w:b/>
                <w:sz w:val="22"/>
                <w:szCs w:val="22"/>
              </w:rPr>
              <w:t>*0*</w:t>
            </w:r>
          </w:p>
        </w:tc>
        <w:tc>
          <w:tcPr>
            <w:tcW w:w="1402" w:type="dxa"/>
          </w:tcPr>
          <w:p w:rsidR="00BF1CAF" w:rsidRPr="00566547" w:rsidRDefault="00BF1CAF" w:rsidP="007E720A">
            <w:pPr>
              <w:spacing w:line="360" w:lineRule="auto"/>
              <w:jc w:val="center"/>
              <w:rPr>
                <w:sz w:val="22"/>
                <w:szCs w:val="22"/>
              </w:rPr>
            </w:pPr>
            <w:r w:rsidRPr="00566547">
              <w:rPr>
                <w:sz w:val="22"/>
                <w:szCs w:val="22"/>
              </w:rPr>
              <w:t>4.35</w:t>
            </w:r>
          </w:p>
        </w:tc>
        <w:tc>
          <w:tcPr>
            <w:tcW w:w="1314" w:type="dxa"/>
          </w:tcPr>
          <w:p w:rsidR="00BF1CAF" w:rsidRPr="00566547" w:rsidRDefault="00BF1CAF" w:rsidP="007E720A">
            <w:pPr>
              <w:spacing w:line="360" w:lineRule="auto"/>
              <w:jc w:val="center"/>
              <w:rPr>
                <w:sz w:val="22"/>
                <w:szCs w:val="22"/>
              </w:rPr>
            </w:pPr>
            <w:r w:rsidRPr="00566547">
              <w:rPr>
                <w:sz w:val="22"/>
                <w:szCs w:val="22"/>
              </w:rPr>
              <w:t>6.96</w:t>
            </w:r>
          </w:p>
        </w:tc>
      </w:tr>
    </w:tbl>
    <w:p w:rsidR="00BF1CAF" w:rsidRPr="00566547" w:rsidRDefault="00BF1CAF" w:rsidP="00BF1CAF">
      <w:pPr>
        <w:spacing w:line="360" w:lineRule="auto"/>
        <w:rPr>
          <w:sz w:val="22"/>
          <w:szCs w:val="22"/>
        </w:rPr>
      </w:pPr>
    </w:p>
    <w:p w:rsidR="00BF1CAF" w:rsidRPr="00566547" w:rsidRDefault="00BF1CAF" w:rsidP="00BF1CAF">
      <w:pPr>
        <w:spacing w:line="360" w:lineRule="auto"/>
        <w:rPr>
          <w:b/>
          <w:sz w:val="22"/>
          <w:szCs w:val="22"/>
        </w:rPr>
      </w:pPr>
    </w:p>
    <w:p w:rsidR="00BF1CAF" w:rsidRDefault="00BF1CAF" w:rsidP="00BF1CAF">
      <w:pPr>
        <w:spacing w:line="360" w:lineRule="auto"/>
        <w:rPr>
          <w:b/>
          <w:sz w:val="22"/>
          <w:szCs w:val="22"/>
        </w:rPr>
      </w:pPr>
      <w:r>
        <w:rPr>
          <w:b/>
          <w:sz w:val="22"/>
          <w:szCs w:val="22"/>
        </w:rPr>
        <w:br w:type="page"/>
      </w:r>
    </w:p>
    <w:p w:rsidR="00BF1CAF" w:rsidRPr="00AA6411" w:rsidRDefault="00BF1CAF" w:rsidP="00BF1CAF">
      <w:pPr>
        <w:spacing w:line="360" w:lineRule="auto"/>
        <w:rPr>
          <w:b/>
          <w:sz w:val="22"/>
          <w:szCs w:val="22"/>
        </w:rPr>
      </w:pPr>
      <w:r w:rsidRPr="00566547">
        <w:rPr>
          <w:b/>
          <w:sz w:val="22"/>
          <w:szCs w:val="22"/>
        </w:rPr>
        <w:lastRenderedPageBreak/>
        <w:t>Table S</w:t>
      </w:r>
      <w:r>
        <w:rPr>
          <w:b/>
          <w:sz w:val="22"/>
          <w:szCs w:val="22"/>
        </w:rPr>
        <w:t>3</w:t>
      </w:r>
      <w:r w:rsidRPr="00566547">
        <w:rPr>
          <w:b/>
          <w:sz w:val="22"/>
          <w:szCs w:val="22"/>
        </w:rPr>
        <w:t>.</w:t>
      </w:r>
      <w:r w:rsidRPr="00566547">
        <w:rPr>
          <w:sz w:val="22"/>
          <w:szCs w:val="22"/>
        </w:rPr>
        <w:t xml:space="preserve"> Fire-driven carbon losses from Amazonian forests, calculated assuming constant bark thickness vs. variable bark. For constant bark calculations, we assume bark equivalent to our four driest sites, near the southern edge of the Amazon, where fires </w:t>
      </w:r>
      <w:r>
        <w:rPr>
          <w:sz w:val="22"/>
          <w:szCs w:val="22"/>
        </w:rPr>
        <w:t>may have been</w:t>
      </w:r>
      <w:r w:rsidRPr="00566547">
        <w:rPr>
          <w:sz w:val="22"/>
          <w:szCs w:val="22"/>
        </w:rPr>
        <w:t xml:space="preserve"> historically frequent. This reveals the effects of extrapolating </w:t>
      </w:r>
      <w:r>
        <w:rPr>
          <w:sz w:val="22"/>
          <w:szCs w:val="22"/>
        </w:rPr>
        <w:t xml:space="preserve">from </w:t>
      </w:r>
      <w:r w:rsidRPr="00566547">
        <w:rPr>
          <w:sz w:val="22"/>
          <w:szCs w:val="22"/>
        </w:rPr>
        <w:t>comparatively fire-tolerant forests</w:t>
      </w:r>
      <w:r>
        <w:rPr>
          <w:sz w:val="22"/>
          <w:szCs w:val="22"/>
        </w:rPr>
        <w:t xml:space="preserve"> to the entire Amazon basin</w:t>
      </w:r>
      <w:r w:rsidRPr="00566547">
        <w:rPr>
          <w:sz w:val="22"/>
          <w:szCs w:val="22"/>
        </w:rPr>
        <w:t>. Errors represent standard deviations.</w:t>
      </w:r>
    </w:p>
    <w:tbl>
      <w:tblPr>
        <w:tblStyle w:val="TableGrid"/>
        <w:tblW w:w="8910" w:type="dxa"/>
        <w:tblBorders>
          <w:top w:val="double" w:sz="4" w:space="0" w:color="auto"/>
          <w:left w:val="none" w:sz="0" w:space="0" w:color="auto"/>
          <w:right w:val="none" w:sz="0" w:space="0" w:color="auto"/>
          <w:insideH w:val="none" w:sz="0" w:space="0" w:color="auto"/>
          <w:insideV w:val="none" w:sz="0" w:space="0" w:color="auto"/>
        </w:tblBorders>
        <w:tblLayout w:type="fixed"/>
        <w:tblLook w:val="04A0"/>
      </w:tblPr>
      <w:tblGrid>
        <w:gridCol w:w="1710"/>
        <w:gridCol w:w="1779"/>
        <w:gridCol w:w="1980"/>
        <w:gridCol w:w="1980"/>
        <w:gridCol w:w="1461"/>
      </w:tblGrid>
      <w:tr w:rsidR="00BF1CAF" w:rsidRPr="00566547" w:rsidTr="007E720A">
        <w:trPr>
          <w:trHeight w:val="915"/>
        </w:trPr>
        <w:tc>
          <w:tcPr>
            <w:tcW w:w="1710" w:type="dxa"/>
            <w:tcBorders>
              <w:top w:val="double" w:sz="4" w:space="0" w:color="auto"/>
              <w:bottom w:val="single" w:sz="4" w:space="0" w:color="auto"/>
              <w:right w:val="dotted" w:sz="4" w:space="0" w:color="auto"/>
            </w:tcBorders>
            <w:vAlign w:val="center"/>
          </w:tcPr>
          <w:p w:rsidR="00BF1CAF" w:rsidRPr="00566547" w:rsidRDefault="00BF1CAF" w:rsidP="007E720A">
            <w:pPr>
              <w:spacing w:line="360" w:lineRule="auto"/>
              <w:jc w:val="center"/>
              <w:rPr>
                <w:sz w:val="22"/>
                <w:szCs w:val="22"/>
              </w:rPr>
            </w:pPr>
            <w:r>
              <w:rPr>
                <w:sz w:val="22"/>
                <w:szCs w:val="22"/>
              </w:rPr>
              <w:t>fire extent estimate</w:t>
            </w:r>
          </w:p>
        </w:tc>
        <w:tc>
          <w:tcPr>
            <w:tcW w:w="1779" w:type="dxa"/>
            <w:tcBorders>
              <w:top w:val="double" w:sz="4" w:space="0" w:color="auto"/>
              <w:bottom w:val="single" w:sz="4" w:space="0" w:color="auto"/>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mortality model</w:t>
            </w:r>
          </w:p>
        </w:tc>
        <w:tc>
          <w:tcPr>
            <w:tcW w:w="1980" w:type="dxa"/>
            <w:tcBorders>
              <w:top w:val="double" w:sz="4" w:space="0" w:color="auto"/>
              <w:left w:val="dotted" w:sz="4" w:space="0" w:color="auto"/>
              <w:bottom w:val="single"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Total fire-driven biomass loss (</w:t>
            </w:r>
            <w:proofErr w:type="spellStart"/>
            <w:r w:rsidRPr="00566547">
              <w:rPr>
                <w:sz w:val="22"/>
                <w:szCs w:val="22"/>
              </w:rPr>
              <w:t>GtC</w:t>
            </w:r>
            <w:proofErr w:type="spellEnd"/>
            <w:r w:rsidRPr="00566547">
              <w:rPr>
                <w:sz w:val="22"/>
                <w:szCs w:val="22"/>
              </w:rPr>
              <w:t>), constant bark</w:t>
            </w:r>
          </w:p>
        </w:tc>
        <w:tc>
          <w:tcPr>
            <w:tcW w:w="1980" w:type="dxa"/>
            <w:tcBorders>
              <w:top w:val="double" w:sz="4" w:space="0" w:color="auto"/>
              <w:bottom w:val="single" w:sz="4" w:space="0" w:color="auto"/>
            </w:tcBorders>
            <w:vAlign w:val="center"/>
          </w:tcPr>
          <w:p w:rsidR="00BF1CAF" w:rsidRPr="00566547" w:rsidRDefault="00BF1CAF" w:rsidP="007E720A">
            <w:pPr>
              <w:spacing w:line="360" w:lineRule="auto"/>
              <w:jc w:val="center"/>
              <w:rPr>
                <w:b/>
                <w:sz w:val="22"/>
                <w:szCs w:val="22"/>
              </w:rPr>
            </w:pPr>
            <w:r w:rsidRPr="00566547">
              <w:rPr>
                <w:sz w:val="22"/>
                <w:szCs w:val="22"/>
              </w:rPr>
              <w:t>Total fire-driven biomass loss (</w:t>
            </w:r>
            <w:proofErr w:type="spellStart"/>
            <w:r w:rsidRPr="00566547">
              <w:rPr>
                <w:sz w:val="22"/>
                <w:szCs w:val="22"/>
              </w:rPr>
              <w:t>GtC</w:t>
            </w:r>
            <w:proofErr w:type="spellEnd"/>
            <w:r w:rsidRPr="00566547">
              <w:rPr>
                <w:sz w:val="22"/>
                <w:szCs w:val="22"/>
              </w:rPr>
              <w:t>), variable bark</w:t>
            </w:r>
          </w:p>
        </w:tc>
        <w:tc>
          <w:tcPr>
            <w:tcW w:w="1461" w:type="dxa"/>
            <w:tcBorders>
              <w:top w:val="double" w:sz="4" w:space="0" w:color="auto"/>
              <w:bottom w:val="single"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Percent </w:t>
            </w:r>
            <w:r>
              <w:rPr>
                <w:sz w:val="22"/>
                <w:szCs w:val="22"/>
              </w:rPr>
              <w:t>change</w:t>
            </w:r>
            <w:r w:rsidRPr="00566547">
              <w:rPr>
                <w:sz w:val="22"/>
                <w:szCs w:val="22"/>
              </w:rPr>
              <w:t xml:space="preserve"> (%)</w:t>
            </w:r>
          </w:p>
        </w:tc>
      </w:tr>
      <w:tr w:rsidR="00BF1CAF" w:rsidRPr="00566547" w:rsidTr="007E720A">
        <w:tc>
          <w:tcPr>
            <w:tcW w:w="1710" w:type="dxa"/>
            <w:vMerge w:val="restart"/>
            <w:tcBorders>
              <w:top w:val="single" w:sz="4" w:space="0" w:color="auto"/>
              <w:right w:val="dotted" w:sz="4" w:space="0" w:color="auto"/>
            </w:tcBorders>
            <w:vAlign w:val="center"/>
          </w:tcPr>
          <w:p w:rsidR="00BF1CAF" w:rsidRDefault="00BF1CAF" w:rsidP="007E720A">
            <w:pPr>
              <w:spacing w:line="360" w:lineRule="auto"/>
              <w:jc w:val="center"/>
              <w:rPr>
                <w:sz w:val="22"/>
                <w:szCs w:val="22"/>
              </w:rPr>
            </w:pPr>
            <w:r>
              <w:rPr>
                <w:sz w:val="22"/>
                <w:szCs w:val="22"/>
              </w:rPr>
              <w:t>MODIS</w:t>
            </w:r>
          </w:p>
          <w:p w:rsidR="00BF1CAF" w:rsidRPr="00566547" w:rsidRDefault="00BF1CAF" w:rsidP="007E720A">
            <w:pPr>
              <w:spacing w:line="360" w:lineRule="auto"/>
              <w:jc w:val="center"/>
              <w:rPr>
                <w:sz w:val="22"/>
                <w:szCs w:val="22"/>
              </w:rPr>
            </w:pPr>
            <w:r>
              <w:rPr>
                <w:sz w:val="22"/>
                <w:szCs w:val="22"/>
              </w:rPr>
              <w:t>Active Fires</w:t>
            </w:r>
          </w:p>
        </w:tc>
        <w:tc>
          <w:tcPr>
            <w:tcW w:w="1779" w:type="dxa"/>
            <w:tcBorders>
              <w:top w:val="single" w:sz="4" w:space="0" w:color="auto"/>
              <w:bottom w:val="nil"/>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All forests</w:t>
            </w:r>
            <w:r w:rsidRPr="005B205E">
              <w:rPr>
                <w:sz w:val="22"/>
                <w:szCs w:val="22"/>
                <w:vertAlign w:val="superscript"/>
              </w:rPr>
              <w:t>†</w:t>
            </w:r>
          </w:p>
        </w:tc>
        <w:tc>
          <w:tcPr>
            <w:tcW w:w="1980" w:type="dxa"/>
            <w:tcBorders>
              <w:top w:val="single" w:sz="4" w:space="0" w:color="auto"/>
              <w:left w:val="dotted" w:sz="4" w:space="0" w:color="auto"/>
            </w:tcBorders>
          </w:tcPr>
          <w:p w:rsidR="00BF1CAF" w:rsidRPr="00566547" w:rsidRDefault="00BF1CAF" w:rsidP="007E720A">
            <w:pPr>
              <w:spacing w:line="360" w:lineRule="auto"/>
              <w:jc w:val="center"/>
              <w:rPr>
                <w:sz w:val="22"/>
                <w:szCs w:val="22"/>
              </w:rPr>
            </w:pPr>
            <w:r w:rsidRPr="00566547">
              <w:rPr>
                <w:sz w:val="22"/>
                <w:szCs w:val="22"/>
              </w:rPr>
              <w:t>0.16 ± 0.09</w:t>
            </w:r>
          </w:p>
        </w:tc>
        <w:tc>
          <w:tcPr>
            <w:tcW w:w="1980" w:type="dxa"/>
            <w:tcBorders>
              <w:top w:val="single" w:sz="4" w:space="0" w:color="auto"/>
            </w:tcBorders>
          </w:tcPr>
          <w:p w:rsidR="00BF1CAF" w:rsidRPr="00566547" w:rsidRDefault="00BF1CAF" w:rsidP="007E720A">
            <w:pPr>
              <w:spacing w:line="360" w:lineRule="auto"/>
              <w:jc w:val="center"/>
              <w:rPr>
                <w:sz w:val="22"/>
                <w:szCs w:val="22"/>
              </w:rPr>
            </w:pPr>
            <w:r w:rsidRPr="00566547">
              <w:rPr>
                <w:sz w:val="22"/>
                <w:szCs w:val="22"/>
              </w:rPr>
              <w:t>0.26 ± 0.14</w:t>
            </w:r>
          </w:p>
        </w:tc>
        <w:tc>
          <w:tcPr>
            <w:tcW w:w="1461" w:type="dxa"/>
            <w:tcBorders>
              <w:top w:val="single" w:sz="4" w:space="0" w:color="auto"/>
            </w:tcBorders>
          </w:tcPr>
          <w:p w:rsidR="00BF1CAF" w:rsidRPr="00566547" w:rsidRDefault="00BF1CAF" w:rsidP="007E720A">
            <w:pPr>
              <w:spacing w:line="360" w:lineRule="auto"/>
              <w:jc w:val="center"/>
              <w:rPr>
                <w:sz w:val="22"/>
                <w:szCs w:val="22"/>
              </w:rPr>
            </w:pPr>
            <w:r w:rsidRPr="00566547">
              <w:rPr>
                <w:sz w:val="22"/>
                <w:szCs w:val="22"/>
              </w:rPr>
              <w:t>57.6 ± 3.9</w:t>
            </w:r>
          </w:p>
        </w:tc>
      </w:tr>
      <w:tr w:rsidR="00BF1CAF" w:rsidRPr="00566547" w:rsidTr="007E720A">
        <w:tc>
          <w:tcPr>
            <w:tcW w:w="1710" w:type="dxa"/>
            <w:vMerge/>
            <w:tcBorders>
              <w:right w:val="dotted" w:sz="4" w:space="0" w:color="auto"/>
            </w:tcBorders>
          </w:tcPr>
          <w:p w:rsidR="00BF1CAF" w:rsidRPr="00566547" w:rsidRDefault="00BF1CAF" w:rsidP="007E720A">
            <w:pPr>
              <w:spacing w:line="360" w:lineRule="auto"/>
              <w:jc w:val="center"/>
              <w:rPr>
                <w:sz w:val="22"/>
                <w:szCs w:val="22"/>
              </w:rPr>
            </w:pPr>
          </w:p>
        </w:tc>
        <w:tc>
          <w:tcPr>
            <w:tcW w:w="1779" w:type="dxa"/>
            <w:tcBorders>
              <w:top w:val="nil"/>
              <w:bottom w:val="nil"/>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Mild </w:t>
            </w:r>
            <w:proofErr w:type="spellStart"/>
            <w:r w:rsidRPr="00566547">
              <w:rPr>
                <w:sz w:val="22"/>
                <w:szCs w:val="22"/>
              </w:rPr>
              <w:t>Tanguro</w:t>
            </w:r>
            <w:proofErr w:type="spellEnd"/>
            <w:r w:rsidRPr="005B205E">
              <w:rPr>
                <w:sz w:val="22"/>
                <w:szCs w:val="22"/>
                <w:vertAlign w:val="superscript"/>
              </w:rPr>
              <w:t>‡</w:t>
            </w:r>
          </w:p>
        </w:tc>
        <w:tc>
          <w:tcPr>
            <w:tcW w:w="1980" w:type="dxa"/>
            <w:tcBorders>
              <w:left w:val="dotted" w:sz="4" w:space="0" w:color="auto"/>
              <w:bottom w:val="nil"/>
            </w:tcBorders>
          </w:tcPr>
          <w:p w:rsidR="00BF1CAF" w:rsidRPr="00566547" w:rsidRDefault="00BF1CAF" w:rsidP="007E720A">
            <w:pPr>
              <w:spacing w:line="360" w:lineRule="auto"/>
              <w:jc w:val="center"/>
              <w:rPr>
                <w:sz w:val="22"/>
                <w:szCs w:val="22"/>
              </w:rPr>
            </w:pPr>
            <w:r w:rsidRPr="00566547">
              <w:rPr>
                <w:sz w:val="22"/>
                <w:szCs w:val="22"/>
              </w:rPr>
              <w:t>0 ± 0</w:t>
            </w:r>
          </w:p>
        </w:tc>
        <w:tc>
          <w:tcPr>
            <w:tcW w:w="1980" w:type="dxa"/>
            <w:tcBorders>
              <w:bottom w:val="nil"/>
            </w:tcBorders>
          </w:tcPr>
          <w:p w:rsidR="00BF1CAF" w:rsidRPr="00566547" w:rsidRDefault="00BF1CAF" w:rsidP="007E720A">
            <w:pPr>
              <w:spacing w:line="360" w:lineRule="auto"/>
              <w:jc w:val="center"/>
              <w:rPr>
                <w:sz w:val="22"/>
                <w:szCs w:val="22"/>
              </w:rPr>
            </w:pPr>
            <w:r w:rsidRPr="00566547">
              <w:rPr>
                <w:sz w:val="22"/>
                <w:szCs w:val="22"/>
              </w:rPr>
              <w:t>0.11 ± 0.06</w:t>
            </w:r>
          </w:p>
        </w:tc>
        <w:tc>
          <w:tcPr>
            <w:tcW w:w="1461" w:type="dxa"/>
            <w:tcBorders>
              <w:bottom w:val="nil"/>
            </w:tcBorders>
          </w:tcPr>
          <w:p w:rsidR="00BF1CAF" w:rsidRPr="00566547" w:rsidRDefault="00BF1CAF" w:rsidP="007E720A">
            <w:pPr>
              <w:spacing w:line="360" w:lineRule="auto"/>
              <w:jc w:val="center"/>
              <w:rPr>
                <w:sz w:val="22"/>
                <w:szCs w:val="22"/>
              </w:rPr>
            </w:pPr>
            <w:r w:rsidRPr="00566547">
              <w:rPr>
                <w:sz w:val="22"/>
                <w:szCs w:val="22"/>
              </w:rPr>
              <w:t>∞</w:t>
            </w:r>
          </w:p>
        </w:tc>
      </w:tr>
      <w:tr w:rsidR="00BF1CAF" w:rsidRPr="00566547" w:rsidTr="007E720A">
        <w:tc>
          <w:tcPr>
            <w:tcW w:w="1710" w:type="dxa"/>
            <w:vMerge/>
            <w:tcBorders>
              <w:bottom w:val="single" w:sz="4" w:space="0" w:color="auto"/>
              <w:right w:val="dotted" w:sz="4" w:space="0" w:color="auto"/>
            </w:tcBorders>
          </w:tcPr>
          <w:p w:rsidR="00BF1CAF" w:rsidRPr="00566547" w:rsidRDefault="00BF1CAF" w:rsidP="007E720A">
            <w:pPr>
              <w:spacing w:line="360" w:lineRule="auto"/>
              <w:jc w:val="center"/>
              <w:rPr>
                <w:sz w:val="22"/>
                <w:szCs w:val="22"/>
              </w:rPr>
            </w:pPr>
          </w:p>
        </w:tc>
        <w:tc>
          <w:tcPr>
            <w:tcW w:w="1779" w:type="dxa"/>
            <w:tcBorders>
              <w:top w:val="nil"/>
              <w:left w:val="dotted" w:sz="4" w:space="0" w:color="auto"/>
              <w:bottom w:val="single" w:sz="4" w:space="0" w:color="auto"/>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Intense </w:t>
            </w:r>
            <w:proofErr w:type="spellStart"/>
            <w:r w:rsidRPr="00566547">
              <w:rPr>
                <w:sz w:val="22"/>
                <w:szCs w:val="22"/>
              </w:rPr>
              <w:t>Tanguro</w:t>
            </w:r>
            <w:proofErr w:type="spellEnd"/>
            <w:r w:rsidRPr="005B205E">
              <w:rPr>
                <w:sz w:val="22"/>
                <w:szCs w:val="22"/>
                <w:vertAlign w:val="superscript"/>
              </w:rPr>
              <w:t>‡</w:t>
            </w:r>
          </w:p>
        </w:tc>
        <w:tc>
          <w:tcPr>
            <w:tcW w:w="1980" w:type="dxa"/>
            <w:tcBorders>
              <w:top w:val="nil"/>
              <w:left w:val="dotted" w:sz="4" w:space="0" w:color="auto"/>
              <w:bottom w:val="single" w:sz="4" w:space="0" w:color="auto"/>
              <w:right w:val="nil"/>
            </w:tcBorders>
          </w:tcPr>
          <w:p w:rsidR="00BF1CAF" w:rsidRPr="00566547" w:rsidRDefault="00BF1CAF" w:rsidP="007E720A">
            <w:pPr>
              <w:spacing w:line="360" w:lineRule="auto"/>
              <w:jc w:val="center"/>
              <w:rPr>
                <w:sz w:val="22"/>
                <w:szCs w:val="22"/>
              </w:rPr>
            </w:pPr>
            <w:r w:rsidRPr="00566547">
              <w:rPr>
                <w:sz w:val="22"/>
                <w:szCs w:val="22"/>
              </w:rPr>
              <w:t>0.097 ± 0.053</w:t>
            </w:r>
          </w:p>
        </w:tc>
        <w:tc>
          <w:tcPr>
            <w:tcW w:w="1980" w:type="dxa"/>
            <w:tcBorders>
              <w:top w:val="nil"/>
              <w:left w:val="nil"/>
              <w:bottom w:val="single" w:sz="4" w:space="0" w:color="auto"/>
              <w:right w:val="nil"/>
            </w:tcBorders>
          </w:tcPr>
          <w:p w:rsidR="00BF1CAF" w:rsidRPr="00566547" w:rsidRDefault="00BF1CAF" w:rsidP="007E720A">
            <w:pPr>
              <w:spacing w:line="360" w:lineRule="auto"/>
              <w:jc w:val="center"/>
              <w:rPr>
                <w:sz w:val="22"/>
                <w:szCs w:val="22"/>
              </w:rPr>
            </w:pPr>
            <w:r w:rsidRPr="00566547">
              <w:rPr>
                <w:sz w:val="22"/>
                <w:szCs w:val="22"/>
              </w:rPr>
              <w:t>0.20 ± 0.11</w:t>
            </w:r>
          </w:p>
        </w:tc>
        <w:tc>
          <w:tcPr>
            <w:tcW w:w="1461" w:type="dxa"/>
            <w:tcBorders>
              <w:top w:val="nil"/>
              <w:left w:val="nil"/>
              <w:bottom w:val="single" w:sz="4" w:space="0" w:color="auto"/>
            </w:tcBorders>
          </w:tcPr>
          <w:p w:rsidR="00BF1CAF" w:rsidRPr="00566547" w:rsidRDefault="00BF1CAF" w:rsidP="007E720A">
            <w:pPr>
              <w:spacing w:line="360" w:lineRule="auto"/>
              <w:jc w:val="center"/>
              <w:rPr>
                <w:sz w:val="22"/>
                <w:szCs w:val="22"/>
              </w:rPr>
            </w:pPr>
            <w:r w:rsidRPr="00566547">
              <w:rPr>
                <w:sz w:val="22"/>
                <w:szCs w:val="22"/>
              </w:rPr>
              <w:t>1927.3 ± 14.3</w:t>
            </w:r>
          </w:p>
        </w:tc>
      </w:tr>
      <w:tr w:rsidR="00BF1CAF" w:rsidRPr="00566547" w:rsidTr="007E720A">
        <w:tc>
          <w:tcPr>
            <w:tcW w:w="1710" w:type="dxa"/>
            <w:vMerge w:val="restart"/>
            <w:tcBorders>
              <w:top w:val="single" w:sz="4" w:space="0" w:color="auto"/>
              <w:right w:val="dotted" w:sz="4" w:space="0" w:color="auto"/>
            </w:tcBorders>
            <w:vAlign w:val="center"/>
          </w:tcPr>
          <w:p w:rsidR="00BF1CAF" w:rsidRPr="00BB4607" w:rsidRDefault="00BF1CAF" w:rsidP="007E720A">
            <w:pPr>
              <w:spacing w:line="360" w:lineRule="auto"/>
              <w:jc w:val="center"/>
              <w:rPr>
                <w:sz w:val="22"/>
                <w:szCs w:val="22"/>
              </w:rPr>
            </w:pPr>
            <w:r>
              <w:rPr>
                <w:sz w:val="22"/>
                <w:szCs w:val="22"/>
              </w:rPr>
              <w:t>MODIS-derived ‘Morton’</w:t>
            </w:r>
          </w:p>
        </w:tc>
        <w:tc>
          <w:tcPr>
            <w:tcW w:w="1779" w:type="dxa"/>
            <w:tcBorders>
              <w:top w:val="single" w:sz="4" w:space="0" w:color="auto"/>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All forests</w:t>
            </w:r>
            <w:r w:rsidRPr="005B205E">
              <w:rPr>
                <w:sz w:val="22"/>
                <w:szCs w:val="22"/>
                <w:vertAlign w:val="superscript"/>
              </w:rPr>
              <w:t>†</w:t>
            </w:r>
          </w:p>
        </w:tc>
        <w:tc>
          <w:tcPr>
            <w:tcW w:w="1980" w:type="dxa"/>
            <w:tcBorders>
              <w:top w:val="single" w:sz="4" w:space="0" w:color="auto"/>
              <w:left w:val="dotted" w:sz="4" w:space="0" w:color="auto"/>
            </w:tcBorders>
          </w:tcPr>
          <w:p w:rsidR="00BF1CAF" w:rsidRPr="00566547" w:rsidRDefault="00BF1CAF" w:rsidP="007E720A">
            <w:pPr>
              <w:spacing w:line="360" w:lineRule="auto"/>
              <w:jc w:val="center"/>
              <w:rPr>
                <w:sz w:val="22"/>
                <w:szCs w:val="22"/>
              </w:rPr>
            </w:pPr>
            <w:r>
              <w:rPr>
                <w:sz w:val="22"/>
                <w:szCs w:val="22"/>
              </w:rPr>
              <w:t xml:space="preserve">0.015 </w:t>
            </w:r>
            <w:r w:rsidRPr="00566547">
              <w:rPr>
                <w:sz w:val="22"/>
                <w:szCs w:val="22"/>
              </w:rPr>
              <w:t>±</w:t>
            </w:r>
            <w:r>
              <w:rPr>
                <w:sz w:val="22"/>
                <w:szCs w:val="22"/>
              </w:rPr>
              <w:t xml:space="preserve"> 0.017</w:t>
            </w:r>
          </w:p>
        </w:tc>
        <w:tc>
          <w:tcPr>
            <w:tcW w:w="1980" w:type="dxa"/>
            <w:tcBorders>
              <w:top w:val="single" w:sz="4" w:space="0" w:color="auto"/>
            </w:tcBorders>
          </w:tcPr>
          <w:p w:rsidR="00BF1CAF" w:rsidRPr="00566547" w:rsidRDefault="00BF1CAF" w:rsidP="007E720A">
            <w:pPr>
              <w:spacing w:line="360" w:lineRule="auto"/>
              <w:jc w:val="center"/>
              <w:rPr>
                <w:sz w:val="22"/>
                <w:szCs w:val="22"/>
              </w:rPr>
            </w:pPr>
            <w:r>
              <w:rPr>
                <w:sz w:val="22"/>
                <w:szCs w:val="22"/>
              </w:rPr>
              <w:t xml:space="preserve">0.024 </w:t>
            </w:r>
            <w:r w:rsidRPr="00566547">
              <w:rPr>
                <w:sz w:val="22"/>
                <w:szCs w:val="22"/>
              </w:rPr>
              <w:t>±</w:t>
            </w:r>
            <w:r>
              <w:rPr>
                <w:sz w:val="22"/>
                <w:szCs w:val="22"/>
              </w:rPr>
              <w:t xml:space="preserve"> 0.026</w:t>
            </w:r>
          </w:p>
        </w:tc>
        <w:tc>
          <w:tcPr>
            <w:tcW w:w="1461" w:type="dxa"/>
            <w:tcBorders>
              <w:top w:val="single" w:sz="4" w:space="0" w:color="auto"/>
            </w:tcBorders>
          </w:tcPr>
          <w:p w:rsidR="00BF1CAF" w:rsidRPr="00566547" w:rsidRDefault="00BF1CAF" w:rsidP="007E720A">
            <w:pPr>
              <w:spacing w:line="360" w:lineRule="auto"/>
              <w:jc w:val="center"/>
              <w:rPr>
                <w:sz w:val="22"/>
                <w:szCs w:val="22"/>
              </w:rPr>
            </w:pPr>
            <w:r>
              <w:rPr>
                <w:sz w:val="22"/>
                <w:szCs w:val="22"/>
              </w:rPr>
              <w:t xml:space="preserve">57.2 </w:t>
            </w:r>
            <w:r w:rsidRPr="00566547">
              <w:rPr>
                <w:sz w:val="22"/>
                <w:szCs w:val="22"/>
              </w:rPr>
              <w:t>±</w:t>
            </w:r>
            <w:r>
              <w:rPr>
                <w:sz w:val="22"/>
                <w:szCs w:val="22"/>
              </w:rPr>
              <w:t xml:space="preserve"> 0.047 </w:t>
            </w:r>
          </w:p>
        </w:tc>
      </w:tr>
      <w:tr w:rsidR="00BF1CAF" w:rsidRPr="00566547" w:rsidTr="007E720A">
        <w:tc>
          <w:tcPr>
            <w:tcW w:w="1710" w:type="dxa"/>
            <w:vMerge/>
            <w:tcBorders>
              <w:right w:val="dotted" w:sz="4" w:space="0" w:color="auto"/>
            </w:tcBorders>
          </w:tcPr>
          <w:p w:rsidR="00BF1CAF" w:rsidRPr="00BB4607" w:rsidRDefault="00BF1CAF" w:rsidP="007E720A">
            <w:pPr>
              <w:spacing w:line="360" w:lineRule="auto"/>
              <w:jc w:val="center"/>
              <w:rPr>
                <w:i/>
                <w:sz w:val="22"/>
                <w:szCs w:val="22"/>
              </w:rPr>
            </w:pPr>
          </w:p>
        </w:tc>
        <w:tc>
          <w:tcPr>
            <w:tcW w:w="1779" w:type="dxa"/>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Mild </w:t>
            </w:r>
            <w:proofErr w:type="spellStart"/>
            <w:r w:rsidRPr="00566547">
              <w:rPr>
                <w:sz w:val="22"/>
                <w:szCs w:val="22"/>
              </w:rPr>
              <w:t>Tanguro</w:t>
            </w:r>
            <w:proofErr w:type="spellEnd"/>
            <w:r w:rsidRPr="005B205E">
              <w:rPr>
                <w:sz w:val="22"/>
                <w:szCs w:val="22"/>
                <w:vertAlign w:val="superscript"/>
              </w:rPr>
              <w:t>‡</w:t>
            </w:r>
          </w:p>
        </w:tc>
        <w:tc>
          <w:tcPr>
            <w:tcW w:w="1980" w:type="dxa"/>
            <w:tcBorders>
              <w:left w:val="dotted" w:sz="4" w:space="0" w:color="auto"/>
            </w:tcBorders>
          </w:tcPr>
          <w:p w:rsidR="00BF1CAF" w:rsidRPr="00566547" w:rsidRDefault="00BF1CAF" w:rsidP="007E720A">
            <w:pPr>
              <w:spacing w:line="360" w:lineRule="auto"/>
              <w:jc w:val="center"/>
              <w:rPr>
                <w:sz w:val="22"/>
                <w:szCs w:val="22"/>
              </w:rPr>
            </w:pPr>
            <w:r w:rsidRPr="00566547">
              <w:rPr>
                <w:sz w:val="22"/>
                <w:szCs w:val="22"/>
              </w:rPr>
              <w:t>0 ± 0</w:t>
            </w:r>
          </w:p>
        </w:tc>
        <w:tc>
          <w:tcPr>
            <w:tcW w:w="1980" w:type="dxa"/>
          </w:tcPr>
          <w:p w:rsidR="00BF1CAF" w:rsidRPr="00566547" w:rsidRDefault="00BF1CAF" w:rsidP="007E720A">
            <w:pPr>
              <w:spacing w:line="360" w:lineRule="auto"/>
              <w:jc w:val="center"/>
              <w:rPr>
                <w:sz w:val="22"/>
                <w:szCs w:val="22"/>
              </w:rPr>
            </w:pPr>
            <w:r>
              <w:rPr>
                <w:sz w:val="22"/>
                <w:szCs w:val="22"/>
              </w:rPr>
              <w:t xml:space="preserve">0.019 </w:t>
            </w:r>
            <w:r w:rsidRPr="00566547">
              <w:rPr>
                <w:sz w:val="22"/>
                <w:szCs w:val="22"/>
              </w:rPr>
              <w:t>±</w:t>
            </w:r>
            <w:r>
              <w:rPr>
                <w:sz w:val="22"/>
                <w:szCs w:val="22"/>
              </w:rPr>
              <w:t xml:space="preserve"> 0.021</w:t>
            </w:r>
          </w:p>
        </w:tc>
        <w:tc>
          <w:tcPr>
            <w:tcW w:w="1461" w:type="dxa"/>
          </w:tcPr>
          <w:p w:rsidR="00BF1CAF" w:rsidRPr="00566547" w:rsidRDefault="00BF1CAF" w:rsidP="007E720A">
            <w:pPr>
              <w:spacing w:line="360" w:lineRule="auto"/>
              <w:jc w:val="center"/>
              <w:rPr>
                <w:sz w:val="22"/>
                <w:szCs w:val="22"/>
              </w:rPr>
            </w:pPr>
            <w:r w:rsidRPr="00566547">
              <w:rPr>
                <w:sz w:val="22"/>
                <w:szCs w:val="22"/>
              </w:rPr>
              <w:t>∞</w:t>
            </w:r>
          </w:p>
        </w:tc>
      </w:tr>
      <w:tr w:rsidR="00BF1CAF" w:rsidRPr="00566547" w:rsidTr="007E720A">
        <w:tc>
          <w:tcPr>
            <w:tcW w:w="1710" w:type="dxa"/>
            <w:vMerge/>
            <w:tcBorders>
              <w:right w:val="dotted" w:sz="4" w:space="0" w:color="auto"/>
            </w:tcBorders>
          </w:tcPr>
          <w:p w:rsidR="00BF1CAF" w:rsidRPr="00566547" w:rsidRDefault="00BF1CAF" w:rsidP="007E720A">
            <w:pPr>
              <w:spacing w:line="360" w:lineRule="auto"/>
              <w:jc w:val="center"/>
              <w:rPr>
                <w:sz w:val="22"/>
                <w:szCs w:val="22"/>
              </w:rPr>
            </w:pPr>
          </w:p>
        </w:tc>
        <w:tc>
          <w:tcPr>
            <w:tcW w:w="1779" w:type="dxa"/>
            <w:tcBorders>
              <w:right w:val="dotted" w:sz="4" w:space="0" w:color="auto"/>
            </w:tcBorders>
            <w:vAlign w:val="center"/>
          </w:tcPr>
          <w:p w:rsidR="00BF1CAF" w:rsidRPr="00566547" w:rsidRDefault="00BF1CAF" w:rsidP="007E720A">
            <w:pPr>
              <w:spacing w:line="360" w:lineRule="auto"/>
              <w:jc w:val="center"/>
              <w:rPr>
                <w:sz w:val="22"/>
                <w:szCs w:val="22"/>
              </w:rPr>
            </w:pPr>
            <w:r w:rsidRPr="00566547">
              <w:rPr>
                <w:sz w:val="22"/>
                <w:szCs w:val="22"/>
              </w:rPr>
              <w:t xml:space="preserve">Intense </w:t>
            </w:r>
            <w:proofErr w:type="spellStart"/>
            <w:r w:rsidRPr="00566547">
              <w:rPr>
                <w:sz w:val="22"/>
                <w:szCs w:val="22"/>
              </w:rPr>
              <w:t>Tanguro</w:t>
            </w:r>
            <w:proofErr w:type="spellEnd"/>
            <w:r w:rsidRPr="005B205E">
              <w:rPr>
                <w:sz w:val="22"/>
                <w:szCs w:val="22"/>
                <w:vertAlign w:val="superscript"/>
              </w:rPr>
              <w:t>‡</w:t>
            </w:r>
          </w:p>
        </w:tc>
        <w:tc>
          <w:tcPr>
            <w:tcW w:w="1980" w:type="dxa"/>
            <w:tcBorders>
              <w:left w:val="dotted" w:sz="4" w:space="0" w:color="auto"/>
            </w:tcBorders>
          </w:tcPr>
          <w:p w:rsidR="00BF1CAF" w:rsidRPr="00566547" w:rsidRDefault="00BF1CAF" w:rsidP="007E720A">
            <w:pPr>
              <w:spacing w:line="360" w:lineRule="auto"/>
              <w:jc w:val="center"/>
              <w:rPr>
                <w:sz w:val="22"/>
                <w:szCs w:val="22"/>
              </w:rPr>
            </w:pPr>
            <w:r>
              <w:rPr>
                <w:sz w:val="22"/>
                <w:szCs w:val="22"/>
              </w:rPr>
              <w:t xml:space="preserve">0.0010 </w:t>
            </w:r>
            <w:r w:rsidRPr="00566547">
              <w:rPr>
                <w:sz w:val="22"/>
                <w:szCs w:val="22"/>
              </w:rPr>
              <w:t>±</w:t>
            </w:r>
            <w:r>
              <w:rPr>
                <w:sz w:val="22"/>
                <w:szCs w:val="22"/>
              </w:rPr>
              <w:t xml:space="preserve"> 0.0011</w:t>
            </w:r>
          </w:p>
        </w:tc>
        <w:tc>
          <w:tcPr>
            <w:tcW w:w="1980" w:type="dxa"/>
          </w:tcPr>
          <w:p w:rsidR="00BF1CAF" w:rsidRPr="00566547" w:rsidRDefault="00BF1CAF" w:rsidP="007E720A">
            <w:pPr>
              <w:spacing w:line="360" w:lineRule="auto"/>
              <w:jc w:val="center"/>
              <w:rPr>
                <w:sz w:val="22"/>
                <w:szCs w:val="22"/>
              </w:rPr>
            </w:pPr>
            <w:r>
              <w:rPr>
                <w:sz w:val="22"/>
                <w:szCs w:val="22"/>
              </w:rPr>
              <w:t xml:space="preserve">0.010 </w:t>
            </w:r>
            <w:r w:rsidRPr="00566547">
              <w:rPr>
                <w:sz w:val="22"/>
                <w:szCs w:val="22"/>
              </w:rPr>
              <w:t>±</w:t>
            </w:r>
            <w:r>
              <w:rPr>
                <w:sz w:val="22"/>
                <w:szCs w:val="22"/>
              </w:rPr>
              <w:t xml:space="preserve"> 0.012</w:t>
            </w:r>
          </w:p>
        </w:tc>
        <w:tc>
          <w:tcPr>
            <w:tcW w:w="1461" w:type="dxa"/>
          </w:tcPr>
          <w:p w:rsidR="00BF1CAF" w:rsidRPr="00566547" w:rsidRDefault="00BF1CAF" w:rsidP="007E720A">
            <w:pPr>
              <w:spacing w:line="360" w:lineRule="auto"/>
              <w:jc w:val="center"/>
              <w:rPr>
                <w:sz w:val="22"/>
                <w:szCs w:val="22"/>
              </w:rPr>
            </w:pPr>
            <w:r>
              <w:rPr>
                <w:sz w:val="22"/>
                <w:szCs w:val="22"/>
              </w:rPr>
              <w:t xml:space="preserve">18.2 </w:t>
            </w:r>
            <w:r w:rsidRPr="00566547">
              <w:rPr>
                <w:sz w:val="22"/>
                <w:szCs w:val="22"/>
              </w:rPr>
              <w:t>±</w:t>
            </w:r>
            <w:r>
              <w:rPr>
                <w:sz w:val="22"/>
                <w:szCs w:val="22"/>
              </w:rPr>
              <w:t xml:space="preserve"> 0.16</w:t>
            </w:r>
          </w:p>
        </w:tc>
      </w:tr>
    </w:tbl>
    <w:p w:rsidR="00BF1CAF" w:rsidRPr="005B205E" w:rsidRDefault="00BF1CAF" w:rsidP="00BF1CAF">
      <w:pPr>
        <w:spacing w:line="360" w:lineRule="auto"/>
        <w:rPr>
          <w:sz w:val="22"/>
          <w:szCs w:val="22"/>
        </w:rPr>
      </w:pPr>
      <w:r>
        <w:rPr>
          <w:sz w:val="22"/>
          <w:szCs w:val="22"/>
        </w:rPr>
        <w:t>º</w:t>
      </w:r>
      <w:r>
        <w:rPr>
          <w:sz w:val="22"/>
          <w:szCs w:val="22"/>
          <w:vertAlign w:val="superscript"/>
        </w:rPr>
        <w:t xml:space="preserve"> </w:t>
      </w:r>
      <w:r>
        <w:rPr>
          <w:sz w:val="22"/>
          <w:szCs w:val="22"/>
        </w:rPr>
        <w:t xml:space="preserve">Morton </w:t>
      </w:r>
      <w:r>
        <w:rPr>
          <w:i/>
          <w:sz w:val="22"/>
          <w:szCs w:val="22"/>
        </w:rPr>
        <w:t>et al.</w:t>
      </w:r>
      <w:r>
        <w:rPr>
          <w:sz w:val="22"/>
          <w:szCs w:val="22"/>
        </w:rPr>
        <w:t xml:space="preserve"> 2013</w:t>
      </w:r>
    </w:p>
    <w:p w:rsidR="00BF1CAF" w:rsidRPr="005B205E" w:rsidRDefault="00BF1CAF" w:rsidP="00BF1CAF">
      <w:pPr>
        <w:spacing w:line="360" w:lineRule="auto"/>
        <w:rPr>
          <w:sz w:val="22"/>
          <w:szCs w:val="22"/>
          <w:vertAlign w:val="superscript"/>
        </w:rPr>
      </w:pPr>
      <w:r w:rsidRPr="005B205E">
        <w:rPr>
          <w:sz w:val="22"/>
          <w:szCs w:val="22"/>
          <w:vertAlign w:val="superscript"/>
        </w:rPr>
        <w:t xml:space="preserve">† </w:t>
      </w:r>
      <w:r w:rsidRPr="00566547">
        <w:rPr>
          <w:sz w:val="22"/>
          <w:szCs w:val="22"/>
        </w:rPr>
        <w:fldChar w:fldCharType="begin"/>
      </w:r>
      <w:r>
        <w:rPr>
          <w:sz w:val="22"/>
          <w:szCs w:val="22"/>
        </w:rPr>
        <w:instrText xml:space="preserve"> ADDIN PAPERS2_CITATIONS &lt;citation&gt;&lt;uuid&gt;64D8F401-C472-4FD9-8F7C-FDDDA6BD63E6&lt;/uuid&gt;&lt;priority&gt;0&lt;/priority&gt;&lt;publications&gt;&lt;publication&gt;&lt;volume&gt;90&lt;/volume&gt;&lt;number&gt;5&lt;/number&gt;&lt;startpage&gt;1326&lt;/startpage&gt;&lt;title&gt;Tree topkill, not mortality, governs the dynamics of savanna-forest boundaries under frequent fire in central Brazil&lt;/title&gt;&lt;uuid&gt;87819556-D5F6-4D2F-B7D0-D54207F98285&lt;/uuid&gt;&lt;subtype&gt;400&lt;/subtype&gt;&lt;endpage&gt;1337&lt;/endpage&gt;&lt;type&gt;400&lt;/type&gt;&lt;citekey&gt;Hoffmann:2009tz&lt;/citekey&gt;&lt;publication_date&gt;99200900001200000000200000&lt;/publication_date&gt;&lt;bundle&gt;&lt;publication&gt;&lt;publisher&gt;Ecological Society of America&lt;/publisher&gt;&lt;title&gt;Ecology&lt;/title&gt;&lt;type&gt;-100&lt;/type&gt;&lt;subtype&gt;-100&lt;/subtype&gt;&lt;uuid&gt;FE2378EA-C2F4-42DE-8AB2-7955824E7034&lt;/uuid&gt;&lt;/publication&gt;&lt;/bundle&gt;&lt;authors&gt;&lt;author&gt;&lt;firstName&gt;WA&lt;/firstName&gt;&lt;lastName&gt;Hoffmann&lt;/lastName&gt;&lt;/author&gt;&lt;author&gt;&lt;firstName&gt;R&lt;/firstName&gt;&lt;lastName&gt;Adasme&lt;/lastName&gt;&lt;/author&gt;&lt;author&gt;&lt;firstName&gt;M&lt;/firstName&gt;&lt;lastName&gt;Haridasan&lt;/lastName&gt;&lt;/author&gt;&lt;author&gt;&lt;firstName&gt;M&lt;/firstName&gt;&lt;lastName&gt;T de Carvalho&lt;/lastName&gt;&lt;/author&gt;&lt;author&gt;&lt;firstName&gt;EL&lt;/firstName&gt;&lt;lastName&gt;Geiger&lt;/lastName&gt;&lt;/author&gt;&lt;author&gt;&lt;firstName&gt;MAB&lt;/firstName&gt;&lt;lastName&gt;Pereira&lt;/lastName&gt;&lt;/author&gt;&lt;author&gt;&lt;firstName&gt;SG&lt;/firstName&gt;&lt;lastName&gt;Gotsch&lt;/lastName&gt;&lt;/author&gt;&lt;author&gt;&lt;firstName&gt;AC&lt;/firstName&gt;&lt;lastName&gt;Franco&lt;/lastName&gt;&lt;/author&gt;&lt;/authors&gt;&lt;/publication&gt;&lt;/publications&gt;&lt;cites&gt;&lt;/cites&gt;&lt;/citation&gt;</w:instrText>
      </w:r>
      <w:r w:rsidRPr="00566547">
        <w:rPr>
          <w:sz w:val="22"/>
          <w:szCs w:val="22"/>
        </w:rPr>
        <w:fldChar w:fldCharType="separate"/>
      </w:r>
      <w:r>
        <w:rPr>
          <w:sz w:val="22"/>
          <w:szCs w:val="22"/>
          <w:lang w:eastAsia="ja-JP"/>
        </w:rPr>
        <w:t xml:space="preserve">(Hoffmann </w:t>
      </w:r>
      <w:r>
        <w:rPr>
          <w:i/>
          <w:iCs/>
          <w:sz w:val="22"/>
          <w:szCs w:val="22"/>
          <w:lang w:eastAsia="ja-JP"/>
        </w:rPr>
        <w:t>et al.</w:t>
      </w:r>
      <w:r>
        <w:rPr>
          <w:sz w:val="22"/>
          <w:szCs w:val="22"/>
          <w:lang w:eastAsia="ja-JP"/>
        </w:rPr>
        <w:t xml:space="preserve"> 2009)</w:t>
      </w:r>
      <w:r w:rsidRPr="00566547">
        <w:rPr>
          <w:sz w:val="22"/>
          <w:szCs w:val="22"/>
        </w:rPr>
        <w:fldChar w:fldCharType="end"/>
      </w:r>
    </w:p>
    <w:p w:rsidR="00BF1CAF" w:rsidRPr="005B205E" w:rsidRDefault="00BF1CAF" w:rsidP="00BF1CAF">
      <w:pPr>
        <w:spacing w:line="360" w:lineRule="auto"/>
        <w:rPr>
          <w:sz w:val="22"/>
          <w:szCs w:val="22"/>
          <w:vertAlign w:val="superscript"/>
        </w:rPr>
      </w:pPr>
      <w:r w:rsidRPr="005B205E">
        <w:rPr>
          <w:sz w:val="22"/>
          <w:szCs w:val="22"/>
          <w:vertAlign w:val="superscript"/>
        </w:rPr>
        <w:t>‡</w:t>
      </w:r>
      <w:r>
        <w:rPr>
          <w:sz w:val="22"/>
          <w:szCs w:val="22"/>
        </w:rPr>
        <w:t xml:space="preserve"> </w:t>
      </w:r>
      <w:r w:rsidRPr="00566547">
        <w:rPr>
          <w:sz w:val="22"/>
          <w:szCs w:val="22"/>
        </w:rPr>
        <w:fldChar w:fldCharType="begin"/>
      </w:r>
      <w:r>
        <w:rPr>
          <w:sz w:val="22"/>
          <w:szCs w:val="22"/>
        </w:rPr>
        <w:instrText xml:space="preserve"> ADDIN PAPERS2_CITATIONS &lt;citation&gt;&lt;uuid&gt;0EB4626D-949C-483D-AEB9-094A886D5EF3&lt;/uuid&gt;&lt;priority&gt;0&lt;/priority&gt;&lt;publications&gt;&lt;publication&gt;&lt;volume&gt;18&lt;/volume&gt;&lt;publication_date&gt;99201109231200000000222000&lt;/publication_date&gt;&lt;number&gt;2&lt;/number&gt;&lt;doi&gt;10.1111/j.1365-2486.2011.02533.x&lt;/doi&gt;&lt;startpage&gt;630&lt;/startpage&gt;&lt;title&gt;Fire-induced tree mortality in a neotropical forest: the roles of bark traits, tree size, wood density and fire behavior&lt;/title&gt;&lt;uuid&gt;8B013B5C-8413-4861-8DD0-545BB53E5BB4&lt;/uuid&gt;&lt;subtype&gt;400&lt;/subtype&gt;&lt;endpage&gt;641&lt;/endpage&gt;&lt;type&gt;400&lt;/type&gt;&lt;url&gt;http://doi.wiley.com/10.1111/j.1365-2486.2011.02533.x&lt;/url&gt;&lt;bundle&gt;&lt;publication&gt;&lt;publisher&gt;Blackwell Science Ltd&lt;/publisher&gt;&lt;title&gt;Global Change Biology&lt;/title&gt;&lt;type&gt;-100&lt;/type&gt;&lt;subtype&gt;-100&lt;/subtype&gt;&lt;uuid&gt;58F364E1-0B4D-4219-B058-A78818F7EC69&lt;/uuid&gt;&lt;/publication&gt;&lt;/bundle&gt;&lt;authors&gt;&lt;author&gt;&lt;firstName&gt;Paulo&lt;/firstName&gt;&lt;middleNames&gt;M&lt;/middleNames&gt;&lt;lastName&gt;Brando&lt;/lastName&gt;&lt;/author&gt;&lt;author&gt;&lt;firstName&gt;Daniel&lt;/firstName&gt;&lt;middleNames&gt;C&lt;/middleNames&gt;&lt;lastName&gt;Nepstad&lt;/lastName&gt;&lt;/author&gt;&lt;author&gt;&lt;firstName&gt;Jennifer&lt;/firstName&gt;&lt;middleNames&gt;K&lt;/middleNames&gt;&lt;lastName&gt;Balch&lt;/lastName&gt;&lt;/author&gt;&lt;author&gt;&lt;firstName&gt;Benjamin&lt;/firstName&gt;&lt;lastName&gt;Bolker&lt;/lastName&gt;&lt;/author&gt;&lt;author&gt;&lt;firstName&gt;Mary&lt;/firstName&gt;&lt;middleNames&gt;C&lt;/middleNames&gt;&lt;lastName&gt;Christman&lt;/lastName&gt;&lt;/author&gt;&lt;author&gt;&lt;firstName&gt;Michael&lt;/firstName&gt;&lt;lastName&gt;Coe&lt;/lastName&gt;&lt;/author&gt;&lt;author&gt;&lt;firstName&gt;Francis&lt;/firstName&gt;&lt;middleNames&gt;E&lt;/middleNames&gt;&lt;lastName&gt;Putz&lt;/lastName&gt;&lt;/author&gt;&lt;/authors&gt;&lt;/publication&gt;&lt;/publications&gt;&lt;cites&gt;&lt;/cites&gt;&lt;/citation&gt;</w:instrText>
      </w:r>
      <w:r w:rsidRPr="00566547">
        <w:rPr>
          <w:sz w:val="22"/>
          <w:szCs w:val="22"/>
        </w:rPr>
        <w:fldChar w:fldCharType="separate"/>
      </w:r>
      <w:r>
        <w:rPr>
          <w:sz w:val="22"/>
          <w:szCs w:val="22"/>
          <w:lang w:eastAsia="ja-JP"/>
        </w:rPr>
        <w:t xml:space="preserve">(Brando </w:t>
      </w:r>
      <w:r>
        <w:rPr>
          <w:i/>
          <w:iCs/>
          <w:sz w:val="22"/>
          <w:szCs w:val="22"/>
          <w:lang w:eastAsia="ja-JP"/>
        </w:rPr>
        <w:t>et al.</w:t>
      </w:r>
      <w:r>
        <w:rPr>
          <w:sz w:val="22"/>
          <w:szCs w:val="22"/>
          <w:lang w:eastAsia="ja-JP"/>
        </w:rPr>
        <w:t xml:space="preserve"> 2011)</w:t>
      </w:r>
      <w:r w:rsidRPr="00566547">
        <w:rPr>
          <w:sz w:val="22"/>
          <w:szCs w:val="22"/>
        </w:rPr>
        <w:fldChar w:fldCharType="end"/>
      </w:r>
    </w:p>
    <w:p w:rsidR="00BF1CAF" w:rsidRPr="005B205E" w:rsidRDefault="00BF1CAF" w:rsidP="00BF1CAF">
      <w:pPr>
        <w:spacing w:line="360" w:lineRule="auto"/>
        <w:rPr>
          <w:sz w:val="22"/>
          <w:szCs w:val="22"/>
        </w:rPr>
      </w:pPr>
    </w:p>
    <w:p w:rsidR="00EA3B39" w:rsidRDefault="00EA3B39"/>
    <w:sectPr w:rsidR="00EA3B39" w:rsidSect="00EA3B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norm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BF1CAF"/>
    <w:rsid w:val="00026F3F"/>
    <w:rsid w:val="00081520"/>
    <w:rsid w:val="001071E3"/>
    <w:rsid w:val="002C2CD9"/>
    <w:rsid w:val="00573E06"/>
    <w:rsid w:val="00751B2F"/>
    <w:rsid w:val="00802D3D"/>
    <w:rsid w:val="00803532"/>
    <w:rsid w:val="008F1B40"/>
    <w:rsid w:val="00973B1E"/>
    <w:rsid w:val="009B3C8C"/>
    <w:rsid w:val="00BF1CAF"/>
    <w:rsid w:val="00CD60EE"/>
    <w:rsid w:val="00EA3B39"/>
    <w:rsid w:val="00EA4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CAF"/>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1CAF"/>
    <w:rPr>
      <w:rFonts w:ascii="Tahoma" w:hAnsi="Tahoma" w:cs="Tahoma"/>
      <w:sz w:val="16"/>
      <w:szCs w:val="16"/>
    </w:rPr>
  </w:style>
  <w:style w:type="character" w:customStyle="1" w:styleId="BalloonTextChar">
    <w:name w:val="Balloon Text Char"/>
    <w:basedOn w:val="DefaultParagraphFont"/>
    <w:link w:val="BalloonText"/>
    <w:uiPriority w:val="99"/>
    <w:semiHidden/>
    <w:rsid w:val="00BF1CA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loginwb3</dc:creator>
  <cp:keywords/>
  <dc:description/>
  <cp:lastModifiedBy>loginwb3</cp:lastModifiedBy>
  <cp:revision>2</cp:revision>
  <dcterms:created xsi:type="dcterms:W3CDTF">2019-09-28T09:41:00Z</dcterms:created>
  <dcterms:modified xsi:type="dcterms:W3CDTF">2019-09-28T09:41:00Z</dcterms:modified>
</cp:coreProperties>
</file>