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D7D3962" w14:textId="77777777" w:rsidR="005F6AD4" w:rsidRPr="00F36F56" w:rsidRDefault="00912D7F" w:rsidP="7EB80FC5">
      <w:pPr>
        <w:tabs>
          <w:tab w:val="left" w:pos="7329"/>
        </w:tabs>
        <w:spacing w:after="0" w:line="240" w:lineRule="auto"/>
        <w:jc w:val="right"/>
        <w:rPr>
          <w:rFonts w:ascii="Garamond" w:hAnsi="Garamond" w:cs="Arial"/>
          <w:color w:val="000000" w:themeColor="text1"/>
          <w:sz w:val="40"/>
          <w:szCs w:val="40"/>
        </w:rPr>
      </w:pPr>
      <w:r w:rsidRPr="00F36F56">
        <w:rPr>
          <w:rFonts w:ascii="Garamond" w:hAnsi="Garamond" w:cs="Arial"/>
          <w:color w:val="000000" w:themeColor="text1"/>
          <w:sz w:val="40"/>
          <w:szCs w:val="40"/>
        </w:rPr>
        <w:t>Ellicott City Disasters III</w:t>
      </w:r>
    </w:p>
    <w:p w14:paraId="7EAF46B7" w14:textId="77777777" w:rsidR="5D9B78A3" w:rsidRPr="00F36F56" w:rsidRDefault="00912D7F" w:rsidP="7EB80FC5">
      <w:pPr>
        <w:spacing w:after="0" w:line="240" w:lineRule="auto"/>
        <w:jc w:val="right"/>
        <w:rPr>
          <w:rFonts w:ascii="Garamond" w:eastAsia="Garamond" w:hAnsi="Garamond" w:cs="Garamond"/>
          <w:i/>
          <w:iCs/>
          <w:color w:val="000000" w:themeColor="text1"/>
          <w:sz w:val="28"/>
          <w:szCs w:val="28"/>
        </w:rPr>
      </w:pPr>
      <w:r w:rsidRPr="00F36F56">
        <w:rPr>
          <w:rFonts w:ascii="Garamond" w:eastAsia="Garamond" w:hAnsi="Garamond" w:cs="Garamond"/>
          <w:i/>
          <w:iCs/>
          <w:color w:val="000000" w:themeColor="text1"/>
          <w:sz w:val="28"/>
          <w:szCs w:val="28"/>
        </w:rPr>
        <w:t xml:space="preserve">Building a Real-Time Statistical Flood Model for Improving Early Warning Systems in </w:t>
      </w:r>
      <w:r w:rsidR="00886E81" w:rsidRPr="00F36F56">
        <w:rPr>
          <w:rFonts w:ascii="Garamond" w:eastAsia="Garamond" w:hAnsi="Garamond" w:cs="Garamond"/>
          <w:i/>
          <w:iCs/>
          <w:color w:val="000000" w:themeColor="text1"/>
          <w:sz w:val="28"/>
          <w:szCs w:val="28"/>
        </w:rPr>
        <w:t>Ellicott</w:t>
      </w:r>
      <w:r w:rsidRPr="00F36F56">
        <w:rPr>
          <w:rFonts w:ascii="Garamond" w:eastAsia="Garamond" w:hAnsi="Garamond" w:cs="Garamond"/>
          <w:i/>
          <w:iCs/>
          <w:color w:val="000000" w:themeColor="text1"/>
          <w:sz w:val="28"/>
          <w:szCs w:val="28"/>
        </w:rPr>
        <w:t xml:space="preserve"> City, Maryland</w:t>
      </w:r>
    </w:p>
    <w:p w14:paraId="672A6659" w14:textId="77777777" w:rsidR="009830D6" w:rsidRPr="00F36F56" w:rsidRDefault="009830D6" w:rsidP="0066138C">
      <w:pPr>
        <w:spacing w:after="0" w:line="240" w:lineRule="auto"/>
        <w:rPr>
          <w:rFonts w:ascii="Garamond" w:hAnsi="Garamond" w:cs="Arial"/>
          <w:color w:val="000000" w:themeColor="text1"/>
          <w:sz w:val="32"/>
        </w:rPr>
      </w:pPr>
    </w:p>
    <w:p w14:paraId="0A37501D" w14:textId="77777777" w:rsidR="00E578D6" w:rsidRPr="00F36F56" w:rsidRDefault="00E578D6" w:rsidP="0066138C">
      <w:pPr>
        <w:spacing w:after="0" w:line="240" w:lineRule="auto"/>
        <w:rPr>
          <w:rFonts w:ascii="Garamond" w:hAnsi="Garamond" w:cs="Arial"/>
          <w:color w:val="000000" w:themeColor="text1"/>
          <w:sz w:val="32"/>
        </w:rPr>
      </w:pPr>
    </w:p>
    <w:p w14:paraId="5DAB6C7B" w14:textId="77777777" w:rsidR="00E578D6" w:rsidRPr="00F36F56" w:rsidRDefault="00E578D6" w:rsidP="0066138C">
      <w:pPr>
        <w:spacing w:after="0" w:line="240" w:lineRule="auto"/>
        <w:rPr>
          <w:rFonts w:ascii="Garamond" w:hAnsi="Garamond" w:cs="Arial"/>
          <w:color w:val="000000" w:themeColor="text1"/>
          <w:sz w:val="32"/>
        </w:rPr>
      </w:pPr>
    </w:p>
    <w:p w14:paraId="02EB378F" w14:textId="77777777" w:rsidR="00E578D6" w:rsidRPr="00F36F56" w:rsidRDefault="00E578D6" w:rsidP="0066138C">
      <w:pPr>
        <w:spacing w:after="0" w:line="240" w:lineRule="auto"/>
        <w:rPr>
          <w:rFonts w:ascii="Garamond" w:hAnsi="Garamond" w:cs="Arial"/>
          <w:color w:val="000000" w:themeColor="text1"/>
          <w:sz w:val="32"/>
        </w:rPr>
      </w:pPr>
    </w:p>
    <w:p w14:paraId="6A05A809" w14:textId="77777777" w:rsidR="00FC670A" w:rsidRPr="00F36F56" w:rsidRDefault="00FC670A" w:rsidP="0066138C">
      <w:pPr>
        <w:spacing w:after="0" w:line="240" w:lineRule="auto"/>
        <w:jc w:val="center"/>
        <w:rPr>
          <w:rFonts w:ascii="Garamond" w:hAnsi="Garamond" w:cs="Arial"/>
          <w:b/>
          <w:color w:val="000000" w:themeColor="text1"/>
          <w:sz w:val="32"/>
        </w:rPr>
      </w:pPr>
    </w:p>
    <w:p w14:paraId="5A39BBE3" w14:textId="77777777" w:rsidR="00FC670A" w:rsidRPr="00F36F56" w:rsidRDefault="00FC670A" w:rsidP="0066138C">
      <w:pPr>
        <w:spacing w:after="0" w:line="240" w:lineRule="auto"/>
        <w:jc w:val="center"/>
        <w:rPr>
          <w:rFonts w:ascii="Garamond" w:hAnsi="Garamond" w:cs="Arial"/>
          <w:b/>
          <w:color w:val="000000" w:themeColor="text1"/>
          <w:sz w:val="32"/>
        </w:rPr>
      </w:pPr>
    </w:p>
    <w:p w14:paraId="10665854" w14:textId="77777777" w:rsidR="0064280B" w:rsidRPr="00F36F56" w:rsidRDefault="00912D7F" w:rsidP="0066138C">
      <w:pPr>
        <w:spacing w:after="0" w:line="240" w:lineRule="auto"/>
        <w:jc w:val="center"/>
        <w:rPr>
          <w:rFonts w:ascii="Garamond" w:hAnsi="Garamond" w:cs="Arial"/>
          <w:b/>
          <w:color w:val="000000" w:themeColor="text1"/>
          <w:sz w:val="32"/>
        </w:rPr>
      </w:pPr>
      <w:r w:rsidRPr="00F36F56">
        <w:rPr>
          <w:rFonts w:ascii="Garamond" w:hAnsi="Garamond" w:cs="Arial"/>
          <w:noProof/>
          <w:color w:val="000000" w:themeColor="text1"/>
          <w:sz w:val="32"/>
        </w:rPr>
        <w:drawing>
          <wp:anchor distT="0" distB="0" distL="114300" distR="114300" simplePos="0" relativeHeight="251658240" behindDoc="0" locked="0" layoutInCell="1" allowOverlap="1" wp14:anchorId="15F40516" wp14:editId="07777777">
            <wp:simplePos x="0" y="0"/>
            <wp:positionH relativeFrom="column">
              <wp:posOffset>1628140</wp:posOffset>
            </wp:positionH>
            <wp:positionV relativeFrom="paragraph">
              <wp:posOffset>56432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470731" name="DEVELOP Text Black.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sidRPr="00F36F56">
        <w:rPr>
          <w:rFonts w:ascii="Garamond" w:hAnsi="Garamond" w:cs="Arial"/>
          <w:b/>
          <w:bCs/>
          <w:color w:val="000000" w:themeColor="text1"/>
          <w:sz w:val="32"/>
          <w:szCs w:val="32"/>
        </w:rPr>
        <w:t xml:space="preserve">                 </w:t>
      </w:r>
      <w:r w:rsidR="00FB5846" w:rsidRPr="00F36F56">
        <w:rPr>
          <w:rFonts w:ascii="Garamond" w:hAnsi="Garamond" w:cs="Arial"/>
          <w:b/>
          <w:bCs/>
          <w:color w:val="000000" w:themeColor="text1"/>
          <w:sz w:val="32"/>
          <w:szCs w:val="32"/>
        </w:rPr>
        <w:t>Technical Report</w:t>
      </w:r>
    </w:p>
    <w:p w14:paraId="3AED995B" w14:textId="77777777" w:rsidR="00916AAB" w:rsidRPr="00F36F56" w:rsidRDefault="00912D7F" w:rsidP="0204F6DB">
      <w:pPr>
        <w:spacing w:after="0" w:line="240" w:lineRule="auto"/>
        <w:jc w:val="center"/>
        <w:rPr>
          <w:rFonts w:ascii="Garamond" w:hAnsi="Garamond" w:cs="Arial"/>
          <w:color w:val="000000" w:themeColor="text1"/>
          <w:sz w:val="28"/>
          <w:szCs w:val="28"/>
        </w:rPr>
      </w:pPr>
      <w:r w:rsidRPr="0204F6DB">
        <w:rPr>
          <w:rFonts w:ascii="Garamond" w:hAnsi="Garamond" w:cs="Arial"/>
          <w:color w:val="000000" w:themeColor="text1"/>
          <w:sz w:val="28"/>
          <w:szCs w:val="28"/>
        </w:rPr>
        <w:t>Final</w:t>
      </w:r>
      <w:r w:rsidR="629D4F4E" w:rsidRPr="0204F6DB">
        <w:rPr>
          <w:rFonts w:ascii="Garamond" w:hAnsi="Garamond" w:cs="Arial"/>
          <w:color w:val="000000" w:themeColor="text1"/>
          <w:sz w:val="28"/>
          <w:szCs w:val="28"/>
        </w:rPr>
        <w:t xml:space="preserve"> </w:t>
      </w:r>
      <w:r w:rsidR="00BA41F7" w:rsidRPr="0204F6DB">
        <w:rPr>
          <w:rFonts w:ascii="Garamond" w:hAnsi="Garamond" w:cs="Arial"/>
          <w:color w:val="000000" w:themeColor="text1"/>
          <w:sz w:val="28"/>
          <w:szCs w:val="28"/>
        </w:rPr>
        <w:t>Draft</w:t>
      </w:r>
      <w:r w:rsidR="0064280B" w:rsidRPr="0204F6DB">
        <w:rPr>
          <w:rFonts w:ascii="Garamond" w:hAnsi="Garamond" w:cs="Arial"/>
          <w:color w:val="000000" w:themeColor="text1"/>
          <w:sz w:val="28"/>
          <w:szCs w:val="28"/>
        </w:rPr>
        <w:t xml:space="preserve"> </w:t>
      </w:r>
      <w:r w:rsidR="009A20ED" w:rsidRPr="0204F6DB">
        <w:rPr>
          <w:rFonts w:ascii="Garamond" w:hAnsi="Garamond" w:cs="Arial"/>
          <w:color w:val="000000" w:themeColor="text1"/>
          <w:sz w:val="28"/>
          <w:szCs w:val="28"/>
        </w:rPr>
        <w:t>–</w:t>
      </w:r>
      <w:r w:rsidR="000D5104" w:rsidRPr="0204F6DB">
        <w:rPr>
          <w:rFonts w:ascii="Garamond" w:hAnsi="Garamond" w:cs="Arial"/>
          <w:color w:val="000000" w:themeColor="text1"/>
          <w:sz w:val="28"/>
          <w:szCs w:val="28"/>
        </w:rPr>
        <w:t xml:space="preserve"> </w:t>
      </w:r>
      <w:r w:rsidR="3F3AF3FE" w:rsidRPr="0204F6DB">
        <w:rPr>
          <w:rFonts w:ascii="Garamond" w:hAnsi="Garamond" w:cs="Arial"/>
          <w:color w:val="000000" w:themeColor="text1"/>
          <w:sz w:val="28"/>
          <w:szCs w:val="28"/>
        </w:rPr>
        <w:t>August</w:t>
      </w:r>
      <w:r w:rsidR="71E892EF" w:rsidRPr="0204F6DB">
        <w:rPr>
          <w:rFonts w:ascii="Garamond" w:hAnsi="Garamond" w:cs="Arial"/>
          <w:color w:val="000000" w:themeColor="text1"/>
          <w:sz w:val="28"/>
          <w:szCs w:val="28"/>
        </w:rPr>
        <w:t xml:space="preserve"> 6</w:t>
      </w:r>
      <w:r w:rsidR="71E892EF" w:rsidRPr="0204F6DB">
        <w:rPr>
          <w:rFonts w:ascii="Garamond" w:hAnsi="Garamond" w:cs="Arial"/>
          <w:color w:val="000000" w:themeColor="text1"/>
          <w:sz w:val="28"/>
          <w:szCs w:val="28"/>
          <w:vertAlign w:val="superscript"/>
        </w:rPr>
        <w:t>th</w:t>
      </w:r>
      <w:r w:rsidR="00A2773A" w:rsidRPr="0204F6DB">
        <w:rPr>
          <w:rFonts w:ascii="Garamond" w:hAnsi="Garamond" w:cs="Arial"/>
          <w:color w:val="000000" w:themeColor="text1"/>
          <w:sz w:val="28"/>
          <w:szCs w:val="28"/>
        </w:rPr>
        <w:t xml:space="preserve">, </w:t>
      </w:r>
      <w:r w:rsidR="00A84352" w:rsidRPr="0204F6DB">
        <w:rPr>
          <w:rFonts w:ascii="Garamond" w:hAnsi="Garamond" w:cs="Arial"/>
          <w:color w:val="000000" w:themeColor="text1"/>
          <w:sz w:val="28"/>
          <w:szCs w:val="28"/>
        </w:rPr>
        <w:t>2020</w:t>
      </w:r>
    </w:p>
    <w:p w14:paraId="41C8F396" w14:textId="77777777" w:rsidR="00916AAB" w:rsidRPr="00F36F56" w:rsidRDefault="00916AAB" w:rsidP="0066138C">
      <w:pPr>
        <w:spacing w:after="0" w:line="240" w:lineRule="auto"/>
        <w:jc w:val="center"/>
        <w:rPr>
          <w:rFonts w:ascii="Garamond" w:hAnsi="Garamond" w:cs="Arial"/>
          <w:color w:val="000000" w:themeColor="text1"/>
          <w:sz w:val="20"/>
          <w:szCs w:val="24"/>
        </w:rPr>
      </w:pPr>
    </w:p>
    <w:p w14:paraId="2CF6BD35" w14:textId="77777777" w:rsidR="0041150E" w:rsidRPr="00F36F56" w:rsidRDefault="00912D7F" w:rsidP="25E63944">
      <w:pPr>
        <w:spacing w:after="0" w:line="240" w:lineRule="auto"/>
        <w:jc w:val="center"/>
        <w:rPr>
          <w:rFonts w:ascii="Garamond" w:hAnsi="Garamond" w:cs="Arial"/>
          <w:color w:val="000000" w:themeColor="text1"/>
          <w:sz w:val="20"/>
          <w:szCs w:val="20"/>
        </w:rPr>
      </w:pPr>
      <w:r w:rsidRPr="00F36F56">
        <w:rPr>
          <w:rFonts w:ascii="Garamond" w:hAnsi="Garamond" w:cs="Arial"/>
          <w:color w:val="000000" w:themeColor="text1"/>
          <w:sz w:val="20"/>
          <w:szCs w:val="20"/>
        </w:rPr>
        <w:t>Erika Munshi</w:t>
      </w:r>
      <w:r w:rsidR="00FC670A" w:rsidRPr="00F36F56">
        <w:rPr>
          <w:rFonts w:ascii="Garamond" w:hAnsi="Garamond" w:cs="Arial"/>
          <w:color w:val="000000" w:themeColor="text1"/>
          <w:sz w:val="20"/>
          <w:szCs w:val="20"/>
        </w:rPr>
        <w:t xml:space="preserve"> </w:t>
      </w:r>
      <w:r w:rsidR="00BA41F7" w:rsidRPr="00F36F56">
        <w:rPr>
          <w:rFonts w:ascii="Garamond" w:hAnsi="Garamond" w:cs="Arial"/>
          <w:color w:val="000000" w:themeColor="text1"/>
          <w:sz w:val="20"/>
          <w:szCs w:val="20"/>
        </w:rPr>
        <w:t>(Project L</w:t>
      </w:r>
      <w:r w:rsidR="00B265D9" w:rsidRPr="00F36F56">
        <w:rPr>
          <w:rFonts w:ascii="Garamond" w:hAnsi="Garamond" w:cs="Arial"/>
          <w:color w:val="000000" w:themeColor="text1"/>
          <w:sz w:val="20"/>
          <w:szCs w:val="20"/>
        </w:rPr>
        <w:t>ead)</w:t>
      </w:r>
    </w:p>
    <w:p w14:paraId="63570601" w14:textId="77777777" w:rsidR="1D1E230E" w:rsidRPr="00F36F56" w:rsidRDefault="00912D7F" w:rsidP="793EADA2">
      <w:pPr>
        <w:spacing w:after="0" w:line="240" w:lineRule="auto"/>
        <w:jc w:val="center"/>
        <w:rPr>
          <w:rFonts w:ascii="Garamond" w:hAnsi="Garamond" w:cs="Arial"/>
          <w:color w:val="000000" w:themeColor="text1"/>
          <w:sz w:val="20"/>
          <w:szCs w:val="20"/>
        </w:rPr>
      </w:pPr>
      <w:r w:rsidRPr="00F36F56">
        <w:rPr>
          <w:rFonts w:ascii="Garamond" w:hAnsi="Garamond" w:cs="Arial"/>
          <w:color w:val="000000" w:themeColor="text1"/>
          <w:sz w:val="20"/>
          <w:szCs w:val="20"/>
        </w:rPr>
        <w:t>Ryan Hammock</w:t>
      </w:r>
    </w:p>
    <w:p w14:paraId="29BBFC58" w14:textId="77777777" w:rsidR="00FC670A" w:rsidRPr="00F36F56" w:rsidRDefault="00912D7F" w:rsidP="3C9DA4A2">
      <w:pPr>
        <w:spacing w:after="0" w:line="240" w:lineRule="auto"/>
        <w:jc w:val="center"/>
        <w:rPr>
          <w:rFonts w:ascii="Garamond" w:hAnsi="Garamond" w:cs="Arial"/>
          <w:color w:val="000000" w:themeColor="text1"/>
          <w:sz w:val="20"/>
          <w:szCs w:val="20"/>
        </w:rPr>
      </w:pPr>
      <w:r w:rsidRPr="00F36F56">
        <w:rPr>
          <w:rFonts w:ascii="Garamond" w:hAnsi="Garamond" w:cs="Arial"/>
          <w:color w:val="000000" w:themeColor="text1"/>
          <w:sz w:val="20"/>
          <w:szCs w:val="20"/>
        </w:rPr>
        <w:t>Eli Orland</w:t>
      </w:r>
    </w:p>
    <w:p w14:paraId="7581250F" w14:textId="77777777" w:rsidR="00FC670A" w:rsidRPr="00F36F56" w:rsidRDefault="00912D7F" w:rsidP="6E139620">
      <w:pPr>
        <w:spacing w:after="0" w:line="240" w:lineRule="auto"/>
        <w:jc w:val="center"/>
        <w:rPr>
          <w:rFonts w:ascii="Garamond" w:hAnsi="Garamond" w:cs="Arial"/>
          <w:color w:val="000000" w:themeColor="text1"/>
          <w:sz w:val="20"/>
          <w:szCs w:val="20"/>
        </w:rPr>
      </w:pPr>
      <w:r w:rsidRPr="00F36F56">
        <w:rPr>
          <w:rFonts w:ascii="Garamond" w:hAnsi="Garamond" w:cs="Arial"/>
          <w:color w:val="000000" w:themeColor="text1"/>
          <w:sz w:val="20"/>
          <w:szCs w:val="20"/>
        </w:rPr>
        <w:t>Alina Schulz</w:t>
      </w:r>
    </w:p>
    <w:p w14:paraId="72A3D3EC" w14:textId="77777777" w:rsidR="00FC670A" w:rsidRPr="00F36F56" w:rsidRDefault="00FC670A" w:rsidP="3C0AEBA2">
      <w:pPr>
        <w:spacing w:after="0" w:line="240" w:lineRule="auto"/>
        <w:jc w:val="center"/>
        <w:rPr>
          <w:rFonts w:ascii="Garamond" w:hAnsi="Garamond" w:cs="Arial"/>
          <w:color w:val="000000" w:themeColor="text1"/>
          <w:sz w:val="20"/>
          <w:szCs w:val="20"/>
        </w:rPr>
      </w:pPr>
    </w:p>
    <w:p w14:paraId="2DD2303F" w14:textId="77777777" w:rsidR="00685999" w:rsidRDefault="00685999" w:rsidP="3C0AEBA2">
      <w:pPr>
        <w:spacing w:after="0" w:line="240" w:lineRule="auto"/>
        <w:jc w:val="center"/>
        <w:rPr>
          <w:rFonts w:ascii="Garamond" w:hAnsi="Garamond" w:cs="Arial"/>
          <w:b/>
          <w:bCs/>
          <w:i/>
          <w:iCs/>
          <w:color w:val="000000" w:themeColor="text1"/>
          <w:sz w:val="20"/>
          <w:szCs w:val="20"/>
        </w:rPr>
      </w:pPr>
    </w:p>
    <w:p w14:paraId="77E03261" w14:textId="2784D453" w:rsidR="17519600" w:rsidRDefault="17519600" w:rsidP="3C0AEBA2">
      <w:pPr>
        <w:spacing w:after="0" w:line="240" w:lineRule="auto"/>
        <w:jc w:val="center"/>
        <w:rPr>
          <w:rFonts w:ascii="Garamond" w:hAnsi="Garamond" w:cs="Arial"/>
          <w:b/>
          <w:bCs/>
          <w:i/>
          <w:iCs/>
          <w:color w:val="000000" w:themeColor="text1"/>
          <w:sz w:val="20"/>
          <w:szCs w:val="20"/>
        </w:rPr>
      </w:pPr>
      <w:r w:rsidRPr="3C0AEBA2">
        <w:rPr>
          <w:rFonts w:ascii="Garamond" w:hAnsi="Garamond" w:cs="Arial"/>
          <w:b/>
          <w:bCs/>
          <w:i/>
          <w:iCs/>
          <w:color w:val="000000" w:themeColor="text1"/>
          <w:sz w:val="20"/>
          <w:szCs w:val="20"/>
        </w:rPr>
        <w:t>Advisors</w:t>
      </w:r>
    </w:p>
    <w:p w14:paraId="19D31C3F" w14:textId="77777777" w:rsidR="00916AAB" w:rsidRPr="00F36F56" w:rsidRDefault="00912D7F" w:rsidP="7EB80FC5">
      <w:pPr>
        <w:spacing w:after="0" w:line="240" w:lineRule="auto"/>
        <w:jc w:val="center"/>
        <w:rPr>
          <w:rFonts w:ascii="Garamond" w:hAnsi="Garamond" w:cs="Arial"/>
          <w:color w:val="000000" w:themeColor="text1"/>
          <w:sz w:val="20"/>
          <w:szCs w:val="20"/>
        </w:rPr>
      </w:pPr>
      <w:r w:rsidRPr="0204F6DB">
        <w:rPr>
          <w:rFonts w:ascii="Garamond" w:hAnsi="Garamond" w:cs="Arial"/>
          <w:color w:val="000000" w:themeColor="text1"/>
          <w:sz w:val="20"/>
          <w:szCs w:val="20"/>
        </w:rPr>
        <w:t>Dr. John Bolt</w:t>
      </w:r>
      <w:r w:rsidR="002D642B" w:rsidRPr="0204F6DB">
        <w:rPr>
          <w:rFonts w:ascii="Garamond" w:hAnsi="Garamond" w:cs="Arial"/>
          <w:color w:val="000000" w:themeColor="text1"/>
          <w:sz w:val="20"/>
          <w:szCs w:val="20"/>
        </w:rPr>
        <w:t>e</w:t>
      </w:r>
      <w:r w:rsidRPr="0204F6DB">
        <w:rPr>
          <w:rFonts w:ascii="Garamond" w:hAnsi="Garamond" w:cs="Arial"/>
          <w:color w:val="000000" w:themeColor="text1"/>
          <w:sz w:val="20"/>
          <w:szCs w:val="20"/>
        </w:rPr>
        <w:t>n, NASA Goddard Space Flight Center (Science Advisor)</w:t>
      </w:r>
    </w:p>
    <w:p w14:paraId="73FAB518" w14:textId="77777777" w:rsidR="6B393CD3" w:rsidRPr="00F36F56" w:rsidRDefault="00912D7F" w:rsidP="0204F6DB">
      <w:pPr>
        <w:spacing w:after="0" w:line="240" w:lineRule="auto"/>
        <w:jc w:val="center"/>
        <w:rPr>
          <w:rFonts w:ascii="Garamond" w:hAnsi="Garamond" w:cs="Arial"/>
          <w:color w:val="000000" w:themeColor="text1"/>
          <w:sz w:val="20"/>
          <w:szCs w:val="20"/>
        </w:rPr>
      </w:pPr>
      <w:r w:rsidRPr="0204F6DB">
        <w:rPr>
          <w:rFonts w:ascii="Garamond" w:hAnsi="Garamond" w:cs="Arial"/>
          <w:color w:val="000000" w:themeColor="text1"/>
          <w:sz w:val="20"/>
          <w:szCs w:val="20"/>
        </w:rPr>
        <w:t>Dr. Sujay Kumar, NASA Goddard Space Flight Center</w:t>
      </w:r>
      <w:r w:rsidR="696F41E8" w:rsidRPr="0204F6DB">
        <w:rPr>
          <w:rFonts w:ascii="Garamond" w:hAnsi="Garamond" w:cs="Arial"/>
          <w:color w:val="000000" w:themeColor="text1"/>
          <w:sz w:val="20"/>
          <w:szCs w:val="20"/>
        </w:rPr>
        <w:t xml:space="preserve"> (Science Advisor)</w:t>
      </w:r>
    </w:p>
    <w:p w14:paraId="2E961D81" w14:textId="77777777" w:rsidR="6B393CD3" w:rsidRPr="00F36F56" w:rsidRDefault="00912D7F" w:rsidP="7EB80FC5">
      <w:pPr>
        <w:spacing w:after="0" w:line="240" w:lineRule="auto"/>
        <w:jc w:val="center"/>
        <w:rPr>
          <w:rFonts w:ascii="Garamond" w:hAnsi="Garamond" w:cs="Arial"/>
          <w:color w:val="000000" w:themeColor="text1"/>
          <w:sz w:val="20"/>
          <w:szCs w:val="20"/>
        </w:rPr>
      </w:pPr>
      <w:r w:rsidRPr="0204F6DB">
        <w:rPr>
          <w:rFonts w:ascii="Garamond" w:hAnsi="Garamond" w:cs="Arial"/>
          <w:color w:val="000000" w:themeColor="text1"/>
          <w:sz w:val="20"/>
          <w:szCs w:val="20"/>
        </w:rPr>
        <w:t xml:space="preserve">Perry Oddo, </w:t>
      </w:r>
      <w:r w:rsidR="00B053F9" w:rsidRPr="0204F6DB">
        <w:rPr>
          <w:rFonts w:ascii="Garamond" w:hAnsi="Garamond" w:cs="Arial"/>
          <w:color w:val="000000" w:themeColor="text1"/>
          <w:sz w:val="20"/>
          <w:szCs w:val="20"/>
        </w:rPr>
        <w:t>Science Systems and Applications, Inc.</w:t>
      </w:r>
      <w:r w:rsidR="4F8D3E93" w:rsidRPr="0204F6DB">
        <w:rPr>
          <w:rFonts w:ascii="Garamond" w:hAnsi="Garamond" w:cs="Arial"/>
          <w:color w:val="000000" w:themeColor="text1"/>
          <w:sz w:val="20"/>
          <w:szCs w:val="20"/>
        </w:rPr>
        <w:t xml:space="preserve"> (Science Advisor)</w:t>
      </w:r>
    </w:p>
    <w:p w14:paraId="61702DD2" w14:textId="77777777" w:rsidR="001313E1" w:rsidRPr="00F36F56" w:rsidRDefault="00912D7F" w:rsidP="001313E1">
      <w:pPr>
        <w:spacing w:after="0" w:line="240" w:lineRule="auto"/>
        <w:jc w:val="center"/>
        <w:rPr>
          <w:rFonts w:ascii="Garamond" w:hAnsi="Garamond" w:cs="Arial"/>
          <w:color w:val="000000" w:themeColor="text1"/>
          <w:sz w:val="20"/>
          <w:szCs w:val="20"/>
        </w:rPr>
      </w:pPr>
      <w:r w:rsidRPr="0204F6DB">
        <w:rPr>
          <w:rFonts w:ascii="Garamond" w:hAnsi="Garamond" w:cs="Arial"/>
          <w:color w:val="000000" w:themeColor="text1"/>
          <w:sz w:val="20"/>
          <w:szCs w:val="20"/>
        </w:rPr>
        <w:t>Brian Cleary, Howard County Storm Water Management Division (Science Advisor)</w:t>
      </w:r>
    </w:p>
    <w:p w14:paraId="0D0B940D" w14:textId="77777777" w:rsidR="00FC670A" w:rsidRDefault="00FC670A" w:rsidP="0204F6DB">
      <w:pPr>
        <w:spacing w:after="0" w:line="240" w:lineRule="auto"/>
        <w:jc w:val="center"/>
        <w:rPr>
          <w:rFonts w:ascii="Garamond" w:hAnsi="Garamond" w:cs="Arial"/>
          <w:color w:val="000000" w:themeColor="text1"/>
          <w:sz w:val="20"/>
          <w:szCs w:val="20"/>
        </w:rPr>
      </w:pPr>
    </w:p>
    <w:p w14:paraId="0E27B00A" w14:textId="77777777" w:rsidR="001313E1" w:rsidRDefault="001313E1" w:rsidP="0204F6DB">
      <w:pPr>
        <w:spacing w:after="0" w:line="240" w:lineRule="auto"/>
        <w:jc w:val="center"/>
        <w:rPr>
          <w:rFonts w:ascii="Garamond" w:hAnsi="Garamond" w:cs="Arial"/>
          <w:color w:val="000000" w:themeColor="text1"/>
          <w:sz w:val="20"/>
          <w:szCs w:val="20"/>
        </w:rPr>
      </w:pPr>
    </w:p>
    <w:p w14:paraId="60061E4C" w14:textId="77777777" w:rsidR="001313E1" w:rsidRPr="00F36F56" w:rsidRDefault="001313E1" w:rsidP="0066138C">
      <w:pPr>
        <w:spacing w:after="0" w:line="240" w:lineRule="auto"/>
        <w:jc w:val="center"/>
        <w:rPr>
          <w:rFonts w:ascii="Garamond" w:hAnsi="Garamond" w:cs="Arial"/>
          <w:color w:val="000000" w:themeColor="text1"/>
          <w:sz w:val="20"/>
        </w:rPr>
      </w:pPr>
    </w:p>
    <w:p w14:paraId="767F47FE" w14:textId="77777777" w:rsidR="00FC670A" w:rsidRPr="00F36F56" w:rsidRDefault="00912D7F" w:rsidP="0066138C">
      <w:pPr>
        <w:spacing w:after="0" w:line="240" w:lineRule="auto"/>
        <w:jc w:val="center"/>
        <w:rPr>
          <w:rFonts w:ascii="Garamond" w:hAnsi="Garamond" w:cs="Arial"/>
          <w:color w:val="000000" w:themeColor="text1"/>
          <w:sz w:val="20"/>
        </w:rPr>
      </w:pPr>
      <w:r w:rsidRPr="00F36F56">
        <w:rPr>
          <w:rFonts w:ascii="Garamond" w:hAnsi="Garamond" w:cs="Arial"/>
          <w:color w:val="000000" w:themeColor="text1"/>
          <w:sz w:val="20"/>
          <w:szCs w:val="20"/>
        </w:rPr>
        <w:t>Previous Contributors:</w:t>
      </w:r>
    </w:p>
    <w:p w14:paraId="05F922D9" w14:textId="77777777" w:rsidR="00B51BB1" w:rsidRPr="00F36F56" w:rsidRDefault="00912D7F" w:rsidP="63B700F9">
      <w:pPr>
        <w:spacing w:after="0" w:line="240" w:lineRule="auto"/>
        <w:jc w:val="center"/>
        <w:rPr>
          <w:rFonts w:ascii="Garamond" w:hAnsi="Garamond" w:cs="Arial"/>
          <w:color w:val="000000" w:themeColor="text1"/>
          <w:sz w:val="20"/>
          <w:szCs w:val="20"/>
        </w:rPr>
      </w:pPr>
      <w:r w:rsidRPr="00F36F56">
        <w:rPr>
          <w:rFonts w:ascii="Garamond" w:hAnsi="Garamond" w:cs="Arial"/>
          <w:color w:val="000000" w:themeColor="text1"/>
          <w:sz w:val="20"/>
          <w:szCs w:val="20"/>
        </w:rPr>
        <w:t xml:space="preserve">Terra Edenhart-Pepe </w:t>
      </w:r>
    </w:p>
    <w:p w14:paraId="23A6A7FB" w14:textId="77777777" w:rsidR="00B51BB1" w:rsidRPr="00F36F56" w:rsidRDefault="00912D7F" w:rsidP="00B51BB1">
      <w:pPr>
        <w:spacing w:after="0" w:line="240" w:lineRule="auto"/>
        <w:jc w:val="center"/>
        <w:rPr>
          <w:rFonts w:ascii="Garamond" w:hAnsi="Garamond" w:cs="Arial"/>
          <w:color w:val="000000" w:themeColor="text1"/>
          <w:sz w:val="20"/>
          <w:szCs w:val="20"/>
        </w:rPr>
      </w:pPr>
      <w:r w:rsidRPr="00F36F56">
        <w:rPr>
          <w:rFonts w:ascii="Garamond" w:hAnsi="Garamond" w:cs="Arial"/>
          <w:color w:val="000000" w:themeColor="text1"/>
          <w:sz w:val="20"/>
          <w:szCs w:val="20"/>
        </w:rPr>
        <w:t>Julio Peredo</w:t>
      </w:r>
    </w:p>
    <w:p w14:paraId="16F947F8" w14:textId="77777777" w:rsidR="00B51BB1" w:rsidRPr="00F36F56" w:rsidRDefault="00912D7F" w:rsidP="00B51BB1">
      <w:pPr>
        <w:spacing w:after="0" w:line="240" w:lineRule="auto"/>
        <w:jc w:val="center"/>
        <w:rPr>
          <w:rFonts w:ascii="Garamond" w:hAnsi="Garamond" w:cs="Arial"/>
          <w:color w:val="000000" w:themeColor="text1"/>
          <w:sz w:val="20"/>
          <w:szCs w:val="20"/>
        </w:rPr>
      </w:pPr>
      <w:r w:rsidRPr="00F36F56">
        <w:rPr>
          <w:rFonts w:ascii="Garamond" w:hAnsi="Garamond" w:cs="Arial"/>
          <w:color w:val="000000" w:themeColor="text1"/>
          <w:sz w:val="20"/>
          <w:szCs w:val="20"/>
        </w:rPr>
        <w:t>Caroline Resor</w:t>
      </w:r>
    </w:p>
    <w:p w14:paraId="4E267F7A" w14:textId="77777777" w:rsidR="00B51BB1" w:rsidRPr="00F36F56" w:rsidRDefault="00912D7F">
      <w:pPr>
        <w:spacing w:after="0" w:line="240" w:lineRule="auto"/>
        <w:jc w:val="center"/>
        <w:rPr>
          <w:rFonts w:ascii="Garamond" w:hAnsi="Garamond" w:cs="Arial"/>
          <w:color w:val="000000" w:themeColor="text1"/>
          <w:sz w:val="20"/>
          <w:szCs w:val="20"/>
        </w:rPr>
      </w:pPr>
      <w:r w:rsidRPr="00F36F56">
        <w:rPr>
          <w:rFonts w:ascii="Garamond" w:hAnsi="Garamond" w:cs="Arial"/>
          <w:color w:val="000000" w:themeColor="text1"/>
          <w:sz w:val="20"/>
          <w:szCs w:val="20"/>
        </w:rPr>
        <w:t>Callum Wayman</w:t>
      </w:r>
    </w:p>
    <w:p w14:paraId="15C49152" w14:textId="77777777" w:rsidR="71D0F2E5" w:rsidRPr="00F36F56" w:rsidRDefault="00912D7F" w:rsidP="3C9DA4A2">
      <w:pPr>
        <w:spacing w:after="0" w:line="240" w:lineRule="auto"/>
        <w:jc w:val="center"/>
        <w:rPr>
          <w:rFonts w:ascii="Garamond" w:hAnsi="Garamond" w:cs="Arial"/>
          <w:color w:val="000000" w:themeColor="text1"/>
          <w:sz w:val="20"/>
          <w:szCs w:val="20"/>
        </w:rPr>
      </w:pPr>
      <w:r w:rsidRPr="00F36F56">
        <w:rPr>
          <w:rFonts w:ascii="Garamond" w:hAnsi="Garamond" w:cs="Arial"/>
          <w:color w:val="000000" w:themeColor="text1"/>
          <w:sz w:val="20"/>
          <w:szCs w:val="20"/>
        </w:rPr>
        <w:t>Scott Cunningham</w:t>
      </w:r>
    </w:p>
    <w:p w14:paraId="690105B6" w14:textId="77777777" w:rsidR="71D0F2E5" w:rsidRPr="00F36F56" w:rsidRDefault="00912D7F" w:rsidP="3C9DA4A2">
      <w:pPr>
        <w:spacing w:after="0" w:line="240" w:lineRule="auto"/>
        <w:jc w:val="center"/>
        <w:rPr>
          <w:rFonts w:ascii="Garamond" w:hAnsi="Garamond" w:cs="Arial"/>
          <w:color w:val="000000" w:themeColor="text1"/>
          <w:sz w:val="20"/>
          <w:szCs w:val="20"/>
        </w:rPr>
      </w:pPr>
      <w:r w:rsidRPr="00F36F56">
        <w:rPr>
          <w:rFonts w:ascii="Garamond" w:hAnsi="Garamond" w:cs="Arial"/>
          <w:color w:val="000000" w:themeColor="text1"/>
          <w:sz w:val="20"/>
          <w:szCs w:val="20"/>
        </w:rPr>
        <w:t>Jonathan Donesky</w:t>
      </w:r>
    </w:p>
    <w:p w14:paraId="19F9C5F9" w14:textId="77777777" w:rsidR="71D0F2E5" w:rsidRPr="00F36F56" w:rsidRDefault="00912D7F" w:rsidP="3C9DA4A2">
      <w:pPr>
        <w:spacing w:after="0" w:line="240" w:lineRule="auto"/>
        <w:jc w:val="center"/>
        <w:rPr>
          <w:rFonts w:ascii="Garamond" w:hAnsi="Garamond" w:cs="Arial"/>
          <w:color w:val="000000" w:themeColor="text1"/>
          <w:sz w:val="20"/>
          <w:szCs w:val="20"/>
        </w:rPr>
      </w:pPr>
      <w:r w:rsidRPr="00F36F56">
        <w:rPr>
          <w:rFonts w:ascii="Garamond" w:hAnsi="Garamond" w:cs="Arial"/>
          <w:color w:val="000000" w:themeColor="text1"/>
          <w:sz w:val="20"/>
          <w:szCs w:val="20"/>
        </w:rPr>
        <w:t>Matthew Pruett</w:t>
      </w:r>
    </w:p>
    <w:p w14:paraId="44EAFD9C" w14:textId="77777777" w:rsidR="3C9DA4A2" w:rsidRPr="00F36F56" w:rsidRDefault="3C9DA4A2" w:rsidP="63B700F9">
      <w:pPr>
        <w:spacing w:after="0" w:line="240" w:lineRule="auto"/>
        <w:jc w:val="center"/>
        <w:rPr>
          <w:rFonts w:ascii="Garamond" w:hAnsi="Garamond" w:cs="Arial"/>
          <w:color w:val="000000" w:themeColor="text1"/>
          <w:sz w:val="20"/>
          <w:szCs w:val="20"/>
        </w:rPr>
      </w:pPr>
    </w:p>
    <w:p w14:paraId="4B94D5A5" w14:textId="77777777" w:rsidR="0064280B" w:rsidRPr="00F36F56" w:rsidRDefault="00912D7F" w:rsidP="0066138C">
      <w:pPr>
        <w:spacing w:after="0" w:line="240" w:lineRule="auto"/>
        <w:rPr>
          <w:rFonts w:ascii="Garamond" w:hAnsi="Garamond" w:cs="Arial"/>
          <w:color w:val="000000" w:themeColor="text1"/>
          <w:sz w:val="20"/>
          <w:szCs w:val="20"/>
        </w:rPr>
      </w:pPr>
      <w:r w:rsidRPr="00F36F56">
        <w:rPr>
          <w:rFonts w:ascii="Garamond" w:hAnsi="Garamond" w:cs="Arial"/>
          <w:b/>
          <w:bCs/>
          <w:color w:val="000000" w:themeColor="text1"/>
          <w:sz w:val="20"/>
          <w:szCs w:val="20"/>
        </w:rPr>
        <w:br w:type="page"/>
      </w:r>
    </w:p>
    <w:p w14:paraId="4FDFEA79" w14:textId="77777777" w:rsidR="006E2A1C" w:rsidRPr="00EA7090" w:rsidRDefault="00912D7F" w:rsidP="4C5B71BE">
      <w:pPr>
        <w:pStyle w:val="Heading1"/>
        <w:spacing w:before="0" w:line="240" w:lineRule="auto"/>
        <w:rPr>
          <w:rFonts w:ascii="Garamond" w:hAnsi="Garamond"/>
        </w:rPr>
      </w:pPr>
      <w:r w:rsidRPr="0204F6DB">
        <w:rPr>
          <w:rFonts w:ascii="Garamond" w:hAnsi="Garamond"/>
        </w:rPr>
        <w:lastRenderedPageBreak/>
        <w:t>1</w:t>
      </w:r>
      <w:r w:rsidR="008B7071" w:rsidRPr="0204F6DB">
        <w:rPr>
          <w:rFonts w:ascii="Garamond" w:hAnsi="Garamond"/>
        </w:rPr>
        <w:t xml:space="preserve">. </w:t>
      </w:r>
      <w:r w:rsidR="007E508C" w:rsidRPr="0204F6DB">
        <w:rPr>
          <w:rFonts w:ascii="Garamond" w:hAnsi="Garamond"/>
        </w:rPr>
        <w:t>Abstract</w:t>
      </w:r>
    </w:p>
    <w:p w14:paraId="444F976C" w14:textId="74719287" w:rsidR="00D3013B" w:rsidRPr="00F36F56" w:rsidRDefault="00685999" w:rsidP="34CEA69B">
      <w:pPr>
        <w:spacing w:after="0" w:line="240" w:lineRule="auto"/>
        <w:rPr>
          <w:rFonts w:ascii="Garamond" w:eastAsia="Garamond" w:hAnsi="Garamond" w:cs="Garamond"/>
          <w:color w:val="000000" w:themeColor="text1"/>
        </w:rPr>
      </w:pPr>
      <w:r w:rsidRPr="00E116D1">
        <w:rPr>
          <w:rFonts w:ascii="Garamond" w:eastAsia="Garamond" w:hAnsi="Garamond" w:cs="Garamond"/>
        </w:rPr>
        <w:t>As flood events in the United States grow in frequency and intensity, the use</w:t>
      </w:r>
      <w:r>
        <w:rPr>
          <w:rFonts w:ascii="Garamond" w:eastAsia="Garamond" w:hAnsi="Garamond" w:cs="Garamond"/>
        </w:rPr>
        <w:t>s</w:t>
      </w:r>
      <w:r w:rsidRPr="00E116D1">
        <w:rPr>
          <w:rFonts w:ascii="Garamond" w:eastAsia="Garamond" w:hAnsi="Garamond" w:cs="Garamond"/>
        </w:rPr>
        <w:t xml:space="preserve"> of applied remote sensing analyses are increasingly necessary for effective flood monitoring and warning systems. The NASA DEVELOP Ellicott City Disasters III project investigated the use of machine learning for applications in flood risk detection to support the improvement of early warning systems in Ellicott City, Maryland. To strengthen the efforts of the Howard County Office of Emergency Management (OEM) in building a more robust flood monitoring system, th</w:t>
      </w:r>
      <w:r>
        <w:rPr>
          <w:rFonts w:ascii="Garamond" w:eastAsia="Garamond" w:hAnsi="Garamond" w:cs="Garamond"/>
        </w:rPr>
        <w:t>is term</w:t>
      </w:r>
      <w:r w:rsidRPr="00E116D1">
        <w:rPr>
          <w:rFonts w:ascii="Garamond" w:eastAsia="Garamond" w:hAnsi="Garamond" w:cs="Garamond"/>
        </w:rPr>
        <w:t xml:space="preserve"> </w:t>
      </w:r>
      <w:r>
        <w:rPr>
          <w:rFonts w:ascii="Garamond" w:eastAsia="Garamond" w:hAnsi="Garamond" w:cs="Garamond"/>
        </w:rPr>
        <w:t>built on the</w:t>
      </w:r>
      <w:r w:rsidRPr="00E116D1">
        <w:rPr>
          <w:rFonts w:ascii="Garamond" w:eastAsia="Garamond" w:hAnsi="Garamond" w:cs="Garamond"/>
        </w:rPr>
        <w:t xml:space="preserve"> predictive capability of the </w:t>
      </w:r>
      <w:r w:rsidRPr="7F5140EC">
        <w:rPr>
          <w:rFonts w:ascii="Garamond" w:eastAsia="Garamond" w:hAnsi="Garamond" w:cs="Garamond"/>
        </w:rPr>
        <w:t>long-short term memory (</w:t>
      </w:r>
      <w:r w:rsidRPr="00E116D1">
        <w:rPr>
          <w:rFonts w:ascii="Garamond" w:eastAsia="Garamond" w:hAnsi="Garamond" w:cs="Garamond"/>
        </w:rPr>
        <w:t>LSTM</w:t>
      </w:r>
      <w:r w:rsidRPr="7F5140EC">
        <w:rPr>
          <w:rFonts w:ascii="Garamond" w:eastAsia="Garamond" w:hAnsi="Garamond" w:cs="Garamond"/>
        </w:rPr>
        <w:t>)</w:t>
      </w:r>
      <w:r w:rsidRPr="00E116D1">
        <w:rPr>
          <w:rFonts w:ascii="Garamond" w:eastAsia="Garamond" w:hAnsi="Garamond" w:cs="Garamond"/>
        </w:rPr>
        <w:t xml:space="preserve"> model created by the second term of this DEVELOP project</w:t>
      </w:r>
      <w:r>
        <w:rPr>
          <w:rFonts w:ascii="Garamond" w:eastAsia="Garamond" w:hAnsi="Garamond" w:cs="Garamond"/>
        </w:rPr>
        <w:t xml:space="preserve"> to create a Sequentially Trained Real-time EstimAted Model (STREAM)</w:t>
      </w:r>
      <w:r w:rsidRPr="00E116D1">
        <w:rPr>
          <w:rFonts w:ascii="Garamond" w:eastAsia="Garamond" w:hAnsi="Garamond" w:cs="Garamond"/>
        </w:rPr>
        <w:t xml:space="preserve">. Enhancements to the model included </w:t>
      </w:r>
      <w:r>
        <w:rPr>
          <w:rFonts w:ascii="Garamond" w:eastAsia="Garamond" w:hAnsi="Garamond" w:cs="Garamond"/>
        </w:rPr>
        <w:t xml:space="preserve">the integration of both real-time and predicted weather products from the National Weather Service to increase predictive capacity. </w:t>
      </w:r>
      <w:r w:rsidRPr="00E116D1">
        <w:rPr>
          <w:rFonts w:ascii="Garamond" w:eastAsia="Garamond" w:hAnsi="Garamond" w:cs="Garamond"/>
        </w:rPr>
        <w:t xml:space="preserve">These </w:t>
      </w:r>
      <w:r>
        <w:rPr>
          <w:rFonts w:ascii="Garamond" w:eastAsia="Garamond" w:hAnsi="Garamond" w:cs="Garamond"/>
        </w:rPr>
        <w:t xml:space="preserve">weather products were </w:t>
      </w:r>
      <w:r w:rsidRPr="00E116D1">
        <w:rPr>
          <w:rFonts w:ascii="Garamond" w:eastAsia="Garamond" w:hAnsi="Garamond" w:cs="Garamond"/>
        </w:rPr>
        <w:t xml:space="preserve">supplemented by stream gauge data from the </w:t>
      </w:r>
      <w:r>
        <w:rPr>
          <w:rFonts w:ascii="Garamond" w:eastAsia="Garamond" w:hAnsi="Garamond" w:cs="Garamond"/>
        </w:rPr>
        <w:t>OEM as well as real-time radar products</w:t>
      </w:r>
      <w:r w:rsidRPr="00E116D1">
        <w:rPr>
          <w:rFonts w:ascii="Garamond" w:eastAsia="Garamond" w:hAnsi="Garamond" w:cs="Garamond"/>
        </w:rPr>
        <w:t xml:space="preserve">. The resultant flood risk model was trained to evaluate input variables and predict stage height in Ellicott City in real time. The model, upgraded to predict stage height up to </w:t>
      </w:r>
      <w:r>
        <w:rPr>
          <w:rFonts w:ascii="Garamond" w:eastAsia="Garamond" w:hAnsi="Garamond" w:cs="Garamond"/>
        </w:rPr>
        <w:t>8</w:t>
      </w:r>
      <w:r w:rsidRPr="00E116D1">
        <w:rPr>
          <w:rFonts w:ascii="Garamond" w:eastAsia="Garamond" w:hAnsi="Garamond" w:cs="Garamond"/>
        </w:rPr>
        <w:t xml:space="preserve"> hours in advance, was incorporated into an online dashboard in a user-friendly interface. The project demonstrated the potential for integration of open data and NASA Earth observations into a flood risk forecasting tool capable of informing real-time decision</w:t>
      </w:r>
      <w:r>
        <w:rPr>
          <w:rFonts w:ascii="Garamond" w:eastAsia="Garamond" w:hAnsi="Garamond" w:cs="Garamond"/>
        </w:rPr>
        <w:t>-</w:t>
      </w:r>
      <w:r w:rsidRPr="00E116D1">
        <w:rPr>
          <w:rFonts w:ascii="Garamond" w:eastAsia="Garamond" w:hAnsi="Garamond" w:cs="Garamond"/>
        </w:rPr>
        <w:t>making.</w:t>
      </w:r>
    </w:p>
    <w:p w14:paraId="753F63F9" w14:textId="73DBE94D" w:rsidR="318A6D14" w:rsidRDefault="318A6D14" w:rsidP="318A6D14">
      <w:pPr>
        <w:spacing w:after="0" w:line="240" w:lineRule="auto"/>
        <w:rPr>
          <w:rFonts w:ascii="Garamond" w:eastAsia="Garamond" w:hAnsi="Garamond" w:cs="Garamond"/>
          <w:color w:val="000000" w:themeColor="text1"/>
        </w:rPr>
      </w:pPr>
    </w:p>
    <w:p w14:paraId="79B9C38C" w14:textId="77777777" w:rsidR="00770650" w:rsidRPr="00F36F56" w:rsidRDefault="00912D7F" w:rsidP="25E63944">
      <w:pPr>
        <w:spacing w:after="0" w:line="240" w:lineRule="auto"/>
        <w:rPr>
          <w:rFonts w:ascii="Garamond" w:hAnsi="Garamond" w:cs="Arial"/>
          <w:b/>
          <w:bCs/>
          <w:color w:val="000000" w:themeColor="text1"/>
        </w:rPr>
      </w:pPr>
      <w:r w:rsidRPr="0204F6DB">
        <w:rPr>
          <w:rFonts w:ascii="Garamond" w:hAnsi="Garamond" w:cs="Arial"/>
          <w:b/>
          <w:bCs/>
          <w:color w:val="000000" w:themeColor="text1"/>
        </w:rPr>
        <w:t>Key</w:t>
      </w:r>
      <w:r w:rsidR="009D6888" w:rsidRPr="0204F6DB">
        <w:rPr>
          <w:rFonts w:ascii="Garamond" w:hAnsi="Garamond" w:cs="Arial"/>
          <w:b/>
          <w:bCs/>
          <w:color w:val="000000" w:themeColor="text1"/>
        </w:rPr>
        <w:t xml:space="preserve"> Terms</w:t>
      </w:r>
      <w:r w:rsidR="2F90808F" w:rsidRPr="0204F6DB">
        <w:rPr>
          <w:rFonts w:ascii="Garamond" w:hAnsi="Garamond" w:cs="Arial"/>
          <w:b/>
          <w:bCs/>
          <w:color w:val="000000" w:themeColor="text1"/>
        </w:rPr>
        <w:t xml:space="preserve"> </w:t>
      </w:r>
    </w:p>
    <w:p w14:paraId="19D3FCC0" w14:textId="77777777" w:rsidR="0066138C" w:rsidRPr="00F36F56" w:rsidRDefault="00912D7F" w:rsidP="34CEA69B">
      <w:pPr>
        <w:spacing w:after="0" w:line="240" w:lineRule="auto"/>
        <w:rPr>
          <w:rFonts w:ascii="Garamond" w:eastAsia="Garamond" w:hAnsi="Garamond" w:cs="Garamond"/>
          <w:color w:val="000000" w:themeColor="text1"/>
        </w:rPr>
      </w:pPr>
      <w:bookmarkStart w:id="0" w:name="_Toc334198720"/>
      <w:r w:rsidRPr="3C19B5B1">
        <w:rPr>
          <w:rFonts w:ascii="Garamond" w:eastAsia="Garamond" w:hAnsi="Garamond" w:cs="Garamond"/>
          <w:color w:val="000000" w:themeColor="text1"/>
        </w:rPr>
        <w:t>flooding, extreme events, deep learning, machine learning, runoff</w:t>
      </w:r>
    </w:p>
    <w:p w14:paraId="3A81CE39" w14:textId="09231135" w:rsidR="318A6D14" w:rsidRDefault="318A6D14" w:rsidP="318A6D14">
      <w:pPr>
        <w:spacing w:after="0" w:line="240" w:lineRule="auto"/>
        <w:rPr>
          <w:rFonts w:ascii="Garamond" w:eastAsia="Garamond" w:hAnsi="Garamond" w:cs="Garamond"/>
          <w:color w:val="000000" w:themeColor="text1"/>
        </w:rPr>
      </w:pPr>
    </w:p>
    <w:p w14:paraId="64BE7594" w14:textId="77777777" w:rsidR="00FB5846" w:rsidRPr="00EA7090" w:rsidRDefault="00912D7F" w:rsidP="00886E81">
      <w:pPr>
        <w:pStyle w:val="Heading1"/>
        <w:spacing w:before="0" w:line="240" w:lineRule="auto"/>
        <w:rPr>
          <w:rFonts w:ascii="Garamond" w:hAnsi="Garamond"/>
        </w:rPr>
      </w:pPr>
      <w:r w:rsidRPr="63B700F9">
        <w:rPr>
          <w:rFonts w:ascii="Garamond" w:hAnsi="Garamond"/>
        </w:rPr>
        <w:t>2</w:t>
      </w:r>
      <w:r w:rsidR="008B7071" w:rsidRPr="63B700F9">
        <w:rPr>
          <w:rFonts w:ascii="Garamond" w:hAnsi="Garamond"/>
        </w:rPr>
        <w:t xml:space="preserve">. </w:t>
      </w:r>
      <w:r w:rsidRPr="63B700F9">
        <w:rPr>
          <w:rFonts w:ascii="Garamond" w:hAnsi="Garamond"/>
        </w:rPr>
        <w:t>Introduction</w:t>
      </w:r>
      <w:bookmarkEnd w:id="0"/>
    </w:p>
    <w:p w14:paraId="3DEEC669" w14:textId="77777777" w:rsidR="00E03B8E" w:rsidRPr="00A83B4E" w:rsidRDefault="00E03B8E" w:rsidP="0066138C">
      <w:pPr>
        <w:spacing w:after="0" w:line="240" w:lineRule="auto"/>
        <w:rPr>
          <w:rFonts w:ascii="Garamond" w:hAnsi="Garamond" w:cs="Arial"/>
          <w:color w:val="404040" w:themeColor="text1" w:themeTint="BF"/>
        </w:rPr>
      </w:pPr>
    </w:p>
    <w:p w14:paraId="59AC9709" w14:textId="77777777" w:rsidR="00C15E9C" w:rsidRPr="00F36F56" w:rsidRDefault="00912D7F" w:rsidP="63B700F9">
      <w:pPr>
        <w:pStyle w:val="ListParagraph"/>
        <w:numPr>
          <w:ilvl w:val="1"/>
          <w:numId w:val="14"/>
        </w:numPr>
        <w:spacing w:after="0" w:line="240" w:lineRule="auto"/>
        <w:rPr>
          <w:rFonts w:ascii="Garamond" w:hAnsi="Garamond"/>
          <w:b/>
          <w:bCs/>
          <w:i/>
          <w:iCs/>
          <w:color w:val="000000" w:themeColor="text1"/>
        </w:rPr>
      </w:pPr>
      <w:bookmarkStart w:id="1" w:name="_Toc334198721"/>
      <w:r w:rsidRPr="00F36F56">
        <w:rPr>
          <w:rFonts w:ascii="Garamond" w:hAnsi="Garamond"/>
          <w:b/>
          <w:bCs/>
          <w:i/>
          <w:iCs/>
          <w:color w:val="000000" w:themeColor="text1"/>
        </w:rPr>
        <w:t>Background Information</w:t>
      </w:r>
    </w:p>
    <w:bookmarkEnd w:id="1"/>
    <w:p w14:paraId="70D5E962" w14:textId="3AB680F2" w:rsidR="00886E81" w:rsidRPr="00F36F56" w:rsidRDefault="00912D7F" w:rsidP="00886E81">
      <w:pPr>
        <w:spacing w:after="0" w:line="240" w:lineRule="auto"/>
        <w:rPr>
          <w:rFonts w:ascii="Garamond" w:eastAsia="Garamond" w:hAnsi="Garamond" w:cs="Garamond"/>
          <w:color w:val="000000" w:themeColor="text1"/>
        </w:rPr>
      </w:pPr>
      <w:r w:rsidRPr="0204F6DB">
        <w:rPr>
          <w:rFonts w:ascii="Garamond" w:eastAsia="Garamond" w:hAnsi="Garamond" w:cs="Garamond"/>
          <w:color w:val="000000" w:themeColor="text1"/>
        </w:rPr>
        <w:t>Flooding is one of the most destructive natural disasters in the United States, costing billions of dollars in damages annually and endangering thousands of lives (Thakali</w:t>
      </w:r>
      <w:r w:rsidR="413E2E4B" w:rsidRPr="0204F6DB">
        <w:rPr>
          <w:rFonts w:ascii="Garamond" w:eastAsia="Garamond" w:hAnsi="Garamond" w:cs="Garamond"/>
          <w:color w:val="000000" w:themeColor="text1"/>
        </w:rPr>
        <w:t xml:space="preserve"> et al</w:t>
      </w:r>
      <w:r w:rsidR="253611CE" w:rsidRPr="0204F6DB">
        <w:rPr>
          <w:rFonts w:ascii="Garamond" w:eastAsia="Garamond" w:hAnsi="Garamond" w:cs="Garamond"/>
          <w:color w:val="000000" w:themeColor="text1"/>
        </w:rPr>
        <w:t>.</w:t>
      </w:r>
      <w:r w:rsidR="004A514E" w:rsidRPr="0204F6DB">
        <w:rPr>
          <w:rFonts w:ascii="Garamond" w:eastAsia="Garamond" w:hAnsi="Garamond" w:cs="Garamond"/>
          <w:color w:val="000000" w:themeColor="text1"/>
        </w:rPr>
        <w:t>,</w:t>
      </w:r>
      <w:r w:rsidRPr="0204F6DB">
        <w:rPr>
          <w:rFonts w:ascii="Garamond" w:eastAsia="Garamond" w:hAnsi="Garamond" w:cs="Garamond"/>
          <w:color w:val="000000" w:themeColor="text1"/>
        </w:rPr>
        <w:t xml:space="preserve"> 2017). Because flood frequency and severity are expected to increase due to climate variability, it is of great importance to develop</w:t>
      </w:r>
      <w:r w:rsidR="00685999">
        <w:rPr>
          <w:rFonts w:ascii="Garamond" w:eastAsia="Garamond" w:hAnsi="Garamond" w:cs="Garamond"/>
          <w:color w:val="000000" w:themeColor="text1"/>
        </w:rPr>
        <w:t>ing</w:t>
      </w:r>
      <w:r w:rsidRPr="0204F6DB">
        <w:rPr>
          <w:rFonts w:ascii="Garamond" w:eastAsia="Garamond" w:hAnsi="Garamond" w:cs="Garamond"/>
          <w:color w:val="000000" w:themeColor="text1"/>
        </w:rPr>
        <w:t xml:space="preserve"> mechanisms to reduce vulnerability and improve resilience (</w:t>
      </w:r>
      <w:r w:rsidR="0090532D" w:rsidRPr="0204F6DB">
        <w:rPr>
          <w:rFonts w:ascii="Garamond" w:eastAsia="Garamond" w:hAnsi="Garamond" w:cs="Garamond"/>
          <w:color w:val="000000" w:themeColor="text1"/>
        </w:rPr>
        <w:t xml:space="preserve">Ganguly, Nahar, &amp; Hossain, 2018; </w:t>
      </w:r>
      <w:r w:rsidRPr="0204F6DB">
        <w:rPr>
          <w:rFonts w:ascii="Garamond" w:eastAsia="Garamond" w:hAnsi="Garamond" w:cs="Garamond"/>
          <w:color w:val="000000" w:themeColor="text1"/>
        </w:rPr>
        <w:t>Hirabayashi et al., 2013). Flash floods</w:t>
      </w:r>
      <w:r w:rsidR="00685999">
        <w:rPr>
          <w:rFonts w:ascii="Garamond" w:eastAsia="Garamond" w:hAnsi="Garamond" w:cs="Garamond"/>
          <w:color w:val="000000" w:themeColor="text1"/>
        </w:rPr>
        <w:t>, in particular,</w:t>
      </w:r>
      <w:r w:rsidRPr="0204F6DB">
        <w:rPr>
          <w:rFonts w:ascii="Garamond" w:eastAsia="Garamond" w:hAnsi="Garamond" w:cs="Garamond"/>
          <w:color w:val="000000" w:themeColor="text1"/>
        </w:rPr>
        <w:t xml:space="preserve"> pose a unique threat to infrastructure and livelihoods due to their rapid onset</w:t>
      </w:r>
      <w:r w:rsidR="002641B2" w:rsidRPr="0204F6DB">
        <w:rPr>
          <w:rFonts w:ascii="Garamond" w:eastAsia="Garamond" w:hAnsi="Garamond" w:cs="Garamond"/>
          <w:color w:val="000000" w:themeColor="text1"/>
        </w:rPr>
        <w:t>,</w:t>
      </w:r>
      <w:r w:rsidRPr="0204F6DB">
        <w:rPr>
          <w:rFonts w:ascii="Garamond" w:eastAsia="Garamond" w:hAnsi="Garamond" w:cs="Garamond"/>
          <w:color w:val="000000" w:themeColor="text1"/>
        </w:rPr>
        <w:t xml:space="preserve"> and increasing the warning time prior to a flood event can significantly reduce negative outcomes (Alipour </w:t>
      </w:r>
      <w:r w:rsidR="00326A58" w:rsidRPr="0204F6DB">
        <w:rPr>
          <w:rFonts w:ascii="Garamond" w:eastAsia="Garamond" w:hAnsi="Garamond" w:cs="Garamond"/>
          <w:color w:val="000000" w:themeColor="text1"/>
        </w:rPr>
        <w:t xml:space="preserve">et al., </w:t>
      </w:r>
      <w:r w:rsidRPr="0204F6DB">
        <w:rPr>
          <w:rFonts w:ascii="Garamond" w:eastAsia="Garamond" w:hAnsi="Garamond" w:cs="Garamond"/>
          <w:color w:val="000000" w:themeColor="text1"/>
        </w:rPr>
        <w:t>2020).</w:t>
      </w:r>
    </w:p>
    <w:p w14:paraId="2777597D" w14:textId="778D75D8" w:rsidR="00886E81" w:rsidRPr="00F36F56" w:rsidRDefault="00912D7F" w:rsidP="00886E81">
      <w:pPr>
        <w:spacing w:before="240" w:after="0" w:line="240" w:lineRule="auto"/>
        <w:rPr>
          <w:rFonts w:ascii="Garamond" w:eastAsia="Garamond" w:hAnsi="Garamond" w:cs="Garamond"/>
          <w:color w:val="000000" w:themeColor="text1"/>
        </w:rPr>
      </w:pPr>
      <w:r w:rsidRPr="3C19B5B1">
        <w:rPr>
          <w:rFonts w:ascii="Garamond" w:eastAsia="Garamond" w:hAnsi="Garamond" w:cs="Garamond"/>
          <w:color w:val="000000" w:themeColor="text1"/>
        </w:rPr>
        <w:t xml:space="preserve">The Mid-Atlantic region of the United States is </w:t>
      </w:r>
      <w:r w:rsidR="00326A58" w:rsidRPr="3C19B5B1">
        <w:rPr>
          <w:rFonts w:ascii="Garamond" w:eastAsia="Garamond" w:hAnsi="Garamond" w:cs="Garamond"/>
          <w:color w:val="000000" w:themeColor="text1"/>
        </w:rPr>
        <w:t xml:space="preserve">prone to </w:t>
      </w:r>
      <w:r w:rsidRPr="3C19B5B1">
        <w:rPr>
          <w:rFonts w:ascii="Garamond" w:eastAsia="Garamond" w:hAnsi="Garamond" w:cs="Garamond"/>
          <w:color w:val="000000" w:themeColor="text1"/>
        </w:rPr>
        <w:t>flooding (Smith &amp; Smith, 2015). Ellicott City, Maryland</w:t>
      </w:r>
      <w:r w:rsidR="2F591AAD" w:rsidRPr="3C19B5B1">
        <w:rPr>
          <w:rFonts w:ascii="Garamond" w:eastAsia="Garamond" w:hAnsi="Garamond" w:cs="Garamond"/>
          <w:color w:val="000000" w:themeColor="text1"/>
        </w:rPr>
        <w:t xml:space="preserve"> (</w:t>
      </w:r>
      <w:r w:rsidRPr="3C19B5B1">
        <w:rPr>
          <w:rFonts w:ascii="Garamond" w:eastAsia="Garamond" w:hAnsi="Garamond" w:cs="Garamond"/>
          <w:i/>
          <w:iCs/>
          <w:color w:val="000000" w:themeColor="text1"/>
        </w:rPr>
        <w:t>Figure 1</w:t>
      </w:r>
      <w:r w:rsidR="65C445CC" w:rsidRPr="3C19B5B1">
        <w:rPr>
          <w:rFonts w:ascii="Garamond" w:eastAsia="Garamond" w:hAnsi="Garamond" w:cs="Garamond"/>
          <w:i/>
          <w:iCs/>
          <w:color w:val="000000" w:themeColor="text1"/>
        </w:rPr>
        <w:t>)</w:t>
      </w:r>
      <w:r w:rsidRPr="3C19B5B1">
        <w:rPr>
          <w:rFonts w:ascii="Garamond" w:eastAsia="Garamond" w:hAnsi="Garamond" w:cs="Garamond"/>
          <w:color w:val="000000" w:themeColor="text1"/>
        </w:rPr>
        <w:t xml:space="preserve"> is particularly at risk because it lies in a steep river valley composed of a layer of low-drainage soil </w:t>
      </w:r>
      <w:r w:rsidR="00D362E2" w:rsidRPr="3C19B5B1">
        <w:rPr>
          <w:rFonts w:ascii="Garamond" w:eastAsia="Garamond" w:hAnsi="Garamond" w:cs="Garamond"/>
          <w:color w:val="000000" w:themeColor="text1"/>
        </w:rPr>
        <w:t>overlying</w:t>
      </w:r>
      <w:r w:rsidRPr="3C19B5B1">
        <w:rPr>
          <w:rFonts w:ascii="Garamond" w:eastAsia="Garamond" w:hAnsi="Garamond" w:cs="Garamond"/>
          <w:color w:val="000000" w:themeColor="text1"/>
        </w:rPr>
        <w:t xml:space="preserve"> low-permeability granite bedrock (United States Department of Agriculture Natural Resources Conservation Service, 2008). A contiguous United States-wide analysis that quantified relative flash flood severity on a scale of zero to one (where “flashiness” is the difference between the peak discharge and action stage discharge normalized by the flooding rise time and basin area) gave Ellicott City a maximum score of 1.0 (Saharia et al</w:t>
      </w:r>
      <w:r w:rsidR="01F38AE2" w:rsidRPr="3C19B5B1">
        <w:rPr>
          <w:rFonts w:ascii="Garamond" w:eastAsia="Garamond" w:hAnsi="Garamond" w:cs="Garamond"/>
          <w:color w:val="000000" w:themeColor="text1"/>
        </w:rPr>
        <w:t>.</w:t>
      </w:r>
      <w:r w:rsidRPr="3C19B5B1">
        <w:rPr>
          <w:rFonts w:ascii="Garamond" w:eastAsia="Garamond" w:hAnsi="Garamond" w:cs="Garamond"/>
          <w:color w:val="000000" w:themeColor="text1"/>
        </w:rPr>
        <w:t xml:space="preserve">, 2017). The historic downtown is specifically situated at the junction of several tributaries and the Patapsco River, making it uniquely vulnerable to flash flooding. According to the National Weather Service, the city has been struck with two 1,000-year rainfall events in recent years: one in July 2016 and another in May 2018 (Halverson, 2018). </w:t>
      </w:r>
      <w:r w:rsidR="00B13B55" w:rsidRPr="3C19B5B1">
        <w:rPr>
          <w:rFonts w:ascii="Garamond" w:eastAsia="Garamond" w:hAnsi="Garamond" w:cs="Garamond"/>
          <w:color w:val="000000" w:themeColor="text1"/>
        </w:rPr>
        <w:t>F</w:t>
      </w:r>
      <w:r w:rsidRPr="3C19B5B1">
        <w:rPr>
          <w:rFonts w:ascii="Garamond" w:eastAsia="Garamond" w:hAnsi="Garamond" w:cs="Garamond"/>
          <w:color w:val="000000" w:themeColor="text1"/>
        </w:rPr>
        <w:t xml:space="preserve">requency </w:t>
      </w:r>
      <w:r w:rsidR="00B13B55" w:rsidRPr="3C19B5B1">
        <w:rPr>
          <w:rFonts w:ascii="Garamond" w:eastAsia="Garamond" w:hAnsi="Garamond" w:cs="Garamond"/>
          <w:color w:val="000000" w:themeColor="text1"/>
        </w:rPr>
        <w:t xml:space="preserve">and intensity </w:t>
      </w:r>
      <w:r w:rsidRPr="3C19B5B1">
        <w:rPr>
          <w:rFonts w:ascii="Garamond" w:eastAsia="Garamond" w:hAnsi="Garamond" w:cs="Garamond"/>
          <w:color w:val="000000" w:themeColor="text1"/>
        </w:rPr>
        <w:t xml:space="preserve">of flooding </w:t>
      </w:r>
      <w:r w:rsidR="00B13B55" w:rsidRPr="3C19B5B1">
        <w:rPr>
          <w:rFonts w:ascii="Garamond" w:eastAsia="Garamond" w:hAnsi="Garamond" w:cs="Garamond"/>
          <w:color w:val="000000" w:themeColor="text1"/>
        </w:rPr>
        <w:t>can be caused by</w:t>
      </w:r>
      <w:r w:rsidRPr="3C19B5B1">
        <w:rPr>
          <w:rFonts w:ascii="Garamond" w:eastAsia="Garamond" w:hAnsi="Garamond" w:cs="Garamond"/>
          <w:color w:val="000000" w:themeColor="text1"/>
        </w:rPr>
        <w:t xml:space="preserve"> a confluence of factors</w:t>
      </w:r>
      <w:r w:rsidR="00B13B55" w:rsidRPr="3C19B5B1">
        <w:rPr>
          <w:rFonts w:ascii="Garamond" w:eastAsia="Garamond" w:hAnsi="Garamond" w:cs="Garamond"/>
          <w:color w:val="000000" w:themeColor="text1"/>
        </w:rPr>
        <w:t xml:space="preserve">, </w:t>
      </w:r>
      <w:r w:rsidRPr="3C19B5B1">
        <w:rPr>
          <w:rFonts w:ascii="Garamond" w:eastAsia="Garamond" w:hAnsi="Garamond" w:cs="Garamond"/>
          <w:color w:val="000000" w:themeColor="text1"/>
        </w:rPr>
        <w:t>including extreme weather and urbanization, with the latter leading to an increase in impervious surface area (</w:t>
      </w:r>
      <w:r w:rsidR="2C53DBEA" w:rsidRPr="3C19B5B1">
        <w:rPr>
          <w:rFonts w:ascii="Garamond" w:eastAsia="Garamond" w:hAnsi="Garamond" w:cs="Garamond"/>
          <w:color w:val="000000" w:themeColor="text1"/>
        </w:rPr>
        <w:t>Viterbo</w:t>
      </w:r>
      <w:r w:rsidR="20EE5E5D" w:rsidRPr="3C19B5B1">
        <w:rPr>
          <w:rFonts w:ascii="Garamond" w:eastAsia="Garamond" w:hAnsi="Garamond" w:cs="Garamond"/>
          <w:color w:val="000000" w:themeColor="text1"/>
        </w:rPr>
        <w:t xml:space="preserve"> </w:t>
      </w:r>
      <w:r w:rsidR="00631EA6" w:rsidRPr="3C19B5B1">
        <w:rPr>
          <w:rFonts w:ascii="Garamond" w:eastAsia="Garamond" w:hAnsi="Garamond" w:cs="Garamond"/>
          <w:color w:val="000000" w:themeColor="text1"/>
        </w:rPr>
        <w:t xml:space="preserve">et al., </w:t>
      </w:r>
      <w:r w:rsidRPr="3C19B5B1">
        <w:rPr>
          <w:rFonts w:ascii="Garamond" w:eastAsia="Garamond" w:hAnsi="Garamond" w:cs="Garamond"/>
          <w:color w:val="000000" w:themeColor="text1"/>
        </w:rPr>
        <w:t>20</w:t>
      </w:r>
      <w:r w:rsidR="28301B75" w:rsidRPr="3C19B5B1">
        <w:rPr>
          <w:rFonts w:ascii="Garamond" w:eastAsia="Garamond" w:hAnsi="Garamond" w:cs="Garamond"/>
          <w:color w:val="000000" w:themeColor="text1"/>
        </w:rPr>
        <w:t>20</w:t>
      </w:r>
      <w:r w:rsidRPr="3C19B5B1">
        <w:rPr>
          <w:rFonts w:ascii="Garamond" w:eastAsia="Garamond" w:hAnsi="Garamond" w:cs="Garamond"/>
          <w:color w:val="000000" w:themeColor="text1"/>
        </w:rPr>
        <w:t xml:space="preserve">). </w:t>
      </w:r>
      <w:r w:rsidR="0023549F" w:rsidRPr="3C19B5B1">
        <w:rPr>
          <w:rFonts w:ascii="Garamond" w:eastAsia="Garamond" w:hAnsi="Garamond" w:cs="Garamond"/>
          <w:color w:val="000000" w:themeColor="text1"/>
        </w:rPr>
        <w:t xml:space="preserve">In addition to these issues, Ellicott City has the added stress from an aging </w:t>
      </w:r>
      <w:r w:rsidRPr="3C19B5B1">
        <w:rPr>
          <w:rFonts w:ascii="Garamond" w:eastAsia="Garamond" w:hAnsi="Garamond" w:cs="Garamond"/>
          <w:color w:val="000000" w:themeColor="text1"/>
        </w:rPr>
        <w:t>drainage system</w:t>
      </w:r>
      <w:r w:rsidR="0023549F" w:rsidRPr="3C19B5B1">
        <w:rPr>
          <w:rFonts w:ascii="Garamond" w:eastAsia="Garamond" w:hAnsi="Garamond" w:cs="Garamond"/>
          <w:color w:val="000000" w:themeColor="text1"/>
        </w:rPr>
        <w:t>,</w:t>
      </w:r>
      <w:r w:rsidRPr="3C19B5B1">
        <w:rPr>
          <w:rFonts w:ascii="Garamond" w:eastAsia="Garamond" w:hAnsi="Garamond" w:cs="Garamond"/>
          <w:color w:val="000000" w:themeColor="text1"/>
        </w:rPr>
        <w:t xml:space="preserve"> designed to manage 100-year floods, but the recent 1,000-year rainfall events have </w:t>
      </w:r>
      <w:r w:rsidR="00D362E2" w:rsidRPr="3C19B5B1">
        <w:rPr>
          <w:rFonts w:ascii="Garamond" w:eastAsia="Garamond" w:hAnsi="Garamond" w:cs="Garamond"/>
          <w:color w:val="000000" w:themeColor="text1"/>
        </w:rPr>
        <w:t>overwhelmed the city’s</w:t>
      </w:r>
      <w:r w:rsidRPr="3C19B5B1">
        <w:rPr>
          <w:rFonts w:ascii="Garamond" w:eastAsia="Garamond" w:hAnsi="Garamond" w:cs="Garamond"/>
          <w:color w:val="000000" w:themeColor="text1"/>
        </w:rPr>
        <w:t xml:space="preserve"> current infrastructure.</w:t>
      </w:r>
    </w:p>
    <w:p w14:paraId="3656B9AB" w14:textId="77777777" w:rsidR="00886E81" w:rsidRPr="00A83B4E" w:rsidRDefault="00912D7F" w:rsidP="63B700F9">
      <w:pPr>
        <w:spacing w:before="240" w:after="0" w:line="240" w:lineRule="auto"/>
        <w:jc w:val="center"/>
      </w:pPr>
      <w:r>
        <w:rPr>
          <w:noProof/>
        </w:rPr>
        <w:lastRenderedPageBreak/>
        <w:drawing>
          <wp:inline distT="0" distB="0" distL="0" distR="0" wp14:anchorId="4FE3F1D3" wp14:editId="3E65B9CB">
            <wp:extent cx="5943600" cy="3390900"/>
            <wp:effectExtent l="0" t="0" r="0" b="0"/>
            <wp:docPr id="2044676719" name="Picture 1437343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7343980"/>
                    <pic:cNvPicPr/>
                  </pic:nvPicPr>
                  <pic:blipFill>
                    <a:blip r:embed="rId12">
                      <a:extLst>
                        <a:ext uri="{28A0092B-C50C-407E-A947-70E740481C1C}">
                          <a14:useLocalDpi xmlns:a14="http://schemas.microsoft.com/office/drawing/2010/main" val="0"/>
                        </a:ext>
                      </a:extLst>
                    </a:blip>
                    <a:stretch>
                      <a:fillRect/>
                    </a:stretch>
                  </pic:blipFill>
                  <pic:spPr>
                    <a:xfrm>
                      <a:off x="0" y="0"/>
                      <a:ext cx="5943600" cy="3390900"/>
                    </a:xfrm>
                    <a:prstGeom prst="rect">
                      <a:avLst/>
                    </a:prstGeom>
                  </pic:spPr>
                </pic:pic>
              </a:graphicData>
            </a:graphic>
          </wp:inline>
        </w:drawing>
      </w:r>
    </w:p>
    <w:p w14:paraId="2D6C6FF9" w14:textId="77777777" w:rsidR="006F4208" w:rsidRPr="00F36F56" w:rsidRDefault="00912D7F" w:rsidP="00D52A2A">
      <w:pPr>
        <w:pStyle w:val="Caption"/>
        <w:jc w:val="center"/>
        <w:rPr>
          <w:rFonts w:ascii="Garamond" w:eastAsia="Garamond" w:hAnsi="Garamond" w:cs="Garamond"/>
          <w:i w:val="0"/>
          <w:iCs w:val="0"/>
          <w:color w:val="000000" w:themeColor="text1"/>
          <w:sz w:val="22"/>
          <w:szCs w:val="22"/>
        </w:rPr>
      </w:pPr>
      <w:r w:rsidRPr="0204F6DB">
        <w:rPr>
          <w:rFonts w:ascii="Garamond" w:eastAsia="Garamond" w:hAnsi="Garamond" w:cs="Garamond"/>
          <w:color w:val="000000" w:themeColor="text1"/>
          <w:sz w:val="22"/>
          <w:szCs w:val="22"/>
        </w:rPr>
        <w:t xml:space="preserve">Figure </w:t>
      </w:r>
      <w:r w:rsidRPr="0204F6DB">
        <w:rPr>
          <w:rFonts w:ascii="Garamond" w:hAnsi="Garamond"/>
          <w:color w:val="000000" w:themeColor="text1"/>
          <w:sz w:val="22"/>
          <w:szCs w:val="22"/>
        </w:rPr>
        <w:fldChar w:fldCharType="begin"/>
      </w:r>
      <w:r w:rsidRPr="0204F6DB">
        <w:rPr>
          <w:rFonts w:ascii="Garamond" w:hAnsi="Garamond"/>
          <w:color w:val="000000" w:themeColor="text1"/>
          <w:sz w:val="22"/>
          <w:szCs w:val="22"/>
        </w:rPr>
        <w:instrText xml:space="preserve"> SEQ Figure \* ARABIC </w:instrText>
      </w:r>
      <w:r w:rsidRPr="0204F6DB">
        <w:rPr>
          <w:rFonts w:ascii="Garamond" w:hAnsi="Garamond"/>
          <w:color w:val="000000" w:themeColor="text1"/>
          <w:sz w:val="22"/>
          <w:szCs w:val="22"/>
        </w:rPr>
        <w:fldChar w:fldCharType="separate"/>
      </w:r>
      <w:r w:rsidR="00DA2A6E" w:rsidRPr="0204F6DB">
        <w:rPr>
          <w:rFonts w:ascii="Garamond" w:hAnsi="Garamond"/>
          <w:noProof/>
          <w:color w:val="000000" w:themeColor="text1"/>
          <w:sz w:val="22"/>
          <w:szCs w:val="22"/>
        </w:rPr>
        <w:t>1</w:t>
      </w:r>
      <w:r w:rsidRPr="0204F6DB">
        <w:rPr>
          <w:rFonts w:ascii="Garamond" w:hAnsi="Garamond"/>
          <w:color w:val="000000" w:themeColor="text1"/>
          <w:sz w:val="22"/>
          <w:szCs w:val="22"/>
        </w:rPr>
        <w:fldChar w:fldCharType="end"/>
      </w:r>
      <w:r w:rsidRPr="0204F6DB">
        <w:rPr>
          <w:rFonts w:ascii="Garamond" w:eastAsia="Garamond" w:hAnsi="Garamond" w:cs="Garamond"/>
          <w:color w:val="000000" w:themeColor="text1"/>
          <w:sz w:val="22"/>
          <w:szCs w:val="22"/>
        </w:rPr>
        <w:t xml:space="preserve">. </w:t>
      </w:r>
      <w:r w:rsidR="7527B61B" w:rsidRPr="0204F6DB">
        <w:rPr>
          <w:rFonts w:ascii="Garamond" w:eastAsia="Garamond" w:hAnsi="Garamond" w:cs="Garamond"/>
          <w:i w:val="0"/>
          <w:iCs w:val="0"/>
          <w:color w:val="000000" w:themeColor="text1"/>
          <w:sz w:val="22"/>
          <w:szCs w:val="22"/>
        </w:rPr>
        <w:t>P</w:t>
      </w:r>
      <w:r w:rsidRPr="0204F6DB">
        <w:rPr>
          <w:rFonts w:ascii="Garamond" w:eastAsia="Garamond" w:hAnsi="Garamond" w:cs="Garamond"/>
          <w:i w:val="0"/>
          <w:iCs w:val="0"/>
          <w:color w:val="000000" w:themeColor="text1"/>
          <w:sz w:val="22"/>
          <w:szCs w:val="22"/>
        </w:rPr>
        <w:t xml:space="preserve">roject study area of </w:t>
      </w:r>
      <w:r w:rsidR="7B672579" w:rsidRPr="0204F6DB">
        <w:rPr>
          <w:rFonts w:ascii="Garamond" w:eastAsia="Garamond" w:hAnsi="Garamond" w:cs="Garamond"/>
          <w:i w:val="0"/>
          <w:iCs w:val="0"/>
          <w:color w:val="000000" w:themeColor="text1"/>
          <w:sz w:val="22"/>
          <w:szCs w:val="22"/>
        </w:rPr>
        <w:t>Ellicott City, relative to Howard County in Maryland</w:t>
      </w:r>
      <w:r w:rsidR="69B5C5CF" w:rsidRPr="0204F6DB">
        <w:rPr>
          <w:rFonts w:ascii="Garamond" w:eastAsia="Garamond" w:hAnsi="Garamond" w:cs="Garamond"/>
          <w:i w:val="0"/>
          <w:iCs w:val="0"/>
          <w:color w:val="000000" w:themeColor="text1"/>
          <w:sz w:val="22"/>
          <w:szCs w:val="22"/>
        </w:rPr>
        <w:t>, featuring</w:t>
      </w:r>
      <w:r w:rsidR="50DA8DA8" w:rsidRPr="0204F6DB">
        <w:rPr>
          <w:rFonts w:ascii="Garamond" w:eastAsia="Garamond" w:hAnsi="Garamond" w:cs="Garamond"/>
          <w:i w:val="0"/>
          <w:iCs w:val="0"/>
          <w:color w:val="000000" w:themeColor="text1"/>
          <w:sz w:val="22"/>
          <w:szCs w:val="22"/>
        </w:rPr>
        <w:t xml:space="preserve"> rain and stage</w:t>
      </w:r>
      <w:r w:rsidR="69B5C5CF" w:rsidRPr="0204F6DB">
        <w:rPr>
          <w:rFonts w:ascii="Garamond" w:eastAsia="Garamond" w:hAnsi="Garamond" w:cs="Garamond"/>
          <w:i w:val="0"/>
          <w:iCs w:val="0"/>
          <w:color w:val="000000" w:themeColor="text1"/>
          <w:sz w:val="22"/>
          <w:szCs w:val="22"/>
        </w:rPr>
        <w:t xml:space="preserve"> gauges located in and near the Tiber-Hudson watershed. </w:t>
      </w:r>
    </w:p>
    <w:p w14:paraId="4A04DA63" w14:textId="77777777" w:rsidR="00886E81" w:rsidRPr="00F36F56" w:rsidRDefault="00912D7F" w:rsidP="00886E81">
      <w:pPr>
        <w:spacing w:before="240" w:after="0" w:line="240" w:lineRule="auto"/>
        <w:rPr>
          <w:rFonts w:ascii="Garamond" w:eastAsia="Garamond" w:hAnsi="Garamond" w:cs="Garamond"/>
          <w:color w:val="000000" w:themeColor="text1"/>
        </w:rPr>
      </w:pPr>
      <w:r w:rsidRPr="0204F6DB">
        <w:rPr>
          <w:rFonts w:ascii="Garamond" w:eastAsia="Garamond" w:hAnsi="Garamond" w:cs="Garamond"/>
          <w:color w:val="000000" w:themeColor="text1"/>
        </w:rPr>
        <w:t xml:space="preserve">The use of machine learning applications for flood and risk predictions is a field of active research. Neural networks, a subset of machine learning models, are frequently used to analyze floods (Mosavi, Ozturk, &amp; Chau, 2018). These models attempt to iteratively explore the importance of various input parameters on flood severity. </w:t>
      </w:r>
      <w:r w:rsidR="598BE47D" w:rsidRPr="0204F6DB">
        <w:rPr>
          <w:rFonts w:ascii="Garamond" w:eastAsia="Garamond" w:hAnsi="Garamond" w:cs="Garamond"/>
          <w:color w:val="000000" w:themeColor="text1"/>
        </w:rPr>
        <w:t xml:space="preserve">Neural networks </w:t>
      </w:r>
      <w:r w:rsidRPr="0204F6DB">
        <w:rPr>
          <w:rFonts w:ascii="Garamond" w:eastAsia="Garamond" w:hAnsi="Garamond" w:cs="Garamond"/>
          <w:color w:val="000000" w:themeColor="text1"/>
        </w:rPr>
        <w:t>require training data to perform their analyses, which can be provided from ground-based and remote sensing data</w:t>
      </w:r>
      <w:r w:rsidR="759B2B36" w:rsidRPr="0204F6DB">
        <w:rPr>
          <w:rFonts w:ascii="Garamond" w:eastAsia="Garamond" w:hAnsi="Garamond" w:cs="Garamond"/>
          <w:color w:val="000000" w:themeColor="text1"/>
        </w:rPr>
        <w:t>.</w:t>
      </w:r>
      <w:r w:rsidRPr="0204F6DB">
        <w:rPr>
          <w:rFonts w:ascii="Garamond" w:eastAsia="Garamond" w:hAnsi="Garamond" w:cs="Garamond"/>
          <w:color w:val="000000" w:themeColor="text1"/>
        </w:rPr>
        <w:t xml:space="preserve"> One particularly well-performing recurrent neural network used for modeling complex, non-linear runoff situations is known as the Long Short-Term Memory (LSTM) network (Xiang, Yan, &amp; Demir, 2020). The advantage of the LSTM is its ability to learn long-term dependencies between variables provided as inputs and outputs of the network. This type of memory is particularly useful for modeling relationships between variables that do not have </w:t>
      </w:r>
      <w:r w:rsidR="00871CA9" w:rsidRPr="0204F6DB">
        <w:rPr>
          <w:rFonts w:ascii="Garamond" w:eastAsia="Garamond" w:hAnsi="Garamond" w:cs="Garamond"/>
          <w:color w:val="000000" w:themeColor="text1"/>
        </w:rPr>
        <w:t xml:space="preserve">simple </w:t>
      </w:r>
      <w:r w:rsidRPr="0204F6DB">
        <w:rPr>
          <w:rFonts w:ascii="Garamond" w:eastAsia="Garamond" w:hAnsi="Garamond" w:cs="Garamond"/>
          <w:color w:val="000000" w:themeColor="text1"/>
        </w:rPr>
        <w:t>linear relationships, such as precipitation rates and soil moisture (Kratzert, Klotz, Brenner, Schulz, &amp; Herrnegger, 2018).</w:t>
      </w:r>
    </w:p>
    <w:p w14:paraId="45FB0818" w14:textId="77777777" w:rsidR="00886E81" w:rsidRPr="00F36F56" w:rsidRDefault="00886E81" w:rsidP="63B700F9">
      <w:pPr>
        <w:spacing w:after="0" w:line="240" w:lineRule="auto"/>
        <w:rPr>
          <w:rFonts w:ascii="Garamond" w:hAnsi="Garamond"/>
          <w:color w:val="000000" w:themeColor="text1"/>
        </w:rPr>
      </w:pPr>
    </w:p>
    <w:p w14:paraId="238D6B3F" w14:textId="77777777" w:rsidR="00886E81" w:rsidRPr="00F36F56" w:rsidRDefault="00912D7F" w:rsidP="36DC8545">
      <w:pPr>
        <w:spacing w:after="0" w:line="240" w:lineRule="auto"/>
        <w:rPr>
          <w:rFonts w:ascii="Garamond" w:hAnsi="Garamond"/>
          <w:color w:val="000000" w:themeColor="text1"/>
        </w:rPr>
      </w:pPr>
      <w:r w:rsidRPr="0204F6DB">
        <w:rPr>
          <w:rFonts w:ascii="Garamond" w:hAnsi="Garamond"/>
          <w:color w:val="000000" w:themeColor="text1"/>
        </w:rPr>
        <w:t xml:space="preserve">The previous terms of this </w:t>
      </w:r>
      <w:r w:rsidR="03E0DB42" w:rsidRPr="0204F6DB">
        <w:rPr>
          <w:rFonts w:ascii="Garamond" w:hAnsi="Garamond"/>
          <w:color w:val="000000" w:themeColor="text1"/>
        </w:rPr>
        <w:t xml:space="preserve">DEVELOP </w:t>
      </w:r>
      <w:r w:rsidRPr="0204F6DB">
        <w:rPr>
          <w:rFonts w:ascii="Garamond" w:hAnsi="Garamond"/>
          <w:color w:val="000000" w:themeColor="text1"/>
        </w:rPr>
        <w:t>project created different flood severity models based on historical data to test the feasibility of applying machine learning to flood prediction. The first term’s model, Flood Learning Model Environment (FLuME), used a statistical flood risk approach which confirmed</w:t>
      </w:r>
      <w:r w:rsidR="66271D91" w:rsidRPr="0204F6DB">
        <w:rPr>
          <w:rFonts w:ascii="Garamond" w:hAnsi="Garamond"/>
          <w:color w:val="000000" w:themeColor="text1"/>
        </w:rPr>
        <w:t xml:space="preserve"> that</w:t>
      </w:r>
      <w:r w:rsidRPr="0204F6DB">
        <w:rPr>
          <w:rFonts w:ascii="Garamond" w:hAnsi="Garamond"/>
          <w:color w:val="000000" w:themeColor="text1"/>
        </w:rPr>
        <w:t xml:space="preserve"> machine learning provides a feasible way to integrate NASA Earth observations into public safety and emergency protocols. The second term’s model, Flood Learning Environment and Severity Hub (FLASH), was built from a deep learning LSTM architecture and used historical data from 2011 to 2020. Using this approach, FLASH identified </w:t>
      </w:r>
      <w:r w:rsidR="07534589" w:rsidRPr="0204F6DB">
        <w:rPr>
          <w:rFonts w:ascii="Garamond" w:hAnsi="Garamond"/>
          <w:color w:val="000000" w:themeColor="text1"/>
        </w:rPr>
        <w:t>the parameters most influential in predicting stage height of sever</w:t>
      </w:r>
      <w:r w:rsidR="2194737F" w:rsidRPr="0204F6DB">
        <w:rPr>
          <w:rFonts w:ascii="Garamond" w:hAnsi="Garamond"/>
          <w:color w:val="000000" w:themeColor="text1"/>
        </w:rPr>
        <w:t>e</w:t>
      </w:r>
      <w:r w:rsidR="07534589" w:rsidRPr="0204F6DB">
        <w:rPr>
          <w:rFonts w:ascii="Garamond" w:hAnsi="Garamond"/>
          <w:color w:val="000000" w:themeColor="text1"/>
        </w:rPr>
        <w:t xml:space="preserve"> events</w:t>
      </w:r>
      <w:r w:rsidR="75BAC18E" w:rsidRPr="0204F6DB">
        <w:rPr>
          <w:rFonts w:ascii="Garamond" w:hAnsi="Garamond"/>
          <w:color w:val="000000" w:themeColor="text1"/>
        </w:rPr>
        <w:t xml:space="preserve"> and </w:t>
      </w:r>
      <w:r w:rsidR="00871CA9" w:rsidRPr="0204F6DB">
        <w:rPr>
          <w:rFonts w:ascii="Garamond" w:hAnsi="Garamond"/>
          <w:color w:val="000000" w:themeColor="text1"/>
        </w:rPr>
        <w:t xml:space="preserve">showed reasonable confidence when tested via a hindcast experiment </w:t>
      </w:r>
      <w:r w:rsidR="00E37EBD" w:rsidRPr="0204F6DB">
        <w:rPr>
          <w:rFonts w:ascii="Garamond" w:hAnsi="Garamond"/>
          <w:color w:val="000000" w:themeColor="text1"/>
        </w:rPr>
        <w:t xml:space="preserve">based on </w:t>
      </w:r>
      <w:r w:rsidR="00E37EBD" w:rsidRPr="00685999">
        <w:rPr>
          <w:rFonts w:ascii="Garamond" w:hAnsi="Garamond"/>
          <w:i/>
          <w:color w:val="000000" w:themeColor="text1"/>
        </w:rPr>
        <w:t>in situ</w:t>
      </w:r>
      <w:r w:rsidR="00E37EBD" w:rsidRPr="0204F6DB">
        <w:rPr>
          <w:rFonts w:ascii="Garamond" w:hAnsi="Garamond"/>
          <w:color w:val="000000" w:themeColor="text1"/>
        </w:rPr>
        <w:t xml:space="preserve"> data from the</w:t>
      </w:r>
      <w:r w:rsidR="00871CA9" w:rsidRPr="0204F6DB">
        <w:rPr>
          <w:rFonts w:ascii="Garamond" w:hAnsi="Garamond"/>
          <w:color w:val="000000" w:themeColor="text1"/>
        </w:rPr>
        <w:t xml:space="preserve"> </w:t>
      </w:r>
      <w:r w:rsidR="75BAC18E" w:rsidRPr="0204F6DB">
        <w:rPr>
          <w:rFonts w:ascii="Garamond" w:hAnsi="Garamond"/>
          <w:color w:val="000000" w:themeColor="text1"/>
        </w:rPr>
        <w:t>2018 flood</w:t>
      </w:r>
      <w:r w:rsidR="00E37EBD" w:rsidRPr="0204F6DB">
        <w:rPr>
          <w:rFonts w:ascii="Garamond" w:hAnsi="Garamond"/>
          <w:color w:val="000000" w:themeColor="text1"/>
        </w:rPr>
        <w:t xml:space="preserve"> event</w:t>
      </w:r>
      <w:r w:rsidR="00871CA9" w:rsidRPr="0204F6DB">
        <w:rPr>
          <w:rFonts w:ascii="Garamond" w:hAnsi="Garamond"/>
          <w:color w:val="000000" w:themeColor="text1"/>
        </w:rPr>
        <w:t>.</w:t>
      </w:r>
    </w:p>
    <w:p w14:paraId="049F31CB" w14:textId="77777777" w:rsidR="00886E81" w:rsidRPr="00F36F56" w:rsidRDefault="00886E81" w:rsidP="00886E81">
      <w:pPr>
        <w:spacing w:after="0" w:line="240" w:lineRule="auto"/>
        <w:rPr>
          <w:rFonts w:ascii="Garamond" w:hAnsi="Garamond"/>
          <w:bCs/>
          <w:color w:val="000000" w:themeColor="text1"/>
        </w:rPr>
      </w:pPr>
    </w:p>
    <w:p w14:paraId="0BB1F5A1" w14:textId="77777777" w:rsidR="00886E81" w:rsidRPr="00A83B4E" w:rsidRDefault="00912D7F" w:rsidP="0204F6DB">
      <w:pPr>
        <w:spacing w:after="0" w:line="240" w:lineRule="auto"/>
        <w:rPr>
          <w:rFonts w:ascii="Garamond" w:hAnsi="Garamond"/>
          <w:color w:val="000000" w:themeColor="text1"/>
        </w:rPr>
      </w:pPr>
      <w:r w:rsidRPr="0204F6DB">
        <w:rPr>
          <w:rFonts w:ascii="Garamond" w:hAnsi="Garamond"/>
          <w:color w:val="000000" w:themeColor="text1"/>
        </w:rPr>
        <w:t xml:space="preserve">This project expanded upon the FLASH model by incorporating </w:t>
      </w:r>
      <w:r w:rsidR="7A68D3D1" w:rsidRPr="0204F6DB">
        <w:rPr>
          <w:rFonts w:ascii="Garamond" w:hAnsi="Garamond"/>
          <w:color w:val="000000" w:themeColor="text1"/>
        </w:rPr>
        <w:t xml:space="preserve">near </w:t>
      </w:r>
      <w:r w:rsidRPr="0204F6DB">
        <w:rPr>
          <w:rFonts w:ascii="Garamond" w:hAnsi="Garamond"/>
          <w:color w:val="000000" w:themeColor="text1"/>
        </w:rPr>
        <w:t xml:space="preserve">real-time data to expand the predictive capability of the model </w:t>
      </w:r>
      <w:r w:rsidR="00D222C1" w:rsidRPr="0204F6DB">
        <w:rPr>
          <w:rFonts w:ascii="Garamond" w:hAnsi="Garamond"/>
          <w:color w:val="000000" w:themeColor="text1"/>
        </w:rPr>
        <w:t xml:space="preserve">and provide predictions </w:t>
      </w:r>
      <w:r w:rsidRPr="0204F6DB">
        <w:rPr>
          <w:rFonts w:ascii="Garamond" w:hAnsi="Garamond"/>
          <w:color w:val="000000" w:themeColor="text1"/>
        </w:rPr>
        <w:t xml:space="preserve">up to </w:t>
      </w:r>
      <w:r w:rsidR="00F36F56" w:rsidRPr="0204F6DB">
        <w:rPr>
          <w:rFonts w:ascii="Garamond" w:hAnsi="Garamond"/>
          <w:color w:val="000000" w:themeColor="text1"/>
        </w:rPr>
        <w:t>eight</w:t>
      </w:r>
      <w:r w:rsidRPr="0204F6DB">
        <w:rPr>
          <w:rFonts w:ascii="Garamond" w:hAnsi="Garamond"/>
          <w:color w:val="000000" w:themeColor="text1"/>
        </w:rPr>
        <w:t xml:space="preserve"> hours in </w:t>
      </w:r>
      <w:r w:rsidR="00D222C1" w:rsidRPr="0204F6DB">
        <w:rPr>
          <w:rFonts w:ascii="Garamond" w:hAnsi="Garamond"/>
          <w:color w:val="000000" w:themeColor="text1"/>
        </w:rPr>
        <w:t>advance</w:t>
      </w:r>
      <w:r w:rsidRPr="0204F6DB">
        <w:rPr>
          <w:rFonts w:ascii="Garamond" w:hAnsi="Garamond"/>
          <w:color w:val="000000" w:themeColor="text1"/>
        </w:rPr>
        <w:t xml:space="preserve">. This upgraded model, called </w:t>
      </w:r>
      <w:r w:rsidR="57A1151D" w:rsidRPr="0204F6DB">
        <w:rPr>
          <w:rFonts w:ascii="Garamond" w:hAnsi="Garamond"/>
          <w:color w:val="000000" w:themeColor="text1"/>
        </w:rPr>
        <w:t>STREAM</w:t>
      </w:r>
      <w:r w:rsidR="0A86C7D2" w:rsidRPr="0204F6DB">
        <w:rPr>
          <w:rFonts w:ascii="Garamond" w:hAnsi="Garamond"/>
          <w:color w:val="000000" w:themeColor="text1"/>
        </w:rPr>
        <w:t xml:space="preserve"> (</w:t>
      </w:r>
      <w:r w:rsidR="220692BC" w:rsidRPr="0204F6DB">
        <w:rPr>
          <w:rFonts w:ascii="Garamond" w:eastAsia="Garamond" w:hAnsi="Garamond" w:cs="Garamond"/>
          <w:color w:val="000000" w:themeColor="text1"/>
        </w:rPr>
        <w:t>Sequentially Trained Real-time EstimAted Model)</w:t>
      </w:r>
      <w:r w:rsidRPr="0204F6DB">
        <w:rPr>
          <w:rFonts w:ascii="Garamond" w:hAnsi="Garamond"/>
          <w:color w:val="000000" w:themeColor="text1"/>
        </w:rPr>
        <w:t>, leverages the LSTM modeling approach in tandem with real-time data provided from NASA Earth observations and project partners to create real-time forecast</w:t>
      </w:r>
      <w:r w:rsidR="000861D7" w:rsidRPr="0204F6DB">
        <w:rPr>
          <w:rFonts w:ascii="Garamond" w:hAnsi="Garamond"/>
          <w:color w:val="000000" w:themeColor="text1"/>
        </w:rPr>
        <w:t>ed</w:t>
      </w:r>
      <w:r w:rsidRPr="0204F6DB">
        <w:rPr>
          <w:rFonts w:ascii="Garamond" w:hAnsi="Garamond"/>
          <w:color w:val="000000" w:themeColor="text1"/>
        </w:rPr>
        <w:t xml:space="preserve"> stage </w:t>
      </w:r>
      <w:r w:rsidR="00C83F88">
        <w:rPr>
          <w:rFonts w:ascii="Garamond" w:hAnsi="Garamond"/>
          <w:color w:val="000000" w:themeColor="text1"/>
        </w:rPr>
        <w:t xml:space="preserve">height </w:t>
      </w:r>
      <w:r w:rsidRPr="0204F6DB">
        <w:rPr>
          <w:rFonts w:ascii="Garamond" w:hAnsi="Garamond"/>
          <w:color w:val="000000" w:themeColor="text1"/>
        </w:rPr>
        <w:t xml:space="preserve">output available to the Howard County </w:t>
      </w:r>
      <w:r w:rsidR="00BF2BFE" w:rsidRPr="0204F6DB">
        <w:rPr>
          <w:rFonts w:ascii="Garamond" w:eastAsia="Garamond" w:hAnsi="Garamond" w:cs="Garamond"/>
          <w:color w:val="000000" w:themeColor="text1"/>
        </w:rPr>
        <w:t>Office of Emergency Management</w:t>
      </w:r>
      <w:r w:rsidR="00BF2BFE" w:rsidRPr="0204F6DB">
        <w:rPr>
          <w:rFonts w:ascii="Garamond" w:hAnsi="Garamond"/>
          <w:color w:val="000000" w:themeColor="text1"/>
        </w:rPr>
        <w:t xml:space="preserve"> </w:t>
      </w:r>
      <w:r w:rsidR="00774C8E" w:rsidRPr="0204F6DB">
        <w:rPr>
          <w:rFonts w:ascii="Garamond" w:hAnsi="Garamond"/>
          <w:color w:val="000000" w:themeColor="text1"/>
        </w:rPr>
        <w:t>(</w:t>
      </w:r>
      <w:r w:rsidRPr="0204F6DB">
        <w:rPr>
          <w:rFonts w:ascii="Garamond" w:hAnsi="Garamond"/>
          <w:color w:val="000000" w:themeColor="text1"/>
        </w:rPr>
        <w:t>OEM</w:t>
      </w:r>
      <w:r w:rsidR="00774C8E" w:rsidRPr="0204F6DB">
        <w:rPr>
          <w:rFonts w:ascii="Garamond" w:hAnsi="Garamond"/>
          <w:color w:val="000000" w:themeColor="text1"/>
        </w:rPr>
        <w:t>)</w:t>
      </w:r>
      <w:r w:rsidR="00CF0190">
        <w:rPr>
          <w:rFonts w:ascii="Garamond" w:hAnsi="Garamond"/>
          <w:color w:val="000000" w:themeColor="text1"/>
        </w:rPr>
        <w:t xml:space="preserve"> through an </w:t>
      </w:r>
      <w:r w:rsidR="3B212007" w:rsidRPr="0204F6DB">
        <w:rPr>
          <w:rFonts w:ascii="Garamond" w:hAnsi="Garamond"/>
          <w:color w:val="000000" w:themeColor="text1"/>
        </w:rPr>
        <w:t>online weather-monitoring platform</w:t>
      </w:r>
      <w:r w:rsidR="00CF0190">
        <w:rPr>
          <w:rFonts w:ascii="Garamond" w:hAnsi="Garamond"/>
          <w:color w:val="000000" w:themeColor="text1"/>
        </w:rPr>
        <w:t xml:space="preserve"> called</w:t>
      </w:r>
      <w:r w:rsidR="3B212007" w:rsidRPr="0204F6DB">
        <w:rPr>
          <w:rFonts w:ascii="Garamond" w:hAnsi="Garamond"/>
          <w:color w:val="000000" w:themeColor="text1"/>
        </w:rPr>
        <w:t xml:space="preserve"> OneRain. Once visible on OneRain, STREAM can be used </w:t>
      </w:r>
      <w:r w:rsidR="000861D7" w:rsidRPr="0204F6DB">
        <w:rPr>
          <w:rFonts w:ascii="Garamond" w:hAnsi="Garamond"/>
          <w:color w:val="000000" w:themeColor="text1"/>
        </w:rPr>
        <w:t xml:space="preserve">to aid </w:t>
      </w:r>
      <w:r w:rsidR="3B212007" w:rsidRPr="0204F6DB">
        <w:rPr>
          <w:rFonts w:ascii="Garamond" w:hAnsi="Garamond"/>
          <w:color w:val="000000" w:themeColor="text1"/>
        </w:rPr>
        <w:t xml:space="preserve">real-time </w:t>
      </w:r>
      <w:r w:rsidR="5E64DDD7" w:rsidRPr="0204F6DB">
        <w:rPr>
          <w:rFonts w:ascii="Garamond" w:hAnsi="Garamond"/>
          <w:color w:val="000000" w:themeColor="text1"/>
        </w:rPr>
        <w:t>decision-making</w:t>
      </w:r>
      <w:r w:rsidR="4BBDDCC9" w:rsidRPr="0204F6DB">
        <w:rPr>
          <w:rFonts w:ascii="Garamond" w:hAnsi="Garamond"/>
          <w:color w:val="000000" w:themeColor="text1"/>
        </w:rPr>
        <w:t xml:space="preserve"> </w:t>
      </w:r>
      <w:r w:rsidR="28D3E24C" w:rsidRPr="0204F6DB">
        <w:rPr>
          <w:rFonts w:ascii="Garamond" w:hAnsi="Garamond"/>
          <w:color w:val="000000" w:themeColor="text1"/>
        </w:rPr>
        <w:t xml:space="preserve">regarding evacuations and other emergency management procedures. </w:t>
      </w:r>
    </w:p>
    <w:p w14:paraId="53128261" w14:textId="77777777" w:rsidR="00C15E9C" w:rsidRPr="00A83B4E" w:rsidRDefault="00C15E9C" w:rsidP="0066138C">
      <w:pPr>
        <w:spacing w:after="0" w:line="240" w:lineRule="auto"/>
        <w:rPr>
          <w:rFonts w:ascii="Garamond" w:hAnsi="Garamond"/>
          <w:bCs/>
          <w:color w:val="404040" w:themeColor="text1" w:themeTint="BF"/>
        </w:rPr>
      </w:pPr>
    </w:p>
    <w:p w14:paraId="75A89CBF" w14:textId="77777777" w:rsidR="00C15E9C" w:rsidRPr="00C343A6" w:rsidRDefault="00912D7F" w:rsidP="63B700F9">
      <w:pPr>
        <w:pStyle w:val="ListParagraph"/>
        <w:numPr>
          <w:ilvl w:val="1"/>
          <w:numId w:val="14"/>
        </w:numPr>
        <w:spacing w:after="0" w:line="240" w:lineRule="auto"/>
        <w:rPr>
          <w:rFonts w:ascii="Garamond" w:hAnsi="Garamond"/>
          <w:b/>
          <w:bCs/>
          <w:i/>
          <w:iCs/>
          <w:color w:val="000000" w:themeColor="text1"/>
        </w:rPr>
      </w:pPr>
      <w:r w:rsidRPr="63B700F9">
        <w:rPr>
          <w:rFonts w:ascii="Garamond" w:hAnsi="Garamond"/>
          <w:b/>
          <w:bCs/>
          <w:i/>
          <w:iCs/>
          <w:color w:val="000000" w:themeColor="text1"/>
        </w:rPr>
        <w:t xml:space="preserve">Project </w:t>
      </w:r>
      <w:r w:rsidR="00B468A3" w:rsidRPr="63B700F9">
        <w:rPr>
          <w:rFonts w:ascii="Garamond" w:hAnsi="Garamond"/>
          <w:b/>
          <w:bCs/>
          <w:i/>
          <w:iCs/>
          <w:color w:val="000000" w:themeColor="text1"/>
        </w:rPr>
        <w:t>Partners &amp; Objectives</w:t>
      </w:r>
    </w:p>
    <w:p w14:paraId="6658654B" w14:textId="77777777" w:rsidR="0079675E" w:rsidRPr="00EA2D1E" w:rsidRDefault="00912D7F" w:rsidP="00685999">
      <w:pPr>
        <w:spacing w:after="0" w:line="240" w:lineRule="auto"/>
        <w:contextualSpacing/>
        <w:rPr>
          <w:rFonts w:ascii="Garamond" w:eastAsia="Garamond" w:hAnsi="Garamond" w:cs="Garamond"/>
          <w:color w:val="000000" w:themeColor="text1"/>
        </w:rPr>
      </w:pPr>
      <w:r w:rsidRPr="0204F6DB">
        <w:rPr>
          <w:rFonts w:ascii="Garamond" w:eastAsia="Garamond" w:hAnsi="Garamond" w:cs="Garamond"/>
          <w:color w:val="000000" w:themeColor="text1"/>
        </w:rPr>
        <w:t>This project was co</w:t>
      </w:r>
      <w:r w:rsidR="008E07B2" w:rsidRPr="0204F6DB">
        <w:rPr>
          <w:rFonts w:ascii="Garamond" w:eastAsia="Garamond" w:hAnsi="Garamond" w:cs="Garamond"/>
          <w:color w:val="000000" w:themeColor="text1"/>
        </w:rPr>
        <w:t xml:space="preserve">mpleted with support from </w:t>
      </w:r>
      <w:r w:rsidRPr="0204F6DB">
        <w:rPr>
          <w:rFonts w:ascii="Garamond" w:eastAsia="Garamond" w:hAnsi="Garamond" w:cs="Garamond"/>
          <w:color w:val="000000" w:themeColor="text1"/>
        </w:rPr>
        <w:t>the Howard County Government OEM, the Howard County Government Stormwater Management Division</w:t>
      </w:r>
      <w:r w:rsidR="004805D2" w:rsidRPr="0204F6DB">
        <w:rPr>
          <w:rFonts w:ascii="Garamond" w:eastAsia="Garamond" w:hAnsi="Garamond" w:cs="Garamond"/>
          <w:color w:val="000000" w:themeColor="text1"/>
        </w:rPr>
        <w:t xml:space="preserve"> (SMD)</w:t>
      </w:r>
      <w:r w:rsidRPr="0204F6DB">
        <w:rPr>
          <w:rFonts w:ascii="Garamond" w:eastAsia="Garamond" w:hAnsi="Garamond" w:cs="Garamond"/>
          <w:color w:val="000000" w:themeColor="text1"/>
        </w:rPr>
        <w:t xml:space="preserve">, and the National Oceanic and Atmospheric Administration (NOAA) National Weather Service (NWS) Baltimore-Washington Weather Forecast Office. The </w:t>
      </w:r>
      <w:r w:rsidR="008E07B2" w:rsidRPr="0204F6DB">
        <w:rPr>
          <w:rFonts w:ascii="Garamond" w:eastAsia="Garamond" w:hAnsi="Garamond" w:cs="Garamond"/>
          <w:color w:val="000000" w:themeColor="text1"/>
        </w:rPr>
        <w:t xml:space="preserve">Howard County </w:t>
      </w:r>
      <w:r w:rsidRPr="0204F6DB">
        <w:rPr>
          <w:rFonts w:ascii="Garamond" w:eastAsia="Garamond" w:hAnsi="Garamond" w:cs="Garamond"/>
          <w:color w:val="000000" w:themeColor="text1"/>
        </w:rPr>
        <w:t>OEM is responsible for managing and overseeing emergency preparedness</w:t>
      </w:r>
      <w:r w:rsidR="008E07B2" w:rsidRPr="0204F6DB">
        <w:rPr>
          <w:rFonts w:ascii="Garamond" w:eastAsia="Garamond" w:hAnsi="Garamond" w:cs="Garamond"/>
          <w:color w:val="000000" w:themeColor="text1"/>
        </w:rPr>
        <w:t xml:space="preserve">, particularly for flood management. Our partners </w:t>
      </w:r>
      <w:r w:rsidR="004805D2" w:rsidRPr="0204F6DB">
        <w:rPr>
          <w:rFonts w:ascii="Garamond" w:eastAsia="Garamond" w:hAnsi="Garamond" w:cs="Garamond"/>
          <w:color w:val="000000" w:themeColor="text1"/>
        </w:rPr>
        <w:t>at the OEM, SMD, and NWS Baltimore-Washington Weather Forecast Office were interested in using remote sensing to facilitate proactive decision-making. To support this effort, the DEVELOP team</w:t>
      </w:r>
      <w:r w:rsidRPr="0204F6DB">
        <w:rPr>
          <w:rFonts w:ascii="Garamond" w:eastAsia="Garamond" w:hAnsi="Garamond" w:cs="Garamond"/>
          <w:color w:val="000000" w:themeColor="text1"/>
        </w:rPr>
        <w:t xml:space="preserve"> focused on enhancing a statistical model to predict flood severity in Ellicott City. </w:t>
      </w:r>
      <w:r w:rsidR="004805D2" w:rsidRPr="0204F6DB">
        <w:rPr>
          <w:rFonts w:ascii="Garamond" w:eastAsia="Garamond" w:hAnsi="Garamond" w:cs="Garamond"/>
          <w:color w:val="000000" w:themeColor="text1"/>
        </w:rPr>
        <w:t>Building on the work from previous DEVELOP terms, t</w:t>
      </w:r>
      <w:r w:rsidRPr="0204F6DB">
        <w:rPr>
          <w:rFonts w:ascii="Garamond" w:eastAsia="Garamond" w:hAnsi="Garamond" w:cs="Garamond"/>
          <w:color w:val="000000" w:themeColor="text1"/>
        </w:rPr>
        <w:t>he team</w:t>
      </w:r>
      <w:r w:rsidR="001E2D5D" w:rsidRPr="0204F6DB">
        <w:rPr>
          <w:rFonts w:ascii="Garamond" w:eastAsia="Garamond" w:hAnsi="Garamond" w:cs="Garamond"/>
          <w:color w:val="000000" w:themeColor="text1"/>
        </w:rPr>
        <w:t xml:space="preserve"> enhanced a machine learning model</w:t>
      </w:r>
      <w:r w:rsidRPr="0204F6DB">
        <w:rPr>
          <w:rFonts w:ascii="Garamond" w:eastAsia="Garamond" w:hAnsi="Garamond" w:cs="Garamond"/>
          <w:color w:val="000000" w:themeColor="text1"/>
        </w:rPr>
        <w:t>, combining NASA Earth observations</w:t>
      </w:r>
      <w:r w:rsidR="001E2D5D" w:rsidRPr="0204F6DB">
        <w:rPr>
          <w:rFonts w:ascii="Garamond" w:eastAsia="Garamond" w:hAnsi="Garamond" w:cs="Garamond"/>
          <w:color w:val="000000" w:themeColor="text1"/>
        </w:rPr>
        <w:t xml:space="preserve">, stage height data, and forecasted precipitation </w:t>
      </w:r>
      <w:r w:rsidRPr="0204F6DB">
        <w:rPr>
          <w:rFonts w:ascii="Garamond" w:eastAsia="Garamond" w:hAnsi="Garamond" w:cs="Garamond"/>
          <w:color w:val="000000" w:themeColor="text1"/>
        </w:rPr>
        <w:t xml:space="preserve">to </w:t>
      </w:r>
      <w:r w:rsidR="001E2D5D" w:rsidRPr="0204F6DB">
        <w:rPr>
          <w:rFonts w:ascii="Garamond" w:eastAsia="Garamond" w:hAnsi="Garamond" w:cs="Garamond"/>
          <w:color w:val="000000" w:themeColor="text1"/>
        </w:rPr>
        <w:t xml:space="preserve">predict flood severity in </w:t>
      </w:r>
      <w:r w:rsidR="00F56A22" w:rsidRPr="0204F6DB">
        <w:rPr>
          <w:rFonts w:ascii="Garamond" w:eastAsia="Garamond" w:hAnsi="Garamond" w:cs="Garamond"/>
          <w:color w:val="000000" w:themeColor="text1"/>
        </w:rPr>
        <w:t xml:space="preserve">near </w:t>
      </w:r>
      <w:r w:rsidR="001E2D5D" w:rsidRPr="0204F6DB">
        <w:rPr>
          <w:rFonts w:ascii="Garamond" w:eastAsia="Garamond" w:hAnsi="Garamond" w:cs="Garamond"/>
          <w:color w:val="000000" w:themeColor="text1"/>
        </w:rPr>
        <w:t>real-time.</w:t>
      </w:r>
      <w:r w:rsidRPr="0204F6DB">
        <w:rPr>
          <w:rFonts w:ascii="Garamond" w:eastAsia="Garamond" w:hAnsi="Garamond" w:cs="Garamond"/>
          <w:color w:val="000000" w:themeColor="text1"/>
        </w:rPr>
        <w:t xml:space="preserve"> In accordance with the project objective</w:t>
      </w:r>
      <w:r w:rsidR="001E2D5D" w:rsidRPr="0204F6DB">
        <w:rPr>
          <w:rFonts w:ascii="Garamond" w:eastAsia="Garamond" w:hAnsi="Garamond" w:cs="Garamond"/>
          <w:color w:val="000000" w:themeColor="text1"/>
        </w:rPr>
        <w:t>s</w:t>
      </w:r>
      <w:r w:rsidRPr="0204F6DB">
        <w:rPr>
          <w:rFonts w:ascii="Garamond" w:eastAsia="Garamond" w:hAnsi="Garamond" w:cs="Garamond"/>
          <w:color w:val="000000" w:themeColor="text1"/>
        </w:rPr>
        <w:t xml:space="preserve">, the team </w:t>
      </w:r>
      <w:r w:rsidR="001E2D5D" w:rsidRPr="0204F6DB">
        <w:rPr>
          <w:rFonts w:ascii="Garamond" w:eastAsia="Garamond" w:hAnsi="Garamond" w:cs="Garamond"/>
          <w:color w:val="000000" w:themeColor="text1"/>
        </w:rPr>
        <w:t>modified</w:t>
      </w:r>
      <w:r w:rsidRPr="0204F6DB">
        <w:rPr>
          <w:rFonts w:ascii="Garamond" w:eastAsia="Garamond" w:hAnsi="Garamond" w:cs="Garamond"/>
          <w:color w:val="000000" w:themeColor="text1"/>
        </w:rPr>
        <w:t xml:space="preserve"> the statistical flood severity model</w:t>
      </w:r>
      <w:r w:rsidR="001E2D5D" w:rsidRPr="0204F6DB">
        <w:rPr>
          <w:rFonts w:ascii="Garamond" w:eastAsia="Garamond" w:hAnsi="Garamond" w:cs="Garamond"/>
          <w:color w:val="000000" w:themeColor="text1"/>
        </w:rPr>
        <w:t xml:space="preserve"> from the previous term</w:t>
      </w:r>
      <w:r w:rsidRPr="0204F6DB">
        <w:rPr>
          <w:rFonts w:ascii="Garamond" w:eastAsia="Garamond" w:hAnsi="Garamond" w:cs="Garamond"/>
          <w:color w:val="000000" w:themeColor="text1"/>
        </w:rPr>
        <w:t xml:space="preserve"> </w:t>
      </w:r>
      <w:r w:rsidR="001E2D5D" w:rsidRPr="0204F6DB">
        <w:rPr>
          <w:rFonts w:ascii="Garamond" w:eastAsia="Garamond" w:hAnsi="Garamond" w:cs="Garamond"/>
          <w:color w:val="000000" w:themeColor="text1"/>
        </w:rPr>
        <w:t xml:space="preserve">(FLASH) </w:t>
      </w:r>
      <w:r w:rsidRPr="0204F6DB">
        <w:rPr>
          <w:rFonts w:ascii="Garamond" w:eastAsia="Garamond" w:hAnsi="Garamond" w:cs="Garamond"/>
          <w:color w:val="000000" w:themeColor="text1"/>
        </w:rPr>
        <w:t xml:space="preserve">to </w:t>
      </w:r>
      <w:r w:rsidR="001E2D5D" w:rsidRPr="0204F6DB">
        <w:rPr>
          <w:rFonts w:ascii="Garamond" w:eastAsia="Garamond" w:hAnsi="Garamond" w:cs="Garamond"/>
          <w:color w:val="000000" w:themeColor="text1"/>
        </w:rPr>
        <w:t>build on</w:t>
      </w:r>
      <w:r w:rsidRPr="0204F6DB">
        <w:rPr>
          <w:rFonts w:ascii="Garamond" w:eastAsia="Garamond" w:hAnsi="Garamond" w:cs="Garamond"/>
          <w:color w:val="000000" w:themeColor="text1"/>
        </w:rPr>
        <w:t xml:space="preserve"> the LSTM network</w:t>
      </w:r>
      <w:r w:rsidR="001E2D5D" w:rsidRPr="0204F6DB">
        <w:rPr>
          <w:rFonts w:ascii="Garamond" w:eastAsia="Garamond" w:hAnsi="Garamond" w:cs="Garamond"/>
          <w:color w:val="000000" w:themeColor="text1"/>
        </w:rPr>
        <w:t xml:space="preserve"> and incorporate real-time observations</w:t>
      </w:r>
      <w:r w:rsidRPr="0204F6DB">
        <w:rPr>
          <w:rFonts w:ascii="Garamond" w:eastAsia="Garamond" w:hAnsi="Garamond" w:cs="Garamond"/>
          <w:color w:val="000000" w:themeColor="text1"/>
        </w:rPr>
        <w:t xml:space="preserve">. </w:t>
      </w:r>
      <w:r w:rsidR="00301531" w:rsidRPr="0204F6DB">
        <w:rPr>
          <w:rFonts w:ascii="Garamond" w:eastAsia="Garamond" w:hAnsi="Garamond" w:cs="Garamond"/>
          <w:color w:val="000000" w:themeColor="text1"/>
        </w:rPr>
        <w:t>To provide an interactive tool for our partners, t</w:t>
      </w:r>
      <w:r w:rsidR="001E2D5D" w:rsidRPr="0204F6DB">
        <w:rPr>
          <w:rFonts w:ascii="Garamond" w:eastAsia="Garamond" w:hAnsi="Garamond" w:cs="Garamond"/>
          <w:color w:val="000000" w:themeColor="text1"/>
        </w:rPr>
        <w:t>he team then created a series of scripts to run the model iteratively</w:t>
      </w:r>
      <w:r w:rsidR="00301531" w:rsidRPr="0204F6DB">
        <w:rPr>
          <w:rFonts w:ascii="Garamond" w:eastAsia="Garamond" w:hAnsi="Garamond" w:cs="Garamond"/>
          <w:color w:val="000000" w:themeColor="text1"/>
        </w:rPr>
        <w:t xml:space="preserve">, producing real-time </w:t>
      </w:r>
      <w:r w:rsidR="001E2D5D" w:rsidRPr="0204F6DB">
        <w:rPr>
          <w:rFonts w:ascii="Garamond" w:eastAsia="Garamond" w:hAnsi="Garamond" w:cs="Garamond"/>
          <w:color w:val="000000" w:themeColor="text1"/>
        </w:rPr>
        <w:t>forecasts on OneRain</w:t>
      </w:r>
      <w:r w:rsidR="00301531" w:rsidRPr="0204F6DB">
        <w:rPr>
          <w:rFonts w:ascii="Garamond" w:eastAsia="Garamond" w:hAnsi="Garamond" w:cs="Garamond"/>
          <w:color w:val="000000" w:themeColor="text1"/>
        </w:rPr>
        <w:t xml:space="preserve">. </w:t>
      </w:r>
    </w:p>
    <w:p w14:paraId="62486C05" w14:textId="77777777" w:rsidR="0066138C" w:rsidRPr="00A83B4E" w:rsidRDefault="0066138C" w:rsidP="63B700F9">
      <w:pPr>
        <w:spacing w:after="0" w:line="240" w:lineRule="auto"/>
        <w:rPr>
          <w:rFonts w:ascii="Garamond" w:hAnsi="Garamond"/>
          <w:color w:val="404040" w:themeColor="text1" w:themeTint="BF"/>
        </w:rPr>
      </w:pPr>
    </w:p>
    <w:p w14:paraId="22B54B3A" w14:textId="77777777" w:rsidR="00E41324" w:rsidRPr="00EA7090" w:rsidRDefault="00912D7F" w:rsidP="0066138C">
      <w:pPr>
        <w:pStyle w:val="Heading1"/>
        <w:spacing w:before="0" w:line="240" w:lineRule="auto"/>
        <w:rPr>
          <w:rFonts w:ascii="Garamond" w:hAnsi="Garamond"/>
        </w:rPr>
      </w:pPr>
      <w:bookmarkStart w:id="2" w:name="_Toc334198726"/>
      <w:r w:rsidRPr="63B700F9">
        <w:rPr>
          <w:rFonts w:ascii="Garamond" w:hAnsi="Garamond"/>
        </w:rPr>
        <w:t>3</w:t>
      </w:r>
      <w:r w:rsidR="008B7071" w:rsidRPr="63B700F9">
        <w:rPr>
          <w:rFonts w:ascii="Garamond" w:hAnsi="Garamond"/>
        </w:rPr>
        <w:t xml:space="preserve">. </w:t>
      </w:r>
      <w:r w:rsidRPr="63B700F9">
        <w:rPr>
          <w:rFonts w:ascii="Garamond" w:hAnsi="Garamond"/>
        </w:rPr>
        <w:t>Methodology</w:t>
      </w:r>
      <w:bookmarkEnd w:id="2"/>
    </w:p>
    <w:p w14:paraId="6FF4B85A" w14:textId="77777777" w:rsidR="00A43059" w:rsidRPr="00F36F56" w:rsidRDefault="00912D7F" w:rsidP="63B700F9">
      <w:pPr>
        <w:spacing w:after="0" w:line="240" w:lineRule="auto"/>
        <w:rPr>
          <w:rFonts w:ascii="Garamond" w:hAnsi="Garamond" w:cs="Arial"/>
          <w:b/>
          <w:bCs/>
          <w:i/>
          <w:iCs/>
          <w:color w:val="000000" w:themeColor="text1"/>
        </w:rPr>
      </w:pPr>
      <w:r w:rsidRPr="00F36F56">
        <w:rPr>
          <w:rFonts w:ascii="Garamond" w:hAnsi="Garamond" w:cs="Arial"/>
          <w:b/>
          <w:bCs/>
          <w:i/>
          <w:iCs/>
          <w:color w:val="000000" w:themeColor="text1"/>
        </w:rPr>
        <w:t xml:space="preserve">3.1 </w:t>
      </w:r>
      <w:r w:rsidRPr="00F36F56">
        <w:rPr>
          <w:rFonts w:ascii="Garamond" w:hAnsi="Garamond"/>
          <w:b/>
          <w:bCs/>
          <w:i/>
          <w:iCs/>
          <w:color w:val="000000" w:themeColor="text1"/>
        </w:rPr>
        <w:t>Data Acquisition</w:t>
      </w:r>
    </w:p>
    <w:p w14:paraId="3271A59E" w14:textId="58CA0CCF" w:rsidR="00301531" w:rsidRPr="00F36F56" w:rsidRDefault="00912D7F" w:rsidP="0204F6DB">
      <w:pPr>
        <w:spacing w:after="0" w:line="240" w:lineRule="auto"/>
        <w:rPr>
          <w:rFonts w:ascii="Garamond" w:eastAsia="Times New Roman" w:hAnsi="Garamond" w:cs="Arial"/>
          <w:color w:val="000000" w:themeColor="text1"/>
        </w:rPr>
      </w:pPr>
      <w:r w:rsidRPr="3C19B5B1">
        <w:rPr>
          <w:rFonts w:ascii="Garamond" w:eastAsia="Times New Roman" w:hAnsi="Garamond" w:cs="Arial"/>
          <w:color w:val="000000" w:themeColor="text1"/>
        </w:rPr>
        <w:t xml:space="preserve">The team used a variety of </w:t>
      </w:r>
      <w:r w:rsidR="740AF147" w:rsidRPr="3C19B5B1">
        <w:rPr>
          <w:rFonts w:ascii="Garamond" w:eastAsia="Times New Roman" w:hAnsi="Garamond" w:cs="Arial"/>
          <w:color w:val="000000" w:themeColor="text1"/>
        </w:rPr>
        <w:t>data sources including</w:t>
      </w:r>
      <w:r w:rsidRPr="3C19B5B1">
        <w:rPr>
          <w:rFonts w:ascii="Garamond" w:eastAsia="Times New Roman" w:hAnsi="Garamond" w:cs="Arial"/>
          <w:i/>
          <w:iCs/>
          <w:color w:val="000000" w:themeColor="text1"/>
        </w:rPr>
        <w:t xml:space="preserve"> </w:t>
      </w:r>
      <w:r w:rsidR="64E7CF50" w:rsidRPr="3C19B5B1">
        <w:rPr>
          <w:rFonts w:ascii="Garamond" w:eastAsia="Times New Roman" w:hAnsi="Garamond" w:cs="Arial"/>
          <w:i/>
          <w:iCs/>
          <w:color w:val="000000" w:themeColor="text1"/>
        </w:rPr>
        <w:t xml:space="preserve">in </w:t>
      </w:r>
      <w:r w:rsidRPr="3C19B5B1">
        <w:rPr>
          <w:rFonts w:ascii="Garamond" w:eastAsia="Times New Roman" w:hAnsi="Garamond" w:cs="Arial"/>
          <w:i/>
          <w:iCs/>
          <w:color w:val="000000" w:themeColor="text1"/>
        </w:rPr>
        <w:t>situ</w:t>
      </w:r>
      <w:r w:rsidRPr="3C19B5B1">
        <w:rPr>
          <w:rFonts w:ascii="Garamond" w:eastAsia="Times New Roman" w:hAnsi="Garamond" w:cs="Arial"/>
          <w:color w:val="000000" w:themeColor="text1"/>
        </w:rPr>
        <w:t xml:space="preserve"> </w:t>
      </w:r>
      <w:r w:rsidR="2004800B" w:rsidRPr="3C19B5B1">
        <w:rPr>
          <w:rFonts w:ascii="Garamond" w:eastAsia="Times New Roman" w:hAnsi="Garamond" w:cs="Arial"/>
          <w:color w:val="000000" w:themeColor="text1"/>
        </w:rPr>
        <w:t xml:space="preserve">gauge </w:t>
      </w:r>
      <w:r w:rsidRPr="3C19B5B1">
        <w:rPr>
          <w:rFonts w:ascii="Garamond" w:eastAsia="Times New Roman" w:hAnsi="Garamond" w:cs="Arial"/>
          <w:color w:val="000000" w:themeColor="text1"/>
        </w:rPr>
        <w:t>data</w:t>
      </w:r>
      <w:r w:rsidR="78F4BFC7" w:rsidRPr="3C19B5B1">
        <w:rPr>
          <w:rFonts w:ascii="Garamond" w:eastAsia="Times New Roman" w:hAnsi="Garamond" w:cs="Arial"/>
          <w:color w:val="000000" w:themeColor="text1"/>
        </w:rPr>
        <w:t xml:space="preserve"> and NOAA and NASA modeled weather products</w:t>
      </w:r>
      <w:r w:rsidRPr="3C19B5B1">
        <w:rPr>
          <w:rFonts w:ascii="Garamond" w:eastAsia="Times New Roman" w:hAnsi="Garamond" w:cs="Arial"/>
          <w:color w:val="000000" w:themeColor="text1"/>
        </w:rPr>
        <w:t xml:space="preserve"> to train and test the machine learning model. </w:t>
      </w:r>
      <w:r w:rsidR="7D3F1D0C" w:rsidRPr="3C19B5B1">
        <w:rPr>
          <w:rFonts w:ascii="Garamond" w:eastAsia="Times New Roman" w:hAnsi="Garamond" w:cs="Arial"/>
          <w:color w:val="000000" w:themeColor="text1"/>
        </w:rPr>
        <w:t xml:space="preserve">Discharge and stage height on the Patapsco River and Hudson branch were provided via </w:t>
      </w:r>
      <w:r w:rsidR="7D3F1D0C" w:rsidRPr="3C19B5B1">
        <w:rPr>
          <w:rFonts w:ascii="Garamond" w:eastAsia="Times New Roman" w:hAnsi="Garamond" w:cs="Arial"/>
          <w:i/>
          <w:iCs/>
          <w:color w:val="000000" w:themeColor="text1"/>
        </w:rPr>
        <w:t>in situ</w:t>
      </w:r>
      <w:r w:rsidR="7D3F1D0C" w:rsidRPr="3C19B5B1">
        <w:rPr>
          <w:rFonts w:ascii="Garamond" w:eastAsia="Times New Roman" w:hAnsi="Garamond" w:cs="Arial"/>
          <w:color w:val="000000" w:themeColor="text1"/>
        </w:rPr>
        <w:t xml:space="preserve"> ga</w:t>
      </w:r>
      <w:r w:rsidR="00B05C80">
        <w:rPr>
          <w:rFonts w:ascii="Garamond" w:eastAsia="Times New Roman" w:hAnsi="Garamond" w:cs="Arial"/>
          <w:color w:val="000000" w:themeColor="text1"/>
        </w:rPr>
        <w:t>u</w:t>
      </w:r>
      <w:r w:rsidR="7D3F1D0C" w:rsidRPr="3C19B5B1">
        <w:rPr>
          <w:rFonts w:ascii="Garamond" w:eastAsia="Times New Roman" w:hAnsi="Garamond" w:cs="Arial"/>
          <w:color w:val="000000" w:themeColor="text1"/>
        </w:rPr>
        <w:t xml:space="preserve">ges operated by the Howard County OEM and the United States Geological Survey (USGS). Precipitation forecasts were provided by the </w:t>
      </w:r>
      <w:r w:rsidR="7056F918" w:rsidRPr="3C19B5B1">
        <w:rPr>
          <w:rFonts w:ascii="Garamond" w:eastAsia="Times New Roman" w:hAnsi="Garamond" w:cs="Arial"/>
          <w:color w:val="000000" w:themeColor="text1"/>
        </w:rPr>
        <w:t>High-Resolution</w:t>
      </w:r>
      <w:r w:rsidR="7D3F1D0C" w:rsidRPr="3C19B5B1">
        <w:rPr>
          <w:rFonts w:ascii="Garamond" w:eastAsia="Times New Roman" w:hAnsi="Garamond" w:cs="Arial"/>
          <w:color w:val="000000" w:themeColor="text1"/>
        </w:rPr>
        <w:t xml:space="preserve"> Rapid Refresh (HRRR) </w:t>
      </w:r>
      <w:r w:rsidR="06AB104F" w:rsidRPr="3C19B5B1">
        <w:rPr>
          <w:rFonts w:ascii="Garamond" w:eastAsia="Times New Roman" w:hAnsi="Garamond" w:cs="Arial"/>
          <w:color w:val="000000" w:themeColor="text1"/>
        </w:rPr>
        <w:t>model generated using NASA</w:t>
      </w:r>
      <w:r w:rsidR="3B9554CA" w:rsidRPr="3C19B5B1">
        <w:rPr>
          <w:rFonts w:ascii="Garamond" w:eastAsia="Times New Roman" w:hAnsi="Garamond" w:cs="Arial"/>
          <w:color w:val="000000" w:themeColor="text1"/>
        </w:rPr>
        <w:t>/NOAA</w:t>
      </w:r>
      <w:r w:rsidR="06AB104F" w:rsidRPr="3C19B5B1">
        <w:rPr>
          <w:rFonts w:ascii="Garamond" w:eastAsia="Times New Roman" w:hAnsi="Garamond" w:cs="Arial"/>
          <w:color w:val="000000" w:themeColor="text1"/>
        </w:rPr>
        <w:t xml:space="preserve"> </w:t>
      </w:r>
      <w:r w:rsidR="1A0F7467" w:rsidRPr="3C19B5B1">
        <w:rPr>
          <w:rFonts w:ascii="Garamond" w:eastAsia="Times New Roman" w:hAnsi="Garamond" w:cs="Arial"/>
          <w:color w:val="000000" w:themeColor="text1"/>
        </w:rPr>
        <w:t>G</w:t>
      </w:r>
      <w:r w:rsidR="405B70A7" w:rsidRPr="3C19B5B1">
        <w:rPr>
          <w:rFonts w:ascii="Garamond" w:eastAsia="Times New Roman" w:hAnsi="Garamond" w:cs="Arial"/>
          <w:color w:val="000000" w:themeColor="text1"/>
        </w:rPr>
        <w:t xml:space="preserve">eostationary </w:t>
      </w:r>
      <w:r w:rsidR="1A0F7467" w:rsidRPr="3C19B5B1">
        <w:rPr>
          <w:rFonts w:ascii="Garamond" w:eastAsia="Times New Roman" w:hAnsi="Garamond" w:cs="Arial"/>
          <w:color w:val="000000" w:themeColor="text1"/>
        </w:rPr>
        <w:t>O</w:t>
      </w:r>
      <w:r w:rsidR="1050151E" w:rsidRPr="3C19B5B1">
        <w:rPr>
          <w:rFonts w:ascii="Garamond" w:eastAsia="Times New Roman" w:hAnsi="Garamond" w:cs="Arial"/>
          <w:color w:val="000000" w:themeColor="text1"/>
        </w:rPr>
        <w:t xml:space="preserve">perational </w:t>
      </w:r>
      <w:r w:rsidR="1A0F7467" w:rsidRPr="3C19B5B1">
        <w:rPr>
          <w:rFonts w:ascii="Garamond" w:eastAsia="Times New Roman" w:hAnsi="Garamond" w:cs="Arial"/>
          <w:color w:val="000000" w:themeColor="text1"/>
        </w:rPr>
        <w:t>E</w:t>
      </w:r>
      <w:r w:rsidR="2A18AA29" w:rsidRPr="3C19B5B1">
        <w:rPr>
          <w:rFonts w:ascii="Garamond" w:eastAsia="Times New Roman" w:hAnsi="Garamond" w:cs="Arial"/>
          <w:color w:val="000000" w:themeColor="text1"/>
        </w:rPr>
        <w:t xml:space="preserve">nvironmental </w:t>
      </w:r>
      <w:r w:rsidR="1A0F7467" w:rsidRPr="3C19B5B1">
        <w:rPr>
          <w:rFonts w:ascii="Garamond" w:eastAsia="Times New Roman" w:hAnsi="Garamond" w:cs="Arial"/>
          <w:color w:val="000000" w:themeColor="text1"/>
        </w:rPr>
        <w:t>S</w:t>
      </w:r>
      <w:r w:rsidR="27C02793" w:rsidRPr="3C19B5B1">
        <w:rPr>
          <w:rFonts w:ascii="Garamond" w:eastAsia="Times New Roman" w:hAnsi="Garamond" w:cs="Arial"/>
          <w:color w:val="000000" w:themeColor="text1"/>
        </w:rPr>
        <w:t>atellite</w:t>
      </w:r>
      <w:r w:rsidR="1A0F7467" w:rsidRPr="3C19B5B1">
        <w:rPr>
          <w:rFonts w:ascii="Garamond" w:eastAsia="Times New Roman" w:hAnsi="Garamond" w:cs="Arial"/>
          <w:color w:val="000000" w:themeColor="text1"/>
        </w:rPr>
        <w:t xml:space="preserve">-16 </w:t>
      </w:r>
      <w:r w:rsidR="12C35C60" w:rsidRPr="3C19B5B1">
        <w:rPr>
          <w:rFonts w:ascii="Garamond" w:eastAsia="Times New Roman" w:hAnsi="Garamond" w:cs="Arial"/>
          <w:color w:val="000000" w:themeColor="text1"/>
        </w:rPr>
        <w:t xml:space="preserve">(GOES-16) </w:t>
      </w:r>
      <w:r w:rsidR="298A31BF" w:rsidRPr="3C19B5B1">
        <w:rPr>
          <w:rFonts w:ascii="Garamond" w:eastAsia="Times New Roman" w:hAnsi="Garamond" w:cs="Arial"/>
          <w:color w:val="000000" w:themeColor="text1"/>
        </w:rPr>
        <w:t>E</w:t>
      </w:r>
      <w:r w:rsidR="1A0F7467" w:rsidRPr="3C19B5B1">
        <w:rPr>
          <w:rFonts w:ascii="Garamond" w:eastAsia="Times New Roman" w:hAnsi="Garamond" w:cs="Arial"/>
          <w:color w:val="000000" w:themeColor="text1"/>
        </w:rPr>
        <w:t>arth observations</w:t>
      </w:r>
      <w:r w:rsidR="06AB104F" w:rsidRPr="3C19B5B1">
        <w:rPr>
          <w:rFonts w:ascii="Garamond" w:eastAsia="Times New Roman" w:hAnsi="Garamond" w:cs="Arial"/>
          <w:color w:val="000000" w:themeColor="text1"/>
        </w:rPr>
        <w:t xml:space="preserve">. </w:t>
      </w:r>
    </w:p>
    <w:p w14:paraId="4B99056E" w14:textId="77777777" w:rsidR="00301531" w:rsidRPr="00F36F56" w:rsidRDefault="00301531" w:rsidP="5132E72A">
      <w:pPr>
        <w:spacing w:after="0" w:line="240" w:lineRule="auto"/>
        <w:rPr>
          <w:rFonts w:ascii="Garamond" w:eastAsia="Times New Roman" w:hAnsi="Garamond" w:cs="Arial"/>
          <w:color w:val="000000" w:themeColor="text1"/>
          <w:highlight w:val="yellow"/>
        </w:rPr>
      </w:pPr>
    </w:p>
    <w:p w14:paraId="1527C03E" w14:textId="77777777" w:rsidR="00301531" w:rsidRPr="00F36F56" w:rsidRDefault="00912D7F" w:rsidP="0204F6DB">
      <w:pPr>
        <w:spacing w:after="0" w:line="240" w:lineRule="auto"/>
        <w:rPr>
          <w:rFonts w:ascii="Garamond" w:eastAsia="Garamond" w:hAnsi="Garamond" w:cs="Garamond"/>
          <w:b/>
          <w:bCs/>
          <w:i/>
          <w:iCs/>
          <w:color w:val="000000" w:themeColor="text1"/>
        </w:rPr>
      </w:pPr>
      <w:r w:rsidRPr="0204F6DB">
        <w:rPr>
          <w:rFonts w:ascii="Garamond" w:eastAsia="Garamond" w:hAnsi="Garamond" w:cs="Garamond"/>
          <w:b/>
          <w:bCs/>
          <w:i/>
          <w:iCs/>
          <w:color w:val="000000" w:themeColor="text1"/>
        </w:rPr>
        <w:t xml:space="preserve">3.1.1 </w:t>
      </w:r>
      <w:r w:rsidR="27827EFC" w:rsidRPr="0204F6DB">
        <w:rPr>
          <w:rFonts w:ascii="Garamond" w:eastAsia="Garamond" w:hAnsi="Garamond" w:cs="Garamond"/>
          <w:b/>
          <w:bCs/>
          <w:i/>
          <w:iCs/>
          <w:color w:val="000000" w:themeColor="text1"/>
        </w:rPr>
        <w:t>In situ Gauges</w:t>
      </w:r>
    </w:p>
    <w:p w14:paraId="0FDBE3E2" w14:textId="668A29F3" w:rsidR="00EA7090" w:rsidRPr="00F36F56" w:rsidRDefault="00912D7F" w:rsidP="0204F6DB">
      <w:pPr>
        <w:spacing w:after="0" w:line="240" w:lineRule="auto"/>
        <w:rPr>
          <w:rFonts w:ascii="Garamond" w:eastAsia="Garamond" w:hAnsi="Garamond" w:cs="Garamond"/>
          <w:color w:val="000000" w:themeColor="text1"/>
        </w:rPr>
      </w:pPr>
      <w:r w:rsidRPr="3C19B5B1">
        <w:rPr>
          <w:rFonts w:ascii="Garamond" w:eastAsia="Garamond" w:hAnsi="Garamond" w:cs="Garamond"/>
          <w:color w:val="000000" w:themeColor="text1"/>
        </w:rPr>
        <w:t xml:space="preserve">The Howard County OEM and the USGS operate several </w:t>
      </w:r>
      <w:r w:rsidRPr="3C19B5B1">
        <w:rPr>
          <w:rFonts w:ascii="Garamond" w:eastAsia="Garamond" w:hAnsi="Garamond" w:cs="Garamond"/>
          <w:i/>
          <w:iCs/>
          <w:color w:val="000000" w:themeColor="text1"/>
        </w:rPr>
        <w:t>in situ</w:t>
      </w:r>
      <w:r w:rsidRPr="3C19B5B1">
        <w:rPr>
          <w:rFonts w:ascii="Garamond" w:eastAsia="Garamond" w:hAnsi="Garamond" w:cs="Garamond"/>
          <w:color w:val="000000" w:themeColor="text1"/>
        </w:rPr>
        <w:t xml:space="preserve"> gauges at and around Ellicott City that provide data of high temporal resolution which proved vital to our research (Table </w:t>
      </w:r>
      <w:r w:rsidR="4C5BCDCD" w:rsidRPr="3C19B5B1">
        <w:rPr>
          <w:rFonts w:ascii="Garamond" w:eastAsia="Garamond" w:hAnsi="Garamond" w:cs="Garamond"/>
          <w:color w:val="000000" w:themeColor="text1"/>
        </w:rPr>
        <w:t>1</w:t>
      </w:r>
      <w:r w:rsidRPr="3C19B5B1">
        <w:rPr>
          <w:rFonts w:ascii="Garamond" w:eastAsia="Garamond" w:hAnsi="Garamond" w:cs="Garamond"/>
          <w:color w:val="000000" w:themeColor="text1"/>
        </w:rPr>
        <w:t xml:space="preserve">). Howard County operates three gauges within the bounds of the study area: one measuring stage height and discharge of the Patapsco River; one measuring the discharge of the Tiber, a stream that runs through the center of the watershed; and a rain gauge within the city. These data were obtained using the Howard County OneRain portal. The USGS operates two stream gauges on the Patapsco River, one upstream from the city at Hollofield, and one downstream at Catonsville. These values were obtained from the National USGS Water Data Portal. </w:t>
      </w:r>
      <w:r w:rsidRPr="3C19B5B1">
        <w:rPr>
          <w:rFonts w:ascii="Garamond" w:eastAsia="Garamond" w:hAnsi="Garamond" w:cs="Garamond"/>
          <w:i/>
          <w:iCs/>
          <w:color w:val="000000" w:themeColor="text1"/>
        </w:rPr>
        <w:t xml:space="preserve">Figure 2 </w:t>
      </w:r>
      <w:r w:rsidRPr="3C19B5B1">
        <w:rPr>
          <w:rFonts w:ascii="Garamond" w:eastAsia="Garamond" w:hAnsi="Garamond" w:cs="Garamond"/>
          <w:color w:val="000000" w:themeColor="text1"/>
        </w:rPr>
        <w:t xml:space="preserve">shows the locations of all of the gauges. </w:t>
      </w:r>
    </w:p>
    <w:p w14:paraId="1299C43A" w14:textId="77777777" w:rsidR="00EA7090" w:rsidRPr="00F36F56" w:rsidRDefault="00EA7090" w:rsidP="0204F6DB">
      <w:pPr>
        <w:spacing w:after="0" w:line="240" w:lineRule="auto"/>
        <w:rPr>
          <w:rFonts w:ascii="Garamond" w:eastAsia="Garamond" w:hAnsi="Garamond" w:cs="Garamond"/>
          <w:color w:val="000000" w:themeColor="text1"/>
        </w:rPr>
      </w:pPr>
    </w:p>
    <w:p w14:paraId="2AF88901" w14:textId="77777777" w:rsidR="00EA7090" w:rsidRPr="00F36F56" w:rsidRDefault="00912D7F" w:rsidP="0204F6DB">
      <w:pPr>
        <w:pStyle w:val="Caption"/>
        <w:spacing w:after="0"/>
        <w:rPr>
          <w:rFonts w:ascii="Garamond" w:hAnsi="Garamond"/>
          <w:noProof/>
          <w:color w:val="000000" w:themeColor="text1"/>
          <w:sz w:val="22"/>
          <w:szCs w:val="22"/>
        </w:rPr>
      </w:pPr>
      <w:r w:rsidRPr="0204F6DB">
        <w:rPr>
          <w:rFonts w:ascii="Garamond" w:eastAsia="Garamond" w:hAnsi="Garamond" w:cs="Garamond"/>
          <w:i w:val="0"/>
          <w:iCs w:val="0"/>
          <w:color w:val="000000" w:themeColor="text1"/>
          <w:sz w:val="22"/>
          <w:szCs w:val="22"/>
        </w:rPr>
        <w:t xml:space="preserve">Table </w:t>
      </w:r>
      <w:r w:rsidR="008E7A0F">
        <w:rPr>
          <w:rFonts w:ascii="Garamond" w:hAnsi="Garamond"/>
          <w:i w:val="0"/>
          <w:iCs w:val="0"/>
          <w:color w:val="000000" w:themeColor="text1"/>
          <w:sz w:val="22"/>
          <w:szCs w:val="22"/>
        </w:rPr>
        <w:t>1</w:t>
      </w:r>
    </w:p>
    <w:p w14:paraId="1688520E" w14:textId="2DB98CB6" w:rsidR="00EA7090" w:rsidRPr="00F36F56" w:rsidRDefault="00912D7F" w:rsidP="0204F6DB">
      <w:pPr>
        <w:spacing w:after="0" w:line="240" w:lineRule="auto"/>
        <w:rPr>
          <w:rFonts w:ascii="Garamond" w:eastAsia="Garamond" w:hAnsi="Garamond" w:cs="Garamond"/>
          <w:i/>
          <w:iCs/>
          <w:color w:val="000000" w:themeColor="text1"/>
        </w:rPr>
      </w:pPr>
      <w:r w:rsidRPr="0204F6DB">
        <w:rPr>
          <w:rFonts w:ascii="Garamond" w:eastAsia="Garamond" w:hAnsi="Garamond" w:cs="Garamond"/>
          <w:i/>
          <w:iCs/>
          <w:color w:val="000000" w:themeColor="text1"/>
        </w:rPr>
        <w:t>In</w:t>
      </w:r>
      <w:r w:rsidR="00685999">
        <w:rPr>
          <w:rFonts w:ascii="Garamond" w:eastAsia="Garamond" w:hAnsi="Garamond" w:cs="Garamond"/>
          <w:i/>
          <w:iCs/>
          <w:color w:val="000000" w:themeColor="text1"/>
        </w:rPr>
        <w:t xml:space="preserve"> </w:t>
      </w:r>
      <w:r w:rsidRPr="0204F6DB">
        <w:rPr>
          <w:rFonts w:ascii="Garamond" w:eastAsia="Garamond" w:hAnsi="Garamond" w:cs="Garamond"/>
          <w:i/>
          <w:iCs/>
          <w:color w:val="000000" w:themeColor="text1"/>
        </w:rPr>
        <w:t>situ datasets and parameters used to train the model and evaluate its performance.</w:t>
      </w:r>
    </w:p>
    <w:tbl>
      <w:tblPr>
        <w:tblW w:w="0" w:type="auto"/>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ook w:val="0600" w:firstRow="0" w:lastRow="0" w:firstColumn="0" w:lastColumn="0" w:noHBand="1" w:noVBand="1"/>
      </w:tblPr>
      <w:tblGrid>
        <w:gridCol w:w="2156"/>
        <w:gridCol w:w="1578"/>
        <w:gridCol w:w="2742"/>
        <w:gridCol w:w="1245"/>
        <w:gridCol w:w="1572"/>
      </w:tblGrid>
      <w:tr w:rsidR="004769EB" w14:paraId="4E8C3326" w14:textId="77777777" w:rsidTr="0204F6DB">
        <w:trPr>
          <w:trHeight w:val="550"/>
        </w:trPr>
        <w:tc>
          <w:tcPr>
            <w:tcW w:w="2156" w:type="dxa"/>
            <w:vAlign w:val="center"/>
          </w:tcPr>
          <w:p w14:paraId="1471D45A" w14:textId="77777777" w:rsidR="0204F6DB" w:rsidRDefault="00912D7F" w:rsidP="00685999">
            <w:pPr>
              <w:spacing w:after="0"/>
              <w:jc w:val="center"/>
              <w:rPr>
                <w:rFonts w:ascii="Garamond" w:eastAsia="Garamond" w:hAnsi="Garamond" w:cs="Garamond"/>
                <w:b/>
                <w:bCs/>
                <w:color w:val="000000" w:themeColor="text1"/>
              </w:rPr>
            </w:pPr>
            <w:r w:rsidRPr="0204F6DB">
              <w:rPr>
                <w:rFonts w:ascii="Garamond" w:eastAsia="Garamond" w:hAnsi="Garamond" w:cs="Garamond"/>
                <w:b/>
                <w:bCs/>
                <w:color w:val="000000" w:themeColor="text1"/>
              </w:rPr>
              <w:t>Parameter</w:t>
            </w:r>
          </w:p>
        </w:tc>
        <w:tc>
          <w:tcPr>
            <w:tcW w:w="1578" w:type="dxa"/>
            <w:vAlign w:val="center"/>
          </w:tcPr>
          <w:p w14:paraId="57BA7D9E" w14:textId="77777777" w:rsidR="0204F6DB" w:rsidRDefault="00912D7F" w:rsidP="00685999">
            <w:pPr>
              <w:spacing w:after="0"/>
              <w:jc w:val="center"/>
              <w:rPr>
                <w:rFonts w:ascii="Garamond" w:eastAsia="Garamond" w:hAnsi="Garamond" w:cs="Garamond"/>
                <w:b/>
                <w:bCs/>
                <w:color w:val="000000" w:themeColor="text1"/>
              </w:rPr>
            </w:pPr>
            <w:r w:rsidRPr="0204F6DB">
              <w:rPr>
                <w:rFonts w:ascii="Garamond" w:eastAsia="Garamond" w:hAnsi="Garamond" w:cs="Garamond"/>
                <w:b/>
                <w:bCs/>
                <w:color w:val="000000" w:themeColor="text1"/>
              </w:rPr>
              <w:t>Provider</w:t>
            </w:r>
          </w:p>
        </w:tc>
        <w:tc>
          <w:tcPr>
            <w:tcW w:w="2742" w:type="dxa"/>
            <w:vAlign w:val="center"/>
          </w:tcPr>
          <w:p w14:paraId="67D63D4F" w14:textId="77777777" w:rsidR="0204F6DB" w:rsidRDefault="00912D7F" w:rsidP="00685999">
            <w:pPr>
              <w:spacing w:after="0"/>
              <w:jc w:val="center"/>
              <w:rPr>
                <w:rFonts w:ascii="Garamond" w:eastAsia="Garamond" w:hAnsi="Garamond" w:cs="Garamond"/>
                <w:b/>
                <w:bCs/>
                <w:color w:val="000000" w:themeColor="text1"/>
              </w:rPr>
            </w:pPr>
            <w:r w:rsidRPr="0204F6DB">
              <w:rPr>
                <w:rFonts w:ascii="Garamond" w:eastAsia="Garamond" w:hAnsi="Garamond" w:cs="Garamond"/>
                <w:b/>
                <w:bCs/>
                <w:color w:val="000000" w:themeColor="text1"/>
              </w:rPr>
              <w:t>Source</w:t>
            </w:r>
          </w:p>
        </w:tc>
        <w:tc>
          <w:tcPr>
            <w:tcW w:w="1245" w:type="dxa"/>
            <w:vAlign w:val="center"/>
          </w:tcPr>
          <w:p w14:paraId="7D7B2B30" w14:textId="77777777" w:rsidR="0204F6DB" w:rsidRDefault="00912D7F" w:rsidP="00685999">
            <w:pPr>
              <w:spacing w:after="0"/>
              <w:jc w:val="center"/>
              <w:rPr>
                <w:rFonts w:ascii="Garamond" w:eastAsia="Garamond" w:hAnsi="Garamond" w:cs="Garamond"/>
                <w:b/>
                <w:bCs/>
                <w:color w:val="000000" w:themeColor="text1"/>
              </w:rPr>
            </w:pPr>
            <w:r w:rsidRPr="0204F6DB">
              <w:rPr>
                <w:rFonts w:ascii="Garamond" w:eastAsia="Garamond" w:hAnsi="Garamond" w:cs="Garamond"/>
                <w:b/>
                <w:bCs/>
                <w:color w:val="000000" w:themeColor="text1"/>
              </w:rPr>
              <w:t>Temporal Resolution</w:t>
            </w:r>
          </w:p>
        </w:tc>
        <w:tc>
          <w:tcPr>
            <w:tcW w:w="1572" w:type="dxa"/>
            <w:vAlign w:val="center"/>
          </w:tcPr>
          <w:p w14:paraId="69A9204E" w14:textId="77777777" w:rsidR="0204F6DB" w:rsidRDefault="00912D7F" w:rsidP="00685999">
            <w:pPr>
              <w:spacing w:after="0"/>
              <w:jc w:val="center"/>
              <w:rPr>
                <w:rFonts w:ascii="Garamond" w:eastAsia="Garamond" w:hAnsi="Garamond" w:cs="Garamond"/>
                <w:b/>
                <w:bCs/>
                <w:color w:val="000000" w:themeColor="text1"/>
              </w:rPr>
            </w:pPr>
            <w:r w:rsidRPr="0204F6DB">
              <w:rPr>
                <w:rFonts w:ascii="Garamond" w:eastAsia="Garamond" w:hAnsi="Garamond" w:cs="Garamond"/>
                <w:b/>
                <w:bCs/>
                <w:color w:val="000000" w:themeColor="text1"/>
              </w:rPr>
              <w:t>Use</w:t>
            </w:r>
          </w:p>
        </w:tc>
      </w:tr>
      <w:tr w:rsidR="004769EB" w14:paraId="7E0784FF" w14:textId="77777777" w:rsidTr="0204F6DB">
        <w:trPr>
          <w:trHeight w:val="643"/>
        </w:trPr>
        <w:tc>
          <w:tcPr>
            <w:tcW w:w="2156" w:type="dxa"/>
            <w:vAlign w:val="center"/>
          </w:tcPr>
          <w:p w14:paraId="710B10EE" w14:textId="77777777" w:rsidR="0204F6DB" w:rsidRDefault="00912D7F" w:rsidP="00685999">
            <w:pPr>
              <w:spacing w:after="0"/>
              <w:jc w:val="center"/>
              <w:rPr>
                <w:rFonts w:ascii="Garamond" w:eastAsia="Garamond" w:hAnsi="Garamond" w:cs="Garamond"/>
                <w:color w:val="000000" w:themeColor="text1"/>
              </w:rPr>
            </w:pPr>
            <w:r w:rsidRPr="0204F6DB">
              <w:rPr>
                <w:rFonts w:ascii="Garamond" w:eastAsia="Garamond" w:hAnsi="Garamond" w:cs="Garamond"/>
                <w:color w:val="000000" w:themeColor="text1"/>
              </w:rPr>
              <w:t>Stage Height, Discharge</w:t>
            </w:r>
          </w:p>
        </w:tc>
        <w:tc>
          <w:tcPr>
            <w:tcW w:w="1578" w:type="dxa"/>
            <w:vAlign w:val="center"/>
          </w:tcPr>
          <w:p w14:paraId="4254446A" w14:textId="77777777" w:rsidR="0204F6DB" w:rsidRDefault="00912D7F" w:rsidP="00685999">
            <w:pPr>
              <w:spacing w:after="0"/>
              <w:jc w:val="center"/>
              <w:rPr>
                <w:rFonts w:ascii="Garamond" w:eastAsia="Garamond" w:hAnsi="Garamond" w:cs="Garamond"/>
                <w:color w:val="000000" w:themeColor="text1"/>
              </w:rPr>
            </w:pPr>
            <w:r w:rsidRPr="0204F6DB">
              <w:rPr>
                <w:rFonts w:ascii="Garamond" w:eastAsia="Garamond" w:hAnsi="Garamond" w:cs="Garamond"/>
                <w:color w:val="000000" w:themeColor="text1"/>
              </w:rPr>
              <w:t>USGS</w:t>
            </w:r>
          </w:p>
        </w:tc>
        <w:tc>
          <w:tcPr>
            <w:tcW w:w="2742" w:type="dxa"/>
            <w:vAlign w:val="center"/>
          </w:tcPr>
          <w:p w14:paraId="2CE5C4B5" w14:textId="77777777" w:rsidR="0204F6DB" w:rsidRDefault="00912D7F" w:rsidP="00685999">
            <w:pPr>
              <w:spacing w:after="0"/>
              <w:jc w:val="center"/>
              <w:rPr>
                <w:rFonts w:ascii="Garamond" w:eastAsia="Garamond" w:hAnsi="Garamond" w:cs="Garamond"/>
                <w:color w:val="000000" w:themeColor="text1"/>
              </w:rPr>
            </w:pPr>
            <w:r w:rsidRPr="0204F6DB">
              <w:rPr>
                <w:rFonts w:ascii="Garamond" w:eastAsia="Garamond" w:hAnsi="Garamond" w:cs="Garamond"/>
                <w:color w:val="000000" w:themeColor="text1"/>
              </w:rPr>
              <w:t>USGS Surface Water Database</w:t>
            </w:r>
          </w:p>
        </w:tc>
        <w:tc>
          <w:tcPr>
            <w:tcW w:w="1245" w:type="dxa"/>
            <w:vAlign w:val="center"/>
          </w:tcPr>
          <w:p w14:paraId="77BF0E19" w14:textId="77777777" w:rsidR="0204F6DB" w:rsidRDefault="00912D7F" w:rsidP="00685999">
            <w:pPr>
              <w:spacing w:after="0"/>
              <w:jc w:val="center"/>
              <w:rPr>
                <w:rFonts w:ascii="Garamond" w:eastAsia="Garamond" w:hAnsi="Garamond" w:cs="Garamond"/>
                <w:color w:val="000000" w:themeColor="text1"/>
              </w:rPr>
            </w:pPr>
            <w:r w:rsidRPr="0204F6DB">
              <w:rPr>
                <w:rFonts w:ascii="Garamond" w:eastAsia="Garamond" w:hAnsi="Garamond" w:cs="Garamond"/>
                <w:color w:val="000000" w:themeColor="text1"/>
              </w:rPr>
              <w:t>5 min</w:t>
            </w:r>
          </w:p>
        </w:tc>
        <w:tc>
          <w:tcPr>
            <w:tcW w:w="1572" w:type="dxa"/>
            <w:vAlign w:val="center"/>
          </w:tcPr>
          <w:p w14:paraId="3AE89F3E" w14:textId="77777777" w:rsidR="0204F6DB" w:rsidRDefault="00912D7F" w:rsidP="00685999">
            <w:pPr>
              <w:spacing w:after="0"/>
              <w:jc w:val="center"/>
              <w:rPr>
                <w:rFonts w:ascii="Garamond" w:eastAsia="Garamond" w:hAnsi="Garamond" w:cs="Garamond"/>
                <w:color w:val="000000" w:themeColor="text1"/>
              </w:rPr>
            </w:pPr>
            <w:r w:rsidRPr="0204F6DB">
              <w:rPr>
                <w:rFonts w:ascii="Garamond" w:eastAsia="Garamond" w:hAnsi="Garamond" w:cs="Garamond"/>
                <w:color w:val="000000" w:themeColor="text1"/>
              </w:rPr>
              <w:t>Model Training &amp; Evaluation</w:t>
            </w:r>
          </w:p>
        </w:tc>
      </w:tr>
      <w:tr w:rsidR="004769EB" w14:paraId="7FB68F6E" w14:textId="77777777" w:rsidTr="0204F6DB">
        <w:trPr>
          <w:trHeight w:val="799"/>
        </w:trPr>
        <w:tc>
          <w:tcPr>
            <w:tcW w:w="2156" w:type="dxa"/>
            <w:vAlign w:val="center"/>
          </w:tcPr>
          <w:p w14:paraId="5D126B6A" w14:textId="77777777" w:rsidR="0204F6DB" w:rsidRDefault="00912D7F" w:rsidP="00685999">
            <w:pPr>
              <w:spacing w:after="0"/>
              <w:jc w:val="center"/>
              <w:rPr>
                <w:rFonts w:ascii="Garamond" w:eastAsia="Garamond" w:hAnsi="Garamond" w:cs="Garamond"/>
                <w:color w:val="000000" w:themeColor="text1"/>
              </w:rPr>
            </w:pPr>
            <w:r w:rsidRPr="0204F6DB">
              <w:rPr>
                <w:rFonts w:ascii="Garamond" w:eastAsia="Garamond" w:hAnsi="Garamond" w:cs="Garamond"/>
                <w:color w:val="000000" w:themeColor="text1"/>
              </w:rPr>
              <w:t>Stage Height, Discharge, Precipitation</w:t>
            </w:r>
          </w:p>
        </w:tc>
        <w:tc>
          <w:tcPr>
            <w:tcW w:w="1578" w:type="dxa"/>
            <w:vAlign w:val="center"/>
          </w:tcPr>
          <w:p w14:paraId="1D762F03" w14:textId="77777777" w:rsidR="0204F6DB" w:rsidRDefault="00912D7F" w:rsidP="00685999">
            <w:pPr>
              <w:spacing w:after="0"/>
              <w:jc w:val="center"/>
              <w:rPr>
                <w:rFonts w:ascii="Garamond" w:eastAsia="Garamond" w:hAnsi="Garamond" w:cs="Garamond"/>
                <w:color w:val="000000" w:themeColor="text1"/>
              </w:rPr>
            </w:pPr>
            <w:r w:rsidRPr="0204F6DB">
              <w:rPr>
                <w:rFonts w:ascii="Garamond" w:eastAsia="Garamond" w:hAnsi="Garamond" w:cs="Garamond"/>
                <w:color w:val="000000" w:themeColor="text1"/>
              </w:rPr>
              <w:t>Howard County OEM</w:t>
            </w:r>
          </w:p>
        </w:tc>
        <w:tc>
          <w:tcPr>
            <w:tcW w:w="2742" w:type="dxa"/>
            <w:vAlign w:val="center"/>
          </w:tcPr>
          <w:p w14:paraId="666FD0B1" w14:textId="77777777" w:rsidR="0204F6DB" w:rsidRDefault="00912D7F" w:rsidP="00685999">
            <w:pPr>
              <w:spacing w:after="0"/>
              <w:jc w:val="center"/>
              <w:rPr>
                <w:rFonts w:ascii="Garamond" w:eastAsia="Garamond" w:hAnsi="Garamond" w:cs="Garamond"/>
                <w:color w:val="000000" w:themeColor="text1"/>
              </w:rPr>
            </w:pPr>
            <w:r w:rsidRPr="0204F6DB">
              <w:rPr>
                <w:rFonts w:ascii="Garamond" w:eastAsia="Garamond" w:hAnsi="Garamond" w:cs="Garamond"/>
                <w:color w:val="000000" w:themeColor="text1"/>
              </w:rPr>
              <w:t>OneRain Portal, Howard County OEM</w:t>
            </w:r>
          </w:p>
        </w:tc>
        <w:tc>
          <w:tcPr>
            <w:tcW w:w="1245" w:type="dxa"/>
            <w:vAlign w:val="center"/>
          </w:tcPr>
          <w:p w14:paraId="4A595E01" w14:textId="77777777" w:rsidR="0204F6DB" w:rsidRDefault="00912D7F" w:rsidP="00685999">
            <w:pPr>
              <w:spacing w:after="0"/>
              <w:jc w:val="center"/>
              <w:rPr>
                <w:rFonts w:ascii="Garamond" w:eastAsia="Garamond" w:hAnsi="Garamond" w:cs="Garamond"/>
                <w:color w:val="000000" w:themeColor="text1"/>
              </w:rPr>
            </w:pPr>
            <w:r w:rsidRPr="0204F6DB">
              <w:rPr>
                <w:rFonts w:ascii="Garamond" w:eastAsia="Garamond" w:hAnsi="Garamond" w:cs="Garamond"/>
                <w:color w:val="000000" w:themeColor="text1"/>
              </w:rPr>
              <w:t>15 min</w:t>
            </w:r>
          </w:p>
        </w:tc>
        <w:tc>
          <w:tcPr>
            <w:tcW w:w="1572" w:type="dxa"/>
            <w:vAlign w:val="center"/>
          </w:tcPr>
          <w:p w14:paraId="2EFDE316" w14:textId="77777777" w:rsidR="0204F6DB" w:rsidRDefault="00912D7F" w:rsidP="00685999">
            <w:pPr>
              <w:spacing w:after="0"/>
              <w:jc w:val="center"/>
              <w:rPr>
                <w:rFonts w:ascii="Garamond" w:eastAsia="Garamond" w:hAnsi="Garamond" w:cs="Garamond"/>
                <w:color w:val="000000" w:themeColor="text1"/>
              </w:rPr>
            </w:pPr>
            <w:r w:rsidRPr="0204F6DB">
              <w:rPr>
                <w:rFonts w:ascii="Garamond" w:eastAsia="Garamond" w:hAnsi="Garamond" w:cs="Garamond"/>
                <w:color w:val="000000" w:themeColor="text1"/>
              </w:rPr>
              <w:t>Model Training &amp; Evaluation</w:t>
            </w:r>
          </w:p>
        </w:tc>
      </w:tr>
    </w:tbl>
    <w:p w14:paraId="4DDBEF00" w14:textId="77777777" w:rsidR="00EA7090" w:rsidRPr="00F36F56" w:rsidRDefault="00EA7090" w:rsidP="0204F6DB">
      <w:pPr>
        <w:pStyle w:val="Caption"/>
        <w:spacing w:after="0"/>
        <w:rPr>
          <w:rFonts w:ascii="Garamond" w:eastAsia="Garamond" w:hAnsi="Garamond" w:cs="Garamond"/>
          <w:color w:val="000000" w:themeColor="text1"/>
          <w:sz w:val="22"/>
          <w:szCs w:val="22"/>
        </w:rPr>
      </w:pPr>
    </w:p>
    <w:p w14:paraId="3461D779" w14:textId="77777777" w:rsidR="00EA7090" w:rsidRPr="00F36F56" w:rsidRDefault="00EA7090" w:rsidP="0204F6DB">
      <w:pPr>
        <w:spacing w:after="0" w:line="240" w:lineRule="auto"/>
        <w:rPr>
          <w:color w:val="404040" w:themeColor="text1" w:themeTint="BF"/>
        </w:rPr>
      </w:pPr>
    </w:p>
    <w:p w14:paraId="3CF2D8B6" w14:textId="77777777" w:rsidR="00EA7090" w:rsidRPr="00F36F56" w:rsidRDefault="00912D7F" w:rsidP="0204F6DB">
      <w:pPr>
        <w:spacing w:after="0" w:line="240" w:lineRule="auto"/>
        <w:jc w:val="center"/>
      </w:pPr>
      <w:r>
        <w:rPr>
          <w:noProof/>
        </w:rPr>
        <w:lastRenderedPageBreak/>
        <w:drawing>
          <wp:inline distT="0" distB="0" distL="0" distR="0" wp14:anchorId="20E1E472" wp14:editId="75DA3E4D">
            <wp:extent cx="3943350" cy="3185014"/>
            <wp:effectExtent l="0" t="0" r="0" b="0"/>
            <wp:docPr id="1976136388" name="Picture 668711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711863"/>
                    <pic:cNvPicPr/>
                  </pic:nvPicPr>
                  <pic:blipFill>
                    <a:blip r:embed="rId13">
                      <a:extLst>
                        <a:ext uri="{28A0092B-C50C-407E-A947-70E740481C1C}">
                          <a14:useLocalDpi xmlns:a14="http://schemas.microsoft.com/office/drawing/2010/main" val="0"/>
                        </a:ext>
                      </a:extLst>
                    </a:blip>
                    <a:stretch>
                      <a:fillRect/>
                    </a:stretch>
                  </pic:blipFill>
                  <pic:spPr>
                    <a:xfrm>
                      <a:off x="0" y="0"/>
                      <a:ext cx="3943350" cy="3185014"/>
                    </a:xfrm>
                    <a:prstGeom prst="rect">
                      <a:avLst/>
                    </a:prstGeom>
                  </pic:spPr>
                </pic:pic>
              </a:graphicData>
            </a:graphic>
          </wp:inline>
        </w:drawing>
      </w:r>
    </w:p>
    <w:p w14:paraId="1D32C1BC" w14:textId="77777777" w:rsidR="00EA7090" w:rsidRPr="00F36F56" w:rsidRDefault="00912D7F" w:rsidP="00D52A2A">
      <w:pPr>
        <w:pStyle w:val="Caption"/>
        <w:spacing w:after="0"/>
        <w:jc w:val="center"/>
        <w:rPr>
          <w:rFonts w:ascii="Garamond" w:eastAsia="Garamond" w:hAnsi="Garamond" w:cs="Garamond"/>
          <w:i w:val="0"/>
          <w:iCs w:val="0"/>
          <w:color w:val="000000" w:themeColor="text1"/>
          <w:sz w:val="22"/>
          <w:szCs w:val="22"/>
        </w:rPr>
      </w:pPr>
      <w:r w:rsidRPr="0204F6DB">
        <w:rPr>
          <w:rFonts w:ascii="Garamond" w:eastAsia="Garamond" w:hAnsi="Garamond" w:cs="Garamond"/>
          <w:color w:val="000000" w:themeColor="text1"/>
          <w:sz w:val="22"/>
          <w:szCs w:val="22"/>
        </w:rPr>
        <w:t xml:space="preserve">Figure </w:t>
      </w:r>
      <w:r w:rsidRPr="0204F6DB">
        <w:rPr>
          <w:rFonts w:ascii="Garamond" w:hAnsi="Garamond"/>
          <w:color w:val="000000" w:themeColor="text1"/>
          <w:sz w:val="22"/>
          <w:szCs w:val="22"/>
        </w:rPr>
        <w:fldChar w:fldCharType="begin"/>
      </w:r>
      <w:r w:rsidRPr="0204F6DB">
        <w:rPr>
          <w:rFonts w:ascii="Garamond" w:hAnsi="Garamond"/>
          <w:color w:val="000000" w:themeColor="text1"/>
          <w:sz w:val="22"/>
          <w:szCs w:val="22"/>
        </w:rPr>
        <w:instrText xml:space="preserve"> SEQ Figure \* ARABIC </w:instrText>
      </w:r>
      <w:r w:rsidRPr="0204F6DB">
        <w:rPr>
          <w:rFonts w:ascii="Garamond" w:hAnsi="Garamond"/>
          <w:color w:val="000000" w:themeColor="text1"/>
          <w:sz w:val="22"/>
          <w:szCs w:val="22"/>
        </w:rPr>
        <w:fldChar w:fldCharType="separate"/>
      </w:r>
      <w:r w:rsidRPr="0204F6DB">
        <w:rPr>
          <w:rFonts w:ascii="Garamond" w:hAnsi="Garamond"/>
          <w:noProof/>
          <w:color w:val="000000" w:themeColor="text1"/>
          <w:sz w:val="22"/>
          <w:szCs w:val="22"/>
        </w:rPr>
        <w:t>2</w:t>
      </w:r>
      <w:r w:rsidRPr="0204F6DB">
        <w:rPr>
          <w:rFonts w:ascii="Garamond" w:hAnsi="Garamond"/>
          <w:color w:val="000000" w:themeColor="text1"/>
          <w:sz w:val="22"/>
          <w:szCs w:val="22"/>
        </w:rPr>
        <w:fldChar w:fldCharType="end"/>
      </w:r>
      <w:r w:rsidRPr="0204F6DB">
        <w:rPr>
          <w:rFonts w:ascii="Garamond" w:eastAsia="Garamond" w:hAnsi="Garamond" w:cs="Garamond"/>
          <w:color w:val="000000" w:themeColor="text1"/>
          <w:sz w:val="22"/>
          <w:szCs w:val="22"/>
        </w:rPr>
        <w:t xml:space="preserve">. </w:t>
      </w:r>
      <w:r w:rsidRPr="0204F6DB">
        <w:rPr>
          <w:rFonts w:ascii="Garamond" w:eastAsia="Garamond" w:hAnsi="Garamond" w:cs="Garamond"/>
          <w:i w:val="0"/>
          <w:iCs w:val="0"/>
          <w:color w:val="000000" w:themeColor="text1"/>
          <w:sz w:val="22"/>
          <w:szCs w:val="22"/>
        </w:rPr>
        <w:t>A map showing the gauges and tributaries in the Tiber-Hudson watershed of Ellicott City, Maryland.</w:t>
      </w:r>
    </w:p>
    <w:p w14:paraId="0FB78278" w14:textId="77777777" w:rsidR="00301531" w:rsidRPr="00F36F56" w:rsidRDefault="00301531" w:rsidP="0204F6DB">
      <w:pPr>
        <w:spacing w:after="0" w:line="240" w:lineRule="auto"/>
        <w:rPr>
          <w:rFonts w:ascii="Garamond" w:eastAsia="Garamond" w:hAnsi="Garamond" w:cs="Garamond"/>
          <w:color w:val="000000" w:themeColor="text1"/>
        </w:rPr>
      </w:pPr>
    </w:p>
    <w:p w14:paraId="3D9CB20A" w14:textId="77777777" w:rsidR="00301531" w:rsidRPr="00C714C0" w:rsidRDefault="00912D7F" w:rsidP="63B700F9">
      <w:pPr>
        <w:spacing w:after="0" w:line="240" w:lineRule="auto"/>
        <w:rPr>
          <w:rFonts w:ascii="Garamond" w:eastAsia="Garamond" w:hAnsi="Garamond" w:cs="Garamond"/>
          <w:b/>
          <w:bCs/>
          <w:i/>
          <w:iCs/>
          <w:color w:val="000000" w:themeColor="text1"/>
        </w:rPr>
      </w:pPr>
      <w:r w:rsidRPr="00F36F56">
        <w:rPr>
          <w:rFonts w:ascii="Garamond" w:eastAsia="Garamond" w:hAnsi="Garamond" w:cs="Garamond"/>
          <w:b/>
          <w:bCs/>
          <w:i/>
          <w:iCs/>
          <w:color w:val="000000" w:themeColor="text1"/>
        </w:rPr>
        <w:t>3.1.2 Real-Time and Forecast Precipitation Datasets</w:t>
      </w:r>
    </w:p>
    <w:p w14:paraId="252F5EFC" w14:textId="77777777" w:rsidR="00301531" w:rsidRPr="00F36F56" w:rsidRDefault="00912D7F">
      <w:pPr>
        <w:spacing w:after="0" w:line="240" w:lineRule="auto"/>
        <w:rPr>
          <w:rFonts w:ascii="Garamond" w:eastAsia="Garamond" w:hAnsi="Garamond" w:cs="Garamond"/>
          <w:color w:val="000000" w:themeColor="text1"/>
        </w:rPr>
      </w:pPr>
      <w:r w:rsidRPr="00F36F56">
        <w:rPr>
          <w:rFonts w:ascii="Garamond" w:eastAsia="Garamond" w:hAnsi="Garamond" w:cs="Garamond"/>
          <w:color w:val="000000" w:themeColor="text1"/>
        </w:rPr>
        <w:t xml:space="preserve">The team acquired </w:t>
      </w:r>
      <w:r w:rsidR="0494AB7F" w:rsidRPr="00F36F56">
        <w:rPr>
          <w:rFonts w:ascii="Garamond" w:eastAsia="Garamond" w:hAnsi="Garamond" w:cs="Garamond"/>
          <w:color w:val="000000" w:themeColor="text1"/>
        </w:rPr>
        <w:t xml:space="preserve">real-time </w:t>
      </w:r>
      <w:r w:rsidRPr="00F36F56">
        <w:rPr>
          <w:rFonts w:ascii="Garamond" w:eastAsia="Garamond" w:hAnsi="Garamond" w:cs="Garamond"/>
          <w:color w:val="000000" w:themeColor="text1"/>
        </w:rPr>
        <w:t xml:space="preserve">forecasted precipitation </w:t>
      </w:r>
      <w:r w:rsidR="2A377260" w:rsidRPr="00F36F56">
        <w:rPr>
          <w:rFonts w:ascii="Garamond" w:eastAsia="Garamond" w:hAnsi="Garamond" w:cs="Garamond"/>
          <w:color w:val="000000" w:themeColor="text1"/>
        </w:rPr>
        <w:t xml:space="preserve">data </w:t>
      </w:r>
      <w:r w:rsidRPr="00F36F56">
        <w:rPr>
          <w:rFonts w:ascii="Garamond" w:eastAsia="Garamond" w:hAnsi="Garamond" w:cs="Garamond"/>
          <w:color w:val="000000" w:themeColor="text1"/>
        </w:rPr>
        <w:t xml:space="preserve">utilizing NOAA’s High-Resolution Rapid Refresh Model (HRRR) provided through </w:t>
      </w:r>
      <w:r w:rsidR="121DE731" w:rsidRPr="00F36F56">
        <w:rPr>
          <w:rFonts w:ascii="Garamond" w:eastAsia="Garamond" w:hAnsi="Garamond" w:cs="Garamond"/>
          <w:color w:val="000000" w:themeColor="text1"/>
        </w:rPr>
        <w:t>the University Corporation for Atmospheric Research</w:t>
      </w:r>
      <w:r w:rsidR="07FD7A19" w:rsidRPr="00F36F56">
        <w:rPr>
          <w:rFonts w:ascii="Garamond" w:eastAsia="Garamond" w:hAnsi="Garamond" w:cs="Garamond"/>
          <w:color w:val="000000" w:themeColor="text1"/>
        </w:rPr>
        <w:t>’s</w:t>
      </w:r>
      <w:r w:rsidR="121DE731" w:rsidRPr="00F36F56">
        <w:rPr>
          <w:rFonts w:ascii="Garamond" w:eastAsia="Garamond" w:hAnsi="Garamond" w:cs="Garamond"/>
          <w:color w:val="000000" w:themeColor="text1"/>
        </w:rPr>
        <w:t xml:space="preserve"> (UCAR)</w:t>
      </w:r>
      <w:r w:rsidR="2B921B1B" w:rsidRPr="00F36F56">
        <w:rPr>
          <w:rFonts w:ascii="Garamond" w:eastAsia="Garamond" w:hAnsi="Garamond" w:cs="Garamond"/>
          <w:color w:val="000000" w:themeColor="text1"/>
        </w:rPr>
        <w:t xml:space="preserve"> Unidata THREDDS Data Server (TDS)</w:t>
      </w:r>
      <w:r w:rsidRPr="00F36F56">
        <w:rPr>
          <w:rFonts w:ascii="Garamond" w:eastAsia="Garamond" w:hAnsi="Garamond" w:cs="Garamond"/>
          <w:color w:val="000000" w:themeColor="text1"/>
        </w:rPr>
        <w:t>. The products available through the HRRR model provide forecasted precipitation</w:t>
      </w:r>
      <w:r w:rsidR="00C714C0">
        <w:rPr>
          <w:rFonts w:ascii="Garamond" w:eastAsia="Garamond" w:hAnsi="Garamond" w:cs="Garamond"/>
          <w:color w:val="000000" w:themeColor="text1"/>
        </w:rPr>
        <w:t xml:space="preserve"> (Table 2)</w:t>
      </w:r>
      <w:r w:rsidRPr="00F36F56">
        <w:rPr>
          <w:rFonts w:ascii="Garamond" w:eastAsia="Garamond" w:hAnsi="Garamond" w:cs="Garamond"/>
          <w:color w:val="000000" w:themeColor="text1"/>
        </w:rPr>
        <w:t>. A model initialization starts every hour and provides up to thirty-six hours of forecasted output in fifteen-minute frames. This spatial data</w:t>
      </w:r>
      <w:r w:rsidR="529D4376" w:rsidRPr="00F36F56">
        <w:rPr>
          <w:rFonts w:ascii="Garamond" w:eastAsia="Garamond" w:hAnsi="Garamond" w:cs="Garamond"/>
          <w:color w:val="000000" w:themeColor="text1"/>
        </w:rPr>
        <w:t>set</w:t>
      </w:r>
      <w:r w:rsidRPr="00F36F56">
        <w:rPr>
          <w:rFonts w:ascii="Garamond" w:eastAsia="Garamond" w:hAnsi="Garamond" w:cs="Garamond"/>
          <w:color w:val="000000" w:themeColor="text1"/>
        </w:rPr>
        <w:t xml:space="preserve"> serves as a “future radar” and is used in </w:t>
      </w:r>
      <w:r w:rsidR="77F7E342" w:rsidRPr="00F36F56">
        <w:rPr>
          <w:rFonts w:ascii="Garamond" w:eastAsia="Garamond" w:hAnsi="Garamond" w:cs="Garamond"/>
          <w:color w:val="000000" w:themeColor="text1"/>
        </w:rPr>
        <w:t>STREAM</w:t>
      </w:r>
      <w:r w:rsidRPr="00F36F56">
        <w:rPr>
          <w:rFonts w:ascii="Garamond" w:eastAsia="Garamond" w:hAnsi="Garamond" w:cs="Garamond"/>
          <w:color w:val="000000" w:themeColor="text1"/>
        </w:rPr>
        <w:t xml:space="preserve"> to provide future precipitation values.</w:t>
      </w:r>
    </w:p>
    <w:p w14:paraId="1FC39945" w14:textId="77777777" w:rsidR="00301531" w:rsidRDefault="00301531" w:rsidP="52639997">
      <w:pPr>
        <w:spacing w:after="0" w:line="240" w:lineRule="auto"/>
        <w:rPr>
          <w:rFonts w:ascii="Garamond" w:eastAsia="Garamond" w:hAnsi="Garamond" w:cs="Garamond"/>
          <w:i/>
          <w:iCs/>
          <w:color w:val="404040" w:themeColor="text1" w:themeTint="BF"/>
        </w:rPr>
      </w:pPr>
    </w:p>
    <w:p w14:paraId="6C77D4DD" w14:textId="77777777" w:rsidR="00E32D02" w:rsidRPr="00F36F56" w:rsidRDefault="00912D7F" w:rsidP="5132E72A">
      <w:pPr>
        <w:pStyle w:val="Caption"/>
        <w:spacing w:after="0"/>
        <w:rPr>
          <w:rFonts w:ascii="Garamond" w:eastAsia="Garamond" w:hAnsi="Garamond" w:cs="Garamond"/>
          <w:i w:val="0"/>
          <w:iCs w:val="0"/>
          <w:color w:val="000000" w:themeColor="text1"/>
          <w:sz w:val="22"/>
          <w:szCs w:val="22"/>
          <w:highlight w:val="yellow"/>
        </w:rPr>
      </w:pPr>
      <w:r w:rsidRPr="00F36F56">
        <w:rPr>
          <w:rFonts w:ascii="Garamond" w:eastAsia="Garamond" w:hAnsi="Garamond" w:cs="Garamond"/>
          <w:i w:val="0"/>
          <w:iCs w:val="0"/>
          <w:color w:val="000000" w:themeColor="text1"/>
          <w:sz w:val="22"/>
          <w:szCs w:val="22"/>
        </w:rPr>
        <w:t xml:space="preserve">Table </w:t>
      </w:r>
      <w:r w:rsidRPr="00F36F56">
        <w:rPr>
          <w:rFonts w:ascii="Garamond" w:hAnsi="Garamond"/>
          <w:i w:val="0"/>
          <w:iCs w:val="0"/>
          <w:color w:val="000000" w:themeColor="text1"/>
          <w:sz w:val="22"/>
          <w:szCs w:val="22"/>
        </w:rPr>
        <w:fldChar w:fldCharType="begin"/>
      </w:r>
      <w:r w:rsidRPr="00F36F56">
        <w:rPr>
          <w:rFonts w:ascii="Garamond" w:hAnsi="Garamond"/>
          <w:i w:val="0"/>
          <w:iCs w:val="0"/>
          <w:color w:val="000000" w:themeColor="text1"/>
          <w:sz w:val="22"/>
          <w:szCs w:val="22"/>
        </w:rPr>
        <w:instrText xml:space="preserve"> SEQ Table \* ARABIC </w:instrText>
      </w:r>
      <w:r w:rsidRPr="00F36F56">
        <w:rPr>
          <w:rFonts w:ascii="Garamond" w:hAnsi="Garamond"/>
          <w:i w:val="0"/>
          <w:iCs w:val="0"/>
          <w:color w:val="000000" w:themeColor="text1"/>
          <w:sz w:val="22"/>
          <w:szCs w:val="22"/>
        </w:rPr>
        <w:fldChar w:fldCharType="separate"/>
      </w:r>
      <w:r w:rsidRPr="00F36F56">
        <w:rPr>
          <w:rFonts w:ascii="Garamond" w:hAnsi="Garamond"/>
          <w:i w:val="0"/>
          <w:iCs w:val="0"/>
          <w:noProof/>
          <w:color w:val="000000" w:themeColor="text1"/>
          <w:sz w:val="22"/>
          <w:szCs w:val="22"/>
        </w:rPr>
        <w:t>2</w:t>
      </w:r>
      <w:r w:rsidRPr="00F36F56">
        <w:rPr>
          <w:rFonts w:ascii="Garamond" w:hAnsi="Garamond"/>
          <w:i w:val="0"/>
          <w:iCs w:val="0"/>
          <w:color w:val="000000" w:themeColor="text1"/>
          <w:sz w:val="22"/>
          <w:szCs w:val="22"/>
        </w:rPr>
        <w:fldChar w:fldCharType="end"/>
      </w:r>
      <w:r w:rsidRPr="00F36F56">
        <w:rPr>
          <w:rFonts w:ascii="Garamond" w:eastAsia="Garamond" w:hAnsi="Garamond" w:cs="Garamond"/>
          <w:i w:val="0"/>
          <w:iCs w:val="0"/>
          <w:color w:val="000000" w:themeColor="text1"/>
          <w:sz w:val="22"/>
          <w:szCs w:val="22"/>
        </w:rPr>
        <w:t xml:space="preserve"> </w:t>
      </w:r>
    </w:p>
    <w:p w14:paraId="0D88783B" w14:textId="77777777" w:rsidR="003C2605" w:rsidRPr="00F36F56" w:rsidRDefault="00912D7F" w:rsidP="63B700F9">
      <w:pPr>
        <w:pStyle w:val="Caption"/>
        <w:spacing w:after="0"/>
        <w:rPr>
          <w:rFonts w:ascii="Garamond" w:eastAsia="Garamond" w:hAnsi="Garamond" w:cs="Garamond"/>
          <w:color w:val="000000" w:themeColor="text1"/>
          <w:sz w:val="22"/>
          <w:szCs w:val="22"/>
        </w:rPr>
      </w:pPr>
      <w:r w:rsidRPr="0204F6DB">
        <w:rPr>
          <w:rFonts w:ascii="Garamond" w:eastAsia="Garamond" w:hAnsi="Garamond" w:cs="Garamond"/>
          <w:color w:val="000000" w:themeColor="text1"/>
          <w:sz w:val="22"/>
          <w:szCs w:val="22"/>
        </w:rPr>
        <w:t xml:space="preserve">This table lists the dataset that </w:t>
      </w:r>
      <w:r w:rsidR="6BF16075" w:rsidRPr="0204F6DB">
        <w:rPr>
          <w:rFonts w:ascii="Garamond" w:eastAsia="Garamond" w:hAnsi="Garamond" w:cs="Garamond"/>
          <w:color w:val="000000" w:themeColor="text1"/>
          <w:sz w:val="22"/>
          <w:szCs w:val="22"/>
        </w:rPr>
        <w:t>is</w:t>
      </w:r>
      <w:r w:rsidRPr="0204F6DB">
        <w:rPr>
          <w:rFonts w:ascii="Garamond" w:eastAsia="Garamond" w:hAnsi="Garamond" w:cs="Garamond"/>
          <w:color w:val="000000" w:themeColor="text1"/>
          <w:sz w:val="22"/>
          <w:szCs w:val="22"/>
        </w:rPr>
        <w:t xml:space="preserve"> used to provide real-time precipitation and forecast information</w:t>
      </w:r>
      <w:r w:rsidR="546DC4AA" w:rsidRPr="0204F6DB">
        <w:rPr>
          <w:rFonts w:ascii="Garamond" w:eastAsia="Garamond" w:hAnsi="Garamond" w:cs="Garamond"/>
          <w:color w:val="000000" w:themeColor="text1"/>
          <w:sz w:val="22"/>
          <w:szCs w:val="22"/>
        </w:rPr>
        <w:t xml:space="preserve"> for the flood risk model</w:t>
      </w:r>
      <w:r w:rsidRPr="0204F6DB">
        <w:rPr>
          <w:rFonts w:ascii="Garamond" w:eastAsia="Garamond" w:hAnsi="Garamond" w:cs="Garamond"/>
          <w:color w:val="000000" w:themeColor="text1"/>
          <w:sz w:val="22"/>
          <w:szCs w:val="22"/>
        </w:rPr>
        <w:t>.</w:t>
      </w:r>
    </w:p>
    <w:tbl>
      <w:tblPr>
        <w:tblW w:w="9282"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1697"/>
        <w:gridCol w:w="1188"/>
        <w:gridCol w:w="1899"/>
        <w:gridCol w:w="1601"/>
        <w:gridCol w:w="1345"/>
        <w:gridCol w:w="1552"/>
      </w:tblGrid>
      <w:tr w:rsidR="004769EB" w14:paraId="648C9B2D" w14:textId="77777777" w:rsidTr="00685999">
        <w:trPr>
          <w:trHeight w:val="524"/>
        </w:trPr>
        <w:tc>
          <w:tcPr>
            <w:tcW w:w="1697" w:type="dxa"/>
            <w:vAlign w:val="center"/>
          </w:tcPr>
          <w:p w14:paraId="58307C1A" w14:textId="77777777" w:rsidR="00301531" w:rsidRPr="00F36F56" w:rsidRDefault="00912D7F" w:rsidP="00685999">
            <w:pPr>
              <w:spacing w:after="0"/>
              <w:jc w:val="center"/>
              <w:rPr>
                <w:rFonts w:ascii="Garamond" w:eastAsia="Garamond" w:hAnsi="Garamond" w:cs="Garamond"/>
                <w:color w:val="000000" w:themeColor="text1"/>
              </w:rPr>
            </w:pPr>
            <w:r w:rsidRPr="00F36F56">
              <w:rPr>
                <w:rFonts w:ascii="Garamond" w:eastAsia="Garamond" w:hAnsi="Garamond" w:cs="Garamond"/>
                <w:b/>
                <w:bCs/>
                <w:color w:val="000000" w:themeColor="text1"/>
              </w:rPr>
              <w:t>Dataset</w:t>
            </w:r>
          </w:p>
        </w:tc>
        <w:tc>
          <w:tcPr>
            <w:tcW w:w="1188" w:type="dxa"/>
            <w:vAlign w:val="center"/>
          </w:tcPr>
          <w:p w14:paraId="0CFFFD6B" w14:textId="6D441A05" w:rsidR="00301531" w:rsidRPr="00F36F56" w:rsidRDefault="00912D7F" w:rsidP="00685999">
            <w:pPr>
              <w:tabs>
                <w:tab w:val="left" w:pos="1300"/>
              </w:tabs>
              <w:spacing w:after="0"/>
              <w:jc w:val="center"/>
              <w:rPr>
                <w:rFonts w:ascii="Garamond" w:eastAsia="Garamond" w:hAnsi="Garamond" w:cs="Garamond"/>
                <w:b/>
                <w:bCs/>
                <w:color w:val="000000" w:themeColor="text1"/>
              </w:rPr>
            </w:pPr>
            <w:r w:rsidRPr="3C19B5B1">
              <w:rPr>
                <w:rFonts w:ascii="Garamond" w:eastAsia="Garamond" w:hAnsi="Garamond" w:cs="Garamond"/>
                <w:b/>
                <w:bCs/>
                <w:color w:val="000000" w:themeColor="text1"/>
              </w:rPr>
              <w:t>Level</w:t>
            </w:r>
          </w:p>
        </w:tc>
        <w:tc>
          <w:tcPr>
            <w:tcW w:w="1899" w:type="dxa"/>
            <w:vAlign w:val="center"/>
          </w:tcPr>
          <w:p w14:paraId="13E4864C" w14:textId="77777777" w:rsidR="00301531" w:rsidRPr="00F36F56" w:rsidRDefault="00912D7F" w:rsidP="00685999">
            <w:pPr>
              <w:tabs>
                <w:tab w:val="left" w:pos="1300"/>
              </w:tabs>
              <w:spacing w:after="0"/>
              <w:jc w:val="center"/>
              <w:rPr>
                <w:rFonts w:ascii="Garamond" w:eastAsia="Garamond" w:hAnsi="Garamond" w:cs="Garamond"/>
                <w:color w:val="000000" w:themeColor="text1"/>
              </w:rPr>
            </w:pPr>
            <w:r w:rsidRPr="00F36F56">
              <w:rPr>
                <w:rFonts w:ascii="Garamond" w:eastAsia="Garamond" w:hAnsi="Garamond" w:cs="Garamond"/>
                <w:b/>
                <w:bCs/>
                <w:color w:val="000000" w:themeColor="text1"/>
              </w:rPr>
              <w:t>Provider(s)</w:t>
            </w:r>
          </w:p>
        </w:tc>
        <w:tc>
          <w:tcPr>
            <w:tcW w:w="1601" w:type="dxa"/>
            <w:vAlign w:val="center"/>
          </w:tcPr>
          <w:p w14:paraId="096AE0C6" w14:textId="77777777" w:rsidR="00301531" w:rsidRPr="00F36F56" w:rsidRDefault="00912D7F" w:rsidP="00685999">
            <w:pPr>
              <w:spacing w:after="0"/>
              <w:jc w:val="center"/>
              <w:rPr>
                <w:rFonts w:ascii="Garamond" w:eastAsia="Garamond" w:hAnsi="Garamond" w:cs="Garamond"/>
                <w:color w:val="000000" w:themeColor="text1"/>
              </w:rPr>
            </w:pPr>
            <w:r w:rsidRPr="00F36F56">
              <w:rPr>
                <w:rFonts w:ascii="Garamond" w:eastAsia="Garamond" w:hAnsi="Garamond" w:cs="Garamond"/>
                <w:b/>
                <w:bCs/>
                <w:color w:val="000000" w:themeColor="text1"/>
              </w:rPr>
              <w:t>Parameter(s)</w:t>
            </w:r>
          </w:p>
        </w:tc>
        <w:tc>
          <w:tcPr>
            <w:tcW w:w="1345" w:type="dxa"/>
            <w:vAlign w:val="center"/>
          </w:tcPr>
          <w:p w14:paraId="14D86E3B" w14:textId="780E34DF" w:rsidR="00301531" w:rsidRPr="00F36F56" w:rsidRDefault="00912D7F" w:rsidP="00685999">
            <w:pPr>
              <w:spacing w:after="0"/>
              <w:jc w:val="center"/>
              <w:rPr>
                <w:rFonts w:ascii="Garamond" w:eastAsia="Garamond" w:hAnsi="Garamond" w:cs="Garamond"/>
                <w:b/>
                <w:bCs/>
                <w:color w:val="000000" w:themeColor="text1"/>
              </w:rPr>
            </w:pPr>
            <w:r w:rsidRPr="00F36F56">
              <w:rPr>
                <w:rFonts w:ascii="Garamond" w:eastAsia="Garamond" w:hAnsi="Garamond" w:cs="Garamond"/>
                <w:b/>
                <w:bCs/>
                <w:color w:val="000000" w:themeColor="text1"/>
              </w:rPr>
              <w:t>Temporal Resolution</w:t>
            </w:r>
          </w:p>
        </w:tc>
        <w:tc>
          <w:tcPr>
            <w:tcW w:w="1552" w:type="dxa"/>
            <w:vAlign w:val="center"/>
          </w:tcPr>
          <w:p w14:paraId="5F15E0B0" w14:textId="77777777" w:rsidR="00301531" w:rsidRPr="00F36F56" w:rsidRDefault="00912D7F" w:rsidP="00685999">
            <w:pPr>
              <w:spacing w:after="0"/>
              <w:jc w:val="center"/>
              <w:rPr>
                <w:rFonts w:ascii="Garamond" w:eastAsia="Garamond" w:hAnsi="Garamond" w:cs="Garamond"/>
                <w:color w:val="000000" w:themeColor="text1"/>
              </w:rPr>
            </w:pPr>
            <w:r w:rsidRPr="00F36F56">
              <w:rPr>
                <w:rFonts w:ascii="Garamond" w:eastAsia="Garamond" w:hAnsi="Garamond" w:cs="Garamond"/>
                <w:b/>
                <w:bCs/>
                <w:color w:val="000000" w:themeColor="text1"/>
              </w:rPr>
              <w:t>Use</w:t>
            </w:r>
          </w:p>
        </w:tc>
      </w:tr>
      <w:tr w:rsidR="004769EB" w14:paraId="509AEE0C" w14:textId="77777777" w:rsidTr="00685999">
        <w:trPr>
          <w:trHeight w:val="1323"/>
        </w:trPr>
        <w:tc>
          <w:tcPr>
            <w:tcW w:w="1697" w:type="dxa"/>
            <w:vAlign w:val="center"/>
          </w:tcPr>
          <w:p w14:paraId="54500684" w14:textId="77777777" w:rsidR="00301531" w:rsidRPr="00F36F56" w:rsidRDefault="00912D7F" w:rsidP="00685999">
            <w:pPr>
              <w:spacing w:after="0"/>
              <w:jc w:val="center"/>
              <w:rPr>
                <w:rFonts w:ascii="Garamond" w:eastAsia="Garamond" w:hAnsi="Garamond" w:cs="Garamond"/>
                <w:color w:val="000000" w:themeColor="text1"/>
              </w:rPr>
            </w:pPr>
            <w:r w:rsidRPr="00F36F56">
              <w:rPr>
                <w:rFonts w:ascii="Garamond" w:eastAsia="Garamond" w:hAnsi="Garamond" w:cs="Garamond"/>
                <w:color w:val="000000" w:themeColor="text1"/>
              </w:rPr>
              <w:t>High-Resolution Rapid Refresh Model</w:t>
            </w:r>
          </w:p>
        </w:tc>
        <w:tc>
          <w:tcPr>
            <w:tcW w:w="1188" w:type="dxa"/>
            <w:vAlign w:val="center"/>
          </w:tcPr>
          <w:p w14:paraId="629D792A" w14:textId="77777777" w:rsidR="00301531" w:rsidRPr="00F36F56" w:rsidRDefault="00912D7F" w:rsidP="00685999">
            <w:pPr>
              <w:spacing w:after="0"/>
              <w:jc w:val="center"/>
              <w:rPr>
                <w:rFonts w:ascii="Garamond" w:eastAsia="Garamond" w:hAnsi="Garamond" w:cs="Garamond"/>
                <w:color w:val="000000" w:themeColor="text1"/>
              </w:rPr>
            </w:pPr>
            <w:r w:rsidRPr="00F36F56">
              <w:rPr>
                <w:rFonts w:ascii="Garamond" w:eastAsia="Garamond" w:hAnsi="Garamond" w:cs="Garamond"/>
                <w:color w:val="000000" w:themeColor="text1"/>
              </w:rPr>
              <w:t>N/A</w:t>
            </w:r>
          </w:p>
        </w:tc>
        <w:tc>
          <w:tcPr>
            <w:tcW w:w="1899" w:type="dxa"/>
            <w:vAlign w:val="center"/>
          </w:tcPr>
          <w:p w14:paraId="6DE5A7A9" w14:textId="77777777" w:rsidR="00301531" w:rsidRPr="00F36F56" w:rsidRDefault="00912D7F" w:rsidP="00685999">
            <w:pPr>
              <w:spacing w:after="0"/>
              <w:jc w:val="center"/>
              <w:rPr>
                <w:rFonts w:ascii="Garamond" w:eastAsia="Garamond" w:hAnsi="Garamond" w:cs="Garamond"/>
                <w:color w:val="000000" w:themeColor="text1"/>
              </w:rPr>
            </w:pPr>
            <w:r w:rsidRPr="00F36F56">
              <w:rPr>
                <w:rFonts w:ascii="Garamond" w:eastAsia="Garamond" w:hAnsi="Garamond" w:cs="Garamond"/>
                <w:color w:val="000000" w:themeColor="text1"/>
              </w:rPr>
              <w:t>NOAA/</w:t>
            </w:r>
            <w:r w:rsidR="56BC6862" w:rsidRPr="00F36F56">
              <w:rPr>
                <w:rFonts w:ascii="Garamond" w:eastAsia="Garamond" w:hAnsi="Garamond" w:cs="Garamond"/>
                <w:color w:val="000000" w:themeColor="text1"/>
              </w:rPr>
              <w:t>U</w:t>
            </w:r>
            <w:r w:rsidR="6E254223" w:rsidRPr="00F36F56">
              <w:rPr>
                <w:rFonts w:ascii="Garamond" w:eastAsia="Garamond" w:hAnsi="Garamond" w:cs="Garamond"/>
                <w:color w:val="000000" w:themeColor="text1"/>
              </w:rPr>
              <w:t>CAR</w:t>
            </w:r>
          </w:p>
        </w:tc>
        <w:tc>
          <w:tcPr>
            <w:tcW w:w="1601" w:type="dxa"/>
            <w:vAlign w:val="center"/>
          </w:tcPr>
          <w:p w14:paraId="38525F15" w14:textId="77777777" w:rsidR="00301531" w:rsidRPr="00F36F56" w:rsidRDefault="00912D7F" w:rsidP="00685999">
            <w:pPr>
              <w:spacing w:after="0"/>
              <w:jc w:val="center"/>
              <w:rPr>
                <w:rFonts w:ascii="Garamond" w:eastAsia="Garamond" w:hAnsi="Garamond" w:cs="Garamond"/>
                <w:color w:val="000000" w:themeColor="text1"/>
              </w:rPr>
            </w:pPr>
            <w:r w:rsidRPr="00F36F56">
              <w:rPr>
                <w:rFonts w:ascii="Garamond" w:eastAsia="Garamond" w:hAnsi="Garamond" w:cs="Garamond"/>
                <w:color w:val="000000" w:themeColor="text1"/>
              </w:rPr>
              <w:t>Forecast Radar Reflectivity, Forecast Precipitation</w:t>
            </w:r>
          </w:p>
        </w:tc>
        <w:tc>
          <w:tcPr>
            <w:tcW w:w="1345" w:type="dxa"/>
            <w:vAlign w:val="center"/>
          </w:tcPr>
          <w:p w14:paraId="66B891EB" w14:textId="77777777" w:rsidR="00301531" w:rsidRPr="00F36F56" w:rsidRDefault="00912D7F" w:rsidP="00685999">
            <w:pPr>
              <w:spacing w:after="0"/>
              <w:jc w:val="center"/>
              <w:rPr>
                <w:rFonts w:ascii="Garamond" w:eastAsia="Garamond" w:hAnsi="Garamond" w:cs="Garamond"/>
                <w:color w:val="000000" w:themeColor="text1"/>
              </w:rPr>
            </w:pPr>
            <w:r w:rsidRPr="0204F6DB">
              <w:rPr>
                <w:rFonts w:ascii="Garamond" w:eastAsia="Garamond" w:hAnsi="Garamond" w:cs="Garamond"/>
                <w:color w:val="000000" w:themeColor="text1"/>
              </w:rPr>
              <w:t>Available in 15 min</w:t>
            </w:r>
            <w:r w:rsidR="2918100E" w:rsidRPr="0204F6DB">
              <w:rPr>
                <w:rFonts w:ascii="Garamond" w:eastAsia="Garamond" w:hAnsi="Garamond" w:cs="Garamond"/>
                <w:color w:val="000000" w:themeColor="text1"/>
              </w:rPr>
              <w:t xml:space="preserve"> frames, refreshed hourly</w:t>
            </w:r>
          </w:p>
        </w:tc>
        <w:tc>
          <w:tcPr>
            <w:tcW w:w="1552" w:type="dxa"/>
            <w:vAlign w:val="center"/>
          </w:tcPr>
          <w:p w14:paraId="371F397D" w14:textId="77777777" w:rsidR="00301531" w:rsidRPr="00F36F56" w:rsidRDefault="00912D7F" w:rsidP="00685999">
            <w:pPr>
              <w:spacing w:after="0"/>
              <w:jc w:val="center"/>
              <w:rPr>
                <w:rFonts w:ascii="Garamond" w:eastAsia="Garamond" w:hAnsi="Garamond" w:cs="Garamond"/>
                <w:color w:val="000000" w:themeColor="text1"/>
              </w:rPr>
            </w:pPr>
            <w:r w:rsidRPr="00F36F56">
              <w:rPr>
                <w:rFonts w:ascii="Garamond" w:eastAsia="Garamond" w:hAnsi="Garamond" w:cs="Garamond"/>
                <w:color w:val="000000" w:themeColor="text1"/>
              </w:rPr>
              <w:t>Real-time Data Input</w:t>
            </w:r>
          </w:p>
        </w:tc>
      </w:tr>
    </w:tbl>
    <w:p w14:paraId="34CE0A41" w14:textId="77777777" w:rsidR="00301531" w:rsidRPr="00F36F56" w:rsidRDefault="00301531" w:rsidP="52639997">
      <w:pPr>
        <w:spacing w:after="0" w:line="240" w:lineRule="auto"/>
        <w:rPr>
          <w:color w:val="000000" w:themeColor="text1"/>
        </w:rPr>
      </w:pPr>
    </w:p>
    <w:p w14:paraId="62EBF3C5" w14:textId="77777777" w:rsidR="5132E72A" w:rsidRPr="00F36F56" w:rsidRDefault="5132E72A" w:rsidP="0204F6DB">
      <w:pPr>
        <w:spacing w:after="0" w:line="240" w:lineRule="auto"/>
        <w:rPr>
          <w:rFonts w:ascii="Garamond" w:eastAsia="Garamond" w:hAnsi="Garamond" w:cs="Garamond"/>
          <w:color w:val="000000" w:themeColor="text1"/>
        </w:rPr>
      </w:pPr>
    </w:p>
    <w:p w14:paraId="02F9F5FA" w14:textId="77777777" w:rsidR="00A212CE" w:rsidRPr="00C714C0" w:rsidRDefault="00912D7F" w:rsidP="5132E72A">
      <w:pPr>
        <w:spacing w:after="0" w:line="240" w:lineRule="auto"/>
        <w:rPr>
          <w:rFonts w:ascii="Garamond" w:hAnsi="Garamond" w:cs="Arial"/>
          <w:b/>
          <w:bCs/>
          <w:i/>
          <w:iCs/>
          <w:color w:val="000000" w:themeColor="text1"/>
        </w:rPr>
      </w:pPr>
      <w:r w:rsidRPr="00C714C0">
        <w:rPr>
          <w:rFonts w:ascii="Garamond" w:hAnsi="Garamond" w:cs="Arial"/>
          <w:b/>
          <w:bCs/>
          <w:i/>
          <w:iCs/>
          <w:color w:val="000000" w:themeColor="text1"/>
        </w:rPr>
        <w:t>3.2 Data Processing</w:t>
      </w:r>
    </w:p>
    <w:p w14:paraId="7012BCF4" w14:textId="77777777" w:rsidR="00A212CE" w:rsidRPr="00685999" w:rsidRDefault="00912D7F" w:rsidP="63B700F9">
      <w:pPr>
        <w:spacing w:after="0" w:line="240" w:lineRule="auto"/>
        <w:rPr>
          <w:rFonts w:ascii="Garamond" w:eastAsia="Garamond" w:hAnsi="Garamond" w:cs="Garamond"/>
          <w:bCs/>
          <w:i/>
          <w:iCs/>
          <w:color w:val="000000" w:themeColor="text1"/>
        </w:rPr>
      </w:pPr>
      <w:r w:rsidRPr="00685999">
        <w:rPr>
          <w:rFonts w:ascii="Garamond" w:eastAsia="Garamond" w:hAnsi="Garamond" w:cs="Garamond"/>
          <w:bCs/>
          <w:i/>
          <w:iCs/>
          <w:color w:val="000000" w:themeColor="text1"/>
        </w:rPr>
        <w:t xml:space="preserve">3.2.1 </w:t>
      </w:r>
      <w:r w:rsidR="068C046F" w:rsidRPr="00685999">
        <w:rPr>
          <w:rFonts w:ascii="Garamond" w:eastAsia="Garamond" w:hAnsi="Garamond" w:cs="Garamond"/>
          <w:bCs/>
          <w:i/>
          <w:iCs/>
          <w:color w:val="000000" w:themeColor="text1"/>
        </w:rPr>
        <w:t>STREAM (Sequentially Trained Real-time EstimAted Model)</w:t>
      </w:r>
    </w:p>
    <w:p w14:paraId="4BB09884" w14:textId="77777777" w:rsidR="00A212CE" w:rsidRPr="00B10E23" w:rsidRDefault="00912D7F" w:rsidP="3C9DA4A2">
      <w:pPr>
        <w:spacing w:after="0" w:line="240" w:lineRule="auto"/>
        <w:rPr>
          <w:rFonts w:ascii="Garamond" w:eastAsia="Garamond" w:hAnsi="Garamond" w:cs="Garamond"/>
          <w:color w:val="000000" w:themeColor="text1"/>
        </w:rPr>
      </w:pPr>
      <w:r w:rsidRPr="0204F6DB">
        <w:rPr>
          <w:rFonts w:ascii="Garamond" w:eastAsia="Garamond" w:hAnsi="Garamond" w:cs="Garamond"/>
          <w:color w:val="000000" w:themeColor="text1"/>
        </w:rPr>
        <w:t xml:space="preserve">Several Python scripts developed </w:t>
      </w:r>
      <w:r w:rsidR="4E85A376" w:rsidRPr="0204F6DB">
        <w:rPr>
          <w:rFonts w:ascii="Garamond" w:eastAsia="Garamond" w:hAnsi="Garamond" w:cs="Garamond"/>
          <w:color w:val="000000" w:themeColor="text1"/>
        </w:rPr>
        <w:t xml:space="preserve">in previous iterations of the statistical flood risk model </w:t>
      </w:r>
      <w:r w:rsidRPr="0204F6DB">
        <w:rPr>
          <w:rFonts w:ascii="Garamond" w:eastAsia="Garamond" w:hAnsi="Garamond" w:cs="Garamond"/>
          <w:color w:val="000000" w:themeColor="text1"/>
        </w:rPr>
        <w:t xml:space="preserve">were replicated or modified to process new data for </w:t>
      </w:r>
      <w:r w:rsidR="16359685" w:rsidRPr="0204F6DB">
        <w:rPr>
          <w:rFonts w:ascii="Garamond" w:eastAsia="Garamond" w:hAnsi="Garamond" w:cs="Garamond"/>
          <w:color w:val="000000" w:themeColor="text1"/>
        </w:rPr>
        <w:t>STREAM</w:t>
      </w:r>
      <w:r w:rsidR="40386BAC" w:rsidRPr="0204F6DB">
        <w:rPr>
          <w:rFonts w:ascii="Garamond" w:eastAsia="Garamond" w:hAnsi="Garamond" w:cs="Garamond"/>
          <w:color w:val="000000" w:themeColor="text1"/>
        </w:rPr>
        <w:t xml:space="preserve"> (</w:t>
      </w:r>
      <w:r w:rsidR="40386BAC" w:rsidRPr="0204F6DB">
        <w:rPr>
          <w:rFonts w:ascii="Garamond" w:eastAsia="Garamond" w:hAnsi="Garamond" w:cs="Garamond"/>
          <w:i/>
          <w:iCs/>
          <w:color w:val="000000" w:themeColor="text1"/>
        </w:rPr>
        <w:t>Figure 3</w:t>
      </w:r>
      <w:r w:rsidR="40386BAC" w:rsidRPr="0204F6DB">
        <w:rPr>
          <w:rFonts w:ascii="Garamond" w:eastAsia="Garamond" w:hAnsi="Garamond" w:cs="Garamond"/>
          <w:color w:val="000000" w:themeColor="text1"/>
        </w:rPr>
        <w:t>)</w:t>
      </w:r>
      <w:r w:rsidR="16359685" w:rsidRPr="0204F6DB">
        <w:rPr>
          <w:rFonts w:ascii="Garamond" w:eastAsia="Garamond" w:hAnsi="Garamond" w:cs="Garamond"/>
          <w:color w:val="000000" w:themeColor="text1"/>
        </w:rPr>
        <w:t>.</w:t>
      </w:r>
      <w:r w:rsidRPr="0204F6DB">
        <w:rPr>
          <w:rFonts w:ascii="Garamond" w:eastAsia="Garamond" w:hAnsi="Garamond" w:cs="Garamond"/>
          <w:color w:val="000000" w:themeColor="text1"/>
        </w:rPr>
        <w:t xml:space="preserve"> A script was used to collect precipitation, soil moisture, and discharge data and merge columns based on shared timestamps. </w:t>
      </w:r>
      <w:r w:rsidR="2D26C861" w:rsidRPr="0204F6DB">
        <w:rPr>
          <w:rFonts w:ascii="Garamond" w:eastAsia="Garamond" w:hAnsi="Garamond" w:cs="Garamond"/>
          <w:color w:val="000000" w:themeColor="text1"/>
        </w:rPr>
        <w:t>T</w:t>
      </w:r>
      <w:r w:rsidRPr="0204F6DB">
        <w:rPr>
          <w:rFonts w:ascii="Garamond" w:eastAsia="Garamond" w:hAnsi="Garamond" w:cs="Garamond"/>
          <w:color w:val="000000" w:themeColor="text1"/>
        </w:rPr>
        <w:t xml:space="preserve">he script </w:t>
      </w:r>
      <w:r w:rsidR="585DFC96" w:rsidRPr="0204F6DB">
        <w:rPr>
          <w:rFonts w:ascii="Garamond" w:eastAsia="Garamond" w:hAnsi="Garamond" w:cs="Garamond"/>
          <w:color w:val="000000" w:themeColor="text1"/>
        </w:rPr>
        <w:t xml:space="preserve">also </w:t>
      </w:r>
      <w:r w:rsidRPr="0204F6DB">
        <w:rPr>
          <w:rFonts w:ascii="Garamond" w:eastAsia="Garamond" w:hAnsi="Garamond" w:cs="Garamond"/>
          <w:color w:val="000000" w:themeColor="text1"/>
        </w:rPr>
        <w:t xml:space="preserve">checked for and filled missing values. </w:t>
      </w:r>
      <w:r w:rsidR="33639E06" w:rsidRPr="0204F6DB">
        <w:rPr>
          <w:rFonts w:ascii="Garamond" w:eastAsia="Garamond" w:hAnsi="Garamond" w:cs="Garamond"/>
          <w:color w:val="000000" w:themeColor="text1"/>
        </w:rPr>
        <w:t xml:space="preserve">Through the duration of the term, the team </w:t>
      </w:r>
      <w:r w:rsidR="37E262E6" w:rsidRPr="0204F6DB">
        <w:rPr>
          <w:rFonts w:ascii="Garamond" w:eastAsia="Garamond" w:hAnsi="Garamond" w:cs="Garamond"/>
          <w:color w:val="000000" w:themeColor="text1"/>
        </w:rPr>
        <w:t xml:space="preserve">worked with this dataset, but ultimately utilized </w:t>
      </w:r>
      <w:r w:rsidR="4DFF35F9" w:rsidRPr="0204F6DB">
        <w:rPr>
          <w:rFonts w:ascii="Garamond" w:eastAsia="Garamond" w:hAnsi="Garamond" w:cs="Garamond"/>
          <w:color w:val="000000" w:themeColor="text1"/>
        </w:rPr>
        <w:t xml:space="preserve">only </w:t>
      </w:r>
      <w:r w:rsidR="2871E516" w:rsidRPr="0204F6DB">
        <w:rPr>
          <w:rFonts w:ascii="Garamond" w:eastAsia="Garamond" w:hAnsi="Garamond" w:cs="Garamond"/>
          <w:color w:val="000000" w:themeColor="text1"/>
        </w:rPr>
        <w:t>two</w:t>
      </w:r>
      <w:r w:rsidR="37E262E6" w:rsidRPr="0204F6DB">
        <w:rPr>
          <w:rFonts w:ascii="Garamond" w:eastAsia="Garamond" w:hAnsi="Garamond" w:cs="Garamond"/>
          <w:color w:val="000000" w:themeColor="text1"/>
        </w:rPr>
        <w:t xml:space="preserve"> feature</w:t>
      </w:r>
      <w:r w:rsidR="577F6BC9" w:rsidRPr="0204F6DB">
        <w:rPr>
          <w:rFonts w:ascii="Garamond" w:eastAsia="Garamond" w:hAnsi="Garamond" w:cs="Garamond"/>
          <w:color w:val="000000" w:themeColor="text1"/>
        </w:rPr>
        <w:t>s</w:t>
      </w:r>
      <w:r w:rsidR="37E262E6" w:rsidRPr="0204F6DB">
        <w:rPr>
          <w:rFonts w:ascii="Garamond" w:eastAsia="Garamond" w:hAnsi="Garamond" w:cs="Garamond"/>
          <w:color w:val="000000" w:themeColor="text1"/>
        </w:rPr>
        <w:t xml:space="preserve"> from this historical dataset: the stage height of the Hudson </w:t>
      </w:r>
      <w:r w:rsidR="0A9E800D" w:rsidRPr="0204F6DB">
        <w:rPr>
          <w:rFonts w:ascii="Garamond" w:eastAsia="Garamond" w:hAnsi="Garamond" w:cs="Garamond"/>
          <w:color w:val="000000" w:themeColor="text1"/>
        </w:rPr>
        <w:t>B</w:t>
      </w:r>
      <w:r w:rsidR="37E262E6" w:rsidRPr="0204F6DB">
        <w:rPr>
          <w:rFonts w:ascii="Garamond" w:eastAsia="Garamond" w:hAnsi="Garamond" w:cs="Garamond"/>
          <w:color w:val="000000" w:themeColor="text1"/>
        </w:rPr>
        <w:t>ranch</w:t>
      </w:r>
      <w:r w:rsidR="10B3E7C8" w:rsidRPr="0204F6DB">
        <w:rPr>
          <w:rFonts w:ascii="Garamond" w:eastAsia="Garamond" w:hAnsi="Garamond" w:cs="Garamond"/>
          <w:color w:val="000000" w:themeColor="text1"/>
        </w:rPr>
        <w:t xml:space="preserve"> and </w:t>
      </w:r>
      <w:r w:rsidR="7CEDDB86" w:rsidRPr="0204F6DB">
        <w:rPr>
          <w:rFonts w:ascii="Garamond" w:eastAsia="Garamond" w:hAnsi="Garamond" w:cs="Garamond"/>
          <w:color w:val="000000" w:themeColor="text1"/>
        </w:rPr>
        <w:t>the</w:t>
      </w:r>
      <w:r w:rsidR="4024FD7B" w:rsidRPr="0204F6DB">
        <w:rPr>
          <w:rFonts w:ascii="Garamond" w:eastAsia="Garamond" w:hAnsi="Garamond" w:cs="Garamond"/>
          <w:color w:val="000000" w:themeColor="text1"/>
        </w:rPr>
        <w:t xml:space="preserve"> predicted HRRR precipitation values at t</w:t>
      </w:r>
      <w:r w:rsidR="7CEDDB86" w:rsidRPr="0204F6DB">
        <w:rPr>
          <w:rFonts w:ascii="Garamond" w:eastAsia="Garamond" w:hAnsi="Garamond" w:cs="Garamond"/>
          <w:color w:val="000000" w:themeColor="text1"/>
        </w:rPr>
        <w:t xml:space="preserve">he gauge site. This choice was the result of needing to train the model with the same expected inputs </w:t>
      </w:r>
      <w:r w:rsidR="48C339C0" w:rsidRPr="0204F6DB">
        <w:rPr>
          <w:rFonts w:ascii="Garamond" w:eastAsia="Garamond" w:hAnsi="Garamond" w:cs="Garamond"/>
          <w:color w:val="000000" w:themeColor="text1"/>
        </w:rPr>
        <w:t>that are available</w:t>
      </w:r>
      <w:r w:rsidR="7CEDDB86" w:rsidRPr="0204F6DB">
        <w:rPr>
          <w:rFonts w:ascii="Garamond" w:eastAsia="Garamond" w:hAnsi="Garamond" w:cs="Garamond"/>
          <w:color w:val="000000" w:themeColor="text1"/>
        </w:rPr>
        <w:t xml:space="preserve"> </w:t>
      </w:r>
      <w:r w:rsidR="3283535C" w:rsidRPr="0204F6DB">
        <w:rPr>
          <w:rFonts w:ascii="Garamond" w:eastAsia="Garamond" w:hAnsi="Garamond" w:cs="Garamond"/>
          <w:color w:val="000000" w:themeColor="text1"/>
        </w:rPr>
        <w:t>during real-time implementation.</w:t>
      </w:r>
    </w:p>
    <w:p w14:paraId="2946DB82" w14:textId="77777777" w:rsidR="133E527E" w:rsidRDefault="00912D7F" w:rsidP="34CEA69B">
      <w:pPr>
        <w:spacing w:after="0" w:line="240" w:lineRule="auto"/>
      </w:pPr>
      <w:r>
        <w:rPr>
          <w:noProof/>
        </w:rPr>
        <w:lastRenderedPageBreak/>
        <w:drawing>
          <wp:inline distT="0" distB="0" distL="0" distR="0" wp14:anchorId="2F0BD3C9" wp14:editId="2CC4CAB1">
            <wp:extent cx="5943600" cy="2362200"/>
            <wp:effectExtent l="0" t="0" r="0" b="0"/>
            <wp:docPr id="1016849562" name="Picture 1789833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9833404"/>
                    <pic:cNvPicPr/>
                  </pic:nvPicPr>
                  <pic:blipFill>
                    <a:blip r:embed="rId14">
                      <a:extLst>
                        <a:ext uri="{28A0092B-C50C-407E-A947-70E740481C1C}">
                          <a14:useLocalDpi xmlns:a14="http://schemas.microsoft.com/office/drawing/2010/main" val="0"/>
                        </a:ext>
                      </a:extLst>
                    </a:blip>
                    <a:stretch>
                      <a:fillRect/>
                    </a:stretch>
                  </pic:blipFill>
                  <pic:spPr>
                    <a:xfrm>
                      <a:off x="0" y="0"/>
                      <a:ext cx="5943600" cy="2362200"/>
                    </a:xfrm>
                    <a:prstGeom prst="rect">
                      <a:avLst/>
                    </a:prstGeom>
                  </pic:spPr>
                </pic:pic>
              </a:graphicData>
            </a:graphic>
          </wp:inline>
        </w:drawing>
      </w:r>
    </w:p>
    <w:p w14:paraId="07DFFC27" w14:textId="7D6DBE06" w:rsidR="00A212CE" w:rsidRPr="00F36F56" w:rsidRDefault="00912D7F" w:rsidP="00D52A2A">
      <w:pPr>
        <w:spacing w:after="0" w:line="240" w:lineRule="auto"/>
        <w:jc w:val="center"/>
        <w:rPr>
          <w:rFonts w:ascii="Garamond" w:eastAsia="Garamond" w:hAnsi="Garamond" w:cs="Garamond"/>
          <w:color w:val="000000" w:themeColor="text1"/>
        </w:rPr>
      </w:pPr>
      <w:r w:rsidRPr="0204F6DB">
        <w:rPr>
          <w:rFonts w:ascii="Garamond" w:eastAsia="Garamond" w:hAnsi="Garamond" w:cs="Garamond"/>
          <w:i/>
          <w:iCs/>
          <w:color w:val="000000" w:themeColor="text1"/>
        </w:rPr>
        <w:t xml:space="preserve">Figure </w:t>
      </w:r>
      <w:r w:rsidR="241BD618" w:rsidRPr="0204F6DB">
        <w:rPr>
          <w:rFonts w:ascii="Garamond" w:eastAsia="Garamond" w:hAnsi="Garamond" w:cs="Garamond"/>
          <w:i/>
          <w:iCs/>
          <w:color w:val="000000" w:themeColor="text1"/>
        </w:rPr>
        <w:t>3</w:t>
      </w:r>
      <w:r w:rsidRPr="0204F6DB">
        <w:rPr>
          <w:rFonts w:ascii="Garamond" w:eastAsia="Garamond" w:hAnsi="Garamond" w:cs="Garamond"/>
          <w:i/>
          <w:iCs/>
          <w:color w:val="000000" w:themeColor="text1"/>
        </w:rPr>
        <w:t xml:space="preserve">. </w:t>
      </w:r>
      <w:r w:rsidRPr="0204F6DB">
        <w:rPr>
          <w:rFonts w:ascii="Garamond" w:eastAsia="Garamond" w:hAnsi="Garamond" w:cs="Garamond"/>
          <w:color w:val="000000" w:themeColor="text1"/>
        </w:rPr>
        <w:t xml:space="preserve">This series of Python scripts </w:t>
      </w:r>
      <w:r w:rsidR="16D1EAFA" w:rsidRPr="0204F6DB">
        <w:rPr>
          <w:rFonts w:ascii="Garamond" w:eastAsia="Garamond" w:hAnsi="Garamond" w:cs="Garamond"/>
          <w:color w:val="000000" w:themeColor="text1"/>
        </w:rPr>
        <w:t xml:space="preserve">simplify the model development process to three main stages: </w:t>
      </w:r>
      <w:r w:rsidR="6BF2252C" w:rsidRPr="0204F6DB">
        <w:rPr>
          <w:rFonts w:ascii="Garamond" w:eastAsia="Garamond" w:hAnsi="Garamond" w:cs="Garamond"/>
          <w:color w:val="000000" w:themeColor="text1"/>
        </w:rPr>
        <w:t>preprocessing</w:t>
      </w:r>
      <w:r w:rsidR="16D1EAFA" w:rsidRPr="0204F6DB">
        <w:rPr>
          <w:rFonts w:ascii="Garamond" w:eastAsia="Garamond" w:hAnsi="Garamond" w:cs="Garamond"/>
          <w:color w:val="000000" w:themeColor="text1"/>
        </w:rPr>
        <w:t xml:space="preserve"> raw data, merging data, and </w:t>
      </w:r>
      <w:r w:rsidR="726C7C6A" w:rsidRPr="0204F6DB">
        <w:rPr>
          <w:rFonts w:ascii="Garamond" w:eastAsia="Garamond" w:hAnsi="Garamond" w:cs="Garamond"/>
          <w:color w:val="000000" w:themeColor="text1"/>
        </w:rPr>
        <w:t>outputting</w:t>
      </w:r>
      <w:r w:rsidR="16D1EAFA" w:rsidRPr="0204F6DB">
        <w:rPr>
          <w:rFonts w:ascii="Garamond" w:eastAsia="Garamond" w:hAnsi="Garamond" w:cs="Garamond"/>
          <w:color w:val="000000" w:themeColor="text1"/>
        </w:rPr>
        <w:t xml:space="preserve"> a time series of stage </w:t>
      </w:r>
      <w:r w:rsidR="36A858D2" w:rsidRPr="0204F6DB">
        <w:rPr>
          <w:rFonts w:ascii="Garamond" w:eastAsia="Garamond" w:hAnsi="Garamond" w:cs="Garamond"/>
          <w:color w:val="000000" w:themeColor="text1"/>
        </w:rPr>
        <w:t>height</w:t>
      </w:r>
      <w:r w:rsidR="16D1EAFA" w:rsidRPr="0204F6DB">
        <w:rPr>
          <w:rFonts w:ascii="Garamond" w:eastAsia="Garamond" w:hAnsi="Garamond" w:cs="Garamond"/>
          <w:color w:val="000000" w:themeColor="text1"/>
        </w:rPr>
        <w:t xml:space="preserve"> predictions.</w:t>
      </w:r>
    </w:p>
    <w:p w14:paraId="5997CC1D" w14:textId="77777777" w:rsidR="00A212CE" w:rsidRPr="00F36F56" w:rsidRDefault="00A212CE" w:rsidP="34CEA69B">
      <w:pPr>
        <w:spacing w:after="0" w:line="240" w:lineRule="auto"/>
        <w:rPr>
          <w:rFonts w:ascii="Garamond" w:eastAsia="Garamond" w:hAnsi="Garamond" w:cs="Garamond"/>
          <w:color w:val="000000" w:themeColor="text1"/>
        </w:rPr>
      </w:pPr>
    </w:p>
    <w:p w14:paraId="7A2ADC96" w14:textId="369918B1" w:rsidR="00A212CE" w:rsidRPr="00F36F56" w:rsidRDefault="00912D7F" w:rsidP="34CEA69B">
      <w:pPr>
        <w:spacing w:after="0" w:line="240" w:lineRule="auto"/>
        <w:rPr>
          <w:rFonts w:ascii="Garamond" w:eastAsia="Garamond" w:hAnsi="Garamond" w:cs="Garamond"/>
          <w:color w:val="000000" w:themeColor="text1"/>
        </w:rPr>
      </w:pPr>
      <w:r w:rsidRPr="3C19B5B1">
        <w:rPr>
          <w:rFonts w:ascii="Garamond" w:eastAsia="Garamond" w:hAnsi="Garamond" w:cs="Garamond"/>
          <w:color w:val="000000" w:themeColor="text1"/>
        </w:rPr>
        <w:t>T</w:t>
      </w:r>
      <w:r w:rsidR="0F97ED09" w:rsidRPr="3C19B5B1">
        <w:rPr>
          <w:rFonts w:ascii="Garamond" w:eastAsia="Garamond" w:hAnsi="Garamond" w:cs="Garamond"/>
          <w:color w:val="000000" w:themeColor="text1"/>
        </w:rPr>
        <w:t xml:space="preserve">he tabular dataset </w:t>
      </w:r>
      <w:r w:rsidR="397E1A18" w:rsidRPr="3C19B5B1">
        <w:rPr>
          <w:rFonts w:ascii="Garamond" w:eastAsia="Garamond" w:hAnsi="Garamond" w:cs="Garamond"/>
          <w:color w:val="000000" w:themeColor="text1"/>
        </w:rPr>
        <w:t xml:space="preserve">of the Hudson Branch stage height and recorded precipitation </w:t>
      </w:r>
      <w:r w:rsidR="78A69B51" w:rsidRPr="3C19B5B1">
        <w:rPr>
          <w:rFonts w:ascii="Garamond" w:eastAsia="Garamond" w:hAnsi="Garamond" w:cs="Garamond"/>
          <w:color w:val="000000" w:themeColor="text1"/>
        </w:rPr>
        <w:t>was</w:t>
      </w:r>
      <w:r w:rsidR="3D15A345" w:rsidRPr="3C19B5B1">
        <w:rPr>
          <w:rFonts w:ascii="Garamond" w:eastAsia="Garamond" w:hAnsi="Garamond" w:cs="Garamond"/>
          <w:color w:val="000000" w:themeColor="text1"/>
        </w:rPr>
        <w:t xml:space="preserve"> used for</w:t>
      </w:r>
      <w:r w:rsidR="0F97ED09" w:rsidRPr="3C19B5B1">
        <w:rPr>
          <w:rFonts w:ascii="Garamond" w:eastAsia="Garamond" w:hAnsi="Garamond" w:cs="Garamond"/>
          <w:color w:val="000000" w:themeColor="text1"/>
        </w:rPr>
        <w:t xml:space="preserve"> a machine learning regression problem known as</w:t>
      </w:r>
      <w:r w:rsidR="0F97ED09" w:rsidRPr="00685999">
        <w:rPr>
          <w:rFonts w:ascii="Garamond" w:eastAsia="Garamond" w:hAnsi="Garamond" w:cs="Garamond"/>
          <w:color w:val="000000" w:themeColor="text1"/>
        </w:rPr>
        <w:t xml:space="preserve"> </w:t>
      </w:r>
      <w:r w:rsidR="0F97ED09" w:rsidRPr="00685999">
        <w:rPr>
          <w:rFonts w:ascii="Garamond" w:eastAsia="Garamond" w:hAnsi="Garamond" w:cs="Garamond"/>
          <w:iCs/>
          <w:color w:val="000000" w:themeColor="text1"/>
        </w:rPr>
        <w:t>supervised learning</w:t>
      </w:r>
      <w:r w:rsidR="0F97ED09" w:rsidRPr="00685999">
        <w:rPr>
          <w:rFonts w:ascii="Garamond" w:eastAsia="Garamond" w:hAnsi="Garamond" w:cs="Garamond"/>
          <w:color w:val="000000" w:themeColor="text1"/>
        </w:rPr>
        <w:t xml:space="preserve">, </w:t>
      </w:r>
      <w:r w:rsidR="0F97ED09" w:rsidRPr="3C19B5B1">
        <w:rPr>
          <w:rFonts w:ascii="Garamond" w:eastAsia="Garamond" w:hAnsi="Garamond" w:cs="Garamond"/>
          <w:color w:val="000000" w:themeColor="text1"/>
        </w:rPr>
        <w:t xml:space="preserve">where a specific algorithm </w:t>
      </w:r>
      <w:r w:rsidR="06D57D7F" w:rsidRPr="3C19B5B1">
        <w:rPr>
          <w:rFonts w:ascii="Garamond" w:eastAsia="Garamond" w:hAnsi="Garamond" w:cs="Garamond"/>
          <w:color w:val="000000" w:themeColor="text1"/>
        </w:rPr>
        <w:t>is</w:t>
      </w:r>
      <w:r w:rsidR="0F97ED09" w:rsidRPr="3C19B5B1">
        <w:rPr>
          <w:rFonts w:ascii="Garamond" w:eastAsia="Garamond" w:hAnsi="Garamond" w:cs="Garamond"/>
          <w:color w:val="000000" w:themeColor="text1"/>
        </w:rPr>
        <w:t xml:space="preserve"> tasked with finding a </w:t>
      </w:r>
      <w:r w:rsidR="241D5113" w:rsidRPr="3C19B5B1">
        <w:rPr>
          <w:rFonts w:ascii="Garamond" w:eastAsia="Garamond" w:hAnsi="Garamond" w:cs="Garamond"/>
          <w:color w:val="000000" w:themeColor="text1"/>
        </w:rPr>
        <w:t>functional</w:t>
      </w:r>
      <w:r w:rsidR="0F97ED09" w:rsidRPr="3C19B5B1">
        <w:rPr>
          <w:rFonts w:ascii="Garamond" w:eastAsia="Garamond" w:hAnsi="Garamond" w:cs="Garamond"/>
          <w:color w:val="000000" w:themeColor="text1"/>
        </w:rPr>
        <w:t xml:space="preserve"> relationship between sets of input and output variables. </w:t>
      </w:r>
      <w:r w:rsidR="57D7B5C6" w:rsidRPr="3C19B5B1">
        <w:rPr>
          <w:rFonts w:ascii="Garamond" w:eastAsia="Garamond" w:hAnsi="Garamond" w:cs="Garamond"/>
          <w:color w:val="000000" w:themeColor="text1"/>
        </w:rPr>
        <w:t>To replicate the real-time forecast STREAM receives on the OneRain portal, we extract</w:t>
      </w:r>
      <w:r w:rsidR="3B5F603A" w:rsidRPr="3C19B5B1">
        <w:rPr>
          <w:rFonts w:ascii="Garamond" w:eastAsia="Garamond" w:hAnsi="Garamond" w:cs="Garamond"/>
          <w:color w:val="000000" w:themeColor="text1"/>
        </w:rPr>
        <w:t>ed</w:t>
      </w:r>
      <w:r w:rsidR="57D7B5C6" w:rsidRPr="3C19B5B1">
        <w:rPr>
          <w:rFonts w:ascii="Garamond" w:eastAsia="Garamond" w:hAnsi="Garamond" w:cs="Garamond"/>
          <w:color w:val="000000" w:themeColor="text1"/>
        </w:rPr>
        <w:t xml:space="preserve"> the </w:t>
      </w:r>
      <w:r w:rsidR="1CE0761B" w:rsidRPr="3C19B5B1">
        <w:rPr>
          <w:rFonts w:ascii="Garamond" w:eastAsia="Garamond" w:hAnsi="Garamond" w:cs="Garamond"/>
          <w:color w:val="000000" w:themeColor="text1"/>
        </w:rPr>
        <w:t xml:space="preserve">hourly </w:t>
      </w:r>
      <w:r w:rsidR="57D7B5C6" w:rsidRPr="3C19B5B1">
        <w:rPr>
          <w:rFonts w:ascii="Garamond" w:eastAsia="Garamond" w:hAnsi="Garamond" w:cs="Garamond"/>
          <w:color w:val="000000" w:themeColor="text1"/>
        </w:rPr>
        <w:t xml:space="preserve">recorded rainfall </w:t>
      </w:r>
      <w:r w:rsidR="147EF0EA" w:rsidRPr="3C19B5B1">
        <w:rPr>
          <w:rFonts w:ascii="Garamond" w:eastAsia="Garamond" w:hAnsi="Garamond" w:cs="Garamond"/>
          <w:color w:val="000000" w:themeColor="text1"/>
        </w:rPr>
        <w:t xml:space="preserve">during </w:t>
      </w:r>
      <w:r w:rsidR="57D7B5C6" w:rsidRPr="3C19B5B1">
        <w:rPr>
          <w:rFonts w:ascii="Garamond" w:eastAsia="Garamond" w:hAnsi="Garamond" w:cs="Garamond"/>
          <w:color w:val="000000" w:themeColor="text1"/>
        </w:rPr>
        <w:t xml:space="preserve">each </w:t>
      </w:r>
      <w:r w:rsidR="559F736C" w:rsidRPr="3C19B5B1">
        <w:rPr>
          <w:rFonts w:ascii="Garamond" w:eastAsia="Garamond" w:hAnsi="Garamond" w:cs="Garamond"/>
          <w:color w:val="000000" w:themeColor="text1"/>
        </w:rPr>
        <w:t>eight-hour</w:t>
      </w:r>
      <w:r w:rsidR="1A7E2010" w:rsidRPr="3C19B5B1">
        <w:rPr>
          <w:rFonts w:ascii="Garamond" w:eastAsia="Garamond" w:hAnsi="Garamond" w:cs="Garamond"/>
          <w:color w:val="000000" w:themeColor="text1"/>
        </w:rPr>
        <w:t xml:space="preserve"> </w:t>
      </w:r>
      <w:r w:rsidR="57D7B5C6" w:rsidRPr="3C19B5B1">
        <w:rPr>
          <w:rFonts w:ascii="Garamond" w:eastAsia="Garamond" w:hAnsi="Garamond" w:cs="Garamond"/>
          <w:color w:val="000000" w:themeColor="text1"/>
        </w:rPr>
        <w:t>stream forecasting perio</w:t>
      </w:r>
      <w:r w:rsidR="0175261D" w:rsidRPr="3C19B5B1">
        <w:rPr>
          <w:rFonts w:ascii="Garamond" w:eastAsia="Garamond" w:hAnsi="Garamond" w:cs="Garamond"/>
          <w:color w:val="000000" w:themeColor="text1"/>
        </w:rPr>
        <w:t>d</w:t>
      </w:r>
      <w:r w:rsidR="06E073C6" w:rsidRPr="3C19B5B1">
        <w:rPr>
          <w:rFonts w:ascii="Garamond" w:eastAsia="Garamond" w:hAnsi="Garamond" w:cs="Garamond"/>
          <w:color w:val="000000" w:themeColor="text1"/>
        </w:rPr>
        <w:t xml:space="preserve"> and assign</w:t>
      </w:r>
      <w:r w:rsidR="1AAB120A" w:rsidRPr="3C19B5B1">
        <w:rPr>
          <w:rFonts w:ascii="Garamond" w:eastAsia="Garamond" w:hAnsi="Garamond" w:cs="Garamond"/>
          <w:color w:val="000000" w:themeColor="text1"/>
        </w:rPr>
        <w:t>ed</w:t>
      </w:r>
      <w:r w:rsidR="06E073C6" w:rsidRPr="3C19B5B1">
        <w:rPr>
          <w:rFonts w:ascii="Garamond" w:eastAsia="Garamond" w:hAnsi="Garamond" w:cs="Garamond"/>
          <w:color w:val="000000" w:themeColor="text1"/>
        </w:rPr>
        <w:t xml:space="preserve"> th</w:t>
      </w:r>
      <w:r w:rsidR="610CE335" w:rsidRPr="3C19B5B1">
        <w:rPr>
          <w:rFonts w:ascii="Garamond" w:eastAsia="Garamond" w:hAnsi="Garamond" w:cs="Garamond"/>
          <w:color w:val="000000" w:themeColor="text1"/>
        </w:rPr>
        <w:t xml:space="preserve">is series of values </w:t>
      </w:r>
      <w:r w:rsidR="76C48C58" w:rsidRPr="3C19B5B1">
        <w:rPr>
          <w:rFonts w:ascii="Garamond" w:eastAsia="Garamond" w:hAnsi="Garamond" w:cs="Garamond"/>
          <w:color w:val="000000" w:themeColor="text1"/>
        </w:rPr>
        <w:t xml:space="preserve">as the </w:t>
      </w:r>
      <w:r w:rsidR="06E073C6" w:rsidRPr="3C19B5B1">
        <w:rPr>
          <w:rFonts w:ascii="Garamond" w:eastAsia="Garamond" w:hAnsi="Garamond" w:cs="Garamond"/>
          <w:color w:val="000000" w:themeColor="text1"/>
        </w:rPr>
        <w:t xml:space="preserve">forecasted rainfall </w:t>
      </w:r>
      <w:r w:rsidR="0165EB9F" w:rsidRPr="3C19B5B1">
        <w:rPr>
          <w:rFonts w:ascii="Garamond" w:eastAsia="Garamond" w:hAnsi="Garamond" w:cs="Garamond"/>
          <w:color w:val="000000" w:themeColor="text1"/>
        </w:rPr>
        <w:t>for</w:t>
      </w:r>
      <w:r w:rsidR="06E073C6" w:rsidRPr="3C19B5B1">
        <w:rPr>
          <w:rFonts w:ascii="Garamond" w:eastAsia="Garamond" w:hAnsi="Garamond" w:cs="Garamond"/>
          <w:color w:val="000000" w:themeColor="text1"/>
        </w:rPr>
        <w:t xml:space="preserve"> the prediction interval. </w:t>
      </w:r>
      <w:r w:rsidR="1C067D0E" w:rsidRPr="3C19B5B1">
        <w:rPr>
          <w:rFonts w:ascii="Garamond" w:eastAsia="Garamond" w:hAnsi="Garamond" w:cs="Garamond"/>
          <w:color w:val="000000" w:themeColor="text1"/>
        </w:rPr>
        <w:t xml:space="preserve">In doing so, we </w:t>
      </w:r>
      <w:r w:rsidR="584E06D0" w:rsidRPr="3C19B5B1">
        <w:rPr>
          <w:rFonts w:ascii="Garamond" w:eastAsia="Garamond" w:hAnsi="Garamond" w:cs="Garamond"/>
          <w:color w:val="000000" w:themeColor="text1"/>
        </w:rPr>
        <w:t>construct</w:t>
      </w:r>
      <w:r w:rsidR="3689DF59" w:rsidRPr="3C19B5B1">
        <w:rPr>
          <w:rFonts w:ascii="Garamond" w:eastAsia="Garamond" w:hAnsi="Garamond" w:cs="Garamond"/>
          <w:color w:val="000000" w:themeColor="text1"/>
        </w:rPr>
        <w:t>ed</w:t>
      </w:r>
      <w:r w:rsidR="584E06D0" w:rsidRPr="3C19B5B1">
        <w:rPr>
          <w:rFonts w:ascii="Garamond" w:eastAsia="Garamond" w:hAnsi="Garamond" w:cs="Garamond"/>
          <w:color w:val="000000" w:themeColor="text1"/>
        </w:rPr>
        <w:t xml:space="preserve"> a supervised learning problem such that the model </w:t>
      </w:r>
      <w:r w:rsidR="5AB3ADA5" w:rsidRPr="3C19B5B1">
        <w:rPr>
          <w:rFonts w:ascii="Garamond" w:eastAsia="Garamond" w:hAnsi="Garamond" w:cs="Garamond"/>
          <w:color w:val="000000" w:themeColor="text1"/>
        </w:rPr>
        <w:t xml:space="preserve">receives both stream gauge information prior to the forecasting period and the exact recorded rainfall </w:t>
      </w:r>
      <w:r w:rsidR="534B0FC8" w:rsidRPr="3C19B5B1">
        <w:rPr>
          <w:rFonts w:ascii="Garamond" w:eastAsia="Garamond" w:hAnsi="Garamond" w:cs="Garamond"/>
          <w:color w:val="000000" w:themeColor="text1"/>
        </w:rPr>
        <w:t>during</w:t>
      </w:r>
      <w:r w:rsidR="5AB3ADA5" w:rsidRPr="3C19B5B1">
        <w:rPr>
          <w:rFonts w:ascii="Garamond" w:eastAsia="Garamond" w:hAnsi="Garamond" w:cs="Garamond"/>
          <w:color w:val="000000" w:themeColor="text1"/>
        </w:rPr>
        <w:t xml:space="preserve"> the </w:t>
      </w:r>
      <w:r w:rsidR="7C5AB0B2" w:rsidRPr="3C19B5B1">
        <w:rPr>
          <w:rFonts w:ascii="Garamond" w:eastAsia="Garamond" w:hAnsi="Garamond" w:cs="Garamond"/>
          <w:color w:val="000000" w:themeColor="text1"/>
        </w:rPr>
        <w:t xml:space="preserve">forecasting period in order to learn the functional relationship between </w:t>
      </w:r>
      <w:r w:rsidR="7188F159" w:rsidRPr="3C19B5B1">
        <w:rPr>
          <w:rFonts w:ascii="Garamond" w:eastAsia="Garamond" w:hAnsi="Garamond" w:cs="Garamond"/>
          <w:color w:val="000000" w:themeColor="text1"/>
        </w:rPr>
        <w:t>precipitation</w:t>
      </w:r>
      <w:r w:rsidR="7C5AB0B2" w:rsidRPr="3C19B5B1">
        <w:rPr>
          <w:rFonts w:ascii="Garamond" w:eastAsia="Garamond" w:hAnsi="Garamond" w:cs="Garamond"/>
          <w:color w:val="000000" w:themeColor="text1"/>
        </w:rPr>
        <w:t xml:space="preserve"> and river response.</w:t>
      </w:r>
      <w:r w:rsidR="537549FE" w:rsidRPr="3C19B5B1">
        <w:rPr>
          <w:rFonts w:ascii="Garamond" w:eastAsia="Garamond" w:hAnsi="Garamond" w:cs="Garamond"/>
          <w:color w:val="000000" w:themeColor="text1"/>
        </w:rPr>
        <w:t xml:space="preserve"> </w:t>
      </w:r>
      <w:r w:rsidR="0270EC13" w:rsidRPr="3C19B5B1">
        <w:rPr>
          <w:rFonts w:ascii="Garamond" w:eastAsia="Garamond" w:hAnsi="Garamond" w:cs="Garamond"/>
          <w:color w:val="000000" w:themeColor="text1"/>
        </w:rPr>
        <w:t xml:space="preserve">This data structure is furthermore representative of the streamflow and real-time precipitation forecast information the model receives </w:t>
      </w:r>
      <w:r w:rsidR="0C92D2C5" w:rsidRPr="3C19B5B1">
        <w:rPr>
          <w:rFonts w:ascii="Garamond" w:eastAsia="Garamond" w:hAnsi="Garamond" w:cs="Garamond"/>
          <w:color w:val="000000" w:themeColor="text1"/>
        </w:rPr>
        <w:t>to make real-time streamflow measures when hosted on OneRain.</w:t>
      </w:r>
      <w:r w:rsidR="0270EC13" w:rsidRPr="3C19B5B1">
        <w:rPr>
          <w:rFonts w:ascii="Garamond" w:eastAsia="Garamond" w:hAnsi="Garamond" w:cs="Garamond"/>
          <w:color w:val="000000" w:themeColor="text1"/>
        </w:rPr>
        <w:t xml:space="preserve"> </w:t>
      </w:r>
    </w:p>
    <w:p w14:paraId="110FFD37" w14:textId="77777777" w:rsidR="00A212CE" w:rsidRPr="00F36F56" w:rsidRDefault="00A212CE" w:rsidP="01E8E3C6">
      <w:pPr>
        <w:spacing w:after="0" w:line="240" w:lineRule="auto"/>
        <w:rPr>
          <w:rFonts w:ascii="Garamond" w:eastAsia="Garamond" w:hAnsi="Garamond" w:cs="Garamond"/>
          <w:color w:val="000000" w:themeColor="text1"/>
        </w:rPr>
      </w:pPr>
    </w:p>
    <w:p w14:paraId="53D243B7" w14:textId="00B296FF" w:rsidR="00A212CE" w:rsidRPr="00F36F56" w:rsidRDefault="00912D7F" w:rsidP="3C9DA4A2">
      <w:pPr>
        <w:spacing w:after="0" w:line="240" w:lineRule="auto"/>
        <w:rPr>
          <w:rFonts w:ascii="Garamond" w:eastAsia="Garamond" w:hAnsi="Garamond" w:cs="Garamond"/>
          <w:color w:val="000000" w:themeColor="text1"/>
        </w:rPr>
      </w:pPr>
      <w:r w:rsidRPr="3C19B5B1">
        <w:rPr>
          <w:rFonts w:ascii="Garamond" w:eastAsia="Garamond" w:hAnsi="Garamond" w:cs="Garamond"/>
          <w:color w:val="000000" w:themeColor="text1"/>
        </w:rPr>
        <w:t xml:space="preserve">For </w:t>
      </w:r>
      <w:r w:rsidR="001C111C" w:rsidRPr="3C19B5B1">
        <w:rPr>
          <w:rFonts w:ascii="Garamond" w:eastAsia="Garamond" w:hAnsi="Garamond" w:cs="Garamond"/>
          <w:color w:val="000000" w:themeColor="text1"/>
        </w:rPr>
        <w:t xml:space="preserve">the </w:t>
      </w:r>
      <w:r w:rsidRPr="3C19B5B1">
        <w:rPr>
          <w:rFonts w:ascii="Garamond" w:eastAsia="Garamond" w:hAnsi="Garamond" w:cs="Garamond"/>
          <w:color w:val="000000" w:themeColor="text1"/>
        </w:rPr>
        <w:t>LSTM-based model, we further require</w:t>
      </w:r>
      <w:r w:rsidR="21284F5A" w:rsidRPr="3C19B5B1">
        <w:rPr>
          <w:rFonts w:ascii="Garamond" w:eastAsia="Garamond" w:hAnsi="Garamond" w:cs="Garamond"/>
          <w:color w:val="000000" w:themeColor="text1"/>
        </w:rPr>
        <w:t>d</w:t>
      </w:r>
      <w:r w:rsidRPr="3C19B5B1">
        <w:rPr>
          <w:rFonts w:ascii="Garamond" w:eastAsia="Garamond" w:hAnsi="Garamond" w:cs="Garamond"/>
          <w:color w:val="000000" w:themeColor="text1"/>
        </w:rPr>
        <w:t xml:space="preserve"> the </w:t>
      </w:r>
      <w:r w:rsidR="66ED7322" w:rsidRPr="3C19B5B1">
        <w:rPr>
          <w:rFonts w:ascii="Garamond" w:eastAsia="Garamond" w:hAnsi="Garamond" w:cs="Garamond"/>
          <w:color w:val="000000" w:themeColor="text1"/>
        </w:rPr>
        <w:t>combined</w:t>
      </w:r>
      <w:r w:rsidRPr="3C19B5B1">
        <w:rPr>
          <w:rFonts w:ascii="Garamond" w:eastAsia="Garamond" w:hAnsi="Garamond" w:cs="Garamond"/>
          <w:color w:val="000000" w:themeColor="text1"/>
        </w:rPr>
        <w:t xml:space="preserve"> two-dimensional dataset (</w:t>
      </w:r>
      <w:r w:rsidRPr="3C19B5B1">
        <w:rPr>
          <w:rFonts w:ascii="Garamond" w:eastAsia="Garamond" w:hAnsi="Garamond" w:cs="Garamond"/>
          <w:i/>
          <w:iCs/>
          <w:color w:val="000000" w:themeColor="text1"/>
        </w:rPr>
        <w:t>observation</w:t>
      </w:r>
      <w:r w:rsidRPr="3C19B5B1">
        <w:rPr>
          <w:rFonts w:ascii="Garamond" w:eastAsia="Garamond" w:hAnsi="Garamond" w:cs="Garamond"/>
          <w:color w:val="000000" w:themeColor="text1"/>
        </w:rPr>
        <w:t xml:space="preserve">, </w:t>
      </w:r>
      <w:r w:rsidRPr="3C19B5B1">
        <w:rPr>
          <w:rFonts w:ascii="Garamond" w:eastAsia="Garamond" w:hAnsi="Garamond" w:cs="Garamond"/>
          <w:i/>
          <w:iCs/>
          <w:color w:val="000000" w:themeColor="text1"/>
        </w:rPr>
        <w:t>features observed</w:t>
      </w:r>
      <w:r w:rsidRPr="3C19B5B1">
        <w:rPr>
          <w:rFonts w:ascii="Garamond" w:eastAsia="Garamond" w:hAnsi="Garamond" w:cs="Garamond"/>
          <w:color w:val="000000" w:themeColor="text1"/>
        </w:rPr>
        <w:t xml:space="preserve">) to be converted to a three-dimensional dataset of form </w:t>
      </w:r>
      <w:r w:rsidR="00D82FE9">
        <w:rPr>
          <w:rFonts w:ascii="Garamond" w:eastAsia="Garamond" w:hAnsi="Garamond" w:cs="Garamond"/>
          <w:color w:val="000000" w:themeColor="text1"/>
        </w:rPr>
        <w:t>(</w:t>
      </w:r>
      <w:r w:rsidRPr="3C19B5B1">
        <w:rPr>
          <w:rFonts w:ascii="Garamond" w:eastAsia="Garamond" w:hAnsi="Garamond" w:cs="Garamond"/>
          <w:i/>
          <w:iCs/>
          <w:color w:val="000000" w:themeColor="text1"/>
        </w:rPr>
        <w:t xml:space="preserve">samples, number of observations </w:t>
      </w:r>
      <w:r w:rsidR="00D82FE9">
        <w:rPr>
          <w:rFonts w:ascii="Garamond" w:eastAsia="Garamond" w:hAnsi="Garamond" w:cs="Garamond"/>
          <w:i/>
          <w:iCs/>
          <w:color w:val="000000" w:themeColor="text1"/>
        </w:rPr>
        <w:t>[</w:t>
      </w:r>
      <w:r w:rsidRPr="3C19B5B1">
        <w:rPr>
          <w:rFonts w:ascii="Garamond" w:eastAsia="Garamond" w:hAnsi="Garamond" w:cs="Garamond"/>
          <w:i/>
          <w:iCs/>
          <w:color w:val="000000" w:themeColor="text1"/>
        </w:rPr>
        <w:t>timesteps</w:t>
      </w:r>
      <w:r w:rsidR="00D82FE9">
        <w:rPr>
          <w:rFonts w:ascii="Garamond" w:eastAsia="Garamond" w:hAnsi="Garamond" w:cs="Garamond"/>
          <w:i/>
          <w:iCs/>
          <w:color w:val="000000" w:themeColor="text1"/>
        </w:rPr>
        <w:t>]</w:t>
      </w:r>
      <w:r w:rsidRPr="3C19B5B1">
        <w:rPr>
          <w:rFonts w:ascii="Garamond" w:eastAsia="Garamond" w:hAnsi="Garamond" w:cs="Garamond"/>
          <w:i/>
          <w:iCs/>
          <w:color w:val="000000" w:themeColor="text1"/>
        </w:rPr>
        <w:t xml:space="preserve"> per sample, features per timestep</w:t>
      </w:r>
      <w:r w:rsidR="00D82FE9">
        <w:rPr>
          <w:rFonts w:ascii="Garamond" w:eastAsia="Garamond" w:hAnsi="Garamond" w:cs="Garamond"/>
          <w:color w:val="000000" w:themeColor="text1"/>
        </w:rPr>
        <w:t>)</w:t>
      </w:r>
      <w:r w:rsidRPr="3C19B5B1">
        <w:rPr>
          <w:rFonts w:ascii="Garamond" w:eastAsia="Garamond" w:hAnsi="Garamond" w:cs="Garamond"/>
          <w:color w:val="000000" w:themeColor="text1"/>
        </w:rPr>
        <w:t>. As such, we transform</w:t>
      </w:r>
      <w:r w:rsidR="71199D49" w:rsidRPr="3C19B5B1">
        <w:rPr>
          <w:rFonts w:ascii="Garamond" w:eastAsia="Garamond" w:hAnsi="Garamond" w:cs="Garamond"/>
          <w:color w:val="000000" w:themeColor="text1"/>
        </w:rPr>
        <w:t>ed</w:t>
      </w:r>
      <w:r w:rsidRPr="3C19B5B1">
        <w:rPr>
          <w:rFonts w:ascii="Garamond" w:eastAsia="Garamond" w:hAnsi="Garamond" w:cs="Garamond"/>
          <w:color w:val="000000" w:themeColor="text1"/>
        </w:rPr>
        <w:t xml:space="preserve"> our </w:t>
      </w:r>
      <w:r w:rsidR="408FDB5C" w:rsidRPr="3C19B5B1">
        <w:rPr>
          <w:rFonts w:ascii="Garamond" w:eastAsia="Garamond" w:hAnsi="Garamond" w:cs="Garamond"/>
          <w:color w:val="000000" w:themeColor="text1"/>
        </w:rPr>
        <w:t>combined</w:t>
      </w:r>
      <w:r w:rsidRPr="3C19B5B1">
        <w:rPr>
          <w:rFonts w:ascii="Garamond" w:eastAsia="Garamond" w:hAnsi="Garamond" w:cs="Garamond"/>
          <w:color w:val="000000" w:themeColor="text1"/>
        </w:rPr>
        <w:t xml:space="preserve"> dataset so that each sample contain</w:t>
      </w:r>
      <w:r w:rsidR="02909D68" w:rsidRPr="3C19B5B1">
        <w:rPr>
          <w:rFonts w:ascii="Garamond" w:eastAsia="Garamond" w:hAnsi="Garamond" w:cs="Garamond"/>
          <w:color w:val="000000" w:themeColor="text1"/>
        </w:rPr>
        <w:t>ed</w:t>
      </w:r>
      <w:r w:rsidRPr="3C19B5B1">
        <w:rPr>
          <w:rFonts w:ascii="Garamond" w:eastAsia="Garamond" w:hAnsi="Garamond" w:cs="Garamond"/>
          <w:color w:val="000000" w:themeColor="text1"/>
        </w:rPr>
        <w:t xml:space="preserve"> the last </w:t>
      </w:r>
      <w:r w:rsidRPr="3C19B5B1">
        <w:rPr>
          <w:rFonts w:ascii="Garamond" w:eastAsia="Garamond" w:hAnsi="Garamond" w:cs="Garamond"/>
          <w:i/>
          <w:iCs/>
          <w:color w:val="000000" w:themeColor="text1"/>
        </w:rPr>
        <w:t>n</w:t>
      </w:r>
      <w:r w:rsidRPr="3C19B5B1">
        <w:rPr>
          <w:rFonts w:ascii="Garamond" w:eastAsia="Garamond" w:hAnsi="Garamond" w:cs="Garamond"/>
          <w:color w:val="000000" w:themeColor="text1"/>
        </w:rPr>
        <w:t xml:space="preserve"> timesteps of all observations (designated as our </w:t>
      </w:r>
      <w:r w:rsidR="5FC009EA" w:rsidRPr="3C19B5B1">
        <w:rPr>
          <w:rFonts w:ascii="Garamond" w:eastAsia="Garamond" w:hAnsi="Garamond" w:cs="Garamond"/>
          <w:color w:val="000000" w:themeColor="text1"/>
        </w:rPr>
        <w:t>“</w:t>
      </w:r>
      <w:r w:rsidRPr="3C19B5B1">
        <w:rPr>
          <w:rFonts w:ascii="Garamond" w:eastAsia="Garamond" w:hAnsi="Garamond" w:cs="Garamond"/>
          <w:i/>
          <w:iCs/>
          <w:color w:val="000000" w:themeColor="text1"/>
        </w:rPr>
        <w:t>features</w:t>
      </w:r>
      <w:r w:rsidR="43318A20" w:rsidRPr="3C19B5B1">
        <w:rPr>
          <w:rFonts w:ascii="Garamond" w:eastAsia="Garamond" w:hAnsi="Garamond" w:cs="Garamond"/>
          <w:i/>
          <w:iCs/>
          <w:color w:val="000000" w:themeColor="text1"/>
        </w:rPr>
        <w:t>”</w:t>
      </w:r>
      <w:r w:rsidRPr="3C19B5B1">
        <w:rPr>
          <w:rFonts w:ascii="Garamond" w:eastAsia="Garamond" w:hAnsi="Garamond" w:cs="Garamond"/>
          <w:color w:val="000000" w:themeColor="text1"/>
        </w:rPr>
        <w:t xml:space="preserve">); these input features are matched to the </w:t>
      </w:r>
      <w:r w:rsidR="074E4CD3" w:rsidRPr="3C19B5B1">
        <w:rPr>
          <w:rFonts w:ascii="Garamond" w:eastAsia="Garamond" w:hAnsi="Garamond" w:cs="Garamond"/>
          <w:color w:val="000000" w:themeColor="text1"/>
        </w:rPr>
        <w:t>following</w:t>
      </w:r>
      <w:r w:rsidRPr="3C19B5B1">
        <w:rPr>
          <w:rFonts w:ascii="Garamond" w:eastAsia="Garamond" w:hAnsi="Garamond" w:cs="Garamond"/>
          <w:color w:val="000000" w:themeColor="text1"/>
        </w:rPr>
        <w:t xml:space="preserve"> </w:t>
      </w:r>
      <w:r w:rsidRPr="3C19B5B1">
        <w:rPr>
          <w:rFonts w:ascii="Garamond" w:eastAsia="Garamond" w:hAnsi="Garamond" w:cs="Garamond"/>
          <w:i/>
          <w:iCs/>
          <w:color w:val="000000" w:themeColor="text1"/>
        </w:rPr>
        <w:t xml:space="preserve">m </w:t>
      </w:r>
      <w:r w:rsidRPr="3C19B5B1">
        <w:rPr>
          <w:rFonts w:ascii="Garamond" w:eastAsia="Garamond" w:hAnsi="Garamond" w:cs="Garamond"/>
          <w:color w:val="000000" w:themeColor="text1"/>
        </w:rPr>
        <w:t>future timesteps (designated as ou</w:t>
      </w:r>
      <w:r w:rsidR="63549B8E" w:rsidRPr="3C19B5B1">
        <w:rPr>
          <w:rFonts w:ascii="Garamond" w:eastAsia="Garamond" w:hAnsi="Garamond" w:cs="Garamond"/>
          <w:color w:val="000000" w:themeColor="text1"/>
        </w:rPr>
        <w:t>r</w:t>
      </w:r>
      <w:r w:rsidRPr="3C19B5B1">
        <w:rPr>
          <w:rFonts w:ascii="Garamond" w:eastAsia="Garamond" w:hAnsi="Garamond" w:cs="Garamond"/>
          <w:color w:val="000000" w:themeColor="text1"/>
        </w:rPr>
        <w:t xml:space="preserve"> </w:t>
      </w:r>
      <w:r w:rsidRPr="3C19B5B1">
        <w:rPr>
          <w:rFonts w:ascii="Garamond" w:eastAsia="Garamond" w:hAnsi="Garamond" w:cs="Garamond"/>
          <w:i/>
          <w:iCs/>
          <w:color w:val="000000" w:themeColor="text1"/>
        </w:rPr>
        <w:t>targets</w:t>
      </w:r>
      <w:r w:rsidRPr="3C19B5B1">
        <w:rPr>
          <w:rFonts w:ascii="Garamond" w:eastAsia="Garamond" w:hAnsi="Garamond" w:cs="Garamond"/>
          <w:color w:val="000000" w:themeColor="text1"/>
        </w:rPr>
        <w:t>). This allow</w:t>
      </w:r>
      <w:r w:rsidR="0835D56A" w:rsidRPr="3C19B5B1">
        <w:rPr>
          <w:rFonts w:ascii="Garamond" w:eastAsia="Garamond" w:hAnsi="Garamond" w:cs="Garamond"/>
          <w:color w:val="000000" w:themeColor="text1"/>
        </w:rPr>
        <w:t>ed</w:t>
      </w:r>
      <w:r w:rsidRPr="3C19B5B1">
        <w:rPr>
          <w:rFonts w:ascii="Garamond" w:eastAsia="Garamond" w:hAnsi="Garamond" w:cs="Garamond"/>
          <w:color w:val="000000" w:themeColor="text1"/>
        </w:rPr>
        <w:t xml:space="preserve"> a machine-learning algorithm to learn the implicit relationships between the information encoded in the prior </w:t>
      </w:r>
      <w:r w:rsidRPr="3C19B5B1">
        <w:rPr>
          <w:rFonts w:ascii="Garamond" w:eastAsia="Garamond" w:hAnsi="Garamond" w:cs="Garamond"/>
          <w:i/>
          <w:iCs/>
          <w:color w:val="000000" w:themeColor="text1"/>
        </w:rPr>
        <w:t>n</w:t>
      </w:r>
      <w:r w:rsidRPr="3C19B5B1">
        <w:rPr>
          <w:rFonts w:ascii="Garamond" w:eastAsia="Garamond" w:hAnsi="Garamond" w:cs="Garamond"/>
          <w:color w:val="000000" w:themeColor="text1"/>
        </w:rPr>
        <w:t xml:space="preserve"> timesteps and the response of the target variable(s). Within a real-time framework, this training process provide</w:t>
      </w:r>
      <w:r w:rsidR="199146C0" w:rsidRPr="3C19B5B1">
        <w:rPr>
          <w:rFonts w:ascii="Garamond" w:eastAsia="Garamond" w:hAnsi="Garamond" w:cs="Garamond"/>
          <w:color w:val="000000" w:themeColor="text1"/>
        </w:rPr>
        <w:t>d</w:t>
      </w:r>
      <w:r w:rsidRPr="3C19B5B1">
        <w:rPr>
          <w:rFonts w:ascii="Garamond" w:eastAsia="Garamond" w:hAnsi="Garamond" w:cs="Garamond"/>
          <w:color w:val="000000" w:themeColor="text1"/>
        </w:rPr>
        <w:t xml:space="preserve"> the means to forecast river response for the next </w:t>
      </w:r>
      <w:r w:rsidRPr="3C19B5B1">
        <w:rPr>
          <w:rFonts w:ascii="Garamond" w:eastAsia="Garamond" w:hAnsi="Garamond" w:cs="Garamond"/>
          <w:i/>
          <w:iCs/>
          <w:color w:val="000000" w:themeColor="text1"/>
        </w:rPr>
        <w:t xml:space="preserve">m </w:t>
      </w:r>
      <w:r w:rsidRPr="3C19B5B1">
        <w:rPr>
          <w:rFonts w:ascii="Garamond" w:eastAsia="Garamond" w:hAnsi="Garamond" w:cs="Garamond"/>
          <w:color w:val="000000" w:themeColor="text1"/>
        </w:rPr>
        <w:t xml:space="preserve">timesteps based on the information recorded in the past </w:t>
      </w:r>
      <w:r w:rsidRPr="3C19B5B1">
        <w:rPr>
          <w:rFonts w:ascii="Garamond" w:eastAsia="Garamond" w:hAnsi="Garamond" w:cs="Garamond"/>
          <w:i/>
          <w:iCs/>
          <w:color w:val="000000" w:themeColor="text1"/>
        </w:rPr>
        <w:t xml:space="preserve">n </w:t>
      </w:r>
      <w:r w:rsidRPr="3C19B5B1">
        <w:rPr>
          <w:rFonts w:ascii="Garamond" w:eastAsia="Garamond" w:hAnsi="Garamond" w:cs="Garamond"/>
          <w:color w:val="000000" w:themeColor="text1"/>
        </w:rPr>
        <w:t xml:space="preserve">timesteps. </w:t>
      </w:r>
    </w:p>
    <w:p w14:paraId="6B699379" w14:textId="77777777" w:rsidR="000526B6" w:rsidRPr="00F36F56" w:rsidRDefault="000526B6" w:rsidP="63B700F9">
      <w:pPr>
        <w:spacing w:after="0" w:line="240" w:lineRule="auto"/>
        <w:rPr>
          <w:rFonts w:ascii="Garamond" w:eastAsia="Garamond" w:hAnsi="Garamond" w:cs="Garamond"/>
          <w:color w:val="000000" w:themeColor="text1"/>
        </w:rPr>
      </w:pPr>
    </w:p>
    <w:p w14:paraId="270E25E7" w14:textId="2691F0CD" w:rsidR="000526B6" w:rsidRPr="00F36F56" w:rsidRDefault="00912D7F" w:rsidP="6ECC1610">
      <w:pPr>
        <w:spacing w:after="0" w:line="240" w:lineRule="auto"/>
        <w:rPr>
          <w:rFonts w:ascii="Garamond" w:eastAsia="Garamond" w:hAnsi="Garamond" w:cs="Garamond"/>
          <w:strike/>
          <w:color w:val="000000" w:themeColor="text1"/>
        </w:rPr>
      </w:pPr>
      <w:r w:rsidRPr="00F36F56">
        <w:rPr>
          <w:rFonts w:ascii="Garamond" w:eastAsia="Garamond" w:hAnsi="Garamond" w:cs="Garamond"/>
          <w:color w:val="000000" w:themeColor="text1"/>
        </w:rPr>
        <w:t xml:space="preserve">The model inputs consist of an array of values representing each input variable at each timestep between the present time and </w:t>
      </w:r>
      <w:r w:rsidR="3A7717F1" w:rsidRPr="00F36F56">
        <w:rPr>
          <w:rFonts w:ascii="Garamond" w:eastAsia="Garamond" w:hAnsi="Garamond" w:cs="Garamond"/>
          <w:color w:val="000000" w:themeColor="text1"/>
        </w:rPr>
        <w:t>the last 16 timesteps</w:t>
      </w:r>
      <w:r w:rsidRPr="00F36F56">
        <w:rPr>
          <w:rFonts w:ascii="Garamond" w:eastAsia="Garamond" w:hAnsi="Garamond" w:cs="Garamond"/>
          <w:color w:val="000000" w:themeColor="text1"/>
        </w:rPr>
        <w:t xml:space="preserve"> in the past. In </w:t>
      </w:r>
      <w:r w:rsidRPr="00F36F56">
        <w:rPr>
          <w:rFonts w:ascii="Garamond" w:eastAsia="Garamond" w:hAnsi="Garamond" w:cs="Garamond"/>
          <w:i/>
          <w:iCs/>
          <w:color w:val="000000" w:themeColor="text1"/>
        </w:rPr>
        <w:t xml:space="preserve">Figure </w:t>
      </w:r>
      <w:r w:rsidR="667A29C5" w:rsidRPr="00F36F56">
        <w:rPr>
          <w:rFonts w:ascii="Garamond" w:eastAsia="Garamond" w:hAnsi="Garamond" w:cs="Garamond"/>
          <w:i/>
          <w:iCs/>
          <w:color w:val="000000" w:themeColor="text1"/>
        </w:rPr>
        <w:t>4</w:t>
      </w:r>
      <w:r w:rsidRPr="00F36F56">
        <w:rPr>
          <w:rFonts w:ascii="Garamond" w:eastAsia="Garamond" w:hAnsi="Garamond" w:cs="Garamond"/>
          <w:color w:val="000000" w:themeColor="text1"/>
        </w:rPr>
        <w:t xml:space="preserve">, this is represented by all the data contained within the bounded box labeled Input Data. The output paired to each window of inputs is a single value at a user-specified timestep in the future, represented in </w:t>
      </w:r>
      <w:r w:rsidRPr="00F36F56">
        <w:rPr>
          <w:rFonts w:ascii="Garamond" w:eastAsia="Garamond" w:hAnsi="Garamond" w:cs="Garamond"/>
          <w:i/>
          <w:iCs/>
          <w:color w:val="000000" w:themeColor="text1"/>
        </w:rPr>
        <w:t xml:space="preserve">Figure </w:t>
      </w:r>
      <w:r w:rsidR="0A1FEA75" w:rsidRPr="00F36F56">
        <w:rPr>
          <w:rFonts w:ascii="Garamond" w:eastAsia="Garamond" w:hAnsi="Garamond" w:cs="Garamond"/>
          <w:i/>
          <w:iCs/>
          <w:color w:val="000000" w:themeColor="text1"/>
        </w:rPr>
        <w:t>4</w:t>
      </w:r>
      <w:r w:rsidRPr="00F36F56">
        <w:rPr>
          <w:rFonts w:ascii="Garamond" w:eastAsia="Garamond" w:hAnsi="Garamond" w:cs="Garamond"/>
          <w:i/>
          <w:iCs/>
          <w:color w:val="000000" w:themeColor="text1"/>
        </w:rPr>
        <w:t xml:space="preserve"> </w:t>
      </w:r>
      <w:r w:rsidRPr="00F36F56">
        <w:rPr>
          <w:rFonts w:ascii="Garamond" w:eastAsia="Garamond" w:hAnsi="Garamond" w:cs="Garamond"/>
          <w:color w:val="000000" w:themeColor="text1"/>
        </w:rPr>
        <w:t>by the point</w:t>
      </w:r>
      <w:r w:rsidR="2119936F" w:rsidRPr="00F36F56">
        <w:rPr>
          <w:rFonts w:ascii="Garamond" w:eastAsia="Garamond" w:hAnsi="Garamond" w:cs="Garamond"/>
          <w:color w:val="000000" w:themeColor="text1"/>
        </w:rPr>
        <w:t>s</w:t>
      </w:r>
      <w:r w:rsidRPr="00F36F56">
        <w:rPr>
          <w:rFonts w:ascii="Garamond" w:eastAsia="Garamond" w:hAnsi="Garamond" w:cs="Garamond"/>
          <w:color w:val="000000" w:themeColor="text1"/>
        </w:rPr>
        <w:t xml:space="preserve"> labeled Predicted Value</w:t>
      </w:r>
      <w:r w:rsidR="009920D4">
        <w:rPr>
          <w:rFonts w:ascii="Garamond" w:eastAsia="Garamond" w:hAnsi="Garamond" w:cs="Garamond"/>
          <w:color w:val="000000" w:themeColor="text1"/>
        </w:rPr>
        <w:t>s</w:t>
      </w:r>
      <w:r w:rsidRPr="00F36F56">
        <w:rPr>
          <w:rFonts w:ascii="Garamond" w:eastAsia="Garamond" w:hAnsi="Garamond" w:cs="Garamond"/>
          <w:color w:val="000000" w:themeColor="text1"/>
        </w:rPr>
        <w:t xml:space="preserve">. </w:t>
      </w:r>
    </w:p>
    <w:p w14:paraId="3FE9F23F" w14:textId="77777777" w:rsidR="00893CA2" w:rsidRDefault="00893CA2" w:rsidP="34CEA69B">
      <w:pPr>
        <w:spacing w:after="0" w:line="240" w:lineRule="auto"/>
        <w:rPr>
          <w:rFonts w:ascii="Garamond" w:eastAsia="Garamond" w:hAnsi="Garamond" w:cs="Garamond"/>
          <w:color w:val="000000" w:themeColor="text1"/>
        </w:rPr>
      </w:pPr>
    </w:p>
    <w:p w14:paraId="1F72F646" w14:textId="77777777" w:rsidR="00A212CE" w:rsidRPr="00A83B4E" w:rsidRDefault="00A212CE" w:rsidP="63B700F9">
      <w:pPr>
        <w:spacing w:after="0" w:line="240" w:lineRule="auto"/>
        <w:jc w:val="center"/>
      </w:pPr>
    </w:p>
    <w:p w14:paraId="08CE6F91" w14:textId="77777777" w:rsidR="68D081E6" w:rsidRDefault="00912D7F" w:rsidP="34CEA69B">
      <w:pPr>
        <w:spacing w:after="0" w:line="240" w:lineRule="auto"/>
        <w:jc w:val="center"/>
      </w:pPr>
      <w:r>
        <w:rPr>
          <w:noProof/>
        </w:rPr>
        <w:lastRenderedPageBreak/>
        <w:drawing>
          <wp:inline distT="0" distB="0" distL="0" distR="0" wp14:anchorId="14C5F8AC" wp14:editId="576950D0">
            <wp:extent cx="4572000" cy="2476500"/>
            <wp:effectExtent l="0" t="0" r="0" b="0"/>
            <wp:docPr id="1376450994" name="Picture 824596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4596712"/>
                    <pic:cNvPicPr/>
                  </pic:nvPicPr>
                  <pic:blipFill>
                    <a:blip r:embed="rId15">
                      <a:extLst>
                        <a:ext uri="{28A0092B-C50C-407E-A947-70E740481C1C}">
                          <a14:useLocalDpi xmlns:a14="http://schemas.microsoft.com/office/drawing/2010/main" val="0"/>
                        </a:ext>
                      </a:extLst>
                    </a:blip>
                    <a:stretch>
                      <a:fillRect/>
                    </a:stretch>
                  </pic:blipFill>
                  <pic:spPr>
                    <a:xfrm>
                      <a:off x="0" y="0"/>
                      <a:ext cx="4572000" cy="2476500"/>
                    </a:xfrm>
                    <a:prstGeom prst="rect">
                      <a:avLst/>
                    </a:prstGeom>
                  </pic:spPr>
                </pic:pic>
              </a:graphicData>
            </a:graphic>
          </wp:inline>
        </w:drawing>
      </w:r>
    </w:p>
    <w:p w14:paraId="4891257E" w14:textId="47CF9FE2" w:rsidR="00DA2A6E" w:rsidRPr="00F36F56" w:rsidRDefault="00912D7F" w:rsidP="00D52A2A">
      <w:pPr>
        <w:pStyle w:val="Caption"/>
        <w:jc w:val="center"/>
        <w:rPr>
          <w:rFonts w:ascii="Garamond" w:eastAsia="Garamond" w:hAnsi="Garamond" w:cs="Garamond"/>
          <w:i w:val="0"/>
          <w:iCs w:val="0"/>
          <w:color w:val="000000" w:themeColor="text1"/>
          <w:sz w:val="22"/>
          <w:szCs w:val="22"/>
        </w:rPr>
      </w:pPr>
      <w:r w:rsidRPr="0204F6DB">
        <w:rPr>
          <w:rFonts w:ascii="Garamond" w:eastAsia="Garamond" w:hAnsi="Garamond" w:cs="Garamond"/>
          <w:color w:val="000000" w:themeColor="text1"/>
          <w:sz w:val="22"/>
          <w:szCs w:val="22"/>
        </w:rPr>
        <w:t xml:space="preserve">Figure </w:t>
      </w:r>
      <w:r w:rsidR="1A9CF445" w:rsidRPr="0204F6DB">
        <w:rPr>
          <w:rFonts w:ascii="Garamond" w:eastAsia="Garamond" w:hAnsi="Garamond" w:cs="Garamond"/>
          <w:color w:val="000000" w:themeColor="text1"/>
          <w:sz w:val="22"/>
          <w:szCs w:val="22"/>
        </w:rPr>
        <w:t>4</w:t>
      </w:r>
      <w:r w:rsidRPr="0204F6DB">
        <w:rPr>
          <w:rFonts w:ascii="Garamond" w:eastAsia="Garamond" w:hAnsi="Garamond" w:cs="Garamond"/>
          <w:color w:val="000000" w:themeColor="text1"/>
          <w:sz w:val="22"/>
          <w:szCs w:val="22"/>
        </w:rPr>
        <w:t xml:space="preserve">. </w:t>
      </w:r>
      <w:r w:rsidRPr="0204F6DB">
        <w:rPr>
          <w:rFonts w:ascii="Garamond" w:eastAsia="Garamond" w:hAnsi="Garamond" w:cs="Garamond"/>
          <w:i w:val="0"/>
          <w:iCs w:val="0"/>
          <w:color w:val="000000" w:themeColor="text1"/>
          <w:sz w:val="22"/>
          <w:szCs w:val="22"/>
        </w:rPr>
        <w:t xml:space="preserve">Time series of input variables </w:t>
      </w:r>
      <w:r w:rsidR="53556FC3" w:rsidRPr="0204F6DB">
        <w:rPr>
          <w:rFonts w:ascii="Garamond" w:eastAsia="Garamond" w:hAnsi="Garamond" w:cs="Garamond"/>
          <w:i w:val="0"/>
          <w:iCs w:val="0"/>
          <w:color w:val="000000" w:themeColor="text1"/>
          <w:sz w:val="22"/>
          <w:szCs w:val="22"/>
        </w:rPr>
        <w:t xml:space="preserve">to STREAM </w:t>
      </w:r>
      <w:r w:rsidRPr="0204F6DB">
        <w:rPr>
          <w:rFonts w:ascii="Garamond" w:eastAsia="Garamond" w:hAnsi="Garamond" w:cs="Garamond"/>
          <w:i w:val="0"/>
          <w:iCs w:val="0"/>
          <w:color w:val="000000" w:themeColor="text1"/>
          <w:sz w:val="22"/>
          <w:szCs w:val="22"/>
        </w:rPr>
        <w:t>with example box showing input data and example predicted data</w:t>
      </w:r>
      <w:r w:rsidR="009920D4">
        <w:rPr>
          <w:rFonts w:ascii="Garamond" w:eastAsia="Garamond" w:hAnsi="Garamond" w:cs="Garamond"/>
          <w:i w:val="0"/>
          <w:iCs w:val="0"/>
          <w:color w:val="000000" w:themeColor="text1"/>
          <w:sz w:val="22"/>
          <w:szCs w:val="22"/>
        </w:rPr>
        <w:t>.</w:t>
      </w:r>
    </w:p>
    <w:p w14:paraId="61CDCEAD" w14:textId="5DE96E3E" w:rsidR="34CEA69B" w:rsidRPr="00F36F56" w:rsidRDefault="00912D7F" w:rsidP="3C19B5B1">
      <w:pPr>
        <w:spacing w:after="0" w:line="240" w:lineRule="auto"/>
        <w:rPr>
          <w:rFonts w:ascii="Garamond" w:eastAsia="Garamond" w:hAnsi="Garamond" w:cs="Garamond"/>
          <w:color w:val="000000" w:themeColor="text1"/>
        </w:rPr>
      </w:pPr>
      <w:r w:rsidRPr="3C19B5B1">
        <w:rPr>
          <w:rFonts w:ascii="Garamond" w:eastAsia="Garamond" w:hAnsi="Garamond" w:cs="Garamond"/>
          <w:color w:val="000000" w:themeColor="text1"/>
        </w:rPr>
        <w:t>In order to build a robust machine learning model, we provided training data from which our model learned the implicit hydrologic relationships encoded in our time series, as well as a set of unseen data used to test the model’s general performance capacity. The model learns the relationship between inputs and outputs in the training subset and attempts to predict outputs given inputs in its testing data subset. The team divided our training and testing datasets such that the years 2016 and 2017 were used for training while 2018 and 2019 were used for testing. This partitioning was chosen so that each subset would contain one of the two major floods, which occurred in 2016 and 2018.</w:t>
      </w:r>
    </w:p>
    <w:p w14:paraId="18B5A29A" w14:textId="77777777" w:rsidR="00685999" w:rsidRDefault="00685999" w:rsidP="63B700F9">
      <w:pPr>
        <w:spacing w:after="0" w:line="240" w:lineRule="auto"/>
        <w:rPr>
          <w:rFonts w:ascii="Garamond" w:hAnsi="Garamond" w:cs="Arial"/>
          <w:b/>
          <w:bCs/>
          <w:i/>
          <w:iCs/>
          <w:color w:val="000000" w:themeColor="text1"/>
        </w:rPr>
      </w:pPr>
    </w:p>
    <w:p w14:paraId="38FD1F35" w14:textId="25C52F55" w:rsidR="031C6A0B" w:rsidRPr="00685999" w:rsidRDefault="00912D7F" w:rsidP="63B700F9">
      <w:pPr>
        <w:spacing w:after="0" w:line="240" w:lineRule="auto"/>
        <w:rPr>
          <w:rFonts w:ascii="Garamond" w:hAnsi="Garamond" w:cs="Arial"/>
          <w:bCs/>
          <w:i/>
          <w:iCs/>
          <w:color w:val="000000" w:themeColor="text1"/>
        </w:rPr>
      </w:pPr>
      <w:r w:rsidRPr="00685999">
        <w:rPr>
          <w:rFonts w:ascii="Garamond" w:hAnsi="Garamond" w:cs="Arial"/>
          <w:bCs/>
          <w:i/>
          <w:iCs/>
          <w:color w:val="000000" w:themeColor="text1"/>
        </w:rPr>
        <w:t>3.2.2 Howard County On</w:t>
      </w:r>
      <w:r w:rsidR="00A83B4E" w:rsidRPr="00685999">
        <w:rPr>
          <w:rFonts w:ascii="Garamond" w:hAnsi="Garamond" w:cs="Arial"/>
          <w:bCs/>
          <w:i/>
          <w:iCs/>
          <w:color w:val="000000" w:themeColor="text1"/>
        </w:rPr>
        <w:t>e</w:t>
      </w:r>
      <w:r w:rsidRPr="00685999">
        <w:rPr>
          <w:rFonts w:ascii="Garamond" w:hAnsi="Garamond" w:cs="Arial"/>
          <w:bCs/>
          <w:i/>
          <w:iCs/>
          <w:color w:val="000000" w:themeColor="text1"/>
        </w:rPr>
        <w:t>Rain D</w:t>
      </w:r>
      <w:r w:rsidR="01EA1268" w:rsidRPr="00685999">
        <w:rPr>
          <w:rFonts w:ascii="Garamond" w:hAnsi="Garamond" w:cs="Arial"/>
          <w:bCs/>
          <w:i/>
          <w:iCs/>
          <w:color w:val="000000" w:themeColor="text1"/>
        </w:rPr>
        <w:t>ashboard</w:t>
      </w:r>
    </w:p>
    <w:p w14:paraId="64ECCFFF" w14:textId="718A9B54" w:rsidR="0E1EA6AB" w:rsidRPr="00F36F56" w:rsidRDefault="00912D7F" w:rsidP="63B700F9">
      <w:pPr>
        <w:spacing w:after="0" w:line="240" w:lineRule="auto"/>
        <w:rPr>
          <w:rFonts w:ascii="Garamond" w:hAnsi="Garamond" w:cs="Arial"/>
          <w:color w:val="000000" w:themeColor="text1"/>
        </w:rPr>
      </w:pPr>
      <w:r w:rsidRPr="0204F6DB">
        <w:rPr>
          <w:rFonts w:ascii="Garamond" w:hAnsi="Garamond" w:cs="Arial"/>
          <w:color w:val="000000" w:themeColor="text1"/>
        </w:rPr>
        <w:t xml:space="preserve">In order to make </w:t>
      </w:r>
      <w:r w:rsidR="35272E70" w:rsidRPr="0204F6DB">
        <w:rPr>
          <w:rFonts w:ascii="Garamond" w:hAnsi="Garamond" w:cs="Arial"/>
          <w:color w:val="000000" w:themeColor="text1"/>
        </w:rPr>
        <w:t xml:space="preserve">STREAM </w:t>
      </w:r>
      <w:r w:rsidRPr="0204F6DB">
        <w:rPr>
          <w:rFonts w:ascii="Garamond" w:hAnsi="Garamond" w:cs="Arial"/>
          <w:color w:val="000000" w:themeColor="text1"/>
        </w:rPr>
        <w:t>forecasts visible in real</w:t>
      </w:r>
      <w:r w:rsidR="7443836C" w:rsidRPr="0204F6DB">
        <w:rPr>
          <w:rFonts w:ascii="Garamond" w:hAnsi="Garamond" w:cs="Arial"/>
          <w:color w:val="000000" w:themeColor="text1"/>
        </w:rPr>
        <w:t>-</w:t>
      </w:r>
      <w:r w:rsidRPr="0204F6DB">
        <w:rPr>
          <w:rFonts w:ascii="Garamond" w:hAnsi="Garamond" w:cs="Arial"/>
          <w:color w:val="000000" w:themeColor="text1"/>
        </w:rPr>
        <w:t xml:space="preserve">time, a series of scripts were </w:t>
      </w:r>
      <w:r w:rsidR="765D6923" w:rsidRPr="0204F6DB">
        <w:rPr>
          <w:rFonts w:ascii="Garamond" w:hAnsi="Garamond" w:cs="Arial"/>
          <w:color w:val="000000" w:themeColor="text1"/>
        </w:rPr>
        <w:t xml:space="preserve">developed </w:t>
      </w:r>
      <w:r w:rsidRPr="0204F6DB">
        <w:rPr>
          <w:rFonts w:ascii="Garamond" w:hAnsi="Garamond" w:cs="Arial"/>
          <w:color w:val="000000" w:themeColor="text1"/>
        </w:rPr>
        <w:t>to acquire real</w:t>
      </w:r>
      <w:r w:rsidR="68074F3B" w:rsidRPr="0204F6DB">
        <w:rPr>
          <w:rFonts w:ascii="Garamond" w:hAnsi="Garamond" w:cs="Arial"/>
          <w:color w:val="000000" w:themeColor="text1"/>
        </w:rPr>
        <w:t>-</w:t>
      </w:r>
      <w:r w:rsidRPr="0204F6DB">
        <w:rPr>
          <w:rFonts w:ascii="Garamond" w:hAnsi="Garamond" w:cs="Arial"/>
          <w:color w:val="000000" w:themeColor="text1"/>
        </w:rPr>
        <w:t>time data</w:t>
      </w:r>
      <w:r w:rsidR="495DEF3F" w:rsidRPr="0204F6DB">
        <w:rPr>
          <w:rFonts w:ascii="Garamond" w:hAnsi="Garamond" w:cs="Arial"/>
          <w:color w:val="000000" w:themeColor="text1"/>
        </w:rPr>
        <w:t>. Th</w:t>
      </w:r>
      <w:r w:rsidR="00685999">
        <w:rPr>
          <w:rFonts w:ascii="Garamond" w:hAnsi="Garamond" w:cs="Arial"/>
          <w:color w:val="000000" w:themeColor="text1"/>
        </w:rPr>
        <w:t>ese</w:t>
      </w:r>
      <w:r w:rsidR="495DEF3F" w:rsidRPr="0204F6DB">
        <w:rPr>
          <w:rFonts w:ascii="Garamond" w:hAnsi="Garamond" w:cs="Arial"/>
          <w:color w:val="000000" w:themeColor="text1"/>
        </w:rPr>
        <w:t xml:space="preserve"> data w</w:t>
      </w:r>
      <w:r w:rsidR="00685999">
        <w:rPr>
          <w:rFonts w:ascii="Garamond" w:hAnsi="Garamond" w:cs="Arial"/>
          <w:color w:val="000000" w:themeColor="text1"/>
        </w:rPr>
        <w:t>ere</w:t>
      </w:r>
      <w:r w:rsidRPr="0204F6DB">
        <w:rPr>
          <w:rFonts w:ascii="Garamond" w:hAnsi="Garamond" w:cs="Arial"/>
          <w:color w:val="000000" w:themeColor="text1"/>
        </w:rPr>
        <w:t xml:space="preserve"> fe</w:t>
      </w:r>
      <w:r w:rsidR="5AC609DE" w:rsidRPr="0204F6DB">
        <w:rPr>
          <w:rFonts w:ascii="Garamond" w:hAnsi="Garamond" w:cs="Arial"/>
          <w:color w:val="000000" w:themeColor="text1"/>
        </w:rPr>
        <w:t xml:space="preserve">d </w:t>
      </w:r>
      <w:r w:rsidRPr="0204F6DB">
        <w:rPr>
          <w:rFonts w:ascii="Garamond" w:hAnsi="Garamond" w:cs="Arial"/>
          <w:color w:val="000000" w:themeColor="text1"/>
        </w:rPr>
        <w:t xml:space="preserve">through the </w:t>
      </w:r>
      <w:r w:rsidR="390DC30E" w:rsidRPr="0204F6DB">
        <w:rPr>
          <w:rFonts w:ascii="Garamond" w:hAnsi="Garamond" w:cs="Arial"/>
          <w:color w:val="000000" w:themeColor="text1"/>
        </w:rPr>
        <w:t xml:space="preserve">trained </w:t>
      </w:r>
      <w:r w:rsidRPr="0204F6DB">
        <w:rPr>
          <w:rFonts w:ascii="Garamond" w:hAnsi="Garamond" w:cs="Arial"/>
          <w:color w:val="000000" w:themeColor="text1"/>
        </w:rPr>
        <w:t>model</w:t>
      </w:r>
      <w:r w:rsidR="0B152595" w:rsidRPr="0204F6DB">
        <w:rPr>
          <w:rFonts w:ascii="Garamond" w:hAnsi="Garamond" w:cs="Arial"/>
          <w:color w:val="000000" w:themeColor="text1"/>
        </w:rPr>
        <w:t xml:space="preserve">, and </w:t>
      </w:r>
      <w:r w:rsidR="00AE7F5C">
        <w:rPr>
          <w:rFonts w:ascii="Garamond" w:hAnsi="Garamond" w:cs="Arial"/>
          <w:color w:val="000000" w:themeColor="text1"/>
        </w:rPr>
        <w:t xml:space="preserve">an </w:t>
      </w:r>
      <w:r w:rsidR="0B152595" w:rsidRPr="0204F6DB">
        <w:rPr>
          <w:rFonts w:ascii="Garamond" w:hAnsi="Garamond" w:cs="Arial"/>
          <w:color w:val="000000" w:themeColor="text1"/>
        </w:rPr>
        <w:t>output</w:t>
      </w:r>
      <w:r w:rsidR="334E03A6" w:rsidRPr="0204F6DB">
        <w:rPr>
          <w:rFonts w:ascii="Garamond" w:hAnsi="Garamond" w:cs="Arial"/>
          <w:color w:val="000000" w:themeColor="text1"/>
        </w:rPr>
        <w:t xml:space="preserve"> image </w:t>
      </w:r>
      <w:r w:rsidR="1796C0EB" w:rsidRPr="0204F6DB">
        <w:rPr>
          <w:rFonts w:ascii="Garamond" w:hAnsi="Garamond" w:cs="Arial"/>
          <w:color w:val="000000" w:themeColor="text1"/>
        </w:rPr>
        <w:t xml:space="preserve">was embedded </w:t>
      </w:r>
      <w:r w:rsidR="334E03A6" w:rsidRPr="0204F6DB">
        <w:rPr>
          <w:rFonts w:ascii="Garamond" w:hAnsi="Garamond" w:cs="Arial"/>
          <w:color w:val="000000" w:themeColor="text1"/>
        </w:rPr>
        <w:t>in the OneRain dashboard developed by the team</w:t>
      </w:r>
      <w:r w:rsidR="0046278B" w:rsidRPr="0204F6DB">
        <w:rPr>
          <w:rFonts w:ascii="Garamond" w:hAnsi="Garamond" w:cs="Arial"/>
          <w:color w:val="000000" w:themeColor="text1"/>
        </w:rPr>
        <w:t xml:space="preserve">. The </w:t>
      </w:r>
      <w:r w:rsidR="00DA2A6E" w:rsidRPr="0204F6DB">
        <w:rPr>
          <w:rFonts w:ascii="Garamond" w:hAnsi="Garamond" w:cs="Arial"/>
          <w:color w:val="000000" w:themeColor="text1"/>
        </w:rPr>
        <w:t>following methodology describes the scripts used</w:t>
      </w:r>
      <w:r w:rsidR="00A83B4E" w:rsidRPr="0204F6DB">
        <w:rPr>
          <w:rFonts w:ascii="Garamond" w:hAnsi="Garamond" w:cs="Arial"/>
          <w:color w:val="000000" w:themeColor="text1"/>
        </w:rPr>
        <w:t xml:space="preserve"> in this process</w:t>
      </w:r>
      <w:r w:rsidR="59E3B46D" w:rsidRPr="0204F6DB">
        <w:rPr>
          <w:rFonts w:ascii="Garamond" w:hAnsi="Garamond" w:cs="Arial"/>
          <w:color w:val="000000" w:themeColor="text1"/>
        </w:rPr>
        <w:t xml:space="preserve"> (</w:t>
      </w:r>
      <w:r w:rsidR="59E3B46D" w:rsidRPr="0204F6DB">
        <w:rPr>
          <w:rFonts w:ascii="Garamond" w:hAnsi="Garamond" w:cs="Arial"/>
          <w:i/>
          <w:iCs/>
          <w:color w:val="000000" w:themeColor="text1"/>
        </w:rPr>
        <w:t>Figure 5</w:t>
      </w:r>
      <w:r w:rsidR="59E3B46D" w:rsidRPr="0204F6DB">
        <w:rPr>
          <w:rFonts w:ascii="Garamond" w:hAnsi="Garamond" w:cs="Arial"/>
          <w:color w:val="000000" w:themeColor="text1"/>
        </w:rPr>
        <w:t>).</w:t>
      </w:r>
    </w:p>
    <w:p w14:paraId="6BB9E253" w14:textId="77777777" w:rsidR="783F4081" w:rsidRDefault="00912D7F" w:rsidP="0204F6DB">
      <w:pPr>
        <w:spacing w:after="0" w:line="240" w:lineRule="auto"/>
        <w:jc w:val="center"/>
        <w:rPr>
          <w:rFonts w:ascii="Garamond" w:eastAsia="Garamond" w:hAnsi="Garamond" w:cs="Garamond"/>
        </w:rPr>
      </w:pPr>
      <w:r>
        <w:rPr>
          <w:noProof/>
        </w:rPr>
        <w:drawing>
          <wp:inline distT="0" distB="0" distL="0" distR="0" wp14:anchorId="74D8684B" wp14:editId="4454CE1E">
            <wp:extent cx="5943600" cy="2762250"/>
            <wp:effectExtent l="0" t="0" r="0" b="0"/>
            <wp:docPr id="87744008" name="Picture 203879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879607"/>
                    <pic:cNvPicPr/>
                  </pic:nvPicPr>
                  <pic:blipFill>
                    <a:blip r:embed="rId16">
                      <a:extLst>
                        <a:ext uri="{28A0092B-C50C-407E-A947-70E740481C1C}">
                          <a14:useLocalDpi xmlns:a14="http://schemas.microsoft.com/office/drawing/2010/main" val="0"/>
                        </a:ext>
                      </a:extLst>
                    </a:blip>
                    <a:stretch>
                      <a:fillRect/>
                    </a:stretch>
                  </pic:blipFill>
                  <pic:spPr>
                    <a:xfrm>
                      <a:off x="0" y="0"/>
                      <a:ext cx="5943600" cy="2762250"/>
                    </a:xfrm>
                    <a:prstGeom prst="rect">
                      <a:avLst/>
                    </a:prstGeom>
                  </pic:spPr>
                </pic:pic>
              </a:graphicData>
            </a:graphic>
          </wp:inline>
        </w:drawing>
      </w:r>
    </w:p>
    <w:p w14:paraId="64709F7D" w14:textId="77777777" w:rsidR="1E83F308" w:rsidRDefault="00912D7F" w:rsidP="00D52A2A">
      <w:pPr>
        <w:spacing w:after="0" w:line="240" w:lineRule="auto"/>
        <w:jc w:val="center"/>
        <w:rPr>
          <w:rFonts w:ascii="Garamond" w:eastAsia="Garamond" w:hAnsi="Garamond" w:cs="Garamond"/>
        </w:rPr>
      </w:pPr>
      <w:r w:rsidRPr="0204F6DB">
        <w:rPr>
          <w:rFonts w:ascii="Garamond" w:eastAsia="Garamond" w:hAnsi="Garamond" w:cs="Garamond"/>
          <w:i/>
          <w:iCs/>
        </w:rPr>
        <w:t>Figure 5.</w:t>
      </w:r>
      <w:r w:rsidRPr="0204F6DB">
        <w:rPr>
          <w:rFonts w:ascii="Garamond" w:eastAsia="Garamond" w:hAnsi="Garamond" w:cs="Garamond"/>
        </w:rPr>
        <w:t xml:space="preserve"> This flowchart represents the steps </w:t>
      </w:r>
      <w:r w:rsidR="3B394005" w:rsidRPr="0204F6DB">
        <w:rPr>
          <w:rFonts w:ascii="Garamond" w:eastAsia="Garamond" w:hAnsi="Garamond" w:cs="Garamond"/>
        </w:rPr>
        <w:t>taken to produce real-time updates to the OneRain dashboard featuring the hydrograph with predicted stage heigh</w:t>
      </w:r>
      <w:r w:rsidR="00C83F88">
        <w:rPr>
          <w:rFonts w:ascii="Garamond" w:eastAsia="Garamond" w:hAnsi="Garamond" w:cs="Garamond"/>
        </w:rPr>
        <w:t>t</w:t>
      </w:r>
      <w:r w:rsidR="3B394005" w:rsidRPr="0204F6DB">
        <w:rPr>
          <w:rFonts w:ascii="Garamond" w:eastAsia="Garamond" w:hAnsi="Garamond" w:cs="Garamond"/>
        </w:rPr>
        <w:t xml:space="preserve"> values.</w:t>
      </w:r>
    </w:p>
    <w:p w14:paraId="23DE523C" w14:textId="77777777" w:rsidR="0204F6DB" w:rsidRDefault="0204F6DB" w:rsidP="0204F6DB">
      <w:pPr>
        <w:spacing w:after="0" w:line="240" w:lineRule="auto"/>
        <w:jc w:val="center"/>
        <w:rPr>
          <w:rFonts w:ascii="Garamond" w:eastAsia="Garamond" w:hAnsi="Garamond" w:cs="Garamond"/>
        </w:rPr>
      </w:pPr>
    </w:p>
    <w:p w14:paraId="23FE41F3" w14:textId="2150772F" w:rsidR="0046278B" w:rsidRPr="00F36F56" w:rsidRDefault="00912D7F" w:rsidP="3C9DA4A2">
      <w:pPr>
        <w:spacing w:after="0" w:line="240" w:lineRule="auto"/>
        <w:rPr>
          <w:rFonts w:ascii="Garamond" w:hAnsi="Garamond" w:cs="Arial"/>
          <w:color w:val="000000" w:themeColor="text1"/>
        </w:rPr>
      </w:pPr>
      <w:r w:rsidRPr="3C19B5B1">
        <w:rPr>
          <w:rFonts w:ascii="Garamond" w:hAnsi="Garamond" w:cs="Arial"/>
          <w:color w:val="000000" w:themeColor="text1"/>
        </w:rPr>
        <w:lastRenderedPageBreak/>
        <w:t>This workflow, which repeats and refreshes outputs hourly, begins with</w:t>
      </w:r>
      <w:r w:rsidR="15659299" w:rsidRPr="3C19B5B1">
        <w:rPr>
          <w:rFonts w:ascii="Garamond" w:hAnsi="Garamond" w:cs="Arial"/>
          <w:color w:val="000000" w:themeColor="text1"/>
        </w:rPr>
        <w:t xml:space="preserve"> data acquisition from the OneRain portal and the HRRR prediction repository. A series of </w:t>
      </w:r>
      <w:r w:rsidR="6A62EA01" w:rsidRPr="3C19B5B1">
        <w:rPr>
          <w:rFonts w:ascii="Garamond" w:hAnsi="Garamond" w:cs="Arial"/>
          <w:color w:val="000000" w:themeColor="text1"/>
        </w:rPr>
        <w:t>P</w:t>
      </w:r>
      <w:r w:rsidR="15659299" w:rsidRPr="3C19B5B1">
        <w:rPr>
          <w:rFonts w:ascii="Garamond" w:hAnsi="Garamond" w:cs="Arial"/>
          <w:color w:val="000000" w:themeColor="text1"/>
        </w:rPr>
        <w:t xml:space="preserve">ython scripts </w:t>
      </w:r>
      <w:r w:rsidR="5450B343" w:rsidRPr="3C19B5B1">
        <w:rPr>
          <w:rFonts w:ascii="Garamond" w:hAnsi="Garamond" w:cs="Arial"/>
          <w:color w:val="000000" w:themeColor="text1"/>
        </w:rPr>
        <w:t>preprocess</w:t>
      </w:r>
      <w:r w:rsidR="15659299" w:rsidRPr="3C19B5B1">
        <w:rPr>
          <w:rFonts w:ascii="Garamond" w:hAnsi="Garamond" w:cs="Arial"/>
          <w:color w:val="000000" w:themeColor="text1"/>
        </w:rPr>
        <w:t xml:space="preserve"> the raw data values using interpolation, gap filling, and normalization </w:t>
      </w:r>
      <w:r w:rsidR="40B0AEF2" w:rsidRPr="3C19B5B1">
        <w:rPr>
          <w:rFonts w:ascii="Garamond" w:hAnsi="Garamond" w:cs="Arial"/>
          <w:color w:val="000000" w:themeColor="text1"/>
        </w:rPr>
        <w:t>techniques</w:t>
      </w:r>
      <w:r w:rsidR="15659299" w:rsidRPr="3C19B5B1">
        <w:rPr>
          <w:rFonts w:ascii="Garamond" w:hAnsi="Garamond" w:cs="Arial"/>
          <w:color w:val="000000" w:themeColor="text1"/>
        </w:rPr>
        <w:t xml:space="preserve">. </w:t>
      </w:r>
      <w:r w:rsidR="3DEF87B9" w:rsidRPr="3C19B5B1">
        <w:rPr>
          <w:rFonts w:ascii="Garamond" w:hAnsi="Garamond" w:cs="Arial"/>
          <w:color w:val="000000" w:themeColor="text1"/>
        </w:rPr>
        <w:t xml:space="preserve">They also merge the new data on common hourly timesteps and run the newly acquired data through STREAM. The model’s outputs are pushed to the online </w:t>
      </w:r>
      <w:r w:rsidR="00C36965" w:rsidRPr="3C19B5B1">
        <w:rPr>
          <w:rFonts w:ascii="Garamond" w:hAnsi="Garamond" w:cs="Arial"/>
          <w:color w:val="000000" w:themeColor="text1"/>
        </w:rPr>
        <w:t>data visualization platform,</w:t>
      </w:r>
      <w:r w:rsidR="3DEF87B9" w:rsidRPr="3C19B5B1">
        <w:rPr>
          <w:rFonts w:ascii="Garamond" w:hAnsi="Garamond" w:cs="Arial"/>
          <w:color w:val="000000" w:themeColor="text1"/>
        </w:rPr>
        <w:t xml:space="preserve"> Plotly</w:t>
      </w:r>
      <w:r w:rsidR="00C36965" w:rsidRPr="3C19B5B1">
        <w:rPr>
          <w:rFonts w:ascii="Garamond" w:hAnsi="Garamond" w:cs="Arial"/>
          <w:color w:val="000000" w:themeColor="text1"/>
        </w:rPr>
        <w:t>,</w:t>
      </w:r>
      <w:r w:rsidR="3DEF87B9" w:rsidRPr="3C19B5B1">
        <w:rPr>
          <w:rFonts w:ascii="Garamond" w:hAnsi="Garamond" w:cs="Arial"/>
          <w:color w:val="000000" w:themeColor="text1"/>
        </w:rPr>
        <w:t xml:space="preserve"> to generate an </w:t>
      </w:r>
      <w:r w:rsidR="008033BC" w:rsidRPr="3C19B5B1">
        <w:rPr>
          <w:rFonts w:ascii="Garamond" w:hAnsi="Garamond" w:cs="Arial"/>
          <w:color w:val="000000" w:themeColor="text1"/>
        </w:rPr>
        <w:t>iteratively updated</w:t>
      </w:r>
      <w:r w:rsidR="3DEF87B9" w:rsidRPr="3C19B5B1">
        <w:rPr>
          <w:rFonts w:ascii="Garamond" w:hAnsi="Garamond" w:cs="Arial"/>
          <w:color w:val="000000" w:themeColor="text1"/>
        </w:rPr>
        <w:t xml:space="preserve"> hydrograph. Finally, t</w:t>
      </w:r>
      <w:r w:rsidR="6EC8E0F1" w:rsidRPr="3C19B5B1">
        <w:rPr>
          <w:rFonts w:ascii="Garamond" w:hAnsi="Garamond" w:cs="Arial"/>
          <w:color w:val="000000" w:themeColor="text1"/>
        </w:rPr>
        <w:t xml:space="preserve">he Plotly hydrograph is embedded in an interactive frame hosted on the OneRain Dashboard created by the team this term. A sample output can be seen in </w:t>
      </w:r>
      <w:r w:rsidR="6EC8E0F1" w:rsidRPr="3C19B5B1">
        <w:rPr>
          <w:rFonts w:ascii="Garamond" w:hAnsi="Garamond" w:cs="Arial"/>
          <w:i/>
          <w:iCs/>
          <w:color w:val="000000" w:themeColor="text1"/>
        </w:rPr>
        <w:t xml:space="preserve">Figure </w:t>
      </w:r>
      <w:r w:rsidR="63A58162" w:rsidRPr="3C19B5B1">
        <w:rPr>
          <w:rFonts w:ascii="Garamond" w:hAnsi="Garamond" w:cs="Arial"/>
          <w:i/>
          <w:iCs/>
          <w:color w:val="000000" w:themeColor="text1"/>
        </w:rPr>
        <w:t>6</w:t>
      </w:r>
      <w:r w:rsidR="6EC8E0F1" w:rsidRPr="3C19B5B1">
        <w:rPr>
          <w:rFonts w:ascii="Garamond" w:hAnsi="Garamond" w:cs="Arial"/>
          <w:color w:val="000000" w:themeColor="text1"/>
        </w:rPr>
        <w:t xml:space="preserve">.  </w:t>
      </w:r>
    </w:p>
    <w:p w14:paraId="52E56223" w14:textId="77777777" w:rsidR="6C39B84D" w:rsidRDefault="6C39B84D" w:rsidP="5132E72A">
      <w:pPr>
        <w:spacing w:after="0" w:line="240" w:lineRule="auto"/>
        <w:jc w:val="center"/>
      </w:pPr>
    </w:p>
    <w:p w14:paraId="07547A01" w14:textId="77777777" w:rsidR="00162036" w:rsidRPr="00A83B4E" w:rsidRDefault="00912D7F" w:rsidP="5132E72A">
      <w:pPr>
        <w:spacing w:after="0" w:line="240" w:lineRule="auto"/>
        <w:jc w:val="center"/>
      </w:pPr>
      <w:r>
        <w:rPr>
          <w:noProof/>
        </w:rPr>
        <w:drawing>
          <wp:inline distT="0" distB="0" distL="0" distR="0" wp14:anchorId="47BA4319" wp14:editId="04941DC2">
            <wp:extent cx="5943600" cy="4518660"/>
            <wp:effectExtent l="0" t="0" r="0" b="0"/>
            <wp:docPr id="7753204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7">
                      <a:extLst>
                        <a:ext uri="{28A0092B-C50C-407E-A947-70E740481C1C}">
                          <a14:useLocalDpi xmlns:a14="http://schemas.microsoft.com/office/drawing/2010/main" val="0"/>
                        </a:ext>
                      </a:extLst>
                    </a:blip>
                    <a:stretch>
                      <a:fillRect/>
                    </a:stretch>
                  </pic:blipFill>
                  <pic:spPr>
                    <a:xfrm>
                      <a:off x="0" y="0"/>
                      <a:ext cx="5943600" cy="4518660"/>
                    </a:xfrm>
                    <a:prstGeom prst="rect">
                      <a:avLst/>
                    </a:prstGeom>
                  </pic:spPr>
                </pic:pic>
              </a:graphicData>
            </a:graphic>
          </wp:inline>
        </w:drawing>
      </w:r>
    </w:p>
    <w:p w14:paraId="2E74849E" w14:textId="77777777" w:rsidR="0046278B" w:rsidRPr="00F36F56" w:rsidRDefault="00912D7F" w:rsidP="00D52A2A">
      <w:pPr>
        <w:pStyle w:val="Caption"/>
        <w:jc w:val="center"/>
        <w:rPr>
          <w:rFonts w:ascii="Garamond" w:eastAsia="Garamond" w:hAnsi="Garamond" w:cs="Garamond"/>
          <w:i w:val="0"/>
          <w:iCs w:val="0"/>
          <w:color w:val="000000" w:themeColor="text1"/>
          <w:sz w:val="22"/>
          <w:szCs w:val="22"/>
        </w:rPr>
      </w:pPr>
      <w:r w:rsidRPr="0204F6DB">
        <w:rPr>
          <w:rFonts w:ascii="Garamond" w:eastAsia="Garamond" w:hAnsi="Garamond" w:cs="Garamond"/>
          <w:color w:val="000000" w:themeColor="text1"/>
          <w:sz w:val="22"/>
          <w:szCs w:val="22"/>
        </w:rPr>
        <w:t xml:space="preserve">Figure </w:t>
      </w:r>
      <w:r w:rsidR="190EDE2C" w:rsidRPr="0204F6DB">
        <w:rPr>
          <w:rFonts w:ascii="Garamond" w:eastAsia="Garamond" w:hAnsi="Garamond" w:cs="Garamond"/>
          <w:color w:val="000000" w:themeColor="text1"/>
          <w:sz w:val="22"/>
          <w:szCs w:val="22"/>
        </w:rPr>
        <w:t>6</w:t>
      </w:r>
      <w:r w:rsidRPr="0204F6DB">
        <w:rPr>
          <w:rFonts w:ascii="Garamond" w:eastAsia="Garamond" w:hAnsi="Garamond" w:cs="Garamond"/>
          <w:color w:val="000000" w:themeColor="text1"/>
          <w:sz w:val="22"/>
          <w:szCs w:val="22"/>
        </w:rPr>
        <w:t xml:space="preserve">. </w:t>
      </w:r>
      <w:r w:rsidRPr="0204F6DB">
        <w:rPr>
          <w:rFonts w:ascii="Garamond" w:eastAsia="Garamond" w:hAnsi="Garamond" w:cs="Garamond"/>
          <w:i w:val="0"/>
          <w:iCs w:val="0"/>
          <w:color w:val="000000" w:themeColor="text1"/>
          <w:sz w:val="22"/>
          <w:szCs w:val="22"/>
        </w:rPr>
        <w:t xml:space="preserve">Snapshot of the interactive stream </w:t>
      </w:r>
      <w:r w:rsidR="007857CB" w:rsidRPr="0204F6DB">
        <w:rPr>
          <w:rFonts w:ascii="Garamond" w:eastAsia="Garamond" w:hAnsi="Garamond" w:cs="Garamond"/>
          <w:i w:val="0"/>
          <w:iCs w:val="0"/>
          <w:color w:val="000000" w:themeColor="text1"/>
          <w:sz w:val="22"/>
          <w:szCs w:val="22"/>
        </w:rPr>
        <w:t xml:space="preserve">stage </w:t>
      </w:r>
      <w:r w:rsidR="00C83F88">
        <w:rPr>
          <w:rFonts w:ascii="Garamond" w:eastAsia="Garamond" w:hAnsi="Garamond" w:cs="Garamond"/>
          <w:i w:val="0"/>
          <w:iCs w:val="0"/>
          <w:color w:val="000000" w:themeColor="text1"/>
          <w:sz w:val="22"/>
          <w:szCs w:val="22"/>
        </w:rPr>
        <w:t xml:space="preserve">height </w:t>
      </w:r>
      <w:r w:rsidRPr="0204F6DB">
        <w:rPr>
          <w:rFonts w:ascii="Garamond" w:eastAsia="Garamond" w:hAnsi="Garamond" w:cs="Garamond"/>
          <w:i w:val="0"/>
          <w:iCs w:val="0"/>
          <w:color w:val="000000" w:themeColor="text1"/>
          <w:sz w:val="22"/>
          <w:szCs w:val="22"/>
        </w:rPr>
        <w:t xml:space="preserve">prediction widget embedded in the OneRain Dashboard capable of showing model forecasts 1, </w:t>
      </w:r>
      <w:r w:rsidR="40F131E8" w:rsidRPr="0204F6DB">
        <w:rPr>
          <w:rFonts w:ascii="Garamond" w:eastAsia="Garamond" w:hAnsi="Garamond" w:cs="Garamond"/>
          <w:i w:val="0"/>
          <w:iCs w:val="0"/>
          <w:color w:val="000000" w:themeColor="text1"/>
          <w:sz w:val="22"/>
          <w:szCs w:val="22"/>
        </w:rPr>
        <w:t>4</w:t>
      </w:r>
      <w:r w:rsidRPr="0204F6DB">
        <w:rPr>
          <w:rFonts w:ascii="Garamond" w:eastAsia="Garamond" w:hAnsi="Garamond" w:cs="Garamond"/>
          <w:i w:val="0"/>
          <w:iCs w:val="0"/>
          <w:color w:val="000000" w:themeColor="text1"/>
          <w:sz w:val="22"/>
          <w:szCs w:val="22"/>
        </w:rPr>
        <w:t xml:space="preserve">, and </w:t>
      </w:r>
      <w:r w:rsidR="090768DD" w:rsidRPr="0204F6DB">
        <w:rPr>
          <w:rFonts w:ascii="Garamond" w:eastAsia="Garamond" w:hAnsi="Garamond" w:cs="Garamond"/>
          <w:i w:val="0"/>
          <w:iCs w:val="0"/>
          <w:color w:val="000000" w:themeColor="text1"/>
          <w:sz w:val="22"/>
          <w:szCs w:val="22"/>
        </w:rPr>
        <w:t>8</w:t>
      </w:r>
      <w:r w:rsidRPr="0204F6DB">
        <w:rPr>
          <w:rFonts w:ascii="Garamond" w:eastAsia="Garamond" w:hAnsi="Garamond" w:cs="Garamond"/>
          <w:i w:val="0"/>
          <w:iCs w:val="0"/>
          <w:color w:val="000000" w:themeColor="text1"/>
          <w:sz w:val="22"/>
          <w:szCs w:val="22"/>
        </w:rPr>
        <w:t xml:space="preserve"> hours </w:t>
      </w:r>
      <w:r w:rsidR="72DEF1D3" w:rsidRPr="0204F6DB">
        <w:rPr>
          <w:rFonts w:ascii="Garamond" w:eastAsia="Garamond" w:hAnsi="Garamond" w:cs="Garamond"/>
          <w:i w:val="0"/>
          <w:iCs w:val="0"/>
          <w:color w:val="000000" w:themeColor="text1"/>
          <w:sz w:val="22"/>
          <w:szCs w:val="22"/>
        </w:rPr>
        <w:t>from the current time</w:t>
      </w:r>
      <w:r w:rsidRPr="0204F6DB">
        <w:rPr>
          <w:rFonts w:ascii="Garamond" w:eastAsia="Garamond" w:hAnsi="Garamond" w:cs="Garamond"/>
          <w:i w:val="0"/>
          <w:iCs w:val="0"/>
          <w:color w:val="000000" w:themeColor="text1"/>
          <w:sz w:val="22"/>
          <w:szCs w:val="22"/>
        </w:rPr>
        <w:t>.</w:t>
      </w:r>
    </w:p>
    <w:p w14:paraId="499B25E5" w14:textId="77777777" w:rsidR="00A43059" w:rsidRPr="00F36F56" w:rsidRDefault="00912D7F" w:rsidP="63B700F9">
      <w:pPr>
        <w:spacing w:after="0" w:line="240" w:lineRule="auto"/>
        <w:rPr>
          <w:rFonts w:ascii="Garamond" w:hAnsi="Garamond" w:cs="Arial"/>
          <w:b/>
          <w:bCs/>
          <w:i/>
          <w:iCs/>
          <w:color w:val="000000" w:themeColor="text1"/>
        </w:rPr>
      </w:pPr>
      <w:r w:rsidRPr="00F36F56">
        <w:rPr>
          <w:rFonts w:ascii="Garamond" w:hAnsi="Garamond" w:cs="Arial"/>
          <w:b/>
          <w:bCs/>
          <w:i/>
          <w:iCs/>
          <w:color w:val="000000" w:themeColor="text1"/>
        </w:rPr>
        <w:t>3.3 Data Analysis</w:t>
      </w:r>
      <w:r w:rsidR="77EBF7BE" w:rsidRPr="00F36F56">
        <w:rPr>
          <w:rFonts w:ascii="Garamond" w:hAnsi="Garamond" w:cs="Arial"/>
          <w:b/>
          <w:bCs/>
          <w:i/>
          <w:iCs/>
          <w:color w:val="000000" w:themeColor="text1"/>
        </w:rPr>
        <w:t xml:space="preserve"> </w:t>
      </w:r>
    </w:p>
    <w:p w14:paraId="4EDB56E3" w14:textId="4E583C4B" w:rsidR="7A46FA03" w:rsidRPr="00F36F56" w:rsidRDefault="00912D7F" w:rsidP="3C19B5B1">
      <w:pPr>
        <w:spacing w:line="240" w:lineRule="auto"/>
        <w:rPr>
          <w:rFonts w:ascii="Garamond" w:eastAsia="Garamond" w:hAnsi="Garamond" w:cs="Garamond"/>
          <w:i/>
          <w:iCs/>
          <w:color w:val="000000" w:themeColor="text1"/>
        </w:rPr>
      </w:pPr>
      <w:r w:rsidRPr="3C19B5B1">
        <w:rPr>
          <w:rFonts w:ascii="Garamond" w:eastAsia="Garamond" w:hAnsi="Garamond" w:cs="Garamond"/>
          <w:color w:val="000000" w:themeColor="text1"/>
        </w:rPr>
        <w:t>The LSTM model developed during this term is a type of recurrent neural network (RNN) used in machine learning</w:t>
      </w:r>
      <w:r w:rsidR="6E0B265C" w:rsidRPr="3C19B5B1">
        <w:rPr>
          <w:rFonts w:ascii="Garamond" w:eastAsia="Garamond" w:hAnsi="Garamond" w:cs="Garamond"/>
          <w:color w:val="000000" w:themeColor="text1"/>
        </w:rPr>
        <w:t xml:space="preserve"> and is capable of processing sequential or temporal information </w:t>
      </w:r>
      <w:r w:rsidR="41F500F4" w:rsidRPr="3C19B5B1">
        <w:rPr>
          <w:rFonts w:ascii="Garamond" w:eastAsia="Garamond" w:hAnsi="Garamond" w:cs="Garamond"/>
          <w:color w:val="000000" w:themeColor="text1"/>
        </w:rPr>
        <w:t>(Hochreiter &amp; Schmidhuber, 1997).</w:t>
      </w:r>
      <w:r w:rsidRPr="3C19B5B1">
        <w:rPr>
          <w:rFonts w:ascii="Garamond" w:eastAsia="Garamond" w:hAnsi="Garamond" w:cs="Garamond"/>
          <w:color w:val="000000" w:themeColor="text1"/>
        </w:rPr>
        <w:t xml:space="preserve"> The LSTM improves upon a</w:t>
      </w:r>
      <w:r w:rsidR="26E5DC36" w:rsidRPr="3C19B5B1">
        <w:rPr>
          <w:rFonts w:ascii="Garamond" w:eastAsia="Garamond" w:hAnsi="Garamond" w:cs="Garamond"/>
          <w:color w:val="000000" w:themeColor="text1"/>
        </w:rPr>
        <w:t>n</w:t>
      </w:r>
      <w:r w:rsidRPr="3C19B5B1">
        <w:rPr>
          <w:rFonts w:ascii="Garamond" w:eastAsia="Garamond" w:hAnsi="Garamond" w:cs="Garamond"/>
          <w:color w:val="000000" w:themeColor="text1"/>
        </w:rPr>
        <w:t xml:space="preserve"> RNN </w:t>
      </w:r>
      <w:r w:rsidR="142929AA" w:rsidRPr="3C19B5B1">
        <w:rPr>
          <w:rFonts w:ascii="Garamond" w:eastAsia="Garamond" w:hAnsi="Garamond" w:cs="Garamond"/>
          <w:color w:val="000000" w:themeColor="text1"/>
        </w:rPr>
        <w:t xml:space="preserve">cell </w:t>
      </w:r>
      <w:r w:rsidRPr="3C19B5B1">
        <w:rPr>
          <w:rFonts w:ascii="Garamond" w:eastAsia="Garamond" w:hAnsi="Garamond" w:cs="Garamond"/>
          <w:color w:val="000000" w:themeColor="text1"/>
        </w:rPr>
        <w:t xml:space="preserve">by </w:t>
      </w:r>
      <w:r w:rsidR="2F009C70" w:rsidRPr="3C19B5B1">
        <w:rPr>
          <w:rFonts w:ascii="Garamond" w:eastAsia="Garamond" w:hAnsi="Garamond" w:cs="Garamond"/>
          <w:color w:val="000000" w:themeColor="text1"/>
        </w:rPr>
        <w:t>allowing for the explicit incorporation o</w:t>
      </w:r>
      <w:r w:rsidR="3B65C57A" w:rsidRPr="3C19B5B1">
        <w:rPr>
          <w:rFonts w:ascii="Garamond" w:eastAsia="Garamond" w:hAnsi="Garamond" w:cs="Garamond"/>
          <w:color w:val="000000" w:themeColor="text1"/>
        </w:rPr>
        <w:t>f long</w:t>
      </w:r>
      <w:r w:rsidR="4A565E6B" w:rsidRPr="3C19B5B1">
        <w:rPr>
          <w:rFonts w:ascii="Garamond" w:eastAsia="Garamond" w:hAnsi="Garamond" w:cs="Garamond"/>
          <w:color w:val="000000" w:themeColor="text1"/>
        </w:rPr>
        <w:t>-</w:t>
      </w:r>
      <w:r w:rsidR="3B65C57A" w:rsidRPr="3C19B5B1">
        <w:rPr>
          <w:rFonts w:ascii="Garamond" w:eastAsia="Garamond" w:hAnsi="Garamond" w:cs="Garamond"/>
          <w:color w:val="000000" w:themeColor="text1"/>
        </w:rPr>
        <w:t xml:space="preserve">term </w:t>
      </w:r>
      <w:r w:rsidR="509C37A6" w:rsidRPr="3C19B5B1">
        <w:rPr>
          <w:rFonts w:ascii="Garamond" w:eastAsia="Garamond" w:hAnsi="Garamond" w:cs="Garamond"/>
          <w:color w:val="000000" w:themeColor="text1"/>
        </w:rPr>
        <w:t>sequential dependencies</w:t>
      </w:r>
      <w:r w:rsidR="3B65C57A" w:rsidRPr="3C19B5B1">
        <w:rPr>
          <w:rFonts w:ascii="Garamond" w:eastAsia="Garamond" w:hAnsi="Garamond" w:cs="Garamond"/>
          <w:color w:val="000000" w:themeColor="text1"/>
        </w:rPr>
        <w:t xml:space="preserve"> through its internal state, which is iteratively updated between timesteps. </w:t>
      </w:r>
      <w:r w:rsidR="56BF0946" w:rsidRPr="3C19B5B1">
        <w:rPr>
          <w:rFonts w:ascii="Garamond" w:eastAsia="Garamond" w:hAnsi="Garamond" w:cs="Garamond"/>
          <w:color w:val="000000" w:themeColor="text1"/>
        </w:rPr>
        <w:t>Th</w:t>
      </w:r>
      <w:r w:rsidR="35214B5C" w:rsidRPr="3C19B5B1">
        <w:rPr>
          <w:rFonts w:ascii="Garamond" w:eastAsia="Garamond" w:hAnsi="Garamond" w:cs="Garamond"/>
          <w:color w:val="000000" w:themeColor="text1"/>
        </w:rPr>
        <w:t>is</w:t>
      </w:r>
      <w:r w:rsidR="56BF0946" w:rsidRPr="3C19B5B1">
        <w:rPr>
          <w:rFonts w:ascii="Garamond" w:eastAsia="Garamond" w:hAnsi="Garamond" w:cs="Garamond"/>
          <w:color w:val="000000" w:themeColor="text1"/>
        </w:rPr>
        <w:t xml:space="preserve"> internal state acts as a matrix of </w:t>
      </w:r>
      <w:r w:rsidR="5EB6CE3A" w:rsidRPr="3C19B5B1">
        <w:rPr>
          <w:rFonts w:ascii="Garamond" w:eastAsia="Garamond" w:hAnsi="Garamond" w:cs="Garamond"/>
          <w:color w:val="000000" w:themeColor="text1"/>
        </w:rPr>
        <w:t>latent information from previous timesteps upon which rel</w:t>
      </w:r>
      <w:r w:rsidR="7C0A59C8" w:rsidRPr="3C19B5B1">
        <w:rPr>
          <w:rFonts w:ascii="Garamond" w:eastAsia="Garamond" w:hAnsi="Garamond" w:cs="Garamond"/>
          <w:color w:val="000000" w:themeColor="text1"/>
        </w:rPr>
        <w:t>eva</w:t>
      </w:r>
      <w:r w:rsidR="5EB6CE3A" w:rsidRPr="3C19B5B1">
        <w:rPr>
          <w:rFonts w:ascii="Garamond" w:eastAsia="Garamond" w:hAnsi="Garamond" w:cs="Garamond"/>
          <w:color w:val="000000" w:themeColor="text1"/>
        </w:rPr>
        <w:t>nt information f</w:t>
      </w:r>
      <w:r w:rsidR="7F7BF71B" w:rsidRPr="3C19B5B1">
        <w:rPr>
          <w:rFonts w:ascii="Garamond" w:eastAsia="Garamond" w:hAnsi="Garamond" w:cs="Garamond"/>
          <w:color w:val="000000" w:themeColor="text1"/>
        </w:rPr>
        <w:t>or</w:t>
      </w:r>
      <w:r w:rsidR="5EB6CE3A" w:rsidRPr="3C19B5B1">
        <w:rPr>
          <w:rFonts w:ascii="Garamond" w:eastAsia="Garamond" w:hAnsi="Garamond" w:cs="Garamond"/>
          <w:color w:val="000000" w:themeColor="text1"/>
        </w:rPr>
        <w:t xml:space="preserve"> pre</w:t>
      </w:r>
      <w:r w:rsidR="59E1648B" w:rsidRPr="3C19B5B1">
        <w:rPr>
          <w:rFonts w:ascii="Garamond" w:eastAsia="Garamond" w:hAnsi="Garamond" w:cs="Garamond"/>
          <w:color w:val="000000" w:themeColor="text1"/>
        </w:rPr>
        <w:t>dictions at the current</w:t>
      </w:r>
      <w:r w:rsidR="5EB6CE3A" w:rsidRPr="3C19B5B1">
        <w:rPr>
          <w:rFonts w:ascii="Garamond" w:eastAsia="Garamond" w:hAnsi="Garamond" w:cs="Garamond"/>
          <w:color w:val="000000" w:themeColor="text1"/>
        </w:rPr>
        <w:t xml:space="preserve"> timestep</w:t>
      </w:r>
      <w:r w:rsidR="2EF17C6F" w:rsidRPr="3C19B5B1">
        <w:rPr>
          <w:rFonts w:ascii="Garamond" w:eastAsia="Garamond" w:hAnsi="Garamond" w:cs="Garamond"/>
          <w:color w:val="000000" w:themeColor="text1"/>
        </w:rPr>
        <w:t xml:space="preserve"> can be drawn</w:t>
      </w:r>
      <w:r w:rsidRPr="3C19B5B1">
        <w:rPr>
          <w:rFonts w:ascii="Garamond" w:eastAsia="Garamond" w:hAnsi="Garamond" w:cs="Garamond"/>
          <w:color w:val="000000" w:themeColor="text1"/>
        </w:rPr>
        <w:t xml:space="preserve"> (</w:t>
      </w:r>
      <w:r w:rsidRPr="3C19B5B1">
        <w:rPr>
          <w:rFonts w:ascii="Garamond" w:eastAsia="Garamond" w:hAnsi="Garamond" w:cs="Garamond"/>
          <w:i/>
          <w:iCs/>
          <w:color w:val="000000" w:themeColor="text1"/>
        </w:rPr>
        <w:t>Figure</w:t>
      </w:r>
      <w:r w:rsidR="58D940E3" w:rsidRPr="3C19B5B1">
        <w:rPr>
          <w:rFonts w:ascii="Garamond" w:eastAsia="Garamond" w:hAnsi="Garamond" w:cs="Garamond"/>
          <w:i/>
          <w:iCs/>
          <w:color w:val="000000" w:themeColor="text1"/>
        </w:rPr>
        <w:t xml:space="preserve"> </w:t>
      </w:r>
      <w:r w:rsidR="3B942007" w:rsidRPr="3C19B5B1">
        <w:rPr>
          <w:rFonts w:ascii="Garamond" w:eastAsia="Garamond" w:hAnsi="Garamond" w:cs="Garamond"/>
          <w:i/>
          <w:iCs/>
          <w:color w:val="000000" w:themeColor="text1"/>
        </w:rPr>
        <w:t>7</w:t>
      </w:r>
      <w:r w:rsidR="5AFF3952" w:rsidRPr="3C19B5B1">
        <w:rPr>
          <w:rFonts w:ascii="Garamond" w:eastAsia="Garamond" w:hAnsi="Garamond" w:cs="Garamond"/>
          <w:color w:val="000000" w:themeColor="text1"/>
        </w:rPr>
        <w:t>)</w:t>
      </w:r>
      <w:r w:rsidR="00EE4865" w:rsidRPr="3C19B5B1">
        <w:rPr>
          <w:rFonts w:ascii="Garamond" w:eastAsia="Garamond" w:hAnsi="Garamond" w:cs="Garamond"/>
          <w:color w:val="000000" w:themeColor="text1"/>
        </w:rPr>
        <w:t>.</w:t>
      </w:r>
    </w:p>
    <w:p w14:paraId="5043CB0F" w14:textId="77777777" w:rsidR="4FE576C6" w:rsidRDefault="00912D7F" w:rsidP="34CEA69B">
      <w:pPr>
        <w:spacing w:line="240" w:lineRule="auto"/>
        <w:jc w:val="center"/>
        <w:rPr>
          <w:color w:val="404040" w:themeColor="text1" w:themeTint="BF"/>
        </w:rPr>
      </w:pPr>
      <w:r>
        <w:rPr>
          <w:noProof/>
        </w:rPr>
        <w:lastRenderedPageBreak/>
        <w:drawing>
          <wp:inline distT="0" distB="0" distL="0" distR="0" wp14:anchorId="3C84BCDA" wp14:editId="2EFB9F1A">
            <wp:extent cx="3236800" cy="1460500"/>
            <wp:effectExtent l="0" t="0" r="0" b="0"/>
            <wp:docPr id="65816245" name="Picture 346639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639163"/>
                    <pic:cNvPicPr/>
                  </pic:nvPicPr>
                  <pic:blipFill>
                    <a:blip r:embed="rId18">
                      <a:extLst>
                        <a:ext uri="{28A0092B-C50C-407E-A947-70E740481C1C}">
                          <a14:useLocalDpi xmlns:a14="http://schemas.microsoft.com/office/drawing/2010/main" val="0"/>
                        </a:ext>
                      </a:extLst>
                    </a:blip>
                    <a:stretch>
                      <a:fillRect/>
                    </a:stretch>
                  </pic:blipFill>
                  <pic:spPr>
                    <a:xfrm>
                      <a:off x="0" y="0"/>
                      <a:ext cx="3236800" cy="1460500"/>
                    </a:xfrm>
                    <a:prstGeom prst="rect">
                      <a:avLst/>
                    </a:prstGeom>
                  </pic:spPr>
                </pic:pic>
              </a:graphicData>
            </a:graphic>
          </wp:inline>
        </w:drawing>
      </w:r>
    </w:p>
    <w:p w14:paraId="1B7C954C" w14:textId="77777777" w:rsidR="34CEA69B" w:rsidRPr="00F36F56" w:rsidRDefault="00912D7F" w:rsidP="00D52A2A">
      <w:pPr>
        <w:pStyle w:val="Caption"/>
        <w:jc w:val="center"/>
        <w:rPr>
          <w:rFonts w:ascii="Garamond" w:eastAsia="Garamond" w:hAnsi="Garamond" w:cs="Garamond"/>
          <w:color w:val="000000" w:themeColor="text1"/>
          <w:sz w:val="22"/>
          <w:szCs w:val="22"/>
        </w:rPr>
      </w:pPr>
      <w:r w:rsidRPr="0204F6DB">
        <w:rPr>
          <w:rFonts w:ascii="Garamond" w:eastAsia="Garamond" w:hAnsi="Garamond" w:cs="Garamond"/>
          <w:color w:val="000000" w:themeColor="text1"/>
          <w:sz w:val="22"/>
          <w:szCs w:val="22"/>
        </w:rPr>
        <w:t xml:space="preserve">Figure </w:t>
      </w:r>
      <w:r w:rsidR="220900DA" w:rsidRPr="0204F6DB">
        <w:rPr>
          <w:rFonts w:ascii="Garamond" w:eastAsia="Garamond" w:hAnsi="Garamond" w:cs="Garamond"/>
          <w:color w:val="000000" w:themeColor="text1"/>
          <w:sz w:val="22"/>
          <w:szCs w:val="22"/>
        </w:rPr>
        <w:t>7</w:t>
      </w:r>
      <w:r w:rsidRPr="0204F6DB">
        <w:rPr>
          <w:rFonts w:ascii="Garamond" w:eastAsia="Garamond" w:hAnsi="Garamond" w:cs="Garamond"/>
          <w:color w:val="000000" w:themeColor="text1"/>
          <w:sz w:val="22"/>
          <w:szCs w:val="22"/>
        </w:rPr>
        <w:t xml:space="preserve">. </w:t>
      </w:r>
      <w:r w:rsidRPr="0204F6DB">
        <w:rPr>
          <w:rFonts w:ascii="Garamond" w:eastAsia="Garamond" w:hAnsi="Garamond" w:cs="Garamond"/>
          <w:i w:val="0"/>
          <w:iCs w:val="0"/>
          <w:color w:val="000000" w:themeColor="text1"/>
          <w:sz w:val="22"/>
          <w:szCs w:val="22"/>
        </w:rPr>
        <w:t>Illustration of a</w:t>
      </w:r>
      <w:r w:rsidR="001C111C" w:rsidRPr="0204F6DB">
        <w:rPr>
          <w:rFonts w:ascii="Garamond" w:eastAsia="Garamond" w:hAnsi="Garamond" w:cs="Garamond"/>
          <w:i w:val="0"/>
          <w:iCs w:val="0"/>
          <w:color w:val="000000" w:themeColor="text1"/>
          <w:sz w:val="22"/>
          <w:szCs w:val="22"/>
        </w:rPr>
        <w:t>n</w:t>
      </w:r>
      <w:r w:rsidRPr="0204F6DB">
        <w:rPr>
          <w:rFonts w:ascii="Garamond" w:eastAsia="Garamond" w:hAnsi="Garamond" w:cs="Garamond"/>
          <w:i w:val="0"/>
          <w:iCs w:val="0"/>
          <w:color w:val="000000" w:themeColor="text1"/>
          <w:sz w:val="22"/>
          <w:szCs w:val="22"/>
        </w:rPr>
        <w:t xml:space="preserve"> LSTM cell, where </w:t>
      </w:r>
      <w:r w:rsidRPr="0204F6DB">
        <w:rPr>
          <w:rFonts w:ascii="Garamond" w:eastAsia="Garamond" w:hAnsi="Garamond" w:cs="Garamond"/>
          <w:b/>
          <w:bCs/>
          <w:i w:val="0"/>
          <w:iCs w:val="0"/>
          <w:color w:val="000000" w:themeColor="text1"/>
          <w:sz w:val="22"/>
          <w:szCs w:val="22"/>
        </w:rPr>
        <w:t>f</w:t>
      </w:r>
      <w:r w:rsidRPr="0204F6DB">
        <w:rPr>
          <w:rFonts w:ascii="Garamond" w:eastAsia="Garamond" w:hAnsi="Garamond" w:cs="Garamond"/>
          <w:i w:val="0"/>
          <w:iCs w:val="0"/>
          <w:color w:val="000000" w:themeColor="text1"/>
          <w:sz w:val="22"/>
          <w:szCs w:val="22"/>
        </w:rPr>
        <w:t xml:space="preserve"> stands for the forget gate, </w:t>
      </w:r>
      <w:r w:rsidRPr="0204F6DB">
        <w:rPr>
          <w:rFonts w:ascii="Garamond" w:eastAsia="Garamond" w:hAnsi="Garamond" w:cs="Garamond"/>
          <w:b/>
          <w:bCs/>
          <w:i w:val="0"/>
          <w:iCs w:val="0"/>
          <w:color w:val="000000" w:themeColor="text1"/>
          <w:sz w:val="22"/>
          <w:szCs w:val="22"/>
        </w:rPr>
        <w:t>i</w:t>
      </w:r>
      <w:r w:rsidRPr="0204F6DB">
        <w:rPr>
          <w:rFonts w:ascii="Garamond" w:eastAsia="Garamond" w:hAnsi="Garamond" w:cs="Garamond"/>
          <w:i w:val="0"/>
          <w:iCs w:val="0"/>
          <w:color w:val="000000" w:themeColor="text1"/>
          <w:sz w:val="22"/>
          <w:szCs w:val="22"/>
        </w:rPr>
        <w:t xml:space="preserve"> for the input gate, and </w:t>
      </w:r>
      <w:r w:rsidRPr="0204F6DB">
        <w:rPr>
          <w:rFonts w:ascii="Garamond" w:eastAsia="Garamond" w:hAnsi="Garamond" w:cs="Garamond"/>
          <w:b/>
          <w:bCs/>
          <w:i w:val="0"/>
          <w:iCs w:val="0"/>
          <w:color w:val="000000" w:themeColor="text1"/>
          <w:sz w:val="22"/>
          <w:szCs w:val="22"/>
        </w:rPr>
        <w:t>o</w:t>
      </w:r>
      <w:r w:rsidRPr="0204F6DB">
        <w:rPr>
          <w:rFonts w:ascii="Garamond" w:eastAsia="Garamond" w:hAnsi="Garamond" w:cs="Garamond"/>
          <w:i w:val="0"/>
          <w:iCs w:val="0"/>
          <w:color w:val="000000" w:themeColor="text1"/>
          <w:sz w:val="22"/>
          <w:szCs w:val="22"/>
        </w:rPr>
        <w:t xml:space="preserve"> for the output gate. </w:t>
      </w:r>
      <w:r w:rsidRPr="0204F6DB">
        <w:rPr>
          <w:rFonts w:ascii="Garamond" w:eastAsia="Garamond" w:hAnsi="Garamond" w:cs="Garamond"/>
          <w:b/>
          <w:bCs/>
          <w:i w:val="0"/>
          <w:iCs w:val="0"/>
          <w:color w:val="000000" w:themeColor="text1"/>
          <w:sz w:val="22"/>
          <w:szCs w:val="22"/>
        </w:rPr>
        <w:t>c</w:t>
      </w:r>
      <w:r w:rsidRPr="0204F6DB">
        <w:rPr>
          <w:rFonts w:ascii="Garamond" w:eastAsia="Garamond" w:hAnsi="Garamond" w:cs="Garamond"/>
          <w:i w:val="0"/>
          <w:iCs w:val="0"/>
          <w:color w:val="000000" w:themeColor="text1"/>
          <w:sz w:val="22"/>
          <w:szCs w:val="22"/>
          <w:vertAlign w:val="subscript"/>
        </w:rPr>
        <w:t>t</w:t>
      </w:r>
      <w:r w:rsidRPr="0204F6DB">
        <w:rPr>
          <w:rFonts w:ascii="Garamond" w:eastAsia="Garamond" w:hAnsi="Garamond" w:cs="Garamond"/>
          <w:i w:val="0"/>
          <w:iCs w:val="0"/>
          <w:color w:val="000000" w:themeColor="text1"/>
          <w:sz w:val="22"/>
          <w:szCs w:val="22"/>
        </w:rPr>
        <w:t xml:space="preserve"> denotes the cell state at time step t and </w:t>
      </w:r>
      <w:r w:rsidRPr="0204F6DB">
        <w:rPr>
          <w:rFonts w:ascii="Garamond" w:eastAsia="Garamond" w:hAnsi="Garamond" w:cs="Garamond"/>
          <w:b/>
          <w:bCs/>
          <w:i w:val="0"/>
          <w:iCs w:val="0"/>
          <w:color w:val="000000" w:themeColor="text1"/>
          <w:sz w:val="22"/>
          <w:szCs w:val="22"/>
        </w:rPr>
        <w:t>h</w:t>
      </w:r>
      <w:r w:rsidRPr="0204F6DB">
        <w:rPr>
          <w:rFonts w:ascii="Garamond" w:eastAsia="Garamond" w:hAnsi="Garamond" w:cs="Garamond"/>
          <w:i w:val="0"/>
          <w:iCs w:val="0"/>
          <w:color w:val="000000" w:themeColor="text1"/>
          <w:sz w:val="22"/>
          <w:szCs w:val="22"/>
          <w:vertAlign w:val="subscript"/>
        </w:rPr>
        <w:t>t</w:t>
      </w:r>
      <w:r w:rsidRPr="0204F6DB">
        <w:rPr>
          <w:rFonts w:ascii="Garamond" w:eastAsia="Garamond" w:hAnsi="Garamond" w:cs="Garamond"/>
          <w:i w:val="0"/>
          <w:iCs w:val="0"/>
          <w:color w:val="000000" w:themeColor="text1"/>
          <w:sz w:val="22"/>
          <w:szCs w:val="22"/>
        </w:rPr>
        <w:t xml:space="preserve"> is the hidden state. </w:t>
      </w:r>
      <w:r w:rsidR="30666CEA" w:rsidRPr="0204F6DB">
        <w:rPr>
          <w:rFonts w:ascii="Garamond" w:eastAsia="Garamond" w:hAnsi="Garamond" w:cs="Garamond"/>
          <w:i w:val="0"/>
          <w:iCs w:val="0"/>
          <w:color w:val="000000" w:themeColor="text1"/>
          <w:sz w:val="22"/>
          <w:szCs w:val="22"/>
        </w:rPr>
        <w:t>Reprinted f</w:t>
      </w:r>
      <w:r w:rsidRPr="0204F6DB">
        <w:rPr>
          <w:rFonts w:ascii="Garamond" w:eastAsia="Garamond" w:hAnsi="Garamond" w:cs="Garamond"/>
          <w:i w:val="0"/>
          <w:iCs w:val="0"/>
          <w:color w:val="000000" w:themeColor="text1"/>
          <w:sz w:val="22"/>
          <w:szCs w:val="22"/>
        </w:rPr>
        <w:t>rom Kratzert et al.</w:t>
      </w:r>
      <w:r w:rsidR="7314945B" w:rsidRPr="0204F6DB">
        <w:rPr>
          <w:rFonts w:ascii="Garamond" w:eastAsia="Garamond" w:hAnsi="Garamond" w:cs="Garamond"/>
          <w:i w:val="0"/>
          <w:iCs w:val="0"/>
          <w:color w:val="000000" w:themeColor="text1"/>
          <w:sz w:val="22"/>
          <w:szCs w:val="22"/>
        </w:rPr>
        <w:t xml:space="preserve"> </w:t>
      </w:r>
      <w:r w:rsidR="4BB25179" w:rsidRPr="0204F6DB">
        <w:rPr>
          <w:rFonts w:ascii="Garamond" w:eastAsia="Garamond" w:hAnsi="Garamond" w:cs="Garamond"/>
          <w:i w:val="0"/>
          <w:iCs w:val="0"/>
          <w:color w:val="000000" w:themeColor="text1"/>
          <w:sz w:val="22"/>
          <w:szCs w:val="22"/>
        </w:rPr>
        <w:t>(</w:t>
      </w:r>
      <w:r w:rsidRPr="0204F6DB">
        <w:rPr>
          <w:rFonts w:ascii="Garamond" w:eastAsia="Garamond" w:hAnsi="Garamond" w:cs="Garamond"/>
          <w:i w:val="0"/>
          <w:iCs w:val="0"/>
          <w:color w:val="000000" w:themeColor="text1"/>
          <w:sz w:val="22"/>
          <w:szCs w:val="22"/>
        </w:rPr>
        <w:t>2018</w:t>
      </w:r>
      <w:r w:rsidR="310E7619" w:rsidRPr="0204F6DB">
        <w:rPr>
          <w:rFonts w:ascii="Garamond" w:eastAsia="Garamond" w:hAnsi="Garamond" w:cs="Garamond"/>
          <w:i w:val="0"/>
          <w:iCs w:val="0"/>
          <w:color w:val="000000" w:themeColor="text1"/>
          <w:sz w:val="22"/>
          <w:szCs w:val="22"/>
        </w:rPr>
        <w:t>)</w:t>
      </w:r>
      <w:r w:rsidRPr="0204F6DB">
        <w:rPr>
          <w:rFonts w:ascii="Garamond" w:eastAsia="Garamond" w:hAnsi="Garamond" w:cs="Garamond"/>
          <w:i w:val="0"/>
          <w:iCs w:val="0"/>
          <w:color w:val="000000" w:themeColor="text1"/>
          <w:sz w:val="22"/>
          <w:szCs w:val="22"/>
        </w:rPr>
        <w:t>.</w:t>
      </w:r>
    </w:p>
    <w:p w14:paraId="2BB724CD" w14:textId="6915FFCB" w:rsidR="7A46FA03" w:rsidRPr="00F36F56" w:rsidRDefault="00912D7F" w:rsidP="007C1F87">
      <w:pPr>
        <w:spacing w:line="240" w:lineRule="auto"/>
        <w:rPr>
          <w:rFonts w:ascii="Garamond" w:eastAsia="Garamond" w:hAnsi="Garamond" w:cs="Garamond"/>
          <w:color w:val="000000" w:themeColor="text1"/>
        </w:rPr>
      </w:pPr>
      <w:r w:rsidRPr="3C19B5B1">
        <w:rPr>
          <w:rFonts w:ascii="Garamond" w:eastAsia="Garamond" w:hAnsi="Garamond" w:cs="Garamond"/>
          <w:color w:val="000000" w:themeColor="text1"/>
        </w:rPr>
        <w:t xml:space="preserve">As neural networks have the capability to approximate any continuous function </w:t>
      </w:r>
      <w:r w:rsidR="21ADF67C" w:rsidRPr="3C19B5B1">
        <w:rPr>
          <w:rFonts w:ascii="Garamond" w:eastAsia="Garamond" w:hAnsi="Garamond" w:cs="Garamond"/>
          <w:color w:val="000000" w:themeColor="text1"/>
        </w:rPr>
        <w:t xml:space="preserve">(Hornik et al., 1989), they are suitable for modeling nonlinear physical relationships. </w:t>
      </w:r>
      <w:r w:rsidR="001D7CF2" w:rsidRPr="3C19B5B1">
        <w:rPr>
          <w:rFonts w:ascii="Garamond" w:eastAsia="Garamond" w:hAnsi="Garamond" w:cs="Garamond"/>
          <w:color w:val="000000" w:themeColor="text1"/>
        </w:rPr>
        <w:t xml:space="preserve">For example, </w:t>
      </w:r>
      <w:r w:rsidR="21ADF67C" w:rsidRPr="3C19B5B1">
        <w:rPr>
          <w:rFonts w:ascii="Garamond" w:eastAsia="Garamond" w:hAnsi="Garamond" w:cs="Garamond"/>
          <w:color w:val="000000" w:themeColor="text1"/>
        </w:rPr>
        <w:t>Abrahart &amp; See</w:t>
      </w:r>
      <w:r w:rsidR="3776FF8D" w:rsidRPr="3C19B5B1">
        <w:rPr>
          <w:rFonts w:ascii="Garamond" w:eastAsia="Garamond" w:hAnsi="Garamond" w:cs="Garamond"/>
          <w:color w:val="000000" w:themeColor="text1"/>
        </w:rPr>
        <w:t xml:space="preserve"> (</w:t>
      </w:r>
      <w:r w:rsidR="21ADF67C" w:rsidRPr="3C19B5B1">
        <w:rPr>
          <w:rFonts w:ascii="Garamond" w:eastAsia="Garamond" w:hAnsi="Garamond" w:cs="Garamond"/>
          <w:color w:val="000000" w:themeColor="text1"/>
        </w:rPr>
        <w:t>2007)</w:t>
      </w:r>
      <w:r w:rsidR="65AB1CC9" w:rsidRPr="3C19B5B1">
        <w:rPr>
          <w:rFonts w:ascii="Garamond" w:eastAsia="Garamond" w:hAnsi="Garamond" w:cs="Garamond"/>
          <w:color w:val="000000" w:themeColor="text1"/>
        </w:rPr>
        <w:t xml:space="preserve"> demonstrate </w:t>
      </w:r>
      <w:r w:rsidR="3A69FE36" w:rsidRPr="3C19B5B1">
        <w:rPr>
          <w:rFonts w:ascii="Garamond" w:eastAsia="Garamond" w:hAnsi="Garamond" w:cs="Garamond"/>
          <w:color w:val="000000" w:themeColor="text1"/>
        </w:rPr>
        <w:t>the ability of neural networks to approximate common nonlinear hydrologic processes</w:t>
      </w:r>
      <w:r w:rsidR="60116D7F" w:rsidRPr="3C19B5B1">
        <w:rPr>
          <w:rFonts w:ascii="Garamond" w:eastAsia="Garamond" w:hAnsi="Garamond" w:cs="Garamond"/>
          <w:color w:val="000000" w:themeColor="text1"/>
        </w:rPr>
        <w:t xml:space="preserve">; </w:t>
      </w:r>
      <w:r w:rsidR="0F20A4CC" w:rsidRPr="3C19B5B1">
        <w:rPr>
          <w:rFonts w:ascii="Garamond" w:eastAsia="Garamond" w:hAnsi="Garamond" w:cs="Garamond"/>
          <w:color w:val="000000" w:themeColor="text1"/>
        </w:rPr>
        <w:t xml:space="preserve">furthermore, </w:t>
      </w:r>
      <w:r w:rsidR="60116D7F" w:rsidRPr="3C19B5B1">
        <w:rPr>
          <w:rFonts w:ascii="Garamond" w:eastAsia="Garamond" w:hAnsi="Garamond" w:cs="Garamond"/>
          <w:color w:val="000000" w:themeColor="text1"/>
        </w:rPr>
        <w:t xml:space="preserve">Kratzert et al. (2018) demonstrate the efficacy of LSTM cells </w:t>
      </w:r>
      <w:r w:rsidR="29A2819E" w:rsidRPr="3C19B5B1">
        <w:rPr>
          <w:rFonts w:ascii="Garamond" w:eastAsia="Garamond" w:hAnsi="Garamond" w:cs="Garamond"/>
          <w:color w:val="000000" w:themeColor="text1"/>
        </w:rPr>
        <w:t>for rainfall runoff modeling in particular—a primary objec</w:t>
      </w:r>
      <w:r w:rsidR="5E9BE140" w:rsidRPr="3C19B5B1">
        <w:rPr>
          <w:rFonts w:ascii="Garamond" w:eastAsia="Garamond" w:hAnsi="Garamond" w:cs="Garamond"/>
          <w:color w:val="000000" w:themeColor="text1"/>
        </w:rPr>
        <w:t>tive</w:t>
      </w:r>
      <w:r w:rsidR="29A2819E" w:rsidRPr="3C19B5B1">
        <w:rPr>
          <w:rFonts w:ascii="Garamond" w:eastAsia="Garamond" w:hAnsi="Garamond" w:cs="Garamond"/>
          <w:color w:val="000000" w:themeColor="text1"/>
        </w:rPr>
        <w:t xml:space="preserve"> for our study. </w:t>
      </w:r>
    </w:p>
    <w:p w14:paraId="08906023" w14:textId="77777777" w:rsidR="7AFBF9D6" w:rsidRPr="00F36F56" w:rsidRDefault="00912D7F" w:rsidP="5132E72A">
      <w:pPr>
        <w:spacing w:after="0" w:line="240" w:lineRule="auto"/>
        <w:rPr>
          <w:rFonts w:ascii="Garamond" w:eastAsia="Garamond" w:hAnsi="Garamond" w:cs="Garamond"/>
          <w:color w:val="000000" w:themeColor="text1"/>
        </w:rPr>
      </w:pPr>
      <w:r w:rsidRPr="0204F6DB">
        <w:rPr>
          <w:rFonts w:ascii="Garamond" w:eastAsia="Garamond" w:hAnsi="Garamond" w:cs="Garamond"/>
          <w:color w:val="000000" w:themeColor="text1"/>
        </w:rPr>
        <w:t>While FLASH excel</w:t>
      </w:r>
      <w:r w:rsidR="205BB40D" w:rsidRPr="0204F6DB">
        <w:rPr>
          <w:rFonts w:ascii="Garamond" w:eastAsia="Garamond" w:hAnsi="Garamond" w:cs="Garamond"/>
          <w:color w:val="000000" w:themeColor="text1"/>
        </w:rPr>
        <w:t>led</w:t>
      </w:r>
      <w:r w:rsidRPr="0204F6DB">
        <w:rPr>
          <w:rFonts w:ascii="Garamond" w:eastAsia="Garamond" w:hAnsi="Garamond" w:cs="Garamond"/>
          <w:color w:val="000000" w:themeColor="text1"/>
        </w:rPr>
        <w:t xml:space="preserve"> at predicting single values into the future, th</w:t>
      </w:r>
      <w:r w:rsidR="1977B323" w:rsidRPr="0204F6DB">
        <w:rPr>
          <w:rFonts w:ascii="Garamond" w:eastAsia="Garamond" w:hAnsi="Garamond" w:cs="Garamond"/>
          <w:color w:val="000000" w:themeColor="text1"/>
        </w:rPr>
        <w:t xml:space="preserve">e requirement </w:t>
      </w:r>
      <w:r w:rsidRPr="0204F6DB">
        <w:rPr>
          <w:rFonts w:ascii="Garamond" w:eastAsia="Garamond" w:hAnsi="Garamond" w:cs="Garamond"/>
          <w:color w:val="000000" w:themeColor="text1"/>
        </w:rPr>
        <w:t>to generate multiple outputs dr</w:t>
      </w:r>
      <w:r w:rsidR="306ADD0D" w:rsidRPr="0204F6DB">
        <w:rPr>
          <w:rFonts w:ascii="Garamond" w:eastAsia="Garamond" w:hAnsi="Garamond" w:cs="Garamond"/>
          <w:color w:val="000000" w:themeColor="text1"/>
        </w:rPr>
        <w:t xml:space="preserve">ove </w:t>
      </w:r>
      <w:r w:rsidRPr="0204F6DB">
        <w:rPr>
          <w:rFonts w:ascii="Garamond" w:eastAsia="Garamond" w:hAnsi="Garamond" w:cs="Garamond"/>
          <w:color w:val="000000" w:themeColor="text1"/>
        </w:rPr>
        <w:t xml:space="preserve">the decision to move towards a different </w:t>
      </w:r>
      <w:r w:rsidR="5DB18184" w:rsidRPr="0204F6DB">
        <w:rPr>
          <w:rFonts w:ascii="Garamond" w:eastAsia="Garamond" w:hAnsi="Garamond" w:cs="Garamond"/>
          <w:color w:val="000000" w:themeColor="text1"/>
        </w:rPr>
        <w:t>approach</w:t>
      </w:r>
      <w:r w:rsidRPr="0204F6DB">
        <w:rPr>
          <w:rFonts w:ascii="Garamond" w:eastAsia="Garamond" w:hAnsi="Garamond" w:cs="Garamond"/>
          <w:color w:val="000000" w:themeColor="text1"/>
        </w:rPr>
        <w:t xml:space="preserve">. </w:t>
      </w:r>
      <w:r w:rsidR="43C02DCB" w:rsidRPr="0204F6DB">
        <w:rPr>
          <w:rFonts w:ascii="Garamond" w:eastAsia="Garamond" w:hAnsi="Garamond" w:cs="Garamond"/>
          <w:color w:val="000000" w:themeColor="text1"/>
        </w:rPr>
        <w:t>Resultantly, a</w:t>
      </w:r>
      <w:r w:rsidRPr="0204F6DB">
        <w:rPr>
          <w:rFonts w:ascii="Garamond" w:eastAsia="Garamond" w:hAnsi="Garamond" w:cs="Garamond"/>
          <w:color w:val="000000" w:themeColor="text1"/>
        </w:rPr>
        <w:t xml:space="preserve"> major </w:t>
      </w:r>
      <w:r w:rsidR="42FD9B75" w:rsidRPr="0204F6DB">
        <w:rPr>
          <w:rFonts w:ascii="Garamond" w:eastAsia="Garamond" w:hAnsi="Garamond" w:cs="Garamond"/>
          <w:color w:val="000000" w:themeColor="text1"/>
        </w:rPr>
        <w:t xml:space="preserve">enhancement </w:t>
      </w:r>
      <w:r w:rsidRPr="0204F6DB">
        <w:rPr>
          <w:rFonts w:ascii="Garamond" w:eastAsia="Garamond" w:hAnsi="Garamond" w:cs="Garamond"/>
          <w:color w:val="000000" w:themeColor="text1"/>
        </w:rPr>
        <w:t xml:space="preserve">to the previously developed LSTM model during this term featured the sequence-to-sequence </w:t>
      </w:r>
      <w:r w:rsidR="32CB411D" w:rsidRPr="0204F6DB">
        <w:rPr>
          <w:rFonts w:ascii="Garamond" w:eastAsia="Garamond" w:hAnsi="Garamond" w:cs="Garamond"/>
          <w:color w:val="000000" w:themeColor="text1"/>
        </w:rPr>
        <w:t xml:space="preserve">(seq2seq) </w:t>
      </w:r>
      <w:r w:rsidRPr="0204F6DB">
        <w:rPr>
          <w:rFonts w:ascii="Garamond" w:eastAsia="Garamond" w:hAnsi="Garamond" w:cs="Garamond"/>
          <w:color w:val="000000" w:themeColor="text1"/>
        </w:rPr>
        <w:t xml:space="preserve">encoder/decoder </w:t>
      </w:r>
      <w:r w:rsidR="533BD467" w:rsidRPr="0204F6DB">
        <w:rPr>
          <w:rFonts w:ascii="Garamond" w:eastAsia="Garamond" w:hAnsi="Garamond" w:cs="Garamond"/>
          <w:color w:val="000000" w:themeColor="text1"/>
        </w:rPr>
        <w:t>architecture</w:t>
      </w:r>
      <w:r w:rsidR="2FCF71EC" w:rsidRPr="0204F6DB">
        <w:rPr>
          <w:rFonts w:ascii="Garamond" w:eastAsia="Garamond" w:hAnsi="Garamond" w:cs="Garamond"/>
          <w:color w:val="000000" w:themeColor="text1"/>
        </w:rPr>
        <w:t xml:space="preserve"> (Sutskever et al., 2014) with a</w:t>
      </w:r>
      <w:r w:rsidR="2E6F838F" w:rsidRPr="0204F6DB">
        <w:rPr>
          <w:rFonts w:ascii="Garamond" w:eastAsia="Garamond" w:hAnsi="Garamond" w:cs="Garamond"/>
          <w:color w:val="000000" w:themeColor="text1"/>
        </w:rPr>
        <w:t xml:space="preserve"> </w:t>
      </w:r>
      <w:r w:rsidR="7C26DDB9" w:rsidRPr="0204F6DB">
        <w:rPr>
          <w:rFonts w:ascii="Garamond" w:eastAsia="Garamond" w:hAnsi="Garamond" w:cs="Garamond"/>
          <w:color w:val="000000" w:themeColor="text1"/>
        </w:rPr>
        <w:t>global Luong attention mechanism (Luong et al., 2015)</w:t>
      </w:r>
      <w:r w:rsidRPr="0204F6DB">
        <w:rPr>
          <w:rFonts w:ascii="Garamond" w:eastAsia="Garamond" w:hAnsi="Garamond" w:cs="Garamond"/>
          <w:color w:val="000000" w:themeColor="text1"/>
        </w:rPr>
        <w:t>.</w:t>
      </w:r>
      <w:r w:rsidR="3CD18EA1" w:rsidRPr="0204F6DB">
        <w:rPr>
          <w:rFonts w:ascii="Garamond" w:eastAsia="Garamond" w:hAnsi="Garamond" w:cs="Garamond"/>
          <w:color w:val="000000" w:themeColor="text1"/>
        </w:rPr>
        <w:t xml:space="preserve"> The benefit here</w:t>
      </w:r>
      <w:r w:rsidR="447B9F0D" w:rsidRPr="0204F6DB">
        <w:rPr>
          <w:rFonts w:ascii="Garamond" w:eastAsia="Garamond" w:hAnsi="Garamond" w:cs="Garamond"/>
          <w:color w:val="000000" w:themeColor="text1"/>
        </w:rPr>
        <w:t xml:space="preserve"> lies in its ability to</w:t>
      </w:r>
      <w:r w:rsidR="306DFD61" w:rsidRPr="0204F6DB">
        <w:rPr>
          <w:rFonts w:ascii="Garamond" w:eastAsia="Garamond" w:hAnsi="Garamond" w:cs="Garamond"/>
          <w:color w:val="000000" w:themeColor="text1"/>
        </w:rPr>
        <w:t xml:space="preserve"> create predictions of different sequence lengths to the input data</w:t>
      </w:r>
      <w:r w:rsidR="306DFD61" w:rsidRPr="0204F6DB">
        <w:rPr>
          <w:rFonts w:ascii="Garamond" w:eastAsia="Garamond" w:hAnsi="Garamond" w:cs="Garamond"/>
          <w:i/>
          <w:iCs/>
          <w:color w:val="000000" w:themeColor="text1"/>
        </w:rPr>
        <w:t>.</w:t>
      </w:r>
      <w:r w:rsidR="306DFD61" w:rsidRPr="0204F6DB">
        <w:rPr>
          <w:rFonts w:ascii="Garamond" w:eastAsia="Garamond" w:hAnsi="Garamond" w:cs="Garamond"/>
          <w:color w:val="000000" w:themeColor="text1"/>
        </w:rPr>
        <w:t xml:space="preserve"> For real-time applications, this means</w:t>
      </w:r>
      <w:r w:rsidR="764C80CC" w:rsidRPr="0204F6DB">
        <w:rPr>
          <w:rFonts w:ascii="Garamond" w:eastAsia="Garamond" w:hAnsi="Garamond" w:cs="Garamond"/>
          <w:color w:val="000000" w:themeColor="text1"/>
        </w:rPr>
        <w:t xml:space="preserve"> having the ability to use the past </w:t>
      </w:r>
      <w:r w:rsidR="45204A93" w:rsidRPr="0204F6DB">
        <w:rPr>
          <w:rFonts w:ascii="Garamond" w:eastAsia="Garamond" w:hAnsi="Garamond" w:cs="Garamond"/>
          <w:i/>
          <w:iCs/>
          <w:color w:val="000000" w:themeColor="text1"/>
        </w:rPr>
        <w:t>n</w:t>
      </w:r>
      <w:r w:rsidR="764C80CC" w:rsidRPr="0204F6DB">
        <w:rPr>
          <w:rFonts w:ascii="Garamond" w:eastAsia="Garamond" w:hAnsi="Garamond" w:cs="Garamond"/>
          <w:color w:val="000000" w:themeColor="text1"/>
        </w:rPr>
        <w:t xml:space="preserve"> hours to look 1, 6, and 12</w:t>
      </w:r>
      <w:r w:rsidR="0001096C" w:rsidRPr="0204F6DB">
        <w:rPr>
          <w:rFonts w:ascii="Garamond" w:eastAsia="Garamond" w:hAnsi="Garamond" w:cs="Garamond"/>
          <w:color w:val="000000" w:themeColor="text1"/>
        </w:rPr>
        <w:t>-</w:t>
      </w:r>
      <w:r w:rsidR="764C80CC" w:rsidRPr="0204F6DB">
        <w:rPr>
          <w:rFonts w:ascii="Garamond" w:eastAsia="Garamond" w:hAnsi="Garamond" w:cs="Garamond"/>
          <w:color w:val="000000" w:themeColor="text1"/>
        </w:rPr>
        <w:t xml:space="preserve"> hours into the future using a single model run. </w:t>
      </w:r>
      <w:r w:rsidR="306DFD61" w:rsidRPr="0204F6DB">
        <w:rPr>
          <w:rFonts w:ascii="Garamond" w:eastAsia="Garamond" w:hAnsi="Garamond" w:cs="Garamond"/>
          <w:color w:val="000000" w:themeColor="text1"/>
        </w:rPr>
        <w:t xml:space="preserve"> </w:t>
      </w:r>
      <w:r w:rsidR="447B9F0D" w:rsidRPr="0204F6DB">
        <w:rPr>
          <w:rFonts w:ascii="Garamond" w:eastAsia="Garamond" w:hAnsi="Garamond" w:cs="Garamond"/>
          <w:color w:val="000000" w:themeColor="text1"/>
        </w:rPr>
        <w:t xml:space="preserve"> </w:t>
      </w:r>
    </w:p>
    <w:p w14:paraId="07459315" w14:textId="77777777" w:rsidR="3D201DF0" w:rsidRPr="00A83B4E" w:rsidRDefault="00912D7F" w:rsidP="3C9DA4A2">
      <w:pPr>
        <w:spacing w:after="0" w:line="240" w:lineRule="auto"/>
        <w:jc w:val="center"/>
        <w:rPr>
          <w:color w:val="404040" w:themeColor="text1" w:themeTint="BF"/>
        </w:rPr>
      </w:pPr>
      <w:r>
        <w:rPr>
          <w:noProof/>
        </w:rPr>
        <w:drawing>
          <wp:inline distT="0" distB="0" distL="0" distR="0" wp14:anchorId="473CC69A" wp14:editId="73C1CC9F">
            <wp:extent cx="3800475" cy="1967233"/>
            <wp:effectExtent l="0" t="0" r="0" b="0"/>
            <wp:docPr id="318794052" name="Picture 66961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61996"/>
                    <pic:cNvPicPr/>
                  </pic:nvPicPr>
                  <pic:blipFill>
                    <a:blip r:embed="rId19">
                      <a:extLst>
                        <a:ext uri="{28A0092B-C50C-407E-A947-70E740481C1C}">
                          <a14:useLocalDpi xmlns:a14="http://schemas.microsoft.com/office/drawing/2010/main" val="0"/>
                        </a:ext>
                      </a:extLst>
                    </a:blip>
                    <a:stretch>
                      <a:fillRect/>
                    </a:stretch>
                  </pic:blipFill>
                  <pic:spPr>
                    <a:xfrm>
                      <a:off x="0" y="0"/>
                      <a:ext cx="3800475" cy="1967233"/>
                    </a:xfrm>
                    <a:prstGeom prst="rect">
                      <a:avLst/>
                    </a:prstGeom>
                  </pic:spPr>
                </pic:pic>
              </a:graphicData>
            </a:graphic>
          </wp:inline>
        </w:drawing>
      </w:r>
    </w:p>
    <w:p w14:paraId="66B67BE9" w14:textId="77777777" w:rsidR="3C9DA4A2" w:rsidRPr="00B10E23" w:rsidRDefault="00912D7F" w:rsidP="00D52A2A">
      <w:pPr>
        <w:pStyle w:val="Caption"/>
        <w:jc w:val="center"/>
        <w:rPr>
          <w:rFonts w:ascii="Garamond" w:eastAsia="Garamond" w:hAnsi="Garamond" w:cs="Garamond"/>
          <w:i w:val="0"/>
          <w:iCs w:val="0"/>
          <w:color w:val="000000" w:themeColor="text1"/>
          <w:sz w:val="22"/>
          <w:szCs w:val="22"/>
        </w:rPr>
      </w:pPr>
      <w:r w:rsidRPr="0204F6DB">
        <w:rPr>
          <w:rFonts w:ascii="Garamond" w:eastAsia="Garamond" w:hAnsi="Garamond" w:cs="Garamond"/>
          <w:color w:val="000000" w:themeColor="text1"/>
          <w:sz w:val="22"/>
          <w:szCs w:val="22"/>
        </w:rPr>
        <w:t xml:space="preserve">Figure </w:t>
      </w:r>
      <w:r w:rsidR="48284CF1" w:rsidRPr="0204F6DB">
        <w:rPr>
          <w:rFonts w:ascii="Garamond" w:eastAsia="Garamond" w:hAnsi="Garamond" w:cs="Garamond"/>
          <w:color w:val="000000" w:themeColor="text1"/>
          <w:sz w:val="22"/>
          <w:szCs w:val="22"/>
        </w:rPr>
        <w:t>8</w:t>
      </w:r>
      <w:r w:rsidRPr="0204F6DB">
        <w:rPr>
          <w:rFonts w:ascii="Garamond" w:eastAsia="Garamond" w:hAnsi="Garamond" w:cs="Garamond"/>
          <w:color w:val="000000" w:themeColor="text1"/>
          <w:sz w:val="22"/>
          <w:szCs w:val="22"/>
        </w:rPr>
        <w:t>. S</w:t>
      </w:r>
      <w:r w:rsidR="52D45EAE" w:rsidRPr="0204F6DB">
        <w:rPr>
          <w:rFonts w:ascii="Garamond" w:eastAsia="Garamond" w:hAnsi="Garamond" w:cs="Garamond"/>
          <w:i w:val="0"/>
          <w:iCs w:val="0"/>
          <w:color w:val="000000" w:themeColor="text1"/>
          <w:sz w:val="22"/>
          <w:szCs w:val="22"/>
        </w:rPr>
        <w:t>e</w:t>
      </w:r>
      <w:r w:rsidR="0046278B" w:rsidRPr="0204F6DB">
        <w:rPr>
          <w:rFonts w:ascii="Garamond" w:eastAsia="Garamond" w:hAnsi="Garamond" w:cs="Garamond"/>
          <w:i w:val="0"/>
          <w:iCs w:val="0"/>
          <w:color w:val="000000" w:themeColor="text1"/>
          <w:sz w:val="22"/>
          <w:szCs w:val="22"/>
        </w:rPr>
        <w:t xml:space="preserve">quence-to-sequence </w:t>
      </w:r>
      <w:r w:rsidR="351787BE" w:rsidRPr="0204F6DB">
        <w:rPr>
          <w:rFonts w:ascii="Garamond" w:eastAsia="Garamond" w:hAnsi="Garamond" w:cs="Garamond"/>
          <w:i w:val="0"/>
          <w:iCs w:val="0"/>
          <w:color w:val="000000" w:themeColor="text1"/>
          <w:sz w:val="22"/>
          <w:szCs w:val="22"/>
        </w:rPr>
        <w:t xml:space="preserve">(seq2seq) encoder/ decoder </w:t>
      </w:r>
      <w:r w:rsidR="0046278B" w:rsidRPr="0204F6DB">
        <w:rPr>
          <w:rFonts w:ascii="Garamond" w:eastAsia="Garamond" w:hAnsi="Garamond" w:cs="Garamond"/>
          <w:i w:val="0"/>
          <w:iCs w:val="0"/>
          <w:color w:val="000000" w:themeColor="text1"/>
          <w:sz w:val="22"/>
          <w:szCs w:val="22"/>
        </w:rPr>
        <w:t xml:space="preserve">diagram illustrating the model's enhanced ability to create outputs of different sequence lengths than its inputs. </w:t>
      </w:r>
      <w:r w:rsidR="6C4E64AE" w:rsidRPr="0204F6DB">
        <w:rPr>
          <w:rFonts w:ascii="Garamond" w:eastAsia="Garamond" w:hAnsi="Garamond" w:cs="Garamond"/>
          <w:i w:val="0"/>
          <w:iCs w:val="0"/>
          <w:color w:val="000000" w:themeColor="text1"/>
          <w:sz w:val="22"/>
          <w:szCs w:val="22"/>
        </w:rPr>
        <w:t>Reprinted f</w:t>
      </w:r>
      <w:r w:rsidR="6794CB7B" w:rsidRPr="0204F6DB">
        <w:rPr>
          <w:rFonts w:ascii="Garamond" w:eastAsia="Garamond" w:hAnsi="Garamond" w:cs="Garamond"/>
          <w:i w:val="0"/>
          <w:iCs w:val="0"/>
          <w:color w:val="000000" w:themeColor="text1"/>
          <w:sz w:val="22"/>
          <w:szCs w:val="22"/>
        </w:rPr>
        <w:t xml:space="preserve">rom </w:t>
      </w:r>
      <w:hyperlink r:id="rId20" w:history="1">
        <w:r w:rsidR="41579D9C" w:rsidRPr="0204F6DB">
          <w:rPr>
            <w:rStyle w:val="Hyperlink"/>
            <w:rFonts w:ascii="Garamond" w:eastAsia="Garamond" w:hAnsi="Garamond" w:cs="Garamond"/>
            <w:i w:val="0"/>
            <w:iCs w:val="0"/>
            <w:color w:val="000000" w:themeColor="text1"/>
            <w:sz w:val="22"/>
            <w:szCs w:val="22"/>
          </w:rPr>
          <w:t>Kostadinov</w:t>
        </w:r>
      </w:hyperlink>
      <w:r w:rsidR="45DA636B" w:rsidRPr="0204F6DB">
        <w:rPr>
          <w:rFonts w:ascii="Garamond" w:eastAsia="Garamond" w:hAnsi="Garamond" w:cs="Garamond"/>
          <w:i w:val="0"/>
          <w:iCs w:val="0"/>
          <w:color w:val="000000" w:themeColor="text1"/>
          <w:sz w:val="22"/>
          <w:szCs w:val="22"/>
        </w:rPr>
        <w:t xml:space="preserve"> </w:t>
      </w:r>
      <w:r w:rsidR="34094550" w:rsidRPr="0204F6DB">
        <w:rPr>
          <w:rFonts w:ascii="Garamond" w:eastAsia="Garamond" w:hAnsi="Garamond" w:cs="Garamond"/>
          <w:i w:val="0"/>
          <w:iCs w:val="0"/>
          <w:color w:val="000000" w:themeColor="text1"/>
          <w:sz w:val="22"/>
          <w:szCs w:val="22"/>
        </w:rPr>
        <w:t>(</w:t>
      </w:r>
      <w:r w:rsidR="1E1FC1ED" w:rsidRPr="0204F6DB">
        <w:rPr>
          <w:rFonts w:ascii="Garamond" w:eastAsia="Garamond" w:hAnsi="Garamond" w:cs="Garamond"/>
          <w:i w:val="0"/>
          <w:iCs w:val="0"/>
          <w:color w:val="000000" w:themeColor="text1"/>
          <w:sz w:val="22"/>
          <w:szCs w:val="22"/>
        </w:rPr>
        <w:t>2019</w:t>
      </w:r>
      <w:r w:rsidR="382C5345" w:rsidRPr="0204F6DB">
        <w:rPr>
          <w:rFonts w:ascii="Garamond" w:eastAsia="Garamond" w:hAnsi="Garamond" w:cs="Garamond"/>
          <w:i w:val="0"/>
          <w:iCs w:val="0"/>
          <w:color w:val="000000" w:themeColor="text1"/>
          <w:sz w:val="22"/>
          <w:szCs w:val="22"/>
        </w:rPr>
        <w:t>)</w:t>
      </w:r>
      <w:r w:rsidR="1E1FC1ED" w:rsidRPr="0204F6DB">
        <w:rPr>
          <w:rFonts w:ascii="Garamond" w:eastAsia="Garamond" w:hAnsi="Garamond" w:cs="Garamond"/>
          <w:i w:val="0"/>
          <w:iCs w:val="0"/>
          <w:color w:val="000000" w:themeColor="text1"/>
          <w:sz w:val="22"/>
          <w:szCs w:val="22"/>
        </w:rPr>
        <w:t>.</w:t>
      </w:r>
    </w:p>
    <w:p w14:paraId="6537F28F" w14:textId="77777777" w:rsidR="5AFEBFD2" w:rsidRPr="0088521F" w:rsidRDefault="5AFEBFD2" w:rsidP="5132E72A">
      <w:pPr>
        <w:spacing w:after="0" w:line="240" w:lineRule="auto"/>
        <w:rPr>
          <w:rFonts w:ascii="Garamond" w:eastAsia="Garamond" w:hAnsi="Garamond" w:cs="Garamond"/>
          <w:color w:val="000000" w:themeColor="text1"/>
        </w:rPr>
      </w:pPr>
    </w:p>
    <w:p w14:paraId="7C2BC1F4" w14:textId="608D192F" w:rsidR="5AFEBFD2" w:rsidRPr="00F36F56" w:rsidRDefault="00912D7F" w:rsidP="5132E72A">
      <w:pPr>
        <w:spacing w:after="0" w:line="240" w:lineRule="auto"/>
        <w:rPr>
          <w:rFonts w:ascii="Garamond" w:eastAsia="Garamond" w:hAnsi="Garamond" w:cs="Garamond"/>
          <w:color w:val="000000" w:themeColor="text1"/>
        </w:rPr>
      </w:pPr>
      <w:r w:rsidRPr="3C19B5B1">
        <w:rPr>
          <w:rFonts w:ascii="Garamond" w:eastAsia="Garamond" w:hAnsi="Garamond" w:cs="Garamond"/>
          <w:i/>
          <w:iCs/>
          <w:color w:val="000000" w:themeColor="text1"/>
        </w:rPr>
        <w:t xml:space="preserve">Figure </w:t>
      </w:r>
      <w:r w:rsidR="310EA7F7" w:rsidRPr="3C19B5B1">
        <w:rPr>
          <w:rFonts w:ascii="Garamond" w:eastAsia="Garamond" w:hAnsi="Garamond" w:cs="Garamond"/>
          <w:i/>
          <w:iCs/>
          <w:color w:val="000000" w:themeColor="text1"/>
        </w:rPr>
        <w:t>8</w:t>
      </w:r>
      <w:r w:rsidRPr="3C19B5B1">
        <w:rPr>
          <w:rFonts w:ascii="Garamond" w:eastAsia="Garamond" w:hAnsi="Garamond" w:cs="Garamond"/>
          <w:i/>
          <w:iCs/>
          <w:color w:val="000000" w:themeColor="text1"/>
        </w:rPr>
        <w:t xml:space="preserve"> </w:t>
      </w:r>
      <w:r w:rsidRPr="3C19B5B1">
        <w:rPr>
          <w:rFonts w:ascii="Garamond" w:eastAsia="Garamond" w:hAnsi="Garamond" w:cs="Garamond"/>
          <w:color w:val="000000" w:themeColor="text1"/>
        </w:rPr>
        <w:t xml:space="preserve">demonstrates a simplified encoder-decoder architecture. </w:t>
      </w:r>
      <w:r w:rsidR="00D3312E" w:rsidRPr="3C19B5B1">
        <w:rPr>
          <w:rFonts w:ascii="Garamond" w:eastAsia="Garamond" w:hAnsi="Garamond" w:cs="Garamond"/>
          <w:color w:val="000000" w:themeColor="text1"/>
        </w:rPr>
        <w:t>Here</w:t>
      </w:r>
      <w:r w:rsidR="469B82B7" w:rsidRPr="3C19B5B1">
        <w:rPr>
          <w:rFonts w:ascii="Garamond" w:eastAsia="Garamond" w:hAnsi="Garamond" w:cs="Garamond"/>
          <w:color w:val="000000" w:themeColor="text1"/>
        </w:rPr>
        <w:t xml:space="preserve">, an RNN cell—in our case, </w:t>
      </w:r>
      <w:r w:rsidR="7A427D08" w:rsidRPr="3C19B5B1">
        <w:rPr>
          <w:rFonts w:ascii="Garamond" w:eastAsia="Garamond" w:hAnsi="Garamond" w:cs="Garamond"/>
          <w:color w:val="000000" w:themeColor="text1"/>
        </w:rPr>
        <w:t>a</w:t>
      </w:r>
      <w:r w:rsidR="00D3312E" w:rsidRPr="3C19B5B1">
        <w:rPr>
          <w:rFonts w:ascii="Garamond" w:eastAsia="Garamond" w:hAnsi="Garamond" w:cs="Garamond"/>
          <w:color w:val="000000" w:themeColor="text1"/>
        </w:rPr>
        <w:t>n</w:t>
      </w:r>
      <w:r w:rsidR="7A427D08" w:rsidRPr="3C19B5B1">
        <w:rPr>
          <w:rFonts w:ascii="Garamond" w:eastAsia="Garamond" w:hAnsi="Garamond" w:cs="Garamond"/>
          <w:color w:val="000000" w:themeColor="text1"/>
        </w:rPr>
        <w:t xml:space="preserve"> </w:t>
      </w:r>
      <w:r w:rsidR="469B82B7" w:rsidRPr="3C19B5B1">
        <w:rPr>
          <w:rFonts w:ascii="Garamond" w:eastAsia="Garamond" w:hAnsi="Garamond" w:cs="Garamond"/>
          <w:color w:val="000000" w:themeColor="text1"/>
        </w:rPr>
        <w:t xml:space="preserve">LSTM cell—receives </w:t>
      </w:r>
      <w:r w:rsidR="66AFAEBC" w:rsidRPr="3C19B5B1">
        <w:rPr>
          <w:rFonts w:ascii="Garamond" w:eastAsia="Garamond" w:hAnsi="Garamond" w:cs="Garamond"/>
          <w:color w:val="000000" w:themeColor="text1"/>
        </w:rPr>
        <w:t xml:space="preserve">an input sequence </w:t>
      </w:r>
      <w:r w:rsidR="31FB3998" w:rsidRPr="3C19B5B1">
        <w:rPr>
          <w:rFonts w:ascii="Garamond" w:eastAsia="Garamond" w:hAnsi="Garamond" w:cs="Garamond"/>
          <w:color w:val="000000" w:themeColor="text1"/>
        </w:rPr>
        <w:t>of arbitrary length</w:t>
      </w:r>
      <w:r w:rsidR="66AFAEBC" w:rsidRPr="3C19B5B1">
        <w:rPr>
          <w:rFonts w:ascii="Garamond" w:eastAsia="Garamond" w:hAnsi="Garamond" w:cs="Garamond"/>
          <w:color w:val="000000" w:themeColor="text1"/>
        </w:rPr>
        <w:t xml:space="preserve"> </w:t>
      </w:r>
      <w:r w:rsidR="52E3884F" w:rsidRPr="3C19B5B1">
        <w:rPr>
          <w:rFonts w:ascii="Garamond" w:eastAsia="Garamond" w:hAnsi="Garamond" w:cs="Garamond"/>
          <w:color w:val="000000" w:themeColor="text1"/>
        </w:rPr>
        <w:t xml:space="preserve">and </w:t>
      </w:r>
      <w:r w:rsidR="3D5264A9" w:rsidRPr="3C19B5B1">
        <w:rPr>
          <w:rFonts w:ascii="Garamond" w:eastAsia="Garamond" w:hAnsi="Garamond" w:cs="Garamond"/>
          <w:color w:val="000000" w:themeColor="text1"/>
        </w:rPr>
        <w:t>stores a</w:t>
      </w:r>
      <w:r w:rsidR="52E3884F" w:rsidRPr="3C19B5B1">
        <w:rPr>
          <w:rFonts w:ascii="Garamond" w:eastAsia="Garamond" w:hAnsi="Garamond" w:cs="Garamond"/>
          <w:color w:val="000000" w:themeColor="text1"/>
        </w:rPr>
        <w:t xml:space="preserve"> representation </w:t>
      </w:r>
      <w:r w:rsidR="10773D95" w:rsidRPr="3C19B5B1">
        <w:rPr>
          <w:rFonts w:ascii="Garamond" w:eastAsia="Garamond" w:hAnsi="Garamond" w:cs="Garamond"/>
          <w:color w:val="000000" w:themeColor="text1"/>
        </w:rPr>
        <w:t>or “understanding” of this sequence</w:t>
      </w:r>
      <w:r w:rsidR="2BFDFEDB" w:rsidRPr="3C19B5B1">
        <w:rPr>
          <w:rFonts w:ascii="Garamond" w:eastAsia="Garamond" w:hAnsi="Garamond" w:cs="Garamond"/>
          <w:color w:val="000000" w:themeColor="text1"/>
        </w:rPr>
        <w:t xml:space="preserve">, such as the relevant stream gauge or high precipitation values encoded </w:t>
      </w:r>
      <w:r w:rsidR="4C5C352F" w:rsidRPr="3C19B5B1">
        <w:rPr>
          <w:rFonts w:ascii="Garamond" w:eastAsia="Garamond" w:hAnsi="Garamond" w:cs="Garamond"/>
          <w:color w:val="000000" w:themeColor="text1"/>
        </w:rPr>
        <w:t>in a time series.</w:t>
      </w:r>
      <w:r w:rsidR="2BFDFEDB" w:rsidRPr="3C19B5B1">
        <w:rPr>
          <w:rFonts w:ascii="Garamond" w:eastAsia="Garamond" w:hAnsi="Garamond" w:cs="Garamond"/>
          <w:color w:val="000000" w:themeColor="text1"/>
        </w:rPr>
        <w:t xml:space="preserve"> </w:t>
      </w:r>
      <w:r w:rsidR="10773D95" w:rsidRPr="3C19B5B1">
        <w:rPr>
          <w:rFonts w:ascii="Garamond" w:eastAsia="Garamond" w:hAnsi="Garamond" w:cs="Garamond"/>
          <w:color w:val="000000" w:themeColor="text1"/>
        </w:rPr>
        <w:t xml:space="preserve">This cell is referred to as the </w:t>
      </w:r>
      <w:r w:rsidR="10773D95" w:rsidRPr="3C19B5B1">
        <w:rPr>
          <w:rFonts w:ascii="Garamond" w:eastAsia="Garamond" w:hAnsi="Garamond" w:cs="Garamond"/>
          <w:i/>
          <w:iCs/>
          <w:color w:val="000000" w:themeColor="text1"/>
        </w:rPr>
        <w:t>encoder</w:t>
      </w:r>
      <w:r w:rsidR="10773D95" w:rsidRPr="3C19B5B1">
        <w:rPr>
          <w:rFonts w:ascii="Garamond" w:eastAsia="Garamond" w:hAnsi="Garamond" w:cs="Garamond"/>
          <w:color w:val="000000" w:themeColor="text1"/>
        </w:rPr>
        <w:t xml:space="preserve">, </w:t>
      </w:r>
      <w:r w:rsidR="3A9AFE6D" w:rsidRPr="3C19B5B1">
        <w:rPr>
          <w:rFonts w:ascii="Garamond" w:eastAsia="Garamond" w:hAnsi="Garamond" w:cs="Garamond"/>
          <w:color w:val="000000" w:themeColor="text1"/>
        </w:rPr>
        <w:t>with a representation of the last timestep referred to</w:t>
      </w:r>
      <w:r w:rsidR="42501311" w:rsidRPr="3C19B5B1">
        <w:rPr>
          <w:rFonts w:ascii="Garamond" w:eastAsia="Garamond" w:hAnsi="Garamond" w:cs="Garamond"/>
          <w:color w:val="000000" w:themeColor="text1"/>
        </w:rPr>
        <w:t xml:space="preserve"> </w:t>
      </w:r>
      <w:r w:rsidR="2F2CEB45" w:rsidRPr="3C19B5B1">
        <w:rPr>
          <w:rFonts w:ascii="Garamond" w:eastAsia="Garamond" w:hAnsi="Garamond" w:cs="Garamond"/>
          <w:color w:val="000000" w:themeColor="text1"/>
        </w:rPr>
        <w:t xml:space="preserve">as </w:t>
      </w:r>
      <w:r w:rsidR="42501311" w:rsidRPr="3C19B5B1">
        <w:rPr>
          <w:rFonts w:ascii="Garamond" w:eastAsia="Garamond" w:hAnsi="Garamond" w:cs="Garamond"/>
          <w:color w:val="000000" w:themeColor="text1"/>
        </w:rPr>
        <w:t xml:space="preserve">the </w:t>
      </w:r>
      <w:r w:rsidR="42501311" w:rsidRPr="3C19B5B1">
        <w:rPr>
          <w:rFonts w:ascii="Garamond" w:eastAsia="Garamond" w:hAnsi="Garamond" w:cs="Garamond"/>
          <w:i/>
          <w:iCs/>
          <w:color w:val="000000" w:themeColor="text1"/>
        </w:rPr>
        <w:t>hidden state</w:t>
      </w:r>
      <w:r w:rsidR="50491200" w:rsidRPr="3C19B5B1">
        <w:rPr>
          <w:rFonts w:ascii="Garamond" w:eastAsia="Garamond" w:hAnsi="Garamond" w:cs="Garamond"/>
          <w:color w:val="000000" w:themeColor="text1"/>
        </w:rPr>
        <w:t xml:space="preserve">, per </w:t>
      </w:r>
      <w:r w:rsidR="50491200" w:rsidRPr="3C19B5B1">
        <w:rPr>
          <w:rFonts w:ascii="Garamond" w:eastAsia="Garamond" w:hAnsi="Garamond" w:cs="Garamond"/>
          <w:i/>
          <w:iCs/>
          <w:color w:val="000000" w:themeColor="text1"/>
        </w:rPr>
        <w:t xml:space="preserve">Figure </w:t>
      </w:r>
      <w:r w:rsidR="03D15BBA" w:rsidRPr="3C19B5B1">
        <w:rPr>
          <w:rFonts w:ascii="Garamond" w:eastAsia="Garamond" w:hAnsi="Garamond" w:cs="Garamond"/>
          <w:i/>
          <w:iCs/>
          <w:color w:val="000000" w:themeColor="text1"/>
        </w:rPr>
        <w:t>7</w:t>
      </w:r>
      <w:r w:rsidR="5DD0E1DB" w:rsidRPr="3C19B5B1">
        <w:rPr>
          <w:rFonts w:ascii="Garamond" w:eastAsia="Garamond" w:hAnsi="Garamond" w:cs="Garamond"/>
          <w:i/>
          <w:iCs/>
          <w:color w:val="000000" w:themeColor="text1"/>
        </w:rPr>
        <w:t xml:space="preserve">. </w:t>
      </w:r>
      <w:r w:rsidR="02626601" w:rsidRPr="3C19B5B1">
        <w:rPr>
          <w:rFonts w:ascii="Garamond" w:eastAsia="Garamond" w:hAnsi="Garamond" w:cs="Garamond"/>
          <w:color w:val="000000" w:themeColor="text1"/>
        </w:rPr>
        <w:t>T</w:t>
      </w:r>
      <w:r w:rsidR="42501311" w:rsidRPr="3C19B5B1">
        <w:rPr>
          <w:rFonts w:ascii="Garamond" w:eastAsia="Garamond" w:hAnsi="Garamond" w:cs="Garamond"/>
          <w:color w:val="000000" w:themeColor="text1"/>
        </w:rPr>
        <w:t xml:space="preserve">he memory </w:t>
      </w:r>
      <w:r w:rsidR="4C3B7B8D" w:rsidRPr="3C19B5B1">
        <w:rPr>
          <w:rFonts w:ascii="Garamond" w:eastAsia="Garamond" w:hAnsi="Garamond" w:cs="Garamond"/>
          <w:color w:val="000000" w:themeColor="text1"/>
        </w:rPr>
        <w:t xml:space="preserve">of the sequence </w:t>
      </w:r>
      <w:r w:rsidR="79367114" w:rsidRPr="3C19B5B1">
        <w:rPr>
          <w:rFonts w:ascii="Garamond" w:eastAsia="Garamond" w:hAnsi="Garamond" w:cs="Garamond"/>
          <w:color w:val="000000" w:themeColor="text1"/>
        </w:rPr>
        <w:t xml:space="preserve">as a whole </w:t>
      </w:r>
      <w:r w:rsidR="4C3B7B8D" w:rsidRPr="3C19B5B1">
        <w:rPr>
          <w:rFonts w:ascii="Garamond" w:eastAsia="Garamond" w:hAnsi="Garamond" w:cs="Garamond"/>
          <w:color w:val="000000" w:themeColor="text1"/>
        </w:rPr>
        <w:t>is stored in the encoder’s</w:t>
      </w:r>
      <w:r w:rsidR="42501311" w:rsidRPr="3C19B5B1">
        <w:rPr>
          <w:rFonts w:ascii="Garamond" w:eastAsia="Garamond" w:hAnsi="Garamond" w:cs="Garamond"/>
          <w:color w:val="000000" w:themeColor="text1"/>
        </w:rPr>
        <w:t xml:space="preserve"> </w:t>
      </w:r>
      <w:r w:rsidR="2E87AE8E" w:rsidRPr="3C19B5B1">
        <w:rPr>
          <w:rFonts w:ascii="Garamond" w:eastAsia="Garamond" w:hAnsi="Garamond" w:cs="Garamond"/>
          <w:i/>
          <w:iCs/>
          <w:color w:val="000000" w:themeColor="text1"/>
        </w:rPr>
        <w:t xml:space="preserve">cell state. </w:t>
      </w:r>
      <w:r w:rsidR="2E87AE8E" w:rsidRPr="3C19B5B1">
        <w:rPr>
          <w:rFonts w:ascii="Garamond" w:eastAsia="Garamond" w:hAnsi="Garamond" w:cs="Garamond"/>
          <w:color w:val="000000" w:themeColor="text1"/>
        </w:rPr>
        <w:t xml:space="preserve">Both the hidden and cell states </w:t>
      </w:r>
      <w:r w:rsidR="0985EB5C" w:rsidRPr="3C19B5B1">
        <w:rPr>
          <w:rFonts w:ascii="Garamond" w:eastAsia="Garamond" w:hAnsi="Garamond" w:cs="Garamond"/>
          <w:color w:val="000000" w:themeColor="text1"/>
        </w:rPr>
        <w:t>(</w:t>
      </w:r>
      <w:r w:rsidR="2E87AE8E" w:rsidRPr="3C19B5B1">
        <w:rPr>
          <w:rFonts w:ascii="Garamond" w:eastAsia="Garamond" w:hAnsi="Garamond" w:cs="Garamond"/>
          <w:color w:val="000000" w:themeColor="text1"/>
        </w:rPr>
        <w:t xml:space="preserve">combined, </w:t>
      </w:r>
      <w:r w:rsidR="1A667194" w:rsidRPr="3C19B5B1">
        <w:rPr>
          <w:rFonts w:ascii="Garamond" w:eastAsia="Garamond" w:hAnsi="Garamond" w:cs="Garamond"/>
          <w:color w:val="000000" w:themeColor="text1"/>
        </w:rPr>
        <w:t xml:space="preserve">referred to as the </w:t>
      </w:r>
      <w:r w:rsidR="2E87AE8E" w:rsidRPr="3C19B5B1">
        <w:rPr>
          <w:rFonts w:ascii="Garamond" w:eastAsia="Garamond" w:hAnsi="Garamond" w:cs="Garamond"/>
          <w:i/>
          <w:iCs/>
          <w:color w:val="000000" w:themeColor="text1"/>
        </w:rPr>
        <w:t>encoder vector</w:t>
      </w:r>
      <w:r w:rsidR="2E87AE8E" w:rsidRPr="3C19B5B1">
        <w:rPr>
          <w:rFonts w:ascii="Garamond" w:eastAsia="Garamond" w:hAnsi="Garamond" w:cs="Garamond"/>
          <w:color w:val="000000" w:themeColor="text1"/>
        </w:rPr>
        <w:t xml:space="preserve">) are passed on to a second </w:t>
      </w:r>
      <w:r w:rsidR="3D460E4E" w:rsidRPr="3C19B5B1">
        <w:rPr>
          <w:rFonts w:ascii="Garamond" w:eastAsia="Garamond" w:hAnsi="Garamond" w:cs="Garamond"/>
          <w:color w:val="000000" w:themeColor="text1"/>
        </w:rPr>
        <w:t xml:space="preserve">RNN cell, referred to as the </w:t>
      </w:r>
      <w:r w:rsidR="3D460E4E" w:rsidRPr="3C19B5B1">
        <w:rPr>
          <w:rFonts w:ascii="Garamond" w:eastAsia="Garamond" w:hAnsi="Garamond" w:cs="Garamond"/>
          <w:i/>
          <w:iCs/>
          <w:color w:val="000000" w:themeColor="text1"/>
        </w:rPr>
        <w:t>decoder</w:t>
      </w:r>
      <w:r w:rsidR="3D460E4E" w:rsidRPr="3C19B5B1">
        <w:rPr>
          <w:rFonts w:ascii="Garamond" w:eastAsia="Garamond" w:hAnsi="Garamond" w:cs="Garamond"/>
          <w:color w:val="000000" w:themeColor="text1"/>
        </w:rPr>
        <w:t xml:space="preserve">. The decoder receives both states </w:t>
      </w:r>
      <w:r w:rsidR="72D8E8FF" w:rsidRPr="3C19B5B1">
        <w:rPr>
          <w:rFonts w:ascii="Garamond" w:eastAsia="Garamond" w:hAnsi="Garamond" w:cs="Garamond"/>
          <w:color w:val="000000" w:themeColor="text1"/>
        </w:rPr>
        <w:t xml:space="preserve">and </w:t>
      </w:r>
      <w:r w:rsidR="7E321633" w:rsidRPr="3C19B5B1">
        <w:rPr>
          <w:rFonts w:ascii="Garamond" w:eastAsia="Garamond" w:hAnsi="Garamond" w:cs="Garamond"/>
          <w:color w:val="000000" w:themeColor="text1"/>
        </w:rPr>
        <w:t xml:space="preserve">is trained to </w:t>
      </w:r>
      <w:r w:rsidR="72D8E8FF" w:rsidRPr="3C19B5B1">
        <w:rPr>
          <w:rFonts w:ascii="Garamond" w:eastAsia="Garamond" w:hAnsi="Garamond" w:cs="Garamond"/>
          <w:color w:val="000000" w:themeColor="text1"/>
        </w:rPr>
        <w:t xml:space="preserve">create predictions </w:t>
      </w:r>
      <w:r w:rsidR="1F9BE84D" w:rsidRPr="3C19B5B1">
        <w:rPr>
          <w:rFonts w:ascii="Garamond" w:eastAsia="Garamond" w:hAnsi="Garamond" w:cs="Garamond"/>
          <w:color w:val="000000" w:themeColor="text1"/>
        </w:rPr>
        <w:t>representing an output sequence</w:t>
      </w:r>
      <w:r w:rsidR="79A4D214" w:rsidRPr="3C19B5B1">
        <w:rPr>
          <w:rFonts w:ascii="Garamond" w:eastAsia="Garamond" w:hAnsi="Garamond" w:cs="Garamond"/>
          <w:color w:val="000000" w:themeColor="text1"/>
        </w:rPr>
        <w:t xml:space="preserve"> of arbitrary length</w:t>
      </w:r>
      <w:r w:rsidR="1F9BE84D" w:rsidRPr="3C19B5B1">
        <w:rPr>
          <w:rFonts w:ascii="Garamond" w:eastAsia="Garamond" w:hAnsi="Garamond" w:cs="Garamond"/>
          <w:color w:val="000000" w:themeColor="text1"/>
        </w:rPr>
        <w:t xml:space="preserve"> at single timestep intervals.</w:t>
      </w:r>
      <w:r w:rsidR="30845CDB" w:rsidRPr="3C19B5B1">
        <w:rPr>
          <w:rFonts w:ascii="Garamond" w:eastAsia="Garamond" w:hAnsi="Garamond" w:cs="Garamond"/>
          <w:color w:val="000000" w:themeColor="text1"/>
        </w:rPr>
        <w:t xml:space="preserve"> For applications to stream gauge predictions, this would include iterative predictions of stream gauge measurements at fixed timestep intervals.</w:t>
      </w:r>
      <w:r w:rsidR="7AFE5C92" w:rsidRPr="3C19B5B1">
        <w:rPr>
          <w:rFonts w:ascii="Garamond" w:eastAsia="Garamond" w:hAnsi="Garamond" w:cs="Garamond"/>
          <w:color w:val="000000" w:themeColor="text1"/>
        </w:rPr>
        <w:t xml:space="preserve"> </w:t>
      </w:r>
      <w:r w:rsidR="6125B423" w:rsidRPr="3C19B5B1">
        <w:rPr>
          <w:rFonts w:ascii="Garamond" w:eastAsia="Garamond" w:hAnsi="Garamond" w:cs="Garamond"/>
          <w:color w:val="000000" w:themeColor="text1"/>
        </w:rPr>
        <w:t xml:space="preserve">In summary, the encoder works to </w:t>
      </w:r>
      <w:r w:rsidR="6125B423" w:rsidRPr="3C19B5B1">
        <w:rPr>
          <w:rFonts w:ascii="Garamond" w:eastAsia="Garamond" w:hAnsi="Garamond" w:cs="Garamond"/>
          <w:color w:val="000000" w:themeColor="text1"/>
        </w:rPr>
        <w:lastRenderedPageBreak/>
        <w:t xml:space="preserve">learn the relevant information within an input sequence, which is then passed on the decoder. The decoder then uses this information to </w:t>
      </w:r>
      <w:r w:rsidR="7CD6F83A" w:rsidRPr="3C19B5B1">
        <w:rPr>
          <w:rFonts w:ascii="Garamond" w:eastAsia="Garamond" w:hAnsi="Garamond" w:cs="Garamond"/>
          <w:color w:val="000000" w:themeColor="text1"/>
        </w:rPr>
        <w:t xml:space="preserve">generate meaningful output. Finally, the global attention mechanism makes the hidden state from each timestep available to the decoder. This provides information that is still relevant for the decoder but was not </w:t>
      </w:r>
      <w:r w:rsidR="42C9CDFD" w:rsidRPr="3C19B5B1">
        <w:rPr>
          <w:rFonts w:ascii="Garamond" w:eastAsia="Garamond" w:hAnsi="Garamond" w:cs="Garamond"/>
          <w:color w:val="000000" w:themeColor="text1"/>
        </w:rPr>
        <w:t>captured</w:t>
      </w:r>
      <w:r w:rsidR="7CD6F83A" w:rsidRPr="3C19B5B1">
        <w:rPr>
          <w:rFonts w:ascii="Garamond" w:eastAsia="Garamond" w:hAnsi="Garamond" w:cs="Garamond"/>
          <w:color w:val="000000" w:themeColor="text1"/>
        </w:rPr>
        <w:t xml:space="preserve"> within the </w:t>
      </w:r>
      <w:r w:rsidR="47CAEC4A" w:rsidRPr="3C19B5B1">
        <w:rPr>
          <w:rFonts w:ascii="Garamond" w:eastAsia="Garamond" w:hAnsi="Garamond" w:cs="Garamond"/>
          <w:color w:val="000000" w:themeColor="text1"/>
        </w:rPr>
        <w:t xml:space="preserve">encoder’s cell state. </w:t>
      </w:r>
      <w:r w:rsidRPr="3C19B5B1">
        <w:rPr>
          <w:rFonts w:ascii="Garamond" w:eastAsia="Garamond" w:hAnsi="Garamond" w:cs="Garamond"/>
          <w:color w:val="000000" w:themeColor="text1"/>
        </w:rPr>
        <w:t>To script our model, we rel</w:t>
      </w:r>
      <w:r w:rsidR="6AE37F3D" w:rsidRPr="3C19B5B1">
        <w:rPr>
          <w:rFonts w:ascii="Garamond" w:eastAsia="Garamond" w:hAnsi="Garamond" w:cs="Garamond"/>
          <w:color w:val="000000" w:themeColor="text1"/>
        </w:rPr>
        <w:t>ied</w:t>
      </w:r>
      <w:r w:rsidRPr="3C19B5B1">
        <w:rPr>
          <w:rFonts w:ascii="Garamond" w:eastAsia="Garamond" w:hAnsi="Garamond" w:cs="Garamond"/>
          <w:color w:val="000000" w:themeColor="text1"/>
        </w:rPr>
        <w:t xml:space="preserve"> on the Keras frontend API </w:t>
      </w:r>
      <w:r w:rsidR="20D638AB" w:rsidRPr="3C19B5B1">
        <w:rPr>
          <w:rFonts w:ascii="Garamond" w:eastAsia="Garamond" w:hAnsi="Garamond" w:cs="Garamond"/>
          <w:color w:val="000000" w:themeColor="text1"/>
        </w:rPr>
        <w:t xml:space="preserve">and </w:t>
      </w:r>
      <w:r w:rsidR="3BF6AC4A" w:rsidRPr="3C19B5B1">
        <w:rPr>
          <w:rFonts w:ascii="Garamond" w:eastAsia="Garamond" w:hAnsi="Garamond" w:cs="Garamond"/>
          <w:color w:val="000000" w:themeColor="text1"/>
        </w:rPr>
        <w:t>a</w:t>
      </w:r>
      <w:r w:rsidRPr="3C19B5B1">
        <w:rPr>
          <w:rFonts w:ascii="Garamond" w:eastAsia="Garamond" w:hAnsi="Garamond" w:cs="Garamond"/>
          <w:color w:val="000000" w:themeColor="text1"/>
        </w:rPr>
        <w:t xml:space="preserve"> TensorFlow</w:t>
      </w:r>
      <w:r w:rsidR="0057580C" w:rsidRPr="3C19B5B1">
        <w:rPr>
          <w:rFonts w:ascii="Garamond" w:eastAsia="Garamond" w:hAnsi="Garamond" w:cs="Garamond"/>
          <w:color w:val="000000" w:themeColor="text1"/>
          <w:vertAlign w:val="superscript"/>
        </w:rPr>
        <w:t xml:space="preserve"> </w:t>
      </w:r>
      <w:r w:rsidR="0057580C" w:rsidRPr="3C19B5B1">
        <w:rPr>
          <w:rFonts w:ascii="Garamond" w:eastAsia="Garamond" w:hAnsi="Garamond" w:cs="Garamond"/>
          <w:color w:val="000000" w:themeColor="text1"/>
        </w:rPr>
        <w:t>b</w:t>
      </w:r>
      <w:r w:rsidR="293B3882" w:rsidRPr="3C19B5B1">
        <w:rPr>
          <w:rFonts w:ascii="Garamond" w:eastAsia="Garamond" w:hAnsi="Garamond" w:cs="Garamond"/>
          <w:color w:val="000000" w:themeColor="text1"/>
        </w:rPr>
        <w:t>ackend</w:t>
      </w:r>
      <w:r w:rsidR="5E369F8A" w:rsidRPr="3C19B5B1">
        <w:rPr>
          <w:rFonts w:ascii="Garamond" w:eastAsia="Garamond" w:hAnsi="Garamond" w:cs="Garamond"/>
          <w:color w:val="000000" w:themeColor="text1"/>
        </w:rPr>
        <w:t>. We optimize</w:t>
      </w:r>
      <w:r w:rsidR="00F565FD" w:rsidRPr="3C19B5B1">
        <w:rPr>
          <w:rFonts w:ascii="Garamond" w:eastAsia="Garamond" w:hAnsi="Garamond" w:cs="Garamond"/>
          <w:color w:val="000000" w:themeColor="text1"/>
        </w:rPr>
        <w:t>d</w:t>
      </w:r>
      <w:r w:rsidR="5E369F8A" w:rsidRPr="3C19B5B1">
        <w:rPr>
          <w:rFonts w:ascii="Garamond" w:eastAsia="Garamond" w:hAnsi="Garamond" w:cs="Garamond"/>
          <w:color w:val="000000" w:themeColor="text1"/>
        </w:rPr>
        <w:t xml:space="preserve"> our model with the</w:t>
      </w:r>
      <w:r w:rsidR="293B3882" w:rsidRPr="3C19B5B1">
        <w:rPr>
          <w:rFonts w:ascii="Garamond" w:eastAsia="Garamond" w:hAnsi="Garamond" w:cs="Garamond"/>
          <w:color w:val="000000" w:themeColor="text1"/>
        </w:rPr>
        <w:t xml:space="preserve"> Adam </w:t>
      </w:r>
      <w:r w:rsidRPr="3C19B5B1">
        <w:rPr>
          <w:rFonts w:ascii="Garamond" w:eastAsia="Garamond" w:hAnsi="Garamond" w:cs="Garamond"/>
          <w:color w:val="000000" w:themeColor="text1"/>
        </w:rPr>
        <w:t>optimi</w:t>
      </w:r>
      <w:r w:rsidR="6754BF1E" w:rsidRPr="3C19B5B1">
        <w:rPr>
          <w:rFonts w:ascii="Garamond" w:eastAsia="Garamond" w:hAnsi="Garamond" w:cs="Garamond"/>
          <w:color w:val="000000" w:themeColor="text1"/>
        </w:rPr>
        <w:t>z</w:t>
      </w:r>
      <w:r w:rsidR="564D2FEB" w:rsidRPr="3C19B5B1">
        <w:rPr>
          <w:rFonts w:ascii="Garamond" w:eastAsia="Garamond" w:hAnsi="Garamond" w:cs="Garamond"/>
          <w:color w:val="000000" w:themeColor="text1"/>
        </w:rPr>
        <w:t xml:space="preserve">er </w:t>
      </w:r>
      <w:r w:rsidR="395B2E39" w:rsidRPr="3C19B5B1">
        <w:rPr>
          <w:rFonts w:ascii="Garamond" w:eastAsia="Garamond" w:hAnsi="Garamond" w:cs="Garamond"/>
          <w:color w:val="000000" w:themeColor="text1"/>
        </w:rPr>
        <w:t>(Kingma &amp; Ba, 2014)</w:t>
      </w:r>
      <w:r w:rsidR="7889DA89" w:rsidRPr="3C19B5B1">
        <w:rPr>
          <w:rFonts w:ascii="Garamond" w:eastAsia="Garamond" w:hAnsi="Garamond" w:cs="Garamond"/>
          <w:color w:val="000000" w:themeColor="text1"/>
        </w:rPr>
        <w:t xml:space="preserve">, and train </w:t>
      </w:r>
      <w:r w:rsidR="3B83FB85" w:rsidRPr="3C19B5B1">
        <w:rPr>
          <w:rFonts w:ascii="Garamond" w:eastAsia="Garamond" w:hAnsi="Garamond" w:cs="Garamond"/>
          <w:color w:val="000000" w:themeColor="text1"/>
        </w:rPr>
        <w:t>using</w:t>
      </w:r>
      <w:r w:rsidRPr="3C19B5B1">
        <w:rPr>
          <w:rFonts w:ascii="Garamond" w:eastAsia="Garamond" w:hAnsi="Garamond" w:cs="Garamond"/>
          <w:color w:val="000000" w:themeColor="text1"/>
        </w:rPr>
        <w:t xml:space="preserve"> a mean square</w:t>
      </w:r>
      <w:r w:rsidR="1F161C4C" w:rsidRPr="3C19B5B1">
        <w:rPr>
          <w:rFonts w:ascii="Garamond" w:eastAsia="Garamond" w:hAnsi="Garamond" w:cs="Garamond"/>
          <w:color w:val="000000" w:themeColor="text1"/>
        </w:rPr>
        <w:t>d error (MSE) loss function</w:t>
      </w:r>
      <w:r w:rsidR="0CCBC0F7" w:rsidRPr="3C19B5B1">
        <w:rPr>
          <w:rFonts w:ascii="Garamond" w:eastAsia="Garamond" w:hAnsi="Garamond" w:cs="Garamond"/>
          <w:color w:val="000000" w:themeColor="text1"/>
        </w:rPr>
        <w:t>.</w:t>
      </w:r>
    </w:p>
    <w:p w14:paraId="70DF9E56" w14:textId="77777777" w:rsidR="3C9DA4A2" w:rsidRPr="00A83B4E" w:rsidRDefault="3C9DA4A2" w:rsidP="52639997">
      <w:pPr>
        <w:spacing w:after="0" w:line="240" w:lineRule="auto"/>
        <w:rPr>
          <w:rFonts w:ascii="Garamond" w:hAnsi="Garamond" w:cs="Arial"/>
          <w:color w:val="404040" w:themeColor="text1" w:themeTint="BF"/>
        </w:rPr>
      </w:pPr>
    </w:p>
    <w:p w14:paraId="5BA58D84" w14:textId="77777777" w:rsidR="00E41324" w:rsidRPr="00A83B4E" w:rsidRDefault="00912D7F" w:rsidP="6E139620">
      <w:pPr>
        <w:pStyle w:val="Heading1"/>
        <w:spacing w:before="0" w:line="240" w:lineRule="auto"/>
        <w:rPr>
          <w:rFonts w:ascii="Garamond" w:hAnsi="Garamond"/>
          <w:color w:val="404040" w:themeColor="text1" w:themeTint="BF"/>
        </w:rPr>
      </w:pPr>
      <w:bookmarkStart w:id="3" w:name="_Toc334198730"/>
      <w:r w:rsidRPr="63B700F9">
        <w:rPr>
          <w:rFonts w:ascii="Garamond" w:hAnsi="Garamond"/>
        </w:rPr>
        <w:t>4</w:t>
      </w:r>
      <w:r w:rsidR="008B7071" w:rsidRPr="63B700F9">
        <w:rPr>
          <w:rFonts w:ascii="Garamond" w:hAnsi="Garamond"/>
        </w:rPr>
        <w:t xml:space="preserve">. </w:t>
      </w:r>
      <w:r w:rsidRPr="63B700F9">
        <w:rPr>
          <w:rFonts w:ascii="Garamond" w:hAnsi="Garamond"/>
        </w:rPr>
        <w:t>Results</w:t>
      </w:r>
      <w:r w:rsidR="001F1328" w:rsidRPr="63B700F9">
        <w:rPr>
          <w:rFonts w:ascii="Garamond" w:hAnsi="Garamond"/>
        </w:rPr>
        <w:t xml:space="preserve"> &amp; Discussion</w:t>
      </w:r>
      <w:r w:rsidR="3AA93F31" w:rsidRPr="63B700F9">
        <w:rPr>
          <w:rFonts w:ascii="Garamond" w:hAnsi="Garamond"/>
        </w:rPr>
        <w:t xml:space="preserve"> </w:t>
      </w:r>
      <w:bookmarkEnd w:id="3"/>
    </w:p>
    <w:p w14:paraId="3263B11E" w14:textId="77777777" w:rsidR="0056152E" w:rsidRPr="00F36F56" w:rsidRDefault="00912D7F" w:rsidP="0204F6DB">
      <w:pPr>
        <w:spacing w:after="0"/>
        <w:rPr>
          <w:rFonts w:ascii="Garamond" w:eastAsia="Garamond" w:hAnsi="Garamond" w:cs="Garamond"/>
          <w:b/>
          <w:bCs/>
          <w:i/>
          <w:iCs/>
          <w:color w:val="000000" w:themeColor="text1"/>
        </w:rPr>
      </w:pPr>
      <w:r w:rsidRPr="0204F6DB">
        <w:rPr>
          <w:rFonts w:ascii="Garamond" w:eastAsia="Garamond" w:hAnsi="Garamond" w:cs="Garamond"/>
          <w:b/>
          <w:bCs/>
          <w:i/>
          <w:iCs/>
          <w:color w:val="000000" w:themeColor="text1"/>
        </w:rPr>
        <w:t>4.1 Model Performance</w:t>
      </w:r>
    </w:p>
    <w:p w14:paraId="2C2E0BB3" w14:textId="77777777" w:rsidR="1E7BB1E7" w:rsidRPr="00F36F56" w:rsidRDefault="00912D7F" w:rsidP="5132E72A">
      <w:pPr>
        <w:spacing w:line="240" w:lineRule="auto"/>
        <w:rPr>
          <w:rFonts w:ascii="Garamond" w:eastAsia="Garamond" w:hAnsi="Garamond" w:cs="Garamond"/>
          <w:color w:val="000000" w:themeColor="text1"/>
        </w:rPr>
      </w:pPr>
      <w:r w:rsidRPr="00F36F56">
        <w:rPr>
          <w:rFonts w:ascii="Garamond" w:eastAsia="Garamond" w:hAnsi="Garamond" w:cs="Garamond"/>
          <w:color w:val="000000" w:themeColor="text1"/>
        </w:rPr>
        <w:t>With reference to the work from previous terms, the switch from a many-to-one to a many-to-many (seq2seq) approach provides STREAM with the capability to forecast sequences of river activity, as opposed to predicting a fixed time step (15 min, 1 hr, 3 hr) into the future. Furthermore, STREAM is capable of running on a GPU backend, significantly reducing training time. Training takes between 2-10 minutes using a single GPU processor run on Google’s Colaboratory scripting environment.</w:t>
      </w:r>
    </w:p>
    <w:p w14:paraId="12A005D8" w14:textId="2A9FF5C5" w:rsidR="1E7BB1E7" w:rsidRPr="00F36F56" w:rsidRDefault="00912D7F" w:rsidP="5132E72A">
      <w:pPr>
        <w:spacing w:after="0" w:line="240" w:lineRule="auto"/>
        <w:rPr>
          <w:rFonts w:ascii="Garamond" w:eastAsia="Garamond" w:hAnsi="Garamond" w:cs="Garamond"/>
          <w:color w:val="000000" w:themeColor="text1"/>
        </w:rPr>
      </w:pPr>
      <w:r w:rsidRPr="3C19B5B1">
        <w:rPr>
          <w:rFonts w:ascii="Garamond" w:eastAsia="Garamond" w:hAnsi="Garamond" w:cs="Garamond"/>
          <w:color w:val="000000" w:themeColor="text1"/>
        </w:rPr>
        <w:t xml:space="preserve">During </w:t>
      </w:r>
      <w:r w:rsidR="00AC5589">
        <w:rPr>
          <w:rFonts w:ascii="Garamond" w:eastAsia="Garamond" w:hAnsi="Garamond" w:cs="Garamond"/>
          <w:color w:val="000000" w:themeColor="text1"/>
        </w:rPr>
        <w:t xml:space="preserve">the current </w:t>
      </w:r>
      <w:r w:rsidRPr="3C19B5B1">
        <w:rPr>
          <w:rFonts w:ascii="Garamond" w:eastAsia="Garamond" w:hAnsi="Garamond" w:cs="Garamond"/>
          <w:color w:val="000000" w:themeColor="text1"/>
        </w:rPr>
        <w:t xml:space="preserve">term </w:t>
      </w:r>
      <w:r w:rsidR="00AC5589">
        <w:rPr>
          <w:rFonts w:ascii="Garamond" w:eastAsia="Garamond" w:hAnsi="Garamond" w:cs="Garamond"/>
          <w:color w:val="000000" w:themeColor="text1"/>
        </w:rPr>
        <w:t>of the project</w:t>
      </w:r>
      <w:r w:rsidRPr="3C19B5B1">
        <w:rPr>
          <w:rFonts w:ascii="Garamond" w:eastAsia="Garamond" w:hAnsi="Garamond" w:cs="Garamond"/>
          <w:color w:val="000000" w:themeColor="text1"/>
        </w:rPr>
        <w:t xml:space="preserve">, </w:t>
      </w:r>
      <w:r w:rsidR="6ACC3D7D" w:rsidRPr="3C19B5B1">
        <w:rPr>
          <w:rFonts w:ascii="Garamond" w:eastAsia="Garamond" w:hAnsi="Garamond" w:cs="Garamond"/>
          <w:color w:val="000000" w:themeColor="text1"/>
        </w:rPr>
        <w:t>STREAM</w:t>
      </w:r>
      <w:r w:rsidR="5DB19176" w:rsidRPr="3C19B5B1">
        <w:rPr>
          <w:rFonts w:ascii="Garamond" w:eastAsia="Garamond" w:hAnsi="Garamond" w:cs="Garamond"/>
          <w:color w:val="000000" w:themeColor="text1"/>
        </w:rPr>
        <w:t xml:space="preserve"> was trained on data from 2016</w:t>
      </w:r>
      <w:r w:rsidR="00DE1CFE" w:rsidRPr="3C19B5B1">
        <w:rPr>
          <w:rFonts w:ascii="Garamond" w:eastAsia="Garamond" w:hAnsi="Garamond" w:cs="Garamond"/>
          <w:color w:val="000000" w:themeColor="text1"/>
        </w:rPr>
        <w:t xml:space="preserve"> to </w:t>
      </w:r>
      <w:r w:rsidR="5DB19176" w:rsidRPr="3C19B5B1">
        <w:rPr>
          <w:rFonts w:ascii="Garamond" w:eastAsia="Garamond" w:hAnsi="Garamond" w:cs="Garamond"/>
          <w:color w:val="000000" w:themeColor="text1"/>
        </w:rPr>
        <w:t>2017 and tested on data from 2018</w:t>
      </w:r>
      <w:r w:rsidR="00442103" w:rsidRPr="3C19B5B1">
        <w:rPr>
          <w:rFonts w:ascii="Garamond" w:eastAsia="Garamond" w:hAnsi="Garamond" w:cs="Garamond"/>
          <w:color w:val="000000" w:themeColor="text1"/>
        </w:rPr>
        <w:t xml:space="preserve"> to </w:t>
      </w:r>
      <w:r w:rsidR="5DB19176" w:rsidRPr="3C19B5B1">
        <w:rPr>
          <w:rFonts w:ascii="Garamond" w:eastAsia="Garamond" w:hAnsi="Garamond" w:cs="Garamond"/>
          <w:color w:val="000000" w:themeColor="text1"/>
        </w:rPr>
        <w:t xml:space="preserve">2019. It receives the last </w:t>
      </w:r>
      <w:r w:rsidR="1E6713AD" w:rsidRPr="3C19B5B1">
        <w:rPr>
          <w:rFonts w:ascii="Garamond" w:eastAsia="Garamond" w:hAnsi="Garamond" w:cs="Garamond"/>
          <w:color w:val="000000" w:themeColor="text1"/>
        </w:rPr>
        <w:t>16 hourly</w:t>
      </w:r>
      <w:r w:rsidR="5DB19176" w:rsidRPr="3C19B5B1">
        <w:rPr>
          <w:rFonts w:ascii="Garamond" w:eastAsia="Garamond" w:hAnsi="Garamond" w:cs="Garamond"/>
          <w:color w:val="000000" w:themeColor="text1"/>
        </w:rPr>
        <w:t xml:space="preserve"> timesteps </w:t>
      </w:r>
      <w:r w:rsidR="70B36560" w:rsidRPr="3C19B5B1">
        <w:rPr>
          <w:rFonts w:ascii="Garamond" w:eastAsia="Garamond" w:hAnsi="Garamond" w:cs="Garamond"/>
          <w:color w:val="000000" w:themeColor="text1"/>
        </w:rPr>
        <w:t xml:space="preserve">of river stage </w:t>
      </w:r>
      <w:r w:rsidR="00C83F88" w:rsidRPr="3C19B5B1">
        <w:rPr>
          <w:rFonts w:ascii="Garamond" w:eastAsia="Garamond" w:hAnsi="Garamond" w:cs="Garamond"/>
          <w:color w:val="000000" w:themeColor="text1"/>
        </w:rPr>
        <w:t xml:space="preserve">height </w:t>
      </w:r>
      <w:r w:rsidR="70B36560" w:rsidRPr="3C19B5B1">
        <w:rPr>
          <w:rFonts w:ascii="Garamond" w:eastAsia="Garamond" w:hAnsi="Garamond" w:cs="Garamond"/>
          <w:color w:val="000000" w:themeColor="text1"/>
        </w:rPr>
        <w:t xml:space="preserve">data and the most recent HRRR forecast for Ellicott City. </w:t>
      </w:r>
      <w:r w:rsidR="35FF924D" w:rsidRPr="3C19B5B1">
        <w:rPr>
          <w:rFonts w:ascii="Garamond" w:eastAsia="Garamond" w:hAnsi="Garamond" w:cs="Garamond"/>
          <w:color w:val="000000" w:themeColor="text1"/>
        </w:rPr>
        <w:t>STREAM then p</w:t>
      </w:r>
      <w:r w:rsidR="5DB19176" w:rsidRPr="3C19B5B1">
        <w:rPr>
          <w:rFonts w:ascii="Garamond" w:eastAsia="Garamond" w:hAnsi="Garamond" w:cs="Garamond"/>
          <w:color w:val="000000" w:themeColor="text1"/>
        </w:rPr>
        <w:t xml:space="preserve">redicts the next </w:t>
      </w:r>
      <w:r w:rsidR="04AD747D" w:rsidRPr="3C19B5B1">
        <w:rPr>
          <w:rFonts w:ascii="Garamond" w:eastAsia="Garamond" w:hAnsi="Garamond" w:cs="Garamond"/>
          <w:color w:val="000000" w:themeColor="text1"/>
        </w:rPr>
        <w:t>8</w:t>
      </w:r>
      <w:r w:rsidR="00AC5589">
        <w:rPr>
          <w:rFonts w:ascii="Garamond" w:eastAsia="Garamond" w:hAnsi="Garamond" w:cs="Garamond"/>
          <w:color w:val="000000" w:themeColor="text1"/>
        </w:rPr>
        <w:t xml:space="preserve"> </w:t>
      </w:r>
      <w:r w:rsidR="3629E994" w:rsidRPr="3C19B5B1">
        <w:rPr>
          <w:rFonts w:ascii="Garamond" w:eastAsia="Garamond" w:hAnsi="Garamond" w:cs="Garamond"/>
          <w:color w:val="000000" w:themeColor="text1"/>
        </w:rPr>
        <w:t>hr</w:t>
      </w:r>
      <w:r w:rsidR="7BB4CE23" w:rsidRPr="3C19B5B1">
        <w:rPr>
          <w:rFonts w:ascii="Garamond" w:eastAsia="Garamond" w:hAnsi="Garamond" w:cs="Garamond"/>
          <w:color w:val="000000" w:themeColor="text1"/>
        </w:rPr>
        <w:t xml:space="preserve"> </w:t>
      </w:r>
      <w:r w:rsidR="5DB19176" w:rsidRPr="3C19B5B1">
        <w:rPr>
          <w:rFonts w:ascii="Garamond" w:eastAsia="Garamond" w:hAnsi="Garamond" w:cs="Garamond"/>
          <w:color w:val="000000" w:themeColor="text1"/>
        </w:rPr>
        <w:t xml:space="preserve">of river activity. Our </w:t>
      </w:r>
      <w:r w:rsidR="68E45092" w:rsidRPr="3C19B5B1">
        <w:rPr>
          <w:rFonts w:ascii="Garamond" w:eastAsia="Garamond" w:hAnsi="Garamond" w:cs="Garamond"/>
          <w:color w:val="000000" w:themeColor="text1"/>
        </w:rPr>
        <w:t>8</w:t>
      </w:r>
      <w:r w:rsidR="00AC5589">
        <w:rPr>
          <w:rFonts w:ascii="Garamond" w:eastAsia="Garamond" w:hAnsi="Garamond" w:cs="Garamond"/>
          <w:color w:val="000000" w:themeColor="text1"/>
        </w:rPr>
        <w:t xml:space="preserve"> </w:t>
      </w:r>
      <w:r w:rsidR="5DB19176" w:rsidRPr="3C19B5B1">
        <w:rPr>
          <w:rFonts w:ascii="Garamond" w:eastAsia="Garamond" w:hAnsi="Garamond" w:cs="Garamond"/>
          <w:color w:val="000000" w:themeColor="text1"/>
        </w:rPr>
        <w:t>hr forecasts incur a mean absolute error of 0.0</w:t>
      </w:r>
      <w:r w:rsidR="1C4A5676" w:rsidRPr="3C19B5B1">
        <w:rPr>
          <w:rFonts w:ascii="Garamond" w:eastAsia="Garamond" w:hAnsi="Garamond" w:cs="Garamond"/>
          <w:color w:val="000000" w:themeColor="text1"/>
        </w:rPr>
        <w:t>7</w:t>
      </w:r>
      <w:r w:rsidR="00B178B5" w:rsidRPr="3C19B5B1">
        <w:rPr>
          <w:rFonts w:ascii="Garamond" w:eastAsia="Garamond" w:hAnsi="Garamond" w:cs="Garamond"/>
          <w:color w:val="000000" w:themeColor="text1"/>
        </w:rPr>
        <w:t xml:space="preserve"> </w:t>
      </w:r>
      <w:r w:rsidR="5DB19176" w:rsidRPr="3C19B5B1">
        <w:rPr>
          <w:rFonts w:ascii="Garamond" w:eastAsia="Garamond" w:hAnsi="Garamond" w:cs="Garamond"/>
          <w:color w:val="000000" w:themeColor="text1"/>
        </w:rPr>
        <w:t>ft across our testing dataset</w:t>
      </w:r>
      <w:r w:rsidR="752C934D" w:rsidRPr="3C19B5B1">
        <w:rPr>
          <w:rFonts w:ascii="Garamond" w:eastAsia="Garamond" w:hAnsi="Garamond" w:cs="Garamond"/>
          <w:color w:val="000000" w:themeColor="text1"/>
        </w:rPr>
        <w:t xml:space="preserve"> and an NSE of 0.44. For the </w:t>
      </w:r>
      <w:r w:rsidR="4574E61C" w:rsidRPr="3C19B5B1">
        <w:rPr>
          <w:rFonts w:ascii="Garamond" w:eastAsia="Garamond" w:hAnsi="Garamond" w:cs="Garamond"/>
          <w:color w:val="000000" w:themeColor="text1"/>
        </w:rPr>
        <w:t xml:space="preserve">hours </w:t>
      </w:r>
      <w:r w:rsidR="0EBCB90A" w:rsidRPr="3C19B5B1">
        <w:rPr>
          <w:rFonts w:ascii="Garamond" w:eastAsia="Garamond" w:hAnsi="Garamond" w:cs="Garamond"/>
          <w:color w:val="000000" w:themeColor="text1"/>
        </w:rPr>
        <w:t xml:space="preserve">of the </w:t>
      </w:r>
      <w:r w:rsidR="6BD1F869" w:rsidRPr="3C19B5B1">
        <w:rPr>
          <w:rFonts w:ascii="Garamond" w:eastAsia="Garamond" w:hAnsi="Garamond" w:cs="Garamond"/>
          <w:color w:val="000000" w:themeColor="text1"/>
        </w:rPr>
        <w:t>2018 flood</w:t>
      </w:r>
      <w:r w:rsidR="299DA8CC" w:rsidRPr="3C19B5B1">
        <w:rPr>
          <w:rFonts w:ascii="Garamond" w:eastAsia="Garamond" w:hAnsi="Garamond" w:cs="Garamond"/>
          <w:color w:val="000000" w:themeColor="text1"/>
        </w:rPr>
        <w:t xml:space="preserve"> (May 27</w:t>
      </w:r>
      <w:r w:rsidR="299DA8CC" w:rsidRPr="3C19B5B1">
        <w:rPr>
          <w:rFonts w:ascii="Garamond" w:eastAsia="Garamond" w:hAnsi="Garamond" w:cs="Garamond"/>
          <w:color w:val="000000" w:themeColor="text1"/>
          <w:vertAlign w:val="superscript"/>
        </w:rPr>
        <w:t>th</w:t>
      </w:r>
      <w:r w:rsidR="299DA8CC" w:rsidRPr="3C19B5B1">
        <w:rPr>
          <w:rFonts w:ascii="Garamond" w:eastAsia="Garamond" w:hAnsi="Garamond" w:cs="Garamond"/>
          <w:color w:val="000000" w:themeColor="text1"/>
        </w:rPr>
        <w:t>, 3 pm-8 pm ET)</w:t>
      </w:r>
      <w:r w:rsidR="6BD1F869" w:rsidRPr="3C19B5B1">
        <w:rPr>
          <w:rFonts w:ascii="Garamond" w:eastAsia="Garamond" w:hAnsi="Garamond" w:cs="Garamond"/>
          <w:color w:val="000000" w:themeColor="text1"/>
        </w:rPr>
        <w:t xml:space="preserve">, the </w:t>
      </w:r>
      <w:r w:rsidR="0342E311" w:rsidRPr="3C19B5B1">
        <w:rPr>
          <w:rFonts w:ascii="Garamond" w:eastAsia="Garamond" w:hAnsi="Garamond" w:cs="Garamond"/>
          <w:color w:val="000000" w:themeColor="text1"/>
        </w:rPr>
        <w:t>absolute model error is 0.85</w:t>
      </w:r>
      <w:r w:rsidR="00AC5589">
        <w:rPr>
          <w:rFonts w:ascii="Garamond" w:eastAsia="Garamond" w:hAnsi="Garamond" w:cs="Garamond"/>
          <w:color w:val="000000" w:themeColor="text1"/>
        </w:rPr>
        <w:t xml:space="preserve"> </w:t>
      </w:r>
      <w:r w:rsidR="0342E311" w:rsidRPr="3C19B5B1">
        <w:rPr>
          <w:rFonts w:ascii="Garamond" w:eastAsia="Garamond" w:hAnsi="Garamond" w:cs="Garamond"/>
          <w:color w:val="000000" w:themeColor="text1"/>
        </w:rPr>
        <w:t xml:space="preserve">ft </w:t>
      </w:r>
      <w:r w:rsidR="632F855E" w:rsidRPr="3C19B5B1">
        <w:rPr>
          <w:rFonts w:ascii="Garamond" w:eastAsia="Garamond" w:hAnsi="Garamond" w:cs="Garamond"/>
          <w:color w:val="000000" w:themeColor="text1"/>
        </w:rPr>
        <w:t>with an NSE of 0.48</w:t>
      </w:r>
      <w:r w:rsidR="5DB19176" w:rsidRPr="3C19B5B1">
        <w:rPr>
          <w:rFonts w:ascii="Garamond" w:eastAsia="Garamond" w:hAnsi="Garamond" w:cs="Garamond"/>
          <w:color w:val="000000" w:themeColor="text1"/>
        </w:rPr>
        <w:t xml:space="preserve">. </w:t>
      </w:r>
      <w:r w:rsidR="0DAFAF2A" w:rsidRPr="3C19B5B1">
        <w:rPr>
          <w:rFonts w:ascii="Garamond" w:eastAsia="Garamond" w:hAnsi="Garamond" w:cs="Garamond"/>
          <w:color w:val="000000" w:themeColor="text1"/>
        </w:rPr>
        <w:t xml:space="preserve">For the flood period including the extended time before and after the event, </w:t>
      </w:r>
      <w:r w:rsidR="733BD5D0" w:rsidRPr="3C19B5B1">
        <w:rPr>
          <w:rFonts w:ascii="Garamond" w:eastAsia="Garamond" w:hAnsi="Garamond" w:cs="Garamond"/>
          <w:color w:val="000000" w:themeColor="text1"/>
        </w:rPr>
        <w:t xml:space="preserve">model error is </w:t>
      </w:r>
      <w:r w:rsidR="4EE3F47D" w:rsidRPr="3C19B5B1">
        <w:rPr>
          <w:rFonts w:ascii="Garamond" w:eastAsia="Garamond" w:hAnsi="Garamond" w:cs="Garamond"/>
          <w:color w:val="000000" w:themeColor="text1"/>
        </w:rPr>
        <w:t>0.13</w:t>
      </w:r>
      <w:r w:rsidR="00AC5589">
        <w:rPr>
          <w:rFonts w:ascii="Garamond" w:eastAsia="Garamond" w:hAnsi="Garamond" w:cs="Garamond"/>
          <w:color w:val="000000" w:themeColor="text1"/>
        </w:rPr>
        <w:t xml:space="preserve"> </w:t>
      </w:r>
      <w:r w:rsidR="4EE3F47D" w:rsidRPr="3C19B5B1">
        <w:rPr>
          <w:rFonts w:ascii="Garamond" w:eastAsia="Garamond" w:hAnsi="Garamond" w:cs="Garamond"/>
          <w:color w:val="000000" w:themeColor="text1"/>
        </w:rPr>
        <w:t xml:space="preserve">ft with </w:t>
      </w:r>
      <w:r w:rsidR="507D7D17" w:rsidRPr="3C19B5B1">
        <w:rPr>
          <w:rFonts w:ascii="Garamond" w:eastAsia="Garamond" w:hAnsi="Garamond" w:cs="Garamond"/>
          <w:color w:val="000000" w:themeColor="text1"/>
        </w:rPr>
        <w:t>an</w:t>
      </w:r>
      <w:r w:rsidR="4EE3F47D" w:rsidRPr="3C19B5B1">
        <w:rPr>
          <w:rFonts w:ascii="Garamond" w:eastAsia="Garamond" w:hAnsi="Garamond" w:cs="Garamond"/>
          <w:color w:val="000000" w:themeColor="text1"/>
        </w:rPr>
        <w:t xml:space="preserve"> NSE of 0.89</w:t>
      </w:r>
      <w:r w:rsidR="5F8BAECF" w:rsidRPr="3C19B5B1">
        <w:rPr>
          <w:rFonts w:ascii="Garamond" w:eastAsia="Garamond" w:hAnsi="Garamond" w:cs="Garamond"/>
          <w:color w:val="000000" w:themeColor="text1"/>
        </w:rPr>
        <w:t xml:space="preserve"> </w:t>
      </w:r>
      <w:r w:rsidR="70EDD60B" w:rsidRPr="3C19B5B1">
        <w:rPr>
          <w:rFonts w:ascii="Garamond" w:eastAsia="Garamond" w:hAnsi="Garamond" w:cs="Garamond"/>
          <w:color w:val="000000" w:themeColor="text1"/>
        </w:rPr>
        <w:t>(</w:t>
      </w:r>
      <w:r w:rsidR="70EDD60B" w:rsidRPr="3C19B5B1">
        <w:rPr>
          <w:rFonts w:ascii="Garamond" w:eastAsia="Garamond" w:hAnsi="Garamond" w:cs="Garamond"/>
          <w:i/>
          <w:iCs/>
          <w:color w:val="000000" w:themeColor="text1"/>
        </w:rPr>
        <w:t xml:space="preserve">Figure </w:t>
      </w:r>
      <w:r w:rsidR="621566B5" w:rsidRPr="3C19B5B1">
        <w:rPr>
          <w:rFonts w:ascii="Garamond" w:eastAsia="Garamond" w:hAnsi="Garamond" w:cs="Garamond"/>
          <w:i/>
          <w:iCs/>
          <w:color w:val="000000" w:themeColor="text1"/>
        </w:rPr>
        <w:t>9</w:t>
      </w:r>
      <w:r w:rsidR="70EDD60B" w:rsidRPr="3C19B5B1">
        <w:rPr>
          <w:rFonts w:ascii="Garamond" w:eastAsia="Garamond" w:hAnsi="Garamond" w:cs="Garamond"/>
          <w:color w:val="000000" w:themeColor="text1"/>
        </w:rPr>
        <w:t>)</w:t>
      </w:r>
      <w:r w:rsidR="5F8BAECF" w:rsidRPr="3C19B5B1">
        <w:rPr>
          <w:rFonts w:ascii="Garamond" w:eastAsia="Garamond" w:hAnsi="Garamond" w:cs="Garamond"/>
          <w:color w:val="000000" w:themeColor="text1"/>
        </w:rPr>
        <w:t>. While a</w:t>
      </w:r>
      <w:r w:rsidR="3CED8147" w:rsidRPr="3C19B5B1">
        <w:rPr>
          <w:rFonts w:ascii="Garamond" w:eastAsia="Garamond" w:hAnsi="Garamond" w:cs="Garamond"/>
          <w:color w:val="000000" w:themeColor="text1"/>
        </w:rPr>
        <w:t>n</w:t>
      </w:r>
      <w:r w:rsidR="5F8BAECF" w:rsidRPr="3C19B5B1">
        <w:rPr>
          <w:rFonts w:ascii="Garamond" w:eastAsia="Garamond" w:hAnsi="Garamond" w:cs="Garamond"/>
          <w:color w:val="000000" w:themeColor="text1"/>
        </w:rPr>
        <w:t xml:space="preserve"> NSE value of 0.44 for the </w:t>
      </w:r>
      <w:r w:rsidR="2586DB20" w:rsidRPr="3C19B5B1">
        <w:rPr>
          <w:rFonts w:ascii="Garamond" w:eastAsia="Garamond" w:hAnsi="Garamond" w:cs="Garamond"/>
          <w:color w:val="000000" w:themeColor="text1"/>
        </w:rPr>
        <w:t xml:space="preserve">explicit flood hours demonstrates moderate predictive power, STREAM </w:t>
      </w:r>
      <w:r w:rsidR="52E53731" w:rsidRPr="3C19B5B1">
        <w:rPr>
          <w:rFonts w:ascii="Garamond" w:eastAsia="Garamond" w:hAnsi="Garamond" w:cs="Garamond"/>
          <w:color w:val="000000" w:themeColor="text1"/>
        </w:rPr>
        <w:t xml:space="preserve">nonetheless </w:t>
      </w:r>
      <w:r w:rsidR="2586DB20" w:rsidRPr="3C19B5B1">
        <w:rPr>
          <w:rFonts w:ascii="Garamond" w:eastAsia="Garamond" w:hAnsi="Garamond" w:cs="Garamond"/>
          <w:color w:val="000000" w:themeColor="text1"/>
        </w:rPr>
        <w:t>correctly anticipates the approximate magnitude and timing of the 2018 flo</w:t>
      </w:r>
      <w:r w:rsidR="0B613B49" w:rsidRPr="3C19B5B1">
        <w:rPr>
          <w:rFonts w:ascii="Garamond" w:eastAsia="Garamond" w:hAnsi="Garamond" w:cs="Garamond"/>
          <w:color w:val="000000" w:themeColor="text1"/>
        </w:rPr>
        <w:t>od</w:t>
      </w:r>
      <w:r w:rsidR="0B3E866A" w:rsidRPr="3C19B5B1">
        <w:rPr>
          <w:rFonts w:ascii="Garamond" w:eastAsia="Garamond" w:hAnsi="Garamond" w:cs="Garamond"/>
          <w:color w:val="000000" w:themeColor="text1"/>
        </w:rPr>
        <w:t>.</w:t>
      </w:r>
      <w:r w:rsidR="5A096169" w:rsidRPr="3C19B5B1">
        <w:rPr>
          <w:rFonts w:ascii="Garamond" w:eastAsia="Garamond" w:hAnsi="Garamond" w:cs="Garamond"/>
          <w:color w:val="000000" w:themeColor="text1"/>
        </w:rPr>
        <w:t xml:space="preserve"> This demonstrates STREAM’s ability to approximate the highly non-linear physical relationships that g</w:t>
      </w:r>
      <w:r w:rsidR="326F5D87" w:rsidRPr="3C19B5B1">
        <w:rPr>
          <w:rFonts w:ascii="Garamond" w:eastAsia="Garamond" w:hAnsi="Garamond" w:cs="Garamond"/>
          <w:color w:val="000000" w:themeColor="text1"/>
        </w:rPr>
        <w:t>overn the</w:t>
      </w:r>
      <w:r w:rsidR="5A096169" w:rsidRPr="3C19B5B1">
        <w:rPr>
          <w:rFonts w:ascii="Garamond" w:eastAsia="Garamond" w:hAnsi="Garamond" w:cs="Garamond"/>
          <w:color w:val="000000" w:themeColor="text1"/>
        </w:rPr>
        <w:t xml:space="preserve"> surface-runoff relationships in </w:t>
      </w:r>
      <w:r w:rsidR="1A5AFC8D" w:rsidRPr="3C19B5B1">
        <w:rPr>
          <w:rFonts w:ascii="Garamond" w:eastAsia="Garamond" w:hAnsi="Garamond" w:cs="Garamond"/>
          <w:color w:val="000000" w:themeColor="text1"/>
        </w:rPr>
        <w:t xml:space="preserve">the </w:t>
      </w:r>
      <w:r w:rsidR="5A096169" w:rsidRPr="3C19B5B1">
        <w:rPr>
          <w:rFonts w:ascii="Garamond" w:eastAsia="Garamond" w:hAnsi="Garamond" w:cs="Garamond"/>
          <w:color w:val="000000" w:themeColor="text1"/>
        </w:rPr>
        <w:t>great</w:t>
      </w:r>
      <w:r w:rsidR="0D2896CD" w:rsidRPr="3C19B5B1">
        <w:rPr>
          <w:rFonts w:ascii="Garamond" w:eastAsia="Garamond" w:hAnsi="Garamond" w:cs="Garamond"/>
          <w:color w:val="000000" w:themeColor="text1"/>
        </w:rPr>
        <w:t>er</w:t>
      </w:r>
      <w:r w:rsidR="5A096169" w:rsidRPr="3C19B5B1">
        <w:rPr>
          <w:rFonts w:ascii="Garamond" w:eastAsia="Garamond" w:hAnsi="Garamond" w:cs="Garamond"/>
          <w:color w:val="000000" w:themeColor="text1"/>
        </w:rPr>
        <w:t xml:space="preserve"> Ellicott City area</w:t>
      </w:r>
      <w:r w:rsidR="19AED03C" w:rsidRPr="3C19B5B1">
        <w:rPr>
          <w:rFonts w:ascii="Garamond" w:eastAsia="Garamond" w:hAnsi="Garamond" w:cs="Garamond"/>
          <w:color w:val="000000" w:themeColor="text1"/>
        </w:rPr>
        <w:t xml:space="preserve"> </w:t>
      </w:r>
      <w:r w:rsidR="0B613B49" w:rsidRPr="3C19B5B1">
        <w:rPr>
          <w:rFonts w:ascii="Garamond" w:eastAsia="Garamond" w:hAnsi="Garamond" w:cs="Garamond"/>
          <w:color w:val="000000" w:themeColor="text1"/>
        </w:rPr>
        <w:t xml:space="preserve">such that the community would have likely had up to 3-4 hours of advance warning </w:t>
      </w:r>
      <w:r w:rsidR="7767E495" w:rsidRPr="3C19B5B1">
        <w:rPr>
          <w:rFonts w:ascii="Garamond" w:eastAsia="Garamond" w:hAnsi="Garamond" w:cs="Garamond"/>
          <w:color w:val="000000" w:themeColor="text1"/>
        </w:rPr>
        <w:t>of an imminent flood, provided</w:t>
      </w:r>
      <w:r w:rsidR="59D0ABE5" w:rsidRPr="3C19B5B1">
        <w:rPr>
          <w:rFonts w:ascii="Garamond" w:eastAsia="Garamond" w:hAnsi="Garamond" w:cs="Garamond"/>
          <w:color w:val="000000" w:themeColor="text1"/>
        </w:rPr>
        <w:t xml:space="preserve"> the </w:t>
      </w:r>
      <w:r w:rsidR="7767E495" w:rsidRPr="3C19B5B1">
        <w:rPr>
          <w:rFonts w:ascii="Garamond" w:eastAsia="Garamond" w:hAnsi="Garamond" w:cs="Garamond"/>
          <w:color w:val="000000" w:themeColor="text1"/>
        </w:rPr>
        <w:t>correct forecast</w:t>
      </w:r>
      <w:r w:rsidR="19CA86D7" w:rsidRPr="3C19B5B1">
        <w:rPr>
          <w:rFonts w:ascii="Garamond" w:eastAsia="Garamond" w:hAnsi="Garamond" w:cs="Garamond"/>
          <w:color w:val="000000" w:themeColor="text1"/>
        </w:rPr>
        <w:t xml:space="preserve"> information via the HRRR model.</w:t>
      </w:r>
    </w:p>
    <w:p w14:paraId="144A5D23" w14:textId="77777777" w:rsidR="5132E72A" w:rsidRDefault="5132E72A" w:rsidP="5132E72A">
      <w:pPr>
        <w:spacing w:after="0" w:line="240" w:lineRule="auto"/>
        <w:rPr>
          <w:rFonts w:ascii="Garamond" w:eastAsia="Garamond" w:hAnsi="Garamond" w:cs="Garamond"/>
          <w:color w:val="000000" w:themeColor="text1"/>
        </w:rPr>
      </w:pPr>
    </w:p>
    <w:p w14:paraId="738610EB" w14:textId="77777777" w:rsidR="0078380B" w:rsidRPr="00A83B4E" w:rsidRDefault="0078380B" w:rsidP="63B700F9">
      <w:pPr>
        <w:spacing w:after="0" w:line="240" w:lineRule="auto"/>
        <w:rPr>
          <w:rFonts w:ascii="Garamond" w:eastAsia="Garamond" w:hAnsi="Garamond" w:cs="Garamond"/>
          <w:color w:val="404040" w:themeColor="text1" w:themeTint="BF"/>
        </w:rPr>
      </w:pPr>
    </w:p>
    <w:p w14:paraId="18EB9062" w14:textId="77777777" w:rsidR="0046278B" w:rsidRPr="00F36F56" w:rsidRDefault="00912D7F" w:rsidP="00D52A2A">
      <w:pPr>
        <w:jc w:val="center"/>
        <w:rPr>
          <w:rFonts w:ascii="Garamond" w:eastAsia="Garamond" w:hAnsi="Garamond" w:cs="Garamond"/>
          <w:color w:val="000000" w:themeColor="text1"/>
        </w:rPr>
      </w:pPr>
      <w:r>
        <w:rPr>
          <w:noProof/>
        </w:rPr>
        <w:lastRenderedPageBreak/>
        <w:drawing>
          <wp:inline distT="0" distB="0" distL="0" distR="0" wp14:anchorId="1E529E33" wp14:editId="31070B1B">
            <wp:extent cx="5943600" cy="3657600"/>
            <wp:effectExtent l="0" t="0" r="0" b="0"/>
            <wp:docPr id="762659260" name="Picture 1979127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912729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3657600"/>
                    </a:xfrm>
                    <a:prstGeom prst="rect">
                      <a:avLst/>
                    </a:prstGeom>
                  </pic:spPr>
                </pic:pic>
              </a:graphicData>
            </a:graphic>
          </wp:inline>
        </w:drawing>
      </w:r>
      <w:r w:rsidR="6947CD49" w:rsidRPr="3C0AEBA2">
        <w:rPr>
          <w:rFonts w:ascii="Garamond" w:eastAsia="Garamond" w:hAnsi="Garamond" w:cs="Garamond"/>
          <w:i/>
          <w:iCs/>
          <w:color w:val="000000" w:themeColor="text1"/>
        </w:rPr>
        <w:t xml:space="preserve">Figure </w:t>
      </w:r>
      <w:r w:rsidR="0461489B" w:rsidRPr="3C0AEBA2">
        <w:rPr>
          <w:rFonts w:ascii="Garamond" w:eastAsia="Garamond" w:hAnsi="Garamond" w:cs="Garamond"/>
          <w:i/>
          <w:iCs/>
          <w:color w:val="000000" w:themeColor="text1"/>
        </w:rPr>
        <w:t>9</w:t>
      </w:r>
      <w:r w:rsidR="6947CD49" w:rsidRPr="3C0AEBA2">
        <w:rPr>
          <w:rFonts w:ascii="Garamond" w:eastAsia="Garamond" w:hAnsi="Garamond" w:cs="Garamond"/>
          <w:color w:val="000000" w:themeColor="text1"/>
        </w:rPr>
        <w:t xml:space="preserve">. </w:t>
      </w:r>
      <w:r w:rsidRPr="3C0AEBA2">
        <w:rPr>
          <w:rFonts w:ascii="Garamond" w:eastAsia="Garamond" w:hAnsi="Garamond" w:cs="Garamond"/>
          <w:color w:val="000000" w:themeColor="text1"/>
        </w:rPr>
        <w:t xml:space="preserve">Sample results from </w:t>
      </w:r>
      <w:r w:rsidR="0AC2E186" w:rsidRPr="3C0AEBA2">
        <w:rPr>
          <w:rFonts w:ascii="Garamond" w:eastAsia="Garamond" w:hAnsi="Garamond" w:cs="Garamond"/>
          <w:color w:val="000000" w:themeColor="text1"/>
        </w:rPr>
        <w:t xml:space="preserve">STREAM </w:t>
      </w:r>
      <w:r w:rsidRPr="3C0AEBA2">
        <w:rPr>
          <w:rFonts w:ascii="Garamond" w:eastAsia="Garamond" w:hAnsi="Garamond" w:cs="Garamond"/>
          <w:color w:val="000000" w:themeColor="text1"/>
        </w:rPr>
        <w:t xml:space="preserve">showing the forecasted response to the 2018 Ellicott City flood in </w:t>
      </w:r>
      <w:r w:rsidR="0B20ABE6" w:rsidRPr="3C0AEBA2">
        <w:rPr>
          <w:rFonts w:ascii="Garamond" w:eastAsia="Garamond" w:hAnsi="Garamond" w:cs="Garamond"/>
          <w:color w:val="000000" w:themeColor="text1"/>
        </w:rPr>
        <w:t>8-hour</w:t>
      </w:r>
      <w:r w:rsidRPr="3C0AEBA2">
        <w:rPr>
          <w:rFonts w:ascii="Garamond" w:eastAsia="Garamond" w:hAnsi="Garamond" w:cs="Garamond"/>
          <w:color w:val="000000" w:themeColor="text1"/>
        </w:rPr>
        <w:t xml:space="preserve"> prediction intervals. Data inputs include the past </w:t>
      </w:r>
      <w:r w:rsidR="733CA72B" w:rsidRPr="3C0AEBA2">
        <w:rPr>
          <w:rFonts w:ascii="Garamond" w:eastAsia="Garamond" w:hAnsi="Garamond" w:cs="Garamond"/>
          <w:color w:val="000000" w:themeColor="text1"/>
        </w:rPr>
        <w:t>16</w:t>
      </w:r>
      <w:r w:rsidRPr="3C0AEBA2">
        <w:rPr>
          <w:rFonts w:ascii="Garamond" w:eastAsia="Garamond" w:hAnsi="Garamond" w:cs="Garamond"/>
          <w:color w:val="000000" w:themeColor="text1"/>
        </w:rPr>
        <w:t xml:space="preserve"> </w:t>
      </w:r>
      <w:r w:rsidR="6390BD10" w:rsidRPr="3C0AEBA2">
        <w:rPr>
          <w:rFonts w:ascii="Garamond" w:eastAsia="Garamond" w:hAnsi="Garamond" w:cs="Garamond"/>
          <w:color w:val="000000" w:themeColor="text1"/>
        </w:rPr>
        <w:t>hours</w:t>
      </w:r>
      <w:r w:rsidRPr="3C0AEBA2">
        <w:rPr>
          <w:rFonts w:ascii="Garamond" w:eastAsia="Garamond" w:hAnsi="Garamond" w:cs="Garamond"/>
          <w:color w:val="000000" w:themeColor="text1"/>
        </w:rPr>
        <w:t xml:space="preserve"> of </w:t>
      </w:r>
      <w:r w:rsidR="77E53D5B" w:rsidRPr="3C0AEBA2">
        <w:rPr>
          <w:rFonts w:ascii="Garamond" w:eastAsia="Garamond" w:hAnsi="Garamond" w:cs="Garamond"/>
          <w:color w:val="000000" w:themeColor="text1"/>
        </w:rPr>
        <w:t>Hudson Branch stage heigh</w:t>
      </w:r>
      <w:r w:rsidR="0EA154A5" w:rsidRPr="3C0AEBA2">
        <w:rPr>
          <w:rFonts w:ascii="Garamond" w:eastAsia="Garamond" w:hAnsi="Garamond" w:cs="Garamond"/>
          <w:color w:val="000000" w:themeColor="text1"/>
        </w:rPr>
        <w:t>t</w:t>
      </w:r>
      <w:r w:rsidR="77E53D5B" w:rsidRPr="3C0AEBA2">
        <w:rPr>
          <w:rFonts w:ascii="Garamond" w:eastAsia="Garamond" w:hAnsi="Garamond" w:cs="Garamond"/>
          <w:color w:val="000000" w:themeColor="text1"/>
        </w:rPr>
        <w:t xml:space="preserve"> observations and 8-hour HRRR predicted rainfall accumulation</w:t>
      </w:r>
      <w:r w:rsidRPr="3C0AEBA2">
        <w:rPr>
          <w:rFonts w:ascii="Garamond" w:eastAsia="Garamond" w:hAnsi="Garamond" w:cs="Garamond"/>
          <w:color w:val="000000" w:themeColor="text1"/>
        </w:rPr>
        <w:t>.</w:t>
      </w:r>
    </w:p>
    <w:p w14:paraId="6C4BC146" w14:textId="77777777" w:rsidR="0078380B" w:rsidRPr="00F36F56" w:rsidRDefault="00912D7F" w:rsidP="5132E72A">
      <w:pPr>
        <w:spacing w:after="0" w:line="240" w:lineRule="auto"/>
        <w:rPr>
          <w:rFonts w:ascii="Garamond" w:eastAsia="Garamond" w:hAnsi="Garamond" w:cs="Garamond"/>
          <w:color w:val="000000" w:themeColor="text1"/>
        </w:rPr>
      </w:pPr>
      <w:bookmarkStart w:id="4" w:name="_Toc334198734"/>
      <w:r w:rsidRPr="0204F6DB">
        <w:rPr>
          <w:rFonts w:ascii="Garamond" w:eastAsia="Garamond" w:hAnsi="Garamond" w:cs="Garamond"/>
          <w:color w:val="000000" w:themeColor="text1"/>
        </w:rPr>
        <w:t xml:space="preserve">With the </w:t>
      </w:r>
      <w:r w:rsidR="008E7A0F">
        <w:rPr>
          <w:rFonts w:ascii="Garamond" w:eastAsia="Garamond" w:hAnsi="Garamond" w:cs="Garamond"/>
          <w:color w:val="000000" w:themeColor="text1"/>
        </w:rPr>
        <w:t>likelihood</w:t>
      </w:r>
      <w:r w:rsidRPr="0204F6DB">
        <w:rPr>
          <w:rFonts w:ascii="Garamond" w:eastAsia="Garamond" w:hAnsi="Garamond" w:cs="Garamond"/>
          <w:color w:val="000000" w:themeColor="text1"/>
        </w:rPr>
        <w:t xml:space="preserve"> of future flood events, it is important to put the capabilities provided by STREAM in the context of the current availability of resources in Howard County. </w:t>
      </w:r>
      <w:r w:rsidR="00D3312E" w:rsidRPr="0204F6DB">
        <w:rPr>
          <w:rFonts w:ascii="Garamond" w:eastAsia="Garamond" w:hAnsi="Garamond" w:cs="Garamond"/>
          <w:color w:val="000000" w:themeColor="text1"/>
        </w:rPr>
        <w:t>R</w:t>
      </w:r>
      <w:r w:rsidRPr="0204F6DB">
        <w:rPr>
          <w:rFonts w:ascii="Garamond" w:eastAsia="Garamond" w:hAnsi="Garamond" w:cs="Garamond"/>
          <w:color w:val="000000" w:themeColor="text1"/>
        </w:rPr>
        <w:t xml:space="preserve">esidents </w:t>
      </w:r>
      <w:r w:rsidR="00D3312E" w:rsidRPr="0204F6DB">
        <w:rPr>
          <w:rFonts w:ascii="Garamond" w:eastAsia="Garamond" w:hAnsi="Garamond" w:cs="Garamond"/>
          <w:color w:val="000000" w:themeColor="text1"/>
        </w:rPr>
        <w:t xml:space="preserve">have </w:t>
      </w:r>
      <w:r w:rsidRPr="0204F6DB">
        <w:rPr>
          <w:rFonts w:ascii="Garamond" w:eastAsia="Garamond" w:hAnsi="Garamond" w:cs="Garamond"/>
          <w:color w:val="000000" w:themeColor="text1"/>
        </w:rPr>
        <w:t xml:space="preserve">access to video and photo feeds documenting the current stage </w:t>
      </w:r>
      <w:r w:rsidR="00C83F88">
        <w:rPr>
          <w:rFonts w:ascii="Garamond" w:eastAsia="Garamond" w:hAnsi="Garamond" w:cs="Garamond"/>
          <w:color w:val="000000" w:themeColor="text1"/>
        </w:rPr>
        <w:t xml:space="preserve">height </w:t>
      </w:r>
      <w:r w:rsidRPr="0204F6DB">
        <w:rPr>
          <w:rFonts w:ascii="Garamond" w:eastAsia="Garamond" w:hAnsi="Garamond" w:cs="Garamond"/>
          <w:color w:val="000000" w:themeColor="text1"/>
        </w:rPr>
        <w:t xml:space="preserve">of local streams, in addition to weather forecasts for the area and quantitative measurements of the river stage </w:t>
      </w:r>
      <w:r w:rsidR="00C83F88">
        <w:rPr>
          <w:rFonts w:ascii="Garamond" w:eastAsia="Garamond" w:hAnsi="Garamond" w:cs="Garamond"/>
          <w:color w:val="000000" w:themeColor="text1"/>
        </w:rPr>
        <w:t xml:space="preserve">height </w:t>
      </w:r>
      <w:r w:rsidRPr="0204F6DB">
        <w:rPr>
          <w:rFonts w:ascii="Garamond" w:eastAsia="Garamond" w:hAnsi="Garamond" w:cs="Garamond"/>
          <w:color w:val="000000" w:themeColor="text1"/>
        </w:rPr>
        <w:t xml:space="preserve">on the OneRain Portal. However, the current integration of STREAM onto OneRain represents the first time Howard County residents will have access to a predictive model that combines real-time river stage </w:t>
      </w:r>
      <w:r w:rsidR="00C83F88">
        <w:rPr>
          <w:rFonts w:ascii="Garamond" w:eastAsia="Garamond" w:hAnsi="Garamond" w:cs="Garamond"/>
          <w:color w:val="000000" w:themeColor="text1"/>
        </w:rPr>
        <w:t xml:space="preserve">height </w:t>
      </w:r>
      <w:r w:rsidRPr="0204F6DB">
        <w:rPr>
          <w:rFonts w:ascii="Garamond" w:eastAsia="Garamond" w:hAnsi="Garamond" w:cs="Garamond"/>
          <w:color w:val="000000" w:themeColor="text1"/>
        </w:rPr>
        <w:t xml:space="preserve">and forecasted weather information, thus joining the previously available resources into a single tool to anticipate flooding hazards. As a result, STREAM provides the capability to anticipate river stage </w:t>
      </w:r>
      <w:r w:rsidR="00C83F88">
        <w:rPr>
          <w:rFonts w:ascii="Garamond" w:eastAsia="Garamond" w:hAnsi="Garamond" w:cs="Garamond"/>
          <w:color w:val="000000" w:themeColor="text1"/>
        </w:rPr>
        <w:t xml:space="preserve">height </w:t>
      </w:r>
      <w:r w:rsidRPr="0204F6DB">
        <w:rPr>
          <w:rFonts w:ascii="Garamond" w:eastAsia="Garamond" w:hAnsi="Garamond" w:cs="Garamond"/>
          <w:color w:val="000000" w:themeColor="text1"/>
        </w:rPr>
        <w:t xml:space="preserve">explicitly, doing so several hours in advance in order to provide critical warnings to residents who may be impacted by local flooding. While no model is perfect, we are encouraged by the early results provided by STREAM, and look forward to further improvements that </w:t>
      </w:r>
      <w:r w:rsidR="00D3312E" w:rsidRPr="0204F6DB">
        <w:rPr>
          <w:rFonts w:ascii="Garamond" w:eastAsia="Garamond" w:hAnsi="Garamond" w:cs="Garamond"/>
          <w:color w:val="000000" w:themeColor="text1"/>
        </w:rPr>
        <w:t xml:space="preserve">will </w:t>
      </w:r>
      <w:r w:rsidRPr="0204F6DB">
        <w:rPr>
          <w:rFonts w:ascii="Garamond" w:eastAsia="Garamond" w:hAnsi="Garamond" w:cs="Garamond"/>
          <w:color w:val="000000" w:themeColor="text1"/>
        </w:rPr>
        <w:t>continue to provide timely warnings to the residents of Ellicott City.</w:t>
      </w:r>
    </w:p>
    <w:p w14:paraId="637805D2" w14:textId="77777777" w:rsidR="0078380B" w:rsidRPr="00F36F56" w:rsidRDefault="0078380B" w:rsidP="5132E72A">
      <w:pPr>
        <w:spacing w:after="0" w:line="240" w:lineRule="auto"/>
        <w:rPr>
          <w:rFonts w:ascii="Garamond" w:eastAsia="Garamond" w:hAnsi="Garamond" w:cs="Garamond"/>
          <w:color w:val="000000" w:themeColor="text1"/>
        </w:rPr>
      </w:pPr>
    </w:p>
    <w:p w14:paraId="3B725796" w14:textId="77777777" w:rsidR="00621AB9" w:rsidRPr="00F36F56" w:rsidRDefault="00912D7F" w:rsidP="5132E72A">
      <w:pPr>
        <w:pStyle w:val="NoSpacing"/>
        <w:rPr>
          <w:rFonts w:ascii="Garamond" w:hAnsi="Garamond"/>
          <w:b/>
          <w:bCs/>
          <w:i/>
          <w:iCs/>
          <w:color w:val="000000" w:themeColor="text1"/>
        </w:rPr>
      </w:pPr>
      <w:r w:rsidRPr="00F36F56">
        <w:rPr>
          <w:rFonts w:ascii="Garamond" w:hAnsi="Garamond"/>
          <w:b/>
          <w:bCs/>
          <w:i/>
          <w:iCs/>
          <w:color w:val="000000" w:themeColor="text1"/>
        </w:rPr>
        <w:t>4.</w:t>
      </w:r>
      <w:r w:rsidR="238255CA" w:rsidRPr="00F36F56">
        <w:rPr>
          <w:rFonts w:ascii="Garamond" w:hAnsi="Garamond"/>
          <w:b/>
          <w:bCs/>
          <w:i/>
          <w:iCs/>
          <w:color w:val="000000" w:themeColor="text1"/>
        </w:rPr>
        <w:t>2</w:t>
      </w:r>
      <w:r w:rsidRPr="00F36F56">
        <w:rPr>
          <w:rFonts w:ascii="Garamond" w:hAnsi="Garamond"/>
          <w:b/>
          <w:bCs/>
          <w:i/>
          <w:iCs/>
          <w:color w:val="000000" w:themeColor="text1"/>
        </w:rPr>
        <w:t xml:space="preserve"> Future Work</w:t>
      </w:r>
      <w:r w:rsidR="07A8B0E9" w:rsidRPr="00F36F56">
        <w:rPr>
          <w:rFonts w:ascii="Garamond" w:hAnsi="Garamond"/>
          <w:b/>
          <w:bCs/>
          <w:i/>
          <w:iCs/>
          <w:color w:val="000000" w:themeColor="text1"/>
        </w:rPr>
        <w:t xml:space="preserve"> </w:t>
      </w:r>
    </w:p>
    <w:p w14:paraId="6FF708FD" w14:textId="2562CDA5" w:rsidR="0228FE5D" w:rsidRPr="00F36F56" w:rsidRDefault="00912D7F" w:rsidP="5132E72A">
      <w:pPr>
        <w:spacing w:after="0" w:line="240" w:lineRule="auto"/>
        <w:rPr>
          <w:rFonts w:ascii="Garamond" w:eastAsia="Garamond" w:hAnsi="Garamond" w:cs="Garamond"/>
          <w:color w:val="000000" w:themeColor="text1"/>
        </w:rPr>
      </w:pPr>
      <w:r w:rsidRPr="3C19B5B1">
        <w:rPr>
          <w:rFonts w:ascii="Garamond" w:eastAsia="Garamond" w:hAnsi="Garamond" w:cs="Garamond"/>
          <w:color w:val="000000" w:themeColor="text1"/>
        </w:rPr>
        <w:t>While STREAM is an improvement from the previous terms</w:t>
      </w:r>
      <w:r w:rsidR="00041924" w:rsidRPr="3C19B5B1">
        <w:rPr>
          <w:rFonts w:ascii="Garamond" w:eastAsia="Garamond" w:hAnsi="Garamond" w:cs="Garamond"/>
          <w:color w:val="000000" w:themeColor="text1"/>
        </w:rPr>
        <w:t>’</w:t>
      </w:r>
      <w:r w:rsidRPr="3C19B5B1">
        <w:rPr>
          <w:rFonts w:ascii="Garamond" w:eastAsia="Garamond" w:hAnsi="Garamond" w:cs="Garamond"/>
          <w:color w:val="000000" w:themeColor="text1"/>
        </w:rPr>
        <w:t xml:space="preserve"> model</w:t>
      </w:r>
      <w:r w:rsidR="00041924" w:rsidRPr="3C19B5B1">
        <w:rPr>
          <w:rFonts w:ascii="Garamond" w:eastAsia="Garamond" w:hAnsi="Garamond" w:cs="Garamond"/>
          <w:color w:val="000000" w:themeColor="text1"/>
        </w:rPr>
        <w:t>s</w:t>
      </w:r>
      <w:r w:rsidRPr="3C19B5B1">
        <w:rPr>
          <w:rFonts w:ascii="Garamond" w:eastAsia="Garamond" w:hAnsi="Garamond" w:cs="Garamond"/>
          <w:color w:val="000000" w:themeColor="text1"/>
        </w:rPr>
        <w:t xml:space="preserve"> and operates as a </w:t>
      </w:r>
      <w:r w:rsidR="00AF01F1" w:rsidRPr="3C19B5B1">
        <w:rPr>
          <w:rFonts w:ascii="Garamond" w:eastAsia="Garamond" w:hAnsi="Garamond" w:cs="Garamond"/>
          <w:color w:val="000000" w:themeColor="text1"/>
        </w:rPr>
        <w:t xml:space="preserve">near </w:t>
      </w:r>
      <w:r w:rsidRPr="3C19B5B1">
        <w:rPr>
          <w:rFonts w:ascii="Garamond" w:eastAsia="Garamond" w:hAnsi="Garamond" w:cs="Garamond"/>
          <w:color w:val="000000" w:themeColor="text1"/>
        </w:rPr>
        <w:t xml:space="preserve">real-time flood prediction tool, there are additional datasets that can be </w:t>
      </w:r>
      <w:r w:rsidR="00AF01F1" w:rsidRPr="3C19B5B1">
        <w:rPr>
          <w:rFonts w:ascii="Garamond" w:eastAsia="Garamond" w:hAnsi="Garamond" w:cs="Garamond"/>
          <w:color w:val="000000" w:themeColor="text1"/>
        </w:rPr>
        <w:t>incorporated into</w:t>
      </w:r>
      <w:r w:rsidRPr="3C19B5B1">
        <w:rPr>
          <w:rFonts w:ascii="Garamond" w:eastAsia="Garamond" w:hAnsi="Garamond" w:cs="Garamond"/>
          <w:color w:val="000000" w:themeColor="text1"/>
        </w:rPr>
        <w:t xml:space="preserve"> STREAM to improve longer</w:t>
      </w:r>
      <w:r w:rsidR="00AF01F1" w:rsidRPr="3C19B5B1">
        <w:rPr>
          <w:rFonts w:ascii="Garamond" w:eastAsia="Garamond" w:hAnsi="Garamond" w:cs="Garamond"/>
          <w:color w:val="000000" w:themeColor="text1"/>
        </w:rPr>
        <w:t>-</w:t>
      </w:r>
      <w:r w:rsidRPr="3C19B5B1">
        <w:rPr>
          <w:rFonts w:ascii="Garamond" w:eastAsia="Garamond" w:hAnsi="Garamond" w:cs="Garamond"/>
          <w:color w:val="000000" w:themeColor="text1"/>
        </w:rPr>
        <w:t xml:space="preserve">term stage </w:t>
      </w:r>
      <w:r w:rsidR="00C83F88" w:rsidRPr="3C19B5B1">
        <w:rPr>
          <w:rFonts w:ascii="Garamond" w:eastAsia="Garamond" w:hAnsi="Garamond" w:cs="Garamond"/>
          <w:color w:val="000000" w:themeColor="text1"/>
        </w:rPr>
        <w:t xml:space="preserve">height </w:t>
      </w:r>
      <w:r w:rsidRPr="3C19B5B1">
        <w:rPr>
          <w:rFonts w:ascii="Garamond" w:eastAsia="Garamond" w:hAnsi="Garamond" w:cs="Garamond"/>
          <w:color w:val="000000" w:themeColor="text1"/>
        </w:rPr>
        <w:t xml:space="preserve">prediction up to </w:t>
      </w:r>
      <w:r w:rsidR="008E7A0F" w:rsidRPr="3C19B5B1">
        <w:rPr>
          <w:rFonts w:ascii="Garamond" w:eastAsia="Garamond" w:hAnsi="Garamond" w:cs="Garamond"/>
          <w:color w:val="000000" w:themeColor="text1"/>
        </w:rPr>
        <w:t>12</w:t>
      </w:r>
      <w:r w:rsidR="1660836F" w:rsidRPr="3C19B5B1">
        <w:rPr>
          <w:rFonts w:ascii="Garamond" w:eastAsia="Garamond" w:hAnsi="Garamond" w:cs="Garamond"/>
          <w:color w:val="000000" w:themeColor="text1"/>
        </w:rPr>
        <w:t xml:space="preserve"> </w:t>
      </w:r>
      <w:r w:rsidRPr="3C19B5B1">
        <w:rPr>
          <w:rFonts w:ascii="Garamond" w:eastAsia="Garamond" w:hAnsi="Garamond" w:cs="Garamond"/>
          <w:color w:val="000000" w:themeColor="text1"/>
        </w:rPr>
        <w:t>hours</w:t>
      </w:r>
      <w:r w:rsidR="008E7A0F" w:rsidRPr="3C19B5B1">
        <w:rPr>
          <w:rFonts w:ascii="Garamond" w:eastAsia="Garamond" w:hAnsi="Garamond" w:cs="Garamond"/>
          <w:color w:val="000000" w:themeColor="text1"/>
        </w:rPr>
        <w:t xml:space="preserve"> in advance</w:t>
      </w:r>
      <w:r w:rsidRPr="3C19B5B1">
        <w:rPr>
          <w:rFonts w:ascii="Garamond" w:eastAsia="Garamond" w:hAnsi="Garamond" w:cs="Garamond"/>
          <w:color w:val="000000" w:themeColor="text1"/>
        </w:rPr>
        <w:t xml:space="preserve">. Among those additional datasets includes the integration of real-time 1-hour quantitative precipitation estimation (QPE) products from the </w:t>
      </w:r>
      <w:r w:rsidR="5D0FA09C" w:rsidRPr="3C19B5B1">
        <w:rPr>
          <w:rFonts w:ascii="Garamond" w:eastAsia="Garamond" w:hAnsi="Garamond" w:cs="Garamond"/>
          <w:color w:val="000000" w:themeColor="text1"/>
        </w:rPr>
        <w:t>Sterling</w:t>
      </w:r>
      <w:r w:rsidR="729710CC" w:rsidRPr="3C19B5B1">
        <w:rPr>
          <w:rFonts w:ascii="Garamond" w:eastAsia="Garamond" w:hAnsi="Garamond" w:cs="Garamond"/>
          <w:color w:val="000000" w:themeColor="text1"/>
        </w:rPr>
        <w:t>, VA</w:t>
      </w:r>
      <w:r w:rsidR="5D0FA09C" w:rsidRPr="3C19B5B1">
        <w:rPr>
          <w:rFonts w:ascii="Garamond" w:eastAsia="Garamond" w:hAnsi="Garamond" w:cs="Garamond"/>
          <w:color w:val="000000" w:themeColor="text1"/>
        </w:rPr>
        <w:t xml:space="preserve"> (</w:t>
      </w:r>
      <w:r w:rsidR="4CED9E41" w:rsidRPr="3C19B5B1">
        <w:rPr>
          <w:rFonts w:ascii="Garamond" w:eastAsia="Garamond" w:hAnsi="Garamond" w:cs="Garamond"/>
          <w:color w:val="000000" w:themeColor="text1"/>
        </w:rPr>
        <w:t>LWX</w:t>
      </w:r>
      <w:r w:rsidR="147CBCAB" w:rsidRPr="3C19B5B1">
        <w:rPr>
          <w:rFonts w:ascii="Garamond" w:eastAsia="Garamond" w:hAnsi="Garamond" w:cs="Garamond"/>
          <w:color w:val="000000" w:themeColor="text1"/>
        </w:rPr>
        <w:t>)</w:t>
      </w:r>
      <w:r w:rsidRPr="3C19B5B1">
        <w:rPr>
          <w:rFonts w:ascii="Garamond" w:eastAsia="Garamond" w:hAnsi="Garamond" w:cs="Garamond"/>
          <w:color w:val="000000" w:themeColor="text1"/>
        </w:rPr>
        <w:t xml:space="preserve"> NEXRAD </w:t>
      </w:r>
      <w:r w:rsidR="5E84EBBF" w:rsidRPr="3C19B5B1">
        <w:rPr>
          <w:rFonts w:ascii="Garamond" w:eastAsia="Garamond" w:hAnsi="Garamond" w:cs="Garamond"/>
          <w:color w:val="000000" w:themeColor="text1"/>
        </w:rPr>
        <w:t xml:space="preserve">(Next-Generation Radar) </w:t>
      </w:r>
      <w:r w:rsidRPr="3C19B5B1">
        <w:rPr>
          <w:rFonts w:ascii="Garamond" w:eastAsia="Garamond" w:hAnsi="Garamond" w:cs="Garamond"/>
          <w:color w:val="000000" w:themeColor="text1"/>
        </w:rPr>
        <w:t xml:space="preserve">radar site. QPE products from NEXRAD provides precipitation values beyond a single point and provides a spatial distribution of precipitation values across the entire study area while serving as a </w:t>
      </w:r>
      <w:r w:rsidR="7039389D" w:rsidRPr="3C19B5B1">
        <w:rPr>
          <w:rFonts w:ascii="Garamond" w:eastAsia="Garamond" w:hAnsi="Garamond" w:cs="Garamond"/>
          <w:color w:val="000000" w:themeColor="text1"/>
        </w:rPr>
        <w:t>supplement</w:t>
      </w:r>
      <w:r w:rsidRPr="3C19B5B1">
        <w:rPr>
          <w:rFonts w:ascii="Garamond" w:eastAsia="Garamond" w:hAnsi="Garamond" w:cs="Garamond"/>
          <w:color w:val="000000" w:themeColor="text1"/>
        </w:rPr>
        <w:t xml:space="preserve"> to </w:t>
      </w:r>
      <w:r w:rsidRPr="3C19B5B1">
        <w:rPr>
          <w:rFonts w:ascii="Garamond" w:eastAsia="Garamond" w:hAnsi="Garamond" w:cs="Garamond"/>
          <w:i/>
          <w:iCs/>
          <w:color w:val="000000" w:themeColor="text1"/>
        </w:rPr>
        <w:t>in situ</w:t>
      </w:r>
      <w:r w:rsidRPr="3C19B5B1">
        <w:rPr>
          <w:rFonts w:ascii="Garamond" w:eastAsia="Garamond" w:hAnsi="Garamond" w:cs="Garamond"/>
          <w:color w:val="000000" w:themeColor="text1"/>
        </w:rPr>
        <w:t xml:space="preserve"> rain gauges. The implementation of a NEXRAD precipitation product for STREAM requires both real-time and archived data to train the model. During this term, the team explored methods of obtaining real-time and achieved NEXRAD Level III one-hour precipitation (N1P) product from UCAR’s Unidata THREADDS Radar Server. The product has yet to be implemented into the model due to the absence of consistent archive data to train STREAM. Future work could focus on obtaining </w:t>
      </w:r>
      <w:r w:rsidRPr="3C19B5B1">
        <w:rPr>
          <w:rFonts w:ascii="Garamond" w:eastAsia="Garamond" w:hAnsi="Garamond" w:cs="Garamond"/>
          <w:color w:val="000000" w:themeColor="text1"/>
        </w:rPr>
        <w:lastRenderedPageBreak/>
        <w:t>or collecting the NEXRAD N1P data over an extended time period to properly train and implement the product into the model.</w:t>
      </w:r>
    </w:p>
    <w:p w14:paraId="463F29E8" w14:textId="77777777" w:rsidR="5132E72A" w:rsidRPr="00F36F56" w:rsidRDefault="5132E72A" w:rsidP="5132E72A">
      <w:pPr>
        <w:spacing w:after="0" w:line="240" w:lineRule="auto"/>
        <w:rPr>
          <w:rFonts w:ascii="Garamond" w:eastAsia="Garamond" w:hAnsi="Garamond" w:cs="Garamond"/>
          <w:color w:val="000000" w:themeColor="text1"/>
        </w:rPr>
      </w:pPr>
    </w:p>
    <w:p w14:paraId="792230E2" w14:textId="2C401F92" w:rsidR="389A4568" w:rsidRPr="00F36F56" w:rsidRDefault="00912D7F" w:rsidP="40BA9E79">
      <w:pPr>
        <w:spacing w:after="0" w:line="240" w:lineRule="auto"/>
        <w:rPr>
          <w:rFonts w:ascii="Garamond" w:eastAsia="Garamond" w:hAnsi="Garamond" w:cs="Garamond"/>
          <w:color w:val="000000" w:themeColor="text1"/>
        </w:rPr>
      </w:pPr>
      <w:r w:rsidRPr="3C19B5B1">
        <w:rPr>
          <w:rFonts w:ascii="Garamond" w:eastAsia="Garamond" w:hAnsi="Garamond" w:cs="Garamond"/>
          <w:color w:val="000000" w:themeColor="text1"/>
        </w:rPr>
        <w:t>STREAM would</w:t>
      </w:r>
      <w:r w:rsidR="58B70848" w:rsidRPr="3C19B5B1">
        <w:rPr>
          <w:rFonts w:ascii="Garamond" w:eastAsia="Garamond" w:hAnsi="Garamond" w:cs="Garamond"/>
          <w:color w:val="000000" w:themeColor="text1"/>
        </w:rPr>
        <w:t xml:space="preserve"> additionally</w:t>
      </w:r>
      <w:r w:rsidRPr="3C19B5B1">
        <w:rPr>
          <w:rFonts w:ascii="Garamond" w:eastAsia="Garamond" w:hAnsi="Garamond" w:cs="Garamond"/>
          <w:color w:val="000000" w:themeColor="text1"/>
        </w:rPr>
        <w:t xml:space="preserve"> benefit from the integration of a historical archive of </w:t>
      </w:r>
      <w:r w:rsidR="7C8C934A" w:rsidRPr="3C19B5B1">
        <w:rPr>
          <w:rFonts w:ascii="Garamond" w:eastAsia="Garamond" w:hAnsi="Garamond" w:cs="Garamond"/>
          <w:color w:val="000000" w:themeColor="text1"/>
        </w:rPr>
        <w:t xml:space="preserve">the </w:t>
      </w:r>
      <w:r w:rsidRPr="3C19B5B1">
        <w:rPr>
          <w:rFonts w:ascii="Garamond" w:eastAsia="Garamond" w:hAnsi="Garamond" w:cs="Garamond"/>
          <w:color w:val="000000" w:themeColor="text1"/>
        </w:rPr>
        <w:t>HRRR model</w:t>
      </w:r>
      <w:r w:rsidR="7CA781B5" w:rsidRPr="3C19B5B1">
        <w:rPr>
          <w:rFonts w:ascii="Garamond" w:eastAsia="Garamond" w:hAnsi="Garamond" w:cs="Garamond"/>
          <w:color w:val="000000" w:themeColor="text1"/>
        </w:rPr>
        <w:t>’s</w:t>
      </w:r>
      <w:r w:rsidRPr="3C19B5B1">
        <w:rPr>
          <w:rFonts w:ascii="Garamond" w:eastAsia="Garamond" w:hAnsi="Garamond" w:cs="Garamond"/>
          <w:color w:val="000000" w:themeColor="text1"/>
        </w:rPr>
        <w:t xml:space="preserve"> precipitation </w:t>
      </w:r>
      <w:r w:rsidR="37FA11F7" w:rsidRPr="3C19B5B1">
        <w:rPr>
          <w:rFonts w:ascii="Garamond" w:eastAsia="Garamond" w:hAnsi="Garamond" w:cs="Garamond"/>
          <w:color w:val="000000" w:themeColor="text1"/>
        </w:rPr>
        <w:t xml:space="preserve">predictions since it makes its real-time predictions using </w:t>
      </w:r>
      <w:r w:rsidR="782B649C" w:rsidRPr="3C19B5B1">
        <w:rPr>
          <w:rFonts w:ascii="Garamond" w:eastAsia="Garamond" w:hAnsi="Garamond" w:cs="Garamond"/>
          <w:color w:val="000000" w:themeColor="text1"/>
        </w:rPr>
        <w:t>HRRR</w:t>
      </w:r>
      <w:r w:rsidR="7D04CB17" w:rsidRPr="3C19B5B1">
        <w:rPr>
          <w:rFonts w:ascii="Garamond" w:eastAsia="Garamond" w:hAnsi="Garamond" w:cs="Garamond"/>
          <w:color w:val="000000" w:themeColor="text1"/>
        </w:rPr>
        <w:t xml:space="preserve"> as an input</w:t>
      </w:r>
      <w:r w:rsidR="37FA11F7" w:rsidRPr="3C19B5B1">
        <w:rPr>
          <w:rFonts w:ascii="Garamond" w:eastAsia="Garamond" w:hAnsi="Garamond" w:cs="Garamond"/>
          <w:color w:val="000000" w:themeColor="text1"/>
        </w:rPr>
        <w:t xml:space="preserve">. During this term, the team found a </w:t>
      </w:r>
      <w:r w:rsidR="39886BAC" w:rsidRPr="3C19B5B1">
        <w:rPr>
          <w:rFonts w:ascii="Garamond" w:eastAsia="Garamond" w:hAnsi="Garamond" w:cs="Garamond"/>
          <w:color w:val="000000" w:themeColor="text1"/>
        </w:rPr>
        <w:t xml:space="preserve">suitable </w:t>
      </w:r>
      <w:r w:rsidR="37FA11F7" w:rsidRPr="3C19B5B1">
        <w:rPr>
          <w:rFonts w:ascii="Garamond" w:eastAsia="Garamond" w:hAnsi="Garamond" w:cs="Garamond"/>
          <w:color w:val="000000" w:themeColor="text1"/>
        </w:rPr>
        <w:t>archive being kept at t</w:t>
      </w:r>
      <w:r w:rsidR="6403F175" w:rsidRPr="3C19B5B1">
        <w:rPr>
          <w:rFonts w:ascii="Garamond" w:eastAsia="Garamond" w:hAnsi="Garamond" w:cs="Garamond"/>
          <w:color w:val="000000" w:themeColor="text1"/>
        </w:rPr>
        <w:t>he University of Utah on the C</w:t>
      </w:r>
      <w:r w:rsidR="719EB953" w:rsidRPr="3C19B5B1">
        <w:rPr>
          <w:rFonts w:ascii="Garamond" w:eastAsia="Garamond" w:hAnsi="Garamond" w:cs="Garamond"/>
          <w:color w:val="000000" w:themeColor="text1"/>
        </w:rPr>
        <w:t xml:space="preserve">enter for </w:t>
      </w:r>
      <w:r w:rsidR="6403F175" w:rsidRPr="3C19B5B1">
        <w:rPr>
          <w:rFonts w:ascii="Garamond" w:eastAsia="Garamond" w:hAnsi="Garamond" w:cs="Garamond"/>
          <w:color w:val="000000" w:themeColor="text1"/>
        </w:rPr>
        <w:t>H</w:t>
      </w:r>
      <w:r w:rsidR="5767D5DE" w:rsidRPr="3C19B5B1">
        <w:rPr>
          <w:rFonts w:ascii="Garamond" w:eastAsia="Garamond" w:hAnsi="Garamond" w:cs="Garamond"/>
          <w:color w:val="000000" w:themeColor="text1"/>
        </w:rPr>
        <w:t>igh</w:t>
      </w:r>
      <w:r w:rsidR="6403F175" w:rsidRPr="3C19B5B1">
        <w:rPr>
          <w:rFonts w:ascii="Garamond" w:eastAsia="Garamond" w:hAnsi="Garamond" w:cs="Garamond"/>
          <w:color w:val="000000" w:themeColor="text1"/>
        </w:rPr>
        <w:t>-P</w:t>
      </w:r>
      <w:r w:rsidR="41AB33D7" w:rsidRPr="3C19B5B1">
        <w:rPr>
          <w:rFonts w:ascii="Garamond" w:eastAsia="Garamond" w:hAnsi="Garamond" w:cs="Garamond"/>
          <w:color w:val="000000" w:themeColor="text1"/>
        </w:rPr>
        <w:t>erf</w:t>
      </w:r>
      <w:r w:rsidR="058DAB8C" w:rsidRPr="3C19B5B1">
        <w:rPr>
          <w:rFonts w:ascii="Garamond" w:eastAsia="Garamond" w:hAnsi="Garamond" w:cs="Garamond"/>
          <w:color w:val="000000" w:themeColor="text1"/>
        </w:rPr>
        <w:t>ormance</w:t>
      </w:r>
      <w:r w:rsidR="41AB33D7" w:rsidRPr="3C19B5B1">
        <w:rPr>
          <w:rFonts w:ascii="Garamond" w:eastAsia="Garamond" w:hAnsi="Garamond" w:cs="Garamond"/>
          <w:color w:val="000000" w:themeColor="text1"/>
        </w:rPr>
        <w:t xml:space="preserve"> </w:t>
      </w:r>
      <w:r w:rsidR="6403F175" w:rsidRPr="3C19B5B1">
        <w:rPr>
          <w:rFonts w:ascii="Garamond" w:eastAsia="Garamond" w:hAnsi="Garamond" w:cs="Garamond"/>
          <w:color w:val="000000" w:themeColor="text1"/>
        </w:rPr>
        <w:t>C</w:t>
      </w:r>
      <w:r w:rsidR="4F30A83E" w:rsidRPr="3C19B5B1">
        <w:rPr>
          <w:rFonts w:ascii="Garamond" w:eastAsia="Garamond" w:hAnsi="Garamond" w:cs="Garamond"/>
          <w:color w:val="000000" w:themeColor="text1"/>
        </w:rPr>
        <w:t>omputing (CPHC)</w:t>
      </w:r>
      <w:r w:rsidR="6403F175" w:rsidRPr="3C19B5B1">
        <w:rPr>
          <w:rFonts w:ascii="Garamond" w:eastAsia="Garamond" w:hAnsi="Garamond" w:cs="Garamond"/>
          <w:color w:val="000000" w:themeColor="text1"/>
        </w:rPr>
        <w:t xml:space="preserve"> Pando Archive System</w:t>
      </w:r>
      <w:r w:rsidR="0537D9BB" w:rsidRPr="3C19B5B1">
        <w:rPr>
          <w:rFonts w:ascii="Garamond" w:eastAsia="Garamond" w:hAnsi="Garamond" w:cs="Garamond"/>
          <w:color w:val="000000" w:themeColor="text1"/>
        </w:rPr>
        <w:t xml:space="preserve"> which covers our study period (2016- 2020). </w:t>
      </w:r>
      <w:r w:rsidR="220ACBF2" w:rsidRPr="3C19B5B1">
        <w:rPr>
          <w:rFonts w:ascii="Garamond" w:eastAsia="Garamond" w:hAnsi="Garamond" w:cs="Garamond"/>
          <w:color w:val="000000" w:themeColor="text1"/>
        </w:rPr>
        <w:t xml:space="preserve">There are a series of scripts developed by </w:t>
      </w:r>
      <w:r w:rsidR="418C4F55" w:rsidRPr="3C19B5B1">
        <w:rPr>
          <w:rFonts w:ascii="Garamond" w:eastAsia="Garamond" w:hAnsi="Garamond" w:cs="Garamond"/>
          <w:color w:val="000000" w:themeColor="text1"/>
        </w:rPr>
        <w:t>the archive manager, Brian Blaylock, on a Git</w:t>
      </w:r>
      <w:r w:rsidR="46C49518" w:rsidRPr="3C19B5B1">
        <w:rPr>
          <w:rFonts w:ascii="Garamond" w:eastAsia="Garamond" w:hAnsi="Garamond" w:cs="Garamond"/>
          <w:color w:val="000000" w:themeColor="text1"/>
        </w:rPr>
        <w:t>H</w:t>
      </w:r>
      <w:r w:rsidR="418C4F55" w:rsidRPr="3C19B5B1">
        <w:rPr>
          <w:rFonts w:ascii="Garamond" w:eastAsia="Garamond" w:hAnsi="Garamond" w:cs="Garamond"/>
          <w:color w:val="000000" w:themeColor="text1"/>
        </w:rPr>
        <w:t>ub repository</w:t>
      </w:r>
      <w:r w:rsidR="6085CC53" w:rsidRPr="3C19B5B1">
        <w:rPr>
          <w:rFonts w:ascii="Garamond" w:eastAsia="Garamond" w:hAnsi="Garamond" w:cs="Garamond"/>
          <w:color w:val="000000" w:themeColor="text1"/>
        </w:rPr>
        <w:t xml:space="preserve"> </w:t>
      </w:r>
      <w:r w:rsidR="41ABA0D8" w:rsidRPr="3C19B5B1">
        <w:rPr>
          <w:rFonts w:ascii="Garamond" w:eastAsia="Garamond" w:hAnsi="Garamond" w:cs="Garamond"/>
          <w:color w:val="000000" w:themeColor="text1"/>
        </w:rPr>
        <w:t>(Blaylock et al., 2017)</w:t>
      </w:r>
      <w:r w:rsidR="418C4F55" w:rsidRPr="3C19B5B1">
        <w:rPr>
          <w:rFonts w:ascii="Garamond" w:eastAsia="Garamond" w:hAnsi="Garamond" w:cs="Garamond"/>
          <w:color w:val="000000" w:themeColor="text1"/>
        </w:rPr>
        <w:t>. The team followed the tutorials to gather</w:t>
      </w:r>
      <w:r w:rsidR="0B7A0700" w:rsidRPr="3C19B5B1">
        <w:rPr>
          <w:rFonts w:ascii="Garamond" w:eastAsia="Garamond" w:hAnsi="Garamond" w:cs="Garamond"/>
          <w:color w:val="000000" w:themeColor="text1"/>
        </w:rPr>
        <w:t xml:space="preserve"> the</w:t>
      </w:r>
      <w:r w:rsidR="418C4F55" w:rsidRPr="3C19B5B1">
        <w:rPr>
          <w:rFonts w:ascii="Garamond" w:eastAsia="Garamond" w:hAnsi="Garamond" w:cs="Garamond"/>
          <w:color w:val="000000" w:themeColor="text1"/>
        </w:rPr>
        <w:t xml:space="preserve"> </w:t>
      </w:r>
      <w:r w:rsidR="6959BFA6" w:rsidRPr="3C19B5B1">
        <w:rPr>
          <w:rFonts w:ascii="Garamond" w:eastAsia="Garamond" w:hAnsi="Garamond" w:cs="Garamond"/>
          <w:color w:val="000000" w:themeColor="text1"/>
        </w:rPr>
        <w:t>total precipitation accumulation</w:t>
      </w:r>
      <w:r w:rsidR="6E7C4B1C" w:rsidRPr="3C19B5B1">
        <w:rPr>
          <w:rFonts w:ascii="Garamond" w:eastAsia="Garamond" w:hAnsi="Garamond" w:cs="Garamond"/>
          <w:color w:val="000000" w:themeColor="text1"/>
        </w:rPr>
        <w:t xml:space="preserve"> variable at hourly intervals with 8-hour forecasts</w:t>
      </w:r>
      <w:r w:rsidR="6959BFA6" w:rsidRPr="3C19B5B1">
        <w:rPr>
          <w:rFonts w:ascii="Garamond" w:eastAsia="Garamond" w:hAnsi="Garamond" w:cs="Garamond"/>
          <w:color w:val="000000" w:themeColor="text1"/>
        </w:rPr>
        <w:t xml:space="preserve"> </w:t>
      </w:r>
      <w:r w:rsidR="20261529" w:rsidRPr="3C19B5B1">
        <w:rPr>
          <w:rFonts w:ascii="Garamond" w:eastAsia="Garamond" w:hAnsi="Garamond" w:cs="Garamond"/>
          <w:color w:val="000000" w:themeColor="text1"/>
        </w:rPr>
        <w:t xml:space="preserve">using </w:t>
      </w:r>
      <w:r w:rsidR="080363E1" w:rsidRPr="3C19B5B1">
        <w:rPr>
          <w:rFonts w:ascii="Garamond" w:eastAsia="Garamond" w:hAnsi="Garamond" w:cs="Garamond"/>
          <w:color w:val="000000" w:themeColor="text1"/>
        </w:rPr>
        <w:t>P</w:t>
      </w:r>
      <w:r w:rsidR="20261529" w:rsidRPr="3C19B5B1">
        <w:rPr>
          <w:rFonts w:ascii="Garamond" w:eastAsia="Garamond" w:hAnsi="Garamond" w:cs="Garamond"/>
          <w:color w:val="000000" w:themeColor="text1"/>
        </w:rPr>
        <w:t>ython scripts in the Google Colab</w:t>
      </w:r>
      <w:r w:rsidR="51EBDFBC" w:rsidRPr="3C19B5B1">
        <w:rPr>
          <w:rFonts w:ascii="Garamond" w:eastAsia="Garamond" w:hAnsi="Garamond" w:cs="Garamond"/>
          <w:color w:val="000000" w:themeColor="text1"/>
        </w:rPr>
        <w:t>oratory</w:t>
      </w:r>
      <w:r w:rsidR="20261529" w:rsidRPr="3C19B5B1">
        <w:rPr>
          <w:rFonts w:ascii="Garamond" w:eastAsia="Garamond" w:hAnsi="Garamond" w:cs="Garamond"/>
          <w:color w:val="000000" w:themeColor="text1"/>
        </w:rPr>
        <w:t xml:space="preserve"> environment.</w:t>
      </w:r>
      <w:r w:rsidR="64C2EFB6" w:rsidRPr="3C19B5B1">
        <w:rPr>
          <w:rFonts w:ascii="Garamond" w:eastAsia="Garamond" w:hAnsi="Garamond" w:cs="Garamond"/>
          <w:color w:val="000000" w:themeColor="text1"/>
        </w:rPr>
        <w:t xml:space="preserve"> However, this variable has yet to be incorporated into STREAM due to data format limitations.</w:t>
      </w:r>
      <w:r w:rsidR="20261529" w:rsidRPr="3C19B5B1">
        <w:rPr>
          <w:rFonts w:ascii="Garamond" w:eastAsia="Garamond" w:hAnsi="Garamond" w:cs="Garamond"/>
          <w:color w:val="000000" w:themeColor="text1"/>
        </w:rPr>
        <w:t xml:space="preserve"> </w:t>
      </w:r>
      <w:r w:rsidR="46876E49" w:rsidRPr="3C19B5B1">
        <w:rPr>
          <w:rFonts w:ascii="Garamond" w:eastAsia="Garamond" w:hAnsi="Garamond" w:cs="Garamond"/>
          <w:color w:val="000000" w:themeColor="text1"/>
        </w:rPr>
        <w:t xml:space="preserve">Future work could focus on creating a workflow for extracting the Ellicott City pixel from the </w:t>
      </w:r>
      <w:r w:rsidR="1532F796" w:rsidRPr="3C19B5B1">
        <w:rPr>
          <w:rFonts w:ascii="Garamond" w:eastAsia="Garamond" w:hAnsi="Garamond" w:cs="Garamond"/>
          <w:color w:val="000000" w:themeColor="text1"/>
        </w:rPr>
        <w:t>continental</w:t>
      </w:r>
      <w:r w:rsidR="46876E49" w:rsidRPr="3C19B5B1">
        <w:rPr>
          <w:rFonts w:ascii="Garamond" w:eastAsia="Garamond" w:hAnsi="Garamond" w:cs="Garamond"/>
          <w:color w:val="000000" w:themeColor="text1"/>
        </w:rPr>
        <w:t xml:space="preserve"> US scene that these scripts currently produce</w:t>
      </w:r>
      <w:r w:rsidR="1EAA0F99" w:rsidRPr="3C19B5B1">
        <w:rPr>
          <w:rFonts w:ascii="Garamond" w:eastAsia="Garamond" w:hAnsi="Garamond" w:cs="Garamond"/>
          <w:color w:val="000000" w:themeColor="text1"/>
        </w:rPr>
        <w:t xml:space="preserve">. See the Appendix for a list of data sources with integration potential into future iterations of STREAM. </w:t>
      </w:r>
    </w:p>
    <w:p w14:paraId="3B7B4B86" w14:textId="77777777" w:rsidR="5132E72A" w:rsidRPr="00F36F56" w:rsidRDefault="5132E72A" w:rsidP="5132E72A">
      <w:pPr>
        <w:pStyle w:val="Heading1"/>
        <w:spacing w:before="0" w:line="240" w:lineRule="auto"/>
        <w:rPr>
          <w:rFonts w:ascii="Garamond" w:hAnsi="Garamond"/>
          <w:b w:val="0"/>
          <w:bCs w:val="0"/>
          <w:color w:val="000000" w:themeColor="text1"/>
          <w:sz w:val="22"/>
          <w:szCs w:val="22"/>
        </w:rPr>
      </w:pPr>
    </w:p>
    <w:p w14:paraId="04306F80" w14:textId="372A536A" w:rsidR="008E7A0F" w:rsidRDefault="00912D7F" w:rsidP="001640F8">
      <w:pPr>
        <w:pStyle w:val="Heading1"/>
        <w:spacing w:before="0" w:after="200" w:line="240" w:lineRule="auto"/>
        <w:rPr>
          <w:rFonts w:ascii="Garamond" w:hAnsi="Garamond"/>
          <w:b w:val="0"/>
          <w:bCs w:val="0"/>
          <w:color w:val="000000" w:themeColor="text1"/>
          <w:sz w:val="22"/>
          <w:szCs w:val="22"/>
        </w:rPr>
      </w:pPr>
      <w:bookmarkStart w:id="5" w:name="_Toc334198735"/>
      <w:bookmarkEnd w:id="4"/>
      <w:r w:rsidRPr="3C19B5B1">
        <w:rPr>
          <w:rFonts w:ascii="Garamond" w:hAnsi="Garamond"/>
          <w:b w:val="0"/>
          <w:bCs w:val="0"/>
          <w:color w:val="000000" w:themeColor="text1"/>
          <w:sz w:val="22"/>
          <w:szCs w:val="22"/>
        </w:rPr>
        <w:t xml:space="preserve">In addition to building in </w:t>
      </w:r>
      <w:r w:rsidR="5FC3D81B" w:rsidRPr="3C19B5B1">
        <w:rPr>
          <w:rFonts w:ascii="Garamond" w:hAnsi="Garamond"/>
          <w:b w:val="0"/>
          <w:bCs w:val="0"/>
          <w:color w:val="000000" w:themeColor="text1"/>
          <w:sz w:val="22"/>
          <w:szCs w:val="22"/>
        </w:rPr>
        <w:t xml:space="preserve">auxiliary </w:t>
      </w:r>
      <w:r w:rsidRPr="3C19B5B1">
        <w:rPr>
          <w:rFonts w:ascii="Garamond" w:hAnsi="Garamond"/>
          <w:b w:val="0"/>
          <w:bCs w:val="0"/>
          <w:color w:val="000000" w:themeColor="text1"/>
          <w:sz w:val="22"/>
          <w:szCs w:val="22"/>
        </w:rPr>
        <w:t xml:space="preserve">data sources, </w:t>
      </w:r>
      <w:r w:rsidR="29B9C125" w:rsidRPr="3C19B5B1">
        <w:rPr>
          <w:rFonts w:ascii="Garamond" w:hAnsi="Garamond"/>
          <w:b w:val="0"/>
          <w:bCs w:val="0"/>
          <w:color w:val="000000" w:themeColor="text1"/>
          <w:sz w:val="22"/>
          <w:szCs w:val="22"/>
        </w:rPr>
        <w:t xml:space="preserve">continuing work </w:t>
      </w:r>
      <w:r w:rsidR="4EA56E07" w:rsidRPr="3C19B5B1">
        <w:rPr>
          <w:rFonts w:ascii="Garamond" w:hAnsi="Garamond"/>
          <w:b w:val="0"/>
          <w:bCs w:val="0"/>
          <w:color w:val="000000" w:themeColor="text1"/>
          <w:sz w:val="22"/>
          <w:szCs w:val="22"/>
        </w:rPr>
        <w:t xml:space="preserve">on the Ellicott City project should pursue additional analyses in validating and calibrating model performance to the </w:t>
      </w:r>
      <w:r w:rsidR="512BC161" w:rsidRPr="3C19B5B1">
        <w:rPr>
          <w:rFonts w:ascii="Garamond" w:hAnsi="Garamond"/>
          <w:b w:val="0"/>
          <w:bCs w:val="0"/>
          <w:color w:val="000000" w:themeColor="text1"/>
          <w:sz w:val="22"/>
          <w:szCs w:val="22"/>
        </w:rPr>
        <w:t>Tiber</w:t>
      </w:r>
      <w:r w:rsidR="1BAF985E" w:rsidRPr="3C19B5B1">
        <w:rPr>
          <w:rFonts w:ascii="Garamond" w:hAnsi="Garamond"/>
          <w:b w:val="0"/>
          <w:bCs w:val="0"/>
          <w:color w:val="000000" w:themeColor="text1"/>
          <w:sz w:val="22"/>
          <w:szCs w:val="22"/>
        </w:rPr>
        <w:t>-</w:t>
      </w:r>
      <w:r w:rsidR="13695A1A" w:rsidRPr="3C19B5B1">
        <w:rPr>
          <w:rFonts w:ascii="Garamond" w:hAnsi="Garamond"/>
          <w:b w:val="0"/>
          <w:bCs w:val="0"/>
          <w:color w:val="000000" w:themeColor="text1"/>
          <w:sz w:val="22"/>
          <w:szCs w:val="22"/>
        </w:rPr>
        <w:t>Hudson</w:t>
      </w:r>
      <w:r w:rsidR="4EA56E07" w:rsidRPr="3C19B5B1">
        <w:rPr>
          <w:rFonts w:ascii="Garamond" w:hAnsi="Garamond"/>
          <w:b w:val="0"/>
          <w:bCs w:val="0"/>
          <w:color w:val="000000" w:themeColor="text1"/>
          <w:sz w:val="22"/>
          <w:szCs w:val="22"/>
        </w:rPr>
        <w:t xml:space="preserve"> watershed. </w:t>
      </w:r>
      <w:r w:rsidR="7ED135FE" w:rsidRPr="3C19B5B1">
        <w:rPr>
          <w:rFonts w:ascii="Garamond" w:hAnsi="Garamond"/>
          <w:b w:val="0"/>
          <w:bCs w:val="0"/>
          <w:color w:val="000000" w:themeColor="text1"/>
          <w:sz w:val="22"/>
          <w:szCs w:val="22"/>
        </w:rPr>
        <w:t xml:space="preserve">This </w:t>
      </w:r>
      <w:r w:rsidR="4EA56E07" w:rsidRPr="3C19B5B1">
        <w:rPr>
          <w:rFonts w:ascii="Garamond" w:hAnsi="Garamond"/>
          <w:b w:val="0"/>
          <w:bCs w:val="0"/>
          <w:color w:val="000000" w:themeColor="text1"/>
          <w:sz w:val="22"/>
          <w:szCs w:val="22"/>
        </w:rPr>
        <w:t>could include integra</w:t>
      </w:r>
      <w:r w:rsidR="342BECD4" w:rsidRPr="3C19B5B1">
        <w:rPr>
          <w:rFonts w:ascii="Garamond" w:hAnsi="Garamond"/>
          <w:b w:val="0"/>
          <w:bCs w:val="0"/>
          <w:color w:val="000000" w:themeColor="text1"/>
          <w:sz w:val="22"/>
          <w:szCs w:val="22"/>
        </w:rPr>
        <w:t xml:space="preserve">ting the additional gauges installed </w:t>
      </w:r>
      <w:r w:rsidR="0276DDB8" w:rsidRPr="3C19B5B1">
        <w:rPr>
          <w:rFonts w:ascii="Garamond" w:hAnsi="Garamond"/>
          <w:b w:val="0"/>
          <w:bCs w:val="0"/>
          <w:color w:val="000000" w:themeColor="text1"/>
          <w:sz w:val="22"/>
          <w:szCs w:val="22"/>
        </w:rPr>
        <w:t xml:space="preserve">by the Howard County OEM throughout </w:t>
      </w:r>
      <w:r w:rsidR="342BECD4" w:rsidRPr="3C19B5B1">
        <w:rPr>
          <w:rFonts w:ascii="Garamond" w:hAnsi="Garamond"/>
          <w:b w:val="0"/>
          <w:bCs w:val="0"/>
          <w:color w:val="000000" w:themeColor="text1"/>
          <w:sz w:val="22"/>
          <w:szCs w:val="22"/>
        </w:rPr>
        <w:t>2020</w:t>
      </w:r>
      <w:r w:rsidR="1B7E035D" w:rsidRPr="3C19B5B1">
        <w:rPr>
          <w:rFonts w:ascii="Garamond" w:hAnsi="Garamond"/>
          <w:b w:val="0"/>
          <w:bCs w:val="0"/>
          <w:color w:val="000000" w:themeColor="text1"/>
          <w:sz w:val="22"/>
          <w:szCs w:val="22"/>
        </w:rPr>
        <w:t xml:space="preserve">. </w:t>
      </w:r>
      <w:r w:rsidR="0499F4C7" w:rsidRPr="3C19B5B1">
        <w:rPr>
          <w:rFonts w:ascii="Garamond" w:hAnsi="Garamond"/>
          <w:b w:val="0"/>
          <w:bCs w:val="0"/>
          <w:color w:val="000000" w:themeColor="text1"/>
          <w:sz w:val="22"/>
          <w:szCs w:val="22"/>
        </w:rPr>
        <w:t xml:space="preserve">Another approach could </w:t>
      </w:r>
      <w:r w:rsidR="43B0FD2E" w:rsidRPr="3C19B5B1">
        <w:rPr>
          <w:rFonts w:ascii="Garamond" w:hAnsi="Garamond"/>
          <w:b w:val="0"/>
          <w:bCs w:val="0"/>
          <w:color w:val="000000" w:themeColor="text1"/>
          <w:sz w:val="22"/>
          <w:szCs w:val="22"/>
        </w:rPr>
        <w:t xml:space="preserve">integrate the two-dimensional model produced using a convolutional LSTM approach into the OneRain dashboard as an additional independent model </w:t>
      </w:r>
      <w:r w:rsidR="16E229C6" w:rsidRPr="3C19B5B1">
        <w:rPr>
          <w:rFonts w:ascii="Garamond" w:hAnsi="Garamond"/>
          <w:b w:val="0"/>
          <w:bCs w:val="0"/>
          <w:color w:val="000000" w:themeColor="text1"/>
          <w:sz w:val="22"/>
          <w:szCs w:val="22"/>
        </w:rPr>
        <w:t>displaying forecasts. Lastly,</w:t>
      </w:r>
      <w:r w:rsidR="2C80549A" w:rsidRPr="3C19B5B1">
        <w:rPr>
          <w:rFonts w:ascii="Garamond" w:hAnsi="Garamond"/>
          <w:b w:val="0"/>
          <w:bCs w:val="0"/>
          <w:color w:val="000000" w:themeColor="text1"/>
          <w:sz w:val="22"/>
          <w:szCs w:val="22"/>
        </w:rPr>
        <w:t xml:space="preserve"> using computer vision </w:t>
      </w:r>
      <w:r w:rsidR="6A904B52" w:rsidRPr="3C19B5B1">
        <w:rPr>
          <w:rFonts w:ascii="Garamond" w:hAnsi="Garamond"/>
          <w:b w:val="0"/>
          <w:bCs w:val="0"/>
          <w:color w:val="000000" w:themeColor="text1"/>
          <w:sz w:val="22"/>
          <w:szCs w:val="22"/>
        </w:rPr>
        <w:t>algorithms</w:t>
      </w:r>
      <w:r w:rsidR="2C80549A" w:rsidRPr="3C19B5B1">
        <w:rPr>
          <w:rFonts w:ascii="Garamond" w:hAnsi="Garamond"/>
          <w:b w:val="0"/>
          <w:bCs w:val="0"/>
          <w:color w:val="000000" w:themeColor="text1"/>
          <w:sz w:val="22"/>
          <w:szCs w:val="22"/>
        </w:rPr>
        <w:t xml:space="preserve"> </w:t>
      </w:r>
      <w:r w:rsidR="424E9D86" w:rsidRPr="3C19B5B1">
        <w:rPr>
          <w:rFonts w:ascii="Garamond" w:hAnsi="Garamond"/>
          <w:b w:val="0"/>
          <w:bCs w:val="0"/>
          <w:color w:val="000000" w:themeColor="text1"/>
          <w:sz w:val="22"/>
          <w:szCs w:val="22"/>
        </w:rPr>
        <w:t xml:space="preserve">to recognize </w:t>
      </w:r>
      <w:r w:rsidR="2C80549A" w:rsidRPr="3C19B5B1">
        <w:rPr>
          <w:rFonts w:ascii="Garamond" w:hAnsi="Garamond"/>
          <w:b w:val="0"/>
          <w:bCs w:val="0"/>
          <w:color w:val="000000" w:themeColor="text1"/>
          <w:sz w:val="22"/>
          <w:szCs w:val="22"/>
        </w:rPr>
        <w:t>water level from the live-feed cameras currently used</w:t>
      </w:r>
      <w:r w:rsidR="2C98ABC9" w:rsidRPr="3C19B5B1">
        <w:rPr>
          <w:rFonts w:ascii="Garamond" w:hAnsi="Garamond"/>
          <w:b w:val="0"/>
          <w:bCs w:val="0"/>
          <w:color w:val="000000" w:themeColor="text1"/>
          <w:sz w:val="22"/>
          <w:szCs w:val="22"/>
        </w:rPr>
        <w:t xml:space="preserve"> only</w:t>
      </w:r>
      <w:r w:rsidR="2C80549A" w:rsidRPr="3C19B5B1">
        <w:rPr>
          <w:rFonts w:ascii="Garamond" w:hAnsi="Garamond"/>
          <w:b w:val="0"/>
          <w:bCs w:val="0"/>
          <w:color w:val="000000" w:themeColor="text1"/>
          <w:sz w:val="22"/>
          <w:szCs w:val="22"/>
        </w:rPr>
        <w:t xml:space="preserve"> as visual confirmation </w:t>
      </w:r>
      <w:r w:rsidR="353D7E31" w:rsidRPr="3C19B5B1">
        <w:rPr>
          <w:rFonts w:ascii="Garamond" w:hAnsi="Garamond"/>
          <w:b w:val="0"/>
          <w:bCs w:val="0"/>
          <w:color w:val="000000" w:themeColor="text1"/>
          <w:sz w:val="22"/>
          <w:szCs w:val="22"/>
        </w:rPr>
        <w:t>would expand the model’s real</w:t>
      </w:r>
      <w:r w:rsidR="4385357D" w:rsidRPr="3C19B5B1">
        <w:rPr>
          <w:rFonts w:ascii="Garamond" w:hAnsi="Garamond"/>
          <w:b w:val="0"/>
          <w:bCs w:val="0"/>
          <w:color w:val="000000" w:themeColor="text1"/>
          <w:sz w:val="22"/>
          <w:szCs w:val="22"/>
        </w:rPr>
        <w:t>-</w:t>
      </w:r>
      <w:r w:rsidR="353D7E31" w:rsidRPr="3C19B5B1">
        <w:rPr>
          <w:rFonts w:ascii="Garamond" w:hAnsi="Garamond"/>
          <w:b w:val="0"/>
          <w:bCs w:val="0"/>
          <w:color w:val="000000" w:themeColor="text1"/>
          <w:sz w:val="22"/>
          <w:szCs w:val="22"/>
        </w:rPr>
        <w:t>time data sources</w:t>
      </w:r>
      <w:r w:rsidR="51A95D32" w:rsidRPr="3C19B5B1">
        <w:rPr>
          <w:rFonts w:ascii="Garamond" w:hAnsi="Garamond"/>
          <w:b w:val="0"/>
          <w:bCs w:val="0"/>
          <w:color w:val="000000" w:themeColor="text1"/>
          <w:sz w:val="22"/>
          <w:szCs w:val="22"/>
        </w:rPr>
        <w:t xml:space="preserve">. </w:t>
      </w:r>
      <w:r w:rsidR="36BFED9F" w:rsidRPr="3C19B5B1">
        <w:rPr>
          <w:rFonts w:ascii="Garamond" w:hAnsi="Garamond"/>
          <w:b w:val="0"/>
          <w:bCs w:val="0"/>
          <w:color w:val="000000" w:themeColor="text1"/>
          <w:sz w:val="22"/>
          <w:szCs w:val="22"/>
        </w:rPr>
        <w:t>Fortunately for the continuation of this 3-term project, ove</w:t>
      </w:r>
      <w:r w:rsidR="016CAE9B" w:rsidRPr="3C19B5B1">
        <w:rPr>
          <w:rFonts w:ascii="Garamond" w:hAnsi="Garamond"/>
          <w:b w:val="0"/>
          <w:bCs w:val="0"/>
          <w:color w:val="000000" w:themeColor="text1"/>
          <w:sz w:val="22"/>
          <w:szCs w:val="22"/>
        </w:rPr>
        <w:t xml:space="preserve">rsight for </w:t>
      </w:r>
      <w:r w:rsidR="36BFED9F" w:rsidRPr="3C19B5B1">
        <w:rPr>
          <w:rFonts w:ascii="Garamond" w:hAnsi="Garamond"/>
          <w:b w:val="0"/>
          <w:bCs w:val="0"/>
          <w:color w:val="000000" w:themeColor="text1"/>
          <w:sz w:val="22"/>
          <w:szCs w:val="22"/>
        </w:rPr>
        <w:t>model performance and</w:t>
      </w:r>
      <w:r w:rsidR="08FA0589" w:rsidRPr="3C19B5B1">
        <w:rPr>
          <w:rFonts w:ascii="Garamond" w:hAnsi="Garamond"/>
          <w:b w:val="0"/>
          <w:bCs w:val="0"/>
          <w:color w:val="000000" w:themeColor="text1"/>
          <w:sz w:val="22"/>
          <w:szCs w:val="22"/>
        </w:rPr>
        <w:t xml:space="preserve"> development</w:t>
      </w:r>
      <w:r w:rsidR="36BFED9F" w:rsidRPr="3C19B5B1">
        <w:rPr>
          <w:rFonts w:ascii="Garamond" w:hAnsi="Garamond"/>
          <w:b w:val="0"/>
          <w:bCs w:val="0"/>
          <w:color w:val="000000" w:themeColor="text1"/>
          <w:sz w:val="22"/>
          <w:szCs w:val="22"/>
        </w:rPr>
        <w:t xml:space="preserve"> will be conducted by Goddard Space </w:t>
      </w:r>
      <w:r w:rsidR="18BA475D" w:rsidRPr="3C19B5B1">
        <w:rPr>
          <w:rFonts w:ascii="Garamond" w:hAnsi="Garamond"/>
          <w:b w:val="0"/>
          <w:bCs w:val="0"/>
          <w:color w:val="000000" w:themeColor="text1"/>
          <w:sz w:val="22"/>
          <w:szCs w:val="22"/>
        </w:rPr>
        <w:t>Flight</w:t>
      </w:r>
      <w:r w:rsidR="36BFED9F" w:rsidRPr="3C19B5B1">
        <w:rPr>
          <w:rFonts w:ascii="Garamond" w:hAnsi="Garamond"/>
          <w:b w:val="0"/>
          <w:bCs w:val="0"/>
          <w:color w:val="000000" w:themeColor="text1"/>
          <w:sz w:val="22"/>
          <w:szCs w:val="22"/>
        </w:rPr>
        <w:t xml:space="preserve"> Center</w:t>
      </w:r>
      <w:r w:rsidR="1DE84D6E" w:rsidRPr="3C19B5B1">
        <w:rPr>
          <w:rFonts w:ascii="Garamond" w:hAnsi="Garamond"/>
          <w:b w:val="0"/>
          <w:bCs w:val="0"/>
          <w:color w:val="000000" w:themeColor="text1"/>
          <w:sz w:val="22"/>
          <w:szCs w:val="22"/>
        </w:rPr>
        <w:t>/</w:t>
      </w:r>
      <w:r w:rsidR="36BFED9F" w:rsidRPr="3C19B5B1">
        <w:rPr>
          <w:rFonts w:ascii="Garamond" w:hAnsi="Garamond"/>
          <w:b w:val="0"/>
          <w:bCs w:val="0"/>
          <w:color w:val="000000" w:themeColor="text1"/>
          <w:sz w:val="22"/>
          <w:szCs w:val="22"/>
        </w:rPr>
        <w:t xml:space="preserve">SSAI. </w:t>
      </w:r>
    </w:p>
    <w:p w14:paraId="5630AD66" w14:textId="1D539738" w:rsidR="0056152E" w:rsidRPr="00A83B4E" w:rsidRDefault="00912D7F" w:rsidP="3C19B5B1">
      <w:pPr>
        <w:pStyle w:val="Heading1"/>
        <w:spacing w:before="0" w:line="240" w:lineRule="auto"/>
        <w:rPr>
          <w:rFonts w:ascii="Garamond" w:hAnsi="Garamond"/>
        </w:rPr>
      </w:pPr>
      <w:bookmarkStart w:id="6" w:name="_Toc334198736"/>
      <w:bookmarkEnd w:id="5"/>
      <w:r w:rsidRPr="3C19B5B1">
        <w:rPr>
          <w:rFonts w:ascii="Garamond" w:hAnsi="Garamond"/>
        </w:rPr>
        <w:t>5</w:t>
      </w:r>
      <w:r w:rsidR="008B7071" w:rsidRPr="3C19B5B1">
        <w:rPr>
          <w:rFonts w:ascii="Garamond" w:hAnsi="Garamond"/>
        </w:rPr>
        <w:t xml:space="preserve">. </w:t>
      </w:r>
      <w:r w:rsidRPr="3C19B5B1">
        <w:rPr>
          <w:rFonts w:ascii="Garamond" w:hAnsi="Garamond"/>
        </w:rPr>
        <w:t>Conclusions</w:t>
      </w:r>
    </w:p>
    <w:p w14:paraId="3906913F" w14:textId="77777777" w:rsidR="013987EF" w:rsidRPr="00F36F56" w:rsidRDefault="00912D7F" w:rsidP="5132E72A">
      <w:pPr>
        <w:spacing w:line="240" w:lineRule="auto"/>
        <w:rPr>
          <w:rFonts w:ascii="Garamond" w:eastAsia="Garamond" w:hAnsi="Garamond" w:cs="Garamond"/>
          <w:color w:val="000000" w:themeColor="text1"/>
        </w:rPr>
      </w:pPr>
      <w:r w:rsidRPr="00F36F56">
        <w:rPr>
          <w:rFonts w:ascii="Garamond" w:eastAsia="Garamond" w:hAnsi="Garamond" w:cs="Garamond"/>
          <w:color w:val="000000" w:themeColor="text1"/>
        </w:rPr>
        <w:t>The team’s results yielded a</w:t>
      </w:r>
      <w:r w:rsidR="187CFD90" w:rsidRPr="00F36F56">
        <w:rPr>
          <w:rFonts w:ascii="Garamond" w:eastAsia="Garamond" w:hAnsi="Garamond" w:cs="Garamond"/>
          <w:color w:val="000000" w:themeColor="text1"/>
        </w:rPr>
        <w:t xml:space="preserve"> near</w:t>
      </w:r>
      <w:r w:rsidRPr="00F36F56">
        <w:rPr>
          <w:rFonts w:ascii="Garamond" w:eastAsia="Garamond" w:hAnsi="Garamond" w:cs="Garamond"/>
          <w:color w:val="000000" w:themeColor="text1"/>
        </w:rPr>
        <w:t xml:space="preserve"> real-time </w:t>
      </w:r>
      <w:r w:rsidR="045F0A44" w:rsidRPr="00F36F56">
        <w:rPr>
          <w:rFonts w:ascii="Garamond" w:eastAsia="Garamond" w:hAnsi="Garamond" w:cs="Garamond"/>
          <w:color w:val="000000" w:themeColor="text1"/>
        </w:rPr>
        <w:t xml:space="preserve">hourly </w:t>
      </w:r>
      <w:r w:rsidRPr="00F36F56">
        <w:rPr>
          <w:rFonts w:ascii="Garamond" w:eastAsia="Garamond" w:hAnsi="Garamond" w:cs="Garamond"/>
          <w:color w:val="000000" w:themeColor="text1"/>
        </w:rPr>
        <w:t>updating machine learning model</w:t>
      </w:r>
      <w:r w:rsidR="64E84C0A" w:rsidRPr="00F36F56">
        <w:rPr>
          <w:rFonts w:ascii="Garamond" w:eastAsia="Garamond" w:hAnsi="Garamond" w:cs="Garamond"/>
          <w:color w:val="000000" w:themeColor="text1"/>
        </w:rPr>
        <w:t xml:space="preserve"> called STREAM, which </w:t>
      </w:r>
      <w:r w:rsidR="4C516DC8" w:rsidRPr="00F36F56">
        <w:rPr>
          <w:rFonts w:ascii="Garamond" w:eastAsia="Garamond" w:hAnsi="Garamond" w:cs="Garamond"/>
          <w:color w:val="000000" w:themeColor="text1"/>
        </w:rPr>
        <w:t>predicts</w:t>
      </w:r>
      <w:r w:rsidRPr="00F36F56">
        <w:rPr>
          <w:rFonts w:ascii="Garamond" w:eastAsia="Garamond" w:hAnsi="Garamond" w:cs="Garamond"/>
          <w:color w:val="000000" w:themeColor="text1"/>
        </w:rPr>
        <w:t xml:space="preserve"> stage height in a stream within the </w:t>
      </w:r>
      <w:r w:rsidR="77F4EB00" w:rsidRPr="00F36F56">
        <w:rPr>
          <w:rFonts w:ascii="Garamond" w:eastAsia="Garamond" w:hAnsi="Garamond" w:cs="Garamond"/>
          <w:color w:val="000000" w:themeColor="text1"/>
        </w:rPr>
        <w:t xml:space="preserve">flash flood-prone </w:t>
      </w:r>
      <w:r w:rsidRPr="00F36F56">
        <w:rPr>
          <w:rFonts w:ascii="Garamond" w:eastAsia="Garamond" w:hAnsi="Garamond" w:cs="Garamond"/>
          <w:color w:val="000000" w:themeColor="text1"/>
        </w:rPr>
        <w:t>Tiber-Hudson watershed</w:t>
      </w:r>
      <w:r w:rsidR="3CEFE4B4" w:rsidRPr="00F36F56">
        <w:rPr>
          <w:rFonts w:ascii="Garamond" w:eastAsia="Garamond" w:hAnsi="Garamond" w:cs="Garamond"/>
          <w:color w:val="000000" w:themeColor="text1"/>
        </w:rPr>
        <w:t xml:space="preserve"> </w:t>
      </w:r>
      <w:r w:rsidR="35F3D63A" w:rsidRPr="00F36F56">
        <w:rPr>
          <w:rFonts w:ascii="Garamond" w:eastAsia="Garamond" w:hAnsi="Garamond" w:cs="Garamond"/>
          <w:color w:val="000000" w:themeColor="text1"/>
        </w:rPr>
        <w:t xml:space="preserve">in Ellicott City. </w:t>
      </w:r>
      <w:r w:rsidR="4871F297" w:rsidRPr="00F36F56">
        <w:rPr>
          <w:rFonts w:ascii="Garamond" w:eastAsia="Garamond" w:hAnsi="Garamond" w:cs="Garamond"/>
          <w:color w:val="000000" w:themeColor="text1"/>
        </w:rPr>
        <w:t xml:space="preserve">Using the progress made during the first two terms of this project, </w:t>
      </w:r>
      <w:r w:rsidR="528B4227" w:rsidRPr="00F36F56">
        <w:rPr>
          <w:rFonts w:ascii="Garamond" w:eastAsia="Garamond" w:hAnsi="Garamond" w:cs="Garamond"/>
          <w:color w:val="000000" w:themeColor="text1"/>
        </w:rPr>
        <w:t xml:space="preserve">STREAM </w:t>
      </w:r>
      <w:r w:rsidR="0D87ADA9" w:rsidRPr="00F36F56">
        <w:rPr>
          <w:rFonts w:ascii="Garamond" w:eastAsia="Garamond" w:hAnsi="Garamond" w:cs="Garamond"/>
          <w:color w:val="000000" w:themeColor="text1"/>
        </w:rPr>
        <w:t xml:space="preserve">uses an LSTM architecture </w:t>
      </w:r>
      <w:r w:rsidR="62B155B4" w:rsidRPr="00F36F56">
        <w:rPr>
          <w:rFonts w:ascii="Garamond" w:eastAsia="Garamond" w:hAnsi="Garamond" w:cs="Garamond"/>
          <w:color w:val="000000" w:themeColor="text1"/>
        </w:rPr>
        <w:t>enhanced with</w:t>
      </w:r>
      <w:r w:rsidR="6650631B" w:rsidRPr="00F36F56">
        <w:rPr>
          <w:rFonts w:ascii="Garamond" w:eastAsia="Garamond" w:hAnsi="Garamond" w:cs="Garamond"/>
          <w:color w:val="000000" w:themeColor="text1"/>
        </w:rPr>
        <w:t xml:space="preserve"> a</w:t>
      </w:r>
      <w:r w:rsidR="0D87ADA9" w:rsidRPr="00F36F56">
        <w:rPr>
          <w:rFonts w:ascii="Garamond" w:eastAsia="Garamond" w:hAnsi="Garamond" w:cs="Garamond"/>
          <w:color w:val="000000" w:themeColor="text1"/>
        </w:rPr>
        <w:t xml:space="preserve"> sequence-to-sequence </w:t>
      </w:r>
      <w:r w:rsidR="08404A5C" w:rsidRPr="00F36F56">
        <w:rPr>
          <w:rFonts w:ascii="Garamond" w:eastAsia="Garamond" w:hAnsi="Garamond" w:cs="Garamond"/>
          <w:color w:val="000000" w:themeColor="text1"/>
        </w:rPr>
        <w:t xml:space="preserve">encoder/decoder </w:t>
      </w:r>
      <w:r w:rsidR="0D87ADA9" w:rsidRPr="00F36F56">
        <w:rPr>
          <w:rFonts w:ascii="Garamond" w:eastAsia="Garamond" w:hAnsi="Garamond" w:cs="Garamond"/>
          <w:color w:val="000000" w:themeColor="text1"/>
        </w:rPr>
        <w:t>and a global attention mechanism</w:t>
      </w:r>
      <w:r w:rsidR="7A7C2818" w:rsidRPr="00F36F56">
        <w:rPr>
          <w:rFonts w:ascii="Garamond" w:eastAsia="Garamond" w:hAnsi="Garamond" w:cs="Garamond"/>
          <w:color w:val="000000" w:themeColor="text1"/>
        </w:rPr>
        <w:t xml:space="preserve"> written </w:t>
      </w:r>
      <w:r w:rsidR="694D282B" w:rsidRPr="00F36F56">
        <w:rPr>
          <w:rFonts w:ascii="Garamond" w:eastAsia="Garamond" w:hAnsi="Garamond" w:cs="Garamond"/>
          <w:color w:val="000000" w:themeColor="text1"/>
        </w:rPr>
        <w:t>using</w:t>
      </w:r>
      <w:r w:rsidR="7A7C2818" w:rsidRPr="00F36F56">
        <w:rPr>
          <w:rFonts w:ascii="Garamond" w:eastAsia="Garamond" w:hAnsi="Garamond" w:cs="Garamond"/>
          <w:color w:val="000000" w:themeColor="text1"/>
        </w:rPr>
        <w:t xml:space="preserve"> </w:t>
      </w:r>
      <w:r w:rsidR="333CCBB1" w:rsidRPr="00F36F56">
        <w:rPr>
          <w:rFonts w:ascii="Garamond" w:eastAsia="Garamond" w:hAnsi="Garamond" w:cs="Garamond"/>
          <w:color w:val="000000" w:themeColor="text1"/>
        </w:rPr>
        <w:t xml:space="preserve">Python’s </w:t>
      </w:r>
      <w:r w:rsidR="7CBA6FC3" w:rsidRPr="00F36F56">
        <w:rPr>
          <w:rFonts w:ascii="Garamond" w:eastAsia="Garamond" w:hAnsi="Garamond" w:cs="Garamond"/>
          <w:color w:val="000000" w:themeColor="text1"/>
        </w:rPr>
        <w:t>T</w:t>
      </w:r>
      <w:r w:rsidR="7A7C2818" w:rsidRPr="00F36F56">
        <w:rPr>
          <w:rFonts w:ascii="Garamond" w:eastAsia="Garamond" w:hAnsi="Garamond" w:cs="Garamond"/>
          <w:color w:val="000000" w:themeColor="text1"/>
        </w:rPr>
        <w:t>ensor</w:t>
      </w:r>
      <w:r w:rsidR="4A58933D" w:rsidRPr="00F36F56">
        <w:rPr>
          <w:rFonts w:ascii="Garamond" w:eastAsia="Garamond" w:hAnsi="Garamond" w:cs="Garamond"/>
          <w:color w:val="000000" w:themeColor="text1"/>
        </w:rPr>
        <w:t>Fl</w:t>
      </w:r>
      <w:r w:rsidR="7A7C2818" w:rsidRPr="00F36F56">
        <w:rPr>
          <w:rFonts w:ascii="Garamond" w:eastAsia="Garamond" w:hAnsi="Garamond" w:cs="Garamond"/>
          <w:color w:val="000000" w:themeColor="text1"/>
        </w:rPr>
        <w:t>ow open-acces</w:t>
      </w:r>
      <w:r w:rsidR="5B577852" w:rsidRPr="00F36F56">
        <w:rPr>
          <w:rFonts w:ascii="Garamond" w:eastAsia="Garamond" w:hAnsi="Garamond" w:cs="Garamond"/>
          <w:color w:val="000000" w:themeColor="text1"/>
        </w:rPr>
        <w:t>s</w:t>
      </w:r>
      <w:r w:rsidR="7A7C2818" w:rsidRPr="00F36F56">
        <w:rPr>
          <w:rFonts w:ascii="Garamond" w:eastAsia="Garamond" w:hAnsi="Garamond" w:cs="Garamond"/>
          <w:color w:val="000000" w:themeColor="text1"/>
        </w:rPr>
        <w:t xml:space="preserve"> libraries</w:t>
      </w:r>
      <w:r w:rsidR="13EF04A2" w:rsidRPr="00F36F56">
        <w:rPr>
          <w:rFonts w:ascii="Garamond" w:eastAsia="Garamond" w:hAnsi="Garamond" w:cs="Garamond"/>
          <w:color w:val="000000" w:themeColor="text1"/>
        </w:rPr>
        <w:t>. The model harnessed</w:t>
      </w:r>
      <w:r w:rsidR="0D87ADA9" w:rsidRPr="00F36F56">
        <w:rPr>
          <w:rFonts w:ascii="Garamond" w:eastAsia="Garamond" w:hAnsi="Garamond" w:cs="Garamond"/>
          <w:color w:val="000000" w:themeColor="text1"/>
        </w:rPr>
        <w:t xml:space="preserve"> the power of the two inputs</w:t>
      </w:r>
      <w:r w:rsidR="47579789" w:rsidRPr="00F36F56">
        <w:rPr>
          <w:rFonts w:ascii="Garamond" w:eastAsia="Garamond" w:hAnsi="Garamond" w:cs="Garamond"/>
          <w:color w:val="000000" w:themeColor="text1"/>
        </w:rPr>
        <w:t xml:space="preserve">, </w:t>
      </w:r>
      <w:r w:rsidR="0D87ADA9" w:rsidRPr="00F36F56">
        <w:rPr>
          <w:rFonts w:ascii="Garamond" w:eastAsia="Garamond" w:hAnsi="Garamond" w:cs="Garamond"/>
          <w:color w:val="000000" w:themeColor="text1"/>
        </w:rPr>
        <w:t>HRRR</w:t>
      </w:r>
      <w:r w:rsidR="0F314074" w:rsidRPr="00F36F56">
        <w:rPr>
          <w:rFonts w:ascii="Garamond" w:eastAsia="Garamond" w:hAnsi="Garamond" w:cs="Garamond"/>
          <w:color w:val="000000" w:themeColor="text1"/>
        </w:rPr>
        <w:t xml:space="preserve"> model</w:t>
      </w:r>
      <w:r w:rsidR="0D87ADA9" w:rsidRPr="00F36F56">
        <w:rPr>
          <w:rFonts w:ascii="Garamond" w:eastAsia="Garamond" w:hAnsi="Garamond" w:cs="Garamond"/>
          <w:color w:val="000000" w:themeColor="text1"/>
        </w:rPr>
        <w:t xml:space="preserve"> precipitation predictions and Hudson Branch stage height</w:t>
      </w:r>
      <w:r w:rsidR="6C5687D1" w:rsidRPr="00F36F56">
        <w:rPr>
          <w:rFonts w:ascii="Garamond" w:eastAsia="Garamond" w:hAnsi="Garamond" w:cs="Garamond"/>
          <w:color w:val="000000" w:themeColor="text1"/>
        </w:rPr>
        <w:t>,</w:t>
      </w:r>
      <w:r w:rsidR="7B3ADF6F" w:rsidRPr="00F36F56">
        <w:rPr>
          <w:rFonts w:ascii="Garamond" w:eastAsia="Garamond" w:hAnsi="Garamond" w:cs="Garamond"/>
          <w:color w:val="000000" w:themeColor="text1"/>
        </w:rPr>
        <w:t xml:space="preserve"> </w:t>
      </w:r>
      <w:r w:rsidR="62FE083A" w:rsidRPr="00F36F56">
        <w:rPr>
          <w:rFonts w:ascii="Garamond" w:eastAsia="Garamond" w:hAnsi="Garamond" w:cs="Garamond"/>
          <w:color w:val="000000" w:themeColor="text1"/>
        </w:rPr>
        <w:t>to</w:t>
      </w:r>
      <w:r w:rsidR="7B3ADF6F" w:rsidRPr="00F36F56">
        <w:rPr>
          <w:rFonts w:ascii="Garamond" w:eastAsia="Garamond" w:hAnsi="Garamond" w:cs="Garamond"/>
          <w:color w:val="000000" w:themeColor="text1"/>
        </w:rPr>
        <w:t xml:space="preserve"> predict stage height at hourly intervals up to 8 hours into the future. </w:t>
      </w:r>
    </w:p>
    <w:p w14:paraId="2E26EF20" w14:textId="2C3299EC" w:rsidR="30FC8263" w:rsidRPr="00F36F56" w:rsidRDefault="00912D7F" w:rsidP="5132E72A">
      <w:pPr>
        <w:spacing w:line="240" w:lineRule="auto"/>
        <w:rPr>
          <w:color w:val="000000" w:themeColor="text1"/>
        </w:rPr>
      </w:pPr>
      <w:r w:rsidRPr="0204F6DB">
        <w:rPr>
          <w:rFonts w:ascii="Garamond" w:eastAsia="Garamond" w:hAnsi="Garamond" w:cs="Garamond"/>
          <w:color w:val="000000" w:themeColor="text1"/>
        </w:rPr>
        <w:t>T</w:t>
      </w:r>
      <w:r w:rsidR="4871F297" w:rsidRPr="0204F6DB">
        <w:rPr>
          <w:rFonts w:ascii="Garamond" w:eastAsia="Garamond" w:hAnsi="Garamond" w:cs="Garamond"/>
          <w:color w:val="000000" w:themeColor="text1"/>
        </w:rPr>
        <w:t>he Howard County Office of Emergency Management</w:t>
      </w:r>
      <w:r w:rsidR="7B9132DC" w:rsidRPr="0204F6DB">
        <w:rPr>
          <w:rFonts w:ascii="Garamond" w:eastAsia="Garamond" w:hAnsi="Garamond" w:cs="Garamond"/>
          <w:color w:val="000000" w:themeColor="text1"/>
        </w:rPr>
        <w:t xml:space="preserve">, focused on increasing public safety and effective emergency management response, benefits from the model’s integration into their existing </w:t>
      </w:r>
      <w:r w:rsidR="2AE5463A" w:rsidRPr="0204F6DB">
        <w:rPr>
          <w:rFonts w:ascii="Garamond" w:eastAsia="Garamond" w:hAnsi="Garamond" w:cs="Garamond"/>
          <w:color w:val="000000" w:themeColor="text1"/>
        </w:rPr>
        <w:t>gauge monitoring portal</w:t>
      </w:r>
      <w:r w:rsidR="7B9132DC" w:rsidRPr="0204F6DB">
        <w:rPr>
          <w:rFonts w:ascii="Garamond" w:eastAsia="Garamond" w:hAnsi="Garamond" w:cs="Garamond"/>
          <w:color w:val="000000" w:themeColor="text1"/>
        </w:rPr>
        <w:t xml:space="preserve">, OneRain. </w:t>
      </w:r>
      <w:r w:rsidR="223AAAFE" w:rsidRPr="0204F6DB">
        <w:rPr>
          <w:rFonts w:ascii="Garamond" w:eastAsia="Garamond" w:hAnsi="Garamond" w:cs="Garamond"/>
          <w:color w:val="000000" w:themeColor="text1"/>
        </w:rPr>
        <w:t>This</w:t>
      </w:r>
      <w:r w:rsidR="0DADB51C" w:rsidRPr="0204F6DB">
        <w:rPr>
          <w:rFonts w:ascii="Garamond" w:eastAsia="Garamond" w:hAnsi="Garamond" w:cs="Garamond"/>
          <w:color w:val="000000" w:themeColor="text1"/>
        </w:rPr>
        <w:t xml:space="preserve"> new dashboard, called “NASA Forecasts</w:t>
      </w:r>
      <w:r w:rsidR="00AF01F1" w:rsidRPr="0204F6DB">
        <w:rPr>
          <w:rFonts w:ascii="Garamond" w:eastAsia="Garamond" w:hAnsi="Garamond" w:cs="Garamond"/>
          <w:color w:val="000000" w:themeColor="text1"/>
        </w:rPr>
        <w:t>,</w:t>
      </w:r>
      <w:r w:rsidR="0DADB51C" w:rsidRPr="0204F6DB">
        <w:rPr>
          <w:rFonts w:ascii="Garamond" w:eastAsia="Garamond" w:hAnsi="Garamond" w:cs="Garamond"/>
          <w:color w:val="000000" w:themeColor="text1"/>
        </w:rPr>
        <w:t>”</w:t>
      </w:r>
      <w:r w:rsidR="49F65448" w:rsidRPr="0204F6DB">
        <w:rPr>
          <w:rFonts w:ascii="Garamond" w:eastAsia="Garamond" w:hAnsi="Garamond" w:cs="Garamond"/>
          <w:color w:val="000000" w:themeColor="text1"/>
        </w:rPr>
        <w:t xml:space="preserve"> </w:t>
      </w:r>
      <w:r w:rsidR="4A55323E" w:rsidRPr="0204F6DB">
        <w:rPr>
          <w:rFonts w:ascii="Garamond" w:eastAsia="Garamond" w:hAnsi="Garamond" w:cs="Garamond"/>
          <w:color w:val="000000" w:themeColor="text1"/>
        </w:rPr>
        <w:t xml:space="preserve">outputs every 30 minutes </w:t>
      </w:r>
      <w:r w:rsidR="49F65448" w:rsidRPr="0204F6DB">
        <w:rPr>
          <w:rFonts w:ascii="Garamond" w:eastAsia="Garamond" w:hAnsi="Garamond" w:cs="Garamond"/>
          <w:color w:val="000000" w:themeColor="text1"/>
        </w:rPr>
        <w:t xml:space="preserve">to display </w:t>
      </w:r>
      <w:r w:rsidR="0DADB51C" w:rsidRPr="0204F6DB">
        <w:rPr>
          <w:rFonts w:ascii="Garamond" w:eastAsia="Garamond" w:hAnsi="Garamond" w:cs="Garamond"/>
          <w:color w:val="000000" w:themeColor="text1"/>
        </w:rPr>
        <w:t>STREAM’s stage heigh</w:t>
      </w:r>
      <w:r w:rsidR="0C833774" w:rsidRPr="0204F6DB">
        <w:rPr>
          <w:rFonts w:ascii="Garamond" w:eastAsia="Garamond" w:hAnsi="Garamond" w:cs="Garamond"/>
          <w:color w:val="000000" w:themeColor="text1"/>
        </w:rPr>
        <w:t>t</w:t>
      </w:r>
      <w:r w:rsidR="0DADB51C" w:rsidRPr="0204F6DB">
        <w:rPr>
          <w:rFonts w:ascii="Garamond" w:eastAsia="Garamond" w:hAnsi="Garamond" w:cs="Garamond"/>
          <w:color w:val="000000" w:themeColor="text1"/>
        </w:rPr>
        <w:t xml:space="preserve"> predictions, along with real-time local radar, observed precipitation</w:t>
      </w:r>
      <w:r w:rsidR="6AAD3CD8" w:rsidRPr="0204F6DB">
        <w:rPr>
          <w:rFonts w:ascii="Garamond" w:eastAsia="Garamond" w:hAnsi="Garamond" w:cs="Garamond"/>
          <w:color w:val="000000" w:themeColor="text1"/>
        </w:rPr>
        <w:t xml:space="preserve"> </w:t>
      </w:r>
      <w:r w:rsidR="442D1156" w:rsidRPr="0204F6DB">
        <w:rPr>
          <w:rFonts w:ascii="Garamond" w:eastAsia="Garamond" w:hAnsi="Garamond" w:cs="Garamond"/>
          <w:color w:val="000000" w:themeColor="text1"/>
        </w:rPr>
        <w:t xml:space="preserve">and stream gauge activity in </w:t>
      </w:r>
      <w:r w:rsidR="6AAD3CD8" w:rsidRPr="0204F6DB">
        <w:rPr>
          <w:rFonts w:ascii="Garamond" w:eastAsia="Garamond" w:hAnsi="Garamond" w:cs="Garamond"/>
          <w:color w:val="000000" w:themeColor="text1"/>
        </w:rPr>
        <w:t xml:space="preserve">the watershed, and OEM’s </w:t>
      </w:r>
      <w:r w:rsidR="442D9ADE" w:rsidRPr="0204F6DB">
        <w:rPr>
          <w:rFonts w:ascii="Garamond" w:eastAsia="Garamond" w:hAnsi="Garamond" w:cs="Garamond"/>
          <w:color w:val="000000" w:themeColor="text1"/>
        </w:rPr>
        <w:t>T</w:t>
      </w:r>
      <w:r w:rsidR="6AAD3CD8" w:rsidRPr="0204F6DB">
        <w:rPr>
          <w:rFonts w:ascii="Garamond" w:eastAsia="Garamond" w:hAnsi="Garamond" w:cs="Garamond"/>
          <w:color w:val="000000" w:themeColor="text1"/>
        </w:rPr>
        <w:t>witter feed</w:t>
      </w:r>
      <w:r w:rsidR="62EA8500" w:rsidRPr="0204F6DB">
        <w:rPr>
          <w:rFonts w:ascii="Garamond" w:eastAsia="Garamond" w:hAnsi="Garamond" w:cs="Garamond"/>
          <w:color w:val="000000" w:themeColor="text1"/>
        </w:rPr>
        <w:t xml:space="preserve">. </w:t>
      </w:r>
      <w:r w:rsidR="4C855453" w:rsidRPr="0204F6DB">
        <w:rPr>
          <w:rFonts w:ascii="Garamond" w:eastAsia="Garamond" w:hAnsi="Garamond" w:cs="Garamond"/>
          <w:color w:val="000000" w:themeColor="text1"/>
        </w:rPr>
        <w:t xml:space="preserve">Consolidating all of the observations and predictions that focus on flash flood preparedness in one accessible location has helped build the partner’s ability to </w:t>
      </w:r>
      <w:r w:rsidR="7589E6D5" w:rsidRPr="0204F6DB">
        <w:rPr>
          <w:rFonts w:ascii="Garamond" w:eastAsia="Garamond" w:hAnsi="Garamond" w:cs="Garamond"/>
          <w:color w:val="000000" w:themeColor="text1"/>
        </w:rPr>
        <w:t xml:space="preserve">make informed decisions about responding to public safety threats. Lastly, </w:t>
      </w:r>
      <w:r w:rsidR="2CC149FD" w:rsidRPr="0204F6DB">
        <w:rPr>
          <w:rFonts w:ascii="Garamond" w:eastAsia="Garamond" w:hAnsi="Garamond" w:cs="Garamond"/>
          <w:color w:val="000000" w:themeColor="text1"/>
        </w:rPr>
        <w:t>prior</w:t>
      </w:r>
      <w:r w:rsidR="7589E6D5" w:rsidRPr="0204F6DB">
        <w:rPr>
          <w:rFonts w:ascii="Garamond" w:eastAsia="Garamond" w:hAnsi="Garamond" w:cs="Garamond"/>
          <w:color w:val="000000" w:themeColor="text1"/>
        </w:rPr>
        <w:t xml:space="preserve"> to this novel machine learning approach to flash flood </w:t>
      </w:r>
      <w:r w:rsidR="2CF619B2" w:rsidRPr="0204F6DB">
        <w:rPr>
          <w:rFonts w:ascii="Garamond" w:eastAsia="Garamond" w:hAnsi="Garamond" w:cs="Garamond"/>
          <w:color w:val="000000" w:themeColor="text1"/>
        </w:rPr>
        <w:t>prediction</w:t>
      </w:r>
      <w:r w:rsidR="7589E6D5" w:rsidRPr="0204F6DB">
        <w:rPr>
          <w:rFonts w:ascii="Garamond" w:eastAsia="Garamond" w:hAnsi="Garamond" w:cs="Garamond"/>
          <w:color w:val="000000" w:themeColor="text1"/>
        </w:rPr>
        <w:t xml:space="preserve"> with </w:t>
      </w:r>
      <w:r w:rsidR="276ACCC7" w:rsidRPr="0204F6DB">
        <w:rPr>
          <w:rFonts w:ascii="Garamond" w:eastAsia="Garamond" w:hAnsi="Garamond" w:cs="Garamond"/>
          <w:color w:val="000000" w:themeColor="text1"/>
        </w:rPr>
        <w:t xml:space="preserve">limited data sources, the partners had no </w:t>
      </w:r>
      <w:r w:rsidR="298CD030" w:rsidRPr="0204F6DB">
        <w:rPr>
          <w:rFonts w:ascii="Garamond" w:eastAsia="Garamond" w:hAnsi="Garamond" w:cs="Garamond"/>
          <w:color w:val="000000" w:themeColor="text1"/>
        </w:rPr>
        <w:t xml:space="preserve">early warning system. While significant infrastructure reinforcement and change </w:t>
      </w:r>
      <w:r w:rsidR="7CA842F6" w:rsidRPr="0204F6DB">
        <w:rPr>
          <w:rFonts w:ascii="Garamond" w:eastAsia="Garamond" w:hAnsi="Garamond" w:cs="Garamond"/>
          <w:color w:val="000000" w:themeColor="text1"/>
        </w:rPr>
        <w:t>initiatives</w:t>
      </w:r>
      <w:r w:rsidR="298CD030" w:rsidRPr="0204F6DB">
        <w:rPr>
          <w:rFonts w:ascii="Garamond" w:eastAsia="Garamond" w:hAnsi="Garamond" w:cs="Garamond"/>
          <w:color w:val="000000" w:themeColor="text1"/>
        </w:rPr>
        <w:t xml:space="preserve"> have been pursued since the last </w:t>
      </w:r>
      <w:r w:rsidR="00D304F4">
        <w:rPr>
          <w:rFonts w:ascii="Garamond" w:eastAsia="Garamond" w:hAnsi="Garamond" w:cs="Garamond"/>
          <w:color w:val="000000" w:themeColor="text1"/>
        </w:rPr>
        <w:t>severe</w:t>
      </w:r>
      <w:r w:rsidR="298CD030" w:rsidRPr="0204F6DB">
        <w:rPr>
          <w:rFonts w:ascii="Garamond" w:eastAsia="Garamond" w:hAnsi="Garamond" w:cs="Garamond"/>
          <w:color w:val="000000" w:themeColor="text1"/>
        </w:rPr>
        <w:t xml:space="preserve"> event in 2018, the addition of STREAM</w:t>
      </w:r>
      <w:r w:rsidR="796B5BE9" w:rsidRPr="0204F6DB">
        <w:rPr>
          <w:rFonts w:ascii="Garamond" w:eastAsia="Garamond" w:hAnsi="Garamond" w:cs="Garamond"/>
          <w:color w:val="000000" w:themeColor="text1"/>
        </w:rPr>
        <w:t>’s predictions</w:t>
      </w:r>
      <w:r w:rsidR="298CD030" w:rsidRPr="0204F6DB">
        <w:rPr>
          <w:rFonts w:ascii="Garamond" w:eastAsia="Garamond" w:hAnsi="Garamond" w:cs="Garamond"/>
          <w:color w:val="000000" w:themeColor="text1"/>
        </w:rPr>
        <w:t xml:space="preserve"> give</w:t>
      </w:r>
      <w:r w:rsidR="5DA41775" w:rsidRPr="0204F6DB">
        <w:rPr>
          <w:rFonts w:ascii="Garamond" w:eastAsia="Garamond" w:hAnsi="Garamond" w:cs="Garamond"/>
          <w:color w:val="000000" w:themeColor="text1"/>
        </w:rPr>
        <w:t>s</w:t>
      </w:r>
      <w:r w:rsidR="298CD030" w:rsidRPr="0204F6DB">
        <w:rPr>
          <w:rFonts w:ascii="Garamond" w:eastAsia="Garamond" w:hAnsi="Garamond" w:cs="Garamond"/>
          <w:color w:val="000000" w:themeColor="text1"/>
        </w:rPr>
        <w:t xml:space="preserve"> OEM a unique and powerful new tool </w:t>
      </w:r>
      <w:r w:rsidR="24E8ACA8" w:rsidRPr="0204F6DB">
        <w:rPr>
          <w:rFonts w:ascii="Garamond" w:eastAsia="Garamond" w:hAnsi="Garamond" w:cs="Garamond"/>
          <w:color w:val="000000" w:themeColor="text1"/>
        </w:rPr>
        <w:t xml:space="preserve">to enhance public safety in </w:t>
      </w:r>
      <w:r w:rsidR="6151E23C" w:rsidRPr="0204F6DB">
        <w:rPr>
          <w:rFonts w:ascii="Garamond" w:eastAsia="Garamond" w:hAnsi="Garamond" w:cs="Garamond"/>
          <w:color w:val="000000" w:themeColor="text1"/>
        </w:rPr>
        <w:t>Ellicott City</w:t>
      </w:r>
      <w:r w:rsidR="6151E23C" w:rsidRPr="0204F6DB">
        <w:rPr>
          <w:color w:val="000000" w:themeColor="text1"/>
        </w:rPr>
        <w:t xml:space="preserve">. </w:t>
      </w:r>
    </w:p>
    <w:p w14:paraId="46774255" w14:textId="77777777" w:rsidR="00E41324" w:rsidRPr="00C00E28" w:rsidRDefault="00912D7F" w:rsidP="0066138C">
      <w:pPr>
        <w:pStyle w:val="Heading1"/>
        <w:spacing w:before="0" w:line="240" w:lineRule="auto"/>
        <w:rPr>
          <w:rFonts w:ascii="Garamond" w:hAnsi="Garamond"/>
        </w:rPr>
      </w:pPr>
      <w:r w:rsidRPr="63B700F9">
        <w:rPr>
          <w:rFonts w:ascii="Garamond" w:hAnsi="Garamond"/>
        </w:rPr>
        <w:t>6</w:t>
      </w:r>
      <w:r w:rsidR="008B7071" w:rsidRPr="63B700F9">
        <w:rPr>
          <w:rFonts w:ascii="Garamond" w:hAnsi="Garamond"/>
        </w:rPr>
        <w:t xml:space="preserve">. </w:t>
      </w:r>
      <w:r w:rsidRPr="63B700F9">
        <w:rPr>
          <w:rFonts w:ascii="Garamond" w:hAnsi="Garamond"/>
        </w:rPr>
        <w:t>Acknowledgments</w:t>
      </w:r>
      <w:r w:rsidR="43F3F9D8" w:rsidRPr="63B700F9">
        <w:rPr>
          <w:rFonts w:ascii="Garamond" w:hAnsi="Garamond"/>
        </w:rPr>
        <w:t xml:space="preserve"> </w:t>
      </w:r>
      <w:bookmarkEnd w:id="6"/>
    </w:p>
    <w:p w14:paraId="607D3635" w14:textId="3806DB90" w:rsidR="008D50B9" w:rsidRPr="00F36F56" w:rsidRDefault="00912D7F" w:rsidP="002F2F59">
      <w:pPr>
        <w:pBdr>
          <w:top w:val="nil"/>
          <w:left w:val="nil"/>
          <w:bottom w:val="nil"/>
          <w:right w:val="nil"/>
          <w:between w:val="nil"/>
        </w:pBdr>
        <w:spacing w:after="0" w:line="240" w:lineRule="auto"/>
        <w:rPr>
          <w:rFonts w:ascii="Garamond" w:eastAsia="Garamond" w:hAnsi="Garamond" w:cs="Garamond"/>
          <w:color w:val="000000" w:themeColor="text1"/>
        </w:rPr>
      </w:pPr>
      <w:r w:rsidRPr="3C19B5B1">
        <w:rPr>
          <w:rFonts w:ascii="Garamond" w:eastAsia="Garamond" w:hAnsi="Garamond" w:cs="Garamond"/>
          <w:color w:val="000000" w:themeColor="text1"/>
        </w:rPr>
        <w:t>The team would like to thank everyone that contributed to the progress made over the course of this term</w:t>
      </w:r>
      <w:r w:rsidR="006F4208" w:rsidRPr="3C19B5B1">
        <w:rPr>
          <w:rFonts w:ascii="Garamond" w:eastAsia="Garamond" w:hAnsi="Garamond" w:cs="Garamond"/>
          <w:color w:val="000000" w:themeColor="text1"/>
        </w:rPr>
        <w:t xml:space="preserve">. We are grateful for the support we received from </w:t>
      </w:r>
      <w:r w:rsidRPr="3C19B5B1">
        <w:rPr>
          <w:rFonts w:ascii="Garamond" w:eastAsia="Garamond" w:hAnsi="Garamond" w:cs="Garamond"/>
          <w:color w:val="000000" w:themeColor="text1"/>
        </w:rPr>
        <w:t>our Science Advisors at Goddard Space Flight Center</w:t>
      </w:r>
      <w:r w:rsidR="006F4208" w:rsidRPr="3C19B5B1">
        <w:rPr>
          <w:rFonts w:ascii="Garamond" w:eastAsia="Garamond" w:hAnsi="Garamond" w:cs="Garamond"/>
          <w:color w:val="000000" w:themeColor="text1"/>
        </w:rPr>
        <w:t>:</w:t>
      </w:r>
      <w:r w:rsidRPr="3C19B5B1">
        <w:rPr>
          <w:rFonts w:ascii="Garamond" w:eastAsia="Garamond" w:hAnsi="Garamond" w:cs="Garamond"/>
          <w:color w:val="000000" w:themeColor="text1"/>
        </w:rPr>
        <w:t xml:space="preserve"> Dr. John Bolten, Dr. Sujay Kumar, and Perry Oddo. We would like to thank our DEVELOP </w:t>
      </w:r>
      <w:r w:rsidR="0046278B" w:rsidRPr="3C19B5B1">
        <w:rPr>
          <w:rFonts w:ascii="Garamond" w:eastAsia="Garamond" w:hAnsi="Garamond" w:cs="Garamond"/>
          <w:color w:val="000000" w:themeColor="text1"/>
        </w:rPr>
        <w:t>L</w:t>
      </w:r>
      <w:r w:rsidRPr="3C19B5B1">
        <w:rPr>
          <w:rFonts w:ascii="Garamond" w:eastAsia="Garamond" w:hAnsi="Garamond" w:cs="Garamond"/>
          <w:color w:val="000000" w:themeColor="text1"/>
        </w:rPr>
        <w:t>ead</w:t>
      </w:r>
      <w:r w:rsidR="740C5B7C" w:rsidRPr="3C19B5B1">
        <w:rPr>
          <w:rFonts w:ascii="Garamond" w:eastAsia="Garamond" w:hAnsi="Garamond" w:cs="Garamond"/>
          <w:color w:val="000000" w:themeColor="text1"/>
        </w:rPr>
        <w:t>/Fellow</w:t>
      </w:r>
      <w:r w:rsidRPr="3C19B5B1">
        <w:rPr>
          <w:rFonts w:ascii="Garamond" w:eastAsia="Garamond" w:hAnsi="Garamond" w:cs="Garamond"/>
          <w:color w:val="000000" w:themeColor="text1"/>
        </w:rPr>
        <w:t>, Darcy Gray</w:t>
      </w:r>
      <w:r w:rsidR="006F4208" w:rsidRPr="3C19B5B1">
        <w:rPr>
          <w:rFonts w:ascii="Garamond" w:eastAsia="Garamond" w:hAnsi="Garamond" w:cs="Garamond"/>
          <w:color w:val="000000" w:themeColor="text1"/>
        </w:rPr>
        <w:t>,</w:t>
      </w:r>
      <w:r w:rsidRPr="3C19B5B1">
        <w:rPr>
          <w:rFonts w:ascii="Garamond" w:eastAsia="Garamond" w:hAnsi="Garamond" w:cs="Garamond"/>
          <w:color w:val="000000" w:themeColor="text1"/>
        </w:rPr>
        <w:t xml:space="preserve"> for her continued support,</w:t>
      </w:r>
      <w:r w:rsidR="006F4208" w:rsidRPr="3C19B5B1">
        <w:rPr>
          <w:rFonts w:ascii="Garamond" w:eastAsia="Garamond" w:hAnsi="Garamond" w:cs="Garamond"/>
          <w:color w:val="000000" w:themeColor="text1"/>
        </w:rPr>
        <w:t xml:space="preserve"> guidance, and advice throughout the term. We are also grateful for the contributions made by the previous</w:t>
      </w:r>
      <w:r w:rsidRPr="3C19B5B1">
        <w:rPr>
          <w:rFonts w:ascii="Garamond" w:eastAsia="Garamond" w:hAnsi="Garamond" w:cs="Garamond"/>
          <w:color w:val="000000" w:themeColor="text1"/>
        </w:rPr>
        <w:t xml:space="preserve"> Ellicott City Disasters team</w:t>
      </w:r>
      <w:r w:rsidR="006F4208" w:rsidRPr="3C19B5B1">
        <w:rPr>
          <w:rFonts w:ascii="Garamond" w:eastAsia="Garamond" w:hAnsi="Garamond" w:cs="Garamond"/>
          <w:color w:val="000000" w:themeColor="text1"/>
        </w:rPr>
        <w:t xml:space="preserve">s. Lastly, we would like to recognize our </w:t>
      </w:r>
      <w:r w:rsidR="006F4208" w:rsidRPr="3C19B5B1">
        <w:rPr>
          <w:rFonts w:ascii="Garamond" w:eastAsia="Garamond" w:hAnsi="Garamond" w:cs="Garamond"/>
          <w:color w:val="000000" w:themeColor="text1"/>
        </w:rPr>
        <w:lastRenderedPageBreak/>
        <w:t>partners at the Howard County Office of Emergency Management</w:t>
      </w:r>
      <w:r w:rsidRPr="3C19B5B1">
        <w:rPr>
          <w:rFonts w:ascii="Garamond" w:eastAsia="Garamond" w:hAnsi="Garamond" w:cs="Garamond"/>
          <w:color w:val="000000" w:themeColor="text1"/>
        </w:rPr>
        <w:t xml:space="preserve">, </w:t>
      </w:r>
      <w:r w:rsidR="0046278B" w:rsidRPr="3C19B5B1">
        <w:rPr>
          <w:rFonts w:ascii="Garamond" w:eastAsia="Garamond" w:hAnsi="Garamond" w:cs="Garamond"/>
          <w:color w:val="000000" w:themeColor="text1"/>
        </w:rPr>
        <w:t>the Howard County Stormwater Management Division, and the NOAA-NWS Baltimore-Washington Forecast Office.</w:t>
      </w:r>
    </w:p>
    <w:p w14:paraId="61829076" w14:textId="77777777" w:rsidR="00171796" w:rsidRPr="00F36F56" w:rsidRDefault="00171796" w:rsidP="6E139620">
      <w:pPr>
        <w:spacing w:after="0" w:line="240" w:lineRule="auto"/>
        <w:rPr>
          <w:rFonts w:ascii="Garamond" w:hAnsi="Garamond" w:cs="Arial"/>
          <w:color w:val="000000" w:themeColor="text1"/>
        </w:rPr>
      </w:pPr>
    </w:p>
    <w:p w14:paraId="036AFEF7" w14:textId="77777777" w:rsidR="000057A6" w:rsidRPr="00F36F56" w:rsidRDefault="00912D7F" w:rsidP="0066138C">
      <w:pPr>
        <w:spacing w:after="0" w:line="240" w:lineRule="auto"/>
        <w:rPr>
          <w:rFonts w:ascii="Garamond" w:hAnsi="Garamond" w:cs="Arial"/>
          <w:color w:val="000000" w:themeColor="text1"/>
        </w:rPr>
      </w:pPr>
      <w:r w:rsidRPr="00F36F56">
        <w:rPr>
          <w:rFonts w:ascii="Garamond" w:hAnsi="Garamond" w:cs="Arial"/>
          <w:color w:val="000000" w:themeColor="text1"/>
        </w:rPr>
        <w:t>Any opinions, findings, and conclusions or recommendations expressed in this material are those of the author(s) and do not necessarily reflect the views of the National Aeronautics and Space Administration.</w:t>
      </w:r>
    </w:p>
    <w:p w14:paraId="2BA226A1" w14:textId="77777777" w:rsidR="000057A6" w:rsidRPr="00F36F56" w:rsidRDefault="000057A6" w:rsidP="0066138C">
      <w:pPr>
        <w:spacing w:after="0" w:line="240" w:lineRule="auto"/>
        <w:rPr>
          <w:rFonts w:ascii="Garamond" w:hAnsi="Garamond"/>
          <w:color w:val="000000" w:themeColor="text1"/>
        </w:rPr>
      </w:pPr>
    </w:p>
    <w:p w14:paraId="7EDA73E5" w14:textId="77777777" w:rsidR="00FC670A" w:rsidRPr="00F36F56" w:rsidRDefault="00912D7F" w:rsidP="0066138C">
      <w:pPr>
        <w:spacing w:after="0" w:line="240" w:lineRule="auto"/>
        <w:rPr>
          <w:rFonts w:ascii="Garamond" w:hAnsi="Garamond"/>
          <w:color w:val="000000" w:themeColor="text1"/>
        </w:rPr>
      </w:pPr>
      <w:r w:rsidRPr="00F36F56">
        <w:rPr>
          <w:rFonts w:ascii="Garamond" w:hAnsi="Garamond"/>
          <w:color w:val="000000" w:themeColor="text1"/>
        </w:rPr>
        <w:t xml:space="preserve">This material is based upon work supported by NASA </w:t>
      </w:r>
      <w:r w:rsidR="00855532" w:rsidRPr="00F36F56">
        <w:rPr>
          <w:rFonts w:ascii="Garamond" w:hAnsi="Garamond"/>
          <w:color w:val="000000" w:themeColor="text1"/>
        </w:rPr>
        <w:t>through</w:t>
      </w:r>
      <w:r w:rsidR="000F2ADA" w:rsidRPr="00F36F56">
        <w:rPr>
          <w:rFonts w:ascii="Garamond" w:hAnsi="Garamond"/>
          <w:color w:val="000000" w:themeColor="text1"/>
        </w:rPr>
        <w:t xml:space="preserve"> contract NNL16AA05C</w:t>
      </w:r>
      <w:r w:rsidRPr="00F36F56">
        <w:rPr>
          <w:rFonts w:ascii="Garamond" w:hAnsi="Garamond"/>
          <w:color w:val="000000" w:themeColor="text1"/>
        </w:rPr>
        <w:t>.</w:t>
      </w:r>
    </w:p>
    <w:p w14:paraId="17AD93B2" w14:textId="77777777" w:rsidR="0056152E" w:rsidRPr="00A83B4E" w:rsidRDefault="0056152E" w:rsidP="0066138C">
      <w:pPr>
        <w:pStyle w:val="Heading1"/>
        <w:spacing w:before="0" w:line="240" w:lineRule="auto"/>
        <w:rPr>
          <w:rFonts w:ascii="Garamond" w:hAnsi="Garamond"/>
          <w:color w:val="404040" w:themeColor="text1" w:themeTint="BF"/>
          <w:sz w:val="22"/>
        </w:rPr>
      </w:pPr>
      <w:bookmarkStart w:id="7" w:name="_Toc334198737"/>
    </w:p>
    <w:p w14:paraId="004C9B1A" w14:textId="77777777" w:rsidR="001A67C2" w:rsidRPr="00C00E28" w:rsidRDefault="00912D7F" w:rsidP="0066138C">
      <w:pPr>
        <w:pStyle w:val="Heading1"/>
        <w:spacing w:before="0" w:line="240" w:lineRule="auto"/>
        <w:rPr>
          <w:rFonts w:ascii="Garamond" w:hAnsi="Garamond"/>
        </w:rPr>
      </w:pPr>
      <w:r w:rsidRPr="63B700F9">
        <w:rPr>
          <w:rFonts w:ascii="Garamond" w:hAnsi="Garamond"/>
        </w:rPr>
        <w:t>7</w:t>
      </w:r>
      <w:r w:rsidR="008B7071" w:rsidRPr="63B700F9">
        <w:rPr>
          <w:rFonts w:ascii="Garamond" w:hAnsi="Garamond"/>
        </w:rPr>
        <w:t xml:space="preserve">. </w:t>
      </w:r>
      <w:r w:rsidRPr="63B700F9">
        <w:rPr>
          <w:rFonts w:ascii="Garamond" w:hAnsi="Garamond"/>
        </w:rPr>
        <w:t>Glossary</w:t>
      </w:r>
      <w:r w:rsidR="224E02D5" w:rsidRPr="63B700F9">
        <w:rPr>
          <w:rFonts w:ascii="Garamond" w:hAnsi="Garamond"/>
        </w:rPr>
        <w:t xml:space="preserve"> </w:t>
      </w:r>
    </w:p>
    <w:p w14:paraId="0E1DB5DE" w14:textId="77777777" w:rsidR="008D50B9" w:rsidRPr="00F36F56" w:rsidRDefault="00912D7F" w:rsidP="008D50B9">
      <w:pPr>
        <w:spacing w:after="0" w:line="240" w:lineRule="auto"/>
        <w:rPr>
          <w:rFonts w:ascii="Garamond" w:eastAsia="Garamond" w:hAnsi="Garamond" w:cs="Garamond"/>
          <w:color w:val="000000" w:themeColor="text1"/>
        </w:rPr>
      </w:pPr>
      <w:r w:rsidRPr="00F36F56">
        <w:rPr>
          <w:rFonts w:ascii="Garamond" w:eastAsia="Garamond" w:hAnsi="Garamond" w:cs="Garamond"/>
          <w:b/>
          <w:bCs/>
          <w:color w:val="000000" w:themeColor="text1"/>
        </w:rPr>
        <w:t xml:space="preserve">1,000-year rainfall event </w:t>
      </w:r>
      <w:r w:rsidRPr="00F36F56">
        <w:rPr>
          <w:rFonts w:ascii="Garamond" w:eastAsia="Garamond" w:hAnsi="Garamond" w:cs="Garamond"/>
          <w:color w:val="000000" w:themeColor="text1"/>
        </w:rPr>
        <w:t>– hydrologic event that has a 0.1 percent chance of happening in a given year based on its extreme magnitude</w:t>
      </w:r>
    </w:p>
    <w:p w14:paraId="3461C158" w14:textId="77777777" w:rsidR="008D50B9" w:rsidRPr="00F36F56" w:rsidRDefault="00912D7F" w:rsidP="008D50B9">
      <w:pPr>
        <w:spacing w:after="0" w:line="240" w:lineRule="auto"/>
        <w:rPr>
          <w:rFonts w:ascii="Garamond" w:eastAsia="Garamond" w:hAnsi="Garamond" w:cs="Garamond"/>
          <w:color w:val="000000" w:themeColor="text1"/>
        </w:rPr>
      </w:pPr>
      <w:r w:rsidRPr="00F36F56">
        <w:rPr>
          <w:rFonts w:ascii="Garamond" w:eastAsia="Garamond" w:hAnsi="Garamond" w:cs="Garamond"/>
          <w:b/>
          <w:bCs/>
          <w:color w:val="000000" w:themeColor="text1"/>
        </w:rPr>
        <w:t>Earth observations</w:t>
      </w:r>
      <w:r w:rsidRPr="00F36F56">
        <w:rPr>
          <w:rFonts w:ascii="Garamond" w:eastAsia="Garamond" w:hAnsi="Garamond" w:cs="Garamond"/>
          <w:color w:val="000000" w:themeColor="text1"/>
        </w:rPr>
        <w:t xml:space="preserve"> – satellites and sensors that collect information about the Earth’s physical, chemical, and biological systems over space and time</w:t>
      </w:r>
    </w:p>
    <w:p w14:paraId="064BB738" w14:textId="2FC94014" w:rsidR="008D50B9" w:rsidRPr="00F36F56" w:rsidRDefault="00912D7F" w:rsidP="008D50B9">
      <w:pPr>
        <w:spacing w:after="0" w:line="240" w:lineRule="auto"/>
        <w:rPr>
          <w:rFonts w:ascii="Garamond" w:eastAsia="Garamond" w:hAnsi="Garamond" w:cs="Garamond"/>
          <w:color w:val="000000" w:themeColor="text1"/>
        </w:rPr>
      </w:pPr>
      <w:r w:rsidRPr="0204F6DB">
        <w:rPr>
          <w:rFonts w:ascii="Garamond" w:eastAsia="Garamond" w:hAnsi="Garamond" w:cs="Garamond"/>
          <w:b/>
          <w:bCs/>
          <w:color w:val="000000" w:themeColor="text1"/>
        </w:rPr>
        <w:t>Flashiness</w:t>
      </w:r>
      <w:r w:rsidR="00803433">
        <w:rPr>
          <w:rFonts w:ascii="Garamond" w:eastAsia="Garamond" w:hAnsi="Garamond" w:cs="Garamond"/>
          <w:b/>
          <w:bCs/>
          <w:color w:val="000000" w:themeColor="text1"/>
        </w:rPr>
        <w:t xml:space="preserve"> </w:t>
      </w:r>
      <w:r w:rsidRPr="0204F6DB">
        <w:rPr>
          <w:rFonts w:ascii="Garamond" w:eastAsia="Garamond" w:hAnsi="Garamond" w:cs="Garamond"/>
          <w:color w:val="000000" w:themeColor="text1"/>
        </w:rPr>
        <w:t xml:space="preserve">– experiences </w:t>
      </w:r>
      <w:r w:rsidR="00803433">
        <w:rPr>
          <w:rFonts w:ascii="Garamond" w:eastAsia="Garamond" w:hAnsi="Garamond" w:cs="Garamond"/>
          <w:color w:val="000000" w:themeColor="text1"/>
        </w:rPr>
        <w:t>of</w:t>
      </w:r>
      <w:r w:rsidRPr="0204F6DB">
        <w:rPr>
          <w:rFonts w:ascii="Garamond" w:eastAsia="Garamond" w:hAnsi="Garamond" w:cs="Garamond"/>
          <w:color w:val="000000" w:themeColor="text1"/>
        </w:rPr>
        <w:t xml:space="preserve"> rapid increase in flow shortly after the onset of a precipitation event, and an equally rapid return to base conditions shortly after the end of the precipitation event  </w:t>
      </w:r>
    </w:p>
    <w:p w14:paraId="0C282B6B" w14:textId="77777777" w:rsidR="008D50B9" w:rsidRPr="00F36F56" w:rsidRDefault="00912D7F" w:rsidP="008D50B9">
      <w:pPr>
        <w:spacing w:after="0" w:line="240" w:lineRule="auto"/>
        <w:rPr>
          <w:rFonts w:ascii="Garamond" w:eastAsia="Garamond" w:hAnsi="Garamond" w:cs="Garamond"/>
          <w:color w:val="000000" w:themeColor="text1"/>
        </w:rPr>
      </w:pPr>
      <w:r w:rsidRPr="00F36F56">
        <w:rPr>
          <w:rFonts w:ascii="Garamond" w:eastAsia="Garamond" w:hAnsi="Garamond" w:cs="Garamond"/>
          <w:b/>
          <w:bCs/>
          <w:color w:val="000000" w:themeColor="text1"/>
        </w:rPr>
        <w:t>Google Earth Engine API</w:t>
      </w:r>
      <w:r w:rsidRPr="00F36F56">
        <w:rPr>
          <w:rFonts w:ascii="Garamond" w:eastAsia="Garamond" w:hAnsi="Garamond" w:cs="Garamond"/>
          <w:color w:val="000000" w:themeColor="text1"/>
        </w:rPr>
        <w:t xml:space="preserve"> – cloud-based platform for geospatial analysis </w:t>
      </w:r>
    </w:p>
    <w:p w14:paraId="30C08117" w14:textId="77777777" w:rsidR="008D50B9" w:rsidRPr="00F36F56" w:rsidRDefault="00912D7F" w:rsidP="008D50B9">
      <w:pPr>
        <w:spacing w:after="0" w:line="240" w:lineRule="auto"/>
        <w:rPr>
          <w:rFonts w:ascii="Garamond" w:eastAsia="Garamond" w:hAnsi="Garamond" w:cs="Garamond"/>
          <w:color w:val="000000" w:themeColor="text1"/>
        </w:rPr>
      </w:pPr>
      <w:r w:rsidRPr="00F36F56">
        <w:rPr>
          <w:rFonts w:ascii="Garamond" w:eastAsia="Garamond" w:hAnsi="Garamond" w:cs="Garamond"/>
          <w:b/>
          <w:bCs/>
          <w:color w:val="000000" w:themeColor="text1"/>
        </w:rPr>
        <w:t xml:space="preserve">Hidden layer </w:t>
      </w:r>
      <w:r w:rsidRPr="00F36F56">
        <w:rPr>
          <w:rFonts w:ascii="Garamond" w:eastAsia="Garamond" w:hAnsi="Garamond" w:cs="Garamond"/>
          <w:color w:val="000000" w:themeColor="text1"/>
        </w:rPr>
        <w:t>– a layer between model input and output layers where the model has generated an equation that assigns weights for each input to approximate the output</w:t>
      </w:r>
    </w:p>
    <w:p w14:paraId="58174C64" w14:textId="77777777" w:rsidR="008D50B9" w:rsidRPr="00F36F56" w:rsidRDefault="00912D7F" w:rsidP="008D50B9">
      <w:pPr>
        <w:spacing w:after="0" w:line="240" w:lineRule="auto"/>
        <w:rPr>
          <w:rFonts w:ascii="Garamond" w:eastAsia="Garamond" w:hAnsi="Garamond" w:cs="Garamond"/>
          <w:color w:val="000000" w:themeColor="text1"/>
        </w:rPr>
      </w:pPr>
      <w:r w:rsidRPr="00F36F56">
        <w:rPr>
          <w:rFonts w:ascii="Garamond" w:eastAsia="Garamond" w:hAnsi="Garamond" w:cs="Garamond"/>
          <w:b/>
          <w:bCs/>
          <w:color w:val="000000" w:themeColor="text1"/>
        </w:rPr>
        <w:t>Long Short-Term Memory (LSTM)</w:t>
      </w:r>
      <w:r w:rsidRPr="00F36F56">
        <w:rPr>
          <w:rFonts w:ascii="Garamond" w:eastAsia="Garamond" w:hAnsi="Garamond" w:cs="Garamond"/>
          <w:color w:val="000000" w:themeColor="text1"/>
        </w:rPr>
        <w:t xml:space="preserve"> – an artificial recurring neural network used in machine learning that allows for memory retention in a learning environment </w:t>
      </w:r>
    </w:p>
    <w:p w14:paraId="0FFC2E48" w14:textId="77777777" w:rsidR="008D50B9" w:rsidRPr="00F36F56" w:rsidRDefault="00912D7F" w:rsidP="008D50B9">
      <w:pPr>
        <w:spacing w:after="0" w:line="240" w:lineRule="auto"/>
        <w:rPr>
          <w:rFonts w:ascii="Garamond" w:eastAsia="Garamond" w:hAnsi="Garamond" w:cs="Garamond"/>
          <w:color w:val="000000" w:themeColor="text1"/>
        </w:rPr>
      </w:pPr>
      <w:r w:rsidRPr="00F36F56">
        <w:rPr>
          <w:rFonts w:ascii="Garamond" w:eastAsia="Garamond" w:hAnsi="Garamond" w:cs="Garamond"/>
          <w:b/>
          <w:bCs/>
          <w:color w:val="000000" w:themeColor="text1"/>
        </w:rPr>
        <w:t>Machine learning</w:t>
      </w:r>
      <w:r w:rsidRPr="00F36F56">
        <w:rPr>
          <w:rFonts w:ascii="Garamond" w:eastAsia="Garamond" w:hAnsi="Garamond" w:cs="Garamond"/>
          <w:color w:val="000000" w:themeColor="text1"/>
        </w:rPr>
        <w:t xml:space="preserve"> – a branch of artificial intelligence in which a computer system employs algorithms and statistical models to effectively extract meaning inferred from patterns related to a specific task or inquiry; this process is typically iterative and involves a learning component by which inputs are acted upon and outputs are fed back through statistical models to improve outputs</w:t>
      </w:r>
    </w:p>
    <w:p w14:paraId="063CD02C" w14:textId="77777777" w:rsidR="008D50B9" w:rsidRPr="00F36F56" w:rsidRDefault="00912D7F" w:rsidP="008D50B9">
      <w:pPr>
        <w:spacing w:after="0" w:line="240" w:lineRule="auto"/>
        <w:rPr>
          <w:rFonts w:ascii="Garamond" w:eastAsia="Garamond" w:hAnsi="Garamond" w:cs="Garamond"/>
          <w:color w:val="000000" w:themeColor="text1"/>
        </w:rPr>
      </w:pPr>
      <w:r w:rsidRPr="00F36F56">
        <w:rPr>
          <w:rFonts w:ascii="Garamond" w:eastAsia="Garamond" w:hAnsi="Garamond" w:cs="Garamond"/>
          <w:b/>
          <w:bCs/>
          <w:color w:val="000000" w:themeColor="text1"/>
        </w:rPr>
        <w:t xml:space="preserve">Nash-Sutcliffe Efficiency (NSE) coefficient </w:t>
      </w:r>
      <w:r w:rsidRPr="00F36F56">
        <w:rPr>
          <w:rFonts w:ascii="Garamond" w:eastAsia="Garamond" w:hAnsi="Garamond" w:cs="Garamond"/>
          <w:color w:val="000000" w:themeColor="text1"/>
        </w:rPr>
        <w:t>– a common metric used to evaluate the predictive power of hydrological models, expressed as a value between negative infinity and 1.0 where 1.0 corresponds to a perfect match between modeled and observed values</w:t>
      </w:r>
    </w:p>
    <w:p w14:paraId="6565C5CB" w14:textId="77777777" w:rsidR="008D50B9" w:rsidRPr="00F36F56" w:rsidRDefault="00912D7F" w:rsidP="008D50B9">
      <w:pPr>
        <w:spacing w:after="0" w:line="240" w:lineRule="auto"/>
        <w:rPr>
          <w:rFonts w:ascii="Garamond" w:eastAsia="Garamond" w:hAnsi="Garamond" w:cs="Garamond"/>
          <w:color w:val="000000" w:themeColor="text1"/>
        </w:rPr>
      </w:pPr>
      <w:r w:rsidRPr="00F36F56">
        <w:rPr>
          <w:rFonts w:ascii="Garamond" w:eastAsia="Garamond" w:hAnsi="Garamond" w:cs="Garamond"/>
          <w:b/>
          <w:bCs/>
          <w:color w:val="000000" w:themeColor="text1"/>
        </w:rPr>
        <w:t xml:space="preserve">Neural network </w:t>
      </w:r>
      <w:r w:rsidRPr="00F36F56">
        <w:rPr>
          <w:rFonts w:ascii="Garamond" w:eastAsia="Garamond" w:hAnsi="Garamond" w:cs="Garamond"/>
          <w:color w:val="000000" w:themeColor="text1"/>
        </w:rPr>
        <w:t xml:space="preserve">– </w:t>
      </w:r>
      <w:r w:rsidR="00F313D8" w:rsidRPr="00F36F56">
        <w:rPr>
          <w:rFonts w:ascii="Garamond" w:eastAsia="Garamond" w:hAnsi="Garamond" w:cs="Garamond"/>
          <w:color w:val="000000" w:themeColor="text1"/>
        </w:rPr>
        <w:t>c</w:t>
      </w:r>
      <w:r w:rsidRPr="00F36F56">
        <w:rPr>
          <w:rFonts w:ascii="Garamond" w:eastAsia="Garamond" w:hAnsi="Garamond" w:cs="Garamond"/>
          <w:color w:val="000000" w:themeColor="text1"/>
        </w:rPr>
        <w:t>omputing systems inspired by animal brains that “learn” by completing example tasks using artificial neurons called “nodes”.</w:t>
      </w:r>
    </w:p>
    <w:p w14:paraId="4CCF679D" w14:textId="77777777" w:rsidR="008D50B9" w:rsidRPr="00F36F56" w:rsidRDefault="00912D7F" w:rsidP="008D50B9">
      <w:pPr>
        <w:spacing w:after="0" w:line="240" w:lineRule="auto"/>
        <w:rPr>
          <w:rFonts w:ascii="Garamond" w:eastAsia="Garamond" w:hAnsi="Garamond" w:cs="Garamond"/>
          <w:color w:val="000000" w:themeColor="text1"/>
        </w:rPr>
      </w:pPr>
      <w:r w:rsidRPr="00F36F56">
        <w:rPr>
          <w:rFonts w:ascii="Garamond" w:eastAsia="Garamond" w:hAnsi="Garamond" w:cs="Garamond"/>
          <w:b/>
          <w:bCs/>
          <w:color w:val="000000" w:themeColor="text1"/>
        </w:rPr>
        <w:t xml:space="preserve">Sequence-to-sequence structure </w:t>
      </w:r>
      <w:r w:rsidRPr="00F36F56">
        <w:rPr>
          <w:rFonts w:ascii="Garamond" w:eastAsia="Garamond" w:hAnsi="Garamond" w:cs="Garamond"/>
          <w:color w:val="000000" w:themeColor="text1"/>
        </w:rPr>
        <w:t>– deep learning method that pairs with an LSTM to enhance forecasting by considering long term dependencies and multiple outputs</w:t>
      </w:r>
    </w:p>
    <w:p w14:paraId="1C20C837" w14:textId="77777777" w:rsidR="008D50B9" w:rsidRPr="00F36F56" w:rsidRDefault="00912D7F" w:rsidP="008D50B9">
      <w:pPr>
        <w:spacing w:after="0" w:line="240" w:lineRule="auto"/>
        <w:rPr>
          <w:rFonts w:ascii="Garamond" w:eastAsia="Garamond" w:hAnsi="Garamond" w:cs="Garamond"/>
          <w:color w:val="000000" w:themeColor="text1"/>
          <w:highlight w:val="white"/>
        </w:rPr>
      </w:pPr>
      <w:r w:rsidRPr="00F36F56">
        <w:rPr>
          <w:rFonts w:ascii="Garamond" w:eastAsia="Garamond" w:hAnsi="Garamond" w:cs="Garamond"/>
          <w:b/>
          <w:bCs/>
          <w:color w:val="000000" w:themeColor="text1"/>
          <w:highlight w:val="white"/>
        </w:rPr>
        <w:t>Stage</w:t>
      </w:r>
      <w:r w:rsidR="00C83F88">
        <w:rPr>
          <w:rFonts w:ascii="Garamond" w:eastAsia="Garamond" w:hAnsi="Garamond" w:cs="Garamond"/>
          <w:b/>
          <w:bCs/>
          <w:color w:val="000000" w:themeColor="text1"/>
          <w:highlight w:val="white"/>
        </w:rPr>
        <w:t xml:space="preserve"> height</w:t>
      </w:r>
      <w:r w:rsidRPr="00F36F56">
        <w:rPr>
          <w:rFonts w:ascii="Garamond" w:eastAsia="Garamond" w:hAnsi="Garamond" w:cs="Garamond"/>
          <w:b/>
          <w:bCs/>
          <w:color w:val="000000" w:themeColor="text1"/>
          <w:highlight w:val="white"/>
        </w:rPr>
        <w:t xml:space="preserve"> </w:t>
      </w:r>
      <w:r w:rsidRPr="00F36F56">
        <w:rPr>
          <w:rFonts w:ascii="Garamond" w:eastAsia="Garamond" w:hAnsi="Garamond" w:cs="Garamond"/>
          <w:color w:val="000000" w:themeColor="text1"/>
        </w:rPr>
        <w:t xml:space="preserve">– </w:t>
      </w:r>
      <w:r w:rsidRPr="00F36F56">
        <w:rPr>
          <w:rFonts w:ascii="Garamond" w:eastAsia="Garamond" w:hAnsi="Garamond" w:cs="Garamond"/>
          <w:color w:val="000000" w:themeColor="text1"/>
          <w:highlight w:val="white"/>
        </w:rPr>
        <w:t>level (measured by height, often in feet) of water in a channel</w:t>
      </w:r>
    </w:p>
    <w:p w14:paraId="5ADA5714" w14:textId="77777777" w:rsidR="008D50B9" w:rsidRPr="00F36F56" w:rsidRDefault="00912D7F" w:rsidP="008D50B9">
      <w:pPr>
        <w:spacing w:after="0" w:line="240" w:lineRule="auto"/>
        <w:rPr>
          <w:rFonts w:ascii="Garamond" w:eastAsia="Garamond" w:hAnsi="Garamond" w:cs="Garamond"/>
          <w:color w:val="000000" w:themeColor="text1"/>
          <w:highlight w:val="white"/>
        </w:rPr>
      </w:pPr>
      <w:r w:rsidRPr="00F36F56">
        <w:rPr>
          <w:rFonts w:ascii="Garamond" w:eastAsia="Garamond" w:hAnsi="Garamond" w:cs="Garamond"/>
          <w:b/>
          <w:bCs/>
          <w:color w:val="000000" w:themeColor="text1"/>
        </w:rPr>
        <w:t>Statistical model</w:t>
      </w:r>
      <w:r w:rsidRPr="00F36F56">
        <w:rPr>
          <w:rFonts w:ascii="Garamond" w:eastAsia="Garamond" w:hAnsi="Garamond" w:cs="Garamond"/>
          <w:color w:val="000000" w:themeColor="text1"/>
        </w:rPr>
        <w:t xml:space="preserve"> –</w:t>
      </w:r>
      <w:r w:rsidRPr="00F36F56">
        <w:rPr>
          <w:rFonts w:ascii="Garamond" w:eastAsia="Garamond" w:hAnsi="Garamond" w:cs="Garamond"/>
          <w:color w:val="000000" w:themeColor="text1"/>
          <w:highlight w:val="white"/>
        </w:rPr>
        <w:t xml:space="preserve"> a mathematical model that embodies a set of assumptions concerning data generation and can be used to make predictions </w:t>
      </w:r>
    </w:p>
    <w:p w14:paraId="0E73E5E7" w14:textId="77777777" w:rsidR="008D50B9" w:rsidRPr="00F36F56" w:rsidRDefault="00912D7F" w:rsidP="008D50B9">
      <w:pPr>
        <w:spacing w:after="0" w:line="240" w:lineRule="auto"/>
        <w:rPr>
          <w:rFonts w:ascii="Garamond" w:eastAsia="Garamond" w:hAnsi="Garamond" w:cs="Garamond"/>
          <w:color w:val="000000" w:themeColor="text1"/>
          <w:highlight w:val="white"/>
        </w:rPr>
      </w:pPr>
      <w:r w:rsidRPr="00F36F56">
        <w:rPr>
          <w:rFonts w:ascii="Garamond" w:eastAsia="Garamond" w:hAnsi="Garamond" w:cs="Garamond"/>
          <w:b/>
          <w:bCs/>
          <w:color w:val="000000" w:themeColor="text1"/>
          <w:highlight w:val="white"/>
        </w:rPr>
        <w:t>Stream discharge</w:t>
      </w:r>
      <w:r w:rsidRPr="00F36F56">
        <w:rPr>
          <w:rFonts w:ascii="Garamond" w:eastAsia="Garamond" w:hAnsi="Garamond" w:cs="Garamond"/>
          <w:color w:val="000000" w:themeColor="text1"/>
          <w:highlight w:val="white"/>
        </w:rPr>
        <w:t xml:space="preserve"> </w:t>
      </w:r>
      <w:r w:rsidRPr="00F36F56">
        <w:rPr>
          <w:rFonts w:ascii="Garamond" w:eastAsia="Garamond" w:hAnsi="Garamond" w:cs="Garamond"/>
          <w:color w:val="000000" w:themeColor="text1"/>
        </w:rPr>
        <w:t xml:space="preserve">– </w:t>
      </w:r>
      <w:r w:rsidRPr="00F36F56">
        <w:rPr>
          <w:rFonts w:ascii="Garamond" w:eastAsia="Garamond" w:hAnsi="Garamond" w:cs="Garamond"/>
          <w:color w:val="000000" w:themeColor="text1"/>
          <w:highlight w:val="white"/>
        </w:rPr>
        <w:t>the rate at which water passes a specified point, measured in volume per second</w:t>
      </w:r>
    </w:p>
    <w:p w14:paraId="254986E3" w14:textId="77777777" w:rsidR="008D50B9" w:rsidRPr="00F36F56" w:rsidRDefault="00912D7F" w:rsidP="008D50B9">
      <w:pPr>
        <w:spacing w:after="0" w:line="240" w:lineRule="auto"/>
        <w:rPr>
          <w:rFonts w:ascii="Garamond" w:eastAsia="Garamond" w:hAnsi="Garamond" w:cs="Garamond"/>
          <w:color w:val="000000" w:themeColor="text1"/>
        </w:rPr>
      </w:pPr>
      <w:r w:rsidRPr="00F36F56">
        <w:rPr>
          <w:rFonts w:ascii="Garamond" w:eastAsia="Garamond" w:hAnsi="Garamond" w:cs="Garamond"/>
          <w:b/>
          <w:bCs/>
          <w:color w:val="000000" w:themeColor="text1"/>
        </w:rPr>
        <w:t xml:space="preserve">Tensor </w:t>
      </w:r>
      <w:r w:rsidRPr="00F36F56">
        <w:rPr>
          <w:rFonts w:ascii="Garamond" w:eastAsia="Garamond" w:hAnsi="Garamond" w:cs="Garamond"/>
          <w:color w:val="000000" w:themeColor="text1"/>
        </w:rPr>
        <w:t xml:space="preserve">– </w:t>
      </w:r>
      <w:r w:rsidR="00F313D8" w:rsidRPr="00F36F56">
        <w:rPr>
          <w:rFonts w:ascii="Garamond" w:eastAsia="Garamond" w:hAnsi="Garamond" w:cs="Garamond"/>
          <w:color w:val="000000" w:themeColor="text1"/>
        </w:rPr>
        <w:t>a</w:t>
      </w:r>
      <w:r w:rsidRPr="00F36F56">
        <w:rPr>
          <w:rFonts w:ascii="Garamond" w:eastAsia="Garamond" w:hAnsi="Garamond" w:cs="Garamond"/>
          <w:color w:val="000000" w:themeColor="text1"/>
        </w:rPr>
        <w:t xml:space="preserve"> multi-dimensional array which supports the machine learning training process</w:t>
      </w:r>
    </w:p>
    <w:p w14:paraId="41161AD8" w14:textId="77777777" w:rsidR="008D50B9" w:rsidRPr="00F36F56" w:rsidRDefault="00912D7F" w:rsidP="008D50B9">
      <w:pPr>
        <w:spacing w:after="0" w:line="240" w:lineRule="auto"/>
        <w:rPr>
          <w:rFonts w:ascii="Garamond" w:eastAsia="Garamond" w:hAnsi="Garamond" w:cs="Garamond"/>
          <w:color w:val="000000" w:themeColor="text1"/>
        </w:rPr>
      </w:pPr>
      <w:r w:rsidRPr="00F36F56">
        <w:rPr>
          <w:rFonts w:ascii="Garamond" w:eastAsia="Garamond" w:hAnsi="Garamond" w:cs="Garamond"/>
          <w:b/>
          <w:bCs/>
          <w:color w:val="000000" w:themeColor="text1"/>
        </w:rPr>
        <w:t xml:space="preserve">United States Geological Survey (USGS) </w:t>
      </w:r>
      <w:r w:rsidRPr="00F36F56">
        <w:rPr>
          <w:rFonts w:ascii="Garamond" w:eastAsia="Garamond" w:hAnsi="Garamond" w:cs="Garamond"/>
          <w:color w:val="000000" w:themeColor="text1"/>
        </w:rPr>
        <w:t>– the federal agency responsible for collecting data from and maintaining the river gauges used in this study</w:t>
      </w:r>
    </w:p>
    <w:p w14:paraId="0DE4B5B7" w14:textId="77777777" w:rsidR="0056152E" w:rsidRPr="00A83B4E" w:rsidRDefault="0056152E" w:rsidP="0066138C">
      <w:pPr>
        <w:pStyle w:val="Heading1"/>
        <w:spacing w:before="0" w:line="240" w:lineRule="auto"/>
        <w:rPr>
          <w:rFonts w:ascii="Garamond" w:hAnsi="Garamond"/>
          <w:color w:val="404040" w:themeColor="text1" w:themeTint="BF"/>
          <w:sz w:val="22"/>
        </w:rPr>
      </w:pPr>
    </w:p>
    <w:p w14:paraId="66204FF1" w14:textId="77777777" w:rsidR="00D362E2" w:rsidRDefault="00912D7F" w:rsidP="68F75173">
      <w:pPr>
        <w:pStyle w:val="Heading1"/>
        <w:spacing w:before="0" w:line="240" w:lineRule="auto"/>
        <w:rPr>
          <w:rFonts w:ascii="Garamond" w:hAnsi="Garamond"/>
          <w:color w:val="404040" w:themeColor="text1" w:themeTint="BF"/>
        </w:rPr>
      </w:pPr>
      <w:r w:rsidRPr="52639997">
        <w:rPr>
          <w:rFonts w:ascii="Garamond" w:hAnsi="Garamond"/>
          <w:color w:val="404040" w:themeColor="text1" w:themeTint="BF"/>
        </w:rPr>
        <w:br w:type="page"/>
      </w:r>
    </w:p>
    <w:p w14:paraId="27430107" w14:textId="77777777" w:rsidR="00E41324" w:rsidRPr="00C00E28" w:rsidRDefault="00912D7F" w:rsidP="68F75173">
      <w:pPr>
        <w:pStyle w:val="Heading1"/>
        <w:spacing w:before="0" w:line="240" w:lineRule="auto"/>
        <w:rPr>
          <w:rFonts w:ascii="Garamond" w:hAnsi="Garamond"/>
        </w:rPr>
      </w:pPr>
      <w:r w:rsidRPr="63B700F9">
        <w:rPr>
          <w:rFonts w:ascii="Garamond" w:hAnsi="Garamond"/>
        </w:rPr>
        <w:lastRenderedPageBreak/>
        <w:t>8. References</w:t>
      </w:r>
      <w:r w:rsidR="4F312814" w:rsidRPr="63B700F9">
        <w:rPr>
          <w:rFonts w:ascii="Garamond" w:hAnsi="Garamond"/>
        </w:rPr>
        <w:t xml:space="preserve"> </w:t>
      </w:r>
      <w:bookmarkEnd w:id="7"/>
    </w:p>
    <w:p w14:paraId="5214223F" w14:textId="77777777" w:rsidR="31ADCEED" w:rsidRPr="00F36F56" w:rsidRDefault="00912D7F" w:rsidP="63B700F9">
      <w:pPr>
        <w:spacing w:after="220" w:line="240" w:lineRule="auto"/>
        <w:ind w:left="720" w:hanging="720"/>
        <w:rPr>
          <w:rStyle w:val="Hyperlink"/>
          <w:rFonts w:ascii="Garamond" w:eastAsia="Garamond" w:hAnsi="Garamond" w:cs="Garamond"/>
          <w:color w:val="000000" w:themeColor="text1"/>
        </w:rPr>
      </w:pPr>
      <w:r w:rsidRPr="00F36F56">
        <w:rPr>
          <w:rFonts w:ascii="Garamond" w:eastAsia="Garamond" w:hAnsi="Garamond" w:cs="Garamond"/>
          <w:color w:val="000000" w:themeColor="text1"/>
        </w:rPr>
        <w:t xml:space="preserve">Abrahart, R. J., &amp; See, L. M. (2007). Neural network modeling of non-linear hydrological relationships. </w:t>
      </w:r>
      <w:r w:rsidRPr="00F36F56">
        <w:rPr>
          <w:rFonts w:ascii="Garamond" w:eastAsia="Garamond" w:hAnsi="Garamond" w:cs="Garamond"/>
          <w:i/>
          <w:iCs/>
          <w:color w:val="000000" w:themeColor="text1"/>
        </w:rPr>
        <w:t>Hydrology and Earth System Sciences</w:t>
      </w:r>
      <w:r w:rsidRPr="00F36F56">
        <w:rPr>
          <w:rFonts w:ascii="Garamond" w:eastAsia="Garamond" w:hAnsi="Garamond" w:cs="Garamond"/>
          <w:color w:val="000000" w:themeColor="text1"/>
        </w:rPr>
        <w:t xml:space="preserve">, </w:t>
      </w:r>
      <w:r w:rsidRPr="00F36F56">
        <w:rPr>
          <w:rFonts w:ascii="Garamond" w:eastAsia="Garamond" w:hAnsi="Garamond" w:cs="Garamond"/>
          <w:i/>
          <w:iCs/>
          <w:color w:val="000000" w:themeColor="text1"/>
        </w:rPr>
        <w:t>11</w:t>
      </w:r>
      <w:r w:rsidRPr="00F36F56">
        <w:rPr>
          <w:rFonts w:ascii="Garamond" w:eastAsia="Garamond" w:hAnsi="Garamond" w:cs="Garamond"/>
          <w:color w:val="000000" w:themeColor="text1"/>
        </w:rPr>
        <w:t xml:space="preserve">(5), 1563–1579. </w:t>
      </w:r>
      <w:hyperlink r:id="rId22" w:history="1">
        <w:r w:rsidRPr="00F36F56">
          <w:rPr>
            <w:rStyle w:val="Hyperlink"/>
            <w:rFonts w:ascii="Garamond" w:eastAsia="Garamond" w:hAnsi="Garamond" w:cs="Garamond"/>
            <w:color w:val="000000" w:themeColor="text1"/>
            <w:u w:val="none"/>
          </w:rPr>
          <w:t>https://doi.org/10.5194/hess-11-1563-2007</w:t>
        </w:r>
      </w:hyperlink>
    </w:p>
    <w:p w14:paraId="51B45682" w14:textId="77777777" w:rsidR="00C00E28" w:rsidRPr="00F36F56" w:rsidRDefault="00912D7F" w:rsidP="63B700F9">
      <w:pPr>
        <w:spacing w:after="220" w:line="240" w:lineRule="auto"/>
        <w:ind w:left="720" w:hanging="720"/>
        <w:rPr>
          <w:rFonts w:ascii="Garamond" w:eastAsia="Garamond" w:hAnsi="Garamond" w:cs="Garamond"/>
          <w:color w:val="000000" w:themeColor="text1"/>
        </w:rPr>
      </w:pPr>
      <w:r w:rsidRPr="00F36F56">
        <w:rPr>
          <w:rFonts w:ascii="Garamond" w:eastAsia="Garamond" w:hAnsi="Garamond" w:cs="Garamond"/>
          <w:color w:val="000000" w:themeColor="text1"/>
        </w:rPr>
        <w:t xml:space="preserve">Alipour, A., Ahmadalipour, A., Abbaszadeh, P., &amp; Moradkhani, H. (2020). Leveraging machine learning for predicting flash flood damage in the Southeast US. </w:t>
      </w:r>
      <w:r w:rsidRPr="00F36F56">
        <w:rPr>
          <w:rFonts w:ascii="Garamond" w:eastAsia="Garamond" w:hAnsi="Garamond" w:cs="Garamond"/>
          <w:i/>
          <w:iCs/>
          <w:color w:val="000000" w:themeColor="text1"/>
        </w:rPr>
        <w:t xml:space="preserve">Environmental Research Letters, 15. </w:t>
      </w:r>
      <w:hyperlink r:id="rId23" w:history="1">
        <w:r w:rsidRPr="00F36F56">
          <w:rPr>
            <w:rFonts w:ascii="Garamond" w:eastAsia="Garamond" w:hAnsi="Garamond" w:cs="Garamond"/>
            <w:color w:val="000000" w:themeColor="text1"/>
          </w:rPr>
          <w:t>https://doi.org/10.1088/1748-9326/ab6edd</w:t>
        </w:r>
      </w:hyperlink>
    </w:p>
    <w:p w14:paraId="069C049A" w14:textId="5656C35E" w:rsidR="143C8444" w:rsidRPr="00F36F56" w:rsidRDefault="00912D7F" w:rsidP="5132E72A">
      <w:pPr>
        <w:spacing w:after="220" w:line="240" w:lineRule="auto"/>
        <w:ind w:left="720" w:hanging="720"/>
        <w:rPr>
          <w:rFonts w:ascii="Garamond" w:eastAsia="Garamond" w:hAnsi="Garamond" w:cs="Garamond"/>
          <w:color w:val="000000" w:themeColor="text1"/>
        </w:rPr>
      </w:pPr>
      <w:r w:rsidRPr="3C19B5B1">
        <w:rPr>
          <w:rFonts w:ascii="Garamond" w:eastAsia="Garamond" w:hAnsi="Garamond" w:cs="Garamond"/>
          <w:color w:val="000000" w:themeColor="text1"/>
        </w:rPr>
        <w:t xml:space="preserve">Blaylock B., J. Horel, and S. Liston, </w:t>
      </w:r>
      <w:r w:rsidR="0B20ECFD" w:rsidRPr="3C19B5B1">
        <w:rPr>
          <w:rFonts w:ascii="Garamond" w:eastAsia="Garamond" w:hAnsi="Garamond" w:cs="Garamond"/>
          <w:color w:val="000000" w:themeColor="text1"/>
        </w:rPr>
        <w:t>(</w:t>
      </w:r>
      <w:r w:rsidRPr="3C19B5B1">
        <w:rPr>
          <w:rFonts w:ascii="Garamond" w:eastAsia="Garamond" w:hAnsi="Garamond" w:cs="Garamond"/>
          <w:color w:val="000000" w:themeColor="text1"/>
        </w:rPr>
        <w:t>2017</w:t>
      </w:r>
      <w:r w:rsidR="0038D6A7" w:rsidRPr="3C19B5B1">
        <w:rPr>
          <w:rFonts w:ascii="Garamond" w:eastAsia="Garamond" w:hAnsi="Garamond" w:cs="Garamond"/>
          <w:color w:val="000000" w:themeColor="text1"/>
        </w:rPr>
        <w:t>).</w:t>
      </w:r>
      <w:r w:rsidRPr="3C19B5B1">
        <w:rPr>
          <w:rFonts w:ascii="Garamond" w:eastAsia="Garamond" w:hAnsi="Garamond" w:cs="Garamond"/>
          <w:color w:val="000000" w:themeColor="text1"/>
        </w:rPr>
        <w:t xml:space="preserve"> Cloud </w:t>
      </w:r>
      <w:r w:rsidR="2C8AA34C" w:rsidRPr="3C19B5B1">
        <w:rPr>
          <w:rFonts w:ascii="Garamond" w:eastAsia="Garamond" w:hAnsi="Garamond" w:cs="Garamond"/>
          <w:color w:val="000000" w:themeColor="text1"/>
        </w:rPr>
        <w:t>a</w:t>
      </w:r>
      <w:r w:rsidRPr="3C19B5B1">
        <w:rPr>
          <w:rFonts w:ascii="Garamond" w:eastAsia="Garamond" w:hAnsi="Garamond" w:cs="Garamond"/>
          <w:color w:val="000000" w:themeColor="text1"/>
        </w:rPr>
        <w:t xml:space="preserve">rchiving and </w:t>
      </w:r>
      <w:r w:rsidR="62646402" w:rsidRPr="3C19B5B1">
        <w:rPr>
          <w:rFonts w:ascii="Garamond" w:eastAsia="Garamond" w:hAnsi="Garamond" w:cs="Garamond"/>
          <w:color w:val="000000" w:themeColor="text1"/>
        </w:rPr>
        <w:t>d</w:t>
      </w:r>
      <w:r w:rsidRPr="3C19B5B1">
        <w:rPr>
          <w:rFonts w:ascii="Garamond" w:eastAsia="Garamond" w:hAnsi="Garamond" w:cs="Garamond"/>
          <w:color w:val="000000" w:themeColor="text1"/>
        </w:rPr>
        <w:t xml:space="preserve">ata </w:t>
      </w:r>
      <w:r w:rsidR="220CC262" w:rsidRPr="3C19B5B1">
        <w:rPr>
          <w:rFonts w:ascii="Garamond" w:eastAsia="Garamond" w:hAnsi="Garamond" w:cs="Garamond"/>
          <w:color w:val="000000" w:themeColor="text1"/>
        </w:rPr>
        <w:t>m</w:t>
      </w:r>
      <w:r w:rsidRPr="3C19B5B1">
        <w:rPr>
          <w:rFonts w:ascii="Garamond" w:eastAsia="Garamond" w:hAnsi="Garamond" w:cs="Garamond"/>
          <w:color w:val="000000" w:themeColor="text1"/>
        </w:rPr>
        <w:t xml:space="preserve">ining of </w:t>
      </w:r>
      <w:r w:rsidR="15A1A29F" w:rsidRPr="3C19B5B1">
        <w:rPr>
          <w:rFonts w:ascii="Garamond" w:eastAsia="Garamond" w:hAnsi="Garamond" w:cs="Garamond"/>
          <w:color w:val="000000" w:themeColor="text1"/>
        </w:rPr>
        <w:t>High-Resolution</w:t>
      </w:r>
      <w:r w:rsidRPr="3C19B5B1">
        <w:rPr>
          <w:rFonts w:ascii="Garamond" w:eastAsia="Garamond" w:hAnsi="Garamond" w:cs="Garamond"/>
          <w:color w:val="000000" w:themeColor="text1"/>
        </w:rPr>
        <w:t xml:space="preserve"> Rapid Refresh </w:t>
      </w:r>
      <w:r w:rsidR="622CBE5F" w:rsidRPr="3C19B5B1">
        <w:rPr>
          <w:rFonts w:ascii="Garamond" w:eastAsia="Garamond" w:hAnsi="Garamond" w:cs="Garamond"/>
          <w:color w:val="000000" w:themeColor="text1"/>
        </w:rPr>
        <w:t>m</w:t>
      </w:r>
      <w:r w:rsidRPr="3C19B5B1">
        <w:rPr>
          <w:rFonts w:ascii="Garamond" w:eastAsia="Garamond" w:hAnsi="Garamond" w:cs="Garamond"/>
          <w:color w:val="000000" w:themeColor="text1"/>
        </w:rPr>
        <w:t xml:space="preserve">odel </w:t>
      </w:r>
      <w:r w:rsidR="4A8D5ED8" w:rsidRPr="3C19B5B1">
        <w:rPr>
          <w:rFonts w:ascii="Garamond" w:eastAsia="Garamond" w:hAnsi="Garamond" w:cs="Garamond"/>
          <w:color w:val="000000" w:themeColor="text1"/>
        </w:rPr>
        <w:t>o</w:t>
      </w:r>
      <w:r w:rsidRPr="3C19B5B1">
        <w:rPr>
          <w:rFonts w:ascii="Garamond" w:eastAsia="Garamond" w:hAnsi="Garamond" w:cs="Garamond"/>
          <w:color w:val="000000" w:themeColor="text1"/>
        </w:rPr>
        <w:t xml:space="preserve">utput. </w:t>
      </w:r>
      <w:r w:rsidRPr="3C19B5B1">
        <w:rPr>
          <w:rFonts w:ascii="Garamond" w:eastAsia="Garamond" w:hAnsi="Garamond" w:cs="Garamond"/>
          <w:i/>
          <w:iCs/>
          <w:color w:val="000000" w:themeColor="text1"/>
        </w:rPr>
        <w:t>Computers and Geosciences</w:t>
      </w:r>
      <w:r w:rsidRPr="3C19B5B1">
        <w:rPr>
          <w:rFonts w:ascii="Garamond" w:eastAsia="Garamond" w:hAnsi="Garamond" w:cs="Garamond"/>
          <w:color w:val="000000" w:themeColor="text1"/>
        </w:rPr>
        <w:t>. 109, 43-50.</w:t>
      </w:r>
      <w:r w:rsidR="45B521B2" w:rsidRPr="3C19B5B1">
        <w:rPr>
          <w:rFonts w:ascii="Garamond" w:eastAsia="Garamond" w:hAnsi="Garamond" w:cs="Garamond"/>
          <w:color w:val="000000" w:themeColor="text1"/>
        </w:rPr>
        <w:t xml:space="preserve"> </w:t>
      </w:r>
      <w:r w:rsidRPr="3C19B5B1">
        <w:rPr>
          <w:rFonts w:ascii="Garamond" w:eastAsia="Garamond" w:hAnsi="Garamond" w:cs="Garamond"/>
          <w:color w:val="000000" w:themeColor="text1"/>
        </w:rPr>
        <w:t>https://doi.org/</w:t>
      </w:r>
      <w:hyperlink r:id="rId24">
        <w:r w:rsidRPr="3C19B5B1">
          <w:rPr>
            <w:rFonts w:ascii="Garamond" w:eastAsia="Garamond" w:hAnsi="Garamond" w:cs="Garamond"/>
            <w:color w:val="000000" w:themeColor="text1"/>
          </w:rPr>
          <w:t>10.1016/j.cageo.2017.08.005</w:t>
        </w:r>
      </w:hyperlink>
    </w:p>
    <w:p w14:paraId="795D783E" w14:textId="0A0A639B" w:rsidR="00997EEB" w:rsidRDefault="00997EEB" w:rsidP="0204F6DB">
      <w:pPr>
        <w:spacing w:after="220" w:line="240" w:lineRule="auto"/>
        <w:ind w:left="720" w:hanging="720"/>
        <w:rPr>
          <w:rFonts w:ascii="Garamond" w:eastAsia="Garamond" w:hAnsi="Garamond" w:cs="Garamond"/>
          <w:color w:val="000000" w:themeColor="text1"/>
        </w:rPr>
      </w:pPr>
      <w:r>
        <w:rPr>
          <w:rFonts w:ascii="Garamond" w:eastAsia="Garamond" w:hAnsi="Garamond" w:cs="Garamond"/>
        </w:rPr>
        <w:t xml:space="preserve">Ganguly, K., Nahar, N., &amp; Hossain, B. (2018). A machine learning-based prediction and analysis of flood affected households: A case study of floods in Bangladesh. </w:t>
      </w:r>
      <w:r>
        <w:rPr>
          <w:rFonts w:ascii="Garamond" w:eastAsia="Garamond" w:hAnsi="Garamond" w:cs="Garamond"/>
          <w:i/>
          <w:iCs/>
        </w:rPr>
        <w:t xml:space="preserve">International Journal of Disaster Risk Reduction, 34, </w:t>
      </w:r>
      <w:r>
        <w:rPr>
          <w:rFonts w:ascii="Garamond" w:eastAsia="Garamond" w:hAnsi="Garamond" w:cs="Garamond"/>
        </w:rPr>
        <w:t>283-294. https://doi.org/10.1016/j.ijdrr.2018.12.002</w:t>
      </w:r>
    </w:p>
    <w:p w14:paraId="78A03939" w14:textId="32BC3582" w:rsidR="36BA09C2" w:rsidRDefault="00912D7F" w:rsidP="0204F6DB">
      <w:pPr>
        <w:spacing w:after="220" w:line="240" w:lineRule="auto"/>
        <w:ind w:left="720" w:hanging="720"/>
        <w:rPr>
          <w:rFonts w:ascii="Garamond" w:eastAsia="Garamond" w:hAnsi="Garamond" w:cs="Garamond"/>
          <w:color w:val="000000" w:themeColor="text1"/>
        </w:rPr>
      </w:pPr>
      <w:r w:rsidRPr="0204F6DB">
        <w:rPr>
          <w:rFonts w:ascii="Garamond" w:eastAsia="Garamond" w:hAnsi="Garamond" w:cs="Garamond"/>
          <w:color w:val="000000" w:themeColor="text1"/>
        </w:rPr>
        <w:t>GOES-16 Series Program, (2019)</w:t>
      </w:r>
      <w:r w:rsidR="5F76DC94" w:rsidRPr="0204F6DB">
        <w:rPr>
          <w:rFonts w:ascii="Garamond" w:eastAsia="Garamond" w:hAnsi="Garamond" w:cs="Garamond"/>
          <w:color w:val="000000" w:themeColor="text1"/>
        </w:rPr>
        <w:t>. NOAA GOES-R Series Advanced Baseline Imager (ABI)</w:t>
      </w:r>
      <w:r w:rsidR="46E61BFC" w:rsidRPr="0204F6DB">
        <w:rPr>
          <w:rFonts w:ascii="Garamond" w:eastAsia="Garamond" w:hAnsi="Garamond" w:cs="Garamond"/>
          <w:color w:val="000000" w:themeColor="text1"/>
        </w:rPr>
        <w:t xml:space="preserve"> Level 0 Data. NOAA National Centers for Environmental Information. Doi:10.25921/tvw</w:t>
      </w:r>
      <w:r w:rsidR="3D505DA8" w:rsidRPr="0204F6DB">
        <w:rPr>
          <w:rFonts w:ascii="Garamond" w:eastAsia="Garamond" w:hAnsi="Garamond" w:cs="Garamond"/>
          <w:color w:val="000000" w:themeColor="text1"/>
        </w:rPr>
        <w:t xml:space="preserve">s-w071. </w:t>
      </w:r>
    </w:p>
    <w:p w14:paraId="54EF6C70" w14:textId="255C0C36" w:rsidR="00997EEB" w:rsidRDefault="00997EEB" w:rsidP="63B700F9">
      <w:pPr>
        <w:spacing w:after="220" w:line="240" w:lineRule="auto"/>
        <w:ind w:left="720" w:hanging="720"/>
        <w:rPr>
          <w:rFonts w:ascii="Garamond" w:eastAsia="Garamond" w:hAnsi="Garamond" w:cs="Garamond"/>
          <w:color w:val="000000" w:themeColor="text1"/>
        </w:rPr>
      </w:pPr>
      <w:r>
        <w:rPr>
          <w:rFonts w:ascii="Garamond" w:eastAsia="Garamond" w:hAnsi="Garamond" w:cs="Garamond"/>
        </w:rPr>
        <w:t xml:space="preserve">Halverson, J. B. (2018). “Flood City, USA”: The sorrowful tale of Ellicott City, Maryland. </w:t>
      </w:r>
      <w:r>
        <w:rPr>
          <w:rFonts w:ascii="Garamond" w:eastAsia="Garamond" w:hAnsi="Garamond" w:cs="Garamond"/>
          <w:i/>
          <w:iCs/>
        </w:rPr>
        <w:t>Weatherwise</w:t>
      </w:r>
      <w:r>
        <w:rPr>
          <w:rFonts w:ascii="Garamond" w:eastAsia="Garamond" w:hAnsi="Garamond" w:cs="Garamond"/>
        </w:rPr>
        <w:t xml:space="preserve">, </w:t>
      </w:r>
      <w:r>
        <w:rPr>
          <w:rFonts w:ascii="Garamond" w:eastAsia="Garamond" w:hAnsi="Garamond" w:cs="Garamond"/>
          <w:i/>
          <w:iCs/>
        </w:rPr>
        <w:t>71</w:t>
      </w:r>
      <w:r>
        <w:rPr>
          <w:rFonts w:ascii="Garamond" w:eastAsia="Garamond" w:hAnsi="Garamond" w:cs="Garamond"/>
        </w:rPr>
        <w:t>(5), 48. Retrieved from https://search.proquest.com/docview/2159933219?accountid=28155</w:t>
      </w:r>
    </w:p>
    <w:p w14:paraId="59EDC97E" w14:textId="7AF2F008" w:rsidR="00301531" w:rsidRPr="00F36F56" w:rsidRDefault="00912D7F" w:rsidP="63B700F9">
      <w:pPr>
        <w:spacing w:after="220" w:line="240" w:lineRule="auto"/>
        <w:ind w:left="720" w:hanging="720"/>
        <w:rPr>
          <w:rFonts w:ascii="Garamond" w:eastAsia="Garamond" w:hAnsi="Garamond" w:cs="Garamond"/>
          <w:color w:val="000000" w:themeColor="text1"/>
        </w:rPr>
      </w:pPr>
      <w:r w:rsidRPr="00F36F56">
        <w:rPr>
          <w:rFonts w:ascii="Garamond" w:eastAsia="Garamond" w:hAnsi="Garamond" w:cs="Garamond"/>
          <w:color w:val="000000" w:themeColor="text1"/>
        </w:rPr>
        <w:t xml:space="preserve">Hirabayashi, Y., Mahendran, R., Koirala, S., Konoshima, L., Yamazaki, D., Watanabe, S., … Kanae, S. (2013). Global flood risk under climate change. </w:t>
      </w:r>
      <w:r w:rsidRPr="00F36F56">
        <w:rPr>
          <w:rFonts w:ascii="Garamond" w:eastAsia="Garamond" w:hAnsi="Garamond" w:cs="Garamond"/>
          <w:i/>
          <w:iCs/>
          <w:color w:val="000000" w:themeColor="text1"/>
        </w:rPr>
        <w:t>Nature Climate Change</w:t>
      </w:r>
      <w:r w:rsidRPr="00F36F56">
        <w:rPr>
          <w:rFonts w:ascii="Garamond" w:eastAsia="Garamond" w:hAnsi="Garamond" w:cs="Garamond"/>
          <w:color w:val="000000" w:themeColor="text1"/>
        </w:rPr>
        <w:t xml:space="preserve">, </w:t>
      </w:r>
      <w:r w:rsidRPr="00F36F56">
        <w:rPr>
          <w:rFonts w:ascii="Garamond" w:eastAsia="Garamond" w:hAnsi="Garamond" w:cs="Garamond"/>
          <w:i/>
          <w:iCs/>
          <w:color w:val="000000" w:themeColor="text1"/>
        </w:rPr>
        <w:t>3</w:t>
      </w:r>
      <w:r w:rsidRPr="00F36F56">
        <w:rPr>
          <w:rFonts w:ascii="Garamond" w:eastAsia="Garamond" w:hAnsi="Garamond" w:cs="Garamond"/>
          <w:color w:val="000000" w:themeColor="text1"/>
        </w:rPr>
        <w:t xml:space="preserve">(9), 816-821. </w:t>
      </w:r>
      <w:hyperlink r:id="rId25" w:history="1">
        <w:r w:rsidRPr="00F36F56">
          <w:rPr>
            <w:rFonts w:ascii="Garamond" w:eastAsia="Garamond" w:hAnsi="Garamond" w:cs="Garamond"/>
            <w:color w:val="000000" w:themeColor="text1"/>
          </w:rPr>
          <w:t>https://doi.org/10.1038/nclimate1911</w:t>
        </w:r>
      </w:hyperlink>
    </w:p>
    <w:p w14:paraId="306B5FBC" w14:textId="3074FEAE" w:rsidR="31ADCEED" w:rsidRPr="00F36F56" w:rsidRDefault="00912D7F" w:rsidP="63B700F9">
      <w:pPr>
        <w:spacing w:after="220" w:line="240" w:lineRule="auto"/>
        <w:ind w:left="480" w:hanging="480"/>
        <w:rPr>
          <w:rFonts w:ascii="Garamond" w:hAnsi="Garamond"/>
          <w:color w:val="000000" w:themeColor="text1"/>
        </w:rPr>
      </w:pPr>
      <w:r w:rsidRPr="3C19B5B1">
        <w:rPr>
          <w:rFonts w:ascii="Garamond" w:eastAsia="Garamond" w:hAnsi="Garamond" w:cs="Garamond"/>
          <w:color w:val="000000" w:themeColor="text1"/>
        </w:rPr>
        <w:t xml:space="preserve">Hochreiter, S., &amp; Schmidhuber, J. (1997). Long Short-Term Memory. </w:t>
      </w:r>
      <w:r w:rsidRPr="3C19B5B1">
        <w:rPr>
          <w:rFonts w:ascii="Garamond" w:eastAsia="Garamond" w:hAnsi="Garamond" w:cs="Garamond"/>
          <w:i/>
          <w:iCs/>
          <w:color w:val="000000" w:themeColor="text1"/>
        </w:rPr>
        <w:t>Neural Computation</w:t>
      </w:r>
      <w:r w:rsidR="47F6C1FB" w:rsidRPr="3C19B5B1">
        <w:rPr>
          <w:rFonts w:ascii="Garamond" w:eastAsia="Garamond" w:hAnsi="Garamond" w:cs="Garamond"/>
          <w:i/>
          <w:iCs/>
          <w:color w:val="000000" w:themeColor="text1"/>
        </w:rPr>
        <w:t>, 9</w:t>
      </w:r>
      <w:r w:rsidR="47F6C1FB" w:rsidRPr="3C19B5B1">
        <w:rPr>
          <w:rFonts w:ascii="Garamond" w:eastAsia="Garamond" w:hAnsi="Garamond" w:cs="Garamond"/>
          <w:color w:val="000000" w:themeColor="text1"/>
        </w:rPr>
        <w:t>(8), 1735-1780</w:t>
      </w:r>
      <w:r w:rsidRPr="3C19B5B1">
        <w:rPr>
          <w:rFonts w:ascii="Garamond" w:eastAsia="Garamond" w:hAnsi="Garamond" w:cs="Garamond"/>
          <w:color w:val="000000" w:themeColor="text1"/>
        </w:rPr>
        <w:t xml:space="preserve">. </w:t>
      </w:r>
      <w:hyperlink r:id="rId26">
        <w:r w:rsidRPr="3C19B5B1">
          <w:rPr>
            <w:rStyle w:val="Hyperlink"/>
            <w:rFonts w:ascii="Garamond" w:eastAsia="Garamond" w:hAnsi="Garamond" w:cs="Garamond"/>
            <w:color w:val="000000" w:themeColor="text1"/>
            <w:u w:val="none"/>
          </w:rPr>
          <w:t>https://doi.org/10.1162/neco.1997.9.8.1735</w:t>
        </w:r>
      </w:hyperlink>
    </w:p>
    <w:p w14:paraId="22B64F50" w14:textId="77777777" w:rsidR="31ADCEED" w:rsidRPr="00F36F56" w:rsidRDefault="00912D7F" w:rsidP="63B700F9">
      <w:pPr>
        <w:spacing w:after="220" w:line="240" w:lineRule="auto"/>
        <w:ind w:left="480" w:hanging="480"/>
        <w:rPr>
          <w:rFonts w:ascii="Garamond" w:hAnsi="Garamond"/>
          <w:color w:val="000000" w:themeColor="text1"/>
        </w:rPr>
      </w:pPr>
      <w:r w:rsidRPr="0204F6DB">
        <w:rPr>
          <w:rFonts w:ascii="Garamond" w:eastAsia="Garamond" w:hAnsi="Garamond" w:cs="Garamond"/>
          <w:color w:val="000000" w:themeColor="text1"/>
        </w:rPr>
        <w:t xml:space="preserve">Hornik, K., Stinchcombe, M., &amp; White, H. (1989). Multilayer feedforward networks are universal approximators. </w:t>
      </w:r>
      <w:r w:rsidRPr="0204F6DB">
        <w:rPr>
          <w:rFonts w:ascii="Garamond" w:eastAsia="Garamond" w:hAnsi="Garamond" w:cs="Garamond"/>
          <w:i/>
          <w:iCs/>
          <w:color w:val="000000" w:themeColor="text1"/>
        </w:rPr>
        <w:t>Neural Networks</w:t>
      </w:r>
      <w:r w:rsidRPr="0204F6DB">
        <w:rPr>
          <w:rFonts w:ascii="Garamond" w:eastAsia="Garamond" w:hAnsi="Garamond" w:cs="Garamond"/>
          <w:color w:val="000000" w:themeColor="text1"/>
        </w:rPr>
        <w:t xml:space="preserve">, </w:t>
      </w:r>
      <w:r w:rsidRPr="0204F6DB">
        <w:rPr>
          <w:rFonts w:ascii="Garamond" w:eastAsia="Garamond" w:hAnsi="Garamond" w:cs="Garamond"/>
          <w:i/>
          <w:iCs/>
          <w:color w:val="000000" w:themeColor="text1"/>
        </w:rPr>
        <w:t>2</w:t>
      </w:r>
      <w:r w:rsidRPr="0204F6DB">
        <w:rPr>
          <w:rFonts w:ascii="Garamond" w:eastAsia="Garamond" w:hAnsi="Garamond" w:cs="Garamond"/>
          <w:color w:val="000000" w:themeColor="text1"/>
        </w:rPr>
        <w:t xml:space="preserve">(5), 359–366. </w:t>
      </w:r>
      <w:hyperlink r:id="rId27" w:history="1">
        <w:r w:rsidRPr="0204F6DB">
          <w:rPr>
            <w:rStyle w:val="Hyperlink"/>
            <w:rFonts w:ascii="Garamond" w:eastAsia="Garamond" w:hAnsi="Garamond" w:cs="Garamond"/>
            <w:color w:val="000000" w:themeColor="text1"/>
            <w:u w:val="none"/>
          </w:rPr>
          <w:t>https://doi.org/10.1016/0893-6080(89)90020-8</w:t>
        </w:r>
      </w:hyperlink>
    </w:p>
    <w:p w14:paraId="26AC0DB7" w14:textId="77777777" w:rsidR="31ADCEED" w:rsidRPr="00F36F56" w:rsidRDefault="00912D7F" w:rsidP="63B700F9">
      <w:pPr>
        <w:spacing w:after="220" w:line="240" w:lineRule="auto"/>
        <w:ind w:left="480" w:hanging="480"/>
        <w:rPr>
          <w:rFonts w:ascii="Garamond" w:hAnsi="Garamond"/>
          <w:color w:val="000000" w:themeColor="text1"/>
        </w:rPr>
      </w:pPr>
      <w:r w:rsidRPr="0204F6DB">
        <w:rPr>
          <w:rFonts w:ascii="Garamond" w:eastAsia="Garamond" w:hAnsi="Garamond" w:cs="Garamond"/>
          <w:color w:val="000000" w:themeColor="text1"/>
        </w:rPr>
        <w:t xml:space="preserve">Kingma, D. P., &amp; Ba, J. (2014). Adam: A Method for Stochastic Optimization, 1–15. Retrieved from </w:t>
      </w:r>
      <w:hyperlink r:id="rId28" w:history="1">
        <w:r w:rsidRPr="0204F6DB">
          <w:rPr>
            <w:rStyle w:val="Hyperlink"/>
            <w:rFonts w:ascii="Garamond" w:eastAsia="Garamond" w:hAnsi="Garamond" w:cs="Garamond"/>
            <w:color w:val="000000" w:themeColor="text1"/>
            <w:u w:val="none"/>
          </w:rPr>
          <w:t>http://arxiv.org/abs/1412.6980</w:t>
        </w:r>
      </w:hyperlink>
    </w:p>
    <w:p w14:paraId="4D7DCE74" w14:textId="77777777" w:rsidR="25F4E398" w:rsidRDefault="00912D7F" w:rsidP="0204F6DB">
      <w:pPr>
        <w:spacing w:after="220" w:line="240" w:lineRule="auto"/>
        <w:ind w:left="480" w:hanging="480"/>
        <w:rPr>
          <w:rFonts w:ascii="Garamond" w:eastAsia="Garamond" w:hAnsi="Garamond" w:cs="Garamond"/>
          <w:color w:val="000000" w:themeColor="text1"/>
        </w:rPr>
      </w:pPr>
      <w:r w:rsidRPr="0204F6DB">
        <w:rPr>
          <w:rFonts w:ascii="Garamond" w:eastAsia="Garamond" w:hAnsi="Garamond" w:cs="Garamond"/>
          <w:color w:val="000000" w:themeColor="text1"/>
        </w:rPr>
        <w:t>Kostadinov, S. (</w:t>
      </w:r>
      <w:r w:rsidR="4F760176" w:rsidRPr="0204F6DB">
        <w:rPr>
          <w:rFonts w:ascii="Garamond" w:eastAsia="Garamond" w:hAnsi="Garamond" w:cs="Garamond"/>
          <w:color w:val="000000" w:themeColor="text1"/>
        </w:rPr>
        <w:t xml:space="preserve">2019). Understanding encoder-decoder sequence to sequence models. </w:t>
      </w:r>
      <w:r w:rsidR="4F760176" w:rsidRPr="0204F6DB">
        <w:rPr>
          <w:rFonts w:ascii="Garamond" w:eastAsia="Garamond" w:hAnsi="Garamond" w:cs="Garamond"/>
          <w:i/>
          <w:iCs/>
          <w:color w:val="000000" w:themeColor="text1"/>
        </w:rPr>
        <w:t xml:space="preserve">Towards Data Science. </w:t>
      </w:r>
      <w:r w:rsidR="4F760176" w:rsidRPr="0204F6DB">
        <w:rPr>
          <w:rFonts w:ascii="Garamond" w:eastAsia="Garamond" w:hAnsi="Garamond" w:cs="Garamond"/>
        </w:rPr>
        <w:t>https://towardsdatascience.com/understanding-encoder-decoder-sequence-to-sequence-model-679e04af4346</w:t>
      </w:r>
    </w:p>
    <w:p w14:paraId="21B5766B" w14:textId="4A31B255" w:rsidR="31ADCEED" w:rsidRPr="00F36F56" w:rsidRDefault="00912D7F" w:rsidP="63B700F9">
      <w:pPr>
        <w:spacing w:after="220" w:line="240" w:lineRule="auto"/>
        <w:ind w:left="480" w:hanging="480"/>
        <w:rPr>
          <w:rFonts w:ascii="Garamond" w:hAnsi="Garamond"/>
          <w:color w:val="000000" w:themeColor="text1"/>
        </w:rPr>
      </w:pPr>
      <w:r w:rsidRPr="3C19B5B1">
        <w:rPr>
          <w:rFonts w:ascii="Garamond" w:eastAsia="Garamond" w:hAnsi="Garamond" w:cs="Garamond"/>
          <w:color w:val="000000" w:themeColor="text1"/>
        </w:rPr>
        <w:t xml:space="preserve">Kratzert, F., Klotz, D., Brenner, C., Schulz, K., &amp; Herrnegger, M. (2018). Rainfall-runoff modelling using Long Short-Term Memory (LSTM) networks. </w:t>
      </w:r>
      <w:r w:rsidRPr="3C19B5B1">
        <w:rPr>
          <w:rFonts w:ascii="Garamond" w:eastAsia="Garamond" w:hAnsi="Garamond" w:cs="Garamond"/>
          <w:i/>
          <w:iCs/>
          <w:color w:val="000000" w:themeColor="text1"/>
        </w:rPr>
        <w:t>Hydrology and Earth System Sciences</w:t>
      </w:r>
      <w:r w:rsidR="1BFB9C21" w:rsidRPr="3C19B5B1">
        <w:rPr>
          <w:rFonts w:ascii="Garamond" w:eastAsia="Garamond" w:hAnsi="Garamond" w:cs="Garamond"/>
          <w:i/>
          <w:iCs/>
          <w:color w:val="000000" w:themeColor="text1"/>
        </w:rPr>
        <w:t>, 22</w:t>
      </w:r>
      <w:r w:rsidR="1BFB9C21" w:rsidRPr="3C19B5B1">
        <w:rPr>
          <w:rFonts w:ascii="Garamond" w:eastAsia="Garamond" w:hAnsi="Garamond" w:cs="Garamond"/>
          <w:color w:val="000000" w:themeColor="text1"/>
        </w:rPr>
        <w:t>(11)</w:t>
      </w:r>
      <w:r w:rsidRPr="3C19B5B1">
        <w:rPr>
          <w:rFonts w:ascii="Garamond" w:eastAsia="Garamond" w:hAnsi="Garamond" w:cs="Garamond"/>
          <w:color w:val="000000" w:themeColor="text1"/>
        </w:rPr>
        <w:t xml:space="preserve">. </w:t>
      </w:r>
      <w:hyperlink r:id="rId29">
        <w:r w:rsidRPr="3C19B5B1">
          <w:rPr>
            <w:rStyle w:val="Hyperlink"/>
            <w:rFonts w:ascii="Garamond" w:eastAsia="Garamond" w:hAnsi="Garamond" w:cs="Garamond"/>
            <w:color w:val="000000" w:themeColor="text1"/>
            <w:u w:val="none"/>
          </w:rPr>
          <w:t>https://doi.org/10.5194/hess-22-6005-2018</w:t>
        </w:r>
      </w:hyperlink>
    </w:p>
    <w:p w14:paraId="22862ED3" w14:textId="0181FF2F" w:rsidR="31ADCEED" w:rsidRPr="00F36F56" w:rsidRDefault="00912D7F" w:rsidP="63B700F9">
      <w:pPr>
        <w:spacing w:after="220" w:line="240" w:lineRule="auto"/>
        <w:ind w:left="480" w:hanging="480"/>
        <w:rPr>
          <w:rStyle w:val="Hyperlink"/>
          <w:rFonts w:ascii="Garamond" w:eastAsia="Garamond" w:hAnsi="Garamond" w:cs="Garamond"/>
          <w:color w:val="000000" w:themeColor="text1"/>
        </w:rPr>
      </w:pPr>
      <w:r w:rsidRPr="3C19B5B1">
        <w:rPr>
          <w:rFonts w:ascii="Garamond" w:eastAsia="Garamond" w:hAnsi="Garamond" w:cs="Garamond"/>
          <w:color w:val="000000" w:themeColor="text1"/>
        </w:rPr>
        <w:t xml:space="preserve">Luong, M. T., Pham, H., &amp; Manning, C. D. (2015). Effective approaches to attention-based neural machine translation. In </w:t>
      </w:r>
      <w:r w:rsidRPr="3C19B5B1">
        <w:rPr>
          <w:rFonts w:ascii="Garamond" w:eastAsia="Garamond" w:hAnsi="Garamond" w:cs="Garamond"/>
          <w:i/>
          <w:iCs/>
          <w:color w:val="000000" w:themeColor="text1"/>
        </w:rPr>
        <w:t>Conference Proceedings - EMNLP 2015: Conference on Empirical Methods in Natural Language Processing</w:t>
      </w:r>
      <w:r w:rsidR="18A18ED1" w:rsidRPr="3C19B5B1">
        <w:rPr>
          <w:rFonts w:ascii="Garamond" w:eastAsia="Garamond" w:hAnsi="Garamond" w:cs="Garamond"/>
          <w:i/>
          <w:iCs/>
          <w:color w:val="000000" w:themeColor="text1"/>
        </w:rPr>
        <w:t xml:space="preserve">, </w:t>
      </w:r>
      <w:r w:rsidR="18A18ED1" w:rsidRPr="3C19B5B1">
        <w:rPr>
          <w:rFonts w:ascii="Garamond" w:eastAsia="Garamond" w:hAnsi="Garamond" w:cs="Garamond"/>
          <w:color w:val="000000" w:themeColor="text1"/>
        </w:rPr>
        <w:t>1412-1421</w:t>
      </w:r>
      <w:r w:rsidRPr="3C19B5B1">
        <w:rPr>
          <w:rFonts w:ascii="Garamond" w:eastAsia="Garamond" w:hAnsi="Garamond" w:cs="Garamond"/>
          <w:color w:val="000000" w:themeColor="text1"/>
        </w:rPr>
        <w:t xml:space="preserve">. </w:t>
      </w:r>
      <w:hyperlink r:id="rId30">
        <w:r w:rsidRPr="3C19B5B1">
          <w:rPr>
            <w:rStyle w:val="Hyperlink"/>
            <w:rFonts w:ascii="Garamond" w:eastAsia="Garamond" w:hAnsi="Garamond" w:cs="Garamond"/>
            <w:color w:val="000000" w:themeColor="text1"/>
            <w:u w:val="none"/>
          </w:rPr>
          <w:t>https://doi.org/10.18653/v1/d15-1166</w:t>
        </w:r>
      </w:hyperlink>
    </w:p>
    <w:p w14:paraId="08401178" w14:textId="5F220F9D" w:rsidR="00997EEB" w:rsidRDefault="00997EEB" w:rsidP="63B700F9">
      <w:pPr>
        <w:spacing w:after="220" w:line="240" w:lineRule="auto"/>
        <w:ind w:left="720" w:hanging="720"/>
        <w:rPr>
          <w:rFonts w:ascii="Garamond" w:eastAsia="Garamond" w:hAnsi="Garamond" w:cs="Garamond"/>
          <w:color w:val="000000" w:themeColor="text1"/>
        </w:rPr>
      </w:pPr>
      <w:r>
        <w:rPr>
          <w:rFonts w:ascii="Garamond" w:eastAsia="Garamond" w:hAnsi="Garamond" w:cs="Garamond"/>
        </w:rPr>
        <w:t xml:space="preserve">Mosavi, A., Ozturk, P., &amp; Chau, K. W. (2018). Flood prediction using machine learning models: Literature review. </w:t>
      </w:r>
      <w:r>
        <w:rPr>
          <w:rFonts w:ascii="Garamond" w:eastAsia="Garamond" w:hAnsi="Garamond" w:cs="Garamond"/>
          <w:i/>
          <w:iCs/>
        </w:rPr>
        <w:t>Water</w:t>
      </w:r>
      <w:r>
        <w:rPr>
          <w:rFonts w:ascii="Garamond" w:eastAsia="Garamond" w:hAnsi="Garamond" w:cs="Garamond"/>
        </w:rPr>
        <w:t xml:space="preserve">, </w:t>
      </w:r>
      <w:r>
        <w:rPr>
          <w:rFonts w:ascii="Garamond" w:eastAsia="Garamond" w:hAnsi="Garamond" w:cs="Garamond"/>
          <w:i/>
          <w:iCs/>
        </w:rPr>
        <w:t>10</w:t>
      </w:r>
      <w:r>
        <w:rPr>
          <w:rFonts w:ascii="Garamond" w:eastAsia="Garamond" w:hAnsi="Garamond" w:cs="Garamond"/>
        </w:rPr>
        <w:t>(11), 40. https://doi.org/10.3390/w10111536</w:t>
      </w:r>
    </w:p>
    <w:p w14:paraId="032255D9" w14:textId="4E32A711" w:rsidR="00065EA9" w:rsidRPr="00F36F56" w:rsidRDefault="00912D7F" w:rsidP="63B700F9">
      <w:pPr>
        <w:spacing w:after="220" w:line="240" w:lineRule="auto"/>
        <w:ind w:left="720" w:hanging="720"/>
        <w:rPr>
          <w:rFonts w:ascii="Garamond" w:eastAsia="Garamond" w:hAnsi="Garamond" w:cs="Garamond"/>
          <w:color w:val="000000" w:themeColor="text1"/>
        </w:rPr>
      </w:pPr>
      <w:r w:rsidRPr="3C19B5B1">
        <w:rPr>
          <w:rFonts w:ascii="Garamond" w:eastAsia="Garamond" w:hAnsi="Garamond" w:cs="Garamond"/>
          <w:color w:val="000000" w:themeColor="text1"/>
        </w:rPr>
        <w:t>Saharia, M., Kirstetter, P.-E., Vergara, H., Gourley, J. J., Hong, Y., &amp; Giroud, M. (201</w:t>
      </w:r>
      <w:r w:rsidR="48960D88" w:rsidRPr="3C19B5B1">
        <w:rPr>
          <w:rFonts w:ascii="Garamond" w:eastAsia="Garamond" w:hAnsi="Garamond" w:cs="Garamond"/>
          <w:color w:val="000000" w:themeColor="text1"/>
        </w:rPr>
        <w:t>7</w:t>
      </w:r>
      <w:r w:rsidRPr="3C19B5B1">
        <w:rPr>
          <w:rFonts w:ascii="Garamond" w:eastAsia="Garamond" w:hAnsi="Garamond" w:cs="Garamond"/>
          <w:color w:val="000000" w:themeColor="text1"/>
        </w:rPr>
        <w:t xml:space="preserve">). Mapping </w:t>
      </w:r>
      <w:r w:rsidR="56187CF9" w:rsidRPr="3C19B5B1">
        <w:rPr>
          <w:rFonts w:ascii="Garamond" w:eastAsia="Garamond" w:hAnsi="Garamond" w:cs="Garamond"/>
          <w:color w:val="000000" w:themeColor="text1"/>
        </w:rPr>
        <w:t>f</w:t>
      </w:r>
      <w:r w:rsidRPr="3C19B5B1">
        <w:rPr>
          <w:rFonts w:ascii="Garamond" w:eastAsia="Garamond" w:hAnsi="Garamond" w:cs="Garamond"/>
          <w:color w:val="000000" w:themeColor="text1"/>
        </w:rPr>
        <w:t xml:space="preserve">lash </w:t>
      </w:r>
      <w:r w:rsidR="044FF745" w:rsidRPr="3C19B5B1">
        <w:rPr>
          <w:rFonts w:ascii="Garamond" w:eastAsia="Garamond" w:hAnsi="Garamond" w:cs="Garamond"/>
          <w:color w:val="000000" w:themeColor="text1"/>
        </w:rPr>
        <w:t>f</w:t>
      </w:r>
      <w:r w:rsidRPr="3C19B5B1">
        <w:rPr>
          <w:rFonts w:ascii="Garamond" w:eastAsia="Garamond" w:hAnsi="Garamond" w:cs="Garamond"/>
          <w:color w:val="000000" w:themeColor="text1"/>
        </w:rPr>
        <w:t xml:space="preserve">lood </w:t>
      </w:r>
      <w:r w:rsidR="5A68A417" w:rsidRPr="3C19B5B1">
        <w:rPr>
          <w:rFonts w:ascii="Garamond" w:eastAsia="Garamond" w:hAnsi="Garamond" w:cs="Garamond"/>
          <w:color w:val="000000" w:themeColor="text1"/>
        </w:rPr>
        <w:t>s</w:t>
      </w:r>
      <w:r w:rsidRPr="3C19B5B1">
        <w:rPr>
          <w:rFonts w:ascii="Garamond" w:eastAsia="Garamond" w:hAnsi="Garamond" w:cs="Garamond"/>
          <w:color w:val="000000" w:themeColor="text1"/>
        </w:rPr>
        <w:t xml:space="preserve">everity in the United States. </w:t>
      </w:r>
      <w:r w:rsidRPr="3C19B5B1">
        <w:rPr>
          <w:rFonts w:ascii="Garamond" w:eastAsia="Garamond" w:hAnsi="Garamond" w:cs="Garamond"/>
          <w:i/>
          <w:iCs/>
          <w:color w:val="000000" w:themeColor="text1"/>
        </w:rPr>
        <w:t>Journal of Hydrometeorology</w:t>
      </w:r>
      <w:r w:rsidRPr="3C19B5B1">
        <w:rPr>
          <w:rFonts w:ascii="Garamond" w:eastAsia="Garamond" w:hAnsi="Garamond" w:cs="Garamond"/>
          <w:color w:val="000000" w:themeColor="text1"/>
        </w:rPr>
        <w:t xml:space="preserve">, </w:t>
      </w:r>
      <w:r w:rsidRPr="3C19B5B1">
        <w:rPr>
          <w:rFonts w:ascii="Garamond" w:eastAsia="Garamond" w:hAnsi="Garamond" w:cs="Garamond"/>
          <w:i/>
          <w:iCs/>
          <w:color w:val="000000" w:themeColor="text1"/>
        </w:rPr>
        <w:t>18</w:t>
      </w:r>
      <w:r w:rsidRPr="3C19B5B1">
        <w:rPr>
          <w:rFonts w:ascii="Garamond" w:eastAsia="Garamond" w:hAnsi="Garamond" w:cs="Garamond"/>
          <w:color w:val="000000" w:themeColor="text1"/>
        </w:rPr>
        <w:t>(2), 397–411.</w:t>
      </w:r>
    </w:p>
    <w:p w14:paraId="462B85A6" w14:textId="01718A79" w:rsidR="00997EEB" w:rsidRDefault="00997EEB" w:rsidP="63B700F9">
      <w:pPr>
        <w:spacing w:after="220" w:line="240" w:lineRule="auto"/>
        <w:ind w:left="480" w:hanging="480"/>
        <w:rPr>
          <w:rFonts w:ascii="Garamond" w:eastAsia="Garamond" w:hAnsi="Garamond" w:cs="Garamond"/>
          <w:color w:val="000000" w:themeColor="text1"/>
        </w:rPr>
      </w:pPr>
      <w:r>
        <w:rPr>
          <w:rFonts w:ascii="Garamond" w:eastAsia="Garamond" w:hAnsi="Garamond" w:cs="Garamond"/>
        </w:rPr>
        <w:lastRenderedPageBreak/>
        <w:t xml:space="preserve">Smith, B. K., &amp; Smith, J. A. (2015). The flashiest watersheds in the contiguous United States. </w:t>
      </w:r>
      <w:r>
        <w:rPr>
          <w:rFonts w:ascii="Garamond" w:eastAsia="Garamond" w:hAnsi="Garamond" w:cs="Garamond"/>
          <w:i/>
          <w:iCs/>
        </w:rPr>
        <w:t>Journal of</w:t>
      </w:r>
      <w:r>
        <w:rPr>
          <w:rFonts w:ascii="Garamond" w:eastAsia="Garamond" w:hAnsi="Garamond" w:cs="Garamond"/>
        </w:rPr>
        <w:t xml:space="preserve"> </w:t>
      </w:r>
      <w:r>
        <w:rPr>
          <w:rFonts w:ascii="Garamond" w:eastAsia="Garamond" w:hAnsi="Garamond" w:cs="Garamond"/>
          <w:i/>
          <w:iCs/>
        </w:rPr>
        <w:t>Hydrometeorology, 16</w:t>
      </w:r>
      <w:r>
        <w:rPr>
          <w:rFonts w:ascii="Garamond" w:eastAsia="Garamond" w:hAnsi="Garamond" w:cs="Garamond"/>
        </w:rPr>
        <w:t>, 2365-2381. https://doi.org/10.1175/JHM-D-14-0217.1</w:t>
      </w:r>
    </w:p>
    <w:p w14:paraId="14876FA2" w14:textId="41F09907" w:rsidR="31ADCEED" w:rsidRPr="00F36F56" w:rsidRDefault="00912D7F" w:rsidP="63B700F9">
      <w:pPr>
        <w:spacing w:after="220" w:line="240" w:lineRule="auto"/>
        <w:ind w:left="480" w:hanging="480"/>
        <w:rPr>
          <w:rFonts w:ascii="Garamond" w:eastAsia="Garamond" w:hAnsi="Garamond" w:cs="Garamond"/>
          <w:color w:val="000000" w:themeColor="text1"/>
        </w:rPr>
      </w:pPr>
      <w:r w:rsidRPr="00F36F56">
        <w:rPr>
          <w:rFonts w:ascii="Garamond" w:eastAsia="Garamond" w:hAnsi="Garamond" w:cs="Garamond"/>
          <w:color w:val="000000" w:themeColor="text1"/>
        </w:rPr>
        <w:t xml:space="preserve">Sutskever, I., Vinyals, O., &amp; Le, Q. V. (2014). Sequence to sequence learning with neural networks. In </w:t>
      </w:r>
      <w:r w:rsidRPr="00F36F56">
        <w:rPr>
          <w:rFonts w:ascii="Garamond" w:eastAsia="Garamond" w:hAnsi="Garamond" w:cs="Garamond"/>
          <w:i/>
          <w:iCs/>
          <w:color w:val="000000" w:themeColor="text1"/>
        </w:rPr>
        <w:t>Advances in Neural Information Processing Systems</w:t>
      </w:r>
      <w:r w:rsidRPr="00F36F56">
        <w:rPr>
          <w:rFonts w:ascii="Garamond" w:eastAsia="Garamond" w:hAnsi="Garamond" w:cs="Garamond"/>
          <w:color w:val="000000" w:themeColor="text1"/>
        </w:rPr>
        <w:t>.</w:t>
      </w:r>
    </w:p>
    <w:p w14:paraId="358C6106" w14:textId="77777777" w:rsidR="00301531" w:rsidRPr="00F36F56" w:rsidRDefault="00912D7F" w:rsidP="63B700F9">
      <w:pPr>
        <w:spacing w:after="220" w:line="240" w:lineRule="auto"/>
        <w:ind w:left="720" w:hanging="720"/>
        <w:rPr>
          <w:rFonts w:ascii="Garamond" w:eastAsia="Garamond" w:hAnsi="Garamond" w:cs="Garamond"/>
          <w:color w:val="000000" w:themeColor="text1"/>
        </w:rPr>
      </w:pPr>
      <w:r w:rsidRPr="00F36F56">
        <w:rPr>
          <w:rFonts w:ascii="Garamond" w:eastAsia="Garamond" w:hAnsi="Garamond" w:cs="Garamond"/>
          <w:color w:val="000000" w:themeColor="text1"/>
        </w:rPr>
        <w:t xml:space="preserve">Thakali, R., Bhandari, R., Kandissounon, G. A., Kalra, A., &amp; Ahmad, S. (2017). Flood risk assessment using the updated FEMA floodplain standard in Ellicott City, Maryland, United States. </w:t>
      </w:r>
      <w:r w:rsidRPr="00F36F56">
        <w:rPr>
          <w:rFonts w:ascii="Garamond" w:eastAsia="Garamond" w:hAnsi="Garamond" w:cs="Garamond"/>
          <w:i/>
          <w:iCs/>
          <w:color w:val="000000" w:themeColor="text1"/>
        </w:rPr>
        <w:t>Proceedings of the World Environmental and Water Resources Congress 2017</w:t>
      </w:r>
      <w:r w:rsidRPr="00F36F56">
        <w:rPr>
          <w:rFonts w:ascii="Garamond" w:eastAsia="Garamond" w:hAnsi="Garamond" w:cs="Garamond"/>
          <w:color w:val="000000" w:themeColor="text1"/>
        </w:rPr>
        <w:t xml:space="preserve">, (pp. 280-291). Sacramento, California: American Society of Civil Engineers. Retrieved from </w:t>
      </w:r>
      <w:hyperlink r:id="rId31" w:history="1">
        <w:r w:rsidRPr="00F36F56">
          <w:rPr>
            <w:rFonts w:ascii="Garamond" w:eastAsia="Garamond" w:hAnsi="Garamond" w:cs="Garamond"/>
            <w:color w:val="000000" w:themeColor="text1"/>
          </w:rPr>
          <w:t>https://digitalscholarship.unlv.edu/fac_articles/449</w:t>
        </w:r>
      </w:hyperlink>
    </w:p>
    <w:p w14:paraId="525042FE" w14:textId="60BAA9CD" w:rsidR="00997EEB" w:rsidRDefault="00997EEB" w:rsidP="3C19B5B1">
      <w:pPr>
        <w:spacing w:after="220" w:line="240" w:lineRule="auto"/>
        <w:ind w:left="720" w:hanging="720"/>
        <w:rPr>
          <w:rFonts w:ascii="Garamond" w:eastAsia="Garamond" w:hAnsi="Garamond" w:cs="Garamond"/>
          <w:color w:val="000000" w:themeColor="text1"/>
        </w:rPr>
      </w:pPr>
      <w:r>
        <w:rPr>
          <w:rFonts w:ascii="Garamond" w:eastAsia="Garamond" w:hAnsi="Garamond" w:cs="Garamond"/>
          <w:color w:val="000000" w:themeColor="text1"/>
        </w:rPr>
        <w:t xml:space="preserve">Viterbo, F., Mahoney, K., Read, L., Salas, F., Bates, B., Elliott, J., … Cifelli, R. (2020). A multiscale, hydrometeorological forecast evaluation of National Water Model forecasts of the May 2018 Ellicott City, Maryland, Flood. </w:t>
      </w:r>
      <w:r>
        <w:rPr>
          <w:rFonts w:ascii="Garamond" w:eastAsia="Garamond" w:hAnsi="Garamond" w:cs="Garamond"/>
          <w:i/>
          <w:iCs/>
          <w:color w:val="000000" w:themeColor="text1"/>
        </w:rPr>
        <w:t>Journal of Hydrometeorology, 21, 475</w:t>
      </w:r>
      <w:r>
        <w:rPr>
          <w:rFonts w:ascii="Garamond" w:eastAsia="Garamond" w:hAnsi="Garamond" w:cs="Garamond"/>
          <w:color w:val="000000" w:themeColor="text1"/>
        </w:rPr>
        <w:t>–499.</w:t>
      </w:r>
    </w:p>
    <w:p w14:paraId="6F7DE1DC" w14:textId="7DCA3B42" w:rsidR="00D362E2" w:rsidRPr="008E7A0F" w:rsidRDefault="00912D7F" w:rsidP="3C19B5B1">
      <w:pPr>
        <w:spacing w:after="220" w:line="240" w:lineRule="auto"/>
        <w:ind w:left="720" w:hanging="720"/>
        <w:rPr>
          <w:rFonts w:ascii="Garamond" w:eastAsia="Garamond" w:hAnsi="Garamond" w:cs="Garamond"/>
          <w:i/>
          <w:iCs/>
          <w:color w:val="000000" w:themeColor="text1"/>
        </w:rPr>
      </w:pPr>
      <w:r w:rsidRPr="3C19B5B1">
        <w:rPr>
          <w:rFonts w:ascii="Garamond" w:eastAsia="Garamond" w:hAnsi="Garamond" w:cs="Garamond"/>
          <w:color w:val="000000" w:themeColor="text1"/>
        </w:rPr>
        <w:t xml:space="preserve">Xiang, Z., Yan, J., Demir, I. (2020). A rainfall-runoff model with LSTM-based sequence-to-sequence learning. </w:t>
      </w:r>
      <w:r w:rsidRPr="3C19B5B1">
        <w:rPr>
          <w:rFonts w:ascii="Garamond" w:eastAsia="Garamond" w:hAnsi="Garamond" w:cs="Garamond"/>
          <w:i/>
          <w:iCs/>
          <w:color w:val="000000" w:themeColor="text1"/>
        </w:rPr>
        <w:t>Water Res</w:t>
      </w:r>
      <w:r w:rsidR="0D7027F6" w:rsidRPr="3C19B5B1">
        <w:rPr>
          <w:rFonts w:ascii="Garamond" w:eastAsia="Garamond" w:hAnsi="Garamond" w:cs="Garamond"/>
          <w:i/>
          <w:iCs/>
          <w:color w:val="000000" w:themeColor="text1"/>
        </w:rPr>
        <w:t>ources</w:t>
      </w:r>
      <w:r w:rsidRPr="3C19B5B1">
        <w:rPr>
          <w:rFonts w:ascii="Garamond" w:eastAsia="Garamond" w:hAnsi="Garamond" w:cs="Garamond"/>
          <w:i/>
          <w:iCs/>
          <w:color w:val="000000" w:themeColor="text1"/>
        </w:rPr>
        <w:t xml:space="preserve"> Research, 56</w:t>
      </w:r>
      <w:r w:rsidRPr="3C19B5B1">
        <w:rPr>
          <w:rFonts w:ascii="Garamond" w:eastAsia="Garamond" w:hAnsi="Garamond" w:cs="Garamond"/>
          <w:color w:val="000000" w:themeColor="text1"/>
        </w:rPr>
        <w:t>(1),</w:t>
      </w:r>
      <w:r w:rsidRPr="3C19B5B1">
        <w:rPr>
          <w:rFonts w:ascii="Garamond" w:eastAsia="Garamond" w:hAnsi="Garamond" w:cs="Garamond"/>
          <w:i/>
          <w:iCs/>
          <w:color w:val="000000" w:themeColor="text1"/>
        </w:rPr>
        <w:t xml:space="preserve"> </w:t>
      </w:r>
      <w:r w:rsidRPr="3C19B5B1">
        <w:rPr>
          <w:rFonts w:ascii="Garamond" w:eastAsia="Garamond" w:hAnsi="Garamond" w:cs="Garamond"/>
          <w:color w:val="000000" w:themeColor="text1"/>
        </w:rPr>
        <w:t>910-922</w:t>
      </w:r>
      <w:r w:rsidRPr="3C19B5B1">
        <w:rPr>
          <w:rFonts w:ascii="Garamond" w:eastAsia="Garamond" w:hAnsi="Garamond" w:cs="Garamond"/>
          <w:i/>
          <w:iCs/>
          <w:color w:val="000000" w:themeColor="text1"/>
        </w:rPr>
        <w:t xml:space="preserve">. </w:t>
      </w:r>
      <w:hyperlink r:id="rId32">
        <w:r w:rsidRPr="3C19B5B1">
          <w:rPr>
            <w:rFonts w:ascii="Garamond" w:eastAsia="Garamond" w:hAnsi="Garamond" w:cs="Garamond"/>
            <w:color w:val="000000" w:themeColor="text1"/>
          </w:rPr>
          <w:t>https://doi.org/10.1029/2019WR025326</w:t>
        </w:r>
      </w:hyperlink>
    </w:p>
    <w:p w14:paraId="5DAD2BDD" w14:textId="77777777" w:rsidR="00615E3A" w:rsidRPr="00065EA9" w:rsidRDefault="00912D7F" w:rsidP="0066138C">
      <w:pPr>
        <w:pStyle w:val="Heading1"/>
        <w:spacing w:before="0" w:line="240" w:lineRule="auto"/>
        <w:rPr>
          <w:rFonts w:ascii="Garamond" w:hAnsi="Garamond"/>
        </w:rPr>
      </w:pPr>
      <w:r w:rsidRPr="5132E72A">
        <w:rPr>
          <w:rFonts w:ascii="Garamond" w:hAnsi="Garamond"/>
        </w:rPr>
        <w:t>9. Appendi</w:t>
      </w:r>
      <w:r w:rsidR="350151A7" w:rsidRPr="5132E72A">
        <w:rPr>
          <w:rFonts w:ascii="Garamond" w:hAnsi="Garamond"/>
        </w:rPr>
        <w:t>x</w:t>
      </w:r>
    </w:p>
    <w:p w14:paraId="65843577" w14:textId="77777777" w:rsidR="00301531" w:rsidRPr="00F36F56" w:rsidRDefault="00912D7F" w:rsidP="00301531">
      <w:pPr>
        <w:spacing w:after="0" w:line="240" w:lineRule="auto"/>
        <w:ind w:left="720" w:hanging="720"/>
        <w:jc w:val="center"/>
        <w:rPr>
          <w:rFonts w:ascii="Garamond" w:eastAsia="Garamond" w:hAnsi="Garamond" w:cs="Garamond"/>
          <w:color w:val="000000" w:themeColor="text1"/>
        </w:rPr>
      </w:pPr>
      <w:r w:rsidRPr="00F36F56">
        <w:rPr>
          <w:rFonts w:ascii="Garamond" w:eastAsia="Garamond" w:hAnsi="Garamond" w:cs="Garamond"/>
          <w:color w:val="000000" w:themeColor="text1"/>
        </w:rPr>
        <w:t xml:space="preserve">List of </w:t>
      </w:r>
      <w:r w:rsidR="1E519FA0" w:rsidRPr="00F36F56">
        <w:rPr>
          <w:rFonts w:ascii="Garamond" w:eastAsia="Garamond" w:hAnsi="Garamond" w:cs="Garamond"/>
          <w:color w:val="000000" w:themeColor="text1"/>
        </w:rPr>
        <w:t>Data Sources with Potential for STREAM Integration</w:t>
      </w:r>
    </w:p>
    <w:p w14:paraId="2DBF0D7D" w14:textId="77777777" w:rsidR="00301531" w:rsidRPr="00F36F56" w:rsidRDefault="00301531" w:rsidP="00301531">
      <w:pPr>
        <w:spacing w:after="0" w:line="240" w:lineRule="auto"/>
        <w:ind w:left="720" w:hanging="720"/>
        <w:jc w:val="center"/>
        <w:rPr>
          <w:rFonts w:ascii="Garamond" w:eastAsia="Garamond" w:hAnsi="Garamond" w:cs="Garamond"/>
          <w:color w:val="000000" w:themeColor="text1"/>
        </w:rPr>
      </w:pPr>
    </w:p>
    <w:p w14:paraId="6B62F1B3" w14:textId="77777777" w:rsidR="5132E72A" w:rsidRPr="00F36F56" w:rsidRDefault="5132E72A" w:rsidP="5132E72A">
      <w:pPr>
        <w:spacing w:after="0" w:line="240" w:lineRule="auto"/>
        <w:ind w:left="720" w:hanging="720"/>
        <w:jc w:val="center"/>
        <w:rPr>
          <w:rFonts w:ascii="Garamond" w:eastAsia="Garamond" w:hAnsi="Garamond" w:cs="Garamond"/>
          <w:color w:val="000000" w:themeColor="text1"/>
        </w:rPr>
      </w:pPr>
    </w:p>
    <w:tbl>
      <w:tblPr>
        <w:tblStyle w:val="TableGrid"/>
        <w:tblW w:w="0" w:type="auto"/>
        <w:jc w:val="center"/>
        <w:tblLayout w:type="fixed"/>
        <w:tblLook w:val="06A0" w:firstRow="1" w:lastRow="0" w:firstColumn="1" w:lastColumn="0" w:noHBand="1" w:noVBand="1"/>
      </w:tblPr>
      <w:tblGrid>
        <w:gridCol w:w="1872"/>
        <w:gridCol w:w="1872"/>
        <w:gridCol w:w="1872"/>
        <w:gridCol w:w="3744"/>
      </w:tblGrid>
      <w:tr w:rsidR="004769EB" w14:paraId="35F9B938" w14:textId="77777777" w:rsidTr="3C19B5B1">
        <w:trPr>
          <w:jc w:val="center"/>
        </w:trPr>
        <w:tc>
          <w:tcPr>
            <w:tcW w:w="1872" w:type="dxa"/>
          </w:tcPr>
          <w:p w14:paraId="06B6A4E9" w14:textId="77777777" w:rsidR="6EC597C1" w:rsidRPr="00F36F56" w:rsidRDefault="00912D7F" w:rsidP="5132E72A">
            <w:pPr>
              <w:jc w:val="center"/>
              <w:rPr>
                <w:rFonts w:ascii="Garamond" w:hAnsi="Garamond"/>
                <w:b/>
                <w:bCs/>
                <w:color w:val="000000" w:themeColor="text1"/>
              </w:rPr>
            </w:pPr>
            <w:r w:rsidRPr="00F36F56">
              <w:rPr>
                <w:rFonts w:ascii="Garamond" w:hAnsi="Garamond"/>
                <w:b/>
                <w:bCs/>
                <w:color w:val="000000" w:themeColor="text1"/>
              </w:rPr>
              <w:t>Parameter</w:t>
            </w:r>
          </w:p>
        </w:tc>
        <w:tc>
          <w:tcPr>
            <w:tcW w:w="1872" w:type="dxa"/>
          </w:tcPr>
          <w:p w14:paraId="1B1D9CBB" w14:textId="77777777" w:rsidR="6EC597C1" w:rsidRPr="00F36F56" w:rsidRDefault="00912D7F" w:rsidP="5132E72A">
            <w:pPr>
              <w:jc w:val="center"/>
              <w:rPr>
                <w:rFonts w:ascii="Garamond" w:hAnsi="Garamond"/>
                <w:b/>
                <w:bCs/>
                <w:color w:val="000000" w:themeColor="text1"/>
              </w:rPr>
            </w:pPr>
            <w:r w:rsidRPr="00F36F56">
              <w:rPr>
                <w:rFonts w:ascii="Garamond" w:hAnsi="Garamond"/>
                <w:b/>
                <w:bCs/>
                <w:color w:val="000000" w:themeColor="text1"/>
              </w:rPr>
              <w:t>Years Available</w:t>
            </w:r>
          </w:p>
        </w:tc>
        <w:tc>
          <w:tcPr>
            <w:tcW w:w="1872" w:type="dxa"/>
          </w:tcPr>
          <w:p w14:paraId="6CD18102" w14:textId="77777777" w:rsidR="6EC597C1" w:rsidRPr="00F36F56" w:rsidRDefault="00912D7F" w:rsidP="5132E72A">
            <w:pPr>
              <w:jc w:val="center"/>
              <w:rPr>
                <w:rFonts w:ascii="Garamond" w:hAnsi="Garamond"/>
                <w:b/>
                <w:bCs/>
                <w:color w:val="000000" w:themeColor="text1"/>
              </w:rPr>
            </w:pPr>
            <w:r w:rsidRPr="00F36F56">
              <w:rPr>
                <w:rFonts w:ascii="Garamond" w:hAnsi="Garamond"/>
                <w:b/>
                <w:bCs/>
                <w:color w:val="000000" w:themeColor="text1"/>
              </w:rPr>
              <w:t>Source</w:t>
            </w:r>
          </w:p>
        </w:tc>
        <w:tc>
          <w:tcPr>
            <w:tcW w:w="3744" w:type="dxa"/>
          </w:tcPr>
          <w:p w14:paraId="0CB9443E" w14:textId="77777777" w:rsidR="6EC597C1" w:rsidRPr="00F36F56" w:rsidRDefault="00912D7F" w:rsidP="5132E72A">
            <w:pPr>
              <w:jc w:val="center"/>
              <w:rPr>
                <w:rFonts w:ascii="Garamond" w:hAnsi="Garamond"/>
                <w:b/>
                <w:bCs/>
                <w:color w:val="000000" w:themeColor="text1"/>
              </w:rPr>
            </w:pPr>
            <w:r w:rsidRPr="00F36F56">
              <w:rPr>
                <w:rFonts w:ascii="Garamond" w:hAnsi="Garamond"/>
                <w:b/>
                <w:bCs/>
                <w:color w:val="000000" w:themeColor="text1"/>
              </w:rPr>
              <w:t>Notes on Integration</w:t>
            </w:r>
          </w:p>
        </w:tc>
      </w:tr>
      <w:tr w:rsidR="004769EB" w14:paraId="797E4C75" w14:textId="77777777" w:rsidTr="3C19B5B1">
        <w:trPr>
          <w:jc w:val="center"/>
        </w:trPr>
        <w:tc>
          <w:tcPr>
            <w:tcW w:w="1872" w:type="dxa"/>
            <w:vAlign w:val="center"/>
          </w:tcPr>
          <w:p w14:paraId="55B7AC90" w14:textId="77777777" w:rsidR="5132E72A" w:rsidRPr="00F36F56" w:rsidRDefault="00912D7F" w:rsidP="0204F6DB">
            <w:pPr>
              <w:jc w:val="center"/>
              <w:rPr>
                <w:rFonts w:ascii="Garamond" w:hAnsi="Garamond"/>
                <w:color w:val="000000" w:themeColor="text1"/>
              </w:rPr>
            </w:pPr>
            <w:r w:rsidRPr="0204F6DB">
              <w:rPr>
                <w:rFonts w:ascii="Garamond" w:hAnsi="Garamond"/>
                <w:color w:val="000000" w:themeColor="text1"/>
              </w:rPr>
              <w:t>Forecasted Reflectivity</w:t>
            </w:r>
          </w:p>
        </w:tc>
        <w:tc>
          <w:tcPr>
            <w:tcW w:w="1872" w:type="dxa"/>
            <w:vAlign w:val="center"/>
          </w:tcPr>
          <w:p w14:paraId="24F44721" w14:textId="77777777" w:rsidR="5132E72A" w:rsidRPr="00F36F56" w:rsidRDefault="00912D7F" w:rsidP="0204F6DB">
            <w:pPr>
              <w:jc w:val="center"/>
              <w:rPr>
                <w:rFonts w:ascii="Garamond" w:hAnsi="Garamond"/>
                <w:color w:val="000000" w:themeColor="text1"/>
              </w:rPr>
            </w:pPr>
            <w:r w:rsidRPr="0204F6DB">
              <w:rPr>
                <w:rFonts w:ascii="Garamond" w:hAnsi="Garamond"/>
                <w:color w:val="000000" w:themeColor="text1"/>
              </w:rPr>
              <w:t>2011 - 2020</w:t>
            </w:r>
          </w:p>
        </w:tc>
        <w:tc>
          <w:tcPr>
            <w:tcW w:w="1872" w:type="dxa"/>
            <w:vAlign w:val="center"/>
          </w:tcPr>
          <w:p w14:paraId="06EE796B" w14:textId="77777777" w:rsidR="5132E72A" w:rsidRPr="00F36F56" w:rsidRDefault="00912D7F" w:rsidP="0204F6DB">
            <w:pPr>
              <w:jc w:val="center"/>
              <w:rPr>
                <w:rFonts w:ascii="Garamond" w:hAnsi="Garamond"/>
                <w:color w:val="000000" w:themeColor="text1"/>
              </w:rPr>
            </w:pPr>
            <w:r w:rsidRPr="0204F6DB">
              <w:rPr>
                <w:rFonts w:ascii="Garamond" w:hAnsi="Garamond"/>
                <w:color w:val="000000" w:themeColor="text1"/>
              </w:rPr>
              <w:t>NOAA/ NEXRAD</w:t>
            </w:r>
            <w:r w:rsidR="1D87D9B4" w:rsidRPr="0204F6DB">
              <w:rPr>
                <w:rFonts w:ascii="Garamond" w:hAnsi="Garamond"/>
                <w:color w:val="000000" w:themeColor="text1"/>
              </w:rPr>
              <w:t xml:space="preserve"> </w:t>
            </w:r>
          </w:p>
          <w:p w14:paraId="6C174759" w14:textId="77777777" w:rsidR="5132E72A" w:rsidRPr="00F36F56" w:rsidRDefault="00912D7F" w:rsidP="0204F6DB">
            <w:pPr>
              <w:jc w:val="center"/>
              <w:rPr>
                <w:rFonts w:ascii="Garamond" w:hAnsi="Garamond"/>
                <w:color w:val="000000" w:themeColor="text1"/>
              </w:rPr>
            </w:pPr>
            <w:r w:rsidRPr="0204F6DB">
              <w:rPr>
                <w:rFonts w:ascii="Garamond" w:hAnsi="Garamond"/>
                <w:color w:val="000000" w:themeColor="text1"/>
              </w:rPr>
              <w:t>(accessed via UCAR)</w:t>
            </w:r>
          </w:p>
        </w:tc>
        <w:tc>
          <w:tcPr>
            <w:tcW w:w="3744" w:type="dxa"/>
            <w:vAlign w:val="center"/>
          </w:tcPr>
          <w:p w14:paraId="7BDCB421" w14:textId="77777777" w:rsidR="5132E72A" w:rsidRPr="00F36F56" w:rsidRDefault="00912D7F" w:rsidP="0204F6DB">
            <w:pPr>
              <w:jc w:val="center"/>
              <w:rPr>
                <w:rFonts w:ascii="Garamond" w:hAnsi="Garamond"/>
                <w:color w:val="000000" w:themeColor="text1"/>
              </w:rPr>
            </w:pPr>
            <w:r w:rsidRPr="0204F6DB">
              <w:rPr>
                <w:rFonts w:ascii="Garamond" w:hAnsi="Garamond"/>
                <w:color w:val="000000" w:themeColor="text1"/>
              </w:rPr>
              <w:t xml:space="preserve">High real-time integration potential; requires continued data </w:t>
            </w:r>
            <w:r w:rsidR="7415829A" w:rsidRPr="0204F6DB">
              <w:rPr>
                <w:rFonts w:ascii="Garamond" w:hAnsi="Garamond"/>
                <w:color w:val="000000" w:themeColor="text1"/>
              </w:rPr>
              <w:t>a</w:t>
            </w:r>
            <w:r w:rsidR="469543F6" w:rsidRPr="0204F6DB">
              <w:rPr>
                <w:rFonts w:ascii="Garamond" w:hAnsi="Garamond"/>
                <w:color w:val="000000" w:themeColor="text1"/>
              </w:rPr>
              <w:t>cquisition</w:t>
            </w:r>
            <w:r w:rsidRPr="0204F6DB">
              <w:rPr>
                <w:rFonts w:ascii="Garamond" w:hAnsi="Garamond"/>
                <w:color w:val="000000" w:themeColor="text1"/>
              </w:rPr>
              <w:t xml:space="preserve"> scripting &amp; data preprocessing</w:t>
            </w:r>
          </w:p>
        </w:tc>
      </w:tr>
      <w:tr w:rsidR="004769EB" w14:paraId="7084B63F" w14:textId="77777777" w:rsidTr="3C19B5B1">
        <w:trPr>
          <w:jc w:val="center"/>
        </w:trPr>
        <w:tc>
          <w:tcPr>
            <w:tcW w:w="1872" w:type="dxa"/>
            <w:vAlign w:val="center"/>
          </w:tcPr>
          <w:p w14:paraId="46E03F58" w14:textId="77777777" w:rsidR="5132E72A" w:rsidRPr="00F36F56" w:rsidRDefault="00912D7F" w:rsidP="0204F6DB">
            <w:pPr>
              <w:jc w:val="center"/>
              <w:rPr>
                <w:rFonts w:ascii="Garamond" w:hAnsi="Garamond"/>
                <w:color w:val="000000" w:themeColor="text1"/>
              </w:rPr>
            </w:pPr>
            <w:r w:rsidRPr="0204F6DB">
              <w:rPr>
                <w:rFonts w:ascii="Garamond" w:hAnsi="Garamond"/>
                <w:color w:val="000000" w:themeColor="text1"/>
              </w:rPr>
              <w:t xml:space="preserve">Archived HRRR Precipitation </w:t>
            </w:r>
            <w:r w:rsidR="2059C15C" w:rsidRPr="0204F6DB">
              <w:rPr>
                <w:rFonts w:ascii="Garamond" w:hAnsi="Garamond"/>
                <w:color w:val="000000" w:themeColor="text1"/>
              </w:rPr>
              <w:t>Predictions</w:t>
            </w:r>
          </w:p>
        </w:tc>
        <w:tc>
          <w:tcPr>
            <w:tcW w:w="1872" w:type="dxa"/>
            <w:vAlign w:val="center"/>
          </w:tcPr>
          <w:p w14:paraId="08B6D7A3" w14:textId="77777777" w:rsidR="5132E72A" w:rsidRPr="00F36F56" w:rsidRDefault="00912D7F" w:rsidP="0204F6DB">
            <w:pPr>
              <w:jc w:val="center"/>
              <w:rPr>
                <w:rFonts w:ascii="Garamond" w:hAnsi="Garamond"/>
                <w:color w:val="000000" w:themeColor="text1"/>
              </w:rPr>
            </w:pPr>
            <w:r w:rsidRPr="0204F6DB">
              <w:rPr>
                <w:rFonts w:ascii="Garamond" w:hAnsi="Garamond"/>
                <w:color w:val="000000" w:themeColor="text1"/>
              </w:rPr>
              <w:t>2016 - 2020</w:t>
            </w:r>
          </w:p>
        </w:tc>
        <w:tc>
          <w:tcPr>
            <w:tcW w:w="1872" w:type="dxa"/>
            <w:vAlign w:val="center"/>
          </w:tcPr>
          <w:p w14:paraId="2C518330" w14:textId="0AC4D40B" w:rsidR="5132E72A" w:rsidRPr="00F36F56" w:rsidRDefault="00912D7F" w:rsidP="3C19B5B1">
            <w:pPr>
              <w:jc w:val="center"/>
              <w:rPr>
                <w:rFonts w:ascii="Garamond" w:hAnsi="Garamond"/>
                <w:color w:val="000000" w:themeColor="text1"/>
              </w:rPr>
            </w:pPr>
            <w:r w:rsidRPr="3C19B5B1">
              <w:rPr>
                <w:rFonts w:ascii="Garamond" w:hAnsi="Garamond"/>
                <w:color w:val="000000" w:themeColor="text1"/>
              </w:rPr>
              <w:t xml:space="preserve"> NCEP</w:t>
            </w:r>
            <w:r w:rsidR="5BAC37E3" w:rsidRPr="3C19B5B1">
              <w:rPr>
                <w:rFonts w:ascii="Garamond" w:hAnsi="Garamond"/>
                <w:color w:val="000000" w:themeColor="text1"/>
              </w:rPr>
              <w:t xml:space="preserve"> (National Centers for Environmental Prediction)</w:t>
            </w:r>
          </w:p>
          <w:p w14:paraId="7D008849" w14:textId="7BAEA4BA" w:rsidR="5132E72A" w:rsidRPr="00F36F56" w:rsidRDefault="4004FAB0" w:rsidP="0204F6DB">
            <w:pPr>
              <w:jc w:val="center"/>
              <w:rPr>
                <w:rFonts w:ascii="Garamond" w:hAnsi="Garamond"/>
                <w:color w:val="000000" w:themeColor="text1"/>
              </w:rPr>
            </w:pPr>
            <w:r w:rsidRPr="3C19B5B1">
              <w:rPr>
                <w:rFonts w:ascii="Garamond" w:hAnsi="Garamond"/>
                <w:color w:val="000000" w:themeColor="text1"/>
              </w:rPr>
              <w:t xml:space="preserve"> (accessed via University of Utah)</w:t>
            </w:r>
          </w:p>
        </w:tc>
        <w:tc>
          <w:tcPr>
            <w:tcW w:w="3744" w:type="dxa"/>
            <w:vAlign w:val="center"/>
          </w:tcPr>
          <w:p w14:paraId="72CF15A4" w14:textId="77777777" w:rsidR="5132E72A" w:rsidRPr="00F36F56" w:rsidRDefault="00912D7F" w:rsidP="0204F6DB">
            <w:pPr>
              <w:jc w:val="center"/>
              <w:rPr>
                <w:rFonts w:ascii="Garamond" w:hAnsi="Garamond"/>
                <w:color w:val="000000" w:themeColor="text1"/>
              </w:rPr>
            </w:pPr>
            <w:r w:rsidRPr="0204F6DB">
              <w:rPr>
                <w:rFonts w:ascii="Garamond" w:hAnsi="Garamond"/>
                <w:color w:val="000000" w:themeColor="text1"/>
              </w:rPr>
              <w:t xml:space="preserve">High real-time integration potential; requires continued data </w:t>
            </w:r>
            <w:r w:rsidR="601BE3B7" w:rsidRPr="0204F6DB">
              <w:rPr>
                <w:rFonts w:ascii="Garamond" w:hAnsi="Garamond"/>
                <w:color w:val="000000" w:themeColor="text1"/>
              </w:rPr>
              <w:t>a</w:t>
            </w:r>
            <w:r w:rsidR="469543F6" w:rsidRPr="0204F6DB">
              <w:rPr>
                <w:rFonts w:ascii="Garamond" w:hAnsi="Garamond"/>
                <w:color w:val="000000" w:themeColor="text1"/>
              </w:rPr>
              <w:t>cquisition</w:t>
            </w:r>
            <w:r w:rsidRPr="0204F6DB">
              <w:rPr>
                <w:rFonts w:ascii="Garamond" w:hAnsi="Garamond"/>
                <w:color w:val="000000" w:themeColor="text1"/>
              </w:rPr>
              <w:t xml:space="preserve"> scripting &amp; data preprocessing</w:t>
            </w:r>
          </w:p>
        </w:tc>
      </w:tr>
      <w:tr w:rsidR="004769EB" w14:paraId="41C1E369" w14:textId="77777777" w:rsidTr="3C19B5B1">
        <w:trPr>
          <w:jc w:val="center"/>
        </w:trPr>
        <w:tc>
          <w:tcPr>
            <w:tcW w:w="1872" w:type="dxa"/>
            <w:vAlign w:val="center"/>
          </w:tcPr>
          <w:p w14:paraId="5FC43141" w14:textId="77777777" w:rsidR="18BC6B3C" w:rsidRPr="00F36F56" w:rsidRDefault="00912D7F" w:rsidP="0204F6DB">
            <w:pPr>
              <w:jc w:val="center"/>
              <w:rPr>
                <w:rFonts w:ascii="Garamond" w:hAnsi="Garamond"/>
                <w:color w:val="000000" w:themeColor="text1"/>
              </w:rPr>
            </w:pPr>
            <w:r w:rsidRPr="0204F6DB">
              <w:rPr>
                <w:rFonts w:ascii="Garamond" w:hAnsi="Garamond"/>
                <w:color w:val="000000" w:themeColor="text1"/>
              </w:rPr>
              <w:t>Stage Height &amp; Discharge at Ellicott City</w:t>
            </w:r>
          </w:p>
        </w:tc>
        <w:tc>
          <w:tcPr>
            <w:tcW w:w="1872" w:type="dxa"/>
            <w:vAlign w:val="center"/>
          </w:tcPr>
          <w:p w14:paraId="5B30F602" w14:textId="77777777" w:rsidR="18BC6B3C" w:rsidRPr="00F36F56" w:rsidRDefault="00912D7F" w:rsidP="0204F6DB">
            <w:pPr>
              <w:jc w:val="center"/>
              <w:rPr>
                <w:rFonts w:ascii="Garamond" w:hAnsi="Garamond"/>
                <w:color w:val="000000" w:themeColor="text1"/>
              </w:rPr>
            </w:pPr>
            <w:r w:rsidRPr="0204F6DB">
              <w:rPr>
                <w:rFonts w:ascii="Garamond" w:hAnsi="Garamond"/>
                <w:color w:val="000000" w:themeColor="text1"/>
              </w:rPr>
              <w:t>2010 - 2020</w:t>
            </w:r>
          </w:p>
        </w:tc>
        <w:tc>
          <w:tcPr>
            <w:tcW w:w="1872" w:type="dxa"/>
            <w:vAlign w:val="center"/>
          </w:tcPr>
          <w:p w14:paraId="1F37E078" w14:textId="77777777" w:rsidR="18BC6B3C" w:rsidRPr="00F36F56" w:rsidRDefault="00912D7F" w:rsidP="0204F6DB">
            <w:pPr>
              <w:jc w:val="center"/>
              <w:rPr>
                <w:rFonts w:ascii="Garamond" w:hAnsi="Garamond"/>
                <w:color w:val="000000" w:themeColor="text1"/>
              </w:rPr>
            </w:pPr>
            <w:r w:rsidRPr="0204F6DB">
              <w:rPr>
                <w:rFonts w:ascii="Garamond" w:hAnsi="Garamond"/>
                <w:color w:val="000000" w:themeColor="text1"/>
              </w:rPr>
              <w:t xml:space="preserve">Howard County (accessed via </w:t>
            </w:r>
            <w:r w:rsidR="4B09D719" w:rsidRPr="0204F6DB">
              <w:rPr>
                <w:rFonts w:ascii="Garamond" w:hAnsi="Garamond"/>
                <w:color w:val="000000" w:themeColor="text1"/>
              </w:rPr>
              <w:t>OneRain</w:t>
            </w:r>
            <w:r w:rsidR="5152A93D" w:rsidRPr="0204F6DB">
              <w:rPr>
                <w:rFonts w:ascii="Garamond" w:hAnsi="Garamond"/>
                <w:color w:val="000000" w:themeColor="text1"/>
              </w:rPr>
              <w:t>)</w:t>
            </w:r>
          </w:p>
        </w:tc>
        <w:tc>
          <w:tcPr>
            <w:tcW w:w="3744" w:type="dxa"/>
            <w:vAlign w:val="center"/>
          </w:tcPr>
          <w:p w14:paraId="7BD8977F" w14:textId="77777777" w:rsidR="18BC6B3C" w:rsidRPr="00F36F56" w:rsidRDefault="00912D7F" w:rsidP="0204F6DB">
            <w:pPr>
              <w:jc w:val="center"/>
              <w:rPr>
                <w:rFonts w:ascii="Garamond" w:hAnsi="Garamond"/>
                <w:color w:val="000000" w:themeColor="text1"/>
              </w:rPr>
            </w:pPr>
            <w:r w:rsidRPr="0204F6DB">
              <w:rPr>
                <w:rFonts w:ascii="Garamond" w:hAnsi="Garamond"/>
                <w:color w:val="000000" w:themeColor="text1"/>
              </w:rPr>
              <w:t xml:space="preserve">Previously used to train FLASH; gauge located on Patapsco River outside Tiber-Hudson watershed; </w:t>
            </w:r>
            <w:r w:rsidR="79013BC3" w:rsidRPr="0204F6DB">
              <w:rPr>
                <w:rFonts w:ascii="Garamond" w:hAnsi="Garamond"/>
                <w:color w:val="000000" w:themeColor="text1"/>
              </w:rPr>
              <w:t>has real-time integration potential</w:t>
            </w:r>
          </w:p>
        </w:tc>
      </w:tr>
      <w:tr w:rsidR="004769EB" w14:paraId="00552870" w14:textId="77777777" w:rsidTr="3C19B5B1">
        <w:trPr>
          <w:jc w:val="center"/>
        </w:trPr>
        <w:tc>
          <w:tcPr>
            <w:tcW w:w="1872" w:type="dxa"/>
            <w:vAlign w:val="center"/>
          </w:tcPr>
          <w:p w14:paraId="49E94DF8" w14:textId="77777777" w:rsidR="509FF6AC" w:rsidRPr="00F36F56" w:rsidRDefault="00912D7F" w:rsidP="0204F6DB">
            <w:pPr>
              <w:jc w:val="center"/>
              <w:rPr>
                <w:rFonts w:ascii="Garamond" w:hAnsi="Garamond"/>
                <w:color w:val="000000" w:themeColor="text1"/>
              </w:rPr>
            </w:pPr>
            <w:r w:rsidRPr="0204F6DB">
              <w:rPr>
                <w:rFonts w:ascii="Garamond" w:hAnsi="Garamond"/>
                <w:color w:val="000000" w:themeColor="text1"/>
              </w:rPr>
              <w:t>Discharge at Hollofield</w:t>
            </w:r>
          </w:p>
        </w:tc>
        <w:tc>
          <w:tcPr>
            <w:tcW w:w="1872" w:type="dxa"/>
            <w:vAlign w:val="center"/>
          </w:tcPr>
          <w:p w14:paraId="2B438899" w14:textId="77777777" w:rsidR="509FF6AC" w:rsidRPr="00F36F56" w:rsidRDefault="00912D7F" w:rsidP="0204F6DB">
            <w:pPr>
              <w:jc w:val="center"/>
              <w:rPr>
                <w:rFonts w:ascii="Garamond" w:hAnsi="Garamond"/>
                <w:color w:val="000000" w:themeColor="text1"/>
              </w:rPr>
            </w:pPr>
            <w:r w:rsidRPr="0204F6DB">
              <w:rPr>
                <w:rFonts w:ascii="Garamond" w:hAnsi="Garamond"/>
                <w:color w:val="000000" w:themeColor="text1"/>
              </w:rPr>
              <w:t>1990 - 2020</w:t>
            </w:r>
          </w:p>
        </w:tc>
        <w:tc>
          <w:tcPr>
            <w:tcW w:w="1872" w:type="dxa"/>
            <w:vAlign w:val="center"/>
          </w:tcPr>
          <w:p w14:paraId="26AA4C22" w14:textId="77777777" w:rsidR="509FF6AC" w:rsidRPr="00F36F56" w:rsidRDefault="00912D7F" w:rsidP="0204F6DB">
            <w:pPr>
              <w:jc w:val="center"/>
              <w:rPr>
                <w:rFonts w:ascii="Garamond" w:hAnsi="Garamond"/>
                <w:color w:val="000000" w:themeColor="text1"/>
              </w:rPr>
            </w:pPr>
            <w:r w:rsidRPr="0204F6DB">
              <w:rPr>
                <w:rFonts w:ascii="Garamond" w:hAnsi="Garamond"/>
                <w:color w:val="000000" w:themeColor="text1"/>
              </w:rPr>
              <w:t>USGS</w:t>
            </w:r>
          </w:p>
        </w:tc>
        <w:tc>
          <w:tcPr>
            <w:tcW w:w="3744" w:type="dxa"/>
            <w:vAlign w:val="center"/>
          </w:tcPr>
          <w:p w14:paraId="26625592" w14:textId="77777777" w:rsidR="509FF6AC" w:rsidRPr="00F36F56" w:rsidRDefault="00912D7F" w:rsidP="0204F6DB">
            <w:pPr>
              <w:jc w:val="center"/>
              <w:rPr>
                <w:rFonts w:ascii="Garamond" w:hAnsi="Garamond"/>
                <w:color w:val="000000" w:themeColor="text1"/>
              </w:rPr>
            </w:pPr>
            <w:r w:rsidRPr="0204F6DB">
              <w:rPr>
                <w:rFonts w:ascii="Garamond" w:hAnsi="Garamond"/>
                <w:color w:val="000000" w:themeColor="text1"/>
              </w:rPr>
              <w:t>Previously used to train FLASH</w:t>
            </w:r>
            <w:r w:rsidR="63D16EBD" w:rsidRPr="0204F6DB">
              <w:rPr>
                <w:rFonts w:ascii="Garamond" w:hAnsi="Garamond"/>
                <w:color w:val="000000" w:themeColor="text1"/>
              </w:rPr>
              <w:t>;</w:t>
            </w:r>
            <w:r w:rsidRPr="0204F6DB">
              <w:rPr>
                <w:rFonts w:ascii="Garamond" w:hAnsi="Garamond"/>
                <w:color w:val="000000" w:themeColor="text1"/>
              </w:rPr>
              <w:t xml:space="preserve"> defunding risk</w:t>
            </w:r>
            <w:r w:rsidR="4D39B2DF" w:rsidRPr="0204F6DB">
              <w:rPr>
                <w:rFonts w:ascii="Garamond" w:hAnsi="Garamond"/>
                <w:color w:val="000000" w:themeColor="text1"/>
              </w:rPr>
              <w:t xml:space="preserve">; </w:t>
            </w:r>
            <w:r w:rsidRPr="0204F6DB">
              <w:rPr>
                <w:rFonts w:ascii="Garamond" w:hAnsi="Garamond"/>
                <w:color w:val="000000" w:themeColor="text1"/>
              </w:rPr>
              <w:t xml:space="preserve">limited real-time integration potential  </w:t>
            </w:r>
          </w:p>
        </w:tc>
      </w:tr>
      <w:tr w:rsidR="004769EB" w14:paraId="3356B3AD" w14:textId="77777777" w:rsidTr="3C19B5B1">
        <w:trPr>
          <w:jc w:val="center"/>
        </w:trPr>
        <w:tc>
          <w:tcPr>
            <w:tcW w:w="1872" w:type="dxa"/>
            <w:vAlign w:val="center"/>
          </w:tcPr>
          <w:p w14:paraId="1C691FD9" w14:textId="77777777" w:rsidR="509FF6AC" w:rsidRPr="00F36F56" w:rsidRDefault="00912D7F" w:rsidP="0204F6DB">
            <w:pPr>
              <w:jc w:val="center"/>
              <w:rPr>
                <w:rFonts w:ascii="Garamond" w:hAnsi="Garamond"/>
                <w:color w:val="000000" w:themeColor="text1"/>
              </w:rPr>
            </w:pPr>
            <w:r w:rsidRPr="0204F6DB">
              <w:rPr>
                <w:rFonts w:ascii="Garamond" w:hAnsi="Garamond"/>
                <w:color w:val="000000" w:themeColor="text1"/>
              </w:rPr>
              <w:t>Discharge at Catonsville</w:t>
            </w:r>
          </w:p>
        </w:tc>
        <w:tc>
          <w:tcPr>
            <w:tcW w:w="1872" w:type="dxa"/>
            <w:vAlign w:val="center"/>
          </w:tcPr>
          <w:p w14:paraId="6F04E8E3" w14:textId="77777777" w:rsidR="509FF6AC" w:rsidRPr="00F36F56" w:rsidRDefault="00912D7F" w:rsidP="0204F6DB">
            <w:pPr>
              <w:jc w:val="center"/>
              <w:rPr>
                <w:rFonts w:ascii="Garamond" w:hAnsi="Garamond"/>
                <w:color w:val="000000" w:themeColor="text1"/>
              </w:rPr>
            </w:pPr>
            <w:r w:rsidRPr="0204F6DB">
              <w:rPr>
                <w:rFonts w:ascii="Garamond" w:hAnsi="Garamond"/>
                <w:color w:val="000000" w:themeColor="text1"/>
              </w:rPr>
              <w:t>2010 - 2020</w:t>
            </w:r>
          </w:p>
        </w:tc>
        <w:tc>
          <w:tcPr>
            <w:tcW w:w="1872" w:type="dxa"/>
            <w:vAlign w:val="center"/>
          </w:tcPr>
          <w:p w14:paraId="63E817E4" w14:textId="77777777" w:rsidR="509FF6AC" w:rsidRPr="00F36F56" w:rsidRDefault="00912D7F" w:rsidP="0204F6DB">
            <w:pPr>
              <w:jc w:val="center"/>
              <w:rPr>
                <w:rFonts w:ascii="Garamond" w:hAnsi="Garamond"/>
                <w:color w:val="000000" w:themeColor="text1"/>
              </w:rPr>
            </w:pPr>
            <w:r w:rsidRPr="0204F6DB">
              <w:rPr>
                <w:rFonts w:ascii="Garamond" w:hAnsi="Garamond"/>
                <w:color w:val="000000" w:themeColor="text1"/>
              </w:rPr>
              <w:t>USGS</w:t>
            </w:r>
          </w:p>
        </w:tc>
        <w:tc>
          <w:tcPr>
            <w:tcW w:w="3744" w:type="dxa"/>
            <w:vAlign w:val="center"/>
          </w:tcPr>
          <w:p w14:paraId="7EF641D7" w14:textId="77777777" w:rsidR="2C282E01" w:rsidRPr="00F36F56" w:rsidRDefault="00912D7F" w:rsidP="0204F6DB">
            <w:pPr>
              <w:jc w:val="center"/>
              <w:rPr>
                <w:rFonts w:ascii="Garamond" w:hAnsi="Garamond"/>
                <w:color w:val="000000" w:themeColor="text1"/>
              </w:rPr>
            </w:pPr>
            <w:r w:rsidRPr="0204F6DB">
              <w:rPr>
                <w:rFonts w:ascii="Garamond" w:hAnsi="Garamond"/>
                <w:color w:val="000000" w:themeColor="text1"/>
              </w:rPr>
              <w:t xml:space="preserve">Previously used to train FLASH; defunding risk; limited real-time integration potential  </w:t>
            </w:r>
          </w:p>
        </w:tc>
      </w:tr>
      <w:tr w:rsidR="004769EB" w14:paraId="3530DAE2" w14:textId="77777777" w:rsidTr="3C19B5B1">
        <w:trPr>
          <w:jc w:val="center"/>
        </w:trPr>
        <w:tc>
          <w:tcPr>
            <w:tcW w:w="1872" w:type="dxa"/>
            <w:vAlign w:val="center"/>
          </w:tcPr>
          <w:p w14:paraId="71790A86" w14:textId="77777777" w:rsidR="0EC13DC3" w:rsidRDefault="00912D7F" w:rsidP="0204F6DB">
            <w:pPr>
              <w:jc w:val="center"/>
              <w:rPr>
                <w:rFonts w:ascii="Garamond" w:eastAsia="Garamond" w:hAnsi="Garamond" w:cs="Garamond"/>
                <w:color w:val="000000" w:themeColor="text1"/>
              </w:rPr>
            </w:pPr>
            <w:r w:rsidRPr="0204F6DB">
              <w:rPr>
                <w:rFonts w:ascii="Garamond" w:eastAsia="Garamond" w:hAnsi="Garamond" w:cs="Garamond"/>
                <w:color w:val="000000" w:themeColor="text1"/>
              </w:rPr>
              <w:t>Precipitation, Convective Available Potential Energy, Surface Atmospheric Pressure</w:t>
            </w:r>
          </w:p>
        </w:tc>
        <w:tc>
          <w:tcPr>
            <w:tcW w:w="1872" w:type="dxa"/>
            <w:vAlign w:val="center"/>
          </w:tcPr>
          <w:p w14:paraId="4324760F" w14:textId="68D7F3AE" w:rsidR="0EC13DC3" w:rsidRDefault="00912D7F" w:rsidP="0204F6DB">
            <w:pPr>
              <w:jc w:val="center"/>
              <w:rPr>
                <w:rFonts w:ascii="Garamond" w:hAnsi="Garamond"/>
                <w:color w:val="000000" w:themeColor="text1"/>
              </w:rPr>
            </w:pPr>
            <w:r w:rsidRPr="0204F6DB">
              <w:rPr>
                <w:rFonts w:ascii="Garamond" w:hAnsi="Garamond"/>
                <w:color w:val="000000" w:themeColor="text1"/>
              </w:rPr>
              <w:t>1979</w:t>
            </w:r>
            <w:r w:rsidR="00803433">
              <w:rPr>
                <w:rFonts w:ascii="Garamond" w:hAnsi="Garamond"/>
                <w:color w:val="000000" w:themeColor="text1"/>
              </w:rPr>
              <w:t xml:space="preserve"> </w:t>
            </w:r>
            <w:r w:rsidRPr="0204F6DB">
              <w:rPr>
                <w:rFonts w:ascii="Garamond" w:hAnsi="Garamond"/>
                <w:color w:val="000000" w:themeColor="text1"/>
              </w:rPr>
              <w:t>-</w:t>
            </w:r>
            <w:r w:rsidR="00803433">
              <w:rPr>
                <w:rFonts w:ascii="Garamond" w:hAnsi="Garamond"/>
                <w:color w:val="000000" w:themeColor="text1"/>
              </w:rPr>
              <w:t xml:space="preserve"> </w:t>
            </w:r>
            <w:r w:rsidRPr="0204F6DB">
              <w:rPr>
                <w:rFonts w:ascii="Garamond" w:hAnsi="Garamond"/>
                <w:color w:val="000000" w:themeColor="text1"/>
              </w:rPr>
              <w:t>2020</w:t>
            </w:r>
          </w:p>
        </w:tc>
        <w:tc>
          <w:tcPr>
            <w:tcW w:w="1872" w:type="dxa"/>
            <w:vAlign w:val="center"/>
          </w:tcPr>
          <w:p w14:paraId="6225A85B" w14:textId="77777777" w:rsidR="0EC13DC3" w:rsidRDefault="00912D7F" w:rsidP="0204F6DB">
            <w:pPr>
              <w:jc w:val="center"/>
              <w:rPr>
                <w:rFonts w:ascii="Garamond" w:eastAsia="Garamond" w:hAnsi="Garamond" w:cs="Garamond"/>
                <w:color w:val="000000" w:themeColor="text1"/>
              </w:rPr>
            </w:pPr>
            <w:r w:rsidRPr="0204F6DB">
              <w:rPr>
                <w:rFonts w:ascii="Garamond" w:eastAsia="Garamond" w:hAnsi="Garamond" w:cs="Garamond"/>
                <w:color w:val="000000" w:themeColor="text1"/>
              </w:rPr>
              <w:t>NLDAS-2 Primary Forcing Dataset</w:t>
            </w:r>
          </w:p>
          <w:p w14:paraId="1FFA0ACE" w14:textId="69D8D332" w:rsidR="0EC13DC3" w:rsidRDefault="00912D7F" w:rsidP="0204F6DB">
            <w:pPr>
              <w:jc w:val="center"/>
              <w:rPr>
                <w:rFonts w:ascii="Garamond" w:eastAsia="Garamond" w:hAnsi="Garamond" w:cs="Garamond"/>
                <w:color w:val="000000" w:themeColor="text1"/>
              </w:rPr>
            </w:pPr>
            <w:r w:rsidRPr="3C19B5B1">
              <w:rPr>
                <w:rFonts w:ascii="Garamond" w:eastAsia="Garamond" w:hAnsi="Garamond" w:cs="Garamond"/>
                <w:color w:val="000000" w:themeColor="text1"/>
              </w:rPr>
              <w:t xml:space="preserve">(accessed via </w:t>
            </w:r>
            <w:r w:rsidR="71699634" w:rsidRPr="3C19B5B1">
              <w:rPr>
                <w:rFonts w:ascii="Garamond" w:eastAsia="Garamond" w:hAnsi="Garamond" w:cs="Garamond"/>
                <w:color w:val="000000" w:themeColor="text1"/>
              </w:rPr>
              <w:t>Goddard Earth Sciences Data and Information Services Center</w:t>
            </w:r>
            <w:r w:rsidR="4E46796B" w:rsidRPr="3C19B5B1">
              <w:rPr>
                <w:rFonts w:ascii="Garamond" w:eastAsia="Garamond" w:hAnsi="Garamond" w:cs="Garamond"/>
                <w:color w:val="000000" w:themeColor="text1"/>
              </w:rPr>
              <w:t xml:space="preserve"> [</w:t>
            </w:r>
            <w:bookmarkStart w:id="8" w:name="_GoBack"/>
            <w:bookmarkEnd w:id="8"/>
            <w:r w:rsidRPr="3C19B5B1">
              <w:rPr>
                <w:rFonts w:ascii="Garamond" w:eastAsia="Garamond" w:hAnsi="Garamond" w:cs="Garamond"/>
                <w:color w:val="000000" w:themeColor="text1"/>
              </w:rPr>
              <w:t>GES DISC</w:t>
            </w:r>
            <w:r w:rsidR="59AA9E4C" w:rsidRPr="3C19B5B1">
              <w:rPr>
                <w:rFonts w:ascii="Garamond" w:eastAsia="Garamond" w:hAnsi="Garamond" w:cs="Garamond"/>
                <w:color w:val="000000" w:themeColor="text1"/>
              </w:rPr>
              <w:t>]</w:t>
            </w:r>
            <w:r w:rsidRPr="3C19B5B1">
              <w:rPr>
                <w:rFonts w:ascii="Garamond" w:eastAsia="Garamond" w:hAnsi="Garamond" w:cs="Garamond"/>
                <w:color w:val="000000" w:themeColor="text1"/>
              </w:rPr>
              <w:t>)</w:t>
            </w:r>
          </w:p>
        </w:tc>
        <w:tc>
          <w:tcPr>
            <w:tcW w:w="3744" w:type="dxa"/>
            <w:vAlign w:val="center"/>
          </w:tcPr>
          <w:p w14:paraId="24982526" w14:textId="77777777" w:rsidR="0EC13DC3" w:rsidRDefault="00912D7F" w:rsidP="0204F6DB">
            <w:pPr>
              <w:jc w:val="center"/>
              <w:rPr>
                <w:rFonts w:ascii="Garamond" w:hAnsi="Garamond"/>
                <w:color w:val="000000" w:themeColor="text1"/>
              </w:rPr>
            </w:pPr>
            <w:r w:rsidRPr="0204F6DB">
              <w:rPr>
                <w:rFonts w:ascii="Garamond" w:hAnsi="Garamond"/>
                <w:color w:val="000000" w:themeColor="text1"/>
              </w:rPr>
              <w:t>Previously used to train FLASH; spatial and temporal incongruity with STREAM model inputs</w:t>
            </w:r>
          </w:p>
        </w:tc>
      </w:tr>
      <w:tr w:rsidR="004769EB" w14:paraId="0A9DAD23" w14:textId="77777777" w:rsidTr="3C19B5B1">
        <w:trPr>
          <w:jc w:val="center"/>
        </w:trPr>
        <w:tc>
          <w:tcPr>
            <w:tcW w:w="1872" w:type="dxa"/>
            <w:vAlign w:val="center"/>
          </w:tcPr>
          <w:p w14:paraId="1DD10C69" w14:textId="77777777" w:rsidR="0EC13DC3" w:rsidRDefault="00912D7F" w:rsidP="0204F6DB">
            <w:pPr>
              <w:jc w:val="center"/>
              <w:rPr>
                <w:rFonts w:ascii="Garamond" w:hAnsi="Garamond"/>
                <w:color w:val="000000" w:themeColor="text1"/>
              </w:rPr>
            </w:pPr>
            <w:r w:rsidRPr="0204F6DB">
              <w:rPr>
                <w:rFonts w:ascii="Garamond" w:hAnsi="Garamond"/>
                <w:color w:val="000000" w:themeColor="text1"/>
              </w:rPr>
              <w:lastRenderedPageBreak/>
              <w:t>Soil Moisture</w:t>
            </w:r>
          </w:p>
        </w:tc>
        <w:tc>
          <w:tcPr>
            <w:tcW w:w="1872" w:type="dxa"/>
            <w:vAlign w:val="center"/>
          </w:tcPr>
          <w:p w14:paraId="169D5E63" w14:textId="511E314D" w:rsidR="0EC13DC3" w:rsidRDefault="00912D7F" w:rsidP="0204F6DB">
            <w:pPr>
              <w:jc w:val="center"/>
              <w:rPr>
                <w:rFonts w:ascii="Garamond" w:hAnsi="Garamond"/>
                <w:color w:val="000000" w:themeColor="text1"/>
              </w:rPr>
            </w:pPr>
            <w:r w:rsidRPr="0204F6DB">
              <w:rPr>
                <w:rFonts w:ascii="Garamond" w:hAnsi="Garamond"/>
                <w:color w:val="000000" w:themeColor="text1"/>
              </w:rPr>
              <w:t>1979</w:t>
            </w:r>
            <w:r w:rsidR="00803433">
              <w:rPr>
                <w:rFonts w:ascii="Garamond" w:hAnsi="Garamond"/>
                <w:color w:val="000000" w:themeColor="text1"/>
              </w:rPr>
              <w:t xml:space="preserve"> </w:t>
            </w:r>
            <w:r w:rsidRPr="0204F6DB">
              <w:rPr>
                <w:rFonts w:ascii="Garamond" w:hAnsi="Garamond"/>
                <w:color w:val="000000" w:themeColor="text1"/>
              </w:rPr>
              <w:t>-</w:t>
            </w:r>
            <w:r w:rsidR="00803433">
              <w:rPr>
                <w:rFonts w:ascii="Garamond" w:hAnsi="Garamond"/>
                <w:color w:val="000000" w:themeColor="text1"/>
              </w:rPr>
              <w:t xml:space="preserve"> </w:t>
            </w:r>
            <w:r w:rsidRPr="0204F6DB">
              <w:rPr>
                <w:rFonts w:ascii="Garamond" w:hAnsi="Garamond"/>
                <w:color w:val="000000" w:themeColor="text1"/>
              </w:rPr>
              <w:t>2020</w:t>
            </w:r>
          </w:p>
        </w:tc>
        <w:tc>
          <w:tcPr>
            <w:tcW w:w="1872" w:type="dxa"/>
            <w:vAlign w:val="center"/>
          </w:tcPr>
          <w:p w14:paraId="1946D0C1" w14:textId="77777777" w:rsidR="0EC13DC3" w:rsidRDefault="00912D7F" w:rsidP="0204F6DB">
            <w:pPr>
              <w:jc w:val="center"/>
              <w:rPr>
                <w:rFonts w:ascii="Garamond" w:eastAsia="Garamond" w:hAnsi="Garamond" w:cs="Garamond"/>
                <w:color w:val="000000" w:themeColor="text1"/>
              </w:rPr>
            </w:pPr>
            <w:r w:rsidRPr="0204F6DB">
              <w:rPr>
                <w:rFonts w:ascii="Garamond" w:eastAsia="Garamond" w:hAnsi="Garamond" w:cs="Garamond"/>
                <w:color w:val="000000" w:themeColor="text1"/>
              </w:rPr>
              <w:t>NLDAS-2 VIC Land Surface Model</w:t>
            </w:r>
          </w:p>
          <w:p w14:paraId="3E0FD975" w14:textId="77777777" w:rsidR="0EC13DC3" w:rsidRDefault="00912D7F" w:rsidP="0204F6DB">
            <w:pPr>
              <w:jc w:val="center"/>
              <w:rPr>
                <w:rFonts w:ascii="Garamond" w:eastAsia="Garamond" w:hAnsi="Garamond" w:cs="Garamond"/>
                <w:color w:val="000000" w:themeColor="text1"/>
              </w:rPr>
            </w:pPr>
            <w:r w:rsidRPr="0204F6DB">
              <w:rPr>
                <w:rFonts w:ascii="Garamond" w:eastAsia="Garamond" w:hAnsi="Garamond" w:cs="Garamond"/>
                <w:color w:val="000000" w:themeColor="text1"/>
              </w:rPr>
              <w:t>(accessed via GES DISC)</w:t>
            </w:r>
          </w:p>
        </w:tc>
        <w:tc>
          <w:tcPr>
            <w:tcW w:w="3744" w:type="dxa"/>
            <w:vAlign w:val="center"/>
          </w:tcPr>
          <w:p w14:paraId="774799D4" w14:textId="77777777" w:rsidR="0EC13DC3" w:rsidRDefault="00912D7F" w:rsidP="0204F6DB">
            <w:pPr>
              <w:jc w:val="center"/>
              <w:rPr>
                <w:rFonts w:ascii="Garamond" w:hAnsi="Garamond"/>
                <w:color w:val="000000" w:themeColor="text1"/>
              </w:rPr>
            </w:pPr>
            <w:r w:rsidRPr="0204F6DB">
              <w:rPr>
                <w:rFonts w:ascii="Garamond" w:hAnsi="Garamond"/>
                <w:color w:val="000000" w:themeColor="text1"/>
              </w:rPr>
              <w:t>Previously used to train FLASH; spatial and temporal incongruity with STREAM model inputs</w:t>
            </w:r>
          </w:p>
        </w:tc>
      </w:tr>
    </w:tbl>
    <w:p w14:paraId="02F2C34E" w14:textId="77777777" w:rsidR="5132E72A" w:rsidRDefault="5132E72A" w:rsidP="5132E72A">
      <w:pPr>
        <w:spacing w:after="0" w:line="240" w:lineRule="auto"/>
        <w:rPr>
          <w:rFonts w:ascii="Garamond" w:hAnsi="Garamond"/>
          <w:color w:val="000000" w:themeColor="text1"/>
        </w:rPr>
      </w:pPr>
    </w:p>
    <w:p w14:paraId="680A4E5D" w14:textId="77777777" w:rsidR="0204F6DB" w:rsidRDefault="0204F6DB" w:rsidP="0204F6DB">
      <w:pPr>
        <w:spacing w:after="0" w:line="240" w:lineRule="auto"/>
        <w:rPr>
          <w:rFonts w:ascii="Garamond" w:hAnsi="Garamond"/>
          <w:color w:val="000000" w:themeColor="text1"/>
        </w:rPr>
      </w:pPr>
    </w:p>
    <w:p w14:paraId="19219836" w14:textId="77777777" w:rsidR="0204F6DB" w:rsidRDefault="0204F6DB" w:rsidP="0204F6DB">
      <w:pPr>
        <w:spacing w:after="0" w:line="240" w:lineRule="auto"/>
        <w:rPr>
          <w:rFonts w:ascii="Garamond" w:hAnsi="Garamond"/>
          <w:color w:val="000000" w:themeColor="text1"/>
        </w:rPr>
      </w:pPr>
    </w:p>
    <w:sectPr w:rsidR="0204F6DB" w:rsidSect="0064280B">
      <w:headerReference w:type="default" r:id="rId33"/>
      <w:footerReference w:type="default" r:id="rId34"/>
      <w:headerReference w:type="first" r:id="rId35"/>
      <w:footerReference w:type="first" r:id="rId36"/>
      <w:pgSz w:w="12240" w:h="15840"/>
      <w:pgMar w:top="1440" w:right="1440" w:bottom="1440" w:left="1440" w:header="720" w:footer="720" w:gutter="0"/>
      <w:pgNumType w:start="0"/>
      <w:cols w:space="720"/>
      <w:titlePg/>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39150495" w16cex:dateUtc="2020-08-31T23:00:42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2C01A6D" w16cid:durableId="230209C7"/>
  <w16cid:commentId w16cid:paraId="4DF183C8" w16cid:durableId="23020A3B"/>
  <w16cid:commentId w16cid:paraId="7778A32E" w16cid:durableId="23020AF6"/>
  <w16cid:commentId w16cid:paraId="7193FEC8" w16cid:durableId="23020B21"/>
  <w16cid:commentId w16cid:paraId="049EFA0F" w16cid:durableId="230210B1"/>
  <w16cid:commentId w16cid:paraId="113D8D87" w16cid:durableId="2302214A"/>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91A1C7" w14:textId="77777777" w:rsidR="00722037" w:rsidRDefault="00722037">
      <w:pPr>
        <w:spacing w:after="0" w:line="240" w:lineRule="auto"/>
      </w:pPr>
      <w:r>
        <w:separator/>
      </w:r>
    </w:p>
  </w:endnote>
  <w:endnote w:type="continuationSeparator" w:id="0">
    <w:p w14:paraId="4A21AAA4" w14:textId="77777777" w:rsidR="00722037" w:rsidRDefault="007220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18823035"/>
      <w:docPartObj>
        <w:docPartGallery w:val="Page Numbers (Bottom of Page)"/>
        <w:docPartUnique/>
      </w:docPartObj>
    </w:sdtPr>
    <w:sdtEndPr>
      <w:rPr>
        <w:noProof/>
      </w:rPr>
    </w:sdtEndPr>
    <w:sdtContent>
      <w:p w14:paraId="67DA496F" w14:textId="6A076F84" w:rsidR="001D5645" w:rsidRDefault="00912D7F">
        <w:pPr>
          <w:pStyle w:val="Footer"/>
          <w:jc w:val="center"/>
        </w:pPr>
        <w:r w:rsidRPr="0056152E">
          <w:rPr>
            <w:rFonts w:ascii="Garamond" w:hAnsi="Garamond"/>
          </w:rPr>
          <w:fldChar w:fldCharType="begin"/>
        </w:r>
        <w:r w:rsidRPr="0056152E">
          <w:rPr>
            <w:rFonts w:ascii="Garamond" w:hAnsi="Garamond"/>
          </w:rPr>
          <w:instrText xml:space="preserve"> PAGE   \* MERGEFORMAT </w:instrText>
        </w:r>
        <w:r w:rsidRPr="0056152E">
          <w:rPr>
            <w:rFonts w:ascii="Garamond" w:hAnsi="Garamond"/>
          </w:rPr>
          <w:fldChar w:fldCharType="separate"/>
        </w:r>
        <w:r w:rsidR="00997EEB">
          <w:rPr>
            <w:rFonts w:ascii="Garamond" w:hAnsi="Garamond"/>
            <w:noProof/>
          </w:rPr>
          <w:t>15</w:t>
        </w:r>
        <w:r w:rsidRPr="0056152E">
          <w:rPr>
            <w:rFonts w:ascii="Garamond" w:hAnsi="Garamond"/>
            <w:noProof/>
          </w:rPr>
          <w:fldChar w:fldCharType="end"/>
        </w:r>
      </w:p>
    </w:sdtContent>
  </w:sdt>
  <w:p w14:paraId="296FEF7D" w14:textId="77777777" w:rsidR="001D5645" w:rsidRDefault="001D564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D7AA69" w14:textId="77777777" w:rsidR="001D5645" w:rsidRDefault="001D5645" w:rsidP="007E68B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B67110" w14:textId="77777777" w:rsidR="00722037" w:rsidRDefault="00722037">
      <w:pPr>
        <w:spacing w:after="0" w:line="240" w:lineRule="auto"/>
      </w:pPr>
      <w:r>
        <w:separator/>
      </w:r>
    </w:p>
  </w:footnote>
  <w:footnote w:type="continuationSeparator" w:id="0">
    <w:p w14:paraId="071ABDDB" w14:textId="77777777" w:rsidR="00722037" w:rsidRDefault="007220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120"/>
      <w:gridCol w:w="3120"/>
      <w:gridCol w:w="3120"/>
    </w:tblGrid>
    <w:tr w:rsidR="004769EB" w14:paraId="7194DBDC" w14:textId="77777777" w:rsidTr="63B700F9">
      <w:tc>
        <w:tcPr>
          <w:tcW w:w="3120" w:type="dxa"/>
        </w:tcPr>
        <w:p w14:paraId="769D0D3C" w14:textId="77777777" w:rsidR="63B700F9" w:rsidRDefault="63B700F9" w:rsidP="63B700F9">
          <w:pPr>
            <w:pStyle w:val="Header"/>
            <w:ind w:left="-115"/>
          </w:pPr>
        </w:p>
      </w:tc>
      <w:tc>
        <w:tcPr>
          <w:tcW w:w="3120" w:type="dxa"/>
        </w:tcPr>
        <w:p w14:paraId="54CD245A" w14:textId="77777777" w:rsidR="63B700F9" w:rsidRDefault="63B700F9" w:rsidP="63B700F9">
          <w:pPr>
            <w:pStyle w:val="Header"/>
            <w:jc w:val="center"/>
          </w:pPr>
        </w:p>
      </w:tc>
      <w:tc>
        <w:tcPr>
          <w:tcW w:w="3120" w:type="dxa"/>
        </w:tcPr>
        <w:p w14:paraId="1231BE67" w14:textId="77777777" w:rsidR="63B700F9" w:rsidRDefault="63B700F9" w:rsidP="63B700F9">
          <w:pPr>
            <w:pStyle w:val="Header"/>
            <w:ind w:right="-115"/>
            <w:jc w:val="right"/>
          </w:pPr>
        </w:p>
      </w:tc>
    </w:tr>
  </w:tbl>
  <w:p w14:paraId="36FEB5B0" w14:textId="77777777" w:rsidR="63B700F9" w:rsidRDefault="63B700F9" w:rsidP="63B700F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CEC18D" w14:textId="77777777" w:rsidR="001D5645" w:rsidRPr="00F36F56" w:rsidRDefault="00912D7F" w:rsidP="00552C75">
    <w:pPr>
      <w:spacing w:after="0" w:line="240" w:lineRule="auto"/>
      <w:jc w:val="right"/>
      <w:rPr>
        <w:rFonts w:ascii="Garamond" w:hAnsi="Garamond"/>
        <w:b/>
        <w:color w:val="000000" w:themeColor="text1"/>
        <w:sz w:val="32"/>
        <w:szCs w:val="32"/>
      </w:rPr>
    </w:pPr>
    <w:r w:rsidRPr="00F36F56">
      <w:rPr>
        <w:rFonts w:ascii="Garamond" w:hAnsi="Garamond"/>
        <w:b/>
        <w:color w:val="000000" w:themeColor="text1"/>
        <w:sz w:val="32"/>
        <w:szCs w:val="32"/>
      </w:rPr>
      <w:t>NASA DEVELOP National Program</w:t>
    </w:r>
  </w:p>
  <w:p w14:paraId="0BD895AF" w14:textId="77777777" w:rsidR="001D5645" w:rsidRPr="00F36F56" w:rsidRDefault="00912D7F" w:rsidP="63B700F9">
    <w:pPr>
      <w:spacing w:after="0" w:line="240" w:lineRule="auto"/>
      <w:jc w:val="right"/>
      <w:rPr>
        <w:rFonts w:ascii="Garamond" w:hAnsi="Garamond"/>
        <w:b/>
        <w:bCs/>
        <w:color w:val="000000" w:themeColor="text1"/>
        <w:sz w:val="32"/>
        <w:szCs w:val="32"/>
      </w:rPr>
    </w:pPr>
    <w:r w:rsidRPr="00F36F56">
      <w:rPr>
        <w:rFonts w:ascii="Century Gothic" w:hAnsi="Century Gothic" w:cs="Arial"/>
        <w:b/>
        <w:noProof/>
        <w:color w:val="000000" w:themeColor="text1"/>
      </w:rPr>
      <w:drawing>
        <wp:anchor distT="0" distB="0" distL="114300" distR="114300" simplePos="0" relativeHeight="251658240" behindDoc="0" locked="0" layoutInCell="1" allowOverlap="1" wp14:anchorId="5B914C01" wp14:editId="07777777">
          <wp:simplePos x="0" y="0"/>
          <wp:positionH relativeFrom="column">
            <wp:posOffset>0</wp:posOffset>
          </wp:positionH>
          <wp:positionV relativeFrom="paragraph">
            <wp:posOffset>228600</wp:posOffset>
          </wp:positionV>
          <wp:extent cx="5943600" cy="297180"/>
          <wp:effectExtent l="0" t="0" r="0" b="7620"/>
          <wp:wrapThrough wrapText="bothSides">
            <wp:wrapPolygon edited="0">
              <wp:start x="3046" y="0"/>
              <wp:lineTo x="0" y="8308"/>
              <wp:lineTo x="0" y="12462"/>
              <wp:lineTo x="3046" y="20769"/>
              <wp:lineTo x="3669" y="20769"/>
              <wp:lineTo x="21531" y="12462"/>
              <wp:lineTo x="21531" y="8308"/>
              <wp:lineTo x="3669" y="0"/>
              <wp:lineTo x="3046" y="0"/>
            </wp:wrapPolygon>
          </wp:wrapThrough>
          <wp:docPr id="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1" cstate="print">
                    <a:biLevel thresh="75000"/>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14:sizeRelH relativeFrom="page">
            <wp14:pctWidth>0</wp14:pctWidth>
          </wp14:sizeRelH>
          <wp14:sizeRelV relativeFrom="page">
            <wp14:pctHeight>0</wp14:pctHeight>
          </wp14:sizeRelV>
        </wp:anchor>
      </w:drawing>
    </w:r>
    <w:r w:rsidR="3C0AEBA2" w:rsidRPr="00F36F56">
      <w:rPr>
        <w:rFonts w:ascii="Garamond" w:hAnsi="Garamond"/>
        <w:b/>
        <w:bCs/>
        <w:color w:val="000000" w:themeColor="text1"/>
        <w:sz w:val="32"/>
        <w:szCs w:val="32"/>
      </w:rPr>
      <w:t>Maryland – Goddard</w:t>
    </w:r>
  </w:p>
  <w:p w14:paraId="6F57BE4D" w14:textId="77777777" w:rsidR="001D5645" w:rsidRPr="00F36F56" w:rsidRDefault="00912D7F" w:rsidP="000D5104">
    <w:pPr>
      <w:pStyle w:val="Header"/>
      <w:jc w:val="right"/>
      <w:rPr>
        <w:rFonts w:ascii="Garamond" w:hAnsi="Garamond"/>
        <w:i/>
        <w:color w:val="000000" w:themeColor="text1"/>
        <w:sz w:val="32"/>
        <w:szCs w:val="32"/>
      </w:rPr>
    </w:pPr>
    <w:r w:rsidRPr="00F36F56">
      <w:rPr>
        <w:rFonts w:ascii="Garamond" w:hAnsi="Garamond"/>
        <w:i/>
        <w:color w:val="000000" w:themeColor="text1"/>
        <w:sz w:val="32"/>
        <w:szCs w:val="32"/>
      </w:rPr>
      <w:t xml:space="preserve"> Summer 2020</w:t>
    </w:r>
  </w:p>
  <w:p w14:paraId="6BD18F9B" w14:textId="77777777" w:rsidR="001D5645" w:rsidRPr="0077554A" w:rsidRDefault="001D5645" w:rsidP="000D5104">
    <w:pPr>
      <w:pStyle w:val="Header"/>
      <w:jc w:val="right"/>
      <w:rPr>
        <w:rFonts w:ascii="Garamond" w:hAnsi="Garamond"/>
        <w:b/>
        <w:sz w:val="32"/>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275AB9"/>
    <w:multiLevelType w:val="hybridMultilevel"/>
    <w:tmpl w:val="55A8618C"/>
    <w:lvl w:ilvl="0" w:tplc="1F043440">
      <w:start w:val="1"/>
      <w:numFmt w:val="bullet"/>
      <w:lvlText w:val=""/>
      <w:lvlJc w:val="left"/>
      <w:pPr>
        <w:ind w:left="720" w:hanging="360"/>
      </w:pPr>
      <w:rPr>
        <w:rFonts w:ascii="Symbol" w:hAnsi="Symbol" w:hint="default"/>
      </w:rPr>
    </w:lvl>
    <w:lvl w:ilvl="1" w:tplc="01CC4886">
      <w:start w:val="1"/>
      <w:numFmt w:val="bullet"/>
      <w:lvlText w:val="o"/>
      <w:lvlJc w:val="left"/>
      <w:pPr>
        <w:ind w:left="1440" w:hanging="360"/>
      </w:pPr>
      <w:rPr>
        <w:rFonts w:ascii="Courier New" w:hAnsi="Courier New" w:hint="default"/>
      </w:rPr>
    </w:lvl>
    <w:lvl w:ilvl="2" w:tplc="D242DE24">
      <w:start w:val="1"/>
      <w:numFmt w:val="bullet"/>
      <w:lvlText w:val=""/>
      <w:lvlJc w:val="left"/>
      <w:pPr>
        <w:ind w:left="2160" w:hanging="360"/>
      </w:pPr>
      <w:rPr>
        <w:rFonts w:ascii="Wingdings" w:hAnsi="Wingdings" w:hint="default"/>
      </w:rPr>
    </w:lvl>
    <w:lvl w:ilvl="3" w:tplc="A2D8C6F8">
      <w:start w:val="1"/>
      <w:numFmt w:val="bullet"/>
      <w:lvlText w:val=""/>
      <w:lvlJc w:val="left"/>
      <w:pPr>
        <w:ind w:left="2880" w:hanging="360"/>
      </w:pPr>
      <w:rPr>
        <w:rFonts w:ascii="Symbol" w:hAnsi="Symbol" w:hint="default"/>
      </w:rPr>
    </w:lvl>
    <w:lvl w:ilvl="4" w:tplc="A13AB92A">
      <w:start w:val="1"/>
      <w:numFmt w:val="bullet"/>
      <w:lvlText w:val="o"/>
      <w:lvlJc w:val="left"/>
      <w:pPr>
        <w:ind w:left="3600" w:hanging="360"/>
      </w:pPr>
      <w:rPr>
        <w:rFonts w:ascii="Courier New" w:hAnsi="Courier New" w:hint="default"/>
      </w:rPr>
    </w:lvl>
    <w:lvl w:ilvl="5" w:tplc="256AC406">
      <w:start w:val="1"/>
      <w:numFmt w:val="bullet"/>
      <w:lvlText w:val=""/>
      <w:lvlJc w:val="left"/>
      <w:pPr>
        <w:ind w:left="4320" w:hanging="360"/>
      </w:pPr>
      <w:rPr>
        <w:rFonts w:ascii="Wingdings" w:hAnsi="Wingdings" w:hint="default"/>
      </w:rPr>
    </w:lvl>
    <w:lvl w:ilvl="6" w:tplc="CEE236C2">
      <w:start w:val="1"/>
      <w:numFmt w:val="bullet"/>
      <w:lvlText w:val=""/>
      <w:lvlJc w:val="left"/>
      <w:pPr>
        <w:ind w:left="5040" w:hanging="360"/>
      </w:pPr>
      <w:rPr>
        <w:rFonts w:ascii="Symbol" w:hAnsi="Symbol" w:hint="default"/>
      </w:rPr>
    </w:lvl>
    <w:lvl w:ilvl="7" w:tplc="FAA405CE">
      <w:start w:val="1"/>
      <w:numFmt w:val="bullet"/>
      <w:lvlText w:val="o"/>
      <w:lvlJc w:val="left"/>
      <w:pPr>
        <w:ind w:left="5760" w:hanging="360"/>
      </w:pPr>
      <w:rPr>
        <w:rFonts w:ascii="Courier New" w:hAnsi="Courier New" w:hint="default"/>
      </w:rPr>
    </w:lvl>
    <w:lvl w:ilvl="8" w:tplc="1F0EB178">
      <w:start w:val="1"/>
      <w:numFmt w:val="bullet"/>
      <w:lvlText w:val=""/>
      <w:lvlJc w:val="left"/>
      <w:pPr>
        <w:ind w:left="6480" w:hanging="360"/>
      </w:pPr>
      <w:rPr>
        <w:rFonts w:ascii="Wingdings" w:hAnsi="Wingdings" w:hint="default"/>
      </w:rPr>
    </w:lvl>
  </w:abstractNum>
  <w:abstractNum w:abstractNumId="1" w15:restartNumberingAfterBreak="0">
    <w:nsid w:val="05570DFC"/>
    <w:multiLevelType w:val="hybridMultilevel"/>
    <w:tmpl w:val="5F1A013A"/>
    <w:lvl w:ilvl="0" w:tplc="99B67CCC">
      <w:start w:val="1"/>
      <w:numFmt w:val="bullet"/>
      <w:lvlText w:val=""/>
      <w:lvlJc w:val="left"/>
      <w:pPr>
        <w:ind w:left="720" w:hanging="360"/>
      </w:pPr>
      <w:rPr>
        <w:rFonts w:ascii="Symbol" w:hAnsi="Symbol" w:hint="default"/>
      </w:rPr>
    </w:lvl>
    <w:lvl w:ilvl="1" w:tplc="2FFC43B8" w:tentative="1">
      <w:start w:val="1"/>
      <w:numFmt w:val="bullet"/>
      <w:lvlText w:val="o"/>
      <w:lvlJc w:val="left"/>
      <w:pPr>
        <w:ind w:left="1440" w:hanging="360"/>
      </w:pPr>
      <w:rPr>
        <w:rFonts w:ascii="Courier New" w:hAnsi="Courier New" w:cs="Courier New" w:hint="default"/>
      </w:rPr>
    </w:lvl>
    <w:lvl w:ilvl="2" w:tplc="3B56A1B6" w:tentative="1">
      <w:start w:val="1"/>
      <w:numFmt w:val="bullet"/>
      <w:lvlText w:val=""/>
      <w:lvlJc w:val="left"/>
      <w:pPr>
        <w:ind w:left="2160" w:hanging="360"/>
      </w:pPr>
      <w:rPr>
        <w:rFonts w:ascii="Wingdings" w:hAnsi="Wingdings" w:hint="default"/>
      </w:rPr>
    </w:lvl>
    <w:lvl w:ilvl="3" w:tplc="2F1EFF1E" w:tentative="1">
      <w:start w:val="1"/>
      <w:numFmt w:val="bullet"/>
      <w:lvlText w:val=""/>
      <w:lvlJc w:val="left"/>
      <w:pPr>
        <w:ind w:left="2880" w:hanging="360"/>
      </w:pPr>
      <w:rPr>
        <w:rFonts w:ascii="Symbol" w:hAnsi="Symbol" w:hint="default"/>
      </w:rPr>
    </w:lvl>
    <w:lvl w:ilvl="4" w:tplc="C9A0AAF6" w:tentative="1">
      <w:start w:val="1"/>
      <w:numFmt w:val="bullet"/>
      <w:lvlText w:val="o"/>
      <w:lvlJc w:val="left"/>
      <w:pPr>
        <w:ind w:left="3600" w:hanging="360"/>
      </w:pPr>
      <w:rPr>
        <w:rFonts w:ascii="Courier New" w:hAnsi="Courier New" w:cs="Courier New" w:hint="default"/>
      </w:rPr>
    </w:lvl>
    <w:lvl w:ilvl="5" w:tplc="4F586F20" w:tentative="1">
      <w:start w:val="1"/>
      <w:numFmt w:val="bullet"/>
      <w:lvlText w:val=""/>
      <w:lvlJc w:val="left"/>
      <w:pPr>
        <w:ind w:left="4320" w:hanging="360"/>
      </w:pPr>
      <w:rPr>
        <w:rFonts w:ascii="Wingdings" w:hAnsi="Wingdings" w:hint="default"/>
      </w:rPr>
    </w:lvl>
    <w:lvl w:ilvl="6" w:tplc="902EC5DE" w:tentative="1">
      <w:start w:val="1"/>
      <w:numFmt w:val="bullet"/>
      <w:lvlText w:val=""/>
      <w:lvlJc w:val="left"/>
      <w:pPr>
        <w:ind w:left="5040" w:hanging="360"/>
      </w:pPr>
      <w:rPr>
        <w:rFonts w:ascii="Symbol" w:hAnsi="Symbol" w:hint="default"/>
      </w:rPr>
    </w:lvl>
    <w:lvl w:ilvl="7" w:tplc="614C0D68" w:tentative="1">
      <w:start w:val="1"/>
      <w:numFmt w:val="bullet"/>
      <w:lvlText w:val="o"/>
      <w:lvlJc w:val="left"/>
      <w:pPr>
        <w:ind w:left="5760" w:hanging="360"/>
      </w:pPr>
      <w:rPr>
        <w:rFonts w:ascii="Courier New" w:hAnsi="Courier New" w:cs="Courier New" w:hint="default"/>
      </w:rPr>
    </w:lvl>
    <w:lvl w:ilvl="8" w:tplc="C6C06B56" w:tentative="1">
      <w:start w:val="1"/>
      <w:numFmt w:val="bullet"/>
      <w:lvlText w:val=""/>
      <w:lvlJc w:val="left"/>
      <w:pPr>
        <w:ind w:left="6480" w:hanging="360"/>
      </w:pPr>
      <w:rPr>
        <w:rFonts w:ascii="Wingdings" w:hAnsi="Wingdings" w:hint="default"/>
      </w:rPr>
    </w:lvl>
  </w:abstractNum>
  <w:abstractNum w:abstractNumId="2" w15:restartNumberingAfterBreak="0">
    <w:nsid w:val="075046C6"/>
    <w:multiLevelType w:val="hybridMultilevel"/>
    <w:tmpl w:val="CF766240"/>
    <w:lvl w:ilvl="0" w:tplc="F7D2D02A">
      <w:start w:val="1"/>
      <w:numFmt w:val="bullet"/>
      <w:lvlText w:val=""/>
      <w:lvlJc w:val="left"/>
      <w:pPr>
        <w:ind w:left="720" w:hanging="360"/>
      </w:pPr>
      <w:rPr>
        <w:rFonts w:ascii="Symbol" w:hAnsi="Symbol" w:hint="default"/>
      </w:rPr>
    </w:lvl>
    <w:lvl w:ilvl="1" w:tplc="7EB203B0" w:tentative="1">
      <w:start w:val="1"/>
      <w:numFmt w:val="bullet"/>
      <w:lvlText w:val="o"/>
      <w:lvlJc w:val="left"/>
      <w:pPr>
        <w:ind w:left="1440" w:hanging="360"/>
      </w:pPr>
      <w:rPr>
        <w:rFonts w:ascii="Courier New" w:hAnsi="Courier New" w:cs="Courier New" w:hint="default"/>
      </w:rPr>
    </w:lvl>
    <w:lvl w:ilvl="2" w:tplc="C136E956" w:tentative="1">
      <w:start w:val="1"/>
      <w:numFmt w:val="bullet"/>
      <w:lvlText w:val=""/>
      <w:lvlJc w:val="left"/>
      <w:pPr>
        <w:ind w:left="2160" w:hanging="360"/>
      </w:pPr>
      <w:rPr>
        <w:rFonts w:ascii="Wingdings" w:hAnsi="Wingdings" w:hint="default"/>
      </w:rPr>
    </w:lvl>
    <w:lvl w:ilvl="3" w:tplc="0AA6C44C" w:tentative="1">
      <w:start w:val="1"/>
      <w:numFmt w:val="bullet"/>
      <w:lvlText w:val=""/>
      <w:lvlJc w:val="left"/>
      <w:pPr>
        <w:ind w:left="2880" w:hanging="360"/>
      </w:pPr>
      <w:rPr>
        <w:rFonts w:ascii="Symbol" w:hAnsi="Symbol" w:hint="default"/>
      </w:rPr>
    </w:lvl>
    <w:lvl w:ilvl="4" w:tplc="4E2EAAF4" w:tentative="1">
      <w:start w:val="1"/>
      <w:numFmt w:val="bullet"/>
      <w:lvlText w:val="o"/>
      <w:lvlJc w:val="left"/>
      <w:pPr>
        <w:ind w:left="3600" w:hanging="360"/>
      </w:pPr>
      <w:rPr>
        <w:rFonts w:ascii="Courier New" w:hAnsi="Courier New" w:cs="Courier New" w:hint="default"/>
      </w:rPr>
    </w:lvl>
    <w:lvl w:ilvl="5" w:tplc="08504BF2" w:tentative="1">
      <w:start w:val="1"/>
      <w:numFmt w:val="bullet"/>
      <w:lvlText w:val=""/>
      <w:lvlJc w:val="left"/>
      <w:pPr>
        <w:ind w:left="4320" w:hanging="360"/>
      </w:pPr>
      <w:rPr>
        <w:rFonts w:ascii="Wingdings" w:hAnsi="Wingdings" w:hint="default"/>
      </w:rPr>
    </w:lvl>
    <w:lvl w:ilvl="6" w:tplc="0E669B16" w:tentative="1">
      <w:start w:val="1"/>
      <w:numFmt w:val="bullet"/>
      <w:lvlText w:val=""/>
      <w:lvlJc w:val="left"/>
      <w:pPr>
        <w:ind w:left="5040" w:hanging="360"/>
      </w:pPr>
      <w:rPr>
        <w:rFonts w:ascii="Symbol" w:hAnsi="Symbol" w:hint="default"/>
      </w:rPr>
    </w:lvl>
    <w:lvl w:ilvl="7" w:tplc="2D4646BC" w:tentative="1">
      <w:start w:val="1"/>
      <w:numFmt w:val="bullet"/>
      <w:lvlText w:val="o"/>
      <w:lvlJc w:val="left"/>
      <w:pPr>
        <w:ind w:left="5760" w:hanging="360"/>
      </w:pPr>
      <w:rPr>
        <w:rFonts w:ascii="Courier New" w:hAnsi="Courier New" w:cs="Courier New" w:hint="default"/>
      </w:rPr>
    </w:lvl>
    <w:lvl w:ilvl="8" w:tplc="295E79D8" w:tentative="1">
      <w:start w:val="1"/>
      <w:numFmt w:val="bullet"/>
      <w:lvlText w:val=""/>
      <w:lvlJc w:val="left"/>
      <w:pPr>
        <w:ind w:left="6480" w:hanging="360"/>
      </w:pPr>
      <w:rPr>
        <w:rFonts w:ascii="Wingdings" w:hAnsi="Wingdings" w:hint="default"/>
      </w:rPr>
    </w:lvl>
  </w:abstractNum>
  <w:abstractNum w:abstractNumId="3" w15:restartNumberingAfterBreak="0">
    <w:nsid w:val="19A04155"/>
    <w:multiLevelType w:val="hybridMultilevel"/>
    <w:tmpl w:val="300CC598"/>
    <w:lvl w:ilvl="0" w:tplc="4612A818">
      <w:start w:val="1"/>
      <w:numFmt w:val="bullet"/>
      <w:lvlText w:val=""/>
      <w:lvlJc w:val="left"/>
      <w:pPr>
        <w:ind w:left="720" w:hanging="360"/>
      </w:pPr>
      <w:rPr>
        <w:rFonts w:ascii="Symbol" w:hAnsi="Symbol" w:hint="default"/>
      </w:rPr>
    </w:lvl>
    <w:lvl w:ilvl="1" w:tplc="2C46E640" w:tentative="1">
      <w:start w:val="1"/>
      <w:numFmt w:val="bullet"/>
      <w:lvlText w:val="o"/>
      <w:lvlJc w:val="left"/>
      <w:pPr>
        <w:ind w:left="1440" w:hanging="360"/>
      </w:pPr>
      <w:rPr>
        <w:rFonts w:ascii="Courier New" w:hAnsi="Courier New" w:cs="Courier New" w:hint="default"/>
      </w:rPr>
    </w:lvl>
    <w:lvl w:ilvl="2" w:tplc="C09E13C8" w:tentative="1">
      <w:start w:val="1"/>
      <w:numFmt w:val="bullet"/>
      <w:lvlText w:val=""/>
      <w:lvlJc w:val="left"/>
      <w:pPr>
        <w:ind w:left="2160" w:hanging="360"/>
      </w:pPr>
      <w:rPr>
        <w:rFonts w:ascii="Wingdings" w:hAnsi="Wingdings" w:hint="default"/>
      </w:rPr>
    </w:lvl>
    <w:lvl w:ilvl="3" w:tplc="317A7098" w:tentative="1">
      <w:start w:val="1"/>
      <w:numFmt w:val="bullet"/>
      <w:lvlText w:val=""/>
      <w:lvlJc w:val="left"/>
      <w:pPr>
        <w:ind w:left="2880" w:hanging="360"/>
      </w:pPr>
      <w:rPr>
        <w:rFonts w:ascii="Symbol" w:hAnsi="Symbol" w:hint="default"/>
      </w:rPr>
    </w:lvl>
    <w:lvl w:ilvl="4" w:tplc="FF6A405A" w:tentative="1">
      <w:start w:val="1"/>
      <w:numFmt w:val="bullet"/>
      <w:lvlText w:val="o"/>
      <w:lvlJc w:val="left"/>
      <w:pPr>
        <w:ind w:left="3600" w:hanging="360"/>
      </w:pPr>
      <w:rPr>
        <w:rFonts w:ascii="Courier New" w:hAnsi="Courier New" w:cs="Courier New" w:hint="default"/>
      </w:rPr>
    </w:lvl>
    <w:lvl w:ilvl="5" w:tplc="2BCA62F2" w:tentative="1">
      <w:start w:val="1"/>
      <w:numFmt w:val="bullet"/>
      <w:lvlText w:val=""/>
      <w:lvlJc w:val="left"/>
      <w:pPr>
        <w:ind w:left="4320" w:hanging="360"/>
      </w:pPr>
      <w:rPr>
        <w:rFonts w:ascii="Wingdings" w:hAnsi="Wingdings" w:hint="default"/>
      </w:rPr>
    </w:lvl>
    <w:lvl w:ilvl="6" w:tplc="7B5852F8" w:tentative="1">
      <w:start w:val="1"/>
      <w:numFmt w:val="bullet"/>
      <w:lvlText w:val=""/>
      <w:lvlJc w:val="left"/>
      <w:pPr>
        <w:ind w:left="5040" w:hanging="360"/>
      </w:pPr>
      <w:rPr>
        <w:rFonts w:ascii="Symbol" w:hAnsi="Symbol" w:hint="default"/>
      </w:rPr>
    </w:lvl>
    <w:lvl w:ilvl="7" w:tplc="4D342B0C" w:tentative="1">
      <w:start w:val="1"/>
      <w:numFmt w:val="bullet"/>
      <w:lvlText w:val="o"/>
      <w:lvlJc w:val="left"/>
      <w:pPr>
        <w:ind w:left="5760" w:hanging="360"/>
      </w:pPr>
      <w:rPr>
        <w:rFonts w:ascii="Courier New" w:hAnsi="Courier New" w:cs="Courier New" w:hint="default"/>
      </w:rPr>
    </w:lvl>
    <w:lvl w:ilvl="8" w:tplc="BA5603D8" w:tentative="1">
      <w:start w:val="1"/>
      <w:numFmt w:val="bullet"/>
      <w:lvlText w:val=""/>
      <w:lvlJc w:val="left"/>
      <w:pPr>
        <w:ind w:left="6480" w:hanging="360"/>
      </w:pPr>
      <w:rPr>
        <w:rFonts w:ascii="Wingdings" w:hAnsi="Wingdings" w:hint="default"/>
      </w:rPr>
    </w:lvl>
  </w:abstractNum>
  <w:abstractNum w:abstractNumId="4" w15:restartNumberingAfterBreak="0">
    <w:nsid w:val="273A0B7E"/>
    <w:multiLevelType w:val="hybridMultilevel"/>
    <w:tmpl w:val="944CA780"/>
    <w:lvl w:ilvl="0" w:tplc="DA9EA27E">
      <w:start w:val="1"/>
      <w:numFmt w:val="bullet"/>
      <w:lvlText w:val=""/>
      <w:lvlJc w:val="left"/>
      <w:pPr>
        <w:ind w:left="720" w:hanging="360"/>
      </w:pPr>
      <w:rPr>
        <w:rFonts w:ascii="Symbol" w:hAnsi="Symbol" w:hint="default"/>
      </w:rPr>
    </w:lvl>
    <w:lvl w:ilvl="1" w:tplc="4558C95A" w:tentative="1">
      <w:start w:val="1"/>
      <w:numFmt w:val="bullet"/>
      <w:lvlText w:val="o"/>
      <w:lvlJc w:val="left"/>
      <w:pPr>
        <w:ind w:left="1440" w:hanging="360"/>
      </w:pPr>
      <w:rPr>
        <w:rFonts w:ascii="Courier New" w:hAnsi="Courier New" w:cs="Courier New" w:hint="default"/>
      </w:rPr>
    </w:lvl>
    <w:lvl w:ilvl="2" w:tplc="3C5AAAC6" w:tentative="1">
      <w:start w:val="1"/>
      <w:numFmt w:val="bullet"/>
      <w:lvlText w:val=""/>
      <w:lvlJc w:val="left"/>
      <w:pPr>
        <w:ind w:left="2160" w:hanging="360"/>
      </w:pPr>
      <w:rPr>
        <w:rFonts w:ascii="Wingdings" w:hAnsi="Wingdings" w:hint="default"/>
      </w:rPr>
    </w:lvl>
    <w:lvl w:ilvl="3" w:tplc="E9EA4EEE" w:tentative="1">
      <w:start w:val="1"/>
      <w:numFmt w:val="bullet"/>
      <w:lvlText w:val=""/>
      <w:lvlJc w:val="left"/>
      <w:pPr>
        <w:ind w:left="2880" w:hanging="360"/>
      </w:pPr>
      <w:rPr>
        <w:rFonts w:ascii="Symbol" w:hAnsi="Symbol" w:hint="default"/>
      </w:rPr>
    </w:lvl>
    <w:lvl w:ilvl="4" w:tplc="5250237A" w:tentative="1">
      <w:start w:val="1"/>
      <w:numFmt w:val="bullet"/>
      <w:lvlText w:val="o"/>
      <w:lvlJc w:val="left"/>
      <w:pPr>
        <w:ind w:left="3600" w:hanging="360"/>
      </w:pPr>
      <w:rPr>
        <w:rFonts w:ascii="Courier New" w:hAnsi="Courier New" w:cs="Courier New" w:hint="default"/>
      </w:rPr>
    </w:lvl>
    <w:lvl w:ilvl="5" w:tplc="5CFA446A" w:tentative="1">
      <w:start w:val="1"/>
      <w:numFmt w:val="bullet"/>
      <w:lvlText w:val=""/>
      <w:lvlJc w:val="left"/>
      <w:pPr>
        <w:ind w:left="4320" w:hanging="360"/>
      </w:pPr>
      <w:rPr>
        <w:rFonts w:ascii="Wingdings" w:hAnsi="Wingdings" w:hint="default"/>
      </w:rPr>
    </w:lvl>
    <w:lvl w:ilvl="6" w:tplc="2660A860" w:tentative="1">
      <w:start w:val="1"/>
      <w:numFmt w:val="bullet"/>
      <w:lvlText w:val=""/>
      <w:lvlJc w:val="left"/>
      <w:pPr>
        <w:ind w:left="5040" w:hanging="360"/>
      </w:pPr>
      <w:rPr>
        <w:rFonts w:ascii="Symbol" w:hAnsi="Symbol" w:hint="default"/>
      </w:rPr>
    </w:lvl>
    <w:lvl w:ilvl="7" w:tplc="10A26D1E" w:tentative="1">
      <w:start w:val="1"/>
      <w:numFmt w:val="bullet"/>
      <w:lvlText w:val="o"/>
      <w:lvlJc w:val="left"/>
      <w:pPr>
        <w:ind w:left="5760" w:hanging="360"/>
      </w:pPr>
      <w:rPr>
        <w:rFonts w:ascii="Courier New" w:hAnsi="Courier New" w:cs="Courier New" w:hint="default"/>
      </w:rPr>
    </w:lvl>
    <w:lvl w:ilvl="8" w:tplc="84CAAF5A" w:tentative="1">
      <w:start w:val="1"/>
      <w:numFmt w:val="bullet"/>
      <w:lvlText w:val=""/>
      <w:lvlJc w:val="left"/>
      <w:pPr>
        <w:ind w:left="6480" w:hanging="360"/>
      </w:pPr>
      <w:rPr>
        <w:rFonts w:ascii="Wingdings" w:hAnsi="Wingdings" w:hint="default"/>
      </w:rPr>
    </w:lvl>
  </w:abstractNum>
  <w:abstractNum w:abstractNumId="5" w15:restartNumberingAfterBreak="0">
    <w:nsid w:val="3F85207A"/>
    <w:multiLevelType w:val="hybridMultilevel"/>
    <w:tmpl w:val="4764376C"/>
    <w:lvl w:ilvl="0" w:tplc="719E4B06">
      <w:start w:val="1"/>
      <w:numFmt w:val="bullet"/>
      <w:lvlText w:val=""/>
      <w:lvlJc w:val="left"/>
      <w:pPr>
        <w:ind w:left="720" w:hanging="360"/>
      </w:pPr>
      <w:rPr>
        <w:rFonts w:ascii="Symbol" w:hAnsi="Symbol" w:hint="default"/>
      </w:rPr>
    </w:lvl>
    <w:lvl w:ilvl="1" w:tplc="727C63CC" w:tentative="1">
      <w:start w:val="1"/>
      <w:numFmt w:val="bullet"/>
      <w:lvlText w:val="o"/>
      <w:lvlJc w:val="left"/>
      <w:pPr>
        <w:ind w:left="1440" w:hanging="360"/>
      </w:pPr>
      <w:rPr>
        <w:rFonts w:ascii="Courier New" w:hAnsi="Courier New" w:cs="Courier New" w:hint="default"/>
      </w:rPr>
    </w:lvl>
    <w:lvl w:ilvl="2" w:tplc="142AD188" w:tentative="1">
      <w:start w:val="1"/>
      <w:numFmt w:val="bullet"/>
      <w:lvlText w:val=""/>
      <w:lvlJc w:val="left"/>
      <w:pPr>
        <w:ind w:left="2160" w:hanging="360"/>
      </w:pPr>
      <w:rPr>
        <w:rFonts w:ascii="Wingdings" w:hAnsi="Wingdings" w:hint="default"/>
      </w:rPr>
    </w:lvl>
    <w:lvl w:ilvl="3" w:tplc="ED4AC82C" w:tentative="1">
      <w:start w:val="1"/>
      <w:numFmt w:val="bullet"/>
      <w:lvlText w:val=""/>
      <w:lvlJc w:val="left"/>
      <w:pPr>
        <w:ind w:left="2880" w:hanging="360"/>
      </w:pPr>
      <w:rPr>
        <w:rFonts w:ascii="Symbol" w:hAnsi="Symbol" w:hint="default"/>
      </w:rPr>
    </w:lvl>
    <w:lvl w:ilvl="4" w:tplc="F132AD60" w:tentative="1">
      <w:start w:val="1"/>
      <w:numFmt w:val="bullet"/>
      <w:lvlText w:val="o"/>
      <w:lvlJc w:val="left"/>
      <w:pPr>
        <w:ind w:left="3600" w:hanging="360"/>
      </w:pPr>
      <w:rPr>
        <w:rFonts w:ascii="Courier New" w:hAnsi="Courier New" w:cs="Courier New" w:hint="default"/>
      </w:rPr>
    </w:lvl>
    <w:lvl w:ilvl="5" w:tplc="BA98F1A2" w:tentative="1">
      <w:start w:val="1"/>
      <w:numFmt w:val="bullet"/>
      <w:lvlText w:val=""/>
      <w:lvlJc w:val="left"/>
      <w:pPr>
        <w:ind w:left="4320" w:hanging="360"/>
      </w:pPr>
      <w:rPr>
        <w:rFonts w:ascii="Wingdings" w:hAnsi="Wingdings" w:hint="default"/>
      </w:rPr>
    </w:lvl>
    <w:lvl w:ilvl="6" w:tplc="921A5F16" w:tentative="1">
      <w:start w:val="1"/>
      <w:numFmt w:val="bullet"/>
      <w:lvlText w:val=""/>
      <w:lvlJc w:val="left"/>
      <w:pPr>
        <w:ind w:left="5040" w:hanging="360"/>
      </w:pPr>
      <w:rPr>
        <w:rFonts w:ascii="Symbol" w:hAnsi="Symbol" w:hint="default"/>
      </w:rPr>
    </w:lvl>
    <w:lvl w:ilvl="7" w:tplc="36D6FBF6" w:tentative="1">
      <w:start w:val="1"/>
      <w:numFmt w:val="bullet"/>
      <w:lvlText w:val="o"/>
      <w:lvlJc w:val="left"/>
      <w:pPr>
        <w:ind w:left="5760" w:hanging="360"/>
      </w:pPr>
      <w:rPr>
        <w:rFonts w:ascii="Courier New" w:hAnsi="Courier New" w:cs="Courier New" w:hint="default"/>
      </w:rPr>
    </w:lvl>
    <w:lvl w:ilvl="8" w:tplc="952C38B4" w:tentative="1">
      <w:start w:val="1"/>
      <w:numFmt w:val="bullet"/>
      <w:lvlText w:val=""/>
      <w:lvlJc w:val="left"/>
      <w:pPr>
        <w:ind w:left="6480" w:hanging="360"/>
      </w:pPr>
      <w:rPr>
        <w:rFonts w:ascii="Wingdings" w:hAnsi="Wingdings" w:hint="default"/>
      </w:rPr>
    </w:lvl>
  </w:abstractNum>
  <w:abstractNum w:abstractNumId="6" w15:restartNumberingAfterBreak="0">
    <w:nsid w:val="4E8C21EE"/>
    <w:multiLevelType w:val="hybridMultilevel"/>
    <w:tmpl w:val="A64E9A12"/>
    <w:lvl w:ilvl="0" w:tplc="6BC036DA">
      <w:start w:val="1"/>
      <w:numFmt w:val="bullet"/>
      <w:lvlText w:val=""/>
      <w:lvlJc w:val="left"/>
      <w:pPr>
        <w:ind w:left="720" w:hanging="360"/>
      </w:pPr>
      <w:rPr>
        <w:rFonts w:ascii="Symbol" w:hAnsi="Symbol" w:hint="default"/>
      </w:rPr>
    </w:lvl>
    <w:lvl w:ilvl="1" w:tplc="CE005A76" w:tentative="1">
      <w:start w:val="1"/>
      <w:numFmt w:val="bullet"/>
      <w:lvlText w:val="o"/>
      <w:lvlJc w:val="left"/>
      <w:pPr>
        <w:ind w:left="1440" w:hanging="360"/>
      </w:pPr>
      <w:rPr>
        <w:rFonts w:ascii="Courier New" w:hAnsi="Courier New" w:cs="Courier New" w:hint="default"/>
      </w:rPr>
    </w:lvl>
    <w:lvl w:ilvl="2" w:tplc="FA8EE0A4" w:tentative="1">
      <w:start w:val="1"/>
      <w:numFmt w:val="bullet"/>
      <w:lvlText w:val=""/>
      <w:lvlJc w:val="left"/>
      <w:pPr>
        <w:ind w:left="2160" w:hanging="360"/>
      </w:pPr>
      <w:rPr>
        <w:rFonts w:ascii="Wingdings" w:hAnsi="Wingdings" w:hint="default"/>
      </w:rPr>
    </w:lvl>
    <w:lvl w:ilvl="3" w:tplc="73B09CCC" w:tentative="1">
      <w:start w:val="1"/>
      <w:numFmt w:val="bullet"/>
      <w:lvlText w:val=""/>
      <w:lvlJc w:val="left"/>
      <w:pPr>
        <w:ind w:left="2880" w:hanging="360"/>
      </w:pPr>
      <w:rPr>
        <w:rFonts w:ascii="Symbol" w:hAnsi="Symbol" w:hint="default"/>
      </w:rPr>
    </w:lvl>
    <w:lvl w:ilvl="4" w:tplc="D9DEC126" w:tentative="1">
      <w:start w:val="1"/>
      <w:numFmt w:val="bullet"/>
      <w:lvlText w:val="o"/>
      <w:lvlJc w:val="left"/>
      <w:pPr>
        <w:ind w:left="3600" w:hanging="360"/>
      </w:pPr>
      <w:rPr>
        <w:rFonts w:ascii="Courier New" w:hAnsi="Courier New" w:cs="Courier New" w:hint="default"/>
      </w:rPr>
    </w:lvl>
    <w:lvl w:ilvl="5" w:tplc="545E0A10" w:tentative="1">
      <w:start w:val="1"/>
      <w:numFmt w:val="bullet"/>
      <w:lvlText w:val=""/>
      <w:lvlJc w:val="left"/>
      <w:pPr>
        <w:ind w:left="4320" w:hanging="360"/>
      </w:pPr>
      <w:rPr>
        <w:rFonts w:ascii="Wingdings" w:hAnsi="Wingdings" w:hint="default"/>
      </w:rPr>
    </w:lvl>
    <w:lvl w:ilvl="6" w:tplc="61800704" w:tentative="1">
      <w:start w:val="1"/>
      <w:numFmt w:val="bullet"/>
      <w:lvlText w:val=""/>
      <w:lvlJc w:val="left"/>
      <w:pPr>
        <w:ind w:left="5040" w:hanging="360"/>
      </w:pPr>
      <w:rPr>
        <w:rFonts w:ascii="Symbol" w:hAnsi="Symbol" w:hint="default"/>
      </w:rPr>
    </w:lvl>
    <w:lvl w:ilvl="7" w:tplc="7AFCB436" w:tentative="1">
      <w:start w:val="1"/>
      <w:numFmt w:val="bullet"/>
      <w:lvlText w:val="o"/>
      <w:lvlJc w:val="left"/>
      <w:pPr>
        <w:ind w:left="5760" w:hanging="360"/>
      </w:pPr>
      <w:rPr>
        <w:rFonts w:ascii="Courier New" w:hAnsi="Courier New" w:cs="Courier New" w:hint="default"/>
      </w:rPr>
    </w:lvl>
    <w:lvl w:ilvl="8" w:tplc="1D6E7BC4" w:tentative="1">
      <w:start w:val="1"/>
      <w:numFmt w:val="bullet"/>
      <w:lvlText w:val=""/>
      <w:lvlJc w:val="left"/>
      <w:pPr>
        <w:ind w:left="6480" w:hanging="360"/>
      </w:pPr>
      <w:rPr>
        <w:rFonts w:ascii="Wingdings" w:hAnsi="Wingdings" w:hint="default"/>
      </w:rPr>
    </w:lvl>
  </w:abstractNum>
  <w:abstractNum w:abstractNumId="7" w15:restartNumberingAfterBreak="0">
    <w:nsid w:val="5DDD3A36"/>
    <w:multiLevelType w:val="hybridMultilevel"/>
    <w:tmpl w:val="E2100116"/>
    <w:lvl w:ilvl="0" w:tplc="744A959C">
      <w:start w:val="1"/>
      <w:numFmt w:val="bullet"/>
      <w:lvlText w:val=""/>
      <w:lvlJc w:val="left"/>
      <w:pPr>
        <w:ind w:left="720" w:hanging="360"/>
      </w:pPr>
      <w:rPr>
        <w:rFonts w:ascii="Symbol" w:hAnsi="Symbol" w:hint="default"/>
      </w:rPr>
    </w:lvl>
    <w:lvl w:ilvl="1" w:tplc="EE34E41A" w:tentative="1">
      <w:start w:val="1"/>
      <w:numFmt w:val="bullet"/>
      <w:lvlText w:val="o"/>
      <w:lvlJc w:val="left"/>
      <w:pPr>
        <w:ind w:left="1440" w:hanging="360"/>
      </w:pPr>
      <w:rPr>
        <w:rFonts w:ascii="Courier New" w:hAnsi="Courier New" w:cs="Courier New" w:hint="default"/>
      </w:rPr>
    </w:lvl>
    <w:lvl w:ilvl="2" w:tplc="51488D02" w:tentative="1">
      <w:start w:val="1"/>
      <w:numFmt w:val="bullet"/>
      <w:lvlText w:val=""/>
      <w:lvlJc w:val="left"/>
      <w:pPr>
        <w:ind w:left="2160" w:hanging="360"/>
      </w:pPr>
      <w:rPr>
        <w:rFonts w:ascii="Wingdings" w:hAnsi="Wingdings" w:hint="default"/>
      </w:rPr>
    </w:lvl>
    <w:lvl w:ilvl="3" w:tplc="2ADE0354" w:tentative="1">
      <w:start w:val="1"/>
      <w:numFmt w:val="bullet"/>
      <w:lvlText w:val=""/>
      <w:lvlJc w:val="left"/>
      <w:pPr>
        <w:ind w:left="2880" w:hanging="360"/>
      </w:pPr>
      <w:rPr>
        <w:rFonts w:ascii="Symbol" w:hAnsi="Symbol" w:hint="default"/>
      </w:rPr>
    </w:lvl>
    <w:lvl w:ilvl="4" w:tplc="FCD4F2D2" w:tentative="1">
      <w:start w:val="1"/>
      <w:numFmt w:val="bullet"/>
      <w:lvlText w:val="o"/>
      <w:lvlJc w:val="left"/>
      <w:pPr>
        <w:ind w:left="3600" w:hanging="360"/>
      </w:pPr>
      <w:rPr>
        <w:rFonts w:ascii="Courier New" w:hAnsi="Courier New" w:cs="Courier New" w:hint="default"/>
      </w:rPr>
    </w:lvl>
    <w:lvl w:ilvl="5" w:tplc="E7425698" w:tentative="1">
      <w:start w:val="1"/>
      <w:numFmt w:val="bullet"/>
      <w:lvlText w:val=""/>
      <w:lvlJc w:val="left"/>
      <w:pPr>
        <w:ind w:left="4320" w:hanging="360"/>
      </w:pPr>
      <w:rPr>
        <w:rFonts w:ascii="Wingdings" w:hAnsi="Wingdings" w:hint="default"/>
      </w:rPr>
    </w:lvl>
    <w:lvl w:ilvl="6" w:tplc="7D0A4CBC" w:tentative="1">
      <w:start w:val="1"/>
      <w:numFmt w:val="bullet"/>
      <w:lvlText w:val=""/>
      <w:lvlJc w:val="left"/>
      <w:pPr>
        <w:ind w:left="5040" w:hanging="360"/>
      </w:pPr>
      <w:rPr>
        <w:rFonts w:ascii="Symbol" w:hAnsi="Symbol" w:hint="default"/>
      </w:rPr>
    </w:lvl>
    <w:lvl w:ilvl="7" w:tplc="252C752E" w:tentative="1">
      <w:start w:val="1"/>
      <w:numFmt w:val="bullet"/>
      <w:lvlText w:val="o"/>
      <w:lvlJc w:val="left"/>
      <w:pPr>
        <w:ind w:left="5760" w:hanging="360"/>
      </w:pPr>
      <w:rPr>
        <w:rFonts w:ascii="Courier New" w:hAnsi="Courier New" w:cs="Courier New" w:hint="default"/>
      </w:rPr>
    </w:lvl>
    <w:lvl w:ilvl="8" w:tplc="EAEAB5CC" w:tentative="1">
      <w:start w:val="1"/>
      <w:numFmt w:val="bullet"/>
      <w:lvlText w:val=""/>
      <w:lvlJc w:val="left"/>
      <w:pPr>
        <w:ind w:left="6480" w:hanging="360"/>
      </w:pPr>
      <w:rPr>
        <w:rFonts w:ascii="Wingdings" w:hAnsi="Wingdings" w:hint="default"/>
      </w:rPr>
    </w:lvl>
  </w:abstractNum>
  <w:abstractNum w:abstractNumId="8" w15:restartNumberingAfterBreak="0">
    <w:nsid w:val="61530A02"/>
    <w:multiLevelType w:val="hybridMultilevel"/>
    <w:tmpl w:val="427270EE"/>
    <w:lvl w:ilvl="0" w:tplc="96EC4F92">
      <w:start w:val="1"/>
      <w:numFmt w:val="bullet"/>
      <w:lvlText w:val=""/>
      <w:lvlJc w:val="left"/>
      <w:pPr>
        <w:ind w:left="720" w:hanging="360"/>
      </w:pPr>
      <w:rPr>
        <w:rFonts w:ascii="Symbol" w:hAnsi="Symbol" w:hint="default"/>
      </w:rPr>
    </w:lvl>
    <w:lvl w:ilvl="1" w:tplc="1174F0DC" w:tentative="1">
      <w:start w:val="1"/>
      <w:numFmt w:val="bullet"/>
      <w:lvlText w:val="o"/>
      <w:lvlJc w:val="left"/>
      <w:pPr>
        <w:ind w:left="1440" w:hanging="360"/>
      </w:pPr>
      <w:rPr>
        <w:rFonts w:ascii="Courier New" w:hAnsi="Courier New" w:cs="Courier New" w:hint="default"/>
      </w:rPr>
    </w:lvl>
    <w:lvl w:ilvl="2" w:tplc="BDA28DEA" w:tentative="1">
      <w:start w:val="1"/>
      <w:numFmt w:val="bullet"/>
      <w:lvlText w:val=""/>
      <w:lvlJc w:val="left"/>
      <w:pPr>
        <w:ind w:left="2160" w:hanging="360"/>
      </w:pPr>
      <w:rPr>
        <w:rFonts w:ascii="Wingdings" w:hAnsi="Wingdings" w:hint="default"/>
      </w:rPr>
    </w:lvl>
    <w:lvl w:ilvl="3" w:tplc="BD00391E" w:tentative="1">
      <w:start w:val="1"/>
      <w:numFmt w:val="bullet"/>
      <w:lvlText w:val=""/>
      <w:lvlJc w:val="left"/>
      <w:pPr>
        <w:ind w:left="2880" w:hanging="360"/>
      </w:pPr>
      <w:rPr>
        <w:rFonts w:ascii="Symbol" w:hAnsi="Symbol" w:hint="default"/>
      </w:rPr>
    </w:lvl>
    <w:lvl w:ilvl="4" w:tplc="949A6CE6" w:tentative="1">
      <w:start w:val="1"/>
      <w:numFmt w:val="bullet"/>
      <w:lvlText w:val="o"/>
      <w:lvlJc w:val="left"/>
      <w:pPr>
        <w:ind w:left="3600" w:hanging="360"/>
      </w:pPr>
      <w:rPr>
        <w:rFonts w:ascii="Courier New" w:hAnsi="Courier New" w:cs="Courier New" w:hint="default"/>
      </w:rPr>
    </w:lvl>
    <w:lvl w:ilvl="5" w:tplc="23524A92" w:tentative="1">
      <w:start w:val="1"/>
      <w:numFmt w:val="bullet"/>
      <w:lvlText w:val=""/>
      <w:lvlJc w:val="left"/>
      <w:pPr>
        <w:ind w:left="4320" w:hanging="360"/>
      </w:pPr>
      <w:rPr>
        <w:rFonts w:ascii="Wingdings" w:hAnsi="Wingdings" w:hint="default"/>
      </w:rPr>
    </w:lvl>
    <w:lvl w:ilvl="6" w:tplc="1D7A5526" w:tentative="1">
      <w:start w:val="1"/>
      <w:numFmt w:val="bullet"/>
      <w:lvlText w:val=""/>
      <w:lvlJc w:val="left"/>
      <w:pPr>
        <w:ind w:left="5040" w:hanging="360"/>
      </w:pPr>
      <w:rPr>
        <w:rFonts w:ascii="Symbol" w:hAnsi="Symbol" w:hint="default"/>
      </w:rPr>
    </w:lvl>
    <w:lvl w:ilvl="7" w:tplc="0CCEB698" w:tentative="1">
      <w:start w:val="1"/>
      <w:numFmt w:val="bullet"/>
      <w:lvlText w:val="o"/>
      <w:lvlJc w:val="left"/>
      <w:pPr>
        <w:ind w:left="5760" w:hanging="360"/>
      </w:pPr>
      <w:rPr>
        <w:rFonts w:ascii="Courier New" w:hAnsi="Courier New" w:cs="Courier New" w:hint="default"/>
      </w:rPr>
    </w:lvl>
    <w:lvl w:ilvl="8" w:tplc="585AE588" w:tentative="1">
      <w:start w:val="1"/>
      <w:numFmt w:val="bullet"/>
      <w:lvlText w:val=""/>
      <w:lvlJc w:val="left"/>
      <w:pPr>
        <w:ind w:left="6480" w:hanging="360"/>
      </w:pPr>
      <w:rPr>
        <w:rFonts w:ascii="Wingdings" w:hAnsi="Wingdings" w:hint="default"/>
      </w:rPr>
    </w:lvl>
  </w:abstractNum>
  <w:abstractNum w:abstractNumId="9" w15:restartNumberingAfterBreak="0">
    <w:nsid w:val="6C5F36A5"/>
    <w:multiLevelType w:val="hybridMultilevel"/>
    <w:tmpl w:val="647E9A94"/>
    <w:lvl w:ilvl="0" w:tplc="13F4D740">
      <w:start w:val="1"/>
      <w:numFmt w:val="decimal"/>
      <w:lvlText w:val="%1)"/>
      <w:lvlJc w:val="left"/>
      <w:pPr>
        <w:ind w:left="360" w:hanging="360"/>
      </w:pPr>
      <w:rPr>
        <w:rFonts w:hint="default"/>
      </w:rPr>
    </w:lvl>
    <w:lvl w:ilvl="1" w:tplc="51C8D770" w:tentative="1">
      <w:start w:val="1"/>
      <w:numFmt w:val="lowerLetter"/>
      <w:lvlText w:val="%2."/>
      <w:lvlJc w:val="left"/>
      <w:pPr>
        <w:ind w:left="1080" w:hanging="360"/>
      </w:pPr>
    </w:lvl>
    <w:lvl w:ilvl="2" w:tplc="8078F8A2" w:tentative="1">
      <w:start w:val="1"/>
      <w:numFmt w:val="lowerRoman"/>
      <w:lvlText w:val="%3."/>
      <w:lvlJc w:val="right"/>
      <w:pPr>
        <w:ind w:left="1800" w:hanging="180"/>
      </w:pPr>
    </w:lvl>
    <w:lvl w:ilvl="3" w:tplc="FF4A4AC2" w:tentative="1">
      <w:start w:val="1"/>
      <w:numFmt w:val="decimal"/>
      <w:lvlText w:val="%4."/>
      <w:lvlJc w:val="left"/>
      <w:pPr>
        <w:ind w:left="2520" w:hanging="360"/>
      </w:pPr>
    </w:lvl>
    <w:lvl w:ilvl="4" w:tplc="5E4CEE82" w:tentative="1">
      <w:start w:val="1"/>
      <w:numFmt w:val="lowerLetter"/>
      <w:lvlText w:val="%5."/>
      <w:lvlJc w:val="left"/>
      <w:pPr>
        <w:ind w:left="3240" w:hanging="360"/>
      </w:pPr>
    </w:lvl>
    <w:lvl w:ilvl="5" w:tplc="982E9E8C" w:tentative="1">
      <w:start w:val="1"/>
      <w:numFmt w:val="lowerRoman"/>
      <w:lvlText w:val="%6."/>
      <w:lvlJc w:val="right"/>
      <w:pPr>
        <w:ind w:left="3960" w:hanging="180"/>
      </w:pPr>
    </w:lvl>
    <w:lvl w:ilvl="6" w:tplc="C95E989E" w:tentative="1">
      <w:start w:val="1"/>
      <w:numFmt w:val="decimal"/>
      <w:lvlText w:val="%7."/>
      <w:lvlJc w:val="left"/>
      <w:pPr>
        <w:ind w:left="4680" w:hanging="360"/>
      </w:pPr>
    </w:lvl>
    <w:lvl w:ilvl="7" w:tplc="55D8DBD6" w:tentative="1">
      <w:start w:val="1"/>
      <w:numFmt w:val="lowerLetter"/>
      <w:lvlText w:val="%8."/>
      <w:lvlJc w:val="left"/>
      <w:pPr>
        <w:ind w:left="5400" w:hanging="360"/>
      </w:pPr>
    </w:lvl>
    <w:lvl w:ilvl="8" w:tplc="333ABB56" w:tentative="1">
      <w:start w:val="1"/>
      <w:numFmt w:val="lowerRoman"/>
      <w:lvlText w:val="%9."/>
      <w:lvlJc w:val="right"/>
      <w:pPr>
        <w:ind w:left="6120" w:hanging="180"/>
      </w:pPr>
    </w:lvl>
  </w:abstractNum>
  <w:abstractNum w:abstractNumId="10" w15:restartNumberingAfterBreak="0">
    <w:nsid w:val="74A40AB0"/>
    <w:multiLevelType w:val="hybridMultilevel"/>
    <w:tmpl w:val="51742A0A"/>
    <w:lvl w:ilvl="0" w:tplc="82241492">
      <w:start w:val="1"/>
      <w:numFmt w:val="bullet"/>
      <w:lvlText w:val=""/>
      <w:lvlJc w:val="left"/>
      <w:pPr>
        <w:ind w:left="720" w:hanging="360"/>
      </w:pPr>
      <w:rPr>
        <w:rFonts w:ascii="Symbol" w:hAnsi="Symbol" w:hint="default"/>
      </w:rPr>
    </w:lvl>
    <w:lvl w:ilvl="1" w:tplc="A790CEFC">
      <w:start w:val="1"/>
      <w:numFmt w:val="bullet"/>
      <w:lvlText w:val="o"/>
      <w:lvlJc w:val="left"/>
      <w:pPr>
        <w:ind w:left="1440" w:hanging="360"/>
      </w:pPr>
      <w:rPr>
        <w:rFonts w:ascii="Courier New" w:hAnsi="Courier New" w:cs="Courier New" w:hint="default"/>
      </w:rPr>
    </w:lvl>
    <w:lvl w:ilvl="2" w:tplc="458802A0">
      <w:start w:val="1"/>
      <w:numFmt w:val="bullet"/>
      <w:lvlText w:val=""/>
      <w:lvlJc w:val="left"/>
      <w:pPr>
        <w:ind w:left="2160" w:hanging="360"/>
      </w:pPr>
      <w:rPr>
        <w:rFonts w:ascii="Wingdings" w:hAnsi="Wingdings" w:hint="default"/>
      </w:rPr>
    </w:lvl>
    <w:lvl w:ilvl="3" w:tplc="0A3C2570">
      <w:start w:val="1"/>
      <w:numFmt w:val="bullet"/>
      <w:lvlText w:val=""/>
      <w:lvlJc w:val="left"/>
      <w:pPr>
        <w:ind w:left="2880" w:hanging="360"/>
      </w:pPr>
      <w:rPr>
        <w:rFonts w:ascii="Symbol" w:hAnsi="Symbol" w:hint="default"/>
      </w:rPr>
    </w:lvl>
    <w:lvl w:ilvl="4" w:tplc="99A826BE" w:tentative="1">
      <w:start w:val="1"/>
      <w:numFmt w:val="bullet"/>
      <w:lvlText w:val="o"/>
      <w:lvlJc w:val="left"/>
      <w:pPr>
        <w:ind w:left="3600" w:hanging="360"/>
      </w:pPr>
      <w:rPr>
        <w:rFonts w:ascii="Courier New" w:hAnsi="Courier New" w:cs="Courier New" w:hint="default"/>
      </w:rPr>
    </w:lvl>
    <w:lvl w:ilvl="5" w:tplc="C7047624" w:tentative="1">
      <w:start w:val="1"/>
      <w:numFmt w:val="bullet"/>
      <w:lvlText w:val=""/>
      <w:lvlJc w:val="left"/>
      <w:pPr>
        <w:ind w:left="4320" w:hanging="360"/>
      </w:pPr>
      <w:rPr>
        <w:rFonts w:ascii="Wingdings" w:hAnsi="Wingdings" w:hint="default"/>
      </w:rPr>
    </w:lvl>
    <w:lvl w:ilvl="6" w:tplc="B98601FC" w:tentative="1">
      <w:start w:val="1"/>
      <w:numFmt w:val="bullet"/>
      <w:lvlText w:val=""/>
      <w:lvlJc w:val="left"/>
      <w:pPr>
        <w:ind w:left="5040" w:hanging="360"/>
      </w:pPr>
      <w:rPr>
        <w:rFonts w:ascii="Symbol" w:hAnsi="Symbol" w:hint="default"/>
      </w:rPr>
    </w:lvl>
    <w:lvl w:ilvl="7" w:tplc="9AA6437E" w:tentative="1">
      <w:start w:val="1"/>
      <w:numFmt w:val="bullet"/>
      <w:lvlText w:val="o"/>
      <w:lvlJc w:val="left"/>
      <w:pPr>
        <w:ind w:left="5760" w:hanging="360"/>
      </w:pPr>
      <w:rPr>
        <w:rFonts w:ascii="Courier New" w:hAnsi="Courier New" w:cs="Courier New" w:hint="default"/>
      </w:rPr>
    </w:lvl>
    <w:lvl w:ilvl="8" w:tplc="92F66B94" w:tentative="1">
      <w:start w:val="1"/>
      <w:numFmt w:val="bullet"/>
      <w:lvlText w:val=""/>
      <w:lvlJc w:val="left"/>
      <w:pPr>
        <w:ind w:left="6480" w:hanging="360"/>
      </w:pPr>
      <w:rPr>
        <w:rFonts w:ascii="Wingdings" w:hAnsi="Wingdings" w:hint="default"/>
      </w:rPr>
    </w:lvl>
  </w:abstractNum>
  <w:abstractNum w:abstractNumId="11" w15:restartNumberingAfterBreak="0">
    <w:nsid w:val="74EB285B"/>
    <w:multiLevelType w:val="hybridMultilevel"/>
    <w:tmpl w:val="D318CBC8"/>
    <w:lvl w:ilvl="0" w:tplc="71DEAFC8">
      <w:start w:val="1"/>
      <w:numFmt w:val="decimal"/>
      <w:lvlText w:val="%1."/>
      <w:lvlJc w:val="left"/>
      <w:pPr>
        <w:ind w:left="720" w:hanging="360"/>
      </w:pPr>
    </w:lvl>
    <w:lvl w:ilvl="1" w:tplc="2ABA9152">
      <w:start w:val="1"/>
      <w:numFmt w:val="lowerLetter"/>
      <w:lvlText w:val="%2."/>
      <w:lvlJc w:val="left"/>
      <w:pPr>
        <w:ind w:left="1440" w:hanging="360"/>
      </w:pPr>
    </w:lvl>
    <w:lvl w:ilvl="2" w:tplc="77242880">
      <w:start w:val="1"/>
      <w:numFmt w:val="lowerRoman"/>
      <w:lvlText w:val="%3."/>
      <w:lvlJc w:val="right"/>
      <w:pPr>
        <w:ind w:left="2160" w:hanging="180"/>
      </w:pPr>
    </w:lvl>
    <w:lvl w:ilvl="3" w:tplc="282C7962">
      <w:start w:val="1"/>
      <w:numFmt w:val="decimal"/>
      <w:lvlText w:val="%4."/>
      <w:lvlJc w:val="left"/>
      <w:pPr>
        <w:ind w:left="2880" w:hanging="360"/>
      </w:pPr>
    </w:lvl>
    <w:lvl w:ilvl="4" w:tplc="12AA8AF4">
      <w:start w:val="1"/>
      <w:numFmt w:val="lowerLetter"/>
      <w:lvlText w:val="%5."/>
      <w:lvlJc w:val="left"/>
      <w:pPr>
        <w:ind w:left="3600" w:hanging="360"/>
      </w:pPr>
    </w:lvl>
    <w:lvl w:ilvl="5" w:tplc="2AA695B0">
      <w:start w:val="1"/>
      <w:numFmt w:val="lowerRoman"/>
      <w:lvlText w:val="%6."/>
      <w:lvlJc w:val="right"/>
      <w:pPr>
        <w:ind w:left="4320" w:hanging="180"/>
      </w:pPr>
    </w:lvl>
    <w:lvl w:ilvl="6" w:tplc="F9388F50">
      <w:start w:val="1"/>
      <w:numFmt w:val="decimal"/>
      <w:lvlText w:val="%7."/>
      <w:lvlJc w:val="left"/>
      <w:pPr>
        <w:ind w:left="5040" w:hanging="360"/>
      </w:pPr>
    </w:lvl>
    <w:lvl w:ilvl="7" w:tplc="5C408872">
      <w:start w:val="1"/>
      <w:numFmt w:val="lowerLetter"/>
      <w:lvlText w:val="%8."/>
      <w:lvlJc w:val="left"/>
      <w:pPr>
        <w:ind w:left="5760" w:hanging="360"/>
      </w:pPr>
    </w:lvl>
    <w:lvl w:ilvl="8" w:tplc="14CAEB70">
      <w:start w:val="1"/>
      <w:numFmt w:val="lowerRoman"/>
      <w:lvlText w:val="%9."/>
      <w:lvlJc w:val="right"/>
      <w:pPr>
        <w:ind w:left="6480" w:hanging="180"/>
      </w:pPr>
    </w:lvl>
  </w:abstractNum>
  <w:abstractNum w:abstractNumId="12" w15:restartNumberingAfterBreak="0">
    <w:nsid w:val="773F7C9E"/>
    <w:multiLevelType w:val="hybridMultilevel"/>
    <w:tmpl w:val="F8F6A312"/>
    <w:lvl w:ilvl="0" w:tplc="63682BAC">
      <w:start w:val="1"/>
      <w:numFmt w:val="decimal"/>
      <w:lvlText w:val="%1."/>
      <w:lvlJc w:val="left"/>
      <w:pPr>
        <w:ind w:left="720" w:hanging="360"/>
      </w:pPr>
    </w:lvl>
    <w:lvl w:ilvl="1" w:tplc="A98251BE">
      <w:start w:val="1"/>
      <w:numFmt w:val="lowerLetter"/>
      <w:lvlText w:val="%2."/>
      <w:lvlJc w:val="left"/>
      <w:pPr>
        <w:ind w:left="1440" w:hanging="360"/>
      </w:pPr>
    </w:lvl>
    <w:lvl w:ilvl="2" w:tplc="3CEEE0C2">
      <w:start w:val="1"/>
      <w:numFmt w:val="lowerRoman"/>
      <w:lvlText w:val="%3."/>
      <w:lvlJc w:val="right"/>
      <w:pPr>
        <w:ind w:left="2160" w:hanging="180"/>
      </w:pPr>
    </w:lvl>
    <w:lvl w:ilvl="3" w:tplc="240AD9E6">
      <w:start w:val="1"/>
      <w:numFmt w:val="decimal"/>
      <w:lvlText w:val="%4."/>
      <w:lvlJc w:val="left"/>
      <w:pPr>
        <w:ind w:left="2880" w:hanging="360"/>
      </w:pPr>
    </w:lvl>
    <w:lvl w:ilvl="4" w:tplc="06A062D0">
      <w:start w:val="1"/>
      <w:numFmt w:val="lowerLetter"/>
      <w:lvlText w:val="%5."/>
      <w:lvlJc w:val="left"/>
      <w:pPr>
        <w:ind w:left="3600" w:hanging="360"/>
      </w:pPr>
    </w:lvl>
    <w:lvl w:ilvl="5" w:tplc="51C429F2">
      <w:start w:val="1"/>
      <w:numFmt w:val="lowerRoman"/>
      <w:lvlText w:val="%6."/>
      <w:lvlJc w:val="right"/>
      <w:pPr>
        <w:ind w:left="4320" w:hanging="180"/>
      </w:pPr>
    </w:lvl>
    <w:lvl w:ilvl="6" w:tplc="718C80C2">
      <w:start w:val="1"/>
      <w:numFmt w:val="decimal"/>
      <w:lvlText w:val="%7."/>
      <w:lvlJc w:val="left"/>
      <w:pPr>
        <w:ind w:left="5040" w:hanging="360"/>
      </w:pPr>
    </w:lvl>
    <w:lvl w:ilvl="7" w:tplc="F2B6DB98">
      <w:start w:val="1"/>
      <w:numFmt w:val="lowerLetter"/>
      <w:lvlText w:val="%8."/>
      <w:lvlJc w:val="left"/>
      <w:pPr>
        <w:ind w:left="5760" w:hanging="360"/>
      </w:pPr>
    </w:lvl>
    <w:lvl w:ilvl="8" w:tplc="D3A29952">
      <w:start w:val="1"/>
      <w:numFmt w:val="lowerRoman"/>
      <w:lvlText w:val="%9."/>
      <w:lvlJc w:val="right"/>
      <w:pPr>
        <w:ind w:left="6480" w:hanging="180"/>
      </w:pPr>
    </w:lvl>
  </w:abstractNum>
  <w:abstractNum w:abstractNumId="13" w15:restartNumberingAfterBreak="0">
    <w:nsid w:val="79FB5416"/>
    <w:multiLevelType w:val="hybridMultilevel"/>
    <w:tmpl w:val="507C1394"/>
    <w:lvl w:ilvl="0" w:tplc="DBB6760C">
      <w:start w:val="1"/>
      <w:numFmt w:val="bullet"/>
      <w:lvlText w:val=""/>
      <w:lvlJc w:val="left"/>
      <w:pPr>
        <w:ind w:left="720" w:hanging="360"/>
      </w:pPr>
      <w:rPr>
        <w:rFonts w:ascii="Symbol" w:hAnsi="Symbol" w:hint="default"/>
      </w:rPr>
    </w:lvl>
    <w:lvl w:ilvl="1" w:tplc="41AE3FC6" w:tentative="1">
      <w:start w:val="1"/>
      <w:numFmt w:val="bullet"/>
      <w:lvlText w:val="o"/>
      <w:lvlJc w:val="left"/>
      <w:pPr>
        <w:ind w:left="1440" w:hanging="360"/>
      </w:pPr>
      <w:rPr>
        <w:rFonts w:ascii="Courier New" w:hAnsi="Courier New" w:cs="Courier New" w:hint="default"/>
      </w:rPr>
    </w:lvl>
    <w:lvl w:ilvl="2" w:tplc="0386AB66" w:tentative="1">
      <w:start w:val="1"/>
      <w:numFmt w:val="bullet"/>
      <w:lvlText w:val=""/>
      <w:lvlJc w:val="left"/>
      <w:pPr>
        <w:ind w:left="2160" w:hanging="360"/>
      </w:pPr>
      <w:rPr>
        <w:rFonts w:ascii="Wingdings" w:hAnsi="Wingdings" w:hint="default"/>
      </w:rPr>
    </w:lvl>
    <w:lvl w:ilvl="3" w:tplc="E89432DE" w:tentative="1">
      <w:start w:val="1"/>
      <w:numFmt w:val="bullet"/>
      <w:lvlText w:val=""/>
      <w:lvlJc w:val="left"/>
      <w:pPr>
        <w:ind w:left="2880" w:hanging="360"/>
      </w:pPr>
      <w:rPr>
        <w:rFonts w:ascii="Symbol" w:hAnsi="Symbol" w:hint="default"/>
      </w:rPr>
    </w:lvl>
    <w:lvl w:ilvl="4" w:tplc="E4C27A7C" w:tentative="1">
      <w:start w:val="1"/>
      <w:numFmt w:val="bullet"/>
      <w:lvlText w:val="o"/>
      <w:lvlJc w:val="left"/>
      <w:pPr>
        <w:ind w:left="3600" w:hanging="360"/>
      </w:pPr>
      <w:rPr>
        <w:rFonts w:ascii="Courier New" w:hAnsi="Courier New" w:cs="Courier New" w:hint="default"/>
      </w:rPr>
    </w:lvl>
    <w:lvl w:ilvl="5" w:tplc="76F6181E" w:tentative="1">
      <w:start w:val="1"/>
      <w:numFmt w:val="bullet"/>
      <w:lvlText w:val=""/>
      <w:lvlJc w:val="left"/>
      <w:pPr>
        <w:ind w:left="4320" w:hanging="360"/>
      </w:pPr>
      <w:rPr>
        <w:rFonts w:ascii="Wingdings" w:hAnsi="Wingdings" w:hint="default"/>
      </w:rPr>
    </w:lvl>
    <w:lvl w:ilvl="6" w:tplc="7C704F32" w:tentative="1">
      <w:start w:val="1"/>
      <w:numFmt w:val="bullet"/>
      <w:lvlText w:val=""/>
      <w:lvlJc w:val="left"/>
      <w:pPr>
        <w:ind w:left="5040" w:hanging="360"/>
      </w:pPr>
      <w:rPr>
        <w:rFonts w:ascii="Symbol" w:hAnsi="Symbol" w:hint="default"/>
      </w:rPr>
    </w:lvl>
    <w:lvl w:ilvl="7" w:tplc="A15A9898" w:tentative="1">
      <w:start w:val="1"/>
      <w:numFmt w:val="bullet"/>
      <w:lvlText w:val="o"/>
      <w:lvlJc w:val="left"/>
      <w:pPr>
        <w:ind w:left="5760" w:hanging="360"/>
      </w:pPr>
      <w:rPr>
        <w:rFonts w:ascii="Courier New" w:hAnsi="Courier New" w:cs="Courier New" w:hint="default"/>
      </w:rPr>
    </w:lvl>
    <w:lvl w:ilvl="8" w:tplc="A6DE2374" w:tentative="1">
      <w:start w:val="1"/>
      <w:numFmt w:val="bullet"/>
      <w:lvlText w:val=""/>
      <w:lvlJc w:val="left"/>
      <w:pPr>
        <w:ind w:left="6480" w:hanging="360"/>
      </w:pPr>
      <w:rPr>
        <w:rFonts w:ascii="Wingdings" w:hAnsi="Wingdings" w:hint="default"/>
      </w:rPr>
    </w:lvl>
  </w:abstractNum>
  <w:abstractNum w:abstractNumId="14" w15:restartNumberingAfterBreak="0">
    <w:nsid w:val="7C5942A9"/>
    <w:multiLevelType w:val="multilevel"/>
    <w:tmpl w:val="10B2F7D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11"/>
  </w:num>
  <w:num w:numId="2">
    <w:abstractNumId w:val="12"/>
  </w:num>
  <w:num w:numId="3">
    <w:abstractNumId w:val="0"/>
  </w:num>
  <w:num w:numId="4">
    <w:abstractNumId w:val="2"/>
  </w:num>
  <w:num w:numId="5">
    <w:abstractNumId w:val="8"/>
  </w:num>
  <w:num w:numId="6">
    <w:abstractNumId w:val="3"/>
  </w:num>
  <w:num w:numId="7">
    <w:abstractNumId w:val="5"/>
  </w:num>
  <w:num w:numId="8">
    <w:abstractNumId w:val="6"/>
  </w:num>
  <w:num w:numId="9">
    <w:abstractNumId w:val="4"/>
  </w:num>
  <w:num w:numId="10">
    <w:abstractNumId w:val="13"/>
  </w:num>
  <w:num w:numId="11">
    <w:abstractNumId w:val="7"/>
  </w:num>
  <w:num w:numId="12">
    <w:abstractNumId w:val="10"/>
  </w:num>
  <w:num w:numId="13">
    <w:abstractNumId w:val="1"/>
  </w:num>
  <w:num w:numId="14">
    <w:abstractNumId w:val="14"/>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DateAndTime/>
  <w:hideSpellingErrors/>
  <w:hideGrammaticalErrors/>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NDQ0sDC1NDM1MbE0tTBS0lEKTi0uzszPAykwNKoFAI2/+7UtAAAA"/>
  </w:docVars>
  <w:rsids>
    <w:rsidRoot w:val="0041150E"/>
    <w:rsid w:val="000057A6"/>
    <w:rsid w:val="0001096C"/>
    <w:rsid w:val="00014A39"/>
    <w:rsid w:val="00014DAF"/>
    <w:rsid w:val="00024F67"/>
    <w:rsid w:val="0002573F"/>
    <w:rsid w:val="00025873"/>
    <w:rsid w:val="00030B13"/>
    <w:rsid w:val="000328E4"/>
    <w:rsid w:val="00040AE0"/>
    <w:rsid w:val="00041924"/>
    <w:rsid w:val="00041DC4"/>
    <w:rsid w:val="000456D3"/>
    <w:rsid w:val="000501ED"/>
    <w:rsid w:val="000526B6"/>
    <w:rsid w:val="00054474"/>
    <w:rsid w:val="00054A1A"/>
    <w:rsid w:val="00065EA9"/>
    <w:rsid w:val="000801F4"/>
    <w:rsid w:val="000861D7"/>
    <w:rsid w:val="00086B7E"/>
    <w:rsid w:val="00096016"/>
    <w:rsid w:val="000A5E84"/>
    <w:rsid w:val="000B3F87"/>
    <w:rsid w:val="000B6E68"/>
    <w:rsid w:val="000C2670"/>
    <w:rsid w:val="000C58B8"/>
    <w:rsid w:val="000D5104"/>
    <w:rsid w:val="000D6939"/>
    <w:rsid w:val="000D73CA"/>
    <w:rsid w:val="000D79AC"/>
    <w:rsid w:val="000E55FE"/>
    <w:rsid w:val="000F1545"/>
    <w:rsid w:val="000F1EE7"/>
    <w:rsid w:val="000F202B"/>
    <w:rsid w:val="000F2ADA"/>
    <w:rsid w:val="00101280"/>
    <w:rsid w:val="00106FD6"/>
    <w:rsid w:val="001277EC"/>
    <w:rsid w:val="001313E1"/>
    <w:rsid w:val="001319F0"/>
    <w:rsid w:val="0014039E"/>
    <w:rsid w:val="0014286F"/>
    <w:rsid w:val="0015019B"/>
    <w:rsid w:val="001556CC"/>
    <w:rsid w:val="00157077"/>
    <w:rsid w:val="00161FE0"/>
    <w:rsid w:val="00162036"/>
    <w:rsid w:val="00163111"/>
    <w:rsid w:val="00163EFB"/>
    <w:rsid w:val="001640F8"/>
    <w:rsid w:val="00171796"/>
    <w:rsid w:val="00173976"/>
    <w:rsid w:val="00174976"/>
    <w:rsid w:val="001821EB"/>
    <w:rsid w:val="00194FE1"/>
    <w:rsid w:val="00195D23"/>
    <w:rsid w:val="001A67C2"/>
    <w:rsid w:val="001C111C"/>
    <w:rsid w:val="001D5645"/>
    <w:rsid w:val="001D7CF2"/>
    <w:rsid w:val="001E158F"/>
    <w:rsid w:val="001E2D5D"/>
    <w:rsid w:val="001F1328"/>
    <w:rsid w:val="001F2623"/>
    <w:rsid w:val="00206AB6"/>
    <w:rsid w:val="00207E92"/>
    <w:rsid w:val="0022176E"/>
    <w:rsid w:val="00221CE5"/>
    <w:rsid w:val="00226FA0"/>
    <w:rsid w:val="00231D5A"/>
    <w:rsid w:val="00234F37"/>
    <w:rsid w:val="0023549F"/>
    <w:rsid w:val="0023574D"/>
    <w:rsid w:val="00242822"/>
    <w:rsid w:val="002539A7"/>
    <w:rsid w:val="002539F0"/>
    <w:rsid w:val="002641B2"/>
    <w:rsid w:val="00265D20"/>
    <w:rsid w:val="0027337A"/>
    <w:rsid w:val="0029214C"/>
    <w:rsid w:val="00293F47"/>
    <w:rsid w:val="002A2D97"/>
    <w:rsid w:val="002A37F8"/>
    <w:rsid w:val="002A6666"/>
    <w:rsid w:val="002B1159"/>
    <w:rsid w:val="002B2BE4"/>
    <w:rsid w:val="002C28E6"/>
    <w:rsid w:val="002C4C2E"/>
    <w:rsid w:val="002D249B"/>
    <w:rsid w:val="002D5DCD"/>
    <w:rsid w:val="002D5F9B"/>
    <w:rsid w:val="002D6167"/>
    <w:rsid w:val="002D642B"/>
    <w:rsid w:val="002E2A19"/>
    <w:rsid w:val="002F204B"/>
    <w:rsid w:val="002F2F59"/>
    <w:rsid w:val="00301531"/>
    <w:rsid w:val="00307D86"/>
    <w:rsid w:val="0031184B"/>
    <w:rsid w:val="00326A58"/>
    <w:rsid w:val="00335968"/>
    <w:rsid w:val="00337DB8"/>
    <w:rsid w:val="00343817"/>
    <w:rsid w:val="00344906"/>
    <w:rsid w:val="00352A0F"/>
    <w:rsid w:val="0035532B"/>
    <w:rsid w:val="00366BA2"/>
    <w:rsid w:val="00371D38"/>
    <w:rsid w:val="00373AB5"/>
    <w:rsid w:val="0038D6A7"/>
    <w:rsid w:val="003A6D33"/>
    <w:rsid w:val="003C1630"/>
    <w:rsid w:val="003C2605"/>
    <w:rsid w:val="003C3508"/>
    <w:rsid w:val="003C3CC2"/>
    <w:rsid w:val="003D3A5B"/>
    <w:rsid w:val="003F318B"/>
    <w:rsid w:val="003F39BF"/>
    <w:rsid w:val="0041150E"/>
    <w:rsid w:val="0041500B"/>
    <w:rsid w:val="00417A61"/>
    <w:rsid w:val="0043112E"/>
    <w:rsid w:val="00432DB2"/>
    <w:rsid w:val="00436161"/>
    <w:rsid w:val="00436E69"/>
    <w:rsid w:val="00442103"/>
    <w:rsid w:val="0044423A"/>
    <w:rsid w:val="00451695"/>
    <w:rsid w:val="0046278B"/>
    <w:rsid w:val="004769EB"/>
    <w:rsid w:val="004805D2"/>
    <w:rsid w:val="00482519"/>
    <w:rsid w:val="00482CE3"/>
    <w:rsid w:val="00494746"/>
    <w:rsid w:val="004951A9"/>
    <w:rsid w:val="004A2010"/>
    <w:rsid w:val="004A514E"/>
    <w:rsid w:val="004B0BF6"/>
    <w:rsid w:val="004C4352"/>
    <w:rsid w:val="004C67D7"/>
    <w:rsid w:val="004D19D3"/>
    <w:rsid w:val="004D7212"/>
    <w:rsid w:val="004D75BF"/>
    <w:rsid w:val="004D75CF"/>
    <w:rsid w:val="004E1DB3"/>
    <w:rsid w:val="004E726C"/>
    <w:rsid w:val="004E730A"/>
    <w:rsid w:val="004F3873"/>
    <w:rsid w:val="00510064"/>
    <w:rsid w:val="00524715"/>
    <w:rsid w:val="005418C9"/>
    <w:rsid w:val="00541AE4"/>
    <w:rsid w:val="005447A6"/>
    <w:rsid w:val="00552C75"/>
    <w:rsid w:val="0056152E"/>
    <w:rsid w:val="00561C9E"/>
    <w:rsid w:val="005658B6"/>
    <w:rsid w:val="00571F90"/>
    <w:rsid w:val="0057580C"/>
    <w:rsid w:val="00583B86"/>
    <w:rsid w:val="005902D2"/>
    <w:rsid w:val="005974B9"/>
    <w:rsid w:val="005A0312"/>
    <w:rsid w:val="005A2249"/>
    <w:rsid w:val="005A457F"/>
    <w:rsid w:val="005A5711"/>
    <w:rsid w:val="005B6AE3"/>
    <w:rsid w:val="005C1B5A"/>
    <w:rsid w:val="005C723F"/>
    <w:rsid w:val="005D10A5"/>
    <w:rsid w:val="005D5E63"/>
    <w:rsid w:val="005E75E3"/>
    <w:rsid w:val="005F6188"/>
    <w:rsid w:val="005F6AD4"/>
    <w:rsid w:val="006043FF"/>
    <w:rsid w:val="00611601"/>
    <w:rsid w:val="00615E3A"/>
    <w:rsid w:val="00621AB9"/>
    <w:rsid w:val="00624E1E"/>
    <w:rsid w:val="00631EA6"/>
    <w:rsid w:val="006368EC"/>
    <w:rsid w:val="0064280B"/>
    <w:rsid w:val="00650E72"/>
    <w:rsid w:val="006528A0"/>
    <w:rsid w:val="0066075C"/>
    <w:rsid w:val="0066138C"/>
    <w:rsid w:val="0066727D"/>
    <w:rsid w:val="006711E6"/>
    <w:rsid w:val="006737A7"/>
    <w:rsid w:val="0067458E"/>
    <w:rsid w:val="00681FCF"/>
    <w:rsid w:val="006822ED"/>
    <w:rsid w:val="00684FE5"/>
    <w:rsid w:val="00685999"/>
    <w:rsid w:val="00695331"/>
    <w:rsid w:val="006A0BCE"/>
    <w:rsid w:val="006A440C"/>
    <w:rsid w:val="006A7D82"/>
    <w:rsid w:val="006B1ECE"/>
    <w:rsid w:val="006B4C87"/>
    <w:rsid w:val="006B6FAA"/>
    <w:rsid w:val="006C6154"/>
    <w:rsid w:val="006C7B8F"/>
    <w:rsid w:val="006CBA92"/>
    <w:rsid w:val="006D1A28"/>
    <w:rsid w:val="006D5E8B"/>
    <w:rsid w:val="006E1497"/>
    <w:rsid w:val="006E2A1C"/>
    <w:rsid w:val="006E2B65"/>
    <w:rsid w:val="006E5F3E"/>
    <w:rsid w:val="006E74BC"/>
    <w:rsid w:val="006F0FAB"/>
    <w:rsid w:val="006F4208"/>
    <w:rsid w:val="00703C4B"/>
    <w:rsid w:val="007116CA"/>
    <w:rsid w:val="00713759"/>
    <w:rsid w:val="007152DE"/>
    <w:rsid w:val="00716586"/>
    <w:rsid w:val="00722037"/>
    <w:rsid w:val="0072613C"/>
    <w:rsid w:val="00732B10"/>
    <w:rsid w:val="007330D3"/>
    <w:rsid w:val="00734E8E"/>
    <w:rsid w:val="00746469"/>
    <w:rsid w:val="00753B16"/>
    <w:rsid w:val="007566D3"/>
    <w:rsid w:val="00756C0F"/>
    <w:rsid w:val="00770650"/>
    <w:rsid w:val="00771691"/>
    <w:rsid w:val="00774C8E"/>
    <w:rsid w:val="0077554A"/>
    <w:rsid w:val="007775D4"/>
    <w:rsid w:val="00781908"/>
    <w:rsid w:val="00782430"/>
    <w:rsid w:val="0078380B"/>
    <w:rsid w:val="007857CB"/>
    <w:rsid w:val="00793FBF"/>
    <w:rsid w:val="0079675E"/>
    <w:rsid w:val="007A20DC"/>
    <w:rsid w:val="007C1AEA"/>
    <w:rsid w:val="007C1F87"/>
    <w:rsid w:val="007D0214"/>
    <w:rsid w:val="007E30A3"/>
    <w:rsid w:val="007E508C"/>
    <w:rsid w:val="007E68B5"/>
    <w:rsid w:val="007E7C44"/>
    <w:rsid w:val="007F376D"/>
    <w:rsid w:val="007F5769"/>
    <w:rsid w:val="007F6093"/>
    <w:rsid w:val="008033BC"/>
    <w:rsid w:val="00803433"/>
    <w:rsid w:val="0081261B"/>
    <w:rsid w:val="00817353"/>
    <w:rsid w:val="0082104E"/>
    <w:rsid w:val="00824CC4"/>
    <w:rsid w:val="00832B48"/>
    <w:rsid w:val="0083391E"/>
    <w:rsid w:val="00855532"/>
    <w:rsid w:val="00865A53"/>
    <w:rsid w:val="00870E95"/>
    <w:rsid w:val="00871621"/>
    <w:rsid w:val="00871CA9"/>
    <w:rsid w:val="00872A13"/>
    <w:rsid w:val="008740AF"/>
    <w:rsid w:val="008741CE"/>
    <w:rsid w:val="00876DBF"/>
    <w:rsid w:val="0088521F"/>
    <w:rsid w:val="00886E81"/>
    <w:rsid w:val="00887B07"/>
    <w:rsid w:val="008921B2"/>
    <w:rsid w:val="00893A40"/>
    <w:rsid w:val="00893CA2"/>
    <w:rsid w:val="008975BD"/>
    <w:rsid w:val="008A357F"/>
    <w:rsid w:val="008A73FA"/>
    <w:rsid w:val="008B2FF6"/>
    <w:rsid w:val="008B7071"/>
    <w:rsid w:val="008C0234"/>
    <w:rsid w:val="008C554B"/>
    <w:rsid w:val="008C6671"/>
    <w:rsid w:val="008C7380"/>
    <w:rsid w:val="008C783C"/>
    <w:rsid w:val="008D2D47"/>
    <w:rsid w:val="008D4B2B"/>
    <w:rsid w:val="008D50B9"/>
    <w:rsid w:val="008D5500"/>
    <w:rsid w:val="008E04DB"/>
    <w:rsid w:val="008E07B2"/>
    <w:rsid w:val="008E14C4"/>
    <w:rsid w:val="008E5453"/>
    <w:rsid w:val="008E7A0F"/>
    <w:rsid w:val="008E939D"/>
    <w:rsid w:val="008F0C29"/>
    <w:rsid w:val="008F5EDD"/>
    <w:rsid w:val="009046BB"/>
    <w:rsid w:val="0090532D"/>
    <w:rsid w:val="0091079C"/>
    <w:rsid w:val="00912D7F"/>
    <w:rsid w:val="00916AAB"/>
    <w:rsid w:val="00922094"/>
    <w:rsid w:val="009228EC"/>
    <w:rsid w:val="00922F76"/>
    <w:rsid w:val="009230CB"/>
    <w:rsid w:val="0092467F"/>
    <w:rsid w:val="0092F26D"/>
    <w:rsid w:val="00933965"/>
    <w:rsid w:val="00935394"/>
    <w:rsid w:val="009518A0"/>
    <w:rsid w:val="00952F33"/>
    <w:rsid w:val="00954E8C"/>
    <w:rsid w:val="0097212D"/>
    <w:rsid w:val="00976652"/>
    <w:rsid w:val="009830D6"/>
    <w:rsid w:val="00985DD4"/>
    <w:rsid w:val="009920D4"/>
    <w:rsid w:val="00997EEB"/>
    <w:rsid w:val="009A19B3"/>
    <w:rsid w:val="009A20C2"/>
    <w:rsid w:val="009A20ED"/>
    <w:rsid w:val="009A4203"/>
    <w:rsid w:val="009A5F2A"/>
    <w:rsid w:val="009B0301"/>
    <w:rsid w:val="009D6888"/>
    <w:rsid w:val="009D91C5"/>
    <w:rsid w:val="009E13E2"/>
    <w:rsid w:val="009E6987"/>
    <w:rsid w:val="009F1E7E"/>
    <w:rsid w:val="009F5966"/>
    <w:rsid w:val="009F5B6F"/>
    <w:rsid w:val="009F60A9"/>
    <w:rsid w:val="00A0128A"/>
    <w:rsid w:val="00A11DB7"/>
    <w:rsid w:val="00A12C21"/>
    <w:rsid w:val="00A15DDC"/>
    <w:rsid w:val="00A212CE"/>
    <w:rsid w:val="00A25991"/>
    <w:rsid w:val="00A2773A"/>
    <w:rsid w:val="00A402E2"/>
    <w:rsid w:val="00A43059"/>
    <w:rsid w:val="00A44FFF"/>
    <w:rsid w:val="00A462A1"/>
    <w:rsid w:val="00A571A1"/>
    <w:rsid w:val="00A60645"/>
    <w:rsid w:val="00A715D8"/>
    <w:rsid w:val="00A7498E"/>
    <w:rsid w:val="00A774D7"/>
    <w:rsid w:val="00A83B4E"/>
    <w:rsid w:val="00A84352"/>
    <w:rsid w:val="00A8675F"/>
    <w:rsid w:val="00A95E7B"/>
    <w:rsid w:val="00AA4C5F"/>
    <w:rsid w:val="00AB12D0"/>
    <w:rsid w:val="00AC5589"/>
    <w:rsid w:val="00AD5D0D"/>
    <w:rsid w:val="00AD6E52"/>
    <w:rsid w:val="00AE7F5C"/>
    <w:rsid w:val="00AF01F1"/>
    <w:rsid w:val="00B00BCB"/>
    <w:rsid w:val="00B053F9"/>
    <w:rsid w:val="00B05C80"/>
    <w:rsid w:val="00B07E78"/>
    <w:rsid w:val="00B10E23"/>
    <w:rsid w:val="00B13B55"/>
    <w:rsid w:val="00B173A5"/>
    <w:rsid w:val="00B1778F"/>
    <w:rsid w:val="00B178B5"/>
    <w:rsid w:val="00B2307C"/>
    <w:rsid w:val="00B24E61"/>
    <w:rsid w:val="00B2632C"/>
    <w:rsid w:val="00B265D9"/>
    <w:rsid w:val="00B3322E"/>
    <w:rsid w:val="00B35B60"/>
    <w:rsid w:val="00B365F0"/>
    <w:rsid w:val="00B468A3"/>
    <w:rsid w:val="00B51BB1"/>
    <w:rsid w:val="00B564AC"/>
    <w:rsid w:val="00B64CCF"/>
    <w:rsid w:val="00B832F9"/>
    <w:rsid w:val="00B84F19"/>
    <w:rsid w:val="00B8577D"/>
    <w:rsid w:val="00B9160F"/>
    <w:rsid w:val="00BA41F7"/>
    <w:rsid w:val="00BB1B7B"/>
    <w:rsid w:val="00BB78A4"/>
    <w:rsid w:val="00BC113C"/>
    <w:rsid w:val="00BC47BB"/>
    <w:rsid w:val="00BC5578"/>
    <w:rsid w:val="00BD1A87"/>
    <w:rsid w:val="00BD274B"/>
    <w:rsid w:val="00BD38D8"/>
    <w:rsid w:val="00BD76C1"/>
    <w:rsid w:val="00BF2838"/>
    <w:rsid w:val="00BF2BFE"/>
    <w:rsid w:val="00C00E28"/>
    <w:rsid w:val="00C10748"/>
    <w:rsid w:val="00C15E9C"/>
    <w:rsid w:val="00C3045C"/>
    <w:rsid w:val="00C343A6"/>
    <w:rsid w:val="00C36965"/>
    <w:rsid w:val="00C46DF0"/>
    <w:rsid w:val="00C50F66"/>
    <w:rsid w:val="00C512E1"/>
    <w:rsid w:val="00C53586"/>
    <w:rsid w:val="00C53F96"/>
    <w:rsid w:val="00C60F7D"/>
    <w:rsid w:val="00C714C0"/>
    <w:rsid w:val="00C82473"/>
    <w:rsid w:val="00C83F88"/>
    <w:rsid w:val="00C86E0B"/>
    <w:rsid w:val="00CB088B"/>
    <w:rsid w:val="00CB0C33"/>
    <w:rsid w:val="00CB1C0F"/>
    <w:rsid w:val="00CB7AFE"/>
    <w:rsid w:val="00CC6A0E"/>
    <w:rsid w:val="00CD092A"/>
    <w:rsid w:val="00CDD814"/>
    <w:rsid w:val="00CE7909"/>
    <w:rsid w:val="00CE7FDD"/>
    <w:rsid w:val="00CF0190"/>
    <w:rsid w:val="00CF17F8"/>
    <w:rsid w:val="00CF6083"/>
    <w:rsid w:val="00D1374C"/>
    <w:rsid w:val="00D15940"/>
    <w:rsid w:val="00D17A75"/>
    <w:rsid w:val="00D1D188"/>
    <w:rsid w:val="00D222C1"/>
    <w:rsid w:val="00D3013B"/>
    <w:rsid w:val="00D304F4"/>
    <w:rsid w:val="00D3312E"/>
    <w:rsid w:val="00D362E2"/>
    <w:rsid w:val="00D37248"/>
    <w:rsid w:val="00D41203"/>
    <w:rsid w:val="00D41B46"/>
    <w:rsid w:val="00D45BF8"/>
    <w:rsid w:val="00D523CD"/>
    <w:rsid w:val="00D52A2A"/>
    <w:rsid w:val="00D61206"/>
    <w:rsid w:val="00D73481"/>
    <w:rsid w:val="00D7644D"/>
    <w:rsid w:val="00D77A56"/>
    <w:rsid w:val="00D82FE9"/>
    <w:rsid w:val="00D85F55"/>
    <w:rsid w:val="00D94371"/>
    <w:rsid w:val="00DA2A6E"/>
    <w:rsid w:val="00DA4F7C"/>
    <w:rsid w:val="00DA5145"/>
    <w:rsid w:val="00DA6C24"/>
    <w:rsid w:val="00DA79F2"/>
    <w:rsid w:val="00DA7B77"/>
    <w:rsid w:val="00DA7F96"/>
    <w:rsid w:val="00DB15B2"/>
    <w:rsid w:val="00DB17D1"/>
    <w:rsid w:val="00DC52E2"/>
    <w:rsid w:val="00DD301B"/>
    <w:rsid w:val="00DE048E"/>
    <w:rsid w:val="00DE1CFE"/>
    <w:rsid w:val="00DE589C"/>
    <w:rsid w:val="00E00E6B"/>
    <w:rsid w:val="00E025B6"/>
    <w:rsid w:val="00E02B08"/>
    <w:rsid w:val="00E03B8E"/>
    <w:rsid w:val="00E06CE8"/>
    <w:rsid w:val="00E137A4"/>
    <w:rsid w:val="00E139E4"/>
    <w:rsid w:val="00E16257"/>
    <w:rsid w:val="00E2600B"/>
    <w:rsid w:val="00E27507"/>
    <w:rsid w:val="00E32D02"/>
    <w:rsid w:val="00E34734"/>
    <w:rsid w:val="00E37EBD"/>
    <w:rsid w:val="00E40B9D"/>
    <w:rsid w:val="00E41324"/>
    <w:rsid w:val="00E43BB7"/>
    <w:rsid w:val="00E47DAF"/>
    <w:rsid w:val="00E578D6"/>
    <w:rsid w:val="00E6105B"/>
    <w:rsid w:val="00E6295E"/>
    <w:rsid w:val="00E645E4"/>
    <w:rsid w:val="00E64FEA"/>
    <w:rsid w:val="00E74845"/>
    <w:rsid w:val="00E75D54"/>
    <w:rsid w:val="00E91B1A"/>
    <w:rsid w:val="00E91C8B"/>
    <w:rsid w:val="00EA2D1E"/>
    <w:rsid w:val="00EA7090"/>
    <w:rsid w:val="00EB1428"/>
    <w:rsid w:val="00EB51E0"/>
    <w:rsid w:val="00EB565D"/>
    <w:rsid w:val="00EC70AD"/>
    <w:rsid w:val="00ED0D48"/>
    <w:rsid w:val="00ED281B"/>
    <w:rsid w:val="00ED4EBF"/>
    <w:rsid w:val="00EE4865"/>
    <w:rsid w:val="00F00171"/>
    <w:rsid w:val="00F121FB"/>
    <w:rsid w:val="00F208D7"/>
    <w:rsid w:val="00F24FCE"/>
    <w:rsid w:val="00F309D0"/>
    <w:rsid w:val="00F313D8"/>
    <w:rsid w:val="00F36F56"/>
    <w:rsid w:val="00F37B0F"/>
    <w:rsid w:val="00F409D5"/>
    <w:rsid w:val="00F425A7"/>
    <w:rsid w:val="00F54C5E"/>
    <w:rsid w:val="00F565FD"/>
    <w:rsid w:val="00F56A22"/>
    <w:rsid w:val="00F608C9"/>
    <w:rsid w:val="00F85D9B"/>
    <w:rsid w:val="00F863E4"/>
    <w:rsid w:val="00FA22B2"/>
    <w:rsid w:val="00FA2B26"/>
    <w:rsid w:val="00FB1C1A"/>
    <w:rsid w:val="00FB2F9A"/>
    <w:rsid w:val="00FB40EA"/>
    <w:rsid w:val="00FB5846"/>
    <w:rsid w:val="00FB5D9B"/>
    <w:rsid w:val="00FC5478"/>
    <w:rsid w:val="00FC670A"/>
    <w:rsid w:val="00FD2E28"/>
    <w:rsid w:val="00FE07B6"/>
    <w:rsid w:val="00FE08DD"/>
    <w:rsid w:val="00FE3D5C"/>
    <w:rsid w:val="00FE5203"/>
    <w:rsid w:val="00FF723A"/>
    <w:rsid w:val="00FF7D1E"/>
    <w:rsid w:val="013987EF"/>
    <w:rsid w:val="0141082E"/>
    <w:rsid w:val="01531518"/>
    <w:rsid w:val="0165EB9F"/>
    <w:rsid w:val="016CAE9B"/>
    <w:rsid w:val="0175261D"/>
    <w:rsid w:val="0183CCF4"/>
    <w:rsid w:val="01E8E3C6"/>
    <w:rsid w:val="01EA1268"/>
    <w:rsid w:val="01F38AE2"/>
    <w:rsid w:val="01F71EAD"/>
    <w:rsid w:val="0204F6DB"/>
    <w:rsid w:val="0228FE5D"/>
    <w:rsid w:val="02391E15"/>
    <w:rsid w:val="024FEB1D"/>
    <w:rsid w:val="02592A58"/>
    <w:rsid w:val="02626601"/>
    <w:rsid w:val="026422C8"/>
    <w:rsid w:val="026B073F"/>
    <w:rsid w:val="0270EC13"/>
    <w:rsid w:val="0276DDB8"/>
    <w:rsid w:val="02909D68"/>
    <w:rsid w:val="02F23144"/>
    <w:rsid w:val="02FD193B"/>
    <w:rsid w:val="0314D671"/>
    <w:rsid w:val="031783C1"/>
    <w:rsid w:val="031C6A0B"/>
    <w:rsid w:val="031D0FFD"/>
    <w:rsid w:val="032C519B"/>
    <w:rsid w:val="033F9908"/>
    <w:rsid w:val="0342E311"/>
    <w:rsid w:val="03805DC3"/>
    <w:rsid w:val="03879F3B"/>
    <w:rsid w:val="03A23783"/>
    <w:rsid w:val="03AAC977"/>
    <w:rsid w:val="03CFA4CF"/>
    <w:rsid w:val="03D15BBA"/>
    <w:rsid w:val="03E0DB42"/>
    <w:rsid w:val="03F933FF"/>
    <w:rsid w:val="0424EC6B"/>
    <w:rsid w:val="044FB473"/>
    <w:rsid w:val="044FF745"/>
    <w:rsid w:val="045F0A44"/>
    <w:rsid w:val="0461489B"/>
    <w:rsid w:val="0494AB7F"/>
    <w:rsid w:val="0499F4C7"/>
    <w:rsid w:val="04AD747D"/>
    <w:rsid w:val="04C26273"/>
    <w:rsid w:val="04C30B7F"/>
    <w:rsid w:val="04D4B934"/>
    <w:rsid w:val="0536B9F1"/>
    <w:rsid w:val="0537D9BB"/>
    <w:rsid w:val="0574F59D"/>
    <w:rsid w:val="0588F7DC"/>
    <w:rsid w:val="058DAB8C"/>
    <w:rsid w:val="05A7A3DC"/>
    <w:rsid w:val="05A91FF9"/>
    <w:rsid w:val="05F31BC9"/>
    <w:rsid w:val="06046E40"/>
    <w:rsid w:val="061F7738"/>
    <w:rsid w:val="064896B8"/>
    <w:rsid w:val="066D9491"/>
    <w:rsid w:val="0683410C"/>
    <w:rsid w:val="068C046F"/>
    <w:rsid w:val="06919654"/>
    <w:rsid w:val="0697C4CF"/>
    <w:rsid w:val="069DD4E0"/>
    <w:rsid w:val="06AB104F"/>
    <w:rsid w:val="06B72C93"/>
    <w:rsid w:val="06C37EA1"/>
    <w:rsid w:val="06C9F01E"/>
    <w:rsid w:val="06D57D7F"/>
    <w:rsid w:val="06E073C6"/>
    <w:rsid w:val="07047981"/>
    <w:rsid w:val="07069F2F"/>
    <w:rsid w:val="073EC063"/>
    <w:rsid w:val="074E4CD3"/>
    <w:rsid w:val="07534589"/>
    <w:rsid w:val="0797ED8F"/>
    <w:rsid w:val="07A8A25A"/>
    <w:rsid w:val="07A8B0E9"/>
    <w:rsid w:val="07ABAAF1"/>
    <w:rsid w:val="07C7082C"/>
    <w:rsid w:val="07D56A62"/>
    <w:rsid w:val="07FD7A19"/>
    <w:rsid w:val="080363E1"/>
    <w:rsid w:val="0807DD4A"/>
    <w:rsid w:val="0835D56A"/>
    <w:rsid w:val="08404A5C"/>
    <w:rsid w:val="084CA715"/>
    <w:rsid w:val="085AD1A6"/>
    <w:rsid w:val="087EDF1E"/>
    <w:rsid w:val="08A4A2B2"/>
    <w:rsid w:val="08B91CE4"/>
    <w:rsid w:val="08BC9C8F"/>
    <w:rsid w:val="08CA4824"/>
    <w:rsid w:val="08E69E9A"/>
    <w:rsid w:val="08FA0589"/>
    <w:rsid w:val="090768DD"/>
    <w:rsid w:val="091D8D01"/>
    <w:rsid w:val="0925425D"/>
    <w:rsid w:val="09456CD5"/>
    <w:rsid w:val="09561B2B"/>
    <w:rsid w:val="09593358"/>
    <w:rsid w:val="0985EB5C"/>
    <w:rsid w:val="09BA0A5D"/>
    <w:rsid w:val="09C0313F"/>
    <w:rsid w:val="09C36AFB"/>
    <w:rsid w:val="09C5CD2D"/>
    <w:rsid w:val="09D6377F"/>
    <w:rsid w:val="09DEEB6F"/>
    <w:rsid w:val="0A1FEA75"/>
    <w:rsid w:val="0A2C0D61"/>
    <w:rsid w:val="0A2DF36E"/>
    <w:rsid w:val="0A361296"/>
    <w:rsid w:val="0A427D5F"/>
    <w:rsid w:val="0A86C7D2"/>
    <w:rsid w:val="0A9DF0BF"/>
    <w:rsid w:val="0A9E800D"/>
    <w:rsid w:val="0AB34EE3"/>
    <w:rsid w:val="0AB9FD80"/>
    <w:rsid w:val="0AC2E186"/>
    <w:rsid w:val="0ACE73DE"/>
    <w:rsid w:val="0AFB8437"/>
    <w:rsid w:val="0B152595"/>
    <w:rsid w:val="0B1C5023"/>
    <w:rsid w:val="0B20ABE6"/>
    <w:rsid w:val="0B20ECFD"/>
    <w:rsid w:val="0B3E866A"/>
    <w:rsid w:val="0B613B49"/>
    <w:rsid w:val="0B656FCE"/>
    <w:rsid w:val="0B77B597"/>
    <w:rsid w:val="0B7A0700"/>
    <w:rsid w:val="0B7B53B8"/>
    <w:rsid w:val="0B9D317E"/>
    <w:rsid w:val="0BC8FFBE"/>
    <w:rsid w:val="0BDF22A1"/>
    <w:rsid w:val="0C145C95"/>
    <w:rsid w:val="0C38F6D7"/>
    <w:rsid w:val="0C3AC9C5"/>
    <w:rsid w:val="0C587828"/>
    <w:rsid w:val="0C712164"/>
    <w:rsid w:val="0C807179"/>
    <w:rsid w:val="0C833774"/>
    <w:rsid w:val="0C92D2C5"/>
    <w:rsid w:val="0C9672A8"/>
    <w:rsid w:val="0CCBC0F7"/>
    <w:rsid w:val="0CFC77B6"/>
    <w:rsid w:val="0D0D71C5"/>
    <w:rsid w:val="0D2896CD"/>
    <w:rsid w:val="0D37A100"/>
    <w:rsid w:val="0D55B006"/>
    <w:rsid w:val="0D5C4851"/>
    <w:rsid w:val="0D5DDCC9"/>
    <w:rsid w:val="0D6D37D6"/>
    <w:rsid w:val="0D7027F6"/>
    <w:rsid w:val="0D87ADA9"/>
    <w:rsid w:val="0DADB51C"/>
    <w:rsid w:val="0DAFAF2A"/>
    <w:rsid w:val="0DBD9E62"/>
    <w:rsid w:val="0DE90728"/>
    <w:rsid w:val="0E168C1B"/>
    <w:rsid w:val="0E1DCB49"/>
    <w:rsid w:val="0E1EA6AB"/>
    <w:rsid w:val="0E6EABCD"/>
    <w:rsid w:val="0E7A131A"/>
    <w:rsid w:val="0E8BD509"/>
    <w:rsid w:val="0E9E6351"/>
    <w:rsid w:val="0EA154A5"/>
    <w:rsid w:val="0EA180F6"/>
    <w:rsid w:val="0EAD607D"/>
    <w:rsid w:val="0EBCB90A"/>
    <w:rsid w:val="0EC13DC3"/>
    <w:rsid w:val="0EC7244D"/>
    <w:rsid w:val="0EE4B6A6"/>
    <w:rsid w:val="0EE6D386"/>
    <w:rsid w:val="0EF5962F"/>
    <w:rsid w:val="0EF911C3"/>
    <w:rsid w:val="0F20A4CC"/>
    <w:rsid w:val="0F27824A"/>
    <w:rsid w:val="0F314074"/>
    <w:rsid w:val="0F4FBBD0"/>
    <w:rsid w:val="0F67A35C"/>
    <w:rsid w:val="0F6B9540"/>
    <w:rsid w:val="0F825DE5"/>
    <w:rsid w:val="0F8B25E5"/>
    <w:rsid w:val="0F97ED09"/>
    <w:rsid w:val="0FC3FE15"/>
    <w:rsid w:val="0FC59BBD"/>
    <w:rsid w:val="100D2C08"/>
    <w:rsid w:val="1013F922"/>
    <w:rsid w:val="102D56DF"/>
    <w:rsid w:val="1050151E"/>
    <w:rsid w:val="106E230B"/>
    <w:rsid w:val="10773D95"/>
    <w:rsid w:val="1078D656"/>
    <w:rsid w:val="1094D4E8"/>
    <w:rsid w:val="10A20661"/>
    <w:rsid w:val="10A87560"/>
    <w:rsid w:val="10B3E7C8"/>
    <w:rsid w:val="10B630C5"/>
    <w:rsid w:val="10B63CAF"/>
    <w:rsid w:val="10BD4ED9"/>
    <w:rsid w:val="110A1190"/>
    <w:rsid w:val="110AC92C"/>
    <w:rsid w:val="115C5CCD"/>
    <w:rsid w:val="11646A58"/>
    <w:rsid w:val="116A5058"/>
    <w:rsid w:val="1175F76C"/>
    <w:rsid w:val="11AF8C61"/>
    <w:rsid w:val="11B63661"/>
    <w:rsid w:val="11B6873E"/>
    <w:rsid w:val="11DA0022"/>
    <w:rsid w:val="11F05757"/>
    <w:rsid w:val="1203FD72"/>
    <w:rsid w:val="1206172A"/>
    <w:rsid w:val="120B8E1D"/>
    <w:rsid w:val="121DE731"/>
    <w:rsid w:val="12310E53"/>
    <w:rsid w:val="12373587"/>
    <w:rsid w:val="125A0145"/>
    <w:rsid w:val="1293661C"/>
    <w:rsid w:val="12967884"/>
    <w:rsid w:val="129EA26A"/>
    <w:rsid w:val="12AB6E9A"/>
    <w:rsid w:val="12BCEF00"/>
    <w:rsid w:val="12C35C60"/>
    <w:rsid w:val="12D16839"/>
    <w:rsid w:val="12DC72DF"/>
    <w:rsid w:val="131B9066"/>
    <w:rsid w:val="13281233"/>
    <w:rsid w:val="132EEFE1"/>
    <w:rsid w:val="133BF9EF"/>
    <w:rsid w:val="133E527E"/>
    <w:rsid w:val="13550804"/>
    <w:rsid w:val="1359A04C"/>
    <w:rsid w:val="13695A1A"/>
    <w:rsid w:val="139A6A7F"/>
    <w:rsid w:val="13A474B9"/>
    <w:rsid w:val="13EF04A2"/>
    <w:rsid w:val="140B9A61"/>
    <w:rsid w:val="1411364B"/>
    <w:rsid w:val="142929AA"/>
    <w:rsid w:val="1431CC57"/>
    <w:rsid w:val="143C8444"/>
    <w:rsid w:val="147CBCAB"/>
    <w:rsid w:val="147EF0EA"/>
    <w:rsid w:val="148D30D0"/>
    <w:rsid w:val="148E3E1B"/>
    <w:rsid w:val="14B508ED"/>
    <w:rsid w:val="14CFF6A2"/>
    <w:rsid w:val="14E977DC"/>
    <w:rsid w:val="14FB6E65"/>
    <w:rsid w:val="151E6996"/>
    <w:rsid w:val="152BB289"/>
    <w:rsid w:val="1532F796"/>
    <w:rsid w:val="153309E6"/>
    <w:rsid w:val="154521AE"/>
    <w:rsid w:val="15659299"/>
    <w:rsid w:val="1576E348"/>
    <w:rsid w:val="157EB041"/>
    <w:rsid w:val="15889C22"/>
    <w:rsid w:val="15A1A29F"/>
    <w:rsid w:val="15A6B0DC"/>
    <w:rsid w:val="15B6A469"/>
    <w:rsid w:val="15C4A9CD"/>
    <w:rsid w:val="15D0E2FE"/>
    <w:rsid w:val="15F518EC"/>
    <w:rsid w:val="161BF1FA"/>
    <w:rsid w:val="16359685"/>
    <w:rsid w:val="163D2E36"/>
    <w:rsid w:val="164C1122"/>
    <w:rsid w:val="1660836F"/>
    <w:rsid w:val="169C1AED"/>
    <w:rsid w:val="16D1EAFA"/>
    <w:rsid w:val="16E1E28A"/>
    <w:rsid w:val="16E229C6"/>
    <w:rsid w:val="16EF52D1"/>
    <w:rsid w:val="16F01AA3"/>
    <w:rsid w:val="16FBC2F3"/>
    <w:rsid w:val="17315FB2"/>
    <w:rsid w:val="17519600"/>
    <w:rsid w:val="1762028E"/>
    <w:rsid w:val="17670F6A"/>
    <w:rsid w:val="1781DE45"/>
    <w:rsid w:val="1796C0EB"/>
    <w:rsid w:val="17EA7D3C"/>
    <w:rsid w:val="17F843B8"/>
    <w:rsid w:val="181AFFA8"/>
    <w:rsid w:val="18321DA0"/>
    <w:rsid w:val="1860BF4E"/>
    <w:rsid w:val="187CFD90"/>
    <w:rsid w:val="189569D7"/>
    <w:rsid w:val="18A18ED1"/>
    <w:rsid w:val="18AEC198"/>
    <w:rsid w:val="18BA475D"/>
    <w:rsid w:val="18BC6B3C"/>
    <w:rsid w:val="18CD1B83"/>
    <w:rsid w:val="190EDE2C"/>
    <w:rsid w:val="191FC69D"/>
    <w:rsid w:val="1944A24C"/>
    <w:rsid w:val="1950B4A6"/>
    <w:rsid w:val="1977B323"/>
    <w:rsid w:val="19841786"/>
    <w:rsid w:val="198E3FD9"/>
    <w:rsid w:val="199146C0"/>
    <w:rsid w:val="19AED03C"/>
    <w:rsid w:val="19B82559"/>
    <w:rsid w:val="19CA86D7"/>
    <w:rsid w:val="19CC33CD"/>
    <w:rsid w:val="1A0F7467"/>
    <w:rsid w:val="1A26EE84"/>
    <w:rsid w:val="1A5AFC8D"/>
    <w:rsid w:val="1A667194"/>
    <w:rsid w:val="1A7E2010"/>
    <w:rsid w:val="1A968A67"/>
    <w:rsid w:val="1A9CF445"/>
    <w:rsid w:val="1AAB120A"/>
    <w:rsid w:val="1ACAE581"/>
    <w:rsid w:val="1AD1DE87"/>
    <w:rsid w:val="1ADAF8AC"/>
    <w:rsid w:val="1AE0CF33"/>
    <w:rsid w:val="1AFCF4F0"/>
    <w:rsid w:val="1B066835"/>
    <w:rsid w:val="1B322A41"/>
    <w:rsid w:val="1B37904E"/>
    <w:rsid w:val="1B7E035D"/>
    <w:rsid w:val="1B84D1EE"/>
    <w:rsid w:val="1B8D8517"/>
    <w:rsid w:val="1BAF985E"/>
    <w:rsid w:val="1BD07A50"/>
    <w:rsid w:val="1BD355F2"/>
    <w:rsid w:val="1BFB9C21"/>
    <w:rsid w:val="1C067D0E"/>
    <w:rsid w:val="1C3D3832"/>
    <w:rsid w:val="1C4A5676"/>
    <w:rsid w:val="1C542EBF"/>
    <w:rsid w:val="1C88881E"/>
    <w:rsid w:val="1CAF7785"/>
    <w:rsid w:val="1CC83CE7"/>
    <w:rsid w:val="1CE0761B"/>
    <w:rsid w:val="1CF8F819"/>
    <w:rsid w:val="1D000DC7"/>
    <w:rsid w:val="1D08D99B"/>
    <w:rsid w:val="1D09F778"/>
    <w:rsid w:val="1D1E230E"/>
    <w:rsid w:val="1D2A88C3"/>
    <w:rsid w:val="1D2B13C5"/>
    <w:rsid w:val="1D464400"/>
    <w:rsid w:val="1D5E898B"/>
    <w:rsid w:val="1D7A902E"/>
    <w:rsid w:val="1D87D9B4"/>
    <w:rsid w:val="1DBAF534"/>
    <w:rsid w:val="1DC277E9"/>
    <w:rsid w:val="1DE38371"/>
    <w:rsid w:val="1DE84D6E"/>
    <w:rsid w:val="1E1FC1ED"/>
    <w:rsid w:val="1E2C144C"/>
    <w:rsid w:val="1E375446"/>
    <w:rsid w:val="1E3D78C6"/>
    <w:rsid w:val="1E484061"/>
    <w:rsid w:val="1E519FA0"/>
    <w:rsid w:val="1E6713AD"/>
    <w:rsid w:val="1E7BB1E7"/>
    <w:rsid w:val="1E7CE211"/>
    <w:rsid w:val="1E83F308"/>
    <w:rsid w:val="1E86D177"/>
    <w:rsid w:val="1E9570C6"/>
    <w:rsid w:val="1EA45B80"/>
    <w:rsid w:val="1EAA0F99"/>
    <w:rsid w:val="1ECCC4C5"/>
    <w:rsid w:val="1EEB50FE"/>
    <w:rsid w:val="1F161C4C"/>
    <w:rsid w:val="1F3568D2"/>
    <w:rsid w:val="1F48735C"/>
    <w:rsid w:val="1F9BE84D"/>
    <w:rsid w:val="1FD1EADF"/>
    <w:rsid w:val="1FDD84A1"/>
    <w:rsid w:val="2004800B"/>
    <w:rsid w:val="201F7DD1"/>
    <w:rsid w:val="2023E7E9"/>
    <w:rsid w:val="20261529"/>
    <w:rsid w:val="203942FC"/>
    <w:rsid w:val="2059C15C"/>
    <w:rsid w:val="205BB40D"/>
    <w:rsid w:val="205C1BE4"/>
    <w:rsid w:val="206BBEDF"/>
    <w:rsid w:val="206DDD81"/>
    <w:rsid w:val="20751883"/>
    <w:rsid w:val="208C8FCD"/>
    <w:rsid w:val="20D638AB"/>
    <w:rsid w:val="20EE5E5D"/>
    <w:rsid w:val="2108B1BD"/>
    <w:rsid w:val="210FE4F0"/>
    <w:rsid w:val="2119936F"/>
    <w:rsid w:val="21284F5A"/>
    <w:rsid w:val="214718E3"/>
    <w:rsid w:val="214E6DC2"/>
    <w:rsid w:val="2164B687"/>
    <w:rsid w:val="2165AC44"/>
    <w:rsid w:val="216BAAD2"/>
    <w:rsid w:val="21824EE5"/>
    <w:rsid w:val="21843593"/>
    <w:rsid w:val="218C5A2A"/>
    <w:rsid w:val="2194737F"/>
    <w:rsid w:val="21ADF67C"/>
    <w:rsid w:val="220692BC"/>
    <w:rsid w:val="2206A35A"/>
    <w:rsid w:val="2207BD62"/>
    <w:rsid w:val="220900DA"/>
    <w:rsid w:val="220ACBF2"/>
    <w:rsid w:val="220CC262"/>
    <w:rsid w:val="223AAAFE"/>
    <w:rsid w:val="224E02D5"/>
    <w:rsid w:val="22549D3B"/>
    <w:rsid w:val="226C268E"/>
    <w:rsid w:val="228C1DEB"/>
    <w:rsid w:val="22E3CAD8"/>
    <w:rsid w:val="22F1D374"/>
    <w:rsid w:val="22FA6F7A"/>
    <w:rsid w:val="232A213B"/>
    <w:rsid w:val="23523DF3"/>
    <w:rsid w:val="2374E2DE"/>
    <w:rsid w:val="238255CA"/>
    <w:rsid w:val="238431FD"/>
    <w:rsid w:val="2391CF95"/>
    <w:rsid w:val="2396B217"/>
    <w:rsid w:val="23A4C675"/>
    <w:rsid w:val="23BAE6FF"/>
    <w:rsid w:val="23BC5D99"/>
    <w:rsid w:val="241BD618"/>
    <w:rsid w:val="241D5113"/>
    <w:rsid w:val="24758C4E"/>
    <w:rsid w:val="247E2797"/>
    <w:rsid w:val="248698B4"/>
    <w:rsid w:val="249AAC94"/>
    <w:rsid w:val="24D14063"/>
    <w:rsid w:val="24D65EF2"/>
    <w:rsid w:val="24DBCA25"/>
    <w:rsid w:val="24E8ACA8"/>
    <w:rsid w:val="24F50AB7"/>
    <w:rsid w:val="252220E7"/>
    <w:rsid w:val="253611CE"/>
    <w:rsid w:val="2539B9DB"/>
    <w:rsid w:val="2540A62A"/>
    <w:rsid w:val="2561F76F"/>
    <w:rsid w:val="2581CD3F"/>
    <w:rsid w:val="2586DB20"/>
    <w:rsid w:val="258BD762"/>
    <w:rsid w:val="25AB31FE"/>
    <w:rsid w:val="25E63944"/>
    <w:rsid w:val="25E98419"/>
    <w:rsid w:val="25F4A6B9"/>
    <w:rsid w:val="25F4E398"/>
    <w:rsid w:val="25FE7646"/>
    <w:rsid w:val="26081AA1"/>
    <w:rsid w:val="2672916F"/>
    <w:rsid w:val="2683AE94"/>
    <w:rsid w:val="26A395F4"/>
    <w:rsid w:val="26B3A3F6"/>
    <w:rsid w:val="26D81F6C"/>
    <w:rsid w:val="26DE16BE"/>
    <w:rsid w:val="26E5DC36"/>
    <w:rsid w:val="26E89B12"/>
    <w:rsid w:val="2747916B"/>
    <w:rsid w:val="276ACCC7"/>
    <w:rsid w:val="27827EFC"/>
    <w:rsid w:val="27942127"/>
    <w:rsid w:val="27974A06"/>
    <w:rsid w:val="279FF194"/>
    <w:rsid w:val="27C02793"/>
    <w:rsid w:val="27FB2DB3"/>
    <w:rsid w:val="28301B75"/>
    <w:rsid w:val="283F5F77"/>
    <w:rsid w:val="2840E33B"/>
    <w:rsid w:val="2871E516"/>
    <w:rsid w:val="2875046A"/>
    <w:rsid w:val="287E572F"/>
    <w:rsid w:val="288A39FE"/>
    <w:rsid w:val="2898FF2C"/>
    <w:rsid w:val="28B94C53"/>
    <w:rsid w:val="28BFE184"/>
    <w:rsid w:val="28CBC085"/>
    <w:rsid w:val="28D3E24C"/>
    <w:rsid w:val="28D92492"/>
    <w:rsid w:val="28F02D7B"/>
    <w:rsid w:val="2918100E"/>
    <w:rsid w:val="293B3882"/>
    <w:rsid w:val="2960C094"/>
    <w:rsid w:val="2962E98D"/>
    <w:rsid w:val="296BE086"/>
    <w:rsid w:val="29714F50"/>
    <w:rsid w:val="2980FC5E"/>
    <w:rsid w:val="298A31BF"/>
    <w:rsid w:val="298A8B7A"/>
    <w:rsid w:val="298CD030"/>
    <w:rsid w:val="299DA8CC"/>
    <w:rsid w:val="29A2819E"/>
    <w:rsid w:val="29B9C125"/>
    <w:rsid w:val="29E20A0F"/>
    <w:rsid w:val="29E89A34"/>
    <w:rsid w:val="29FCBF7C"/>
    <w:rsid w:val="2A0FE575"/>
    <w:rsid w:val="2A18AA29"/>
    <w:rsid w:val="2A268D5A"/>
    <w:rsid w:val="2A377260"/>
    <w:rsid w:val="2A41E8A1"/>
    <w:rsid w:val="2A4C8264"/>
    <w:rsid w:val="2A6FC182"/>
    <w:rsid w:val="2A73864C"/>
    <w:rsid w:val="2A87D403"/>
    <w:rsid w:val="2A884664"/>
    <w:rsid w:val="2A8F056A"/>
    <w:rsid w:val="2AE5463A"/>
    <w:rsid w:val="2AE6F5CB"/>
    <w:rsid w:val="2AF4F5A7"/>
    <w:rsid w:val="2B0C64A9"/>
    <w:rsid w:val="2B1A284F"/>
    <w:rsid w:val="2B2E24BF"/>
    <w:rsid w:val="2B4F707C"/>
    <w:rsid w:val="2B54B891"/>
    <w:rsid w:val="2B577874"/>
    <w:rsid w:val="2B583700"/>
    <w:rsid w:val="2B5D7FB5"/>
    <w:rsid w:val="2B74E769"/>
    <w:rsid w:val="2B7D7501"/>
    <w:rsid w:val="2B921B1B"/>
    <w:rsid w:val="2BCD6A2D"/>
    <w:rsid w:val="2BE2DFE7"/>
    <w:rsid w:val="2BE5893B"/>
    <w:rsid w:val="2BFDFEDB"/>
    <w:rsid w:val="2BFF00BE"/>
    <w:rsid w:val="2C125303"/>
    <w:rsid w:val="2C282E01"/>
    <w:rsid w:val="2C500BE1"/>
    <w:rsid w:val="2C503C97"/>
    <w:rsid w:val="2C51E240"/>
    <w:rsid w:val="2C53DBEA"/>
    <w:rsid w:val="2C6B712D"/>
    <w:rsid w:val="2C75D6C2"/>
    <w:rsid w:val="2C80549A"/>
    <w:rsid w:val="2C81E19B"/>
    <w:rsid w:val="2C8AA34C"/>
    <w:rsid w:val="2C98ABC9"/>
    <w:rsid w:val="2CB03330"/>
    <w:rsid w:val="2CB135CF"/>
    <w:rsid w:val="2CC149FD"/>
    <w:rsid w:val="2CEA2BDE"/>
    <w:rsid w:val="2CF619B2"/>
    <w:rsid w:val="2D26C861"/>
    <w:rsid w:val="2D346E66"/>
    <w:rsid w:val="2D3CE087"/>
    <w:rsid w:val="2D5BC3E5"/>
    <w:rsid w:val="2D633E34"/>
    <w:rsid w:val="2D9B8DD3"/>
    <w:rsid w:val="2D9BFBD0"/>
    <w:rsid w:val="2D9DCFA4"/>
    <w:rsid w:val="2DC05836"/>
    <w:rsid w:val="2DE96B51"/>
    <w:rsid w:val="2DEAFEA2"/>
    <w:rsid w:val="2DFF863F"/>
    <w:rsid w:val="2E11E9E2"/>
    <w:rsid w:val="2E26148C"/>
    <w:rsid w:val="2E51D3E7"/>
    <w:rsid w:val="2E6F838F"/>
    <w:rsid w:val="2E87AE8E"/>
    <w:rsid w:val="2E9D3816"/>
    <w:rsid w:val="2EF17C6F"/>
    <w:rsid w:val="2F009C70"/>
    <w:rsid w:val="2F2CEB45"/>
    <w:rsid w:val="2F591AAD"/>
    <w:rsid w:val="2F623B12"/>
    <w:rsid w:val="2F6CEDBB"/>
    <w:rsid w:val="2F8FE866"/>
    <w:rsid w:val="2F90808F"/>
    <w:rsid w:val="2F989085"/>
    <w:rsid w:val="2FA2BEFA"/>
    <w:rsid w:val="2FCF71EC"/>
    <w:rsid w:val="302E43DC"/>
    <w:rsid w:val="3041EE00"/>
    <w:rsid w:val="305AA0B1"/>
    <w:rsid w:val="30666CEA"/>
    <w:rsid w:val="306ADD0D"/>
    <w:rsid w:val="306DA2B9"/>
    <w:rsid w:val="306DFD61"/>
    <w:rsid w:val="30845CDB"/>
    <w:rsid w:val="308769FF"/>
    <w:rsid w:val="309857BA"/>
    <w:rsid w:val="3098E913"/>
    <w:rsid w:val="309B6919"/>
    <w:rsid w:val="30FC8263"/>
    <w:rsid w:val="310E7619"/>
    <w:rsid w:val="310EA7F7"/>
    <w:rsid w:val="3151235D"/>
    <w:rsid w:val="315E46FB"/>
    <w:rsid w:val="316F3DEE"/>
    <w:rsid w:val="317DC631"/>
    <w:rsid w:val="318A6D14"/>
    <w:rsid w:val="31993B29"/>
    <w:rsid w:val="31ADCEED"/>
    <w:rsid w:val="31B4DA5A"/>
    <w:rsid w:val="31E3D44D"/>
    <w:rsid w:val="31E4D9CE"/>
    <w:rsid w:val="31FB3998"/>
    <w:rsid w:val="320658FB"/>
    <w:rsid w:val="3237DEF7"/>
    <w:rsid w:val="324D47C1"/>
    <w:rsid w:val="3259C9A2"/>
    <w:rsid w:val="32685F64"/>
    <w:rsid w:val="326F5D87"/>
    <w:rsid w:val="3283535C"/>
    <w:rsid w:val="32999942"/>
    <w:rsid w:val="32A3CB91"/>
    <w:rsid w:val="32AE2AD8"/>
    <w:rsid w:val="32CA7D64"/>
    <w:rsid w:val="32CB411D"/>
    <w:rsid w:val="32E9796C"/>
    <w:rsid w:val="32FE59DA"/>
    <w:rsid w:val="333CCBB1"/>
    <w:rsid w:val="334B4094"/>
    <w:rsid w:val="334E03A6"/>
    <w:rsid w:val="33639E06"/>
    <w:rsid w:val="3370136F"/>
    <w:rsid w:val="33812B7F"/>
    <w:rsid w:val="338BED22"/>
    <w:rsid w:val="33B02396"/>
    <w:rsid w:val="33BFC977"/>
    <w:rsid w:val="34094550"/>
    <w:rsid w:val="342BECD4"/>
    <w:rsid w:val="342E9CB1"/>
    <w:rsid w:val="34A3D927"/>
    <w:rsid w:val="34B8043E"/>
    <w:rsid w:val="34BE0B3F"/>
    <w:rsid w:val="34CEA69B"/>
    <w:rsid w:val="34F9A4F7"/>
    <w:rsid w:val="350151A7"/>
    <w:rsid w:val="351787BE"/>
    <w:rsid w:val="35214B5C"/>
    <w:rsid w:val="35272E70"/>
    <w:rsid w:val="3537A61F"/>
    <w:rsid w:val="353D7E31"/>
    <w:rsid w:val="3568CE08"/>
    <w:rsid w:val="35779D99"/>
    <w:rsid w:val="357AB841"/>
    <w:rsid w:val="357CB26D"/>
    <w:rsid w:val="3588A47D"/>
    <w:rsid w:val="358BDF4B"/>
    <w:rsid w:val="35B23895"/>
    <w:rsid w:val="35BA43B7"/>
    <w:rsid w:val="35D0C26D"/>
    <w:rsid w:val="35F3D63A"/>
    <w:rsid w:val="35FF924D"/>
    <w:rsid w:val="360E46D7"/>
    <w:rsid w:val="362072D9"/>
    <w:rsid w:val="3629E994"/>
    <w:rsid w:val="36690B9F"/>
    <w:rsid w:val="367B3D6B"/>
    <w:rsid w:val="3689DF59"/>
    <w:rsid w:val="36A858D2"/>
    <w:rsid w:val="36A92E30"/>
    <w:rsid w:val="36BA09C2"/>
    <w:rsid w:val="36BD346A"/>
    <w:rsid w:val="36BFED9F"/>
    <w:rsid w:val="36C8B58F"/>
    <w:rsid w:val="36DC8545"/>
    <w:rsid w:val="37067F19"/>
    <w:rsid w:val="371A077E"/>
    <w:rsid w:val="3724D650"/>
    <w:rsid w:val="372E979B"/>
    <w:rsid w:val="37482FD6"/>
    <w:rsid w:val="3759DA8B"/>
    <w:rsid w:val="3776FF8D"/>
    <w:rsid w:val="377DE307"/>
    <w:rsid w:val="378CCBEA"/>
    <w:rsid w:val="37A4C9E4"/>
    <w:rsid w:val="37C5EDB0"/>
    <w:rsid w:val="37E262E6"/>
    <w:rsid w:val="37E978D2"/>
    <w:rsid w:val="37FA11F7"/>
    <w:rsid w:val="380AE7DA"/>
    <w:rsid w:val="381FEBDE"/>
    <w:rsid w:val="382C5345"/>
    <w:rsid w:val="3838FDC7"/>
    <w:rsid w:val="383F27E0"/>
    <w:rsid w:val="38434719"/>
    <w:rsid w:val="3876DBEA"/>
    <w:rsid w:val="38862948"/>
    <w:rsid w:val="38995CFC"/>
    <w:rsid w:val="389A4568"/>
    <w:rsid w:val="38A08846"/>
    <w:rsid w:val="38DA72C3"/>
    <w:rsid w:val="38E82933"/>
    <w:rsid w:val="38EA95E1"/>
    <w:rsid w:val="38F8D976"/>
    <w:rsid w:val="390DC30E"/>
    <w:rsid w:val="39297A94"/>
    <w:rsid w:val="39456AC5"/>
    <w:rsid w:val="394FBCE7"/>
    <w:rsid w:val="395B2E39"/>
    <w:rsid w:val="397E1A18"/>
    <w:rsid w:val="39886BAC"/>
    <w:rsid w:val="39A43C4D"/>
    <w:rsid w:val="39C62B1A"/>
    <w:rsid w:val="3A0E4E11"/>
    <w:rsid w:val="3A2E6C98"/>
    <w:rsid w:val="3A4237D3"/>
    <w:rsid w:val="3A433C3F"/>
    <w:rsid w:val="3A55732C"/>
    <w:rsid w:val="3A625CD8"/>
    <w:rsid w:val="3A69FE36"/>
    <w:rsid w:val="3A6BE965"/>
    <w:rsid w:val="3A6D7BC1"/>
    <w:rsid w:val="3A7717F1"/>
    <w:rsid w:val="3A8EEE91"/>
    <w:rsid w:val="3A9810C8"/>
    <w:rsid w:val="3A9AFE6D"/>
    <w:rsid w:val="3A9BF71E"/>
    <w:rsid w:val="3AA93F31"/>
    <w:rsid w:val="3AD7E471"/>
    <w:rsid w:val="3AFFA40F"/>
    <w:rsid w:val="3B0B1402"/>
    <w:rsid w:val="3B2088D0"/>
    <w:rsid w:val="3B212007"/>
    <w:rsid w:val="3B27CCF0"/>
    <w:rsid w:val="3B394005"/>
    <w:rsid w:val="3B46F204"/>
    <w:rsid w:val="3B5F603A"/>
    <w:rsid w:val="3B65C57A"/>
    <w:rsid w:val="3B830338"/>
    <w:rsid w:val="3B83FB85"/>
    <w:rsid w:val="3B942007"/>
    <w:rsid w:val="3B9554CA"/>
    <w:rsid w:val="3BB7F0A4"/>
    <w:rsid w:val="3BD22917"/>
    <w:rsid w:val="3BF6AC4A"/>
    <w:rsid w:val="3C08052B"/>
    <w:rsid w:val="3C0AEBA2"/>
    <w:rsid w:val="3C19B5B1"/>
    <w:rsid w:val="3C2A3AAB"/>
    <w:rsid w:val="3C501BCC"/>
    <w:rsid w:val="3C550286"/>
    <w:rsid w:val="3C58D861"/>
    <w:rsid w:val="3C6431BF"/>
    <w:rsid w:val="3C6E5DD9"/>
    <w:rsid w:val="3C9DA4A2"/>
    <w:rsid w:val="3C9EEA2D"/>
    <w:rsid w:val="3CA45295"/>
    <w:rsid w:val="3CC1F941"/>
    <w:rsid w:val="3CCA39D0"/>
    <w:rsid w:val="3CD18EA1"/>
    <w:rsid w:val="3CDC7CEA"/>
    <w:rsid w:val="3CED8147"/>
    <w:rsid w:val="3CEFE4B4"/>
    <w:rsid w:val="3CF0D860"/>
    <w:rsid w:val="3CF68B7A"/>
    <w:rsid w:val="3D0C3C62"/>
    <w:rsid w:val="3D15A345"/>
    <w:rsid w:val="3D201DF0"/>
    <w:rsid w:val="3D24FC4F"/>
    <w:rsid w:val="3D301C67"/>
    <w:rsid w:val="3D460E4E"/>
    <w:rsid w:val="3D505DA8"/>
    <w:rsid w:val="3D5264A9"/>
    <w:rsid w:val="3D6F0E8D"/>
    <w:rsid w:val="3D880EB1"/>
    <w:rsid w:val="3DB61AA3"/>
    <w:rsid w:val="3DC0228D"/>
    <w:rsid w:val="3DCAED0F"/>
    <w:rsid w:val="3DEF87B9"/>
    <w:rsid w:val="3DFDDF21"/>
    <w:rsid w:val="3DFED320"/>
    <w:rsid w:val="3E140B68"/>
    <w:rsid w:val="3E351B67"/>
    <w:rsid w:val="3E365469"/>
    <w:rsid w:val="3E891D62"/>
    <w:rsid w:val="3EA3AD80"/>
    <w:rsid w:val="3EA47882"/>
    <w:rsid w:val="3EC1C57E"/>
    <w:rsid w:val="3ECC016F"/>
    <w:rsid w:val="3F304DF0"/>
    <w:rsid w:val="3F3AF3FE"/>
    <w:rsid w:val="3F428BF2"/>
    <w:rsid w:val="3F43521E"/>
    <w:rsid w:val="3F496014"/>
    <w:rsid w:val="3F4A3594"/>
    <w:rsid w:val="3F5D0FA6"/>
    <w:rsid w:val="3F623AA5"/>
    <w:rsid w:val="3F640FC2"/>
    <w:rsid w:val="3F8B01CB"/>
    <w:rsid w:val="3F8BBC59"/>
    <w:rsid w:val="3F986061"/>
    <w:rsid w:val="3F9BAE69"/>
    <w:rsid w:val="3FB158C5"/>
    <w:rsid w:val="3FCF5282"/>
    <w:rsid w:val="3FD37530"/>
    <w:rsid w:val="3FDCBCE8"/>
    <w:rsid w:val="3FEEDF5E"/>
    <w:rsid w:val="4004FAB0"/>
    <w:rsid w:val="40212ABD"/>
    <w:rsid w:val="4024FD7B"/>
    <w:rsid w:val="4036D1C1"/>
    <w:rsid w:val="40386BAC"/>
    <w:rsid w:val="4047C5F1"/>
    <w:rsid w:val="40533B11"/>
    <w:rsid w:val="405B70A7"/>
    <w:rsid w:val="4068818E"/>
    <w:rsid w:val="407EE2D2"/>
    <w:rsid w:val="408FDB5C"/>
    <w:rsid w:val="40B0AEF2"/>
    <w:rsid w:val="40BA9E79"/>
    <w:rsid w:val="40F131E8"/>
    <w:rsid w:val="40F61C2C"/>
    <w:rsid w:val="40FAF9EA"/>
    <w:rsid w:val="40FE42BD"/>
    <w:rsid w:val="4138968B"/>
    <w:rsid w:val="413E2E4B"/>
    <w:rsid w:val="41579D9C"/>
    <w:rsid w:val="416A42CB"/>
    <w:rsid w:val="417789FC"/>
    <w:rsid w:val="418C4F55"/>
    <w:rsid w:val="4194C047"/>
    <w:rsid w:val="41AB33D7"/>
    <w:rsid w:val="41ABA0D8"/>
    <w:rsid w:val="41EB23A5"/>
    <w:rsid w:val="41F500F4"/>
    <w:rsid w:val="4202A222"/>
    <w:rsid w:val="420EB943"/>
    <w:rsid w:val="42330521"/>
    <w:rsid w:val="423499C0"/>
    <w:rsid w:val="4241998A"/>
    <w:rsid w:val="42436DB4"/>
    <w:rsid w:val="424B8CE3"/>
    <w:rsid w:val="424E9D86"/>
    <w:rsid w:val="42501311"/>
    <w:rsid w:val="425A350A"/>
    <w:rsid w:val="42AAF3E6"/>
    <w:rsid w:val="42C9CDFD"/>
    <w:rsid w:val="42CC1EE3"/>
    <w:rsid w:val="42F07B4C"/>
    <w:rsid w:val="42FD9B75"/>
    <w:rsid w:val="4328DE00"/>
    <w:rsid w:val="43318A20"/>
    <w:rsid w:val="434561EC"/>
    <w:rsid w:val="436BCE3E"/>
    <w:rsid w:val="4385357D"/>
    <w:rsid w:val="438D69F4"/>
    <w:rsid w:val="439670D9"/>
    <w:rsid w:val="43AB8216"/>
    <w:rsid w:val="43B0FD2E"/>
    <w:rsid w:val="43C02DCB"/>
    <w:rsid w:val="43F3F9D8"/>
    <w:rsid w:val="4427E69B"/>
    <w:rsid w:val="442D1156"/>
    <w:rsid w:val="442D9ADE"/>
    <w:rsid w:val="44589197"/>
    <w:rsid w:val="446528A0"/>
    <w:rsid w:val="447B9F0D"/>
    <w:rsid w:val="4489B266"/>
    <w:rsid w:val="44965DEC"/>
    <w:rsid w:val="449E1566"/>
    <w:rsid w:val="44B33016"/>
    <w:rsid w:val="44CA8515"/>
    <w:rsid w:val="44F65C2C"/>
    <w:rsid w:val="44FF5E90"/>
    <w:rsid w:val="4514E7A4"/>
    <w:rsid w:val="45204A93"/>
    <w:rsid w:val="45277F3D"/>
    <w:rsid w:val="452FD247"/>
    <w:rsid w:val="456C8A69"/>
    <w:rsid w:val="45728E66"/>
    <w:rsid w:val="4574E61C"/>
    <w:rsid w:val="45929D8A"/>
    <w:rsid w:val="45B521B2"/>
    <w:rsid w:val="45DA636B"/>
    <w:rsid w:val="4600AF6B"/>
    <w:rsid w:val="461C951E"/>
    <w:rsid w:val="461D5218"/>
    <w:rsid w:val="4641BBFD"/>
    <w:rsid w:val="4647DBE8"/>
    <w:rsid w:val="4666069E"/>
    <w:rsid w:val="46876E49"/>
    <w:rsid w:val="469543F6"/>
    <w:rsid w:val="469B82B7"/>
    <w:rsid w:val="46BB67A0"/>
    <w:rsid w:val="46BB6908"/>
    <w:rsid w:val="46BF3DC0"/>
    <w:rsid w:val="46C1B82D"/>
    <w:rsid w:val="46C49518"/>
    <w:rsid w:val="46DFB07F"/>
    <w:rsid w:val="46E61BFC"/>
    <w:rsid w:val="47579789"/>
    <w:rsid w:val="47791D12"/>
    <w:rsid w:val="47C221A7"/>
    <w:rsid w:val="47CAEC4A"/>
    <w:rsid w:val="47E0755A"/>
    <w:rsid w:val="47E9AC29"/>
    <w:rsid w:val="47ED977C"/>
    <w:rsid w:val="47F6C1FB"/>
    <w:rsid w:val="48125958"/>
    <w:rsid w:val="48284CF1"/>
    <w:rsid w:val="48333D7F"/>
    <w:rsid w:val="483FB08D"/>
    <w:rsid w:val="48404E06"/>
    <w:rsid w:val="48530200"/>
    <w:rsid w:val="486ED435"/>
    <w:rsid w:val="4871F297"/>
    <w:rsid w:val="48754B59"/>
    <w:rsid w:val="4881DC4B"/>
    <w:rsid w:val="48960D88"/>
    <w:rsid w:val="48A22AA0"/>
    <w:rsid w:val="48C339C0"/>
    <w:rsid w:val="48F460D7"/>
    <w:rsid w:val="48F93AB4"/>
    <w:rsid w:val="49112F51"/>
    <w:rsid w:val="4925ADFC"/>
    <w:rsid w:val="495DEF3F"/>
    <w:rsid w:val="49A99940"/>
    <w:rsid w:val="49AEBCB8"/>
    <w:rsid w:val="49C1C88F"/>
    <w:rsid w:val="49E2344D"/>
    <w:rsid w:val="49E38499"/>
    <w:rsid w:val="49EB2C37"/>
    <w:rsid w:val="49F65448"/>
    <w:rsid w:val="4A36D31B"/>
    <w:rsid w:val="4A55323E"/>
    <w:rsid w:val="4A565E6B"/>
    <w:rsid w:val="4A58933D"/>
    <w:rsid w:val="4A8D5ED8"/>
    <w:rsid w:val="4A91C2F7"/>
    <w:rsid w:val="4AA1F691"/>
    <w:rsid w:val="4ACE1319"/>
    <w:rsid w:val="4AD54F4C"/>
    <w:rsid w:val="4AE3D14B"/>
    <w:rsid w:val="4AF3F503"/>
    <w:rsid w:val="4AF5291A"/>
    <w:rsid w:val="4B09D719"/>
    <w:rsid w:val="4B09E17F"/>
    <w:rsid w:val="4B4610C9"/>
    <w:rsid w:val="4B812ACA"/>
    <w:rsid w:val="4B81979D"/>
    <w:rsid w:val="4BB25179"/>
    <w:rsid w:val="4BB6C954"/>
    <w:rsid w:val="4BB79E2C"/>
    <w:rsid w:val="4BBDDCC9"/>
    <w:rsid w:val="4C0D5FC1"/>
    <w:rsid w:val="4C1C57E2"/>
    <w:rsid w:val="4C3B7B8D"/>
    <w:rsid w:val="4C43437E"/>
    <w:rsid w:val="4C516DC8"/>
    <w:rsid w:val="4C52EA0B"/>
    <w:rsid w:val="4C5B71BE"/>
    <w:rsid w:val="4C5BCDCD"/>
    <w:rsid w:val="4C5C352F"/>
    <w:rsid w:val="4C5EFFAE"/>
    <w:rsid w:val="4C6293A6"/>
    <w:rsid w:val="4C855453"/>
    <w:rsid w:val="4CA32B9D"/>
    <w:rsid w:val="4CE634D1"/>
    <w:rsid w:val="4CED9E41"/>
    <w:rsid w:val="4D0DB24F"/>
    <w:rsid w:val="4D11AABF"/>
    <w:rsid w:val="4D39B2DF"/>
    <w:rsid w:val="4D525440"/>
    <w:rsid w:val="4DA13DCF"/>
    <w:rsid w:val="4DFF35F9"/>
    <w:rsid w:val="4E2DE367"/>
    <w:rsid w:val="4E3A2A62"/>
    <w:rsid w:val="4E46796B"/>
    <w:rsid w:val="4E57F7F0"/>
    <w:rsid w:val="4E673BDB"/>
    <w:rsid w:val="4E817E0A"/>
    <w:rsid w:val="4E83575C"/>
    <w:rsid w:val="4E85A376"/>
    <w:rsid w:val="4EA56E07"/>
    <w:rsid w:val="4EA88024"/>
    <w:rsid w:val="4EA9F4B7"/>
    <w:rsid w:val="4EE3F47D"/>
    <w:rsid w:val="4F0DCE0E"/>
    <w:rsid w:val="4F1AD7ED"/>
    <w:rsid w:val="4F1DD73E"/>
    <w:rsid w:val="4F30A83E"/>
    <w:rsid w:val="4F312814"/>
    <w:rsid w:val="4F33B89D"/>
    <w:rsid w:val="4F56EE3F"/>
    <w:rsid w:val="4F760176"/>
    <w:rsid w:val="4F8D3E93"/>
    <w:rsid w:val="4F9A0C83"/>
    <w:rsid w:val="4FD1C3A9"/>
    <w:rsid w:val="4FDDE533"/>
    <w:rsid w:val="4FE576C6"/>
    <w:rsid w:val="4FED04EE"/>
    <w:rsid w:val="5023FCCA"/>
    <w:rsid w:val="5032F24F"/>
    <w:rsid w:val="50491200"/>
    <w:rsid w:val="507D7D17"/>
    <w:rsid w:val="507EB250"/>
    <w:rsid w:val="50895718"/>
    <w:rsid w:val="509C37A6"/>
    <w:rsid w:val="509FF6AC"/>
    <w:rsid w:val="50A13092"/>
    <w:rsid w:val="50B0913C"/>
    <w:rsid w:val="50BBF843"/>
    <w:rsid w:val="50C47BC0"/>
    <w:rsid w:val="50C6C893"/>
    <w:rsid w:val="50D41470"/>
    <w:rsid w:val="50DA8DA8"/>
    <w:rsid w:val="50DD46E4"/>
    <w:rsid w:val="50EECF7C"/>
    <w:rsid w:val="51048FCA"/>
    <w:rsid w:val="512BC161"/>
    <w:rsid w:val="5132E72A"/>
    <w:rsid w:val="5152A93D"/>
    <w:rsid w:val="518321D5"/>
    <w:rsid w:val="5196B5E4"/>
    <w:rsid w:val="519D9E86"/>
    <w:rsid w:val="519E3EC3"/>
    <w:rsid w:val="51A56BF6"/>
    <w:rsid w:val="51A95D32"/>
    <w:rsid w:val="51ABDB01"/>
    <w:rsid w:val="51AFAA1E"/>
    <w:rsid w:val="51C89664"/>
    <w:rsid w:val="51EAC0A4"/>
    <w:rsid w:val="51EBDFBC"/>
    <w:rsid w:val="5248233C"/>
    <w:rsid w:val="52639997"/>
    <w:rsid w:val="528B4227"/>
    <w:rsid w:val="529D4376"/>
    <w:rsid w:val="529ED98A"/>
    <w:rsid w:val="52A0751F"/>
    <w:rsid w:val="52D45EAE"/>
    <w:rsid w:val="52DA280D"/>
    <w:rsid w:val="52E3884F"/>
    <w:rsid w:val="52E53731"/>
    <w:rsid w:val="53083BD9"/>
    <w:rsid w:val="53105993"/>
    <w:rsid w:val="531B5B54"/>
    <w:rsid w:val="5326ACB9"/>
    <w:rsid w:val="5326D4AF"/>
    <w:rsid w:val="53281039"/>
    <w:rsid w:val="533BD467"/>
    <w:rsid w:val="534B0FC8"/>
    <w:rsid w:val="534B71E9"/>
    <w:rsid w:val="53556FC3"/>
    <w:rsid w:val="5355D5EC"/>
    <w:rsid w:val="53620118"/>
    <w:rsid w:val="537549FE"/>
    <w:rsid w:val="5384814D"/>
    <w:rsid w:val="542EDCEB"/>
    <w:rsid w:val="5450B343"/>
    <w:rsid w:val="5459E8AA"/>
    <w:rsid w:val="546DC4AA"/>
    <w:rsid w:val="546FA4E6"/>
    <w:rsid w:val="54D56CED"/>
    <w:rsid w:val="54E3DD03"/>
    <w:rsid w:val="54E4B1A1"/>
    <w:rsid w:val="54F11024"/>
    <w:rsid w:val="54FB9C85"/>
    <w:rsid w:val="55676AD3"/>
    <w:rsid w:val="5572D3B2"/>
    <w:rsid w:val="55731538"/>
    <w:rsid w:val="5585149D"/>
    <w:rsid w:val="559F736C"/>
    <w:rsid w:val="55AFF346"/>
    <w:rsid w:val="55BAD9B6"/>
    <w:rsid w:val="55BC51A2"/>
    <w:rsid w:val="55C0A9EE"/>
    <w:rsid w:val="55C98B2D"/>
    <w:rsid w:val="56065AC1"/>
    <w:rsid w:val="56187CF9"/>
    <w:rsid w:val="561E166C"/>
    <w:rsid w:val="5644E857"/>
    <w:rsid w:val="564D2FEB"/>
    <w:rsid w:val="567A171B"/>
    <w:rsid w:val="5681EBA1"/>
    <w:rsid w:val="569709A0"/>
    <w:rsid w:val="56BC6862"/>
    <w:rsid w:val="56BE82B5"/>
    <w:rsid w:val="56BF0946"/>
    <w:rsid w:val="56C230BA"/>
    <w:rsid w:val="56D5F5AD"/>
    <w:rsid w:val="56DC8428"/>
    <w:rsid w:val="572C0980"/>
    <w:rsid w:val="572EA5CF"/>
    <w:rsid w:val="574132FA"/>
    <w:rsid w:val="576715DF"/>
    <w:rsid w:val="5767D5DE"/>
    <w:rsid w:val="577F6BC9"/>
    <w:rsid w:val="5780010C"/>
    <w:rsid w:val="57A1151D"/>
    <w:rsid w:val="57A2745C"/>
    <w:rsid w:val="57A9CAED"/>
    <w:rsid w:val="57AA58C6"/>
    <w:rsid w:val="57B334BD"/>
    <w:rsid w:val="57D186DB"/>
    <w:rsid w:val="57D7B5C6"/>
    <w:rsid w:val="57D87CB6"/>
    <w:rsid w:val="582B9D79"/>
    <w:rsid w:val="584E06D0"/>
    <w:rsid w:val="585DFC96"/>
    <w:rsid w:val="58B70848"/>
    <w:rsid w:val="58B898EB"/>
    <w:rsid w:val="58D940E3"/>
    <w:rsid w:val="58E4CC71"/>
    <w:rsid w:val="591638A8"/>
    <w:rsid w:val="5924582A"/>
    <w:rsid w:val="5932AFB7"/>
    <w:rsid w:val="596440CD"/>
    <w:rsid w:val="5983D201"/>
    <w:rsid w:val="598BE47D"/>
    <w:rsid w:val="59A3E840"/>
    <w:rsid w:val="59AA9E4C"/>
    <w:rsid w:val="59C61E27"/>
    <w:rsid w:val="59D0ABE5"/>
    <w:rsid w:val="59E1648B"/>
    <w:rsid w:val="59E3B46D"/>
    <w:rsid w:val="59E51F37"/>
    <w:rsid w:val="5A096169"/>
    <w:rsid w:val="5A0E7EBC"/>
    <w:rsid w:val="5A36AC63"/>
    <w:rsid w:val="5A49177C"/>
    <w:rsid w:val="5A65AED6"/>
    <w:rsid w:val="5A68A417"/>
    <w:rsid w:val="5A806492"/>
    <w:rsid w:val="5A80EFC7"/>
    <w:rsid w:val="5A8B4FCE"/>
    <w:rsid w:val="5A938C03"/>
    <w:rsid w:val="5AA30B7C"/>
    <w:rsid w:val="5AB3ADA5"/>
    <w:rsid w:val="5AB6279D"/>
    <w:rsid w:val="5AC5B7E5"/>
    <w:rsid w:val="5AC609DE"/>
    <w:rsid w:val="5AFEBFD2"/>
    <w:rsid w:val="5AFF3952"/>
    <w:rsid w:val="5B310D96"/>
    <w:rsid w:val="5B577852"/>
    <w:rsid w:val="5B70A845"/>
    <w:rsid w:val="5B77347F"/>
    <w:rsid w:val="5BAC37E3"/>
    <w:rsid w:val="5BBFBA40"/>
    <w:rsid w:val="5BC912B4"/>
    <w:rsid w:val="5BE2DE9D"/>
    <w:rsid w:val="5BE5B6F3"/>
    <w:rsid w:val="5BEAAC24"/>
    <w:rsid w:val="5C17E2E7"/>
    <w:rsid w:val="5C445A3E"/>
    <w:rsid w:val="5C5F3170"/>
    <w:rsid w:val="5C87C8FA"/>
    <w:rsid w:val="5C887D18"/>
    <w:rsid w:val="5C8F442B"/>
    <w:rsid w:val="5C903046"/>
    <w:rsid w:val="5C91999F"/>
    <w:rsid w:val="5CAD6E15"/>
    <w:rsid w:val="5CE3EEB6"/>
    <w:rsid w:val="5D0FA09C"/>
    <w:rsid w:val="5D1C3223"/>
    <w:rsid w:val="5D31CDF6"/>
    <w:rsid w:val="5D4339C2"/>
    <w:rsid w:val="5D5B48E9"/>
    <w:rsid w:val="5D5DA577"/>
    <w:rsid w:val="5D81003F"/>
    <w:rsid w:val="5D87A209"/>
    <w:rsid w:val="5D886A2B"/>
    <w:rsid w:val="5D9B78A3"/>
    <w:rsid w:val="5DA41775"/>
    <w:rsid w:val="5DAF9158"/>
    <w:rsid w:val="5DB18184"/>
    <w:rsid w:val="5DB19176"/>
    <w:rsid w:val="5DB1F2B6"/>
    <w:rsid w:val="5DCD893A"/>
    <w:rsid w:val="5DD0E1DB"/>
    <w:rsid w:val="5DD1D7FB"/>
    <w:rsid w:val="5DFA17ED"/>
    <w:rsid w:val="5E241CAC"/>
    <w:rsid w:val="5E28E0E7"/>
    <w:rsid w:val="5E369F8A"/>
    <w:rsid w:val="5E547DBC"/>
    <w:rsid w:val="5E590663"/>
    <w:rsid w:val="5E64DDD7"/>
    <w:rsid w:val="5E6E63ED"/>
    <w:rsid w:val="5E78F534"/>
    <w:rsid w:val="5E84EBBF"/>
    <w:rsid w:val="5E9BE140"/>
    <w:rsid w:val="5EB6CE3A"/>
    <w:rsid w:val="5EDEAE02"/>
    <w:rsid w:val="5EF2C1E2"/>
    <w:rsid w:val="5F069FE0"/>
    <w:rsid w:val="5F165B06"/>
    <w:rsid w:val="5F1E53D3"/>
    <w:rsid w:val="5F29A446"/>
    <w:rsid w:val="5F76DC94"/>
    <w:rsid w:val="5F7B6454"/>
    <w:rsid w:val="5F89CEFE"/>
    <w:rsid w:val="5F8BAECF"/>
    <w:rsid w:val="5F9441EE"/>
    <w:rsid w:val="5F9CFBDB"/>
    <w:rsid w:val="5FAC0584"/>
    <w:rsid w:val="5FC009EA"/>
    <w:rsid w:val="5FC3D81B"/>
    <w:rsid w:val="5FD3BAF1"/>
    <w:rsid w:val="5FE99552"/>
    <w:rsid w:val="5FFC50FF"/>
    <w:rsid w:val="6007148B"/>
    <w:rsid w:val="60116D7F"/>
    <w:rsid w:val="601BE3B7"/>
    <w:rsid w:val="603B8957"/>
    <w:rsid w:val="6040BF89"/>
    <w:rsid w:val="6066CCAC"/>
    <w:rsid w:val="606DA188"/>
    <w:rsid w:val="60730D2B"/>
    <w:rsid w:val="607A775D"/>
    <w:rsid w:val="6085CC53"/>
    <w:rsid w:val="608AD44D"/>
    <w:rsid w:val="60B6FB5C"/>
    <w:rsid w:val="60F8B415"/>
    <w:rsid w:val="610CE335"/>
    <w:rsid w:val="61188D84"/>
    <w:rsid w:val="6125B423"/>
    <w:rsid w:val="614B68BB"/>
    <w:rsid w:val="6151E23C"/>
    <w:rsid w:val="6187741C"/>
    <w:rsid w:val="619A6268"/>
    <w:rsid w:val="61AC6289"/>
    <w:rsid w:val="61B5E9D4"/>
    <w:rsid w:val="61D900EC"/>
    <w:rsid w:val="6208DD9B"/>
    <w:rsid w:val="621566B5"/>
    <w:rsid w:val="622CBE5F"/>
    <w:rsid w:val="6239B67A"/>
    <w:rsid w:val="62646402"/>
    <w:rsid w:val="6275A952"/>
    <w:rsid w:val="62957EBD"/>
    <w:rsid w:val="629D4F4E"/>
    <w:rsid w:val="62B155B4"/>
    <w:rsid w:val="62BD1CB0"/>
    <w:rsid w:val="62CE9ED8"/>
    <w:rsid w:val="62EA8500"/>
    <w:rsid w:val="62F72BDD"/>
    <w:rsid w:val="62FE083A"/>
    <w:rsid w:val="63077D59"/>
    <w:rsid w:val="63085F46"/>
    <w:rsid w:val="630F6E01"/>
    <w:rsid w:val="632F855E"/>
    <w:rsid w:val="63549B8E"/>
    <w:rsid w:val="6390BD10"/>
    <w:rsid w:val="639F56A7"/>
    <w:rsid w:val="63A58162"/>
    <w:rsid w:val="63B700F9"/>
    <w:rsid w:val="63D16EBD"/>
    <w:rsid w:val="63F29142"/>
    <w:rsid w:val="63FB3AF1"/>
    <w:rsid w:val="6403F175"/>
    <w:rsid w:val="6408B794"/>
    <w:rsid w:val="6421CB6C"/>
    <w:rsid w:val="6442983D"/>
    <w:rsid w:val="6483EBDA"/>
    <w:rsid w:val="648CD7D4"/>
    <w:rsid w:val="649C7B7E"/>
    <w:rsid w:val="64A9B96F"/>
    <w:rsid w:val="64C2EFB6"/>
    <w:rsid w:val="64CDFF8E"/>
    <w:rsid w:val="64D69846"/>
    <w:rsid w:val="64E7CF50"/>
    <w:rsid w:val="64E84C0A"/>
    <w:rsid w:val="64F29923"/>
    <w:rsid w:val="65253B94"/>
    <w:rsid w:val="657CB516"/>
    <w:rsid w:val="65AB1CC9"/>
    <w:rsid w:val="65C15C64"/>
    <w:rsid w:val="65C445CC"/>
    <w:rsid w:val="65C4D62B"/>
    <w:rsid w:val="65E51053"/>
    <w:rsid w:val="65F26CBC"/>
    <w:rsid w:val="65F7D8F7"/>
    <w:rsid w:val="662417C8"/>
    <w:rsid w:val="66271D91"/>
    <w:rsid w:val="663907A0"/>
    <w:rsid w:val="664ADF8F"/>
    <w:rsid w:val="6650631B"/>
    <w:rsid w:val="665B1011"/>
    <w:rsid w:val="666B55E3"/>
    <w:rsid w:val="667A29C5"/>
    <w:rsid w:val="66AFAEBC"/>
    <w:rsid w:val="66DEEE35"/>
    <w:rsid w:val="66E74AFA"/>
    <w:rsid w:val="66ED7322"/>
    <w:rsid w:val="67075796"/>
    <w:rsid w:val="6710B2C2"/>
    <w:rsid w:val="671D0D41"/>
    <w:rsid w:val="67217DFE"/>
    <w:rsid w:val="67390C49"/>
    <w:rsid w:val="6754BF1E"/>
    <w:rsid w:val="6757F622"/>
    <w:rsid w:val="6789FA17"/>
    <w:rsid w:val="6794CB7B"/>
    <w:rsid w:val="67ADF33B"/>
    <w:rsid w:val="67C5BD88"/>
    <w:rsid w:val="67D55C96"/>
    <w:rsid w:val="67E05EAE"/>
    <w:rsid w:val="67E3FB6B"/>
    <w:rsid w:val="67E7EB6C"/>
    <w:rsid w:val="68074F3B"/>
    <w:rsid w:val="680F2983"/>
    <w:rsid w:val="6828B5E8"/>
    <w:rsid w:val="6841FEBD"/>
    <w:rsid w:val="68433CA9"/>
    <w:rsid w:val="685B2CE5"/>
    <w:rsid w:val="6898EE5C"/>
    <w:rsid w:val="68D081E6"/>
    <w:rsid w:val="68E45092"/>
    <w:rsid w:val="68F75173"/>
    <w:rsid w:val="6915A4B9"/>
    <w:rsid w:val="691866A1"/>
    <w:rsid w:val="6947CD49"/>
    <w:rsid w:val="694D282B"/>
    <w:rsid w:val="694F6A33"/>
    <w:rsid w:val="6959BFA6"/>
    <w:rsid w:val="695E54DF"/>
    <w:rsid w:val="69620891"/>
    <w:rsid w:val="696F41E8"/>
    <w:rsid w:val="698DA4AE"/>
    <w:rsid w:val="698DB26D"/>
    <w:rsid w:val="699966BD"/>
    <w:rsid w:val="69B5C5CF"/>
    <w:rsid w:val="69F034AC"/>
    <w:rsid w:val="69FB5CCB"/>
    <w:rsid w:val="6A0CC0B0"/>
    <w:rsid w:val="6A371374"/>
    <w:rsid w:val="6A62EA01"/>
    <w:rsid w:val="6A904B52"/>
    <w:rsid w:val="6A9D92E6"/>
    <w:rsid w:val="6AAD3CD8"/>
    <w:rsid w:val="6ACC3D7D"/>
    <w:rsid w:val="6AD7846B"/>
    <w:rsid w:val="6AE37F3D"/>
    <w:rsid w:val="6AE8C8AB"/>
    <w:rsid w:val="6AF27523"/>
    <w:rsid w:val="6AF8E8B3"/>
    <w:rsid w:val="6AFF9897"/>
    <w:rsid w:val="6B0E5E00"/>
    <w:rsid w:val="6B1C681D"/>
    <w:rsid w:val="6B393CD3"/>
    <w:rsid w:val="6B4A4792"/>
    <w:rsid w:val="6B540BC4"/>
    <w:rsid w:val="6B64CA1E"/>
    <w:rsid w:val="6BC17F9C"/>
    <w:rsid w:val="6BD1F869"/>
    <w:rsid w:val="6BDFA210"/>
    <w:rsid w:val="6BEB5CF1"/>
    <w:rsid w:val="6BF16075"/>
    <w:rsid w:val="6BF2252C"/>
    <w:rsid w:val="6C05A574"/>
    <w:rsid w:val="6C12C55E"/>
    <w:rsid w:val="6C39B84D"/>
    <w:rsid w:val="6C4E64AE"/>
    <w:rsid w:val="6C5687D1"/>
    <w:rsid w:val="6C78177E"/>
    <w:rsid w:val="6D201B95"/>
    <w:rsid w:val="6D268474"/>
    <w:rsid w:val="6D5BEDE5"/>
    <w:rsid w:val="6D68996B"/>
    <w:rsid w:val="6D956E5D"/>
    <w:rsid w:val="6DB1EE42"/>
    <w:rsid w:val="6DBEF99F"/>
    <w:rsid w:val="6DCCA289"/>
    <w:rsid w:val="6E0B265C"/>
    <w:rsid w:val="6E0EBFC4"/>
    <w:rsid w:val="6E116CC0"/>
    <w:rsid w:val="6E139620"/>
    <w:rsid w:val="6E254223"/>
    <w:rsid w:val="6E4FADB5"/>
    <w:rsid w:val="6E5AC38A"/>
    <w:rsid w:val="6E611C4C"/>
    <w:rsid w:val="6E630B13"/>
    <w:rsid w:val="6E7B54C0"/>
    <w:rsid w:val="6E7C4B1C"/>
    <w:rsid w:val="6E830F51"/>
    <w:rsid w:val="6E8D5484"/>
    <w:rsid w:val="6EA3AAC9"/>
    <w:rsid w:val="6EC597C1"/>
    <w:rsid w:val="6EC8E0F1"/>
    <w:rsid w:val="6ECC1610"/>
    <w:rsid w:val="6ED5D67F"/>
    <w:rsid w:val="6EEAD2B6"/>
    <w:rsid w:val="6EFA52E2"/>
    <w:rsid w:val="6F4330B2"/>
    <w:rsid w:val="6F466741"/>
    <w:rsid w:val="6F5D0BD4"/>
    <w:rsid w:val="6FB55865"/>
    <w:rsid w:val="6FB55CA9"/>
    <w:rsid w:val="6FF9232C"/>
    <w:rsid w:val="70100EAF"/>
    <w:rsid w:val="7039389D"/>
    <w:rsid w:val="704C4720"/>
    <w:rsid w:val="7051D295"/>
    <w:rsid w:val="70553668"/>
    <w:rsid w:val="7056F918"/>
    <w:rsid w:val="705E96C2"/>
    <w:rsid w:val="707415BF"/>
    <w:rsid w:val="70A5E37C"/>
    <w:rsid w:val="70B36560"/>
    <w:rsid w:val="70BDC5F2"/>
    <w:rsid w:val="70C28229"/>
    <w:rsid w:val="70EDD60B"/>
    <w:rsid w:val="71199D49"/>
    <w:rsid w:val="714A33EF"/>
    <w:rsid w:val="71699634"/>
    <w:rsid w:val="7179FC5F"/>
    <w:rsid w:val="7188F159"/>
    <w:rsid w:val="718BCAAA"/>
    <w:rsid w:val="719EB953"/>
    <w:rsid w:val="71D0F2E5"/>
    <w:rsid w:val="71D9F44B"/>
    <w:rsid w:val="71E892EF"/>
    <w:rsid w:val="722A01AD"/>
    <w:rsid w:val="7246C494"/>
    <w:rsid w:val="724A6152"/>
    <w:rsid w:val="725087A7"/>
    <w:rsid w:val="726C7C6A"/>
    <w:rsid w:val="729710CC"/>
    <w:rsid w:val="72D8E8FF"/>
    <w:rsid w:val="72DEF1D3"/>
    <w:rsid w:val="73063B11"/>
    <w:rsid w:val="7314945B"/>
    <w:rsid w:val="731B61E8"/>
    <w:rsid w:val="73337A19"/>
    <w:rsid w:val="733B4259"/>
    <w:rsid w:val="733BD5D0"/>
    <w:rsid w:val="733CA72B"/>
    <w:rsid w:val="7348E0EF"/>
    <w:rsid w:val="7356D968"/>
    <w:rsid w:val="73D06169"/>
    <w:rsid w:val="73E7E176"/>
    <w:rsid w:val="73EA0E74"/>
    <w:rsid w:val="73FDF716"/>
    <w:rsid w:val="7407B79E"/>
    <w:rsid w:val="740A442A"/>
    <w:rsid w:val="740AF147"/>
    <w:rsid w:val="740C5B7C"/>
    <w:rsid w:val="7415829A"/>
    <w:rsid w:val="7422D212"/>
    <w:rsid w:val="742ACD5A"/>
    <w:rsid w:val="7443836C"/>
    <w:rsid w:val="74964E33"/>
    <w:rsid w:val="750A7E3D"/>
    <w:rsid w:val="750AECA2"/>
    <w:rsid w:val="751AB5E9"/>
    <w:rsid w:val="7526DF1E"/>
    <w:rsid w:val="7527B61B"/>
    <w:rsid w:val="752C934D"/>
    <w:rsid w:val="755DC412"/>
    <w:rsid w:val="755F649F"/>
    <w:rsid w:val="756ED818"/>
    <w:rsid w:val="7589E6D5"/>
    <w:rsid w:val="759B2B36"/>
    <w:rsid w:val="75A7555A"/>
    <w:rsid w:val="75B7D491"/>
    <w:rsid w:val="75BAC18E"/>
    <w:rsid w:val="75C386D4"/>
    <w:rsid w:val="75CEA78B"/>
    <w:rsid w:val="75E43C9D"/>
    <w:rsid w:val="75FED931"/>
    <w:rsid w:val="76294F37"/>
    <w:rsid w:val="7635207F"/>
    <w:rsid w:val="764C80CC"/>
    <w:rsid w:val="765D6923"/>
    <w:rsid w:val="766CAE72"/>
    <w:rsid w:val="767D20C4"/>
    <w:rsid w:val="768179AD"/>
    <w:rsid w:val="76868F1A"/>
    <w:rsid w:val="76C48C58"/>
    <w:rsid w:val="76CF16CA"/>
    <w:rsid w:val="76D8B9E9"/>
    <w:rsid w:val="770E8824"/>
    <w:rsid w:val="7715BBAC"/>
    <w:rsid w:val="7720F381"/>
    <w:rsid w:val="7728742B"/>
    <w:rsid w:val="773CDB0C"/>
    <w:rsid w:val="7767E495"/>
    <w:rsid w:val="776E4811"/>
    <w:rsid w:val="777C48E9"/>
    <w:rsid w:val="77925F2F"/>
    <w:rsid w:val="77AE318A"/>
    <w:rsid w:val="77B30C7D"/>
    <w:rsid w:val="77BD7ACE"/>
    <w:rsid w:val="77E53D5B"/>
    <w:rsid w:val="77EBF7BE"/>
    <w:rsid w:val="77EF5771"/>
    <w:rsid w:val="77F4EB00"/>
    <w:rsid w:val="77F7E342"/>
    <w:rsid w:val="77FD4013"/>
    <w:rsid w:val="78081D02"/>
    <w:rsid w:val="782B649C"/>
    <w:rsid w:val="783F4081"/>
    <w:rsid w:val="785A87DD"/>
    <w:rsid w:val="787ADF48"/>
    <w:rsid w:val="7887C482"/>
    <w:rsid w:val="7889DA89"/>
    <w:rsid w:val="78995BCB"/>
    <w:rsid w:val="789EFD7F"/>
    <w:rsid w:val="78A69B51"/>
    <w:rsid w:val="78C02B04"/>
    <w:rsid w:val="78C64821"/>
    <w:rsid w:val="78EA1DC1"/>
    <w:rsid w:val="78F4BFC7"/>
    <w:rsid w:val="79013BC3"/>
    <w:rsid w:val="79367114"/>
    <w:rsid w:val="7937DFEE"/>
    <w:rsid w:val="793EADA2"/>
    <w:rsid w:val="793FF545"/>
    <w:rsid w:val="79485BF2"/>
    <w:rsid w:val="796B5BE9"/>
    <w:rsid w:val="79817B84"/>
    <w:rsid w:val="798D5215"/>
    <w:rsid w:val="798E5AF3"/>
    <w:rsid w:val="798F858B"/>
    <w:rsid w:val="79A4D214"/>
    <w:rsid w:val="79EBC658"/>
    <w:rsid w:val="7A162A98"/>
    <w:rsid w:val="7A1F7A74"/>
    <w:rsid w:val="7A427D08"/>
    <w:rsid w:val="7A42B755"/>
    <w:rsid w:val="7A46FA03"/>
    <w:rsid w:val="7A68D3D1"/>
    <w:rsid w:val="7A70A79C"/>
    <w:rsid w:val="7A7C2818"/>
    <w:rsid w:val="7A970F8D"/>
    <w:rsid w:val="7A9E64FC"/>
    <w:rsid w:val="7AA76980"/>
    <w:rsid w:val="7AAB0423"/>
    <w:rsid w:val="7AE1CECC"/>
    <w:rsid w:val="7AE7BDF0"/>
    <w:rsid w:val="7AF5B395"/>
    <w:rsid w:val="7AFBF9D6"/>
    <w:rsid w:val="7AFE5C92"/>
    <w:rsid w:val="7B2526AA"/>
    <w:rsid w:val="7B3ADF6F"/>
    <w:rsid w:val="7B400A09"/>
    <w:rsid w:val="7B42FC64"/>
    <w:rsid w:val="7B672579"/>
    <w:rsid w:val="7B6C5D0F"/>
    <w:rsid w:val="7B9132DC"/>
    <w:rsid w:val="7BAB5FB1"/>
    <w:rsid w:val="7BB19390"/>
    <w:rsid w:val="7BB4CE23"/>
    <w:rsid w:val="7BBEC833"/>
    <w:rsid w:val="7BC680FF"/>
    <w:rsid w:val="7BCDDDBE"/>
    <w:rsid w:val="7BCE3A06"/>
    <w:rsid w:val="7BE46B22"/>
    <w:rsid w:val="7C0A59C8"/>
    <w:rsid w:val="7C219309"/>
    <w:rsid w:val="7C23A7AC"/>
    <w:rsid w:val="7C26DDB9"/>
    <w:rsid w:val="7C33B76A"/>
    <w:rsid w:val="7C36809C"/>
    <w:rsid w:val="7C400A75"/>
    <w:rsid w:val="7C44C1FE"/>
    <w:rsid w:val="7C5AB0B2"/>
    <w:rsid w:val="7C74020C"/>
    <w:rsid w:val="7C8C934A"/>
    <w:rsid w:val="7CA781B5"/>
    <w:rsid w:val="7CA842F6"/>
    <w:rsid w:val="7CABCC4D"/>
    <w:rsid w:val="7CB5DBF5"/>
    <w:rsid w:val="7CBA6FC3"/>
    <w:rsid w:val="7CBF517F"/>
    <w:rsid w:val="7CCBE2AF"/>
    <w:rsid w:val="7CD6F83A"/>
    <w:rsid w:val="7CEDDB86"/>
    <w:rsid w:val="7D04CB17"/>
    <w:rsid w:val="7D115AF9"/>
    <w:rsid w:val="7D3E36AC"/>
    <w:rsid w:val="7D3F1D0C"/>
    <w:rsid w:val="7D5B0C6A"/>
    <w:rsid w:val="7D6390E1"/>
    <w:rsid w:val="7D8FBAA3"/>
    <w:rsid w:val="7D9F4813"/>
    <w:rsid w:val="7DA03F2D"/>
    <w:rsid w:val="7E2A5579"/>
    <w:rsid w:val="7E321633"/>
    <w:rsid w:val="7E446D9F"/>
    <w:rsid w:val="7E5542DB"/>
    <w:rsid w:val="7E8BCE15"/>
    <w:rsid w:val="7EA2B5BE"/>
    <w:rsid w:val="7EB7915F"/>
    <w:rsid w:val="7EB80FC5"/>
    <w:rsid w:val="7EBB59FB"/>
    <w:rsid w:val="7EC2D5E1"/>
    <w:rsid w:val="7ED135FE"/>
    <w:rsid w:val="7EE92279"/>
    <w:rsid w:val="7F0C01E6"/>
    <w:rsid w:val="7F3997C2"/>
    <w:rsid w:val="7F46ADBA"/>
    <w:rsid w:val="7F6AD14A"/>
    <w:rsid w:val="7F7BF71B"/>
    <w:rsid w:val="7F7CDEE4"/>
    <w:rsid w:val="7F7DE10E"/>
    <w:rsid w:val="7FE8DE74"/>
    <w:rsid w:val="7FEC6F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D4C89E"/>
  <w15:docId w15:val="{C1B41B35-03E1-458A-A755-2F237913AD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styleId="FollowedHyperlink">
    <w:name w:val="FollowedHyperlink"/>
    <w:basedOn w:val="DefaultParagraphFont"/>
    <w:uiPriority w:val="99"/>
    <w:semiHidden/>
    <w:unhideWhenUsed/>
    <w:rsid w:val="00621AB9"/>
    <w:rPr>
      <w:color w:val="800080" w:themeColor="followedHyperlink"/>
      <w:u w:val="single"/>
    </w:rPr>
  </w:style>
  <w:style w:type="table" w:styleId="TableGrid">
    <w:name w:val="Table Grid"/>
    <w:basedOn w:val="TableNormal"/>
    <w:uiPriority w:val="59"/>
    <w:rsid w:val="00865A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8E5453"/>
    <w:pPr>
      <w:spacing w:line="240" w:lineRule="auto"/>
    </w:pPr>
    <w:rPr>
      <w:i/>
      <w:iCs/>
      <w:color w:val="1F497D" w:themeColor="text2"/>
      <w:sz w:val="18"/>
      <w:szCs w:val="18"/>
    </w:rPr>
  </w:style>
  <w:style w:type="character" w:customStyle="1" w:styleId="normaltextrun">
    <w:name w:val="normaltextrun"/>
    <w:basedOn w:val="DefaultParagraphFont"/>
    <w:rsid w:val="00371D38"/>
  </w:style>
  <w:style w:type="character" w:customStyle="1" w:styleId="eop">
    <w:name w:val="eop"/>
    <w:basedOn w:val="DefaultParagraphFont"/>
    <w:rsid w:val="00371D38"/>
  </w:style>
  <w:style w:type="character" w:customStyle="1" w:styleId="UnresolvedMention1">
    <w:name w:val="Unresolved Mention1"/>
    <w:basedOn w:val="DefaultParagraphFont"/>
    <w:uiPriority w:val="99"/>
    <w:semiHidden/>
    <w:unhideWhenUsed/>
    <w:rsid w:val="00301531"/>
    <w:rPr>
      <w:color w:val="605E5C"/>
      <w:shd w:val="clear" w:color="auto" w:fill="E1DFDD"/>
    </w:rPr>
  </w:style>
  <w:style w:type="paragraph" w:styleId="FootnoteText">
    <w:name w:val="footnote text"/>
    <w:basedOn w:val="Normal"/>
    <w:link w:val="FootnoteTextChar"/>
    <w:uiPriority w:val="99"/>
    <w:semiHidden/>
    <w:unhideWhenUsed/>
    <w:rsid w:val="00EE486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E4865"/>
    <w:rPr>
      <w:sz w:val="20"/>
      <w:szCs w:val="20"/>
    </w:rPr>
  </w:style>
  <w:style w:type="character" w:styleId="FootnoteReference">
    <w:name w:val="footnote reference"/>
    <w:basedOn w:val="DefaultParagraphFont"/>
    <w:uiPriority w:val="99"/>
    <w:semiHidden/>
    <w:unhideWhenUsed/>
    <w:rsid w:val="00EE486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doi.org/10.1162/neco.1997.9.8.1735" TargetMode="External"/><Relationship Id="Re313467404274adc" Type="http://schemas.microsoft.com/office/2018/08/relationships/commentsExtensible" Target="commentsExtensible.xml"/><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footer" Target="footer1.xml"/><Relationship Id="rId42" Type="http://schemas.microsoft.com/office/2016/09/relationships/commentsIds" Target="commentsIds.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doi.org/10.1038/nclimate1911" TargetMode="External"/><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towardsdatascience.com/understanding-encoder-decoder-sequence-to-sequence-model-679e04af4346" TargetMode="External"/><Relationship Id="rId29" Type="http://schemas.openxmlformats.org/officeDocument/2006/relationships/hyperlink" Target="https://doi.org/10.5194/hess-22-6005-2018"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doi.org/10.1016/j.cageo.2017.08.005" TargetMode="External"/><Relationship Id="rId32" Type="http://schemas.openxmlformats.org/officeDocument/2006/relationships/hyperlink" Target="https://doi.org/10.1029/2019WR025326" TargetMode="Externa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doi.org/10.1088/1748-9326/ab6edd" TargetMode="External"/><Relationship Id="rId28" Type="http://schemas.openxmlformats.org/officeDocument/2006/relationships/hyperlink" Target="http://arxiv.org/abs/1412.6980" TargetMode="External"/><Relationship Id="rId36"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yperlink" Target="https://digitalscholarship.unlv.edu/fac_articles/449"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doi.org/10.5194/hess-11-1563-2007" TargetMode="External"/><Relationship Id="rId27" Type="http://schemas.openxmlformats.org/officeDocument/2006/relationships/hyperlink" Target="https://doi.org/10.1016/0893-6080(89)90020-8" TargetMode="External"/><Relationship Id="rId30" Type="http://schemas.openxmlformats.org/officeDocument/2006/relationships/hyperlink" Target="https://doi.org/10.18653/v1/d15-1166" TargetMode="External"/><Relationship Id="rId35"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7df78d0b-135a-4de7-9166-7c181cd87fb4">
      <UserInfo>
        <DisplayName>Laura Krauser</DisplayName>
        <AccountId>29</AccountId>
        <AccountType/>
      </UserInfo>
      <UserInfo>
        <DisplayName>Erika Munshi</DisplayName>
        <AccountId>37</AccountId>
        <AccountType/>
      </UserInfo>
      <UserInfo>
        <DisplayName>Darcy Gray</DisplayName>
        <AccountId>66</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A137B7158B5884495B75C774E6EAA67" ma:contentTypeVersion="11" ma:contentTypeDescription="Create a new document." ma:contentTypeScope="" ma:versionID="86d0b29d60577673ac2a80c771800e8d">
  <xsd:schema xmlns:xsd="http://www.w3.org/2001/XMLSchema" xmlns:xs="http://www.w3.org/2001/XMLSchema" xmlns:p="http://schemas.microsoft.com/office/2006/metadata/properties" xmlns:ns2="21e6a8e8-1dff-48a6-ab9b-8d556c6946c0" xmlns:ns3="7df78d0b-135a-4de7-9166-7c181cd87fb4" targetNamespace="http://schemas.microsoft.com/office/2006/metadata/properties" ma:root="true" ma:fieldsID="1742b45ea780c5805b1395eedee79f51" ns2:_="" ns3:_="">
    <xsd:import namespace="21e6a8e8-1dff-48a6-ab9b-8d556c6946c0"/>
    <xsd:import namespace="7df78d0b-135a-4de7-9166-7c181cd87fb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e6a8e8-1dff-48a6-ab9b-8d556c6946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df78d0b-135a-4de7-9166-7c181cd87fb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F0E996-2C12-4BF7-8FE9-CABE38F1F297}">
  <ds:schemaRefs>
    <ds:schemaRef ds:uri="http://schemas.microsoft.com/office/2006/metadata/properties"/>
    <ds:schemaRef ds:uri="http://schemas.microsoft.com/office/infopath/2007/PartnerControls"/>
    <ds:schemaRef ds:uri="7df78d0b-135a-4de7-9166-7c181cd87fb4"/>
  </ds:schemaRefs>
</ds:datastoreItem>
</file>

<file path=customXml/itemProps2.xml><?xml version="1.0" encoding="utf-8"?>
<ds:datastoreItem xmlns:ds="http://schemas.openxmlformats.org/officeDocument/2006/customXml" ds:itemID="{2D94A239-58CC-4197-895F-9B4CFF5DD753}">
  <ds:schemaRefs>
    <ds:schemaRef ds:uri="http://schemas.microsoft.com/sharepoint/v3/contenttype/forms"/>
  </ds:schemaRefs>
</ds:datastoreItem>
</file>

<file path=customXml/itemProps3.xml><?xml version="1.0" encoding="utf-8"?>
<ds:datastoreItem xmlns:ds="http://schemas.openxmlformats.org/officeDocument/2006/customXml" ds:itemID="{F3C07AAE-65D5-4A55-87A4-BC611E2EFA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e6a8e8-1dff-48a6-ab9b-8d556c6946c0"/>
    <ds:schemaRef ds:uri="7df78d0b-135a-4de7-9166-7c181cd87f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41A5081-3C83-4ED6-9633-DFB0CE4D63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16</Pages>
  <Words>5780</Words>
  <Characters>32951</Characters>
  <Application>Microsoft Office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Zachary Bengtsson</dc:creator>
  <cp:lastModifiedBy>Clayton, Amanda L. (LARC-E3)[SSAI DEVELOP]</cp:lastModifiedBy>
  <cp:revision>3</cp:revision>
  <dcterms:created xsi:type="dcterms:W3CDTF">2020-09-14T16:26:00Z</dcterms:created>
  <dcterms:modified xsi:type="dcterms:W3CDTF">2020-09-30T16:23:00Z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0x010100AA137B7158B5884495B75C774E6EAA67</vt:lpwstr>
  </property>
</Properties>
</file>