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6.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8.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9.xml" ContentType="application/vnd.openxmlformats-officedocument.wordprocessingml.foot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10.xml" ContentType="application/vnd.openxmlformats-officedocument.wordprocessingml.foot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oter11.xml" ContentType="application/vnd.openxmlformats-officedocument.wordprocessingml.footer+xml"/>
  <Override PartName="/word/header27.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0" w:type="auto"/>
        <w:tblLayout w:type="fixed"/>
        <w:tblCellMar>
          <w:left w:w="79" w:type="dxa"/>
          <w:right w:w="79" w:type="dxa"/>
        </w:tblCellMar>
        <w:tblLook w:val="0000" w:firstRow="0" w:lastRow="0" w:firstColumn="0" w:lastColumn="0" w:noHBand="0" w:noVBand="0"/>
      </w:tblPr>
      <w:tblGrid>
        <w:gridCol w:w="4680"/>
        <w:gridCol w:w="2347"/>
        <w:gridCol w:w="2333"/>
      </w:tblGrid>
      <w:tr w:rsidR="0089262B" w14:paraId="3499D3B1" w14:textId="77777777">
        <w:trPr>
          <w:cantSplit/>
          <w:trHeight w:hRule="exact" w:val="2340"/>
        </w:trPr>
        <w:tc>
          <w:tcPr>
            <w:tcW w:w="9360" w:type="dxa"/>
            <w:gridSpan w:val="3"/>
          </w:tcPr>
          <w:p w14:paraId="5A6A21A6" w14:textId="1B521A17" w:rsidR="00454D9F" w:rsidRPr="00FA3814" w:rsidRDefault="00032FDD" w:rsidP="00A94694">
            <w:pPr>
              <w:pStyle w:val="LB24"/>
            </w:pPr>
            <w:r>
              <w:t xml:space="preserve">International Software System </w:t>
            </w:r>
            <w:r w:rsidR="000A76F5">
              <w:t>Interoperability</w:t>
            </w:r>
            <w:r w:rsidR="002A61FF">
              <w:t xml:space="preserve"> </w:t>
            </w:r>
            <w:r w:rsidR="00537590">
              <w:t>Standard</w:t>
            </w:r>
            <w:r w:rsidR="002A61FF">
              <w:t>s</w:t>
            </w:r>
            <w:r>
              <w:t xml:space="preserve"> (</w:t>
            </w:r>
            <w:proofErr w:type="spellStart"/>
            <w:r>
              <w:t>IS</w:t>
            </w:r>
            <w:r w:rsidR="00AE172C">
              <w:t>w</w:t>
            </w:r>
            <w:r>
              <w:t>S</w:t>
            </w:r>
            <w:r w:rsidR="00374D22">
              <w:t>I</w:t>
            </w:r>
            <w:r w:rsidR="002A03A4">
              <w:t>S</w:t>
            </w:r>
            <w:proofErr w:type="spellEnd"/>
            <w:r w:rsidR="002A03A4">
              <w:t>)</w:t>
            </w:r>
          </w:p>
        </w:tc>
      </w:tr>
      <w:tr w:rsidR="0089262B" w14:paraId="1B224245" w14:textId="77777777" w:rsidTr="0061297C">
        <w:trPr>
          <w:cantSplit/>
          <w:trHeight w:hRule="exact" w:val="1110"/>
        </w:trPr>
        <w:tc>
          <w:tcPr>
            <w:tcW w:w="9360" w:type="dxa"/>
            <w:gridSpan w:val="3"/>
            <w:tcBorders>
              <w:top w:val="single" w:sz="12" w:space="0" w:color="auto"/>
              <w:right w:val="single" w:sz="12" w:space="0" w:color="auto"/>
            </w:tcBorders>
          </w:tcPr>
          <w:p w14:paraId="0C5B06D8" w14:textId="57B04F67" w:rsidR="0089262B" w:rsidRDefault="0089262B" w:rsidP="00D73F9C">
            <w:pPr>
              <w:pStyle w:val="LB24"/>
            </w:pPr>
          </w:p>
        </w:tc>
      </w:tr>
      <w:tr w:rsidR="0061297C" w14:paraId="37033E7E" w14:textId="77777777" w:rsidTr="0061297C">
        <w:trPr>
          <w:cantSplit/>
          <w:trHeight w:hRule="exact" w:val="594"/>
        </w:trPr>
        <w:tc>
          <w:tcPr>
            <w:tcW w:w="9360" w:type="dxa"/>
            <w:gridSpan w:val="3"/>
            <w:tcBorders>
              <w:right w:val="single" w:sz="12" w:space="0" w:color="auto"/>
            </w:tcBorders>
          </w:tcPr>
          <w:p w14:paraId="0C551495" w14:textId="25371158" w:rsidR="001C0339" w:rsidRPr="0097145C" w:rsidRDefault="00032FDD" w:rsidP="002B59DB">
            <w:pPr>
              <w:pStyle w:val="LB20"/>
              <w:rPr>
                <w:sz w:val="24"/>
                <w:szCs w:val="24"/>
              </w:rPr>
            </w:pPr>
            <w:r>
              <w:t>Draft</w:t>
            </w:r>
            <w:r w:rsidR="00446FC3">
              <w:t xml:space="preserve"> </w:t>
            </w:r>
            <w:r w:rsidR="0097145C">
              <w:t xml:space="preserve">– </w:t>
            </w:r>
            <w:r w:rsidR="00F57F47">
              <w:t>October</w:t>
            </w:r>
            <w:r w:rsidR="001E5C75">
              <w:t xml:space="preserve"> 2020</w:t>
            </w:r>
            <w:r w:rsidR="00681202">
              <w:t xml:space="preserve"> </w:t>
            </w:r>
          </w:p>
        </w:tc>
      </w:tr>
      <w:tr w:rsidR="0089262B" w14:paraId="03BEF5B6" w14:textId="77777777" w:rsidTr="0061297C">
        <w:trPr>
          <w:cantSplit/>
          <w:trHeight w:hRule="exact" w:val="531"/>
        </w:trPr>
        <w:tc>
          <w:tcPr>
            <w:tcW w:w="9360" w:type="dxa"/>
            <w:gridSpan w:val="3"/>
            <w:tcBorders>
              <w:right w:val="single" w:sz="12" w:space="0" w:color="auto"/>
            </w:tcBorders>
          </w:tcPr>
          <w:p w14:paraId="1281419E" w14:textId="77777777" w:rsidR="0089262B" w:rsidRPr="00CB29CD" w:rsidRDefault="0089262B" w:rsidP="00CB29CD">
            <w:pPr>
              <w:pStyle w:val="LB20"/>
            </w:pPr>
          </w:p>
        </w:tc>
      </w:tr>
      <w:tr w:rsidR="0089262B" w14:paraId="1E5D2BAB" w14:textId="77777777">
        <w:trPr>
          <w:cantSplit/>
          <w:trHeight w:val="540"/>
        </w:trPr>
        <w:tc>
          <w:tcPr>
            <w:tcW w:w="9360" w:type="dxa"/>
            <w:gridSpan w:val="3"/>
            <w:tcBorders>
              <w:right w:val="single" w:sz="12" w:space="0" w:color="auto"/>
            </w:tcBorders>
          </w:tcPr>
          <w:p w14:paraId="4FE4FA25" w14:textId="4596ADC7" w:rsidR="0089262B" w:rsidRDefault="0089262B" w:rsidP="00D73F9C">
            <w:pPr>
              <w:pStyle w:val="LB18"/>
            </w:pPr>
          </w:p>
        </w:tc>
      </w:tr>
      <w:tr w:rsidR="0089262B" w14:paraId="60EAFF5A" w14:textId="77777777">
        <w:trPr>
          <w:cantSplit/>
          <w:trHeight w:val="603"/>
        </w:trPr>
        <w:tc>
          <w:tcPr>
            <w:tcW w:w="9360" w:type="dxa"/>
            <w:gridSpan w:val="3"/>
            <w:tcBorders>
              <w:right w:val="single" w:sz="12" w:space="0" w:color="auto"/>
            </w:tcBorders>
          </w:tcPr>
          <w:p w14:paraId="72E8D232" w14:textId="77777777" w:rsidR="00B42482" w:rsidRDefault="00B42482" w:rsidP="00B42482">
            <w:pPr>
              <w:spacing w:line="240" w:lineRule="auto"/>
              <w:rPr>
                <w:rFonts w:ascii="Calibri" w:hAnsi="Calibri" w:cs="Calibri"/>
                <w:color w:val="000000" w:themeColor="text1"/>
                <w:szCs w:val="24"/>
              </w:rPr>
            </w:pPr>
          </w:p>
          <w:p w14:paraId="433D70BE" w14:textId="77777777" w:rsidR="00B42482" w:rsidRDefault="00B42482" w:rsidP="00B42482">
            <w:pPr>
              <w:spacing w:line="240" w:lineRule="auto"/>
              <w:rPr>
                <w:rFonts w:ascii="Calibri" w:hAnsi="Calibri" w:cs="Calibri"/>
                <w:color w:val="000000" w:themeColor="text1"/>
                <w:szCs w:val="24"/>
              </w:rPr>
            </w:pPr>
          </w:p>
          <w:p w14:paraId="54E76BD3" w14:textId="77777777" w:rsidR="00B42482" w:rsidRDefault="00B42482" w:rsidP="00B42482">
            <w:pPr>
              <w:spacing w:line="240" w:lineRule="auto"/>
              <w:rPr>
                <w:rFonts w:ascii="Calibri" w:hAnsi="Calibri" w:cs="Calibri"/>
                <w:color w:val="000000" w:themeColor="text1"/>
                <w:szCs w:val="24"/>
              </w:rPr>
            </w:pPr>
          </w:p>
          <w:p w14:paraId="6C8CF129" w14:textId="77777777" w:rsidR="00B42482" w:rsidRDefault="00B42482" w:rsidP="00B42482">
            <w:pPr>
              <w:spacing w:line="240" w:lineRule="auto"/>
              <w:rPr>
                <w:rFonts w:ascii="Calibri" w:hAnsi="Calibri" w:cs="Calibri"/>
                <w:color w:val="000000" w:themeColor="text1"/>
                <w:szCs w:val="24"/>
              </w:rPr>
            </w:pPr>
          </w:p>
          <w:p w14:paraId="1945C33F" w14:textId="77777777" w:rsidR="00B42482" w:rsidRDefault="00B42482" w:rsidP="00B42482">
            <w:pPr>
              <w:spacing w:line="240" w:lineRule="auto"/>
              <w:rPr>
                <w:rFonts w:ascii="Calibri" w:hAnsi="Calibri" w:cs="Calibri"/>
                <w:color w:val="000000" w:themeColor="text1"/>
                <w:szCs w:val="24"/>
              </w:rPr>
            </w:pPr>
          </w:p>
          <w:p w14:paraId="15797F93" w14:textId="77777777" w:rsidR="00B42482" w:rsidRDefault="00B42482" w:rsidP="00B42482">
            <w:pPr>
              <w:spacing w:line="240" w:lineRule="auto"/>
              <w:rPr>
                <w:rFonts w:ascii="Calibri" w:hAnsi="Calibri" w:cs="Calibri"/>
                <w:color w:val="000000" w:themeColor="text1"/>
                <w:szCs w:val="24"/>
              </w:rPr>
            </w:pPr>
          </w:p>
          <w:p w14:paraId="70C3390F" w14:textId="77777777" w:rsidR="00B42482" w:rsidRDefault="00B42482" w:rsidP="00B42482">
            <w:pPr>
              <w:spacing w:line="240" w:lineRule="auto"/>
              <w:rPr>
                <w:rFonts w:ascii="Calibri" w:hAnsi="Calibri" w:cs="Calibri"/>
                <w:color w:val="000000" w:themeColor="text1"/>
                <w:szCs w:val="24"/>
              </w:rPr>
            </w:pPr>
          </w:p>
          <w:p w14:paraId="1907F71E" w14:textId="711FEC90" w:rsidR="00B42482" w:rsidRDefault="00B42482" w:rsidP="00B42482">
            <w:pPr>
              <w:spacing w:line="240" w:lineRule="auto"/>
              <w:rPr>
                <w:rFonts w:ascii="Calibri" w:hAnsi="Calibri" w:cs="Calibri"/>
                <w:color w:val="000000" w:themeColor="text1"/>
                <w:szCs w:val="24"/>
              </w:rPr>
            </w:pPr>
            <w:r w:rsidRPr="00903E16">
              <w:rPr>
                <w:rFonts w:ascii="Calibri" w:hAnsi="Calibri" w:cs="Calibri"/>
                <w:color w:val="000000" w:themeColor="text1"/>
                <w:szCs w:val="24"/>
              </w:rPr>
              <w:t>This document has been reviewed for Proprietary, SBU, and Export Control (ITAR/EAR) and has been determined to be non-sensitive.  It has been released to the public via the NASA Scientific and Technical Information (STI) Process DAA 2020500</w:t>
            </w:r>
            <w:r>
              <w:rPr>
                <w:rFonts w:ascii="Calibri" w:hAnsi="Calibri" w:cs="Calibri"/>
                <w:color w:val="000000" w:themeColor="text1"/>
                <w:szCs w:val="24"/>
              </w:rPr>
              <w:t>8534</w:t>
            </w:r>
            <w:r w:rsidRPr="00903E16">
              <w:rPr>
                <w:rFonts w:ascii="Calibri" w:hAnsi="Calibri" w:cs="Calibri"/>
                <w:color w:val="000000" w:themeColor="text1"/>
                <w:szCs w:val="24"/>
              </w:rPr>
              <w:t>.</w:t>
            </w:r>
            <w:r>
              <w:rPr>
                <w:rFonts w:ascii="Calibri" w:hAnsi="Calibri" w:cs="Calibri"/>
                <w:color w:val="000000" w:themeColor="text1"/>
                <w:szCs w:val="24"/>
              </w:rPr>
              <w:t xml:space="preserve"> </w:t>
            </w:r>
          </w:p>
          <w:p w14:paraId="619FFE15" w14:textId="77777777" w:rsidR="00B42482" w:rsidRDefault="00B42482" w:rsidP="00B42482">
            <w:pPr>
              <w:spacing w:line="240" w:lineRule="auto"/>
              <w:rPr>
                <w:rFonts w:ascii="Calibri" w:hAnsi="Calibri" w:cs="Calibri"/>
                <w:color w:val="000000" w:themeColor="text1"/>
                <w:szCs w:val="24"/>
              </w:rPr>
            </w:pPr>
          </w:p>
          <w:p w14:paraId="51E350B5" w14:textId="77777777" w:rsidR="00B42482" w:rsidRPr="00903E16" w:rsidRDefault="00B42482" w:rsidP="00B42482">
            <w:pPr>
              <w:spacing w:line="240" w:lineRule="auto"/>
              <w:rPr>
                <w:rFonts w:ascii="Times New Roman" w:hAnsi="Times New Roman"/>
                <w:color w:val="000000" w:themeColor="text1"/>
                <w:szCs w:val="24"/>
              </w:rPr>
            </w:pPr>
            <w:r>
              <w:rPr>
                <w:rFonts w:ascii="Calibri" w:hAnsi="Calibri" w:cs="Calibri"/>
                <w:color w:val="000000" w:themeColor="text1"/>
                <w:szCs w:val="24"/>
              </w:rPr>
              <w:t>Approved by NASA on September 29, 2020, pending Multilateral Coordination Board (MCB) concurrence and International Partner signatures.</w:t>
            </w:r>
          </w:p>
          <w:p w14:paraId="77610ADF" w14:textId="649434D8" w:rsidR="0089262B" w:rsidRPr="00B762E3" w:rsidRDefault="0089262B" w:rsidP="002D2BAB">
            <w:pPr>
              <w:pStyle w:val="LB18"/>
              <w:rPr>
                <w:sz w:val="18"/>
                <w:szCs w:val="18"/>
              </w:rPr>
            </w:pPr>
          </w:p>
        </w:tc>
      </w:tr>
      <w:tr w:rsidR="0089262B" w14:paraId="6268E9F8" w14:textId="77777777">
        <w:trPr>
          <w:cantSplit/>
        </w:trPr>
        <w:tc>
          <w:tcPr>
            <w:tcW w:w="4680" w:type="dxa"/>
          </w:tcPr>
          <w:p w14:paraId="325300BB" w14:textId="25266381" w:rsidR="0089262B" w:rsidRDefault="0089262B" w:rsidP="00D73F9C">
            <w:pPr>
              <w:pStyle w:val="covlogo"/>
            </w:pPr>
          </w:p>
          <w:p w14:paraId="354FC207" w14:textId="77777777" w:rsidR="0089262B" w:rsidRDefault="0089262B" w:rsidP="00D73F9C">
            <w:pPr>
              <w:pStyle w:val="covlogo"/>
            </w:pPr>
          </w:p>
        </w:tc>
        <w:tc>
          <w:tcPr>
            <w:tcW w:w="4680" w:type="dxa"/>
            <w:gridSpan w:val="2"/>
            <w:tcBorders>
              <w:right w:val="single" w:sz="12" w:space="0" w:color="auto"/>
            </w:tcBorders>
          </w:tcPr>
          <w:p w14:paraId="4FD353F1" w14:textId="5B0F0A6D" w:rsidR="0089262B" w:rsidRDefault="0089262B" w:rsidP="00D73F9C">
            <w:pPr>
              <w:pStyle w:val="covlogo"/>
            </w:pPr>
          </w:p>
          <w:p w14:paraId="794836BD" w14:textId="77777777" w:rsidR="0089262B" w:rsidRDefault="0089262B" w:rsidP="00D73F9C">
            <w:pPr>
              <w:pStyle w:val="covlogo"/>
            </w:pPr>
          </w:p>
        </w:tc>
      </w:tr>
      <w:tr w:rsidR="0089262B" w14:paraId="5F672F4D" w14:textId="77777777">
        <w:trPr>
          <w:cantSplit/>
        </w:trPr>
        <w:tc>
          <w:tcPr>
            <w:tcW w:w="4680" w:type="dxa"/>
          </w:tcPr>
          <w:p w14:paraId="6DE4ABED" w14:textId="77777777" w:rsidR="0089262B" w:rsidRDefault="0089262B" w:rsidP="00D73F9C">
            <w:pPr>
              <w:pStyle w:val="covlogo"/>
            </w:pPr>
          </w:p>
        </w:tc>
        <w:tc>
          <w:tcPr>
            <w:tcW w:w="4680" w:type="dxa"/>
            <w:gridSpan w:val="2"/>
            <w:tcBorders>
              <w:right w:val="single" w:sz="12" w:space="0" w:color="auto"/>
            </w:tcBorders>
          </w:tcPr>
          <w:p w14:paraId="78A4A552" w14:textId="39EC0555" w:rsidR="0089262B" w:rsidRDefault="0089262B" w:rsidP="00D73F9C">
            <w:pPr>
              <w:pStyle w:val="covlogo"/>
            </w:pPr>
          </w:p>
        </w:tc>
      </w:tr>
      <w:tr w:rsidR="0089262B" w14:paraId="4C675CD2" w14:textId="77777777">
        <w:trPr>
          <w:cantSplit/>
        </w:trPr>
        <w:tc>
          <w:tcPr>
            <w:tcW w:w="7027" w:type="dxa"/>
            <w:gridSpan w:val="2"/>
            <w:vAlign w:val="bottom"/>
          </w:tcPr>
          <w:p w14:paraId="148E8833" w14:textId="5396841C" w:rsidR="0089262B" w:rsidRDefault="0089262B" w:rsidP="00D73F9C">
            <w:pPr>
              <w:pStyle w:val="LBnasa"/>
            </w:pPr>
          </w:p>
        </w:tc>
        <w:tc>
          <w:tcPr>
            <w:tcW w:w="2333" w:type="dxa"/>
            <w:tcBorders>
              <w:right w:val="single" w:sz="12" w:space="0" w:color="auto"/>
            </w:tcBorders>
            <w:vAlign w:val="bottom"/>
          </w:tcPr>
          <w:p w14:paraId="3B0BBD3B" w14:textId="77777777" w:rsidR="0089262B" w:rsidRDefault="0089262B" w:rsidP="008A5E19"/>
        </w:tc>
      </w:tr>
    </w:tbl>
    <w:p w14:paraId="3460BCB5" w14:textId="35A48747" w:rsidR="0089262B" w:rsidRDefault="0089262B">
      <w:pPr>
        <w:pStyle w:val="DCN5"/>
        <w:sectPr w:rsidR="0089262B">
          <w:footerReference w:type="even" r:id="rId11"/>
          <w:footerReference w:type="default" r:id="rId12"/>
          <w:pgSz w:w="12240" w:h="15840" w:code="1"/>
          <w:pgMar w:top="1440" w:right="1440" w:bottom="1440" w:left="1440" w:header="720" w:footer="720" w:gutter="0"/>
          <w:pgNumType w:fmt="lowerRoman" w:start="1"/>
          <w:cols w:space="720"/>
          <w:noEndnote/>
        </w:sectPr>
      </w:pPr>
    </w:p>
    <w:p w14:paraId="7E342C1D" w14:textId="77777777" w:rsidR="00D73F9C" w:rsidRDefault="006B7C29">
      <w:pPr>
        <w:pStyle w:val="fmtitle"/>
      </w:pPr>
      <w:r>
        <w:lastRenderedPageBreak/>
        <w:t>REVISION AND HISTORY</w:t>
      </w:r>
    </w:p>
    <w:tbl>
      <w:tblPr>
        <w:tblW w:w="9462" w:type="dxa"/>
        <w:jc w:val="center"/>
        <w:tblBorders>
          <w:top w:val="single" w:sz="12" w:space="0" w:color="auto"/>
          <w:left w:val="single" w:sz="12" w:space="0" w:color="auto"/>
          <w:bottom w:val="single" w:sz="12" w:space="0" w:color="auto"/>
          <w:right w:val="single" w:sz="12" w:space="0" w:color="auto"/>
        </w:tblBorders>
        <w:tblLayout w:type="fixed"/>
        <w:tblCellMar>
          <w:left w:w="80" w:type="dxa"/>
          <w:right w:w="80" w:type="dxa"/>
        </w:tblCellMar>
        <w:tblLook w:val="0000" w:firstRow="0" w:lastRow="0" w:firstColumn="0" w:lastColumn="0" w:noHBand="0" w:noVBand="0"/>
      </w:tblPr>
      <w:tblGrid>
        <w:gridCol w:w="975"/>
        <w:gridCol w:w="7205"/>
        <w:gridCol w:w="1282"/>
      </w:tblGrid>
      <w:tr w:rsidR="00D73F9C" w14:paraId="7EF01243" w14:textId="77777777" w:rsidTr="00446FC3">
        <w:trPr>
          <w:cantSplit/>
          <w:jc w:val="center"/>
        </w:trPr>
        <w:tc>
          <w:tcPr>
            <w:tcW w:w="975" w:type="dxa"/>
            <w:tcBorders>
              <w:top w:val="single" w:sz="12" w:space="0" w:color="auto"/>
              <w:bottom w:val="single" w:sz="12" w:space="0" w:color="auto"/>
              <w:right w:val="single" w:sz="12" w:space="0" w:color="auto"/>
            </w:tcBorders>
          </w:tcPr>
          <w:p w14:paraId="328D55DD" w14:textId="77777777" w:rsidR="00D73F9C" w:rsidRDefault="00D73F9C">
            <w:pPr>
              <w:pStyle w:val="Text11cbcaps"/>
            </w:pPr>
            <w:r>
              <w:t>REV.</w:t>
            </w:r>
          </w:p>
        </w:tc>
        <w:tc>
          <w:tcPr>
            <w:tcW w:w="7205" w:type="dxa"/>
            <w:tcBorders>
              <w:top w:val="single" w:sz="12" w:space="0" w:color="auto"/>
              <w:left w:val="nil"/>
              <w:bottom w:val="single" w:sz="12" w:space="0" w:color="auto"/>
              <w:right w:val="nil"/>
            </w:tcBorders>
          </w:tcPr>
          <w:p w14:paraId="7323C68A" w14:textId="77777777" w:rsidR="00D73F9C" w:rsidRDefault="00D73F9C">
            <w:pPr>
              <w:pStyle w:val="Text11cbcaps"/>
            </w:pPr>
            <w:r>
              <w:t>DESCRIPTION</w:t>
            </w:r>
          </w:p>
        </w:tc>
        <w:tc>
          <w:tcPr>
            <w:tcW w:w="1282" w:type="dxa"/>
            <w:tcBorders>
              <w:top w:val="single" w:sz="12" w:space="0" w:color="auto"/>
              <w:left w:val="single" w:sz="12" w:space="0" w:color="auto"/>
              <w:bottom w:val="single" w:sz="12" w:space="0" w:color="auto"/>
            </w:tcBorders>
          </w:tcPr>
          <w:p w14:paraId="3E84925F" w14:textId="77777777" w:rsidR="00D73F9C" w:rsidRDefault="00D73F9C">
            <w:pPr>
              <w:pStyle w:val="Text11cbcaps"/>
            </w:pPr>
            <w:r>
              <w:t>PUB. DATE</w:t>
            </w:r>
          </w:p>
        </w:tc>
      </w:tr>
      <w:tr w:rsidR="00D73F9C" w14:paraId="06119897" w14:textId="77777777" w:rsidTr="00446FC3">
        <w:trPr>
          <w:cantSplit/>
          <w:jc w:val="center"/>
        </w:trPr>
        <w:tc>
          <w:tcPr>
            <w:tcW w:w="975" w:type="dxa"/>
            <w:tcBorders>
              <w:top w:val="nil"/>
              <w:bottom w:val="nil"/>
              <w:right w:val="single" w:sz="12" w:space="0" w:color="auto"/>
            </w:tcBorders>
          </w:tcPr>
          <w:p w14:paraId="5AF986AE" w14:textId="56FDB1D4" w:rsidR="00D73F9C" w:rsidRDefault="00681202">
            <w:pPr>
              <w:pStyle w:val="revtextcenter"/>
            </w:pPr>
            <w:r>
              <w:t>-</w:t>
            </w:r>
          </w:p>
        </w:tc>
        <w:tc>
          <w:tcPr>
            <w:tcW w:w="7205" w:type="dxa"/>
            <w:tcBorders>
              <w:left w:val="nil"/>
              <w:right w:val="nil"/>
            </w:tcBorders>
          </w:tcPr>
          <w:p w14:paraId="31B0A23F" w14:textId="11905BD9" w:rsidR="00D73F9C" w:rsidRDefault="00B31D09" w:rsidP="00681202">
            <w:pPr>
              <w:pStyle w:val="revtextleft"/>
            </w:pPr>
            <w:r>
              <w:t xml:space="preserve">CR HEO-0008, HEOMD-003-08, International Software System </w:t>
            </w:r>
            <w:r w:rsidR="00F738FE">
              <w:t>Interoperability</w:t>
            </w:r>
            <w:r>
              <w:t xml:space="preserve"> Standard (</w:t>
            </w:r>
            <w:proofErr w:type="spellStart"/>
            <w:r>
              <w:t>ISwSIS</w:t>
            </w:r>
            <w:proofErr w:type="spellEnd"/>
            <w:r>
              <w:t>)</w:t>
            </w:r>
            <w:r w:rsidR="009B65F7">
              <w:t>, Initial Baseline</w:t>
            </w:r>
            <w:r w:rsidR="00537590">
              <w:t xml:space="preserve"> </w:t>
            </w:r>
          </w:p>
        </w:tc>
        <w:tc>
          <w:tcPr>
            <w:tcW w:w="1282" w:type="dxa"/>
            <w:tcBorders>
              <w:top w:val="nil"/>
              <w:left w:val="single" w:sz="12" w:space="0" w:color="auto"/>
              <w:bottom w:val="nil"/>
            </w:tcBorders>
          </w:tcPr>
          <w:p w14:paraId="604D06FA" w14:textId="1D2B9EE5" w:rsidR="00D73F9C" w:rsidRDefault="00F82BBC" w:rsidP="0004224F">
            <w:pPr>
              <w:pStyle w:val="revtextcenter"/>
            </w:pPr>
            <w:r>
              <w:t>XX-XX-XX</w:t>
            </w:r>
          </w:p>
        </w:tc>
      </w:tr>
      <w:tr w:rsidR="00D73F9C" w14:paraId="1598AB37" w14:textId="77777777" w:rsidTr="00446FC3">
        <w:trPr>
          <w:cantSplit/>
          <w:jc w:val="center"/>
        </w:trPr>
        <w:tc>
          <w:tcPr>
            <w:tcW w:w="975" w:type="dxa"/>
            <w:tcBorders>
              <w:top w:val="nil"/>
              <w:bottom w:val="nil"/>
              <w:right w:val="single" w:sz="12" w:space="0" w:color="auto"/>
            </w:tcBorders>
          </w:tcPr>
          <w:p w14:paraId="6C177E51" w14:textId="6C15BFF2" w:rsidR="00D73F9C" w:rsidRDefault="00D73F9C">
            <w:pPr>
              <w:pStyle w:val="revtextcenter"/>
            </w:pPr>
          </w:p>
        </w:tc>
        <w:tc>
          <w:tcPr>
            <w:tcW w:w="7205" w:type="dxa"/>
            <w:tcBorders>
              <w:left w:val="nil"/>
              <w:right w:val="nil"/>
            </w:tcBorders>
          </w:tcPr>
          <w:p w14:paraId="5C55E2BC" w14:textId="550A560C" w:rsidR="00D73F9C" w:rsidRDefault="00D73F9C">
            <w:pPr>
              <w:pStyle w:val="revtextleft"/>
            </w:pPr>
          </w:p>
        </w:tc>
        <w:tc>
          <w:tcPr>
            <w:tcW w:w="1282" w:type="dxa"/>
            <w:tcBorders>
              <w:top w:val="nil"/>
              <w:left w:val="single" w:sz="12" w:space="0" w:color="auto"/>
              <w:bottom w:val="nil"/>
            </w:tcBorders>
          </w:tcPr>
          <w:p w14:paraId="65E82322" w14:textId="1F5CFF4E" w:rsidR="00D73F9C" w:rsidRDefault="00D73F9C">
            <w:pPr>
              <w:pStyle w:val="revtextcenter"/>
            </w:pPr>
          </w:p>
        </w:tc>
      </w:tr>
      <w:tr w:rsidR="00D73F9C" w14:paraId="379FDDAA" w14:textId="77777777" w:rsidTr="00446FC3">
        <w:trPr>
          <w:cantSplit/>
          <w:jc w:val="center"/>
        </w:trPr>
        <w:tc>
          <w:tcPr>
            <w:tcW w:w="975" w:type="dxa"/>
            <w:tcBorders>
              <w:top w:val="nil"/>
              <w:bottom w:val="nil"/>
              <w:right w:val="single" w:sz="12" w:space="0" w:color="auto"/>
            </w:tcBorders>
          </w:tcPr>
          <w:p w14:paraId="1CED2AFC" w14:textId="5E1D9AD2" w:rsidR="00D73F9C" w:rsidRDefault="00D73F9C">
            <w:pPr>
              <w:pStyle w:val="revtextcenter"/>
            </w:pPr>
          </w:p>
        </w:tc>
        <w:tc>
          <w:tcPr>
            <w:tcW w:w="7205" w:type="dxa"/>
            <w:tcBorders>
              <w:left w:val="nil"/>
              <w:right w:val="nil"/>
            </w:tcBorders>
          </w:tcPr>
          <w:p w14:paraId="5196BC65" w14:textId="32C94134" w:rsidR="00D73F9C" w:rsidRDefault="00D73F9C">
            <w:pPr>
              <w:pStyle w:val="revtextleft"/>
            </w:pPr>
          </w:p>
        </w:tc>
        <w:tc>
          <w:tcPr>
            <w:tcW w:w="1282" w:type="dxa"/>
            <w:tcBorders>
              <w:top w:val="nil"/>
              <w:left w:val="single" w:sz="12" w:space="0" w:color="auto"/>
              <w:bottom w:val="nil"/>
            </w:tcBorders>
          </w:tcPr>
          <w:p w14:paraId="1EC64709" w14:textId="3BF85202" w:rsidR="00D73F9C" w:rsidRDefault="00D73F9C">
            <w:pPr>
              <w:pStyle w:val="revtextcenter"/>
            </w:pPr>
          </w:p>
        </w:tc>
      </w:tr>
      <w:tr w:rsidR="00D73F9C" w14:paraId="24A3C0C9" w14:textId="77777777" w:rsidTr="00446FC3">
        <w:trPr>
          <w:cantSplit/>
          <w:jc w:val="center"/>
        </w:trPr>
        <w:tc>
          <w:tcPr>
            <w:tcW w:w="975" w:type="dxa"/>
            <w:tcBorders>
              <w:top w:val="nil"/>
              <w:bottom w:val="nil"/>
              <w:right w:val="single" w:sz="12" w:space="0" w:color="auto"/>
            </w:tcBorders>
          </w:tcPr>
          <w:p w14:paraId="0B07A1D8" w14:textId="2CE8EEC7" w:rsidR="00D73F9C" w:rsidRDefault="00D73F9C">
            <w:pPr>
              <w:pStyle w:val="revtextcenter"/>
            </w:pPr>
          </w:p>
        </w:tc>
        <w:tc>
          <w:tcPr>
            <w:tcW w:w="7205" w:type="dxa"/>
            <w:tcBorders>
              <w:left w:val="nil"/>
              <w:right w:val="nil"/>
            </w:tcBorders>
          </w:tcPr>
          <w:p w14:paraId="3ED8A234" w14:textId="7F1D1AA3" w:rsidR="00D73F9C" w:rsidRDefault="00D73F9C">
            <w:pPr>
              <w:pStyle w:val="revtextleft"/>
            </w:pPr>
          </w:p>
        </w:tc>
        <w:tc>
          <w:tcPr>
            <w:tcW w:w="1282" w:type="dxa"/>
            <w:tcBorders>
              <w:top w:val="nil"/>
              <w:left w:val="single" w:sz="12" w:space="0" w:color="auto"/>
              <w:bottom w:val="nil"/>
            </w:tcBorders>
          </w:tcPr>
          <w:p w14:paraId="17D36A5A" w14:textId="2DAC66DF" w:rsidR="00D73F9C" w:rsidRDefault="00D73F9C">
            <w:pPr>
              <w:pStyle w:val="revtextcenter"/>
            </w:pPr>
          </w:p>
        </w:tc>
      </w:tr>
      <w:tr w:rsidR="00E42B2D" w14:paraId="6EAC8592" w14:textId="77777777" w:rsidTr="00446FC3">
        <w:trPr>
          <w:cantSplit/>
          <w:jc w:val="center"/>
        </w:trPr>
        <w:tc>
          <w:tcPr>
            <w:tcW w:w="975" w:type="dxa"/>
            <w:tcBorders>
              <w:top w:val="nil"/>
              <w:bottom w:val="nil"/>
              <w:right w:val="single" w:sz="12" w:space="0" w:color="auto"/>
            </w:tcBorders>
          </w:tcPr>
          <w:p w14:paraId="39279A70" w14:textId="77777777" w:rsidR="00E42B2D" w:rsidRDefault="00E42B2D" w:rsidP="005D46F7">
            <w:pPr>
              <w:pStyle w:val="revtextcenter"/>
            </w:pPr>
          </w:p>
        </w:tc>
        <w:tc>
          <w:tcPr>
            <w:tcW w:w="7205" w:type="dxa"/>
            <w:tcBorders>
              <w:left w:val="nil"/>
              <w:right w:val="nil"/>
            </w:tcBorders>
          </w:tcPr>
          <w:p w14:paraId="3F5C961A" w14:textId="77777777" w:rsidR="00E42B2D" w:rsidRDefault="00E42B2D" w:rsidP="005D46F7">
            <w:pPr>
              <w:pStyle w:val="revtextleft"/>
            </w:pPr>
          </w:p>
        </w:tc>
        <w:tc>
          <w:tcPr>
            <w:tcW w:w="1282" w:type="dxa"/>
            <w:tcBorders>
              <w:top w:val="nil"/>
              <w:left w:val="single" w:sz="12" w:space="0" w:color="auto"/>
              <w:bottom w:val="nil"/>
            </w:tcBorders>
          </w:tcPr>
          <w:p w14:paraId="5DF72DFF" w14:textId="77777777" w:rsidR="00E42B2D" w:rsidRDefault="00E42B2D" w:rsidP="005D46F7">
            <w:pPr>
              <w:pStyle w:val="revtextcenter"/>
            </w:pPr>
          </w:p>
        </w:tc>
      </w:tr>
      <w:tr w:rsidR="00E42B2D" w14:paraId="59AB466F" w14:textId="77777777" w:rsidTr="00446FC3">
        <w:trPr>
          <w:cantSplit/>
          <w:jc w:val="center"/>
        </w:trPr>
        <w:tc>
          <w:tcPr>
            <w:tcW w:w="975" w:type="dxa"/>
            <w:tcBorders>
              <w:top w:val="nil"/>
              <w:bottom w:val="nil"/>
              <w:right w:val="single" w:sz="12" w:space="0" w:color="auto"/>
            </w:tcBorders>
          </w:tcPr>
          <w:p w14:paraId="6B8D2E7E" w14:textId="77777777" w:rsidR="00E42B2D" w:rsidRDefault="00E42B2D" w:rsidP="005D46F7">
            <w:pPr>
              <w:pStyle w:val="revtextcenter"/>
            </w:pPr>
          </w:p>
        </w:tc>
        <w:tc>
          <w:tcPr>
            <w:tcW w:w="7205" w:type="dxa"/>
            <w:tcBorders>
              <w:left w:val="nil"/>
              <w:right w:val="nil"/>
            </w:tcBorders>
          </w:tcPr>
          <w:p w14:paraId="223D8CBD" w14:textId="77777777" w:rsidR="00E42B2D" w:rsidRDefault="00E42B2D" w:rsidP="005D46F7">
            <w:pPr>
              <w:pStyle w:val="revtextleft"/>
            </w:pPr>
          </w:p>
        </w:tc>
        <w:tc>
          <w:tcPr>
            <w:tcW w:w="1282" w:type="dxa"/>
            <w:tcBorders>
              <w:top w:val="nil"/>
              <w:left w:val="single" w:sz="12" w:space="0" w:color="auto"/>
              <w:bottom w:val="nil"/>
            </w:tcBorders>
          </w:tcPr>
          <w:p w14:paraId="2E4CF6F8" w14:textId="77777777" w:rsidR="00E42B2D" w:rsidRDefault="00E42B2D" w:rsidP="005D46F7">
            <w:pPr>
              <w:pStyle w:val="revtextcenter"/>
            </w:pPr>
          </w:p>
        </w:tc>
      </w:tr>
      <w:tr w:rsidR="00D73F9C" w14:paraId="6671AB65" w14:textId="77777777" w:rsidTr="00446FC3">
        <w:trPr>
          <w:cantSplit/>
          <w:jc w:val="center"/>
        </w:trPr>
        <w:tc>
          <w:tcPr>
            <w:tcW w:w="975" w:type="dxa"/>
            <w:tcBorders>
              <w:top w:val="nil"/>
              <w:bottom w:val="nil"/>
              <w:right w:val="single" w:sz="12" w:space="0" w:color="auto"/>
            </w:tcBorders>
          </w:tcPr>
          <w:p w14:paraId="1AB9EEF6" w14:textId="77777777" w:rsidR="00D73F9C" w:rsidRDefault="00D73F9C">
            <w:pPr>
              <w:pStyle w:val="revtextcenter"/>
            </w:pPr>
          </w:p>
        </w:tc>
        <w:tc>
          <w:tcPr>
            <w:tcW w:w="7205" w:type="dxa"/>
            <w:tcBorders>
              <w:left w:val="nil"/>
              <w:right w:val="nil"/>
            </w:tcBorders>
          </w:tcPr>
          <w:p w14:paraId="6A1116A7" w14:textId="77777777" w:rsidR="00D73F9C" w:rsidRDefault="00D73F9C">
            <w:pPr>
              <w:pStyle w:val="revtextleft"/>
            </w:pPr>
          </w:p>
        </w:tc>
        <w:tc>
          <w:tcPr>
            <w:tcW w:w="1282" w:type="dxa"/>
            <w:tcBorders>
              <w:top w:val="nil"/>
              <w:left w:val="single" w:sz="12" w:space="0" w:color="auto"/>
              <w:bottom w:val="nil"/>
            </w:tcBorders>
          </w:tcPr>
          <w:p w14:paraId="2C9EE2DB" w14:textId="77777777" w:rsidR="00D73F9C" w:rsidRDefault="00D73F9C">
            <w:pPr>
              <w:pStyle w:val="revtextcenter"/>
            </w:pPr>
          </w:p>
        </w:tc>
      </w:tr>
      <w:tr w:rsidR="00D73F9C" w14:paraId="7D5E93ED" w14:textId="77777777" w:rsidTr="00446FC3">
        <w:trPr>
          <w:cantSplit/>
          <w:jc w:val="center"/>
        </w:trPr>
        <w:tc>
          <w:tcPr>
            <w:tcW w:w="975" w:type="dxa"/>
            <w:tcBorders>
              <w:top w:val="nil"/>
              <w:bottom w:val="nil"/>
              <w:right w:val="single" w:sz="12" w:space="0" w:color="auto"/>
            </w:tcBorders>
          </w:tcPr>
          <w:p w14:paraId="31C9389B" w14:textId="77777777" w:rsidR="00D73F9C" w:rsidRDefault="00D73F9C">
            <w:pPr>
              <w:pStyle w:val="revtextcenter"/>
            </w:pPr>
          </w:p>
        </w:tc>
        <w:tc>
          <w:tcPr>
            <w:tcW w:w="7205" w:type="dxa"/>
            <w:tcBorders>
              <w:left w:val="nil"/>
              <w:right w:val="nil"/>
            </w:tcBorders>
          </w:tcPr>
          <w:p w14:paraId="0F8D4FE7" w14:textId="77777777" w:rsidR="00D73F9C" w:rsidRDefault="00D73F9C">
            <w:pPr>
              <w:pStyle w:val="revtextleft"/>
            </w:pPr>
          </w:p>
        </w:tc>
        <w:tc>
          <w:tcPr>
            <w:tcW w:w="1282" w:type="dxa"/>
            <w:tcBorders>
              <w:top w:val="nil"/>
              <w:left w:val="single" w:sz="12" w:space="0" w:color="auto"/>
              <w:bottom w:val="nil"/>
            </w:tcBorders>
          </w:tcPr>
          <w:p w14:paraId="3B3F103C" w14:textId="77777777" w:rsidR="00D73F9C" w:rsidRDefault="00D73F9C">
            <w:pPr>
              <w:pStyle w:val="revtextcenter"/>
            </w:pPr>
          </w:p>
        </w:tc>
      </w:tr>
      <w:tr w:rsidR="00D73F9C" w14:paraId="3CF6E79E" w14:textId="77777777" w:rsidTr="00446FC3">
        <w:trPr>
          <w:cantSplit/>
          <w:jc w:val="center"/>
        </w:trPr>
        <w:tc>
          <w:tcPr>
            <w:tcW w:w="975" w:type="dxa"/>
            <w:tcBorders>
              <w:top w:val="nil"/>
              <w:bottom w:val="nil"/>
              <w:right w:val="single" w:sz="12" w:space="0" w:color="auto"/>
            </w:tcBorders>
          </w:tcPr>
          <w:p w14:paraId="305DEBE7" w14:textId="77777777" w:rsidR="00D73F9C" w:rsidRDefault="00D73F9C">
            <w:pPr>
              <w:pStyle w:val="revtextcenter"/>
            </w:pPr>
          </w:p>
        </w:tc>
        <w:tc>
          <w:tcPr>
            <w:tcW w:w="7205" w:type="dxa"/>
            <w:tcBorders>
              <w:left w:val="nil"/>
              <w:right w:val="nil"/>
            </w:tcBorders>
          </w:tcPr>
          <w:p w14:paraId="1E2FB9B0" w14:textId="77777777" w:rsidR="00D73F9C" w:rsidRDefault="00D73F9C">
            <w:pPr>
              <w:pStyle w:val="revtextleft"/>
            </w:pPr>
          </w:p>
        </w:tc>
        <w:tc>
          <w:tcPr>
            <w:tcW w:w="1282" w:type="dxa"/>
            <w:tcBorders>
              <w:top w:val="nil"/>
              <w:left w:val="single" w:sz="12" w:space="0" w:color="auto"/>
              <w:bottom w:val="nil"/>
            </w:tcBorders>
          </w:tcPr>
          <w:p w14:paraId="27F35454" w14:textId="77777777" w:rsidR="00D73F9C" w:rsidRDefault="00D73F9C">
            <w:pPr>
              <w:pStyle w:val="revtextcenter"/>
            </w:pPr>
          </w:p>
        </w:tc>
      </w:tr>
      <w:tr w:rsidR="00D73F9C" w14:paraId="1C536544" w14:textId="77777777" w:rsidTr="00446FC3">
        <w:trPr>
          <w:cantSplit/>
          <w:jc w:val="center"/>
        </w:trPr>
        <w:tc>
          <w:tcPr>
            <w:tcW w:w="975" w:type="dxa"/>
            <w:tcBorders>
              <w:top w:val="nil"/>
              <w:bottom w:val="nil"/>
              <w:right w:val="single" w:sz="12" w:space="0" w:color="auto"/>
            </w:tcBorders>
          </w:tcPr>
          <w:p w14:paraId="67206EB7" w14:textId="77777777" w:rsidR="00D73F9C" w:rsidRDefault="00D73F9C">
            <w:pPr>
              <w:pStyle w:val="revtextcenter"/>
            </w:pPr>
          </w:p>
        </w:tc>
        <w:tc>
          <w:tcPr>
            <w:tcW w:w="7205" w:type="dxa"/>
            <w:tcBorders>
              <w:left w:val="nil"/>
              <w:right w:val="nil"/>
            </w:tcBorders>
          </w:tcPr>
          <w:p w14:paraId="624445E9" w14:textId="77777777" w:rsidR="00D73F9C" w:rsidRDefault="00D73F9C">
            <w:pPr>
              <w:pStyle w:val="revtextleft"/>
            </w:pPr>
          </w:p>
        </w:tc>
        <w:tc>
          <w:tcPr>
            <w:tcW w:w="1282" w:type="dxa"/>
            <w:tcBorders>
              <w:top w:val="nil"/>
              <w:left w:val="single" w:sz="12" w:space="0" w:color="auto"/>
              <w:bottom w:val="nil"/>
            </w:tcBorders>
          </w:tcPr>
          <w:p w14:paraId="703AD6E8" w14:textId="77777777" w:rsidR="00D73F9C" w:rsidRDefault="00D73F9C">
            <w:pPr>
              <w:pStyle w:val="revtextcenter"/>
            </w:pPr>
          </w:p>
        </w:tc>
      </w:tr>
      <w:tr w:rsidR="00D73F9C" w14:paraId="71C5F03A" w14:textId="77777777" w:rsidTr="00446FC3">
        <w:trPr>
          <w:cantSplit/>
          <w:jc w:val="center"/>
        </w:trPr>
        <w:tc>
          <w:tcPr>
            <w:tcW w:w="975" w:type="dxa"/>
            <w:tcBorders>
              <w:top w:val="nil"/>
              <w:bottom w:val="nil"/>
              <w:right w:val="single" w:sz="12" w:space="0" w:color="auto"/>
            </w:tcBorders>
          </w:tcPr>
          <w:p w14:paraId="4660933B" w14:textId="77777777" w:rsidR="00D73F9C" w:rsidRDefault="00D73F9C">
            <w:pPr>
              <w:pStyle w:val="revtextcenter"/>
            </w:pPr>
          </w:p>
        </w:tc>
        <w:tc>
          <w:tcPr>
            <w:tcW w:w="7205" w:type="dxa"/>
            <w:tcBorders>
              <w:left w:val="nil"/>
              <w:right w:val="nil"/>
            </w:tcBorders>
          </w:tcPr>
          <w:p w14:paraId="01FD1AC0" w14:textId="77777777" w:rsidR="00D73F9C" w:rsidRDefault="00D73F9C">
            <w:pPr>
              <w:pStyle w:val="revtextleft"/>
            </w:pPr>
          </w:p>
        </w:tc>
        <w:tc>
          <w:tcPr>
            <w:tcW w:w="1282" w:type="dxa"/>
            <w:tcBorders>
              <w:top w:val="nil"/>
              <w:left w:val="single" w:sz="12" w:space="0" w:color="auto"/>
              <w:bottom w:val="nil"/>
            </w:tcBorders>
          </w:tcPr>
          <w:p w14:paraId="65F7E2D5" w14:textId="77777777" w:rsidR="00D73F9C" w:rsidRDefault="00D73F9C">
            <w:pPr>
              <w:pStyle w:val="revtextcenter"/>
            </w:pPr>
          </w:p>
        </w:tc>
      </w:tr>
      <w:tr w:rsidR="00D73F9C" w14:paraId="37D23A6E" w14:textId="77777777" w:rsidTr="00446FC3">
        <w:trPr>
          <w:cantSplit/>
          <w:jc w:val="center"/>
        </w:trPr>
        <w:tc>
          <w:tcPr>
            <w:tcW w:w="975" w:type="dxa"/>
            <w:tcBorders>
              <w:top w:val="nil"/>
              <w:bottom w:val="nil"/>
              <w:right w:val="single" w:sz="12" w:space="0" w:color="auto"/>
            </w:tcBorders>
          </w:tcPr>
          <w:p w14:paraId="519DD2A9" w14:textId="77777777" w:rsidR="00D73F9C" w:rsidRDefault="00D73F9C">
            <w:pPr>
              <w:pStyle w:val="revtextcenter"/>
            </w:pPr>
          </w:p>
        </w:tc>
        <w:tc>
          <w:tcPr>
            <w:tcW w:w="7205" w:type="dxa"/>
            <w:tcBorders>
              <w:left w:val="nil"/>
              <w:right w:val="nil"/>
            </w:tcBorders>
          </w:tcPr>
          <w:p w14:paraId="2EA78552" w14:textId="77777777" w:rsidR="00D73F9C" w:rsidRDefault="00D73F9C">
            <w:pPr>
              <w:pStyle w:val="revtextleft"/>
            </w:pPr>
          </w:p>
        </w:tc>
        <w:tc>
          <w:tcPr>
            <w:tcW w:w="1282" w:type="dxa"/>
            <w:tcBorders>
              <w:top w:val="nil"/>
              <w:left w:val="single" w:sz="12" w:space="0" w:color="auto"/>
              <w:bottom w:val="nil"/>
            </w:tcBorders>
          </w:tcPr>
          <w:p w14:paraId="6BB27227" w14:textId="77777777" w:rsidR="00D73F9C" w:rsidRDefault="00D73F9C">
            <w:pPr>
              <w:pStyle w:val="revtextcenter"/>
            </w:pPr>
          </w:p>
        </w:tc>
      </w:tr>
      <w:tr w:rsidR="00D73F9C" w14:paraId="73C3DA58" w14:textId="77777777" w:rsidTr="00446FC3">
        <w:trPr>
          <w:cantSplit/>
          <w:jc w:val="center"/>
        </w:trPr>
        <w:tc>
          <w:tcPr>
            <w:tcW w:w="975" w:type="dxa"/>
            <w:tcBorders>
              <w:top w:val="nil"/>
              <w:bottom w:val="nil"/>
              <w:right w:val="single" w:sz="12" w:space="0" w:color="auto"/>
            </w:tcBorders>
          </w:tcPr>
          <w:p w14:paraId="171855F8" w14:textId="77777777" w:rsidR="00D73F9C" w:rsidRDefault="00D73F9C">
            <w:pPr>
              <w:pStyle w:val="revtextcenter"/>
            </w:pPr>
          </w:p>
        </w:tc>
        <w:tc>
          <w:tcPr>
            <w:tcW w:w="7205" w:type="dxa"/>
            <w:tcBorders>
              <w:left w:val="nil"/>
              <w:right w:val="nil"/>
            </w:tcBorders>
          </w:tcPr>
          <w:p w14:paraId="1BA6D3ED" w14:textId="77777777" w:rsidR="00D73F9C" w:rsidRDefault="00D73F9C">
            <w:pPr>
              <w:pStyle w:val="revtextleft"/>
            </w:pPr>
          </w:p>
        </w:tc>
        <w:tc>
          <w:tcPr>
            <w:tcW w:w="1282" w:type="dxa"/>
            <w:tcBorders>
              <w:top w:val="nil"/>
              <w:left w:val="single" w:sz="12" w:space="0" w:color="auto"/>
              <w:bottom w:val="nil"/>
            </w:tcBorders>
          </w:tcPr>
          <w:p w14:paraId="6A1CF3DA" w14:textId="77777777" w:rsidR="00D73F9C" w:rsidRDefault="00D73F9C">
            <w:pPr>
              <w:pStyle w:val="revtextcenter"/>
            </w:pPr>
          </w:p>
        </w:tc>
      </w:tr>
      <w:tr w:rsidR="00D73F9C" w14:paraId="282C9A6B" w14:textId="77777777" w:rsidTr="00446FC3">
        <w:trPr>
          <w:cantSplit/>
          <w:jc w:val="center"/>
        </w:trPr>
        <w:tc>
          <w:tcPr>
            <w:tcW w:w="975" w:type="dxa"/>
            <w:tcBorders>
              <w:top w:val="nil"/>
              <w:bottom w:val="nil"/>
              <w:right w:val="single" w:sz="12" w:space="0" w:color="auto"/>
            </w:tcBorders>
          </w:tcPr>
          <w:p w14:paraId="3B9C4E3E" w14:textId="77777777" w:rsidR="00D73F9C" w:rsidRDefault="00D73F9C">
            <w:pPr>
              <w:pStyle w:val="revtextcenter"/>
            </w:pPr>
          </w:p>
        </w:tc>
        <w:tc>
          <w:tcPr>
            <w:tcW w:w="7205" w:type="dxa"/>
            <w:tcBorders>
              <w:left w:val="nil"/>
              <w:right w:val="nil"/>
            </w:tcBorders>
          </w:tcPr>
          <w:p w14:paraId="76726621" w14:textId="77777777" w:rsidR="00D73F9C" w:rsidRDefault="00D73F9C">
            <w:pPr>
              <w:pStyle w:val="revtextleft"/>
            </w:pPr>
          </w:p>
        </w:tc>
        <w:tc>
          <w:tcPr>
            <w:tcW w:w="1282" w:type="dxa"/>
            <w:tcBorders>
              <w:top w:val="nil"/>
              <w:left w:val="single" w:sz="12" w:space="0" w:color="auto"/>
              <w:bottom w:val="nil"/>
            </w:tcBorders>
          </w:tcPr>
          <w:p w14:paraId="1DC4F661" w14:textId="77777777" w:rsidR="00D73F9C" w:rsidRDefault="00D73F9C">
            <w:pPr>
              <w:pStyle w:val="revtextcenter"/>
            </w:pPr>
          </w:p>
        </w:tc>
      </w:tr>
      <w:tr w:rsidR="00D73F9C" w14:paraId="1EDAE1A0" w14:textId="77777777" w:rsidTr="00446FC3">
        <w:trPr>
          <w:cantSplit/>
          <w:jc w:val="center"/>
        </w:trPr>
        <w:tc>
          <w:tcPr>
            <w:tcW w:w="975" w:type="dxa"/>
            <w:tcBorders>
              <w:top w:val="nil"/>
              <w:bottom w:val="nil"/>
              <w:right w:val="single" w:sz="12" w:space="0" w:color="auto"/>
            </w:tcBorders>
          </w:tcPr>
          <w:p w14:paraId="522CB0AB" w14:textId="77777777" w:rsidR="00D73F9C" w:rsidRDefault="00D73F9C">
            <w:pPr>
              <w:pStyle w:val="revtextcenter"/>
            </w:pPr>
          </w:p>
        </w:tc>
        <w:tc>
          <w:tcPr>
            <w:tcW w:w="7205" w:type="dxa"/>
            <w:tcBorders>
              <w:left w:val="nil"/>
              <w:right w:val="nil"/>
            </w:tcBorders>
          </w:tcPr>
          <w:p w14:paraId="178279FF" w14:textId="77777777" w:rsidR="00D73F9C" w:rsidRDefault="00D73F9C">
            <w:pPr>
              <w:pStyle w:val="revtextleft"/>
            </w:pPr>
          </w:p>
        </w:tc>
        <w:tc>
          <w:tcPr>
            <w:tcW w:w="1282" w:type="dxa"/>
            <w:tcBorders>
              <w:top w:val="nil"/>
              <w:left w:val="single" w:sz="12" w:space="0" w:color="auto"/>
              <w:bottom w:val="nil"/>
            </w:tcBorders>
          </w:tcPr>
          <w:p w14:paraId="038EF85E" w14:textId="77777777" w:rsidR="00D73F9C" w:rsidRDefault="00D73F9C">
            <w:pPr>
              <w:pStyle w:val="revtextcenter"/>
            </w:pPr>
          </w:p>
        </w:tc>
      </w:tr>
      <w:tr w:rsidR="00D73F9C" w14:paraId="65CDE252" w14:textId="77777777" w:rsidTr="00446FC3">
        <w:trPr>
          <w:cantSplit/>
          <w:jc w:val="center"/>
        </w:trPr>
        <w:tc>
          <w:tcPr>
            <w:tcW w:w="975" w:type="dxa"/>
            <w:tcBorders>
              <w:top w:val="nil"/>
              <w:bottom w:val="nil"/>
              <w:right w:val="single" w:sz="12" w:space="0" w:color="auto"/>
            </w:tcBorders>
          </w:tcPr>
          <w:p w14:paraId="4E0E88CC" w14:textId="77777777" w:rsidR="00D73F9C" w:rsidRDefault="00D73F9C">
            <w:pPr>
              <w:pStyle w:val="revtextcenter"/>
            </w:pPr>
          </w:p>
        </w:tc>
        <w:tc>
          <w:tcPr>
            <w:tcW w:w="7205" w:type="dxa"/>
            <w:tcBorders>
              <w:left w:val="nil"/>
              <w:right w:val="nil"/>
            </w:tcBorders>
          </w:tcPr>
          <w:p w14:paraId="1EA2D380" w14:textId="77777777" w:rsidR="00D73F9C" w:rsidRDefault="00D73F9C">
            <w:pPr>
              <w:pStyle w:val="revtextleft"/>
            </w:pPr>
          </w:p>
        </w:tc>
        <w:tc>
          <w:tcPr>
            <w:tcW w:w="1282" w:type="dxa"/>
            <w:tcBorders>
              <w:top w:val="nil"/>
              <w:left w:val="single" w:sz="12" w:space="0" w:color="auto"/>
              <w:bottom w:val="nil"/>
            </w:tcBorders>
          </w:tcPr>
          <w:p w14:paraId="6798A3B9" w14:textId="77777777" w:rsidR="00D73F9C" w:rsidRDefault="00D73F9C">
            <w:pPr>
              <w:pStyle w:val="revtextcenter"/>
            </w:pPr>
          </w:p>
        </w:tc>
      </w:tr>
      <w:tr w:rsidR="00D73F9C" w14:paraId="54B1AA0C" w14:textId="77777777" w:rsidTr="00446FC3">
        <w:trPr>
          <w:cantSplit/>
          <w:jc w:val="center"/>
        </w:trPr>
        <w:tc>
          <w:tcPr>
            <w:tcW w:w="975" w:type="dxa"/>
            <w:tcBorders>
              <w:top w:val="nil"/>
              <w:bottom w:val="nil"/>
              <w:right w:val="single" w:sz="12" w:space="0" w:color="auto"/>
            </w:tcBorders>
          </w:tcPr>
          <w:p w14:paraId="26705622" w14:textId="77777777" w:rsidR="00D73F9C" w:rsidRDefault="00D73F9C">
            <w:pPr>
              <w:pStyle w:val="revtextcenter"/>
            </w:pPr>
          </w:p>
        </w:tc>
        <w:tc>
          <w:tcPr>
            <w:tcW w:w="7205" w:type="dxa"/>
            <w:tcBorders>
              <w:left w:val="nil"/>
              <w:right w:val="nil"/>
            </w:tcBorders>
          </w:tcPr>
          <w:p w14:paraId="3EA510DF" w14:textId="77777777" w:rsidR="00D73F9C" w:rsidRDefault="00D73F9C">
            <w:pPr>
              <w:pStyle w:val="revtextleft"/>
            </w:pPr>
          </w:p>
        </w:tc>
        <w:tc>
          <w:tcPr>
            <w:tcW w:w="1282" w:type="dxa"/>
            <w:tcBorders>
              <w:top w:val="nil"/>
              <w:left w:val="single" w:sz="12" w:space="0" w:color="auto"/>
              <w:bottom w:val="nil"/>
            </w:tcBorders>
          </w:tcPr>
          <w:p w14:paraId="5D850F88" w14:textId="77777777" w:rsidR="00D73F9C" w:rsidRDefault="00D73F9C">
            <w:pPr>
              <w:pStyle w:val="revtextcenter"/>
            </w:pPr>
          </w:p>
        </w:tc>
      </w:tr>
      <w:tr w:rsidR="00D73F9C" w14:paraId="1EAFCC78" w14:textId="77777777" w:rsidTr="00446FC3">
        <w:trPr>
          <w:cantSplit/>
          <w:jc w:val="center"/>
        </w:trPr>
        <w:tc>
          <w:tcPr>
            <w:tcW w:w="975" w:type="dxa"/>
            <w:tcBorders>
              <w:top w:val="nil"/>
              <w:bottom w:val="nil"/>
              <w:right w:val="single" w:sz="12" w:space="0" w:color="auto"/>
            </w:tcBorders>
          </w:tcPr>
          <w:p w14:paraId="3ED57FCD" w14:textId="77777777" w:rsidR="00D73F9C" w:rsidRDefault="00D73F9C">
            <w:pPr>
              <w:pStyle w:val="revtextcenter"/>
            </w:pPr>
          </w:p>
        </w:tc>
        <w:tc>
          <w:tcPr>
            <w:tcW w:w="7205" w:type="dxa"/>
            <w:tcBorders>
              <w:left w:val="nil"/>
              <w:right w:val="nil"/>
            </w:tcBorders>
          </w:tcPr>
          <w:p w14:paraId="1F94B577" w14:textId="77777777" w:rsidR="00D73F9C" w:rsidRDefault="00D73F9C">
            <w:pPr>
              <w:pStyle w:val="revtextleft"/>
            </w:pPr>
          </w:p>
        </w:tc>
        <w:tc>
          <w:tcPr>
            <w:tcW w:w="1282" w:type="dxa"/>
            <w:tcBorders>
              <w:top w:val="nil"/>
              <w:left w:val="single" w:sz="12" w:space="0" w:color="auto"/>
              <w:bottom w:val="nil"/>
            </w:tcBorders>
          </w:tcPr>
          <w:p w14:paraId="27024F7A" w14:textId="77777777" w:rsidR="00D73F9C" w:rsidRDefault="00D73F9C">
            <w:pPr>
              <w:pStyle w:val="revtextcenter"/>
            </w:pPr>
          </w:p>
        </w:tc>
      </w:tr>
      <w:tr w:rsidR="00D73F9C" w14:paraId="7D633D5D" w14:textId="77777777" w:rsidTr="00446FC3">
        <w:trPr>
          <w:cantSplit/>
          <w:jc w:val="center"/>
        </w:trPr>
        <w:tc>
          <w:tcPr>
            <w:tcW w:w="975" w:type="dxa"/>
            <w:tcBorders>
              <w:top w:val="nil"/>
              <w:bottom w:val="nil"/>
              <w:right w:val="single" w:sz="12" w:space="0" w:color="auto"/>
            </w:tcBorders>
          </w:tcPr>
          <w:p w14:paraId="5943E691" w14:textId="77777777" w:rsidR="00D73F9C" w:rsidRDefault="00D73F9C">
            <w:pPr>
              <w:pStyle w:val="revtextcenter"/>
            </w:pPr>
          </w:p>
        </w:tc>
        <w:tc>
          <w:tcPr>
            <w:tcW w:w="7205" w:type="dxa"/>
            <w:tcBorders>
              <w:left w:val="nil"/>
              <w:right w:val="nil"/>
            </w:tcBorders>
          </w:tcPr>
          <w:p w14:paraId="1CF133C0" w14:textId="77777777" w:rsidR="00D73F9C" w:rsidRDefault="00D73F9C">
            <w:pPr>
              <w:pStyle w:val="revtextleft"/>
            </w:pPr>
          </w:p>
        </w:tc>
        <w:tc>
          <w:tcPr>
            <w:tcW w:w="1282" w:type="dxa"/>
            <w:tcBorders>
              <w:top w:val="nil"/>
              <w:left w:val="single" w:sz="12" w:space="0" w:color="auto"/>
              <w:bottom w:val="nil"/>
            </w:tcBorders>
          </w:tcPr>
          <w:p w14:paraId="6C5B15E1" w14:textId="77777777" w:rsidR="00D73F9C" w:rsidRDefault="00D73F9C">
            <w:pPr>
              <w:pStyle w:val="revtextcenter"/>
            </w:pPr>
          </w:p>
        </w:tc>
      </w:tr>
      <w:tr w:rsidR="00D73F9C" w14:paraId="103604C2" w14:textId="77777777" w:rsidTr="00446FC3">
        <w:trPr>
          <w:cantSplit/>
          <w:jc w:val="center"/>
        </w:trPr>
        <w:tc>
          <w:tcPr>
            <w:tcW w:w="975" w:type="dxa"/>
            <w:tcBorders>
              <w:top w:val="nil"/>
              <w:bottom w:val="nil"/>
              <w:right w:val="single" w:sz="12" w:space="0" w:color="auto"/>
            </w:tcBorders>
          </w:tcPr>
          <w:p w14:paraId="633616E3" w14:textId="77777777" w:rsidR="00D73F9C" w:rsidRDefault="00D73F9C">
            <w:pPr>
              <w:pStyle w:val="revtextcenter"/>
            </w:pPr>
          </w:p>
        </w:tc>
        <w:tc>
          <w:tcPr>
            <w:tcW w:w="7205" w:type="dxa"/>
            <w:tcBorders>
              <w:left w:val="nil"/>
              <w:right w:val="nil"/>
            </w:tcBorders>
          </w:tcPr>
          <w:p w14:paraId="2D18F748" w14:textId="77777777" w:rsidR="00D73F9C" w:rsidRDefault="00D73F9C">
            <w:pPr>
              <w:pStyle w:val="revtextleft"/>
            </w:pPr>
          </w:p>
        </w:tc>
        <w:tc>
          <w:tcPr>
            <w:tcW w:w="1282" w:type="dxa"/>
            <w:tcBorders>
              <w:top w:val="nil"/>
              <w:left w:val="single" w:sz="12" w:space="0" w:color="auto"/>
              <w:bottom w:val="nil"/>
            </w:tcBorders>
          </w:tcPr>
          <w:p w14:paraId="31D33F74" w14:textId="77777777" w:rsidR="00D73F9C" w:rsidRDefault="00D73F9C">
            <w:pPr>
              <w:pStyle w:val="revtextcenter"/>
            </w:pPr>
          </w:p>
        </w:tc>
      </w:tr>
      <w:tr w:rsidR="00D73F9C" w14:paraId="77F42377" w14:textId="77777777" w:rsidTr="00446FC3">
        <w:trPr>
          <w:cantSplit/>
          <w:jc w:val="center"/>
        </w:trPr>
        <w:tc>
          <w:tcPr>
            <w:tcW w:w="975" w:type="dxa"/>
            <w:tcBorders>
              <w:top w:val="nil"/>
              <w:bottom w:val="nil"/>
              <w:right w:val="single" w:sz="12" w:space="0" w:color="auto"/>
            </w:tcBorders>
          </w:tcPr>
          <w:p w14:paraId="03614220" w14:textId="77777777" w:rsidR="00D73F9C" w:rsidRDefault="00D73F9C">
            <w:pPr>
              <w:pStyle w:val="revtextcenter"/>
            </w:pPr>
          </w:p>
        </w:tc>
        <w:tc>
          <w:tcPr>
            <w:tcW w:w="7205" w:type="dxa"/>
            <w:tcBorders>
              <w:left w:val="nil"/>
              <w:right w:val="nil"/>
            </w:tcBorders>
          </w:tcPr>
          <w:p w14:paraId="45326937" w14:textId="77777777" w:rsidR="00D73F9C" w:rsidRDefault="00D73F9C">
            <w:pPr>
              <w:pStyle w:val="revtextleft"/>
            </w:pPr>
          </w:p>
        </w:tc>
        <w:tc>
          <w:tcPr>
            <w:tcW w:w="1282" w:type="dxa"/>
            <w:tcBorders>
              <w:top w:val="nil"/>
              <w:left w:val="single" w:sz="12" w:space="0" w:color="auto"/>
              <w:bottom w:val="nil"/>
            </w:tcBorders>
          </w:tcPr>
          <w:p w14:paraId="39FB4789" w14:textId="77777777" w:rsidR="00D73F9C" w:rsidRDefault="00D73F9C">
            <w:pPr>
              <w:pStyle w:val="revtextcenter"/>
            </w:pPr>
          </w:p>
        </w:tc>
      </w:tr>
      <w:tr w:rsidR="00D73F9C" w14:paraId="257BBAEA" w14:textId="77777777" w:rsidTr="00446FC3">
        <w:trPr>
          <w:cantSplit/>
          <w:jc w:val="center"/>
        </w:trPr>
        <w:tc>
          <w:tcPr>
            <w:tcW w:w="975" w:type="dxa"/>
            <w:tcBorders>
              <w:top w:val="nil"/>
              <w:bottom w:val="nil"/>
              <w:right w:val="single" w:sz="12" w:space="0" w:color="auto"/>
            </w:tcBorders>
          </w:tcPr>
          <w:p w14:paraId="6C017E1E" w14:textId="77777777" w:rsidR="00D73F9C" w:rsidRDefault="00D73F9C">
            <w:pPr>
              <w:pStyle w:val="revtextcenter"/>
            </w:pPr>
          </w:p>
        </w:tc>
        <w:tc>
          <w:tcPr>
            <w:tcW w:w="7205" w:type="dxa"/>
            <w:tcBorders>
              <w:left w:val="nil"/>
              <w:right w:val="nil"/>
            </w:tcBorders>
          </w:tcPr>
          <w:p w14:paraId="105048B3" w14:textId="77777777" w:rsidR="00D73F9C" w:rsidRDefault="00D73F9C">
            <w:pPr>
              <w:pStyle w:val="revtextleft"/>
            </w:pPr>
          </w:p>
        </w:tc>
        <w:tc>
          <w:tcPr>
            <w:tcW w:w="1282" w:type="dxa"/>
            <w:tcBorders>
              <w:top w:val="nil"/>
              <w:left w:val="single" w:sz="12" w:space="0" w:color="auto"/>
              <w:bottom w:val="nil"/>
            </w:tcBorders>
          </w:tcPr>
          <w:p w14:paraId="7301C1FB" w14:textId="77777777" w:rsidR="00D73F9C" w:rsidRDefault="00D73F9C">
            <w:pPr>
              <w:pStyle w:val="revtextcenter"/>
            </w:pPr>
          </w:p>
        </w:tc>
      </w:tr>
      <w:tr w:rsidR="00D73F9C" w14:paraId="7D33D282" w14:textId="77777777" w:rsidTr="00446FC3">
        <w:trPr>
          <w:cantSplit/>
          <w:jc w:val="center"/>
        </w:trPr>
        <w:tc>
          <w:tcPr>
            <w:tcW w:w="975" w:type="dxa"/>
            <w:tcBorders>
              <w:top w:val="nil"/>
              <w:bottom w:val="nil"/>
              <w:right w:val="single" w:sz="12" w:space="0" w:color="auto"/>
            </w:tcBorders>
          </w:tcPr>
          <w:p w14:paraId="16BE58E2" w14:textId="77777777" w:rsidR="00D73F9C" w:rsidRDefault="00D73F9C">
            <w:pPr>
              <w:pStyle w:val="revtextcenter"/>
            </w:pPr>
          </w:p>
        </w:tc>
        <w:tc>
          <w:tcPr>
            <w:tcW w:w="7205" w:type="dxa"/>
            <w:tcBorders>
              <w:left w:val="nil"/>
              <w:right w:val="nil"/>
            </w:tcBorders>
          </w:tcPr>
          <w:p w14:paraId="1F64A095" w14:textId="77777777" w:rsidR="00D73F9C" w:rsidRDefault="00D73F9C">
            <w:pPr>
              <w:pStyle w:val="revtextleft"/>
            </w:pPr>
          </w:p>
        </w:tc>
        <w:tc>
          <w:tcPr>
            <w:tcW w:w="1282" w:type="dxa"/>
            <w:tcBorders>
              <w:top w:val="nil"/>
              <w:left w:val="single" w:sz="12" w:space="0" w:color="auto"/>
              <w:bottom w:val="nil"/>
            </w:tcBorders>
          </w:tcPr>
          <w:p w14:paraId="72713CBB" w14:textId="77777777" w:rsidR="00D73F9C" w:rsidRDefault="00D73F9C">
            <w:pPr>
              <w:pStyle w:val="revtextcenter"/>
            </w:pPr>
          </w:p>
        </w:tc>
      </w:tr>
      <w:tr w:rsidR="00D73F9C" w14:paraId="5E799102" w14:textId="77777777" w:rsidTr="00446FC3">
        <w:trPr>
          <w:cantSplit/>
          <w:jc w:val="center"/>
        </w:trPr>
        <w:tc>
          <w:tcPr>
            <w:tcW w:w="975" w:type="dxa"/>
            <w:tcBorders>
              <w:top w:val="nil"/>
              <w:bottom w:val="nil"/>
              <w:right w:val="single" w:sz="12" w:space="0" w:color="auto"/>
            </w:tcBorders>
          </w:tcPr>
          <w:p w14:paraId="481FB9BD" w14:textId="77777777" w:rsidR="00D73F9C" w:rsidRDefault="00D73F9C">
            <w:pPr>
              <w:pStyle w:val="revtextcenter"/>
            </w:pPr>
          </w:p>
        </w:tc>
        <w:tc>
          <w:tcPr>
            <w:tcW w:w="7205" w:type="dxa"/>
            <w:tcBorders>
              <w:left w:val="nil"/>
              <w:right w:val="nil"/>
            </w:tcBorders>
          </w:tcPr>
          <w:p w14:paraId="042572E3" w14:textId="77777777" w:rsidR="00D73F9C" w:rsidRDefault="00D73F9C">
            <w:pPr>
              <w:pStyle w:val="revtextleft"/>
            </w:pPr>
          </w:p>
        </w:tc>
        <w:tc>
          <w:tcPr>
            <w:tcW w:w="1282" w:type="dxa"/>
            <w:tcBorders>
              <w:top w:val="nil"/>
              <w:left w:val="single" w:sz="12" w:space="0" w:color="auto"/>
              <w:bottom w:val="nil"/>
            </w:tcBorders>
          </w:tcPr>
          <w:p w14:paraId="2BB51F2B" w14:textId="77777777" w:rsidR="00D73F9C" w:rsidRDefault="00D73F9C">
            <w:pPr>
              <w:pStyle w:val="revtextcenter"/>
            </w:pPr>
          </w:p>
        </w:tc>
      </w:tr>
      <w:tr w:rsidR="00D73F9C" w14:paraId="25029187" w14:textId="77777777" w:rsidTr="00446FC3">
        <w:trPr>
          <w:cantSplit/>
          <w:jc w:val="center"/>
        </w:trPr>
        <w:tc>
          <w:tcPr>
            <w:tcW w:w="975" w:type="dxa"/>
            <w:tcBorders>
              <w:top w:val="nil"/>
              <w:bottom w:val="nil"/>
              <w:right w:val="single" w:sz="12" w:space="0" w:color="auto"/>
            </w:tcBorders>
          </w:tcPr>
          <w:p w14:paraId="78BCD224" w14:textId="77777777" w:rsidR="00D73F9C" w:rsidRDefault="00D73F9C">
            <w:pPr>
              <w:pStyle w:val="revtextcenter"/>
            </w:pPr>
          </w:p>
        </w:tc>
        <w:tc>
          <w:tcPr>
            <w:tcW w:w="7205" w:type="dxa"/>
            <w:tcBorders>
              <w:left w:val="nil"/>
              <w:right w:val="nil"/>
            </w:tcBorders>
          </w:tcPr>
          <w:p w14:paraId="7ED695CD" w14:textId="77777777" w:rsidR="00D73F9C" w:rsidRDefault="00D73F9C">
            <w:pPr>
              <w:pStyle w:val="revtextleft"/>
            </w:pPr>
          </w:p>
        </w:tc>
        <w:tc>
          <w:tcPr>
            <w:tcW w:w="1282" w:type="dxa"/>
            <w:tcBorders>
              <w:top w:val="nil"/>
              <w:left w:val="single" w:sz="12" w:space="0" w:color="auto"/>
              <w:bottom w:val="nil"/>
            </w:tcBorders>
          </w:tcPr>
          <w:p w14:paraId="093DDAE1" w14:textId="77777777" w:rsidR="00D73F9C" w:rsidRDefault="00D73F9C">
            <w:pPr>
              <w:pStyle w:val="revtextcenter"/>
            </w:pPr>
          </w:p>
        </w:tc>
      </w:tr>
      <w:tr w:rsidR="00D73F9C" w14:paraId="45176BFC" w14:textId="77777777" w:rsidTr="00446FC3">
        <w:trPr>
          <w:cantSplit/>
          <w:jc w:val="center"/>
        </w:trPr>
        <w:tc>
          <w:tcPr>
            <w:tcW w:w="975" w:type="dxa"/>
            <w:tcBorders>
              <w:top w:val="nil"/>
              <w:bottom w:val="nil"/>
              <w:right w:val="single" w:sz="12" w:space="0" w:color="auto"/>
            </w:tcBorders>
          </w:tcPr>
          <w:p w14:paraId="6E95ACD3" w14:textId="77777777" w:rsidR="00D73F9C" w:rsidRDefault="00D73F9C">
            <w:pPr>
              <w:pStyle w:val="revtextcenter"/>
            </w:pPr>
          </w:p>
        </w:tc>
        <w:tc>
          <w:tcPr>
            <w:tcW w:w="7205" w:type="dxa"/>
            <w:tcBorders>
              <w:left w:val="nil"/>
              <w:bottom w:val="nil"/>
              <w:right w:val="nil"/>
            </w:tcBorders>
          </w:tcPr>
          <w:p w14:paraId="7F14111C" w14:textId="77777777" w:rsidR="00D73F9C" w:rsidRDefault="00D73F9C">
            <w:pPr>
              <w:pStyle w:val="revtextleft"/>
            </w:pPr>
          </w:p>
        </w:tc>
        <w:tc>
          <w:tcPr>
            <w:tcW w:w="1282" w:type="dxa"/>
            <w:tcBorders>
              <w:top w:val="nil"/>
              <w:left w:val="single" w:sz="12" w:space="0" w:color="auto"/>
              <w:bottom w:val="nil"/>
            </w:tcBorders>
          </w:tcPr>
          <w:p w14:paraId="3FE1661E" w14:textId="77777777" w:rsidR="00D73F9C" w:rsidRDefault="00D73F9C">
            <w:pPr>
              <w:pStyle w:val="tbltext12c"/>
              <w:spacing w:line="240" w:lineRule="atLeast"/>
            </w:pPr>
          </w:p>
        </w:tc>
      </w:tr>
      <w:tr w:rsidR="00D73F9C" w14:paraId="30E01DD4" w14:textId="77777777" w:rsidTr="00446FC3">
        <w:trPr>
          <w:cantSplit/>
          <w:jc w:val="center"/>
        </w:trPr>
        <w:tc>
          <w:tcPr>
            <w:tcW w:w="975" w:type="dxa"/>
            <w:tcBorders>
              <w:top w:val="nil"/>
              <w:bottom w:val="single" w:sz="12" w:space="0" w:color="auto"/>
              <w:right w:val="single" w:sz="12" w:space="0" w:color="auto"/>
            </w:tcBorders>
          </w:tcPr>
          <w:p w14:paraId="2E966948" w14:textId="77777777" w:rsidR="00D73F9C" w:rsidRDefault="00D73F9C">
            <w:pPr>
              <w:pStyle w:val="revtextcenter"/>
            </w:pPr>
          </w:p>
        </w:tc>
        <w:tc>
          <w:tcPr>
            <w:tcW w:w="7205" w:type="dxa"/>
            <w:tcBorders>
              <w:top w:val="nil"/>
              <w:left w:val="nil"/>
              <w:bottom w:val="single" w:sz="12" w:space="0" w:color="auto"/>
              <w:right w:val="nil"/>
            </w:tcBorders>
          </w:tcPr>
          <w:p w14:paraId="5B51B49D" w14:textId="77777777" w:rsidR="00D73F9C" w:rsidRDefault="00D73F9C">
            <w:pPr>
              <w:pStyle w:val="revtextleft"/>
            </w:pPr>
          </w:p>
        </w:tc>
        <w:tc>
          <w:tcPr>
            <w:tcW w:w="1282" w:type="dxa"/>
            <w:tcBorders>
              <w:top w:val="nil"/>
              <w:left w:val="single" w:sz="12" w:space="0" w:color="auto"/>
              <w:bottom w:val="single" w:sz="12" w:space="0" w:color="auto"/>
            </w:tcBorders>
          </w:tcPr>
          <w:p w14:paraId="688AD37C" w14:textId="77777777" w:rsidR="00D73F9C" w:rsidRDefault="00D73F9C">
            <w:pPr>
              <w:pStyle w:val="tbltext12c"/>
              <w:spacing w:line="240" w:lineRule="atLeast"/>
            </w:pPr>
          </w:p>
        </w:tc>
      </w:tr>
    </w:tbl>
    <w:p w14:paraId="20E5296E" w14:textId="77777777" w:rsidR="00FD3198" w:rsidRDefault="00FD3198">
      <w:pPr>
        <w:pStyle w:val="fmtitle"/>
        <w:sectPr w:rsidR="00FD3198">
          <w:headerReference w:type="even" r:id="rId13"/>
          <w:headerReference w:type="default" r:id="rId14"/>
          <w:footerReference w:type="default" r:id="rId15"/>
          <w:headerReference w:type="first" r:id="rId16"/>
          <w:pgSz w:w="12240" w:h="15840" w:code="1"/>
          <w:pgMar w:top="1440" w:right="1440" w:bottom="1440" w:left="1440" w:header="720" w:footer="720" w:gutter="0"/>
          <w:pgNumType w:fmt="lowerRoman" w:start="1"/>
          <w:cols w:space="720"/>
          <w:noEndnote/>
        </w:sectPr>
      </w:pPr>
    </w:p>
    <w:p w14:paraId="12732B85" w14:textId="77777777" w:rsidR="00D45078" w:rsidRDefault="00D45078">
      <w:pPr>
        <w:pStyle w:val="fmtitle"/>
      </w:pPr>
      <w:r>
        <w:lastRenderedPageBreak/>
        <w:t>PREFACE</w:t>
      </w:r>
    </w:p>
    <w:p w14:paraId="67593686" w14:textId="7CD29401" w:rsidR="00D45078" w:rsidRDefault="00032FDD">
      <w:pPr>
        <w:pStyle w:val="Text11cbcaps"/>
      </w:pPr>
      <w:r>
        <w:t>International Software System</w:t>
      </w:r>
      <w:r w:rsidR="000A76F5">
        <w:t xml:space="preserve"> Interoperability</w:t>
      </w:r>
      <w:r w:rsidR="002A61FF">
        <w:t xml:space="preserve"> </w:t>
      </w:r>
      <w:r w:rsidR="00537590">
        <w:t>standard</w:t>
      </w:r>
      <w:r w:rsidR="00CC56AF">
        <w:t>S</w:t>
      </w:r>
      <w:r w:rsidR="006324BE">
        <w:t xml:space="preserve"> (ISwSIS)</w:t>
      </w:r>
    </w:p>
    <w:p w14:paraId="648DAF22" w14:textId="2D7B7F33" w:rsidR="00E60F40" w:rsidRPr="00F87A32" w:rsidRDefault="00032FDD" w:rsidP="00F87A32">
      <w:pPr>
        <w:pStyle w:val="paragraph"/>
      </w:pPr>
      <w:r w:rsidRPr="00032FDD">
        <w:t xml:space="preserve">This </w:t>
      </w:r>
      <w:r w:rsidR="006324BE">
        <w:t xml:space="preserve">International </w:t>
      </w:r>
      <w:r w:rsidRPr="00032FDD">
        <w:t xml:space="preserve">Software System </w:t>
      </w:r>
      <w:r w:rsidR="006324BE">
        <w:t>Interoperability</w:t>
      </w:r>
      <w:r w:rsidR="006324BE" w:rsidRPr="00032FDD">
        <w:t xml:space="preserve"> </w:t>
      </w:r>
      <w:r w:rsidRPr="00032FDD">
        <w:t>Standard</w:t>
      </w:r>
      <w:r w:rsidR="006324BE">
        <w:t>s (</w:t>
      </w:r>
      <w:proofErr w:type="spellStart"/>
      <w:r w:rsidR="006324BE">
        <w:t>ISwSIS</w:t>
      </w:r>
      <w:proofErr w:type="spellEnd"/>
      <w:r w:rsidR="006324BE">
        <w:t>)</w:t>
      </w:r>
      <w:r w:rsidRPr="00032FDD">
        <w:t xml:space="preserve"> establishes a standard interface to enable </w:t>
      </w:r>
      <w:r w:rsidR="006324BE">
        <w:t xml:space="preserve">collaborative </w:t>
      </w:r>
      <w:r w:rsidR="006F1456">
        <w:t>endeavors</w:t>
      </w:r>
      <w:r w:rsidR="006324BE">
        <w:t xml:space="preserve"> utilizing different spacecraft in deep space.</w:t>
      </w:r>
    </w:p>
    <w:p w14:paraId="2A84A03E" w14:textId="5DE32478" w:rsidR="00D45078" w:rsidRDefault="00976500" w:rsidP="00374D22">
      <w:pPr>
        <w:pStyle w:val="paragraph"/>
      </w:pPr>
      <w:r>
        <w:t xml:space="preserve">Configuration control of this document is the responsibility of the </w:t>
      </w:r>
      <w:r w:rsidR="00CC56AF">
        <w:t>Multilateral Coordination</w:t>
      </w:r>
      <w:r>
        <w:t xml:space="preserve"> Board (MCB)</w:t>
      </w:r>
      <w:r w:rsidR="009B65F7">
        <w:t xml:space="preserve"> and Directorate Program Management Council (DPMC)</w:t>
      </w:r>
      <w:r w:rsidR="004218E8">
        <w:t>.</w:t>
      </w:r>
      <w:r>
        <w:t xml:space="preserve"> The National </w:t>
      </w:r>
      <w:r w:rsidRPr="00374D22">
        <w:t>Aeronautics</w:t>
      </w:r>
      <w:r>
        <w:t xml:space="preserve"> and Space Administration (NASA) will maintain the </w:t>
      </w:r>
      <w:proofErr w:type="spellStart"/>
      <w:r w:rsidR="004777FF">
        <w:t>ISwSIS</w:t>
      </w:r>
      <w:proofErr w:type="spellEnd"/>
      <w:r>
        <w:t xml:space="preserve"> </w:t>
      </w:r>
      <w:r w:rsidR="00A94694">
        <w:t xml:space="preserve">under </w:t>
      </w:r>
      <w:r w:rsidR="00A94694" w:rsidRPr="00A94694">
        <w:t>Human Exploration and Operations Mission Directorate (HEOMD)</w:t>
      </w:r>
      <w:r w:rsidR="00681202">
        <w:t xml:space="preserve"> Configuration Management</w:t>
      </w:r>
      <w:r>
        <w:t xml:space="preserve">. </w:t>
      </w:r>
      <w:r w:rsidR="00F0186D">
        <w:t xml:space="preserve"> </w:t>
      </w:r>
      <w:r>
        <w:t>Any revisions to this document will be approved by the MCB.</w:t>
      </w:r>
    </w:p>
    <w:p w14:paraId="3D042BC9" w14:textId="77777777" w:rsidR="00D45078" w:rsidRDefault="002779A9">
      <w:pPr>
        <w:pStyle w:val="fmtitle"/>
      </w:pPr>
      <w:r>
        <w:br w:type="page"/>
      </w:r>
    </w:p>
    <w:p w14:paraId="64109FE0" w14:textId="243DB1AE" w:rsidR="00D45078" w:rsidRDefault="00032FDD">
      <w:pPr>
        <w:pStyle w:val="Text11cbcaps"/>
      </w:pPr>
      <w:r>
        <w:lastRenderedPageBreak/>
        <w:t>International Software System</w:t>
      </w:r>
      <w:r w:rsidR="000A76F5">
        <w:t xml:space="preserve"> Interoperability</w:t>
      </w:r>
      <w:r w:rsidR="002A61FF">
        <w:t xml:space="preserve"> </w:t>
      </w:r>
      <w:r w:rsidR="00F174C1">
        <w:t>Standard</w:t>
      </w:r>
      <w:r w:rsidR="002A61FF">
        <w:t>s</w:t>
      </w:r>
    </w:p>
    <w:p w14:paraId="6CD236C1" w14:textId="77777777" w:rsidR="00D45078" w:rsidRDefault="00D45078" w:rsidP="00555134">
      <w:pPr>
        <w:pStyle w:val="Text11cbcaps"/>
      </w:pPr>
      <w:r>
        <w:t>CONCURRENCE</w:t>
      </w:r>
    </w:p>
    <w:p w14:paraId="578B76E8" w14:textId="57519064" w:rsidR="00D45078" w:rsidRDefault="004D34C2">
      <w:pPr>
        <w:pStyle w:val="date"/>
      </w:pPr>
      <w:r>
        <w:t>october</w:t>
      </w:r>
      <w:r w:rsidR="009B65F7">
        <w:t xml:space="preserve"> 2020</w:t>
      </w:r>
    </w:p>
    <w:tbl>
      <w:tblPr>
        <w:tblStyle w:val="TableGrid1"/>
        <w:tblW w:w="0" w:type="auto"/>
        <w:tblLook w:val="04A0" w:firstRow="1" w:lastRow="0" w:firstColumn="1" w:lastColumn="0" w:noHBand="0" w:noVBand="1"/>
      </w:tblPr>
      <w:tblGrid>
        <w:gridCol w:w="5580"/>
        <w:gridCol w:w="1350"/>
        <w:gridCol w:w="2420"/>
      </w:tblGrid>
      <w:tr w:rsidR="00F82BBC" w:rsidRPr="00F244FF" w14:paraId="04E5D725" w14:textId="77777777" w:rsidTr="00F13FD5">
        <w:trPr>
          <w:trHeight w:val="1784"/>
        </w:trPr>
        <w:tc>
          <w:tcPr>
            <w:tcW w:w="5580" w:type="dxa"/>
            <w:tcBorders>
              <w:top w:val="nil"/>
              <w:left w:val="nil"/>
              <w:bottom w:val="single" w:sz="4" w:space="0" w:color="auto"/>
              <w:right w:val="nil"/>
            </w:tcBorders>
          </w:tcPr>
          <w:p w14:paraId="218AA9C4" w14:textId="77777777" w:rsidR="00F82BBC" w:rsidRPr="00F244FF" w:rsidRDefault="00F82BBC" w:rsidP="00F13FD5">
            <w:pPr>
              <w:spacing w:before="20" w:line="220" w:lineRule="exact"/>
              <w:rPr>
                <w:sz w:val="20"/>
              </w:rPr>
            </w:pPr>
          </w:p>
        </w:tc>
        <w:tc>
          <w:tcPr>
            <w:tcW w:w="1350" w:type="dxa"/>
            <w:tcBorders>
              <w:top w:val="nil"/>
              <w:left w:val="nil"/>
              <w:bottom w:val="nil"/>
              <w:right w:val="nil"/>
            </w:tcBorders>
          </w:tcPr>
          <w:p w14:paraId="5F9F8504" w14:textId="77777777" w:rsidR="00F82BBC" w:rsidRPr="00F244FF" w:rsidRDefault="00F82BBC" w:rsidP="00F13FD5">
            <w:pPr>
              <w:spacing w:before="20" w:line="220" w:lineRule="exact"/>
              <w:rPr>
                <w:sz w:val="20"/>
              </w:rPr>
            </w:pPr>
          </w:p>
        </w:tc>
        <w:tc>
          <w:tcPr>
            <w:tcW w:w="2420" w:type="dxa"/>
            <w:tcBorders>
              <w:top w:val="nil"/>
              <w:left w:val="nil"/>
              <w:bottom w:val="single" w:sz="4" w:space="0" w:color="auto"/>
              <w:right w:val="nil"/>
            </w:tcBorders>
          </w:tcPr>
          <w:p w14:paraId="05BED45E" w14:textId="77777777" w:rsidR="00F82BBC" w:rsidRPr="00F244FF" w:rsidRDefault="00F82BBC" w:rsidP="00F13FD5">
            <w:pPr>
              <w:spacing w:before="20" w:line="220" w:lineRule="exact"/>
              <w:rPr>
                <w:sz w:val="20"/>
              </w:rPr>
            </w:pPr>
          </w:p>
        </w:tc>
      </w:tr>
      <w:tr w:rsidR="00F82BBC" w:rsidRPr="00F244FF" w14:paraId="637771AF" w14:textId="77777777" w:rsidTr="00F13FD5">
        <w:trPr>
          <w:trHeight w:val="1784"/>
        </w:trPr>
        <w:tc>
          <w:tcPr>
            <w:tcW w:w="5580" w:type="dxa"/>
            <w:tcBorders>
              <w:top w:val="single" w:sz="4" w:space="0" w:color="auto"/>
              <w:left w:val="nil"/>
              <w:bottom w:val="single" w:sz="4" w:space="0" w:color="auto"/>
              <w:right w:val="nil"/>
            </w:tcBorders>
          </w:tcPr>
          <w:p w14:paraId="007B5460" w14:textId="77777777" w:rsidR="00F82BBC" w:rsidRPr="00F244FF" w:rsidRDefault="00F82BBC" w:rsidP="00F13FD5">
            <w:pPr>
              <w:spacing w:before="20" w:line="220" w:lineRule="exact"/>
              <w:rPr>
                <w:sz w:val="20"/>
              </w:rPr>
            </w:pPr>
            <w:r w:rsidRPr="00F244FF">
              <w:rPr>
                <w:sz w:val="20"/>
              </w:rPr>
              <w:t xml:space="preserve">Associate Administrator for Human Exploration and Operations </w:t>
            </w:r>
            <w:r w:rsidRPr="00F244FF">
              <w:rPr>
                <w:sz w:val="20"/>
              </w:rPr>
              <w:br/>
              <w:t>National Aeronautics and Space Administration</w:t>
            </w:r>
          </w:p>
        </w:tc>
        <w:tc>
          <w:tcPr>
            <w:tcW w:w="1350" w:type="dxa"/>
            <w:tcBorders>
              <w:top w:val="nil"/>
              <w:left w:val="nil"/>
              <w:bottom w:val="nil"/>
              <w:right w:val="nil"/>
            </w:tcBorders>
          </w:tcPr>
          <w:p w14:paraId="1660A79E" w14:textId="77777777" w:rsidR="00F82BBC" w:rsidRPr="00F244FF" w:rsidRDefault="00F82BBC" w:rsidP="00F13FD5">
            <w:pPr>
              <w:spacing w:before="20" w:line="220" w:lineRule="exact"/>
              <w:rPr>
                <w:sz w:val="20"/>
              </w:rPr>
            </w:pPr>
          </w:p>
        </w:tc>
        <w:tc>
          <w:tcPr>
            <w:tcW w:w="2420" w:type="dxa"/>
            <w:tcBorders>
              <w:top w:val="single" w:sz="4" w:space="0" w:color="auto"/>
              <w:left w:val="nil"/>
              <w:bottom w:val="single" w:sz="4" w:space="0" w:color="auto"/>
              <w:right w:val="nil"/>
            </w:tcBorders>
          </w:tcPr>
          <w:p w14:paraId="150B097B" w14:textId="77777777" w:rsidR="00F82BBC" w:rsidRPr="00F244FF" w:rsidRDefault="00F82BBC" w:rsidP="00F13FD5">
            <w:pPr>
              <w:spacing w:before="20" w:line="220" w:lineRule="exact"/>
              <w:rPr>
                <w:sz w:val="20"/>
              </w:rPr>
            </w:pPr>
            <w:r w:rsidRPr="00F244FF">
              <w:rPr>
                <w:sz w:val="20"/>
              </w:rPr>
              <w:t>Date</w:t>
            </w:r>
          </w:p>
        </w:tc>
      </w:tr>
      <w:tr w:rsidR="00F82BBC" w:rsidRPr="00F244FF" w14:paraId="0B602E34" w14:textId="77777777" w:rsidTr="00F13FD5">
        <w:trPr>
          <w:trHeight w:val="1784"/>
        </w:trPr>
        <w:tc>
          <w:tcPr>
            <w:tcW w:w="5580" w:type="dxa"/>
            <w:tcBorders>
              <w:top w:val="single" w:sz="4" w:space="0" w:color="auto"/>
              <w:left w:val="nil"/>
              <w:bottom w:val="single" w:sz="4" w:space="0" w:color="auto"/>
              <w:right w:val="nil"/>
            </w:tcBorders>
          </w:tcPr>
          <w:p w14:paraId="78513F65" w14:textId="77777777" w:rsidR="00F82BBC" w:rsidRPr="00F244FF" w:rsidRDefault="00F82BBC" w:rsidP="00F13FD5">
            <w:pPr>
              <w:spacing w:before="20" w:line="220" w:lineRule="exact"/>
              <w:rPr>
                <w:sz w:val="20"/>
              </w:rPr>
            </w:pPr>
            <w:r w:rsidRPr="00F244FF">
              <w:rPr>
                <w:sz w:val="20"/>
              </w:rPr>
              <w:t>Executive Director of Human Space Programs</w:t>
            </w:r>
            <w:r w:rsidRPr="00F244FF">
              <w:rPr>
                <w:sz w:val="20"/>
              </w:rPr>
              <w:br/>
              <w:t xml:space="preserve">State Space Corporation </w:t>
            </w:r>
            <w:proofErr w:type="spellStart"/>
            <w:r w:rsidRPr="00F244FF">
              <w:rPr>
                <w:sz w:val="20"/>
              </w:rPr>
              <w:t>Roscosmos</w:t>
            </w:r>
            <w:proofErr w:type="spellEnd"/>
          </w:p>
        </w:tc>
        <w:tc>
          <w:tcPr>
            <w:tcW w:w="1350" w:type="dxa"/>
            <w:tcBorders>
              <w:top w:val="nil"/>
              <w:left w:val="nil"/>
              <w:bottom w:val="nil"/>
              <w:right w:val="nil"/>
            </w:tcBorders>
          </w:tcPr>
          <w:p w14:paraId="5FF9EEBD" w14:textId="77777777" w:rsidR="00F82BBC" w:rsidRPr="00F244FF" w:rsidRDefault="00F82BBC" w:rsidP="00F13FD5">
            <w:pPr>
              <w:spacing w:before="20" w:line="220" w:lineRule="exact"/>
              <w:rPr>
                <w:sz w:val="20"/>
              </w:rPr>
            </w:pPr>
          </w:p>
        </w:tc>
        <w:tc>
          <w:tcPr>
            <w:tcW w:w="2420" w:type="dxa"/>
            <w:tcBorders>
              <w:top w:val="single" w:sz="4" w:space="0" w:color="auto"/>
              <w:left w:val="nil"/>
              <w:bottom w:val="single" w:sz="4" w:space="0" w:color="auto"/>
              <w:right w:val="nil"/>
            </w:tcBorders>
          </w:tcPr>
          <w:p w14:paraId="1248BBFA" w14:textId="77777777" w:rsidR="00F82BBC" w:rsidRPr="00F244FF" w:rsidRDefault="00F82BBC" w:rsidP="00F13FD5">
            <w:pPr>
              <w:spacing w:before="20" w:line="220" w:lineRule="exact"/>
              <w:rPr>
                <w:sz w:val="20"/>
              </w:rPr>
            </w:pPr>
            <w:r w:rsidRPr="00F244FF">
              <w:rPr>
                <w:sz w:val="20"/>
              </w:rPr>
              <w:t>Date</w:t>
            </w:r>
          </w:p>
        </w:tc>
      </w:tr>
      <w:tr w:rsidR="00F82BBC" w:rsidRPr="00F244FF" w14:paraId="3CC141B2" w14:textId="77777777" w:rsidTr="00F13FD5">
        <w:trPr>
          <w:trHeight w:val="1784"/>
        </w:trPr>
        <w:tc>
          <w:tcPr>
            <w:tcW w:w="5580" w:type="dxa"/>
            <w:tcBorders>
              <w:top w:val="single" w:sz="4" w:space="0" w:color="auto"/>
              <w:left w:val="nil"/>
              <w:bottom w:val="single" w:sz="4" w:space="0" w:color="auto"/>
              <w:right w:val="nil"/>
            </w:tcBorders>
          </w:tcPr>
          <w:p w14:paraId="03D94634" w14:textId="77777777" w:rsidR="00F82BBC" w:rsidRPr="00F244FF" w:rsidRDefault="00F82BBC" w:rsidP="00F13FD5">
            <w:pPr>
              <w:spacing w:before="20" w:line="220" w:lineRule="exact"/>
              <w:rPr>
                <w:sz w:val="20"/>
              </w:rPr>
            </w:pPr>
            <w:r w:rsidRPr="00F244FF">
              <w:rPr>
                <w:sz w:val="20"/>
              </w:rPr>
              <w:t>Director of Human and Robotic Exploration</w:t>
            </w:r>
            <w:r w:rsidRPr="00F244FF">
              <w:rPr>
                <w:sz w:val="20"/>
              </w:rPr>
              <w:br/>
              <w:t>European Space Agency</w:t>
            </w:r>
            <w:r w:rsidRPr="00F244FF" w:rsidDel="00EC074B">
              <w:rPr>
                <w:sz w:val="20"/>
              </w:rPr>
              <w:t xml:space="preserve"> </w:t>
            </w:r>
          </w:p>
        </w:tc>
        <w:tc>
          <w:tcPr>
            <w:tcW w:w="1350" w:type="dxa"/>
            <w:tcBorders>
              <w:top w:val="nil"/>
              <w:left w:val="nil"/>
              <w:bottom w:val="nil"/>
              <w:right w:val="nil"/>
            </w:tcBorders>
          </w:tcPr>
          <w:p w14:paraId="4166ED0A" w14:textId="77777777" w:rsidR="00F82BBC" w:rsidRPr="00F244FF" w:rsidRDefault="00F82BBC" w:rsidP="00F13FD5">
            <w:pPr>
              <w:spacing w:before="20" w:line="220" w:lineRule="exact"/>
              <w:rPr>
                <w:sz w:val="20"/>
              </w:rPr>
            </w:pPr>
          </w:p>
        </w:tc>
        <w:tc>
          <w:tcPr>
            <w:tcW w:w="2420" w:type="dxa"/>
            <w:tcBorders>
              <w:top w:val="single" w:sz="4" w:space="0" w:color="auto"/>
              <w:left w:val="nil"/>
              <w:bottom w:val="single" w:sz="4" w:space="0" w:color="auto"/>
              <w:right w:val="nil"/>
            </w:tcBorders>
          </w:tcPr>
          <w:p w14:paraId="24A082A9" w14:textId="77777777" w:rsidR="00F82BBC" w:rsidRPr="00F244FF" w:rsidRDefault="00F82BBC" w:rsidP="00F13FD5">
            <w:pPr>
              <w:spacing w:before="20" w:line="220" w:lineRule="exact"/>
              <w:rPr>
                <w:sz w:val="20"/>
              </w:rPr>
            </w:pPr>
            <w:r w:rsidRPr="00F244FF">
              <w:rPr>
                <w:sz w:val="20"/>
              </w:rPr>
              <w:t>Date</w:t>
            </w:r>
          </w:p>
        </w:tc>
      </w:tr>
      <w:tr w:rsidR="00F82BBC" w:rsidRPr="00F244FF" w14:paraId="377D3ED1" w14:textId="77777777" w:rsidTr="00F13FD5">
        <w:trPr>
          <w:trHeight w:val="1784"/>
        </w:trPr>
        <w:tc>
          <w:tcPr>
            <w:tcW w:w="5580" w:type="dxa"/>
            <w:tcBorders>
              <w:top w:val="single" w:sz="4" w:space="0" w:color="auto"/>
              <w:left w:val="nil"/>
              <w:bottom w:val="single" w:sz="4" w:space="0" w:color="auto"/>
              <w:right w:val="nil"/>
            </w:tcBorders>
          </w:tcPr>
          <w:p w14:paraId="5D021B42" w14:textId="77777777" w:rsidR="00F82BBC" w:rsidRPr="00F244FF" w:rsidRDefault="00F82BBC" w:rsidP="00F13FD5">
            <w:pPr>
              <w:spacing w:before="20" w:line="220" w:lineRule="exact"/>
              <w:rPr>
                <w:sz w:val="20"/>
              </w:rPr>
            </w:pPr>
            <w:r w:rsidRPr="00F244FF">
              <w:rPr>
                <w:sz w:val="20"/>
              </w:rPr>
              <w:t>Director General, Space Exploration</w:t>
            </w:r>
            <w:r w:rsidRPr="00F244FF">
              <w:rPr>
                <w:sz w:val="20"/>
              </w:rPr>
              <w:br/>
              <w:t>Canadian Space Agency</w:t>
            </w:r>
          </w:p>
        </w:tc>
        <w:tc>
          <w:tcPr>
            <w:tcW w:w="1350" w:type="dxa"/>
            <w:tcBorders>
              <w:top w:val="nil"/>
              <w:left w:val="nil"/>
              <w:bottom w:val="nil"/>
              <w:right w:val="nil"/>
            </w:tcBorders>
          </w:tcPr>
          <w:p w14:paraId="34DCABC3" w14:textId="77777777" w:rsidR="00F82BBC" w:rsidRPr="00F244FF" w:rsidRDefault="00F82BBC" w:rsidP="00F13FD5">
            <w:pPr>
              <w:spacing w:before="20" w:line="220" w:lineRule="exact"/>
              <w:rPr>
                <w:sz w:val="20"/>
              </w:rPr>
            </w:pPr>
          </w:p>
        </w:tc>
        <w:tc>
          <w:tcPr>
            <w:tcW w:w="2420" w:type="dxa"/>
            <w:tcBorders>
              <w:top w:val="single" w:sz="4" w:space="0" w:color="auto"/>
              <w:left w:val="nil"/>
              <w:bottom w:val="single" w:sz="4" w:space="0" w:color="auto"/>
              <w:right w:val="nil"/>
            </w:tcBorders>
          </w:tcPr>
          <w:p w14:paraId="10B62A30" w14:textId="77777777" w:rsidR="00F82BBC" w:rsidRPr="00F244FF" w:rsidRDefault="00F82BBC" w:rsidP="00F13FD5">
            <w:pPr>
              <w:spacing w:before="20" w:line="220" w:lineRule="exact"/>
              <w:rPr>
                <w:sz w:val="20"/>
              </w:rPr>
            </w:pPr>
            <w:r w:rsidRPr="00F244FF">
              <w:rPr>
                <w:sz w:val="20"/>
              </w:rPr>
              <w:t>Date</w:t>
            </w:r>
          </w:p>
        </w:tc>
      </w:tr>
      <w:tr w:rsidR="00F82BBC" w:rsidRPr="00F244FF" w14:paraId="4CD59872" w14:textId="77777777" w:rsidTr="00F13FD5">
        <w:trPr>
          <w:trHeight w:val="1784"/>
        </w:trPr>
        <w:tc>
          <w:tcPr>
            <w:tcW w:w="5580" w:type="dxa"/>
            <w:tcBorders>
              <w:top w:val="single" w:sz="4" w:space="0" w:color="auto"/>
              <w:left w:val="nil"/>
              <w:bottom w:val="nil"/>
              <w:right w:val="nil"/>
            </w:tcBorders>
          </w:tcPr>
          <w:p w14:paraId="74DE5946" w14:textId="77777777" w:rsidR="009C638B" w:rsidRPr="009C638B" w:rsidRDefault="00F82BBC" w:rsidP="009C638B">
            <w:pPr>
              <w:spacing w:before="20" w:line="220" w:lineRule="exact"/>
              <w:rPr>
                <w:sz w:val="20"/>
              </w:rPr>
            </w:pPr>
            <w:r w:rsidRPr="00F244FF">
              <w:rPr>
                <w:sz w:val="20"/>
              </w:rPr>
              <w:t>Deputy Director General</w:t>
            </w:r>
            <w:r w:rsidRPr="00F244FF">
              <w:rPr>
                <w:sz w:val="20"/>
              </w:rPr>
              <w:br/>
            </w:r>
            <w:r w:rsidR="009C638B" w:rsidRPr="009C638B">
              <w:rPr>
                <w:sz w:val="20"/>
              </w:rPr>
              <w:t>Executive Director</w:t>
            </w:r>
          </w:p>
          <w:p w14:paraId="5ADFA76C" w14:textId="2872D0DD" w:rsidR="00F82BBC" w:rsidRPr="00F244FF" w:rsidRDefault="009C638B" w:rsidP="009C638B">
            <w:pPr>
              <w:spacing w:before="20" w:line="220" w:lineRule="exact"/>
              <w:rPr>
                <w:sz w:val="20"/>
              </w:rPr>
            </w:pPr>
            <w:r w:rsidRPr="009C638B">
              <w:rPr>
                <w:sz w:val="20"/>
              </w:rPr>
              <w:t>Japan Aerospace Exploration Agency</w:t>
            </w:r>
          </w:p>
        </w:tc>
        <w:tc>
          <w:tcPr>
            <w:tcW w:w="1350" w:type="dxa"/>
            <w:tcBorders>
              <w:top w:val="nil"/>
              <w:left w:val="nil"/>
              <w:bottom w:val="nil"/>
              <w:right w:val="nil"/>
            </w:tcBorders>
          </w:tcPr>
          <w:p w14:paraId="5126CFB9" w14:textId="77777777" w:rsidR="00F82BBC" w:rsidRPr="00F244FF" w:rsidRDefault="00F82BBC" w:rsidP="00F13FD5">
            <w:pPr>
              <w:spacing w:before="20" w:line="220" w:lineRule="exact"/>
              <w:rPr>
                <w:sz w:val="20"/>
              </w:rPr>
            </w:pPr>
          </w:p>
        </w:tc>
        <w:tc>
          <w:tcPr>
            <w:tcW w:w="2420" w:type="dxa"/>
            <w:tcBorders>
              <w:top w:val="single" w:sz="4" w:space="0" w:color="auto"/>
              <w:left w:val="nil"/>
              <w:bottom w:val="nil"/>
              <w:right w:val="nil"/>
            </w:tcBorders>
          </w:tcPr>
          <w:p w14:paraId="58FBBEDA" w14:textId="77777777" w:rsidR="00F82BBC" w:rsidRPr="00F244FF" w:rsidRDefault="00F82BBC" w:rsidP="00F13FD5">
            <w:pPr>
              <w:spacing w:before="20" w:line="220" w:lineRule="exact"/>
              <w:rPr>
                <w:sz w:val="20"/>
              </w:rPr>
            </w:pPr>
            <w:r w:rsidRPr="00F244FF">
              <w:rPr>
                <w:sz w:val="20"/>
              </w:rPr>
              <w:t>Date</w:t>
            </w:r>
          </w:p>
        </w:tc>
      </w:tr>
    </w:tbl>
    <w:p w14:paraId="2D22D45B" w14:textId="380B47E5" w:rsidR="00F82BBC" w:rsidRDefault="00F82BBC"/>
    <w:p w14:paraId="23D1E1CD" w14:textId="77777777" w:rsidR="00F82BBC" w:rsidRDefault="00F82BBC"/>
    <w:p w14:paraId="7560A423" w14:textId="77777777" w:rsidR="008955E5" w:rsidRDefault="008955E5">
      <w:pPr>
        <w:pStyle w:val="date"/>
        <w:sectPr w:rsidR="008955E5" w:rsidSect="007D0871">
          <w:headerReference w:type="even" r:id="rId17"/>
          <w:headerReference w:type="default" r:id="rId18"/>
          <w:footerReference w:type="default" r:id="rId19"/>
          <w:headerReference w:type="first" r:id="rId20"/>
          <w:pgSz w:w="12240" w:h="15840" w:code="1"/>
          <w:pgMar w:top="1440" w:right="1440" w:bottom="1440" w:left="1440" w:header="720" w:footer="720" w:gutter="0"/>
          <w:pgNumType w:fmt="lowerRoman" w:start="1"/>
          <w:cols w:space="720"/>
          <w:noEndnote/>
        </w:sectPr>
      </w:pPr>
    </w:p>
    <w:p w14:paraId="37CC70DE" w14:textId="77777777" w:rsidR="008955E5" w:rsidRDefault="008955E5" w:rsidP="008955E5">
      <w:pPr>
        <w:pStyle w:val="fmtitle"/>
      </w:pPr>
      <w:bookmarkStart w:id="0" w:name="_Toc427635444"/>
      <w:bookmarkStart w:id="1" w:name="_Toc446399821"/>
      <w:bookmarkStart w:id="2" w:name="_Toc451592246"/>
      <w:bookmarkStart w:id="3" w:name="_Toc451592708"/>
      <w:bookmarkStart w:id="4" w:name="_Toc451592945"/>
      <w:bookmarkStart w:id="5" w:name="_Toc451593256"/>
      <w:bookmarkStart w:id="6" w:name="_Toc451593455"/>
      <w:bookmarkStart w:id="7" w:name="_Toc454076022"/>
      <w:bookmarkStart w:id="8" w:name="_Toc476370473"/>
      <w:bookmarkStart w:id="9" w:name="_Toc107823229"/>
      <w:bookmarkStart w:id="10" w:name="_Toc159830020"/>
      <w:bookmarkStart w:id="11" w:name="_Toc457391336"/>
      <w:r>
        <w:lastRenderedPageBreak/>
        <w:t>TABLE OF CONTENTS</w:t>
      </w:r>
    </w:p>
    <w:p w14:paraId="0441D155" w14:textId="77777777" w:rsidR="008955E5" w:rsidRDefault="008955E5" w:rsidP="008955E5">
      <w:pPr>
        <w:pStyle w:val="tocsubhead"/>
      </w:pPr>
      <w:r>
        <w:t>PARAGRAPH</w:t>
      </w:r>
      <w:r>
        <w:tab/>
        <w:t>PAGE</w:t>
      </w:r>
    </w:p>
    <w:p w14:paraId="498D3B38" w14:textId="041AAD5A" w:rsidR="008955E5" w:rsidRDefault="008955E5" w:rsidP="008955E5">
      <w:pPr>
        <w:pStyle w:val="tocnew"/>
        <w:rPr>
          <w:rFonts w:eastAsiaTheme="minorEastAsia"/>
          <w:noProof/>
        </w:rPr>
      </w:pPr>
      <w:r>
        <w:fldChar w:fldCharType="begin"/>
      </w:r>
      <w:r>
        <w:instrText xml:space="preserve"> TOC \O "1-9" </w:instrText>
      </w:r>
      <w:r>
        <w:fldChar w:fldCharType="separate"/>
      </w:r>
      <w:r w:rsidRPr="00935B0F">
        <w:rPr>
          <w:caps w:val="0"/>
          <w:noProof/>
        </w:rPr>
        <w:t>1.0</w:t>
      </w:r>
      <w:r>
        <w:rPr>
          <w:noProof/>
        </w:rPr>
        <w:tab/>
        <w:t>INTRODUCTIOn</w:t>
      </w:r>
      <w:r>
        <w:tab/>
      </w:r>
      <w:r>
        <w:tab/>
      </w:r>
      <w:r>
        <w:rPr>
          <w:noProof/>
        </w:rPr>
        <w:fldChar w:fldCharType="begin"/>
      </w:r>
      <w:r>
        <w:rPr>
          <w:noProof/>
        </w:rPr>
        <w:instrText xml:space="preserve"> PAGEREF _Toc11149143 \h </w:instrText>
      </w:r>
      <w:r>
        <w:rPr>
          <w:noProof/>
        </w:rPr>
      </w:r>
      <w:r>
        <w:fldChar w:fldCharType="separate"/>
      </w:r>
      <w:r>
        <w:rPr>
          <w:noProof/>
        </w:rPr>
        <w:t>1-1</w:t>
      </w:r>
      <w:r>
        <w:rPr>
          <w:noProof/>
        </w:rPr>
        <w:fldChar w:fldCharType="end"/>
      </w:r>
    </w:p>
    <w:p w14:paraId="4A25B4AD" w14:textId="54CC09DF" w:rsidR="008955E5" w:rsidRDefault="008955E5" w:rsidP="008955E5">
      <w:pPr>
        <w:pStyle w:val="tocnew"/>
        <w:rPr>
          <w:rFonts w:eastAsiaTheme="minorEastAsia"/>
          <w:noProof/>
        </w:rPr>
      </w:pPr>
      <w:r>
        <w:rPr>
          <w:noProof/>
        </w:rPr>
        <w:t>1.1</w:t>
      </w:r>
      <w:r>
        <w:rPr>
          <w:noProof/>
        </w:rPr>
        <w:tab/>
        <w:t>PURPOSE and scope</w:t>
      </w:r>
      <w:r>
        <w:tab/>
      </w:r>
      <w:r>
        <w:tab/>
      </w:r>
      <w:r>
        <w:rPr>
          <w:noProof/>
        </w:rPr>
        <w:fldChar w:fldCharType="begin"/>
      </w:r>
      <w:r>
        <w:rPr>
          <w:noProof/>
        </w:rPr>
        <w:instrText xml:space="preserve"> PAGEREF _Toc11149144 \h </w:instrText>
      </w:r>
      <w:r>
        <w:rPr>
          <w:noProof/>
        </w:rPr>
      </w:r>
      <w:r>
        <w:fldChar w:fldCharType="separate"/>
      </w:r>
      <w:r>
        <w:rPr>
          <w:noProof/>
        </w:rPr>
        <w:t>1-1</w:t>
      </w:r>
      <w:r>
        <w:rPr>
          <w:noProof/>
        </w:rPr>
        <w:fldChar w:fldCharType="end"/>
      </w:r>
    </w:p>
    <w:p w14:paraId="239128D1" w14:textId="470060F6" w:rsidR="008955E5" w:rsidRDefault="008955E5" w:rsidP="008955E5">
      <w:pPr>
        <w:pStyle w:val="tocnew"/>
        <w:rPr>
          <w:rFonts w:eastAsiaTheme="minorEastAsia"/>
          <w:noProof/>
        </w:rPr>
      </w:pPr>
      <w:r>
        <w:rPr>
          <w:noProof/>
        </w:rPr>
        <w:t>1.2</w:t>
      </w:r>
      <w:r>
        <w:rPr>
          <w:noProof/>
        </w:rPr>
        <w:tab/>
        <w:t>Responsibility and change authority</w:t>
      </w:r>
      <w:r>
        <w:tab/>
      </w:r>
      <w:r>
        <w:tab/>
      </w:r>
      <w:r>
        <w:rPr>
          <w:noProof/>
        </w:rPr>
        <w:fldChar w:fldCharType="begin"/>
      </w:r>
      <w:r>
        <w:rPr>
          <w:noProof/>
        </w:rPr>
        <w:instrText xml:space="preserve"> PAGEREF _Toc11149145 \h </w:instrText>
      </w:r>
      <w:r>
        <w:rPr>
          <w:noProof/>
        </w:rPr>
      </w:r>
      <w:r>
        <w:fldChar w:fldCharType="separate"/>
      </w:r>
      <w:r>
        <w:rPr>
          <w:noProof/>
        </w:rPr>
        <w:t>1-1</w:t>
      </w:r>
      <w:r>
        <w:rPr>
          <w:noProof/>
        </w:rPr>
        <w:fldChar w:fldCharType="end"/>
      </w:r>
    </w:p>
    <w:p w14:paraId="12D796D8" w14:textId="04D56E48" w:rsidR="008955E5" w:rsidRDefault="008955E5" w:rsidP="008955E5">
      <w:pPr>
        <w:pStyle w:val="tocnew"/>
        <w:rPr>
          <w:rFonts w:eastAsiaTheme="minorEastAsia"/>
          <w:noProof/>
        </w:rPr>
      </w:pPr>
      <w:r w:rsidRPr="00935B0F">
        <w:rPr>
          <w:caps w:val="0"/>
          <w:noProof/>
        </w:rPr>
        <w:t>2.0</w:t>
      </w:r>
      <w:r>
        <w:rPr>
          <w:noProof/>
        </w:rPr>
        <w:tab/>
        <w:t>DOCUMENTS</w:t>
      </w:r>
      <w:r>
        <w:tab/>
      </w:r>
      <w:r>
        <w:tab/>
      </w:r>
      <w:r>
        <w:rPr>
          <w:noProof/>
        </w:rPr>
        <w:fldChar w:fldCharType="begin"/>
      </w:r>
      <w:r>
        <w:rPr>
          <w:noProof/>
        </w:rPr>
        <w:instrText xml:space="preserve"> PAGEREF _Toc11149146 \h </w:instrText>
      </w:r>
      <w:r>
        <w:rPr>
          <w:noProof/>
        </w:rPr>
      </w:r>
      <w:r>
        <w:fldChar w:fldCharType="separate"/>
      </w:r>
      <w:r>
        <w:rPr>
          <w:noProof/>
        </w:rPr>
        <w:t>2-1</w:t>
      </w:r>
      <w:r>
        <w:rPr>
          <w:noProof/>
        </w:rPr>
        <w:fldChar w:fldCharType="end"/>
      </w:r>
    </w:p>
    <w:p w14:paraId="73C2A9CB" w14:textId="5EF9600A" w:rsidR="008955E5" w:rsidRDefault="008955E5" w:rsidP="008955E5">
      <w:pPr>
        <w:pStyle w:val="tocnew"/>
        <w:rPr>
          <w:rFonts w:eastAsiaTheme="minorEastAsia"/>
          <w:noProof/>
        </w:rPr>
      </w:pPr>
      <w:r>
        <w:rPr>
          <w:noProof/>
        </w:rPr>
        <w:t>2.1</w:t>
      </w:r>
      <w:r>
        <w:rPr>
          <w:noProof/>
        </w:rPr>
        <w:tab/>
        <w:t>applicable documents</w:t>
      </w:r>
      <w:r>
        <w:tab/>
      </w:r>
      <w:r>
        <w:tab/>
      </w:r>
      <w:r>
        <w:rPr>
          <w:noProof/>
        </w:rPr>
        <w:fldChar w:fldCharType="begin"/>
      </w:r>
      <w:r>
        <w:rPr>
          <w:noProof/>
        </w:rPr>
        <w:instrText xml:space="preserve"> PAGEREF _Toc11149147 \h </w:instrText>
      </w:r>
      <w:r>
        <w:rPr>
          <w:noProof/>
        </w:rPr>
      </w:r>
      <w:r>
        <w:fldChar w:fldCharType="separate"/>
      </w:r>
      <w:r>
        <w:rPr>
          <w:noProof/>
        </w:rPr>
        <w:t>2-1</w:t>
      </w:r>
      <w:r>
        <w:rPr>
          <w:noProof/>
        </w:rPr>
        <w:fldChar w:fldCharType="end"/>
      </w:r>
    </w:p>
    <w:p w14:paraId="0DF8BBF9" w14:textId="609ECCF4" w:rsidR="008955E5" w:rsidRDefault="008955E5" w:rsidP="008955E5">
      <w:pPr>
        <w:pStyle w:val="tocnew"/>
        <w:rPr>
          <w:rFonts w:eastAsiaTheme="minorEastAsia"/>
          <w:noProof/>
        </w:rPr>
      </w:pPr>
      <w:r>
        <w:rPr>
          <w:noProof/>
        </w:rPr>
        <w:t>2.2</w:t>
      </w:r>
      <w:r>
        <w:rPr>
          <w:noProof/>
        </w:rPr>
        <w:tab/>
        <w:t>reference documents</w:t>
      </w:r>
      <w:r>
        <w:tab/>
      </w:r>
      <w:r>
        <w:tab/>
      </w:r>
      <w:r>
        <w:rPr>
          <w:noProof/>
        </w:rPr>
        <w:fldChar w:fldCharType="begin"/>
      </w:r>
      <w:r>
        <w:rPr>
          <w:noProof/>
        </w:rPr>
        <w:instrText xml:space="preserve"> PAGEREF _Toc11149148 \h </w:instrText>
      </w:r>
      <w:r>
        <w:rPr>
          <w:noProof/>
        </w:rPr>
      </w:r>
      <w:r>
        <w:fldChar w:fldCharType="separate"/>
      </w:r>
      <w:r>
        <w:rPr>
          <w:noProof/>
        </w:rPr>
        <w:t>2-1</w:t>
      </w:r>
      <w:r>
        <w:rPr>
          <w:noProof/>
        </w:rPr>
        <w:fldChar w:fldCharType="end"/>
      </w:r>
    </w:p>
    <w:p w14:paraId="1A4FF03D" w14:textId="1F18EE5C" w:rsidR="008955E5" w:rsidRDefault="008955E5" w:rsidP="008955E5">
      <w:pPr>
        <w:pStyle w:val="tocnew"/>
        <w:rPr>
          <w:rFonts w:eastAsiaTheme="minorEastAsia"/>
          <w:noProof/>
        </w:rPr>
      </w:pPr>
      <w:r w:rsidRPr="00935B0F">
        <w:rPr>
          <w:caps w:val="0"/>
          <w:noProof/>
        </w:rPr>
        <w:t>3.0</w:t>
      </w:r>
      <w:r>
        <w:rPr>
          <w:noProof/>
        </w:rPr>
        <w:tab/>
        <w:t>International Software System Interoperability StandardS</w:t>
      </w:r>
      <w:r>
        <w:tab/>
      </w:r>
      <w:r>
        <w:tab/>
      </w:r>
      <w:r>
        <w:rPr>
          <w:noProof/>
        </w:rPr>
        <w:fldChar w:fldCharType="begin"/>
      </w:r>
      <w:r>
        <w:rPr>
          <w:noProof/>
        </w:rPr>
        <w:instrText xml:space="preserve"> PAGEREF _Toc11149149 \h </w:instrText>
      </w:r>
      <w:r>
        <w:rPr>
          <w:noProof/>
        </w:rPr>
      </w:r>
      <w:r>
        <w:fldChar w:fldCharType="separate"/>
      </w:r>
      <w:r>
        <w:rPr>
          <w:noProof/>
        </w:rPr>
        <w:t>3-1</w:t>
      </w:r>
      <w:r>
        <w:rPr>
          <w:noProof/>
        </w:rPr>
        <w:fldChar w:fldCharType="end"/>
      </w:r>
    </w:p>
    <w:p w14:paraId="07C01128" w14:textId="466DF401" w:rsidR="008955E5" w:rsidRDefault="008955E5" w:rsidP="008955E5">
      <w:pPr>
        <w:pStyle w:val="tocnew"/>
        <w:rPr>
          <w:rFonts w:eastAsiaTheme="minorEastAsia"/>
          <w:noProof/>
        </w:rPr>
      </w:pPr>
      <w:r>
        <w:rPr>
          <w:noProof/>
        </w:rPr>
        <w:t>3.1</w:t>
      </w:r>
      <w:r>
        <w:rPr>
          <w:noProof/>
        </w:rPr>
        <w:tab/>
        <w:t>General</w:t>
      </w:r>
      <w:r>
        <w:tab/>
      </w:r>
      <w:r>
        <w:tab/>
      </w:r>
      <w:r>
        <w:rPr>
          <w:noProof/>
        </w:rPr>
        <w:fldChar w:fldCharType="begin"/>
      </w:r>
      <w:r>
        <w:rPr>
          <w:noProof/>
        </w:rPr>
        <w:instrText xml:space="preserve"> PAGEREF _Toc11149150 \h </w:instrText>
      </w:r>
      <w:r>
        <w:rPr>
          <w:noProof/>
        </w:rPr>
      </w:r>
      <w:r>
        <w:fldChar w:fldCharType="separate"/>
      </w:r>
      <w:r>
        <w:rPr>
          <w:noProof/>
        </w:rPr>
        <w:t>3-1</w:t>
      </w:r>
      <w:r>
        <w:rPr>
          <w:noProof/>
        </w:rPr>
        <w:fldChar w:fldCharType="end"/>
      </w:r>
    </w:p>
    <w:p w14:paraId="6E5ED976" w14:textId="6029C8E0" w:rsidR="008955E5" w:rsidRDefault="008955E5" w:rsidP="008955E5">
      <w:pPr>
        <w:pStyle w:val="tocnew"/>
        <w:rPr>
          <w:rFonts w:eastAsiaTheme="minorEastAsia"/>
          <w:noProof/>
        </w:rPr>
      </w:pPr>
      <w:r>
        <w:rPr>
          <w:noProof/>
        </w:rPr>
        <w:t>3.1.1</w:t>
      </w:r>
      <w:r>
        <w:rPr>
          <w:noProof/>
        </w:rPr>
        <w:tab/>
        <w:t>Description</w:t>
      </w:r>
      <w:r>
        <w:rPr>
          <w:noProof/>
        </w:rPr>
        <w:tab/>
      </w:r>
      <w:r>
        <w:rPr>
          <w:noProof/>
        </w:rPr>
        <w:tab/>
      </w:r>
      <w:r>
        <w:rPr>
          <w:noProof/>
        </w:rPr>
        <w:fldChar w:fldCharType="begin"/>
      </w:r>
      <w:r>
        <w:rPr>
          <w:noProof/>
        </w:rPr>
        <w:instrText xml:space="preserve"> PAGEREF _Toc11149151 \h </w:instrText>
      </w:r>
      <w:r>
        <w:rPr>
          <w:noProof/>
        </w:rPr>
      </w:r>
      <w:r>
        <w:rPr>
          <w:noProof/>
        </w:rPr>
        <w:fldChar w:fldCharType="separate"/>
      </w:r>
      <w:r>
        <w:rPr>
          <w:noProof/>
        </w:rPr>
        <w:t>3-1</w:t>
      </w:r>
      <w:r>
        <w:rPr>
          <w:noProof/>
        </w:rPr>
        <w:fldChar w:fldCharType="end"/>
      </w:r>
    </w:p>
    <w:p w14:paraId="47C96AF8" w14:textId="7158417F" w:rsidR="008955E5" w:rsidRDefault="008955E5" w:rsidP="008955E5">
      <w:pPr>
        <w:pStyle w:val="tocnew"/>
        <w:rPr>
          <w:rFonts w:eastAsiaTheme="minorEastAsia"/>
          <w:noProof/>
        </w:rPr>
      </w:pPr>
      <w:r>
        <w:rPr>
          <w:noProof/>
        </w:rPr>
        <w:t>3.1.2</w:t>
      </w:r>
      <w:r>
        <w:rPr>
          <w:noProof/>
        </w:rPr>
        <w:tab/>
        <w:t>Engineering units of measure and Nomenclature</w:t>
      </w:r>
      <w:r>
        <w:rPr>
          <w:noProof/>
        </w:rPr>
        <w:tab/>
      </w:r>
      <w:r>
        <w:rPr>
          <w:noProof/>
        </w:rPr>
        <w:tab/>
      </w:r>
      <w:r>
        <w:rPr>
          <w:noProof/>
        </w:rPr>
        <w:fldChar w:fldCharType="begin"/>
      </w:r>
      <w:r>
        <w:rPr>
          <w:noProof/>
        </w:rPr>
        <w:instrText xml:space="preserve"> PAGEREF _Toc11149152 \h </w:instrText>
      </w:r>
      <w:r>
        <w:rPr>
          <w:noProof/>
        </w:rPr>
      </w:r>
      <w:r>
        <w:rPr>
          <w:noProof/>
        </w:rPr>
        <w:fldChar w:fldCharType="separate"/>
      </w:r>
      <w:r>
        <w:rPr>
          <w:noProof/>
        </w:rPr>
        <w:t>3-1</w:t>
      </w:r>
      <w:r>
        <w:rPr>
          <w:noProof/>
        </w:rPr>
        <w:fldChar w:fldCharType="end"/>
      </w:r>
    </w:p>
    <w:p w14:paraId="1519838A" w14:textId="5A380351" w:rsidR="008955E5" w:rsidRDefault="008955E5" w:rsidP="008955E5">
      <w:pPr>
        <w:pStyle w:val="tocnew"/>
        <w:rPr>
          <w:rFonts w:eastAsiaTheme="minorEastAsia"/>
          <w:noProof/>
        </w:rPr>
      </w:pPr>
      <w:r>
        <w:rPr>
          <w:noProof/>
        </w:rPr>
        <w:t>3.2</w:t>
      </w:r>
      <w:r>
        <w:rPr>
          <w:noProof/>
        </w:rPr>
        <w:tab/>
        <w:t>Interfaces</w:t>
      </w:r>
      <w:r>
        <w:tab/>
      </w:r>
      <w:r>
        <w:tab/>
      </w:r>
      <w:r>
        <w:rPr>
          <w:noProof/>
        </w:rPr>
        <w:fldChar w:fldCharType="begin"/>
      </w:r>
      <w:r>
        <w:rPr>
          <w:noProof/>
        </w:rPr>
        <w:instrText xml:space="preserve"> PAGEREF _Toc11149153 \h </w:instrText>
      </w:r>
      <w:r>
        <w:rPr>
          <w:noProof/>
        </w:rPr>
      </w:r>
      <w:r>
        <w:fldChar w:fldCharType="separate"/>
      </w:r>
      <w:r>
        <w:rPr>
          <w:noProof/>
        </w:rPr>
        <w:t>3-1</w:t>
      </w:r>
      <w:r>
        <w:rPr>
          <w:noProof/>
        </w:rPr>
        <w:fldChar w:fldCharType="end"/>
      </w:r>
    </w:p>
    <w:p w14:paraId="0ED7F7A3" w14:textId="1803CE32" w:rsidR="008955E5" w:rsidRDefault="008955E5" w:rsidP="008955E5">
      <w:pPr>
        <w:pStyle w:val="tocnew"/>
        <w:rPr>
          <w:rFonts w:eastAsiaTheme="minorEastAsia"/>
          <w:noProof/>
        </w:rPr>
      </w:pPr>
      <w:r>
        <w:rPr>
          <w:noProof/>
        </w:rPr>
        <w:t>3.2.1</w:t>
      </w:r>
      <w:r>
        <w:rPr>
          <w:noProof/>
        </w:rPr>
        <w:tab/>
        <w:t>Syntactic Interoperability Standards</w:t>
      </w:r>
      <w:r>
        <w:rPr>
          <w:noProof/>
        </w:rPr>
        <w:tab/>
      </w:r>
      <w:r>
        <w:rPr>
          <w:noProof/>
        </w:rPr>
        <w:tab/>
      </w:r>
      <w:r>
        <w:rPr>
          <w:noProof/>
        </w:rPr>
        <w:fldChar w:fldCharType="begin"/>
      </w:r>
      <w:r>
        <w:rPr>
          <w:noProof/>
        </w:rPr>
        <w:instrText xml:space="preserve"> PAGEREF _Toc11149154 \h </w:instrText>
      </w:r>
      <w:r>
        <w:rPr>
          <w:noProof/>
        </w:rPr>
      </w:r>
      <w:r>
        <w:rPr>
          <w:noProof/>
        </w:rPr>
        <w:fldChar w:fldCharType="separate"/>
      </w:r>
      <w:r>
        <w:rPr>
          <w:noProof/>
        </w:rPr>
        <w:t>3-1</w:t>
      </w:r>
      <w:r>
        <w:rPr>
          <w:noProof/>
        </w:rPr>
        <w:fldChar w:fldCharType="end"/>
      </w:r>
    </w:p>
    <w:p w14:paraId="0E43EC07" w14:textId="4C4156D8" w:rsidR="008955E5" w:rsidRDefault="008955E5" w:rsidP="008955E5">
      <w:pPr>
        <w:pStyle w:val="tocnew"/>
        <w:rPr>
          <w:rFonts w:eastAsiaTheme="minorEastAsia"/>
          <w:noProof/>
        </w:rPr>
      </w:pPr>
      <w:r>
        <w:rPr>
          <w:noProof/>
        </w:rPr>
        <w:t>3.2.1.1</w:t>
      </w:r>
      <w:r>
        <w:rPr>
          <w:noProof/>
        </w:rPr>
        <w:tab/>
        <w:t>CCSDS 132.0-B-2, TM SPACE DATA LINK PROTOCOL</w:t>
      </w:r>
      <w:r>
        <w:rPr>
          <w:noProof/>
        </w:rPr>
        <w:tab/>
      </w:r>
      <w:r>
        <w:rPr>
          <w:noProof/>
        </w:rPr>
        <w:tab/>
      </w:r>
      <w:r>
        <w:rPr>
          <w:noProof/>
        </w:rPr>
        <w:fldChar w:fldCharType="begin"/>
      </w:r>
      <w:r>
        <w:rPr>
          <w:noProof/>
        </w:rPr>
        <w:instrText xml:space="preserve"> PAGEREF _Toc11149155 \h </w:instrText>
      </w:r>
      <w:r>
        <w:rPr>
          <w:noProof/>
        </w:rPr>
      </w:r>
      <w:r>
        <w:rPr>
          <w:noProof/>
        </w:rPr>
        <w:fldChar w:fldCharType="separate"/>
      </w:r>
      <w:r>
        <w:rPr>
          <w:noProof/>
        </w:rPr>
        <w:t>3-2</w:t>
      </w:r>
      <w:r>
        <w:rPr>
          <w:noProof/>
        </w:rPr>
        <w:fldChar w:fldCharType="end"/>
      </w:r>
    </w:p>
    <w:p w14:paraId="5EC28AC7" w14:textId="794F8776" w:rsidR="008955E5" w:rsidRDefault="008955E5" w:rsidP="008955E5">
      <w:pPr>
        <w:pStyle w:val="tocnew"/>
        <w:rPr>
          <w:rFonts w:eastAsiaTheme="minorEastAsia"/>
          <w:noProof/>
        </w:rPr>
      </w:pPr>
      <w:r>
        <w:rPr>
          <w:noProof/>
        </w:rPr>
        <w:t>3.2.1.2</w:t>
      </w:r>
      <w:r>
        <w:rPr>
          <w:noProof/>
        </w:rPr>
        <w:tab/>
        <w:t>CCSDS 133.0-B-1, Space Packet Protocol</w:t>
      </w:r>
      <w:r>
        <w:rPr>
          <w:noProof/>
        </w:rPr>
        <w:tab/>
      </w:r>
      <w:r>
        <w:rPr>
          <w:noProof/>
        </w:rPr>
        <w:tab/>
      </w:r>
      <w:r>
        <w:rPr>
          <w:noProof/>
        </w:rPr>
        <w:fldChar w:fldCharType="begin"/>
      </w:r>
      <w:r>
        <w:rPr>
          <w:noProof/>
        </w:rPr>
        <w:instrText xml:space="preserve"> PAGEREF _Toc11149156 \h </w:instrText>
      </w:r>
      <w:r>
        <w:rPr>
          <w:noProof/>
        </w:rPr>
      </w:r>
      <w:r>
        <w:rPr>
          <w:noProof/>
        </w:rPr>
        <w:fldChar w:fldCharType="separate"/>
      </w:r>
      <w:r>
        <w:rPr>
          <w:noProof/>
        </w:rPr>
        <w:t>3-2</w:t>
      </w:r>
      <w:r>
        <w:rPr>
          <w:noProof/>
        </w:rPr>
        <w:fldChar w:fldCharType="end"/>
      </w:r>
    </w:p>
    <w:p w14:paraId="6852E402" w14:textId="2E5A3AAF" w:rsidR="008955E5" w:rsidRDefault="008955E5" w:rsidP="008955E5">
      <w:pPr>
        <w:pStyle w:val="tocnew"/>
        <w:rPr>
          <w:rFonts w:eastAsiaTheme="minorEastAsia"/>
          <w:noProof/>
        </w:rPr>
      </w:pPr>
      <w:r>
        <w:rPr>
          <w:noProof/>
        </w:rPr>
        <w:t>3.2.1.3</w:t>
      </w:r>
      <w:r>
        <w:rPr>
          <w:noProof/>
        </w:rPr>
        <w:tab/>
        <w:t>CCSDS 133.1-B-2, Encapsulation Service</w:t>
      </w:r>
      <w:r>
        <w:rPr>
          <w:noProof/>
        </w:rPr>
        <w:tab/>
      </w:r>
      <w:r>
        <w:rPr>
          <w:noProof/>
        </w:rPr>
        <w:tab/>
      </w:r>
      <w:r>
        <w:rPr>
          <w:noProof/>
        </w:rPr>
        <w:fldChar w:fldCharType="begin"/>
      </w:r>
      <w:r>
        <w:rPr>
          <w:noProof/>
        </w:rPr>
        <w:instrText xml:space="preserve"> PAGEREF _Toc11149157 \h </w:instrText>
      </w:r>
      <w:r>
        <w:rPr>
          <w:noProof/>
        </w:rPr>
      </w:r>
      <w:r>
        <w:rPr>
          <w:noProof/>
        </w:rPr>
        <w:fldChar w:fldCharType="separate"/>
      </w:r>
      <w:r>
        <w:rPr>
          <w:noProof/>
        </w:rPr>
        <w:t>3-2</w:t>
      </w:r>
      <w:r>
        <w:rPr>
          <w:noProof/>
        </w:rPr>
        <w:fldChar w:fldCharType="end"/>
      </w:r>
    </w:p>
    <w:p w14:paraId="4F021A42" w14:textId="0AB93CFB" w:rsidR="008955E5" w:rsidRDefault="008955E5" w:rsidP="008955E5">
      <w:pPr>
        <w:pStyle w:val="tocnew"/>
        <w:rPr>
          <w:rFonts w:eastAsiaTheme="minorEastAsia"/>
          <w:noProof/>
        </w:rPr>
      </w:pPr>
      <w:r>
        <w:rPr>
          <w:noProof/>
        </w:rPr>
        <w:t>3.2.1.4</w:t>
      </w:r>
      <w:r>
        <w:rPr>
          <w:noProof/>
        </w:rPr>
        <w:tab/>
        <w:t>CCSDS 232.0-B-3, TC SPACE DATA LINK PROTOCOL</w:t>
      </w:r>
      <w:r>
        <w:rPr>
          <w:noProof/>
        </w:rPr>
        <w:tab/>
      </w:r>
      <w:r>
        <w:rPr>
          <w:noProof/>
        </w:rPr>
        <w:tab/>
      </w:r>
      <w:r>
        <w:rPr>
          <w:noProof/>
        </w:rPr>
        <w:fldChar w:fldCharType="begin"/>
      </w:r>
      <w:r>
        <w:rPr>
          <w:noProof/>
        </w:rPr>
        <w:instrText xml:space="preserve"> PAGEREF _Toc11149158 \h </w:instrText>
      </w:r>
      <w:r>
        <w:rPr>
          <w:noProof/>
        </w:rPr>
      </w:r>
      <w:r>
        <w:rPr>
          <w:noProof/>
        </w:rPr>
        <w:fldChar w:fldCharType="separate"/>
      </w:r>
      <w:r>
        <w:rPr>
          <w:noProof/>
        </w:rPr>
        <w:t>3-3</w:t>
      </w:r>
      <w:r>
        <w:rPr>
          <w:noProof/>
        </w:rPr>
        <w:fldChar w:fldCharType="end"/>
      </w:r>
    </w:p>
    <w:p w14:paraId="1EB647A5" w14:textId="639F215C" w:rsidR="008955E5" w:rsidRDefault="008955E5" w:rsidP="008955E5">
      <w:pPr>
        <w:pStyle w:val="tocnew"/>
        <w:rPr>
          <w:rFonts w:eastAsiaTheme="minorEastAsia"/>
          <w:noProof/>
        </w:rPr>
      </w:pPr>
      <w:r>
        <w:rPr>
          <w:noProof/>
        </w:rPr>
        <w:t>3.2.1.5</w:t>
      </w:r>
      <w:r>
        <w:rPr>
          <w:noProof/>
        </w:rPr>
        <w:tab/>
        <w:t>CCSDS 232.1-B-2, COMMUNICATIONS OPERATION PROCEDURE-1</w:t>
      </w:r>
      <w:r>
        <w:rPr>
          <w:noProof/>
        </w:rPr>
        <w:tab/>
      </w:r>
      <w:r>
        <w:rPr>
          <w:noProof/>
        </w:rPr>
        <w:tab/>
      </w:r>
      <w:r>
        <w:rPr>
          <w:noProof/>
        </w:rPr>
        <w:fldChar w:fldCharType="begin"/>
      </w:r>
      <w:r>
        <w:rPr>
          <w:noProof/>
        </w:rPr>
        <w:instrText xml:space="preserve"> PAGEREF _Toc11149159 \h </w:instrText>
      </w:r>
      <w:r>
        <w:rPr>
          <w:noProof/>
        </w:rPr>
      </w:r>
      <w:r>
        <w:rPr>
          <w:noProof/>
        </w:rPr>
        <w:fldChar w:fldCharType="separate"/>
      </w:r>
      <w:r>
        <w:rPr>
          <w:noProof/>
        </w:rPr>
        <w:t>3-3</w:t>
      </w:r>
      <w:r>
        <w:rPr>
          <w:noProof/>
        </w:rPr>
        <w:fldChar w:fldCharType="end"/>
      </w:r>
    </w:p>
    <w:p w14:paraId="51E74D79" w14:textId="3D46595A" w:rsidR="008955E5" w:rsidRDefault="008955E5" w:rsidP="008955E5">
      <w:pPr>
        <w:pStyle w:val="tocnew"/>
        <w:rPr>
          <w:rFonts w:eastAsiaTheme="minorEastAsia"/>
          <w:noProof/>
        </w:rPr>
      </w:pPr>
      <w:r>
        <w:rPr>
          <w:noProof/>
        </w:rPr>
        <w:t>3.2.1.6</w:t>
      </w:r>
      <w:r>
        <w:rPr>
          <w:noProof/>
        </w:rPr>
        <w:tab/>
        <w:t>Network Byte order</w:t>
      </w:r>
      <w:r>
        <w:rPr>
          <w:noProof/>
        </w:rPr>
        <w:tab/>
      </w:r>
      <w:r>
        <w:rPr>
          <w:noProof/>
        </w:rPr>
        <w:tab/>
      </w:r>
      <w:r>
        <w:rPr>
          <w:noProof/>
        </w:rPr>
        <w:fldChar w:fldCharType="begin"/>
      </w:r>
      <w:r>
        <w:rPr>
          <w:noProof/>
        </w:rPr>
        <w:instrText xml:space="preserve"> PAGEREF _Toc11149160 \h </w:instrText>
      </w:r>
      <w:r>
        <w:rPr>
          <w:noProof/>
        </w:rPr>
      </w:r>
      <w:r>
        <w:rPr>
          <w:noProof/>
        </w:rPr>
        <w:fldChar w:fldCharType="separate"/>
      </w:r>
      <w:r>
        <w:rPr>
          <w:noProof/>
        </w:rPr>
        <w:t>3-3</w:t>
      </w:r>
      <w:r>
        <w:rPr>
          <w:noProof/>
        </w:rPr>
        <w:fldChar w:fldCharType="end"/>
      </w:r>
    </w:p>
    <w:p w14:paraId="3193EE34" w14:textId="50926AFE" w:rsidR="008955E5" w:rsidRDefault="008955E5" w:rsidP="008955E5">
      <w:pPr>
        <w:pStyle w:val="tocnew"/>
        <w:rPr>
          <w:rFonts w:eastAsiaTheme="minorEastAsia"/>
          <w:noProof/>
        </w:rPr>
      </w:pPr>
      <w:r>
        <w:rPr>
          <w:noProof/>
        </w:rPr>
        <w:t>3.2.2</w:t>
      </w:r>
      <w:r>
        <w:rPr>
          <w:noProof/>
        </w:rPr>
        <w:tab/>
        <w:t>Semantic Interoperability Standards</w:t>
      </w:r>
      <w:r>
        <w:rPr>
          <w:noProof/>
        </w:rPr>
        <w:tab/>
      </w:r>
      <w:r>
        <w:rPr>
          <w:noProof/>
        </w:rPr>
        <w:tab/>
      </w:r>
      <w:r>
        <w:rPr>
          <w:noProof/>
        </w:rPr>
        <w:fldChar w:fldCharType="begin"/>
      </w:r>
      <w:r>
        <w:rPr>
          <w:noProof/>
        </w:rPr>
        <w:instrText xml:space="preserve"> PAGEREF _Toc11149161 \h </w:instrText>
      </w:r>
      <w:r>
        <w:rPr>
          <w:noProof/>
        </w:rPr>
      </w:r>
      <w:r>
        <w:rPr>
          <w:noProof/>
        </w:rPr>
        <w:fldChar w:fldCharType="separate"/>
      </w:r>
      <w:r>
        <w:rPr>
          <w:noProof/>
        </w:rPr>
        <w:t>3-3</w:t>
      </w:r>
      <w:r>
        <w:rPr>
          <w:noProof/>
        </w:rPr>
        <w:fldChar w:fldCharType="end"/>
      </w:r>
    </w:p>
    <w:p w14:paraId="1326132A" w14:textId="7B75325C" w:rsidR="008955E5" w:rsidRDefault="008955E5" w:rsidP="008955E5">
      <w:pPr>
        <w:pStyle w:val="tocnew"/>
        <w:rPr>
          <w:rFonts w:eastAsiaTheme="minorEastAsia"/>
          <w:noProof/>
        </w:rPr>
      </w:pPr>
      <w:r>
        <w:rPr>
          <w:noProof/>
        </w:rPr>
        <w:t>3.2.2.1</w:t>
      </w:r>
      <w:r>
        <w:rPr>
          <w:noProof/>
        </w:rPr>
        <w:tab/>
        <w:t>CCSDS 876.0-R-2, Spacecraft Onboard Interface Services--XML SPECIFICATION FOR ELECTRONIC DATA SHEETS</w:t>
      </w:r>
      <w:r>
        <w:rPr>
          <w:noProof/>
        </w:rPr>
        <w:tab/>
      </w:r>
      <w:r>
        <w:rPr>
          <w:noProof/>
        </w:rPr>
        <w:tab/>
      </w:r>
      <w:r>
        <w:rPr>
          <w:noProof/>
        </w:rPr>
        <w:fldChar w:fldCharType="begin"/>
      </w:r>
      <w:r>
        <w:rPr>
          <w:noProof/>
        </w:rPr>
        <w:instrText xml:space="preserve"> PAGEREF _Toc11149162 \h </w:instrText>
      </w:r>
      <w:r>
        <w:rPr>
          <w:noProof/>
        </w:rPr>
      </w:r>
      <w:r>
        <w:rPr>
          <w:noProof/>
        </w:rPr>
        <w:fldChar w:fldCharType="separate"/>
      </w:r>
      <w:r>
        <w:rPr>
          <w:noProof/>
        </w:rPr>
        <w:t>3-4</w:t>
      </w:r>
      <w:r>
        <w:rPr>
          <w:noProof/>
        </w:rPr>
        <w:fldChar w:fldCharType="end"/>
      </w:r>
    </w:p>
    <w:p w14:paraId="36B9F6AB" w14:textId="31228D2F" w:rsidR="008955E5" w:rsidRDefault="008955E5" w:rsidP="008955E5">
      <w:pPr>
        <w:pStyle w:val="tocnew"/>
        <w:rPr>
          <w:rFonts w:eastAsiaTheme="minorEastAsia"/>
          <w:noProof/>
        </w:rPr>
      </w:pPr>
      <w:r>
        <w:rPr>
          <w:noProof/>
        </w:rPr>
        <w:t>3.2.2.2</w:t>
      </w:r>
      <w:r>
        <w:rPr>
          <w:noProof/>
        </w:rPr>
        <w:tab/>
        <w:t>CCSDS 660.0-B-1, XML Telemetric and Command Exchange (XTCE)</w:t>
      </w:r>
      <w:r>
        <w:rPr>
          <w:noProof/>
        </w:rPr>
        <w:tab/>
      </w:r>
      <w:r>
        <w:rPr>
          <w:noProof/>
        </w:rPr>
        <w:tab/>
      </w:r>
      <w:r>
        <w:rPr>
          <w:noProof/>
        </w:rPr>
        <w:fldChar w:fldCharType="begin"/>
      </w:r>
      <w:r>
        <w:rPr>
          <w:noProof/>
        </w:rPr>
        <w:instrText xml:space="preserve"> PAGEREF _Toc11149163 \h </w:instrText>
      </w:r>
      <w:r>
        <w:rPr>
          <w:noProof/>
        </w:rPr>
      </w:r>
      <w:r>
        <w:rPr>
          <w:noProof/>
        </w:rPr>
        <w:fldChar w:fldCharType="separate"/>
      </w:r>
      <w:r>
        <w:rPr>
          <w:noProof/>
        </w:rPr>
        <w:t>3-4</w:t>
      </w:r>
      <w:r>
        <w:rPr>
          <w:noProof/>
        </w:rPr>
        <w:fldChar w:fldCharType="end"/>
      </w:r>
    </w:p>
    <w:p w14:paraId="1738D1BE" w14:textId="2B48308A" w:rsidR="008955E5" w:rsidRDefault="008955E5" w:rsidP="008955E5">
      <w:pPr>
        <w:pStyle w:val="tocnew"/>
        <w:rPr>
          <w:rFonts w:eastAsiaTheme="minorEastAsia"/>
          <w:noProof/>
        </w:rPr>
      </w:pPr>
      <w:r>
        <w:rPr>
          <w:noProof/>
        </w:rPr>
        <w:t>3.2.3</w:t>
      </w:r>
      <w:r>
        <w:rPr>
          <w:noProof/>
        </w:rPr>
        <w:tab/>
        <w:t>Flight Software Framework Standard</w:t>
      </w:r>
      <w:r>
        <w:rPr>
          <w:noProof/>
        </w:rPr>
        <w:tab/>
      </w:r>
      <w:r>
        <w:rPr>
          <w:noProof/>
        </w:rPr>
        <w:tab/>
      </w:r>
      <w:r>
        <w:rPr>
          <w:noProof/>
        </w:rPr>
        <w:fldChar w:fldCharType="begin"/>
      </w:r>
      <w:r>
        <w:rPr>
          <w:noProof/>
        </w:rPr>
        <w:instrText xml:space="preserve"> PAGEREF _Toc11149164 \h </w:instrText>
      </w:r>
      <w:r>
        <w:rPr>
          <w:noProof/>
        </w:rPr>
      </w:r>
      <w:r>
        <w:rPr>
          <w:noProof/>
        </w:rPr>
        <w:fldChar w:fldCharType="separate"/>
      </w:r>
      <w:r>
        <w:rPr>
          <w:noProof/>
        </w:rPr>
        <w:t>3-5</w:t>
      </w:r>
      <w:r>
        <w:rPr>
          <w:noProof/>
        </w:rPr>
        <w:fldChar w:fldCharType="end"/>
      </w:r>
    </w:p>
    <w:p w14:paraId="79D334C5" w14:textId="05405763" w:rsidR="008955E5" w:rsidRDefault="008955E5" w:rsidP="008955E5">
      <w:pPr>
        <w:pStyle w:val="tocnew"/>
        <w:rPr>
          <w:rFonts w:eastAsiaTheme="minorEastAsia"/>
          <w:noProof/>
        </w:rPr>
      </w:pPr>
      <w:r>
        <w:rPr>
          <w:noProof/>
        </w:rPr>
        <w:t>3.2.4</w:t>
      </w:r>
      <w:r>
        <w:rPr>
          <w:noProof/>
        </w:rPr>
        <w:tab/>
        <w:t>Production, Product, and Process Standards</w:t>
      </w:r>
      <w:r>
        <w:rPr>
          <w:noProof/>
        </w:rPr>
        <w:tab/>
      </w:r>
      <w:r>
        <w:rPr>
          <w:noProof/>
        </w:rPr>
        <w:tab/>
      </w:r>
      <w:r>
        <w:rPr>
          <w:noProof/>
        </w:rPr>
        <w:fldChar w:fldCharType="begin"/>
      </w:r>
      <w:r>
        <w:rPr>
          <w:noProof/>
        </w:rPr>
        <w:instrText xml:space="preserve"> PAGEREF _Toc11149165 \h </w:instrText>
      </w:r>
      <w:r>
        <w:rPr>
          <w:noProof/>
        </w:rPr>
      </w:r>
      <w:r>
        <w:rPr>
          <w:noProof/>
        </w:rPr>
        <w:fldChar w:fldCharType="separate"/>
      </w:r>
      <w:r>
        <w:rPr>
          <w:noProof/>
        </w:rPr>
        <w:t>3-6</w:t>
      </w:r>
      <w:r>
        <w:rPr>
          <w:noProof/>
        </w:rPr>
        <w:fldChar w:fldCharType="end"/>
      </w:r>
    </w:p>
    <w:p w14:paraId="369C6619" w14:textId="1206024E" w:rsidR="008955E5" w:rsidRDefault="008955E5" w:rsidP="008955E5">
      <w:pPr>
        <w:pStyle w:val="tocnew"/>
        <w:rPr>
          <w:rFonts w:eastAsiaTheme="minorEastAsia"/>
          <w:noProof/>
        </w:rPr>
      </w:pPr>
      <w:r>
        <w:rPr>
          <w:noProof/>
        </w:rPr>
        <w:t>3.3</w:t>
      </w:r>
      <w:r>
        <w:rPr>
          <w:noProof/>
        </w:rPr>
        <w:tab/>
        <w:t>Performance</w:t>
      </w:r>
      <w:r>
        <w:tab/>
      </w:r>
      <w:r>
        <w:tab/>
      </w:r>
      <w:r>
        <w:rPr>
          <w:noProof/>
        </w:rPr>
        <w:fldChar w:fldCharType="begin"/>
      </w:r>
      <w:r>
        <w:rPr>
          <w:noProof/>
        </w:rPr>
        <w:instrText xml:space="preserve"> PAGEREF _Toc11149166 \h </w:instrText>
      </w:r>
      <w:r>
        <w:rPr>
          <w:noProof/>
        </w:rPr>
      </w:r>
      <w:r>
        <w:fldChar w:fldCharType="separate"/>
      </w:r>
      <w:r>
        <w:rPr>
          <w:noProof/>
        </w:rPr>
        <w:t>3-7</w:t>
      </w:r>
      <w:r>
        <w:rPr>
          <w:noProof/>
        </w:rPr>
        <w:fldChar w:fldCharType="end"/>
      </w:r>
    </w:p>
    <w:p w14:paraId="2905A2BA" w14:textId="27755485" w:rsidR="008955E5" w:rsidRDefault="008955E5" w:rsidP="008955E5">
      <w:pPr>
        <w:pStyle w:val="tocnew"/>
        <w:rPr>
          <w:rFonts w:eastAsiaTheme="minorEastAsia"/>
          <w:noProof/>
        </w:rPr>
      </w:pPr>
      <w:r>
        <w:rPr>
          <w:noProof/>
        </w:rPr>
        <w:t>3.4</w:t>
      </w:r>
      <w:r>
        <w:rPr>
          <w:noProof/>
        </w:rPr>
        <w:tab/>
        <w:t>Verification and Testing</w:t>
      </w:r>
      <w:r>
        <w:tab/>
      </w:r>
      <w:r>
        <w:tab/>
      </w:r>
      <w:r>
        <w:rPr>
          <w:noProof/>
        </w:rPr>
        <w:fldChar w:fldCharType="begin"/>
      </w:r>
      <w:r>
        <w:rPr>
          <w:noProof/>
        </w:rPr>
        <w:instrText xml:space="preserve"> PAGEREF _Toc11149167 \h </w:instrText>
      </w:r>
      <w:r>
        <w:rPr>
          <w:noProof/>
        </w:rPr>
      </w:r>
      <w:r>
        <w:fldChar w:fldCharType="separate"/>
      </w:r>
      <w:r>
        <w:rPr>
          <w:noProof/>
        </w:rPr>
        <w:t>3-7</w:t>
      </w:r>
      <w:r>
        <w:rPr>
          <w:noProof/>
        </w:rPr>
        <w:fldChar w:fldCharType="end"/>
      </w:r>
    </w:p>
    <w:p w14:paraId="584084A6" w14:textId="159E3C72" w:rsidR="008955E5" w:rsidRDefault="008955E5" w:rsidP="008955E5">
      <w:pPr>
        <w:pStyle w:val="tocnew"/>
        <w:rPr>
          <w:rFonts w:eastAsiaTheme="minorEastAsia"/>
          <w:noProof/>
        </w:rPr>
      </w:pPr>
      <w:r w:rsidRPr="00935B0F">
        <w:rPr>
          <w:caps w:val="0"/>
          <w:noProof/>
        </w:rPr>
        <w:t>4.0</w:t>
      </w:r>
      <w:r>
        <w:rPr>
          <w:noProof/>
        </w:rPr>
        <w:tab/>
        <w:t>Future Topics for Possible Standardization</w:t>
      </w:r>
      <w:r>
        <w:tab/>
      </w:r>
      <w:r>
        <w:tab/>
      </w:r>
      <w:r>
        <w:rPr>
          <w:noProof/>
        </w:rPr>
        <w:fldChar w:fldCharType="begin"/>
      </w:r>
      <w:r>
        <w:rPr>
          <w:noProof/>
        </w:rPr>
        <w:instrText xml:space="preserve"> PAGEREF _Toc11149168 \h </w:instrText>
      </w:r>
      <w:r>
        <w:rPr>
          <w:noProof/>
        </w:rPr>
      </w:r>
      <w:r>
        <w:fldChar w:fldCharType="separate"/>
      </w:r>
      <w:r>
        <w:rPr>
          <w:noProof/>
        </w:rPr>
        <w:t>4-1</w:t>
      </w:r>
      <w:r>
        <w:rPr>
          <w:noProof/>
        </w:rPr>
        <w:fldChar w:fldCharType="end"/>
      </w:r>
    </w:p>
    <w:p w14:paraId="2F770F74" w14:textId="77777777" w:rsidR="008955E5" w:rsidRDefault="008955E5" w:rsidP="008955E5">
      <w:pPr>
        <w:pStyle w:val="tocsubhead"/>
      </w:pPr>
      <w:r>
        <w:fldChar w:fldCharType="end"/>
      </w:r>
      <w:r>
        <w:t>APPENDIX</w:t>
      </w:r>
    </w:p>
    <w:p w14:paraId="7DCC2C1F" w14:textId="53FC3CA4" w:rsidR="008955E5" w:rsidRDefault="008955E5" w:rsidP="008955E5">
      <w:pPr>
        <w:pStyle w:val="tocnew"/>
        <w:rPr>
          <w:rFonts w:eastAsiaTheme="minorEastAsia"/>
          <w:noProof/>
        </w:rPr>
      </w:pPr>
      <w:r>
        <w:fldChar w:fldCharType="begin"/>
      </w:r>
      <w:r>
        <w:instrText xml:space="preserve"> toc \t "apx_title,1" \s "apx_title" </w:instrText>
      </w:r>
      <w:r>
        <w:fldChar w:fldCharType="separate"/>
      </w:r>
      <w:r w:rsidRPr="00BF6BF0">
        <w:rPr>
          <w:bCs/>
          <w:noProof/>
        </w:rPr>
        <w:t>a</w:t>
      </w:r>
      <w:r>
        <w:rPr>
          <w:bCs/>
          <w:noProof/>
        </w:rPr>
        <w:tab/>
      </w:r>
      <w:r>
        <w:rPr>
          <w:noProof/>
        </w:rPr>
        <w:t>Acronyms and abbreviations</w:t>
      </w:r>
      <w:r>
        <w:tab/>
      </w:r>
      <w:r>
        <w:tab/>
      </w:r>
      <w:r>
        <w:rPr>
          <w:noProof/>
        </w:rPr>
        <w:fldChar w:fldCharType="begin"/>
      </w:r>
      <w:r>
        <w:rPr>
          <w:noProof/>
        </w:rPr>
        <w:instrText xml:space="preserve"> SEQ apx_title _Toc11149169 \* alphabetic </w:instrText>
      </w:r>
      <w:r>
        <w:fldChar w:fldCharType="separate"/>
      </w:r>
      <w:r>
        <w:rPr>
          <w:noProof/>
        </w:rPr>
        <w:t>a</w:t>
      </w:r>
      <w:r>
        <w:rPr>
          <w:noProof/>
        </w:rPr>
        <w:fldChar w:fldCharType="end"/>
      </w:r>
      <w:r>
        <w:rPr>
          <w:noProof/>
        </w:rPr>
        <w:t>-</w:t>
      </w:r>
      <w:r>
        <w:rPr>
          <w:noProof/>
        </w:rPr>
        <w:fldChar w:fldCharType="begin"/>
      </w:r>
      <w:r>
        <w:rPr>
          <w:noProof/>
        </w:rPr>
        <w:instrText xml:space="preserve"> PAGEREF _Toc11149169 \h </w:instrText>
      </w:r>
      <w:r>
        <w:rPr>
          <w:noProof/>
        </w:rPr>
      </w:r>
      <w:r>
        <w:fldChar w:fldCharType="separate"/>
      </w:r>
      <w:r>
        <w:rPr>
          <w:noProof/>
        </w:rPr>
        <w:t>1</w:t>
      </w:r>
      <w:r>
        <w:rPr>
          <w:noProof/>
        </w:rPr>
        <w:fldChar w:fldCharType="end"/>
      </w:r>
    </w:p>
    <w:p w14:paraId="1CC5982D" w14:textId="39DBECCE" w:rsidR="008955E5" w:rsidRDefault="008955E5" w:rsidP="008955E5">
      <w:pPr>
        <w:pStyle w:val="tocnew"/>
        <w:rPr>
          <w:rFonts w:eastAsiaTheme="minorEastAsia"/>
          <w:noProof/>
        </w:rPr>
      </w:pPr>
      <w:r w:rsidRPr="00BF6BF0">
        <w:rPr>
          <w:bCs/>
          <w:noProof/>
        </w:rPr>
        <w:t>b</w:t>
      </w:r>
      <w:r>
        <w:rPr>
          <w:bCs/>
          <w:noProof/>
        </w:rPr>
        <w:tab/>
      </w:r>
      <w:r w:rsidRPr="00BF6BF0">
        <w:rPr>
          <w:bCs/>
          <w:noProof/>
        </w:rPr>
        <w:t>glossary</w:t>
      </w:r>
      <w:r>
        <w:tab/>
      </w:r>
      <w:r>
        <w:tab/>
      </w:r>
      <w:r>
        <w:rPr>
          <w:noProof/>
        </w:rPr>
        <w:fldChar w:fldCharType="begin"/>
      </w:r>
      <w:r>
        <w:rPr>
          <w:noProof/>
        </w:rPr>
        <w:instrText xml:space="preserve"> SEQ apx_title _Toc11149170 \* alphabetic </w:instrText>
      </w:r>
      <w:r>
        <w:fldChar w:fldCharType="separate"/>
      </w:r>
      <w:r>
        <w:rPr>
          <w:noProof/>
        </w:rPr>
        <w:t>b</w:t>
      </w:r>
      <w:r>
        <w:rPr>
          <w:noProof/>
        </w:rPr>
        <w:fldChar w:fldCharType="end"/>
      </w:r>
      <w:r>
        <w:rPr>
          <w:noProof/>
        </w:rPr>
        <w:t>-</w:t>
      </w:r>
      <w:r>
        <w:rPr>
          <w:noProof/>
        </w:rPr>
        <w:fldChar w:fldCharType="begin"/>
      </w:r>
      <w:r>
        <w:rPr>
          <w:noProof/>
        </w:rPr>
        <w:instrText xml:space="preserve"> PAGEREF _Toc11149170 \h </w:instrText>
      </w:r>
      <w:r>
        <w:rPr>
          <w:noProof/>
        </w:rPr>
      </w:r>
      <w:r>
        <w:fldChar w:fldCharType="separate"/>
      </w:r>
      <w:r>
        <w:rPr>
          <w:noProof/>
        </w:rPr>
        <w:t>1</w:t>
      </w:r>
      <w:r>
        <w:rPr>
          <w:noProof/>
        </w:rPr>
        <w:fldChar w:fldCharType="end"/>
      </w:r>
    </w:p>
    <w:p w14:paraId="636BB403" w14:textId="59D0C6C8" w:rsidR="008955E5" w:rsidRDefault="008955E5" w:rsidP="008955E5">
      <w:pPr>
        <w:pStyle w:val="tocnew"/>
        <w:rPr>
          <w:rFonts w:eastAsiaTheme="minorEastAsia"/>
          <w:noProof/>
        </w:rPr>
      </w:pPr>
      <w:r w:rsidRPr="00BF6BF0">
        <w:rPr>
          <w:bCs/>
          <w:noProof/>
        </w:rPr>
        <w:t>c</w:t>
      </w:r>
      <w:r>
        <w:rPr>
          <w:bCs/>
          <w:noProof/>
        </w:rPr>
        <w:tab/>
      </w:r>
      <w:r w:rsidRPr="00BF6BF0">
        <w:rPr>
          <w:bCs/>
          <w:noProof/>
        </w:rPr>
        <w:t>open work</w:t>
      </w:r>
      <w:r>
        <w:tab/>
      </w:r>
      <w:r>
        <w:tab/>
      </w:r>
      <w:r>
        <w:rPr>
          <w:noProof/>
        </w:rPr>
        <w:fldChar w:fldCharType="begin"/>
      </w:r>
      <w:r>
        <w:rPr>
          <w:noProof/>
        </w:rPr>
        <w:instrText xml:space="preserve"> SEQ apx_title _Toc11149171 \* alphabetic </w:instrText>
      </w:r>
      <w:r>
        <w:fldChar w:fldCharType="separate"/>
      </w:r>
      <w:r>
        <w:rPr>
          <w:noProof/>
        </w:rPr>
        <w:t>c</w:t>
      </w:r>
      <w:r>
        <w:rPr>
          <w:noProof/>
        </w:rPr>
        <w:fldChar w:fldCharType="end"/>
      </w:r>
      <w:r>
        <w:rPr>
          <w:noProof/>
        </w:rPr>
        <w:t>-</w:t>
      </w:r>
      <w:r>
        <w:rPr>
          <w:noProof/>
        </w:rPr>
        <w:fldChar w:fldCharType="begin"/>
      </w:r>
      <w:r>
        <w:rPr>
          <w:noProof/>
        </w:rPr>
        <w:instrText xml:space="preserve"> PAGEREF _Toc11149171 \h </w:instrText>
      </w:r>
      <w:r>
        <w:rPr>
          <w:noProof/>
        </w:rPr>
      </w:r>
      <w:r>
        <w:fldChar w:fldCharType="separate"/>
      </w:r>
      <w:r>
        <w:rPr>
          <w:noProof/>
        </w:rPr>
        <w:t>1</w:t>
      </w:r>
      <w:r>
        <w:rPr>
          <w:noProof/>
        </w:rPr>
        <w:fldChar w:fldCharType="end"/>
      </w:r>
    </w:p>
    <w:p w14:paraId="35E5C3BD" w14:textId="0CC431FA" w:rsidR="008955E5" w:rsidRDefault="008955E5" w:rsidP="008955E5">
      <w:pPr>
        <w:pStyle w:val="tocnew"/>
        <w:rPr>
          <w:rFonts w:eastAsiaTheme="minorEastAsia"/>
          <w:noProof/>
        </w:rPr>
      </w:pPr>
      <w:r w:rsidRPr="00BF6BF0">
        <w:rPr>
          <w:bCs/>
          <w:noProof/>
        </w:rPr>
        <w:t>d</w:t>
      </w:r>
      <w:r>
        <w:rPr>
          <w:bCs/>
          <w:noProof/>
        </w:rPr>
        <w:tab/>
      </w:r>
      <w:r w:rsidRPr="00BF6BF0">
        <w:rPr>
          <w:bCs/>
          <w:noProof/>
        </w:rPr>
        <w:t>SYMBOLS DEFINITION</w:t>
      </w:r>
      <w:r>
        <w:tab/>
      </w:r>
      <w:r>
        <w:tab/>
      </w:r>
      <w:r>
        <w:rPr>
          <w:noProof/>
        </w:rPr>
        <w:fldChar w:fldCharType="begin"/>
      </w:r>
      <w:r>
        <w:rPr>
          <w:noProof/>
        </w:rPr>
        <w:instrText xml:space="preserve"> SEQ apx_title _Toc11149172 \* alphabetic </w:instrText>
      </w:r>
      <w:r>
        <w:fldChar w:fldCharType="separate"/>
      </w:r>
      <w:r>
        <w:rPr>
          <w:noProof/>
        </w:rPr>
        <w:t>d</w:t>
      </w:r>
      <w:r>
        <w:rPr>
          <w:noProof/>
        </w:rPr>
        <w:fldChar w:fldCharType="end"/>
      </w:r>
      <w:r>
        <w:rPr>
          <w:noProof/>
        </w:rPr>
        <w:t>-</w:t>
      </w:r>
      <w:r>
        <w:rPr>
          <w:noProof/>
        </w:rPr>
        <w:fldChar w:fldCharType="begin"/>
      </w:r>
      <w:r>
        <w:rPr>
          <w:noProof/>
        </w:rPr>
        <w:instrText xml:space="preserve"> PAGEREF _Toc11149172 \h </w:instrText>
      </w:r>
      <w:r>
        <w:rPr>
          <w:noProof/>
        </w:rPr>
      </w:r>
      <w:r>
        <w:fldChar w:fldCharType="separate"/>
      </w:r>
      <w:r>
        <w:rPr>
          <w:noProof/>
        </w:rPr>
        <w:t>1</w:t>
      </w:r>
      <w:r>
        <w:rPr>
          <w:noProof/>
        </w:rPr>
        <w:fldChar w:fldCharType="end"/>
      </w:r>
    </w:p>
    <w:p w14:paraId="2B50FEB2" w14:textId="77777777" w:rsidR="008955E5" w:rsidRDefault="008955E5" w:rsidP="008955E5">
      <w:pPr>
        <w:pStyle w:val="tocsubhead"/>
      </w:pPr>
      <w:r>
        <w:fldChar w:fldCharType="end"/>
      </w:r>
      <w:r>
        <w:t>TABLE</w:t>
      </w:r>
    </w:p>
    <w:p w14:paraId="63CBA467" w14:textId="5F458D19" w:rsidR="008955E5" w:rsidRDefault="008955E5" w:rsidP="008955E5">
      <w:pPr>
        <w:pStyle w:val="tocnew"/>
        <w:rPr>
          <w:rFonts w:eastAsiaTheme="minorEastAsia"/>
          <w:noProof/>
        </w:rPr>
      </w:pPr>
      <w:r>
        <w:fldChar w:fldCharType="begin"/>
      </w:r>
      <w:r>
        <w:instrText xml:space="preserve"> toc \t "table title" \T "Table Title-Appx" \S "Apx_title" </w:instrText>
      </w:r>
      <w:r>
        <w:fldChar w:fldCharType="separate"/>
      </w:r>
      <w:r>
        <w:rPr>
          <w:noProof/>
        </w:rPr>
        <w:t>C-1 to be determined items</w:t>
      </w:r>
      <w:r>
        <w:tab/>
      </w:r>
      <w:r>
        <w:tab/>
      </w:r>
      <w:r>
        <w:rPr>
          <w:noProof/>
        </w:rPr>
        <w:fldChar w:fldCharType="begin"/>
      </w:r>
      <w:r>
        <w:rPr>
          <w:noProof/>
        </w:rPr>
        <w:instrText xml:space="preserve"> SEQ Apx_title _Toc11149173 \* alphabetic </w:instrText>
      </w:r>
      <w:r>
        <w:fldChar w:fldCharType="separate"/>
      </w:r>
      <w:r>
        <w:rPr>
          <w:noProof/>
        </w:rPr>
        <w:t>c</w:t>
      </w:r>
      <w:r>
        <w:rPr>
          <w:noProof/>
        </w:rPr>
        <w:fldChar w:fldCharType="end"/>
      </w:r>
      <w:r>
        <w:rPr>
          <w:noProof/>
        </w:rPr>
        <w:t>-</w:t>
      </w:r>
      <w:r>
        <w:rPr>
          <w:noProof/>
        </w:rPr>
        <w:fldChar w:fldCharType="begin"/>
      </w:r>
      <w:r>
        <w:rPr>
          <w:noProof/>
        </w:rPr>
        <w:instrText xml:space="preserve"> PAGEREF _Toc11149173 \h </w:instrText>
      </w:r>
      <w:r>
        <w:rPr>
          <w:noProof/>
        </w:rPr>
      </w:r>
      <w:r>
        <w:fldChar w:fldCharType="separate"/>
      </w:r>
      <w:r>
        <w:rPr>
          <w:noProof/>
        </w:rPr>
        <w:t>1</w:t>
      </w:r>
      <w:r>
        <w:rPr>
          <w:noProof/>
        </w:rPr>
        <w:fldChar w:fldCharType="end"/>
      </w:r>
    </w:p>
    <w:p w14:paraId="120262B3" w14:textId="70B82761" w:rsidR="008955E5" w:rsidRDefault="008955E5" w:rsidP="008955E5">
      <w:pPr>
        <w:pStyle w:val="tocnew"/>
        <w:rPr>
          <w:rFonts w:eastAsiaTheme="minorEastAsia"/>
          <w:noProof/>
        </w:rPr>
      </w:pPr>
      <w:r>
        <w:rPr>
          <w:noProof/>
        </w:rPr>
        <w:t>C-2 TO BE RESOLVED ISSUES</w:t>
      </w:r>
      <w:r>
        <w:tab/>
      </w:r>
      <w:r>
        <w:tab/>
      </w:r>
      <w:r>
        <w:rPr>
          <w:noProof/>
        </w:rPr>
        <w:fldChar w:fldCharType="begin"/>
      </w:r>
      <w:r>
        <w:rPr>
          <w:noProof/>
        </w:rPr>
        <w:instrText xml:space="preserve"> SEQ Apx_title _Toc11149174 \* alphabetic </w:instrText>
      </w:r>
      <w:r>
        <w:fldChar w:fldCharType="separate"/>
      </w:r>
      <w:r>
        <w:rPr>
          <w:noProof/>
        </w:rPr>
        <w:t>c</w:t>
      </w:r>
      <w:r>
        <w:rPr>
          <w:noProof/>
        </w:rPr>
        <w:fldChar w:fldCharType="end"/>
      </w:r>
      <w:r>
        <w:rPr>
          <w:noProof/>
        </w:rPr>
        <w:t>-</w:t>
      </w:r>
      <w:r>
        <w:rPr>
          <w:noProof/>
        </w:rPr>
        <w:fldChar w:fldCharType="begin"/>
      </w:r>
      <w:r>
        <w:rPr>
          <w:noProof/>
        </w:rPr>
        <w:instrText xml:space="preserve"> PAGEREF _Toc11149174 \h </w:instrText>
      </w:r>
      <w:r>
        <w:rPr>
          <w:noProof/>
        </w:rPr>
      </w:r>
      <w:r>
        <w:fldChar w:fldCharType="separate"/>
      </w:r>
      <w:r>
        <w:rPr>
          <w:noProof/>
        </w:rPr>
        <w:t>1</w:t>
      </w:r>
      <w:r>
        <w:rPr>
          <w:noProof/>
        </w:rPr>
        <w:fldChar w:fldCharType="end"/>
      </w:r>
    </w:p>
    <w:p w14:paraId="5352BEA7" w14:textId="1B8AC093" w:rsidR="001A3089" w:rsidRDefault="008955E5" w:rsidP="008955E5">
      <w:pPr>
        <w:pStyle w:val="tocsubhead"/>
        <w:keepNext w:val="0"/>
      </w:pPr>
      <w:r>
        <w:fldChar w:fldCharType="end"/>
      </w:r>
    </w:p>
    <w:p w14:paraId="759A2097" w14:textId="5F4764DE" w:rsidR="007D0871" w:rsidRDefault="007D0871" w:rsidP="00497413">
      <w:pPr>
        <w:pStyle w:val="TOC1"/>
        <w:rPr>
          <w:b/>
          <w:szCs w:val="18"/>
        </w:rPr>
        <w:sectPr w:rsidR="007D0871" w:rsidSect="007D0871">
          <w:pgSz w:w="12240" w:h="15840" w:code="1"/>
          <w:pgMar w:top="1440" w:right="1440" w:bottom="1440" w:left="1440" w:header="720" w:footer="720" w:gutter="0"/>
          <w:pgNumType w:fmt="lowerRoman" w:start="1"/>
          <w:cols w:space="720"/>
          <w:noEndnote/>
        </w:sectPr>
      </w:pPr>
    </w:p>
    <w:p w14:paraId="2868DFEA" w14:textId="77777777" w:rsidR="00D45078" w:rsidRDefault="00D45078">
      <w:pPr>
        <w:pStyle w:val="Heading1"/>
      </w:pPr>
      <w:bookmarkStart w:id="12" w:name="_Toc7506148"/>
      <w:bookmarkStart w:id="13" w:name="_Toc11149143"/>
      <w:r>
        <w:lastRenderedPageBreak/>
        <w:t>INTRODUCTIOn</w:t>
      </w:r>
      <w:bookmarkEnd w:id="0"/>
      <w:bookmarkEnd w:id="1"/>
      <w:bookmarkEnd w:id="2"/>
      <w:bookmarkEnd w:id="3"/>
      <w:bookmarkEnd w:id="4"/>
      <w:bookmarkEnd w:id="5"/>
      <w:bookmarkEnd w:id="6"/>
      <w:bookmarkEnd w:id="7"/>
      <w:bookmarkEnd w:id="8"/>
      <w:bookmarkEnd w:id="9"/>
      <w:bookmarkEnd w:id="10"/>
      <w:bookmarkEnd w:id="11"/>
      <w:bookmarkEnd w:id="12"/>
      <w:bookmarkEnd w:id="13"/>
      <w:r w:rsidR="00236BB1">
        <w:t xml:space="preserve"> </w:t>
      </w:r>
    </w:p>
    <w:p w14:paraId="1C428B07" w14:textId="7D0F4C93" w:rsidR="00681202" w:rsidRDefault="000329E9" w:rsidP="00681202">
      <w:pPr>
        <w:pStyle w:val="paragraph"/>
      </w:pPr>
      <w:r w:rsidRPr="00B32D5E">
        <w:t xml:space="preserve">This International </w:t>
      </w:r>
      <w:r w:rsidR="00032FDD">
        <w:t>Software System</w:t>
      </w:r>
      <w:r w:rsidR="000A76F5">
        <w:t xml:space="preserve"> Interoperability</w:t>
      </w:r>
      <w:r w:rsidRPr="00B32D5E">
        <w:t xml:space="preserve"> Standard</w:t>
      </w:r>
      <w:r w:rsidR="00772906">
        <w:t>s</w:t>
      </w:r>
      <w:r w:rsidR="00AE172C">
        <w:t xml:space="preserve"> (</w:t>
      </w:r>
      <w:proofErr w:type="spellStart"/>
      <w:r w:rsidR="00AE172C">
        <w:t>ISwSIS</w:t>
      </w:r>
      <w:proofErr w:type="spellEnd"/>
      <w:r w:rsidR="00AE172C">
        <w:t>)</w:t>
      </w:r>
      <w:r w:rsidRPr="00B32D5E">
        <w:t xml:space="preserve"> </w:t>
      </w:r>
      <w:r w:rsidR="00681202">
        <w:t xml:space="preserve">is the result of a collaboration by the International Space Station (ISS) membership to establish interoperable and compatible </w:t>
      </w:r>
      <w:r w:rsidR="002D1824">
        <w:t>software</w:t>
      </w:r>
      <w:r w:rsidR="00681202">
        <w:t xml:space="preserve"> terminology, interfaces and techn</w:t>
      </w:r>
      <w:r w:rsidR="002D1824">
        <w:t>ologie</w:t>
      </w:r>
      <w:r w:rsidR="00681202">
        <w:t>s to facilitate collaborative endeavors of space exploration in cislunar and deep space environments.  These standards are available for international and commercial partnerships.</w:t>
      </w:r>
    </w:p>
    <w:p w14:paraId="7D05211F" w14:textId="2721C564" w:rsidR="00681202" w:rsidRDefault="00681202" w:rsidP="00681202">
      <w:pPr>
        <w:pStyle w:val="paragraph"/>
      </w:pPr>
      <w:r>
        <w:t xml:space="preserve">Standards that are established and internationally recognized have been selected where possible to enable compatible solutions from a variety of providers.  Increasing functional commonality among providers while decreasing unique configurations has the potential to reduce the traditional barriers in space exploration.  </w:t>
      </w:r>
      <w:r w:rsidR="004F0A93" w:rsidRPr="00B32D5E">
        <w:t>Standardizing interfaces reduces the scope of the development effort</w:t>
      </w:r>
      <w:r w:rsidR="004F0A93">
        <w:t>.</w:t>
      </w:r>
    </w:p>
    <w:p w14:paraId="5A62E647" w14:textId="4EF9ADCB" w:rsidR="00236BB1" w:rsidRDefault="00681202" w:rsidP="005E141F">
      <w:pPr>
        <w:pStyle w:val="paragraph"/>
      </w:pPr>
      <w:r>
        <w:t>The information within this document represents a set of standards which</w:t>
      </w:r>
      <w:r w:rsidR="00B654BC">
        <w:t>,</w:t>
      </w:r>
      <w:r>
        <w:t xml:space="preserve"> if accommodated in the system architecture</w:t>
      </w:r>
      <w:r w:rsidR="00B654BC">
        <w:t>,</w:t>
      </w:r>
      <w:r>
        <w:t xml:space="preserve"> support greater efficiencies, promote cost savings, and increase the probability of mission success.  </w:t>
      </w:r>
      <w:r w:rsidR="00032FDD" w:rsidRPr="00032FDD">
        <w:t>These standards are not intended to specify system details needed for implementation nor do they dictate design decisions or features behind the interface, where specific requirements will be defined in applicable documents.</w:t>
      </w:r>
    </w:p>
    <w:p w14:paraId="1F291C91" w14:textId="77777777" w:rsidR="00D45078" w:rsidRDefault="00D45078">
      <w:pPr>
        <w:pStyle w:val="Heading2"/>
      </w:pPr>
      <w:bookmarkStart w:id="14" w:name="_Toc392472308"/>
      <w:bookmarkStart w:id="15" w:name="_Toc411756559"/>
      <w:bookmarkStart w:id="16" w:name="_Toc427635445"/>
      <w:bookmarkStart w:id="17" w:name="_Toc446399822"/>
      <w:bookmarkStart w:id="18" w:name="_Toc451592247"/>
      <w:bookmarkStart w:id="19" w:name="_Toc451592709"/>
      <w:bookmarkStart w:id="20" w:name="_Toc451592946"/>
      <w:bookmarkStart w:id="21" w:name="_Toc451593257"/>
      <w:bookmarkStart w:id="22" w:name="_Toc451593456"/>
      <w:bookmarkStart w:id="23" w:name="_Toc454076023"/>
      <w:bookmarkStart w:id="24" w:name="_Toc476370474"/>
      <w:bookmarkStart w:id="25" w:name="_Toc107823230"/>
      <w:bookmarkStart w:id="26" w:name="_Toc159830021"/>
      <w:bookmarkStart w:id="27" w:name="_Toc457391337"/>
      <w:bookmarkStart w:id="28" w:name="_Toc7506149"/>
      <w:bookmarkStart w:id="29" w:name="_Toc11149144"/>
      <w:r>
        <w:t>PURPOSE</w:t>
      </w:r>
      <w:bookmarkEnd w:id="14"/>
      <w:bookmarkEnd w:id="15"/>
      <w:bookmarkEnd w:id="16"/>
      <w:bookmarkEnd w:id="17"/>
      <w:bookmarkEnd w:id="18"/>
      <w:bookmarkEnd w:id="19"/>
      <w:bookmarkEnd w:id="20"/>
      <w:bookmarkEnd w:id="21"/>
      <w:bookmarkEnd w:id="22"/>
      <w:bookmarkEnd w:id="23"/>
      <w:bookmarkEnd w:id="24"/>
      <w:bookmarkEnd w:id="25"/>
      <w:bookmarkEnd w:id="26"/>
      <w:r w:rsidR="00EC1215">
        <w:t xml:space="preserve"> and scope</w:t>
      </w:r>
      <w:bookmarkEnd w:id="27"/>
      <w:bookmarkEnd w:id="28"/>
      <w:bookmarkEnd w:id="29"/>
    </w:p>
    <w:p w14:paraId="052D6CAE" w14:textId="4AF584D7" w:rsidR="00D36E1D" w:rsidRDefault="00F13830" w:rsidP="003A3037">
      <w:pPr>
        <w:pStyle w:val="paragraph"/>
        <w:rPr>
          <w:szCs w:val="24"/>
        </w:rPr>
      </w:pPr>
      <w:r>
        <w:rPr>
          <w:szCs w:val="24"/>
        </w:rPr>
        <w:t>The p</w:t>
      </w:r>
      <w:r w:rsidR="00032FDD">
        <w:rPr>
          <w:szCs w:val="24"/>
        </w:rPr>
        <w:t xml:space="preserve">urpose of this </w:t>
      </w:r>
      <w:proofErr w:type="spellStart"/>
      <w:r w:rsidR="004F0A93">
        <w:t>ISwSIS</w:t>
      </w:r>
      <w:proofErr w:type="spellEnd"/>
      <w:r w:rsidR="004F0A93" w:rsidDel="004F0A93">
        <w:rPr>
          <w:szCs w:val="24"/>
        </w:rPr>
        <w:t xml:space="preserve"> </w:t>
      </w:r>
      <w:r w:rsidR="003F4ED5" w:rsidRPr="00341E41">
        <w:rPr>
          <w:szCs w:val="24"/>
        </w:rPr>
        <w:t xml:space="preserve">is to </w:t>
      </w:r>
      <w:r w:rsidR="00032FDD" w:rsidRPr="00032FDD">
        <w:rPr>
          <w:szCs w:val="24"/>
        </w:rPr>
        <w:t xml:space="preserve">provide basic </w:t>
      </w:r>
      <w:r w:rsidR="00DB523B">
        <w:rPr>
          <w:szCs w:val="24"/>
        </w:rPr>
        <w:t xml:space="preserve">data </w:t>
      </w:r>
      <w:r w:rsidR="00032FDD" w:rsidRPr="00032FDD">
        <w:rPr>
          <w:szCs w:val="24"/>
        </w:rPr>
        <w:t xml:space="preserve">interface standards that allow developers to </w:t>
      </w:r>
      <w:r w:rsidR="008750AD">
        <w:rPr>
          <w:szCs w:val="24"/>
        </w:rPr>
        <w:t xml:space="preserve">independently design compatible </w:t>
      </w:r>
      <w:r w:rsidR="00681202">
        <w:rPr>
          <w:szCs w:val="24"/>
        </w:rPr>
        <w:t>cislunar</w:t>
      </w:r>
      <w:r w:rsidR="00677835">
        <w:rPr>
          <w:szCs w:val="24"/>
        </w:rPr>
        <w:t xml:space="preserve"> </w:t>
      </w:r>
      <w:r w:rsidR="00D14930">
        <w:rPr>
          <w:szCs w:val="24"/>
        </w:rPr>
        <w:t xml:space="preserve">and deep space </w:t>
      </w:r>
      <w:r w:rsidR="00677835">
        <w:rPr>
          <w:szCs w:val="24"/>
        </w:rPr>
        <w:t xml:space="preserve">spacecraft </w:t>
      </w:r>
      <w:r w:rsidR="00032FDD" w:rsidRPr="00032FDD">
        <w:rPr>
          <w:szCs w:val="24"/>
        </w:rPr>
        <w:t>software systems</w:t>
      </w:r>
      <w:r w:rsidR="00D36E1D">
        <w:rPr>
          <w:szCs w:val="24"/>
        </w:rPr>
        <w:t xml:space="preserve">. </w:t>
      </w:r>
      <w:r w:rsidR="00F0186D">
        <w:rPr>
          <w:szCs w:val="24"/>
        </w:rPr>
        <w:t xml:space="preserve"> </w:t>
      </w:r>
      <w:r w:rsidR="00F2739A">
        <w:rPr>
          <w:szCs w:val="24"/>
        </w:rPr>
        <w:t xml:space="preserve">At the highest level, seamless data exchange and data interpretation </w:t>
      </w:r>
      <w:r w:rsidR="00D36E1D">
        <w:rPr>
          <w:szCs w:val="24"/>
        </w:rPr>
        <w:t>between spacecraft</w:t>
      </w:r>
      <w:r w:rsidR="00F2739A">
        <w:rPr>
          <w:szCs w:val="24"/>
        </w:rPr>
        <w:t xml:space="preserve"> and </w:t>
      </w:r>
      <w:r w:rsidR="00D36E1D">
        <w:rPr>
          <w:szCs w:val="24"/>
        </w:rPr>
        <w:t xml:space="preserve">between spacecraft </w:t>
      </w:r>
      <w:r w:rsidR="00F2739A">
        <w:rPr>
          <w:szCs w:val="24"/>
        </w:rPr>
        <w:t>mod</w:t>
      </w:r>
      <w:r w:rsidR="00D36E1D">
        <w:rPr>
          <w:szCs w:val="24"/>
        </w:rPr>
        <w:t>ule</w:t>
      </w:r>
      <w:r w:rsidR="001E5691">
        <w:rPr>
          <w:szCs w:val="24"/>
        </w:rPr>
        <w:t>s,</w:t>
      </w:r>
      <w:r w:rsidR="00D36E1D">
        <w:rPr>
          <w:szCs w:val="24"/>
        </w:rPr>
        <w:t xml:space="preserve"> </w:t>
      </w:r>
      <w:r w:rsidR="001E5691">
        <w:rPr>
          <w:szCs w:val="24"/>
        </w:rPr>
        <w:t xml:space="preserve">where two or more modules comprise the spacecraft, </w:t>
      </w:r>
      <w:r w:rsidR="00D36E1D">
        <w:rPr>
          <w:szCs w:val="24"/>
        </w:rPr>
        <w:t>is the objective.</w:t>
      </w:r>
    </w:p>
    <w:p w14:paraId="2DC9DA02" w14:textId="59D00BD1" w:rsidR="00920A56" w:rsidRDefault="00F2739A" w:rsidP="003A3037">
      <w:pPr>
        <w:pStyle w:val="paragraph"/>
        <w:rPr>
          <w:szCs w:val="24"/>
        </w:rPr>
      </w:pPr>
      <w:r>
        <w:rPr>
          <w:szCs w:val="24"/>
        </w:rPr>
        <w:t>The same data exchange and interpretation standards can apply to the software systems and subsystems residing within any one module, however there is latitude on the part of the spacecraft module developers to determine when and if the data standard is to apply.</w:t>
      </w:r>
    </w:p>
    <w:p w14:paraId="62BE03D9" w14:textId="017B3A1F" w:rsidR="0020248A" w:rsidRDefault="00407C25" w:rsidP="003A3037">
      <w:pPr>
        <w:pStyle w:val="paragraph"/>
        <w:rPr>
          <w:szCs w:val="24"/>
        </w:rPr>
      </w:pPr>
      <w:r w:rsidRPr="00407C25">
        <w:rPr>
          <w:szCs w:val="24"/>
        </w:rPr>
        <w:t>Compatible software systems among software, hardware, and human interfaces for spacecraft systems is critical to the success of human exploration.</w:t>
      </w:r>
      <w:r w:rsidR="00032FDD" w:rsidRPr="00032FDD">
        <w:rPr>
          <w:szCs w:val="24"/>
        </w:rPr>
        <w:t xml:space="preserve"> </w:t>
      </w:r>
      <w:r w:rsidR="00F0186D">
        <w:rPr>
          <w:szCs w:val="24"/>
        </w:rPr>
        <w:t xml:space="preserve"> </w:t>
      </w:r>
      <w:r w:rsidR="00032FDD" w:rsidRPr="00032FDD">
        <w:rPr>
          <w:szCs w:val="24"/>
        </w:rPr>
        <w:t xml:space="preserve">Enabling the use of </w:t>
      </w:r>
      <w:r w:rsidR="003639E5">
        <w:t>National Aeronautics and Space Administration</w:t>
      </w:r>
      <w:r w:rsidR="003639E5" w:rsidRPr="00032FDD">
        <w:rPr>
          <w:szCs w:val="24"/>
        </w:rPr>
        <w:t xml:space="preserve"> </w:t>
      </w:r>
      <w:r w:rsidR="003639E5">
        <w:rPr>
          <w:szCs w:val="24"/>
        </w:rPr>
        <w:t>(</w:t>
      </w:r>
      <w:r w:rsidR="00032FDD" w:rsidRPr="00032FDD">
        <w:rPr>
          <w:szCs w:val="24"/>
        </w:rPr>
        <w:t>NASA</w:t>
      </w:r>
      <w:r w:rsidR="003639E5">
        <w:rPr>
          <w:szCs w:val="24"/>
        </w:rPr>
        <w:t>)</w:t>
      </w:r>
      <w:r w:rsidR="00032FDD" w:rsidRPr="00032FDD">
        <w:rPr>
          <w:szCs w:val="24"/>
        </w:rPr>
        <w:t xml:space="preserve">, </w:t>
      </w:r>
      <w:r w:rsidR="007349B5">
        <w:rPr>
          <w:szCs w:val="24"/>
        </w:rPr>
        <w:t>I</w:t>
      </w:r>
      <w:r w:rsidR="007349B5" w:rsidRPr="00032FDD">
        <w:rPr>
          <w:szCs w:val="24"/>
        </w:rPr>
        <w:t xml:space="preserve">nternational </w:t>
      </w:r>
      <w:r w:rsidR="007349B5">
        <w:rPr>
          <w:szCs w:val="24"/>
        </w:rPr>
        <w:t>P</w:t>
      </w:r>
      <w:r w:rsidR="007349B5" w:rsidRPr="00032FDD">
        <w:rPr>
          <w:szCs w:val="24"/>
        </w:rPr>
        <w:t>artner</w:t>
      </w:r>
      <w:r w:rsidR="00032FDD" w:rsidRPr="00032FDD">
        <w:rPr>
          <w:szCs w:val="24"/>
        </w:rPr>
        <w:t>, commercial, and other software assets interchangeably, decreases development and procurement costs, and reduces operational and training complexity</w:t>
      </w:r>
      <w:r w:rsidR="002D1824">
        <w:rPr>
          <w:szCs w:val="24"/>
        </w:rPr>
        <w:t>.</w:t>
      </w:r>
    </w:p>
    <w:p w14:paraId="59C066E2" w14:textId="6EB97394" w:rsidR="0043721C" w:rsidRDefault="0043721C" w:rsidP="0043721C">
      <w:pPr>
        <w:pStyle w:val="paragraph"/>
        <w:rPr>
          <w:szCs w:val="24"/>
        </w:rPr>
      </w:pPr>
      <w:r>
        <w:rPr>
          <w:szCs w:val="24"/>
        </w:rPr>
        <w:t>Note, s</w:t>
      </w:r>
      <w:r w:rsidRPr="0043721C">
        <w:rPr>
          <w:szCs w:val="24"/>
        </w:rPr>
        <w:t>ince Orion has existing specifications that define units, applicable C</w:t>
      </w:r>
      <w:r w:rsidR="00F738FE">
        <w:rPr>
          <w:szCs w:val="24"/>
        </w:rPr>
        <w:t xml:space="preserve">onsultative </w:t>
      </w:r>
      <w:r w:rsidRPr="0043721C">
        <w:rPr>
          <w:szCs w:val="24"/>
        </w:rPr>
        <w:t>C</w:t>
      </w:r>
      <w:r w:rsidR="00F738FE">
        <w:rPr>
          <w:szCs w:val="24"/>
        </w:rPr>
        <w:t xml:space="preserve">ommittee for Space </w:t>
      </w:r>
      <w:r w:rsidRPr="0043721C">
        <w:rPr>
          <w:szCs w:val="24"/>
        </w:rPr>
        <w:t>D</w:t>
      </w:r>
      <w:r w:rsidR="00F738FE">
        <w:rPr>
          <w:szCs w:val="24"/>
        </w:rPr>
        <w:t>ata Systems (CCSDS)</w:t>
      </w:r>
      <w:r w:rsidRPr="0043721C">
        <w:rPr>
          <w:szCs w:val="24"/>
        </w:rPr>
        <w:t xml:space="preserve"> standards, and other interoperability requirements, </w:t>
      </w:r>
      <w:r>
        <w:rPr>
          <w:szCs w:val="24"/>
        </w:rPr>
        <w:t xml:space="preserve">the standards documented </w:t>
      </w:r>
      <w:r w:rsidR="00587789">
        <w:rPr>
          <w:szCs w:val="24"/>
        </w:rPr>
        <w:t xml:space="preserve">herein </w:t>
      </w:r>
      <w:r>
        <w:rPr>
          <w:szCs w:val="24"/>
        </w:rPr>
        <w:t>are applicable</w:t>
      </w:r>
      <w:r w:rsidRPr="0043721C">
        <w:rPr>
          <w:szCs w:val="24"/>
        </w:rPr>
        <w:t xml:space="preserve"> to Gateway</w:t>
      </w:r>
      <w:r w:rsidR="00587789">
        <w:rPr>
          <w:szCs w:val="24"/>
        </w:rPr>
        <w:t xml:space="preserve">, </w:t>
      </w:r>
      <w:r w:rsidRPr="0043721C">
        <w:rPr>
          <w:szCs w:val="24"/>
        </w:rPr>
        <w:t xml:space="preserve">new </w:t>
      </w:r>
      <w:r>
        <w:rPr>
          <w:szCs w:val="24"/>
        </w:rPr>
        <w:t>p</w:t>
      </w:r>
      <w:r w:rsidRPr="0043721C">
        <w:rPr>
          <w:szCs w:val="24"/>
        </w:rPr>
        <w:t>rogram</w:t>
      </w:r>
      <w:r w:rsidR="002C64CD">
        <w:rPr>
          <w:szCs w:val="24"/>
        </w:rPr>
        <w:t xml:space="preserve"> </w:t>
      </w:r>
      <w:r w:rsidRPr="0043721C">
        <w:rPr>
          <w:szCs w:val="24"/>
        </w:rPr>
        <w:t>s</w:t>
      </w:r>
      <w:r w:rsidR="002C64CD">
        <w:rPr>
          <w:szCs w:val="24"/>
        </w:rPr>
        <w:t>pacecraft</w:t>
      </w:r>
      <w:r w:rsidR="00587789">
        <w:rPr>
          <w:szCs w:val="24"/>
        </w:rPr>
        <w:t xml:space="preserve">, and </w:t>
      </w:r>
      <w:r w:rsidRPr="0043721C">
        <w:rPr>
          <w:szCs w:val="24"/>
        </w:rPr>
        <w:t>visiting vehicles</w:t>
      </w:r>
      <w:r w:rsidR="00587789">
        <w:rPr>
          <w:szCs w:val="24"/>
        </w:rPr>
        <w:t xml:space="preserve"> only</w:t>
      </w:r>
      <w:r w:rsidRPr="0043721C">
        <w:rPr>
          <w:szCs w:val="24"/>
        </w:rPr>
        <w:t>.</w:t>
      </w:r>
    </w:p>
    <w:p w14:paraId="1AF5D398" w14:textId="77777777" w:rsidR="00D45078" w:rsidRDefault="00F12BA6">
      <w:pPr>
        <w:pStyle w:val="Heading2"/>
      </w:pPr>
      <w:bookmarkStart w:id="30" w:name="_Toc457391338"/>
      <w:bookmarkStart w:id="31" w:name="_Toc7506150"/>
      <w:bookmarkStart w:id="32" w:name="_Toc11149145"/>
      <w:r>
        <w:t>Responsibility and chang</w:t>
      </w:r>
      <w:r w:rsidR="00EC1215">
        <w:t>e authority</w:t>
      </w:r>
      <w:bookmarkEnd w:id="30"/>
      <w:bookmarkEnd w:id="31"/>
      <w:bookmarkEnd w:id="32"/>
    </w:p>
    <w:p w14:paraId="63C31D59" w14:textId="60D6E89D" w:rsidR="003A3037" w:rsidRPr="003C321A" w:rsidRDefault="003F4ED5" w:rsidP="003A3037">
      <w:pPr>
        <w:pStyle w:val="paragraph"/>
      </w:pPr>
      <w:r w:rsidRPr="00341E41">
        <w:t>Any proposed changes to this standard by the participating partners of this agreement shall be brought forward to the</w:t>
      </w:r>
      <w:r>
        <w:t xml:space="preserve"> </w:t>
      </w:r>
      <w:proofErr w:type="spellStart"/>
      <w:r w:rsidR="005F1D2F">
        <w:t>ISwSIS</w:t>
      </w:r>
      <w:proofErr w:type="spellEnd"/>
      <w:r w:rsidR="005F1D2F" w:rsidDel="004F0A93">
        <w:rPr>
          <w:szCs w:val="24"/>
        </w:rPr>
        <w:t xml:space="preserve"> </w:t>
      </w:r>
      <w:r w:rsidR="005F1D2F">
        <w:t xml:space="preserve">working group </w:t>
      </w:r>
      <w:r w:rsidRPr="00341E41">
        <w:t>for review.</w:t>
      </w:r>
    </w:p>
    <w:p w14:paraId="4F49C2D6" w14:textId="5CE08298" w:rsidR="00D45078" w:rsidRDefault="003A3037" w:rsidP="003A3037">
      <w:pPr>
        <w:pStyle w:val="paragraph"/>
      </w:pPr>
      <w:r w:rsidRPr="003C321A">
        <w:lastRenderedPageBreak/>
        <w:t xml:space="preserve">Configuration control of this document is the responsibility of the </w:t>
      </w:r>
      <w:r w:rsidR="00CC56AF">
        <w:t>Multilateral Coordination</w:t>
      </w:r>
      <w:r w:rsidRPr="003C321A">
        <w:t xml:space="preserve"> Board (MCB)</w:t>
      </w:r>
      <w:r w:rsidR="005F1D2F">
        <w:t>.</w:t>
      </w:r>
      <w:r w:rsidRPr="003C321A">
        <w:t xml:space="preserve"> </w:t>
      </w:r>
      <w:r w:rsidR="00F0186D">
        <w:t xml:space="preserve"> </w:t>
      </w:r>
      <w:r w:rsidR="003F4ED5">
        <w:t>NASA will maintain t</w:t>
      </w:r>
      <w:r w:rsidR="00032FDD">
        <w:t xml:space="preserve">he </w:t>
      </w:r>
      <w:proofErr w:type="spellStart"/>
      <w:r w:rsidR="005F1D2F">
        <w:t>ISwSIS</w:t>
      </w:r>
      <w:proofErr w:type="spellEnd"/>
      <w:r w:rsidR="005F1D2F" w:rsidDel="004F0A93">
        <w:rPr>
          <w:szCs w:val="24"/>
        </w:rPr>
        <w:t xml:space="preserve"> </w:t>
      </w:r>
      <w:r w:rsidRPr="003C321A">
        <w:t xml:space="preserve">under </w:t>
      </w:r>
      <w:r w:rsidR="00A94694" w:rsidRPr="00A94694">
        <w:t>Human Exploration and Operations Mission Directorate (HEOMD)</w:t>
      </w:r>
      <w:r w:rsidR="005F1D2F">
        <w:t xml:space="preserve"> Configuration Management</w:t>
      </w:r>
      <w:r w:rsidRPr="003C321A">
        <w:t xml:space="preserve">. </w:t>
      </w:r>
      <w:r w:rsidR="00F0186D">
        <w:t xml:space="preserve"> </w:t>
      </w:r>
      <w:r w:rsidRPr="003C321A">
        <w:t>Any revisions to this document will be approved by the MCB.</w:t>
      </w:r>
    </w:p>
    <w:p w14:paraId="6C0869AB" w14:textId="77777777" w:rsidR="00D45078" w:rsidRDefault="00D45078" w:rsidP="00240929">
      <w:pPr>
        <w:pStyle w:val="tocnew"/>
        <w:sectPr w:rsidR="00D45078" w:rsidSect="007D0871">
          <w:headerReference w:type="even" r:id="rId21"/>
          <w:headerReference w:type="default" r:id="rId22"/>
          <w:footerReference w:type="default" r:id="rId23"/>
          <w:headerReference w:type="first" r:id="rId24"/>
          <w:pgSz w:w="12240" w:h="15840" w:code="1"/>
          <w:pgMar w:top="1440" w:right="1440" w:bottom="1440" w:left="1440" w:header="720" w:footer="720" w:gutter="0"/>
          <w:pgNumType w:start="1" w:chapStyle="1"/>
          <w:cols w:space="720"/>
          <w:noEndnote/>
        </w:sectPr>
      </w:pPr>
    </w:p>
    <w:p w14:paraId="19CAB178" w14:textId="77777777" w:rsidR="00D45078" w:rsidRDefault="00D45078">
      <w:pPr>
        <w:pStyle w:val="Heading1"/>
      </w:pPr>
      <w:bookmarkStart w:id="33" w:name="_Toc451592251"/>
      <w:bookmarkStart w:id="34" w:name="_Toc451592713"/>
      <w:bookmarkStart w:id="35" w:name="_Toc451592950"/>
      <w:bookmarkStart w:id="36" w:name="_Toc451593261"/>
      <w:bookmarkStart w:id="37" w:name="_Toc451593460"/>
      <w:bookmarkStart w:id="38" w:name="_Toc454076027"/>
      <w:bookmarkStart w:id="39" w:name="_Toc476370478"/>
      <w:bookmarkStart w:id="40" w:name="_Toc107823236"/>
      <w:bookmarkStart w:id="41" w:name="_Toc159830027"/>
      <w:bookmarkStart w:id="42" w:name="_Toc457391340"/>
      <w:bookmarkStart w:id="43" w:name="_Toc7506151"/>
      <w:bookmarkStart w:id="44" w:name="_Toc11149146"/>
      <w:r>
        <w:lastRenderedPageBreak/>
        <w:t>DOCUMENTS</w:t>
      </w:r>
      <w:bookmarkEnd w:id="33"/>
      <w:bookmarkEnd w:id="34"/>
      <w:bookmarkEnd w:id="35"/>
      <w:bookmarkEnd w:id="36"/>
      <w:bookmarkEnd w:id="37"/>
      <w:bookmarkEnd w:id="38"/>
      <w:bookmarkEnd w:id="39"/>
      <w:bookmarkEnd w:id="40"/>
      <w:bookmarkEnd w:id="41"/>
      <w:bookmarkEnd w:id="42"/>
      <w:bookmarkEnd w:id="43"/>
      <w:bookmarkEnd w:id="44"/>
    </w:p>
    <w:p w14:paraId="10071540" w14:textId="77777777" w:rsidR="000545FA" w:rsidRDefault="000545FA">
      <w:pPr>
        <w:pStyle w:val="Heading2"/>
      </w:pPr>
      <w:bookmarkStart w:id="45" w:name="_Toc451592252"/>
      <w:bookmarkStart w:id="46" w:name="_Toc451592714"/>
      <w:bookmarkStart w:id="47" w:name="_Toc451592951"/>
      <w:bookmarkStart w:id="48" w:name="_Toc451593262"/>
      <w:bookmarkStart w:id="49" w:name="_Toc451593461"/>
      <w:bookmarkStart w:id="50" w:name="_Toc454076028"/>
      <w:bookmarkStart w:id="51" w:name="_Toc159830028"/>
      <w:bookmarkStart w:id="52" w:name="_Toc457391341"/>
      <w:bookmarkStart w:id="53" w:name="_Toc7506152"/>
      <w:bookmarkStart w:id="54" w:name="_Toc11149147"/>
      <w:r>
        <w:t>applicable documents</w:t>
      </w:r>
      <w:bookmarkEnd w:id="45"/>
      <w:bookmarkEnd w:id="46"/>
      <w:bookmarkEnd w:id="47"/>
      <w:bookmarkEnd w:id="48"/>
      <w:bookmarkEnd w:id="49"/>
      <w:bookmarkEnd w:id="50"/>
      <w:bookmarkEnd w:id="51"/>
      <w:bookmarkEnd w:id="52"/>
      <w:bookmarkEnd w:id="53"/>
      <w:bookmarkEnd w:id="54"/>
    </w:p>
    <w:p w14:paraId="7AC6E4C1" w14:textId="39B1A0A4" w:rsidR="000545FA" w:rsidRDefault="003F4ED5" w:rsidP="003A3037">
      <w:pPr>
        <w:pStyle w:val="paragraph"/>
      </w:pPr>
      <w:r w:rsidRPr="00341E41">
        <w:t xml:space="preserve">The following documents include specifications, models, standards, guidelines, handbooks, and other special publications. </w:t>
      </w:r>
      <w:r w:rsidR="00F0186D">
        <w:t xml:space="preserve"> </w:t>
      </w:r>
      <w:r w:rsidRPr="00341E41">
        <w:t>The documents listed in this paragraph are applicable to the extent specified herein.</w:t>
      </w:r>
    </w:p>
    <w:tbl>
      <w:tblPr>
        <w:tblW w:w="9918" w:type="dxa"/>
        <w:tblLayout w:type="fixed"/>
        <w:tblLook w:val="0000" w:firstRow="0" w:lastRow="0" w:firstColumn="0" w:lastColumn="0" w:noHBand="0" w:noVBand="0"/>
      </w:tblPr>
      <w:tblGrid>
        <w:gridCol w:w="3078"/>
        <w:gridCol w:w="6840"/>
      </w:tblGrid>
      <w:tr w:rsidR="000545FA" w14:paraId="73D0E33E" w14:textId="77777777" w:rsidTr="00DB23CC">
        <w:tc>
          <w:tcPr>
            <w:tcW w:w="3078" w:type="dxa"/>
          </w:tcPr>
          <w:p w14:paraId="4395817B" w14:textId="5B93EA07" w:rsidR="000545FA" w:rsidRDefault="000545FA" w:rsidP="00647A1B">
            <w:pPr>
              <w:pStyle w:val="paragraph"/>
              <w:rPr>
                <w:szCs w:val="22"/>
              </w:rPr>
            </w:pPr>
          </w:p>
          <w:p w14:paraId="5029B027" w14:textId="77777777" w:rsidR="00351EFC" w:rsidRDefault="00351EFC" w:rsidP="00647A1B">
            <w:pPr>
              <w:pStyle w:val="paragraph"/>
            </w:pPr>
            <w:r w:rsidRPr="00F46378">
              <w:t>CCSDS 133.0-B-1</w:t>
            </w:r>
          </w:p>
          <w:p w14:paraId="3B42BC45" w14:textId="602D050E" w:rsidR="00351EFC" w:rsidRPr="00604125" w:rsidRDefault="00351EFC" w:rsidP="00647A1B">
            <w:pPr>
              <w:pStyle w:val="paragraph"/>
            </w:pPr>
            <w:r w:rsidRPr="006477E9">
              <w:t>CCSDS 133.1-B-2</w:t>
            </w:r>
          </w:p>
        </w:tc>
        <w:tc>
          <w:tcPr>
            <w:tcW w:w="6840" w:type="dxa"/>
          </w:tcPr>
          <w:p w14:paraId="45F48D18" w14:textId="5485F2B9" w:rsidR="000545FA" w:rsidRDefault="000545FA" w:rsidP="00152E6C">
            <w:pPr>
              <w:pStyle w:val="paragraph"/>
              <w:rPr>
                <w:szCs w:val="22"/>
              </w:rPr>
            </w:pPr>
          </w:p>
          <w:p w14:paraId="684BCD44" w14:textId="77777777" w:rsidR="00351EFC" w:rsidRDefault="00351EFC" w:rsidP="00152E6C">
            <w:pPr>
              <w:pStyle w:val="paragraph"/>
            </w:pPr>
            <w:r w:rsidRPr="00F46378">
              <w:t>Space Packet Protocol</w:t>
            </w:r>
          </w:p>
          <w:p w14:paraId="0A3D7C29" w14:textId="108D74C6" w:rsidR="00351EFC" w:rsidRPr="00604125" w:rsidRDefault="00351EFC" w:rsidP="00152E6C">
            <w:pPr>
              <w:pStyle w:val="paragraph"/>
            </w:pPr>
            <w:r w:rsidRPr="006477E9">
              <w:t>Encapsulation Service</w:t>
            </w:r>
          </w:p>
        </w:tc>
      </w:tr>
      <w:tr w:rsidR="003F4ED5" w14:paraId="7A6BFD26" w14:textId="77777777" w:rsidTr="00DB23CC">
        <w:tc>
          <w:tcPr>
            <w:tcW w:w="3078" w:type="dxa"/>
          </w:tcPr>
          <w:p w14:paraId="1DBD4FB6" w14:textId="31BD776D" w:rsidR="003F4ED5" w:rsidRPr="00341E41" w:rsidRDefault="003F4ED5" w:rsidP="00647A1B">
            <w:pPr>
              <w:pStyle w:val="paragraph"/>
              <w:rPr>
                <w:szCs w:val="22"/>
              </w:rPr>
            </w:pPr>
          </w:p>
        </w:tc>
        <w:tc>
          <w:tcPr>
            <w:tcW w:w="6840" w:type="dxa"/>
          </w:tcPr>
          <w:p w14:paraId="02A7CCE4" w14:textId="4C9B70BB" w:rsidR="003F4ED5" w:rsidRPr="00341E41" w:rsidRDefault="003F4ED5" w:rsidP="00152E6C">
            <w:pPr>
              <w:pStyle w:val="paragraph"/>
              <w:rPr>
                <w:szCs w:val="22"/>
              </w:rPr>
            </w:pPr>
          </w:p>
        </w:tc>
      </w:tr>
      <w:tr w:rsidR="003F4ED5" w14:paraId="6BFB20EC" w14:textId="77777777" w:rsidTr="00DB23CC">
        <w:tc>
          <w:tcPr>
            <w:tcW w:w="3078" w:type="dxa"/>
          </w:tcPr>
          <w:p w14:paraId="32C2FD70" w14:textId="02409180" w:rsidR="003F4ED5" w:rsidRPr="00341E41" w:rsidRDefault="003F4ED5" w:rsidP="0097145C">
            <w:pPr>
              <w:pStyle w:val="paragraph"/>
              <w:rPr>
                <w:bCs/>
              </w:rPr>
            </w:pPr>
          </w:p>
        </w:tc>
        <w:tc>
          <w:tcPr>
            <w:tcW w:w="6840" w:type="dxa"/>
          </w:tcPr>
          <w:p w14:paraId="7D817F3C" w14:textId="021A8DA2" w:rsidR="003F4ED5" w:rsidRPr="00341E41" w:rsidRDefault="003F4ED5" w:rsidP="0097145C">
            <w:pPr>
              <w:pStyle w:val="paragraph"/>
            </w:pPr>
          </w:p>
        </w:tc>
      </w:tr>
      <w:tr w:rsidR="003F4ED5" w14:paraId="20184FD2" w14:textId="77777777" w:rsidTr="00DB23CC">
        <w:tc>
          <w:tcPr>
            <w:tcW w:w="3078" w:type="dxa"/>
          </w:tcPr>
          <w:p w14:paraId="0160D8E2" w14:textId="4FB820D2" w:rsidR="00351EFC" w:rsidRPr="00341E41" w:rsidRDefault="00351EFC" w:rsidP="003E46D4">
            <w:pPr>
              <w:pStyle w:val="paragraph"/>
            </w:pPr>
            <w:r>
              <w:t xml:space="preserve">CCSDS </w:t>
            </w:r>
            <w:r w:rsidRPr="00763185">
              <w:t>660.0-B-</w:t>
            </w:r>
            <w:r w:rsidR="003E46D4">
              <w:t>2</w:t>
            </w:r>
          </w:p>
        </w:tc>
        <w:tc>
          <w:tcPr>
            <w:tcW w:w="6840" w:type="dxa"/>
          </w:tcPr>
          <w:p w14:paraId="7B6D02FB" w14:textId="4BC8B436" w:rsidR="000C64B0" w:rsidRPr="00341E41" w:rsidRDefault="00351EFC" w:rsidP="0097145C">
            <w:pPr>
              <w:pStyle w:val="paragraph"/>
            </w:pPr>
            <w:r>
              <w:t>XML Telemetric and Command Exchange (XTCE)</w:t>
            </w:r>
          </w:p>
        </w:tc>
      </w:tr>
      <w:tr w:rsidR="00AE754E" w14:paraId="47349A82" w14:textId="77777777" w:rsidTr="0054291A">
        <w:tc>
          <w:tcPr>
            <w:tcW w:w="3078" w:type="dxa"/>
          </w:tcPr>
          <w:p w14:paraId="7133F397" w14:textId="7887FD1F" w:rsidR="00AE754E" w:rsidRPr="00032FDD" w:rsidRDefault="009C638B" w:rsidP="0054291A">
            <w:pPr>
              <w:pStyle w:val="paragraph"/>
            </w:pPr>
            <w:r w:rsidRPr="009C638B">
              <w:t>CCSDS 876.0-B-1</w:t>
            </w:r>
          </w:p>
        </w:tc>
        <w:tc>
          <w:tcPr>
            <w:tcW w:w="6840" w:type="dxa"/>
          </w:tcPr>
          <w:p w14:paraId="7114D4CC" w14:textId="77777777" w:rsidR="00AE754E" w:rsidRPr="00032FDD" w:rsidDel="00EE1630" w:rsidRDefault="00AE754E" w:rsidP="0054291A">
            <w:pPr>
              <w:pStyle w:val="paragraph"/>
            </w:pPr>
            <w:r>
              <w:t>Spacecraft Onboard Interface Services--</w:t>
            </w:r>
            <w:r w:rsidRPr="00032FDD">
              <w:t>XML Specification for Electronic Data Sheets</w:t>
            </w:r>
          </w:p>
        </w:tc>
      </w:tr>
      <w:tr w:rsidR="0043721C" w14:paraId="6DE7EA04" w14:textId="77777777" w:rsidTr="0054291A">
        <w:tc>
          <w:tcPr>
            <w:tcW w:w="3078" w:type="dxa"/>
          </w:tcPr>
          <w:p w14:paraId="5380B2A5" w14:textId="6449D858" w:rsidR="0043721C" w:rsidRPr="009C638B" w:rsidRDefault="0043721C" w:rsidP="0054291A">
            <w:pPr>
              <w:pStyle w:val="paragraph"/>
            </w:pPr>
            <w:bookmarkStart w:id="55" w:name="_Toc159830029"/>
            <w:bookmarkStart w:id="56" w:name="_Toc457391342"/>
            <w:bookmarkStart w:id="57" w:name="_Toc7506153"/>
            <w:bookmarkStart w:id="58" w:name="_Toc11149148"/>
            <w:bookmarkStart w:id="59" w:name="_Toc454076030"/>
            <w:bookmarkStart w:id="60" w:name="_Toc476370481"/>
            <w:r w:rsidRPr="00B31D09">
              <w:t>CCSDS 876.1-R-2</w:t>
            </w:r>
          </w:p>
        </w:tc>
        <w:tc>
          <w:tcPr>
            <w:tcW w:w="6840" w:type="dxa"/>
          </w:tcPr>
          <w:p w14:paraId="0B52432E" w14:textId="0E7FA082" w:rsidR="0043721C" w:rsidRDefault="0043721C" w:rsidP="0054291A">
            <w:pPr>
              <w:pStyle w:val="paragraph"/>
            </w:pPr>
            <w:r w:rsidRPr="00B31D09">
              <w:t>Dictionary of Terms for Electronic Data Sheets (EDS)</w:t>
            </w:r>
          </w:p>
        </w:tc>
      </w:tr>
    </w:tbl>
    <w:p w14:paraId="2FAAC420" w14:textId="77777777" w:rsidR="000545FA" w:rsidRDefault="000545FA">
      <w:pPr>
        <w:pStyle w:val="Heading2"/>
      </w:pPr>
      <w:r>
        <w:t>reference documents</w:t>
      </w:r>
      <w:bookmarkEnd w:id="55"/>
      <w:bookmarkEnd w:id="56"/>
      <w:bookmarkEnd w:id="57"/>
      <w:bookmarkEnd w:id="58"/>
    </w:p>
    <w:p w14:paraId="4532CA2E" w14:textId="2D7CA64F" w:rsidR="000545FA" w:rsidRDefault="003A3037" w:rsidP="003A3037">
      <w:pPr>
        <w:pStyle w:val="paragraph"/>
      </w:pPr>
      <w:r w:rsidRPr="003C321A">
        <w:t>The following documents contain supplemental information to guide the user in the</w:t>
      </w:r>
      <w:r>
        <w:t xml:space="preserve"> application of this document. </w:t>
      </w:r>
      <w:r w:rsidR="00F0186D">
        <w:t xml:space="preserve"> </w:t>
      </w:r>
      <w:r w:rsidRPr="003A3037">
        <w:t>These</w:t>
      </w:r>
      <w:r w:rsidRPr="003C321A">
        <w:t xml:space="preserve"> reference documents may or may not be specifically cited within the text of this document.</w:t>
      </w:r>
    </w:p>
    <w:tbl>
      <w:tblPr>
        <w:tblW w:w="9918" w:type="dxa"/>
        <w:tblLayout w:type="fixed"/>
        <w:tblLook w:val="0000" w:firstRow="0" w:lastRow="0" w:firstColumn="0" w:lastColumn="0" w:noHBand="0" w:noVBand="0"/>
      </w:tblPr>
      <w:tblGrid>
        <w:gridCol w:w="3078"/>
        <w:gridCol w:w="6840"/>
      </w:tblGrid>
      <w:tr w:rsidR="00667B17" w14:paraId="6EC9FAF1" w14:textId="77777777">
        <w:tc>
          <w:tcPr>
            <w:tcW w:w="3078" w:type="dxa"/>
          </w:tcPr>
          <w:p w14:paraId="08314E30" w14:textId="14068600" w:rsidR="00667B17" w:rsidRDefault="00412B33" w:rsidP="00497413">
            <w:pPr>
              <w:pStyle w:val="paragraph"/>
            </w:pPr>
            <w:r w:rsidRPr="00B31D09">
              <w:t>http://cfs.gsfc.nasa.gov/</w:t>
            </w:r>
          </w:p>
        </w:tc>
        <w:tc>
          <w:tcPr>
            <w:tcW w:w="6840" w:type="dxa"/>
          </w:tcPr>
          <w:p w14:paraId="669149D2" w14:textId="594F6BAA" w:rsidR="00667B17" w:rsidRPr="00AB6CCA" w:rsidRDefault="00667B17" w:rsidP="00323A5A">
            <w:pPr>
              <w:pStyle w:val="paragraph"/>
            </w:pPr>
            <w:r>
              <w:t xml:space="preserve">Core Flight </w:t>
            </w:r>
            <w:r w:rsidR="00323A5A">
              <w:t xml:space="preserve">System </w:t>
            </w:r>
            <w:r w:rsidR="008A1BCE">
              <w:t>Source Code and Documentation Download Links</w:t>
            </w:r>
          </w:p>
        </w:tc>
      </w:tr>
      <w:tr w:rsidR="00501C71" w14:paraId="48C7469B" w14:textId="77777777" w:rsidTr="003A6839">
        <w:tc>
          <w:tcPr>
            <w:tcW w:w="3078" w:type="dxa"/>
          </w:tcPr>
          <w:p w14:paraId="4EDECEC1" w14:textId="56E24567" w:rsidR="00501C71" w:rsidRPr="00032FDD" w:rsidRDefault="00501C71" w:rsidP="0054291A">
            <w:pPr>
              <w:pStyle w:val="paragraph"/>
            </w:pPr>
          </w:p>
        </w:tc>
        <w:tc>
          <w:tcPr>
            <w:tcW w:w="6840" w:type="dxa"/>
          </w:tcPr>
          <w:p w14:paraId="54AE9642" w14:textId="418D68CB" w:rsidR="00501C71" w:rsidRPr="00032FDD" w:rsidRDefault="00501C71" w:rsidP="0054291A">
            <w:pPr>
              <w:pStyle w:val="paragraph"/>
            </w:pPr>
          </w:p>
        </w:tc>
      </w:tr>
      <w:tr w:rsidR="00501C71" w14:paraId="2FCCFF47" w14:textId="77777777" w:rsidTr="003A6839">
        <w:tc>
          <w:tcPr>
            <w:tcW w:w="3078" w:type="dxa"/>
          </w:tcPr>
          <w:p w14:paraId="3A3C11B6" w14:textId="68FA0E8F" w:rsidR="00501C71" w:rsidRPr="00032FDD" w:rsidRDefault="00501C71" w:rsidP="0054291A">
            <w:pPr>
              <w:pStyle w:val="paragraph"/>
            </w:pPr>
          </w:p>
        </w:tc>
        <w:tc>
          <w:tcPr>
            <w:tcW w:w="6840" w:type="dxa"/>
          </w:tcPr>
          <w:p w14:paraId="2D80586C" w14:textId="5C0D637B" w:rsidR="00501C71" w:rsidRPr="00032FDD" w:rsidRDefault="00501C71" w:rsidP="0054291A">
            <w:pPr>
              <w:pStyle w:val="paragraph"/>
            </w:pPr>
          </w:p>
        </w:tc>
      </w:tr>
      <w:tr w:rsidR="00501C71" w14:paraId="590431AD" w14:textId="77777777" w:rsidTr="00501C71">
        <w:tc>
          <w:tcPr>
            <w:tcW w:w="3078" w:type="dxa"/>
          </w:tcPr>
          <w:p w14:paraId="2B6DF2BB" w14:textId="08AE563B" w:rsidR="00501C71" w:rsidRPr="00032FDD" w:rsidRDefault="00501C71" w:rsidP="00501C71">
            <w:pPr>
              <w:pStyle w:val="paragraph"/>
            </w:pPr>
          </w:p>
        </w:tc>
        <w:tc>
          <w:tcPr>
            <w:tcW w:w="6840" w:type="dxa"/>
          </w:tcPr>
          <w:p w14:paraId="3405AE80" w14:textId="6E43FDE6" w:rsidR="00501C71" w:rsidRPr="00032FDD" w:rsidRDefault="00501C71" w:rsidP="00501C71">
            <w:pPr>
              <w:pStyle w:val="paragraph"/>
            </w:pPr>
          </w:p>
        </w:tc>
      </w:tr>
      <w:tr w:rsidR="003A6839" w14:paraId="35221EFE" w14:textId="77777777" w:rsidTr="003A6839">
        <w:tc>
          <w:tcPr>
            <w:tcW w:w="3078" w:type="dxa"/>
          </w:tcPr>
          <w:p w14:paraId="60788B6B" w14:textId="77777777" w:rsidR="003A6839" w:rsidRPr="003A6839" w:rsidRDefault="003A6839" w:rsidP="0054291A">
            <w:pPr>
              <w:pStyle w:val="paragraph"/>
            </w:pPr>
            <w:r w:rsidRPr="00032FDD">
              <w:t>CCSDS 355.0-B-1</w:t>
            </w:r>
          </w:p>
        </w:tc>
        <w:tc>
          <w:tcPr>
            <w:tcW w:w="6840" w:type="dxa"/>
          </w:tcPr>
          <w:p w14:paraId="0B8980E2" w14:textId="77777777" w:rsidR="003A6839" w:rsidRPr="003A6839" w:rsidRDefault="003A6839" w:rsidP="0054291A">
            <w:pPr>
              <w:pStyle w:val="paragraph"/>
            </w:pPr>
            <w:r w:rsidRPr="00032FDD">
              <w:t>Space Data Link Security Protocol</w:t>
            </w:r>
          </w:p>
        </w:tc>
      </w:tr>
      <w:tr w:rsidR="00AE59C0" w14:paraId="47D611BB" w14:textId="77777777" w:rsidTr="003A6839">
        <w:tc>
          <w:tcPr>
            <w:tcW w:w="3078" w:type="dxa"/>
          </w:tcPr>
          <w:p w14:paraId="4D6FBD32" w14:textId="473B980B" w:rsidR="00AE59C0" w:rsidDel="00E47E61" w:rsidRDefault="00167EDD" w:rsidP="0054291A">
            <w:pPr>
              <w:pStyle w:val="paragraph"/>
            </w:pPr>
            <w:r w:rsidRPr="00AE59C0">
              <w:t>CCSDS 502.0-B-2</w:t>
            </w:r>
          </w:p>
        </w:tc>
        <w:tc>
          <w:tcPr>
            <w:tcW w:w="6840" w:type="dxa"/>
          </w:tcPr>
          <w:p w14:paraId="52BA1575" w14:textId="0AEA4907" w:rsidR="00AE59C0" w:rsidRDefault="00167EDD" w:rsidP="00167EDD">
            <w:pPr>
              <w:pStyle w:val="paragraph"/>
            </w:pPr>
            <w:r>
              <w:t>Orbit Data Message</w:t>
            </w:r>
          </w:p>
        </w:tc>
      </w:tr>
      <w:tr w:rsidR="00AE59C0" w14:paraId="2E652E6F" w14:textId="77777777" w:rsidTr="003A6839">
        <w:tc>
          <w:tcPr>
            <w:tcW w:w="3078" w:type="dxa"/>
          </w:tcPr>
          <w:p w14:paraId="42FCCB4A" w14:textId="558DC48D" w:rsidR="00AE59C0" w:rsidDel="00E47E61" w:rsidRDefault="00167EDD" w:rsidP="0054291A">
            <w:pPr>
              <w:pStyle w:val="paragraph"/>
            </w:pPr>
            <w:r w:rsidRPr="00AE59C0">
              <w:t>CCSDS 504.0-B-1</w:t>
            </w:r>
          </w:p>
        </w:tc>
        <w:tc>
          <w:tcPr>
            <w:tcW w:w="6840" w:type="dxa"/>
          </w:tcPr>
          <w:p w14:paraId="770FA621" w14:textId="34D8DCF8" w:rsidR="00AE59C0" w:rsidRDefault="00167EDD" w:rsidP="00167EDD">
            <w:pPr>
              <w:pStyle w:val="paragraph"/>
            </w:pPr>
            <w:r>
              <w:t>Attitude Data Message</w:t>
            </w:r>
          </w:p>
        </w:tc>
      </w:tr>
      <w:tr w:rsidR="00AE59C0" w14:paraId="532F84D0" w14:textId="77777777" w:rsidTr="003A6839">
        <w:tc>
          <w:tcPr>
            <w:tcW w:w="3078" w:type="dxa"/>
          </w:tcPr>
          <w:p w14:paraId="4C99A071" w14:textId="22DF0970" w:rsidR="00AE59C0" w:rsidDel="00E47E61" w:rsidRDefault="00167EDD" w:rsidP="0054291A">
            <w:pPr>
              <w:pStyle w:val="paragraph"/>
            </w:pPr>
            <w:r w:rsidRPr="00AE59C0">
              <w:t>CCSDS 505.0-B-1</w:t>
            </w:r>
          </w:p>
        </w:tc>
        <w:tc>
          <w:tcPr>
            <w:tcW w:w="6840" w:type="dxa"/>
          </w:tcPr>
          <w:p w14:paraId="3CACFB3F" w14:textId="2FBB5AEC" w:rsidR="00AE59C0" w:rsidRDefault="00AE59C0" w:rsidP="00167EDD">
            <w:pPr>
              <w:pStyle w:val="paragraph"/>
            </w:pPr>
            <w:r w:rsidRPr="00AE59C0">
              <w:t>XML Specificatio</w:t>
            </w:r>
            <w:r w:rsidR="00167EDD">
              <w:t>n for Navigation Data Messages</w:t>
            </w:r>
          </w:p>
        </w:tc>
      </w:tr>
      <w:tr w:rsidR="00AE59C0" w14:paraId="3C070B42" w14:textId="77777777" w:rsidTr="003A6839">
        <w:tc>
          <w:tcPr>
            <w:tcW w:w="3078" w:type="dxa"/>
          </w:tcPr>
          <w:p w14:paraId="648CEBB5" w14:textId="324BC42D" w:rsidR="00AE59C0" w:rsidDel="00E47E61" w:rsidRDefault="00167EDD" w:rsidP="0054291A">
            <w:pPr>
              <w:pStyle w:val="paragraph"/>
            </w:pPr>
            <w:r w:rsidRPr="00AE59C0">
              <w:t>CCSDS 506.1-B-1</w:t>
            </w:r>
          </w:p>
        </w:tc>
        <w:tc>
          <w:tcPr>
            <w:tcW w:w="6840" w:type="dxa"/>
          </w:tcPr>
          <w:p w14:paraId="0D3B6E67" w14:textId="739F52A6" w:rsidR="00AE59C0" w:rsidRDefault="00AE59C0" w:rsidP="00AE59C0">
            <w:pPr>
              <w:pStyle w:val="paragraph"/>
            </w:pPr>
            <w:proofErr w:type="spellStart"/>
            <w:r w:rsidRPr="00AE59C0">
              <w:t>Del</w:t>
            </w:r>
            <w:r w:rsidR="00167EDD">
              <w:t>ta_DOR</w:t>
            </w:r>
            <w:proofErr w:type="spellEnd"/>
            <w:r w:rsidR="00167EDD">
              <w:t xml:space="preserve"> Raw Data Exchange Format</w:t>
            </w:r>
          </w:p>
        </w:tc>
      </w:tr>
      <w:tr w:rsidR="00AE59C0" w14:paraId="2FEDC400" w14:textId="77777777" w:rsidTr="003A6839">
        <w:tc>
          <w:tcPr>
            <w:tcW w:w="3078" w:type="dxa"/>
          </w:tcPr>
          <w:p w14:paraId="23191532" w14:textId="63319EAA" w:rsidR="00AE59C0" w:rsidDel="00E47E61" w:rsidRDefault="00AE59C0" w:rsidP="0054291A">
            <w:pPr>
              <w:pStyle w:val="paragraph"/>
            </w:pPr>
            <w:r w:rsidRPr="00AE59C0">
              <w:lastRenderedPageBreak/>
              <w:t>CCSDS 506.0-M-2</w:t>
            </w:r>
          </w:p>
        </w:tc>
        <w:tc>
          <w:tcPr>
            <w:tcW w:w="6840" w:type="dxa"/>
          </w:tcPr>
          <w:p w14:paraId="144ED929" w14:textId="37B79641" w:rsidR="00AE59C0" w:rsidRDefault="00AE59C0" w:rsidP="00AE59C0">
            <w:pPr>
              <w:pStyle w:val="paragraph"/>
            </w:pPr>
            <w:r>
              <w:t>Delta DOR Operatio0ns</w:t>
            </w:r>
          </w:p>
        </w:tc>
      </w:tr>
      <w:tr w:rsidR="00AE59C0" w14:paraId="390CBD0C" w14:textId="77777777" w:rsidTr="003A6839">
        <w:tc>
          <w:tcPr>
            <w:tcW w:w="3078" w:type="dxa"/>
          </w:tcPr>
          <w:p w14:paraId="52FCA1F9" w14:textId="1F32BC74" w:rsidR="00AE59C0" w:rsidDel="00E47E61" w:rsidRDefault="00AE59C0" w:rsidP="0054291A">
            <w:pPr>
              <w:pStyle w:val="paragraph"/>
            </w:pPr>
            <w:r w:rsidRPr="00AE59C0">
              <w:t>CCSDS 508.0-B-1</w:t>
            </w:r>
          </w:p>
        </w:tc>
        <w:tc>
          <w:tcPr>
            <w:tcW w:w="6840" w:type="dxa"/>
          </w:tcPr>
          <w:p w14:paraId="40DEA92B" w14:textId="52846C6A" w:rsidR="00AE59C0" w:rsidRDefault="00AE59C0" w:rsidP="00AE59C0">
            <w:pPr>
              <w:pStyle w:val="paragraph"/>
            </w:pPr>
            <w:r>
              <w:t>Conjunction Data Message</w:t>
            </w:r>
          </w:p>
        </w:tc>
      </w:tr>
      <w:tr w:rsidR="00501C71" w14:paraId="523264B7" w14:textId="77777777" w:rsidTr="003A6839">
        <w:tc>
          <w:tcPr>
            <w:tcW w:w="3078" w:type="dxa"/>
          </w:tcPr>
          <w:p w14:paraId="3D381F26" w14:textId="41705CB6" w:rsidR="00501C71" w:rsidRPr="00032FDD" w:rsidRDefault="00501C71" w:rsidP="0054291A">
            <w:pPr>
              <w:pStyle w:val="paragraph"/>
            </w:pPr>
          </w:p>
        </w:tc>
        <w:tc>
          <w:tcPr>
            <w:tcW w:w="6840" w:type="dxa"/>
          </w:tcPr>
          <w:p w14:paraId="2D0FCCD9" w14:textId="623FE960" w:rsidR="00501C71" w:rsidRPr="00032FDD" w:rsidRDefault="00501C71" w:rsidP="0054291A">
            <w:pPr>
              <w:pStyle w:val="paragraph"/>
            </w:pPr>
            <w:r>
              <w:t>Advanced Orbiting Systems, Network</w:t>
            </w:r>
            <w:r w:rsidR="00CE6011">
              <w:t>s</w:t>
            </w:r>
            <w:r>
              <w:t xml:space="preserve"> and Data Links:  </w:t>
            </w:r>
            <w:r w:rsidR="001F4CB9">
              <w:t>Architectural</w:t>
            </w:r>
            <w:r>
              <w:t xml:space="preserve"> Specification</w:t>
            </w:r>
          </w:p>
        </w:tc>
      </w:tr>
      <w:tr w:rsidR="003A6839" w14:paraId="55D7612C" w14:textId="77777777" w:rsidTr="003A6839">
        <w:tc>
          <w:tcPr>
            <w:tcW w:w="3078" w:type="dxa"/>
          </w:tcPr>
          <w:p w14:paraId="10D2527F" w14:textId="77777777" w:rsidR="003A6839" w:rsidRPr="00341E41" w:rsidRDefault="003A6839" w:rsidP="0054291A">
            <w:pPr>
              <w:pStyle w:val="paragraph"/>
            </w:pPr>
            <w:r w:rsidRPr="00032FDD">
              <w:t>CCSDS 727.0-B-4</w:t>
            </w:r>
          </w:p>
        </w:tc>
        <w:tc>
          <w:tcPr>
            <w:tcW w:w="6840" w:type="dxa"/>
          </w:tcPr>
          <w:p w14:paraId="6FB38A8E" w14:textId="77777777" w:rsidR="003A6839" w:rsidRPr="003A6839" w:rsidRDefault="003A6839" w:rsidP="0054291A">
            <w:pPr>
              <w:pStyle w:val="paragraph"/>
            </w:pPr>
            <w:r w:rsidRPr="00032FDD">
              <w:t>CCSDS File Delivery Protocol (CFDP)</w:t>
            </w:r>
          </w:p>
        </w:tc>
      </w:tr>
      <w:tr w:rsidR="00855884" w14:paraId="4044A3D0" w14:textId="77777777" w:rsidTr="00855884">
        <w:tc>
          <w:tcPr>
            <w:tcW w:w="3078" w:type="dxa"/>
          </w:tcPr>
          <w:p w14:paraId="741C4B11" w14:textId="77777777" w:rsidR="00855884" w:rsidRPr="00341E41" w:rsidRDefault="00855884" w:rsidP="0054291A">
            <w:pPr>
              <w:pStyle w:val="paragraph"/>
            </w:pPr>
            <w:r w:rsidRPr="00032FDD">
              <w:t>CCSDS 732.0-B-3</w:t>
            </w:r>
          </w:p>
        </w:tc>
        <w:tc>
          <w:tcPr>
            <w:tcW w:w="6840" w:type="dxa"/>
          </w:tcPr>
          <w:p w14:paraId="7C78C5AE" w14:textId="77777777" w:rsidR="00855884" w:rsidRPr="00341E41" w:rsidRDefault="00855884" w:rsidP="0054291A">
            <w:pPr>
              <w:pStyle w:val="paragraph"/>
            </w:pPr>
            <w:r w:rsidRPr="00032FDD">
              <w:t>AOS Space Data Link Protocol</w:t>
            </w:r>
          </w:p>
        </w:tc>
      </w:tr>
      <w:tr w:rsidR="00587789" w14:paraId="19E5BFF6" w14:textId="77777777" w:rsidTr="00855884">
        <w:tc>
          <w:tcPr>
            <w:tcW w:w="3078" w:type="dxa"/>
          </w:tcPr>
          <w:p w14:paraId="322E9DC0" w14:textId="0E9F0B16" w:rsidR="00587789" w:rsidRPr="00032FDD" w:rsidRDefault="00587789" w:rsidP="0054291A">
            <w:pPr>
              <w:pStyle w:val="paragraph"/>
            </w:pPr>
            <w:r w:rsidRPr="00587789">
              <w:t>CCSDS 901.1-M-1</w:t>
            </w:r>
          </w:p>
        </w:tc>
        <w:tc>
          <w:tcPr>
            <w:tcW w:w="6840" w:type="dxa"/>
          </w:tcPr>
          <w:p w14:paraId="4166A571" w14:textId="12EBB523" w:rsidR="00587789" w:rsidRPr="00032FDD" w:rsidRDefault="00587789" w:rsidP="00587789">
            <w:pPr>
              <w:pStyle w:val="paragraph"/>
            </w:pPr>
            <w:r w:rsidRPr="00587789">
              <w:t>Space Communication Cross Support Arch</w:t>
            </w:r>
            <w:r>
              <w:t>itecture Requirements, SCCS-ARD</w:t>
            </w:r>
          </w:p>
        </w:tc>
      </w:tr>
      <w:tr w:rsidR="00587789" w14:paraId="18AC3C4C" w14:textId="77777777" w:rsidTr="00855884">
        <w:tc>
          <w:tcPr>
            <w:tcW w:w="3078" w:type="dxa"/>
          </w:tcPr>
          <w:p w14:paraId="30A239A9" w14:textId="76391EDD" w:rsidR="00587789" w:rsidRPr="00587789" w:rsidRDefault="00587789" w:rsidP="0054291A">
            <w:pPr>
              <w:pStyle w:val="paragraph"/>
            </w:pPr>
            <w:r w:rsidRPr="00587789">
              <w:t>CCSDS 901.0-G-1</w:t>
            </w:r>
          </w:p>
        </w:tc>
        <w:tc>
          <w:tcPr>
            <w:tcW w:w="6840" w:type="dxa"/>
          </w:tcPr>
          <w:p w14:paraId="5A8AC4C9" w14:textId="058DE2BE" w:rsidR="00587789" w:rsidRPr="00587789" w:rsidRDefault="00587789" w:rsidP="00587789">
            <w:pPr>
              <w:pStyle w:val="paragraph"/>
            </w:pPr>
            <w:r w:rsidRPr="00587789">
              <w:t>Space Communication Cross Support Arc</w:t>
            </w:r>
            <w:r>
              <w:t>hitecture Description, SCCS-ARD</w:t>
            </w:r>
          </w:p>
        </w:tc>
      </w:tr>
      <w:tr w:rsidR="00BB31B3" w14:paraId="0561C786" w14:textId="77777777" w:rsidTr="00855884">
        <w:tc>
          <w:tcPr>
            <w:tcW w:w="3078" w:type="dxa"/>
          </w:tcPr>
          <w:p w14:paraId="237548E1" w14:textId="42A39493" w:rsidR="00BB31B3" w:rsidRPr="00587789" w:rsidRDefault="00BB31B3" w:rsidP="00BB31B3">
            <w:pPr>
              <w:pStyle w:val="paragraph"/>
            </w:pPr>
            <w:r>
              <w:t>HEOMD-003-02</w:t>
            </w:r>
          </w:p>
        </w:tc>
        <w:tc>
          <w:tcPr>
            <w:tcW w:w="6840" w:type="dxa"/>
          </w:tcPr>
          <w:p w14:paraId="65799BFB" w14:textId="7E3E3542" w:rsidR="00BB31B3" w:rsidRPr="00BB31B3" w:rsidRDefault="00BB31B3" w:rsidP="00587789">
            <w:pPr>
              <w:pStyle w:val="paragraph"/>
            </w:pPr>
            <w:r w:rsidRPr="00C4334E">
              <w:rPr>
                <w:szCs w:val="24"/>
              </w:rPr>
              <w:t>International Communication System Interoperability Standards (ICSIS)</w:t>
            </w:r>
          </w:p>
        </w:tc>
      </w:tr>
      <w:tr w:rsidR="00B577D4" w14:paraId="544B716A" w14:textId="77777777" w:rsidTr="008F57BE">
        <w:tc>
          <w:tcPr>
            <w:tcW w:w="3078" w:type="dxa"/>
          </w:tcPr>
          <w:p w14:paraId="4271F3DA" w14:textId="77777777" w:rsidR="00B577D4" w:rsidRPr="00B31D09" w:rsidRDefault="00B577D4" w:rsidP="008F57BE">
            <w:pPr>
              <w:pStyle w:val="paragraph"/>
            </w:pPr>
            <w:r w:rsidRPr="007F752C">
              <w:t>https://sanaregistry.org/</w:t>
            </w:r>
          </w:p>
        </w:tc>
        <w:tc>
          <w:tcPr>
            <w:tcW w:w="6840" w:type="dxa"/>
          </w:tcPr>
          <w:p w14:paraId="28A4C5F8" w14:textId="77777777" w:rsidR="00B577D4" w:rsidRPr="00B31D09" w:rsidRDefault="00B577D4" w:rsidP="008F57BE">
            <w:pPr>
              <w:pStyle w:val="paragraph"/>
            </w:pPr>
            <w:r w:rsidRPr="007F752C">
              <w:t xml:space="preserve">Space Assigned Numbers Authority (SANA) </w:t>
            </w:r>
          </w:p>
        </w:tc>
      </w:tr>
    </w:tbl>
    <w:p w14:paraId="5E8B1A93" w14:textId="77777777" w:rsidR="00491438" w:rsidRDefault="00491438" w:rsidP="00491438"/>
    <w:p w14:paraId="19875B43" w14:textId="13079E43" w:rsidR="000545FA" w:rsidRPr="00491438" w:rsidRDefault="000545FA" w:rsidP="00491438">
      <w:pPr>
        <w:sectPr w:rsidR="000545FA" w:rsidRPr="00491438">
          <w:headerReference w:type="even" r:id="rId25"/>
          <w:headerReference w:type="default" r:id="rId26"/>
          <w:footerReference w:type="default" r:id="rId27"/>
          <w:headerReference w:type="first" r:id="rId28"/>
          <w:pgSz w:w="12240" w:h="15840" w:code="1"/>
          <w:pgMar w:top="1440" w:right="1440" w:bottom="1440" w:left="1440" w:header="720" w:footer="720" w:gutter="0"/>
          <w:pgNumType w:start="1" w:chapStyle="1"/>
          <w:cols w:space="720"/>
          <w:noEndnote/>
        </w:sectPr>
      </w:pPr>
    </w:p>
    <w:p w14:paraId="78C4D55B" w14:textId="08A867C8" w:rsidR="00D45078" w:rsidRDefault="00032FDD" w:rsidP="00F36BF4">
      <w:pPr>
        <w:pStyle w:val="Heading1"/>
      </w:pPr>
      <w:bookmarkStart w:id="61" w:name="_Toc7506154"/>
      <w:bookmarkStart w:id="62" w:name="_Toc11149149"/>
      <w:bookmarkEnd w:id="59"/>
      <w:bookmarkEnd w:id="60"/>
      <w:r>
        <w:lastRenderedPageBreak/>
        <w:t>International Software System</w:t>
      </w:r>
      <w:r w:rsidR="000A76F5">
        <w:t xml:space="preserve"> Interoperability</w:t>
      </w:r>
      <w:r w:rsidR="00E973F6">
        <w:t xml:space="preserve"> Standard</w:t>
      </w:r>
      <w:r w:rsidR="00CC56AF">
        <w:t>S</w:t>
      </w:r>
      <w:bookmarkEnd w:id="61"/>
      <w:bookmarkEnd w:id="62"/>
    </w:p>
    <w:p w14:paraId="3239F0DB" w14:textId="77777777" w:rsidR="00D45078" w:rsidRDefault="00302C2E">
      <w:pPr>
        <w:pStyle w:val="Heading2"/>
      </w:pPr>
      <w:bookmarkStart w:id="63" w:name="_Toc457391344"/>
      <w:bookmarkStart w:id="64" w:name="_Toc7506155"/>
      <w:bookmarkStart w:id="65" w:name="_Toc11149150"/>
      <w:r>
        <w:t>General</w:t>
      </w:r>
      <w:bookmarkEnd w:id="63"/>
      <w:bookmarkEnd w:id="64"/>
      <w:bookmarkEnd w:id="65"/>
    </w:p>
    <w:p w14:paraId="36949992" w14:textId="36DD22AE" w:rsidR="00236BB1" w:rsidRDefault="00032FDD" w:rsidP="003041A4">
      <w:pPr>
        <w:pStyle w:val="paragraph"/>
      </w:pPr>
      <w:r w:rsidRPr="00032FDD">
        <w:t xml:space="preserve">The goal of establishing standards is to maximize the success of future human spaceflight missions conducted as international partnerships.  The ability of components, systems, or vehicles delivered from multiple sources to work together as an effective system is important to the success of missions.  </w:t>
      </w:r>
      <w:r w:rsidR="004218E8" w:rsidRPr="004218E8">
        <w:t>Effective</w:t>
      </w:r>
      <w:r w:rsidRPr="00032FDD">
        <w:t xml:space="preserve"> collaboration can make technology development and system maturation more efficient, by sharing the lessons learned and failures that drive requirements.  Using standard assumptions can also make development more efficient by making tests conducted by one partner relevant and valid to multiple partners.</w:t>
      </w:r>
    </w:p>
    <w:p w14:paraId="01EB3979" w14:textId="220A461E" w:rsidR="00E973F6" w:rsidRDefault="00032FDD" w:rsidP="003041A4">
      <w:pPr>
        <w:pStyle w:val="paragraph"/>
        <w:rPr>
          <w:rFonts w:cs="Arial"/>
        </w:rPr>
      </w:pPr>
      <w:r w:rsidRPr="00032FDD">
        <w:t>This document focuses on factors that drive software system integration and performance, and on issues that most directly affect interoperability between systems.</w:t>
      </w:r>
    </w:p>
    <w:p w14:paraId="7DD43E31" w14:textId="5DC9F36A" w:rsidR="00D45078" w:rsidRDefault="0088573F">
      <w:pPr>
        <w:pStyle w:val="Heading3"/>
      </w:pPr>
      <w:bookmarkStart w:id="66" w:name="_Toc7506156"/>
      <w:bookmarkStart w:id="67" w:name="_Toc11149151"/>
      <w:r>
        <w:t>Description</w:t>
      </w:r>
      <w:bookmarkEnd w:id="66"/>
      <w:bookmarkEnd w:id="67"/>
    </w:p>
    <w:p w14:paraId="2280E83E" w14:textId="55207069" w:rsidR="003041A4" w:rsidRDefault="0088573F" w:rsidP="003041A4">
      <w:pPr>
        <w:pStyle w:val="paragraph"/>
      </w:pPr>
      <w:r w:rsidRPr="0088573F">
        <w:t>The following subsections describe or address the syntactic and semantic software system interface standards, as well as software production, product, and pro</w:t>
      </w:r>
      <w:r w:rsidR="008C3619">
        <w:t>cess standard rationale</w:t>
      </w:r>
      <w:r w:rsidRPr="0088573F">
        <w:t xml:space="preserve">. </w:t>
      </w:r>
      <w:r w:rsidR="00F0186D">
        <w:t xml:space="preserve"> </w:t>
      </w:r>
      <w:r w:rsidRPr="0088573F">
        <w:t xml:space="preserve">Also </w:t>
      </w:r>
      <w:r w:rsidR="0003775F">
        <w:t>defined</w:t>
      </w:r>
      <w:r w:rsidR="0003775F" w:rsidRPr="0088573F">
        <w:t xml:space="preserve"> </w:t>
      </w:r>
      <w:r w:rsidRPr="0088573F">
        <w:t xml:space="preserve">is a Software Framework Standard for use by NASA, </w:t>
      </w:r>
      <w:r w:rsidR="00CD4133">
        <w:t>I</w:t>
      </w:r>
      <w:r w:rsidR="00CD4133" w:rsidRPr="0088573F">
        <w:t xml:space="preserve">nternational </w:t>
      </w:r>
      <w:r w:rsidR="00CD4133">
        <w:t>P</w:t>
      </w:r>
      <w:r w:rsidR="00CD4133" w:rsidRPr="0088573F">
        <w:t>artners</w:t>
      </w:r>
      <w:r w:rsidRPr="0088573F">
        <w:t>, and commercial entities</w:t>
      </w:r>
      <w:r w:rsidR="00C321D5">
        <w:t xml:space="preserve"> developing </w:t>
      </w:r>
      <w:r w:rsidR="00681202">
        <w:rPr>
          <w:szCs w:val="24"/>
        </w:rPr>
        <w:t>cislunar</w:t>
      </w:r>
      <w:r w:rsidR="008824B3">
        <w:rPr>
          <w:szCs w:val="24"/>
        </w:rPr>
        <w:t xml:space="preserve"> spacecraft</w:t>
      </w:r>
      <w:r w:rsidR="00847063">
        <w:rPr>
          <w:szCs w:val="24"/>
        </w:rPr>
        <w:t xml:space="preserve"> software systems</w:t>
      </w:r>
      <w:r w:rsidRPr="0088573F">
        <w:t>.</w:t>
      </w:r>
    </w:p>
    <w:p w14:paraId="56994D47" w14:textId="241B04D1" w:rsidR="00E8283C" w:rsidRDefault="0088573F" w:rsidP="00E8283C">
      <w:pPr>
        <w:pStyle w:val="paragraph"/>
      </w:pPr>
      <w:r w:rsidRPr="0088573F">
        <w:t xml:space="preserve">The recommended standards set forth in this document </w:t>
      </w:r>
      <w:r w:rsidR="008C3619">
        <w:t xml:space="preserve">will ensure the </w:t>
      </w:r>
      <w:r w:rsidR="00681202">
        <w:rPr>
          <w:szCs w:val="24"/>
        </w:rPr>
        <w:t>cislunar</w:t>
      </w:r>
      <w:r w:rsidR="008824B3">
        <w:rPr>
          <w:szCs w:val="24"/>
        </w:rPr>
        <w:t xml:space="preserve"> spacecraft</w:t>
      </w:r>
      <w:r w:rsidR="008C3619">
        <w:t xml:space="preserve"> </w:t>
      </w:r>
      <w:r w:rsidRPr="0088573F">
        <w:t>are software compatible</w:t>
      </w:r>
      <w:r w:rsidR="00C321D5">
        <w:t>.</w:t>
      </w:r>
    </w:p>
    <w:p w14:paraId="3575C37D" w14:textId="2730695C" w:rsidR="00F36BF4" w:rsidRDefault="00F36BF4" w:rsidP="00454D9F">
      <w:pPr>
        <w:pStyle w:val="Heading3"/>
        <w:keepNext/>
        <w:keepLines/>
      </w:pPr>
      <w:bookmarkStart w:id="68" w:name="_Toc457391346"/>
      <w:bookmarkStart w:id="69" w:name="_Toc7506157"/>
      <w:bookmarkStart w:id="70" w:name="_Toc11149152"/>
      <w:r>
        <w:t>Engineering units of measure</w:t>
      </w:r>
      <w:bookmarkEnd w:id="68"/>
      <w:r w:rsidR="0088573F">
        <w:t xml:space="preserve"> and Nomenclature</w:t>
      </w:r>
      <w:bookmarkEnd w:id="69"/>
      <w:bookmarkEnd w:id="70"/>
    </w:p>
    <w:p w14:paraId="1DE4D218" w14:textId="11240BFA" w:rsidR="00ED338B" w:rsidRPr="00B01A65" w:rsidRDefault="000D53AE" w:rsidP="00ED338B">
      <w:pPr>
        <w:pStyle w:val="paragraph"/>
        <w:rPr>
          <w:rFonts w:cs="Arial"/>
        </w:rPr>
      </w:pPr>
      <w:r>
        <w:t xml:space="preserve">All dimensions are in International System of Units (SI units) </w:t>
      </w:r>
      <w:r w:rsidR="00ED338B">
        <w:t>(metric).</w:t>
      </w:r>
    </w:p>
    <w:p w14:paraId="0BB35517" w14:textId="355DB5C1" w:rsidR="00D45078" w:rsidRDefault="0088573F" w:rsidP="005F566E">
      <w:pPr>
        <w:pStyle w:val="Heading2"/>
      </w:pPr>
      <w:bookmarkStart w:id="71" w:name="_Toc7506158"/>
      <w:bookmarkStart w:id="72" w:name="_Toc11149153"/>
      <w:r>
        <w:t>Interface</w:t>
      </w:r>
      <w:r w:rsidR="00B1491E">
        <w:t>s</w:t>
      </w:r>
      <w:bookmarkEnd w:id="71"/>
      <w:bookmarkEnd w:id="72"/>
      <w:r>
        <w:t xml:space="preserve"> </w:t>
      </w:r>
    </w:p>
    <w:p w14:paraId="214F8C70" w14:textId="485526E3" w:rsidR="009B79E0" w:rsidRDefault="00F90784" w:rsidP="00E149C1">
      <w:pPr>
        <w:pStyle w:val="paragraph"/>
      </w:pPr>
      <w:r>
        <w:t>This section</w:t>
      </w:r>
      <w:r w:rsidR="00AE172C">
        <w:t xml:space="preserve"> d</w:t>
      </w:r>
      <w:r w:rsidR="0088573F" w:rsidRPr="0088573F">
        <w:t xml:space="preserve">escribes areas </w:t>
      </w:r>
      <w:r>
        <w:t>to</w:t>
      </w:r>
      <w:r w:rsidR="0088573F" w:rsidRPr="0088573F">
        <w:t xml:space="preserve"> be implemented </w:t>
      </w:r>
      <w:r w:rsidR="006039CC">
        <w:t>in</w:t>
      </w:r>
      <w:r w:rsidR="006039CC" w:rsidRPr="0088573F">
        <w:t xml:space="preserve"> </w:t>
      </w:r>
      <w:r w:rsidR="00681202">
        <w:rPr>
          <w:szCs w:val="24"/>
        </w:rPr>
        <w:t>cislunar</w:t>
      </w:r>
      <w:r w:rsidR="008824B3">
        <w:rPr>
          <w:szCs w:val="24"/>
        </w:rPr>
        <w:t xml:space="preserve"> spacecraft</w:t>
      </w:r>
      <w:r w:rsidR="008C3619">
        <w:t xml:space="preserve"> </w:t>
      </w:r>
      <w:r w:rsidR="00AE172C">
        <w:t>software</w:t>
      </w:r>
      <w:r w:rsidR="0088573F" w:rsidRPr="0088573F">
        <w:t xml:space="preserve"> systems</w:t>
      </w:r>
      <w:r w:rsidR="002D1824">
        <w:t xml:space="preserve"> to ensure compatibility</w:t>
      </w:r>
      <w:r w:rsidR="0088573F" w:rsidRPr="0088573F">
        <w:t>.</w:t>
      </w:r>
    </w:p>
    <w:p w14:paraId="10A4D9A7" w14:textId="2680500F" w:rsidR="0088573F" w:rsidRDefault="0088573F" w:rsidP="0088573F">
      <w:pPr>
        <w:pStyle w:val="Heading3"/>
      </w:pPr>
      <w:bookmarkStart w:id="73" w:name="_Toc7506159"/>
      <w:bookmarkStart w:id="74" w:name="_Toc11149154"/>
      <w:r>
        <w:t>Syntactic Interoperability Standards</w:t>
      </w:r>
      <w:bookmarkEnd w:id="73"/>
      <w:bookmarkEnd w:id="74"/>
    </w:p>
    <w:p w14:paraId="238C1236" w14:textId="4A4C872B" w:rsidR="0088573F" w:rsidRDefault="0088573F" w:rsidP="0088573F">
      <w:pPr>
        <w:pStyle w:val="paragraph"/>
      </w:pPr>
      <w:r w:rsidRPr="0088573F">
        <w:t xml:space="preserve">Syntactic interoperability is generally defined as two or more software systems having the ability to communicate and exchange data. </w:t>
      </w:r>
      <w:r w:rsidR="00F0186D">
        <w:t xml:space="preserve"> </w:t>
      </w:r>
      <w:r w:rsidRPr="0088573F">
        <w:t xml:space="preserve">Most definitions of syntactic interoperability agree that the data can be exchanged, but not necessarily understood by the receiving software system(s). </w:t>
      </w:r>
      <w:r w:rsidR="00F0186D">
        <w:t xml:space="preserve"> </w:t>
      </w:r>
      <w:r w:rsidRPr="0088573F">
        <w:t xml:space="preserve">“Understanding” in this sense means the ability to parse the data, make decisions on that data, and provide specific actions or results to the sending </w:t>
      </w:r>
      <w:r w:rsidR="00F754A7">
        <w:t xml:space="preserve">software system </w:t>
      </w:r>
      <w:r w:rsidRPr="0088573F">
        <w:t xml:space="preserve">or other software systems. </w:t>
      </w:r>
      <w:r w:rsidR="00F0186D">
        <w:t xml:space="preserve"> </w:t>
      </w:r>
      <w:r w:rsidR="00F754A7">
        <w:t>A</w:t>
      </w:r>
      <w:r w:rsidR="008824B3">
        <w:t>s</w:t>
      </w:r>
      <w:r w:rsidR="00F754A7">
        <w:t xml:space="preserve"> such</w:t>
      </w:r>
      <w:r w:rsidRPr="0088573F">
        <w:t xml:space="preserve">, </w:t>
      </w:r>
      <w:r w:rsidR="00F754A7">
        <w:t>s</w:t>
      </w:r>
      <w:r w:rsidRPr="0088573F">
        <w:t xml:space="preserve">yntactic </w:t>
      </w:r>
      <w:r w:rsidR="00F754A7">
        <w:t>i</w:t>
      </w:r>
      <w:r w:rsidRPr="0088573F">
        <w:t>nteroperability is the ability to accept and acknowledge data received, but no more.</w:t>
      </w:r>
    </w:p>
    <w:p w14:paraId="3F6C0D07" w14:textId="67239669" w:rsidR="00EA3262" w:rsidRDefault="0088573F" w:rsidP="002D1824">
      <w:pPr>
        <w:pStyle w:val="paragraph"/>
      </w:pPr>
      <w:r w:rsidRPr="0088573F">
        <w:t xml:space="preserve">There are several </w:t>
      </w:r>
      <w:r w:rsidR="00FD0B77" w:rsidRPr="00694866">
        <w:t>Consultative Committee for Space Data Systems</w:t>
      </w:r>
      <w:r w:rsidR="00FD0B77" w:rsidRPr="0088573F">
        <w:t xml:space="preserve"> </w:t>
      </w:r>
      <w:r w:rsidR="00FD0B77">
        <w:t>(</w:t>
      </w:r>
      <w:r w:rsidRPr="0088573F">
        <w:t>CCSDS</w:t>
      </w:r>
      <w:r w:rsidR="00FD0B77">
        <w:t>)</w:t>
      </w:r>
      <w:r w:rsidRPr="0088573F">
        <w:t xml:space="preserve"> Blue Book standards that address syntactic interoperability supporting spacecraft data exchange. </w:t>
      </w:r>
      <w:r w:rsidR="00F0186D">
        <w:t xml:space="preserve"> </w:t>
      </w:r>
      <w:r w:rsidRPr="0088573F">
        <w:t>The CCSDS standa</w:t>
      </w:r>
      <w:r w:rsidR="008C3619">
        <w:t xml:space="preserve">rds </w:t>
      </w:r>
      <w:r w:rsidR="005F2FD3">
        <w:t xml:space="preserve">in this section </w:t>
      </w:r>
      <w:r w:rsidR="008C3619">
        <w:t xml:space="preserve">specify the basis for </w:t>
      </w:r>
      <w:r w:rsidR="008824B3">
        <w:rPr>
          <w:szCs w:val="24"/>
        </w:rPr>
        <w:t>spacecraft</w:t>
      </w:r>
      <w:r w:rsidR="008C3619">
        <w:t xml:space="preserve"> </w:t>
      </w:r>
      <w:r w:rsidR="009D551E">
        <w:t xml:space="preserve">syntactic </w:t>
      </w:r>
      <w:r w:rsidRPr="0088573F">
        <w:t>software interoperability standards</w:t>
      </w:r>
      <w:r w:rsidR="009D551E">
        <w:t xml:space="preserve"> at </w:t>
      </w:r>
      <w:r w:rsidR="00920A56">
        <w:t xml:space="preserve">the </w:t>
      </w:r>
      <w:r w:rsidR="00920A56">
        <w:rPr>
          <w:szCs w:val="24"/>
        </w:rPr>
        <w:t>spacecraft</w:t>
      </w:r>
      <w:r w:rsidR="009D551E">
        <w:t xml:space="preserve"> module level</w:t>
      </w:r>
      <w:r w:rsidRPr="0088573F">
        <w:t>.</w:t>
      </w:r>
      <w:r w:rsidR="009D551E">
        <w:t xml:space="preserve"> </w:t>
      </w:r>
      <w:r w:rsidR="00F0186D">
        <w:t xml:space="preserve"> </w:t>
      </w:r>
      <w:r w:rsidR="009D551E">
        <w:t xml:space="preserve">Where mutually agreed, the communication between two units sharing an interface </w:t>
      </w:r>
      <w:r w:rsidR="00F67B57">
        <w:t>can</w:t>
      </w:r>
      <w:r w:rsidR="009D551E">
        <w:t xml:space="preserve"> use </w:t>
      </w:r>
      <w:r w:rsidR="009D551E">
        <w:lastRenderedPageBreak/>
        <w:t>these CCSDS standards as the basis for syntactic interoperability within the module.</w:t>
      </w:r>
      <w:r w:rsidR="008F57BE">
        <w:t xml:space="preserve"> Note, t</w:t>
      </w:r>
      <w:r w:rsidR="008F57BE">
        <w:rPr>
          <w:szCs w:val="24"/>
        </w:rPr>
        <w:t xml:space="preserve">he protocols and standards addressing the lower levels of the Communication stack are covered in the </w:t>
      </w:r>
      <w:r w:rsidR="008F57BE" w:rsidRPr="008F57BE">
        <w:rPr>
          <w:szCs w:val="24"/>
        </w:rPr>
        <w:t>International Communication System Interoperability Standards</w:t>
      </w:r>
      <w:r w:rsidR="008F57BE">
        <w:rPr>
          <w:szCs w:val="24"/>
        </w:rPr>
        <w:t xml:space="preserve"> (ICSIS).</w:t>
      </w:r>
      <w:r w:rsidR="00AC705A">
        <w:rPr>
          <w:szCs w:val="24"/>
        </w:rPr>
        <w:t xml:space="preserve"> </w:t>
      </w:r>
      <w:r w:rsidR="00AC705A" w:rsidRPr="00AC705A">
        <w:rPr>
          <w:szCs w:val="24"/>
        </w:rPr>
        <w:t>Depending upon the characteristics of the delivered radio/hardware interfaces some (or many) of these protocol stack layers may need to be implemented in software.</w:t>
      </w:r>
    </w:p>
    <w:p w14:paraId="15C38E1A" w14:textId="6E3EA6FA" w:rsidR="007F752C" w:rsidRDefault="007F752C" w:rsidP="002D1824">
      <w:pPr>
        <w:pStyle w:val="paragraph"/>
      </w:pPr>
      <w:r w:rsidRPr="007F752C">
        <w:t>CCSDS provides a set of on-line registries that hold important information for adapting and utilizing CCSDS standards.  These include the registry for Spacecraft Identifiers (SCID), required in all link protocols to unambiguously identify spacecraft, registries for organizations and points of contact, registries for ground stations and service providers (communications, navigation), and registries for spacecraft, including those that are relay service providers.  There are also registries for other communications related topics, such as XML schema for</w:t>
      </w:r>
      <w:r>
        <w:t xml:space="preserve"> </w:t>
      </w:r>
      <w:r w:rsidRPr="007F752C">
        <w:t>navigation and service management request information exchange.  Some of these are required in order to use standards safely (SCID registry), others are useful for coordination or as unimpeachable sources of information.</w:t>
      </w:r>
    </w:p>
    <w:p w14:paraId="196740A8" w14:textId="7DFBA9ED" w:rsidR="00952992" w:rsidRDefault="00B577D4" w:rsidP="002D1824">
      <w:pPr>
        <w:pStyle w:val="paragraph"/>
      </w:pPr>
      <w:r>
        <w:t>CCSDS 133x0p11</w:t>
      </w:r>
      <w:r w:rsidR="00952992" w:rsidRPr="00952992">
        <w:t xml:space="preserve"> references CCSDS </w:t>
      </w:r>
      <w:r w:rsidRPr="00B577D4">
        <w:t xml:space="preserve">Space Assigned Numbers Authority </w:t>
      </w:r>
      <w:r>
        <w:t>(</w:t>
      </w:r>
      <w:r w:rsidR="00952992" w:rsidRPr="00952992">
        <w:t>SANA</w:t>
      </w:r>
      <w:r>
        <w:t>)</w:t>
      </w:r>
      <w:r w:rsidR="00952992" w:rsidRPr="00952992">
        <w:t xml:space="preserve"> to specify the Space Packet secondary header format.  </w:t>
      </w:r>
      <w:r w:rsidR="00F738FE">
        <w:t>Core Flight System (</w:t>
      </w:r>
      <w:proofErr w:type="spellStart"/>
      <w:r w:rsidR="00952992" w:rsidRPr="00952992">
        <w:t>cFS</w:t>
      </w:r>
      <w:proofErr w:type="spellEnd"/>
      <w:r w:rsidR="00F738FE">
        <w:t>)</w:t>
      </w:r>
      <w:r w:rsidR="00952992" w:rsidRPr="00952992">
        <w:t xml:space="preserve"> uses a registered secondary header and it is expected the ESA ECSS-PUS standard will also be referenced in SANA.  The Space Assigned Numbers Authority (SANA) is the registrar function for the protocol registries created under the Consultative Committee for Space Data Systems (CCSDS).</w:t>
      </w:r>
    </w:p>
    <w:p w14:paraId="2D45D896" w14:textId="77777777" w:rsidR="007F752C" w:rsidRDefault="007F752C" w:rsidP="002D1824">
      <w:pPr>
        <w:pStyle w:val="paragraph"/>
      </w:pPr>
    </w:p>
    <w:p w14:paraId="3A7590AC" w14:textId="663DEE1C" w:rsidR="00F46378" w:rsidRDefault="00F46378" w:rsidP="00F46378">
      <w:pPr>
        <w:pStyle w:val="Heading4"/>
      </w:pPr>
      <w:bookmarkStart w:id="75" w:name="_Toc7506161"/>
      <w:bookmarkStart w:id="76" w:name="_Toc11149156"/>
      <w:r w:rsidRPr="00F46378">
        <w:t>CCSDS 133.0-B-1</w:t>
      </w:r>
      <w:r w:rsidR="00BF0082">
        <w:t>,</w:t>
      </w:r>
      <w:r>
        <w:t xml:space="preserve"> </w:t>
      </w:r>
      <w:r w:rsidRPr="00F46378">
        <w:t>Space Packet Protocol</w:t>
      </w:r>
      <w:bookmarkEnd w:id="75"/>
      <w:bookmarkEnd w:id="76"/>
    </w:p>
    <w:p w14:paraId="54A88BAF" w14:textId="327E4CC6" w:rsidR="00F46378" w:rsidRDefault="00F46378" w:rsidP="008C3619">
      <w:pPr>
        <w:pStyle w:val="paragraph"/>
      </w:pPr>
      <w:r>
        <w:t>CCSDS 133.0-B-1</w:t>
      </w:r>
      <w:r w:rsidR="00DA73FE">
        <w:t>, Space Packet Protocol,</w:t>
      </w:r>
      <w:r>
        <w:t xml:space="preserve"> s</w:t>
      </w:r>
      <w:r w:rsidRPr="00F46378">
        <w:t>pecifies the protocols, services, and procedures pertaining to the CCSDS Packet.</w:t>
      </w:r>
      <w:r w:rsidR="00E47E61">
        <w:t xml:space="preserve"> </w:t>
      </w:r>
      <w:r w:rsidRPr="00F46378">
        <w:t xml:space="preserve"> </w:t>
      </w:r>
      <w:r w:rsidR="00F0186D">
        <w:t xml:space="preserve"> </w:t>
      </w:r>
    </w:p>
    <w:p w14:paraId="5F0F3FC3" w14:textId="4F438FAD" w:rsidR="00F46378" w:rsidRPr="00B31D09" w:rsidRDefault="002D1824" w:rsidP="00B31D09">
      <w:pPr>
        <w:pStyle w:val="paragraph"/>
        <w:ind w:left="1440" w:hanging="1440"/>
      </w:pPr>
      <w:r w:rsidRPr="003705BD">
        <w:rPr>
          <w:b/>
        </w:rPr>
        <w:t>SW</w:t>
      </w:r>
      <w:r w:rsidR="00556CDA" w:rsidRPr="00B654BC">
        <w:rPr>
          <w:b/>
        </w:rPr>
        <w:t>S</w:t>
      </w:r>
      <w:r w:rsidRPr="00B654BC">
        <w:rPr>
          <w:b/>
        </w:rPr>
        <w:t>-002</w:t>
      </w:r>
      <w:r w:rsidR="003705BD">
        <w:rPr>
          <w:b/>
        </w:rPr>
        <w:tab/>
      </w:r>
      <w:r w:rsidR="00A65714" w:rsidRPr="00B31D09">
        <w:t>S</w:t>
      </w:r>
      <w:r w:rsidR="008824B3" w:rsidRPr="00B31D09">
        <w:t>pacecraft</w:t>
      </w:r>
      <w:r w:rsidR="008C3619" w:rsidRPr="00B31D09">
        <w:t xml:space="preserve"> </w:t>
      </w:r>
      <w:r w:rsidR="00F46378" w:rsidRPr="00B31D09">
        <w:t>shall comply with a space packet protocol as defined in CCSDS 133.0-B-1</w:t>
      </w:r>
      <w:r w:rsidR="004D22A5">
        <w:t>,</w:t>
      </w:r>
      <w:r w:rsidR="00F46378" w:rsidRPr="00B31D09">
        <w:t xml:space="preserve"> Space Packet Protocol.</w:t>
      </w:r>
    </w:p>
    <w:p w14:paraId="0E20C132" w14:textId="28C5B146" w:rsidR="00F46378" w:rsidRPr="00B654BC" w:rsidRDefault="00F46378" w:rsidP="00B31D09">
      <w:pPr>
        <w:pStyle w:val="paragraph"/>
        <w:ind w:left="1440"/>
        <w:rPr>
          <w:i/>
          <w:szCs w:val="24"/>
        </w:rPr>
      </w:pPr>
      <w:r w:rsidRPr="003705BD">
        <w:rPr>
          <w:i/>
          <w:szCs w:val="24"/>
        </w:rPr>
        <w:t xml:space="preserve">Rationale: </w:t>
      </w:r>
      <w:r w:rsidR="0040386F">
        <w:rPr>
          <w:i/>
          <w:szCs w:val="24"/>
        </w:rPr>
        <w:t xml:space="preserve"> </w:t>
      </w:r>
      <w:r w:rsidRPr="003705BD">
        <w:rPr>
          <w:i/>
          <w:szCs w:val="24"/>
        </w:rPr>
        <w:t xml:space="preserve">Compliance with the Space Packet Protocol standard provides standardization of space packets </w:t>
      </w:r>
      <w:r w:rsidR="00AD14E9" w:rsidRPr="00B654BC">
        <w:rPr>
          <w:i/>
          <w:szCs w:val="24"/>
        </w:rPr>
        <w:t xml:space="preserve">as </w:t>
      </w:r>
      <w:r w:rsidRPr="00B654BC">
        <w:rPr>
          <w:i/>
          <w:szCs w:val="24"/>
        </w:rPr>
        <w:t xml:space="preserve">provided on </w:t>
      </w:r>
      <w:r w:rsidR="00AD14E9" w:rsidRPr="00B654BC">
        <w:rPr>
          <w:i/>
          <w:szCs w:val="24"/>
        </w:rPr>
        <w:t xml:space="preserve">the </w:t>
      </w:r>
      <w:r w:rsidRPr="00B654BC">
        <w:rPr>
          <w:i/>
          <w:szCs w:val="24"/>
        </w:rPr>
        <w:t>software buses.</w:t>
      </w:r>
      <w:r w:rsidR="00E47E61" w:rsidRPr="00E47E61">
        <w:t xml:space="preserve"> </w:t>
      </w:r>
      <w:r w:rsidR="00E47E61" w:rsidRPr="00E47E61">
        <w:rPr>
          <w:i/>
          <w:szCs w:val="24"/>
        </w:rPr>
        <w:t>The following specifications have been absorbed into CCSDS 133.0-B-1 Space Packet Protocol with the concept of Logic Data Path (LDP): CCSDS 102.0-B.5, Packet Telemetry, CCSDS 103.0-B-2, Packet Telemetry Service Specification, CCSDS 203.0-B-1, Telecommand Part 3, Data Management Service, Architectural Specification, and CCSDS 701.0-B-3, Advanced Orbiting Systems, Networks and Data Links:  Architectural Specification.</w:t>
      </w:r>
    </w:p>
    <w:p w14:paraId="0A91239B" w14:textId="0CE9E928" w:rsidR="006477E9" w:rsidRPr="006477E9" w:rsidRDefault="006477E9" w:rsidP="006477E9">
      <w:pPr>
        <w:pStyle w:val="Heading4"/>
      </w:pPr>
      <w:bookmarkStart w:id="77" w:name="_Toc7506162"/>
      <w:bookmarkStart w:id="78" w:name="_Toc11149157"/>
      <w:r w:rsidRPr="006477E9">
        <w:t>CCSDS 133.1-B-2</w:t>
      </w:r>
      <w:r w:rsidR="00BF0082">
        <w:t>,</w:t>
      </w:r>
      <w:r>
        <w:t xml:space="preserve"> </w:t>
      </w:r>
      <w:r w:rsidRPr="006477E9">
        <w:t>Encapsulation Service</w:t>
      </w:r>
      <w:bookmarkEnd w:id="77"/>
      <w:bookmarkEnd w:id="78"/>
    </w:p>
    <w:p w14:paraId="7D0FB9C3" w14:textId="02182062" w:rsidR="006477E9" w:rsidRDefault="004D22A5" w:rsidP="00916A80">
      <w:pPr>
        <w:pStyle w:val="paragraph"/>
      </w:pPr>
      <w:r w:rsidRPr="006477E9">
        <w:t>CCSDS 133.1-B-2</w:t>
      </w:r>
      <w:r>
        <w:t>,</w:t>
      </w:r>
      <w:r w:rsidR="006477E9" w:rsidRPr="006477E9">
        <w:t xml:space="preserve"> Encapsulation Service</w:t>
      </w:r>
      <w:r>
        <w:t>,</w:t>
      </w:r>
      <w:r w:rsidR="006477E9" w:rsidRPr="006477E9">
        <w:t xml:space="preserve"> specifies a communications service to be used by space missions to transfer protocol data units that are not directly transferred by the </w:t>
      </w:r>
      <w:r w:rsidR="002D1730">
        <w:t>s</w:t>
      </w:r>
      <w:r w:rsidR="006477E9" w:rsidRPr="006477E9">
        <w:t xml:space="preserve">pace </w:t>
      </w:r>
      <w:r w:rsidR="002D1730">
        <w:t>d</w:t>
      </w:r>
      <w:r w:rsidR="006477E9" w:rsidRPr="006477E9">
        <w:t xml:space="preserve">ata </w:t>
      </w:r>
      <w:r w:rsidR="002D1730">
        <w:t>l</w:t>
      </w:r>
      <w:r w:rsidR="006477E9" w:rsidRPr="006477E9">
        <w:t xml:space="preserve">ink </w:t>
      </w:r>
      <w:r w:rsidR="002D1730">
        <w:t>p</w:t>
      </w:r>
      <w:r w:rsidR="006477E9" w:rsidRPr="006477E9">
        <w:t xml:space="preserve">rotocols over a ground-to-space or space-to-space communications link.  It defines another option to encapsulate packets </w:t>
      </w:r>
      <w:r w:rsidR="006477E9">
        <w:t>to</w:t>
      </w:r>
      <w:r w:rsidR="006477E9" w:rsidRPr="006477E9">
        <w:t xml:space="preserve"> interface </w:t>
      </w:r>
      <w:r w:rsidR="006477E9" w:rsidRPr="006477E9">
        <w:lastRenderedPageBreak/>
        <w:t>devices to the CCSDS data lin</w:t>
      </w:r>
      <w:r w:rsidR="006477E9">
        <w:t>k protocols (</w:t>
      </w:r>
      <w:r w:rsidR="004F0E49">
        <w:t>Telemetry (</w:t>
      </w:r>
      <w:r w:rsidR="006477E9">
        <w:t>TM</w:t>
      </w:r>
      <w:r w:rsidR="004F0E49">
        <w:t>)</w:t>
      </w:r>
      <w:r w:rsidR="006477E9">
        <w:t xml:space="preserve">, </w:t>
      </w:r>
      <w:r w:rsidR="004F0E49">
        <w:t>Telecommand (</w:t>
      </w:r>
      <w:r w:rsidR="006477E9">
        <w:t>TC</w:t>
      </w:r>
      <w:r w:rsidR="004F0E49">
        <w:t>)</w:t>
      </w:r>
      <w:r w:rsidR="006477E9">
        <w:t xml:space="preserve">, </w:t>
      </w:r>
      <w:r w:rsidR="00503E89" w:rsidRPr="001855E1">
        <w:t>Advanced Orbiting Systems</w:t>
      </w:r>
      <w:r w:rsidR="00503E89">
        <w:t xml:space="preserve"> (</w:t>
      </w:r>
      <w:r w:rsidR="006477E9">
        <w:t>AOS</w:t>
      </w:r>
      <w:r w:rsidR="00503E89">
        <w:t>)</w:t>
      </w:r>
      <w:r w:rsidR="006477E9">
        <w:t>, etc.)</w:t>
      </w:r>
      <w:r w:rsidR="006477E9" w:rsidRPr="00F46378">
        <w:t>.</w:t>
      </w:r>
    </w:p>
    <w:p w14:paraId="0FC0253B" w14:textId="729F0360" w:rsidR="006477E9" w:rsidRPr="00B31D09" w:rsidRDefault="009C41C8" w:rsidP="00B31D09">
      <w:pPr>
        <w:pStyle w:val="paragraph"/>
        <w:ind w:left="1440" w:hanging="1440"/>
      </w:pPr>
      <w:r w:rsidRPr="003E65D0">
        <w:rPr>
          <w:b/>
        </w:rPr>
        <w:t>SW</w:t>
      </w:r>
      <w:r w:rsidR="00556CDA" w:rsidRPr="00B654BC">
        <w:rPr>
          <w:b/>
        </w:rPr>
        <w:t>S</w:t>
      </w:r>
      <w:r w:rsidRPr="00B654BC">
        <w:rPr>
          <w:b/>
        </w:rPr>
        <w:t>-003</w:t>
      </w:r>
      <w:r w:rsidR="004D22A5">
        <w:rPr>
          <w:b/>
        </w:rPr>
        <w:tab/>
      </w:r>
      <w:r w:rsidR="00A65714" w:rsidRPr="00B31D09">
        <w:t>S</w:t>
      </w:r>
      <w:r w:rsidR="008824B3" w:rsidRPr="00B31D09">
        <w:t>pacecraft</w:t>
      </w:r>
      <w:r w:rsidR="006477E9" w:rsidRPr="00B31D09">
        <w:t xml:space="preserve"> shall comply with the encapsulation service as defined in CCSDS 133.1-B-2</w:t>
      </w:r>
      <w:r w:rsidR="00DC155C">
        <w:t>,</w:t>
      </w:r>
      <w:r w:rsidR="006477E9" w:rsidRPr="00B31D09">
        <w:t xml:space="preserve"> Encapsulation Service.</w:t>
      </w:r>
    </w:p>
    <w:p w14:paraId="33E429D4" w14:textId="4E973626" w:rsidR="00F46378" w:rsidRPr="00B654BC" w:rsidRDefault="006477E9" w:rsidP="00B31D09">
      <w:pPr>
        <w:pStyle w:val="paragraph"/>
        <w:ind w:left="1440"/>
        <w:rPr>
          <w:i/>
          <w:szCs w:val="24"/>
        </w:rPr>
      </w:pPr>
      <w:r w:rsidRPr="003E65D0">
        <w:rPr>
          <w:i/>
          <w:szCs w:val="24"/>
        </w:rPr>
        <w:t xml:space="preserve">Rationale: </w:t>
      </w:r>
      <w:r w:rsidR="0040386F">
        <w:rPr>
          <w:i/>
          <w:szCs w:val="24"/>
        </w:rPr>
        <w:t xml:space="preserve"> </w:t>
      </w:r>
      <w:r w:rsidRPr="003E65D0">
        <w:rPr>
          <w:i/>
          <w:szCs w:val="24"/>
        </w:rPr>
        <w:t>Compliance with the Encapsulation Service standar</w:t>
      </w:r>
      <w:r w:rsidRPr="00B654BC">
        <w:rPr>
          <w:i/>
          <w:szCs w:val="24"/>
        </w:rPr>
        <w:t>d defines another option to encapsulate packets and to interface devices (e.g</w:t>
      </w:r>
      <w:r w:rsidRPr="00F0186D">
        <w:rPr>
          <w:i/>
          <w:szCs w:val="24"/>
        </w:rPr>
        <w:t>. Power &amp; Data Units) to the CCSDS data link protocols (TM, TC, AOS, etc.).</w:t>
      </w:r>
    </w:p>
    <w:p w14:paraId="3C75FEF1" w14:textId="715769A4" w:rsidR="007A6078" w:rsidRDefault="007A6078" w:rsidP="007A6078">
      <w:pPr>
        <w:pStyle w:val="Heading4"/>
      </w:pPr>
      <w:bookmarkStart w:id="79" w:name="_Toc7506165"/>
      <w:bookmarkStart w:id="80" w:name="_Toc11149160"/>
      <w:r>
        <w:t>Network Byte order</w:t>
      </w:r>
      <w:bookmarkEnd w:id="79"/>
      <w:bookmarkEnd w:id="80"/>
    </w:p>
    <w:p w14:paraId="58FBAC11" w14:textId="5591AB91" w:rsidR="009C41C8" w:rsidRPr="00B31D09" w:rsidRDefault="009C41C8" w:rsidP="00B31D09">
      <w:pPr>
        <w:pStyle w:val="paragraph"/>
        <w:ind w:left="1440" w:hanging="1440"/>
      </w:pPr>
      <w:r w:rsidRPr="009C41C8">
        <w:rPr>
          <w:b/>
        </w:rPr>
        <w:t>SW</w:t>
      </w:r>
      <w:r w:rsidR="00556CDA">
        <w:rPr>
          <w:b/>
        </w:rPr>
        <w:t>S</w:t>
      </w:r>
      <w:r w:rsidRPr="009C41C8">
        <w:rPr>
          <w:b/>
        </w:rPr>
        <w:t>-006</w:t>
      </w:r>
      <w:r w:rsidR="003E65D0">
        <w:rPr>
          <w:b/>
        </w:rPr>
        <w:tab/>
      </w:r>
      <w:r w:rsidR="007A6078" w:rsidRPr="00B31D09">
        <w:t xml:space="preserve">All messages on the </w:t>
      </w:r>
      <w:r w:rsidR="008824B3" w:rsidRPr="00B31D09">
        <w:t>spacecraft</w:t>
      </w:r>
      <w:r w:rsidR="007A6078" w:rsidRPr="00B31D09">
        <w:t xml:space="preserve"> </w:t>
      </w:r>
      <w:r w:rsidR="009C638B">
        <w:t>shall</w:t>
      </w:r>
      <w:r w:rsidR="009C638B" w:rsidRPr="00B31D09">
        <w:t xml:space="preserve"> </w:t>
      </w:r>
      <w:r w:rsidR="007A6078" w:rsidRPr="00B31D09">
        <w:t>be in Network Byte Order</w:t>
      </w:r>
      <w:r w:rsidR="00D3265A">
        <w:t>,</w:t>
      </w:r>
      <w:r w:rsidR="00D3265A" w:rsidRPr="00D3265A">
        <w:t xml:space="preserve"> also known as Big Endian format</w:t>
      </w:r>
      <w:r w:rsidR="007A6078" w:rsidRPr="00B31D09">
        <w:t>.</w:t>
      </w:r>
    </w:p>
    <w:p w14:paraId="6C614DFF" w14:textId="045268FB" w:rsidR="007A6078" w:rsidRPr="00B654BC" w:rsidRDefault="009C41C8" w:rsidP="00B31D09">
      <w:pPr>
        <w:pStyle w:val="paragraph"/>
        <w:ind w:left="1440"/>
        <w:rPr>
          <w:i/>
          <w:szCs w:val="24"/>
        </w:rPr>
      </w:pPr>
      <w:r w:rsidRPr="003E65D0">
        <w:rPr>
          <w:i/>
          <w:szCs w:val="24"/>
        </w:rPr>
        <w:t xml:space="preserve">Rationale: </w:t>
      </w:r>
      <w:r w:rsidR="0040386F">
        <w:rPr>
          <w:i/>
          <w:szCs w:val="24"/>
        </w:rPr>
        <w:t xml:space="preserve"> </w:t>
      </w:r>
      <w:r w:rsidR="00DB23CC" w:rsidRPr="0040386F">
        <w:rPr>
          <w:i/>
          <w:szCs w:val="24"/>
        </w:rPr>
        <w:t>Network Byte Order</w:t>
      </w:r>
      <w:r w:rsidR="007A6078" w:rsidRPr="00B654BC">
        <w:rPr>
          <w:i/>
          <w:szCs w:val="24"/>
        </w:rPr>
        <w:t xml:space="preserve"> is a common format for data networking involving the internet protocol suites, i.e</w:t>
      </w:r>
      <w:r w:rsidR="007A6078" w:rsidRPr="00F0186D">
        <w:rPr>
          <w:i/>
          <w:szCs w:val="24"/>
        </w:rPr>
        <w:t>. Internet Protocol</w:t>
      </w:r>
      <w:r w:rsidR="000514A6">
        <w:rPr>
          <w:i/>
          <w:szCs w:val="24"/>
        </w:rPr>
        <w:t xml:space="preserve"> version 4</w:t>
      </w:r>
      <w:r w:rsidR="007A6078" w:rsidRPr="00F0186D">
        <w:rPr>
          <w:i/>
          <w:szCs w:val="24"/>
        </w:rPr>
        <w:t xml:space="preserve"> (IPv4</w:t>
      </w:r>
      <w:r w:rsidR="000514A6">
        <w:rPr>
          <w:i/>
          <w:szCs w:val="24"/>
        </w:rPr>
        <w:t>)</w:t>
      </w:r>
      <w:r w:rsidR="007A6078" w:rsidRPr="00B654BC">
        <w:rPr>
          <w:i/>
          <w:szCs w:val="24"/>
        </w:rPr>
        <w:t xml:space="preserve"> </w:t>
      </w:r>
      <w:r w:rsidR="000514A6">
        <w:rPr>
          <w:i/>
          <w:szCs w:val="24"/>
        </w:rPr>
        <w:t>Internet Protocol version 6 (</w:t>
      </w:r>
      <w:r w:rsidR="007A6078" w:rsidRPr="0054291A">
        <w:rPr>
          <w:i/>
          <w:szCs w:val="24"/>
        </w:rPr>
        <w:t>IPv6), Transmission Control Protocol (TCP), and User Datagram Protocol (</w:t>
      </w:r>
      <w:r w:rsidR="007A6078" w:rsidRPr="00325ED9">
        <w:rPr>
          <w:i/>
          <w:szCs w:val="24"/>
        </w:rPr>
        <w:t>UDP)</w:t>
      </w:r>
      <w:r w:rsidR="007A6078" w:rsidRPr="00F0186D">
        <w:rPr>
          <w:i/>
          <w:szCs w:val="24"/>
        </w:rPr>
        <w:t xml:space="preserve">. </w:t>
      </w:r>
      <w:r w:rsidR="00F0186D">
        <w:rPr>
          <w:i/>
          <w:szCs w:val="24"/>
        </w:rPr>
        <w:t xml:space="preserve"> </w:t>
      </w:r>
      <w:r w:rsidR="007A6078" w:rsidRPr="00F0186D">
        <w:rPr>
          <w:i/>
          <w:szCs w:val="24"/>
        </w:rPr>
        <w:t xml:space="preserve">Network Byte Order is consistent with the internet protocols required in the </w:t>
      </w:r>
      <w:r w:rsidR="00943009">
        <w:rPr>
          <w:i/>
          <w:szCs w:val="24"/>
        </w:rPr>
        <w:t xml:space="preserve">International </w:t>
      </w:r>
      <w:r w:rsidR="007A6078" w:rsidRPr="00F0186D">
        <w:rPr>
          <w:i/>
          <w:szCs w:val="24"/>
        </w:rPr>
        <w:t xml:space="preserve">Communication </w:t>
      </w:r>
      <w:r w:rsidR="00943009">
        <w:rPr>
          <w:i/>
          <w:szCs w:val="24"/>
        </w:rPr>
        <w:t xml:space="preserve">System </w:t>
      </w:r>
      <w:r w:rsidR="007A6078" w:rsidRPr="00F0186D">
        <w:rPr>
          <w:i/>
          <w:szCs w:val="24"/>
        </w:rPr>
        <w:t>Interoperability Standard</w:t>
      </w:r>
      <w:r w:rsidR="00943009">
        <w:rPr>
          <w:i/>
          <w:szCs w:val="24"/>
        </w:rPr>
        <w:t>s (ICSIS)</w:t>
      </w:r>
      <w:r w:rsidR="007A6078" w:rsidRPr="00F0186D">
        <w:rPr>
          <w:i/>
          <w:szCs w:val="24"/>
        </w:rPr>
        <w:t xml:space="preserve"> and is the data format used on the Orion Data Network</w:t>
      </w:r>
      <w:r w:rsidR="005260BB" w:rsidRPr="00B654BC">
        <w:rPr>
          <w:i/>
          <w:szCs w:val="24"/>
        </w:rPr>
        <w:t xml:space="preserve"> (</w:t>
      </w:r>
      <w:r w:rsidR="005260BB" w:rsidRPr="00325ED9">
        <w:rPr>
          <w:i/>
          <w:szCs w:val="24"/>
        </w:rPr>
        <w:t>ODN)</w:t>
      </w:r>
      <w:r w:rsidR="007A6078" w:rsidRPr="00B654BC">
        <w:rPr>
          <w:i/>
          <w:szCs w:val="24"/>
        </w:rPr>
        <w:t>.</w:t>
      </w:r>
      <w:r w:rsidR="00952992">
        <w:rPr>
          <w:i/>
          <w:szCs w:val="24"/>
        </w:rPr>
        <w:t xml:space="preserve"> </w:t>
      </w:r>
      <w:r w:rsidR="00566BB9">
        <w:rPr>
          <w:i/>
          <w:szCs w:val="24"/>
        </w:rPr>
        <w:t>N</w:t>
      </w:r>
      <w:r w:rsidR="00952992" w:rsidRPr="00952992">
        <w:rPr>
          <w:i/>
          <w:szCs w:val="24"/>
        </w:rPr>
        <w:t>etwork byte ordering is only required on network interfaces.</w:t>
      </w:r>
      <w:r w:rsidR="00566BB9">
        <w:rPr>
          <w:i/>
          <w:szCs w:val="24"/>
        </w:rPr>
        <w:t xml:space="preserve"> </w:t>
      </w:r>
      <w:r w:rsidR="00566BB9" w:rsidRPr="00566BB9">
        <w:rPr>
          <w:i/>
          <w:szCs w:val="24"/>
        </w:rPr>
        <w:t>Internal messages (within a computer processing unit) can be in native byte order.</w:t>
      </w:r>
    </w:p>
    <w:p w14:paraId="4AD3D65B" w14:textId="1A8CC36E" w:rsidR="0088573F" w:rsidRDefault="0088573F" w:rsidP="0088573F">
      <w:pPr>
        <w:pStyle w:val="Heading3"/>
      </w:pPr>
      <w:bookmarkStart w:id="81" w:name="_Toc7506166"/>
      <w:bookmarkStart w:id="82" w:name="_Toc11149161"/>
      <w:r>
        <w:t>Semantic Interoperability Standards</w:t>
      </w:r>
      <w:bookmarkEnd w:id="81"/>
      <w:bookmarkEnd w:id="82"/>
    </w:p>
    <w:p w14:paraId="25321DE4" w14:textId="506FB696" w:rsidR="0088573F" w:rsidRDefault="0088573F" w:rsidP="0088573F">
      <w:pPr>
        <w:pStyle w:val="paragraph"/>
      </w:pPr>
      <w:r w:rsidRPr="0088573F">
        <w:t xml:space="preserve">Semantic interoperability is </w:t>
      </w:r>
      <w:r w:rsidR="009C638B" w:rsidRPr="009C638B">
        <w:t>defined herein as</w:t>
      </w:r>
      <w:r w:rsidR="009C638B" w:rsidRPr="009C638B" w:rsidDel="009C638B">
        <w:t xml:space="preserve"> </w:t>
      </w:r>
      <w:r w:rsidRPr="0088573F">
        <w:t>the ability of two or more software systems to interpret information exchanged between them in a meaningful and accurate manner</w:t>
      </w:r>
      <w:r w:rsidR="00F754A7">
        <w:t>, thereby producing</w:t>
      </w:r>
      <w:r w:rsidRPr="0088573F">
        <w:t xml:space="preserve"> useful results. </w:t>
      </w:r>
      <w:r w:rsidR="00F0186D">
        <w:t xml:space="preserve"> </w:t>
      </w:r>
      <w:r w:rsidRPr="0088573F">
        <w:t xml:space="preserve">The ability to produce useful results, as defined by the end users of each software system involved, is the key driving concept behind semantic interoperability. </w:t>
      </w:r>
      <w:r w:rsidR="00F0186D">
        <w:t xml:space="preserve"> </w:t>
      </w:r>
      <w:r w:rsidRPr="0088573F">
        <w:t xml:space="preserve">Not only does a software system have to receive and acknowledge the data, it must have the ability to parse the data, make decisions on that data, and provide specific actions or results to the sending </w:t>
      </w:r>
      <w:r w:rsidR="00F754A7">
        <w:t xml:space="preserve">software system </w:t>
      </w:r>
      <w:r w:rsidRPr="0088573F">
        <w:t>or other software systems.</w:t>
      </w:r>
    </w:p>
    <w:p w14:paraId="1ED77290" w14:textId="730C9938" w:rsidR="00EA0476" w:rsidRDefault="0088573F" w:rsidP="0088573F">
      <w:pPr>
        <w:pStyle w:val="paragraph"/>
      </w:pPr>
      <w:r w:rsidRPr="0088573F">
        <w:t>In order to accomplish semantic interoperability in an efficient and effective manner, identification of a standard that allows for the definition and interpretation</w:t>
      </w:r>
      <w:r w:rsidR="00E956E4">
        <w:t xml:space="preserve"> of data exchanged between </w:t>
      </w:r>
      <w:r w:rsidR="008824B3" w:rsidRPr="00BD523A">
        <w:rPr>
          <w:szCs w:val="24"/>
        </w:rPr>
        <w:t>spacecraft</w:t>
      </w:r>
      <w:r w:rsidR="00E956E4">
        <w:t xml:space="preserve"> </w:t>
      </w:r>
      <w:r w:rsidR="009C41C8">
        <w:t xml:space="preserve">and within a spacecraft </w:t>
      </w:r>
      <w:r w:rsidR="00E956E4">
        <w:t xml:space="preserve">will be required. </w:t>
      </w:r>
      <w:r w:rsidR="00F0186D">
        <w:t xml:space="preserve"> </w:t>
      </w:r>
      <w:r w:rsidR="008824B3">
        <w:t>D</w:t>
      </w:r>
      <w:r w:rsidR="008824B3" w:rsidRPr="0088573F">
        <w:t xml:space="preserve">ata </w:t>
      </w:r>
      <w:r w:rsidRPr="0088573F">
        <w:t>definition</w:t>
      </w:r>
      <w:r w:rsidR="00F754A7">
        <w:t>s for inter-</w:t>
      </w:r>
      <w:r w:rsidR="003813D3">
        <w:t xml:space="preserve">module </w:t>
      </w:r>
      <w:r w:rsidR="00F754A7">
        <w:t xml:space="preserve">and </w:t>
      </w:r>
      <w:r w:rsidR="003813D3">
        <w:t>module</w:t>
      </w:r>
      <w:r w:rsidR="00F754A7">
        <w:t>-to-</w:t>
      </w:r>
      <w:r w:rsidRPr="0088573F">
        <w:t xml:space="preserve">ground data exchange will need to be centralized to </w:t>
      </w:r>
      <w:r w:rsidR="003813D3">
        <w:t>support</w:t>
      </w:r>
      <w:r w:rsidR="003813D3" w:rsidRPr="0088573F">
        <w:t xml:space="preserve"> </w:t>
      </w:r>
      <w:r w:rsidRPr="0088573F">
        <w:t>interface compatibility and to si</w:t>
      </w:r>
      <w:r w:rsidR="009C41C8">
        <w:t xml:space="preserve">mplify the process of managing </w:t>
      </w:r>
      <w:r w:rsidRPr="0088573F">
        <w:t>data products</w:t>
      </w:r>
      <w:r w:rsidR="00C82D4F">
        <w:t xml:space="preserve"> across module interface boundaries</w:t>
      </w:r>
      <w:r w:rsidRPr="0088573F">
        <w:t>.</w:t>
      </w:r>
    </w:p>
    <w:p w14:paraId="09BE0C43" w14:textId="1B643200" w:rsidR="0088573F" w:rsidRDefault="0088573F" w:rsidP="0088573F">
      <w:pPr>
        <w:pStyle w:val="paragraph"/>
      </w:pPr>
      <w:r w:rsidRPr="0088573F">
        <w:t xml:space="preserve">Currently CCSDS has developed syntactic interoperability standards and </w:t>
      </w:r>
      <w:r w:rsidR="003813D3">
        <w:t>is</w:t>
      </w:r>
      <w:r w:rsidR="003813D3" w:rsidRPr="0088573F">
        <w:t xml:space="preserve"> </w:t>
      </w:r>
      <w:r w:rsidRPr="0088573F">
        <w:t xml:space="preserve">progressing towards </w:t>
      </w:r>
      <w:r w:rsidR="00F754A7">
        <w:t xml:space="preserve">a </w:t>
      </w:r>
      <w:r w:rsidRPr="0088573F">
        <w:t>semantic interoperability standard</w:t>
      </w:r>
      <w:r w:rsidR="003813D3">
        <w:t xml:space="preserve"> that </w:t>
      </w:r>
      <w:r w:rsidR="006B2A91">
        <w:t xml:space="preserve">can be </w:t>
      </w:r>
      <w:r w:rsidR="003813D3">
        <w:t>adopt</w:t>
      </w:r>
      <w:r w:rsidR="006B2A91">
        <w:t>ed</w:t>
      </w:r>
      <w:r w:rsidR="003813D3">
        <w:t xml:space="preserve"> and tailor</w:t>
      </w:r>
      <w:r w:rsidR="006B2A91">
        <w:t>ed</w:t>
      </w:r>
      <w:r w:rsidR="003813D3">
        <w:t xml:space="preserve"> </w:t>
      </w:r>
      <w:r w:rsidR="003D0374">
        <w:t xml:space="preserve">to meet </w:t>
      </w:r>
      <w:r w:rsidR="003813D3">
        <w:t xml:space="preserve">specific </w:t>
      </w:r>
      <w:r w:rsidR="003D0374">
        <w:t xml:space="preserve">software interoperability </w:t>
      </w:r>
      <w:r w:rsidR="003813D3">
        <w:t>needs</w:t>
      </w:r>
      <w:r w:rsidRPr="0088573F">
        <w:t>.</w:t>
      </w:r>
      <w:r w:rsidR="00EA0476">
        <w:t xml:space="preserve"> </w:t>
      </w:r>
      <w:r w:rsidR="00F0186D">
        <w:t xml:space="preserve"> </w:t>
      </w:r>
      <w:r w:rsidR="007349B5">
        <w:t>A management process for g</w:t>
      </w:r>
      <w:r w:rsidR="00EA0476">
        <w:t xml:space="preserve">overnance </w:t>
      </w:r>
      <w:r w:rsidR="007349B5">
        <w:t xml:space="preserve">of </w:t>
      </w:r>
      <w:r w:rsidR="00EA0476">
        <w:t xml:space="preserve">tailoring, </w:t>
      </w:r>
      <w:r w:rsidR="007349B5">
        <w:t>inclusion</w:t>
      </w:r>
      <w:r w:rsidR="00EA0476">
        <w:t xml:space="preserve"> </w:t>
      </w:r>
      <w:r w:rsidR="007349B5">
        <w:t>of</w:t>
      </w:r>
      <w:r w:rsidR="00EA0476" w:rsidRPr="00EA0476">
        <w:t xml:space="preserve"> new dictionary terms, </w:t>
      </w:r>
      <w:r w:rsidR="007349B5">
        <w:t>modification of</w:t>
      </w:r>
      <w:r w:rsidR="00EA0476" w:rsidRPr="00EA0476">
        <w:t xml:space="preserve"> terms, </w:t>
      </w:r>
      <w:r w:rsidR="009C41C8">
        <w:t>and assessment</w:t>
      </w:r>
      <w:r w:rsidR="00A33337">
        <w:t xml:space="preserve"> of </w:t>
      </w:r>
      <w:r w:rsidR="00EA0476" w:rsidRPr="00EA0476">
        <w:t>impact</w:t>
      </w:r>
      <w:r w:rsidR="007349B5">
        <w:t xml:space="preserve">s across </w:t>
      </w:r>
      <w:r w:rsidR="008824B3" w:rsidRPr="00FA2239">
        <w:rPr>
          <w:szCs w:val="24"/>
        </w:rPr>
        <w:t>spacecraft</w:t>
      </w:r>
      <w:r w:rsidR="007349B5">
        <w:t xml:space="preserve"> </w:t>
      </w:r>
      <w:r w:rsidR="006B2A91">
        <w:t>modules</w:t>
      </w:r>
      <w:r w:rsidR="007349B5">
        <w:t xml:space="preserve"> associated with </w:t>
      </w:r>
      <w:r w:rsidR="00EA0476">
        <w:t>modification</w:t>
      </w:r>
      <w:r w:rsidR="007349B5">
        <w:t xml:space="preserve"> of terms, </w:t>
      </w:r>
      <w:r w:rsidR="00EA0476">
        <w:t xml:space="preserve">etc. will be established to ensure efficient </w:t>
      </w:r>
      <w:r w:rsidR="00C82D4F">
        <w:t xml:space="preserve">and effective </w:t>
      </w:r>
      <w:r w:rsidR="00EA0476">
        <w:t xml:space="preserve">management of </w:t>
      </w:r>
      <w:r w:rsidR="007349B5">
        <w:t>the standard.</w:t>
      </w:r>
    </w:p>
    <w:p w14:paraId="709789FE" w14:textId="21D3E909" w:rsidR="0088573F" w:rsidRDefault="0088573F" w:rsidP="00D37897">
      <w:pPr>
        <w:pStyle w:val="Heading4"/>
      </w:pPr>
      <w:bookmarkStart w:id="83" w:name="_Toc7506167"/>
      <w:bookmarkStart w:id="84" w:name="_Toc11149162"/>
      <w:r>
        <w:lastRenderedPageBreak/>
        <w:t xml:space="preserve">CCSDS </w:t>
      </w:r>
      <w:r w:rsidRPr="0088573F">
        <w:t>876.</w:t>
      </w:r>
      <w:r w:rsidR="00D37897">
        <w:t>0</w:t>
      </w:r>
      <w:r w:rsidRPr="0088573F">
        <w:t>-</w:t>
      </w:r>
      <w:r w:rsidR="00E47E61">
        <w:t>B-1</w:t>
      </w:r>
      <w:r w:rsidR="00AD589D">
        <w:t>,</w:t>
      </w:r>
      <w:r w:rsidRPr="0088573F">
        <w:t xml:space="preserve"> </w:t>
      </w:r>
      <w:r w:rsidR="00D37897" w:rsidRPr="00D37897">
        <w:t>Spacecraft Onboard Interface Services</w:t>
      </w:r>
      <w:r w:rsidR="00D37897">
        <w:t>--</w:t>
      </w:r>
      <w:r w:rsidRPr="0088573F">
        <w:t>XML SPECIFICATION FOR ELECTRONIC DATA SHEETS</w:t>
      </w:r>
      <w:bookmarkEnd w:id="83"/>
      <w:bookmarkEnd w:id="84"/>
    </w:p>
    <w:p w14:paraId="5DD56FA3" w14:textId="488C9661" w:rsidR="0088573F" w:rsidRDefault="0088573F" w:rsidP="0088573F">
      <w:pPr>
        <w:pStyle w:val="paragraph"/>
      </w:pPr>
      <w:r w:rsidRPr="0088573F">
        <w:t>CCSDS 876.</w:t>
      </w:r>
      <w:r w:rsidR="00D37897">
        <w:t>0</w:t>
      </w:r>
      <w:r w:rsidRPr="0088573F">
        <w:t>-</w:t>
      </w:r>
      <w:r w:rsidR="00E47E61">
        <w:t>B-1</w:t>
      </w:r>
      <w:r w:rsidRPr="0088573F">
        <w:t xml:space="preserve">, </w:t>
      </w:r>
      <w:r w:rsidR="00787AD4">
        <w:t>Spacecraft Onboard Interface Services--</w:t>
      </w:r>
      <w:r w:rsidRPr="0088573F">
        <w:t>XML Specification for Electronic Data Sheets, is a CCSDS Red Book standard specifying the Spacecraft On</w:t>
      </w:r>
      <w:r w:rsidR="006048C5">
        <w:t xml:space="preserve">board Interface Services (SOIS) </w:t>
      </w:r>
      <w:r w:rsidRPr="0088573F">
        <w:t xml:space="preserve">compliant services to be provided in support of software applications. </w:t>
      </w:r>
      <w:r w:rsidR="00F0186D">
        <w:t xml:space="preserve"> </w:t>
      </w:r>
      <w:r w:rsidRPr="0088573F">
        <w:t xml:space="preserve">This CCSDS standard defines the </w:t>
      </w:r>
      <w:r w:rsidR="005C01EA">
        <w:t>Extensible Markup Language</w:t>
      </w:r>
      <w:r w:rsidR="005C01EA" w:rsidRPr="0088573F">
        <w:t xml:space="preserve"> </w:t>
      </w:r>
      <w:r w:rsidR="005C01EA">
        <w:t>(</w:t>
      </w:r>
      <w:r w:rsidRPr="0088573F">
        <w:t>XML</w:t>
      </w:r>
      <w:r w:rsidR="005C01EA">
        <w:t>)</w:t>
      </w:r>
      <w:r w:rsidRPr="0088573F">
        <w:t xml:space="preserve"> Specification for SOIS Electronic Data Sheet (SEDS) for Onboard Devices.</w:t>
      </w:r>
    </w:p>
    <w:p w14:paraId="14FAE9D9" w14:textId="50D76C22" w:rsidR="0088573F" w:rsidRDefault="0088573F" w:rsidP="0088573F">
      <w:pPr>
        <w:pStyle w:val="paragraph"/>
      </w:pPr>
      <w:r w:rsidRPr="0088573F">
        <w:t xml:space="preserve">Definition of the standard encompasses the XML representation of the functional interfaces offered by protocols used to access the data interfaces. </w:t>
      </w:r>
      <w:r w:rsidR="00F0186D">
        <w:t xml:space="preserve"> </w:t>
      </w:r>
      <w:r w:rsidRPr="0088573F">
        <w:t>Descriptions in machine-readable format can be processed by a toolchain to facilitate the various phases in the life of a space vehicle.</w:t>
      </w:r>
    </w:p>
    <w:p w14:paraId="01391DA9" w14:textId="58B07C17" w:rsidR="007D1F7E" w:rsidRDefault="00CF19E1" w:rsidP="007D1F7E">
      <w:pPr>
        <w:pStyle w:val="paragraph"/>
      </w:pPr>
      <w:r>
        <w:t xml:space="preserve">The </w:t>
      </w:r>
      <w:r w:rsidR="007D1F7E">
        <w:t xml:space="preserve">Dictionary of Terms for Electronic Data Sheets (EDS) specifies the basic format of the vocabulary, while a publication on SANA contains the actual normative details of the vocabulary. Additional common terms that apply to all HEOMD projects should be considered for </w:t>
      </w:r>
      <w:r w:rsidR="00C465E3">
        <w:t>registration</w:t>
      </w:r>
      <w:r w:rsidR="007D1F7E">
        <w:t xml:space="preserve"> in SANA</w:t>
      </w:r>
      <w:r>
        <w:t>.</w:t>
      </w:r>
    </w:p>
    <w:p w14:paraId="1CC13FC1" w14:textId="2DDAA4B3" w:rsidR="0088573F" w:rsidRPr="00B31D09" w:rsidRDefault="009C41C8" w:rsidP="00B31D09">
      <w:pPr>
        <w:pStyle w:val="paragraph"/>
        <w:ind w:left="1440" w:hanging="1440"/>
      </w:pPr>
      <w:r w:rsidRPr="003E65D0">
        <w:rPr>
          <w:b/>
        </w:rPr>
        <w:t>SW</w:t>
      </w:r>
      <w:r w:rsidR="00556CDA" w:rsidRPr="00B654BC">
        <w:rPr>
          <w:b/>
        </w:rPr>
        <w:t>S</w:t>
      </w:r>
      <w:r w:rsidRPr="00B654BC">
        <w:rPr>
          <w:b/>
        </w:rPr>
        <w:t>-007</w:t>
      </w:r>
      <w:r w:rsidR="003E65D0">
        <w:rPr>
          <w:b/>
        </w:rPr>
        <w:tab/>
      </w:r>
      <w:r w:rsidR="006B2A91" w:rsidRPr="00B31D09">
        <w:t>S</w:t>
      </w:r>
      <w:r w:rsidR="002A1406" w:rsidRPr="00B31D09">
        <w:t>pacecraft</w:t>
      </w:r>
      <w:r w:rsidR="0088573F" w:rsidRPr="00B31D09">
        <w:t xml:space="preserve"> shall </w:t>
      </w:r>
      <w:r w:rsidR="00D37897" w:rsidRPr="00B31D09">
        <w:t>utilize</w:t>
      </w:r>
      <w:r w:rsidR="0088573F" w:rsidRPr="00B31D09">
        <w:t xml:space="preserve"> XML specification for electronic data sheets standard as defined in CCSDS 876.</w:t>
      </w:r>
      <w:r w:rsidR="002C71C7" w:rsidRPr="00B31D09">
        <w:t>0</w:t>
      </w:r>
      <w:r w:rsidR="0088573F" w:rsidRPr="00B31D09">
        <w:t>-</w:t>
      </w:r>
      <w:r w:rsidR="00E47E61">
        <w:t>B-1</w:t>
      </w:r>
      <w:r w:rsidR="00AD589D">
        <w:t>,</w:t>
      </w:r>
      <w:r w:rsidR="00AD589D" w:rsidRPr="00AD589D">
        <w:t xml:space="preserve"> </w:t>
      </w:r>
      <w:r w:rsidR="00AD589D">
        <w:t>Spacecraft Onboard Interface Services--</w:t>
      </w:r>
      <w:r w:rsidR="00AD589D" w:rsidRPr="0088573F">
        <w:t>XML Specification for Electronic Data Sheets</w:t>
      </w:r>
      <w:r w:rsidR="0088573F" w:rsidRPr="00B31D09">
        <w:t>.</w:t>
      </w:r>
    </w:p>
    <w:p w14:paraId="6F7352A8" w14:textId="4F3BE675" w:rsidR="0088573F" w:rsidRDefault="0088573F" w:rsidP="00B31D09">
      <w:pPr>
        <w:pStyle w:val="paragraph"/>
        <w:ind w:left="1440"/>
        <w:rPr>
          <w:i/>
          <w:szCs w:val="24"/>
        </w:rPr>
      </w:pPr>
      <w:r w:rsidRPr="003E65D0">
        <w:rPr>
          <w:i/>
          <w:szCs w:val="24"/>
        </w:rPr>
        <w:t xml:space="preserve">Rationale: </w:t>
      </w:r>
      <w:r w:rsidR="0040386F">
        <w:rPr>
          <w:i/>
          <w:szCs w:val="24"/>
        </w:rPr>
        <w:t xml:space="preserve"> </w:t>
      </w:r>
      <w:r w:rsidRPr="003E65D0">
        <w:rPr>
          <w:i/>
          <w:szCs w:val="24"/>
        </w:rPr>
        <w:t xml:space="preserve">Compliance with the XML-based </w:t>
      </w:r>
      <w:r w:rsidR="00FD0B77">
        <w:rPr>
          <w:i/>
          <w:szCs w:val="24"/>
        </w:rPr>
        <w:t>Electronic Data Sheet (</w:t>
      </w:r>
      <w:r w:rsidRPr="003E65D0">
        <w:rPr>
          <w:i/>
          <w:szCs w:val="24"/>
        </w:rPr>
        <w:t>EDS</w:t>
      </w:r>
      <w:r w:rsidR="00FD0B77">
        <w:rPr>
          <w:i/>
          <w:szCs w:val="24"/>
        </w:rPr>
        <w:t>)</w:t>
      </w:r>
      <w:r w:rsidRPr="003E65D0">
        <w:rPr>
          <w:i/>
          <w:szCs w:val="24"/>
        </w:rPr>
        <w:t xml:space="preserve"> specification provides a means for </w:t>
      </w:r>
      <w:r w:rsidR="002C71C7" w:rsidRPr="00B654BC">
        <w:rPr>
          <w:i/>
          <w:szCs w:val="24"/>
        </w:rPr>
        <w:t xml:space="preserve">electronically </w:t>
      </w:r>
      <w:r w:rsidRPr="00B654BC">
        <w:rPr>
          <w:i/>
          <w:szCs w:val="24"/>
        </w:rPr>
        <w:t>defining</w:t>
      </w:r>
      <w:r w:rsidR="002C71C7" w:rsidRPr="00B654BC">
        <w:rPr>
          <w:i/>
          <w:szCs w:val="24"/>
        </w:rPr>
        <w:t xml:space="preserve"> and describing</w:t>
      </w:r>
      <w:r w:rsidR="009C41C8" w:rsidRPr="00B654BC">
        <w:rPr>
          <w:i/>
          <w:szCs w:val="24"/>
        </w:rPr>
        <w:t xml:space="preserve"> data across</w:t>
      </w:r>
      <w:r w:rsidR="008824B3" w:rsidRPr="00BD523A">
        <w:rPr>
          <w:i/>
          <w:szCs w:val="24"/>
        </w:rPr>
        <w:t xml:space="preserve"> spacecraft</w:t>
      </w:r>
      <w:r w:rsidRPr="00B654BC">
        <w:rPr>
          <w:i/>
          <w:szCs w:val="24"/>
        </w:rPr>
        <w:t xml:space="preserve"> </w:t>
      </w:r>
      <w:r w:rsidR="009D0325" w:rsidRPr="00B654BC">
        <w:rPr>
          <w:i/>
          <w:szCs w:val="24"/>
        </w:rPr>
        <w:t>interfaces</w:t>
      </w:r>
      <w:r w:rsidRPr="00B654BC">
        <w:rPr>
          <w:i/>
          <w:szCs w:val="24"/>
        </w:rPr>
        <w:t xml:space="preserve">, </w:t>
      </w:r>
      <w:r w:rsidR="00EB4B3F" w:rsidRPr="00B654BC">
        <w:rPr>
          <w:i/>
          <w:szCs w:val="24"/>
        </w:rPr>
        <w:t xml:space="preserve">with </w:t>
      </w:r>
      <w:r w:rsidRPr="00B654BC">
        <w:rPr>
          <w:i/>
          <w:szCs w:val="24"/>
        </w:rPr>
        <w:t>visiting spacecraft, and the ground</w:t>
      </w:r>
      <w:r w:rsidRPr="00F0186D">
        <w:rPr>
          <w:i/>
          <w:szCs w:val="24"/>
        </w:rPr>
        <w:t xml:space="preserve">. </w:t>
      </w:r>
      <w:r w:rsidR="00F0186D">
        <w:rPr>
          <w:i/>
          <w:szCs w:val="24"/>
        </w:rPr>
        <w:t xml:space="preserve"> </w:t>
      </w:r>
      <w:r w:rsidRPr="00F0186D">
        <w:rPr>
          <w:i/>
          <w:szCs w:val="24"/>
        </w:rPr>
        <w:t xml:space="preserve">Definition of the data will allow </w:t>
      </w:r>
      <w:r w:rsidRPr="003E65D0">
        <w:rPr>
          <w:i/>
          <w:szCs w:val="24"/>
        </w:rPr>
        <w:t>inter-</w:t>
      </w:r>
      <w:r w:rsidR="00C82D4F" w:rsidRPr="00B654BC">
        <w:rPr>
          <w:i/>
          <w:szCs w:val="24"/>
        </w:rPr>
        <w:t>m</w:t>
      </w:r>
      <w:r w:rsidR="00C82D4F" w:rsidRPr="003E65D0">
        <w:rPr>
          <w:i/>
          <w:szCs w:val="24"/>
        </w:rPr>
        <w:t>odule</w:t>
      </w:r>
      <w:r w:rsidR="00C82D4F" w:rsidRPr="00B654BC">
        <w:rPr>
          <w:i/>
          <w:szCs w:val="24"/>
        </w:rPr>
        <w:t xml:space="preserve"> </w:t>
      </w:r>
      <w:r w:rsidRPr="00B654BC">
        <w:rPr>
          <w:i/>
          <w:szCs w:val="24"/>
        </w:rPr>
        <w:t xml:space="preserve">processing in support of autonomous operations, </w:t>
      </w:r>
      <w:r w:rsidR="006048C5" w:rsidRPr="00B654BC">
        <w:rPr>
          <w:i/>
          <w:szCs w:val="24"/>
        </w:rPr>
        <w:t xml:space="preserve">thereby </w:t>
      </w:r>
      <w:r w:rsidRPr="00B654BC">
        <w:rPr>
          <w:i/>
          <w:szCs w:val="24"/>
        </w:rPr>
        <w:t xml:space="preserve">providing control authority to </w:t>
      </w:r>
      <w:r w:rsidR="006048C5" w:rsidRPr="00AD589D">
        <w:rPr>
          <w:i/>
          <w:szCs w:val="24"/>
        </w:rPr>
        <w:t xml:space="preserve">spacecraft </w:t>
      </w:r>
      <w:r w:rsidRPr="00B654BC">
        <w:rPr>
          <w:i/>
          <w:szCs w:val="24"/>
        </w:rPr>
        <w:t>software systems</w:t>
      </w:r>
      <w:r w:rsidR="006048C5" w:rsidRPr="00F0186D">
        <w:rPr>
          <w:i/>
          <w:szCs w:val="24"/>
        </w:rPr>
        <w:t>.</w:t>
      </w:r>
      <w:r w:rsidR="00B278E3" w:rsidRPr="00B654BC">
        <w:rPr>
          <w:i/>
          <w:szCs w:val="24"/>
        </w:rPr>
        <w:t xml:space="preserve"> </w:t>
      </w:r>
      <w:r w:rsidR="00F0186D">
        <w:rPr>
          <w:i/>
          <w:szCs w:val="24"/>
        </w:rPr>
        <w:t xml:space="preserve"> </w:t>
      </w:r>
    </w:p>
    <w:p w14:paraId="7A60A226" w14:textId="2EA3B2BC" w:rsidR="00621967" w:rsidRPr="00B31D09" w:rsidRDefault="00621967" w:rsidP="00B31D09">
      <w:pPr>
        <w:ind w:left="1440" w:hanging="1440"/>
        <w:rPr>
          <w:rFonts w:ascii="Calibri" w:hAnsi="Calibri"/>
          <w:sz w:val="22"/>
        </w:rPr>
      </w:pPr>
      <w:r w:rsidRPr="00B31D09">
        <w:rPr>
          <w:b/>
        </w:rPr>
        <w:t>SWS-00</w:t>
      </w:r>
      <w:r w:rsidR="00CC2383" w:rsidRPr="00B31D09">
        <w:rPr>
          <w:b/>
        </w:rPr>
        <w:t>8</w:t>
      </w:r>
      <w:r w:rsidRPr="00B31D09">
        <w:t xml:space="preserve">    </w:t>
      </w:r>
      <w:r w:rsidR="0001757F" w:rsidRPr="00B31D09">
        <w:tab/>
      </w:r>
      <w:r w:rsidR="00CC2383" w:rsidRPr="00B31D09">
        <w:t>Spacecraft</w:t>
      </w:r>
      <w:r w:rsidRPr="00B31D09">
        <w:t xml:space="preserve"> software shall utilize the specificat</w:t>
      </w:r>
      <w:r w:rsidR="0001757F" w:rsidRPr="00B31D09">
        <w:t xml:space="preserve">ion for Dictionary of Terms for </w:t>
      </w:r>
      <w:r w:rsidRPr="00B31D09">
        <w:t xml:space="preserve">Electronic Data Sheets (EDS) as defined in CCSDS 876.1-R-2. </w:t>
      </w:r>
    </w:p>
    <w:p w14:paraId="68397D52" w14:textId="77777777" w:rsidR="00621967" w:rsidRPr="00B31D09" w:rsidRDefault="00621967" w:rsidP="00CC2383">
      <w:pPr>
        <w:ind w:left="1440"/>
      </w:pPr>
    </w:p>
    <w:p w14:paraId="008993D3" w14:textId="49747115" w:rsidR="00621967" w:rsidRPr="00B31D09" w:rsidRDefault="00621967" w:rsidP="00CC2383">
      <w:pPr>
        <w:ind w:left="1440"/>
        <w:rPr>
          <w:i/>
        </w:rPr>
      </w:pPr>
      <w:r w:rsidRPr="00B31D09">
        <w:rPr>
          <w:i/>
        </w:rPr>
        <w:t xml:space="preserve">Rationale: Compliance with the dictionary of terms for EDS specification provides a means for semantic interoperability of data across </w:t>
      </w:r>
      <w:r w:rsidR="00CC2383" w:rsidRPr="00B31D09">
        <w:rPr>
          <w:i/>
        </w:rPr>
        <w:t>spacecraft</w:t>
      </w:r>
      <w:r w:rsidRPr="00B31D09">
        <w:rPr>
          <w:i/>
        </w:rPr>
        <w:t>.  Consistent use of the common semantic attributes and quantity types enables the use of data discovery and standardized preservation of the relationship between data points. Note: CCSDS 876.1-R-2 is currently a CCSDS draft or “Red Book” standard and will become a recommended or “Blue Book” standard sometime in the future. Tailoring of the standard will be required.</w:t>
      </w:r>
    </w:p>
    <w:p w14:paraId="353E53DD" w14:textId="77777777" w:rsidR="00621967" w:rsidRPr="00F0186D" w:rsidRDefault="00621967" w:rsidP="00B31D09">
      <w:pPr>
        <w:pStyle w:val="paragraph"/>
        <w:ind w:left="1440"/>
        <w:rPr>
          <w:i/>
          <w:szCs w:val="24"/>
        </w:rPr>
      </w:pPr>
    </w:p>
    <w:p w14:paraId="05C9E3E9" w14:textId="4804FF8E" w:rsidR="00763185" w:rsidRDefault="00763185" w:rsidP="00763185">
      <w:pPr>
        <w:pStyle w:val="Heading4"/>
      </w:pPr>
      <w:bookmarkStart w:id="85" w:name="_Toc7506168"/>
      <w:bookmarkStart w:id="86" w:name="_Toc11149163"/>
      <w:r>
        <w:t xml:space="preserve">CCSDS </w:t>
      </w:r>
      <w:r w:rsidRPr="00763185">
        <w:t>660.0-B-</w:t>
      </w:r>
      <w:r w:rsidR="003E46D4">
        <w:t>2</w:t>
      </w:r>
      <w:r w:rsidR="00BF3C3D">
        <w:t>,</w:t>
      </w:r>
      <w:r>
        <w:t xml:space="preserve"> XML Telemetric and Command Exchange (XTCE)</w:t>
      </w:r>
      <w:bookmarkEnd w:id="85"/>
      <w:bookmarkEnd w:id="86"/>
    </w:p>
    <w:p w14:paraId="474FAE85" w14:textId="45682833" w:rsidR="009B79E0" w:rsidRDefault="00763185" w:rsidP="001E4E52">
      <w:pPr>
        <w:pStyle w:val="paragraph"/>
      </w:pPr>
      <w:r w:rsidRPr="00763185">
        <w:t xml:space="preserve">The XTCE data specification provides an information model and data exchange format for telemetry and commanding definitions in all phases of the spacecraft, payload, and ground segment life cycle. </w:t>
      </w:r>
      <w:r w:rsidR="00F0186D">
        <w:t xml:space="preserve"> </w:t>
      </w:r>
      <w:r w:rsidRPr="00763185">
        <w:t xml:space="preserve">Use of XTCE will assist with building plugins for </w:t>
      </w:r>
      <w:r w:rsidR="00322E89">
        <w:t xml:space="preserve">command </w:t>
      </w:r>
      <w:r w:rsidR="00BF3C3D">
        <w:t>and</w:t>
      </w:r>
      <w:r w:rsidR="00322E89">
        <w:t xml:space="preserve"> d</w:t>
      </w:r>
      <w:r w:rsidRPr="00763185">
        <w:t xml:space="preserve">ata </w:t>
      </w:r>
      <w:r w:rsidR="00322E89">
        <w:t>d</w:t>
      </w:r>
      <w:r w:rsidRPr="00763185">
        <w:t>ictionaries</w:t>
      </w:r>
      <w:r w:rsidR="002F58B4">
        <w:t>, which in turn will</w:t>
      </w:r>
      <w:r w:rsidRPr="00763185">
        <w:t xml:space="preserve"> output CCSDS XTCE compliant information.</w:t>
      </w:r>
      <w:r w:rsidR="003E46D4">
        <w:t xml:space="preserve"> </w:t>
      </w:r>
      <w:r w:rsidR="003E46D4">
        <w:lastRenderedPageBreak/>
        <w:t xml:space="preserve">Refer to CCSDS publications for the latest in-review or approved </w:t>
      </w:r>
      <w:r w:rsidR="003E46D4" w:rsidRPr="003E46D4">
        <w:t xml:space="preserve">XTCE schema </w:t>
      </w:r>
      <w:r w:rsidR="003E46D4">
        <w:t xml:space="preserve">as produced </w:t>
      </w:r>
      <w:r w:rsidR="003E46D4" w:rsidRPr="003E46D4">
        <w:t xml:space="preserve">by </w:t>
      </w:r>
      <w:r w:rsidR="003E46D4">
        <w:t>the Object Management Group (</w:t>
      </w:r>
      <w:r w:rsidR="003E46D4" w:rsidRPr="003E46D4">
        <w:t>OMG</w:t>
      </w:r>
      <w:r w:rsidR="003E46D4">
        <w:t>)</w:t>
      </w:r>
      <w:r w:rsidR="003E46D4" w:rsidRPr="003E46D4">
        <w:t>.</w:t>
      </w:r>
      <w:r w:rsidR="00E53EAF">
        <w:t xml:space="preserve"> </w:t>
      </w:r>
    </w:p>
    <w:p w14:paraId="0A772142" w14:textId="57CD9B3C" w:rsidR="00763185" w:rsidRPr="00B31D09" w:rsidRDefault="00686932" w:rsidP="00B31D09">
      <w:pPr>
        <w:pStyle w:val="paragraph"/>
        <w:ind w:left="1440" w:hanging="1440"/>
      </w:pPr>
      <w:r w:rsidRPr="003E65D0">
        <w:rPr>
          <w:b/>
        </w:rPr>
        <w:t>SW</w:t>
      </w:r>
      <w:r w:rsidR="00556CDA" w:rsidRPr="00B654BC">
        <w:rPr>
          <w:b/>
        </w:rPr>
        <w:t>S</w:t>
      </w:r>
      <w:r w:rsidRPr="00B654BC">
        <w:rPr>
          <w:b/>
        </w:rPr>
        <w:t>-00</w:t>
      </w:r>
      <w:r w:rsidR="00CC2383">
        <w:rPr>
          <w:b/>
        </w:rPr>
        <w:t>9</w:t>
      </w:r>
      <w:r w:rsidR="003E65D0">
        <w:rPr>
          <w:b/>
        </w:rPr>
        <w:tab/>
      </w:r>
      <w:r w:rsidR="006B2A91" w:rsidRPr="00B31D09">
        <w:t>S</w:t>
      </w:r>
      <w:r w:rsidR="002A1406" w:rsidRPr="00B31D09">
        <w:t>pacecraft</w:t>
      </w:r>
      <w:r w:rsidR="00763185" w:rsidRPr="00B31D09">
        <w:t xml:space="preserve"> shall utilize </w:t>
      </w:r>
      <w:r w:rsidR="009C638B">
        <w:t xml:space="preserve">XTCE </w:t>
      </w:r>
      <w:r w:rsidR="00097501">
        <w:t>specification for defining and describing an information model and data exchange format as defined in CCSDS 660.0-B-</w:t>
      </w:r>
      <w:r w:rsidR="003E46D4">
        <w:t>2</w:t>
      </w:r>
      <w:r w:rsidR="00097501">
        <w:t xml:space="preserve">, </w:t>
      </w:r>
      <w:r w:rsidR="00763185" w:rsidRPr="00B31D09">
        <w:t>XML Telemetric and Command Exchange (XTCE).</w:t>
      </w:r>
    </w:p>
    <w:p w14:paraId="63539221" w14:textId="4D261791" w:rsidR="00763185" w:rsidRPr="00B31D09" w:rsidRDefault="00763185" w:rsidP="00B31D09">
      <w:pPr>
        <w:pStyle w:val="paragraph"/>
        <w:ind w:left="1440"/>
        <w:rPr>
          <w:i/>
          <w:szCs w:val="24"/>
        </w:rPr>
      </w:pPr>
      <w:r w:rsidRPr="003E65D0">
        <w:rPr>
          <w:i/>
          <w:szCs w:val="24"/>
        </w:rPr>
        <w:t xml:space="preserve">Rationale: </w:t>
      </w:r>
      <w:r w:rsidR="0040386F">
        <w:rPr>
          <w:i/>
          <w:szCs w:val="24"/>
        </w:rPr>
        <w:t xml:space="preserve"> </w:t>
      </w:r>
      <w:r w:rsidRPr="003E65D0">
        <w:rPr>
          <w:i/>
          <w:szCs w:val="24"/>
        </w:rPr>
        <w:t xml:space="preserve">Compliance with the </w:t>
      </w:r>
      <w:r w:rsidR="00322E89" w:rsidRPr="005C01EA">
        <w:rPr>
          <w:i/>
          <w:szCs w:val="24"/>
        </w:rPr>
        <w:t>X</w:t>
      </w:r>
      <w:r w:rsidR="00322E89" w:rsidRPr="004F0E49">
        <w:rPr>
          <w:i/>
          <w:szCs w:val="24"/>
        </w:rPr>
        <w:t>TCE standard</w:t>
      </w:r>
      <w:r w:rsidRPr="00B654BC">
        <w:rPr>
          <w:i/>
          <w:szCs w:val="24"/>
        </w:rPr>
        <w:t xml:space="preserve"> specification provides </w:t>
      </w:r>
      <w:r w:rsidR="006477E9" w:rsidRPr="00B654BC">
        <w:rPr>
          <w:i/>
          <w:szCs w:val="24"/>
        </w:rPr>
        <w:t>the standard</w:t>
      </w:r>
      <w:r w:rsidRPr="00B654BC">
        <w:rPr>
          <w:i/>
          <w:szCs w:val="24"/>
        </w:rPr>
        <w:t xml:space="preserve"> for electronically defining and describing </w:t>
      </w:r>
      <w:r w:rsidR="00322E89" w:rsidRPr="00B654BC">
        <w:rPr>
          <w:i/>
          <w:szCs w:val="24"/>
        </w:rPr>
        <w:t>an information model and data exchange format</w:t>
      </w:r>
      <w:r w:rsidRPr="00F0186D">
        <w:rPr>
          <w:i/>
          <w:szCs w:val="24"/>
        </w:rPr>
        <w:t xml:space="preserve">. </w:t>
      </w:r>
      <w:r w:rsidR="00F0186D">
        <w:rPr>
          <w:i/>
          <w:szCs w:val="24"/>
        </w:rPr>
        <w:t xml:space="preserve"> </w:t>
      </w:r>
      <w:r w:rsidRPr="00F0186D">
        <w:rPr>
          <w:i/>
          <w:szCs w:val="24"/>
        </w:rPr>
        <w:t xml:space="preserve">Definition of the data will </w:t>
      </w:r>
      <w:r w:rsidR="004F7D2A" w:rsidRPr="00B654BC">
        <w:rPr>
          <w:i/>
          <w:szCs w:val="24"/>
        </w:rPr>
        <w:t>support</w:t>
      </w:r>
      <w:r w:rsidRPr="00B654BC">
        <w:rPr>
          <w:i/>
          <w:szCs w:val="24"/>
        </w:rPr>
        <w:t xml:space="preserve"> inter-element </w:t>
      </w:r>
      <w:r w:rsidR="004F7D2A" w:rsidRPr="00B654BC">
        <w:rPr>
          <w:i/>
          <w:szCs w:val="24"/>
        </w:rPr>
        <w:t>data exchange</w:t>
      </w:r>
      <w:r w:rsidRPr="00B654BC">
        <w:rPr>
          <w:i/>
          <w:szCs w:val="24"/>
        </w:rPr>
        <w:t xml:space="preserve"> in support of autonomous operations, thereby providing c</w:t>
      </w:r>
      <w:r w:rsidR="00E956E4" w:rsidRPr="00B654BC">
        <w:rPr>
          <w:i/>
          <w:szCs w:val="24"/>
        </w:rPr>
        <w:t xml:space="preserve">ontrol authority to </w:t>
      </w:r>
      <w:r w:rsidRPr="00B654BC">
        <w:rPr>
          <w:i/>
          <w:szCs w:val="24"/>
        </w:rPr>
        <w:t>spacecraft software systems</w:t>
      </w:r>
      <w:r w:rsidR="00A1081D">
        <w:rPr>
          <w:i/>
          <w:szCs w:val="24"/>
        </w:rPr>
        <w:t>.</w:t>
      </w:r>
    </w:p>
    <w:p w14:paraId="7AB9CECF" w14:textId="7DE59CFE" w:rsidR="001E4E52" w:rsidRDefault="001E4E52" w:rsidP="001E4E52">
      <w:pPr>
        <w:pStyle w:val="Heading3"/>
      </w:pPr>
      <w:bookmarkStart w:id="87" w:name="_Toc7506169"/>
      <w:bookmarkStart w:id="88" w:name="_Toc11149164"/>
      <w:r>
        <w:t>Flight Software Framework Standard</w:t>
      </w:r>
      <w:bookmarkEnd w:id="87"/>
      <w:bookmarkEnd w:id="88"/>
    </w:p>
    <w:p w14:paraId="5D39828F" w14:textId="19B6A4DD" w:rsidR="007D2EC4" w:rsidRDefault="001E4E52" w:rsidP="001E4E52">
      <w:pPr>
        <w:pStyle w:val="paragraph"/>
      </w:pPr>
      <w:r w:rsidRPr="001E4E52">
        <w:t xml:space="preserve">NASA’s Core Flight </w:t>
      </w:r>
      <w:r w:rsidR="008A4316">
        <w:t>System</w:t>
      </w:r>
      <w:r w:rsidR="008A4316" w:rsidRPr="001E4E52">
        <w:t xml:space="preserve"> </w:t>
      </w:r>
      <w:r w:rsidRPr="001E4E52">
        <w:t>(</w:t>
      </w:r>
      <w:proofErr w:type="spellStart"/>
      <w:r w:rsidRPr="001E4E52">
        <w:t>cFS</w:t>
      </w:r>
      <w:proofErr w:type="spellEnd"/>
      <w:r w:rsidRPr="001E4E52">
        <w:t xml:space="preserve">) is </w:t>
      </w:r>
      <w:r w:rsidR="007E510B">
        <w:t>a NASA</w:t>
      </w:r>
      <w:r w:rsidRPr="001E4E52">
        <w:t xml:space="preserve"> asset for Spacecraft Flight Software Reuse (</w:t>
      </w:r>
      <w:r w:rsidR="00EE1630" w:rsidRPr="00B31D09">
        <w:t>http://cfs.gsfc.nasa.gov/</w:t>
      </w:r>
      <w:r w:rsidRPr="001E4E52">
        <w:t xml:space="preserve">). </w:t>
      </w:r>
      <w:r w:rsidR="00F0186D">
        <w:t xml:space="preserve"> </w:t>
      </w:r>
      <w:proofErr w:type="spellStart"/>
      <w:r w:rsidRPr="001E4E52">
        <w:t>cFS</w:t>
      </w:r>
      <w:proofErr w:type="spellEnd"/>
      <w:r w:rsidRPr="001E4E52">
        <w:t xml:space="preserve"> is a productized real-time flight software framework developed over several years by </w:t>
      </w:r>
      <w:r w:rsidR="00D134C7">
        <w:t xml:space="preserve">the </w:t>
      </w:r>
      <w:r w:rsidRPr="001E4E52">
        <w:t xml:space="preserve">Goddard Space Flight Center (GSFC) to serve as a reusable software </w:t>
      </w:r>
      <w:r w:rsidR="00F748DB">
        <w:t>framework</w:t>
      </w:r>
      <w:r w:rsidR="00F748DB" w:rsidRPr="001E4E52">
        <w:t xml:space="preserve"> </w:t>
      </w:r>
      <w:r w:rsidRPr="001E4E52">
        <w:t>for spacecraft missions, test missions, and real-time systems.</w:t>
      </w:r>
    </w:p>
    <w:p w14:paraId="6CC4B1E9" w14:textId="09F2A19D" w:rsidR="001E4E52" w:rsidRDefault="008A4316" w:rsidP="001E4E52">
      <w:pPr>
        <w:pStyle w:val="paragraph"/>
      </w:pPr>
      <w:r>
        <w:t xml:space="preserve">Since </w:t>
      </w:r>
      <w:r w:rsidRPr="001E4E52">
        <w:t>2012</w:t>
      </w:r>
      <w:r w:rsidR="00A65714">
        <w:t>,</w:t>
      </w:r>
      <w:r w:rsidRPr="001E4E52">
        <w:t xml:space="preserve"> </w:t>
      </w:r>
      <w:r w:rsidR="001E4E52" w:rsidRPr="001E4E52">
        <w:t xml:space="preserve">NASA </w:t>
      </w:r>
      <w:r>
        <w:t xml:space="preserve">has </w:t>
      </w:r>
      <w:r w:rsidR="001E4E52" w:rsidRPr="001E4E52">
        <w:t xml:space="preserve">assessed and matured </w:t>
      </w:r>
      <w:proofErr w:type="spellStart"/>
      <w:r w:rsidR="001E4E52" w:rsidRPr="001E4E52">
        <w:t>cFS</w:t>
      </w:r>
      <w:proofErr w:type="spellEnd"/>
      <w:r w:rsidR="001E4E52" w:rsidRPr="001E4E52">
        <w:t xml:space="preserve"> for broad use, advanced the </w:t>
      </w:r>
      <w:proofErr w:type="spellStart"/>
      <w:r w:rsidR="001E4E52" w:rsidRPr="001E4E52">
        <w:t>cFS</w:t>
      </w:r>
      <w:proofErr w:type="spellEnd"/>
      <w:r w:rsidR="001E4E52" w:rsidRPr="001E4E52">
        <w:t xml:space="preserve"> product line</w:t>
      </w:r>
      <w:r w:rsidR="000611E1">
        <w:t xml:space="preserve"> </w:t>
      </w:r>
      <w:r w:rsidR="001E4E52" w:rsidRPr="001E4E52">
        <w:t>and supported agency</w:t>
      </w:r>
      <w:r w:rsidR="00D134C7">
        <w:t>-</w:t>
      </w:r>
      <w:r w:rsidR="001E4E52" w:rsidRPr="001E4E52">
        <w:t xml:space="preserve">wide and industry investment in software reuse. </w:t>
      </w:r>
      <w:r w:rsidR="00F0186D">
        <w:t xml:space="preserve"> </w:t>
      </w:r>
      <w:proofErr w:type="spellStart"/>
      <w:r w:rsidR="001E4E52" w:rsidRPr="001E4E52">
        <w:t>cFS</w:t>
      </w:r>
      <w:proofErr w:type="spellEnd"/>
      <w:r w:rsidR="001E4E52" w:rsidRPr="001E4E52">
        <w:t xml:space="preserve"> is fully tested, documented, and operational as a Technology Re</w:t>
      </w:r>
      <w:r w:rsidR="00D134C7">
        <w:t xml:space="preserve">adiness Level 9 (TRL 9) product, </w:t>
      </w:r>
      <w:r w:rsidR="000C6BA5">
        <w:t>supporting</w:t>
      </w:r>
      <w:r w:rsidR="001E4E52" w:rsidRPr="001E4E52">
        <w:t xml:space="preserve"> the </w:t>
      </w:r>
      <w:r w:rsidR="00D134C7" w:rsidRPr="00D134C7">
        <w:t xml:space="preserve">Lunar Reconnaissance Orbiter </w:t>
      </w:r>
      <w:r w:rsidR="00D134C7">
        <w:t>(</w:t>
      </w:r>
      <w:r w:rsidR="001E4E52" w:rsidRPr="001E4E52">
        <w:t>LRO</w:t>
      </w:r>
      <w:r w:rsidR="00D134C7">
        <w:t>)</w:t>
      </w:r>
      <w:r w:rsidR="001E4E52" w:rsidRPr="001E4E52">
        <w:t xml:space="preserve"> spacecraft and </w:t>
      </w:r>
      <w:r w:rsidR="00D134C7">
        <w:t xml:space="preserve">a host of </w:t>
      </w:r>
      <w:r w:rsidR="001E4E52" w:rsidRPr="001E4E52">
        <w:t>other operational missions.</w:t>
      </w:r>
    </w:p>
    <w:p w14:paraId="3C2EB7E3" w14:textId="47C97942" w:rsidR="00167EDD" w:rsidRDefault="00167EDD" w:rsidP="001E4E52">
      <w:pPr>
        <w:pStyle w:val="paragraph"/>
      </w:pPr>
      <w:r>
        <w:t xml:space="preserve">In order to facilitate the integration of disparate spacecraft modules for Gateway and future </w:t>
      </w:r>
      <w:r w:rsidR="00DC63D1">
        <w:t>spacecraft</w:t>
      </w:r>
      <w:r>
        <w:t xml:space="preserve">, </w:t>
      </w:r>
      <w:r w:rsidR="00AC705A">
        <w:t xml:space="preserve">the </w:t>
      </w:r>
      <w:proofErr w:type="spellStart"/>
      <w:r>
        <w:t>cFS</w:t>
      </w:r>
      <w:proofErr w:type="spellEnd"/>
      <w:r w:rsidR="000523DD">
        <w:t>,</w:t>
      </w:r>
      <w:r>
        <w:t xml:space="preserve"> </w:t>
      </w:r>
      <w:r w:rsidR="001C4D98">
        <w:t xml:space="preserve">as a software </w:t>
      </w:r>
      <w:r w:rsidR="00DC63D1">
        <w:t>product</w:t>
      </w:r>
      <w:r w:rsidR="000523DD">
        <w:t>,</w:t>
      </w:r>
      <w:r w:rsidR="00DC63D1">
        <w:t xml:space="preserve"> </w:t>
      </w:r>
      <w:r>
        <w:t xml:space="preserve">is being adopted as </w:t>
      </w:r>
      <w:r w:rsidR="001C4D98">
        <w:t>the</w:t>
      </w:r>
      <w:r>
        <w:t xml:space="preserve"> flight software framework </w:t>
      </w:r>
      <w:r w:rsidR="00711882">
        <w:t xml:space="preserve">for </w:t>
      </w:r>
      <w:r w:rsidR="004C5AAC">
        <w:t xml:space="preserve">application hosting, application sharing, and implementation of </w:t>
      </w:r>
      <w:r w:rsidR="005E4F98">
        <w:t>interoperability</w:t>
      </w:r>
      <w:r w:rsidR="004C5AAC">
        <w:t xml:space="preserve"> standards</w:t>
      </w:r>
      <w:r>
        <w:t>.</w:t>
      </w:r>
      <w:r w:rsidR="00AC705A">
        <w:t xml:space="preserve"> </w:t>
      </w:r>
      <w:proofErr w:type="spellStart"/>
      <w:r w:rsidR="00AC705A" w:rsidRPr="00AC705A">
        <w:t>cFS</w:t>
      </w:r>
      <w:proofErr w:type="spellEnd"/>
      <w:r w:rsidR="00AC705A" w:rsidRPr="00AC705A">
        <w:t xml:space="preserve"> implements many of the CCSDS standards and includes Gateway specific adaptations.</w:t>
      </w:r>
    </w:p>
    <w:p w14:paraId="0E84437F" w14:textId="63709BF1" w:rsidR="000C6BA5" w:rsidRDefault="001E4E52" w:rsidP="00E956E4">
      <w:pPr>
        <w:pStyle w:val="paragraph"/>
        <w:keepNext/>
      </w:pPr>
      <w:r w:rsidRPr="001E4E52">
        <w:t xml:space="preserve">The following </w:t>
      </w:r>
      <w:r w:rsidR="006477E9">
        <w:t xml:space="preserve">list </w:t>
      </w:r>
      <w:r w:rsidRPr="001E4E52">
        <w:t>summarize</w:t>
      </w:r>
      <w:r w:rsidR="006477E9">
        <w:t>s</w:t>
      </w:r>
      <w:r w:rsidRPr="001E4E52">
        <w:t xml:space="preserve"> </w:t>
      </w:r>
      <w:r w:rsidR="00CC1B85">
        <w:t xml:space="preserve">key </w:t>
      </w:r>
      <w:proofErr w:type="spellStart"/>
      <w:r w:rsidR="00CC1B85">
        <w:t>cFS</w:t>
      </w:r>
      <w:proofErr w:type="spellEnd"/>
      <w:r w:rsidR="007D2EC4">
        <w:t xml:space="preserve"> </w:t>
      </w:r>
      <w:r w:rsidR="00DC63D1">
        <w:t>properties</w:t>
      </w:r>
      <w:r w:rsidR="00DC63D1" w:rsidRPr="001E4E52">
        <w:t xml:space="preserve"> </w:t>
      </w:r>
      <w:r w:rsidR="002E24AC">
        <w:t>pertinent to this standard</w:t>
      </w:r>
      <w:r w:rsidRPr="001E4E52">
        <w:t>:</w:t>
      </w:r>
    </w:p>
    <w:p w14:paraId="45FA1A07" w14:textId="19427236" w:rsidR="001E4E52" w:rsidRDefault="001E4E52" w:rsidP="00D134C7">
      <w:pPr>
        <w:pStyle w:val="paragraph"/>
        <w:numPr>
          <w:ilvl w:val="0"/>
          <w:numId w:val="40"/>
        </w:numPr>
      </w:pPr>
      <w:r>
        <w:t>Supports numerous hardware platforms, operating systems, and software architectures.</w:t>
      </w:r>
    </w:p>
    <w:p w14:paraId="1FA5E6F9" w14:textId="1E54FE95" w:rsidR="001E4E52" w:rsidRDefault="007D2EC4" w:rsidP="00D134C7">
      <w:pPr>
        <w:pStyle w:val="paragraph"/>
        <w:numPr>
          <w:ilvl w:val="0"/>
          <w:numId w:val="40"/>
        </w:numPr>
      </w:pPr>
      <w:r>
        <w:t xml:space="preserve">Scalable to </w:t>
      </w:r>
      <w:r w:rsidR="001E4E52" w:rsidRPr="00A12D42">
        <w:t>support a variety of space miss</w:t>
      </w:r>
      <w:r w:rsidR="001E4E52">
        <w:t>ions and space-related projects.</w:t>
      </w:r>
    </w:p>
    <w:p w14:paraId="67C6808A" w14:textId="3B7CF21F" w:rsidR="008A48BE" w:rsidRDefault="008A48BE" w:rsidP="008A48BE">
      <w:pPr>
        <w:pStyle w:val="paragraph"/>
        <w:numPr>
          <w:ilvl w:val="0"/>
          <w:numId w:val="40"/>
        </w:numPr>
      </w:pPr>
      <w:r>
        <w:t xml:space="preserve">Provides a </w:t>
      </w:r>
      <w:r w:rsidR="002E24AC">
        <w:t xml:space="preserve">spacecraft flight software framework </w:t>
      </w:r>
      <w:r w:rsidR="008950AC">
        <w:t>supporting</w:t>
      </w:r>
      <w:r w:rsidR="002E24AC">
        <w:t xml:space="preserve"> </w:t>
      </w:r>
      <w:r w:rsidR="002F58B4">
        <w:t xml:space="preserve">a </w:t>
      </w:r>
      <w:r>
        <w:t>common message distribution capability</w:t>
      </w:r>
      <w:r w:rsidR="00DC63D1">
        <w:t xml:space="preserve"> </w:t>
      </w:r>
      <w:r w:rsidR="004C5AAC">
        <w:t xml:space="preserve">and </w:t>
      </w:r>
      <w:r w:rsidR="0049557E">
        <w:t>the</w:t>
      </w:r>
      <w:r w:rsidR="004C5AAC">
        <w:t xml:space="preserve"> foundation for implementation of interoperability standards required for human space flight</w:t>
      </w:r>
      <w:r>
        <w:t>.</w:t>
      </w:r>
    </w:p>
    <w:p w14:paraId="011BB3FE" w14:textId="08FE3B04" w:rsidR="005D6B06" w:rsidRDefault="005D6B06" w:rsidP="005D6B06">
      <w:pPr>
        <w:pStyle w:val="paragraph"/>
        <w:numPr>
          <w:ilvl w:val="0"/>
          <w:numId w:val="40"/>
        </w:numPr>
      </w:pPr>
      <w:r>
        <w:t xml:space="preserve">Complies </w:t>
      </w:r>
      <w:r w:rsidRPr="00A12D42">
        <w:t xml:space="preserve">with CCSDS </w:t>
      </w:r>
      <w:r w:rsidRPr="003E27EC">
        <w:t xml:space="preserve">TM SDLP, TC SDLP, COP-1, and </w:t>
      </w:r>
      <w:r w:rsidR="00E6463E" w:rsidRPr="00032FDD">
        <w:t>CCSDS File Delivery Protocol</w:t>
      </w:r>
      <w:r w:rsidR="00E6463E" w:rsidRPr="003E27EC">
        <w:t xml:space="preserve"> </w:t>
      </w:r>
      <w:r w:rsidR="00E6463E">
        <w:t>(</w:t>
      </w:r>
      <w:r w:rsidRPr="003E27EC">
        <w:t>CFDP</w:t>
      </w:r>
      <w:r w:rsidR="00E6463E">
        <w:t>)</w:t>
      </w:r>
      <w:r w:rsidRPr="003E27EC">
        <w:t xml:space="preserve"> </w:t>
      </w:r>
      <w:r w:rsidRPr="00A12D42">
        <w:t>standards</w:t>
      </w:r>
      <w:r>
        <w:t xml:space="preserve">, and </w:t>
      </w:r>
      <w:r w:rsidR="007306AD">
        <w:t>supports the</w:t>
      </w:r>
      <w:r>
        <w:t xml:space="preserve"> CCSDS XML EDS</w:t>
      </w:r>
      <w:r w:rsidRPr="003E27EC">
        <w:t xml:space="preserve"> </w:t>
      </w:r>
      <w:r w:rsidR="007306AD">
        <w:t>standard</w:t>
      </w:r>
      <w:r>
        <w:t>.</w:t>
      </w:r>
    </w:p>
    <w:p w14:paraId="0818E724" w14:textId="2A7CE56C" w:rsidR="001E4E52" w:rsidRDefault="001E4E52" w:rsidP="00D134C7">
      <w:pPr>
        <w:pStyle w:val="paragraph"/>
        <w:numPr>
          <w:ilvl w:val="0"/>
          <w:numId w:val="40"/>
        </w:numPr>
      </w:pPr>
      <w:r>
        <w:t>P</w:t>
      </w:r>
      <w:r w:rsidRPr="00A12D42">
        <w:t>rovides an Orion</w:t>
      </w:r>
      <w:r>
        <w:t>/</w:t>
      </w:r>
      <w:r w:rsidR="003639E5" w:rsidRPr="003639E5">
        <w:t xml:space="preserve"> </w:t>
      </w:r>
      <w:r w:rsidR="003639E5">
        <w:t>Space Launch System (</w:t>
      </w:r>
      <w:r>
        <w:t>SLS</w:t>
      </w:r>
      <w:r w:rsidR="003639E5">
        <w:t>)</w:t>
      </w:r>
      <w:r w:rsidRPr="00A12D42">
        <w:t xml:space="preserve"> </w:t>
      </w:r>
      <w:r w:rsidR="00503E89" w:rsidRPr="00427577">
        <w:t>Command, Control, Communications and Information</w:t>
      </w:r>
      <w:r w:rsidR="00503E89" w:rsidRPr="00A12D42">
        <w:t xml:space="preserve"> </w:t>
      </w:r>
      <w:r w:rsidR="00503E89">
        <w:t>(</w:t>
      </w:r>
      <w:r w:rsidRPr="00A12D42">
        <w:t>C</w:t>
      </w:r>
      <w:r w:rsidRPr="00C37CF3">
        <w:rPr>
          <w:vertAlign w:val="superscript"/>
        </w:rPr>
        <w:t>3</w:t>
      </w:r>
      <w:r w:rsidRPr="00A12D42">
        <w:t>I</w:t>
      </w:r>
      <w:r w:rsidR="00503E89">
        <w:t>)</w:t>
      </w:r>
      <w:r w:rsidRPr="00A12D42">
        <w:t xml:space="preserve"> compliant data converter/translator</w:t>
      </w:r>
      <w:r>
        <w:t>.</w:t>
      </w:r>
    </w:p>
    <w:p w14:paraId="45609B63" w14:textId="6C7C03CD" w:rsidR="005D6B06" w:rsidRDefault="005D6B06" w:rsidP="005D6B06">
      <w:pPr>
        <w:pStyle w:val="paragraph"/>
        <w:numPr>
          <w:ilvl w:val="0"/>
          <w:numId w:val="40"/>
        </w:numPr>
      </w:pPr>
      <w:r w:rsidRPr="001E4E52">
        <w:lastRenderedPageBreak/>
        <w:t xml:space="preserve">Provides </w:t>
      </w:r>
      <w:r w:rsidR="007D2EC4" w:rsidRPr="001E4E52">
        <w:t>a common develop</w:t>
      </w:r>
      <w:r w:rsidR="002F58B4">
        <w:t>er</w:t>
      </w:r>
      <w:r w:rsidR="007D2EC4" w:rsidRPr="001E4E52">
        <w:t xml:space="preserve"> toolset</w:t>
      </w:r>
      <w:r w:rsidR="007D2EC4">
        <w:t xml:space="preserve"> for</w:t>
      </w:r>
      <w:r w:rsidR="007D2EC4" w:rsidRPr="001E4E52">
        <w:t xml:space="preserve"> </w:t>
      </w:r>
      <w:r w:rsidRPr="001E4E52">
        <w:t>application development and integration.</w:t>
      </w:r>
    </w:p>
    <w:p w14:paraId="06A15C22" w14:textId="0A87D7B9" w:rsidR="00167EDD" w:rsidRDefault="00FD630B" w:rsidP="00167EDD">
      <w:pPr>
        <w:pStyle w:val="paragraph"/>
        <w:numPr>
          <w:ilvl w:val="0"/>
          <w:numId w:val="40"/>
        </w:numPr>
      </w:pPr>
      <w:r>
        <w:t>Controlled and r</w:t>
      </w:r>
      <w:r w:rsidR="002E24AC">
        <w:t xml:space="preserve">eleased as a </w:t>
      </w:r>
      <w:r w:rsidR="002F58B4">
        <w:t xml:space="preserve">single </w:t>
      </w:r>
      <w:r w:rsidR="002E24AC">
        <w:t xml:space="preserve">product line </w:t>
      </w:r>
      <w:r w:rsidR="00D134C7" w:rsidRPr="001E4E52">
        <w:t xml:space="preserve">supported </w:t>
      </w:r>
      <w:r w:rsidR="002F58B4">
        <w:t xml:space="preserve">and configuration managed </w:t>
      </w:r>
      <w:r w:rsidR="00D134C7" w:rsidRPr="001E4E52">
        <w:t>by NASA.</w:t>
      </w:r>
    </w:p>
    <w:p w14:paraId="3548C47E" w14:textId="27CBDAC1" w:rsidR="001E4E52" w:rsidRPr="00B31D09" w:rsidRDefault="00686932" w:rsidP="00B31D09">
      <w:pPr>
        <w:pStyle w:val="paragraph"/>
        <w:ind w:left="1440" w:hanging="1440"/>
      </w:pPr>
      <w:r w:rsidRPr="003E65D0">
        <w:rPr>
          <w:b/>
        </w:rPr>
        <w:t>SW</w:t>
      </w:r>
      <w:r w:rsidR="00556CDA" w:rsidRPr="00B654BC">
        <w:rPr>
          <w:b/>
        </w:rPr>
        <w:t>S</w:t>
      </w:r>
      <w:r w:rsidRPr="00B654BC">
        <w:rPr>
          <w:b/>
        </w:rPr>
        <w:t>-0</w:t>
      </w:r>
      <w:r w:rsidR="00CC2383">
        <w:rPr>
          <w:b/>
        </w:rPr>
        <w:t>10</w:t>
      </w:r>
      <w:r w:rsidR="003E65D0">
        <w:rPr>
          <w:b/>
        </w:rPr>
        <w:tab/>
      </w:r>
      <w:r w:rsidR="00A65714" w:rsidRPr="00B31D09">
        <w:t>S</w:t>
      </w:r>
      <w:r w:rsidR="008A4316" w:rsidRPr="00B31D09">
        <w:t>pacecraft</w:t>
      </w:r>
      <w:r w:rsidR="001E4E52" w:rsidRPr="00B31D09">
        <w:t xml:space="preserve"> </w:t>
      </w:r>
      <w:r w:rsidR="00A33337" w:rsidRPr="00B31D09">
        <w:t>m</w:t>
      </w:r>
      <w:r w:rsidR="007349B5" w:rsidRPr="00B31D09">
        <w:t>odule</w:t>
      </w:r>
      <w:r w:rsidR="00C055F5" w:rsidRPr="00B31D09">
        <w:t xml:space="preserve"> </w:t>
      </w:r>
      <w:r w:rsidR="001E4E52" w:rsidRPr="00B31D09">
        <w:t>software</w:t>
      </w:r>
      <w:r w:rsidR="00EF3AF2" w:rsidRPr="00B31D09">
        <w:t xml:space="preserve"> systems</w:t>
      </w:r>
      <w:r w:rsidR="001E4E52" w:rsidRPr="00B31D09">
        <w:t xml:space="preserve"> shall </w:t>
      </w:r>
      <w:r w:rsidR="009B79E0" w:rsidRPr="00B31D09">
        <w:t>utilize</w:t>
      </w:r>
      <w:r w:rsidR="001E4E52" w:rsidRPr="00B31D09">
        <w:t xml:space="preserve"> the </w:t>
      </w:r>
      <w:proofErr w:type="spellStart"/>
      <w:r w:rsidR="001E4E52" w:rsidRPr="00B31D09">
        <w:t>cFS</w:t>
      </w:r>
      <w:proofErr w:type="spellEnd"/>
      <w:r w:rsidR="001E4E52" w:rsidRPr="00B31D09">
        <w:t xml:space="preserve"> as </w:t>
      </w:r>
      <w:r w:rsidR="0040009D" w:rsidRPr="00B31D09">
        <w:t>the</w:t>
      </w:r>
      <w:r w:rsidR="001E4E52" w:rsidRPr="00B31D09">
        <w:t xml:space="preserve"> standard software framework.</w:t>
      </w:r>
    </w:p>
    <w:p w14:paraId="4059769A" w14:textId="16D13176" w:rsidR="001E4E52" w:rsidRPr="00B654BC" w:rsidRDefault="001E4E52" w:rsidP="00B31D09">
      <w:pPr>
        <w:pStyle w:val="paragraph"/>
        <w:ind w:left="1440"/>
        <w:rPr>
          <w:i/>
          <w:szCs w:val="24"/>
        </w:rPr>
      </w:pPr>
      <w:r w:rsidRPr="003E65D0">
        <w:rPr>
          <w:i/>
          <w:szCs w:val="24"/>
        </w:rPr>
        <w:t xml:space="preserve">Rationale: </w:t>
      </w:r>
      <w:r w:rsidR="0040386F">
        <w:rPr>
          <w:i/>
          <w:szCs w:val="24"/>
        </w:rPr>
        <w:t xml:space="preserve"> </w:t>
      </w:r>
      <w:proofErr w:type="spellStart"/>
      <w:r w:rsidRPr="0040386F">
        <w:rPr>
          <w:i/>
          <w:szCs w:val="24"/>
        </w:rPr>
        <w:t>cFS</w:t>
      </w:r>
      <w:proofErr w:type="spellEnd"/>
      <w:r w:rsidRPr="0040386F">
        <w:rPr>
          <w:i/>
          <w:szCs w:val="24"/>
        </w:rPr>
        <w:t xml:space="preserve"> </w:t>
      </w:r>
      <w:r w:rsidR="00015177" w:rsidRPr="00B654BC">
        <w:rPr>
          <w:i/>
          <w:szCs w:val="24"/>
        </w:rPr>
        <w:t xml:space="preserve">provides </w:t>
      </w:r>
      <w:r w:rsidRPr="00B654BC">
        <w:rPr>
          <w:i/>
          <w:szCs w:val="24"/>
        </w:rPr>
        <w:t>a</w:t>
      </w:r>
      <w:r w:rsidR="00E956E4" w:rsidRPr="00B654BC">
        <w:rPr>
          <w:i/>
          <w:szCs w:val="24"/>
        </w:rPr>
        <w:t xml:space="preserve"> common software framework for</w:t>
      </w:r>
      <w:r w:rsidRPr="00B654BC">
        <w:rPr>
          <w:i/>
          <w:szCs w:val="24"/>
        </w:rPr>
        <w:t xml:space="preserve"> command</w:t>
      </w:r>
      <w:r w:rsidR="00EF3AF2" w:rsidRPr="00B654BC">
        <w:rPr>
          <w:i/>
          <w:szCs w:val="24"/>
        </w:rPr>
        <w:t>, control, and communication</w:t>
      </w:r>
      <w:r w:rsidRPr="00B654BC">
        <w:rPr>
          <w:i/>
          <w:szCs w:val="24"/>
        </w:rPr>
        <w:t xml:space="preserve"> software </w:t>
      </w:r>
      <w:r w:rsidR="00015177" w:rsidRPr="00B654BC">
        <w:rPr>
          <w:i/>
          <w:szCs w:val="24"/>
        </w:rPr>
        <w:t xml:space="preserve">and a platform for the integration of applications that can be shared across </w:t>
      </w:r>
      <w:r w:rsidR="008A4316" w:rsidRPr="00BD523A">
        <w:rPr>
          <w:i/>
          <w:szCs w:val="24"/>
        </w:rPr>
        <w:t>spacecraft</w:t>
      </w:r>
      <w:r w:rsidR="006477E9" w:rsidRPr="00B654BC">
        <w:rPr>
          <w:i/>
          <w:szCs w:val="24"/>
        </w:rPr>
        <w:t xml:space="preserve"> </w:t>
      </w:r>
      <w:r w:rsidR="00A65714" w:rsidRPr="00B654BC">
        <w:rPr>
          <w:i/>
          <w:szCs w:val="24"/>
        </w:rPr>
        <w:t>m</w:t>
      </w:r>
      <w:r w:rsidR="008A4316" w:rsidRPr="00B654BC">
        <w:rPr>
          <w:i/>
          <w:szCs w:val="24"/>
        </w:rPr>
        <w:t>odules</w:t>
      </w:r>
      <w:r w:rsidR="000611E1" w:rsidRPr="00B654BC">
        <w:rPr>
          <w:i/>
          <w:szCs w:val="24"/>
        </w:rPr>
        <w:t xml:space="preserve"> and applications that are hosted on two or more modules</w:t>
      </w:r>
      <w:r w:rsidR="00B77A7E" w:rsidRPr="00B654BC">
        <w:rPr>
          <w:i/>
          <w:szCs w:val="24"/>
        </w:rPr>
        <w:t xml:space="preserve">, such as </w:t>
      </w:r>
      <w:r w:rsidR="00686932" w:rsidRPr="00B654BC">
        <w:rPr>
          <w:i/>
          <w:szCs w:val="24"/>
        </w:rPr>
        <w:t>a</w:t>
      </w:r>
      <w:r w:rsidR="002A1406" w:rsidRPr="00B31D09">
        <w:rPr>
          <w:i/>
          <w:szCs w:val="24"/>
        </w:rPr>
        <w:t xml:space="preserve"> spacecraft</w:t>
      </w:r>
      <w:r w:rsidR="00686932" w:rsidRPr="00B31D09">
        <w:rPr>
          <w:i/>
          <w:szCs w:val="24"/>
        </w:rPr>
        <w:t>’s</w:t>
      </w:r>
      <w:r w:rsidR="00B77A7E" w:rsidRPr="00B654BC">
        <w:rPr>
          <w:i/>
          <w:szCs w:val="24"/>
        </w:rPr>
        <w:t xml:space="preserve"> Vehicle System Manager (</w:t>
      </w:r>
      <w:r w:rsidR="00B77A7E" w:rsidRPr="00325ED9">
        <w:rPr>
          <w:i/>
          <w:szCs w:val="24"/>
        </w:rPr>
        <w:t>VSM)</w:t>
      </w:r>
      <w:r w:rsidRPr="00B654BC">
        <w:rPr>
          <w:i/>
          <w:szCs w:val="24"/>
        </w:rPr>
        <w:t>.</w:t>
      </w:r>
      <w:r w:rsidR="00795977">
        <w:rPr>
          <w:i/>
          <w:szCs w:val="24"/>
        </w:rPr>
        <w:t xml:space="preserve"> The degree of </w:t>
      </w:r>
      <w:proofErr w:type="spellStart"/>
      <w:r w:rsidR="00795977" w:rsidRPr="00795977">
        <w:rPr>
          <w:i/>
          <w:szCs w:val="24"/>
        </w:rPr>
        <w:t>cFS</w:t>
      </w:r>
      <w:proofErr w:type="spellEnd"/>
      <w:r w:rsidR="00795977">
        <w:rPr>
          <w:i/>
          <w:szCs w:val="24"/>
        </w:rPr>
        <w:t xml:space="preserve"> Framework u</w:t>
      </w:r>
      <w:r w:rsidR="00795977" w:rsidRPr="00795977">
        <w:rPr>
          <w:i/>
          <w:szCs w:val="24"/>
        </w:rPr>
        <w:t>tiliz</w:t>
      </w:r>
      <w:r w:rsidR="004218E8">
        <w:rPr>
          <w:i/>
          <w:szCs w:val="24"/>
        </w:rPr>
        <w:t>ation is</w:t>
      </w:r>
      <w:r w:rsidR="00795977">
        <w:rPr>
          <w:i/>
          <w:szCs w:val="24"/>
        </w:rPr>
        <w:t xml:space="preserve"> dependent on the flight maturity or heritage of the </w:t>
      </w:r>
      <w:r w:rsidR="00F748DB">
        <w:rPr>
          <w:i/>
          <w:szCs w:val="24"/>
        </w:rPr>
        <w:t xml:space="preserve">spacecraft or spacecraft </w:t>
      </w:r>
      <w:r w:rsidR="00795977" w:rsidRPr="00795977">
        <w:rPr>
          <w:i/>
          <w:szCs w:val="24"/>
        </w:rPr>
        <w:t>module software system</w:t>
      </w:r>
      <w:r w:rsidR="004218E8">
        <w:rPr>
          <w:i/>
          <w:szCs w:val="24"/>
        </w:rPr>
        <w:t xml:space="preserve">. Since the intent of </w:t>
      </w:r>
      <w:proofErr w:type="spellStart"/>
      <w:r w:rsidR="004218E8">
        <w:rPr>
          <w:i/>
          <w:szCs w:val="24"/>
        </w:rPr>
        <w:t>cFS</w:t>
      </w:r>
      <w:proofErr w:type="spellEnd"/>
      <w:r w:rsidR="004218E8">
        <w:rPr>
          <w:i/>
          <w:szCs w:val="24"/>
        </w:rPr>
        <w:t xml:space="preserve"> is to facilitate application hosting</w:t>
      </w:r>
      <w:r w:rsidR="00711882">
        <w:rPr>
          <w:i/>
          <w:szCs w:val="24"/>
        </w:rPr>
        <w:t>,</w:t>
      </w:r>
      <w:r w:rsidR="004C5AAC">
        <w:rPr>
          <w:i/>
          <w:szCs w:val="24"/>
        </w:rPr>
        <w:t xml:space="preserve"> </w:t>
      </w:r>
      <w:r w:rsidR="004218E8">
        <w:rPr>
          <w:i/>
          <w:szCs w:val="24"/>
        </w:rPr>
        <w:t xml:space="preserve">sharing of common applications, </w:t>
      </w:r>
      <w:r w:rsidR="00711882">
        <w:rPr>
          <w:i/>
          <w:szCs w:val="24"/>
        </w:rPr>
        <w:t xml:space="preserve">and </w:t>
      </w:r>
      <w:r w:rsidR="004C5AAC">
        <w:rPr>
          <w:i/>
          <w:szCs w:val="24"/>
        </w:rPr>
        <w:t>standards implementations</w:t>
      </w:r>
      <w:r w:rsidR="00711882">
        <w:rPr>
          <w:i/>
          <w:szCs w:val="24"/>
        </w:rPr>
        <w:t xml:space="preserve">, </w:t>
      </w:r>
      <w:r w:rsidR="00F748DB">
        <w:rPr>
          <w:i/>
          <w:szCs w:val="24"/>
        </w:rPr>
        <w:t>legacy</w:t>
      </w:r>
      <w:r w:rsidR="004218E8">
        <w:rPr>
          <w:i/>
          <w:szCs w:val="24"/>
        </w:rPr>
        <w:t xml:space="preserve"> software systems will need to evaluate</w:t>
      </w:r>
      <w:r w:rsidR="004C5AAC">
        <w:rPr>
          <w:i/>
          <w:szCs w:val="24"/>
        </w:rPr>
        <w:t xml:space="preserve"> the</w:t>
      </w:r>
      <w:r w:rsidR="004218E8">
        <w:rPr>
          <w:i/>
          <w:szCs w:val="24"/>
        </w:rPr>
        <w:t xml:space="preserve"> framework </w:t>
      </w:r>
      <w:r w:rsidR="00F748DB">
        <w:rPr>
          <w:i/>
          <w:szCs w:val="24"/>
        </w:rPr>
        <w:t xml:space="preserve">for appropriate </w:t>
      </w:r>
      <w:r w:rsidR="004218E8">
        <w:rPr>
          <w:i/>
          <w:szCs w:val="24"/>
        </w:rPr>
        <w:t xml:space="preserve">utilization necessary to </w:t>
      </w:r>
      <w:r w:rsidR="004C5AAC">
        <w:rPr>
          <w:i/>
          <w:szCs w:val="24"/>
        </w:rPr>
        <w:t xml:space="preserve">facilitate </w:t>
      </w:r>
      <w:r w:rsidR="004218E8">
        <w:rPr>
          <w:i/>
          <w:szCs w:val="24"/>
        </w:rPr>
        <w:t>integrat</w:t>
      </w:r>
      <w:r w:rsidR="004C5AAC">
        <w:rPr>
          <w:i/>
          <w:szCs w:val="24"/>
        </w:rPr>
        <w:t>ion of</w:t>
      </w:r>
      <w:r w:rsidR="004218E8">
        <w:rPr>
          <w:i/>
          <w:szCs w:val="24"/>
        </w:rPr>
        <w:t xml:space="preserve"> </w:t>
      </w:r>
      <w:r w:rsidR="004C5AAC">
        <w:rPr>
          <w:i/>
          <w:szCs w:val="24"/>
        </w:rPr>
        <w:t>their</w:t>
      </w:r>
      <w:r w:rsidR="004218E8">
        <w:rPr>
          <w:i/>
          <w:szCs w:val="24"/>
        </w:rPr>
        <w:t xml:space="preserve"> software system.</w:t>
      </w:r>
    </w:p>
    <w:p w14:paraId="6888232F" w14:textId="77777777" w:rsidR="005D6B06" w:rsidRDefault="005D6B06" w:rsidP="005D6B06">
      <w:pPr>
        <w:pStyle w:val="Heading3"/>
        <w:keepNext/>
        <w:keepLines/>
      </w:pPr>
      <w:bookmarkStart w:id="89" w:name="_Toc7506170"/>
      <w:bookmarkStart w:id="90" w:name="_Toc11149165"/>
      <w:r>
        <w:t>Production, Product, and Process Standards</w:t>
      </w:r>
      <w:bookmarkEnd w:id="89"/>
      <w:bookmarkEnd w:id="90"/>
    </w:p>
    <w:p w14:paraId="49BAA7FA" w14:textId="713D4D07" w:rsidR="005D6B06" w:rsidRDefault="00686932" w:rsidP="005D6B06">
      <w:pPr>
        <w:pStyle w:val="paragraph"/>
      </w:pPr>
      <w:r>
        <w:t>The d</w:t>
      </w:r>
      <w:r w:rsidR="005D6B06">
        <w:t xml:space="preserve">evelopment of </w:t>
      </w:r>
      <w:proofErr w:type="spellStart"/>
      <w:r>
        <w:t>ISwSIS</w:t>
      </w:r>
      <w:proofErr w:type="spellEnd"/>
      <w:r w:rsidR="005D6B06">
        <w:t xml:space="preserve"> addressed three other areas from which </w:t>
      </w:r>
      <w:r>
        <w:t>other</w:t>
      </w:r>
      <w:r w:rsidR="005D6B06">
        <w:t xml:space="preserve"> software standards may evolve. </w:t>
      </w:r>
      <w:r w:rsidR="00F0186D">
        <w:t xml:space="preserve"> </w:t>
      </w:r>
      <w:r w:rsidR="005D6B06">
        <w:t>These include</w:t>
      </w:r>
      <w:r w:rsidR="00C27BE8">
        <w:t>:</w:t>
      </w:r>
    </w:p>
    <w:p w14:paraId="18CAFCDC" w14:textId="69160774" w:rsidR="005D6B06" w:rsidRDefault="005D6B06" w:rsidP="005D6B06">
      <w:pPr>
        <w:pStyle w:val="paragraph"/>
        <w:numPr>
          <w:ilvl w:val="0"/>
          <w:numId w:val="41"/>
        </w:numPr>
      </w:pPr>
      <w:r w:rsidRPr="001E4E52">
        <w:t>Production standards provid</w:t>
      </w:r>
      <w:r>
        <w:t>ing</w:t>
      </w:r>
      <w:r w:rsidRPr="001E4E52">
        <w:t xml:space="preserve"> engineering and management requirements for the development of software products over the complete software lifecycle. </w:t>
      </w:r>
      <w:r w:rsidR="00136BDD">
        <w:t xml:space="preserve"> </w:t>
      </w:r>
      <w:r>
        <w:t xml:space="preserve">These standards and/or </w:t>
      </w:r>
      <w:r w:rsidRPr="001E4E52">
        <w:t xml:space="preserve">requirements </w:t>
      </w:r>
      <w:r>
        <w:t>typically specify</w:t>
      </w:r>
      <w:r w:rsidRPr="001E4E52">
        <w:t xml:space="preserve"> procedures, </w:t>
      </w:r>
      <w:r>
        <w:t xml:space="preserve">architecture, </w:t>
      </w:r>
      <w:r w:rsidRPr="001E4E52">
        <w:t>design, activities, and tasks used to specify, develop, assure, and maintain software developed or acquired.</w:t>
      </w:r>
    </w:p>
    <w:p w14:paraId="3E5351FF" w14:textId="57C0F556" w:rsidR="005D6B06" w:rsidRDefault="005D6B06" w:rsidP="00E32E99">
      <w:pPr>
        <w:pStyle w:val="paragraph"/>
        <w:numPr>
          <w:ilvl w:val="0"/>
          <w:numId w:val="41"/>
        </w:numPr>
      </w:pPr>
      <w:r>
        <w:t>P</w:t>
      </w:r>
      <w:r w:rsidRPr="001E4E52">
        <w:t xml:space="preserve">roduct standards </w:t>
      </w:r>
      <w:r w:rsidR="00686932">
        <w:t xml:space="preserve">which </w:t>
      </w:r>
      <w:r w:rsidRPr="001E4E52">
        <w:t>define the operational behavior of a software product</w:t>
      </w:r>
      <w:r w:rsidR="005260BB">
        <w:t xml:space="preserve">. </w:t>
      </w:r>
      <w:r w:rsidR="00136BDD">
        <w:t xml:space="preserve"> </w:t>
      </w:r>
      <w:r w:rsidR="005260BB">
        <w:t>F</w:t>
      </w:r>
      <w:r>
        <w:t xml:space="preserve">or </w:t>
      </w:r>
      <w:r w:rsidR="005260BB">
        <w:t>example,</w:t>
      </w:r>
      <w:r>
        <w:t xml:space="preserve"> th</w:t>
      </w:r>
      <w:r w:rsidRPr="001E4E52">
        <w:t>e “look</w:t>
      </w:r>
      <w:r>
        <w:t xml:space="preserve"> and</w:t>
      </w:r>
      <w:r w:rsidRPr="001E4E52">
        <w:t xml:space="preserve"> feel</w:t>
      </w:r>
      <w:r>
        <w:t>”</w:t>
      </w:r>
      <w:r w:rsidRPr="001E4E52">
        <w:t xml:space="preserve"> </w:t>
      </w:r>
      <w:r>
        <w:t xml:space="preserve">of display images </w:t>
      </w:r>
      <w:r w:rsidRPr="001E4E52">
        <w:t xml:space="preserve">or intonation </w:t>
      </w:r>
      <w:r>
        <w:t>of</w:t>
      </w:r>
      <w:r w:rsidRPr="001E4E52">
        <w:t xml:space="preserve"> audio output. </w:t>
      </w:r>
      <w:r w:rsidR="00136BDD">
        <w:t xml:space="preserve"> </w:t>
      </w:r>
      <w:r w:rsidRPr="001E4E52">
        <w:t>Such st</w:t>
      </w:r>
      <w:r w:rsidR="005260BB">
        <w:t>andards</w:t>
      </w:r>
      <w:r w:rsidR="00E32E99" w:rsidRPr="00E32E99">
        <w:t xml:space="preserve"> </w:t>
      </w:r>
      <w:r w:rsidR="005260BB">
        <w:t>are applicable to human/</w:t>
      </w:r>
      <w:r w:rsidRPr="001E4E52">
        <w:t>space system</w:t>
      </w:r>
      <w:r>
        <w:t xml:space="preserve"> interaction</w:t>
      </w:r>
      <w:r w:rsidRPr="001E4E52">
        <w:t>, providing uniform technical requirements for the design, selection, and application of crew-centric software, processes, and procedures.</w:t>
      </w:r>
    </w:p>
    <w:p w14:paraId="1D7D87D1" w14:textId="7474BD20" w:rsidR="005D6B06" w:rsidRDefault="005D6B06" w:rsidP="005D6B06">
      <w:pPr>
        <w:pStyle w:val="paragraph"/>
        <w:numPr>
          <w:ilvl w:val="0"/>
          <w:numId w:val="41"/>
        </w:numPr>
      </w:pPr>
      <w:r w:rsidRPr="001E4E52">
        <w:t>Process standards cover</w:t>
      </w:r>
      <w:r w:rsidR="00686932">
        <w:t>ing</w:t>
      </w:r>
      <w:r w:rsidRPr="001E4E52">
        <w:t xml:space="preserve"> software requirement, design, code, integration, test, and verification processes, procedures, methods, and tools</w:t>
      </w:r>
      <w:r>
        <w:t xml:space="preserve">. </w:t>
      </w:r>
      <w:r w:rsidR="00136BDD">
        <w:t xml:space="preserve"> </w:t>
      </w:r>
      <w:r>
        <w:t>Also included are</w:t>
      </w:r>
      <w:r w:rsidRPr="001E4E52">
        <w:t xml:space="preserve"> support processes and tools for software configuration management, development </w:t>
      </w:r>
      <w:r>
        <w:t>and</w:t>
      </w:r>
      <w:r w:rsidRPr="001E4E52">
        <w:t xml:space="preserve"> test environments, simulators, etc.</w:t>
      </w:r>
    </w:p>
    <w:p w14:paraId="2D965B65" w14:textId="2090BE62" w:rsidR="00686932" w:rsidRDefault="005D6B06" w:rsidP="005D6B06">
      <w:pPr>
        <w:pStyle w:val="paragraph"/>
      </w:pPr>
      <w:r>
        <w:t>Recognizing</w:t>
      </w:r>
      <w:r w:rsidRPr="001E4E52">
        <w:t xml:space="preserve"> </w:t>
      </w:r>
      <w:r w:rsidR="00686932">
        <w:t xml:space="preserve">that </w:t>
      </w:r>
      <w:r w:rsidRPr="001E4E52">
        <w:t>softwar</w:t>
      </w:r>
      <w:r w:rsidR="00E956E4">
        <w:t xml:space="preserve">e organizations developing </w:t>
      </w:r>
      <w:r w:rsidR="00686932">
        <w:t xml:space="preserve">spacecraft </w:t>
      </w:r>
      <w:r w:rsidRPr="001E4E52">
        <w:t>software systems</w:t>
      </w:r>
      <w:r>
        <w:t xml:space="preserve"> and products</w:t>
      </w:r>
      <w:r w:rsidRPr="001E4E52">
        <w:t xml:space="preserve"> </w:t>
      </w:r>
      <w:r>
        <w:t xml:space="preserve">already meet or will meet specific goals associated with existing software development </w:t>
      </w:r>
      <w:r w:rsidR="00686932">
        <w:t>environments</w:t>
      </w:r>
      <w:r>
        <w:t xml:space="preserve">, standards, or models such as the </w:t>
      </w:r>
      <w:r w:rsidR="00FD0B77" w:rsidRPr="00EF3AF2">
        <w:t>Capability Maturity Model Integration</w:t>
      </w:r>
      <w:r w:rsidR="00FD0B77">
        <w:t xml:space="preserve"> (</w:t>
      </w:r>
      <w:r>
        <w:t>CMMI</w:t>
      </w:r>
      <w:r w:rsidR="00FD0B77">
        <w:t>)</w:t>
      </w:r>
      <w:r>
        <w:t xml:space="preserve"> Institute’s </w:t>
      </w:r>
      <w:r w:rsidR="00FD0B77" w:rsidRPr="00EF3AF2">
        <w:t>Capability Maturity Model Integration</w:t>
      </w:r>
      <w:r w:rsidR="00FD0B77">
        <w:t>-Development</w:t>
      </w:r>
      <w:r w:rsidR="00FD0B77" w:rsidRPr="001E4E52">
        <w:t xml:space="preserve"> </w:t>
      </w:r>
      <w:r w:rsidR="00FD0B77">
        <w:t>(</w:t>
      </w:r>
      <w:r w:rsidRPr="001E4E52">
        <w:t>CMMI</w:t>
      </w:r>
      <w:r>
        <w:t>-DEV</w:t>
      </w:r>
      <w:r w:rsidR="00FD0B77">
        <w:t>)</w:t>
      </w:r>
      <w:r w:rsidRPr="00CF16FF">
        <w:rPr>
          <w:vertAlign w:val="superscript"/>
        </w:rPr>
        <w:t>®</w:t>
      </w:r>
      <w:r>
        <w:t xml:space="preserve">, </w:t>
      </w:r>
      <w:r w:rsidRPr="001E4E52">
        <w:t xml:space="preserve">no </w:t>
      </w:r>
      <w:r>
        <w:t>s</w:t>
      </w:r>
      <w:r w:rsidRPr="001E4E52">
        <w:t xml:space="preserve">oftware </w:t>
      </w:r>
      <w:r>
        <w:t>e</w:t>
      </w:r>
      <w:r w:rsidRPr="001E4E52">
        <w:t xml:space="preserve">ngineering </w:t>
      </w:r>
      <w:r>
        <w:t xml:space="preserve">production standards, product standards, process standards, languages, </w:t>
      </w:r>
      <w:r w:rsidRPr="001E4E52">
        <w:t>toolchains</w:t>
      </w:r>
      <w:r>
        <w:t>, etc.</w:t>
      </w:r>
      <w:r w:rsidRPr="001E4E52">
        <w:t xml:space="preserve"> will be identified, levied, or proposed.</w:t>
      </w:r>
    </w:p>
    <w:p w14:paraId="73D03124" w14:textId="78773B5B" w:rsidR="005D6B06" w:rsidRDefault="005D6B06" w:rsidP="005D6B06">
      <w:pPr>
        <w:pStyle w:val="paragraph"/>
      </w:pPr>
      <w:r w:rsidRPr="001E4E52">
        <w:lastRenderedPageBreak/>
        <w:t xml:space="preserve">Instead, the software </w:t>
      </w:r>
      <w:r>
        <w:t xml:space="preserve">development </w:t>
      </w:r>
      <w:r w:rsidRPr="001E4E52">
        <w:t xml:space="preserve">organizations </w:t>
      </w:r>
      <w:r>
        <w:t xml:space="preserve">from the various space agencies will leverage their existing software engineering requirements, standards, certified/assessed </w:t>
      </w:r>
      <w:r w:rsidRPr="001E4E52">
        <w:t xml:space="preserve">processes, practices, </w:t>
      </w:r>
      <w:r>
        <w:t xml:space="preserve">and </w:t>
      </w:r>
      <w:r w:rsidRPr="001E4E52">
        <w:t>tool</w:t>
      </w:r>
      <w:r>
        <w:t xml:space="preserve">s, and apply them as needed. </w:t>
      </w:r>
      <w:r w:rsidR="00136BDD">
        <w:t xml:space="preserve"> </w:t>
      </w:r>
      <w:r w:rsidRPr="001E4E52">
        <w:t xml:space="preserve">Management of </w:t>
      </w:r>
      <w:r>
        <w:t xml:space="preserve">the </w:t>
      </w:r>
      <w:r w:rsidRPr="001E4E52">
        <w:t>software development and verification organizations</w:t>
      </w:r>
      <w:r>
        <w:t>,</w:t>
      </w:r>
      <w:r w:rsidRPr="001E4E52">
        <w:t xml:space="preserve"> and products will be the responsibility of the software organization</w:t>
      </w:r>
      <w:r w:rsidR="00E956E4">
        <w:t xml:space="preserve">s contributing to </w:t>
      </w:r>
      <w:r w:rsidR="00681202">
        <w:rPr>
          <w:szCs w:val="24"/>
        </w:rPr>
        <w:t>cislunar</w:t>
      </w:r>
      <w:r w:rsidR="000A55B5" w:rsidRPr="00FA2239">
        <w:rPr>
          <w:szCs w:val="24"/>
        </w:rPr>
        <w:t xml:space="preserve"> </w:t>
      </w:r>
      <w:r w:rsidR="00686932">
        <w:rPr>
          <w:szCs w:val="24"/>
        </w:rPr>
        <w:t xml:space="preserve">spacecraft </w:t>
      </w:r>
      <w:r>
        <w:t>software pro</w:t>
      </w:r>
      <w:r w:rsidR="0050236D">
        <w:t>ducts and systems, in accordance with a spacecraft-level Software Management Plan</w:t>
      </w:r>
      <w:r>
        <w:t>.</w:t>
      </w:r>
    </w:p>
    <w:p w14:paraId="14FA3894" w14:textId="6BE47CC8" w:rsidR="005D6B06" w:rsidRDefault="00686932" w:rsidP="005D6B06">
      <w:pPr>
        <w:pStyle w:val="paragraph"/>
      </w:pPr>
      <w:r>
        <w:t>T</w:t>
      </w:r>
      <w:r w:rsidR="005D6B06" w:rsidRPr="001E4E52">
        <w:t>his</w:t>
      </w:r>
      <w:r w:rsidR="005D6B06">
        <w:t xml:space="preserve"> approach </w:t>
      </w:r>
      <w:r w:rsidR="005D6B06" w:rsidRPr="001E4E52">
        <w:t xml:space="preserve">eliminates the need for ongoing assessment, agreement, adaptation, and adoption of </w:t>
      </w:r>
      <w:r>
        <w:t xml:space="preserve">common </w:t>
      </w:r>
      <w:r w:rsidR="005D6B06" w:rsidRPr="001E4E52">
        <w:t>software processes</w:t>
      </w:r>
      <w:r w:rsidR="005D6B06">
        <w:t>, development environments, languages,</w:t>
      </w:r>
      <w:r w:rsidR="005D6B06" w:rsidRPr="001E4E52">
        <w:t xml:space="preserve"> and tools across disparate organizations. </w:t>
      </w:r>
      <w:r w:rsidR="00136BDD">
        <w:t xml:space="preserve"> </w:t>
      </w:r>
      <w:r w:rsidR="005D6B06" w:rsidRPr="001E4E52">
        <w:t>This will minimize overhead and eliminate cross-</w:t>
      </w:r>
      <w:r w:rsidR="005D6B06">
        <w:t>agency and cross-</w:t>
      </w:r>
      <w:r w:rsidR="005D6B06" w:rsidRPr="001E4E52">
        <w:t>organization</w:t>
      </w:r>
      <w:r w:rsidR="005D6B06">
        <w:t>al</w:t>
      </w:r>
      <w:r w:rsidR="005D6B06" w:rsidRPr="001E4E52">
        <w:t xml:space="preserve"> learning curves.</w:t>
      </w:r>
    </w:p>
    <w:p w14:paraId="5E593B0A" w14:textId="3B49ACA3" w:rsidR="005D6B06" w:rsidRDefault="005D6B06" w:rsidP="005D6B06">
      <w:pPr>
        <w:pStyle w:val="paragraph"/>
      </w:pPr>
      <w:r w:rsidRPr="001E4E52">
        <w:t>Agreement on delivery media, installation instructions, user’s guides, etc. may require further discussion and decision</w:t>
      </w:r>
      <w:r w:rsidR="00686932">
        <w:t xml:space="preserve">. </w:t>
      </w:r>
      <w:r w:rsidR="00136BDD">
        <w:t xml:space="preserve"> </w:t>
      </w:r>
      <w:r w:rsidR="00686932">
        <w:t>I</w:t>
      </w:r>
      <w:r>
        <w:t xml:space="preserve">dentification of </w:t>
      </w:r>
      <w:r w:rsidR="00686932">
        <w:t xml:space="preserve">common software product requirements and software development </w:t>
      </w:r>
      <w:r w:rsidRPr="001E4E52">
        <w:t xml:space="preserve">best practices </w:t>
      </w:r>
      <w:r w:rsidR="00DC34C4">
        <w:t>are acceptable approaches to achieve commonality</w:t>
      </w:r>
      <w:r w:rsidRPr="001E4E52">
        <w:t>.</w:t>
      </w:r>
    </w:p>
    <w:p w14:paraId="587B467F" w14:textId="7A44F113" w:rsidR="00D45078" w:rsidRDefault="001E4E52" w:rsidP="0092633B">
      <w:pPr>
        <w:pStyle w:val="Heading2"/>
        <w:keepLines/>
      </w:pPr>
      <w:bookmarkStart w:id="91" w:name="_Toc7506171"/>
      <w:bookmarkStart w:id="92" w:name="_Toc11149166"/>
      <w:r>
        <w:t>Performance</w:t>
      </w:r>
      <w:bookmarkEnd w:id="91"/>
      <w:bookmarkEnd w:id="92"/>
    </w:p>
    <w:p w14:paraId="0F599E6B" w14:textId="7B0DB699" w:rsidR="00E973F6" w:rsidRDefault="001E4E52" w:rsidP="00E973F6">
      <w:pPr>
        <w:pStyle w:val="paragraph"/>
      </w:pPr>
      <w:r>
        <w:t xml:space="preserve">The specific performance parameters and requirements will be captured in the </w:t>
      </w:r>
      <w:r w:rsidR="003639E5">
        <w:t>I</w:t>
      </w:r>
      <w:r w:rsidR="00E32E99" w:rsidRPr="00E32E99">
        <w:t xml:space="preserve">nterface </w:t>
      </w:r>
      <w:r w:rsidR="003639E5">
        <w:t>C</w:t>
      </w:r>
      <w:r w:rsidR="00E32E99" w:rsidRPr="00E32E99">
        <w:t xml:space="preserve">ontrol </w:t>
      </w:r>
      <w:r w:rsidR="003639E5">
        <w:t>D</w:t>
      </w:r>
      <w:r w:rsidR="00E32E99" w:rsidRPr="00E32E99">
        <w:t>ocuments (ICD</w:t>
      </w:r>
      <w:r w:rsidR="003639E5">
        <w:t>)</w:t>
      </w:r>
      <w:r w:rsidR="00E32E99" w:rsidRPr="00E32E99">
        <w:t xml:space="preserve">s, </w:t>
      </w:r>
      <w:r w:rsidR="003639E5">
        <w:t>S</w:t>
      </w:r>
      <w:r w:rsidR="00E32E99" w:rsidRPr="00E32E99">
        <w:t xml:space="preserve">oftware </w:t>
      </w:r>
      <w:r w:rsidR="003639E5">
        <w:t>R</w:t>
      </w:r>
      <w:r w:rsidR="00E32E99" w:rsidRPr="00E32E99">
        <w:t xml:space="preserve">equirements </w:t>
      </w:r>
      <w:r w:rsidR="003639E5">
        <w:t>S</w:t>
      </w:r>
      <w:r w:rsidR="00E32E99" w:rsidRPr="00E32E99">
        <w:t>pecifications (SRS</w:t>
      </w:r>
      <w:r w:rsidR="006D78B3" w:rsidRPr="00E32E99">
        <w:t>)</w:t>
      </w:r>
      <w:r w:rsidR="00E32E99" w:rsidRPr="00E32E99">
        <w:t xml:space="preserve">s, </w:t>
      </w:r>
      <w:r w:rsidR="00977316">
        <w:t xml:space="preserve">Human Systems Integration </w:t>
      </w:r>
      <w:r w:rsidR="003639E5">
        <w:t>R</w:t>
      </w:r>
      <w:r w:rsidR="00E32E99" w:rsidRPr="00E32E99">
        <w:t>equirements (HSIR</w:t>
      </w:r>
      <w:r w:rsidR="003639E5">
        <w:t>)</w:t>
      </w:r>
      <w:r w:rsidR="00E32E99" w:rsidRPr="00E32E99">
        <w:t>s, and crew information requirements to support safety and performance</w:t>
      </w:r>
      <w:r>
        <w:t xml:space="preserve">. </w:t>
      </w:r>
      <w:r w:rsidR="00136BDD">
        <w:t xml:space="preserve"> </w:t>
      </w:r>
      <w:r w:rsidRPr="005A4F2D">
        <w:t>The standards required for interoperability are defined in this document.</w:t>
      </w:r>
    </w:p>
    <w:p w14:paraId="516720C0" w14:textId="49A943EE" w:rsidR="009C1F0D" w:rsidRDefault="001E4E52" w:rsidP="0082017E">
      <w:pPr>
        <w:pStyle w:val="Heading2"/>
      </w:pPr>
      <w:bookmarkStart w:id="93" w:name="_Toc7506172"/>
      <w:bookmarkStart w:id="94" w:name="_Toc11149167"/>
      <w:r>
        <w:t>Verification and Testing</w:t>
      </w:r>
      <w:bookmarkEnd w:id="93"/>
      <w:bookmarkEnd w:id="94"/>
    </w:p>
    <w:p w14:paraId="48DB76A9" w14:textId="05BC6990" w:rsidR="0082017E" w:rsidRPr="00BD3977" w:rsidRDefault="00323A5A" w:rsidP="009C1F0D">
      <w:pPr>
        <w:pStyle w:val="paragraph"/>
      </w:pPr>
      <w:r w:rsidRPr="00323A5A">
        <w:t>It is the responsibility of the entity</w:t>
      </w:r>
      <w:r w:rsidR="00D3265A">
        <w:t xml:space="preserve"> (</w:t>
      </w:r>
      <w:r w:rsidR="00D3265A" w:rsidRPr="00D3265A">
        <w:t>spacecraft and spacecraft module software developers</w:t>
      </w:r>
      <w:r w:rsidR="00D3265A">
        <w:t>)</w:t>
      </w:r>
      <w:r w:rsidRPr="00323A5A">
        <w:t xml:space="preserve"> developing the spacecraft software to perform verification and validation.  Compliance to the majority of the standards will be verified using a combination of interface/compatibility testing (including human-in-the-loop usability and performance assessments), demonstration, and analysis at the subsystem and system level.</w:t>
      </w:r>
    </w:p>
    <w:p w14:paraId="79313AB7" w14:textId="550BFE62" w:rsidR="00AA3415" w:rsidRDefault="00AA3415" w:rsidP="00694866">
      <w:pPr>
        <w:spacing w:line="240" w:lineRule="auto"/>
        <w:sectPr w:rsidR="00AA3415">
          <w:headerReference w:type="even" r:id="rId29"/>
          <w:headerReference w:type="default" r:id="rId30"/>
          <w:footerReference w:type="default" r:id="rId31"/>
          <w:headerReference w:type="first" r:id="rId32"/>
          <w:pgSz w:w="12240" w:h="15840" w:code="1"/>
          <w:pgMar w:top="1440" w:right="1440" w:bottom="1440" w:left="1440" w:header="720" w:footer="720" w:gutter="0"/>
          <w:pgNumType w:start="1" w:chapStyle="1"/>
          <w:cols w:space="720"/>
          <w:noEndnote/>
        </w:sectPr>
      </w:pPr>
    </w:p>
    <w:p w14:paraId="70A6764A" w14:textId="5EDCA7AA" w:rsidR="007605BB" w:rsidRPr="007605BB" w:rsidRDefault="00694866" w:rsidP="007605BB">
      <w:pPr>
        <w:pStyle w:val="Heading1"/>
      </w:pPr>
      <w:bookmarkStart w:id="95" w:name="_Toc7506173"/>
      <w:bookmarkStart w:id="96" w:name="_Toc11149168"/>
      <w:bookmarkStart w:id="97" w:name="_Toc107823248"/>
      <w:bookmarkStart w:id="98" w:name="_Toc159830039"/>
      <w:bookmarkStart w:id="99" w:name="_Toc457391350"/>
      <w:r>
        <w:lastRenderedPageBreak/>
        <w:t>Future Topics for Possible Standardization</w:t>
      </w:r>
      <w:bookmarkEnd w:id="95"/>
      <w:bookmarkEnd w:id="96"/>
    </w:p>
    <w:bookmarkEnd w:id="97"/>
    <w:bookmarkEnd w:id="98"/>
    <w:bookmarkEnd w:id="99"/>
    <w:p w14:paraId="1A84C082" w14:textId="22EF51B7" w:rsidR="00C67E50" w:rsidRDefault="00694866" w:rsidP="00694866">
      <w:pPr>
        <w:pStyle w:val="paragraph"/>
        <w:sectPr w:rsidR="00C67E50">
          <w:headerReference w:type="even" r:id="rId33"/>
          <w:headerReference w:type="default" r:id="rId34"/>
          <w:footerReference w:type="default" r:id="rId35"/>
          <w:headerReference w:type="first" r:id="rId36"/>
          <w:pgSz w:w="12240" w:h="15840" w:code="1"/>
          <w:pgMar w:top="1440" w:right="1440" w:bottom="1440" w:left="1440" w:header="720" w:footer="720" w:gutter="0"/>
          <w:pgNumType w:start="1" w:chapStyle="1"/>
          <w:cols w:space="720"/>
          <w:noEndnote/>
        </w:sectPr>
      </w:pPr>
      <w:r>
        <w:t>For purposes of this document, future topics will be listed on an “as identified” basis and worked as actions to affect the body of the document.</w:t>
      </w:r>
    </w:p>
    <w:p w14:paraId="35CEA556" w14:textId="66F0DCD2" w:rsidR="00AA3415" w:rsidRPr="006E711C" w:rsidRDefault="0040709F" w:rsidP="00B31D09">
      <w:pPr>
        <w:pStyle w:val="apxtitle"/>
      </w:pPr>
      <w:bookmarkStart w:id="100" w:name="_Toc457392194"/>
      <w:bookmarkStart w:id="101" w:name="_Toc494274746"/>
      <w:bookmarkStart w:id="102" w:name="_Toc11149169"/>
      <w:r w:rsidRPr="00F62596">
        <w:rPr>
          <w:bCs/>
        </w:rPr>
        <w:lastRenderedPageBreak/>
        <w:t xml:space="preserve">Appendix </w:t>
      </w:r>
      <w:r w:rsidRPr="00F62596">
        <w:rPr>
          <w:bCs/>
        </w:rPr>
        <w:fldChar w:fldCharType="begin"/>
      </w:r>
      <w:r w:rsidRPr="00F62596">
        <w:rPr>
          <w:bCs/>
        </w:rPr>
        <w:instrText xml:space="preserve"> seq apx_title \*alphabetic  </w:instrText>
      </w:r>
      <w:r w:rsidRPr="00F62596">
        <w:rPr>
          <w:bCs/>
        </w:rPr>
        <w:fldChar w:fldCharType="separate"/>
      </w:r>
      <w:r w:rsidR="00503E89">
        <w:rPr>
          <w:bCs/>
          <w:noProof/>
        </w:rPr>
        <w:t>a</w:t>
      </w:r>
      <w:r w:rsidRPr="00F62596">
        <w:rPr>
          <w:bCs/>
        </w:rPr>
        <w:fldChar w:fldCharType="end"/>
      </w:r>
      <w:r w:rsidRPr="00F62596">
        <w:rPr>
          <w:bCs/>
        </w:rPr>
        <w:t xml:space="preserve"> - </w:t>
      </w:r>
      <w:r w:rsidR="00AA3415" w:rsidRPr="006E711C">
        <w:t>Acronyms and abbreviations</w:t>
      </w:r>
      <w:bookmarkEnd w:id="100"/>
      <w:bookmarkEnd w:id="101"/>
      <w:bookmarkEnd w:id="102"/>
    </w:p>
    <w:tbl>
      <w:tblPr>
        <w:tblW w:w="9576" w:type="dxa"/>
        <w:tblLayout w:type="fixed"/>
        <w:tblLook w:val="0000" w:firstRow="0" w:lastRow="0" w:firstColumn="0" w:lastColumn="0" w:noHBand="0" w:noVBand="0"/>
      </w:tblPr>
      <w:tblGrid>
        <w:gridCol w:w="1890"/>
        <w:gridCol w:w="7686"/>
      </w:tblGrid>
      <w:tr w:rsidR="00694866" w14:paraId="543E852C" w14:textId="77777777" w:rsidTr="003579B6">
        <w:tc>
          <w:tcPr>
            <w:tcW w:w="1890" w:type="dxa"/>
          </w:tcPr>
          <w:p w14:paraId="26A55440" w14:textId="79510E5E" w:rsidR="00694866" w:rsidRDefault="00694866" w:rsidP="00B31D09">
            <w:pPr>
              <w:pStyle w:val="acrospacer"/>
            </w:pPr>
            <w:r>
              <w:t>AOS</w:t>
            </w:r>
          </w:p>
        </w:tc>
        <w:tc>
          <w:tcPr>
            <w:tcW w:w="7686" w:type="dxa"/>
          </w:tcPr>
          <w:p w14:paraId="2F9DCFED" w14:textId="6225FAE5" w:rsidR="00694866" w:rsidRDefault="00694866" w:rsidP="00B31D09">
            <w:pPr>
              <w:pStyle w:val="acrospacer"/>
            </w:pPr>
            <w:r w:rsidRPr="001855E1">
              <w:t>Advanced Orbiting Systems</w:t>
            </w:r>
          </w:p>
        </w:tc>
      </w:tr>
      <w:tr w:rsidR="00AA3415" w14:paraId="43CFEE6F" w14:textId="77777777" w:rsidTr="003579B6">
        <w:tc>
          <w:tcPr>
            <w:tcW w:w="1890" w:type="dxa"/>
          </w:tcPr>
          <w:p w14:paraId="53A9A311" w14:textId="0A75E079" w:rsidR="00AA3415" w:rsidRPr="00694866" w:rsidRDefault="00694866" w:rsidP="00694866">
            <w:pPr>
              <w:pStyle w:val="acronym"/>
            </w:pPr>
            <w:r>
              <w:t>C</w:t>
            </w:r>
            <w:r>
              <w:rPr>
                <w:vertAlign w:val="superscript"/>
              </w:rPr>
              <w:t>3</w:t>
            </w:r>
            <w:r>
              <w:t>I</w:t>
            </w:r>
          </w:p>
        </w:tc>
        <w:tc>
          <w:tcPr>
            <w:tcW w:w="7686" w:type="dxa"/>
          </w:tcPr>
          <w:p w14:paraId="2DE1A050" w14:textId="483D5A15" w:rsidR="00AA3415" w:rsidRDefault="00694866" w:rsidP="00694866">
            <w:pPr>
              <w:pStyle w:val="acronym"/>
            </w:pPr>
            <w:r w:rsidRPr="00427577">
              <w:t>Command, Control, Communications and Information</w:t>
            </w:r>
          </w:p>
        </w:tc>
      </w:tr>
      <w:tr w:rsidR="00694866" w14:paraId="4EC60336" w14:textId="77777777" w:rsidTr="003579B6">
        <w:tc>
          <w:tcPr>
            <w:tcW w:w="1890" w:type="dxa"/>
          </w:tcPr>
          <w:p w14:paraId="64E607A4" w14:textId="73ADD1E8" w:rsidR="00694866" w:rsidRDefault="00694866" w:rsidP="00694866">
            <w:pPr>
              <w:pStyle w:val="acronym"/>
            </w:pPr>
            <w:r>
              <w:t>CCSDS</w:t>
            </w:r>
          </w:p>
        </w:tc>
        <w:tc>
          <w:tcPr>
            <w:tcW w:w="7686" w:type="dxa"/>
          </w:tcPr>
          <w:p w14:paraId="67C013D7" w14:textId="07AB4326" w:rsidR="00694866" w:rsidRPr="00427577" w:rsidRDefault="00694866" w:rsidP="00694866">
            <w:pPr>
              <w:pStyle w:val="acronym"/>
            </w:pPr>
            <w:r w:rsidRPr="00694866">
              <w:t>Consultative Committee for Space Data Systems</w:t>
            </w:r>
          </w:p>
        </w:tc>
      </w:tr>
      <w:tr w:rsidR="00694866" w14:paraId="60A93B4F" w14:textId="77777777" w:rsidTr="003579B6">
        <w:tc>
          <w:tcPr>
            <w:tcW w:w="1890" w:type="dxa"/>
          </w:tcPr>
          <w:p w14:paraId="206EF0FA" w14:textId="27579489" w:rsidR="00694866" w:rsidRDefault="00694866" w:rsidP="00694866">
            <w:pPr>
              <w:pStyle w:val="acronym"/>
            </w:pPr>
            <w:r>
              <w:t>CFDP</w:t>
            </w:r>
          </w:p>
        </w:tc>
        <w:tc>
          <w:tcPr>
            <w:tcW w:w="7686" w:type="dxa"/>
          </w:tcPr>
          <w:p w14:paraId="5B1F73C5" w14:textId="72A3E2EE" w:rsidR="00694866" w:rsidRPr="00694866" w:rsidRDefault="00694866" w:rsidP="00694866">
            <w:pPr>
              <w:pStyle w:val="acronym"/>
            </w:pPr>
            <w:r w:rsidRPr="001855E1">
              <w:t>CCSDS File Delivery Protocol</w:t>
            </w:r>
          </w:p>
        </w:tc>
      </w:tr>
      <w:tr w:rsidR="00694866" w14:paraId="14DDDF6E" w14:textId="77777777" w:rsidTr="003579B6">
        <w:tc>
          <w:tcPr>
            <w:tcW w:w="1890" w:type="dxa"/>
          </w:tcPr>
          <w:p w14:paraId="44E146FA" w14:textId="7556E273" w:rsidR="00694866" w:rsidRDefault="00694866" w:rsidP="00694866">
            <w:pPr>
              <w:pStyle w:val="acronym"/>
            </w:pPr>
            <w:proofErr w:type="spellStart"/>
            <w:r>
              <w:t>cFS</w:t>
            </w:r>
            <w:proofErr w:type="spellEnd"/>
          </w:p>
        </w:tc>
        <w:tc>
          <w:tcPr>
            <w:tcW w:w="7686" w:type="dxa"/>
          </w:tcPr>
          <w:p w14:paraId="116CC568" w14:textId="282A7183" w:rsidR="00694866" w:rsidRPr="001855E1" w:rsidRDefault="00694866" w:rsidP="00323A5A">
            <w:pPr>
              <w:pStyle w:val="acronym"/>
            </w:pPr>
            <w:r>
              <w:t xml:space="preserve">Core Flight </w:t>
            </w:r>
            <w:r w:rsidR="00323A5A">
              <w:t>System</w:t>
            </w:r>
          </w:p>
        </w:tc>
      </w:tr>
      <w:tr w:rsidR="00EF3AF2" w14:paraId="6E177B20" w14:textId="77777777" w:rsidTr="00D37897">
        <w:tc>
          <w:tcPr>
            <w:tcW w:w="1890" w:type="dxa"/>
          </w:tcPr>
          <w:p w14:paraId="74A8CE1D" w14:textId="563DADE4" w:rsidR="00EF3AF2" w:rsidRDefault="00EF3AF2" w:rsidP="00EF3AF2">
            <w:pPr>
              <w:pStyle w:val="acronym"/>
            </w:pPr>
            <w:r>
              <w:t>CMMI</w:t>
            </w:r>
          </w:p>
        </w:tc>
        <w:tc>
          <w:tcPr>
            <w:tcW w:w="7686" w:type="dxa"/>
          </w:tcPr>
          <w:p w14:paraId="0AF82E5E" w14:textId="552FDE07" w:rsidR="00EF3AF2" w:rsidRPr="00EF3AF2" w:rsidRDefault="00EF3AF2" w:rsidP="00EF3AF2">
            <w:pPr>
              <w:pStyle w:val="acronym"/>
            </w:pPr>
            <w:r w:rsidRPr="00EF3AF2">
              <w:t>Capability Maturity Model Integration</w:t>
            </w:r>
          </w:p>
        </w:tc>
      </w:tr>
      <w:tr w:rsidR="00EF3AF2" w14:paraId="61D033A2" w14:textId="77777777" w:rsidTr="00D37897">
        <w:tc>
          <w:tcPr>
            <w:tcW w:w="1890" w:type="dxa"/>
          </w:tcPr>
          <w:p w14:paraId="3D7C1159" w14:textId="4CA12EC2" w:rsidR="00EF3AF2" w:rsidRDefault="00EF3AF2" w:rsidP="00EF3AF2">
            <w:pPr>
              <w:pStyle w:val="acronym"/>
            </w:pPr>
            <w:r>
              <w:t>CMMI-DEV</w:t>
            </w:r>
          </w:p>
        </w:tc>
        <w:tc>
          <w:tcPr>
            <w:tcW w:w="7686" w:type="dxa"/>
          </w:tcPr>
          <w:p w14:paraId="5BB24A10" w14:textId="32B28596" w:rsidR="00EF3AF2" w:rsidRDefault="00EF3AF2" w:rsidP="00EF3AF2">
            <w:pPr>
              <w:pStyle w:val="acronym"/>
            </w:pPr>
            <w:r w:rsidRPr="00EF3AF2">
              <w:t>Capability Maturity Model Integration</w:t>
            </w:r>
            <w:r>
              <w:t>-Development</w:t>
            </w:r>
          </w:p>
        </w:tc>
      </w:tr>
      <w:tr w:rsidR="00EF3AF2" w14:paraId="7413EBFF" w14:textId="77777777" w:rsidTr="003579B6">
        <w:tc>
          <w:tcPr>
            <w:tcW w:w="1890" w:type="dxa"/>
          </w:tcPr>
          <w:p w14:paraId="219EA67A" w14:textId="384F39FA" w:rsidR="00EF3AF2" w:rsidRDefault="00EF3AF2" w:rsidP="00EF3AF2">
            <w:pPr>
              <w:pStyle w:val="acrospacer"/>
            </w:pPr>
            <w:r>
              <w:t>COP</w:t>
            </w:r>
          </w:p>
        </w:tc>
        <w:tc>
          <w:tcPr>
            <w:tcW w:w="7686" w:type="dxa"/>
          </w:tcPr>
          <w:p w14:paraId="5E656D03" w14:textId="71332227" w:rsidR="00EF3AF2" w:rsidRDefault="00EF3AF2" w:rsidP="00EF3AF2">
            <w:pPr>
              <w:pStyle w:val="acronym"/>
            </w:pPr>
            <w:r w:rsidRPr="001855E1">
              <w:t>Communications Operation Procedure</w:t>
            </w:r>
          </w:p>
        </w:tc>
      </w:tr>
      <w:tr w:rsidR="00EF3AF2" w14:paraId="49981A5A" w14:textId="77777777" w:rsidTr="003579B6">
        <w:tc>
          <w:tcPr>
            <w:tcW w:w="1890" w:type="dxa"/>
          </w:tcPr>
          <w:p w14:paraId="34D4C198" w14:textId="5D749841" w:rsidR="00EF3AF2" w:rsidRDefault="00EF3AF2" w:rsidP="00B31D09">
            <w:pPr>
              <w:pStyle w:val="acrospacer"/>
            </w:pPr>
            <w:r>
              <w:t>EDS</w:t>
            </w:r>
          </w:p>
        </w:tc>
        <w:tc>
          <w:tcPr>
            <w:tcW w:w="7686" w:type="dxa"/>
          </w:tcPr>
          <w:p w14:paraId="6113A46F" w14:textId="21BF9CD6" w:rsidR="00EF3AF2" w:rsidRDefault="00EF3AF2" w:rsidP="00B31D09">
            <w:pPr>
              <w:pStyle w:val="acrospacer"/>
            </w:pPr>
            <w:r>
              <w:t>Electronic Data Sheet</w:t>
            </w:r>
          </w:p>
        </w:tc>
      </w:tr>
      <w:tr w:rsidR="00CC1B85" w14:paraId="79A187B8" w14:textId="77777777" w:rsidTr="003579B6">
        <w:tc>
          <w:tcPr>
            <w:tcW w:w="1890" w:type="dxa"/>
          </w:tcPr>
          <w:p w14:paraId="511DADF3" w14:textId="156742F3" w:rsidR="00CC1B85" w:rsidRDefault="00CC1B85" w:rsidP="003B5F68">
            <w:pPr>
              <w:pStyle w:val="acrospacer"/>
            </w:pPr>
            <w:r>
              <w:t>FEL</w:t>
            </w:r>
          </w:p>
        </w:tc>
        <w:tc>
          <w:tcPr>
            <w:tcW w:w="7686" w:type="dxa"/>
          </w:tcPr>
          <w:p w14:paraId="7AA72774" w14:textId="4C8C531E" w:rsidR="00CC1B85" w:rsidRDefault="00CC1B85" w:rsidP="00EF3AF2">
            <w:pPr>
              <w:pStyle w:val="acronym"/>
            </w:pPr>
            <w:r>
              <w:t>First Element Launch</w:t>
            </w:r>
          </w:p>
        </w:tc>
      </w:tr>
      <w:tr w:rsidR="00EF3AF2" w14:paraId="23E81EDD" w14:textId="77777777" w:rsidTr="003579B6">
        <w:tc>
          <w:tcPr>
            <w:tcW w:w="1890" w:type="dxa"/>
          </w:tcPr>
          <w:p w14:paraId="71DE92CE" w14:textId="0B558715" w:rsidR="00EF3AF2" w:rsidRDefault="00EF3AF2" w:rsidP="00EF3AF2">
            <w:pPr>
              <w:pStyle w:val="acrospacer"/>
            </w:pPr>
            <w:r>
              <w:t>GSFC</w:t>
            </w:r>
          </w:p>
        </w:tc>
        <w:tc>
          <w:tcPr>
            <w:tcW w:w="7686" w:type="dxa"/>
          </w:tcPr>
          <w:p w14:paraId="02B2E42C" w14:textId="7263E9D0" w:rsidR="00EF3AF2" w:rsidRDefault="00EF3AF2" w:rsidP="00EF3AF2">
            <w:pPr>
              <w:pStyle w:val="acrospacer"/>
            </w:pPr>
            <w:r>
              <w:t>Goddard Space Flight Center</w:t>
            </w:r>
          </w:p>
        </w:tc>
      </w:tr>
      <w:tr w:rsidR="00EF3AF2" w14:paraId="419BFF94" w14:textId="77777777" w:rsidTr="003579B6">
        <w:tc>
          <w:tcPr>
            <w:tcW w:w="1890" w:type="dxa"/>
          </w:tcPr>
          <w:p w14:paraId="1AF4C494" w14:textId="59CA2503" w:rsidR="00EF3AF2" w:rsidRDefault="00EF3AF2" w:rsidP="00EF3AF2">
            <w:pPr>
              <w:pStyle w:val="acronym"/>
            </w:pPr>
            <w:r>
              <w:t>HEOMD</w:t>
            </w:r>
          </w:p>
        </w:tc>
        <w:tc>
          <w:tcPr>
            <w:tcW w:w="7686" w:type="dxa"/>
          </w:tcPr>
          <w:p w14:paraId="3B262667" w14:textId="37F5B89A" w:rsidR="00EF3AF2" w:rsidRDefault="00EF3AF2" w:rsidP="00EF3AF2">
            <w:pPr>
              <w:pStyle w:val="acronym"/>
            </w:pPr>
            <w:r>
              <w:t>Human Exploration and Operations Mission Directorate</w:t>
            </w:r>
          </w:p>
        </w:tc>
      </w:tr>
      <w:tr w:rsidR="00977316" w14:paraId="01EA5362" w14:textId="77777777" w:rsidTr="003579B6">
        <w:tc>
          <w:tcPr>
            <w:tcW w:w="1890" w:type="dxa"/>
          </w:tcPr>
          <w:p w14:paraId="02729238" w14:textId="00CF4A62" w:rsidR="00977316" w:rsidRDefault="00977316" w:rsidP="00EF3AF2">
            <w:pPr>
              <w:pStyle w:val="acrospacer"/>
            </w:pPr>
            <w:r>
              <w:t>HSIR</w:t>
            </w:r>
          </w:p>
        </w:tc>
        <w:tc>
          <w:tcPr>
            <w:tcW w:w="7686" w:type="dxa"/>
          </w:tcPr>
          <w:p w14:paraId="00601AA1" w14:textId="3CD1BCDC" w:rsidR="00977316" w:rsidRDefault="00977316" w:rsidP="00977316">
            <w:pPr>
              <w:pStyle w:val="acrospacer"/>
            </w:pPr>
            <w:r>
              <w:t xml:space="preserve">Human Systems Integration Requirements </w:t>
            </w:r>
          </w:p>
        </w:tc>
      </w:tr>
      <w:tr w:rsidR="00EF3AF2" w14:paraId="597A9F11" w14:textId="77777777" w:rsidTr="003579B6">
        <w:tc>
          <w:tcPr>
            <w:tcW w:w="1890" w:type="dxa"/>
          </w:tcPr>
          <w:p w14:paraId="61F124A5" w14:textId="0F55A3D5" w:rsidR="00EF3AF2" w:rsidRDefault="00EF3AF2" w:rsidP="00EF3AF2">
            <w:pPr>
              <w:pStyle w:val="acronym"/>
            </w:pPr>
            <w:r>
              <w:t>ICD</w:t>
            </w:r>
          </w:p>
        </w:tc>
        <w:tc>
          <w:tcPr>
            <w:tcW w:w="7686" w:type="dxa"/>
          </w:tcPr>
          <w:p w14:paraId="7B17C201" w14:textId="287B3B87" w:rsidR="00EF3AF2" w:rsidRPr="00427577" w:rsidRDefault="00EF3AF2" w:rsidP="00EF3AF2">
            <w:pPr>
              <w:pStyle w:val="acronym"/>
            </w:pPr>
            <w:r>
              <w:t>Interface Control Document</w:t>
            </w:r>
          </w:p>
        </w:tc>
      </w:tr>
      <w:tr w:rsidR="00A33337" w14:paraId="382F298E" w14:textId="63471BA2" w:rsidTr="003579B6">
        <w:tc>
          <w:tcPr>
            <w:tcW w:w="1890" w:type="dxa"/>
          </w:tcPr>
          <w:p w14:paraId="6CF10A29" w14:textId="0BE4829E" w:rsidR="00A33337" w:rsidRDefault="00A33337" w:rsidP="00EF3AF2">
            <w:pPr>
              <w:pStyle w:val="acronym"/>
            </w:pPr>
            <w:r>
              <w:t>ICSIS</w:t>
            </w:r>
          </w:p>
        </w:tc>
        <w:tc>
          <w:tcPr>
            <w:tcW w:w="7686" w:type="dxa"/>
          </w:tcPr>
          <w:p w14:paraId="761FACA5" w14:textId="68D234F9" w:rsidR="00A33337" w:rsidRPr="00427577" w:rsidRDefault="00A33337" w:rsidP="00EF3AF2">
            <w:pPr>
              <w:pStyle w:val="acronym"/>
            </w:pPr>
            <w:r>
              <w:t>International Communication System Interoperability Standards</w:t>
            </w:r>
          </w:p>
        </w:tc>
      </w:tr>
      <w:tr w:rsidR="00225F94" w:rsidDel="0054291A" w14:paraId="37099DEA" w14:textId="77777777" w:rsidTr="003579B6">
        <w:tc>
          <w:tcPr>
            <w:tcW w:w="1890" w:type="dxa"/>
          </w:tcPr>
          <w:p w14:paraId="76B20316" w14:textId="4F9BDF95" w:rsidR="00225F94" w:rsidDel="0054291A" w:rsidRDefault="00225F94" w:rsidP="00EF3AF2">
            <w:pPr>
              <w:pStyle w:val="acronym"/>
            </w:pPr>
            <w:r>
              <w:t>IPv4</w:t>
            </w:r>
          </w:p>
        </w:tc>
        <w:tc>
          <w:tcPr>
            <w:tcW w:w="7686" w:type="dxa"/>
          </w:tcPr>
          <w:p w14:paraId="262D685E" w14:textId="16BD4BAA" w:rsidR="00225F94" w:rsidRPr="00427577" w:rsidDel="0054291A" w:rsidRDefault="00225F94" w:rsidP="00EF3AF2">
            <w:pPr>
              <w:pStyle w:val="acronym"/>
            </w:pPr>
            <w:r>
              <w:t>Internet Protocol version 4</w:t>
            </w:r>
          </w:p>
        </w:tc>
      </w:tr>
      <w:tr w:rsidR="00225F94" w:rsidDel="0054291A" w14:paraId="08E3E03A" w14:textId="77777777" w:rsidTr="00621967">
        <w:tc>
          <w:tcPr>
            <w:tcW w:w="1890" w:type="dxa"/>
          </w:tcPr>
          <w:p w14:paraId="6A1E1142" w14:textId="68250732" w:rsidR="00225F94" w:rsidDel="0054291A" w:rsidRDefault="00225F94" w:rsidP="00621967">
            <w:pPr>
              <w:pStyle w:val="acronym"/>
            </w:pPr>
            <w:r>
              <w:t>IPv6</w:t>
            </w:r>
          </w:p>
        </w:tc>
        <w:tc>
          <w:tcPr>
            <w:tcW w:w="7686" w:type="dxa"/>
          </w:tcPr>
          <w:p w14:paraId="1E890079" w14:textId="5DBC3289" w:rsidR="00225F94" w:rsidRPr="00427577" w:rsidDel="0054291A" w:rsidRDefault="00225F94" w:rsidP="00621967">
            <w:pPr>
              <w:pStyle w:val="acronym"/>
            </w:pPr>
            <w:r>
              <w:t>Internet Protocol version 6</w:t>
            </w:r>
          </w:p>
        </w:tc>
      </w:tr>
      <w:tr w:rsidR="00EF3AF2" w14:paraId="31786BB1" w14:textId="77777777" w:rsidTr="003579B6">
        <w:tc>
          <w:tcPr>
            <w:tcW w:w="1890" w:type="dxa"/>
          </w:tcPr>
          <w:p w14:paraId="1888C6F1" w14:textId="5E2FDEDA" w:rsidR="00EF3AF2" w:rsidRDefault="00EF3AF2" w:rsidP="00677835">
            <w:pPr>
              <w:pStyle w:val="acronym"/>
            </w:pPr>
            <w:r>
              <w:t>ISS</w:t>
            </w:r>
          </w:p>
        </w:tc>
        <w:tc>
          <w:tcPr>
            <w:tcW w:w="7686" w:type="dxa"/>
          </w:tcPr>
          <w:p w14:paraId="5244B8F5" w14:textId="73C99430" w:rsidR="00EF3AF2" w:rsidRPr="00427577" w:rsidRDefault="00EF3AF2" w:rsidP="00677835">
            <w:pPr>
              <w:pStyle w:val="acronym"/>
            </w:pPr>
            <w:r>
              <w:t>International Space Station</w:t>
            </w:r>
          </w:p>
        </w:tc>
      </w:tr>
      <w:tr w:rsidR="00A33337" w14:paraId="3EEAB6B8" w14:textId="77777777" w:rsidTr="003579B6">
        <w:tc>
          <w:tcPr>
            <w:tcW w:w="1890" w:type="dxa"/>
          </w:tcPr>
          <w:p w14:paraId="5D34BA70" w14:textId="417745FB" w:rsidR="00A33337" w:rsidRDefault="00A33337" w:rsidP="00EF3AF2">
            <w:pPr>
              <w:pStyle w:val="acrospacer"/>
            </w:pPr>
            <w:proofErr w:type="spellStart"/>
            <w:r>
              <w:t>ISwSIS</w:t>
            </w:r>
            <w:proofErr w:type="spellEnd"/>
          </w:p>
        </w:tc>
        <w:tc>
          <w:tcPr>
            <w:tcW w:w="7686" w:type="dxa"/>
          </w:tcPr>
          <w:p w14:paraId="4AE14396" w14:textId="3D1C9E93" w:rsidR="00A33337" w:rsidRDefault="00A33337" w:rsidP="00EF3AF2">
            <w:pPr>
              <w:pStyle w:val="acrospacer"/>
            </w:pPr>
            <w:r>
              <w:t>International Software System Interoperability Standards</w:t>
            </w:r>
          </w:p>
        </w:tc>
      </w:tr>
      <w:tr w:rsidR="00EF3AF2" w14:paraId="0B1C9DEA" w14:textId="77777777" w:rsidTr="003579B6">
        <w:tc>
          <w:tcPr>
            <w:tcW w:w="1890" w:type="dxa"/>
          </w:tcPr>
          <w:p w14:paraId="5C026F3C" w14:textId="2398063B" w:rsidR="00EF3AF2" w:rsidRDefault="00EF3AF2" w:rsidP="00EF3AF2">
            <w:pPr>
              <w:pStyle w:val="acrospacer"/>
            </w:pPr>
            <w:r>
              <w:t>LRO</w:t>
            </w:r>
          </w:p>
        </w:tc>
        <w:tc>
          <w:tcPr>
            <w:tcW w:w="7686" w:type="dxa"/>
          </w:tcPr>
          <w:p w14:paraId="64722C5B" w14:textId="15E3082D" w:rsidR="00EF3AF2" w:rsidRDefault="00EF3AF2" w:rsidP="00EF3AF2">
            <w:pPr>
              <w:pStyle w:val="acrospacer"/>
            </w:pPr>
            <w:r>
              <w:t>Lunar Reconnaissance Orbiter</w:t>
            </w:r>
          </w:p>
        </w:tc>
      </w:tr>
      <w:tr w:rsidR="00EF3AF2" w14:paraId="644385CB" w14:textId="77777777" w:rsidTr="003579B6">
        <w:tc>
          <w:tcPr>
            <w:tcW w:w="1890" w:type="dxa"/>
          </w:tcPr>
          <w:p w14:paraId="0CD6ED2C" w14:textId="0426922F" w:rsidR="00EF3AF2" w:rsidRPr="00C42F88" w:rsidRDefault="00EF3AF2" w:rsidP="00B31D09">
            <w:pPr>
              <w:pStyle w:val="acrospacer"/>
            </w:pPr>
            <w:r>
              <w:t>MCB</w:t>
            </w:r>
          </w:p>
        </w:tc>
        <w:tc>
          <w:tcPr>
            <w:tcW w:w="7686" w:type="dxa"/>
          </w:tcPr>
          <w:p w14:paraId="2C556D01" w14:textId="1D001579" w:rsidR="00EF3AF2" w:rsidRDefault="00EF3AF2" w:rsidP="00B31D09">
            <w:pPr>
              <w:pStyle w:val="acrospacer"/>
            </w:pPr>
            <w:r>
              <w:t>Multilateral Coordination Board</w:t>
            </w:r>
          </w:p>
        </w:tc>
      </w:tr>
      <w:tr w:rsidR="0054291A" w14:paraId="30E5EB6F" w14:textId="77777777" w:rsidTr="003579B6">
        <w:tc>
          <w:tcPr>
            <w:tcW w:w="1890" w:type="dxa"/>
          </w:tcPr>
          <w:p w14:paraId="1603917B" w14:textId="46AFA204" w:rsidR="0054291A" w:rsidRDefault="0054291A" w:rsidP="00B31D09">
            <w:pPr>
              <w:pStyle w:val="acronym"/>
            </w:pPr>
            <w:r>
              <w:t>N/A</w:t>
            </w:r>
          </w:p>
        </w:tc>
        <w:tc>
          <w:tcPr>
            <w:tcW w:w="7686" w:type="dxa"/>
          </w:tcPr>
          <w:p w14:paraId="21F0E09F" w14:textId="038B004A" w:rsidR="0054291A" w:rsidRDefault="0054291A" w:rsidP="00B31D09">
            <w:pPr>
              <w:pStyle w:val="acronym"/>
            </w:pPr>
            <w:r>
              <w:t>Not Applicable</w:t>
            </w:r>
          </w:p>
        </w:tc>
      </w:tr>
      <w:tr w:rsidR="00EF3AF2" w14:paraId="64ECD651" w14:textId="77777777" w:rsidTr="003579B6">
        <w:tc>
          <w:tcPr>
            <w:tcW w:w="1890" w:type="dxa"/>
          </w:tcPr>
          <w:p w14:paraId="19EE6995" w14:textId="2117FF21" w:rsidR="00EF3AF2" w:rsidRDefault="00EF3AF2" w:rsidP="000C6BA5">
            <w:pPr>
              <w:pStyle w:val="acrospacer"/>
            </w:pPr>
            <w:r>
              <w:t>NASA</w:t>
            </w:r>
          </w:p>
        </w:tc>
        <w:tc>
          <w:tcPr>
            <w:tcW w:w="7686" w:type="dxa"/>
          </w:tcPr>
          <w:p w14:paraId="6A554960" w14:textId="351EDB16" w:rsidR="00EF3AF2" w:rsidRDefault="00EF3AF2" w:rsidP="000C6BA5">
            <w:pPr>
              <w:pStyle w:val="acrospacer"/>
            </w:pPr>
            <w:r>
              <w:t>National Aeronautics and Space Administration</w:t>
            </w:r>
          </w:p>
        </w:tc>
      </w:tr>
      <w:tr w:rsidR="0054291A" w14:paraId="4724FE0F" w14:textId="77777777" w:rsidTr="003579B6">
        <w:tc>
          <w:tcPr>
            <w:tcW w:w="1890" w:type="dxa"/>
          </w:tcPr>
          <w:p w14:paraId="15145FC8" w14:textId="5A59FAE0" w:rsidR="0054291A" w:rsidRDefault="0054291A" w:rsidP="00C4334E">
            <w:pPr>
              <w:pStyle w:val="acronym"/>
            </w:pPr>
            <w:r>
              <w:t>ODN</w:t>
            </w:r>
          </w:p>
        </w:tc>
        <w:tc>
          <w:tcPr>
            <w:tcW w:w="7686" w:type="dxa"/>
          </w:tcPr>
          <w:p w14:paraId="49AB2E88" w14:textId="54195DA0" w:rsidR="0054291A" w:rsidRDefault="0054291A" w:rsidP="00C4334E">
            <w:pPr>
              <w:pStyle w:val="acronym"/>
            </w:pPr>
            <w:r>
              <w:t>Orion Data Network</w:t>
            </w:r>
          </w:p>
        </w:tc>
      </w:tr>
      <w:tr w:rsidR="003E46D4" w14:paraId="6CCB6895" w14:textId="77777777" w:rsidTr="003579B6">
        <w:tc>
          <w:tcPr>
            <w:tcW w:w="1890" w:type="dxa"/>
          </w:tcPr>
          <w:p w14:paraId="62EE4F5A" w14:textId="27070E8A" w:rsidR="003E46D4" w:rsidRDefault="003E46D4" w:rsidP="00EF3AF2">
            <w:pPr>
              <w:pStyle w:val="acrospacer"/>
            </w:pPr>
            <w:r>
              <w:t>OMG</w:t>
            </w:r>
          </w:p>
        </w:tc>
        <w:tc>
          <w:tcPr>
            <w:tcW w:w="7686" w:type="dxa"/>
          </w:tcPr>
          <w:p w14:paraId="6B671632" w14:textId="443A17BA" w:rsidR="003E46D4" w:rsidRDefault="003E46D4" w:rsidP="00EF3AF2">
            <w:pPr>
              <w:pStyle w:val="acrospacer"/>
            </w:pPr>
            <w:r>
              <w:t>Object Management Group</w:t>
            </w:r>
          </w:p>
        </w:tc>
      </w:tr>
      <w:tr w:rsidR="00952992" w14:paraId="50FEDD54" w14:textId="77777777" w:rsidTr="003579B6">
        <w:tc>
          <w:tcPr>
            <w:tcW w:w="1890" w:type="dxa"/>
          </w:tcPr>
          <w:p w14:paraId="7D8ECAA7" w14:textId="0426EC88" w:rsidR="00952992" w:rsidRDefault="00952992" w:rsidP="00EF3AF2">
            <w:pPr>
              <w:pStyle w:val="acronym"/>
            </w:pPr>
            <w:r w:rsidRPr="00952992">
              <w:t>SANA</w:t>
            </w:r>
          </w:p>
        </w:tc>
        <w:tc>
          <w:tcPr>
            <w:tcW w:w="7686" w:type="dxa"/>
          </w:tcPr>
          <w:p w14:paraId="6A015AA2" w14:textId="73D34E10" w:rsidR="00952992" w:rsidRDefault="00952992" w:rsidP="00952992">
            <w:pPr>
              <w:pStyle w:val="acronym"/>
            </w:pPr>
            <w:r w:rsidRPr="00952992">
              <w:t>Space Assigned Numbers Authority</w:t>
            </w:r>
          </w:p>
        </w:tc>
      </w:tr>
      <w:tr w:rsidR="00EF3AF2" w14:paraId="3DC9708E" w14:textId="77777777" w:rsidTr="003579B6">
        <w:tc>
          <w:tcPr>
            <w:tcW w:w="1890" w:type="dxa"/>
          </w:tcPr>
          <w:p w14:paraId="51ECAE86" w14:textId="06C3DD85" w:rsidR="00EF3AF2" w:rsidRDefault="00EF3AF2" w:rsidP="00EF3AF2">
            <w:pPr>
              <w:pStyle w:val="acronym"/>
            </w:pPr>
            <w:r>
              <w:t>SDLP</w:t>
            </w:r>
          </w:p>
        </w:tc>
        <w:tc>
          <w:tcPr>
            <w:tcW w:w="7686" w:type="dxa"/>
          </w:tcPr>
          <w:p w14:paraId="7FF0390C" w14:textId="5D00EE35" w:rsidR="00EF3AF2" w:rsidRDefault="00EF3AF2" w:rsidP="00EF3AF2">
            <w:pPr>
              <w:pStyle w:val="acronym"/>
            </w:pPr>
            <w:r>
              <w:t>Space Data Link Protocol</w:t>
            </w:r>
          </w:p>
        </w:tc>
      </w:tr>
      <w:tr w:rsidR="0054291A" w14:paraId="736FA4D1" w14:textId="77777777" w:rsidTr="003579B6">
        <w:tc>
          <w:tcPr>
            <w:tcW w:w="1890" w:type="dxa"/>
          </w:tcPr>
          <w:p w14:paraId="121182F6" w14:textId="02CB87EA" w:rsidR="0054291A" w:rsidRDefault="0054291A" w:rsidP="00EF3AF2">
            <w:pPr>
              <w:pStyle w:val="acronym"/>
            </w:pPr>
            <w:r>
              <w:t>SEDS</w:t>
            </w:r>
          </w:p>
        </w:tc>
        <w:tc>
          <w:tcPr>
            <w:tcW w:w="7686" w:type="dxa"/>
          </w:tcPr>
          <w:p w14:paraId="44D9D290" w14:textId="4DB220AF" w:rsidR="0054291A" w:rsidRDefault="0054291A" w:rsidP="00EF3AF2">
            <w:pPr>
              <w:pStyle w:val="acronym"/>
            </w:pPr>
            <w:r>
              <w:t>SOIS Electronic Data Sheet</w:t>
            </w:r>
          </w:p>
        </w:tc>
      </w:tr>
      <w:tr w:rsidR="00EF3AF2" w14:paraId="08C5CB02" w14:textId="77777777" w:rsidTr="003579B6">
        <w:tc>
          <w:tcPr>
            <w:tcW w:w="1890" w:type="dxa"/>
          </w:tcPr>
          <w:p w14:paraId="6A42F7B3" w14:textId="7FF6D603" w:rsidR="00EF3AF2" w:rsidRDefault="00EF3AF2" w:rsidP="00EF3AF2">
            <w:pPr>
              <w:pStyle w:val="acronym"/>
            </w:pPr>
            <w:r>
              <w:t>SLS</w:t>
            </w:r>
          </w:p>
        </w:tc>
        <w:tc>
          <w:tcPr>
            <w:tcW w:w="7686" w:type="dxa"/>
          </w:tcPr>
          <w:p w14:paraId="26258757" w14:textId="03A06009" w:rsidR="00EF3AF2" w:rsidRDefault="00EF3AF2" w:rsidP="00EF3AF2">
            <w:pPr>
              <w:pStyle w:val="acronym"/>
            </w:pPr>
            <w:r>
              <w:t>Space Launch System</w:t>
            </w:r>
          </w:p>
        </w:tc>
      </w:tr>
      <w:tr w:rsidR="00EF3AF2" w14:paraId="07C58D68" w14:textId="77777777" w:rsidTr="003579B6">
        <w:tc>
          <w:tcPr>
            <w:tcW w:w="1890" w:type="dxa"/>
          </w:tcPr>
          <w:p w14:paraId="05FE28B3" w14:textId="1A1355E2" w:rsidR="00EF3AF2" w:rsidRDefault="00EF3AF2" w:rsidP="00EF3AF2">
            <w:pPr>
              <w:pStyle w:val="acronym"/>
            </w:pPr>
            <w:r>
              <w:t>SOIS</w:t>
            </w:r>
          </w:p>
        </w:tc>
        <w:tc>
          <w:tcPr>
            <w:tcW w:w="7686" w:type="dxa"/>
          </w:tcPr>
          <w:p w14:paraId="026C1746" w14:textId="267E076C" w:rsidR="00EF3AF2" w:rsidRDefault="00EF3AF2" w:rsidP="00EF3AF2">
            <w:pPr>
              <w:pStyle w:val="acronym"/>
            </w:pPr>
            <w:r>
              <w:t>Spacecraft Onboard Interface Services</w:t>
            </w:r>
          </w:p>
        </w:tc>
      </w:tr>
      <w:tr w:rsidR="00CC1B85" w14:paraId="79DAFBB5" w14:textId="77777777" w:rsidTr="003579B6">
        <w:tc>
          <w:tcPr>
            <w:tcW w:w="1890" w:type="dxa"/>
          </w:tcPr>
          <w:p w14:paraId="06813CC3" w14:textId="165A5E91" w:rsidR="00CC1B85" w:rsidRDefault="00CC1B85" w:rsidP="00B31D09">
            <w:pPr>
              <w:pStyle w:val="acrospacer"/>
            </w:pPr>
            <w:r>
              <w:t>SRS</w:t>
            </w:r>
          </w:p>
        </w:tc>
        <w:tc>
          <w:tcPr>
            <w:tcW w:w="7686" w:type="dxa"/>
          </w:tcPr>
          <w:p w14:paraId="2704AFDA" w14:textId="51575562" w:rsidR="00CC1B85" w:rsidRDefault="00CC1B85" w:rsidP="00B31D09">
            <w:pPr>
              <w:pStyle w:val="acrospacer"/>
            </w:pPr>
            <w:r>
              <w:t>Software Requirement Specification</w:t>
            </w:r>
          </w:p>
        </w:tc>
      </w:tr>
      <w:tr w:rsidR="0054291A" w14:paraId="5B19FBC7" w14:textId="77777777" w:rsidTr="003579B6">
        <w:tc>
          <w:tcPr>
            <w:tcW w:w="1890" w:type="dxa"/>
          </w:tcPr>
          <w:p w14:paraId="784C0056" w14:textId="2BEF7F00" w:rsidR="0054291A" w:rsidRDefault="0054291A" w:rsidP="00EF3AF2">
            <w:pPr>
              <w:pStyle w:val="acronym"/>
            </w:pPr>
            <w:r>
              <w:t>TBD</w:t>
            </w:r>
          </w:p>
        </w:tc>
        <w:tc>
          <w:tcPr>
            <w:tcW w:w="7686" w:type="dxa"/>
          </w:tcPr>
          <w:p w14:paraId="16B5E4DF" w14:textId="458CB3F3" w:rsidR="0054291A" w:rsidRDefault="0054291A" w:rsidP="00EF3AF2">
            <w:pPr>
              <w:pStyle w:val="acronym"/>
            </w:pPr>
            <w:r>
              <w:t>To Be Determined</w:t>
            </w:r>
          </w:p>
        </w:tc>
      </w:tr>
      <w:tr w:rsidR="0054291A" w14:paraId="6FCEC4FF" w14:textId="77777777" w:rsidTr="003579B6">
        <w:tc>
          <w:tcPr>
            <w:tcW w:w="1890" w:type="dxa"/>
          </w:tcPr>
          <w:p w14:paraId="0816ACD1" w14:textId="3C472A80" w:rsidR="0054291A" w:rsidRDefault="0054291A" w:rsidP="00EF3AF2">
            <w:pPr>
              <w:pStyle w:val="acronym"/>
            </w:pPr>
            <w:r>
              <w:t>TBR</w:t>
            </w:r>
          </w:p>
        </w:tc>
        <w:tc>
          <w:tcPr>
            <w:tcW w:w="7686" w:type="dxa"/>
          </w:tcPr>
          <w:p w14:paraId="68F08FEF" w14:textId="4BF324B0" w:rsidR="0054291A" w:rsidRDefault="0054291A" w:rsidP="00EF3AF2">
            <w:pPr>
              <w:pStyle w:val="acronym"/>
            </w:pPr>
            <w:r>
              <w:t>To Be Resolved</w:t>
            </w:r>
          </w:p>
        </w:tc>
      </w:tr>
      <w:tr w:rsidR="00EF3AF2" w14:paraId="155A258A" w14:textId="77777777" w:rsidTr="003579B6">
        <w:tc>
          <w:tcPr>
            <w:tcW w:w="1890" w:type="dxa"/>
          </w:tcPr>
          <w:p w14:paraId="73EFC057" w14:textId="346AE95F" w:rsidR="00EF3AF2" w:rsidRDefault="00EF3AF2" w:rsidP="00EF3AF2">
            <w:pPr>
              <w:pStyle w:val="acronym"/>
            </w:pPr>
            <w:r>
              <w:t>TC</w:t>
            </w:r>
          </w:p>
        </w:tc>
        <w:tc>
          <w:tcPr>
            <w:tcW w:w="7686" w:type="dxa"/>
          </w:tcPr>
          <w:p w14:paraId="4FB2B1C1" w14:textId="628A3896" w:rsidR="00EF3AF2" w:rsidRDefault="00EF3AF2" w:rsidP="00EF3AF2">
            <w:pPr>
              <w:pStyle w:val="acronym"/>
            </w:pPr>
            <w:r>
              <w:t>Telecommand</w:t>
            </w:r>
          </w:p>
        </w:tc>
      </w:tr>
      <w:tr w:rsidR="0054291A" w14:paraId="4D5625B0" w14:textId="77777777" w:rsidTr="003579B6">
        <w:tc>
          <w:tcPr>
            <w:tcW w:w="1890" w:type="dxa"/>
          </w:tcPr>
          <w:p w14:paraId="1DF9E63C" w14:textId="194A8FDF" w:rsidR="0054291A" w:rsidRDefault="0054291A" w:rsidP="00EF3AF2">
            <w:pPr>
              <w:pStyle w:val="acronym"/>
              <w:rPr>
                <w:rFonts w:cs="Arial"/>
                <w:szCs w:val="24"/>
              </w:rPr>
            </w:pPr>
            <w:r>
              <w:rPr>
                <w:rFonts w:cs="Arial"/>
                <w:szCs w:val="24"/>
              </w:rPr>
              <w:t>TCP</w:t>
            </w:r>
          </w:p>
        </w:tc>
        <w:tc>
          <w:tcPr>
            <w:tcW w:w="7686" w:type="dxa"/>
          </w:tcPr>
          <w:p w14:paraId="17024678" w14:textId="1919347F" w:rsidR="0054291A" w:rsidRDefault="0054291A" w:rsidP="00EF3AF2">
            <w:pPr>
              <w:pStyle w:val="acronym"/>
            </w:pPr>
            <w:r>
              <w:t>Transmission Control Protocol</w:t>
            </w:r>
          </w:p>
        </w:tc>
      </w:tr>
      <w:tr w:rsidR="00EF3AF2" w14:paraId="60C7ECA6" w14:textId="77777777" w:rsidTr="003579B6">
        <w:tc>
          <w:tcPr>
            <w:tcW w:w="1890" w:type="dxa"/>
          </w:tcPr>
          <w:p w14:paraId="3E5ECC3D" w14:textId="02D70030" w:rsidR="00EF3AF2" w:rsidRPr="00C42F88" w:rsidRDefault="00EF3AF2" w:rsidP="00EF3AF2">
            <w:pPr>
              <w:pStyle w:val="acronym"/>
              <w:rPr>
                <w:rFonts w:cs="Arial"/>
                <w:szCs w:val="24"/>
              </w:rPr>
            </w:pPr>
            <w:r>
              <w:rPr>
                <w:rFonts w:cs="Arial"/>
                <w:szCs w:val="24"/>
              </w:rPr>
              <w:t>TM</w:t>
            </w:r>
          </w:p>
        </w:tc>
        <w:tc>
          <w:tcPr>
            <w:tcW w:w="7686" w:type="dxa"/>
          </w:tcPr>
          <w:p w14:paraId="55CE2756" w14:textId="56FAB2F7" w:rsidR="00EF3AF2" w:rsidRDefault="00EF3AF2" w:rsidP="00EF3AF2">
            <w:pPr>
              <w:pStyle w:val="acronym"/>
            </w:pPr>
            <w:r>
              <w:t>Telemetry</w:t>
            </w:r>
          </w:p>
        </w:tc>
      </w:tr>
      <w:tr w:rsidR="00EF3AF2" w14:paraId="0A9A647C" w14:textId="77777777" w:rsidTr="003579B6">
        <w:tc>
          <w:tcPr>
            <w:tcW w:w="1890" w:type="dxa"/>
          </w:tcPr>
          <w:p w14:paraId="571FA167" w14:textId="19EE7699" w:rsidR="00EF3AF2" w:rsidRDefault="00EF3AF2" w:rsidP="00EF3AF2">
            <w:pPr>
              <w:pStyle w:val="acrospacer"/>
            </w:pPr>
            <w:r>
              <w:lastRenderedPageBreak/>
              <w:t>TRL</w:t>
            </w:r>
          </w:p>
        </w:tc>
        <w:tc>
          <w:tcPr>
            <w:tcW w:w="7686" w:type="dxa"/>
          </w:tcPr>
          <w:p w14:paraId="737FD850" w14:textId="2D3A8F1A" w:rsidR="00EF3AF2" w:rsidRDefault="00EF3AF2" w:rsidP="00EF3AF2">
            <w:pPr>
              <w:pStyle w:val="acronym"/>
            </w:pPr>
            <w:r>
              <w:t>Technology Readiness Level</w:t>
            </w:r>
          </w:p>
        </w:tc>
      </w:tr>
      <w:tr w:rsidR="0054291A" w14:paraId="043F3175" w14:textId="77777777" w:rsidTr="003579B6">
        <w:tc>
          <w:tcPr>
            <w:tcW w:w="1890" w:type="dxa"/>
          </w:tcPr>
          <w:p w14:paraId="04A7AA3F" w14:textId="2E6EE91D" w:rsidR="0054291A" w:rsidRDefault="0054291A" w:rsidP="00EF3AF2">
            <w:pPr>
              <w:pStyle w:val="acrospacer"/>
            </w:pPr>
            <w:r>
              <w:t>UDP</w:t>
            </w:r>
          </w:p>
        </w:tc>
        <w:tc>
          <w:tcPr>
            <w:tcW w:w="7686" w:type="dxa"/>
          </w:tcPr>
          <w:p w14:paraId="2F3AF7BF" w14:textId="434A7A4D" w:rsidR="0054291A" w:rsidRDefault="0054291A" w:rsidP="00EF3AF2">
            <w:pPr>
              <w:pStyle w:val="acronym"/>
            </w:pPr>
            <w:r>
              <w:t>User Datagram Protocol</w:t>
            </w:r>
          </w:p>
        </w:tc>
      </w:tr>
      <w:tr w:rsidR="0054291A" w14:paraId="58463EEF" w14:textId="77777777" w:rsidTr="003579B6">
        <w:tc>
          <w:tcPr>
            <w:tcW w:w="1890" w:type="dxa"/>
          </w:tcPr>
          <w:p w14:paraId="2535A974" w14:textId="2D1EEA5F" w:rsidR="0054291A" w:rsidRDefault="0054291A" w:rsidP="00EF3AF2">
            <w:pPr>
              <w:pStyle w:val="acrospacer"/>
            </w:pPr>
            <w:r>
              <w:t>VSM</w:t>
            </w:r>
          </w:p>
        </w:tc>
        <w:tc>
          <w:tcPr>
            <w:tcW w:w="7686" w:type="dxa"/>
          </w:tcPr>
          <w:p w14:paraId="16B27BDB" w14:textId="0B06BD13" w:rsidR="0054291A" w:rsidRDefault="0054291A" w:rsidP="00EF3AF2">
            <w:pPr>
              <w:pStyle w:val="acronym"/>
            </w:pPr>
            <w:r>
              <w:t>Vehicle System Manager</w:t>
            </w:r>
          </w:p>
        </w:tc>
      </w:tr>
      <w:tr w:rsidR="00BF4F2B" w14:paraId="3AC61745" w14:textId="77777777" w:rsidTr="00BF4F2B">
        <w:tc>
          <w:tcPr>
            <w:tcW w:w="1890" w:type="dxa"/>
          </w:tcPr>
          <w:p w14:paraId="34F3B68A" w14:textId="1D96F225" w:rsidR="00BF4F2B" w:rsidRDefault="00BF4F2B" w:rsidP="003B5F68">
            <w:pPr>
              <w:pStyle w:val="acronym"/>
            </w:pPr>
            <w:r>
              <w:t>XML</w:t>
            </w:r>
          </w:p>
        </w:tc>
        <w:tc>
          <w:tcPr>
            <w:tcW w:w="7686" w:type="dxa"/>
          </w:tcPr>
          <w:p w14:paraId="04AEA394" w14:textId="71353060" w:rsidR="00BF4F2B" w:rsidRDefault="00BF4F2B" w:rsidP="00BF4F2B">
            <w:pPr>
              <w:pStyle w:val="acronym"/>
            </w:pPr>
            <w:r>
              <w:t>Extensible Markup Language</w:t>
            </w:r>
          </w:p>
        </w:tc>
      </w:tr>
      <w:tr w:rsidR="00EF3AF2" w14:paraId="7BBC87FD" w14:textId="77777777" w:rsidTr="003579B6">
        <w:tc>
          <w:tcPr>
            <w:tcW w:w="1890" w:type="dxa"/>
          </w:tcPr>
          <w:p w14:paraId="77B1733C" w14:textId="02EC0800" w:rsidR="00EF3AF2" w:rsidRDefault="00BF4F2B">
            <w:pPr>
              <w:pStyle w:val="acronym"/>
              <w:rPr>
                <w:rFonts w:cs="Arial"/>
                <w:szCs w:val="24"/>
              </w:rPr>
            </w:pPr>
            <w:r>
              <w:rPr>
                <w:rFonts w:cs="Arial"/>
                <w:szCs w:val="24"/>
              </w:rPr>
              <w:t>XTCE</w:t>
            </w:r>
          </w:p>
        </w:tc>
        <w:tc>
          <w:tcPr>
            <w:tcW w:w="7686" w:type="dxa"/>
          </w:tcPr>
          <w:p w14:paraId="6D9EAF6B" w14:textId="33FBA3F2" w:rsidR="00EF3AF2" w:rsidRDefault="00BF4F2B">
            <w:pPr>
              <w:pStyle w:val="acronym"/>
            </w:pPr>
            <w:r>
              <w:t>XML Telemetric and Command Exchange</w:t>
            </w:r>
          </w:p>
        </w:tc>
      </w:tr>
    </w:tbl>
    <w:p w14:paraId="24261FE4" w14:textId="77777777" w:rsidR="00A00C5E" w:rsidRDefault="00A00C5E" w:rsidP="00A00C5E"/>
    <w:p w14:paraId="65A23861" w14:textId="77777777" w:rsidR="00D45078" w:rsidRPr="00A00C5E" w:rsidRDefault="00D45078" w:rsidP="00A00C5E">
      <w:pPr>
        <w:sectPr w:rsidR="00D45078" w:rsidRPr="00A00C5E" w:rsidSect="00A00C5E">
          <w:headerReference w:type="even" r:id="rId37"/>
          <w:headerReference w:type="default" r:id="rId38"/>
          <w:footerReference w:type="default" r:id="rId39"/>
          <w:headerReference w:type="first" r:id="rId40"/>
          <w:pgSz w:w="12240" w:h="15840" w:code="1"/>
          <w:pgMar w:top="1440" w:right="1440" w:bottom="1440" w:left="1440" w:header="720" w:footer="720" w:gutter="0"/>
          <w:pgNumType w:start="1" w:chapStyle="9"/>
          <w:cols w:space="720"/>
          <w:noEndnote/>
        </w:sectPr>
      </w:pPr>
    </w:p>
    <w:p w14:paraId="1B59D72E" w14:textId="23834705" w:rsidR="00D45078" w:rsidRPr="00B654BC" w:rsidRDefault="00912C24" w:rsidP="00B31D09">
      <w:pPr>
        <w:pStyle w:val="apxtitle"/>
        <w:rPr>
          <w:bCs/>
        </w:rPr>
      </w:pPr>
      <w:bookmarkStart w:id="103" w:name="_Toc494274747"/>
      <w:bookmarkStart w:id="104" w:name="_Toc11149170"/>
      <w:r w:rsidRPr="00F62596">
        <w:rPr>
          <w:bCs/>
        </w:rPr>
        <w:lastRenderedPageBreak/>
        <w:t xml:space="preserve">Appendix </w:t>
      </w:r>
      <w:r w:rsidRPr="00F62596">
        <w:rPr>
          <w:bCs/>
        </w:rPr>
        <w:fldChar w:fldCharType="begin"/>
      </w:r>
      <w:r w:rsidRPr="00F62596">
        <w:rPr>
          <w:bCs/>
        </w:rPr>
        <w:instrText xml:space="preserve"> seq apx_title \*alphabetic  </w:instrText>
      </w:r>
      <w:r w:rsidRPr="00F62596">
        <w:rPr>
          <w:bCs/>
        </w:rPr>
        <w:fldChar w:fldCharType="separate"/>
      </w:r>
      <w:r w:rsidR="00503E89">
        <w:rPr>
          <w:bCs/>
          <w:noProof/>
        </w:rPr>
        <w:t>b</w:t>
      </w:r>
      <w:r w:rsidRPr="00F62596">
        <w:rPr>
          <w:bCs/>
        </w:rPr>
        <w:fldChar w:fldCharType="end"/>
      </w:r>
      <w:r w:rsidRPr="00F62596">
        <w:rPr>
          <w:bCs/>
        </w:rPr>
        <w:t xml:space="preserve"> - </w:t>
      </w:r>
      <w:r w:rsidR="00B16509" w:rsidRPr="00912C24">
        <w:rPr>
          <w:bCs/>
        </w:rPr>
        <w:t>glossary</w:t>
      </w:r>
      <w:bookmarkEnd w:id="103"/>
      <w:bookmarkEnd w:id="104"/>
    </w:p>
    <w:p w14:paraId="00EF214A" w14:textId="257942BB" w:rsidR="006F2FF1" w:rsidRDefault="001A3089" w:rsidP="001A3089">
      <w:pPr>
        <w:pStyle w:val="Term"/>
      </w:pPr>
      <w:r>
        <w:t>Allocation</w:t>
      </w:r>
    </w:p>
    <w:p w14:paraId="3801C95D" w14:textId="365DD1EB" w:rsidR="001A3089" w:rsidRDefault="001A3089" w:rsidP="001A3089">
      <w:pPr>
        <w:pStyle w:val="paragraph"/>
      </w:pPr>
      <w:r>
        <w:t xml:space="preserve">The portioning of resources and accommodations to the ISS users. </w:t>
      </w:r>
      <w:r w:rsidR="00136BDD">
        <w:t xml:space="preserve"> </w:t>
      </w:r>
      <w:r>
        <w:t xml:space="preserve">Total ISS resources and accommodations are allocated between system and utilization. </w:t>
      </w:r>
      <w:r w:rsidR="00136BDD">
        <w:t xml:space="preserve"> </w:t>
      </w:r>
      <w:r>
        <w:t>Utilization resources and accommodations are allocated between International Partners.</w:t>
      </w:r>
    </w:p>
    <w:p w14:paraId="20BEA1E2" w14:textId="062FCABD" w:rsidR="001A3089" w:rsidRDefault="001A3089" w:rsidP="001A3089">
      <w:pPr>
        <w:pStyle w:val="Term"/>
      </w:pPr>
      <w:r>
        <w:t>Assembly Phase</w:t>
      </w:r>
    </w:p>
    <w:p w14:paraId="72816762" w14:textId="7700B8C5" w:rsidR="001A3089" w:rsidRDefault="001A3089" w:rsidP="001A3089">
      <w:pPr>
        <w:pStyle w:val="paragraph"/>
      </w:pPr>
      <w:r>
        <w:t xml:space="preserve">Refers to the time period starting with </w:t>
      </w:r>
      <w:r w:rsidR="00FD0B77" w:rsidRPr="00FD0B77">
        <w:t xml:space="preserve">First Element Launch </w:t>
      </w:r>
      <w:r w:rsidR="00FD0B77">
        <w:t>(</w:t>
      </w:r>
      <w:r>
        <w:t>FEL</w:t>
      </w:r>
      <w:r w:rsidR="00FD0B77">
        <w:t>)</w:t>
      </w:r>
      <w:r>
        <w:t xml:space="preserve"> and ending with the landing of the last flight in the assembly sequence.</w:t>
      </w:r>
    </w:p>
    <w:p w14:paraId="7D11CCB0" w14:textId="05967A0A" w:rsidR="001A3089" w:rsidRDefault="001A3089" w:rsidP="001A3089">
      <w:pPr>
        <w:pStyle w:val="Term"/>
      </w:pPr>
      <w:r>
        <w:t>Cargo Carrier</w:t>
      </w:r>
    </w:p>
    <w:p w14:paraId="78D474B2" w14:textId="5CC57BE2" w:rsidR="001A3089" w:rsidRPr="001A3089" w:rsidRDefault="001A3089" w:rsidP="001A3089">
      <w:pPr>
        <w:pStyle w:val="paragraph"/>
      </w:pPr>
      <w:r w:rsidRPr="00604125">
        <w:t>Element of a transportation vehicle that provides capability to carry cargo.</w:t>
      </w:r>
    </w:p>
    <w:p w14:paraId="14F5BE8D" w14:textId="6B37B772" w:rsidR="00490F6E" w:rsidRDefault="00490F6E" w:rsidP="00490F6E">
      <w:pPr>
        <w:pStyle w:val="Term"/>
      </w:pPr>
      <w:r>
        <w:t>Module</w:t>
      </w:r>
    </w:p>
    <w:p w14:paraId="329BF42D" w14:textId="5B16B3DF" w:rsidR="00490F6E" w:rsidRPr="001A3089" w:rsidRDefault="00490F6E" w:rsidP="00490F6E">
      <w:pPr>
        <w:pStyle w:val="paragraph"/>
      </w:pPr>
      <w:r>
        <w:t xml:space="preserve">A major individual piece of flight hardware that fulfills a specific function for cislunar or deep space missions. </w:t>
      </w:r>
      <w:r w:rsidR="00136BDD">
        <w:t xml:space="preserve"> </w:t>
      </w:r>
      <w:r>
        <w:t>For example, a habitat module providing crew accommodations and work space</w:t>
      </w:r>
      <w:r w:rsidRPr="00604125">
        <w:t>.</w:t>
      </w:r>
      <w:r w:rsidR="00A84CB7">
        <w:t xml:space="preserve"> </w:t>
      </w:r>
      <w:r w:rsidR="00136BDD">
        <w:t xml:space="preserve"> </w:t>
      </w:r>
      <w:r w:rsidR="00A84CB7">
        <w:t>A spacecraft may be comprised of one or more modules.</w:t>
      </w:r>
    </w:p>
    <w:p w14:paraId="5A4DC363" w14:textId="77777777" w:rsidR="0017571B" w:rsidRDefault="0017571B" w:rsidP="0017571B">
      <w:pPr>
        <w:pStyle w:val="Term"/>
      </w:pPr>
      <w:r>
        <w:t>software System</w:t>
      </w:r>
    </w:p>
    <w:p w14:paraId="744D8767" w14:textId="0FD98EBA" w:rsidR="0017571B" w:rsidRDefault="0017571B" w:rsidP="0017571B">
      <w:pPr>
        <w:pStyle w:val="paragraph"/>
      </w:pPr>
      <w:r w:rsidRPr="001139FF">
        <w:t>The term “</w:t>
      </w:r>
      <w:r>
        <w:t xml:space="preserve">software </w:t>
      </w:r>
      <w:r w:rsidRPr="001139FF">
        <w:t xml:space="preserve">system” refers to </w:t>
      </w:r>
      <w:r>
        <w:t xml:space="preserve">one or more software configuration items designed to support a system within a module or </w:t>
      </w:r>
      <w:r w:rsidR="00E51AFD">
        <w:t>to operate the</w:t>
      </w:r>
      <w:r>
        <w:t xml:space="preserve"> spacecraft. </w:t>
      </w:r>
      <w:r w:rsidR="00136BDD">
        <w:t xml:space="preserve"> </w:t>
      </w:r>
      <w:r>
        <w:t xml:space="preserve">Software </w:t>
      </w:r>
      <w:r w:rsidR="00791428">
        <w:t>s</w:t>
      </w:r>
      <w:r w:rsidR="00E51AFD">
        <w:t>ystems may be</w:t>
      </w:r>
      <w:r>
        <w:t xml:space="preserve"> </w:t>
      </w:r>
      <w:r w:rsidRPr="001139FF">
        <w:t>developed by NASA, International Partners, or commercial companies.</w:t>
      </w:r>
    </w:p>
    <w:p w14:paraId="3CB26A37" w14:textId="59794BD1" w:rsidR="00490F6E" w:rsidRDefault="00490F6E" w:rsidP="00490F6E">
      <w:pPr>
        <w:pStyle w:val="Term"/>
      </w:pPr>
      <w:r>
        <w:t>Spacecraft</w:t>
      </w:r>
    </w:p>
    <w:p w14:paraId="23A1A3B6" w14:textId="3644E852" w:rsidR="00490F6E" w:rsidRDefault="00490F6E" w:rsidP="00C4334E">
      <w:r>
        <w:t xml:space="preserve">A vehicle that </w:t>
      </w:r>
      <w:r w:rsidR="00D3265A" w:rsidRPr="00D3265A">
        <w:t>is required to operate and communicate in cislunar or deep space locations</w:t>
      </w:r>
      <w:r>
        <w:t>.</w:t>
      </w:r>
    </w:p>
    <w:p w14:paraId="735BBEFD" w14:textId="01721107" w:rsidR="00D45078" w:rsidRPr="00F75CD6" w:rsidRDefault="00912C24" w:rsidP="00B31D09">
      <w:pPr>
        <w:pStyle w:val="apxtitle"/>
        <w:rPr>
          <w:bCs/>
        </w:rPr>
      </w:pPr>
      <w:bookmarkStart w:id="105" w:name="_Toc457392196"/>
      <w:bookmarkStart w:id="106" w:name="_Toc494274748"/>
      <w:bookmarkStart w:id="107" w:name="_Toc11149171"/>
      <w:r w:rsidRPr="00F62596">
        <w:rPr>
          <w:bCs/>
        </w:rPr>
        <w:t xml:space="preserve">Appendix </w:t>
      </w:r>
      <w:r w:rsidRPr="00F62596">
        <w:rPr>
          <w:bCs/>
        </w:rPr>
        <w:fldChar w:fldCharType="begin"/>
      </w:r>
      <w:r w:rsidRPr="00F62596">
        <w:rPr>
          <w:bCs/>
        </w:rPr>
        <w:instrText xml:space="preserve"> seq apx_title \*alphabetic  </w:instrText>
      </w:r>
      <w:r w:rsidRPr="00F62596">
        <w:rPr>
          <w:bCs/>
        </w:rPr>
        <w:fldChar w:fldCharType="separate"/>
      </w:r>
      <w:r w:rsidR="00503E89">
        <w:rPr>
          <w:bCs/>
          <w:noProof/>
        </w:rPr>
        <w:t>c</w:t>
      </w:r>
      <w:r w:rsidRPr="00F62596">
        <w:rPr>
          <w:bCs/>
        </w:rPr>
        <w:fldChar w:fldCharType="end"/>
      </w:r>
      <w:r w:rsidRPr="00F62596">
        <w:rPr>
          <w:bCs/>
        </w:rPr>
        <w:t xml:space="preserve"> - </w:t>
      </w:r>
      <w:r w:rsidR="00D45078" w:rsidRPr="00F75CD6">
        <w:rPr>
          <w:bCs/>
        </w:rPr>
        <w:t>open work</w:t>
      </w:r>
      <w:bookmarkEnd w:id="105"/>
      <w:bookmarkEnd w:id="106"/>
      <w:bookmarkEnd w:id="107"/>
    </w:p>
    <w:p w14:paraId="21BAD571" w14:textId="531EE5C9" w:rsidR="00D45078" w:rsidRDefault="00D45078">
      <w:pPr>
        <w:pStyle w:val="paragraph"/>
      </w:pPr>
      <w:r>
        <w:t>Table C-1 lists the specific To Be Determined (TBD) items in the do</w:t>
      </w:r>
      <w:r w:rsidR="00FD05F4">
        <w:t xml:space="preserve">cument that are not yet known. </w:t>
      </w:r>
      <w:r w:rsidR="00136BDD">
        <w:t xml:space="preserve"> </w:t>
      </w:r>
      <w:r>
        <w:t>The TBD is inserted as a placeholder wherever the required data is needed and is formatted</w:t>
      </w:r>
      <w:r w:rsidR="00FD05F4">
        <w:t xml:space="preserve"> in bold type within brackets. </w:t>
      </w:r>
      <w:r w:rsidR="00136BDD">
        <w:t xml:space="preserve"> </w:t>
      </w:r>
      <w:r>
        <w:t xml:space="preserve">The TBD item is numbered based on the section where the first occurrence of the item is located as the first digit and a consecutive number as the second digit (i.e., </w:t>
      </w:r>
      <w:r w:rsidRPr="008A5E19">
        <w:t>&lt;TBD 4-1&gt;</w:t>
      </w:r>
      <w:r>
        <w:t xml:space="preserve"> is the first undetermined item assigned </w:t>
      </w:r>
      <w:r w:rsidR="00FD05F4">
        <w:t xml:space="preserve">in Section 4 of the document). </w:t>
      </w:r>
      <w:r w:rsidR="00136BDD">
        <w:t xml:space="preserve"> </w:t>
      </w:r>
      <w:r>
        <w:t>As each TBD is solved, the updated text is inserted in each place that the TBD appears in the document and the it</w:t>
      </w:r>
      <w:r w:rsidR="00FD05F4">
        <w:t xml:space="preserve">em is removed from this table. </w:t>
      </w:r>
      <w:r w:rsidR="00136BDD">
        <w:t xml:space="preserve"> </w:t>
      </w:r>
      <w:r>
        <w:t>As new TBD items are assigned, they will be added to this list in accordance with the abo</w:t>
      </w:r>
      <w:r w:rsidR="00FD05F4">
        <w:t xml:space="preserve">ve described numbering scheme. </w:t>
      </w:r>
      <w:r w:rsidR="00136BDD">
        <w:t xml:space="preserve"> </w:t>
      </w:r>
      <w:r>
        <w:t>Original TBDs will not be renumbered.</w:t>
      </w:r>
    </w:p>
    <w:p w14:paraId="179B0853" w14:textId="77777777" w:rsidR="00D45078" w:rsidRDefault="00265564">
      <w:pPr>
        <w:pStyle w:val="TableTitle-Appx"/>
      </w:pPr>
      <w:bookmarkStart w:id="108" w:name="_Toc107823253"/>
      <w:bookmarkStart w:id="109" w:name="_Toc159830041"/>
      <w:bookmarkStart w:id="110" w:name="_Toc371070775"/>
      <w:bookmarkStart w:id="111" w:name="_Toc507499417"/>
      <w:bookmarkStart w:id="112" w:name="_Toc11149173"/>
      <w:r>
        <w:t xml:space="preserve">Table C-1 </w:t>
      </w:r>
      <w:r w:rsidR="00D45078">
        <w:t>to be determined items</w:t>
      </w:r>
      <w:bookmarkEnd w:id="108"/>
      <w:bookmarkEnd w:id="109"/>
      <w:bookmarkEnd w:id="110"/>
      <w:bookmarkEnd w:id="111"/>
      <w:bookmarkEnd w:id="112"/>
    </w:p>
    <w:tbl>
      <w:tblPr>
        <w:tblW w:w="936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
        <w:gridCol w:w="1423"/>
        <w:gridCol w:w="900"/>
        <w:gridCol w:w="7028"/>
      </w:tblGrid>
      <w:tr w:rsidR="00D45078" w14:paraId="48E35887" w14:textId="77777777" w:rsidTr="0097145C">
        <w:trPr>
          <w:jc w:val="center"/>
        </w:trPr>
        <w:tc>
          <w:tcPr>
            <w:tcW w:w="1432" w:type="dxa"/>
            <w:gridSpan w:val="2"/>
          </w:tcPr>
          <w:p w14:paraId="319B1B70" w14:textId="77777777" w:rsidR="00D45078" w:rsidRDefault="00D45078">
            <w:pPr>
              <w:pStyle w:val="tbltext09cb"/>
            </w:pPr>
            <w:r>
              <w:t>TBD</w:t>
            </w:r>
          </w:p>
        </w:tc>
        <w:tc>
          <w:tcPr>
            <w:tcW w:w="900" w:type="dxa"/>
          </w:tcPr>
          <w:p w14:paraId="267875E0" w14:textId="77777777" w:rsidR="00D45078" w:rsidRDefault="00D45078">
            <w:pPr>
              <w:pStyle w:val="tbltext09cb"/>
            </w:pPr>
            <w:r>
              <w:t>Section</w:t>
            </w:r>
          </w:p>
        </w:tc>
        <w:tc>
          <w:tcPr>
            <w:tcW w:w="7028" w:type="dxa"/>
          </w:tcPr>
          <w:p w14:paraId="764ED236" w14:textId="77777777" w:rsidR="00D45078" w:rsidRDefault="00D45078">
            <w:pPr>
              <w:pStyle w:val="tbltext09cb"/>
            </w:pPr>
            <w:r>
              <w:t>Description</w:t>
            </w:r>
          </w:p>
        </w:tc>
      </w:tr>
      <w:tr w:rsidR="00D45078" w14:paraId="3EF6A797" w14:textId="77777777" w:rsidTr="0097145C">
        <w:trPr>
          <w:gridBefore w:val="1"/>
          <w:wBefore w:w="9" w:type="dxa"/>
          <w:jc w:val="center"/>
        </w:trPr>
        <w:tc>
          <w:tcPr>
            <w:tcW w:w="1423" w:type="dxa"/>
          </w:tcPr>
          <w:p w14:paraId="54C81712" w14:textId="2C6B4CB8" w:rsidR="00D45078" w:rsidRDefault="00D45078">
            <w:pPr>
              <w:pStyle w:val="tbltext09"/>
            </w:pPr>
          </w:p>
        </w:tc>
        <w:tc>
          <w:tcPr>
            <w:tcW w:w="900" w:type="dxa"/>
          </w:tcPr>
          <w:p w14:paraId="1B29FA30" w14:textId="08046A36" w:rsidR="00D45078" w:rsidRDefault="00D45078">
            <w:pPr>
              <w:pStyle w:val="tbltext09"/>
            </w:pPr>
          </w:p>
        </w:tc>
        <w:tc>
          <w:tcPr>
            <w:tcW w:w="7028" w:type="dxa"/>
          </w:tcPr>
          <w:p w14:paraId="346FC573" w14:textId="2636310C" w:rsidR="00D45078" w:rsidRDefault="00D45078">
            <w:pPr>
              <w:pStyle w:val="tbltext09"/>
            </w:pPr>
          </w:p>
        </w:tc>
      </w:tr>
      <w:tr w:rsidR="00D45078" w14:paraId="0DA6D77E" w14:textId="77777777" w:rsidTr="0097145C">
        <w:trPr>
          <w:gridBefore w:val="1"/>
          <w:wBefore w:w="9" w:type="dxa"/>
          <w:jc w:val="center"/>
        </w:trPr>
        <w:tc>
          <w:tcPr>
            <w:tcW w:w="1423" w:type="dxa"/>
          </w:tcPr>
          <w:p w14:paraId="17882B64" w14:textId="22CAEC0F" w:rsidR="00D45078" w:rsidRDefault="00D45078">
            <w:pPr>
              <w:pStyle w:val="tbltext09"/>
            </w:pPr>
          </w:p>
        </w:tc>
        <w:tc>
          <w:tcPr>
            <w:tcW w:w="900" w:type="dxa"/>
          </w:tcPr>
          <w:p w14:paraId="5DF56581" w14:textId="4386BB44" w:rsidR="00D45078" w:rsidRDefault="00D45078">
            <w:pPr>
              <w:pStyle w:val="tbltext09"/>
            </w:pPr>
          </w:p>
        </w:tc>
        <w:tc>
          <w:tcPr>
            <w:tcW w:w="7028" w:type="dxa"/>
          </w:tcPr>
          <w:p w14:paraId="2A43FF53" w14:textId="2B6B040A" w:rsidR="00D45078" w:rsidRDefault="00D45078">
            <w:pPr>
              <w:pStyle w:val="tbltext09"/>
            </w:pPr>
          </w:p>
        </w:tc>
      </w:tr>
      <w:tr w:rsidR="00D45078" w14:paraId="6F64893C" w14:textId="77777777" w:rsidTr="0097145C">
        <w:trPr>
          <w:gridBefore w:val="1"/>
          <w:wBefore w:w="9" w:type="dxa"/>
          <w:jc w:val="center"/>
        </w:trPr>
        <w:tc>
          <w:tcPr>
            <w:tcW w:w="1423" w:type="dxa"/>
          </w:tcPr>
          <w:p w14:paraId="54A5A310" w14:textId="77014ED0" w:rsidR="00D45078" w:rsidRDefault="00D45078">
            <w:pPr>
              <w:pStyle w:val="tbltext09"/>
            </w:pPr>
          </w:p>
        </w:tc>
        <w:tc>
          <w:tcPr>
            <w:tcW w:w="900" w:type="dxa"/>
          </w:tcPr>
          <w:p w14:paraId="716D6FAE" w14:textId="5DA0A5B1" w:rsidR="00D45078" w:rsidRDefault="00D45078">
            <w:pPr>
              <w:pStyle w:val="tbltext09"/>
            </w:pPr>
          </w:p>
        </w:tc>
        <w:tc>
          <w:tcPr>
            <w:tcW w:w="7028" w:type="dxa"/>
          </w:tcPr>
          <w:p w14:paraId="0E62625F" w14:textId="5DCEB272" w:rsidR="00D45078" w:rsidRDefault="00D45078" w:rsidP="005A4622">
            <w:pPr>
              <w:pStyle w:val="tbltext09"/>
            </w:pPr>
          </w:p>
        </w:tc>
      </w:tr>
      <w:tr w:rsidR="00D45078" w14:paraId="38C8376E" w14:textId="77777777" w:rsidTr="0097145C">
        <w:trPr>
          <w:gridBefore w:val="1"/>
          <w:wBefore w:w="9" w:type="dxa"/>
          <w:jc w:val="center"/>
        </w:trPr>
        <w:tc>
          <w:tcPr>
            <w:tcW w:w="1423" w:type="dxa"/>
          </w:tcPr>
          <w:p w14:paraId="7EF1C1DF" w14:textId="5B091AE3" w:rsidR="00D45078" w:rsidRDefault="00D45078">
            <w:pPr>
              <w:pStyle w:val="tbltext09"/>
            </w:pPr>
          </w:p>
        </w:tc>
        <w:tc>
          <w:tcPr>
            <w:tcW w:w="900" w:type="dxa"/>
          </w:tcPr>
          <w:p w14:paraId="1BA78A9D" w14:textId="221A039B" w:rsidR="00D45078" w:rsidRDefault="00D45078">
            <w:pPr>
              <w:pStyle w:val="tbltext09"/>
            </w:pPr>
          </w:p>
        </w:tc>
        <w:tc>
          <w:tcPr>
            <w:tcW w:w="7028" w:type="dxa"/>
          </w:tcPr>
          <w:p w14:paraId="057D7398" w14:textId="083987C3" w:rsidR="00D45078" w:rsidRDefault="00D45078">
            <w:pPr>
              <w:pStyle w:val="tbltext09"/>
            </w:pPr>
          </w:p>
        </w:tc>
      </w:tr>
      <w:tr w:rsidR="002E0475" w14:paraId="03FC3B4B" w14:textId="77777777" w:rsidTr="0097145C">
        <w:trPr>
          <w:gridBefore w:val="1"/>
          <w:wBefore w:w="9" w:type="dxa"/>
          <w:jc w:val="center"/>
        </w:trPr>
        <w:tc>
          <w:tcPr>
            <w:tcW w:w="1423" w:type="dxa"/>
          </w:tcPr>
          <w:p w14:paraId="68F00014" w14:textId="53B2C757" w:rsidR="002E0475" w:rsidRPr="00341E41" w:rsidRDefault="002E0475">
            <w:pPr>
              <w:pStyle w:val="tbltext09"/>
            </w:pPr>
          </w:p>
        </w:tc>
        <w:tc>
          <w:tcPr>
            <w:tcW w:w="900" w:type="dxa"/>
          </w:tcPr>
          <w:p w14:paraId="5A3FF50D" w14:textId="0A8CB970" w:rsidR="002E0475" w:rsidRDefault="002E0475">
            <w:pPr>
              <w:pStyle w:val="tbltext09"/>
            </w:pPr>
          </w:p>
        </w:tc>
        <w:tc>
          <w:tcPr>
            <w:tcW w:w="7028" w:type="dxa"/>
          </w:tcPr>
          <w:p w14:paraId="62A8E23D" w14:textId="07595E8B" w:rsidR="002E0475" w:rsidRPr="00341E41" w:rsidRDefault="002E0475">
            <w:pPr>
              <w:pStyle w:val="tbltext09"/>
            </w:pPr>
          </w:p>
        </w:tc>
      </w:tr>
      <w:tr w:rsidR="002E0475" w14:paraId="1794F417" w14:textId="77777777" w:rsidTr="0097145C">
        <w:trPr>
          <w:gridBefore w:val="1"/>
          <w:wBefore w:w="9" w:type="dxa"/>
          <w:jc w:val="center"/>
        </w:trPr>
        <w:tc>
          <w:tcPr>
            <w:tcW w:w="1423" w:type="dxa"/>
          </w:tcPr>
          <w:p w14:paraId="7CE1770E" w14:textId="60EE3D70" w:rsidR="002E0475" w:rsidRPr="00341E41" w:rsidRDefault="002E0475">
            <w:pPr>
              <w:pStyle w:val="tbltext09"/>
            </w:pPr>
          </w:p>
        </w:tc>
        <w:tc>
          <w:tcPr>
            <w:tcW w:w="900" w:type="dxa"/>
          </w:tcPr>
          <w:p w14:paraId="70A14DEB" w14:textId="7BAE187C" w:rsidR="002E0475" w:rsidRDefault="002E0475">
            <w:pPr>
              <w:pStyle w:val="tbltext09"/>
            </w:pPr>
          </w:p>
        </w:tc>
        <w:tc>
          <w:tcPr>
            <w:tcW w:w="7028" w:type="dxa"/>
          </w:tcPr>
          <w:p w14:paraId="773717B2" w14:textId="0C9643A7" w:rsidR="002E0475" w:rsidRPr="00341E41" w:rsidRDefault="002E0475" w:rsidP="001307A2">
            <w:pPr>
              <w:pStyle w:val="tbltext09"/>
            </w:pPr>
          </w:p>
        </w:tc>
      </w:tr>
      <w:tr w:rsidR="001307A2" w14:paraId="0A05058E" w14:textId="77777777" w:rsidTr="0097145C">
        <w:trPr>
          <w:gridBefore w:val="1"/>
          <w:wBefore w:w="9" w:type="dxa"/>
          <w:jc w:val="center"/>
        </w:trPr>
        <w:tc>
          <w:tcPr>
            <w:tcW w:w="1423" w:type="dxa"/>
          </w:tcPr>
          <w:p w14:paraId="64088EAB" w14:textId="5B08A311" w:rsidR="001307A2" w:rsidRPr="00341E41" w:rsidRDefault="001307A2">
            <w:pPr>
              <w:pStyle w:val="tbltext09"/>
            </w:pPr>
          </w:p>
        </w:tc>
        <w:tc>
          <w:tcPr>
            <w:tcW w:w="900" w:type="dxa"/>
          </w:tcPr>
          <w:p w14:paraId="37562B03" w14:textId="5EAE2D31" w:rsidR="001307A2" w:rsidRPr="00341E41" w:rsidRDefault="001307A2">
            <w:pPr>
              <w:pStyle w:val="tbltext09"/>
            </w:pPr>
          </w:p>
        </w:tc>
        <w:tc>
          <w:tcPr>
            <w:tcW w:w="7028" w:type="dxa"/>
          </w:tcPr>
          <w:p w14:paraId="7FBCD359" w14:textId="2EB7DD36" w:rsidR="001307A2" w:rsidRPr="00341E41" w:rsidRDefault="001307A2">
            <w:pPr>
              <w:pStyle w:val="tbltext09"/>
            </w:pPr>
          </w:p>
        </w:tc>
      </w:tr>
      <w:tr w:rsidR="001307A2" w14:paraId="7C3C4071" w14:textId="77777777" w:rsidTr="0097145C">
        <w:trPr>
          <w:gridBefore w:val="1"/>
          <w:wBefore w:w="9" w:type="dxa"/>
          <w:jc w:val="center"/>
        </w:trPr>
        <w:tc>
          <w:tcPr>
            <w:tcW w:w="1423" w:type="dxa"/>
          </w:tcPr>
          <w:p w14:paraId="3AC6E6BA" w14:textId="720232FA" w:rsidR="001307A2" w:rsidRPr="00341E41" w:rsidRDefault="001307A2">
            <w:pPr>
              <w:pStyle w:val="tbltext09"/>
            </w:pPr>
          </w:p>
        </w:tc>
        <w:tc>
          <w:tcPr>
            <w:tcW w:w="900" w:type="dxa"/>
          </w:tcPr>
          <w:p w14:paraId="7B8E5305" w14:textId="2FEB53FF" w:rsidR="001307A2" w:rsidRPr="00341E41" w:rsidRDefault="001307A2">
            <w:pPr>
              <w:pStyle w:val="tbltext09"/>
            </w:pPr>
          </w:p>
        </w:tc>
        <w:tc>
          <w:tcPr>
            <w:tcW w:w="7028" w:type="dxa"/>
          </w:tcPr>
          <w:p w14:paraId="1E13E4C6" w14:textId="75649D16" w:rsidR="001307A2" w:rsidRPr="00341E41" w:rsidRDefault="001307A2">
            <w:pPr>
              <w:pStyle w:val="tbltext09"/>
            </w:pPr>
          </w:p>
        </w:tc>
      </w:tr>
      <w:tr w:rsidR="001307A2" w14:paraId="260B5A82" w14:textId="77777777" w:rsidTr="0097145C">
        <w:trPr>
          <w:gridBefore w:val="1"/>
          <w:wBefore w:w="9" w:type="dxa"/>
          <w:jc w:val="center"/>
        </w:trPr>
        <w:tc>
          <w:tcPr>
            <w:tcW w:w="1423" w:type="dxa"/>
          </w:tcPr>
          <w:p w14:paraId="5954CFCA" w14:textId="240D2139" w:rsidR="001307A2" w:rsidRPr="00341E41" w:rsidRDefault="001307A2">
            <w:pPr>
              <w:pStyle w:val="tbltext09"/>
            </w:pPr>
          </w:p>
        </w:tc>
        <w:tc>
          <w:tcPr>
            <w:tcW w:w="900" w:type="dxa"/>
          </w:tcPr>
          <w:p w14:paraId="25B4566B" w14:textId="011F18E0" w:rsidR="001307A2" w:rsidRDefault="001307A2">
            <w:pPr>
              <w:pStyle w:val="tbltext09"/>
            </w:pPr>
          </w:p>
        </w:tc>
        <w:tc>
          <w:tcPr>
            <w:tcW w:w="7028" w:type="dxa"/>
          </w:tcPr>
          <w:p w14:paraId="12641F24" w14:textId="7B031A63" w:rsidR="001307A2" w:rsidRPr="00341E41" w:rsidRDefault="001307A2">
            <w:pPr>
              <w:pStyle w:val="tbltext09"/>
            </w:pPr>
          </w:p>
        </w:tc>
      </w:tr>
    </w:tbl>
    <w:p w14:paraId="74034D0D" w14:textId="77777777" w:rsidR="00D45078" w:rsidRDefault="00D45078">
      <w:pPr>
        <w:pStyle w:val="tbltext09"/>
      </w:pPr>
    </w:p>
    <w:p w14:paraId="3DAFE09C" w14:textId="18ECEDFF" w:rsidR="00D45078" w:rsidRDefault="00D45078">
      <w:pPr>
        <w:pStyle w:val="paragraph"/>
      </w:pPr>
      <w:r>
        <w:t>Table C-2 lists the specific To Be Resolved (TBR) issues in the do</w:t>
      </w:r>
      <w:r w:rsidR="00FD05F4">
        <w:t xml:space="preserve">cument that are not yet known. </w:t>
      </w:r>
      <w:r w:rsidR="00136BDD">
        <w:t xml:space="preserve"> </w:t>
      </w:r>
      <w:r>
        <w:t>The TBR is inserted as a placeholder wherever the required data is needed and is formatted</w:t>
      </w:r>
      <w:r w:rsidR="00FD05F4">
        <w:t xml:space="preserve"> in bold type within brackets. </w:t>
      </w:r>
      <w:r w:rsidR="00136BDD">
        <w:t xml:space="preserve"> </w:t>
      </w:r>
      <w:r>
        <w:t xml:space="preserve">The TBR issue is numbered based on the section where the first occurrence of the issue is located as the first digit and a consecutive number as the second digit (i.e., </w:t>
      </w:r>
      <w:r w:rsidRPr="008A5E19">
        <w:t>&lt;TBR 4-1&gt;</w:t>
      </w:r>
      <w:r>
        <w:t xml:space="preserve"> is the first unresolved issue assigned </w:t>
      </w:r>
      <w:r w:rsidR="00FD05F4">
        <w:t xml:space="preserve">in Section 4 of the document). </w:t>
      </w:r>
      <w:r w:rsidR="00136BDD">
        <w:t xml:space="preserve"> </w:t>
      </w:r>
      <w:r>
        <w:t>As each TBR is resolved, the updated text is inserted in each place that the TBR appears in the document and the iss</w:t>
      </w:r>
      <w:r w:rsidR="00FD05F4">
        <w:t xml:space="preserve">ue is removed from this table. </w:t>
      </w:r>
      <w:r w:rsidR="00136BDD">
        <w:t xml:space="preserve"> </w:t>
      </w:r>
      <w:r>
        <w:t>As new TBR issues are assigned, they will be added to this list in accordance with the abo</w:t>
      </w:r>
      <w:r w:rsidR="00FD05F4">
        <w:t xml:space="preserve">ve described numbering scheme. </w:t>
      </w:r>
      <w:r w:rsidR="00136BDD">
        <w:t xml:space="preserve"> </w:t>
      </w:r>
      <w:r>
        <w:t>Original TBRs will not be renumbered.</w:t>
      </w:r>
    </w:p>
    <w:p w14:paraId="1F48A84D" w14:textId="77777777" w:rsidR="00D45078" w:rsidRDefault="00D45078">
      <w:pPr>
        <w:pStyle w:val="TableTitle-Appx"/>
      </w:pPr>
      <w:bookmarkStart w:id="113" w:name="_Toc107823254"/>
      <w:bookmarkStart w:id="114" w:name="_Toc159830042"/>
      <w:bookmarkStart w:id="115" w:name="_Toc371070776"/>
      <w:bookmarkStart w:id="116" w:name="_Toc507499418"/>
      <w:bookmarkStart w:id="117" w:name="_Toc11149174"/>
      <w:r>
        <w:t>table C-2 TO BE RESOLVED ISSUES</w:t>
      </w:r>
      <w:bookmarkEnd w:id="113"/>
      <w:bookmarkEnd w:id="114"/>
      <w:bookmarkEnd w:id="115"/>
      <w:bookmarkEnd w:id="116"/>
      <w:bookmarkEnd w:id="117"/>
    </w:p>
    <w:tbl>
      <w:tblPr>
        <w:tblW w:w="945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162"/>
        <w:gridCol w:w="1081"/>
        <w:gridCol w:w="7207"/>
      </w:tblGrid>
      <w:tr w:rsidR="00D45078" w14:paraId="7E3FF48A" w14:textId="77777777" w:rsidTr="002E0475">
        <w:trPr>
          <w:cantSplit/>
          <w:jc w:val="center"/>
        </w:trPr>
        <w:tc>
          <w:tcPr>
            <w:tcW w:w="1162" w:type="dxa"/>
          </w:tcPr>
          <w:p w14:paraId="416D4D77" w14:textId="77777777" w:rsidR="00D45078" w:rsidRDefault="00D45078">
            <w:pPr>
              <w:pStyle w:val="tbltext09cb"/>
            </w:pPr>
            <w:r>
              <w:t>TBR</w:t>
            </w:r>
          </w:p>
        </w:tc>
        <w:tc>
          <w:tcPr>
            <w:tcW w:w="1081" w:type="dxa"/>
          </w:tcPr>
          <w:p w14:paraId="1941B09D" w14:textId="77777777" w:rsidR="00D45078" w:rsidRDefault="00D45078">
            <w:pPr>
              <w:pStyle w:val="tbltext09cb"/>
            </w:pPr>
            <w:r>
              <w:t>Section</w:t>
            </w:r>
          </w:p>
        </w:tc>
        <w:tc>
          <w:tcPr>
            <w:tcW w:w="7207" w:type="dxa"/>
          </w:tcPr>
          <w:p w14:paraId="08213D79" w14:textId="77777777" w:rsidR="00D45078" w:rsidRDefault="00D45078">
            <w:pPr>
              <w:pStyle w:val="tbltext09cb"/>
            </w:pPr>
            <w:r>
              <w:t>Description</w:t>
            </w:r>
          </w:p>
        </w:tc>
      </w:tr>
      <w:tr w:rsidR="00D45078" w14:paraId="50F25743" w14:textId="77777777" w:rsidTr="002E0475">
        <w:trPr>
          <w:jc w:val="center"/>
        </w:trPr>
        <w:tc>
          <w:tcPr>
            <w:tcW w:w="1162" w:type="dxa"/>
          </w:tcPr>
          <w:p w14:paraId="76954B10" w14:textId="5464E3B3" w:rsidR="00D45078" w:rsidRDefault="00D45078">
            <w:pPr>
              <w:pStyle w:val="tbltext09"/>
            </w:pPr>
          </w:p>
        </w:tc>
        <w:tc>
          <w:tcPr>
            <w:tcW w:w="1081" w:type="dxa"/>
          </w:tcPr>
          <w:p w14:paraId="586DAB9B" w14:textId="21EE7756" w:rsidR="00D45078" w:rsidRDefault="00D45078">
            <w:pPr>
              <w:pStyle w:val="tbltext09"/>
            </w:pPr>
          </w:p>
        </w:tc>
        <w:tc>
          <w:tcPr>
            <w:tcW w:w="7207" w:type="dxa"/>
          </w:tcPr>
          <w:p w14:paraId="025D50D3" w14:textId="10CCF562" w:rsidR="00D45078" w:rsidRDefault="00D45078">
            <w:pPr>
              <w:pStyle w:val="tbltext09"/>
            </w:pPr>
          </w:p>
        </w:tc>
      </w:tr>
      <w:tr w:rsidR="00D45078" w14:paraId="25AB9271" w14:textId="77777777" w:rsidTr="002E0475">
        <w:trPr>
          <w:jc w:val="center"/>
        </w:trPr>
        <w:tc>
          <w:tcPr>
            <w:tcW w:w="1162" w:type="dxa"/>
          </w:tcPr>
          <w:p w14:paraId="7C0A9069" w14:textId="523044DB" w:rsidR="00D45078" w:rsidRDefault="00D45078">
            <w:pPr>
              <w:pStyle w:val="tbltext09"/>
            </w:pPr>
          </w:p>
        </w:tc>
        <w:tc>
          <w:tcPr>
            <w:tcW w:w="1081" w:type="dxa"/>
          </w:tcPr>
          <w:p w14:paraId="3C5312A4" w14:textId="7A1D5419" w:rsidR="00D45078" w:rsidRDefault="00D45078">
            <w:pPr>
              <w:pStyle w:val="tbltext09"/>
            </w:pPr>
          </w:p>
        </w:tc>
        <w:tc>
          <w:tcPr>
            <w:tcW w:w="7207" w:type="dxa"/>
          </w:tcPr>
          <w:p w14:paraId="59FEF937" w14:textId="3D80327A" w:rsidR="00D45078" w:rsidRDefault="00D45078">
            <w:pPr>
              <w:pStyle w:val="tbltext09"/>
            </w:pPr>
          </w:p>
        </w:tc>
      </w:tr>
    </w:tbl>
    <w:p w14:paraId="74CB9CA5" w14:textId="77777777" w:rsidR="00DD7A1F" w:rsidRDefault="00DD7A1F" w:rsidP="00220A12">
      <w:pPr>
        <w:sectPr w:rsidR="00DD7A1F" w:rsidSect="00F75CD6">
          <w:headerReference w:type="even" r:id="rId41"/>
          <w:headerReference w:type="default" r:id="rId42"/>
          <w:footerReference w:type="default" r:id="rId43"/>
          <w:headerReference w:type="first" r:id="rId44"/>
          <w:pgSz w:w="12240" w:h="15840" w:code="1"/>
          <w:pgMar w:top="1440" w:right="1440" w:bottom="1440" w:left="1440" w:header="720" w:footer="720" w:gutter="0"/>
          <w:pgNumType w:start="1" w:chapStyle="9"/>
          <w:cols w:space="720"/>
          <w:noEndnote/>
        </w:sectPr>
      </w:pPr>
    </w:p>
    <w:p w14:paraId="4245658B" w14:textId="7A434477" w:rsidR="00DD7A1F" w:rsidRDefault="00912C24" w:rsidP="00B31D09">
      <w:pPr>
        <w:pStyle w:val="apxtitle"/>
        <w:rPr>
          <w:bCs/>
        </w:rPr>
      </w:pPr>
      <w:bookmarkStart w:id="118" w:name="_Toc457392197"/>
      <w:bookmarkStart w:id="119" w:name="_Toc494274749"/>
      <w:bookmarkStart w:id="120" w:name="_Toc11149172"/>
      <w:r w:rsidRPr="00F62596">
        <w:rPr>
          <w:bCs/>
        </w:rPr>
        <w:lastRenderedPageBreak/>
        <w:t xml:space="preserve">Appendix </w:t>
      </w:r>
      <w:r w:rsidRPr="00F62596">
        <w:rPr>
          <w:bCs/>
        </w:rPr>
        <w:fldChar w:fldCharType="begin"/>
      </w:r>
      <w:r w:rsidRPr="00F62596">
        <w:rPr>
          <w:bCs/>
        </w:rPr>
        <w:instrText xml:space="preserve"> seq apx_title \*alphabetic  </w:instrText>
      </w:r>
      <w:r w:rsidRPr="00F62596">
        <w:rPr>
          <w:bCs/>
        </w:rPr>
        <w:fldChar w:fldCharType="separate"/>
      </w:r>
      <w:r w:rsidR="00503E89">
        <w:rPr>
          <w:bCs/>
          <w:noProof/>
        </w:rPr>
        <w:t>d</w:t>
      </w:r>
      <w:r w:rsidRPr="00F62596">
        <w:rPr>
          <w:bCs/>
        </w:rPr>
        <w:fldChar w:fldCharType="end"/>
      </w:r>
      <w:r w:rsidRPr="00F62596">
        <w:rPr>
          <w:bCs/>
        </w:rPr>
        <w:t xml:space="preserve"> - </w:t>
      </w:r>
      <w:r w:rsidR="00DD7A1F" w:rsidRPr="00F75CD6">
        <w:rPr>
          <w:bCs/>
        </w:rPr>
        <w:t>SYMBOLS DEFINITION</w:t>
      </w:r>
      <w:bookmarkEnd w:id="118"/>
      <w:bookmarkEnd w:id="119"/>
      <w:bookmarkEnd w:id="120"/>
    </w:p>
    <w:p w14:paraId="14FE57D2" w14:textId="66B2BF82" w:rsidR="00246396" w:rsidRPr="00246396" w:rsidRDefault="0094318B" w:rsidP="002E0475">
      <w:pPr>
        <w:pStyle w:val="paragraph"/>
      </w:pPr>
      <w:r>
        <w:t>N/A</w:t>
      </w:r>
    </w:p>
    <w:sectPr w:rsidR="00246396" w:rsidRPr="00246396" w:rsidSect="00F75CD6">
      <w:headerReference w:type="even" r:id="rId45"/>
      <w:headerReference w:type="default" r:id="rId46"/>
      <w:footerReference w:type="default" r:id="rId47"/>
      <w:headerReference w:type="first" r:id="rId48"/>
      <w:pgSz w:w="12240" w:h="15840" w:code="1"/>
      <w:pgMar w:top="1440" w:right="1440" w:bottom="1440" w:left="1440" w:header="720" w:footer="720" w:gutter="0"/>
      <w:pgNumType w:start="1" w:chapStyle="9"/>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F08A3E7" w14:textId="77777777" w:rsidR="00BC5D30" w:rsidRDefault="00BC5D30">
      <w:r>
        <w:separator/>
      </w:r>
    </w:p>
    <w:p w14:paraId="6984C169" w14:textId="77777777" w:rsidR="00BC5D30" w:rsidRDefault="00BC5D30"/>
    <w:p w14:paraId="24FCD9F3" w14:textId="77777777" w:rsidR="00BC5D30" w:rsidRDefault="00BC5D30"/>
  </w:endnote>
  <w:endnote w:type="continuationSeparator" w:id="0">
    <w:p w14:paraId="656C37E0" w14:textId="77777777" w:rsidR="00BC5D30" w:rsidRDefault="00BC5D30">
      <w:r>
        <w:continuationSeparator/>
      </w:r>
    </w:p>
    <w:p w14:paraId="03A883F7" w14:textId="77777777" w:rsidR="00BC5D30" w:rsidRDefault="00BC5D30"/>
    <w:p w14:paraId="72DB4A4F" w14:textId="77777777" w:rsidR="00BC5D30" w:rsidRDefault="00BC5D3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4D"/>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0000500000000020000"/>
    <w:charset w:val="00"/>
    <w:family w:val="auto"/>
    <w:pitch w:val="variable"/>
    <w:sig w:usb0="E00002FF" w:usb1="5000205A" w:usb2="00000000" w:usb3="00000000" w:csb0="0000019F" w:csb1="00000000"/>
  </w:font>
  <w:font w:name="Helvetica">
    <w:panose1 w:val="00000000000000000000"/>
    <w:charset w:val="00"/>
    <w:family w:val="auto"/>
    <w:pitch w:val="variable"/>
    <w:sig w:usb0="E00002FF" w:usb1="5000785B" w:usb2="00000000" w:usb3="00000000" w:csb0="000001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6737290" w14:textId="77777777" w:rsidR="00143709" w:rsidRDefault="00143709" w:rsidP="00AA34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5FEC019" w14:textId="77777777" w:rsidR="00143709" w:rsidRDefault="0014370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D2929C" w14:textId="0491B613" w:rsidR="00143709" w:rsidRPr="00903E16" w:rsidRDefault="00143709" w:rsidP="002C03AD">
    <w:pPr>
      <w:spacing w:line="240" w:lineRule="auto"/>
      <w:jc w:val="center"/>
      <w:rPr>
        <w:rFonts w:ascii="Times New Roman" w:hAnsi="Times New Roman"/>
        <w:color w:val="000000" w:themeColor="text1"/>
        <w:szCs w:val="24"/>
      </w:rPr>
    </w:pPr>
    <w:r w:rsidRPr="00903E16">
      <w:rPr>
        <w:rFonts w:ascii="Calibri" w:hAnsi="Calibri" w:cs="Calibri"/>
        <w:color w:val="000000" w:themeColor="text1"/>
        <w:sz w:val="22"/>
        <w:szCs w:val="22"/>
      </w:rPr>
      <w:t>This document has been approved for public release per DAA # 2020500</w:t>
    </w:r>
    <w:r>
      <w:rPr>
        <w:rFonts w:ascii="Calibri" w:hAnsi="Calibri" w:cs="Calibri"/>
        <w:color w:val="000000" w:themeColor="text1"/>
        <w:sz w:val="22"/>
        <w:szCs w:val="22"/>
      </w:rPr>
      <w:t>8534</w:t>
    </w:r>
  </w:p>
  <w:p w14:paraId="524F4797" w14:textId="5C1C96D0" w:rsidR="00143709" w:rsidRPr="002C03AD" w:rsidRDefault="00143709" w:rsidP="002C03A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4287A32" w14:textId="02296547" w:rsidR="00143709" w:rsidRPr="00903E16" w:rsidRDefault="00143709" w:rsidP="002C03AD">
    <w:pPr>
      <w:spacing w:line="240" w:lineRule="auto"/>
      <w:jc w:val="center"/>
      <w:rPr>
        <w:rFonts w:ascii="Times New Roman" w:hAnsi="Times New Roman"/>
        <w:color w:val="000000" w:themeColor="text1"/>
        <w:szCs w:val="24"/>
      </w:rPr>
    </w:pPr>
    <w:r w:rsidRPr="00903E16">
      <w:rPr>
        <w:rFonts w:ascii="Calibri" w:hAnsi="Calibri" w:cs="Calibri"/>
        <w:color w:val="000000" w:themeColor="text1"/>
        <w:sz w:val="22"/>
        <w:szCs w:val="22"/>
      </w:rPr>
      <w:t>This document has been approv</w:t>
    </w:r>
    <w:r>
      <w:rPr>
        <w:rFonts w:ascii="Calibri" w:hAnsi="Calibri" w:cs="Calibri"/>
        <w:color w:val="000000" w:themeColor="text1"/>
        <w:sz w:val="22"/>
        <w:szCs w:val="22"/>
      </w:rPr>
      <w:t>ed for public release per DAA #</w:t>
    </w:r>
    <w:r w:rsidRPr="00903E16">
      <w:rPr>
        <w:rFonts w:ascii="Calibri" w:hAnsi="Calibri" w:cs="Calibri"/>
        <w:color w:val="000000" w:themeColor="text1"/>
        <w:sz w:val="22"/>
        <w:szCs w:val="22"/>
      </w:rPr>
      <w:t>20205007457</w:t>
    </w:r>
  </w:p>
  <w:p w14:paraId="3C93E279" w14:textId="29CE232F" w:rsidR="00143709" w:rsidRPr="002C03AD" w:rsidRDefault="00143709" w:rsidP="002C03A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Calibri" w:hAnsi="Calibri" w:cs="Calibri"/>
        <w:noProof w:val="0"/>
        <w:color w:val="000000" w:themeColor="text1"/>
        <w:sz w:val="22"/>
        <w:szCs w:val="22"/>
      </w:rPr>
      <w:tag w:val="LastModifiedDate"/>
      <w:id w:val="1867716229"/>
      <w:placeholder>
        <w:docPart w:val="D9F604DD37F54DC38CAF2445182CD00A"/>
      </w:placeholder>
      <w:text/>
    </w:sdtPr>
    <w:sdtEndPr/>
    <w:sdtContent>
      <w:p w14:paraId="1D262F18" w14:textId="04FFF68D" w:rsidR="00143709" w:rsidRDefault="00143709" w:rsidP="004D34C2">
        <w:pPr>
          <w:pStyle w:val="Footer"/>
          <w:jc w:val="center"/>
        </w:pPr>
        <w:r w:rsidRPr="002C03AD">
          <w:rPr>
            <w:rFonts w:ascii="Calibri" w:hAnsi="Calibri" w:cs="Calibri"/>
            <w:noProof w:val="0"/>
            <w:color w:val="000000" w:themeColor="text1"/>
            <w:sz w:val="22"/>
            <w:szCs w:val="22"/>
          </w:rPr>
          <w:t>This document has been approv</w:t>
        </w:r>
        <w:r>
          <w:rPr>
            <w:rFonts w:ascii="Calibri" w:hAnsi="Calibri" w:cs="Calibri"/>
            <w:noProof w:val="0"/>
            <w:color w:val="000000" w:themeColor="text1"/>
            <w:sz w:val="22"/>
            <w:szCs w:val="22"/>
          </w:rPr>
          <w:t>ed for public release per DAA #</w:t>
        </w:r>
        <w:r w:rsidRPr="002C03AD">
          <w:rPr>
            <w:rFonts w:ascii="Calibri" w:hAnsi="Calibri" w:cs="Calibri"/>
            <w:noProof w:val="0"/>
            <w:color w:val="000000" w:themeColor="text1"/>
            <w:sz w:val="22"/>
            <w:szCs w:val="22"/>
          </w:rPr>
          <w:t>20205007457</w:t>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95DFEDD" w14:textId="67A88C02" w:rsidR="00143709" w:rsidRDefault="00143709" w:rsidP="007D087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6A6333">
      <w:rPr>
        <w:rStyle w:val="PageNumber"/>
      </w:rPr>
      <w:t>1-2</w:t>
    </w:r>
    <w:r>
      <w:rPr>
        <w:rStyle w:val="PageNumber"/>
      </w:rPr>
      <w:fldChar w:fldCharType="end"/>
    </w:r>
  </w:p>
  <w:p w14:paraId="00DF1304" w14:textId="77777777" w:rsidR="00143709" w:rsidRDefault="00143709" w:rsidP="005F566E">
    <w:pPr>
      <w:pStyle w:val="Footer"/>
      <w:rPr>
        <w:rStyle w:val="Emphasis"/>
        <w:i w:val="0"/>
      </w:rPr>
    </w:pPr>
    <w:r w:rsidRPr="00103105">
      <w:rPr>
        <w:rStyle w:val="Emphasis"/>
        <w:i w:val="0"/>
      </w:rPr>
      <w:t>This document has been approved for</w:t>
    </w:r>
  </w:p>
  <w:p w14:paraId="36073EF3" w14:textId="29DA5F1F" w:rsidR="00143709" w:rsidRPr="00103105" w:rsidRDefault="00143709" w:rsidP="005F566E">
    <w:pPr>
      <w:pStyle w:val="Footer"/>
      <w:rPr>
        <w:i/>
      </w:rPr>
    </w:pPr>
    <w:r w:rsidRPr="00103105">
      <w:rPr>
        <w:rStyle w:val="Emphasis"/>
        <w:i w:val="0"/>
      </w:rPr>
      <w:t>public</w:t>
    </w:r>
    <w:r>
      <w:rPr>
        <w:rStyle w:val="Emphasis"/>
        <w:i w:val="0"/>
      </w:rPr>
      <w:t xml:space="preserve"> release per DAA #</w:t>
    </w:r>
    <w:r w:rsidRPr="00103105">
      <w:rPr>
        <w:rStyle w:val="Emphasis"/>
        <w:i w:val="0"/>
      </w:rPr>
      <w:t>20205008534.</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A9D77EE" w14:textId="3DA038FC" w:rsidR="00143709" w:rsidRDefault="00143709" w:rsidP="00F3342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6A6333">
      <w:rPr>
        <w:rStyle w:val="PageNumber"/>
      </w:rPr>
      <w:t>2-2</w:t>
    </w:r>
    <w:r>
      <w:rPr>
        <w:rStyle w:val="PageNumber"/>
      </w:rPr>
      <w:fldChar w:fldCharType="end"/>
    </w:r>
  </w:p>
  <w:p w14:paraId="36B09B2C" w14:textId="77777777" w:rsidR="00143709" w:rsidRDefault="00143709" w:rsidP="00B97A61">
    <w:pPr>
      <w:pStyle w:val="Footer"/>
      <w:rPr>
        <w:rStyle w:val="Emphasis"/>
        <w:i w:val="0"/>
      </w:rPr>
    </w:pPr>
    <w:r w:rsidRPr="00103105">
      <w:rPr>
        <w:rStyle w:val="Emphasis"/>
        <w:i w:val="0"/>
      </w:rPr>
      <w:t>This document has been approved for</w:t>
    </w:r>
  </w:p>
  <w:p w14:paraId="6564337F" w14:textId="1407BD84" w:rsidR="00143709" w:rsidRPr="00B97A61" w:rsidRDefault="006A6333" w:rsidP="00B97A61">
    <w:pPr>
      <w:spacing w:line="240" w:lineRule="auto"/>
      <w:rPr>
        <w:rFonts w:ascii="Times New Roman" w:hAnsi="Times New Roman"/>
        <w:color w:val="000000" w:themeColor="text1"/>
        <w:sz w:val="20"/>
      </w:rPr>
    </w:pPr>
    <w:r>
      <w:rPr>
        <w:rStyle w:val="Emphasis"/>
        <w:i w:val="0"/>
        <w:sz w:val="20"/>
      </w:rPr>
      <w:t>public release per DAA #</w:t>
    </w:r>
    <w:r w:rsidR="00143709" w:rsidRPr="00B97A61">
      <w:rPr>
        <w:rStyle w:val="Emphasis"/>
        <w:i w:val="0"/>
        <w:sz w:val="20"/>
      </w:rPr>
      <w:t>20205008534.</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316CBC" w14:textId="5AA9B01E" w:rsidR="00143709" w:rsidRDefault="0014370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6A6333">
      <w:rPr>
        <w:rStyle w:val="PageNumber"/>
      </w:rPr>
      <w:t>3-7</w:t>
    </w:r>
    <w:r>
      <w:rPr>
        <w:rStyle w:val="PageNumber"/>
      </w:rPr>
      <w:fldChar w:fldCharType="end"/>
    </w:r>
  </w:p>
  <w:p w14:paraId="2A53B9D7" w14:textId="77777777" w:rsidR="00143709" w:rsidRDefault="00143709" w:rsidP="00B97A61">
    <w:pPr>
      <w:pStyle w:val="Footer"/>
      <w:rPr>
        <w:rStyle w:val="Emphasis"/>
        <w:i w:val="0"/>
      </w:rPr>
    </w:pPr>
    <w:r w:rsidRPr="00103105">
      <w:rPr>
        <w:rStyle w:val="Emphasis"/>
        <w:i w:val="0"/>
      </w:rPr>
      <w:t>This document has been approved for</w:t>
    </w:r>
  </w:p>
  <w:p w14:paraId="48251328" w14:textId="2D9D9F96" w:rsidR="00143709" w:rsidRDefault="00143709" w:rsidP="00B97A61">
    <w:pPr>
      <w:pStyle w:val="Footer"/>
    </w:pPr>
    <w:r w:rsidRPr="00103105">
      <w:rPr>
        <w:rStyle w:val="Emphasis"/>
        <w:i w:val="0"/>
      </w:rPr>
      <w:t>public release per D</w:t>
    </w:r>
    <w:r w:rsidR="006A6333">
      <w:rPr>
        <w:rStyle w:val="Emphasis"/>
        <w:i w:val="0"/>
      </w:rPr>
      <w:t>AA #</w:t>
    </w:r>
    <w:r w:rsidRPr="00103105">
      <w:rPr>
        <w:rStyle w:val="Emphasis"/>
        <w:i w:val="0"/>
      </w:rPr>
      <w:t>20205008534.</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4BE5FC" w14:textId="4A80E8B5" w:rsidR="00143709" w:rsidRDefault="0014370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6A6333">
      <w:rPr>
        <w:rStyle w:val="PageNumber"/>
      </w:rPr>
      <w:t>4-1</w:t>
    </w:r>
    <w:r>
      <w:rPr>
        <w:rStyle w:val="PageNumber"/>
      </w:rPr>
      <w:fldChar w:fldCharType="end"/>
    </w:r>
  </w:p>
  <w:p w14:paraId="511ADCD8" w14:textId="77777777" w:rsidR="00143709" w:rsidRDefault="00143709" w:rsidP="00B97A61">
    <w:pPr>
      <w:pStyle w:val="Footer"/>
      <w:rPr>
        <w:rStyle w:val="Emphasis"/>
        <w:i w:val="0"/>
      </w:rPr>
    </w:pPr>
    <w:r w:rsidRPr="00103105">
      <w:rPr>
        <w:rStyle w:val="Emphasis"/>
        <w:i w:val="0"/>
      </w:rPr>
      <w:t>This document has been approved for</w:t>
    </w:r>
  </w:p>
  <w:p w14:paraId="08C2E505" w14:textId="2AD37C64" w:rsidR="00143709" w:rsidRDefault="00143709" w:rsidP="00B97A61">
    <w:pPr>
      <w:pStyle w:val="Footer"/>
    </w:pPr>
    <w:r>
      <w:rPr>
        <w:rStyle w:val="Emphasis"/>
        <w:i w:val="0"/>
      </w:rPr>
      <w:t>public release per DAA #</w:t>
    </w:r>
    <w:r w:rsidRPr="00103105">
      <w:rPr>
        <w:rStyle w:val="Emphasis"/>
        <w:i w:val="0"/>
      </w:rPr>
      <w:t>20205008534.</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F98BBCB" w14:textId="17DFC41E" w:rsidR="00143709" w:rsidRDefault="00143709" w:rsidP="00422CCF">
    <w:pPr>
      <w:pStyle w:val="Footer"/>
      <w:framePr w:wrap="around" w:vAnchor="text" w:hAnchor="margin" w:xAlign="center" w:y="1"/>
      <w:rPr>
        <w:rStyle w:val="PageNumber"/>
      </w:rPr>
    </w:pPr>
    <w:r>
      <w:rPr>
        <w:rStyle w:val="PageNumber"/>
      </w:rPr>
      <w:fldChar w:fldCharType="begin"/>
    </w:r>
    <w:r>
      <w:rPr>
        <w:rStyle w:val="PageNumber"/>
      </w:rPr>
      <w:instrText xml:space="preserve"> SEQ APX_TITLE \C \*ALPHABETIC </w:instrText>
    </w:r>
    <w:r>
      <w:rPr>
        <w:rStyle w:val="PageNumber"/>
      </w:rPr>
      <w:fldChar w:fldCharType="separate"/>
    </w:r>
    <w:r w:rsidR="00ED0388">
      <w:rPr>
        <w:rStyle w:val="PageNumber"/>
      </w:rPr>
      <w:t>1</w:t>
    </w:r>
    <w:r>
      <w:rPr>
        <w:rStyle w:val="PageNumber"/>
      </w:rPr>
      <w:fldChar w:fldCharType="end"/>
    </w:r>
    <w:r>
      <w:rPr>
        <w:rStyle w:val="PageNumber"/>
      </w:rPr>
      <w:t>-</w:t>
    </w:r>
    <w:r>
      <w:rPr>
        <w:rStyle w:val="PageNumber"/>
      </w:rPr>
      <w:fldChar w:fldCharType="begin"/>
    </w:r>
    <w:r>
      <w:rPr>
        <w:rStyle w:val="PageNumber"/>
      </w:rPr>
      <w:instrText xml:space="preserve"> page </w:instrText>
    </w:r>
    <w:r>
      <w:rPr>
        <w:rStyle w:val="PageNumber"/>
      </w:rPr>
      <w:fldChar w:fldCharType="separate"/>
    </w:r>
    <w:r w:rsidR="006A6333">
      <w:rPr>
        <w:rStyle w:val="PageNumber"/>
      </w:rPr>
      <w:t>2</w:t>
    </w:r>
    <w:r>
      <w:rPr>
        <w:rStyle w:val="PageNumber"/>
      </w:rPr>
      <w:fldChar w:fldCharType="end"/>
    </w:r>
  </w:p>
  <w:p w14:paraId="013F2A45" w14:textId="77777777" w:rsidR="00143709" w:rsidRDefault="00143709" w:rsidP="00B97A61">
    <w:pPr>
      <w:pStyle w:val="Footer"/>
      <w:rPr>
        <w:rStyle w:val="Emphasis"/>
        <w:i w:val="0"/>
      </w:rPr>
    </w:pPr>
    <w:r w:rsidRPr="00103105">
      <w:rPr>
        <w:rStyle w:val="Emphasis"/>
        <w:i w:val="0"/>
      </w:rPr>
      <w:t>This document has been approved for</w:t>
    </w:r>
  </w:p>
  <w:p w14:paraId="5C32A867" w14:textId="151899E3" w:rsidR="00143709" w:rsidRPr="00B97A61" w:rsidRDefault="00143709" w:rsidP="00B97A61">
    <w:pPr>
      <w:spacing w:line="240" w:lineRule="auto"/>
      <w:rPr>
        <w:rFonts w:ascii="Times New Roman" w:hAnsi="Times New Roman"/>
        <w:color w:val="000000" w:themeColor="text1"/>
        <w:sz w:val="20"/>
      </w:rPr>
    </w:pPr>
    <w:r>
      <w:rPr>
        <w:rStyle w:val="Emphasis"/>
        <w:i w:val="0"/>
        <w:sz w:val="20"/>
      </w:rPr>
      <w:t>public release per DAA #</w:t>
    </w:r>
    <w:r w:rsidRPr="00B97A61">
      <w:rPr>
        <w:rStyle w:val="Emphasis"/>
        <w:i w:val="0"/>
        <w:sz w:val="20"/>
      </w:rPr>
      <w:t>20205008534.</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B968371" w14:textId="048F1944" w:rsidR="00143709" w:rsidRDefault="00143709" w:rsidP="00422CCF">
    <w:pPr>
      <w:pStyle w:val="Footer"/>
      <w:framePr w:wrap="around" w:vAnchor="text" w:hAnchor="margin" w:xAlign="center" w:y="1"/>
      <w:rPr>
        <w:rStyle w:val="PageNumber"/>
      </w:rPr>
    </w:pPr>
    <w:r>
      <w:rPr>
        <w:rStyle w:val="PageNumber"/>
      </w:rPr>
      <w:fldChar w:fldCharType="begin"/>
    </w:r>
    <w:r>
      <w:rPr>
        <w:rStyle w:val="PageNumber"/>
      </w:rPr>
      <w:instrText xml:space="preserve"> SEQ APX_TITLE \C \*ALPHABETIC </w:instrText>
    </w:r>
    <w:r>
      <w:rPr>
        <w:rStyle w:val="PageNumber"/>
      </w:rPr>
      <w:fldChar w:fldCharType="separate"/>
    </w:r>
    <w:r w:rsidR="00ED0388">
      <w:rPr>
        <w:rStyle w:val="PageNumber"/>
      </w:rPr>
      <w:t>3</w:t>
    </w:r>
    <w:r>
      <w:rPr>
        <w:rStyle w:val="PageNumber"/>
      </w:rPr>
      <w:fldChar w:fldCharType="end"/>
    </w:r>
    <w:r>
      <w:rPr>
        <w:rStyle w:val="PageNumber"/>
      </w:rPr>
      <w:t>-</w:t>
    </w:r>
    <w:r>
      <w:rPr>
        <w:rStyle w:val="PageNumber"/>
      </w:rPr>
      <w:fldChar w:fldCharType="begin"/>
    </w:r>
    <w:r>
      <w:rPr>
        <w:rStyle w:val="PageNumber"/>
      </w:rPr>
      <w:instrText xml:space="preserve"> page </w:instrText>
    </w:r>
    <w:r>
      <w:rPr>
        <w:rStyle w:val="PageNumber"/>
      </w:rPr>
      <w:fldChar w:fldCharType="separate"/>
    </w:r>
    <w:r w:rsidR="006A6333">
      <w:rPr>
        <w:rStyle w:val="PageNumber"/>
      </w:rPr>
      <w:t>2</w:t>
    </w:r>
    <w:r>
      <w:rPr>
        <w:rStyle w:val="PageNumber"/>
      </w:rPr>
      <w:fldChar w:fldCharType="end"/>
    </w:r>
  </w:p>
  <w:p w14:paraId="49D27215" w14:textId="77777777" w:rsidR="00143709" w:rsidRDefault="00143709" w:rsidP="00B97A61">
    <w:pPr>
      <w:pStyle w:val="Footer"/>
      <w:rPr>
        <w:rStyle w:val="Emphasis"/>
        <w:i w:val="0"/>
      </w:rPr>
    </w:pPr>
    <w:r w:rsidRPr="00103105">
      <w:rPr>
        <w:rStyle w:val="Emphasis"/>
        <w:i w:val="0"/>
      </w:rPr>
      <w:t>This document has been approved for</w:t>
    </w:r>
  </w:p>
  <w:p w14:paraId="68836239" w14:textId="38432683" w:rsidR="00143709" w:rsidRDefault="006A6333" w:rsidP="00B97A61">
    <w:pPr>
      <w:pStyle w:val="Footer"/>
    </w:pPr>
    <w:r>
      <w:rPr>
        <w:rStyle w:val="Emphasis"/>
        <w:i w:val="0"/>
      </w:rPr>
      <w:t>public release per DAA #</w:t>
    </w:r>
    <w:r w:rsidR="00143709" w:rsidRPr="00103105">
      <w:rPr>
        <w:rStyle w:val="Emphasis"/>
        <w:i w:val="0"/>
      </w:rPr>
      <w:t>20205008534.</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376307C" w14:textId="0A97BF1B" w:rsidR="00143709" w:rsidRDefault="00143709" w:rsidP="00422CCF">
    <w:pPr>
      <w:pStyle w:val="Footer"/>
      <w:framePr w:wrap="around" w:vAnchor="text" w:hAnchor="margin" w:xAlign="center" w:y="1"/>
      <w:rPr>
        <w:rStyle w:val="PageNumber"/>
      </w:rPr>
    </w:pPr>
    <w:r>
      <w:rPr>
        <w:rStyle w:val="PageNumber"/>
      </w:rPr>
      <w:fldChar w:fldCharType="begin"/>
    </w:r>
    <w:r>
      <w:rPr>
        <w:rStyle w:val="PageNumber"/>
      </w:rPr>
      <w:instrText xml:space="preserve"> SEQ APX_TITLE \C \*ALPHABETIC </w:instrText>
    </w:r>
    <w:r>
      <w:rPr>
        <w:rStyle w:val="PageNumber"/>
      </w:rPr>
      <w:fldChar w:fldCharType="separate"/>
    </w:r>
    <w:r w:rsidR="00ED0388">
      <w:rPr>
        <w:rStyle w:val="PageNumber"/>
      </w:rPr>
      <w:t>4</w:t>
    </w:r>
    <w:r>
      <w:rPr>
        <w:rStyle w:val="PageNumber"/>
      </w:rPr>
      <w:fldChar w:fldCharType="end"/>
    </w:r>
    <w:r>
      <w:rPr>
        <w:rStyle w:val="PageNumber"/>
      </w:rPr>
      <w:t>-</w:t>
    </w:r>
    <w:r>
      <w:rPr>
        <w:rStyle w:val="PageNumber"/>
      </w:rPr>
      <w:fldChar w:fldCharType="begin"/>
    </w:r>
    <w:r>
      <w:rPr>
        <w:rStyle w:val="PageNumber"/>
      </w:rPr>
      <w:instrText xml:space="preserve"> page </w:instrText>
    </w:r>
    <w:r>
      <w:rPr>
        <w:rStyle w:val="PageNumber"/>
      </w:rPr>
      <w:fldChar w:fldCharType="separate"/>
    </w:r>
    <w:r w:rsidR="006A6333">
      <w:rPr>
        <w:rStyle w:val="PageNumber"/>
      </w:rPr>
      <w:t>1</w:t>
    </w:r>
    <w:r>
      <w:rPr>
        <w:rStyle w:val="PageNumber"/>
      </w:rPr>
      <w:fldChar w:fldCharType="end"/>
    </w:r>
  </w:p>
  <w:p w14:paraId="7EE843E0" w14:textId="77777777" w:rsidR="00143709" w:rsidRDefault="00143709" w:rsidP="00B97A61">
    <w:pPr>
      <w:pStyle w:val="Footer"/>
      <w:rPr>
        <w:rStyle w:val="Emphasis"/>
        <w:i w:val="0"/>
      </w:rPr>
    </w:pPr>
    <w:r w:rsidRPr="00103105">
      <w:rPr>
        <w:rStyle w:val="Emphasis"/>
        <w:i w:val="0"/>
      </w:rPr>
      <w:t>This document has been approved for</w:t>
    </w:r>
  </w:p>
  <w:p w14:paraId="143D9420" w14:textId="6C0D857C" w:rsidR="00143709" w:rsidRPr="00B97A61" w:rsidRDefault="00143709" w:rsidP="00B97A61">
    <w:pPr>
      <w:spacing w:line="240" w:lineRule="auto"/>
      <w:rPr>
        <w:rFonts w:ascii="Times New Roman" w:hAnsi="Times New Roman"/>
        <w:color w:val="000000" w:themeColor="text1"/>
        <w:sz w:val="20"/>
      </w:rPr>
    </w:pPr>
    <w:r w:rsidRPr="00B97A61">
      <w:rPr>
        <w:rStyle w:val="Emphasis"/>
        <w:i w:val="0"/>
        <w:sz w:val="20"/>
      </w:rPr>
      <w:t>public release per DAA</w:t>
    </w:r>
    <w:r w:rsidR="006A6333">
      <w:rPr>
        <w:rStyle w:val="Emphasis"/>
        <w:i w:val="0"/>
        <w:sz w:val="20"/>
      </w:rPr>
      <w:t xml:space="preserve"> #</w:t>
    </w:r>
    <w:r w:rsidRPr="00B97A61">
      <w:rPr>
        <w:rStyle w:val="Emphasis"/>
        <w:i w:val="0"/>
        <w:sz w:val="20"/>
      </w:rPr>
      <w:t>20205008534.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C8BD940" w14:textId="77777777" w:rsidR="00BC5D30" w:rsidRDefault="00BC5D30">
      <w:r>
        <w:separator/>
      </w:r>
    </w:p>
    <w:p w14:paraId="5C1A45A3" w14:textId="77777777" w:rsidR="00BC5D30" w:rsidRDefault="00BC5D30"/>
    <w:p w14:paraId="76EE72CD" w14:textId="77777777" w:rsidR="00BC5D30" w:rsidRDefault="00BC5D30"/>
  </w:footnote>
  <w:footnote w:type="continuationSeparator" w:id="0">
    <w:p w14:paraId="6E9DB0E8" w14:textId="77777777" w:rsidR="00BC5D30" w:rsidRDefault="00BC5D30">
      <w:r>
        <w:continuationSeparator/>
      </w:r>
    </w:p>
    <w:p w14:paraId="32989C22" w14:textId="77777777" w:rsidR="00BC5D30" w:rsidRDefault="00BC5D30"/>
    <w:p w14:paraId="23AA94E7" w14:textId="77777777" w:rsidR="00BC5D30" w:rsidRDefault="00BC5D3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065C0B" w14:textId="4031A540" w:rsidR="00143709" w:rsidRDefault="0014370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B3E9288" w14:textId="4B9D677C" w:rsidR="00143709" w:rsidRDefault="00143709" w:rsidP="00422CCF">
    <w:pPr>
      <w:pStyle w:val="Header"/>
    </w:pPr>
    <w:r>
      <w:t>Baseline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60A6AE" w14:textId="7EC0A973" w:rsidR="00143709" w:rsidRDefault="0014370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D31" w14:textId="0BC85410" w:rsidR="00143709" w:rsidRDefault="0014370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BC477D9" w14:textId="1F4DACBA" w:rsidR="00143709" w:rsidRDefault="00143709" w:rsidP="00344B63">
    <w:pPr>
      <w:pStyle w:val="Header"/>
    </w:pPr>
    <w:r>
      <w:t>Baseline</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9EA4EC5" w14:textId="7097D4B7" w:rsidR="00143709" w:rsidRDefault="00143709">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C876C87" w14:textId="77777777" w:rsidR="00143709" w:rsidRDefault="00143709">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1779F96" w14:textId="77777777" w:rsidR="00143709" w:rsidRDefault="00143709">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E8D372" w14:textId="77777777" w:rsidR="00143709" w:rsidRDefault="00143709">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3B3965" w14:textId="3FC3E374" w:rsidR="00143709" w:rsidRDefault="00143709">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F8B2B4" w14:textId="58F9A7D1" w:rsidR="00143709" w:rsidRDefault="00143709" w:rsidP="00344B63">
    <w:pPr>
      <w:pStyle w:val="Header"/>
    </w:pPr>
    <w:r>
      <w:t>Baseline</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759C21" w14:textId="01E816EB" w:rsidR="00143709" w:rsidRDefault="00143709">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B62BA9" w14:textId="4FC13989" w:rsidR="00143709" w:rsidRDefault="00143709">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0FCCFD" w14:textId="42C920CD" w:rsidR="00143709" w:rsidRDefault="00143709" w:rsidP="00344B63">
    <w:pPr>
      <w:pStyle w:val="Header"/>
    </w:pPr>
    <w:r>
      <w:t>Baseline</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00E5CF2" w14:textId="7CA7E320" w:rsidR="00143709" w:rsidRDefault="00143709">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55046E" w14:textId="3B34BA7D" w:rsidR="00143709" w:rsidRDefault="00143709">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90F7E8" w14:textId="70E32838" w:rsidR="00143709" w:rsidRDefault="00143709" w:rsidP="00344B63">
    <w:pPr>
      <w:pStyle w:val="Header"/>
    </w:pPr>
    <w:r>
      <w:t>Baseline</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8E582A" w14:textId="38FC1EC2" w:rsidR="00143709" w:rsidRDefault="00143709">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53962D" w14:textId="4E7BFEC7" w:rsidR="00143709" w:rsidRDefault="00143709">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B159A97" w14:textId="05E9F25C" w:rsidR="00143709" w:rsidRDefault="00143709" w:rsidP="00344B63">
    <w:pPr>
      <w:pStyle w:val="Header"/>
    </w:pPr>
    <w:r>
      <w:t>Baseline</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DED8DBB" w14:textId="558AF23D" w:rsidR="00143709" w:rsidRDefault="00143709">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77A9247" w14:textId="4E78013E" w:rsidR="00143709" w:rsidRDefault="00143709"/>
  <w:p w14:paraId="144AA455" w14:textId="77777777" w:rsidR="00143709" w:rsidRDefault="00143709"/>
  <w:p w14:paraId="0E8F11FF" w14:textId="77777777" w:rsidR="00143709" w:rsidRDefault="00143709"/>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4A6F6C" w14:textId="6CD476DF" w:rsidR="00143709" w:rsidRDefault="00143709" w:rsidP="00344B63">
    <w:pPr>
      <w:pStyle w:val="Header"/>
    </w:pPr>
    <w:r>
      <w:t>Baseline</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4228A2" w14:textId="7B0373A2" w:rsidR="00143709" w:rsidRDefault="00143709">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32879EF" w14:textId="3310DF5A" w:rsidR="00143709" w:rsidRDefault="00143709">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9AC3D0" w14:textId="29554DC6" w:rsidR="00143709" w:rsidRDefault="00143709" w:rsidP="00344B63">
    <w:pPr>
      <w:pStyle w:val="Header"/>
    </w:pPr>
    <w:r>
      <w:t>Baseline</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F71E8A" w14:textId="2DE13090" w:rsidR="00143709" w:rsidRDefault="001437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39276A"/>
    <w:multiLevelType w:val="singleLevel"/>
    <w:tmpl w:val="CCC2C19E"/>
    <w:lvl w:ilvl="0">
      <w:start w:val="1"/>
      <w:numFmt w:val="bullet"/>
      <w:pStyle w:val="zBullet1dd"/>
      <w:lvlText w:val=""/>
      <w:lvlJc w:val="left"/>
      <w:pPr>
        <w:tabs>
          <w:tab w:val="num" w:pos="547"/>
        </w:tabs>
        <w:ind w:left="547" w:hanging="547"/>
      </w:pPr>
      <w:rPr>
        <w:rFonts w:ascii="Symbol" w:hAnsi="Symbol" w:hint="default"/>
        <w:sz w:val="22"/>
      </w:rPr>
    </w:lvl>
  </w:abstractNum>
  <w:abstractNum w:abstractNumId="1" w15:restartNumberingAfterBreak="0">
    <w:nsid w:val="024E07DC"/>
    <w:multiLevelType w:val="hybridMultilevel"/>
    <w:tmpl w:val="8D0C6A2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DC5380"/>
    <w:multiLevelType w:val="hybridMultilevel"/>
    <w:tmpl w:val="277667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2A4822"/>
    <w:multiLevelType w:val="hybridMultilevel"/>
    <w:tmpl w:val="F9605A5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567468"/>
    <w:multiLevelType w:val="singleLevel"/>
    <w:tmpl w:val="9FE22382"/>
    <w:lvl w:ilvl="0">
      <w:start w:val="1"/>
      <w:numFmt w:val="none"/>
      <w:pStyle w:val="Noteindent"/>
      <w:lvlText w:val="NOTE:"/>
      <w:lvlJc w:val="left"/>
      <w:pPr>
        <w:tabs>
          <w:tab w:val="num" w:pos="1800"/>
        </w:tabs>
        <w:ind w:left="1800" w:hanging="893"/>
      </w:pPr>
      <w:rPr>
        <w:b w:val="0"/>
        <w:i w:val="0"/>
      </w:rPr>
    </w:lvl>
  </w:abstractNum>
  <w:abstractNum w:abstractNumId="5" w15:restartNumberingAfterBreak="0">
    <w:nsid w:val="0C6529AD"/>
    <w:multiLevelType w:val="hybridMultilevel"/>
    <w:tmpl w:val="36A6DF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7F37BF7"/>
    <w:multiLevelType w:val="singleLevel"/>
    <w:tmpl w:val="6706C85E"/>
    <w:lvl w:ilvl="0">
      <w:start w:val="1"/>
      <w:numFmt w:val="bullet"/>
      <w:pStyle w:val="Bullet3"/>
      <w:lvlText w:val=""/>
      <w:lvlJc w:val="left"/>
      <w:pPr>
        <w:tabs>
          <w:tab w:val="num" w:pos="1195"/>
        </w:tabs>
        <w:ind w:left="1195" w:hanging="360"/>
      </w:pPr>
      <w:rPr>
        <w:rFonts w:ascii="Symbol" w:hAnsi="Symbol" w:hint="default"/>
        <w:sz w:val="22"/>
      </w:rPr>
    </w:lvl>
  </w:abstractNum>
  <w:abstractNum w:abstractNumId="7" w15:restartNumberingAfterBreak="0">
    <w:nsid w:val="198079B0"/>
    <w:multiLevelType w:val="singleLevel"/>
    <w:tmpl w:val="4538C382"/>
    <w:lvl w:ilvl="0">
      <w:start w:val="1"/>
      <w:numFmt w:val="bullet"/>
      <w:pStyle w:val="zBullet2dd"/>
      <w:lvlText w:val=""/>
      <w:lvlJc w:val="left"/>
      <w:pPr>
        <w:tabs>
          <w:tab w:val="num" w:pos="1008"/>
        </w:tabs>
        <w:ind w:left="1008" w:hanging="432"/>
      </w:pPr>
      <w:rPr>
        <w:rFonts w:ascii="Symbol" w:hAnsi="Symbol" w:hint="default"/>
        <w:sz w:val="22"/>
      </w:rPr>
    </w:lvl>
  </w:abstractNum>
  <w:abstractNum w:abstractNumId="8" w15:restartNumberingAfterBreak="0">
    <w:nsid w:val="19E64C27"/>
    <w:multiLevelType w:val="multilevel"/>
    <w:tmpl w:val="0409001D"/>
    <w:styleLink w:val="Section6NumberedParagraph"/>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decimal"/>
      <w:lvlText w:val="%3)"/>
      <w:lvlJc w:val="left"/>
      <w:pPr>
        <w:tabs>
          <w:tab w:val="num" w:pos="1080"/>
        </w:tabs>
        <w:ind w:left="360" w:hanging="360"/>
      </w:pPr>
      <w:rPr>
        <w:rFonts w:ascii="Arial" w:hAnsi="Arial"/>
        <w:sz w:val="24"/>
        <w:szCs w:val="24"/>
      </w:r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1BF07906"/>
    <w:multiLevelType w:val="hybridMultilevel"/>
    <w:tmpl w:val="6CF46A7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C8313C1"/>
    <w:multiLevelType w:val="hybridMultilevel"/>
    <w:tmpl w:val="2FD468CA"/>
    <w:lvl w:ilvl="0" w:tplc="AD1ECC9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E927A04"/>
    <w:multiLevelType w:val="hybridMultilevel"/>
    <w:tmpl w:val="74067F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7940BAC"/>
    <w:multiLevelType w:val="hybridMultilevel"/>
    <w:tmpl w:val="FB5ED350"/>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15:restartNumberingAfterBreak="0">
    <w:nsid w:val="2B784D51"/>
    <w:multiLevelType w:val="hybridMultilevel"/>
    <w:tmpl w:val="C8CE2B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DF120AD"/>
    <w:multiLevelType w:val="hybridMultilevel"/>
    <w:tmpl w:val="AEC8A6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22611F7"/>
    <w:multiLevelType w:val="multilevel"/>
    <w:tmpl w:val="38160F4A"/>
    <w:lvl w:ilvl="0">
      <w:start w:val="1"/>
      <w:numFmt w:val="decimal"/>
      <w:suff w:val="nothing"/>
      <w:lvlText w:val="%1.0  "/>
      <w:lvlJc w:val="left"/>
      <w:pPr>
        <w:ind w:left="0" w:firstLine="0"/>
      </w:pPr>
      <w:rPr>
        <w:rFonts w:hint="default"/>
        <w:sz w:val="22"/>
        <w:szCs w:val="22"/>
      </w:rPr>
    </w:lvl>
    <w:lvl w:ilvl="1">
      <w:start w:val="1"/>
      <w:numFmt w:val="decimal"/>
      <w:suff w:val="nothing"/>
      <w:lvlText w:val="%1.%2  "/>
      <w:lvlJc w:val="left"/>
      <w:pPr>
        <w:ind w:left="576" w:hanging="576"/>
      </w:pPr>
      <w:rPr>
        <w:rFonts w:hint="default"/>
        <w:sz w:val="22"/>
        <w:szCs w:val="22"/>
      </w:rPr>
    </w:lvl>
    <w:lvl w:ilvl="2">
      <w:start w:val="1"/>
      <w:numFmt w:val="decimal"/>
      <w:suff w:val="nothing"/>
      <w:lvlText w:val="%1.%2.%3  "/>
      <w:lvlJc w:val="left"/>
      <w:pPr>
        <w:ind w:left="720" w:hanging="720"/>
      </w:pPr>
      <w:rPr>
        <w:rFonts w:hint="default"/>
        <w:sz w:val="22"/>
        <w:szCs w:val="22"/>
      </w:rPr>
    </w:lvl>
    <w:lvl w:ilvl="3">
      <w:start w:val="1"/>
      <w:numFmt w:val="decimal"/>
      <w:lvlRestart w:val="2"/>
      <w:pStyle w:val="Sec62Paragraph"/>
      <w:lvlText w:val="%1.%2.%4"/>
      <w:lvlJc w:val="left"/>
      <w:pPr>
        <w:tabs>
          <w:tab w:val="num" w:pos="864"/>
        </w:tabs>
        <w:ind w:left="0" w:firstLine="0"/>
      </w:pPr>
      <w:rPr>
        <w:rFonts w:hint="default"/>
      </w:rPr>
    </w:lvl>
    <w:lvl w:ilvl="4">
      <w:start w:val="1"/>
      <w:numFmt w:val="decimal"/>
      <w:pStyle w:val="Sec6not62paragraph"/>
      <w:lvlText w:val="%1.%2.%3.%5"/>
      <w:lvlJc w:val="left"/>
      <w:pPr>
        <w:tabs>
          <w:tab w:val="num" w:pos="1008"/>
        </w:tabs>
        <w:ind w:left="0" w:firstLine="0"/>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6" w15:restartNumberingAfterBreak="0">
    <w:nsid w:val="34933325"/>
    <w:multiLevelType w:val="hybridMultilevel"/>
    <w:tmpl w:val="C516721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64B1813"/>
    <w:multiLevelType w:val="hybridMultilevel"/>
    <w:tmpl w:val="67D4CB9E"/>
    <w:lvl w:ilvl="0" w:tplc="117E8FA6">
      <w:start w:val="1"/>
      <w:numFmt w:val="upperLetter"/>
      <w:pStyle w:val="Heading9"/>
      <w:lvlText w:val="APPENDIX %1  "/>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6C32616"/>
    <w:multiLevelType w:val="multilevel"/>
    <w:tmpl w:val="D438EC4E"/>
    <w:lvl w:ilvl="0">
      <w:start w:val="1"/>
      <w:numFmt w:val="decimal"/>
      <w:pStyle w:val="Addn-Head1"/>
      <w:suff w:val="nothing"/>
      <w:lvlText w:val="E.%1"/>
      <w:lvlJc w:val="left"/>
      <w:pPr>
        <w:ind w:left="0" w:firstLine="0"/>
      </w:pPr>
      <w:rPr>
        <w:rFonts w:ascii="Arial" w:hAnsi="Arial" w:hint="default"/>
        <w:b/>
        <w:i w:val="0"/>
        <w:caps w:val="0"/>
        <w:sz w:val="22"/>
      </w:rPr>
    </w:lvl>
    <w:lvl w:ilvl="1">
      <w:start w:val="1"/>
      <w:numFmt w:val="decimal"/>
      <w:pStyle w:val="Addn-Head2"/>
      <w:suff w:val="nothing"/>
      <w:lvlText w:val="E.%1.%2  "/>
      <w:lvlJc w:val="left"/>
      <w:pPr>
        <w:ind w:left="0" w:firstLine="0"/>
      </w:pPr>
      <w:rPr>
        <w:rFonts w:ascii="Arial" w:hAnsi="Arial" w:hint="default"/>
        <w:b/>
        <w:i w:val="0"/>
        <w:caps/>
        <w:sz w:val="22"/>
      </w:rPr>
    </w:lvl>
    <w:lvl w:ilvl="2">
      <w:start w:val="1"/>
      <w:numFmt w:val="decimal"/>
      <w:pStyle w:val="Addn-Head3"/>
      <w:suff w:val="nothing"/>
      <w:lvlText w:val="E.%1.%2.%3  "/>
      <w:lvlJc w:val="left"/>
      <w:pPr>
        <w:ind w:left="0" w:firstLine="0"/>
      </w:pPr>
      <w:rPr>
        <w:rFonts w:ascii="Arial" w:hAnsi="Arial" w:hint="default"/>
        <w:b/>
        <w:i w:val="0"/>
        <w:sz w:val="22"/>
      </w:rPr>
    </w:lvl>
    <w:lvl w:ilvl="3">
      <w:start w:val="1"/>
      <w:numFmt w:val="decimal"/>
      <w:pStyle w:val="Addn-Head4"/>
      <w:suff w:val="nothing"/>
      <w:lvlText w:val="%1.%2.%3.%4  "/>
      <w:lvlJc w:val="left"/>
      <w:pPr>
        <w:ind w:left="0" w:firstLine="0"/>
      </w:pPr>
      <w:rPr>
        <w:rFonts w:ascii="Arial" w:hAnsi="Arial" w:hint="default"/>
        <w:b/>
        <w:i w:val="0"/>
        <w:sz w:val="22"/>
      </w:rPr>
    </w:lvl>
    <w:lvl w:ilvl="4">
      <w:start w:val="1"/>
      <w:numFmt w:val="decimal"/>
      <w:pStyle w:val="Addn-Head5"/>
      <w:suff w:val="nothing"/>
      <w:lvlText w:val="F.%5"/>
      <w:lvlJc w:val="left"/>
      <w:pPr>
        <w:ind w:left="0" w:firstLine="0"/>
      </w:pPr>
      <w:rPr>
        <w:rFonts w:ascii="Arial" w:hAnsi="Arial" w:hint="default"/>
        <w:b/>
        <w:i w:val="0"/>
        <w:sz w:val="22"/>
      </w:rPr>
    </w:lvl>
    <w:lvl w:ilvl="5">
      <w:start w:val="1"/>
      <w:numFmt w:val="decimal"/>
      <w:suff w:val="nothing"/>
      <w:lvlText w:val="%1.%2.%3.%4.%5.%6  "/>
      <w:lvlJc w:val="left"/>
      <w:pPr>
        <w:ind w:left="0" w:firstLine="0"/>
      </w:pPr>
      <w:rPr>
        <w:rFonts w:hint="default"/>
      </w:rPr>
    </w:lvl>
    <w:lvl w:ilvl="6">
      <w:start w:val="1"/>
      <w:numFmt w:val="decimal"/>
      <w:suff w:val="nothing"/>
      <w:lvlText w:val="%1.%2.%3.%4.%5.%6.%7  "/>
      <w:lvlJc w:val="left"/>
      <w:pPr>
        <w:ind w:left="0" w:firstLine="0"/>
      </w:pPr>
      <w:rPr>
        <w:rFonts w:hint="default"/>
      </w:rPr>
    </w:lvl>
    <w:lvl w:ilvl="7">
      <w:start w:val="1"/>
      <w:numFmt w:val="decimal"/>
      <w:suff w:val="nothing"/>
      <w:lvlText w:val="%1.%2.%3.%4.%5.%6.%7.%8  "/>
      <w:lvlJc w:val="left"/>
      <w:pPr>
        <w:ind w:left="0" w:firstLine="0"/>
      </w:pPr>
      <w:rPr>
        <w:rFonts w:hint="default"/>
      </w:rPr>
    </w:lvl>
    <w:lvl w:ilvl="8">
      <w:start w:val="1"/>
      <w:numFmt w:val="decimal"/>
      <w:suff w:val="nothing"/>
      <w:lvlText w:val="%1.%2.%3.%4.%5.%6.%7.%8.%9  "/>
      <w:lvlJc w:val="left"/>
      <w:pPr>
        <w:ind w:left="0" w:firstLine="0"/>
      </w:pPr>
      <w:rPr>
        <w:rFonts w:hint="default"/>
      </w:rPr>
    </w:lvl>
  </w:abstractNum>
  <w:abstractNum w:abstractNumId="19" w15:restartNumberingAfterBreak="0">
    <w:nsid w:val="373A7250"/>
    <w:multiLevelType w:val="hybridMultilevel"/>
    <w:tmpl w:val="8ADA3CE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BA73507"/>
    <w:multiLevelType w:val="hybridMultilevel"/>
    <w:tmpl w:val="1D7092FE"/>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C0A0610"/>
    <w:multiLevelType w:val="singleLevel"/>
    <w:tmpl w:val="667C27DE"/>
    <w:lvl w:ilvl="0">
      <w:start w:val="1"/>
      <w:numFmt w:val="bullet"/>
      <w:pStyle w:val="Bullet4"/>
      <w:lvlText w:val=""/>
      <w:lvlJc w:val="left"/>
      <w:pPr>
        <w:tabs>
          <w:tab w:val="num" w:pos="1728"/>
        </w:tabs>
        <w:ind w:left="1728" w:hanging="533"/>
      </w:pPr>
      <w:rPr>
        <w:rFonts w:ascii="Symbol" w:hAnsi="Symbol" w:hint="default"/>
        <w:sz w:val="22"/>
      </w:rPr>
    </w:lvl>
  </w:abstractNum>
  <w:abstractNum w:abstractNumId="22" w15:restartNumberingAfterBreak="0">
    <w:nsid w:val="40390308"/>
    <w:multiLevelType w:val="hybridMultilevel"/>
    <w:tmpl w:val="D38E74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8342A16"/>
    <w:multiLevelType w:val="singleLevel"/>
    <w:tmpl w:val="7390BBC8"/>
    <w:lvl w:ilvl="0">
      <w:start w:val="1"/>
      <w:numFmt w:val="bullet"/>
      <w:pStyle w:val="zBullet4dd"/>
      <w:lvlText w:val=""/>
      <w:lvlJc w:val="left"/>
      <w:pPr>
        <w:tabs>
          <w:tab w:val="num" w:pos="1987"/>
        </w:tabs>
        <w:ind w:left="1987" w:hanging="518"/>
      </w:pPr>
      <w:rPr>
        <w:rFonts w:ascii="Symbol" w:hAnsi="Symbol" w:hint="default"/>
        <w:sz w:val="22"/>
      </w:rPr>
    </w:lvl>
  </w:abstractNum>
  <w:abstractNum w:abstractNumId="24" w15:restartNumberingAfterBreak="0">
    <w:nsid w:val="4D17355C"/>
    <w:multiLevelType w:val="hybridMultilevel"/>
    <w:tmpl w:val="791E12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38C5FF9"/>
    <w:multiLevelType w:val="hybridMultilevel"/>
    <w:tmpl w:val="34FE7E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4267EA5"/>
    <w:multiLevelType w:val="singleLevel"/>
    <w:tmpl w:val="7EC60D94"/>
    <w:lvl w:ilvl="0">
      <w:start w:val="1"/>
      <w:numFmt w:val="bullet"/>
      <w:pStyle w:val="Bullet1"/>
      <w:lvlText w:val=""/>
      <w:lvlJc w:val="left"/>
      <w:pPr>
        <w:tabs>
          <w:tab w:val="num" w:pos="360"/>
        </w:tabs>
        <w:ind w:left="360" w:hanging="360"/>
      </w:pPr>
      <w:rPr>
        <w:rFonts w:ascii="Symbol" w:hAnsi="Symbol" w:hint="default"/>
        <w:sz w:val="22"/>
      </w:rPr>
    </w:lvl>
  </w:abstractNum>
  <w:abstractNum w:abstractNumId="27" w15:restartNumberingAfterBreak="0">
    <w:nsid w:val="56B3600B"/>
    <w:multiLevelType w:val="hybridMultilevel"/>
    <w:tmpl w:val="A03A805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8475B08"/>
    <w:multiLevelType w:val="singleLevel"/>
    <w:tmpl w:val="F8D6F0EE"/>
    <w:lvl w:ilvl="0">
      <w:start w:val="1"/>
      <w:numFmt w:val="bullet"/>
      <w:pStyle w:val="zBullet3dd"/>
      <w:lvlText w:val=""/>
      <w:lvlJc w:val="left"/>
      <w:pPr>
        <w:tabs>
          <w:tab w:val="num" w:pos="1469"/>
        </w:tabs>
        <w:ind w:left="1469" w:hanging="461"/>
      </w:pPr>
      <w:rPr>
        <w:rFonts w:ascii="Symbol" w:hAnsi="Symbol" w:hint="default"/>
        <w:sz w:val="22"/>
      </w:rPr>
    </w:lvl>
  </w:abstractNum>
  <w:abstractNum w:abstractNumId="29" w15:restartNumberingAfterBreak="0">
    <w:nsid w:val="59D51601"/>
    <w:multiLevelType w:val="singleLevel"/>
    <w:tmpl w:val="29D40CEE"/>
    <w:lvl w:ilvl="0">
      <w:start w:val="1"/>
      <w:numFmt w:val="bullet"/>
      <w:pStyle w:val="Bullet2"/>
      <w:lvlText w:val=""/>
      <w:lvlJc w:val="left"/>
      <w:pPr>
        <w:tabs>
          <w:tab w:val="num" w:pos="835"/>
        </w:tabs>
        <w:ind w:left="835" w:hanging="475"/>
      </w:pPr>
      <w:rPr>
        <w:rFonts w:ascii="Symbol" w:hAnsi="Symbol" w:hint="default"/>
        <w:sz w:val="22"/>
      </w:rPr>
    </w:lvl>
  </w:abstractNum>
  <w:abstractNum w:abstractNumId="30" w15:restartNumberingAfterBreak="0">
    <w:nsid w:val="5BC55F42"/>
    <w:multiLevelType w:val="hybridMultilevel"/>
    <w:tmpl w:val="84BEF52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D055CDB"/>
    <w:multiLevelType w:val="singleLevel"/>
    <w:tmpl w:val="BA82A080"/>
    <w:lvl w:ilvl="0">
      <w:start w:val="1"/>
      <w:numFmt w:val="none"/>
      <w:lvlText w:val="NOTE:"/>
      <w:lvlJc w:val="left"/>
      <w:pPr>
        <w:tabs>
          <w:tab w:val="num" w:pos="835"/>
        </w:tabs>
        <w:ind w:left="835" w:hanging="835"/>
      </w:pPr>
      <w:rPr>
        <w:rFonts w:ascii="Arial" w:hAnsi="Arial" w:hint="default"/>
        <w:b w:val="0"/>
        <w:i w:val="0"/>
        <w:sz w:val="24"/>
      </w:rPr>
    </w:lvl>
  </w:abstractNum>
  <w:abstractNum w:abstractNumId="32" w15:restartNumberingAfterBreak="0">
    <w:nsid w:val="5EF359E4"/>
    <w:multiLevelType w:val="hybridMultilevel"/>
    <w:tmpl w:val="8A066C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B294856"/>
    <w:multiLevelType w:val="hybridMultilevel"/>
    <w:tmpl w:val="A0B6E5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0302A0C"/>
    <w:multiLevelType w:val="hybridMultilevel"/>
    <w:tmpl w:val="A9F005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03B5A1C"/>
    <w:multiLevelType w:val="hybridMultilevel"/>
    <w:tmpl w:val="553064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338781B"/>
    <w:multiLevelType w:val="multilevel"/>
    <w:tmpl w:val="4AA04B6C"/>
    <w:lvl w:ilvl="0">
      <w:start w:val="1"/>
      <w:numFmt w:val="decimal"/>
      <w:pStyle w:val="Heading1"/>
      <w:suff w:val="nothing"/>
      <w:lvlText w:val="%1.0  "/>
      <w:lvlJc w:val="left"/>
      <w:pPr>
        <w:ind w:left="0" w:firstLine="0"/>
      </w:pPr>
      <w:rPr>
        <w:rFonts w:ascii="Arial" w:hAnsi="Arial" w:hint="default"/>
        <w:b/>
        <w:i w:val="0"/>
        <w:caps w:val="0"/>
        <w:sz w:val="22"/>
      </w:rPr>
    </w:lvl>
    <w:lvl w:ilvl="1">
      <w:start w:val="1"/>
      <w:numFmt w:val="decimal"/>
      <w:pStyle w:val="Heading2"/>
      <w:suff w:val="nothing"/>
      <w:lvlText w:val="%1.%2  "/>
      <w:lvlJc w:val="left"/>
      <w:pPr>
        <w:ind w:left="0" w:firstLine="0"/>
      </w:pPr>
      <w:rPr>
        <w:rFonts w:ascii="Arial" w:hAnsi="Arial" w:hint="default"/>
      </w:rPr>
    </w:lvl>
    <w:lvl w:ilvl="2">
      <w:start w:val="1"/>
      <w:numFmt w:val="decimal"/>
      <w:pStyle w:val="Heading3"/>
      <w:suff w:val="nothing"/>
      <w:lvlText w:val="%1.%2.%3  "/>
      <w:lvlJc w:val="left"/>
      <w:pPr>
        <w:ind w:left="0" w:firstLine="0"/>
      </w:pPr>
      <w:rPr>
        <w:rFonts w:ascii="Arial" w:hAnsi="Arial" w:hint="default"/>
      </w:rPr>
    </w:lvl>
    <w:lvl w:ilvl="3">
      <w:start w:val="1"/>
      <w:numFmt w:val="decimal"/>
      <w:pStyle w:val="Heading4"/>
      <w:suff w:val="nothing"/>
      <w:lvlText w:val="%1.%2.%3.%4  "/>
      <w:lvlJc w:val="left"/>
      <w:pPr>
        <w:ind w:left="0" w:firstLine="0"/>
      </w:pPr>
      <w:rPr>
        <w:rFonts w:ascii="Arial" w:hAnsi="Arial" w:hint="default"/>
      </w:rPr>
    </w:lvl>
    <w:lvl w:ilvl="4">
      <w:start w:val="1"/>
      <w:numFmt w:val="decimal"/>
      <w:pStyle w:val="Heading5"/>
      <w:suff w:val="nothing"/>
      <w:lvlText w:val="%1.%2.%3.%4.%5  "/>
      <w:lvlJc w:val="left"/>
      <w:pPr>
        <w:ind w:left="0" w:firstLine="0"/>
      </w:pPr>
      <w:rPr>
        <w:rFonts w:ascii="Arial" w:hAnsi="Arial" w:hint="default"/>
      </w:rPr>
    </w:lvl>
    <w:lvl w:ilvl="5">
      <w:start w:val="1"/>
      <w:numFmt w:val="decimal"/>
      <w:pStyle w:val="Heading6"/>
      <w:suff w:val="nothing"/>
      <w:lvlText w:val="%1.%2.%3.%4.%5.%6  "/>
      <w:lvlJc w:val="left"/>
      <w:pPr>
        <w:ind w:left="0" w:firstLine="0"/>
      </w:pPr>
      <w:rPr>
        <w:rFonts w:ascii="Arial" w:hAnsi="Arial" w:hint="default"/>
      </w:rPr>
    </w:lvl>
    <w:lvl w:ilvl="6">
      <w:start w:val="1"/>
      <w:numFmt w:val="decimal"/>
      <w:pStyle w:val="Heading7"/>
      <w:suff w:val="nothing"/>
      <w:lvlText w:val="%1.%2.%3.%4.%5.%6.%7  "/>
      <w:lvlJc w:val="left"/>
      <w:pPr>
        <w:ind w:left="0" w:firstLine="0"/>
      </w:pPr>
      <w:rPr>
        <w:rFonts w:ascii="Arial" w:hAnsi="Arial" w:hint="default"/>
      </w:rPr>
    </w:lvl>
    <w:lvl w:ilvl="7">
      <w:start w:val="1"/>
      <w:numFmt w:val="decimal"/>
      <w:pStyle w:val="Heading8"/>
      <w:suff w:val="nothing"/>
      <w:lvlText w:val="%1.%2.%3.%4.%5.%6.%7.%8  "/>
      <w:lvlJc w:val="left"/>
      <w:pPr>
        <w:ind w:left="0" w:firstLine="0"/>
      </w:pPr>
      <w:rPr>
        <w:rFonts w:ascii="Arial" w:hAnsi="Arial" w:hint="default"/>
      </w:rPr>
    </w:lvl>
    <w:lvl w:ilvl="8">
      <w:start w:val="1"/>
      <w:numFmt w:val="upperLetter"/>
      <w:suff w:val="nothing"/>
      <w:lvlText w:val="1%9"/>
      <w:lvlJc w:val="left"/>
      <w:pPr>
        <w:ind w:left="0" w:firstLine="0"/>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abstractNum>
  <w:abstractNum w:abstractNumId="37" w15:restartNumberingAfterBreak="0">
    <w:nsid w:val="78313A28"/>
    <w:multiLevelType w:val="hybridMultilevel"/>
    <w:tmpl w:val="A10CEA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8C14E9E"/>
    <w:multiLevelType w:val="multilevel"/>
    <w:tmpl w:val="D9727CE0"/>
    <w:lvl w:ilvl="0">
      <w:start w:val="1"/>
      <w:numFmt w:val="decimal"/>
      <w:lvlRestart w:val="0"/>
      <w:pStyle w:val="list2"/>
      <w:lvlText w:val="%1."/>
      <w:lvlJc w:val="left"/>
      <w:pPr>
        <w:tabs>
          <w:tab w:val="num" w:pos="864"/>
        </w:tabs>
        <w:ind w:left="864" w:hanging="432"/>
      </w:pPr>
      <w:rPr>
        <w:rFonts w:ascii="Arial" w:hAnsi="Arial" w:cs="Arial" w:hint="default"/>
        <w:sz w:val="24"/>
      </w:rPr>
    </w:lvl>
    <w:lvl w:ilvl="1">
      <w:start w:val="1"/>
      <w:numFmt w:val="decimal"/>
      <w:lvlText w:val="%1.%2."/>
      <w:lvlJc w:val="left"/>
      <w:pPr>
        <w:tabs>
          <w:tab w:val="num" w:pos="648"/>
        </w:tabs>
        <w:ind w:left="648" w:hanging="720"/>
      </w:pPr>
      <w:rPr>
        <w:rFonts w:hint="default"/>
      </w:rPr>
    </w:lvl>
    <w:lvl w:ilvl="2">
      <w:start w:val="1"/>
      <w:numFmt w:val="decimal"/>
      <w:lvlText w:val="%1.%2.%3."/>
      <w:lvlJc w:val="left"/>
      <w:pPr>
        <w:tabs>
          <w:tab w:val="num" w:pos="1368"/>
        </w:tabs>
        <w:ind w:left="1152" w:hanging="504"/>
      </w:pPr>
      <w:rPr>
        <w:rFonts w:hint="default"/>
      </w:rPr>
    </w:lvl>
    <w:lvl w:ilvl="3">
      <w:start w:val="1"/>
      <w:numFmt w:val="decimal"/>
      <w:lvlText w:val="%1.%2.%3.%4."/>
      <w:lvlJc w:val="left"/>
      <w:pPr>
        <w:tabs>
          <w:tab w:val="num" w:pos="2088"/>
        </w:tabs>
        <w:ind w:left="1656" w:hanging="648"/>
      </w:pPr>
      <w:rPr>
        <w:rFonts w:hint="default"/>
      </w:rPr>
    </w:lvl>
    <w:lvl w:ilvl="4">
      <w:start w:val="1"/>
      <w:numFmt w:val="decimal"/>
      <w:lvlText w:val="%1.%2.%3.%4.%5."/>
      <w:lvlJc w:val="left"/>
      <w:pPr>
        <w:tabs>
          <w:tab w:val="num" w:pos="2448"/>
        </w:tabs>
        <w:ind w:left="2160" w:hanging="792"/>
      </w:pPr>
      <w:rPr>
        <w:rFonts w:hint="default"/>
      </w:rPr>
    </w:lvl>
    <w:lvl w:ilvl="5">
      <w:start w:val="1"/>
      <w:numFmt w:val="decimal"/>
      <w:lvlText w:val="%1.%2.%3.%4.%5.%6."/>
      <w:lvlJc w:val="left"/>
      <w:pPr>
        <w:tabs>
          <w:tab w:val="num" w:pos="3168"/>
        </w:tabs>
        <w:ind w:left="2664" w:hanging="936"/>
      </w:pPr>
      <w:rPr>
        <w:rFonts w:hint="default"/>
      </w:rPr>
    </w:lvl>
    <w:lvl w:ilvl="6">
      <w:start w:val="1"/>
      <w:numFmt w:val="decimal"/>
      <w:lvlText w:val="%1.%2.%3.%4.%5.%6.%7."/>
      <w:lvlJc w:val="left"/>
      <w:pPr>
        <w:tabs>
          <w:tab w:val="num" w:pos="3528"/>
        </w:tabs>
        <w:ind w:left="3168" w:hanging="1080"/>
      </w:pPr>
      <w:rPr>
        <w:rFonts w:hint="default"/>
      </w:rPr>
    </w:lvl>
    <w:lvl w:ilvl="7">
      <w:start w:val="1"/>
      <w:numFmt w:val="decimal"/>
      <w:lvlText w:val="%1.%2.%3.%4.%5.%6.%7.%8."/>
      <w:lvlJc w:val="left"/>
      <w:pPr>
        <w:tabs>
          <w:tab w:val="num" w:pos="4248"/>
        </w:tabs>
        <w:ind w:left="3672" w:hanging="1224"/>
      </w:pPr>
      <w:rPr>
        <w:rFonts w:hint="default"/>
      </w:rPr>
    </w:lvl>
    <w:lvl w:ilvl="8">
      <w:start w:val="1"/>
      <w:numFmt w:val="decimal"/>
      <w:lvlText w:val="%1.%2.%3.%4.%5.%6.%7.%8.%9."/>
      <w:lvlJc w:val="left"/>
      <w:pPr>
        <w:tabs>
          <w:tab w:val="num" w:pos="4608"/>
        </w:tabs>
        <w:ind w:left="4248" w:hanging="1440"/>
      </w:pPr>
      <w:rPr>
        <w:rFonts w:hint="default"/>
      </w:rPr>
    </w:lvl>
  </w:abstractNum>
  <w:abstractNum w:abstractNumId="39" w15:restartNumberingAfterBreak="0">
    <w:nsid w:val="7E8B7D4A"/>
    <w:multiLevelType w:val="hybridMultilevel"/>
    <w:tmpl w:val="97342C0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FB92746"/>
    <w:multiLevelType w:val="hybridMultilevel"/>
    <w:tmpl w:val="9F121BF8"/>
    <w:lvl w:ilvl="0" w:tplc="7CAAEC86">
      <w:start w:val="1"/>
      <w:numFmt w:val="lowerRoman"/>
      <w:lvlText w:val="%1)"/>
      <w:lvlJc w:val="left"/>
      <w:pPr>
        <w:ind w:left="1440" w:hanging="720"/>
      </w:pPr>
      <w:rPr>
        <w:rFonts w:hint="default"/>
        <w:vertAlign w:val="subscrip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6"/>
  </w:num>
  <w:num w:numId="2">
    <w:abstractNumId w:val="0"/>
  </w:num>
  <w:num w:numId="3">
    <w:abstractNumId w:val="23"/>
  </w:num>
  <w:num w:numId="4">
    <w:abstractNumId w:val="7"/>
  </w:num>
  <w:num w:numId="5">
    <w:abstractNumId w:val="28"/>
  </w:num>
  <w:num w:numId="6">
    <w:abstractNumId w:val="26"/>
  </w:num>
  <w:num w:numId="7">
    <w:abstractNumId w:val="29"/>
  </w:num>
  <w:num w:numId="8">
    <w:abstractNumId w:val="6"/>
  </w:num>
  <w:num w:numId="9">
    <w:abstractNumId w:val="21"/>
  </w:num>
  <w:num w:numId="10">
    <w:abstractNumId w:val="31"/>
  </w:num>
  <w:num w:numId="11">
    <w:abstractNumId w:val="18"/>
  </w:num>
  <w:num w:numId="12">
    <w:abstractNumId w:val="4"/>
  </w:num>
  <w:num w:numId="13">
    <w:abstractNumId w:val="15"/>
  </w:num>
  <w:num w:numId="14">
    <w:abstractNumId w:val="8"/>
  </w:num>
  <w:num w:numId="15">
    <w:abstractNumId w:val="2"/>
  </w:num>
  <w:num w:numId="16">
    <w:abstractNumId w:val="35"/>
  </w:num>
  <w:num w:numId="17">
    <w:abstractNumId w:val="13"/>
  </w:num>
  <w:num w:numId="18">
    <w:abstractNumId w:val="14"/>
  </w:num>
  <w:num w:numId="19">
    <w:abstractNumId w:val="11"/>
  </w:num>
  <w:num w:numId="20">
    <w:abstractNumId w:val="5"/>
  </w:num>
  <w:num w:numId="21">
    <w:abstractNumId w:val="32"/>
  </w:num>
  <w:num w:numId="22">
    <w:abstractNumId w:val="22"/>
  </w:num>
  <w:num w:numId="23">
    <w:abstractNumId w:val="39"/>
  </w:num>
  <w:num w:numId="24">
    <w:abstractNumId w:val="40"/>
  </w:num>
  <w:num w:numId="25">
    <w:abstractNumId w:val="19"/>
  </w:num>
  <w:num w:numId="26">
    <w:abstractNumId w:val="1"/>
  </w:num>
  <w:num w:numId="27">
    <w:abstractNumId w:val="9"/>
  </w:num>
  <w:num w:numId="28">
    <w:abstractNumId w:val="27"/>
  </w:num>
  <w:num w:numId="29">
    <w:abstractNumId w:val="25"/>
  </w:num>
  <w:num w:numId="30">
    <w:abstractNumId w:val="17"/>
  </w:num>
  <w:num w:numId="31">
    <w:abstractNumId w:val="10"/>
  </w:num>
  <w:num w:numId="32">
    <w:abstractNumId w:val="38"/>
  </w:num>
  <w:num w:numId="33">
    <w:abstractNumId w:val="16"/>
  </w:num>
  <w:num w:numId="34">
    <w:abstractNumId w:val="34"/>
  </w:num>
  <w:num w:numId="35">
    <w:abstractNumId w:val="24"/>
  </w:num>
  <w:num w:numId="3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2"/>
  </w:num>
  <w:num w:numId="38">
    <w:abstractNumId w:val="33"/>
  </w:num>
  <w:num w:numId="39">
    <w:abstractNumId w:val="3"/>
  </w:num>
  <w:num w:numId="40">
    <w:abstractNumId w:val="20"/>
  </w:num>
  <w:num w:numId="41">
    <w:abstractNumId w:val="30"/>
  </w:num>
  <w:num w:numId="42">
    <w:abstractNumId w:val="37"/>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00"/>
  <w:embedSystemFonts/>
  <w:activeWritingStyle w:appName="MSWord" w:lang="en-US" w:vendorID="64" w:dllVersion="6" w:nlCheck="1" w:checkStyle="1"/>
  <w:activeWritingStyle w:appName="MSWord" w:lang="fr-FR" w:vendorID="64" w:dllVersion="6" w:nlCheck="1" w:checkStyle="0"/>
  <w:activeWritingStyle w:appName="MSWord" w:lang="en-US" w:vendorID="64" w:dllVersion="0" w:nlCheck="1" w:checkStyle="0"/>
  <w:activeWritingStyle w:appName="MSWord" w:lang="en-US" w:vendorID="64" w:dllVersion="4096" w:nlCheck="1" w:checkStyle="0"/>
  <w:activeWritingStyle w:appName="MSWord" w:lang="en-US" w:vendorID="8" w:dllVersion="513"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160"/>
  <w:doNotHyphenateCaps/>
  <w:displayHorizontalDrawingGridEvery w:val="0"/>
  <w:displayVerticalDrawingGridEvery w:val="0"/>
  <w:doNotUseMarginsForDrawingGridOrigin/>
  <w:doNotShadeFormData/>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5078"/>
    <w:rsid w:val="0000236A"/>
    <w:rsid w:val="000036E5"/>
    <w:rsid w:val="00005F80"/>
    <w:rsid w:val="0001152B"/>
    <w:rsid w:val="000117CA"/>
    <w:rsid w:val="00013DDB"/>
    <w:rsid w:val="00015177"/>
    <w:rsid w:val="000163CB"/>
    <w:rsid w:val="0001757F"/>
    <w:rsid w:val="000307DF"/>
    <w:rsid w:val="000329E9"/>
    <w:rsid w:val="00032FDD"/>
    <w:rsid w:val="000344A8"/>
    <w:rsid w:val="00035ED5"/>
    <w:rsid w:val="0003775F"/>
    <w:rsid w:val="0004077F"/>
    <w:rsid w:val="00040A34"/>
    <w:rsid w:val="0004224F"/>
    <w:rsid w:val="00043E5E"/>
    <w:rsid w:val="00045F66"/>
    <w:rsid w:val="000514A6"/>
    <w:rsid w:val="00051EC5"/>
    <w:rsid w:val="000523DD"/>
    <w:rsid w:val="000545FA"/>
    <w:rsid w:val="000550FE"/>
    <w:rsid w:val="00056B1C"/>
    <w:rsid w:val="0005720A"/>
    <w:rsid w:val="00057FE8"/>
    <w:rsid w:val="000602C4"/>
    <w:rsid w:val="000611E1"/>
    <w:rsid w:val="0006377D"/>
    <w:rsid w:val="00063884"/>
    <w:rsid w:val="00063D96"/>
    <w:rsid w:val="00064D9E"/>
    <w:rsid w:val="00066870"/>
    <w:rsid w:val="000679CF"/>
    <w:rsid w:val="00067CF1"/>
    <w:rsid w:val="00067E0E"/>
    <w:rsid w:val="00073E9F"/>
    <w:rsid w:val="000756FD"/>
    <w:rsid w:val="00076519"/>
    <w:rsid w:val="00076E8F"/>
    <w:rsid w:val="000808A6"/>
    <w:rsid w:val="00084F13"/>
    <w:rsid w:val="000866D7"/>
    <w:rsid w:val="0009391A"/>
    <w:rsid w:val="00097501"/>
    <w:rsid w:val="000A09F5"/>
    <w:rsid w:val="000A3617"/>
    <w:rsid w:val="000A55B5"/>
    <w:rsid w:val="000A5766"/>
    <w:rsid w:val="000A76F5"/>
    <w:rsid w:val="000B0531"/>
    <w:rsid w:val="000B1C0E"/>
    <w:rsid w:val="000B5009"/>
    <w:rsid w:val="000B5562"/>
    <w:rsid w:val="000B63DF"/>
    <w:rsid w:val="000B6BA1"/>
    <w:rsid w:val="000C0792"/>
    <w:rsid w:val="000C154D"/>
    <w:rsid w:val="000C1AD6"/>
    <w:rsid w:val="000C64B0"/>
    <w:rsid w:val="000C6BA5"/>
    <w:rsid w:val="000D431A"/>
    <w:rsid w:val="000D53AE"/>
    <w:rsid w:val="000F3F83"/>
    <w:rsid w:val="000F5B60"/>
    <w:rsid w:val="00101ECE"/>
    <w:rsid w:val="00103105"/>
    <w:rsid w:val="00104858"/>
    <w:rsid w:val="00106053"/>
    <w:rsid w:val="00111884"/>
    <w:rsid w:val="00115053"/>
    <w:rsid w:val="00115782"/>
    <w:rsid w:val="00121D11"/>
    <w:rsid w:val="0012386C"/>
    <w:rsid w:val="001307A2"/>
    <w:rsid w:val="00136751"/>
    <w:rsid w:val="00136BDD"/>
    <w:rsid w:val="00137B8E"/>
    <w:rsid w:val="0014176F"/>
    <w:rsid w:val="00142CD7"/>
    <w:rsid w:val="00143709"/>
    <w:rsid w:val="0014636D"/>
    <w:rsid w:val="00147873"/>
    <w:rsid w:val="00152607"/>
    <w:rsid w:val="00152E6C"/>
    <w:rsid w:val="00153A91"/>
    <w:rsid w:val="00160F0E"/>
    <w:rsid w:val="00161E03"/>
    <w:rsid w:val="0016337D"/>
    <w:rsid w:val="00163F13"/>
    <w:rsid w:val="0016620F"/>
    <w:rsid w:val="00167EDD"/>
    <w:rsid w:val="001701AC"/>
    <w:rsid w:val="00173648"/>
    <w:rsid w:val="0017571B"/>
    <w:rsid w:val="00176D26"/>
    <w:rsid w:val="001772EF"/>
    <w:rsid w:val="00185D41"/>
    <w:rsid w:val="00187F0F"/>
    <w:rsid w:val="00191058"/>
    <w:rsid w:val="0019321B"/>
    <w:rsid w:val="00194696"/>
    <w:rsid w:val="001952C4"/>
    <w:rsid w:val="001963B6"/>
    <w:rsid w:val="001A0536"/>
    <w:rsid w:val="001A0E92"/>
    <w:rsid w:val="001A1D22"/>
    <w:rsid w:val="001A3089"/>
    <w:rsid w:val="001A396A"/>
    <w:rsid w:val="001A783C"/>
    <w:rsid w:val="001B03F9"/>
    <w:rsid w:val="001B47EF"/>
    <w:rsid w:val="001B4943"/>
    <w:rsid w:val="001B700E"/>
    <w:rsid w:val="001C009F"/>
    <w:rsid w:val="001C0339"/>
    <w:rsid w:val="001C0FBE"/>
    <w:rsid w:val="001C1F3F"/>
    <w:rsid w:val="001C4D98"/>
    <w:rsid w:val="001D4D8F"/>
    <w:rsid w:val="001D58D8"/>
    <w:rsid w:val="001E0F3B"/>
    <w:rsid w:val="001E1CEB"/>
    <w:rsid w:val="001E2664"/>
    <w:rsid w:val="001E4E52"/>
    <w:rsid w:val="001E5691"/>
    <w:rsid w:val="001E5C75"/>
    <w:rsid w:val="001E6177"/>
    <w:rsid w:val="001F4700"/>
    <w:rsid w:val="001F4CB9"/>
    <w:rsid w:val="00201D50"/>
    <w:rsid w:val="0020248A"/>
    <w:rsid w:val="0020349E"/>
    <w:rsid w:val="0020518D"/>
    <w:rsid w:val="00206A13"/>
    <w:rsid w:val="00210CF2"/>
    <w:rsid w:val="00211873"/>
    <w:rsid w:val="00220A12"/>
    <w:rsid w:val="0022347F"/>
    <w:rsid w:val="00225F94"/>
    <w:rsid w:val="00235A73"/>
    <w:rsid w:val="00236BB1"/>
    <w:rsid w:val="00237E3D"/>
    <w:rsid w:val="002403F0"/>
    <w:rsid w:val="00240929"/>
    <w:rsid w:val="00240AF5"/>
    <w:rsid w:val="002423C4"/>
    <w:rsid w:val="00242E2B"/>
    <w:rsid w:val="00246110"/>
    <w:rsid w:val="00246124"/>
    <w:rsid w:val="00246396"/>
    <w:rsid w:val="00251579"/>
    <w:rsid w:val="00251C77"/>
    <w:rsid w:val="00257E7D"/>
    <w:rsid w:val="002603C7"/>
    <w:rsid w:val="002606F9"/>
    <w:rsid w:val="00265564"/>
    <w:rsid w:val="00266E6B"/>
    <w:rsid w:val="00271990"/>
    <w:rsid w:val="00274280"/>
    <w:rsid w:val="002779A9"/>
    <w:rsid w:val="00277A39"/>
    <w:rsid w:val="00283FEC"/>
    <w:rsid w:val="00286B36"/>
    <w:rsid w:val="002952C5"/>
    <w:rsid w:val="00296195"/>
    <w:rsid w:val="002A03A4"/>
    <w:rsid w:val="002A0A48"/>
    <w:rsid w:val="002A0B26"/>
    <w:rsid w:val="002A1406"/>
    <w:rsid w:val="002A1C50"/>
    <w:rsid w:val="002A2CA7"/>
    <w:rsid w:val="002A2E14"/>
    <w:rsid w:val="002A2E5D"/>
    <w:rsid w:val="002A5E23"/>
    <w:rsid w:val="002A61FF"/>
    <w:rsid w:val="002B59DB"/>
    <w:rsid w:val="002B5BB3"/>
    <w:rsid w:val="002C03AD"/>
    <w:rsid w:val="002C1DEE"/>
    <w:rsid w:val="002C5E38"/>
    <w:rsid w:val="002C64CD"/>
    <w:rsid w:val="002C6DC3"/>
    <w:rsid w:val="002C71C7"/>
    <w:rsid w:val="002D1730"/>
    <w:rsid w:val="002D17FD"/>
    <w:rsid w:val="002D1824"/>
    <w:rsid w:val="002D2BAB"/>
    <w:rsid w:val="002E0475"/>
    <w:rsid w:val="002E24AC"/>
    <w:rsid w:val="002E5D83"/>
    <w:rsid w:val="002E6725"/>
    <w:rsid w:val="002E7BCE"/>
    <w:rsid w:val="002F135B"/>
    <w:rsid w:val="002F423B"/>
    <w:rsid w:val="002F58B4"/>
    <w:rsid w:val="002F73FF"/>
    <w:rsid w:val="002F7440"/>
    <w:rsid w:val="0030099F"/>
    <w:rsid w:val="00302C2E"/>
    <w:rsid w:val="003037F4"/>
    <w:rsid w:val="00303B4D"/>
    <w:rsid w:val="003041A4"/>
    <w:rsid w:val="00313363"/>
    <w:rsid w:val="00313969"/>
    <w:rsid w:val="00314C14"/>
    <w:rsid w:val="00320F0A"/>
    <w:rsid w:val="0032117B"/>
    <w:rsid w:val="00322E89"/>
    <w:rsid w:val="00323A5A"/>
    <w:rsid w:val="00325672"/>
    <w:rsid w:val="003259F7"/>
    <w:rsid w:val="00325ED9"/>
    <w:rsid w:val="00326037"/>
    <w:rsid w:val="00330963"/>
    <w:rsid w:val="00330F34"/>
    <w:rsid w:val="00333B1F"/>
    <w:rsid w:val="00337351"/>
    <w:rsid w:val="00337EEA"/>
    <w:rsid w:val="0034120C"/>
    <w:rsid w:val="00344B63"/>
    <w:rsid w:val="00351EFC"/>
    <w:rsid w:val="0035251A"/>
    <w:rsid w:val="003579B6"/>
    <w:rsid w:val="00357FC7"/>
    <w:rsid w:val="0036044D"/>
    <w:rsid w:val="003607DC"/>
    <w:rsid w:val="003639E5"/>
    <w:rsid w:val="00365D10"/>
    <w:rsid w:val="00366A1B"/>
    <w:rsid w:val="003701B3"/>
    <w:rsid w:val="003705BD"/>
    <w:rsid w:val="0037232A"/>
    <w:rsid w:val="00374D22"/>
    <w:rsid w:val="00380743"/>
    <w:rsid w:val="003813D3"/>
    <w:rsid w:val="00385AD9"/>
    <w:rsid w:val="00391250"/>
    <w:rsid w:val="003912D8"/>
    <w:rsid w:val="00393559"/>
    <w:rsid w:val="00396CD9"/>
    <w:rsid w:val="003A201C"/>
    <w:rsid w:val="003A208A"/>
    <w:rsid w:val="003A3037"/>
    <w:rsid w:val="003A34BD"/>
    <w:rsid w:val="003A6839"/>
    <w:rsid w:val="003A7D7F"/>
    <w:rsid w:val="003B0EF7"/>
    <w:rsid w:val="003B1E0E"/>
    <w:rsid w:val="003B4B4D"/>
    <w:rsid w:val="003B5F68"/>
    <w:rsid w:val="003C227D"/>
    <w:rsid w:val="003C6CE7"/>
    <w:rsid w:val="003D0121"/>
    <w:rsid w:val="003D0374"/>
    <w:rsid w:val="003D06BB"/>
    <w:rsid w:val="003D1D1E"/>
    <w:rsid w:val="003D24BB"/>
    <w:rsid w:val="003D4C24"/>
    <w:rsid w:val="003E1C14"/>
    <w:rsid w:val="003E46D4"/>
    <w:rsid w:val="003E5E32"/>
    <w:rsid w:val="003E60A4"/>
    <w:rsid w:val="003E65D0"/>
    <w:rsid w:val="003F369E"/>
    <w:rsid w:val="003F3CA8"/>
    <w:rsid w:val="003F4ED5"/>
    <w:rsid w:val="00400038"/>
    <w:rsid w:val="0040009D"/>
    <w:rsid w:val="00401227"/>
    <w:rsid w:val="00402C61"/>
    <w:rsid w:val="0040386F"/>
    <w:rsid w:val="00405BDB"/>
    <w:rsid w:val="0040709F"/>
    <w:rsid w:val="00407C25"/>
    <w:rsid w:val="00412B33"/>
    <w:rsid w:val="00414933"/>
    <w:rsid w:val="004218E8"/>
    <w:rsid w:val="004228FE"/>
    <w:rsid w:val="004229EA"/>
    <w:rsid w:val="00422BA9"/>
    <w:rsid w:val="00422CCF"/>
    <w:rsid w:val="00423387"/>
    <w:rsid w:val="00423514"/>
    <w:rsid w:val="00423862"/>
    <w:rsid w:val="00423F06"/>
    <w:rsid w:val="00424C29"/>
    <w:rsid w:val="00427700"/>
    <w:rsid w:val="00430206"/>
    <w:rsid w:val="00432E34"/>
    <w:rsid w:val="00436104"/>
    <w:rsid w:val="0043721C"/>
    <w:rsid w:val="00443CFE"/>
    <w:rsid w:val="0044611E"/>
    <w:rsid w:val="00446FC3"/>
    <w:rsid w:val="00447BAD"/>
    <w:rsid w:val="00450EFC"/>
    <w:rsid w:val="0045142A"/>
    <w:rsid w:val="00451FD7"/>
    <w:rsid w:val="004528DD"/>
    <w:rsid w:val="00454BAF"/>
    <w:rsid w:val="00454C8D"/>
    <w:rsid w:val="00454D9F"/>
    <w:rsid w:val="00457A9F"/>
    <w:rsid w:val="00460530"/>
    <w:rsid w:val="00462662"/>
    <w:rsid w:val="00467848"/>
    <w:rsid w:val="00472256"/>
    <w:rsid w:val="00473F35"/>
    <w:rsid w:val="004740AB"/>
    <w:rsid w:val="00475218"/>
    <w:rsid w:val="004777FF"/>
    <w:rsid w:val="00477B64"/>
    <w:rsid w:val="00485644"/>
    <w:rsid w:val="00485A05"/>
    <w:rsid w:val="00490F6E"/>
    <w:rsid w:val="00491438"/>
    <w:rsid w:val="004946B9"/>
    <w:rsid w:val="0049557E"/>
    <w:rsid w:val="00497413"/>
    <w:rsid w:val="004A32D3"/>
    <w:rsid w:val="004A4202"/>
    <w:rsid w:val="004B5E5E"/>
    <w:rsid w:val="004C1720"/>
    <w:rsid w:val="004C25D6"/>
    <w:rsid w:val="004C2B2A"/>
    <w:rsid w:val="004C348F"/>
    <w:rsid w:val="004C5AAC"/>
    <w:rsid w:val="004C6B78"/>
    <w:rsid w:val="004D1348"/>
    <w:rsid w:val="004D22A5"/>
    <w:rsid w:val="004D24EA"/>
    <w:rsid w:val="004D2986"/>
    <w:rsid w:val="004D34C2"/>
    <w:rsid w:val="004D5C80"/>
    <w:rsid w:val="004D74B5"/>
    <w:rsid w:val="004E0279"/>
    <w:rsid w:val="004E3335"/>
    <w:rsid w:val="004E7678"/>
    <w:rsid w:val="004E7FB2"/>
    <w:rsid w:val="004F0A93"/>
    <w:rsid w:val="004F0E49"/>
    <w:rsid w:val="004F4506"/>
    <w:rsid w:val="004F4AB3"/>
    <w:rsid w:val="004F4EAC"/>
    <w:rsid w:val="004F690D"/>
    <w:rsid w:val="004F7D2A"/>
    <w:rsid w:val="00501C71"/>
    <w:rsid w:val="0050236D"/>
    <w:rsid w:val="00502517"/>
    <w:rsid w:val="005026F4"/>
    <w:rsid w:val="00503E89"/>
    <w:rsid w:val="00507C9D"/>
    <w:rsid w:val="00511470"/>
    <w:rsid w:val="005129CB"/>
    <w:rsid w:val="00513ED4"/>
    <w:rsid w:val="00514639"/>
    <w:rsid w:val="0051595A"/>
    <w:rsid w:val="005178B8"/>
    <w:rsid w:val="00521802"/>
    <w:rsid w:val="00522E24"/>
    <w:rsid w:val="00523002"/>
    <w:rsid w:val="005260BB"/>
    <w:rsid w:val="00526E94"/>
    <w:rsid w:val="0053567B"/>
    <w:rsid w:val="005356B1"/>
    <w:rsid w:val="00537590"/>
    <w:rsid w:val="005421A6"/>
    <w:rsid w:val="0054291A"/>
    <w:rsid w:val="00543AAD"/>
    <w:rsid w:val="00544476"/>
    <w:rsid w:val="005461CB"/>
    <w:rsid w:val="00550B71"/>
    <w:rsid w:val="00550C7A"/>
    <w:rsid w:val="00555134"/>
    <w:rsid w:val="00556CDA"/>
    <w:rsid w:val="00566BB9"/>
    <w:rsid w:val="00570CDD"/>
    <w:rsid w:val="00572D57"/>
    <w:rsid w:val="005806B2"/>
    <w:rsid w:val="00586303"/>
    <w:rsid w:val="00587789"/>
    <w:rsid w:val="00590E19"/>
    <w:rsid w:val="00591581"/>
    <w:rsid w:val="00593AF1"/>
    <w:rsid w:val="005A1B97"/>
    <w:rsid w:val="005A26DE"/>
    <w:rsid w:val="005A4622"/>
    <w:rsid w:val="005A58EF"/>
    <w:rsid w:val="005A7FAD"/>
    <w:rsid w:val="005B30F4"/>
    <w:rsid w:val="005B4290"/>
    <w:rsid w:val="005B587E"/>
    <w:rsid w:val="005C01EA"/>
    <w:rsid w:val="005C24E1"/>
    <w:rsid w:val="005C3E9B"/>
    <w:rsid w:val="005C55E3"/>
    <w:rsid w:val="005C6B01"/>
    <w:rsid w:val="005C727D"/>
    <w:rsid w:val="005C7E93"/>
    <w:rsid w:val="005D46F7"/>
    <w:rsid w:val="005D5434"/>
    <w:rsid w:val="005D6B06"/>
    <w:rsid w:val="005D76F7"/>
    <w:rsid w:val="005E0137"/>
    <w:rsid w:val="005E067D"/>
    <w:rsid w:val="005E141F"/>
    <w:rsid w:val="005E33FC"/>
    <w:rsid w:val="005E3B31"/>
    <w:rsid w:val="005E4F98"/>
    <w:rsid w:val="005E56A9"/>
    <w:rsid w:val="005F1D2F"/>
    <w:rsid w:val="005F2FD3"/>
    <w:rsid w:val="005F566E"/>
    <w:rsid w:val="00601E3F"/>
    <w:rsid w:val="006021EE"/>
    <w:rsid w:val="006026A6"/>
    <w:rsid w:val="006039CC"/>
    <w:rsid w:val="00603B68"/>
    <w:rsid w:val="00603EFC"/>
    <w:rsid w:val="00604125"/>
    <w:rsid w:val="006048C5"/>
    <w:rsid w:val="006058A8"/>
    <w:rsid w:val="0061297C"/>
    <w:rsid w:val="00615877"/>
    <w:rsid w:val="00621967"/>
    <w:rsid w:val="006223C5"/>
    <w:rsid w:val="006233EF"/>
    <w:rsid w:val="00625B63"/>
    <w:rsid w:val="00626505"/>
    <w:rsid w:val="006324BE"/>
    <w:rsid w:val="00633FE1"/>
    <w:rsid w:val="00635443"/>
    <w:rsid w:val="00637827"/>
    <w:rsid w:val="0064099B"/>
    <w:rsid w:val="00644870"/>
    <w:rsid w:val="006453C0"/>
    <w:rsid w:val="00646ADA"/>
    <w:rsid w:val="00647705"/>
    <w:rsid w:val="006477E9"/>
    <w:rsid w:val="00647A1B"/>
    <w:rsid w:val="00653F4D"/>
    <w:rsid w:val="006614FE"/>
    <w:rsid w:val="00664521"/>
    <w:rsid w:val="00665671"/>
    <w:rsid w:val="00666F8E"/>
    <w:rsid w:val="00667709"/>
    <w:rsid w:val="00667B17"/>
    <w:rsid w:val="00670238"/>
    <w:rsid w:val="006760ED"/>
    <w:rsid w:val="00677835"/>
    <w:rsid w:val="00681202"/>
    <w:rsid w:val="00683173"/>
    <w:rsid w:val="00684431"/>
    <w:rsid w:val="00686932"/>
    <w:rsid w:val="00690745"/>
    <w:rsid w:val="00692ACD"/>
    <w:rsid w:val="00694866"/>
    <w:rsid w:val="0069683F"/>
    <w:rsid w:val="006A0467"/>
    <w:rsid w:val="006A0F9A"/>
    <w:rsid w:val="006A3D49"/>
    <w:rsid w:val="006A5FEB"/>
    <w:rsid w:val="006A6333"/>
    <w:rsid w:val="006A6E15"/>
    <w:rsid w:val="006A7202"/>
    <w:rsid w:val="006A78FD"/>
    <w:rsid w:val="006B2A91"/>
    <w:rsid w:val="006B3CC4"/>
    <w:rsid w:val="006B425C"/>
    <w:rsid w:val="006B4BE0"/>
    <w:rsid w:val="006B5A69"/>
    <w:rsid w:val="006B7C29"/>
    <w:rsid w:val="006C2823"/>
    <w:rsid w:val="006C5767"/>
    <w:rsid w:val="006C76CF"/>
    <w:rsid w:val="006C7755"/>
    <w:rsid w:val="006D0A82"/>
    <w:rsid w:val="006D0BA4"/>
    <w:rsid w:val="006D549F"/>
    <w:rsid w:val="006D6150"/>
    <w:rsid w:val="006D7046"/>
    <w:rsid w:val="006D78B3"/>
    <w:rsid w:val="006E058A"/>
    <w:rsid w:val="006E2357"/>
    <w:rsid w:val="006E6197"/>
    <w:rsid w:val="006E711C"/>
    <w:rsid w:val="006E76EA"/>
    <w:rsid w:val="006F1456"/>
    <w:rsid w:val="006F2FF1"/>
    <w:rsid w:val="006F3E8B"/>
    <w:rsid w:val="006F5437"/>
    <w:rsid w:val="006F5906"/>
    <w:rsid w:val="00700E4A"/>
    <w:rsid w:val="00701A8F"/>
    <w:rsid w:val="007023B5"/>
    <w:rsid w:val="00705417"/>
    <w:rsid w:val="007117BF"/>
    <w:rsid w:val="00711882"/>
    <w:rsid w:val="0071390A"/>
    <w:rsid w:val="00713996"/>
    <w:rsid w:val="00715014"/>
    <w:rsid w:val="0071665D"/>
    <w:rsid w:val="0072232C"/>
    <w:rsid w:val="00722571"/>
    <w:rsid w:val="00722A43"/>
    <w:rsid w:val="00726E3C"/>
    <w:rsid w:val="00727E5F"/>
    <w:rsid w:val="007306AD"/>
    <w:rsid w:val="0073380B"/>
    <w:rsid w:val="00733FB4"/>
    <w:rsid w:val="0073478E"/>
    <w:rsid w:val="007349B5"/>
    <w:rsid w:val="007354CD"/>
    <w:rsid w:val="00735F84"/>
    <w:rsid w:val="00737D22"/>
    <w:rsid w:val="00742285"/>
    <w:rsid w:val="00752B0D"/>
    <w:rsid w:val="007534DE"/>
    <w:rsid w:val="0075361C"/>
    <w:rsid w:val="0075449D"/>
    <w:rsid w:val="00755A43"/>
    <w:rsid w:val="007605BB"/>
    <w:rsid w:val="00763185"/>
    <w:rsid w:val="00764035"/>
    <w:rsid w:val="00765485"/>
    <w:rsid w:val="00772140"/>
    <w:rsid w:val="00772906"/>
    <w:rsid w:val="00774E64"/>
    <w:rsid w:val="00777F6F"/>
    <w:rsid w:val="0078071A"/>
    <w:rsid w:val="00781FA6"/>
    <w:rsid w:val="00787AD4"/>
    <w:rsid w:val="00791428"/>
    <w:rsid w:val="00795977"/>
    <w:rsid w:val="00797634"/>
    <w:rsid w:val="007A0288"/>
    <w:rsid w:val="007A1D56"/>
    <w:rsid w:val="007A6078"/>
    <w:rsid w:val="007B1700"/>
    <w:rsid w:val="007B47DA"/>
    <w:rsid w:val="007B6EE3"/>
    <w:rsid w:val="007B79C1"/>
    <w:rsid w:val="007C1AC4"/>
    <w:rsid w:val="007C3E2D"/>
    <w:rsid w:val="007C448E"/>
    <w:rsid w:val="007C4B68"/>
    <w:rsid w:val="007C4BCE"/>
    <w:rsid w:val="007C591C"/>
    <w:rsid w:val="007C5CD1"/>
    <w:rsid w:val="007C66FB"/>
    <w:rsid w:val="007C683A"/>
    <w:rsid w:val="007D0815"/>
    <w:rsid w:val="007D0871"/>
    <w:rsid w:val="007D1F7E"/>
    <w:rsid w:val="007D2EC4"/>
    <w:rsid w:val="007D2F0A"/>
    <w:rsid w:val="007D34F9"/>
    <w:rsid w:val="007E0AB2"/>
    <w:rsid w:val="007E4320"/>
    <w:rsid w:val="007E510B"/>
    <w:rsid w:val="007E584A"/>
    <w:rsid w:val="007E7B16"/>
    <w:rsid w:val="007F17C3"/>
    <w:rsid w:val="007F2457"/>
    <w:rsid w:val="007F24E7"/>
    <w:rsid w:val="007F315D"/>
    <w:rsid w:val="007F669A"/>
    <w:rsid w:val="007F752C"/>
    <w:rsid w:val="00800186"/>
    <w:rsid w:val="00803181"/>
    <w:rsid w:val="00804E2C"/>
    <w:rsid w:val="008064AC"/>
    <w:rsid w:val="00807D39"/>
    <w:rsid w:val="00814526"/>
    <w:rsid w:val="008166F4"/>
    <w:rsid w:val="00816B57"/>
    <w:rsid w:val="0081729C"/>
    <w:rsid w:val="0082017E"/>
    <w:rsid w:val="00821EB6"/>
    <w:rsid w:val="008301C4"/>
    <w:rsid w:val="0083035E"/>
    <w:rsid w:val="008319EF"/>
    <w:rsid w:val="008347FB"/>
    <w:rsid w:val="00835722"/>
    <w:rsid w:val="00836DAB"/>
    <w:rsid w:val="00847063"/>
    <w:rsid w:val="00850294"/>
    <w:rsid w:val="00853E4F"/>
    <w:rsid w:val="00854042"/>
    <w:rsid w:val="0085535A"/>
    <w:rsid w:val="008555C9"/>
    <w:rsid w:val="00855884"/>
    <w:rsid w:val="0086173D"/>
    <w:rsid w:val="00861C5D"/>
    <w:rsid w:val="00862D99"/>
    <w:rsid w:val="00862F9C"/>
    <w:rsid w:val="008633B6"/>
    <w:rsid w:val="00863F1F"/>
    <w:rsid w:val="00871F36"/>
    <w:rsid w:val="0087274E"/>
    <w:rsid w:val="008736E7"/>
    <w:rsid w:val="00873F2D"/>
    <w:rsid w:val="00874AE8"/>
    <w:rsid w:val="008750AD"/>
    <w:rsid w:val="00875633"/>
    <w:rsid w:val="00875A87"/>
    <w:rsid w:val="008764E2"/>
    <w:rsid w:val="008772A8"/>
    <w:rsid w:val="00877B70"/>
    <w:rsid w:val="008824B3"/>
    <w:rsid w:val="00882FA2"/>
    <w:rsid w:val="0088573F"/>
    <w:rsid w:val="008869B8"/>
    <w:rsid w:val="0089262B"/>
    <w:rsid w:val="00892CE3"/>
    <w:rsid w:val="00894204"/>
    <w:rsid w:val="008950AC"/>
    <w:rsid w:val="008955E5"/>
    <w:rsid w:val="008A0BB5"/>
    <w:rsid w:val="008A1574"/>
    <w:rsid w:val="008A1BCE"/>
    <w:rsid w:val="008A4316"/>
    <w:rsid w:val="008A48BE"/>
    <w:rsid w:val="008A5E19"/>
    <w:rsid w:val="008A62A1"/>
    <w:rsid w:val="008B015E"/>
    <w:rsid w:val="008B16C0"/>
    <w:rsid w:val="008B7DB5"/>
    <w:rsid w:val="008C3619"/>
    <w:rsid w:val="008C5578"/>
    <w:rsid w:val="008D01E4"/>
    <w:rsid w:val="008D05CF"/>
    <w:rsid w:val="008D6784"/>
    <w:rsid w:val="008D7559"/>
    <w:rsid w:val="008D7BD7"/>
    <w:rsid w:val="008E52FB"/>
    <w:rsid w:val="008E720C"/>
    <w:rsid w:val="008F1007"/>
    <w:rsid w:val="008F57BE"/>
    <w:rsid w:val="008F60E2"/>
    <w:rsid w:val="008F6A93"/>
    <w:rsid w:val="00900ABE"/>
    <w:rsid w:val="009021B4"/>
    <w:rsid w:val="009025D8"/>
    <w:rsid w:val="009060AE"/>
    <w:rsid w:val="00912C24"/>
    <w:rsid w:val="009153C2"/>
    <w:rsid w:val="0091629F"/>
    <w:rsid w:val="00916A80"/>
    <w:rsid w:val="00920A56"/>
    <w:rsid w:val="00922745"/>
    <w:rsid w:val="009228CB"/>
    <w:rsid w:val="009251E7"/>
    <w:rsid w:val="0092633B"/>
    <w:rsid w:val="00927458"/>
    <w:rsid w:val="009315BD"/>
    <w:rsid w:val="00931AA8"/>
    <w:rsid w:val="009356B4"/>
    <w:rsid w:val="00935A1E"/>
    <w:rsid w:val="00937168"/>
    <w:rsid w:val="00943009"/>
    <w:rsid w:val="0094318B"/>
    <w:rsid w:val="00950C41"/>
    <w:rsid w:val="00952992"/>
    <w:rsid w:val="0095508F"/>
    <w:rsid w:val="00956AB1"/>
    <w:rsid w:val="0096035B"/>
    <w:rsid w:val="00967391"/>
    <w:rsid w:val="00967416"/>
    <w:rsid w:val="0097145C"/>
    <w:rsid w:val="0097253D"/>
    <w:rsid w:val="00976500"/>
    <w:rsid w:val="00977316"/>
    <w:rsid w:val="00981821"/>
    <w:rsid w:val="0098624D"/>
    <w:rsid w:val="009922A5"/>
    <w:rsid w:val="009957AB"/>
    <w:rsid w:val="00997159"/>
    <w:rsid w:val="009A29F1"/>
    <w:rsid w:val="009A2C5E"/>
    <w:rsid w:val="009A56C3"/>
    <w:rsid w:val="009B1763"/>
    <w:rsid w:val="009B28FE"/>
    <w:rsid w:val="009B4284"/>
    <w:rsid w:val="009B61D9"/>
    <w:rsid w:val="009B65F7"/>
    <w:rsid w:val="009B79E0"/>
    <w:rsid w:val="009C1F0D"/>
    <w:rsid w:val="009C41C8"/>
    <w:rsid w:val="009C42A8"/>
    <w:rsid w:val="009C638B"/>
    <w:rsid w:val="009C7907"/>
    <w:rsid w:val="009C7AF1"/>
    <w:rsid w:val="009D0325"/>
    <w:rsid w:val="009D1034"/>
    <w:rsid w:val="009D1549"/>
    <w:rsid w:val="009D2065"/>
    <w:rsid w:val="009D454B"/>
    <w:rsid w:val="009D4F81"/>
    <w:rsid w:val="009D551E"/>
    <w:rsid w:val="009D7790"/>
    <w:rsid w:val="009E00FA"/>
    <w:rsid w:val="009E0764"/>
    <w:rsid w:val="009E42A5"/>
    <w:rsid w:val="009E43FB"/>
    <w:rsid w:val="009F0060"/>
    <w:rsid w:val="009F39CF"/>
    <w:rsid w:val="00A001BD"/>
    <w:rsid w:val="00A00916"/>
    <w:rsid w:val="00A00C5E"/>
    <w:rsid w:val="00A056B4"/>
    <w:rsid w:val="00A1081D"/>
    <w:rsid w:val="00A1278D"/>
    <w:rsid w:val="00A13741"/>
    <w:rsid w:val="00A13C47"/>
    <w:rsid w:val="00A1487B"/>
    <w:rsid w:val="00A15F2E"/>
    <w:rsid w:val="00A269BB"/>
    <w:rsid w:val="00A26DEC"/>
    <w:rsid w:val="00A271DE"/>
    <w:rsid w:val="00A33337"/>
    <w:rsid w:val="00A35268"/>
    <w:rsid w:val="00A37B7E"/>
    <w:rsid w:val="00A4053C"/>
    <w:rsid w:val="00A5029B"/>
    <w:rsid w:val="00A50367"/>
    <w:rsid w:val="00A5132D"/>
    <w:rsid w:val="00A62615"/>
    <w:rsid w:val="00A6543A"/>
    <w:rsid w:val="00A65714"/>
    <w:rsid w:val="00A67F92"/>
    <w:rsid w:val="00A714B7"/>
    <w:rsid w:val="00A75F27"/>
    <w:rsid w:val="00A769E0"/>
    <w:rsid w:val="00A777F7"/>
    <w:rsid w:val="00A77B72"/>
    <w:rsid w:val="00A821D2"/>
    <w:rsid w:val="00A84771"/>
    <w:rsid w:val="00A84CB7"/>
    <w:rsid w:val="00A860B4"/>
    <w:rsid w:val="00A8711C"/>
    <w:rsid w:val="00A910FA"/>
    <w:rsid w:val="00A930BB"/>
    <w:rsid w:val="00A94086"/>
    <w:rsid w:val="00A94616"/>
    <w:rsid w:val="00A94694"/>
    <w:rsid w:val="00A974FD"/>
    <w:rsid w:val="00AA3415"/>
    <w:rsid w:val="00AA5CB7"/>
    <w:rsid w:val="00AA7CAC"/>
    <w:rsid w:val="00AB0572"/>
    <w:rsid w:val="00AB05E5"/>
    <w:rsid w:val="00AB0FED"/>
    <w:rsid w:val="00AB140A"/>
    <w:rsid w:val="00AB147D"/>
    <w:rsid w:val="00AB6027"/>
    <w:rsid w:val="00AB6BB9"/>
    <w:rsid w:val="00AB6CCA"/>
    <w:rsid w:val="00AC1736"/>
    <w:rsid w:val="00AC5177"/>
    <w:rsid w:val="00AC705A"/>
    <w:rsid w:val="00AD00F1"/>
    <w:rsid w:val="00AD0FE3"/>
    <w:rsid w:val="00AD14E9"/>
    <w:rsid w:val="00AD1A6E"/>
    <w:rsid w:val="00AD589D"/>
    <w:rsid w:val="00AE172C"/>
    <w:rsid w:val="00AE2194"/>
    <w:rsid w:val="00AE23DA"/>
    <w:rsid w:val="00AE59C0"/>
    <w:rsid w:val="00AE690F"/>
    <w:rsid w:val="00AE730C"/>
    <w:rsid w:val="00AE754E"/>
    <w:rsid w:val="00AF0E1B"/>
    <w:rsid w:val="00AF57CE"/>
    <w:rsid w:val="00AF76EE"/>
    <w:rsid w:val="00B01BA6"/>
    <w:rsid w:val="00B10297"/>
    <w:rsid w:val="00B10EF0"/>
    <w:rsid w:val="00B12AED"/>
    <w:rsid w:val="00B1491E"/>
    <w:rsid w:val="00B164CE"/>
    <w:rsid w:val="00B16509"/>
    <w:rsid w:val="00B22DDA"/>
    <w:rsid w:val="00B278E3"/>
    <w:rsid w:val="00B30630"/>
    <w:rsid w:val="00B310B0"/>
    <w:rsid w:val="00B31D09"/>
    <w:rsid w:val="00B35470"/>
    <w:rsid w:val="00B41204"/>
    <w:rsid w:val="00B41E36"/>
    <w:rsid w:val="00B42482"/>
    <w:rsid w:val="00B44C1E"/>
    <w:rsid w:val="00B45FF8"/>
    <w:rsid w:val="00B469B0"/>
    <w:rsid w:val="00B5064C"/>
    <w:rsid w:val="00B507E3"/>
    <w:rsid w:val="00B5523E"/>
    <w:rsid w:val="00B57254"/>
    <w:rsid w:val="00B577D4"/>
    <w:rsid w:val="00B63BC3"/>
    <w:rsid w:val="00B654BC"/>
    <w:rsid w:val="00B66DC5"/>
    <w:rsid w:val="00B70FA6"/>
    <w:rsid w:val="00B7293C"/>
    <w:rsid w:val="00B743AF"/>
    <w:rsid w:val="00B74466"/>
    <w:rsid w:val="00B762E3"/>
    <w:rsid w:val="00B77A7E"/>
    <w:rsid w:val="00B82EAA"/>
    <w:rsid w:val="00B87350"/>
    <w:rsid w:val="00B90C79"/>
    <w:rsid w:val="00B9236F"/>
    <w:rsid w:val="00B92A27"/>
    <w:rsid w:val="00B97A43"/>
    <w:rsid w:val="00B97A61"/>
    <w:rsid w:val="00BA0C5E"/>
    <w:rsid w:val="00BA32A0"/>
    <w:rsid w:val="00BA415F"/>
    <w:rsid w:val="00BA4160"/>
    <w:rsid w:val="00BB22A2"/>
    <w:rsid w:val="00BB311F"/>
    <w:rsid w:val="00BB31B3"/>
    <w:rsid w:val="00BB73F5"/>
    <w:rsid w:val="00BB78BF"/>
    <w:rsid w:val="00BC4C38"/>
    <w:rsid w:val="00BC5D30"/>
    <w:rsid w:val="00BC7ACF"/>
    <w:rsid w:val="00BD13B0"/>
    <w:rsid w:val="00BD1A65"/>
    <w:rsid w:val="00BD22F3"/>
    <w:rsid w:val="00BD381F"/>
    <w:rsid w:val="00BD3977"/>
    <w:rsid w:val="00BD3B49"/>
    <w:rsid w:val="00BD523A"/>
    <w:rsid w:val="00BD6E28"/>
    <w:rsid w:val="00BE08C7"/>
    <w:rsid w:val="00BF0082"/>
    <w:rsid w:val="00BF3C3D"/>
    <w:rsid w:val="00BF4F2B"/>
    <w:rsid w:val="00BF7330"/>
    <w:rsid w:val="00C00BAE"/>
    <w:rsid w:val="00C00BE7"/>
    <w:rsid w:val="00C055F5"/>
    <w:rsid w:val="00C05F7B"/>
    <w:rsid w:val="00C10D2D"/>
    <w:rsid w:val="00C12E4A"/>
    <w:rsid w:val="00C13C4F"/>
    <w:rsid w:val="00C174DD"/>
    <w:rsid w:val="00C23B9A"/>
    <w:rsid w:val="00C24086"/>
    <w:rsid w:val="00C249DE"/>
    <w:rsid w:val="00C25663"/>
    <w:rsid w:val="00C25F49"/>
    <w:rsid w:val="00C26383"/>
    <w:rsid w:val="00C27BE8"/>
    <w:rsid w:val="00C31287"/>
    <w:rsid w:val="00C321D5"/>
    <w:rsid w:val="00C328A3"/>
    <w:rsid w:val="00C35600"/>
    <w:rsid w:val="00C37441"/>
    <w:rsid w:val="00C4025D"/>
    <w:rsid w:val="00C42F88"/>
    <w:rsid w:val="00C4334E"/>
    <w:rsid w:val="00C465E3"/>
    <w:rsid w:val="00C5020C"/>
    <w:rsid w:val="00C5039A"/>
    <w:rsid w:val="00C50A77"/>
    <w:rsid w:val="00C516ED"/>
    <w:rsid w:val="00C51C23"/>
    <w:rsid w:val="00C51FEE"/>
    <w:rsid w:val="00C54D0F"/>
    <w:rsid w:val="00C62D9A"/>
    <w:rsid w:val="00C645E1"/>
    <w:rsid w:val="00C64E06"/>
    <w:rsid w:val="00C6664A"/>
    <w:rsid w:val="00C67E50"/>
    <w:rsid w:val="00C71FFA"/>
    <w:rsid w:val="00C74BE4"/>
    <w:rsid w:val="00C750DE"/>
    <w:rsid w:val="00C7712E"/>
    <w:rsid w:val="00C80A31"/>
    <w:rsid w:val="00C82D4F"/>
    <w:rsid w:val="00C911AB"/>
    <w:rsid w:val="00C92043"/>
    <w:rsid w:val="00C956B9"/>
    <w:rsid w:val="00C96D7F"/>
    <w:rsid w:val="00CA067E"/>
    <w:rsid w:val="00CA3A43"/>
    <w:rsid w:val="00CA642D"/>
    <w:rsid w:val="00CB194E"/>
    <w:rsid w:val="00CB1B63"/>
    <w:rsid w:val="00CB29CD"/>
    <w:rsid w:val="00CC09DB"/>
    <w:rsid w:val="00CC1B85"/>
    <w:rsid w:val="00CC1F9E"/>
    <w:rsid w:val="00CC2383"/>
    <w:rsid w:val="00CC56AF"/>
    <w:rsid w:val="00CC77BC"/>
    <w:rsid w:val="00CC7DE4"/>
    <w:rsid w:val="00CD1713"/>
    <w:rsid w:val="00CD2F01"/>
    <w:rsid w:val="00CD3074"/>
    <w:rsid w:val="00CD4133"/>
    <w:rsid w:val="00CE29DB"/>
    <w:rsid w:val="00CE5C02"/>
    <w:rsid w:val="00CE6011"/>
    <w:rsid w:val="00CE7012"/>
    <w:rsid w:val="00CF15AB"/>
    <w:rsid w:val="00CF16FF"/>
    <w:rsid w:val="00CF19E1"/>
    <w:rsid w:val="00D03840"/>
    <w:rsid w:val="00D041E8"/>
    <w:rsid w:val="00D05303"/>
    <w:rsid w:val="00D05E57"/>
    <w:rsid w:val="00D05F85"/>
    <w:rsid w:val="00D10630"/>
    <w:rsid w:val="00D108B2"/>
    <w:rsid w:val="00D10F56"/>
    <w:rsid w:val="00D134C7"/>
    <w:rsid w:val="00D140DC"/>
    <w:rsid w:val="00D14930"/>
    <w:rsid w:val="00D158DF"/>
    <w:rsid w:val="00D209CB"/>
    <w:rsid w:val="00D221C2"/>
    <w:rsid w:val="00D224AF"/>
    <w:rsid w:val="00D250E1"/>
    <w:rsid w:val="00D304E7"/>
    <w:rsid w:val="00D30C84"/>
    <w:rsid w:val="00D3265A"/>
    <w:rsid w:val="00D3362D"/>
    <w:rsid w:val="00D36031"/>
    <w:rsid w:val="00D36104"/>
    <w:rsid w:val="00D36E1D"/>
    <w:rsid w:val="00D370D6"/>
    <w:rsid w:val="00D37897"/>
    <w:rsid w:val="00D37EFC"/>
    <w:rsid w:val="00D40088"/>
    <w:rsid w:val="00D44CBD"/>
    <w:rsid w:val="00D44D88"/>
    <w:rsid w:val="00D45078"/>
    <w:rsid w:val="00D511EB"/>
    <w:rsid w:val="00D534BD"/>
    <w:rsid w:val="00D62DA5"/>
    <w:rsid w:val="00D70F37"/>
    <w:rsid w:val="00D730F7"/>
    <w:rsid w:val="00D73F9C"/>
    <w:rsid w:val="00D84834"/>
    <w:rsid w:val="00D86B62"/>
    <w:rsid w:val="00D917AB"/>
    <w:rsid w:val="00D92F2D"/>
    <w:rsid w:val="00D950F6"/>
    <w:rsid w:val="00D96465"/>
    <w:rsid w:val="00DA2C25"/>
    <w:rsid w:val="00DA336B"/>
    <w:rsid w:val="00DA3D81"/>
    <w:rsid w:val="00DA4590"/>
    <w:rsid w:val="00DA5E59"/>
    <w:rsid w:val="00DA649E"/>
    <w:rsid w:val="00DA70E1"/>
    <w:rsid w:val="00DA72FE"/>
    <w:rsid w:val="00DA73FE"/>
    <w:rsid w:val="00DA7F5D"/>
    <w:rsid w:val="00DB199D"/>
    <w:rsid w:val="00DB1A4B"/>
    <w:rsid w:val="00DB23CC"/>
    <w:rsid w:val="00DB32A6"/>
    <w:rsid w:val="00DB523B"/>
    <w:rsid w:val="00DB7709"/>
    <w:rsid w:val="00DC155C"/>
    <w:rsid w:val="00DC34C4"/>
    <w:rsid w:val="00DC449F"/>
    <w:rsid w:val="00DC63D1"/>
    <w:rsid w:val="00DC7D97"/>
    <w:rsid w:val="00DD049B"/>
    <w:rsid w:val="00DD1F74"/>
    <w:rsid w:val="00DD29DB"/>
    <w:rsid w:val="00DD4292"/>
    <w:rsid w:val="00DD7A1F"/>
    <w:rsid w:val="00DE1CF5"/>
    <w:rsid w:val="00DE3AF4"/>
    <w:rsid w:val="00DE7708"/>
    <w:rsid w:val="00DF737C"/>
    <w:rsid w:val="00E01DAE"/>
    <w:rsid w:val="00E02A0A"/>
    <w:rsid w:val="00E076A1"/>
    <w:rsid w:val="00E07C69"/>
    <w:rsid w:val="00E10B40"/>
    <w:rsid w:val="00E121AF"/>
    <w:rsid w:val="00E12614"/>
    <w:rsid w:val="00E149C1"/>
    <w:rsid w:val="00E15813"/>
    <w:rsid w:val="00E15B63"/>
    <w:rsid w:val="00E17CC3"/>
    <w:rsid w:val="00E22815"/>
    <w:rsid w:val="00E234F2"/>
    <w:rsid w:val="00E27CA9"/>
    <w:rsid w:val="00E32E99"/>
    <w:rsid w:val="00E33A51"/>
    <w:rsid w:val="00E35D69"/>
    <w:rsid w:val="00E3624C"/>
    <w:rsid w:val="00E37316"/>
    <w:rsid w:val="00E40833"/>
    <w:rsid w:val="00E42B2D"/>
    <w:rsid w:val="00E47E61"/>
    <w:rsid w:val="00E51AFD"/>
    <w:rsid w:val="00E52E93"/>
    <w:rsid w:val="00E53EAF"/>
    <w:rsid w:val="00E560E1"/>
    <w:rsid w:val="00E571E0"/>
    <w:rsid w:val="00E60F40"/>
    <w:rsid w:val="00E61578"/>
    <w:rsid w:val="00E620DA"/>
    <w:rsid w:val="00E6463E"/>
    <w:rsid w:val="00E66489"/>
    <w:rsid w:val="00E70BD4"/>
    <w:rsid w:val="00E72D62"/>
    <w:rsid w:val="00E74627"/>
    <w:rsid w:val="00E8283C"/>
    <w:rsid w:val="00E82FB0"/>
    <w:rsid w:val="00E9024A"/>
    <w:rsid w:val="00E918FD"/>
    <w:rsid w:val="00E93137"/>
    <w:rsid w:val="00E93DC2"/>
    <w:rsid w:val="00E956E4"/>
    <w:rsid w:val="00E973F6"/>
    <w:rsid w:val="00EA0476"/>
    <w:rsid w:val="00EA1511"/>
    <w:rsid w:val="00EA1C53"/>
    <w:rsid w:val="00EA3262"/>
    <w:rsid w:val="00EA4C6D"/>
    <w:rsid w:val="00EA54D6"/>
    <w:rsid w:val="00EA562C"/>
    <w:rsid w:val="00EA6B57"/>
    <w:rsid w:val="00EB095F"/>
    <w:rsid w:val="00EB1CDB"/>
    <w:rsid w:val="00EB499A"/>
    <w:rsid w:val="00EB4B3F"/>
    <w:rsid w:val="00EC0565"/>
    <w:rsid w:val="00EC1215"/>
    <w:rsid w:val="00EC1D7C"/>
    <w:rsid w:val="00EC5E4F"/>
    <w:rsid w:val="00ED0388"/>
    <w:rsid w:val="00ED188B"/>
    <w:rsid w:val="00ED338B"/>
    <w:rsid w:val="00ED5DE4"/>
    <w:rsid w:val="00EE1630"/>
    <w:rsid w:val="00EE1CA2"/>
    <w:rsid w:val="00EE6A24"/>
    <w:rsid w:val="00EE767C"/>
    <w:rsid w:val="00EF182B"/>
    <w:rsid w:val="00EF27E9"/>
    <w:rsid w:val="00EF3AF2"/>
    <w:rsid w:val="00EF3F49"/>
    <w:rsid w:val="00EF678C"/>
    <w:rsid w:val="00EF7529"/>
    <w:rsid w:val="00F0186D"/>
    <w:rsid w:val="00F04669"/>
    <w:rsid w:val="00F056AC"/>
    <w:rsid w:val="00F05BF3"/>
    <w:rsid w:val="00F12AD0"/>
    <w:rsid w:val="00F12BA6"/>
    <w:rsid w:val="00F13830"/>
    <w:rsid w:val="00F13FD5"/>
    <w:rsid w:val="00F174C1"/>
    <w:rsid w:val="00F206A2"/>
    <w:rsid w:val="00F21767"/>
    <w:rsid w:val="00F21951"/>
    <w:rsid w:val="00F24C5F"/>
    <w:rsid w:val="00F26146"/>
    <w:rsid w:val="00F2739A"/>
    <w:rsid w:val="00F303D3"/>
    <w:rsid w:val="00F33422"/>
    <w:rsid w:val="00F36BF4"/>
    <w:rsid w:val="00F42014"/>
    <w:rsid w:val="00F43E3E"/>
    <w:rsid w:val="00F46378"/>
    <w:rsid w:val="00F516B5"/>
    <w:rsid w:val="00F57F47"/>
    <w:rsid w:val="00F60539"/>
    <w:rsid w:val="00F60E59"/>
    <w:rsid w:val="00F621BC"/>
    <w:rsid w:val="00F63303"/>
    <w:rsid w:val="00F64AD4"/>
    <w:rsid w:val="00F64E05"/>
    <w:rsid w:val="00F67B57"/>
    <w:rsid w:val="00F71068"/>
    <w:rsid w:val="00F73027"/>
    <w:rsid w:val="00F738FE"/>
    <w:rsid w:val="00F748DB"/>
    <w:rsid w:val="00F74ADC"/>
    <w:rsid w:val="00F754A7"/>
    <w:rsid w:val="00F75CD6"/>
    <w:rsid w:val="00F77E17"/>
    <w:rsid w:val="00F82BBC"/>
    <w:rsid w:val="00F83908"/>
    <w:rsid w:val="00F8409D"/>
    <w:rsid w:val="00F85DC5"/>
    <w:rsid w:val="00F85F45"/>
    <w:rsid w:val="00F87A32"/>
    <w:rsid w:val="00F904B3"/>
    <w:rsid w:val="00F90784"/>
    <w:rsid w:val="00F92B7A"/>
    <w:rsid w:val="00F96252"/>
    <w:rsid w:val="00FA0CE5"/>
    <w:rsid w:val="00FA3814"/>
    <w:rsid w:val="00FA7A21"/>
    <w:rsid w:val="00FB0180"/>
    <w:rsid w:val="00FB325C"/>
    <w:rsid w:val="00FB32F8"/>
    <w:rsid w:val="00FB3907"/>
    <w:rsid w:val="00FB4451"/>
    <w:rsid w:val="00FB5CAA"/>
    <w:rsid w:val="00FB6FE1"/>
    <w:rsid w:val="00FC30FD"/>
    <w:rsid w:val="00FC502F"/>
    <w:rsid w:val="00FC6F07"/>
    <w:rsid w:val="00FC7F99"/>
    <w:rsid w:val="00FD05F4"/>
    <w:rsid w:val="00FD0B77"/>
    <w:rsid w:val="00FD0DBA"/>
    <w:rsid w:val="00FD0E23"/>
    <w:rsid w:val="00FD1DF2"/>
    <w:rsid w:val="00FD253C"/>
    <w:rsid w:val="00FD3198"/>
    <w:rsid w:val="00FD630B"/>
    <w:rsid w:val="00FE343B"/>
    <w:rsid w:val="00FE34EE"/>
    <w:rsid w:val="00FE3802"/>
    <w:rsid w:val="00FE5F63"/>
    <w:rsid w:val="00FF2CC8"/>
    <w:rsid w:val="00FF6A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442B102"/>
  <w15:docId w15:val="{2A8E5D41-E1EC-434C-885B-7975B46725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9683F"/>
    <w:pPr>
      <w:spacing w:line="240" w:lineRule="atLeast"/>
    </w:pPr>
    <w:rPr>
      <w:rFonts w:ascii="Arial" w:hAnsi="Arial"/>
      <w:sz w:val="24"/>
    </w:rPr>
  </w:style>
  <w:style w:type="paragraph" w:styleId="Heading1">
    <w:name w:val="heading 1"/>
    <w:next w:val="Normal"/>
    <w:link w:val="Heading1Char"/>
    <w:qFormat/>
    <w:rsid w:val="0069683F"/>
    <w:pPr>
      <w:numPr>
        <w:numId w:val="1"/>
      </w:numPr>
      <w:spacing w:after="160" w:line="280" w:lineRule="exact"/>
      <w:outlineLvl w:val="0"/>
    </w:pPr>
    <w:rPr>
      <w:rFonts w:ascii="Arial" w:hAnsi="Arial"/>
      <w:b/>
      <w:caps/>
      <w:sz w:val="22"/>
    </w:rPr>
  </w:style>
  <w:style w:type="paragraph" w:styleId="Heading2">
    <w:name w:val="heading 2"/>
    <w:next w:val="Normal"/>
    <w:qFormat/>
    <w:rsid w:val="0069683F"/>
    <w:pPr>
      <w:keepNext/>
      <w:numPr>
        <w:ilvl w:val="1"/>
        <w:numId w:val="1"/>
      </w:numPr>
      <w:spacing w:before="80" w:after="160" w:line="280" w:lineRule="exact"/>
      <w:outlineLvl w:val="1"/>
    </w:pPr>
    <w:rPr>
      <w:rFonts w:ascii="Arial" w:hAnsi="Arial"/>
      <w:b/>
      <w:caps/>
      <w:kern w:val="28"/>
      <w:sz w:val="22"/>
    </w:rPr>
  </w:style>
  <w:style w:type="paragraph" w:styleId="Heading3">
    <w:name w:val="heading 3"/>
    <w:next w:val="Normal"/>
    <w:qFormat/>
    <w:rsid w:val="0069683F"/>
    <w:pPr>
      <w:numPr>
        <w:ilvl w:val="2"/>
        <w:numId w:val="1"/>
      </w:numPr>
      <w:spacing w:before="80" w:after="160" w:line="280" w:lineRule="exact"/>
      <w:outlineLvl w:val="2"/>
    </w:pPr>
    <w:rPr>
      <w:rFonts w:ascii="Arial" w:hAnsi="Arial"/>
      <w:b/>
      <w:caps/>
      <w:kern w:val="28"/>
      <w:sz w:val="22"/>
    </w:rPr>
  </w:style>
  <w:style w:type="paragraph" w:styleId="Heading4">
    <w:name w:val="heading 4"/>
    <w:next w:val="Normal"/>
    <w:qFormat/>
    <w:rsid w:val="0069683F"/>
    <w:pPr>
      <w:keepNext/>
      <w:numPr>
        <w:ilvl w:val="3"/>
        <w:numId w:val="1"/>
      </w:numPr>
      <w:spacing w:before="80" w:after="160" w:line="280" w:lineRule="exact"/>
      <w:outlineLvl w:val="3"/>
    </w:pPr>
    <w:rPr>
      <w:rFonts w:ascii="Arial" w:hAnsi="Arial"/>
      <w:b/>
      <w:caps/>
      <w:kern w:val="28"/>
      <w:sz w:val="22"/>
    </w:rPr>
  </w:style>
  <w:style w:type="paragraph" w:styleId="Heading5">
    <w:name w:val="heading 5"/>
    <w:next w:val="Normal"/>
    <w:qFormat/>
    <w:rsid w:val="0069683F"/>
    <w:pPr>
      <w:keepNext/>
      <w:numPr>
        <w:ilvl w:val="4"/>
        <w:numId w:val="1"/>
      </w:numPr>
      <w:spacing w:before="80" w:after="160" w:line="280" w:lineRule="exact"/>
      <w:outlineLvl w:val="4"/>
    </w:pPr>
    <w:rPr>
      <w:rFonts w:ascii="Arial" w:hAnsi="Arial"/>
      <w:b/>
      <w:caps/>
      <w:kern w:val="28"/>
      <w:sz w:val="22"/>
    </w:rPr>
  </w:style>
  <w:style w:type="paragraph" w:styleId="Heading6">
    <w:name w:val="heading 6"/>
    <w:next w:val="Normal"/>
    <w:qFormat/>
    <w:rsid w:val="0069683F"/>
    <w:pPr>
      <w:keepNext/>
      <w:numPr>
        <w:ilvl w:val="5"/>
        <w:numId w:val="1"/>
      </w:numPr>
      <w:spacing w:before="80" w:after="160" w:line="280" w:lineRule="exact"/>
      <w:outlineLvl w:val="5"/>
    </w:pPr>
    <w:rPr>
      <w:rFonts w:ascii="Arial" w:hAnsi="Arial"/>
      <w:b/>
      <w:caps/>
      <w:kern w:val="28"/>
      <w:sz w:val="22"/>
    </w:rPr>
  </w:style>
  <w:style w:type="paragraph" w:styleId="Heading7">
    <w:name w:val="heading 7"/>
    <w:next w:val="Normal"/>
    <w:qFormat/>
    <w:rsid w:val="0069683F"/>
    <w:pPr>
      <w:keepNext/>
      <w:numPr>
        <w:ilvl w:val="6"/>
        <w:numId w:val="1"/>
      </w:numPr>
      <w:spacing w:before="80" w:after="160" w:line="280" w:lineRule="exact"/>
      <w:outlineLvl w:val="6"/>
    </w:pPr>
    <w:rPr>
      <w:rFonts w:ascii="Arial" w:hAnsi="Arial"/>
      <w:b/>
      <w:caps/>
      <w:kern w:val="28"/>
      <w:sz w:val="22"/>
    </w:rPr>
  </w:style>
  <w:style w:type="paragraph" w:styleId="Heading8">
    <w:name w:val="heading 8"/>
    <w:next w:val="Normal"/>
    <w:qFormat/>
    <w:rsid w:val="0069683F"/>
    <w:pPr>
      <w:keepNext/>
      <w:numPr>
        <w:ilvl w:val="7"/>
        <w:numId w:val="1"/>
      </w:numPr>
      <w:spacing w:before="80" w:after="160" w:line="280" w:lineRule="exact"/>
      <w:outlineLvl w:val="7"/>
    </w:pPr>
    <w:rPr>
      <w:rFonts w:ascii="Arial" w:hAnsi="Arial"/>
      <w:b/>
      <w:caps/>
      <w:kern w:val="28"/>
      <w:sz w:val="22"/>
    </w:rPr>
  </w:style>
  <w:style w:type="paragraph" w:styleId="Heading9">
    <w:name w:val="heading 9"/>
    <w:aliases w:val="Amys Appendix"/>
    <w:next w:val="Normal"/>
    <w:qFormat/>
    <w:rsid w:val="0069683F"/>
    <w:pPr>
      <w:keepNext/>
      <w:numPr>
        <w:numId w:val="30"/>
      </w:numPr>
      <w:spacing w:before="80" w:after="160" w:line="280" w:lineRule="exact"/>
      <w:outlineLvl w:val="8"/>
    </w:pPr>
    <w:rPr>
      <w:rFonts w:ascii="Arial" w:hAnsi="Arial"/>
      <w:b/>
      <w:caps/>
      <w:kern w:val="28"/>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aliases w:val="p"/>
    <w:link w:val="paragraphChar"/>
    <w:qFormat/>
    <w:rsid w:val="0069683F"/>
    <w:pPr>
      <w:spacing w:before="80" w:after="160" w:line="280" w:lineRule="exact"/>
    </w:pPr>
    <w:rPr>
      <w:rFonts w:ascii="Arial" w:hAnsi="Arial"/>
      <w:sz w:val="24"/>
    </w:rPr>
  </w:style>
  <w:style w:type="paragraph" w:customStyle="1" w:styleId="TableTitle">
    <w:name w:val="Table Title"/>
    <w:next w:val="paragraph"/>
    <w:rsid w:val="0069683F"/>
    <w:pPr>
      <w:keepNext/>
      <w:spacing w:before="120" w:after="200" w:line="240" w:lineRule="exact"/>
      <w:jc w:val="center"/>
    </w:pPr>
    <w:rPr>
      <w:rFonts w:ascii="Arial" w:hAnsi="Arial"/>
      <w:b/>
      <w:caps/>
      <w:sz w:val="22"/>
    </w:rPr>
  </w:style>
  <w:style w:type="paragraph" w:customStyle="1" w:styleId="apxhead">
    <w:name w:val="apx_head"/>
    <w:next w:val="Normal"/>
    <w:rsid w:val="0069683F"/>
    <w:pPr>
      <w:spacing w:line="480" w:lineRule="auto"/>
      <w:jc w:val="center"/>
    </w:pPr>
    <w:rPr>
      <w:rFonts w:ascii="Arial" w:hAnsi="Arial"/>
      <w:b/>
      <w:caps/>
      <w:sz w:val="28"/>
    </w:rPr>
  </w:style>
  <w:style w:type="paragraph" w:customStyle="1" w:styleId="apxsubhead">
    <w:name w:val="apx_subhead"/>
    <w:next w:val="acronym"/>
    <w:rsid w:val="0069683F"/>
    <w:pPr>
      <w:pageBreakBefore/>
      <w:widowControl w:val="0"/>
      <w:spacing w:after="240" w:line="240" w:lineRule="exact"/>
      <w:jc w:val="center"/>
    </w:pPr>
    <w:rPr>
      <w:rFonts w:ascii="Arial" w:hAnsi="Arial"/>
      <w:b/>
      <w:caps/>
      <w:sz w:val="22"/>
    </w:rPr>
  </w:style>
  <w:style w:type="paragraph" w:customStyle="1" w:styleId="acronym">
    <w:name w:val="acronym"/>
    <w:rsid w:val="0069683F"/>
    <w:pPr>
      <w:spacing w:line="280" w:lineRule="exact"/>
    </w:pPr>
    <w:rPr>
      <w:rFonts w:ascii="Arial" w:hAnsi="Arial"/>
      <w:sz w:val="24"/>
    </w:rPr>
  </w:style>
  <w:style w:type="paragraph" w:customStyle="1" w:styleId="acrospacer">
    <w:name w:val="acro_spacer"/>
    <w:next w:val="Normal"/>
    <w:rsid w:val="0069683F"/>
    <w:pPr>
      <w:spacing w:after="200" w:line="280" w:lineRule="exact"/>
    </w:pPr>
    <w:rPr>
      <w:rFonts w:ascii="Arial" w:hAnsi="Arial"/>
      <w:sz w:val="24"/>
    </w:rPr>
  </w:style>
  <w:style w:type="paragraph" w:customStyle="1" w:styleId="LB18">
    <w:name w:val="LB18"/>
    <w:rsid w:val="0069683F"/>
    <w:pPr>
      <w:spacing w:after="240" w:line="240" w:lineRule="atLeast"/>
    </w:pPr>
    <w:rPr>
      <w:rFonts w:ascii="Arial" w:hAnsi="Arial"/>
      <w:b/>
      <w:sz w:val="36"/>
    </w:rPr>
  </w:style>
  <w:style w:type="paragraph" w:customStyle="1" w:styleId="Text11cb">
    <w:name w:val="Text/11/c/b"/>
    <w:rsid w:val="0069683F"/>
    <w:pPr>
      <w:spacing w:before="80" w:after="160" w:line="260" w:lineRule="exact"/>
      <w:jc w:val="center"/>
    </w:pPr>
    <w:rPr>
      <w:rFonts w:ascii="Arial" w:hAnsi="Arial"/>
      <w:b/>
      <w:sz w:val="22"/>
    </w:rPr>
  </w:style>
  <w:style w:type="paragraph" w:customStyle="1" w:styleId="titleline">
    <w:name w:val="&quot;title&quot;_line"/>
    <w:rsid w:val="0069683F"/>
    <w:pPr>
      <w:spacing w:line="240" w:lineRule="exact"/>
    </w:pPr>
    <w:rPr>
      <w:rFonts w:ascii="Arial" w:hAnsi="Arial"/>
      <w:caps/>
      <w:sz w:val="18"/>
    </w:rPr>
  </w:style>
  <w:style w:type="paragraph" w:styleId="Footer">
    <w:name w:val="footer"/>
    <w:link w:val="FooterChar"/>
    <w:uiPriority w:val="99"/>
    <w:rsid w:val="0069683F"/>
    <w:pPr>
      <w:spacing w:line="280" w:lineRule="exact"/>
    </w:pPr>
    <w:rPr>
      <w:rFonts w:ascii="Arial" w:hAnsi="Arial"/>
      <w:noProof/>
    </w:rPr>
  </w:style>
  <w:style w:type="paragraph" w:customStyle="1" w:styleId="tochead">
    <w:name w:val="toc head"/>
    <w:next w:val="paragraph"/>
    <w:rsid w:val="0069683F"/>
    <w:pPr>
      <w:spacing w:after="200" w:line="240" w:lineRule="atLeast"/>
      <w:jc w:val="center"/>
    </w:pPr>
    <w:rPr>
      <w:rFonts w:ascii="Arial" w:hAnsi="Arial"/>
      <w:b/>
      <w:caps/>
      <w:sz w:val="22"/>
    </w:rPr>
  </w:style>
  <w:style w:type="paragraph" w:customStyle="1" w:styleId="Text11cbcaps">
    <w:name w:val="Text/11/c/b/caps"/>
    <w:rsid w:val="0069683F"/>
    <w:pPr>
      <w:spacing w:before="80" w:after="160" w:line="240" w:lineRule="exact"/>
      <w:jc w:val="center"/>
    </w:pPr>
    <w:rPr>
      <w:rFonts w:ascii="Arial" w:hAnsi="Arial"/>
      <w:b/>
      <w:caps/>
      <w:sz w:val="22"/>
    </w:rPr>
  </w:style>
  <w:style w:type="paragraph" w:customStyle="1" w:styleId="Text10cb">
    <w:name w:val="Text/10/c/b"/>
    <w:rsid w:val="0069683F"/>
    <w:pPr>
      <w:spacing w:before="80" w:after="160" w:line="240" w:lineRule="exact"/>
      <w:jc w:val="center"/>
    </w:pPr>
    <w:rPr>
      <w:rFonts w:ascii="Arial" w:hAnsi="Arial"/>
      <w:b/>
    </w:rPr>
  </w:style>
  <w:style w:type="paragraph" w:customStyle="1" w:styleId="tocnew">
    <w:name w:val="toc new"/>
    <w:autoRedefine/>
    <w:rsid w:val="0069683F"/>
    <w:pPr>
      <w:tabs>
        <w:tab w:val="left" w:pos="1440"/>
        <w:tab w:val="left" w:leader="dot" w:pos="8640"/>
        <w:tab w:val="left" w:pos="8827"/>
      </w:tabs>
      <w:spacing w:before="30" w:after="50" w:line="240" w:lineRule="atLeast"/>
      <w:ind w:left="1440" w:right="533" w:hanging="1440"/>
    </w:pPr>
    <w:rPr>
      <w:rFonts w:ascii="Arial" w:hAnsi="Arial"/>
      <w:caps/>
      <w:sz w:val="18"/>
    </w:rPr>
  </w:style>
  <w:style w:type="paragraph" w:customStyle="1" w:styleId="Term">
    <w:name w:val="Term"/>
    <w:next w:val="paragraph"/>
    <w:rsid w:val="0069683F"/>
    <w:pPr>
      <w:keepNext/>
      <w:spacing w:before="80" w:after="20" w:line="240" w:lineRule="exact"/>
    </w:pPr>
    <w:rPr>
      <w:rFonts w:ascii="Arial" w:hAnsi="Arial"/>
      <w:b/>
      <w:caps/>
      <w:sz w:val="22"/>
    </w:rPr>
  </w:style>
  <w:style w:type="paragraph" w:customStyle="1" w:styleId="apxtitle">
    <w:name w:val="apx_title"/>
    <w:next w:val="Normal"/>
    <w:rsid w:val="0069683F"/>
    <w:pPr>
      <w:widowControl w:val="0"/>
      <w:spacing w:after="240" w:line="240" w:lineRule="exact"/>
      <w:jc w:val="center"/>
    </w:pPr>
    <w:rPr>
      <w:rFonts w:ascii="Arial" w:hAnsi="Arial"/>
      <w:b/>
      <w:caps/>
      <w:sz w:val="22"/>
    </w:rPr>
  </w:style>
  <w:style w:type="paragraph" w:customStyle="1" w:styleId="FigureTitle">
    <w:name w:val="Figure Title"/>
    <w:next w:val="Normal"/>
    <w:rsid w:val="0069683F"/>
    <w:pPr>
      <w:spacing w:before="120" w:after="200" w:line="240" w:lineRule="exact"/>
      <w:jc w:val="center"/>
    </w:pPr>
    <w:rPr>
      <w:rFonts w:ascii="Arial" w:hAnsi="Arial"/>
      <w:b/>
      <w:caps/>
      <w:sz w:val="22"/>
    </w:rPr>
  </w:style>
  <w:style w:type="paragraph" w:customStyle="1" w:styleId="LB24">
    <w:name w:val="LB24"/>
    <w:rsid w:val="0069683F"/>
    <w:pPr>
      <w:spacing w:before="200" w:line="240" w:lineRule="atLeast"/>
    </w:pPr>
    <w:rPr>
      <w:rFonts w:ascii="Arial" w:hAnsi="Arial"/>
      <w:b/>
      <w:sz w:val="48"/>
    </w:rPr>
  </w:style>
  <w:style w:type="paragraph" w:customStyle="1" w:styleId="multititle">
    <w:name w:val="&quot;multi_title&quot;"/>
    <w:rsid w:val="0069683F"/>
    <w:pPr>
      <w:spacing w:before="20" w:line="220" w:lineRule="exact"/>
    </w:pPr>
    <w:rPr>
      <w:rFonts w:ascii="Arial" w:hAnsi="Arial"/>
    </w:rPr>
  </w:style>
  <w:style w:type="paragraph" w:customStyle="1" w:styleId="tbltext10">
    <w:name w:val="tbl text/10"/>
    <w:rsid w:val="0069683F"/>
    <w:pPr>
      <w:spacing w:before="40" w:line="220" w:lineRule="exact"/>
    </w:pPr>
    <w:rPr>
      <w:rFonts w:ascii="Arial" w:hAnsi="Arial"/>
    </w:rPr>
  </w:style>
  <w:style w:type="paragraph" w:customStyle="1" w:styleId="tbltext10c">
    <w:name w:val="tbl text/10/c"/>
    <w:rsid w:val="0069683F"/>
    <w:pPr>
      <w:spacing w:before="40" w:line="220" w:lineRule="exact"/>
      <w:jc w:val="center"/>
    </w:pPr>
    <w:rPr>
      <w:rFonts w:ascii="Arial" w:hAnsi="Arial"/>
    </w:rPr>
  </w:style>
  <w:style w:type="paragraph" w:customStyle="1" w:styleId="tbltext11">
    <w:name w:val="tbl text/11"/>
    <w:rsid w:val="0069683F"/>
    <w:pPr>
      <w:spacing w:before="40" w:line="240" w:lineRule="exact"/>
    </w:pPr>
    <w:rPr>
      <w:rFonts w:ascii="Arial" w:hAnsi="Arial"/>
      <w:sz w:val="22"/>
    </w:rPr>
  </w:style>
  <w:style w:type="paragraph" w:customStyle="1" w:styleId="tbltext11c">
    <w:name w:val="tbl text/11/c"/>
    <w:rsid w:val="0069683F"/>
    <w:pPr>
      <w:spacing w:before="40" w:after="40" w:line="240" w:lineRule="exact"/>
      <w:jc w:val="center"/>
    </w:pPr>
    <w:rPr>
      <w:rFonts w:ascii="Arial" w:hAnsi="Arial"/>
      <w:sz w:val="22"/>
    </w:rPr>
  </w:style>
  <w:style w:type="paragraph" w:customStyle="1" w:styleId="tbltext12">
    <w:name w:val="tbl text/12"/>
    <w:rsid w:val="0069683F"/>
    <w:pPr>
      <w:spacing w:before="40" w:after="40" w:line="260" w:lineRule="exact"/>
    </w:pPr>
    <w:rPr>
      <w:rFonts w:ascii="Arial" w:hAnsi="Arial"/>
      <w:sz w:val="24"/>
    </w:rPr>
  </w:style>
  <w:style w:type="paragraph" w:customStyle="1" w:styleId="tbltext12c">
    <w:name w:val="tbl text/12/c"/>
    <w:rsid w:val="0069683F"/>
    <w:pPr>
      <w:spacing w:before="40" w:after="40" w:line="260" w:lineRule="exact"/>
      <w:jc w:val="center"/>
    </w:pPr>
    <w:rPr>
      <w:rFonts w:ascii="Arial" w:hAnsi="Arial"/>
      <w:sz w:val="24"/>
    </w:rPr>
  </w:style>
  <w:style w:type="paragraph" w:customStyle="1" w:styleId="tbltext12cb">
    <w:name w:val="tbl text/12/c/b"/>
    <w:rsid w:val="0069683F"/>
    <w:pPr>
      <w:spacing w:before="40" w:after="40" w:line="260" w:lineRule="exact"/>
      <w:jc w:val="center"/>
    </w:pPr>
    <w:rPr>
      <w:rFonts w:ascii="Arial" w:hAnsi="Arial"/>
      <w:b/>
      <w:sz w:val="24"/>
    </w:rPr>
  </w:style>
  <w:style w:type="paragraph" w:customStyle="1" w:styleId="tbltext10cb">
    <w:name w:val="tbl text/10/c/b"/>
    <w:rsid w:val="0069683F"/>
    <w:pPr>
      <w:spacing w:before="40" w:after="40" w:line="220" w:lineRule="exact"/>
      <w:jc w:val="center"/>
    </w:pPr>
    <w:rPr>
      <w:rFonts w:ascii="Arial" w:hAnsi="Arial"/>
      <w:b/>
    </w:rPr>
  </w:style>
  <w:style w:type="paragraph" w:customStyle="1" w:styleId="tbltext11cb">
    <w:name w:val="tbl text/11/c/b"/>
    <w:rsid w:val="0069683F"/>
    <w:pPr>
      <w:spacing w:before="40" w:after="40" w:line="240" w:lineRule="exact"/>
      <w:jc w:val="center"/>
    </w:pPr>
    <w:rPr>
      <w:rFonts w:ascii="Arial" w:hAnsi="Arial"/>
      <w:b/>
      <w:sz w:val="22"/>
    </w:rPr>
  </w:style>
  <w:style w:type="paragraph" w:customStyle="1" w:styleId="Text10cbcaps">
    <w:name w:val="Text/10/c/b/caps"/>
    <w:rsid w:val="0069683F"/>
    <w:pPr>
      <w:spacing w:before="80" w:after="160" w:line="240" w:lineRule="exact"/>
      <w:jc w:val="center"/>
    </w:pPr>
    <w:rPr>
      <w:rFonts w:ascii="Arial" w:hAnsi="Arial"/>
      <w:b/>
      <w:caps/>
    </w:rPr>
  </w:style>
  <w:style w:type="paragraph" w:customStyle="1" w:styleId="tbltext07">
    <w:name w:val="tbl text/07"/>
    <w:rsid w:val="0069683F"/>
    <w:pPr>
      <w:spacing w:before="40" w:after="40" w:line="160" w:lineRule="exact"/>
    </w:pPr>
    <w:rPr>
      <w:rFonts w:ascii="Arial" w:hAnsi="Arial"/>
      <w:sz w:val="14"/>
    </w:rPr>
  </w:style>
  <w:style w:type="paragraph" w:customStyle="1" w:styleId="tbltext07c">
    <w:name w:val="tbl text/07/c"/>
    <w:rsid w:val="0069683F"/>
    <w:pPr>
      <w:spacing w:before="40" w:after="40" w:line="160" w:lineRule="exact"/>
      <w:jc w:val="center"/>
    </w:pPr>
    <w:rPr>
      <w:rFonts w:ascii="Arial" w:hAnsi="Arial"/>
      <w:sz w:val="14"/>
    </w:rPr>
  </w:style>
  <w:style w:type="paragraph" w:customStyle="1" w:styleId="tbltext07cb">
    <w:name w:val="tbl text/07/c/b"/>
    <w:rsid w:val="0069683F"/>
    <w:pPr>
      <w:spacing w:before="40" w:after="40" w:line="160" w:lineRule="exact"/>
      <w:jc w:val="center"/>
    </w:pPr>
    <w:rPr>
      <w:rFonts w:ascii="Arial" w:hAnsi="Arial"/>
      <w:b/>
      <w:sz w:val="14"/>
    </w:rPr>
  </w:style>
  <w:style w:type="paragraph" w:customStyle="1" w:styleId="Text10c">
    <w:name w:val="Text/10/c"/>
    <w:rsid w:val="0069683F"/>
    <w:pPr>
      <w:spacing w:before="80" w:after="160" w:line="240" w:lineRule="exact"/>
      <w:jc w:val="center"/>
    </w:pPr>
    <w:rPr>
      <w:rFonts w:ascii="Arial" w:hAnsi="Arial"/>
    </w:rPr>
  </w:style>
  <w:style w:type="character" w:styleId="PageNumber">
    <w:name w:val="page number"/>
    <w:rsid w:val="0069683F"/>
    <w:rPr>
      <w:rFonts w:ascii="Arial" w:hAnsi="Arial"/>
    </w:rPr>
  </w:style>
  <w:style w:type="paragraph" w:customStyle="1" w:styleId="Text11c">
    <w:name w:val="Text/11/c"/>
    <w:rsid w:val="0069683F"/>
    <w:pPr>
      <w:spacing w:before="80" w:after="160" w:line="260" w:lineRule="exact"/>
      <w:jc w:val="center"/>
    </w:pPr>
    <w:rPr>
      <w:rFonts w:ascii="Arial" w:hAnsi="Arial"/>
      <w:sz w:val="22"/>
    </w:rPr>
  </w:style>
  <w:style w:type="paragraph" w:customStyle="1" w:styleId="picture">
    <w:name w:val="picture"/>
    <w:rsid w:val="0069683F"/>
    <w:pPr>
      <w:spacing w:before="160" w:after="160" w:line="240" w:lineRule="atLeast"/>
      <w:jc w:val="center"/>
    </w:pPr>
    <w:rPr>
      <w:rFonts w:ascii="Arial" w:hAnsi="Arial"/>
      <w:noProof/>
      <w:sz w:val="24"/>
    </w:rPr>
  </w:style>
  <w:style w:type="paragraph" w:customStyle="1" w:styleId="LBnasa">
    <w:name w:val="LB_nasa"/>
    <w:rsid w:val="0069683F"/>
    <w:pPr>
      <w:spacing w:after="200" w:line="240" w:lineRule="atLeast"/>
    </w:pPr>
    <w:rPr>
      <w:rFonts w:ascii="Arial" w:hAnsi="Arial"/>
      <w:b/>
      <w:noProof/>
      <w:sz w:val="24"/>
    </w:rPr>
  </w:style>
  <w:style w:type="paragraph" w:customStyle="1" w:styleId="tocsubhead">
    <w:name w:val="toc subhead"/>
    <w:next w:val="tocnew"/>
    <w:rsid w:val="0069683F"/>
    <w:pPr>
      <w:keepNext/>
      <w:tabs>
        <w:tab w:val="left" w:pos="8550"/>
      </w:tabs>
      <w:spacing w:before="240" w:after="100" w:line="240" w:lineRule="atLeast"/>
    </w:pPr>
    <w:rPr>
      <w:rFonts w:ascii="Arial" w:hAnsi="Arial"/>
      <w:b/>
      <w:caps/>
      <w:sz w:val="22"/>
    </w:rPr>
  </w:style>
  <w:style w:type="paragraph" w:customStyle="1" w:styleId="orgdateline">
    <w:name w:val="&quot;org/date&quot; line"/>
    <w:rsid w:val="0069683F"/>
    <w:pPr>
      <w:spacing w:before="20" w:line="200" w:lineRule="exact"/>
      <w:jc w:val="center"/>
    </w:pPr>
    <w:rPr>
      <w:rFonts w:ascii="Arial" w:hAnsi="Arial"/>
      <w:caps/>
      <w:noProof/>
      <w:sz w:val="18"/>
    </w:rPr>
  </w:style>
  <w:style w:type="paragraph" w:customStyle="1" w:styleId="Text10">
    <w:name w:val="Text/10"/>
    <w:rsid w:val="0069683F"/>
    <w:pPr>
      <w:spacing w:before="80" w:after="160" w:line="240" w:lineRule="exact"/>
    </w:pPr>
    <w:rPr>
      <w:rFonts w:ascii="Arial" w:hAnsi="Arial"/>
    </w:rPr>
  </w:style>
  <w:style w:type="paragraph" w:customStyle="1" w:styleId="Text11">
    <w:name w:val="Text/11"/>
    <w:rsid w:val="0069683F"/>
    <w:pPr>
      <w:spacing w:before="80" w:after="160" w:line="260" w:lineRule="exact"/>
    </w:pPr>
    <w:rPr>
      <w:rFonts w:ascii="Arial" w:hAnsi="Arial"/>
      <w:sz w:val="22"/>
    </w:rPr>
  </w:style>
  <w:style w:type="paragraph" w:customStyle="1" w:styleId="Text12">
    <w:name w:val="Text/12"/>
    <w:rsid w:val="0069683F"/>
    <w:pPr>
      <w:spacing w:before="80" w:after="160" w:line="280" w:lineRule="exact"/>
    </w:pPr>
    <w:rPr>
      <w:rFonts w:ascii="Arial" w:hAnsi="Arial"/>
      <w:sz w:val="24"/>
    </w:rPr>
  </w:style>
  <w:style w:type="paragraph" w:customStyle="1" w:styleId="Text12c">
    <w:name w:val="Text/12/c"/>
    <w:rsid w:val="0069683F"/>
    <w:pPr>
      <w:spacing w:before="80" w:after="160" w:line="280" w:lineRule="exact"/>
      <w:jc w:val="center"/>
    </w:pPr>
    <w:rPr>
      <w:rFonts w:ascii="Arial" w:hAnsi="Arial"/>
      <w:sz w:val="24"/>
    </w:rPr>
  </w:style>
  <w:style w:type="paragraph" w:customStyle="1" w:styleId="Text12cb">
    <w:name w:val="Text/12/c/b"/>
    <w:rsid w:val="0069683F"/>
    <w:pPr>
      <w:spacing w:before="80" w:after="160" w:line="280" w:lineRule="exact"/>
      <w:jc w:val="center"/>
    </w:pPr>
    <w:rPr>
      <w:rFonts w:ascii="Arial" w:hAnsi="Arial"/>
      <w:b/>
      <w:sz w:val="24"/>
    </w:rPr>
  </w:style>
  <w:style w:type="paragraph" w:styleId="MacroText">
    <w:name w:val="macro"/>
    <w:semiHidden/>
    <w:rsid w:val="0069683F"/>
    <w:pPr>
      <w:tabs>
        <w:tab w:val="left" w:pos="480"/>
        <w:tab w:val="left" w:pos="960"/>
        <w:tab w:val="left" w:pos="1440"/>
        <w:tab w:val="left" w:pos="1920"/>
        <w:tab w:val="left" w:pos="2400"/>
        <w:tab w:val="left" w:pos="2880"/>
        <w:tab w:val="left" w:pos="3360"/>
        <w:tab w:val="left" w:pos="3840"/>
        <w:tab w:val="left" w:pos="4320"/>
      </w:tabs>
      <w:spacing w:line="280" w:lineRule="exact"/>
    </w:pPr>
    <w:rPr>
      <w:rFonts w:ascii="Courier New" w:hAnsi="Courier New"/>
    </w:rPr>
  </w:style>
  <w:style w:type="paragraph" w:customStyle="1" w:styleId="LB20">
    <w:name w:val="LB20"/>
    <w:rsid w:val="0069683F"/>
    <w:pPr>
      <w:spacing w:line="440" w:lineRule="atLeast"/>
    </w:pPr>
    <w:rPr>
      <w:rFonts w:ascii="Arial" w:hAnsi="Arial"/>
      <w:b/>
      <w:noProof/>
      <w:sz w:val="40"/>
    </w:rPr>
  </w:style>
  <w:style w:type="paragraph" w:customStyle="1" w:styleId="fmtitle">
    <w:name w:val="&quot;fm title&quot;"/>
    <w:rsid w:val="0069683F"/>
    <w:pPr>
      <w:spacing w:after="280" w:line="240" w:lineRule="exact"/>
      <w:jc w:val="center"/>
    </w:pPr>
    <w:rPr>
      <w:rFonts w:ascii="Arial" w:hAnsi="Arial"/>
      <w:b/>
      <w:caps/>
      <w:sz w:val="22"/>
    </w:rPr>
  </w:style>
  <w:style w:type="paragraph" w:styleId="Caption">
    <w:name w:val="caption"/>
    <w:basedOn w:val="Normal"/>
    <w:next w:val="Normal"/>
    <w:qFormat/>
    <w:rsid w:val="0069683F"/>
    <w:pPr>
      <w:spacing w:before="120" w:after="120"/>
    </w:pPr>
    <w:rPr>
      <w:b/>
    </w:rPr>
  </w:style>
  <w:style w:type="paragraph" w:styleId="Header">
    <w:name w:val="header"/>
    <w:aliases w:val="header,header left,Header:Left"/>
    <w:rsid w:val="0069683F"/>
    <w:pPr>
      <w:tabs>
        <w:tab w:val="right" w:pos="9360"/>
      </w:tabs>
      <w:spacing w:line="260" w:lineRule="exact"/>
    </w:pPr>
    <w:rPr>
      <w:rFonts w:ascii="Arial" w:hAnsi="Arial"/>
      <w:b/>
      <w:sz w:val="22"/>
    </w:rPr>
  </w:style>
  <w:style w:type="paragraph" w:customStyle="1" w:styleId="Heading-Appx">
    <w:name w:val="Heading-Appx"/>
    <w:next w:val="Normal"/>
    <w:rsid w:val="0069683F"/>
    <w:pPr>
      <w:spacing w:before="80" w:after="160" w:line="280" w:lineRule="exact"/>
    </w:pPr>
    <w:rPr>
      <w:rFonts w:ascii="Arial" w:hAnsi="Arial"/>
      <w:b/>
      <w:caps/>
      <w:sz w:val="22"/>
    </w:rPr>
  </w:style>
  <w:style w:type="paragraph" w:customStyle="1" w:styleId="TableTitle-Appx">
    <w:name w:val="Table Title-Appx"/>
    <w:next w:val="paragraph"/>
    <w:rsid w:val="0069683F"/>
    <w:pPr>
      <w:keepNext/>
      <w:spacing w:before="80" w:after="160" w:line="240" w:lineRule="exact"/>
      <w:jc w:val="center"/>
    </w:pPr>
    <w:rPr>
      <w:rFonts w:ascii="Arial" w:hAnsi="Arial"/>
      <w:b/>
      <w:caps/>
      <w:sz w:val="22"/>
    </w:rPr>
  </w:style>
  <w:style w:type="paragraph" w:customStyle="1" w:styleId="tbltext09">
    <w:name w:val="tbl text/09"/>
    <w:rsid w:val="0069683F"/>
    <w:pPr>
      <w:spacing w:before="40" w:after="40" w:line="200" w:lineRule="exact"/>
    </w:pPr>
    <w:rPr>
      <w:rFonts w:ascii="Arial" w:hAnsi="Arial"/>
      <w:sz w:val="18"/>
    </w:rPr>
  </w:style>
  <w:style w:type="paragraph" w:customStyle="1" w:styleId="tbltext09c">
    <w:name w:val="tbl text/09/c"/>
    <w:rsid w:val="0069683F"/>
    <w:pPr>
      <w:spacing w:before="40" w:after="40" w:line="200" w:lineRule="exact"/>
      <w:jc w:val="center"/>
    </w:pPr>
    <w:rPr>
      <w:rFonts w:ascii="Arial" w:hAnsi="Arial"/>
      <w:sz w:val="18"/>
    </w:rPr>
  </w:style>
  <w:style w:type="paragraph" w:customStyle="1" w:styleId="tbltext09cb">
    <w:name w:val="tbl text/09/c/b"/>
    <w:rsid w:val="0069683F"/>
    <w:pPr>
      <w:spacing w:before="40" w:after="40" w:line="200" w:lineRule="exact"/>
      <w:jc w:val="center"/>
    </w:pPr>
    <w:rPr>
      <w:rFonts w:ascii="Arial" w:hAnsi="Arial"/>
      <w:b/>
      <w:sz w:val="18"/>
    </w:rPr>
  </w:style>
  <w:style w:type="paragraph" w:customStyle="1" w:styleId="Heading-Addn">
    <w:name w:val="Heading-Addn"/>
    <w:next w:val="Normal"/>
    <w:rsid w:val="0069683F"/>
    <w:pPr>
      <w:spacing w:before="80" w:after="160" w:line="280" w:lineRule="exact"/>
    </w:pPr>
    <w:rPr>
      <w:rFonts w:ascii="Arial" w:hAnsi="Arial"/>
      <w:b/>
      <w:caps/>
      <w:sz w:val="22"/>
    </w:rPr>
  </w:style>
  <w:style w:type="paragraph" w:customStyle="1" w:styleId="FigureTitle-Appx">
    <w:name w:val="FigureTitle-Appx"/>
    <w:next w:val="Normal"/>
    <w:rsid w:val="0069683F"/>
    <w:pPr>
      <w:spacing w:before="80" w:after="160" w:line="240" w:lineRule="exact"/>
      <w:jc w:val="center"/>
    </w:pPr>
    <w:rPr>
      <w:rFonts w:ascii="Arial" w:hAnsi="Arial"/>
      <w:b/>
      <w:caps/>
      <w:sz w:val="22"/>
    </w:rPr>
  </w:style>
  <w:style w:type="paragraph" w:customStyle="1" w:styleId="tbltext08">
    <w:name w:val="tbl text/08"/>
    <w:rsid w:val="0069683F"/>
    <w:pPr>
      <w:spacing w:before="40" w:after="40" w:line="180" w:lineRule="exact"/>
    </w:pPr>
    <w:rPr>
      <w:rFonts w:ascii="Arial" w:hAnsi="Arial"/>
      <w:sz w:val="16"/>
    </w:rPr>
  </w:style>
  <w:style w:type="paragraph" w:customStyle="1" w:styleId="tbltext08c">
    <w:name w:val="tbl text/08/c"/>
    <w:rsid w:val="0069683F"/>
    <w:pPr>
      <w:spacing w:before="40" w:after="40" w:line="180" w:lineRule="exact"/>
      <w:jc w:val="center"/>
    </w:pPr>
    <w:rPr>
      <w:rFonts w:ascii="Arial" w:hAnsi="Arial"/>
      <w:sz w:val="16"/>
    </w:rPr>
  </w:style>
  <w:style w:type="paragraph" w:customStyle="1" w:styleId="tbltext08cb">
    <w:name w:val="tbl text/08/c/b"/>
    <w:rsid w:val="0069683F"/>
    <w:pPr>
      <w:spacing w:before="40" w:after="40" w:line="180" w:lineRule="exact"/>
      <w:jc w:val="center"/>
    </w:pPr>
    <w:rPr>
      <w:rFonts w:ascii="Arial" w:hAnsi="Arial"/>
      <w:b/>
      <w:sz w:val="16"/>
    </w:rPr>
  </w:style>
  <w:style w:type="paragraph" w:customStyle="1" w:styleId="tbltext09tight">
    <w:name w:val="tbl text/09/tight"/>
    <w:rsid w:val="0069683F"/>
    <w:pPr>
      <w:spacing w:before="20" w:after="20" w:line="200" w:lineRule="exact"/>
    </w:pPr>
    <w:rPr>
      <w:rFonts w:ascii="Arial" w:hAnsi="Arial"/>
      <w:sz w:val="18"/>
    </w:rPr>
  </w:style>
  <w:style w:type="paragraph" w:customStyle="1" w:styleId="center11b">
    <w:name w:val="center/11b"/>
    <w:rsid w:val="0069683F"/>
    <w:pPr>
      <w:spacing w:before="120" w:after="120" w:line="280" w:lineRule="exact"/>
      <w:jc w:val="center"/>
    </w:pPr>
    <w:rPr>
      <w:rFonts w:ascii="Arial" w:hAnsi="Arial"/>
      <w:b/>
      <w:sz w:val="24"/>
    </w:rPr>
  </w:style>
  <w:style w:type="paragraph" w:styleId="TOC1">
    <w:name w:val="toc 1"/>
    <w:aliases w:val="helvetica"/>
    <w:autoRedefine/>
    <w:uiPriority w:val="39"/>
    <w:rsid w:val="004F4506"/>
    <w:pPr>
      <w:tabs>
        <w:tab w:val="left" w:pos="1080"/>
        <w:tab w:val="left" w:pos="1440"/>
        <w:tab w:val="left" w:pos="1980"/>
        <w:tab w:val="left" w:leader="dot" w:pos="8640"/>
        <w:tab w:val="left" w:leader="dot" w:pos="9000"/>
      </w:tabs>
      <w:spacing w:before="30" w:after="50" w:line="240" w:lineRule="atLeast"/>
    </w:pPr>
    <w:rPr>
      <w:rFonts w:ascii="Arial" w:hAnsi="Arial"/>
      <w:caps/>
      <w:noProof/>
      <w:sz w:val="18"/>
    </w:rPr>
  </w:style>
  <w:style w:type="paragraph" w:customStyle="1" w:styleId="date">
    <w:name w:val="&quot;date&quot;"/>
    <w:rsid w:val="0069683F"/>
    <w:pPr>
      <w:spacing w:before="160" w:after="160" w:line="260" w:lineRule="exact"/>
      <w:jc w:val="center"/>
    </w:pPr>
    <w:rPr>
      <w:rFonts w:ascii="Arial" w:hAnsi="Arial"/>
      <w:b/>
      <w:caps/>
      <w:sz w:val="22"/>
    </w:rPr>
  </w:style>
  <w:style w:type="paragraph" w:styleId="TOC2">
    <w:name w:val="toc 2"/>
    <w:next w:val="paragraph"/>
    <w:autoRedefine/>
    <w:uiPriority w:val="39"/>
    <w:rsid w:val="00E149C1"/>
    <w:pPr>
      <w:tabs>
        <w:tab w:val="left" w:pos="1800"/>
        <w:tab w:val="left" w:leader="dot" w:pos="8640"/>
        <w:tab w:val="left" w:leader="dot" w:pos="9000"/>
      </w:tabs>
      <w:spacing w:before="30" w:after="50" w:line="240" w:lineRule="atLeast"/>
      <w:ind w:left="1980" w:hanging="1980"/>
    </w:pPr>
    <w:rPr>
      <w:rFonts w:ascii="Arial" w:hAnsi="Arial"/>
      <w:caps/>
      <w:noProof/>
      <w:sz w:val="18"/>
    </w:rPr>
  </w:style>
  <w:style w:type="paragraph" w:styleId="TOC3">
    <w:name w:val="toc 3"/>
    <w:next w:val="paragraph"/>
    <w:autoRedefine/>
    <w:uiPriority w:val="39"/>
    <w:rsid w:val="0069683F"/>
    <w:pPr>
      <w:tabs>
        <w:tab w:val="left" w:leader="dot" w:pos="8640"/>
        <w:tab w:val="left" w:leader="dot" w:pos="9000"/>
      </w:tabs>
      <w:spacing w:before="30" w:after="50" w:line="240" w:lineRule="atLeast"/>
    </w:pPr>
    <w:rPr>
      <w:rFonts w:ascii="Arial" w:hAnsi="Arial"/>
      <w:caps/>
      <w:sz w:val="18"/>
    </w:rPr>
  </w:style>
  <w:style w:type="paragraph" w:styleId="TOC4">
    <w:name w:val="toc 4"/>
    <w:next w:val="paragraph"/>
    <w:autoRedefine/>
    <w:uiPriority w:val="39"/>
    <w:rsid w:val="0069683F"/>
    <w:pPr>
      <w:tabs>
        <w:tab w:val="left" w:leader="dot" w:pos="8640"/>
        <w:tab w:val="left" w:leader="dot" w:pos="9000"/>
      </w:tabs>
      <w:spacing w:before="30" w:after="50" w:line="240" w:lineRule="exact"/>
    </w:pPr>
    <w:rPr>
      <w:rFonts w:ascii="Arial" w:hAnsi="Arial"/>
      <w:caps/>
      <w:sz w:val="18"/>
      <w:szCs w:val="18"/>
    </w:rPr>
  </w:style>
  <w:style w:type="paragraph" w:styleId="TOC5">
    <w:name w:val="toc 5"/>
    <w:basedOn w:val="Normal"/>
    <w:next w:val="Normal"/>
    <w:autoRedefine/>
    <w:uiPriority w:val="39"/>
    <w:rsid w:val="005B4290"/>
    <w:pPr>
      <w:tabs>
        <w:tab w:val="left" w:pos="720"/>
        <w:tab w:val="left" w:pos="1080"/>
        <w:tab w:val="left" w:pos="1440"/>
        <w:tab w:val="left" w:leader="dot" w:pos="8640"/>
        <w:tab w:val="left" w:leader="dot" w:pos="9000"/>
      </w:tabs>
      <w:spacing w:before="30" w:after="50"/>
    </w:pPr>
    <w:rPr>
      <w:caps/>
      <w:sz w:val="18"/>
      <w:szCs w:val="18"/>
    </w:rPr>
  </w:style>
  <w:style w:type="paragraph" w:styleId="TOC6">
    <w:name w:val="toc 6"/>
    <w:basedOn w:val="Normal"/>
    <w:next w:val="Normal"/>
    <w:autoRedefine/>
    <w:rsid w:val="0069683F"/>
    <w:pPr>
      <w:ind w:left="1200"/>
    </w:pPr>
  </w:style>
  <w:style w:type="paragraph" w:styleId="TOC7">
    <w:name w:val="toc 7"/>
    <w:basedOn w:val="Normal"/>
    <w:next w:val="Normal"/>
    <w:autoRedefine/>
    <w:rsid w:val="0069683F"/>
    <w:pPr>
      <w:ind w:left="1440"/>
    </w:pPr>
  </w:style>
  <w:style w:type="paragraph" w:styleId="TOC8">
    <w:name w:val="toc 8"/>
    <w:basedOn w:val="Normal"/>
    <w:next w:val="Normal"/>
    <w:autoRedefine/>
    <w:rsid w:val="0069683F"/>
    <w:pPr>
      <w:ind w:left="1680"/>
    </w:pPr>
  </w:style>
  <w:style w:type="paragraph" w:styleId="TOC9">
    <w:name w:val="toc 9"/>
    <w:basedOn w:val="Normal"/>
    <w:next w:val="Normal"/>
    <w:autoRedefine/>
    <w:rsid w:val="0069683F"/>
    <w:pPr>
      <w:ind w:left="1920"/>
    </w:pPr>
  </w:style>
  <w:style w:type="paragraph" w:customStyle="1" w:styleId="List4">
    <w:name w:val="List:4"/>
    <w:rsid w:val="0069683F"/>
    <w:pPr>
      <w:tabs>
        <w:tab w:val="num" w:pos="1728"/>
      </w:tabs>
      <w:spacing w:before="40" w:after="120" w:line="280" w:lineRule="exact"/>
      <w:ind w:left="1728" w:hanging="533"/>
    </w:pPr>
    <w:rPr>
      <w:rFonts w:ascii="Arial" w:hAnsi="Arial"/>
      <w:sz w:val="24"/>
    </w:rPr>
  </w:style>
  <w:style w:type="paragraph" w:customStyle="1" w:styleId="List1">
    <w:name w:val="List:1"/>
    <w:rsid w:val="0069683F"/>
    <w:pPr>
      <w:tabs>
        <w:tab w:val="num" w:pos="360"/>
      </w:tabs>
      <w:spacing w:before="40" w:after="120" w:line="280" w:lineRule="exact"/>
      <w:ind w:left="360" w:hanging="360"/>
    </w:pPr>
    <w:rPr>
      <w:rFonts w:ascii="Arial" w:hAnsi="Arial"/>
      <w:sz w:val="24"/>
    </w:rPr>
  </w:style>
  <w:style w:type="paragraph" w:customStyle="1" w:styleId="List20">
    <w:name w:val="List:2"/>
    <w:rsid w:val="0069683F"/>
    <w:pPr>
      <w:tabs>
        <w:tab w:val="num" w:pos="835"/>
      </w:tabs>
      <w:spacing w:before="40" w:after="120" w:line="280" w:lineRule="exact"/>
      <w:ind w:left="835" w:hanging="475"/>
    </w:pPr>
    <w:rPr>
      <w:rFonts w:ascii="Arial" w:hAnsi="Arial"/>
      <w:sz w:val="24"/>
    </w:rPr>
  </w:style>
  <w:style w:type="paragraph" w:customStyle="1" w:styleId="List3">
    <w:name w:val="List:3"/>
    <w:rsid w:val="0069683F"/>
    <w:pPr>
      <w:tabs>
        <w:tab w:val="num" w:pos="1195"/>
      </w:tabs>
      <w:spacing w:before="40" w:after="120" w:line="280" w:lineRule="exact"/>
      <w:ind w:left="1195" w:hanging="360"/>
    </w:pPr>
    <w:rPr>
      <w:rFonts w:ascii="Arial" w:hAnsi="Arial"/>
      <w:sz w:val="24"/>
    </w:rPr>
  </w:style>
  <w:style w:type="paragraph" w:customStyle="1" w:styleId="Bullet1">
    <w:name w:val="Bullet:1"/>
    <w:rsid w:val="0069683F"/>
    <w:pPr>
      <w:numPr>
        <w:numId w:val="6"/>
      </w:numPr>
      <w:spacing w:before="80" w:after="160" w:line="260" w:lineRule="exact"/>
    </w:pPr>
    <w:rPr>
      <w:rFonts w:ascii="Arial" w:hAnsi="Arial"/>
      <w:sz w:val="24"/>
    </w:rPr>
  </w:style>
  <w:style w:type="paragraph" w:customStyle="1" w:styleId="Bullet2">
    <w:name w:val="Bullet:2"/>
    <w:rsid w:val="0069683F"/>
    <w:pPr>
      <w:numPr>
        <w:numId w:val="7"/>
      </w:numPr>
      <w:spacing w:before="80" w:after="160" w:line="260" w:lineRule="exact"/>
    </w:pPr>
    <w:rPr>
      <w:rFonts w:ascii="Arial" w:hAnsi="Arial"/>
      <w:noProof/>
      <w:sz w:val="24"/>
    </w:rPr>
  </w:style>
  <w:style w:type="paragraph" w:customStyle="1" w:styleId="List5">
    <w:name w:val="List:5"/>
    <w:rsid w:val="0069683F"/>
    <w:pPr>
      <w:tabs>
        <w:tab w:val="num" w:pos="2232"/>
      </w:tabs>
      <w:spacing w:before="40" w:after="120" w:line="280" w:lineRule="exact"/>
      <w:ind w:left="2232" w:hanging="504"/>
    </w:pPr>
    <w:rPr>
      <w:rFonts w:ascii="Arial" w:hAnsi="Arial"/>
      <w:sz w:val="24"/>
    </w:rPr>
  </w:style>
  <w:style w:type="paragraph" w:customStyle="1" w:styleId="List6">
    <w:name w:val="List:6"/>
    <w:rsid w:val="0069683F"/>
    <w:pPr>
      <w:tabs>
        <w:tab w:val="num" w:pos="2866"/>
      </w:tabs>
      <w:spacing w:before="40" w:after="120" w:line="280" w:lineRule="exact"/>
      <w:ind w:left="2866" w:hanging="634"/>
    </w:pPr>
    <w:rPr>
      <w:rFonts w:ascii="Arial" w:hAnsi="Arial"/>
      <w:sz w:val="24"/>
    </w:rPr>
  </w:style>
  <w:style w:type="paragraph" w:customStyle="1" w:styleId="Indent1">
    <w:name w:val="Indent:1"/>
    <w:basedOn w:val="paragraph"/>
    <w:rsid w:val="0069683F"/>
    <w:pPr>
      <w:ind w:left="360"/>
    </w:pPr>
  </w:style>
  <w:style w:type="paragraph" w:customStyle="1" w:styleId="Indent2">
    <w:name w:val="Indent:2"/>
    <w:basedOn w:val="Indent1"/>
    <w:rsid w:val="0069683F"/>
    <w:pPr>
      <w:ind w:left="835"/>
    </w:pPr>
  </w:style>
  <w:style w:type="paragraph" w:customStyle="1" w:styleId="Indent3">
    <w:name w:val="Indent:3"/>
    <w:basedOn w:val="Indent2"/>
    <w:rsid w:val="0069683F"/>
    <w:pPr>
      <w:ind w:left="1195"/>
    </w:pPr>
  </w:style>
  <w:style w:type="paragraph" w:customStyle="1" w:styleId="Indent4">
    <w:name w:val="Indent:4"/>
    <w:basedOn w:val="Indent3"/>
    <w:rsid w:val="0069683F"/>
    <w:pPr>
      <w:ind w:left="1728"/>
    </w:pPr>
  </w:style>
  <w:style w:type="paragraph" w:customStyle="1" w:styleId="center11">
    <w:name w:val="center/11"/>
    <w:basedOn w:val="paragraph"/>
    <w:rsid w:val="0069683F"/>
    <w:pPr>
      <w:spacing w:before="240" w:after="240" w:line="260" w:lineRule="exact"/>
      <w:jc w:val="center"/>
    </w:pPr>
    <w:rPr>
      <w:sz w:val="22"/>
    </w:rPr>
  </w:style>
  <w:style w:type="paragraph" w:customStyle="1" w:styleId="Concur">
    <w:name w:val="&quot;Concur&quot;"/>
    <w:basedOn w:val="date"/>
    <w:rsid w:val="0069683F"/>
    <w:pPr>
      <w:spacing w:before="320" w:line="240" w:lineRule="exact"/>
    </w:pPr>
  </w:style>
  <w:style w:type="paragraph" w:styleId="Title">
    <w:name w:val="Title"/>
    <w:basedOn w:val="Normal"/>
    <w:qFormat/>
    <w:rsid w:val="0069683F"/>
    <w:pPr>
      <w:spacing w:before="240" w:after="60"/>
      <w:jc w:val="center"/>
      <w:outlineLvl w:val="0"/>
    </w:pPr>
    <w:rPr>
      <w:b/>
      <w:kern w:val="28"/>
      <w:sz w:val="32"/>
    </w:rPr>
  </w:style>
  <w:style w:type="paragraph" w:customStyle="1" w:styleId="Bullet3">
    <w:name w:val="Bullet:3"/>
    <w:rsid w:val="0069683F"/>
    <w:pPr>
      <w:numPr>
        <w:numId w:val="8"/>
      </w:numPr>
      <w:spacing w:before="80" w:after="160" w:line="260" w:lineRule="exact"/>
    </w:pPr>
    <w:rPr>
      <w:rFonts w:ascii="Arial" w:hAnsi="Arial"/>
      <w:sz w:val="24"/>
    </w:rPr>
  </w:style>
  <w:style w:type="paragraph" w:customStyle="1" w:styleId="Bullet4">
    <w:name w:val="Bullet:4"/>
    <w:rsid w:val="0069683F"/>
    <w:pPr>
      <w:numPr>
        <w:numId w:val="9"/>
      </w:numPr>
      <w:spacing w:before="80" w:after="160" w:line="260" w:lineRule="exact"/>
    </w:pPr>
    <w:rPr>
      <w:rFonts w:ascii="Arial" w:hAnsi="Arial"/>
      <w:noProof/>
      <w:sz w:val="24"/>
    </w:rPr>
  </w:style>
  <w:style w:type="paragraph" w:customStyle="1" w:styleId="Indent5">
    <w:name w:val="Indent:5"/>
    <w:basedOn w:val="Indent4"/>
    <w:rsid w:val="0069683F"/>
    <w:pPr>
      <w:ind w:left="2232"/>
    </w:pPr>
  </w:style>
  <w:style w:type="paragraph" w:customStyle="1" w:styleId="Indent6">
    <w:name w:val="Indent:6"/>
    <w:basedOn w:val="Indent5"/>
    <w:rsid w:val="0069683F"/>
    <w:pPr>
      <w:ind w:left="2866"/>
    </w:pPr>
  </w:style>
  <w:style w:type="paragraph" w:customStyle="1" w:styleId="HeaderLandscape">
    <w:name w:val="Header:Landscape"/>
    <w:basedOn w:val="Header"/>
    <w:rsid w:val="0069683F"/>
    <w:pPr>
      <w:tabs>
        <w:tab w:val="clear" w:pos="9360"/>
        <w:tab w:val="right" w:pos="12960"/>
      </w:tabs>
    </w:pPr>
  </w:style>
  <w:style w:type="paragraph" w:customStyle="1" w:styleId="DCN5">
    <w:name w:val="DCN 5"/>
    <w:basedOn w:val="Normal"/>
    <w:rsid w:val="0069683F"/>
    <w:pPr>
      <w:widowControl w:val="0"/>
      <w:spacing w:line="240" w:lineRule="exact"/>
    </w:pPr>
    <w:rPr>
      <w:caps/>
      <w:sz w:val="10"/>
    </w:rPr>
  </w:style>
  <w:style w:type="paragraph" w:customStyle="1" w:styleId="apxaddntitle">
    <w:name w:val="apxaddn_title"/>
    <w:basedOn w:val="apxtitle"/>
    <w:rsid w:val="0069683F"/>
  </w:style>
  <w:style w:type="paragraph" w:styleId="Closing">
    <w:name w:val="Closing"/>
    <w:basedOn w:val="Normal"/>
    <w:rsid w:val="0069683F"/>
    <w:pPr>
      <w:ind w:left="4320"/>
    </w:pPr>
  </w:style>
  <w:style w:type="character" w:styleId="CommentReference">
    <w:name w:val="annotation reference"/>
    <w:rsid w:val="0069683F"/>
    <w:rPr>
      <w:sz w:val="16"/>
    </w:rPr>
  </w:style>
  <w:style w:type="paragraph" w:styleId="CommentText">
    <w:name w:val="annotation text"/>
    <w:basedOn w:val="Normal"/>
    <w:link w:val="CommentTextChar"/>
    <w:rsid w:val="0069683F"/>
  </w:style>
  <w:style w:type="paragraph" w:styleId="Date0">
    <w:name w:val="Date"/>
    <w:basedOn w:val="Normal"/>
    <w:next w:val="Normal"/>
    <w:rsid w:val="0069683F"/>
  </w:style>
  <w:style w:type="paragraph" w:styleId="DocumentMap">
    <w:name w:val="Document Map"/>
    <w:basedOn w:val="Normal"/>
    <w:semiHidden/>
    <w:rsid w:val="0069683F"/>
    <w:pPr>
      <w:shd w:val="clear" w:color="auto" w:fill="000080"/>
    </w:pPr>
    <w:rPr>
      <w:rFonts w:ascii="Tahoma" w:hAnsi="Tahoma"/>
    </w:rPr>
  </w:style>
  <w:style w:type="character" w:styleId="EndnoteReference">
    <w:name w:val="endnote reference"/>
    <w:semiHidden/>
    <w:rsid w:val="0069683F"/>
    <w:rPr>
      <w:vertAlign w:val="superscript"/>
    </w:rPr>
  </w:style>
  <w:style w:type="paragraph" w:styleId="EndnoteText">
    <w:name w:val="endnote text"/>
    <w:basedOn w:val="Normal"/>
    <w:semiHidden/>
    <w:rsid w:val="0069683F"/>
  </w:style>
  <w:style w:type="character" w:styleId="FootnoteReference">
    <w:name w:val="footnote reference"/>
    <w:semiHidden/>
    <w:rsid w:val="0069683F"/>
    <w:rPr>
      <w:vertAlign w:val="superscript"/>
    </w:rPr>
  </w:style>
  <w:style w:type="paragraph" w:styleId="FootnoteText">
    <w:name w:val="footnote text"/>
    <w:basedOn w:val="Normal"/>
    <w:semiHidden/>
    <w:rsid w:val="0069683F"/>
  </w:style>
  <w:style w:type="paragraph" w:styleId="Index1">
    <w:name w:val="index 1"/>
    <w:basedOn w:val="Normal"/>
    <w:next w:val="Normal"/>
    <w:autoRedefine/>
    <w:semiHidden/>
    <w:rsid w:val="002A2E14"/>
    <w:pPr>
      <w:ind w:left="240" w:hanging="240"/>
    </w:pPr>
  </w:style>
  <w:style w:type="paragraph" w:styleId="Index2">
    <w:name w:val="index 2"/>
    <w:basedOn w:val="Normal"/>
    <w:next w:val="Normal"/>
    <w:autoRedefine/>
    <w:semiHidden/>
    <w:rsid w:val="002A2E14"/>
    <w:pPr>
      <w:ind w:left="480" w:hanging="240"/>
    </w:pPr>
  </w:style>
  <w:style w:type="paragraph" w:styleId="Index3">
    <w:name w:val="index 3"/>
    <w:basedOn w:val="Normal"/>
    <w:next w:val="Normal"/>
    <w:autoRedefine/>
    <w:semiHidden/>
    <w:rsid w:val="002A2E14"/>
    <w:pPr>
      <w:ind w:left="720" w:hanging="240"/>
    </w:pPr>
  </w:style>
  <w:style w:type="paragraph" w:styleId="Index4">
    <w:name w:val="index 4"/>
    <w:basedOn w:val="Normal"/>
    <w:next w:val="Normal"/>
    <w:autoRedefine/>
    <w:semiHidden/>
    <w:rsid w:val="002A2E14"/>
    <w:pPr>
      <w:ind w:left="960" w:hanging="240"/>
    </w:pPr>
  </w:style>
  <w:style w:type="paragraph" w:styleId="Index5">
    <w:name w:val="index 5"/>
    <w:basedOn w:val="Normal"/>
    <w:next w:val="Normal"/>
    <w:autoRedefine/>
    <w:semiHidden/>
    <w:rsid w:val="002A2E14"/>
    <w:pPr>
      <w:ind w:left="1200" w:hanging="240"/>
    </w:pPr>
  </w:style>
  <w:style w:type="paragraph" w:styleId="Index6">
    <w:name w:val="index 6"/>
    <w:basedOn w:val="Normal"/>
    <w:next w:val="Normal"/>
    <w:autoRedefine/>
    <w:semiHidden/>
    <w:rsid w:val="002A2E14"/>
    <w:pPr>
      <w:ind w:left="1440" w:hanging="240"/>
    </w:pPr>
  </w:style>
  <w:style w:type="paragraph" w:styleId="Index7">
    <w:name w:val="index 7"/>
    <w:basedOn w:val="Normal"/>
    <w:next w:val="Normal"/>
    <w:autoRedefine/>
    <w:semiHidden/>
    <w:rsid w:val="002A2E14"/>
    <w:pPr>
      <w:ind w:left="1680" w:hanging="240"/>
    </w:pPr>
  </w:style>
  <w:style w:type="paragraph" w:styleId="Index8">
    <w:name w:val="index 8"/>
    <w:basedOn w:val="Normal"/>
    <w:next w:val="Normal"/>
    <w:autoRedefine/>
    <w:semiHidden/>
    <w:rsid w:val="002A2E14"/>
    <w:pPr>
      <w:ind w:left="1920" w:hanging="240"/>
    </w:pPr>
  </w:style>
  <w:style w:type="paragraph" w:styleId="Index9">
    <w:name w:val="index 9"/>
    <w:basedOn w:val="Normal"/>
    <w:next w:val="Normal"/>
    <w:autoRedefine/>
    <w:semiHidden/>
    <w:rsid w:val="002A2E14"/>
    <w:pPr>
      <w:ind w:left="2160" w:hanging="240"/>
    </w:pPr>
  </w:style>
  <w:style w:type="paragraph" w:styleId="IndexHeading">
    <w:name w:val="index heading"/>
    <w:basedOn w:val="Normal"/>
    <w:next w:val="Index1"/>
    <w:semiHidden/>
    <w:rsid w:val="002A2E14"/>
    <w:rPr>
      <w:b/>
    </w:rPr>
  </w:style>
  <w:style w:type="paragraph" w:styleId="MessageHeader">
    <w:name w:val="Message Header"/>
    <w:basedOn w:val="Normal"/>
    <w:rsid w:val="0069683F"/>
    <w:pPr>
      <w:pBdr>
        <w:top w:val="single" w:sz="6" w:space="1" w:color="auto"/>
        <w:left w:val="single" w:sz="6" w:space="1" w:color="auto"/>
        <w:bottom w:val="single" w:sz="6" w:space="1" w:color="auto"/>
        <w:right w:val="single" w:sz="6" w:space="1" w:color="auto"/>
      </w:pBdr>
      <w:shd w:val="pct20" w:color="auto" w:fill="auto"/>
      <w:ind w:left="1080" w:hanging="1080"/>
    </w:pPr>
  </w:style>
  <w:style w:type="paragraph" w:styleId="NormalIndent">
    <w:name w:val="Normal Indent"/>
    <w:basedOn w:val="Normal"/>
    <w:rsid w:val="0069683F"/>
    <w:pPr>
      <w:ind w:left="720"/>
    </w:pPr>
  </w:style>
  <w:style w:type="paragraph" w:styleId="NoteHeading">
    <w:name w:val="Note Heading"/>
    <w:basedOn w:val="Normal"/>
    <w:next w:val="Normal"/>
    <w:rsid w:val="0069683F"/>
  </w:style>
  <w:style w:type="paragraph" w:styleId="Subtitle">
    <w:name w:val="Subtitle"/>
    <w:basedOn w:val="Normal"/>
    <w:qFormat/>
    <w:rsid w:val="0069683F"/>
    <w:pPr>
      <w:spacing w:after="60"/>
      <w:jc w:val="center"/>
      <w:outlineLvl w:val="1"/>
    </w:pPr>
  </w:style>
  <w:style w:type="paragraph" w:styleId="TableofAuthorities">
    <w:name w:val="table of authorities"/>
    <w:basedOn w:val="Normal"/>
    <w:next w:val="Normal"/>
    <w:semiHidden/>
    <w:rsid w:val="0069683F"/>
    <w:pPr>
      <w:ind w:left="240" w:hanging="240"/>
    </w:pPr>
  </w:style>
  <w:style w:type="paragraph" w:styleId="TableofFigures">
    <w:name w:val="table of figures"/>
    <w:basedOn w:val="Normal"/>
    <w:next w:val="Normal"/>
    <w:semiHidden/>
    <w:rsid w:val="0069683F"/>
    <w:pPr>
      <w:ind w:left="480" w:hanging="480"/>
    </w:pPr>
  </w:style>
  <w:style w:type="paragraph" w:styleId="TOAHeading">
    <w:name w:val="toa heading"/>
    <w:basedOn w:val="Normal"/>
    <w:next w:val="Normal"/>
    <w:semiHidden/>
    <w:rsid w:val="0069683F"/>
    <w:pPr>
      <w:spacing w:before="120"/>
    </w:pPr>
    <w:rPr>
      <w:b/>
    </w:rPr>
  </w:style>
  <w:style w:type="paragraph" w:customStyle="1" w:styleId="covlogo">
    <w:name w:val="covlogo"/>
    <w:basedOn w:val="picture"/>
    <w:rsid w:val="0069683F"/>
    <w:pPr>
      <w:jc w:val="left"/>
    </w:pPr>
  </w:style>
  <w:style w:type="paragraph" w:customStyle="1" w:styleId="revtextcenter">
    <w:name w:val="revtext:center"/>
    <w:basedOn w:val="tbltext12c"/>
    <w:rsid w:val="0069683F"/>
    <w:pPr>
      <w:spacing w:before="100" w:line="240" w:lineRule="atLeast"/>
    </w:pPr>
  </w:style>
  <w:style w:type="paragraph" w:customStyle="1" w:styleId="revtextleft">
    <w:name w:val="revtext:left"/>
    <w:basedOn w:val="tbltext12"/>
    <w:rsid w:val="0069683F"/>
    <w:pPr>
      <w:spacing w:before="100" w:line="240" w:lineRule="atLeast"/>
    </w:pPr>
  </w:style>
  <w:style w:type="character" w:customStyle="1" w:styleId="und">
    <w:name w:val="und"/>
    <w:rsid w:val="0069683F"/>
    <w:rPr>
      <w:u w:val="single"/>
    </w:rPr>
  </w:style>
  <w:style w:type="paragraph" w:styleId="BalloonText">
    <w:name w:val="Balloon Text"/>
    <w:basedOn w:val="Normal"/>
    <w:link w:val="BalloonTextChar"/>
    <w:rsid w:val="00C00BAE"/>
    <w:pPr>
      <w:spacing w:line="240" w:lineRule="auto"/>
    </w:pPr>
    <w:rPr>
      <w:rFonts w:ascii="Tahoma" w:hAnsi="Tahoma" w:cs="Tahoma"/>
      <w:sz w:val="16"/>
      <w:szCs w:val="16"/>
    </w:rPr>
  </w:style>
  <w:style w:type="character" w:customStyle="1" w:styleId="BalloonTextChar">
    <w:name w:val="Balloon Text Char"/>
    <w:basedOn w:val="DefaultParagraphFont"/>
    <w:link w:val="BalloonText"/>
    <w:rsid w:val="00C00BAE"/>
    <w:rPr>
      <w:rFonts w:ascii="Tahoma" w:hAnsi="Tahoma" w:cs="Tahoma"/>
      <w:sz w:val="16"/>
      <w:szCs w:val="16"/>
    </w:rPr>
  </w:style>
  <w:style w:type="character" w:styleId="PlaceholderText">
    <w:name w:val="Placeholder Text"/>
    <w:basedOn w:val="DefaultParagraphFont"/>
    <w:uiPriority w:val="99"/>
    <w:semiHidden/>
    <w:rsid w:val="00D917AB"/>
    <w:rPr>
      <w:color w:val="808080"/>
    </w:rPr>
  </w:style>
  <w:style w:type="paragraph" w:customStyle="1" w:styleId="Addntitle">
    <w:name w:val="Addn_title"/>
    <w:basedOn w:val="apxtitle"/>
    <w:rsid w:val="0069683F"/>
  </w:style>
  <w:style w:type="paragraph" w:customStyle="1" w:styleId="Addn-Head1">
    <w:name w:val="Addn-Head1"/>
    <w:next w:val="Normal"/>
    <w:rsid w:val="0069683F"/>
    <w:pPr>
      <w:numPr>
        <w:numId w:val="11"/>
      </w:numPr>
      <w:spacing w:before="80" w:after="160" w:line="280" w:lineRule="exact"/>
    </w:pPr>
    <w:rPr>
      <w:rFonts w:ascii="Arial" w:hAnsi="Arial"/>
      <w:b/>
      <w:caps/>
      <w:sz w:val="22"/>
    </w:rPr>
  </w:style>
  <w:style w:type="paragraph" w:customStyle="1" w:styleId="Addn-Head2">
    <w:name w:val="Addn-Head2"/>
    <w:next w:val="Normal"/>
    <w:rsid w:val="0069683F"/>
    <w:pPr>
      <w:numPr>
        <w:ilvl w:val="1"/>
        <w:numId w:val="11"/>
      </w:numPr>
      <w:spacing w:before="80" w:after="160" w:line="280" w:lineRule="exact"/>
    </w:pPr>
    <w:rPr>
      <w:rFonts w:ascii="Arial" w:hAnsi="Arial"/>
      <w:b/>
      <w:caps/>
      <w:noProof/>
      <w:sz w:val="22"/>
    </w:rPr>
  </w:style>
  <w:style w:type="paragraph" w:customStyle="1" w:styleId="Addn-Head3">
    <w:name w:val="Addn-Head3"/>
    <w:rsid w:val="0069683F"/>
    <w:pPr>
      <w:numPr>
        <w:ilvl w:val="2"/>
        <w:numId w:val="11"/>
      </w:numPr>
      <w:spacing w:before="80" w:after="160" w:line="280" w:lineRule="exact"/>
    </w:pPr>
    <w:rPr>
      <w:rFonts w:ascii="Arial" w:hAnsi="Arial"/>
      <w:b/>
      <w:caps/>
      <w:sz w:val="22"/>
    </w:rPr>
  </w:style>
  <w:style w:type="paragraph" w:customStyle="1" w:styleId="Addn-Head4">
    <w:name w:val="Addn-Head4"/>
    <w:rsid w:val="0069683F"/>
    <w:pPr>
      <w:numPr>
        <w:ilvl w:val="3"/>
        <w:numId w:val="11"/>
      </w:numPr>
      <w:spacing w:before="80" w:after="160" w:line="280" w:lineRule="exact"/>
    </w:pPr>
    <w:rPr>
      <w:rFonts w:ascii="Arial" w:hAnsi="Arial"/>
      <w:b/>
      <w:caps/>
      <w:noProof/>
      <w:sz w:val="22"/>
    </w:rPr>
  </w:style>
  <w:style w:type="paragraph" w:customStyle="1" w:styleId="Addn-Head5">
    <w:name w:val="Addn-Head5"/>
    <w:link w:val="Addn-Head5Char"/>
    <w:rsid w:val="0069683F"/>
    <w:pPr>
      <w:numPr>
        <w:ilvl w:val="4"/>
        <w:numId w:val="11"/>
      </w:numPr>
      <w:spacing w:before="80" w:after="160" w:line="280" w:lineRule="exact"/>
    </w:pPr>
    <w:rPr>
      <w:rFonts w:ascii="Arial" w:hAnsi="Arial"/>
      <w:b/>
      <w:caps/>
      <w:noProof/>
      <w:sz w:val="22"/>
    </w:rPr>
  </w:style>
  <w:style w:type="character" w:styleId="Emphasis">
    <w:name w:val="Emphasis"/>
    <w:uiPriority w:val="20"/>
    <w:qFormat/>
    <w:rsid w:val="0069683F"/>
    <w:rPr>
      <w:i/>
    </w:rPr>
  </w:style>
  <w:style w:type="paragraph" w:styleId="EnvelopeAddress">
    <w:name w:val="envelope address"/>
    <w:basedOn w:val="Normal"/>
    <w:rsid w:val="0069683F"/>
    <w:pPr>
      <w:framePr w:w="7920" w:h="1980" w:hRule="exact" w:hSpace="180" w:wrap="auto" w:hAnchor="page" w:xAlign="center" w:yAlign="bottom"/>
      <w:ind w:left="2880"/>
    </w:pPr>
  </w:style>
  <w:style w:type="paragraph" w:styleId="EnvelopeReturn">
    <w:name w:val="envelope return"/>
    <w:basedOn w:val="Normal"/>
    <w:rsid w:val="0069683F"/>
  </w:style>
  <w:style w:type="paragraph" w:customStyle="1" w:styleId="FigureTitle-Addn">
    <w:name w:val="FigureTitle-Addn"/>
    <w:next w:val="Normal"/>
    <w:rsid w:val="0069683F"/>
    <w:pPr>
      <w:spacing w:before="80" w:after="160" w:line="240" w:lineRule="exact"/>
      <w:jc w:val="center"/>
    </w:pPr>
    <w:rPr>
      <w:rFonts w:ascii="Arial" w:hAnsi="Arial"/>
      <w:b/>
      <w:caps/>
      <w:sz w:val="22"/>
    </w:rPr>
  </w:style>
  <w:style w:type="character" w:styleId="FollowedHyperlink">
    <w:name w:val="FollowedHyperlink"/>
    <w:rsid w:val="0069683F"/>
    <w:rPr>
      <w:color w:val="800080"/>
      <w:u w:val="single"/>
    </w:rPr>
  </w:style>
  <w:style w:type="character" w:styleId="Hyperlink">
    <w:name w:val="Hyperlink"/>
    <w:rsid w:val="0069683F"/>
    <w:rPr>
      <w:color w:val="0000FF"/>
      <w:u w:val="single"/>
    </w:rPr>
  </w:style>
  <w:style w:type="paragraph" w:customStyle="1" w:styleId="Noteindent">
    <w:name w:val="Note:indent"/>
    <w:autoRedefine/>
    <w:rsid w:val="0069683F"/>
    <w:pPr>
      <w:numPr>
        <w:numId w:val="12"/>
      </w:numPr>
      <w:spacing w:after="160" w:line="260" w:lineRule="exact"/>
    </w:pPr>
    <w:rPr>
      <w:rFonts w:ascii="Arial" w:hAnsi="Arial"/>
      <w:sz w:val="24"/>
    </w:rPr>
  </w:style>
  <w:style w:type="paragraph" w:customStyle="1" w:styleId="TableText5L">
    <w:name w:val="Table Text:5:L"/>
    <w:basedOn w:val="paragraph"/>
    <w:rsid w:val="0069683F"/>
    <w:pPr>
      <w:spacing w:before="0" w:after="0"/>
    </w:pPr>
    <w:rPr>
      <w:caps/>
      <w:sz w:val="10"/>
    </w:rPr>
  </w:style>
  <w:style w:type="paragraph" w:customStyle="1" w:styleId="TableTitle-Addn">
    <w:name w:val="Table Title-Addn"/>
    <w:next w:val="paragraph"/>
    <w:rsid w:val="0069683F"/>
    <w:pPr>
      <w:keepNext/>
      <w:spacing w:before="80" w:after="160" w:line="240" w:lineRule="exact"/>
      <w:jc w:val="center"/>
    </w:pPr>
    <w:rPr>
      <w:rFonts w:ascii="Arial" w:hAnsi="Arial"/>
      <w:b/>
      <w:caps/>
      <w:sz w:val="22"/>
    </w:rPr>
  </w:style>
  <w:style w:type="paragraph" w:customStyle="1" w:styleId="Text11as4">
    <w:name w:val="Text/11/as4"/>
    <w:rsid w:val="0069683F"/>
    <w:pPr>
      <w:spacing w:before="80" w:after="80" w:line="260" w:lineRule="exact"/>
    </w:pPr>
    <w:rPr>
      <w:rFonts w:ascii="Arial" w:hAnsi="Arial"/>
      <w:sz w:val="22"/>
    </w:rPr>
  </w:style>
  <w:style w:type="paragraph" w:customStyle="1" w:styleId="zBullet1dd">
    <w:name w:val="z:Bullet:1dd"/>
    <w:rsid w:val="0069683F"/>
    <w:pPr>
      <w:numPr>
        <w:numId w:val="2"/>
      </w:numPr>
      <w:spacing w:before="80" w:after="160" w:line="260" w:lineRule="exact"/>
    </w:pPr>
    <w:rPr>
      <w:rFonts w:ascii="Arial" w:hAnsi="Arial"/>
      <w:sz w:val="24"/>
    </w:rPr>
  </w:style>
  <w:style w:type="paragraph" w:customStyle="1" w:styleId="zBullet2dd">
    <w:name w:val="z:Bullet:2dd"/>
    <w:rsid w:val="0069683F"/>
    <w:pPr>
      <w:numPr>
        <w:numId w:val="4"/>
      </w:numPr>
      <w:spacing w:before="80" w:after="160" w:line="260" w:lineRule="exact"/>
    </w:pPr>
    <w:rPr>
      <w:rFonts w:ascii="Arial" w:hAnsi="Arial"/>
      <w:sz w:val="24"/>
    </w:rPr>
  </w:style>
  <w:style w:type="paragraph" w:customStyle="1" w:styleId="zBullet3dd">
    <w:name w:val="z:Bullet:3dd"/>
    <w:rsid w:val="0069683F"/>
    <w:pPr>
      <w:numPr>
        <w:numId w:val="5"/>
      </w:numPr>
      <w:spacing w:before="80" w:after="160" w:line="260" w:lineRule="exact"/>
    </w:pPr>
    <w:rPr>
      <w:rFonts w:ascii="Arial" w:hAnsi="Arial"/>
      <w:sz w:val="24"/>
    </w:rPr>
  </w:style>
  <w:style w:type="paragraph" w:customStyle="1" w:styleId="zBullet4dd">
    <w:name w:val="z:Bullet:4dd"/>
    <w:rsid w:val="0069683F"/>
    <w:pPr>
      <w:numPr>
        <w:numId w:val="3"/>
      </w:numPr>
      <w:spacing w:before="80" w:after="160" w:line="260" w:lineRule="exact"/>
    </w:pPr>
    <w:rPr>
      <w:rFonts w:ascii="Arial" w:hAnsi="Arial"/>
      <w:sz w:val="24"/>
    </w:rPr>
  </w:style>
  <w:style w:type="paragraph" w:customStyle="1" w:styleId="zind1dd">
    <w:name w:val="z:ind1dd"/>
    <w:basedOn w:val="paragraph"/>
    <w:rsid w:val="0069683F"/>
    <w:pPr>
      <w:spacing w:line="260" w:lineRule="exact"/>
      <w:ind w:left="720" w:firstLine="7"/>
    </w:pPr>
  </w:style>
  <w:style w:type="paragraph" w:customStyle="1" w:styleId="zind2dd">
    <w:name w:val="z:ind2dd"/>
    <w:basedOn w:val="zind1dd"/>
    <w:rsid w:val="0069683F"/>
    <w:pPr>
      <w:ind w:left="1440"/>
    </w:pPr>
  </w:style>
  <w:style w:type="paragraph" w:customStyle="1" w:styleId="zind3dd">
    <w:name w:val="z:ind3dd"/>
    <w:basedOn w:val="zind2dd"/>
    <w:rsid w:val="0069683F"/>
    <w:pPr>
      <w:ind w:left="2160"/>
    </w:pPr>
  </w:style>
  <w:style w:type="paragraph" w:customStyle="1" w:styleId="zind4dd">
    <w:name w:val="z:ind4dd"/>
    <w:basedOn w:val="zind3dd"/>
    <w:rsid w:val="0069683F"/>
    <w:pPr>
      <w:ind w:left="2880"/>
    </w:pPr>
  </w:style>
  <w:style w:type="paragraph" w:customStyle="1" w:styleId="zind5dd">
    <w:name w:val="z:ind5dd"/>
    <w:basedOn w:val="zind4dd"/>
    <w:rsid w:val="0069683F"/>
    <w:pPr>
      <w:ind w:left="3600"/>
    </w:pPr>
  </w:style>
  <w:style w:type="paragraph" w:customStyle="1" w:styleId="zind6dd">
    <w:name w:val="z:ind6dd"/>
    <w:basedOn w:val="zind5dd"/>
    <w:rsid w:val="0069683F"/>
    <w:pPr>
      <w:ind w:left="4320" w:firstLine="0"/>
    </w:pPr>
  </w:style>
  <w:style w:type="paragraph" w:customStyle="1" w:styleId="zList1dd">
    <w:name w:val="z:List:1dd"/>
    <w:rsid w:val="0069683F"/>
    <w:pPr>
      <w:spacing w:before="40" w:after="120" w:line="280" w:lineRule="exact"/>
      <w:ind w:left="720" w:hanging="720"/>
    </w:pPr>
    <w:rPr>
      <w:rFonts w:ascii="Arial" w:hAnsi="Arial"/>
      <w:sz w:val="24"/>
    </w:rPr>
  </w:style>
  <w:style w:type="paragraph" w:customStyle="1" w:styleId="zList2dd">
    <w:name w:val="z:List:2dd"/>
    <w:rsid w:val="0069683F"/>
    <w:pPr>
      <w:spacing w:before="40" w:after="120" w:line="280" w:lineRule="exact"/>
      <w:ind w:left="1440" w:hanging="720"/>
    </w:pPr>
    <w:rPr>
      <w:rFonts w:ascii="Arial" w:hAnsi="Arial"/>
      <w:sz w:val="24"/>
    </w:rPr>
  </w:style>
  <w:style w:type="paragraph" w:customStyle="1" w:styleId="zList3dd">
    <w:name w:val="z:List:3dd"/>
    <w:rsid w:val="0069683F"/>
    <w:pPr>
      <w:spacing w:before="40" w:after="120" w:line="280" w:lineRule="exact"/>
      <w:ind w:left="2160" w:hanging="720"/>
    </w:pPr>
    <w:rPr>
      <w:rFonts w:ascii="Arial" w:hAnsi="Arial"/>
      <w:sz w:val="24"/>
    </w:rPr>
  </w:style>
  <w:style w:type="paragraph" w:customStyle="1" w:styleId="zList4dd">
    <w:name w:val="z:List:4dd"/>
    <w:rsid w:val="0069683F"/>
    <w:pPr>
      <w:spacing w:before="40" w:after="120" w:line="280" w:lineRule="exact"/>
      <w:ind w:left="2880" w:hanging="720"/>
    </w:pPr>
    <w:rPr>
      <w:rFonts w:ascii="Arial" w:hAnsi="Arial"/>
      <w:sz w:val="24"/>
    </w:rPr>
  </w:style>
  <w:style w:type="paragraph" w:customStyle="1" w:styleId="zList5dd">
    <w:name w:val="z:List:5dd"/>
    <w:rsid w:val="0069683F"/>
    <w:pPr>
      <w:spacing w:before="40" w:after="120" w:line="280" w:lineRule="exact"/>
      <w:ind w:left="3600" w:hanging="720"/>
    </w:pPr>
    <w:rPr>
      <w:rFonts w:ascii="Arial" w:hAnsi="Arial"/>
      <w:sz w:val="24"/>
    </w:rPr>
  </w:style>
  <w:style w:type="paragraph" w:customStyle="1" w:styleId="zList6dd">
    <w:name w:val="z:List:6dd"/>
    <w:rsid w:val="0069683F"/>
    <w:pPr>
      <w:spacing w:before="40" w:after="120" w:line="280" w:lineRule="exact"/>
      <w:ind w:left="4320" w:hanging="720"/>
    </w:pPr>
    <w:rPr>
      <w:rFonts w:ascii="Arial" w:hAnsi="Arial"/>
      <w:sz w:val="24"/>
    </w:rPr>
  </w:style>
  <w:style w:type="paragraph" w:customStyle="1" w:styleId="Notebody">
    <w:name w:val="Note:body"/>
    <w:basedOn w:val="paragraph"/>
    <w:autoRedefine/>
    <w:rsid w:val="00EA1C53"/>
    <w:pPr>
      <w:spacing w:before="0" w:line="260" w:lineRule="exact"/>
    </w:pPr>
    <w:rPr>
      <w:rFonts w:cs="Arial"/>
      <w:b/>
      <w:sz w:val="18"/>
      <w:szCs w:val="18"/>
    </w:rPr>
  </w:style>
  <w:style w:type="paragraph" w:customStyle="1" w:styleId="tbltext11b">
    <w:name w:val="tbl text/11/b"/>
    <w:basedOn w:val="tbltext11cb"/>
    <w:rsid w:val="0069683F"/>
    <w:pPr>
      <w:jc w:val="left"/>
    </w:pPr>
  </w:style>
  <w:style w:type="character" w:customStyle="1" w:styleId="bold">
    <w:name w:val="bold"/>
    <w:rsid w:val="0069683F"/>
    <w:rPr>
      <w:b/>
      <w:dstrike w:val="0"/>
      <w:vertAlign w:val="baseline"/>
    </w:rPr>
  </w:style>
  <w:style w:type="paragraph" w:customStyle="1" w:styleId="Sec62Paragraph">
    <w:name w:val="Sec 6.2 Paragraph"/>
    <w:basedOn w:val="Normal"/>
    <w:rsid w:val="0069683F"/>
    <w:pPr>
      <w:numPr>
        <w:ilvl w:val="3"/>
        <w:numId w:val="13"/>
      </w:numPr>
      <w:spacing w:before="80" w:after="160" w:line="280" w:lineRule="exact"/>
    </w:pPr>
  </w:style>
  <w:style w:type="paragraph" w:customStyle="1" w:styleId="Headerright">
    <w:name w:val="Header:right"/>
    <w:rsid w:val="0069683F"/>
    <w:pPr>
      <w:spacing w:line="260" w:lineRule="exact"/>
      <w:jc w:val="right"/>
    </w:pPr>
    <w:rPr>
      <w:rFonts w:ascii="Arial" w:hAnsi="Arial"/>
      <w:b/>
      <w:sz w:val="22"/>
    </w:rPr>
  </w:style>
  <w:style w:type="paragraph" w:customStyle="1" w:styleId="Sec6not62paragraph">
    <w:name w:val="Sec 6 not 6.2 paragraph"/>
    <w:basedOn w:val="Normal"/>
    <w:rsid w:val="0069683F"/>
    <w:pPr>
      <w:numPr>
        <w:ilvl w:val="4"/>
        <w:numId w:val="13"/>
      </w:numPr>
      <w:spacing w:before="80" w:after="160" w:line="280" w:lineRule="exact"/>
    </w:pPr>
    <w:rPr>
      <w:i/>
    </w:rPr>
  </w:style>
  <w:style w:type="numbering" w:customStyle="1" w:styleId="Section6NumberedParagraph">
    <w:name w:val="Section 6 Numbered Paragraph"/>
    <w:basedOn w:val="NoList"/>
    <w:rsid w:val="0069683F"/>
    <w:pPr>
      <w:numPr>
        <w:numId w:val="14"/>
      </w:numPr>
    </w:pPr>
  </w:style>
  <w:style w:type="character" w:customStyle="1" w:styleId="FooterChar">
    <w:name w:val="Footer Char"/>
    <w:basedOn w:val="DefaultParagraphFont"/>
    <w:link w:val="Footer"/>
    <w:uiPriority w:val="99"/>
    <w:rsid w:val="00D917AB"/>
    <w:rPr>
      <w:rFonts w:ascii="Arial" w:hAnsi="Arial"/>
      <w:noProof/>
    </w:rPr>
  </w:style>
  <w:style w:type="paragraph" w:styleId="NormalWeb">
    <w:name w:val="Normal (Web)"/>
    <w:basedOn w:val="Normal"/>
    <w:uiPriority w:val="99"/>
    <w:semiHidden/>
    <w:unhideWhenUsed/>
    <w:rsid w:val="005C6B01"/>
    <w:pPr>
      <w:spacing w:before="100" w:beforeAutospacing="1" w:after="100" w:afterAutospacing="1" w:line="240" w:lineRule="auto"/>
    </w:pPr>
    <w:rPr>
      <w:rFonts w:ascii="Times New Roman" w:eastAsiaTheme="minorEastAsia" w:hAnsi="Times New Roman"/>
      <w:szCs w:val="24"/>
    </w:rPr>
  </w:style>
  <w:style w:type="table" w:styleId="TableGrid">
    <w:name w:val="Table Grid"/>
    <w:basedOn w:val="TableNormal"/>
    <w:rsid w:val="0097650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142CD7"/>
    <w:pPr>
      <w:autoSpaceDE w:val="0"/>
      <w:autoSpaceDN w:val="0"/>
      <w:adjustRightInd w:val="0"/>
    </w:pPr>
    <w:rPr>
      <w:rFonts w:ascii="Arial" w:hAnsi="Arial" w:cs="Arial"/>
      <w:color w:val="000000"/>
      <w:sz w:val="24"/>
      <w:szCs w:val="24"/>
    </w:rPr>
  </w:style>
  <w:style w:type="paragraph" w:styleId="BodyText">
    <w:name w:val="Body Text"/>
    <w:basedOn w:val="Normal"/>
    <w:link w:val="BodyTextChar"/>
    <w:uiPriority w:val="1"/>
    <w:qFormat/>
    <w:rsid w:val="001A783C"/>
    <w:pPr>
      <w:widowControl w:val="0"/>
      <w:spacing w:line="240" w:lineRule="auto"/>
      <w:ind w:left="102"/>
    </w:pPr>
    <w:rPr>
      <w:rFonts w:ascii="Times New Roman" w:eastAsiaTheme="minorEastAsia" w:hAnsi="Times New Roman"/>
      <w:szCs w:val="24"/>
    </w:rPr>
  </w:style>
  <w:style w:type="character" w:customStyle="1" w:styleId="BodyTextChar">
    <w:name w:val="Body Text Char"/>
    <w:basedOn w:val="DefaultParagraphFont"/>
    <w:link w:val="BodyText"/>
    <w:uiPriority w:val="1"/>
    <w:rsid w:val="001A783C"/>
    <w:rPr>
      <w:rFonts w:eastAsiaTheme="minorEastAsia"/>
      <w:sz w:val="24"/>
      <w:szCs w:val="24"/>
    </w:rPr>
  </w:style>
  <w:style w:type="character" w:styleId="SubtleEmphasis">
    <w:name w:val="Subtle Emphasis"/>
    <w:basedOn w:val="DefaultParagraphFont"/>
    <w:uiPriority w:val="19"/>
    <w:qFormat/>
    <w:rsid w:val="00337EEA"/>
    <w:rPr>
      <w:rFonts w:cs="Arial"/>
      <w:i/>
      <w:iCs/>
    </w:rPr>
  </w:style>
  <w:style w:type="paragraph" w:styleId="ListParagraph">
    <w:name w:val="List Paragraph"/>
    <w:basedOn w:val="Normal"/>
    <w:uiPriority w:val="34"/>
    <w:qFormat/>
    <w:rsid w:val="00615877"/>
    <w:pPr>
      <w:ind w:left="720"/>
      <w:contextualSpacing/>
    </w:pPr>
  </w:style>
  <w:style w:type="paragraph" w:customStyle="1" w:styleId="StyleAddn-Head2NotBold">
    <w:name w:val="Style Addn-Head2 + Not Bold"/>
    <w:basedOn w:val="Addn-Head2"/>
    <w:rsid w:val="00A13741"/>
    <w:pPr>
      <w:numPr>
        <w:ilvl w:val="0"/>
        <w:numId w:val="0"/>
      </w:numPr>
    </w:pPr>
  </w:style>
  <w:style w:type="character" w:customStyle="1" w:styleId="Addn-Head5Char">
    <w:name w:val="Addn-Head5 Char"/>
    <w:basedOn w:val="DefaultParagraphFont"/>
    <w:link w:val="Addn-Head5"/>
    <w:rsid w:val="00246396"/>
    <w:rPr>
      <w:rFonts w:ascii="Arial" w:hAnsi="Arial"/>
      <w:b/>
      <w:caps/>
      <w:noProof/>
      <w:sz w:val="22"/>
    </w:rPr>
  </w:style>
  <w:style w:type="paragraph" w:styleId="CommentSubject">
    <w:name w:val="annotation subject"/>
    <w:basedOn w:val="CommentText"/>
    <w:next w:val="CommentText"/>
    <w:link w:val="CommentSubjectChar"/>
    <w:semiHidden/>
    <w:unhideWhenUsed/>
    <w:rsid w:val="005C55E3"/>
    <w:pPr>
      <w:spacing w:line="240" w:lineRule="auto"/>
    </w:pPr>
    <w:rPr>
      <w:b/>
      <w:bCs/>
      <w:sz w:val="20"/>
    </w:rPr>
  </w:style>
  <w:style w:type="character" w:customStyle="1" w:styleId="CommentTextChar">
    <w:name w:val="Comment Text Char"/>
    <w:basedOn w:val="DefaultParagraphFont"/>
    <w:link w:val="CommentText"/>
    <w:rsid w:val="005C55E3"/>
    <w:rPr>
      <w:rFonts w:ascii="Arial" w:hAnsi="Arial"/>
      <w:sz w:val="24"/>
    </w:rPr>
  </w:style>
  <w:style w:type="character" w:customStyle="1" w:styleId="CommentSubjectChar">
    <w:name w:val="Comment Subject Char"/>
    <w:basedOn w:val="CommentTextChar"/>
    <w:link w:val="CommentSubject"/>
    <w:semiHidden/>
    <w:rsid w:val="005C55E3"/>
    <w:rPr>
      <w:rFonts w:ascii="Arial" w:hAnsi="Arial"/>
      <w:b/>
      <w:bCs/>
      <w:sz w:val="24"/>
    </w:rPr>
  </w:style>
  <w:style w:type="paragraph" w:customStyle="1" w:styleId="UnOrdList">
    <w:name w:val="UnOrdList"/>
    <w:basedOn w:val="Normal"/>
    <w:rsid w:val="00C249DE"/>
    <w:pPr>
      <w:widowControl w:val="0"/>
      <w:spacing w:line="240" w:lineRule="auto"/>
      <w:ind w:left="360" w:hanging="360"/>
      <w:jc w:val="both"/>
    </w:pPr>
    <w:rPr>
      <w:sz w:val="20"/>
    </w:rPr>
  </w:style>
  <w:style w:type="paragraph" w:customStyle="1" w:styleId="list2">
    <w:name w:val="list2"/>
    <w:rsid w:val="00D534BD"/>
    <w:pPr>
      <w:numPr>
        <w:numId w:val="32"/>
      </w:numPr>
      <w:autoSpaceDE w:val="0"/>
      <w:autoSpaceDN w:val="0"/>
      <w:adjustRightInd w:val="0"/>
      <w:spacing w:after="240" w:line="240" w:lineRule="atLeast"/>
    </w:pPr>
    <w:rPr>
      <w:rFonts w:ascii="Arial" w:hAnsi="Arial"/>
      <w:sz w:val="24"/>
      <w:szCs w:val="24"/>
    </w:rPr>
  </w:style>
  <w:style w:type="paragraph" w:customStyle="1" w:styleId="Body">
    <w:name w:val="Body"/>
    <w:basedOn w:val="Normal"/>
    <w:rsid w:val="00D534BD"/>
    <w:pPr>
      <w:spacing w:before="240" w:line="240" w:lineRule="auto"/>
      <w:jc w:val="both"/>
    </w:pPr>
    <w:rPr>
      <w:noProof/>
      <w:color w:val="000000"/>
      <w:sz w:val="20"/>
    </w:rPr>
  </w:style>
  <w:style w:type="paragraph" w:customStyle="1" w:styleId="1x5kcell">
    <w:name w:val="1x5/k:cell"/>
    <w:rsid w:val="0082017E"/>
    <w:pPr>
      <w:tabs>
        <w:tab w:val="left" w:pos="0"/>
        <w:tab w:val="left" w:pos="720"/>
        <w:tab w:val="left" w:pos="1440"/>
        <w:tab w:val="left" w:pos="2160"/>
        <w:tab w:val="left" w:pos="2880"/>
        <w:tab w:val="left" w:pos="3600"/>
        <w:tab w:val="left" w:pos="4320"/>
        <w:tab w:val="left" w:pos="5040"/>
        <w:tab w:val="left" w:pos="5760"/>
        <w:tab w:val="left" w:pos="6480"/>
        <w:tab w:val="left" w:pos="7200"/>
      </w:tabs>
      <w:autoSpaceDE w:val="0"/>
      <w:autoSpaceDN w:val="0"/>
      <w:spacing w:before="21" w:line="222" w:lineRule="auto"/>
      <w:jc w:val="both"/>
    </w:pPr>
    <w:rPr>
      <w:rFonts w:ascii="Times" w:hAnsi="Times" w:cs="Times"/>
    </w:rPr>
  </w:style>
  <w:style w:type="paragraph" w:customStyle="1" w:styleId="rowcell">
    <w:name w:val="row:cell"/>
    <w:rsid w:val="0082017E"/>
    <w:pPr>
      <w:tabs>
        <w:tab w:val="left" w:pos="0"/>
        <w:tab w:val="left" w:pos="720"/>
        <w:tab w:val="left" w:pos="1440"/>
        <w:tab w:val="left" w:pos="2160"/>
        <w:tab w:val="left" w:pos="2880"/>
        <w:tab w:val="left" w:pos="3600"/>
        <w:tab w:val="left" w:pos="4320"/>
        <w:tab w:val="left" w:pos="5040"/>
        <w:tab w:val="left" w:pos="5760"/>
        <w:tab w:val="left" w:pos="6480"/>
        <w:tab w:val="left" w:pos="7200"/>
      </w:tabs>
      <w:autoSpaceDE w:val="0"/>
      <w:autoSpaceDN w:val="0"/>
      <w:spacing w:before="41" w:line="222" w:lineRule="auto"/>
    </w:pPr>
    <w:rPr>
      <w:rFonts w:ascii="Times" w:hAnsi="Times" w:cs="Times"/>
    </w:rPr>
  </w:style>
  <w:style w:type="paragraph" w:customStyle="1" w:styleId="1x5lcell">
    <w:name w:val="1x5/l:cell"/>
    <w:rsid w:val="004E7FB2"/>
    <w:pPr>
      <w:tabs>
        <w:tab w:val="left" w:pos="0"/>
        <w:tab w:val="left" w:pos="720"/>
        <w:tab w:val="left" w:pos="1440"/>
        <w:tab w:val="left" w:pos="2160"/>
        <w:tab w:val="left" w:pos="2880"/>
        <w:tab w:val="left" w:pos="3600"/>
        <w:tab w:val="left" w:pos="4320"/>
        <w:tab w:val="left" w:pos="5040"/>
        <w:tab w:val="left" w:pos="5760"/>
        <w:tab w:val="left" w:pos="6480"/>
        <w:tab w:val="left" w:pos="7200"/>
      </w:tabs>
      <w:autoSpaceDE w:val="0"/>
      <w:autoSpaceDN w:val="0"/>
      <w:spacing w:before="21" w:line="222" w:lineRule="auto"/>
      <w:jc w:val="both"/>
    </w:pPr>
    <w:rPr>
      <w:rFonts w:ascii="Times" w:hAnsi="Times" w:cs="Times"/>
    </w:rPr>
  </w:style>
  <w:style w:type="paragraph" w:customStyle="1" w:styleId="Cnv-2A">
    <w:name w:val="Cnv-2:A"/>
    <w:rsid w:val="004E7FB2"/>
    <w:pPr>
      <w:tabs>
        <w:tab w:val="left" w:pos="0"/>
        <w:tab w:val="left" w:pos="720"/>
        <w:tab w:val="left" w:pos="1440"/>
        <w:tab w:val="left" w:pos="2160"/>
      </w:tabs>
      <w:autoSpaceDE w:val="0"/>
      <w:autoSpaceDN w:val="0"/>
      <w:spacing w:after="43" w:line="222" w:lineRule="auto"/>
      <w:jc w:val="both"/>
    </w:pPr>
    <w:rPr>
      <w:rFonts w:ascii="Times" w:hAnsi="Times" w:cs="Times"/>
    </w:rPr>
  </w:style>
  <w:style w:type="paragraph" w:customStyle="1" w:styleId="Cnv-2B">
    <w:name w:val="Cnv-2:B"/>
    <w:rsid w:val="004E7FB2"/>
    <w:pPr>
      <w:tabs>
        <w:tab w:val="left" w:pos="0"/>
        <w:tab w:val="left" w:pos="720"/>
        <w:tab w:val="left" w:pos="1440"/>
        <w:tab w:val="left" w:pos="2160"/>
      </w:tabs>
      <w:autoSpaceDE w:val="0"/>
      <w:autoSpaceDN w:val="0"/>
      <w:spacing w:before="21" w:after="43" w:line="222" w:lineRule="auto"/>
      <w:jc w:val="both"/>
    </w:pPr>
    <w:rPr>
      <w:rFonts w:ascii="Times" w:hAnsi="Times" w:cs="Times"/>
    </w:rPr>
  </w:style>
  <w:style w:type="paragraph" w:customStyle="1" w:styleId="1x4hcell">
    <w:name w:val="1x4/h:cell"/>
    <w:rsid w:val="00C35600"/>
    <w:pPr>
      <w:tabs>
        <w:tab w:val="left" w:pos="0"/>
        <w:tab w:val="left" w:pos="720"/>
        <w:tab w:val="left" w:pos="1440"/>
        <w:tab w:val="left" w:pos="2160"/>
        <w:tab w:val="left" w:pos="2880"/>
        <w:tab w:val="left" w:pos="3600"/>
        <w:tab w:val="left" w:pos="4320"/>
        <w:tab w:val="left" w:pos="5040"/>
        <w:tab w:val="left" w:pos="5760"/>
        <w:tab w:val="left" w:pos="6480"/>
        <w:tab w:val="left" w:pos="7200"/>
      </w:tabs>
      <w:autoSpaceDE w:val="0"/>
      <w:autoSpaceDN w:val="0"/>
      <w:spacing w:line="222" w:lineRule="auto"/>
      <w:jc w:val="both"/>
    </w:pPr>
    <w:rPr>
      <w:rFonts w:ascii="Times" w:hAnsi="Times" w:cs="Times"/>
    </w:rPr>
  </w:style>
  <w:style w:type="paragraph" w:customStyle="1" w:styleId="Table">
    <w:name w:val="Table"/>
    <w:rsid w:val="008764E2"/>
    <w:pPr>
      <w:keepNext/>
      <w:keepLines/>
      <w:tabs>
        <w:tab w:val="left" w:pos="0"/>
        <w:tab w:val="left" w:pos="1080"/>
        <w:tab w:val="left" w:pos="2160"/>
        <w:tab w:val="left" w:pos="3240"/>
        <w:tab w:val="left" w:pos="4320"/>
        <w:tab w:val="left" w:pos="5400"/>
        <w:tab w:val="left" w:pos="6480"/>
        <w:tab w:val="left" w:pos="7560"/>
        <w:tab w:val="left" w:pos="8640"/>
        <w:tab w:val="left" w:pos="9720"/>
        <w:tab w:val="left" w:pos="10800"/>
        <w:tab w:val="left" w:pos="11880"/>
        <w:tab w:val="left" w:pos="12960"/>
        <w:tab w:val="left" w:pos="14040"/>
        <w:tab w:val="left" w:pos="14760"/>
        <w:tab w:val="left" w:pos="16200"/>
        <w:tab w:val="left" w:pos="17280"/>
        <w:tab w:val="left" w:pos="18360"/>
        <w:tab w:val="left" w:pos="19440"/>
        <w:tab w:val="left" w:pos="20520"/>
        <w:tab w:val="left" w:pos="21600"/>
        <w:tab w:val="left" w:pos="22680"/>
        <w:tab w:val="left" w:pos="23760"/>
        <w:tab w:val="left" w:pos="24840"/>
        <w:tab w:val="left" w:pos="25920"/>
        <w:tab w:val="left" w:pos="27000"/>
        <w:tab w:val="left" w:pos="28080"/>
        <w:tab w:val="left" w:pos="29160"/>
        <w:tab w:val="left" w:pos="30240"/>
        <w:tab w:val="left" w:pos="31320"/>
      </w:tabs>
      <w:autoSpaceDE w:val="0"/>
      <w:autoSpaceDN w:val="0"/>
      <w:spacing w:before="240" w:after="120"/>
      <w:jc w:val="center"/>
    </w:pPr>
    <w:rPr>
      <w:rFonts w:ascii="Helvetica" w:hAnsi="Helvetica" w:cs="Helvetica"/>
      <w:b/>
      <w:bCs/>
      <w:sz w:val="22"/>
      <w:szCs w:val="22"/>
    </w:rPr>
  </w:style>
  <w:style w:type="paragraph" w:customStyle="1" w:styleId="1x5pcell">
    <w:name w:val="1x5/p:cell"/>
    <w:rsid w:val="008764E2"/>
    <w:pPr>
      <w:tabs>
        <w:tab w:val="left" w:pos="0"/>
        <w:tab w:val="left" w:pos="432"/>
        <w:tab w:val="left" w:pos="720"/>
        <w:tab w:val="left" w:pos="979"/>
        <w:tab w:val="left" w:pos="1440"/>
        <w:tab w:val="left" w:pos="2160"/>
        <w:tab w:val="left" w:pos="2880"/>
        <w:tab w:val="left" w:pos="3600"/>
        <w:tab w:val="left" w:pos="4320"/>
        <w:tab w:val="left" w:pos="5040"/>
        <w:tab w:val="left" w:pos="5760"/>
        <w:tab w:val="left" w:pos="6480"/>
        <w:tab w:val="left" w:pos="7200"/>
      </w:tabs>
      <w:autoSpaceDE w:val="0"/>
      <w:autoSpaceDN w:val="0"/>
      <w:spacing w:line="219" w:lineRule="auto"/>
    </w:pPr>
    <w:rPr>
      <w:rFonts w:ascii="Times" w:hAnsi="Times" w:cs="Times"/>
    </w:rPr>
  </w:style>
  <w:style w:type="paragraph" w:customStyle="1" w:styleId="titlecell">
    <w:name w:val="title cell"/>
    <w:rsid w:val="008764E2"/>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s>
      <w:autoSpaceDE w:val="0"/>
      <w:autoSpaceDN w:val="0"/>
      <w:spacing w:before="43" w:line="200" w:lineRule="auto"/>
    </w:pPr>
    <w:rPr>
      <w:rFonts w:ascii="Times" w:hAnsi="Times" w:cs="Times"/>
    </w:rPr>
  </w:style>
  <w:style w:type="character" w:customStyle="1" w:styleId="Heading1Char">
    <w:name w:val="Heading 1 Char"/>
    <w:basedOn w:val="DefaultParagraphFont"/>
    <w:link w:val="Heading1"/>
    <w:rsid w:val="000329E9"/>
    <w:rPr>
      <w:rFonts w:ascii="Arial" w:hAnsi="Arial"/>
      <w:b/>
      <w:caps/>
      <w:sz w:val="22"/>
    </w:rPr>
  </w:style>
  <w:style w:type="paragraph" w:customStyle="1" w:styleId="textbox">
    <w:name w:val="textbox"/>
    <w:basedOn w:val="Normal"/>
    <w:rsid w:val="001307A2"/>
    <w:pPr>
      <w:spacing w:before="100" w:beforeAutospacing="1" w:after="100" w:afterAutospacing="1" w:line="240" w:lineRule="auto"/>
    </w:pPr>
    <w:rPr>
      <w:rFonts w:ascii="Times New Roman" w:hAnsi="Times New Roman"/>
      <w:szCs w:val="24"/>
    </w:rPr>
  </w:style>
  <w:style w:type="paragraph" w:styleId="Revision">
    <w:name w:val="Revision"/>
    <w:hidden/>
    <w:uiPriority w:val="99"/>
    <w:semiHidden/>
    <w:rsid w:val="00800186"/>
    <w:rPr>
      <w:rFonts w:ascii="Arial" w:hAnsi="Arial"/>
      <w:sz w:val="24"/>
    </w:rPr>
  </w:style>
  <w:style w:type="character" w:customStyle="1" w:styleId="paragraphChar">
    <w:name w:val="paragraph Char"/>
    <w:aliases w:val="p Char,p Char Char"/>
    <w:basedOn w:val="DefaultParagraphFont"/>
    <w:link w:val="paragraph"/>
    <w:rsid w:val="00681202"/>
    <w:rPr>
      <w:rFonts w:ascii="Arial" w:hAnsi="Arial"/>
      <w:sz w:val="24"/>
    </w:rPr>
  </w:style>
  <w:style w:type="table" w:customStyle="1" w:styleId="TableGrid1">
    <w:name w:val="Table Grid1"/>
    <w:basedOn w:val="TableNormal"/>
    <w:next w:val="TableGrid"/>
    <w:uiPriority w:val="39"/>
    <w:rsid w:val="00F82BB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38760460">
      <w:bodyDiv w:val="1"/>
      <w:marLeft w:val="0"/>
      <w:marRight w:val="0"/>
      <w:marTop w:val="0"/>
      <w:marBottom w:val="0"/>
      <w:divBdr>
        <w:top w:val="none" w:sz="0" w:space="0" w:color="auto"/>
        <w:left w:val="none" w:sz="0" w:space="0" w:color="auto"/>
        <w:bottom w:val="none" w:sz="0" w:space="0" w:color="auto"/>
        <w:right w:val="none" w:sz="0" w:space="0" w:color="auto"/>
      </w:divBdr>
    </w:div>
    <w:div w:id="542789430">
      <w:bodyDiv w:val="1"/>
      <w:marLeft w:val="0"/>
      <w:marRight w:val="0"/>
      <w:marTop w:val="0"/>
      <w:marBottom w:val="0"/>
      <w:divBdr>
        <w:top w:val="none" w:sz="0" w:space="0" w:color="auto"/>
        <w:left w:val="none" w:sz="0" w:space="0" w:color="auto"/>
        <w:bottom w:val="none" w:sz="0" w:space="0" w:color="auto"/>
        <w:right w:val="none" w:sz="0" w:space="0" w:color="auto"/>
      </w:divBdr>
    </w:div>
    <w:div w:id="795828704">
      <w:bodyDiv w:val="1"/>
      <w:marLeft w:val="0"/>
      <w:marRight w:val="0"/>
      <w:marTop w:val="0"/>
      <w:marBottom w:val="0"/>
      <w:divBdr>
        <w:top w:val="none" w:sz="0" w:space="0" w:color="auto"/>
        <w:left w:val="none" w:sz="0" w:space="0" w:color="auto"/>
        <w:bottom w:val="none" w:sz="0" w:space="0" w:color="auto"/>
        <w:right w:val="none" w:sz="0" w:space="0" w:color="auto"/>
      </w:divBdr>
      <w:divsChild>
        <w:div w:id="1364213235">
          <w:marLeft w:val="0"/>
          <w:marRight w:val="0"/>
          <w:marTop w:val="0"/>
          <w:marBottom w:val="0"/>
          <w:divBdr>
            <w:top w:val="none" w:sz="0" w:space="0" w:color="auto"/>
            <w:left w:val="none" w:sz="0" w:space="0" w:color="auto"/>
            <w:bottom w:val="none" w:sz="0" w:space="0" w:color="auto"/>
            <w:right w:val="none" w:sz="0" w:space="0" w:color="auto"/>
          </w:divBdr>
          <w:divsChild>
            <w:div w:id="1011488491">
              <w:marLeft w:val="0"/>
              <w:marRight w:val="0"/>
              <w:marTop w:val="0"/>
              <w:marBottom w:val="0"/>
              <w:divBdr>
                <w:top w:val="none" w:sz="0" w:space="0" w:color="auto"/>
                <w:left w:val="none" w:sz="0" w:space="0" w:color="auto"/>
                <w:bottom w:val="none" w:sz="0" w:space="0" w:color="auto"/>
                <w:right w:val="none" w:sz="0" w:space="0" w:color="auto"/>
              </w:divBdr>
              <w:divsChild>
                <w:div w:id="1487745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5532479">
      <w:bodyDiv w:val="1"/>
      <w:marLeft w:val="0"/>
      <w:marRight w:val="0"/>
      <w:marTop w:val="0"/>
      <w:marBottom w:val="0"/>
      <w:divBdr>
        <w:top w:val="none" w:sz="0" w:space="0" w:color="auto"/>
        <w:left w:val="none" w:sz="0" w:space="0" w:color="auto"/>
        <w:bottom w:val="none" w:sz="0" w:space="0" w:color="auto"/>
        <w:right w:val="none" w:sz="0" w:space="0" w:color="auto"/>
      </w:divBdr>
    </w:div>
    <w:div w:id="1089422502">
      <w:bodyDiv w:val="1"/>
      <w:marLeft w:val="0"/>
      <w:marRight w:val="0"/>
      <w:marTop w:val="0"/>
      <w:marBottom w:val="0"/>
      <w:divBdr>
        <w:top w:val="none" w:sz="0" w:space="0" w:color="auto"/>
        <w:left w:val="none" w:sz="0" w:space="0" w:color="auto"/>
        <w:bottom w:val="none" w:sz="0" w:space="0" w:color="auto"/>
        <w:right w:val="none" w:sz="0" w:space="0" w:color="auto"/>
      </w:divBdr>
    </w:div>
    <w:div w:id="1091586618">
      <w:bodyDiv w:val="1"/>
      <w:marLeft w:val="0"/>
      <w:marRight w:val="0"/>
      <w:marTop w:val="0"/>
      <w:marBottom w:val="0"/>
      <w:divBdr>
        <w:top w:val="none" w:sz="0" w:space="0" w:color="auto"/>
        <w:left w:val="none" w:sz="0" w:space="0" w:color="auto"/>
        <w:bottom w:val="none" w:sz="0" w:space="0" w:color="auto"/>
        <w:right w:val="none" w:sz="0" w:space="0" w:color="auto"/>
      </w:divBdr>
    </w:div>
    <w:div w:id="1782453808">
      <w:bodyDiv w:val="1"/>
      <w:marLeft w:val="0"/>
      <w:marRight w:val="0"/>
      <w:marTop w:val="0"/>
      <w:marBottom w:val="0"/>
      <w:divBdr>
        <w:top w:val="none" w:sz="0" w:space="0" w:color="auto"/>
        <w:left w:val="none" w:sz="0" w:space="0" w:color="auto"/>
        <w:bottom w:val="none" w:sz="0" w:space="0" w:color="auto"/>
        <w:right w:val="none" w:sz="0" w:space="0" w:color="auto"/>
      </w:divBdr>
      <w:divsChild>
        <w:div w:id="2136635046">
          <w:marLeft w:val="0"/>
          <w:marRight w:val="0"/>
          <w:marTop w:val="0"/>
          <w:marBottom w:val="0"/>
          <w:divBdr>
            <w:top w:val="none" w:sz="0" w:space="0" w:color="auto"/>
            <w:left w:val="none" w:sz="0" w:space="0" w:color="auto"/>
            <w:bottom w:val="none" w:sz="0" w:space="0" w:color="auto"/>
            <w:right w:val="none" w:sz="0" w:space="0" w:color="auto"/>
          </w:divBdr>
          <w:divsChild>
            <w:div w:id="917979637">
              <w:marLeft w:val="0"/>
              <w:marRight w:val="0"/>
              <w:marTop w:val="0"/>
              <w:marBottom w:val="0"/>
              <w:divBdr>
                <w:top w:val="none" w:sz="0" w:space="0" w:color="auto"/>
                <w:left w:val="none" w:sz="0" w:space="0" w:color="auto"/>
                <w:bottom w:val="none" w:sz="0" w:space="0" w:color="auto"/>
                <w:right w:val="none" w:sz="0" w:space="0" w:color="auto"/>
              </w:divBdr>
              <w:divsChild>
                <w:div w:id="572005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eader" Target="header5.xml"/><Relationship Id="rId26" Type="http://schemas.openxmlformats.org/officeDocument/2006/relationships/header" Target="header11.xml"/><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7.xml"/><Relationship Id="rId42" Type="http://schemas.openxmlformats.org/officeDocument/2006/relationships/header" Target="header23.xml"/><Relationship Id="rId47" Type="http://schemas.openxmlformats.org/officeDocument/2006/relationships/footer" Target="footer11.xml"/><Relationship Id="rId50" Type="http://schemas.openxmlformats.org/officeDocument/2006/relationships/glossaryDocument" Target="glossary/document.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3.xml"/><Relationship Id="rId29" Type="http://schemas.openxmlformats.org/officeDocument/2006/relationships/header" Target="header13.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37" Type="http://schemas.openxmlformats.org/officeDocument/2006/relationships/header" Target="header19.xml"/><Relationship Id="rId40" Type="http://schemas.openxmlformats.org/officeDocument/2006/relationships/header" Target="header21.xml"/><Relationship Id="rId45" Type="http://schemas.openxmlformats.org/officeDocument/2006/relationships/header" Target="header25.xml"/><Relationship Id="rId5" Type="http://schemas.openxmlformats.org/officeDocument/2006/relationships/numbering" Target="numbering.xml"/><Relationship Id="rId15" Type="http://schemas.openxmlformats.org/officeDocument/2006/relationships/footer" Target="footer3.xml"/><Relationship Id="rId23" Type="http://schemas.openxmlformats.org/officeDocument/2006/relationships/footer" Target="footer5.xml"/><Relationship Id="rId28" Type="http://schemas.openxmlformats.org/officeDocument/2006/relationships/header" Target="header12.xml"/><Relationship Id="rId36" Type="http://schemas.openxmlformats.org/officeDocument/2006/relationships/header" Target="header18.xml"/><Relationship Id="rId49"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4.xml"/><Relationship Id="rId31" Type="http://schemas.openxmlformats.org/officeDocument/2006/relationships/footer" Target="footer7.xml"/><Relationship Id="rId44" Type="http://schemas.openxmlformats.org/officeDocument/2006/relationships/header" Target="header2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8.xml"/><Relationship Id="rId27" Type="http://schemas.openxmlformats.org/officeDocument/2006/relationships/footer" Target="footer6.xml"/><Relationship Id="rId30" Type="http://schemas.openxmlformats.org/officeDocument/2006/relationships/header" Target="header14.xml"/><Relationship Id="rId35" Type="http://schemas.openxmlformats.org/officeDocument/2006/relationships/footer" Target="footer8.xml"/><Relationship Id="rId43" Type="http://schemas.openxmlformats.org/officeDocument/2006/relationships/footer" Target="footer10.xml"/><Relationship Id="rId48" Type="http://schemas.openxmlformats.org/officeDocument/2006/relationships/header" Target="header27.xml"/><Relationship Id="rId8" Type="http://schemas.openxmlformats.org/officeDocument/2006/relationships/webSettings" Target="webSettings.xml"/><Relationship Id="rId51"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10.xml"/><Relationship Id="rId33" Type="http://schemas.openxmlformats.org/officeDocument/2006/relationships/header" Target="header16.xml"/><Relationship Id="rId38" Type="http://schemas.openxmlformats.org/officeDocument/2006/relationships/header" Target="header20.xml"/><Relationship Id="rId46" Type="http://schemas.openxmlformats.org/officeDocument/2006/relationships/header" Target="header26.xml"/><Relationship Id="rId20" Type="http://schemas.openxmlformats.org/officeDocument/2006/relationships/header" Target="header6.xml"/><Relationship Id="rId41" Type="http://schemas.openxmlformats.org/officeDocument/2006/relationships/header" Target="header22.xml"/><Relationship Id="rId1" Type="http://schemas.openxmlformats.org/officeDocument/2006/relationships/customXml" Target="../customXml/item1.xml"/><Relationship Id="rId6" Type="http://schemas.openxmlformats.org/officeDocument/2006/relationships/styles" Target="style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D9F604DD37F54DC38CAF2445182CD00A"/>
        <w:category>
          <w:name w:val="General"/>
          <w:gallery w:val="placeholder"/>
        </w:category>
        <w:types>
          <w:type w:val="bbPlcHdr"/>
        </w:types>
        <w:behaviors>
          <w:behavior w:val="content"/>
        </w:behaviors>
        <w:guid w:val="{3EC64C48-D88A-498D-AC4E-5D4F758DA417}"/>
      </w:docPartPr>
      <w:docPartBody>
        <w:p w:rsidR="00FA3CA8" w:rsidRDefault="00BE24C7" w:rsidP="00BE24C7">
          <w:pPr>
            <w:pStyle w:val="D9F604DD37F54DC38CAF2445182CD00A"/>
          </w:pPr>
          <w:r w:rsidRPr="000A64BB">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4D"/>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0000500000000020000"/>
    <w:charset w:val="00"/>
    <w:family w:val="auto"/>
    <w:pitch w:val="variable"/>
    <w:sig w:usb0="E00002FF" w:usb1="5000205A" w:usb2="00000000" w:usb3="00000000" w:csb0="0000019F" w:csb1="00000000"/>
  </w:font>
  <w:font w:name="Helvetica">
    <w:panose1 w:val="00000000000000000000"/>
    <w:charset w:val="00"/>
    <w:family w:val="auto"/>
    <w:pitch w:val="variable"/>
    <w:sig w:usb0="E00002FF" w:usb1="5000785B" w:usb2="00000000" w:usb3="00000000" w:csb0="000001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revisionView w:comments="0" w:formatting="0"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86802"/>
    <w:rsid w:val="00000E9C"/>
    <w:rsid w:val="00011D27"/>
    <w:rsid w:val="0001722E"/>
    <w:rsid w:val="00047792"/>
    <w:rsid w:val="000860B0"/>
    <w:rsid w:val="00086802"/>
    <w:rsid w:val="000C4F5C"/>
    <w:rsid w:val="000C7544"/>
    <w:rsid w:val="000D79FA"/>
    <w:rsid w:val="000F707D"/>
    <w:rsid w:val="00151598"/>
    <w:rsid w:val="00151E45"/>
    <w:rsid w:val="00174FDE"/>
    <w:rsid w:val="00177FE1"/>
    <w:rsid w:val="00193B99"/>
    <w:rsid w:val="001C0700"/>
    <w:rsid w:val="001D1269"/>
    <w:rsid w:val="001D3A38"/>
    <w:rsid w:val="00202ED9"/>
    <w:rsid w:val="00236CAF"/>
    <w:rsid w:val="002412E5"/>
    <w:rsid w:val="00241911"/>
    <w:rsid w:val="0026752E"/>
    <w:rsid w:val="00276EAF"/>
    <w:rsid w:val="00290C6C"/>
    <w:rsid w:val="00292739"/>
    <w:rsid w:val="002C5691"/>
    <w:rsid w:val="002C645A"/>
    <w:rsid w:val="002E6EDF"/>
    <w:rsid w:val="002F3F3F"/>
    <w:rsid w:val="003077BC"/>
    <w:rsid w:val="0033112C"/>
    <w:rsid w:val="00336465"/>
    <w:rsid w:val="00352E0C"/>
    <w:rsid w:val="00362C48"/>
    <w:rsid w:val="00393D9C"/>
    <w:rsid w:val="0039734A"/>
    <w:rsid w:val="003A0964"/>
    <w:rsid w:val="003C29C6"/>
    <w:rsid w:val="00401C5D"/>
    <w:rsid w:val="00406BBE"/>
    <w:rsid w:val="00410452"/>
    <w:rsid w:val="00413974"/>
    <w:rsid w:val="00432FFD"/>
    <w:rsid w:val="00471ED7"/>
    <w:rsid w:val="004855EB"/>
    <w:rsid w:val="004901AB"/>
    <w:rsid w:val="004939EE"/>
    <w:rsid w:val="004C0131"/>
    <w:rsid w:val="004D0232"/>
    <w:rsid w:val="004D60FE"/>
    <w:rsid w:val="004E1DF7"/>
    <w:rsid w:val="004E6E5C"/>
    <w:rsid w:val="004F1653"/>
    <w:rsid w:val="004F4197"/>
    <w:rsid w:val="00502B6E"/>
    <w:rsid w:val="00514D2B"/>
    <w:rsid w:val="00531743"/>
    <w:rsid w:val="00532B8B"/>
    <w:rsid w:val="00550C0D"/>
    <w:rsid w:val="0058236C"/>
    <w:rsid w:val="00596AF0"/>
    <w:rsid w:val="005D62E7"/>
    <w:rsid w:val="005F4650"/>
    <w:rsid w:val="005F6800"/>
    <w:rsid w:val="00603B7E"/>
    <w:rsid w:val="00617798"/>
    <w:rsid w:val="006258F2"/>
    <w:rsid w:val="00634C58"/>
    <w:rsid w:val="0064205B"/>
    <w:rsid w:val="00665771"/>
    <w:rsid w:val="006D0D8A"/>
    <w:rsid w:val="006D7D22"/>
    <w:rsid w:val="007017B7"/>
    <w:rsid w:val="007417F0"/>
    <w:rsid w:val="00776E8F"/>
    <w:rsid w:val="00780C10"/>
    <w:rsid w:val="0079487E"/>
    <w:rsid w:val="007972F2"/>
    <w:rsid w:val="00824346"/>
    <w:rsid w:val="008333F3"/>
    <w:rsid w:val="00847578"/>
    <w:rsid w:val="008830EB"/>
    <w:rsid w:val="00890ADC"/>
    <w:rsid w:val="008D39B7"/>
    <w:rsid w:val="008F1AF8"/>
    <w:rsid w:val="0092442C"/>
    <w:rsid w:val="009312EE"/>
    <w:rsid w:val="00956726"/>
    <w:rsid w:val="00960226"/>
    <w:rsid w:val="009A3216"/>
    <w:rsid w:val="00A00148"/>
    <w:rsid w:val="00A001BF"/>
    <w:rsid w:val="00A0106D"/>
    <w:rsid w:val="00A37FF0"/>
    <w:rsid w:val="00A4104B"/>
    <w:rsid w:val="00A47B86"/>
    <w:rsid w:val="00A63E3D"/>
    <w:rsid w:val="00A65D14"/>
    <w:rsid w:val="00A732DA"/>
    <w:rsid w:val="00A73A8E"/>
    <w:rsid w:val="00AA276D"/>
    <w:rsid w:val="00AA59D4"/>
    <w:rsid w:val="00AB08CD"/>
    <w:rsid w:val="00AB1F66"/>
    <w:rsid w:val="00AB4B31"/>
    <w:rsid w:val="00AB6B0A"/>
    <w:rsid w:val="00AD270A"/>
    <w:rsid w:val="00AD3B62"/>
    <w:rsid w:val="00B04F0D"/>
    <w:rsid w:val="00B0668E"/>
    <w:rsid w:val="00B07E3D"/>
    <w:rsid w:val="00B17977"/>
    <w:rsid w:val="00B546C3"/>
    <w:rsid w:val="00B61664"/>
    <w:rsid w:val="00B724EE"/>
    <w:rsid w:val="00B8008B"/>
    <w:rsid w:val="00B80C54"/>
    <w:rsid w:val="00BB14E0"/>
    <w:rsid w:val="00BB72FF"/>
    <w:rsid w:val="00BC7507"/>
    <w:rsid w:val="00BD68FE"/>
    <w:rsid w:val="00BE24C7"/>
    <w:rsid w:val="00BF4C37"/>
    <w:rsid w:val="00BF56FF"/>
    <w:rsid w:val="00C013AC"/>
    <w:rsid w:val="00C03443"/>
    <w:rsid w:val="00C20CC1"/>
    <w:rsid w:val="00C31D33"/>
    <w:rsid w:val="00C479EC"/>
    <w:rsid w:val="00C551A8"/>
    <w:rsid w:val="00C57368"/>
    <w:rsid w:val="00C64DAF"/>
    <w:rsid w:val="00C74C1D"/>
    <w:rsid w:val="00C85014"/>
    <w:rsid w:val="00CA734F"/>
    <w:rsid w:val="00CB3DE8"/>
    <w:rsid w:val="00CC5CAB"/>
    <w:rsid w:val="00CD38CD"/>
    <w:rsid w:val="00CE7364"/>
    <w:rsid w:val="00CF4B55"/>
    <w:rsid w:val="00D23EAC"/>
    <w:rsid w:val="00D24046"/>
    <w:rsid w:val="00D46483"/>
    <w:rsid w:val="00D47116"/>
    <w:rsid w:val="00D752E0"/>
    <w:rsid w:val="00D75D3E"/>
    <w:rsid w:val="00D81DC0"/>
    <w:rsid w:val="00D847D6"/>
    <w:rsid w:val="00DA6A29"/>
    <w:rsid w:val="00DE7B30"/>
    <w:rsid w:val="00E00F51"/>
    <w:rsid w:val="00E1138F"/>
    <w:rsid w:val="00E30E03"/>
    <w:rsid w:val="00E32F7F"/>
    <w:rsid w:val="00E602C0"/>
    <w:rsid w:val="00E73EB5"/>
    <w:rsid w:val="00E838E4"/>
    <w:rsid w:val="00EC419F"/>
    <w:rsid w:val="00EE6D4E"/>
    <w:rsid w:val="00F43E9D"/>
    <w:rsid w:val="00F46C4C"/>
    <w:rsid w:val="00F95427"/>
    <w:rsid w:val="00F97C37"/>
    <w:rsid w:val="00FA1650"/>
    <w:rsid w:val="00FA3CA8"/>
    <w:rsid w:val="00FB31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D39B7"/>
    <w:rPr>
      <w:color w:val="808080"/>
    </w:rPr>
  </w:style>
  <w:style w:type="paragraph" w:customStyle="1" w:styleId="D9F604DD37F54DC38CAF2445182CD00A">
    <w:name w:val="D9F604DD37F54DC38CAF2445182CD00A"/>
    <w:rsid w:val="00BE24C7"/>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MSTDoc" ma:contentTypeID="0x01010014555EB37D37734E9D4932C2C96838A600D9EB2E8AB83A7B40AC2B94F716A527A2" ma:contentTypeVersion="3" ma:contentTypeDescription="" ma:contentTypeScope="" ma:versionID="1321e897d82a8298196ce86814657264">
  <xsd:schema xmlns:xsd="http://www.w3.org/2001/XMLSchema" xmlns:xs="http://www.w3.org/2001/XMLSchema" xmlns:p="http://schemas.microsoft.com/office/2006/metadata/properties" xmlns:ns2="72e00dd4-72f8-419c-b806-8f9c1ad8d95e" targetNamespace="http://schemas.microsoft.com/office/2006/metadata/properties" ma:root="true" ma:fieldsID="e34368785843af07602120aa2dacc62c" ns2:_="">
    <xsd:import namespace="72e00dd4-72f8-419c-b806-8f9c1ad8d95e"/>
    <xsd:element name="properties">
      <xsd:complexType>
        <xsd:sequence>
          <xsd:element name="documentManagement">
            <xsd:complexType>
              <xsd:all>
                <xsd:element ref="ns2:Product" minOccurs="0"/>
                <xsd:element ref="ns2:MeetingDate" minOccurs="0"/>
                <xsd:element ref="ns2:ForumType" minOccurs="0"/>
                <xsd:element ref="ns2:JointMeeting" minOccurs="0"/>
                <xsd:element ref="ns2:LinkToMeeting" minOccurs="0"/>
                <xsd:element ref="ns2:MeetingType" minOccurs="0"/>
                <xsd:element ref="ns2:pb6e122dd80f4fb2890a9d9621632602" minOccurs="0"/>
                <xsd:element ref="ns2:TaxCatchAll" minOccurs="0"/>
                <xsd:element ref="ns2:TaxCatchAllLabel" minOccurs="0"/>
                <xsd:element ref="ns2:lf5631c9443640d3adb30a3e3647921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e00dd4-72f8-419c-b806-8f9c1ad8d95e" elementFormDefault="qualified">
    <xsd:import namespace="http://schemas.microsoft.com/office/2006/documentManagement/types"/>
    <xsd:import namespace="http://schemas.microsoft.com/office/infopath/2007/PartnerControls"/>
    <xsd:element name="Product" ma:index="8" nillable="true" ma:displayName="Product" ma:default="Presentations" ma:format="Dropdown" ma:internalName="Product" ma:readOnly="false">
      <xsd:simpleType>
        <xsd:restriction base="dms:Choice">
          <xsd:enumeration value="Agenda"/>
          <xsd:enumeration value="Presentations"/>
          <xsd:enumeration value="Meeting Minutes"/>
          <xsd:enumeration value="Objective Evidence"/>
          <xsd:enumeration value="Other"/>
        </xsd:restriction>
      </xsd:simpleType>
    </xsd:element>
    <xsd:element name="MeetingDate" ma:index="9" nillable="true" ma:displayName="Meeting Date" ma:description="Meeting Start Date." ma:format="DateOnly" ma:internalName="MeetingDate" ma:readOnly="false">
      <xsd:simpleType>
        <xsd:restriction base="dms:DateTime"/>
      </xsd:simpleType>
    </xsd:element>
    <xsd:element name="ForumType" ma:index="10" nillable="true" ma:displayName="Forum Type" ma:default="Board" ma:format="Dropdown" ma:internalName="ForumType">
      <xsd:simpleType>
        <xsd:restriction base="dms:Choice">
          <xsd:enumeration value="Board"/>
          <xsd:enumeration value="Panel"/>
          <xsd:enumeration value="Working Group"/>
        </xsd:restriction>
      </xsd:simpleType>
    </xsd:element>
    <xsd:element name="JointMeeting" ma:index="11" nillable="true" ma:displayName="Joint Meeting" ma:format="Dropdown" ma:internalName="JointMeeting">
      <xsd:simpleType>
        <xsd:restriction base="dms:Choice">
          <xsd:enumeration value="Yes"/>
          <xsd:enumeration value="No"/>
        </xsd:restriction>
      </xsd:simpleType>
    </xsd:element>
    <xsd:element name="LinkToMeeting" ma:index="12" nillable="true" ma:displayName="Link To Meeting" ma:format="Hyperlink" ma:internalName="LinkToMeeting">
      <xsd:complexType>
        <xsd:complexContent>
          <xsd:extension base="dms:URL">
            <xsd:sequence>
              <xsd:element name="Url" type="dms:ValidUrl" minOccurs="0" nillable="true"/>
              <xsd:element name="Description" type="xsd:string" nillable="true"/>
            </xsd:sequence>
          </xsd:extension>
        </xsd:complexContent>
      </xsd:complexType>
    </xsd:element>
    <xsd:element name="MeetingType" ma:index="13" nillable="true" ma:displayName="Meeting Type" ma:default="Core" ma:format="Dropdown" ma:internalName="MeetingType">
      <xsd:simpleType>
        <xsd:restriction base="dms:Choice">
          <xsd:enumeration value="Core"/>
          <xsd:enumeration value="Bilateral"/>
          <xsd:enumeration value="Multilateral"/>
        </xsd:restriction>
      </xsd:simpleType>
    </xsd:element>
    <xsd:element name="pb6e122dd80f4fb2890a9d9621632602" ma:index="14" nillable="true" ma:taxonomy="true" ma:internalName="pb6e122dd80f4fb2890a9d9621632602" ma:taxonomyFieldName="Organization" ma:displayName="Organization" ma:readOnly="false" ma:default="37;#Gateway|ad35a78a-175b-47b8-80d7-96243a320f26" ma:fieldId="{9b6e122d-d80f-4fb2-890a-9d9621632602}" ma:sspId="34e49fe7-bc59-43d5-9e77-39ff66da060f" ma:termSetId="bcee9b0a-0334-41a9-b974-4100f4d23d3c" ma:anchorId="00000000-0000-0000-0000-000000000000" ma:open="false" ma:isKeyword="false">
      <xsd:complexType>
        <xsd:sequence>
          <xsd:element ref="pc:Terms" minOccurs="0" maxOccurs="1"/>
        </xsd:sequence>
      </xsd:complexType>
    </xsd:element>
    <xsd:element name="TaxCatchAll" ma:index="15" nillable="true" ma:displayName="Taxonomy Catch All Column" ma:hidden="true" ma:list="{a74afdbe-036b-4254-b6a3-74f3a76acf49}" ma:internalName="TaxCatchAll" ma:showField="CatchAllData" ma:web="72e00dd4-72f8-419c-b806-8f9c1ad8d95e">
      <xsd:complexType>
        <xsd:complexContent>
          <xsd:extension base="dms:MultiChoiceLookup">
            <xsd:sequence>
              <xsd:element name="Value" type="dms:Lookup" maxOccurs="unbounded" minOccurs="0" nillable="true"/>
            </xsd:sequence>
          </xsd:extension>
        </xsd:complexContent>
      </xsd:complexType>
    </xsd:element>
    <xsd:element name="TaxCatchAllLabel" ma:index="16" nillable="true" ma:displayName="Taxonomy Catch All Column1" ma:hidden="true" ma:list="{a74afdbe-036b-4254-b6a3-74f3a76acf49}" ma:internalName="TaxCatchAllLabel" ma:readOnly="true" ma:showField="CatchAllDataLabel" ma:web="72e00dd4-72f8-419c-b806-8f9c1ad8d95e">
      <xsd:complexType>
        <xsd:complexContent>
          <xsd:extension base="dms:MultiChoiceLookup">
            <xsd:sequence>
              <xsd:element name="Value" type="dms:Lookup" maxOccurs="unbounded" minOccurs="0" nillable="true"/>
            </xsd:sequence>
          </xsd:extension>
        </xsd:complexContent>
      </xsd:complexType>
    </xsd:element>
    <xsd:element name="lf5631c9443640d3adb30a3e3647921a" ma:index="18" nillable="true" ma:taxonomy="true" ma:internalName="lf5631c9443640d3adb30a3e3647921a" ma:taxonomyFieldName="Board" ma:displayName="Forum" ma:default="42;#GSCB-GVCB|f34c77ba-5c22-48d8-86ab-55c2dde3cce0" ma:fieldId="{5f5631c9-4436-40d3-adb3-0a3e3647921a}" ma:sspId="34e49fe7-bc59-43d5-9e77-39ff66da060f" ma:termSetId="5c06c3f1-2424-435a-9863-0b68f05ffbab" ma:anchorId="e62027f9-25de-4f0e-8958-3919ac5a82f7"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b6e122dd80f4fb2890a9d9621632602 xmlns="72e00dd4-72f8-419c-b806-8f9c1ad8d95e">
      <Terms xmlns="http://schemas.microsoft.com/office/infopath/2007/PartnerControls">
        <TermInfo xmlns="http://schemas.microsoft.com/office/infopath/2007/PartnerControls">
          <TermName xmlns="http://schemas.microsoft.com/office/infopath/2007/PartnerControls">Gateway</TermName>
          <TermId xmlns="http://schemas.microsoft.com/office/infopath/2007/PartnerControls">ad35a78a-175b-47b8-80d7-96243a320f26</TermId>
        </TermInfo>
      </Terms>
    </pb6e122dd80f4fb2890a9d9621632602>
    <Product xmlns="72e00dd4-72f8-419c-b806-8f9c1ad8d95e">Presentations</Product>
    <MeetingDate xmlns="72e00dd4-72f8-419c-b806-8f9c1ad8d95e">2020-07-21T13:00:00+00:00</MeetingDate>
    <lf5631c9443640d3adb30a3e3647921a xmlns="72e00dd4-72f8-419c-b806-8f9c1ad8d95e">
      <Terms xmlns="http://schemas.microsoft.com/office/infopath/2007/PartnerControls">
        <TermInfo xmlns="http://schemas.microsoft.com/office/infopath/2007/PartnerControls">
          <TermName xmlns="http://schemas.microsoft.com/office/infopath/2007/PartnerControls">GSCB-GVCB</TermName>
          <TermId xmlns="http://schemas.microsoft.com/office/infopath/2007/PartnerControls">f34c77ba-5c22-48d8-86ab-55c2dde3cce0</TermId>
        </TermInfo>
      </Terms>
    </lf5631c9443640d3adb30a3e3647921a>
    <LinkToMeeting xmlns="72e00dd4-72f8-419c-b806-8f9c1ad8d95e">
      <Url>http://iss-www.jsc.nasa.gov/MeetingServices/?SPHostUrl=https://bi.sp.iss.nasa.gov/MeetingServices/GATEWAY&amp;SPLanguage=en-US&amp;SPClientTag=0&amp;SPProductNumber=15.0.4849.1000#/meeting-instance/1877492f-7094-ea11-8125-005056b6279b/agenda</Url>
      <Description>Link to Agenda</Description>
    </LinkToMeeting>
    <TaxCatchAll xmlns="72e00dd4-72f8-419c-b806-8f9c1ad8d95e">
      <Value>37</Value>
      <Value>42</Value>
    </TaxCatchAll>
    <MeetingType xmlns="72e00dd4-72f8-419c-b806-8f9c1ad8d95e">Core</MeetingType>
    <JointMeeting xmlns="72e00dd4-72f8-419c-b806-8f9c1ad8d95e" xsi:nil="true"/>
    <ForumType xmlns="72e00dd4-72f8-419c-b806-8f9c1ad8d95e">Board</ForumType>
  </documentManagement>
</p:properties>
</file>

<file path=customXml/itemProps1.xml><?xml version="1.0" encoding="utf-8"?>
<ds:datastoreItem xmlns:ds="http://schemas.openxmlformats.org/officeDocument/2006/customXml" ds:itemID="{EAB7D80B-0EAB-433F-9D93-440E8DDA61C7}">
  <ds:schemaRefs>
    <ds:schemaRef ds:uri="http://schemas.microsoft.com/sharepoint/v3/contenttype/forms"/>
  </ds:schemaRefs>
</ds:datastoreItem>
</file>

<file path=customXml/itemProps2.xml><?xml version="1.0" encoding="utf-8"?>
<ds:datastoreItem xmlns:ds="http://schemas.openxmlformats.org/officeDocument/2006/customXml" ds:itemID="{1D418898-7B29-410D-BB03-E3E46A5A5D34}">
  <ds:schemaRefs>
    <ds:schemaRef ds:uri="http://schemas.openxmlformats.org/officeDocument/2006/bibliography"/>
  </ds:schemaRefs>
</ds:datastoreItem>
</file>

<file path=customXml/itemProps3.xml><?xml version="1.0" encoding="utf-8"?>
<ds:datastoreItem xmlns:ds="http://schemas.openxmlformats.org/officeDocument/2006/customXml" ds:itemID="{DB853AEE-064F-49DF-9010-2688FDED64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e00dd4-72f8-419c-b806-8f9c1ad8d9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F42D94C-800B-44FF-A44C-69C6169BFA3D}">
  <ds:schemaRefs>
    <ds:schemaRef ds:uri="http://schemas.microsoft.com/office/2006/metadata/properties"/>
    <ds:schemaRef ds:uri="http://schemas.microsoft.com/office/infopath/2007/PartnerControls"/>
    <ds:schemaRef ds:uri="72e00dd4-72f8-419c-b806-8f9c1ad8d95e"/>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4805</Words>
  <Characters>27394</Characters>
  <Application>Microsoft Office Word</Application>
  <DocSecurity>0</DocSecurity>
  <Lines>228</Lines>
  <Paragraphs>64</Paragraphs>
  <ScaleCrop>false</ScaleCrop>
  <HeadingPairs>
    <vt:vector size="2" baseType="variant">
      <vt:variant>
        <vt:lpstr>Title</vt:lpstr>
      </vt:variant>
      <vt:variant>
        <vt:i4>1</vt:i4>
      </vt:variant>
    </vt:vector>
  </HeadingPairs>
  <TitlesOfParts>
    <vt:vector size="1" baseType="lpstr">
      <vt:lpstr>ISwSIS Software Standard_Clean_07102020_ERDB026547.docx</vt:lpstr>
    </vt:vector>
  </TitlesOfParts>
  <Company>United Space Alliance</Company>
  <LinksUpToDate>false</LinksUpToDate>
  <CharactersWithSpaces>32135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ISwSIS Software Standard_Clean_07102020_ERDB026547.docx</dc:title>
  <dc:creator>Lawrence, James T. (JSC-EP511)</dc:creator>
  <cp:lastModifiedBy>Chandler, Michael D. (JSC-XT)[THE AEROSPACE CORPORATION]</cp:lastModifiedBy>
  <cp:revision>2</cp:revision>
  <cp:lastPrinted>2019-06-10T22:32:00Z</cp:lastPrinted>
  <dcterms:created xsi:type="dcterms:W3CDTF">2020-10-20T14:15:00Z</dcterms:created>
  <dcterms:modified xsi:type="dcterms:W3CDTF">2020-10-20T14:15:00Z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0x01010014555EB37D37734E9D4932C2C96838A600D9EB2E8AB83A7B40AC2B94F716A527A2</vt:lpwstr>
  </property>
  <property fmtid="{D5CDD505-2E9C-101B-9397-08002B2CF9AE}" pid="3" name="Organization">
    <vt:lpwstr>37;#Gateway|ad35a78a-175b-47b8-80d7-96243a320f26</vt:lpwstr>
  </property>
  <property fmtid="{D5CDD505-2E9C-101B-9397-08002B2CF9AE}" pid="4" name="Board">
    <vt:lpwstr>42;#GSCB-GVCB|f34c77ba-5c22-48d8-86ab-55c2dde3cce0</vt:lpwstr>
  </property>
</Properties>
</file>