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FAB8A3" w14:textId="0AC668EB" w:rsidR="00E37EF8" w:rsidRDefault="0073227B" w:rsidP="00E37EF8">
      <w:r>
        <w:t>NASA Orbital Debris Mitigation Requirements Applied to Batteries</w:t>
      </w:r>
    </w:p>
    <w:p w14:paraId="08147D79" w14:textId="58E70950" w:rsidR="00E37EF8" w:rsidRDefault="00E37EF8" w:rsidP="0048303F"/>
    <w:p w14:paraId="073D4921" w14:textId="13949761" w:rsidR="00AD5F43" w:rsidRDefault="00AD5F43" w:rsidP="0048303F">
      <w:r>
        <w:t xml:space="preserve">John N. Opiela* </w:t>
      </w:r>
      <w:r w:rsidRPr="00AD5F43">
        <w:t>(</w:t>
      </w:r>
      <w:r w:rsidR="00C66E34">
        <w:rPr>
          <w:rFonts w:eastAsiaTheme="minorEastAsia"/>
          <w:noProof/>
        </w:rPr>
        <w:t>Jacobs Technology, JETS</w:t>
      </w:r>
      <w:r>
        <w:t xml:space="preserve">, </w:t>
      </w:r>
      <w:r w:rsidRPr="00AD5F43">
        <w:t>Houston, TX, United States)</w:t>
      </w:r>
    </w:p>
    <w:p w14:paraId="325D360D" w14:textId="400AF085" w:rsidR="00AD5F43" w:rsidRDefault="00AD5F43" w:rsidP="0048303F">
      <w:r>
        <w:t xml:space="preserve">Christopher L. Ostrom </w:t>
      </w:r>
      <w:r w:rsidRPr="00AD5F43">
        <w:t>(</w:t>
      </w:r>
      <w:r w:rsidR="00C66E34">
        <w:t>HX5-Jacobs JETS Contract</w:t>
      </w:r>
      <w:r>
        <w:t>,</w:t>
      </w:r>
      <w:r w:rsidRPr="00AD5F43">
        <w:t xml:space="preserve"> Houston, TX, United States)</w:t>
      </w:r>
    </w:p>
    <w:p w14:paraId="0C583E5E" w14:textId="0A06D333" w:rsidR="00AD5F43" w:rsidRDefault="00AD5F43" w:rsidP="0048303F">
      <w:r>
        <w:t xml:space="preserve">Dr. J.-C. Liou </w:t>
      </w:r>
      <w:r w:rsidRPr="00AD5F43">
        <w:t>(NASA Johnson Space Center</w:t>
      </w:r>
      <w:r>
        <w:t>,</w:t>
      </w:r>
      <w:r w:rsidRPr="00AD5F43">
        <w:t xml:space="preserve"> Houston, TX, United States)</w:t>
      </w:r>
    </w:p>
    <w:p w14:paraId="290372BA" w14:textId="42E0FF61" w:rsidR="00AD5F43" w:rsidRDefault="00AD5F43" w:rsidP="0048303F">
      <w:r>
        <w:t xml:space="preserve">Dr. John “Jack” Bacon </w:t>
      </w:r>
      <w:r w:rsidRPr="00AD5F43">
        <w:t>(NASA Johnson Space Center</w:t>
      </w:r>
      <w:r>
        <w:t>,</w:t>
      </w:r>
      <w:r w:rsidRPr="00AD5F43">
        <w:t xml:space="preserve"> Houston, TX, United States)</w:t>
      </w:r>
    </w:p>
    <w:p w14:paraId="71BE0233" w14:textId="40B0F264" w:rsidR="00AD5F43" w:rsidRDefault="00AD5F43" w:rsidP="00E046E9">
      <w:pPr>
        <w:ind w:firstLine="720"/>
      </w:pPr>
      <w:r>
        <w:t>*Presenting author</w:t>
      </w:r>
    </w:p>
    <w:p w14:paraId="5F4FC82F" w14:textId="77777777" w:rsidR="00E046E9" w:rsidRDefault="00E046E9" w:rsidP="00AD5F43"/>
    <w:p w14:paraId="52E917F8" w14:textId="618A0CA8" w:rsidR="00E37EF8" w:rsidRDefault="0048303F" w:rsidP="0048303F">
      <w:bookmarkStart w:id="0" w:name="_Hlk53501843"/>
      <w:r>
        <w:t>Abstract</w:t>
      </w:r>
    </w:p>
    <w:p w14:paraId="31E273BB" w14:textId="312EC607" w:rsidR="0048303F" w:rsidRDefault="0048303F" w:rsidP="00DD4746"/>
    <w:p w14:paraId="5037E398" w14:textId="3BA112EF" w:rsidR="00753580" w:rsidRDefault="00753580" w:rsidP="00753580">
      <w:r>
        <w:t xml:space="preserve">This presentation reviews the current state of NASA orbital debris mitigation requirements with respect to spacecraft </w:t>
      </w:r>
      <w:r w:rsidRPr="00E37EF8">
        <w:t xml:space="preserve">batteries.  NASA requirements address the probability of accidental explosion during and after mission operations, and </w:t>
      </w:r>
      <w:r w:rsidR="0073227B">
        <w:t xml:space="preserve">probability of human </w:t>
      </w:r>
      <w:r w:rsidRPr="00E37EF8">
        <w:t xml:space="preserve">casualty resulting from reentry.  </w:t>
      </w:r>
      <w:r w:rsidR="0073227B">
        <w:t>Excluding post-mission explosion, these p</w:t>
      </w:r>
      <w:r w:rsidRPr="00E37EF8">
        <w:t>robabilit</w:t>
      </w:r>
      <w:r w:rsidR="0073227B">
        <w:t>ies must be evaluated against quantitative limits.  Reentry demisability models provide the quantitative results to assess compliance with the casualty threshold.</w:t>
      </w:r>
      <w:r>
        <w:t xml:space="preserve">  </w:t>
      </w:r>
      <w:r w:rsidR="00C15B2B">
        <w:t>Some p</w:t>
      </w:r>
      <w:r>
        <w:t xml:space="preserve">rojects </w:t>
      </w:r>
      <w:r w:rsidR="00C15B2B">
        <w:t>show compliance with th</w:t>
      </w:r>
      <w:r w:rsidR="0073227B">
        <w:t>e explosion</w:t>
      </w:r>
      <w:r w:rsidR="00C15B2B">
        <w:t xml:space="preserve"> requirement using manufacturers’ stated component or assembly reliabilities, </w:t>
      </w:r>
      <w:r w:rsidR="00FC7C4A">
        <w:t>while</w:t>
      </w:r>
      <w:r w:rsidR="00C15B2B">
        <w:t xml:space="preserve"> others </w:t>
      </w:r>
      <w:r w:rsidR="00FC7C4A">
        <w:t>cite similarity with past accepted projects</w:t>
      </w:r>
      <w:r w:rsidR="00C15B2B">
        <w:t>.</w:t>
      </w:r>
      <w:r w:rsidR="00FC7C4A">
        <w:t xml:space="preserve">  With the required threshold included in the USG ODMSP, NASA </w:t>
      </w:r>
      <w:r w:rsidR="0073227B">
        <w:t xml:space="preserve">encourages the use of – and </w:t>
      </w:r>
      <w:r w:rsidR="00FC7C4A">
        <w:t>seeks</w:t>
      </w:r>
      <w:r w:rsidR="0073227B">
        <w:t xml:space="preserve"> </w:t>
      </w:r>
      <w:r w:rsidR="0055162C">
        <w:t>–</w:t>
      </w:r>
      <w:r w:rsidR="0073227B">
        <w:t xml:space="preserve"> </w:t>
      </w:r>
      <w:r w:rsidR="00FC7C4A">
        <w:t>standardized methods to help quantify the probability of accidental explosion.</w:t>
      </w:r>
    </w:p>
    <w:p w14:paraId="3BB31AF5" w14:textId="7174D751" w:rsidR="0073227B" w:rsidRDefault="0073227B" w:rsidP="005075A2">
      <w:bookmarkStart w:id="1" w:name="_GoBack"/>
      <w:bookmarkEnd w:id="0"/>
      <w:bookmarkEnd w:id="1"/>
    </w:p>
    <w:p w14:paraId="2A75369D" w14:textId="77777777" w:rsidR="00E046E9" w:rsidRDefault="00E046E9" w:rsidP="005075A2"/>
    <w:p w14:paraId="5AD56FEF" w14:textId="04276273" w:rsidR="00E046E9" w:rsidRDefault="00E046E9" w:rsidP="005075A2">
      <w:r>
        <w:t>*Presenting author:  John N. Opiela</w:t>
      </w:r>
    </w:p>
    <w:p w14:paraId="22213B5F" w14:textId="77777777" w:rsidR="00E046E9" w:rsidRDefault="00E046E9" w:rsidP="00E046E9">
      <w:pPr>
        <w:spacing w:after="0"/>
        <w:rPr>
          <w:rFonts w:eastAsiaTheme="minorEastAsia"/>
          <w:noProof/>
        </w:rPr>
      </w:pPr>
      <w:r>
        <w:tab/>
      </w:r>
      <w:r>
        <w:rPr>
          <w:rFonts w:eastAsiaTheme="minorEastAsia"/>
          <w:noProof/>
        </w:rPr>
        <w:t>Jacobs Technology, JETS</w:t>
      </w:r>
    </w:p>
    <w:p w14:paraId="6FEF6953" w14:textId="77777777" w:rsidR="00E046E9" w:rsidRDefault="00E046E9" w:rsidP="00E046E9">
      <w:pPr>
        <w:spacing w:after="0"/>
        <w:ind w:firstLine="720"/>
        <w:rPr>
          <w:rFonts w:eastAsiaTheme="minorEastAsia"/>
          <w:noProof/>
        </w:rPr>
      </w:pPr>
      <w:r>
        <w:rPr>
          <w:rFonts w:eastAsiaTheme="minorEastAsia"/>
          <w:noProof/>
        </w:rPr>
        <w:t>PO Box 58447</w:t>
      </w:r>
    </w:p>
    <w:p w14:paraId="4EA88FBC" w14:textId="77777777" w:rsidR="00E046E9" w:rsidRDefault="00E046E9" w:rsidP="00E046E9">
      <w:pPr>
        <w:spacing w:after="0"/>
        <w:ind w:firstLine="720"/>
        <w:rPr>
          <w:rFonts w:eastAsiaTheme="minorEastAsia"/>
          <w:noProof/>
        </w:rPr>
      </w:pPr>
      <w:r>
        <w:rPr>
          <w:rFonts w:eastAsiaTheme="minorEastAsia"/>
          <w:noProof/>
        </w:rPr>
        <w:t>Houston, TX 77258-8447</w:t>
      </w:r>
    </w:p>
    <w:p w14:paraId="339EFF6E" w14:textId="13A2CE0E" w:rsidR="00E046E9" w:rsidRDefault="00E046E9" w:rsidP="00E046E9">
      <w:pPr>
        <w:spacing w:after="0"/>
        <w:rPr>
          <w:rFonts w:eastAsiaTheme="minorEastAsia"/>
          <w:noProof/>
        </w:rPr>
      </w:pPr>
      <w:r>
        <w:rPr>
          <w:rFonts w:eastAsiaTheme="minorEastAsia"/>
          <w:noProof/>
        </w:rPr>
        <w:tab/>
      </w:r>
      <w:r>
        <w:rPr>
          <w:rFonts w:eastAsiaTheme="minorEastAsia"/>
          <w:noProof/>
        </w:rPr>
        <w:tab/>
        <w:t>Attention: John N. Opiela, Mail Code XI5-B9E</w:t>
      </w:r>
    </w:p>
    <w:p w14:paraId="67C7A794" w14:textId="77777777" w:rsidR="00E046E9" w:rsidRDefault="00E046E9" w:rsidP="00E046E9">
      <w:pPr>
        <w:spacing w:after="0"/>
        <w:rPr>
          <w:rFonts w:eastAsiaTheme="minorEastAsia"/>
          <w:noProof/>
        </w:rPr>
      </w:pPr>
    </w:p>
    <w:p w14:paraId="1BCEC265" w14:textId="24334EE3" w:rsidR="00E046E9" w:rsidRDefault="00E046E9" w:rsidP="00E046E9">
      <w:pPr>
        <w:spacing w:after="0"/>
        <w:rPr>
          <w:rFonts w:eastAsiaTheme="minorEastAsia"/>
          <w:noProof/>
        </w:rPr>
      </w:pPr>
      <w:r>
        <w:rPr>
          <w:rFonts w:eastAsiaTheme="minorEastAsia"/>
          <w:noProof/>
        </w:rPr>
        <w:tab/>
        <w:t>j</w:t>
      </w:r>
      <w:r w:rsidRPr="00E046E9">
        <w:rPr>
          <w:rFonts w:eastAsiaTheme="minorEastAsia"/>
          <w:noProof/>
        </w:rPr>
        <w:t>ohn.n.opiela@nasa.gov</w:t>
      </w:r>
    </w:p>
    <w:p w14:paraId="73A2A1C1" w14:textId="7B1A7F55" w:rsidR="00E046E9" w:rsidRDefault="00E046E9" w:rsidP="00E046E9">
      <w:pPr>
        <w:spacing w:after="0"/>
        <w:rPr>
          <w:rFonts w:eastAsiaTheme="minorEastAsia"/>
          <w:noProof/>
        </w:rPr>
      </w:pPr>
      <w:r>
        <w:rPr>
          <w:rFonts w:eastAsiaTheme="minorEastAsia"/>
          <w:noProof/>
        </w:rPr>
        <w:tab/>
        <w:t>281-483-3594 (w)</w:t>
      </w:r>
    </w:p>
    <w:p w14:paraId="0CAD1ACB" w14:textId="42749BF6" w:rsidR="00E046E9" w:rsidRDefault="00E046E9" w:rsidP="00E046E9">
      <w:pPr>
        <w:spacing w:after="0"/>
        <w:rPr>
          <w:rFonts w:eastAsiaTheme="minorEastAsia"/>
          <w:noProof/>
        </w:rPr>
      </w:pPr>
      <w:r>
        <w:rPr>
          <w:rFonts w:eastAsiaTheme="minorEastAsia"/>
          <w:noProof/>
        </w:rPr>
        <w:tab/>
        <w:t>832-496-9316 (m)</w:t>
      </w:r>
    </w:p>
    <w:p w14:paraId="1FD85CA7" w14:textId="679D169E" w:rsidR="00E046E9" w:rsidRDefault="00E046E9" w:rsidP="005075A2"/>
    <w:sectPr w:rsidR="00E046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25FC8"/>
    <w:multiLevelType w:val="hybridMultilevel"/>
    <w:tmpl w:val="74BA7916"/>
    <w:lvl w:ilvl="0" w:tplc="DEEE127C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365CB6"/>
    <w:multiLevelType w:val="hybridMultilevel"/>
    <w:tmpl w:val="E3806ABE"/>
    <w:lvl w:ilvl="0" w:tplc="556ED9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16237B"/>
    <w:multiLevelType w:val="hybridMultilevel"/>
    <w:tmpl w:val="5C942B14"/>
    <w:lvl w:ilvl="0" w:tplc="556ED9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224DE1"/>
    <w:multiLevelType w:val="hybridMultilevel"/>
    <w:tmpl w:val="9D80D6F8"/>
    <w:lvl w:ilvl="0" w:tplc="556ED9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7DD"/>
    <w:rsid w:val="001221AE"/>
    <w:rsid w:val="00187747"/>
    <w:rsid w:val="001F1F0D"/>
    <w:rsid w:val="001F2BC3"/>
    <w:rsid w:val="001F668E"/>
    <w:rsid w:val="002856BF"/>
    <w:rsid w:val="003C24F0"/>
    <w:rsid w:val="0048303F"/>
    <w:rsid w:val="005075A2"/>
    <w:rsid w:val="00545864"/>
    <w:rsid w:val="0055162C"/>
    <w:rsid w:val="006327DD"/>
    <w:rsid w:val="0069174A"/>
    <w:rsid w:val="006A3872"/>
    <w:rsid w:val="006D32D6"/>
    <w:rsid w:val="007078E1"/>
    <w:rsid w:val="00723068"/>
    <w:rsid w:val="0073227B"/>
    <w:rsid w:val="00753580"/>
    <w:rsid w:val="00755FE2"/>
    <w:rsid w:val="00817E7E"/>
    <w:rsid w:val="008C3610"/>
    <w:rsid w:val="008F7E18"/>
    <w:rsid w:val="00963D54"/>
    <w:rsid w:val="0097159E"/>
    <w:rsid w:val="009D381C"/>
    <w:rsid w:val="00A955C5"/>
    <w:rsid w:val="00A96945"/>
    <w:rsid w:val="00AD5F43"/>
    <w:rsid w:val="00B14F5C"/>
    <w:rsid w:val="00B524CE"/>
    <w:rsid w:val="00B845D9"/>
    <w:rsid w:val="00BD5BBC"/>
    <w:rsid w:val="00BD6E6B"/>
    <w:rsid w:val="00C15B2B"/>
    <w:rsid w:val="00C66E34"/>
    <w:rsid w:val="00C7518B"/>
    <w:rsid w:val="00D24617"/>
    <w:rsid w:val="00D341B8"/>
    <w:rsid w:val="00D4596F"/>
    <w:rsid w:val="00DD4746"/>
    <w:rsid w:val="00E046E9"/>
    <w:rsid w:val="00E37EF8"/>
    <w:rsid w:val="00F825FF"/>
    <w:rsid w:val="00FC48A4"/>
    <w:rsid w:val="00FC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C9FA1"/>
  <w15:chartTrackingRefBased/>
  <w15:docId w15:val="{156E4C3C-BF7B-4F98-982B-53B0BE136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8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046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46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39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Opiela, John N. (JSC-XI4)[Jacobs Technology, Inc.]</dc:creator>
  <cp:keywords/>
  <dc:description/>
  <cp:lastModifiedBy>Shoots, Debra D. (JSC-XI5)[Jacobs Technology, Inc.]</cp:lastModifiedBy>
  <cp:revision>2</cp:revision>
  <dcterms:created xsi:type="dcterms:W3CDTF">2020-10-16T22:08:00Z</dcterms:created>
  <dcterms:modified xsi:type="dcterms:W3CDTF">2020-10-16T22:08:00Z</dcterms:modified>
</cp:coreProperties>
</file>