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0D96D" w14:textId="77777777" w:rsidR="00226490" w:rsidRPr="00197379" w:rsidRDefault="00364437" w:rsidP="00495A34">
      <w:pPr>
        <w:pStyle w:val="Title"/>
      </w:pPr>
      <w:bookmarkStart w:id="0" w:name="_GoBack"/>
      <w:bookmarkEnd w:id="0"/>
      <w:r>
        <w:t>Goldstone Orbital Debris Radar: A Historical Review from a Decade of Observations (2007 – 2017)</w:t>
      </w:r>
    </w:p>
    <w:p w14:paraId="4E9F71F7" w14:textId="3F71A8C2" w:rsidR="00226490" w:rsidRPr="00A8441B" w:rsidRDefault="006E44DF" w:rsidP="00495A34">
      <w:pPr>
        <w:pStyle w:val="Subtitle"/>
        <w:rPr>
          <w:vertAlign w:val="subscript"/>
        </w:rPr>
      </w:pPr>
      <w:r>
        <w:t>Rossina Miller</w:t>
      </w:r>
      <w:r w:rsidR="00226490" w:rsidRPr="00197379">
        <w:rPr>
          <w:vertAlign w:val="superscript"/>
        </w:rPr>
        <w:t>(</w:t>
      </w:r>
      <w:r w:rsidR="005E40EB">
        <w:rPr>
          <w:vertAlign w:val="superscript"/>
        </w:rPr>
        <w:t>1</w:t>
      </w:r>
      <w:r w:rsidR="00226490" w:rsidRPr="00197379">
        <w:rPr>
          <w:vertAlign w:val="superscript"/>
        </w:rPr>
        <w:t>)</w:t>
      </w:r>
      <w:r w:rsidR="005E40EB" w:rsidRPr="00197379">
        <w:t>,</w:t>
      </w:r>
      <w:r w:rsidR="005E40EB">
        <w:t xml:space="preserve"> </w:t>
      </w:r>
      <w:r w:rsidR="00F4164B">
        <w:t>James Murray</w:t>
      </w:r>
      <w:r w:rsidR="00F4164B" w:rsidRPr="00197379">
        <w:rPr>
          <w:vertAlign w:val="superscript"/>
        </w:rPr>
        <w:t>(</w:t>
      </w:r>
      <w:r w:rsidR="00F4164B">
        <w:rPr>
          <w:vertAlign w:val="superscript"/>
        </w:rPr>
        <w:t>1</w:t>
      </w:r>
      <w:r w:rsidR="00F4164B" w:rsidRPr="00197379">
        <w:rPr>
          <w:vertAlign w:val="superscript"/>
        </w:rPr>
        <w:t>)</w:t>
      </w:r>
      <w:r w:rsidR="00F4164B" w:rsidRPr="00197379">
        <w:t xml:space="preserve">, </w:t>
      </w:r>
      <w:r w:rsidR="005E40EB">
        <w:t>Timothy Kennedy</w:t>
      </w:r>
      <w:r w:rsidR="005E40EB" w:rsidRPr="00197379">
        <w:rPr>
          <w:vertAlign w:val="superscript"/>
        </w:rPr>
        <w:t>(</w:t>
      </w:r>
      <w:r w:rsidR="005E40EB">
        <w:rPr>
          <w:vertAlign w:val="superscript"/>
        </w:rPr>
        <w:t>2</w:t>
      </w:r>
      <w:r w:rsidR="005E40EB" w:rsidRPr="00197379">
        <w:rPr>
          <w:vertAlign w:val="superscript"/>
        </w:rPr>
        <w:t>)</w:t>
      </w:r>
      <w:r w:rsidR="00A8441B" w:rsidRPr="00197379">
        <w:t>,</w:t>
      </w:r>
      <w:r w:rsidR="00A8441B">
        <w:t xml:space="preserve"> Mark Matney</w:t>
      </w:r>
      <w:r w:rsidR="00A8441B" w:rsidRPr="00197379">
        <w:rPr>
          <w:vertAlign w:val="superscript"/>
        </w:rPr>
        <w:t>(</w:t>
      </w:r>
      <w:r w:rsidR="00A8441B">
        <w:rPr>
          <w:vertAlign w:val="superscript"/>
        </w:rPr>
        <w:t>2</w:t>
      </w:r>
      <w:r w:rsidR="00A8441B" w:rsidRPr="00197379">
        <w:rPr>
          <w:vertAlign w:val="superscript"/>
        </w:rPr>
        <w:t>)</w:t>
      </w:r>
    </w:p>
    <w:p w14:paraId="55E3E3D3" w14:textId="686BDF50" w:rsidR="00226490" w:rsidRPr="00197379" w:rsidRDefault="00226490" w:rsidP="00495A34">
      <w:pPr>
        <w:pStyle w:val="Affiliation"/>
      </w:pPr>
      <w:r w:rsidRPr="00197379">
        <w:rPr>
          <w:vertAlign w:val="superscript"/>
        </w:rPr>
        <w:t>(</w:t>
      </w:r>
      <w:r w:rsidR="005E40EB">
        <w:rPr>
          <w:vertAlign w:val="superscript"/>
        </w:rPr>
        <w:t>1</w:t>
      </w:r>
      <w:r w:rsidRPr="00197379">
        <w:rPr>
          <w:vertAlign w:val="superscript"/>
        </w:rPr>
        <w:t>)</w:t>
      </w:r>
      <w:r w:rsidR="006E44DF">
        <w:t>Jacobs, NASA Johnson Space Center, 2101 NASA Pkwy</w:t>
      </w:r>
      <w:r w:rsidR="00B27301">
        <w:t>.,</w:t>
      </w:r>
      <w:r w:rsidR="006E44DF">
        <w:t xml:space="preserve"> XI5-9E, Houston, TX 77058</w:t>
      </w:r>
    </w:p>
    <w:p w14:paraId="22A8005A" w14:textId="29E1A7A2" w:rsidR="005E40EB" w:rsidRPr="00197379" w:rsidRDefault="005E40EB" w:rsidP="00495A34">
      <w:pPr>
        <w:pStyle w:val="Affiliation"/>
      </w:pPr>
      <w:r>
        <w:rPr>
          <w:vertAlign w:val="superscript"/>
        </w:rPr>
        <w:t>(2)</w:t>
      </w:r>
      <w:r>
        <w:t>NASA Johnson Space Center</w:t>
      </w:r>
      <w:r w:rsidRPr="00197379">
        <w:t xml:space="preserve">, </w:t>
      </w:r>
      <w:r>
        <w:t>2101 NASA Pkw</w:t>
      </w:r>
      <w:r w:rsidR="00E1156C">
        <w:t>y</w:t>
      </w:r>
      <w:r w:rsidR="00B27301">
        <w:t>.,</w:t>
      </w:r>
      <w:r>
        <w:t xml:space="preserve"> XI511, Houston, TX 77058</w:t>
      </w:r>
      <w:r w:rsidRPr="00197379">
        <w:t>,</w:t>
      </w:r>
      <w:r>
        <w:t xml:space="preserve"> timothy.f.kennedy@nasa.gov</w:t>
      </w:r>
    </w:p>
    <w:p w14:paraId="22224959" w14:textId="77777777" w:rsidR="00226490" w:rsidRDefault="00226490" w:rsidP="00226490">
      <w:pPr>
        <w:jc w:val="center"/>
        <w:rPr>
          <w:rFonts w:ascii="Arial" w:hAnsi="Arial" w:cs="Arial"/>
        </w:rPr>
      </w:pPr>
    </w:p>
    <w:p w14:paraId="2E3A029B" w14:textId="77777777" w:rsidR="00226490" w:rsidRPr="00197379" w:rsidRDefault="00226490" w:rsidP="00495A34">
      <w:pPr>
        <w:pStyle w:val="AbstractHeading"/>
        <w:jc w:val="center"/>
      </w:pPr>
      <w:r w:rsidRPr="00197379">
        <w:t>ABSTRACT</w:t>
      </w:r>
    </w:p>
    <w:p w14:paraId="4D1B040C" w14:textId="77777777" w:rsidR="00495A34" w:rsidRDefault="00495A34" w:rsidP="00495A34">
      <w:pPr>
        <w:rPr>
          <w:lang w:val="en-US"/>
        </w:rPr>
        <w:sectPr w:rsidR="00495A34" w:rsidSect="00495A34">
          <w:pgSz w:w="11907" w:h="16840" w:code="9"/>
          <w:pgMar w:top="1411" w:right="1138" w:bottom="2102" w:left="1138" w:header="720" w:footer="720" w:gutter="0"/>
          <w:cols w:space="720"/>
        </w:sectPr>
      </w:pPr>
    </w:p>
    <w:p w14:paraId="383CD232" w14:textId="65D3AF13" w:rsidR="00214D46" w:rsidRDefault="00214D46" w:rsidP="00495A34">
      <w:pPr>
        <w:rPr>
          <w:lang w:val="en-US"/>
        </w:rPr>
      </w:pPr>
      <w:r>
        <w:rPr>
          <w:lang w:val="en-US"/>
        </w:rPr>
        <w:t xml:space="preserve">The NASA Orbital Debris Program Office (ODPO) has utilized the Goldstone bistatic radar since the early 1990’s to statistically characterize the </w:t>
      </w:r>
      <w:r w:rsidR="00A8441B">
        <w:rPr>
          <w:lang w:val="en-US"/>
        </w:rPr>
        <w:t>low Earth orbit (</w:t>
      </w:r>
      <w:r w:rsidR="007D1429">
        <w:rPr>
          <w:lang w:val="en-US"/>
        </w:rPr>
        <w:t>LEO</w:t>
      </w:r>
      <w:r w:rsidR="00A8441B">
        <w:rPr>
          <w:lang w:val="en-US"/>
        </w:rPr>
        <w:t>)</w:t>
      </w:r>
      <w:r>
        <w:rPr>
          <w:lang w:val="en-US"/>
        </w:rPr>
        <w:t xml:space="preserve"> sub-centimeter population. The radar provides a unique capability to detect orbital debris population sizes down to an approximate size of 3 mm for altitudes less than 1000 km. Due to the limited number of hours that are </w:t>
      </w:r>
      <w:r w:rsidR="00AD158C">
        <w:rPr>
          <w:lang w:val="en-US"/>
        </w:rPr>
        <w:t>available from</w:t>
      </w:r>
      <w:r>
        <w:rPr>
          <w:lang w:val="en-US"/>
        </w:rPr>
        <w:t xml:space="preserve"> this radar each year, it is often used to validate measurements </w:t>
      </w:r>
      <w:r w:rsidR="007D1429">
        <w:rPr>
          <w:lang w:val="en-US"/>
        </w:rPr>
        <w:t>obtained by</w:t>
      </w:r>
      <w:r>
        <w:rPr>
          <w:lang w:val="en-US"/>
        </w:rPr>
        <w:t xml:space="preserve"> other radar data sources in the range of orbital debris sizes where the radar systems have a</w:t>
      </w:r>
      <w:r w:rsidR="00AD158C">
        <w:rPr>
          <w:lang w:val="en-US"/>
        </w:rPr>
        <w:t>n</w:t>
      </w:r>
      <w:r>
        <w:rPr>
          <w:lang w:val="en-US"/>
        </w:rPr>
        <w:t xml:space="preserve"> overlap. Additionally, the Goldstone radar provides significantly </w:t>
      </w:r>
      <w:r w:rsidR="005F5882">
        <w:rPr>
          <w:lang w:val="en-US"/>
        </w:rPr>
        <w:t>improved</w:t>
      </w:r>
      <w:r>
        <w:rPr>
          <w:lang w:val="en-US"/>
        </w:rPr>
        <w:t xml:space="preserve"> sensitivity than is available from other ground-based radar data sources</w:t>
      </w:r>
      <w:r w:rsidR="00151D8E" w:rsidRPr="00151D8E">
        <w:rPr>
          <w:lang w:val="en-US"/>
        </w:rPr>
        <w:t xml:space="preserve">, enabling it to observe smaller-sized populations of orbital debris. This is of interest since millimeter-sized orbital debris drives mission-ending risk to robotic spacecraft in LEO. </w:t>
      </w:r>
      <w:r w:rsidR="00AD158C">
        <w:rPr>
          <w:lang w:val="en-US"/>
        </w:rPr>
        <w:t xml:space="preserve">Over the decade of observations from 2007 to 2017, a number of significant on-orbit events </w:t>
      </w:r>
      <w:r w:rsidR="00B75F2D">
        <w:rPr>
          <w:lang w:val="en-US"/>
        </w:rPr>
        <w:t xml:space="preserve">have </w:t>
      </w:r>
      <w:r w:rsidR="00AD158C">
        <w:rPr>
          <w:lang w:val="en-US"/>
        </w:rPr>
        <w:t xml:space="preserve">occurred including the </w:t>
      </w:r>
      <w:r w:rsidR="007D1429">
        <w:rPr>
          <w:lang w:val="en-US"/>
        </w:rPr>
        <w:t xml:space="preserve">anti-satellite test against </w:t>
      </w:r>
      <w:r w:rsidR="00AD158C">
        <w:rPr>
          <w:lang w:val="en-US"/>
        </w:rPr>
        <w:t>Fengyun</w:t>
      </w:r>
      <w:r w:rsidR="000B797C">
        <w:rPr>
          <w:lang w:val="en-US"/>
        </w:rPr>
        <w:t>-1C</w:t>
      </w:r>
      <w:r w:rsidR="001138B4">
        <w:rPr>
          <w:lang w:val="en-US"/>
        </w:rPr>
        <w:t>,</w:t>
      </w:r>
      <w:r w:rsidR="00AD158C">
        <w:rPr>
          <w:lang w:val="en-US"/>
        </w:rPr>
        <w:t xml:space="preserve"> and the </w:t>
      </w:r>
      <w:r w:rsidR="007D1429">
        <w:rPr>
          <w:lang w:val="en-US"/>
        </w:rPr>
        <w:t xml:space="preserve">accidental collision between </w:t>
      </w:r>
      <w:r w:rsidR="00AD158C">
        <w:rPr>
          <w:lang w:val="en-US"/>
        </w:rPr>
        <w:t>Cosmos 2251 and Iridium 33. The orbital debris flux as measured by the Goldstone</w:t>
      </w:r>
      <w:r w:rsidR="00CD7766">
        <w:rPr>
          <w:lang w:val="en-US"/>
        </w:rPr>
        <w:t xml:space="preserve"> radar</w:t>
      </w:r>
      <w:r w:rsidR="00AD158C">
        <w:rPr>
          <w:lang w:val="en-US"/>
        </w:rPr>
        <w:t xml:space="preserve"> </w:t>
      </w:r>
      <w:r w:rsidR="00632A9F">
        <w:rPr>
          <w:lang w:val="en-US"/>
        </w:rPr>
        <w:t>over this important time period is reviewed in this paper, as well as the evolution of the environment over the e</w:t>
      </w:r>
      <w:r w:rsidR="00A357E4">
        <w:rPr>
          <w:lang w:val="en-US"/>
        </w:rPr>
        <w:t xml:space="preserve">nsuing years since these events. </w:t>
      </w:r>
    </w:p>
    <w:p w14:paraId="2A256CCA" w14:textId="1311C048" w:rsidR="00A8441B" w:rsidRDefault="00A8441B" w:rsidP="00495A34">
      <w:pPr>
        <w:rPr>
          <w:lang w:val="en-US"/>
        </w:rPr>
      </w:pPr>
      <w:r>
        <w:rPr>
          <w:lang w:val="en-US"/>
        </w:rPr>
        <w:t>In 2018, the Goldstone bistatic orbital debris radar pointing geometry changed due to the decommissioning of the nearby receiver antenna, Deep Space Station (DSS) 15, located approximately 500</w:t>
      </w:r>
      <w:r w:rsidR="00495A34">
        <w:rPr>
          <w:lang w:val="en-US"/>
        </w:rPr>
        <w:t xml:space="preserve"> </w:t>
      </w:r>
      <w:r>
        <w:rPr>
          <w:lang w:val="en-US"/>
        </w:rPr>
        <w:t xml:space="preserve">m from the transmitter antenna. The historical combination of the DSS-14 transmitter and DSS-15 receiver enabled </w:t>
      </w:r>
      <w:r w:rsidR="00B27301" w:rsidRPr="00B27301">
        <w:rPr>
          <w:lang w:val="en-US"/>
        </w:rPr>
        <w:t>sampling of LEO altitudes – within the constraints imposed by the sensor beamwidth, pointing angle, and latitude – using a single pointing due to the close proximity of the two antenna stations and the resulting beam overlap of the bistatic radar geometry</w:t>
      </w:r>
      <w:r>
        <w:rPr>
          <w:lang w:val="en-US"/>
        </w:rPr>
        <w:t>. The updated bistatic Goldstone geometry, following the decommissioning of DSS-15, utilizes one of the pair of DSS-25 or DSS-26 antennas that are located approximately 10</w:t>
      </w:r>
      <w:r w:rsidR="00495A34">
        <w:rPr>
          <w:lang w:val="en-US"/>
        </w:rPr>
        <w:t xml:space="preserve"> </w:t>
      </w:r>
      <w:r>
        <w:rPr>
          <w:lang w:val="en-US"/>
        </w:rPr>
        <w:t>km from the transmitter station. The resulting beam overlap with this pointing is such that in LEO, only a small fraction of LEO altitude coverage is observable at one time. Given the operational change of the radar, it is of interest to review the data collected by the original Goldstone bistatic radar over the final decade preceding this change.</w:t>
      </w:r>
    </w:p>
    <w:p w14:paraId="10589F62" w14:textId="77777777" w:rsidR="00A4497D" w:rsidRDefault="00A4497D" w:rsidP="00495A34">
      <w:pPr>
        <w:rPr>
          <w:lang w:val="en-US"/>
        </w:rPr>
      </w:pPr>
    </w:p>
    <w:p w14:paraId="12381F18" w14:textId="77777777" w:rsidR="00495A34" w:rsidRDefault="00495A34" w:rsidP="00226490">
      <w:pPr>
        <w:pStyle w:val="BodyText2"/>
        <w:rPr>
          <w:rFonts w:cs="Arial"/>
          <w:i/>
          <w:sz w:val="22"/>
          <w:szCs w:val="22"/>
          <w:lang w:val="en-US"/>
        </w:rPr>
        <w:sectPr w:rsidR="00495A34" w:rsidSect="00495A34">
          <w:type w:val="continuous"/>
          <w:pgSz w:w="11907" w:h="16840" w:code="9"/>
          <w:pgMar w:top="1411" w:right="1138" w:bottom="2102" w:left="1138" w:header="720" w:footer="720" w:gutter="0"/>
          <w:cols w:num="2" w:space="720"/>
        </w:sectPr>
      </w:pPr>
    </w:p>
    <w:p w14:paraId="32E73690" w14:textId="20770CF0" w:rsidR="00A4497D" w:rsidRPr="00A4497D" w:rsidRDefault="00A4497D" w:rsidP="00226490">
      <w:pPr>
        <w:pStyle w:val="BodyText2"/>
        <w:rPr>
          <w:rFonts w:cs="Arial"/>
          <w:i/>
          <w:sz w:val="22"/>
          <w:szCs w:val="22"/>
          <w:lang w:val="en-US"/>
        </w:rPr>
      </w:pPr>
    </w:p>
    <w:sectPr w:rsidR="00A4497D" w:rsidRPr="00A4497D" w:rsidSect="00495A34">
      <w:type w:val="continuous"/>
      <w:pgSz w:w="11907" w:h="16840" w:code="9"/>
      <w:pgMar w:top="1411" w:right="1138" w:bottom="210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056C81"/>
    <w:multiLevelType w:val="multilevel"/>
    <w:tmpl w:val="28EA07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2"/>
  </w:num>
  <w:num w:numId="15">
    <w:abstractNumId w:val="1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A6"/>
    <w:rsid w:val="000009C9"/>
    <w:rsid w:val="00031977"/>
    <w:rsid w:val="00047D79"/>
    <w:rsid w:val="00057A56"/>
    <w:rsid w:val="000628FF"/>
    <w:rsid w:val="000B797C"/>
    <w:rsid w:val="000E5467"/>
    <w:rsid w:val="00106C6B"/>
    <w:rsid w:val="001138B4"/>
    <w:rsid w:val="00130D10"/>
    <w:rsid w:val="001475EF"/>
    <w:rsid w:val="0015181D"/>
    <w:rsid w:val="00151D8E"/>
    <w:rsid w:val="00152EFE"/>
    <w:rsid w:val="00160A3D"/>
    <w:rsid w:val="00164281"/>
    <w:rsid w:val="00165769"/>
    <w:rsid w:val="00197379"/>
    <w:rsid w:val="001A1CA5"/>
    <w:rsid w:val="00204890"/>
    <w:rsid w:val="00214D46"/>
    <w:rsid w:val="00226490"/>
    <w:rsid w:val="002377E2"/>
    <w:rsid w:val="002744CC"/>
    <w:rsid w:val="002A6325"/>
    <w:rsid w:val="002F36AD"/>
    <w:rsid w:val="003338DA"/>
    <w:rsid w:val="00355872"/>
    <w:rsid w:val="003624E9"/>
    <w:rsid w:val="0036388D"/>
    <w:rsid w:val="00364437"/>
    <w:rsid w:val="0036783F"/>
    <w:rsid w:val="00370A63"/>
    <w:rsid w:val="003A1126"/>
    <w:rsid w:val="003D0195"/>
    <w:rsid w:val="003F5845"/>
    <w:rsid w:val="003F672F"/>
    <w:rsid w:val="004052E2"/>
    <w:rsid w:val="00495A34"/>
    <w:rsid w:val="004A6993"/>
    <w:rsid w:val="004B0660"/>
    <w:rsid w:val="004F2A7A"/>
    <w:rsid w:val="0051486A"/>
    <w:rsid w:val="00557C73"/>
    <w:rsid w:val="00565242"/>
    <w:rsid w:val="00590FC5"/>
    <w:rsid w:val="005A6312"/>
    <w:rsid w:val="005C4610"/>
    <w:rsid w:val="005E40EB"/>
    <w:rsid w:val="005F5882"/>
    <w:rsid w:val="0062144F"/>
    <w:rsid w:val="00632A9F"/>
    <w:rsid w:val="0067278B"/>
    <w:rsid w:val="00685024"/>
    <w:rsid w:val="006C549D"/>
    <w:rsid w:val="006E44DF"/>
    <w:rsid w:val="007149B1"/>
    <w:rsid w:val="0075464C"/>
    <w:rsid w:val="007C095E"/>
    <w:rsid w:val="007D1429"/>
    <w:rsid w:val="00822B08"/>
    <w:rsid w:val="0084373C"/>
    <w:rsid w:val="0085417A"/>
    <w:rsid w:val="008745AC"/>
    <w:rsid w:val="00892980"/>
    <w:rsid w:val="0089762F"/>
    <w:rsid w:val="008A3D1D"/>
    <w:rsid w:val="008C3FF3"/>
    <w:rsid w:val="008D0559"/>
    <w:rsid w:val="008D26D9"/>
    <w:rsid w:val="009039A6"/>
    <w:rsid w:val="00912CC5"/>
    <w:rsid w:val="009378F2"/>
    <w:rsid w:val="009706AE"/>
    <w:rsid w:val="00975F8D"/>
    <w:rsid w:val="0097601F"/>
    <w:rsid w:val="009B03E9"/>
    <w:rsid w:val="009D0913"/>
    <w:rsid w:val="00A02DFC"/>
    <w:rsid w:val="00A1269B"/>
    <w:rsid w:val="00A357E4"/>
    <w:rsid w:val="00A4497D"/>
    <w:rsid w:val="00A6100A"/>
    <w:rsid w:val="00A8441B"/>
    <w:rsid w:val="00AD158C"/>
    <w:rsid w:val="00AE240D"/>
    <w:rsid w:val="00B27301"/>
    <w:rsid w:val="00B36323"/>
    <w:rsid w:val="00B4007F"/>
    <w:rsid w:val="00B57383"/>
    <w:rsid w:val="00B75F2D"/>
    <w:rsid w:val="00BB6FA7"/>
    <w:rsid w:val="00BC672A"/>
    <w:rsid w:val="00BE5E24"/>
    <w:rsid w:val="00BF0705"/>
    <w:rsid w:val="00C16EA9"/>
    <w:rsid w:val="00C30CE7"/>
    <w:rsid w:val="00C5580F"/>
    <w:rsid w:val="00C56F29"/>
    <w:rsid w:val="00C70068"/>
    <w:rsid w:val="00C96D70"/>
    <w:rsid w:val="00C96E1E"/>
    <w:rsid w:val="00CA40C6"/>
    <w:rsid w:val="00CA7DF4"/>
    <w:rsid w:val="00CD1649"/>
    <w:rsid w:val="00CD7766"/>
    <w:rsid w:val="00CE216E"/>
    <w:rsid w:val="00CE62EC"/>
    <w:rsid w:val="00D00E1F"/>
    <w:rsid w:val="00D1040E"/>
    <w:rsid w:val="00D2586C"/>
    <w:rsid w:val="00D3096E"/>
    <w:rsid w:val="00D66347"/>
    <w:rsid w:val="00D92A7D"/>
    <w:rsid w:val="00DD688B"/>
    <w:rsid w:val="00E1156C"/>
    <w:rsid w:val="00E5270B"/>
    <w:rsid w:val="00E57DA6"/>
    <w:rsid w:val="00E626AA"/>
    <w:rsid w:val="00E771F0"/>
    <w:rsid w:val="00EF7616"/>
    <w:rsid w:val="00F4164B"/>
    <w:rsid w:val="00F50BA6"/>
    <w:rsid w:val="00F5343A"/>
    <w:rsid w:val="00F850ED"/>
    <w:rsid w:val="00F8561E"/>
    <w:rsid w:val="00F860A8"/>
    <w:rsid w:val="00F867F6"/>
    <w:rsid w:val="00F90745"/>
    <w:rsid w:val="00F95AF9"/>
    <w:rsid w:val="00F97DF8"/>
    <w:rsid w:val="00FB1132"/>
    <w:rsid w:val="00FB366D"/>
    <w:rsid w:val="00FC551E"/>
    <w:rsid w:val="00FE16EE"/>
    <w:rsid w:val="00FF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CED4"/>
  <w15:chartTrackingRefBased/>
  <w15:docId w15:val="{4817C6A9-E5F9-41F9-9CCB-67AE321D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5A34"/>
    <w:pPr>
      <w:widowControl w:val="0"/>
      <w:spacing w:after="120"/>
      <w:jc w:val="both"/>
    </w:pPr>
    <w:rPr>
      <w:rFonts w:ascii="Times New Roman" w:eastAsia="Times New Roman" w:hAnsi="Times New Roman"/>
      <w:lang w:val="en-GB"/>
    </w:rPr>
  </w:style>
  <w:style w:type="paragraph" w:styleId="Heading1">
    <w:name w:val="heading 1"/>
    <w:basedOn w:val="Normal"/>
    <w:next w:val="Normal"/>
    <w:link w:val="Heading1Char"/>
    <w:uiPriority w:val="9"/>
    <w:qFormat/>
    <w:rsid w:val="00495A34"/>
    <w:pPr>
      <w:numPr>
        <w:numId w:val="16"/>
      </w:numPr>
      <w:spacing w:before="240"/>
      <w:outlineLvl w:val="0"/>
    </w:pPr>
    <w:rPr>
      <w:b/>
      <w:bCs/>
      <w:spacing w:val="8"/>
    </w:rPr>
  </w:style>
  <w:style w:type="paragraph" w:styleId="Heading2">
    <w:name w:val="heading 2"/>
    <w:basedOn w:val="Heading1"/>
    <w:next w:val="Normal"/>
    <w:link w:val="Heading2Char"/>
    <w:uiPriority w:val="9"/>
    <w:unhideWhenUsed/>
    <w:qFormat/>
    <w:rsid w:val="00495A34"/>
    <w:pPr>
      <w:numPr>
        <w:ilvl w:val="1"/>
      </w:numPr>
      <w:outlineLvl w:val="1"/>
    </w:pPr>
  </w:style>
  <w:style w:type="paragraph" w:styleId="Heading3">
    <w:name w:val="heading 3"/>
    <w:basedOn w:val="Normal"/>
    <w:next w:val="Normal"/>
    <w:link w:val="Heading3Char"/>
    <w:uiPriority w:val="9"/>
    <w:semiHidden/>
    <w:unhideWhenUsed/>
    <w:qFormat/>
    <w:rsid w:val="00495A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226490"/>
    <w:pPr>
      <w:keepNext/>
      <w:numPr>
        <w:ilvl w:val="4"/>
        <w:numId w:val="16"/>
      </w:numPr>
      <w:outlineLvl w:val="4"/>
    </w:pPr>
    <w:rPr>
      <w:b/>
      <w:bCs/>
      <w:lang w:val="x-none"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26490"/>
    <w:rPr>
      <w:rFonts w:ascii="Times New Roman" w:eastAsia="Times New Roman" w:hAnsi="Times New Roman"/>
      <w:b/>
      <w:bCs/>
      <w:sz w:val="24"/>
      <w:lang w:eastAsia="pt-BR"/>
    </w:rPr>
  </w:style>
  <w:style w:type="paragraph" w:styleId="BodyText2">
    <w:name w:val="Body Text 2"/>
    <w:basedOn w:val="Normal"/>
    <w:link w:val="BodyText2Char"/>
    <w:rsid w:val="00226490"/>
    <w:rPr>
      <w:rFonts w:ascii="Arial" w:hAnsi="Arial"/>
      <w:lang w:val="x-none" w:eastAsia="pt-BR"/>
    </w:rPr>
  </w:style>
  <w:style w:type="character" w:customStyle="1" w:styleId="BodyText2Char">
    <w:name w:val="Body Text 2 Char"/>
    <w:link w:val="BodyText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BalloonText">
    <w:name w:val="Balloon Text"/>
    <w:basedOn w:val="Normal"/>
    <w:link w:val="BalloonTextChar"/>
    <w:uiPriority w:val="99"/>
    <w:semiHidden/>
    <w:unhideWhenUsed/>
    <w:rsid w:val="004B0660"/>
    <w:rPr>
      <w:rFonts w:ascii="Tahoma" w:hAnsi="Tahoma" w:cs="Tahoma"/>
      <w:sz w:val="16"/>
      <w:szCs w:val="16"/>
    </w:rPr>
  </w:style>
  <w:style w:type="character" w:customStyle="1" w:styleId="BalloonTextChar">
    <w:name w:val="Balloon Text Char"/>
    <w:link w:val="BalloonText"/>
    <w:uiPriority w:val="99"/>
    <w:semiHidden/>
    <w:rsid w:val="004B0660"/>
    <w:rPr>
      <w:rFonts w:ascii="Tahoma" w:hAnsi="Tahoma" w:cs="Tahoma"/>
      <w:sz w:val="16"/>
      <w:szCs w:val="16"/>
      <w:lang w:val="en-US" w:eastAsia="en-US"/>
    </w:rPr>
  </w:style>
  <w:style w:type="character" w:styleId="FollowedHyperlink">
    <w:name w:val="FollowedHyperlink"/>
    <w:uiPriority w:val="99"/>
    <w:semiHidden/>
    <w:unhideWhenUsed/>
    <w:rsid w:val="00D66347"/>
    <w:rPr>
      <w:color w:val="954F72"/>
      <w:u w:val="single"/>
    </w:rPr>
  </w:style>
  <w:style w:type="character" w:styleId="CommentReference">
    <w:name w:val="annotation reference"/>
    <w:basedOn w:val="DefaultParagraphFont"/>
    <w:uiPriority w:val="99"/>
    <w:semiHidden/>
    <w:unhideWhenUsed/>
    <w:rsid w:val="007D1429"/>
    <w:rPr>
      <w:sz w:val="16"/>
      <w:szCs w:val="16"/>
    </w:rPr>
  </w:style>
  <w:style w:type="paragraph" w:styleId="CommentText">
    <w:name w:val="annotation text"/>
    <w:basedOn w:val="Normal"/>
    <w:link w:val="CommentTextChar"/>
    <w:uiPriority w:val="99"/>
    <w:semiHidden/>
    <w:unhideWhenUsed/>
    <w:rsid w:val="007D1429"/>
  </w:style>
  <w:style w:type="character" w:customStyle="1" w:styleId="CommentTextChar">
    <w:name w:val="Comment Text Char"/>
    <w:basedOn w:val="DefaultParagraphFont"/>
    <w:link w:val="CommentText"/>
    <w:uiPriority w:val="99"/>
    <w:semiHidden/>
    <w:rsid w:val="007D1429"/>
  </w:style>
  <w:style w:type="paragraph" w:styleId="CommentSubject">
    <w:name w:val="annotation subject"/>
    <w:basedOn w:val="CommentText"/>
    <w:next w:val="CommentText"/>
    <w:link w:val="CommentSubjectChar"/>
    <w:uiPriority w:val="99"/>
    <w:semiHidden/>
    <w:unhideWhenUsed/>
    <w:rsid w:val="007D1429"/>
    <w:rPr>
      <w:b/>
      <w:bCs/>
    </w:rPr>
  </w:style>
  <w:style w:type="character" w:customStyle="1" w:styleId="CommentSubjectChar">
    <w:name w:val="Comment Subject Char"/>
    <w:basedOn w:val="CommentTextChar"/>
    <w:link w:val="CommentSubject"/>
    <w:uiPriority w:val="99"/>
    <w:semiHidden/>
    <w:rsid w:val="007D1429"/>
    <w:rPr>
      <w:b/>
      <w:bCs/>
    </w:rPr>
  </w:style>
  <w:style w:type="paragraph" w:customStyle="1" w:styleId="AbstractHeading">
    <w:name w:val="AbstractHeading"/>
    <w:link w:val="AbstractHeadingChar"/>
    <w:qFormat/>
    <w:rsid w:val="00495A34"/>
    <w:pPr>
      <w:widowControl w:val="0"/>
      <w:spacing w:after="200" w:line="276" w:lineRule="auto"/>
    </w:pPr>
    <w:rPr>
      <w:rFonts w:ascii="Times New Roman" w:eastAsia="Times New Roman" w:hAnsi="Times New Roman"/>
      <w:b/>
      <w:bCs/>
      <w:spacing w:val="8"/>
      <w:lang w:val="en-GB"/>
    </w:rPr>
  </w:style>
  <w:style w:type="character" w:customStyle="1" w:styleId="AbstractHeadingChar">
    <w:name w:val="AbstractHeading Char"/>
    <w:basedOn w:val="DefaultParagraphFont"/>
    <w:link w:val="AbstractHeading"/>
    <w:rsid w:val="00495A34"/>
    <w:rPr>
      <w:rFonts w:ascii="Times New Roman" w:eastAsia="Times New Roman" w:hAnsi="Times New Roman"/>
      <w:b/>
      <w:bCs/>
      <w:spacing w:val="8"/>
      <w:lang w:val="en-GB"/>
    </w:rPr>
  </w:style>
  <w:style w:type="paragraph" w:customStyle="1" w:styleId="Affiliation">
    <w:name w:val="Affiliation"/>
    <w:basedOn w:val="Normal"/>
    <w:link w:val="AffiliationChar"/>
    <w:qFormat/>
    <w:rsid w:val="00495A34"/>
    <w:pPr>
      <w:spacing w:after="0"/>
      <w:jc w:val="center"/>
    </w:pPr>
    <w:rPr>
      <w:i/>
    </w:rPr>
  </w:style>
  <w:style w:type="character" w:customStyle="1" w:styleId="AffiliationChar">
    <w:name w:val="Affiliation Char"/>
    <w:basedOn w:val="DefaultParagraphFont"/>
    <w:link w:val="Affiliation"/>
    <w:rsid w:val="00495A34"/>
    <w:rPr>
      <w:rFonts w:ascii="Times New Roman" w:eastAsia="Times New Roman" w:hAnsi="Times New Roman"/>
      <w:i/>
      <w:lang w:val="en-GB"/>
    </w:rPr>
  </w:style>
  <w:style w:type="paragraph" w:styleId="Caption">
    <w:name w:val="caption"/>
    <w:basedOn w:val="Normal"/>
    <w:next w:val="Normal"/>
    <w:uiPriority w:val="35"/>
    <w:unhideWhenUsed/>
    <w:qFormat/>
    <w:rsid w:val="00495A34"/>
    <w:pPr>
      <w:spacing w:after="200"/>
    </w:pPr>
    <w:rPr>
      <w:bCs/>
      <w:i/>
    </w:rPr>
  </w:style>
  <w:style w:type="character" w:customStyle="1" w:styleId="Heading1Char">
    <w:name w:val="Heading 1 Char"/>
    <w:basedOn w:val="DefaultParagraphFont"/>
    <w:link w:val="Heading1"/>
    <w:uiPriority w:val="9"/>
    <w:rsid w:val="00495A34"/>
    <w:rPr>
      <w:rFonts w:ascii="Times New Roman" w:eastAsia="Times New Roman" w:hAnsi="Times New Roman"/>
      <w:b/>
      <w:bCs/>
      <w:spacing w:val="8"/>
      <w:lang w:val="en-GB"/>
    </w:rPr>
  </w:style>
  <w:style w:type="character" w:customStyle="1" w:styleId="Heading2Char">
    <w:name w:val="Heading 2 Char"/>
    <w:basedOn w:val="DefaultParagraphFont"/>
    <w:link w:val="Heading2"/>
    <w:uiPriority w:val="9"/>
    <w:rsid w:val="00495A34"/>
    <w:rPr>
      <w:rFonts w:ascii="Times New Roman" w:eastAsia="Times New Roman" w:hAnsi="Times New Roman"/>
      <w:b/>
      <w:bCs/>
      <w:spacing w:val="8"/>
      <w:lang w:val="en-GB"/>
    </w:rPr>
  </w:style>
  <w:style w:type="paragraph" w:customStyle="1" w:styleId="References">
    <w:name w:val="References"/>
    <w:basedOn w:val="Normal"/>
    <w:link w:val="ReferencesChar"/>
    <w:qFormat/>
    <w:rsid w:val="00495A34"/>
    <w:pPr>
      <w:ind w:left="227" w:hanging="227"/>
    </w:pPr>
  </w:style>
  <w:style w:type="character" w:customStyle="1" w:styleId="ReferencesChar">
    <w:name w:val="References Char"/>
    <w:basedOn w:val="DefaultParagraphFont"/>
    <w:link w:val="References"/>
    <w:rsid w:val="00495A34"/>
    <w:rPr>
      <w:rFonts w:ascii="Times New Roman" w:eastAsia="Times New Roman" w:hAnsi="Times New Roman"/>
      <w:lang w:val="en-GB"/>
    </w:rPr>
  </w:style>
  <w:style w:type="paragraph" w:styleId="Subtitle">
    <w:name w:val="Subtitle"/>
    <w:basedOn w:val="Heading3"/>
    <w:next w:val="Normal"/>
    <w:link w:val="SubtitleChar"/>
    <w:uiPriority w:val="11"/>
    <w:qFormat/>
    <w:rsid w:val="00495A34"/>
    <w:pPr>
      <w:keepNext w:val="0"/>
      <w:keepLines w:val="0"/>
      <w:spacing w:before="360" w:after="240"/>
      <w:jc w:val="center"/>
      <w:outlineLvl w:val="1"/>
    </w:pPr>
    <w:rPr>
      <w:rFonts w:ascii="Times New Roman" w:eastAsia="Times New Roman" w:hAnsi="Times New Roman" w:cs="Times New Roman"/>
      <w:b/>
      <w:bCs/>
      <w:color w:val="auto"/>
      <w:spacing w:val="7"/>
      <w:sz w:val="20"/>
      <w:szCs w:val="20"/>
    </w:rPr>
  </w:style>
  <w:style w:type="character" w:customStyle="1" w:styleId="SubtitleChar">
    <w:name w:val="Subtitle Char"/>
    <w:basedOn w:val="DefaultParagraphFont"/>
    <w:link w:val="Subtitle"/>
    <w:uiPriority w:val="11"/>
    <w:rsid w:val="00495A34"/>
    <w:rPr>
      <w:rFonts w:ascii="Times New Roman" w:eastAsia="Times New Roman" w:hAnsi="Times New Roman"/>
      <w:b/>
      <w:bCs/>
      <w:spacing w:val="7"/>
      <w:lang w:val="en-GB"/>
    </w:rPr>
  </w:style>
  <w:style w:type="character" w:customStyle="1" w:styleId="Heading3Char">
    <w:name w:val="Heading 3 Char"/>
    <w:basedOn w:val="DefaultParagraphFont"/>
    <w:link w:val="Heading3"/>
    <w:uiPriority w:val="9"/>
    <w:semiHidden/>
    <w:rsid w:val="00495A34"/>
    <w:rPr>
      <w:rFonts w:asciiTheme="majorHAnsi" w:eastAsiaTheme="majorEastAsia" w:hAnsiTheme="majorHAnsi" w:cstheme="majorBidi"/>
      <w:color w:val="1F4D78" w:themeColor="accent1" w:themeShade="7F"/>
      <w:sz w:val="24"/>
      <w:szCs w:val="24"/>
      <w:lang w:val="en-GB"/>
    </w:rPr>
  </w:style>
  <w:style w:type="paragraph" w:styleId="Title">
    <w:name w:val="Title"/>
    <w:next w:val="Normal"/>
    <w:link w:val="TitleChar"/>
    <w:uiPriority w:val="10"/>
    <w:qFormat/>
    <w:rsid w:val="00495A34"/>
    <w:pPr>
      <w:widowControl w:val="0"/>
      <w:spacing w:before="120" w:after="120"/>
      <w:ind w:left="851" w:right="839"/>
      <w:jc w:val="center"/>
    </w:pPr>
    <w:rPr>
      <w:rFonts w:ascii="Times New Roman" w:eastAsia="Times New Roman" w:hAnsi="Times New Roman"/>
      <w:b/>
      <w:bCs/>
      <w:spacing w:val="8"/>
      <w:sz w:val="24"/>
      <w:szCs w:val="24"/>
      <w:lang w:val="en-GB"/>
    </w:rPr>
  </w:style>
  <w:style w:type="character" w:customStyle="1" w:styleId="TitleChar">
    <w:name w:val="Title Char"/>
    <w:basedOn w:val="DefaultParagraphFont"/>
    <w:link w:val="Title"/>
    <w:uiPriority w:val="10"/>
    <w:rsid w:val="00495A34"/>
    <w:rPr>
      <w:rFonts w:ascii="Times New Roman" w:eastAsia="Times New Roman" w:hAnsi="Times New Roman"/>
      <w:b/>
      <w:bCs/>
      <w:spacing w:val="8"/>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Abstract template for SFFMT 2013</vt:lpstr>
    </vt:vector>
  </TitlesOfParts>
  <Company>DLR</Company>
  <LinksUpToDate>false</LinksUpToDate>
  <CharactersWithSpaces>2775</CharactersWithSpaces>
  <SharedDoc>false</SharedDoc>
  <HLinks>
    <vt:vector size="6" baseType="variant">
      <vt:variant>
        <vt:i4>5374021</vt:i4>
      </vt:variant>
      <vt:variant>
        <vt:i4>0</vt:i4>
      </vt:variant>
      <vt:variant>
        <vt:i4>0</vt:i4>
      </vt:variant>
      <vt:variant>
        <vt:i4>5</vt:i4>
      </vt:variant>
      <vt:variant>
        <vt:lpwstr>http://abstractr.dce.ufl.edu/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timothy.f.kennedy@nasa.gov</dc:creator>
  <cp:keywords/>
  <cp:lastModifiedBy>Shoots, Debra D. (JSC-XI5)[Jacobs Technology, Inc.]</cp:lastModifiedBy>
  <cp:revision>2</cp:revision>
  <cp:lastPrinted>2014-09-05T17:15:00Z</cp:lastPrinted>
  <dcterms:created xsi:type="dcterms:W3CDTF">2020-10-21T20:02:00Z</dcterms:created>
  <dcterms:modified xsi:type="dcterms:W3CDTF">2020-10-21T20:02:00Z</dcterms:modified>
</cp:coreProperties>
</file>