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C1770" w:rsidRDefault="00B23C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 QUALITATIVE SYSTEMATIC REVIEW EVALUATING THE IMPACT OF ELEVATED AMBIENT CO2 IN ATMOSPHERE ON PHARMACEUTICAL STABILITY</w:t>
      </w:r>
    </w:p>
    <w:p w14:paraId="00000002" w14:textId="77777777" w:rsidR="000C1770" w:rsidRDefault="00B23C82">
      <w:pPr>
        <w:ind w:left="720"/>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A.Yuen</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R. Velho</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J.M. Laws</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E. Stratton</w:t>
      </w:r>
      <w:r>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0"/>
          <w:szCs w:val="20"/>
        </w:rPr>
        <w:t>, K. Patel</w:t>
      </w:r>
      <w:r>
        <w:rPr>
          <w:rFonts w:ascii="Times New Roman" w:eastAsia="Times New Roman" w:hAnsi="Times New Roman" w:cs="Times New Roman"/>
          <w:sz w:val="20"/>
          <w:szCs w:val="20"/>
          <w:vertAlign w:val="superscript"/>
        </w:rPr>
        <w:t>5</w:t>
      </w:r>
      <w:r>
        <w:rPr>
          <w:rFonts w:ascii="Times New Roman" w:eastAsia="Times New Roman" w:hAnsi="Times New Roman" w:cs="Times New Roman"/>
          <w:sz w:val="20"/>
          <w:szCs w:val="20"/>
        </w:rPr>
        <w:t>, B. Christensen</w:t>
      </w:r>
      <w:r>
        <w:rPr>
          <w:rFonts w:ascii="Times New Roman" w:eastAsia="Times New Roman" w:hAnsi="Times New Roman" w:cs="Times New Roman"/>
          <w:sz w:val="20"/>
          <w:szCs w:val="20"/>
          <w:vertAlign w:val="superscript"/>
        </w:rPr>
        <w:t>5</w:t>
      </w:r>
      <w:r>
        <w:rPr>
          <w:rFonts w:ascii="Times New Roman" w:eastAsia="Times New Roman" w:hAnsi="Times New Roman" w:cs="Times New Roman"/>
          <w:sz w:val="20"/>
          <w:szCs w:val="20"/>
        </w:rPr>
        <w:t>, M. Demetres</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br/>
        <w:t>B. Easter</w:t>
      </w:r>
      <w:r>
        <w:rPr>
          <w:rFonts w:ascii="Times New Roman" w:eastAsia="Times New Roman" w:hAnsi="Times New Roman" w:cs="Times New Roman"/>
          <w:sz w:val="20"/>
          <w:szCs w:val="20"/>
          <w:vertAlign w:val="superscript"/>
        </w:rPr>
        <w:t>5</w:t>
      </w:r>
      <w:r>
        <w:rPr>
          <w:rFonts w:ascii="Times New Roman" w:eastAsia="Times New Roman" w:hAnsi="Times New Roman" w:cs="Times New Roman"/>
          <w:sz w:val="20"/>
          <w:szCs w:val="20"/>
        </w:rPr>
        <w:t>, K. Lehnhardt</w:t>
      </w:r>
      <w:r>
        <w:rPr>
          <w:rFonts w:ascii="Times New Roman" w:eastAsia="Times New Roman" w:hAnsi="Times New Roman" w:cs="Times New Roman"/>
          <w:sz w:val="20"/>
          <w:szCs w:val="20"/>
          <w:vertAlign w:val="superscript"/>
        </w:rPr>
        <w:t>5</w:t>
      </w:r>
    </w:p>
    <w:p w14:paraId="00000003" w14:textId="77777777" w:rsidR="000C1770" w:rsidRDefault="00B23C82">
      <w:pPr>
        <w:ind w:left="7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Weill Cornell Medicine, New York, NY. (asy9008@med.cornell.edu) </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University Hospitals Birmingham NHS Trust, Birmingham, UK. </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Northumbria University, Newcastle, UK. </w:t>
      </w:r>
      <w:r>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0"/>
          <w:szCs w:val="20"/>
        </w:rPr>
        <w:t xml:space="preserve">Mayo Clinic, Rochester, MN. </w:t>
      </w:r>
      <w:r>
        <w:rPr>
          <w:rFonts w:ascii="Times New Roman" w:eastAsia="Times New Roman" w:hAnsi="Times New Roman" w:cs="Times New Roman"/>
          <w:sz w:val="20"/>
          <w:szCs w:val="20"/>
          <w:vertAlign w:val="superscript"/>
        </w:rPr>
        <w:t>5</w:t>
      </w:r>
      <w:r>
        <w:rPr>
          <w:rFonts w:ascii="Times New Roman" w:eastAsia="Times New Roman" w:hAnsi="Times New Roman" w:cs="Times New Roman"/>
          <w:sz w:val="20"/>
          <w:szCs w:val="20"/>
        </w:rPr>
        <w:t>Exploration Medical Capability, Human Research Program, NASA</w:t>
      </w:r>
    </w:p>
    <w:p w14:paraId="00000004" w14:textId="77777777" w:rsidR="000C1770" w:rsidRDefault="000C1770">
      <w:pPr>
        <w:rPr>
          <w:rFonts w:ascii="Times New Roman" w:eastAsia="Times New Roman" w:hAnsi="Times New Roman" w:cs="Times New Roman"/>
          <w:sz w:val="20"/>
          <w:szCs w:val="20"/>
        </w:rPr>
      </w:pPr>
    </w:p>
    <w:p w14:paraId="00000005" w14:textId="77777777" w:rsidR="000C1770" w:rsidRDefault="000C1770">
      <w:pPr>
        <w:rPr>
          <w:rFonts w:ascii="Times New Roman" w:eastAsia="Times New Roman" w:hAnsi="Times New Roman" w:cs="Times New Roman"/>
          <w:sz w:val="20"/>
          <w:szCs w:val="20"/>
        </w:rPr>
      </w:pPr>
    </w:p>
    <w:p w14:paraId="00000006" w14:textId="77777777" w:rsidR="000C1770" w:rsidRDefault="00B23C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BACKGROUND</w:t>
      </w:r>
    </w:p>
    <w:p w14:paraId="00000007" w14:textId="5D1172CB" w:rsidR="000C1770" w:rsidRDefault="00B23C82">
      <w:pPr>
        <w:rPr>
          <w:rFonts w:ascii="Times New Roman" w:eastAsia="Times New Roman" w:hAnsi="Times New Roman" w:cs="Times New Roman"/>
          <w:sz w:val="20"/>
          <w:szCs w:val="20"/>
        </w:rPr>
      </w:pPr>
      <w:r>
        <w:rPr>
          <w:rFonts w:ascii="Times New Roman" w:eastAsia="Times New Roman" w:hAnsi="Times New Roman" w:cs="Times New Roman"/>
          <w:sz w:val="20"/>
          <w:szCs w:val="20"/>
        </w:rPr>
        <w:t>Pharmaceuticals are an essential component of the medical system for crewed missions. Current research has identified decreased stability in space-flown pharmaceuticals compared to ground controls, and this presents a significant risk for futur</w:t>
      </w:r>
      <w:r>
        <w:rPr>
          <w:rFonts w:ascii="Times New Roman" w:eastAsia="Times New Roman" w:hAnsi="Times New Roman" w:cs="Times New Roman"/>
          <w:sz w:val="20"/>
          <w:szCs w:val="20"/>
        </w:rPr>
        <w:t>e exploration-class missions where resupply</w:t>
      </w:r>
      <w:r>
        <w:rPr>
          <w:rFonts w:ascii="Times New Roman" w:eastAsia="Times New Roman" w:hAnsi="Times New Roman" w:cs="Times New Roman"/>
          <w:sz w:val="20"/>
          <w:szCs w:val="20"/>
        </w:rPr>
        <w:t xml:space="preserve"> will be limited. While the cause is not known, the elevated ambient carbon dioxide (CO</w:t>
      </w:r>
      <w:r>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rPr>
        <w:t xml:space="preserve">) in the spacecraft atmosphere has been postulated as a potential cause. </w:t>
      </w:r>
    </w:p>
    <w:p w14:paraId="00000008" w14:textId="77777777" w:rsidR="000C1770" w:rsidRDefault="000C1770">
      <w:pPr>
        <w:rPr>
          <w:rFonts w:ascii="Times New Roman" w:eastAsia="Times New Roman" w:hAnsi="Times New Roman" w:cs="Times New Roman"/>
          <w:sz w:val="20"/>
          <w:szCs w:val="20"/>
        </w:rPr>
      </w:pPr>
    </w:p>
    <w:p w14:paraId="00000009" w14:textId="77777777" w:rsidR="000C1770" w:rsidRDefault="00B23C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w:t>
      </w:r>
    </w:p>
    <w:p w14:paraId="0000000A" w14:textId="77777777" w:rsidR="000C1770" w:rsidRDefault="00B23C82">
      <w:pPr>
        <w:rPr>
          <w:rFonts w:ascii="Times New Roman" w:eastAsia="Times New Roman" w:hAnsi="Times New Roman" w:cs="Times New Roman"/>
          <w:sz w:val="20"/>
          <w:szCs w:val="20"/>
        </w:rPr>
      </w:pPr>
      <w:r>
        <w:rPr>
          <w:rFonts w:ascii="Times New Roman" w:eastAsia="Times New Roman" w:hAnsi="Times New Roman" w:cs="Times New Roman"/>
          <w:sz w:val="20"/>
          <w:szCs w:val="20"/>
        </w:rPr>
        <w:t>To determine the impact of higher p</w:t>
      </w:r>
      <w:r>
        <w:rPr>
          <w:rFonts w:ascii="Times New Roman" w:eastAsia="Times New Roman" w:hAnsi="Times New Roman" w:cs="Times New Roman"/>
          <w:sz w:val="20"/>
          <w:szCs w:val="20"/>
        </w:rPr>
        <w:t xml:space="preserve">artial pressure of carbon dioxide in the atmosphere on pharmaceutical stability from the available literature. </w:t>
      </w:r>
    </w:p>
    <w:p w14:paraId="0000000B" w14:textId="77777777" w:rsidR="000C1770" w:rsidRDefault="000C1770">
      <w:pPr>
        <w:rPr>
          <w:rFonts w:ascii="Times New Roman" w:eastAsia="Times New Roman" w:hAnsi="Times New Roman" w:cs="Times New Roman"/>
          <w:sz w:val="20"/>
          <w:szCs w:val="20"/>
        </w:rPr>
      </w:pPr>
    </w:p>
    <w:p w14:paraId="0000000C" w14:textId="77777777" w:rsidR="000C1770" w:rsidRDefault="00B23C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w:t>
      </w:r>
    </w:p>
    <w:p w14:paraId="0000000D" w14:textId="77777777" w:rsidR="000C1770" w:rsidRDefault="00B23C82">
      <w:pPr>
        <w:rPr>
          <w:rFonts w:ascii="Times New Roman" w:eastAsia="Times New Roman" w:hAnsi="Times New Roman" w:cs="Times New Roman"/>
          <w:sz w:val="20"/>
          <w:szCs w:val="20"/>
        </w:rPr>
      </w:pPr>
      <w:r>
        <w:rPr>
          <w:rFonts w:ascii="Times New Roman" w:eastAsia="Times New Roman" w:hAnsi="Times New Roman" w:cs="Times New Roman"/>
          <w:sz w:val="20"/>
          <w:szCs w:val="20"/>
        </w:rPr>
        <w:t>An extensive search was conducted on the Ovid MEDLINE, Ovid EMBASE, Cochrane Library (Wiley), Web of Science Core Collections (Clarivate</w:t>
      </w:r>
      <w:r>
        <w:rPr>
          <w:rFonts w:ascii="Times New Roman" w:eastAsia="Times New Roman" w:hAnsi="Times New Roman" w:cs="Times New Roman"/>
          <w:sz w:val="20"/>
          <w:szCs w:val="20"/>
        </w:rPr>
        <w:t xml:space="preserve"> Analytics), PubSpace, and the NASA Technical Reports Server (NTRS) databases from the beginning of records to April 6, 2020. Abstract screening was performed on the results in a blinded manner by two authors (KP, BC) and secondary screening by full text w</w:t>
      </w:r>
      <w:r>
        <w:rPr>
          <w:rFonts w:ascii="Times New Roman" w:eastAsia="Times New Roman" w:hAnsi="Times New Roman" w:cs="Times New Roman"/>
          <w:sz w:val="20"/>
          <w:szCs w:val="20"/>
        </w:rPr>
        <w:t>as performed in a blinded manner by another two authors (AY, RV, ES). The Aerospace Medicine Systematic Review Group (AMSRG) quality scoring tool was used to assess the quality of included documents and NVivo 12 was used to extract data for thematic analys</w:t>
      </w:r>
      <w:r>
        <w:rPr>
          <w:rFonts w:ascii="Times New Roman" w:eastAsia="Times New Roman" w:hAnsi="Times New Roman" w:cs="Times New Roman"/>
          <w:sz w:val="20"/>
          <w:szCs w:val="20"/>
        </w:rPr>
        <w:t>is.</w:t>
      </w:r>
    </w:p>
    <w:p w14:paraId="0000000E" w14:textId="77777777" w:rsidR="000C1770" w:rsidRDefault="000C1770">
      <w:pPr>
        <w:rPr>
          <w:rFonts w:ascii="Times New Roman" w:eastAsia="Times New Roman" w:hAnsi="Times New Roman" w:cs="Times New Roman"/>
          <w:sz w:val="20"/>
          <w:szCs w:val="20"/>
        </w:rPr>
      </w:pPr>
    </w:p>
    <w:p w14:paraId="0000000F" w14:textId="77777777" w:rsidR="000C1770" w:rsidRDefault="00B23C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RESULTS</w:t>
      </w:r>
    </w:p>
    <w:p w14:paraId="00000010" w14:textId="67997B1A" w:rsidR="000C1770" w:rsidRDefault="00B23C82">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systematic review identified a total of four publications of varying quality out of a total of 13,385 documents. There was insufficient data to complete a quantitative comparison. A thematic analysis was conducted and revealed two overarching themes: 1</w:t>
      </w:r>
      <w:r>
        <w:rPr>
          <w:rFonts w:ascii="Times New Roman" w:eastAsia="Times New Roman" w:hAnsi="Times New Roman" w:cs="Times New Roman"/>
          <w:sz w:val="20"/>
          <w:szCs w:val="20"/>
        </w:rPr>
        <w:t xml:space="preserve">) High levels of </w:t>
      </w:r>
      <w:r>
        <w:rPr>
          <w:rFonts w:ascii="Times New Roman" w:eastAsia="Times New Roman" w:hAnsi="Times New Roman" w:cs="Times New Roman"/>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z w:val="20"/>
          <w:szCs w:val="20"/>
          <w:vertAlign w:val="subscript"/>
        </w:rPr>
        <w:t>2</w:t>
      </w:r>
      <w:bookmarkStart w:id="0" w:name="_GoBack"/>
      <w:bookmarkEnd w:id="0"/>
      <w:r>
        <w:rPr>
          <w:rFonts w:ascii="Times New Roman" w:eastAsia="Times New Roman" w:hAnsi="Times New Roman" w:cs="Times New Roman"/>
          <w:sz w:val="20"/>
          <w:szCs w:val="20"/>
        </w:rPr>
        <w:t xml:space="preserve"> may be a precipitating factor leading to pharmaceutical degradation and 2) that pharmaceutical repackaging may lead to accelerated degradation profiles. </w:t>
      </w:r>
    </w:p>
    <w:p w14:paraId="00000011" w14:textId="77777777" w:rsidR="000C1770" w:rsidRDefault="000C1770">
      <w:pPr>
        <w:rPr>
          <w:rFonts w:ascii="Times New Roman" w:eastAsia="Times New Roman" w:hAnsi="Times New Roman" w:cs="Times New Roman"/>
          <w:sz w:val="20"/>
          <w:szCs w:val="20"/>
        </w:rPr>
      </w:pPr>
    </w:p>
    <w:p w14:paraId="00000012" w14:textId="77777777" w:rsidR="000C1770" w:rsidRDefault="00B23C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CONCLUSION</w:t>
      </w:r>
    </w:p>
    <w:p w14:paraId="00000013" w14:textId="77777777" w:rsidR="000C1770" w:rsidRDefault="00B23C82">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lack of quality studies in both terrestrial and space environments affirm a l</w:t>
      </w:r>
      <w:r>
        <w:rPr>
          <w:rFonts w:ascii="Times New Roman" w:eastAsia="Times New Roman" w:hAnsi="Times New Roman" w:cs="Times New Roman"/>
          <w:sz w:val="20"/>
          <w:szCs w:val="20"/>
        </w:rPr>
        <w:t>iterature gap in understanding the effect of elevated ambient CO</w:t>
      </w:r>
      <w:r>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rPr>
        <w:t xml:space="preserve"> on pharmaceutical stability. Furthermore, space-flown pharmaceuticals are repackaged for missions due to operational purposes and there is terrestrial literature reporting limited stability </w:t>
      </w:r>
      <w:r>
        <w:rPr>
          <w:rFonts w:ascii="Times New Roman" w:eastAsia="Times New Roman" w:hAnsi="Times New Roman" w:cs="Times New Roman"/>
          <w:sz w:val="20"/>
          <w:szCs w:val="20"/>
        </w:rPr>
        <w:t>for pharmaceuticals that were repackaged on the ground in dosage administration aids. Further studies are needed to elicit the individual impact of higher ambient CO</w:t>
      </w:r>
      <w:r>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rPr>
        <w:t xml:space="preserve"> and repackaging on pharmaceutical stability. </w:t>
      </w:r>
    </w:p>
    <w:p w14:paraId="00000014" w14:textId="77777777" w:rsidR="000C1770" w:rsidRDefault="000C1770">
      <w:pPr>
        <w:rPr>
          <w:rFonts w:ascii="Times New Roman" w:eastAsia="Times New Roman" w:hAnsi="Times New Roman" w:cs="Times New Roman"/>
          <w:sz w:val="20"/>
          <w:szCs w:val="20"/>
        </w:rPr>
      </w:pPr>
    </w:p>
    <w:sectPr w:rsidR="000C17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770"/>
    <w:rsid w:val="000C1770"/>
    <w:rsid w:val="00B23C82"/>
    <w:rsid w:val="00DD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31E0"/>
  <w15:docId w15:val="{232B3D88-86A3-4687-B713-97A8F005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D05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Hailey, Melinda J. (JSC-SF)[WYLE LABORATORIES, INC.]</dc:creator>
  <cp:lastModifiedBy>Hailey, Melinda J. (JSC-SF)[WYLE LABORATORIES, INC.]</cp:lastModifiedBy>
  <cp:revision>3</cp:revision>
  <dcterms:created xsi:type="dcterms:W3CDTF">2020-10-19T21:08:00Z</dcterms:created>
  <dcterms:modified xsi:type="dcterms:W3CDTF">2020-10-19T21:24:00Z</dcterms:modified>
</cp:coreProperties>
</file>