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306" w:rsidRDefault="00216216" w:rsidP="00A33576">
      <w:pPr>
        <w:textAlignment w:val="center"/>
      </w:pPr>
      <w:r>
        <w:t>AsMA 2021 Panel</w:t>
      </w:r>
    </w:p>
    <w:p w:rsidR="00496306" w:rsidRDefault="00496306" w:rsidP="00A33576">
      <w:pPr>
        <w:textAlignment w:val="center"/>
      </w:pPr>
    </w:p>
    <w:p w:rsidR="00216216" w:rsidRDefault="00216216" w:rsidP="00886CAB">
      <w:pPr>
        <w:jc w:val="center"/>
        <w:textAlignment w:val="center"/>
      </w:pPr>
      <w:r>
        <w:t xml:space="preserve"> E</w:t>
      </w:r>
      <w:r w:rsidR="00496306">
        <w:t>NABLING PROGRESSIVELY AUTONOMOUS MEDICAL OPERATIONS FOR SPACE EXPLORATION</w:t>
      </w:r>
    </w:p>
    <w:p w:rsidR="00216216" w:rsidRDefault="00216216" w:rsidP="00A33576">
      <w:pPr>
        <w:textAlignment w:val="center"/>
      </w:pPr>
    </w:p>
    <w:p w:rsidR="00A33576" w:rsidRDefault="00216216" w:rsidP="00444F85">
      <w:pPr>
        <w:jc w:val="center"/>
        <w:textAlignment w:val="center"/>
      </w:pPr>
      <w:r>
        <w:t xml:space="preserve">Kris </w:t>
      </w:r>
      <w:r w:rsidR="00A33576">
        <w:t>Lehnhardt</w:t>
      </w:r>
      <w:r w:rsidR="00444F85" w:rsidRPr="00444F85">
        <w:rPr>
          <w:vertAlign w:val="superscript"/>
        </w:rPr>
        <w:t>1</w:t>
      </w:r>
      <w:r w:rsidR="00444F85">
        <w:rPr>
          <w:vertAlign w:val="superscript"/>
        </w:rPr>
        <w:t>, 2</w:t>
      </w:r>
      <w:r>
        <w:t>, Mike Barratt</w:t>
      </w:r>
      <w:r w:rsidR="00444F85">
        <w:rPr>
          <w:vertAlign w:val="superscript"/>
        </w:rPr>
        <w:t>1</w:t>
      </w:r>
      <w:r>
        <w:t xml:space="preserve">, </w:t>
      </w:r>
      <w:proofErr w:type="spellStart"/>
      <w:r>
        <w:t>Sharmi</w:t>
      </w:r>
      <w:proofErr w:type="spellEnd"/>
      <w:r>
        <w:t xml:space="preserve"> Watkins</w:t>
      </w:r>
      <w:r w:rsidR="00444F85" w:rsidRPr="00444F85">
        <w:rPr>
          <w:vertAlign w:val="superscript"/>
        </w:rPr>
        <w:t>1</w:t>
      </w:r>
    </w:p>
    <w:p w:rsidR="00216216" w:rsidRDefault="00444F85" w:rsidP="00444F85">
      <w:pPr>
        <w:jc w:val="center"/>
        <w:textAlignment w:val="center"/>
      </w:pPr>
      <w:r w:rsidRPr="00444F85">
        <w:rPr>
          <w:vertAlign w:val="superscript"/>
        </w:rPr>
        <w:t>1</w:t>
      </w:r>
      <w:r>
        <w:t xml:space="preserve">NASA Johnson Space Center, </w:t>
      </w:r>
      <w:r w:rsidRPr="00444F85">
        <w:rPr>
          <w:vertAlign w:val="superscript"/>
        </w:rPr>
        <w:t>2</w:t>
      </w:r>
      <w:r>
        <w:t xml:space="preserve"> Baylor College of Medicine</w:t>
      </w:r>
    </w:p>
    <w:p w:rsidR="00444F85" w:rsidRDefault="00444F85" w:rsidP="00216216">
      <w:pPr>
        <w:textAlignment w:val="center"/>
      </w:pPr>
    </w:p>
    <w:p w:rsidR="00E00342" w:rsidRDefault="00476709" w:rsidP="00216216">
      <w:pPr>
        <w:textAlignment w:val="center"/>
      </w:pPr>
      <w:r>
        <w:t xml:space="preserve">INTRODUCTION: </w:t>
      </w:r>
      <w:r w:rsidR="00E00342">
        <w:t xml:space="preserve">As NASA and its International Partners prepare to expand human space exploration beyond the International Space Station (ISS) to the Moon </w:t>
      </w:r>
      <w:r w:rsidR="00510B5E">
        <w:t>(</w:t>
      </w:r>
      <w:r w:rsidR="00E00342">
        <w:t>and ultimately Mars</w:t>
      </w:r>
      <w:r w:rsidR="00510B5E">
        <w:t>)</w:t>
      </w:r>
      <w:r w:rsidR="00E00342">
        <w:t xml:space="preserve"> with the Artemis missions, the importance of evolving space medical operations in an Earth independent fashion becomes increasingly clear. Continuous human presence on the ISS for the past 20 years has demonstrated the successful development and execution of medical operations in low Earth orbit. However, this paradigm of ISS medical operations </w:t>
      </w:r>
      <w:r>
        <w:t xml:space="preserve">is dependent upon </w:t>
      </w:r>
      <w:r w:rsidR="00E00342">
        <w:t>continuous rea</w:t>
      </w:r>
      <w:r w:rsidR="00510B5E">
        <w:t>l-time communications</w:t>
      </w:r>
      <w:r w:rsidR="00E00342">
        <w:t xml:space="preserve">, frequent resupply missions, and </w:t>
      </w:r>
      <w:r>
        <w:t xml:space="preserve">the </w:t>
      </w:r>
      <w:r w:rsidR="00E00342">
        <w:t xml:space="preserve">availability of rapid evacuation options. </w:t>
      </w:r>
      <w:r>
        <w:t>As the distance and time away from Earth increases, all of these dependenc</w:t>
      </w:r>
      <w:r w:rsidR="00F00C09">
        <w:t>i</w:t>
      </w:r>
      <w:r>
        <w:t>es will no longer be available. As a result, the paradigm of space medicine operations will need to become progressively more autonomous and less dependent upon mission support personnel on Earth.</w:t>
      </w:r>
    </w:p>
    <w:p w:rsidR="00E00342" w:rsidRDefault="00E00342" w:rsidP="00216216">
      <w:pPr>
        <w:textAlignment w:val="center"/>
      </w:pPr>
    </w:p>
    <w:p w:rsidR="00E00342" w:rsidRDefault="00476709" w:rsidP="00216216">
      <w:pPr>
        <w:textAlignment w:val="center"/>
      </w:pPr>
      <w:r>
        <w:t xml:space="preserve">TOPIC: In order to successfully shift the space medicine operational paradigm, all of the relevant </w:t>
      </w:r>
      <w:r w:rsidR="00992DBE">
        <w:t xml:space="preserve">crew health and performance </w:t>
      </w:r>
      <w:r>
        <w:t>stakeholders will need to work to</w:t>
      </w:r>
      <w:r w:rsidR="00510B5E">
        <w:t xml:space="preserve">gether towards this common goal. </w:t>
      </w:r>
      <w:r w:rsidR="00992DBE">
        <w:t>The first step in this process is a deep understanding of how medical operations are currently executed on the ISS, which include</w:t>
      </w:r>
      <w:r w:rsidR="00BF521B">
        <w:t>s</w:t>
      </w:r>
      <w:r w:rsidR="00992DBE">
        <w:t xml:space="preserve"> the training of </w:t>
      </w:r>
      <w:r w:rsidR="00BF521B">
        <w:t xml:space="preserve">astronauts as ISS </w:t>
      </w:r>
      <w:r w:rsidR="00992DBE">
        <w:t>Crew Medical Officers</w:t>
      </w:r>
      <w:r w:rsidR="00BF521B">
        <w:t xml:space="preserve"> and the role of ground-based mission support perso</w:t>
      </w:r>
      <w:r w:rsidR="00510B5E">
        <w:t>nnel</w:t>
      </w:r>
      <w:r w:rsidR="00BF521B">
        <w:t>. The next step is an analysis of how this operations concept aligns with the realities of providing medical care in the spaceflight environment and identifying where the challenges of exploration spaceflight will exceed the parameters of this operations concept. Subsequently, it will be crucial to address two fundamental issues: how can astronauts be aided by tec</w:t>
      </w:r>
      <w:r w:rsidR="00510B5E">
        <w:t>hnology solutions to make</w:t>
      </w:r>
      <w:r w:rsidR="00BF521B">
        <w:t xml:space="preserve"> informed medical decisions in an autonomous fashion and what capabilities are needed on exploration missions to enable astronauts to perform complex medical tasks or procedures without real-time ground support? Finally, all of this information needs to </w:t>
      </w:r>
      <w:r w:rsidR="00510B5E">
        <w:t xml:space="preserve">be </w:t>
      </w:r>
      <w:r w:rsidR="00BF521B">
        <w:t xml:space="preserve">synthesized into </w:t>
      </w:r>
      <w:r w:rsidR="00510B5E">
        <w:t>a plan for developing Exploration Crew Medical Officers and vehicle systems that are capable of maintaining progressively Earth-independent astronaut health.</w:t>
      </w:r>
    </w:p>
    <w:p w:rsidR="00E00342" w:rsidRDefault="00E00342" w:rsidP="00216216">
      <w:pPr>
        <w:textAlignment w:val="center"/>
      </w:pPr>
    </w:p>
    <w:p w:rsidR="00E00342" w:rsidRDefault="00476709" w:rsidP="00216216">
      <w:pPr>
        <w:textAlignment w:val="center"/>
      </w:pPr>
      <w:r>
        <w:t xml:space="preserve">APPLICATION: </w:t>
      </w:r>
      <w:r w:rsidR="00510B5E">
        <w:t>This panel will provide detailed examples of past, present, and future NASA efforts in each of these key areas, including research, technology development, and operations.</w:t>
      </w:r>
    </w:p>
    <w:p w:rsidR="00CF205E" w:rsidRDefault="00CF205E" w:rsidP="00444F85">
      <w:pPr>
        <w:textAlignment w:val="center"/>
      </w:pPr>
      <w:bookmarkStart w:id="0" w:name="_GoBack"/>
      <w:bookmarkEnd w:id="0"/>
    </w:p>
    <w:sectPr w:rsidR="00CF2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F449C"/>
    <w:multiLevelType w:val="hybridMultilevel"/>
    <w:tmpl w:val="0C8A8020"/>
    <w:lvl w:ilvl="0" w:tplc="C73E4C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A80D61"/>
    <w:multiLevelType w:val="multilevel"/>
    <w:tmpl w:val="DA28AB14"/>
    <w:lvl w:ilvl="0">
      <w:start w:val="1"/>
      <w:numFmt w:val="decimal"/>
      <w:lvlText w:val="%1."/>
      <w:lvlJc w:val="left"/>
      <w:pPr>
        <w:tabs>
          <w:tab w:val="num" w:pos="720"/>
        </w:tabs>
        <w:ind w:left="720" w:hanging="360"/>
      </w:pPr>
      <w:rPr>
        <w:rFonts w:hint="default"/>
      </w:rPr>
    </w:lvl>
    <w:lvl w:ilvl="1">
      <w:numFmt w:val="bullet"/>
      <w:lvlText w:val=""/>
      <w:lvlJc w:val="left"/>
      <w:pPr>
        <w:tabs>
          <w:tab w:val="num" w:pos="1440"/>
        </w:tabs>
        <w:ind w:left="1440" w:hanging="360"/>
      </w:pPr>
      <w:rPr>
        <w:rFonts w:ascii="Symbol" w:eastAsiaTheme="minorHAnsi" w:hAnsi="Symbol" w:cs="Calibri"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3D7A3F6D"/>
    <w:multiLevelType w:val="multilevel"/>
    <w:tmpl w:val="DA28AB14"/>
    <w:lvl w:ilvl="0">
      <w:start w:val="1"/>
      <w:numFmt w:val="decimal"/>
      <w:lvlText w:val="%1."/>
      <w:lvlJc w:val="left"/>
      <w:pPr>
        <w:tabs>
          <w:tab w:val="num" w:pos="720"/>
        </w:tabs>
        <w:ind w:left="720" w:hanging="360"/>
      </w:pPr>
      <w:rPr>
        <w:rFonts w:hint="default"/>
      </w:rPr>
    </w:lvl>
    <w:lvl w:ilvl="1">
      <w:numFmt w:val="bullet"/>
      <w:lvlText w:val=""/>
      <w:lvlJc w:val="left"/>
      <w:pPr>
        <w:tabs>
          <w:tab w:val="num" w:pos="1440"/>
        </w:tabs>
        <w:ind w:left="1440" w:hanging="360"/>
      </w:pPr>
      <w:rPr>
        <w:rFonts w:ascii="Symbol" w:eastAsiaTheme="minorHAnsi" w:hAnsi="Symbol" w:cs="Calibri"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3F9B688F"/>
    <w:multiLevelType w:val="hybridMultilevel"/>
    <w:tmpl w:val="02722D40"/>
    <w:lvl w:ilvl="0" w:tplc="94004A98">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CA7498"/>
    <w:multiLevelType w:val="multilevel"/>
    <w:tmpl w:val="DA28AB14"/>
    <w:lvl w:ilvl="0">
      <w:start w:val="1"/>
      <w:numFmt w:val="decimal"/>
      <w:lvlText w:val="%1."/>
      <w:lvlJc w:val="left"/>
      <w:pPr>
        <w:tabs>
          <w:tab w:val="num" w:pos="720"/>
        </w:tabs>
        <w:ind w:left="720" w:hanging="360"/>
      </w:pPr>
      <w:rPr>
        <w:rFonts w:hint="default"/>
      </w:rPr>
    </w:lvl>
    <w:lvl w:ilvl="1">
      <w:numFmt w:val="bullet"/>
      <w:lvlText w:val=""/>
      <w:lvlJc w:val="left"/>
      <w:pPr>
        <w:tabs>
          <w:tab w:val="num" w:pos="1440"/>
        </w:tabs>
        <w:ind w:left="1440" w:hanging="360"/>
      </w:pPr>
      <w:rPr>
        <w:rFonts w:ascii="Symbol" w:eastAsiaTheme="minorHAnsi" w:hAnsi="Symbol" w:cs="Calibri"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62E829E8"/>
    <w:multiLevelType w:val="hybridMultilevel"/>
    <w:tmpl w:val="C0AC0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D63944"/>
    <w:multiLevelType w:val="hybridMultilevel"/>
    <w:tmpl w:val="BE44E330"/>
    <w:lvl w:ilvl="0" w:tplc="6552550A">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382B85"/>
    <w:multiLevelType w:val="multilevel"/>
    <w:tmpl w:val="DA28AB14"/>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Symbol" w:eastAsiaTheme="minorHAnsi" w:hAnsi="Symbol" w:cs="Calibri"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num>
  <w:num w:numId="2">
    <w:abstractNumId w:val="5"/>
  </w:num>
  <w:num w:numId="3">
    <w:abstractNumId w:val="3"/>
  </w:num>
  <w:num w:numId="4">
    <w:abstractNumId w:val="6"/>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576"/>
    <w:rsid w:val="00216216"/>
    <w:rsid w:val="002873AA"/>
    <w:rsid w:val="00305B5B"/>
    <w:rsid w:val="00444F85"/>
    <w:rsid w:val="00476709"/>
    <w:rsid w:val="00496306"/>
    <w:rsid w:val="004F07E9"/>
    <w:rsid w:val="00510B5E"/>
    <w:rsid w:val="005F7F54"/>
    <w:rsid w:val="00631A41"/>
    <w:rsid w:val="00736B8F"/>
    <w:rsid w:val="007501B2"/>
    <w:rsid w:val="00886CAB"/>
    <w:rsid w:val="00992DBE"/>
    <w:rsid w:val="00A33576"/>
    <w:rsid w:val="00BF521B"/>
    <w:rsid w:val="00C50803"/>
    <w:rsid w:val="00CF205E"/>
    <w:rsid w:val="00E00342"/>
    <w:rsid w:val="00F00C09"/>
    <w:rsid w:val="00F54408"/>
    <w:rsid w:val="00F77045"/>
    <w:rsid w:val="00F857CC"/>
    <w:rsid w:val="00FF2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A7D23"/>
  <w15:chartTrackingRefBased/>
  <w15:docId w15:val="{D053A95C-3907-454E-A4DE-C53F267AA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57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5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46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A04AA3428EB54D860FABC93A835D32" ma:contentTypeVersion="0" ma:contentTypeDescription="Create a new document." ma:contentTypeScope="" ma:versionID="b7de8f610e09ae711fad75098ed5013b">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B7E78B-D74E-40CD-9226-B1BC34889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B4DBDC8-9269-491C-88DC-5FFD3D7FB9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6406FC-C992-4DF8-852C-85AE7058AC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Lehnhardt, Kris R. (JSC-SD311)[IPA]</dc:creator>
  <cp:keywords/>
  <dc:description/>
  <cp:lastModifiedBy>Hailey, Melinda J. (JSC-SF)[WYLE LABORATORIES, INC.]</cp:lastModifiedBy>
  <cp:revision>4</cp:revision>
  <dcterms:created xsi:type="dcterms:W3CDTF">2020-10-19T23:13:00Z</dcterms:created>
  <dcterms:modified xsi:type="dcterms:W3CDTF">2020-10-19T23:22:00Z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0x010100ADA04AA3428EB54D860FABC93A835D32</vt:lpwstr>
  </property>
</Properties>
</file>