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23010" w14:textId="77777777" w:rsidR="00F440A5" w:rsidRPr="002965FA" w:rsidRDefault="00F440A5" w:rsidP="001D1DD7">
      <w:pPr>
        <w:pStyle w:val="Title"/>
        <w:spacing w:line="480" w:lineRule="auto"/>
        <w:rPr>
          <w:rFonts w:eastAsiaTheme="minorEastAsia"/>
        </w:rPr>
      </w:pPr>
      <w:r w:rsidRPr="002965FA">
        <w:rPr>
          <w:rFonts w:eastAsiaTheme="minorEastAsia"/>
        </w:rPr>
        <w:t xml:space="preserve">On the Oxidation of </w:t>
      </w:r>
      <w:r w:rsidR="0078202F" w:rsidRPr="002965FA">
        <w:rPr>
          <w:rFonts w:eastAsiaTheme="minorEastAsia"/>
        </w:rPr>
        <w:t>the</w:t>
      </w:r>
      <w:r w:rsidR="009B25DD" w:rsidRPr="002965FA">
        <w:rPr>
          <w:rFonts w:eastAsiaTheme="minorEastAsia"/>
        </w:rPr>
        <w:t xml:space="preserve"> </w:t>
      </w:r>
      <w:r w:rsidRPr="002965FA">
        <w:rPr>
          <w:rFonts w:eastAsiaTheme="minorEastAsia"/>
        </w:rPr>
        <w:t>Silicon Bond Coat in Environmental Barrier Coatings</w:t>
      </w:r>
    </w:p>
    <w:p w14:paraId="7785CBE5" w14:textId="77777777" w:rsidR="00C70EFF" w:rsidRPr="002965FA" w:rsidRDefault="00C70EFF" w:rsidP="001D1DD7">
      <w:pPr>
        <w:pStyle w:val="1-colaffliations"/>
        <w:spacing w:line="480" w:lineRule="auto"/>
      </w:pPr>
    </w:p>
    <w:p w14:paraId="5106603F" w14:textId="5BDAE4BB" w:rsidR="00F440A5" w:rsidRPr="002965FA" w:rsidRDefault="00F440A5" w:rsidP="001D1DD7">
      <w:pPr>
        <w:pStyle w:val="1-colaffliations"/>
        <w:spacing w:line="480" w:lineRule="auto"/>
      </w:pPr>
      <w:r w:rsidRPr="002965FA">
        <w:t>Roy M. Sullivan</w:t>
      </w:r>
    </w:p>
    <w:p w14:paraId="3D29BBA2" w14:textId="77777777" w:rsidR="00652FA3" w:rsidRPr="002965FA" w:rsidRDefault="00652FA3" w:rsidP="001D1DD7">
      <w:pPr>
        <w:pStyle w:val="TMtext"/>
        <w:spacing w:line="480" w:lineRule="auto"/>
        <w:jc w:val="center"/>
      </w:pPr>
      <w:r w:rsidRPr="002965FA">
        <w:t>National Aeronautics and Space Administration</w:t>
      </w:r>
    </w:p>
    <w:p w14:paraId="05101025" w14:textId="77777777" w:rsidR="00652FA3" w:rsidRPr="002965FA" w:rsidRDefault="00652FA3" w:rsidP="001D1DD7">
      <w:pPr>
        <w:pStyle w:val="TMtext"/>
        <w:spacing w:line="480" w:lineRule="auto"/>
        <w:jc w:val="center"/>
      </w:pPr>
      <w:smartTag w:uri="urn:schemas-microsoft-com:office:smarttags" w:element="place">
        <w:smartTag w:uri="urn:schemas-microsoft-com:office:smarttags" w:element="PlaceName">
          <w:r w:rsidRPr="002965FA">
            <w:t>Glenn</w:t>
          </w:r>
        </w:smartTag>
        <w:r w:rsidRPr="002965FA">
          <w:t xml:space="preserve"> </w:t>
        </w:r>
        <w:smartTag w:uri="urn:schemas-microsoft-com:office:smarttags" w:element="PlaceName">
          <w:r w:rsidRPr="002965FA">
            <w:t>Research</w:t>
          </w:r>
        </w:smartTag>
        <w:r w:rsidRPr="002965FA">
          <w:t xml:space="preserve"> </w:t>
        </w:r>
        <w:smartTag w:uri="urn:schemas-microsoft-com:office:smarttags" w:element="PlaceType">
          <w:r w:rsidRPr="002965FA">
            <w:t>Center</w:t>
          </w:r>
        </w:smartTag>
      </w:smartTag>
    </w:p>
    <w:p w14:paraId="54480A32" w14:textId="77777777" w:rsidR="00652FA3" w:rsidRPr="002965FA" w:rsidRDefault="00652FA3" w:rsidP="001D1DD7">
      <w:pPr>
        <w:pStyle w:val="TMtext"/>
        <w:spacing w:line="480" w:lineRule="auto"/>
        <w:jc w:val="center"/>
      </w:pPr>
      <w:smartTag w:uri="urn:schemas-microsoft-com:office:smarttags" w:element="place">
        <w:smartTag w:uri="urn:schemas-microsoft-com:office:smarttags" w:element="City">
          <w:r w:rsidRPr="002965FA">
            <w:t>Cleveland</w:t>
          </w:r>
        </w:smartTag>
        <w:r w:rsidRPr="002965FA">
          <w:t xml:space="preserve">, </w:t>
        </w:r>
        <w:smartTag w:uri="urn:schemas-microsoft-com:office:smarttags" w:element="State">
          <w:r w:rsidRPr="002965FA">
            <w:t>Ohio</w:t>
          </w:r>
        </w:smartTag>
        <w:r w:rsidRPr="002965FA">
          <w:t xml:space="preserve">  </w:t>
        </w:r>
        <w:smartTag w:uri="urn:schemas-microsoft-com:office:smarttags" w:element="PostalCode">
          <w:r w:rsidRPr="002965FA">
            <w:t>44135</w:t>
          </w:r>
        </w:smartTag>
      </w:smartTag>
    </w:p>
    <w:p w14:paraId="7DD11AB0" w14:textId="77777777" w:rsidR="00C70EFF" w:rsidRPr="002965FA" w:rsidRDefault="00C70EFF" w:rsidP="001D1DD7">
      <w:pPr>
        <w:pStyle w:val="Heading1"/>
        <w:numPr>
          <w:ilvl w:val="0"/>
          <w:numId w:val="0"/>
        </w:numPr>
        <w:spacing w:line="480" w:lineRule="auto"/>
        <w:ind w:left="720" w:hanging="720"/>
        <w:rPr>
          <w:rFonts w:eastAsiaTheme="minorEastAsia"/>
        </w:rPr>
      </w:pPr>
    </w:p>
    <w:p w14:paraId="0D0BE033" w14:textId="04275B32" w:rsidR="008C4FA7" w:rsidRPr="002965FA" w:rsidRDefault="008C1F0F" w:rsidP="001D1DD7">
      <w:pPr>
        <w:pStyle w:val="Heading1"/>
        <w:numPr>
          <w:ilvl w:val="0"/>
          <w:numId w:val="0"/>
        </w:numPr>
        <w:spacing w:line="480" w:lineRule="auto"/>
        <w:ind w:left="720" w:hanging="720"/>
        <w:rPr>
          <w:rFonts w:eastAsiaTheme="minorEastAsia"/>
        </w:rPr>
      </w:pPr>
      <w:r w:rsidRPr="002965FA">
        <w:rPr>
          <w:rFonts w:eastAsiaTheme="minorEastAsia"/>
        </w:rPr>
        <w:t>Abstract</w:t>
      </w:r>
    </w:p>
    <w:p w14:paraId="1BA4AE57" w14:textId="77777777" w:rsidR="008C4FA7" w:rsidRPr="002965FA" w:rsidRDefault="008C4FA7" w:rsidP="001D1DD7">
      <w:pPr>
        <w:spacing w:after="0" w:line="480" w:lineRule="auto"/>
        <w:rPr>
          <w:rFonts w:ascii="Times New Roman" w:eastAsiaTheme="minorEastAsia" w:hAnsi="Times New Roman" w:cs="Times New Roman"/>
          <w:iCs/>
        </w:rPr>
      </w:pPr>
    </w:p>
    <w:p w14:paraId="17C100B9" w14:textId="59A50F13" w:rsidR="008C4FA7" w:rsidRPr="002965FA" w:rsidRDefault="009A3E86" w:rsidP="001D1DD7">
      <w:pPr>
        <w:spacing w:after="0" w:line="480" w:lineRule="auto"/>
        <w:rPr>
          <w:rFonts w:ascii="Times New Roman" w:eastAsiaTheme="minorEastAsia" w:hAnsi="Times New Roman" w:cs="Times New Roman"/>
          <w:iCs/>
        </w:rPr>
      </w:pPr>
      <w:r w:rsidRPr="002965FA">
        <w:rPr>
          <w:rFonts w:ascii="Times New Roman" w:eastAsiaTheme="minorEastAsia" w:hAnsi="Times New Roman" w:cs="Times New Roman"/>
          <w:iCs/>
        </w:rPr>
        <w:t>Deal and Grove’s formulation is applied to model the oxidation of the silicon bond coat in environmental barrier coatings. The approach is similar to the author’s previous study, except now the oxidant</w:t>
      </w:r>
      <w:r w:rsidR="006D2B68" w:rsidRPr="002965FA">
        <w:rPr>
          <w:rFonts w:ascii="Times New Roman" w:eastAsiaTheme="minorEastAsia" w:hAnsi="Times New Roman" w:cs="Times New Roman"/>
          <w:iCs/>
        </w:rPr>
        <w:t xml:space="preserve"> is assumed to flow through </w:t>
      </w:r>
      <w:r w:rsidR="006D2B68" w:rsidRPr="002965FA">
        <w:rPr>
          <w:iCs/>
        </w:rPr>
        <w:t>the coating as ions via vacancy diffusion</w:t>
      </w:r>
      <w:r w:rsidR="008C4FA7" w:rsidRPr="002965FA">
        <w:rPr>
          <w:rFonts w:ascii="Times New Roman" w:eastAsiaTheme="minorEastAsia" w:hAnsi="Times New Roman" w:cs="Times New Roman"/>
          <w:iCs/>
        </w:rPr>
        <w:t>.</w:t>
      </w:r>
      <w:r w:rsidR="007C0F86" w:rsidRPr="002965FA">
        <w:rPr>
          <w:rFonts w:ascii="Times New Roman" w:eastAsiaTheme="minorEastAsia" w:hAnsi="Times New Roman" w:cs="Times New Roman"/>
          <w:iCs/>
        </w:rPr>
        <w:t xml:space="preserve"> </w:t>
      </w:r>
      <w:r w:rsidR="00406788" w:rsidRPr="002965FA">
        <w:rPr>
          <w:rFonts w:ascii="Times New Roman" w:eastAsiaTheme="minorEastAsia" w:hAnsi="Times New Roman" w:cs="Times New Roman"/>
          <w:iCs/>
        </w:rPr>
        <w:t xml:space="preserve">The use of an </w:t>
      </w:r>
      <w:r w:rsidR="00AB5C4E" w:rsidRPr="002965FA">
        <w:rPr>
          <w:rFonts w:ascii="Times New Roman" w:eastAsiaTheme="minorEastAsia" w:hAnsi="Times New Roman" w:cs="Times New Roman"/>
          <w:iCs/>
        </w:rPr>
        <w:t>“</w:t>
      </w:r>
      <w:r w:rsidR="00406788" w:rsidRPr="002965FA">
        <w:rPr>
          <w:rFonts w:ascii="Times New Roman" w:eastAsiaTheme="minorEastAsia" w:hAnsi="Times New Roman" w:cs="Times New Roman"/>
          <w:iCs/>
        </w:rPr>
        <w:t>effective permeability</w:t>
      </w:r>
      <w:r w:rsidR="00AB5C4E" w:rsidRPr="002965FA">
        <w:rPr>
          <w:rFonts w:ascii="Times New Roman" w:eastAsiaTheme="minorEastAsia" w:hAnsi="Times New Roman" w:cs="Times New Roman"/>
          <w:iCs/>
        </w:rPr>
        <w:t>”</w:t>
      </w:r>
      <w:r w:rsidR="00406788" w:rsidRPr="002965FA">
        <w:rPr>
          <w:rFonts w:ascii="Times New Roman" w:eastAsiaTheme="minorEastAsia" w:hAnsi="Times New Roman" w:cs="Times New Roman"/>
          <w:iCs/>
        </w:rPr>
        <w:t xml:space="preserve"> of the oxidant in the coating is required under the vacancy diffusion assumption. </w:t>
      </w:r>
      <w:r w:rsidR="007C0F86" w:rsidRPr="002965FA">
        <w:rPr>
          <w:rFonts w:ascii="Times New Roman" w:eastAsiaTheme="minorEastAsia" w:hAnsi="Times New Roman" w:cs="Times New Roman"/>
          <w:iCs/>
        </w:rPr>
        <w:t>It is found that t</w:t>
      </w:r>
      <w:r w:rsidR="00917320" w:rsidRPr="002965FA">
        <w:rPr>
          <w:rFonts w:ascii="Times New Roman" w:eastAsiaTheme="minorEastAsia" w:hAnsi="Times New Roman" w:cs="Times New Roman"/>
          <w:iCs/>
        </w:rPr>
        <w:t>he l</w:t>
      </w:r>
      <w:r w:rsidR="007C0F86" w:rsidRPr="002965FA">
        <w:rPr>
          <w:rFonts w:ascii="Times New Roman" w:eastAsiaTheme="minorEastAsia" w:hAnsi="Times New Roman" w:cs="Times New Roman"/>
          <w:iCs/>
        </w:rPr>
        <w:t>inear-parabolic growth equation</w:t>
      </w:r>
      <w:r w:rsidR="00917320" w:rsidRPr="002965FA">
        <w:rPr>
          <w:rFonts w:ascii="Times New Roman" w:eastAsiaTheme="minorEastAsia" w:hAnsi="Times New Roman" w:cs="Times New Roman"/>
          <w:iCs/>
        </w:rPr>
        <w:t xml:space="preserve"> </w:t>
      </w:r>
      <w:r w:rsidR="00CD2E5B" w:rsidRPr="002965FA">
        <w:rPr>
          <w:rFonts w:ascii="Times New Roman" w:eastAsiaTheme="minorEastAsia" w:hAnsi="Times New Roman" w:cs="Times New Roman"/>
          <w:iCs/>
        </w:rPr>
        <w:t xml:space="preserve">from Deal and Grove, </w:t>
      </w:r>
      <w:r w:rsidR="008F0F78" w:rsidRPr="002965FA">
        <w:rPr>
          <w:rFonts w:ascii="Times New Roman" w:eastAsiaTheme="minorEastAsia" w:hAnsi="Times New Roman" w:cs="Times New Roman"/>
        </w:rPr>
        <w:t xml:space="preserve"> </w:t>
      </w:r>
      <w:r w:rsidR="00AB5C4E" w:rsidRPr="002965FA">
        <w:rPr>
          <w:rFonts w:ascii="Times New Roman" w:eastAsiaTheme="minorEastAsia" w:hAnsi="Times New Roman" w:cs="Times New Roman"/>
          <w:position w:val="-10"/>
        </w:rPr>
        <w:object w:dxaOrig="1400" w:dyaOrig="320" w14:anchorId="61763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5pt" o:ole="">
            <v:imagedata r:id="rId8" o:title=""/>
          </v:shape>
          <o:OLEObject Type="Embed" ProgID="Equation.DSMT4" ShapeID="_x0000_i1025" DrawAspect="Content" ObjectID="_1666768882" r:id="rId9"/>
        </w:object>
      </w:r>
      <w:r w:rsidR="00CD2E5B" w:rsidRPr="002965FA">
        <w:rPr>
          <w:rFonts w:ascii="Times New Roman" w:eastAsiaTheme="minorEastAsia" w:hAnsi="Times New Roman" w:cs="Times New Roman"/>
        </w:rPr>
        <w:t>,</w:t>
      </w:r>
      <w:r w:rsidR="00917320" w:rsidRPr="002965FA">
        <w:rPr>
          <w:rFonts w:ascii="Times New Roman" w:eastAsiaTheme="minorEastAsia" w:hAnsi="Times New Roman" w:cs="Times New Roman"/>
          <w:iCs/>
        </w:rPr>
        <w:t xml:space="preserve"> is still applicable</w:t>
      </w:r>
      <w:r w:rsidR="00CD2E5B" w:rsidRPr="002965FA">
        <w:rPr>
          <w:rFonts w:ascii="Times New Roman" w:eastAsiaTheme="minorEastAsia" w:hAnsi="Times New Roman" w:cs="Times New Roman"/>
          <w:iCs/>
        </w:rPr>
        <w:t xml:space="preserve"> for the oxidation of the silicon bond coat</w:t>
      </w:r>
      <w:r w:rsidR="00C40A68" w:rsidRPr="002965FA">
        <w:rPr>
          <w:rFonts w:ascii="Times New Roman" w:eastAsiaTheme="minorEastAsia" w:hAnsi="Times New Roman" w:cs="Times New Roman"/>
          <w:iCs/>
        </w:rPr>
        <w:t>, but</w:t>
      </w:r>
      <w:r w:rsidR="002276C5" w:rsidRPr="002965FA">
        <w:rPr>
          <w:rFonts w:ascii="Times New Roman" w:eastAsiaTheme="minorEastAsia" w:hAnsi="Times New Roman" w:cs="Times New Roman"/>
          <w:iCs/>
        </w:rPr>
        <w:t xml:space="preserve"> </w:t>
      </w:r>
      <w:r w:rsidR="00CD2E5B" w:rsidRPr="002965FA">
        <w:rPr>
          <w:rFonts w:ascii="Times New Roman" w:eastAsiaTheme="minorEastAsia" w:hAnsi="Times New Roman" w:cs="Times New Roman"/>
          <w:iCs/>
        </w:rPr>
        <w:t>the equation for the parameter</w:t>
      </w:r>
      <w:r w:rsidR="00917320" w:rsidRPr="002965FA">
        <w:rPr>
          <w:rFonts w:ascii="Times New Roman" w:eastAsiaTheme="minorEastAsia" w:hAnsi="Times New Roman" w:cs="Times New Roman"/>
          <w:iCs/>
        </w:rPr>
        <w:t xml:space="preserve"> </w:t>
      </w:r>
      <w:r w:rsidR="009562BA" w:rsidRPr="002965FA">
        <w:rPr>
          <w:rFonts w:ascii="Times New Roman" w:eastAsiaTheme="minorEastAsia" w:hAnsi="Times New Roman" w:cs="Times New Roman"/>
          <w:i/>
          <w:iCs/>
        </w:rPr>
        <w:t>A</w:t>
      </w:r>
      <w:r w:rsidR="00B975A2" w:rsidRPr="002965FA">
        <w:rPr>
          <w:rFonts w:ascii="Times New Roman" w:eastAsiaTheme="minorEastAsia" w:hAnsi="Times New Roman" w:cs="Times New Roman"/>
          <w:iCs/>
        </w:rPr>
        <w:t xml:space="preserve"> </w:t>
      </w:r>
      <w:r w:rsidR="00CD2E5B" w:rsidRPr="002965FA">
        <w:rPr>
          <w:rFonts w:ascii="Times New Roman" w:eastAsiaTheme="minorEastAsia" w:hAnsi="Times New Roman" w:cs="Times New Roman"/>
          <w:iCs/>
        </w:rPr>
        <w:t xml:space="preserve">must be modified to account for the coating. </w:t>
      </w:r>
      <w:r w:rsidR="00D63520" w:rsidRPr="002965FA">
        <w:rPr>
          <w:rFonts w:ascii="Times New Roman" w:eastAsiaTheme="minorEastAsia" w:hAnsi="Times New Roman" w:cs="Times New Roman"/>
          <w:iCs/>
        </w:rPr>
        <w:t xml:space="preserve">The expression for </w:t>
      </w:r>
      <w:r w:rsidR="008F0F78" w:rsidRPr="002965FA">
        <w:rPr>
          <w:rFonts w:ascii="Times New Roman" w:eastAsiaTheme="minorEastAsia" w:hAnsi="Times New Roman" w:cs="Times New Roman"/>
          <w:i/>
        </w:rPr>
        <w:t>B</w:t>
      </w:r>
      <w:r w:rsidR="00D63520" w:rsidRPr="002965FA">
        <w:rPr>
          <w:rFonts w:ascii="Times New Roman" w:eastAsiaTheme="minorEastAsia" w:hAnsi="Times New Roman" w:cs="Times New Roman"/>
          <w:iCs/>
        </w:rPr>
        <w:t xml:space="preserve"> is the same as that obtained by Deal and Grove and thus is unaffected by the presence of a coating. </w:t>
      </w:r>
      <w:r w:rsidR="00CD2E5B" w:rsidRPr="002965FA">
        <w:rPr>
          <w:rFonts w:ascii="Times New Roman" w:eastAsiaTheme="minorEastAsia" w:hAnsi="Times New Roman" w:cs="Times New Roman"/>
          <w:iCs/>
        </w:rPr>
        <w:t>The</w:t>
      </w:r>
      <w:r w:rsidR="00C40A68" w:rsidRPr="002965FA">
        <w:rPr>
          <w:rFonts w:ascii="Times New Roman" w:eastAsiaTheme="minorEastAsia" w:hAnsi="Times New Roman" w:cs="Times New Roman"/>
          <w:iCs/>
        </w:rPr>
        <w:t xml:space="preserve"> modified expression for </w:t>
      </w:r>
      <w:r w:rsidR="00852E93" w:rsidRPr="002965FA">
        <w:rPr>
          <w:rFonts w:ascii="Times New Roman" w:eastAsiaTheme="minorEastAsia" w:hAnsi="Times New Roman" w:cs="Times New Roman"/>
          <w:i/>
          <w:iCs/>
        </w:rPr>
        <w:t>A</w:t>
      </w:r>
      <w:r w:rsidR="00CD2E5B" w:rsidRPr="002965FA">
        <w:rPr>
          <w:rFonts w:ascii="Times New Roman" w:eastAsiaTheme="minorEastAsia" w:hAnsi="Times New Roman" w:cs="Times New Roman"/>
          <w:iCs/>
        </w:rPr>
        <w:t xml:space="preserve"> is a linear function of th</w:t>
      </w:r>
      <w:r w:rsidR="001F1323" w:rsidRPr="002965FA">
        <w:rPr>
          <w:rFonts w:ascii="Times New Roman" w:eastAsiaTheme="minorEastAsia" w:hAnsi="Times New Roman" w:cs="Times New Roman"/>
          <w:iCs/>
        </w:rPr>
        <w:t>e coating thickness and includes</w:t>
      </w:r>
      <w:r w:rsidR="00CD2E5B" w:rsidRPr="002965FA">
        <w:rPr>
          <w:rFonts w:ascii="Times New Roman" w:eastAsiaTheme="minorEastAsia" w:hAnsi="Times New Roman" w:cs="Times New Roman"/>
          <w:iCs/>
        </w:rPr>
        <w:t xml:space="preserve"> the ratio of the oxidant permeability in the oxide to </w:t>
      </w:r>
      <w:r w:rsidR="004C4C2F" w:rsidRPr="002965FA">
        <w:rPr>
          <w:rFonts w:ascii="Times New Roman" w:eastAsiaTheme="minorEastAsia" w:hAnsi="Times New Roman" w:cs="Times New Roman"/>
          <w:iCs/>
        </w:rPr>
        <w:t>its effective permeability in</w:t>
      </w:r>
      <w:r w:rsidR="00CD2E5B" w:rsidRPr="002965FA">
        <w:rPr>
          <w:rFonts w:ascii="Times New Roman" w:eastAsiaTheme="minorEastAsia" w:hAnsi="Times New Roman" w:cs="Times New Roman"/>
          <w:iCs/>
        </w:rPr>
        <w:t xml:space="preserve"> t</w:t>
      </w:r>
      <w:r w:rsidR="00D63520" w:rsidRPr="002965FA">
        <w:rPr>
          <w:rFonts w:ascii="Times New Roman" w:eastAsiaTheme="minorEastAsia" w:hAnsi="Times New Roman" w:cs="Times New Roman"/>
          <w:iCs/>
        </w:rPr>
        <w:t>he coating</w:t>
      </w:r>
      <w:r w:rsidR="00406788" w:rsidRPr="002965FA">
        <w:rPr>
          <w:rFonts w:ascii="Times New Roman" w:eastAsiaTheme="minorEastAsia" w:hAnsi="Times New Roman" w:cs="Times New Roman"/>
          <w:iCs/>
        </w:rPr>
        <w:t>.</w:t>
      </w:r>
    </w:p>
    <w:p w14:paraId="6D5A9FF6" w14:textId="77777777" w:rsidR="009506DB" w:rsidRPr="002965FA" w:rsidRDefault="009506DB" w:rsidP="009506DB">
      <w:pPr>
        <w:spacing w:after="0" w:line="480" w:lineRule="auto"/>
        <w:rPr>
          <w:rFonts w:ascii="Times New Roman" w:eastAsiaTheme="minorEastAsia" w:hAnsi="Times New Roman" w:cs="Times New Roman"/>
          <w:iCs/>
        </w:rPr>
      </w:pPr>
    </w:p>
    <w:p w14:paraId="4610E460" w14:textId="77777777" w:rsidR="009506DB" w:rsidRPr="002965FA" w:rsidRDefault="009506DB" w:rsidP="009506DB">
      <w:pPr>
        <w:spacing w:after="0" w:line="480" w:lineRule="auto"/>
        <w:rPr>
          <w:rFonts w:ascii="Times New Roman" w:eastAsiaTheme="minorEastAsia" w:hAnsi="Times New Roman" w:cs="Times New Roman"/>
          <w:b/>
          <w:iCs/>
          <w:sz w:val="24"/>
          <w:szCs w:val="24"/>
        </w:rPr>
      </w:pPr>
      <w:r w:rsidRPr="002965FA">
        <w:rPr>
          <w:rFonts w:ascii="Times New Roman" w:eastAsiaTheme="minorEastAsia" w:hAnsi="Times New Roman" w:cs="Times New Roman"/>
          <w:b/>
          <w:iCs/>
          <w:sz w:val="24"/>
          <w:szCs w:val="24"/>
        </w:rPr>
        <w:t>Keywords</w:t>
      </w:r>
    </w:p>
    <w:p w14:paraId="11160840" w14:textId="4BEBC42E" w:rsidR="009506DB" w:rsidRPr="002965FA" w:rsidRDefault="009506DB" w:rsidP="009506DB">
      <w:pPr>
        <w:spacing w:after="0" w:line="480" w:lineRule="auto"/>
        <w:rPr>
          <w:rFonts w:ascii="Times New Roman" w:eastAsiaTheme="minorEastAsia" w:hAnsi="Times New Roman" w:cs="Times New Roman"/>
          <w:iCs/>
        </w:rPr>
      </w:pPr>
      <w:r w:rsidRPr="002965FA">
        <w:rPr>
          <w:rFonts w:ascii="Times New Roman" w:eastAsiaTheme="minorEastAsia" w:hAnsi="Times New Roman" w:cs="Times New Roman"/>
          <w:iCs/>
        </w:rPr>
        <w:lastRenderedPageBreak/>
        <w:t xml:space="preserve">Environmental barrier coatings, Silicon oxidation, Vacancy diffusion, Permeation, Linear-parabolic oxide growth </w:t>
      </w:r>
    </w:p>
    <w:p w14:paraId="48B79661" w14:textId="77777777" w:rsidR="009506DB" w:rsidRPr="002965FA" w:rsidRDefault="009506DB" w:rsidP="009506DB">
      <w:pPr>
        <w:spacing w:after="0" w:line="480" w:lineRule="auto"/>
        <w:rPr>
          <w:rFonts w:ascii="Times New Roman" w:eastAsiaTheme="minorEastAsia" w:hAnsi="Times New Roman" w:cs="Times New Roman"/>
          <w:iCs/>
        </w:rPr>
      </w:pPr>
    </w:p>
    <w:p w14:paraId="4493DC74" w14:textId="6E92882A" w:rsidR="00FA7250" w:rsidRPr="002965FA" w:rsidRDefault="00FA7250" w:rsidP="001D1DD7">
      <w:pPr>
        <w:pStyle w:val="Heading1"/>
        <w:spacing w:line="480" w:lineRule="auto"/>
        <w:rPr>
          <w:rFonts w:eastAsiaTheme="minorEastAsia"/>
        </w:rPr>
      </w:pPr>
      <w:r w:rsidRPr="002965FA">
        <w:rPr>
          <w:rFonts w:eastAsiaTheme="minorEastAsia"/>
        </w:rPr>
        <w:t>Introduction</w:t>
      </w:r>
    </w:p>
    <w:p w14:paraId="777D3491" w14:textId="77777777" w:rsidR="00FA7250" w:rsidRPr="002965FA" w:rsidRDefault="00FA7250" w:rsidP="001D1DD7">
      <w:pPr>
        <w:spacing w:after="0" w:line="480" w:lineRule="auto"/>
        <w:rPr>
          <w:rFonts w:ascii="Times New Roman" w:eastAsiaTheme="minorEastAsia" w:hAnsi="Times New Roman" w:cs="Times New Roman"/>
          <w:iCs/>
        </w:rPr>
      </w:pPr>
    </w:p>
    <w:p w14:paraId="22C95F25" w14:textId="015BDB1B" w:rsidR="00111D5E" w:rsidRPr="002965FA" w:rsidRDefault="004A1F66" w:rsidP="001D1DD7">
      <w:pPr>
        <w:pStyle w:val="1-colbodytext"/>
        <w:spacing w:line="480" w:lineRule="auto"/>
      </w:pPr>
      <w:r w:rsidRPr="002965FA">
        <w:t>Ceramic matrix composites (CMC</w:t>
      </w:r>
      <w:r w:rsidR="00852E93" w:rsidRPr="002965FA">
        <w:t>s</w:t>
      </w:r>
      <w:r w:rsidRPr="002965FA">
        <w:t>) are being developed for many high</w:t>
      </w:r>
      <w:r w:rsidR="00DA68BA" w:rsidRPr="002965FA">
        <w:t>-</w:t>
      </w:r>
      <w:r w:rsidRPr="002965FA">
        <w:t xml:space="preserve">temperature applications in the aerospace and energy industries. Some of these applications, such as gas turbine engine components, involve exposure to gas environments containing oxygen or water vapor. Exposure to these environments at high temperatures can result in oxidation of the CMC constituents and limit the life of the CMC component. </w:t>
      </w:r>
      <w:r w:rsidR="00B9441A" w:rsidRPr="002965FA">
        <w:t>The development</w:t>
      </w:r>
      <w:r w:rsidR="00CC46D2" w:rsidRPr="002965FA">
        <w:t xml:space="preserve"> of durable environmental barrier coatings (EBC</w:t>
      </w:r>
      <w:r w:rsidR="00852E93" w:rsidRPr="002965FA">
        <w:t>s</w:t>
      </w:r>
      <w:r w:rsidR="00CC46D2" w:rsidRPr="002965FA">
        <w:t xml:space="preserve">) </w:t>
      </w:r>
      <w:r w:rsidR="00A605AE" w:rsidRPr="002965FA">
        <w:t>is</w:t>
      </w:r>
      <w:r w:rsidR="00CC46D2" w:rsidRPr="002965FA">
        <w:t xml:space="preserve"> necessary to</w:t>
      </w:r>
      <w:r w:rsidRPr="002965FA">
        <w:t xml:space="preserve"> protect the CMC components from these harmful environments.</w:t>
      </w:r>
      <w:r w:rsidR="00CC46D2" w:rsidRPr="002965FA">
        <w:t xml:space="preserve"> Current EBC systems consist of a silicon bond coat applied to the substrate followed by one or more </w:t>
      </w:r>
      <w:r w:rsidR="00104A26" w:rsidRPr="002965FA">
        <w:t>rare-earth silicate (e.g.</w:t>
      </w:r>
      <w:r w:rsidR="00F965CD" w:rsidRPr="002965FA">
        <w:t>,</w:t>
      </w:r>
      <w:r w:rsidR="00104A26" w:rsidRPr="002965FA">
        <w:t xml:space="preserve"> Yb</w:t>
      </w:r>
      <w:r w:rsidR="00104A26" w:rsidRPr="002965FA">
        <w:rPr>
          <w:vertAlign w:val="subscript"/>
        </w:rPr>
        <w:t>2</w:t>
      </w:r>
      <w:r w:rsidR="00104A26" w:rsidRPr="002965FA">
        <w:t>Si</w:t>
      </w:r>
      <w:r w:rsidR="00104A26" w:rsidRPr="002965FA">
        <w:rPr>
          <w:vertAlign w:val="subscript"/>
        </w:rPr>
        <w:t>2</w:t>
      </w:r>
      <w:r w:rsidR="00104A26" w:rsidRPr="002965FA">
        <w:t>O</w:t>
      </w:r>
      <w:r w:rsidR="00104A26" w:rsidRPr="002965FA">
        <w:rPr>
          <w:vertAlign w:val="subscript"/>
        </w:rPr>
        <w:t>7</w:t>
      </w:r>
      <w:r w:rsidR="00104A26" w:rsidRPr="002965FA">
        <w:t xml:space="preserve">) </w:t>
      </w:r>
      <w:r w:rsidR="00CC46D2" w:rsidRPr="002965FA">
        <w:t xml:space="preserve">protective coating layers. </w:t>
      </w:r>
      <w:r w:rsidR="006F488C" w:rsidRPr="002965FA">
        <w:t>One factor limiting EBC durability</w:t>
      </w:r>
      <w:r w:rsidR="00FE3EDE" w:rsidRPr="002965FA">
        <w:t xml:space="preserve"> is oxidation of the silicon bond coat. Oxidants can diffuse </w:t>
      </w:r>
      <w:r w:rsidR="006F488C" w:rsidRPr="002965FA">
        <w:t>through</w:t>
      </w:r>
      <w:r w:rsidR="00FE3EDE" w:rsidRPr="002965FA">
        <w:t xml:space="preserve"> the </w:t>
      </w:r>
      <w:r w:rsidR="000047CB" w:rsidRPr="002965FA">
        <w:t xml:space="preserve">top </w:t>
      </w:r>
      <w:r w:rsidR="00FE3EDE" w:rsidRPr="002965FA">
        <w:t>coating layers and ox</w:t>
      </w:r>
      <w:r w:rsidR="000047CB" w:rsidRPr="002965FA">
        <w:t xml:space="preserve">idize the silicon bond coat, </w:t>
      </w:r>
      <w:r w:rsidR="00655769" w:rsidRPr="002965FA">
        <w:t>resulting in the growth of</w:t>
      </w:r>
      <w:r w:rsidR="000047CB" w:rsidRPr="002965FA">
        <w:t xml:space="preserve"> a layer of silica between </w:t>
      </w:r>
      <w:r w:rsidR="00FE3EDE" w:rsidRPr="002965FA">
        <w:t xml:space="preserve">the </w:t>
      </w:r>
      <w:r w:rsidR="000047CB" w:rsidRPr="002965FA">
        <w:t xml:space="preserve">silicon </w:t>
      </w:r>
      <w:r w:rsidR="00FE3EDE" w:rsidRPr="002965FA">
        <w:t>bond coat</w:t>
      </w:r>
      <w:r w:rsidR="000047CB" w:rsidRPr="002965FA">
        <w:t xml:space="preserve"> and the adjacent top coat</w:t>
      </w:r>
      <w:r w:rsidR="00FE3EDE" w:rsidRPr="002965FA">
        <w:t xml:space="preserve">. Differences </w:t>
      </w:r>
      <w:r w:rsidR="000047CB" w:rsidRPr="002965FA">
        <w:t>in the molar volumes of silicon</w:t>
      </w:r>
      <w:r w:rsidR="00655769" w:rsidRPr="002965FA">
        <w:t xml:space="preserve"> and silica as well as</w:t>
      </w:r>
      <w:r w:rsidR="000047CB" w:rsidRPr="002965FA">
        <w:t xml:space="preserve"> thermal expansion differences</w:t>
      </w:r>
      <w:r w:rsidR="00A26BF8" w:rsidRPr="002965FA">
        <w:t xml:space="preserve"> between</w:t>
      </w:r>
      <w:r w:rsidR="000047CB" w:rsidRPr="002965FA">
        <w:t xml:space="preserve"> silica and the EBC layers can result in failure of the EBC system.</w:t>
      </w:r>
      <w:r w:rsidR="00111D5E" w:rsidRPr="002965FA">
        <w:t xml:space="preserve"> </w:t>
      </w:r>
      <w:r w:rsidR="008C1F0F" w:rsidRPr="002965FA">
        <w:rPr>
          <w:iCs/>
        </w:rPr>
        <w:t>In this paper</w:t>
      </w:r>
      <w:r w:rsidR="00111D5E" w:rsidRPr="002965FA">
        <w:rPr>
          <w:iCs/>
        </w:rPr>
        <w:t>, the term “coating” or “coating layer(s)” refers to the coating layer(s) that is applied on top of the silicon bond coat. The bond coat will be referred to specifically as the “bond coat.”</w:t>
      </w:r>
    </w:p>
    <w:p w14:paraId="19568422" w14:textId="1EB2BA4A" w:rsidR="00CC46D2" w:rsidRPr="002965FA" w:rsidRDefault="00CC46D2" w:rsidP="001D1DD7">
      <w:pPr>
        <w:pStyle w:val="1-colbodytext"/>
        <w:spacing w:line="480" w:lineRule="auto"/>
      </w:pPr>
    </w:p>
    <w:p w14:paraId="54D67D4F" w14:textId="1F58F008" w:rsidR="00BE728C" w:rsidRPr="002965FA" w:rsidRDefault="00897407" w:rsidP="001D1DD7">
      <w:pPr>
        <w:pStyle w:val="1-colbodytext"/>
        <w:spacing w:line="480" w:lineRule="auto"/>
      </w:pPr>
      <w:r w:rsidRPr="002965FA">
        <w:t xml:space="preserve">Deal and Grove </w:t>
      </w:r>
      <w:r w:rsidR="00C5771D" w:rsidRPr="002965FA">
        <w:t>[1]</w:t>
      </w:r>
      <w:r w:rsidR="00F26602" w:rsidRPr="002965FA">
        <w:t xml:space="preserve"> </w:t>
      </w:r>
      <w:r w:rsidRPr="002965FA">
        <w:t xml:space="preserve">studied the oxidation of </w:t>
      </w:r>
      <w:r w:rsidR="00FB0077" w:rsidRPr="002965FA">
        <w:t xml:space="preserve">an uncoated </w:t>
      </w:r>
      <w:r w:rsidRPr="002965FA">
        <w:t>silicon</w:t>
      </w:r>
      <w:r w:rsidR="00FB0077" w:rsidRPr="002965FA">
        <w:t xml:space="preserve"> surface</w:t>
      </w:r>
      <w:r w:rsidR="000F5FC7" w:rsidRPr="002965FA">
        <w:t xml:space="preserve"> in the temperature range 700</w:t>
      </w:r>
      <w:r w:rsidR="00B50874" w:rsidRPr="002965FA">
        <w:t xml:space="preserve"> to </w:t>
      </w:r>
      <w:r w:rsidR="000F5FC7" w:rsidRPr="002965FA">
        <w:t xml:space="preserve">1200 </w:t>
      </w:r>
      <w:r w:rsidR="005078E2" w:rsidRPr="002965FA">
        <w:sym w:font="Symbol" w:char="F0B0"/>
      </w:r>
      <w:r w:rsidR="000F5FC7" w:rsidRPr="002965FA">
        <w:t>C</w:t>
      </w:r>
      <w:r w:rsidR="00017CD6" w:rsidRPr="002965FA">
        <w:t xml:space="preserve">. They </w:t>
      </w:r>
      <w:r w:rsidR="002257BC" w:rsidRPr="002965FA">
        <w:t>reviewed</w:t>
      </w:r>
      <w:r w:rsidR="000F5FC7" w:rsidRPr="002965FA">
        <w:t xml:space="preserve"> </w:t>
      </w:r>
      <w:r w:rsidR="005B35A4" w:rsidRPr="002965FA">
        <w:t xml:space="preserve">the results of </w:t>
      </w:r>
      <w:r w:rsidR="000F5FC7" w:rsidRPr="002965FA">
        <w:t>oxidation experiments</w:t>
      </w:r>
      <w:r w:rsidR="005B35A4" w:rsidRPr="002965FA">
        <w:t xml:space="preserve"> conducted</w:t>
      </w:r>
      <w:r w:rsidR="000F5FC7" w:rsidRPr="002965FA">
        <w:t xml:space="preserve"> in dry and wet oxygen environments</w:t>
      </w:r>
      <w:r w:rsidR="007D1B5F" w:rsidRPr="002965FA">
        <w:t>, where the oxidant</w:t>
      </w:r>
      <w:r w:rsidR="00852E93" w:rsidRPr="002965FA">
        <w:t>s</w:t>
      </w:r>
      <w:r w:rsidR="007D1B5F" w:rsidRPr="002965FA">
        <w:t xml:space="preserve"> </w:t>
      </w:r>
      <w:r w:rsidR="00852E93" w:rsidRPr="002965FA">
        <w:t>are</w:t>
      </w:r>
      <w:r w:rsidR="007D1B5F" w:rsidRPr="002965FA">
        <w:t xml:space="preserve"> presumably</w:t>
      </w:r>
      <w:r w:rsidR="000F5FC7" w:rsidRPr="002965FA">
        <w:t xml:space="preserve"> O</w:t>
      </w:r>
      <w:r w:rsidR="000F5FC7" w:rsidRPr="002965FA">
        <w:rPr>
          <w:vertAlign w:val="subscript"/>
        </w:rPr>
        <w:t>2</w:t>
      </w:r>
      <w:r w:rsidR="000F5FC7" w:rsidRPr="002965FA">
        <w:t xml:space="preserve"> and H</w:t>
      </w:r>
      <w:r w:rsidR="000F5FC7" w:rsidRPr="002965FA">
        <w:rPr>
          <w:vertAlign w:val="subscript"/>
        </w:rPr>
        <w:t>2</w:t>
      </w:r>
      <w:r w:rsidR="007D1B5F" w:rsidRPr="002965FA">
        <w:t>O, respectively</w:t>
      </w:r>
      <w:r w:rsidR="00087814" w:rsidRPr="002965FA">
        <w:t>. Deal and Grove</w:t>
      </w:r>
      <w:r w:rsidR="00F26602" w:rsidRPr="002965FA">
        <w:t xml:space="preserve"> assumed that oxidation occurred at the oxide/silicon interface</w:t>
      </w:r>
      <w:r w:rsidR="009C7466" w:rsidRPr="002965FA">
        <w:t xml:space="preserve"> </w:t>
      </w:r>
      <w:r w:rsidR="003E1F37" w:rsidRPr="002965FA">
        <w:t>a</w:t>
      </w:r>
      <w:r w:rsidR="00087814" w:rsidRPr="002965FA">
        <w:t xml:space="preserve">nd that oxidant transport </w:t>
      </w:r>
      <w:r w:rsidR="000C1677" w:rsidRPr="002965FA">
        <w:t>to the oxidation site</w:t>
      </w:r>
      <w:r w:rsidR="003E1F37" w:rsidRPr="002965FA">
        <w:t xml:space="preserve"> occurred </w:t>
      </w:r>
      <w:r w:rsidR="003E1F37" w:rsidRPr="002965FA">
        <w:lastRenderedPageBreak/>
        <w:t xml:space="preserve">by </w:t>
      </w:r>
      <w:r w:rsidR="004954C7" w:rsidRPr="002965FA">
        <w:t>ad</w:t>
      </w:r>
      <w:r w:rsidR="005A6541" w:rsidRPr="002965FA">
        <w:t xml:space="preserve">sorption </w:t>
      </w:r>
      <w:r w:rsidR="003E1F37" w:rsidRPr="002965FA">
        <w:t>of O</w:t>
      </w:r>
      <w:r w:rsidR="003E1F37" w:rsidRPr="002965FA">
        <w:rPr>
          <w:vertAlign w:val="subscript"/>
        </w:rPr>
        <w:t>2</w:t>
      </w:r>
      <w:r w:rsidR="003E1F37" w:rsidRPr="002965FA">
        <w:t xml:space="preserve"> </w:t>
      </w:r>
      <w:r w:rsidR="005C1B0C" w:rsidRPr="002965FA">
        <w:t>or</w:t>
      </w:r>
      <w:r w:rsidR="002673C9" w:rsidRPr="002965FA">
        <w:t xml:space="preserve"> </w:t>
      </w:r>
      <w:r w:rsidR="003E1F37" w:rsidRPr="002965FA">
        <w:t>H</w:t>
      </w:r>
      <w:r w:rsidR="003E1F37" w:rsidRPr="002965FA">
        <w:rPr>
          <w:vertAlign w:val="subscript"/>
        </w:rPr>
        <w:t>2</w:t>
      </w:r>
      <w:r w:rsidR="003E1F37" w:rsidRPr="002965FA">
        <w:t xml:space="preserve">O </w:t>
      </w:r>
      <w:r w:rsidR="002673C9" w:rsidRPr="002965FA">
        <w:t>molecules</w:t>
      </w:r>
      <w:r w:rsidR="000F5FC7" w:rsidRPr="002965FA">
        <w:t xml:space="preserve"> from the gas environment to the oxide surface</w:t>
      </w:r>
      <w:r w:rsidR="002673C9" w:rsidRPr="002965FA">
        <w:t xml:space="preserve"> </w:t>
      </w:r>
      <w:r w:rsidR="000C1677" w:rsidRPr="002965FA">
        <w:t>and the subsequent permeation of these molecules through the oxide</w:t>
      </w:r>
      <w:r w:rsidR="003E1F37" w:rsidRPr="002965FA">
        <w:t xml:space="preserve">. </w:t>
      </w:r>
      <w:r w:rsidR="00BE728C" w:rsidRPr="002965FA">
        <w:t>Amorphous silica possesses large enough spaces in its microstructure to accommodate O</w:t>
      </w:r>
      <w:r w:rsidR="00BE728C" w:rsidRPr="002965FA">
        <w:rPr>
          <w:vertAlign w:val="subscript"/>
        </w:rPr>
        <w:t>2</w:t>
      </w:r>
      <w:r w:rsidR="00BE728C" w:rsidRPr="002965FA">
        <w:t xml:space="preserve"> and H</w:t>
      </w:r>
      <w:r w:rsidR="00BE728C" w:rsidRPr="002965FA">
        <w:rPr>
          <w:vertAlign w:val="subscript"/>
        </w:rPr>
        <w:t>2</w:t>
      </w:r>
      <w:r w:rsidR="00BE728C" w:rsidRPr="002965FA">
        <w:t>O molecules, so it is reasonable to assume that mass transport to the</w:t>
      </w:r>
      <w:r w:rsidR="004954C7" w:rsidRPr="002965FA">
        <w:t xml:space="preserve"> oxidation site will occur by ad</w:t>
      </w:r>
      <w:r w:rsidR="00BE728C" w:rsidRPr="002965FA">
        <w:t>sorption and permeation of O</w:t>
      </w:r>
      <w:r w:rsidR="00BE728C" w:rsidRPr="002965FA">
        <w:rPr>
          <w:vertAlign w:val="subscript"/>
        </w:rPr>
        <w:t>2</w:t>
      </w:r>
      <w:r w:rsidR="00BE728C" w:rsidRPr="002965FA">
        <w:t xml:space="preserve"> and H</w:t>
      </w:r>
      <w:r w:rsidR="00BE728C" w:rsidRPr="002965FA">
        <w:rPr>
          <w:vertAlign w:val="subscript"/>
        </w:rPr>
        <w:t>2</w:t>
      </w:r>
      <w:r w:rsidR="00BE728C" w:rsidRPr="002965FA">
        <w:t>O molecules. The results of many previous studies support this conclusion (see</w:t>
      </w:r>
      <w:r w:rsidR="00852E93" w:rsidRPr="002965FA">
        <w:t>,</w:t>
      </w:r>
      <w:r w:rsidR="00BE728C" w:rsidRPr="002965FA">
        <w:t xml:space="preserve"> for example</w:t>
      </w:r>
      <w:r w:rsidR="00852E93" w:rsidRPr="002965FA">
        <w:t>,</w:t>
      </w:r>
      <w:r w:rsidR="00BE728C" w:rsidRPr="002965FA">
        <w:t xml:space="preserve"> </w:t>
      </w:r>
      <w:r w:rsidR="001B3E7E" w:rsidRPr="002965FA">
        <w:t xml:space="preserve">[2] - </w:t>
      </w:r>
      <w:r w:rsidR="00C5771D" w:rsidRPr="002965FA">
        <w:t>[6]</w:t>
      </w:r>
      <w:r w:rsidR="00BE728C" w:rsidRPr="002965FA">
        <w:t>).</w:t>
      </w:r>
    </w:p>
    <w:p w14:paraId="56E4D510" w14:textId="77777777" w:rsidR="00F311C6" w:rsidRPr="002965FA" w:rsidRDefault="00104A26" w:rsidP="001D1DD7">
      <w:pPr>
        <w:pStyle w:val="1-colbodytext"/>
        <w:spacing w:line="480" w:lineRule="auto"/>
      </w:pPr>
      <w:r w:rsidRPr="002965FA">
        <w:t xml:space="preserve">Imposing steady-state conditions on the system, </w:t>
      </w:r>
      <w:r w:rsidR="006E40C5" w:rsidRPr="002965FA">
        <w:t>Deal and Grove</w:t>
      </w:r>
      <w:r w:rsidR="00897407" w:rsidRPr="002965FA">
        <w:t xml:space="preserve"> </w:t>
      </w:r>
      <w:r w:rsidR="006E40C5" w:rsidRPr="002965FA">
        <w:t xml:space="preserve">derived </w:t>
      </w:r>
      <w:r w:rsidR="00563086" w:rsidRPr="002965FA">
        <w:t>the two-parameter</w:t>
      </w:r>
      <w:r w:rsidR="00897407" w:rsidRPr="002965FA">
        <w:t xml:space="preserve"> </w:t>
      </w:r>
      <w:r w:rsidR="006E40C5" w:rsidRPr="002965FA">
        <w:t xml:space="preserve">oxide </w:t>
      </w:r>
      <w:r w:rsidR="00897407" w:rsidRPr="002965FA">
        <w:t>growth equation</w:t>
      </w:r>
      <w:r w:rsidR="00A0642E" w:rsidRPr="002965FA">
        <w:t xml:space="preserve"> of the form</w:t>
      </w:r>
    </w:p>
    <w:p w14:paraId="4A20EAE4" w14:textId="0908D2AB" w:rsidR="00F311C6" w:rsidRPr="002965FA" w:rsidRDefault="00CA1953" w:rsidP="001D1DD7">
      <w:pPr>
        <w:pStyle w:val="1-colequation"/>
        <w:spacing w:line="480" w:lineRule="auto"/>
      </w:pPr>
      <w:r w:rsidRPr="002965FA">
        <w:tab/>
      </w:r>
      <w:r w:rsidR="006F488C" w:rsidRPr="002965FA">
        <w:rPr>
          <w:position w:val="-12"/>
        </w:rPr>
        <w:object w:dxaOrig="1900" w:dyaOrig="360" w14:anchorId="0FFBEA72">
          <v:shape id="_x0000_i1026" type="#_x0000_t75" style="width:95.25pt;height:16.5pt" o:ole="">
            <v:imagedata r:id="rId10" o:title=""/>
          </v:shape>
          <o:OLEObject Type="Embed" ProgID="Equation.DSMT4" ShapeID="_x0000_i1026" DrawAspect="Content" ObjectID="_1666768883" r:id="rId11"/>
        </w:object>
      </w:r>
      <w:r w:rsidR="00897407" w:rsidRPr="002965FA">
        <w:t xml:space="preserve"> </w:t>
      </w:r>
      <w:r w:rsidR="00F311C6" w:rsidRPr="002965FA">
        <w:tab/>
        <w:t>(</w:t>
      </w:r>
      <w:r w:rsidR="00BB7293" w:rsidRPr="002965FA">
        <w:t>1</w:t>
      </w:r>
      <w:r w:rsidR="00F311C6" w:rsidRPr="002965FA">
        <w:t>)</w:t>
      </w:r>
    </w:p>
    <w:p w14:paraId="0B5E6BF4" w14:textId="463E60CC" w:rsidR="00897407" w:rsidRPr="002965FA" w:rsidRDefault="00897407" w:rsidP="001D1DD7">
      <w:pPr>
        <w:pStyle w:val="1-colbodytext-noindent"/>
        <w:spacing w:line="480" w:lineRule="auto"/>
        <w:rPr>
          <w:iCs/>
        </w:rPr>
      </w:pPr>
      <w:r w:rsidRPr="002965FA">
        <w:t xml:space="preserve">where </w:t>
      </w:r>
      <w:r w:rsidR="005078E2" w:rsidRPr="002965FA">
        <w:rPr>
          <w:i/>
        </w:rPr>
        <w:t>x</w:t>
      </w:r>
      <w:r w:rsidR="005078E2" w:rsidRPr="002965FA">
        <w:rPr>
          <w:i/>
          <w:vertAlign w:val="subscript"/>
        </w:rPr>
        <w:t>o</w:t>
      </w:r>
      <w:r w:rsidR="006F488C" w:rsidRPr="002965FA">
        <w:rPr>
          <w:i/>
          <w:vertAlign w:val="subscript"/>
        </w:rPr>
        <w:t>x</w:t>
      </w:r>
      <w:r w:rsidRPr="002965FA">
        <w:t xml:space="preserve"> is the oxide thickness, </w:t>
      </w:r>
      <w:r w:rsidR="005078E2" w:rsidRPr="002965FA">
        <w:rPr>
          <w:i/>
        </w:rPr>
        <w:t>t</w:t>
      </w:r>
      <w:r w:rsidRPr="002965FA">
        <w:t xml:space="preserve"> is time</w:t>
      </w:r>
      <w:r w:rsidR="00B50874" w:rsidRPr="002965FA">
        <w:t>,</w:t>
      </w:r>
      <w:r w:rsidRPr="002965FA">
        <w:t xml:space="preserve"> and </w:t>
      </w:r>
      <w:r w:rsidR="005078E2" w:rsidRPr="002965FA">
        <w:rPr>
          <w:i/>
        </w:rPr>
        <w:t>A</w:t>
      </w:r>
      <w:r w:rsidRPr="002965FA">
        <w:t xml:space="preserve"> and </w:t>
      </w:r>
      <w:r w:rsidR="005078E2" w:rsidRPr="002965FA">
        <w:rPr>
          <w:i/>
        </w:rPr>
        <w:t>B</w:t>
      </w:r>
      <w:r w:rsidR="008C368B" w:rsidRPr="002965FA">
        <w:t xml:space="preserve"> are parameters</w:t>
      </w:r>
      <w:r w:rsidR="00EF58FB" w:rsidRPr="002965FA">
        <w:t xml:space="preserve">. Also, </w:t>
      </w:r>
      <w:r w:rsidR="008329A1" w:rsidRPr="002965FA">
        <w:rPr>
          <w:position w:val="-22"/>
        </w:rPr>
        <w:object w:dxaOrig="2040" w:dyaOrig="540" w14:anchorId="4E5DD920">
          <v:shape id="_x0000_i1027" type="#_x0000_t75" style="width:99.75pt;height:26.25pt" o:ole="">
            <v:imagedata r:id="rId12" o:title=""/>
          </v:shape>
          <o:OLEObject Type="Embed" ProgID="Equation.DSMT4" ShapeID="_x0000_i1027" DrawAspect="Content" ObjectID="_1666768884" r:id="rId13"/>
        </w:object>
      </w:r>
      <w:r w:rsidR="00A31F32" w:rsidRPr="002965FA">
        <w:t xml:space="preserve">, where </w:t>
      </w:r>
      <w:r w:rsidR="008329A1" w:rsidRPr="002965FA">
        <w:rPr>
          <w:position w:val="-10"/>
        </w:rPr>
        <w:object w:dxaOrig="320" w:dyaOrig="320" w14:anchorId="63B31022">
          <v:shape id="_x0000_i1028" type="#_x0000_t75" style="width:16.5pt;height:16.5pt" o:ole="">
            <v:imagedata r:id="rId14" o:title=""/>
          </v:shape>
          <o:OLEObject Type="Embed" ProgID="Equation.DSMT4" ShapeID="_x0000_i1028" DrawAspect="Content" ObjectID="_1666768885" r:id="rId15"/>
        </w:object>
      </w:r>
      <w:r w:rsidR="008E182D" w:rsidRPr="002965FA">
        <w:t xml:space="preserve"> </w:t>
      </w:r>
      <w:r w:rsidR="00A31F32" w:rsidRPr="002965FA">
        <w:t xml:space="preserve">is the oxide thickness at </w:t>
      </w:r>
      <w:r w:rsidR="005078E2" w:rsidRPr="002965FA">
        <w:rPr>
          <w:i/>
        </w:rPr>
        <w:t>t</w:t>
      </w:r>
      <w:r w:rsidR="005078E2" w:rsidRPr="002965FA">
        <w:t xml:space="preserve"> = 0</w:t>
      </w:r>
      <w:r w:rsidR="008C368B" w:rsidRPr="002965FA">
        <w:rPr>
          <w:iCs/>
        </w:rPr>
        <w:t>.</w:t>
      </w:r>
      <w:r w:rsidR="00563086" w:rsidRPr="002965FA">
        <w:rPr>
          <w:iCs/>
        </w:rPr>
        <w:t xml:space="preserve"> Possessing both linear and second-order terms</w:t>
      </w:r>
      <w:r w:rsidR="009F2DD0" w:rsidRPr="002965FA">
        <w:rPr>
          <w:iCs/>
        </w:rPr>
        <w:t xml:space="preserve"> in</w:t>
      </w:r>
      <w:r w:rsidR="00B45988" w:rsidRPr="002965FA">
        <w:rPr>
          <w:iCs/>
        </w:rPr>
        <w:t xml:space="preserve"> </w:t>
      </w:r>
      <w:r w:rsidR="00043685" w:rsidRPr="002965FA">
        <w:rPr>
          <w:i/>
          <w:iCs/>
        </w:rPr>
        <w:t>x</w:t>
      </w:r>
      <w:r w:rsidR="00043685" w:rsidRPr="002965FA">
        <w:rPr>
          <w:i/>
          <w:iCs/>
          <w:vertAlign w:val="subscript"/>
        </w:rPr>
        <w:t>o</w:t>
      </w:r>
      <w:r w:rsidR="006F488C" w:rsidRPr="002965FA">
        <w:rPr>
          <w:i/>
          <w:iCs/>
          <w:vertAlign w:val="subscript"/>
        </w:rPr>
        <w:t>x</w:t>
      </w:r>
      <w:r w:rsidR="00563086" w:rsidRPr="002965FA">
        <w:rPr>
          <w:iCs/>
        </w:rPr>
        <w:t xml:space="preserve">, </w:t>
      </w:r>
      <w:r w:rsidR="00043685" w:rsidRPr="002965FA">
        <w:rPr>
          <w:iCs/>
        </w:rPr>
        <w:t>E</w:t>
      </w:r>
      <w:r w:rsidR="00563086" w:rsidRPr="002965FA">
        <w:rPr>
          <w:iCs/>
        </w:rPr>
        <w:t xml:space="preserve">quation (1) is often referred to as the </w:t>
      </w:r>
      <w:r w:rsidR="009F2DD0" w:rsidRPr="002965FA">
        <w:rPr>
          <w:iCs/>
        </w:rPr>
        <w:t>“</w:t>
      </w:r>
      <w:r w:rsidR="00563086" w:rsidRPr="002965FA">
        <w:rPr>
          <w:iCs/>
        </w:rPr>
        <w:t>linear-parabolic growth equation.</w:t>
      </w:r>
      <w:r w:rsidR="009F2DD0" w:rsidRPr="002965FA">
        <w:rPr>
          <w:iCs/>
        </w:rPr>
        <w:t>”</w:t>
      </w:r>
      <w:r w:rsidR="00EF4A43" w:rsidRPr="002965FA">
        <w:rPr>
          <w:iCs/>
        </w:rPr>
        <w:t xml:space="preserve"> </w:t>
      </w:r>
    </w:p>
    <w:p w14:paraId="43AE81E1" w14:textId="4879D1D3" w:rsidR="00393DC5" w:rsidRPr="002965FA" w:rsidRDefault="008C368B" w:rsidP="001D1DD7">
      <w:pPr>
        <w:pStyle w:val="1-colbodytext"/>
        <w:spacing w:line="480" w:lineRule="auto"/>
        <w:rPr>
          <w:iCs/>
        </w:rPr>
      </w:pPr>
      <w:r w:rsidRPr="002965FA">
        <w:rPr>
          <w:iCs/>
        </w:rPr>
        <w:t xml:space="preserve">Sullivan </w:t>
      </w:r>
      <w:r w:rsidR="00541E68" w:rsidRPr="002965FA">
        <w:rPr>
          <w:iCs/>
        </w:rPr>
        <w:t>[7]</w:t>
      </w:r>
      <w:r w:rsidR="00A0642E" w:rsidRPr="002965FA">
        <w:rPr>
          <w:iCs/>
        </w:rPr>
        <w:t xml:space="preserve"> revisited the Deal and Grove</w:t>
      </w:r>
      <w:r w:rsidRPr="002965FA">
        <w:rPr>
          <w:iCs/>
        </w:rPr>
        <w:t xml:space="preserve"> formulation </w:t>
      </w:r>
      <w:r w:rsidR="005C1B0C" w:rsidRPr="002965FA">
        <w:rPr>
          <w:iCs/>
        </w:rPr>
        <w:t xml:space="preserve">to study oxidation of the silicon bond coat in </w:t>
      </w:r>
      <w:r w:rsidR="00DA68BA" w:rsidRPr="002965FA">
        <w:rPr>
          <w:iCs/>
        </w:rPr>
        <w:t>EBC</w:t>
      </w:r>
      <w:r w:rsidR="00CA09C0" w:rsidRPr="002965FA">
        <w:rPr>
          <w:iCs/>
        </w:rPr>
        <w:t>s</w:t>
      </w:r>
      <w:r w:rsidR="005C1B0C" w:rsidRPr="002965FA">
        <w:rPr>
          <w:iCs/>
        </w:rPr>
        <w:t xml:space="preserve">. </w:t>
      </w:r>
      <w:r w:rsidR="004E2328" w:rsidRPr="002965FA">
        <w:rPr>
          <w:iCs/>
        </w:rPr>
        <w:t>Sullivan</w:t>
      </w:r>
      <w:r w:rsidRPr="002965FA">
        <w:rPr>
          <w:iCs/>
        </w:rPr>
        <w:t xml:space="preserve"> </w:t>
      </w:r>
      <w:r w:rsidR="008D6447" w:rsidRPr="002965FA">
        <w:rPr>
          <w:iCs/>
        </w:rPr>
        <w:t>adopted many of the same assumptions as Deal and Grove</w:t>
      </w:r>
      <w:r w:rsidR="00A47D00" w:rsidRPr="002965FA">
        <w:rPr>
          <w:iCs/>
        </w:rPr>
        <w:t>.</w:t>
      </w:r>
      <w:r w:rsidR="008D6447" w:rsidRPr="002965FA">
        <w:rPr>
          <w:iCs/>
        </w:rPr>
        <w:t xml:space="preserve"> </w:t>
      </w:r>
      <w:r w:rsidR="00A47D00" w:rsidRPr="002965FA">
        <w:rPr>
          <w:iCs/>
        </w:rPr>
        <w:t>O</w:t>
      </w:r>
      <w:r w:rsidR="00E974A7" w:rsidRPr="002965FA">
        <w:rPr>
          <w:iCs/>
        </w:rPr>
        <w:t>f particular significance was</w:t>
      </w:r>
      <w:r w:rsidR="00272E46" w:rsidRPr="002965FA">
        <w:rPr>
          <w:iCs/>
        </w:rPr>
        <w:t xml:space="preserve"> the assumption that the oxidant</w:t>
      </w:r>
      <w:r w:rsidR="00CB6F45" w:rsidRPr="002965FA">
        <w:rPr>
          <w:iCs/>
        </w:rPr>
        <w:t xml:space="preserve"> molecules O</w:t>
      </w:r>
      <w:r w:rsidR="00CB6F45" w:rsidRPr="002965FA">
        <w:rPr>
          <w:iCs/>
          <w:vertAlign w:val="subscript"/>
        </w:rPr>
        <w:t>2</w:t>
      </w:r>
      <w:r w:rsidR="00CB6F45" w:rsidRPr="002965FA">
        <w:rPr>
          <w:iCs/>
        </w:rPr>
        <w:t xml:space="preserve"> or H</w:t>
      </w:r>
      <w:r w:rsidR="00CB6F45" w:rsidRPr="002965FA">
        <w:rPr>
          <w:iCs/>
          <w:vertAlign w:val="subscript"/>
        </w:rPr>
        <w:t>2</w:t>
      </w:r>
      <w:r w:rsidR="00813BDB" w:rsidRPr="002965FA">
        <w:rPr>
          <w:iCs/>
        </w:rPr>
        <w:t>O are ad</w:t>
      </w:r>
      <w:r w:rsidR="00CB6F45" w:rsidRPr="002965FA">
        <w:rPr>
          <w:iCs/>
        </w:rPr>
        <w:t>sorbed on the exterior surface and flow through the coating and oxide layers to the oxidation site by permeation</w:t>
      </w:r>
      <w:r w:rsidR="00A849EB" w:rsidRPr="002965FA">
        <w:rPr>
          <w:iCs/>
        </w:rPr>
        <w:t xml:space="preserve">. </w:t>
      </w:r>
      <w:r w:rsidR="005C6AE9" w:rsidRPr="002965FA">
        <w:rPr>
          <w:iCs/>
        </w:rPr>
        <w:t xml:space="preserve">Sullivan </w:t>
      </w:r>
      <w:r w:rsidRPr="002965FA">
        <w:rPr>
          <w:iCs/>
        </w:rPr>
        <w:t xml:space="preserve">found that the linear-parabolic growth equation </w:t>
      </w:r>
      <w:r w:rsidR="00852E93" w:rsidRPr="002965FA">
        <w:rPr>
          <w:iCs/>
        </w:rPr>
        <w:t xml:space="preserve">(Eq. (1)) </w:t>
      </w:r>
      <w:r w:rsidRPr="002965FA">
        <w:rPr>
          <w:iCs/>
        </w:rPr>
        <w:t xml:space="preserve">was still valid but that </w:t>
      </w:r>
      <w:r w:rsidR="00033018" w:rsidRPr="002965FA">
        <w:rPr>
          <w:iCs/>
        </w:rPr>
        <w:t xml:space="preserve">a second term must be added to </w:t>
      </w:r>
      <w:r w:rsidR="00FF258B" w:rsidRPr="002965FA">
        <w:rPr>
          <w:iCs/>
        </w:rPr>
        <w:t>the equation for</w:t>
      </w:r>
      <w:r w:rsidRPr="002965FA">
        <w:rPr>
          <w:iCs/>
        </w:rPr>
        <w:t xml:space="preserve"> parameter</w:t>
      </w:r>
      <w:r w:rsidR="0045235E" w:rsidRPr="002965FA">
        <w:rPr>
          <w:iCs/>
        </w:rPr>
        <w:t xml:space="preserve"> </w:t>
      </w:r>
      <w:r w:rsidR="00852E93" w:rsidRPr="002965FA">
        <w:rPr>
          <w:i/>
          <w:iCs/>
        </w:rPr>
        <w:t>A</w:t>
      </w:r>
      <w:r w:rsidRPr="002965FA">
        <w:rPr>
          <w:iCs/>
        </w:rPr>
        <w:t xml:space="preserve"> </w:t>
      </w:r>
      <w:r w:rsidR="000B1ECC" w:rsidRPr="002965FA">
        <w:t>to account for the presence of a coat</w:t>
      </w:r>
      <w:r w:rsidR="000D57D0" w:rsidRPr="002965FA">
        <w:t>ing</w:t>
      </w:r>
      <w:r w:rsidR="00FF258B" w:rsidRPr="002965FA">
        <w:rPr>
          <w:iCs/>
        </w:rPr>
        <w:t xml:space="preserve">. </w:t>
      </w:r>
      <w:r w:rsidR="001B190F" w:rsidRPr="002965FA">
        <w:rPr>
          <w:iCs/>
        </w:rPr>
        <w:t>Denoting the modified parameter</w:t>
      </w:r>
      <w:r w:rsidR="00FF258B" w:rsidRPr="002965FA">
        <w:rPr>
          <w:iCs/>
        </w:rPr>
        <w:t xml:space="preserve"> </w:t>
      </w:r>
      <w:r w:rsidR="00043685" w:rsidRPr="002965FA">
        <w:rPr>
          <w:i/>
        </w:rPr>
        <w:t>A</w:t>
      </w:r>
      <w:r w:rsidR="00043685" w:rsidRPr="002965FA">
        <w:sym w:font="Symbol" w:char="F0A2"/>
      </w:r>
      <w:r w:rsidR="001B190F" w:rsidRPr="002965FA">
        <w:rPr>
          <w:iCs/>
        </w:rPr>
        <w:t>, he found</w:t>
      </w:r>
      <w:r w:rsidR="00447053" w:rsidRPr="002965FA">
        <w:rPr>
          <w:iCs/>
        </w:rPr>
        <w:t xml:space="preserve"> </w:t>
      </w:r>
      <w:r w:rsidR="00043685" w:rsidRPr="002965FA">
        <w:rPr>
          <w:iCs/>
          <w:position w:val="-12"/>
        </w:rPr>
        <w:object w:dxaOrig="1860" w:dyaOrig="360" w14:anchorId="015F85EF">
          <v:shape id="_x0000_i1029" type="#_x0000_t75" style="width:92.25pt;height:16.5pt" o:ole="">
            <v:imagedata r:id="rId16" o:title=""/>
          </v:shape>
          <o:OLEObject Type="Embed" ProgID="Equation.DSMT4" ShapeID="_x0000_i1029" DrawAspect="Content" ObjectID="_1666768886" r:id="rId17"/>
        </w:object>
      </w:r>
      <m:oMath>
        <m:r>
          <w:rPr>
            <w:rFonts w:ascii="Cambria Math" w:hAnsi="Cambria Math"/>
          </w:rPr>
          <m:t>,</m:t>
        </m:r>
      </m:oMath>
      <w:r w:rsidR="00447053" w:rsidRPr="002965FA">
        <w:rPr>
          <w:iCs/>
        </w:rPr>
        <w:t xml:space="preserve"> w</w:t>
      </w:r>
      <w:r w:rsidR="005C3244" w:rsidRPr="002965FA">
        <w:rPr>
          <w:iCs/>
        </w:rPr>
        <w:t xml:space="preserve">here </w:t>
      </w:r>
      <w:r w:rsidR="00043685" w:rsidRPr="002965FA">
        <w:rPr>
          <w:iCs/>
        </w:rPr>
        <w:sym w:font="Symbol" w:char="F067"/>
      </w:r>
      <w:r w:rsidR="00043685" w:rsidRPr="002965FA">
        <w:rPr>
          <w:i/>
          <w:iCs/>
          <w:vertAlign w:val="subscript"/>
        </w:rPr>
        <w:t>ox</w:t>
      </w:r>
      <w:r w:rsidR="00175E8B" w:rsidRPr="002965FA">
        <w:rPr>
          <w:iCs/>
        </w:rPr>
        <w:t xml:space="preserve"> and </w:t>
      </w:r>
      <w:r w:rsidR="00043685" w:rsidRPr="002965FA">
        <w:rPr>
          <w:iCs/>
        </w:rPr>
        <w:sym w:font="Symbol" w:char="F067"/>
      </w:r>
      <w:r w:rsidR="00043685" w:rsidRPr="002965FA">
        <w:rPr>
          <w:i/>
          <w:iCs/>
          <w:vertAlign w:val="subscript"/>
        </w:rPr>
        <w:t>c</w:t>
      </w:r>
      <w:r w:rsidR="00175E8B" w:rsidRPr="002965FA">
        <w:rPr>
          <w:iCs/>
        </w:rPr>
        <w:t xml:space="preserve"> are the oxidant permeabilit</w:t>
      </w:r>
      <w:r w:rsidR="00AD24A5" w:rsidRPr="002965FA">
        <w:rPr>
          <w:iCs/>
        </w:rPr>
        <w:t>ies</w:t>
      </w:r>
      <w:r w:rsidR="00175E8B" w:rsidRPr="002965FA">
        <w:rPr>
          <w:iCs/>
        </w:rPr>
        <w:t xml:space="preserve"> in the oxide and coating, respectively</w:t>
      </w:r>
      <w:r w:rsidR="00E05165" w:rsidRPr="002965FA">
        <w:rPr>
          <w:iCs/>
        </w:rPr>
        <w:t xml:space="preserve">, and </w:t>
      </w:r>
      <w:r w:rsidR="00043685" w:rsidRPr="002965FA">
        <w:sym w:font="Symbol" w:char="F064"/>
      </w:r>
      <w:r w:rsidR="00E05165" w:rsidRPr="002965FA">
        <w:rPr>
          <w:iCs/>
        </w:rPr>
        <w:t xml:space="preserve"> is the coat</w:t>
      </w:r>
      <w:r w:rsidR="000D57D0" w:rsidRPr="002965FA">
        <w:rPr>
          <w:iCs/>
        </w:rPr>
        <w:t>ing</w:t>
      </w:r>
      <w:r w:rsidR="00E05165" w:rsidRPr="002965FA">
        <w:rPr>
          <w:iCs/>
        </w:rPr>
        <w:t xml:space="preserve"> thickness</w:t>
      </w:r>
      <w:r w:rsidR="00FC2178" w:rsidRPr="002965FA">
        <w:rPr>
          <w:iCs/>
        </w:rPr>
        <w:t xml:space="preserve">. </w:t>
      </w:r>
      <w:r w:rsidR="00A0642E" w:rsidRPr="002965FA">
        <w:rPr>
          <w:iCs/>
        </w:rPr>
        <w:t>T</w:t>
      </w:r>
      <w:r w:rsidR="00BA7A11" w:rsidRPr="002965FA">
        <w:rPr>
          <w:iCs/>
        </w:rPr>
        <w:t>he expression for</w:t>
      </w:r>
      <w:r w:rsidR="00A0642E" w:rsidRPr="002965FA">
        <w:rPr>
          <w:iCs/>
        </w:rPr>
        <w:t xml:space="preserve"> parameter </w:t>
      </w:r>
      <w:r w:rsidR="00043685" w:rsidRPr="002965FA">
        <w:rPr>
          <w:i/>
        </w:rPr>
        <w:t>B</w:t>
      </w:r>
      <w:r w:rsidR="004F56A1" w:rsidRPr="002965FA">
        <w:rPr>
          <w:iCs/>
        </w:rPr>
        <w:t xml:space="preserve"> </w:t>
      </w:r>
      <w:r w:rsidR="00A0642E" w:rsidRPr="002965FA">
        <w:rPr>
          <w:iCs/>
        </w:rPr>
        <w:t>was found to</w:t>
      </w:r>
      <w:r w:rsidR="00BA7A11" w:rsidRPr="002965FA">
        <w:rPr>
          <w:iCs/>
        </w:rPr>
        <w:t xml:space="preserve"> not</w:t>
      </w:r>
      <w:r w:rsidR="00A0642E" w:rsidRPr="002965FA">
        <w:rPr>
          <w:iCs/>
        </w:rPr>
        <w:t xml:space="preserve"> be</w:t>
      </w:r>
      <w:r w:rsidR="00BA7A11" w:rsidRPr="002965FA">
        <w:rPr>
          <w:iCs/>
        </w:rPr>
        <w:t xml:space="preserve"> affected by the presence of a coat</w:t>
      </w:r>
      <w:r w:rsidR="000D57D0" w:rsidRPr="002965FA">
        <w:rPr>
          <w:iCs/>
        </w:rPr>
        <w:t>ing</w:t>
      </w:r>
      <w:r w:rsidR="00BA7A11" w:rsidRPr="002965FA">
        <w:rPr>
          <w:iCs/>
        </w:rPr>
        <w:t xml:space="preserve">. </w:t>
      </w:r>
      <w:r w:rsidR="004C4C2F" w:rsidRPr="002965FA">
        <w:rPr>
          <w:iCs/>
        </w:rPr>
        <w:t>Sullivan also f</w:t>
      </w:r>
      <w:r w:rsidR="008A1BBA" w:rsidRPr="002965FA">
        <w:rPr>
          <w:iCs/>
        </w:rPr>
        <w:t>ound that for multiple coating layers</w:t>
      </w:r>
      <w:r w:rsidR="00B45988" w:rsidRPr="002965FA">
        <w:rPr>
          <w:iCs/>
        </w:rPr>
        <w:t>,</w:t>
      </w:r>
      <w:r w:rsidR="00CC7AB1" w:rsidRPr="002965FA">
        <w:rPr>
          <w:iCs/>
        </w:rPr>
        <w:t xml:space="preserve"> </w:t>
      </w:r>
      <w:r w:rsidR="00E00267" w:rsidRPr="002965FA">
        <w:rPr>
          <w:position w:val="-14"/>
        </w:rPr>
        <w:object w:dxaOrig="2220" w:dyaOrig="420" w14:anchorId="10E278F7">
          <v:shape id="_x0000_i1030" type="#_x0000_t75" style="width:110.25pt;height:20.25pt" o:ole="">
            <v:imagedata r:id="rId18" o:title=""/>
          </v:shape>
          <o:OLEObject Type="Embed" ProgID="Equation.DSMT4" ShapeID="_x0000_i1030" DrawAspect="Content" ObjectID="_1666768887" r:id="rId19"/>
        </w:object>
      </w:r>
      <w:r w:rsidR="004C4C2F" w:rsidRPr="002965FA">
        <w:rPr>
          <w:iCs/>
        </w:rPr>
        <w:t xml:space="preserve">, where </w:t>
      </w:r>
      <w:r w:rsidR="00704F8A" w:rsidRPr="002965FA">
        <w:rPr>
          <w:i/>
          <w:iCs/>
        </w:rPr>
        <w:t>N</w:t>
      </w:r>
      <w:r w:rsidR="004C4C2F" w:rsidRPr="002965FA">
        <w:rPr>
          <w:iCs/>
        </w:rPr>
        <w:t xml:space="preserve"> is the number o</w:t>
      </w:r>
      <w:r w:rsidR="008A1BBA" w:rsidRPr="002965FA">
        <w:rPr>
          <w:iCs/>
        </w:rPr>
        <w:t>f layer</w:t>
      </w:r>
      <w:r w:rsidR="004C4C2F" w:rsidRPr="002965FA">
        <w:rPr>
          <w:iCs/>
        </w:rPr>
        <w:t xml:space="preserve">s and </w:t>
      </w:r>
      <w:r w:rsidR="00704F8A" w:rsidRPr="002965FA">
        <w:rPr>
          <w:iCs/>
        </w:rPr>
        <w:sym w:font="Symbol" w:char="F064"/>
      </w:r>
      <w:r w:rsidR="00704F8A" w:rsidRPr="002965FA">
        <w:rPr>
          <w:i/>
          <w:iCs/>
          <w:vertAlign w:val="subscript"/>
        </w:rPr>
        <w:t>i</w:t>
      </w:r>
      <w:r w:rsidR="004C4C2F" w:rsidRPr="002965FA">
        <w:rPr>
          <w:iCs/>
        </w:rPr>
        <w:t xml:space="preserve"> and </w:t>
      </w:r>
      <w:r w:rsidR="00704F8A" w:rsidRPr="002965FA">
        <w:rPr>
          <w:iCs/>
        </w:rPr>
        <w:sym w:font="Symbol" w:char="F067"/>
      </w:r>
      <w:r w:rsidR="00704F8A" w:rsidRPr="002965FA">
        <w:rPr>
          <w:i/>
          <w:iCs/>
          <w:vertAlign w:val="subscript"/>
        </w:rPr>
        <w:t>c</w:t>
      </w:r>
      <w:r w:rsidR="00704F8A" w:rsidRPr="002965FA">
        <w:rPr>
          <w:i/>
          <w:iCs/>
          <w:sz w:val="10"/>
          <w:szCs w:val="10"/>
          <w:vertAlign w:val="subscript"/>
        </w:rPr>
        <w:t xml:space="preserve"> </w:t>
      </w:r>
      <w:r w:rsidR="00704F8A" w:rsidRPr="002965FA">
        <w:rPr>
          <w:i/>
          <w:iCs/>
          <w:vertAlign w:val="subscript"/>
        </w:rPr>
        <w:t>i</w:t>
      </w:r>
      <w:r w:rsidR="004C4C2F" w:rsidRPr="002965FA">
        <w:rPr>
          <w:iCs/>
        </w:rPr>
        <w:t xml:space="preserve"> are the thickne</w:t>
      </w:r>
      <w:r w:rsidR="008A1BBA" w:rsidRPr="002965FA">
        <w:rPr>
          <w:iCs/>
        </w:rPr>
        <w:t>ss and permeability of each layer</w:t>
      </w:r>
      <w:r w:rsidR="004C4C2F" w:rsidRPr="002965FA">
        <w:rPr>
          <w:iCs/>
        </w:rPr>
        <w:t>, respectively.</w:t>
      </w:r>
    </w:p>
    <w:p w14:paraId="1E55241C" w14:textId="7EAF9AFD" w:rsidR="00393DC5" w:rsidRPr="002965FA" w:rsidRDefault="00393DC5" w:rsidP="001D1DD7">
      <w:pPr>
        <w:pStyle w:val="1-colbodytext"/>
        <w:spacing w:line="480" w:lineRule="auto"/>
        <w:rPr>
          <w:iCs/>
        </w:rPr>
      </w:pPr>
      <w:r w:rsidRPr="002965FA">
        <w:rPr>
          <w:iCs/>
        </w:rPr>
        <w:lastRenderedPageBreak/>
        <w:t>Recent results from Wada</w:t>
      </w:r>
      <w:r w:rsidR="001C673C" w:rsidRPr="002965FA">
        <w:rPr>
          <w:iCs/>
        </w:rPr>
        <w:t xml:space="preserve"> et al.</w:t>
      </w:r>
      <w:r w:rsidR="00541E68" w:rsidRPr="002965FA">
        <w:rPr>
          <w:iCs/>
        </w:rPr>
        <w:t xml:space="preserve"> [8]</w:t>
      </w:r>
      <w:r w:rsidRPr="002965FA">
        <w:rPr>
          <w:iCs/>
        </w:rPr>
        <w:t xml:space="preserve"> suggest that oxygen transport through rare-earth silicates such as Yb</w:t>
      </w:r>
      <w:r w:rsidRPr="002965FA">
        <w:rPr>
          <w:iCs/>
          <w:vertAlign w:val="subscript"/>
        </w:rPr>
        <w:t>2</w:t>
      </w:r>
      <w:r w:rsidRPr="002965FA">
        <w:rPr>
          <w:iCs/>
        </w:rPr>
        <w:t>Si</w:t>
      </w:r>
      <w:r w:rsidRPr="002965FA">
        <w:rPr>
          <w:iCs/>
          <w:vertAlign w:val="subscript"/>
        </w:rPr>
        <w:t>2</w:t>
      </w:r>
      <w:r w:rsidRPr="002965FA">
        <w:rPr>
          <w:iCs/>
        </w:rPr>
        <w:t>O</w:t>
      </w:r>
      <w:r w:rsidRPr="002965FA">
        <w:rPr>
          <w:iCs/>
          <w:vertAlign w:val="subscript"/>
        </w:rPr>
        <w:t>7</w:t>
      </w:r>
      <w:r w:rsidRPr="002965FA">
        <w:rPr>
          <w:iCs/>
        </w:rPr>
        <w:t xml:space="preserve"> is by vacancy diffusion of oxygen ions</w:t>
      </w:r>
      <w:r w:rsidR="00380181" w:rsidRPr="002965FA">
        <w:rPr>
          <w:iCs/>
        </w:rPr>
        <w:t xml:space="preserve"> both through the lattice and</w:t>
      </w:r>
      <w:r w:rsidRPr="002965FA">
        <w:rPr>
          <w:iCs/>
        </w:rPr>
        <w:t xml:space="preserve"> along grain boundaries. </w:t>
      </w:r>
      <w:r w:rsidR="00846BFD" w:rsidRPr="002965FA">
        <w:rPr>
          <w:iCs/>
        </w:rPr>
        <w:t xml:space="preserve">This suggests that oxidant transport in the coating layers is likely by a different mechanism from that in the silica, provided the coating </w:t>
      </w:r>
      <w:r w:rsidR="00BE5EA5" w:rsidRPr="002965FA">
        <w:rPr>
          <w:iCs/>
        </w:rPr>
        <w:t>layers are</w:t>
      </w:r>
      <w:r w:rsidR="004A7336" w:rsidRPr="002965FA">
        <w:rPr>
          <w:iCs/>
        </w:rPr>
        <w:t xml:space="preserve"> undamaged and fully</w:t>
      </w:r>
      <w:r w:rsidR="00DC25FB" w:rsidRPr="002965FA">
        <w:rPr>
          <w:iCs/>
        </w:rPr>
        <w:t xml:space="preserve"> </w:t>
      </w:r>
      <w:r w:rsidR="004A7336" w:rsidRPr="002965FA">
        <w:rPr>
          <w:iCs/>
        </w:rPr>
        <w:t>densified</w:t>
      </w:r>
      <w:r w:rsidRPr="002965FA">
        <w:rPr>
          <w:iCs/>
        </w:rPr>
        <w:t xml:space="preserve">. The objective of this study is to revisit the formulation of Deal and Grove </w:t>
      </w:r>
      <w:r w:rsidR="00B52949" w:rsidRPr="002965FA">
        <w:rPr>
          <w:iCs/>
        </w:rPr>
        <w:t>and</w:t>
      </w:r>
      <w:r w:rsidRPr="002965FA">
        <w:rPr>
          <w:iCs/>
        </w:rPr>
        <w:t xml:space="preserve"> investigate the effect of a coating on the oxide growth equation as in </w:t>
      </w:r>
      <w:r w:rsidR="00541E68" w:rsidRPr="002965FA">
        <w:rPr>
          <w:iCs/>
        </w:rPr>
        <w:t>Sullivan [7]</w:t>
      </w:r>
      <w:r w:rsidRPr="002965FA">
        <w:rPr>
          <w:iCs/>
        </w:rPr>
        <w:t xml:space="preserve">, </w:t>
      </w:r>
      <w:r w:rsidR="00B52949" w:rsidRPr="002965FA">
        <w:rPr>
          <w:iCs/>
        </w:rPr>
        <w:t>except</w:t>
      </w:r>
      <w:r w:rsidRPr="002965FA">
        <w:rPr>
          <w:iCs/>
        </w:rPr>
        <w:t xml:space="preserve"> here it is assumed that </w:t>
      </w:r>
      <w:r w:rsidR="00740621" w:rsidRPr="002965FA">
        <w:rPr>
          <w:iCs/>
        </w:rPr>
        <w:t>the oxidant</w:t>
      </w:r>
      <w:r w:rsidRPr="002965FA">
        <w:rPr>
          <w:iCs/>
        </w:rPr>
        <w:t xml:space="preserve"> diffuses through the coating as </w:t>
      </w:r>
      <w:r w:rsidR="00740621" w:rsidRPr="002965FA">
        <w:rPr>
          <w:iCs/>
        </w:rPr>
        <w:t>ions via vacancy</w:t>
      </w:r>
      <w:r w:rsidRPr="002965FA">
        <w:rPr>
          <w:iCs/>
        </w:rPr>
        <w:t xml:space="preserve"> </w:t>
      </w:r>
      <w:r w:rsidR="00740621" w:rsidRPr="002965FA">
        <w:rPr>
          <w:iCs/>
        </w:rPr>
        <w:t>diffusion</w:t>
      </w:r>
      <w:r w:rsidRPr="002965FA">
        <w:rPr>
          <w:iCs/>
        </w:rPr>
        <w:t>.</w:t>
      </w:r>
      <w:r w:rsidR="00740621" w:rsidRPr="002965FA">
        <w:rPr>
          <w:iCs/>
        </w:rPr>
        <w:t xml:space="preserve"> The discussion</w:t>
      </w:r>
      <w:r w:rsidR="00654002" w:rsidRPr="002965FA">
        <w:rPr>
          <w:iCs/>
        </w:rPr>
        <w:t xml:space="preserve"> herein</w:t>
      </w:r>
      <w:r w:rsidR="00740621" w:rsidRPr="002965FA">
        <w:rPr>
          <w:iCs/>
        </w:rPr>
        <w:t xml:space="preserve"> will be restricted to </w:t>
      </w:r>
      <w:r w:rsidR="00D9390F" w:rsidRPr="002965FA">
        <w:rPr>
          <w:iCs/>
        </w:rPr>
        <w:t>oxidation in dry oxygen</w:t>
      </w:r>
      <w:r w:rsidR="007B35AA" w:rsidRPr="002965FA">
        <w:rPr>
          <w:iCs/>
        </w:rPr>
        <w:t>.</w:t>
      </w:r>
    </w:p>
    <w:p w14:paraId="7E1DFFA8" w14:textId="2C402059" w:rsidR="00393DC5" w:rsidRPr="002965FA" w:rsidRDefault="00393DC5" w:rsidP="001D1DD7">
      <w:pPr>
        <w:pStyle w:val="1-colbodytext"/>
        <w:spacing w:line="480" w:lineRule="auto"/>
        <w:rPr>
          <w:iCs/>
        </w:rPr>
      </w:pPr>
      <w:r w:rsidRPr="002965FA">
        <w:rPr>
          <w:iCs/>
        </w:rPr>
        <w:t>The problem to be examined is illustrated in Fig</w:t>
      </w:r>
      <w:r w:rsidR="00ED2CA1" w:rsidRPr="002965FA">
        <w:rPr>
          <w:iCs/>
        </w:rPr>
        <w:t>ure</w:t>
      </w:r>
      <w:r w:rsidRPr="002965FA">
        <w:rPr>
          <w:iCs/>
        </w:rPr>
        <w:t xml:space="preserve"> 1. The </w:t>
      </w:r>
      <w:r w:rsidR="0029046B" w:rsidRPr="002965FA">
        <w:rPr>
          <w:iCs/>
        </w:rPr>
        <w:t>EBC</w:t>
      </w:r>
      <w:r w:rsidRPr="002965FA">
        <w:rPr>
          <w:iCs/>
        </w:rPr>
        <w:t xml:space="preserve"> system consists of two layers: a silicon bond coat applied to the substrate followed by a rare-earth silicate coat</w:t>
      </w:r>
      <w:r w:rsidR="000D57D0" w:rsidRPr="002965FA">
        <w:rPr>
          <w:iCs/>
        </w:rPr>
        <w:t>ing</w:t>
      </w:r>
      <w:r w:rsidRPr="002965FA">
        <w:rPr>
          <w:iCs/>
        </w:rPr>
        <w:t xml:space="preserve"> of thickness </w:t>
      </w:r>
      <w:r w:rsidR="00CB3A95" w:rsidRPr="002965FA">
        <w:rPr>
          <w:iCs/>
        </w:rPr>
        <w:sym w:font="Symbol" w:char="F064"/>
      </w:r>
      <w:r w:rsidRPr="002965FA">
        <w:rPr>
          <w:iCs/>
        </w:rPr>
        <w:t>. The coated substrate is exposed to a gas environment containing molecular O</w:t>
      </w:r>
      <w:r w:rsidRPr="002965FA">
        <w:rPr>
          <w:iCs/>
          <w:vertAlign w:val="subscript"/>
        </w:rPr>
        <w:t>2</w:t>
      </w:r>
      <w:r w:rsidRPr="002965FA">
        <w:rPr>
          <w:iCs/>
        </w:rPr>
        <w:t xml:space="preserve"> at a partial pressure </w:t>
      </w:r>
      <w:r w:rsidR="001D7FE3" w:rsidRPr="002965FA">
        <w:rPr>
          <w:iCs/>
          <w:position w:val="-16"/>
        </w:rPr>
        <w:object w:dxaOrig="400" w:dyaOrig="380" w14:anchorId="4B2023F8">
          <v:shape id="_x0000_i1031" type="#_x0000_t75" style="width:20.25pt;height:19.5pt" o:ole="">
            <v:imagedata r:id="rId20" o:title=""/>
          </v:shape>
          <o:OLEObject Type="Embed" ProgID="Equation.DSMT4" ShapeID="_x0000_i1031" DrawAspect="Content" ObjectID="_1666768888" r:id="rId21"/>
        </w:object>
      </w:r>
      <w:r w:rsidR="003D3C7B" w:rsidRPr="002965FA">
        <w:rPr>
          <w:iCs/>
        </w:rPr>
        <w:t>, resulting in the oxidation of the silicon bond coat and the formation of a layer of s</w:t>
      </w:r>
      <w:r w:rsidR="000D57D0" w:rsidRPr="002965FA">
        <w:rPr>
          <w:iCs/>
        </w:rPr>
        <w:t>i</w:t>
      </w:r>
      <w:r w:rsidR="003D3C7B" w:rsidRPr="002965FA">
        <w:rPr>
          <w:iCs/>
        </w:rPr>
        <w:t>lica between the coat</w:t>
      </w:r>
      <w:r w:rsidR="000D57D0" w:rsidRPr="002965FA">
        <w:rPr>
          <w:iCs/>
        </w:rPr>
        <w:t>ing</w:t>
      </w:r>
      <w:r w:rsidR="003D3C7B" w:rsidRPr="002965FA">
        <w:rPr>
          <w:iCs/>
        </w:rPr>
        <w:t xml:space="preserve"> and the silicon bond coat.</w:t>
      </w:r>
      <w:r w:rsidRPr="002965FA">
        <w:rPr>
          <w:iCs/>
        </w:rPr>
        <w:t xml:space="preserve"> </w:t>
      </w:r>
      <w:r w:rsidR="00C9475C" w:rsidRPr="002965FA">
        <w:rPr>
          <w:iCs/>
        </w:rPr>
        <w:t>O</w:t>
      </w:r>
      <w:r w:rsidR="00C9475C" w:rsidRPr="002965FA">
        <w:rPr>
          <w:iCs/>
          <w:vertAlign w:val="subscript"/>
        </w:rPr>
        <w:t>2</w:t>
      </w:r>
      <w:r w:rsidRPr="002965FA">
        <w:rPr>
          <w:iCs/>
        </w:rPr>
        <w:t xml:space="preserve"> </w:t>
      </w:r>
      <w:r w:rsidR="004752FF" w:rsidRPr="002965FA">
        <w:rPr>
          <w:iCs/>
        </w:rPr>
        <w:t>molecules f</w:t>
      </w:r>
      <w:r w:rsidR="00E77E87" w:rsidRPr="002965FA">
        <w:rPr>
          <w:iCs/>
        </w:rPr>
        <w:t xml:space="preserve">low from </w:t>
      </w:r>
      <w:r w:rsidR="00DE6AE4" w:rsidRPr="002965FA">
        <w:rPr>
          <w:iCs/>
        </w:rPr>
        <w:t xml:space="preserve">the </w:t>
      </w:r>
      <w:r w:rsidRPr="002965FA">
        <w:rPr>
          <w:iCs/>
        </w:rPr>
        <w:t xml:space="preserve">gas environment to the exterior coating surface. </w:t>
      </w:r>
      <w:r w:rsidR="00614001" w:rsidRPr="002965FA">
        <w:rPr>
          <w:iCs/>
        </w:rPr>
        <w:t>At the coating surface, the O</w:t>
      </w:r>
      <w:r w:rsidR="00614001" w:rsidRPr="002965FA">
        <w:rPr>
          <w:iCs/>
          <w:vertAlign w:val="subscript"/>
        </w:rPr>
        <w:t>2</w:t>
      </w:r>
      <w:r w:rsidR="00614001" w:rsidRPr="002965FA">
        <w:rPr>
          <w:iCs/>
        </w:rPr>
        <w:t xml:space="preserve"> molecules are exchanged for oxygen ions by a defect reaction</w:t>
      </w:r>
      <w:r w:rsidR="00766ADD" w:rsidRPr="002965FA">
        <w:rPr>
          <w:iCs/>
        </w:rPr>
        <w:t xml:space="preserve"> </w:t>
      </w:r>
      <w:r w:rsidR="00D7215F" w:rsidRPr="002965FA">
        <w:rPr>
          <w:iCs/>
        </w:rPr>
        <w:t>[8] – [12</w:t>
      </w:r>
      <w:r w:rsidR="0054104E" w:rsidRPr="002965FA">
        <w:rPr>
          <w:iCs/>
        </w:rPr>
        <w:t>]</w:t>
      </w:r>
      <w:r w:rsidR="00614001" w:rsidRPr="002965FA">
        <w:rPr>
          <w:iCs/>
        </w:rPr>
        <w:t xml:space="preserve">. </w:t>
      </w:r>
      <w:r w:rsidRPr="002965FA">
        <w:rPr>
          <w:iCs/>
        </w:rPr>
        <w:t xml:space="preserve">Oxygen ions then flow across the coating by vacancy diffusion. </w:t>
      </w:r>
      <w:r w:rsidR="0086726B" w:rsidRPr="002965FA">
        <w:t>The</w:t>
      </w:r>
      <w:r w:rsidR="00DA6A78" w:rsidRPr="002965FA">
        <w:t xml:space="preserve"> diffusion</w:t>
      </w:r>
      <w:r w:rsidR="0086726B" w:rsidRPr="002965FA">
        <w:t xml:space="preserve"> may occur along grain b</w:t>
      </w:r>
      <w:r w:rsidR="00FB09D0" w:rsidRPr="002965FA">
        <w:t>oundaries or through the grains</w:t>
      </w:r>
      <w:r w:rsidR="0086726B" w:rsidRPr="002965FA">
        <w:rPr>
          <w:iCs/>
        </w:rPr>
        <w:t xml:space="preserve">. The following discussion is relevant to both diffusion paths. </w:t>
      </w:r>
      <w:r w:rsidRPr="002965FA">
        <w:rPr>
          <w:iCs/>
        </w:rPr>
        <w:t>At the coating/oxide interface, it is assumed that the oxygen ions recombine to form molecular</w:t>
      </w:r>
      <w:r w:rsidR="00C9475C" w:rsidRPr="002965FA">
        <w:rPr>
          <w:iCs/>
        </w:rPr>
        <w:t xml:space="preserve"> O</w:t>
      </w:r>
      <w:r w:rsidR="00C9475C" w:rsidRPr="002965FA">
        <w:rPr>
          <w:iCs/>
          <w:vertAlign w:val="subscript"/>
        </w:rPr>
        <w:t>2</w:t>
      </w:r>
      <w:r w:rsidRPr="002965FA">
        <w:rPr>
          <w:iCs/>
        </w:rPr>
        <w:t>, which then</w:t>
      </w:r>
      <w:r w:rsidRPr="002965FA">
        <w:rPr>
          <w:iCs/>
          <w:vertAlign w:val="subscript"/>
        </w:rPr>
        <w:t xml:space="preserve"> </w:t>
      </w:r>
      <w:r w:rsidRPr="002965FA">
        <w:rPr>
          <w:iCs/>
        </w:rPr>
        <w:t>diffuses across the oxide layer and oxidizes the silicon at the oxide/silicon interface. Steady-state conditions are assumed, consistent with Deal</w:t>
      </w:r>
      <w:r w:rsidR="00541E68" w:rsidRPr="002965FA">
        <w:rPr>
          <w:iCs/>
        </w:rPr>
        <w:t xml:space="preserve"> and Grove [1]</w:t>
      </w:r>
      <w:r w:rsidRPr="002965FA">
        <w:rPr>
          <w:iCs/>
        </w:rPr>
        <w:t xml:space="preserve"> and </w:t>
      </w:r>
      <w:r w:rsidR="00541E68" w:rsidRPr="002965FA">
        <w:rPr>
          <w:iCs/>
        </w:rPr>
        <w:t>Sullivan [7]</w:t>
      </w:r>
      <w:r w:rsidRPr="002965FA">
        <w:rPr>
          <w:iCs/>
        </w:rPr>
        <w:t xml:space="preserve">, and charge neutrality within the coating is maintained. </w:t>
      </w:r>
      <w:r w:rsidR="004752FF" w:rsidRPr="002965FA">
        <w:rPr>
          <w:iCs/>
        </w:rPr>
        <w:t>The flux of</w:t>
      </w:r>
      <w:r w:rsidRPr="002965FA">
        <w:rPr>
          <w:iCs/>
        </w:rPr>
        <w:t xml:space="preserve"> O</w:t>
      </w:r>
      <w:r w:rsidR="004752FF" w:rsidRPr="002965FA">
        <w:rPr>
          <w:iCs/>
          <w:vertAlign w:val="subscript"/>
        </w:rPr>
        <w:t>2</w:t>
      </w:r>
      <w:r w:rsidRPr="002965FA">
        <w:rPr>
          <w:iCs/>
        </w:rPr>
        <w:t xml:space="preserve"> </w:t>
      </w:r>
      <w:r w:rsidR="004752FF" w:rsidRPr="002965FA">
        <w:rPr>
          <w:iCs/>
        </w:rPr>
        <w:t xml:space="preserve">molecules </w:t>
      </w:r>
      <w:r w:rsidRPr="002965FA">
        <w:rPr>
          <w:iCs/>
        </w:rPr>
        <w:t xml:space="preserve">from the gas environment to the coating surface is denoted as </w:t>
      </w:r>
      <w:r w:rsidR="00BE5EA5" w:rsidRPr="002965FA">
        <w:rPr>
          <w:i/>
          <w:iCs/>
        </w:rPr>
        <w:t>F</w:t>
      </w:r>
      <w:r w:rsidR="00002275" w:rsidRPr="002965FA">
        <w:rPr>
          <w:iCs/>
          <w:vertAlign w:val="subscript"/>
        </w:rPr>
        <w:t>1</w:t>
      </w:r>
      <w:r w:rsidRPr="002965FA">
        <w:rPr>
          <w:iCs/>
        </w:rPr>
        <w:t>. The flux of oxygen ions crossing the coating and the flux of O</w:t>
      </w:r>
      <w:r w:rsidRPr="002965FA">
        <w:rPr>
          <w:iCs/>
          <w:vertAlign w:val="subscript"/>
        </w:rPr>
        <w:t>2</w:t>
      </w:r>
      <w:r w:rsidRPr="002965FA">
        <w:rPr>
          <w:iCs/>
        </w:rPr>
        <w:t xml:space="preserve"> molecules crossing the oxide layer are denoted as </w:t>
      </w:r>
      <w:r w:rsidR="00BE5EA5" w:rsidRPr="002965FA">
        <w:rPr>
          <w:i/>
          <w:iCs/>
        </w:rPr>
        <w:t>F</w:t>
      </w:r>
      <w:r w:rsidR="00002275" w:rsidRPr="002965FA">
        <w:rPr>
          <w:iCs/>
          <w:vertAlign w:val="subscript"/>
        </w:rPr>
        <w:t>2</w:t>
      </w:r>
      <w:r w:rsidRPr="002965FA">
        <w:rPr>
          <w:iCs/>
        </w:rPr>
        <w:t xml:space="preserve"> and </w:t>
      </w:r>
      <w:r w:rsidR="00BE5EA5" w:rsidRPr="002965FA">
        <w:rPr>
          <w:i/>
          <w:iCs/>
        </w:rPr>
        <w:t>F</w:t>
      </w:r>
      <w:r w:rsidR="00002275" w:rsidRPr="002965FA">
        <w:rPr>
          <w:iCs/>
          <w:vertAlign w:val="subscript"/>
        </w:rPr>
        <w:t>3</w:t>
      </w:r>
      <w:r w:rsidRPr="002965FA">
        <w:rPr>
          <w:iCs/>
        </w:rPr>
        <w:t xml:space="preserve">, respectively. The rate of oxidant consumption per unit area at the oxide/silicon interface (the oxidation site) is denoted as </w:t>
      </w:r>
      <w:r w:rsidR="00BE5EA5" w:rsidRPr="002965FA">
        <w:rPr>
          <w:i/>
          <w:iCs/>
        </w:rPr>
        <w:t>F</w:t>
      </w:r>
      <w:r w:rsidR="00002275" w:rsidRPr="002965FA">
        <w:rPr>
          <w:iCs/>
          <w:vertAlign w:val="subscript"/>
        </w:rPr>
        <w:t>4</w:t>
      </w:r>
      <w:r w:rsidRPr="002965FA">
        <w:rPr>
          <w:iCs/>
        </w:rPr>
        <w:t>.</w:t>
      </w:r>
    </w:p>
    <w:p w14:paraId="3FDBE4E3" w14:textId="77777777" w:rsidR="004365DA" w:rsidRPr="002965FA" w:rsidRDefault="004365DA" w:rsidP="001D1DD7">
      <w:pPr>
        <w:pStyle w:val="1-colbodytext"/>
        <w:spacing w:line="480" w:lineRule="auto"/>
        <w:rPr>
          <w:iCs/>
        </w:rPr>
      </w:pPr>
    </w:p>
    <w:p w14:paraId="50C0D922" w14:textId="547493ED" w:rsidR="0009386E" w:rsidRPr="002965FA" w:rsidRDefault="004C49D7" w:rsidP="001D1DD7">
      <w:pPr>
        <w:spacing w:after="0" w:line="480" w:lineRule="auto"/>
        <w:rPr>
          <w:rFonts w:ascii="Times New Roman" w:eastAsiaTheme="minorEastAsia" w:hAnsi="Times New Roman" w:cs="Times New Roman"/>
          <w:iCs/>
        </w:rPr>
      </w:pPr>
      <w:r w:rsidRPr="002965FA">
        <w:rPr>
          <w:noProof/>
        </w:rPr>
        <w:lastRenderedPageBreak/>
        <w:drawing>
          <wp:inline distT="0" distB="0" distL="0" distR="0" wp14:anchorId="2C54E0D0" wp14:editId="53D7F7CF">
            <wp:extent cx="5940852"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0852" cy="3017520"/>
                    </a:xfrm>
                    <a:prstGeom prst="rect">
                      <a:avLst/>
                    </a:prstGeom>
                    <a:noFill/>
                    <a:ln>
                      <a:noFill/>
                    </a:ln>
                  </pic:spPr>
                </pic:pic>
              </a:graphicData>
            </a:graphic>
          </wp:inline>
        </w:drawing>
      </w:r>
    </w:p>
    <w:p w14:paraId="45CEFB45" w14:textId="6D8A5567" w:rsidR="00413008" w:rsidRPr="002965FA" w:rsidRDefault="00413008" w:rsidP="001D1DD7">
      <w:pPr>
        <w:pStyle w:val="1-colfigcapleft"/>
        <w:spacing w:line="480" w:lineRule="auto"/>
      </w:pPr>
      <w:r w:rsidRPr="002965FA">
        <w:t>Fig</w:t>
      </w:r>
      <w:r w:rsidR="00ED2CA1" w:rsidRPr="002965FA">
        <w:t>ure</w:t>
      </w:r>
      <w:r w:rsidRPr="002965FA">
        <w:t xml:space="preserve"> 1.</w:t>
      </w:r>
      <w:r w:rsidR="002C58FF" w:rsidRPr="002965FA">
        <w:t>—</w:t>
      </w:r>
      <w:r w:rsidR="003E6D60" w:rsidRPr="002965FA">
        <w:t>E</w:t>
      </w:r>
      <w:r w:rsidRPr="002965FA">
        <w:t>nvironmental barrier coating system with coat</w:t>
      </w:r>
      <w:r w:rsidR="000D57D0" w:rsidRPr="002965FA">
        <w:t>ing</w:t>
      </w:r>
      <w:r w:rsidRPr="002965FA">
        <w:t xml:space="preserve"> of thickness </w:t>
      </w:r>
      <w:r w:rsidR="008F05B6" w:rsidRPr="002965FA">
        <w:sym w:font="Symbol" w:char="F064"/>
      </w:r>
      <w:r w:rsidRPr="002965FA">
        <w:t xml:space="preserve"> and silicon bond coat. </w:t>
      </w:r>
      <w:r w:rsidR="00A53D12" w:rsidRPr="002965FA">
        <w:br/>
      </w:r>
      <w:r w:rsidR="002C58FF" w:rsidRPr="002965FA">
        <w:t>L</w:t>
      </w:r>
      <w:r w:rsidRPr="002965FA">
        <w:t>ayer of silica grows between coat</w:t>
      </w:r>
      <w:r w:rsidR="000D57D0" w:rsidRPr="002965FA">
        <w:t>ing</w:t>
      </w:r>
      <w:r w:rsidRPr="002965FA">
        <w:t xml:space="preserve"> and bond coat. </w:t>
      </w:r>
      <w:r w:rsidR="002C58FF" w:rsidRPr="002965FA">
        <w:t>S</w:t>
      </w:r>
      <w:r w:rsidRPr="002965FA">
        <w:t xml:space="preserve">ilica layer has thickness </w:t>
      </w:r>
      <w:r w:rsidR="008F05B6" w:rsidRPr="002965FA">
        <w:rPr>
          <w:rFonts w:ascii="Times New Roman" w:hAnsi="Times New Roman" w:cs="Times New Roman"/>
          <w:i/>
        </w:rPr>
        <w:t>x</w:t>
      </w:r>
      <w:r w:rsidR="008F05B6" w:rsidRPr="002965FA">
        <w:rPr>
          <w:rFonts w:ascii="Times New Roman" w:hAnsi="Times New Roman" w:cs="Times New Roman"/>
          <w:i/>
          <w:vertAlign w:val="subscript"/>
        </w:rPr>
        <w:t>o</w:t>
      </w:r>
      <w:r w:rsidR="001933CC" w:rsidRPr="002965FA">
        <w:rPr>
          <w:rFonts w:ascii="Times New Roman" w:hAnsi="Times New Roman" w:cs="Times New Roman"/>
          <w:i/>
          <w:vertAlign w:val="subscript"/>
        </w:rPr>
        <w:t>x</w:t>
      </w:r>
      <w:r w:rsidR="008F05B6" w:rsidRPr="002965FA">
        <w:t>,</w:t>
      </w:r>
      <w:r w:rsidRPr="002965FA">
        <w:t xml:space="preserve"> which increases </w:t>
      </w:r>
      <w:r w:rsidR="00A53D12" w:rsidRPr="002965FA">
        <w:br/>
      </w:r>
      <w:r w:rsidRPr="002965FA">
        <w:t>with time. Layer thicknesses are not to scale.</w:t>
      </w:r>
      <w:r w:rsidR="00E6133E" w:rsidRPr="002965FA">
        <w:t xml:space="preserve"> </w:t>
      </w:r>
      <w:r w:rsidR="00113F52" w:rsidRPr="002965FA">
        <w:rPr>
          <w:rFonts w:ascii="Times New Roman" w:hAnsi="Times New Roman" w:cs="Times New Roman"/>
        </w:rPr>
        <w:t>O</w:t>
      </w:r>
      <w:r w:rsidR="00113F52" w:rsidRPr="002965FA">
        <w:rPr>
          <w:rFonts w:ascii="Times New Roman" w:hAnsi="Times New Roman" w:cs="Times New Roman"/>
        </w:rPr>
        <w:sym w:font="Symbol" w:char="F0A2"/>
      </w:r>
      <w:r w:rsidR="00113F52" w:rsidRPr="002965FA">
        <w:rPr>
          <w:rFonts w:ascii="Times New Roman" w:hAnsi="Times New Roman" w:cs="Times New Roman"/>
        </w:rPr>
        <w:sym w:font="Symbol" w:char="F0A2"/>
      </w:r>
      <w:r w:rsidR="002B0886" w:rsidRPr="002965FA">
        <w:t xml:space="preserve"> represents</w:t>
      </w:r>
      <w:r w:rsidR="004C49D7" w:rsidRPr="002965FA">
        <w:t xml:space="preserve"> the oxygen ions. </w:t>
      </w:r>
      <w:r w:rsidR="00113F52" w:rsidRPr="002965FA">
        <w:rPr>
          <w:position w:val="-16"/>
        </w:rPr>
        <w:object w:dxaOrig="320" w:dyaOrig="380" w14:anchorId="3645DAF5">
          <v:shape id="_x0000_i1032" type="#_x0000_t75" style="width:16.5pt;height:19.5pt" o:ole="">
            <v:imagedata r:id="rId23" o:title=""/>
          </v:shape>
          <o:OLEObject Type="Embed" ProgID="Equation.DSMT4" ShapeID="_x0000_i1032" DrawAspect="Content" ObjectID="_1666768889" r:id="rId24"/>
        </w:object>
      </w:r>
      <w:r w:rsidR="00113F52" w:rsidRPr="002965FA">
        <w:t>is</w:t>
      </w:r>
      <w:r w:rsidR="004C49D7" w:rsidRPr="002965FA">
        <w:t xml:space="preserve"> the partial pressure of oxygen</w:t>
      </w:r>
      <w:r w:rsidR="00113F52" w:rsidRPr="002965FA">
        <w:t xml:space="preserve"> and </w:t>
      </w:r>
      <w:r w:rsidR="00113F52" w:rsidRPr="002965FA">
        <w:rPr>
          <w:rFonts w:ascii="Times New Roman" w:hAnsi="Times New Roman" w:cs="Times New Roman"/>
          <w:i/>
        </w:rPr>
        <w:t>F</w:t>
      </w:r>
      <w:r w:rsidR="00113F52" w:rsidRPr="002965FA">
        <w:t xml:space="preserve"> represents the oxidant flux at different points in the system.</w:t>
      </w:r>
    </w:p>
    <w:p w14:paraId="0A238EF8" w14:textId="643B2C2C" w:rsidR="00675D11" w:rsidRPr="002965FA" w:rsidRDefault="00675D11" w:rsidP="001D1DD7">
      <w:pPr>
        <w:pStyle w:val="Heading1"/>
        <w:spacing w:line="480" w:lineRule="auto"/>
        <w:rPr>
          <w:rFonts w:eastAsiaTheme="minorEastAsia"/>
        </w:rPr>
      </w:pPr>
      <w:r w:rsidRPr="002965FA">
        <w:rPr>
          <w:rFonts w:eastAsiaTheme="minorEastAsia"/>
        </w:rPr>
        <w:t xml:space="preserve">Permeation </w:t>
      </w:r>
      <w:r w:rsidR="005E5FBB" w:rsidRPr="002965FA">
        <w:rPr>
          <w:rFonts w:eastAsiaTheme="minorEastAsia"/>
        </w:rPr>
        <w:t>T</w:t>
      </w:r>
      <w:r w:rsidRPr="002965FA">
        <w:rPr>
          <w:rFonts w:eastAsiaTheme="minorEastAsia"/>
        </w:rPr>
        <w:t xml:space="preserve">hrough the </w:t>
      </w:r>
      <w:r w:rsidR="005E5FBB" w:rsidRPr="002965FA">
        <w:rPr>
          <w:rFonts w:eastAsiaTheme="minorEastAsia"/>
        </w:rPr>
        <w:t>O</w:t>
      </w:r>
      <w:r w:rsidRPr="002965FA">
        <w:rPr>
          <w:rFonts w:eastAsiaTheme="minorEastAsia"/>
        </w:rPr>
        <w:t>xide</w:t>
      </w:r>
    </w:p>
    <w:p w14:paraId="6FDEF975" w14:textId="2D31B3FD" w:rsidR="00D6524C" w:rsidRPr="002965FA" w:rsidRDefault="00144FF1" w:rsidP="001D1DD7">
      <w:pPr>
        <w:pStyle w:val="1-colbodytext"/>
        <w:spacing w:line="480" w:lineRule="auto"/>
      </w:pPr>
      <w:r w:rsidRPr="002965FA">
        <w:t>Oxygen transport through the oxide layer is assumed to occur by permeation o</w:t>
      </w:r>
      <w:r w:rsidR="005A085C" w:rsidRPr="002965FA">
        <w:t>f oxygen molecules. Accordingly</w:t>
      </w:r>
      <w:r w:rsidR="00675D11" w:rsidRPr="002965FA">
        <w:t xml:space="preserve">, Fick’s law and Henry’s law may be applied. Fick’s law is </w:t>
      </w:r>
      <w:r w:rsidR="001D7FE3" w:rsidRPr="002965FA">
        <w:rPr>
          <w:position w:val="-18"/>
        </w:rPr>
        <w:object w:dxaOrig="2120" w:dyaOrig="460" w14:anchorId="6BC71045">
          <v:shape id="_x0000_i1033" type="#_x0000_t75" style="width:106.5pt;height:22.5pt" o:ole="">
            <v:imagedata r:id="rId25" o:title=""/>
            <o:lock v:ext="edit" aspectratio="f"/>
          </v:shape>
          <o:OLEObject Type="Embed" ProgID="Equation.DSMT4" ShapeID="_x0000_i1033" DrawAspect="Content" ObjectID="_1666768890" r:id="rId26"/>
        </w:object>
      </w:r>
      <w:r w:rsidR="00675D11" w:rsidRPr="002965FA">
        <w:t xml:space="preserve">, where </w:t>
      </w:r>
      <w:r w:rsidR="00A142DD" w:rsidRPr="002965FA">
        <w:rPr>
          <w:position w:val="-16"/>
        </w:rPr>
        <w:object w:dxaOrig="420" w:dyaOrig="380" w14:anchorId="01DFD1B5">
          <v:shape id="_x0000_i1034" type="#_x0000_t75" style="width:19.5pt;height:19.5pt" o:ole="">
            <v:imagedata r:id="rId27" o:title=""/>
          </v:shape>
          <o:OLEObject Type="Embed" ProgID="Equation.DSMT4" ShapeID="_x0000_i1034" DrawAspect="Content" ObjectID="_1666768891" r:id="rId28"/>
        </w:object>
      </w:r>
      <w:r w:rsidR="00675D11" w:rsidRPr="002965FA">
        <w:t xml:space="preserve">, </w:t>
      </w:r>
      <w:r w:rsidR="002805A6" w:rsidRPr="002965FA">
        <w:rPr>
          <w:position w:val="-16"/>
        </w:rPr>
        <w:object w:dxaOrig="420" w:dyaOrig="380" w14:anchorId="3F67A213">
          <v:shape id="_x0000_i1035" type="#_x0000_t75" style="width:20.25pt;height:19.5pt" o:ole="">
            <v:imagedata r:id="rId29" o:title=""/>
          </v:shape>
          <o:OLEObject Type="Embed" ProgID="Equation.DSMT4" ShapeID="_x0000_i1035" DrawAspect="Content" ObjectID="_1666768892" r:id="rId30"/>
        </w:object>
      </w:r>
      <w:r w:rsidR="008F05B6" w:rsidRPr="002965FA">
        <w:t>,</w:t>
      </w:r>
      <w:r w:rsidR="00675D11" w:rsidRPr="002965FA">
        <w:t xml:space="preserve"> and </w:t>
      </w:r>
      <w:r w:rsidR="00E6133E" w:rsidRPr="002965FA">
        <w:rPr>
          <w:i/>
        </w:rPr>
        <w:t>D</w:t>
      </w:r>
      <w:r w:rsidR="00E6133E" w:rsidRPr="002965FA">
        <w:rPr>
          <w:i/>
          <w:vertAlign w:val="subscript"/>
        </w:rPr>
        <w:t>ox</w:t>
      </w:r>
      <w:r w:rsidR="00675D11" w:rsidRPr="002965FA">
        <w:t xml:space="preserve"> are the flux, the concentration</w:t>
      </w:r>
      <w:r w:rsidR="00E34EF5" w:rsidRPr="002965FA">
        <w:t>,</w:t>
      </w:r>
      <w:r w:rsidR="00675D11" w:rsidRPr="002965FA">
        <w:t xml:space="preserve"> and diffusivity of O</w:t>
      </w:r>
      <w:r w:rsidR="00675D11" w:rsidRPr="002965FA">
        <w:rPr>
          <w:vertAlign w:val="subscript"/>
        </w:rPr>
        <w:t>2</w:t>
      </w:r>
      <w:r w:rsidR="00675D11" w:rsidRPr="002965FA">
        <w:t xml:space="preserve"> molecules in the oxide</w:t>
      </w:r>
      <w:r w:rsidR="005E5FBB" w:rsidRPr="002965FA">
        <w:t>, respectively</w:t>
      </w:r>
      <w:r w:rsidR="00675D11" w:rsidRPr="002965FA">
        <w:t xml:space="preserve">. Henry’s law may be written as </w:t>
      </w:r>
      <w:r w:rsidR="00E73FA4" w:rsidRPr="002965FA">
        <w:rPr>
          <w:position w:val="-16"/>
        </w:rPr>
        <w:object w:dxaOrig="1140" w:dyaOrig="380" w14:anchorId="47471B54">
          <v:shape id="_x0000_i1036" type="#_x0000_t75" style="width:57pt;height:19.5pt" o:ole="">
            <v:imagedata r:id="rId31" o:title=""/>
          </v:shape>
          <o:OLEObject Type="Embed" ProgID="Equation.DSMT4" ShapeID="_x0000_i1036" DrawAspect="Content" ObjectID="_1666768893" r:id="rId32"/>
        </w:object>
      </w:r>
      <w:r w:rsidR="00675D11" w:rsidRPr="002965FA">
        <w:t xml:space="preserve">, where </w:t>
      </w:r>
      <w:r w:rsidR="00627376" w:rsidRPr="002965FA">
        <w:rPr>
          <w:i/>
        </w:rPr>
        <w:t>H</w:t>
      </w:r>
      <w:r w:rsidR="00627376" w:rsidRPr="002965FA">
        <w:t xml:space="preserve"> is the Henry’s law solubility coefficient and </w:t>
      </w:r>
      <w:r w:rsidR="001D7FE3" w:rsidRPr="002965FA">
        <w:rPr>
          <w:position w:val="-16"/>
        </w:rPr>
        <w:object w:dxaOrig="400" w:dyaOrig="380" w14:anchorId="2849D4B4">
          <v:shape id="_x0000_i1037" type="#_x0000_t75" style="width:20.25pt;height:19.5pt" o:ole="">
            <v:imagedata r:id="rId33" o:title=""/>
          </v:shape>
          <o:OLEObject Type="Embed" ProgID="Equation.DSMT4" ShapeID="_x0000_i1037" DrawAspect="Content" ObjectID="_1666768894" r:id="rId34"/>
        </w:object>
      </w:r>
      <w:r w:rsidR="00001D7B" w:rsidRPr="002965FA">
        <w:t xml:space="preserve"> </w:t>
      </w:r>
      <w:r w:rsidR="00675D11" w:rsidRPr="002965FA">
        <w:t>is the O</w:t>
      </w:r>
      <w:r w:rsidR="00675D11" w:rsidRPr="002965FA">
        <w:rPr>
          <w:vertAlign w:val="subscript"/>
        </w:rPr>
        <w:t>2</w:t>
      </w:r>
      <w:r w:rsidR="00675D11" w:rsidRPr="002965FA">
        <w:t xml:space="preserve"> partial pressure in equilibrium with the O</w:t>
      </w:r>
      <w:r w:rsidR="00675D11" w:rsidRPr="002965FA">
        <w:rPr>
          <w:vertAlign w:val="subscript"/>
        </w:rPr>
        <w:t>2</w:t>
      </w:r>
      <w:r w:rsidR="00675D11" w:rsidRPr="002965FA">
        <w:t xml:space="preserve"> in the oxide at a concentration </w:t>
      </w:r>
      <w:r w:rsidR="00046309" w:rsidRPr="002965FA">
        <w:rPr>
          <w:position w:val="-16"/>
        </w:rPr>
        <w:object w:dxaOrig="420" w:dyaOrig="380" w14:anchorId="6574B31E">
          <v:shape id="_x0000_i1038" type="#_x0000_t75" style="width:20.25pt;height:19.5pt" o:ole="">
            <v:imagedata r:id="rId35" o:title=""/>
          </v:shape>
          <o:OLEObject Type="Embed" ProgID="Equation.DSMT4" ShapeID="_x0000_i1038" DrawAspect="Content" ObjectID="_1666768895" r:id="rId36"/>
        </w:object>
      </w:r>
      <w:r w:rsidR="00675D11" w:rsidRPr="002965FA">
        <w:t>. As a consequence of Fick’s law, the O</w:t>
      </w:r>
      <w:r w:rsidR="00675D11" w:rsidRPr="002965FA">
        <w:rPr>
          <w:vertAlign w:val="subscript"/>
        </w:rPr>
        <w:t>2</w:t>
      </w:r>
      <w:r w:rsidR="00675D11" w:rsidRPr="002965FA">
        <w:t xml:space="preserve"> concentration in the oxide </w:t>
      </w:r>
      <w:r w:rsidR="00890EBE" w:rsidRPr="002965FA">
        <w:rPr>
          <w:position w:val="-16"/>
        </w:rPr>
        <w:object w:dxaOrig="420" w:dyaOrig="380" w14:anchorId="74C7C8AA">
          <v:shape id="_x0000_i1039" type="#_x0000_t75" style="width:20.25pt;height:19.5pt" o:ole="">
            <v:imagedata r:id="rId35" o:title=""/>
          </v:shape>
          <o:OLEObject Type="Embed" ProgID="Equation.DSMT4" ShapeID="_x0000_i1039" DrawAspect="Content" ObjectID="_1666768896" r:id="rId37"/>
        </w:object>
      </w:r>
      <w:r w:rsidR="00890EBE" w:rsidRPr="002965FA">
        <w:t xml:space="preserve"> </w:t>
      </w:r>
      <w:r w:rsidR="00675D11" w:rsidRPr="002965FA">
        <w:t>is linear under steady-state conditions (i.e.</w:t>
      </w:r>
      <w:r w:rsidR="006D11F4" w:rsidRPr="002965FA">
        <w:t>,</w:t>
      </w:r>
      <w:r w:rsidR="00675D11" w:rsidRPr="002965FA">
        <w:t xml:space="preserve"> </w:t>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num>
          <m:den>
            <m:r>
              <w:rPr>
                <w:rFonts w:ascii="Cambria Math" w:hAnsi="Cambria Math"/>
              </w:rPr>
              <m:t>∂x</m:t>
            </m:r>
          </m:den>
        </m:f>
        <m:r>
          <w:rPr>
            <w:rFonts w:ascii="Cambria Math" w:hAnsi="Cambria Math"/>
          </w:rPr>
          <m:t>=0</m:t>
        </m:r>
      </m:oMath>
      <w:r w:rsidR="00675D11" w:rsidRPr="002965FA">
        <w:t>)</w:t>
      </w:r>
      <w:r w:rsidR="00E32C20" w:rsidRPr="002965FA">
        <w:t xml:space="preserve">, provided the diffusivity </w:t>
      </w:r>
      <m:oMath>
        <m:sSub>
          <m:sSubPr>
            <m:ctrlPr>
              <w:rPr>
                <w:rFonts w:ascii="Cambria Math" w:hAnsi="Cambria Math"/>
                <w:i/>
              </w:rPr>
            </m:ctrlPr>
          </m:sSubPr>
          <m:e>
            <m:r>
              <w:rPr>
                <w:rFonts w:ascii="Cambria Math" w:hAnsi="Cambria Math"/>
              </w:rPr>
              <m:t>D</m:t>
            </m:r>
          </m:e>
          <m:sub>
            <m:r>
              <w:rPr>
                <w:rFonts w:ascii="Cambria Math" w:hAnsi="Cambria Math"/>
              </w:rPr>
              <m:t>ox</m:t>
            </m:r>
          </m:sub>
        </m:sSub>
      </m:oMath>
      <w:r w:rsidR="00E32C20" w:rsidRPr="002965FA">
        <w:t xml:space="preserve"> is uniform over the oxide thickness.</w:t>
      </w:r>
    </w:p>
    <w:p w14:paraId="0B68E0DD" w14:textId="0E8AF7EE" w:rsidR="007C49CD" w:rsidRPr="002965FA" w:rsidRDefault="00D6524C" w:rsidP="001D1DD7">
      <w:pPr>
        <w:pStyle w:val="Heading1"/>
        <w:spacing w:line="480" w:lineRule="auto"/>
        <w:rPr>
          <w:rFonts w:eastAsiaTheme="minorEastAsia"/>
        </w:rPr>
      </w:pPr>
      <w:r w:rsidRPr="002965FA">
        <w:rPr>
          <w:rFonts w:eastAsia="Calibri"/>
        </w:rPr>
        <w:lastRenderedPageBreak/>
        <w:t xml:space="preserve">Vacancy </w:t>
      </w:r>
      <w:r w:rsidR="00AC75E0" w:rsidRPr="002965FA">
        <w:rPr>
          <w:rFonts w:eastAsia="Calibri"/>
        </w:rPr>
        <w:t>D</w:t>
      </w:r>
      <w:r w:rsidRPr="002965FA">
        <w:rPr>
          <w:rFonts w:eastAsia="Calibri"/>
        </w:rPr>
        <w:t xml:space="preserve">iffusion </w:t>
      </w:r>
      <w:r w:rsidR="00AC75E0" w:rsidRPr="002965FA">
        <w:rPr>
          <w:rFonts w:eastAsia="Calibri"/>
        </w:rPr>
        <w:t>T</w:t>
      </w:r>
      <w:r w:rsidRPr="002965FA">
        <w:rPr>
          <w:rFonts w:eastAsia="Calibri"/>
        </w:rPr>
        <w:t xml:space="preserve">hrough the </w:t>
      </w:r>
      <w:r w:rsidR="00AC75E0" w:rsidRPr="002965FA">
        <w:rPr>
          <w:rFonts w:eastAsia="Calibri"/>
        </w:rPr>
        <w:t>C</w:t>
      </w:r>
      <w:r w:rsidRPr="002965FA">
        <w:rPr>
          <w:rFonts w:eastAsia="Calibri"/>
        </w:rPr>
        <w:t>oating</w:t>
      </w:r>
    </w:p>
    <w:p w14:paraId="49955DCB" w14:textId="77777777" w:rsidR="007C49CD" w:rsidRPr="002965FA" w:rsidRDefault="007C49CD" w:rsidP="001D1DD7">
      <w:pPr>
        <w:pStyle w:val="1-colbodytext"/>
        <w:spacing w:line="480" w:lineRule="auto"/>
        <w:ind w:firstLine="0"/>
      </w:pPr>
    </w:p>
    <w:p w14:paraId="3DBAE47D" w14:textId="39FF97FB" w:rsidR="000967C6" w:rsidRPr="002965FA" w:rsidRDefault="00C62F73" w:rsidP="001D1DD7">
      <w:pPr>
        <w:pStyle w:val="1-colbodytext"/>
        <w:spacing w:line="480" w:lineRule="auto"/>
      </w:pPr>
      <w:r w:rsidRPr="002965FA">
        <w:t xml:space="preserve">Wada et al </w:t>
      </w:r>
      <w:r w:rsidR="002B0886" w:rsidRPr="002965FA">
        <w:t xml:space="preserve">[8] </w:t>
      </w:r>
      <w:r w:rsidRPr="002965FA">
        <w:t xml:space="preserve">have </w:t>
      </w:r>
      <w:r w:rsidR="00CF3EA7" w:rsidRPr="002965FA">
        <w:t>claim</w:t>
      </w:r>
      <w:r w:rsidRPr="002965FA">
        <w:t>ed that the transport of oxygen ions through Yb</w:t>
      </w:r>
      <w:r w:rsidRPr="002965FA">
        <w:rPr>
          <w:vertAlign w:val="subscript"/>
        </w:rPr>
        <w:t>2</w:t>
      </w:r>
      <w:r w:rsidRPr="002965FA">
        <w:t>Si</w:t>
      </w:r>
      <w:r w:rsidRPr="002965FA">
        <w:rPr>
          <w:vertAlign w:val="subscript"/>
        </w:rPr>
        <w:t>2</w:t>
      </w:r>
      <w:r w:rsidRPr="002965FA">
        <w:t>O</w:t>
      </w:r>
      <w:r w:rsidRPr="002965FA">
        <w:rPr>
          <w:vertAlign w:val="subscript"/>
        </w:rPr>
        <w:t>7</w:t>
      </w:r>
      <w:r w:rsidR="00692D81" w:rsidRPr="002965FA">
        <w:t xml:space="preserve"> specimens involves</w:t>
      </w:r>
      <w:r w:rsidR="000967C6" w:rsidRPr="002965FA">
        <w:t xml:space="preserve"> </w:t>
      </w:r>
      <w:r w:rsidR="00CF3EA7" w:rsidRPr="002965FA">
        <w:t>a defect reaction</w:t>
      </w:r>
      <w:r w:rsidR="005D5EB2" w:rsidRPr="002965FA">
        <w:t xml:space="preserve"> </w:t>
      </w:r>
      <w:r w:rsidR="00CF3EA7" w:rsidRPr="002965FA">
        <w:t xml:space="preserve">for the </w:t>
      </w:r>
      <w:r w:rsidRPr="002965FA">
        <w:t xml:space="preserve">adsorption </w:t>
      </w:r>
      <w:r w:rsidR="00CF3EA7" w:rsidRPr="002965FA">
        <w:t>of oxygen</w:t>
      </w:r>
      <w:r w:rsidRPr="002965FA">
        <w:t xml:space="preserve"> </w:t>
      </w:r>
      <w:r w:rsidR="00032760" w:rsidRPr="002965FA">
        <w:t xml:space="preserve">at </w:t>
      </w:r>
      <w:r w:rsidR="005D5EB2" w:rsidRPr="002965FA">
        <w:t>the higher pressure b</w:t>
      </w:r>
      <w:r w:rsidR="00032760" w:rsidRPr="002965FA">
        <w:t>ounda</w:t>
      </w:r>
      <w:r w:rsidR="005D5EB2" w:rsidRPr="002965FA">
        <w:t xml:space="preserve">ry and </w:t>
      </w:r>
      <w:r w:rsidR="00CF3EA7" w:rsidRPr="002965FA">
        <w:t>the reverse reaction for oxygen desorption</w:t>
      </w:r>
      <w:r w:rsidR="005D5EB2" w:rsidRPr="002965FA">
        <w:t xml:space="preserve"> at the lower pressure boundary</w:t>
      </w:r>
      <w:r w:rsidR="00032760" w:rsidRPr="002965FA">
        <w:t xml:space="preserve">. </w:t>
      </w:r>
      <w:r w:rsidR="00CF3EA7" w:rsidRPr="002965FA">
        <w:t>Two such defect reactions we</w:t>
      </w:r>
      <w:r w:rsidR="00C955E2" w:rsidRPr="002965FA">
        <w:t>re propos</w:t>
      </w:r>
      <w:r w:rsidR="0049569B" w:rsidRPr="002965FA">
        <w:t xml:space="preserve">ed. </w:t>
      </w:r>
      <w:r w:rsidR="006A3A29" w:rsidRPr="002965FA">
        <w:t xml:space="preserve">The </w:t>
      </w:r>
      <w:r w:rsidR="00692D81" w:rsidRPr="002965FA">
        <w:t xml:space="preserve">adsorption defect </w:t>
      </w:r>
      <w:r w:rsidR="006A3A29" w:rsidRPr="002965FA">
        <w:t xml:space="preserve">reactions at </w:t>
      </w:r>
      <w:r w:rsidR="00A10C61" w:rsidRPr="002965FA">
        <w:t>the high pressure surface are</w:t>
      </w:r>
      <w:r w:rsidR="006A3A29" w:rsidRPr="002965FA">
        <w:t xml:space="preserve"> </w:t>
      </w:r>
      <w:r w:rsidR="00A10C61" w:rsidRPr="002965FA">
        <w:t>written</w:t>
      </w:r>
      <w:r w:rsidR="00041EF1" w:rsidRPr="002965FA">
        <w:t xml:space="preserve"> </w:t>
      </w:r>
      <w:r w:rsidR="007C49CD" w:rsidRPr="002965FA">
        <w:t>using Kroger-Vink notation</w:t>
      </w:r>
      <w:r w:rsidR="006A3A29" w:rsidRPr="002965FA">
        <w:t xml:space="preserve"> as</w:t>
      </w:r>
    </w:p>
    <w:p w14:paraId="31EA0301" w14:textId="77777777" w:rsidR="000967C6" w:rsidRPr="002965FA" w:rsidRDefault="000967C6" w:rsidP="001D1DD7">
      <w:pPr>
        <w:pStyle w:val="1-colbodytext"/>
        <w:spacing w:line="480" w:lineRule="auto"/>
        <w:ind w:firstLine="0"/>
      </w:pPr>
    </w:p>
    <w:p w14:paraId="7F554A3D" w14:textId="060DEFD0" w:rsidR="000967C6" w:rsidRPr="002965FA" w:rsidRDefault="000967C6" w:rsidP="001D1DD7">
      <w:pPr>
        <w:pStyle w:val="1-colequation"/>
        <w:spacing w:line="480" w:lineRule="auto"/>
        <w:rPr>
          <w:rFonts w:eastAsiaTheme="minorEastAsia"/>
        </w:rPr>
      </w:pPr>
      <w:r w:rsidRPr="002965FA">
        <w:tab/>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m:rPr>
                <m:sty m:val="p"/>
              </m:rPr>
              <w:rPr>
                <w:rFonts w:ascii="Cambria Math" w:hAnsi="Cambria Math"/>
              </w:rPr>
              <m:t>O</m:t>
            </m:r>
          </m:e>
          <m:sub>
            <m:r>
              <w:rPr>
                <w:rFonts w:ascii="Cambria Math" w:hAnsi="Cambria Math"/>
              </w:rPr>
              <m:t>2</m:t>
            </m:r>
          </m:sub>
        </m:sSub>
        <m:r>
          <w:rPr>
            <w:rFonts w:ascii="Cambria Math" w:hAnsi="Cambria Math"/>
          </w:rPr>
          <m:t>+</m:t>
        </m:r>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r>
          <w:rPr>
            <w:rFonts w:ascii="Cambria Math" w:hAnsi="Cambria Math"/>
          </w:rPr>
          <m:t>+2</m:t>
        </m:r>
        <m:sSup>
          <m:sSupPr>
            <m:ctrlPr>
              <w:rPr>
                <w:rFonts w:ascii="Cambria Math" w:hAnsi="Cambria Math"/>
                <w:i/>
              </w:rPr>
            </m:ctrlPr>
          </m:sSupPr>
          <m:e>
            <m:r>
              <m:rPr>
                <m:sty m:val="p"/>
              </m:rPr>
              <w:rPr>
                <w:rFonts w:ascii="Cambria Math" w:hAnsi="Cambria Math"/>
              </w:rPr>
              <m:t>e</m:t>
            </m:r>
          </m:e>
          <m:sup>
            <m:r>
              <w:rPr>
                <w:rFonts w:ascii="Cambria Math" w:hAnsi="Cambria Math"/>
              </w:rPr>
              <m:t>'</m:t>
            </m:r>
          </m:sup>
        </m:sSup>
        <m:r>
          <w:rPr>
            <w:rFonts w:ascii="Cambria Math" w:hAnsi="Cambria Math"/>
          </w:rPr>
          <m:t>→</m:t>
        </m:r>
        <m:sSubSup>
          <m:sSubSupPr>
            <m:ctrlPr>
              <w:rPr>
                <w:rFonts w:ascii="Cambria Math" w:hAnsi="Cambria Math"/>
                <w:i/>
              </w:rPr>
            </m:ctrlPr>
          </m:sSubSupPr>
          <m:e>
            <m:r>
              <m:rPr>
                <m:sty m:val="p"/>
              </m:rPr>
              <w:rPr>
                <w:rFonts w:ascii="Cambria Math" w:hAnsi="Cambria Math"/>
              </w:rPr>
              <m:t>O</m:t>
            </m:r>
          </m:e>
          <m:sub>
            <m:r>
              <m:rPr>
                <m:sty m:val="p"/>
              </m:rPr>
              <w:rPr>
                <w:rFonts w:ascii="Cambria Math" w:hAnsi="Cambria Math"/>
              </w:rPr>
              <m:t>O</m:t>
            </m:r>
          </m:sub>
          <m:sup>
            <m:r>
              <w:rPr>
                <w:rFonts w:ascii="Cambria Math" w:hAnsi="Cambria Math"/>
              </w:rPr>
              <m:t>x</m:t>
            </m:r>
          </m:sup>
        </m:sSubSup>
      </m:oMath>
      <w:r w:rsidRPr="002965FA">
        <w:rPr>
          <w:rFonts w:eastAsiaTheme="minorEastAsia"/>
        </w:rPr>
        <w:tab/>
        <w:t>(2a)</w:t>
      </w:r>
    </w:p>
    <w:p w14:paraId="5928738B" w14:textId="25D08C34" w:rsidR="000967C6" w:rsidRPr="002965FA" w:rsidRDefault="000967C6" w:rsidP="001D1DD7">
      <w:pPr>
        <w:pStyle w:val="1-colequation"/>
        <w:spacing w:line="480" w:lineRule="auto"/>
        <w:rPr>
          <w:rFonts w:eastAsiaTheme="minorEastAsia"/>
        </w:rPr>
      </w:pPr>
      <w:r w:rsidRPr="002965FA">
        <w:tab/>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m:rPr>
                <m:sty m:val="p"/>
              </m:rPr>
              <w:rPr>
                <w:rFonts w:ascii="Cambria Math" w:hAnsi="Cambria Math"/>
              </w:rPr>
              <m:t>O</m:t>
            </m:r>
          </m:e>
          <m:sub>
            <m:r>
              <w:rPr>
                <w:rFonts w:ascii="Cambria Math" w:hAnsi="Cambria Math"/>
              </w:rPr>
              <m:t>2</m:t>
            </m:r>
          </m:sub>
        </m:sSub>
        <m:r>
          <w:rPr>
            <w:rFonts w:ascii="Cambria Math" w:hAnsi="Cambria Math"/>
          </w:rPr>
          <m:t>→</m:t>
        </m:r>
        <m:sSubSup>
          <m:sSubSupPr>
            <m:ctrlPr>
              <w:rPr>
                <w:rFonts w:ascii="Cambria Math" w:hAnsi="Cambria Math"/>
                <w:i/>
              </w:rPr>
            </m:ctrlPr>
          </m:sSubSupPr>
          <m:e>
            <m:r>
              <m:rPr>
                <m:sty m:val="p"/>
              </m:rPr>
              <w:rPr>
                <w:rFonts w:ascii="Cambria Math" w:hAnsi="Cambria Math"/>
              </w:rPr>
              <m:t>O</m:t>
            </m:r>
          </m:e>
          <m:sub>
            <m:r>
              <m:rPr>
                <m:sty m:val="p"/>
              </m:rPr>
              <w:rPr>
                <w:rFonts w:ascii="Cambria Math" w:hAnsi="Cambria Math"/>
              </w:rPr>
              <m:t>O</m:t>
            </m:r>
          </m:sub>
          <m:sup>
            <m:r>
              <w:rPr>
                <w:rFonts w:ascii="Cambria Math" w:hAnsi="Cambria Math"/>
              </w:rPr>
              <m:t>x</m:t>
            </m:r>
          </m:sup>
        </m:sSubSup>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sSubSup>
          <m:sSubSupPr>
            <m:ctrlPr>
              <w:rPr>
                <w:rFonts w:ascii="Cambria Math" w:hAnsi="Cambria Math"/>
                <w:i/>
              </w:rPr>
            </m:ctrlPr>
          </m:sSubSupPr>
          <m:e>
            <m:r>
              <w:rPr>
                <w:rFonts w:ascii="Cambria Math" w:hAnsi="Cambria Math"/>
              </w:rPr>
              <m:t>V</m:t>
            </m:r>
          </m:e>
          <m:sub>
            <m:r>
              <w:rPr>
                <w:rFonts w:ascii="Cambria Math" w:hAnsi="Cambria Math"/>
              </w:rPr>
              <m:t>Yb</m:t>
            </m:r>
          </m:sub>
          <m:sup>
            <m:r>
              <w:rPr>
                <w:rFonts w:ascii="Cambria Math" w:hAnsi="Cambria Math"/>
              </w:rPr>
              <m:t>'''</m:t>
            </m:r>
          </m:sup>
        </m:sSubSup>
        <m:r>
          <w:rPr>
            <w:rFonts w:ascii="Cambria Math" w:hAnsi="Cambria Math"/>
          </w:rPr>
          <m:t>+2</m:t>
        </m:r>
        <m:sSup>
          <m:sSupPr>
            <m:ctrlPr>
              <w:rPr>
                <w:rFonts w:ascii="Cambria Math" w:hAnsi="Cambria Math"/>
                <w:i/>
              </w:rPr>
            </m:ctrlPr>
          </m:sSupPr>
          <m:e>
            <m:r>
              <w:rPr>
                <w:rFonts w:ascii="Cambria Math" w:hAnsi="Cambria Math"/>
              </w:rPr>
              <m:t>h</m:t>
            </m:r>
          </m:e>
          <m:sup>
            <m:r>
              <w:rPr>
                <w:rFonts w:ascii="Cambria Math" w:hAnsi="Cambria Math"/>
              </w:rPr>
              <m:t>∙</m:t>
            </m:r>
          </m:sup>
        </m:sSup>
      </m:oMath>
      <w:r w:rsidRPr="002965FA">
        <w:rPr>
          <w:rFonts w:eastAsiaTheme="minorEastAsia"/>
        </w:rPr>
        <w:tab/>
        <w:t>(2b)</w:t>
      </w:r>
    </w:p>
    <w:p w14:paraId="5FB5B688" w14:textId="77777777" w:rsidR="000967C6" w:rsidRPr="002965FA" w:rsidRDefault="000967C6" w:rsidP="001D1DD7">
      <w:pPr>
        <w:pStyle w:val="1-colequation"/>
        <w:spacing w:line="480" w:lineRule="auto"/>
        <w:rPr>
          <w:rFonts w:eastAsiaTheme="minorEastAsia"/>
        </w:rPr>
      </w:pPr>
    </w:p>
    <w:p w14:paraId="29C612C2" w14:textId="2420B870" w:rsidR="00220BA5" w:rsidRPr="002965FA" w:rsidRDefault="00994629" w:rsidP="001D1DD7">
      <w:pPr>
        <w:pStyle w:val="1-colbodytext"/>
        <w:spacing w:line="480" w:lineRule="auto"/>
        <w:ind w:firstLine="0"/>
      </w:pPr>
      <w:r w:rsidRPr="002965FA">
        <w:t>where</w:t>
      </w:r>
      <w:r w:rsidR="000967C6" w:rsidRPr="002965FA">
        <w:t xml:space="preserve"> </w:t>
      </w:r>
      <w:r w:rsidR="000967C6" w:rsidRPr="002965FA">
        <w:rPr>
          <w:position w:val="-12"/>
        </w:rPr>
        <w:object w:dxaOrig="360" w:dyaOrig="360" w14:anchorId="3F2D58AD">
          <v:shape id="_x0000_i1040" type="#_x0000_t75" style="width:18.75pt;height:18.75pt" o:ole="">
            <v:imagedata r:id="rId38" o:title=""/>
          </v:shape>
          <o:OLEObject Type="Embed" ProgID="Equation.DSMT4" ShapeID="_x0000_i1040" DrawAspect="Content" ObjectID="_1666768897" r:id="rId39"/>
        </w:object>
      </w:r>
      <w:r w:rsidR="000967C6" w:rsidRPr="002965FA">
        <w:t xml:space="preserve"> denotes an oxygen ion on its regular lattic</w:t>
      </w:r>
      <w:r w:rsidR="00A9766D" w:rsidRPr="002965FA">
        <w:t>e site [12</w:t>
      </w:r>
      <w:r w:rsidR="000967C6" w:rsidRPr="002965FA">
        <w:t>]</w:t>
      </w:r>
      <w:r w:rsidR="0050164D" w:rsidRPr="002965FA">
        <w:t xml:space="preserve">, </w:t>
      </w:r>
      <m:oMath>
        <m:sSup>
          <m:sSupPr>
            <m:ctrlPr>
              <w:rPr>
                <w:rFonts w:ascii="Cambria Math" w:hAnsi="Cambria Math"/>
                <w:i/>
              </w:rPr>
            </m:ctrlPr>
          </m:sSupPr>
          <m:e>
            <m:r>
              <m:rPr>
                <m:sty m:val="p"/>
              </m:rPr>
              <w:rPr>
                <w:rFonts w:ascii="Cambria Math" w:hAnsi="Cambria Math"/>
              </w:rPr>
              <m:t>e</m:t>
            </m:r>
          </m:e>
          <m:sup>
            <m:r>
              <w:rPr>
                <w:rFonts w:ascii="Cambria Math" w:hAnsi="Cambria Math"/>
              </w:rPr>
              <m:t>'</m:t>
            </m:r>
          </m:sup>
        </m:sSup>
      </m:oMath>
      <w:r w:rsidR="005A085C" w:rsidRPr="002965FA">
        <w:t xml:space="preserve"> </w:t>
      </w:r>
      <w:r w:rsidR="0050164D" w:rsidRPr="002965FA">
        <w:t>denotes a</w:t>
      </w:r>
      <w:r w:rsidR="005A085C" w:rsidRPr="002965FA">
        <w:t>n electron,</w:t>
      </w:r>
      <w:r w:rsidR="0050164D" w:rsidRPr="002965FA">
        <w:t xml:space="preserve"> </w:t>
      </w:r>
      <m:oMath>
        <m:sSup>
          <m:sSupPr>
            <m:ctrlPr>
              <w:rPr>
                <w:rFonts w:ascii="Cambria Math" w:hAnsi="Cambria Math"/>
                <w:i/>
              </w:rPr>
            </m:ctrlPr>
          </m:sSupPr>
          <m:e>
            <m:r>
              <w:rPr>
                <w:rFonts w:ascii="Cambria Math" w:hAnsi="Cambria Math"/>
              </w:rPr>
              <m:t>h</m:t>
            </m:r>
          </m:e>
          <m:sup>
            <m:r>
              <w:rPr>
                <w:rFonts w:ascii="Cambria Math" w:hAnsi="Cambria Math"/>
              </w:rPr>
              <m:t>∙</m:t>
            </m:r>
          </m:sup>
        </m:sSup>
      </m:oMath>
      <w:r w:rsidR="0050164D" w:rsidRPr="002965FA">
        <w:t xml:space="preserve"> denotes an electron hole</w:t>
      </w:r>
      <w:r w:rsidR="005A085C" w:rsidRPr="002965FA">
        <w:t xml:space="preserve"> and </w:t>
      </w:r>
      <m:oMath>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oMath>
      <w:r w:rsidR="005A085C" w:rsidRPr="002965FA">
        <w:t xml:space="preserve"> and </w:t>
      </w:r>
      <m:oMath>
        <m:sSubSup>
          <m:sSubSupPr>
            <m:ctrlPr>
              <w:rPr>
                <w:rFonts w:ascii="Cambria Math" w:hAnsi="Cambria Math"/>
              </w:rPr>
            </m:ctrlPr>
          </m:sSubSupPr>
          <m:e>
            <m:r>
              <w:rPr>
                <w:rFonts w:ascii="Cambria Math" w:hAnsi="Cambria Math"/>
              </w:rPr>
              <m:t>V</m:t>
            </m:r>
          </m:e>
          <m:sub>
            <m:r>
              <w:rPr>
                <w:rFonts w:ascii="Cambria Math" w:hAnsi="Cambria Math"/>
              </w:rPr>
              <m:t>Yb</m:t>
            </m:r>
          </m:sub>
          <m:sup>
            <m:r>
              <m:rPr>
                <m:sty m:val="p"/>
              </m:rPr>
              <w:rPr>
                <w:rFonts w:ascii="Cambria Math" w:hAnsi="Cambria Math"/>
              </w:rPr>
              <m:t>'''</m:t>
            </m:r>
          </m:sup>
        </m:sSubSup>
      </m:oMath>
      <w:r w:rsidR="005A085C" w:rsidRPr="002965FA">
        <w:t xml:space="preserve"> denote a vacancy on the oxygen and Ytterbium sublattice, respectively</w:t>
      </w:r>
      <w:r w:rsidR="000967C6" w:rsidRPr="002965FA">
        <w:t>.</w:t>
      </w:r>
      <w:r w:rsidR="00041EF1" w:rsidRPr="002965FA">
        <w:t xml:space="preserve"> The reverse </w:t>
      </w:r>
      <w:r w:rsidR="00CF3EA7" w:rsidRPr="002965FA">
        <w:t xml:space="preserve">of the </w:t>
      </w:r>
      <w:r w:rsidR="00041EF1" w:rsidRPr="002965FA">
        <w:t>reactions</w:t>
      </w:r>
      <w:r w:rsidR="00CF3EA7" w:rsidRPr="002965FA">
        <w:t xml:space="preserve"> in equation (2)</w:t>
      </w:r>
      <w:r w:rsidR="00041EF1" w:rsidRPr="002965FA">
        <w:t xml:space="preserve"> occ</w:t>
      </w:r>
      <w:r w:rsidR="00692D81" w:rsidRPr="002965FA">
        <w:t xml:space="preserve">ur at </w:t>
      </w:r>
      <w:r w:rsidR="00E0642C" w:rsidRPr="002965FA">
        <w:t>the low pressure boundary</w:t>
      </w:r>
      <w:r w:rsidR="00041EF1" w:rsidRPr="002965FA">
        <w:t xml:space="preserve">. </w:t>
      </w:r>
      <w:r w:rsidR="000967C6" w:rsidRPr="002965FA">
        <w:t>The</w:t>
      </w:r>
      <w:r w:rsidR="006A3A29" w:rsidRPr="002965FA">
        <w:t>se</w:t>
      </w:r>
      <w:r w:rsidR="000967C6" w:rsidRPr="002965FA">
        <w:t xml:space="preserve"> reactions </w:t>
      </w:r>
      <w:r w:rsidR="00CF3EA7" w:rsidRPr="002965FA">
        <w:t xml:space="preserve">in equation (2) </w:t>
      </w:r>
      <w:r w:rsidR="000967C6" w:rsidRPr="002965FA">
        <w:t>may occur simultaneously, but the</w:t>
      </w:r>
      <w:r w:rsidR="00C62F73" w:rsidRPr="002965FA">
        <w:t xml:space="preserve"> reaction that dominates the ion diffusion depends upon the partial pressure magnitude</w:t>
      </w:r>
      <w:r w:rsidR="0050164D" w:rsidRPr="002965FA">
        <w:t xml:space="preserve"> [8]</w:t>
      </w:r>
      <w:r w:rsidR="00C62F73" w:rsidRPr="002965FA">
        <w:t xml:space="preserve">. </w:t>
      </w:r>
      <w:r w:rsidR="00AC0609" w:rsidRPr="002965FA">
        <w:t>S</w:t>
      </w:r>
      <w:r w:rsidR="00F90CFA" w:rsidRPr="002965FA">
        <w:t>imilar</w:t>
      </w:r>
      <w:r w:rsidR="001937F2" w:rsidRPr="002965FA">
        <w:t xml:space="preserve"> mechanisms</w:t>
      </w:r>
      <w:r w:rsidR="00F90CFA" w:rsidRPr="002965FA">
        <w:t xml:space="preserve"> were suggested</w:t>
      </w:r>
      <w:r w:rsidR="00D7215F" w:rsidRPr="002965FA">
        <w:t xml:space="preserve"> </w:t>
      </w:r>
      <w:r w:rsidR="000967C6" w:rsidRPr="002965FA">
        <w:t>by Kitaoka et al [</w:t>
      </w:r>
      <w:r w:rsidR="00D7215F" w:rsidRPr="002965FA">
        <w:t>9</w:t>
      </w:r>
      <w:r w:rsidR="000967C6" w:rsidRPr="002965FA">
        <w:t xml:space="preserve">] </w:t>
      </w:r>
      <w:r w:rsidR="00D7215F" w:rsidRPr="002965FA">
        <w:t xml:space="preserve">and by Heuer and Azar [10] </w:t>
      </w:r>
      <w:r w:rsidR="001937F2" w:rsidRPr="002965FA">
        <w:t>for diffusion of oxygen in Al</w:t>
      </w:r>
      <w:r w:rsidR="001937F2" w:rsidRPr="002965FA">
        <w:rPr>
          <w:vertAlign w:val="subscript"/>
        </w:rPr>
        <w:t>2</w:t>
      </w:r>
      <w:r w:rsidR="001937F2" w:rsidRPr="002965FA">
        <w:t>O</w:t>
      </w:r>
      <w:r w:rsidR="001937F2" w:rsidRPr="002965FA">
        <w:rPr>
          <w:vertAlign w:val="subscript"/>
        </w:rPr>
        <w:t>3</w:t>
      </w:r>
      <w:r w:rsidR="001937F2" w:rsidRPr="002965FA">
        <w:t>.</w:t>
      </w:r>
    </w:p>
    <w:p w14:paraId="1695BF80" w14:textId="77777777" w:rsidR="007D278B" w:rsidRPr="002965FA" w:rsidRDefault="007D278B" w:rsidP="001D1DD7">
      <w:pPr>
        <w:pStyle w:val="1-colbodytext"/>
        <w:spacing w:line="480" w:lineRule="auto"/>
        <w:ind w:firstLine="0"/>
      </w:pPr>
    </w:p>
    <w:p w14:paraId="3B2949C3" w14:textId="77777777" w:rsidR="007D278B" w:rsidRPr="002965FA" w:rsidRDefault="007D278B" w:rsidP="001D1DD7">
      <w:pPr>
        <w:pStyle w:val="1-colbodytext"/>
        <w:spacing w:line="480" w:lineRule="auto"/>
      </w:pPr>
      <w:r w:rsidRPr="002965FA">
        <w:t xml:space="preserve">To develop the equations for the oxidant flux in the coating, consider the layer of coating with thickness </w:t>
      </w:r>
      <w:r w:rsidRPr="002965FA">
        <w:rPr>
          <w:rFonts w:eastAsiaTheme="minorEastAsia"/>
        </w:rPr>
        <w:sym w:font="Symbol" w:char="F064"/>
      </w:r>
      <w:r w:rsidRPr="002965FA">
        <w:t xml:space="preserve"> shown in Figure 2. On one side of the layer is a gas reservoir with oxygen partial pressure </w:t>
      </w:r>
      <w:r w:rsidRPr="002965FA">
        <w:rPr>
          <w:position w:val="-18"/>
        </w:rPr>
        <w:object w:dxaOrig="400" w:dyaOrig="420" w14:anchorId="7C8673B2">
          <v:shape id="_x0000_i1041" type="#_x0000_t75" style="width:19.5pt;height:20.25pt" o:ole="">
            <v:imagedata r:id="rId40" o:title=""/>
          </v:shape>
          <o:OLEObject Type="Embed" ProgID="Equation.DSMT4" ShapeID="_x0000_i1041" DrawAspect="Content" ObjectID="_1666768898" r:id="rId41"/>
        </w:object>
      </w:r>
      <w:r w:rsidRPr="002965FA">
        <w:t xml:space="preserve">, and on the other side is a gas reservoir with an oxygen partial pressure </w:t>
      </w:r>
      <w:r w:rsidRPr="002965FA">
        <w:rPr>
          <w:position w:val="-18"/>
        </w:rPr>
        <w:object w:dxaOrig="400" w:dyaOrig="420" w14:anchorId="4D1167BA">
          <v:shape id="_x0000_i1042" type="#_x0000_t75" style="width:19.5pt;height:20.25pt" o:ole="">
            <v:imagedata r:id="rId42" o:title=""/>
          </v:shape>
          <o:OLEObject Type="Embed" ProgID="Equation.DSMT4" ShapeID="_x0000_i1042" DrawAspect="Content" ObjectID="_1666768899" r:id="rId43"/>
        </w:object>
      </w:r>
      <w:r w:rsidRPr="002965FA">
        <w:t xml:space="preserve">. For the sake of this discussion, it is assumed that </w:t>
      </w:r>
      <w:r w:rsidRPr="002965FA">
        <w:rPr>
          <w:position w:val="-18"/>
        </w:rPr>
        <w:object w:dxaOrig="940" w:dyaOrig="420" w14:anchorId="2FC53259">
          <v:shape id="_x0000_i1043" type="#_x0000_t75" style="width:48pt;height:20.25pt" o:ole="">
            <v:imagedata r:id="rId44" o:title=""/>
          </v:shape>
          <o:OLEObject Type="Embed" ProgID="Equation.DSMT4" ShapeID="_x0000_i1043" DrawAspect="Content" ObjectID="_1666768900" r:id="rId45"/>
        </w:object>
      </w:r>
      <w:r w:rsidRPr="002965FA">
        <w:t xml:space="preserve">. </w:t>
      </w:r>
    </w:p>
    <w:p w14:paraId="09E04A13" w14:textId="77777777" w:rsidR="007D278B" w:rsidRPr="002965FA" w:rsidRDefault="007D278B" w:rsidP="001D1DD7">
      <w:pPr>
        <w:pStyle w:val="1-colbodytext"/>
        <w:spacing w:line="480" w:lineRule="auto"/>
        <w:ind w:firstLine="0"/>
      </w:pPr>
    </w:p>
    <w:p w14:paraId="2363CD05" w14:textId="77777777" w:rsidR="005120D6" w:rsidRPr="002965FA" w:rsidRDefault="005120D6" w:rsidP="001D1DD7">
      <w:pPr>
        <w:pStyle w:val="1-colbodytext-noindent"/>
        <w:spacing w:line="480" w:lineRule="auto"/>
      </w:pPr>
    </w:p>
    <w:p w14:paraId="4BCCEFDE" w14:textId="77777777" w:rsidR="007C49CD" w:rsidRPr="002965FA" w:rsidRDefault="007C49CD" w:rsidP="001D1DD7">
      <w:pPr>
        <w:pStyle w:val="1-colbodytext-noindent"/>
        <w:spacing w:line="480" w:lineRule="auto"/>
      </w:pPr>
    </w:p>
    <w:p w14:paraId="2F4855B5" w14:textId="73C83011" w:rsidR="006B50B2" w:rsidRPr="002965FA" w:rsidRDefault="00E567D1" w:rsidP="001D1DD7">
      <w:pPr>
        <w:tabs>
          <w:tab w:val="center" w:pos="5040"/>
          <w:tab w:val="right" w:pos="9360"/>
        </w:tabs>
        <w:spacing w:before="200" w:after="200" w:line="480" w:lineRule="auto"/>
        <w:rPr>
          <w:rFonts w:ascii="Times New Roman" w:eastAsiaTheme="minorEastAsia" w:hAnsi="Times New Roman" w:cs="Times New Roman"/>
        </w:rPr>
      </w:pPr>
      <w:r w:rsidRPr="002965FA">
        <w:rPr>
          <w:noProof/>
        </w:rPr>
        <w:drawing>
          <wp:inline distT="0" distB="0" distL="0" distR="0" wp14:anchorId="5C90A610" wp14:editId="39E9A400">
            <wp:extent cx="4581144"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81144" cy="2743200"/>
                    </a:xfrm>
                    <a:prstGeom prst="rect">
                      <a:avLst/>
                    </a:prstGeom>
                    <a:noFill/>
                    <a:ln>
                      <a:noFill/>
                    </a:ln>
                  </pic:spPr>
                </pic:pic>
              </a:graphicData>
            </a:graphic>
          </wp:inline>
        </w:drawing>
      </w:r>
    </w:p>
    <w:p w14:paraId="54903FEA" w14:textId="4DA92D72" w:rsidR="006B50B2" w:rsidRPr="002965FA" w:rsidRDefault="006B50B2" w:rsidP="001D1DD7">
      <w:pPr>
        <w:pStyle w:val="1-colfigcapleft"/>
        <w:spacing w:line="480" w:lineRule="auto"/>
      </w:pPr>
      <w:r w:rsidRPr="002965FA">
        <w:t>Fig</w:t>
      </w:r>
      <w:r w:rsidR="00ED2CA1" w:rsidRPr="002965FA">
        <w:t>ure</w:t>
      </w:r>
      <w:r w:rsidRPr="002965FA">
        <w:t xml:space="preserve"> 2.</w:t>
      </w:r>
      <w:r w:rsidR="009924A1" w:rsidRPr="002965FA">
        <w:rPr>
          <w:rFonts w:ascii="Times New Roman" w:hAnsi="Times New Roman" w:cs="Times New Roman"/>
        </w:rPr>
        <w:t>—</w:t>
      </w:r>
      <w:r w:rsidR="009924A1" w:rsidRPr="002965FA">
        <w:t>C</w:t>
      </w:r>
      <w:r w:rsidR="00F46187" w:rsidRPr="002965FA">
        <w:t xml:space="preserve">oating layer of thickness </w:t>
      </w:r>
      <w:r w:rsidR="00870D33" w:rsidRPr="002965FA">
        <w:rPr>
          <w:sz w:val="20"/>
          <w:szCs w:val="20"/>
        </w:rPr>
        <w:sym w:font="Symbol" w:char="F064"/>
      </w:r>
      <w:r w:rsidRPr="002965FA">
        <w:t xml:space="preserve"> exposed to </w:t>
      </w:r>
      <w:r w:rsidR="00D47FD9" w:rsidRPr="002965FA">
        <w:t xml:space="preserve">gas environments with </w:t>
      </w:r>
      <w:r w:rsidR="00C73E14" w:rsidRPr="002965FA">
        <w:t xml:space="preserve">oxygen </w:t>
      </w:r>
      <w:r w:rsidR="00113F52" w:rsidRPr="002965FA">
        <w:br/>
      </w:r>
      <w:r w:rsidRPr="002965FA">
        <w:t xml:space="preserve">partial pressures </w:t>
      </w:r>
      <w:r w:rsidR="00643E4C" w:rsidRPr="002965FA">
        <w:rPr>
          <w:position w:val="-18"/>
        </w:rPr>
        <w:object w:dxaOrig="360" w:dyaOrig="420" w14:anchorId="6CC0CF99">
          <v:shape id="_x0000_i1044" type="#_x0000_t75" style="width:16.5pt;height:20.25pt" o:ole="">
            <v:imagedata r:id="rId47" o:title=""/>
            <o:lock v:ext="edit" aspectratio="f"/>
          </v:shape>
          <o:OLEObject Type="Embed" ProgID="Equation.DSMT4" ShapeID="_x0000_i1044" DrawAspect="Content" ObjectID="_1666768901" r:id="rId48"/>
        </w:object>
      </w:r>
      <w:r w:rsidRPr="002965FA">
        <w:t xml:space="preserve"> and </w:t>
      </w:r>
      <w:r w:rsidR="00643E4C" w:rsidRPr="002965FA">
        <w:rPr>
          <w:position w:val="-18"/>
        </w:rPr>
        <w:object w:dxaOrig="360" w:dyaOrig="420" w14:anchorId="18630504">
          <v:shape id="_x0000_i1045" type="#_x0000_t75" style="width:18.75pt;height:20.25pt" o:ole="">
            <v:imagedata r:id="rId49" o:title=""/>
            <o:lock v:ext="edit" aspectratio="f"/>
          </v:shape>
          <o:OLEObject Type="Embed" ProgID="Equation.DSMT4" ShapeID="_x0000_i1045" DrawAspect="Content" ObjectID="_1666768902" r:id="rId50"/>
        </w:object>
      </w:r>
      <w:r w:rsidRPr="002965FA">
        <w:t xml:space="preserve"> at boundaries </w:t>
      </w:r>
      <w:r w:rsidRPr="002965FA">
        <w:rPr>
          <w:rFonts w:ascii="Times New Roman" w:hAnsi="Times New Roman" w:cs="Times New Roman"/>
        </w:rPr>
        <w:t>A</w:t>
      </w:r>
      <w:r w:rsidRPr="002965FA">
        <w:t xml:space="preserve"> and </w:t>
      </w:r>
      <w:r w:rsidRPr="002965FA">
        <w:rPr>
          <w:rFonts w:ascii="Times New Roman" w:hAnsi="Times New Roman" w:cs="Times New Roman"/>
        </w:rPr>
        <w:t>B</w:t>
      </w:r>
      <w:r w:rsidRPr="002965FA">
        <w:t>, respectively.</w:t>
      </w:r>
    </w:p>
    <w:p w14:paraId="231B971F" w14:textId="77777777" w:rsidR="00113F52" w:rsidRPr="002965FA" w:rsidRDefault="00113F52" w:rsidP="001D1DD7">
      <w:pPr>
        <w:pStyle w:val="1-colbodytext"/>
        <w:spacing w:line="480" w:lineRule="auto"/>
      </w:pPr>
    </w:p>
    <w:p w14:paraId="7D43CD6E" w14:textId="3DE9903A" w:rsidR="00CD69E9" w:rsidRPr="002965FA" w:rsidRDefault="005120D6" w:rsidP="001D1DD7">
      <w:pPr>
        <w:pStyle w:val="1-colbodytext"/>
        <w:spacing w:line="480" w:lineRule="auto"/>
        <w:rPr>
          <w:iCs/>
        </w:rPr>
      </w:pPr>
      <w:r w:rsidRPr="002965FA">
        <w:t>Both mechanisms represented in equations (2) will result in a flux of oxygen from boundary</w:t>
      </w:r>
      <w:r w:rsidR="00994629" w:rsidRPr="002965FA">
        <w:t xml:space="preserve"> A</w:t>
      </w:r>
      <w:r w:rsidRPr="002965FA">
        <w:t xml:space="preserve"> to boundary</w:t>
      </w:r>
      <w:r w:rsidR="00994629" w:rsidRPr="002965FA">
        <w:t xml:space="preserve"> B</w:t>
      </w:r>
      <w:r w:rsidRPr="002965FA">
        <w:t xml:space="preserve">. </w:t>
      </w:r>
      <w:r w:rsidR="005A085C" w:rsidRPr="002965FA">
        <w:t>To illustrate, consider the diffusion mechanism associated with Equation (2a). I</w:t>
      </w:r>
      <w:r w:rsidR="003F1DA6" w:rsidRPr="002965FA">
        <w:t>t follows</w:t>
      </w:r>
      <w:r w:rsidR="000A3C30" w:rsidRPr="002965FA">
        <w:t xml:space="preserve"> f</w:t>
      </w:r>
      <w:r w:rsidR="003F1DA6" w:rsidRPr="002965FA">
        <w:t>rom</w:t>
      </w:r>
      <w:r w:rsidR="00AB407D" w:rsidRPr="002965FA">
        <w:t xml:space="preserve"> the equilibrium constant</w:t>
      </w:r>
      <w:r w:rsidR="00E911F2" w:rsidRPr="002965FA">
        <w:t xml:space="preserve"> [12]</w:t>
      </w:r>
      <w:r w:rsidR="00AB407D" w:rsidRPr="002965FA">
        <w:t xml:space="preserve"> for</w:t>
      </w:r>
      <w:r w:rsidR="003F1DA6" w:rsidRPr="002965FA">
        <w:t xml:space="preserve"> </w:t>
      </w:r>
      <w:r w:rsidR="00E944B4" w:rsidRPr="002965FA">
        <w:t>E</w:t>
      </w:r>
      <w:r w:rsidR="003F1DA6" w:rsidRPr="002965FA">
        <w:t>quation (2</w:t>
      </w:r>
      <w:r w:rsidRPr="002965FA">
        <w:t>a</w:t>
      </w:r>
      <w:r w:rsidR="003F1DA6" w:rsidRPr="002965FA">
        <w:t>) that</w:t>
      </w:r>
      <w:r w:rsidR="00B6569D" w:rsidRPr="002965FA">
        <w:t xml:space="preserve"> t</w:t>
      </w:r>
      <w:r w:rsidR="00366D3B" w:rsidRPr="002965FA">
        <w:t>he</w:t>
      </w:r>
      <w:r w:rsidR="002C3054" w:rsidRPr="002965FA">
        <w:t xml:space="preserve"> relationship between the</w:t>
      </w:r>
      <w:r w:rsidR="00366D3B" w:rsidRPr="002965FA">
        <w:t xml:space="preserve"> concentration of </w:t>
      </w:r>
      <w:r w:rsidR="00C955E2" w:rsidRPr="002965FA">
        <w:t xml:space="preserve">oxygen </w:t>
      </w:r>
      <w:r w:rsidR="00366D3B" w:rsidRPr="002965FA">
        <w:t xml:space="preserve">vacancies </w:t>
      </w:r>
      <w:r w:rsidR="002C3054" w:rsidRPr="002965FA">
        <w:t>and the oxygen partial pressure</w:t>
      </w:r>
      <w:r w:rsidR="009C4690" w:rsidRPr="002965FA">
        <w:t xml:space="preserve"> is</w:t>
      </w:r>
      <w:r w:rsidR="00CF0191" w:rsidRPr="002965FA">
        <w:t xml:space="preserve"> </w:t>
      </w:r>
      <m:oMath>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r>
          <w:rPr>
            <w:rFonts w:ascii="Cambria Math" w:hAnsi="Cambria Math"/>
          </w:rPr>
          <m:t>∝</m:t>
        </m:r>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sup>
        </m:sSubSup>
      </m:oMath>
      <w:r w:rsidR="001E0BE8" w:rsidRPr="002965FA">
        <w:t>.</w:t>
      </w:r>
      <w:r w:rsidR="0089043C" w:rsidRPr="002965FA">
        <w:t xml:space="preserve"> </w:t>
      </w:r>
      <w:r w:rsidR="003D0FBA" w:rsidRPr="002965FA">
        <w:t>Assuming</w:t>
      </w:r>
      <w:r w:rsidR="00C144F7" w:rsidRPr="002965FA">
        <w:t xml:space="preserve"> </w:t>
      </w:r>
      <w:r w:rsidR="00643E4C" w:rsidRPr="002965FA">
        <w:rPr>
          <w:position w:val="-18"/>
        </w:rPr>
        <w:object w:dxaOrig="940" w:dyaOrig="420" w14:anchorId="4A9B25AA">
          <v:shape id="_x0000_i1046" type="#_x0000_t75" style="width:48pt;height:20.25pt" o:ole="">
            <v:imagedata r:id="rId51" o:title=""/>
          </v:shape>
          <o:OLEObject Type="Embed" ProgID="Equation.DSMT4" ShapeID="_x0000_i1046" DrawAspect="Content" ObjectID="_1666768903" r:id="rId52"/>
        </w:object>
      </w:r>
      <w:r w:rsidR="0089043C" w:rsidRPr="002965FA">
        <w:t xml:space="preserve">, </w:t>
      </w:r>
      <w:r w:rsidR="00C144F7" w:rsidRPr="002965FA">
        <w:t>the oxygen vacancy concentration</w:t>
      </w:r>
      <w:r w:rsidR="0003356A" w:rsidRPr="002965FA">
        <w:t>s at boundary B wil</w:t>
      </w:r>
      <w:r w:rsidR="006834A6" w:rsidRPr="002965FA">
        <w:t>l be greater than at boundary A</w:t>
      </w:r>
      <w:r w:rsidR="00C144F7" w:rsidRPr="002965FA">
        <w:t>. Thus, the flux of oxygen vacancies will occur from right to left with a reciprocal flow of oxygen ions from left to right.</w:t>
      </w:r>
      <w:r w:rsidR="002C3054" w:rsidRPr="002965FA">
        <w:t xml:space="preserve"> </w:t>
      </w:r>
      <w:r w:rsidR="006F167C" w:rsidRPr="002965FA">
        <w:t>There will necessarily be a flow of electrons from boundary B to boundary A</w:t>
      </w:r>
      <w:r w:rsidR="000A3C30" w:rsidRPr="002965FA">
        <w:t xml:space="preserve"> to maintain a continuous </w:t>
      </w:r>
      <w:r w:rsidR="006834A6" w:rsidRPr="002965FA">
        <w:t>cycle of electron flow</w:t>
      </w:r>
      <w:r w:rsidR="007A5094" w:rsidRPr="002965FA">
        <w:rPr>
          <w:iCs/>
        </w:rPr>
        <w:t>.</w:t>
      </w:r>
      <w:r w:rsidR="00E0642C" w:rsidRPr="002965FA">
        <w:rPr>
          <w:iCs/>
        </w:rPr>
        <w:t xml:space="preserve"> For equation (2b), the oxygen ion diffusion mechanism </w:t>
      </w:r>
      <w:r w:rsidR="001870B2" w:rsidRPr="002965FA">
        <w:rPr>
          <w:iCs/>
        </w:rPr>
        <w:t>occurs in concert with</w:t>
      </w:r>
      <w:r w:rsidR="00E0642C" w:rsidRPr="002965FA">
        <w:rPr>
          <w:iCs/>
        </w:rPr>
        <w:t xml:space="preserve"> the diffusion of Yb vacancies </w:t>
      </w:r>
      <w:r w:rsidR="005744A0" w:rsidRPr="002965FA">
        <w:rPr>
          <w:iCs/>
        </w:rPr>
        <w:t xml:space="preserve">from boundary A to boundary B </w:t>
      </w:r>
      <w:r w:rsidR="00E0642C" w:rsidRPr="002965FA">
        <w:rPr>
          <w:iCs/>
        </w:rPr>
        <w:t>and the reciprocal diffusion of Yb</w:t>
      </w:r>
      <w:r w:rsidR="005744A0" w:rsidRPr="002965FA">
        <w:rPr>
          <w:iCs/>
        </w:rPr>
        <w:t xml:space="preserve"> from</w:t>
      </w:r>
      <w:r w:rsidR="00CC0D16" w:rsidRPr="002965FA">
        <w:rPr>
          <w:iCs/>
        </w:rPr>
        <w:t xml:space="preserve"> boundary</w:t>
      </w:r>
      <w:r w:rsidR="005744A0" w:rsidRPr="002965FA">
        <w:rPr>
          <w:iCs/>
        </w:rPr>
        <w:t xml:space="preserve"> B to </w:t>
      </w:r>
      <w:r w:rsidR="00CC0D16" w:rsidRPr="002965FA">
        <w:rPr>
          <w:iCs/>
        </w:rPr>
        <w:t xml:space="preserve">boundary </w:t>
      </w:r>
      <w:r w:rsidR="005744A0" w:rsidRPr="002965FA">
        <w:rPr>
          <w:iCs/>
        </w:rPr>
        <w:t>A</w:t>
      </w:r>
      <w:r w:rsidR="00E0642C" w:rsidRPr="002965FA">
        <w:rPr>
          <w:iCs/>
        </w:rPr>
        <w:t xml:space="preserve"> [8].</w:t>
      </w:r>
    </w:p>
    <w:p w14:paraId="362D66C4" w14:textId="0EF95A21" w:rsidR="00190F7C" w:rsidRPr="002965FA" w:rsidRDefault="00190F7C" w:rsidP="001D1DD7">
      <w:pPr>
        <w:pStyle w:val="1-colbodytext"/>
        <w:spacing w:line="480" w:lineRule="auto"/>
        <w:rPr>
          <w:rFonts w:eastAsiaTheme="minorEastAsia"/>
          <w:b/>
          <w:iCs/>
        </w:rPr>
      </w:pPr>
      <w:r w:rsidRPr="002965FA">
        <w:lastRenderedPageBreak/>
        <w:t xml:space="preserve">The physical description of the oxidant transport through the coating has many of the same elements as the theory of metal oxidation pioneered by Wagner </w:t>
      </w:r>
      <w:r w:rsidR="00D7215F" w:rsidRPr="002965FA">
        <w:t>[13</w:t>
      </w:r>
      <w:r w:rsidRPr="002965FA">
        <w:t>]. Some of the essential elements of Wagner’s theory will be utilized here to model the ion transport across the coating. The following derivations are based largely on this theory as described in</w:t>
      </w:r>
      <w:r w:rsidR="00A9766D" w:rsidRPr="002965FA">
        <w:t xml:space="preserve"> Young [12</w:t>
      </w:r>
      <w:r w:rsidRPr="002965FA">
        <w:t xml:space="preserve">] and Fromhold </w:t>
      </w:r>
      <w:r w:rsidR="00D7215F" w:rsidRPr="002965FA">
        <w:t>[14</w:t>
      </w:r>
      <w:r w:rsidRPr="002965FA">
        <w:t>].</w:t>
      </w:r>
      <w:r w:rsidR="00041EF1" w:rsidRPr="002965FA">
        <w:t xml:space="preserve"> The </w:t>
      </w:r>
      <w:r w:rsidR="00994629" w:rsidRPr="002965FA">
        <w:t>oxygen ion flux</w:t>
      </w:r>
      <w:r w:rsidR="00041EF1" w:rsidRPr="002965FA">
        <w:t xml:space="preserve"> will</w:t>
      </w:r>
      <w:r w:rsidR="00994629" w:rsidRPr="002965FA">
        <w:t xml:space="preserve"> be derived assuming</w:t>
      </w:r>
      <w:r w:rsidR="00041EF1" w:rsidRPr="002965FA">
        <w:t xml:space="preserve"> that the diffusion mechanism represented</w:t>
      </w:r>
      <w:r w:rsidR="007C49CD" w:rsidRPr="002965FA">
        <w:t xml:space="preserve"> by equation (2a) is dominant. It should be noted however that a</w:t>
      </w:r>
      <w:r w:rsidR="00041EF1" w:rsidRPr="002965FA">
        <w:t xml:space="preserve"> similar expression for the </w:t>
      </w:r>
      <w:r w:rsidR="00994629" w:rsidRPr="002965FA">
        <w:t>oxygen flux may be obtained by assuming that</w:t>
      </w:r>
      <w:r w:rsidR="00041EF1" w:rsidRPr="002965FA">
        <w:t xml:space="preserve"> equation (2b)</w:t>
      </w:r>
      <w:r w:rsidR="00994629" w:rsidRPr="002965FA">
        <w:t xml:space="preserve"> is the dominant mechanism</w:t>
      </w:r>
      <w:r w:rsidR="00041EF1" w:rsidRPr="002965FA">
        <w:t>.</w:t>
      </w:r>
    </w:p>
    <w:p w14:paraId="3252CC29" w14:textId="2257C634" w:rsidR="00CD69E9" w:rsidRPr="002965FA" w:rsidRDefault="007A5094" w:rsidP="001D1DD7">
      <w:pPr>
        <w:pStyle w:val="1-colbodytext"/>
        <w:spacing w:line="480" w:lineRule="auto"/>
        <w:rPr>
          <w:iCs/>
        </w:rPr>
      </w:pPr>
      <w:r w:rsidRPr="002965FA">
        <w:rPr>
          <w:iCs/>
        </w:rPr>
        <w:t>T</w:t>
      </w:r>
      <w:r w:rsidR="00FB073D" w:rsidRPr="002965FA">
        <w:rPr>
          <w:iCs/>
        </w:rPr>
        <w:t xml:space="preserve">he ion flux equation </w:t>
      </w:r>
      <w:r w:rsidRPr="002965FA">
        <w:rPr>
          <w:iCs/>
        </w:rPr>
        <w:t xml:space="preserve">may be derived </w:t>
      </w:r>
      <w:r w:rsidR="00FB073D" w:rsidRPr="002965FA">
        <w:rPr>
          <w:iCs/>
        </w:rPr>
        <w:t xml:space="preserve">by considering the simultaneous diffusion of </w:t>
      </w:r>
      <w:r w:rsidR="00207F62" w:rsidRPr="002965FA">
        <w:rPr>
          <w:iCs/>
        </w:rPr>
        <w:t xml:space="preserve">oxygen </w:t>
      </w:r>
      <w:r w:rsidR="00FB073D" w:rsidRPr="002965FA">
        <w:rPr>
          <w:iCs/>
        </w:rPr>
        <w:t>vacancies and electrons</w:t>
      </w:r>
      <w:r w:rsidR="00934137" w:rsidRPr="002965FA">
        <w:rPr>
          <w:iCs/>
        </w:rPr>
        <w:t xml:space="preserve">. </w:t>
      </w:r>
      <w:r w:rsidR="00CD69E9" w:rsidRPr="002965FA">
        <w:t>The flux</w:t>
      </w:r>
      <w:r w:rsidR="003E5FCD" w:rsidRPr="002965FA">
        <w:t>es</w:t>
      </w:r>
      <w:r w:rsidR="00CD69E9" w:rsidRPr="002965FA">
        <w:t xml:space="preserve"> of</w:t>
      </w:r>
      <w:r w:rsidR="00972483" w:rsidRPr="002965FA">
        <w:t xml:space="preserve"> the vacancies and electrons</w:t>
      </w:r>
      <w:r w:rsidR="00FE710A" w:rsidRPr="002965FA">
        <w:t>, respectively,</w:t>
      </w:r>
      <w:r w:rsidR="00972483" w:rsidRPr="002965FA">
        <w:t xml:space="preserve"> may be</w:t>
      </w:r>
      <w:r w:rsidR="00CD69E9" w:rsidRPr="002965FA">
        <w:t xml:space="preserve"> written as</w:t>
      </w:r>
    </w:p>
    <w:p w14:paraId="169E7B4C" w14:textId="258657EE" w:rsidR="00CD69E9" w:rsidRPr="002965FA" w:rsidRDefault="00CD69E9" w:rsidP="001D1DD7">
      <w:pPr>
        <w:pStyle w:val="1-colequation"/>
        <w:spacing w:line="480" w:lineRule="auto"/>
        <w:rPr>
          <w:iCs/>
        </w:rPr>
      </w:pPr>
      <w:r w:rsidRPr="002965FA">
        <w:tab/>
      </w:r>
      <m:oMath>
        <m:sSub>
          <m:sSubPr>
            <m:ctrlPr>
              <w:rPr>
                <w:rFonts w:ascii="Cambria Math" w:hAnsi="Cambria Math"/>
                <w:i/>
              </w:rPr>
            </m:ctrlPr>
          </m:sSubPr>
          <m:e>
            <m:r>
              <w:rPr>
                <w:rFonts w:ascii="Cambria Math" w:hAnsi="Cambria Math"/>
              </w:rPr>
              <m:t>J</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r>
          <w:rPr>
            <w:rFonts w:ascii="Cambria Math" w:hAnsi="Cambria Math"/>
          </w:rPr>
          <m:t>=-</m:t>
        </m:r>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num>
          <m:den>
            <m:r>
              <w:rPr>
                <w:rFonts w:ascii="Cambria Math" w:hAnsi="Cambria Math"/>
              </w:rPr>
              <m:t>∂x</m:t>
            </m:r>
          </m:den>
        </m:f>
        <m:r>
          <w:rPr>
            <w:rFonts w:ascii="Cambria Math" w:hAnsi="Cambria Math"/>
          </w:rPr>
          <m:t>+</m:t>
        </m:r>
        <m:sSub>
          <m:sSubPr>
            <m:ctrlPr>
              <w:rPr>
                <w:rFonts w:ascii="Cambria Math" w:hAnsi="Cambria Math"/>
                <w:i/>
              </w:rPr>
            </m:ctrlPr>
          </m:sSubPr>
          <m:e>
            <m:r>
              <w:rPr>
                <w:rFonts w:ascii="Cambria Math" w:hAnsi="Cambria Math"/>
              </w:rPr>
              <m:t>u</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r>
          <w:rPr>
            <w:rFonts w:ascii="Cambria Math" w:hAnsi="Cambria Math"/>
          </w:rPr>
          <m:t>E</m:t>
        </m:r>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oMath>
      <w:r w:rsidR="00207F62" w:rsidRPr="002965FA">
        <w:rPr>
          <w:iCs/>
        </w:rPr>
        <w:t xml:space="preserve"> </w:t>
      </w:r>
      <w:r w:rsidR="00207F62" w:rsidRPr="002965FA">
        <w:rPr>
          <w:iCs/>
        </w:rPr>
        <w:tab/>
        <w:t>(3</w:t>
      </w:r>
      <w:r w:rsidRPr="002965FA">
        <w:rPr>
          <w:iCs/>
        </w:rPr>
        <w:t>a)</w:t>
      </w:r>
    </w:p>
    <w:p w14:paraId="0E52AD59" w14:textId="0473F13F" w:rsidR="00CD69E9" w:rsidRPr="002965FA" w:rsidRDefault="00CD69E9" w:rsidP="001D1DD7">
      <w:pPr>
        <w:pStyle w:val="1-colequation"/>
        <w:spacing w:line="480" w:lineRule="auto"/>
        <w:rPr>
          <w:iCs/>
        </w:rPr>
      </w:pPr>
      <w:r w:rsidRPr="002965FA">
        <w:rPr>
          <w:iCs/>
        </w:rPr>
        <w:tab/>
      </w:r>
      <w:r w:rsidR="007653EC" w:rsidRPr="002965FA">
        <w:rPr>
          <w:position w:val="-22"/>
        </w:rPr>
        <w:object w:dxaOrig="2079" w:dyaOrig="580" w14:anchorId="7072E557">
          <v:shape id="_x0000_i1047" type="#_x0000_t75" style="width:105.75pt;height:29.25pt" o:ole="">
            <v:imagedata r:id="rId53" o:title=""/>
          </v:shape>
          <o:OLEObject Type="Embed" ProgID="Equation.DSMT4" ShapeID="_x0000_i1047" DrawAspect="Content" ObjectID="_1666768904" r:id="rId54"/>
        </w:object>
      </w:r>
      <w:r w:rsidR="00207F62" w:rsidRPr="002965FA">
        <w:rPr>
          <w:iCs/>
        </w:rPr>
        <w:tab/>
        <w:t>(3</w:t>
      </w:r>
      <w:r w:rsidRPr="002965FA">
        <w:rPr>
          <w:iCs/>
        </w:rPr>
        <w:t>b)</w:t>
      </w:r>
    </w:p>
    <w:p w14:paraId="2A60DBAF" w14:textId="7B55AD1B" w:rsidR="0025681F" w:rsidRPr="002965FA" w:rsidRDefault="008E40CC" w:rsidP="001D1DD7">
      <w:pPr>
        <w:pStyle w:val="1-colbodytext-noindent"/>
        <w:spacing w:line="480" w:lineRule="auto"/>
      </w:pPr>
      <w:r w:rsidRPr="002965FA">
        <w:t xml:space="preserve">where </w:t>
      </w:r>
      <w:r w:rsidRPr="002965FA">
        <w:rPr>
          <w:i/>
        </w:rPr>
        <w:t>C</w:t>
      </w:r>
      <w:r w:rsidRPr="002965FA">
        <w:rPr>
          <w:i/>
          <w:vertAlign w:val="subscript"/>
        </w:rPr>
        <w:t>i</w:t>
      </w:r>
      <w:r w:rsidRPr="002965FA">
        <w:t xml:space="preserve"> is their concentrations; </w:t>
      </w:r>
      <w:r w:rsidRPr="002965FA">
        <w:rPr>
          <w:i/>
        </w:rPr>
        <w:t>D</w:t>
      </w:r>
      <w:r w:rsidRPr="002965FA">
        <w:rPr>
          <w:i/>
          <w:vertAlign w:val="subscript"/>
        </w:rPr>
        <w:t>i</w:t>
      </w:r>
      <w:r w:rsidRPr="002965FA">
        <w:t xml:space="preserve">, their diffusion coefficients; and </w:t>
      </w:r>
      <w:r w:rsidRPr="002965FA">
        <w:rPr>
          <w:i/>
        </w:rPr>
        <w:t>u</w:t>
      </w:r>
      <w:r w:rsidRPr="002965FA">
        <w:rPr>
          <w:i/>
          <w:vertAlign w:val="subscript"/>
        </w:rPr>
        <w:t>i</w:t>
      </w:r>
      <w:r w:rsidRPr="002965FA">
        <w:t>, their electric mobilities</w:t>
      </w:r>
      <w:r w:rsidR="00484726" w:rsidRPr="002965FA">
        <w:t>,</w:t>
      </w:r>
      <w:r w:rsidR="00CD69E9" w:rsidRPr="002965FA">
        <w:t xml:space="preserve"> and </w:t>
      </w:r>
      <w:r w:rsidR="00484726" w:rsidRPr="002965FA">
        <w:rPr>
          <w:i/>
        </w:rPr>
        <w:t>E</w:t>
      </w:r>
      <w:r w:rsidR="00CD69E9" w:rsidRPr="002965FA">
        <w:t xml:space="preserve"> is the electric field magnitude</w:t>
      </w:r>
      <w:r w:rsidR="00D7215F" w:rsidRPr="002965FA">
        <w:t xml:space="preserve"> [14</w:t>
      </w:r>
      <w:r w:rsidR="00E0397F" w:rsidRPr="002965FA">
        <w:t>]</w:t>
      </w:r>
      <w:r w:rsidR="00CD69E9" w:rsidRPr="002965FA">
        <w:t xml:space="preserve">. </w:t>
      </w:r>
    </w:p>
    <w:p w14:paraId="6DFEBAAA" w14:textId="77777777" w:rsidR="0025681F" w:rsidRPr="002965FA" w:rsidRDefault="0025681F" w:rsidP="001D1DD7">
      <w:pPr>
        <w:pStyle w:val="1-colbodytext-noindent"/>
        <w:spacing w:line="480" w:lineRule="auto"/>
      </w:pPr>
    </w:p>
    <w:p w14:paraId="72BE22A2" w14:textId="60D888A3" w:rsidR="00C955E2" w:rsidRPr="002965FA" w:rsidRDefault="00C955E2" w:rsidP="001D1DD7">
      <w:pPr>
        <w:pStyle w:val="1-colbodytext-noindent"/>
        <w:spacing w:line="480" w:lineRule="auto"/>
        <w:ind w:firstLine="360"/>
      </w:pPr>
      <w:r w:rsidRPr="002965FA">
        <w:t>The derivation of the ion flux equation also requires the use of the equation for the partial electrical conductivity</w:t>
      </w:r>
      <w:r w:rsidR="009D293B" w:rsidRPr="002965FA">
        <w:t xml:space="preserve"> given by</w:t>
      </w:r>
      <w:r w:rsidRPr="002965FA">
        <w:t xml:space="preserve"> </w:t>
      </w:r>
      <w:r w:rsidRPr="002965FA">
        <w:rPr>
          <w:position w:val="-10"/>
        </w:rPr>
        <w:object w:dxaOrig="1160" w:dyaOrig="320" w14:anchorId="221E1700">
          <v:shape id="_x0000_i1048" type="#_x0000_t75" style="width:57.75pt;height:16.5pt" o:ole="">
            <v:imagedata r:id="rId55" o:title=""/>
          </v:shape>
          <o:OLEObject Type="Embed" ProgID="Equation.DSMT4" ShapeID="_x0000_i1048" DrawAspect="Content" ObjectID="_1666768905" r:id="rId56"/>
        </w:object>
      </w:r>
      <w:r w:rsidRPr="002965FA">
        <w:fldChar w:fldCharType="begin"/>
      </w:r>
      <w:r w:rsidRPr="002965FA">
        <w:fldChar w:fldCharType="separate"/>
      </w:r>
      <w:r w:rsidRPr="002965FA">
        <w:rPr>
          <w:noProof/>
          <w:position w:val="-10"/>
        </w:rPr>
        <w:drawing>
          <wp:inline distT="0" distB="0" distL="0" distR="0" wp14:anchorId="776521CE" wp14:editId="3F7F0282">
            <wp:extent cx="723265" cy="1911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23265" cy="191135"/>
                    </a:xfrm>
                    <a:prstGeom prst="rect">
                      <a:avLst/>
                    </a:prstGeom>
                    <a:noFill/>
                    <a:ln>
                      <a:noFill/>
                    </a:ln>
                  </pic:spPr>
                </pic:pic>
              </a:graphicData>
            </a:graphic>
          </wp:inline>
        </w:drawing>
      </w:r>
      <w:r w:rsidRPr="002965FA">
        <w:fldChar w:fldCharType="end"/>
      </w:r>
      <w:r w:rsidRPr="002965FA">
        <w:t xml:space="preserve"> and the Einstein relation </w:t>
      </w:r>
      <w:r w:rsidRPr="002965FA">
        <w:rPr>
          <w:position w:val="-10"/>
        </w:rPr>
        <w:object w:dxaOrig="1420" w:dyaOrig="320" w14:anchorId="7DCECE9F">
          <v:shape id="_x0000_i1049" type="#_x0000_t75" style="width:69.75pt;height:15pt" o:ole="">
            <v:imagedata r:id="rId58" o:title=""/>
          </v:shape>
          <o:OLEObject Type="Embed" ProgID="Equation.DSMT4" ShapeID="_x0000_i1049" DrawAspect="Content" ObjectID="_1666768906" r:id="rId59"/>
        </w:object>
      </w:r>
      <w:r w:rsidR="00E0642C" w:rsidRPr="002965FA">
        <w:t>. The symbol</w:t>
      </w:r>
      <w:r w:rsidRPr="002965FA">
        <w:t xml:space="preserve"> </w:t>
      </w:r>
      <w:r w:rsidRPr="002965FA">
        <w:rPr>
          <w:rFonts w:eastAsiaTheme="minorEastAsia"/>
          <w:i/>
        </w:rPr>
        <w:t>Z</w:t>
      </w:r>
      <w:r w:rsidRPr="002965FA">
        <w:rPr>
          <w:rFonts w:eastAsiaTheme="minorEastAsia"/>
          <w:i/>
          <w:vertAlign w:val="subscript"/>
        </w:rPr>
        <w:t>i</w:t>
      </w:r>
      <w:r w:rsidRPr="002965FA">
        <w:rPr>
          <w:rFonts w:eastAsiaTheme="minorEastAsia"/>
        </w:rPr>
        <w:t xml:space="preserve"> is the charge number of the diffusing particles or defects,</w:t>
      </w:r>
      <w:r w:rsidRPr="002965FA">
        <w:t xml:space="preserve"> </w:t>
      </w:r>
      <w:r w:rsidRPr="002965FA">
        <w:rPr>
          <w:i/>
        </w:rPr>
        <w:t>e</w:t>
      </w:r>
      <w:r w:rsidRPr="002965FA">
        <w:t xml:space="preserve"> is the electron charge, </w:t>
      </w:r>
      <w:r w:rsidRPr="002965FA">
        <w:rPr>
          <w:i/>
        </w:rPr>
        <w:t>k</w:t>
      </w:r>
      <w:r w:rsidRPr="002965FA">
        <w:rPr>
          <w:i/>
          <w:vertAlign w:val="subscript"/>
        </w:rPr>
        <w:t>B</w:t>
      </w:r>
      <w:r w:rsidRPr="002965FA">
        <w:t xml:space="preserve"> is the Boltzmann constant and </w:t>
      </w:r>
      <w:r w:rsidRPr="002965FA">
        <w:rPr>
          <w:i/>
        </w:rPr>
        <w:t>T</w:t>
      </w:r>
      <w:r w:rsidRPr="002965FA">
        <w:t xml:space="preserve"> is the absolute temperature.</w:t>
      </w:r>
    </w:p>
    <w:p w14:paraId="6EA5C4A7" w14:textId="77777777" w:rsidR="00AC0609" w:rsidRPr="002965FA" w:rsidRDefault="00AC0609" w:rsidP="001D1DD7">
      <w:pPr>
        <w:pStyle w:val="1-colbodytext-noindent"/>
        <w:spacing w:line="480" w:lineRule="auto"/>
      </w:pPr>
    </w:p>
    <w:p w14:paraId="386A2437" w14:textId="0B92FA2F" w:rsidR="00207F62" w:rsidRPr="002965FA" w:rsidRDefault="00207F62" w:rsidP="001D1DD7">
      <w:pPr>
        <w:pStyle w:val="1-colbodytext-noindent"/>
        <w:spacing w:line="480" w:lineRule="auto"/>
        <w:ind w:firstLine="360"/>
      </w:pPr>
      <w:r w:rsidRPr="002965FA">
        <w:t>F</w:t>
      </w:r>
      <w:r w:rsidR="001E68FC" w:rsidRPr="002965FA">
        <w:t>urthermore</w:t>
      </w:r>
      <w:r w:rsidRPr="002965FA">
        <w:t>, the equilibrium equation</w:t>
      </w:r>
      <w:r w:rsidR="001E68FC" w:rsidRPr="002965FA">
        <w:t xml:space="preserve"> for Equation (2a)</w:t>
      </w:r>
      <w:r w:rsidRPr="002965FA">
        <w:t xml:space="preserve"> is</w:t>
      </w:r>
    </w:p>
    <w:p w14:paraId="5AFC1A96" w14:textId="7D6EAFE0" w:rsidR="00207F62" w:rsidRPr="002965FA" w:rsidRDefault="00207F62" w:rsidP="001D1DD7">
      <w:pPr>
        <w:pStyle w:val="1-colequation"/>
        <w:spacing w:line="480" w:lineRule="auto"/>
        <w:rPr>
          <w:rFonts w:eastAsiaTheme="minorEastAsia"/>
        </w:rPr>
      </w:pPr>
      <w:r w:rsidRPr="002965FA">
        <w:tab/>
      </w:r>
      <m:oMath>
        <m:sSub>
          <m:sSubPr>
            <m:ctrlPr>
              <w:rPr>
                <w:rFonts w:ascii="Cambria Math" w:hAnsi="Cambria Math"/>
                <w:i/>
              </w:rPr>
            </m:ctrlPr>
          </m:sSubPr>
          <m:e>
            <m:r>
              <m:rPr>
                <m:sty m:val="p"/>
              </m:rPr>
              <w:rPr>
                <w:rFonts w:ascii="Cambria Math" w:hAnsi="Cambria Math"/>
              </w:rPr>
              <m:t>μ</m:t>
            </m:r>
          </m:e>
          <m:sub>
            <m:r>
              <m:rPr>
                <m:sty m:val="p"/>
              </m:rPr>
              <w:rPr>
                <w:rFonts w:ascii="Cambria Math" w:hAnsi="Cambria Math"/>
              </w:rPr>
              <m:t>O</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m:rPr>
                <m:sty m:val="p"/>
              </m:rPr>
              <w:rPr>
                <w:rFonts w:ascii="Cambria Math" w:hAnsi="Cambria Math"/>
              </w:rPr>
              <m:t>μ</m:t>
            </m:r>
          </m:e>
          <m:sub>
            <m:sSub>
              <m:sSubPr>
                <m:ctrlPr>
                  <w:rPr>
                    <w:rFonts w:ascii="Cambria Math" w:hAnsi="Cambria Math"/>
                    <w:i/>
                  </w:rPr>
                </m:ctrlPr>
              </m:sSubPr>
              <m:e>
                <m:r>
                  <m:rPr>
                    <m:sty m:val="p"/>
                  </m:rPr>
                  <w:rPr>
                    <w:rFonts w:ascii="Cambria Math" w:hAnsi="Cambria Math"/>
                  </w:rPr>
                  <m:t>O</m:t>
                </m:r>
              </m:e>
              <m:sub>
                <m:r>
                  <w:rPr>
                    <w:rFonts w:ascii="Cambria Math" w:hAnsi="Cambria Math"/>
                  </w:rPr>
                  <m:t>2</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μ</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r>
              <w:rPr>
                <w:rFonts w:ascii="Cambria Math" w:hAnsi="Cambria Math"/>
              </w:rPr>
              <m:t>+2</m:t>
            </m:r>
            <m:sSub>
              <m:sSubPr>
                <m:ctrlPr>
                  <w:rPr>
                    <w:rFonts w:ascii="Cambria Math" w:hAnsi="Cambria Math"/>
                    <w:i/>
                  </w:rPr>
                </m:ctrlPr>
              </m:sSubPr>
              <m:e>
                <m:r>
                  <m:rPr>
                    <m:sty m:val="p"/>
                  </m:rPr>
                  <w:rPr>
                    <w:rFonts w:ascii="Cambria Math" w:hAnsi="Cambria Math"/>
                  </w:rPr>
                  <m:t>μ</m:t>
                </m:r>
              </m:e>
              <m:sub>
                <m:r>
                  <m:rPr>
                    <m:sty m:val="p"/>
                  </m:rPr>
                  <w:rPr>
                    <w:rFonts w:ascii="Cambria Math" w:hAnsi="Cambria Math"/>
                  </w:rPr>
                  <m:t>e</m:t>
                </m:r>
              </m:sub>
            </m:sSub>
          </m:e>
        </m:d>
      </m:oMath>
      <w:r w:rsidRPr="002965FA">
        <w:rPr>
          <w:rFonts w:eastAsiaTheme="minorEastAsia"/>
        </w:rPr>
        <w:tab/>
        <w:t>(4)</w:t>
      </w:r>
    </w:p>
    <w:p w14:paraId="66A1220E" w14:textId="77777777" w:rsidR="00C955E2" w:rsidRPr="002965FA" w:rsidRDefault="00207F62" w:rsidP="001D1DD7">
      <w:pPr>
        <w:pStyle w:val="1-colbodytext-noindent"/>
        <w:spacing w:line="480" w:lineRule="auto"/>
      </w:pPr>
      <w:r w:rsidRPr="002965FA">
        <w:lastRenderedPageBreak/>
        <w:t xml:space="preserve">where </w:t>
      </w:r>
      <w:r w:rsidRPr="002965FA">
        <w:rPr>
          <w:position w:val="-10"/>
        </w:rPr>
        <w:object w:dxaOrig="320" w:dyaOrig="320" w14:anchorId="7C8023A4">
          <v:shape id="_x0000_i1050" type="#_x0000_t75" style="width:15pt;height:15pt" o:ole="">
            <v:imagedata r:id="rId60" o:title=""/>
          </v:shape>
          <o:OLEObject Type="Embed" ProgID="Equation.DSMT4" ShapeID="_x0000_i1050" DrawAspect="Content" ObjectID="_1666768907" r:id="rId61"/>
        </w:object>
      </w:r>
      <w:r w:rsidRPr="002965FA">
        <w:t xml:space="preserve">, </w:t>
      </w:r>
      <w:r w:rsidRPr="002965FA">
        <w:rPr>
          <w:position w:val="-16"/>
        </w:rPr>
        <w:object w:dxaOrig="420" w:dyaOrig="380" w14:anchorId="5AE44A7B">
          <v:shape id="_x0000_i1051" type="#_x0000_t75" style="width:20.25pt;height:19.5pt" o:ole="">
            <v:imagedata r:id="rId62" o:title=""/>
          </v:shape>
          <o:OLEObject Type="Embed" ProgID="Equation.DSMT4" ShapeID="_x0000_i1051" DrawAspect="Content" ObjectID="_1666768908" r:id="rId63"/>
        </w:object>
      </w:r>
      <w:r w:rsidRPr="002965FA">
        <w:t xml:space="preserve">, </w:t>
      </w:r>
      <m:oMath>
        <m:sSub>
          <m:sSubPr>
            <m:ctrlPr>
              <w:rPr>
                <w:rFonts w:ascii="Cambria Math" w:hAnsi="Cambria Math"/>
                <w:i/>
              </w:rPr>
            </m:ctrlPr>
          </m:sSubPr>
          <m:e>
            <m:r>
              <m:rPr>
                <m:sty m:val="p"/>
              </m:rPr>
              <w:rPr>
                <w:rFonts w:ascii="Cambria Math" w:hAnsi="Cambria Math"/>
              </w:rPr>
              <m:t>μ</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oMath>
      <w:r w:rsidRPr="002965FA">
        <w:t xml:space="preserve">, and </w:t>
      </w:r>
      <w:r w:rsidRPr="002965FA">
        <w:rPr>
          <w:position w:val="-10"/>
        </w:rPr>
        <w:object w:dxaOrig="279" w:dyaOrig="320" w14:anchorId="030A2CED">
          <v:shape id="_x0000_i1052" type="#_x0000_t75" style="width:12.75pt;height:15pt" o:ole="">
            <v:imagedata r:id="rId64" o:title=""/>
          </v:shape>
          <o:OLEObject Type="Embed" ProgID="Equation.DSMT4" ShapeID="_x0000_i1052" DrawAspect="Content" ObjectID="_1666768909" r:id="rId65"/>
        </w:object>
      </w:r>
      <w:r w:rsidRPr="002965FA">
        <w:t xml:space="preserve"> are the chemical potential of the neutral atom O, molecular oxygen O</w:t>
      </w:r>
      <w:r w:rsidRPr="002965FA">
        <w:rPr>
          <w:vertAlign w:val="subscript"/>
        </w:rPr>
        <w:t>2</w:t>
      </w:r>
      <w:r w:rsidRPr="002965FA">
        <w:t xml:space="preserve">, oxygen vacancies, and electrons, respectively. </w:t>
      </w:r>
    </w:p>
    <w:p w14:paraId="1072AE69" w14:textId="77777777" w:rsidR="00C955E2" w:rsidRPr="002965FA" w:rsidRDefault="00C955E2" w:rsidP="001D1DD7">
      <w:pPr>
        <w:pStyle w:val="1-colbodytext-noindent"/>
        <w:spacing w:line="480" w:lineRule="auto"/>
      </w:pPr>
    </w:p>
    <w:p w14:paraId="702FDF02" w14:textId="6AC87986" w:rsidR="00E0604F" w:rsidRPr="002965FA" w:rsidRDefault="00D7215F" w:rsidP="001D1DD7">
      <w:pPr>
        <w:pStyle w:val="1-colbodytext"/>
        <w:spacing w:line="480" w:lineRule="auto"/>
        <w:rPr>
          <w:rFonts w:eastAsiaTheme="minorEastAsia"/>
        </w:rPr>
      </w:pPr>
      <w:r w:rsidRPr="002965FA">
        <w:t>Consistent with Wagner’s [13</w:t>
      </w:r>
      <w:r w:rsidR="00C955E2" w:rsidRPr="002965FA">
        <w:t xml:space="preserve">] original theory, it is assumed that the simultaneous diffusion of oxygen vacancies and electrons occur under the condition of charge neutrality </w:t>
      </w:r>
      <m:oMath>
        <m:sSub>
          <m:sSubPr>
            <m:ctrlPr>
              <w:rPr>
                <w:rFonts w:ascii="Cambria Math" w:hAnsi="Cambria Math"/>
                <w:i/>
              </w:rPr>
            </m:ctrlPr>
          </m:sSubPr>
          <m:e>
            <m:r>
              <w:rPr>
                <w:rFonts w:ascii="Cambria Math" w:hAnsi="Cambria Math"/>
              </w:rPr>
              <m:t>Z</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J</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r>
          <w:rPr>
            <w:rFonts w:ascii="Cambria Math" w:hAnsi="Cambria Math"/>
          </w:rPr>
          <m:t>+</m:t>
        </m:r>
        <m:sSub>
          <m:sSubPr>
            <m:ctrlPr>
              <w:rPr>
                <w:rFonts w:ascii="Cambria Math" w:hAnsi="Cambria Math"/>
                <w:i/>
              </w:rPr>
            </m:ctrlPr>
          </m:sSubPr>
          <m:e>
            <m:r>
              <w:rPr>
                <w:rFonts w:ascii="Cambria Math" w:hAnsi="Cambria Math"/>
              </w:rPr>
              <m:t>Z</m:t>
            </m:r>
          </m:e>
          <m:sub>
            <m:r>
              <m:rPr>
                <m:sty m:val="p"/>
              </m:rPr>
              <w:rPr>
                <w:rFonts w:ascii="Cambria Math" w:hAnsi="Cambria Math"/>
              </w:rPr>
              <m:t>e</m:t>
            </m:r>
          </m:sub>
        </m:sSub>
        <m:sSub>
          <m:sSubPr>
            <m:ctrlPr>
              <w:rPr>
                <w:rFonts w:ascii="Cambria Math" w:hAnsi="Cambria Math"/>
                <w:i/>
              </w:rPr>
            </m:ctrlPr>
          </m:sSubPr>
          <m:e>
            <m:r>
              <w:rPr>
                <w:rFonts w:ascii="Cambria Math" w:hAnsi="Cambria Math"/>
              </w:rPr>
              <m:t>J</m:t>
            </m:r>
          </m:e>
          <m:sub>
            <m:r>
              <m:rPr>
                <m:sty m:val="p"/>
              </m:rPr>
              <w:rPr>
                <w:rFonts w:ascii="Cambria Math" w:hAnsi="Cambria Math"/>
              </w:rPr>
              <m:t>e</m:t>
            </m:r>
          </m:sub>
        </m:sSub>
        <m:r>
          <w:rPr>
            <w:rFonts w:ascii="Cambria Math" w:hAnsi="Cambria Math"/>
          </w:rPr>
          <m:t>=0</m:t>
        </m:r>
      </m:oMath>
      <w:r w:rsidR="00C955E2" w:rsidRPr="002965FA">
        <w:rPr>
          <w:rFonts w:eastAsiaTheme="minorEastAsia"/>
        </w:rPr>
        <w:t>. Substituting the expressions in Equation (3) into the charge neutrality expression leads to an equation for the electric field in terms of the concentrations</w:t>
      </w:r>
      <w:r w:rsidRPr="002965FA">
        <w:rPr>
          <w:rFonts w:eastAsiaTheme="minorEastAsia"/>
        </w:rPr>
        <w:t xml:space="preserve"> and concentration gradients [14</w:t>
      </w:r>
      <w:r w:rsidR="00C955E2" w:rsidRPr="002965FA">
        <w:rPr>
          <w:rFonts w:eastAsiaTheme="minorEastAsia"/>
        </w:rPr>
        <w:t xml:space="preserve">]. </w:t>
      </w:r>
      <w:r w:rsidR="00E0642C" w:rsidRPr="002965FA">
        <w:rPr>
          <w:rFonts w:eastAsiaTheme="minorEastAsia"/>
        </w:rPr>
        <w:t>S</w:t>
      </w:r>
      <w:r w:rsidR="00CD69E9" w:rsidRPr="002965FA">
        <w:rPr>
          <w:rFonts w:eastAsiaTheme="minorEastAsia"/>
        </w:rPr>
        <w:t xml:space="preserve">ubstituting the </w:t>
      </w:r>
      <w:r w:rsidR="00207F62" w:rsidRPr="002965FA">
        <w:rPr>
          <w:rFonts w:eastAsiaTheme="minorEastAsia"/>
        </w:rPr>
        <w:t>equation for the electric field</w:t>
      </w:r>
      <w:r w:rsidR="00CD69E9" w:rsidRPr="002965FA">
        <w:rPr>
          <w:rFonts w:eastAsiaTheme="minorEastAsia"/>
        </w:rPr>
        <w:t xml:space="preserve"> into </w:t>
      </w:r>
      <w:r w:rsidR="00C55B55" w:rsidRPr="002965FA">
        <w:rPr>
          <w:rFonts w:eastAsiaTheme="minorEastAsia"/>
        </w:rPr>
        <w:t>E</w:t>
      </w:r>
      <w:r w:rsidR="00207F62" w:rsidRPr="002965FA">
        <w:rPr>
          <w:rFonts w:eastAsiaTheme="minorEastAsia"/>
        </w:rPr>
        <w:t>quation (3</w:t>
      </w:r>
      <w:r w:rsidR="00FF258B" w:rsidRPr="002965FA">
        <w:rPr>
          <w:rFonts w:eastAsiaTheme="minorEastAsia"/>
        </w:rPr>
        <w:t xml:space="preserve">a) </w:t>
      </w:r>
      <w:r w:rsidR="00E0642C" w:rsidRPr="002965FA">
        <w:rPr>
          <w:rFonts w:eastAsiaTheme="minorEastAsia"/>
        </w:rPr>
        <w:t xml:space="preserve">and using the partial conductivity equation, the Einstein relation and equation (4) </w:t>
      </w:r>
      <w:r w:rsidR="00CD69E9" w:rsidRPr="002965FA">
        <w:rPr>
          <w:rFonts w:eastAsiaTheme="minorEastAsia"/>
        </w:rPr>
        <w:t>leads to</w:t>
      </w:r>
    </w:p>
    <w:p w14:paraId="77B16F35" w14:textId="3461B7EF" w:rsidR="00CD69E9" w:rsidRPr="002965FA" w:rsidRDefault="00CD69E9" w:rsidP="001D1DD7">
      <w:pPr>
        <w:pStyle w:val="1-colequation"/>
        <w:spacing w:line="480" w:lineRule="auto"/>
      </w:pPr>
      <w:r w:rsidRPr="002965FA">
        <w:tab/>
      </w:r>
      <m:oMath>
        <m:sSub>
          <m:sSubPr>
            <m:ctrlPr>
              <w:rPr>
                <w:rFonts w:ascii="Cambria Math" w:hAnsi="Cambria Math"/>
                <w:i/>
              </w:rPr>
            </m:ctrlPr>
          </m:sSubPr>
          <m:e>
            <m:r>
              <w:rPr>
                <w:rFonts w:ascii="Cambria Math" w:hAnsi="Cambria Math"/>
              </w:rPr>
              <m:t>J</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t</m:t>
                </m:r>
              </m:e>
              <m:sub>
                <m:r>
                  <m:rPr>
                    <m:sty m:val="p"/>
                  </m:rPr>
                  <w:rPr>
                    <w:rFonts w:ascii="Cambria Math" w:hAnsi="Cambria Math"/>
                  </w:rPr>
                  <m:t>e</m:t>
                </m:r>
              </m:sub>
            </m:sSub>
            <m:sSub>
              <m:sSubPr>
                <m:ctrlPr>
                  <w:rPr>
                    <w:rFonts w:ascii="Cambria Math" w:hAnsi="Cambria Math"/>
                    <w:i/>
                  </w:rPr>
                </m:ctrlPr>
              </m:sSubPr>
              <m:e>
                <m:r>
                  <w:rPr>
                    <w:rFonts w:ascii="Cambria Math" w:hAnsi="Cambria Math"/>
                  </w:rPr>
                  <m:t>σ</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r>
                      <w:rPr>
                        <w:rFonts w:ascii="Cambria Math" w:hAnsi="Cambria Math"/>
                      </w:rPr>
                      <m:t>e</m:t>
                    </m:r>
                  </m:e>
                </m:d>
              </m:e>
              <m:sup>
                <m:r>
                  <w:rPr>
                    <w:rFonts w:ascii="Cambria Math" w:hAnsi="Cambria Math"/>
                  </w:rPr>
                  <m:t>2</m:t>
                </m:r>
              </m:sup>
            </m:sSup>
          </m:den>
        </m:f>
        <m:f>
          <m:fPr>
            <m:ctrlPr>
              <w:rPr>
                <w:rFonts w:ascii="Cambria Math" w:hAnsi="Cambria Math"/>
                <w:i/>
              </w:rPr>
            </m:ctrlPr>
          </m:fPr>
          <m:num>
            <m:r>
              <w:rPr>
                <w:rFonts w:ascii="Cambria Math" w:hAnsi="Cambria Math"/>
              </w:rPr>
              <m:t>d</m:t>
            </m:r>
            <m:sSub>
              <m:sSubPr>
                <m:ctrlPr>
                  <w:rPr>
                    <w:rFonts w:ascii="Cambria Math" w:hAnsi="Cambria Math"/>
                    <w:i/>
                  </w:rPr>
                </m:ctrlPr>
              </m:sSubPr>
              <m:e>
                <m:r>
                  <m:rPr>
                    <m:sty m:val="p"/>
                  </m:rPr>
                  <w:rPr>
                    <w:rFonts w:ascii="Cambria Math" w:hAnsi="Cambria Math"/>
                  </w:rPr>
                  <m:t>μ</m:t>
                </m:r>
              </m:e>
              <m:sub>
                <m:r>
                  <m:rPr>
                    <m:sty m:val="p"/>
                  </m:rPr>
                  <w:rPr>
                    <w:rFonts w:ascii="Cambria Math" w:hAnsi="Cambria Math"/>
                  </w:rPr>
                  <m:t>O</m:t>
                </m:r>
              </m:sub>
            </m:sSub>
          </m:num>
          <m:den>
            <m:r>
              <w:rPr>
                <w:rFonts w:ascii="Cambria Math" w:hAnsi="Cambria Math"/>
              </w:rPr>
              <m:t>dx</m:t>
            </m:r>
          </m:den>
        </m:f>
      </m:oMath>
      <w:r w:rsidR="00E0604F" w:rsidRPr="002965FA">
        <w:rPr>
          <w:i/>
        </w:rPr>
        <w:t>\</w:t>
      </w:r>
      <w:r w:rsidRPr="002965FA">
        <w:tab/>
        <w:t>(5)</w:t>
      </w:r>
    </w:p>
    <w:p w14:paraId="56A39B2F" w14:textId="4ECD3996" w:rsidR="00CD69E9" w:rsidRPr="002965FA" w:rsidRDefault="00F749E7" w:rsidP="001D1DD7">
      <w:pPr>
        <w:pStyle w:val="1-colbodytext-noindent"/>
        <w:spacing w:line="480" w:lineRule="auto"/>
      </w:pPr>
      <w:r w:rsidRPr="002965FA">
        <w:t>w</w:t>
      </w:r>
      <w:r w:rsidR="00CD69E9" w:rsidRPr="002965FA">
        <w:t>here</w:t>
      </w:r>
      <w:r w:rsidRPr="002965FA">
        <w:t xml:space="preserve"> </w:t>
      </w:r>
      <m:oMath>
        <m:sSub>
          <m:sSubPr>
            <m:ctrlPr>
              <w:rPr>
                <w:rFonts w:ascii="Cambria Math" w:hAnsi="Cambria Math"/>
                <w:i/>
              </w:rPr>
            </m:ctrlPr>
          </m:sSubPr>
          <m:e>
            <m:r>
              <w:rPr>
                <w:rFonts w:ascii="Cambria Math" w:hAnsi="Cambria Math"/>
              </w:rPr>
              <m:t>t</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oMath>
      <w:r w:rsidR="00CD69E9" w:rsidRPr="002965FA">
        <w:t xml:space="preserve"> and </w:t>
      </w:r>
      <w:r w:rsidR="00211446" w:rsidRPr="002965FA">
        <w:rPr>
          <w:i/>
        </w:rPr>
        <w:t>t</w:t>
      </w:r>
      <w:r w:rsidR="00211446" w:rsidRPr="002965FA">
        <w:rPr>
          <w:vertAlign w:val="subscript"/>
        </w:rPr>
        <w:t>e</w:t>
      </w:r>
      <w:r w:rsidR="00CD69E9" w:rsidRPr="002965FA">
        <w:t xml:space="preserve"> are the transport numbers for the oxygen vacancies and electrons, respectively</w:t>
      </w:r>
      <w:r w:rsidR="00FE710A" w:rsidRPr="002965FA">
        <w:t>;</w:t>
      </w:r>
      <w:r w:rsidR="00E0642C" w:rsidRPr="002965FA">
        <w:t xml:space="preserve"> and</w:t>
      </w:r>
      <w:r w:rsidR="00CD69E9" w:rsidRPr="002965FA">
        <w:t xml:space="preserve"> </w:t>
      </w:r>
      <w:r w:rsidR="00211446" w:rsidRPr="002965FA">
        <w:sym w:font="Symbol" w:char="F073"/>
      </w:r>
      <w:r w:rsidR="00211446" w:rsidRPr="002965FA">
        <w:rPr>
          <w:i/>
          <w:vertAlign w:val="subscript"/>
        </w:rPr>
        <w:t>T</w:t>
      </w:r>
      <w:r w:rsidR="00CD69E9" w:rsidRPr="002965FA">
        <w:t xml:space="preserve"> is the total electrical conductivity</w:t>
      </w:r>
      <w:r w:rsidR="00E0642C" w:rsidRPr="002965FA">
        <w:t xml:space="preserve"> </w:t>
      </w:r>
      <w:r w:rsidR="00D7215F" w:rsidRPr="002965FA">
        <w:t>[14</w:t>
      </w:r>
      <w:r w:rsidR="00D773C9" w:rsidRPr="002965FA">
        <w:t>]</w:t>
      </w:r>
      <w:r w:rsidR="00CD69E9" w:rsidRPr="002965FA">
        <w:t>. The transport numbers represent the fraction of the total electrical conductivity carried by each charged carrier</w:t>
      </w:r>
      <w:r w:rsidR="00C55B55" w:rsidRPr="002965FA">
        <w:t>;</w:t>
      </w:r>
      <w:r w:rsidR="00CD69E9" w:rsidRPr="002965FA">
        <w:t xml:space="preserve"> </w:t>
      </w:r>
      <w:r w:rsidR="00C55B55" w:rsidRPr="002965FA">
        <w:t>that is</w:t>
      </w:r>
      <w:r w:rsidR="00211446" w:rsidRPr="002965FA">
        <w:t>,</w:t>
      </w:r>
      <w:r w:rsidR="00CD69E9" w:rsidRPr="002965FA">
        <w:t xml:space="preserve"> </w:t>
      </w:r>
      <w:r w:rsidR="00EA4D1B" w:rsidRPr="002965FA">
        <w:rPr>
          <w:position w:val="-10"/>
        </w:rPr>
        <w:object w:dxaOrig="980" w:dyaOrig="320" w14:anchorId="7B5E244A">
          <v:shape id="_x0000_i1053" type="#_x0000_t75" style="width:49.5pt;height:15pt" o:ole="">
            <v:imagedata r:id="rId66" o:title=""/>
          </v:shape>
          <o:OLEObject Type="Embed" ProgID="Equation.DSMT4" ShapeID="_x0000_i1053" DrawAspect="Content" ObjectID="_1666768910" r:id="rId67"/>
        </w:object>
      </w:r>
      <w:r w:rsidR="00E7006F" w:rsidRPr="002965FA">
        <w:t xml:space="preserve">, </w:t>
      </w:r>
      <w:r w:rsidR="001C1DBE" w:rsidRPr="002965FA">
        <w:t xml:space="preserve">where </w:t>
      </w:r>
      <m:oMath>
        <m:sSub>
          <m:sSubPr>
            <m:ctrlPr>
              <w:rPr>
                <w:rFonts w:ascii="Cambria Math" w:hAnsi="Cambria Math"/>
                <w:i/>
              </w:rPr>
            </m:ctrlPr>
          </m:sSubPr>
          <m:e>
            <m:r>
              <w:rPr>
                <w:rFonts w:ascii="Cambria Math" w:hAnsi="Cambria Math"/>
              </w:rPr>
              <m:t>σ</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σ</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e'</m:t>
            </m:r>
          </m:sub>
        </m:sSub>
      </m:oMath>
      <w:r w:rsidR="00E05FB8" w:rsidRPr="002965FA">
        <w:t>.</w:t>
      </w:r>
    </w:p>
    <w:p w14:paraId="59A6EF5E" w14:textId="21EE1206" w:rsidR="00CD69E9" w:rsidRPr="002965FA" w:rsidRDefault="00CD69E9" w:rsidP="001D1DD7">
      <w:pPr>
        <w:pStyle w:val="1-colbodytext"/>
        <w:spacing w:line="480" w:lineRule="auto"/>
      </w:pPr>
      <w:r w:rsidRPr="002965FA">
        <w:rPr>
          <w:iCs/>
        </w:rPr>
        <w:t xml:space="preserve">Since the electrons are far more conductive than the ions, one can use the approximation </w:t>
      </w:r>
      <w:r w:rsidR="00FA37D5" w:rsidRPr="002965FA">
        <w:rPr>
          <w:i/>
          <w:iCs/>
        </w:rPr>
        <w:t>t</w:t>
      </w:r>
      <w:r w:rsidR="00FA37D5" w:rsidRPr="002965FA">
        <w:rPr>
          <w:iCs/>
          <w:vertAlign w:val="subscript"/>
        </w:rPr>
        <w:t>e</w:t>
      </w:r>
      <w:r w:rsidR="00FA37D5" w:rsidRPr="002965FA">
        <w:rPr>
          <w:iCs/>
        </w:rPr>
        <w:t xml:space="preserve"> </w:t>
      </w:r>
      <w:r w:rsidR="00FA37D5" w:rsidRPr="002965FA">
        <w:rPr>
          <w:iCs/>
        </w:rPr>
        <w:sym w:font="Symbol" w:char="F0BB"/>
      </w:r>
      <w:r w:rsidR="00FA37D5" w:rsidRPr="002965FA">
        <w:rPr>
          <w:iCs/>
        </w:rPr>
        <w:t xml:space="preserve"> 1</w:t>
      </w:r>
      <w:r w:rsidRPr="002965FA">
        <w:rPr>
          <w:iCs/>
        </w:rPr>
        <w:t xml:space="preserve">. </w:t>
      </w:r>
      <w:r w:rsidR="0067111B" w:rsidRPr="002965FA">
        <w:rPr>
          <w:iCs/>
        </w:rPr>
        <w:t xml:space="preserve">Furthermore, </w:t>
      </w:r>
      <w:r w:rsidR="00190F7C" w:rsidRPr="002965FA">
        <w:rPr>
          <w:iCs/>
        </w:rPr>
        <w:t xml:space="preserve">by </w:t>
      </w:r>
      <w:r w:rsidR="0067111B" w:rsidRPr="002965FA">
        <w:rPr>
          <w:iCs/>
        </w:rPr>
        <w:t>combining</w:t>
      </w:r>
      <w:r w:rsidR="00367BF6" w:rsidRPr="002965FA">
        <w:rPr>
          <w:iCs/>
        </w:rPr>
        <w:t xml:space="preserve"> the partial conductivity</w:t>
      </w:r>
      <w:r w:rsidR="0067111B" w:rsidRPr="002965FA">
        <w:rPr>
          <w:iCs/>
        </w:rPr>
        <w:t xml:space="preserve"> equation</w:t>
      </w:r>
      <w:r w:rsidR="00367BF6" w:rsidRPr="002965FA">
        <w:rPr>
          <w:iCs/>
        </w:rPr>
        <w:t xml:space="preserve"> and Einstein’s relation for the oxygen vacancies </w:t>
      </w:r>
      <w:r w:rsidR="00190F7C" w:rsidRPr="002965FA">
        <w:rPr>
          <w:iCs/>
        </w:rPr>
        <w:t>one may obtain</w:t>
      </w:r>
      <w:r w:rsidR="00367BF6" w:rsidRPr="002965FA">
        <w:rPr>
          <w:iCs/>
        </w:rPr>
        <w:t xml:space="preserve"> </w:t>
      </w:r>
      <m:oMath>
        <m:sSub>
          <m:sSubPr>
            <m:ctrlPr>
              <w:rPr>
                <w:rFonts w:ascii="Cambria Math" w:hAnsi="Cambria Math"/>
                <w:i/>
                <w:iCs/>
              </w:rPr>
            </m:ctrlPr>
          </m:sSubPr>
          <m:e>
            <m:r>
              <w:rPr>
                <w:rFonts w:ascii="Cambria Math" w:hAnsi="Cambria Math"/>
              </w:rPr>
              <m:t>t</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iCs/>
              </w:rPr>
            </m:ctrlPr>
          </m:sSubPr>
          <m:e>
            <m:r>
              <w:rPr>
                <w:rFonts w:ascii="Cambria Math" w:hAnsi="Cambria Math"/>
              </w:rPr>
              <m:t>σ</m:t>
            </m:r>
          </m:e>
          <m:sub>
            <m:r>
              <w:rPr>
                <w:rFonts w:ascii="Cambria Math" w:hAnsi="Cambria Math"/>
              </w:rPr>
              <m:t>T</m:t>
            </m:r>
          </m:sub>
        </m:sSub>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Z</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r>
                  <w:rPr>
                    <w:rFonts w:ascii="Cambria Math" w:hAnsi="Cambria Math"/>
                  </w:rPr>
                  <m:t>e</m:t>
                </m:r>
              </m:e>
            </m:d>
          </m:e>
          <m:sup>
            <m:r>
              <w:rPr>
                <w:rFonts w:ascii="Cambria Math" w:hAnsi="Cambria Math"/>
              </w:rPr>
              <m:t>2</m:t>
            </m:r>
          </m:sup>
        </m:sSup>
        <m:sSub>
          <m:sSubPr>
            <m:ctrlPr>
              <w:rPr>
                <w:rFonts w:ascii="Cambria Math" w:hAnsi="Cambria Math"/>
                <w:i/>
                <w:iCs/>
              </w:rPr>
            </m:ctrlPr>
          </m:sSubPr>
          <m:e>
            <m:r>
              <w:rPr>
                <w:rFonts w:ascii="Cambria Math" w:hAnsi="Cambria Math"/>
              </w:rPr>
              <m:t>C</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iCs/>
              </w:rPr>
            </m:ctrlPr>
          </m:sSubPr>
          <m:e>
            <m:r>
              <w:rPr>
                <w:rFonts w:ascii="Cambria Math" w:hAnsi="Cambria Math"/>
              </w:rPr>
              <m:t>D</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T</m:t>
            </m:r>
          </m:e>
        </m:d>
      </m:oMath>
      <w:r w:rsidR="00367BF6" w:rsidRPr="002965FA">
        <w:rPr>
          <w:iCs/>
        </w:rPr>
        <w:t>. Substituting this expression into equation</w:t>
      </w:r>
      <w:r w:rsidR="0067111B" w:rsidRPr="002965FA">
        <w:rPr>
          <w:iCs/>
        </w:rPr>
        <w:t xml:space="preserve"> (5) and noting that</w:t>
      </w:r>
      <w:r w:rsidR="00367BF6" w:rsidRPr="002965FA">
        <w:rPr>
          <w:iCs/>
        </w:rPr>
        <w:t xml:space="preserve"> </w:t>
      </w:r>
      <m:oMath>
        <m:sSub>
          <m:sSubPr>
            <m:ctrlPr>
              <w:rPr>
                <w:rFonts w:ascii="Cambria Math" w:hAnsi="Cambria Math"/>
                <w:i/>
              </w:rPr>
            </m:ctrlPr>
          </m:sSubPr>
          <m:e>
            <m:r>
              <w:rPr>
                <w:rFonts w:ascii="Cambria Math" w:hAnsi="Cambria Math"/>
              </w:rPr>
              <m:t>J</m:t>
            </m:r>
          </m:e>
          <m:sub>
            <m:sSup>
              <m:sSupPr>
                <m:ctrlPr>
                  <w:rPr>
                    <w:rFonts w:ascii="Cambria Math" w:hAnsi="Cambria Math"/>
                    <w:i/>
                  </w:rPr>
                </m:ctrlPr>
              </m:sSupPr>
              <m:e>
                <m:r>
                  <m:rPr>
                    <m:sty m:val="p"/>
                  </m:rPr>
                  <w:rPr>
                    <w:rFonts w:ascii="Cambria Math" w:hAnsi="Cambria Math"/>
                  </w:rPr>
                  <m:t>O</m:t>
                </m:r>
              </m:e>
              <m:sup>
                <m:r>
                  <w:rPr>
                    <w:rFonts w:ascii="Cambria Math" w:hAnsi="Cambria Math"/>
                  </w:rPr>
                  <m:t>''</m:t>
                </m:r>
              </m:sup>
            </m:sSup>
          </m:sub>
        </m:sSub>
        <m:r>
          <w:rPr>
            <w:rFonts w:ascii="Cambria Math" w:hAnsi="Cambria Math"/>
          </w:rPr>
          <m:t>=-</m:t>
        </m:r>
        <m:sSub>
          <m:sSubPr>
            <m:ctrlPr>
              <w:rPr>
                <w:rFonts w:ascii="Cambria Math" w:hAnsi="Cambria Math"/>
                <w:i/>
              </w:rPr>
            </m:ctrlPr>
          </m:sSubPr>
          <m:e>
            <m:r>
              <w:rPr>
                <w:rFonts w:ascii="Cambria Math" w:hAnsi="Cambria Math"/>
              </w:rPr>
              <m:t>J</m:t>
            </m:r>
          </m:e>
          <m:sub>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O</m:t>
                </m:r>
              </m:sub>
              <m:sup>
                <m:r>
                  <w:rPr>
                    <w:rFonts w:ascii="Cambria Math" w:hAnsi="Cambria Math"/>
                  </w:rPr>
                  <m:t>∙∙</m:t>
                </m:r>
              </m:sup>
            </m:sSubSup>
          </m:sub>
        </m:sSub>
      </m:oMath>
      <w:r w:rsidR="0067111B" w:rsidRPr="002965FA">
        <w:rPr>
          <w:iCs/>
        </w:rPr>
        <w:t xml:space="preserve"> le</w:t>
      </w:r>
      <w:r w:rsidRPr="002965FA">
        <w:rPr>
          <w:iCs/>
        </w:rPr>
        <w:t>ads to</w:t>
      </w:r>
    </w:p>
    <w:p w14:paraId="6B16463F" w14:textId="2E5B29CF" w:rsidR="00CD69E9" w:rsidRPr="002965FA" w:rsidRDefault="00CD69E9" w:rsidP="001D1DD7">
      <w:pPr>
        <w:pStyle w:val="1-colequation"/>
        <w:spacing w:line="480" w:lineRule="auto"/>
      </w:pPr>
      <w:r w:rsidRPr="002965FA">
        <w:tab/>
      </w:r>
      <m:oMath>
        <m:sSub>
          <m:sSubPr>
            <m:ctrlPr>
              <w:rPr>
                <w:rFonts w:ascii="Cambria Math" w:hAnsi="Cambria Math"/>
                <w:i/>
              </w:rPr>
            </m:ctrlPr>
          </m:sSubPr>
          <m:e>
            <m:r>
              <w:rPr>
                <w:rFonts w:ascii="Cambria Math" w:hAnsi="Cambria Math"/>
              </w:rPr>
              <m:t>J</m:t>
            </m:r>
          </m:e>
          <m:sub>
            <m:r>
              <w:rPr>
                <w:rFonts w:ascii="Cambria Math" w:hAnsi="Cambria Math"/>
              </w:rPr>
              <m:t>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num>
          <m:den>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μ</m:t>
                </m:r>
              </m:e>
              <m:sub>
                <m:r>
                  <w:rPr>
                    <w:rFonts w:ascii="Cambria Math" w:hAnsi="Cambria Math"/>
                  </w:rPr>
                  <m:t>O</m:t>
                </m:r>
              </m:sub>
            </m:sSub>
          </m:num>
          <m:den>
            <m:r>
              <w:rPr>
                <w:rFonts w:ascii="Cambria Math" w:hAnsi="Cambria Math"/>
              </w:rPr>
              <m:t>dx</m:t>
            </m:r>
          </m:den>
        </m:f>
      </m:oMath>
      <w:r w:rsidRPr="002965FA">
        <w:tab/>
      </w:r>
      <w:r w:rsidR="000A3935" w:rsidRPr="002965FA">
        <w:t>(6</w:t>
      </w:r>
      <w:r w:rsidRPr="002965FA">
        <w:t>)</w:t>
      </w:r>
    </w:p>
    <w:p w14:paraId="3F200BFB" w14:textId="77777777" w:rsidR="00FD0350" w:rsidRPr="002965FA" w:rsidRDefault="00FD0350" w:rsidP="001D1DD7">
      <w:pPr>
        <w:pStyle w:val="1-colequation"/>
        <w:spacing w:line="480" w:lineRule="auto"/>
      </w:pPr>
    </w:p>
    <w:p w14:paraId="4B786D68" w14:textId="686240D2" w:rsidR="00FD0350" w:rsidRPr="002965FA" w:rsidRDefault="00FD0350" w:rsidP="001D1DD7">
      <w:pPr>
        <w:pStyle w:val="1-colequation"/>
        <w:spacing w:line="480" w:lineRule="auto"/>
        <w:ind w:firstLine="360"/>
      </w:pPr>
      <w:r w:rsidRPr="002965FA">
        <w:lastRenderedPageBreak/>
        <w:t xml:space="preserve">Note that for the diffusion mechanism associated with equation (2b), </w:t>
      </w:r>
      <w:r w:rsidR="00930B3E" w:rsidRPr="002965FA">
        <w:t xml:space="preserve">one can show that </w:t>
      </w:r>
      <w:r w:rsidRPr="002965FA">
        <w:t xml:space="preserve">the oxygen flux is proportional to </w:t>
      </w:r>
      <m:oMath>
        <m:d>
          <m:dPr>
            <m:ctrlPr>
              <w:rPr>
                <w:rFonts w:ascii="Cambria Math" w:hAnsi="Cambria Math"/>
                <w:i/>
              </w:rPr>
            </m:ctrlPr>
          </m:dPr>
          <m:e>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Yb</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Yb</m:t>
                    </m:r>
                  </m:sub>
                  <m:sup>
                    <m:r>
                      <w:rPr>
                        <w:rFonts w:ascii="Cambria Math" w:hAnsi="Cambria Math"/>
                      </w:rPr>
                      <m:t>'''</m:t>
                    </m:r>
                  </m:sup>
                </m:sSubSup>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e>
        </m:d>
        <m:r>
          <w:rPr>
            <w:rFonts w:ascii="Cambria Math" w:hAnsi="Cambria Math"/>
          </w:rPr>
          <m:t>d</m:t>
        </m:r>
        <m:sSub>
          <m:sSubPr>
            <m:ctrlPr>
              <w:rPr>
                <w:rFonts w:ascii="Cambria Math" w:hAnsi="Cambria Math"/>
                <w:i/>
              </w:rPr>
            </m:ctrlPr>
          </m:sSubPr>
          <m:e>
            <m:r>
              <w:rPr>
                <w:rFonts w:ascii="Cambria Math" w:hAnsi="Cambria Math"/>
              </w:rPr>
              <m:t>μ</m:t>
            </m:r>
          </m:e>
          <m:sub>
            <m:r>
              <w:rPr>
                <w:rFonts w:ascii="Cambria Math" w:hAnsi="Cambria Math"/>
              </w:rPr>
              <m:t>O</m:t>
            </m:r>
          </m:sub>
        </m:sSub>
        <m:r>
          <w:rPr>
            <w:rFonts w:ascii="Cambria Math" w:hAnsi="Cambria Math"/>
          </w:rPr>
          <m:t>/dx</m:t>
        </m:r>
      </m:oMath>
      <w:r w:rsidRPr="002965FA">
        <w:t xml:space="preserve">, where </w:t>
      </w:r>
      <m:oMath>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Yb</m:t>
                </m:r>
              </m:sub>
              <m:sup>
                <m:r>
                  <w:rPr>
                    <w:rFonts w:ascii="Cambria Math" w:hAnsi="Cambria Math"/>
                  </w:rPr>
                  <m:t>'''</m:t>
                </m:r>
              </m:sup>
            </m:sSubSup>
          </m:sub>
        </m:sSub>
      </m:oMath>
      <w:r w:rsidRPr="002965FA">
        <w:t xml:space="preserve"> and </w:t>
      </w:r>
      <m:oMath>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Yb</m:t>
                </m:r>
              </m:sub>
              <m:sup>
                <m:r>
                  <w:rPr>
                    <w:rFonts w:ascii="Cambria Math" w:hAnsi="Cambria Math"/>
                  </w:rPr>
                  <m:t>'''</m:t>
                </m:r>
              </m:sup>
            </m:sSubSup>
          </m:sub>
        </m:sSub>
      </m:oMath>
      <w:r w:rsidRPr="002965FA">
        <w:t xml:space="preserve"> are the concentration and diffusivity of the Yb vacancies, respectively.</w:t>
      </w:r>
    </w:p>
    <w:p w14:paraId="4D0FAA73" w14:textId="1735C9BF" w:rsidR="0089517B" w:rsidRPr="002965FA" w:rsidRDefault="0042170B" w:rsidP="001D1DD7">
      <w:pPr>
        <w:pStyle w:val="1-colbodytext"/>
        <w:spacing w:line="480" w:lineRule="auto"/>
      </w:pPr>
      <w:r w:rsidRPr="002965FA">
        <w:t>Under steady-state conditions, there is no accumulation of ions</w:t>
      </w:r>
      <w:r w:rsidR="0035723D" w:rsidRPr="002965FA">
        <w:t>,</w:t>
      </w:r>
      <w:r w:rsidRPr="002965FA">
        <w:t xml:space="preserve"> and</w:t>
      </w:r>
      <w:r w:rsidR="003436B9" w:rsidRPr="002965FA">
        <w:t xml:space="preserve"> </w:t>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J</m:t>
                </m:r>
              </m:e>
              <m:sub>
                <m:sSup>
                  <m:sSupPr>
                    <m:ctrlPr>
                      <w:rPr>
                        <w:rFonts w:ascii="Cambria Math" w:hAnsi="Cambria Math"/>
                        <w:i/>
                      </w:rPr>
                    </m:ctrlPr>
                  </m:sSupPr>
                  <m:e>
                    <m:r>
                      <m:rPr>
                        <m:sty m:val="p"/>
                      </m:rPr>
                      <w:rPr>
                        <w:rFonts w:ascii="Cambria Math" w:hAnsi="Cambria Math"/>
                      </w:rPr>
                      <m:t>O</m:t>
                    </m:r>
                  </m:e>
                  <m:sup>
                    <m:r>
                      <w:rPr>
                        <w:rFonts w:ascii="Cambria Math" w:hAnsi="Cambria Math"/>
                      </w:rPr>
                      <m:t>''</m:t>
                    </m:r>
                  </m:sup>
                </m:sSup>
              </m:sub>
            </m:sSub>
          </m:num>
          <m:den>
            <m:r>
              <w:rPr>
                <w:rFonts w:ascii="Cambria Math" w:hAnsi="Cambria Math"/>
              </w:rPr>
              <m:t>∂x</m:t>
            </m:r>
          </m:den>
        </m:f>
        <m:r>
          <w:rPr>
            <w:rFonts w:ascii="Cambria Math" w:hAnsi="Cambria Math"/>
          </w:rPr>
          <m:t>=0</m:t>
        </m:r>
      </m:oMath>
      <w:r w:rsidRPr="002965FA">
        <w:t>. Thus, the magnitude of the flux is uniform across the coating thickness. Although the terms on the right</w:t>
      </w:r>
      <w:r w:rsidR="002D6B3B" w:rsidRPr="002965FA">
        <w:t>-</w:t>
      </w:r>
      <w:r w:rsidRPr="002965FA">
        <w:t xml:space="preserve">hand side of </w:t>
      </w:r>
      <w:r w:rsidR="002D6B3B" w:rsidRPr="002965FA">
        <w:t>E</w:t>
      </w:r>
      <w:r w:rsidRPr="002965FA">
        <w:t>quation (6) may vary with position, the p</w:t>
      </w:r>
      <w:r w:rsidR="0054104E" w:rsidRPr="002965FA">
        <w:t xml:space="preserve">roduct of these terms does not </w:t>
      </w:r>
      <w:r w:rsidR="00D7215F" w:rsidRPr="002965FA">
        <w:t>[14</w:t>
      </w:r>
      <w:r w:rsidR="00782105" w:rsidRPr="002965FA">
        <w:t>]</w:t>
      </w:r>
      <w:r w:rsidR="00AE5437" w:rsidRPr="002965FA">
        <w:t>.</w:t>
      </w:r>
      <w:r w:rsidR="001937F2" w:rsidRPr="002965FA">
        <w:t xml:space="preserve"> </w:t>
      </w:r>
      <w:r w:rsidR="0089517B" w:rsidRPr="002965FA">
        <w:t>Since the ion flux is independent of position, integra</w:t>
      </w:r>
      <w:r w:rsidR="004437A1" w:rsidRPr="002965FA">
        <w:t xml:space="preserve">ting both sides of </w:t>
      </w:r>
      <w:r w:rsidR="00E504F4" w:rsidRPr="002965FA">
        <w:t>E</w:t>
      </w:r>
      <w:r w:rsidR="004437A1" w:rsidRPr="002965FA">
        <w:t>quation (</w:t>
      </w:r>
      <w:r w:rsidR="00B43FD6" w:rsidRPr="002965FA">
        <w:t>6</w:t>
      </w:r>
      <w:r w:rsidR="0089517B" w:rsidRPr="002965FA">
        <w:t>) over the coating thickness leads to</w:t>
      </w:r>
    </w:p>
    <w:p w14:paraId="4970E154" w14:textId="77777777" w:rsidR="001937F2" w:rsidRPr="002965FA" w:rsidRDefault="001937F2" w:rsidP="001D1DD7">
      <w:pPr>
        <w:pStyle w:val="1-colequation"/>
        <w:spacing w:line="480" w:lineRule="auto"/>
      </w:pPr>
    </w:p>
    <w:p w14:paraId="6D0AD85D" w14:textId="028884BE" w:rsidR="0089517B" w:rsidRPr="002965FA" w:rsidRDefault="00F00955" w:rsidP="001D1DD7">
      <w:pPr>
        <w:pStyle w:val="1-colequation"/>
        <w:spacing w:line="480" w:lineRule="auto"/>
      </w:pPr>
      <w:r w:rsidRPr="002965FA">
        <w:tab/>
      </w:r>
      <m:oMath>
        <m:r>
          <w:rPr>
            <w:rFonts w:ascii="Cambria Math" w:hAnsi="Cambria Math"/>
          </w:rPr>
          <m:t>δ</m:t>
        </m:r>
        <m:sSub>
          <m:sSubPr>
            <m:ctrlPr>
              <w:rPr>
                <w:rFonts w:ascii="Cambria Math" w:hAnsi="Cambria Math"/>
                <w:i/>
              </w:rPr>
            </m:ctrlPr>
          </m:sSubPr>
          <m:e>
            <m:r>
              <w:rPr>
                <w:rFonts w:ascii="Cambria Math" w:hAnsi="Cambria Math"/>
              </w:rPr>
              <m:t>J</m:t>
            </m:r>
          </m:e>
          <m:sub>
            <m:sSup>
              <m:sSupPr>
                <m:ctrlPr>
                  <w:rPr>
                    <w:rFonts w:ascii="Cambria Math" w:hAnsi="Cambria Math"/>
                    <w:i/>
                  </w:rPr>
                </m:ctrlPr>
              </m:sSupPr>
              <m:e>
                <m:r>
                  <m:rPr>
                    <m:sty m:val="p"/>
                  </m:rPr>
                  <w:rPr>
                    <w:rFonts w:ascii="Cambria Math" w:hAnsi="Cambria Math"/>
                  </w:rPr>
                  <m:t>O</m:t>
                </m:r>
              </m:e>
              <m:sup>
                <m:r>
                  <w:rPr>
                    <w:rFonts w:ascii="Cambria Math" w:hAnsi="Cambria Math"/>
                  </w:rPr>
                  <m:t>''</m:t>
                </m:r>
              </m:sup>
            </m:sSup>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den>
        </m:f>
        <m:nary>
          <m:naryPr>
            <m:limLoc m:val="subSup"/>
            <m:ctrlPr>
              <w:rPr>
                <w:rFonts w:ascii="Cambria Math" w:hAnsi="Cambria Math"/>
                <w:i/>
              </w:rPr>
            </m:ctrlPr>
          </m:naryPr>
          <m:sub>
            <m:r>
              <w:rPr>
                <w:rFonts w:ascii="Cambria Math" w:hAnsi="Cambria Math"/>
              </w:rPr>
              <m:t>0</m:t>
            </m:r>
          </m:sub>
          <m:sup>
            <m:r>
              <w:rPr>
                <w:rFonts w:ascii="Cambria Math" w:hAnsi="Cambria Math"/>
              </w:rPr>
              <m:t>δ</m:t>
            </m:r>
          </m:sup>
          <m:e>
            <m:sSub>
              <m:sSubPr>
                <m:ctrlPr>
                  <w:rPr>
                    <w:rFonts w:ascii="Cambria Math" w:hAnsi="Cambria Math"/>
                    <w:i/>
                  </w:rPr>
                </m:ctrlPr>
              </m:sSubPr>
              <m:e>
                <m:r>
                  <w:rPr>
                    <w:rFonts w:ascii="Cambria Math" w:hAnsi="Cambria Math"/>
                  </w:rPr>
                  <m:t>C</m:t>
                </m:r>
              </m:e>
              <m:sub>
                <m:sSubSup>
                  <m:sSubSupPr>
                    <m:ctrlPr>
                      <w:rPr>
                        <w:rFonts w:ascii="Cambria Math" w:hAnsi="Cambria Math"/>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rPr>
                    </m:ctrlPr>
                  </m:sSubSupPr>
                  <m:e>
                    <m:r>
                      <w:rPr>
                        <w:rFonts w:ascii="Cambria Math" w:hAnsi="Cambria Math"/>
                      </w:rPr>
                      <m:t>V</m:t>
                    </m:r>
                  </m:e>
                  <m:sub>
                    <m:r>
                      <w:rPr>
                        <w:rFonts w:ascii="Cambria Math" w:hAnsi="Cambria Math"/>
                      </w:rPr>
                      <m:t>O</m:t>
                    </m:r>
                  </m:sub>
                  <m:sup>
                    <m:r>
                      <w:rPr>
                        <w:rFonts w:ascii="Cambria Math" w:hAnsi="Cambria Math"/>
                      </w:rPr>
                      <m:t>∙∙</m:t>
                    </m:r>
                  </m:sup>
                </m:sSubSup>
              </m:sub>
            </m:sSub>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μ</m:t>
                    </m:r>
                  </m:e>
                  <m:sub>
                    <m:r>
                      <m:rPr>
                        <m:sty m:val="p"/>
                      </m:rPr>
                      <w:rPr>
                        <w:rFonts w:ascii="Cambria Math" w:hAnsi="Cambria Math"/>
                      </w:rPr>
                      <m:t>O</m:t>
                    </m:r>
                  </m:sub>
                </m:sSub>
              </m:num>
              <m:den>
                <m:r>
                  <w:rPr>
                    <w:rFonts w:ascii="Cambria Math" w:hAnsi="Cambria Math"/>
                  </w:rPr>
                  <m:t>dx</m:t>
                </m:r>
              </m:den>
            </m:f>
            <m:r>
              <w:rPr>
                <w:rFonts w:ascii="Cambria Math" w:hAnsi="Cambria Math"/>
              </w:rPr>
              <m:t>dx</m:t>
            </m:r>
          </m:e>
        </m:nary>
      </m:oMath>
      <w:r w:rsidR="00294046" w:rsidRPr="002965FA">
        <w:tab/>
        <w:t>(</w:t>
      </w:r>
      <w:r w:rsidR="000E33F9" w:rsidRPr="002965FA">
        <w:t>7a</w:t>
      </w:r>
      <w:r w:rsidR="0089517B" w:rsidRPr="002965FA">
        <w:t>)</w:t>
      </w:r>
    </w:p>
    <w:p w14:paraId="09A9158A" w14:textId="77777777" w:rsidR="00B9760A" w:rsidRPr="002965FA" w:rsidRDefault="00206EB4" w:rsidP="001D1DD7">
      <w:pPr>
        <w:pStyle w:val="1-colbodytext-noindent"/>
        <w:spacing w:line="480" w:lineRule="auto"/>
      </w:pPr>
      <w:r w:rsidRPr="002965FA">
        <w:t>or</w:t>
      </w:r>
      <w:r w:rsidR="008C4A7E" w:rsidRPr="002965FA">
        <w:tab/>
      </w:r>
    </w:p>
    <w:p w14:paraId="3829A0D6" w14:textId="57E066BA" w:rsidR="008C4A7E" w:rsidRPr="002965FA" w:rsidRDefault="00B9760A" w:rsidP="001D1DD7">
      <w:pPr>
        <w:pStyle w:val="1-colequation"/>
        <w:spacing w:line="480" w:lineRule="auto"/>
        <w:rPr>
          <w:iCs/>
        </w:rPr>
      </w:pPr>
      <w:r w:rsidRPr="002965FA">
        <w:rPr>
          <w:iCs/>
        </w:rPr>
        <w:tab/>
      </w:r>
      <m:oMath>
        <m:r>
          <w:rPr>
            <w:rFonts w:ascii="Cambria Math" w:hAnsi="Cambria Math"/>
          </w:rPr>
          <m:t>δ</m:t>
        </m:r>
        <m:sSub>
          <m:sSubPr>
            <m:ctrlPr>
              <w:rPr>
                <w:rFonts w:ascii="Cambria Math" w:hAnsi="Cambria Math"/>
                <w:i/>
                <w:iCs/>
              </w:rPr>
            </m:ctrlPr>
          </m:sSubPr>
          <m:e>
            <m:r>
              <w:rPr>
                <w:rFonts w:ascii="Cambria Math" w:hAnsi="Cambria Math"/>
              </w:rPr>
              <m:t>J</m:t>
            </m:r>
          </m:e>
          <m:sub>
            <m:r>
              <w:rPr>
                <w:rFonts w:ascii="Cambria Math" w:hAnsi="Cambria Math"/>
              </w:rPr>
              <m:t>O''</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T</m:t>
            </m:r>
          </m:den>
        </m:f>
        <m:nary>
          <m:naryPr>
            <m:limLoc m:val="subSup"/>
            <m:ctrlPr>
              <w:rPr>
                <w:rFonts w:ascii="Cambria Math" w:hAnsi="Cambria Math"/>
                <w:i/>
                <w:iCs/>
              </w:rPr>
            </m:ctrlPr>
          </m:naryPr>
          <m:sub>
            <m:sSubSup>
              <m:sSubSupPr>
                <m:ctrlPr>
                  <w:rPr>
                    <w:rFonts w:ascii="Cambria Math" w:hAnsi="Cambria Math"/>
                    <w:i/>
                    <w:iCs/>
                  </w:rPr>
                </m:ctrlPr>
              </m:sSubSupPr>
              <m:e>
                <m:r>
                  <w:rPr>
                    <w:rFonts w:ascii="Cambria Math" w:hAnsi="Cambria Math"/>
                  </w:rPr>
                  <m:t>μ</m:t>
                </m:r>
              </m:e>
              <m:sub>
                <m:r>
                  <w:rPr>
                    <w:rFonts w:ascii="Cambria Math" w:hAnsi="Cambria Math"/>
                  </w:rPr>
                  <m:t>O</m:t>
                </m:r>
              </m:sub>
              <m:sup>
                <m:r>
                  <w:rPr>
                    <w:rFonts w:ascii="Cambria Math" w:hAnsi="Cambria Math"/>
                  </w:rPr>
                  <m:t>B</m:t>
                </m:r>
              </m:sup>
            </m:sSubSup>
          </m:sub>
          <m:sup>
            <m:sSubSup>
              <m:sSubSupPr>
                <m:ctrlPr>
                  <w:rPr>
                    <w:rFonts w:ascii="Cambria Math" w:hAnsi="Cambria Math"/>
                    <w:i/>
                    <w:iCs/>
                  </w:rPr>
                </m:ctrlPr>
              </m:sSubSupPr>
              <m:e>
                <m:r>
                  <w:rPr>
                    <w:rFonts w:ascii="Cambria Math" w:hAnsi="Cambria Math"/>
                  </w:rPr>
                  <m:t>μ</m:t>
                </m:r>
              </m:e>
              <m:sub>
                <m:r>
                  <w:rPr>
                    <w:rFonts w:ascii="Cambria Math" w:hAnsi="Cambria Math"/>
                  </w:rPr>
                  <m:t>O</m:t>
                </m:r>
              </m:sub>
              <m:sup>
                <m:r>
                  <w:rPr>
                    <w:rFonts w:ascii="Cambria Math" w:hAnsi="Cambria Math"/>
                  </w:rPr>
                  <m:t>A</m:t>
                </m:r>
              </m:sup>
            </m:sSubSup>
          </m:sup>
          <m:e>
            <m:sSub>
              <m:sSubPr>
                <m:ctrlPr>
                  <w:rPr>
                    <w:rFonts w:ascii="Cambria Math" w:hAnsi="Cambria Math"/>
                    <w:i/>
                    <w:iCs/>
                  </w:rPr>
                </m:ctrlPr>
              </m:sSubPr>
              <m:e>
                <m:r>
                  <w:rPr>
                    <w:rFonts w:ascii="Cambria Math" w:hAnsi="Cambria Math"/>
                  </w:rPr>
                  <m:t>C</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iCs/>
                  </w:rPr>
                </m:ctrlPr>
              </m:sSubPr>
              <m:e>
                <m:r>
                  <w:rPr>
                    <w:rFonts w:ascii="Cambria Math" w:hAnsi="Cambria Math"/>
                  </w:rPr>
                  <m:t>D</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r>
              <w:rPr>
                <w:rFonts w:ascii="Cambria Math" w:hAnsi="Cambria Math"/>
              </w:rPr>
              <m:t>d</m:t>
            </m:r>
            <m:sSub>
              <m:sSubPr>
                <m:ctrlPr>
                  <w:rPr>
                    <w:rFonts w:ascii="Cambria Math" w:hAnsi="Cambria Math"/>
                    <w:i/>
                    <w:iCs/>
                  </w:rPr>
                </m:ctrlPr>
              </m:sSubPr>
              <m:e>
                <m:r>
                  <w:rPr>
                    <w:rFonts w:ascii="Cambria Math" w:hAnsi="Cambria Math"/>
                  </w:rPr>
                  <m:t>μ</m:t>
                </m:r>
              </m:e>
              <m:sub>
                <m:r>
                  <w:rPr>
                    <w:rFonts w:ascii="Cambria Math" w:hAnsi="Cambria Math"/>
                  </w:rPr>
                  <m:t>O</m:t>
                </m:r>
              </m:sub>
            </m:sSub>
          </m:e>
        </m:nary>
      </m:oMath>
      <w:r w:rsidR="008C4A7E" w:rsidRPr="002965FA">
        <w:tab/>
        <w:t>(</w:t>
      </w:r>
      <w:r w:rsidR="000E33F9" w:rsidRPr="002965FA">
        <w:t>7b</w:t>
      </w:r>
      <w:r w:rsidR="008C4A7E" w:rsidRPr="002965FA">
        <w:t>)</w:t>
      </w:r>
    </w:p>
    <w:p w14:paraId="57F75261" w14:textId="75563156" w:rsidR="00021A8D" w:rsidRPr="002965FA" w:rsidRDefault="00206EB4" w:rsidP="001D1DD7">
      <w:pPr>
        <w:pStyle w:val="1-colbodytext-noindent"/>
        <w:spacing w:line="480" w:lineRule="auto"/>
      </w:pPr>
      <w:r w:rsidRPr="002965FA">
        <w:t xml:space="preserve">where </w:t>
      </w:r>
      <w:r w:rsidR="00C911F6" w:rsidRPr="002965FA">
        <w:rPr>
          <w:position w:val="-12"/>
        </w:rPr>
        <w:object w:dxaOrig="320" w:dyaOrig="360" w14:anchorId="0D2C5EEA">
          <v:shape id="_x0000_i1054" type="#_x0000_t75" style="width:15pt;height:18.75pt" o:ole="">
            <v:imagedata r:id="rId68" o:title=""/>
          </v:shape>
          <o:OLEObject Type="Embed" ProgID="Equation.DSMT4" ShapeID="_x0000_i1054" DrawAspect="Content" ObjectID="_1666768911" r:id="rId69"/>
        </w:object>
      </w:r>
      <w:r w:rsidRPr="002965FA">
        <w:t xml:space="preserve"> and </w:t>
      </w:r>
      <w:r w:rsidR="00C911F6" w:rsidRPr="002965FA">
        <w:rPr>
          <w:position w:val="-12"/>
        </w:rPr>
        <w:object w:dxaOrig="320" w:dyaOrig="360" w14:anchorId="2613E99A">
          <v:shape id="_x0000_i1055" type="#_x0000_t75" style="width:15pt;height:18.75pt" o:ole="">
            <v:imagedata r:id="rId70" o:title=""/>
          </v:shape>
          <o:OLEObject Type="Embed" ProgID="Equation.DSMT4" ShapeID="_x0000_i1055" DrawAspect="Content" ObjectID="_1666768912" r:id="rId71"/>
        </w:object>
      </w:r>
      <w:r w:rsidRPr="002965FA">
        <w:t xml:space="preserve"> are the chemical potential</w:t>
      </w:r>
      <w:r w:rsidR="005F05B9" w:rsidRPr="002965FA">
        <w:t xml:space="preserve"> of the neutral atom O</w:t>
      </w:r>
      <w:r w:rsidRPr="002965FA">
        <w:t xml:space="preserve"> at boundar</w:t>
      </w:r>
      <w:r w:rsidR="00DB2C10" w:rsidRPr="002965FA">
        <w:t>ies</w:t>
      </w:r>
      <w:r w:rsidRPr="002965FA">
        <w:t xml:space="preserve"> A and B</w:t>
      </w:r>
      <w:r w:rsidR="00CF46E7" w:rsidRPr="002965FA">
        <w:t xml:space="preserve"> (Fig. 2)</w:t>
      </w:r>
      <w:r w:rsidRPr="002965FA">
        <w:t>, respectively.</w:t>
      </w:r>
    </w:p>
    <w:p w14:paraId="5CF7F838" w14:textId="44B0F4B1" w:rsidR="00D43E03" w:rsidRPr="002965FA" w:rsidRDefault="00E018CD" w:rsidP="001D1DD7">
      <w:pPr>
        <w:pStyle w:val="1-colbodytext"/>
        <w:spacing w:line="480" w:lineRule="auto"/>
      </w:pPr>
      <w:r w:rsidRPr="002965FA">
        <w:t xml:space="preserve">The chemical potentials </w:t>
      </w:r>
      <w:r w:rsidR="00AC70A6" w:rsidRPr="002965FA">
        <w:rPr>
          <w:position w:val="-12"/>
        </w:rPr>
        <w:object w:dxaOrig="320" w:dyaOrig="360" w14:anchorId="08854334">
          <v:shape id="_x0000_i1056" type="#_x0000_t75" style="width:15pt;height:18.75pt" o:ole="">
            <v:imagedata r:id="rId72" o:title=""/>
          </v:shape>
          <o:OLEObject Type="Embed" ProgID="Equation.DSMT4" ShapeID="_x0000_i1056" DrawAspect="Content" ObjectID="_1666768913" r:id="rId73"/>
        </w:object>
      </w:r>
      <w:r w:rsidRPr="002965FA">
        <w:t xml:space="preserve"> and </w:t>
      </w:r>
      <w:r w:rsidR="00AC70A6" w:rsidRPr="002965FA">
        <w:rPr>
          <w:position w:val="-12"/>
        </w:rPr>
        <w:object w:dxaOrig="320" w:dyaOrig="360" w14:anchorId="1D9472D6">
          <v:shape id="_x0000_i1057" type="#_x0000_t75" style="width:15pt;height:18.75pt" o:ole="">
            <v:imagedata r:id="rId74" o:title=""/>
          </v:shape>
          <o:OLEObject Type="Embed" ProgID="Equation.DSMT4" ShapeID="_x0000_i1057" DrawAspect="Content" ObjectID="_1666768914" r:id="rId75"/>
        </w:object>
      </w:r>
      <w:r w:rsidR="0010514E" w:rsidRPr="002965FA">
        <w:t xml:space="preserve">  are of course related to the</w:t>
      </w:r>
      <w:r w:rsidRPr="002965FA">
        <w:t xml:space="preserve"> partial pressures </w:t>
      </w:r>
      <w:r w:rsidR="00AC70A6" w:rsidRPr="002965FA">
        <w:rPr>
          <w:position w:val="-18"/>
        </w:rPr>
        <w:object w:dxaOrig="400" w:dyaOrig="420" w14:anchorId="5058C2D8">
          <v:shape id="_x0000_i1058" type="#_x0000_t75" style="width:19.5pt;height:20.25pt" o:ole="">
            <v:imagedata r:id="rId76" o:title=""/>
          </v:shape>
          <o:OLEObject Type="Embed" ProgID="Equation.DSMT4" ShapeID="_x0000_i1058" DrawAspect="Content" ObjectID="_1666768915" r:id="rId77"/>
        </w:object>
      </w:r>
      <w:r w:rsidRPr="002965FA">
        <w:t xml:space="preserve"> and </w:t>
      </w:r>
      <w:r w:rsidR="00AC70A6" w:rsidRPr="002965FA">
        <w:rPr>
          <w:position w:val="-18"/>
        </w:rPr>
        <w:object w:dxaOrig="400" w:dyaOrig="420" w14:anchorId="09F50CDE">
          <v:shape id="_x0000_i1059" type="#_x0000_t75" style="width:19.5pt;height:20.25pt" o:ole="">
            <v:imagedata r:id="rId78" o:title=""/>
          </v:shape>
          <o:OLEObject Type="Embed" ProgID="Equation.DSMT4" ShapeID="_x0000_i1059" DrawAspect="Content" ObjectID="_1666768916" r:id="rId79"/>
        </w:object>
      </w:r>
      <w:r w:rsidRPr="002965FA">
        <w:t xml:space="preserve"> by the relation </w:t>
      </w:r>
      <w:r w:rsidR="00431257" w:rsidRPr="002965FA">
        <w:rPr>
          <w:position w:val="-22"/>
        </w:rPr>
        <w:object w:dxaOrig="2380" w:dyaOrig="580" w14:anchorId="180AF9E3">
          <v:shape id="_x0000_i1060" type="#_x0000_t75" style="width:120pt;height:29.25pt" o:ole="">
            <v:imagedata r:id="rId80" o:title=""/>
          </v:shape>
          <o:OLEObject Type="Embed" ProgID="Equation.DSMT4" ShapeID="_x0000_i1060" DrawAspect="Content" ObjectID="_1666768917" r:id="rId81"/>
        </w:object>
      </w:r>
      <w:r w:rsidRPr="002965FA">
        <w:t xml:space="preserve">, where </w:t>
      </w:r>
      <w:r w:rsidR="00431257" w:rsidRPr="002965FA">
        <w:rPr>
          <w:position w:val="-16"/>
        </w:rPr>
        <w:object w:dxaOrig="420" w:dyaOrig="380" w14:anchorId="2DA34F10">
          <v:shape id="_x0000_i1061" type="#_x0000_t75" style="width:20.25pt;height:19.5pt" o:ole="">
            <v:imagedata r:id="rId82" o:title=""/>
          </v:shape>
          <o:OLEObject Type="Embed" ProgID="Equation.DSMT4" ShapeID="_x0000_i1061" DrawAspect="Content" ObjectID="_1666768918" r:id="rId83"/>
        </w:object>
      </w:r>
      <w:r w:rsidRPr="002965FA">
        <w:t xml:space="preserve"> is the O</w:t>
      </w:r>
      <w:r w:rsidRPr="002965FA">
        <w:rPr>
          <w:vertAlign w:val="subscript"/>
        </w:rPr>
        <w:t>2</w:t>
      </w:r>
      <w:r w:rsidRPr="002965FA">
        <w:t xml:space="preserve"> chemical potential at the reference state </w:t>
      </w:r>
      <w:r w:rsidR="00E3663D" w:rsidRPr="002965FA">
        <w:br/>
      </w:r>
      <w:r w:rsidR="00431257" w:rsidRPr="002965FA">
        <w:rPr>
          <w:position w:val="-16"/>
        </w:rPr>
        <w:object w:dxaOrig="400" w:dyaOrig="380" w14:anchorId="04984A63">
          <v:shape id="_x0000_i1062" type="#_x0000_t75" style="width:19.5pt;height:19.5pt" o:ole="">
            <v:imagedata r:id="rId84" o:title=""/>
          </v:shape>
          <o:OLEObject Type="Embed" ProgID="Equation.DSMT4" ShapeID="_x0000_i1062" DrawAspect="Content" ObjectID="_1666768919" r:id="rId85"/>
        </w:object>
      </w:r>
      <w:r w:rsidR="00F904CA" w:rsidRPr="002965FA">
        <w:t>= 1 atm</w:t>
      </w:r>
      <w:r w:rsidRPr="002965FA">
        <w:t>.</w:t>
      </w:r>
      <w:r w:rsidR="0010514E" w:rsidRPr="002965FA">
        <w:t xml:space="preserve"> As a result</w:t>
      </w:r>
      <w:r w:rsidR="00FF44BE" w:rsidRPr="002965FA">
        <w:t xml:space="preserve">, one may </w:t>
      </w:r>
      <w:r w:rsidR="00417167" w:rsidRPr="002965FA">
        <w:t>rewrite</w:t>
      </w:r>
      <w:r w:rsidR="00FF44BE" w:rsidRPr="002965FA">
        <w:t xml:space="preserve"> </w:t>
      </w:r>
      <w:r w:rsidR="00F904CA" w:rsidRPr="002965FA">
        <w:t>E</w:t>
      </w:r>
      <w:r w:rsidR="00FF44BE" w:rsidRPr="002965FA">
        <w:t>quation (</w:t>
      </w:r>
      <w:r w:rsidR="00417167" w:rsidRPr="002965FA">
        <w:t>7b</w:t>
      </w:r>
      <w:r w:rsidR="00FF44BE" w:rsidRPr="002965FA">
        <w:t xml:space="preserve">) </w:t>
      </w:r>
      <w:r w:rsidR="000C75CD" w:rsidRPr="002965FA">
        <w:t>as</w:t>
      </w:r>
    </w:p>
    <w:p w14:paraId="3358A8C5" w14:textId="706CA24A" w:rsidR="00F5104B" w:rsidRPr="002965FA" w:rsidRDefault="00F5104B" w:rsidP="001D1DD7">
      <w:pPr>
        <w:pStyle w:val="1-colequation"/>
        <w:spacing w:line="480" w:lineRule="auto"/>
      </w:pPr>
      <w:r w:rsidRPr="002965FA">
        <w:tab/>
      </w:r>
      <m:oMath>
        <m:r>
          <w:rPr>
            <w:rFonts w:ascii="Cambria Math" w:hAnsi="Cambria Math"/>
          </w:rPr>
          <m:t>δ</m:t>
        </m:r>
        <m:sSub>
          <m:sSubPr>
            <m:ctrlPr>
              <w:rPr>
                <w:rFonts w:ascii="Cambria Math" w:hAnsi="Cambria Math"/>
                <w:i/>
              </w:rPr>
            </m:ctrlPr>
          </m:sSubPr>
          <m:e>
            <m:r>
              <w:rPr>
                <w:rFonts w:ascii="Cambria Math" w:hAnsi="Cambria Math"/>
              </w:rPr>
              <m:t>J</m:t>
            </m:r>
          </m:e>
          <m:sub>
            <m:r>
              <w:rPr>
                <w:rFonts w:ascii="Cambria Math" w:hAnsi="Cambria Math"/>
              </w:rPr>
              <m:t>O''</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subSup"/>
            <m:ctrlPr>
              <w:rPr>
                <w:rFonts w:ascii="Cambria Math" w:hAnsi="Cambria Math"/>
                <w:i/>
              </w:rPr>
            </m:ctrlPr>
          </m:naryPr>
          <m:sub>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B</m:t>
                </m:r>
              </m:sup>
            </m:sSubSup>
          </m:sub>
          <m:sup>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A</m:t>
                </m:r>
              </m:sup>
            </m:sSubSup>
          </m:sup>
          <m:e>
            <m:f>
              <m:fPr>
                <m:ctrlPr>
                  <w:rPr>
                    <w:rFonts w:ascii="Cambria Math" w:hAnsi="Cambria Math"/>
                    <w:i/>
                  </w:rPr>
                </m:ctrlPr>
              </m:fPr>
              <m:num>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num>
              <m:den>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r>
              <w:rPr>
                <w:rFonts w:ascii="Cambria Math" w:hAnsi="Cambria Math"/>
              </w:rPr>
              <m:t>d</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e>
        </m:nary>
      </m:oMath>
      <w:r w:rsidR="0065003F" w:rsidRPr="002965FA">
        <w:tab/>
        <w:t>(</w:t>
      </w:r>
      <w:r w:rsidR="00615CCA" w:rsidRPr="002965FA">
        <w:t>8</w:t>
      </w:r>
      <w:r w:rsidR="0065003F" w:rsidRPr="002965FA">
        <w:t>)</w:t>
      </w:r>
    </w:p>
    <w:p w14:paraId="6316846F" w14:textId="402CD9AD" w:rsidR="00FF44BE" w:rsidRPr="002965FA" w:rsidRDefault="00FF44BE" w:rsidP="001D1DD7">
      <w:pPr>
        <w:pStyle w:val="Heading1"/>
        <w:spacing w:line="480" w:lineRule="auto"/>
        <w:rPr>
          <w:rFonts w:eastAsiaTheme="minorEastAsia"/>
          <w:sz w:val="24"/>
          <w:szCs w:val="24"/>
        </w:rPr>
      </w:pPr>
      <w:r w:rsidRPr="002965FA">
        <w:rPr>
          <w:rFonts w:eastAsiaTheme="minorEastAsia"/>
          <w:sz w:val="24"/>
          <w:szCs w:val="24"/>
        </w:rPr>
        <w:lastRenderedPageBreak/>
        <w:t>Permeability</w:t>
      </w:r>
      <w:r w:rsidR="00C3181A" w:rsidRPr="002965FA">
        <w:rPr>
          <w:rFonts w:eastAsiaTheme="minorEastAsia"/>
          <w:sz w:val="24"/>
          <w:szCs w:val="24"/>
        </w:rPr>
        <w:t xml:space="preserve"> and </w:t>
      </w:r>
      <w:r w:rsidR="00B9760A" w:rsidRPr="002965FA">
        <w:rPr>
          <w:rFonts w:eastAsiaTheme="minorEastAsia"/>
          <w:sz w:val="24"/>
          <w:szCs w:val="24"/>
        </w:rPr>
        <w:t>E</w:t>
      </w:r>
      <w:r w:rsidR="00C3181A" w:rsidRPr="002965FA">
        <w:rPr>
          <w:rFonts w:eastAsiaTheme="minorEastAsia"/>
          <w:sz w:val="24"/>
          <w:szCs w:val="24"/>
        </w:rPr>
        <w:t xml:space="preserve">ffective </w:t>
      </w:r>
      <w:r w:rsidR="00B9760A" w:rsidRPr="002965FA">
        <w:rPr>
          <w:rFonts w:eastAsiaTheme="minorEastAsia"/>
          <w:sz w:val="24"/>
          <w:szCs w:val="24"/>
        </w:rPr>
        <w:t>P</w:t>
      </w:r>
      <w:r w:rsidR="00C3181A" w:rsidRPr="002965FA">
        <w:rPr>
          <w:rFonts w:eastAsiaTheme="minorEastAsia"/>
          <w:sz w:val="24"/>
          <w:szCs w:val="24"/>
        </w:rPr>
        <w:t>ermeability</w:t>
      </w:r>
    </w:p>
    <w:p w14:paraId="3E416232" w14:textId="4A2A1BEA" w:rsidR="00C3181A" w:rsidRPr="002965FA" w:rsidRDefault="00310D4F" w:rsidP="001D1DD7">
      <w:pPr>
        <w:pStyle w:val="Heading2"/>
        <w:spacing w:line="480" w:lineRule="auto"/>
        <w:rPr>
          <w:rFonts w:eastAsiaTheme="minorEastAsia"/>
        </w:rPr>
      </w:pPr>
      <w:r w:rsidRPr="002965FA">
        <w:rPr>
          <w:rFonts w:eastAsiaTheme="minorEastAsia"/>
        </w:rPr>
        <w:t>Permeability of</w:t>
      </w:r>
      <w:r w:rsidR="00C3181A" w:rsidRPr="002965FA">
        <w:rPr>
          <w:rFonts w:eastAsiaTheme="minorEastAsia"/>
        </w:rPr>
        <w:t xml:space="preserve"> the </w:t>
      </w:r>
      <w:r w:rsidR="00E53A7A" w:rsidRPr="002965FA">
        <w:rPr>
          <w:rFonts w:eastAsiaTheme="minorEastAsia"/>
        </w:rPr>
        <w:t>O</w:t>
      </w:r>
      <w:r w:rsidR="00C3181A" w:rsidRPr="002965FA">
        <w:rPr>
          <w:rFonts w:eastAsiaTheme="minorEastAsia"/>
        </w:rPr>
        <w:t>xide</w:t>
      </w:r>
    </w:p>
    <w:p w14:paraId="3B9E1D1F" w14:textId="050696BF" w:rsidR="00916317" w:rsidRPr="002965FA" w:rsidRDefault="00B75F01" w:rsidP="001D1DD7">
      <w:pPr>
        <w:pStyle w:val="1-colbodytext"/>
        <w:spacing w:line="480" w:lineRule="auto"/>
      </w:pPr>
      <w:r w:rsidRPr="002965FA">
        <w:t>Permeability is an intrinsic physical property of solid media where mass transport is by permeation</w:t>
      </w:r>
      <w:r w:rsidR="00030658" w:rsidRPr="002965FA">
        <w:t>,</w:t>
      </w:r>
      <w:r w:rsidR="00673177" w:rsidRPr="002965FA">
        <w:t xml:space="preserve"> such as in the oxide</w:t>
      </w:r>
      <w:r w:rsidRPr="002965FA">
        <w:t xml:space="preserve">. </w:t>
      </w:r>
      <w:r w:rsidR="00256C6A" w:rsidRPr="002965FA">
        <w:t xml:space="preserve">The permeability </w:t>
      </w:r>
      <w:r w:rsidR="00256C6A" w:rsidRPr="002965FA">
        <w:sym w:font="Symbol" w:char="F067"/>
      </w:r>
      <w:r w:rsidR="00256C6A" w:rsidRPr="002965FA">
        <w:t xml:space="preserve"> is the ratio of the</w:t>
      </w:r>
      <w:r w:rsidR="008F2DEC" w:rsidRPr="002965FA">
        <w:t xml:space="preserve"> flux to the spatial gradient of the partial pressure. </w:t>
      </w:r>
      <w:r w:rsidR="003066DC" w:rsidRPr="002965FA">
        <w:t xml:space="preserve">As </w:t>
      </w:r>
      <w:r w:rsidR="006D1206" w:rsidRPr="002965FA">
        <w:t xml:space="preserve">such, </w:t>
      </w:r>
      <w:r w:rsidR="000B59C9" w:rsidRPr="002965FA">
        <w:t xml:space="preserve">an expression for </w:t>
      </w:r>
      <w:r w:rsidR="003066DC" w:rsidRPr="002965FA">
        <w:t xml:space="preserve">the molecular flux </w:t>
      </w:r>
      <w:r w:rsidR="00673177" w:rsidRPr="002965FA">
        <w:t xml:space="preserve">of oxygen in the oxide </w:t>
      </w:r>
      <w:r w:rsidR="006D1206" w:rsidRPr="002965FA">
        <w:t xml:space="preserve">may be written </w:t>
      </w:r>
      <w:r w:rsidR="003066DC" w:rsidRPr="002965FA">
        <w:t>as</w:t>
      </w:r>
      <w:r w:rsidR="002D6B3B" w:rsidRPr="002965FA">
        <w:t>:</w:t>
      </w:r>
      <w:r w:rsidR="00256C6A" w:rsidRPr="002965FA">
        <w:t xml:space="preserve"> </w:t>
      </w:r>
    </w:p>
    <w:p w14:paraId="3649A553" w14:textId="3BC4FADC" w:rsidR="00916317" w:rsidRPr="002965FA" w:rsidRDefault="00916317" w:rsidP="001D1DD7">
      <w:pPr>
        <w:pStyle w:val="1-colequation"/>
        <w:spacing w:line="480" w:lineRule="auto"/>
      </w:pPr>
      <w:r w:rsidRPr="002965FA">
        <w:tab/>
      </w:r>
      <w:r w:rsidR="008F1BB0" w:rsidRPr="002965FA">
        <w:rPr>
          <w:position w:val="-22"/>
        </w:rPr>
        <w:object w:dxaOrig="1380" w:dyaOrig="620" w14:anchorId="11F3B200">
          <v:shape id="_x0000_i1063" type="#_x0000_t75" style="width:68.25pt;height:30pt" o:ole="">
            <v:imagedata r:id="rId86" o:title=""/>
          </v:shape>
          <o:OLEObject Type="Embed" ProgID="Equation.DSMT4" ShapeID="_x0000_i1063" DrawAspect="Content" ObjectID="_1666768920" r:id="rId87"/>
        </w:object>
      </w:r>
      <w:r w:rsidRPr="002965FA">
        <w:tab/>
      </w:r>
      <w:r w:rsidR="00615CCA" w:rsidRPr="002965FA">
        <w:t>(9</w:t>
      </w:r>
      <w:r w:rsidRPr="002965FA">
        <w:t>)</w:t>
      </w:r>
    </w:p>
    <w:p w14:paraId="4EB0AA60" w14:textId="7499CD0A" w:rsidR="006E16A7" w:rsidRPr="002965FA" w:rsidRDefault="008F2DEC" w:rsidP="001D1DD7">
      <w:pPr>
        <w:pStyle w:val="1-colbodytext"/>
        <w:spacing w:line="480" w:lineRule="auto"/>
      </w:pPr>
      <w:r w:rsidRPr="002965FA">
        <w:t xml:space="preserve">Substituting </w:t>
      </w:r>
      <w:r w:rsidR="006E16A7" w:rsidRPr="002965FA">
        <w:t xml:space="preserve">Fick’s law </w:t>
      </w:r>
      <w:r w:rsidR="006C31D5" w:rsidRPr="002965FA">
        <w:t>(</w:t>
      </w:r>
      <w:r w:rsidR="00FA37D5" w:rsidRPr="002965FA">
        <w:rPr>
          <w:position w:val="-18"/>
        </w:rPr>
        <w:object w:dxaOrig="2120" w:dyaOrig="460" w14:anchorId="662EB4BD">
          <v:shape id="_x0000_i1064" type="#_x0000_t75" style="width:105pt;height:22.5pt" o:ole="">
            <v:imagedata r:id="rId88" o:title=""/>
          </v:shape>
          <o:OLEObject Type="Embed" ProgID="Equation.DSMT4" ShapeID="_x0000_i1064" DrawAspect="Content" ObjectID="_1666768921" r:id="rId89"/>
        </w:object>
      </w:r>
      <w:r w:rsidR="006E16A7" w:rsidRPr="002965FA">
        <w:t>) and Henry’s law (</w:t>
      </w:r>
      <w:r w:rsidR="00431257" w:rsidRPr="002965FA">
        <w:rPr>
          <w:position w:val="-16"/>
        </w:rPr>
        <w:object w:dxaOrig="1140" w:dyaOrig="380" w14:anchorId="3E56F464">
          <v:shape id="_x0000_i1065" type="#_x0000_t75" style="width:57pt;height:19.5pt" o:ole="">
            <v:imagedata r:id="rId90" o:title=""/>
          </v:shape>
          <o:OLEObject Type="Embed" ProgID="Equation.DSMT4" ShapeID="_x0000_i1065" DrawAspect="Content" ObjectID="_1666768922" r:id="rId91"/>
        </w:object>
      </w:r>
      <w:r w:rsidR="006E16A7" w:rsidRPr="002965FA">
        <w:t>)</w:t>
      </w:r>
      <w:r w:rsidRPr="002965FA">
        <w:t xml:space="preserve"> </w:t>
      </w:r>
      <w:r w:rsidR="006E16A7" w:rsidRPr="002965FA">
        <w:t xml:space="preserve">into </w:t>
      </w:r>
      <w:r w:rsidR="006C31D5" w:rsidRPr="002965FA">
        <w:t>E</w:t>
      </w:r>
      <w:r w:rsidR="006E16A7" w:rsidRPr="002965FA">
        <w:t xml:space="preserve">quation (9) leads to the conclusion that the oxide permeability is the product of the diffusivity and the solubility constant, </w:t>
      </w:r>
      <w:r w:rsidR="006C31D5" w:rsidRPr="002965FA">
        <w:rPr>
          <w:position w:val="-10"/>
        </w:rPr>
        <w:object w:dxaOrig="1080" w:dyaOrig="320" w14:anchorId="144BCF3F">
          <v:shape id="_x0000_i1066" type="#_x0000_t75" style="width:53.25pt;height:16.5pt" o:ole="">
            <v:imagedata r:id="rId92" o:title=""/>
          </v:shape>
          <o:OLEObject Type="Embed" ProgID="Equation.DSMT4" ShapeID="_x0000_i1066" DrawAspect="Content" ObjectID="_1666768923" r:id="rId93"/>
        </w:object>
      </w:r>
      <w:r w:rsidR="006C31D5" w:rsidRPr="002965FA">
        <w:t>.</w:t>
      </w:r>
    </w:p>
    <w:p w14:paraId="6CDE990D" w14:textId="10676250" w:rsidR="002C63C5" w:rsidRPr="002965FA" w:rsidRDefault="00C3181A" w:rsidP="001D1DD7">
      <w:pPr>
        <w:pStyle w:val="Heading2"/>
        <w:spacing w:line="480" w:lineRule="auto"/>
        <w:rPr>
          <w:rFonts w:eastAsia="Calibri"/>
        </w:rPr>
      </w:pPr>
      <w:r w:rsidRPr="002965FA">
        <w:rPr>
          <w:rFonts w:eastAsia="Calibri"/>
        </w:rPr>
        <w:t xml:space="preserve">Effective </w:t>
      </w:r>
      <w:r w:rsidR="00E53A7A" w:rsidRPr="002965FA">
        <w:rPr>
          <w:rFonts w:eastAsia="Calibri"/>
        </w:rPr>
        <w:t>P</w:t>
      </w:r>
      <w:r w:rsidRPr="002965FA">
        <w:rPr>
          <w:rFonts w:eastAsia="Calibri"/>
        </w:rPr>
        <w:t xml:space="preserve">ermeability of the </w:t>
      </w:r>
      <w:r w:rsidR="00E53A7A" w:rsidRPr="002965FA">
        <w:rPr>
          <w:rFonts w:eastAsia="Calibri"/>
        </w:rPr>
        <w:t>C</w:t>
      </w:r>
      <w:r w:rsidRPr="002965FA">
        <w:rPr>
          <w:rFonts w:eastAsia="Calibri"/>
        </w:rPr>
        <w:t>oating</w:t>
      </w:r>
    </w:p>
    <w:p w14:paraId="37969C3A" w14:textId="5BE57F6F" w:rsidR="004A125D" w:rsidRPr="002965FA" w:rsidRDefault="00E208F0" w:rsidP="001D1DD7">
      <w:pPr>
        <w:pStyle w:val="1-colbodytext-noindent"/>
        <w:spacing w:line="480" w:lineRule="auto"/>
        <w:ind w:firstLine="360"/>
      </w:pPr>
      <w:r w:rsidRPr="002965FA">
        <w:t xml:space="preserve">Contrary to the permeability of the oxide, the permeability of the coating is not an inherent physical property. </w:t>
      </w:r>
      <w:r w:rsidR="0029712A" w:rsidRPr="002965FA">
        <w:t>E</w:t>
      </w:r>
      <w:r w:rsidR="0078331F" w:rsidRPr="002965FA">
        <w:t>xpand</w:t>
      </w:r>
      <w:r w:rsidR="0029712A" w:rsidRPr="002965FA">
        <w:t>ing</w:t>
      </w:r>
      <w:r w:rsidR="0078331F" w:rsidRPr="002965FA">
        <w:t xml:space="preserve"> the derivative term in equation (6) as </w:t>
      </w:r>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μ</m:t>
                </m:r>
              </m:e>
              <m:sub>
                <m:r>
                  <w:rPr>
                    <w:rFonts w:ascii="Cambria Math" w:hAnsi="Cambria Math"/>
                  </w:rPr>
                  <m:t>O</m:t>
                </m:r>
              </m:sub>
            </m:sSub>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O</m:t>
                </m:r>
              </m:sub>
            </m:sSub>
          </m:num>
          <m:den>
            <m:r>
              <w:rPr>
                <w:rFonts w:ascii="Cambria Math" w:hAnsi="Cambria Math"/>
              </w:rPr>
              <m:t>∂</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num>
          <m:den>
            <m:r>
              <w:rPr>
                <w:rFonts w:ascii="Cambria Math" w:hAnsi="Cambria Math"/>
              </w:rPr>
              <m:t>dx</m:t>
            </m:r>
          </m:den>
        </m:f>
      </m:oMath>
      <w:r w:rsidR="0078331F" w:rsidRPr="002965FA">
        <w:t xml:space="preserve"> and noting that </w:t>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O</m:t>
                </m:r>
              </m:sub>
            </m:sSub>
          </m:num>
          <m:den>
            <m:r>
              <w:rPr>
                <w:rFonts w:ascii="Cambria Math" w:hAnsi="Cambria Math"/>
              </w:rPr>
              <m:t>∂</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2</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oMath>
      <w:r w:rsidR="0078331F" w:rsidRPr="002965FA">
        <w:t xml:space="preserve"> and </w:t>
      </w:r>
      <m:oMath>
        <m:sSub>
          <m:sSubPr>
            <m:ctrlPr>
              <w:rPr>
                <w:rFonts w:ascii="Cambria Math" w:hAnsi="Cambria Math"/>
                <w:i/>
              </w:rPr>
            </m:ctrlPr>
          </m:sSubPr>
          <m:e>
            <m:r>
              <w:rPr>
                <w:rFonts w:ascii="Cambria Math" w:hAnsi="Cambria Math"/>
              </w:rPr>
              <m:t>J</m:t>
            </m:r>
          </m:e>
          <m:sub>
            <m:r>
              <w:rPr>
                <w:rFonts w:ascii="Cambria Math" w:hAnsi="Cambria Math"/>
              </w:rPr>
              <m:t>O''</m:t>
            </m:r>
          </m:sub>
        </m:sSub>
        <m:r>
          <w:rPr>
            <w:rFonts w:ascii="Cambria Math" w:hAnsi="Cambria Math"/>
          </w:rPr>
          <m:t>=2</m:t>
        </m:r>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oMath>
      <w:r w:rsidR="0049569B" w:rsidRPr="002965FA">
        <w:t>, E</w:t>
      </w:r>
      <w:r w:rsidR="0078331F" w:rsidRPr="002965FA">
        <w:t>quation (6) may be rewritten as</w:t>
      </w:r>
    </w:p>
    <w:p w14:paraId="5260041F" w14:textId="77777777" w:rsidR="0078331F" w:rsidRPr="002965FA" w:rsidRDefault="0078331F" w:rsidP="001D1DD7">
      <w:pPr>
        <w:pStyle w:val="1-colbodytext-noindent"/>
        <w:spacing w:line="480" w:lineRule="auto"/>
      </w:pPr>
    </w:p>
    <w:p w14:paraId="32A27E69" w14:textId="353CD104" w:rsidR="002C63C5" w:rsidRPr="002965FA" w:rsidRDefault="0078331F" w:rsidP="001D1DD7">
      <w:pPr>
        <w:pStyle w:val="1-colbodytext-noindent"/>
        <w:spacing w:line="480" w:lineRule="auto"/>
      </w:pPr>
      <w:r w:rsidRPr="002965FA">
        <w:tab/>
      </w:r>
      <w:r w:rsidRPr="002965FA">
        <w:tab/>
      </w:r>
      <w:r w:rsidRPr="002965FA">
        <w:tab/>
      </w:r>
      <w:r w:rsidRPr="002965FA">
        <w:tab/>
      </w:r>
      <w:r w:rsidRPr="002965FA">
        <w:tab/>
      </w:r>
      <m:oMath>
        <m:sSub>
          <m:sSubPr>
            <m:ctrlPr>
              <w:rPr>
                <w:rFonts w:ascii="Cambria Math" w:hAnsi="Cambria Math"/>
                <w:i/>
              </w:rPr>
            </m:ctrlPr>
          </m:sSubPr>
          <m:e>
            <m:r>
              <w:rPr>
                <w:rFonts w:ascii="Cambria Math" w:hAnsi="Cambria Math"/>
              </w:rPr>
              <m:t>J</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num>
          <m:den>
            <m:r>
              <w:rPr>
                <w:rFonts w:ascii="Cambria Math" w:hAnsi="Cambria Math"/>
              </w:rPr>
              <m:t>4</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num>
          <m:den>
            <m:r>
              <w:rPr>
                <w:rFonts w:ascii="Cambria Math" w:hAnsi="Cambria Math"/>
              </w:rPr>
              <m:t>dx</m:t>
            </m:r>
          </m:den>
        </m:f>
      </m:oMath>
      <w:r w:rsidR="0029712A" w:rsidRPr="002965FA">
        <w:tab/>
      </w:r>
      <w:r w:rsidR="0029712A" w:rsidRPr="002965FA">
        <w:tab/>
      </w:r>
      <w:r w:rsidR="0029712A" w:rsidRPr="002965FA">
        <w:tab/>
      </w:r>
      <w:r w:rsidR="0029712A" w:rsidRPr="002965FA">
        <w:tab/>
      </w:r>
      <w:r w:rsidR="0029712A" w:rsidRPr="002965FA">
        <w:tab/>
        <w:t>(10)</w:t>
      </w:r>
    </w:p>
    <w:p w14:paraId="0C4103D6" w14:textId="77777777" w:rsidR="0029712A" w:rsidRPr="002965FA" w:rsidRDefault="0029712A" w:rsidP="001D1DD7">
      <w:pPr>
        <w:pStyle w:val="1-colbodytext-noindent"/>
        <w:spacing w:line="480" w:lineRule="auto"/>
      </w:pPr>
    </w:p>
    <w:p w14:paraId="24609BE9" w14:textId="4E139BEF" w:rsidR="0029712A" w:rsidRPr="002965FA" w:rsidRDefault="0029712A" w:rsidP="001D1DD7">
      <w:pPr>
        <w:pStyle w:val="1-colbodytext-noindent"/>
        <w:spacing w:line="480" w:lineRule="auto"/>
      </w:pPr>
      <w:r w:rsidRPr="002965FA">
        <w:t>Comparing equations (9) and (10) leads to the conclusion that the permeability</w:t>
      </w:r>
      <w:r w:rsidR="001142DB" w:rsidRPr="002965FA">
        <w:t xml:space="preserve"> of the coating</w:t>
      </w:r>
      <w:r w:rsidRPr="002965FA">
        <w:t xml:space="preserve"> is </w:t>
      </w:r>
      <m:oMath>
        <m:r>
          <w:rPr>
            <w:rFonts w:ascii="Cambria Math" w:hAnsi="Cambria Math"/>
          </w:rPr>
          <m:t>γ=</m:t>
        </m:r>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r>
          <w:rPr>
            <w:rFonts w:ascii="Cambria Math" w:hAnsi="Cambria Math"/>
          </w:rPr>
          <m:t>/</m:t>
        </m:r>
        <m:d>
          <m:dPr>
            <m:ctrlPr>
              <w:rPr>
                <w:rFonts w:ascii="Cambria Math" w:hAnsi="Cambria Math"/>
                <w:i/>
              </w:rPr>
            </m:ctrlPr>
          </m:dPr>
          <m:e>
            <m:r>
              <w:rPr>
                <w:rFonts w:ascii="Cambria Math" w:hAnsi="Cambria Math"/>
              </w:rPr>
              <m:t>4</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e>
        </m:d>
      </m:oMath>
      <w:r w:rsidR="00FE4081" w:rsidRPr="002965FA">
        <w:t>. T</w:t>
      </w:r>
      <w:r w:rsidR="00446742" w:rsidRPr="002965FA">
        <w:t>hus</w:t>
      </w:r>
      <w:r w:rsidR="00410294" w:rsidRPr="002965FA">
        <w:t>,</w:t>
      </w:r>
      <w:r w:rsidR="007E0D92" w:rsidRPr="002965FA">
        <w:t xml:space="preserve"> </w:t>
      </w:r>
      <w:r w:rsidR="00FE4081" w:rsidRPr="002965FA">
        <w:t xml:space="preserve">the coating permeability is </w:t>
      </w:r>
      <w:r w:rsidR="007E0D92" w:rsidRPr="002965FA">
        <w:t>a function of the partial pressure</w:t>
      </w:r>
      <w:r w:rsidR="00446742" w:rsidRPr="002965FA">
        <w:t>;</w:t>
      </w:r>
      <w:r w:rsidR="00FE4081" w:rsidRPr="002965FA">
        <w:t xml:space="preserve"> both its numerator and denominator are a function of </w:t>
      </w:r>
      <w:r w:rsidR="00E05FB8" w:rsidRPr="002965FA">
        <w:t>the partial pressure.</w:t>
      </w:r>
    </w:p>
    <w:p w14:paraId="351C0A9E" w14:textId="77777777" w:rsidR="0029712A" w:rsidRPr="002965FA" w:rsidRDefault="0029712A" w:rsidP="001D1DD7">
      <w:pPr>
        <w:pStyle w:val="1-colbodytext-noindent"/>
        <w:spacing w:line="480" w:lineRule="auto"/>
      </w:pPr>
    </w:p>
    <w:p w14:paraId="4B09A8F5" w14:textId="681D94C1" w:rsidR="008C4A7E" w:rsidRPr="002965FA" w:rsidRDefault="002C63C5" w:rsidP="001D1DD7">
      <w:pPr>
        <w:pStyle w:val="1-colbodytext-noindent"/>
        <w:spacing w:line="480" w:lineRule="auto"/>
        <w:ind w:firstLine="360"/>
      </w:pPr>
      <w:r w:rsidRPr="002965FA">
        <w:lastRenderedPageBreak/>
        <w:t>In the following section, it will be convenient to write the</w:t>
      </w:r>
      <w:r w:rsidR="00994629" w:rsidRPr="002965FA">
        <w:t xml:space="preserve"> oxygen</w:t>
      </w:r>
      <w:r w:rsidRPr="002965FA">
        <w:t xml:space="preserve"> ion flux through the coating in the form of </w:t>
      </w:r>
      <m:oMath>
        <m:sSub>
          <m:sSubPr>
            <m:ctrlPr>
              <w:rPr>
                <w:rFonts w:ascii="Cambria Math" w:hAnsi="Cambria Math"/>
                <w:i/>
              </w:rPr>
            </m:ctrlPr>
          </m:sSubPr>
          <m:e>
            <m:r>
              <w:rPr>
                <w:rFonts w:ascii="Cambria Math" w:hAnsi="Cambria Math"/>
              </w:rPr>
              <m:t>J</m:t>
            </m:r>
          </m:e>
          <m:sub>
            <m:r>
              <w:rPr>
                <w:rFonts w:ascii="Cambria Math" w:hAnsi="Cambria Math"/>
              </w:rPr>
              <m:t>O''</m:t>
            </m:r>
          </m:sub>
        </m:sSub>
        <m:r>
          <w:rPr>
            <w:rFonts w:ascii="Cambria Math" w:hAnsi="Cambria Math"/>
          </w:rPr>
          <m:t>=2</m:t>
        </m:r>
        <m:sSub>
          <m:sSubPr>
            <m:ctrlPr>
              <w:rPr>
                <w:rFonts w:ascii="Cambria Math" w:hAnsi="Cambria Math"/>
                <w:i/>
              </w:rPr>
            </m:ctrlPr>
          </m:sSubPr>
          <m:e>
            <m:acc>
              <m:accPr>
                <m:chr m:val="̃"/>
                <m:ctrlPr>
                  <w:rPr>
                    <w:rFonts w:ascii="Cambria Math" w:hAnsi="Cambria Math"/>
                    <w:i/>
                  </w:rPr>
                </m:ctrlPr>
              </m:accPr>
              <m:e>
                <m:r>
                  <w:rPr>
                    <w:rFonts w:ascii="Cambria Math" w:hAnsi="Cambria Math"/>
                  </w:rPr>
                  <m:t>γ</m:t>
                </m:r>
              </m:e>
            </m:acc>
          </m:e>
          <m:sub>
            <m:r>
              <w:rPr>
                <w:rFonts w:ascii="Cambria Math" w:hAnsi="Cambria Math"/>
              </w:rPr>
              <m:t>c</m:t>
            </m:r>
          </m:sub>
        </m:sSub>
        <m:d>
          <m:dPr>
            <m:ctrlPr>
              <w:rPr>
                <w:rFonts w:ascii="Cambria Math" w:hAnsi="Cambria Math"/>
                <w:i/>
              </w:rPr>
            </m:ctrlPr>
          </m:dPr>
          <m:e>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A</m:t>
                </m:r>
              </m:sup>
            </m:sSubSup>
            <m:r>
              <w:rPr>
                <w:rFonts w:ascii="Cambria Math" w:hAnsi="Cambria Math"/>
              </w:rPr>
              <m:t>-</m:t>
            </m:r>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B</m:t>
                </m:r>
              </m:sup>
            </m:sSubSup>
          </m:e>
        </m:d>
        <m:r>
          <w:rPr>
            <w:rFonts w:ascii="Cambria Math" w:hAnsi="Cambria Math"/>
          </w:rPr>
          <m:t>/δ</m:t>
        </m:r>
      </m:oMath>
      <w:r w:rsidR="00541F4C" w:rsidRPr="002965FA">
        <w:t xml:space="preserve">. 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γ</m:t>
                </m:r>
              </m:e>
            </m:acc>
          </m:e>
          <m:sub>
            <m:r>
              <w:rPr>
                <w:rFonts w:ascii="Cambria Math" w:hAnsi="Cambria Math"/>
              </w:rPr>
              <m:t>c</m:t>
            </m:r>
          </m:sub>
        </m:sSub>
      </m:oMath>
      <w:r w:rsidR="00541F4C" w:rsidRPr="002965FA">
        <w:t xml:space="preserve"> is defined as the effective permeability of the coating layer. Using this equation and equation (8) </w:t>
      </w:r>
      <w:r w:rsidR="0065003F" w:rsidRPr="002965FA">
        <w:t xml:space="preserve">yields </w:t>
      </w:r>
      <w:r w:rsidR="007D769C" w:rsidRPr="002965FA">
        <w:t>the following</w:t>
      </w:r>
      <w:r w:rsidR="00C64604" w:rsidRPr="002965FA">
        <w:t xml:space="preserve"> expression for the effective</w:t>
      </w:r>
      <w:r w:rsidR="007D769C" w:rsidRPr="002965FA">
        <w:t xml:space="preserve"> permeability of the coating layer</w:t>
      </w:r>
      <w:r w:rsidR="00334297" w:rsidRPr="002965FA">
        <w:t>:</w:t>
      </w:r>
    </w:p>
    <w:p w14:paraId="3CD4D500" w14:textId="129ADEE1" w:rsidR="0065003F" w:rsidRPr="002965FA" w:rsidRDefault="0023111E" w:rsidP="001D1DD7">
      <w:pPr>
        <w:pStyle w:val="1-colequation"/>
        <w:spacing w:line="480" w:lineRule="auto"/>
        <w:rPr>
          <w:iCs/>
        </w:rPr>
      </w:pPr>
      <w:r w:rsidRPr="002965FA">
        <w:rPr>
          <w:iCs/>
        </w:rPr>
        <w:tab/>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γ</m:t>
                </m:r>
              </m:e>
            </m:acc>
          </m:e>
          <m:sub>
            <m:r>
              <w:rPr>
                <w:rFonts w:ascii="Cambria Math" w:hAnsi="Cambria Math"/>
              </w:rPr>
              <m:t>c</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4</m:t>
            </m:r>
            <m:d>
              <m:dPr>
                <m:ctrlPr>
                  <w:rPr>
                    <w:rFonts w:ascii="Cambria Math" w:hAnsi="Cambria Math"/>
                    <w:i/>
                    <w:iCs/>
                  </w:rPr>
                </m:ctrlPr>
              </m:dPr>
              <m:e>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O</m:t>
                        </m:r>
                      </m:e>
                      <m:sub>
                        <m:r>
                          <w:rPr>
                            <w:rFonts w:ascii="Cambria Math" w:hAnsi="Cambria Math"/>
                          </w:rPr>
                          <m:t>2</m:t>
                        </m:r>
                      </m:sub>
                    </m:sSub>
                  </m:sub>
                  <m:sup>
                    <m:r>
                      <w:rPr>
                        <w:rFonts w:ascii="Cambria Math" w:hAnsi="Cambria Math"/>
                      </w:rPr>
                      <m:t>A</m:t>
                    </m:r>
                  </m:sup>
                </m:sSubSup>
                <m:r>
                  <w:rPr>
                    <w:rFonts w:ascii="Cambria Math" w:hAnsi="Cambria Math"/>
                  </w:rPr>
                  <m:t>-</m:t>
                </m:r>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O</m:t>
                        </m:r>
                      </m:e>
                      <m:sub>
                        <m:r>
                          <w:rPr>
                            <w:rFonts w:ascii="Cambria Math" w:hAnsi="Cambria Math"/>
                          </w:rPr>
                          <m:t>2</m:t>
                        </m:r>
                      </m:sub>
                    </m:sSub>
                  </m:sub>
                  <m:sup>
                    <m:r>
                      <w:rPr>
                        <w:rFonts w:ascii="Cambria Math" w:hAnsi="Cambria Math"/>
                      </w:rPr>
                      <m:t>B</m:t>
                    </m:r>
                  </m:sup>
                </m:sSubSup>
              </m:e>
            </m:d>
          </m:den>
        </m:f>
        <m:nary>
          <m:naryPr>
            <m:limLoc m:val="subSup"/>
            <m:ctrlPr>
              <w:rPr>
                <w:rFonts w:ascii="Cambria Math" w:hAnsi="Cambria Math"/>
                <w:i/>
                <w:iCs/>
              </w:rPr>
            </m:ctrlPr>
          </m:naryPr>
          <m:sub>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O</m:t>
                    </m:r>
                  </m:e>
                  <m:sub>
                    <m:r>
                      <w:rPr>
                        <w:rFonts w:ascii="Cambria Math" w:hAnsi="Cambria Math"/>
                      </w:rPr>
                      <m:t>2</m:t>
                    </m:r>
                  </m:sub>
                </m:sSub>
              </m:sub>
              <m:sup>
                <m:r>
                  <w:rPr>
                    <w:rFonts w:ascii="Cambria Math" w:hAnsi="Cambria Math"/>
                  </w:rPr>
                  <m:t>B</m:t>
                </m:r>
              </m:sup>
            </m:sSubSup>
          </m:sub>
          <m:sup>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O</m:t>
                    </m:r>
                  </m:e>
                  <m:sub>
                    <m:r>
                      <w:rPr>
                        <w:rFonts w:ascii="Cambria Math" w:hAnsi="Cambria Math"/>
                      </w:rPr>
                      <m:t>2</m:t>
                    </m:r>
                  </m:sub>
                </m:sSub>
              </m:sub>
              <m:sup>
                <m:r>
                  <w:rPr>
                    <w:rFonts w:ascii="Cambria Math" w:hAnsi="Cambria Math"/>
                  </w:rPr>
                  <m:t>A</m:t>
                </m:r>
              </m:sup>
            </m:sSubSup>
          </m:sup>
          <m:e>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iCs/>
                      </w:rPr>
                    </m:ctrlPr>
                  </m:sSubPr>
                  <m:e>
                    <m:r>
                      <w:rPr>
                        <w:rFonts w:ascii="Cambria Math" w:hAnsi="Cambria Math"/>
                      </w:rPr>
                      <m:t>D</m:t>
                    </m:r>
                  </m:e>
                  <m:sub>
                    <m:sSubSup>
                      <m:sSubSupPr>
                        <m:ctrlPr>
                          <w:rPr>
                            <w:rFonts w:ascii="Cambria Math" w:hAnsi="Cambria Math"/>
                            <w:i/>
                            <w:iCs/>
                          </w:rPr>
                        </m:ctrlPr>
                      </m:sSubSupPr>
                      <m:e>
                        <m:r>
                          <w:rPr>
                            <w:rFonts w:ascii="Cambria Math" w:hAnsi="Cambria Math"/>
                          </w:rPr>
                          <m:t>V</m:t>
                        </m:r>
                      </m:e>
                      <m:sub>
                        <m:r>
                          <w:rPr>
                            <w:rFonts w:ascii="Cambria Math" w:hAnsi="Cambria Math"/>
                          </w:rPr>
                          <m:t>O</m:t>
                        </m:r>
                      </m:sub>
                      <m:sup>
                        <m:r>
                          <w:rPr>
                            <w:rFonts w:ascii="Cambria Math" w:hAnsi="Cambria Math"/>
                          </w:rPr>
                          <m:t>∙∙</m:t>
                        </m:r>
                      </m:sup>
                    </m:sSubSup>
                  </m:sub>
                </m:sSub>
              </m:num>
              <m:den>
                <m:sSub>
                  <m:sSubPr>
                    <m:ctrlPr>
                      <w:rPr>
                        <w:rFonts w:ascii="Cambria Math" w:hAnsi="Cambria Math"/>
                        <w:i/>
                        <w:iCs/>
                      </w:rPr>
                    </m:ctrlPr>
                  </m:sSubPr>
                  <m:e>
                    <m:r>
                      <w:rPr>
                        <w:rFonts w:ascii="Cambria Math" w:hAnsi="Cambria Math"/>
                      </w:rPr>
                      <m:t>P</m:t>
                    </m:r>
                  </m:e>
                  <m:sub>
                    <m:sSub>
                      <m:sSubPr>
                        <m:ctrlPr>
                          <w:rPr>
                            <w:rFonts w:ascii="Cambria Math" w:hAnsi="Cambria Math"/>
                            <w:i/>
                            <w:iCs/>
                          </w:rPr>
                        </m:ctrlPr>
                      </m:sSubPr>
                      <m:e>
                        <m:r>
                          <w:rPr>
                            <w:rFonts w:ascii="Cambria Math" w:hAnsi="Cambria Math"/>
                          </w:rPr>
                          <m:t>O</m:t>
                        </m:r>
                      </m:e>
                      <m:sub>
                        <m:r>
                          <w:rPr>
                            <w:rFonts w:ascii="Cambria Math" w:hAnsi="Cambria Math"/>
                          </w:rPr>
                          <m:t>2</m:t>
                        </m:r>
                      </m:sub>
                    </m:sSub>
                  </m:sub>
                </m:sSub>
              </m:den>
            </m:f>
            <m:r>
              <w:rPr>
                <w:rFonts w:ascii="Cambria Math" w:hAnsi="Cambria Math"/>
              </w:rPr>
              <m:t>d</m:t>
            </m:r>
            <m:sSub>
              <m:sSubPr>
                <m:ctrlPr>
                  <w:rPr>
                    <w:rFonts w:ascii="Cambria Math" w:hAnsi="Cambria Math"/>
                    <w:i/>
                    <w:iCs/>
                  </w:rPr>
                </m:ctrlPr>
              </m:sSubPr>
              <m:e>
                <m:r>
                  <w:rPr>
                    <w:rFonts w:ascii="Cambria Math" w:hAnsi="Cambria Math"/>
                  </w:rPr>
                  <m:t>P</m:t>
                </m:r>
              </m:e>
              <m:sub>
                <m:sSub>
                  <m:sSubPr>
                    <m:ctrlPr>
                      <w:rPr>
                        <w:rFonts w:ascii="Cambria Math" w:hAnsi="Cambria Math"/>
                        <w:i/>
                        <w:iCs/>
                      </w:rPr>
                    </m:ctrlPr>
                  </m:sSubPr>
                  <m:e>
                    <m:r>
                      <w:rPr>
                        <w:rFonts w:ascii="Cambria Math" w:hAnsi="Cambria Math"/>
                      </w:rPr>
                      <m:t>O</m:t>
                    </m:r>
                  </m:e>
                  <m:sub>
                    <m:r>
                      <w:rPr>
                        <w:rFonts w:ascii="Cambria Math" w:hAnsi="Cambria Math"/>
                      </w:rPr>
                      <m:t>2</m:t>
                    </m:r>
                  </m:sub>
                </m:sSub>
              </m:sub>
            </m:sSub>
          </m:e>
        </m:nary>
      </m:oMath>
      <w:r w:rsidR="0065003F" w:rsidRPr="002965FA">
        <w:rPr>
          <w:iCs/>
        </w:rPr>
        <w:tab/>
        <w:t>(</w:t>
      </w:r>
      <w:r w:rsidR="00615CCA" w:rsidRPr="002965FA">
        <w:rPr>
          <w:iCs/>
        </w:rPr>
        <w:t>11</w:t>
      </w:r>
      <w:r w:rsidR="0065003F" w:rsidRPr="002965FA">
        <w:rPr>
          <w:iCs/>
        </w:rPr>
        <w:t>)</w:t>
      </w:r>
    </w:p>
    <w:p w14:paraId="5637354A" w14:textId="77777777" w:rsidR="002D7FF6" w:rsidRPr="002965FA" w:rsidRDefault="002D7FF6" w:rsidP="001D1DD7">
      <w:pPr>
        <w:pStyle w:val="1-colequation"/>
        <w:spacing w:line="480" w:lineRule="auto"/>
        <w:rPr>
          <w:iCs/>
        </w:rPr>
      </w:pPr>
    </w:p>
    <w:p w14:paraId="26EE55D5" w14:textId="3DFB11F2" w:rsidR="00762A69" w:rsidRPr="002965FA" w:rsidRDefault="001173EA" w:rsidP="001D1DD7">
      <w:pPr>
        <w:pStyle w:val="1-colbodytext"/>
        <w:spacing w:line="480" w:lineRule="auto"/>
        <w:ind w:firstLine="0"/>
      </w:pPr>
      <w:r w:rsidRPr="002965FA">
        <w:t>Obviously, t</w:t>
      </w:r>
      <w:r w:rsidR="00362A05" w:rsidRPr="002965FA">
        <w:t xml:space="preserve">he effective permeability is </w:t>
      </w:r>
      <w:r w:rsidR="000F3DF3" w:rsidRPr="002965FA">
        <w:t xml:space="preserve">also </w:t>
      </w:r>
      <w:r w:rsidR="00362A05" w:rsidRPr="002965FA">
        <w:t>not an inherent property of the coating</w:t>
      </w:r>
      <w:r w:rsidR="00EF746E" w:rsidRPr="002965FA">
        <w:t>, but rather a circumstantial quantity</w:t>
      </w:r>
      <w:r w:rsidR="00F07F44" w:rsidRPr="002965FA">
        <w:t xml:space="preserve"> associated with the coating</w:t>
      </w:r>
      <w:r w:rsidR="0009213C" w:rsidRPr="002965FA">
        <w:t xml:space="preserve"> partial pressure conditions</w:t>
      </w:r>
      <w:r w:rsidR="00B757D3" w:rsidRPr="002965FA">
        <w:t>.</w:t>
      </w:r>
      <w:r w:rsidR="00D571F2" w:rsidRPr="002965FA">
        <w:t xml:space="preserve"> </w:t>
      </w:r>
      <w:r w:rsidR="00B757D3" w:rsidRPr="002965FA">
        <w:t xml:space="preserve">From </w:t>
      </w:r>
      <w:r w:rsidR="00313C70" w:rsidRPr="002965FA">
        <w:t>E</w:t>
      </w:r>
      <w:r w:rsidR="00B757D3" w:rsidRPr="002965FA">
        <w:t>quation</w:t>
      </w:r>
      <w:r w:rsidR="00615CCA" w:rsidRPr="002965FA">
        <w:t xml:space="preserve"> (11</w:t>
      </w:r>
      <w:r w:rsidR="00D31F12" w:rsidRPr="002965FA">
        <w:t xml:space="preserve">), </w:t>
      </w:r>
      <w:r w:rsidR="00D571F2" w:rsidRPr="002965FA">
        <w:t>the effective permeability</w:t>
      </w:r>
      <w:r w:rsidR="00362A05" w:rsidRPr="002965FA">
        <w:t xml:space="preserve"> is </w:t>
      </w:r>
      <w:r w:rsidR="00D31F12" w:rsidRPr="002965FA">
        <w:t xml:space="preserve">evidently </w:t>
      </w:r>
      <w:r w:rsidR="00362A05" w:rsidRPr="002965FA">
        <w:t xml:space="preserve">dependent on how </w:t>
      </w:r>
      <m:oMath>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oMath>
      <w:r w:rsidR="00362A05" w:rsidRPr="002965FA">
        <w:t xml:space="preserve"> varies with the </w:t>
      </w:r>
      <w:r w:rsidR="00B757D3" w:rsidRPr="002965FA">
        <w:t>partial pressure</w:t>
      </w:r>
      <w:r w:rsidR="00362A05" w:rsidRPr="002965FA">
        <w:t xml:space="preserve"> and on the </w:t>
      </w:r>
      <w:r w:rsidR="00B757D3" w:rsidRPr="002965FA">
        <w:t>values of the partial pressures</w:t>
      </w:r>
      <w:r w:rsidR="00362A05" w:rsidRPr="002965FA">
        <w:t xml:space="preserve"> at the coating boundaries</w:t>
      </w:r>
      <w:r w:rsidR="001165D0" w:rsidRPr="002965FA">
        <w:t>,</w:t>
      </w:r>
      <w:r w:rsidR="00FA4ADE" w:rsidRPr="002965FA">
        <w:t xml:space="preserve"> </w:t>
      </w:r>
      <w:r w:rsidR="00431257" w:rsidRPr="002965FA">
        <w:rPr>
          <w:position w:val="-18"/>
        </w:rPr>
        <w:object w:dxaOrig="400" w:dyaOrig="420" w14:anchorId="77758B84">
          <v:shape id="_x0000_i1067" type="#_x0000_t75" style="width:19.5pt;height:20.25pt" o:ole="">
            <v:imagedata r:id="rId94" o:title=""/>
          </v:shape>
          <o:OLEObject Type="Embed" ProgID="Equation.DSMT4" ShapeID="_x0000_i1067" DrawAspect="Content" ObjectID="_1666768924" r:id="rId95"/>
        </w:object>
      </w:r>
      <w:r w:rsidR="00FA4ADE" w:rsidRPr="002965FA">
        <w:t xml:space="preserve"> and </w:t>
      </w:r>
      <w:r w:rsidR="00431257" w:rsidRPr="002965FA">
        <w:rPr>
          <w:position w:val="-18"/>
        </w:rPr>
        <w:object w:dxaOrig="400" w:dyaOrig="420" w14:anchorId="3BD2CBC8">
          <v:shape id="_x0000_i1068" type="#_x0000_t75" style="width:19.5pt;height:20.25pt" o:ole="">
            <v:imagedata r:id="rId96" o:title=""/>
          </v:shape>
          <o:OLEObject Type="Embed" ProgID="Equation.DSMT4" ShapeID="_x0000_i1068" DrawAspect="Content" ObjectID="_1666768925" r:id="rId97"/>
        </w:object>
      </w:r>
      <w:r w:rsidR="00362A05" w:rsidRPr="002965FA">
        <w:t xml:space="preserve">. </w:t>
      </w:r>
    </w:p>
    <w:p w14:paraId="0AFDC321" w14:textId="43BB3D3F" w:rsidR="00123D82" w:rsidRPr="002965FA" w:rsidRDefault="0089043C" w:rsidP="001D1DD7">
      <w:pPr>
        <w:pStyle w:val="Heading1"/>
        <w:spacing w:line="480" w:lineRule="auto"/>
        <w:rPr>
          <w:rFonts w:eastAsia="Calibri"/>
        </w:rPr>
      </w:pPr>
      <w:r w:rsidRPr="002965FA">
        <w:rPr>
          <w:rFonts w:eastAsia="Calibri"/>
        </w:rPr>
        <w:t>Reformulation of Deal and Grove</w:t>
      </w:r>
    </w:p>
    <w:p w14:paraId="44338C33" w14:textId="2E33A741" w:rsidR="00F00955" w:rsidRPr="002965FA" w:rsidRDefault="008E3CC3" w:rsidP="001D1DD7">
      <w:pPr>
        <w:pStyle w:val="1-colbodytext"/>
        <w:spacing w:line="480" w:lineRule="auto"/>
      </w:pPr>
      <w:r w:rsidRPr="002965FA">
        <w:t xml:space="preserve">Consider now the oxidation of a silicon bond coat and the formation of a layer of oxide between the </w:t>
      </w:r>
      <w:r w:rsidR="002A31B9" w:rsidRPr="002965FA">
        <w:t>coating</w:t>
      </w:r>
      <w:r w:rsidRPr="002965FA">
        <w:t xml:space="preserve"> and</w:t>
      </w:r>
      <w:r w:rsidR="002A31B9" w:rsidRPr="002965FA">
        <w:t xml:space="preserve"> the</w:t>
      </w:r>
      <w:r w:rsidRPr="002965FA">
        <w:t xml:space="preserve"> bond coat</w:t>
      </w:r>
      <w:r w:rsidR="00090959" w:rsidRPr="002965FA">
        <w:t xml:space="preserve"> </w:t>
      </w:r>
      <w:r w:rsidRPr="002965FA">
        <w:t xml:space="preserve">as shown in Figure 1. </w:t>
      </w:r>
      <w:r w:rsidR="002C411C" w:rsidRPr="002965FA">
        <w:t>I</w:t>
      </w:r>
      <w:r w:rsidR="00123D82" w:rsidRPr="002965FA">
        <w:t xml:space="preserve">t is clear from </w:t>
      </w:r>
      <w:r w:rsidR="00F72CEE" w:rsidRPr="002965FA">
        <w:t>the previous discussion</w:t>
      </w:r>
      <w:r w:rsidR="00E80AD1" w:rsidRPr="002965FA">
        <w:t xml:space="preserve"> </w:t>
      </w:r>
      <w:r w:rsidR="00123D82" w:rsidRPr="002965FA">
        <w:t xml:space="preserve">that the </w:t>
      </w:r>
      <w:r w:rsidR="00E80AD1" w:rsidRPr="002965FA">
        <w:t xml:space="preserve">relevant variable for diffusion through the coating is either the </w:t>
      </w:r>
      <w:r w:rsidR="00123D82" w:rsidRPr="002965FA">
        <w:t xml:space="preserve">chemical potential of the </w:t>
      </w:r>
      <w:r w:rsidR="00D47FD9" w:rsidRPr="002965FA">
        <w:t>neutral atom O</w:t>
      </w:r>
      <w:r w:rsidR="00E80AD1" w:rsidRPr="002965FA">
        <w:t xml:space="preserve"> or the associated O</w:t>
      </w:r>
      <w:r w:rsidR="00E80AD1" w:rsidRPr="002965FA">
        <w:rPr>
          <w:vertAlign w:val="subscript"/>
        </w:rPr>
        <w:t>2</w:t>
      </w:r>
      <w:r w:rsidR="00E80AD1" w:rsidRPr="002965FA">
        <w:t xml:space="preserve"> partial pressures</w:t>
      </w:r>
      <w:r w:rsidR="00123D82" w:rsidRPr="002965FA">
        <w:t xml:space="preserve"> at the coating boundari</w:t>
      </w:r>
      <w:r w:rsidR="00E80AD1" w:rsidRPr="002965FA">
        <w:t>es</w:t>
      </w:r>
      <w:r w:rsidR="00293988" w:rsidRPr="002965FA">
        <w:t xml:space="preserve">. </w:t>
      </w:r>
      <w:r w:rsidR="00F607EC" w:rsidRPr="002965FA">
        <w:t>The chemical potential</w:t>
      </w:r>
      <w:r w:rsidR="00A00761" w:rsidRPr="002965FA">
        <w:t>s</w:t>
      </w:r>
      <w:r w:rsidR="00F607EC" w:rsidRPr="002965FA">
        <w:t xml:space="preserve"> of the neutral atom O at the exterior coating surface and at the coating/oxide interface are denoted as </w:t>
      </w:r>
      <w:r w:rsidR="0054646D" w:rsidRPr="002965FA">
        <w:rPr>
          <w:position w:val="-12"/>
        </w:rPr>
        <w:object w:dxaOrig="320" w:dyaOrig="360" w14:anchorId="7452CCEA">
          <v:shape id="_x0000_i1069" type="#_x0000_t75" style="width:16.5pt;height:18.75pt" o:ole="">
            <v:imagedata r:id="rId98" o:title=""/>
          </v:shape>
          <o:OLEObject Type="Embed" ProgID="Equation.DSMT4" ShapeID="_x0000_i1069" DrawAspect="Content" ObjectID="_1666768926" r:id="rId99"/>
        </w:object>
      </w:r>
      <w:r w:rsidR="00F607EC" w:rsidRPr="002965FA">
        <w:t xml:space="preserve"> and </w:t>
      </w:r>
      <w:r w:rsidR="0054646D" w:rsidRPr="002965FA">
        <w:rPr>
          <w:position w:val="-12"/>
        </w:rPr>
        <w:object w:dxaOrig="320" w:dyaOrig="360" w14:anchorId="7A120F09">
          <v:shape id="_x0000_i1070" type="#_x0000_t75" style="width:16.5pt;height:18.75pt" o:ole="">
            <v:imagedata r:id="rId100" o:title=""/>
          </v:shape>
          <o:OLEObject Type="Embed" ProgID="Equation.DSMT4" ShapeID="_x0000_i1070" DrawAspect="Content" ObjectID="_1666768927" r:id="rId101"/>
        </w:object>
      </w:r>
      <w:r w:rsidR="00E018CD" w:rsidRPr="002965FA">
        <w:t>, respectively, and their associated</w:t>
      </w:r>
      <w:r w:rsidR="0078202F" w:rsidRPr="002965FA">
        <w:t xml:space="preserve"> partial pressures</w:t>
      </w:r>
      <w:r w:rsidR="00E018CD" w:rsidRPr="002965FA">
        <w:t xml:space="preserve"> are</w:t>
      </w:r>
      <w:r w:rsidR="0078202F" w:rsidRPr="002965FA">
        <w:t xml:space="preserve"> </w:t>
      </w:r>
      <w:r w:rsidR="00ED7B90" w:rsidRPr="002965FA">
        <w:rPr>
          <w:position w:val="-18"/>
        </w:rPr>
        <w:object w:dxaOrig="400" w:dyaOrig="420" w14:anchorId="3B07775F">
          <v:shape id="_x0000_i1071" type="#_x0000_t75" style="width:19.5pt;height:20.25pt" o:ole="">
            <v:imagedata r:id="rId102" o:title=""/>
          </v:shape>
          <o:OLEObject Type="Embed" ProgID="Equation.DSMT4" ShapeID="_x0000_i1071" DrawAspect="Content" ObjectID="_1666768928" r:id="rId103"/>
        </w:object>
      </w:r>
      <w:r w:rsidR="00ED7B90" w:rsidRPr="002965FA">
        <w:t xml:space="preserve"> and </w:t>
      </w:r>
      <w:r w:rsidR="00ED7B90" w:rsidRPr="002965FA">
        <w:rPr>
          <w:position w:val="-18"/>
        </w:rPr>
        <w:object w:dxaOrig="400" w:dyaOrig="420" w14:anchorId="287B4D02">
          <v:shape id="_x0000_i1072" type="#_x0000_t75" style="width:19.5pt;height:20.25pt" o:ole="">
            <v:imagedata r:id="rId104" o:title=""/>
          </v:shape>
          <o:OLEObject Type="Embed" ProgID="Equation.DSMT4" ShapeID="_x0000_i1072" DrawAspect="Content" ObjectID="_1666768929" r:id="rId105"/>
        </w:object>
      </w:r>
      <w:r w:rsidR="009C2177" w:rsidRPr="002965FA">
        <w:t xml:space="preserve">. </w:t>
      </w:r>
      <w:r w:rsidR="0063194C" w:rsidRPr="002965FA">
        <w:t>In the current</w:t>
      </w:r>
      <w:r w:rsidR="00293988" w:rsidRPr="002965FA">
        <w:t xml:space="preserve"> formulation, the partial pressures at the coating boundaries are chosen as the relevant variables. </w:t>
      </w:r>
    </w:p>
    <w:p w14:paraId="0AB0FE5A" w14:textId="7D081274" w:rsidR="003B0613" w:rsidRPr="002965FA" w:rsidRDefault="003B0613" w:rsidP="001D1DD7">
      <w:pPr>
        <w:pStyle w:val="1-colbodytext"/>
        <w:spacing w:line="480" w:lineRule="auto"/>
      </w:pPr>
      <w:r w:rsidRPr="002965FA">
        <w:t xml:space="preserve">The flux of oxidant from the gas environment to the exterior surface </w:t>
      </w:r>
      <w:r w:rsidR="00FA3032" w:rsidRPr="002965FA">
        <w:t xml:space="preserve">of the oxide </w:t>
      </w:r>
      <w:r w:rsidRPr="002965FA">
        <w:t xml:space="preserve">was expressed by Deal </w:t>
      </w:r>
      <w:r w:rsidR="00930AE4" w:rsidRPr="002965FA">
        <w:t>and Grove [1]</w:t>
      </w:r>
      <w:r w:rsidRPr="002965FA">
        <w:t xml:space="preserve"> </w:t>
      </w:r>
      <w:r w:rsidR="008E3CC3" w:rsidRPr="002965FA">
        <w:t>using an equation of the form</w:t>
      </w:r>
      <w:r w:rsidRPr="002965FA">
        <w:t xml:space="preserve"> </w:t>
      </w:r>
      <w:r w:rsidR="0078369D" w:rsidRPr="002965FA">
        <w:rPr>
          <w:position w:val="-14"/>
        </w:rPr>
        <w:object w:dxaOrig="1500" w:dyaOrig="380" w14:anchorId="743272AF">
          <v:shape id="_x0000_i1073" type="#_x0000_t75" style="width:75pt;height:19.5pt" o:ole="">
            <v:imagedata r:id="rId106" o:title=""/>
          </v:shape>
          <o:OLEObject Type="Embed" ProgID="Equation.DSMT4" ShapeID="_x0000_i1073" DrawAspect="Content" ObjectID="_1666768930" r:id="rId107"/>
        </w:object>
      </w:r>
      <w:r w:rsidR="008E3CC3" w:rsidRPr="002965FA">
        <w:t xml:space="preserve">, where </w:t>
      </w:r>
      <w:r w:rsidR="005B09B0" w:rsidRPr="002965FA">
        <w:rPr>
          <w:i/>
        </w:rPr>
        <w:t>C</w:t>
      </w:r>
      <w:r w:rsidR="005B09B0" w:rsidRPr="002965FA">
        <w:rPr>
          <w:vertAlign w:val="superscript"/>
        </w:rPr>
        <w:t>*</w:t>
      </w:r>
      <w:r w:rsidR="005B09B0" w:rsidRPr="002965FA">
        <w:t xml:space="preserve"> is the equilibrium </w:t>
      </w:r>
      <w:r w:rsidR="0078369D" w:rsidRPr="002965FA">
        <w:t xml:space="preserve">oxidant </w:t>
      </w:r>
      <w:r w:rsidR="005B09B0" w:rsidRPr="002965FA">
        <w:t xml:space="preserve">concentration, </w:t>
      </w:r>
      <w:r w:rsidR="008E3CC3" w:rsidRPr="002965FA">
        <w:rPr>
          <w:i/>
        </w:rPr>
        <w:t>C</w:t>
      </w:r>
      <w:r w:rsidR="005D0165" w:rsidRPr="002965FA">
        <w:rPr>
          <w:iCs/>
          <w:sz w:val="10"/>
          <w:szCs w:val="10"/>
          <w:vertAlign w:val="superscript"/>
        </w:rPr>
        <w:t xml:space="preserve"> </w:t>
      </w:r>
      <w:r w:rsidR="008E3CC3" w:rsidRPr="002965FA">
        <w:rPr>
          <w:i/>
          <w:vertAlign w:val="superscript"/>
        </w:rPr>
        <w:t>a</w:t>
      </w:r>
      <w:r w:rsidR="008E3CC3" w:rsidRPr="002965FA">
        <w:t xml:space="preserve"> </w:t>
      </w:r>
      <w:r w:rsidRPr="002965FA">
        <w:t>is the oxidant concentra</w:t>
      </w:r>
      <w:r w:rsidR="00407172" w:rsidRPr="002965FA">
        <w:t>tion at the exterior surface,</w:t>
      </w:r>
      <w:r w:rsidRPr="002965FA">
        <w:t xml:space="preserve"> </w:t>
      </w:r>
      <w:r w:rsidR="00407172" w:rsidRPr="002965FA">
        <w:t xml:space="preserve">and </w:t>
      </w:r>
      <w:r w:rsidR="003A5631" w:rsidRPr="002965FA">
        <w:rPr>
          <w:i/>
        </w:rPr>
        <w:t>h</w:t>
      </w:r>
      <w:r w:rsidR="00407172" w:rsidRPr="002965FA">
        <w:t xml:space="preserve"> is a constant</w:t>
      </w:r>
      <w:r w:rsidRPr="002965FA">
        <w:t xml:space="preserve">. </w:t>
      </w:r>
      <w:r w:rsidR="008E3CC3" w:rsidRPr="002965FA">
        <w:t>A similar</w:t>
      </w:r>
      <w:r w:rsidRPr="002965FA">
        <w:t xml:space="preserve"> </w:t>
      </w:r>
      <w:r w:rsidRPr="002965FA">
        <w:lastRenderedPageBreak/>
        <w:t xml:space="preserve">expression was </w:t>
      </w:r>
      <w:r w:rsidR="00FA3032" w:rsidRPr="002965FA">
        <w:t xml:space="preserve">also </w:t>
      </w:r>
      <w:r w:rsidRPr="002965FA">
        <w:t xml:space="preserve">adopted by Sullivan </w:t>
      </w:r>
      <w:r w:rsidR="00930AE4" w:rsidRPr="002965FA">
        <w:t>[7]</w:t>
      </w:r>
      <w:r w:rsidRPr="002965FA">
        <w:t xml:space="preserve"> to represent the flux of oxidant from the gas environment to the exterior coating surface. </w:t>
      </w:r>
      <w:r w:rsidR="00D920B4" w:rsidRPr="002965FA">
        <w:t>T</w:t>
      </w:r>
      <w:r w:rsidR="00FB0CE3" w:rsidRPr="002965FA">
        <w:t xml:space="preserve">he equilibrium concentration </w:t>
      </w:r>
      <w:r w:rsidR="00FB0CE3" w:rsidRPr="002965FA">
        <w:rPr>
          <w:i/>
        </w:rPr>
        <w:t>C</w:t>
      </w:r>
      <w:r w:rsidR="00FB0CE3" w:rsidRPr="002965FA">
        <w:rPr>
          <w:vertAlign w:val="superscript"/>
        </w:rPr>
        <w:t xml:space="preserve">* </w:t>
      </w:r>
      <w:r w:rsidR="00FB0CE3" w:rsidRPr="002965FA">
        <w:t xml:space="preserve">is the </w:t>
      </w:r>
      <w:r w:rsidR="00D920B4" w:rsidRPr="002965FA">
        <w:t>oxidant</w:t>
      </w:r>
      <w:r w:rsidR="00FB0CE3" w:rsidRPr="002965FA">
        <w:t xml:space="preserve"> </w:t>
      </w:r>
      <w:r w:rsidR="00D920B4" w:rsidRPr="002965FA">
        <w:t>concentration at the exterio</w:t>
      </w:r>
      <w:r w:rsidR="00FB0CE3" w:rsidRPr="002965FA">
        <w:t xml:space="preserve">r surface </w:t>
      </w:r>
      <w:r w:rsidR="00D920B4" w:rsidRPr="002965FA">
        <w:t xml:space="preserve">that would be </w:t>
      </w:r>
      <w:r w:rsidR="00FB0CE3" w:rsidRPr="002965FA">
        <w:t>in equilibrium wi</w:t>
      </w:r>
      <w:r w:rsidR="00924A7B" w:rsidRPr="002965FA">
        <w:t>th</w:t>
      </w:r>
      <w:r w:rsidR="00D920B4" w:rsidRPr="002965FA">
        <w:t xml:space="preserve"> the</w:t>
      </w:r>
      <w:r w:rsidR="00FB0CE3" w:rsidRPr="002965FA">
        <w:t xml:space="preserve"> </w:t>
      </w:r>
      <w:r w:rsidR="00D920B4" w:rsidRPr="002965FA">
        <w:t>oxidant</w:t>
      </w:r>
      <w:r w:rsidR="00FB0CE3" w:rsidRPr="002965FA">
        <w:t xml:space="preserve"> </w:t>
      </w:r>
      <w:r w:rsidR="00D920B4" w:rsidRPr="002965FA">
        <w:t xml:space="preserve">partial pressure </w:t>
      </w:r>
      <w:r w:rsidR="00FB0CE3" w:rsidRPr="002965FA">
        <w:t>in the gas environ</w:t>
      </w:r>
      <w:r w:rsidR="00924A7B" w:rsidRPr="002965FA">
        <w:t>ment</w:t>
      </w:r>
      <w:r w:rsidR="00D920B4" w:rsidRPr="002965FA">
        <w:t>, which, for oxidation in dry oxygen, is</w:t>
      </w:r>
      <w:r w:rsidR="00FB0CE3" w:rsidRPr="002965FA">
        <w:t xml:space="preserve">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m:rPr>
                    <m:sty m:val="p"/>
                  </m:rPr>
                  <w:rPr>
                    <w:rFonts w:ascii="Cambria Math" w:hAnsi="Cambria Math"/>
                  </w:rPr>
                  <m:t>O</m:t>
                </m:r>
              </m:e>
              <m:sub>
                <m:r>
                  <w:rPr>
                    <w:rFonts w:ascii="Cambria Math" w:hAnsi="Cambria Math"/>
                  </w:rPr>
                  <m:t>2</m:t>
                </m:r>
              </m:sub>
            </m:sSub>
          </m:sub>
        </m:sSub>
      </m:oMath>
      <w:r w:rsidR="003C591B" w:rsidRPr="002965FA">
        <w:t>. Since the focus here is on oxidation in dry oxygen and</w:t>
      </w:r>
      <w:r w:rsidR="00FB0CE3" w:rsidRPr="002965FA">
        <w:t xml:space="preserve"> </w:t>
      </w:r>
      <w:r w:rsidR="003C591B" w:rsidRPr="002965FA">
        <w:t>s</w:t>
      </w:r>
      <w:r w:rsidR="002C2E08" w:rsidRPr="002965FA">
        <w:t>ince the</w:t>
      </w:r>
      <w:r w:rsidRPr="002965FA">
        <w:t xml:space="preserve"> </w:t>
      </w:r>
      <w:r w:rsidR="003A5631" w:rsidRPr="002965FA">
        <w:t>O</w:t>
      </w:r>
      <w:r w:rsidR="003A5631" w:rsidRPr="002965FA">
        <w:rPr>
          <w:vertAlign w:val="subscript"/>
        </w:rPr>
        <w:t>2</w:t>
      </w:r>
      <w:r w:rsidRPr="002965FA">
        <w:t xml:space="preserve"> partial pressures</w:t>
      </w:r>
      <w:r w:rsidR="000B1E70" w:rsidRPr="002965FA">
        <w:t xml:space="preserve"> are the relevant variables in this formulation</w:t>
      </w:r>
      <w:r w:rsidRPr="002965FA">
        <w:t xml:space="preserve">, one can replace </w:t>
      </w:r>
      <w:r w:rsidR="0078369D" w:rsidRPr="002965FA">
        <w:rPr>
          <w:position w:val="-14"/>
        </w:rPr>
        <w:object w:dxaOrig="1500" w:dyaOrig="380" w14:anchorId="0D408B25">
          <v:shape id="_x0000_i1074" type="#_x0000_t75" style="width:75pt;height:19.5pt" o:ole="">
            <v:imagedata r:id="rId108" o:title=""/>
          </v:shape>
          <o:OLEObject Type="Embed" ProgID="Equation.DSMT4" ShapeID="_x0000_i1074" DrawAspect="Content" ObjectID="_1666768931" r:id="rId109"/>
        </w:object>
      </w:r>
      <w:r w:rsidR="007D4E73" w:rsidRPr="002965FA">
        <w:t xml:space="preserve"> with the</w:t>
      </w:r>
      <w:r w:rsidRPr="002965FA">
        <w:t xml:space="preserve"> analogous expression </w:t>
      </w:r>
    </w:p>
    <w:p w14:paraId="67C17856" w14:textId="178F1DB2" w:rsidR="003B0613" w:rsidRPr="002965FA" w:rsidRDefault="003B0613" w:rsidP="001D1DD7">
      <w:pPr>
        <w:pStyle w:val="1-colequation"/>
        <w:spacing w:line="480" w:lineRule="auto"/>
      </w:pPr>
      <w:r w:rsidRPr="002965FA">
        <w:tab/>
      </w:r>
      <w:r w:rsidR="0078369D" w:rsidRPr="002965FA">
        <w:rPr>
          <w:position w:val="-20"/>
        </w:rPr>
        <w:object w:dxaOrig="2280" w:dyaOrig="499" w14:anchorId="2EAEE840">
          <v:shape id="_x0000_i1075" type="#_x0000_t75" style="width:115.5pt;height:23.25pt" o:ole="">
            <v:imagedata r:id="rId110" o:title=""/>
          </v:shape>
          <o:OLEObject Type="Embed" ProgID="Equation.DSMT4" ShapeID="_x0000_i1075" DrawAspect="Content" ObjectID="_1666768932" r:id="rId111"/>
        </w:object>
      </w:r>
      <w:r w:rsidRPr="002965FA">
        <w:tab/>
        <w:t>(</w:t>
      </w:r>
      <w:r w:rsidR="00615CCA" w:rsidRPr="002965FA">
        <w:t>12</w:t>
      </w:r>
      <w:r w:rsidR="00173A71" w:rsidRPr="002965FA">
        <w:t>)</w:t>
      </w:r>
    </w:p>
    <w:p w14:paraId="1ED3804E" w14:textId="7A614BE0" w:rsidR="00227D3D" w:rsidRPr="002965FA" w:rsidRDefault="007D4E73" w:rsidP="001D1DD7">
      <w:pPr>
        <w:pStyle w:val="1-colbodytext-noindent"/>
        <w:spacing w:line="480" w:lineRule="auto"/>
      </w:pPr>
      <w:r w:rsidRPr="002965FA">
        <w:t xml:space="preserve">where </w:t>
      </w:r>
      <w:r w:rsidR="003A5631" w:rsidRPr="002965FA">
        <w:rPr>
          <w:position w:val="-6"/>
        </w:rPr>
        <w:object w:dxaOrig="220" w:dyaOrig="300" w14:anchorId="6B363741">
          <v:shape id="_x0000_i1076" type="#_x0000_t75" style="width:10.5pt;height:15pt" o:ole="">
            <v:imagedata r:id="rId112" o:title=""/>
          </v:shape>
          <o:OLEObject Type="Embed" ProgID="Equation.DSMT4" ShapeID="_x0000_i1076" DrawAspect="Content" ObjectID="_1666768933" r:id="rId113"/>
        </w:object>
      </w:r>
      <w:r w:rsidRPr="002965FA">
        <w:t xml:space="preserve"> is also a constant.</w:t>
      </w:r>
    </w:p>
    <w:p w14:paraId="6E03F4CE" w14:textId="1F16809D" w:rsidR="0089517B" w:rsidRPr="002965FA" w:rsidRDefault="003E0AA6" w:rsidP="001D1DD7">
      <w:pPr>
        <w:pStyle w:val="1-colbodytext"/>
        <w:spacing w:line="480" w:lineRule="auto"/>
      </w:pPr>
      <w:r w:rsidRPr="002965FA">
        <w:t>Based on the discussion in the previous section</w:t>
      </w:r>
      <w:r w:rsidR="0089517B" w:rsidRPr="002965FA">
        <w:t xml:space="preserve">, </w:t>
      </w:r>
      <w:r w:rsidR="00227D3D" w:rsidRPr="002965FA">
        <w:t>the flux of oxygen ions crossing the coating is</w:t>
      </w:r>
    </w:p>
    <w:p w14:paraId="54AD4FEF" w14:textId="3614CA1E" w:rsidR="0089517B" w:rsidRPr="002965FA" w:rsidRDefault="0089517B" w:rsidP="001D1DD7">
      <w:pPr>
        <w:pStyle w:val="1-colequation"/>
        <w:spacing w:line="480" w:lineRule="auto"/>
      </w:pPr>
      <w:r w:rsidRPr="002965FA">
        <w:tab/>
      </w:r>
      <w:r w:rsidR="0078369D" w:rsidRPr="002965FA">
        <w:rPr>
          <w:position w:val="-22"/>
        </w:rPr>
        <w:object w:dxaOrig="2480" w:dyaOrig="580" w14:anchorId="32A7BB43">
          <v:shape id="_x0000_i1077" type="#_x0000_t75" style="width:124.5pt;height:29.25pt" o:ole="">
            <v:imagedata r:id="rId114" o:title=""/>
          </v:shape>
          <o:OLEObject Type="Embed" ProgID="Equation.DSMT4" ShapeID="_x0000_i1077" DrawAspect="Content" ObjectID="_1666768934" r:id="rId115"/>
        </w:object>
      </w:r>
      <w:r w:rsidR="00C508DD" w:rsidRPr="002965FA">
        <w:tab/>
      </w:r>
      <w:r w:rsidR="00614361" w:rsidRPr="002965FA">
        <w:t>(</w:t>
      </w:r>
      <w:r w:rsidR="00615CCA" w:rsidRPr="002965FA">
        <w:t>13</w:t>
      </w:r>
      <w:r w:rsidRPr="002965FA">
        <w:t>)</w:t>
      </w:r>
    </w:p>
    <w:p w14:paraId="17561ED6" w14:textId="68D1DCEC" w:rsidR="00C508DD" w:rsidRPr="002965FA" w:rsidRDefault="00507693" w:rsidP="001D1DD7">
      <w:pPr>
        <w:pStyle w:val="1-colbodytext-noindent"/>
        <w:spacing w:line="480" w:lineRule="auto"/>
      </w:pPr>
      <w:r w:rsidRPr="002965FA">
        <w:t>w</w:t>
      </w:r>
      <w:r w:rsidR="00173A71" w:rsidRPr="002965FA">
        <w:t>here</w:t>
      </w:r>
      <w:r w:rsidRPr="002965FA">
        <w:t xml:space="preserve"> </w:t>
      </w:r>
      <w:r w:rsidR="00C951BF" w:rsidRPr="002965FA">
        <w:rPr>
          <w:position w:val="-10"/>
        </w:rPr>
        <w:object w:dxaOrig="260" w:dyaOrig="320" w14:anchorId="5CACBED3">
          <v:shape id="_x0000_i1078" type="#_x0000_t75" style="width:12.75pt;height:16.5pt" o:ole="">
            <v:imagedata r:id="rId116" o:title=""/>
          </v:shape>
          <o:OLEObject Type="Embed" ProgID="Equation.DSMT4" ShapeID="_x0000_i1078" DrawAspect="Content" ObjectID="_1666768935" r:id="rId117"/>
        </w:object>
      </w:r>
      <w:r w:rsidR="003D7350" w:rsidRPr="002965FA">
        <w:t xml:space="preserve"> </w:t>
      </w:r>
      <w:r w:rsidRPr="002965FA">
        <w:t>is</w:t>
      </w:r>
      <w:r w:rsidR="007B5DB6" w:rsidRPr="002965FA">
        <w:t xml:space="preserve"> now</w:t>
      </w:r>
      <w:r w:rsidRPr="002965FA">
        <w:t xml:space="preserve"> given by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γ</m:t>
                </m:r>
              </m:e>
            </m:acc>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
              <m:dPr>
                <m:ctrlPr>
                  <w:rPr>
                    <w:rFonts w:ascii="Cambria Math" w:hAnsi="Cambria Math"/>
                    <w:i/>
                  </w:rPr>
                </m:ctrlPr>
              </m:dPr>
              <m:e>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a</m:t>
                    </m:r>
                  </m:sup>
                </m:sSubSup>
                <m:r>
                  <w:rPr>
                    <w:rFonts w:ascii="Cambria Math" w:hAnsi="Cambria Math"/>
                  </w:rPr>
                  <m:t>-</m:t>
                </m:r>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b</m:t>
                    </m:r>
                  </m:sup>
                </m:sSubSup>
              </m:e>
            </m:d>
          </m:den>
        </m:f>
        <m:nary>
          <m:naryPr>
            <m:limLoc m:val="subSup"/>
            <m:ctrlPr>
              <w:rPr>
                <w:rFonts w:ascii="Cambria Math" w:hAnsi="Cambria Math"/>
                <w:i/>
              </w:rPr>
            </m:ctrlPr>
          </m:naryPr>
          <m:sub>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b</m:t>
                </m:r>
              </m:sup>
            </m:sSubSup>
          </m:sub>
          <m:sup>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up>
                <m:r>
                  <w:rPr>
                    <w:rFonts w:ascii="Cambria Math" w:hAnsi="Cambria Math"/>
                  </w:rPr>
                  <m:t>a</m:t>
                </m:r>
              </m:sup>
            </m:sSubSup>
          </m:sup>
          <m:e>
            <m:f>
              <m:fPr>
                <m:ctrlPr>
                  <w:rPr>
                    <w:rFonts w:ascii="Cambria Math" w:hAnsi="Cambria Math"/>
                    <w:i/>
                  </w:rPr>
                </m:ctrlPr>
              </m:fPr>
              <m:num>
                <m:sSub>
                  <m:sSubPr>
                    <m:ctrlPr>
                      <w:rPr>
                        <w:rFonts w:ascii="Cambria Math" w:hAnsi="Cambria Math"/>
                        <w:i/>
                      </w:rPr>
                    </m:ctrlPr>
                  </m:sSubPr>
                  <m:e>
                    <m:r>
                      <w:rPr>
                        <w:rFonts w:ascii="Cambria Math" w:hAnsi="Cambria Math"/>
                      </w:rPr>
                      <m:t>C</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sSub>
                  <m:sSubPr>
                    <m:ctrlPr>
                      <w:rPr>
                        <w:rFonts w:ascii="Cambria Math" w:hAnsi="Cambria Math"/>
                        <w:i/>
                      </w:rPr>
                    </m:ctrlPr>
                  </m:sSubPr>
                  <m:e>
                    <m:r>
                      <w:rPr>
                        <w:rFonts w:ascii="Cambria Math" w:hAnsi="Cambria Math"/>
                      </w:rPr>
                      <m:t>D</m:t>
                    </m:r>
                  </m:e>
                  <m:sub>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sub>
                </m:sSub>
              </m:num>
              <m:den>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den>
            </m:f>
            <m:r>
              <w:rPr>
                <w:rFonts w:ascii="Cambria Math" w:hAnsi="Cambria Math"/>
              </w:rPr>
              <m:t>d</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e>
        </m:nary>
      </m:oMath>
      <w:r w:rsidR="003C58C7" w:rsidRPr="002965FA">
        <w:t>.</w:t>
      </w:r>
    </w:p>
    <w:p w14:paraId="5DE9AD17" w14:textId="77777777" w:rsidR="005E5866" w:rsidRPr="002965FA" w:rsidRDefault="005E5866" w:rsidP="001D1DD7">
      <w:pPr>
        <w:spacing w:line="480" w:lineRule="auto"/>
        <w:rPr>
          <w:rFonts w:ascii="Times New Roman" w:eastAsia="Calibri" w:hAnsi="Times New Roman" w:cs="Times New Roman"/>
        </w:rPr>
      </w:pPr>
    </w:p>
    <w:p w14:paraId="68A231C8" w14:textId="433D5242" w:rsidR="0089517B" w:rsidRPr="002965FA" w:rsidRDefault="00293988" w:rsidP="001D1DD7">
      <w:pPr>
        <w:pStyle w:val="1-colbodytext"/>
        <w:spacing w:line="480" w:lineRule="auto"/>
        <w:rPr>
          <w:iCs/>
        </w:rPr>
      </w:pPr>
      <w:r w:rsidRPr="002965FA">
        <w:t>It is assumed that the oxygen ions on the coating side of the coating/oxide interface are in chemical equilibrium with the O</w:t>
      </w:r>
      <w:r w:rsidRPr="002965FA">
        <w:rPr>
          <w:vertAlign w:val="subscript"/>
        </w:rPr>
        <w:t>2</w:t>
      </w:r>
      <w:r w:rsidRPr="002965FA">
        <w:t xml:space="preserve"> molecules on the oxide side of this interface. As such, the chemical state of </w:t>
      </w:r>
      <w:r w:rsidR="007F2BE2" w:rsidRPr="002965FA">
        <w:t>the oxidant on both sides of this</w:t>
      </w:r>
      <w:r w:rsidRPr="002965FA">
        <w:t xml:space="preserve"> interface may be specified with the partial pressure </w:t>
      </w:r>
      <w:r w:rsidR="00563E72" w:rsidRPr="002965FA">
        <w:rPr>
          <w:position w:val="-18"/>
        </w:rPr>
        <w:object w:dxaOrig="400" w:dyaOrig="420" w14:anchorId="635C5BEA">
          <v:shape id="_x0000_i1079" type="#_x0000_t75" style="width:19.5pt;height:20.25pt" o:ole="">
            <v:imagedata r:id="rId118" o:title=""/>
          </v:shape>
          <o:OLEObject Type="Embed" ProgID="Equation.DSMT4" ShapeID="_x0000_i1079" DrawAspect="Content" ObjectID="_1666768936" r:id="rId119"/>
        </w:object>
      </w:r>
      <w:r w:rsidRPr="002965FA">
        <w:t xml:space="preserve">. </w:t>
      </w:r>
      <w:r w:rsidR="007E786D" w:rsidRPr="002965FA">
        <w:t>Henry’s law applies in the oxide, so the O</w:t>
      </w:r>
      <w:r w:rsidR="007E786D" w:rsidRPr="002965FA">
        <w:rPr>
          <w:vertAlign w:val="subscript"/>
        </w:rPr>
        <w:t>2</w:t>
      </w:r>
      <w:r w:rsidR="007E786D" w:rsidRPr="002965FA">
        <w:t xml:space="preserve"> concentration on the oxide side of this interface is given by</w:t>
      </w:r>
      <w:r w:rsidR="000C50AC" w:rsidRPr="002965FA">
        <w:t xml:space="preserve"> the product</w:t>
      </w:r>
      <w:r w:rsidR="007E786D" w:rsidRPr="002965FA">
        <w:t xml:space="preserve"> </w:t>
      </w:r>
      <w:r w:rsidR="0054646D" w:rsidRPr="002965FA">
        <w:rPr>
          <w:position w:val="-18"/>
        </w:rPr>
        <w:object w:dxaOrig="560" w:dyaOrig="420" w14:anchorId="2323324E">
          <v:shape id="_x0000_i1080" type="#_x0000_t75" style="width:29.25pt;height:20.25pt" o:ole="">
            <v:imagedata r:id="rId120" o:title=""/>
          </v:shape>
          <o:OLEObject Type="Embed" ProgID="Equation.DSMT4" ShapeID="_x0000_i1080" DrawAspect="Content" ObjectID="_1666768937" r:id="rId121"/>
        </w:object>
      </w:r>
      <w:r w:rsidR="007E786D" w:rsidRPr="002965FA">
        <w:rPr>
          <w:iCs/>
        </w:rPr>
        <w:t xml:space="preserve">. </w:t>
      </w:r>
      <w:r w:rsidR="007E786D" w:rsidRPr="002965FA">
        <w:t>Furthermore,</w:t>
      </w:r>
      <w:r w:rsidR="009A2EE7" w:rsidRPr="002965FA">
        <w:t xml:space="preserve"> the </w:t>
      </w:r>
      <w:r w:rsidR="006A3A29" w:rsidRPr="002965FA">
        <w:t>O</w:t>
      </w:r>
      <w:r w:rsidR="006A3A29" w:rsidRPr="002965FA">
        <w:rPr>
          <w:vertAlign w:val="subscript"/>
        </w:rPr>
        <w:t>2</w:t>
      </w:r>
      <w:r w:rsidR="006A3A29" w:rsidRPr="002965FA">
        <w:t xml:space="preserve"> </w:t>
      </w:r>
      <w:r w:rsidR="009A2EE7" w:rsidRPr="002965FA">
        <w:t xml:space="preserve">concentration in the oxide </w:t>
      </w:r>
      <w:r w:rsidR="0088589B" w:rsidRPr="002965FA">
        <w:t>may be</w:t>
      </w:r>
      <w:r w:rsidR="009A2EE7" w:rsidRPr="002965FA">
        <w:t xml:space="preserve"> assumed </w:t>
      </w:r>
      <w:r w:rsidR="00334297" w:rsidRPr="002965FA">
        <w:t xml:space="preserve">to be </w:t>
      </w:r>
      <w:r w:rsidR="009A2EE7" w:rsidRPr="002965FA">
        <w:t xml:space="preserve">linear under </w:t>
      </w:r>
      <w:r w:rsidR="007E786D" w:rsidRPr="002965FA">
        <w:t>steady-state conditions,</w:t>
      </w:r>
      <w:r w:rsidR="009A2EE7" w:rsidRPr="002965FA">
        <w:t xml:space="preserve"> </w:t>
      </w:r>
      <w:r w:rsidR="007E786D" w:rsidRPr="002965FA">
        <w:t>so</w:t>
      </w:r>
      <w:r w:rsidR="00ED5F55" w:rsidRPr="002965FA">
        <w:t xml:space="preserve"> the </w:t>
      </w:r>
      <w:r w:rsidR="006A3A29" w:rsidRPr="002965FA">
        <w:t>O</w:t>
      </w:r>
      <w:r w:rsidR="006A3A29" w:rsidRPr="002965FA">
        <w:rPr>
          <w:vertAlign w:val="subscript"/>
        </w:rPr>
        <w:t>2</w:t>
      </w:r>
      <w:r w:rsidR="00ED5F55" w:rsidRPr="002965FA">
        <w:t xml:space="preserve"> flux in the oxide </w:t>
      </w:r>
      <w:r w:rsidR="004F6A45" w:rsidRPr="002965FA">
        <w:t xml:space="preserve">may be written </w:t>
      </w:r>
      <w:r w:rsidR="00ED5F55" w:rsidRPr="002965FA">
        <w:t>as</w:t>
      </w:r>
    </w:p>
    <w:p w14:paraId="4B1D28C3" w14:textId="15B31775" w:rsidR="0089517B" w:rsidRPr="002965FA" w:rsidRDefault="0089517B" w:rsidP="001D1DD7">
      <w:pPr>
        <w:pStyle w:val="1-colequation"/>
        <w:tabs>
          <w:tab w:val="left" w:pos="8086"/>
        </w:tabs>
        <w:spacing w:line="480" w:lineRule="auto"/>
      </w:pPr>
      <w:r w:rsidRPr="002965FA">
        <w:tab/>
      </w:r>
      <w:r w:rsidR="0078369D" w:rsidRPr="002965FA">
        <w:rPr>
          <w:position w:val="-26"/>
        </w:rPr>
        <w:object w:dxaOrig="2580" w:dyaOrig="620" w14:anchorId="37C51A88">
          <v:shape id="_x0000_i1081" type="#_x0000_t75" style="width:129pt;height:30.75pt" o:ole="">
            <v:imagedata r:id="rId122" o:title=""/>
          </v:shape>
          <o:OLEObject Type="Embed" ProgID="Equation.DSMT4" ShapeID="_x0000_i1081" DrawAspect="Content" ObjectID="_1666768938" r:id="rId123"/>
        </w:object>
      </w:r>
      <w:r w:rsidR="00B43FD6" w:rsidRPr="002965FA">
        <w:tab/>
      </w:r>
      <w:r w:rsidR="000F7808" w:rsidRPr="002965FA">
        <w:tab/>
      </w:r>
      <w:r w:rsidR="00615CCA" w:rsidRPr="002965FA">
        <w:t>(14</w:t>
      </w:r>
      <w:r w:rsidRPr="002965FA">
        <w:t>)</w:t>
      </w:r>
    </w:p>
    <w:p w14:paraId="12792083" w14:textId="1356F5A4" w:rsidR="00F313A7" w:rsidRPr="002965FA" w:rsidRDefault="00F313A7" w:rsidP="001D1DD7">
      <w:pPr>
        <w:pStyle w:val="1-colbodytext-noindent"/>
        <w:spacing w:line="480" w:lineRule="auto"/>
      </w:pPr>
      <w:r w:rsidRPr="002965FA">
        <w:t xml:space="preserve">where </w:t>
      </w:r>
      <w:r w:rsidR="00C951BF" w:rsidRPr="002965FA">
        <w:rPr>
          <w:i/>
        </w:rPr>
        <w:t>C</w:t>
      </w:r>
      <w:r w:rsidR="00CB3186" w:rsidRPr="002965FA">
        <w:rPr>
          <w:i/>
          <w:sz w:val="8"/>
          <w:szCs w:val="8"/>
        </w:rPr>
        <w:t xml:space="preserve"> </w:t>
      </w:r>
      <w:r w:rsidR="0078369D" w:rsidRPr="002965FA">
        <w:rPr>
          <w:i/>
          <w:vertAlign w:val="superscript"/>
        </w:rPr>
        <w:t>c</w:t>
      </w:r>
      <w:r w:rsidRPr="002965FA">
        <w:t xml:space="preserve"> is the </w:t>
      </w:r>
      <w:r w:rsidR="006A3A29" w:rsidRPr="002965FA">
        <w:t>O</w:t>
      </w:r>
      <w:r w:rsidR="006A3A29" w:rsidRPr="002965FA">
        <w:rPr>
          <w:vertAlign w:val="subscript"/>
        </w:rPr>
        <w:t>2</w:t>
      </w:r>
      <w:r w:rsidR="006A3A29" w:rsidRPr="002965FA">
        <w:t xml:space="preserve"> </w:t>
      </w:r>
      <w:r w:rsidRPr="002965FA">
        <w:t>concentration at the oxide/silicon interface, the assumed site of the oxidation reaction.</w:t>
      </w:r>
    </w:p>
    <w:p w14:paraId="12796415" w14:textId="18732EB6" w:rsidR="0067235B" w:rsidRPr="002965FA" w:rsidRDefault="0089517B" w:rsidP="001D1DD7">
      <w:pPr>
        <w:pStyle w:val="1-colbodytext"/>
        <w:spacing w:line="480" w:lineRule="auto"/>
      </w:pPr>
      <w:r w:rsidRPr="002965FA">
        <w:lastRenderedPageBreak/>
        <w:t xml:space="preserve">The </w:t>
      </w:r>
      <w:r w:rsidR="00FC7D94" w:rsidRPr="002965FA">
        <w:t xml:space="preserve">rate per unit area </w:t>
      </w:r>
      <w:r w:rsidR="00A313D0" w:rsidRPr="002965FA">
        <w:t>(</w:t>
      </w:r>
      <w:r w:rsidR="00FC7D94" w:rsidRPr="002965FA">
        <w:t xml:space="preserve">or </w:t>
      </w:r>
      <w:r w:rsidR="0067235B" w:rsidRPr="002965FA">
        <w:t>flux</w:t>
      </w:r>
      <w:r w:rsidR="00A313D0" w:rsidRPr="002965FA">
        <w:t>)</w:t>
      </w:r>
      <w:r w:rsidR="0067235B" w:rsidRPr="002965FA">
        <w:t xml:space="preserve"> of </w:t>
      </w:r>
      <w:r w:rsidR="00234C92" w:rsidRPr="002965FA">
        <w:t>O</w:t>
      </w:r>
      <w:r w:rsidR="00234C92" w:rsidRPr="002965FA">
        <w:rPr>
          <w:vertAlign w:val="subscript"/>
        </w:rPr>
        <w:t>2</w:t>
      </w:r>
      <w:r w:rsidR="0067235B" w:rsidRPr="002965FA">
        <w:t xml:space="preserve"> consumed in the oxidation reaction is given by</w:t>
      </w:r>
    </w:p>
    <w:p w14:paraId="04BF26E9" w14:textId="1DB62588" w:rsidR="0067235B" w:rsidRPr="002965FA" w:rsidRDefault="0067235B" w:rsidP="001D1DD7">
      <w:pPr>
        <w:pStyle w:val="1-colequation"/>
        <w:spacing w:line="480" w:lineRule="auto"/>
      </w:pPr>
      <w:r w:rsidRPr="002965FA">
        <w:tab/>
      </w:r>
      <w:r w:rsidR="0078369D" w:rsidRPr="002965FA">
        <w:rPr>
          <w:position w:val="-10"/>
        </w:rPr>
        <w:object w:dxaOrig="859" w:dyaOrig="320" w14:anchorId="24774AA6">
          <v:shape id="_x0000_i1082" type="#_x0000_t75" style="width:42pt;height:16.5pt" o:ole="">
            <v:imagedata r:id="rId124" o:title=""/>
          </v:shape>
          <o:OLEObject Type="Embed" ProgID="Equation.DSMT4" ShapeID="_x0000_i1082" DrawAspect="Content" ObjectID="_1666768939" r:id="rId125"/>
        </w:object>
      </w:r>
      <w:r w:rsidRPr="002965FA">
        <w:tab/>
        <w:t>(</w:t>
      </w:r>
      <w:r w:rsidR="00615CCA" w:rsidRPr="002965FA">
        <w:t>15</w:t>
      </w:r>
      <w:r w:rsidRPr="002965FA">
        <w:t>)</w:t>
      </w:r>
    </w:p>
    <w:p w14:paraId="3DD56B60" w14:textId="773506A1" w:rsidR="0067235B" w:rsidRPr="002965FA" w:rsidRDefault="0067235B" w:rsidP="001D1DD7">
      <w:pPr>
        <w:pStyle w:val="1-colbodytext-noindent"/>
        <w:spacing w:line="480" w:lineRule="auto"/>
      </w:pPr>
      <w:r w:rsidRPr="002965FA">
        <w:t xml:space="preserve">where </w:t>
      </w:r>
      <w:r w:rsidR="006956D7" w:rsidRPr="002965FA">
        <w:rPr>
          <w:i/>
        </w:rPr>
        <w:t>k</w:t>
      </w:r>
      <w:r w:rsidRPr="002965FA">
        <w:t xml:space="preserve"> is the reaction constant. This</w:t>
      </w:r>
      <w:r w:rsidR="00FC7D94" w:rsidRPr="002965FA">
        <w:t xml:space="preserve"> first-order reaction equation</w:t>
      </w:r>
      <w:r w:rsidRPr="002965FA">
        <w:t xml:space="preserve"> is the same equatio</w:t>
      </w:r>
      <w:r w:rsidR="00924A7B" w:rsidRPr="002965FA">
        <w:t xml:space="preserve">n used by </w:t>
      </w:r>
      <w:r w:rsidR="00930AE4" w:rsidRPr="002965FA">
        <w:t>Deal and Grove [1]</w:t>
      </w:r>
      <w:r w:rsidR="00B11F07" w:rsidRPr="002965FA">
        <w:t xml:space="preserve"> and</w:t>
      </w:r>
      <w:r w:rsidRPr="002965FA">
        <w:t xml:space="preserve"> </w:t>
      </w:r>
      <w:r w:rsidR="00930AE4" w:rsidRPr="002965FA">
        <w:t>Sullivan [7]</w:t>
      </w:r>
      <w:r w:rsidRPr="002965FA">
        <w:t>.</w:t>
      </w:r>
    </w:p>
    <w:p w14:paraId="3F8526E1" w14:textId="017E6D7F" w:rsidR="0089517B" w:rsidRPr="002965FA" w:rsidRDefault="005B3DB2" w:rsidP="001D1DD7">
      <w:pPr>
        <w:pStyle w:val="1-colbodytext"/>
        <w:spacing w:line="480" w:lineRule="auto"/>
      </w:pPr>
      <w:r w:rsidRPr="002965FA">
        <w:t>Note t</w:t>
      </w:r>
      <w:r w:rsidR="004752FF" w:rsidRPr="002965FA">
        <w:t xml:space="preserve">hat </w:t>
      </w:r>
      <w:r w:rsidR="00A54586" w:rsidRPr="002965FA">
        <w:t>E</w:t>
      </w:r>
      <w:r w:rsidR="004752FF" w:rsidRPr="002965FA">
        <w:t>quation</w:t>
      </w:r>
      <w:r w:rsidRPr="002965FA">
        <w:t xml:space="preserve"> (</w:t>
      </w:r>
      <w:r w:rsidR="00615CCA" w:rsidRPr="002965FA">
        <w:t>13</w:t>
      </w:r>
      <w:r w:rsidR="0089517B" w:rsidRPr="002965FA">
        <w:t>) define</w:t>
      </w:r>
      <w:r w:rsidR="004752FF" w:rsidRPr="002965FA">
        <w:t>s</w:t>
      </w:r>
      <w:r w:rsidR="00F52FA2" w:rsidRPr="002965FA">
        <w:t xml:space="preserve"> the flux of</w:t>
      </w:r>
      <w:r w:rsidR="00F874E6" w:rsidRPr="002965FA">
        <w:t xml:space="preserve"> </w:t>
      </w:r>
      <w:r w:rsidR="007D4E73" w:rsidRPr="002965FA">
        <w:t xml:space="preserve">oxygen ions </w:t>
      </w:r>
      <w:r w:rsidR="00A54586" w:rsidRPr="002965FA">
        <w:t>O</w:t>
      </w:r>
      <w:r w:rsidR="00A54586" w:rsidRPr="002965FA">
        <w:sym w:font="Symbol" w:char="F0A2"/>
      </w:r>
      <w:r w:rsidR="00A54586" w:rsidRPr="002965FA">
        <w:sym w:font="Symbol" w:char="F0A2"/>
      </w:r>
      <w:r w:rsidRPr="002965FA">
        <w:t xml:space="preserve">, whereas </w:t>
      </w:r>
      <w:r w:rsidR="00A54586" w:rsidRPr="002965FA">
        <w:t>E</w:t>
      </w:r>
      <w:r w:rsidRPr="002965FA">
        <w:t xml:space="preserve">quations </w:t>
      </w:r>
      <w:r w:rsidR="00615CCA" w:rsidRPr="002965FA">
        <w:t>(12</w:t>
      </w:r>
      <w:r w:rsidR="004752FF" w:rsidRPr="002965FA">
        <w:t xml:space="preserve">), </w:t>
      </w:r>
      <w:r w:rsidRPr="002965FA">
        <w:t>(</w:t>
      </w:r>
      <w:r w:rsidR="00615CCA" w:rsidRPr="002965FA">
        <w:t>14</w:t>
      </w:r>
      <w:r w:rsidRPr="002965FA">
        <w:t>)</w:t>
      </w:r>
      <w:r w:rsidR="00A54586" w:rsidRPr="002965FA">
        <w:t>,</w:t>
      </w:r>
      <w:r w:rsidRPr="002965FA">
        <w:t xml:space="preserve"> and (</w:t>
      </w:r>
      <w:r w:rsidR="00615CCA" w:rsidRPr="002965FA">
        <w:t>15</w:t>
      </w:r>
      <w:r w:rsidR="0089517B" w:rsidRPr="002965FA">
        <w:t>) define the flux of molecular oxygen O</w:t>
      </w:r>
      <w:r w:rsidR="0089517B" w:rsidRPr="002965FA">
        <w:rPr>
          <w:vertAlign w:val="subscript"/>
        </w:rPr>
        <w:t>2</w:t>
      </w:r>
      <w:r w:rsidR="0089517B" w:rsidRPr="002965FA">
        <w:t>. Thus, under the steady-state conditions, the relations between the flux equations are</w:t>
      </w:r>
    </w:p>
    <w:p w14:paraId="6A520C44" w14:textId="37F2741D" w:rsidR="0089517B" w:rsidRPr="002965FA" w:rsidRDefault="00C67F2C" w:rsidP="001D1DD7">
      <w:pPr>
        <w:pStyle w:val="1-colequation"/>
        <w:spacing w:line="480" w:lineRule="auto"/>
      </w:pPr>
      <w:r w:rsidRPr="002965FA">
        <w:tab/>
      </w:r>
      <w:r w:rsidR="0078369D" w:rsidRPr="002965FA">
        <w:rPr>
          <w:position w:val="-10"/>
        </w:rPr>
        <w:object w:dxaOrig="1900" w:dyaOrig="320" w14:anchorId="0F8D6996">
          <v:shape id="_x0000_i1083" type="#_x0000_t75" style="width:95.25pt;height:16.5pt" o:ole="">
            <v:imagedata r:id="rId126" o:title=""/>
          </v:shape>
          <o:OLEObject Type="Embed" ProgID="Equation.DSMT4" ShapeID="_x0000_i1083" DrawAspect="Content" ObjectID="_1666768940" r:id="rId127"/>
        </w:object>
      </w:r>
      <w:r w:rsidR="00521621" w:rsidRPr="002965FA">
        <w:tab/>
        <w:t>(</w:t>
      </w:r>
      <w:r w:rsidR="00615CCA" w:rsidRPr="002965FA">
        <w:t>16</w:t>
      </w:r>
      <w:r w:rsidR="0089517B" w:rsidRPr="002965FA">
        <w:t>)</w:t>
      </w:r>
    </w:p>
    <w:p w14:paraId="6029A9D2" w14:textId="42680F68" w:rsidR="00F313A7" w:rsidRPr="002965FA" w:rsidRDefault="00F313A7" w:rsidP="001D1DD7">
      <w:pPr>
        <w:pStyle w:val="1-colbodytext"/>
        <w:spacing w:line="480" w:lineRule="auto"/>
      </w:pPr>
      <w:r w:rsidRPr="002965FA">
        <w:t>S</w:t>
      </w:r>
      <w:r w:rsidR="0089517B" w:rsidRPr="002965FA">
        <w:t xml:space="preserve">ubstituting </w:t>
      </w:r>
      <w:r w:rsidR="006247D4" w:rsidRPr="002965FA">
        <w:t>E</w:t>
      </w:r>
      <w:r w:rsidR="0089517B" w:rsidRPr="002965FA">
        <w:t>quati</w:t>
      </w:r>
      <w:r w:rsidRPr="002965FA">
        <w:t>ons (</w:t>
      </w:r>
      <w:r w:rsidR="000311C9" w:rsidRPr="002965FA">
        <w:t>12</w:t>
      </w:r>
      <w:r w:rsidRPr="002965FA">
        <w:t>)</w:t>
      </w:r>
      <w:r w:rsidR="000311C9" w:rsidRPr="002965FA">
        <w:t xml:space="preserve"> through (15</w:t>
      </w:r>
      <w:r w:rsidR="00F874E6" w:rsidRPr="002965FA">
        <w:t>)</w:t>
      </w:r>
      <w:r w:rsidR="0089517B" w:rsidRPr="002965FA">
        <w:t xml:space="preserve"> int</w:t>
      </w:r>
      <w:r w:rsidRPr="002965FA">
        <w:t xml:space="preserve">o the relations in </w:t>
      </w:r>
      <w:r w:rsidR="006247D4" w:rsidRPr="002965FA">
        <w:t>E</w:t>
      </w:r>
      <w:r w:rsidRPr="002965FA">
        <w:t>quation (</w:t>
      </w:r>
      <w:r w:rsidR="000311C9" w:rsidRPr="002965FA">
        <w:t>16</w:t>
      </w:r>
      <w:r w:rsidR="0089517B" w:rsidRPr="002965FA">
        <w:t>)</w:t>
      </w:r>
      <w:r w:rsidR="00F52FA2" w:rsidRPr="002965FA">
        <w:t xml:space="preserve"> lead</w:t>
      </w:r>
      <w:r w:rsidRPr="002965FA">
        <w:t>s</w:t>
      </w:r>
      <w:r w:rsidR="0089517B" w:rsidRPr="002965FA">
        <w:t xml:space="preserve"> </w:t>
      </w:r>
      <w:r w:rsidR="00F52FA2" w:rsidRPr="002965FA">
        <w:t>to</w:t>
      </w:r>
    </w:p>
    <w:p w14:paraId="6A16E489" w14:textId="6AF2599D" w:rsidR="003D7350" w:rsidRPr="002965FA" w:rsidRDefault="003D7350" w:rsidP="001D1DD7">
      <w:pPr>
        <w:pStyle w:val="1-colequation"/>
        <w:spacing w:line="480" w:lineRule="auto"/>
      </w:pPr>
      <w:r w:rsidRPr="002965FA">
        <w:tab/>
      </w:r>
      <w:r w:rsidR="0078369D" w:rsidRPr="002965FA">
        <w:rPr>
          <w:position w:val="-54"/>
        </w:rPr>
        <w:object w:dxaOrig="3420" w:dyaOrig="900" w14:anchorId="64AB9A56">
          <v:shape id="_x0000_i1084" type="#_x0000_t75" style="width:170.25pt;height:44.25pt" o:ole="">
            <v:imagedata r:id="rId128" o:title=""/>
          </v:shape>
          <o:OLEObject Type="Embed" ProgID="Equation.DSMT4" ShapeID="_x0000_i1084" DrawAspect="Content" ObjectID="_1666768941" r:id="rId129"/>
        </w:object>
      </w:r>
      <w:r w:rsidR="00BF7CBE" w:rsidRPr="002965FA">
        <w:tab/>
      </w:r>
      <w:r w:rsidR="003A7A35" w:rsidRPr="002965FA">
        <w:t>(</w:t>
      </w:r>
      <w:r w:rsidR="000311C9" w:rsidRPr="002965FA">
        <w:t>17</w:t>
      </w:r>
      <w:r w:rsidR="003A7A35" w:rsidRPr="002965FA">
        <w:t>a)</w:t>
      </w:r>
    </w:p>
    <w:p w14:paraId="3AA0E034" w14:textId="6E352E6C" w:rsidR="003A7A35" w:rsidRPr="002965FA" w:rsidRDefault="003A7A35" w:rsidP="001D1DD7">
      <w:pPr>
        <w:pStyle w:val="1-colequation"/>
        <w:spacing w:line="480" w:lineRule="auto"/>
      </w:pPr>
      <w:r w:rsidRPr="002965FA">
        <w:tab/>
      </w:r>
      <w:r w:rsidR="00687BC2" w:rsidRPr="002965FA">
        <w:rPr>
          <w:position w:val="-56"/>
        </w:rPr>
        <w:object w:dxaOrig="3500" w:dyaOrig="1020" w14:anchorId="1FBAAB20">
          <v:shape id="_x0000_i1085" type="#_x0000_t75" style="width:174pt;height:51.75pt" o:ole="">
            <v:imagedata r:id="rId130" o:title=""/>
          </v:shape>
          <o:OLEObject Type="Embed" ProgID="Equation.DSMT4" ShapeID="_x0000_i1085" DrawAspect="Content" ObjectID="_1666768942" r:id="rId131"/>
        </w:object>
      </w:r>
      <w:r w:rsidR="00986A8C" w:rsidRPr="002965FA">
        <w:tab/>
        <w:t>(</w:t>
      </w:r>
      <w:r w:rsidR="000311C9" w:rsidRPr="002965FA">
        <w:t>17</w:t>
      </w:r>
      <w:r w:rsidR="00986A8C" w:rsidRPr="002965FA">
        <w:t>b)</w:t>
      </w:r>
    </w:p>
    <w:p w14:paraId="703485A7" w14:textId="5C187C9F" w:rsidR="00986A8C" w:rsidRPr="002965FA" w:rsidRDefault="00986A8C" w:rsidP="001D1DD7">
      <w:pPr>
        <w:pStyle w:val="1-colequation"/>
        <w:spacing w:line="480" w:lineRule="auto"/>
      </w:pPr>
      <w:r w:rsidRPr="002965FA">
        <w:tab/>
      </w:r>
      <m:oMath>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sub>
              <m:sup>
                <m:r>
                  <w:rPr>
                    <w:rFonts w:ascii="Cambria Math" w:hAnsi="Cambria Math"/>
                  </w:rPr>
                  <m:t>a</m:t>
                </m:r>
              </m:sup>
            </m:sSubSup>
          </m:num>
          <m:den>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m:rPr>
                        <m:sty m:val="p"/>
                      </m:rPr>
                      <w:rPr>
                        <w:rFonts w:ascii="Cambria Math" w:hAnsi="Cambria Math"/>
                      </w:rPr>
                      <m:t>O</m:t>
                    </m:r>
                  </m:e>
                  <m:sub>
                    <m:r>
                      <w:rPr>
                        <w:rFonts w:ascii="Cambria Math" w:hAnsi="Cambria Math"/>
                      </w:rPr>
                      <m:t>2</m:t>
                    </m:r>
                  </m:sub>
                </m:sSub>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ox</m:t>
                </m:r>
              </m:sub>
            </m:sSub>
            <m:r>
              <w:rPr>
                <w:rFonts w:ascii="Cambria Math" w:hAnsi="Cambria Math"/>
              </w:rPr>
              <m:t>+k</m:t>
            </m:r>
            <m:sSub>
              <m:sSubPr>
                <m:ctrlPr>
                  <w:rPr>
                    <w:rFonts w:ascii="Cambria Math" w:hAnsi="Cambria Math"/>
                    <w:i/>
                  </w:rPr>
                </m:ctrlPr>
              </m:sSubPr>
              <m:e>
                <m:r>
                  <w:rPr>
                    <w:rFonts w:ascii="Cambria Math" w:hAnsi="Cambria Math"/>
                  </w:rPr>
                  <m:t>x</m:t>
                </m:r>
              </m:e>
              <m:sub>
                <m:r>
                  <w:rPr>
                    <w:rFonts w:ascii="Cambria Math" w:hAnsi="Cambria Math"/>
                  </w:rPr>
                  <m:t>ox</m:t>
                </m:r>
              </m:sub>
            </m:sSub>
            <m:r>
              <w:rPr>
                <w:rFonts w:ascii="Cambria Math" w:hAnsi="Cambria Math"/>
              </w:rPr>
              <m:t>+</m:t>
            </m:r>
            <m:f>
              <m:fPr>
                <m:ctrlPr>
                  <w:rPr>
                    <w:rFonts w:ascii="Cambria Math" w:hAnsi="Cambria Math"/>
                    <w:i/>
                  </w:rPr>
                </m:ctrlPr>
              </m:fPr>
              <m:num>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ox</m:t>
                    </m:r>
                  </m:sub>
                </m:sSub>
                <m:r>
                  <w:rPr>
                    <w:rFonts w:ascii="Cambria Math" w:hAnsi="Cambria Math"/>
                  </w:rPr>
                  <m:t>H</m:t>
                </m:r>
              </m:num>
              <m:den>
                <m:sSub>
                  <m:sSubPr>
                    <m:ctrlPr>
                      <w:rPr>
                        <w:rFonts w:ascii="Cambria Math" w:hAnsi="Cambria Math"/>
                        <w:i/>
                      </w:rPr>
                    </m:ctrlPr>
                  </m:sSubPr>
                  <m:e>
                    <m:acc>
                      <m:accPr>
                        <m:chr m:val="̃"/>
                        <m:ctrlPr>
                          <w:rPr>
                            <w:rFonts w:ascii="Cambria Math" w:hAnsi="Cambria Math"/>
                            <w:i/>
                          </w:rPr>
                        </m:ctrlPr>
                      </m:accPr>
                      <m:e>
                        <m:r>
                          <w:rPr>
                            <w:rFonts w:ascii="Cambria Math" w:hAnsi="Cambria Math"/>
                          </w:rPr>
                          <m:t>γ</m:t>
                        </m:r>
                      </m:e>
                    </m:acc>
                  </m:e>
                  <m:sub>
                    <m:r>
                      <w:rPr>
                        <w:rFonts w:ascii="Cambria Math" w:hAnsi="Cambria Math"/>
                      </w:rPr>
                      <m:t>c</m:t>
                    </m:r>
                  </m:sub>
                </m:sSub>
              </m:den>
            </m:f>
            <m:r>
              <w:rPr>
                <w:rFonts w:ascii="Cambria Math" w:hAnsi="Cambria Math"/>
              </w:rPr>
              <m:t>δ</m:t>
            </m:r>
          </m:num>
          <m:den>
            <m:sSub>
              <m:sSubPr>
                <m:ctrlPr>
                  <w:rPr>
                    <w:rFonts w:ascii="Cambria Math" w:hAnsi="Cambria Math"/>
                    <w:i/>
                  </w:rPr>
                </m:ctrlPr>
              </m:sSubPr>
              <m:e>
                <m:r>
                  <w:rPr>
                    <w:rFonts w:ascii="Cambria Math" w:hAnsi="Cambria Math"/>
                  </w:rPr>
                  <m:t>D</m:t>
                </m:r>
              </m:e>
              <m:sub>
                <m:r>
                  <w:rPr>
                    <w:rFonts w:ascii="Cambria Math" w:hAnsi="Cambria Math"/>
                  </w:rPr>
                  <m:t>ox</m:t>
                </m:r>
              </m:sub>
            </m:sSub>
            <m:r>
              <w:rPr>
                <w:rFonts w:ascii="Cambria Math" w:hAnsi="Cambria Math"/>
              </w:rPr>
              <m:t>+k</m:t>
            </m:r>
            <m:sSub>
              <m:sSubPr>
                <m:ctrlPr>
                  <w:rPr>
                    <w:rFonts w:ascii="Cambria Math" w:hAnsi="Cambria Math"/>
                    <w:i/>
                  </w:rPr>
                </m:ctrlPr>
              </m:sSubPr>
              <m:e>
                <m:r>
                  <w:rPr>
                    <w:rFonts w:ascii="Cambria Math" w:hAnsi="Cambria Math"/>
                  </w:rPr>
                  <m:t>x</m:t>
                </m:r>
              </m:e>
              <m:sub>
                <m:r>
                  <w:rPr>
                    <w:rFonts w:ascii="Cambria Math" w:hAnsi="Cambria Math"/>
                  </w:rPr>
                  <m:t>ox</m:t>
                </m:r>
              </m:sub>
            </m:sSub>
            <m:r>
              <w:rPr>
                <w:rFonts w:ascii="Cambria Math" w:hAnsi="Cambria Math"/>
              </w:rPr>
              <m:t>+</m:t>
            </m:r>
            <m:f>
              <m:fPr>
                <m:ctrlPr>
                  <w:rPr>
                    <w:rFonts w:ascii="Cambria Math" w:hAnsi="Cambria Math"/>
                    <w:i/>
                  </w:rPr>
                </m:ctrlPr>
              </m:fPr>
              <m:num>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ox</m:t>
                    </m:r>
                  </m:sub>
                </m:sSub>
                <m:r>
                  <w:rPr>
                    <w:rFonts w:ascii="Cambria Math" w:hAnsi="Cambria Math"/>
                  </w:rPr>
                  <m:t>H</m:t>
                </m:r>
              </m:num>
              <m:den>
                <m:sSub>
                  <m:sSubPr>
                    <m:ctrlPr>
                      <w:rPr>
                        <w:rFonts w:ascii="Cambria Math" w:hAnsi="Cambria Math"/>
                        <w:i/>
                      </w:rPr>
                    </m:ctrlPr>
                  </m:sSubPr>
                  <m:e>
                    <m:acc>
                      <m:accPr>
                        <m:chr m:val="̃"/>
                        <m:ctrlPr>
                          <w:rPr>
                            <w:rFonts w:ascii="Cambria Math" w:hAnsi="Cambria Math"/>
                            <w:i/>
                          </w:rPr>
                        </m:ctrlPr>
                      </m:accPr>
                      <m:e>
                        <m:r>
                          <w:rPr>
                            <w:rFonts w:ascii="Cambria Math" w:hAnsi="Cambria Math"/>
                          </w:rPr>
                          <m:t>γ</m:t>
                        </m:r>
                      </m:e>
                    </m:acc>
                  </m:e>
                  <m:sub>
                    <m:r>
                      <w:rPr>
                        <w:rFonts w:ascii="Cambria Math" w:hAnsi="Cambria Math"/>
                      </w:rPr>
                      <m:t>c</m:t>
                    </m:r>
                  </m:sub>
                </m:sSub>
              </m:den>
            </m:f>
            <m:r>
              <w:rPr>
                <w:rFonts w:ascii="Cambria Math" w:hAnsi="Cambria Math"/>
              </w:rPr>
              <m:t>δ+</m:t>
            </m:r>
            <m:f>
              <m:fPr>
                <m:ctrlPr>
                  <w:rPr>
                    <w:rFonts w:ascii="Cambria Math" w:hAnsi="Cambria Math"/>
                    <w:i/>
                  </w:rPr>
                </m:ctrlPr>
              </m:fPr>
              <m:num>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ox</m:t>
                    </m:r>
                  </m:sub>
                </m:sSub>
                <m:r>
                  <w:rPr>
                    <w:rFonts w:ascii="Cambria Math" w:hAnsi="Cambria Math"/>
                  </w:rPr>
                  <m:t>H</m:t>
                </m:r>
              </m:num>
              <m:den>
                <m:acc>
                  <m:accPr>
                    <m:chr m:val="̅"/>
                    <m:ctrlPr>
                      <w:rPr>
                        <w:rFonts w:ascii="Cambria Math" w:hAnsi="Cambria Math"/>
                        <w:i/>
                      </w:rPr>
                    </m:ctrlPr>
                  </m:accPr>
                  <m:e>
                    <m:r>
                      <w:rPr>
                        <w:rFonts w:ascii="Cambria Math" w:hAnsi="Cambria Math"/>
                      </w:rPr>
                      <m:t>h</m:t>
                    </m:r>
                  </m:e>
                </m:acc>
              </m:den>
            </m:f>
          </m:den>
        </m:f>
      </m:oMath>
      <w:r w:rsidRPr="002965FA">
        <w:tab/>
      </w:r>
      <w:r w:rsidR="00BA0D19" w:rsidRPr="002965FA">
        <w:t>(</w:t>
      </w:r>
      <w:r w:rsidR="000311C9" w:rsidRPr="002965FA">
        <w:t>17</w:t>
      </w:r>
      <w:r w:rsidR="00BA0D19" w:rsidRPr="002965FA">
        <w:t>c)</w:t>
      </w:r>
    </w:p>
    <w:p w14:paraId="3794D4A8" w14:textId="2AB03FFB" w:rsidR="00BA0D19" w:rsidRPr="002965FA" w:rsidRDefault="00D45978" w:rsidP="001D1DD7">
      <w:pPr>
        <w:pStyle w:val="1-colbodytext-noindent"/>
        <w:spacing w:line="480" w:lineRule="auto"/>
      </w:pPr>
      <w:r w:rsidRPr="002965FA">
        <w:t xml:space="preserve">Substituting the expressions from </w:t>
      </w:r>
      <w:r w:rsidR="007A0DEF" w:rsidRPr="002965FA">
        <w:t>E</w:t>
      </w:r>
      <w:r w:rsidRPr="002965FA">
        <w:t>quation (</w:t>
      </w:r>
      <w:r w:rsidR="000311C9" w:rsidRPr="002965FA">
        <w:t>17</w:t>
      </w:r>
      <w:r w:rsidRPr="002965FA">
        <w:t xml:space="preserve">) into </w:t>
      </w:r>
      <w:r w:rsidR="00E715FD" w:rsidRPr="002965FA">
        <w:t>any of the</w:t>
      </w:r>
      <w:r w:rsidRPr="002965FA">
        <w:t xml:space="preserve"> </w:t>
      </w:r>
      <w:r w:rsidR="007A0DEF" w:rsidRPr="002965FA">
        <w:t>E</w:t>
      </w:r>
      <w:r w:rsidRPr="002965FA">
        <w:t>quation</w:t>
      </w:r>
      <w:r w:rsidR="00E715FD" w:rsidRPr="002965FA">
        <w:t>s</w:t>
      </w:r>
      <w:r w:rsidRPr="002965FA">
        <w:t xml:space="preserve"> (</w:t>
      </w:r>
      <w:r w:rsidR="000311C9" w:rsidRPr="002965FA">
        <w:t>12</w:t>
      </w:r>
      <w:r w:rsidRPr="002965FA">
        <w:t>)</w:t>
      </w:r>
      <w:r w:rsidR="000311C9" w:rsidRPr="002965FA">
        <w:t xml:space="preserve"> through (15</w:t>
      </w:r>
      <w:r w:rsidR="00E715FD" w:rsidRPr="002965FA">
        <w:t>)</w:t>
      </w:r>
      <w:r w:rsidR="00635BD6" w:rsidRPr="002965FA">
        <w:t xml:space="preserve"> yields</w:t>
      </w:r>
    </w:p>
    <w:p w14:paraId="63AEFB35" w14:textId="77777777" w:rsidR="00D45978" w:rsidRPr="002965FA" w:rsidRDefault="00D45978" w:rsidP="001D1DD7">
      <w:pPr>
        <w:spacing w:line="480" w:lineRule="auto"/>
        <w:rPr>
          <w:rFonts w:ascii="Times New Roman" w:eastAsia="Calibri" w:hAnsi="Times New Roman" w:cs="Times New Roman"/>
        </w:rPr>
      </w:pPr>
    </w:p>
    <w:p w14:paraId="4AE819B6" w14:textId="67ED4971" w:rsidR="00D45978" w:rsidRPr="002965FA" w:rsidRDefault="00B93131" w:rsidP="001D1DD7">
      <w:pPr>
        <w:pStyle w:val="1-colequation"/>
        <w:spacing w:line="480" w:lineRule="auto"/>
      </w:pPr>
      <w:r w:rsidRPr="002965FA">
        <w:tab/>
      </w:r>
      <w:r w:rsidRPr="002965FA">
        <w:tab/>
      </w:r>
      <w:r w:rsidRPr="002965FA">
        <w:tab/>
      </w:r>
      <w:r w:rsidR="0078369D" w:rsidRPr="002965FA">
        <w:rPr>
          <w:position w:val="-54"/>
        </w:rPr>
        <w:object w:dxaOrig="4819" w:dyaOrig="940" w14:anchorId="55CC567B">
          <v:shape id="_x0000_i1086" type="#_x0000_t75" style="width:242.25pt;height:48pt" o:ole="">
            <v:imagedata r:id="rId132" o:title=""/>
          </v:shape>
          <o:OLEObject Type="Embed" ProgID="Equation.DSMT4" ShapeID="_x0000_i1086" DrawAspect="Content" ObjectID="_1666768943" r:id="rId133"/>
        </w:object>
      </w:r>
      <w:r w:rsidRPr="002965FA">
        <w:tab/>
        <w:t>(</w:t>
      </w:r>
      <w:r w:rsidR="000311C9" w:rsidRPr="002965FA">
        <w:t>18</w:t>
      </w:r>
      <w:r w:rsidRPr="002965FA">
        <w:t>)</w:t>
      </w:r>
    </w:p>
    <w:p w14:paraId="41962F94" w14:textId="18DD5B4D" w:rsidR="00B93131" w:rsidRPr="002965FA" w:rsidRDefault="00B93131" w:rsidP="001D1DD7">
      <w:pPr>
        <w:pStyle w:val="1-colbodytext"/>
        <w:spacing w:line="480" w:lineRule="auto"/>
      </w:pPr>
      <w:r w:rsidRPr="002965FA">
        <w:lastRenderedPageBreak/>
        <w:t xml:space="preserve">The </w:t>
      </w:r>
      <w:r w:rsidR="00BF7CBE" w:rsidRPr="002965FA">
        <w:t xml:space="preserve">rate of oxidant consumption per unit area </w:t>
      </w:r>
      <w:r w:rsidR="0078369D" w:rsidRPr="002965FA">
        <w:rPr>
          <w:i/>
        </w:rPr>
        <w:t>F</w:t>
      </w:r>
      <w:r w:rsidR="007A0DEF" w:rsidRPr="002965FA">
        <w:rPr>
          <w:vertAlign w:val="subscript"/>
        </w:rPr>
        <w:t>4</w:t>
      </w:r>
      <w:r w:rsidRPr="002965FA">
        <w:t xml:space="preserve"> and the rate of increase of oxide thickness are related by </w:t>
      </w:r>
    </w:p>
    <w:p w14:paraId="197A2A03" w14:textId="494FEC50" w:rsidR="00B93131" w:rsidRPr="002965FA" w:rsidRDefault="00B93131" w:rsidP="001D1DD7">
      <w:pPr>
        <w:pStyle w:val="1-colequation"/>
        <w:spacing w:line="480" w:lineRule="auto"/>
      </w:pPr>
      <w:r w:rsidRPr="002965FA">
        <w:tab/>
      </w:r>
      <w:r w:rsidR="0078369D" w:rsidRPr="002965FA">
        <w:rPr>
          <w:position w:val="-26"/>
        </w:rPr>
        <w:object w:dxaOrig="980" w:dyaOrig="620" w14:anchorId="16981BF3">
          <v:shape id="_x0000_i1087" type="#_x0000_t75" style="width:48.75pt;height:30.75pt" o:ole="">
            <v:imagedata r:id="rId134" o:title=""/>
          </v:shape>
          <o:OLEObject Type="Embed" ProgID="Equation.DSMT4" ShapeID="_x0000_i1087" DrawAspect="Content" ObjectID="_1666768944" r:id="rId135"/>
        </w:object>
      </w:r>
      <w:r w:rsidRPr="002965FA">
        <w:tab/>
        <w:t>(</w:t>
      </w:r>
      <w:r w:rsidR="000311C9" w:rsidRPr="002965FA">
        <w:t>19</w:t>
      </w:r>
      <w:r w:rsidRPr="002965FA">
        <w:t>)</w:t>
      </w:r>
    </w:p>
    <w:p w14:paraId="6A5AB5C5" w14:textId="204B726A" w:rsidR="00B93131" w:rsidRPr="002965FA" w:rsidRDefault="00B93131" w:rsidP="001D1DD7">
      <w:pPr>
        <w:pStyle w:val="1-colbodytext-noindent"/>
        <w:spacing w:line="480" w:lineRule="auto"/>
      </w:pPr>
      <w:r w:rsidRPr="002965FA">
        <w:t xml:space="preserve">where </w:t>
      </w:r>
      <w:r w:rsidR="007A0DEF" w:rsidRPr="002965FA">
        <w:rPr>
          <w:i/>
        </w:rPr>
        <w:t>N</w:t>
      </w:r>
      <w:r w:rsidR="007A0DEF" w:rsidRPr="002965FA">
        <w:rPr>
          <w:vertAlign w:val="subscript"/>
        </w:rPr>
        <w:t>1</w:t>
      </w:r>
      <w:r w:rsidR="00BF7CBE" w:rsidRPr="002965FA">
        <w:t xml:space="preserve"> denotes</w:t>
      </w:r>
      <w:r w:rsidRPr="002965FA">
        <w:t xml:space="preserve"> the number of oxidant molecules incorporated in a unit volume of oxide</w:t>
      </w:r>
      <w:r w:rsidR="00C22001" w:rsidRPr="002965FA">
        <w:t xml:space="preserve"> [1]</w:t>
      </w:r>
      <w:r w:rsidRPr="002965FA">
        <w:t>.</w:t>
      </w:r>
      <w:r w:rsidR="004A20B9" w:rsidRPr="002965FA">
        <w:t xml:space="preserve"> Substituting </w:t>
      </w:r>
      <w:r w:rsidR="007A0DEF" w:rsidRPr="002965FA">
        <w:t>E</w:t>
      </w:r>
      <w:r w:rsidR="004A20B9" w:rsidRPr="002965FA">
        <w:t>quation (</w:t>
      </w:r>
      <w:r w:rsidR="000311C9" w:rsidRPr="002965FA">
        <w:t>18</w:t>
      </w:r>
      <w:r w:rsidR="004A20B9" w:rsidRPr="002965FA">
        <w:t xml:space="preserve">) into </w:t>
      </w:r>
      <w:r w:rsidR="007A0DEF" w:rsidRPr="002965FA">
        <w:t>E</w:t>
      </w:r>
      <w:r w:rsidR="004A20B9" w:rsidRPr="002965FA">
        <w:t>quation (</w:t>
      </w:r>
      <w:r w:rsidR="000311C9" w:rsidRPr="002965FA">
        <w:t>19</w:t>
      </w:r>
      <w:r w:rsidR="004A20B9" w:rsidRPr="002965FA">
        <w:t>) and rearranging lead</w:t>
      </w:r>
      <w:r w:rsidR="003B3FFF" w:rsidRPr="002965FA">
        <w:t>s</w:t>
      </w:r>
      <w:r w:rsidR="004A20B9" w:rsidRPr="002965FA">
        <w:t xml:space="preserve"> to</w:t>
      </w:r>
    </w:p>
    <w:p w14:paraId="4870FC12" w14:textId="1775BD00" w:rsidR="004A20B9" w:rsidRPr="002965FA" w:rsidRDefault="008B6B9E" w:rsidP="001D1DD7">
      <w:pPr>
        <w:pStyle w:val="1-colequation"/>
        <w:spacing w:line="480" w:lineRule="auto"/>
      </w:pPr>
      <w:r w:rsidRPr="002965FA">
        <w:tab/>
      </w:r>
      <w:r w:rsidR="001E4541" w:rsidRPr="002965FA">
        <w:rPr>
          <w:position w:val="-28"/>
        </w:rPr>
        <w:object w:dxaOrig="4800" w:dyaOrig="680" w14:anchorId="1CBD17F6">
          <v:shape id="_x0000_i1088" type="#_x0000_t75" style="width:239.25pt;height:34.5pt" o:ole="">
            <v:imagedata r:id="rId136" o:title=""/>
          </v:shape>
          <o:OLEObject Type="Embed" ProgID="Equation.DSMT4" ShapeID="_x0000_i1088" DrawAspect="Content" ObjectID="_1666768945" r:id="rId137"/>
        </w:object>
      </w:r>
      <w:r w:rsidRPr="002965FA">
        <w:tab/>
      </w:r>
      <w:r w:rsidR="000311C9" w:rsidRPr="002965FA">
        <w:t>(20</w:t>
      </w:r>
      <w:r w:rsidRPr="002965FA">
        <w:t>)</w:t>
      </w:r>
    </w:p>
    <w:p w14:paraId="105EAF7A" w14:textId="37B5D8EE" w:rsidR="008B6B9E" w:rsidRPr="002965FA" w:rsidRDefault="00A04509" w:rsidP="001D1DD7">
      <w:pPr>
        <w:pStyle w:val="1-colbodytext-noindent"/>
        <w:spacing w:line="480" w:lineRule="auto"/>
      </w:pPr>
      <w:r w:rsidRPr="002965FA">
        <w:t>Upon i</w:t>
      </w:r>
      <w:r w:rsidR="008B6B9E" w:rsidRPr="002965FA">
        <w:t>ntegra</w:t>
      </w:r>
      <w:r w:rsidR="00744826" w:rsidRPr="002965FA">
        <w:t xml:space="preserve">ting </w:t>
      </w:r>
      <w:r w:rsidR="007A0DEF" w:rsidRPr="002965FA">
        <w:t>E</w:t>
      </w:r>
      <w:r w:rsidR="00744826" w:rsidRPr="002965FA">
        <w:t>quation (</w:t>
      </w:r>
      <w:r w:rsidR="000311C9" w:rsidRPr="002965FA">
        <w:t>20</w:t>
      </w:r>
      <w:r w:rsidR="00744826" w:rsidRPr="002965FA">
        <w:t>)</w:t>
      </w:r>
      <w:r w:rsidRPr="002965FA">
        <w:t>,</w:t>
      </w:r>
      <w:r w:rsidR="00BE4620" w:rsidRPr="002965FA">
        <w:t xml:space="preserve"> the </w:t>
      </w:r>
      <w:r w:rsidRPr="002965FA">
        <w:t xml:space="preserve">linear-parabolic </w:t>
      </w:r>
      <w:r w:rsidR="00BE4620" w:rsidRPr="002965FA">
        <w:t>oxide growth equation</w:t>
      </w:r>
      <w:r w:rsidRPr="002965FA">
        <w:t xml:space="preserve"> is obtained in its usual form</w:t>
      </w:r>
      <w:r w:rsidR="00744826" w:rsidRPr="002965FA">
        <w:t xml:space="preserve"> </w:t>
      </w:r>
      <w:r w:rsidR="00687BC2" w:rsidRPr="002965FA">
        <w:rPr>
          <w:position w:val="-12"/>
        </w:rPr>
        <w:object w:dxaOrig="1939" w:dyaOrig="360" w14:anchorId="0EA0C8D3">
          <v:shape id="_x0000_i1089" type="#_x0000_t75" style="width:95.25pt;height:18.75pt" o:ole="">
            <v:imagedata r:id="rId138" o:title=""/>
          </v:shape>
          <o:OLEObject Type="Embed" ProgID="Equation.DSMT4" ShapeID="_x0000_i1089" DrawAspect="Content" ObjectID="_1666768946" r:id="rId139"/>
        </w:object>
      </w:r>
      <w:r w:rsidR="00542C99" w:rsidRPr="002965FA">
        <w:t>,</w:t>
      </w:r>
      <w:r w:rsidRPr="002965FA">
        <w:t xml:space="preserve"> where</w:t>
      </w:r>
    </w:p>
    <w:p w14:paraId="6469550D" w14:textId="089BF986" w:rsidR="008B6B9E" w:rsidRPr="002965FA" w:rsidRDefault="008B6B9E" w:rsidP="001D1DD7">
      <w:pPr>
        <w:pStyle w:val="1-colequation"/>
        <w:spacing w:line="480" w:lineRule="auto"/>
      </w:pPr>
      <w:r w:rsidRPr="002965FA">
        <w:tab/>
      </w:r>
      <w:r w:rsidR="00AE7E61" w:rsidRPr="002965FA">
        <w:rPr>
          <w:position w:val="-26"/>
        </w:rPr>
        <w:object w:dxaOrig="2900" w:dyaOrig="620" w14:anchorId="499DF9A4">
          <v:shape id="_x0000_i1090" type="#_x0000_t75" style="width:145.5pt;height:30.75pt" o:ole="">
            <v:imagedata r:id="rId140" o:title=""/>
          </v:shape>
          <o:OLEObject Type="Embed" ProgID="Equation.DSMT4" ShapeID="_x0000_i1090" DrawAspect="Content" ObjectID="_1666768947" r:id="rId141"/>
        </w:object>
      </w:r>
      <w:r w:rsidR="00744826" w:rsidRPr="002965FA">
        <w:tab/>
        <w:t>(</w:t>
      </w:r>
      <w:r w:rsidR="000311C9" w:rsidRPr="002965FA">
        <w:t>21</w:t>
      </w:r>
      <w:r w:rsidR="00B43FD6" w:rsidRPr="002965FA">
        <w:t>a</w:t>
      </w:r>
      <w:r w:rsidR="00744826" w:rsidRPr="002965FA">
        <w:t>)</w:t>
      </w:r>
    </w:p>
    <w:p w14:paraId="1078037F" w14:textId="77777777" w:rsidR="00C67F2C" w:rsidRPr="002965FA" w:rsidRDefault="00A04509" w:rsidP="001D1DD7">
      <w:pPr>
        <w:pStyle w:val="1-colbodytext-noindent"/>
        <w:spacing w:line="480" w:lineRule="auto"/>
      </w:pPr>
      <w:r w:rsidRPr="002965FA">
        <w:t>and</w:t>
      </w:r>
      <w:r w:rsidR="00744826" w:rsidRPr="002965FA">
        <w:tab/>
      </w:r>
      <w:r w:rsidR="00744826" w:rsidRPr="002965FA">
        <w:tab/>
      </w:r>
      <w:r w:rsidR="00744826" w:rsidRPr="002965FA">
        <w:tab/>
      </w:r>
      <w:r w:rsidR="00744826" w:rsidRPr="002965FA">
        <w:tab/>
      </w:r>
    </w:p>
    <w:p w14:paraId="2A025F2C" w14:textId="1E31812D" w:rsidR="00744826" w:rsidRPr="002965FA" w:rsidRDefault="00C67F2C" w:rsidP="001D1DD7">
      <w:pPr>
        <w:pStyle w:val="1-colequation"/>
        <w:spacing w:line="480" w:lineRule="auto"/>
      </w:pPr>
      <w:r w:rsidRPr="002965FA">
        <w:tab/>
      </w:r>
      <w:r w:rsidR="00655E08" w:rsidRPr="002965FA">
        <w:rPr>
          <w:position w:val="-26"/>
        </w:rPr>
        <w:object w:dxaOrig="1440" w:dyaOrig="620" w14:anchorId="59814B81">
          <v:shape id="_x0000_i1091" type="#_x0000_t75" style="width:70.5pt;height:30.75pt" o:ole="">
            <v:imagedata r:id="rId142" o:title=""/>
          </v:shape>
          <o:OLEObject Type="Embed" ProgID="Equation.DSMT4" ShapeID="_x0000_i1091" DrawAspect="Content" ObjectID="_1666768948" r:id="rId143"/>
        </w:object>
      </w:r>
      <w:r w:rsidR="00744826" w:rsidRPr="002965FA">
        <w:tab/>
        <w:t>(</w:t>
      </w:r>
      <w:r w:rsidR="000311C9" w:rsidRPr="002965FA">
        <w:t>21</w:t>
      </w:r>
      <w:r w:rsidR="00B43FD6" w:rsidRPr="002965FA">
        <w:t>b</w:t>
      </w:r>
      <w:r w:rsidR="00744826" w:rsidRPr="002965FA">
        <w:t>)</w:t>
      </w:r>
    </w:p>
    <w:p w14:paraId="6E7E314A" w14:textId="492DB5EF" w:rsidR="006B7F54" w:rsidRPr="002965FA" w:rsidRDefault="009C5988" w:rsidP="001D1DD7">
      <w:pPr>
        <w:pStyle w:val="1-colbodytext"/>
        <w:spacing w:line="480" w:lineRule="auto"/>
      </w:pPr>
      <w:r w:rsidRPr="002965FA">
        <w:t xml:space="preserve">The first term on the right side of </w:t>
      </w:r>
      <w:r w:rsidR="00AE7E61" w:rsidRPr="002965FA">
        <w:t>E</w:t>
      </w:r>
      <w:r w:rsidRPr="002965FA">
        <w:t>quation (</w:t>
      </w:r>
      <w:r w:rsidR="000311C9" w:rsidRPr="002965FA">
        <w:t>21</w:t>
      </w:r>
      <w:r w:rsidR="00B43FD6" w:rsidRPr="002965FA">
        <w:t>a</w:t>
      </w:r>
      <w:r w:rsidRPr="002965FA">
        <w:t xml:space="preserve">) is recognized as the expression given by </w:t>
      </w:r>
      <w:r w:rsidR="00930AE4" w:rsidRPr="002965FA">
        <w:t>Deal and Grove [1]</w:t>
      </w:r>
      <w:r w:rsidR="00875C3F" w:rsidRPr="002965FA">
        <w:t xml:space="preserve"> </w:t>
      </w:r>
      <w:r w:rsidRPr="002965FA">
        <w:t xml:space="preserve">for the parameter </w:t>
      </w:r>
      <w:r w:rsidR="00AE7E61" w:rsidRPr="002965FA">
        <w:rPr>
          <w:i/>
        </w:rPr>
        <w:t>A</w:t>
      </w:r>
      <w:r w:rsidR="008F15C0" w:rsidRPr="002965FA">
        <w:t>;</w:t>
      </w:r>
      <w:r w:rsidRPr="002965FA">
        <w:t xml:space="preserve"> </w:t>
      </w:r>
      <w:r w:rsidR="008F15C0" w:rsidRPr="002965FA">
        <w:t>that is,</w:t>
      </w:r>
      <w:r w:rsidRPr="002965FA">
        <w:t xml:space="preserve"> </w:t>
      </w:r>
      <w:r w:rsidR="00AE7E61" w:rsidRPr="002965FA">
        <w:rPr>
          <w:position w:val="-10"/>
        </w:rPr>
        <w:object w:dxaOrig="1100" w:dyaOrig="320" w14:anchorId="42940068">
          <v:shape id="_x0000_i1092" type="#_x0000_t75" style="width:54pt;height:16.5pt" o:ole="">
            <v:imagedata r:id="rId144" o:title=""/>
          </v:shape>
          <o:OLEObject Type="Embed" ProgID="Equation.DSMT4" ShapeID="_x0000_i1092" DrawAspect="Content" ObjectID="_1666768949" r:id="rId145"/>
        </w:object>
      </w:r>
      <w:r w:rsidRPr="002965FA">
        <w:t xml:space="preserve">. This expression for </w:t>
      </w:r>
      <w:r w:rsidR="00AE7E61" w:rsidRPr="002965FA">
        <w:rPr>
          <w:i/>
        </w:rPr>
        <w:t>A</w:t>
      </w:r>
      <w:r w:rsidRPr="002965FA">
        <w:t xml:space="preserve"> followed from their conclusion</w:t>
      </w:r>
      <w:r w:rsidR="00875C3F" w:rsidRPr="002965FA">
        <w:t xml:space="preserve"> that</w:t>
      </w:r>
      <w:r w:rsidR="00D773C9" w:rsidRPr="002965FA">
        <w:t xml:space="preserve"> </w:t>
      </w:r>
      <m:oMath>
        <m:r>
          <w:rPr>
            <w:rFonts w:ascii="Cambria Math" w:hAnsi="Cambria Math"/>
          </w:rPr>
          <m:t>h≫k</m:t>
        </m:r>
      </m:oMath>
      <w:r w:rsidR="009C76EF" w:rsidRPr="002965FA">
        <w:t xml:space="preserve">. </w:t>
      </w:r>
      <w:r w:rsidR="00A313D0" w:rsidRPr="002965FA">
        <w:t>If</w:t>
      </w:r>
      <w:r w:rsidRPr="002965FA">
        <w:t xml:space="preserve"> it is likewise assumed that</w:t>
      </w:r>
      <w:r w:rsidR="00E356A0" w:rsidRPr="002965FA">
        <w:t xml:space="preserve"> </w:t>
      </w:r>
      <m:oMath>
        <m:acc>
          <m:accPr>
            <m:chr m:val="̅"/>
            <m:ctrlPr>
              <w:rPr>
                <w:rFonts w:ascii="Cambria Math" w:hAnsi="Cambria Math"/>
                <w:i/>
              </w:rPr>
            </m:ctrlPr>
          </m:accPr>
          <m:e>
            <m:r>
              <w:rPr>
                <w:rFonts w:ascii="Cambria Math" w:hAnsi="Cambria Math"/>
              </w:rPr>
              <m:t>h</m:t>
            </m:r>
          </m:e>
        </m:acc>
        <m:r>
          <w:rPr>
            <w:rFonts w:ascii="Cambria Math" w:hAnsi="Cambria Math"/>
          </w:rPr>
          <m:t>≫Hk</m:t>
        </m:r>
      </m:oMath>
      <w:r w:rsidR="00E356A0" w:rsidRPr="002965FA">
        <w:rPr>
          <w:rFonts w:eastAsiaTheme="minorEastAsia"/>
        </w:rPr>
        <w:t xml:space="preserve">, the last term in </w:t>
      </w:r>
      <w:r w:rsidR="00916DCC" w:rsidRPr="002965FA">
        <w:rPr>
          <w:rFonts w:eastAsiaTheme="minorEastAsia"/>
        </w:rPr>
        <w:t>E</w:t>
      </w:r>
      <w:r w:rsidR="00E356A0" w:rsidRPr="002965FA">
        <w:rPr>
          <w:rFonts w:eastAsiaTheme="minorEastAsia"/>
        </w:rPr>
        <w:t>quation (</w:t>
      </w:r>
      <w:r w:rsidR="000311C9" w:rsidRPr="002965FA">
        <w:rPr>
          <w:rFonts w:eastAsiaTheme="minorEastAsia"/>
        </w:rPr>
        <w:t>21</w:t>
      </w:r>
      <w:r w:rsidR="00B43FD6" w:rsidRPr="002965FA">
        <w:rPr>
          <w:rFonts w:eastAsiaTheme="minorEastAsia"/>
        </w:rPr>
        <w:t>a</w:t>
      </w:r>
      <w:r w:rsidR="00E356A0" w:rsidRPr="002965FA">
        <w:rPr>
          <w:rFonts w:eastAsiaTheme="minorEastAsia"/>
        </w:rPr>
        <w:t xml:space="preserve">) will be much smaller than the </w:t>
      </w:r>
      <w:r w:rsidR="009C76EF" w:rsidRPr="002965FA">
        <w:rPr>
          <w:rFonts w:eastAsiaTheme="minorEastAsia"/>
        </w:rPr>
        <w:t xml:space="preserve">first term and </w:t>
      </w:r>
      <w:r w:rsidRPr="002965FA">
        <w:rPr>
          <w:rFonts w:eastAsiaTheme="minorEastAsia"/>
        </w:rPr>
        <w:t xml:space="preserve">therefore </w:t>
      </w:r>
      <w:r w:rsidR="009C76EF" w:rsidRPr="002965FA">
        <w:rPr>
          <w:rFonts w:eastAsiaTheme="minorEastAsia"/>
        </w:rPr>
        <w:t>may be neglected</w:t>
      </w:r>
      <w:r w:rsidR="00E356A0" w:rsidRPr="002965FA">
        <w:rPr>
          <w:rFonts w:eastAsiaTheme="minorEastAsia"/>
        </w:rPr>
        <w:t xml:space="preserve">. </w:t>
      </w:r>
      <w:r w:rsidR="009C76EF" w:rsidRPr="002965FA">
        <w:t>Note</w:t>
      </w:r>
      <w:r w:rsidR="00AF3EC4" w:rsidRPr="002965FA">
        <w:t xml:space="preserve"> also</w:t>
      </w:r>
      <w:r w:rsidR="00A04509" w:rsidRPr="002965FA">
        <w:t xml:space="preserve"> that for the permeation of molecular oxygen through the oxide</w:t>
      </w:r>
      <w:r w:rsidR="00F7692D" w:rsidRPr="002965FA">
        <w:t>,</w:t>
      </w:r>
      <w:r w:rsidR="00BB72A4" w:rsidRPr="002965FA">
        <w:t xml:space="preserve"> </w:t>
      </w:r>
      <w:r w:rsidR="00916DCC" w:rsidRPr="002965FA">
        <w:rPr>
          <w:position w:val="-10"/>
        </w:rPr>
        <w:object w:dxaOrig="1080" w:dyaOrig="320" w14:anchorId="7F6535AD">
          <v:shape id="_x0000_i1093" type="#_x0000_t75" style="width:53.25pt;height:16.5pt" o:ole="">
            <v:imagedata r:id="rId146" o:title=""/>
          </v:shape>
          <o:OLEObject Type="Embed" ProgID="Equation.DSMT4" ShapeID="_x0000_i1093" DrawAspect="Content" ObjectID="_1666768950" r:id="rId147"/>
        </w:object>
      </w:r>
      <w:r w:rsidR="00A2704D" w:rsidRPr="002965FA">
        <w:rPr>
          <w:rFonts w:eastAsiaTheme="minorEastAsia"/>
        </w:rPr>
        <w:t>. Therefore</w:t>
      </w:r>
      <w:r w:rsidR="00A04509" w:rsidRPr="002965FA">
        <w:rPr>
          <w:rFonts w:eastAsiaTheme="minorEastAsia"/>
        </w:rPr>
        <w:t>,</w:t>
      </w:r>
      <w:r w:rsidR="00BB72A4" w:rsidRPr="002965FA">
        <w:t xml:space="preserve"> </w:t>
      </w:r>
      <w:r w:rsidR="00916DCC" w:rsidRPr="002965FA">
        <w:t>E</w:t>
      </w:r>
      <w:r w:rsidR="00BB72A4" w:rsidRPr="002965FA">
        <w:t>quation (</w:t>
      </w:r>
      <w:r w:rsidR="000311C9" w:rsidRPr="002965FA">
        <w:t>21</w:t>
      </w:r>
      <w:r w:rsidR="00B43FD6" w:rsidRPr="002965FA">
        <w:t>a</w:t>
      </w:r>
      <w:r w:rsidR="00BB72A4" w:rsidRPr="002965FA">
        <w:t xml:space="preserve">) </w:t>
      </w:r>
      <w:r w:rsidR="00A313D0" w:rsidRPr="002965FA">
        <w:t>may be written</w:t>
      </w:r>
      <w:r w:rsidR="0089517B" w:rsidRPr="002965FA">
        <w:t xml:space="preserve"> </w:t>
      </w:r>
      <w:r w:rsidR="0023260B" w:rsidRPr="002965FA">
        <w:rPr>
          <w:position w:val="-12"/>
        </w:rPr>
        <w:object w:dxaOrig="1860" w:dyaOrig="360" w14:anchorId="11B63B82">
          <v:shape id="_x0000_i1094" type="#_x0000_t75" style="width:92.25pt;height:18.75pt" o:ole="">
            <v:imagedata r:id="rId148" o:title=""/>
          </v:shape>
          <o:OLEObject Type="Embed" ProgID="Equation.DSMT4" ShapeID="_x0000_i1094" DrawAspect="Content" ObjectID="_1666768951" r:id="rId149"/>
        </w:object>
      </w:r>
      <w:r w:rsidR="0089517B" w:rsidRPr="002965FA">
        <w:rPr>
          <w:rFonts w:eastAsiaTheme="minorEastAsia"/>
        </w:rPr>
        <w:t xml:space="preserve">. </w:t>
      </w:r>
      <w:r w:rsidR="00801F26" w:rsidRPr="002965FA">
        <w:rPr>
          <w:rFonts w:eastAsiaTheme="minorEastAsia"/>
        </w:rPr>
        <w:t>This ha</w:t>
      </w:r>
      <w:r w:rsidR="00C02FB8" w:rsidRPr="002965FA">
        <w:rPr>
          <w:rFonts w:eastAsiaTheme="minorEastAsia"/>
        </w:rPr>
        <w:t xml:space="preserve">s the same </w:t>
      </w:r>
      <w:r w:rsidR="00801F26" w:rsidRPr="002965FA">
        <w:rPr>
          <w:rFonts w:eastAsiaTheme="minorEastAsia"/>
        </w:rPr>
        <w:t xml:space="preserve">form as the </w:t>
      </w:r>
      <w:r w:rsidR="00C02FB8" w:rsidRPr="002965FA">
        <w:rPr>
          <w:rFonts w:eastAsiaTheme="minorEastAsia"/>
        </w:rPr>
        <w:t xml:space="preserve">expression for </w:t>
      </w:r>
      <w:r w:rsidR="00916DCC" w:rsidRPr="002965FA">
        <w:rPr>
          <w:rFonts w:eastAsiaTheme="minorEastAsia"/>
          <w:i/>
        </w:rPr>
        <w:t>A</w:t>
      </w:r>
      <w:r w:rsidR="00916DCC" w:rsidRPr="002965FA">
        <w:rPr>
          <w:rFonts w:eastAsiaTheme="minorEastAsia"/>
        </w:rPr>
        <w:sym w:font="Symbol" w:char="F0A2"/>
      </w:r>
      <w:r w:rsidR="00C02FB8" w:rsidRPr="002965FA">
        <w:rPr>
          <w:rFonts w:eastAsiaTheme="minorEastAsia"/>
        </w:rPr>
        <w:t xml:space="preserve"> obtained by </w:t>
      </w:r>
      <w:r w:rsidR="00930AE4" w:rsidRPr="002965FA">
        <w:rPr>
          <w:rFonts w:eastAsiaTheme="minorEastAsia"/>
        </w:rPr>
        <w:t>Sullivan [7]</w:t>
      </w:r>
      <w:r w:rsidR="00E8649B" w:rsidRPr="002965FA">
        <w:rPr>
          <w:rFonts w:eastAsiaTheme="minorEastAsia"/>
        </w:rPr>
        <w:t>, except now the inherent permeability of the coating has been replaced with an effective permeability.</w:t>
      </w:r>
      <w:r w:rsidR="0089517B" w:rsidRPr="002965FA">
        <w:t xml:space="preserve"> </w:t>
      </w:r>
    </w:p>
    <w:p w14:paraId="00C6AE61" w14:textId="193B0A7A" w:rsidR="007D4E73" w:rsidRPr="002965FA" w:rsidRDefault="000311C9" w:rsidP="001D1DD7">
      <w:pPr>
        <w:pStyle w:val="1-colbodytext"/>
        <w:spacing w:line="480" w:lineRule="auto"/>
      </w:pPr>
      <w:r w:rsidRPr="002965FA">
        <w:rPr>
          <w:rFonts w:eastAsiaTheme="minorEastAsia"/>
        </w:rPr>
        <w:lastRenderedPageBreak/>
        <w:t>Equation (21</w:t>
      </w:r>
      <w:r w:rsidR="006B7F54" w:rsidRPr="002965FA">
        <w:rPr>
          <w:rFonts w:eastAsiaTheme="minorEastAsia"/>
        </w:rPr>
        <w:t xml:space="preserve">b) is the same expression for </w:t>
      </w:r>
      <w:r w:rsidR="00916DCC" w:rsidRPr="002965FA">
        <w:rPr>
          <w:rFonts w:eastAsiaTheme="minorEastAsia"/>
          <w:i/>
        </w:rPr>
        <w:t>B</w:t>
      </w:r>
      <w:r w:rsidR="006B7F54" w:rsidRPr="002965FA">
        <w:rPr>
          <w:rFonts w:eastAsiaTheme="minorEastAsia"/>
        </w:rPr>
        <w:t xml:space="preserve"> given by Deal and Grove for the case without a coating. Once again, </w:t>
      </w:r>
      <w:r w:rsidR="00916DCC" w:rsidRPr="002965FA">
        <w:rPr>
          <w:rFonts w:eastAsiaTheme="minorEastAsia"/>
          <w:i/>
        </w:rPr>
        <w:t>B</w:t>
      </w:r>
      <w:r w:rsidR="006B7F54" w:rsidRPr="002965FA">
        <w:rPr>
          <w:rFonts w:eastAsiaTheme="minorEastAsia"/>
        </w:rPr>
        <w:t xml:space="preserve"> has been shown to be independent of whether or not there is a coating.</w:t>
      </w:r>
      <w:r w:rsidR="006B7F54" w:rsidRPr="002965FA">
        <w:t xml:space="preserve"> </w:t>
      </w:r>
      <w:r w:rsidR="00A2704D" w:rsidRPr="002965FA">
        <w:t xml:space="preserve">Thus, the </w:t>
      </w:r>
      <w:r w:rsidR="006B7F54" w:rsidRPr="002965FA">
        <w:t xml:space="preserve">only </w:t>
      </w:r>
      <w:r w:rsidR="00A2704D" w:rsidRPr="002965FA">
        <w:t xml:space="preserve">effect of a change in the assumed </w:t>
      </w:r>
      <w:r w:rsidR="001D62B1" w:rsidRPr="002965FA">
        <w:t>mode of oxidant transport in</w:t>
      </w:r>
      <w:r w:rsidR="00A2704D" w:rsidRPr="002965FA">
        <w:t xml:space="preserve"> the coating is the replacement of the coating permeability with an effective permeability</w:t>
      </w:r>
      <w:r w:rsidR="00E2206D" w:rsidRPr="002965FA">
        <w:t xml:space="preserve"> in the expression for </w:t>
      </w:r>
      <w:r w:rsidR="00916DCC" w:rsidRPr="002965FA">
        <w:rPr>
          <w:i/>
        </w:rPr>
        <w:t>A</w:t>
      </w:r>
      <w:r w:rsidR="00916DCC" w:rsidRPr="002965FA">
        <w:sym w:font="Symbol" w:char="F0A2"/>
      </w:r>
      <w:r w:rsidR="00A2704D" w:rsidRPr="002965FA">
        <w:t>.</w:t>
      </w:r>
    </w:p>
    <w:p w14:paraId="1D974F11" w14:textId="7B84239A" w:rsidR="00DE5149" w:rsidRPr="002965FA" w:rsidRDefault="00DE5149" w:rsidP="001D1DD7">
      <w:pPr>
        <w:pStyle w:val="Heading1"/>
        <w:spacing w:line="480" w:lineRule="auto"/>
      </w:pPr>
      <w:r w:rsidRPr="002965FA">
        <w:t xml:space="preserve">Assessment of Experimental Results </w:t>
      </w:r>
      <w:r w:rsidR="005A4D27" w:rsidRPr="002965FA">
        <w:t>F</w:t>
      </w:r>
      <w:r w:rsidRPr="002965FA">
        <w:t>rom Previous Studies</w:t>
      </w:r>
    </w:p>
    <w:p w14:paraId="50C103CF" w14:textId="5043B229" w:rsidR="00DE5149" w:rsidRPr="002965FA" w:rsidRDefault="00930AE4" w:rsidP="001D1DD7">
      <w:pPr>
        <w:pStyle w:val="1-colbodytext"/>
        <w:spacing w:line="480" w:lineRule="auto"/>
      </w:pPr>
      <w:r w:rsidRPr="002965FA">
        <w:t>Wada et al. [8]</w:t>
      </w:r>
      <w:r w:rsidR="00DE5149" w:rsidRPr="002965FA">
        <w:t xml:space="preserve"> measured the flux of oxygen through Yb</w:t>
      </w:r>
      <w:r w:rsidR="00DE5149" w:rsidRPr="002965FA">
        <w:rPr>
          <w:vertAlign w:val="subscript"/>
        </w:rPr>
        <w:t>2</w:t>
      </w:r>
      <w:r w:rsidR="00DE5149" w:rsidRPr="002965FA">
        <w:t>Si</w:t>
      </w:r>
      <w:r w:rsidR="00DE5149" w:rsidRPr="002965FA">
        <w:rPr>
          <w:vertAlign w:val="subscript"/>
        </w:rPr>
        <w:t>2</w:t>
      </w:r>
      <w:r w:rsidR="00DE5149" w:rsidRPr="002965FA">
        <w:t>O</w:t>
      </w:r>
      <w:r w:rsidR="00DE5149" w:rsidRPr="002965FA">
        <w:rPr>
          <w:vertAlign w:val="subscript"/>
        </w:rPr>
        <w:t>7</w:t>
      </w:r>
      <w:r w:rsidR="00DE5149" w:rsidRPr="002965FA">
        <w:t xml:space="preserve"> wafer specimens at 1400 </w:t>
      </w:r>
      <w:r w:rsidR="00916DCC" w:rsidRPr="002965FA">
        <w:sym w:font="Symbol" w:char="F0B0"/>
      </w:r>
      <w:r w:rsidR="00DE5149" w:rsidRPr="002965FA">
        <w:t>C subjected to an O</w:t>
      </w:r>
      <w:r w:rsidR="00DE5149" w:rsidRPr="002965FA">
        <w:rPr>
          <w:vertAlign w:val="subscript"/>
        </w:rPr>
        <w:t>2</w:t>
      </w:r>
      <w:r w:rsidR="00DE5149" w:rsidRPr="002965FA">
        <w:t xml:space="preserve"> partial pressure differential applied across the specimen thickness. The O</w:t>
      </w:r>
      <w:r w:rsidR="00DE5149" w:rsidRPr="002965FA">
        <w:rPr>
          <w:vertAlign w:val="subscript"/>
        </w:rPr>
        <w:t>2</w:t>
      </w:r>
      <w:r w:rsidR="00DE5149" w:rsidRPr="002965FA">
        <w:t xml:space="preserve"> partial pressure on the high</w:t>
      </w:r>
      <w:r w:rsidR="002C328B" w:rsidRPr="002965FA">
        <w:t>-</w:t>
      </w:r>
      <w:r w:rsidR="00DE5149" w:rsidRPr="002965FA">
        <w:t xml:space="preserve"> and low</w:t>
      </w:r>
      <w:r w:rsidR="002C328B" w:rsidRPr="002965FA">
        <w:t>-</w:t>
      </w:r>
      <w:r w:rsidR="00DE5149" w:rsidRPr="002965FA">
        <w:t xml:space="preserve">pressure sides were denoted </w:t>
      </w:r>
      <w:r w:rsidR="00655E08" w:rsidRPr="002965FA">
        <w:rPr>
          <w:position w:val="-16"/>
        </w:rPr>
        <w:object w:dxaOrig="740" w:dyaOrig="380" w14:anchorId="6A3F6D88">
          <v:shape id="_x0000_i1095" type="#_x0000_t75" style="width:36.75pt;height:19.5pt" o:ole="">
            <v:imagedata r:id="rId150" o:title=""/>
          </v:shape>
          <o:OLEObject Type="Embed" ProgID="Equation.DSMT4" ShapeID="_x0000_i1095" DrawAspect="Content" ObjectID="_1666768952" r:id="rId151"/>
        </w:object>
      </w:r>
      <w:r w:rsidR="00DE5149" w:rsidRPr="002965FA">
        <w:t xml:space="preserve"> and </w:t>
      </w:r>
      <w:r w:rsidR="00655E08" w:rsidRPr="002965FA">
        <w:rPr>
          <w:position w:val="-16"/>
        </w:rPr>
        <w:object w:dxaOrig="740" w:dyaOrig="380" w14:anchorId="097C7B46">
          <v:shape id="_x0000_i1096" type="#_x0000_t75" style="width:36.75pt;height:19.5pt" o:ole="">
            <v:imagedata r:id="rId152" o:title=""/>
          </v:shape>
          <o:OLEObject Type="Embed" ProgID="Equation.DSMT4" ShapeID="_x0000_i1096" DrawAspect="Content" ObjectID="_1666768953" r:id="rId153"/>
        </w:object>
      </w:r>
      <w:r w:rsidR="004A7336" w:rsidRPr="002965FA">
        <w:t>, respectively</w:t>
      </w:r>
      <w:r w:rsidR="00030DA2" w:rsidRPr="002965FA">
        <w:t xml:space="preserve">, and the specimen thickness was denoted </w:t>
      </w:r>
      <w:r w:rsidR="00030DA2" w:rsidRPr="002965FA">
        <w:rPr>
          <w:i/>
        </w:rPr>
        <w:t>L</w:t>
      </w:r>
      <w:r w:rsidR="004A7336" w:rsidRPr="002965FA">
        <w:t>. Wada et al.</w:t>
      </w:r>
      <w:r w:rsidR="00DE5149" w:rsidRPr="002965FA">
        <w:t xml:space="preserve"> measured the oxidant flux as a function of the partial pressure differential in two partial pressure regimes: a high</w:t>
      </w:r>
      <w:r w:rsidR="002C328B" w:rsidRPr="002965FA">
        <w:t>-</w:t>
      </w:r>
      <w:r w:rsidR="00DE5149" w:rsidRPr="002965FA">
        <w:t xml:space="preserve">pressure regime where </w:t>
      </w:r>
      <w:r w:rsidR="00916DCC" w:rsidRPr="002965FA">
        <w:t>10</w:t>
      </w:r>
      <w:r w:rsidR="00916DCC" w:rsidRPr="002965FA">
        <w:rPr>
          <w:vertAlign w:val="superscript"/>
        </w:rPr>
        <w:t>3</w:t>
      </w:r>
      <w:r w:rsidR="00916DCC" w:rsidRPr="002965FA">
        <w:rPr>
          <w:rFonts w:eastAsiaTheme="minorEastAsia"/>
        </w:rPr>
        <w:t xml:space="preserve"> </w:t>
      </w:r>
      <w:r w:rsidR="00916DCC" w:rsidRPr="002965FA">
        <w:rPr>
          <w:rFonts w:eastAsiaTheme="minorEastAsia"/>
        </w:rPr>
        <w:sym w:font="Symbol" w:char="F0A3"/>
      </w:r>
      <w:r w:rsidR="00916DCC" w:rsidRPr="002965FA">
        <w:rPr>
          <w:rFonts w:eastAsiaTheme="minorEastAsia"/>
        </w:rPr>
        <w:t xml:space="preserve"> </w:t>
      </w:r>
      <w:r w:rsidR="00655E08" w:rsidRPr="002965FA">
        <w:rPr>
          <w:position w:val="-16"/>
        </w:rPr>
        <w:object w:dxaOrig="740" w:dyaOrig="380" w14:anchorId="2A2762BF">
          <v:shape id="_x0000_i1097" type="#_x0000_t75" style="width:36.75pt;height:19.5pt" o:ole="">
            <v:imagedata r:id="rId154" o:title=""/>
          </v:shape>
          <o:OLEObject Type="Embed" ProgID="Equation.DSMT4" ShapeID="_x0000_i1097" DrawAspect="Content" ObjectID="_1666768954" r:id="rId155"/>
        </w:object>
      </w:r>
      <w:r w:rsidR="00916DCC" w:rsidRPr="002965FA">
        <w:t xml:space="preserve"> </w:t>
      </w:r>
      <w:r w:rsidR="00916DCC" w:rsidRPr="002965FA">
        <w:sym w:font="Symbol" w:char="F0A3"/>
      </w:r>
      <w:r w:rsidR="00916DCC" w:rsidRPr="002965FA">
        <w:t xml:space="preserve"> 10</w:t>
      </w:r>
      <w:r w:rsidR="00916DCC" w:rsidRPr="002965FA">
        <w:rPr>
          <w:vertAlign w:val="superscript"/>
        </w:rPr>
        <w:t>5</w:t>
      </w:r>
      <w:r w:rsidR="00916DCC" w:rsidRPr="002965FA">
        <w:t xml:space="preserve"> Pa</w:t>
      </w:r>
      <w:r w:rsidR="00DE5149" w:rsidRPr="002965FA">
        <w:t xml:space="preserve"> and </w:t>
      </w:r>
      <w:r w:rsidR="00655E08" w:rsidRPr="002965FA">
        <w:rPr>
          <w:position w:val="-16"/>
        </w:rPr>
        <w:object w:dxaOrig="740" w:dyaOrig="380" w14:anchorId="3D63343F">
          <v:shape id="_x0000_i1098" type="#_x0000_t75" style="width:36.75pt;height:19.5pt" o:ole="">
            <v:imagedata r:id="rId156" o:title=""/>
          </v:shape>
          <o:OLEObject Type="Embed" ProgID="Equation.DSMT4" ShapeID="_x0000_i1098" DrawAspect="Content" ObjectID="_1666768955" r:id="rId157"/>
        </w:object>
      </w:r>
      <w:r w:rsidR="00916DCC" w:rsidRPr="002965FA">
        <w:t xml:space="preserve"> = 1 Pa</w:t>
      </w:r>
      <w:r w:rsidR="00DE5149" w:rsidRPr="002965FA">
        <w:t xml:space="preserve"> and a low</w:t>
      </w:r>
      <w:r w:rsidR="00916DCC" w:rsidRPr="002965FA">
        <w:t>-</w:t>
      </w:r>
      <w:r w:rsidR="00DE5149" w:rsidRPr="002965FA">
        <w:t xml:space="preserve">pressure regime where </w:t>
      </w:r>
      <w:r w:rsidR="00655E08" w:rsidRPr="002965FA">
        <w:rPr>
          <w:position w:val="-16"/>
        </w:rPr>
        <w:object w:dxaOrig="740" w:dyaOrig="380" w14:anchorId="19D0FDEF">
          <v:shape id="_x0000_i1099" type="#_x0000_t75" style="width:36.75pt;height:19.5pt" o:ole="">
            <v:imagedata r:id="rId158" o:title=""/>
          </v:shape>
          <o:OLEObject Type="Embed" ProgID="Equation.DSMT4" ShapeID="_x0000_i1099" DrawAspect="Content" ObjectID="_1666768956" r:id="rId159"/>
        </w:object>
      </w:r>
      <w:r w:rsidR="00074877" w:rsidRPr="002965FA">
        <w:t xml:space="preserve"> = 1 Pa</w:t>
      </w:r>
      <w:r w:rsidR="00DE5149" w:rsidRPr="002965FA">
        <w:t xml:space="preserve"> and </w:t>
      </w:r>
      <w:r w:rsidR="00074877" w:rsidRPr="002965FA">
        <w:t>10</w:t>
      </w:r>
      <w:r w:rsidR="00074877" w:rsidRPr="002965FA">
        <w:rPr>
          <w:vertAlign w:val="superscript"/>
        </w:rPr>
        <w:t>–9</w:t>
      </w:r>
      <w:r w:rsidR="008F15C0" w:rsidRPr="002965FA">
        <w:t xml:space="preserve"> </w:t>
      </w:r>
      <w:r w:rsidR="00074877" w:rsidRPr="002965FA">
        <w:sym w:font="Symbol" w:char="F0A3"/>
      </w:r>
      <w:r w:rsidR="00074877" w:rsidRPr="002965FA">
        <w:t xml:space="preserve"> </w:t>
      </w:r>
      <w:r w:rsidR="00655E08" w:rsidRPr="002965FA">
        <w:rPr>
          <w:position w:val="-16"/>
        </w:rPr>
        <w:object w:dxaOrig="740" w:dyaOrig="380" w14:anchorId="11BB0A9B">
          <v:shape id="_x0000_i1100" type="#_x0000_t75" style="width:36.75pt;height:19.5pt" o:ole="">
            <v:imagedata r:id="rId160" o:title=""/>
          </v:shape>
          <o:OLEObject Type="Embed" ProgID="Equation.DSMT4" ShapeID="_x0000_i1100" DrawAspect="Content" ObjectID="_1666768957" r:id="rId161"/>
        </w:object>
      </w:r>
      <w:r w:rsidR="00074877" w:rsidRPr="002965FA">
        <w:t xml:space="preserve"> </w:t>
      </w:r>
      <w:r w:rsidR="00074877" w:rsidRPr="002965FA">
        <w:sym w:font="Symbol" w:char="F0A3"/>
      </w:r>
      <w:r w:rsidR="00074877" w:rsidRPr="002965FA">
        <w:t xml:space="preserve"> 10</w:t>
      </w:r>
      <w:r w:rsidR="00074877" w:rsidRPr="002965FA">
        <w:rPr>
          <w:vertAlign w:val="superscript"/>
        </w:rPr>
        <w:t>–5</w:t>
      </w:r>
      <w:r w:rsidR="00074877" w:rsidRPr="002965FA">
        <w:rPr>
          <w:rFonts w:eastAsiaTheme="minorEastAsia"/>
        </w:rPr>
        <w:t xml:space="preserve"> Pa</w:t>
      </w:r>
      <w:r w:rsidR="00DE5149" w:rsidRPr="002965FA">
        <w:t xml:space="preserve">. </w:t>
      </w:r>
    </w:p>
    <w:p w14:paraId="230E15F5" w14:textId="08EFC845" w:rsidR="00DE5149" w:rsidRPr="002965FA" w:rsidRDefault="005949CA" w:rsidP="001D1DD7">
      <w:pPr>
        <w:pStyle w:val="1-colbodytext"/>
        <w:spacing w:line="480" w:lineRule="auto"/>
        <w:rPr>
          <w:rFonts w:eastAsiaTheme="minorEastAsia"/>
        </w:rPr>
      </w:pPr>
      <w:r w:rsidRPr="002965FA">
        <w:rPr>
          <w:rFonts w:eastAsiaTheme="minorEastAsia"/>
        </w:rPr>
        <w:t xml:space="preserve">The effective permeability of </w:t>
      </w:r>
      <w:r w:rsidR="003E1154" w:rsidRPr="002965FA">
        <w:rPr>
          <w:rFonts w:eastAsiaTheme="minorEastAsia"/>
        </w:rPr>
        <w:t>Wada et al.’s</w:t>
      </w:r>
      <w:r w:rsidRPr="002965FA">
        <w:rPr>
          <w:rFonts w:eastAsiaTheme="minorEastAsia"/>
        </w:rPr>
        <w:t xml:space="preserve"> wafer specimens may be calculated for each of </w:t>
      </w:r>
      <w:r w:rsidR="003E1154" w:rsidRPr="002965FA">
        <w:rPr>
          <w:rFonts w:eastAsiaTheme="minorEastAsia"/>
        </w:rPr>
        <w:t xml:space="preserve">the partial pressure </w:t>
      </w:r>
      <w:r w:rsidRPr="002965FA">
        <w:rPr>
          <w:rFonts w:eastAsiaTheme="minorEastAsia"/>
        </w:rPr>
        <w:t xml:space="preserve">test conditions. </w:t>
      </w:r>
      <w:r w:rsidR="00AA4AF8" w:rsidRPr="002965FA">
        <w:t xml:space="preserve">Combining </w:t>
      </w:r>
      <w:r w:rsidR="00074877" w:rsidRPr="002965FA">
        <w:t>E</w:t>
      </w:r>
      <w:r w:rsidR="00AA4AF8" w:rsidRPr="002965FA">
        <w:t>quation</w:t>
      </w:r>
      <w:r w:rsidR="001E68FC" w:rsidRPr="002965FA">
        <w:t>s (8) and (11</w:t>
      </w:r>
      <w:r w:rsidR="00DE5149" w:rsidRPr="002965FA">
        <w:t xml:space="preserve">) and making the substitutions </w:t>
      </w:r>
      <w:r w:rsidR="00655E08" w:rsidRPr="002965FA">
        <w:rPr>
          <w:position w:val="-18"/>
        </w:rPr>
        <w:object w:dxaOrig="1380" w:dyaOrig="420" w14:anchorId="6C93D9DA">
          <v:shape id="_x0000_i1101" type="#_x0000_t75" style="width:68.25pt;height:20.25pt" o:ole="">
            <v:imagedata r:id="rId162" o:title=""/>
          </v:shape>
          <o:OLEObject Type="Embed" ProgID="Equation.DSMT4" ShapeID="_x0000_i1101" DrawAspect="Content" ObjectID="_1666768958" r:id="rId163"/>
        </w:object>
      </w:r>
      <w:r w:rsidR="00030DA2" w:rsidRPr="002965FA">
        <w:t>,</w:t>
      </w:r>
      <w:r w:rsidR="00DE5149" w:rsidRPr="002965FA">
        <w:t xml:space="preserve"> </w:t>
      </w:r>
      <w:r w:rsidR="00655E08" w:rsidRPr="002965FA">
        <w:rPr>
          <w:position w:val="-18"/>
        </w:rPr>
        <w:object w:dxaOrig="1380" w:dyaOrig="420" w14:anchorId="12BF9CF6">
          <v:shape id="_x0000_i1102" type="#_x0000_t75" style="width:68.25pt;height:20.25pt" o:ole="">
            <v:imagedata r:id="rId164" o:title=""/>
          </v:shape>
          <o:OLEObject Type="Embed" ProgID="Equation.DSMT4" ShapeID="_x0000_i1102" DrawAspect="Content" ObjectID="_1666768959" r:id="rId165"/>
        </w:object>
      </w:r>
      <w:r w:rsidR="00DE5149" w:rsidRPr="002965FA">
        <w:t xml:space="preserve">, </w:t>
      </w:r>
      <w:r w:rsidR="00030DA2" w:rsidRPr="002965FA">
        <w:t xml:space="preserve">and </w:t>
      </w:r>
      <w:r w:rsidR="00030DA2" w:rsidRPr="002965FA">
        <w:sym w:font="Symbol" w:char="F064"/>
      </w:r>
      <w:r w:rsidR="00030DA2" w:rsidRPr="002965FA">
        <w:t xml:space="preserve"> </w:t>
      </w:r>
      <w:r w:rsidR="00030DA2" w:rsidRPr="002965FA">
        <w:sym w:font="Symbol" w:char="F0AE"/>
      </w:r>
      <w:r w:rsidR="00030DA2" w:rsidRPr="002965FA">
        <w:t xml:space="preserve"> </w:t>
      </w:r>
      <w:r w:rsidR="00030DA2" w:rsidRPr="002965FA">
        <w:rPr>
          <w:i/>
        </w:rPr>
        <w:t>L</w:t>
      </w:r>
      <w:r w:rsidR="00030DA2" w:rsidRPr="002965FA">
        <w:t xml:space="preserve">, </w:t>
      </w:r>
      <w:r w:rsidRPr="002965FA">
        <w:rPr>
          <w:rFonts w:eastAsiaTheme="minorEastAsia"/>
        </w:rPr>
        <w:t>the effective permeability may be written as</w:t>
      </w:r>
    </w:p>
    <w:p w14:paraId="6DBC4189" w14:textId="51A61C54" w:rsidR="00DE5149" w:rsidRPr="002965FA" w:rsidRDefault="00DE5149" w:rsidP="001D1DD7">
      <w:pPr>
        <w:pStyle w:val="1-colequation"/>
        <w:spacing w:line="480" w:lineRule="auto"/>
      </w:pPr>
      <w:r w:rsidRPr="002965FA">
        <w:tab/>
      </w:r>
      <w:r w:rsidR="00655E08" w:rsidRPr="002965FA">
        <w:rPr>
          <w:position w:val="-32"/>
        </w:rPr>
        <w:object w:dxaOrig="1960" w:dyaOrig="680" w14:anchorId="0A1DBC77">
          <v:shape id="_x0000_i1103" type="#_x0000_t75" style="width:97.5pt;height:34.5pt" o:ole="">
            <v:imagedata r:id="rId166" o:title=""/>
          </v:shape>
          <o:OLEObject Type="Embed" ProgID="Equation.DSMT4" ShapeID="_x0000_i1103" DrawAspect="Content" ObjectID="_1666768960" r:id="rId167"/>
        </w:object>
      </w:r>
      <w:r w:rsidRPr="002965FA">
        <w:tab/>
      </w:r>
      <w:r w:rsidR="000311C9" w:rsidRPr="002965FA">
        <w:t>(22</w:t>
      </w:r>
      <w:r w:rsidRPr="002965FA">
        <w:t>)</w:t>
      </w:r>
    </w:p>
    <w:p w14:paraId="12254E01" w14:textId="3FF1C8D9" w:rsidR="00DE5149" w:rsidRPr="002965FA" w:rsidRDefault="00DE5149" w:rsidP="001D1DD7">
      <w:pPr>
        <w:pStyle w:val="1-colbodytext-noindent"/>
        <w:spacing w:line="480" w:lineRule="auto"/>
      </w:pPr>
      <w:r w:rsidRPr="002965FA">
        <w:t xml:space="preserve">where </w:t>
      </w:r>
      <w:r w:rsidR="00074877" w:rsidRPr="002965FA">
        <w:rPr>
          <w:i/>
        </w:rPr>
        <w:t>J</w:t>
      </w:r>
      <w:r w:rsidR="00C22001" w:rsidRPr="002965FA">
        <w:t xml:space="preserve"> is the measured O</w:t>
      </w:r>
      <w:r w:rsidR="00C22001" w:rsidRPr="002965FA">
        <w:rPr>
          <w:vertAlign w:val="subscript"/>
        </w:rPr>
        <w:t>2</w:t>
      </w:r>
      <w:r w:rsidRPr="002965FA">
        <w:t xml:space="preserve"> flux that results from the applied partial pressures, </w:t>
      </w:r>
      <w:r w:rsidR="00655E08" w:rsidRPr="002965FA">
        <w:rPr>
          <w:position w:val="-16"/>
        </w:rPr>
        <w:object w:dxaOrig="740" w:dyaOrig="380" w14:anchorId="5E9C2F9A">
          <v:shape id="_x0000_i1104" type="#_x0000_t75" style="width:36.75pt;height:19.5pt" o:ole="">
            <v:imagedata r:id="rId168" o:title=""/>
          </v:shape>
          <o:OLEObject Type="Embed" ProgID="Equation.DSMT4" ShapeID="_x0000_i1104" DrawAspect="Content" ObjectID="_1666768961" r:id="rId169"/>
        </w:object>
      </w:r>
      <w:r w:rsidRPr="002965FA">
        <w:t xml:space="preserve"> and </w:t>
      </w:r>
      <w:r w:rsidR="00655E08" w:rsidRPr="002965FA">
        <w:rPr>
          <w:position w:val="-16"/>
        </w:rPr>
        <w:object w:dxaOrig="740" w:dyaOrig="380" w14:anchorId="10E4ED9E">
          <v:shape id="_x0000_i1105" type="#_x0000_t75" style="width:36.75pt;height:19.5pt" o:ole="">
            <v:imagedata r:id="rId152" o:title=""/>
          </v:shape>
          <o:OLEObject Type="Embed" ProgID="Equation.DSMT4" ShapeID="_x0000_i1105" DrawAspect="Content" ObjectID="_1666768962" r:id="rId170"/>
        </w:object>
      </w:r>
      <w:r w:rsidRPr="002965FA">
        <w:t>. The effective permeability from Wada et al.’s measurements in the high</w:t>
      </w:r>
      <w:r w:rsidR="00767A6B" w:rsidRPr="002965FA">
        <w:t>-</w:t>
      </w:r>
      <w:r w:rsidRPr="002965FA">
        <w:t xml:space="preserve">pressure regime are plotted versus the partial pressure </w:t>
      </w:r>
      <w:r w:rsidR="00655E08" w:rsidRPr="002965FA">
        <w:rPr>
          <w:position w:val="-16"/>
        </w:rPr>
        <w:object w:dxaOrig="740" w:dyaOrig="380" w14:anchorId="271ED45C">
          <v:shape id="_x0000_i1106" type="#_x0000_t75" style="width:36.75pt;height:19.5pt" o:ole="">
            <v:imagedata r:id="rId168" o:title=""/>
          </v:shape>
          <o:OLEObject Type="Embed" ProgID="Equation.DSMT4" ShapeID="_x0000_i1106" DrawAspect="Content" ObjectID="_1666768963" r:id="rId171"/>
        </w:object>
      </w:r>
      <w:r w:rsidRPr="002965FA">
        <w:t xml:space="preserve"> in Figure 3.</w:t>
      </w:r>
    </w:p>
    <w:p w14:paraId="528F410B" w14:textId="186820CE" w:rsidR="00DE5149" w:rsidRPr="002965FA" w:rsidRDefault="00DE5149" w:rsidP="001D1DD7">
      <w:pPr>
        <w:pStyle w:val="1-colbodytext"/>
        <w:spacing w:line="480" w:lineRule="auto"/>
      </w:pPr>
      <w:r w:rsidRPr="002965FA">
        <w:t>The experimen</w:t>
      </w:r>
      <w:r w:rsidR="004A7336" w:rsidRPr="002965FA">
        <w:t xml:space="preserve">tal results from </w:t>
      </w:r>
      <w:r w:rsidR="00930AE4" w:rsidRPr="002965FA">
        <w:t>Wada et al. [8]</w:t>
      </w:r>
      <w:r w:rsidRPr="002965FA">
        <w:t xml:space="preserve"> indicate that in the high</w:t>
      </w:r>
      <w:r w:rsidR="00767A6B" w:rsidRPr="002965FA">
        <w:t>-</w:t>
      </w:r>
      <w:r w:rsidRPr="002965FA">
        <w:t xml:space="preserve">pressure regime the oxygen flux is related to the applied partial pressures </w:t>
      </w:r>
      <w:r w:rsidR="00655E08" w:rsidRPr="002965FA">
        <w:rPr>
          <w:position w:val="-16"/>
        </w:rPr>
        <w:object w:dxaOrig="740" w:dyaOrig="380" w14:anchorId="7569A5B6">
          <v:shape id="_x0000_i1107" type="#_x0000_t75" style="width:36.75pt;height:19.5pt" o:ole="">
            <v:imagedata r:id="rId168" o:title=""/>
          </v:shape>
          <o:OLEObject Type="Embed" ProgID="Equation.DSMT4" ShapeID="_x0000_i1107" DrawAspect="Content" ObjectID="_1666768964" r:id="rId172"/>
        </w:object>
      </w:r>
      <w:r w:rsidRPr="002965FA">
        <w:t xml:space="preserve"> and </w:t>
      </w:r>
      <w:r w:rsidR="00655E08" w:rsidRPr="002965FA">
        <w:rPr>
          <w:position w:val="-16"/>
        </w:rPr>
        <w:object w:dxaOrig="740" w:dyaOrig="380" w14:anchorId="24CD0B5B">
          <v:shape id="_x0000_i1108" type="#_x0000_t75" style="width:36.75pt;height:19.5pt" o:ole="">
            <v:imagedata r:id="rId152" o:title=""/>
          </v:shape>
          <o:OLEObject Type="Embed" ProgID="Equation.DSMT4" ShapeID="_x0000_i1108" DrawAspect="Content" ObjectID="_1666768965" r:id="rId173"/>
        </w:object>
      </w:r>
      <w:r w:rsidRPr="002965FA">
        <w:t xml:space="preserve"> according to </w:t>
      </w:r>
    </w:p>
    <w:p w14:paraId="2DD2CC1C" w14:textId="55A94B1C" w:rsidR="00DE5149" w:rsidRPr="002965FA" w:rsidRDefault="00DE5149" w:rsidP="001D1DD7">
      <w:pPr>
        <w:pStyle w:val="1-colequation"/>
        <w:spacing w:line="480" w:lineRule="auto"/>
      </w:pPr>
      <w:r w:rsidRPr="002965FA">
        <w:lastRenderedPageBreak/>
        <w:tab/>
      </w:r>
      <w:r w:rsidR="003E5FCD" w:rsidRPr="002965FA">
        <w:rPr>
          <w:position w:val="-30"/>
        </w:rPr>
        <w:object w:dxaOrig="3379" w:dyaOrig="680" w14:anchorId="6F125719">
          <v:shape id="_x0000_i1109" type="#_x0000_t75" style="width:167.25pt;height:34.5pt" o:ole="">
            <v:imagedata r:id="rId174" o:title=""/>
          </v:shape>
          <o:OLEObject Type="Embed" ProgID="Equation.DSMT4" ShapeID="_x0000_i1109" DrawAspect="Content" ObjectID="_1666768966" r:id="rId175"/>
        </w:object>
      </w:r>
      <w:r w:rsidR="00AA4AF8" w:rsidRPr="002965FA">
        <w:tab/>
        <w:t>(23</w:t>
      </w:r>
      <w:r w:rsidRPr="002965FA">
        <w:t>)</w:t>
      </w:r>
    </w:p>
    <w:p w14:paraId="45338323" w14:textId="0625AE1F" w:rsidR="00DE5149" w:rsidRPr="002965FA" w:rsidRDefault="00DE5149" w:rsidP="001D1DD7">
      <w:pPr>
        <w:pStyle w:val="1-colbodytext-noindent"/>
        <w:spacing w:line="480" w:lineRule="auto"/>
      </w:pPr>
      <w:r w:rsidRPr="002965FA">
        <w:t xml:space="preserve">where </w:t>
      </w:r>
      <w:r w:rsidR="00336809" w:rsidRPr="002965FA">
        <w:rPr>
          <w:i/>
        </w:rPr>
        <w:t>S</w:t>
      </w:r>
      <w:r w:rsidR="00336809" w:rsidRPr="002965FA">
        <w:rPr>
          <w:i/>
          <w:vertAlign w:val="subscript"/>
        </w:rPr>
        <w:t>gb</w:t>
      </w:r>
      <w:r w:rsidRPr="002965FA">
        <w:t xml:space="preserve"> is a factor that accounts for the grain boundary density and </w:t>
      </w:r>
      <w:r w:rsidR="003E5FCD" w:rsidRPr="002965FA">
        <w:rPr>
          <w:i/>
        </w:rPr>
        <w:t>Y</w:t>
      </w:r>
      <w:r w:rsidR="00AA4AF8" w:rsidRPr="002965FA">
        <w:t xml:space="preserve"> is a constant. </w:t>
      </w:r>
      <w:r w:rsidR="00C22001" w:rsidRPr="002965FA">
        <w:t>They claim</w:t>
      </w:r>
      <w:r w:rsidR="00911AB5" w:rsidRPr="002965FA">
        <w:t>ed that this relationship between the flux and the partial pressures is due to the adsorption reaction</w:t>
      </w:r>
      <w:r w:rsidR="005D5EB2" w:rsidRPr="002965FA">
        <w:t xml:space="preserve"> given by equation (2b)</w:t>
      </w:r>
      <w:r w:rsidR="00866023" w:rsidRPr="002965FA">
        <w:t xml:space="preserve"> </w:t>
      </w:r>
      <w:r w:rsidR="00911AB5" w:rsidRPr="002965FA">
        <w:t xml:space="preserve">at the high pressure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rPr>
          <m:t>(hi)</m:t>
        </m:r>
      </m:oMath>
      <w:r w:rsidR="00911AB5" w:rsidRPr="002965FA">
        <w:t xml:space="preserve"> surface</w:t>
      </w:r>
      <w:r w:rsidR="00866023" w:rsidRPr="002965FA">
        <w:t xml:space="preserve"> and the reverse reaction at the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rPr>
          <m:t>(lo)</m:t>
        </m:r>
      </m:oMath>
      <w:r w:rsidR="00866023" w:rsidRPr="002965FA">
        <w:t xml:space="preserve"> surface</w:t>
      </w:r>
      <w:r w:rsidR="00911AB5" w:rsidRPr="002965FA">
        <w:t xml:space="preserve">. </w:t>
      </w:r>
      <w:r w:rsidR="00AA4AF8" w:rsidRPr="002965FA">
        <w:t>Equation (23</w:t>
      </w:r>
      <w:r w:rsidRPr="002965FA">
        <w:t>) may be rewritten as</w:t>
      </w:r>
    </w:p>
    <w:p w14:paraId="37F82895" w14:textId="386F8BC9" w:rsidR="00DE5149" w:rsidRPr="002965FA" w:rsidRDefault="00DE5149" w:rsidP="001D1DD7">
      <w:pPr>
        <w:pStyle w:val="1-colequation"/>
        <w:spacing w:line="480" w:lineRule="auto"/>
      </w:pPr>
      <w:r w:rsidRPr="002965FA">
        <w:tab/>
      </w:r>
      <w:r w:rsidR="008F1BB0" w:rsidRPr="002965FA">
        <w:rPr>
          <w:position w:val="-30"/>
        </w:rPr>
        <w:object w:dxaOrig="2340" w:dyaOrig="660" w14:anchorId="38E95B5A">
          <v:shape id="_x0000_i1110" type="#_x0000_t75" style="width:117pt;height:31.5pt" o:ole="">
            <v:imagedata r:id="rId176" o:title=""/>
          </v:shape>
          <o:OLEObject Type="Embed" ProgID="Equation.DSMT4" ShapeID="_x0000_i1110" DrawAspect="Content" ObjectID="_1666768967" r:id="rId177"/>
        </w:object>
      </w:r>
      <w:r w:rsidRPr="002965FA">
        <w:tab/>
      </w:r>
      <w:r w:rsidR="00AA4AF8" w:rsidRPr="002965FA">
        <w:t>(24</w:t>
      </w:r>
      <w:r w:rsidRPr="002965FA">
        <w:t>)</w:t>
      </w:r>
    </w:p>
    <w:p w14:paraId="2C3AFCF8" w14:textId="70CBCEEC" w:rsidR="00DE5149" w:rsidRPr="002965FA" w:rsidRDefault="00DE5149" w:rsidP="001D1DD7">
      <w:pPr>
        <w:pStyle w:val="1-colbodytext-noindent"/>
        <w:spacing w:line="480" w:lineRule="auto"/>
      </w:pPr>
      <w:r w:rsidRPr="002965FA">
        <w:t xml:space="preserve">and by </w:t>
      </w:r>
      <w:r w:rsidR="007A645B" w:rsidRPr="002965FA">
        <w:t xml:space="preserve">combining </w:t>
      </w:r>
      <w:r w:rsidR="005378A0" w:rsidRPr="002965FA">
        <w:t>E</w:t>
      </w:r>
      <w:r w:rsidR="007A645B" w:rsidRPr="002965FA">
        <w:t>quations (22) and (24</w:t>
      </w:r>
      <w:r w:rsidRPr="002965FA">
        <w:t>), the effective permeability may be written as</w:t>
      </w:r>
    </w:p>
    <w:p w14:paraId="31A586F5" w14:textId="5B615EC9" w:rsidR="00DE5149" w:rsidRPr="002965FA" w:rsidRDefault="00DE5149" w:rsidP="001D1DD7">
      <w:pPr>
        <w:pStyle w:val="1-colequation"/>
        <w:spacing w:line="480" w:lineRule="auto"/>
      </w:pPr>
      <w:r w:rsidRPr="002965FA">
        <w:tab/>
      </w:r>
      <w:r w:rsidR="003E5FCD" w:rsidRPr="002965FA">
        <w:rPr>
          <w:position w:val="-32"/>
        </w:rPr>
        <w:object w:dxaOrig="3519" w:dyaOrig="700" w14:anchorId="778A812B">
          <v:shape id="_x0000_i1111" type="#_x0000_t75" style="width:176.25pt;height:36.75pt" o:ole="">
            <v:imagedata r:id="rId178" o:title=""/>
          </v:shape>
          <o:OLEObject Type="Embed" ProgID="Equation.DSMT4" ShapeID="_x0000_i1111" DrawAspect="Content" ObjectID="_1666768968" r:id="rId179"/>
        </w:object>
      </w:r>
      <w:r w:rsidR="007A645B" w:rsidRPr="002965FA">
        <w:tab/>
        <w:t>(25</w:t>
      </w:r>
      <w:r w:rsidRPr="002965FA">
        <w:t>)</w:t>
      </w:r>
    </w:p>
    <w:p w14:paraId="7D8757C3" w14:textId="719433A0" w:rsidR="00DE5149" w:rsidRPr="002965FA" w:rsidRDefault="00B12114" w:rsidP="001D1DD7">
      <w:pPr>
        <w:pStyle w:val="1-colbodytext-noindent"/>
        <w:spacing w:line="480" w:lineRule="auto"/>
      </w:pPr>
      <w:r w:rsidRPr="002965FA">
        <w:t xml:space="preserve">Equation (25) is </w:t>
      </w:r>
      <w:r w:rsidR="00C22001" w:rsidRPr="002965FA">
        <w:t xml:space="preserve">an </w:t>
      </w:r>
      <w:r w:rsidRPr="002965FA">
        <w:t>anal</w:t>
      </w:r>
      <w:r w:rsidR="00DF043F" w:rsidRPr="002965FA">
        <w:t>ogous</w:t>
      </w:r>
      <w:r w:rsidR="00C22001" w:rsidRPr="002965FA">
        <w:t xml:space="preserve"> expression for the effective permeability</w:t>
      </w:r>
      <w:r w:rsidR="00DF043F" w:rsidRPr="002965FA">
        <w:t xml:space="preserve"> to</w:t>
      </w:r>
      <w:r w:rsidR="00C22001" w:rsidRPr="002965FA">
        <w:t xml:space="preserve"> that given in</w:t>
      </w:r>
      <w:r w:rsidR="00DF043F" w:rsidRPr="002965FA">
        <w:t xml:space="preserve"> E</w:t>
      </w:r>
      <w:r w:rsidRPr="002965FA">
        <w:t>quation (11)</w:t>
      </w:r>
      <w:r w:rsidR="00DF043F" w:rsidRPr="002965FA">
        <w:t>. W</w:t>
      </w:r>
      <w:r w:rsidRPr="002965FA">
        <w:t xml:space="preserve">hereas </w:t>
      </w:r>
      <w:r w:rsidR="00DF043F" w:rsidRPr="002965FA">
        <w:t>E</w:t>
      </w:r>
      <w:r w:rsidRPr="002965FA">
        <w:t>quation (11) applies to the diffusion mechanism associated with</w:t>
      </w:r>
      <w:r w:rsidR="00DF043F" w:rsidRPr="002965FA">
        <w:t xml:space="preserve"> E</w:t>
      </w:r>
      <w:r w:rsidRPr="002965FA">
        <w:t>quation (2a)</w:t>
      </w:r>
      <w:r w:rsidR="00DF043F" w:rsidRPr="002965FA">
        <w:t>, E</w:t>
      </w:r>
      <w:r w:rsidRPr="002965FA">
        <w:t>quation (25) applies</w:t>
      </w:r>
      <w:r w:rsidR="00E71DF1" w:rsidRPr="002965FA">
        <w:t xml:space="preserve"> to the</w:t>
      </w:r>
      <w:r w:rsidR="00DF043F" w:rsidRPr="002965FA">
        <w:t xml:space="preserve"> E</w:t>
      </w:r>
      <w:r w:rsidRPr="002965FA">
        <w:t xml:space="preserve">quation (2b) mechanism. </w:t>
      </w:r>
    </w:p>
    <w:p w14:paraId="4DBF5359" w14:textId="77777777" w:rsidR="00B12114" w:rsidRPr="002965FA" w:rsidRDefault="00B12114" w:rsidP="001D1DD7">
      <w:pPr>
        <w:pStyle w:val="1-colbodytext-noindent"/>
        <w:spacing w:line="480" w:lineRule="auto"/>
      </w:pPr>
    </w:p>
    <w:p w14:paraId="5169B4A5" w14:textId="46041FA8" w:rsidR="00C70EFF" w:rsidRPr="002965FA" w:rsidRDefault="00DE5149" w:rsidP="001D1DD7">
      <w:pPr>
        <w:pStyle w:val="1-colbodytext"/>
        <w:spacing w:line="480" w:lineRule="auto"/>
      </w:pPr>
      <w:r w:rsidRPr="002965FA">
        <w:t xml:space="preserve">The relationship between the effective permeability and </w:t>
      </w:r>
      <w:r w:rsidR="00655E08" w:rsidRPr="002965FA">
        <w:rPr>
          <w:position w:val="-16"/>
        </w:rPr>
        <w:object w:dxaOrig="740" w:dyaOrig="380" w14:anchorId="7042DECB">
          <v:shape id="_x0000_i1112" type="#_x0000_t75" style="width:36.75pt;height:19.5pt" o:ole="">
            <v:imagedata r:id="rId168" o:title=""/>
          </v:shape>
          <o:OLEObject Type="Embed" ProgID="Equation.DSMT4" ShapeID="_x0000_i1112" DrawAspect="Content" ObjectID="_1666768969" r:id="rId180"/>
        </w:object>
      </w:r>
      <w:r w:rsidR="00BA26C4" w:rsidRPr="002965FA">
        <w:t xml:space="preserve">, given by </w:t>
      </w:r>
      <w:r w:rsidR="005378A0" w:rsidRPr="002965FA">
        <w:t>E</w:t>
      </w:r>
      <w:r w:rsidR="00BA26C4" w:rsidRPr="002965FA">
        <w:t>quation (25</w:t>
      </w:r>
      <w:r w:rsidRPr="002965FA">
        <w:t>), is illustrated in Figur</w:t>
      </w:r>
      <w:r w:rsidR="00BA26C4" w:rsidRPr="002965FA">
        <w:t xml:space="preserve">e 3. These plots of </w:t>
      </w:r>
      <w:r w:rsidR="005378A0" w:rsidRPr="002965FA">
        <w:t>E</w:t>
      </w:r>
      <w:r w:rsidR="00BA26C4" w:rsidRPr="002965FA">
        <w:t>quation (25</w:t>
      </w:r>
      <w:r w:rsidRPr="002965FA">
        <w:t>) were obtained using the values</w:t>
      </w:r>
      <w:r w:rsidR="00767A6B" w:rsidRPr="002965FA">
        <w:t xml:space="preserve"> </w:t>
      </w:r>
      <w:r w:rsidR="003E5FCD" w:rsidRPr="002965FA">
        <w:rPr>
          <w:i/>
        </w:rPr>
        <w:t>Y</w:t>
      </w:r>
      <w:r w:rsidR="00767A6B" w:rsidRPr="002965FA">
        <w:rPr>
          <w:i/>
        </w:rPr>
        <w:t>S</w:t>
      </w:r>
      <w:r w:rsidR="00767A6B" w:rsidRPr="002965FA">
        <w:rPr>
          <w:i/>
          <w:vertAlign w:val="subscript"/>
        </w:rPr>
        <w:t>gb</w:t>
      </w:r>
      <w:r w:rsidR="00290F8D" w:rsidRPr="002965FA">
        <w:t xml:space="preserve"> = 1.23</w:t>
      </w:r>
      <w:r w:rsidR="00767A6B" w:rsidRPr="002965FA">
        <w:sym w:font="Symbol" w:char="F0B4"/>
      </w:r>
      <w:r w:rsidR="00767A6B" w:rsidRPr="002965FA">
        <w:t>10</w:t>
      </w:r>
      <w:r w:rsidR="00767A6B" w:rsidRPr="002965FA">
        <w:rPr>
          <w:vertAlign w:val="superscript"/>
        </w:rPr>
        <w:t>–14</w:t>
      </w:r>
      <w:r w:rsidR="00666C00" w:rsidRPr="002965FA">
        <w:t xml:space="preserve"> mol</w:t>
      </w:r>
      <w:r w:rsidR="006D4456" w:rsidRPr="002965FA">
        <w:t>e</w:t>
      </w:r>
      <w:r w:rsidR="00666C00" w:rsidRPr="002965FA">
        <w:t>/(cm∙s</w:t>
      </w:r>
      <w:r w:rsidR="0031276A" w:rsidRPr="002965FA">
        <w:t>ec</w:t>
      </w:r>
      <w:r w:rsidR="00767A6B" w:rsidRPr="002965FA">
        <w:t>∙Pa</w:t>
      </w:r>
      <w:r w:rsidR="00767A6B" w:rsidRPr="002965FA">
        <w:rPr>
          <w:vertAlign w:val="superscript"/>
        </w:rPr>
        <w:t>3/16</w:t>
      </w:r>
      <w:r w:rsidR="00767A6B" w:rsidRPr="002965FA">
        <w:t>)</w:t>
      </w:r>
      <w:r w:rsidRPr="002965FA">
        <w:t xml:space="preserve"> and </w:t>
      </w:r>
      <w:r w:rsidR="00655E08" w:rsidRPr="002965FA">
        <w:rPr>
          <w:position w:val="-16"/>
        </w:rPr>
        <w:object w:dxaOrig="740" w:dyaOrig="380" w14:anchorId="533BB772">
          <v:shape id="_x0000_i1113" type="#_x0000_t75" style="width:36.75pt;height:19.5pt" o:ole="">
            <v:imagedata r:id="rId152" o:title=""/>
          </v:shape>
          <o:OLEObject Type="Embed" ProgID="Equation.DSMT4" ShapeID="_x0000_i1113" DrawAspect="Content" ObjectID="_1666768970" r:id="rId181"/>
        </w:object>
      </w:r>
      <w:r w:rsidR="00365546" w:rsidRPr="002965FA">
        <w:t xml:space="preserve"> =</w:t>
      </w:r>
      <w:r w:rsidRPr="002965FA">
        <w:t xml:space="preserve"> 1, 1000</w:t>
      </w:r>
      <w:r w:rsidR="00365546" w:rsidRPr="002965FA">
        <w:t>,</w:t>
      </w:r>
      <w:r w:rsidRPr="002965FA">
        <w:t xml:space="preserve"> and 5000 Pa. Figure 3 demonstrates the claim made previously that the effective permeability is not an intrinsic property of the coating, but rather a consequential </w:t>
      </w:r>
      <w:r w:rsidR="00C22001" w:rsidRPr="002965FA">
        <w:t>quantity associated with the coating partial pressure conditions</w:t>
      </w:r>
      <w:r w:rsidRPr="002965FA">
        <w:t>.</w:t>
      </w:r>
    </w:p>
    <w:p w14:paraId="695FA8F9" w14:textId="77777777" w:rsidR="00DE5149" w:rsidRPr="002965FA" w:rsidRDefault="00DE5149" w:rsidP="001D1DD7">
      <w:pPr>
        <w:pStyle w:val="1-colbodytext"/>
        <w:spacing w:line="480" w:lineRule="auto"/>
      </w:pPr>
    </w:p>
    <w:p w14:paraId="15E23931" w14:textId="0C23E7D8" w:rsidR="00DE5149" w:rsidRPr="002965FA" w:rsidRDefault="00E567D1" w:rsidP="001D1DD7">
      <w:pPr>
        <w:spacing w:line="480" w:lineRule="auto"/>
        <w:jc w:val="center"/>
        <w:rPr>
          <w:rFonts w:ascii="Times New Roman" w:hAnsi="Times New Roman" w:cs="Times New Roman"/>
        </w:rPr>
      </w:pPr>
      <w:r w:rsidRPr="002965FA">
        <w:rPr>
          <w:noProof/>
        </w:rPr>
        <w:lastRenderedPageBreak/>
        <w:drawing>
          <wp:inline distT="0" distB="0" distL="0" distR="0" wp14:anchorId="416CB816" wp14:editId="534561B3">
            <wp:extent cx="4050792" cy="293522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050792" cy="2935224"/>
                    </a:xfrm>
                    <a:prstGeom prst="rect">
                      <a:avLst/>
                    </a:prstGeom>
                    <a:noFill/>
                    <a:ln>
                      <a:noFill/>
                    </a:ln>
                  </pic:spPr>
                </pic:pic>
              </a:graphicData>
            </a:graphic>
          </wp:inline>
        </w:drawing>
      </w:r>
    </w:p>
    <w:p w14:paraId="22B8D363" w14:textId="6ABA9EE4" w:rsidR="00DE5149" w:rsidRPr="002965FA" w:rsidRDefault="00DE5149" w:rsidP="001D1DD7">
      <w:pPr>
        <w:pStyle w:val="1-colfigcapleft"/>
        <w:spacing w:line="480" w:lineRule="auto"/>
      </w:pPr>
      <w:r w:rsidRPr="002965FA">
        <w:t>Fig</w:t>
      </w:r>
      <w:r w:rsidR="00ED2CA1" w:rsidRPr="002965FA">
        <w:t>ure</w:t>
      </w:r>
      <w:r w:rsidRPr="002965FA">
        <w:t xml:space="preserve"> 3</w:t>
      </w:r>
      <w:r w:rsidR="00841878" w:rsidRPr="002965FA">
        <w:t>.</w:t>
      </w:r>
      <w:r w:rsidR="00841878" w:rsidRPr="002965FA">
        <w:rPr>
          <w:rFonts w:ascii="Times New Roman" w:hAnsi="Times New Roman" w:cs="Times New Roman"/>
        </w:rPr>
        <w:t>—</w:t>
      </w:r>
      <w:r w:rsidRPr="002965FA">
        <w:t xml:space="preserve">Effective permeability versus partial pressure </w:t>
      </w:r>
      <w:r w:rsidR="00655E08" w:rsidRPr="002965FA">
        <w:rPr>
          <w:position w:val="-16"/>
        </w:rPr>
        <w:object w:dxaOrig="740" w:dyaOrig="380" w14:anchorId="63F0251E">
          <v:shape id="_x0000_i1114" type="#_x0000_t75" style="width:36.75pt;height:19.5pt" o:ole="">
            <v:imagedata r:id="rId168" o:title=""/>
          </v:shape>
          <o:OLEObject Type="Embed" ProgID="Equation.DSMT4" ShapeID="_x0000_i1114" DrawAspect="Content" ObjectID="_1666768971" r:id="rId183"/>
        </w:object>
      </w:r>
      <w:r w:rsidRPr="002965FA">
        <w:t xml:space="preserve">. </w:t>
      </w:r>
      <w:r w:rsidR="00666C00" w:rsidRPr="002965FA">
        <w:t>L</w:t>
      </w:r>
      <w:r w:rsidRPr="002965FA">
        <w:t xml:space="preserve">ines are plots of </w:t>
      </w:r>
      <w:r w:rsidR="00024D8F" w:rsidRPr="002965FA">
        <w:t>E</w:t>
      </w:r>
      <w:r w:rsidRPr="002965FA">
        <w:t>qua</w:t>
      </w:r>
      <w:r w:rsidR="00BA26C4" w:rsidRPr="002965FA">
        <w:t>tion (25</w:t>
      </w:r>
      <w:r w:rsidRPr="002965FA">
        <w:t xml:space="preserve">) using </w:t>
      </w:r>
      <w:r w:rsidR="003E5FCD" w:rsidRPr="002965FA">
        <w:rPr>
          <w:rFonts w:ascii="Times New Roman" w:hAnsi="Times New Roman" w:cs="Times New Roman"/>
          <w:i/>
        </w:rPr>
        <w:t>Y</w:t>
      </w:r>
      <w:r w:rsidR="00024D8F" w:rsidRPr="002965FA">
        <w:rPr>
          <w:rFonts w:ascii="Times New Roman" w:hAnsi="Times New Roman" w:cs="Times New Roman"/>
          <w:i/>
        </w:rPr>
        <w:t>S</w:t>
      </w:r>
      <w:r w:rsidR="00024D8F" w:rsidRPr="002965FA">
        <w:rPr>
          <w:rFonts w:ascii="Times New Roman" w:hAnsi="Times New Roman" w:cs="Times New Roman"/>
          <w:i/>
          <w:vertAlign w:val="subscript"/>
        </w:rPr>
        <w:t>gb</w:t>
      </w:r>
      <w:r w:rsidR="00290F8D" w:rsidRPr="002965FA">
        <w:t xml:space="preserve"> = 1.23</w:t>
      </w:r>
      <w:r w:rsidR="00024D8F" w:rsidRPr="002965FA">
        <w:sym w:font="Symbol" w:char="F0B4"/>
      </w:r>
      <w:r w:rsidR="00024D8F" w:rsidRPr="002965FA">
        <w:t>10</w:t>
      </w:r>
      <w:r w:rsidR="00024D8F" w:rsidRPr="002965FA">
        <w:rPr>
          <w:vertAlign w:val="superscript"/>
        </w:rPr>
        <w:t>–14</w:t>
      </w:r>
      <w:r w:rsidR="00024D8F" w:rsidRPr="002965FA">
        <w:t xml:space="preserve"> mol</w:t>
      </w:r>
      <w:r w:rsidR="006D4456" w:rsidRPr="002965FA">
        <w:t>e</w:t>
      </w:r>
      <w:r w:rsidR="00024D8F" w:rsidRPr="002965FA">
        <w:t>/(cm∙sec∙Pa</w:t>
      </w:r>
      <w:r w:rsidR="00024D8F" w:rsidRPr="002965FA">
        <w:rPr>
          <w:vertAlign w:val="superscript"/>
        </w:rPr>
        <w:t>3/16</w:t>
      </w:r>
      <w:r w:rsidR="00E10951" w:rsidRPr="002965FA">
        <w:t xml:space="preserve">) </w:t>
      </w:r>
      <w:r w:rsidRPr="002965FA">
        <w:t xml:space="preserve">and three different values of </w:t>
      </w:r>
      <w:r w:rsidR="00655E08" w:rsidRPr="002965FA">
        <w:rPr>
          <w:position w:val="-16"/>
        </w:rPr>
        <w:object w:dxaOrig="740" w:dyaOrig="380" w14:anchorId="3B0B97E9">
          <v:shape id="_x0000_i1115" type="#_x0000_t75" style="width:36.75pt;height:19.5pt" o:ole="">
            <v:imagedata r:id="rId152" o:title=""/>
          </v:shape>
          <o:OLEObject Type="Embed" ProgID="Equation.DSMT4" ShapeID="_x0000_i1115" DrawAspect="Content" ObjectID="_1666768972" r:id="rId184"/>
        </w:object>
      </w:r>
      <w:r w:rsidRPr="002965FA">
        <w:t xml:space="preserve"> . </w:t>
      </w:r>
      <w:r w:rsidR="00666C00" w:rsidRPr="002965FA">
        <w:t>C</w:t>
      </w:r>
      <w:r w:rsidRPr="002965FA">
        <w:t>irc</w:t>
      </w:r>
      <w:r w:rsidR="0031276A" w:rsidRPr="002965FA">
        <w:t>u</w:t>
      </w:r>
      <w:r w:rsidRPr="002965FA">
        <w:t>l</w:t>
      </w:r>
      <w:r w:rsidR="0031276A" w:rsidRPr="002965FA">
        <w:t>ar markers</w:t>
      </w:r>
      <w:r w:rsidRPr="002965FA">
        <w:t xml:space="preserve"> are from</w:t>
      </w:r>
      <w:r w:rsidR="004A7336" w:rsidRPr="002965FA">
        <w:t xml:space="preserve"> measurements by </w:t>
      </w:r>
      <w:r w:rsidR="00930AE4" w:rsidRPr="002965FA">
        <w:t>Wada et al. [8]</w:t>
      </w:r>
      <w:r w:rsidRPr="002965FA">
        <w:t xml:space="preserve"> on Yb</w:t>
      </w:r>
      <w:r w:rsidRPr="002965FA">
        <w:rPr>
          <w:vertAlign w:val="subscript"/>
        </w:rPr>
        <w:t>2</w:t>
      </w:r>
      <w:r w:rsidRPr="002965FA">
        <w:t>Si</w:t>
      </w:r>
      <w:r w:rsidRPr="002965FA">
        <w:rPr>
          <w:vertAlign w:val="subscript"/>
        </w:rPr>
        <w:t>2</w:t>
      </w:r>
      <w:r w:rsidRPr="002965FA">
        <w:t>O</w:t>
      </w:r>
      <w:r w:rsidRPr="002965FA">
        <w:rPr>
          <w:vertAlign w:val="subscript"/>
        </w:rPr>
        <w:t>7</w:t>
      </w:r>
      <w:r w:rsidRPr="002965FA">
        <w:t xml:space="preserve"> wafer specimens at 1400 </w:t>
      </w:r>
      <w:r w:rsidR="00024D8F" w:rsidRPr="002965FA">
        <w:sym w:font="Symbol" w:char="F0B0"/>
      </w:r>
      <w:r w:rsidRPr="002965FA">
        <w:t>C.</w:t>
      </w:r>
    </w:p>
    <w:p w14:paraId="2792347D" w14:textId="77777777" w:rsidR="00DE5149" w:rsidRPr="002965FA" w:rsidRDefault="00DE5149" w:rsidP="001D1DD7">
      <w:pPr>
        <w:spacing w:line="480" w:lineRule="auto"/>
        <w:rPr>
          <w:rFonts w:ascii="Times New Roman" w:hAnsi="Times New Roman" w:cs="Times New Roman"/>
        </w:rPr>
      </w:pPr>
    </w:p>
    <w:p w14:paraId="2EF469BE" w14:textId="03E015F7" w:rsidR="00DE5149" w:rsidRPr="002965FA" w:rsidRDefault="00D7215F" w:rsidP="001D1DD7">
      <w:pPr>
        <w:pStyle w:val="1-colbodytext"/>
        <w:spacing w:line="480" w:lineRule="auto"/>
      </w:pPr>
      <w:r w:rsidRPr="002965FA">
        <w:t>Lee [15</w:t>
      </w:r>
      <w:r w:rsidR="00930AE4" w:rsidRPr="002965FA">
        <w:t>]</w:t>
      </w:r>
      <w:r w:rsidR="00DE5149" w:rsidRPr="002965FA">
        <w:t xml:space="preserve"> performed oxidation experiments on </w:t>
      </w:r>
      <w:r w:rsidR="00024D8F" w:rsidRPr="002965FA">
        <w:t>EBC</w:t>
      </w:r>
      <w:r w:rsidR="00DE5149" w:rsidRPr="002965FA">
        <w:t xml:space="preserve">s applied to CMC specimens. The </w:t>
      </w:r>
      <w:r w:rsidR="00024D8F" w:rsidRPr="002965FA">
        <w:t>EBC</w:t>
      </w:r>
      <w:r w:rsidR="00DE5149" w:rsidRPr="002965FA">
        <w:t xml:space="preserve"> consisted of a silicon bond coat and a Yb</w:t>
      </w:r>
      <w:r w:rsidR="00DE5149" w:rsidRPr="002965FA">
        <w:rPr>
          <w:vertAlign w:val="subscript"/>
        </w:rPr>
        <w:t>2</w:t>
      </w:r>
      <w:r w:rsidR="00DE5149" w:rsidRPr="002965FA">
        <w:t>Si</w:t>
      </w:r>
      <w:r w:rsidR="00DE5149" w:rsidRPr="002965FA">
        <w:rPr>
          <w:vertAlign w:val="subscript"/>
        </w:rPr>
        <w:t>2</w:t>
      </w:r>
      <w:r w:rsidR="00DE5149" w:rsidRPr="002965FA">
        <w:t>O</w:t>
      </w:r>
      <w:r w:rsidR="00DE5149" w:rsidRPr="002965FA">
        <w:rPr>
          <w:vertAlign w:val="subscript"/>
        </w:rPr>
        <w:t>7</w:t>
      </w:r>
      <w:r w:rsidR="00DE5149" w:rsidRPr="002965FA">
        <w:t xml:space="preserve"> coat</w:t>
      </w:r>
      <w:r w:rsidR="00750FA9" w:rsidRPr="002965FA">
        <w:t>ing</w:t>
      </w:r>
      <w:r w:rsidR="00DE5149" w:rsidRPr="002965FA">
        <w:t xml:space="preserve"> of thickness </w:t>
      </w:r>
      <w:r w:rsidR="00024D8F" w:rsidRPr="002965FA">
        <w:rPr>
          <w:rFonts w:eastAsiaTheme="minorEastAsia"/>
        </w:rPr>
        <w:sym w:font="Symbol" w:char="F064"/>
      </w:r>
      <w:r w:rsidR="00024D8F" w:rsidRPr="002965FA">
        <w:rPr>
          <w:rFonts w:eastAsiaTheme="minorEastAsia"/>
        </w:rPr>
        <w:t xml:space="preserve"> = 254 </w:t>
      </w:r>
      <w:r w:rsidR="00024D8F" w:rsidRPr="002965FA">
        <w:rPr>
          <w:rFonts w:eastAsiaTheme="minorEastAsia"/>
        </w:rPr>
        <w:sym w:font="Symbol" w:char="F06D"/>
      </w:r>
      <w:r w:rsidR="00024D8F" w:rsidRPr="002965FA">
        <w:rPr>
          <w:rFonts w:eastAsiaTheme="minorEastAsia"/>
        </w:rPr>
        <w:t>m</w:t>
      </w:r>
      <w:r w:rsidR="00DE5149" w:rsidRPr="002965FA">
        <w:t>. These experiments were performed at 1</w:t>
      </w:r>
      <w:r w:rsidR="006D4456" w:rsidRPr="002965FA">
        <w:t>,</w:t>
      </w:r>
      <w:r w:rsidR="00DE5149" w:rsidRPr="002965FA">
        <w:t xml:space="preserve">316 </w:t>
      </w:r>
      <w:r w:rsidR="00024D8F" w:rsidRPr="002965FA">
        <w:sym w:font="Symbol" w:char="F0B0"/>
      </w:r>
      <w:r w:rsidR="00DE5149" w:rsidRPr="002965FA">
        <w:t>C in air at 1 atm</w:t>
      </w:r>
      <w:r w:rsidR="004A7336" w:rsidRPr="002965FA">
        <w:t xml:space="preserve">. </w:t>
      </w:r>
      <w:r w:rsidR="00930AE4" w:rsidRPr="002965FA">
        <w:t>Sullivan [7]</w:t>
      </w:r>
      <w:r w:rsidR="004A7336" w:rsidRPr="002965FA">
        <w:t xml:space="preserve"> fit Lee’s </w:t>
      </w:r>
      <w:r w:rsidR="00DE5149" w:rsidRPr="002965FA">
        <w:t xml:space="preserve">oxide growth results to the linear-parabolic equation </w:t>
      </w:r>
      <w:r w:rsidR="00CF03E6" w:rsidRPr="002965FA">
        <w:rPr>
          <w:position w:val="-12"/>
        </w:rPr>
        <w:object w:dxaOrig="1939" w:dyaOrig="360" w14:anchorId="6BF8169B">
          <v:shape id="_x0000_i1116" type="#_x0000_t75" style="width:95.25pt;height:18.75pt" o:ole="">
            <v:imagedata r:id="rId185" o:title=""/>
          </v:shape>
          <o:OLEObject Type="Embed" ProgID="Equation.DSMT4" ShapeID="_x0000_i1116" DrawAspect="Content" ObjectID="_1666768973" r:id="rId186"/>
        </w:object>
      </w:r>
      <w:r w:rsidR="00024D8F" w:rsidRPr="002965FA">
        <w:t>,</w:t>
      </w:r>
      <w:r w:rsidR="00DE5149" w:rsidRPr="002965FA">
        <w:t xml:space="preserve"> and through regression analysis obtained a value </w:t>
      </w:r>
      <w:r w:rsidR="00024D8F" w:rsidRPr="002965FA">
        <w:rPr>
          <w:i/>
        </w:rPr>
        <w:t>A</w:t>
      </w:r>
      <w:r w:rsidR="00024D8F" w:rsidRPr="002965FA">
        <w:sym w:font="Symbol" w:char="F0A2"/>
      </w:r>
      <w:r w:rsidR="00024D8F" w:rsidRPr="002965FA">
        <w:t xml:space="preserve"> = 7.4563 </w:t>
      </w:r>
      <w:r w:rsidR="00024D8F" w:rsidRPr="002965FA">
        <w:rPr>
          <w:rFonts w:eastAsiaTheme="minorEastAsia"/>
        </w:rPr>
        <w:sym w:font="Symbol" w:char="F06D"/>
      </w:r>
      <w:r w:rsidR="00024D8F" w:rsidRPr="002965FA">
        <w:rPr>
          <w:rFonts w:eastAsiaTheme="minorEastAsia"/>
        </w:rPr>
        <w:t>m</w:t>
      </w:r>
      <w:r w:rsidR="00DE5149" w:rsidRPr="002965FA">
        <w:t xml:space="preserve">. Using the expression </w:t>
      </w:r>
      <w:r w:rsidR="0023260B" w:rsidRPr="002965FA">
        <w:rPr>
          <w:position w:val="-12"/>
        </w:rPr>
        <w:object w:dxaOrig="1860" w:dyaOrig="360" w14:anchorId="74C71C9D">
          <v:shape id="_x0000_i1117" type="#_x0000_t75" style="width:92.25pt;height:18.75pt" o:ole="">
            <v:imagedata r:id="rId148" o:title=""/>
          </v:shape>
          <o:OLEObject Type="Embed" ProgID="Equation.DSMT4" ShapeID="_x0000_i1117" DrawAspect="Content" ObjectID="_1666768974" r:id="rId187"/>
        </w:object>
      </w:r>
      <w:r w:rsidR="00DE5149" w:rsidRPr="002965FA">
        <w:t>, S</w:t>
      </w:r>
      <w:r w:rsidR="001B0B24" w:rsidRPr="002965FA">
        <w:t>ullivan obtained an estimate of</w:t>
      </w:r>
      <w:r w:rsidR="00510321" w:rsidRPr="002965FA">
        <w:t xml:space="preserve"> 2</w:t>
      </w:r>
      <w:r w:rsidR="00510321" w:rsidRPr="002965FA">
        <w:sym w:font="Symbol" w:char="F0B4"/>
      </w:r>
      <w:r w:rsidR="00510321" w:rsidRPr="002965FA">
        <w:t>10</w:t>
      </w:r>
      <w:r w:rsidR="00510321" w:rsidRPr="002965FA">
        <w:rPr>
          <w:vertAlign w:val="superscript"/>
        </w:rPr>
        <w:t>–13</w:t>
      </w:r>
      <w:r w:rsidR="00510321" w:rsidRPr="002965FA">
        <w:t xml:space="preserve"> mole/(atm∙cm∙sec)</w:t>
      </w:r>
      <w:r w:rsidR="00DE5149" w:rsidRPr="002965FA">
        <w:t xml:space="preserve"> for the permeability of oxygen through the Yb</w:t>
      </w:r>
      <w:r w:rsidR="00DE5149" w:rsidRPr="002965FA">
        <w:rPr>
          <w:vertAlign w:val="subscript"/>
        </w:rPr>
        <w:t>2</w:t>
      </w:r>
      <w:r w:rsidR="00DE5149" w:rsidRPr="002965FA">
        <w:t>Si</w:t>
      </w:r>
      <w:r w:rsidR="00DE5149" w:rsidRPr="002965FA">
        <w:rPr>
          <w:vertAlign w:val="subscript"/>
        </w:rPr>
        <w:t>2</w:t>
      </w:r>
      <w:r w:rsidR="00DE5149" w:rsidRPr="002965FA">
        <w:t>O</w:t>
      </w:r>
      <w:r w:rsidR="00DE5149" w:rsidRPr="002965FA">
        <w:rPr>
          <w:vertAlign w:val="subscript"/>
        </w:rPr>
        <w:t>7</w:t>
      </w:r>
      <w:r w:rsidR="00DE5149" w:rsidRPr="002965FA">
        <w:t xml:space="preserve"> coating in Lee’s experiments. </w:t>
      </w:r>
      <w:r w:rsidR="003B7E42" w:rsidRPr="002965FA">
        <w:t>This was based on an assumed permeabilit</w:t>
      </w:r>
      <w:r w:rsidR="001B0B24" w:rsidRPr="002965FA">
        <w:t>y in the oxide of</w:t>
      </w:r>
      <w:r w:rsidR="003B7E42" w:rsidRPr="002965FA">
        <w:t xml:space="preserve"> 3.2x10</w:t>
      </w:r>
      <w:r w:rsidR="003B7E42" w:rsidRPr="002965FA">
        <w:rPr>
          <w:vertAlign w:val="superscript"/>
        </w:rPr>
        <w:t>-15</w:t>
      </w:r>
      <w:r w:rsidR="003B7E42" w:rsidRPr="002965FA">
        <w:t xml:space="preserve"> mole/(atm∙cm∙sec), which was obtained by extrapolating Norton’s [2] permeability measurements to 1316 </w:t>
      </w:r>
      <w:r w:rsidR="004E6A6C" w:rsidRPr="002965FA">
        <w:sym w:font="Symbol" w:char="F0B0"/>
      </w:r>
      <w:r w:rsidR="003B7E42" w:rsidRPr="002965FA">
        <w:t xml:space="preserve">C. </w:t>
      </w:r>
      <w:r w:rsidR="0008409F" w:rsidRPr="002965FA">
        <w:t xml:space="preserve">A more recent assessment of Lee’s results by the author yields a value of </w:t>
      </w: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=2.556 μm</m:t>
        </m:r>
      </m:oMath>
      <w:r w:rsidR="0008409F" w:rsidRPr="002965FA">
        <w:t>, which would then yield</w:t>
      </w:r>
      <w:r w:rsidR="00C6278F" w:rsidRPr="002965FA">
        <w:t xml:space="preserve"> a </w:t>
      </w:r>
      <w:r w:rsidR="008323CC" w:rsidRPr="002965FA">
        <w:t>permeability estimate of</w:t>
      </w:r>
      <w:r w:rsidR="0008409F" w:rsidRPr="002965FA">
        <w:t xml:space="preserve"> </w:t>
      </w:r>
      <w:r w:rsidR="00855CC1" w:rsidRPr="002965FA">
        <w:t>6</w:t>
      </w:r>
      <w:r w:rsidR="00855CC1" w:rsidRPr="002965FA">
        <w:sym w:font="Symbol" w:char="F0B4"/>
      </w:r>
      <w:r w:rsidR="00855CC1" w:rsidRPr="002965FA">
        <w:t>10</w:t>
      </w:r>
      <w:r w:rsidR="00855CC1" w:rsidRPr="002965FA">
        <w:rPr>
          <w:vertAlign w:val="superscript"/>
        </w:rPr>
        <w:t>–13</w:t>
      </w:r>
      <w:r w:rsidR="00855CC1" w:rsidRPr="002965FA">
        <w:t xml:space="preserve"> </w:t>
      </w:r>
      <w:r w:rsidR="0008409F" w:rsidRPr="002965FA">
        <w:t>mole/( atm∙cm∙sec).</w:t>
      </w:r>
    </w:p>
    <w:p w14:paraId="718958B1" w14:textId="57C33C23" w:rsidR="00DE5149" w:rsidRPr="002965FA" w:rsidRDefault="00DE5149" w:rsidP="001D1DD7">
      <w:pPr>
        <w:pStyle w:val="1-colbodytext"/>
        <w:spacing w:line="480" w:lineRule="auto"/>
      </w:pPr>
      <w:r w:rsidRPr="002965FA">
        <w:lastRenderedPageBreak/>
        <w:t>The O</w:t>
      </w:r>
      <w:r w:rsidRPr="002965FA">
        <w:rPr>
          <w:vertAlign w:val="subscript"/>
        </w:rPr>
        <w:t>2</w:t>
      </w:r>
      <w:r w:rsidRPr="002965FA">
        <w:t xml:space="preserve"> partial pressure applied to the exteri</w:t>
      </w:r>
      <w:r w:rsidR="004A7336" w:rsidRPr="002965FA">
        <w:t xml:space="preserve">or coating surface in </w:t>
      </w:r>
      <w:r w:rsidR="00930AE4" w:rsidRPr="002965FA">
        <w:t>Lee’s [</w:t>
      </w:r>
      <w:r w:rsidR="00D7215F" w:rsidRPr="002965FA">
        <w:t>15</w:t>
      </w:r>
      <w:r w:rsidR="00930AE4" w:rsidRPr="002965FA">
        <w:t>]</w:t>
      </w:r>
      <w:r w:rsidRPr="002965FA">
        <w:t xml:space="preserve"> experiments</w:t>
      </w:r>
      <w:r w:rsidR="00E0604F" w:rsidRPr="002965FA">
        <w:t xml:space="preserve"> was</w:t>
      </w:r>
      <w:r w:rsidRPr="002965FA">
        <w:t xml:space="preserve"> approximately 20</w:t>
      </w:r>
      <w:r w:rsidR="00510321" w:rsidRPr="002965FA">
        <w:t>,</w:t>
      </w:r>
      <w:r w:rsidRPr="002965FA">
        <w:t>000 Pa. The O</w:t>
      </w:r>
      <w:r w:rsidRPr="002965FA">
        <w:rPr>
          <w:vertAlign w:val="subscript"/>
        </w:rPr>
        <w:t>2</w:t>
      </w:r>
      <w:r w:rsidRPr="002965FA">
        <w:t xml:space="preserve"> partial pressure at the coating/oxide interface </w:t>
      </w:r>
      <w:r w:rsidR="00CF03E6" w:rsidRPr="002965FA">
        <w:rPr>
          <w:position w:val="-18"/>
        </w:rPr>
        <w:object w:dxaOrig="400" w:dyaOrig="420" w14:anchorId="2F662D27">
          <v:shape id="_x0000_i1118" type="#_x0000_t75" style="width:19.5pt;height:20.25pt" o:ole="">
            <v:imagedata r:id="rId188" o:title=""/>
          </v:shape>
          <o:OLEObject Type="Embed" ProgID="Equation.DSMT4" ShapeID="_x0000_i1118" DrawAspect="Content" ObjectID="_1666768975" r:id="rId189"/>
        </w:object>
      </w:r>
      <w:r w:rsidRPr="002965FA">
        <w:t xml:space="preserve"> </w:t>
      </w:r>
      <w:r w:rsidR="00750FA9" w:rsidRPr="002965FA">
        <w:t>was</w:t>
      </w:r>
      <w:r w:rsidR="00E0604F" w:rsidRPr="002965FA">
        <w:t xml:space="preserve"> </w:t>
      </w:r>
      <w:r w:rsidRPr="002965FA">
        <w:t>n</w:t>
      </w:r>
      <w:r w:rsidR="00E0604F" w:rsidRPr="002965FA">
        <w:t>ot reported</w:t>
      </w:r>
      <w:r w:rsidRPr="002965FA">
        <w:t xml:space="preserve">, but it </w:t>
      </w:r>
      <w:r w:rsidR="00E0604F" w:rsidRPr="002965FA">
        <w:t>was</w:t>
      </w:r>
      <w:r w:rsidRPr="002965FA">
        <w:t xml:space="preserve"> likely in the range </w:t>
      </w:r>
      <w:r w:rsidR="00510321" w:rsidRPr="002965FA">
        <w:t xml:space="preserve">1 Pa &lt; </w:t>
      </w:r>
      <w:r w:rsidR="00CF03E6" w:rsidRPr="002965FA">
        <w:rPr>
          <w:position w:val="-18"/>
        </w:rPr>
        <w:object w:dxaOrig="400" w:dyaOrig="420" w14:anchorId="7D1F7C64">
          <v:shape id="_x0000_i1119" type="#_x0000_t75" style="width:19.5pt;height:20.25pt" o:ole="">
            <v:imagedata r:id="rId190" o:title=""/>
          </v:shape>
          <o:OLEObject Type="Embed" ProgID="Equation.DSMT4" ShapeID="_x0000_i1119" DrawAspect="Content" ObjectID="_1666768976" r:id="rId191"/>
        </w:object>
      </w:r>
      <w:r w:rsidR="00510321" w:rsidRPr="002965FA">
        <w:t xml:space="preserve"> &lt; 20,000 Pa</w:t>
      </w:r>
      <w:r w:rsidRPr="002965FA">
        <w:t xml:space="preserve">. The plot of </w:t>
      </w:r>
      <w:r w:rsidR="00510321" w:rsidRPr="002965FA">
        <w:rPr>
          <w:position w:val="-10"/>
        </w:rPr>
        <w:object w:dxaOrig="180" w:dyaOrig="300" w14:anchorId="52F151A4">
          <v:shape id="_x0000_i1120" type="#_x0000_t75" style="width:9pt;height:15pt" o:ole="">
            <v:imagedata r:id="rId192" o:title=""/>
          </v:shape>
          <o:OLEObject Type="Embed" ProgID="Equation.DSMT4" ShapeID="_x0000_i1120" DrawAspect="Content" ObjectID="_1666768977" r:id="rId193"/>
        </w:object>
      </w:r>
      <w:r w:rsidRPr="002965FA">
        <w:t xml:space="preserve"> versus </w:t>
      </w:r>
      <w:r w:rsidR="00655E08" w:rsidRPr="002965FA">
        <w:rPr>
          <w:position w:val="-16"/>
        </w:rPr>
        <w:object w:dxaOrig="740" w:dyaOrig="380" w14:anchorId="4FC5BD20">
          <v:shape id="_x0000_i1121" type="#_x0000_t75" style="width:36.75pt;height:19.5pt" o:ole="">
            <v:imagedata r:id="rId168" o:title=""/>
          </v:shape>
          <o:OLEObject Type="Embed" ProgID="Equation.DSMT4" ShapeID="_x0000_i1121" DrawAspect="Content" ObjectID="_1666768978" r:id="rId194"/>
        </w:object>
      </w:r>
      <w:r w:rsidRPr="002965FA">
        <w:t xml:space="preserve"> in Figure 3 shows that in the region </w:t>
      </w:r>
      <w:r w:rsidR="00655E08" w:rsidRPr="002965FA">
        <w:rPr>
          <w:position w:val="-16"/>
        </w:rPr>
        <w:object w:dxaOrig="740" w:dyaOrig="380" w14:anchorId="344F7C82">
          <v:shape id="_x0000_i1122" type="#_x0000_t75" style="width:36.75pt;height:19.5pt" o:ole="">
            <v:imagedata r:id="rId168" o:title=""/>
          </v:shape>
          <o:OLEObject Type="Embed" ProgID="Equation.DSMT4" ShapeID="_x0000_i1122" DrawAspect="Content" ObjectID="_1666768979" r:id="rId195"/>
        </w:object>
      </w:r>
      <w:r w:rsidR="00510321" w:rsidRPr="002965FA">
        <w:rPr>
          <w:rFonts w:eastAsiaTheme="minorEastAsia"/>
        </w:rPr>
        <w:t xml:space="preserve"> = 20,000 Pa</w:t>
      </w:r>
      <w:r w:rsidRPr="002965FA">
        <w:t xml:space="preserve"> and </w:t>
      </w:r>
      <w:r w:rsidR="00655E08" w:rsidRPr="002965FA">
        <w:rPr>
          <w:position w:val="-16"/>
        </w:rPr>
        <w:object w:dxaOrig="740" w:dyaOrig="380" w14:anchorId="1C43FC39">
          <v:shape id="_x0000_i1123" type="#_x0000_t75" style="width:36.75pt;height:19.5pt" o:ole="">
            <v:imagedata r:id="rId152" o:title=""/>
          </v:shape>
          <o:OLEObject Type="Embed" ProgID="Equation.DSMT4" ShapeID="_x0000_i1123" DrawAspect="Content" ObjectID="_1666768980" r:id="rId196"/>
        </w:object>
      </w:r>
      <w:r w:rsidR="0023260B" w:rsidRPr="002965FA">
        <w:t xml:space="preserve"> &gt; 1 Pa</w:t>
      </w:r>
      <w:r w:rsidRPr="002965FA">
        <w:t xml:space="preserve">, </w:t>
      </w:r>
      <w:r w:rsidR="0023260B" w:rsidRPr="002965FA">
        <w:rPr>
          <w:position w:val="-10"/>
        </w:rPr>
        <w:object w:dxaOrig="180" w:dyaOrig="300" w14:anchorId="4D768567">
          <v:shape id="_x0000_i1124" type="#_x0000_t75" style="width:9pt;height:15pt" o:ole="">
            <v:imagedata r:id="rId192" o:title=""/>
          </v:shape>
          <o:OLEObject Type="Embed" ProgID="Equation.DSMT4" ShapeID="_x0000_i1124" DrawAspect="Content" ObjectID="_1666768981" r:id="rId197"/>
        </w:object>
      </w:r>
      <w:r w:rsidR="0023260B" w:rsidRPr="002965FA">
        <w:t xml:space="preserve"> </w:t>
      </w:r>
      <w:r w:rsidR="0023260B" w:rsidRPr="002965FA">
        <w:sym w:font="Symbol" w:char="F0A3"/>
      </w:r>
      <w:r w:rsidR="0023260B" w:rsidRPr="002965FA">
        <w:t xml:space="preserve"> 1</w:t>
      </w:r>
      <w:r w:rsidR="0023260B" w:rsidRPr="002965FA">
        <w:sym w:font="Symbol" w:char="F0B4"/>
      </w:r>
      <w:r w:rsidR="0023260B" w:rsidRPr="002965FA">
        <w:t>10</w:t>
      </w:r>
      <w:r w:rsidR="0023260B" w:rsidRPr="002965FA">
        <w:rPr>
          <w:vertAlign w:val="superscript"/>
        </w:rPr>
        <w:t>–12</w:t>
      </w:r>
      <w:r w:rsidR="0023260B" w:rsidRPr="002965FA">
        <w:t xml:space="preserve"> mole/</w:t>
      </w:r>
      <w:r w:rsidR="0023260B" w:rsidRPr="002965FA">
        <w:rPr>
          <w:rFonts w:eastAsiaTheme="minorEastAsia"/>
        </w:rPr>
        <w:t>(atm∙cm∙sec)</w:t>
      </w:r>
      <w:r w:rsidRPr="002965FA">
        <w:t xml:space="preserve">. This is in fairly good agreement with </w:t>
      </w:r>
      <w:r w:rsidR="00C6278F" w:rsidRPr="002965FA">
        <w:t>the coating</w:t>
      </w:r>
      <w:r w:rsidRPr="002965FA">
        <w:t xml:space="preserve"> permea</w:t>
      </w:r>
      <w:r w:rsidR="004A7336" w:rsidRPr="002965FA">
        <w:t xml:space="preserve">bility estimated </w:t>
      </w:r>
      <w:r w:rsidRPr="002965FA">
        <w:t xml:space="preserve">using the expression </w:t>
      </w:r>
      <w:r w:rsidR="0023260B" w:rsidRPr="002965FA">
        <w:rPr>
          <w:position w:val="-12"/>
        </w:rPr>
        <w:object w:dxaOrig="1860" w:dyaOrig="360" w14:anchorId="72B91660">
          <v:shape id="_x0000_i1125" type="#_x0000_t75" style="width:92.25pt;height:18.75pt" o:ole="">
            <v:imagedata r:id="rId148" o:title=""/>
          </v:shape>
          <o:OLEObject Type="Embed" ProgID="Equation.DSMT4" ShapeID="_x0000_i1125" DrawAspect="Content" ObjectID="_1666768982" r:id="rId198"/>
        </w:object>
      </w:r>
      <w:r w:rsidR="0008409F" w:rsidRPr="002965FA">
        <w:t>, which is in the range of</w:t>
      </w:r>
      <w:r w:rsidRPr="002965FA">
        <w:t xml:space="preserve"> </w:t>
      </w:r>
      <w:r w:rsidR="0023260B" w:rsidRPr="002965FA">
        <w:rPr>
          <w:rFonts w:eastAsiaTheme="minorEastAsia"/>
        </w:rPr>
        <w:t>2</w:t>
      </w:r>
      <w:r w:rsidR="00855CC1" w:rsidRPr="002965FA">
        <w:rPr>
          <w:rFonts w:eastAsiaTheme="minorEastAsia"/>
        </w:rPr>
        <w:sym w:font="Symbol" w:char="F0B4"/>
      </w:r>
      <w:r w:rsidR="0008409F" w:rsidRPr="002965FA">
        <w:rPr>
          <w:rFonts w:eastAsiaTheme="minorEastAsia"/>
        </w:rPr>
        <w:t>10</w:t>
      </w:r>
      <w:r w:rsidR="0008409F" w:rsidRPr="002965FA">
        <w:rPr>
          <w:rFonts w:eastAsiaTheme="minorEastAsia"/>
          <w:vertAlign w:val="superscript"/>
        </w:rPr>
        <w:t xml:space="preserve">–13 </w:t>
      </w:r>
      <w:r w:rsidR="00855CC1" w:rsidRPr="002965FA">
        <w:rPr>
          <w:rFonts w:eastAsiaTheme="minorEastAsia"/>
        </w:rPr>
        <w:t>--</w:t>
      </w:r>
      <w:r w:rsidR="0008409F" w:rsidRPr="002965FA">
        <w:rPr>
          <w:rFonts w:eastAsiaTheme="minorEastAsia"/>
          <w:vertAlign w:val="superscript"/>
        </w:rPr>
        <w:t xml:space="preserve"> </w:t>
      </w:r>
      <w:r w:rsidR="0008409F" w:rsidRPr="002965FA">
        <w:rPr>
          <w:rFonts w:eastAsiaTheme="minorEastAsia"/>
        </w:rPr>
        <w:t>6</w:t>
      </w:r>
      <w:r w:rsidR="0023260B" w:rsidRPr="002965FA">
        <w:rPr>
          <w:rFonts w:eastAsiaTheme="minorEastAsia"/>
        </w:rPr>
        <w:sym w:font="Symbol" w:char="F0B4"/>
      </w:r>
      <w:r w:rsidR="0023260B" w:rsidRPr="002965FA">
        <w:rPr>
          <w:rFonts w:eastAsiaTheme="minorEastAsia"/>
        </w:rPr>
        <w:t>10</w:t>
      </w:r>
      <w:r w:rsidR="0023260B" w:rsidRPr="002965FA">
        <w:rPr>
          <w:rFonts w:eastAsiaTheme="minorEastAsia"/>
          <w:vertAlign w:val="superscript"/>
        </w:rPr>
        <w:t>–13</w:t>
      </w:r>
      <w:r w:rsidR="0008409F" w:rsidRPr="002965FA">
        <w:rPr>
          <w:rFonts w:eastAsiaTheme="minorEastAsia"/>
          <w:vertAlign w:val="superscript"/>
        </w:rPr>
        <w:t xml:space="preserve"> </w:t>
      </w:r>
      <w:r w:rsidR="0008409F" w:rsidRPr="002965FA">
        <w:rPr>
          <w:rFonts w:eastAsiaTheme="minorEastAsia"/>
        </w:rPr>
        <w:t>mole/(atm∙cm∙sec)</w:t>
      </w:r>
      <w:r w:rsidRPr="002965FA">
        <w:t>. The comparison is even more favorable if one considers that Lee’s and Wada et al.’s experiments were conducted at different temperatures, 1</w:t>
      </w:r>
      <w:r w:rsidR="006D4456" w:rsidRPr="002965FA">
        <w:t>,</w:t>
      </w:r>
      <w:r w:rsidRPr="002965FA">
        <w:t>316 and 1</w:t>
      </w:r>
      <w:r w:rsidR="006D4456" w:rsidRPr="002965FA">
        <w:t>,</w:t>
      </w:r>
      <w:r w:rsidRPr="002965FA">
        <w:t xml:space="preserve">400 </w:t>
      </w:r>
      <w:r w:rsidR="0023260B" w:rsidRPr="002965FA">
        <w:sym w:font="Symbol" w:char="F0B0"/>
      </w:r>
      <w:r w:rsidRPr="002965FA">
        <w:t>C, respectively. Indeed, one would expect the effective permeability at 1</w:t>
      </w:r>
      <w:r w:rsidR="006D4456" w:rsidRPr="002965FA">
        <w:t>,</w:t>
      </w:r>
      <w:r w:rsidRPr="002965FA">
        <w:t xml:space="preserve">400 </w:t>
      </w:r>
      <w:r w:rsidR="0023260B" w:rsidRPr="002965FA">
        <w:sym w:font="Symbol" w:char="F0B0"/>
      </w:r>
      <w:r w:rsidRPr="002965FA">
        <w:t>C to be slightly higher than the value at 1</w:t>
      </w:r>
      <w:r w:rsidR="006D4456" w:rsidRPr="002965FA">
        <w:t>,</w:t>
      </w:r>
      <w:r w:rsidRPr="002965FA">
        <w:t xml:space="preserve">316 </w:t>
      </w:r>
      <w:r w:rsidR="0023260B" w:rsidRPr="002965FA">
        <w:sym w:font="Symbol" w:char="F0B0"/>
      </w:r>
      <w:r w:rsidRPr="002965FA">
        <w:t xml:space="preserve">C, since the diffusion coefficient is an increasing </w:t>
      </w:r>
      <w:r w:rsidR="004A7336" w:rsidRPr="002965FA">
        <w:t>function of the temperature</w:t>
      </w:r>
      <w:r w:rsidR="009F5627" w:rsidRPr="002965FA">
        <w:t xml:space="preserve"> </w:t>
      </w:r>
      <w:r w:rsidR="007155C5" w:rsidRPr="002965FA">
        <w:t>(</w:t>
      </w:r>
      <w:r w:rsidR="009F5627" w:rsidRPr="002965FA">
        <w:t>[</w:t>
      </w:r>
      <w:r w:rsidR="00D7215F" w:rsidRPr="002965FA">
        <w:t>11], [12</w:t>
      </w:r>
      <w:r w:rsidR="009F5627" w:rsidRPr="002965FA">
        <w:t>]</w:t>
      </w:r>
      <w:r w:rsidR="007155C5" w:rsidRPr="002965FA">
        <w:t>)</w:t>
      </w:r>
      <w:r w:rsidR="009F5627" w:rsidRPr="002965FA">
        <w:t>.</w:t>
      </w:r>
    </w:p>
    <w:p w14:paraId="04B8C008" w14:textId="31BD711B" w:rsidR="00FC13F5" w:rsidRPr="002965FA" w:rsidRDefault="008D33B5" w:rsidP="001D1DD7">
      <w:pPr>
        <w:pStyle w:val="Heading1"/>
        <w:spacing w:line="480" w:lineRule="auto"/>
        <w:rPr>
          <w:rFonts w:ascii="Times New Roman" w:hAnsi="Times New Roman"/>
        </w:rPr>
      </w:pPr>
      <w:r w:rsidRPr="002965FA">
        <w:rPr>
          <w:rFonts w:ascii="Times New Roman" w:hAnsi="Times New Roman"/>
        </w:rPr>
        <w:t>Concluding Remarks</w:t>
      </w:r>
    </w:p>
    <w:p w14:paraId="3EABA64F" w14:textId="1A6F4639" w:rsidR="00AF7E39" w:rsidRPr="002965FA" w:rsidRDefault="00BE6222" w:rsidP="001D1DD7">
      <w:pPr>
        <w:pStyle w:val="1-colbodytext"/>
        <w:spacing w:line="480" w:lineRule="auto"/>
      </w:pPr>
      <w:r w:rsidRPr="002965FA">
        <w:t>The formulation of Deal and Grov</w:t>
      </w:r>
      <w:r w:rsidR="004913CC" w:rsidRPr="002965FA">
        <w:t>e for the oxidation of silicon ha</w:t>
      </w:r>
      <w:r w:rsidRPr="002965FA">
        <w:t xml:space="preserve">s </w:t>
      </w:r>
      <w:r w:rsidR="004913CC" w:rsidRPr="002965FA">
        <w:t xml:space="preserve">been </w:t>
      </w:r>
      <w:r w:rsidR="00B12ED8" w:rsidRPr="002965FA">
        <w:t xml:space="preserve">revisited to investigate </w:t>
      </w:r>
      <w:r w:rsidR="004913CC" w:rsidRPr="002965FA">
        <w:t>the oxidation of the silicon bond coat in environmental barrier coatings</w:t>
      </w:r>
      <w:r w:rsidR="001F071D" w:rsidRPr="002965FA">
        <w:t xml:space="preserve"> (EBCs)</w:t>
      </w:r>
      <w:r w:rsidR="004913CC" w:rsidRPr="002965FA">
        <w:t xml:space="preserve">. </w:t>
      </w:r>
      <w:r w:rsidR="00D56A1D" w:rsidRPr="002965FA">
        <w:t xml:space="preserve">The reformulation was performed in a manner similar to </w:t>
      </w:r>
      <w:r w:rsidR="00291979" w:rsidRPr="002965FA">
        <w:t>the author’s previous work,</w:t>
      </w:r>
      <w:r w:rsidR="00D56A1D" w:rsidRPr="002965FA">
        <w:t xml:space="preserve"> except h</w:t>
      </w:r>
      <w:r w:rsidRPr="002965FA">
        <w:t>ere</w:t>
      </w:r>
      <w:r w:rsidR="00D56A1D" w:rsidRPr="002965FA">
        <w:t>in it wa</w:t>
      </w:r>
      <w:r w:rsidRPr="002965FA">
        <w:t xml:space="preserve">s assumed that the oxidant is transported across the coating layer </w:t>
      </w:r>
      <w:r w:rsidR="00794AE5" w:rsidRPr="002965FA">
        <w:rPr>
          <w:rFonts w:eastAsiaTheme="minorEastAsia"/>
          <w:iCs/>
        </w:rPr>
        <w:t>as oxygen ions via vacancy diffusion</w:t>
      </w:r>
      <w:r w:rsidRPr="002965FA">
        <w:t xml:space="preserve">. The results of this study reveal that the linear-parabolic </w:t>
      </w:r>
      <w:r w:rsidR="00236392" w:rsidRPr="002965FA">
        <w:t xml:space="preserve">oxide growth </w:t>
      </w:r>
      <w:r w:rsidRPr="002965FA">
        <w:t xml:space="preserve">equation </w:t>
      </w:r>
      <w:r w:rsidR="00C70C05" w:rsidRPr="002965FA">
        <w:t xml:space="preserve">from Deal and Grove </w:t>
      </w:r>
      <w:r w:rsidRPr="002965FA">
        <w:t xml:space="preserve">is still valid and </w:t>
      </w:r>
      <w:r w:rsidR="00B75F01" w:rsidRPr="002965FA">
        <w:t xml:space="preserve">that </w:t>
      </w:r>
      <w:r w:rsidRPr="002965FA">
        <w:t xml:space="preserve">the </w:t>
      </w:r>
      <w:r w:rsidR="00605837" w:rsidRPr="002965FA">
        <w:t>equat</w:t>
      </w:r>
      <w:r w:rsidRPr="002965FA">
        <w:t>ions for the parameters</w:t>
      </w:r>
      <w:r w:rsidR="004913CC" w:rsidRPr="002965FA">
        <w:t xml:space="preserve"> </w:t>
      </w:r>
      <w:r w:rsidRPr="002965FA">
        <w:t>are</w:t>
      </w:r>
      <w:r w:rsidR="004913CC" w:rsidRPr="002965FA">
        <w:t xml:space="preserve"> </w:t>
      </w:r>
      <w:r w:rsidR="0023260B" w:rsidRPr="002965FA">
        <w:rPr>
          <w:position w:val="-12"/>
        </w:rPr>
        <w:object w:dxaOrig="1860" w:dyaOrig="360" w14:anchorId="437568CD">
          <v:shape id="_x0000_i1126" type="#_x0000_t75" style="width:92.25pt;height:18.75pt" o:ole="">
            <v:imagedata r:id="rId148" o:title=""/>
          </v:shape>
          <o:OLEObject Type="Embed" ProgID="Equation.DSMT4" ShapeID="_x0000_i1126" DrawAspect="Content" ObjectID="_1666768983" r:id="rId199"/>
        </w:object>
      </w:r>
      <w:r w:rsidR="00C05DE8" w:rsidRPr="002965FA">
        <w:t xml:space="preserve">, </w:t>
      </w:r>
      <w:r w:rsidRPr="002965FA">
        <w:t xml:space="preserve"> </w:t>
      </w:r>
      <w:r w:rsidR="004913CC" w:rsidRPr="002965FA">
        <w:t xml:space="preserve">and </w:t>
      </w:r>
      <w:r w:rsidR="00C05DE8" w:rsidRPr="002965FA">
        <w:rPr>
          <w:position w:val="-16"/>
        </w:rPr>
        <w:object w:dxaOrig="1719" w:dyaOrig="380" w14:anchorId="3D070AB2">
          <v:shape id="_x0000_i1127" type="#_x0000_t75" style="width:85.5pt;height:19.5pt" o:ole="">
            <v:imagedata r:id="rId200" o:title=""/>
          </v:shape>
          <o:OLEObject Type="Embed" ProgID="Equation.DSMT4" ShapeID="_x0000_i1127" DrawAspect="Content" ObjectID="_1666768984" r:id="rId201"/>
        </w:object>
      </w:r>
      <w:r w:rsidR="00A2704D" w:rsidRPr="002965FA">
        <w:t xml:space="preserve">. </w:t>
      </w:r>
      <w:r w:rsidR="00605837" w:rsidRPr="002965FA">
        <w:t>The equat</w:t>
      </w:r>
      <w:r w:rsidR="001D4927" w:rsidRPr="002965FA">
        <w:t xml:space="preserve">ion for the parameter </w:t>
      </w:r>
      <w:r w:rsidR="00E40FD9" w:rsidRPr="002965FA">
        <w:rPr>
          <w:i/>
        </w:rPr>
        <w:t>A</w:t>
      </w:r>
      <w:r w:rsidR="00E40FD9" w:rsidRPr="002965FA">
        <w:sym w:font="Symbol" w:char="F0A2"/>
      </w:r>
      <w:r w:rsidR="001D4927" w:rsidRPr="002965FA">
        <w:rPr>
          <w:rFonts w:eastAsiaTheme="minorEastAsia"/>
        </w:rPr>
        <w:t xml:space="preserve"> has the same form as that </w:t>
      </w:r>
      <w:r w:rsidR="00091E9E" w:rsidRPr="002965FA">
        <w:rPr>
          <w:rFonts w:eastAsiaTheme="minorEastAsia"/>
        </w:rPr>
        <w:t xml:space="preserve">previously </w:t>
      </w:r>
      <w:r w:rsidR="001D4927" w:rsidRPr="002965FA">
        <w:rPr>
          <w:rFonts w:eastAsiaTheme="minorEastAsia"/>
        </w:rPr>
        <w:t xml:space="preserve">obtained </w:t>
      </w:r>
      <w:r w:rsidR="00291979" w:rsidRPr="002965FA">
        <w:rPr>
          <w:rFonts w:eastAsiaTheme="minorEastAsia"/>
        </w:rPr>
        <w:t>by</w:t>
      </w:r>
      <w:r w:rsidR="001D4927" w:rsidRPr="002965FA">
        <w:rPr>
          <w:rFonts w:eastAsiaTheme="minorEastAsia"/>
        </w:rPr>
        <w:t xml:space="preserve"> Sullivan, except the permeability of the coating has been replaced with </w:t>
      </w:r>
      <w:r w:rsidR="00CF03E6" w:rsidRPr="002965FA">
        <w:rPr>
          <w:rFonts w:eastAsiaTheme="minorEastAsia"/>
        </w:rPr>
        <w:t>an</w:t>
      </w:r>
      <w:r w:rsidR="001D4927" w:rsidRPr="002965FA">
        <w:rPr>
          <w:rFonts w:eastAsiaTheme="minorEastAsia"/>
        </w:rPr>
        <w:t xml:space="preserve"> effective </w:t>
      </w:r>
      <w:r w:rsidR="001A12C4" w:rsidRPr="002965FA">
        <w:rPr>
          <w:rFonts w:eastAsiaTheme="minorEastAsia"/>
        </w:rPr>
        <w:t xml:space="preserve">coating </w:t>
      </w:r>
      <w:r w:rsidR="001D4927" w:rsidRPr="002965FA">
        <w:rPr>
          <w:rFonts w:eastAsiaTheme="minorEastAsia"/>
        </w:rPr>
        <w:t xml:space="preserve">permeability. </w:t>
      </w:r>
      <w:r w:rsidR="00A2704D" w:rsidRPr="002965FA">
        <w:t>The</w:t>
      </w:r>
      <w:r w:rsidRPr="002965FA">
        <w:t xml:space="preserve"> </w:t>
      </w:r>
      <w:r w:rsidR="00605837" w:rsidRPr="002965FA">
        <w:t>equat</w:t>
      </w:r>
      <w:r w:rsidR="00A2704D" w:rsidRPr="002965FA">
        <w:t xml:space="preserve">ion for </w:t>
      </w:r>
      <w:r w:rsidR="00E40FD9" w:rsidRPr="002965FA">
        <w:rPr>
          <w:rFonts w:eastAsiaTheme="minorEastAsia"/>
          <w:i/>
        </w:rPr>
        <w:t>B</w:t>
      </w:r>
      <w:r w:rsidR="004913CC" w:rsidRPr="002965FA">
        <w:t xml:space="preserve"> </w:t>
      </w:r>
      <w:r w:rsidR="00A2704D" w:rsidRPr="002965FA">
        <w:t xml:space="preserve">is the same as that </w:t>
      </w:r>
      <w:r w:rsidRPr="002965FA">
        <w:t xml:space="preserve">obtained </w:t>
      </w:r>
      <w:r w:rsidR="001B356E" w:rsidRPr="002965FA">
        <w:t xml:space="preserve">in the previous study </w:t>
      </w:r>
      <w:r w:rsidRPr="002965FA">
        <w:t>by Sullivan</w:t>
      </w:r>
      <w:r w:rsidR="00D94BA2" w:rsidRPr="002965FA">
        <w:rPr>
          <w:iCs/>
        </w:rPr>
        <w:fldChar w:fldCharType="begin"/>
      </w:r>
      <w:r w:rsidR="00D94BA2" w:rsidRPr="002965FA">
        <w:rPr>
          <w:iCs/>
        </w:rPr>
        <w:fldChar w:fldCharType="end"/>
      </w:r>
      <w:r w:rsidR="001D4927" w:rsidRPr="002965FA">
        <w:t>. Moreover</w:t>
      </w:r>
      <w:r w:rsidR="00A2704D" w:rsidRPr="002965FA">
        <w:t>,</w:t>
      </w:r>
      <w:r w:rsidR="00605837" w:rsidRPr="002965FA">
        <w:t xml:space="preserve"> it</w:t>
      </w:r>
      <w:r w:rsidR="00CA7130" w:rsidRPr="002965FA">
        <w:t xml:space="preserve"> i</w:t>
      </w:r>
      <w:r w:rsidR="00605837" w:rsidRPr="002965FA">
        <w:t>s the same as that</w:t>
      </w:r>
      <w:r w:rsidR="00A2704D" w:rsidRPr="002965FA">
        <w:t xml:space="preserve"> </w:t>
      </w:r>
      <w:r w:rsidR="00C70C05" w:rsidRPr="002965FA">
        <w:t>obtained</w:t>
      </w:r>
      <w:r w:rsidR="00EB74FB" w:rsidRPr="002965FA">
        <w:t xml:space="preserve"> by Deal and Grove.</w:t>
      </w:r>
      <w:r w:rsidR="000A4367" w:rsidRPr="002965FA">
        <w:t xml:space="preserve"> </w:t>
      </w:r>
      <w:r w:rsidR="00A2704D" w:rsidRPr="002965FA">
        <w:t>Thus,</w:t>
      </w:r>
      <w:r w:rsidR="001D4927" w:rsidRPr="002965FA">
        <w:t xml:space="preserve"> one can conclude that</w:t>
      </w:r>
      <w:r w:rsidR="00605837" w:rsidRPr="002965FA">
        <w:t xml:space="preserve"> the equat</w:t>
      </w:r>
      <w:r w:rsidR="00A2704D" w:rsidRPr="002965FA">
        <w:t>ion for</w:t>
      </w:r>
      <w:r w:rsidR="00605837" w:rsidRPr="002965FA">
        <w:t xml:space="preserve"> parameter</w:t>
      </w:r>
      <w:r w:rsidR="00A2704D" w:rsidRPr="002965FA">
        <w:t xml:space="preserve"> </w:t>
      </w:r>
      <w:r w:rsidR="00E40FD9" w:rsidRPr="002965FA">
        <w:rPr>
          <w:rFonts w:eastAsiaTheme="minorEastAsia"/>
          <w:i/>
        </w:rPr>
        <w:t>B</w:t>
      </w:r>
      <w:r w:rsidR="00A2704D" w:rsidRPr="002965FA">
        <w:rPr>
          <w:rFonts w:eastAsiaTheme="minorEastAsia"/>
        </w:rPr>
        <w:t xml:space="preserve"> is unaffected by the presence of a coating</w:t>
      </w:r>
      <w:r w:rsidRPr="002965FA">
        <w:t>.</w:t>
      </w:r>
    </w:p>
    <w:p w14:paraId="63481FED" w14:textId="4D66CA63" w:rsidR="00347D79" w:rsidRPr="002965FA" w:rsidRDefault="00347D79" w:rsidP="001D1DD7">
      <w:pPr>
        <w:pStyle w:val="1-colbodytext"/>
        <w:spacing w:line="480" w:lineRule="auto"/>
      </w:pPr>
      <w:r w:rsidRPr="002965FA">
        <w:t xml:space="preserve">The linear-parabolic equation and </w:t>
      </w:r>
      <w:r w:rsidR="001F071D" w:rsidRPr="002965FA">
        <w:t xml:space="preserve">the equation for </w:t>
      </w:r>
      <w:r w:rsidR="00E40FD9" w:rsidRPr="002965FA">
        <w:rPr>
          <w:i/>
        </w:rPr>
        <w:t>A</w:t>
      </w:r>
      <w:r w:rsidR="00E40FD9" w:rsidRPr="002965FA">
        <w:sym w:font="Symbol" w:char="F0A2"/>
      </w:r>
      <w:r w:rsidRPr="002965FA">
        <w:t xml:space="preserve"> can serve as a design tool for sizing th</w:t>
      </w:r>
      <w:r w:rsidR="00D56A1D" w:rsidRPr="002965FA">
        <w:t>e coating thickness in</w:t>
      </w:r>
      <w:r w:rsidR="001112F8" w:rsidRPr="002965FA">
        <w:t xml:space="preserve"> EBCs</w:t>
      </w:r>
      <w:r w:rsidR="00D56A1D" w:rsidRPr="002965FA">
        <w:t xml:space="preserve">. </w:t>
      </w:r>
      <w:r w:rsidR="001D4927" w:rsidRPr="002965FA">
        <w:t>With these equations, t</w:t>
      </w:r>
      <w:r w:rsidR="001B356E" w:rsidRPr="002965FA">
        <w:t>he coat</w:t>
      </w:r>
      <w:r w:rsidR="007A1ED7" w:rsidRPr="002965FA">
        <w:t>ing</w:t>
      </w:r>
      <w:r w:rsidR="001B356E" w:rsidRPr="002965FA">
        <w:t xml:space="preserve"> thickness can be selected to limit the silica layer </w:t>
      </w:r>
      <w:r w:rsidR="001B356E" w:rsidRPr="002965FA">
        <w:lastRenderedPageBreak/>
        <w:t>thickness to an acceptable magnitude over the operat</w:t>
      </w:r>
      <w:r w:rsidR="001112F8" w:rsidRPr="002965FA">
        <w:t xml:space="preserve">ional lifetime of the component. The values of </w:t>
      </w:r>
      <w:r w:rsidR="00E40FD9" w:rsidRPr="002965FA">
        <w:rPr>
          <w:i/>
        </w:rPr>
        <w:t>A</w:t>
      </w:r>
      <w:r w:rsidR="006B7F54" w:rsidRPr="002965FA">
        <w:rPr>
          <w:rFonts w:eastAsiaTheme="minorEastAsia"/>
        </w:rPr>
        <w:t xml:space="preserve"> </w:t>
      </w:r>
      <w:r w:rsidR="006B7F54" w:rsidRPr="002965FA">
        <w:t xml:space="preserve">and </w:t>
      </w:r>
      <w:r w:rsidR="00E40FD9" w:rsidRPr="002965FA">
        <w:rPr>
          <w:i/>
        </w:rPr>
        <w:t>B</w:t>
      </w:r>
      <w:r w:rsidR="001112F8" w:rsidRPr="002965FA">
        <w:t xml:space="preserve"> over the temperature range 700</w:t>
      </w:r>
      <w:r w:rsidR="00045AA8" w:rsidRPr="002965FA">
        <w:t xml:space="preserve"> to </w:t>
      </w:r>
      <w:r w:rsidR="001112F8" w:rsidRPr="002965FA">
        <w:t xml:space="preserve">1200 </w:t>
      </w:r>
      <w:r w:rsidR="00E40FD9" w:rsidRPr="002965FA">
        <w:sym w:font="Symbol" w:char="F0B0"/>
      </w:r>
      <w:r w:rsidR="001112F8" w:rsidRPr="002965FA">
        <w:t>C have been measured and reported by Deal and Grove</w:t>
      </w:r>
      <w:r w:rsidR="00DB3365" w:rsidRPr="002965FA">
        <w:t xml:space="preserve"> for oxidation in dry and wet oxygen environments</w:t>
      </w:r>
      <w:r w:rsidR="001112F8" w:rsidRPr="002965FA">
        <w:t>.</w:t>
      </w:r>
      <w:r w:rsidR="001B356E" w:rsidRPr="002965FA">
        <w:t xml:space="preserve"> </w:t>
      </w:r>
      <w:r w:rsidR="001112F8" w:rsidRPr="002965FA">
        <w:t xml:space="preserve">The value of </w:t>
      </w:r>
      <w:r w:rsidR="00E40FD9" w:rsidRPr="002965FA">
        <w:rPr>
          <w:i/>
        </w:rPr>
        <w:t>A</w:t>
      </w:r>
      <w:r w:rsidR="00E40FD9" w:rsidRPr="002965FA">
        <w:sym w:font="Symbol" w:char="F0A2"/>
      </w:r>
      <w:r w:rsidR="001112F8" w:rsidRPr="002965FA">
        <w:rPr>
          <w:rFonts w:eastAsiaTheme="minorEastAsia"/>
        </w:rPr>
        <w:t xml:space="preserve"> </w:t>
      </w:r>
      <w:r w:rsidR="001112F8" w:rsidRPr="002965FA">
        <w:t xml:space="preserve">can be determined for any coating thickness </w:t>
      </w:r>
      <w:r w:rsidR="00D94BA2" w:rsidRPr="002965FA">
        <w:sym w:font="Symbol" w:char="F064"/>
      </w:r>
      <w:r w:rsidR="00D94BA2" w:rsidRPr="002965FA">
        <w:t xml:space="preserve"> </w:t>
      </w:r>
      <w:r w:rsidR="001112F8" w:rsidRPr="002965FA">
        <w:t>from</w:t>
      </w:r>
      <w:r w:rsidR="001112F8" w:rsidRPr="002965FA">
        <w:rPr>
          <w:rFonts w:eastAsiaTheme="minorEastAsia"/>
        </w:rPr>
        <w:t xml:space="preserve"> </w:t>
      </w:r>
      <w:r w:rsidR="00E40FD9" w:rsidRPr="002965FA">
        <w:rPr>
          <w:position w:val="-12"/>
        </w:rPr>
        <w:object w:dxaOrig="1860" w:dyaOrig="360" w14:anchorId="0D3B1708">
          <v:shape id="_x0000_i1128" type="#_x0000_t75" style="width:92.25pt;height:18.75pt" o:ole="">
            <v:imagedata r:id="rId148" o:title=""/>
          </v:shape>
          <o:OLEObject Type="Embed" ProgID="Equation.DSMT4" ShapeID="_x0000_i1128" DrawAspect="Content" ObjectID="_1666768985" r:id="rId202"/>
        </w:object>
      </w:r>
      <w:r w:rsidR="001112F8" w:rsidRPr="002965FA">
        <w:rPr>
          <w:rFonts w:eastAsiaTheme="minorEastAsia"/>
        </w:rPr>
        <w:t>,</w:t>
      </w:r>
      <w:r w:rsidR="001112F8" w:rsidRPr="002965FA">
        <w:t xml:space="preserve"> </w:t>
      </w:r>
      <w:r w:rsidR="001B356E" w:rsidRPr="002965FA">
        <w:t xml:space="preserve">provided the values for the oxidant </w:t>
      </w:r>
      <w:r w:rsidR="001112F8" w:rsidRPr="002965FA">
        <w:t xml:space="preserve">permeability in the oxide </w:t>
      </w:r>
      <w:r w:rsidR="00CF03E6" w:rsidRPr="002965FA">
        <w:sym w:font="Symbol" w:char="F067"/>
      </w:r>
      <w:r w:rsidR="00CF03E6" w:rsidRPr="002965FA">
        <w:rPr>
          <w:i/>
          <w:vertAlign w:val="subscript"/>
        </w:rPr>
        <w:t>ox</w:t>
      </w:r>
      <w:r w:rsidR="00CF03E6" w:rsidRPr="002965FA">
        <w:t xml:space="preserve"> </w:t>
      </w:r>
      <w:r w:rsidR="001112F8" w:rsidRPr="002965FA">
        <w:t xml:space="preserve">and </w:t>
      </w:r>
      <w:r w:rsidR="00126180" w:rsidRPr="002965FA">
        <w:t xml:space="preserve">the effective permeability of the </w:t>
      </w:r>
      <w:r w:rsidR="001112F8" w:rsidRPr="002965FA">
        <w:t xml:space="preserve">coating </w:t>
      </w:r>
      <w:r w:rsidR="002A31B9" w:rsidRPr="002965FA">
        <w:rPr>
          <w:position w:val="-10"/>
          <w:sz w:val="20"/>
          <w:szCs w:val="20"/>
        </w:rPr>
        <w:object w:dxaOrig="260" w:dyaOrig="320" w14:anchorId="5E936997">
          <v:shape id="_x0000_i1129" type="#_x0000_t75" style="width:12pt;height:16.5pt" o:ole="">
            <v:imagedata r:id="rId203" o:title=""/>
          </v:shape>
          <o:OLEObject Type="Embed" ProgID="Equation.DSMT4" ShapeID="_x0000_i1129" DrawAspect="Content" ObjectID="_1666768986" r:id="rId204"/>
        </w:object>
      </w:r>
      <w:r w:rsidR="00045AA8" w:rsidRPr="002965FA">
        <w:t xml:space="preserve"> </w:t>
      </w:r>
      <w:r w:rsidR="001112F8" w:rsidRPr="002965FA">
        <w:t xml:space="preserve">are </w:t>
      </w:r>
      <w:r w:rsidR="00126180" w:rsidRPr="002965FA">
        <w:t xml:space="preserve">either </w:t>
      </w:r>
      <w:r w:rsidR="001112F8" w:rsidRPr="002965FA">
        <w:t>known</w:t>
      </w:r>
      <w:r w:rsidR="00126180" w:rsidRPr="002965FA">
        <w:t xml:space="preserve"> or can be measured</w:t>
      </w:r>
      <w:r w:rsidR="001112F8" w:rsidRPr="002965FA">
        <w:t>.</w:t>
      </w:r>
      <w:r w:rsidR="001B356E" w:rsidRPr="002965FA">
        <w:t xml:space="preserve"> </w:t>
      </w:r>
    </w:p>
    <w:p w14:paraId="23CE53E5" w14:textId="76931CD4" w:rsidR="00E92A10" w:rsidRPr="002965FA" w:rsidRDefault="00E92A10" w:rsidP="001D1DD7">
      <w:pPr>
        <w:pStyle w:val="1-colbodytext"/>
        <w:spacing w:line="480" w:lineRule="auto"/>
      </w:pPr>
      <w:r w:rsidRPr="002965FA">
        <w:t>Similar design studies can be performed for EBCs with multiple coating layers. B</w:t>
      </w:r>
      <w:r w:rsidR="007A1ED7" w:rsidRPr="002965FA">
        <w:t>y extending the derivations in S</w:t>
      </w:r>
      <w:r w:rsidRPr="002965FA">
        <w:t xml:space="preserve">ection 5.0 to EBCs with multiple coating layers, it can be shown that </w:t>
      </w:r>
      <w:r w:rsidR="00675D12" w:rsidRPr="002965FA">
        <w:rPr>
          <w:position w:val="-14"/>
        </w:rPr>
        <w:object w:dxaOrig="2420" w:dyaOrig="440" w14:anchorId="4F92DE4B">
          <v:shape id="_x0000_i1130" type="#_x0000_t75" style="width:120.75pt;height:21.75pt" o:ole="">
            <v:imagedata r:id="rId205" o:title=""/>
          </v:shape>
          <o:OLEObject Type="Embed" ProgID="Equation.DSMT4" ShapeID="_x0000_i1130" DrawAspect="Content" ObjectID="_1666768987" r:id="rId206"/>
        </w:object>
      </w:r>
      <w:r w:rsidR="00C57D61" w:rsidRPr="002965FA">
        <w:t>,</w:t>
      </w:r>
      <w:r w:rsidRPr="002965FA">
        <w:rPr>
          <w:iCs/>
        </w:rPr>
        <w:t xml:space="preserve"> where </w:t>
      </w:r>
      <w:r w:rsidRPr="002965FA">
        <w:rPr>
          <w:i/>
          <w:iCs/>
        </w:rPr>
        <w:t>N</w:t>
      </w:r>
      <w:r w:rsidRPr="002965FA">
        <w:rPr>
          <w:iCs/>
        </w:rPr>
        <w:t xml:space="preserve"> is the number of layers and </w:t>
      </w:r>
      <w:r w:rsidRPr="002965FA">
        <w:rPr>
          <w:iCs/>
        </w:rPr>
        <w:sym w:font="Symbol" w:char="F064"/>
      </w:r>
      <w:r w:rsidRPr="002965FA">
        <w:rPr>
          <w:i/>
          <w:iCs/>
          <w:vertAlign w:val="subscript"/>
        </w:rPr>
        <w:t>i</w:t>
      </w:r>
      <w:r w:rsidRPr="002965FA">
        <w:rPr>
          <w:iCs/>
        </w:rPr>
        <w:t xml:space="preserve"> and </w:t>
      </w:r>
      <w:r w:rsidR="00675D12" w:rsidRPr="002965FA">
        <w:rPr>
          <w:i/>
          <w:iCs/>
          <w:position w:val="-10"/>
          <w:vertAlign w:val="subscript"/>
        </w:rPr>
        <w:object w:dxaOrig="300" w:dyaOrig="320" w14:anchorId="38CAE6B7">
          <v:shape id="_x0000_i1131" type="#_x0000_t75" style="width:15pt;height:16.5pt" o:ole="">
            <v:imagedata r:id="rId207" o:title=""/>
          </v:shape>
          <o:OLEObject Type="Embed" ProgID="Equation.DSMT4" ShapeID="_x0000_i1131" DrawAspect="Content" ObjectID="_1666768988" r:id="rId208"/>
        </w:object>
      </w:r>
      <w:r w:rsidRPr="002965FA">
        <w:rPr>
          <w:iCs/>
        </w:rPr>
        <w:t xml:space="preserve"> are the thickness and effective permeability of each layer, respectively.</w:t>
      </w:r>
      <w:r w:rsidRPr="002965FA">
        <w:t xml:space="preserve"> </w:t>
      </w:r>
    </w:p>
    <w:p w14:paraId="0107BB57" w14:textId="75DE0E6A" w:rsidR="005B22AE" w:rsidRPr="002965FA" w:rsidRDefault="005B22AE" w:rsidP="001D1DD7">
      <w:pPr>
        <w:pStyle w:val="1-colbodytext"/>
        <w:spacing w:line="480" w:lineRule="auto"/>
      </w:pPr>
      <w:r w:rsidRPr="002965FA">
        <w:t xml:space="preserve">Regardless of whether the oxygen transport through the coating </w:t>
      </w:r>
      <w:r w:rsidR="00C57D61" w:rsidRPr="002965FA">
        <w:t xml:space="preserve">layers </w:t>
      </w:r>
      <w:r w:rsidRPr="002965FA">
        <w:t>is by permeation of O</w:t>
      </w:r>
      <w:r w:rsidRPr="002965FA">
        <w:rPr>
          <w:vertAlign w:val="subscript"/>
        </w:rPr>
        <w:t>2</w:t>
      </w:r>
      <w:r w:rsidRPr="002965FA">
        <w:t xml:space="preserve"> molecules or by vacancy diffusion of oxygen ions, the permeability (or effective permeabi</w:t>
      </w:r>
      <w:r w:rsidR="00DE6AE4" w:rsidRPr="002965FA">
        <w:t xml:space="preserve">lity) </w:t>
      </w:r>
      <w:r w:rsidR="00F74DF8" w:rsidRPr="002965FA">
        <w:t xml:space="preserve">of each layer </w:t>
      </w:r>
      <w:r w:rsidR="00DE6AE4" w:rsidRPr="002965FA">
        <w:t>can be measured using a</w:t>
      </w:r>
      <w:r w:rsidRPr="002965FA">
        <w:t xml:space="preserve"> test configuration </w:t>
      </w:r>
      <w:r w:rsidR="00DE6AE4" w:rsidRPr="002965FA">
        <w:t>similar to that shown</w:t>
      </w:r>
      <w:r w:rsidRPr="002965FA">
        <w:t xml:space="preserve"> in Figure 2</w:t>
      </w:r>
      <w:r w:rsidR="002328FF" w:rsidRPr="002965FA">
        <w:t xml:space="preserve"> and t</w:t>
      </w:r>
      <w:r w:rsidR="00DE6AE4" w:rsidRPr="002965FA">
        <w:t>he permeability</w:t>
      </w:r>
      <w:r w:rsidR="002328FF" w:rsidRPr="002965FA">
        <w:t xml:space="preserve"> value</w:t>
      </w:r>
      <w:r w:rsidRPr="002965FA">
        <w:t xml:space="preserve"> </w:t>
      </w:r>
      <w:r w:rsidR="002F60BB" w:rsidRPr="002965FA">
        <w:t>can</w:t>
      </w:r>
      <w:r w:rsidR="00DE6AE4" w:rsidRPr="002965FA">
        <w:t xml:space="preserve"> be </w:t>
      </w:r>
      <w:r w:rsidR="00A036E8" w:rsidRPr="002965FA">
        <w:t>obtained</w:t>
      </w:r>
      <w:r w:rsidR="00DE6AE4" w:rsidRPr="002965FA">
        <w:t xml:space="preserve"> using</w:t>
      </w:r>
      <w:r w:rsidR="00CA093B" w:rsidRPr="002965FA">
        <w:t xml:space="preserve"> </w:t>
      </w:r>
      <w:r w:rsidR="00E40FD9" w:rsidRPr="002965FA">
        <w:t>E</w:t>
      </w:r>
      <w:r w:rsidR="00CA093B" w:rsidRPr="002965FA">
        <w:t>quation (22</w:t>
      </w:r>
      <w:r w:rsidRPr="002965FA">
        <w:t>)</w:t>
      </w:r>
      <w:r w:rsidR="002328FF" w:rsidRPr="002965FA">
        <w:t>.</w:t>
      </w:r>
      <w:r w:rsidRPr="002965FA">
        <w:t xml:space="preserve"> This expression would apply </w:t>
      </w:r>
      <w:r w:rsidR="009D73F5" w:rsidRPr="002965FA">
        <w:t>to</w:t>
      </w:r>
      <w:r w:rsidRPr="002965FA">
        <w:t xml:space="preserve"> </w:t>
      </w:r>
      <w:r w:rsidR="009D73F5" w:rsidRPr="002965FA">
        <w:t>either mode</w:t>
      </w:r>
      <w:r w:rsidR="00DE6AE4" w:rsidRPr="002965FA">
        <w:t xml:space="preserve"> of transport</w:t>
      </w:r>
      <w:r w:rsidRPr="002965FA">
        <w:t>. Keep in mind that, in</w:t>
      </w:r>
      <w:r w:rsidR="00DE6AE4" w:rsidRPr="002965FA">
        <w:t xml:space="preserve"> the</w:t>
      </w:r>
      <w:r w:rsidRPr="002965FA">
        <w:t xml:space="preserve"> case</w:t>
      </w:r>
      <w:r w:rsidR="00DE6AE4" w:rsidRPr="002965FA">
        <w:t xml:space="preserve"> of ion diffusion</w:t>
      </w:r>
      <w:r w:rsidRPr="002965FA">
        <w:t>, the effective permeability is a function of the partial pressure. The effective permeability must be measured under the same partial pressure conditions that are expected in service.</w:t>
      </w:r>
    </w:p>
    <w:p w14:paraId="7023A186" w14:textId="77777777" w:rsidR="00455747" w:rsidRPr="002965FA" w:rsidRDefault="00455747" w:rsidP="001D1DD7">
      <w:pPr>
        <w:pStyle w:val="1-colbodytext"/>
        <w:spacing w:line="480" w:lineRule="auto"/>
      </w:pPr>
    </w:p>
    <w:p w14:paraId="21F89315" w14:textId="27048C2E" w:rsidR="00455747" w:rsidRPr="002965FA" w:rsidRDefault="00455747" w:rsidP="001D1DD7">
      <w:pPr>
        <w:pStyle w:val="1-colbodytext"/>
        <w:spacing w:line="480" w:lineRule="auto"/>
      </w:pPr>
      <w:r w:rsidRPr="002965FA">
        <w:t xml:space="preserve">Finally, it should be noted that the current study was limited to oxidation of EBCs in dry oxygen. However, in many of the high temperature application for which CMCs are being considered, the </w:t>
      </w:r>
      <w:r w:rsidR="00382CC6" w:rsidRPr="002965FA">
        <w:t xml:space="preserve">EBC-coated </w:t>
      </w:r>
      <w:r w:rsidR="00295A2E" w:rsidRPr="002965FA">
        <w:t>CMC component would</w:t>
      </w:r>
      <w:r w:rsidRPr="002965FA">
        <w:t xml:space="preserve"> be exposed to </w:t>
      </w:r>
      <w:r w:rsidR="00590959" w:rsidRPr="002965FA">
        <w:t>gaseous</w:t>
      </w:r>
      <w:r w:rsidRPr="002965FA">
        <w:t xml:space="preserve"> environments</w:t>
      </w:r>
      <w:r w:rsidR="00590959" w:rsidRPr="002965FA">
        <w:t xml:space="preserve"> containing steam</w:t>
      </w:r>
      <w:r w:rsidRPr="002965FA">
        <w:t xml:space="preserve">. Thus, an analogous set of derivations </w:t>
      </w:r>
      <w:r w:rsidR="00590959" w:rsidRPr="002965FA">
        <w:t xml:space="preserve">should be performed </w:t>
      </w:r>
      <w:r w:rsidR="00D3429E" w:rsidRPr="002965FA">
        <w:t>in future studies that assume</w:t>
      </w:r>
      <w:r w:rsidR="00590959" w:rsidRPr="002965FA">
        <w:t xml:space="preserve"> oxidation by water with</w:t>
      </w:r>
      <w:r w:rsidR="00295A2E" w:rsidRPr="002965FA">
        <w:t xml:space="preserve"> </w:t>
      </w:r>
      <w:r w:rsidRPr="002965FA">
        <w:t xml:space="preserve">diffusion of water </w:t>
      </w:r>
      <w:r w:rsidR="00590959" w:rsidRPr="002965FA">
        <w:t xml:space="preserve">through the coating </w:t>
      </w:r>
      <w:r w:rsidRPr="002965FA">
        <w:t xml:space="preserve">by </w:t>
      </w:r>
      <w:r w:rsidR="00794AE5" w:rsidRPr="002965FA">
        <w:t>the appropriate</w:t>
      </w:r>
      <w:r w:rsidR="00590959" w:rsidRPr="002965FA">
        <w:t xml:space="preserve"> </w:t>
      </w:r>
      <w:r w:rsidR="00304F54" w:rsidRPr="002965FA">
        <w:t>type</w:t>
      </w:r>
      <w:r w:rsidR="00590959" w:rsidRPr="002965FA">
        <w:t xml:space="preserve"> of defect</w:t>
      </w:r>
      <w:r w:rsidRPr="002965FA">
        <w:t xml:space="preserve"> diffusion.</w:t>
      </w:r>
    </w:p>
    <w:p w14:paraId="225B8219" w14:textId="77777777" w:rsidR="00057330" w:rsidRPr="002965FA" w:rsidRDefault="00057330" w:rsidP="00940ECD">
      <w:pPr>
        <w:spacing w:line="480" w:lineRule="auto"/>
      </w:pPr>
    </w:p>
    <w:p w14:paraId="04ED0F52" w14:textId="77777777" w:rsidR="00940ECD" w:rsidRPr="002965FA" w:rsidRDefault="00940ECD" w:rsidP="00940ECD">
      <w:pPr>
        <w:spacing w:line="480" w:lineRule="auto"/>
        <w:rPr>
          <w:rFonts w:ascii="Times New Roman" w:eastAsia="Calibri" w:hAnsi="Times New Roman" w:cs="Times New Roman"/>
          <w:b/>
          <w:iCs/>
          <w:sz w:val="24"/>
          <w:szCs w:val="24"/>
        </w:rPr>
      </w:pPr>
      <w:r w:rsidRPr="002965FA">
        <w:rPr>
          <w:rFonts w:ascii="Times New Roman" w:eastAsia="Calibri" w:hAnsi="Times New Roman" w:cs="Times New Roman"/>
          <w:b/>
          <w:iCs/>
          <w:sz w:val="24"/>
          <w:szCs w:val="24"/>
        </w:rPr>
        <w:t>Acknowledgements</w:t>
      </w:r>
    </w:p>
    <w:p w14:paraId="15717BCF" w14:textId="77777777" w:rsidR="00940ECD" w:rsidRPr="002965FA" w:rsidRDefault="00940ECD" w:rsidP="00940ECD">
      <w:pPr>
        <w:spacing w:line="480" w:lineRule="auto"/>
        <w:rPr>
          <w:rFonts w:ascii="Times New Roman" w:hAnsi="Times New Roman" w:cs="Times New Roman"/>
        </w:rPr>
      </w:pPr>
      <w:r w:rsidRPr="002965FA">
        <w:rPr>
          <w:rFonts w:ascii="Times New Roman" w:hAnsi="Times New Roman" w:cs="Times New Roman"/>
        </w:rPr>
        <w:lastRenderedPageBreak/>
        <w:t>This study was funded by the Transformational Tools and Technologies Project and the Advanced Air Transport Technology Project under NASA’s Aeronautics Research Mission Directorate.</w:t>
      </w:r>
    </w:p>
    <w:p w14:paraId="3DA75E76" w14:textId="77777777" w:rsidR="00940ECD" w:rsidRPr="002965FA" w:rsidRDefault="00940ECD" w:rsidP="00940ECD">
      <w:pPr>
        <w:spacing w:line="480" w:lineRule="auto"/>
        <w:rPr>
          <w:rFonts w:ascii="Times New Roman" w:hAnsi="Times New Roman" w:cs="Times New Roman"/>
        </w:rPr>
      </w:pPr>
    </w:p>
    <w:p w14:paraId="58DF996D" w14:textId="77777777" w:rsidR="00940ECD" w:rsidRPr="002965FA" w:rsidRDefault="00940ECD" w:rsidP="00940ECD">
      <w:pPr>
        <w:spacing w:line="480" w:lineRule="auto"/>
        <w:rPr>
          <w:rFonts w:ascii="Times New Roman" w:hAnsi="Times New Roman" w:cs="Times New Roman"/>
        </w:rPr>
      </w:pPr>
      <w:r w:rsidRPr="002965FA">
        <w:rPr>
          <w:rFonts w:ascii="Times New Roman" w:hAnsi="Times New Roman" w:cs="Times New Roman"/>
        </w:rPr>
        <w:t>The author is grateful to Drs. Nate Jacobson and Ben Kowalski for helpful discussions of oxidant transport mechanisms and for reviewing the manuscript.</w:t>
      </w:r>
    </w:p>
    <w:p w14:paraId="3C7DFC7F" w14:textId="77777777" w:rsidR="00940ECD" w:rsidRPr="002965FA" w:rsidRDefault="00940ECD" w:rsidP="00940ECD">
      <w:pPr>
        <w:spacing w:line="480" w:lineRule="auto"/>
      </w:pPr>
    </w:p>
    <w:p w14:paraId="2B9ABF71" w14:textId="77777777" w:rsidR="00AF7E39" w:rsidRPr="002965FA" w:rsidRDefault="00AF7E39" w:rsidP="001D1DD7">
      <w:pPr>
        <w:spacing w:line="480" w:lineRule="auto"/>
        <w:jc w:val="center"/>
        <w:rPr>
          <w:rFonts w:ascii="Times New Roman" w:hAnsi="Times New Roman" w:cs="Times New Roman"/>
          <w:b/>
          <w:sz w:val="28"/>
          <w:szCs w:val="28"/>
        </w:rPr>
      </w:pPr>
      <w:r w:rsidRPr="002965FA">
        <w:rPr>
          <w:rFonts w:ascii="Times New Roman" w:hAnsi="Times New Roman" w:cs="Times New Roman"/>
          <w:b/>
          <w:sz w:val="28"/>
          <w:szCs w:val="28"/>
        </w:rPr>
        <w:t>References</w:t>
      </w:r>
    </w:p>
    <w:p w14:paraId="4F7C0EA1" w14:textId="77777777" w:rsidR="00D01EA2" w:rsidRPr="002965FA" w:rsidRDefault="00D01EA2" w:rsidP="001D1DD7">
      <w:pPr>
        <w:pStyle w:val="1-colreferences"/>
        <w:spacing w:line="480" w:lineRule="auto"/>
      </w:pPr>
    </w:p>
    <w:p w14:paraId="5661B68B" w14:textId="621AD91F" w:rsidR="00C5771D"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 B.E. Deal and A.S. Grove, General relationship for the thermal oxidation of silicon, J. Appl. Phys. 36 (12) (1965) 3770-3778.</w:t>
      </w:r>
    </w:p>
    <w:p w14:paraId="7DEBE13F" w14:textId="77777777" w:rsidR="00D01EA2" w:rsidRPr="002965FA" w:rsidRDefault="00D01EA2" w:rsidP="001D1DD7">
      <w:pPr>
        <w:spacing w:line="480" w:lineRule="auto"/>
      </w:pPr>
    </w:p>
    <w:p w14:paraId="6F2F597E" w14:textId="5900874A" w:rsidR="00D01EA2"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2) F.J. Norton, Permeation of gaseous oxygen through vitreous silica, Nature 191 (1961) 701.</w:t>
      </w:r>
    </w:p>
    <w:p w14:paraId="7A64B135" w14:textId="77777777" w:rsidR="00D01EA2" w:rsidRPr="002965FA" w:rsidRDefault="00D01EA2" w:rsidP="001D1DD7">
      <w:pPr>
        <w:spacing w:line="480" w:lineRule="auto"/>
        <w:rPr>
          <w:rFonts w:ascii="Times New Roman" w:hAnsi="Times New Roman" w:cs="Times New Roman"/>
          <w:sz w:val="24"/>
          <w:szCs w:val="24"/>
        </w:rPr>
      </w:pPr>
    </w:p>
    <w:p w14:paraId="276871C0" w14:textId="77777777" w:rsidR="00D01EA2"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3) E. L. Williams, Diffusion of oxygen in fused silica, J. Am. Ceram Soc. 48 (4) (1965) 190-194.</w:t>
      </w:r>
    </w:p>
    <w:p w14:paraId="1E8F4C09" w14:textId="77777777" w:rsidR="00D01EA2" w:rsidRPr="002965FA" w:rsidRDefault="00D01EA2" w:rsidP="001D1DD7">
      <w:pPr>
        <w:spacing w:line="480" w:lineRule="auto"/>
        <w:rPr>
          <w:rFonts w:ascii="Times New Roman" w:hAnsi="Times New Roman" w:cs="Times New Roman"/>
          <w:sz w:val="24"/>
          <w:szCs w:val="24"/>
        </w:rPr>
      </w:pPr>
    </w:p>
    <w:p w14:paraId="0041A5F1" w14:textId="77777777" w:rsidR="00D01EA2"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4) R.H. Doremus, Oxidation of silicon by water and oxygen and diffusion in fused silica, J. Phys. Chem</w:t>
      </w:r>
      <w:r w:rsidRPr="002965FA">
        <w:rPr>
          <w:rFonts w:ascii="Times New Roman" w:hAnsi="Times New Roman" w:cs="Times New Roman"/>
          <w:i/>
          <w:sz w:val="24"/>
          <w:szCs w:val="24"/>
        </w:rPr>
        <w:t>.</w:t>
      </w:r>
      <w:r w:rsidRPr="002965FA">
        <w:rPr>
          <w:rFonts w:ascii="Times New Roman" w:hAnsi="Times New Roman" w:cs="Times New Roman"/>
          <w:sz w:val="24"/>
          <w:szCs w:val="24"/>
        </w:rPr>
        <w:t xml:space="preserve"> 80 (16) (1976) 1773-1775.</w:t>
      </w:r>
    </w:p>
    <w:p w14:paraId="36DB8522" w14:textId="77777777" w:rsidR="00D01EA2" w:rsidRPr="002965FA" w:rsidRDefault="00D01EA2" w:rsidP="001D1DD7">
      <w:pPr>
        <w:spacing w:line="480" w:lineRule="auto"/>
        <w:rPr>
          <w:rFonts w:ascii="Times New Roman" w:hAnsi="Times New Roman" w:cs="Times New Roman"/>
          <w:sz w:val="24"/>
          <w:szCs w:val="24"/>
        </w:rPr>
      </w:pPr>
    </w:p>
    <w:p w14:paraId="22E38A2E" w14:textId="35F47F71" w:rsidR="00D01EA2"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5) M.A. Lamkin, F.L. Riley, R.J. Fordham, Oxygen mobility in silicon dioxide and silicate glasses: A Review, J. Eur. Ceram. Soc. 10 (5) (1992) 347-367.</w:t>
      </w:r>
    </w:p>
    <w:p w14:paraId="12C551B0" w14:textId="77777777" w:rsidR="00D01EA2" w:rsidRPr="002965FA" w:rsidRDefault="00D01EA2" w:rsidP="001D1DD7">
      <w:pPr>
        <w:spacing w:line="480" w:lineRule="auto"/>
        <w:rPr>
          <w:rFonts w:ascii="Times New Roman" w:hAnsi="Times New Roman" w:cs="Times New Roman"/>
          <w:sz w:val="24"/>
          <w:szCs w:val="24"/>
        </w:rPr>
      </w:pPr>
    </w:p>
    <w:p w14:paraId="4B04E98F" w14:textId="77777777" w:rsidR="00D01EA2"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6) M.I. Heggie, R. Jones, C.D. Latham, S.C.P. Maynard, P. Tole, Molecular diffusion of oxygen and water in crystalline and amorphous silica, Philosophical Magazine B 65 (3) (1992) 463-471.</w:t>
      </w:r>
    </w:p>
    <w:p w14:paraId="50060A48" w14:textId="77777777" w:rsidR="00D01EA2" w:rsidRPr="002965FA" w:rsidRDefault="00D01EA2" w:rsidP="001D1DD7">
      <w:pPr>
        <w:spacing w:line="480" w:lineRule="auto"/>
        <w:rPr>
          <w:rFonts w:ascii="Times New Roman" w:hAnsi="Times New Roman" w:cs="Times New Roman"/>
          <w:sz w:val="24"/>
          <w:szCs w:val="24"/>
        </w:rPr>
      </w:pPr>
    </w:p>
    <w:p w14:paraId="6E085086" w14:textId="659810B9" w:rsidR="00D01EA2" w:rsidRPr="002965FA" w:rsidRDefault="00D01EA2"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7) R.M. Sullivan, Reformulation of oxide growth equations for oxidation of silicon bond coat in environmental barrier coating systems, J. Eur. Ceram. Soc. 39</w:t>
      </w:r>
      <w:r w:rsidR="00A51B1A" w:rsidRPr="002965FA">
        <w:rPr>
          <w:rFonts w:ascii="Times New Roman" w:hAnsi="Times New Roman" w:cs="Times New Roman"/>
          <w:sz w:val="24"/>
          <w:szCs w:val="24"/>
        </w:rPr>
        <w:t xml:space="preserve"> (16)</w:t>
      </w:r>
      <w:r w:rsidRPr="002965FA">
        <w:rPr>
          <w:rFonts w:ascii="Times New Roman" w:hAnsi="Times New Roman" w:cs="Times New Roman"/>
          <w:sz w:val="24"/>
          <w:szCs w:val="24"/>
        </w:rPr>
        <w:t xml:space="preserve"> (2019) 5403-5409.</w:t>
      </w:r>
    </w:p>
    <w:p w14:paraId="2EED21A5" w14:textId="77777777" w:rsidR="00A51B1A" w:rsidRPr="002965FA" w:rsidRDefault="00A51B1A" w:rsidP="001D1DD7">
      <w:pPr>
        <w:spacing w:line="480" w:lineRule="auto"/>
        <w:rPr>
          <w:rFonts w:ascii="Times New Roman" w:hAnsi="Times New Roman" w:cs="Times New Roman"/>
          <w:sz w:val="24"/>
          <w:szCs w:val="24"/>
        </w:rPr>
      </w:pPr>
    </w:p>
    <w:p w14:paraId="779BCBFA" w14:textId="77777777" w:rsidR="00A51B1A" w:rsidRPr="002965FA" w:rsidRDefault="00A51B1A"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8) M. Wada, T. Matsudaira, N. Kawashima, S. Kitaoka, M. Takata, Mass transfer in polycrystalline ytterbium disilicate under oxygen potential gradients at high temperatures, Acta Mater. 135 (2017) 372-381.</w:t>
      </w:r>
    </w:p>
    <w:p w14:paraId="43B315B1" w14:textId="77777777" w:rsidR="00D7215F" w:rsidRPr="002965FA" w:rsidRDefault="00D7215F" w:rsidP="001D1DD7">
      <w:pPr>
        <w:spacing w:line="480" w:lineRule="auto"/>
        <w:rPr>
          <w:rFonts w:ascii="Times New Roman" w:hAnsi="Times New Roman" w:cs="Times New Roman"/>
          <w:sz w:val="24"/>
          <w:szCs w:val="24"/>
        </w:rPr>
      </w:pPr>
    </w:p>
    <w:p w14:paraId="7E151119" w14:textId="77777777" w:rsidR="00D7215F" w:rsidRPr="002965FA"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9) S. Kitaoka, T. Matsudaira, M. Wada, Mass transfer mechanism of alumina ceramics under oxygen potential gradients at high temperatures, Materials Transactions 50 (5) (2009) 1023-1031.</w:t>
      </w:r>
    </w:p>
    <w:p w14:paraId="7B9596AB" w14:textId="77777777" w:rsidR="00D7215F" w:rsidRPr="002965FA" w:rsidRDefault="00D7215F" w:rsidP="001D1DD7">
      <w:pPr>
        <w:spacing w:line="480" w:lineRule="auto"/>
        <w:rPr>
          <w:rFonts w:ascii="Times New Roman" w:hAnsi="Times New Roman" w:cs="Times New Roman"/>
          <w:sz w:val="24"/>
          <w:szCs w:val="24"/>
        </w:rPr>
      </w:pPr>
    </w:p>
    <w:p w14:paraId="48540111" w14:textId="34C22584" w:rsidR="00D7215F" w:rsidRPr="002965FA"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10) A.H. Heuer and M.Z. Azar, A disconnection mechanism of enhanced grain boundary diffusion in Al</w:t>
      </w:r>
      <w:r w:rsidRPr="002965FA">
        <w:rPr>
          <w:rFonts w:ascii="Times New Roman" w:hAnsi="Times New Roman" w:cs="Times New Roman"/>
          <w:sz w:val="24"/>
          <w:szCs w:val="24"/>
          <w:vertAlign w:val="subscript"/>
        </w:rPr>
        <w:t>2</w:t>
      </w:r>
      <w:r w:rsidRPr="002965FA">
        <w:rPr>
          <w:rFonts w:ascii="Times New Roman" w:hAnsi="Times New Roman" w:cs="Times New Roman"/>
          <w:sz w:val="24"/>
          <w:szCs w:val="24"/>
        </w:rPr>
        <w:t>O</w:t>
      </w:r>
      <w:r w:rsidRPr="002965FA">
        <w:rPr>
          <w:rFonts w:ascii="Times New Roman" w:hAnsi="Times New Roman" w:cs="Times New Roman"/>
          <w:sz w:val="24"/>
          <w:szCs w:val="24"/>
          <w:vertAlign w:val="subscript"/>
        </w:rPr>
        <w:t>3</w:t>
      </w:r>
      <w:r w:rsidRPr="002965FA">
        <w:rPr>
          <w:rFonts w:ascii="Times New Roman" w:hAnsi="Times New Roman" w:cs="Times New Roman"/>
          <w:sz w:val="24"/>
          <w:szCs w:val="24"/>
        </w:rPr>
        <w:t>, Scripta Materialia 102 (2015) 15-18.</w:t>
      </w:r>
    </w:p>
    <w:p w14:paraId="0DF3C639" w14:textId="77777777" w:rsidR="00D01EA2" w:rsidRPr="002965FA" w:rsidRDefault="00D01EA2" w:rsidP="001D1DD7">
      <w:pPr>
        <w:pStyle w:val="1-colreferences"/>
        <w:spacing w:line="480" w:lineRule="auto"/>
      </w:pPr>
    </w:p>
    <w:p w14:paraId="10A2C333" w14:textId="32A044C1" w:rsidR="00A51B1A" w:rsidRPr="002965FA"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11</w:t>
      </w:r>
      <w:r w:rsidR="00A51B1A" w:rsidRPr="002965FA">
        <w:rPr>
          <w:rFonts w:ascii="Times New Roman" w:hAnsi="Times New Roman" w:cs="Times New Roman"/>
          <w:sz w:val="24"/>
          <w:szCs w:val="24"/>
        </w:rPr>
        <w:t xml:space="preserve">) W.W. Smeltzer and D.J. Young, Oxidation properties of transition metals, Progress in Solid State Chemistry, 10 (1) (1975) 17-54. </w:t>
      </w:r>
    </w:p>
    <w:p w14:paraId="46FB8377" w14:textId="77777777" w:rsidR="005E4210" w:rsidRPr="002965FA" w:rsidRDefault="005E4210" w:rsidP="001D1DD7">
      <w:pPr>
        <w:spacing w:line="480" w:lineRule="auto"/>
        <w:rPr>
          <w:rFonts w:ascii="Times New Roman" w:hAnsi="Times New Roman" w:cs="Times New Roman"/>
          <w:sz w:val="24"/>
          <w:szCs w:val="24"/>
        </w:rPr>
      </w:pPr>
    </w:p>
    <w:p w14:paraId="07BF0A51" w14:textId="7506E37B" w:rsidR="005E4210" w:rsidRPr="002965FA"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12</w:t>
      </w:r>
      <w:r w:rsidR="005E4210" w:rsidRPr="002965FA">
        <w:rPr>
          <w:rFonts w:ascii="Times New Roman" w:hAnsi="Times New Roman" w:cs="Times New Roman"/>
          <w:sz w:val="24"/>
          <w:szCs w:val="24"/>
        </w:rPr>
        <w:t>) D.J. Young, High Temperature Oxidation and Corrosion of Metals, Elsevier Ltd. 2008.</w:t>
      </w:r>
    </w:p>
    <w:p w14:paraId="754960AA" w14:textId="77777777" w:rsidR="005E4210" w:rsidRPr="002965FA" w:rsidRDefault="005E4210" w:rsidP="001D1DD7">
      <w:pPr>
        <w:spacing w:line="480" w:lineRule="auto"/>
        <w:rPr>
          <w:rFonts w:ascii="Times New Roman" w:hAnsi="Times New Roman" w:cs="Times New Roman"/>
          <w:sz w:val="24"/>
          <w:szCs w:val="24"/>
        </w:rPr>
      </w:pPr>
    </w:p>
    <w:p w14:paraId="1A939B27" w14:textId="74350F7C" w:rsidR="002D2503" w:rsidRPr="002965FA"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13</w:t>
      </w:r>
      <w:r w:rsidR="005E4210" w:rsidRPr="002965FA">
        <w:rPr>
          <w:rFonts w:ascii="Times New Roman" w:hAnsi="Times New Roman" w:cs="Times New Roman"/>
          <w:sz w:val="24"/>
          <w:szCs w:val="24"/>
        </w:rPr>
        <w:t>) C. Wagner, Beitrag zur theorie des anlaufvorgangs, Z. Phys. Chem. B21 (1933) 25-41.</w:t>
      </w:r>
    </w:p>
    <w:p w14:paraId="3593CCDB" w14:textId="77777777" w:rsidR="005E4210" w:rsidRPr="002965FA" w:rsidRDefault="005E4210" w:rsidP="001D1DD7">
      <w:pPr>
        <w:spacing w:line="480" w:lineRule="auto"/>
        <w:rPr>
          <w:rFonts w:ascii="Times New Roman" w:hAnsi="Times New Roman" w:cs="Times New Roman"/>
          <w:sz w:val="24"/>
          <w:szCs w:val="24"/>
        </w:rPr>
      </w:pPr>
    </w:p>
    <w:p w14:paraId="0226BA37" w14:textId="40AB6E19" w:rsidR="005E4210" w:rsidRPr="002965FA"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14</w:t>
      </w:r>
      <w:r w:rsidR="005E4210" w:rsidRPr="002965FA">
        <w:rPr>
          <w:rFonts w:ascii="Times New Roman" w:hAnsi="Times New Roman" w:cs="Times New Roman"/>
          <w:sz w:val="24"/>
          <w:szCs w:val="24"/>
        </w:rPr>
        <w:t>) A.T. Fromhold, Theory of Metal Oxidation, North-Holland Publishing Company,</w:t>
      </w:r>
      <w:r w:rsidR="00E77512" w:rsidRPr="002965FA">
        <w:rPr>
          <w:rFonts w:ascii="Times New Roman" w:hAnsi="Times New Roman" w:cs="Times New Roman"/>
          <w:sz w:val="24"/>
          <w:szCs w:val="24"/>
        </w:rPr>
        <w:t xml:space="preserve"> Amsterdam,</w:t>
      </w:r>
      <w:r w:rsidR="005E4210" w:rsidRPr="002965FA">
        <w:rPr>
          <w:rFonts w:ascii="Times New Roman" w:hAnsi="Times New Roman" w:cs="Times New Roman"/>
          <w:sz w:val="24"/>
          <w:szCs w:val="24"/>
        </w:rPr>
        <w:t xml:space="preserve"> 1976.</w:t>
      </w:r>
    </w:p>
    <w:p w14:paraId="22C27C7D" w14:textId="77777777" w:rsidR="005E4210" w:rsidRPr="002965FA" w:rsidRDefault="005E4210" w:rsidP="001D1DD7">
      <w:pPr>
        <w:spacing w:line="480" w:lineRule="auto"/>
        <w:rPr>
          <w:rFonts w:ascii="Times New Roman" w:hAnsi="Times New Roman" w:cs="Times New Roman"/>
          <w:sz w:val="24"/>
          <w:szCs w:val="24"/>
        </w:rPr>
      </w:pPr>
    </w:p>
    <w:p w14:paraId="365CB3B1" w14:textId="4EE76D4B" w:rsidR="00D01EA2" w:rsidRDefault="00D7215F" w:rsidP="001D1DD7">
      <w:pPr>
        <w:spacing w:line="480" w:lineRule="auto"/>
        <w:rPr>
          <w:rFonts w:ascii="Times New Roman" w:hAnsi="Times New Roman" w:cs="Times New Roman"/>
          <w:sz w:val="24"/>
          <w:szCs w:val="24"/>
        </w:rPr>
      </w:pPr>
      <w:r w:rsidRPr="002965FA">
        <w:rPr>
          <w:rFonts w:ascii="Times New Roman" w:hAnsi="Times New Roman" w:cs="Times New Roman"/>
          <w:sz w:val="24"/>
          <w:szCs w:val="24"/>
        </w:rPr>
        <w:t>15</w:t>
      </w:r>
      <w:r w:rsidR="005E4210" w:rsidRPr="002965FA">
        <w:rPr>
          <w:rFonts w:ascii="Times New Roman" w:hAnsi="Times New Roman" w:cs="Times New Roman"/>
          <w:sz w:val="24"/>
          <w:szCs w:val="24"/>
        </w:rPr>
        <w:t>) K.N. Lee, Yb</w:t>
      </w:r>
      <w:r w:rsidR="005E4210" w:rsidRPr="002965FA">
        <w:rPr>
          <w:rFonts w:ascii="Times New Roman" w:hAnsi="Times New Roman" w:cs="Times New Roman"/>
          <w:sz w:val="24"/>
          <w:szCs w:val="24"/>
          <w:vertAlign w:val="subscript"/>
        </w:rPr>
        <w:t>2</w:t>
      </w:r>
      <w:r w:rsidR="005E4210" w:rsidRPr="002965FA">
        <w:rPr>
          <w:rFonts w:ascii="Times New Roman" w:hAnsi="Times New Roman" w:cs="Times New Roman"/>
          <w:sz w:val="24"/>
          <w:szCs w:val="24"/>
        </w:rPr>
        <w:t>Si</w:t>
      </w:r>
      <w:r w:rsidR="005E4210" w:rsidRPr="002965FA">
        <w:rPr>
          <w:rFonts w:ascii="Times New Roman" w:hAnsi="Times New Roman" w:cs="Times New Roman"/>
          <w:sz w:val="24"/>
          <w:szCs w:val="24"/>
          <w:vertAlign w:val="subscript"/>
        </w:rPr>
        <w:t>2</w:t>
      </w:r>
      <w:r w:rsidR="005E4210" w:rsidRPr="002965FA">
        <w:rPr>
          <w:rFonts w:ascii="Times New Roman" w:hAnsi="Times New Roman" w:cs="Times New Roman"/>
          <w:sz w:val="24"/>
          <w:szCs w:val="24"/>
        </w:rPr>
        <w:t>O</w:t>
      </w:r>
      <w:r w:rsidR="005E4210" w:rsidRPr="002965FA">
        <w:rPr>
          <w:rFonts w:ascii="Times New Roman" w:hAnsi="Times New Roman" w:cs="Times New Roman"/>
          <w:sz w:val="24"/>
          <w:szCs w:val="24"/>
          <w:vertAlign w:val="subscript"/>
        </w:rPr>
        <w:t>7</w:t>
      </w:r>
      <w:r w:rsidR="005E4210" w:rsidRPr="002965FA">
        <w:rPr>
          <w:rFonts w:ascii="Times New Roman" w:hAnsi="Times New Roman" w:cs="Times New Roman"/>
          <w:sz w:val="24"/>
          <w:szCs w:val="24"/>
        </w:rPr>
        <w:t xml:space="preserve"> environmental barrier coatings with reduced bond coat oxidation rates via chemical modifications for long life, J. Am. Ceram. Soc. 102 (3) (2018) 1507-1521.</w:t>
      </w:r>
      <w:bookmarkStart w:id="0" w:name="_GoBack"/>
      <w:bookmarkEnd w:id="0"/>
    </w:p>
    <w:p w14:paraId="1855D398" w14:textId="07E6E5AF" w:rsidR="00CA6A5F" w:rsidRPr="002D2503" w:rsidRDefault="00CA6A5F" w:rsidP="001D1DD7">
      <w:pPr>
        <w:spacing w:line="480" w:lineRule="auto"/>
        <w:rPr>
          <w:rFonts w:ascii="Times New Roman" w:hAnsi="Times New Roman" w:cs="Times New Roman"/>
          <w:sz w:val="24"/>
          <w:szCs w:val="24"/>
        </w:rPr>
      </w:pPr>
    </w:p>
    <w:sectPr w:rsidR="00CA6A5F" w:rsidRPr="002D2503">
      <w:footerReference w:type="default" r:id="rId2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612D4" w14:textId="77777777" w:rsidR="004E389A" w:rsidRDefault="004E389A" w:rsidP="007B042C">
      <w:pPr>
        <w:spacing w:after="0" w:line="240" w:lineRule="auto"/>
      </w:pPr>
      <w:r>
        <w:separator/>
      </w:r>
    </w:p>
  </w:endnote>
  <w:endnote w:type="continuationSeparator" w:id="0">
    <w:p w14:paraId="063C91C6" w14:textId="77777777" w:rsidR="004E389A" w:rsidRDefault="004E389A" w:rsidP="007B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099237"/>
      <w:docPartObj>
        <w:docPartGallery w:val="Page Numbers (Bottom of Page)"/>
        <w:docPartUnique/>
      </w:docPartObj>
    </w:sdtPr>
    <w:sdtEndPr>
      <w:rPr>
        <w:noProof/>
      </w:rPr>
    </w:sdtEndPr>
    <w:sdtContent>
      <w:p w14:paraId="6ADD8D72" w14:textId="62FCE831" w:rsidR="005A085C" w:rsidRDefault="005A085C">
        <w:pPr>
          <w:pStyle w:val="Footer"/>
          <w:jc w:val="center"/>
        </w:pPr>
        <w:r>
          <w:fldChar w:fldCharType="begin"/>
        </w:r>
        <w:r>
          <w:instrText xml:space="preserve"> PAGE   \* MERGEFORMAT </w:instrText>
        </w:r>
        <w:r>
          <w:fldChar w:fldCharType="separate"/>
        </w:r>
        <w:r w:rsidR="002965FA">
          <w:rPr>
            <w:noProof/>
          </w:rPr>
          <w:t>2</w:t>
        </w:r>
        <w:r>
          <w:rPr>
            <w:noProof/>
          </w:rPr>
          <w:fldChar w:fldCharType="end"/>
        </w:r>
      </w:p>
    </w:sdtContent>
  </w:sdt>
  <w:p w14:paraId="0B7B6163" w14:textId="77777777" w:rsidR="005A085C" w:rsidRDefault="005A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EBFE6" w14:textId="77777777" w:rsidR="004E389A" w:rsidRDefault="004E389A" w:rsidP="007B042C">
      <w:pPr>
        <w:spacing w:after="0" w:line="240" w:lineRule="auto"/>
      </w:pPr>
      <w:r>
        <w:separator/>
      </w:r>
    </w:p>
  </w:footnote>
  <w:footnote w:type="continuationSeparator" w:id="0">
    <w:p w14:paraId="42C13B48" w14:textId="77777777" w:rsidR="004E389A" w:rsidRDefault="004E389A" w:rsidP="007B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7AC"/>
    <w:multiLevelType w:val="hybridMultilevel"/>
    <w:tmpl w:val="C0505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5506E"/>
    <w:multiLevelType w:val="hybridMultilevel"/>
    <w:tmpl w:val="0C5CAB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D67BE"/>
    <w:multiLevelType w:val="hybridMultilevel"/>
    <w:tmpl w:val="51C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5495D"/>
    <w:multiLevelType w:val="hybridMultilevel"/>
    <w:tmpl w:val="6A7C7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D211A"/>
    <w:multiLevelType w:val="multilevel"/>
    <w:tmpl w:val="C3F895DC"/>
    <w:lvl w:ilvl="0">
      <w:start w:val="1"/>
      <w:numFmt w:val="decimal"/>
      <w:pStyle w:val="1-colref2digit"/>
      <w:lvlText w:val="%1."/>
      <w:lvlJc w:val="righ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upperLetter"/>
      <w:lvlRestart w:val="0"/>
      <w:suff w:val="nothing"/>
      <w:lvlText w:val="Appendix %7"/>
      <w:lvlJc w:val="center"/>
      <w:pPr>
        <w:ind w:left="0" w:firstLine="1008"/>
      </w:pPr>
      <w:rPr>
        <w:rFonts w:ascii="Times New Roman Bold" w:hAnsi="Times New Roman Bold" w:hint="default"/>
        <w:b/>
        <w:i w:val="0"/>
        <w:caps w:val="0"/>
        <w:strike w:val="0"/>
        <w:dstrike w:val="0"/>
        <w:outline w:val="0"/>
        <w:shadow w:val="0"/>
        <w:emboss w:val="0"/>
        <w:imprint w:val="0"/>
        <w:vanish w:val="0"/>
        <w:color w:val="000000" w:themeColor="text1"/>
        <w:sz w:val="28"/>
        <w:vertAlign w:val="baseline"/>
      </w:rPr>
    </w:lvl>
    <w:lvl w:ilvl="7">
      <w:start w:val="1"/>
      <w:numFmt w:val="none"/>
      <w:lvlText w:val=""/>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E1C54D1"/>
    <w:multiLevelType w:val="multilevel"/>
    <w:tmpl w:val="3A7066A0"/>
    <w:lvl w:ilvl="0">
      <w:start w:val="1"/>
      <w:numFmt w:val="decimal"/>
      <w:pStyle w:val="1-colnumberedlist"/>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D11A86"/>
    <w:multiLevelType w:val="hybridMultilevel"/>
    <w:tmpl w:val="6736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13D2A"/>
    <w:multiLevelType w:val="hybridMultilevel"/>
    <w:tmpl w:val="2EDE5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D3009"/>
    <w:multiLevelType w:val="multilevel"/>
    <w:tmpl w:val="5AE6927E"/>
    <w:lvl w:ilvl="0">
      <w:start w:val="1"/>
      <w:numFmt w:val="decimal"/>
      <w:pStyle w:val="Heading1"/>
      <w:lvlText w:val="%1.0"/>
      <w:lvlJc w:val="left"/>
      <w:pPr>
        <w:tabs>
          <w:tab w:val="num" w:pos="720"/>
        </w:tabs>
        <w:ind w:left="720" w:hanging="720"/>
      </w:pPr>
      <w:rPr>
        <w:rFonts w:ascii="Times" w:hAnsi="Times" w:hint="default"/>
        <w:b/>
        <w:i w:val="0"/>
        <w:caps/>
        <w:sz w:val="28"/>
      </w:rPr>
    </w:lvl>
    <w:lvl w:ilvl="1">
      <w:start w:val="1"/>
      <w:numFmt w:val="decimal"/>
      <w:pStyle w:val="Heading2"/>
      <w:lvlText w:val="%1.%2"/>
      <w:lvlJc w:val="left"/>
      <w:pPr>
        <w:tabs>
          <w:tab w:val="num" w:pos="720"/>
        </w:tabs>
        <w:ind w:left="720" w:hanging="720"/>
      </w:pPr>
      <w:rPr>
        <w:rFonts w:ascii="Times" w:hAnsi="Times" w:hint="default"/>
        <w:b/>
        <w:i w:val="0"/>
        <w:sz w:val="24"/>
      </w:rPr>
    </w:lvl>
    <w:lvl w:ilvl="2">
      <w:start w:val="1"/>
      <w:numFmt w:val="decimal"/>
      <w:lvlRestart w:val="1"/>
      <w:pStyle w:val="Heading3"/>
      <w:lvlText w:val="%1.%2.%3"/>
      <w:lvlJc w:val="left"/>
      <w:pPr>
        <w:tabs>
          <w:tab w:val="num" w:pos="720"/>
        </w:tabs>
        <w:ind w:left="720" w:hanging="720"/>
      </w:pPr>
      <w:rPr>
        <w:rFonts w:ascii="Times" w:hAnsi="Times" w:hint="default"/>
        <w:b/>
        <w:i w:val="0"/>
        <w:sz w:val="22"/>
      </w:rPr>
    </w:lvl>
    <w:lvl w:ilvl="3">
      <w:start w:val="1"/>
      <w:numFmt w:val="decimal"/>
      <w:lvlRestart w:val="1"/>
      <w:lvlText w:val="%1.%2.%3.%4"/>
      <w:lvlJc w:val="left"/>
      <w:pPr>
        <w:tabs>
          <w:tab w:val="num" w:pos="1080"/>
        </w:tabs>
        <w:ind w:left="1080" w:hanging="1080"/>
      </w:pPr>
      <w:rPr>
        <w:rFonts w:ascii="Times" w:hAnsi="Times" w:hint="default"/>
        <w:b/>
        <w:i w:val="0"/>
        <w:sz w:val="22"/>
      </w:rPr>
    </w:lvl>
    <w:lvl w:ilvl="4">
      <w:start w:val="1"/>
      <w:numFmt w:val="decimal"/>
      <w:lvlRestart w:val="1"/>
      <w:lvlText w:val="%1.%2.%3.%4.%5"/>
      <w:lvlJc w:val="left"/>
      <w:pPr>
        <w:tabs>
          <w:tab w:val="num" w:pos="1440"/>
        </w:tabs>
        <w:ind w:left="1440" w:hanging="1440"/>
      </w:pPr>
      <w:rPr>
        <w:rFonts w:ascii="Times" w:hAnsi="Times" w:hint="default"/>
        <w:b/>
        <w:i w:val="0"/>
        <w:sz w:val="22"/>
      </w:rPr>
    </w:lvl>
    <w:lvl w:ilvl="5">
      <w:start w:val="1"/>
      <w:numFmt w:val="decimal"/>
      <w:lvlRestart w:val="0"/>
      <w:lvlText w:val="%1.%2.%3.%4.%5.%6"/>
      <w:lvlJc w:val="left"/>
      <w:pPr>
        <w:tabs>
          <w:tab w:val="num" w:pos="1440"/>
        </w:tabs>
        <w:ind w:left="1440" w:hanging="1440"/>
      </w:pPr>
      <w:rPr>
        <w:rFonts w:ascii="Times" w:hAnsi="Times" w:hint="default"/>
        <w:b/>
        <w:i w:val="0"/>
        <w:sz w:val="22"/>
      </w:rPr>
    </w:lvl>
    <w:lvl w:ilvl="6">
      <w:start w:val="1"/>
      <w:numFmt w:val="upperLetter"/>
      <w:lvlRestart w:val="0"/>
      <w:suff w:val="nothing"/>
      <w:lvlText w:val="Appendix %7"/>
      <w:lvlJc w:val="center"/>
      <w:pPr>
        <w:ind w:left="0" w:firstLine="0"/>
      </w:pPr>
      <w:rPr>
        <w:rFonts w:ascii="Times" w:hAnsi="Times" w:hint="default"/>
        <w:b/>
        <w:i w:val="0"/>
        <w:caps w:val="0"/>
        <w:sz w:val="28"/>
      </w:rPr>
    </w:lvl>
    <w:lvl w:ilvl="7">
      <w:start w:val="1"/>
      <w:numFmt w:val="decimal"/>
      <w:lvlText w:val="%7.%8"/>
      <w:lvlJc w:val="left"/>
      <w:pPr>
        <w:tabs>
          <w:tab w:val="num" w:pos="720"/>
        </w:tabs>
        <w:ind w:left="720" w:hanging="720"/>
      </w:pPr>
      <w:rPr>
        <w:rFonts w:ascii="Times" w:hAnsi="Times" w:hint="default"/>
        <w:b/>
        <w:i w:val="0"/>
        <w:sz w:val="24"/>
      </w:rPr>
    </w:lvl>
    <w:lvl w:ilvl="8">
      <w:start w:val="1"/>
      <w:numFmt w:val="decimal"/>
      <w:lvlRestart w:val="7"/>
      <w:lvlText w:val="%7.%8.%9"/>
      <w:lvlJc w:val="left"/>
      <w:pPr>
        <w:tabs>
          <w:tab w:val="num" w:pos="720"/>
        </w:tabs>
        <w:ind w:left="720" w:hanging="720"/>
      </w:pPr>
      <w:rPr>
        <w:rFonts w:ascii="Times" w:hAnsi="Times" w:hint="default"/>
        <w:b/>
        <w:i w:val="0"/>
        <w:sz w:val="22"/>
      </w:rPr>
    </w:lvl>
  </w:abstractNum>
  <w:abstractNum w:abstractNumId="9" w15:restartNumberingAfterBreak="0">
    <w:nsid w:val="35280E67"/>
    <w:multiLevelType w:val="hybridMultilevel"/>
    <w:tmpl w:val="2662C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F2A53"/>
    <w:multiLevelType w:val="hybridMultilevel"/>
    <w:tmpl w:val="73E8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1067F"/>
    <w:multiLevelType w:val="hybridMultilevel"/>
    <w:tmpl w:val="287EC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A628E"/>
    <w:multiLevelType w:val="multilevel"/>
    <w:tmpl w:val="37529648"/>
    <w:lvl w:ilvl="0">
      <w:start w:val="1"/>
      <w:numFmt w:val="bullet"/>
      <w:pStyle w:val="1-colbulletedlist"/>
      <w:lvlText w:val=""/>
      <w:lvlJc w:val="left"/>
      <w:pPr>
        <w:tabs>
          <w:tab w:val="num" w:pos="360"/>
        </w:tabs>
        <w:ind w:left="360" w:hanging="360"/>
      </w:pPr>
      <w:rPr>
        <w:rFonts w:ascii="Symbol" w:hAnsi="Symbol" w:hint="default"/>
        <w:color w:val="1F4E79" w:themeColor="accent1" w:themeShade="80"/>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8B205AD"/>
    <w:multiLevelType w:val="hybridMultilevel"/>
    <w:tmpl w:val="4064C2E2"/>
    <w:lvl w:ilvl="0" w:tplc="C5E8D652">
      <w:start w:val="1"/>
      <w:numFmt w:val="decimal"/>
      <w:pStyle w:val="1-colref1digit"/>
      <w:lvlText w:val="%1."/>
      <w:lvlJc w:val="left"/>
      <w:pPr>
        <w:ind w:left="360" w:hanging="360"/>
      </w:pPr>
      <w:rPr>
        <w:rFonts w:hint="default"/>
      </w:rPr>
    </w:lvl>
    <w:lvl w:ilvl="1" w:tplc="B83EBE22">
      <w:start w:val="1"/>
      <w:numFmt w:val="lowerLetter"/>
      <w:lvlText w:val="%2."/>
      <w:lvlJc w:val="left"/>
      <w:pPr>
        <w:ind w:left="720" w:hanging="360"/>
      </w:pPr>
      <w:rPr>
        <w:rFonts w:hint="default"/>
      </w:rPr>
    </w:lvl>
    <w:lvl w:ilvl="2" w:tplc="EF5E8CF2">
      <w:start w:val="1"/>
      <w:numFmt w:val="lowerRoman"/>
      <w:lvlText w:val="%3."/>
      <w:lvlJc w:val="right"/>
      <w:pPr>
        <w:ind w:left="1080" w:hanging="360"/>
      </w:pPr>
      <w:rPr>
        <w:rFonts w:hint="default"/>
      </w:rPr>
    </w:lvl>
    <w:lvl w:ilvl="3" w:tplc="E014F9F0">
      <w:start w:val="1"/>
      <w:numFmt w:val="decimal"/>
      <w:lvlText w:val="%4."/>
      <w:lvlJc w:val="left"/>
      <w:pPr>
        <w:ind w:left="1440" w:hanging="360"/>
      </w:pPr>
      <w:rPr>
        <w:rFonts w:hint="default"/>
      </w:r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6"/>
  </w:num>
  <w:num w:numId="3">
    <w:abstractNumId w:val="10"/>
  </w:num>
  <w:num w:numId="4">
    <w:abstractNumId w:val="1"/>
  </w:num>
  <w:num w:numId="5">
    <w:abstractNumId w:val="12"/>
  </w:num>
  <w:num w:numId="6">
    <w:abstractNumId w:val="5"/>
  </w:num>
  <w:num w:numId="7">
    <w:abstractNumId w:val="13"/>
  </w:num>
  <w:num w:numId="8">
    <w:abstractNumId w:val="4"/>
  </w:num>
  <w:num w:numId="9">
    <w:abstractNumId w:val="8"/>
  </w:num>
  <w:num w:numId="10">
    <w:abstractNumId w:val="8"/>
  </w:num>
  <w:num w:numId="11">
    <w:abstractNumId w:val="8"/>
  </w:num>
  <w:num w:numId="12">
    <w:abstractNumId w:val="9"/>
  </w:num>
  <w:num w:numId="13">
    <w:abstractNumId w:val="0"/>
  </w:num>
  <w:num w:numId="14">
    <w:abstractNumId w:val="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7B"/>
    <w:rsid w:val="00001D7B"/>
    <w:rsid w:val="00002275"/>
    <w:rsid w:val="00002F76"/>
    <w:rsid w:val="000047CB"/>
    <w:rsid w:val="000073E6"/>
    <w:rsid w:val="0001009F"/>
    <w:rsid w:val="0001298F"/>
    <w:rsid w:val="00016D9F"/>
    <w:rsid w:val="00017CD6"/>
    <w:rsid w:val="00021A8D"/>
    <w:rsid w:val="00021BD7"/>
    <w:rsid w:val="000235CE"/>
    <w:rsid w:val="00024D8F"/>
    <w:rsid w:val="00026F8D"/>
    <w:rsid w:val="00030658"/>
    <w:rsid w:val="00030DA2"/>
    <w:rsid w:val="000311C9"/>
    <w:rsid w:val="00032760"/>
    <w:rsid w:val="0003284C"/>
    <w:rsid w:val="00033018"/>
    <w:rsid w:val="0003356A"/>
    <w:rsid w:val="00035DAA"/>
    <w:rsid w:val="00040ACE"/>
    <w:rsid w:val="00041EF1"/>
    <w:rsid w:val="00043685"/>
    <w:rsid w:val="00044F4D"/>
    <w:rsid w:val="0004584F"/>
    <w:rsid w:val="00045AA8"/>
    <w:rsid w:val="000461B0"/>
    <w:rsid w:val="00046309"/>
    <w:rsid w:val="00046310"/>
    <w:rsid w:val="0005110B"/>
    <w:rsid w:val="00051B57"/>
    <w:rsid w:val="00051EE5"/>
    <w:rsid w:val="00057330"/>
    <w:rsid w:val="00061299"/>
    <w:rsid w:val="000642AF"/>
    <w:rsid w:val="00064E03"/>
    <w:rsid w:val="000653B7"/>
    <w:rsid w:val="00066E6D"/>
    <w:rsid w:val="00067EC1"/>
    <w:rsid w:val="00071936"/>
    <w:rsid w:val="00074315"/>
    <w:rsid w:val="00074877"/>
    <w:rsid w:val="000752DC"/>
    <w:rsid w:val="0007583F"/>
    <w:rsid w:val="00076B6D"/>
    <w:rsid w:val="0007744E"/>
    <w:rsid w:val="00077705"/>
    <w:rsid w:val="00077C7C"/>
    <w:rsid w:val="00077D81"/>
    <w:rsid w:val="00083D3D"/>
    <w:rsid w:val="0008409F"/>
    <w:rsid w:val="0008474A"/>
    <w:rsid w:val="0008584C"/>
    <w:rsid w:val="00087814"/>
    <w:rsid w:val="00090959"/>
    <w:rsid w:val="00091E9E"/>
    <w:rsid w:val="0009213C"/>
    <w:rsid w:val="0009386E"/>
    <w:rsid w:val="000967C6"/>
    <w:rsid w:val="000A373E"/>
    <w:rsid w:val="000A3935"/>
    <w:rsid w:val="000A3C30"/>
    <w:rsid w:val="000A3F19"/>
    <w:rsid w:val="000A3F38"/>
    <w:rsid w:val="000A4367"/>
    <w:rsid w:val="000A5B14"/>
    <w:rsid w:val="000A6FE4"/>
    <w:rsid w:val="000B1E70"/>
    <w:rsid w:val="000B1ECC"/>
    <w:rsid w:val="000B24FD"/>
    <w:rsid w:val="000B59C9"/>
    <w:rsid w:val="000B79CC"/>
    <w:rsid w:val="000B7B87"/>
    <w:rsid w:val="000C00AC"/>
    <w:rsid w:val="000C09B3"/>
    <w:rsid w:val="000C0B32"/>
    <w:rsid w:val="000C125D"/>
    <w:rsid w:val="000C1677"/>
    <w:rsid w:val="000C333A"/>
    <w:rsid w:val="000C50AC"/>
    <w:rsid w:val="000C75CD"/>
    <w:rsid w:val="000D3496"/>
    <w:rsid w:val="000D57D0"/>
    <w:rsid w:val="000D6541"/>
    <w:rsid w:val="000E0312"/>
    <w:rsid w:val="000E1964"/>
    <w:rsid w:val="000E247E"/>
    <w:rsid w:val="000E33F9"/>
    <w:rsid w:val="000E3D67"/>
    <w:rsid w:val="000E3E02"/>
    <w:rsid w:val="000F155C"/>
    <w:rsid w:val="000F2407"/>
    <w:rsid w:val="000F3DF3"/>
    <w:rsid w:val="000F4BF2"/>
    <w:rsid w:val="000F5FC7"/>
    <w:rsid w:val="000F7808"/>
    <w:rsid w:val="00102308"/>
    <w:rsid w:val="00102872"/>
    <w:rsid w:val="00103725"/>
    <w:rsid w:val="001047A5"/>
    <w:rsid w:val="00104A26"/>
    <w:rsid w:val="0010514E"/>
    <w:rsid w:val="00105596"/>
    <w:rsid w:val="0010562C"/>
    <w:rsid w:val="001064B1"/>
    <w:rsid w:val="00107293"/>
    <w:rsid w:val="001112F8"/>
    <w:rsid w:val="00111D5E"/>
    <w:rsid w:val="00111EEB"/>
    <w:rsid w:val="001124BF"/>
    <w:rsid w:val="00113F52"/>
    <w:rsid w:val="001142DB"/>
    <w:rsid w:val="00116588"/>
    <w:rsid w:val="001165D0"/>
    <w:rsid w:val="001173EA"/>
    <w:rsid w:val="0012048D"/>
    <w:rsid w:val="0012180F"/>
    <w:rsid w:val="00121AF0"/>
    <w:rsid w:val="0012305F"/>
    <w:rsid w:val="00123D73"/>
    <w:rsid w:val="00123D82"/>
    <w:rsid w:val="00126180"/>
    <w:rsid w:val="00135254"/>
    <w:rsid w:val="00140C76"/>
    <w:rsid w:val="00143DAF"/>
    <w:rsid w:val="00143FCD"/>
    <w:rsid w:val="00144CF9"/>
    <w:rsid w:val="00144FF1"/>
    <w:rsid w:val="00145223"/>
    <w:rsid w:val="001455A5"/>
    <w:rsid w:val="00152774"/>
    <w:rsid w:val="00155AA4"/>
    <w:rsid w:val="00160B07"/>
    <w:rsid w:val="00160DAB"/>
    <w:rsid w:val="001623A8"/>
    <w:rsid w:val="001653DA"/>
    <w:rsid w:val="001709BE"/>
    <w:rsid w:val="001718C6"/>
    <w:rsid w:val="00172DD3"/>
    <w:rsid w:val="00173A71"/>
    <w:rsid w:val="001753B3"/>
    <w:rsid w:val="00175E8B"/>
    <w:rsid w:val="001862EA"/>
    <w:rsid w:val="001870B2"/>
    <w:rsid w:val="00190BD2"/>
    <w:rsid w:val="00190F7C"/>
    <w:rsid w:val="001933CC"/>
    <w:rsid w:val="001937F2"/>
    <w:rsid w:val="00197BF9"/>
    <w:rsid w:val="001A0A88"/>
    <w:rsid w:val="001A12C4"/>
    <w:rsid w:val="001A1521"/>
    <w:rsid w:val="001A2690"/>
    <w:rsid w:val="001A4929"/>
    <w:rsid w:val="001A52C4"/>
    <w:rsid w:val="001A788B"/>
    <w:rsid w:val="001A7BD3"/>
    <w:rsid w:val="001B0B24"/>
    <w:rsid w:val="001B190F"/>
    <w:rsid w:val="001B356E"/>
    <w:rsid w:val="001B3E7E"/>
    <w:rsid w:val="001B5F7F"/>
    <w:rsid w:val="001C1DBE"/>
    <w:rsid w:val="001C2D42"/>
    <w:rsid w:val="001C509F"/>
    <w:rsid w:val="001C673C"/>
    <w:rsid w:val="001C7C8D"/>
    <w:rsid w:val="001D1C0A"/>
    <w:rsid w:val="001D1DD7"/>
    <w:rsid w:val="001D4927"/>
    <w:rsid w:val="001D62B1"/>
    <w:rsid w:val="001D7FE3"/>
    <w:rsid w:val="001E0BE8"/>
    <w:rsid w:val="001E0F4A"/>
    <w:rsid w:val="001E243F"/>
    <w:rsid w:val="001E320A"/>
    <w:rsid w:val="001E4541"/>
    <w:rsid w:val="001E5825"/>
    <w:rsid w:val="001E61F0"/>
    <w:rsid w:val="001E68FC"/>
    <w:rsid w:val="001E6F71"/>
    <w:rsid w:val="001F071D"/>
    <w:rsid w:val="001F1323"/>
    <w:rsid w:val="001F1EB6"/>
    <w:rsid w:val="001F55EE"/>
    <w:rsid w:val="001F5F59"/>
    <w:rsid w:val="00200EE2"/>
    <w:rsid w:val="00201A21"/>
    <w:rsid w:val="00201C0C"/>
    <w:rsid w:val="00203D20"/>
    <w:rsid w:val="002044DA"/>
    <w:rsid w:val="00204D6F"/>
    <w:rsid w:val="00206491"/>
    <w:rsid w:val="00206EB4"/>
    <w:rsid w:val="00207F62"/>
    <w:rsid w:val="002113F4"/>
    <w:rsid w:val="00211446"/>
    <w:rsid w:val="00213E16"/>
    <w:rsid w:val="00214C34"/>
    <w:rsid w:val="00220511"/>
    <w:rsid w:val="002206C9"/>
    <w:rsid w:val="00220BA5"/>
    <w:rsid w:val="00220BD6"/>
    <w:rsid w:val="0022256F"/>
    <w:rsid w:val="002257BC"/>
    <w:rsid w:val="002276C5"/>
    <w:rsid w:val="00227D3D"/>
    <w:rsid w:val="002308A4"/>
    <w:rsid w:val="0023111E"/>
    <w:rsid w:val="0023260B"/>
    <w:rsid w:val="002328FF"/>
    <w:rsid w:val="00233ADB"/>
    <w:rsid w:val="00234103"/>
    <w:rsid w:val="00234C92"/>
    <w:rsid w:val="00236392"/>
    <w:rsid w:val="002411D7"/>
    <w:rsid w:val="002411FA"/>
    <w:rsid w:val="0024737F"/>
    <w:rsid w:val="00247490"/>
    <w:rsid w:val="0025010E"/>
    <w:rsid w:val="002505C9"/>
    <w:rsid w:val="00251570"/>
    <w:rsid w:val="002525B8"/>
    <w:rsid w:val="00252BF8"/>
    <w:rsid w:val="002548F3"/>
    <w:rsid w:val="0025681F"/>
    <w:rsid w:val="00256C6A"/>
    <w:rsid w:val="00261868"/>
    <w:rsid w:val="00265212"/>
    <w:rsid w:val="00265333"/>
    <w:rsid w:val="00265337"/>
    <w:rsid w:val="0026622B"/>
    <w:rsid w:val="002673C9"/>
    <w:rsid w:val="00270452"/>
    <w:rsid w:val="00271C2A"/>
    <w:rsid w:val="00272E46"/>
    <w:rsid w:val="00273952"/>
    <w:rsid w:val="00275298"/>
    <w:rsid w:val="002805A6"/>
    <w:rsid w:val="00281577"/>
    <w:rsid w:val="00283408"/>
    <w:rsid w:val="00283C21"/>
    <w:rsid w:val="0029046B"/>
    <w:rsid w:val="00290F8D"/>
    <w:rsid w:val="00291979"/>
    <w:rsid w:val="00291EFB"/>
    <w:rsid w:val="0029219C"/>
    <w:rsid w:val="0029277F"/>
    <w:rsid w:val="00293988"/>
    <w:rsid w:val="00294046"/>
    <w:rsid w:val="00294FBA"/>
    <w:rsid w:val="00295A2E"/>
    <w:rsid w:val="002965FA"/>
    <w:rsid w:val="0029712A"/>
    <w:rsid w:val="002A31B9"/>
    <w:rsid w:val="002A4F75"/>
    <w:rsid w:val="002B000F"/>
    <w:rsid w:val="002B0886"/>
    <w:rsid w:val="002B207A"/>
    <w:rsid w:val="002B2306"/>
    <w:rsid w:val="002C0BA6"/>
    <w:rsid w:val="002C11DA"/>
    <w:rsid w:val="002C2E08"/>
    <w:rsid w:val="002C3054"/>
    <w:rsid w:val="002C328B"/>
    <w:rsid w:val="002C411C"/>
    <w:rsid w:val="002C42FD"/>
    <w:rsid w:val="002C58FF"/>
    <w:rsid w:val="002C612C"/>
    <w:rsid w:val="002C63C5"/>
    <w:rsid w:val="002D2503"/>
    <w:rsid w:val="002D33DB"/>
    <w:rsid w:val="002D3446"/>
    <w:rsid w:val="002D5351"/>
    <w:rsid w:val="002D6B3B"/>
    <w:rsid w:val="002D717D"/>
    <w:rsid w:val="002D7FF6"/>
    <w:rsid w:val="002E1119"/>
    <w:rsid w:val="002E1E5F"/>
    <w:rsid w:val="002E2060"/>
    <w:rsid w:val="002E4C3D"/>
    <w:rsid w:val="002E5804"/>
    <w:rsid w:val="002E6012"/>
    <w:rsid w:val="002F12F6"/>
    <w:rsid w:val="002F1400"/>
    <w:rsid w:val="002F282A"/>
    <w:rsid w:val="002F3310"/>
    <w:rsid w:val="002F352C"/>
    <w:rsid w:val="002F40EF"/>
    <w:rsid w:val="002F4106"/>
    <w:rsid w:val="002F48C6"/>
    <w:rsid w:val="002F4FF7"/>
    <w:rsid w:val="002F60BB"/>
    <w:rsid w:val="002F6F8D"/>
    <w:rsid w:val="002F7CC0"/>
    <w:rsid w:val="00304F54"/>
    <w:rsid w:val="00305C11"/>
    <w:rsid w:val="0030641E"/>
    <w:rsid w:val="003066DC"/>
    <w:rsid w:val="0031076E"/>
    <w:rsid w:val="00310A27"/>
    <w:rsid w:val="00310D4F"/>
    <w:rsid w:val="0031276A"/>
    <w:rsid w:val="00313527"/>
    <w:rsid w:val="00313C70"/>
    <w:rsid w:val="003146B8"/>
    <w:rsid w:val="00321F3A"/>
    <w:rsid w:val="00323FB8"/>
    <w:rsid w:val="00324300"/>
    <w:rsid w:val="0033011D"/>
    <w:rsid w:val="00331679"/>
    <w:rsid w:val="00334297"/>
    <w:rsid w:val="00336809"/>
    <w:rsid w:val="00336F76"/>
    <w:rsid w:val="003409DF"/>
    <w:rsid w:val="003436B9"/>
    <w:rsid w:val="00345230"/>
    <w:rsid w:val="00346AA5"/>
    <w:rsid w:val="00346EC0"/>
    <w:rsid w:val="00347D79"/>
    <w:rsid w:val="003532A1"/>
    <w:rsid w:val="00353F84"/>
    <w:rsid w:val="00354562"/>
    <w:rsid w:val="0035465F"/>
    <w:rsid w:val="00355DBC"/>
    <w:rsid w:val="00356207"/>
    <w:rsid w:val="0035723D"/>
    <w:rsid w:val="00361915"/>
    <w:rsid w:val="00362A05"/>
    <w:rsid w:val="00363C36"/>
    <w:rsid w:val="00365546"/>
    <w:rsid w:val="00366D3B"/>
    <w:rsid w:val="00367652"/>
    <w:rsid w:val="00367BF6"/>
    <w:rsid w:val="0037156B"/>
    <w:rsid w:val="0037295F"/>
    <w:rsid w:val="00374C84"/>
    <w:rsid w:val="00380181"/>
    <w:rsid w:val="00382CC6"/>
    <w:rsid w:val="00383ED5"/>
    <w:rsid w:val="00385B15"/>
    <w:rsid w:val="0038708C"/>
    <w:rsid w:val="00387D5D"/>
    <w:rsid w:val="00387FC8"/>
    <w:rsid w:val="0039149E"/>
    <w:rsid w:val="00391602"/>
    <w:rsid w:val="0039192D"/>
    <w:rsid w:val="00392694"/>
    <w:rsid w:val="00393DC5"/>
    <w:rsid w:val="003948CE"/>
    <w:rsid w:val="003962A2"/>
    <w:rsid w:val="003A0142"/>
    <w:rsid w:val="003A201A"/>
    <w:rsid w:val="003A218B"/>
    <w:rsid w:val="003A2BB0"/>
    <w:rsid w:val="003A36E5"/>
    <w:rsid w:val="003A4F23"/>
    <w:rsid w:val="003A5426"/>
    <w:rsid w:val="003A5631"/>
    <w:rsid w:val="003A63BE"/>
    <w:rsid w:val="003A6A86"/>
    <w:rsid w:val="003A7A35"/>
    <w:rsid w:val="003B0613"/>
    <w:rsid w:val="003B0D2F"/>
    <w:rsid w:val="003B0EBE"/>
    <w:rsid w:val="003B1B7A"/>
    <w:rsid w:val="003B3FFF"/>
    <w:rsid w:val="003B5B3D"/>
    <w:rsid w:val="003B67D9"/>
    <w:rsid w:val="003B740F"/>
    <w:rsid w:val="003B7E42"/>
    <w:rsid w:val="003C58C7"/>
    <w:rsid w:val="003C591B"/>
    <w:rsid w:val="003C7BC3"/>
    <w:rsid w:val="003D0FBA"/>
    <w:rsid w:val="003D377E"/>
    <w:rsid w:val="003D3C7B"/>
    <w:rsid w:val="003D4049"/>
    <w:rsid w:val="003D565D"/>
    <w:rsid w:val="003D7350"/>
    <w:rsid w:val="003E0AA6"/>
    <w:rsid w:val="003E1154"/>
    <w:rsid w:val="003E140B"/>
    <w:rsid w:val="003E1F37"/>
    <w:rsid w:val="003E3D60"/>
    <w:rsid w:val="003E432C"/>
    <w:rsid w:val="003E4872"/>
    <w:rsid w:val="003E5FCD"/>
    <w:rsid w:val="003E6D60"/>
    <w:rsid w:val="003F1DA6"/>
    <w:rsid w:val="003F2413"/>
    <w:rsid w:val="003F26E7"/>
    <w:rsid w:val="003F2C5B"/>
    <w:rsid w:val="003F5B82"/>
    <w:rsid w:val="003F608D"/>
    <w:rsid w:val="003F70F1"/>
    <w:rsid w:val="00403AAD"/>
    <w:rsid w:val="00406788"/>
    <w:rsid w:val="00407172"/>
    <w:rsid w:val="00410294"/>
    <w:rsid w:val="00412D95"/>
    <w:rsid w:val="00413008"/>
    <w:rsid w:val="0041475C"/>
    <w:rsid w:val="004152E9"/>
    <w:rsid w:val="00415C36"/>
    <w:rsid w:val="00417167"/>
    <w:rsid w:val="00420ADE"/>
    <w:rsid w:val="0042170B"/>
    <w:rsid w:val="004223BB"/>
    <w:rsid w:val="00422A93"/>
    <w:rsid w:val="0042392F"/>
    <w:rsid w:val="00424397"/>
    <w:rsid w:val="004251CF"/>
    <w:rsid w:val="00426B93"/>
    <w:rsid w:val="00430A0A"/>
    <w:rsid w:val="00430B9B"/>
    <w:rsid w:val="00431257"/>
    <w:rsid w:val="00432AD0"/>
    <w:rsid w:val="00432F78"/>
    <w:rsid w:val="00436257"/>
    <w:rsid w:val="004365DA"/>
    <w:rsid w:val="004430EB"/>
    <w:rsid w:val="004437A1"/>
    <w:rsid w:val="00443B20"/>
    <w:rsid w:val="00443F51"/>
    <w:rsid w:val="004444A9"/>
    <w:rsid w:val="004449B4"/>
    <w:rsid w:val="0044660B"/>
    <w:rsid w:val="00446742"/>
    <w:rsid w:val="004468D6"/>
    <w:rsid w:val="00447053"/>
    <w:rsid w:val="0045235E"/>
    <w:rsid w:val="00452C08"/>
    <w:rsid w:val="00453B63"/>
    <w:rsid w:val="004546B6"/>
    <w:rsid w:val="00455418"/>
    <w:rsid w:val="00455747"/>
    <w:rsid w:val="00463B8C"/>
    <w:rsid w:val="0046481B"/>
    <w:rsid w:val="004660C2"/>
    <w:rsid w:val="00467D15"/>
    <w:rsid w:val="004752FF"/>
    <w:rsid w:val="0047672F"/>
    <w:rsid w:val="004774CC"/>
    <w:rsid w:val="00481EDA"/>
    <w:rsid w:val="00482307"/>
    <w:rsid w:val="00484390"/>
    <w:rsid w:val="00484726"/>
    <w:rsid w:val="00486F0C"/>
    <w:rsid w:val="004913CC"/>
    <w:rsid w:val="004928BA"/>
    <w:rsid w:val="004948FA"/>
    <w:rsid w:val="004954C7"/>
    <w:rsid w:val="0049569B"/>
    <w:rsid w:val="00495836"/>
    <w:rsid w:val="004A11DA"/>
    <w:rsid w:val="004A125D"/>
    <w:rsid w:val="004A1F66"/>
    <w:rsid w:val="004A20B9"/>
    <w:rsid w:val="004A7336"/>
    <w:rsid w:val="004A78FE"/>
    <w:rsid w:val="004B1F72"/>
    <w:rsid w:val="004B1FEE"/>
    <w:rsid w:val="004B26E8"/>
    <w:rsid w:val="004B484E"/>
    <w:rsid w:val="004B52E1"/>
    <w:rsid w:val="004B610E"/>
    <w:rsid w:val="004C0292"/>
    <w:rsid w:val="004C0692"/>
    <w:rsid w:val="004C13B9"/>
    <w:rsid w:val="004C49D7"/>
    <w:rsid w:val="004C4C2F"/>
    <w:rsid w:val="004C545B"/>
    <w:rsid w:val="004C7459"/>
    <w:rsid w:val="004D1C4D"/>
    <w:rsid w:val="004D243E"/>
    <w:rsid w:val="004D4467"/>
    <w:rsid w:val="004E164B"/>
    <w:rsid w:val="004E16A0"/>
    <w:rsid w:val="004E2328"/>
    <w:rsid w:val="004E389A"/>
    <w:rsid w:val="004E3A6C"/>
    <w:rsid w:val="004E5923"/>
    <w:rsid w:val="004E64EC"/>
    <w:rsid w:val="004E6A6C"/>
    <w:rsid w:val="004E70E5"/>
    <w:rsid w:val="004F082F"/>
    <w:rsid w:val="004F17A2"/>
    <w:rsid w:val="004F2C67"/>
    <w:rsid w:val="004F419B"/>
    <w:rsid w:val="004F56A1"/>
    <w:rsid w:val="004F5FF4"/>
    <w:rsid w:val="004F6789"/>
    <w:rsid w:val="004F6A45"/>
    <w:rsid w:val="004F709F"/>
    <w:rsid w:val="004F7B55"/>
    <w:rsid w:val="005007AC"/>
    <w:rsid w:val="0050164D"/>
    <w:rsid w:val="00502147"/>
    <w:rsid w:val="00502229"/>
    <w:rsid w:val="00503BAB"/>
    <w:rsid w:val="00507693"/>
    <w:rsid w:val="005078E2"/>
    <w:rsid w:val="00510321"/>
    <w:rsid w:val="005104F3"/>
    <w:rsid w:val="0051071B"/>
    <w:rsid w:val="005120D6"/>
    <w:rsid w:val="00514DDF"/>
    <w:rsid w:val="005166D6"/>
    <w:rsid w:val="005176EA"/>
    <w:rsid w:val="00521621"/>
    <w:rsid w:val="005216E2"/>
    <w:rsid w:val="00524729"/>
    <w:rsid w:val="00524C37"/>
    <w:rsid w:val="00525F0D"/>
    <w:rsid w:val="00526582"/>
    <w:rsid w:val="0053145A"/>
    <w:rsid w:val="00531602"/>
    <w:rsid w:val="00532F79"/>
    <w:rsid w:val="00532F8C"/>
    <w:rsid w:val="00535366"/>
    <w:rsid w:val="00535446"/>
    <w:rsid w:val="00535F8D"/>
    <w:rsid w:val="005376C9"/>
    <w:rsid w:val="005378A0"/>
    <w:rsid w:val="0053799A"/>
    <w:rsid w:val="00540945"/>
    <w:rsid w:val="0054104E"/>
    <w:rsid w:val="00541E68"/>
    <w:rsid w:val="00541F4C"/>
    <w:rsid w:val="0054271C"/>
    <w:rsid w:val="00542C99"/>
    <w:rsid w:val="00544314"/>
    <w:rsid w:val="00545813"/>
    <w:rsid w:val="0054646D"/>
    <w:rsid w:val="00551CE4"/>
    <w:rsid w:val="0055266E"/>
    <w:rsid w:val="00552DE0"/>
    <w:rsid w:val="00553017"/>
    <w:rsid w:val="0055438A"/>
    <w:rsid w:val="00560240"/>
    <w:rsid w:val="00560ACB"/>
    <w:rsid w:val="00563086"/>
    <w:rsid w:val="00563E72"/>
    <w:rsid w:val="0056503A"/>
    <w:rsid w:val="00565608"/>
    <w:rsid w:val="005725C6"/>
    <w:rsid w:val="005744A0"/>
    <w:rsid w:val="00574EFB"/>
    <w:rsid w:val="00577507"/>
    <w:rsid w:val="00584CF8"/>
    <w:rsid w:val="00586A14"/>
    <w:rsid w:val="00587936"/>
    <w:rsid w:val="00590959"/>
    <w:rsid w:val="005949CA"/>
    <w:rsid w:val="00594DD2"/>
    <w:rsid w:val="00597F8D"/>
    <w:rsid w:val="005A085C"/>
    <w:rsid w:val="005A1C5B"/>
    <w:rsid w:val="005A25E9"/>
    <w:rsid w:val="005A2F01"/>
    <w:rsid w:val="005A4C69"/>
    <w:rsid w:val="005A4D27"/>
    <w:rsid w:val="005A6541"/>
    <w:rsid w:val="005B09B0"/>
    <w:rsid w:val="005B186C"/>
    <w:rsid w:val="005B22AE"/>
    <w:rsid w:val="005B2B8E"/>
    <w:rsid w:val="005B35A4"/>
    <w:rsid w:val="005B3DB2"/>
    <w:rsid w:val="005B61CE"/>
    <w:rsid w:val="005C1B0C"/>
    <w:rsid w:val="005C2A5A"/>
    <w:rsid w:val="005C3244"/>
    <w:rsid w:val="005C6090"/>
    <w:rsid w:val="005C6224"/>
    <w:rsid w:val="005C6AE9"/>
    <w:rsid w:val="005C7847"/>
    <w:rsid w:val="005D0165"/>
    <w:rsid w:val="005D3364"/>
    <w:rsid w:val="005D5EB2"/>
    <w:rsid w:val="005E18E1"/>
    <w:rsid w:val="005E25EE"/>
    <w:rsid w:val="005E2C3E"/>
    <w:rsid w:val="005E4210"/>
    <w:rsid w:val="005E45C7"/>
    <w:rsid w:val="005E5866"/>
    <w:rsid w:val="005E5FBB"/>
    <w:rsid w:val="005F05B9"/>
    <w:rsid w:val="005F5B88"/>
    <w:rsid w:val="005F6181"/>
    <w:rsid w:val="005F7C62"/>
    <w:rsid w:val="006012BD"/>
    <w:rsid w:val="00602889"/>
    <w:rsid w:val="00604D14"/>
    <w:rsid w:val="00605837"/>
    <w:rsid w:val="006061DF"/>
    <w:rsid w:val="0061006A"/>
    <w:rsid w:val="006100D8"/>
    <w:rsid w:val="006104C7"/>
    <w:rsid w:val="00611E1B"/>
    <w:rsid w:val="0061251B"/>
    <w:rsid w:val="00614001"/>
    <w:rsid w:val="00614361"/>
    <w:rsid w:val="00615ACB"/>
    <w:rsid w:val="00615CCA"/>
    <w:rsid w:val="00616316"/>
    <w:rsid w:val="00621A98"/>
    <w:rsid w:val="006247D4"/>
    <w:rsid w:val="00624907"/>
    <w:rsid w:val="006250AC"/>
    <w:rsid w:val="00627376"/>
    <w:rsid w:val="0063194C"/>
    <w:rsid w:val="0063213D"/>
    <w:rsid w:val="00632AB1"/>
    <w:rsid w:val="00635BD6"/>
    <w:rsid w:val="00637CA6"/>
    <w:rsid w:val="006414A3"/>
    <w:rsid w:val="00641D27"/>
    <w:rsid w:val="00643E4C"/>
    <w:rsid w:val="00644AE5"/>
    <w:rsid w:val="0064779A"/>
    <w:rsid w:val="0065003F"/>
    <w:rsid w:val="0065265F"/>
    <w:rsid w:val="00652ADC"/>
    <w:rsid w:val="00652FA3"/>
    <w:rsid w:val="00654002"/>
    <w:rsid w:val="00655769"/>
    <w:rsid w:val="00655E08"/>
    <w:rsid w:val="00656971"/>
    <w:rsid w:val="00657CF8"/>
    <w:rsid w:val="00660177"/>
    <w:rsid w:val="006626F7"/>
    <w:rsid w:val="00662739"/>
    <w:rsid w:val="00666C00"/>
    <w:rsid w:val="00670DFD"/>
    <w:rsid w:val="0067111B"/>
    <w:rsid w:val="006714EE"/>
    <w:rsid w:val="0067218A"/>
    <w:rsid w:val="0067235B"/>
    <w:rsid w:val="00672441"/>
    <w:rsid w:val="00673177"/>
    <w:rsid w:val="00675D11"/>
    <w:rsid w:val="00675D12"/>
    <w:rsid w:val="00676CBD"/>
    <w:rsid w:val="006803A5"/>
    <w:rsid w:val="00681D79"/>
    <w:rsid w:val="00682687"/>
    <w:rsid w:val="006834A6"/>
    <w:rsid w:val="0068485E"/>
    <w:rsid w:val="00686C4D"/>
    <w:rsid w:val="006870EC"/>
    <w:rsid w:val="00687BB3"/>
    <w:rsid w:val="00687BC2"/>
    <w:rsid w:val="00690172"/>
    <w:rsid w:val="0069194B"/>
    <w:rsid w:val="00691DDD"/>
    <w:rsid w:val="00692334"/>
    <w:rsid w:val="00692C88"/>
    <w:rsid w:val="00692D81"/>
    <w:rsid w:val="00694B03"/>
    <w:rsid w:val="006956D7"/>
    <w:rsid w:val="00697CCF"/>
    <w:rsid w:val="006A2B04"/>
    <w:rsid w:val="006A3850"/>
    <w:rsid w:val="006A3A29"/>
    <w:rsid w:val="006A5047"/>
    <w:rsid w:val="006B1A01"/>
    <w:rsid w:val="006B39C6"/>
    <w:rsid w:val="006B3EEB"/>
    <w:rsid w:val="006B50B2"/>
    <w:rsid w:val="006B7F54"/>
    <w:rsid w:val="006C06C6"/>
    <w:rsid w:val="006C31D5"/>
    <w:rsid w:val="006C3D9E"/>
    <w:rsid w:val="006C3F82"/>
    <w:rsid w:val="006C4C6B"/>
    <w:rsid w:val="006C79EF"/>
    <w:rsid w:val="006D0F81"/>
    <w:rsid w:val="006D11F4"/>
    <w:rsid w:val="006D1206"/>
    <w:rsid w:val="006D2B68"/>
    <w:rsid w:val="006D4456"/>
    <w:rsid w:val="006D4BA6"/>
    <w:rsid w:val="006D4FEA"/>
    <w:rsid w:val="006D6CA7"/>
    <w:rsid w:val="006D7835"/>
    <w:rsid w:val="006E16A7"/>
    <w:rsid w:val="006E2A0F"/>
    <w:rsid w:val="006E2E6A"/>
    <w:rsid w:val="006E3AB2"/>
    <w:rsid w:val="006E40C5"/>
    <w:rsid w:val="006E4D60"/>
    <w:rsid w:val="006E59F8"/>
    <w:rsid w:val="006E74C4"/>
    <w:rsid w:val="006E7557"/>
    <w:rsid w:val="006F0CAA"/>
    <w:rsid w:val="006F167C"/>
    <w:rsid w:val="006F2E91"/>
    <w:rsid w:val="006F3B3B"/>
    <w:rsid w:val="006F447D"/>
    <w:rsid w:val="006F4580"/>
    <w:rsid w:val="006F4640"/>
    <w:rsid w:val="006F488C"/>
    <w:rsid w:val="006F61D9"/>
    <w:rsid w:val="006F6A7F"/>
    <w:rsid w:val="006F739E"/>
    <w:rsid w:val="00702D13"/>
    <w:rsid w:val="00704F8A"/>
    <w:rsid w:val="007074EA"/>
    <w:rsid w:val="0070774F"/>
    <w:rsid w:val="00711C1C"/>
    <w:rsid w:val="00711FBB"/>
    <w:rsid w:val="00714354"/>
    <w:rsid w:val="007155C5"/>
    <w:rsid w:val="00716BEF"/>
    <w:rsid w:val="0071705A"/>
    <w:rsid w:val="00722D35"/>
    <w:rsid w:val="00726166"/>
    <w:rsid w:val="00731B97"/>
    <w:rsid w:val="00733975"/>
    <w:rsid w:val="00733BE5"/>
    <w:rsid w:val="00740621"/>
    <w:rsid w:val="00741A2F"/>
    <w:rsid w:val="00742E0A"/>
    <w:rsid w:val="00743EF8"/>
    <w:rsid w:val="00744826"/>
    <w:rsid w:val="00747043"/>
    <w:rsid w:val="00747A42"/>
    <w:rsid w:val="0075031E"/>
    <w:rsid w:val="00750FA9"/>
    <w:rsid w:val="007521A3"/>
    <w:rsid w:val="00754892"/>
    <w:rsid w:val="0075640F"/>
    <w:rsid w:val="007577A5"/>
    <w:rsid w:val="00757804"/>
    <w:rsid w:val="00757ED5"/>
    <w:rsid w:val="00760B1D"/>
    <w:rsid w:val="00761139"/>
    <w:rsid w:val="00762A69"/>
    <w:rsid w:val="0076414A"/>
    <w:rsid w:val="007653EC"/>
    <w:rsid w:val="00766ADD"/>
    <w:rsid w:val="00767A6B"/>
    <w:rsid w:val="00770596"/>
    <w:rsid w:val="00776CCD"/>
    <w:rsid w:val="00780B33"/>
    <w:rsid w:val="0078202F"/>
    <w:rsid w:val="00782105"/>
    <w:rsid w:val="0078298E"/>
    <w:rsid w:val="0078331F"/>
    <w:rsid w:val="0078369D"/>
    <w:rsid w:val="007859A2"/>
    <w:rsid w:val="00787C97"/>
    <w:rsid w:val="0079039B"/>
    <w:rsid w:val="007903C3"/>
    <w:rsid w:val="00794AE5"/>
    <w:rsid w:val="00796BC7"/>
    <w:rsid w:val="00797DF4"/>
    <w:rsid w:val="007A043F"/>
    <w:rsid w:val="007A0DEF"/>
    <w:rsid w:val="007A157C"/>
    <w:rsid w:val="007A1ED7"/>
    <w:rsid w:val="007A3D81"/>
    <w:rsid w:val="007A5094"/>
    <w:rsid w:val="007A5EEA"/>
    <w:rsid w:val="007A645B"/>
    <w:rsid w:val="007A6A0F"/>
    <w:rsid w:val="007B042C"/>
    <w:rsid w:val="007B089C"/>
    <w:rsid w:val="007B2851"/>
    <w:rsid w:val="007B2E2D"/>
    <w:rsid w:val="007B32D1"/>
    <w:rsid w:val="007B35AA"/>
    <w:rsid w:val="007B3E7F"/>
    <w:rsid w:val="007B5DB6"/>
    <w:rsid w:val="007B799A"/>
    <w:rsid w:val="007B7BF5"/>
    <w:rsid w:val="007C0F86"/>
    <w:rsid w:val="007C1CE2"/>
    <w:rsid w:val="007C36D4"/>
    <w:rsid w:val="007C40D3"/>
    <w:rsid w:val="007C49CD"/>
    <w:rsid w:val="007C78A4"/>
    <w:rsid w:val="007D003B"/>
    <w:rsid w:val="007D108A"/>
    <w:rsid w:val="007D1B5F"/>
    <w:rsid w:val="007D278B"/>
    <w:rsid w:val="007D357D"/>
    <w:rsid w:val="007D4E73"/>
    <w:rsid w:val="007D594F"/>
    <w:rsid w:val="007D5D46"/>
    <w:rsid w:val="007D6C57"/>
    <w:rsid w:val="007D715A"/>
    <w:rsid w:val="007D769C"/>
    <w:rsid w:val="007E0D92"/>
    <w:rsid w:val="007E0E70"/>
    <w:rsid w:val="007E2167"/>
    <w:rsid w:val="007E276E"/>
    <w:rsid w:val="007E76C4"/>
    <w:rsid w:val="007E786D"/>
    <w:rsid w:val="007F2BE2"/>
    <w:rsid w:val="007F523B"/>
    <w:rsid w:val="00801F26"/>
    <w:rsid w:val="008033B0"/>
    <w:rsid w:val="008041F1"/>
    <w:rsid w:val="00806528"/>
    <w:rsid w:val="0081096C"/>
    <w:rsid w:val="00813723"/>
    <w:rsid w:val="00813BDB"/>
    <w:rsid w:val="008164CD"/>
    <w:rsid w:val="00823C47"/>
    <w:rsid w:val="00824FEF"/>
    <w:rsid w:val="008266E7"/>
    <w:rsid w:val="008306EA"/>
    <w:rsid w:val="00832353"/>
    <w:rsid w:val="008323CC"/>
    <w:rsid w:val="008329A1"/>
    <w:rsid w:val="008335B8"/>
    <w:rsid w:val="008355AC"/>
    <w:rsid w:val="00837F46"/>
    <w:rsid w:val="00841878"/>
    <w:rsid w:val="00844847"/>
    <w:rsid w:val="00845997"/>
    <w:rsid w:val="00846B72"/>
    <w:rsid w:val="00846BFD"/>
    <w:rsid w:val="00847174"/>
    <w:rsid w:val="00850095"/>
    <w:rsid w:val="00850FA0"/>
    <w:rsid w:val="0085271E"/>
    <w:rsid w:val="00852E93"/>
    <w:rsid w:val="0085308D"/>
    <w:rsid w:val="00853760"/>
    <w:rsid w:val="00854B05"/>
    <w:rsid w:val="00855CC1"/>
    <w:rsid w:val="0085645C"/>
    <w:rsid w:val="00856943"/>
    <w:rsid w:val="008574D9"/>
    <w:rsid w:val="00866023"/>
    <w:rsid w:val="00866E42"/>
    <w:rsid w:val="0086726B"/>
    <w:rsid w:val="00867B0A"/>
    <w:rsid w:val="008705DB"/>
    <w:rsid w:val="00870D33"/>
    <w:rsid w:val="0087127D"/>
    <w:rsid w:val="00871B13"/>
    <w:rsid w:val="00875C3F"/>
    <w:rsid w:val="008761A8"/>
    <w:rsid w:val="0087696B"/>
    <w:rsid w:val="00880439"/>
    <w:rsid w:val="00881A12"/>
    <w:rsid w:val="0088219E"/>
    <w:rsid w:val="00882941"/>
    <w:rsid w:val="00883DF6"/>
    <w:rsid w:val="0088589B"/>
    <w:rsid w:val="008875B7"/>
    <w:rsid w:val="0089043C"/>
    <w:rsid w:val="00890721"/>
    <w:rsid w:val="00890EBE"/>
    <w:rsid w:val="0089284B"/>
    <w:rsid w:val="00894DE3"/>
    <w:rsid w:val="0089517B"/>
    <w:rsid w:val="0089558F"/>
    <w:rsid w:val="00897407"/>
    <w:rsid w:val="008A14AE"/>
    <w:rsid w:val="008A1BBA"/>
    <w:rsid w:val="008A4952"/>
    <w:rsid w:val="008A4BA0"/>
    <w:rsid w:val="008A575E"/>
    <w:rsid w:val="008A6A85"/>
    <w:rsid w:val="008A6F2A"/>
    <w:rsid w:val="008A7652"/>
    <w:rsid w:val="008A773F"/>
    <w:rsid w:val="008B1D7E"/>
    <w:rsid w:val="008B4E0D"/>
    <w:rsid w:val="008B6B9E"/>
    <w:rsid w:val="008C03BB"/>
    <w:rsid w:val="008C1F0F"/>
    <w:rsid w:val="008C368B"/>
    <w:rsid w:val="008C3F7C"/>
    <w:rsid w:val="008C4A7E"/>
    <w:rsid w:val="008C4FA7"/>
    <w:rsid w:val="008C7748"/>
    <w:rsid w:val="008D1D41"/>
    <w:rsid w:val="008D33B5"/>
    <w:rsid w:val="008D5F8A"/>
    <w:rsid w:val="008D62BF"/>
    <w:rsid w:val="008D6447"/>
    <w:rsid w:val="008E048B"/>
    <w:rsid w:val="008E182D"/>
    <w:rsid w:val="008E1B88"/>
    <w:rsid w:val="008E1BFA"/>
    <w:rsid w:val="008E3CC3"/>
    <w:rsid w:val="008E40CC"/>
    <w:rsid w:val="008E7583"/>
    <w:rsid w:val="008F05B6"/>
    <w:rsid w:val="008F0F78"/>
    <w:rsid w:val="008F15C0"/>
    <w:rsid w:val="008F1BB0"/>
    <w:rsid w:val="008F1DC1"/>
    <w:rsid w:val="008F291A"/>
    <w:rsid w:val="008F2DEC"/>
    <w:rsid w:val="008F7ECA"/>
    <w:rsid w:val="0090798D"/>
    <w:rsid w:val="00907F7A"/>
    <w:rsid w:val="00911AB5"/>
    <w:rsid w:val="00916317"/>
    <w:rsid w:val="00916DCC"/>
    <w:rsid w:val="00917320"/>
    <w:rsid w:val="009175FB"/>
    <w:rsid w:val="0092090E"/>
    <w:rsid w:val="00924849"/>
    <w:rsid w:val="00924A7B"/>
    <w:rsid w:val="00925644"/>
    <w:rsid w:val="00930AE4"/>
    <w:rsid w:val="00930B3E"/>
    <w:rsid w:val="00933176"/>
    <w:rsid w:val="00934137"/>
    <w:rsid w:val="0093667A"/>
    <w:rsid w:val="00936BC9"/>
    <w:rsid w:val="00937E94"/>
    <w:rsid w:val="00940ECD"/>
    <w:rsid w:val="00946EAD"/>
    <w:rsid w:val="009506DB"/>
    <w:rsid w:val="00950CDA"/>
    <w:rsid w:val="00952CA6"/>
    <w:rsid w:val="00953277"/>
    <w:rsid w:val="00953FF4"/>
    <w:rsid w:val="009540F2"/>
    <w:rsid w:val="00955346"/>
    <w:rsid w:val="009562BA"/>
    <w:rsid w:val="0095643D"/>
    <w:rsid w:val="009577A3"/>
    <w:rsid w:val="009605F5"/>
    <w:rsid w:val="0096317B"/>
    <w:rsid w:val="00963EB4"/>
    <w:rsid w:val="00972483"/>
    <w:rsid w:val="00973C5B"/>
    <w:rsid w:val="00974276"/>
    <w:rsid w:val="00976B24"/>
    <w:rsid w:val="009803A2"/>
    <w:rsid w:val="0098064E"/>
    <w:rsid w:val="00980B12"/>
    <w:rsid w:val="00982154"/>
    <w:rsid w:val="009859A1"/>
    <w:rsid w:val="00986A8C"/>
    <w:rsid w:val="00986D3B"/>
    <w:rsid w:val="009915BB"/>
    <w:rsid w:val="0099188B"/>
    <w:rsid w:val="00991D06"/>
    <w:rsid w:val="009924A1"/>
    <w:rsid w:val="00992CD1"/>
    <w:rsid w:val="00993FCE"/>
    <w:rsid w:val="00994629"/>
    <w:rsid w:val="00994859"/>
    <w:rsid w:val="009949EE"/>
    <w:rsid w:val="00995143"/>
    <w:rsid w:val="00997A5E"/>
    <w:rsid w:val="009A0B28"/>
    <w:rsid w:val="009A2391"/>
    <w:rsid w:val="009A2EE7"/>
    <w:rsid w:val="009A3E86"/>
    <w:rsid w:val="009A664C"/>
    <w:rsid w:val="009A6DCA"/>
    <w:rsid w:val="009A75CC"/>
    <w:rsid w:val="009B10CC"/>
    <w:rsid w:val="009B1A32"/>
    <w:rsid w:val="009B1FD7"/>
    <w:rsid w:val="009B25DD"/>
    <w:rsid w:val="009B2A88"/>
    <w:rsid w:val="009B6E20"/>
    <w:rsid w:val="009B734B"/>
    <w:rsid w:val="009B781C"/>
    <w:rsid w:val="009C0D1F"/>
    <w:rsid w:val="009C0D6A"/>
    <w:rsid w:val="009C1C41"/>
    <w:rsid w:val="009C2177"/>
    <w:rsid w:val="009C240C"/>
    <w:rsid w:val="009C25A3"/>
    <w:rsid w:val="009C4690"/>
    <w:rsid w:val="009C5988"/>
    <w:rsid w:val="009C6A40"/>
    <w:rsid w:val="009C7466"/>
    <w:rsid w:val="009C76EF"/>
    <w:rsid w:val="009D229E"/>
    <w:rsid w:val="009D230E"/>
    <w:rsid w:val="009D23D1"/>
    <w:rsid w:val="009D293B"/>
    <w:rsid w:val="009D2B1C"/>
    <w:rsid w:val="009D5501"/>
    <w:rsid w:val="009D73F5"/>
    <w:rsid w:val="009E0CA3"/>
    <w:rsid w:val="009E19B8"/>
    <w:rsid w:val="009E3ED1"/>
    <w:rsid w:val="009E4F0B"/>
    <w:rsid w:val="009E5D6E"/>
    <w:rsid w:val="009F2679"/>
    <w:rsid w:val="009F2DD0"/>
    <w:rsid w:val="009F34E2"/>
    <w:rsid w:val="009F3C50"/>
    <w:rsid w:val="009F45C6"/>
    <w:rsid w:val="009F5627"/>
    <w:rsid w:val="00A0059A"/>
    <w:rsid w:val="00A00761"/>
    <w:rsid w:val="00A01DA5"/>
    <w:rsid w:val="00A036E8"/>
    <w:rsid w:val="00A041C5"/>
    <w:rsid w:val="00A04509"/>
    <w:rsid w:val="00A0642E"/>
    <w:rsid w:val="00A07372"/>
    <w:rsid w:val="00A10C61"/>
    <w:rsid w:val="00A10FD1"/>
    <w:rsid w:val="00A119BD"/>
    <w:rsid w:val="00A129C7"/>
    <w:rsid w:val="00A13A49"/>
    <w:rsid w:val="00A142DD"/>
    <w:rsid w:val="00A22EAD"/>
    <w:rsid w:val="00A24A93"/>
    <w:rsid w:val="00A25EE4"/>
    <w:rsid w:val="00A26BF8"/>
    <w:rsid w:val="00A2704D"/>
    <w:rsid w:val="00A311E4"/>
    <w:rsid w:val="00A313D0"/>
    <w:rsid w:val="00A31F32"/>
    <w:rsid w:val="00A332A3"/>
    <w:rsid w:val="00A335CE"/>
    <w:rsid w:val="00A33AD6"/>
    <w:rsid w:val="00A34824"/>
    <w:rsid w:val="00A35009"/>
    <w:rsid w:val="00A3742D"/>
    <w:rsid w:val="00A41CCE"/>
    <w:rsid w:val="00A43101"/>
    <w:rsid w:val="00A450F5"/>
    <w:rsid w:val="00A47D00"/>
    <w:rsid w:val="00A50B2A"/>
    <w:rsid w:val="00A51B1A"/>
    <w:rsid w:val="00A53D12"/>
    <w:rsid w:val="00A54586"/>
    <w:rsid w:val="00A54A46"/>
    <w:rsid w:val="00A55820"/>
    <w:rsid w:val="00A56B3F"/>
    <w:rsid w:val="00A605AE"/>
    <w:rsid w:val="00A62AAB"/>
    <w:rsid w:val="00A635EB"/>
    <w:rsid w:val="00A67F95"/>
    <w:rsid w:val="00A71A2C"/>
    <w:rsid w:val="00A725A8"/>
    <w:rsid w:val="00A7312C"/>
    <w:rsid w:val="00A73559"/>
    <w:rsid w:val="00A737E4"/>
    <w:rsid w:val="00A76669"/>
    <w:rsid w:val="00A77296"/>
    <w:rsid w:val="00A772EF"/>
    <w:rsid w:val="00A810E0"/>
    <w:rsid w:val="00A81DCC"/>
    <w:rsid w:val="00A837E0"/>
    <w:rsid w:val="00A849EB"/>
    <w:rsid w:val="00A84CC0"/>
    <w:rsid w:val="00A862AD"/>
    <w:rsid w:val="00A93A8E"/>
    <w:rsid w:val="00A963A8"/>
    <w:rsid w:val="00A9766D"/>
    <w:rsid w:val="00AA03F1"/>
    <w:rsid w:val="00AA3B95"/>
    <w:rsid w:val="00AA40A8"/>
    <w:rsid w:val="00AA4AF8"/>
    <w:rsid w:val="00AA6356"/>
    <w:rsid w:val="00AA6C35"/>
    <w:rsid w:val="00AB0557"/>
    <w:rsid w:val="00AB19A7"/>
    <w:rsid w:val="00AB407D"/>
    <w:rsid w:val="00AB5C4E"/>
    <w:rsid w:val="00AC0609"/>
    <w:rsid w:val="00AC2985"/>
    <w:rsid w:val="00AC2C5E"/>
    <w:rsid w:val="00AC34D9"/>
    <w:rsid w:val="00AC4FFF"/>
    <w:rsid w:val="00AC70A6"/>
    <w:rsid w:val="00AC7585"/>
    <w:rsid w:val="00AC75E0"/>
    <w:rsid w:val="00AC792A"/>
    <w:rsid w:val="00AC7E84"/>
    <w:rsid w:val="00AD24A5"/>
    <w:rsid w:val="00AD2766"/>
    <w:rsid w:val="00AD27F0"/>
    <w:rsid w:val="00AD35ED"/>
    <w:rsid w:val="00AD46F4"/>
    <w:rsid w:val="00AD4AB6"/>
    <w:rsid w:val="00AD5852"/>
    <w:rsid w:val="00AE3469"/>
    <w:rsid w:val="00AE48B2"/>
    <w:rsid w:val="00AE4912"/>
    <w:rsid w:val="00AE5437"/>
    <w:rsid w:val="00AE73A0"/>
    <w:rsid w:val="00AE7E61"/>
    <w:rsid w:val="00AF3458"/>
    <w:rsid w:val="00AF3EC4"/>
    <w:rsid w:val="00AF7E39"/>
    <w:rsid w:val="00AF7F0C"/>
    <w:rsid w:val="00B00226"/>
    <w:rsid w:val="00B01FEF"/>
    <w:rsid w:val="00B02EF6"/>
    <w:rsid w:val="00B079A7"/>
    <w:rsid w:val="00B10397"/>
    <w:rsid w:val="00B11F07"/>
    <w:rsid w:val="00B12114"/>
    <w:rsid w:val="00B12554"/>
    <w:rsid w:val="00B12ED8"/>
    <w:rsid w:val="00B13CC8"/>
    <w:rsid w:val="00B14885"/>
    <w:rsid w:val="00B26A02"/>
    <w:rsid w:val="00B270C9"/>
    <w:rsid w:val="00B35B1D"/>
    <w:rsid w:val="00B4131C"/>
    <w:rsid w:val="00B41FB7"/>
    <w:rsid w:val="00B4200E"/>
    <w:rsid w:val="00B422B6"/>
    <w:rsid w:val="00B43AFA"/>
    <w:rsid w:val="00B43FD6"/>
    <w:rsid w:val="00B450B4"/>
    <w:rsid w:val="00B45988"/>
    <w:rsid w:val="00B45B9A"/>
    <w:rsid w:val="00B46F92"/>
    <w:rsid w:val="00B50874"/>
    <w:rsid w:val="00B512A5"/>
    <w:rsid w:val="00B513B8"/>
    <w:rsid w:val="00B51D09"/>
    <w:rsid w:val="00B52949"/>
    <w:rsid w:val="00B539B6"/>
    <w:rsid w:val="00B5559D"/>
    <w:rsid w:val="00B55ACB"/>
    <w:rsid w:val="00B570C3"/>
    <w:rsid w:val="00B61A1F"/>
    <w:rsid w:val="00B6217A"/>
    <w:rsid w:val="00B62E8B"/>
    <w:rsid w:val="00B6569D"/>
    <w:rsid w:val="00B65898"/>
    <w:rsid w:val="00B66192"/>
    <w:rsid w:val="00B668BD"/>
    <w:rsid w:val="00B7049B"/>
    <w:rsid w:val="00B70EA6"/>
    <w:rsid w:val="00B71FFF"/>
    <w:rsid w:val="00B72E93"/>
    <w:rsid w:val="00B738AF"/>
    <w:rsid w:val="00B74A09"/>
    <w:rsid w:val="00B75643"/>
    <w:rsid w:val="00B757D3"/>
    <w:rsid w:val="00B75F01"/>
    <w:rsid w:val="00B80A29"/>
    <w:rsid w:val="00B82C32"/>
    <w:rsid w:val="00B85338"/>
    <w:rsid w:val="00B865F8"/>
    <w:rsid w:val="00B86EA6"/>
    <w:rsid w:val="00B93131"/>
    <w:rsid w:val="00B93D2D"/>
    <w:rsid w:val="00B94338"/>
    <w:rsid w:val="00B9441A"/>
    <w:rsid w:val="00B95C4E"/>
    <w:rsid w:val="00B975A2"/>
    <w:rsid w:val="00B9760A"/>
    <w:rsid w:val="00BA09B9"/>
    <w:rsid w:val="00BA0D19"/>
    <w:rsid w:val="00BA26C4"/>
    <w:rsid w:val="00BA54AC"/>
    <w:rsid w:val="00BA69C3"/>
    <w:rsid w:val="00BA7101"/>
    <w:rsid w:val="00BA7A11"/>
    <w:rsid w:val="00BB1EDD"/>
    <w:rsid w:val="00BB5217"/>
    <w:rsid w:val="00BB52F8"/>
    <w:rsid w:val="00BB66AD"/>
    <w:rsid w:val="00BB6DA4"/>
    <w:rsid w:val="00BB7293"/>
    <w:rsid w:val="00BB72A4"/>
    <w:rsid w:val="00BB7D71"/>
    <w:rsid w:val="00BC035C"/>
    <w:rsid w:val="00BC3518"/>
    <w:rsid w:val="00BC6232"/>
    <w:rsid w:val="00BC6971"/>
    <w:rsid w:val="00BD06C9"/>
    <w:rsid w:val="00BD1EBF"/>
    <w:rsid w:val="00BD5AD7"/>
    <w:rsid w:val="00BE044E"/>
    <w:rsid w:val="00BE0674"/>
    <w:rsid w:val="00BE0B3F"/>
    <w:rsid w:val="00BE22CF"/>
    <w:rsid w:val="00BE4620"/>
    <w:rsid w:val="00BE47A8"/>
    <w:rsid w:val="00BE5EA5"/>
    <w:rsid w:val="00BE6222"/>
    <w:rsid w:val="00BE6AC9"/>
    <w:rsid w:val="00BE728C"/>
    <w:rsid w:val="00BE749D"/>
    <w:rsid w:val="00BF16DB"/>
    <w:rsid w:val="00BF26BE"/>
    <w:rsid w:val="00BF740D"/>
    <w:rsid w:val="00BF7CBE"/>
    <w:rsid w:val="00C000D5"/>
    <w:rsid w:val="00C00EA8"/>
    <w:rsid w:val="00C01594"/>
    <w:rsid w:val="00C01ECB"/>
    <w:rsid w:val="00C02FB8"/>
    <w:rsid w:val="00C03DB0"/>
    <w:rsid w:val="00C04FC4"/>
    <w:rsid w:val="00C05DE8"/>
    <w:rsid w:val="00C05E12"/>
    <w:rsid w:val="00C118E0"/>
    <w:rsid w:val="00C12ED8"/>
    <w:rsid w:val="00C1336A"/>
    <w:rsid w:val="00C144F7"/>
    <w:rsid w:val="00C171D1"/>
    <w:rsid w:val="00C17C72"/>
    <w:rsid w:val="00C205A6"/>
    <w:rsid w:val="00C22001"/>
    <w:rsid w:val="00C232ED"/>
    <w:rsid w:val="00C276FD"/>
    <w:rsid w:val="00C27BDE"/>
    <w:rsid w:val="00C30640"/>
    <w:rsid w:val="00C3125B"/>
    <w:rsid w:val="00C3181A"/>
    <w:rsid w:val="00C35949"/>
    <w:rsid w:val="00C36524"/>
    <w:rsid w:val="00C40160"/>
    <w:rsid w:val="00C40A68"/>
    <w:rsid w:val="00C40B78"/>
    <w:rsid w:val="00C469B4"/>
    <w:rsid w:val="00C46B4B"/>
    <w:rsid w:val="00C508DD"/>
    <w:rsid w:val="00C55B55"/>
    <w:rsid w:val="00C5771D"/>
    <w:rsid w:val="00C57D61"/>
    <w:rsid w:val="00C6278F"/>
    <w:rsid w:val="00C628DA"/>
    <w:rsid w:val="00C62F73"/>
    <w:rsid w:val="00C64604"/>
    <w:rsid w:val="00C67738"/>
    <w:rsid w:val="00C67F17"/>
    <w:rsid w:val="00C67F2C"/>
    <w:rsid w:val="00C70C05"/>
    <w:rsid w:val="00C70EFF"/>
    <w:rsid w:val="00C730E2"/>
    <w:rsid w:val="00C73E14"/>
    <w:rsid w:val="00C75EEC"/>
    <w:rsid w:val="00C76767"/>
    <w:rsid w:val="00C80907"/>
    <w:rsid w:val="00C80F31"/>
    <w:rsid w:val="00C840E2"/>
    <w:rsid w:val="00C84BB2"/>
    <w:rsid w:val="00C87352"/>
    <w:rsid w:val="00C9046B"/>
    <w:rsid w:val="00C911F6"/>
    <w:rsid w:val="00C9475C"/>
    <w:rsid w:val="00C94983"/>
    <w:rsid w:val="00C951BF"/>
    <w:rsid w:val="00C955E2"/>
    <w:rsid w:val="00C9782D"/>
    <w:rsid w:val="00C97EFA"/>
    <w:rsid w:val="00CA00B5"/>
    <w:rsid w:val="00CA093B"/>
    <w:rsid w:val="00CA09C0"/>
    <w:rsid w:val="00CA1953"/>
    <w:rsid w:val="00CA3F35"/>
    <w:rsid w:val="00CA4824"/>
    <w:rsid w:val="00CA632E"/>
    <w:rsid w:val="00CA6A5F"/>
    <w:rsid w:val="00CA7130"/>
    <w:rsid w:val="00CB3186"/>
    <w:rsid w:val="00CB3A95"/>
    <w:rsid w:val="00CB3DE0"/>
    <w:rsid w:val="00CB45A5"/>
    <w:rsid w:val="00CB5034"/>
    <w:rsid w:val="00CB6F45"/>
    <w:rsid w:val="00CC0870"/>
    <w:rsid w:val="00CC0D16"/>
    <w:rsid w:val="00CC2C50"/>
    <w:rsid w:val="00CC30BE"/>
    <w:rsid w:val="00CC46D2"/>
    <w:rsid w:val="00CC57DA"/>
    <w:rsid w:val="00CC7AB1"/>
    <w:rsid w:val="00CC7B19"/>
    <w:rsid w:val="00CC7CEA"/>
    <w:rsid w:val="00CC7F6F"/>
    <w:rsid w:val="00CD0A05"/>
    <w:rsid w:val="00CD1CFE"/>
    <w:rsid w:val="00CD2E5B"/>
    <w:rsid w:val="00CD46CD"/>
    <w:rsid w:val="00CD69E9"/>
    <w:rsid w:val="00CE02D1"/>
    <w:rsid w:val="00CE3990"/>
    <w:rsid w:val="00CE40A4"/>
    <w:rsid w:val="00CE507C"/>
    <w:rsid w:val="00CF0191"/>
    <w:rsid w:val="00CF03E6"/>
    <w:rsid w:val="00CF1CCD"/>
    <w:rsid w:val="00CF28CE"/>
    <w:rsid w:val="00CF3EA7"/>
    <w:rsid w:val="00CF46E7"/>
    <w:rsid w:val="00CF497C"/>
    <w:rsid w:val="00CF50F2"/>
    <w:rsid w:val="00CF7681"/>
    <w:rsid w:val="00D003F4"/>
    <w:rsid w:val="00D010FB"/>
    <w:rsid w:val="00D01EA2"/>
    <w:rsid w:val="00D0408D"/>
    <w:rsid w:val="00D0489F"/>
    <w:rsid w:val="00D04D3E"/>
    <w:rsid w:val="00D06500"/>
    <w:rsid w:val="00D07450"/>
    <w:rsid w:val="00D10EF4"/>
    <w:rsid w:val="00D169B1"/>
    <w:rsid w:val="00D16A14"/>
    <w:rsid w:val="00D16DF3"/>
    <w:rsid w:val="00D2072F"/>
    <w:rsid w:val="00D20D8F"/>
    <w:rsid w:val="00D20FBD"/>
    <w:rsid w:val="00D21549"/>
    <w:rsid w:val="00D22293"/>
    <w:rsid w:val="00D23074"/>
    <w:rsid w:val="00D254E7"/>
    <w:rsid w:val="00D254FF"/>
    <w:rsid w:val="00D26442"/>
    <w:rsid w:val="00D31F12"/>
    <w:rsid w:val="00D33626"/>
    <w:rsid w:val="00D3429E"/>
    <w:rsid w:val="00D37E54"/>
    <w:rsid w:val="00D411CB"/>
    <w:rsid w:val="00D41746"/>
    <w:rsid w:val="00D43E03"/>
    <w:rsid w:val="00D43E25"/>
    <w:rsid w:val="00D45978"/>
    <w:rsid w:val="00D47FD9"/>
    <w:rsid w:val="00D5202C"/>
    <w:rsid w:val="00D55714"/>
    <w:rsid w:val="00D56660"/>
    <w:rsid w:val="00D56A1D"/>
    <w:rsid w:val="00D56B96"/>
    <w:rsid w:val="00D571F2"/>
    <w:rsid w:val="00D6014C"/>
    <w:rsid w:val="00D63520"/>
    <w:rsid w:val="00D63B60"/>
    <w:rsid w:val="00D6524C"/>
    <w:rsid w:val="00D70162"/>
    <w:rsid w:val="00D7215F"/>
    <w:rsid w:val="00D722CF"/>
    <w:rsid w:val="00D72D48"/>
    <w:rsid w:val="00D73D27"/>
    <w:rsid w:val="00D73D36"/>
    <w:rsid w:val="00D742E4"/>
    <w:rsid w:val="00D74966"/>
    <w:rsid w:val="00D74A70"/>
    <w:rsid w:val="00D75359"/>
    <w:rsid w:val="00D76780"/>
    <w:rsid w:val="00D76976"/>
    <w:rsid w:val="00D773C9"/>
    <w:rsid w:val="00D77B0C"/>
    <w:rsid w:val="00D80829"/>
    <w:rsid w:val="00D809FB"/>
    <w:rsid w:val="00D8183C"/>
    <w:rsid w:val="00D90DE6"/>
    <w:rsid w:val="00D920B4"/>
    <w:rsid w:val="00D9390F"/>
    <w:rsid w:val="00D94BA2"/>
    <w:rsid w:val="00D9511A"/>
    <w:rsid w:val="00D95E71"/>
    <w:rsid w:val="00D95F3B"/>
    <w:rsid w:val="00D96708"/>
    <w:rsid w:val="00D97A4E"/>
    <w:rsid w:val="00DA3595"/>
    <w:rsid w:val="00DA5315"/>
    <w:rsid w:val="00DA68A3"/>
    <w:rsid w:val="00DA68BA"/>
    <w:rsid w:val="00DA6A78"/>
    <w:rsid w:val="00DB175B"/>
    <w:rsid w:val="00DB1A52"/>
    <w:rsid w:val="00DB2C10"/>
    <w:rsid w:val="00DB3365"/>
    <w:rsid w:val="00DB3E52"/>
    <w:rsid w:val="00DC1691"/>
    <w:rsid w:val="00DC25FB"/>
    <w:rsid w:val="00DC262B"/>
    <w:rsid w:val="00DC2D9E"/>
    <w:rsid w:val="00DC5183"/>
    <w:rsid w:val="00DD196F"/>
    <w:rsid w:val="00DD2428"/>
    <w:rsid w:val="00DD4E21"/>
    <w:rsid w:val="00DD534B"/>
    <w:rsid w:val="00DE14D0"/>
    <w:rsid w:val="00DE18D5"/>
    <w:rsid w:val="00DE21FF"/>
    <w:rsid w:val="00DE4A93"/>
    <w:rsid w:val="00DE5149"/>
    <w:rsid w:val="00DE6AE4"/>
    <w:rsid w:val="00DF043F"/>
    <w:rsid w:val="00DF1348"/>
    <w:rsid w:val="00DF344C"/>
    <w:rsid w:val="00DF3B76"/>
    <w:rsid w:val="00DF4B9B"/>
    <w:rsid w:val="00DF7968"/>
    <w:rsid w:val="00DF7BDC"/>
    <w:rsid w:val="00E00267"/>
    <w:rsid w:val="00E018CD"/>
    <w:rsid w:val="00E01A8A"/>
    <w:rsid w:val="00E031B2"/>
    <w:rsid w:val="00E032DE"/>
    <w:rsid w:val="00E0397F"/>
    <w:rsid w:val="00E05165"/>
    <w:rsid w:val="00E058FA"/>
    <w:rsid w:val="00E05FB8"/>
    <w:rsid w:val="00E0604F"/>
    <w:rsid w:val="00E0642C"/>
    <w:rsid w:val="00E10348"/>
    <w:rsid w:val="00E10951"/>
    <w:rsid w:val="00E16C60"/>
    <w:rsid w:val="00E208F0"/>
    <w:rsid w:val="00E2206D"/>
    <w:rsid w:val="00E22681"/>
    <w:rsid w:val="00E23CF1"/>
    <w:rsid w:val="00E25B20"/>
    <w:rsid w:val="00E25E79"/>
    <w:rsid w:val="00E27A48"/>
    <w:rsid w:val="00E30737"/>
    <w:rsid w:val="00E32C20"/>
    <w:rsid w:val="00E348D3"/>
    <w:rsid w:val="00E34EF5"/>
    <w:rsid w:val="00E3521D"/>
    <w:rsid w:val="00E356A0"/>
    <w:rsid w:val="00E3663D"/>
    <w:rsid w:val="00E40FD9"/>
    <w:rsid w:val="00E41E7D"/>
    <w:rsid w:val="00E42823"/>
    <w:rsid w:val="00E4393E"/>
    <w:rsid w:val="00E44FB5"/>
    <w:rsid w:val="00E45B95"/>
    <w:rsid w:val="00E47B77"/>
    <w:rsid w:val="00E504F4"/>
    <w:rsid w:val="00E51AFD"/>
    <w:rsid w:val="00E52819"/>
    <w:rsid w:val="00E5311D"/>
    <w:rsid w:val="00E53A7A"/>
    <w:rsid w:val="00E54ED4"/>
    <w:rsid w:val="00E5558E"/>
    <w:rsid w:val="00E567D1"/>
    <w:rsid w:val="00E57B57"/>
    <w:rsid w:val="00E6133E"/>
    <w:rsid w:val="00E6399A"/>
    <w:rsid w:val="00E66D07"/>
    <w:rsid w:val="00E7006F"/>
    <w:rsid w:val="00E715FD"/>
    <w:rsid w:val="00E71A51"/>
    <w:rsid w:val="00E71DF1"/>
    <w:rsid w:val="00E73FA4"/>
    <w:rsid w:val="00E74384"/>
    <w:rsid w:val="00E754EC"/>
    <w:rsid w:val="00E7701C"/>
    <w:rsid w:val="00E77242"/>
    <w:rsid w:val="00E77512"/>
    <w:rsid w:val="00E7792C"/>
    <w:rsid w:val="00E77E87"/>
    <w:rsid w:val="00E80AD1"/>
    <w:rsid w:val="00E811CC"/>
    <w:rsid w:val="00E83E3D"/>
    <w:rsid w:val="00E8649B"/>
    <w:rsid w:val="00E9077A"/>
    <w:rsid w:val="00E911F2"/>
    <w:rsid w:val="00E92A10"/>
    <w:rsid w:val="00E92B7A"/>
    <w:rsid w:val="00E93010"/>
    <w:rsid w:val="00E944B4"/>
    <w:rsid w:val="00E97278"/>
    <w:rsid w:val="00E974A7"/>
    <w:rsid w:val="00EA381B"/>
    <w:rsid w:val="00EA47D5"/>
    <w:rsid w:val="00EA4D1B"/>
    <w:rsid w:val="00EA6C7C"/>
    <w:rsid w:val="00EB1289"/>
    <w:rsid w:val="00EB2A5D"/>
    <w:rsid w:val="00EB42B2"/>
    <w:rsid w:val="00EB5CC1"/>
    <w:rsid w:val="00EB74FB"/>
    <w:rsid w:val="00EC45F3"/>
    <w:rsid w:val="00EC495A"/>
    <w:rsid w:val="00EC7B8F"/>
    <w:rsid w:val="00ED1948"/>
    <w:rsid w:val="00ED19E1"/>
    <w:rsid w:val="00ED2CA1"/>
    <w:rsid w:val="00ED31B7"/>
    <w:rsid w:val="00ED5061"/>
    <w:rsid w:val="00ED5C76"/>
    <w:rsid w:val="00ED5F55"/>
    <w:rsid w:val="00ED7B90"/>
    <w:rsid w:val="00EE3A7D"/>
    <w:rsid w:val="00EE778A"/>
    <w:rsid w:val="00EF0E07"/>
    <w:rsid w:val="00EF113A"/>
    <w:rsid w:val="00EF1851"/>
    <w:rsid w:val="00EF31BF"/>
    <w:rsid w:val="00EF3351"/>
    <w:rsid w:val="00EF4830"/>
    <w:rsid w:val="00EF4A43"/>
    <w:rsid w:val="00EF58FB"/>
    <w:rsid w:val="00EF746E"/>
    <w:rsid w:val="00EF7FD6"/>
    <w:rsid w:val="00F00955"/>
    <w:rsid w:val="00F03643"/>
    <w:rsid w:val="00F03DD6"/>
    <w:rsid w:val="00F04E0C"/>
    <w:rsid w:val="00F06FE6"/>
    <w:rsid w:val="00F07B47"/>
    <w:rsid w:val="00F07F44"/>
    <w:rsid w:val="00F134DB"/>
    <w:rsid w:val="00F21D26"/>
    <w:rsid w:val="00F22AE1"/>
    <w:rsid w:val="00F22C0F"/>
    <w:rsid w:val="00F23731"/>
    <w:rsid w:val="00F24427"/>
    <w:rsid w:val="00F24CF2"/>
    <w:rsid w:val="00F25520"/>
    <w:rsid w:val="00F26602"/>
    <w:rsid w:val="00F27040"/>
    <w:rsid w:val="00F30505"/>
    <w:rsid w:val="00F30E0D"/>
    <w:rsid w:val="00F311C6"/>
    <w:rsid w:val="00F313A7"/>
    <w:rsid w:val="00F35E51"/>
    <w:rsid w:val="00F4306E"/>
    <w:rsid w:val="00F4307E"/>
    <w:rsid w:val="00F43787"/>
    <w:rsid w:val="00F440A5"/>
    <w:rsid w:val="00F44801"/>
    <w:rsid w:val="00F455E5"/>
    <w:rsid w:val="00F46187"/>
    <w:rsid w:val="00F4619A"/>
    <w:rsid w:val="00F46D82"/>
    <w:rsid w:val="00F5104B"/>
    <w:rsid w:val="00F52FA2"/>
    <w:rsid w:val="00F556B7"/>
    <w:rsid w:val="00F575A8"/>
    <w:rsid w:val="00F60085"/>
    <w:rsid w:val="00F607EC"/>
    <w:rsid w:val="00F6142A"/>
    <w:rsid w:val="00F64651"/>
    <w:rsid w:val="00F647D6"/>
    <w:rsid w:val="00F66BD3"/>
    <w:rsid w:val="00F709F7"/>
    <w:rsid w:val="00F72CEE"/>
    <w:rsid w:val="00F749E7"/>
    <w:rsid w:val="00F74DF8"/>
    <w:rsid w:val="00F7692D"/>
    <w:rsid w:val="00F80AD7"/>
    <w:rsid w:val="00F80E63"/>
    <w:rsid w:val="00F84D59"/>
    <w:rsid w:val="00F86416"/>
    <w:rsid w:val="00F874E6"/>
    <w:rsid w:val="00F87A4E"/>
    <w:rsid w:val="00F90428"/>
    <w:rsid w:val="00F904CA"/>
    <w:rsid w:val="00F90CFA"/>
    <w:rsid w:val="00F94B39"/>
    <w:rsid w:val="00F965CD"/>
    <w:rsid w:val="00FA0CA5"/>
    <w:rsid w:val="00FA3032"/>
    <w:rsid w:val="00FA37D5"/>
    <w:rsid w:val="00FA3819"/>
    <w:rsid w:val="00FA4ADE"/>
    <w:rsid w:val="00FA7250"/>
    <w:rsid w:val="00FA78F6"/>
    <w:rsid w:val="00FB0077"/>
    <w:rsid w:val="00FB073D"/>
    <w:rsid w:val="00FB09D0"/>
    <w:rsid w:val="00FB0CE3"/>
    <w:rsid w:val="00FB10E8"/>
    <w:rsid w:val="00FB169F"/>
    <w:rsid w:val="00FB4F73"/>
    <w:rsid w:val="00FB6C8E"/>
    <w:rsid w:val="00FC13F5"/>
    <w:rsid w:val="00FC2178"/>
    <w:rsid w:val="00FC2647"/>
    <w:rsid w:val="00FC5330"/>
    <w:rsid w:val="00FC6398"/>
    <w:rsid w:val="00FC7D94"/>
    <w:rsid w:val="00FD0350"/>
    <w:rsid w:val="00FD1833"/>
    <w:rsid w:val="00FD395F"/>
    <w:rsid w:val="00FD3982"/>
    <w:rsid w:val="00FD4DE5"/>
    <w:rsid w:val="00FD5AAF"/>
    <w:rsid w:val="00FD6DBF"/>
    <w:rsid w:val="00FE16AD"/>
    <w:rsid w:val="00FE31CE"/>
    <w:rsid w:val="00FE3AEF"/>
    <w:rsid w:val="00FE3EDE"/>
    <w:rsid w:val="00FE4081"/>
    <w:rsid w:val="00FE53C9"/>
    <w:rsid w:val="00FE710A"/>
    <w:rsid w:val="00FF108E"/>
    <w:rsid w:val="00FF258B"/>
    <w:rsid w:val="00FF34C3"/>
    <w:rsid w:val="00FF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0E6DFCF"/>
  <w15:chartTrackingRefBased/>
  <w15:docId w15:val="{BDCD697A-DB70-4C45-BFB7-7C7C867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17B"/>
  </w:style>
  <w:style w:type="paragraph" w:styleId="Heading1">
    <w:name w:val="heading 1"/>
    <w:basedOn w:val="Normal"/>
    <w:next w:val="1-colbodytext"/>
    <w:link w:val="Heading1Char"/>
    <w:qFormat/>
    <w:rsid w:val="00CA1953"/>
    <w:pPr>
      <w:keepNext/>
      <w:keepLines/>
      <w:numPr>
        <w:numId w:val="11"/>
      </w:numPr>
      <w:spacing w:before="300" w:line="240" w:lineRule="auto"/>
      <w:outlineLvl w:val="0"/>
    </w:pPr>
    <w:rPr>
      <w:rFonts w:ascii="Times" w:eastAsia="Times New Roman" w:hAnsi="Times" w:cs="Times New Roman"/>
      <w:b/>
      <w:bCs/>
      <w:sz w:val="28"/>
      <w:szCs w:val="28"/>
    </w:rPr>
  </w:style>
  <w:style w:type="paragraph" w:styleId="Heading2">
    <w:name w:val="heading 2"/>
    <w:basedOn w:val="Normal"/>
    <w:next w:val="BodyText"/>
    <w:link w:val="Heading2Char"/>
    <w:qFormat/>
    <w:rsid w:val="00CA1953"/>
    <w:pPr>
      <w:keepNext/>
      <w:keepLines/>
      <w:numPr>
        <w:ilvl w:val="1"/>
        <w:numId w:val="11"/>
      </w:numPr>
      <w:spacing w:before="300" w:line="240" w:lineRule="auto"/>
      <w:outlineLvl w:val="1"/>
    </w:pPr>
    <w:rPr>
      <w:rFonts w:ascii="Times" w:eastAsia="Times New Roman" w:hAnsi="Times" w:cs="Times New Roman"/>
      <w:b/>
      <w:bCs/>
      <w:sz w:val="24"/>
      <w:szCs w:val="26"/>
    </w:rPr>
  </w:style>
  <w:style w:type="paragraph" w:styleId="Heading3">
    <w:name w:val="heading 3"/>
    <w:basedOn w:val="Normal"/>
    <w:next w:val="BodyText"/>
    <w:link w:val="Heading3Char"/>
    <w:qFormat/>
    <w:rsid w:val="00CA1953"/>
    <w:pPr>
      <w:keepNext/>
      <w:keepLines/>
      <w:numPr>
        <w:ilvl w:val="2"/>
        <w:numId w:val="11"/>
      </w:numPr>
      <w:spacing w:before="200" w:after="100" w:line="240" w:lineRule="auto"/>
      <w:outlineLvl w:val="2"/>
    </w:pPr>
    <w:rPr>
      <w:rFonts w:ascii="Times" w:eastAsia="Times New Roman" w:hAnsi="Time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E03"/>
    <w:rPr>
      <w:color w:val="808080"/>
    </w:rPr>
  </w:style>
  <w:style w:type="paragraph" w:styleId="ListParagraph">
    <w:name w:val="List Paragraph"/>
    <w:basedOn w:val="Normal"/>
    <w:uiPriority w:val="34"/>
    <w:qFormat/>
    <w:rsid w:val="00366D3B"/>
    <w:pPr>
      <w:ind w:left="720"/>
      <w:contextualSpacing/>
    </w:pPr>
  </w:style>
  <w:style w:type="paragraph" w:styleId="BalloonText">
    <w:name w:val="Balloon Text"/>
    <w:basedOn w:val="Normal"/>
    <w:link w:val="BalloonTextChar"/>
    <w:uiPriority w:val="99"/>
    <w:semiHidden/>
    <w:unhideWhenUsed/>
    <w:rsid w:val="00B07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9A7"/>
    <w:rPr>
      <w:rFonts w:ascii="Segoe UI" w:hAnsi="Segoe UI" w:cs="Segoe UI"/>
      <w:sz w:val="18"/>
      <w:szCs w:val="18"/>
    </w:rPr>
  </w:style>
  <w:style w:type="paragraph" w:customStyle="1" w:styleId="MTDisplayEquation">
    <w:name w:val="MTDisplayEquation"/>
    <w:basedOn w:val="Normal"/>
    <w:next w:val="Normal"/>
    <w:link w:val="MTDisplayEquationChar"/>
    <w:rsid w:val="005078E2"/>
    <w:pPr>
      <w:tabs>
        <w:tab w:val="center" w:pos="6120"/>
        <w:tab w:val="right" w:pos="9360"/>
      </w:tabs>
      <w:spacing w:after="0" w:line="240" w:lineRule="auto"/>
      <w:ind w:left="2880" w:firstLine="720"/>
    </w:pPr>
    <w:rPr>
      <w:rFonts w:ascii="Times New Roman" w:eastAsiaTheme="minorEastAsia" w:hAnsi="Times New Roman" w:cs="Times New Roman"/>
      <w:iCs/>
    </w:rPr>
  </w:style>
  <w:style w:type="character" w:customStyle="1" w:styleId="MTDisplayEquationChar">
    <w:name w:val="MTDisplayEquation Char"/>
    <w:basedOn w:val="DefaultParagraphFont"/>
    <w:link w:val="MTDisplayEquation"/>
    <w:rsid w:val="005078E2"/>
    <w:rPr>
      <w:rFonts w:ascii="Times New Roman" w:eastAsiaTheme="minorEastAsia" w:hAnsi="Times New Roman" w:cs="Times New Roman"/>
      <w:iCs/>
    </w:rPr>
  </w:style>
  <w:style w:type="character" w:styleId="CommentReference">
    <w:name w:val="annotation reference"/>
    <w:basedOn w:val="DefaultParagraphFont"/>
    <w:uiPriority w:val="99"/>
    <w:semiHidden/>
    <w:unhideWhenUsed/>
    <w:rsid w:val="00043685"/>
    <w:rPr>
      <w:sz w:val="16"/>
      <w:szCs w:val="16"/>
    </w:rPr>
  </w:style>
  <w:style w:type="paragraph" w:styleId="CommentText">
    <w:name w:val="annotation text"/>
    <w:basedOn w:val="Normal"/>
    <w:link w:val="CommentTextChar"/>
    <w:uiPriority w:val="99"/>
    <w:unhideWhenUsed/>
    <w:rsid w:val="00043685"/>
    <w:pPr>
      <w:spacing w:line="240" w:lineRule="auto"/>
    </w:pPr>
    <w:rPr>
      <w:sz w:val="20"/>
      <w:szCs w:val="20"/>
    </w:rPr>
  </w:style>
  <w:style w:type="character" w:customStyle="1" w:styleId="CommentTextChar">
    <w:name w:val="Comment Text Char"/>
    <w:basedOn w:val="DefaultParagraphFont"/>
    <w:link w:val="CommentText"/>
    <w:uiPriority w:val="99"/>
    <w:rsid w:val="00043685"/>
    <w:rPr>
      <w:sz w:val="20"/>
      <w:szCs w:val="20"/>
    </w:rPr>
  </w:style>
  <w:style w:type="paragraph" w:styleId="CommentSubject">
    <w:name w:val="annotation subject"/>
    <w:basedOn w:val="CommentText"/>
    <w:next w:val="CommentText"/>
    <w:link w:val="CommentSubjectChar"/>
    <w:uiPriority w:val="99"/>
    <w:semiHidden/>
    <w:unhideWhenUsed/>
    <w:rsid w:val="00043685"/>
    <w:rPr>
      <w:b/>
      <w:bCs/>
    </w:rPr>
  </w:style>
  <w:style w:type="character" w:customStyle="1" w:styleId="CommentSubjectChar">
    <w:name w:val="Comment Subject Char"/>
    <w:basedOn w:val="CommentTextChar"/>
    <w:link w:val="CommentSubject"/>
    <w:uiPriority w:val="99"/>
    <w:semiHidden/>
    <w:rsid w:val="00043685"/>
    <w:rPr>
      <w:b/>
      <w:bCs/>
      <w:sz w:val="20"/>
      <w:szCs w:val="20"/>
    </w:rPr>
  </w:style>
  <w:style w:type="paragraph" w:styleId="Header">
    <w:name w:val="header"/>
    <w:basedOn w:val="Normal"/>
    <w:link w:val="HeaderChar"/>
    <w:uiPriority w:val="99"/>
    <w:unhideWhenUsed/>
    <w:rsid w:val="007B0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42C"/>
  </w:style>
  <w:style w:type="paragraph" w:styleId="Footer">
    <w:name w:val="footer"/>
    <w:basedOn w:val="Normal"/>
    <w:link w:val="FooterChar"/>
    <w:uiPriority w:val="99"/>
    <w:unhideWhenUsed/>
    <w:rsid w:val="007B0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42C"/>
  </w:style>
  <w:style w:type="paragraph" w:customStyle="1" w:styleId="1-colaffiliations">
    <w:name w:val="1-col affiliations"/>
    <w:qFormat/>
    <w:rsid w:val="00CA1953"/>
    <w:pPr>
      <w:spacing w:after="0" w:line="240" w:lineRule="auto"/>
      <w:jc w:val="center"/>
    </w:pPr>
    <w:rPr>
      <w:rFonts w:ascii="Times New Roman" w:eastAsia="Calibri" w:hAnsi="Times New Roman" w:cs="Times New Roman"/>
    </w:rPr>
  </w:style>
  <w:style w:type="paragraph" w:customStyle="1" w:styleId="1-colaffliations">
    <w:name w:val="1-col affliations"/>
    <w:basedOn w:val="Normal"/>
    <w:qFormat/>
    <w:rsid w:val="00CA1953"/>
    <w:pPr>
      <w:spacing w:after="0" w:line="240" w:lineRule="auto"/>
      <w:jc w:val="center"/>
    </w:pPr>
    <w:rPr>
      <w:rFonts w:ascii="Times New Roman" w:eastAsia="Calibri" w:hAnsi="Times New Roman" w:cs="Times New Roman"/>
    </w:rPr>
  </w:style>
  <w:style w:type="paragraph" w:customStyle="1" w:styleId="1-colbodytext">
    <w:name w:val="1-col body text"/>
    <w:basedOn w:val="Normal"/>
    <w:qFormat/>
    <w:rsid w:val="00CA1953"/>
    <w:pPr>
      <w:spacing w:after="0" w:line="240" w:lineRule="auto"/>
      <w:ind w:firstLine="360"/>
    </w:pPr>
    <w:rPr>
      <w:rFonts w:ascii="Times New Roman" w:eastAsia="Calibri" w:hAnsi="Times New Roman" w:cs="Times New Roman"/>
    </w:rPr>
  </w:style>
  <w:style w:type="paragraph" w:customStyle="1" w:styleId="1-colbodytext-noindent">
    <w:name w:val="1-col body text-no indent"/>
    <w:basedOn w:val="Normal"/>
    <w:link w:val="1-colbodytext-noindentChar"/>
    <w:qFormat/>
    <w:rsid w:val="00CA1953"/>
    <w:pPr>
      <w:spacing w:after="0" w:line="240" w:lineRule="auto"/>
    </w:pPr>
    <w:rPr>
      <w:rFonts w:ascii="Times New Roman" w:eastAsia="Calibri" w:hAnsi="Times New Roman" w:cs="Times New Roman"/>
    </w:rPr>
  </w:style>
  <w:style w:type="character" w:customStyle="1" w:styleId="1-colbodytext-noindentChar">
    <w:name w:val="1-col body text-no indent Char"/>
    <w:basedOn w:val="DefaultParagraphFont"/>
    <w:link w:val="1-colbodytext-noindent"/>
    <w:rsid w:val="00CA1953"/>
    <w:rPr>
      <w:rFonts w:ascii="Times New Roman" w:eastAsia="Calibri" w:hAnsi="Times New Roman" w:cs="Times New Roman"/>
    </w:rPr>
  </w:style>
  <w:style w:type="paragraph" w:customStyle="1" w:styleId="1-colbulletedlist">
    <w:name w:val="1-col bulleted list"/>
    <w:basedOn w:val="1-colbodytext-noindent"/>
    <w:link w:val="1-colbulletedlistChar"/>
    <w:qFormat/>
    <w:rsid w:val="00CA1953"/>
    <w:pPr>
      <w:numPr>
        <w:numId w:val="5"/>
      </w:numPr>
    </w:pPr>
  </w:style>
  <w:style w:type="character" w:customStyle="1" w:styleId="1-colbulletedlistChar">
    <w:name w:val="1-col bulleted list Char"/>
    <w:basedOn w:val="1-colbodytext-noindentChar"/>
    <w:link w:val="1-colbulletedlist"/>
    <w:rsid w:val="00CA1953"/>
    <w:rPr>
      <w:rFonts w:ascii="Times New Roman" w:eastAsia="Calibri" w:hAnsi="Times New Roman" w:cs="Times New Roman"/>
    </w:rPr>
  </w:style>
  <w:style w:type="paragraph" w:customStyle="1" w:styleId="1-colequation">
    <w:name w:val="1-col equation"/>
    <w:basedOn w:val="1-colbodytext"/>
    <w:qFormat/>
    <w:rsid w:val="00CA1953"/>
    <w:pPr>
      <w:tabs>
        <w:tab w:val="center" w:pos="5040"/>
        <w:tab w:val="right" w:pos="9360"/>
      </w:tabs>
      <w:spacing w:before="200" w:after="200"/>
      <w:ind w:firstLine="0"/>
    </w:pPr>
  </w:style>
  <w:style w:type="paragraph" w:customStyle="1" w:styleId="1-colfigcapcentered">
    <w:name w:val="1-col fig cap centered"/>
    <w:basedOn w:val="Normal"/>
    <w:link w:val="1-colfigcapcenteredChar"/>
    <w:qFormat/>
    <w:rsid w:val="00CA1953"/>
    <w:pPr>
      <w:spacing w:before="60" w:after="0" w:line="240" w:lineRule="auto"/>
      <w:jc w:val="center"/>
    </w:pPr>
    <w:rPr>
      <w:rFonts w:ascii="Arial" w:eastAsia="Calibri" w:hAnsi="Arial" w:cs="Arial"/>
      <w:sz w:val="18"/>
      <w:szCs w:val="18"/>
    </w:rPr>
  </w:style>
  <w:style w:type="character" w:customStyle="1" w:styleId="1-colfigcapcenteredChar">
    <w:name w:val="1-col fig cap centered Char"/>
    <w:basedOn w:val="DefaultParagraphFont"/>
    <w:link w:val="1-colfigcapcentered"/>
    <w:rsid w:val="00CA1953"/>
    <w:rPr>
      <w:rFonts w:ascii="Arial" w:eastAsia="Calibri" w:hAnsi="Arial" w:cs="Arial"/>
      <w:sz w:val="18"/>
      <w:szCs w:val="18"/>
    </w:rPr>
  </w:style>
  <w:style w:type="paragraph" w:customStyle="1" w:styleId="1-colfigcapleft">
    <w:name w:val="1-col fig cap left"/>
    <w:basedOn w:val="1-colfigcapcentered"/>
    <w:link w:val="1-colfigcapleftChar"/>
    <w:qFormat/>
    <w:rsid w:val="00CA1953"/>
    <w:pPr>
      <w:ind w:left="162" w:hanging="162"/>
      <w:jc w:val="left"/>
    </w:pPr>
  </w:style>
  <w:style w:type="character" w:customStyle="1" w:styleId="1-colfigcapleftChar">
    <w:name w:val="1-col fig cap left Char"/>
    <w:basedOn w:val="1-colfigcapcenteredChar"/>
    <w:link w:val="1-colfigcapleft"/>
    <w:rsid w:val="00CA1953"/>
    <w:rPr>
      <w:rFonts w:ascii="Arial" w:eastAsia="Calibri" w:hAnsi="Arial" w:cs="Arial"/>
      <w:sz w:val="18"/>
      <w:szCs w:val="18"/>
    </w:rPr>
  </w:style>
  <w:style w:type="table" w:customStyle="1" w:styleId="1-colleadertable">
    <w:name w:val="1-col leader table"/>
    <w:basedOn w:val="TableNormal"/>
    <w:uiPriority w:val="99"/>
    <w:qFormat/>
    <w:rsid w:val="00CA1953"/>
    <w:pPr>
      <w:tabs>
        <w:tab w:val="right" w:leader="dot" w:pos="4680"/>
      </w:tabs>
      <w:spacing w:after="0" w:line="240" w:lineRule="auto"/>
    </w:pPr>
    <w:rPr>
      <w:rFonts w:ascii="Times New Roman" w:eastAsia="Calibri" w:hAnsi="Times New Roman" w:cs="Times New Roman"/>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blHeader/>
      <w:jc w:val="center"/>
    </w:trPr>
    <w:tcPr>
      <w:vAlign w:val="center"/>
    </w:tcPr>
    <w:tblStylePr w:type="firstRow">
      <w:pPr>
        <w:tabs>
          <w:tab w:val="right" w:pos="5040"/>
          <w:tab w:val="right" w:leader="dot" w:pos="9360"/>
        </w:tabs>
        <w:jc w:val="left"/>
      </w:pPr>
      <w:rPr>
        <w:rFonts w:ascii="Times New Roman" w:hAnsi="Times New Roman"/>
        <w:sz w:val="18"/>
      </w:rPr>
    </w:tblStylePr>
    <w:tblStylePr w:type="lastRow">
      <w:pPr>
        <w:tabs>
          <w:tab w:val="right" w:leader="dot" w:pos="5040"/>
          <w:tab w:val="right" w:leader="dot" w:pos="9360"/>
        </w:tabs>
        <w:jc w:val="left"/>
      </w:pPr>
      <w:rPr>
        <w:rFonts w:ascii="Times New Roman" w:hAnsi="Times New Roman"/>
        <w:sz w:val="18"/>
      </w:rPr>
      <w:tblPr/>
      <w:tcPr>
        <w:vAlign w:val="center"/>
      </w:tcPr>
    </w:tblStylePr>
  </w:style>
  <w:style w:type="paragraph" w:customStyle="1" w:styleId="1-colnumberedlist">
    <w:name w:val="1-col numbered list"/>
    <w:link w:val="1-colnumberedlistChar"/>
    <w:rsid w:val="00CA1953"/>
    <w:pPr>
      <w:numPr>
        <w:numId w:val="6"/>
      </w:numPr>
      <w:spacing w:after="0" w:line="240" w:lineRule="auto"/>
    </w:pPr>
    <w:rPr>
      <w:rFonts w:ascii="Times New Roman" w:eastAsia="Calibri" w:hAnsi="Times New Roman" w:cs="Times New Roman"/>
    </w:rPr>
  </w:style>
  <w:style w:type="character" w:customStyle="1" w:styleId="1-colnumberedlistChar">
    <w:name w:val="1-col numbered list Char"/>
    <w:basedOn w:val="DefaultParagraphFont"/>
    <w:link w:val="1-colnumberedlist"/>
    <w:rsid w:val="00CA1953"/>
    <w:rPr>
      <w:rFonts w:ascii="Times New Roman" w:eastAsia="Calibri" w:hAnsi="Times New Roman" w:cs="Times New Roman"/>
    </w:rPr>
  </w:style>
  <w:style w:type="paragraph" w:customStyle="1" w:styleId="1-colref1digit">
    <w:name w:val="1-col ref 1 digit"/>
    <w:basedOn w:val="Normal"/>
    <w:qFormat/>
    <w:rsid w:val="00CA1953"/>
    <w:pPr>
      <w:numPr>
        <w:numId w:val="7"/>
      </w:numPr>
      <w:spacing w:after="0" w:line="240" w:lineRule="auto"/>
    </w:pPr>
    <w:rPr>
      <w:rFonts w:ascii="Times New Roman" w:eastAsia="Calibri" w:hAnsi="Times New Roman" w:cs="Times New Roman"/>
    </w:rPr>
  </w:style>
  <w:style w:type="paragraph" w:customStyle="1" w:styleId="1-colref2digit">
    <w:name w:val="1-col ref 2 digit"/>
    <w:qFormat/>
    <w:rsid w:val="00CA1953"/>
    <w:pPr>
      <w:numPr>
        <w:numId w:val="8"/>
      </w:numPr>
      <w:spacing w:after="0" w:line="240" w:lineRule="auto"/>
    </w:pPr>
    <w:rPr>
      <w:rFonts w:ascii="Times New Roman" w:eastAsia="Calibri" w:hAnsi="Times New Roman" w:cs="Times New Roman"/>
    </w:rPr>
  </w:style>
  <w:style w:type="paragraph" w:customStyle="1" w:styleId="1-colreferences">
    <w:name w:val="1-col references"/>
    <w:basedOn w:val="Normal"/>
    <w:link w:val="1-colreferencesChar"/>
    <w:qFormat/>
    <w:rsid w:val="00CA1953"/>
    <w:pPr>
      <w:spacing w:after="0" w:line="240" w:lineRule="auto"/>
    </w:pPr>
    <w:rPr>
      <w:rFonts w:ascii="Times New Roman" w:eastAsia="Calibri" w:hAnsi="Times New Roman" w:cs="Times New Roman"/>
    </w:rPr>
  </w:style>
  <w:style w:type="character" w:customStyle="1" w:styleId="1-colreferencesChar">
    <w:name w:val="1-col references Char"/>
    <w:basedOn w:val="DefaultParagraphFont"/>
    <w:link w:val="1-colreferences"/>
    <w:rsid w:val="00CA1953"/>
    <w:rPr>
      <w:rFonts w:ascii="Times New Roman" w:eastAsia="Calibri" w:hAnsi="Times New Roman" w:cs="Times New Roman"/>
    </w:rPr>
  </w:style>
  <w:style w:type="table" w:customStyle="1" w:styleId="1-coltable">
    <w:name w:val="1-col table"/>
    <w:basedOn w:val="TableNormal"/>
    <w:uiPriority w:val="99"/>
    <w:qFormat/>
    <w:rsid w:val="00CA1953"/>
    <w:pPr>
      <w:spacing w:before="20" w:after="20" w:line="240" w:lineRule="auto"/>
    </w:pPr>
    <w:rPr>
      <w:rFonts w:ascii="Times New Roman" w:eastAsia="Calibri" w:hAnsi="Times New Roman" w:cs="Times New Roman"/>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Pr>
    <w:tblStylePr w:type="firstRow">
      <w:pPr>
        <w:jc w:val="center"/>
      </w:pPr>
      <w:rPr>
        <w:rFonts w:ascii="Times New Roman" w:hAnsi="Times New Roman"/>
        <w:sz w:val="18"/>
      </w:rPr>
    </w:tblStylePr>
    <w:tblStylePr w:type="firstCol">
      <w:pPr>
        <w:jc w:val="left"/>
      </w:pPr>
      <w:tblPr/>
      <w:tcPr>
        <w:vAlign w:val="center"/>
      </w:tcPr>
    </w:tblStylePr>
  </w:style>
  <w:style w:type="paragraph" w:customStyle="1" w:styleId="1-coltabletext">
    <w:name w:val="1-col table text"/>
    <w:basedOn w:val="Normal"/>
    <w:link w:val="1-coltabletextChar"/>
    <w:qFormat/>
    <w:rsid w:val="00CA1953"/>
    <w:pPr>
      <w:spacing w:after="0" w:line="240" w:lineRule="auto"/>
    </w:pPr>
    <w:rPr>
      <w:rFonts w:ascii="Times New Roman" w:eastAsia="Calibri" w:hAnsi="Times New Roman" w:cs="Times New Roman"/>
      <w:sz w:val="18"/>
      <w:szCs w:val="18"/>
    </w:rPr>
  </w:style>
  <w:style w:type="character" w:customStyle="1" w:styleId="1-coltabletextChar">
    <w:name w:val="1-col table text Char"/>
    <w:basedOn w:val="DefaultParagraphFont"/>
    <w:link w:val="1-coltabletext"/>
    <w:rsid w:val="00CA1953"/>
    <w:rPr>
      <w:rFonts w:ascii="Times New Roman" w:eastAsia="Calibri" w:hAnsi="Times New Roman" w:cs="Times New Roman"/>
      <w:sz w:val="18"/>
      <w:szCs w:val="18"/>
    </w:rPr>
  </w:style>
  <w:style w:type="paragraph" w:customStyle="1" w:styleId="1-coltabletitle">
    <w:name w:val="1-col table title"/>
    <w:basedOn w:val="Normal"/>
    <w:link w:val="1-coltabletitleChar"/>
    <w:qFormat/>
    <w:rsid w:val="00CA1953"/>
    <w:pPr>
      <w:spacing w:after="0" w:line="240" w:lineRule="auto"/>
      <w:jc w:val="center"/>
    </w:pPr>
    <w:rPr>
      <w:rFonts w:ascii="Times New Roman" w:eastAsia="Calibri" w:hAnsi="Times New Roman" w:cs="Times New Roman"/>
      <w:caps/>
      <w:sz w:val="18"/>
      <w:szCs w:val="18"/>
    </w:rPr>
  </w:style>
  <w:style w:type="character" w:customStyle="1" w:styleId="1-coltabletitleChar">
    <w:name w:val="1-col table title Char"/>
    <w:basedOn w:val="DefaultParagraphFont"/>
    <w:link w:val="1-coltabletitle"/>
    <w:rsid w:val="00CA1953"/>
    <w:rPr>
      <w:rFonts w:ascii="Times New Roman" w:eastAsia="Calibri" w:hAnsi="Times New Roman" w:cs="Times New Roman"/>
      <w:caps/>
      <w:sz w:val="18"/>
      <w:szCs w:val="18"/>
    </w:rPr>
  </w:style>
  <w:style w:type="paragraph" w:customStyle="1" w:styleId="1-coltitle">
    <w:name w:val="1-col title"/>
    <w:basedOn w:val="Normal"/>
    <w:next w:val="1-colaffiliations"/>
    <w:link w:val="1-coltitleChar"/>
    <w:qFormat/>
    <w:rsid w:val="00CA1953"/>
    <w:pPr>
      <w:spacing w:after="0" w:line="240" w:lineRule="auto"/>
      <w:jc w:val="center"/>
    </w:pPr>
    <w:rPr>
      <w:rFonts w:ascii="Times New Roman" w:eastAsia="Calibri" w:hAnsi="Times New Roman" w:cs="Times New Roman"/>
      <w:b/>
      <w:sz w:val="32"/>
      <w:szCs w:val="32"/>
    </w:rPr>
  </w:style>
  <w:style w:type="character" w:customStyle="1" w:styleId="1-coltitleChar">
    <w:name w:val="1-col title Char"/>
    <w:basedOn w:val="DefaultParagraphFont"/>
    <w:link w:val="1-coltitle"/>
    <w:rsid w:val="00CA1953"/>
    <w:rPr>
      <w:rFonts w:ascii="Times New Roman" w:eastAsia="Calibri" w:hAnsi="Times New Roman" w:cs="Times New Roman"/>
      <w:b/>
      <w:sz w:val="32"/>
      <w:szCs w:val="32"/>
    </w:rPr>
  </w:style>
  <w:style w:type="paragraph" w:styleId="Caption">
    <w:name w:val="caption"/>
    <w:basedOn w:val="Normal"/>
    <w:next w:val="Normal"/>
    <w:uiPriority w:val="35"/>
    <w:unhideWhenUsed/>
    <w:qFormat/>
    <w:rsid w:val="00CA1953"/>
    <w:pPr>
      <w:spacing w:after="200" w:line="240" w:lineRule="auto"/>
    </w:pPr>
    <w:rPr>
      <w:rFonts w:ascii="Arial" w:eastAsia="Calibri" w:hAnsi="Arial" w:cs="Times New Roman"/>
      <w:bCs/>
      <w:sz w:val="18"/>
      <w:szCs w:val="18"/>
    </w:rPr>
  </w:style>
  <w:style w:type="character" w:customStyle="1" w:styleId="Heading1Char">
    <w:name w:val="Heading 1 Char"/>
    <w:basedOn w:val="DefaultParagraphFont"/>
    <w:link w:val="Heading1"/>
    <w:rsid w:val="00CA1953"/>
    <w:rPr>
      <w:rFonts w:ascii="Times" w:eastAsia="Times New Roman" w:hAnsi="Times" w:cs="Times New Roman"/>
      <w:b/>
      <w:bCs/>
      <w:sz w:val="28"/>
      <w:szCs w:val="28"/>
    </w:rPr>
  </w:style>
  <w:style w:type="character" w:customStyle="1" w:styleId="Heading2Char">
    <w:name w:val="Heading 2 Char"/>
    <w:basedOn w:val="DefaultParagraphFont"/>
    <w:link w:val="Heading2"/>
    <w:rsid w:val="00CA1953"/>
    <w:rPr>
      <w:rFonts w:ascii="Times" w:eastAsia="Times New Roman" w:hAnsi="Times" w:cs="Times New Roman"/>
      <w:b/>
      <w:bCs/>
      <w:sz w:val="24"/>
      <w:szCs w:val="26"/>
    </w:rPr>
  </w:style>
  <w:style w:type="paragraph" w:styleId="BodyText">
    <w:name w:val="Body Text"/>
    <w:basedOn w:val="Normal"/>
    <w:link w:val="BodyTextChar"/>
    <w:uiPriority w:val="99"/>
    <w:semiHidden/>
    <w:unhideWhenUsed/>
    <w:rsid w:val="00CA1953"/>
    <w:pPr>
      <w:spacing w:after="120"/>
    </w:pPr>
  </w:style>
  <w:style w:type="character" w:customStyle="1" w:styleId="BodyTextChar">
    <w:name w:val="Body Text Char"/>
    <w:basedOn w:val="DefaultParagraphFont"/>
    <w:link w:val="BodyText"/>
    <w:uiPriority w:val="99"/>
    <w:semiHidden/>
    <w:rsid w:val="00CA1953"/>
  </w:style>
  <w:style w:type="character" w:customStyle="1" w:styleId="Heading3Char">
    <w:name w:val="Heading 3 Char"/>
    <w:basedOn w:val="DefaultParagraphFont"/>
    <w:link w:val="Heading3"/>
    <w:rsid w:val="00CA1953"/>
    <w:rPr>
      <w:rFonts w:ascii="Times" w:eastAsia="Times New Roman" w:hAnsi="Times" w:cs="Times New Roman"/>
      <w:b/>
      <w:bCs/>
      <w:szCs w:val="20"/>
    </w:rPr>
  </w:style>
  <w:style w:type="paragraph" w:styleId="Title">
    <w:name w:val="Title"/>
    <w:basedOn w:val="Normal"/>
    <w:next w:val="Normal"/>
    <w:link w:val="TitleChar"/>
    <w:qFormat/>
    <w:rsid w:val="00CA1953"/>
    <w:pPr>
      <w:spacing w:after="220" w:line="240" w:lineRule="auto"/>
      <w:jc w:val="center"/>
    </w:pPr>
    <w:rPr>
      <w:rFonts w:ascii="Times New Roman" w:eastAsiaTheme="majorEastAsia" w:hAnsi="Times New Roman" w:cstheme="majorBidi"/>
      <w:b/>
      <w:spacing w:val="5"/>
      <w:kern w:val="28"/>
      <w:sz w:val="32"/>
      <w:szCs w:val="52"/>
    </w:rPr>
  </w:style>
  <w:style w:type="character" w:customStyle="1" w:styleId="TitleChar">
    <w:name w:val="Title Char"/>
    <w:basedOn w:val="DefaultParagraphFont"/>
    <w:link w:val="Title"/>
    <w:rsid w:val="00CA1953"/>
    <w:rPr>
      <w:rFonts w:ascii="Times New Roman" w:eastAsiaTheme="majorEastAsia" w:hAnsi="Times New Roman" w:cstheme="majorBidi"/>
      <w:b/>
      <w:spacing w:val="5"/>
      <w:kern w:val="28"/>
      <w:sz w:val="32"/>
      <w:szCs w:val="52"/>
    </w:rPr>
  </w:style>
  <w:style w:type="paragraph" w:customStyle="1" w:styleId="TMtext">
    <w:name w:val="TMtext"/>
    <w:basedOn w:val="Normal"/>
    <w:rsid w:val="00652FA3"/>
    <w:pPr>
      <w:widowControl w:val="0"/>
      <w:tabs>
        <w:tab w:val="left" w:pos="360"/>
      </w:tabs>
      <w:suppressAutoHyphens/>
      <w:spacing w:after="0" w:line="240" w:lineRule="auto"/>
    </w:pPr>
    <w:rPr>
      <w:rFonts w:ascii="Times New Roman" w:eastAsia="Times New Roman" w:hAnsi="Times New Roman" w:cs="Times New Roman"/>
      <w:szCs w:val="20"/>
    </w:rPr>
  </w:style>
  <w:style w:type="paragraph" w:styleId="Revision">
    <w:name w:val="Revision"/>
    <w:hidden/>
    <w:uiPriority w:val="99"/>
    <w:semiHidden/>
    <w:rsid w:val="008A6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3911">
      <w:bodyDiv w:val="1"/>
      <w:marLeft w:val="0"/>
      <w:marRight w:val="0"/>
      <w:marTop w:val="0"/>
      <w:marBottom w:val="0"/>
      <w:divBdr>
        <w:top w:val="none" w:sz="0" w:space="0" w:color="auto"/>
        <w:left w:val="none" w:sz="0" w:space="0" w:color="auto"/>
        <w:bottom w:val="none" w:sz="0" w:space="0" w:color="auto"/>
        <w:right w:val="none" w:sz="0" w:space="0" w:color="auto"/>
      </w:divBdr>
    </w:div>
    <w:div w:id="1330253160">
      <w:bodyDiv w:val="1"/>
      <w:marLeft w:val="0"/>
      <w:marRight w:val="0"/>
      <w:marTop w:val="0"/>
      <w:marBottom w:val="0"/>
      <w:divBdr>
        <w:top w:val="none" w:sz="0" w:space="0" w:color="auto"/>
        <w:left w:val="none" w:sz="0" w:space="0" w:color="auto"/>
        <w:bottom w:val="none" w:sz="0" w:space="0" w:color="auto"/>
        <w:right w:val="none" w:sz="0" w:space="0" w:color="auto"/>
      </w:divBdr>
    </w:div>
    <w:div w:id="15800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oleObject" Target="embeddings/oleObject81.bin"/><Relationship Id="rId191" Type="http://schemas.openxmlformats.org/officeDocument/2006/relationships/oleObject" Target="embeddings/oleObject95.bin"/><Relationship Id="rId205" Type="http://schemas.openxmlformats.org/officeDocument/2006/relationships/image" Target="media/image93.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160" Type="http://schemas.openxmlformats.org/officeDocument/2006/relationships/image" Target="media/image78.wmf"/><Relationship Id="rId165" Type="http://schemas.openxmlformats.org/officeDocument/2006/relationships/oleObject" Target="embeddings/oleObject78.bin"/><Relationship Id="rId181" Type="http://schemas.openxmlformats.org/officeDocument/2006/relationships/oleObject" Target="embeddings/oleObject89.bin"/><Relationship Id="rId186" Type="http://schemas.openxmlformats.org/officeDocument/2006/relationships/oleObject" Target="embeddings/oleObject92.bin"/><Relationship Id="rId211" Type="http://schemas.openxmlformats.org/officeDocument/2006/relationships/theme" Target="theme/theme1.xml"/><Relationship Id="rId22" Type="http://schemas.openxmlformats.org/officeDocument/2006/relationships/image" Target="media/image8.emf"/><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image" Target="media/image73.wmf"/><Relationship Id="rId155" Type="http://schemas.openxmlformats.org/officeDocument/2006/relationships/oleObject" Target="embeddings/oleObject73.bin"/><Relationship Id="rId171" Type="http://schemas.openxmlformats.org/officeDocument/2006/relationships/oleObject" Target="embeddings/oleObject82.bin"/><Relationship Id="rId176" Type="http://schemas.openxmlformats.org/officeDocument/2006/relationships/image" Target="media/image84.wmf"/><Relationship Id="rId192" Type="http://schemas.openxmlformats.org/officeDocument/2006/relationships/image" Target="media/image90.wmf"/><Relationship Id="rId197" Type="http://schemas.openxmlformats.org/officeDocument/2006/relationships/oleObject" Target="embeddings/oleObject100.bin"/><Relationship Id="rId206" Type="http://schemas.openxmlformats.org/officeDocument/2006/relationships/oleObject" Target="embeddings/oleObject106.bin"/><Relationship Id="rId201" Type="http://schemas.openxmlformats.org/officeDocument/2006/relationships/oleObject" Target="embeddings/oleObject103.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1.wmf"/><Relationship Id="rId182" Type="http://schemas.openxmlformats.org/officeDocument/2006/relationships/image" Target="media/image86.emf"/><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oleObject" Target="embeddings/oleObject101.bin"/><Relationship Id="rId172" Type="http://schemas.openxmlformats.org/officeDocument/2006/relationships/oleObject" Target="embeddings/oleObject83.bin"/><Relationship Id="rId193" Type="http://schemas.openxmlformats.org/officeDocument/2006/relationships/oleObject" Target="embeddings/oleObject96.bin"/><Relationship Id="rId202" Type="http://schemas.openxmlformats.org/officeDocument/2006/relationships/oleObject" Target="embeddings/oleObject104.bin"/><Relationship Id="rId207" Type="http://schemas.openxmlformats.org/officeDocument/2006/relationships/image" Target="media/image94.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5.wmf"/><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oleObject" Target="embeddings/oleObject97.bin"/><Relationship Id="rId199" Type="http://schemas.openxmlformats.org/officeDocument/2006/relationships/oleObject" Target="embeddings/oleObject102.bin"/><Relationship Id="rId203" Type="http://schemas.openxmlformats.org/officeDocument/2006/relationships/image" Target="media/image92.wmf"/><Relationship Id="rId208" Type="http://schemas.openxmlformats.org/officeDocument/2006/relationships/oleObject" Target="embeddings/oleObject10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oleObject" Target="embeddings/oleObject91.bin"/><Relationship Id="rId189" Type="http://schemas.openxmlformats.org/officeDocument/2006/relationships/oleObject" Target="embeddings/oleObject94.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0.e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8.bin"/><Relationship Id="rId209" Type="http://schemas.openxmlformats.org/officeDocument/2006/relationships/footer" Target="footer1.xml"/><Relationship Id="rId190" Type="http://schemas.openxmlformats.org/officeDocument/2006/relationships/image" Target="media/image89.wmf"/><Relationship Id="rId204" Type="http://schemas.openxmlformats.org/officeDocument/2006/relationships/oleObject" Target="embeddings/oleObject105.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8.bin"/><Relationship Id="rId210" Type="http://schemas.openxmlformats.org/officeDocument/2006/relationships/fontTable" Target="fontTable.xml"/><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oleObject" Target="embeddings/oleObject99.bin"/><Relationship Id="rId200" Type="http://schemas.openxmlformats.org/officeDocument/2006/relationships/image" Target="media/image91.wmf"/><Relationship Id="rId16"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6461-F935-42FB-A2D3-1C05AAF4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5234</Words>
  <Characters>29835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Roy M. (GRC-LMC0)</dc:creator>
  <cp:keywords/>
  <dc:description/>
  <cp:lastModifiedBy>Sullivan, Roy M. (GRC-LMC0)</cp:lastModifiedBy>
  <cp:revision>2</cp:revision>
  <cp:lastPrinted>2020-01-09T19:01:00Z</cp:lastPrinted>
  <dcterms:created xsi:type="dcterms:W3CDTF">2020-11-13T15:33:00Z</dcterms:created>
  <dcterms:modified xsi:type="dcterms:W3CDTF">2020-11-13T15:33:00Z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