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3861F1" w14:textId="0A3D310F" w:rsidR="00082090" w:rsidRPr="005D3CEB" w:rsidRDefault="005D3CEB" w:rsidP="005D3CEB">
      <w:pPr>
        <w:spacing w:line="240" w:lineRule="auto"/>
        <w:contextualSpacing/>
        <w:jc w:val="right"/>
        <w:rPr>
          <w:rFonts w:ascii="Arial" w:hAnsi="Arial" w:cs="Arial"/>
          <w:b/>
          <w:bCs/>
          <w:sz w:val="20"/>
          <w:szCs w:val="20"/>
        </w:rPr>
      </w:pPr>
      <w:r w:rsidRPr="005D3CEB">
        <w:rPr>
          <w:rFonts w:ascii="Arial" w:hAnsi="Arial" w:cs="Arial"/>
          <w:b/>
          <w:bCs/>
          <w:sz w:val="20"/>
          <w:szCs w:val="20"/>
        </w:rPr>
        <w:t>AIAA paper 2021-</w:t>
      </w:r>
    </w:p>
    <w:p w14:paraId="181205F0" w14:textId="77777777" w:rsidR="00C14F9D" w:rsidRPr="009E4146" w:rsidRDefault="00C14F9D" w:rsidP="00760DFB">
      <w:pPr>
        <w:spacing w:line="240" w:lineRule="auto"/>
        <w:contextualSpacing/>
        <w:rPr>
          <w:rFonts w:ascii="Arial" w:hAnsi="Arial" w:cs="Arial"/>
          <w:sz w:val="20"/>
          <w:szCs w:val="20"/>
        </w:rPr>
      </w:pPr>
    </w:p>
    <w:p w14:paraId="24E10F2E" w14:textId="02BB284E" w:rsidR="00C14F9D" w:rsidRPr="009E4146" w:rsidRDefault="00C14F9D" w:rsidP="00760DFB">
      <w:pPr>
        <w:spacing w:line="240" w:lineRule="auto"/>
        <w:contextualSpacing/>
        <w:jc w:val="center"/>
        <w:rPr>
          <w:rFonts w:ascii="Arial" w:hAnsi="Arial" w:cs="Arial"/>
          <w:b/>
          <w:caps/>
          <w:sz w:val="20"/>
          <w:szCs w:val="20"/>
        </w:rPr>
      </w:pPr>
      <w:r w:rsidRPr="009E4146">
        <w:rPr>
          <w:rFonts w:ascii="Arial" w:hAnsi="Arial" w:cs="Arial"/>
          <w:b/>
          <w:caps/>
          <w:sz w:val="20"/>
          <w:szCs w:val="20"/>
        </w:rPr>
        <w:t>Effect of Electronic Shot Noise on Dynamic Measurements Using Optical Techniques:</w:t>
      </w:r>
      <w:r w:rsidR="00473FA3" w:rsidRPr="009E4146">
        <w:rPr>
          <w:rFonts w:ascii="Arial" w:hAnsi="Arial" w:cs="Arial"/>
          <w:b/>
          <w:bCs/>
          <w:caps/>
          <w:sz w:val="20"/>
          <w:szCs w:val="20"/>
        </w:rPr>
        <w:t xml:space="preserve"> </w:t>
      </w:r>
      <w:r w:rsidRPr="009E4146">
        <w:rPr>
          <w:rFonts w:ascii="Arial" w:hAnsi="Arial" w:cs="Arial"/>
          <w:b/>
          <w:caps/>
          <w:sz w:val="20"/>
          <w:szCs w:val="20"/>
        </w:rPr>
        <w:t xml:space="preserve">Examples from Rayleigh </w:t>
      </w:r>
      <w:r w:rsidR="003637BA" w:rsidRPr="009E4146">
        <w:rPr>
          <w:rFonts w:ascii="Arial" w:hAnsi="Arial" w:cs="Arial"/>
          <w:b/>
          <w:caps/>
          <w:sz w:val="20"/>
          <w:szCs w:val="20"/>
        </w:rPr>
        <w:t>scattering</w:t>
      </w:r>
      <w:r w:rsidRPr="009E4146">
        <w:rPr>
          <w:rFonts w:ascii="Arial" w:hAnsi="Arial" w:cs="Arial"/>
          <w:b/>
          <w:caps/>
          <w:sz w:val="20"/>
          <w:szCs w:val="20"/>
        </w:rPr>
        <w:t xml:space="preserve"> and Unsteady PSP</w:t>
      </w:r>
    </w:p>
    <w:p w14:paraId="4746903E" w14:textId="61CFBDA0" w:rsidR="003637BA" w:rsidRPr="009E4146" w:rsidRDefault="003637BA" w:rsidP="00760DFB">
      <w:pPr>
        <w:spacing w:line="240" w:lineRule="auto"/>
        <w:contextualSpacing/>
        <w:jc w:val="center"/>
        <w:rPr>
          <w:rFonts w:ascii="Arial" w:hAnsi="Arial" w:cs="Arial"/>
          <w:bCs/>
          <w:sz w:val="20"/>
          <w:szCs w:val="20"/>
        </w:rPr>
      </w:pPr>
    </w:p>
    <w:p w14:paraId="79AA7F0F" w14:textId="51FCEAF4" w:rsidR="003637BA" w:rsidRPr="009E4146" w:rsidRDefault="003637BA" w:rsidP="00760DFB">
      <w:pPr>
        <w:spacing w:line="240" w:lineRule="auto"/>
        <w:contextualSpacing/>
        <w:jc w:val="center"/>
        <w:rPr>
          <w:rFonts w:ascii="Arial" w:hAnsi="Arial" w:cs="Arial"/>
          <w:bCs/>
          <w:sz w:val="20"/>
          <w:szCs w:val="20"/>
        </w:rPr>
      </w:pPr>
      <w:r w:rsidRPr="009E4146">
        <w:rPr>
          <w:rFonts w:ascii="Arial" w:hAnsi="Arial" w:cs="Arial"/>
          <w:bCs/>
          <w:sz w:val="20"/>
          <w:szCs w:val="20"/>
        </w:rPr>
        <w:t>J. Panda</w:t>
      </w:r>
    </w:p>
    <w:p w14:paraId="6ECE64D6" w14:textId="6A7995C6" w:rsidR="003637BA" w:rsidRDefault="003637BA" w:rsidP="00760DFB">
      <w:pPr>
        <w:spacing w:line="240" w:lineRule="auto"/>
        <w:contextualSpacing/>
        <w:jc w:val="center"/>
        <w:rPr>
          <w:rFonts w:ascii="Arial" w:hAnsi="Arial" w:cs="Arial"/>
          <w:bCs/>
          <w:sz w:val="20"/>
          <w:szCs w:val="20"/>
        </w:rPr>
      </w:pPr>
      <w:r w:rsidRPr="009E4146">
        <w:rPr>
          <w:rFonts w:ascii="Arial" w:hAnsi="Arial" w:cs="Arial"/>
          <w:bCs/>
          <w:sz w:val="20"/>
          <w:szCs w:val="20"/>
        </w:rPr>
        <w:t>NASA Ames Research Center, Moffett Field, CA 94035</w:t>
      </w:r>
    </w:p>
    <w:p w14:paraId="5573BE4C" w14:textId="77777777" w:rsidR="00F225A8" w:rsidRPr="009E4146" w:rsidRDefault="00F225A8" w:rsidP="00760DFB">
      <w:pPr>
        <w:spacing w:line="240" w:lineRule="auto"/>
        <w:contextualSpacing/>
        <w:jc w:val="center"/>
        <w:rPr>
          <w:rFonts w:ascii="Arial" w:hAnsi="Arial" w:cs="Arial"/>
          <w:sz w:val="20"/>
          <w:szCs w:val="20"/>
        </w:rPr>
      </w:pPr>
    </w:p>
    <w:p w14:paraId="09D6BC86" w14:textId="14B59703" w:rsidR="005D3CEB" w:rsidRPr="009E4146" w:rsidRDefault="005D3CEB" w:rsidP="005D3CEB">
      <w:pPr>
        <w:spacing w:line="240" w:lineRule="auto"/>
        <w:contextualSpacing/>
        <w:jc w:val="center"/>
        <w:rPr>
          <w:rFonts w:ascii="Arial" w:hAnsi="Arial" w:cs="Arial"/>
          <w:b/>
          <w:sz w:val="20"/>
          <w:szCs w:val="20"/>
        </w:rPr>
      </w:pPr>
      <w:r>
        <w:rPr>
          <w:rFonts w:ascii="Arial" w:hAnsi="Arial" w:cs="Arial"/>
          <w:b/>
          <w:sz w:val="20"/>
          <w:szCs w:val="20"/>
        </w:rPr>
        <w:t>ABSTRACT</w:t>
      </w:r>
    </w:p>
    <w:p w14:paraId="691023D6" w14:textId="703C1638" w:rsidR="00C14F9D" w:rsidRPr="009E4146" w:rsidRDefault="005D3CEB" w:rsidP="00760DFB">
      <w:pPr>
        <w:spacing w:line="240" w:lineRule="auto"/>
        <w:contextualSpacing/>
        <w:rPr>
          <w:rFonts w:ascii="Arial" w:hAnsi="Arial" w:cs="Arial"/>
          <w:sz w:val="20"/>
          <w:szCs w:val="20"/>
        </w:rPr>
      </w:pPr>
      <w:r w:rsidRPr="009E4146">
        <w:rPr>
          <w:rFonts w:ascii="Arial" w:hAnsi="Arial" w:cs="Arial"/>
          <w:sz w:val="20"/>
          <w:szCs w:val="20"/>
        </w:rPr>
        <w:t>Electronic shot noise is an unavoidable reality in all optical techniques that depend on measuring light intensity. For steady-state, time-averaged measurements the impact of shot noise can be easily reduced by increasing the exposure time, or by averaging over multiple-exposures. That is not the case for unsteady measurements</w:t>
      </w:r>
      <w:r w:rsidR="00610CAE">
        <w:rPr>
          <w:rFonts w:ascii="Arial" w:hAnsi="Arial" w:cs="Arial"/>
          <w:sz w:val="20"/>
          <w:szCs w:val="20"/>
        </w:rPr>
        <w:t>,</w:t>
      </w:r>
      <w:r w:rsidR="00390D60">
        <w:rPr>
          <w:rFonts w:ascii="Arial" w:hAnsi="Arial" w:cs="Arial"/>
          <w:sz w:val="20"/>
          <w:szCs w:val="20"/>
        </w:rPr>
        <w:t xml:space="preserve"> where </w:t>
      </w:r>
      <w:r w:rsidRPr="009E4146">
        <w:rPr>
          <w:rFonts w:ascii="Arial" w:hAnsi="Arial" w:cs="Arial"/>
          <w:sz w:val="20"/>
          <w:szCs w:val="20"/>
        </w:rPr>
        <w:t>time histor</w:t>
      </w:r>
      <w:r w:rsidR="00390D60">
        <w:rPr>
          <w:rFonts w:ascii="Arial" w:hAnsi="Arial" w:cs="Arial"/>
          <w:sz w:val="20"/>
          <w:szCs w:val="20"/>
        </w:rPr>
        <w:t>ies</w:t>
      </w:r>
      <w:r w:rsidR="007D4348">
        <w:rPr>
          <w:rFonts w:ascii="Arial" w:hAnsi="Arial" w:cs="Arial"/>
          <w:sz w:val="20"/>
          <w:szCs w:val="20"/>
        </w:rPr>
        <w:t xml:space="preserve"> of light intensity variations need to be created</w:t>
      </w:r>
      <w:r w:rsidRPr="009E4146">
        <w:rPr>
          <w:rFonts w:ascii="Arial" w:hAnsi="Arial" w:cs="Arial"/>
          <w:sz w:val="20"/>
          <w:szCs w:val="20"/>
        </w:rPr>
        <w:t xml:space="preserve"> eith</w:t>
      </w:r>
      <w:r w:rsidR="001E1379">
        <w:rPr>
          <w:rFonts w:ascii="Arial" w:hAnsi="Arial" w:cs="Arial"/>
          <w:sz w:val="20"/>
          <w:szCs w:val="20"/>
        </w:rPr>
        <w:t xml:space="preserve">er </w:t>
      </w:r>
      <w:r w:rsidR="00230EC8" w:rsidRPr="009E4146">
        <w:rPr>
          <w:rFonts w:ascii="Arial" w:hAnsi="Arial" w:cs="Arial"/>
          <w:sz w:val="20"/>
          <w:szCs w:val="20"/>
        </w:rPr>
        <w:t xml:space="preserve">by </w:t>
      </w:r>
      <w:bookmarkStart w:id="0" w:name="_GoBack"/>
      <w:bookmarkEnd w:id="0"/>
      <w:r w:rsidR="001E1379">
        <w:rPr>
          <w:rFonts w:ascii="Arial" w:hAnsi="Arial" w:cs="Arial"/>
          <w:sz w:val="20"/>
          <w:szCs w:val="20"/>
        </w:rPr>
        <w:t>high-speed photography (unsteady PSP)</w:t>
      </w:r>
      <w:r w:rsidRPr="009E4146">
        <w:rPr>
          <w:rFonts w:ascii="Arial" w:hAnsi="Arial" w:cs="Arial"/>
          <w:sz w:val="20"/>
          <w:szCs w:val="20"/>
        </w:rPr>
        <w:t xml:space="preserve"> or via </w:t>
      </w:r>
      <w:r w:rsidR="006E2A08" w:rsidRPr="009E4146">
        <w:rPr>
          <w:rFonts w:ascii="Arial" w:hAnsi="Arial" w:cs="Arial"/>
          <w:sz w:val="20"/>
          <w:szCs w:val="20"/>
        </w:rPr>
        <w:t>photoelectron</w:t>
      </w:r>
      <w:r w:rsidR="007C77BA">
        <w:rPr>
          <w:rFonts w:ascii="Arial" w:hAnsi="Arial" w:cs="Arial"/>
          <w:sz w:val="20"/>
          <w:szCs w:val="20"/>
        </w:rPr>
        <w:t xml:space="preserve"> counting</w:t>
      </w:r>
      <w:r w:rsidR="004023D6">
        <w:rPr>
          <w:rFonts w:ascii="Arial" w:hAnsi="Arial" w:cs="Arial"/>
          <w:sz w:val="20"/>
          <w:szCs w:val="20"/>
        </w:rPr>
        <w:t xml:space="preserve"> (</w:t>
      </w:r>
      <w:r w:rsidR="00DC105B">
        <w:rPr>
          <w:rFonts w:ascii="Arial" w:hAnsi="Arial" w:cs="Arial"/>
          <w:sz w:val="20"/>
          <w:szCs w:val="20"/>
        </w:rPr>
        <w:t xml:space="preserve">spectrally resolved </w:t>
      </w:r>
      <w:r w:rsidR="004023D6">
        <w:rPr>
          <w:rFonts w:ascii="Arial" w:hAnsi="Arial" w:cs="Arial"/>
          <w:sz w:val="20"/>
          <w:szCs w:val="20"/>
        </w:rPr>
        <w:t>Rayleigh scattering)</w:t>
      </w:r>
      <w:r w:rsidR="00577A10">
        <w:rPr>
          <w:rFonts w:ascii="Arial" w:hAnsi="Arial" w:cs="Arial"/>
          <w:sz w:val="20"/>
          <w:szCs w:val="20"/>
        </w:rPr>
        <w:t xml:space="preserve"> over short time durations using </w:t>
      </w:r>
      <w:r w:rsidR="00586675">
        <w:rPr>
          <w:rFonts w:ascii="Arial" w:hAnsi="Arial" w:cs="Arial"/>
          <w:sz w:val="20"/>
          <w:szCs w:val="20"/>
        </w:rPr>
        <w:t>a photo-multiplier tu</w:t>
      </w:r>
      <w:r w:rsidR="00EE62B4">
        <w:rPr>
          <w:rFonts w:ascii="Arial" w:hAnsi="Arial" w:cs="Arial"/>
          <w:sz w:val="20"/>
          <w:szCs w:val="20"/>
        </w:rPr>
        <w:t xml:space="preserve">be (PMT) and </w:t>
      </w:r>
      <w:r w:rsidR="00B265A4">
        <w:rPr>
          <w:rFonts w:ascii="Arial" w:hAnsi="Arial" w:cs="Arial"/>
          <w:sz w:val="20"/>
          <w:szCs w:val="20"/>
        </w:rPr>
        <w:t>photon counting electronics</w:t>
      </w:r>
      <w:r w:rsidRPr="009E4146">
        <w:rPr>
          <w:rFonts w:ascii="Arial" w:hAnsi="Arial" w:cs="Arial"/>
          <w:sz w:val="20"/>
          <w:szCs w:val="20"/>
        </w:rPr>
        <w:t>. Electronic shot noise introduces a fixed amount of random error</w:t>
      </w:r>
      <w:r w:rsidR="00034EF2">
        <w:rPr>
          <w:rFonts w:ascii="Arial" w:hAnsi="Arial" w:cs="Arial"/>
          <w:sz w:val="20"/>
          <w:szCs w:val="20"/>
        </w:rPr>
        <w:t>,</w:t>
      </w:r>
      <w:r w:rsidRPr="009E4146">
        <w:rPr>
          <w:rFonts w:ascii="Arial" w:hAnsi="Arial" w:cs="Arial"/>
          <w:sz w:val="20"/>
          <w:szCs w:val="20"/>
        </w:rPr>
        <w:t xml:space="preserve"> which </w:t>
      </w:r>
      <w:r w:rsidR="00774F43">
        <w:rPr>
          <w:rFonts w:ascii="Arial" w:hAnsi="Arial" w:cs="Arial"/>
          <w:sz w:val="20"/>
          <w:szCs w:val="20"/>
        </w:rPr>
        <w:t>can overwhelm</w:t>
      </w:r>
      <w:r w:rsidR="00516A1E">
        <w:rPr>
          <w:rFonts w:ascii="Arial" w:hAnsi="Arial" w:cs="Arial"/>
          <w:sz w:val="20"/>
          <w:szCs w:val="20"/>
        </w:rPr>
        <w:t xml:space="preserve"> the </w:t>
      </w:r>
      <w:r w:rsidR="00C310C7">
        <w:rPr>
          <w:rFonts w:ascii="Arial" w:hAnsi="Arial" w:cs="Arial"/>
          <w:sz w:val="20"/>
          <w:szCs w:val="20"/>
        </w:rPr>
        <w:t xml:space="preserve">light intensity </w:t>
      </w:r>
      <w:r w:rsidR="00AE18C6">
        <w:rPr>
          <w:rFonts w:ascii="Arial" w:hAnsi="Arial" w:cs="Arial"/>
          <w:sz w:val="20"/>
          <w:szCs w:val="20"/>
        </w:rPr>
        <w:t xml:space="preserve">variation </w:t>
      </w:r>
      <w:r w:rsidR="003479D5">
        <w:rPr>
          <w:rFonts w:ascii="Arial" w:hAnsi="Arial" w:cs="Arial"/>
          <w:sz w:val="20"/>
          <w:szCs w:val="20"/>
        </w:rPr>
        <w:t xml:space="preserve">caused by </w:t>
      </w:r>
      <w:r w:rsidR="00AE18C6">
        <w:rPr>
          <w:rFonts w:ascii="Arial" w:hAnsi="Arial" w:cs="Arial"/>
          <w:sz w:val="20"/>
          <w:szCs w:val="20"/>
        </w:rPr>
        <w:t xml:space="preserve">turbulent </w:t>
      </w:r>
      <w:r w:rsidR="00516A1E">
        <w:rPr>
          <w:rFonts w:ascii="Arial" w:hAnsi="Arial" w:cs="Arial"/>
          <w:sz w:val="20"/>
          <w:szCs w:val="20"/>
        </w:rPr>
        <w:t>fluctuations</w:t>
      </w:r>
      <w:r w:rsidRPr="009E4146">
        <w:rPr>
          <w:rFonts w:ascii="Arial" w:hAnsi="Arial" w:cs="Arial"/>
          <w:sz w:val="20"/>
          <w:szCs w:val="20"/>
        </w:rPr>
        <w:t>. Spectr</w:t>
      </w:r>
      <w:r w:rsidR="007342B2">
        <w:rPr>
          <w:rFonts w:ascii="Arial" w:hAnsi="Arial" w:cs="Arial"/>
          <w:sz w:val="20"/>
          <w:szCs w:val="20"/>
        </w:rPr>
        <w:t>um</w:t>
      </w:r>
      <w:r w:rsidRPr="009E4146">
        <w:rPr>
          <w:rFonts w:ascii="Arial" w:hAnsi="Arial" w:cs="Arial"/>
          <w:sz w:val="20"/>
          <w:szCs w:val="20"/>
        </w:rPr>
        <w:t xml:space="preserve"> computed from such time series show</w:t>
      </w:r>
      <w:r w:rsidR="007342B2">
        <w:rPr>
          <w:rFonts w:ascii="Arial" w:hAnsi="Arial" w:cs="Arial"/>
          <w:sz w:val="20"/>
          <w:szCs w:val="20"/>
        </w:rPr>
        <w:t>s</w:t>
      </w:r>
      <w:r w:rsidRPr="009E4146">
        <w:rPr>
          <w:rFonts w:ascii="Arial" w:hAnsi="Arial" w:cs="Arial"/>
          <w:sz w:val="20"/>
          <w:szCs w:val="20"/>
        </w:rPr>
        <w:t xml:space="preserve"> a fixed </w:t>
      </w:r>
      <w:r w:rsidR="00217EC2">
        <w:rPr>
          <w:rFonts w:ascii="Arial" w:hAnsi="Arial" w:cs="Arial"/>
          <w:sz w:val="20"/>
          <w:szCs w:val="20"/>
        </w:rPr>
        <w:t xml:space="preserve">noise </w:t>
      </w:r>
      <w:r w:rsidRPr="009E4146">
        <w:rPr>
          <w:rFonts w:ascii="Arial" w:hAnsi="Arial" w:cs="Arial"/>
          <w:sz w:val="20"/>
          <w:szCs w:val="20"/>
        </w:rPr>
        <w:t>floor that is independent of the n</w:t>
      </w:r>
      <w:r w:rsidR="00453781">
        <w:rPr>
          <w:rFonts w:ascii="Arial" w:hAnsi="Arial" w:cs="Arial"/>
          <w:sz w:val="20"/>
          <w:szCs w:val="20"/>
        </w:rPr>
        <w:t>umber</w:t>
      </w:r>
      <w:r w:rsidRPr="009E4146">
        <w:rPr>
          <w:rFonts w:ascii="Arial" w:hAnsi="Arial" w:cs="Arial"/>
          <w:sz w:val="20"/>
          <w:szCs w:val="20"/>
        </w:rPr>
        <w:t xml:space="preserve"> of </w:t>
      </w:r>
      <w:r w:rsidR="006377C5">
        <w:rPr>
          <w:rFonts w:ascii="Arial" w:hAnsi="Arial" w:cs="Arial"/>
          <w:sz w:val="20"/>
          <w:szCs w:val="20"/>
        </w:rPr>
        <w:t>data points in the time ser</w:t>
      </w:r>
      <w:r w:rsidR="00217EC2">
        <w:rPr>
          <w:rFonts w:ascii="Arial" w:hAnsi="Arial" w:cs="Arial"/>
          <w:sz w:val="20"/>
          <w:szCs w:val="20"/>
        </w:rPr>
        <w:t>i</w:t>
      </w:r>
      <w:r w:rsidR="006377C5">
        <w:rPr>
          <w:rFonts w:ascii="Arial" w:hAnsi="Arial" w:cs="Arial"/>
          <w:sz w:val="20"/>
          <w:szCs w:val="20"/>
        </w:rPr>
        <w:t>es</w:t>
      </w:r>
      <w:r w:rsidRPr="009E4146">
        <w:rPr>
          <w:rFonts w:ascii="Arial" w:hAnsi="Arial" w:cs="Arial"/>
          <w:sz w:val="20"/>
          <w:szCs w:val="20"/>
        </w:rPr>
        <w:t>. For a fixed optical</w:t>
      </w:r>
      <w:r w:rsidR="00961C84">
        <w:rPr>
          <w:rFonts w:ascii="Arial" w:hAnsi="Arial" w:cs="Arial"/>
          <w:sz w:val="20"/>
          <w:szCs w:val="20"/>
        </w:rPr>
        <w:t xml:space="preserve"> </w:t>
      </w:r>
      <w:r w:rsidR="009B554C">
        <w:rPr>
          <w:rFonts w:ascii="Arial" w:hAnsi="Arial" w:cs="Arial"/>
          <w:sz w:val="20"/>
          <w:szCs w:val="20"/>
        </w:rPr>
        <w:t>system</w:t>
      </w:r>
      <w:r w:rsidR="00217EC2">
        <w:rPr>
          <w:rFonts w:ascii="Arial" w:hAnsi="Arial" w:cs="Arial"/>
          <w:sz w:val="20"/>
          <w:szCs w:val="20"/>
        </w:rPr>
        <w:t>,</w:t>
      </w:r>
      <w:r w:rsidRPr="009E4146">
        <w:rPr>
          <w:rFonts w:ascii="Arial" w:hAnsi="Arial" w:cs="Arial"/>
          <w:sz w:val="20"/>
          <w:szCs w:val="20"/>
        </w:rPr>
        <w:t xml:space="preserve"> where the</w:t>
      </w:r>
      <w:r w:rsidR="00501CA8">
        <w:rPr>
          <w:rFonts w:ascii="Arial" w:hAnsi="Arial" w:cs="Arial"/>
          <w:sz w:val="20"/>
          <w:szCs w:val="20"/>
        </w:rPr>
        <w:t xml:space="preserve"> collected</w:t>
      </w:r>
      <w:r w:rsidR="00E13D5F">
        <w:rPr>
          <w:rFonts w:ascii="Arial" w:hAnsi="Arial" w:cs="Arial"/>
          <w:sz w:val="20"/>
          <w:szCs w:val="20"/>
        </w:rPr>
        <w:t xml:space="preserve"> power of the</w:t>
      </w:r>
      <w:r w:rsidRPr="009E4146">
        <w:rPr>
          <w:rFonts w:ascii="Arial" w:hAnsi="Arial" w:cs="Arial"/>
          <w:sz w:val="20"/>
          <w:szCs w:val="20"/>
        </w:rPr>
        <w:t xml:space="preserve"> luminescent light (uPSP), or the scattered light (Rayleigh) is fixed</w:t>
      </w:r>
      <w:r w:rsidR="006377C5">
        <w:rPr>
          <w:rFonts w:ascii="Arial" w:hAnsi="Arial" w:cs="Arial"/>
          <w:sz w:val="20"/>
          <w:szCs w:val="20"/>
        </w:rPr>
        <w:t>,</w:t>
      </w:r>
      <w:r w:rsidRPr="009E4146">
        <w:rPr>
          <w:rFonts w:ascii="Arial" w:hAnsi="Arial" w:cs="Arial"/>
          <w:sz w:val="20"/>
          <w:szCs w:val="20"/>
        </w:rPr>
        <w:t xml:space="preserve"> one needs to resort to special techniques to obtain </w:t>
      </w:r>
      <w:r w:rsidR="00453781" w:rsidRPr="009E4146">
        <w:rPr>
          <w:rFonts w:ascii="Arial" w:hAnsi="Arial" w:cs="Arial"/>
          <w:sz w:val="20"/>
          <w:szCs w:val="20"/>
        </w:rPr>
        <w:t>enough</w:t>
      </w:r>
      <w:r w:rsidRPr="009E4146">
        <w:rPr>
          <w:rFonts w:ascii="Arial" w:hAnsi="Arial" w:cs="Arial"/>
          <w:sz w:val="20"/>
          <w:szCs w:val="20"/>
        </w:rPr>
        <w:t xml:space="preserve"> signal-to noise ratio (SNR). For the uPSP application it is shown that averaging </w:t>
      </w:r>
      <w:r w:rsidR="0010251A">
        <w:rPr>
          <w:rFonts w:ascii="Arial" w:hAnsi="Arial" w:cs="Arial"/>
          <w:sz w:val="20"/>
          <w:szCs w:val="20"/>
        </w:rPr>
        <w:t>of</w:t>
      </w:r>
      <w:r w:rsidR="00EE76C3">
        <w:rPr>
          <w:rFonts w:ascii="Arial" w:hAnsi="Arial" w:cs="Arial"/>
          <w:sz w:val="20"/>
          <w:szCs w:val="20"/>
        </w:rPr>
        <w:t xml:space="preserve"> the </w:t>
      </w:r>
      <w:r w:rsidRPr="009E4146">
        <w:rPr>
          <w:rFonts w:ascii="Arial" w:hAnsi="Arial" w:cs="Arial"/>
          <w:sz w:val="20"/>
          <w:szCs w:val="20"/>
        </w:rPr>
        <w:t>adjacent pixels improve</w:t>
      </w:r>
      <w:r w:rsidR="00EE76C3">
        <w:rPr>
          <w:rFonts w:ascii="Arial" w:hAnsi="Arial" w:cs="Arial"/>
          <w:sz w:val="20"/>
          <w:szCs w:val="20"/>
        </w:rPr>
        <w:t>s</w:t>
      </w:r>
      <w:r w:rsidRPr="009E4146">
        <w:rPr>
          <w:rFonts w:ascii="Arial" w:hAnsi="Arial" w:cs="Arial"/>
          <w:sz w:val="20"/>
          <w:szCs w:val="20"/>
        </w:rPr>
        <w:t xml:space="preserve"> SNR; </w:t>
      </w:r>
      <w:r w:rsidR="00EB2B9A">
        <w:rPr>
          <w:rFonts w:ascii="Arial" w:hAnsi="Arial" w:cs="Arial"/>
          <w:sz w:val="20"/>
          <w:szCs w:val="20"/>
        </w:rPr>
        <w:t xml:space="preserve">although </w:t>
      </w:r>
      <w:r w:rsidRPr="009E4146">
        <w:rPr>
          <w:rFonts w:ascii="Arial" w:hAnsi="Arial" w:cs="Arial"/>
          <w:sz w:val="20"/>
          <w:szCs w:val="20"/>
        </w:rPr>
        <w:t xml:space="preserve">this </w:t>
      </w:r>
      <w:r w:rsidR="00EB2B9A">
        <w:rPr>
          <w:rFonts w:ascii="Arial" w:hAnsi="Arial" w:cs="Arial"/>
          <w:sz w:val="20"/>
          <w:szCs w:val="20"/>
        </w:rPr>
        <w:t xml:space="preserve">may </w:t>
      </w:r>
      <w:r w:rsidRPr="009E4146">
        <w:rPr>
          <w:rFonts w:ascii="Arial" w:hAnsi="Arial" w:cs="Arial"/>
          <w:sz w:val="20"/>
          <w:szCs w:val="20"/>
        </w:rPr>
        <w:t>lead to a sacrifice of spatial resolution. A second means is to increase the exposure time</w:t>
      </w:r>
      <w:r w:rsidR="00AC3458">
        <w:rPr>
          <w:rFonts w:ascii="Arial" w:hAnsi="Arial" w:cs="Arial"/>
          <w:sz w:val="20"/>
          <w:szCs w:val="20"/>
        </w:rPr>
        <w:t>,</w:t>
      </w:r>
      <w:r w:rsidRPr="009E4146">
        <w:rPr>
          <w:rFonts w:ascii="Arial" w:hAnsi="Arial" w:cs="Arial"/>
          <w:sz w:val="20"/>
          <w:szCs w:val="20"/>
        </w:rPr>
        <w:t xml:space="preserve"> which leads to a lowering of the frequency range. For the Rayleigh application, improvements of SNR can be achieved via two different cross-correlation based approaches. The first involves measuring the light intensity using two </w:t>
      </w:r>
      <w:r w:rsidR="002545BE">
        <w:rPr>
          <w:rFonts w:ascii="Arial" w:hAnsi="Arial" w:cs="Arial"/>
          <w:sz w:val="20"/>
          <w:szCs w:val="20"/>
        </w:rPr>
        <w:t>PMTs using short</w:t>
      </w:r>
      <w:r w:rsidR="00BB0DF7">
        <w:rPr>
          <w:rFonts w:ascii="Arial" w:hAnsi="Arial" w:cs="Arial"/>
          <w:sz w:val="20"/>
          <w:szCs w:val="20"/>
        </w:rPr>
        <w:t>, contiguous gates</w:t>
      </w:r>
      <w:r w:rsidR="00E30997">
        <w:rPr>
          <w:rFonts w:ascii="Arial" w:hAnsi="Arial" w:cs="Arial"/>
          <w:sz w:val="20"/>
          <w:szCs w:val="20"/>
        </w:rPr>
        <w:t xml:space="preserve">; </w:t>
      </w:r>
      <w:r w:rsidR="00744863">
        <w:rPr>
          <w:rFonts w:ascii="Arial" w:hAnsi="Arial" w:cs="Arial"/>
          <w:sz w:val="20"/>
          <w:szCs w:val="20"/>
        </w:rPr>
        <w:t>ther</w:t>
      </w:r>
      <w:r w:rsidR="00D62C71">
        <w:rPr>
          <w:rFonts w:ascii="Arial" w:hAnsi="Arial" w:cs="Arial"/>
          <w:sz w:val="20"/>
          <w:szCs w:val="20"/>
        </w:rPr>
        <w:t>e</w:t>
      </w:r>
      <w:r w:rsidR="00744863">
        <w:rPr>
          <w:rFonts w:ascii="Arial" w:hAnsi="Arial" w:cs="Arial"/>
          <w:sz w:val="20"/>
          <w:szCs w:val="20"/>
        </w:rPr>
        <w:t>by</w:t>
      </w:r>
      <w:r w:rsidR="00135544">
        <w:rPr>
          <w:rFonts w:ascii="Arial" w:hAnsi="Arial" w:cs="Arial"/>
          <w:sz w:val="20"/>
          <w:szCs w:val="20"/>
        </w:rPr>
        <w:t>,</w:t>
      </w:r>
      <w:r w:rsidR="00744863">
        <w:rPr>
          <w:rFonts w:ascii="Arial" w:hAnsi="Arial" w:cs="Arial"/>
          <w:sz w:val="20"/>
          <w:szCs w:val="20"/>
        </w:rPr>
        <w:t xml:space="preserve"> creating two time-series</w:t>
      </w:r>
      <w:r w:rsidR="007275FA">
        <w:rPr>
          <w:rFonts w:ascii="Arial" w:hAnsi="Arial" w:cs="Arial"/>
          <w:sz w:val="20"/>
          <w:szCs w:val="20"/>
        </w:rPr>
        <w:t xml:space="preserve"> of data</w:t>
      </w:r>
      <w:r w:rsidR="000D37FD">
        <w:rPr>
          <w:rFonts w:ascii="Arial" w:hAnsi="Arial" w:cs="Arial"/>
          <w:sz w:val="20"/>
          <w:szCs w:val="20"/>
        </w:rPr>
        <w:t xml:space="preserve">. </w:t>
      </w:r>
      <w:r w:rsidR="0087444B">
        <w:rPr>
          <w:rFonts w:ascii="Arial" w:hAnsi="Arial" w:cs="Arial"/>
          <w:sz w:val="20"/>
          <w:szCs w:val="20"/>
        </w:rPr>
        <w:t>T</w:t>
      </w:r>
      <w:r w:rsidRPr="009E4146">
        <w:rPr>
          <w:rFonts w:ascii="Arial" w:hAnsi="Arial" w:cs="Arial"/>
          <w:sz w:val="20"/>
          <w:szCs w:val="20"/>
        </w:rPr>
        <w:t xml:space="preserve">he second </w:t>
      </w:r>
      <w:r w:rsidR="00B33566">
        <w:rPr>
          <w:rFonts w:ascii="Arial" w:hAnsi="Arial" w:cs="Arial"/>
          <w:sz w:val="20"/>
          <w:szCs w:val="20"/>
        </w:rPr>
        <w:t xml:space="preserve">one </w:t>
      </w:r>
      <w:r w:rsidRPr="009E4146">
        <w:rPr>
          <w:rFonts w:ascii="Arial" w:hAnsi="Arial" w:cs="Arial"/>
          <w:sz w:val="20"/>
          <w:szCs w:val="20"/>
        </w:rPr>
        <w:t xml:space="preserve">involves </w:t>
      </w:r>
      <w:r w:rsidR="00780FBC">
        <w:rPr>
          <w:rFonts w:ascii="Arial" w:hAnsi="Arial" w:cs="Arial"/>
          <w:sz w:val="20"/>
          <w:szCs w:val="20"/>
        </w:rPr>
        <w:t>collecting one lon</w:t>
      </w:r>
      <w:r w:rsidR="006D1403">
        <w:rPr>
          <w:rFonts w:ascii="Arial" w:hAnsi="Arial" w:cs="Arial"/>
          <w:sz w:val="20"/>
          <w:szCs w:val="20"/>
        </w:rPr>
        <w:t xml:space="preserve">g time-series </w:t>
      </w:r>
      <w:r w:rsidR="004343CE">
        <w:rPr>
          <w:rFonts w:ascii="Arial" w:hAnsi="Arial" w:cs="Arial"/>
          <w:sz w:val="20"/>
          <w:szCs w:val="20"/>
        </w:rPr>
        <w:t xml:space="preserve">of </w:t>
      </w:r>
      <w:r w:rsidR="006D1403">
        <w:rPr>
          <w:rFonts w:ascii="Arial" w:hAnsi="Arial" w:cs="Arial"/>
          <w:sz w:val="20"/>
          <w:szCs w:val="20"/>
        </w:rPr>
        <w:t xml:space="preserve">data using one set of </w:t>
      </w:r>
      <w:r w:rsidR="005347D4">
        <w:rPr>
          <w:rFonts w:ascii="Arial" w:hAnsi="Arial" w:cs="Arial"/>
          <w:sz w:val="20"/>
          <w:szCs w:val="20"/>
        </w:rPr>
        <w:t xml:space="preserve">measurement device, followed by </w:t>
      </w:r>
      <w:r w:rsidR="00AC5FE3">
        <w:rPr>
          <w:rFonts w:ascii="Arial" w:hAnsi="Arial" w:cs="Arial"/>
          <w:sz w:val="20"/>
          <w:szCs w:val="20"/>
        </w:rPr>
        <w:t xml:space="preserve">an odd-even </w:t>
      </w:r>
      <w:r w:rsidRPr="009E4146">
        <w:rPr>
          <w:rFonts w:ascii="Arial" w:hAnsi="Arial" w:cs="Arial"/>
          <w:sz w:val="20"/>
          <w:szCs w:val="20"/>
        </w:rPr>
        <w:t>splitting</w:t>
      </w:r>
      <w:r w:rsidR="004D0967">
        <w:rPr>
          <w:rFonts w:ascii="Arial" w:hAnsi="Arial" w:cs="Arial"/>
          <w:sz w:val="20"/>
          <w:szCs w:val="20"/>
        </w:rPr>
        <w:t xml:space="preserve"> into two time series</w:t>
      </w:r>
      <w:r w:rsidR="00DA5420">
        <w:rPr>
          <w:rFonts w:ascii="Arial" w:hAnsi="Arial" w:cs="Arial"/>
          <w:sz w:val="20"/>
          <w:szCs w:val="20"/>
        </w:rPr>
        <w:t xml:space="preserve">. </w:t>
      </w:r>
      <w:r w:rsidR="006E0DDC">
        <w:rPr>
          <w:rFonts w:ascii="Arial" w:hAnsi="Arial" w:cs="Arial"/>
          <w:sz w:val="20"/>
          <w:szCs w:val="20"/>
        </w:rPr>
        <w:t xml:space="preserve">When the </w:t>
      </w:r>
      <w:r w:rsidR="00BE3C65">
        <w:rPr>
          <w:rFonts w:ascii="Arial" w:hAnsi="Arial" w:cs="Arial"/>
          <w:sz w:val="20"/>
          <w:szCs w:val="20"/>
        </w:rPr>
        <w:t xml:space="preserve">two </w:t>
      </w:r>
      <w:r w:rsidR="006E0DDC">
        <w:rPr>
          <w:rFonts w:ascii="Arial" w:hAnsi="Arial" w:cs="Arial"/>
          <w:sz w:val="20"/>
          <w:szCs w:val="20"/>
        </w:rPr>
        <w:t>time-series</w:t>
      </w:r>
      <w:r w:rsidR="00522E0C">
        <w:rPr>
          <w:rFonts w:ascii="Arial" w:hAnsi="Arial" w:cs="Arial"/>
          <w:sz w:val="20"/>
          <w:szCs w:val="20"/>
        </w:rPr>
        <w:t xml:space="preserve"> are cross-correl</w:t>
      </w:r>
      <w:r w:rsidR="00052488">
        <w:rPr>
          <w:rFonts w:ascii="Arial" w:hAnsi="Arial" w:cs="Arial"/>
          <w:sz w:val="20"/>
          <w:szCs w:val="20"/>
        </w:rPr>
        <w:t>a</w:t>
      </w:r>
      <w:r w:rsidR="00522E0C">
        <w:rPr>
          <w:rFonts w:ascii="Arial" w:hAnsi="Arial" w:cs="Arial"/>
          <w:sz w:val="20"/>
          <w:szCs w:val="20"/>
        </w:rPr>
        <w:t>ted</w:t>
      </w:r>
      <w:r w:rsidR="00052488">
        <w:rPr>
          <w:rFonts w:ascii="Arial" w:hAnsi="Arial" w:cs="Arial"/>
          <w:sz w:val="20"/>
          <w:szCs w:val="20"/>
        </w:rPr>
        <w:t>, and a power spectrum is calculated</w:t>
      </w:r>
      <w:r w:rsidR="00E25103">
        <w:rPr>
          <w:rFonts w:ascii="Arial" w:hAnsi="Arial" w:cs="Arial"/>
          <w:sz w:val="20"/>
          <w:szCs w:val="20"/>
        </w:rPr>
        <w:t>, a significant reduction in the shot noise floor can be achieved.</w:t>
      </w:r>
      <w:r w:rsidR="0022607E">
        <w:rPr>
          <w:rFonts w:ascii="Arial" w:hAnsi="Arial" w:cs="Arial"/>
          <w:sz w:val="20"/>
          <w:szCs w:val="20"/>
        </w:rPr>
        <w:t xml:space="preserve"> Examples from measurements of </w:t>
      </w:r>
      <w:r w:rsidR="00C43B0F">
        <w:rPr>
          <w:rFonts w:ascii="Arial" w:hAnsi="Arial" w:cs="Arial"/>
          <w:sz w:val="20"/>
          <w:szCs w:val="20"/>
        </w:rPr>
        <w:t xml:space="preserve">density and velocity </w:t>
      </w:r>
      <w:r w:rsidR="007A26F1">
        <w:rPr>
          <w:rFonts w:ascii="Arial" w:hAnsi="Arial" w:cs="Arial"/>
          <w:sz w:val="20"/>
          <w:szCs w:val="20"/>
        </w:rPr>
        <w:t xml:space="preserve">fluctuations spectra from </w:t>
      </w:r>
      <w:r w:rsidR="003E3FE6">
        <w:rPr>
          <w:rFonts w:ascii="Arial" w:hAnsi="Arial" w:cs="Arial"/>
          <w:sz w:val="20"/>
          <w:szCs w:val="20"/>
        </w:rPr>
        <w:t>two different Rayleigh setup are pr</w:t>
      </w:r>
      <w:r w:rsidR="00D630C8">
        <w:rPr>
          <w:rFonts w:ascii="Arial" w:hAnsi="Arial" w:cs="Arial"/>
          <w:sz w:val="20"/>
          <w:szCs w:val="20"/>
        </w:rPr>
        <w:t>esented</w:t>
      </w:r>
      <w:r w:rsidR="00C66EA7">
        <w:rPr>
          <w:rFonts w:ascii="Arial" w:hAnsi="Arial" w:cs="Arial"/>
          <w:sz w:val="20"/>
          <w:szCs w:val="20"/>
        </w:rPr>
        <w:t xml:space="preserve"> to demonstrate the process.</w:t>
      </w:r>
    </w:p>
    <w:p w14:paraId="099C258B" w14:textId="77777777" w:rsidR="001C6F7F" w:rsidRPr="009E4146" w:rsidRDefault="001C6F7F" w:rsidP="00760DFB">
      <w:pPr>
        <w:spacing w:line="240" w:lineRule="auto"/>
        <w:contextualSpacing/>
        <w:rPr>
          <w:rFonts w:ascii="Arial" w:hAnsi="Arial" w:cs="Arial"/>
          <w:sz w:val="20"/>
          <w:szCs w:val="20"/>
        </w:rPr>
      </w:pPr>
    </w:p>
    <w:p w14:paraId="114A254F" w14:textId="4ABD52ED" w:rsidR="001C6F7F" w:rsidRPr="009E4146" w:rsidRDefault="001C6F7F" w:rsidP="00760DFB">
      <w:pPr>
        <w:spacing w:line="240" w:lineRule="auto"/>
        <w:contextualSpacing/>
        <w:rPr>
          <w:rFonts w:ascii="Arial" w:hAnsi="Arial" w:cs="Arial"/>
          <w:b/>
          <w:i/>
          <w:sz w:val="20"/>
          <w:szCs w:val="20"/>
        </w:rPr>
      </w:pPr>
      <w:r w:rsidRPr="009E4146">
        <w:rPr>
          <w:rFonts w:ascii="Arial" w:hAnsi="Arial" w:cs="Arial"/>
          <w:b/>
          <w:i/>
          <w:sz w:val="20"/>
          <w:szCs w:val="20"/>
        </w:rPr>
        <w:t>Nomenclature: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75"/>
        <w:gridCol w:w="4495"/>
      </w:tblGrid>
      <w:tr w:rsidR="00F82B21" w:rsidRPr="004D6124" w14:paraId="6AA2BCFF" w14:textId="77777777" w:rsidTr="004D6124">
        <w:tc>
          <w:tcPr>
            <w:tcW w:w="5575" w:type="dxa"/>
          </w:tcPr>
          <w:p w14:paraId="21A0308B" w14:textId="6B6B80DF" w:rsidR="00F82B21" w:rsidRPr="004D6124" w:rsidRDefault="00F82B21" w:rsidP="00F82B21">
            <w:pPr>
              <w:contextualSpacing/>
              <w:rPr>
                <w:rFonts w:ascii="Arial" w:hAnsi="Arial" w:cs="Arial"/>
                <w:sz w:val="18"/>
                <w:szCs w:val="18"/>
              </w:rPr>
            </w:pPr>
            <w:r w:rsidRPr="004D6124">
              <w:rPr>
                <w:rFonts w:ascii="Arial" w:hAnsi="Arial" w:cs="Arial"/>
                <w:sz w:val="18"/>
                <w:szCs w:val="18"/>
              </w:rPr>
              <w:t>U: velocity</w:t>
            </w:r>
          </w:p>
        </w:tc>
        <w:tc>
          <w:tcPr>
            <w:tcW w:w="4495" w:type="dxa"/>
          </w:tcPr>
          <w:p w14:paraId="1972F80D" w14:textId="5F8FB52E" w:rsidR="00F82B21" w:rsidRPr="004D6124" w:rsidRDefault="00F82B21" w:rsidP="00F82B21">
            <w:pPr>
              <w:contextualSpacing/>
              <w:rPr>
                <w:rFonts w:ascii="Arial" w:hAnsi="Arial" w:cs="Arial"/>
                <w:sz w:val="18"/>
                <w:szCs w:val="18"/>
              </w:rPr>
            </w:pPr>
            <w:r w:rsidRPr="004D6124">
              <w:rPr>
                <w:rFonts w:ascii="Arial" w:hAnsi="Arial" w:cs="Arial"/>
                <w:sz w:val="18"/>
                <w:szCs w:val="18"/>
              </w:rPr>
              <w:t>ε: Percentage error due to shot noise</w:t>
            </w:r>
          </w:p>
        </w:tc>
      </w:tr>
      <w:tr w:rsidR="00F82B21" w:rsidRPr="004D6124" w14:paraId="0336C75C" w14:textId="77777777" w:rsidTr="004D6124">
        <w:tc>
          <w:tcPr>
            <w:tcW w:w="5575" w:type="dxa"/>
          </w:tcPr>
          <w:p w14:paraId="00397E46" w14:textId="4BAD44DF" w:rsidR="00F82B21" w:rsidRPr="004D6124" w:rsidRDefault="00F82B21" w:rsidP="00F82B21">
            <w:pPr>
              <w:contextualSpacing/>
              <w:rPr>
                <w:rFonts w:ascii="Arial" w:hAnsi="Arial" w:cs="Arial"/>
                <w:sz w:val="18"/>
                <w:szCs w:val="18"/>
              </w:rPr>
            </w:pPr>
            <w:r w:rsidRPr="004D6124">
              <w:rPr>
                <w:rFonts w:ascii="Arial" w:hAnsi="Arial" w:cs="Arial"/>
                <w:sz w:val="18"/>
                <w:szCs w:val="18"/>
              </w:rPr>
              <w:t>T: temperature</w:t>
            </w:r>
          </w:p>
        </w:tc>
        <w:tc>
          <w:tcPr>
            <w:tcW w:w="4495" w:type="dxa"/>
          </w:tcPr>
          <w:p w14:paraId="38ADEBAB" w14:textId="27268F70" w:rsidR="00F82B21" w:rsidRPr="004D6124" w:rsidRDefault="00F82B21" w:rsidP="00F82B21">
            <w:pPr>
              <w:contextualSpacing/>
              <w:rPr>
                <w:rFonts w:ascii="Arial" w:hAnsi="Arial" w:cs="Arial"/>
                <w:sz w:val="18"/>
                <w:szCs w:val="18"/>
              </w:rPr>
            </w:pPr>
            <w:r w:rsidRPr="004D6124">
              <w:rPr>
                <w:rFonts w:ascii="Arial" w:hAnsi="Arial" w:cs="Arial"/>
                <w:sz w:val="18"/>
                <w:szCs w:val="18"/>
              </w:rPr>
              <w:t>f: frequency of turbulent fluctuations</w:t>
            </w:r>
          </w:p>
        </w:tc>
      </w:tr>
      <w:tr w:rsidR="00F82B21" w:rsidRPr="004D6124" w14:paraId="48438AC4" w14:textId="77777777" w:rsidTr="004D6124">
        <w:tc>
          <w:tcPr>
            <w:tcW w:w="5575" w:type="dxa"/>
          </w:tcPr>
          <w:p w14:paraId="678AB3D1" w14:textId="30D03D2E" w:rsidR="00F82B21" w:rsidRPr="004D6124" w:rsidRDefault="00F82B21" w:rsidP="00F82B21">
            <w:pPr>
              <w:contextualSpacing/>
              <w:rPr>
                <w:rFonts w:ascii="Arial" w:hAnsi="Arial" w:cs="Arial"/>
                <w:sz w:val="18"/>
                <w:szCs w:val="18"/>
              </w:rPr>
            </w:pPr>
            <w:r w:rsidRPr="004D6124">
              <w:rPr>
                <w:rFonts w:ascii="Arial" w:hAnsi="Arial" w:cs="Arial"/>
                <w:sz w:val="18"/>
                <w:szCs w:val="18"/>
              </w:rPr>
              <w:t>ρ: density</w:t>
            </w:r>
          </w:p>
        </w:tc>
        <w:tc>
          <w:tcPr>
            <w:tcW w:w="4495" w:type="dxa"/>
          </w:tcPr>
          <w:p w14:paraId="4F2136E3" w14:textId="0D597A7B" w:rsidR="00F82B21" w:rsidRPr="004D6124" w:rsidRDefault="00F82B21" w:rsidP="00F82B21">
            <w:pPr>
              <w:contextualSpacing/>
              <w:rPr>
                <w:rFonts w:ascii="Arial" w:hAnsi="Arial" w:cs="Arial"/>
                <w:sz w:val="18"/>
                <w:szCs w:val="18"/>
              </w:rPr>
            </w:pPr>
            <w:r w:rsidRPr="004D6124">
              <w:rPr>
                <w:rFonts w:ascii="Arial" w:hAnsi="Arial" w:cs="Arial"/>
                <w:sz w:val="18"/>
                <w:szCs w:val="18"/>
              </w:rPr>
              <w:t>σ: standard deviation</w:t>
            </w:r>
          </w:p>
        </w:tc>
      </w:tr>
      <w:tr w:rsidR="00F82B21" w:rsidRPr="004D6124" w14:paraId="116E1043" w14:textId="77777777" w:rsidTr="004D6124">
        <w:tc>
          <w:tcPr>
            <w:tcW w:w="5575" w:type="dxa"/>
          </w:tcPr>
          <w:p w14:paraId="622F550C" w14:textId="22F93C54" w:rsidR="00F82B21" w:rsidRPr="004D6124" w:rsidRDefault="00F82B21" w:rsidP="00F82B21">
            <w:pPr>
              <w:contextualSpacing/>
              <w:rPr>
                <w:rFonts w:ascii="Arial" w:hAnsi="Arial" w:cs="Arial"/>
                <w:sz w:val="18"/>
                <w:szCs w:val="18"/>
              </w:rPr>
            </w:pPr>
            <w:r w:rsidRPr="004D6124">
              <w:rPr>
                <w:rFonts w:ascii="Arial" w:hAnsi="Arial" w:cs="Arial"/>
                <w:sz w:val="18"/>
                <w:szCs w:val="18"/>
              </w:rPr>
              <w:t>P: pressure</w:t>
            </w:r>
          </w:p>
        </w:tc>
        <w:tc>
          <w:tcPr>
            <w:tcW w:w="4495" w:type="dxa"/>
          </w:tcPr>
          <w:p w14:paraId="4CDE9103" w14:textId="3CBC7C67" w:rsidR="00F82B21" w:rsidRPr="004D6124" w:rsidRDefault="00F82B21" w:rsidP="00F82B21">
            <w:pPr>
              <w:contextualSpacing/>
              <w:rPr>
                <w:rFonts w:ascii="Arial" w:hAnsi="Arial" w:cs="Arial"/>
                <w:sz w:val="18"/>
                <w:szCs w:val="18"/>
              </w:rPr>
            </w:pPr>
            <w:r w:rsidRPr="004D6124">
              <w:rPr>
                <w:rFonts w:ascii="Arial" w:hAnsi="Arial" w:cs="Arial"/>
                <w:sz w:val="18"/>
                <w:szCs w:val="18"/>
              </w:rPr>
              <w:t>&lt; &gt;: Expected value</w:t>
            </w:r>
          </w:p>
        </w:tc>
      </w:tr>
      <w:tr w:rsidR="00F82B21" w:rsidRPr="004D6124" w14:paraId="169469AD" w14:textId="77777777" w:rsidTr="004D6124">
        <w:tc>
          <w:tcPr>
            <w:tcW w:w="5575" w:type="dxa"/>
          </w:tcPr>
          <w:p w14:paraId="46728A98" w14:textId="7D82CCF4" w:rsidR="00F82B21" w:rsidRPr="004D6124" w:rsidRDefault="00F82B21" w:rsidP="00F82B21">
            <w:pPr>
              <w:contextualSpacing/>
              <w:rPr>
                <w:rFonts w:ascii="Arial" w:hAnsi="Arial" w:cs="Arial"/>
                <w:sz w:val="18"/>
                <w:szCs w:val="18"/>
              </w:rPr>
            </w:pPr>
            <w:r w:rsidRPr="004D6124">
              <w:rPr>
                <w:rFonts w:ascii="Arial" w:hAnsi="Arial" w:cs="Arial"/>
                <w:sz w:val="18"/>
                <w:szCs w:val="18"/>
              </w:rPr>
              <w:t>N: no of photoelectrons measured over one gated time</w:t>
            </w:r>
          </w:p>
        </w:tc>
        <w:tc>
          <w:tcPr>
            <w:tcW w:w="4495" w:type="dxa"/>
          </w:tcPr>
          <w:p w14:paraId="333BC229" w14:textId="051C4F60" w:rsidR="00F82B21" w:rsidRPr="004D6124" w:rsidRDefault="00F82B21" w:rsidP="00F82B21">
            <w:pPr>
              <w:contextualSpacing/>
              <w:rPr>
                <w:rFonts w:ascii="Arial" w:hAnsi="Arial" w:cs="Arial"/>
                <w:sz w:val="18"/>
                <w:szCs w:val="18"/>
              </w:rPr>
            </w:pPr>
          </w:p>
        </w:tc>
      </w:tr>
      <w:tr w:rsidR="00F82B21" w:rsidRPr="004D6124" w14:paraId="016F7E85" w14:textId="77777777" w:rsidTr="004D6124">
        <w:tc>
          <w:tcPr>
            <w:tcW w:w="5575" w:type="dxa"/>
          </w:tcPr>
          <w:p w14:paraId="56A6CFF6" w14:textId="17E21B1D" w:rsidR="00F82B21" w:rsidRPr="004D6124" w:rsidRDefault="00197EA6" w:rsidP="00F82B21">
            <w:pPr>
              <w:contextualSpacing/>
              <w:rPr>
                <w:rFonts w:ascii="Arial" w:hAnsi="Arial" w:cs="Arial"/>
                <w:sz w:val="18"/>
                <w:szCs w:val="18"/>
              </w:rPr>
            </w:pPr>
            <m:oMath>
              <m:acc>
                <m:accPr>
                  <m:chr m:val="̅"/>
                  <m:ctrlPr>
                    <w:rPr>
                      <w:rFonts w:ascii="Cambria Math" w:hAnsi="Cambria Math" w:cs="Arial"/>
                      <w:i/>
                      <w:iCs/>
                      <w:sz w:val="18"/>
                      <w:szCs w:val="18"/>
                    </w:rPr>
                  </m:ctrlPr>
                </m:accPr>
                <m:e>
                  <m:r>
                    <w:rPr>
                      <w:rFonts w:ascii="Cambria Math" w:hAnsi="Cambria Math" w:cs="Arial"/>
                      <w:sz w:val="18"/>
                      <w:szCs w:val="18"/>
                    </w:rPr>
                    <m:t>N</m:t>
                  </m:r>
                </m:e>
              </m:acc>
            </m:oMath>
            <w:r w:rsidR="00F82B21" w:rsidRPr="004D6124">
              <w:rPr>
                <w:rFonts w:ascii="Arial" w:hAnsi="Arial" w:cs="Arial"/>
                <w:sz w:val="18"/>
                <w:szCs w:val="18"/>
              </w:rPr>
              <w:t>: expected value, i.e. the long-time average of counts</w:t>
            </w:r>
          </w:p>
        </w:tc>
        <w:tc>
          <w:tcPr>
            <w:tcW w:w="4495" w:type="dxa"/>
          </w:tcPr>
          <w:p w14:paraId="58850075" w14:textId="25FD4C58" w:rsidR="00F82B21" w:rsidRPr="004D6124" w:rsidRDefault="00F82B21" w:rsidP="00F82B21">
            <w:pPr>
              <w:contextualSpacing/>
              <w:rPr>
                <w:rFonts w:ascii="Arial" w:hAnsi="Arial" w:cs="Arial"/>
                <w:i/>
                <w:iCs/>
                <w:sz w:val="18"/>
                <w:szCs w:val="18"/>
              </w:rPr>
            </w:pPr>
            <w:r w:rsidRPr="004D6124">
              <w:rPr>
                <w:rFonts w:ascii="Arial" w:hAnsi="Arial" w:cs="Arial"/>
                <w:i/>
                <w:iCs/>
                <w:sz w:val="18"/>
                <w:szCs w:val="18"/>
              </w:rPr>
              <w:t>Acronym</w:t>
            </w:r>
          </w:p>
        </w:tc>
      </w:tr>
      <w:tr w:rsidR="00F82B21" w:rsidRPr="004D6124" w14:paraId="68CCBF0F" w14:textId="77777777" w:rsidTr="004D6124">
        <w:tc>
          <w:tcPr>
            <w:tcW w:w="5575" w:type="dxa"/>
          </w:tcPr>
          <w:p w14:paraId="2D556B04" w14:textId="33E9FFCC" w:rsidR="00F82B21" w:rsidRPr="004D6124" w:rsidRDefault="00F82B21" w:rsidP="00F82B21">
            <w:pPr>
              <w:contextualSpacing/>
              <w:rPr>
                <w:rFonts w:ascii="Arial" w:hAnsi="Arial" w:cs="Arial"/>
                <w:sz w:val="18"/>
                <w:szCs w:val="18"/>
              </w:rPr>
            </w:pPr>
            <w:r w:rsidRPr="004D6124">
              <w:rPr>
                <w:rFonts w:ascii="Arial" w:hAnsi="Arial" w:cs="Arial"/>
                <w:i/>
                <w:sz w:val="18"/>
                <w:szCs w:val="18"/>
              </w:rPr>
              <w:t>h</w:t>
            </w:r>
            <w:r w:rsidRPr="004D6124">
              <w:rPr>
                <w:rFonts w:ascii="Arial" w:hAnsi="Arial" w:cs="Arial"/>
                <w:sz w:val="18"/>
                <w:szCs w:val="18"/>
              </w:rPr>
              <w:t>: Plank’s constant</w:t>
            </w:r>
          </w:p>
        </w:tc>
        <w:tc>
          <w:tcPr>
            <w:tcW w:w="4495" w:type="dxa"/>
          </w:tcPr>
          <w:p w14:paraId="40F742DC" w14:textId="0166860B" w:rsidR="00F82B21" w:rsidRPr="004D6124" w:rsidRDefault="00F82B21" w:rsidP="00F82B21">
            <w:pPr>
              <w:contextualSpacing/>
              <w:rPr>
                <w:rFonts w:ascii="Arial" w:hAnsi="Arial" w:cs="Arial"/>
                <w:sz w:val="18"/>
                <w:szCs w:val="18"/>
              </w:rPr>
            </w:pPr>
            <w:r w:rsidRPr="004D6124">
              <w:rPr>
                <w:rFonts w:ascii="Arial" w:hAnsi="Arial" w:cs="Arial"/>
                <w:sz w:val="18"/>
                <w:szCs w:val="18"/>
              </w:rPr>
              <w:t>SNR: Signal to noise ratio</w:t>
            </w:r>
          </w:p>
        </w:tc>
      </w:tr>
      <w:tr w:rsidR="00F82B21" w:rsidRPr="004D6124" w14:paraId="2ECCC974" w14:textId="77777777" w:rsidTr="004D6124">
        <w:tc>
          <w:tcPr>
            <w:tcW w:w="5575" w:type="dxa"/>
          </w:tcPr>
          <w:p w14:paraId="5642E126" w14:textId="4DFA5983" w:rsidR="00F82B21" w:rsidRPr="004D6124" w:rsidRDefault="00F82B21" w:rsidP="00F82B21">
            <w:pPr>
              <w:contextualSpacing/>
              <w:rPr>
                <w:rFonts w:ascii="Arial" w:hAnsi="Arial" w:cs="Arial"/>
                <w:sz w:val="18"/>
                <w:szCs w:val="18"/>
              </w:rPr>
            </w:pPr>
            <w:r w:rsidRPr="004D6124">
              <w:rPr>
                <w:rFonts w:ascii="Arial" w:hAnsi="Arial" w:cs="Arial"/>
                <w:sz w:val="18"/>
                <w:szCs w:val="18"/>
              </w:rPr>
              <w:t>ν: frequency of light</w:t>
            </w:r>
          </w:p>
        </w:tc>
        <w:tc>
          <w:tcPr>
            <w:tcW w:w="4495" w:type="dxa"/>
          </w:tcPr>
          <w:p w14:paraId="5EC46112" w14:textId="5530FEB4" w:rsidR="00F82B21" w:rsidRPr="004D6124" w:rsidRDefault="00F82B21" w:rsidP="00F82B21">
            <w:pPr>
              <w:contextualSpacing/>
              <w:rPr>
                <w:rFonts w:ascii="Arial" w:hAnsi="Arial" w:cs="Arial"/>
                <w:sz w:val="18"/>
                <w:szCs w:val="18"/>
              </w:rPr>
            </w:pPr>
            <w:r w:rsidRPr="004D6124">
              <w:rPr>
                <w:rFonts w:ascii="Arial" w:hAnsi="Arial" w:cs="Arial"/>
                <w:sz w:val="18"/>
                <w:szCs w:val="18"/>
              </w:rPr>
              <w:t>rms: root-mean-square</w:t>
            </w:r>
          </w:p>
        </w:tc>
      </w:tr>
      <w:tr w:rsidR="00F82B21" w:rsidRPr="004D6124" w14:paraId="47C042B3" w14:textId="77777777" w:rsidTr="004D6124">
        <w:tc>
          <w:tcPr>
            <w:tcW w:w="5575" w:type="dxa"/>
          </w:tcPr>
          <w:p w14:paraId="01593FC9" w14:textId="66683E07" w:rsidR="00F82B21" w:rsidRPr="004D6124" w:rsidRDefault="00F82B21" w:rsidP="00F82B21">
            <w:pPr>
              <w:contextualSpacing/>
              <w:rPr>
                <w:rFonts w:ascii="Arial" w:hAnsi="Arial" w:cs="Arial"/>
                <w:sz w:val="18"/>
                <w:szCs w:val="18"/>
              </w:rPr>
            </w:pPr>
            <w:r w:rsidRPr="004D6124">
              <w:rPr>
                <w:rFonts w:ascii="Arial" w:hAnsi="Arial" w:cs="Arial"/>
                <w:sz w:val="18"/>
                <w:szCs w:val="18"/>
              </w:rPr>
              <w:t>n: no of gates, or camera frames,  points in a time-history</w:t>
            </w:r>
          </w:p>
        </w:tc>
        <w:tc>
          <w:tcPr>
            <w:tcW w:w="4495" w:type="dxa"/>
          </w:tcPr>
          <w:p w14:paraId="57F0B0EC" w14:textId="53A82DC3" w:rsidR="00F82B21" w:rsidRPr="004D6124" w:rsidRDefault="00F82B21" w:rsidP="00F82B21">
            <w:pPr>
              <w:contextualSpacing/>
              <w:rPr>
                <w:rFonts w:ascii="Arial" w:hAnsi="Arial" w:cs="Arial"/>
                <w:sz w:val="18"/>
                <w:szCs w:val="18"/>
              </w:rPr>
            </w:pPr>
            <w:r w:rsidRPr="004D6124">
              <w:rPr>
                <w:rFonts w:ascii="Arial" w:hAnsi="Arial" w:cs="Arial"/>
                <w:sz w:val="18"/>
                <w:szCs w:val="18"/>
              </w:rPr>
              <w:t>PSP: pressure sensitive paint</w:t>
            </w:r>
          </w:p>
        </w:tc>
      </w:tr>
      <w:tr w:rsidR="00F82B21" w:rsidRPr="004D6124" w14:paraId="70008C24" w14:textId="77777777" w:rsidTr="004D6124">
        <w:tc>
          <w:tcPr>
            <w:tcW w:w="5575" w:type="dxa"/>
          </w:tcPr>
          <w:p w14:paraId="35CBA0B9" w14:textId="57AF7165" w:rsidR="00F82B21" w:rsidRPr="004D6124" w:rsidRDefault="00F82B21" w:rsidP="00F82B21">
            <w:pPr>
              <w:contextualSpacing/>
              <w:rPr>
                <w:rFonts w:ascii="Arial" w:hAnsi="Arial" w:cs="Arial"/>
                <w:sz w:val="18"/>
                <w:szCs w:val="18"/>
              </w:rPr>
            </w:pPr>
            <w:r w:rsidRPr="004D6124">
              <w:rPr>
                <w:rFonts w:ascii="Arial" w:hAnsi="Arial" w:cs="Arial"/>
                <w:sz w:val="18"/>
                <w:szCs w:val="18"/>
              </w:rPr>
              <w:t>t: time</w:t>
            </w:r>
          </w:p>
        </w:tc>
        <w:tc>
          <w:tcPr>
            <w:tcW w:w="4495" w:type="dxa"/>
          </w:tcPr>
          <w:p w14:paraId="5FE1AEEC" w14:textId="75F06622" w:rsidR="00F82B21" w:rsidRPr="004D6124" w:rsidRDefault="00F82B21" w:rsidP="00F82B21">
            <w:pPr>
              <w:contextualSpacing/>
              <w:rPr>
                <w:rFonts w:ascii="Arial" w:hAnsi="Arial" w:cs="Arial"/>
                <w:sz w:val="18"/>
                <w:szCs w:val="18"/>
              </w:rPr>
            </w:pPr>
            <w:r w:rsidRPr="004D6124">
              <w:rPr>
                <w:rFonts w:ascii="Arial" w:hAnsi="Arial" w:cs="Arial"/>
                <w:sz w:val="18"/>
                <w:szCs w:val="18"/>
              </w:rPr>
              <w:t>uPSP: unsteady pressure sensitive paint</w:t>
            </w:r>
          </w:p>
        </w:tc>
      </w:tr>
      <w:tr w:rsidR="00F82B21" w:rsidRPr="004D6124" w14:paraId="5198C9F1" w14:textId="77777777" w:rsidTr="004D6124">
        <w:tc>
          <w:tcPr>
            <w:tcW w:w="5575" w:type="dxa"/>
          </w:tcPr>
          <w:p w14:paraId="600D3D4F" w14:textId="54F6CFF6" w:rsidR="00F82B21" w:rsidRPr="004D6124" w:rsidRDefault="00F82B21" w:rsidP="00F82B21">
            <w:pPr>
              <w:contextualSpacing/>
              <w:rPr>
                <w:rFonts w:ascii="Arial" w:hAnsi="Arial" w:cs="Arial"/>
                <w:sz w:val="18"/>
                <w:szCs w:val="18"/>
              </w:rPr>
            </w:pPr>
            <w:r w:rsidRPr="004D6124">
              <w:rPr>
                <w:rFonts w:ascii="Arial" w:hAnsi="Arial" w:cs="Arial"/>
                <w:sz w:val="18"/>
                <w:szCs w:val="18"/>
              </w:rPr>
              <w:t>N</w:t>
            </w:r>
            <w:r w:rsidRPr="004D6124">
              <w:rPr>
                <w:rFonts w:ascii="Arial" w:hAnsi="Arial" w:cs="Arial"/>
                <w:sz w:val="18"/>
                <w:szCs w:val="18"/>
                <w:vertAlign w:val="subscript"/>
              </w:rPr>
              <w:t>CCD</w:t>
            </w:r>
            <w:r w:rsidRPr="004D6124">
              <w:rPr>
                <w:rFonts w:ascii="Arial" w:hAnsi="Arial" w:cs="Arial"/>
                <w:sz w:val="18"/>
                <w:szCs w:val="18"/>
              </w:rPr>
              <w:t>: count from individual camera pixels</w:t>
            </w:r>
          </w:p>
        </w:tc>
        <w:tc>
          <w:tcPr>
            <w:tcW w:w="4495" w:type="dxa"/>
          </w:tcPr>
          <w:p w14:paraId="76F5DFD4" w14:textId="228B0D74" w:rsidR="00F82B21" w:rsidRPr="004D6124" w:rsidRDefault="00F82B21" w:rsidP="00F82B21">
            <w:pPr>
              <w:contextualSpacing/>
              <w:rPr>
                <w:rFonts w:ascii="Arial" w:hAnsi="Arial" w:cs="Arial"/>
                <w:sz w:val="18"/>
                <w:szCs w:val="18"/>
              </w:rPr>
            </w:pPr>
            <w:r w:rsidRPr="004D6124">
              <w:rPr>
                <w:rFonts w:ascii="Arial" w:hAnsi="Arial" w:cs="Arial"/>
                <w:sz w:val="18"/>
                <w:szCs w:val="18"/>
              </w:rPr>
              <w:t>PMT: Photo-multiplier Tube</w:t>
            </w:r>
          </w:p>
        </w:tc>
      </w:tr>
      <w:tr w:rsidR="00F82B21" w:rsidRPr="004D6124" w14:paraId="1924ED4B" w14:textId="77777777" w:rsidTr="004D6124">
        <w:tc>
          <w:tcPr>
            <w:tcW w:w="5575" w:type="dxa"/>
          </w:tcPr>
          <w:p w14:paraId="6D87FB30" w14:textId="1C9E5D6C" w:rsidR="00F82B21" w:rsidRPr="004D6124" w:rsidRDefault="00F82B21" w:rsidP="00F82B21">
            <w:pPr>
              <w:contextualSpacing/>
              <w:rPr>
                <w:rFonts w:ascii="Arial" w:hAnsi="Arial" w:cs="Arial"/>
                <w:sz w:val="18"/>
                <w:szCs w:val="18"/>
              </w:rPr>
            </w:pPr>
            <w:r w:rsidRPr="004D6124">
              <w:rPr>
                <w:rFonts w:ascii="Arial" w:hAnsi="Arial" w:cs="Arial"/>
                <w:sz w:val="18"/>
                <w:szCs w:val="18"/>
              </w:rPr>
              <w:t>D: Diameter</w:t>
            </w:r>
          </w:p>
        </w:tc>
        <w:tc>
          <w:tcPr>
            <w:tcW w:w="4495" w:type="dxa"/>
          </w:tcPr>
          <w:p w14:paraId="14BC5C12" w14:textId="4B8FF295" w:rsidR="00F82B21" w:rsidRPr="004D6124" w:rsidRDefault="00F82B21" w:rsidP="00F82B21">
            <w:pPr>
              <w:contextualSpacing/>
              <w:rPr>
                <w:rFonts w:ascii="Arial" w:hAnsi="Arial" w:cs="Arial"/>
                <w:sz w:val="18"/>
                <w:szCs w:val="18"/>
              </w:rPr>
            </w:pPr>
            <w:r w:rsidRPr="004D6124">
              <w:rPr>
                <w:rFonts w:ascii="Arial" w:hAnsi="Arial" w:cs="Arial"/>
                <w:sz w:val="18"/>
                <w:szCs w:val="18"/>
              </w:rPr>
              <w:t>SNR: signal to noise ratio</w:t>
            </w:r>
          </w:p>
        </w:tc>
      </w:tr>
      <w:tr w:rsidR="00F82B21" w:rsidRPr="004D6124" w14:paraId="11C67F7D" w14:textId="77777777" w:rsidTr="004D6124">
        <w:tc>
          <w:tcPr>
            <w:tcW w:w="5575" w:type="dxa"/>
          </w:tcPr>
          <w:p w14:paraId="38B0060D" w14:textId="7DCCFB04" w:rsidR="00F82B21" w:rsidRPr="004D6124" w:rsidRDefault="00F82B21" w:rsidP="00F82B21">
            <w:pPr>
              <w:contextualSpacing/>
              <w:rPr>
                <w:rFonts w:ascii="Arial" w:hAnsi="Arial" w:cs="Arial"/>
                <w:sz w:val="18"/>
                <w:szCs w:val="18"/>
              </w:rPr>
            </w:pPr>
            <w:r w:rsidRPr="004D6124">
              <w:rPr>
                <w:rFonts w:ascii="Arial" w:hAnsi="Arial" w:cs="Arial"/>
                <w:sz w:val="18"/>
                <w:szCs w:val="18"/>
              </w:rPr>
              <w:t>x: stream-wise direction</w:t>
            </w:r>
          </w:p>
        </w:tc>
        <w:tc>
          <w:tcPr>
            <w:tcW w:w="4495" w:type="dxa"/>
          </w:tcPr>
          <w:p w14:paraId="53E4F637" w14:textId="6C5A16FE" w:rsidR="00F82B21" w:rsidRPr="004D6124" w:rsidRDefault="00F82B21" w:rsidP="00F82B21">
            <w:pPr>
              <w:contextualSpacing/>
              <w:rPr>
                <w:rFonts w:ascii="Arial" w:hAnsi="Arial" w:cs="Arial"/>
                <w:sz w:val="18"/>
                <w:szCs w:val="18"/>
              </w:rPr>
            </w:pPr>
            <w:r w:rsidRPr="004D6124">
              <w:rPr>
                <w:rFonts w:ascii="Arial" w:hAnsi="Arial" w:cs="Arial"/>
                <w:sz w:val="18"/>
                <w:szCs w:val="18"/>
              </w:rPr>
              <w:t>psd: power spectral density</w:t>
            </w:r>
          </w:p>
        </w:tc>
      </w:tr>
      <w:tr w:rsidR="00F82B21" w:rsidRPr="004D6124" w14:paraId="58A402DB" w14:textId="77777777" w:rsidTr="004D6124">
        <w:tc>
          <w:tcPr>
            <w:tcW w:w="5575" w:type="dxa"/>
          </w:tcPr>
          <w:p w14:paraId="07159A48" w14:textId="550F8C2A" w:rsidR="00F82B21" w:rsidRPr="004D6124" w:rsidRDefault="00F82B21" w:rsidP="00F82B21">
            <w:pPr>
              <w:contextualSpacing/>
              <w:rPr>
                <w:rFonts w:ascii="Arial" w:hAnsi="Arial" w:cs="Arial"/>
                <w:sz w:val="18"/>
                <w:szCs w:val="18"/>
              </w:rPr>
            </w:pPr>
            <w:r w:rsidRPr="004D6124">
              <w:rPr>
                <w:rFonts w:ascii="Arial" w:hAnsi="Arial" w:cs="Arial"/>
                <w:sz w:val="18"/>
                <w:szCs w:val="18"/>
              </w:rPr>
              <w:t>y: cross-stream direction</w:t>
            </w:r>
          </w:p>
        </w:tc>
        <w:tc>
          <w:tcPr>
            <w:tcW w:w="4495" w:type="dxa"/>
          </w:tcPr>
          <w:p w14:paraId="62CC74A6" w14:textId="296051A4" w:rsidR="00F82B21" w:rsidRPr="004D6124" w:rsidRDefault="00F82B21" w:rsidP="00F82B21">
            <w:pPr>
              <w:contextualSpacing/>
              <w:rPr>
                <w:rFonts w:ascii="Arial" w:hAnsi="Arial" w:cs="Arial"/>
                <w:sz w:val="18"/>
                <w:szCs w:val="18"/>
              </w:rPr>
            </w:pPr>
          </w:p>
        </w:tc>
      </w:tr>
      <w:tr w:rsidR="00F82B21" w:rsidRPr="004D6124" w14:paraId="3B7DFDAE" w14:textId="77777777" w:rsidTr="004D6124">
        <w:tc>
          <w:tcPr>
            <w:tcW w:w="5575" w:type="dxa"/>
          </w:tcPr>
          <w:p w14:paraId="270E83BF" w14:textId="733922F5" w:rsidR="00F82B21" w:rsidRPr="004D6124" w:rsidRDefault="00F82B21" w:rsidP="00F82B21">
            <w:pPr>
              <w:contextualSpacing/>
              <w:rPr>
                <w:rFonts w:ascii="Arial" w:hAnsi="Arial" w:cs="Arial"/>
                <w:sz w:val="18"/>
                <w:szCs w:val="18"/>
              </w:rPr>
            </w:pPr>
            <w:r w:rsidRPr="004D6124">
              <w:rPr>
                <w:rFonts w:ascii="Arial" w:hAnsi="Arial" w:cs="Arial"/>
                <w:sz w:val="18"/>
                <w:szCs w:val="18"/>
              </w:rPr>
              <w:t>k</w:t>
            </w:r>
            <w:r w:rsidRPr="004D6124">
              <w:rPr>
                <w:rFonts w:ascii="Arial" w:hAnsi="Arial" w:cs="Arial"/>
                <w:sz w:val="18"/>
                <w:szCs w:val="18"/>
                <w:vertAlign w:val="subscript"/>
              </w:rPr>
              <w:t>1</w:t>
            </w:r>
            <w:r w:rsidRPr="004D6124">
              <w:rPr>
                <w:rFonts w:ascii="Arial" w:hAnsi="Arial" w:cs="Arial"/>
                <w:sz w:val="18"/>
                <w:szCs w:val="18"/>
              </w:rPr>
              <w:t>, k</w:t>
            </w:r>
            <w:r w:rsidRPr="004D6124">
              <w:rPr>
                <w:rFonts w:ascii="Arial" w:hAnsi="Arial" w:cs="Arial"/>
                <w:sz w:val="18"/>
                <w:szCs w:val="18"/>
                <w:vertAlign w:val="subscript"/>
              </w:rPr>
              <w:t>2</w:t>
            </w:r>
            <w:r w:rsidRPr="004D6124">
              <w:rPr>
                <w:rFonts w:ascii="Arial" w:hAnsi="Arial" w:cs="Arial"/>
                <w:sz w:val="18"/>
                <w:szCs w:val="18"/>
              </w:rPr>
              <w:t>, b: Calibration constants</w:t>
            </w:r>
          </w:p>
        </w:tc>
        <w:tc>
          <w:tcPr>
            <w:tcW w:w="4495" w:type="dxa"/>
          </w:tcPr>
          <w:p w14:paraId="72E0F759" w14:textId="318273D4" w:rsidR="00F82B21" w:rsidRPr="004D6124" w:rsidRDefault="00B51A5E" w:rsidP="00F82B21">
            <w:pPr>
              <w:contextualSpacing/>
              <w:rPr>
                <w:rFonts w:ascii="Arial" w:hAnsi="Arial" w:cs="Arial"/>
                <w:i/>
                <w:iCs/>
                <w:sz w:val="18"/>
                <w:szCs w:val="18"/>
              </w:rPr>
            </w:pPr>
            <w:r w:rsidRPr="004D6124">
              <w:rPr>
                <w:rFonts w:ascii="Arial" w:hAnsi="Arial" w:cs="Arial"/>
                <w:i/>
                <w:iCs/>
                <w:sz w:val="18"/>
                <w:szCs w:val="18"/>
              </w:rPr>
              <w:t>S</w:t>
            </w:r>
            <w:r w:rsidR="00F82B21" w:rsidRPr="004D6124">
              <w:rPr>
                <w:rFonts w:ascii="Arial" w:hAnsi="Arial" w:cs="Arial"/>
                <w:i/>
                <w:iCs/>
                <w:sz w:val="18"/>
                <w:szCs w:val="18"/>
              </w:rPr>
              <w:t>ubscript</w:t>
            </w:r>
            <w:r w:rsidRPr="004D6124">
              <w:rPr>
                <w:rFonts w:ascii="Arial" w:hAnsi="Arial" w:cs="Arial"/>
                <w:i/>
                <w:iCs/>
                <w:sz w:val="18"/>
                <w:szCs w:val="18"/>
              </w:rPr>
              <w:t>/superscript:</w:t>
            </w:r>
          </w:p>
        </w:tc>
      </w:tr>
      <w:tr w:rsidR="00F82B21" w:rsidRPr="004D6124" w14:paraId="50EC3F18" w14:textId="77777777" w:rsidTr="004D6124">
        <w:tc>
          <w:tcPr>
            <w:tcW w:w="5575" w:type="dxa"/>
          </w:tcPr>
          <w:p w14:paraId="11CA8F66" w14:textId="3C6B6B99" w:rsidR="00F82B21" w:rsidRPr="004D6124" w:rsidRDefault="00F82B21" w:rsidP="00F82B21">
            <w:pPr>
              <w:contextualSpacing/>
              <w:rPr>
                <w:rFonts w:ascii="Arial" w:hAnsi="Arial" w:cs="Arial"/>
                <w:sz w:val="18"/>
                <w:szCs w:val="18"/>
              </w:rPr>
            </w:pPr>
            <w:r w:rsidRPr="004D6124">
              <w:rPr>
                <w:rFonts w:ascii="Arial" w:hAnsi="Arial" w:cs="Arial"/>
                <w:sz w:val="18"/>
                <w:szCs w:val="18"/>
              </w:rPr>
              <w:t>F: Fourier transform</w:t>
            </w:r>
          </w:p>
        </w:tc>
        <w:tc>
          <w:tcPr>
            <w:tcW w:w="4495" w:type="dxa"/>
          </w:tcPr>
          <w:p w14:paraId="22EBF394" w14:textId="2ADDE35E" w:rsidR="00F82B21" w:rsidRPr="004D6124" w:rsidRDefault="009527C9" w:rsidP="00F82B21">
            <w:pPr>
              <w:contextualSpacing/>
              <w:rPr>
                <w:rFonts w:ascii="Arial" w:hAnsi="Arial" w:cs="Arial"/>
                <w:sz w:val="18"/>
                <w:szCs w:val="18"/>
              </w:rPr>
            </w:pPr>
            <w:proofErr w:type="spellStart"/>
            <w:r w:rsidRPr="004D6124">
              <w:rPr>
                <w:rFonts w:ascii="Arial" w:hAnsi="Arial" w:cs="Arial"/>
                <w:sz w:val="18"/>
                <w:szCs w:val="18"/>
              </w:rPr>
              <w:t>sh</w:t>
            </w:r>
            <w:proofErr w:type="spellEnd"/>
            <w:r w:rsidRPr="004D6124">
              <w:rPr>
                <w:rFonts w:ascii="Arial" w:hAnsi="Arial" w:cs="Arial"/>
                <w:sz w:val="18"/>
                <w:szCs w:val="18"/>
              </w:rPr>
              <w:t xml:space="preserve">: shot </w:t>
            </w:r>
            <w:r w:rsidR="00970165" w:rsidRPr="004D6124">
              <w:rPr>
                <w:rFonts w:ascii="Arial" w:hAnsi="Arial" w:cs="Arial"/>
                <w:sz w:val="18"/>
                <w:szCs w:val="18"/>
              </w:rPr>
              <w:t>noise</w:t>
            </w:r>
          </w:p>
        </w:tc>
      </w:tr>
      <w:tr w:rsidR="00F82B21" w:rsidRPr="004D6124" w14:paraId="3616DE8E" w14:textId="77777777" w:rsidTr="004D6124">
        <w:tc>
          <w:tcPr>
            <w:tcW w:w="5575" w:type="dxa"/>
          </w:tcPr>
          <w:p w14:paraId="5B347C2C" w14:textId="410D734E" w:rsidR="00F82B21" w:rsidRPr="004D6124" w:rsidRDefault="00F82B21" w:rsidP="00F82B21">
            <w:pPr>
              <w:contextualSpacing/>
              <w:rPr>
                <w:rFonts w:ascii="Arial" w:hAnsi="Arial" w:cs="Arial"/>
                <w:sz w:val="18"/>
                <w:szCs w:val="18"/>
              </w:rPr>
            </w:pPr>
            <w:r w:rsidRPr="004D6124">
              <w:rPr>
                <w:rFonts w:ascii="Arial" w:hAnsi="Arial" w:cs="Arial"/>
                <w:sz w:val="18"/>
                <w:szCs w:val="18"/>
              </w:rPr>
              <w:t>S: spectral density</w:t>
            </w:r>
          </w:p>
        </w:tc>
        <w:tc>
          <w:tcPr>
            <w:tcW w:w="4495" w:type="dxa"/>
          </w:tcPr>
          <w:p w14:paraId="078C8D56" w14:textId="308941C1" w:rsidR="00F82B21" w:rsidRPr="004D6124" w:rsidRDefault="000811A6" w:rsidP="000811A6">
            <w:pPr>
              <w:rPr>
                <w:rFonts w:ascii="Arial" w:hAnsi="Arial" w:cs="Arial"/>
                <w:sz w:val="18"/>
                <w:szCs w:val="18"/>
              </w:rPr>
            </w:pPr>
            <w:r w:rsidRPr="004D6124">
              <w:rPr>
                <w:rFonts w:ascii="Arial" w:hAnsi="Arial" w:cs="Arial"/>
                <w:sz w:val="18"/>
                <w:szCs w:val="18"/>
              </w:rPr>
              <w:t>*: complex</w:t>
            </w:r>
            <w:r w:rsidR="001611C9" w:rsidRPr="004D6124">
              <w:rPr>
                <w:rFonts w:ascii="Arial" w:hAnsi="Arial" w:cs="Arial"/>
                <w:sz w:val="18"/>
                <w:szCs w:val="18"/>
              </w:rPr>
              <w:t xml:space="preserve"> </w:t>
            </w:r>
            <w:r w:rsidRPr="004D6124">
              <w:rPr>
                <w:rFonts w:ascii="Arial" w:hAnsi="Arial" w:cs="Arial"/>
                <w:sz w:val="18"/>
                <w:szCs w:val="18"/>
              </w:rPr>
              <w:t>conjugate</w:t>
            </w:r>
          </w:p>
        </w:tc>
      </w:tr>
    </w:tbl>
    <w:p w14:paraId="7DF635E2" w14:textId="769980D1" w:rsidR="003637BA" w:rsidRPr="009E4146" w:rsidRDefault="003637BA" w:rsidP="00760DFB">
      <w:pPr>
        <w:spacing w:line="240" w:lineRule="auto"/>
        <w:contextualSpacing/>
        <w:rPr>
          <w:rFonts w:ascii="Arial" w:hAnsi="Arial" w:cs="Arial"/>
          <w:sz w:val="20"/>
          <w:szCs w:val="20"/>
        </w:rPr>
      </w:pPr>
    </w:p>
    <w:p w14:paraId="6A697292" w14:textId="77777777" w:rsidR="008C72FB" w:rsidRPr="009E4146" w:rsidRDefault="003637BA" w:rsidP="00760DFB">
      <w:pPr>
        <w:pStyle w:val="ListParagraph"/>
        <w:numPr>
          <w:ilvl w:val="0"/>
          <w:numId w:val="1"/>
        </w:numPr>
        <w:spacing w:line="240" w:lineRule="auto"/>
        <w:rPr>
          <w:rFonts w:ascii="Arial" w:hAnsi="Arial" w:cs="Arial"/>
          <w:b/>
          <w:sz w:val="20"/>
          <w:szCs w:val="20"/>
        </w:rPr>
      </w:pPr>
      <w:r w:rsidRPr="009E4146">
        <w:rPr>
          <w:rFonts w:ascii="Arial" w:hAnsi="Arial" w:cs="Arial"/>
          <w:b/>
          <w:sz w:val="20"/>
          <w:szCs w:val="20"/>
        </w:rPr>
        <w:t>INTRODUCTION</w:t>
      </w:r>
    </w:p>
    <w:p w14:paraId="2CC4A531" w14:textId="772CBA1E" w:rsidR="00FD5377" w:rsidRPr="009E4146" w:rsidRDefault="001C2E87" w:rsidP="00760DFB">
      <w:pPr>
        <w:spacing w:line="240" w:lineRule="auto"/>
        <w:contextualSpacing/>
        <w:rPr>
          <w:rFonts w:ascii="Arial" w:hAnsi="Arial" w:cs="Arial"/>
          <w:sz w:val="20"/>
          <w:szCs w:val="20"/>
        </w:rPr>
      </w:pPr>
      <w:r w:rsidRPr="009E4146">
        <w:rPr>
          <w:rFonts w:ascii="Arial" w:hAnsi="Arial" w:cs="Arial"/>
          <w:sz w:val="20"/>
          <w:szCs w:val="20"/>
        </w:rPr>
        <w:t>Measurement</w:t>
      </w:r>
      <w:r w:rsidR="008C72FB" w:rsidRPr="009E4146">
        <w:rPr>
          <w:rFonts w:ascii="Arial" w:hAnsi="Arial" w:cs="Arial"/>
          <w:sz w:val="20"/>
          <w:szCs w:val="20"/>
        </w:rPr>
        <w:t xml:space="preserve"> of unsteady fluctuations in velocity, temperature, density, and pressure in practical high velocity and high temperature flows has remained an outstanding challenge in aerodynamic measurement techniques. </w:t>
      </w:r>
      <w:r w:rsidR="00AD4216" w:rsidRPr="009E4146">
        <w:rPr>
          <w:rFonts w:ascii="Arial" w:hAnsi="Arial" w:cs="Arial"/>
          <w:sz w:val="20"/>
          <w:szCs w:val="20"/>
        </w:rPr>
        <w:t xml:space="preserve">Such fluctuations are created by flow </w:t>
      </w:r>
      <w:r w:rsidR="00506791" w:rsidRPr="009E4146">
        <w:rPr>
          <w:rFonts w:ascii="Arial" w:hAnsi="Arial" w:cs="Arial"/>
          <w:sz w:val="20"/>
          <w:szCs w:val="20"/>
        </w:rPr>
        <w:t xml:space="preserve">turbulence </w:t>
      </w:r>
      <w:r w:rsidR="00AD4216" w:rsidRPr="009E4146">
        <w:rPr>
          <w:rFonts w:ascii="Arial" w:hAnsi="Arial" w:cs="Arial"/>
          <w:sz w:val="20"/>
          <w:szCs w:val="20"/>
        </w:rPr>
        <w:t>and</w:t>
      </w:r>
      <w:r w:rsidR="00506791" w:rsidRPr="009E4146">
        <w:rPr>
          <w:rFonts w:ascii="Arial" w:hAnsi="Arial" w:cs="Arial"/>
          <w:sz w:val="20"/>
          <w:szCs w:val="20"/>
        </w:rPr>
        <w:t xml:space="preserve"> are responsible for drag, sound generation, flutter and vibro-acoustic response of aero-space vehicles, and combustion and mixing in energy-conversion devices. Although many aircraft and spacecraft fly at supersonic to hypersonic velocities, and supersonic wind tunnels are in existence for nearly a century, experimental tools that can measure unsteady fluctuations of the gas properties are either rare or non-existent. Recent progress in the </w:t>
      </w:r>
      <w:r w:rsidR="008C72FB" w:rsidRPr="009E4146">
        <w:rPr>
          <w:rFonts w:ascii="Arial" w:hAnsi="Arial" w:cs="Arial"/>
          <w:sz w:val="20"/>
          <w:szCs w:val="20"/>
        </w:rPr>
        <w:t xml:space="preserve">particle-based and particle-free </w:t>
      </w:r>
      <w:r w:rsidR="00506791" w:rsidRPr="009E4146">
        <w:rPr>
          <w:rFonts w:ascii="Arial" w:hAnsi="Arial" w:cs="Arial"/>
          <w:sz w:val="20"/>
          <w:szCs w:val="20"/>
        </w:rPr>
        <w:t xml:space="preserve">optical </w:t>
      </w:r>
      <w:r w:rsidR="008C72FB" w:rsidRPr="009E4146">
        <w:rPr>
          <w:rFonts w:ascii="Arial" w:hAnsi="Arial" w:cs="Arial"/>
          <w:sz w:val="20"/>
          <w:szCs w:val="20"/>
        </w:rPr>
        <w:t xml:space="preserve">techniques </w:t>
      </w:r>
      <w:r w:rsidR="00506791" w:rsidRPr="009E4146">
        <w:rPr>
          <w:rFonts w:ascii="Arial" w:hAnsi="Arial" w:cs="Arial"/>
          <w:sz w:val="20"/>
          <w:szCs w:val="20"/>
        </w:rPr>
        <w:t xml:space="preserve">makes </w:t>
      </w:r>
      <w:r w:rsidR="008C72FB" w:rsidRPr="009E4146">
        <w:rPr>
          <w:rFonts w:ascii="Arial" w:hAnsi="Arial" w:cs="Arial"/>
          <w:sz w:val="20"/>
          <w:szCs w:val="20"/>
        </w:rPr>
        <w:t xml:space="preserve">time-averaged measurement </w:t>
      </w:r>
      <w:r w:rsidR="00506791" w:rsidRPr="009E4146">
        <w:rPr>
          <w:rFonts w:ascii="Arial" w:hAnsi="Arial" w:cs="Arial"/>
          <w:sz w:val="20"/>
          <w:szCs w:val="20"/>
        </w:rPr>
        <w:t xml:space="preserve">possible, </w:t>
      </w:r>
      <w:r w:rsidR="008C72FB" w:rsidRPr="009E4146">
        <w:rPr>
          <w:rFonts w:ascii="Arial" w:hAnsi="Arial" w:cs="Arial"/>
          <w:sz w:val="20"/>
          <w:szCs w:val="20"/>
        </w:rPr>
        <w:t xml:space="preserve">but when it comes to the unsteady turbulence statistics such as spectra, space-time correlation, and even a reliable measurement of the standard deviation of fluctuations the number of </w:t>
      </w:r>
      <w:r w:rsidR="008C72FB" w:rsidRPr="009E4146">
        <w:rPr>
          <w:rFonts w:ascii="Arial" w:hAnsi="Arial" w:cs="Arial"/>
          <w:sz w:val="20"/>
          <w:szCs w:val="20"/>
        </w:rPr>
        <w:lastRenderedPageBreak/>
        <w:t>available tool</w:t>
      </w:r>
      <w:r w:rsidR="00506791" w:rsidRPr="009E4146">
        <w:rPr>
          <w:rFonts w:ascii="Arial" w:hAnsi="Arial" w:cs="Arial"/>
          <w:sz w:val="20"/>
          <w:szCs w:val="20"/>
        </w:rPr>
        <w:t>s shrinks to a few: such as</w:t>
      </w:r>
      <w:r w:rsidR="0092367F" w:rsidRPr="009E4146">
        <w:rPr>
          <w:rFonts w:ascii="Arial" w:hAnsi="Arial" w:cs="Arial"/>
          <w:sz w:val="20"/>
          <w:szCs w:val="20"/>
        </w:rPr>
        <w:t xml:space="preserve">, </w:t>
      </w:r>
      <w:r w:rsidR="00506791" w:rsidRPr="009E4146">
        <w:rPr>
          <w:rFonts w:ascii="Arial" w:hAnsi="Arial" w:cs="Arial"/>
          <w:sz w:val="20"/>
          <w:szCs w:val="20"/>
        </w:rPr>
        <w:t>uPSP</w:t>
      </w:r>
      <w:r w:rsidR="006A6B2C" w:rsidRPr="00A90760">
        <w:rPr>
          <w:rFonts w:ascii="Arial" w:hAnsi="Arial" w:cs="Arial"/>
          <w:sz w:val="20"/>
          <w:szCs w:val="20"/>
          <w:vertAlign w:val="superscript"/>
        </w:rPr>
        <w:t>1, 2, 3</w:t>
      </w:r>
      <w:r w:rsidR="00506791" w:rsidRPr="009E4146">
        <w:rPr>
          <w:rFonts w:ascii="Arial" w:hAnsi="Arial" w:cs="Arial"/>
          <w:sz w:val="20"/>
          <w:szCs w:val="20"/>
        </w:rPr>
        <w:t>, molecular Rayleigh scattering</w:t>
      </w:r>
      <w:r w:rsidR="00AD4216" w:rsidRPr="009E4146">
        <w:rPr>
          <w:rFonts w:ascii="Arial" w:hAnsi="Arial" w:cs="Arial"/>
          <w:sz w:val="20"/>
          <w:szCs w:val="20"/>
        </w:rPr>
        <w:t xml:space="preserve"> </w:t>
      </w:r>
      <w:r w:rsidR="004664C6" w:rsidRPr="009E4146">
        <w:rPr>
          <w:rFonts w:ascii="Arial" w:hAnsi="Arial" w:cs="Arial"/>
          <w:sz w:val="20"/>
          <w:szCs w:val="20"/>
        </w:rPr>
        <w:t>based techniques</w:t>
      </w:r>
      <w:r w:rsidR="00E2577B">
        <w:rPr>
          <w:rFonts w:ascii="Arial" w:hAnsi="Arial" w:cs="Arial"/>
          <w:sz w:val="20"/>
          <w:szCs w:val="20"/>
          <w:vertAlign w:val="superscript"/>
        </w:rPr>
        <w:t>4-8</w:t>
      </w:r>
      <w:r w:rsidR="004664C6" w:rsidRPr="009E4146">
        <w:rPr>
          <w:rFonts w:ascii="Arial" w:hAnsi="Arial" w:cs="Arial"/>
          <w:sz w:val="20"/>
          <w:szCs w:val="20"/>
        </w:rPr>
        <w:t xml:space="preserve">, </w:t>
      </w:r>
      <w:r w:rsidR="00DD2CA7">
        <w:rPr>
          <w:rFonts w:ascii="Arial" w:hAnsi="Arial" w:cs="Arial"/>
          <w:sz w:val="20"/>
          <w:szCs w:val="20"/>
        </w:rPr>
        <w:t>Laser-Doppler Velocimetry</w:t>
      </w:r>
      <w:r w:rsidR="000B79BD" w:rsidRPr="000B79BD">
        <w:rPr>
          <w:rFonts w:ascii="Arial" w:hAnsi="Arial" w:cs="Arial"/>
          <w:sz w:val="20"/>
          <w:szCs w:val="20"/>
          <w:vertAlign w:val="superscript"/>
        </w:rPr>
        <w:t>9</w:t>
      </w:r>
      <w:r w:rsidR="004E4660">
        <w:rPr>
          <w:rFonts w:ascii="Arial" w:hAnsi="Arial" w:cs="Arial"/>
          <w:sz w:val="20"/>
          <w:szCs w:val="20"/>
        </w:rPr>
        <w:t>, P</w:t>
      </w:r>
      <w:r w:rsidR="004664C6" w:rsidRPr="009E4146">
        <w:rPr>
          <w:rFonts w:ascii="Arial" w:hAnsi="Arial" w:cs="Arial"/>
          <w:sz w:val="20"/>
          <w:szCs w:val="20"/>
        </w:rPr>
        <w:t xml:space="preserve">article Image </w:t>
      </w:r>
      <w:r w:rsidR="00506791" w:rsidRPr="009E4146">
        <w:rPr>
          <w:rFonts w:ascii="Arial" w:hAnsi="Arial" w:cs="Arial"/>
          <w:sz w:val="20"/>
          <w:szCs w:val="20"/>
        </w:rPr>
        <w:t>velocimetry</w:t>
      </w:r>
      <w:r w:rsidR="000B79BD" w:rsidRPr="000B79BD">
        <w:rPr>
          <w:rFonts w:ascii="Arial" w:hAnsi="Arial" w:cs="Arial"/>
          <w:sz w:val="20"/>
          <w:szCs w:val="20"/>
          <w:vertAlign w:val="superscript"/>
        </w:rPr>
        <w:t>10</w:t>
      </w:r>
      <w:r w:rsidR="00506791" w:rsidRPr="009E4146">
        <w:rPr>
          <w:rFonts w:ascii="Arial" w:hAnsi="Arial" w:cs="Arial"/>
          <w:sz w:val="20"/>
          <w:szCs w:val="20"/>
        </w:rPr>
        <w:t xml:space="preserve"> </w:t>
      </w:r>
      <w:r w:rsidR="009A642B">
        <w:rPr>
          <w:rFonts w:ascii="Arial" w:hAnsi="Arial" w:cs="Arial"/>
          <w:sz w:val="20"/>
          <w:szCs w:val="20"/>
        </w:rPr>
        <w:t>etc.</w:t>
      </w:r>
      <w:r w:rsidR="00506791" w:rsidRPr="009E4146">
        <w:rPr>
          <w:rFonts w:ascii="Arial" w:hAnsi="Arial" w:cs="Arial"/>
          <w:sz w:val="20"/>
          <w:szCs w:val="20"/>
        </w:rPr>
        <w:t xml:space="preserve"> </w:t>
      </w:r>
      <w:r w:rsidR="004E4660">
        <w:rPr>
          <w:rFonts w:ascii="Arial" w:hAnsi="Arial" w:cs="Arial"/>
          <w:sz w:val="20"/>
          <w:szCs w:val="20"/>
        </w:rPr>
        <w:t>–</w:t>
      </w:r>
      <w:r w:rsidR="00506791" w:rsidRPr="009E4146">
        <w:rPr>
          <w:rFonts w:ascii="Arial" w:hAnsi="Arial" w:cs="Arial"/>
          <w:sz w:val="20"/>
          <w:szCs w:val="20"/>
        </w:rPr>
        <w:t xml:space="preserve"> </w:t>
      </w:r>
      <w:r w:rsidR="004E4660">
        <w:rPr>
          <w:rFonts w:ascii="Arial" w:hAnsi="Arial" w:cs="Arial"/>
          <w:sz w:val="20"/>
          <w:szCs w:val="20"/>
        </w:rPr>
        <w:t xml:space="preserve">each applicable to </w:t>
      </w:r>
      <w:r w:rsidR="00C0631A">
        <w:rPr>
          <w:rFonts w:ascii="Arial" w:hAnsi="Arial" w:cs="Arial"/>
          <w:sz w:val="20"/>
          <w:szCs w:val="20"/>
        </w:rPr>
        <w:t>its</w:t>
      </w:r>
      <w:r w:rsidR="004E4660">
        <w:rPr>
          <w:rFonts w:ascii="Arial" w:hAnsi="Arial" w:cs="Arial"/>
          <w:sz w:val="20"/>
          <w:szCs w:val="20"/>
        </w:rPr>
        <w:t xml:space="preserve"> own niche</w:t>
      </w:r>
      <w:r w:rsidR="00C0631A">
        <w:rPr>
          <w:rFonts w:ascii="Arial" w:hAnsi="Arial" w:cs="Arial"/>
          <w:sz w:val="20"/>
          <w:szCs w:val="20"/>
        </w:rPr>
        <w:t xml:space="preserve">, and </w:t>
      </w:r>
      <w:r w:rsidR="00506791" w:rsidRPr="009E4146">
        <w:rPr>
          <w:rFonts w:ascii="Arial" w:hAnsi="Arial" w:cs="Arial"/>
          <w:sz w:val="20"/>
          <w:szCs w:val="20"/>
        </w:rPr>
        <w:t xml:space="preserve">each with its own limitations. </w:t>
      </w:r>
      <w:r w:rsidR="004664C6" w:rsidRPr="009E4146">
        <w:rPr>
          <w:rFonts w:ascii="Arial" w:hAnsi="Arial" w:cs="Arial"/>
          <w:sz w:val="20"/>
          <w:szCs w:val="20"/>
        </w:rPr>
        <w:t>A</w:t>
      </w:r>
      <w:r w:rsidR="00506791" w:rsidRPr="009E4146">
        <w:rPr>
          <w:rFonts w:ascii="Arial" w:hAnsi="Arial" w:cs="Arial"/>
          <w:sz w:val="20"/>
          <w:szCs w:val="20"/>
        </w:rPr>
        <w:t xml:space="preserve"> common challenge i</w:t>
      </w:r>
      <w:r w:rsidR="004664C6" w:rsidRPr="009E4146">
        <w:rPr>
          <w:rFonts w:ascii="Arial" w:hAnsi="Arial" w:cs="Arial"/>
          <w:sz w:val="20"/>
          <w:szCs w:val="20"/>
        </w:rPr>
        <w:t>n all such technique is</w:t>
      </w:r>
      <w:r w:rsidR="00506791" w:rsidRPr="009E4146">
        <w:rPr>
          <w:rFonts w:ascii="Arial" w:hAnsi="Arial" w:cs="Arial"/>
          <w:sz w:val="20"/>
          <w:szCs w:val="20"/>
        </w:rPr>
        <w:t xml:space="preserve"> how to deal with the unavoidable electr</w:t>
      </w:r>
      <w:r w:rsidR="004664C6" w:rsidRPr="009E4146">
        <w:rPr>
          <w:rFonts w:ascii="Arial" w:hAnsi="Arial" w:cs="Arial"/>
          <w:sz w:val="20"/>
          <w:szCs w:val="20"/>
        </w:rPr>
        <w:t>onic sho</w:t>
      </w:r>
      <w:r w:rsidR="00C30849">
        <w:rPr>
          <w:rFonts w:ascii="Arial" w:hAnsi="Arial" w:cs="Arial"/>
          <w:sz w:val="20"/>
          <w:szCs w:val="20"/>
        </w:rPr>
        <w:t>t</w:t>
      </w:r>
      <w:r w:rsidR="004664C6" w:rsidRPr="009E4146">
        <w:rPr>
          <w:rFonts w:ascii="Arial" w:hAnsi="Arial" w:cs="Arial"/>
          <w:sz w:val="20"/>
          <w:szCs w:val="20"/>
        </w:rPr>
        <w:t xml:space="preserve"> noise</w:t>
      </w:r>
      <w:r w:rsidR="00FE64CF" w:rsidRPr="009E4146">
        <w:rPr>
          <w:rFonts w:ascii="Arial" w:hAnsi="Arial" w:cs="Arial"/>
          <w:sz w:val="20"/>
          <w:szCs w:val="20"/>
        </w:rPr>
        <w:t>,</w:t>
      </w:r>
      <w:r w:rsidR="004664C6" w:rsidRPr="009E4146">
        <w:rPr>
          <w:rFonts w:ascii="Arial" w:hAnsi="Arial" w:cs="Arial"/>
          <w:sz w:val="20"/>
          <w:szCs w:val="20"/>
        </w:rPr>
        <w:t xml:space="preserve"> which cause poor SNR in all unsteady data obtained via optical means. </w:t>
      </w:r>
      <w:r w:rsidR="00AD4216" w:rsidRPr="009E4146">
        <w:rPr>
          <w:rFonts w:ascii="Arial" w:hAnsi="Arial" w:cs="Arial"/>
          <w:sz w:val="20"/>
          <w:szCs w:val="20"/>
        </w:rPr>
        <w:t xml:space="preserve">The problem exacerbates as one moves from the high-intensity particle-based techniques, such as PIV, to the weaker molecular </w:t>
      </w:r>
      <w:r w:rsidR="00734781" w:rsidRPr="009E4146">
        <w:rPr>
          <w:rFonts w:ascii="Arial" w:hAnsi="Arial" w:cs="Arial"/>
          <w:sz w:val="20"/>
          <w:szCs w:val="20"/>
        </w:rPr>
        <w:t>scattering-based</w:t>
      </w:r>
      <w:r w:rsidR="00AD4216" w:rsidRPr="009E4146">
        <w:rPr>
          <w:rFonts w:ascii="Arial" w:hAnsi="Arial" w:cs="Arial"/>
          <w:sz w:val="20"/>
          <w:szCs w:val="20"/>
        </w:rPr>
        <w:t xml:space="preserve"> Rayleigh/Raman methods. </w:t>
      </w:r>
      <w:r w:rsidR="004664C6" w:rsidRPr="009E4146">
        <w:rPr>
          <w:rFonts w:ascii="Arial" w:hAnsi="Arial" w:cs="Arial"/>
          <w:sz w:val="20"/>
          <w:szCs w:val="20"/>
        </w:rPr>
        <w:t>The goal of this paper is to describe various statistical properties of the shot noise, their impact on the measured data</w:t>
      </w:r>
      <w:r w:rsidR="00FE64CF" w:rsidRPr="009E4146">
        <w:rPr>
          <w:rFonts w:ascii="Arial" w:hAnsi="Arial" w:cs="Arial"/>
          <w:sz w:val="20"/>
          <w:szCs w:val="20"/>
        </w:rPr>
        <w:t>,</w:t>
      </w:r>
      <w:r w:rsidR="004664C6" w:rsidRPr="009E4146">
        <w:rPr>
          <w:rFonts w:ascii="Arial" w:hAnsi="Arial" w:cs="Arial"/>
          <w:sz w:val="20"/>
          <w:szCs w:val="20"/>
        </w:rPr>
        <w:t xml:space="preserve"> and means to take advantage of these properties to improve SNR. </w:t>
      </w:r>
      <w:r w:rsidR="00FE64CF" w:rsidRPr="009E4146">
        <w:rPr>
          <w:rFonts w:ascii="Arial" w:hAnsi="Arial" w:cs="Arial"/>
          <w:sz w:val="20"/>
          <w:szCs w:val="20"/>
        </w:rPr>
        <w:t xml:space="preserve">Examples are provided from multiple tests conducted using uPSP and molecular Rayleigh technique. </w:t>
      </w:r>
      <w:r w:rsidR="004664C6" w:rsidRPr="009E4146">
        <w:rPr>
          <w:rFonts w:ascii="Arial" w:hAnsi="Arial" w:cs="Arial"/>
          <w:sz w:val="20"/>
          <w:szCs w:val="20"/>
        </w:rPr>
        <w:t xml:space="preserve">The propagation of the shot noise in the high-intensity particle scattering techniques such as PIV and laser-Doppler velocimetry are not discussed in </w:t>
      </w:r>
      <w:r w:rsidR="00024E7B" w:rsidRPr="009E4146">
        <w:rPr>
          <w:rFonts w:ascii="Arial" w:hAnsi="Arial" w:cs="Arial"/>
          <w:sz w:val="20"/>
          <w:szCs w:val="20"/>
        </w:rPr>
        <w:t>detail</w:t>
      </w:r>
      <w:r w:rsidR="004664C6" w:rsidRPr="009E4146">
        <w:rPr>
          <w:rFonts w:ascii="Arial" w:hAnsi="Arial" w:cs="Arial"/>
          <w:sz w:val="20"/>
          <w:szCs w:val="20"/>
        </w:rPr>
        <w:t xml:space="preserve"> although </w:t>
      </w:r>
      <w:r w:rsidR="00805386">
        <w:rPr>
          <w:rFonts w:ascii="Arial" w:hAnsi="Arial" w:cs="Arial"/>
          <w:sz w:val="20"/>
          <w:szCs w:val="20"/>
        </w:rPr>
        <w:t xml:space="preserve">some of </w:t>
      </w:r>
      <w:r w:rsidR="004664C6" w:rsidRPr="009E4146">
        <w:rPr>
          <w:rFonts w:ascii="Arial" w:hAnsi="Arial" w:cs="Arial"/>
          <w:sz w:val="20"/>
          <w:szCs w:val="20"/>
        </w:rPr>
        <w:t>the methodolog</w:t>
      </w:r>
      <w:r w:rsidR="00805386">
        <w:rPr>
          <w:rFonts w:ascii="Arial" w:hAnsi="Arial" w:cs="Arial"/>
          <w:sz w:val="20"/>
          <w:szCs w:val="20"/>
        </w:rPr>
        <w:t>ies</w:t>
      </w:r>
      <w:r w:rsidR="004664C6" w:rsidRPr="009E4146">
        <w:rPr>
          <w:rFonts w:ascii="Arial" w:hAnsi="Arial" w:cs="Arial"/>
          <w:sz w:val="20"/>
          <w:szCs w:val="20"/>
        </w:rPr>
        <w:t xml:space="preserve"> described </w:t>
      </w:r>
      <w:r w:rsidR="00EC4E69">
        <w:rPr>
          <w:rFonts w:ascii="Arial" w:hAnsi="Arial" w:cs="Arial"/>
          <w:sz w:val="20"/>
          <w:szCs w:val="20"/>
        </w:rPr>
        <w:t>are</w:t>
      </w:r>
      <w:r w:rsidR="004664C6" w:rsidRPr="009E4146">
        <w:rPr>
          <w:rFonts w:ascii="Arial" w:hAnsi="Arial" w:cs="Arial"/>
          <w:sz w:val="20"/>
          <w:szCs w:val="20"/>
        </w:rPr>
        <w:t xml:space="preserve"> expected to be applicable to them. </w:t>
      </w:r>
    </w:p>
    <w:p w14:paraId="682D429C" w14:textId="2361EA7D" w:rsidR="001C2E87" w:rsidRDefault="001C2E87" w:rsidP="00760DFB">
      <w:pPr>
        <w:spacing w:line="240" w:lineRule="auto"/>
        <w:contextualSpacing/>
        <w:rPr>
          <w:rFonts w:ascii="Arial" w:hAnsi="Arial" w:cs="Arial"/>
          <w:sz w:val="20"/>
          <w:szCs w:val="20"/>
        </w:rPr>
      </w:pPr>
    </w:p>
    <w:p w14:paraId="7E6D906D" w14:textId="11C1D59B" w:rsidR="008F2D27" w:rsidRDefault="000320DA" w:rsidP="00760DFB">
      <w:pPr>
        <w:spacing w:line="240" w:lineRule="auto"/>
        <w:contextualSpacing/>
        <w:rPr>
          <w:rFonts w:ascii="Arial" w:hAnsi="Arial" w:cs="Arial"/>
          <w:sz w:val="20"/>
          <w:szCs w:val="20"/>
        </w:rPr>
      </w:pPr>
      <w:r>
        <w:rPr>
          <w:rFonts w:ascii="Arial" w:hAnsi="Arial" w:cs="Arial"/>
          <w:noProof/>
          <w:sz w:val="20"/>
          <w:szCs w:val="20"/>
        </w:rPr>
        <w:drawing>
          <wp:inline distT="0" distB="0" distL="0" distR="0" wp14:anchorId="542C5D05" wp14:editId="78A4F2EA">
            <wp:extent cx="6400800" cy="144889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meraBased.jpg"/>
                    <pic:cNvPicPr/>
                  </pic:nvPicPr>
                  <pic:blipFill>
                    <a:blip r:embed="rId10">
                      <a:extLst>
                        <a:ext uri="{28A0092B-C50C-407E-A947-70E740481C1C}">
                          <a14:useLocalDpi xmlns:a14="http://schemas.microsoft.com/office/drawing/2010/main" val="0"/>
                        </a:ext>
                      </a:extLst>
                    </a:blip>
                    <a:stretch>
                      <a:fillRect/>
                    </a:stretch>
                  </pic:blipFill>
                  <pic:spPr>
                    <a:xfrm>
                      <a:off x="0" y="0"/>
                      <a:ext cx="6400800" cy="1448891"/>
                    </a:xfrm>
                    <a:prstGeom prst="rect">
                      <a:avLst/>
                    </a:prstGeom>
                  </pic:spPr>
                </pic:pic>
              </a:graphicData>
            </a:graphic>
          </wp:inline>
        </w:drawing>
      </w:r>
    </w:p>
    <w:p w14:paraId="371D2C96" w14:textId="3D23FAF4" w:rsidR="008F2D27" w:rsidRDefault="008F2D27" w:rsidP="00760DFB">
      <w:pPr>
        <w:spacing w:line="240" w:lineRule="auto"/>
        <w:contextualSpacing/>
        <w:rPr>
          <w:rFonts w:ascii="Arial" w:hAnsi="Arial" w:cs="Arial"/>
          <w:sz w:val="20"/>
          <w:szCs w:val="20"/>
        </w:rPr>
      </w:pPr>
      <w:r w:rsidRPr="009E4146">
        <w:rPr>
          <w:rFonts w:ascii="Arial" w:hAnsi="Arial" w:cs="Arial"/>
          <w:b/>
          <w:sz w:val="20"/>
          <w:szCs w:val="20"/>
        </w:rPr>
        <w:t>Fig 1.</w:t>
      </w:r>
      <w:r w:rsidRPr="009E4146">
        <w:rPr>
          <w:rFonts w:ascii="Arial" w:hAnsi="Arial" w:cs="Arial"/>
          <w:sz w:val="20"/>
          <w:szCs w:val="20"/>
        </w:rPr>
        <w:t xml:space="preserve"> Creation of time-series data using</w:t>
      </w:r>
      <w:r w:rsidR="00610478">
        <w:rPr>
          <w:rFonts w:ascii="Arial" w:hAnsi="Arial" w:cs="Arial"/>
          <w:sz w:val="20"/>
          <w:szCs w:val="20"/>
        </w:rPr>
        <w:t xml:space="preserve"> a</w:t>
      </w:r>
      <w:r w:rsidRPr="009E4146">
        <w:rPr>
          <w:rFonts w:ascii="Arial" w:hAnsi="Arial" w:cs="Arial"/>
          <w:sz w:val="20"/>
          <w:szCs w:val="20"/>
        </w:rPr>
        <w:t xml:space="preserve"> high-speed camera</w:t>
      </w:r>
      <w:r w:rsidR="00610478">
        <w:rPr>
          <w:rFonts w:ascii="Arial" w:hAnsi="Arial" w:cs="Arial"/>
          <w:sz w:val="20"/>
          <w:szCs w:val="20"/>
        </w:rPr>
        <w:t>.</w:t>
      </w:r>
    </w:p>
    <w:p w14:paraId="285F47B8" w14:textId="77777777" w:rsidR="00610478" w:rsidRDefault="00610478" w:rsidP="00760DFB">
      <w:pPr>
        <w:spacing w:line="240" w:lineRule="auto"/>
        <w:contextualSpacing/>
        <w:rPr>
          <w:rFonts w:ascii="Arial" w:hAnsi="Arial" w:cs="Arial"/>
          <w:sz w:val="20"/>
          <w:szCs w:val="20"/>
        </w:rPr>
      </w:pPr>
    </w:p>
    <w:p w14:paraId="03E77D96" w14:textId="62C9A79A" w:rsidR="00610478" w:rsidRPr="009E4146" w:rsidRDefault="00610478" w:rsidP="00760DFB">
      <w:pPr>
        <w:spacing w:line="240" w:lineRule="auto"/>
        <w:contextualSpacing/>
        <w:rPr>
          <w:rFonts w:ascii="Arial" w:hAnsi="Arial" w:cs="Arial"/>
          <w:sz w:val="20"/>
          <w:szCs w:val="20"/>
        </w:rPr>
      </w:pPr>
      <w:r w:rsidRPr="009E4146">
        <w:rPr>
          <w:rFonts w:ascii="Arial" w:hAnsi="Arial" w:cs="Arial"/>
          <w:noProof/>
          <w:sz w:val="20"/>
          <w:szCs w:val="20"/>
        </w:rPr>
        <w:drawing>
          <wp:inline distT="0" distB="0" distL="0" distR="0" wp14:anchorId="6D2F9D0E" wp14:editId="1776B367">
            <wp:extent cx="6364001" cy="114422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422119" cy="1154671"/>
                    </a:xfrm>
                    <a:prstGeom prst="rect">
                      <a:avLst/>
                    </a:prstGeom>
                    <a:noFill/>
                  </pic:spPr>
                </pic:pic>
              </a:graphicData>
            </a:graphic>
          </wp:inline>
        </w:drawing>
      </w:r>
    </w:p>
    <w:p w14:paraId="54B7119D" w14:textId="28D90975" w:rsidR="00FD5377" w:rsidRPr="009E4146" w:rsidRDefault="00FD5377" w:rsidP="00760DFB">
      <w:pPr>
        <w:spacing w:line="240" w:lineRule="auto"/>
        <w:contextualSpacing/>
        <w:rPr>
          <w:rFonts w:ascii="Arial" w:hAnsi="Arial" w:cs="Arial"/>
          <w:sz w:val="20"/>
          <w:szCs w:val="20"/>
        </w:rPr>
      </w:pPr>
      <w:r w:rsidRPr="009E4146">
        <w:rPr>
          <w:rFonts w:ascii="Arial" w:hAnsi="Arial" w:cs="Arial"/>
          <w:b/>
          <w:sz w:val="20"/>
          <w:szCs w:val="20"/>
        </w:rPr>
        <w:t xml:space="preserve">Fig </w:t>
      </w:r>
      <w:r w:rsidR="00C912AA">
        <w:rPr>
          <w:rFonts w:ascii="Arial" w:hAnsi="Arial" w:cs="Arial"/>
          <w:b/>
          <w:sz w:val="20"/>
          <w:szCs w:val="20"/>
        </w:rPr>
        <w:t>2</w:t>
      </w:r>
      <w:r w:rsidRPr="009E4146">
        <w:rPr>
          <w:rFonts w:ascii="Arial" w:hAnsi="Arial" w:cs="Arial"/>
          <w:b/>
          <w:sz w:val="20"/>
          <w:szCs w:val="20"/>
        </w:rPr>
        <w:t>.</w:t>
      </w:r>
      <w:r w:rsidRPr="009E4146">
        <w:rPr>
          <w:rFonts w:ascii="Arial" w:hAnsi="Arial" w:cs="Arial"/>
          <w:sz w:val="20"/>
          <w:szCs w:val="20"/>
        </w:rPr>
        <w:t xml:space="preserve"> Creation of time-series data using a Photo-multiplier tube and photon-counting </w:t>
      </w:r>
      <w:r w:rsidR="000F1A74" w:rsidRPr="009E4146">
        <w:rPr>
          <w:rFonts w:ascii="Arial" w:hAnsi="Arial" w:cs="Arial"/>
          <w:sz w:val="20"/>
          <w:szCs w:val="20"/>
        </w:rPr>
        <w:t>electronics.</w:t>
      </w:r>
      <w:r w:rsidRPr="009E4146">
        <w:rPr>
          <w:rFonts w:ascii="Arial" w:hAnsi="Arial" w:cs="Arial"/>
          <w:sz w:val="20"/>
          <w:szCs w:val="20"/>
        </w:rPr>
        <w:t xml:space="preserve">  </w:t>
      </w:r>
    </w:p>
    <w:p w14:paraId="02920AE1" w14:textId="77777777" w:rsidR="00FD5377" w:rsidRPr="009E4146" w:rsidRDefault="00FD5377" w:rsidP="00760DFB">
      <w:pPr>
        <w:spacing w:line="240" w:lineRule="auto"/>
        <w:contextualSpacing/>
        <w:rPr>
          <w:rFonts w:ascii="Arial" w:hAnsi="Arial" w:cs="Arial"/>
          <w:sz w:val="20"/>
          <w:szCs w:val="20"/>
        </w:rPr>
      </w:pPr>
    </w:p>
    <w:p w14:paraId="7562F4BA" w14:textId="5494C986" w:rsidR="00D74868" w:rsidRDefault="001C6F7F" w:rsidP="00760DFB">
      <w:pPr>
        <w:spacing w:line="240" w:lineRule="auto"/>
        <w:contextualSpacing/>
        <w:rPr>
          <w:rFonts w:ascii="Arial" w:hAnsi="Arial" w:cs="Arial"/>
          <w:sz w:val="20"/>
          <w:szCs w:val="20"/>
        </w:rPr>
      </w:pPr>
      <w:r w:rsidRPr="009E4146">
        <w:rPr>
          <w:rFonts w:ascii="Arial" w:hAnsi="Arial" w:cs="Arial"/>
          <w:sz w:val="20"/>
          <w:szCs w:val="20"/>
        </w:rPr>
        <w:t xml:space="preserve">A fundamental need for dynamic </w:t>
      </w:r>
      <w:r w:rsidR="003637BA" w:rsidRPr="009E4146">
        <w:rPr>
          <w:rFonts w:ascii="Arial" w:hAnsi="Arial" w:cs="Arial"/>
          <w:sz w:val="20"/>
          <w:szCs w:val="20"/>
        </w:rPr>
        <w:t xml:space="preserve">measurements </w:t>
      </w:r>
      <w:r w:rsidRPr="009E4146">
        <w:rPr>
          <w:rFonts w:ascii="Arial" w:hAnsi="Arial" w:cs="Arial"/>
          <w:sz w:val="20"/>
          <w:szCs w:val="20"/>
        </w:rPr>
        <w:t xml:space="preserve">is to create time-histories of </w:t>
      </w:r>
      <w:r w:rsidR="00594298">
        <w:rPr>
          <w:rFonts w:ascii="Arial" w:hAnsi="Arial" w:cs="Arial"/>
          <w:sz w:val="20"/>
          <w:szCs w:val="20"/>
        </w:rPr>
        <w:t xml:space="preserve">variation of the </w:t>
      </w:r>
      <w:r w:rsidR="00A512F6">
        <w:rPr>
          <w:rFonts w:ascii="Arial" w:hAnsi="Arial" w:cs="Arial"/>
          <w:sz w:val="20"/>
          <w:szCs w:val="20"/>
        </w:rPr>
        <w:t xml:space="preserve">desired physical </w:t>
      </w:r>
      <w:r w:rsidRPr="009E4146">
        <w:rPr>
          <w:rFonts w:ascii="Arial" w:hAnsi="Arial" w:cs="Arial"/>
          <w:sz w:val="20"/>
          <w:szCs w:val="20"/>
        </w:rPr>
        <w:t xml:space="preserve">quantities such as </w:t>
      </w:r>
      <w:r w:rsidR="003637BA" w:rsidRPr="009E4146">
        <w:rPr>
          <w:rFonts w:ascii="Arial" w:hAnsi="Arial" w:cs="Arial"/>
          <w:sz w:val="20"/>
          <w:szCs w:val="20"/>
        </w:rPr>
        <w:t>P, T, U, ρ</w:t>
      </w:r>
      <w:r w:rsidRPr="009E4146">
        <w:rPr>
          <w:rFonts w:ascii="Arial" w:hAnsi="Arial" w:cs="Arial"/>
          <w:sz w:val="20"/>
          <w:szCs w:val="20"/>
        </w:rPr>
        <w:t xml:space="preserve">. They are either </w:t>
      </w:r>
      <w:r w:rsidR="002C4FEB" w:rsidRPr="009E4146">
        <w:rPr>
          <w:rFonts w:ascii="Arial" w:hAnsi="Arial" w:cs="Arial"/>
          <w:sz w:val="20"/>
          <w:szCs w:val="20"/>
        </w:rPr>
        <w:t>causally related</w:t>
      </w:r>
      <w:r w:rsidRPr="009E4146">
        <w:rPr>
          <w:rFonts w:ascii="Arial" w:hAnsi="Arial" w:cs="Arial"/>
          <w:sz w:val="20"/>
          <w:szCs w:val="20"/>
        </w:rPr>
        <w:t xml:space="preserve"> to the int</w:t>
      </w:r>
      <w:r w:rsidR="00C30C98" w:rsidRPr="009E4146">
        <w:rPr>
          <w:rFonts w:ascii="Arial" w:hAnsi="Arial" w:cs="Arial"/>
          <w:sz w:val="20"/>
          <w:szCs w:val="20"/>
        </w:rPr>
        <w:t>ensity of the measured light</w:t>
      </w:r>
      <w:r w:rsidRPr="009E4146">
        <w:rPr>
          <w:rFonts w:ascii="Arial" w:hAnsi="Arial" w:cs="Arial"/>
          <w:sz w:val="20"/>
          <w:szCs w:val="20"/>
        </w:rPr>
        <w:t>, such as pressure in uPSP application, and density in Rayleigh/Raman based applications, or are derived via fitting model functions</w:t>
      </w:r>
      <w:r w:rsidR="009E725B" w:rsidRPr="009E4146">
        <w:rPr>
          <w:rFonts w:ascii="Arial" w:hAnsi="Arial" w:cs="Arial"/>
          <w:sz w:val="20"/>
          <w:szCs w:val="20"/>
        </w:rPr>
        <w:t xml:space="preserve"> to multiple measurements of light intensity. The latter involve applying model for </w:t>
      </w:r>
      <w:r w:rsidRPr="009E4146">
        <w:rPr>
          <w:rFonts w:ascii="Arial" w:hAnsi="Arial" w:cs="Arial"/>
          <w:sz w:val="20"/>
          <w:szCs w:val="20"/>
        </w:rPr>
        <w:t xml:space="preserve">Doppler shift </w:t>
      </w:r>
      <w:r w:rsidR="009E725B" w:rsidRPr="009E4146">
        <w:rPr>
          <w:rFonts w:ascii="Arial" w:hAnsi="Arial" w:cs="Arial"/>
          <w:sz w:val="20"/>
          <w:szCs w:val="20"/>
        </w:rPr>
        <w:t xml:space="preserve">(velocity measurement) </w:t>
      </w:r>
      <w:r w:rsidRPr="009E4146">
        <w:rPr>
          <w:rFonts w:ascii="Arial" w:hAnsi="Arial" w:cs="Arial"/>
          <w:sz w:val="20"/>
          <w:szCs w:val="20"/>
        </w:rPr>
        <w:t>or thermal broadening</w:t>
      </w:r>
      <w:r w:rsidR="009E725B" w:rsidRPr="009E4146">
        <w:rPr>
          <w:rFonts w:ascii="Arial" w:hAnsi="Arial" w:cs="Arial"/>
          <w:sz w:val="20"/>
          <w:szCs w:val="20"/>
        </w:rPr>
        <w:t xml:space="preserve"> (temperature measurement</w:t>
      </w:r>
      <w:r w:rsidR="00883016">
        <w:rPr>
          <w:rFonts w:ascii="Arial" w:hAnsi="Arial" w:cs="Arial"/>
          <w:sz w:val="20"/>
          <w:szCs w:val="20"/>
        </w:rPr>
        <w:t xml:space="preserve"> using Rayleigh</w:t>
      </w:r>
      <w:r w:rsidR="009E725B" w:rsidRPr="009E4146">
        <w:rPr>
          <w:rFonts w:ascii="Arial" w:hAnsi="Arial" w:cs="Arial"/>
          <w:sz w:val="20"/>
          <w:szCs w:val="20"/>
        </w:rPr>
        <w:t xml:space="preserve">) </w:t>
      </w:r>
      <w:r w:rsidR="005D4DA5">
        <w:rPr>
          <w:rFonts w:ascii="Arial" w:hAnsi="Arial" w:cs="Arial"/>
          <w:sz w:val="20"/>
          <w:szCs w:val="20"/>
        </w:rPr>
        <w:t xml:space="preserve">or of rotational Raman line shapes (Raman scattering) </w:t>
      </w:r>
      <w:r w:rsidR="009E725B" w:rsidRPr="009E4146">
        <w:rPr>
          <w:rFonts w:ascii="Arial" w:hAnsi="Arial" w:cs="Arial"/>
          <w:sz w:val="20"/>
          <w:szCs w:val="20"/>
        </w:rPr>
        <w:t xml:space="preserve">etc. </w:t>
      </w:r>
      <w:r w:rsidR="003F648F">
        <w:rPr>
          <w:rFonts w:ascii="Arial" w:hAnsi="Arial" w:cs="Arial"/>
          <w:sz w:val="20"/>
          <w:szCs w:val="20"/>
        </w:rPr>
        <w:t xml:space="preserve">For particle-based techniques </w:t>
      </w:r>
      <w:r w:rsidR="00FB6B6C">
        <w:rPr>
          <w:rFonts w:ascii="Arial" w:hAnsi="Arial" w:cs="Arial"/>
          <w:sz w:val="20"/>
          <w:szCs w:val="20"/>
        </w:rPr>
        <w:t>like LDV</w:t>
      </w:r>
      <w:r w:rsidR="00AF0C52">
        <w:rPr>
          <w:rFonts w:ascii="Arial" w:hAnsi="Arial" w:cs="Arial"/>
          <w:sz w:val="20"/>
          <w:szCs w:val="20"/>
        </w:rPr>
        <w:t xml:space="preserve"> it’s the modulation of the light intensity due to the passages of </w:t>
      </w:r>
      <w:r w:rsidR="00480714">
        <w:rPr>
          <w:rFonts w:ascii="Arial" w:hAnsi="Arial" w:cs="Arial"/>
          <w:sz w:val="20"/>
          <w:szCs w:val="20"/>
        </w:rPr>
        <w:t xml:space="preserve">particles through </w:t>
      </w:r>
      <w:r w:rsidR="00C720E8">
        <w:rPr>
          <w:rFonts w:ascii="Arial" w:hAnsi="Arial" w:cs="Arial"/>
          <w:sz w:val="20"/>
          <w:szCs w:val="20"/>
        </w:rPr>
        <w:t xml:space="preserve">a series of </w:t>
      </w:r>
      <w:r w:rsidR="00480714">
        <w:rPr>
          <w:rFonts w:ascii="Arial" w:hAnsi="Arial" w:cs="Arial"/>
          <w:sz w:val="20"/>
          <w:szCs w:val="20"/>
        </w:rPr>
        <w:t xml:space="preserve">fringes formed in the prob-volume </w:t>
      </w:r>
      <w:r w:rsidR="006665D9">
        <w:rPr>
          <w:rFonts w:ascii="Arial" w:hAnsi="Arial" w:cs="Arial"/>
          <w:sz w:val="20"/>
          <w:szCs w:val="20"/>
        </w:rPr>
        <w:t xml:space="preserve">is of interest, For PIV it’s the </w:t>
      </w:r>
      <w:r w:rsidR="00EF3358">
        <w:rPr>
          <w:rFonts w:ascii="Arial" w:hAnsi="Arial" w:cs="Arial"/>
          <w:sz w:val="20"/>
          <w:szCs w:val="20"/>
        </w:rPr>
        <w:t xml:space="preserve">bright spots due to particles and their shift </w:t>
      </w:r>
      <w:r w:rsidR="00FA5226">
        <w:rPr>
          <w:rFonts w:ascii="Arial" w:hAnsi="Arial" w:cs="Arial"/>
          <w:sz w:val="20"/>
          <w:szCs w:val="20"/>
        </w:rPr>
        <w:t xml:space="preserve">in consecutive laser pulses is of interest. In all such cases </w:t>
      </w:r>
      <w:r w:rsidR="00C124A3">
        <w:rPr>
          <w:rFonts w:ascii="Arial" w:hAnsi="Arial" w:cs="Arial"/>
          <w:sz w:val="20"/>
          <w:szCs w:val="20"/>
        </w:rPr>
        <w:t>the</w:t>
      </w:r>
      <w:r w:rsidR="00BE56EC">
        <w:rPr>
          <w:rFonts w:ascii="Arial" w:hAnsi="Arial" w:cs="Arial"/>
          <w:sz w:val="20"/>
          <w:szCs w:val="20"/>
        </w:rPr>
        <w:t xml:space="preserve"> </w:t>
      </w:r>
      <w:r w:rsidR="009E725B" w:rsidRPr="009E4146">
        <w:rPr>
          <w:rFonts w:ascii="Arial" w:hAnsi="Arial" w:cs="Arial"/>
          <w:sz w:val="20"/>
          <w:szCs w:val="20"/>
        </w:rPr>
        <w:t xml:space="preserve">measurement of light energy over a short time duration is </w:t>
      </w:r>
      <w:r w:rsidR="00CC58F9">
        <w:rPr>
          <w:rFonts w:ascii="Arial" w:hAnsi="Arial" w:cs="Arial"/>
          <w:sz w:val="20"/>
          <w:szCs w:val="20"/>
        </w:rPr>
        <w:t>the first step</w:t>
      </w:r>
      <w:r w:rsidR="009E725B" w:rsidRPr="009E4146">
        <w:rPr>
          <w:rFonts w:ascii="Arial" w:hAnsi="Arial" w:cs="Arial"/>
          <w:sz w:val="20"/>
          <w:szCs w:val="20"/>
        </w:rPr>
        <w:t xml:space="preserve">. </w:t>
      </w:r>
      <w:r w:rsidR="00D74868" w:rsidRPr="009E4146">
        <w:rPr>
          <w:rFonts w:ascii="Arial" w:hAnsi="Arial" w:cs="Arial"/>
          <w:sz w:val="20"/>
          <w:szCs w:val="20"/>
        </w:rPr>
        <w:t>Shot noise is an uncertainty associated with the measurement of light intensity itself. It is an unavoidable noise introduced during conversion of photons to photoelectrons. Therefore</w:t>
      </w:r>
      <w:r w:rsidR="00D74868">
        <w:rPr>
          <w:rFonts w:ascii="Arial" w:hAnsi="Arial" w:cs="Arial"/>
          <w:sz w:val="20"/>
          <w:szCs w:val="20"/>
        </w:rPr>
        <w:t>,</w:t>
      </w:r>
      <w:r w:rsidR="00D74868" w:rsidRPr="009E4146">
        <w:rPr>
          <w:rFonts w:ascii="Arial" w:hAnsi="Arial" w:cs="Arial"/>
          <w:sz w:val="20"/>
          <w:szCs w:val="20"/>
        </w:rPr>
        <w:t xml:space="preserve"> any flow quantities derived based on the light intensity measurement carries this inherent uncertainty. In a time-series data, such as that needed for the unsteady measurements, the uncertainty appears as a random noise </w:t>
      </w:r>
      <w:r w:rsidR="00D74868">
        <w:rPr>
          <w:rFonts w:ascii="Arial" w:hAnsi="Arial" w:cs="Arial"/>
          <w:sz w:val="20"/>
          <w:szCs w:val="20"/>
        </w:rPr>
        <w:t xml:space="preserve">in the individual data points and </w:t>
      </w:r>
      <w:r w:rsidR="00D74868" w:rsidRPr="009E4146">
        <w:rPr>
          <w:rFonts w:ascii="Arial" w:hAnsi="Arial" w:cs="Arial"/>
          <w:sz w:val="20"/>
          <w:szCs w:val="20"/>
        </w:rPr>
        <w:t>is independent of the length or duration of the time-series data. Shot-noise reduction poses the biggest challenge in unsteady measurements using optical techniques.</w:t>
      </w:r>
    </w:p>
    <w:p w14:paraId="30E54395" w14:textId="77777777" w:rsidR="00BC7DED" w:rsidRDefault="000A7CB1" w:rsidP="00D73B04">
      <w:pPr>
        <w:spacing w:line="240" w:lineRule="auto"/>
        <w:ind w:firstLine="720"/>
        <w:contextualSpacing/>
        <w:rPr>
          <w:rFonts w:ascii="Arial" w:hAnsi="Arial" w:cs="Arial"/>
          <w:sz w:val="20"/>
          <w:szCs w:val="20"/>
        </w:rPr>
      </w:pPr>
      <w:r>
        <w:rPr>
          <w:rFonts w:ascii="Arial" w:hAnsi="Arial" w:cs="Arial"/>
          <w:sz w:val="20"/>
          <w:szCs w:val="20"/>
        </w:rPr>
        <w:t>M</w:t>
      </w:r>
      <w:r w:rsidR="009E725B" w:rsidRPr="009E4146">
        <w:rPr>
          <w:rFonts w:ascii="Arial" w:hAnsi="Arial" w:cs="Arial"/>
          <w:sz w:val="20"/>
          <w:szCs w:val="20"/>
        </w:rPr>
        <w:t xml:space="preserve">easurements </w:t>
      </w:r>
      <w:r>
        <w:rPr>
          <w:rFonts w:ascii="Arial" w:hAnsi="Arial" w:cs="Arial"/>
          <w:sz w:val="20"/>
          <w:szCs w:val="20"/>
        </w:rPr>
        <w:t xml:space="preserve">of the light intensity variations </w:t>
      </w:r>
      <w:r w:rsidR="009E725B" w:rsidRPr="009E4146">
        <w:rPr>
          <w:rFonts w:ascii="Arial" w:hAnsi="Arial" w:cs="Arial"/>
          <w:sz w:val="20"/>
          <w:szCs w:val="20"/>
        </w:rPr>
        <w:t xml:space="preserve">are conducted either using a high-speed camera </w:t>
      </w:r>
      <w:r w:rsidR="00BE56EC">
        <w:rPr>
          <w:rFonts w:ascii="Arial" w:hAnsi="Arial" w:cs="Arial"/>
          <w:sz w:val="20"/>
          <w:szCs w:val="20"/>
        </w:rPr>
        <w:t xml:space="preserve">(LDV, PIV, </w:t>
      </w:r>
      <w:r w:rsidR="00530B40">
        <w:rPr>
          <w:rFonts w:ascii="Arial" w:hAnsi="Arial" w:cs="Arial"/>
          <w:sz w:val="20"/>
          <w:szCs w:val="20"/>
        </w:rPr>
        <w:t>Filtered Rayleigh scattering</w:t>
      </w:r>
      <w:r w:rsidR="00C37587">
        <w:rPr>
          <w:rFonts w:ascii="Arial" w:hAnsi="Arial" w:cs="Arial"/>
          <w:sz w:val="20"/>
          <w:szCs w:val="20"/>
        </w:rPr>
        <w:t xml:space="preserve">, </w:t>
      </w:r>
      <w:r w:rsidR="00783591">
        <w:rPr>
          <w:rFonts w:ascii="Arial" w:hAnsi="Arial" w:cs="Arial"/>
          <w:sz w:val="20"/>
          <w:szCs w:val="20"/>
        </w:rPr>
        <w:t>Fluorescence</w:t>
      </w:r>
      <w:r w:rsidR="00AE3FD7">
        <w:rPr>
          <w:rFonts w:ascii="Arial" w:hAnsi="Arial" w:cs="Arial"/>
          <w:sz w:val="20"/>
          <w:szCs w:val="20"/>
        </w:rPr>
        <w:t>-based techniques</w:t>
      </w:r>
      <w:r w:rsidR="000101E8">
        <w:rPr>
          <w:rFonts w:ascii="Arial" w:hAnsi="Arial" w:cs="Arial"/>
          <w:sz w:val="20"/>
          <w:szCs w:val="20"/>
        </w:rPr>
        <w:t xml:space="preserve">, </w:t>
      </w:r>
      <w:r w:rsidR="00AE3FD7">
        <w:rPr>
          <w:rFonts w:ascii="Arial" w:hAnsi="Arial" w:cs="Arial"/>
          <w:sz w:val="20"/>
          <w:szCs w:val="20"/>
        </w:rPr>
        <w:t>molecular tagging etc</w:t>
      </w:r>
      <w:r w:rsidR="00500522">
        <w:rPr>
          <w:rFonts w:ascii="Arial" w:hAnsi="Arial" w:cs="Arial"/>
          <w:sz w:val="20"/>
          <w:szCs w:val="20"/>
        </w:rPr>
        <w:t>.</w:t>
      </w:r>
      <w:r w:rsidR="00AE3FD7">
        <w:rPr>
          <w:rFonts w:ascii="Arial" w:hAnsi="Arial" w:cs="Arial"/>
          <w:sz w:val="20"/>
          <w:szCs w:val="20"/>
        </w:rPr>
        <w:t xml:space="preserve">) </w:t>
      </w:r>
      <w:r w:rsidR="009E725B" w:rsidRPr="009E4146">
        <w:rPr>
          <w:rFonts w:ascii="Arial" w:hAnsi="Arial" w:cs="Arial"/>
          <w:sz w:val="20"/>
          <w:szCs w:val="20"/>
        </w:rPr>
        <w:t xml:space="preserve">or via </w:t>
      </w:r>
      <w:r w:rsidR="00855DFF" w:rsidRPr="009E4146">
        <w:rPr>
          <w:rFonts w:ascii="Arial" w:hAnsi="Arial" w:cs="Arial"/>
          <w:sz w:val="20"/>
          <w:szCs w:val="20"/>
        </w:rPr>
        <w:t>photoelectron</w:t>
      </w:r>
      <w:r w:rsidR="009E725B" w:rsidRPr="009E4146">
        <w:rPr>
          <w:rFonts w:ascii="Arial" w:hAnsi="Arial" w:cs="Arial"/>
          <w:sz w:val="20"/>
          <w:szCs w:val="20"/>
        </w:rPr>
        <w:t xml:space="preserve"> counting</w:t>
      </w:r>
      <w:r w:rsidR="00500522">
        <w:rPr>
          <w:rFonts w:ascii="Arial" w:hAnsi="Arial" w:cs="Arial"/>
          <w:sz w:val="20"/>
          <w:szCs w:val="20"/>
        </w:rPr>
        <w:t xml:space="preserve"> (spectrally</w:t>
      </w:r>
      <w:r w:rsidR="00B3192E">
        <w:rPr>
          <w:rFonts w:ascii="Arial" w:hAnsi="Arial" w:cs="Arial"/>
          <w:sz w:val="20"/>
          <w:szCs w:val="20"/>
        </w:rPr>
        <w:t xml:space="preserve"> </w:t>
      </w:r>
      <w:r w:rsidR="00500522">
        <w:rPr>
          <w:rFonts w:ascii="Arial" w:hAnsi="Arial" w:cs="Arial"/>
          <w:sz w:val="20"/>
          <w:szCs w:val="20"/>
        </w:rPr>
        <w:t xml:space="preserve">resolved Rayleigh, </w:t>
      </w:r>
      <w:r w:rsidR="002F1BA8">
        <w:rPr>
          <w:rFonts w:ascii="Arial" w:hAnsi="Arial" w:cs="Arial"/>
          <w:sz w:val="20"/>
          <w:szCs w:val="20"/>
        </w:rPr>
        <w:t xml:space="preserve">some </w:t>
      </w:r>
      <w:r w:rsidR="00500522">
        <w:rPr>
          <w:rFonts w:ascii="Arial" w:hAnsi="Arial" w:cs="Arial"/>
          <w:sz w:val="20"/>
          <w:szCs w:val="20"/>
        </w:rPr>
        <w:t>LDV)</w:t>
      </w:r>
      <w:r w:rsidR="009E725B" w:rsidRPr="009E4146">
        <w:rPr>
          <w:rFonts w:ascii="Arial" w:hAnsi="Arial" w:cs="Arial"/>
          <w:sz w:val="20"/>
          <w:szCs w:val="20"/>
        </w:rPr>
        <w:t>. For the former a CCD or CMOS pixel converts the light energy into a photo-count</w:t>
      </w:r>
      <w:r w:rsidR="00D86D8F">
        <w:rPr>
          <w:rFonts w:ascii="Arial" w:hAnsi="Arial" w:cs="Arial"/>
          <w:sz w:val="20"/>
          <w:szCs w:val="20"/>
        </w:rPr>
        <w:t>,</w:t>
      </w:r>
      <w:r w:rsidR="009E725B" w:rsidRPr="009E4146">
        <w:rPr>
          <w:rFonts w:ascii="Arial" w:hAnsi="Arial" w:cs="Arial"/>
          <w:sz w:val="20"/>
          <w:szCs w:val="20"/>
        </w:rPr>
        <w:t xml:space="preserve"> which is read by the camera circuitry. For the latter</w:t>
      </w:r>
      <w:r w:rsidR="00C30C98" w:rsidRPr="009E4146">
        <w:rPr>
          <w:rFonts w:ascii="Arial" w:hAnsi="Arial" w:cs="Arial"/>
          <w:sz w:val="20"/>
          <w:szCs w:val="20"/>
        </w:rPr>
        <w:t>,</w:t>
      </w:r>
      <w:r w:rsidR="009E725B" w:rsidRPr="009E4146">
        <w:rPr>
          <w:rFonts w:ascii="Arial" w:hAnsi="Arial" w:cs="Arial"/>
          <w:sz w:val="20"/>
          <w:szCs w:val="20"/>
        </w:rPr>
        <w:t xml:space="preserve"> individual </w:t>
      </w:r>
      <w:r w:rsidR="00276983" w:rsidRPr="009E4146">
        <w:rPr>
          <w:rFonts w:ascii="Arial" w:hAnsi="Arial" w:cs="Arial"/>
          <w:sz w:val="20"/>
          <w:szCs w:val="20"/>
        </w:rPr>
        <w:t>photoelectrons</w:t>
      </w:r>
      <w:r w:rsidR="009E725B" w:rsidRPr="009E4146">
        <w:rPr>
          <w:rFonts w:ascii="Arial" w:hAnsi="Arial" w:cs="Arial"/>
          <w:sz w:val="20"/>
          <w:szCs w:val="20"/>
        </w:rPr>
        <w:t xml:space="preserve"> emitted by a </w:t>
      </w:r>
      <w:r w:rsidR="00E51FC0" w:rsidRPr="009E4146">
        <w:rPr>
          <w:rFonts w:ascii="Arial" w:hAnsi="Arial" w:cs="Arial"/>
          <w:sz w:val="20"/>
          <w:szCs w:val="20"/>
        </w:rPr>
        <w:t>photocathode</w:t>
      </w:r>
      <w:r w:rsidR="009E725B" w:rsidRPr="009E4146">
        <w:rPr>
          <w:rFonts w:ascii="Arial" w:hAnsi="Arial" w:cs="Arial"/>
          <w:sz w:val="20"/>
          <w:szCs w:val="20"/>
        </w:rPr>
        <w:t xml:space="preserve"> </w:t>
      </w:r>
      <w:r w:rsidR="00B84B36">
        <w:rPr>
          <w:rFonts w:ascii="Arial" w:hAnsi="Arial" w:cs="Arial"/>
          <w:sz w:val="20"/>
          <w:szCs w:val="20"/>
        </w:rPr>
        <w:t xml:space="preserve">are counted over a series of </w:t>
      </w:r>
      <w:r w:rsidR="009D2A3B">
        <w:rPr>
          <w:rFonts w:ascii="Arial" w:hAnsi="Arial" w:cs="Arial"/>
          <w:sz w:val="20"/>
          <w:szCs w:val="20"/>
        </w:rPr>
        <w:t>short-duration, contiguous gates to create the time series</w:t>
      </w:r>
      <w:r w:rsidR="000E17FD">
        <w:rPr>
          <w:rFonts w:ascii="Arial" w:hAnsi="Arial" w:cs="Arial"/>
          <w:sz w:val="20"/>
          <w:szCs w:val="20"/>
        </w:rPr>
        <w:t>.</w:t>
      </w:r>
      <w:r w:rsidR="00217E74" w:rsidRPr="009E4146">
        <w:rPr>
          <w:rFonts w:ascii="Arial" w:hAnsi="Arial" w:cs="Arial"/>
          <w:sz w:val="20"/>
          <w:szCs w:val="20"/>
        </w:rPr>
        <w:t xml:space="preserve"> Figures 1 </w:t>
      </w:r>
      <w:r w:rsidR="000D305B" w:rsidRPr="009E4146">
        <w:rPr>
          <w:rFonts w:ascii="Arial" w:hAnsi="Arial" w:cs="Arial"/>
          <w:sz w:val="20"/>
          <w:szCs w:val="20"/>
        </w:rPr>
        <w:t xml:space="preserve">and </w:t>
      </w:r>
      <w:r w:rsidR="001E6EA4">
        <w:rPr>
          <w:rFonts w:ascii="Arial" w:hAnsi="Arial" w:cs="Arial"/>
          <w:sz w:val="20"/>
          <w:szCs w:val="20"/>
        </w:rPr>
        <w:t>2</w:t>
      </w:r>
      <w:r w:rsidR="000D305B" w:rsidRPr="009E4146">
        <w:rPr>
          <w:rFonts w:ascii="Arial" w:hAnsi="Arial" w:cs="Arial"/>
          <w:sz w:val="20"/>
          <w:szCs w:val="20"/>
        </w:rPr>
        <w:t xml:space="preserve"> schematically shows the procedures. </w:t>
      </w:r>
      <w:r w:rsidR="007B5C8F">
        <w:rPr>
          <w:rFonts w:ascii="Arial" w:hAnsi="Arial" w:cs="Arial"/>
          <w:sz w:val="20"/>
          <w:szCs w:val="20"/>
        </w:rPr>
        <w:t>For a ca</w:t>
      </w:r>
      <w:r w:rsidR="004F5D04">
        <w:rPr>
          <w:rFonts w:ascii="Arial" w:hAnsi="Arial" w:cs="Arial"/>
          <w:sz w:val="20"/>
          <w:szCs w:val="20"/>
        </w:rPr>
        <w:t xml:space="preserve">mera-based system of fig 1 the scattered or fluorescent </w:t>
      </w:r>
      <w:r w:rsidR="009C4BF2">
        <w:rPr>
          <w:rFonts w:ascii="Arial" w:hAnsi="Arial" w:cs="Arial"/>
          <w:sz w:val="20"/>
          <w:szCs w:val="20"/>
        </w:rPr>
        <w:t xml:space="preserve">light </w:t>
      </w:r>
      <w:r w:rsidR="00A90DDF">
        <w:rPr>
          <w:rFonts w:ascii="Arial" w:hAnsi="Arial" w:cs="Arial"/>
          <w:sz w:val="20"/>
          <w:szCs w:val="20"/>
        </w:rPr>
        <w:t xml:space="preserve">from a 2-D </w:t>
      </w:r>
      <w:r w:rsidR="009C4BF2">
        <w:rPr>
          <w:rFonts w:ascii="Arial" w:hAnsi="Arial" w:cs="Arial"/>
          <w:sz w:val="20"/>
          <w:szCs w:val="20"/>
        </w:rPr>
        <w:t>area</w:t>
      </w:r>
      <w:r w:rsidR="00A90DDF">
        <w:rPr>
          <w:rFonts w:ascii="Arial" w:hAnsi="Arial" w:cs="Arial"/>
          <w:sz w:val="20"/>
          <w:szCs w:val="20"/>
        </w:rPr>
        <w:t xml:space="preserve"> (such as </w:t>
      </w:r>
      <w:r w:rsidR="00FC60F6">
        <w:rPr>
          <w:rFonts w:ascii="Arial" w:hAnsi="Arial" w:cs="Arial"/>
          <w:sz w:val="20"/>
          <w:szCs w:val="20"/>
        </w:rPr>
        <w:t>a laser sheet or the painted surface of</w:t>
      </w:r>
      <w:r w:rsidR="009C4BF2">
        <w:rPr>
          <w:rFonts w:ascii="Arial" w:hAnsi="Arial" w:cs="Arial"/>
          <w:sz w:val="20"/>
          <w:szCs w:val="20"/>
        </w:rPr>
        <w:t xml:space="preserve"> a model) is collected using a high-speed camera</w:t>
      </w:r>
      <w:r w:rsidR="00AD5C3A">
        <w:rPr>
          <w:rFonts w:ascii="Arial" w:hAnsi="Arial" w:cs="Arial"/>
          <w:sz w:val="20"/>
          <w:szCs w:val="20"/>
        </w:rPr>
        <w:t xml:space="preserve">. </w:t>
      </w:r>
      <w:r w:rsidR="00B5448B">
        <w:rPr>
          <w:rFonts w:ascii="Arial" w:hAnsi="Arial" w:cs="Arial"/>
          <w:sz w:val="20"/>
          <w:szCs w:val="20"/>
        </w:rPr>
        <w:t>T</w:t>
      </w:r>
      <w:r w:rsidR="002E2B43" w:rsidRPr="009E4146">
        <w:rPr>
          <w:rFonts w:ascii="Arial" w:hAnsi="Arial" w:cs="Arial"/>
          <w:sz w:val="20"/>
          <w:szCs w:val="20"/>
        </w:rPr>
        <w:t>he net charge accumulat</w:t>
      </w:r>
      <w:r w:rsidR="00322158">
        <w:rPr>
          <w:rFonts w:ascii="Arial" w:hAnsi="Arial" w:cs="Arial"/>
          <w:sz w:val="20"/>
          <w:szCs w:val="20"/>
        </w:rPr>
        <w:t xml:space="preserve">ed </w:t>
      </w:r>
      <w:r w:rsidR="003D38EC">
        <w:rPr>
          <w:rFonts w:ascii="Arial" w:hAnsi="Arial" w:cs="Arial"/>
          <w:sz w:val="20"/>
          <w:szCs w:val="20"/>
        </w:rPr>
        <w:t>by every pixel</w:t>
      </w:r>
      <w:r w:rsidR="00E24DE6">
        <w:rPr>
          <w:rFonts w:ascii="Arial" w:hAnsi="Arial" w:cs="Arial"/>
          <w:sz w:val="20"/>
          <w:szCs w:val="20"/>
        </w:rPr>
        <w:t>,</w:t>
      </w:r>
      <w:r w:rsidR="003D38EC">
        <w:rPr>
          <w:rFonts w:ascii="Arial" w:hAnsi="Arial" w:cs="Arial"/>
          <w:sz w:val="20"/>
          <w:szCs w:val="20"/>
        </w:rPr>
        <w:t xml:space="preserve"> via conversion of </w:t>
      </w:r>
      <w:r w:rsidR="0070137B">
        <w:rPr>
          <w:rFonts w:ascii="Arial" w:hAnsi="Arial" w:cs="Arial"/>
          <w:sz w:val="20"/>
          <w:szCs w:val="20"/>
        </w:rPr>
        <w:t xml:space="preserve">photons to </w:t>
      </w:r>
      <w:r w:rsidR="002E2B43" w:rsidRPr="009E4146">
        <w:rPr>
          <w:rFonts w:ascii="Arial" w:hAnsi="Arial" w:cs="Arial"/>
          <w:sz w:val="20"/>
          <w:szCs w:val="20"/>
        </w:rPr>
        <w:t xml:space="preserve">photoelectrons </w:t>
      </w:r>
      <w:r w:rsidR="004E71F0">
        <w:rPr>
          <w:rFonts w:ascii="Arial" w:hAnsi="Arial" w:cs="Arial"/>
          <w:sz w:val="20"/>
          <w:szCs w:val="20"/>
        </w:rPr>
        <w:t>over the exposure time of a frame</w:t>
      </w:r>
      <w:r w:rsidR="000C3710">
        <w:rPr>
          <w:rFonts w:ascii="Arial" w:hAnsi="Arial" w:cs="Arial"/>
          <w:sz w:val="20"/>
          <w:szCs w:val="20"/>
        </w:rPr>
        <w:t>,</w:t>
      </w:r>
      <w:r w:rsidR="004E71F0">
        <w:rPr>
          <w:rFonts w:ascii="Arial" w:hAnsi="Arial" w:cs="Arial"/>
          <w:sz w:val="20"/>
          <w:szCs w:val="20"/>
        </w:rPr>
        <w:t xml:space="preserve"> is measured and passed as </w:t>
      </w:r>
      <w:r w:rsidR="00563C82">
        <w:rPr>
          <w:rFonts w:ascii="Arial" w:hAnsi="Arial" w:cs="Arial"/>
          <w:sz w:val="20"/>
          <w:szCs w:val="20"/>
        </w:rPr>
        <w:t xml:space="preserve">counts via the camera </w:t>
      </w:r>
      <w:r w:rsidR="00680A31">
        <w:rPr>
          <w:rFonts w:ascii="Arial" w:hAnsi="Arial" w:cs="Arial"/>
          <w:sz w:val="20"/>
          <w:szCs w:val="20"/>
        </w:rPr>
        <w:t>circuitry</w:t>
      </w:r>
      <w:r w:rsidR="00563C82">
        <w:rPr>
          <w:rFonts w:ascii="Arial" w:hAnsi="Arial" w:cs="Arial"/>
          <w:sz w:val="20"/>
          <w:szCs w:val="20"/>
        </w:rPr>
        <w:t xml:space="preserve">. </w:t>
      </w:r>
      <w:r w:rsidR="0021539D">
        <w:rPr>
          <w:rFonts w:ascii="Arial" w:hAnsi="Arial" w:cs="Arial"/>
          <w:sz w:val="20"/>
          <w:szCs w:val="20"/>
        </w:rPr>
        <w:t xml:space="preserve">Shot noise is generated </w:t>
      </w:r>
      <w:r w:rsidR="009B65A3">
        <w:rPr>
          <w:rFonts w:ascii="Arial" w:hAnsi="Arial" w:cs="Arial"/>
          <w:sz w:val="20"/>
          <w:szCs w:val="20"/>
        </w:rPr>
        <w:t xml:space="preserve">during the accumulation of </w:t>
      </w:r>
      <w:r w:rsidR="00236FAE">
        <w:rPr>
          <w:rFonts w:ascii="Arial" w:hAnsi="Arial" w:cs="Arial"/>
          <w:sz w:val="20"/>
          <w:szCs w:val="20"/>
        </w:rPr>
        <w:t xml:space="preserve">the </w:t>
      </w:r>
      <w:r w:rsidR="009B65A3">
        <w:rPr>
          <w:rFonts w:ascii="Arial" w:hAnsi="Arial" w:cs="Arial"/>
          <w:sz w:val="20"/>
          <w:szCs w:val="20"/>
        </w:rPr>
        <w:t>charges</w:t>
      </w:r>
      <w:r w:rsidR="00236FAE">
        <w:rPr>
          <w:rFonts w:ascii="Arial" w:hAnsi="Arial" w:cs="Arial"/>
          <w:sz w:val="20"/>
          <w:szCs w:val="20"/>
        </w:rPr>
        <w:t xml:space="preserve">. </w:t>
      </w:r>
      <w:r w:rsidR="00E93A8E">
        <w:rPr>
          <w:rFonts w:ascii="Arial" w:hAnsi="Arial" w:cs="Arial"/>
          <w:sz w:val="20"/>
          <w:szCs w:val="20"/>
        </w:rPr>
        <w:t>Another important noise in the camera-based system i</w:t>
      </w:r>
      <w:r w:rsidR="00997E0C">
        <w:rPr>
          <w:rFonts w:ascii="Arial" w:hAnsi="Arial" w:cs="Arial"/>
          <w:sz w:val="20"/>
          <w:szCs w:val="20"/>
        </w:rPr>
        <w:t xml:space="preserve">s generated during </w:t>
      </w:r>
      <w:r w:rsidR="00997E0C">
        <w:rPr>
          <w:rFonts w:ascii="Arial" w:hAnsi="Arial" w:cs="Arial"/>
          <w:sz w:val="20"/>
          <w:szCs w:val="20"/>
        </w:rPr>
        <w:lastRenderedPageBreak/>
        <w:t xml:space="preserve">the read-out of the charges and is </w:t>
      </w:r>
      <w:r w:rsidR="000914C8">
        <w:rPr>
          <w:rFonts w:ascii="Arial" w:hAnsi="Arial" w:cs="Arial"/>
          <w:sz w:val="20"/>
          <w:szCs w:val="20"/>
        </w:rPr>
        <w:t xml:space="preserve">appropriately </w:t>
      </w:r>
      <w:r w:rsidR="00997E0C">
        <w:rPr>
          <w:rFonts w:ascii="Arial" w:hAnsi="Arial" w:cs="Arial"/>
          <w:sz w:val="20"/>
          <w:szCs w:val="20"/>
        </w:rPr>
        <w:t xml:space="preserve">called </w:t>
      </w:r>
      <w:r w:rsidR="000914C8">
        <w:rPr>
          <w:rFonts w:ascii="Arial" w:hAnsi="Arial" w:cs="Arial"/>
          <w:sz w:val="20"/>
          <w:szCs w:val="20"/>
        </w:rPr>
        <w:t xml:space="preserve">as </w:t>
      </w:r>
      <w:r w:rsidR="00997E0C">
        <w:rPr>
          <w:rFonts w:ascii="Arial" w:hAnsi="Arial" w:cs="Arial"/>
          <w:sz w:val="20"/>
          <w:szCs w:val="20"/>
        </w:rPr>
        <w:t xml:space="preserve">the </w:t>
      </w:r>
      <w:r w:rsidR="000914C8">
        <w:rPr>
          <w:rFonts w:ascii="Arial" w:hAnsi="Arial" w:cs="Arial"/>
          <w:sz w:val="20"/>
          <w:szCs w:val="20"/>
        </w:rPr>
        <w:t>read</w:t>
      </w:r>
      <w:r w:rsidR="00132CC1">
        <w:rPr>
          <w:rFonts w:ascii="Arial" w:hAnsi="Arial" w:cs="Arial"/>
          <w:sz w:val="20"/>
          <w:szCs w:val="20"/>
        </w:rPr>
        <w:t xml:space="preserve"> </w:t>
      </w:r>
      <w:r w:rsidR="000914C8">
        <w:rPr>
          <w:rFonts w:ascii="Arial" w:hAnsi="Arial" w:cs="Arial"/>
          <w:sz w:val="20"/>
          <w:szCs w:val="20"/>
        </w:rPr>
        <w:t xml:space="preserve">noise. </w:t>
      </w:r>
      <w:r w:rsidR="00132CC1">
        <w:rPr>
          <w:rFonts w:ascii="Arial" w:hAnsi="Arial" w:cs="Arial"/>
          <w:sz w:val="20"/>
          <w:szCs w:val="20"/>
        </w:rPr>
        <w:t>Read noise</w:t>
      </w:r>
      <w:r w:rsidR="000914C8">
        <w:rPr>
          <w:rFonts w:ascii="Arial" w:hAnsi="Arial" w:cs="Arial"/>
          <w:sz w:val="20"/>
          <w:szCs w:val="20"/>
        </w:rPr>
        <w:t xml:space="preserve"> is absent in PMT based system</w:t>
      </w:r>
      <w:r w:rsidR="00EE4F88">
        <w:rPr>
          <w:rFonts w:ascii="Arial" w:hAnsi="Arial" w:cs="Arial"/>
          <w:sz w:val="20"/>
          <w:szCs w:val="20"/>
        </w:rPr>
        <w:t>s making them more suitable for low</w:t>
      </w:r>
      <w:r w:rsidR="00DC1108">
        <w:rPr>
          <w:rFonts w:ascii="Arial" w:hAnsi="Arial" w:cs="Arial"/>
          <w:sz w:val="20"/>
          <w:szCs w:val="20"/>
        </w:rPr>
        <w:t>er</w:t>
      </w:r>
      <w:r w:rsidR="00EE4F88">
        <w:rPr>
          <w:rFonts w:ascii="Arial" w:hAnsi="Arial" w:cs="Arial"/>
          <w:sz w:val="20"/>
          <w:szCs w:val="20"/>
        </w:rPr>
        <w:t xml:space="preserve"> </w:t>
      </w:r>
      <w:r w:rsidR="00090C18">
        <w:rPr>
          <w:rFonts w:ascii="Arial" w:hAnsi="Arial" w:cs="Arial"/>
          <w:sz w:val="20"/>
          <w:szCs w:val="20"/>
        </w:rPr>
        <w:t>intensity</w:t>
      </w:r>
      <w:r w:rsidR="00EE4F88">
        <w:rPr>
          <w:rFonts w:ascii="Arial" w:hAnsi="Arial" w:cs="Arial"/>
          <w:sz w:val="20"/>
          <w:szCs w:val="20"/>
        </w:rPr>
        <w:t xml:space="preserve"> scattering</w:t>
      </w:r>
      <w:r w:rsidR="00090C18">
        <w:rPr>
          <w:rFonts w:ascii="Arial" w:hAnsi="Arial" w:cs="Arial"/>
          <w:sz w:val="20"/>
          <w:szCs w:val="20"/>
        </w:rPr>
        <w:t xml:space="preserve"> techniques. </w:t>
      </w:r>
      <w:r w:rsidR="00AD5C3A">
        <w:rPr>
          <w:rFonts w:ascii="Arial" w:hAnsi="Arial" w:cs="Arial"/>
          <w:sz w:val="20"/>
          <w:szCs w:val="20"/>
        </w:rPr>
        <w:t>Typically</w:t>
      </w:r>
      <w:r w:rsidR="00860D00">
        <w:rPr>
          <w:rFonts w:ascii="Arial" w:hAnsi="Arial" w:cs="Arial"/>
          <w:sz w:val="20"/>
          <w:szCs w:val="20"/>
        </w:rPr>
        <w:t>,</w:t>
      </w:r>
      <w:r w:rsidR="00AD5C3A">
        <w:rPr>
          <w:rFonts w:ascii="Arial" w:hAnsi="Arial" w:cs="Arial"/>
          <w:sz w:val="20"/>
          <w:szCs w:val="20"/>
        </w:rPr>
        <w:t xml:space="preserve"> many thousands of </w:t>
      </w:r>
      <w:r w:rsidR="00FB021D">
        <w:rPr>
          <w:rFonts w:ascii="Arial" w:hAnsi="Arial" w:cs="Arial"/>
          <w:sz w:val="20"/>
          <w:szCs w:val="20"/>
        </w:rPr>
        <w:t>camera</w:t>
      </w:r>
      <w:r w:rsidR="00AD5C3A">
        <w:rPr>
          <w:rFonts w:ascii="Arial" w:hAnsi="Arial" w:cs="Arial"/>
          <w:sz w:val="20"/>
          <w:szCs w:val="20"/>
        </w:rPr>
        <w:t xml:space="preserve"> images are collected</w:t>
      </w:r>
      <w:r w:rsidR="00BF57E1">
        <w:rPr>
          <w:rFonts w:ascii="Arial" w:hAnsi="Arial" w:cs="Arial"/>
          <w:sz w:val="20"/>
          <w:szCs w:val="20"/>
        </w:rPr>
        <w:t xml:space="preserve"> for unsteady measurements</w:t>
      </w:r>
      <w:r w:rsidR="00A70671">
        <w:rPr>
          <w:rFonts w:ascii="Arial" w:hAnsi="Arial" w:cs="Arial"/>
          <w:sz w:val="20"/>
          <w:szCs w:val="20"/>
        </w:rPr>
        <w:t xml:space="preserve">. The post-processing involves </w:t>
      </w:r>
      <w:r w:rsidR="00E72E18">
        <w:rPr>
          <w:rFonts w:ascii="Arial" w:hAnsi="Arial" w:cs="Arial"/>
          <w:sz w:val="20"/>
          <w:szCs w:val="20"/>
        </w:rPr>
        <w:t xml:space="preserve">reading the images, </w:t>
      </w:r>
      <w:r w:rsidR="007155DF">
        <w:rPr>
          <w:rFonts w:ascii="Arial" w:hAnsi="Arial" w:cs="Arial"/>
          <w:sz w:val="20"/>
          <w:szCs w:val="20"/>
        </w:rPr>
        <w:t>stacking the</w:t>
      </w:r>
      <w:r w:rsidR="00E72E18">
        <w:rPr>
          <w:rFonts w:ascii="Arial" w:hAnsi="Arial" w:cs="Arial"/>
          <w:sz w:val="20"/>
          <w:szCs w:val="20"/>
        </w:rPr>
        <w:t>m</w:t>
      </w:r>
      <w:r w:rsidR="007155DF">
        <w:rPr>
          <w:rFonts w:ascii="Arial" w:hAnsi="Arial" w:cs="Arial"/>
          <w:sz w:val="20"/>
          <w:szCs w:val="20"/>
        </w:rPr>
        <w:t xml:space="preserve"> in time</w:t>
      </w:r>
      <w:r w:rsidR="00FF24B6">
        <w:rPr>
          <w:rFonts w:ascii="Arial" w:hAnsi="Arial" w:cs="Arial"/>
          <w:sz w:val="20"/>
          <w:szCs w:val="20"/>
        </w:rPr>
        <w:t>, followed by</w:t>
      </w:r>
      <w:r w:rsidR="00FF7DF1">
        <w:rPr>
          <w:rFonts w:ascii="Arial" w:hAnsi="Arial" w:cs="Arial"/>
          <w:sz w:val="20"/>
          <w:szCs w:val="20"/>
        </w:rPr>
        <w:t xml:space="preserve"> </w:t>
      </w:r>
      <w:r w:rsidR="00A70671">
        <w:rPr>
          <w:rFonts w:ascii="Arial" w:hAnsi="Arial" w:cs="Arial"/>
          <w:sz w:val="20"/>
          <w:szCs w:val="20"/>
        </w:rPr>
        <w:t xml:space="preserve">registering the images </w:t>
      </w:r>
      <w:r w:rsidR="00FB40BD">
        <w:rPr>
          <w:rFonts w:ascii="Arial" w:hAnsi="Arial" w:cs="Arial"/>
          <w:sz w:val="20"/>
          <w:szCs w:val="20"/>
        </w:rPr>
        <w:t>to account for any camera vibration</w:t>
      </w:r>
      <w:r w:rsidR="005C1F45">
        <w:rPr>
          <w:rFonts w:ascii="Arial" w:hAnsi="Arial" w:cs="Arial"/>
          <w:sz w:val="20"/>
          <w:szCs w:val="20"/>
        </w:rPr>
        <w:t xml:space="preserve">. For </w:t>
      </w:r>
      <w:r w:rsidR="00821E50">
        <w:rPr>
          <w:rFonts w:ascii="Arial" w:hAnsi="Arial" w:cs="Arial"/>
          <w:sz w:val="20"/>
          <w:szCs w:val="20"/>
        </w:rPr>
        <w:t xml:space="preserve">particle-based systems such as PIV the 2-D images are processed to extract </w:t>
      </w:r>
      <w:r w:rsidR="00EA52AA">
        <w:rPr>
          <w:rFonts w:ascii="Arial" w:hAnsi="Arial" w:cs="Arial"/>
          <w:sz w:val="20"/>
          <w:szCs w:val="20"/>
        </w:rPr>
        <w:t>histories of pressure fluctuations</w:t>
      </w:r>
      <w:r w:rsidR="00D52131">
        <w:rPr>
          <w:rFonts w:ascii="Arial" w:hAnsi="Arial" w:cs="Arial"/>
          <w:sz w:val="20"/>
          <w:szCs w:val="20"/>
        </w:rPr>
        <w:t xml:space="preserve"> from </w:t>
      </w:r>
      <w:r w:rsidR="007C54BB">
        <w:rPr>
          <w:rFonts w:ascii="Arial" w:hAnsi="Arial" w:cs="Arial"/>
          <w:sz w:val="20"/>
          <w:szCs w:val="20"/>
        </w:rPr>
        <w:t>many</w:t>
      </w:r>
      <w:r w:rsidR="00D52131">
        <w:rPr>
          <w:rFonts w:ascii="Arial" w:hAnsi="Arial" w:cs="Arial"/>
          <w:sz w:val="20"/>
          <w:szCs w:val="20"/>
        </w:rPr>
        <w:t xml:space="preserve"> points on the image area</w:t>
      </w:r>
      <w:r w:rsidR="00EA52AA">
        <w:rPr>
          <w:rFonts w:ascii="Arial" w:hAnsi="Arial" w:cs="Arial"/>
          <w:sz w:val="20"/>
          <w:szCs w:val="20"/>
        </w:rPr>
        <w:t xml:space="preserve">. </w:t>
      </w:r>
      <w:r w:rsidR="007C54BB">
        <w:rPr>
          <w:rFonts w:ascii="Arial" w:hAnsi="Arial" w:cs="Arial"/>
          <w:sz w:val="20"/>
          <w:szCs w:val="20"/>
        </w:rPr>
        <w:t>Figure 1 is more a</w:t>
      </w:r>
      <w:r w:rsidR="00F372F4">
        <w:rPr>
          <w:rFonts w:ascii="Arial" w:hAnsi="Arial" w:cs="Arial"/>
          <w:sz w:val="20"/>
          <w:szCs w:val="20"/>
        </w:rPr>
        <w:t>ppropriate for</w:t>
      </w:r>
      <w:r w:rsidR="00EA52AA">
        <w:rPr>
          <w:rFonts w:ascii="Arial" w:hAnsi="Arial" w:cs="Arial"/>
          <w:sz w:val="20"/>
          <w:szCs w:val="20"/>
        </w:rPr>
        <w:t xml:space="preserve"> </w:t>
      </w:r>
      <w:r w:rsidR="00D52131">
        <w:rPr>
          <w:rFonts w:ascii="Arial" w:hAnsi="Arial" w:cs="Arial"/>
          <w:sz w:val="20"/>
          <w:szCs w:val="20"/>
        </w:rPr>
        <w:t xml:space="preserve">techniques such as </w:t>
      </w:r>
      <w:r w:rsidR="00EA52AA">
        <w:rPr>
          <w:rFonts w:ascii="Arial" w:hAnsi="Arial" w:cs="Arial"/>
          <w:sz w:val="20"/>
          <w:szCs w:val="20"/>
        </w:rPr>
        <w:t>filter</w:t>
      </w:r>
      <w:r w:rsidR="000C37C6">
        <w:rPr>
          <w:rFonts w:ascii="Arial" w:hAnsi="Arial" w:cs="Arial"/>
          <w:sz w:val="20"/>
          <w:szCs w:val="20"/>
        </w:rPr>
        <w:t xml:space="preserve">ed Rayleigh, uPSP </w:t>
      </w:r>
      <w:r w:rsidR="00F372F4">
        <w:rPr>
          <w:rFonts w:ascii="Arial" w:hAnsi="Arial" w:cs="Arial"/>
          <w:sz w:val="20"/>
          <w:szCs w:val="20"/>
        </w:rPr>
        <w:t xml:space="preserve">etc. where </w:t>
      </w:r>
      <w:r w:rsidR="00261D36">
        <w:rPr>
          <w:rFonts w:ascii="Arial" w:hAnsi="Arial" w:cs="Arial"/>
          <w:sz w:val="20"/>
          <w:szCs w:val="20"/>
        </w:rPr>
        <w:t>t</w:t>
      </w:r>
      <w:r w:rsidR="00D51A4E">
        <w:rPr>
          <w:rFonts w:ascii="Arial" w:hAnsi="Arial" w:cs="Arial"/>
          <w:sz w:val="20"/>
          <w:szCs w:val="20"/>
        </w:rPr>
        <w:t>he</w:t>
      </w:r>
      <w:r w:rsidR="00A3137F">
        <w:rPr>
          <w:rFonts w:ascii="Arial" w:hAnsi="Arial" w:cs="Arial"/>
          <w:sz w:val="20"/>
          <w:szCs w:val="20"/>
        </w:rPr>
        <w:t xml:space="preserve"> count </w:t>
      </w:r>
      <w:r w:rsidR="00261D36">
        <w:rPr>
          <w:rFonts w:ascii="Arial" w:hAnsi="Arial" w:cs="Arial"/>
          <w:sz w:val="20"/>
          <w:szCs w:val="20"/>
        </w:rPr>
        <w:t xml:space="preserve">history </w:t>
      </w:r>
      <w:r w:rsidR="00EB59BE">
        <w:rPr>
          <w:rFonts w:ascii="Arial" w:hAnsi="Arial" w:cs="Arial"/>
          <w:sz w:val="20"/>
          <w:szCs w:val="20"/>
        </w:rPr>
        <w:t xml:space="preserve">from each </w:t>
      </w:r>
      <w:r w:rsidR="00D70ED9">
        <w:rPr>
          <w:rFonts w:ascii="Arial" w:hAnsi="Arial" w:cs="Arial"/>
          <w:sz w:val="20"/>
          <w:szCs w:val="20"/>
        </w:rPr>
        <w:t xml:space="preserve">individual </w:t>
      </w:r>
      <w:r w:rsidR="001B468B">
        <w:rPr>
          <w:rFonts w:ascii="Arial" w:hAnsi="Arial" w:cs="Arial"/>
          <w:sz w:val="20"/>
          <w:szCs w:val="20"/>
        </w:rPr>
        <w:t>pixel</w:t>
      </w:r>
      <w:r w:rsidR="000C37C6">
        <w:rPr>
          <w:rFonts w:ascii="Arial" w:hAnsi="Arial" w:cs="Arial"/>
          <w:sz w:val="20"/>
          <w:szCs w:val="20"/>
        </w:rPr>
        <w:t xml:space="preserve"> </w:t>
      </w:r>
      <w:r w:rsidR="00761BD4">
        <w:rPr>
          <w:rFonts w:ascii="Arial" w:hAnsi="Arial" w:cs="Arial"/>
          <w:sz w:val="20"/>
          <w:szCs w:val="20"/>
        </w:rPr>
        <w:t>is</w:t>
      </w:r>
      <w:r w:rsidR="000C37C6">
        <w:rPr>
          <w:rFonts w:ascii="Arial" w:hAnsi="Arial" w:cs="Arial"/>
          <w:sz w:val="20"/>
          <w:szCs w:val="20"/>
        </w:rPr>
        <w:t xml:space="preserve"> extracted</w:t>
      </w:r>
      <w:r w:rsidR="00134564">
        <w:rPr>
          <w:rFonts w:ascii="Arial" w:hAnsi="Arial" w:cs="Arial"/>
          <w:sz w:val="20"/>
          <w:szCs w:val="20"/>
        </w:rPr>
        <w:t>,</w:t>
      </w:r>
      <w:r w:rsidR="00DA5997">
        <w:rPr>
          <w:rFonts w:ascii="Arial" w:hAnsi="Arial" w:cs="Arial"/>
          <w:sz w:val="20"/>
          <w:szCs w:val="20"/>
        </w:rPr>
        <w:t xml:space="preserve"> </w:t>
      </w:r>
      <w:r w:rsidR="00293912">
        <w:rPr>
          <w:rFonts w:ascii="Arial" w:hAnsi="Arial" w:cs="Arial"/>
          <w:sz w:val="20"/>
          <w:szCs w:val="20"/>
        </w:rPr>
        <w:t>provid</w:t>
      </w:r>
      <w:r w:rsidR="00134564">
        <w:rPr>
          <w:rFonts w:ascii="Arial" w:hAnsi="Arial" w:cs="Arial"/>
          <w:sz w:val="20"/>
          <w:szCs w:val="20"/>
        </w:rPr>
        <w:t>ing</w:t>
      </w:r>
      <w:r w:rsidR="00293912">
        <w:rPr>
          <w:rFonts w:ascii="Arial" w:hAnsi="Arial" w:cs="Arial"/>
          <w:sz w:val="20"/>
          <w:szCs w:val="20"/>
        </w:rPr>
        <w:t xml:space="preserve"> </w:t>
      </w:r>
      <w:r w:rsidR="00FB5BF2">
        <w:rPr>
          <w:rFonts w:ascii="Arial" w:hAnsi="Arial" w:cs="Arial"/>
          <w:sz w:val="20"/>
          <w:szCs w:val="20"/>
        </w:rPr>
        <w:t>time histor</w:t>
      </w:r>
      <w:r w:rsidR="00606998">
        <w:rPr>
          <w:rFonts w:ascii="Arial" w:hAnsi="Arial" w:cs="Arial"/>
          <w:sz w:val="20"/>
          <w:szCs w:val="20"/>
        </w:rPr>
        <w:t>ies</w:t>
      </w:r>
      <w:r w:rsidR="00FB5BF2">
        <w:rPr>
          <w:rFonts w:ascii="Arial" w:hAnsi="Arial" w:cs="Arial"/>
          <w:sz w:val="20"/>
          <w:szCs w:val="20"/>
        </w:rPr>
        <w:t xml:space="preserve"> of </w:t>
      </w:r>
      <w:r w:rsidR="006E02A7">
        <w:rPr>
          <w:rFonts w:ascii="Arial" w:hAnsi="Arial" w:cs="Arial"/>
          <w:sz w:val="20"/>
          <w:szCs w:val="20"/>
        </w:rPr>
        <w:t>the fluctuating scattered/</w:t>
      </w:r>
      <w:r w:rsidR="00E46363">
        <w:rPr>
          <w:rFonts w:ascii="Arial" w:hAnsi="Arial" w:cs="Arial"/>
          <w:sz w:val="20"/>
          <w:szCs w:val="20"/>
        </w:rPr>
        <w:t>f</w:t>
      </w:r>
      <w:r w:rsidR="006E02A7">
        <w:rPr>
          <w:rFonts w:ascii="Arial" w:hAnsi="Arial" w:cs="Arial"/>
          <w:sz w:val="20"/>
          <w:szCs w:val="20"/>
        </w:rPr>
        <w:t xml:space="preserve">luorescent </w:t>
      </w:r>
      <w:r w:rsidR="00606998">
        <w:rPr>
          <w:rFonts w:ascii="Arial" w:hAnsi="Arial" w:cs="Arial"/>
          <w:sz w:val="20"/>
          <w:szCs w:val="20"/>
        </w:rPr>
        <w:t xml:space="preserve">light from </w:t>
      </w:r>
      <w:r w:rsidR="00761BD4">
        <w:rPr>
          <w:rFonts w:ascii="Arial" w:hAnsi="Arial" w:cs="Arial"/>
          <w:sz w:val="20"/>
          <w:szCs w:val="20"/>
        </w:rPr>
        <w:t>many</w:t>
      </w:r>
      <w:r w:rsidR="002200BE">
        <w:rPr>
          <w:rFonts w:ascii="Arial" w:hAnsi="Arial" w:cs="Arial"/>
          <w:sz w:val="20"/>
          <w:szCs w:val="20"/>
        </w:rPr>
        <w:t xml:space="preserve"> points on the imag</w:t>
      </w:r>
      <w:r w:rsidR="00BC7DED">
        <w:rPr>
          <w:rFonts w:ascii="Arial" w:hAnsi="Arial" w:cs="Arial"/>
          <w:sz w:val="20"/>
          <w:szCs w:val="20"/>
        </w:rPr>
        <w:t>ing</w:t>
      </w:r>
      <w:r w:rsidR="002200BE">
        <w:rPr>
          <w:rFonts w:ascii="Arial" w:hAnsi="Arial" w:cs="Arial"/>
          <w:sz w:val="20"/>
          <w:szCs w:val="20"/>
        </w:rPr>
        <w:t xml:space="preserve"> are</w:t>
      </w:r>
      <w:r w:rsidR="00C62B50">
        <w:rPr>
          <w:rFonts w:ascii="Arial" w:hAnsi="Arial" w:cs="Arial"/>
          <w:sz w:val="20"/>
          <w:szCs w:val="20"/>
        </w:rPr>
        <w:t xml:space="preserve">a. </w:t>
      </w:r>
      <w:r w:rsidR="00293912">
        <w:rPr>
          <w:rFonts w:ascii="Arial" w:hAnsi="Arial" w:cs="Arial"/>
          <w:sz w:val="20"/>
          <w:szCs w:val="20"/>
        </w:rPr>
        <w:t>Subsequently, t</w:t>
      </w:r>
      <w:r w:rsidR="00C62B50">
        <w:rPr>
          <w:rFonts w:ascii="Arial" w:hAnsi="Arial" w:cs="Arial"/>
          <w:sz w:val="20"/>
          <w:szCs w:val="20"/>
        </w:rPr>
        <w:t xml:space="preserve">he </w:t>
      </w:r>
      <w:r w:rsidR="00BA2DE2">
        <w:rPr>
          <w:rFonts w:ascii="Arial" w:hAnsi="Arial" w:cs="Arial"/>
          <w:sz w:val="20"/>
          <w:szCs w:val="20"/>
        </w:rPr>
        <w:t xml:space="preserve">count histories are converted to physical </w:t>
      </w:r>
      <w:r w:rsidR="00762AC5">
        <w:rPr>
          <w:rFonts w:ascii="Arial" w:hAnsi="Arial" w:cs="Arial"/>
          <w:sz w:val="20"/>
          <w:szCs w:val="20"/>
        </w:rPr>
        <w:t xml:space="preserve">parameters such as pressure, density, </w:t>
      </w:r>
      <w:r w:rsidR="005540F1">
        <w:rPr>
          <w:rFonts w:ascii="Arial" w:hAnsi="Arial" w:cs="Arial"/>
          <w:sz w:val="20"/>
          <w:szCs w:val="20"/>
        </w:rPr>
        <w:t xml:space="preserve">velocity, </w:t>
      </w:r>
      <w:r w:rsidR="00762AC5">
        <w:rPr>
          <w:rFonts w:ascii="Arial" w:hAnsi="Arial" w:cs="Arial"/>
          <w:sz w:val="20"/>
          <w:szCs w:val="20"/>
        </w:rPr>
        <w:t>temperature using model functions or calibration constants</w:t>
      </w:r>
      <w:r w:rsidR="00ED5CCA">
        <w:rPr>
          <w:rFonts w:ascii="Arial" w:hAnsi="Arial" w:cs="Arial"/>
          <w:sz w:val="20"/>
          <w:szCs w:val="20"/>
        </w:rPr>
        <w:t xml:space="preserve">. </w:t>
      </w:r>
    </w:p>
    <w:p w14:paraId="1D657E3A" w14:textId="77267A3D" w:rsidR="00D73B04" w:rsidRDefault="00A32EE1" w:rsidP="00D73B04">
      <w:pPr>
        <w:spacing w:line="240" w:lineRule="auto"/>
        <w:ind w:firstLine="720"/>
        <w:contextualSpacing/>
        <w:rPr>
          <w:rFonts w:ascii="Arial" w:hAnsi="Arial" w:cs="Arial"/>
          <w:sz w:val="20"/>
          <w:szCs w:val="20"/>
        </w:rPr>
      </w:pPr>
      <w:r>
        <w:rPr>
          <w:rFonts w:ascii="Arial" w:hAnsi="Arial" w:cs="Arial"/>
          <w:sz w:val="20"/>
          <w:szCs w:val="20"/>
        </w:rPr>
        <w:t>In t</w:t>
      </w:r>
      <w:r w:rsidR="00871468">
        <w:rPr>
          <w:rFonts w:ascii="Arial" w:hAnsi="Arial" w:cs="Arial"/>
          <w:sz w:val="20"/>
          <w:szCs w:val="20"/>
        </w:rPr>
        <w:t xml:space="preserve">he PMT based </w:t>
      </w:r>
      <w:r w:rsidR="008B1FBF">
        <w:rPr>
          <w:rFonts w:ascii="Arial" w:hAnsi="Arial" w:cs="Arial"/>
          <w:sz w:val="20"/>
          <w:szCs w:val="20"/>
        </w:rPr>
        <w:t xml:space="preserve">systems </w:t>
      </w:r>
      <w:r w:rsidR="006F122F">
        <w:rPr>
          <w:rFonts w:ascii="Arial" w:hAnsi="Arial" w:cs="Arial"/>
          <w:sz w:val="20"/>
          <w:szCs w:val="20"/>
        </w:rPr>
        <w:t xml:space="preserve">(fig 2) </w:t>
      </w:r>
      <w:r w:rsidR="001D62D1">
        <w:rPr>
          <w:rFonts w:ascii="Arial" w:hAnsi="Arial" w:cs="Arial"/>
          <w:sz w:val="20"/>
          <w:szCs w:val="20"/>
        </w:rPr>
        <w:t xml:space="preserve">scattered light from a point in the </w:t>
      </w:r>
      <w:r w:rsidR="00A71266">
        <w:rPr>
          <w:rFonts w:ascii="Arial" w:hAnsi="Arial" w:cs="Arial"/>
          <w:sz w:val="20"/>
          <w:szCs w:val="20"/>
        </w:rPr>
        <w:t>flow field</w:t>
      </w:r>
      <w:r w:rsidR="001D62D1">
        <w:rPr>
          <w:rFonts w:ascii="Arial" w:hAnsi="Arial" w:cs="Arial"/>
          <w:sz w:val="20"/>
          <w:szCs w:val="20"/>
        </w:rPr>
        <w:t xml:space="preserve"> is </w:t>
      </w:r>
      <w:r w:rsidR="00734DBF">
        <w:rPr>
          <w:rFonts w:ascii="Arial" w:hAnsi="Arial" w:cs="Arial"/>
          <w:sz w:val="20"/>
          <w:szCs w:val="20"/>
        </w:rPr>
        <w:t xml:space="preserve">collected and send to </w:t>
      </w:r>
      <w:r w:rsidR="00DA4A4F">
        <w:rPr>
          <w:rFonts w:ascii="Arial" w:hAnsi="Arial" w:cs="Arial"/>
          <w:sz w:val="20"/>
          <w:szCs w:val="20"/>
        </w:rPr>
        <w:t xml:space="preserve">a </w:t>
      </w:r>
      <w:r w:rsidR="00DB688A">
        <w:rPr>
          <w:rFonts w:ascii="Arial" w:hAnsi="Arial" w:cs="Arial"/>
          <w:sz w:val="20"/>
          <w:szCs w:val="20"/>
        </w:rPr>
        <w:t>photocathode</w:t>
      </w:r>
      <w:r w:rsidR="00DA4A4F">
        <w:rPr>
          <w:rFonts w:ascii="Arial" w:hAnsi="Arial" w:cs="Arial"/>
          <w:sz w:val="20"/>
          <w:szCs w:val="20"/>
        </w:rPr>
        <w:t xml:space="preserve"> which emits </w:t>
      </w:r>
      <w:r w:rsidR="00DB688A">
        <w:rPr>
          <w:rFonts w:ascii="Arial" w:hAnsi="Arial" w:cs="Arial"/>
          <w:sz w:val="20"/>
          <w:szCs w:val="20"/>
        </w:rPr>
        <w:t>photoelectrons</w:t>
      </w:r>
      <w:r w:rsidR="00EE1223">
        <w:rPr>
          <w:rFonts w:ascii="Arial" w:hAnsi="Arial" w:cs="Arial"/>
          <w:sz w:val="20"/>
          <w:szCs w:val="20"/>
        </w:rPr>
        <w:t xml:space="preserve">. </w:t>
      </w:r>
      <w:r w:rsidR="00DB688A">
        <w:rPr>
          <w:rFonts w:ascii="Arial" w:hAnsi="Arial" w:cs="Arial"/>
          <w:sz w:val="20"/>
          <w:szCs w:val="20"/>
        </w:rPr>
        <w:t>Shot noise</w:t>
      </w:r>
      <w:r w:rsidR="00EE1223">
        <w:rPr>
          <w:rFonts w:ascii="Arial" w:hAnsi="Arial" w:cs="Arial"/>
          <w:sz w:val="20"/>
          <w:szCs w:val="20"/>
        </w:rPr>
        <w:t xml:space="preserve"> can be thought of </w:t>
      </w:r>
      <w:r w:rsidR="00DB688A">
        <w:rPr>
          <w:rFonts w:ascii="Arial" w:hAnsi="Arial" w:cs="Arial"/>
          <w:sz w:val="20"/>
          <w:szCs w:val="20"/>
        </w:rPr>
        <w:t xml:space="preserve">as </w:t>
      </w:r>
      <w:r w:rsidR="00ED3658">
        <w:rPr>
          <w:rFonts w:ascii="Arial" w:hAnsi="Arial" w:cs="Arial"/>
          <w:sz w:val="20"/>
          <w:szCs w:val="20"/>
        </w:rPr>
        <w:t xml:space="preserve">the randomness in the emission of such </w:t>
      </w:r>
      <w:r w:rsidR="00DB688A">
        <w:rPr>
          <w:rFonts w:ascii="Arial" w:hAnsi="Arial" w:cs="Arial"/>
          <w:sz w:val="20"/>
          <w:szCs w:val="20"/>
        </w:rPr>
        <w:t xml:space="preserve">photoelectrons. The photoelectrons are </w:t>
      </w:r>
      <w:r w:rsidR="000E17FD" w:rsidRPr="009E4146">
        <w:rPr>
          <w:rFonts w:ascii="Arial" w:hAnsi="Arial" w:cs="Arial"/>
          <w:sz w:val="20"/>
          <w:szCs w:val="20"/>
        </w:rPr>
        <w:t xml:space="preserve">amplified by a series of dynodes creating a series of photon pulses, which are subsequently counted by </w:t>
      </w:r>
      <w:r w:rsidR="0014705E" w:rsidRPr="009E4146">
        <w:rPr>
          <w:rFonts w:ascii="Arial" w:hAnsi="Arial" w:cs="Arial"/>
          <w:sz w:val="20"/>
          <w:szCs w:val="20"/>
        </w:rPr>
        <w:t>discriminator-counter electronics</w:t>
      </w:r>
      <w:r w:rsidR="000E17FD" w:rsidRPr="009E4146">
        <w:rPr>
          <w:rFonts w:ascii="Arial" w:hAnsi="Arial" w:cs="Arial"/>
          <w:sz w:val="20"/>
          <w:szCs w:val="20"/>
        </w:rPr>
        <w:t>.</w:t>
      </w:r>
      <w:r w:rsidR="0014705E">
        <w:rPr>
          <w:rFonts w:ascii="Arial" w:hAnsi="Arial" w:cs="Arial"/>
          <w:sz w:val="20"/>
          <w:szCs w:val="20"/>
        </w:rPr>
        <w:t xml:space="preserve"> The counting is performed over a series of contiguous gates</w:t>
      </w:r>
      <w:r w:rsidR="009A193B">
        <w:rPr>
          <w:rFonts w:ascii="Arial" w:hAnsi="Arial" w:cs="Arial"/>
          <w:sz w:val="20"/>
          <w:szCs w:val="20"/>
        </w:rPr>
        <w:t xml:space="preserve">. The duration of the gates is similar to the exposure time of a camera. </w:t>
      </w:r>
      <w:r w:rsidR="00A71266">
        <w:rPr>
          <w:rFonts w:ascii="Arial" w:hAnsi="Arial" w:cs="Arial"/>
          <w:sz w:val="20"/>
          <w:szCs w:val="20"/>
        </w:rPr>
        <w:t xml:space="preserve">The </w:t>
      </w:r>
      <w:r w:rsidR="0089424A">
        <w:rPr>
          <w:rFonts w:ascii="Arial" w:hAnsi="Arial" w:cs="Arial"/>
          <w:sz w:val="20"/>
          <w:szCs w:val="20"/>
        </w:rPr>
        <w:t xml:space="preserve">time-history of the counts </w:t>
      </w:r>
      <w:r w:rsidR="004A2B8A">
        <w:rPr>
          <w:rFonts w:ascii="Arial" w:hAnsi="Arial" w:cs="Arial"/>
          <w:sz w:val="20"/>
          <w:szCs w:val="20"/>
        </w:rPr>
        <w:t>represents</w:t>
      </w:r>
      <w:r w:rsidR="0089424A">
        <w:rPr>
          <w:rFonts w:ascii="Arial" w:hAnsi="Arial" w:cs="Arial"/>
          <w:sz w:val="20"/>
          <w:szCs w:val="20"/>
        </w:rPr>
        <w:t xml:space="preserve"> </w:t>
      </w:r>
      <w:r w:rsidR="00E823B2">
        <w:rPr>
          <w:rFonts w:ascii="Arial" w:hAnsi="Arial" w:cs="Arial"/>
          <w:sz w:val="20"/>
          <w:szCs w:val="20"/>
        </w:rPr>
        <w:t>fluctuations in the scattered light intensity</w:t>
      </w:r>
      <w:r w:rsidR="00315779">
        <w:rPr>
          <w:rFonts w:ascii="Arial" w:hAnsi="Arial" w:cs="Arial"/>
          <w:sz w:val="20"/>
          <w:szCs w:val="20"/>
        </w:rPr>
        <w:t xml:space="preserve">, which in turn is converted into time history of fluctuations in </w:t>
      </w:r>
      <w:r w:rsidR="004A2B8A" w:rsidRPr="009E4146">
        <w:rPr>
          <w:rFonts w:ascii="Arial" w:hAnsi="Arial" w:cs="Arial"/>
          <w:sz w:val="20"/>
          <w:szCs w:val="20"/>
        </w:rPr>
        <w:t>P, T, U, ρ</w:t>
      </w:r>
      <w:r w:rsidR="004A2B8A">
        <w:rPr>
          <w:rFonts w:ascii="Arial" w:hAnsi="Arial" w:cs="Arial"/>
          <w:sz w:val="20"/>
          <w:szCs w:val="20"/>
        </w:rPr>
        <w:t xml:space="preserve"> via calibration constants or </w:t>
      </w:r>
      <w:r w:rsidR="00AB6613">
        <w:rPr>
          <w:rFonts w:ascii="Arial" w:hAnsi="Arial" w:cs="Arial"/>
          <w:sz w:val="20"/>
          <w:szCs w:val="20"/>
        </w:rPr>
        <w:t>by application of model functions.</w:t>
      </w:r>
      <w:r w:rsidR="00EC5ACE">
        <w:rPr>
          <w:rFonts w:ascii="Arial" w:hAnsi="Arial" w:cs="Arial"/>
          <w:sz w:val="20"/>
          <w:szCs w:val="20"/>
        </w:rPr>
        <w:t xml:space="preserve"> </w:t>
      </w:r>
      <w:r w:rsidR="000E5C12">
        <w:rPr>
          <w:rFonts w:ascii="Arial" w:hAnsi="Arial" w:cs="Arial"/>
          <w:sz w:val="20"/>
          <w:szCs w:val="20"/>
        </w:rPr>
        <w:t>Because i</w:t>
      </w:r>
      <w:r w:rsidR="00EC5ACE">
        <w:rPr>
          <w:rFonts w:ascii="Arial" w:hAnsi="Arial" w:cs="Arial"/>
          <w:sz w:val="20"/>
          <w:szCs w:val="20"/>
        </w:rPr>
        <w:t xml:space="preserve">n both </w:t>
      </w:r>
      <w:r w:rsidR="009B1A25">
        <w:rPr>
          <w:rFonts w:ascii="Arial" w:hAnsi="Arial" w:cs="Arial"/>
          <w:sz w:val="20"/>
          <w:szCs w:val="20"/>
        </w:rPr>
        <w:t xml:space="preserve">the </w:t>
      </w:r>
      <w:r w:rsidR="00EC5ACE">
        <w:rPr>
          <w:rFonts w:ascii="Arial" w:hAnsi="Arial" w:cs="Arial"/>
          <w:sz w:val="20"/>
          <w:szCs w:val="20"/>
        </w:rPr>
        <w:t xml:space="preserve">camera and </w:t>
      </w:r>
      <w:r w:rsidR="009B1A25">
        <w:rPr>
          <w:rFonts w:ascii="Arial" w:hAnsi="Arial" w:cs="Arial"/>
          <w:sz w:val="20"/>
          <w:szCs w:val="20"/>
        </w:rPr>
        <w:t xml:space="preserve">the </w:t>
      </w:r>
      <w:r w:rsidR="00EC5ACE">
        <w:rPr>
          <w:rFonts w:ascii="Arial" w:hAnsi="Arial" w:cs="Arial"/>
          <w:sz w:val="20"/>
          <w:szCs w:val="20"/>
        </w:rPr>
        <w:t>PMT-based systems shot noise is introduced at the very beginning</w:t>
      </w:r>
      <w:r w:rsidR="00BA6D67">
        <w:rPr>
          <w:rFonts w:ascii="Arial" w:hAnsi="Arial" w:cs="Arial"/>
          <w:sz w:val="20"/>
          <w:szCs w:val="20"/>
        </w:rPr>
        <w:t>, it is an unavoidable reality</w:t>
      </w:r>
      <w:r w:rsidR="001569D0">
        <w:rPr>
          <w:rFonts w:ascii="Arial" w:hAnsi="Arial" w:cs="Arial"/>
          <w:sz w:val="20"/>
          <w:szCs w:val="20"/>
        </w:rPr>
        <w:t>.</w:t>
      </w:r>
    </w:p>
    <w:p w14:paraId="47A78062" w14:textId="1CBED64F" w:rsidR="00804C3C" w:rsidRPr="009E4146" w:rsidRDefault="00C30C98" w:rsidP="00D73B04">
      <w:pPr>
        <w:spacing w:line="240" w:lineRule="auto"/>
        <w:ind w:firstLine="360"/>
        <w:contextualSpacing/>
        <w:rPr>
          <w:rFonts w:ascii="Arial" w:hAnsi="Arial" w:cs="Arial"/>
          <w:sz w:val="20"/>
          <w:szCs w:val="20"/>
        </w:rPr>
      </w:pPr>
      <w:r w:rsidRPr="009E4146">
        <w:rPr>
          <w:rFonts w:ascii="Arial" w:hAnsi="Arial" w:cs="Arial"/>
          <w:sz w:val="20"/>
          <w:szCs w:val="20"/>
        </w:rPr>
        <w:t xml:space="preserve">It is worth pointing out </w:t>
      </w:r>
      <w:r w:rsidR="00193B05">
        <w:rPr>
          <w:rFonts w:ascii="Arial" w:hAnsi="Arial" w:cs="Arial"/>
          <w:sz w:val="20"/>
          <w:szCs w:val="20"/>
        </w:rPr>
        <w:t xml:space="preserve">that the electronic and other random noise </w:t>
      </w:r>
      <w:r w:rsidR="005302FE">
        <w:rPr>
          <w:rFonts w:ascii="Arial" w:hAnsi="Arial" w:cs="Arial"/>
          <w:sz w:val="20"/>
          <w:szCs w:val="20"/>
        </w:rPr>
        <w:t xml:space="preserve">sources </w:t>
      </w:r>
      <w:r w:rsidR="00165076">
        <w:rPr>
          <w:rFonts w:ascii="Arial" w:hAnsi="Arial" w:cs="Arial"/>
          <w:sz w:val="20"/>
          <w:szCs w:val="20"/>
        </w:rPr>
        <w:t xml:space="preserve">in </w:t>
      </w:r>
      <w:r w:rsidR="001541BE">
        <w:rPr>
          <w:rFonts w:ascii="Arial" w:hAnsi="Arial" w:cs="Arial"/>
          <w:sz w:val="20"/>
          <w:szCs w:val="20"/>
        </w:rPr>
        <w:t xml:space="preserve">the </w:t>
      </w:r>
      <w:r w:rsidR="00165076" w:rsidRPr="009E4146">
        <w:rPr>
          <w:rFonts w:ascii="Arial" w:hAnsi="Arial" w:cs="Arial"/>
          <w:sz w:val="20"/>
          <w:szCs w:val="20"/>
        </w:rPr>
        <w:t>traditional</w:t>
      </w:r>
      <w:r w:rsidR="00022791" w:rsidRPr="009E4146">
        <w:rPr>
          <w:rFonts w:ascii="Arial" w:hAnsi="Arial" w:cs="Arial"/>
          <w:sz w:val="20"/>
          <w:szCs w:val="20"/>
        </w:rPr>
        <w:t xml:space="preserve">, non-optical, measurement devices </w:t>
      </w:r>
      <w:r w:rsidR="005302FE">
        <w:rPr>
          <w:rFonts w:ascii="Arial" w:hAnsi="Arial" w:cs="Arial"/>
          <w:sz w:val="20"/>
          <w:szCs w:val="20"/>
        </w:rPr>
        <w:t xml:space="preserve">are </w:t>
      </w:r>
      <w:r w:rsidR="003D6C2F">
        <w:rPr>
          <w:rFonts w:ascii="Arial" w:hAnsi="Arial" w:cs="Arial"/>
          <w:sz w:val="20"/>
          <w:szCs w:val="20"/>
        </w:rPr>
        <w:t xml:space="preserve">typically </w:t>
      </w:r>
      <w:r w:rsidR="005302FE">
        <w:rPr>
          <w:rFonts w:ascii="Arial" w:hAnsi="Arial" w:cs="Arial"/>
          <w:sz w:val="20"/>
          <w:szCs w:val="20"/>
        </w:rPr>
        <w:t>much lower than the huge burden created by shot</w:t>
      </w:r>
      <w:r w:rsidR="00354283">
        <w:rPr>
          <w:rFonts w:ascii="Arial" w:hAnsi="Arial" w:cs="Arial"/>
          <w:sz w:val="20"/>
          <w:szCs w:val="20"/>
        </w:rPr>
        <w:t xml:space="preserve"> </w:t>
      </w:r>
      <w:r w:rsidR="00165076">
        <w:rPr>
          <w:rFonts w:ascii="Arial" w:hAnsi="Arial" w:cs="Arial"/>
          <w:sz w:val="20"/>
          <w:szCs w:val="20"/>
        </w:rPr>
        <w:t>noise in optical techniques.</w:t>
      </w:r>
      <w:r w:rsidR="003D6C2F">
        <w:rPr>
          <w:rFonts w:ascii="Arial" w:hAnsi="Arial" w:cs="Arial"/>
          <w:sz w:val="20"/>
          <w:szCs w:val="20"/>
        </w:rPr>
        <w:t xml:space="preserve"> T</w:t>
      </w:r>
      <w:r w:rsidR="00046BDA">
        <w:rPr>
          <w:rFonts w:ascii="Arial" w:hAnsi="Arial" w:cs="Arial"/>
          <w:sz w:val="20"/>
          <w:szCs w:val="20"/>
        </w:rPr>
        <w:t>he traditional techniques pro</w:t>
      </w:r>
      <w:r w:rsidR="000612DD">
        <w:rPr>
          <w:rFonts w:ascii="Arial" w:hAnsi="Arial" w:cs="Arial"/>
          <w:sz w:val="20"/>
          <w:szCs w:val="20"/>
        </w:rPr>
        <w:t>vide</w:t>
      </w:r>
      <w:r w:rsidR="00046BDA">
        <w:rPr>
          <w:rFonts w:ascii="Arial" w:hAnsi="Arial" w:cs="Arial"/>
          <w:sz w:val="20"/>
          <w:szCs w:val="20"/>
        </w:rPr>
        <w:t xml:space="preserve"> </w:t>
      </w:r>
      <w:r w:rsidR="006F11D7">
        <w:rPr>
          <w:rFonts w:ascii="Arial" w:hAnsi="Arial" w:cs="Arial"/>
          <w:sz w:val="20"/>
          <w:szCs w:val="20"/>
        </w:rPr>
        <w:t xml:space="preserve">high </w:t>
      </w:r>
      <w:r w:rsidR="003D6C2F">
        <w:rPr>
          <w:rFonts w:ascii="Arial" w:hAnsi="Arial" w:cs="Arial"/>
          <w:sz w:val="20"/>
          <w:szCs w:val="20"/>
        </w:rPr>
        <w:t xml:space="preserve">SNR </w:t>
      </w:r>
      <w:r w:rsidR="006F11D7">
        <w:rPr>
          <w:rFonts w:ascii="Arial" w:hAnsi="Arial" w:cs="Arial"/>
          <w:sz w:val="20"/>
          <w:szCs w:val="20"/>
        </w:rPr>
        <w:t xml:space="preserve">data much more easily than the optical counterpart. </w:t>
      </w:r>
      <w:r w:rsidRPr="009E4146">
        <w:rPr>
          <w:rFonts w:ascii="Arial" w:hAnsi="Arial" w:cs="Arial"/>
          <w:sz w:val="20"/>
          <w:szCs w:val="20"/>
        </w:rPr>
        <w:t xml:space="preserve">For example, in a hot-wire anemometer the total electrical noise is typically less than 2mV, while the signal level caused by the unsteady velocity variations can be of the order of a Volt. Therefore, an SNR of 500 is easily achievable. The traditional condenser </w:t>
      </w:r>
      <w:r w:rsidR="00247F56">
        <w:rPr>
          <w:rFonts w:ascii="Arial" w:hAnsi="Arial" w:cs="Arial"/>
          <w:sz w:val="20"/>
          <w:szCs w:val="20"/>
        </w:rPr>
        <w:t xml:space="preserve">microphones </w:t>
      </w:r>
      <w:r w:rsidRPr="009E4146">
        <w:rPr>
          <w:rFonts w:ascii="Arial" w:hAnsi="Arial" w:cs="Arial"/>
          <w:sz w:val="20"/>
          <w:szCs w:val="20"/>
        </w:rPr>
        <w:t>or piezo-electric mic</w:t>
      </w:r>
      <w:r w:rsidR="006B29A3" w:rsidRPr="009E4146">
        <w:rPr>
          <w:rFonts w:ascii="Arial" w:hAnsi="Arial" w:cs="Arial"/>
          <w:sz w:val="20"/>
          <w:szCs w:val="20"/>
        </w:rPr>
        <w:t>rophones used to measure pressure fluctuations have dynamic range of 80dB or higher. In a linear scale that translate into a SNR of 10,000, which is extremely difficult to obtain via optical measurement techniques. Nevertheless, these traditional devices have many</w:t>
      </w:r>
      <w:r w:rsidR="00AD4216" w:rsidRPr="009E4146">
        <w:rPr>
          <w:rFonts w:ascii="Arial" w:hAnsi="Arial" w:cs="Arial"/>
          <w:sz w:val="20"/>
          <w:szCs w:val="20"/>
        </w:rPr>
        <w:t xml:space="preserve"> other</w:t>
      </w:r>
      <w:r w:rsidR="006B29A3" w:rsidRPr="009E4146">
        <w:rPr>
          <w:rFonts w:ascii="Arial" w:hAnsi="Arial" w:cs="Arial"/>
          <w:sz w:val="20"/>
          <w:szCs w:val="20"/>
        </w:rPr>
        <w:t xml:space="preserve"> limitations, such as inapplicability in high-speed, and heated flows (hot-wire), a limited number of point measurements (microphones), and general intrusiveness </w:t>
      </w:r>
      <w:r w:rsidR="00AD4216" w:rsidRPr="009E4146">
        <w:rPr>
          <w:rFonts w:ascii="Arial" w:hAnsi="Arial" w:cs="Arial"/>
          <w:sz w:val="20"/>
          <w:szCs w:val="20"/>
        </w:rPr>
        <w:t>to the flow. The</w:t>
      </w:r>
      <w:r w:rsidR="006B29A3" w:rsidRPr="009E4146">
        <w:rPr>
          <w:rFonts w:ascii="Arial" w:hAnsi="Arial" w:cs="Arial"/>
          <w:sz w:val="20"/>
          <w:szCs w:val="20"/>
        </w:rPr>
        <w:t xml:space="preserve"> optical techniques </w:t>
      </w:r>
      <w:r w:rsidR="00AD4216" w:rsidRPr="009E4146">
        <w:rPr>
          <w:rFonts w:ascii="Arial" w:hAnsi="Arial" w:cs="Arial"/>
          <w:sz w:val="20"/>
          <w:szCs w:val="20"/>
        </w:rPr>
        <w:t>do not suffer from such limitations</w:t>
      </w:r>
      <w:r w:rsidR="006B29A3" w:rsidRPr="009E4146">
        <w:rPr>
          <w:rFonts w:ascii="Arial" w:hAnsi="Arial" w:cs="Arial"/>
          <w:sz w:val="20"/>
          <w:szCs w:val="20"/>
        </w:rPr>
        <w:t xml:space="preserve">. </w:t>
      </w:r>
    </w:p>
    <w:p w14:paraId="20B9FB6B" w14:textId="38EA2F2F" w:rsidR="00804C3C" w:rsidRPr="009E4146" w:rsidRDefault="00804C3C" w:rsidP="00760DFB">
      <w:pPr>
        <w:pStyle w:val="ListParagraph"/>
        <w:numPr>
          <w:ilvl w:val="0"/>
          <w:numId w:val="1"/>
        </w:numPr>
        <w:spacing w:line="240" w:lineRule="auto"/>
        <w:rPr>
          <w:rFonts w:ascii="Arial" w:hAnsi="Arial" w:cs="Arial"/>
          <w:b/>
          <w:sz w:val="20"/>
          <w:szCs w:val="20"/>
        </w:rPr>
      </w:pPr>
      <w:r w:rsidRPr="009E4146">
        <w:rPr>
          <w:rFonts w:ascii="Arial" w:hAnsi="Arial" w:cs="Arial"/>
          <w:b/>
          <w:sz w:val="20"/>
          <w:szCs w:val="20"/>
        </w:rPr>
        <w:t>PROPERTIES OF SHOT NOISE</w:t>
      </w:r>
    </w:p>
    <w:p w14:paraId="7ACD7A0C" w14:textId="4B079E3B" w:rsidR="003466F3" w:rsidRPr="009E4146" w:rsidRDefault="00804C3C" w:rsidP="00760DFB">
      <w:pPr>
        <w:spacing w:line="240" w:lineRule="auto"/>
        <w:contextualSpacing/>
        <w:rPr>
          <w:rFonts w:ascii="Arial" w:hAnsi="Arial" w:cs="Arial"/>
          <w:sz w:val="20"/>
          <w:szCs w:val="20"/>
        </w:rPr>
      </w:pPr>
      <w:r w:rsidRPr="009E4146">
        <w:rPr>
          <w:rFonts w:ascii="Arial" w:hAnsi="Arial" w:cs="Arial"/>
          <w:sz w:val="20"/>
          <w:szCs w:val="20"/>
        </w:rPr>
        <w:t>In the following</w:t>
      </w:r>
      <w:r w:rsidR="000A10A0" w:rsidRPr="009E4146">
        <w:rPr>
          <w:rFonts w:ascii="Arial" w:hAnsi="Arial" w:cs="Arial"/>
          <w:sz w:val="20"/>
          <w:szCs w:val="20"/>
        </w:rPr>
        <w:t xml:space="preserve">, at </w:t>
      </w:r>
      <w:r w:rsidR="008700FD" w:rsidRPr="009E4146">
        <w:rPr>
          <w:rFonts w:ascii="Arial" w:hAnsi="Arial" w:cs="Arial"/>
          <w:sz w:val="20"/>
          <w:szCs w:val="20"/>
        </w:rPr>
        <w:t>first,</w:t>
      </w:r>
      <w:r w:rsidRPr="009E4146">
        <w:rPr>
          <w:rFonts w:ascii="Arial" w:hAnsi="Arial" w:cs="Arial"/>
          <w:sz w:val="20"/>
          <w:szCs w:val="20"/>
        </w:rPr>
        <w:t xml:space="preserve"> we will consider the effect of shot noise when the light energy to be measured is unvarying, i.e., when the scattering experiment is conducted in a steady flow without any turbulent fluctuations. We will graduate to the measurement of the fluctuating light energy later in section </w:t>
      </w:r>
      <w:proofErr w:type="spellStart"/>
      <w:r w:rsidRPr="009E4146">
        <w:rPr>
          <w:rFonts w:ascii="Arial" w:hAnsi="Arial" w:cs="Arial"/>
          <w:sz w:val="20"/>
          <w:szCs w:val="20"/>
        </w:rPr>
        <w:t>IIc</w:t>
      </w:r>
      <w:proofErr w:type="spellEnd"/>
      <w:r w:rsidRPr="009E4146">
        <w:rPr>
          <w:rFonts w:ascii="Arial" w:hAnsi="Arial" w:cs="Arial"/>
          <w:sz w:val="20"/>
          <w:szCs w:val="20"/>
        </w:rPr>
        <w:t>.</w:t>
      </w:r>
      <w:r w:rsidR="003466F3" w:rsidRPr="009E4146">
        <w:rPr>
          <w:rFonts w:ascii="Arial" w:hAnsi="Arial" w:cs="Arial"/>
          <w:sz w:val="20"/>
          <w:szCs w:val="20"/>
        </w:rPr>
        <w:t xml:space="preserve"> The expected number of photoelectrons resulting from a steady light source creating incident light energy </w:t>
      </w:r>
      <w:r w:rsidR="003466F3" w:rsidRPr="009E4146">
        <w:rPr>
          <w:rFonts w:ascii="Arial" w:hAnsi="Arial" w:cs="Arial"/>
          <w:i/>
          <w:iCs/>
          <w:sz w:val="20"/>
          <w:szCs w:val="20"/>
        </w:rPr>
        <w:t>E</w:t>
      </w:r>
      <w:r w:rsidR="003466F3" w:rsidRPr="009E4146">
        <w:rPr>
          <w:rFonts w:ascii="Arial" w:hAnsi="Arial" w:cs="Arial"/>
          <w:sz w:val="20"/>
          <w:szCs w:val="20"/>
        </w:rPr>
        <w:t xml:space="preserve"> on a photodetector with quantum efficiency </w:t>
      </w:r>
      <w:r w:rsidR="003466F3" w:rsidRPr="009E4146">
        <w:rPr>
          <w:rFonts w:ascii="Arial" w:hAnsi="Arial" w:cs="Arial"/>
          <w:sz w:val="20"/>
          <w:szCs w:val="20"/>
          <w:lang w:val="el-GR"/>
        </w:rPr>
        <w:t>ε</w:t>
      </w:r>
      <w:r w:rsidR="000A10A0" w:rsidRPr="009E4146">
        <w:rPr>
          <w:rFonts w:ascii="Arial" w:hAnsi="Arial" w:cs="Arial"/>
          <w:sz w:val="20"/>
          <w:szCs w:val="20"/>
        </w:rPr>
        <w:t xml:space="preserve"> is given by the following</w:t>
      </w:r>
      <w:r w:rsidR="003466F3" w:rsidRPr="009E4146">
        <w:rPr>
          <w:rFonts w:ascii="Arial" w:hAnsi="Arial" w:cs="Arial"/>
          <w:sz w:val="20"/>
          <w:szCs w:val="20"/>
        </w:rPr>
        <w:t>:</w:t>
      </w:r>
    </w:p>
    <w:p w14:paraId="37D0212F" w14:textId="7E7AEDAA" w:rsidR="003466F3" w:rsidRPr="00456DE3" w:rsidRDefault="00197EA6" w:rsidP="00760DFB">
      <w:pPr>
        <w:spacing w:line="240" w:lineRule="auto"/>
        <w:contextualSpacing/>
        <w:rPr>
          <w:rFonts w:ascii="Arial" w:hAnsi="Arial" w:cs="Arial"/>
          <w:b/>
          <w:bCs/>
          <w:sz w:val="20"/>
          <w:szCs w:val="20"/>
        </w:rPr>
      </w:pPr>
      <m:oMath>
        <m:acc>
          <m:accPr>
            <m:chr m:val="̅"/>
            <m:ctrlPr>
              <w:rPr>
                <w:rFonts w:ascii="Cambria Math" w:hAnsi="Cambria Math" w:cs="Arial"/>
                <w:i/>
                <w:iCs/>
                <w:sz w:val="20"/>
                <w:szCs w:val="20"/>
              </w:rPr>
            </m:ctrlPr>
          </m:accPr>
          <m:e>
            <m:r>
              <w:rPr>
                <w:rFonts w:ascii="Cambria Math" w:hAnsi="Cambria Math" w:cs="Arial"/>
                <w:sz w:val="20"/>
                <w:szCs w:val="20"/>
              </w:rPr>
              <m:t>N</m:t>
            </m:r>
          </m:e>
        </m:acc>
        <m:r>
          <w:rPr>
            <w:rFonts w:ascii="Cambria Math" w:hAnsi="Cambria Math" w:cs="Arial"/>
            <w:sz w:val="20"/>
            <w:szCs w:val="20"/>
          </w:rPr>
          <m:t>=</m:t>
        </m:r>
        <m:f>
          <m:fPr>
            <m:ctrlPr>
              <w:rPr>
                <w:rFonts w:ascii="Cambria Math" w:hAnsi="Cambria Math" w:cs="Arial"/>
                <w:i/>
                <w:iCs/>
                <w:sz w:val="20"/>
                <w:szCs w:val="20"/>
              </w:rPr>
            </m:ctrlPr>
          </m:fPr>
          <m:num>
            <m:r>
              <w:rPr>
                <w:rFonts w:ascii="Cambria Math" w:hAnsi="Cambria Math" w:cs="Arial"/>
                <w:sz w:val="20"/>
                <w:szCs w:val="20"/>
              </w:rPr>
              <m:t>ϵE</m:t>
            </m:r>
          </m:num>
          <m:den>
            <m:r>
              <w:rPr>
                <w:rFonts w:ascii="Cambria Math" w:hAnsi="Cambria Math" w:cs="Arial"/>
                <w:sz w:val="20"/>
                <w:szCs w:val="20"/>
              </w:rPr>
              <m:t>hν</m:t>
            </m:r>
          </m:den>
        </m:f>
        <m:r>
          <w:rPr>
            <w:rFonts w:ascii="Cambria Math" w:hAnsi="Cambria Math" w:cs="Arial"/>
            <w:sz w:val="20"/>
            <w:szCs w:val="20"/>
          </w:rPr>
          <m:t xml:space="preserve"> </m:t>
        </m:r>
      </m:oMath>
      <w:r w:rsidR="00456DE3">
        <w:rPr>
          <w:rFonts w:ascii="Arial" w:eastAsiaTheme="minorEastAsia" w:hAnsi="Arial" w:cs="Arial"/>
          <w:sz w:val="20"/>
          <w:szCs w:val="20"/>
        </w:rPr>
        <w:t xml:space="preserve"> </w:t>
      </w:r>
      <w:r w:rsidR="00456DE3">
        <w:rPr>
          <w:rFonts w:ascii="Arial" w:eastAsiaTheme="minorEastAsia" w:hAnsi="Arial" w:cs="Arial"/>
          <w:sz w:val="20"/>
          <w:szCs w:val="20"/>
        </w:rPr>
        <w:tab/>
      </w:r>
      <w:r w:rsidR="00456DE3">
        <w:rPr>
          <w:rFonts w:ascii="Arial" w:eastAsiaTheme="minorEastAsia" w:hAnsi="Arial" w:cs="Arial"/>
          <w:sz w:val="20"/>
          <w:szCs w:val="20"/>
        </w:rPr>
        <w:tab/>
      </w:r>
      <w:r w:rsidR="00456DE3">
        <w:rPr>
          <w:rFonts w:ascii="Arial" w:eastAsiaTheme="minorEastAsia" w:hAnsi="Arial" w:cs="Arial"/>
          <w:sz w:val="20"/>
          <w:szCs w:val="20"/>
        </w:rPr>
        <w:tab/>
      </w:r>
      <w:r w:rsidR="00456DE3">
        <w:rPr>
          <w:rFonts w:ascii="Arial" w:eastAsiaTheme="minorEastAsia" w:hAnsi="Arial" w:cs="Arial"/>
          <w:sz w:val="20"/>
          <w:szCs w:val="20"/>
        </w:rPr>
        <w:tab/>
      </w:r>
      <w:r w:rsidR="00456DE3">
        <w:rPr>
          <w:rFonts w:ascii="Arial" w:eastAsiaTheme="minorEastAsia" w:hAnsi="Arial" w:cs="Arial"/>
          <w:sz w:val="20"/>
          <w:szCs w:val="20"/>
        </w:rPr>
        <w:tab/>
      </w:r>
      <w:r w:rsidR="00456DE3">
        <w:rPr>
          <w:rFonts w:ascii="Arial" w:eastAsiaTheme="minorEastAsia" w:hAnsi="Arial" w:cs="Arial"/>
          <w:sz w:val="20"/>
          <w:szCs w:val="20"/>
        </w:rPr>
        <w:tab/>
      </w:r>
      <w:r w:rsidR="00456DE3">
        <w:rPr>
          <w:rFonts w:ascii="Arial" w:eastAsiaTheme="minorEastAsia" w:hAnsi="Arial" w:cs="Arial"/>
          <w:sz w:val="20"/>
          <w:szCs w:val="20"/>
        </w:rPr>
        <w:tab/>
      </w:r>
      <w:r w:rsidR="00456DE3">
        <w:rPr>
          <w:rFonts w:ascii="Arial" w:eastAsiaTheme="minorEastAsia" w:hAnsi="Arial" w:cs="Arial"/>
          <w:sz w:val="20"/>
          <w:szCs w:val="20"/>
        </w:rPr>
        <w:tab/>
      </w:r>
      <w:r w:rsidR="00456DE3">
        <w:rPr>
          <w:rFonts w:ascii="Arial" w:eastAsiaTheme="minorEastAsia" w:hAnsi="Arial" w:cs="Arial"/>
          <w:sz w:val="20"/>
          <w:szCs w:val="20"/>
        </w:rPr>
        <w:tab/>
      </w:r>
      <w:r w:rsidR="00456DE3">
        <w:rPr>
          <w:rFonts w:ascii="Arial" w:eastAsiaTheme="minorEastAsia" w:hAnsi="Arial" w:cs="Arial"/>
          <w:sz w:val="20"/>
          <w:szCs w:val="20"/>
        </w:rPr>
        <w:tab/>
      </w:r>
      <w:r w:rsidR="00456DE3">
        <w:rPr>
          <w:rFonts w:ascii="Arial" w:eastAsiaTheme="minorEastAsia" w:hAnsi="Arial" w:cs="Arial"/>
          <w:sz w:val="20"/>
          <w:szCs w:val="20"/>
        </w:rPr>
        <w:tab/>
      </w:r>
      <w:r w:rsidR="00E611E3">
        <w:rPr>
          <w:rFonts w:ascii="Arial" w:eastAsiaTheme="minorEastAsia" w:hAnsi="Arial" w:cs="Arial"/>
          <w:sz w:val="20"/>
          <w:szCs w:val="20"/>
        </w:rPr>
        <w:t xml:space="preserve"> </w:t>
      </w:r>
      <w:r w:rsidR="00E611E3">
        <w:rPr>
          <w:rFonts w:ascii="Arial" w:eastAsiaTheme="minorEastAsia" w:hAnsi="Arial" w:cs="Arial"/>
          <w:sz w:val="20"/>
          <w:szCs w:val="20"/>
        </w:rPr>
        <w:tab/>
      </w:r>
      <w:r w:rsidR="00456DE3">
        <w:rPr>
          <w:rFonts w:ascii="Arial" w:eastAsiaTheme="minorEastAsia" w:hAnsi="Arial" w:cs="Arial"/>
          <w:sz w:val="20"/>
          <w:szCs w:val="20"/>
        </w:rPr>
        <w:tab/>
      </w:r>
      <w:r w:rsidR="00456DE3">
        <w:rPr>
          <w:rFonts w:ascii="Arial" w:eastAsiaTheme="minorEastAsia" w:hAnsi="Arial" w:cs="Arial"/>
          <w:b/>
          <w:bCs/>
          <w:sz w:val="20"/>
          <w:szCs w:val="20"/>
        </w:rPr>
        <w:t>(1)</w:t>
      </w:r>
    </w:p>
    <w:p w14:paraId="5DD6E353" w14:textId="274B72DD" w:rsidR="003637BA" w:rsidRPr="009E4146" w:rsidRDefault="000F6925" w:rsidP="00760DFB">
      <w:pPr>
        <w:spacing w:line="240" w:lineRule="auto"/>
        <w:contextualSpacing/>
        <w:rPr>
          <w:rFonts w:ascii="Arial" w:hAnsi="Arial" w:cs="Arial"/>
          <w:sz w:val="20"/>
          <w:szCs w:val="20"/>
        </w:rPr>
      </w:pPr>
      <w:r w:rsidRPr="009E4146">
        <w:rPr>
          <w:rFonts w:ascii="Arial" w:hAnsi="Arial" w:cs="Arial"/>
          <w:sz w:val="20"/>
          <w:szCs w:val="20"/>
        </w:rPr>
        <w:t>To determine the energy of the incident light, these</w:t>
      </w:r>
      <w:r w:rsidR="000A10A0" w:rsidRPr="009E4146">
        <w:rPr>
          <w:rFonts w:ascii="Arial" w:hAnsi="Arial" w:cs="Arial"/>
          <w:sz w:val="20"/>
          <w:szCs w:val="20"/>
        </w:rPr>
        <w:t xml:space="preserve"> photoelectrons need to be counted. </w:t>
      </w:r>
      <w:r w:rsidR="003466F3" w:rsidRPr="009E4146">
        <w:rPr>
          <w:rFonts w:ascii="Arial" w:hAnsi="Arial" w:cs="Arial"/>
          <w:sz w:val="20"/>
          <w:szCs w:val="20"/>
        </w:rPr>
        <w:t>A</w:t>
      </w:r>
      <w:r w:rsidR="00B54107">
        <w:rPr>
          <w:rFonts w:ascii="Arial" w:hAnsi="Arial" w:cs="Arial"/>
          <w:sz w:val="20"/>
          <w:szCs w:val="20"/>
        </w:rPr>
        <w:t>s mentioned earlier</w:t>
      </w:r>
      <w:r w:rsidR="003466F3" w:rsidRPr="009E4146">
        <w:rPr>
          <w:rFonts w:ascii="Arial" w:hAnsi="Arial" w:cs="Arial"/>
          <w:sz w:val="20"/>
          <w:szCs w:val="20"/>
        </w:rPr>
        <w:t xml:space="preserve"> photoelectron counting system </w:t>
      </w:r>
      <w:r w:rsidR="000A10A0" w:rsidRPr="009E4146">
        <w:rPr>
          <w:rFonts w:ascii="Arial" w:hAnsi="Arial" w:cs="Arial"/>
          <w:sz w:val="20"/>
          <w:szCs w:val="20"/>
        </w:rPr>
        <w:t xml:space="preserve">of fig </w:t>
      </w:r>
      <w:r w:rsidR="00CC3346">
        <w:rPr>
          <w:rFonts w:ascii="Arial" w:hAnsi="Arial" w:cs="Arial"/>
          <w:sz w:val="20"/>
          <w:szCs w:val="20"/>
        </w:rPr>
        <w:t>2</w:t>
      </w:r>
      <w:r w:rsidR="000A10A0" w:rsidRPr="009E4146">
        <w:rPr>
          <w:rFonts w:ascii="Arial" w:hAnsi="Arial" w:cs="Arial"/>
          <w:sz w:val="20"/>
          <w:szCs w:val="20"/>
        </w:rPr>
        <w:t xml:space="preserve"> </w:t>
      </w:r>
      <w:r w:rsidR="003466F3" w:rsidRPr="009E4146">
        <w:rPr>
          <w:rFonts w:ascii="Arial" w:hAnsi="Arial" w:cs="Arial"/>
          <w:sz w:val="20"/>
          <w:szCs w:val="20"/>
        </w:rPr>
        <w:t xml:space="preserve">directly measures the number of photoelectrons over a time-duration, known as </w:t>
      </w:r>
      <w:r w:rsidR="00CC3346">
        <w:rPr>
          <w:rFonts w:ascii="Arial" w:hAnsi="Arial" w:cs="Arial"/>
          <w:sz w:val="20"/>
          <w:szCs w:val="20"/>
        </w:rPr>
        <w:t xml:space="preserve">the </w:t>
      </w:r>
      <w:r w:rsidR="003466F3" w:rsidRPr="009E4146">
        <w:rPr>
          <w:rFonts w:ascii="Arial" w:hAnsi="Arial" w:cs="Arial"/>
          <w:sz w:val="20"/>
          <w:szCs w:val="20"/>
        </w:rPr>
        <w:t xml:space="preserve">gate time. Individual pixels of a camera </w:t>
      </w:r>
      <w:r w:rsidR="00B72C09" w:rsidRPr="009E4146">
        <w:rPr>
          <w:rFonts w:ascii="Arial" w:hAnsi="Arial" w:cs="Arial"/>
          <w:sz w:val="20"/>
          <w:szCs w:val="20"/>
        </w:rPr>
        <w:t xml:space="preserve">(fig 1) </w:t>
      </w:r>
      <w:r w:rsidR="000A10A0" w:rsidRPr="009E4146">
        <w:rPr>
          <w:rFonts w:ascii="Arial" w:hAnsi="Arial" w:cs="Arial"/>
          <w:sz w:val="20"/>
          <w:szCs w:val="20"/>
        </w:rPr>
        <w:t xml:space="preserve">accumulate </w:t>
      </w:r>
      <w:r w:rsidR="003466F3" w:rsidRPr="009E4146">
        <w:rPr>
          <w:rFonts w:ascii="Arial" w:hAnsi="Arial" w:cs="Arial"/>
          <w:sz w:val="20"/>
          <w:szCs w:val="20"/>
        </w:rPr>
        <w:t>the photoelectrons over the exposure time of the camera</w:t>
      </w:r>
      <w:r w:rsidR="00FD5377" w:rsidRPr="009E4146">
        <w:rPr>
          <w:rFonts w:ascii="Arial" w:hAnsi="Arial" w:cs="Arial"/>
          <w:sz w:val="20"/>
          <w:szCs w:val="20"/>
        </w:rPr>
        <w:t xml:space="preserve">. The accumulated charge </w:t>
      </w:r>
      <w:r w:rsidR="003466F3" w:rsidRPr="009E4146">
        <w:rPr>
          <w:rFonts w:ascii="Arial" w:hAnsi="Arial" w:cs="Arial"/>
          <w:sz w:val="20"/>
          <w:szCs w:val="20"/>
        </w:rPr>
        <w:t xml:space="preserve">is read by </w:t>
      </w:r>
      <w:r w:rsidR="00B72C09" w:rsidRPr="009E4146">
        <w:rPr>
          <w:rFonts w:ascii="Arial" w:hAnsi="Arial" w:cs="Arial"/>
          <w:sz w:val="20"/>
          <w:szCs w:val="20"/>
        </w:rPr>
        <w:t xml:space="preserve">the electronics </w:t>
      </w:r>
      <w:r w:rsidR="003466F3" w:rsidRPr="009E4146">
        <w:rPr>
          <w:rFonts w:ascii="Arial" w:hAnsi="Arial" w:cs="Arial"/>
          <w:sz w:val="20"/>
          <w:szCs w:val="20"/>
        </w:rPr>
        <w:t xml:space="preserve">associated </w:t>
      </w:r>
      <w:r w:rsidR="00B72C09" w:rsidRPr="009E4146">
        <w:rPr>
          <w:rFonts w:ascii="Arial" w:hAnsi="Arial" w:cs="Arial"/>
          <w:sz w:val="20"/>
          <w:szCs w:val="20"/>
        </w:rPr>
        <w:t>with each pixel</w:t>
      </w:r>
      <w:r w:rsidR="003466F3" w:rsidRPr="009E4146">
        <w:rPr>
          <w:rFonts w:ascii="Arial" w:hAnsi="Arial" w:cs="Arial"/>
          <w:sz w:val="20"/>
          <w:szCs w:val="20"/>
        </w:rPr>
        <w:t xml:space="preserve"> and </w:t>
      </w:r>
      <w:r w:rsidR="00B72C09" w:rsidRPr="009E4146">
        <w:rPr>
          <w:rFonts w:ascii="Arial" w:hAnsi="Arial" w:cs="Arial"/>
          <w:sz w:val="20"/>
          <w:szCs w:val="20"/>
        </w:rPr>
        <w:t xml:space="preserve">is </w:t>
      </w:r>
      <w:r w:rsidR="003466F3" w:rsidRPr="009E4146">
        <w:rPr>
          <w:rFonts w:ascii="Arial" w:hAnsi="Arial" w:cs="Arial"/>
          <w:sz w:val="20"/>
          <w:szCs w:val="20"/>
        </w:rPr>
        <w:t xml:space="preserve">expressed as a count </w:t>
      </w:r>
      <w:r w:rsidR="00FD5377" w:rsidRPr="009E4146">
        <w:rPr>
          <w:rFonts w:ascii="Arial" w:hAnsi="Arial" w:cs="Arial"/>
          <w:sz w:val="20"/>
          <w:szCs w:val="20"/>
        </w:rPr>
        <w:t>N</w:t>
      </w:r>
      <w:r w:rsidR="00FD5377" w:rsidRPr="009E4146">
        <w:rPr>
          <w:rFonts w:ascii="Arial" w:hAnsi="Arial" w:cs="Arial"/>
          <w:sz w:val="20"/>
          <w:szCs w:val="20"/>
          <w:vertAlign w:val="subscript"/>
        </w:rPr>
        <w:t>CCD</w:t>
      </w:r>
      <w:r w:rsidR="00FD5377" w:rsidRPr="009E4146">
        <w:rPr>
          <w:rFonts w:ascii="Arial" w:hAnsi="Arial" w:cs="Arial"/>
          <w:sz w:val="20"/>
          <w:szCs w:val="20"/>
        </w:rPr>
        <w:t>. In addition to the shot noise N</w:t>
      </w:r>
      <w:r w:rsidR="00FD5377" w:rsidRPr="009E4146">
        <w:rPr>
          <w:rFonts w:ascii="Arial" w:hAnsi="Arial" w:cs="Arial"/>
          <w:sz w:val="20"/>
          <w:szCs w:val="20"/>
          <w:vertAlign w:val="subscript"/>
        </w:rPr>
        <w:t xml:space="preserve">CCD </w:t>
      </w:r>
      <w:r w:rsidR="00FD5377" w:rsidRPr="009E4146">
        <w:rPr>
          <w:rFonts w:ascii="Arial" w:hAnsi="Arial" w:cs="Arial"/>
          <w:sz w:val="20"/>
          <w:szCs w:val="20"/>
        </w:rPr>
        <w:t xml:space="preserve">contains other noise components </w:t>
      </w:r>
      <w:r w:rsidR="00414EEF">
        <w:rPr>
          <w:rFonts w:ascii="Arial" w:hAnsi="Arial" w:cs="Arial"/>
          <w:sz w:val="20"/>
          <w:szCs w:val="20"/>
        </w:rPr>
        <w:t>such as read noise.</w:t>
      </w:r>
      <w:r w:rsidR="00FD5377" w:rsidRPr="009E4146">
        <w:rPr>
          <w:rFonts w:ascii="Arial" w:hAnsi="Arial" w:cs="Arial"/>
          <w:sz w:val="20"/>
          <w:szCs w:val="20"/>
        </w:rPr>
        <w:t xml:space="preserve"> When the count values are large</w:t>
      </w:r>
      <w:r w:rsidR="000855C7">
        <w:rPr>
          <w:rFonts w:ascii="Arial" w:hAnsi="Arial" w:cs="Arial"/>
          <w:sz w:val="20"/>
          <w:szCs w:val="20"/>
        </w:rPr>
        <w:t xml:space="preserve">, read noise </w:t>
      </w:r>
      <w:r w:rsidR="00DE23CE">
        <w:rPr>
          <w:rFonts w:ascii="Arial" w:hAnsi="Arial" w:cs="Arial"/>
          <w:sz w:val="20"/>
          <w:szCs w:val="20"/>
        </w:rPr>
        <w:t>becomes negligible</w:t>
      </w:r>
      <w:r w:rsidR="00DC311D">
        <w:rPr>
          <w:rFonts w:ascii="Arial" w:hAnsi="Arial" w:cs="Arial"/>
          <w:sz w:val="20"/>
          <w:szCs w:val="20"/>
        </w:rPr>
        <w:t>, and</w:t>
      </w:r>
      <w:r w:rsidR="00FD5377" w:rsidRPr="009E4146">
        <w:rPr>
          <w:rFonts w:ascii="Arial" w:hAnsi="Arial" w:cs="Arial"/>
          <w:sz w:val="20"/>
          <w:szCs w:val="20"/>
        </w:rPr>
        <w:t xml:space="preserve"> N</w:t>
      </w:r>
      <w:r w:rsidR="00FD5377" w:rsidRPr="009E4146">
        <w:rPr>
          <w:rFonts w:ascii="Arial" w:hAnsi="Arial" w:cs="Arial"/>
          <w:sz w:val="20"/>
          <w:szCs w:val="20"/>
          <w:vertAlign w:val="subscript"/>
        </w:rPr>
        <w:t>CCD</w:t>
      </w:r>
      <w:r w:rsidR="000A10A0" w:rsidRPr="009E4146">
        <w:rPr>
          <w:rFonts w:ascii="Arial" w:hAnsi="Arial" w:cs="Arial"/>
          <w:sz w:val="20"/>
          <w:szCs w:val="20"/>
          <w:vertAlign w:val="subscript"/>
        </w:rPr>
        <w:t xml:space="preserve"> </w:t>
      </w:r>
      <w:r w:rsidR="00FD7A30">
        <w:rPr>
          <w:rFonts w:ascii="Arial" w:hAnsi="Arial" w:cs="Arial"/>
          <w:sz w:val="20"/>
          <w:szCs w:val="20"/>
        </w:rPr>
        <w:t>becomes</w:t>
      </w:r>
      <w:r w:rsidR="00FD5377" w:rsidRPr="009E4146">
        <w:rPr>
          <w:rFonts w:ascii="Arial" w:hAnsi="Arial" w:cs="Arial"/>
          <w:sz w:val="20"/>
          <w:szCs w:val="20"/>
        </w:rPr>
        <w:t xml:space="preserve"> directly related to the number of photoelectrons via a </w:t>
      </w:r>
      <w:r w:rsidR="00D27306" w:rsidRPr="009E4146">
        <w:rPr>
          <w:rFonts w:ascii="Arial" w:hAnsi="Arial" w:cs="Arial"/>
          <w:sz w:val="20"/>
          <w:szCs w:val="20"/>
        </w:rPr>
        <w:t>gain factor</w:t>
      </w:r>
      <w:r w:rsidR="00FD5377" w:rsidRPr="009E4146">
        <w:rPr>
          <w:rFonts w:ascii="Arial" w:hAnsi="Arial" w:cs="Arial"/>
          <w:sz w:val="20"/>
          <w:szCs w:val="20"/>
        </w:rPr>
        <w:t xml:space="preserve"> </w:t>
      </w:r>
      <w:r w:rsidR="00FD5377" w:rsidRPr="009E4146">
        <w:rPr>
          <w:rFonts w:ascii="Arial" w:hAnsi="Arial" w:cs="Arial"/>
          <w:i/>
          <w:sz w:val="20"/>
          <w:szCs w:val="20"/>
        </w:rPr>
        <w:t>k</w:t>
      </w:r>
      <w:r w:rsidR="00FD5377" w:rsidRPr="009E4146">
        <w:rPr>
          <w:rFonts w:ascii="Arial" w:hAnsi="Arial" w:cs="Arial"/>
          <w:sz w:val="20"/>
          <w:szCs w:val="20"/>
        </w:rPr>
        <w:t xml:space="preserve"> that can be obtained from the camera manufacturer:</w:t>
      </w:r>
    </w:p>
    <w:p w14:paraId="1D3DA3A8" w14:textId="0557DF26" w:rsidR="00FD5377" w:rsidRPr="00456DE3" w:rsidRDefault="00197EA6" w:rsidP="00760DFB">
      <w:pPr>
        <w:spacing w:line="240" w:lineRule="auto"/>
        <w:contextualSpacing/>
        <w:rPr>
          <w:rFonts w:ascii="Arial" w:eastAsiaTheme="minorEastAsia" w:hAnsi="Arial" w:cs="Arial"/>
          <w:b/>
          <w:bCs/>
          <w:sz w:val="20"/>
          <w:szCs w:val="20"/>
        </w:rPr>
      </w:pPr>
      <m:oMath>
        <m:sSub>
          <m:sSubPr>
            <m:ctrlPr>
              <w:rPr>
                <w:rFonts w:ascii="Cambria Math" w:hAnsi="Cambria Math" w:cs="Arial"/>
                <w:i/>
                <w:iCs/>
                <w:sz w:val="20"/>
                <w:szCs w:val="20"/>
              </w:rPr>
            </m:ctrlPr>
          </m:sSubPr>
          <m:e>
            <m:r>
              <w:rPr>
                <w:rFonts w:ascii="Cambria Math" w:hAnsi="Cambria Math" w:cs="Arial"/>
                <w:sz w:val="20"/>
                <w:szCs w:val="20"/>
              </w:rPr>
              <m:t>N</m:t>
            </m:r>
          </m:e>
          <m:sub>
            <m:r>
              <w:rPr>
                <w:rFonts w:ascii="Cambria Math" w:hAnsi="Cambria Math" w:cs="Arial"/>
                <w:sz w:val="20"/>
                <w:szCs w:val="20"/>
              </w:rPr>
              <m:t>CCD</m:t>
            </m:r>
          </m:sub>
        </m:sSub>
        <m:r>
          <w:rPr>
            <w:rFonts w:ascii="Cambria Math" w:hAnsi="Cambria Math" w:cs="Arial"/>
            <w:sz w:val="20"/>
            <w:szCs w:val="20"/>
          </w:rPr>
          <m:t>=kN</m:t>
        </m:r>
      </m:oMath>
      <w:r w:rsidR="00456DE3">
        <w:rPr>
          <w:rFonts w:ascii="Arial" w:eastAsiaTheme="minorEastAsia" w:hAnsi="Arial" w:cs="Arial"/>
          <w:sz w:val="20"/>
          <w:szCs w:val="20"/>
        </w:rPr>
        <w:tab/>
      </w:r>
      <w:r w:rsidR="00456DE3">
        <w:rPr>
          <w:rFonts w:ascii="Arial" w:eastAsiaTheme="minorEastAsia" w:hAnsi="Arial" w:cs="Arial"/>
          <w:sz w:val="20"/>
          <w:szCs w:val="20"/>
        </w:rPr>
        <w:tab/>
      </w:r>
      <w:r w:rsidR="00456DE3">
        <w:rPr>
          <w:rFonts w:ascii="Arial" w:eastAsiaTheme="minorEastAsia" w:hAnsi="Arial" w:cs="Arial"/>
          <w:sz w:val="20"/>
          <w:szCs w:val="20"/>
        </w:rPr>
        <w:tab/>
      </w:r>
      <w:r w:rsidR="00456DE3">
        <w:rPr>
          <w:rFonts w:ascii="Arial" w:eastAsiaTheme="minorEastAsia" w:hAnsi="Arial" w:cs="Arial"/>
          <w:sz w:val="20"/>
          <w:szCs w:val="20"/>
        </w:rPr>
        <w:tab/>
      </w:r>
      <w:r w:rsidR="00456DE3">
        <w:rPr>
          <w:rFonts w:ascii="Arial" w:eastAsiaTheme="minorEastAsia" w:hAnsi="Arial" w:cs="Arial"/>
          <w:sz w:val="20"/>
          <w:szCs w:val="20"/>
        </w:rPr>
        <w:tab/>
      </w:r>
      <w:r w:rsidR="00456DE3">
        <w:rPr>
          <w:rFonts w:ascii="Arial" w:eastAsiaTheme="minorEastAsia" w:hAnsi="Arial" w:cs="Arial"/>
          <w:sz w:val="20"/>
          <w:szCs w:val="20"/>
        </w:rPr>
        <w:tab/>
      </w:r>
      <w:r w:rsidR="00456DE3">
        <w:rPr>
          <w:rFonts w:ascii="Arial" w:eastAsiaTheme="minorEastAsia" w:hAnsi="Arial" w:cs="Arial"/>
          <w:sz w:val="20"/>
          <w:szCs w:val="20"/>
        </w:rPr>
        <w:tab/>
      </w:r>
      <w:r w:rsidR="00456DE3">
        <w:rPr>
          <w:rFonts w:ascii="Arial" w:eastAsiaTheme="minorEastAsia" w:hAnsi="Arial" w:cs="Arial"/>
          <w:sz w:val="20"/>
          <w:szCs w:val="20"/>
        </w:rPr>
        <w:tab/>
      </w:r>
      <w:r w:rsidR="00456DE3">
        <w:rPr>
          <w:rFonts w:ascii="Arial" w:eastAsiaTheme="minorEastAsia" w:hAnsi="Arial" w:cs="Arial"/>
          <w:sz w:val="20"/>
          <w:szCs w:val="20"/>
        </w:rPr>
        <w:tab/>
      </w:r>
      <w:r w:rsidR="00456DE3">
        <w:rPr>
          <w:rFonts w:ascii="Arial" w:eastAsiaTheme="minorEastAsia" w:hAnsi="Arial" w:cs="Arial"/>
          <w:sz w:val="20"/>
          <w:szCs w:val="20"/>
        </w:rPr>
        <w:tab/>
      </w:r>
      <w:r w:rsidR="00456DE3">
        <w:rPr>
          <w:rFonts w:ascii="Arial" w:eastAsiaTheme="minorEastAsia" w:hAnsi="Arial" w:cs="Arial"/>
          <w:sz w:val="20"/>
          <w:szCs w:val="20"/>
        </w:rPr>
        <w:tab/>
      </w:r>
      <w:r w:rsidR="00456DE3">
        <w:rPr>
          <w:rFonts w:ascii="Arial" w:eastAsiaTheme="minorEastAsia" w:hAnsi="Arial" w:cs="Arial"/>
          <w:sz w:val="20"/>
          <w:szCs w:val="20"/>
        </w:rPr>
        <w:tab/>
      </w:r>
      <w:r w:rsidR="00456DE3">
        <w:rPr>
          <w:rFonts w:ascii="Arial" w:eastAsiaTheme="minorEastAsia" w:hAnsi="Arial" w:cs="Arial"/>
          <w:b/>
          <w:bCs/>
          <w:sz w:val="20"/>
          <w:szCs w:val="20"/>
        </w:rPr>
        <w:t>(2)</w:t>
      </w:r>
    </w:p>
    <w:p w14:paraId="60A8A82F" w14:textId="60B818EC" w:rsidR="00B72C09" w:rsidRPr="009E4146" w:rsidRDefault="00B72C09" w:rsidP="00760DFB">
      <w:pPr>
        <w:spacing w:line="240" w:lineRule="auto"/>
        <w:contextualSpacing/>
        <w:rPr>
          <w:rFonts w:ascii="Arial" w:hAnsi="Arial" w:cs="Arial"/>
          <w:sz w:val="20"/>
          <w:szCs w:val="20"/>
        </w:rPr>
      </w:pPr>
      <w:r w:rsidRPr="009E4146">
        <w:rPr>
          <w:rFonts w:ascii="Arial" w:eastAsiaTheme="minorEastAsia" w:hAnsi="Arial" w:cs="Arial"/>
          <w:sz w:val="20"/>
          <w:szCs w:val="20"/>
        </w:rPr>
        <w:t>In either way any measurement of light power can be expressed as the arrival rate of the photoelectrons</w:t>
      </w:r>
      <w:r w:rsidR="00D65F0D" w:rsidRPr="009E4146">
        <w:rPr>
          <w:rFonts w:ascii="Arial" w:eastAsiaTheme="minorEastAsia" w:hAnsi="Arial" w:cs="Arial"/>
          <w:sz w:val="20"/>
          <w:szCs w:val="20"/>
        </w:rPr>
        <w:t>, which will be used for the following discussion.</w:t>
      </w:r>
    </w:p>
    <w:p w14:paraId="1D2FAB50" w14:textId="77777777" w:rsidR="00FD5377" w:rsidRPr="009E4146" w:rsidRDefault="00FD5377" w:rsidP="00760DFB">
      <w:pPr>
        <w:spacing w:line="240" w:lineRule="auto"/>
        <w:contextualSpacing/>
        <w:rPr>
          <w:rFonts w:ascii="Arial" w:hAnsi="Arial" w:cs="Arial"/>
          <w:b/>
          <w:sz w:val="20"/>
          <w:szCs w:val="20"/>
        </w:rPr>
      </w:pPr>
    </w:p>
    <w:p w14:paraId="378211EF" w14:textId="61693C00" w:rsidR="003637BA" w:rsidRPr="009E4146" w:rsidRDefault="00804C3C" w:rsidP="00760DFB">
      <w:pPr>
        <w:spacing w:line="240" w:lineRule="auto"/>
        <w:contextualSpacing/>
        <w:rPr>
          <w:rFonts w:ascii="Arial" w:hAnsi="Arial" w:cs="Arial"/>
          <w:b/>
          <w:sz w:val="20"/>
          <w:szCs w:val="20"/>
        </w:rPr>
      </w:pPr>
      <w:proofErr w:type="spellStart"/>
      <w:r w:rsidRPr="009E4146">
        <w:rPr>
          <w:rFonts w:ascii="Arial" w:hAnsi="Arial" w:cs="Arial"/>
          <w:b/>
          <w:sz w:val="20"/>
          <w:szCs w:val="20"/>
        </w:rPr>
        <w:t>I</w:t>
      </w:r>
      <w:r w:rsidR="003637BA" w:rsidRPr="009E4146">
        <w:rPr>
          <w:rFonts w:ascii="Arial" w:hAnsi="Arial" w:cs="Arial"/>
          <w:b/>
          <w:sz w:val="20"/>
          <w:szCs w:val="20"/>
        </w:rPr>
        <w:t>Ia</w:t>
      </w:r>
      <w:proofErr w:type="spellEnd"/>
      <w:r w:rsidR="003637BA" w:rsidRPr="009E4146">
        <w:rPr>
          <w:rFonts w:ascii="Arial" w:hAnsi="Arial" w:cs="Arial"/>
          <w:b/>
          <w:sz w:val="20"/>
          <w:szCs w:val="20"/>
        </w:rPr>
        <w:t>. Basics of Shot Noise</w:t>
      </w:r>
    </w:p>
    <w:p w14:paraId="4EBEFF9A" w14:textId="20BA9436" w:rsidR="00EB794F" w:rsidRPr="009E4146" w:rsidRDefault="00E740D8" w:rsidP="00760DFB">
      <w:pPr>
        <w:spacing w:line="240" w:lineRule="auto"/>
        <w:contextualSpacing/>
        <w:rPr>
          <w:rFonts w:ascii="Arial" w:hAnsi="Arial" w:cs="Arial"/>
          <w:sz w:val="20"/>
          <w:szCs w:val="20"/>
        </w:rPr>
      </w:pPr>
      <w:r w:rsidRPr="009E4146">
        <w:rPr>
          <w:rFonts w:ascii="Arial" w:hAnsi="Arial" w:cs="Arial"/>
          <w:sz w:val="20"/>
          <w:szCs w:val="20"/>
        </w:rPr>
        <w:t xml:space="preserve">Even when the </w:t>
      </w:r>
      <w:r w:rsidR="00D65F0D" w:rsidRPr="009E4146">
        <w:rPr>
          <w:rFonts w:ascii="Arial" w:hAnsi="Arial" w:cs="Arial"/>
          <w:sz w:val="20"/>
          <w:szCs w:val="20"/>
        </w:rPr>
        <w:t>incident light power</w:t>
      </w:r>
      <w:r w:rsidR="000A10A0" w:rsidRPr="009E4146">
        <w:rPr>
          <w:rFonts w:ascii="Arial" w:hAnsi="Arial" w:cs="Arial"/>
          <w:sz w:val="20"/>
          <w:szCs w:val="20"/>
        </w:rPr>
        <w:t xml:space="preserve"> is steady</w:t>
      </w:r>
      <w:r w:rsidRPr="009E4146">
        <w:rPr>
          <w:rFonts w:ascii="Arial" w:hAnsi="Arial" w:cs="Arial"/>
          <w:sz w:val="20"/>
          <w:szCs w:val="20"/>
        </w:rPr>
        <w:t>, t</w:t>
      </w:r>
      <w:r w:rsidR="00EB794F" w:rsidRPr="009E4146">
        <w:rPr>
          <w:rFonts w:ascii="Arial" w:hAnsi="Arial" w:cs="Arial"/>
          <w:sz w:val="20"/>
          <w:szCs w:val="20"/>
        </w:rPr>
        <w:t>he randomness of the conversion to photoelectrons do not produce a</w:t>
      </w:r>
      <w:r w:rsidR="00D65F0D" w:rsidRPr="009E4146">
        <w:rPr>
          <w:rFonts w:ascii="Arial" w:hAnsi="Arial" w:cs="Arial"/>
          <w:sz w:val="20"/>
          <w:szCs w:val="20"/>
        </w:rPr>
        <w:t xml:space="preserve"> steady stream</w:t>
      </w:r>
      <w:r w:rsidR="00EB794F" w:rsidRPr="009E4146">
        <w:rPr>
          <w:rFonts w:ascii="Arial" w:hAnsi="Arial" w:cs="Arial"/>
          <w:sz w:val="20"/>
          <w:szCs w:val="20"/>
        </w:rPr>
        <w:t>, but a random distribution controlled by Poisson’s statistics</w:t>
      </w:r>
      <w:r w:rsidR="00AA3A9C">
        <w:rPr>
          <w:rFonts w:ascii="Arial" w:hAnsi="Arial" w:cs="Arial"/>
          <w:sz w:val="20"/>
          <w:szCs w:val="20"/>
        </w:rPr>
        <w:t>:</w:t>
      </w:r>
    </w:p>
    <w:p w14:paraId="10609775" w14:textId="325A6FF0" w:rsidR="00EB794F" w:rsidRPr="009C6D11" w:rsidRDefault="00EB794F" w:rsidP="00760DFB">
      <w:pPr>
        <w:spacing w:line="240" w:lineRule="auto"/>
        <w:contextualSpacing/>
        <w:jc w:val="center"/>
        <w:rPr>
          <w:rFonts w:ascii="Arial" w:hAnsi="Arial" w:cs="Arial"/>
          <w:b/>
          <w:bCs/>
          <w:sz w:val="20"/>
          <w:szCs w:val="20"/>
        </w:rPr>
      </w:pPr>
      <m:oMath>
        <m:r>
          <w:rPr>
            <w:rFonts w:ascii="Cambria Math" w:hAnsi="Cambria Math" w:cs="Arial"/>
            <w:sz w:val="20"/>
            <w:szCs w:val="20"/>
          </w:rPr>
          <m:t>N=</m:t>
        </m:r>
        <m:f>
          <m:fPr>
            <m:ctrlPr>
              <w:rPr>
                <w:rFonts w:ascii="Cambria Math" w:hAnsi="Cambria Math" w:cs="Arial"/>
                <w:i/>
                <w:iCs/>
                <w:sz w:val="20"/>
                <w:szCs w:val="20"/>
              </w:rPr>
            </m:ctrlPr>
          </m:fPr>
          <m:num>
            <m:sSup>
              <m:sSupPr>
                <m:ctrlPr>
                  <w:rPr>
                    <w:rFonts w:ascii="Cambria Math" w:hAnsi="Cambria Math" w:cs="Arial"/>
                    <w:i/>
                    <w:iCs/>
                    <w:sz w:val="20"/>
                    <w:szCs w:val="20"/>
                  </w:rPr>
                </m:ctrlPr>
              </m:sSupPr>
              <m:e>
                <m:acc>
                  <m:accPr>
                    <m:chr m:val="̅"/>
                    <m:ctrlPr>
                      <w:rPr>
                        <w:rFonts w:ascii="Cambria Math" w:hAnsi="Cambria Math" w:cs="Arial"/>
                        <w:i/>
                        <w:iCs/>
                        <w:sz w:val="20"/>
                        <w:szCs w:val="20"/>
                      </w:rPr>
                    </m:ctrlPr>
                  </m:accPr>
                  <m:e>
                    <m:r>
                      <w:rPr>
                        <w:rFonts w:ascii="Cambria Math" w:hAnsi="Cambria Math" w:cs="Arial"/>
                        <w:sz w:val="20"/>
                        <w:szCs w:val="20"/>
                      </w:rPr>
                      <m:t>N</m:t>
                    </m:r>
                  </m:e>
                </m:acc>
              </m:e>
              <m:sup>
                <m:r>
                  <w:rPr>
                    <w:rFonts w:ascii="Cambria Math" w:hAnsi="Cambria Math" w:cs="Arial"/>
                    <w:sz w:val="20"/>
                    <w:szCs w:val="20"/>
                  </w:rPr>
                  <m:t>N</m:t>
                </m:r>
              </m:sup>
            </m:sSup>
            <m:sSup>
              <m:sSupPr>
                <m:ctrlPr>
                  <w:rPr>
                    <w:rFonts w:ascii="Cambria Math" w:hAnsi="Cambria Math" w:cs="Arial"/>
                    <w:i/>
                    <w:iCs/>
                    <w:sz w:val="20"/>
                    <w:szCs w:val="20"/>
                  </w:rPr>
                </m:ctrlPr>
              </m:sSupPr>
              <m:e>
                <m:r>
                  <w:rPr>
                    <w:rFonts w:ascii="Cambria Math" w:hAnsi="Cambria Math" w:cs="Arial"/>
                    <w:sz w:val="20"/>
                    <w:szCs w:val="20"/>
                  </w:rPr>
                  <m:t>e</m:t>
                </m:r>
              </m:e>
              <m:sup>
                <m:r>
                  <w:rPr>
                    <w:rFonts w:ascii="Cambria Math" w:hAnsi="Cambria Math" w:cs="Arial"/>
                    <w:sz w:val="20"/>
                    <w:szCs w:val="20"/>
                  </w:rPr>
                  <m:t>-</m:t>
                </m:r>
                <m:acc>
                  <m:accPr>
                    <m:chr m:val="̅"/>
                    <m:ctrlPr>
                      <w:rPr>
                        <w:rFonts w:ascii="Cambria Math" w:hAnsi="Cambria Math" w:cs="Arial"/>
                        <w:i/>
                        <w:iCs/>
                        <w:sz w:val="20"/>
                        <w:szCs w:val="20"/>
                      </w:rPr>
                    </m:ctrlPr>
                  </m:accPr>
                  <m:e>
                    <m:r>
                      <w:rPr>
                        <w:rFonts w:ascii="Cambria Math" w:hAnsi="Cambria Math" w:cs="Arial"/>
                        <w:sz w:val="20"/>
                        <w:szCs w:val="20"/>
                      </w:rPr>
                      <m:t>N</m:t>
                    </m:r>
                  </m:e>
                </m:acc>
              </m:sup>
            </m:sSup>
          </m:num>
          <m:den>
            <m:r>
              <w:rPr>
                <w:rFonts w:ascii="Cambria Math" w:hAnsi="Cambria Math" w:cs="Arial"/>
                <w:sz w:val="20"/>
                <w:szCs w:val="20"/>
              </w:rPr>
              <m:t>N!</m:t>
            </m:r>
          </m:den>
        </m:f>
        <m:r>
          <w:rPr>
            <w:rFonts w:ascii="Cambria Math" w:hAnsi="Cambria Math" w:cs="Arial"/>
            <w:sz w:val="20"/>
            <w:szCs w:val="20"/>
          </w:rPr>
          <m:t xml:space="preserve">. </m:t>
        </m:r>
      </m:oMath>
      <w:r w:rsidR="009C6D11">
        <w:rPr>
          <w:rFonts w:ascii="Arial" w:eastAsiaTheme="minorEastAsia" w:hAnsi="Arial" w:cs="Arial"/>
          <w:sz w:val="20"/>
          <w:szCs w:val="20"/>
        </w:rPr>
        <w:tab/>
      </w:r>
      <w:r w:rsidR="009C6D11">
        <w:rPr>
          <w:rFonts w:ascii="Arial" w:eastAsiaTheme="minorEastAsia" w:hAnsi="Arial" w:cs="Arial"/>
          <w:sz w:val="20"/>
          <w:szCs w:val="20"/>
        </w:rPr>
        <w:tab/>
      </w:r>
      <w:r w:rsidR="009C6D11">
        <w:rPr>
          <w:rFonts w:ascii="Arial" w:eastAsiaTheme="minorEastAsia" w:hAnsi="Arial" w:cs="Arial"/>
          <w:sz w:val="20"/>
          <w:szCs w:val="20"/>
        </w:rPr>
        <w:tab/>
      </w:r>
      <w:r w:rsidR="009C6D11">
        <w:rPr>
          <w:rFonts w:ascii="Arial" w:eastAsiaTheme="minorEastAsia" w:hAnsi="Arial" w:cs="Arial"/>
          <w:sz w:val="20"/>
          <w:szCs w:val="20"/>
        </w:rPr>
        <w:tab/>
      </w:r>
      <w:r w:rsidR="009C6D11">
        <w:rPr>
          <w:rFonts w:ascii="Arial" w:eastAsiaTheme="minorEastAsia" w:hAnsi="Arial" w:cs="Arial"/>
          <w:sz w:val="20"/>
          <w:szCs w:val="20"/>
        </w:rPr>
        <w:tab/>
      </w:r>
      <w:r w:rsidR="009C6D11">
        <w:rPr>
          <w:rFonts w:ascii="Arial" w:eastAsiaTheme="minorEastAsia" w:hAnsi="Arial" w:cs="Arial"/>
          <w:sz w:val="20"/>
          <w:szCs w:val="20"/>
        </w:rPr>
        <w:tab/>
      </w:r>
      <w:r w:rsidR="009C6D11">
        <w:rPr>
          <w:rFonts w:ascii="Arial" w:eastAsiaTheme="minorEastAsia" w:hAnsi="Arial" w:cs="Arial"/>
          <w:sz w:val="20"/>
          <w:szCs w:val="20"/>
        </w:rPr>
        <w:tab/>
      </w:r>
      <w:r w:rsidR="009C6D11">
        <w:rPr>
          <w:rFonts w:ascii="Arial" w:eastAsiaTheme="minorEastAsia" w:hAnsi="Arial" w:cs="Arial"/>
          <w:sz w:val="20"/>
          <w:szCs w:val="20"/>
        </w:rPr>
        <w:tab/>
      </w:r>
      <w:r w:rsidR="009C6D11">
        <w:rPr>
          <w:rFonts w:ascii="Arial" w:eastAsiaTheme="minorEastAsia" w:hAnsi="Arial" w:cs="Arial"/>
          <w:sz w:val="20"/>
          <w:szCs w:val="20"/>
        </w:rPr>
        <w:tab/>
      </w:r>
      <w:r w:rsidR="009C6D11">
        <w:rPr>
          <w:rFonts w:ascii="Arial" w:eastAsiaTheme="minorEastAsia" w:hAnsi="Arial" w:cs="Arial"/>
          <w:sz w:val="20"/>
          <w:szCs w:val="20"/>
        </w:rPr>
        <w:tab/>
      </w:r>
      <w:r w:rsidR="009C6D11">
        <w:rPr>
          <w:rFonts w:ascii="Arial" w:eastAsiaTheme="minorEastAsia" w:hAnsi="Arial" w:cs="Arial"/>
          <w:sz w:val="20"/>
          <w:szCs w:val="20"/>
        </w:rPr>
        <w:tab/>
      </w:r>
      <w:r w:rsidR="009C6D11">
        <w:rPr>
          <w:rFonts w:ascii="Arial" w:eastAsiaTheme="minorEastAsia" w:hAnsi="Arial" w:cs="Arial"/>
          <w:b/>
          <w:bCs/>
          <w:sz w:val="20"/>
          <w:szCs w:val="20"/>
        </w:rPr>
        <w:t>(3)</w:t>
      </w:r>
    </w:p>
    <w:p w14:paraId="61D590F5" w14:textId="5CFD4A99" w:rsidR="00D65F0D" w:rsidRPr="009E4146" w:rsidRDefault="00D65F0D" w:rsidP="00760DFB">
      <w:pPr>
        <w:spacing w:line="240" w:lineRule="auto"/>
        <w:contextualSpacing/>
        <w:rPr>
          <w:rFonts w:ascii="Arial" w:hAnsi="Arial" w:cs="Arial"/>
          <w:sz w:val="20"/>
          <w:szCs w:val="20"/>
        </w:rPr>
      </w:pPr>
      <w:r w:rsidRPr="009E4146">
        <w:rPr>
          <w:rFonts w:ascii="Arial" w:hAnsi="Arial" w:cs="Arial"/>
          <w:sz w:val="20"/>
          <w:szCs w:val="20"/>
        </w:rPr>
        <w:t xml:space="preserve">For unsteady measurements, a series of such individual measurements need to </w:t>
      </w:r>
      <w:r w:rsidR="009B0266">
        <w:rPr>
          <w:rFonts w:ascii="Arial" w:hAnsi="Arial" w:cs="Arial"/>
          <w:sz w:val="20"/>
          <w:szCs w:val="20"/>
        </w:rPr>
        <w:t xml:space="preserve">be </w:t>
      </w:r>
      <w:r w:rsidRPr="009E4146">
        <w:rPr>
          <w:rFonts w:ascii="Arial" w:hAnsi="Arial" w:cs="Arial"/>
          <w:sz w:val="20"/>
          <w:szCs w:val="20"/>
        </w:rPr>
        <w:t>performed, creating a time-history N</w:t>
      </w:r>
      <w:r w:rsidRPr="009E4146">
        <w:rPr>
          <w:rFonts w:ascii="Arial" w:hAnsi="Arial" w:cs="Arial"/>
          <w:sz w:val="20"/>
          <w:szCs w:val="20"/>
          <w:vertAlign w:val="subscript"/>
        </w:rPr>
        <w:t>i</w:t>
      </w:r>
      <w:r w:rsidRPr="009E4146">
        <w:rPr>
          <w:rFonts w:ascii="Arial" w:hAnsi="Arial" w:cs="Arial"/>
          <w:sz w:val="20"/>
          <w:szCs w:val="20"/>
        </w:rPr>
        <w:t>, I =1,</w:t>
      </w:r>
      <w:r w:rsidR="00AA3A9C">
        <w:rPr>
          <w:rFonts w:ascii="Arial" w:hAnsi="Arial" w:cs="Arial"/>
          <w:sz w:val="20"/>
          <w:szCs w:val="20"/>
        </w:rPr>
        <w:t xml:space="preserve"> </w:t>
      </w:r>
      <w:r w:rsidRPr="009E4146">
        <w:rPr>
          <w:rFonts w:ascii="Arial" w:hAnsi="Arial" w:cs="Arial"/>
          <w:sz w:val="20"/>
          <w:szCs w:val="20"/>
        </w:rPr>
        <w:t>2,</w:t>
      </w:r>
      <w:r w:rsidR="00B34E88">
        <w:rPr>
          <w:rFonts w:ascii="Arial" w:hAnsi="Arial" w:cs="Arial"/>
          <w:sz w:val="20"/>
          <w:szCs w:val="20"/>
        </w:rPr>
        <w:t xml:space="preserve"> </w:t>
      </w:r>
      <w:r w:rsidRPr="009E4146">
        <w:rPr>
          <w:rFonts w:ascii="Arial" w:hAnsi="Arial" w:cs="Arial"/>
          <w:sz w:val="20"/>
          <w:szCs w:val="20"/>
        </w:rPr>
        <w:t>…</w:t>
      </w:r>
      <w:r w:rsidR="00777403">
        <w:rPr>
          <w:rFonts w:ascii="Arial" w:hAnsi="Arial" w:cs="Arial"/>
          <w:sz w:val="20"/>
          <w:szCs w:val="20"/>
        </w:rPr>
        <w:t xml:space="preserve"> </w:t>
      </w:r>
      <w:r w:rsidR="003A2703" w:rsidRPr="009E4146">
        <w:rPr>
          <w:rFonts w:ascii="Arial" w:hAnsi="Arial" w:cs="Arial"/>
          <w:sz w:val="20"/>
          <w:szCs w:val="20"/>
        </w:rPr>
        <w:t>n. A direct consequence</w:t>
      </w:r>
      <w:r w:rsidRPr="009E4146">
        <w:rPr>
          <w:rFonts w:ascii="Arial" w:hAnsi="Arial" w:cs="Arial"/>
          <w:sz w:val="20"/>
          <w:szCs w:val="20"/>
        </w:rPr>
        <w:t xml:space="preserve"> of the Pois</w:t>
      </w:r>
      <w:r w:rsidR="003A2703" w:rsidRPr="009E4146">
        <w:rPr>
          <w:rFonts w:ascii="Arial" w:hAnsi="Arial" w:cs="Arial"/>
          <w:sz w:val="20"/>
          <w:szCs w:val="20"/>
        </w:rPr>
        <w:t>son’s distribution is that the variance of</w:t>
      </w:r>
      <w:r w:rsidR="00EB794F" w:rsidRPr="009E4146">
        <w:rPr>
          <w:rFonts w:ascii="Arial" w:hAnsi="Arial" w:cs="Arial"/>
          <w:sz w:val="20"/>
          <w:szCs w:val="20"/>
        </w:rPr>
        <w:t xml:space="preserve"> the time-history</w:t>
      </w:r>
      <w:r w:rsidR="003A2703" w:rsidRPr="009E4146">
        <w:rPr>
          <w:rFonts w:ascii="Arial" w:hAnsi="Arial" w:cs="Arial"/>
          <w:sz w:val="20"/>
          <w:szCs w:val="20"/>
        </w:rPr>
        <w:t>, which is the variance of the undesirable shot noise,</w:t>
      </w:r>
      <w:r w:rsidR="00EB794F" w:rsidRPr="009E4146">
        <w:rPr>
          <w:rFonts w:ascii="Arial" w:hAnsi="Arial" w:cs="Arial"/>
          <w:sz w:val="20"/>
          <w:szCs w:val="20"/>
        </w:rPr>
        <w:t xml:space="preserve"> </w:t>
      </w:r>
      <w:r w:rsidRPr="009E4146">
        <w:rPr>
          <w:rFonts w:ascii="Arial" w:hAnsi="Arial" w:cs="Arial"/>
          <w:sz w:val="20"/>
          <w:szCs w:val="20"/>
        </w:rPr>
        <w:t>is the expected value</w:t>
      </w:r>
      <w:r w:rsidR="003A2703" w:rsidRPr="009E4146">
        <w:rPr>
          <w:rFonts w:ascii="Arial" w:hAnsi="Arial" w:cs="Arial"/>
          <w:sz w:val="20"/>
          <w:szCs w:val="20"/>
        </w:rPr>
        <w:t>,</w:t>
      </w:r>
      <w:r w:rsidRPr="009E4146">
        <w:rPr>
          <w:rFonts w:ascii="Arial" w:hAnsi="Arial" w:cs="Arial"/>
          <w:sz w:val="20"/>
          <w:szCs w:val="20"/>
        </w:rPr>
        <w:t xml:space="preserve"> or the mean count</w:t>
      </w:r>
      <w:r w:rsidR="00E611E3">
        <w:rPr>
          <w:rFonts w:ascii="Arial" w:hAnsi="Arial" w:cs="Arial"/>
          <w:sz w:val="20"/>
          <w:szCs w:val="20"/>
        </w:rPr>
        <w:t>:</w:t>
      </w:r>
    </w:p>
    <w:p w14:paraId="00115648" w14:textId="16F77CEE" w:rsidR="003A2703" w:rsidRPr="009E4146" w:rsidRDefault="00197EA6" w:rsidP="00760DFB">
      <w:pPr>
        <w:spacing w:line="240" w:lineRule="auto"/>
        <w:contextualSpacing/>
        <w:rPr>
          <w:rFonts w:ascii="Arial" w:hAnsi="Arial" w:cs="Arial"/>
          <w:sz w:val="20"/>
          <w:szCs w:val="20"/>
        </w:rPr>
      </w:pPr>
      <m:oMath>
        <m:sSubSup>
          <m:sSubSupPr>
            <m:ctrlPr>
              <w:rPr>
                <w:rFonts w:ascii="Cambria Math" w:hAnsi="Cambria Math" w:cs="Arial"/>
                <w:i/>
                <w:iCs/>
                <w:sz w:val="20"/>
                <w:szCs w:val="20"/>
              </w:rPr>
            </m:ctrlPr>
          </m:sSubSupPr>
          <m:e>
            <m:r>
              <w:rPr>
                <w:rFonts w:ascii="Cambria Math" w:hAnsi="Cambria Math" w:cs="Arial"/>
                <w:sz w:val="20"/>
                <w:szCs w:val="20"/>
              </w:rPr>
              <m:t>σ</m:t>
            </m:r>
          </m:e>
          <m:sub>
            <m:r>
              <w:rPr>
                <w:rFonts w:ascii="Cambria Math" w:hAnsi="Cambria Math" w:cs="Arial"/>
                <w:sz w:val="20"/>
                <w:szCs w:val="20"/>
              </w:rPr>
              <m:t>sh</m:t>
            </m:r>
          </m:sub>
          <m:sup>
            <m:r>
              <w:rPr>
                <w:rFonts w:ascii="Cambria Math" w:hAnsi="Cambria Math" w:cs="Arial"/>
                <w:sz w:val="20"/>
                <w:szCs w:val="20"/>
              </w:rPr>
              <m:t>2</m:t>
            </m:r>
          </m:sup>
        </m:sSubSup>
        <m:r>
          <w:rPr>
            <w:rFonts w:ascii="Cambria Math" w:hAnsi="Cambria Math" w:cs="Arial"/>
            <w:sz w:val="20"/>
            <w:szCs w:val="20"/>
          </w:rPr>
          <m:t>=</m:t>
        </m:r>
        <m:nary>
          <m:naryPr>
            <m:chr m:val="∑"/>
            <m:ctrlPr>
              <w:rPr>
                <w:rFonts w:ascii="Cambria Math" w:hAnsi="Cambria Math" w:cs="Arial"/>
                <w:i/>
                <w:iCs/>
                <w:sz w:val="20"/>
                <w:szCs w:val="20"/>
              </w:rPr>
            </m:ctrlPr>
          </m:naryPr>
          <m:sub>
            <m:r>
              <w:rPr>
                <w:rFonts w:ascii="Cambria Math" w:hAnsi="Cambria Math" w:cs="Arial"/>
                <w:sz w:val="20"/>
                <w:szCs w:val="20"/>
              </w:rPr>
              <m:t>i=1</m:t>
            </m:r>
          </m:sub>
          <m:sup>
            <m:r>
              <w:rPr>
                <w:rFonts w:ascii="Cambria Math" w:hAnsi="Cambria Math" w:cs="Arial"/>
                <w:sz w:val="20"/>
                <w:szCs w:val="20"/>
              </w:rPr>
              <m:t>n</m:t>
            </m:r>
          </m:sup>
          <m:e>
            <m:f>
              <m:fPr>
                <m:ctrlPr>
                  <w:rPr>
                    <w:rFonts w:ascii="Cambria Math" w:hAnsi="Cambria Math" w:cs="Arial"/>
                    <w:i/>
                    <w:iCs/>
                    <w:sz w:val="20"/>
                    <w:szCs w:val="20"/>
                  </w:rPr>
                </m:ctrlPr>
              </m:fPr>
              <m:num>
                <m:sSup>
                  <m:sSupPr>
                    <m:ctrlPr>
                      <w:rPr>
                        <w:rFonts w:ascii="Cambria Math" w:hAnsi="Cambria Math" w:cs="Arial"/>
                        <w:i/>
                        <w:iCs/>
                        <w:sz w:val="20"/>
                        <w:szCs w:val="20"/>
                      </w:rPr>
                    </m:ctrlPr>
                  </m:sSupPr>
                  <m:e>
                    <m:d>
                      <m:dPr>
                        <m:ctrlPr>
                          <w:rPr>
                            <w:rFonts w:ascii="Cambria Math" w:hAnsi="Cambria Math" w:cs="Arial"/>
                            <w:i/>
                            <w:iCs/>
                            <w:sz w:val="20"/>
                            <w:szCs w:val="20"/>
                          </w:rPr>
                        </m:ctrlPr>
                      </m:dPr>
                      <m:e>
                        <m:sSub>
                          <m:sSubPr>
                            <m:ctrlPr>
                              <w:rPr>
                                <w:rFonts w:ascii="Cambria Math" w:hAnsi="Cambria Math" w:cs="Arial"/>
                                <w:i/>
                                <w:iCs/>
                                <w:sz w:val="20"/>
                                <w:szCs w:val="20"/>
                              </w:rPr>
                            </m:ctrlPr>
                          </m:sSubPr>
                          <m:e>
                            <m:r>
                              <w:rPr>
                                <w:rFonts w:ascii="Cambria Math" w:hAnsi="Cambria Math" w:cs="Arial"/>
                                <w:sz w:val="20"/>
                                <w:szCs w:val="20"/>
                              </w:rPr>
                              <m:t>N</m:t>
                            </m:r>
                          </m:e>
                          <m:sub>
                            <m:r>
                              <w:rPr>
                                <w:rFonts w:ascii="Cambria Math" w:hAnsi="Cambria Math" w:cs="Arial"/>
                                <w:sz w:val="20"/>
                                <w:szCs w:val="20"/>
                              </w:rPr>
                              <m:t>i</m:t>
                            </m:r>
                          </m:sub>
                        </m:sSub>
                        <m:r>
                          <w:rPr>
                            <w:rFonts w:ascii="Cambria Math" w:hAnsi="Cambria Math" w:cs="Arial"/>
                            <w:sz w:val="20"/>
                            <w:szCs w:val="20"/>
                          </w:rPr>
                          <m:t>-</m:t>
                        </m:r>
                        <m:acc>
                          <m:accPr>
                            <m:chr m:val="̅"/>
                            <m:ctrlPr>
                              <w:rPr>
                                <w:rFonts w:ascii="Cambria Math" w:hAnsi="Cambria Math" w:cs="Arial"/>
                                <w:i/>
                                <w:iCs/>
                                <w:sz w:val="20"/>
                                <w:szCs w:val="20"/>
                              </w:rPr>
                            </m:ctrlPr>
                          </m:accPr>
                          <m:e>
                            <m:r>
                              <w:rPr>
                                <w:rFonts w:ascii="Cambria Math" w:hAnsi="Cambria Math" w:cs="Arial"/>
                                <w:sz w:val="20"/>
                                <w:szCs w:val="20"/>
                              </w:rPr>
                              <m:t>N</m:t>
                            </m:r>
                          </m:e>
                        </m:acc>
                      </m:e>
                    </m:d>
                  </m:e>
                  <m:sup>
                    <m:r>
                      <w:rPr>
                        <w:rFonts w:ascii="Cambria Math" w:hAnsi="Cambria Math" w:cs="Arial"/>
                        <w:sz w:val="20"/>
                        <w:szCs w:val="20"/>
                      </w:rPr>
                      <m:t>2</m:t>
                    </m:r>
                  </m:sup>
                </m:sSup>
              </m:num>
              <m:den>
                <m:sSub>
                  <m:sSubPr>
                    <m:ctrlPr>
                      <w:rPr>
                        <w:rFonts w:ascii="Cambria Math" w:hAnsi="Cambria Math" w:cs="Arial"/>
                        <w:i/>
                        <w:iCs/>
                        <w:sz w:val="20"/>
                        <w:szCs w:val="20"/>
                      </w:rPr>
                    </m:ctrlPr>
                  </m:sSubPr>
                  <m:e>
                    <m:r>
                      <w:rPr>
                        <w:rFonts w:ascii="Cambria Math" w:hAnsi="Cambria Math" w:cs="Arial"/>
                        <w:sz w:val="20"/>
                        <w:szCs w:val="20"/>
                      </w:rPr>
                      <m:t>N</m:t>
                    </m:r>
                  </m:e>
                  <m:sub>
                    <m:r>
                      <w:rPr>
                        <w:rFonts w:ascii="Cambria Math" w:hAnsi="Cambria Math" w:cs="Arial"/>
                        <w:sz w:val="20"/>
                        <w:szCs w:val="20"/>
                      </w:rPr>
                      <m:t>i</m:t>
                    </m:r>
                  </m:sub>
                </m:sSub>
                <m:r>
                  <w:rPr>
                    <w:rFonts w:ascii="Cambria Math" w:hAnsi="Cambria Math" w:cs="Arial"/>
                    <w:sz w:val="20"/>
                    <w:szCs w:val="20"/>
                  </w:rPr>
                  <m:t>-1</m:t>
                </m:r>
              </m:den>
            </m:f>
          </m:e>
        </m:nary>
        <m:r>
          <w:rPr>
            <w:rFonts w:ascii="Cambria Math" w:hAnsi="Cambria Math" w:cs="Arial"/>
            <w:sz w:val="20"/>
            <w:szCs w:val="20"/>
          </w:rPr>
          <m:t xml:space="preserve">= </m:t>
        </m:r>
        <m:acc>
          <m:accPr>
            <m:chr m:val="̅"/>
            <m:ctrlPr>
              <w:rPr>
                <w:rFonts w:ascii="Cambria Math" w:hAnsi="Cambria Math" w:cs="Arial"/>
                <w:i/>
                <w:iCs/>
                <w:sz w:val="20"/>
                <w:szCs w:val="20"/>
              </w:rPr>
            </m:ctrlPr>
          </m:accPr>
          <m:e>
            <m:r>
              <w:rPr>
                <w:rFonts w:ascii="Cambria Math" w:hAnsi="Cambria Math" w:cs="Arial"/>
                <w:sz w:val="20"/>
                <w:szCs w:val="20"/>
              </w:rPr>
              <m:t>N</m:t>
            </m:r>
          </m:e>
        </m:acc>
      </m:oMath>
      <w:r w:rsidR="00861E62">
        <w:rPr>
          <w:rFonts w:ascii="Arial" w:eastAsiaTheme="minorEastAsia" w:hAnsi="Arial" w:cs="Arial"/>
          <w:sz w:val="20"/>
          <w:szCs w:val="20"/>
        </w:rPr>
        <w:tab/>
      </w:r>
      <w:r w:rsidR="00861E62">
        <w:rPr>
          <w:rFonts w:ascii="Arial" w:eastAsiaTheme="minorEastAsia" w:hAnsi="Arial" w:cs="Arial"/>
          <w:sz w:val="20"/>
          <w:szCs w:val="20"/>
        </w:rPr>
        <w:tab/>
      </w:r>
      <w:r w:rsidR="00861E62">
        <w:rPr>
          <w:rFonts w:ascii="Arial" w:eastAsiaTheme="minorEastAsia" w:hAnsi="Arial" w:cs="Arial"/>
          <w:sz w:val="20"/>
          <w:szCs w:val="20"/>
        </w:rPr>
        <w:tab/>
      </w:r>
      <w:r w:rsidR="00861E62">
        <w:rPr>
          <w:rFonts w:ascii="Arial" w:eastAsiaTheme="minorEastAsia" w:hAnsi="Arial" w:cs="Arial"/>
          <w:sz w:val="20"/>
          <w:szCs w:val="20"/>
        </w:rPr>
        <w:tab/>
      </w:r>
      <w:r w:rsidR="00861E62">
        <w:rPr>
          <w:rFonts w:ascii="Arial" w:eastAsiaTheme="minorEastAsia" w:hAnsi="Arial" w:cs="Arial"/>
          <w:sz w:val="20"/>
          <w:szCs w:val="20"/>
        </w:rPr>
        <w:tab/>
      </w:r>
      <w:r w:rsidR="00861E62">
        <w:rPr>
          <w:rFonts w:ascii="Arial" w:eastAsiaTheme="minorEastAsia" w:hAnsi="Arial" w:cs="Arial"/>
          <w:sz w:val="20"/>
          <w:szCs w:val="20"/>
        </w:rPr>
        <w:tab/>
      </w:r>
      <w:r w:rsidR="00861E62">
        <w:rPr>
          <w:rFonts w:ascii="Arial" w:eastAsiaTheme="minorEastAsia" w:hAnsi="Arial" w:cs="Arial"/>
          <w:sz w:val="20"/>
          <w:szCs w:val="20"/>
        </w:rPr>
        <w:tab/>
      </w:r>
      <w:r w:rsidR="00861E62">
        <w:rPr>
          <w:rFonts w:ascii="Arial" w:eastAsiaTheme="minorEastAsia" w:hAnsi="Arial" w:cs="Arial"/>
          <w:sz w:val="20"/>
          <w:szCs w:val="20"/>
        </w:rPr>
        <w:tab/>
      </w:r>
      <w:r w:rsidR="00861E62">
        <w:rPr>
          <w:rFonts w:ascii="Arial" w:eastAsiaTheme="minorEastAsia" w:hAnsi="Arial" w:cs="Arial"/>
          <w:sz w:val="20"/>
          <w:szCs w:val="20"/>
        </w:rPr>
        <w:tab/>
      </w:r>
      <w:r w:rsidR="00861E62">
        <w:rPr>
          <w:rFonts w:ascii="Arial" w:eastAsiaTheme="minorEastAsia" w:hAnsi="Arial" w:cs="Arial"/>
          <w:sz w:val="20"/>
          <w:szCs w:val="20"/>
        </w:rPr>
        <w:tab/>
      </w:r>
      <w:r w:rsidR="00861E62">
        <w:rPr>
          <w:rFonts w:ascii="Arial" w:eastAsiaTheme="minorEastAsia" w:hAnsi="Arial" w:cs="Arial"/>
          <w:sz w:val="20"/>
          <w:szCs w:val="20"/>
        </w:rPr>
        <w:tab/>
      </w:r>
      <w:r w:rsidR="00861E62">
        <w:rPr>
          <w:rFonts w:ascii="Arial" w:eastAsiaTheme="minorEastAsia" w:hAnsi="Arial" w:cs="Arial"/>
          <w:b/>
          <w:bCs/>
          <w:sz w:val="20"/>
          <w:szCs w:val="20"/>
        </w:rPr>
        <w:t>(4)</w:t>
      </w:r>
      <m:oMath>
        <m:r>
          <m:rPr>
            <m:sty m:val="p"/>
          </m:rPr>
          <w:rPr>
            <w:rFonts w:ascii="Cambria Math" w:eastAsiaTheme="minorEastAsia" w:hAnsi="Cambria Math" w:cs="Arial"/>
            <w:sz w:val="20"/>
            <w:szCs w:val="20"/>
          </w:rPr>
          <w:br/>
        </m:r>
      </m:oMath>
      <w:r w:rsidR="003A2703" w:rsidRPr="009E4146">
        <w:rPr>
          <w:rFonts w:ascii="Arial" w:hAnsi="Arial" w:cs="Arial"/>
          <w:sz w:val="20"/>
          <w:szCs w:val="20"/>
        </w:rPr>
        <w:t>Therefore, the s</w:t>
      </w:r>
      <w:r w:rsidR="00EB794F" w:rsidRPr="009E4146">
        <w:rPr>
          <w:rFonts w:ascii="Arial" w:hAnsi="Arial" w:cs="Arial"/>
          <w:sz w:val="20"/>
          <w:szCs w:val="20"/>
        </w:rPr>
        <w:t>tandard deviation</w:t>
      </w:r>
      <w:r w:rsidR="003A2703" w:rsidRPr="009E4146">
        <w:rPr>
          <w:rFonts w:ascii="Arial" w:hAnsi="Arial" w:cs="Arial"/>
          <w:sz w:val="20"/>
          <w:szCs w:val="20"/>
        </w:rPr>
        <w:t>, or rms of the shot noise is the square-root of the expected value:</w:t>
      </w:r>
    </w:p>
    <w:p w14:paraId="1E1FFF6B" w14:textId="44FCEF17" w:rsidR="003A2703" w:rsidRPr="00B81F5D" w:rsidRDefault="00197EA6" w:rsidP="00760DFB">
      <w:pPr>
        <w:spacing w:line="240" w:lineRule="auto"/>
        <w:contextualSpacing/>
        <w:rPr>
          <w:rFonts w:ascii="Arial" w:eastAsiaTheme="minorEastAsia" w:hAnsi="Arial" w:cs="Arial"/>
          <w:b/>
          <w:bCs/>
          <w:sz w:val="20"/>
          <w:szCs w:val="20"/>
        </w:rPr>
      </w:pPr>
      <m:oMath>
        <m:sSub>
          <m:sSubPr>
            <m:ctrlPr>
              <w:rPr>
                <w:rFonts w:ascii="Cambria Math" w:hAnsi="Cambria Math" w:cs="Arial"/>
                <w:i/>
                <w:sz w:val="20"/>
                <w:szCs w:val="20"/>
              </w:rPr>
            </m:ctrlPr>
          </m:sSubPr>
          <m:e>
            <m:r>
              <w:rPr>
                <w:rFonts w:ascii="Cambria Math" w:hAnsi="Cambria Math" w:cs="Arial"/>
                <w:sz w:val="20"/>
                <w:szCs w:val="20"/>
              </w:rPr>
              <m:t>σ</m:t>
            </m:r>
          </m:e>
          <m:sub>
            <m:r>
              <w:rPr>
                <w:rFonts w:ascii="Cambria Math" w:hAnsi="Cambria Math" w:cs="Arial"/>
                <w:sz w:val="20"/>
                <w:szCs w:val="20"/>
              </w:rPr>
              <m:t>sh</m:t>
            </m:r>
          </m:sub>
        </m:sSub>
        <m:r>
          <w:rPr>
            <w:rFonts w:ascii="Cambria Math" w:hAnsi="Cambria Math" w:cs="Arial"/>
            <w:sz w:val="20"/>
            <w:szCs w:val="20"/>
          </w:rPr>
          <m:t xml:space="preserve">= </m:t>
        </m:r>
        <m:rad>
          <m:radPr>
            <m:degHide m:val="1"/>
            <m:ctrlPr>
              <w:rPr>
                <w:rFonts w:ascii="Cambria Math" w:hAnsi="Cambria Math" w:cs="Arial"/>
                <w:i/>
                <w:sz w:val="20"/>
                <w:szCs w:val="20"/>
              </w:rPr>
            </m:ctrlPr>
          </m:radPr>
          <m:deg/>
          <m:e>
            <m:acc>
              <m:accPr>
                <m:chr m:val="̅"/>
                <m:ctrlPr>
                  <w:rPr>
                    <w:rFonts w:ascii="Cambria Math" w:hAnsi="Cambria Math" w:cs="Arial"/>
                    <w:i/>
                    <w:iCs/>
                    <w:sz w:val="20"/>
                    <w:szCs w:val="20"/>
                  </w:rPr>
                </m:ctrlPr>
              </m:accPr>
              <m:e>
                <m:r>
                  <w:rPr>
                    <w:rFonts w:ascii="Cambria Math" w:hAnsi="Cambria Math" w:cs="Arial"/>
                    <w:sz w:val="20"/>
                    <w:szCs w:val="20"/>
                  </w:rPr>
                  <m:t>N</m:t>
                </m:r>
              </m:e>
            </m:acc>
          </m:e>
        </m:rad>
        <m:r>
          <w:rPr>
            <w:rFonts w:ascii="Cambria Math" w:hAnsi="Cambria Math" w:cs="Arial"/>
            <w:sz w:val="20"/>
            <w:szCs w:val="20"/>
          </w:rPr>
          <m:t xml:space="preserve"> </m:t>
        </m:r>
      </m:oMath>
      <w:r w:rsidR="00E66E63">
        <w:rPr>
          <w:rFonts w:ascii="Arial" w:eastAsiaTheme="minorEastAsia" w:hAnsi="Arial" w:cs="Arial"/>
          <w:sz w:val="20"/>
          <w:szCs w:val="20"/>
        </w:rPr>
        <w:tab/>
      </w:r>
      <w:r w:rsidR="00E66E63">
        <w:rPr>
          <w:rFonts w:ascii="Arial" w:eastAsiaTheme="minorEastAsia" w:hAnsi="Arial" w:cs="Arial"/>
          <w:sz w:val="20"/>
          <w:szCs w:val="20"/>
        </w:rPr>
        <w:tab/>
      </w:r>
      <w:r w:rsidR="00E66E63">
        <w:rPr>
          <w:rFonts w:ascii="Arial" w:eastAsiaTheme="minorEastAsia" w:hAnsi="Arial" w:cs="Arial"/>
          <w:sz w:val="20"/>
          <w:szCs w:val="20"/>
        </w:rPr>
        <w:tab/>
      </w:r>
      <w:r w:rsidR="00E66E63">
        <w:rPr>
          <w:rFonts w:ascii="Arial" w:eastAsiaTheme="minorEastAsia" w:hAnsi="Arial" w:cs="Arial"/>
          <w:sz w:val="20"/>
          <w:szCs w:val="20"/>
        </w:rPr>
        <w:tab/>
      </w:r>
      <w:r w:rsidR="00E66E63">
        <w:rPr>
          <w:rFonts w:ascii="Arial" w:eastAsiaTheme="minorEastAsia" w:hAnsi="Arial" w:cs="Arial"/>
          <w:sz w:val="20"/>
          <w:szCs w:val="20"/>
        </w:rPr>
        <w:tab/>
      </w:r>
      <w:r w:rsidR="00E66E63">
        <w:rPr>
          <w:rFonts w:ascii="Arial" w:eastAsiaTheme="minorEastAsia" w:hAnsi="Arial" w:cs="Arial"/>
          <w:sz w:val="20"/>
          <w:szCs w:val="20"/>
        </w:rPr>
        <w:tab/>
      </w:r>
      <w:r w:rsidR="00E66E63">
        <w:rPr>
          <w:rFonts w:ascii="Arial" w:eastAsiaTheme="minorEastAsia" w:hAnsi="Arial" w:cs="Arial"/>
          <w:sz w:val="20"/>
          <w:szCs w:val="20"/>
        </w:rPr>
        <w:tab/>
      </w:r>
      <w:r w:rsidR="00E66E63">
        <w:rPr>
          <w:rFonts w:ascii="Arial" w:eastAsiaTheme="minorEastAsia" w:hAnsi="Arial" w:cs="Arial"/>
          <w:sz w:val="20"/>
          <w:szCs w:val="20"/>
        </w:rPr>
        <w:tab/>
      </w:r>
      <w:r w:rsidR="00E66E63">
        <w:rPr>
          <w:rFonts w:ascii="Arial" w:eastAsiaTheme="minorEastAsia" w:hAnsi="Arial" w:cs="Arial"/>
          <w:sz w:val="20"/>
          <w:szCs w:val="20"/>
        </w:rPr>
        <w:tab/>
      </w:r>
      <w:r w:rsidR="00E66E63">
        <w:rPr>
          <w:rFonts w:ascii="Arial" w:eastAsiaTheme="minorEastAsia" w:hAnsi="Arial" w:cs="Arial"/>
          <w:sz w:val="20"/>
          <w:szCs w:val="20"/>
        </w:rPr>
        <w:tab/>
      </w:r>
      <w:r w:rsidR="00E66E63">
        <w:rPr>
          <w:rFonts w:ascii="Arial" w:eastAsiaTheme="minorEastAsia" w:hAnsi="Arial" w:cs="Arial"/>
          <w:sz w:val="20"/>
          <w:szCs w:val="20"/>
        </w:rPr>
        <w:tab/>
      </w:r>
      <w:r w:rsidR="00E66E63">
        <w:rPr>
          <w:rFonts w:ascii="Arial" w:eastAsiaTheme="minorEastAsia" w:hAnsi="Arial" w:cs="Arial"/>
          <w:sz w:val="20"/>
          <w:szCs w:val="20"/>
        </w:rPr>
        <w:tab/>
      </w:r>
      <w:r w:rsidR="00B81F5D">
        <w:rPr>
          <w:rFonts w:ascii="Arial" w:eastAsiaTheme="minorEastAsia" w:hAnsi="Arial" w:cs="Arial"/>
          <w:b/>
          <w:bCs/>
          <w:sz w:val="20"/>
          <w:szCs w:val="20"/>
        </w:rPr>
        <w:t>(5)</w:t>
      </w:r>
    </w:p>
    <w:p w14:paraId="06ABB128" w14:textId="0EB5448E" w:rsidR="00EB794F" w:rsidRDefault="00A11C10" w:rsidP="00760DFB">
      <w:pPr>
        <w:spacing w:line="240" w:lineRule="auto"/>
        <w:contextualSpacing/>
        <w:rPr>
          <w:rFonts w:ascii="Arial" w:hAnsi="Arial" w:cs="Arial"/>
          <w:sz w:val="20"/>
          <w:szCs w:val="20"/>
        </w:rPr>
      </w:pPr>
      <w:r>
        <w:rPr>
          <w:rFonts w:ascii="Arial" w:hAnsi="Arial" w:cs="Arial"/>
          <w:sz w:val="20"/>
          <w:szCs w:val="20"/>
        </w:rPr>
        <w:t>For time-averaged steady-state measurements</w:t>
      </w:r>
      <w:r w:rsidR="00671CDA">
        <w:rPr>
          <w:rFonts w:ascii="Arial" w:hAnsi="Arial" w:cs="Arial"/>
          <w:sz w:val="20"/>
          <w:szCs w:val="20"/>
        </w:rPr>
        <w:t>,</w:t>
      </w:r>
      <w:r w:rsidR="004C3AFD">
        <w:rPr>
          <w:rFonts w:ascii="Arial" w:hAnsi="Arial" w:cs="Arial"/>
          <w:sz w:val="20"/>
          <w:szCs w:val="20"/>
        </w:rPr>
        <w:t xml:space="preserve"> typically the </w:t>
      </w:r>
      <w:r w:rsidR="008A76F2">
        <w:rPr>
          <w:rFonts w:ascii="Arial" w:hAnsi="Arial" w:cs="Arial"/>
          <w:sz w:val="20"/>
          <w:szCs w:val="20"/>
        </w:rPr>
        <w:t xml:space="preserve">physical </w:t>
      </w:r>
      <w:r w:rsidR="00E36951">
        <w:rPr>
          <w:rFonts w:ascii="Arial" w:hAnsi="Arial" w:cs="Arial"/>
          <w:sz w:val="20"/>
          <w:szCs w:val="20"/>
        </w:rPr>
        <w:t xml:space="preserve">parameter such as pressure in PSP </w:t>
      </w:r>
      <w:r w:rsidR="008577AA">
        <w:rPr>
          <w:rFonts w:ascii="Arial" w:hAnsi="Arial" w:cs="Arial"/>
          <w:sz w:val="20"/>
          <w:szCs w:val="20"/>
        </w:rPr>
        <w:t xml:space="preserve">and </w:t>
      </w:r>
      <w:r w:rsidR="00DA6EA6">
        <w:rPr>
          <w:rFonts w:ascii="Arial" w:hAnsi="Arial" w:cs="Arial"/>
          <w:sz w:val="20"/>
          <w:szCs w:val="20"/>
        </w:rPr>
        <w:t xml:space="preserve">gas </w:t>
      </w:r>
      <w:r w:rsidR="008577AA">
        <w:rPr>
          <w:rFonts w:ascii="Arial" w:hAnsi="Arial" w:cs="Arial"/>
          <w:sz w:val="20"/>
          <w:szCs w:val="20"/>
        </w:rPr>
        <w:t>density in Rayleigh and Raman techni</w:t>
      </w:r>
      <w:r w:rsidR="00DA6EA6">
        <w:rPr>
          <w:rFonts w:ascii="Arial" w:hAnsi="Arial" w:cs="Arial"/>
          <w:sz w:val="20"/>
          <w:szCs w:val="20"/>
        </w:rPr>
        <w:t xml:space="preserve">ques are directly related to the </w:t>
      </w:r>
      <w:r w:rsidR="00A94EC1">
        <w:rPr>
          <w:rFonts w:ascii="Arial" w:hAnsi="Arial" w:cs="Arial"/>
          <w:sz w:val="20"/>
          <w:szCs w:val="20"/>
        </w:rPr>
        <w:t xml:space="preserve">mean count. For such </w:t>
      </w:r>
      <w:r w:rsidR="00504E9A">
        <w:rPr>
          <w:rFonts w:ascii="Arial" w:hAnsi="Arial" w:cs="Arial"/>
          <w:sz w:val="20"/>
          <w:szCs w:val="20"/>
        </w:rPr>
        <w:t>instances,</w:t>
      </w:r>
      <w:r w:rsidR="00A94EC1">
        <w:rPr>
          <w:rFonts w:ascii="Arial" w:hAnsi="Arial" w:cs="Arial"/>
          <w:sz w:val="20"/>
          <w:szCs w:val="20"/>
        </w:rPr>
        <w:t xml:space="preserve"> </w:t>
      </w:r>
      <w:r w:rsidR="00150B2A">
        <w:rPr>
          <w:rFonts w:ascii="Arial" w:hAnsi="Arial" w:cs="Arial"/>
          <w:sz w:val="20"/>
          <w:szCs w:val="20"/>
        </w:rPr>
        <w:t>a steady-state</w:t>
      </w:r>
      <w:r w:rsidR="007A07B9">
        <w:rPr>
          <w:rFonts w:ascii="Arial" w:hAnsi="Arial" w:cs="Arial"/>
          <w:sz w:val="20"/>
          <w:szCs w:val="20"/>
        </w:rPr>
        <w:t>,</w:t>
      </w:r>
      <w:r w:rsidR="00150B2A">
        <w:rPr>
          <w:rFonts w:ascii="Arial" w:hAnsi="Arial" w:cs="Arial"/>
          <w:sz w:val="20"/>
          <w:szCs w:val="20"/>
        </w:rPr>
        <w:t xml:space="preserve"> signal</w:t>
      </w:r>
      <w:r w:rsidR="007A07B9">
        <w:rPr>
          <w:rFonts w:ascii="Arial" w:hAnsi="Arial" w:cs="Arial"/>
          <w:sz w:val="20"/>
          <w:szCs w:val="20"/>
        </w:rPr>
        <w:t>-</w:t>
      </w:r>
      <w:r w:rsidR="00150B2A">
        <w:rPr>
          <w:rFonts w:ascii="Arial" w:hAnsi="Arial" w:cs="Arial"/>
          <w:sz w:val="20"/>
          <w:szCs w:val="20"/>
        </w:rPr>
        <w:t>to</w:t>
      </w:r>
      <w:r w:rsidR="007A07B9">
        <w:rPr>
          <w:rFonts w:ascii="Arial" w:hAnsi="Arial" w:cs="Arial"/>
          <w:sz w:val="20"/>
          <w:szCs w:val="20"/>
        </w:rPr>
        <w:t>-</w:t>
      </w:r>
      <w:r w:rsidR="00150B2A">
        <w:rPr>
          <w:rFonts w:ascii="Arial" w:hAnsi="Arial" w:cs="Arial"/>
          <w:sz w:val="20"/>
          <w:szCs w:val="20"/>
        </w:rPr>
        <w:t xml:space="preserve">noise ratio can be defined by </w:t>
      </w:r>
      <w:r w:rsidR="004C3166">
        <w:rPr>
          <w:rFonts w:ascii="Arial" w:hAnsi="Arial" w:cs="Arial"/>
          <w:sz w:val="20"/>
          <w:szCs w:val="20"/>
        </w:rPr>
        <w:t>the following simple ratio:</w:t>
      </w:r>
    </w:p>
    <w:p w14:paraId="673CB7AC" w14:textId="0388008B" w:rsidR="004C3166" w:rsidRDefault="00197EA6" w:rsidP="00760DFB">
      <w:pPr>
        <w:spacing w:line="240" w:lineRule="auto"/>
        <w:contextualSpacing/>
        <w:rPr>
          <w:rFonts w:ascii="Arial" w:eastAsiaTheme="minorEastAsia" w:hAnsi="Arial" w:cs="Arial"/>
          <w:b/>
          <w:bCs/>
          <w:sz w:val="20"/>
          <w:szCs w:val="20"/>
        </w:rPr>
      </w:pPr>
      <m:oMath>
        <m:sSub>
          <m:sSubPr>
            <m:ctrlPr>
              <w:rPr>
                <w:rFonts w:ascii="Cambria Math" w:hAnsi="Cambria Math" w:cs="Arial"/>
                <w:i/>
                <w:sz w:val="20"/>
                <w:szCs w:val="20"/>
              </w:rPr>
            </m:ctrlPr>
          </m:sSubPr>
          <m:e>
            <m:r>
              <w:rPr>
                <w:rFonts w:ascii="Cambria Math" w:hAnsi="Cambria Math" w:cs="Arial"/>
                <w:sz w:val="20"/>
                <w:szCs w:val="20"/>
              </w:rPr>
              <m:t>SNR</m:t>
            </m:r>
          </m:e>
          <m:sub>
            <m:r>
              <w:rPr>
                <w:rFonts w:ascii="Cambria Math" w:hAnsi="Cambria Math" w:cs="Arial"/>
                <w:sz w:val="20"/>
                <w:szCs w:val="20"/>
              </w:rPr>
              <m:t>steady</m:t>
            </m:r>
          </m:sub>
        </m:sSub>
        <m:r>
          <w:rPr>
            <w:rFonts w:ascii="Cambria Math" w:hAnsi="Cambria Math" w:cs="Arial"/>
            <w:sz w:val="20"/>
            <w:szCs w:val="20"/>
          </w:rPr>
          <m:t>=</m:t>
        </m:r>
        <m:f>
          <m:fPr>
            <m:ctrlPr>
              <w:rPr>
                <w:rFonts w:ascii="Cambria Math" w:hAnsi="Cambria Math" w:cs="Arial"/>
                <w:i/>
                <w:sz w:val="20"/>
                <w:szCs w:val="20"/>
              </w:rPr>
            </m:ctrlPr>
          </m:fPr>
          <m:num>
            <m:acc>
              <m:accPr>
                <m:chr m:val="̅"/>
                <m:ctrlPr>
                  <w:rPr>
                    <w:rFonts w:ascii="Cambria Math" w:hAnsi="Cambria Math" w:cs="Arial"/>
                    <w:i/>
                    <w:iCs/>
                    <w:sz w:val="20"/>
                    <w:szCs w:val="20"/>
                  </w:rPr>
                </m:ctrlPr>
              </m:accPr>
              <m:e>
                <m:r>
                  <w:rPr>
                    <w:rFonts w:ascii="Cambria Math" w:hAnsi="Cambria Math" w:cs="Arial"/>
                    <w:sz w:val="20"/>
                    <w:szCs w:val="20"/>
                  </w:rPr>
                  <m:t>N</m:t>
                </m:r>
              </m:e>
            </m:acc>
          </m:num>
          <m:den>
            <m:rad>
              <m:radPr>
                <m:degHide m:val="1"/>
                <m:ctrlPr>
                  <w:rPr>
                    <w:rFonts w:ascii="Cambria Math" w:hAnsi="Cambria Math" w:cs="Arial"/>
                    <w:i/>
                    <w:sz w:val="20"/>
                    <w:szCs w:val="20"/>
                  </w:rPr>
                </m:ctrlPr>
              </m:radPr>
              <m:deg/>
              <m:e>
                <m:acc>
                  <m:accPr>
                    <m:chr m:val="̅"/>
                    <m:ctrlPr>
                      <w:rPr>
                        <w:rFonts w:ascii="Cambria Math" w:hAnsi="Cambria Math" w:cs="Arial"/>
                        <w:i/>
                        <w:iCs/>
                        <w:sz w:val="20"/>
                        <w:szCs w:val="20"/>
                      </w:rPr>
                    </m:ctrlPr>
                  </m:accPr>
                  <m:e>
                    <m:r>
                      <w:rPr>
                        <w:rFonts w:ascii="Cambria Math" w:hAnsi="Cambria Math" w:cs="Arial"/>
                        <w:sz w:val="20"/>
                        <w:szCs w:val="20"/>
                      </w:rPr>
                      <m:t>N</m:t>
                    </m:r>
                  </m:e>
                </m:acc>
              </m:e>
            </m:rad>
          </m:den>
        </m:f>
        <m:r>
          <w:rPr>
            <w:rFonts w:ascii="Cambria Math" w:hAnsi="Cambria Math" w:cs="Arial"/>
            <w:sz w:val="20"/>
            <w:szCs w:val="20"/>
          </w:rPr>
          <m:t xml:space="preserve">= </m:t>
        </m:r>
        <m:rad>
          <m:radPr>
            <m:degHide m:val="1"/>
            <m:ctrlPr>
              <w:rPr>
                <w:rFonts w:ascii="Cambria Math" w:hAnsi="Cambria Math" w:cs="Arial"/>
                <w:i/>
                <w:sz w:val="20"/>
                <w:szCs w:val="20"/>
              </w:rPr>
            </m:ctrlPr>
          </m:radPr>
          <m:deg/>
          <m:e>
            <m:acc>
              <m:accPr>
                <m:chr m:val="̅"/>
                <m:ctrlPr>
                  <w:rPr>
                    <w:rFonts w:ascii="Cambria Math" w:hAnsi="Cambria Math" w:cs="Arial"/>
                    <w:i/>
                    <w:iCs/>
                    <w:sz w:val="20"/>
                    <w:szCs w:val="20"/>
                  </w:rPr>
                </m:ctrlPr>
              </m:accPr>
              <m:e>
                <m:r>
                  <w:rPr>
                    <w:rFonts w:ascii="Cambria Math" w:hAnsi="Cambria Math" w:cs="Arial"/>
                    <w:sz w:val="20"/>
                    <w:szCs w:val="20"/>
                  </w:rPr>
                  <m:t>N</m:t>
                </m:r>
              </m:e>
            </m:acc>
          </m:e>
        </m:rad>
        <m:r>
          <w:rPr>
            <w:rFonts w:ascii="Cambria Math" w:hAnsi="Cambria Math" w:cs="Arial"/>
            <w:sz w:val="20"/>
            <w:szCs w:val="20"/>
          </w:rPr>
          <m:t xml:space="preserve"> </m:t>
        </m:r>
      </m:oMath>
      <w:r w:rsidR="00F9246B">
        <w:rPr>
          <w:rFonts w:ascii="Arial" w:eastAsiaTheme="minorEastAsia" w:hAnsi="Arial" w:cs="Arial"/>
          <w:sz w:val="20"/>
          <w:szCs w:val="20"/>
        </w:rPr>
        <w:tab/>
      </w:r>
      <w:r w:rsidR="00F9246B">
        <w:rPr>
          <w:rFonts w:ascii="Arial" w:eastAsiaTheme="minorEastAsia" w:hAnsi="Arial" w:cs="Arial"/>
          <w:sz w:val="20"/>
          <w:szCs w:val="20"/>
        </w:rPr>
        <w:tab/>
      </w:r>
      <w:r w:rsidR="00F9246B">
        <w:rPr>
          <w:rFonts w:ascii="Arial" w:eastAsiaTheme="minorEastAsia" w:hAnsi="Arial" w:cs="Arial"/>
          <w:sz w:val="20"/>
          <w:szCs w:val="20"/>
        </w:rPr>
        <w:tab/>
      </w:r>
      <w:r w:rsidR="00F9246B">
        <w:rPr>
          <w:rFonts w:ascii="Arial" w:eastAsiaTheme="minorEastAsia" w:hAnsi="Arial" w:cs="Arial"/>
          <w:sz w:val="20"/>
          <w:szCs w:val="20"/>
        </w:rPr>
        <w:tab/>
      </w:r>
      <w:r w:rsidR="00F9246B">
        <w:rPr>
          <w:rFonts w:ascii="Arial" w:eastAsiaTheme="minorEastAsia" w:hAnsi="Arial" w:cs="Arial"/>
          <w:sz w:val="20"/>
          <w:szCs w:val="20"/>
        </w:rPr>
        <w:tab/>
      </w:r>
      <w:r w:rsidR="00F9246B">
        <w:rPr>
          <w:rFonts w:ascii="Arial" w:eastAsiaTheme="minorEastAsia" w:hAnsi="Arial" w:cs="Arial"/>
          <w:sz w:val="20"/>
          <w:szCs w:val="20"/>
        </w:rPr>
        <w:tab/>
      </w:r>
      <w:r w:rsidR="00F9246B">
        <w:rPr>
          <w:rFonts w:ascii="Arial" w:eastAsiaTheme="minorEastAsia" w:hAnsi="Arial" w:cs="Arial"/>
          <w:sz w:val="20"/>
          <w:szCs w:val="20"/>
        </w:rPr>
        <w:tab/>
      </w:r>
      <w:r w:rsidR="00F9246B">
        <w:rPr>
          <w:rFonts w:ascii="Arial" w:eastAsiaTheme="minorEastAsia" w:hAnsi="Arial" w:cs="Arial"/>
          <w:sz w:val="20"/>
          <w:szCs w:val="20"/>
        </w:rPr>
        <w:tab/>
      </w:r>
      <w:r w:rsidR="00F9246B">
        <w:rPr>
          <w:rFonts w:ascii="Arial" w:eastAsiaTheme="minorEastAsia" w:hAnsi="Arial" w:cs="Arial"/>
          <w:sz w:val="20"/>
          <w:szCs w:val="20"/>
        </w:rPr>
        <w:tab/>
      </w:r>
      <w:r w:rsidR="00F9246B">
        <w:rPr>
          <w:rFonts w:ascii="Arial" w:eastAsiaTheme="minorEastAsia" w:hAnsi="Arial" w:cs="Arial"/>
          <w:sz w:val="20"/>
          <w:szCs w:val="20"/>
        </w:rPr>
        <w:tab/>
      </w:r>
      <w:r w:rsidR="00F9246B">
        <w:rPr>
          <w:rFonts w:ascii="Arial" w:eastAsiaTheme="minorEastAsia" w:hAnsi="Arial" w:cs="Arial"/>
          <w:sz w:val="20"/>
          <w:szCs w:val="20"/>
        </w:rPr>
        <w:tab/>
      </w:r>
      <w:r w:rsidR="00F9246B" w:rsidRPr="00B81F5D">
        <w:rPr>
          <w:rFonts w:ascii="Arial" w:eastAsiaTheme="minorEastAsia" w:hAnsi="Arial" w:cs="Arial"/>
          <w:b/>
          <w:bCs/>
          <w:sz w:val="20"/>
          <w:szCs w:val="20"/>
        </w:rPr>
        <w:t>(6)</w:t>
      </w:r>
    </w:p>
    <w:p w14:paraId="38E580EB" w14:textId="77777777" w:rsidR="00E63E10" w:rsidRDefault="00354587" w:rsidP="00760DFB">
      <w:pPr>
        <w:spacing w:line="240" w:lineRule="auto"/>
        <w:contextualSpacing/>
        <w:rPr>
          <w:rFonts w:ascii="Arial" w:eastAsiaTheme="minorEastAsia" w:hAnsi="Arial" w:cs="Arial"/>
          <w:sz w:val="20"/>
          <w:szCs w:val="20"/>
        </w:rPr>
      </w:pPr>
      <w:r w:rsidRPr="000C19D5">
        <w:rPr>
          <w:rFonts w:ascii="Arial" w:eastAsiaTheme="minorEastAsia" w:hAnsi="Arial" w:cs="Arial"/>
          <w:sz w:val="20"/>
          <w:szCs w:val="20"/>
        </w:rPr>
        <w:t>Alternatively</w:t>
      </w:r>
      <w:r w:rsidR="000C19D5" w:rsidRPr="000C19D5">
        <w:rPr>
          <w:rFonts w:ascii="Arial" w:eastAsiaTheme="minorEastAsia" w:hAnsi="Arial" w:cs="Arial"/>
          <w:sz w:val="20"/>
          <w:szCs w:val="20"/>
        </w:rPr>
        <w:t>,</w:t>
      </w:r>
      <w:r w:rsidR="000C19D5">
        <w:rPr>
          <w:rFonts w:ascii="Arial" w:eastAsiaTheme="minorEastAsia" w:hAnsi="Arial" w:cs="Arial"/>
          <w:sz w:val="20"/>
          <w:szCs w:val="20"/>
        </w:rPr>
        <w:t xml:space="preserve"> one can define a percentage </w:t>
      </w:r>
      <w:r w:rsidR="00E63E10">
        <w:rPr>
          <w:rFonts w:ascii="Arial" w:eastAsiaTheme="minorEastAsia" w:hAnsi="Arial" w:cs="Arial"/>
          <w:sz w:val="20"/>
          <w:szCs w:val="20"/>
        </w:rPr>
        <w:t xml:space="preserve">random </w:t>
      </w:r>
      <w:r w:rsidR="000C19D5">
        <w:rPr>
          <w:rFonts w:ascii="Arial" w:eastAsiaTheme="minorEastAsia" w:hAnsi="Arial" w:cs="Arial"/>
          <w:sz w:val="20"/>
          <w:szCs w:val="20"/>
        </w:rPr>
        <w:t>error</w:t>
      </w:r>
      <w:r w:rsidR="00E63E10">
        <w:rPr>
          <w:rFonts w:ascii="Arial" w:eastAsiaTheme="minorEastAsia" w:hAnsi="Arial" w:cs="Arial"/>
          <w:sz w:val="20"/>
          <w:szCs w:val="20"/>
        </w:rPr>
        <w:t xml:space="preserve"> contribution as the following:</w:t>
      </w:r>
    </w:p>
    <w:p w14:paraId="13897D09" w14:textId="6A6330C8" w:rsidR="00354587" w:rsidRPr="000C19D5" w:rsidRDefault="000C19D5" w:rsidP="00760DFB">
      <w:pPr>
        <w:spacing w:line="240" w:lineRule="auto"/>
        <w:contextualSpacing/>
        <w:rPr>
          <w:rFonts w:ascii="Arial" w:hAnsi="Arial" w:cs="Arial"/>
          <w:sz w:val="20"/>
          <w:szCs w:val="20"/>
        </w:rPr>
      </w:pPr>
      <w:r>
        <w:rPr>
          <w:rFonts w:ascii="Arial" w:eastAsiaTheme="minorEastAsia" w:hAnsi="Arial" w:cs="Arial"/>
          <w:sz w:val="20"/>
          <w:szCs w:val="20"/>
        </w:rPr>
        <w:t xml:space="preserve"> </w:t>
      </w:r>
      <m:oMath>
        <m:r>
          <w:rPr>
            <w:rFonts w:ascii="Cambria Math" w:eastAsiaTheme="minorEastAsia" w:hAnsi="Cambria Math" w:cs="Arial"/>
            <w:sz w:val="20"/>
            <w:szCs w:val="20"/>
          </w:rPr>
          <m:t>ϵ=</m:t>
        </m:r>
        <m:f>
          <m:fPr>
            <m:ctrlPr>
              <w:rPr>
                <w:rFonts w:ascii="Cambria Math" w:hAnsi="Cambria Math" w:cs="Arial"/>
                <w:i/>
                <w:sz w:val="20"/>
                <w:szCs w:val="20"/>
              </w:rPr>
            </m:ctrlPr>
          </m:fPr>
          <m:num>
            <m:r>
              <w:rPr>
                <w:rFonts w:ascii="Cambria Math" w:hAnsi="Cambria Math" w:cs="Arial"/>
                <w:sz w:val="20"/>
                <w:szCs w:val="20"/>
              </w:rPr>
              <m:t xml:space="preserve">100 </m:t>
            </m:r>
            <m:rad>
              <m:radPr>
                <m:degHide m:val="1"/>
                <m:ctrlPr>
                  <w:rPr>
                    <w:rFonts w:ascii="Cambria Math" w:hAnsi="Cambria Math" w:cs="Arial"/>
                    <w:i/>
                    <w:sz w:val="20"/>
                    <w:szCs w:val="20"/>
                  </w:rPr>
                </m:ctrlPr>
              </m:radPr>
              <m:deg/>
              <m:e>
                <m:acc>
                  <m:accPr>
                    <m:chr m:val="̅"/>
                    <m:ctrlPr>
                      <w:rPr>
                        <w:rFonts w:ascii="Cambria Math" w:hAnsi="Cambria Math" w:cs="Arial"/>
                        <w:i/>
                        <w:iCs/>
                        <w:sz w:val="20"/>
                        <w:szCs w:val="20"/>
                      </w:rPr>
                    </m:ctrlPr>
                  </m:accPr>
                  <m:e>
                    <m:r>
                      <w:rPr>
                        <w:rFonts w:ascii="Cambria Math" w:hAnsi="Cambria Math" w:cs="Arial"/>
                        <w:sz w:val="20"/>
                        <w:szCs w:val="20"/>
                      </w:rPr>
                      <m:t>N</m:t>
                    </m:r>
                  </m:e>
                </m:acc>
              </m:e>
            </m:rad>
          </m:num>
          <m:den>
            <m:acc>
              <m:accPr>
                <m:chr m:val="̅"/>
                <m:ctrlPr>
                  <w:rPr>
                    <w:rFonts w:ascii="Cambria Math" w:hAnsi="Cambria Math" w:cs="Arial"/>
                    <w:i/>
                    <w:iCs/>
                    <w:sz w:val="20"/>
                    <w:szCs w:val="20"/>
                  </w:rPr>
                </m:ctrlPr>
              </m:accPr>
              <m:e>
                <m:r>
                  <w:rPr>
                    <w:rFonts w:ascii="Cambria Math" w:hAnsi="Cambria Math" w:cs="Arial"/>
                    <w:sz w:val="20"/>
                    <w:szCs w:val="20"/>
                  </w:rPr>
                  <m:t>N</m:t>
                </m:r>
              </m:e>
            </m:acc>
          </m:den>
        </m:f>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100</m:t>
            </m:r>
          </m:num>
          <m:den>
            <m:rad>
              <m:radPr>
                <m:degHide m:val="1"/>
                <m:ctrlPr>
                  <w:rPr>
                    <w:rFonts w:ascii="Cambria Math" w:hAnsi="Cambria Math" w:cs="Arial"/>
                    <w:i/>
                    <w:sz w:val="20"/>
                    <w:szCs w:val="20"/>
                  </w:rPr>
                </m:ctrlPr>
              </m:radPr>
              <m:deg/>
              <m:e>
                <m:acc>
                  <m:accPr>
                    <m:chr m:val="̅"/>
                    <m:ctrlPr>
                      <w:rPr>
                        <w:rFonts w:ascii="Cambria Math" w:hAnsi="Cambria Math" w:cs="Arial"/>
                        <w:i/>
                        <w:iCs/>
                        <w:sz w:val="20"/>
                        <w:szCs w:val="20"/>
                      </w:rPr>
                    </m:ctrlPr>
                  </m:accPr>
                  <m:e>
                    <m:r>
                      <w:rPr>
                        <w:rFonts w:ascii="Cambria Math" w:hAnsi="Cambria Math" w:cs="Arial"/>
                        <w:sz w:val="20"/>
                        <w:szCs w:val="20"/>
                      </w:rPr>
                      <m:t>N</m:t>
                    </m:r>
                  </m:e>
                </m:acc>
              </m:e>
            </m:rad>
          </m:den>
        </m:f>
      </m:oMath>
      <w:r w:rsidR="00943719">
        <w:rPr>
          <w:rFonts w:ascii="Arial" w:eastAsiaTheme="minorEastAsia" w:hAnsi="Arial" w:cs="Arial"/>
          <w:sz w:val="20"/>
          <w:szCs w:val="20"/>
        </w:rPr>
        <w:t xml:space="preserve"> </w:t>
      </w:r>
      <w:r w:rsidR="002472C4">
        <w:rPr>
          <w:rFonts w:ascii="Arial" w:eastAsiaTheme="minorEastAsia" w:hAnsi="Arial" w:cs="Arial"/>
          <w:sz w:val="20"/>
          <w:szCs w:val="20"/>
        </w:rPr>
        <w:tab/>
      </w:r>
      <w:r w:rsidR="002472C4">
        <w:rPr>
          <w:rFonts w:ascii="Arial" w:eastAsiaTheme="minorEastAsia" w:hAnsi="Arial" w:cs="Arial"/>
          <w:sz w:val="20"/>
          <w:szCs w:val="20"/>
        </w:rPr>
        <w:tab/>
      </w:r>
      <w:r w:rsidR="002472C4">
        <w:rPr>
          <w:rFonts w:ascii="Arial" w:eastAsiaTheme="minorEastAsia" w:hAnsi="Arial" w:cs="Arial"/>
          <w:sz w:val="20"/>
          <w:szCs w:val="20"/>
        </w:rPr>
        <w:tab/>
      </w:r>
      <w:r w:rsidR="002472C4">
        <w:rPr>
          <w:rFonts w:ascii="Arial" w:eastAsiaTheme="minorEastAsia" w:hAnsi="Arial" w:cs="Arial"/>
          <w:sz w:val="20"/>
          <w:szCs w:val="20"/>
        </w:rPr>
        <w:tab/>
      </w:r>
      <w:r w:rsidR="002472C4">
        <w:rPr>
          <w:rFonts w:ascii="Arial" w:eastAsiaTheme="minorEastAsia" w:hAnsi="Arial" w:cs="Arial"/>
          <w:sz w:val="20"/>
          <w:szCs w:val="20"/>
        </w:rPr>
        <w:tab/>
      </w:r>
      <w:r w:rsidR="002472C4">
        <w:rPr>
          <w:rFonts w:ascii="Arial" w:eastAsiaTheme="minorEastAsia" w:hAnsi="Arial" w:cs="Arial"/>
          <w:sz w:val="20"/>
          <w:szCs w:val="20"/>
        </w:rPr>
        <w:tab/>
      </w:r>
      <w:r w:rsidR="002472C4">
        <w:rPr>
          <w:rFonts w:ascii="Arial" w:eastAsiaTheme="minorEastAsia" w:hAnsi="Arial" w:cs="Arial"/>
          <w:sz w:val="20"/>
          <w:szCs w:val="20"/>
        </w:rPr>
        <w:tab/>
      </w:r>
      <w:r w:rsidR="002472C4">
        <w:rPr>
          <w:rFonts w:ascii="Arial" w:eastAsiaTheme="minorEastAsia" w:hAnsi="Arial" w:cs="Arial"/>
          <w:sz w:val="20"/>
          <w:szCs w:val="20"/>
        </w:rPr>
        <w:tab/>
      </w:r>
      <w:r w:rsidR="002472C4">
        <w:rPr>
          <w:rFonts w:ascii="Arial" w:eastAsiaTheme="minorEastAsia" w:hAnsi="Arial" w:cs="Arial"/>
          <w:sz w:val="20"/>
          <w:szCs w:val="20"/>
        </w:rPr>
        <w:tab/>
      </w:r>
      <w:r w:rsidR="002472C4">
        <w:rPr>
          <w:rFonts w:ascii="Arial" w:eastAsiaTheme="minorEastAsia" w:hAnsi="Arial" w:cs="Arial"/>
          <w:sz w:val="20"/>
          <w:szCs w:val="20"/>
        </w:rPr>
        <w:tab/>
      </w:r>
      <w:r w:rsidR="002472C4">
        <w:rPr>
          <w:rFonts w:ascii="Arial" w:eastAsiaTheme="minorEastAsia" w:hAnsi="Arial" w:cs="Arial"/>
          <w:sz w:val="20"/>
          <w:szCs w:val="20"/>
        </w:rPr>
        <w:tab/>
      </w:r>
      <w:r w:rsidR="002472C4" w:rsidRPr="002472C4">
        <w:rPr>
          <w:rFonts w:ascii="Arial" w:eastAsiaTheme="minorEastAsia" w:hAnsi="Arial" w:cs="Arial"/>
          <w:b/>
          <w:bCs/>
          <w:sz w:val="20"/>
          <w:szCs w:val="20"/>
        </w:rPr>
        <w:t>(7)</w:t>
      </w:r>
    </w:p>
    <w:p w14:paraId="2821C291" w14:textId="78671AF6" w:rsidR="00EB794F" w:rsidRDefault="006234E7" w:rsidP="00760DFB">
      <w:pPr>
        <w:spacing w:line="240" w:lineRule="auto"/>
        <w:contextualSpacing/>
        <w:rPr>
          <w:rFonts w:ascii="Arial" w:hAnsi="Arial" w:cs="Arial"/>
          <w:sz w:val="20"/>
          <w:szCs w:val="20"/>
        </w:rPr>
      </w:pPr>
      <w:r>
        <w:rPr>
          <w:rFonts w:ascii="Arial" w:hAnsi="Arial" w:cs="Arial"/>
          <w:sz w:val="20"/>
          <w:szCs w:val="20"/>
        </w:rPr>
        <w:t>Clearly</w:t>
      </w:r>
      <w:r w:rsidR="00A073EA">
        <w:rPr>
          <w:rFonts w:ascii="Arial" w:hAnsi="Arial" w:cs="Arial"/>
          <w:sz w:val="20"/>
          <w:szCs w:val="20"/>
        </w:rPr>
        <w:t xml:space="preserve">, </w:t>
      </w:r>
      <w:r>
        <w:rPr>
          <w:rFonts w:ascii="Arial" w:hAnsi="Arial" w:cs="Arial"/>
          <w:sz w:val="20"/>
          <w:szCs w:val="20"/>
        </w:rPr>
        <w:t>t</w:t>
      </w:r>
      <w:r w:rsidR="00EB794F" w:rsidRPr="009E4146">
        <w:rPr>
          <w:rFonts w:ascii="Arial" w:hAnsi="Arial" w:cs="Arial"/>
          <w:sz w:val="20"/>
          <w:szCs w:val="20"/>
        </w:rPr>
        <w:t>o increase SNR, i.e.</w:t>
      </w:r>
      <w:r w:rsidR="00467C9C">
        <w:rPr>
          <w:rFonts w:ascii="Arial" w:hAnsi="Arial" w:cs="Arial"/>
          <w:sz w:val="20"/>
          <w:szCs w:val="20"/>
        </w:rPr>
        <w:t>,</w:t>
      </w:r>
      <w:r w:rsidR="00EB794F" w:rsidRPr="009E4146">
        <w:rPr>
          <w:rFonts w:ascii="Arial" w:hAnsi="Arial" w:cs="Arial"/>
          <w:sz w:val="20"/>
          <w:szCs w:val="20"/>
        </w:rPr>
        <w:t xml:space="preserve"> </w:t>
      </w:r>
      <w:r w:rsidR="00A073EA">
        <w:rPr>
          <w:rFonts w:ascii="Arial" w:hAnsi="Arial" w:cs="Arial"/>
          <w:sz w:val="20"/>
          <w:szCs w:val="20"/>
        </w:rPr>
        <w:t xml:space="preserve">to improve </w:t>
      </w:r>
      <w:r w:rsidR="00467C9C">
        <w:rPr>
          <w:rFonts w:ascii="Arial" w:hAnsi="Arial" w:cs="Arial"/>
          <w:sz w:val="20"/>
          <w:szCs w:val="20"/>
        </w:rPr>
        <w:t xml:space="preserve">the </w:t>
      </w:r>
      <w:r w:rsidR="00EB794F" w:rsidRPr="009E4146">
        <w:rPr>
          <w:rFonts w:ascii="Arial" w:hAnsi="Arial" w:cs="Arial"/>
          <w:sz w:val="20"/>
          <w:szCs w:val="20"/>
        </w:rPr>
        <w:t>measurement accuracy</w:t>
      </w:r>
      <w:r w:rsidR="00467C9C">
        <w:rPr>
          <w:rFonts w:ascii="Arial" w:hAnsi="Arial" w:cs="Arial"/>
          <w:sz w:val="20"/>
          <w:szCs w:val="20"/>
        </w:rPr>
        <w:t xml:space="preserve"> one needs to collect as large number </w:t>
      </w:r>
      <w:r w:rsidR="009F0D6E">
        <w:rPr>
          <w:rFonts w:ascii="Arial" w:hAnsi="Arial" w:cs="Arial"/>
          <w:sz w:val="20"/>
          <w:szCs w:val="20"/>
        </w:rPr>
        <w:t xml:space="preserve">of </w:t>
      </w:r>
      <w:r w:rsidR="00467C9C">
        <w:rPr>
          <w:rFonts w:ascii="Arial" w:hAnsi="Arial" w:cs="Arial"/>
          <w:sz w:val="20"/>
          <w:szCs w:val="20"/>
        </w:rPr>
        <w:t>photoelectrons as possible</w:t>
      </w:r>
      <w:r w:rsidR="00254B0D">
        <w:rPr>
          <w:rFonts w:ascii="Arial" w:hAnsi="Arial" w:cs="Arial"/>
          <w:sz w:val="20"/>
          <w:szCs w:val="20"/>
        </w:rPr>
        <w:t xml:space="preserve">. </w:t>
      </w:r>
      <w:r w:rsidR="00F3692C">
        <w:rPr>
          <w:rFonts w:ascii="Arial" w:hAnsi="Arial" w:cs="Arial"/>
          <w:sz w:val="20"/>
          <w:szCs w:val="20"/>
        </w:rPr>
        <w:t xml:space="preserve">Besides </w:t>
      </w:r>
      <w:r w:rsidR="000511DE">
        <w:rPr>
          <w:rFonts w:ascii="Arial" w:hAnsi="Arial" w:cs="Arial"/>
          <w:sz w:val="20"/>
          <w:szCs w:val="20"/>
        </w:rPr>
        <w:t xml:space="preserve">utilizing faster optics and </w:t>
      </w:r>
      <w:r w:rsidR="00F3692C">
        <w:rPr>
          <w:rFonts w:ascii="Arial" w:hAnsi="Arial" w:cs="Arial"/>
          <w:sz w:val="20"/>
          <w:szCs w:val="20"/>
        </w:rPr>
        <w:t>higher-power lasers</w:t>
      </w:r>
      <w:r w:rsidR="001B1F09">
        <w:rPr>
          <w:rFonts w:ascii="Arial" w:hAnsi="Arial" w:cs="Arial"/>
          <w:sz w:val="20"/>
          <w:szCs w:val="20"/>
        </w:rPr>
        <w:t xml:space="preserve"> or light sources, and </w:t>
      </w:r>
      <w:r w:rsidR="00B81643">
        <w:rPr>
          <w:rFonts w:ascii="Arial" w:hAnsi="Arial" w:cs="Arial"/>
          <w:sz w:val="20"/>
          <w:szCs w:val="20"/>
        </w:rPr>
        <w:t>higher quantum efficiency detectors</w:t>
      </w:r>
      <w:r w:rsidR="00444912">
        <w:rPr>
          <w:rFonts w:ascii="Arial" w:hAnsi="Arial" w:cs="Arial"/>
          <w:sz w:val="20"/>
          <w:szCs w:val="20"/>
        </w:rPr>
        <w:t xml:space="preserve">, a straight-forward path </w:t>
      </w:r>
      <w:r w:rsidR="000E6306">
        <w:rPr>
          <w:rFonts w:ascii="Arial" w:hAnsi="Arial" w:cs="Arial"/>
          <w:sz w:val="20"/>
          <w:szCs w:val="20"/>
        </w:rPr>
        <w:t xml:space="preserve">for a </w:t>
      </w:r>
      <w:r w:rsidR="00EB794F" w:rsidRPr="009E4146">
        <w:rPr>
          <w:rFonts w:ascii="Arial" w:hAnsi="Arial" w:cs="Arial"/>
          <w:bCs/>
          <w:sz w:val="20"/>
          <w:szCs w:val="20"/>
        </w:rPr>
        <w:t>fixed optical set-up</w:t>
      </w:r>
      <w:r w:rsidR="008A517A">
        <w:rPr>
          <w:rFonts w:ascii="Arial" w:hAnsi="Arial" w:cs="Arial"/>
          <w:bCs/>
          <w:sz w:val="20"/>
          <w:szCs w:val="20"/>
        </w:rPr>
        <w:t xml:space="preserve"> </w:t>
      </w:r>
      <w:r w:rsidR="00121528">
        <w:rPr>
          <w:rFonts w:ascii="Arial" w:hAnsi="Arial" w:cs="Arial"/>
          <w:bCs/>
          <w:sz w:val="20"/>
          <w:szCs w:val="20"/>
        </w:rPr>
        <w:t xml:space="preserve">is to increase the total time-duration of </w:t>
      </w:r>
      <w:r w:rsidR="00833016">
        <w:rPr>
          <w:rFonts w:ascii="Arial" w:hAnsi="Arial" w:cs="Arial"/>
          <w:bCs/>
          <w:sz w:val="20"/>
          <w:szCs w:val="20"/>
        </w:rPr>
        <w:t xml:space="preserve">measurement. For a </w:t>
      </w:r>
      <w:r w:rsidR="00ED59CE">
        <w:rPr>
          <w:rFonts w:ascii="Arial" w:hAnsi="Arial" w:cs="Arial"/>
          <w:bCs/>
          <w:sz w:val="20"/>
          <w:szCs w:val="20"/>
        </w:rPr>
        <w:t xml:space="preserve">camera-based measurement system such as </w:t>
      </w:r>
      <w:r w:rsidR="0024794C">
        <w:rPr>
          <w:rFonts w:ascii="Arial" w:hAnsi="Arial" w:cs="Arial"/>
          <w:bCs/>
          <w:sz w:val="20"/>
          <w:szCs w:val="20"/>
        </w:rPr>
        <w:t xml:space="preserve">time-averaged </w:t>
      </w:r>
      <w:r w:rsidR="00ED59CE">
        <w:rPr>
          <w:rFonts w:ascii="Arial" w:hAnsi="Arial" w:cs="Arial"/>
          <w:bCs/>
          <w:sz w:val="20"/>
          <w:szCs w:val="20"/>
        </w:rPr>
        <w:t>PSP</w:t>
      </w:r>
      <w:r w:rsidR="00776CD1">
        <w:rPr>
          <w:rFonts w:ascii="Arial" w:hAnsi="Arial" w:cs="Arial"/>
          <w:bCs/>
          <w:sz w:val="20"/>
          <w:szCs w:val="20"/>
        </w:rPr>
        <w:t xml:space="preserve"> this is achieved by </w:t>
      </w:r>
      <w:r w:rsidR="003A4DAA">
        <w:rPr>
          <w:rFonts w:ascii="Arial" w:hAnsi="Arial" w:cs="Arial"/>
          <w:bCs/>
          <w:sz w:val="20"/>
          <w:szCs w:val="20"/>
        </w:rPr>
        <w:t xml:space="preserve">increasing the exposure time of each frame and/or by </w:t>
      </w:r>
      <w:r w:rsidR="00EB794F" w:rsidRPr="009E4146">
        <w:rPr>
          <w:rFonts w:ascii="Arial" w:hAnsi="Arial" w:cs="Arial"/>
          <w:sz w:val="20"/>
          <w:szCs w:val="20"/>
        </w:rPr>
        <w:t xml:space="preserve">summing counts from </w:t>
      </w:r>
      <w:r w:rsidR="00B138AF">
        <w:rPr>
          <w:rFonts w:ascii="Arial" w:hAnsi="Arial" w:cs="Arial"/>
          <w:sz w:val="20"/>
          <w:szCs w:val="20"/>
        </w:rPr>
        <w:t>greater</w:t>
      </w:r>
      <w:r w:rsidR="00EB794F" w:rsidRPr="009E4146">
        <w:rPr>
          <w:rFonts w:ascii="Arial" w:hAnsi="Arial" w:cs="Arial"/>
          <w:sz w:val="20"/>
          <w:szCs w:val="20"/>
        </w:rPr>
        <w:t xml:space="preserve"> no of frames</w:t>
      </w:r>
      <w:r w:rsidR="00873308">
        <w:rPr>
          <w:rFonts w:ascii="Arial" w:hAnsi="Arial" w:cs="Arial"/>
          <w:sz w:val="20"/>
          <w:szCs w:val="20"/>
        </w:rPr>
        <w:t xml:space="preserve">. For PMT based system such as Rayleigh </w:t>
      </w:r>
      <w:r w:rsidR="00151E9F">
        <w:rPr>
          <w:rFonts w:ascii="Arial" w:hAnsi="Arial" w:cs="Arial"/>
          <w:sz w:val="20"/>
          <w:szCs w:val="20"/>
        </w:rPr>
        <w:t xml:space="preserve">an increase in the time-duration of the photo-electron counting </w:t>
      </w:r>
      <w:r w:rsidR="00D236FD">
        <w:rPr>
          <w:rFonts w:ascii="Arial" w:hAnsi="Arial" w:cs="Arial"/>
          <w:sz w:val="20"/>
          <w:szCs w:val="20"/>
        </w:rPr>
        <w:t xml:space="preserve">improves </w:t>
      </w:r>
      <w:r w:rsidR="00C27E81">
        <w:rPr>
          <w:rFonts w:ascii="Arial" w:hAnsi="Arial" w:cs="Arial"/>
          <w:sz w:val="20"/>
          <w:szCs w:val="20"/>
        </w:rPr>
        <w:t>the measurement accuracy.</w:t>
      </w:r>
    </w:p>
    <w:p w14:paraId="0C868B65" w14:textId="77777777" w:rsidR="00351238" w:rsidRPr="009E4146" w:rsidRDefault="00351238" w:rsidP="00760DFB">
      <w:pPr>
        <w:spacing w:line="240" w:lineRule="auto"/>
        <w:contextualSpacing/>
        <w:rPr>
          <w:rFonts w:ascii="Arial" w:hAnsi="Arial" w:cs="Arial"/>
          <w:sz w:val="20"/>
          <w:szCs w:val="20"/>
        </w:rPr>
      </w:pPr>
    </w:p>
    <w:p w14:paraId="1A1D70A6" w14:textId="77777777" w:rsidR="00E64570" w:rsidRPr="009E4146" w:rsidRDefault="00E64570" w:rsidP="00E64570">
      <w:pPr>
        <w:spacing w:line="240" w:lineRule="auto"/>
        <w:contextualSpacing/>
        <w:rPr>
          <w:rFonts w:ascii="Arial" w:hAnsi="Arial" w:cs="Arial"/>
          <w:sz w:val="20"/>
          <w:szCs w:val="20"/>
        </w:rPr>
      </w:pPr>
      <w:r w:rsidRPr="009E4146">
        <w:rPr>
          <w:rFonts w:ascii="Arial" w:hAnsi="Arial" w:cs="Arial"/>
          <w:noProof/>
          <w:sz w:val="20"/>
          <w:szCs w:val="20"/>
        </w:rPr>
        <w:drawing>
          <wp:inline distT="0" distB="0" distL="0" distR="0" wp14:anchorId="58E31C27" wp14:editId="1BBBF8AF">
            <wp:extent cx="4569330" cy="1882588"/>
            <wp:effectExtent l="0" t="0" r="3175"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617261" cy="1902336"/>
                    </a:xfrm>
                    <a:prstGeom prst="rect">
                      <a:avLst/>
                    </a:prstGeom>
                    <a:noFill/>
                    <a:ln>
                      <a:noFill/>
                    </a:ln>
                  </pic:spPr>
                </pic:pic>
              </a:graphicData>
            </a:graphic>
          </wp:inline>
        </w:drawing>
      </w:r>
    </w:p>
    <w:p w14:paraId="767746C6" w14:textId="77777777" w:rsidR="00E64570" w:rsidRPr="009E4146" w:rsidRDefault="00E64570" w:rsidP="00E64570">
      <w:pPr>
        <w:spacing w:line="240" w:lineRule="auto"/>
        <w:contextualSpacing/>
        <w:rPr>
          <w:rFonts w:ascii="Arial" w:hAnsi="Arial" w:cs="Arial"/>
          <w:sz w:val="20"/>
          <w:szCs w:val="20"/>
        </w:rPr>
      </w:pPr>
      <w:r w:rsidRPr="009E4146">
        <w:rPr>
          <w:rFonts w:ascii="Arial" w:hAnsi="Arial" w:cs="Arial"/>
          <w:b/>
          <w:sz w:val="20"/>
          <w:szCs w:val="20"/>
        </w:rPr>
        <w:t xml:space="preserve">Fig. </w:t>
      </w:r>
      <w:r>
        <w:rPr>
          <w:rFonts w:ascii="Arial" w:hAnsi="Arial" w:cs="Arial"/>
          <w:b/>
          <w:sz w:val="20"/>
          <w:szCs w:val="20"/>
        </w:rPr>
        <w:t>3</w:t>
      </w:r>
      <w:r w:rsidRPr="009E4146">
        <w:rPr>
          <w:rFonts w:ascii="Arial" w:hAnsi="Arial" w:cs="Arial"/>
          <w:b/>
          <w:sz w:val="20"/>
          <w:szCs w:val="20"/>
        </w:rPr>
        <w:t>.</w:t>
      </w:r>
      <w:r w:rsidRPr="009E4146">
        <w:rPr>
          <w:rFonts w:ascii="Arial" w:hAnsi="Arial" w:cs="Arial"/>
          <w:sz w:val="20"/>
          <w:szCs w:val="20"/>
        </w:rPr>
        <w:t xml:space="preserve"> (a) A sample time-series data of photo-electron counts created from a PMT-based system at no-flow condition; (b) power-spectrum of the time-series</w:t>
      </w:r>
    </w:p>
    <w:p w14:paraId="3BBEA38A" w14:textId="6D277663" w:rsidR="00EB794F" w:rsidRPr="009E4146" w:rsidRDefault="00EB794F" w:rsidP="00760DFB">
      <w:pPr>
        <w:spacing w:line="240" w:lineRule="auto"/>
        <w:contextualSpacing/>
        <w:rPr>
          <w:rFonts w:ascii="Arial" w:hAnsi="Arial" w:cs="Arial"/>
          <w:sz w:val="20"/>
          <w:szCs w:val="20"/>
        </w:rPr>
      </w:pPr>
    </w:p>
    <w:p w14:paraId="0CF4185A" w14:textId="7800B86C" w:rsidR="00756E84" w:rsidRPr="009E4146" w:rsidRDefault="00EB794F" w:rsidP="00760DFB">
      <w:pPr>
        <w:spacing w:line="240" w:lineRule="auto"/>
        <w:contextualSpacing/>
        <w:rPr>
          <w:rFonts w:ascii="Arial" w:hAnsi="Arial" w:cs="Arial"/>
          <w:b/>
          <w:sz w:val="20"/>
          <w:szCs w:val="20"/>
        </w:rPr>
      </w:pPr>
      <w:r w:rsidRPr="009E4146">
        <w:rPr>
          <w:rFonts w:ascii="Arial" w:hAnsi="Arial" w:cs="Arial"/>
          <w:b/>
          <w:sz w:val="20"/>
          <w:szCs w:val="20"/>
        </w:rPr>
        <w:t>I</w:t>
      </w:r>
      <w:r w:rsidR="00804C3C" w:rsidRPr="009E4146">
        <w:rPr>
          <w:rFonts w:ascii="Arial" w:hAnsi="Arial" w:cs="Arial"/>
          <w:b/>
          <w:sz w:val="20"/>
          <w:szCs w:val="20"/>
        </w:rPr>
        <w:t>I</w:t>
      </w:r>
      <w:r w:rsidRPr="009E4146">
        <w:rPr>
          <w:rFonts w:ascii="Arial" w:hAnsi="Arial" w:cs="Arial"/>
          <w:b/>
          <w:sz w:val="20"/>
          <w:szCs w:val="20"/>
        </w:rPr>
        <w:t xml:space="preserve">b. </w:t>
      </w:r>
      <w:r w:rsidR="008C1987">
        <w:rPr>
          <w:rFonts w:ascii="Arial" w:hAnsi="Arial" w:cs="Arial"/>
          <w:b/>
          <w:sz w:val="20"/>
          <w:szCs w:val="20"/>
        </w:rPr>
        <w:t>U</w:t>
      </w:r>
      <w:r w:rsidRPr="009E4146">
        <w:rPr>
          <w:rFonts w:ascii="Arial" w:hAnsi="Arial" w:cs="Arial"/>
          <w:b/>
          <w:sz w:val="20"/>
          <w:szCs w:val="20"/>
        </w:rPr>
        <w:t xml:space="preserve">nsteady measurements </w:t>
      </w:r>
      <w:r w:rsidR="00996FFD">
        <w:rPr>
          <w:rFonts w:ascii="Arial" w:hAnsi="Arial" w:cs="Arial"/>
          <w:b/>
          <w:sz w:val="20"/>
          <w:szCs w:val="20"/>
        </w:rPr>
        <w:t>from steady, quiescent flows without turbulent fluctuations:</w:t>
      </w:r>
    </w:p>
    <w:p w14:paraId="169DED11" w14:textId="37DE399A" w:rsidR="00DA4739" w:rsidRDefault="00FE0F0F" w:rsidP="00760DFB">
      <w:pPr>
        <w:spacing w:line="240" w:lineRule="auto"/>
        <w:contextualSpacing/>
        <w:rPr>
          <w:rFonts w:ascii="Arial" w:hAnsi="Arial" w:cs="Arial"/>
          <w:sz w:val="20"/>
          <w:szCs w:val="20"/>
        </w:rPr>
      </w:pPr>
      <w:r>
        <w:rPr>
          <w:rFonts w:ascii="Arial" w:hAnsi="Arial" w:cs="Arial"/>
          <w:sz w:val="20"/>
          <w:szCs w:val="20"/>
        </w:rPr>
        <w:t xml:space="preserve">For unsteady measurement one needs </w:t>
      </w:r>
      <w:r w:rsidR="00557933">
        <w:rPr>
          <w:rFonts w:ascii="Arial" w:hAnsi="Arial" w:cs="Arial"/>
          <w:sz w:val="20"/>
          <w:szCs w:val="20"/>
        </w:rPr>
        <w:t xml:space="preserve">to perform the same collection of photoelectrons </w:t>
      </w:r>
      <w:r w:rsidR="00AD0B80">
        <w:rPr>
          <w:rFonts w:ascii="Arial" w:hAnsi="Arial" w:cs="Arial"/>
          <w:sz w:val="20"/>
          <w:szCs w:val="20"/>
        </w:rPr>
        <w:t>but over a shorter time duration</w:t>
      </w:r>
      <w:r w:rsidR="00D01D48">
        <w:rPr>
          <w:rFonts w:ascii="Arial" w:hAnsi="Arial" w:cs="Arial"/>
          <w:sz w:val="20"/>
          <w:szCs w:val="20"/>
        </w:rPr>
        <w:t>, which can drastically reduce the number of photo</w:t>
      </w:r>
      <w:r w:rsidR="003C343A">
        <w:rPr>
          <w:rFonts w:ascii="Arial" w:hAnsi="Arial" w:cs="Arial"/>
          <w:sz w:val="20"/>
          <w:szCs w:val="20"/>
        </w:rPr>
        <w:t xml:space="preserve">electrons collected in every </w:t>
      </w:r>
      <w:r w:rsidR="00802FB6">
        <w:rPr>
          <w:rFonts w:ascii="Arial" w:hAnsi="Arial" w:cs="Arial"/>
          <w:sz w:val="20"/>
          <w:szCs w:val="20"/>
        </w:rPr>
        <w:t xml:space="preserve">data point </w:t>
      </w:r>
      <w:r w:rsidR="00D1434D">
        <w:rPr>
          <w:rFonts w:ascii="Arial" w:hAnsi="Arial" w:cs="Arial"/>
          <w:sz w:val="20"/>
          <w:szCs w:val="20"/>
        </w:rPr>
        <w:t>leading</w:t>
      </w:r>
      <w:r w:rsidR="00802FB6">
        <w:rPr>
          <w:rFonts w:ascii="Arial" w:hAnsi="Arial" w:cs="Arial"/>
          <w:sz w:val="20"/>
          <w:szCs w:val="20"/>
        </w:rPr>
        <w:t xml:space="preserve"> to a </w:t>
      </w:r>
      <w:r w:rsidR="00524187">
        <w:rPr>
          <w:rFonts w:ascii="Arial" w:hAnsi="Arial" w:cs="Arial"/>
          <w:sz w:val="20"/>
          <w:szCs w:val="20"/>
        </w:rPr>
        <w:t xml:space="preserve">vast increase in the random error. </w:t>
      </w:r>
      <w:r w:rsidR="00F43410">
        <w:rPr>
          <w:rFonts w:ascii="Arial" w:hAnsi="Arial" w:cs="Arial"/>
          <w:sz w:val="20"/>
          <w:szCs w:val="20"/>
        </w:rPr>
        <w:t xml:space="preserve">The </w:t>
      </w:r>
      <w:r w:rsidR="005D6BAB">
        <w:rPr>
          <w:rFonts w:ascii="Arial" w:hAnsi="Arial" w:cs="Arial"/>
          <w:sz w:val="20"/>
          <w:szCs w:val="20"/>
        </w:rPr>
        <w:t>higher the desir</w:t>
      </w:r>
      <w:r w:rsidR="00990D94">
        <w:rPr>
          <w:rFonts w:ascii="Arial" w:hAnsi="Arial" w:cs="Arial"/>
          <w:sz w:val="20"/>
          <w:szCs w:val="20"/>
        </w:rPr>
        <w:t xml:space="preserve">ed frequency to resolve, the shorter is the </w:t>
      </w:r>
      <w:r w:rsidR="00F43410">
        <w:rPr>
          <w:rFonts w:ascii="Arial" w:hAnsi="Arial" w:cs="Arial"/>
          <w:sz w:val="20"/>
          <w:szCs w:val="20"/>
        </w:rPr>
        <w:t xml:space="preserve">exposure time of the camera or the </w:t>
      </w:r>
      <w:r w:rsidR="008F2A31">
        <w:rPr>
          <w:rFonts w:ascii="Arial" w:hAnsi="Arial" w:cs="Arial"/>
          <w:sz w:val="20"/>
          <w:szCs w:val="20"/>
        </w:rPr>
        <w:t>gate time for photoelectron counting</w:t>
      </w:r>
      <w:r w:rsidR="002E7A33">
        <w:rPr>
          <w:rFonts w:ascii="Arial" w:hAnsi="Arial" w:cs="Arial"/>
          <w:sz w:val="20"/>
          <w:szCs w:val="20"/>
        </w:rPr>
        <w:t xml:space="preserve">, and higher is the </w:t>
      </w:r>
      <w:r w:rsidR="008705D4">
        <w:rPr>
          <w:rFonts w:ascii="Arial" w:hAnsi="Arial" w:cs="Arial"/>
          <w:sz w:val="20"/>
          <w:szCs w:val="20"/>
        </w:rPr>
        <w:t xml:space="preserve">percentage error in the individual measurements. </w:t>
      </w:r>
      <w:r w:rsidR="002A0CC4">
        <w:rPr>
          <w:rFonts w:ascii="Arial" w:hAnsi="Arial" w:cs="Arial"/>
          <w:sz w:val="20"/>
          <w:szCs w:val="20"/>
        </w:rPr>
        <w:t xml:space="preserve">For example, </w:t>
      </w:r>
      <w:r w:rsidR="000C1757">
        <w:rPr>
          <w:rFonts w:ascii="Arial" w:hAnsi="Arial" w:cs="Arial"/>
          <w:sz w:val="20"/>
          <w:szCs w:val="20"/>
        </w:rPr>
        <w:t xml:space="preserve">consider </w:t>
      </w:r>
      <w:r w:rsidR="002A0CC4">
        <w:rPr>
          <w:rFonts w:ascii="Arial" w:hAnsi="Arial" w:cs="Arial"/>
          <w:sz w:val="20"/>
          <w:szCs w:val="20"/>
        </w:rPr>
        <w:t xml:space="preserve">an optical setup that can provide </w:t>
      </w:r>
      <w:r w:rsidR="000D7528">
        <w:rPr>
          <w:rFonts w:ascii="Arial" w:hAnsi="Arial" w:cs="Arial"/>
          <w:sz w:val="20"/>
          <w:szCs w:val="20"/>
        </w:rPr>
        <w:t>±</w:t>
      </w:r>
      <w:r w:rsidR="002A0CC4">
        <w:rPr>
          <w:rFonts w:ascii="Arial" w:hAnsi="Arial" w:cs="Arial"/>
          <w:sz w:val="20"/>
          <w:szCs w:val="20"/>
        </w:rPr>
        <w:t xml:space="preserve">1% </w:t>
      </w:r>
      <w:r w:rsidR="00A92D8A">
        <w:rPr>
          <w:rFonts w:ascii="Arial" w:hAnsi="Arial" w:cs="Arial"/>
          <w:sz w:val="20"/>
          <w:szCs w:val="20"/>
        </w:rPr>
        <w:t xml:space="preserve">error </w:t>
      </w:r>
      <w:r w:rsidR="006077CD">
        <w:rPr>
          <w:rFonts w:ascii="Arial" w:hAnsi="Arial" w:cs="Arial"/>
          <w:sz w:val="20"/>
          <w:szCs w:val="20"/>
        </w:rPr>
        <w:t xml:space="preserve">in </w:t>
      </w:r>
      <w:r w:rsidR="00A92D8A">
        <w:rPr>
          <w:rFonts w:ascii="Arial" w:hAnsi="Arial" w:cs="Arial"/>
          <w:sz w:val="20"/>
          <w:szCs w:val="20"/>
        </w:rPr>
        <w:t>time-averaged measurement</w:t>
      </w:r>
      <w:r w:rsidR="00A6217B">
        <w:rPr>
          <w:rFonts w:ascii="Arial" w:hAnsi="Arial" w:cs="Arial"/>
          <w:sz w:val="20"/>
          <w:szCs w:val="20"/>
        </w:rPr>
        <w:t xml:space="preserve"> due to an effective summing of phot</w:t>
      </w:r>
      <w:r w:rsidR="00E85D50">
        <w:rPr>
          <w:rFonts w:ascii="Arial" w:hAnsi="Arial" w:cs="Arial"/>
          <w:sz w:val="20"/>
          <w:szCs w:val="20"/>
        </w:rPr>
        <w:t>o</w:t>
      </w:r>
      <w:r w:rsidR="00A6217B">
        <w:rPr>
          <w:rFonts w:ascii="Arial" w:hAnsi="Arial" w:cs="Arial"/>
          <w:sz w:val="20"/>
          <w:szCs w:val="20"/>
        </w:rPr>
        <w:t xml:space="preserve">electrons over </w:t>
      </w:r>
      <w:r w:rsidR="00B13AC8">
        <w:rPr>
          <w:rFonts w:ascii="Arial" w:hAnsi="Arial" w:cs="Arial"/>
          <w:sz w:val="20"/>
          <w:szCs w:val="20"/>
        </w:rPr>
        <w:t>one</w:t>
      </w:r>
      <w:r w:rsidR="00A6217B">
        <w:rPr>
          <w:rFonts w:ascii="Arial" w:hAnsi="Arial" w:cs="Arial"/>
          <w:sz w:val="20"/>
          <w:szCs w:val="20"/>
        </w:rPr>
        <w:t xml:space="preserve"> second </w:t>
      </w:r>
      <w:r w:rsidR="003E4DC1">
        <w:rPr>
          <w:rFonts w:ascii="Arial" w:hAnsi="Arial" w:cs="Arial"/>
          <w:sz w:val="20"/>
          <w:szCs w:val="20"/>
        </w:rPr>
        <w:t>duration</w:t>
      </w:r>
      <w:r w:rsidR="00B209B5">
        <w:rPr>
          <w:rFonts w:ascii="Arial" w:hAnsi="Arial" w:cs="Arial"/>
          <w:sz w:val="20"/>
          <w:szCs w:val="20"/>
        </w:rPr>
        <w:t>,</w:t>
      </w:r>
      <w:r w:rsidR="00A92D8A">
        <w:rPr>
          <w:rFonts w:ascii="Arial" w:hAnsi="Arial" w:cs="Arial"/>
          <w:sz w:val="20"/>
          <w:szCs w:val="20"/>
        </w:rPr>
        <w:t xml:space="preserve"> </w:t>
      </w:r>
      <w:r w:rsidR="00D51F51">
        <w:rPr>
          <w:rFonts w:ascii="Arial" w:hAnsi="Arial" w:cs="Arial"/>
          <w:sz w:val="20"/>
          <w:szCs w:val="20"/>
        </w:rPr>
        <w:t>W</w:t>
      </w:r>
      <w:r w:rsidR="00A92D8A">
        <w:rPr>
          <w:rFonts w:ascii="Arial" w:hAnsi="Arial" w:cs="Arial"/>
          <w:sz w:val="20"/>
          <w:szCs w:val="20"/>
        </w:rPr>
        <w:t xml:space="preserve">hen expanded to resolve </w:t>
      </w:r>
      <w:r w:rsidR="003E4DC1">
        <w:rPr>
          <w:rFonts w:ascii="Arial" w:hAnsi="Arial" w:cs="Arial"/>
          <w:sz w:val="20"/>
          <w:szCs w:val="20"/>
        </w:rPr>
        <w:t>0-</w:t>
      </w:r>
      <w:r w:rsidR="00A92D8A">
        <w:rPr>
          <w:rFonts w:ascii="Arial" w:hAnsi="Arial" w:cs="Arial"/>
          <w:sz w:val="20"/>
          <w:szCs w:val="20"/>
        </w:rPr>
        <w:t xml:space="preserve">10kHz </w:t>
      </w:r>
      <w:r w:rsidR="00D51F51">
        <w:rPr>
          <w:rFonts w:ascii="Arial" w:hAnsi="Arial" w:cs="Arial"/>
          <w:sz w:val="20"/>
          <w:szCs w:val="20"/>
        </w:rPr>
        <w:t>frequency range</w:t>
      </w:r>
      <w:r w:rsidR="00682BF4">
        <w:rPr>
          <w:rFonts w:ascii="Arial" w:hAnsi="Arial" w:cs="Arial"/>
          <w:sz w:val="20"/>
          <w:szCs w:val="20"/>
        </w:rPr>
        <w:t>, the individual data p</w:t>
      </w:r>
      <w:r w:rsidR="00900B71">
        <w:rPr>
          <w:rFonts w:ascii="Arial" w:hAnsi="Arial" w:cs="Arial"/>
          <w:sz w:val="20"/>
          <w:szCs w:val="20"/>
        </w:rPr>
        <w:t>o</w:t>
      </w:r>
      <w:r w:rsidR="00682BF4">
        <w:rPr>
          <w:rFonts w:ascii="Arial" w:hAnsi="Arial" w:cs="Arial"/>
          <w:sz w:val="20"/>
          <w:szCs w:val="20"/>
        </w:rPr>
        <w:t>ints will</w:t>
      </w:r>
      <w:r w:rsidR="008F2A31">
        <w:rPr>
          <w:rFonts w:ascii="Arial" w:hAnsi="Arial" w:cs="Arial"/>
          <w:sz w:val="20"/>
          <w:szCs w:val="20"/>
        </w:rPr>
        <w:t xml:space="preserve"> </w:t>
      </w:r>
      <w:r w:rsidR="00900B71">
        <w:rPr>
          <w:rFonts w:ascii="Arial" w:hAnsi="Arial" w:cs="Arial"/>
          <w:sz w:val="20"/>
          <w:szCs w:val="20"/>
        </w:rPr>
        <w:t>have</w:t>
      </w:r>
      <w:r w:rsidR="0034231B">
        <w:rPr>
          <w:rFonts w:ascii="Arial" w:hAnsi="Arial" w:cs="Arial"/>
          <w:sz w:val="20"/>
          <w:szCs w:val="20"/>
        </w:rPr>
        <w:t xml:space="preserve"> a whop</w:t>
      </w:r>
      <w:r w:rsidR="0075239B">
        <w:rPr>
          <w:rFonts w:ascii="Arial" w:hAnsi="Arial" w:cs="Arial"/>
          <w:sz w:val="20"/>
          <w:szCs w:val="20"/>
        </w:rPr>
        <w:t>ping ±141%</w:t>
      </w:r>
      <w:r w:rsidR="007740EB">
        <w:rPr>
          <w:rFonts w:ascii="Arial" w:hAnsi="Arial" w:cs="Arial"/>
          <w:sz w:val="20"/>
          <w:szCs w:val="20"/>
        </w:rPr>
        <w:t xml:space="preserve"> </w:t>
      </w:r>
      <w:r w:rsidR="00D1434D">
        <w:rPr>
          <w:rFonts w:ascii="Arial" w:hAnsi="Arial" w:cs="Arial"/>
          <w:sz w:val="20"/>
          <w:szCs w:val="20"/>
        </w:rPr>
        <w:t xml:space="preserve">random </w:t>
      </w:r>
      <w:r w:rsidR="007740EB">
        <w:rPr>
          <w:rFonts w:ascii="Arial" w:hAnsi="Arial" w:cs="Arial"/>
          <w:sz w:val="20"/>
          <w:szCs w:val="20"/>
        </w:rPr>
        <w:t xml:space="preserve">error. </w:t>
      </w:r>
      <w:r w:rsidR="00AF2E47">
        <w:rPr>
          <w:rFonts w:ascii="Arial" w:hAnsi="Arial" w:cs="Arial"/>
          <w:sz w:val="20"/>
          <w:szCs w:val="20"/>
        </w:rPr>
        <w:t>T</w:t>
      </w:r>
      <w:r w:rsidR="001E18AD">
        <w:rPr>
          <w:rFonts w:ascii="Arial" w:hAnsi="Arial" w:cs="Arial"/>
          <w:sz w:val="20"/>
          <w:szCs w:val="20"/>
        </w:rPr>
        <w:t>hese numbers are attained by the application of equation</w:t>
      </w:r>
      <w:r w:rsidR="005B5FC6">
        <w:rPr>
          <w:rFonts w:ascii="Arial" w:hAnsi="Arial" w:cs="Arial"/>
          <w:sz w:val="20"/>
          <w:szCs w:val="20"/>
        </w:rPr>
        <w:t xml:space="preserve"> (7) and the Nyquist criteria</w:t>
      </w:r>
      <w:r w:rsidR="00CB28D6">
        <w:rPr>
          <w:rFonts w:ascii="Arial" w:hAnsi="Arial" w:cs="Arial"/>
          <w:sz w:val="20"/>
          <w:szCs w:val="20"/>
        </w:rPr>
        <w:t xml:space="preserve">, and by assuming that the shot noise is the sole contributor to the noise. </w:t>
      </w:r>
      <w:r w:rsidR="001F4EBF">
        <w:rPr>
          <w:rFonts w:ascii="Arial" w:hAnsi="Arial" w:cs="Arial"/>
          <w:sz w:val="20"/>
          <w:szCs w:val="20"/>
        </w:rPr>
        <w:t>I</w:t>
      </w:r>
      <w:r w:rsidR="00900F4D">
        <w:rPr>
          <w:rFonts w:ascii="Arial" w:hAnsi="Arial" w:cs="Arial"/>
          <w:sz w:val="20"/>
          <w:szCs w:val="20"/>
        </w:rPr>
        <w:t>f the optical system can be improved via higher power laser</w:t>
      </w:r>
      <w:r w:rsidR="00575BCC">
        <w:rPr>
          <w:rFonts w:ascii="Arial" w:hAnsi="Arial" w:cs="Arial"/>
          <w:sz w:val="20"/>
          <w:szCs w:val="20"/>
        </w:rPr>
        <w:t xml:space="preserve"> </w:t>
      </w:r>
      <w:r w:rsidR="00BE7F06">
        <w:rPr>
          <w:rFonts w:ascii="Arial" w:hAnsi="Arial" w:cs="Arial"/>
          <w:sz w:val="20"/>
          <w:szCs w:val="20"/>
        </w:rPr>
        <w:t xml:space="preserve">and a </w:t>
      </w:r>
      <w:r w:rsidR="00575BCC">
        <w:rPr>
          <w:rFonts w:ascii="Arial" w:hAnsi="Arial" w:cs="Arial"/>
          <w:sz w:val="20"/>
          <w:szCs w:val="20"/>
        </w:rPr>
        <w:t xml:space="preserve">more efficient collection </w:t>
      </w:r>
      <w:r w:rsidR="001F4EBF">
        <w:rPr>
          <w:rFonts w:ascii="Arial" w:hAnsi="Arial" w:cs="Arial"/>
          <w:sz w:val="20"/>
          <w:szCs w:val="20"/>
        </w:rPr>
        <w:t xml:space="preserve">system </w:t>
      </w:r>
      <w:r w:rsidR="00575BCC">
        <w:rPr>
          <w:rFonts w:ascii="Arial" w:hAnsi="Arial" w:cs="Arial"/>
          <w:sz w:val="20"/>
          <w:szCs w:val="20"/>
        </w:rPr>
        <w:t xml:space="preserve">to </w:t>
      </w:r>
      <w:r w:rsidR="003729EA">
        <w:rPr>
          <w:rFonts w:ascii="Arial" w:hAnsi="Arial" w:cs="Arial"/>
          <w:sz w:val="20"/>
          <w:szCs w:val="20"/>
        </w:rPr>
        <w:t xml:space="preserve">±0.1% error </w:t>
      </w:r>
      <w:r w:rsidR="00BE7F06">
        <w:rPr>
          <w:rFonts w:ascii="Arial" w:hAnsi="Arial" w:cs="Arial"/>
          <w:sz w:val="20"/>
          <w:szCs w:val="20"/>
        </w:rPr>
        <w:t>from the same one second averaging</w:t>
      </w:r>
      <w:r w:rsidR="003729EA">
        <w:rPr>
          <w:rFonts w:ascii="Arial" w:hAnsi="Arial" w:cs="Arial"/>
          <w:sz w:val="20"/>
          <w:szCs w:val="20"/>
        </w:rPr>
        <w:t xml:space="preserve"> time</w:t>
      </w:r>
      <w:r w:rsidR="00B46705">
        <w:rPr>
          <w:rFonts w:ascii="Arial" w:hAnsi="Arial" w:cs="Arial"/>
          <w:sz w:val="20"/>
          <w:szCs w:val="20"/>
        </w:rPr>
        <w:t>, then the</w:t>
      </w:r>
      <w:r w:rsidR="00DA6C47">
        <w:rPr>
          <w:rFonts w:ascii="Arial" w:hAnsi="Arial" w:cs="Arial"/>
          <w:sz w:val="20"/>
          <w:szCs w:val="20"/>
        </w:rPr>
        <w:t xml:space="preserve"> error in the</w:t>
      </w:r>
      <w:r w:rsidR="00B46705">
        <w:rPr>
          <w:rFonts w:ascii="Arial" w:hAnsi="Arial" w:cs="Arial"/>
          <w:sz w:val="20"/>
          <w:szCs w:val="20"/>
        </w:rPr>
        <w:t xml:space="preserve"> </w:t>
      </w:r>
      <w:r w:rsidR="00861BA0">
        <w:rPr>
          <w:rFonts w:ascii="Arial" w:hAnsi="Arial" w:cs="Arial"/>
          <w:sz w:val="20"/>
          <w:szCs w:val="20"/>
        </w:rPr>
        <w:t xml:space="preserve">individual measurements in the </w:t>
      </w:r>
      <w:r w:rsidR="00DA6C47">
        <w:rPr>
          <w:rFonts w:ascii="Arial" w:hAnsi="Arial" w:cs="Arial"/>
          <w:sz w:val="20"/>
          <w:szCs w:val="20"/>
        </w:rPr>
        <w:t xml:space="preserve">unsteady data is </w:t>
      </w:r>
      <w:r w:rsidR="00B62568">
        <w:rPr>
          <w:rFonts w:ascii="Arial" w:hAnsi="Arial" w:cs="Arial"/>
          <w:sz w:val="20"/>
          <w:szCs w:val="20"/>
        </w:rPr>
        <w:t>reduced to ±1</w:t>
      </w:r>
      <w:r w:rsidR="007C1779">
        <w:rPr>
          <w:rFonts w:ascii="Arial" w:hAnsi="Arial" w:cs="Arial"/>
          <w:sz w:val="20"/>
          <w:szCs w:val="20"/>
        </w:rPr>
        <w:t>4</w:t>
      </w:r>
      <w:r w:rsidR="00B62568">
        <w:rPr>
          <w:rFonts w:ascii="Arial" w:hAnsi="Arial" w:cs="Arial"/>
          <w:sz w:val="20"/>
          <w:szCs w:val="20"/>
        </w:rPr>
        <w:t xml:space="preserve">%. </w:t>
      </w:r>
      <w:r w:rsidR="00B5464C">
        <w:rPr>
          <w:rFonts w:ascii="Arial" w:hAnsi="Arial" w:cs="Arial"/>
          <w:sz w:val="20"/>
          <w:szCs w:val="20"/>
        </w:rPr>
        <w:t>However</w:t>
      </w:r>
      <w:r w:rsidR="00BB734F">
        <w:rPr>
          <w:rFonts w:ascii="Arial" w:hAnsi="Arial" w:cs="Arial"/>
          <w:sz w:val="20"/>
          <w:szCs w:val="20"/>
        </w:rPr>
        <w:t>, such an improvement will require a</w:t>
      </w:r>
      <w:r w:rsidR="00062E12">
        <w:rPr>
          <w:rFonts w:ascii="Arial" w:hAnsi="Arial" w:cs="Arial"/>
          <w:sz w:val="20"/>
          <w:szCs w:val="20"/>
        </w:rPr>
        <w:t xml:space="preserve"> </w:t>
      </w:r>
      <w:r w:rsidR="005D528D">
        <w:rPr>
          <w:rFonts w:ascii="Arial" w:hAnsi="Arial" w:cs="Arial"/>
          <w:sz w:val="20"/>
          <w:szCs w:val="20"/>
        </w:rPr>
        <w:t>100-fold</w:t>
      </w:r>
      <w:r w:rsidR="00BB734F">
        <w:rPr>
          <w:rFonts w:ascii="Arial" w:hAnsi="Arial" w:cs="Arial"/>
          <w:sz w:val="20"/>
          <w:szCs w:val="20"/>
        </w:rPr>
        <w:t xml:space="preserve"> increase in the laser power</w:t>
      </w:r>
      <w:r w:rsidR="00AC4B62">
        <w:rPr>
          <w:rFonts w:ascii="Arial" w:hAnsi="Arial" w:cs="Arial"/>
          <w:sz w:val="20"/>
          <w:szCs w:val="20"/>
        </w:rPr>
        <w:t xml:space="preserve"> </w:t>
      </w:r>
      <w:r w:rsidR="00B61849">
        <w:rPr>
          <w:rFonts w:ascii="Arial" w:hAnsi="Arial" w:cs="Arial"/>
          <w:sz w:val="20"/>
          <w:szCs w:val="20"/>
        </w:rPr>
        <w:t>or</w:t>
      </w:r>
      <w:r w:rsidR="00AC4B62">
        <w:rPr>
          <w:rFonts w:ascii="Arial" w:hAnsi="Arial" w:cs="Arial"/>
          <w:sz w:val="20"/>
          <w:szCs w:val="20"/>
        </w:rPr>
        <w:t xml:space="preserve"> collection </w:t>
      </w:r>
      <w:r w:rsidR="00B61849">
        <w:rPr>
          <w:rFonts w:ascii="Arial" w:hAnsi="Arial" w:cs="Arial"/>
          <w:sz w:val="20"/>
          <w:szCs w:val="20"/>
        </w:rPr>
        <w:t>efficiency</w:t>
      </w:r>
      <w:r w:rsidR="000C3545">
        <w:rPr>
          <w:rFonts w:ascii="Arial" w:hAnsi="Arial" w:cs="Arial"/>
          <w:sz w:val="20"/>
          <w:szCs w:val="20"/>
        </w:rPr>
        <w:t xml:space="preserve"> – a difficult feat to achieve. Therefore, </w:t>
      </w:r>
      <w:r w:rsidR="00D1434D">
        <w:rPr>
          <w:rFonts w:ascii="Arial" w:hAnsi="Arial" w:cs="Arial"/>
          <w:sz w:val="20"/>
          <w:szCs w:val="20"/>
        </w:rPr>
        <w:t>for m</w:t>
      </w:r>
      <w:r w:rsidR="005D528D">
        <w:rPr>
          <w:rFonts w:ascii="Arial" w:hAnsi="Arial" w:cs="Arial"/>
          <w:sz w:val="20"/>
          <w:szCs w:val="20"/>
        </w:rPr>
        <w:t>os</w:t>
      </w:r>
      <w:r w:rsidR="00D1434D">
        <w:rPr>
          <w:rFonts w:ascii="Arial" w:hAnsi="Arial" w:cs="Arial"/>
          <w:sz w:val="20"/>
          <w:szCs w:val="20"/>
        </w:rPr>
        <w:t xml:space="preserve">t applications </w:t>
      </w:r>
      <w:r w:rsidR="00314C03">
        <w:rPr>
          <w:rFonts w:ascii="Arial" w:hAnsi="Arial" w:cs="Arial"/>
          <w:sz w:val="20"/>
          <w:szCs w:val="20"/>
        </w:rPr>
        <w:t>the individual data points in a time series measured by the optical techn</w:t>
      </w:r>
      <w:r w:rsidR="00125B97">
        <w:rPr>
          <w:rFonts w:ascii="Arial" w:hAnsi="Arial" w:cs="Arial"/>
          <w:sz w:val="20"/>
          <w:szCs w:val="20"/>
        </w:rPr>
        <w:t xml:space="preserve">ique will have large random uncertainties. </w:t>
      </w:r>
    </w:p>
    <w:p w14:paraId="5EB723FB" w14:textId="589A17B1" w:rsidR="00EB794F" w:rsidRPr="00D1434D" w:rsidRDefault="009A2FE6" w:rsidP="00760DFB">
      <w:pPr>
        <w:spacing w:line="240" w:lineRule="auto"/>
        <w:contextualSpacing/>
        <w:rPr>
          <w:rFonts w:ascii="Arial" w:hAnsi="Arial" w:cs="Arial"/>
          <w:sz w:val="20"/>
          <w:szCs w:val="20"/>
        </w:rPr>
      </w:pPr>
      <w:r>
        <w:rPr>
          <w:rFonts w:ascii="Arial" w:hAnsi="Arial" w:cs="Arial"/>
          <w:sz w:val="20"/>
          <w:szCs w:val="20"/>
        </w:rPr>
        <w:tab/>
      </w:r>
      <w:r w:rsidR="0057752F">
        <w:rPr>
          <w:rFonts w:ascii="Arial" w:hAnsi="Arial" w:cs="Arial"/>
          <w:sz w:val="20"/>
          <w:szCs w:val="20"/>
        </w:rPr>
        <w:t>T</w:t>
      </w:r>
      <w:r w:rsidR="00627371">
        <w:rPr>
          <w:rFonts w:ascii="Arial" w:hAnsi="Arial" w:cs="Arial"/>
          <w:sz w:val="20"/>
          <w:szCs w:val="20"/>
        </w:rPr>
        <w:t xml:space="preserve">ypically, the time-series </w:t>
      </w:r>
      <w:r w:rsidR="0057752F">
        <w:rPr>
          <w:rFonts w:ascii="Arial" w:hAnsi="Arial" w:cs="Arial"/>
          <w:sz w:val="20"/>
          <w:szCs w:val="20"/>
        </w:rPr>
        <w:t xml:space="preserve">data </w:t>
      </w:r>
      <w:r w:rsidR="00627371">
        <w:rPr>
          <w:rFonts w:ascii="Arial" w:hAnsi="Arial" w:cs="Arial"/>
          <w:sz w:val="20"/>
          <w:szCs w:val="20"/>
        </w:rPr>
        <w:t xml:space="preserve">is </w:t>
      </w:r>
      <w:r w:rsidR="00F44F5A">
        <w:rPr>
          <w:rFonts w:ascii="Arial" w:hAnsi="Arial" w:cs="Arial"/>
          <w:sz w:val="20"/>
          <w:szCs w:val="20"/>
        </w:rPr>
        <w:t>used to extract different statist</w:t>
      </w:r>
      <w:r w:rsidR="00C36793">
        <w:rPr>
          <w:rFonts w:ascii="Arial" w:hAnsi="Arial" w:cs="Arial"/>
          <w:sz w:val="20"/>
          <w:szCs w:val="20"/>
        </w:rPr>
        <w:t xml:space="preserve">ics such as the standard-deviation, power-spectrum </w:t>
      </w:r>
      <w:r w:rsidR="0057752F">
        <w:rPr>
          <w:rFonts w:ascii="Arial" w:hAnsi="Arial" w:cs="Arial"/>
          <w:sz w:val="20"/>
          <w:szCs w:val="20"/>
        </w:rPr>
        <w:t>etc.</w:t>
      </w:r>
      <w:r w:rsidR="00BB0663">
        <w:rPr>
          <w:rFonts w:ascii="Arial" w:hAnsi="Arial" w:cs="Arial"/>
          <w:sz w:val="20"/>
          <w:szCs w:val="20"/>
        </w:rPr>
        <w:t xml:space="preserve"> </w:t>
      </w:r>
      <w:r w:rsidR="00B74A8D">
        <w:rPr>
          <w:rFonts w:ascii="Arial" w:hAnsi="Arial" w:cs="Arial"/>
          <w:sz w:val="20"/>
          <w:szCs w:val="20"/>
        </w:rPr>
        <w:t xml:space="preserve">Another problem with the unsteady </w:t>
      </w:r>
      <w:r w:rsidR="006516C8">
        <w:rPr>
          <w:rFonts w:ascii="Arial" w:hAnsi="Arial" w:cs="Arial"/>
          <w:sz w:val="20"/>
          <w:szCs w:val="20"/>
        </w:rPr>
        <w:t xml:space="preserve">measurement </w:t>
      </w:r>
      <w:r w:rsidR="00EB794F" w:rsidRPr="009E4146">
        <w:rPr>
          <w:rFonts w:ascii="Arial" w:hAnsi="Arial" w:cs="Arial"/>
          <w:sz w:val="20"/>
          <w:szCs w:val="20"/>
        </w:rPr>
        <w:t xml:space="preserve">is that the shot noise contribution cannot be lowered by increasing the number of </w:t>
      </w:r>
      <w:r w:rsidR="006516C8">
        <w:rPr>
          <w:rFonts w:ascii="Arial" w:hAnsi="Arial" w:cs="Arial"/>
          <w:sz w:val="20"/>
          <w:szCs w:val="20"/>
        </w:rPr>
        <w:t>data points</w:t>
      </w:r>
      <w:r w:rsidR="00CD3940">
        <w:rPr>
          <w:rFonts w:ascii="Arial" w:hAnsi="Arial" w:cs="Arial"/>
          <w:sz w:val="20"/>
          <w:szCs w:val="20"/>
        </w:rPr>
        <w:t xml:space="preserve"> (samples)</w:t>
      </w:r>
      <w:r w:rsidR="006516C8">
        <w:rPr>
          <w:rFonts w:ascii="Arial" w:hAnsi="Arial" w:cs="Arial"/>
          <w:sz w:val="20"/>
          <w:szCs w:val="20"/>
        </w:rPr>
        <w:t xml:space="preserve"> in the time series</w:t>
      </w:r>
      <w:r w:rsidR="002A1186">
        <w:rPr>
          <w:rFonts w:ascii="Arial" w:hAnsi="Arial" w:cs="Arial"/>
          <w:sz w:val="20"/>
          <w:szCs w:val="20"/>
        </w:rPr>
        <w:t>,</w:t>
      </w:r>
      <w:r w:rsidR="00D1434D">
        <w:rPr>
          <w:rFonts w:ascii="Arial" w:hAnsi="Arial" w:cs="Arial"/>
          <w:sz w:val="20"/>
          <w:szCs w:val="20"/>
        </w:rPr>
        <w:t xml:space="preserve"> because once a converged statistics is reached </w:t>
      </w:r>
      <w:r w:rsidR="00D1434D" w:rsidRPr="009E4146">
        <w:rPr>
          <w:rFonts w:ascii="Arial" w:hAnsi="Arial" w:cs="Arial"/>
          <w:sz w:val="20"/>
          <w:szCs w:val="20"/>
        </w:rPr>
        <w:t xml:space="preserve">the variance </w:t>
      </w:r>
      <w:r w:rsidR="00D1434D">
        <w:rPr>
          <w:rFonts w:ascii="Arial" w:hAnsi="Arial" w:cs="Arial"/>
          <w:sz w:val="20"/>
          <w:szCs w:val="20"/>
        </w:rPr>
        <w:t>of</w:t>
      </w:r>
      <w:r w:rsidR="00D1434D" w:rsidRPr="009E4146">
        <w:rPr>
          <w:rFonts w:ascii="Arial" w:hAnsi="Arial" w:cs="Arial"/>
          <w:sz w:val="20"/>
          <w:szCs w:val="20"/>
        </w:rPr>
        <w:t xml:space="preserve"> the time-history </w:t>
      </w:r>
      <w:r w:rsidR="00D1434D">
        <w:rPr>
          <w:rFonts w:ascii="Arial" w:hAnsi="Arial" w:cs="Arial"/>
          <w:sz w:val="20"/>
          <w:szCs w:val="20"/>
        </w:rPr>
        <w:t xml:space="preserve">is independent of the number of data </w:t>
      </w:r>
      <w:r w:rsidR="00D1434D" w:rsidRPr="00D1434D">
        <w:rPr>
          <w:rFonts w:ascii="Arial" w:hAnsi="Arial" w:cs="Arial"/>
          <w:sz w:val="20"/>
          <w:szCs w:val="20"/>
        </w:rPr>
        <w:t>points</w:t>
      </w:r>
      <w:r w:rsidR="00C0611D">
        <w:rPr>
          <w:rFonts w:ascii="Arial" w:hAnsi="Arial" w:cs="Arial"/>
          <w:sz w:val="20"/>
          <w:szCs w:val="20"/>
        </w:rPr>
        <w:t xml:space="preserve"> n</w:t>
      </w:r>
      <w:r w:rsidR="00D1434D">
        <w:rPr>
          <w:rFonts w:ascii="Arial" w:hAnsi="Arial" w:cs="Arial"/>
          <w:sz w:val="20"/>
          <w:szCs w:val="20"/>
        </w:rPr>
        <w:t>:</w:t>
      </w:r>
    </w:p>
    <w:p w14:paraId="7D99481B" w14:textId="481CA400" w:rsidR="00EB794F" w:rsidRPr="00B70FC5" w:rsidRDefault="00197EA6" w:rsidP="00760DFB">
      <w:pPr>
        <w:spacing w:line="240" w:lineRule="auto"/>
        <w:contextualSpacing/>
        <w:rPr>
          <w:rFonts w:ascii="Arial" w:eastAsiaTheme="minorEastAsia" w:hAnsi="Arial" w:cs="Arial"/>
          <w:b/>
          <w:bCs/>
          <w:sz w:val="20"/>
          <w:szCs w:val="20"/>
        </w:rPr>
      </w:pPr>
      <m:oMath>
        <m:sSubSup>
          <m:sSubSupPr>
            <m:ctrlPr>
              <w:rPr>
                <w:rFonts w:ascii="Cambria Math" w:hAnsi="Cambria Math" w:cs="Arial"/>
                <w:i/>
                <w:iCs/>
                <w:sz w:val="20"/>
                <w:szCs w:val="20"/>
              </w:rPr>
            </m:ctrlPr>
          </m:sSubSupPr>
          <m:e>
            <m:r>
              <w:rPr>
                <w:rFonts w:ascii="Cambria Math" w:hAnsi="Cambria Math" w:cs="Arial"/>
                <w:sz w:val="20"/>
                <w:szCs w:val="20"/>
              </w:rPr>
              <m:t>σ</m:t>
            </m:r>
          </m:e>
          <m:sub>
            <m:r>
              <w:rPr>
                <w:rFonts w:ascii="Cambria Math" w:hAnsi="Cambria Math" w:cs="Arial"/>
                <w:sz w:val="20"/>
                <w:szCs w:val="20"/>
              </w:rPr>
              <m:t>sh</m:t>
            </m:r>
          </m:sub>
          <m:sup>
            <m:r>
              <w:rPr>
                <w:rFonts w:ascii="Cambria Math" w:hAnsi="Cambria Math" w:cs="Arial"/>
                <w:sz w:val="20"/>
                <w:szCs w:val="20"/>
              </w:rPr>
              <m:t>2</m:t>
            </m:r>
          </m:sup>
        </m:sSubSup>
        <m:r>
          <w:rPr>
            <w:rFonts w:ascii="Cambria Math" w:hAnsi="Cambria Math" w:cs="Arial"/>
            <w:sz w:val="20"/>
            <w:szCs w:val="20"/>
          </w:rPr>
          <m:t>=</m:t>
        </m:r>
        <m:f>
          <m:fPr>
            <m:ctrlPr>
              <w:rPr>
                <w:rFonts w:ascii="Cambria Math" w:hAnsi="Cambria Math" w:cs="Arial"/>
                <w:i/>
                <w:iCs/>
                <w:sz w:val="20"/>
                <w:szCs w:val="20"/>
              </w:rPr>
            </m:ctrlPr>
          </m:fPr>
          <m:num>
            <m:r>
              <w:rPr>
                <w:rFonts w:ascii="Cambria Math" w:hAnsi="Cambria Math" w:cs="Arial"/>
                <w:sz w:val="20"/>
                <w:szCs w:val="20"/>
              </w:rPr>
              <m:t>1</m:t>
            </m:r>
          </m:num>
          <m:den>
            <m:r>
              <w:rPr>
                <w:rFonts w:ascii="Cambria Math" w:hAnsi="Cambria Math" w:cs="Arial"/>
                <w:sz w:val="20"/>
                <w:szCs w:val="20"/>
              </w:rPr>
              <m:t>n</m:t>
            </m:r>
          </m:den>
        </m:f>
        <m:nary>
          <m:naryPr>
            <m:chr m:val="∑"/>
            <m:ctrlPr>
              <w:rPr>
                <w:rFonts w:ascii="Cambria Math" w:hAnsi="Cambria Math" w:cs="Arial"/>
                <w:i/>
                <w:iCs/>
                <w:sz w:val="20"/>
                <w:szCs w:val="20"/>
              </w:rPr>
            </m:ctrlPr>
          </m:naryPr>
          <m:sub>
            <m:r>
              <w:rPr>
                <w:rFonts w:ascii="Cambria Math" w:hAnsi="Cambria Math" w:cs="Arial"/>
                <w:sz w:val="20"/>
                <w:szCs w:val="20"/>
              </w:rPr>
              <m:t>i=1</m:t>
            </m:r>
          </m:sub>
          <m:sup>
            <m:r>
              <w:rPr>
                <w:rFonts w:ascii="Cambria Math" w:hAnsi="Cambria Math" w:cs="Arial"/>
                <w:sz w:val="20"/>
                <w:szCs w:val="20"/>
              </w:rPr>
              <m:t>n</m:t>
            </m:r>
          </m:sup>
          <m:e>
            <m:sSup>
              <m:sSupPr>
                <m:ctrlPr>
                  <w:rPr>
                    <w:rFonts w:ascii="Cambria Math" w:hAnsi="Cambria Math" w:cs="Arial"/>
                    <w:i/>
                    <w:iCs/>
                    <w:sz w:val="20"/>
                    <w:szCs w:val="20"/>
                  </w:rPr>
                </m:ctrlPr>
              </m:sSupPr>
              <m:e>
                <m:d>
                  <m:dPr>
                    <m:ctrlPr>
                      <w:rPr>
                        <w:rFonts w:ascii="Cambria Math" w:hAnsi="Cambria Math" w:cs="Arial"/>
                        <w:i/>
                        <w:iCs/>
                        <w:sz w:val="20"/>
                        <w:szCs w:val="20"/>
                      </w:rPr>
                    </m:ctrlPr>
                  </m:dPr>
                  <m:e>
                    <m:sSub>
                      <m:sSubPr>
                        <m:ctrlPr>
                          <w:rPr>
                            <w:rFonts w:ascii="Cambria Math" w:hAnsi="Cambria Math" w:cs="Arial"/>
                            <w:i/>
                            <w:iCs/>
                            <w:sz w:val="20"/>
                            <w:szCs w:val="20"/>
                          </w:rPr>
                        </m:ctrlPr>
                      </m:sSubPr>
                      <m:e>
                        <m:r>
                          <w:rPr>
                            <w:rFonts w:ascii="Cambria Math" w:hAnsi="Cambria Math" w:cs="Arial"/>
                            <w:sz w:val="20"/>
                            <w:szCs w:val="20"/>
                          </w:rPr>
                          <m:t>N</m:t>
                        </m:r>
                      </m:e>
                      <m:sub>
                        <m:r>
                          <w:rPr>
                            <w:rFonts w:ascii="Cambria Math" w:hAnsi="Cambria Math" w:cs="Arial"/>
                            <w:sz w:val="20"/>
                            <w:szCs w:val="20"/>
                          </w:rPr>
                          <m:t>i</m:t>
                        </m:r>
                      </m:sub>
                    </m:sSub>
                    <m:r>
                      <w:rPr>
                        <w:rFonts w:ascii="Cambria Math" w:hAnsi="Cambria Math" w:cs="Arial"/>
                        <w:sz w:val="20"/>
                        <w:szCs w:val="20"/>
                      </w:rPr>
                      <m:t>-</m:t>
                    </m:r>
                    <m:acc>
                      <m:accPr>
                        <m:chr m:val="̅"/>
                        <m:ctrlPr>
                          <w:rPr>
                            <w:rFonts w:ascii="Cambria Math" w:hAnsi="Cambria Math" w:cs="Arial"/>
                            <w:i/>
                            <w:iCs/>
                            <w:sz w:val="20"/>
                            <w:szCs w:val="20"/>
                          </w:rPr>
                        </m:ctrlPr>
                      </m:accPr>
                      <m:e>
                        <m:r>
                          <w:rPr>
                            <w:rFonts w:ascii="Cambria Math" w:hAnsi="Cambria Math" w:cs="Arial"/>
                            <w:sz w:val="20"/>
                            <w:szCs w:val="20"/>
                          </w:rPr>
                          <m:t>N</m:t>
                        </m:r>
                      </m:e>
                    </m:acc>
                  </m:e>
                </m:d>
              </m:e>
              <m:sup>
                <m:r>
                  <w:rPr>
                    <w:rFonts w:ascii="Cambria Math" w:hAnsi="Cambria Math" w:cs="Arial"/>
                    <w:sz w:val="20"/>
                    <w:szCs w:val="20"/>
                  </w:rPr>
                  <m:t>2</m:t>
                </m:r>
              </m:sup>
            </m:sSup>
          </m:e>
        </m:nary>
        <m:r>
          <m:rPr>
            <m:sty m:val="p"/>
          </m:rPr>
          <w:rPr>
            <w:rFonts w:ascii="Cambria Math" w:hAnsi="Cambria Math" w:cs="Arial"/>
            <w:sz w:val="20"/>
            <w:szCs w:val="20"/>
          </w:rPr>
          <m:t xml:space="preserve">= </m:t>
        </m:r>
        <m:acc>
          <m:accPr>
            <m:chr m:val="̅"/>
            <m:ctrlPr>
              <w:rPr>
                <w:rFonts w:ascii="Cambria Math" w:hAnsi="Cambria Math" w:cs="Arial"/>
                <w:i/>
                <w:iCs/>
                <w:sz w:val="20"/>
                <w:szCs w:val="20"/>
              </w:rPr>
            </m:ctrlPr>
          </m:accPr>
          <m:e>
            <m:r>
              <w:rPr>
                <w:rFonts w:ascii="Cambria Math" w:hAnsi="Cambria Math" w:cs="Arial"/>
                <w:sz w:val="20"/>
                <w:szCs w:val="20"/>
              </w:rPr>
              <m:t>N</m:t>
            </m:r>
          </m:e>
        </m:acc>
      </m:oMath>
      <w:r w:rsidR="00B70FC5">
        <w:rPr>
          <w:rFonts w:ascii="Arial" w:eastAsiaTheme="minorEastAsia" w:hAnsi="Arial" w:cs="Arial"/>
          <w:iCs/>
          <w:sz w:val="20"/>
          <w:szCs w:val="20"/>
        </w:rPr>
        <w:t xml:space="preserve"> </w:t>
      </w:r>
      <w:r w:rsidR="00B70FC5">
        <w:rPr>
          <w:rFonts w:ascii="Arial" w:eastAsiaTheme="minorEastAsia" w:hAnsi="Arial" w:cs="Arial"/>
          <w:iCs/>
          <w:sz w:val="20"/>
          <w:szCs w:val="20"/>
        </w:rPr>
        <w:tab/>
      </w:r>
      <w:r w:rsidR="00B70FC5">
        <w:rPr>
          <w:rFonts w:ascii="Arial" w:eastAsiaTheme="minorEastAsia" w:hAnsi="Arial" w:cs="Arial"/>
          <w:iCs/>
          <w:sz w:val="20"/>
          <w:szCs w:val="20"/>
        </w:rPr>
        <w:tab/>
      </w:r>
      <w:r w:rsidR="00B70FC5">
        <w:rPr>
          <w:rFonts w:ascii="Arial" w:eastAsiaTheme="minorEastAsia" w:hAnsi="Arial" w:cs="Arial"/>
          <w:iCs/>
          <w:sz w:val="20"/>
          <w:szCs w:val="20"/>
        </w:rPr>
        <w:tab/>
      </w:r>
      <w:r w:rsidR="00B70FC5">
        <w:rPr>
          <w:rFonts w:ascii="Arial" w:eastAsiaTheme="minorEastAsia" w:hAnsi="Arial" w:cs="Arial"/>
          <w:iCs/>
          <w:sz w:val="20"/>
          <w:szCs w:val="20"/>
        </w:rPr>
        <w:tab/>
      </w:r>
      <w:r w:rsidR="00B70FC5">
        <w:rPr>
          <w:rFonts w:ascii="Arial" w:eastAsiaTheme="minorEastAsia" w:hAnsi="Arial" w:cs="Arial"/>
          <w:iCs/>
          <w:sz w:val="20"/>
          <w:szCs w:val="20"/>
        </w:rPr>
        <w:tab/>
      </w:r>
      <w:r w:rsidR="00B70FC5">
        <w:rPr>
          <w:rFonts w:ascii="Arial" w:eastAsiaTheme="minorEastAsia" w:hAnsi="Arial" w:cs="Arial"/>
          <w:iCs/>
          <w:sz w:val="20"/>
          <w:szCs w:val="20"/>
        </w:rPr>
        <w:tab/>
      </w:r>
      <w:r w:rsidR="00B70FC5">
        <w:rPr>
          <w:rFonts w:ascii="Arial" w:eastAsiaTheme="minorEastAsia" w:hAnsi="Arial" w:cs="Arial"/>
          <w:iCs/>
          <w:sz w:val="20"/>
          <w:szCs w:val="20"/>
        </w:rPr>
        <w:tab/>
      </w:r>
      <w:r w:rsidR="00B70FC5">
        <w:rPr>
          <w:rFonts w:ascii="Arial" w:eastAsiaTheme="minorEastAsia" w:hAnsi="Arial" w:cs="Arial"/>
          <w:iCs/>
          <w:sz w:val="20"/>
          <w:szCs w:val="20"/>
        </w:rPr>
        <w:tab/>
      </w:r>
      <w:r w:rsidR="00B70FC5">
        <w:rPr>
          <w:rFonts w:ascii="Arial" w:eastAsiaTheme="minorEastAsia" w:hAnsi="Arial" w:cs="Arial"/>
          <w:iCs/>
          <w:sz w:val="20"/>
          <w:szCs w:val="20"/>
        </w:rPr>
        <w:tab/>
      </w:r>
      <w:r w:rsidR="00B70FC5">
        <w:rPr>
          <w:rFonts w:ascii="Arial" w:eastAsiaTheme="minorEastAsia" w:hAnsi="Arial" w:cs="Arial"/>
          <w:iCs/>
          <w:sz w:val="20"/>
          <w:szCs w:val="20"/>
        </w:rPr>
        <w:tab/>
      </w:r>
      <w:r w:rsidR="00B70FC5">
        <w:rPr>
          <w:rFonts w:ascii="Arial" w:eastAsiaTheme="minorEastAsia" w:hAnsi="Arial" w:cs="Arial"/>
          <w:b/>
          <w:bCs/>
          <w:iCs/>
          <w:sz w:val="20"/>
          <w:szCs w:val="20"/>
        </w:rPr>
        <w:t>(8)</w:t>
      </w:r>
    </w:p>
    <w:p w14:paraId="7386C925" w14:textId="7AF35BB4" w:rsidR="00EB794F" w:rsidRDefault="00D1434D" w:rsidP="00760DFB">
      <w:pPr>
        <w:spacing w:line="240" w:lineRule="auto"/>
        <w:contextualSpacing/>
        <w:rPr>
          <w:rFonts w:ascii="Arial" w:hAnsi="Arial" w:cs="Arial"/>
          <w:sz w:val="20"/>
          <w:szCs w:val="20"/>
        </w:rPr>
      </w:pPr>
      <w:r>
        <w:rPr>
          <w:rFonts w:ascii="Arial" w:hAnsi="Arial" w:cs="Arial"/>
          <w:sz w:val="20"/>
          <w:szCs w:val="20"/>
        </w:rPr>
        <w:t>In other words, the shot noise contribution to the estimation of variance cannot be lowered by</w:t>
      </w:r>
      <w:r w:rsidRPr="00D1434D">
        <w:rPr>
          <w:rFonts w:ascii="Arial" w:hAnsi="Arial" w:cs="Arial"/>
          <w:sz w:val="20"/>
          <w:szCs w:val="20"/>
        </w:rPr>
        <w:t xml:space="preserve"> increasing the number of frames (camera-application) or the number of samples (gates - PMT application)</w:t>
      </w:r>
      <w:r>
        <w:rPr>
          <w:rFonts w:ascii="Arial" w:hAnsi="Arial" w:cs="Arial"/>
          <w:sz w:val="20"/>
          <w:szCs w:val="20"/>
        </w:rPr>
        <w:t xml:space="preserve">. </w:t>
      </w:r>
      <w:r w:rsidR="0018176B">
        <w:rPr>
          <w:rFonts w:ascii="Arial" w:hAnsi="Arial" w:cs="Arial"/>
          <w:sz w:val="20"/>
          <w:szCs w:val="20"/>
        </w:rPr>
        <w:t xml:space="preserve">When such a time </w:t>
      </w:r>
      <w:r w:rsidR="0018176B">
        <w:rPr>
          <w:rFonts w:ascii="Arial" w:hAnsi="Arial" w:cs="Arial"/>
          <w:sz w:val="20"/>
          <w:szCs w:val="20"/>
        </w:rPr>
        <w:lastRenderedPageBreak/>
        <w:t>series is used to calculate power</w:t>
      </w:r>
      <w:r w:rsidR="003D38F2">
        <w:rPr>
          <w:rFonts w:ascii="Arial" w:hAnsi="Arial" w:cs="Arial"/>
          <w:sz w:val="20"/>
          <w:szCs w:val="20"/>
        </w:rPr>
        <w:t xml:space="preserve">-spectrum </w:t>
      </w:r>
      <w:r w:rsidR="009F3611">
        <w:rPr>
          <w:rFonts w:ascii="Arial" w:hAnsi="Arial" w:cs="Arial"/>
          <w:sz w:val="20"/>
          <w:szCs w:val="20"/>
        </w:rPr>
        <w:t xml:space="preserve">S(f) </w:t>
      </w:r>
      <w:r w:rsidR="000904C6">
        <w:rPr>
          <w:rFonts w:ascii="Arial" w:hAnsi="Arial" w:cs="Arial"/>
          <w:sz w:val="20"/>
          <w:szCs w:val="20"/>
        </w:rPr>
        <w:t>the</w:t>
      </w:r>
      <w:r w:rsidR="003D38F2">
        <w:rPr>
          <w:rFonts w:ascii="Arial" w:hAnsi="Arial" w:cs="Arial"/>
          <w:sz w:val="20"/>
          <w:szCs w:val="20"/>
        </w:rPr>
        <w:t xml:space="preserve"> </w:t>
      </w:r>
      <w:r w:rsidR="007F38B1">
        <w:rPr>
          <w:rFonts w:ascii="Arial" w:hAnsi="Arial" w:cs="Arial"/>
          <w:sz w:val="20"/>
          <w:szCs w:val="20"/>
        </w:rPr>
        <w:t>high noise</w:t>
      </w:r>
      <w:r w:rsidR="000904C6">
        <w:rPr>
          <w:rFonts w:ascii="Arial" w:hAnsi="Arial" w:cs="Arial"/>
          <w:sz w:val="20"/>
          <w:szCs w:val="20"/>
        </w:rPr>
        <w:t xml:space="preserve">-floor from the shot-noise </w:t>
      </w:r>
      <w:r w:rsidR="00D61BDE">
        <w:rPr>
          <w:rFonts w:ascii="Arial" w:hAnsi="Arial" w:cs="Arial"/>
          <w:sz w:val="20"/>
          <w:szCs w:val="20"/>
        </w:rPr>
        <w:t xml:space="preserve">can easily drown the physical content. </w:t>
      </w:r>
      <w:r>
        <w:rPr>
          <w:rFonts w:ascii="Arial" w:hAnsi="Arial" w:cs="Arial"/>
          <w:sz w:val="20"/>
          <w:szCs w:val="20"/>
        </w:rPr>
        <w:t>Returning</w:t>
      </w:r>
      <w:r w:rsidR="000B2519">
        <w:rPr>
          <w:rFonts w:ascii="Arial" w:hAnsi="Arial" w:cs="Arial"/>
          <w:sz w:val="20"/>
          <w:szCs w:val="20"/>
        </w:rPr>
        <w:t xml:space="preserve"> to the example of measurement in a steady </w:t>
      </w:r>
      <w:r w:rsidR="00C16935">
        <w:rPr>
          <w:rFonts w:ascii="Arial" w:hAnsi="Arial" w:cs="Arial"/>
          <w:sz w:val="20"/>
          <w:szCs w:val="20"/>
        </w:rPr>
        <w:t xml:space="preserve">flow without any turbulent fluctuation, figure 3(a) </w:t>
      </w:r>
      <w:r w:rsidR="00315FA2">
        <w:rPr>
          <w:rFonts w:ascii="Arial" w:hAnsi="Arial" w:cs="Arial"/>
          <w:sz w:val="20"/>
          <w:szCs w:val="20"/>
        </w:rPr>
        <w:t xml:space="preserve">shows an expected time series </w:t>
      </w:r>
      <w:r w:rsidR="00896BAB">
        <w:rPr>
          <w:rFonts w:ascii="Arial" w:hAnsi="Arial" w:cs="Arial"/>
          <w:sz w:val="20"/>
          <w:szCs w:val="20"/>
        </w:rPr>
        <w:t>from an optical measurem</w:t>
      </w:r>
      <w:r w:rsidR="005E0F31">
        <w:rPr>
          <w:rFonts w:ascii="Arial" w:hAnsi="Arial" w:cs="Arial"/>
          <w:sz w:val="20"/>
          <w:szCs w:val="20"/>
        </w:rPr>
        <w:t>en</w:t>
      </w:r>
      <w:r w:rsidR="00896BAB">
        <w:rPr>
          <w:rFonts w:ascii="Arial" w:hAnsi="Arial" w:cs="Arial"/>
          <w:sz w:val="20"/>
          <w:szCs w:val="20"/>
        </w:rPr>
        <w:t>t technique</w:t>
      </w:r>
      <w:r w:rsidR="005E0F31">
        <w:rPr>
          <w:rFonts w:ascii="Arial" w:hAnsi="Arial" w:cs="Arial"/>
          <w:sz w:val="20"/>
          <w:szCs w:val="20"/>
        </w:rPr>
        <w:t xml:space="preserve">. </w:t>
      </w:r>
      <w:r>
        <w:rPr>
          <w:rFonts w:ascii="Arial" w:hAnsi="Arial" w:cs="Arial"/>
          <w:sz w:val="20"/>
          <w:szCs w:val="20"/>
        </w:rPr>
        <w:t>Despite</w:t>
      </w:r>
      <w:r w:rsidR="005E0F31">
        <w:rPr>
          <w:rFonts w:ascii="Arial" w:hAnsi="Arial" w:cs="Arial"/>
          <w:sz w:val="20"/>
          <w:szCs w:val="20"/>
        </w:rPr>
        <w:t xml:space="preserve"> no fluctuations in the </w:t>
      </w:r>
      <w:r w:rsidR="0003571E">
        <w:rPr>
          <w:rFonts w:ascii="Arial" w:hAnsi="Arial" w:cs="Arial"/>
          <w:sz w:val="20"/>
          <w:szCs w:val="20"/>
        </w:rPr>
        <w:t xml:space="preserve">flow the time-series </w:t>
      </w:r>
      <w:r w:rsidR="00B46166">
        <w:rPr>
          <w:rFonts w:ascii="Arial" w:hAnsi="Arial" w:cs="Arial"/>
          <w:sz w:val="20"/>
          <w:szCs w:val="20"/>
        </w:rPr>
        <w:t xml:space="preserve">of the measured scattering intensity </w:t>
      </w:r>
      <w:r w:rsidR="00315FA2">
        <w:rPr>
          <w:rFonts w:ascii="Arial" w:hAnsi="Arial" w:cs="Arial"/>
          <w:sz w:val="20"/>
          <w:szCs w:val="20"/>
        </w:rPr>
        <w:t>is full of</w:t>
      </w:r>
      <w:r w:rsidR="00232CFC">
        <w:rPr>
          <w:rFonts w:ascii="Arial" w:hAnsi="Arial" w:cs="Arial"/>
          <w:sz w:val="20"/>
          <w:szCs w:val="20"/>
        </w:rPr>
        <w:t xml:space="preserve"> </w:t>
      </w:r>
      <w:r w:rsidR="00315FA2">
        <w:rPr>
          <w:rFonts w:ascii="Arial" w:hAnsi="Arial" w:cs="Arial"/>
          <w:sz w:val="20"/>
          <w:szCs w:val="20"/>
        </w:rPr>
        <w:t>random noise</w:t>
      </w:r>
      <w:r w:rsidR="00846FFB">
        <w:rPr>
          <w:rFonts w:ascii="Arial" w:hAnsi="Arial" w:cs="Arial"/>
          <w:sz w:val="20"/>
          <w:szCs w:val="20"/>
        </w:rPr>
        <w:t xml:space="preserve">. </w:t>
      </w:r>
      <w:r w:rsidR="00473E74">
        <w:rPr>
          <w:rFonts w:ascii="Arial" w:hAnsi="Arial" w:cs="Arial"/>
          <w:sz w:val="20"/>
          <w:szCs w:val="20"/>
        </w:rPr>
        <w:t xml:space="preserve">Such </w:t>
      </w:r>
      <w:r w:rsidR="00F930B1">
        <w:rPr>
          <w:rFonts w:ascii="Arial" w:hAnsi="Arial" w:cs="Arial"/>
          <w:sz w:val="20"/>
          <w:szCs w:val="20"/>
        </w:rPr>
        <w:t xml:space="preserve">high level of noise content cannot </w:t>
      </w:r>
      <w:r w:rsidR="00EF14B6">
        <w:rPr>
          <w:rFonts w:ascii="Arial" w:hAnsi="Arial" w:cs="Arial"/>
          <w:sz w:val="20"/>
          <w:szCs w:val="20"/>
        </w:rPr>
        <w:t xml:space="preserve">be found </w:t>
      </w:r>
      <w:r w:rsidR="00AD1177">
        <w:rPr>
          <w:rFonts w:ascii="Arial" w:hAnsi="Arial" w:cs="Arial"/>
          <w:sz w:val="20"/>
          <w:szCs w:val="20"/>
        </w:rPr>
        <w:t xml:space="preserve">from data collected by a hot-wire or by a microphone. </w:t>
      </w:r>
      <w:r w:rsidR="00A41721">
        <w:rPr>
          <w:rFonts w:ascii="Arial" w:hAnsi="Arial" w:cs="Arial"/>
          <w:sz w:val="20"/>
          <w:szCs w:val="20"/>
        </w:rPr>
        <w:t xml:space="preserve"> that is far higher than </w:t>
      </w:r>
      <w:r w:rsidR="0034636F">
        <w:rPr>
          <w:rFonts w:ascii="Arial" w:hAnsi="Arial" w:cs="Arial"/>
          <w:sz w:val="20"/>
          <w:szCs w:val="20"/>
        </w:rPr>
        <w:t>seen in the non-optical techniques</w:t>
      </w:r>
      <w:r w:rsidR="002945CC">
        <w:rPr>
          <w:rFonts w:ascii="Arial" w:hAnsi="Arial" w:cs="Arial"/>
          <w:sz w:val="20"/>
          <w:szCs w:val="20"/>
        </w:rPr>
        <w:t>. The power-spectrum</w:t>
      </w:r>
      <w:r w:rsidR="00B205C6">
        <w:rPr>
          <w:rFonts w:ascii="Arial" w:hAnsi="Arial" w:cs="Arial"/>
          <w:sz w:val="20"/>
          <w:szCs w:val="20"/>
        </w:rPr>
        <w:t xml:space="preserve"> of</w:t>
      </w:r>
      <w:r w:rsidR="002945CC">
        <w:rPr>
          <w:rFonts w:ascii="Arial" w:hAnsi="Arial" w:cs="Arial"/>
          <w:sz w:val="20"/>
          <w:szCs w:val="20"/>
        </w:rPr>
        <w:t xml:space="preserve"> </w:t>
      </w:r>
      <w:r w:rsidR="00D22489">
        <w:rPr>
          <w:rFonts w:ascii="Arial" w:hAnsi="Arial" w:cs="Arial"/>
          <w:sz w:val="20"/>
          <w:szCs w:val="20"/>
        </w:rPr>
        <w:t>fig (3b)</w:t>
      </w:r>
      <w:r w:rsidR="00B205C6">
        <w:rPr>
          <w:rFonts w:ascii="Arial" w:hAnsi="Arial" w:cs="Arial"/>
          <w:sz w:val="20"/>
          <w:szCs w:val="20"/>
        </w:rPr>
        <w:t xml:space="preserve"> is calculated </w:t>
      </w:r>
      <w:r w:rsidR="00666D37">
        <w:rPr>
          <w:rFonts w:ascii="Arial" w:hAnsi="Arial" w:cs="Arial"/>
          <w:sz w:val="20"/>
          <w:szCs w:val="20"/>
        </w:rPr>
        <w:t xml:space="preserve">from the </w:t>
      </w:r>
      <w:r w:rsidR="007E48E1">
        <w:rPr>
          <w:rFonts w:ascii="Arial" w:hAnsi="Arial" w:cs="Arial"/>
          <w:sz w:val="20"/>
          <w:szCs w:val="20"/>
        </w:rPr>
        <w:t>time-series of fig 3(a)</w:t>
      </w:r>
      <w:r w:rsidR="004D212E">
        <w:rPr>
          <w:rFonts w:ascii="Arial" w:hAnsi="Arial" w:cs="Arial"/>
          <w:sz w:val="20"/>
          <w:szCs w:val="20"/>
        </w:rPr>
        <w:t>. Fig 3(b)</w:t>
      </w:r>
      <w:r w:rsidR="00F721FB">
        <w:rPr>
          <w:rFonts w:ascii="Arial" w:hAnsi="Arial" w:cs="Arial"/>
          <w:sz w:val="20"/>
          <w:szCs w:val="20"/>
        </w:rPr>
        <w:t xml:space="preserve"> shows a flatline with sup</w:t>
      </w:r>
      <w:r w:rsidR="00447080">
        <w:rPr>
          <w:rFonts w:ascii="Arial" w:hAnsi="Arial" w:cs="Arial"/>
          <w:sz w:val="20"/>
          <w:szCs w:val="20"/>
        </w:rPr>
        <w:t xml:space="preserve">erimposed randomness. </w:t>
      </w:r>
      <w:r w:rsidR="00AA47C2">
        <w:rPr>
          <w:rFonts w:ascii="Arial" w:hAnsi="Arial" w:cs="Arial"/>
          <w:sz w:val="20"/>
          <w:szCs w:val="20"/>
        </w:rPr>
        <w:t>Now,</w:t>
      </w:r>
      <w:r w:rsidR="005462FC">
        <w:rPr>
          <w:rFonts w:ascii="Arial" w:hAnsi="Arial" w:cs="Arial"/>
          <w:sz w:val="20"/>
          <w:szCs w:val="20"/>
        </w:rPr>
        <w:t xml:space="preserve"> </w:t>
      </w:r>
      <w:r w:rsidR="00A43A9A">
        <w:rPr>
          <w:rFonts w:ascii="Arial" w:hAnsi="Arial" w:cs="Arial"/>
          <w:sz w:val="20"/>
          <w:szCs w:val="20"/>
        </w:rPr>
        <w:t>t</w:t>
      </w:r>
      <w:r w:rsidR="00EB794F" w:rsidRPr="009E4146">
        <w:rPr>
          <w:rFonts w:ascii="Arial" w:hAnsi="Arial" w:cs="Arial"/>
          <w:sz w:val="20"/>
          <w:szCs w:val="20"/>
        </w:rPr>
        <w:t>he area under the power spectrum is the variance of the time series</w:t>
      </w:r>
      <w:r w:rsidR="00074519">
        <w:rPr>
          <w:rFonts w:ascii="Arial" w:hAnsi="Arial" w:cs="Arial"/>
          <w:sz w:val="20"/>
          <w:szCs w:val="20"/>
        </w:rPr>
        <w:t xml:space="preserve">, which is independent of the no of </w:t>
      </w:r>
      <w:r w:rsidR="00744E98">
        <w:rPr>
          <w:rFonts w:ascii="Arial" w:hAnsi="Arial" w:cs="Arial"/>
          <w:sz w:val="20"/>
          <w:szCs w:val="20"/>
        </w:rPr>
        <w:t xml:space="preserve">samples </w:t>
      </w:r>
      <w:r w:rsidR="002A4C23">
        <w:rPr>
          <w:rFonts w:ascii="Arial" w:hAnsi="Arial" w:cs="Arial"/>
          <w:sz w:val="20"/>
          <w:szCs w:val="20"/>
        </w:rPr>
        <w:t>n:</w:t>
      </w:r>
    </w:p>
    <w:p w14:paraId="588A4428" w14:textId="09C0D24E" w:rsidR="00875EEF" w:rsidRPr="00555D79" w:rsidRDefault="00197EA6" w:rsidP="00760DFB">
      <w:pPr>
        <w:spacing w:line="240" w:lineRule="auto"/>
        <w:contextualSpacing/>
        <w:rPr>
          <w:rFonts w:ascii="Arial" w:hAnsi="Arial" w:cs="Arial"/>
          <w:b/>
          <w:bCs/>
          <w:sz w:val="20"/>
          <w:szCs w:val="20"/>
        </w:rPr>
      </w:pPr>
      <m:oMath>
        <m:sSubSup>
          <m:sSubSupPr>
            <m:ctrlPr>
              <w:rPr>
                <w:rFonts w:ascii="Cambria Math" w:hAnsi="Cambria Math" w:cs="Arial"/>
                <w:i/>
                <w:iCs/>
                <w:sz w:val="20"/>
                <w:szCs w:val="20"/>
              </w:rPr>
            </m:ctrlPr>
          </m:sSubSupPr>
          <m:e>
            <m:r>
              <w:rPr>
                <w:rFonts w:ascii="Cambria Math" w:hAnsi="Cambria Math" w:cs="Arial"/>
                <w:sz w:val="20"/>
                <w:szCs w:val="20"/>
              </w:rPr>
              <m:t>σ</m:t>
            </m:r>
          </m:e>
          <m:sub>
            <m:r>
              <w:rPr>
                <w:rFonts w:ascii="Cambria Math" w:hAnsi="Cambria Math" w:cs="Arial"/>
                <w:sz w:val="20"/>
                <w:szCs w:val="20"/>
              </w:rPr>
              <m:t>sh</m:t>
            </m:r>
          </m:sub>
          <m:sup>
            <m:r>
              <w:rPr>
                <w:rFonts w:ascii="Cambria Math" w:hAnsi="Cambria Math" w:cs="Arial"/>
                <w:sz w:val="20"/>
                <w:szCs w:val="20"/>
              </w:rPr>
              <m:t>2</m:t>
            </m:r>
          </m:sup>
        </m:sSubSup>
        <m:r>
          <w:rPr>
            <w:rFonts w:ascii="Cambria Math" w:hAnsi="Cambria Math" w:cs="Arial"/>
            <w:sz w:val="20"/>
            <w:szCs w:val="20"/>
          </w:rPr>
          <m:t>=</m:t>
        </m:r>
        <m:nary>
          <m:naryPr>
            <m:chr m:val="∑"/>
            <m:ctrlPr>
              <w:rPr>
                <w:rFonts w:ascii="Cambria Math" w:hAnsi="Cambria Math" w:cs="Arial"/>
                <w:i/>
                <w:iCs/>
                <w:sz w:val="20"/>
                <w:szCs w:val="20"/>
              </w:rPr>
            </m:ctrlPr>
          </m:naryPr>
          <m:sub>
            <m:r>
              <w:rPr>
                <w:rFonts w:ascii="Cambria Math" w:hAnsi="Cambria Math" w:cs="Arial"/>
                <w:sz w:val="20"/>
                <w:szCs w:val="20"/>
              </w:rPr>
              <m:t>j=1</m:t>
            </m:r>
          </m:sub>
          <m:sup>
            <m:r>
              <w:rPr>
                <w:rFonts w:ascii="Cambria Math" w:hAnsi="Cambria Math" w:cs="Arial"/>
                <w:sz w:val="20"/>
                <w:szCs w:val="20"/>
              </w:rPr>
              <m:t>m</m:t>
            </m:r>
          </m:sup>
          <m:e>
            <m:sSub>
              <m:sSubPr>
                <m:ctrlPr>
                  <w:rPr>
                    <w:rFonts w:ascii="Cambria Math" w:hAnsi="Cambria Math" w:cs="Arial"/>
                    <w:i/>
                    <w:iCs/>
                    <w:sz w:val="20"/>
                    <w:szCs w:val="20"/>
                  </w:rPr>
                </m:ctrlPr>
              </m:sSubPr>
              <m:e>
                <m:r>
                  <w:rPr>
                    <w:rFonts w:ascii="Cambria Math" w:hAnsi="Cambria Math" w:cs="Arial"/>
                    <w:sz w:val="20"/>
                    <w:szCs w:val="20"/>
                  </w:rPr>
                  <m:t>psd</m:t>
                </m:r>
              </m:e>
              <m:sub>
                <m:r>
                  <w:rPr>
                    <w:rFonts w:ascii="Cambria Math" w:hAnsi="Cambria Math" w:cs="Arial"/>
                    <w:sz w:val="20"/>
                    <w:szCs w:val="20"/>
                  </w:rPr>
                  <m:t>j</m:t>
                </m:r>
              </m:sub>
            </m:sSub>
          </m:e>
        </m:nary>
        <m:r>
          <m:rPr>
            <m:sty m:val="p"/>
          </m:rPr>
          <w:rPr>
            <w:rFonts w:ascii="Cambria Math" w:hAnsi="Cambria Math" w:cs="Arial"/>
            <w:sz w:val="20"/>
            <w:szCs w:val="20"/>
          </w:rPr>
          <m:t>∆f      m:no of frequency bands in power spectrum</m:t>
        </m:r>
      </m:oMath>
      <w:r w:rsidR="00914D7C">
        <w:rPr>
          <w:rFonts w:ascii="Arial" w:eastAsiaTheme="minorEastAsia" w:hAnsi="Arial" w:cs="Arial"/>
          <w:sz w:val="20"/>
          <w:szCs w:val="20"/>
        </w:rPr>
        <w:tab/>
      </w:r>
      <w:r w:rsidR="00914D7C">
        <w:rPr>
          <w:rFonts w:ascii="Arial" w:eastAsiaTheme="minorEastAsia" w:hAnsi="Arial" w:cs="Arial"/>
          <w:sz w:val="20"/>
          <w:szCs w:val="20"/>
        </w:rPr>
        <w:tab/>
      </w:r>
      <w:r w:rsidR="00914D7C">
        <w:rPr>
          <w:rFonts w:ascii="Arial" w:eastAsiaTheme="minorEastAsia" w:hAnsi="Arial" w:cs="Arial"/>
          <w:sz w:val="20"/>
          <w:szCs w:val="20"/>
        </w:rPr>
        <w:tab/>
      </w:r>
      <w:r w:rsidR="00914D7C">
        <w:rPr>
          <w:rFonts w:ascii="Arial" w:eastAsiaTheme="minorEastAsia" w:hAnsi="Arial" w:cs="Arial"/>
          <w:sz w:val="20"/>
          <w:szCs w:val="20"/>
        </w:rPr>
        <w:tab/>
      </w:r>
      <w:r w:rsidR="00914D7C">
        <w:rPr>
          <w:rFonts w:ascii="Arial" w:eastAsiaTheme="minorEastAsia" w:hAnsi="Arial" w:cs="Arial"/>
          <w:sz w:val="20"/>
          <w:szCs w:val="20"/>
        </w:rPr>
        <w:tab/>
      </w:r>
      <w:r w:rsidR="00914D7C">
        <w:rPr>
          <w:rFonts w:ascii="Arial" w:eastAsiaTheme="minorEastAsia" w:hAnsi="Arial" w:cs="Arial"/>
          <w:sz w:val="20"/>
          <w:szCs w:val="20"/>
        </w:rPr>
        <w:tab/>
      </w:r>
      <w:r w:rsidR="00555D79">
        <w:rPr>
          <w:rFonts w:ascii="Arial" w:eastAsiaTheme="minorEastAsia" w:hAnsi="Arial" w:cs="Arial"/>
          <w:b/>
          <w:bCs/>
          <w:sz w:val="20"/>
          <w:szCs w:val="20"/>
        </w:rPr>
        <w:t>(9)</w:t>
      </w:r>
    </w:p>
    <w:p w14:paraId="354DEF97" w14:textId="29AB782A" w:rsidR="000E4081" w:rsidRPr="009E4146" w:rsidRDefault="00853A9F" w:rsidP="00760DFB">
      <w:pPr>
        <w:spacing w:line="240" w:lineRule="auto"/>
        <w:contextualSpacing/>
        <w:rPr>
          <w:rFonts w:ascii="Arial" w:hAnsi="Arial" w:cs="Arial"/>
          <w:sz w:val="20"/>
          <w:szCs w:val="20"/>
        </w:rPr>
      </w:pPr>
      <w:r>
        <w:rPr>
          <w:rFonts w:ascii="Arial" w:hAnsi="Arial" w:cs="Arial"/>
          <w:sz w:val="20"/>
          <w:szCs w:val="20"/>
        </w:rPr>
        <w:t xml:space="preserve">Therefore, it can be said that shot-noise floor in the power-spectral estimate </w:t>
      </w:r>
      <w:r w:rsidR="00AE12D7">
        <w:rPr>
          <w:rFonts w:ascii="Arial" w:hAnsi="Arial" w:cs="Arial"/>
          <w:sz w:val="20"/>
          <w:szCs w:val="20"/>
        </w:rPr>
        <w:t>cannot be lowered by increasing the sampl</w:t>
      </w:r>
      <w:r w:rsidR="00F35599">
        <w:rPr>
          <w:rFonts w:ascii="Arial" w:hAnsi="Arial" w:cs="Arial"/>
          <w:sz w:val="20"/>
          <w:szCs w:val="20"/>
        </w:rPr>
        <w:t xml:space="preserve">e size. The </w:t>
      </w:r>
      <w:r w:rsidR="00A82F6F" w:rsidRPr="009E4146">
        <w:rPr>
          <w:rFonts w:ascii="Arial" w:hAnsi="Arial" w:cs="Arial"/>
          <w:sz w:val="20"/>
          <w:szCs w:val="20"/>
        </w:rPr>
        <w:t xml:space="preserve">only improvement is a better convergence of the spectrum, i.e., the ripples on the </w:t>
      </w:r>
      <w:r w:rsidR="007F1CDA" w:rsidRPr="009E4146">
        <w:rPr>
          <w:rFonts w:ascii="Arial" w:hAnsi="Arial" w:cs="Arial"/>
          <w:sz w:val="20"/>
          <w:szCs w:val="20"/>
        </w:rPr>
        <w:t>flat line</w:t>
      </w:r>
      <w:r w:rsidR="00A82F6F" w:rsidRPr="009E4146">
        <w:rPr>
          <w:rFonts w:ascii="Arial" w:hAnsi="Arial" w:cs="Arial"/>
          <w:sz w:val="20"/>
          <w:szCs w:val="20"/>
        </w:rPr>
        <w:t xml:space="preserve"> is reduced.</w:t>
      </w:r>
      <w:r w:rsidR="000E4081">
        <w:rPr>
          <w:rFonts w:ascii="Arial" w:hAnsi="Arial" w:cs="Arial"/>
          <w:sz w:val="20"/>
          <w:szCs w:val="20"/>
        </w:rPr>
        <w:t xml:space="preserve"> </w:t>
      </w:r>
      <w:r w:rsidR="00EB794F" w:rsidRPr="009E4146">
        <w:rPr>
          <w:rFonts w:ascii="Arial" w:hAnsi="Arial" w:cs="Arial"/>
          <w:sz w:val="20"/>
          <w:szCs w:val="20"/>
        </w:rPr>
        <w:t xml:space="preserve">Because </w:t>
      </w:r>
      <w:r w:rsidR="0078135D">
        <w:rPr>
          <w:rFonts w:ascii="Arial" w:hAnsi="Arial" w:cs="Arial"/>
          <w:sz w:val="20"/>
          <w:szCs w:val="20"/>
        </w:rPr>
        <w:t xml:space="preserve">the </w:t>
      </w:r>
      <w:r w:rsidR="00EB794F" w:rsidRPr="009E4146">
        <w:rPr>
          <w:rFonts w:ascii="Arial" w:hAnsi="Arial" w:cs="Arial"/>
          <w:sz w:val="20"/>
          <w:szCs w:val="20"/>
        </w:rPr>
        <w:t>optical techniques convert photo</w:t>
      </w:r>
      <w:r w:rsidR="00211977">
        <w:rPr>
          <w:rFonts w:ascii="Arial" w:hAnsi="Arial" w:cs="Arial"/>
          <w:sz w:val="20"/>
          <w:szCs w:val="20"/>
        </w:rPr>
        <w:t xml:space="preserve"> </w:t>
      </w:r>
      <w:r w:rsidR="00EB794F" w:rsidRPr="009E4146">
        <w:rPr>
          <w:rFonts w:ascii="Arial" w:hAnsi="Arial" w:cs="Arial"/>
          <w:sz w:val="20"/>
          <w:szCs w:val="20"/>
        </w:rPr>
        <w:t xml:space="preserve">electron counts to physical parameters </w:t>
      </w:r>
      <w:r w:rsidR="00164446">
        <w:rPr>
          <w:rFonts w:ascii="Arial" w:hAnsi="Arial" w:cs="Arial"/>
          <w:sz w:val="20"/>
          <w:szCs w:val="20"/>
        </w:rPr>
        <w:t xml:space="preserve">the </w:t>
      </w:r>
      <w:r w:rsidR="00EB794F" w:rsidRPr="009E4146">
        <w:rPr>
          <w:rFonts w:ascii="Arial" w:hAnsi="Arial" w:cs="Arial"/>
          <w:sz w:val="20"/>
          <w:szCs w:val="20"/>
        </w:rPr>
        <w:t xml:space="preserve">shot-noise floor </w:t>
      </w:r>
      <w:r w:rsidR="00A4489C">
        <w:rPr>
          <w:rFonts w:ascii="Arial" w:hAnsi="Arial" w:cs="Arial"/>
          <w:sz w:val="20"/>
          <w:szCs w:val="20"/>
        </w:rPr>
        <w:t xml:space="preserve">is converted to a high </w:t>
      </w:r>
      <w:r w:rsidR="00FF24D7">
        <w:rPr>
          <w:rFonts w:ascii="Arial" w:hAnsi="Arial" w:cs="Arial"/>
          <w:sz w:val="20"/>
          <w:szCs w:val="20"/>
        </w:rPr>
        <w:t xml:space="preserve">noise floor in the </w:t>
      </w:r>
      <w:r w:rsidR="00C03668">
        <w:rPr>
          <w:rFonts w:ascii="Arial" w:hAnsi="Arial" w:cs="Arial"/>
          <w:sz w:val="20"/>
          <w:szCs w:val="20"/>
        </w:rPr>
        <w:t xml:space="preserve">spectra of physical parameters </w:t>
      </w:r>
      <w:r w:rsidR="00C03668" w:rsidRPr="009E4146">
        <w:rPr>
          <w:rFonts w:ascii="Arial" w:hAnsi="Arial" w:cs="Arial"/>
          <w:sz w:val="20"/>
          <w:szCs w:val="20"/>
        </w:rPr>
        <w:t xml:space="preserve">such as P, </w:t>
      </w:r>
      <w:r w:rsidR="00C03668" w:rsidRPr="009E4146">
        <w:rPr>
          <w:rFonts w:ascii="Arial" w:hAnsi="Arial" w:cs="Arial"/>
          <w:sz w:val="20"/>
          <w:szCs w:val="20"/>
          <w:lang w:val="el-GR"/>
        </w:rPr>
        <w:t>ρ</w:t>
      </w:r>
      <w:r w:rsidR="00C03668" w:rsidRPr="009E4146">
        <w:rPr>
          <w:rFonts w:ascii="Arial" w:hAnsi="Arial" w:cs="Arial"/>
          <w:sz w:val="20"/>
          <w:szCs w:val="20"/>
        </w:rPr>
        <w:t>, U, T</w:t>
      </w:r>
      <w:r w:rsidR="000B7A21">
        <w:rPr>
          <w:rFonts w:ascii="Arial" w:hAnsi="Arial" w:cs="Arial"/>
          <w:sz w:val="20"/>
          <w:szCs w:val="20"/>
        </w:rPr>
        <w:t>.</w:t>
      </w:r>
    </w:p>
    <w:p w14:paraId="704ABA22" w14:textId="3987643E" w:rsidR="009D5646" w:rsidRPr="009E4146" w:rsidRDefault="009D5646" w:rsidP="00760DFB">
      <w:pPr>
        <w:spacing w:line="240" w:lineRule="auto"/>
        <w:contextualSpacing/>
        <w:rPr>
          <w:rFonts w:ascii="Arial" w:hAnsi="Arial" w:cs="Arial"/>
          <w:sz w:val="20"/>
          <w:szCs w:val="20"/>
        </w:rPr>
      </w:pPr>
    </w:p>
    <w:p w14:paraId="38532F3D" w14:textId="4E00BCEA" w:rsidR="00EB794F" w:rsidRPr="009E4146" w:rsidRDefault="00A50905" w:rsidP="00760DFB">
      <w:pPr>
        <w:spacing w:line="240" w:lineRule="auto"/>
        <w:contextualSpacing/>
        <w:rPr>
          <w:rFonts w:ascii="Arial" w:hAnsi="Arial" w:cs="Arial"/>
          <w:b/>
          <w:sz w:val="20"/>
          <w:szCs w:val="20"/>
        </w:rPr>
      </w:pPr>
      <w:proofErr w:type="spellStart"/>
      <w:r w:rsidRPr="009E4146">
        <w:rPr>
          <w:rFonts w:ascii="Arial" w:hAnsi="Arial" w:cs="Arial"/>
          <w:b/>
          <w:sz w:val="20"/>
          <w:szCs w:val="20"/>
        </w:rPr>
        <w:t>I</w:t>
      </w:r>
      <w:r w:rsidR="00804C3C" w:rsidRPr="009E4146">
        <w:rPr>
          <w:rFonts w:ascii="Arial" w:hAnsi="Arial" w:cs="Arial"/>
          <w:b/>
          <w:sz w:val="20"/>
          <w:szCs w:val="20"/>
        </w:rPr>
        <w:t>I</w:t>
      </w:r>
      <w:r w:rsidRPr="009E4146">
        <w:rPr>
          <w:rFonts w:ascii="Arial" w:hAnsi="Arial" w:cs="Arial"/>
          <w:b/>
          <w:sz w:val="20"/>
          <w:szCs w:val="20"/>
        </w:rPr>
        <w:t>c</w:t>
      </w:r>
      <w:proofErr w:type="spellEnd"/>
      <w:r w:rsidRPr="009E4146">
        <w:rPr>
          <w:rFonts w:ascii="Arial" w:hAnsi="Arial" w:cs="Arial"/>
          <w:b/>
          <w:sz w:val="20"/>
          <w:szCs w:val="20"/>
        </w:rPr>
        <w:t>. Joint statistics of shot noise and turbulent fluctuations</w:t>
      </w:r>
      <w:r w:rsidR="00996FFD">
        <w:rPr>
          <w:rFonts w:ascii="Arial" w:hAnsi="Arial" w:cs="Arial"/>
          <w:b/>
          <w:sz w:val="20"/>
          <w:szCs w:val="20"/>
        </w:rPr>
        <w:t xml:space="preserve"> for measurement is unsteady flows:</w:t>
      </w:r>
    </w:p>
    <w:p w14:paraId="5BFED335" w14:textId="1D42154E" w:rsidR="00A50905" w:rsidRPr="009E4146" w:rsidRDefault="009350E8" w:rsidP="00760DFB">
      <w:pPr>
        <w:spacing w:line="240" w:lineRule="auto"/>
        <w:contextualSpacing/>
        <w:rPr>
          <w:rFonts w:ascii="Arial" w:hAnsi="Arial" w:cs="Arial"/>
          <w:sz w:val="20"/>
          <w:szCs w:val="20"/>
        </w:rPr>
      </w:pPr>
      <w:r>
        <w:rPr>
          <w:rFonts w:ascii="Arial" w:hAnsi="Arial" w:cs="Arial"/>
          <w:sz w:val="20"/>
          <w:szCs w:val="20"/>
        </w:rPr>
        <w:t xml:space="preserve">The discussion above </w:t>
      </w:r>
      <w:r w:rsidR="00B810E3">
        <w:rPr>
          <w:rFonts w:ascii="Arial" w:hAnsi="Arial" w:cs="Arial"/>
          <w:sz w:val="20"/>
          <w:szCs w:val="20"/>
        </w:rPr>
        <w:t xml:space="preserve">is for steady level of scattered light </w:t>
      </w:r>
      <w:r w:rsidR="00747361">
        <w:rPr>
          <w:rFonts w:ascii="Arial" w:hAnsi="Arial" w:cs="Arial"/>
          <w:sz w:val="20"/>
          <w:szCs w:val="20"/>
        </w:rPr>
        <w:t xml:space="preserve">collected from quiescent flows. When the scattering intensity </w:t>
      </w:r>
      <w:r w:rsidR="004B7950">
        <w:rPr>
          <w:rFonts w:ascii="Arial" w:hAnsi="Arial" w:cs="Arial"/>
          <w:sz w:val="20"/>
          <w:szCs w:val="20"/>
        </w:rPr>
        <w:t xml:space="preserve">fluctuates due to the presence of turbulent fluctuations or other unsteadiness in the flow the </w:t>
      </w:r>
      <w:r w:rsidR="00E80102">
        <w:rPr>
          <w:rFonts w:ascii="Arial" w:hAnsi="Arial" w:cs="Arial"/>
          <w:sz w:val="20"/>
          <w:szCs w:val="20"/>
        </w:rPr>
        <w:t xml:space="preserve">standard deviation of the </w:t>
      </w:r>
      <w:r w:rsidR="00E14E22">
        <w:rPr>
          <w:rFonts w:ascii="Arial" w:hAnsi="Arial" w:cs="Arial"/>
          <w:sz w:val="20"/>
          <w:szCs w:val="20"/>
        </w:rPr>
        <w:t xml:space="preserve">measured time-series follows a </w:t>
      </w:r>
      <w:r w:rsidR="000D1F6F" w:rsidRPr="009E4146">
        <w:rPr>
          <w:rFonts w:ascii="Arial" w:hAnsi="Arial" w:cs="Arial"/>
          <w:sz w:val="20"/>
          <w:szCs w:val="20"/>
        </w:rPr>
        <w:t>joint statistic</w:t>
      </w:r>
      <w:r w:rsidR="00760970">
        <w:rPr>
          <w:rFonts w:ascii="Arial" w:hAnsi="Arial" w:cs="Arial"/>
          <w:sz w:val="20"/>
          <w:szCs w:val="20"/>
        </w:rPr>
        <w:t xml:space="preserve"> given by the </w:t>
      </w:r>
      <w:r w:rsidR="00A50905" w:rsidRPr="009E4146">
        <w:rPr>
          <w:rFonts w:ascii="Arial" w:hAnsi="Arial" w:cs="Arial"/>
          <w:sz w:val="20"/>
          <w:szCs w:val="20"/>
        </w:rPr>
        <w:t xml:space="preserve">Mandel's formula (Saleh &amp; </w:t>
      </w:r>
      <w:proofErr w:type="spellStart"/>
      <w:r w:rsidR="00A50905" w:rsidRPr="009E4146">
        <w:rPr>
          <w:rFonts w:ascii="Arial" w:hAnsi="Arial" w:cs="Arial"/>
          <w:sz w:val="20"/>
          <w:szCs w:val="20"/>
        </w:rPr>
        <w:t>Teich</w:t>
      </w:r>
      <w:proofErr w:type="spellEnd"/>
      <w:r w:rsidR="00A50905" w:rsidRPr="009E4146">
        <w:rPr>
          <w:rFonts w:ascii="Arial" w:hAnsi="Arial" w:cs="Arial"/>
          <w:sz w:val="20"/>
          <w:szCs w:val="20"/>
        </w:rPr>
        <w:t xml:space="preserve"> </w:t>
      </w:r>
      <w:r w:rsidR="00D20CBD" w:rsidRPr="009E4146">
        <w:rPr>
          <w:rFonts w:ascii="Arial" w:hAnsi="Arial" w:cs="Arial"/>
          <w:sz w:val="20"/>
          <w:szCs w:val="20"/>
        </w:rPr>
        <w:t>[10]</w:t>
      </w:r>
      <w:r w:rsidR="00A50905" w:rsidRPr="009E4146">
        <w:rPr>
          <w:rFonts w:ascii="Arial" w:hAnsi="Arial" w:cs="Arial"/>
          <w:sz w:val="20"/>
          <w:szCs w:val="20"/>
        </w:rPr>
        <w:t>)</w:t>
      </w:r>
      <w:r w:rsidR="00760970">
        <w:rPr>
          <w:rFonts w:ascii="Arial" w:hAnsi="Arial" w:cs="Arial"/>
          <w:sz w:val="20"/>
          <w:szCs w:val="20"/>
        </w:rPr>
        <w:t xml:space="preserve">. Namely the </w:t>
      </w:r>
      <w:r w:rsidR="00A50905" w:rsidRPr="009E4146">
        <w:rPr>
          <w:rFonts w:ascii="Arial" w:hAnsi="Arial" w:cs="Arial"/>
          <w:sz w:val="20"/>
          <w:szCs w:val="20"/>
        </w:rPr>
        <w:t xml:space="preserve">variance of the photon count </w:t>
      </w:r>
      <m:oMath>
        <m:sSubSup>
          <m:sSubSupPr>
            <m:ctrlPr>
              <w:rPr>
                <w:rFonts w:ascii="Cambria Math" w:hAnsi="Cambria Math" w:cs="Arial"/>
                <w:i/>
                <w:iCs/>
                <w:sz w:val="20"/>
                <w:szCs w:val="20"/>
              </w:rPr>
            </m:ctrlPr>
          </m:sSubSupPr>
          <m:e>
            <m:r>
              <w:rPr>
                <w:rFonts w:ascii="Cambria Math" w:hAnsi="Cambria Math" w:cs="Arial"/>
                <w:sz w:val="20"/>
                <w:szCs w:val="20"/>
              </w:rPr>
              <m:t>σ</m:t>
            </m:r>
          </m:e>
          <m:sub>
            <m:r>
              <w:rPr>
                <w:rFonts w:ascii="Cambria Math" w:hAnsi="Cambria Math" w:cs="Arial"/>
                <w:sz w:val="20"/>
                <w:szCs w:val="20"/>
              </w:rPr>
              <m:t>N</m:t>
            </m:r>
          </m:sub>
          <m:sup>
            <m:r>
              <w:rPr>
                <w:rFonts w:ascii="Cambria Math" w:hAnsi="Cambria Math" w:cs="Arial"/>
                <w:sz w:val="20"/>
                <w:szCs w:val="20"/>
              </w:rPr>
              <m:t>2</m:t>
            </m:r>
          </m:sup>
        </m:sSubSup>
      </m:oMath>
      <w:r w:rsidR="00A50905" w:rsidRPr="009E4146">
        <w:rPr>
          <w:rFonts w:ascii="Arial" w:hAnsi="Arial" w:cs="Arial"/>
          <w:sz w:val="20"/>
          <w:szCs w:val="20"/>
        </w:rPr>
        <w:t xml:space="preserve"> is a sum of the variance of shot noise  </w:t>
      </w:r>
      <m:oMath>
        <m:sSubSup>
          <m:sSubSupPr>
            <m:ctrlPr>
              <w:rPr>
                <w:rFonts w:ascii="Cambria Math" w:hAnsi="Cambria Math" w:cs="Arial"/>
                <w:i/>
                <w:iCs/>
                <w:sz w:val="20"/>
                <w:szCs w:val="20"/>
              </w:rPr>
            </m:ctrlPr>
          </m:sSubSupPr>
          <m:e>
            <m:r>
              <w:rPr>
                <w:rFonts w:ascii="Cambria Math" w:hAnsi="Cambria Math" w:cs="Arial"/>
                <w:sz w:val="20"/>
                <w:szCs w:val="20"/>
              </w:rPr>
              <m:t>σ</m:t>
            </m:r>
          </m:e>
          <m:sub>
            <m:r>
              <w:rPr>
                <w:rFonts w:ascii="Cambria Math" w:hAnsi="Cambria Math" w:cs="Arial"/>
                <w:sz w:val="20"/>
                <w:szCs w:val="20"/>
              </w:rPr>
              <m:t>shot</m:t>
            </m:r>
          </m:sub>
          <m:sup>
            <m:r>
              <w:rPr>
                <w:rFonts w:ascii="Cambria Math" w:hAnsi="Cambria Math" w:cs="Arial"/>
                <w:sz w:val="20"/>
                <w:szCs w:val="20"/>
              </w:rPr>
              <m:t>2</m:t>
            </m:r>
          </m:sup>
        </m:sSubSup>
      </m:oMath>
      <w:r w:rsidR="00A50905" w:rsidRPr="009E4146">
        <w:rPr>
          <w:rFonts w:ascii="Arial" w:hAnsi="Arial" w:cs="Arial"/>
          <w:sz w:val="20"/>
          <w:szCs w:val="20"/>
        </w:rPr>
        <w:t xml:space="preserve"> and that of the light power fluctuation due to turbulence </w:t>
      </w:r>
      <m:oMath>
        <m:sSubSup>
          <m:sSubSupPr>
            <m:ctrlPr>
              <w:rPr>
                <w:rFonts w:ascii="Cambria Math" w:hAnsi="Cambria Math" w:cs="Arial"/>
                <w:i/>
                <w:iCs/>
                <w:sz w:val="20"/>
                <w:szCs w:val="20"/>
              </w:rPr>
            </m:ctrlPr>
          </m:sSubSupPr>
          <m:e>
            <m:r>
              <w:rPr>
                <w:rFonts w:ascii="Cambria Math" w:hAnsi="Cambria Math" w:cs="Arial"/>
                <w:sz w:val="20"/>
                <w:szCs w:val="20"/>
              </w:rPr>
              <m:t> σ</m:t>
            </m:r>
          </m:e>
          <m:sub>
            <m:r>
              <w:rPr>
                <w:rFonts w:ascii="Cambria Math" w:hAnsi="Cambria Math" w:cs="Arial"/>
                <w:sz w:val="20"/>
                <w:szCs w:val="20"/>
              </w:rPr>
              <m:t>turb</m:t>
            </m:r>
          </m:sub>
          <m:sup>
            <m:r>
              <w:rPr>
                <w:rFonts w:ascii="Cambria Math" w:hAnsi="Cambria Math" w:cs="Arial"/>
                <w:sz w:val="20"/>
                <w:szCs w:val="20"/>
              </w:rPr>
              <m:t>2</m:t>
            </m:r>
          </m:sup>
        </m:sSubSup>
      </m:oMath>
      <w:r w:rsidR="00A50905" w:rsidRPr="009E4146">
        <w:rPr>
          <w:rFonts w:ascii="Arial" w:hAnsi="Arial" w:cs="Arial"/>
          <w:sz w:val="20"/>
          <w:szCs w:val="20"/>
        </w:rPr>
        <w:t>:</w:t>
      </w:r>
    </w:p>
    <w:p w14:paraId="59F96ECB" w14:textId="66B8C527" w:rsidR="00A50905" w:rsidRPr="0063209F" w:rsidRDefault="00197EA6" w:rsidP="00760DFB">
      <w:pPr>
        <w:spacing w:line="240" w:lineRule="auto"/>
        <w:contextualSpacing/>
        <w:rPr>
          <w:rFonts w:ascii="Arial" w:hAnsi="Arial" w:cs="Arial"/>
          <w:b/>
          <w:bCs/>
          <w:sz w:val="20"/>
          <w:szCs w:val="20"/>
        </w:rPr>
      </w:pPr>
      <m:oMath>
        <m:sSubSup>
          <m:sSubSupPr>
            <m:ctrlPr>
              <w:rPr>
                <w:rFonts w:ascii="Cambria Math" w:hAnsi="Cambria Math" w:cs="Arial"/>
                <w:i/>
                <w:iCs/>
                <w:sz w:val="20"/>
                <w:szCs w:val="20"/>
              </w:rPr>
            </m:ctrlPr>
          </m:sSubSupPr>
          <m:e>
            <m:r>
              <w:rPr>
                <w:rFonts w:ascii="Cambria Math" w:hAnsi="Cambria Math" w:cs="Arial"/>
                <w:sz w:val="20"/>
                <w:szCs w:val="20"/>
              </w:rPr>
              <m:t>σ</m:t>
            </m:r>
          </m:e>
          <m:sub>
            <m:r>
              <w:rPr>
                <w:rFonts w:ascii="Cambria Math" w:hAnsi="Cambria Math" w:cs="Arial"/>
                <w:sz w:val="20"/>
                <w:szCs w:val="20"/>
              </w:rPr>
              <m:t>N</m:t>
            </m:r>
          </m:sub>
          <m:sup>
            <m:r>
              <w:rPr>
                <w:rFonts w:ascii="Cambria Math" w:hAnsi="Cambria Math" w:cs="Arial"/>
                <w:sz w:val="20"/>
                <w:szCs w:val="20"/>
              </w:rPr>
              <m:t>2</m:t>
            </m:r>
          </m:sup>
        </m:sSubSup>
        <m:r>
          <w:rPr>
            <w:rFonts w:ascii="Cambria Math" w:hAnsi="Cambria Math" w:cs="Arial"/>
            <w:sz w:val="20"/>
            <w:szCs w:val="20"/>
          </w:rPr>
          <m:t>=</m:t>
        </m:r>
        <m:sSubSup>
          <m:sSubSupPr>
            <m:ctrlPr>
              <w:rPr>
                <w:rFonts w:ascii="Cambria Math" w:hAnsi="Cambria Math" w:cs="Arial"/>
                <w:i/>
                <w:iCs/>
                <w:sz w:val="20"/>
                <w:szCs w:val="20"/>
              </w:rPr>
            </m:ctrlPr>
          </m:sSubSupPr>
          <m:e>
            <m:r>
              <w:rPr>
                <w:rFonts w:ascii="Cambria Math" w:hAnsi="Cambria Math" w:cs="Arial"/>
                <w:sz w:val="20"/>
                <w:szCs w:val="20"/>
              </w:rPr>
              <m:t>σ</m:t>
            </m:r>
          </m:e>
          <m:sub>
            <m:r>
              <w:rPr>
                <w:rFonts w:ascii="Cambria Math" w:hAnsi="Cambria Math" w:cs="Arial"/>
                <w:sz w:val="20"/>
                <w:szCs w:val="20"/>
              </w:rPr>
              <m:t>shot</m:t>
            </m:r>
          </m:sub>
          <m:sup>
            <m:r>
              <w:rPr>
                <w:rFonts w:ascii="Cambria Math" w:hAnsi="Cambria Math" w:cs="Arial"/>
                <w:sz w:val="20"/>
                <w:szCs w:val="20"/>
              </w:rPr>
              <m:t>2</m:t>
            </m:r>
          </m:sup>
        </m:sSubSup>
        <m:r>
          <w:rPr>
            <w:rFonts w:ascii="Cambria Math" w:hAnsi="Cambria Math" w:cs="Arial"/>
            <w:sz w:val="20"/>
            <w:szCs w:val="20"/>
          </w:rPr>
          <m:t>+</m:t>
        </m:r>
        <m:sSubSup>
          <m:sSubSupPr>
            <m:ctrlPr>
              <w:rPr>
                <w:rFonts w:ascii="Cambria Math" w:hAnsi="Cambria Math" w:cs="Arial"/>
                <w:i/>
                <w:iCs/>
                <w:sz w:val="20"/>
                <w:szCs w:val="20"/>
              </w:rPr>
            </m:ctrlPr>
          </m:sSubSupPr>
          <m:e>
            <m:r>
              <w:rPr>
                <w:rFonts w:ascii="Cambria Math" w:hAnsi="Cambria Math" w:cs="Arial"/>
                <w:sz w:val="20"/>
                <w:szCs w:val="20"/>
              </w:rPr>
              <m:t>σ</m:t>
            </m:r>
          </m:e>
          <m:sub>
            <m:r>
              <w:rPr>
                <w:rFonts w:ascii="Cambria Math" w:hAnsi="Cambria Math" w:cs="Arial"/>
                <w:sz w:val="20"/>
                <w:szCs w:val="20"/>
              </w:rPr>
              <m:t>turb</m:t>
            </m:r>
          </m:sub>
          <m:sup>
            <m:r>
              <w:rPr>
                <w:rFonts w:ascii="Cambria Math" w:hAnsi="Cambria Math" w:cs="Arial"/>
                <w:sz w:val="20"/>
                <w:szCs w:val="20"/>
              </w:rPr>
              <m:t>2</m:t>
            </m:r>
          </m:sup>
        </m:sSubSup>
      </m:oMath>
      <w:r w:rsidR="0063209F">
        <w:rPr>
          <w:rFonts w:ascii="Arial" w:eastAsiaTheme="minorEastAsia" w:hAnsi="Arial" w:cs="Arial"/>
          <w:iCs/>
          <w:sz w:val="20"/>
          <w:szCs w:val="20"/>
        </w:rPr>
        <w:tab/>
      </w:r>
      <w:r w:rsidR="0063209F">
        <w:rPr>
          <w:rFonts w:ascii="Arial" w:eastAsiaTheme="minorEastAsia" w:hAnsi="Arial" w:cs="Arial"/>
          <w:iCs/>
          <w:sz w:val="20"/>
          <w:szCs w:val="20"/>
        </w:rPr>
        <w:tab/>
      </w:r>
      <w:r w:rsidR="0063209F">
        <w:rPr>
          <w:rFonts w:ascii="Arial" w:eastAsiaTheme="minorEastAsia" w:hAnsi="Arial" w:cs="Arial"/>
          <w:iCs/>
          <w:sz w:val="20"/>
          <w:szCs w:val="20"/>
        </w:rPr>
        <w:tab/>
      </w:r>
      <w:r w:rsidR="0063209F">
        <w:rPr>
          <w:rFonts w:ascii="Arial" w:eastAsiaTheme="minorEastAsia" w:hAnsi="Arial" w:cs="Arial"/>
          <w:iCs/>
          <w:sz w:val="20"/>
          <w:szCs w:val="20"/>
        </w:rPr>
        <w:tab/>
      </w:r>
      <w:r w:rsidR="0063209F">
        <w:rPr>
          <w:rFonts w:ascii="Arial" w:eastAsiaTheme="minorEastAsia" w:hAnsi="Arial" w:cs="Arial"/>
          <w:iCs/>
          <w:sz w:val="20"/>
          <w:szCs w:val="20"/>
        </w:rPr>
        <w:tab/>
      </w:r>
      <w:r w:rsidR="0063209F">
        <w:rPr>
          <w:rFonts w:ascii="Arial" w:eastAsiaTheme="minorEastAsia" w:hAnsi="Arial" w:cs="Arial"/>
          <w:iCs/>
          <w:sz w:val="20"/>
          <w:szCs w:val="20"/>
        </w:rPr>
        <w:tab/>
      </w:r>
      <w:r w:rsidR="0063209F">
        <w:rPr>
          <w:rFonts w:ascii="Arial" w:eastAsiaTheme="minorEastAsia" w:hAnsi="Arial" w:cs="Arial"/>
          <w:iCs/>
          <w:sz w:val="20"/>
          <w:szCs w:val="20"/>
        </w:rPr>
        <w:tab/>
      </w:r>
      <w:r w:rsidR="0063209F">
        <w:rPr>
          <w:rFonts w:ascii="Arial" w:eastAsiaTheme="minorEastAsia" w:hAnsi="Arial" w:cs="Arial"/>
          <w:iCs/>
          <w:sz w:val="20"/>
          <w:szCs w:val="20"/>
        </w:rPr>
        <w:tab/>
      </w:r>
      <w:r w:rsidR="0063209F">
        <w:rPr>
          <w:rFonts w:ascii="Arial" w:eastAsiaTheme="minorEastAsia" w:hAnsi="Arial" w:cs="Arial"/>
          <w:iCs/>
          <w:sz w:val="20"/>
          <w:szCs w:val="20"/>
        </w:rPr>
        <w:tab/>
      </w:r>
      <w:r w:rsidR="0063209F">
        <w:rPr>
          <w:rFonts w:ascii="Arial" w:eastAsiaTheme="minorEastAsia" w:hAnsi="Arial" w:cs="Arial"/>
          <w:iCs/>
          <w:sz w:val="20"/>
          <w:szCs w:val="20"/>
        </w:rPr>
        <w:tab/>
      </w:r>
      <w:r w:rsidR="0063209F">
        <w:rPr>
          <w:rFonts w:ascii="Arial" w:eastAsiaTheme="minorEastAsia" w:hAnsi="Arial" w:cs="Arial"/>
          <w:iCs/>
          <w:sz w:val="20"/>
          <w:szCs w:val="20"/>
        </w:rPr>
        <w:tab/>
      </w:r>
      <w:r w:rsidR="0063209F">
        <w:rPr>
          <w:rFonts w:ascii="Arial" w:eastAsiaTheme="minorEastAsia" w:hAnsi="Arial" w:cs="Arial"/>
          <w:b/>
          <w:bCs/>
          <w:iCs/>
          <w:sz w:val="20"/>
          <w:szCs w:val="20"/>
        </w:rPr>
        <w:t>(10)</w:t>
      </w:r>
    </w:p>
    <w:p w14:paraId="37DC7724" w14:textId="28B108C3" w:rsidR="00BF5A70" w:rsidRDefault="00036259" w:rsidP="00760DFB">
      <w:pPr>
        <w:spacing w:line="240" w:lineRule="auto"/>
        <w:contextualSpacing/>
        <w:rPr>
          <w:rFonts w:ascii="Arial" w:hAnsi="Arial" w:cs="Arial"/>
          <w:sz w:val="20"/>
          <w:szCs w:val="20"/>
        </w:rPr>
      </w:pPr>
      <w:r>
        <w:rPr>
          <w:rFonts w:ascii="Arial" w:hAnsi="Arial" w:cs="Arial"/>
          <w:sz w:val="20"/>
          <w:szCs w:val="20"/>
        </w:rPr>
        <w:t xml:space="preserve">Physically, </w:t>
      </w:r>
      <w:r w:rsidR="009C6BA5">
        <w:rPr>
          <w:rFonts w:ascii="Arial" w:hAnsi="Arial" w:cs="Arial"/>
          <w:sz w:val="20"/>
          <w:szCs w:val="20"/>
        </w:rPr>
        <w:t>s</w:t>
      </w:r>
      <w:r w:rsidR="00A50905" w:rsidRPr="009E4146">
        <w:rPr>
          <w:rFonts w:ascii="Arial" w:hAnsi="Arial" w:cs="Arial"/>
          <w:sz w:val="20"/>
          <w:szCs w:val="20"/>
        </w:rPr>
        <w:t>pectral content from the turbulence floats over the shot-noise floor</w:t>
      </w:r>
      <w:r w:rsidR="009C6BA5">
        <w:rPr>
          <w:rFonts w:ascii="Arial" w:hAnsi="Arial" w:cs="Arial"/>
          <w:sz w:val="20"/>
          <w:szCs w:val="20"/>
        </w:rPr>
        <w:t xml:space="preserve"> and can be seen when the </w:t>
      </w:r>
      <w:r w:rsidR="00D80E5B">
        <w:rPr>
          <w:rFonts w:ascii="Arial" w:hAnsi="Arial" w:cs="Arial"/>
          <w:sz w:val="20"/>
          <w:szCs w:val="20"/>
        </w:rPr>
        <w:t xml:space="preserve">physical content </w:t>
      </w:r>
      <w:r w:rsidR="00B605C0">
        <w:rPr>
          <w:rFonts w:ascii="Arial" w:hAnsi="Arial" w:cs="Arial"/>
          <w:sz w:val="20"/>
          <w:szCs w:val="20"/>
        </w:rPr>
        <w:t xml:space="preserve">is </w:t>
      </w:r>
      <w:r w:rsidR="002D6F01">
        <w:rPr>
          <w:rFonts w:ascii="Arial" w:hAnsi="Arial" w:cs="Arial"/>
          <w:sz w:val="20"/>
          <w:szCs w:val="20"/>
        </w:rPr>
        <w:t>either a good fraction or higher than the shot-noise floor.</w:t>
      </w:r>
      <w:r w:rsidR="00C0061B">
        <w:rPr>
          <w:rFonts w:ascii="Arial" w:hAnsi="Arial" w:cs="Arial"/>
          <w:sz w:val="20"/>
          <w:szCs w:val="20"/>
        </w:rPr>
        <w:t xml:space="preserve"> For such measurements one can define a different </w:t>
      </w:r>
      <w:r w:rsidR="004949EE">
        <w:rPr>
          <w:rFonts w:ascii="Arial" w:hAnsi="Arial" w:cs="Arial"/>
          <w:sz w:val="20"/>
          <w:szCs w:val="20"/>
        </w:rPr>
        <w:t>SNR.</w:t>
      </w:r>
      <w:r w:rsidR="00154589">
        <w:rPr>
          <w:rFonts w:ascii="Arial" w:hAnsi="Arial" w:cs="Arial"/>
          <w:sz w:val="20"/>
          <w:szCs w:val="20"/>
        </w:rPr>
        <w:t xml:space="preserve"> </w:t>
      </w:r>
      <w:r w:rsidR="00A50905" w:rsidRPr="009E4146">
        <w:rPr>
          <w:rFonts w:ascii="Arial" w:hAnsi="Arial" w:cs="Arial"/>
          <w:sz w:val="20"/>
          <w:szCs w:val="20"/>
        </w:rPr>
        <w:t xml:space="preserve"> SNR for </w:t>
      </w:r>
      <w:r w:rsidR="00A50905" w:rsidRPr="009E4146">
        <w:rPr>
          <w:rFonts w:ascii="Arial" w:hAnsi="Arial" w:cs="Arial"/>
          <w:bCs/>
          <w:sz w:val="20"/>
          <w:szCs w:val="20"/>
        </w:rPr>
        <w:t>unsteady measurements</w:t>
      </w:r>
      <w:r w:rsidR="00A50905" w:rsidRPr="009E4146">
        <w:rPr>
          <w:rFonts w:ascii="Arial" w:hAnsi="Arial" w:cs="Arial"/>
          <w:sz w:val="20"/>
          <w:szCs w:val="20"/>
        </w:rPr>
        <w:t>:</w:t>
      </w:r>
    </w:p>
    <w:p w14:paraId="47B8A687" w14:textId="6BCE8441" w:rsidR="00A50905" w:rsidRPr="006A6A4E" w:rsidRDefault="00A50905" w:rsidP="00760DFB">
      <w:pPr>
        <w:spacing w:line="240" w:lineRule="auto"/>
        <w:contextualSpacing/>
        <w:rPr>
          <w:rFonts w:ascii="Arial" w:hAnsi="Arial" w:cs="Arial"/>
          <w:b/>
          <w:bCs/>
          <w:sz w:val="20"/>
          <w:szCs w:val="20"/>
        </w:rPr>
      </w:pPr>
      <w:r w:rsidRPr="009E4146">
        <w:rPr>
          <w:rFonts w:ascii="Arial" w:hAnsi="Arial" w:cs="Arial"/>
          <w:sz w:val="20"/>
          <w:szCs w:val="20"/>
        </w:rPr>
        <w:t xml:space="preserve">  </w:t>
      </w:r>
      <m:oMath>
        <m:sSub>
          <m:sSubPr>
            <m:ctrlPr>
              <w:rPr>
                <w:rFonts w:ascii="Cambria Math" w:hAnsi="Cambria Math" w:cs="Arial"/>
                <w:i/>
                <w:sz w:val="20"/>
                <w:szCs w:val="20"/>
              </w:rPr>
            </m:ctrlPr>
          </m:sSubPr>
          <m:e>
            <m:r>
              <w:rPr>
                <w:rFonts w:ascii="Cambria Math" w:hAnsi="Cambria Math" w:cs="Arial"/>
                <w:sz w:val="20"/>
                <w:szCs w:val="20"/>
              </w:rPr>
              <m:t>SNR</m:t>
            </m:r>
          </m:e>
          <m:sub>
            <m:r>
              <w:rPr>
                <w:rFonts w:ascii="Cambria Math" w:hAnsi="Cambria Math" w:cs="Arial"/>
                <w:sz w:val="20"/>
                <w:szCs w:val="20"/>
              </w:rPr>
              <m:t>unstdy</m:t>
            </m:r>
          </m:sub>
        </m:sSub>
        <m:r>
          <w:rPr>
            <w:rFonts w:ascii="Cambria Math" w:hAnsi="Cambria Math" w:cs="Arial"/>
            <w:sz w:val="20"/>
            <w:szCs w:val="20"/>
          </w:rPr>
          <m:t>=</m:t>
        </m:r>
        <m:f>
          <m:fPr>
            <m:ctrlPr>
              <w:rPr>
                <w:rFonts w:ascii="Cambria Math" w:hAnsi="Cambria Math" w:cs="Arial"/>
                <w:i/>
                <w:iCs/>
                <w:sz w:val="20"/>
                <w:szCs w:val="20"/>
              </w:rPr>
            </m:ctrlPr>
          </m:fPr>
          <m:num>
            <m:sSub>
              <m:sSubPr>
                <m:ctrlPr>
                  <w:rPr>
                    <w:rFonts w:ascii="Cambria Math" w:hAnsi="Cambria Math" w:cs="Arial"/>
                    <w:i/>
                    <w:iCs/>
                    <w:sz w:val="20"/>
                    <w:szCs w:val="20"/>
                  </w:rPr>
                </m:ctrlPr>
              </m:sSubPr>
              <m:e>
                <m:r>
                  <w:rPr>
                    <w:rFonts w:ascii="Cambria Math" w:hAnsi="Cambria Math" w:cs="Arial"/>
                    <w:sz w:val="20"/>
                    <w:szCs w:val="20"/>
                  </w:rPr>
                  <m:t>σ</m:t>
                </m:r>
              </m:e>
              <m:sub>
                <m:r>
                  <w:rPr>
                    <w:rFonts w:ascii="Cambria Math" w:hAnsi="Cambria Math" w:cs="Arial"/>
                    <w:sz w:val="20"/>
                    <w:szCs w:val="20"/>
                  </w:rPr>
                  <m:t>turb</m:t>
                </m:r>
              </m:sub>
            </m:sSub>
          </m:num>
          <m:den>
            <m:sSub>
              <m:sSubPr>
                <m:ctrlPr>
                  <w:rPr>
                    <w:rFonts w:ascii="Cambria Math" w:hAnsi="Cambria Math" w:cs="Arial"/>
                    <w:i/>
                    <w:iCs/>
                    <w:sz w:val="20"/>
                    <w:szCs w:val="20"/>
                  </w:rPr>
                </m:ctrlPr>
              </m:sSubPr>
              <m:e>
                <m:r>
                  <w:rPr>
                    <w:rFonts w:ascii="Cambria Math" w:hAnsi="Cambria Math" w:cs="Arial"/>
                    <w:sz w:val="20"/>
                    <w:szCs w:val="20"/>
                  </w:rPr>
                  <m:t>σ</m:t>
                </m:r>
              </m:e>
              <m:sub>
                <m:r>
                  <w:rPr>
                    <w:rFonts w:ascii="Cambria Math" w:hAnsi="Cambria Math" w:cs="Arial"/>
                    <w:sz w:val="20"/>
                    <w:szCs w:val="20"/>
                  </w:rPr>
                  <m:t>shot</m:t>
                </m:r>
              </m:sub>
            </m:sSub>
          </m:den>
        </m:f>
      </m:oMath>
      <w:r w:rsidR="006A6A4E">
        <w:rPr>
          <w:rFonts w:ascii="Arial" w:eastAsiaTheme="minorEastAsia" w:hAnsi="Arial" w:cs="Arial"/>
          <w:iCs/>
          <w:sz w:val="20"/>
          <w:szCs w:val="20"/>
        </w:rPr>
        <w:tab/>
      </w:r>
      <w:r w:rsidR="006A6A4E">
        <w:rPr>
          <w:rFonts w:ascii="Arial" w:eastAsiaTheme="minorEastAsia" w:hAnsi="Arial" w:cs="Arial"/>
          <w:iCs/>
          <w:sz w:val="20"/>
          <w:szCs w:val="20"/>
        </w:rPr>
        <w:tab/>
      </w:r>
      <w:r w:rsidR="006A6A4E">
        <w:rPr>
          <w:rFonts w:ascii="Arial" w:eastAsiaTheme="minorEastAsia" w:hAnsi="Arial" w:cs="Arial"/>
          <w:iCs/>
          <w:sz w:val="20"/>
          <w:szCs w:val="20"/>
        </w:rPr>
        <w:tab/>
      </w:r>
      <w:r w:rsidR="006A6A4E">
        <w:rPr>
          <w:rFonts w:ascii="Arial" w:eastAsiaTheme="minorEastAsia" w:hAnsi="Arial" w:cs="Arial"/>
          <w:iCs/>
          <w:sz w:val="20"/>
          <w:szCs w:val="20"/>
        </w:rPr>
        <w:tab/>
      </w:r>
      <w:r w:rsidR="006A6A4E">
        <w:rPr>
          <w:rFonts w:ascii="Arial" w:eastAsiaTheme="minorEastAsia" w:hAnsi="Arial" w:cs="Arial"/>
          <w:iCs/>
          <w:sz w:val="20"/>
          <w:szCs w:val="20"/>
        </w:rPr>
        <w:tab/>
      </w:r>
      <w:r w:rsidR="006A6A4E">
        <w:rPr>
          <w:rFonts w:ascii="Arial" w:eastAsiaTheme="minorEastAsia" w:hAnsi="Arial" w:cs="Arial"/>
          <w:iCs/>
          <w:sz w:val="20"/>
          <w:szCs w:val="20"/>
        </w:rPr>
        <w:tab/>
      </w:r>
      <w:r w:rsidR="006A6A4E">
        <w:rPr>
          <w:rFonts w:ascii="Arial" w:eastAsiaTheme="minorEastAsia" w:hAnsi="Arial" w:cs="Arial"/>
          <w:iCs/>
          <w:sz w:val="20"/>
          <w:szCs w:val="20"/>
        </w:rPr>
        <w:tab/>
      </w:r>
      <w:r w:rsidR="006A6A4E">
        <w:rPr>
          <w:rFonts w:ascii="Arial" w:eastAsiaTheme="minorEastAsia" w:hAnsi="Arial" w:cs="Arial"/>
          <w:iCs/>
          <w:sz w:val="20"/>
          <w:szCs w:val="20"/>
        </w:rPr>
        <w:tab/>
      </w:r>
      <w:r w:rsidR="00BF5A70">
        <w:rPr>
          <w:rFonts w:ascii="Arial" w:eastAsiaTheme="minorEastAsia" w:hAnsi="Arial" w:cs="Arial"/>
          <w:iCs/>
          <w:sz w:val="20"/>
          <w:szCs w:val="20"/>
        </w:rPr>
        <w:tab/>
      </w:r>
      <w:r w:rsidR="00BF5A70">
        <w:rPr>
          <w:rFonts w:ascii="Arial" w:eastAsiaTheme="minorEastAsia" w:hAnsi="Arial" w:cs="Arial"/>
          <w:iCs/>
          <w:sz w:val="20"/>
          <w:szCs w:val="20"/>
        </w:rPr>
        <w:tab/>
      </w:r>
      <w:r w:rsidR="00BF5A70">
        <w:rPr>
          <w:rFonts w:ascii="Arial" w:eastAsiaTheme="minorEastAsia" w:hAnsi="Arial" w:cs="Arial"/>
          <w:iCs/>
          <w:sz w:val="20"/>
          <w:szCs w:val="20"/>
        </w:rPr>
        <w:tab/>
      </w:r>
      <w:r w:rsidR="006A6A4E">
        <w:rPr>
          <w:rFonts w:ascii="Arial" w:eastAsiaTheme="minorEastAsia" w:hAnsi="Arial" w:cs="Arial"/>
          <w:b/>
          <w:bCs/>
          <w:iCs/>
          <w:sz w:val="20"/>
          <w:szCs w:val="20"/>
        </w:rPr>
        <w:t>(11)</w:t>
      </w:r>
    </w:p>
    <w:p w14:paraId="4084FCB0" w14:textId="70A29E06" w:rsidR="00A50905" w:rsidRPr="009E4146" w:rsidRDefault="006A6A4E" w:rsidP="00760DFB">
      <w:pPr>
        <w:spacing w:line="240" w:lineRule="auto"/>
        <w:contextualSpacing/>
        <w:rPr>
          <w:rFonts w:ascii="Arial" w:hAnsi="Arial" w:cs="Arial"/>
          <w:bCs/>
          <w:sz w:val="20"/>
          <w:szCs w:val="20"/>
        </w:rPr>
      </w:pPr>
      <w:r>
        <w:rPr>
          <w:rFonts w:ascii="Arial" w:hAnsi="Arial" w:cs="Arial"/>
          <w:sz w:val="20"/>
          <w:szCs w:val="20"/>
        </w:rPr>
        <w:t xml:space="preserve">For many situations </w:t>
      </w:r>
      <m:oMath>
        <m:sSub>
          <m:sSubPr>
            <m:ctrlPr>
              <w:rPr>
                <w:rFonts w:ascii="Cambria Math" w:hAnsi="Cambria Math" w:cs="Arial"/>
                <w:i/>
                <w:iCs/>
                <w:sz w:val="20"/>
                <w:szCs w:val="20"/>
              </w:rPr>
            </m:ctrlPr>
          </m:sSubPr>
          <m:e>
            <m:r>
              <w:rPr>
                <w:rFonts w:ascii="Cambria Math" w:hAnsi="Cambria Math" w:cs="Arial"/>
                <w:sz w:val="20"/>
                <w:szCs w:val="20"/>
              </w:rPr>
              <m:t>σ</m:t>
            </m:r>
          </m:e>
          <m:sub>
            <m:r>
              <w:rPr>
                <w:rFonts w:ascii="Cambria Math" w:hAnsi="Cambria Math" w:cs="Arial"/>
                <w:sz w:val="20"/>
                <w:szCs w:val="20"/>
              </w:rPr>
              <m:t>shot</m:t>
            </m:r>
          </m:sub>
        </m:sSub>
      </m:oMath>
      <w:r w:rsidR="00A50905" w:rsidRPr="009E4146">
        <w:rPr>
          <w:rFonts w:ascii="Arial" w:hAnsi="Arial" w:cs="Arial"/>
          <w:sz w:val="20"/>
          <w:szCs w:val="20"/>
        </w:rPr>
        <w:t xml:space="preserve"> can be very high</w:t>
      </w:r>
      <w:r>
        <w:rPr>
          <w:rFonts w:ascii="Arial" w:hAnsi="Arial" w:cs="Arial"/>
          <w:sz w:val="20"/>
          <w:szCs w:val="20"/>
        </w:rPr>
        <w:t xml:space="preserve">, leading to a </w:t>
      </w:r>
      <w:r w:rsidR="00E74C79">
        <w:rPr>
          <w:rFonts w:ascii="Arial" w:hAnsi="Arial" w:cs="Arial"/>
          <w:sz w:val="20"/>
          <w:szCs w:val="20"/>
        </w:rPr>
        <w:t xml:space="preserve">low </w:t>
      </w:r>
      <w:r w:rsidR="0024100E" w:rsidRPr="009E4146">
        <w:rPr>
          <w:rFonts w:ascii="Arial" w:hAnsi="Arial" w:cs="Arial"/>
          <w:sz w:val="20"/>
          <w:szCs w:val="20"/>
        </w:rPr>
        <w:t>SNR</w:t>
      </w:r>
      <w:r w:rsidR="0048059F" w:rsidRPr="00DF7069">
        <w:rPr>
          <w:rFonts w:ascii="Arial" w:hAnsi="Arial" w:cs="Arial"/>
          <w:sz w:val="20"/>
          <w:szCs w:val="20"/>
          <w:vertAlign w:val="subscript"/>
        </w:rPr>
        <w:t>unstdy</w:t>
      </w:r>
      <w:r w:rsidR="00E74C79">
        <w:rPr>
          <w:rFonts w:ascii="Arial" w:hAnsi="Arial" w:cs="Arial"/>
          <w:sz w:val="20"/>
          <w:szCs w:val="20"/>
        </w:rPr>
        <w:t xml:space="preserve">. </w:t>
      </w:r>
      <w:r w:rsidR="00A50905" w:rsidRPr="009E4146">
        <w:rPr>
          <w:rFonts w:ascii="Arial" w:hAnsi="Arial" w:cs="Arial"/>
          <w:sz w:val="20"/>
          <w:szCs w:val="20"/>
        </w:rPr>
        <w:t>SNR for turbulence</w:t>
      </w:r>
      <w:r w:rsidR="00177557">
        <w:rPr>
          <w:rFonts w:ascii="Arial" w:hAnsi="Arial" w:cs="Arial"/>
          <w:sz w:val="20"/>
          <w:szCs w:val="20"/>
        </w:rPr>
        <w:t xml:space="preserve"> </w:t>
      </w:r>
      <w:r w:rsidR="00A50905" w:rsidRPr="009E4146">
        <w:rPr>
          <w:rFonts w:ascii="Arial" w:hAnsi="Arial" w:cs="Arial"/>
          <w:sz w:val="20"/>
          <w:szCs w:val="20"/>
        </w:rPr>
        <w:t xml:space="preserve">measurements using optical technique is expected to be small – </w:t>
      </w:r>
      <w:r w:rsidR="00A50905" w:rsidRPr="009E4146">
        <w:rPr>
          <w:rFonts w:ascii="Arial" w:hAnsi="Arial" w:cs="Arial"/>
          <w:bCs/>
          <w:sz w:val="20"/>
          <w:szCs w:val="20"/>
        </w:rPr>
        <w:t>unless a shot-noise reduction technique is</w:t>
      </w:r>
      <w:r w:rsidR="00177557">
        <w:rPr>
          <w:rFonts w:ascii="Arial" w:hAnsi="Arial" w:cs="Arial"/>
          <w:bCs/>
          <w:sz w:val="20"/>
          <w:szCs w:val="20"/>
        </w:rPr>
        <w:t xml:space="preserve"> </w:t>
      </w:r>
      <w:r w:rsidR="00A50905" w:rsidRPr="009E4146">
        <w:rPr>
          <w:rFonts w:ascii="Arial" w:hAnsi="Arial" w:cs="Arial"/>
          <w:bCs/>
          <w:sz w:val="20"/>
          <w:szCs w:val="20"/>
        </w:rPr>
        <w:t>applied.</w:t>
      </w:r>
    </w:p>
    <w:p w14:paraId="04CE1816" w14:textId="77777777" w:rsidR="00804C3C" w:rsidRPr="009E4146" w:rsidRDefault="00804C3C" w:rsidP="00760DFB">
      <w:pPr>
        <w:spacing w:line="240" w:lineRule="auto"/>
        <w:contextualSpacing/>
        <w:rPr>
          <w:rFonts w:ascii="Arial" w:hAnsi="Arial" w:cs="Arial"/>
          <w:caps/>
          <w:sz w:val="20"/>
          <w:szCs w:val="20"/>
        </w:rPr>
      </w:pPr>
    </w:p>
    <w:p w14:paraId="776CC166" w14:textId="03EBC3D9" w:rsidR="00A50905" w:rsidRPr="009E4146" w:rsidRDefault="00BC0A0C" w:rsidP="00760DFB">
      <w:pPr>
        <w:numPr>
          <w:ilvl w:val="0"/>
          <w:numId w:val="1"/>
        </w:numPr>
        <w:spacing w:line="240" w:lineRule="auto"/>
        <w:contextualSpacing/>
        <w:rPr>
          <w:rFonts w:ascii="Arial" w:hAnsi="Arial" w:cs="Arial"/>
          <w:b/>
          <w:caps/>
          <w:sz w:val="20"/>
          <w:szCs w:val="20"/>
        </w:rPr>
      </w:pPr>
      <w:r>
        <w:rPr>
          <w:rFonts w:ascii="Arial" w:hAnsi="Arial" w:cs="Arial"/>
          <w:b/>
          <w:bCs/>
          <w:caps/>
          <w:sz w:val="20"/>
          <w:szCs w:val="20"/>
        </w:rPr>
        <w:t>Methods of</w:t>
      </w:r>
      <w:r w:rsidR="00A50905" w:rsidRPr="009E4146">
        <w:rPr>
          <w:rFonts w:ascii="Arial" w:hAnsi="Arial" w:cs="Arial"/>
          <w:b/>
          <w:bCs/>
          <w:caps/>
          <w:sz w:val="20"/>
          <w:szCs w:val="20"/>
        </w:rPr>
        <w:t xml:space="preserve"> reduc</w:t>
      </w:r>
      <w:r w:rsidR="007342CC">
        <w:rPr>
          <w:rFonts w:ascii="Arial" w:hAnsi="Arial" w:cs="Arial"/>
          <w:b/>
          <w:bCs/>
          <w:caps/>
          <w:sz w:val="20"/>
          <w:szCs w:val="20"/>
        </w:rPr>
        <w:t>ing</w:t>
      </w:r>
      <w:r w:rsidR="00A50905" w:rsidRPr="009E4146">
        <w:rPr>
          <w:rFonts w:ascii="Arial" w:hAnsi="Arial" w:cs="Arial"/>
          <w:b/>
          <w:bCs/>
          <w:caps/>
          <w:sz w:val="20"/>
          <w:szCs w:val="20"/>
        </w:rPr>
        <w:t xml:space="preserve"> shot</w:t>
      </w:r>
      <w:r w:rsidR="00756E84" w:rsidRPr="009E4146">
        <w:rPr>
          <w:rFonts w:ascii="Arial" w:hAnsi="Arial" w:cs="Arial"/>
          <w:b/>
          <w:bCs/>
          <w:caps/>
          <w:sz w:val="20"/>
          <w:szCs w:val="20"/>
        </w:rPr>
        <w:t>-noise impact</w:t>
      </w:r>
      <w:r w:rsidR="001C7325">
        <w:rPr>
          <w:rFonts w:ascii="Arial" w:hAnsi="Arial" w:cs="Arial"/>
          <w:b/>
          <w:bCs/>
          <w:caps/>
          <w:sz w:val="20"/>
          <w:szCs w:val="20"/>
        </w:rPr>
        <w:t xml:space="preserve"> </w:t>
      </w:r>
    </w:p>
    <w:p w14:paraId="00FE8205" w14:textId="77F8564B" w:rsidR="006B0BDE" w:rsidRDefault="006B0BDE" w:rsidP="0090637D">
      <w:pPr>
        <w:spacing w:line="240" w:lineRule="auto"/>
        <w:contextualSpacing/>
        <w:rPr>
          <w:rFonts w:ascii="Arial" w:hAnsi="Arial" w:cs="Arial"/>
          <w:b/>
          <w:caps/>
          <w:sz w:val="20"/>
          <w:szCs w:val="20"/>
        </w:rPr>
      </w:pPr>
    </w:p>
    <w:p w14:paraId="0D138006" w14:textId="5AF07C7D" w:rsidR="0090637D" w:rsidRPr="0090637D" w:rsidRDefault="0090637D" w:rsidP="0090637D">
      <w:pPr>
        <w:spacing w:line="240" w:lineRule="auto"/>
        <w:contextualSpacing/>
        <w:rPr>
          <w:rFonts w:ascii="Arial" w:hAnsi="Arial" w:cs="Arial"/>
          <w:bCs/>
          <w:sz w:val="20"/>
          <w:szCs w:val="20"/>
        </w:rPr>
      </w:pPr>
      <w:r w:rsidRPr="0090637D">
        <w:rPr>
          <w:rFonts w:ascii="Arial" w:hAnsi="Arial" w:cs="Arial"/>
          <w:bCs/>
          <w:sz w:val="20"/>
          <w:szCs w:val="20"/>
        </w:rPr>
        <w:t xml:space="preserve">For a </w:t>
      </w:r>
      <w:r>
        <w:rPr>
          <w:rFonts w:ascii="Arial" w:hAnsi="Arial" w:cs="Arial"/>
          <w:bCs/>
          <w:sz w:val="20"/>
          <w:szCs w:val="20"/>
        </w:rPr>
        <w:t xml:space="preserve">fixed optical system </w:t>
      </w:r>
      <w:r w:rsidR="00BD6D44">
        <w:rPr>
          <w:rFonts w:ascii="Arial" w:hAnsi="Arial" w:cs="Arial"/>
          <w:bCs/>
          <w:sz w:val="20"/>
          <w:szCs w:val="20"/>
        </w:rPr>
        <w:t xml:space="preserve">where </w:t>
      </w:r>
      <w:r w:rsidR="009C21F1">
        <w:rPr>
          <w:rFonts w:ascii="Arial" w:hAnsi="Arial" w:cs="Arial"/>
          <w:bCs/>
          <w:sz w:val="20"/>
          <w:szCs w:val="20"/>
        </w:rPr>
        <w:t xml:space="preserve">maximum possible </w:t>
      </w:r>
      <w:r w:rsidR="00BD6D44">
        <w:rPr>
          <w:rFonts w:ascii="Arial" w:hAnsi="Arial" w:cs="Arial"/>
          <w:bCs/>
          <w:sz w:val="20"/>
          <w:szCs w:val="20"/>
        </w:rPr>
        <w:t xml:space="preserve">scattering </w:t>
      </w:r>
      <w:r w:rsidR="00836DDD">
        <w:rPr>
          <w:rFonts w:ascii="Arial" w:hAnsi="Arial" w:cs="Arial"/>
          <w:bCs/>
          <w:sz w:val="20"/>
          <w:szCs w:val="20"/>
        </w:rPr>
        <w:t>or luminescent intensity</w:t>
      </w:r>
      <w:r w:rsidR="009C21F1">
        <w:rPr>
          <w:rFonts w:ascii="Arial" w:hAnsi="Arial" w:cs="Arial"/>
          <w:bCs/>
          <w:sz w:val="20"/>
          <w:szCs w:val="20"/>
        </w:rPr>
        <w:t xml:space="preserve">, and the collection efficiency is </w:t>
      </w:r>
      <w:r w:rsidR="00CD791A">
        <w:rPr>
          <w:rFonts w:ascii="Arial" w:hAnsi="Arial" w:cs="Arial"/>
          <w:bCs/>
          <w:sz w:val="20"/>
          <w:szCs w:val="20"/>
        </w:rPr>
        <w:t xml:space="preserve">reached the following options can be pursued to farther </w:t>
      </w:r>
      <w:r w:rsidR="00932718">
        <w:rPr>
          <w:rFonts w:ascii="Arial" w:hAnsi="Arial" w:cs="Arial"/>
          <w:bCs/>
          <w:sz w:val="20"/>
          <w:szCs w:val="20"/>
        </w:rPr>
        <w:t>improve SNR.</w:t>
      </w:r>
    </w:p>
    <w:p w14:paraId="73DADCC9" w14:textId="611BF9F5" w:rsidR="00746439" w:rsidRPr="009E4146" w:rsidRDefault="00756E84" w:rsidP="00760DFB">
      <w:pPr>
        <w:spacing w:line="240" w:lineRule="auto"/>
        <w:contextualSpacing/>
        <w:rPr>
          <w:rFonts w:ascii="Arial" w:hAnsi="Arial" w:cs="Arial"/>
          <w:b/>
          <w:sz w:val="20"/>
          <w:szCs w:val="20"/>
        </w:rPr>
      </w:pPr>
      <w:r w:rsidRPr="009E4146">
        <w:rPr>
          <w:rFonts w:ascii="Arial" w:hAnsi="Arial" w:cs="Arial"/>
          <w:b/>
          <w:bCs/>
          <w:sz w:val="20"/>
          <w:szCs w:val="20"/>
        </w:rPr>
        <w:t>I</w:t>
      </w:r>
      <w:r w:rsidR="00804C3C" w:rsidRPr="009E4146">
        <w:rPr>
          <w:rFonts w:ascii="Arial" w:hAnsi="Arial" w:cs="Arial"/>
          <w:b/>
          <w:bCs/>
          <w:sz w:val="20"/>
          <w:szCs w:val="20"/>
        </w:rPr>
        <w:t>I</w:t>
      </w:r>
      <w:r w:rsidRPr="009E4146">
        <w:rPr>
          <w:rFonts w:ascii="Arial" w:hAnsi="Arial" w:cs="Arial"/>
          <w:b/>
          <w:bCs/>
          <w:sz w:val="20"/>
          <w:szCs w:val="20"/>
        </w:rPr>
        <w:t xml:space="preserve">Ia. </w:t>
      </w:r>
      <w:r w:rsidR="00746439" w:rsidRPr="009E4146">
        <w:rPr>
          <w:rFonts w:ascii="Arial" w:hAnsi="Arial" w:cs="Arial"/>
          <w:b/>
          <w:bCs/>
          <w:sz w:val="20"/>
          <w:szCs w:val="20"/>
        </w:rPr>
        <w:t xml:space="preserve">Method </w:t>
      </w:r>
      <w:r w:rsidR="004C14F9" w:rsidRPr="009E4146">
        <w:rPr>
          <w:rFonts w:ascii="Arial" w:hAnsi="Arial" w:cs="Arial"/>
          <w:b/>
          <w:bCs/>
          <w:sz w:val="20"/>
          <w:szCs w:val="20"/>
        </w:rPr>
        <w:t>A</w:t>
      </w:r>
      <w:r w:rsidR="00746439" w:rsidRPr="009E4146">
        <w:rPr>
          <w:rFonts w:ascii="Arial" w:hAnsi="Arial" w:cs="Arial"/>
          <w:b/>
          <w:bCs/>
          <w:sz w:val="20"/>
          <w:szCs w:val="20"/>
        </w:rPr>
        <w:t xml:space="preserve">: </w:t>
      </w:r>
      <w:r w:rsidR="006A0E71">
        <w:rPr>
          <w:rFonts w:ascii="Arial" w:hAnsi="Arial" w:cs="Arial"/>
          <w:b/>
          <w:sz w:val="20"/>
          <w:szCs w:val="20"/>
        </w:rPr>
        <w:t xml:space="preserve">light collection from a larger probe volume or </w:t>
      </w:r>
      <w:r w:rsidR="00AD6954">
        <w:rPr>
          <w:rFonts w:ascii="Arial" w:hAnsi="Arial" w:cs="Arial"/>
          <w:b/>
          <w:sz w:val="20"/>
          <w:szCs w:val="20"/>
        </w:rPr>
        <w:t>over longer time duration</w:t>
      </w:r>
      <w:r w:rsidR="00550F51" w:rsidRPr="00550F51">
        <w:rPr>
          <w:rFonts w:ascii="Arial" w:hAnsi="Arial" w:cs="Arial"/>
          <w:b/>
          <w:bCs/>
          <w:sz w:val="20"/>
          <w:szCs w:val="20"/>
          <w:vertAlign w:val="superscript"/>
        </w:rPr>
        <w:t>1, 2, 3</w:t>
      </w:r>
      <w:r w:rsidR="00AD6954">
        <w:rPr>
          <w:rFonts w:ascii="Arial" w:hAnsi="Arial" w:cs="Arial"/>
          <w:b/>
          <w:sz w:val="20"/>
          <w:szCs w:val="20"/>
        </w:rPr>
        <w:t>.</w:t>
      </w:r>
    </w:p>
    <w:p w14:paraId="7F03C07B" w14:textId="04BCA21B" w:rsidR="009B011F" w:rsidRDefault="00B02392" w:rsidP="00F634CE">
      <w:pPr>
        <w:spacing w:line="240" w:lineRule="auto"/>
        <w:contextualSpacing/>
        <w:rPr>
          <w:rFonts w:ascii="Times New Roman" w:hAnsi="Times New Roman" w:cs="Times New Roman"/>
          <w:bCs/>
          <w:sz w:val="24"/>
          <w:szCs w:val="24"/>
        </w:rPr>
      </w:pPr>
      <w:r>
        <w:rPr>
          <w:rFonts w:ascii="Arial" w:hAnsi="Arial" w:cs="Arial"/>
          <w:sz w:val="20"/>
          <w:szCs w:val="20"/>
        </w:rPr>
        <w:t xml:space="preserve">The goal in </w:t>
      </w:r>
      <w:r w:rsidR="008A3BFC">
        <w:rPr>
          <w:rFonts w:ascii="Arial" w:hAnsi="Arial" w:cs="Arial"/>
          <w:sz w:val="20"/>
          <w:szCs w:val="20"/>
        </w:rPr>
        <w:t>both</w:t>
      </w:r>
      <w:r w:rsidR="00C93EB8">
        <w:rPr>
          <w:rFonts w:ascii="Arial" w:hAnsi="Arial" w:cs="Arial"/>
          <w:sz w:val="20"/>
          <w:szCs w:val="20"/>
        </w:rPr>
        <w:t xml:space="preserve"> approaches is to collect a larger number of photoelectrons </w:t>
      </w:r>
      <w:r w:rsidR="00DC2440">
        <w:rPr>
          <w:rFonts w:ascii="Arial" w:hAnsi="Arial" w:cs="Arial"/>
          <w:sz w:val="20"/>
          <w:szCs w:val="20"/>
        </w:rPr>
        <w:t xml:space="preserve">N </w:t>
      </w:r>
      <w:r w:rsidR="00C93EB8">
        <w:rPr>
          <w:rFonts w:ascii="Arial" w:hAnsi="Arial" w:cs="Arial"/>
          <w:sz w:val="20"/>
          <w:szCs w:val="20"/>
        </w:rPr>
        <w:t>per frame</w:t>
      </w:r>
      <w:r w:rsidR="00F23FB2">
        <w:rPr>
          <w:rFonts w:ascii="Arial" w:hAnsi="Arial" w:cs="Arial"/>
          <w:sz w:val="20"/>
          <w:szCs w:val="20"/>
        </w:rPr>
        <w:t xml:space="preserve"> or gate</w:t>
      </w:r>
      <w:r w:rsidR="00C72728">
        <w:rPr>
          <w:rFonts w:ascii="Arial" w:hAnsi="Arial" w:cs="Arial"/>
          <w:sz w:val="20"/>
          <w:szCs w:val="20"/>
        </w:rPr>
        <w:t xml:space="preserve">. Since the random error </w:t>
      </w:r>
      <w:r w:rsidR="00826BBE">
        <w:rPr>
          <w:rFonts w:ascii="Arial" w:hAnsi="Arial" w:cs="Arial"/>
          <w:sz w:val="20"/>
          <w:szCs w:val="20"/>
        </w:rPr>
        <w:t xml:space="preserve">in the individual data points is </w:t>
      </w:r>
      <w:r w:rsidR="00DC2440">
        <w:rPr>
          <w:rFonts w:ascii="Arial" w:hAnsi="Arial" w:cs="Arial"/>
          <w:sz w:val="20"/>
          <w:szCs w:val="20"/>
        </w:rPr>
        <w:t xml:space="preserve">proportional to </w:t>
      </w:r>
      <w:r w:rsidR="00DC2440" w:rsidRPr="009E4146">
        <w:rPr>
          <w:rFonts w:ascii="Arial" w:hAnsi="Arial" w:cs="Arial"/>
          <w:sz w:val="20"/>
          <w:szCs w:val="20"/>
        </w:rPr>
        <w:sym w:font="Symbol" w:char="F0D6"/>
      </w:r>
      <w:r w:rsidR="00DC2440" w:rsidRPr="009E4146">
        <w:rPr>
          <w:rFonts w:ascii="Arial" w:hAnsi="Arial" w:cs="Arial"/>
          <w:sz w:val="20"/>
          <w:szCs w:val="20"/>
        </w:rPr>
        <w:t>N</w:t>
      </w:r>
      <w:r w:rsidR="00FA5519">
        <w:rPr>
          <w:rFonts w:ascii="Arial" w:hAnsi="Arial" w:cs="Arial"/>
          <w:sz w:val="20"/>
          <w:szCs w:val="20"/>
        </w:rPr>
        <w:t xml:space="preserve"> both approaches lead to </w:t>
      </w:r>
      <w:r w:rsidR="009A489F">
        <w:rPr>
          <w:rFonts w:ascii="Arial" w:hAnsi="Arial" w:cs="Arial"/>
          <w:sz w:val="20"/>
          <w:szCs w:val="20"/>
        </w:rPr>
        <w:t xml:space="preserve">improvements in the SNR of the individual data points. </w:t>
      </w:r>
      <w:r w:rsidR="00DF3DA5">
        <w:rPr>
          <w:rFonts w:ascii="Arial" w:hAnsi="Arial" w:cs="Arial"/>
          <w:sz w:val="20"/>
          <w:szCs w:val="20"/>
        </w:rPr>
        <w:t xml:space="preserve">The option of </w:t>
      </w:r>
      <w:r w:rsidR="00041F0E">
        <w:rPr>
          <w:rFonts w:ascii="Arial" w:hAnsi="Arial" w:cs="Arial"/>
          <w:sz w:val="20"/>
          <w:szCs w:val="20"/>
        </w:rPr>
        <w:t>using</w:t>
      </w:r>
      <w:r w:rsidR="00AD645E">
        <w:rPr>
          <w:rFonts w:ascii="Arial" w:hAnsi="Arial" w:cs="Arial"/>
          <w:sz w:val="20"/>
          <w:szCs w:val="20"/>
        </w:rPr>
        <w:t xml:space="preserve"> a larger probing area </w:t>
      </w:r>
      <w:r w:rsidR="00041F0E">
        <w:rPr>
          <w:rFonts w:ascii="Arial" w:hAnsi="Arial" w:cs="Arial"/>
          <w:sz w:val="20"/>
          <w:szCs w:val="20"/>
        </w:rPr>
        <w:t xml:space="preserve">to improve SNR </w:t>
      </w:r>
      <w:r w:rsidR="00AD645E">
        <w:rPr>
          <w:rFonts w:ascii="Arial" w:hAnsi="Arial" w:cs="Arial"/>
          <w:sz w:val="20"/>
          <w:szCs w:val="20"/>
        </w:rPr>
        <w:t xml:space="preserve">is </w:t>
      </w:r>
      <w:r w:rsidR="00664CB6">
        <w:rPr>
          <w:rFonts w:ascii="Arial" w:hAnsi="Arial" w:cs="Arial"/>
          <w:sz w:val="20"/>
          <w:szCs w:val="20"/>
        </w:rPr>
        <w:t>useful for both the camera and the PMT</w:t>
      </w:r>
      <w:r w:rsidR="00A95105">
        <w:rPr>
          <w:rFonts w:ascii="Arial" w:hAnsi="Arial" w:cs="Arial"/>
          <w:sz w:val="20"/>
          <w:szCs w:val="20"/>
        </w:rPr>
        <w:t xml:space="preserve"> based systems; it is</w:t>
      </w:r>
      <w:r w:rsidR="00664CB6">
        <w:rPr>
          <w:rFonts w:ascii="Arial" w:hAnsi="Arial" w:cs="Arial"/>
          <w:sz w:val="20"/>
          <w:szCs w:val="20"/>
        </w:rPr>
        <w:t xml:space="preserve"> </w:t>
      </w:r>
      <w:r w:rsidR="00AD645E">
        <w:rPr>
          <w:rFonts w:ascii="Arial" w:hAnsi="Arial" w:cs="Arial"/>
          <w:sz w:val="20"/>
          <w:szCs w:val="20"/>
        </w:rPr>
        <w:t>of particular interest for uPSP application</w:t>
      </w:r>
      <w:r w:rsidR="0047351D">
        <w:rPr>
          <w:rFonts w:ascii="Arial" w:hAnsi="Arial" w:cs="Arial"/>
          <w:sz w:val="20"/>
          <w:szCs w:val="20"/>
        </w:rPr>
        <w:t xml:space="preserve">, </w:t>
      </w:r>
      <w:r w:rsidR="00FD4799">
        <w:rPr>
          <w:rFonts w:ascii="Arial" w:hAnsi="Arial" w:cs="Arial"/>
          <w:sz w:val="20"/>
          <w:szCs w:val="20"/>
        </w:rPr>
        <w:t xml:space="preserve">an example of </w:t>
      </w:r>
      <w:r w:rsidR="0047351D">
        <w:rPr>
          <w:rFonts w:ascii="Arial" w:hAnsi="Arial" w:cs="Arial"/>
          <w:sz w:val="20"/>
          <w:szCs w:val="20"/>
        </w:rPr>
        <w:t xml:space="preserve">which will be </w:t>
      </w:r>
      <w:r w:rsidR="00DD0780">
        <w:rPr>
          <w:rFonts w:ascii="Arial" w:hAnsi="Arial" w:cs="Arial"/>
          <w:sz w:val="20"/>
          <w:szCs w:val="20"/>
        </w:rPr>
        <w:t xml:space="preserve">provided </w:t>
      </w:r>
      <w:r w:rsidR="0047351D">
        <w:rPr>
          <w:rFonts w:ascii="Arial" w:hAnsi="Arial" w:cs="Arial"/>
          <w:sz w:val="20"/>
          <w:szCs w:val="20"/>
        </w:rPr>
        <w:t xml:space="preserve">in </w:t>
      </w:r>
      <w:r w:rsidR="00BC1D78">
        <w:rPr>
          <w:rFonts w:ascii="Arial" w:hAnsi="Arial" w:cs="Arial"/>
          <w:sz w:val="20"/>
          <w:szCs w:val="20"/>
        </w:rPr>
        <w:t xml:space="preserve">a </w:t>
      </w:r>
      <w:r w:rsidR="00FF4E77">
        <w:rPr>
          <w:rFonts w:ascii="Arial" w:hAnsi="Arial" w:cs="Arial"/>
          <w:sz w:val="20"/>
          <w:szCs w:val="20"/>
        </w:rPr>
        <w:t xml:space="preserve">subsequent section. </w:t>
      </w:r>
      <w:r w:rsidR="001D7147">
        <w:rPr>
          <w:rFonts w:ascii="Arial" w:hAnsi="Arial" w:cs="Arial"/>
          <w:sz w:val="20"/>
          <w:szCs w:val="20"/>
        </w:rPr>
        <w:t xml:space="preserve"> </w:t>
      </w:r>
      <w:r w:rsidR="00644909">
        <w:rPr>
          <w:rFonts w:ascii="Arial" w:hAnsi="Arial" w:cs="Arial"/>
          <w:sz w:val="20"/>
          <w:szCs w:val="20"/>
        </w:rPr>
        <w:t xml:space="preserve">Placement of the camera closer to the model, along with an appropriately selected shorter focal length lens, brighter lamp intensity, larger pixel area </w:t>
      </w:r>
      <w:r w:rsidR="003B2BF8">
        <w:rPr>
          <w:rFonts w:ascii="Arial" w:hAnsi="Arial" w:cs="Arial"/>
          <w:sz w:val="20"/>
          <w:szCs w:val="20"/>
        </w:rPr>
        <w:t xml:space="preserve">and higher quantum efficiency </w:t>
      </w:r>
      <w:r w:rsidR="00644909">
        <w:rPr>
          <w:rFonts w:ascii="Arial" w:hAnsi="Arial" w:cs="Arial"/>
          <w:sz w:val="20"/>
          <w:szCs w:val="20"/>
        </w:rPr>
        <w:t>camera help to improve the amount of light gathered. Howe</w:t>
      </w:r>
      <w:r w:rsidR="00A95105">
        <w:rPr>
          <w:rFonts w:ascii="Arial" w:hAnsi="Arial" w:cs="Arial"/>
          <w:sz w:val="20"/>
          <w:szCs w:val="20"/>
        </w:rPr>
        <w:t xml:space="preserve">ver, all have </w:t>
      </w:r>
      <w:r w:rsidR="00BC1D78">
        <w:rPr>
          <w:rFonts w:ascii="Arial" w:hAnsi="Arial" w:cs="Arial"/>
          <w:sz w:val="20"/>
          <w:szCs w:val="20"/>
        </w:rPr>
        <w:t>their</w:t>
      </w:r>
      <w:r w:rsidR="00A95105">
        <w:rPr>
          <w:rFonts w:ascii="Arial" w:hAnsi="Arial" w:cs="Arial"/>
          <w:sz w:val="20"/>
          <w:szCs w:val="20"/>
        </w:rPr>
        <w:t xml:space="preserve"> practical limit</w:t>
      </w:r>
      <w:r w:rsidR="00BC1D78">
        <w:rPr>
          <w:rFonts w:ascii="Arial" w:hAnsi="Arial" w:cs="Arial"/>
          <w:sz w:val="20"/>
          <w:szCs w:val="20"/>
        </w:rPr>
        <w:t>s</w:t>
      </w:r>
      <w:r w:rsidR="00A95105">
        <w:rPr>
          <w:rFonts w:ascii="Arial" w:hAnsi="Arial" w:cs="Arial"/>
          <w:sz w:val="20"/>
          <w:szCs w:val="20"/>
        </w:rPr>
        <w:t>. B</w:t>
      </w:r>
      <w:r w:rsidR="00644909">
        <w:rPr>
          <w:rFonts w:ascii="Arial" w:hAnsi="Arial" w:cs="Arial"/>
          <w:sz w:val="20"/>
          <w:szCs w:val="20"/>
        </w:rPr>
        <w:t>esides</w:t>
      </w:r>
      <w:r w:rsidR="00A95105">
        <w:rPr>
          <w:rFonts w:ascii="Arial" w:hAnsi="Arial" w:cs="Arial"/>
          <w:sz w:val="20"/>
          <w:szCs w:val="20"/>
        </w:rPr>
        <w:t>,</w:t>
      </w:r>
      <w:r w:rsidR="00644909">
        <w:rPr>
          <w:rFonts w:ascii="Arial" w:hAnsi="Arial" w:cs="Arial"/>
          <w:sz w:val="20"/>
          <w:szCs w:val="20"/>
        </w:rPr>
        <w:t xml:space="preserve"> the total gathered light can </w:t>
      </w:r>
      <w:r w:rsidR="00A95105">
        <w:rPr>
          <w:rFonts w:ascii="Arial" w:hAnsi="Arial" w:cs="Arial"/>
          <w:sz w:val="20"/>
          <w:szCs w:val="20"/>
        </w:rPr>
        <w:t>saturate the bit-depth of the camera</w:t>
      </w:r>
      <w:r w:rsidR="00644909">
        <w:rPr>
          <w:rFonts w:ascii="Arial" w:hAnsi="Arial" w:cs="Arial"/>
          <w:sz w:val="20"/>
          <w:szCs w:val="20"/>
        </w:rPr>
        <w:t xml:space="preserve">. For a fixed setup a good option is to “bin” the adjacent pixels leading to a summing of the light collected by a group of sensors. </w:t>
      </w:r>
      <w:r w:rsidR="003E3132">
        <w:rPr>
          <w:rFonts w:ascii="Arial" w:hAnsi="Arial" w:cs="Arial"/>
          <w:sz w:val="20"/>
          <w:szCs w:val="20"/>
        </w:rPr>
        <w:t>To avoid saturation b</w:t>
      </w:r>
      <w:r w:rsidR="00644909">
        <w:rPr>
          <w:rFonts w:ascii="Arial" w:hAnsi="Arial" w:cs="Arial"/>
          <w:sz w:val="20"/>
          <w:szCs w:val="20"/>
        </w:rPr>
        <w:t xml:space="preserve">inning can be done in the post-processing after the </w:t>
      </w:r>
      <w:r w:rsidR="003E3132">
        <w:rPr>
          <w:rFonts w:ascii="Arial" w:hAnsi="Arial" w:cs="Arial"/>
          <w:sz w:val="20"/>
          <w:szCs w:val="20"/>
        </w:rPr>
        <w:t>high-resolution</w:t>
      </w:r>
      <w:r w:rsidR="00644909">
        <w:rPr>
          <w:rFonts w:ascii="Arial" w:hAnsi="Arial" w:cs="Arial"/>
          <w:sz w:val="20"/>
          <w:szCs w:val="20"/>
        </w:rPr>
        <w:t xml:space="preserve"> images are read</w:t>
      </w:r>
      <w:r w:rsidR="00A95105">
        <w:rPr>
          <w:rFonts w:ascii="Arial" w:hAnsi="Arial" w:cs="Arial"/>
          <w:sz w:val="20"/>
          <w:szCs w:val="20"/>
        </w:rPr>
        <w:t xml:space="preserve"> by a computer</w:t>
      </w:r>
      <w:r w:rsidR="00345DE2">
        <w:rPr>
          <w:rFonts w:ascii="Arial" w:hAnsi="Arial" w:cs="Arial"/>
          <w:sz w:val="20"/>
          <w:szCs w:val="20"/>
        </w:rPr>
        <w:t xml:space="preserve">. The total number of collected photoelectrons is proportional to the number of pixels </w:t>
      </w:r>
      <w:proofErr w:type="spellStart"/>
      <w:r w:rsidR="00345DE2">
        <w:rPr>
          <w:rFonts w:ascii="Arial" w:hAnsi="Arial" w:cs="Arial"/>
          <w:sz w:val="20"/>
          <w:szCs w:val="20"/>
        </w:rPr>
        <w:t>n</w:t>
      </w:r>
      <w:r w:rsidR="00345DE2" w:rsidRPr="00345DE2">
        <w:rPr>
          <w:rFonts w:ascii="Arial" w:hAnsi="Arial" w:cs="Arial"/>
          <w:sz w:val="20"/>
          <w:szCs w:val="20"/>
          <w:vertAlign w:val="subscript"/>
        </w:rPr>
        <w:t>bin</w:t>
      </w:r>
      <w:proofErr w:type="spellEnd"/>
      <w:r w:rsidR="00345DE2">
        <w:rPr>
          <w:rFonts w:ascii="Arial" w:hAnsi="Arial" w:cs="Arial"/>
          <w:sz w:val="20"/>
          <w:szCs w:val="20"/>
        </w:rPr>
        <w:t xml:space="preserve"> used for binning</w:t>
      </w:r>
      <w:r w:rsidR="00F500B5">
        <w:rPr>
          <w:rFonts w:ascii="Arial" w:hAnsi="Arial" w:cs="Arial"/>
          <w:sz w:val="20"/>
          <w:szCs w:val="20"/>
        </w:rPr>
        <w:t>.</w:t>
      </w:r>
      <w:r w:rsidR="00814BD5" w:rsidRPr="00814BD5">
        <w:rPr>
          <w:rFonts w:ascii="Times New Roman" w:hAnsi="Times New Roman" w:cs="Times New Roman"/>
          <w:bCs/>
          <w:sz w:val="24"/>
          <w:szCs w:val="24"/>
        </w:rPr>
        <w:t xml:space="preserve"> </w:t>
      </w:r>
    </w:p>
    <w:p w14:paraId="7EC411D1" w14:textId="1DB252DB" w:rsidR="00814BD5" w:rsidRPr="00814BD5" w:rsidRDefault="00A94420" w:rsidP="00814BD5">
      <w:pPr>
        <w:spacing w:line="240" w:lineRule="auto"/>
        <w:ind w:firstLine="720"/>
        <w:contextualSpacing/>
        <w:rPr>
          <w:rFonts w:ascii="Arial" w:hAnsi="Arial" w:cs="Arial"/>
          <w:bCs/>
          <w:sz w:val="20"/>
          <w:szCs w:val="20"/>
        </w:rPr>
      </w:pPr>
      <w:r>
        <w:rPr>
          <w:rFonts w:ascii="Arial" w:hAnsi="Arial" w:cs="Arial"/>
          <w:sz w:val="20"/>
          <w:szCs w:val="20"/>
        </w:rPr>
        <w:t>Unfortunately, the longer exposure time or gate time equates to a proportional decrease in the resolved frequency range</w:t>
      </w:r>
      <w:r w:rsidR="0023521A">
        <w:rPr>
          <w:rFonts w:ascii="Arial" w:hAnsi="Arial" w:cs="Arial"/>
          <w:sz w:val="20"/>
          <w:szCs w:val="20"/>
        </w:rPr>
        <w:t xml:space="preserve"> </w:t>
      </w:r>
      <w:proofErr w:type="spellStart"/>
      <w:r w:rsidR="0023521A" w:rsidRPr="00814BD5">
        <w:rPr>
          <w:rFonts w:ascii="Arial" w:hAnsi="Arial" w:cs="Arial"/>
          <w:bCs/>
          <w:sz w:val="20"/>
          <w:szCs w:val="20"/>
        </w:rPr>
        <w:t>Δf</w:t>
      </w:r>
      <w:proofErr w:type="spellEnd"/>
      <w:r w:rsidR="00244E79">
        <w:rPr>
          <w:rFonts w:ascii="Arial" w:hAnsi="Arial" w:cs="Arial"/>
          <w:sz w:val="20"/>
          <w:szCs w:val="20"/>
        </w:rPr>
        <w:t>, and an increase in the probing area</w:t>
      </w:r>
      <w:r w:rsidR="00C640CB">
        <w:rPr>
          <w:rFonts w:ascii="Arial" w:hAnsi="Arial" w:cs="Arial"/>
          <w:sz w:val="20"/>
          <w:szCs w:val="20"/>
        </w:rPr>
        <w:t xml:space="preserve">/volume leads to a decrease in </w:t>
      </w:r>
      <w:r w:rsidR="000A2728">
        <w:rPr>
          <w:rFonts w:ascii="Arial" w:hAnsi="Arial" w:cs="Arial"/>
          <w:sz w:val="20"/>
          <w:szCs w:val="20"/>
        </w:rPr>
        <w:t>spatial resolution</w:t>
      </w:r>
      <w:r w:rsidR="0023521A">
        <w:rPr>
          <w:rFonts w:ascii="Arial" w:hAnsi="Arial" w:cs="Arial"/>
          <w:sz w:val="20"/>
          <w:szCs w:val="20"/>
        </w:rPr>
        <w:t xml:space="preserve"> </w:t>
      </w:r>
      <w:proofErr w:type="spellStart"/>
      <w:r w:rsidR="0023521A" w:rsidRPr="00814BD5">
        <w:rPr>
          <w:rFonts w:ascii="Arial" w:hAnsi="Arial" w:cs="Arial"/>
          <w:bCs/>
          <w:sz w:val="20"/>
          <w:szCs w:val="20"/>
        </w:rPr>
        <w:t>Δx</w:t>
      </w:r>
      <w:proofErr w:type="spellEnd"/>
      <w:r w:rsidR="000A2728">
        <w:rPr>
          <w:rFonts w:ascii="Arial" w:hAnsi="Arial" w:cs="Arial"/>
          <w:sz w:val="20"/>
          <w:szCs w:val="20"/>
        </w:rPr>
        <w:t>.</w:t>
      </w:r>
      <w:r w:rsidR="0094420C">
        <w:rPr>
          <w:rFonts w:ascii="Arial" w:hAnsi="Arial" w:cs="Arial"/>
          <w:sz w:val="20"/>
          <w:szCs w:val="20"/>
        </w:rPr>
        <w:t xml:space="preserve"> There </w:t>
      </w:r>
      <w:r w:rsidR="0057644D">
        <w:rPr>
          <w:rFonts w:ascii="Arial" w:hAnsi="Arial" w:cs="Arial"/>
          <w:sz w:val="20"/>
          <w:szCs w:val="20"/>
        </w:rPr>
        <w:t>is a</w:t>
      </w:r>
      <w:r w:rsidR="00814BD5" w:rsidRPr="00814BD5">
        <w:rPr>
          <w:rFonts w:ascii="Arial" w:hAnsi="Arial" w:cs="Arial"/>
          <w:bCs/>
          <w:sz w:val="20"/>
          <w:szCs w:val="20"/>
        </w:rPr>
        <w:t xml:space="preserve"> balance between accuracy of measurement and the desirable spatial resolution. </w:t>
      </w:r>
      <w:r w:rsidR="00EA00A4">
        <w:rPr>
          <w:rFonts w:ascii="Arial" w:hAnsi="Arial" w:cs="Arial"/>
          <w:bCs/>
          <w:sz w:val="20"/>
          <w:szCs w:val="20"/>
        </w:rPr>
        <w:t>T</w:t>
      </w:r>
      <w:r w:rsidR="00814BD5" w:rsidRPr="00814BD5">
        <w:rPr>
          <w:rFonts w:ascii="Arial" w:hAnsi="Arial" w:cs="Arial"/>
          <w:bCs/>
          <w:sz w:val="20"/>
          <w:szCs w:val="20"/>
        </w:rPr>
        <w:t>he standard deviation of the shot noise is expected to follow the following relationship:</w:t>
      </w:r>
    </w:p>
    <w:p w14:paraId="42EC6FD8" w14:textId="012A1818" w:rsidR="00814BD5" w:rsidRPr="00814BD5" w:rsidRDefault="00814BD5" w:rsidP="00E8342C">
      <w:pPr>
        <w:spacing w:line="240" w:lineRule="auto"/>
        <w:contextualSpacing/>
        <w:rPr>
          <w:rFonts w:ascii="Arial" w:hAnsi="Arial" w:cs="Arial"/>
          <w:sz w:val="20"/>
          <w:szCs w:val="20"/>
        </w:rPr>
      </w:pPr>
      <w:r w:rsidRPr="00814BD5">
        <w:rPr>
          <w:rFonts w:ascii="Arial" w:hAnsi="Arial" w:cs="Arial"/>
          <w:bCs/>
          <w:sz w:val="20"/>
          <w:szCs w:val="20"/>
        </w:rPr>
        <w:t xml:space="preserve"> </w:t>
      </w:r>
      <m:oMath>
        <m:f>
          <m:fPr>
            <m:ctrlPr>
              <w:rPr>
                <w:rFonts w:ascii="Cambria Math" w:hAnsi="Arial" w:cs="Arial"/>
                <w:i/>
                <w:sz w:val="20"/>
                <w:szCs w:val="20"/>
              </w:rPr>
            </m:ctrlPr>
          </m:fPr>
          <m:num>
            <m:sSub>
              <m:sSubPr>
                <m:ctrlPr>
                  <w:rPr>
                    <w:rFonts w:ascii="Cambria Math" w:hAnsi="Arial" w:cs="Arial"/>
                    <w:i/>
                    <w:sz w:val="20"/>
                    <w:szCs w:val="20"/>
                  </w:rPr>
                </m:ctrlPr>
              </m:sSubPr>
              <m:e>
                <m:r>
                  <w:rPr>
                    <w:rFonts w:ascii="Cambria Math" w:hAnsi="Arial" w:cs="Arial"/>
                    <w:sz w:val="20"/>
                    <w:szCs w:val="20"/>
                  </w:rPr>
                  <m:t>σ</m:t>
                </m:r>
              </m:e>
              <m:sub>
                <m:r>
                  <w:rPr>
                    <w:rFonts w:ascii="Cambria Math" w:hAnsi="Arial" w:cs="Arial"/>
                    <w:sz w:val="20"/>
                    <w:szCs w:val="20"/>
                  </w:rPr>
                  <m:t>s</m:t>
                </m:r>
                <m:r>
                  <w:rPr>
                    <w:rFonts w:ascii="Cambria Math" w:hAnsi="Arial" w:cs="Arial"/>
                    <w:sz w:val="20"/>
                    <w:szCs w:val="20"/>
                  </w:rPr>
                  <m:t>h</m:t>
                </m:r>
              </m:sub>
            </m:sSub>
            <m:r>
              <w:rPr>
                <w:rFonts w:ascii="Cambria Math" w:hAnsi="Arial" w:cs="Arial"/>
                <w:sz w:val="20"/>
                <w:szCs w:val="20"/>
              </w:rPr>
              <m:t>Δx</m:t>
            </m:r>
          </m:num>
          <m:den>
            <m:rad>
              <m:radPr>
                <m:degHide m:val="1"/>
                <m:ctrlPr>
                  <w:rPr>
                    <w:rFonts w:ascii="Cambria Math" w:hAnsi="Cambria Math" w:cs="Arial"/>
                    <w:i/>
                    <w:sz w:val="20"/>
                    <w:szCs w:val="20"/>
                  </w:rPr>
                </m:ctrlPr>
              </m:radPr>
              <m:deg/>
              <m:e>
                <m:r>
                  <w:rPr>
                    <w:rFonts w:ascii="Cambria Math" w:hAnsi="Arial" w:cs="Arial"/>
                    <w:sz w:val="20"/>
                    <w:szCs w:val="20"/>
                  </w:rPr>
                  <m:t>Δf</m:t>
                </m:r>
                <m:ctrlPr>
                  <w:rPr>
                    <w:rFonts w:ascii="Cambria Math" w:hAnsi="Arial" w:cs="Arial"/>
                    <w:i/>
                    <w:sz w:val="20"/>
                    <w:szCs w:val="20"/>
                  </w:rPr>
                </m:ctrlPr>
              </m:e>
            </m:rad>
            <m:ctrlPr>
              <w:rPr>
                <w:rFonts w:ascii="Cambria Math" w:hAnsi="Cambria Math" w:cs="Arial"/>
                <w:i/>
                <w:sz w:val="20"/>
                <w:szCs w:val="20"/>
              </w:rPr>
            </m:ctrlPr>
          </m:den>
        </m:f>
        <m:r>
          <w:rPr>
            <w:rFonts w:ascii="Cambria Math" w:hAnsi="Arial" w:cs="Arial"/>
            <w:sz w:val="20"/>
            <w:szCs w:val="20"/>
          </w:rPr>
          <m:t>=</m:t>
        </m:r>
        <m:r>
          <m:rPr>
            <m:nor/>
          </m:rPr>
          <w:rPr>
            <w:rFonts w:ascii="Cambria Math" w:hAnsi="Arial" w:cs="Arial"/>
            <w:sz w:val="20"/>
            <w:szCs w:val="20"/>
          </w:rPr>
          <m:t>constant.</m:t>
        </m:r>
      </m:oMath>
      <w:r w:rsidRPr="00814BD5">
        <w:rPr>
          <w:rFonts w:ascii="Arial" w:hAnsi="Arial" w:cs="Arial"/>
          <w:sz w:val="20"/>
          <w:szCs w:val="20"/>
        </w:rPr>
        <w:tab/>
      </w:r>
      <w:r w:rsidR="00E8342C">
        <w:rPr>
          <w:rFonts w:ascii="Arial" w:hAnsi="Arial" w:cs="Arial"/>
          <w:sz w:val="20"/>
          <w:szCs w:val="20"/>
        </w:rPr>
        <w:tab/>
      </w:r>
      <w:r w:rsidR="00E8342C">
        <w:rPr>
          <w:rFonts w:ascii="Arial" w:hAnsi="Arial" w:cs="Arial"/>
          <w:sz w:val="20"/>
          <w:szCs w:val="20"/>
        </w:rPr>
        <w:tab/>
      </w:r>
      <w:r w:rsidR="00E8342C">
        <w:rPr>
          <w:rFonts w:ascii="Arial" w:hAnsi="Arial" w:cs="Arial"/>
          <w:sz w:val="20"/>
          <w:szCs w:val="20"/>
        </w:rPr>
        <w:tab/>
      </w:r>
      <w:r w:rsidR="00E8342C">
        <w:rPr>
          <w:rFonts w:ascii="Arial" w:hAnsi="Arial" w:cs="Arial"/>
          <w:sz w:val="20"/>
          <w:szCs w:val="20"/>
        </w:rPr>
        <w:tab/>
      </w:r>
      <w:r w:rsidR="00E8342C">
        <w:rPr>
          <w:rFonts w:ascii="Arial" w:hAnsi="Arial" w:cs="Arial"/>
          <w:sz w:val="20"/>
          <w:szCs w:val="20"/>
        </w:rPr>
        <w:tab/>
      </w:r>
      <w:r w:rsidR="00E8342C">
        <w:rPr>
          <w:rFonts w:ascii="Arial" w:hAnsi="Arial" w:cs="Arial"/>
          <w:sz w:val="20"/>
          <w:szCs w:val="20"/>
        </w:rPr>
        <w:tab/>
      </w:r>
      <w:r w:rsidR="00E8342C">
        <w:rPr>
          <w:rFonts w:ascii="Arial" w:hAnsi="Arial" w:cs="Arial"/>
          <w:sz w:val="20"/>
          <w:szCs w:val="20"/>
        </w:rPr>
        <w:tab/>
      </w:r>
      <w:r w:rsidR="00E8342C">
        <w:rPr>
          <w:rFonts w:ascii="Arial" w:hAnsi="Arial" w:cs="Arial"/>
          <w:sz w:val="20"/>
          <w:szCs w:val="20"/>
        </w:rPr>
        <w:tab/>
      </w:r>
      <w:r w:rsidR="00E8342C">
        <w:rPr>
          <w:rFonts w:ascii="Arial" w:hAnsi="Arial" w:cs="Arial"/>
          <w:sz w:val="20"/>
          <w:szCs w:val="20"/>
        </w:rPr>
        <w:tab/>
      </w:r>
      <w:r w:rsidR="00E8342C">
        <w:rPr>
          <w:rFonts w:ascii="Arial" w:hAnsi="Arial" w:cs="Arial"/>
          <w:sz w:val="20"/>
          <w:szCs w:val="20"/>
        </w:rPr>
        <w:tab/>
      </w:r>
      <w:r w:rsidRPr="00814BD5">
        <w:rPr>
          <w:rFonts w:ascii="Arial" w:hAnsi="Arial" w:cs="Arial"/>
          <w:b/>
          <w:bCs/>
          <w:sz w:val="20"/>
          <w:szCs w:val="20"/>
        </w:rPr>
        <w:t>(</w:t>
      </w:r>
      <w:r w:rsidR="00E8342C">
        <w:rPr>
          <w:rFonts w:ascii="Arial" w:hAnsi="Arial" w:cs="Arial"/>
          <w:b/>
          <w:bCs/>
          <w:sz w:val="20"/>
          <w:szCs w:val="20"/>
        </w:rPr>
        <w:t>1</w:t>
      </w:r>
      <w:r w:rsidRPr="00814BD5">
        <w:rPr>
          <w:rFonts w:ascii="Arial" w:hAnsi="Arial" w:cs="Arial"/>
          <w:b/>
          <w:bCs/>
          <w:sz w:val="20"/>
          <w:szCs w:val="20"/>
        </w:rPr>
        <w:t>2)</w:t>
      </w:r>
    </w:p>
    <w:p w14:paraId="7EC9D6A3" w14:textId="763EE9DE" w:rsidR="009D6BBA" w:rsidRDefault="00814BD5" w:rsidP="00687F79">
      <w:pPr>
        <w:spacing w:line="240" w:lineRule="auto"/>
        <w:contextualSpacing/>
        <w:rPr>
          <w:rFonts w:ascii="Arial" w:hAnsi="Arial" w:cs="Arial"/>
          <w:sz w:val="20"/>
          <w:szCs w:val="20"/>
        </w:rPr>
      </w:pPr>
      <w:r w:rsidRPr="00814BD5">
        <w:rPr>
          <w:rFonts w:ascii="Arial" w:hAnsi="Arial" w:cs="Arial"/>
          <w:sz w:val="20"/>
          <w:szCs w:val="20"/>
        </w:rPr>
        <w:t>The value of the above constant can be lowered by increasing lamp brightness, using fast optics and higher quantum efficiency camera, and by increasing the paint luminescence (by conducting the experiment at higher static pressure).</w:t>
      </w:r>
      <w:r w:rsidR="00A95105">
        <w:rPr>
          <w:rFonts w:ascii="Arial" w:hAnsi="Arial" w:cs="Arial"/>
          <w:sz w:val="20"/>
          <w:szCs w:val="20"/>
        </w:rPr>
        <w:t xml:space="preserve"> </w:t>
      </w:r>
      <w:r w:rsidR="009D6BBA">
        <w:rPr>
          <w:rFonts w:ascii="Arial" w:hAnsi="Arial" w:cs="Arial"/>
          <w:sz w:val="20"/>
          <w:szCs w:val="20"/>
        </w:rPr>
        <w:t>The desirable spatial resolution can be found from the size of the turbulent eddies corresponding to the highest resolved frequency obtainable from the camera frame rate.</w:t>
      </w:r>
    </w:p>
    <w:p w14:paraId="7EDBD1A5" w14:textId="77777777" w:rsidR="004F185D" w:rsidRDefault="004F185D" w:rsidP="00760DFB">
      <w:pPr>
        <w:spacing w:line="240" w:lineRule="auto"/>
        <w:contextualSpacing/>
        <w:rPr>
          <w:rFonts w:ascii="Arial" w:hAnsi="Arial" w:cs="Arial"/>
          <w:sz w:val="20"/>
          <w:szCs w:val="20"/>
        </w:rPr>
      </w:pPr>
    </w:p>
    <w:p w14:paraId="59673F5A" w14:textId="77777777" w:rsidR="004F185D" w:rsidRPr="009E4146" w:rsidRDefault="00A95105" w:rsidP="004F185D">
      <w:pPr>
        <w:spacing w:line="240" w:lineRule="auto"/>
        <w:contextualSpacing/>
        <w:rPr>
          <w:rFonts w:ascii="Arial" w:hAnsi="Arial" w:cs="Arial"/>
          <w:sz w:val="20"/>
          <w:szCs w:val="20"/>
        </w:rPr>
      </w:pPr>
      <w:r>
        <w:rPr>
          <w:rFonts w:ascii="Arial" w:hAnsi="Arial" w:cs="Arial"/>
          <w:sz w:val="20"/>
          <w:szCs w:val="20"/>
        </w:rPr>
        <w:lastRenderedPageBreak/>
        <w:t xml:space="preserve"> </w:t>
      </w:r>
      <w:r w:rsidR="004F185D" w:rsidRPr="009E4146">
        <w:rPr>
          <w:rFonts w:ascii="Arial" w:hAnsi="Arial" w:cs="Arial"/>
          <w:noProof/>
          <w:sz w:val="20"/>
          <w:szCs w:val="20"/>
        </w:rPr>
        <w:drawing>
          <wp:inline distT="0" distB="0" distL="0" distR="0" wp14:anchorId="004C964A" wp14:editId="152E4AFC">
            <wp:extent cx="5065873" cy="1747095"/>
            <wp:effectExtent l="0" t="0" r="1905" b="571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087762" cy="1754644"/>
                    </a:xfrm>
                    <a:prstGeom prst="rect">
                      <a:avLst/>
                    </a:prstGeom>
                  </pic:spPr>
                </pic:pic>
              </a:graphicData>
            </a:graphic>
          </wp:inline>
        </w:drawing>
      </w:r>
    </w:p>
    <w:p w14:paraId="68F63C61" w14:textId="77777777" w:rsidR="004F185D" w:rsidRPr="009E4146" w:rsidRDefault="004F185D" w:rsidP="004F185D">
      <w:pPr>
        <w:spacing w:line="240" w:lineRule="auto"/>
        <w:contextualSpacing/>
        <w:rPr>
          <w:rFonts w:ascii="Arial" w:hAnsi="Arial" w:cs="Arial"/>
          <w:sz w:val="20"/>
          <w:szCs w:val="20"/>
        </w:rPr>
      </w:pPr>
      <w:r w:rsidRPr="009E4146">
        <w:rPr>
          <w:rFonts w:ascii="Arial" w:hAnsi="Arial" w:cs="Arial"/>
          <w:b/>
          <w:sz w:val="20"/>
          <w:szCs w:val="20"/>
        </w:rPr>
        <w:t xml:space="preserve">Fig. </w:t>
      </w:r>
      <w:r>
        <w:rPr>
          <w:rFonts w:ascii="Arial" w:hAnsi="Arial" w:cs="Arial"/>
          <w:b/>
          <w:sz w:val="20"/>
          <w:szCs w:val="20"/>
        </w:rPr>
        <w:t>4</w:t>
      </w:r>
      <w:r w:rsidRPr="009E4146">
        <w:rPr>
          <w:rFonts w:ascii="Arial" w:hAnsi="Arial" w:cs="Arial"/>
          <w:sz w:val="20"/>
          <w:szCs w:val="20"/>
        </w:rPr>
        <w:t>. (a) Two time-series of photo-electron counts created by measuring the same light by two PMT-based systems, no-flow condition; (b) comparison of auto-spectra of one time series, and cross-spectra between the two time-series calculated using an increasing number (indicated) of sampling points.</w:t>
      </w:r>
    </w:p>
    <w:p w14:paraId="74430F43" w14:textId="49774987" w:rsidR="00A50905" w:rsidRPr="009E4146" w:rsidRDefault="00A50905" w:rsidP="00760DFB">
      <w:pPr>
        <w:spacing w:line="240" w:lineRule="auto"/>
        <w:contextualSpacing/>
        <w:rPr>
          <w:rFonts w:ascii="Arial" w:hAnsi="Arial" w:cs="Arial"/>
          <w:sz w:val="20"/>
          <w:szCs w:val="20"/>
        </w:rPr>
      </w:pPr>
    </w:p>
    <w:p w14:paraId="55F3C21B" w14:textId="6E6A0ACC" w:rsidR="00696A97" w:rsidRDefault="004C14F9" w:rsidP="00760DFB">
      <w:pPr>
        <w:spacing w:line="240" w:lineRule="auto"/>
        <w:contextualSpacing/>
        <w:rPr>
          <w:rFonts w:ascii="Arial" w:hAnsi="Arial" w:cs="Arial"/>
          <w:b/>
          <w:bCs/>
          <w:sz w:val="20"/>
          <w:szCs w:val="20"/>
        </w:rPr>
      </w:pPr>
      <w:proofErr w:type="spellStart"/>
      <w:r w:rsidRPr="009E4146">
        <w:rPr>
          <w:rFonts w:ascii="Arial" w:hAnsi="Arial" w:cs="Arial"/>
          <w:b/>
          <w:bCs/>
          <w:sz w:val="20"/>
          <w:szCs w:val="20"/>
        </w:rPr>
        <w:t>II</w:t>
      </w:r>
      <w:r w:rsidR="00804C3C" w:rsidRPr="009E4146">
        <w:rPr>
          <w:rFonts w:ascii="Arial" w:hAnsi="Arial" w:cs="Arial"/>
          <w:b/>
          <w:bCs/>
          <w:sz w:val="20"/>
          <w:szCs w:val="20"/>
        </w:rPr>
        <w:t>I</w:t>
      </w:r>
      <w:r w:rsidRPr="009E4146">
        <w:rPr>
          <w:rFonts w:ascii="Arial" w:hAnsi="Arial" w:cs="Arial"/>
          <w:b/>
          <w:bCs/>
          <w:sz w:val="20"/>
          <w:szCs w:val="20"/>
        </w:rPr>
        <w:t>b</w:t>
      </w:r>
      <w:proofErr w:type="spellEnd"/>
      <w:r w:rsidRPr="009E4146">
        <w:rPr>
          <w:rFonts w:ascii="Arial" w:hAnsi="Arial" w:cs="Arial"/>
          <w:b/>
          <w:bCs/>
          <w:sz w:val="20"/>
          <w:szCs w:val="20"/>
        </w:rPr>
        <w:t xml:space="preserve">. </w:t>
      </w:r>
      <w:r w:rsidR="00746439" w:rsidRPr="009E4146">
        <w:rPr>
          <w:rFonts w:ascii="Arial" w:hAnsi="Arial" w:cs="Arial"/>
          <w:b/>
          <w:bCs/>
          <w:sz w:val="20"/>
          <w:szCs w:val="20"/>
        </w:rPr>
        <w:t xml:space="preserve">Method </w:t>
      </w:r>
      <w:r w:rsidRPr="009E4146">
        <w:rPr>
          <w:rFonts w:ascii="Arial" w:hAnsi="Arial" w:cs="Arial"/>
          <w:b/>
          <w:bCs/>
          <w:sz w:val="20"/>
          <w:szCs w:val="20"/>
        </w:rPr>
        <w:t>B</w:t>
      </w:r>
      <w:r w:rsidR="00746439" w:rsidRPr="009E4146">
        <w:rPr>
          <w:rFonts w:ascii="Arial" w:hAnsi="Arial" w:cs="Arial"/>
          <w:b/>
          <w:sz w:val="20"/>
          <w:szCs w:val="20"/>
        </w:rPr>
        <w:t xml:space="preserve">. By taking advantage of a </w:t>
      </w:r>
      <w:r w:rsidR="00F61C73" w:rsidRPr="009E4146">
        <w:rPr>
          <w:rFonts w:ascii="Arial" w:hAnsi="Arial" w:cs="Arial"/>
          <w:b/>
          <w:sz w:val="20"/>
          <w:szCs w:val="20"/>
        </w:rPr>
        <w:t>property</w:t>
      </w:r>
      <w:r w:rsidR="002119B9">
        <w:rPr>
          <w:rFonts w:ascii="Arial" w:hAnsi="Arial" w:cs="Arial"/>
          <w:b/>
          <w:sz w:val="20"/>
          <w:szCs w:val="20"/>
        </w:rPr>
        <w:t>:</w:t>
      </w:r>
      <w:r w:rsidR="00746439" w:rsidRPr="009E4146">
        <w:rPr>
          <w:rFonts w:ascii="Arial" w:hAnsi="Arial" w:cs="Arial"/>
          <w:b/>
          <w:sz w:val="20"/>
          <w:szCs w:val="20"/>
        </w:rPr>
        <w:t xml:space="preserve"> </w:t>
      </w:r>
      <w:r w:rsidR="00746439" w:rsidRPr="009E4146">
        <w:rPr>
          <w:rFonts w:ascii="Arial" w:hAnsi="Arial" w:cs="Arial"/>
          <w:b/>
          <w:bCs/>
          <w:sz w:val="20"/>
          <w:szCs w:val="20"/>
        </w:rPr>
        <w:t>shot noise</w:t>
      </w:r>
      <w:r w:rsidR="00996F93">
        <w:rPr>
          <w:rFonts w:ascii="Arial" w:hAnsi="Arial" w:cs="Arial"/>
          <w:b/>
          <w:bCs/>
          <w:sz w:val="20"/>
          <w:szCs w:val="20"/>
        </w:rPr>
        <w:t xml:space="preserve"> </w:t>
      </w:r>
      <w:r w:rsidR="00746439" w:rsidRPr="009E4146">
        <w:rPr>
          <w:rFonts w:ascii="Arial" w:hAnsi="Arial" w:cs="Arial"/>
          <w:b/>
          <w:bCs/>
          <w:sz w:val="20"/>
          <w:szCs w:val="20"/>
        </w:rPr>
        <w:t>from two sensors are uncorrelated</w:t>
      </w:r>
      <w:r w:rsidR="00DF02EE">
        <w:rPr>
          <w:rFonts w:ascii="Arial" w:hAnsi="Arial" w:cs="Arial"/>
          <w:b/>
          <w:bCs/>
          <w:sz w:val="20"/>
          <w:szCs w:val="20"/>
          <w:vertAlign w:val="superscript"/>
        </w:rPr>
        <w:t>4, 5</w:t>
      </w:r>
      <w:r w:rsidR="00550F51" w:rsidRPr="00550F51">
        <w:rPr>
          <w:rFonts w:ascii="Arial" w:hAnsi="Arial" w:cs="Arial"/>
          <w:b/>
          <w:bCs/>
          <w:sz w:val="20"/>
          <w:szCs w:val="20"/>
          <w:vertAlign w:val="superscript"/>
        </w:rPr>
        <w:t xml:space="preserve"> </w:t>
      </w:r>
      <w:r w:rsidR="00D20CBD" w:rsidRPr="009E4146">
        <w:rPr>
          <w:rFonts w:ascii="Arial" w:hAnsi="Arial" w:cs="Arial"/>
          <w:b/>
          <w:bCs/>
          <w:sz w:val="20"/>
          <w:szCs w:val="20"/>
        </w:rPr>
        <w:t xml:space="preserve"> </w:t>
      </w:r>
      <w:r w:rsidR="00996F93">
        <w:rPr>
          <w:rFonts w:ascii="Arial" w:hAnsi="Arial" w:cs="Arial"/>
          <w:b/>
          <w:bCs/>
          <w:sz w:val="20"/>
          <w:szCs w:val="20"/>
        </w:rPr>
        <w:t xml:space="preserve"> </w:t>
      </w:r>
    </w:p>
    <w:p w14:paraId="0E97F189" w14:textId="0258605E" w:rsidR="009D6BBA" w:rsidRPr="009E4146" w:rsidRDefault="009D6BBA" w:rsidP="00760DFB">
      <w:pPr>
        <w:spacing w:line="240" w:lineRule="auto"/>
        <w:contextualSpacing/>
        <w:rPr>
          <w:rFonts w:ascii="Arial" w:hAnsi="Arial" w:cs="Arial"/>
          <w:b/>
          <w:sz w:val="20"/>
          <w:szCs w:val="20"/>
        </w:rPr>
      </w:pPr>
      <w:r>
        <w:rPr>
          <w:rFonts w:ascii="Arial" w:hAnsi="Arial" w:cs="Arial"/>
          <w:bCs/>
          <w:sz w:val="20"/>
          <w:szCs w:val="20"/>
        </w:rPr>
        <w:t xml:space="preserve">This method can be applied to both </w:t>
      </w:r>
      <w:r w:rsidR="001D7F05">
        <w:rPr>
          <w:rFonts w:ascii="Arial" w:hAnsi="Arial" w:cs="Arial"/>
          <w:bCs/>
          <w:sz w:val="20"/>
          <w:szCs w:val="20"/>
        </w:rPr>
        <w:t xml:space="preserve">the </w:t>
      </w:r>
      <w:r>
        <w:rPr>
          <w:rFonts w:ascii="Arial" w:hAnsi="Arial" w:cs="Arial"/>
          <w:bCs/>
          <w:sz w:val="20"/>
          <w:szCs w:val="20"/>
        </w:rPr>
        <w:t xml:space="preserve">camera and </w:t>
      </w:r>
      <w:r w:rsidR="001D7F05">
        <w:rPr>
          <w:rFonts w:ascii="Arial" w:hAnsi="Arial" w:cs="Arial"/>
          <w:bCs/>
          <w:sz w:val="20"/>
          <w:szCs w:val="20"/>
        </w:rPr>
        <w:t xml:space="preserve">the </w:t>
      </w:r>
      <w:r>
        <w:rPr>
          <w:rFonts w:ascii="Arial" w:hAnsi="Arial" w:cs="Arial"/>
          <w:bCs/>
          <w:sz w:val="20"/>
          <w:szCs w:val="20"/>
        </w:rPr>
        <w:t>PMT based systems, but is of more interest for the latter</w:t>
      </w:r>
      <w:r w:rsidR="001D7F05">
        <w:rPr>
          <w:rFonts w:ascii="Arial" w:hAnsi="Arial" w:cs="Arial"/>
          <w:bCs/>
          <w:sz w:val="20"/>
          <w:szCs w:val="20"/>
        </w:rPr>
        <w:t>,</w:t>
      </w:r>
      <w:r>
        <w:rPr>
          <w:rFonts w:ascii="Arial" w:hAnsi="Arial" w:cs="Arial"/>
          <w:bCs/>
          <w:sz w:val="20"/>
          <w:szCs w:val="20"/>
        </w:rPr>
        <w:t xml:space="preserve"> where very long samples of data can be easily acquired. For </w:t>
      </w:r>
      <w:r w:rsidR="001D7F05">
        <w:rPr>
          <w:rFonts w:ascii="Arial" w:hAnsi="Arial" w:cs="Arial"/>
          <w:bCs/>
          <w:sz w:val="20"/>
          <w:szCs w:val="20"/>
        </w:rPr>
        <w:t xml:space="preserve">techniques such as Rayleigh scattering where </w:t>
      </w:r>
      <w:r>
        <w:rPr>
          <w:rFonts w:ascii="Arial" w:hAnsi="Arial" w:cs="Arial"/>
          <w:bCs/>
          <w:sz w:val="20"/>
          <w:szCs w:val="20"/>
        </w:rPr>
        <w:t>the scattering intensity is weak, the random error in the individual data points can be very high</w:t>
      </w:r>
      <w:r w:rsidR="001D7F05">
        <w:rPr>
          <w:rFonts w:ascii="Arial" w:hAnsi="Arial" w:cs="Arial"/>
          <w:bCs/>
          <w:sz w:val="20"/>
          <w:szCs w:val="20"/>
        </w:rPr>
        <w:t xml:space="preserve"> -</w:t>
      </w:r>
      <w:r>
        <w:rPr>
          <w:rFonts w:ascii="Arial" w:hAnsi="Arial" w:cs="Arial"/>
          <w:bCs/>
          <w:sz w:val="20"/>
          <w:szCs w:val="20"/>
        </w:rPr>
        <w:t xml:space="preserve"> swamping the desired </w:t>
      </w:r>
      <w:r w:rsidR="00994A9B">
        <w:rPr>
          <w:rFonts w:ascii="Arial" w:hAnsi="Arial" w:cs="Arial"/>
          <w:bCs/>
          <w:sz w:val="20"/>
          <w:szCs w:val="20"/>
        </w:rPr>
        <w:t>fluctuations in the physical quantity</w:t>
      </w:r>
      <w:r>
        <w:rPr>
          <w:rFonts w:ascii="Arial" w:hAnsi="Arial" w:cs="Arial"/>
          <w:bCs/>
          <w:sz w:val="20"/>
          <w:szCs w:val="20"/>
        </w:rPr>
        <w:t xml:space="preserve">. In such cases spectral </w:t>
      </w:r>
      <w:r w:rsidR="00994A9B">
        <w:rPr>
          <w:rFonts w:ascii="Arial" w:hAnsi="Arial" w:cs="Arial"/>
          <w:bCs/>
          <w:sz w:val="20"/>
          <w:szCs w:val="20"/>
        </w:rPr>
        <w:t>calculation</w:t>
      </w:r>
      <w:r>
        <w:rPr>
          <w:rFonts w:ascii="Arial" w:hAnsi="Arial" w:cs="Arial"/>
          <w:bCs/>
          <w:sz w:val="20"/>
          <w:szCs w:val="20"/>
        </w:rPr>
        <w:t xml:space="preserve">s provide a better path to improve SNR. </w:t>
      </w:r>
      <w:r w:rsidR="001D7F05">
        <w:rPr>
          <w:rFonts w:ascii="Arial" w:hAnsi="Arial" w:cs="Arial"/>
          <w:bCs/>
          <w:sz w:val="20"/>
          <w:szCs w:val="20"/>
        </w:rPr>
        <w:t xml:space="preserve">For spectral </w:t>
      </w:r>
      <w:r w:rsidR="00994A9B">
        <w:rPr>
          <w:rFonts w:ascii="Arial" w:hAnsi="Arial" w:cs="Arial"/>
          <w:bCs/>
          <w:sz w:val="20"/>
          <w:szCs w:val="20"/>
        </w:rPr>
        <w:t>calculation</w:t>
      </w:r>
      <w:r w:rsidR="001D7F05">
        <w:rPr>
          <w:rFonts w:ascii="Arial" w:hAnsi="Arial" w:cs="Arial"/>
          <w:bCs/>
          <w:sz w:val="20"/>
          <w:szCs w:val="20"/>
        </w:rPr>
        <w:t xml:space="preserve"> the time-series </w:t>
      </w:r>
      <w:r w:rsidR="0042793B">
        <w:rPr>
          <w:rFonts w:ascii="Arial" w:hAnsi="Arial" w:cs="Arial"/>
          <w:bCs/>
          <w:sz w:val="20"/>
          <w:szCs w:val="20"/>
        </w:rPr>
        <w:t xml:space="preserve">data </w:t>
      </w:r>
      <w:r w:rsidR="001D7F05">
        <w:rPr>
          <w:rFonts w:ascii="Arial" w:hAnsi="Arial" w:cs="Arial"/>
          <w:bCs/>
          <w:sz w:val="20"/>
          <w:szCs w:val="20"/>
        </w:rPr>
        <w:t>is segmented into smaller overlapping blocks, F</w:t>
      </w:r>
      <w:r w:rsidR="00994A9B">
        <w:rPr>
          <w:rFonts w:ascii="Arial" w:hAnsi="Arial" w:cs="Arial"/>
          <w:bCs/>
          <w:sz w:val="20"/>
          <w:szCs w:val="20"/>
        </w:rPr>
        <w:t>ourier transformation</w:t>
      </w:r>
      <w:r w:rsidR="001D7F05">
        <w:rPr>
          <w:rFonts w:ascii="Arial" w:hAnsi="Arial" w:cs="Arial"/>
          <w:bCs/>
          <w:sz w:val="20"/>
          <w:szCs w:val="20"/>
        </w:rPr>
        <w:t xml:space="preserve"> is performed </w:t>
      </w:r>
      <w:r w:rsidR="0042793B">
        <w:rPr>
          <w:rFonts w:ascii="Arial" w:hAnsi="Arial" w:cs="Arial"/>
          <w:bCs/>
          <w:sz w:val="20"/>
          <w:szCs w:val="20"/>
        </w:rPr>
        <w:t>on</w:t>
      </w:r>
      <w:r w:rsidR="001D7F05">
        <w:rPr>
          <w:rFonts w:ascii="Arial" w:hAnsi="Arial" w:cs="Arial"/>
          <w:bCs/>
          <w:sz w:val="20"/>
          <w:szCs w:val="20"/>
        </w:rPr>
        <w:t xml:space="preserve"> each block, </w:t>
      </w:r>
      <w:r w:rsidR="00994A9B">
        <w:rPr>
          <w:rFonts w:ascii="Arial" w:hAnsi="Arial" w:cs="Arial"/>
          <w:bCs/>
          <w:sz w:val="20"/>
          <w:szCs w:val="20"/>
        </w:rPr>
        <w:t>finally spectra from</w:t>
      </w:r>
      <w:r w:rsidR="001D7F05">
        <w:rPr>
          <w:rFonts w:ascii="Arial" w:hAnsi="Arial" w:cs="Arial"/>
          <w:bCs/>
          <w:sz w:val="20"/>
          <w:szCs w:val="20"/>
        </w:rPr>
        <w:t xml:space="preserve"> all </w:t>
      </w:r>
      <w:r w:rsidR="0042793B">
        <w:rPr>
          <w:rFonts w:ascii="Arial" w:hAnsi="Arial" w:cs="Arial"/>
          <w:bCs/>
          <w:sz w:val="20"/>
          <w:szCs w:val="20"/>
        </w:rPr>
        <w:t>such segments</w:t>
      </w:r>
      <w:r w:rsidR="00994A9B">
        <w:rPr>
          <w:rFonts w:ascii="Arial" w:hAnsi="Arial" w:cs="Arial"/>
          <w:bCs/>
          <w:sz w:val="20"/>
          <w:szCs w:val="20"/>
        </w:rPr>
        <w:t xml:space="preserve"> are averaged</w:t>
      </w:r>
      <w:r w:rsidR="001D7F05">
        <w:rPr>
          <w:rFonts w:ascii="Arial" w:hAnsi="Arial" w:cs="Arial"/>
          <w:bCs/>
          <w:sz w:val="20"/>
          <w:szCs w:val="20"/>
        </w:rPr>
        <w:t xml:space="preserve">. It’s the last part – averaging over all segments – which can be used to our advantage. Note that a direct calculation of the power-spectrum, as shown in fig 3(b) above does not lead to any reduction of the shot-noise impact. </w:t>
      </w:r>
      <w:r w:rsidR="0042793B">
        <w:rPr>
          <w:rFonts w:ascii="Arial" w:hAnsi="Arial" w:cs="Arial"/>
          <w:bCs/>
          <w:sz w:val="20"/>
          <w:szCs w:val="20"/>
        </w:rPr>
        <w:t>Instead a path based on the cross-spectral estimation needs to be followed. An interesting property of electronic shot noise is that two sensors measuring the same light produce shot-noise that are completely uncorrelated</w:t>
      </w:r>
      <w:r w:rsidR="003B16BC">
        <w:rPr>
          <w:rFonts w:ascii="Arial" w:hAnsi="Arial" w:cs="Arial"/>
          <w:bCs/>
          <w:sz w:val="20"/>
          <w:szCs w:val="20"/>
        </w:rPr>
        <w:t>. If the scattered light from a quiescent flow, without any physical fluctuations</w:t>
      </w:r>
      <w:r w:rsidR="00AE2B95">
        <w:rPr>
          <w:rFonts w:ascii="Arial" w:hAnsi="Arial" w:cs="Arial"/>
          <w:bCs/>
          <w:sz w:val="20"/>
          <w:szCs w:val="20"/>
        </w:rPr>
        <w:t>,</w:t>
      </w:r>
      <w:r w:rsidR="003B16BC">
        <w:rPr>
          <w:rFonts w:ascii="Arial" w:hAnsi="Arial" w:cs="Arial"/>
          <w:bCs/>
          <w:sz w:val="20"/>
          <w:szCs w:val="20"/>
        </w:rPr>
        <w:t xml:space="preserve"> is measured by two PMTs creating two time-series of counts N</w:t>
      </w:r>
      <w:r w:rsidR="003B16BC" w:rsidRPr="003B16BC">
        <w:rPr>
          <w:rFonts w:ascii="Arial" w:hAnsi="Arial" w:cs="Arial"/>
          <w:bCs/>
          <w:sz w:val="20"/>
          <w:szCs w:val="20"/>
          <w:vertAlign w:val="subscript"/>
        </w:rPr>
        <w:t>1i</w:t>
      </w:r>
      <w:r w:rsidR="003B16BC">
        <w:rPr>
          <w:rFonts w:ascii="Arial" w:hAnsi="Arial" w:cs="Arial"/>
          <w:bCs/>
          <w:sz w:val="20"/>
          <w:szCs w:val="20"/>
        </w:rPr>
        <w:t xml:space="preserve"> and N</w:t>
      </w:r>
      <w:r w:rsidR="003B16BC">
        <w:rPr>
          <w:rFonts w:ascii="Arial" w:hAnsi="Arial" w:cs="Arial"/>
          <w:bCs/>
          <w:sz w:val="20"/>
          <w:szCs w:val="20"/>
          <w:vertAlign w:val="subscript"/>
        </w:rPr>
        <w:t>2</w:t>
      </w:r>
      <w:r w:rsidR="003B16BC" w:rsidRPr="003B16BC">
        <w:rPr>
          <w:rFonts w:ascii="Arial" w:hAnsi="Arial" w:cs="Arial"/>
          <w:bCs/>
          <w:sz w:val="20"/>
          <w:szCs w:val="20"/>
          <w:vertAlign w:val="subscript"/>
        </w:rPr>
        <w:t>i</w:t>
      </w:r>
      <w:r w:rsidR="003B16BC">
        <w:rPr>
          <w:rFonts w:ascii="Arial" w:hAnsi="Arial" w:cs="Arial"/>
          <w:bCs/>
          <w:sz w:val="20"/>
          <w:szCs w:val="20"/>
        </w:rPr>
        <w:t xml:space="preserve">, </w:t>
      </w:r>
      <w:proofErr w:type="spellStart"/>
      <w:r w:rsidR="003B16BC">
        <w:rPr>
          <w:rFonts w:ascii="Arial" w:hAnsi="Arial" w:cs="Arial"/>
          <w:bCs/>
          <w:sz w:val="20"/>
          <w:szCs w:val="20"/>
        </w:rPr>
        <w:t>i</w:t>
      </w:r>
      <w:proofErr w:type="spellEnd"/>
      <w:r w:rsidR="003B16BC">
        <w:rPr>
          <w:rFonts w:ascii="Arial" w:hAnsi="Arial" w:cs="Arial"/>
          <w:bCs/>
          <w:sz w:val="20"/>
          <w:szCs w:val="20"/>
        </w:rPr>
        <w:t xml:space="preserve"> = 1, 2, ... n then the following holds: </w:t>
      </w:r>
    </w:p>
    <w:p w14:paraId="3264D89C" w14:textId="243E3932" w:rsidR="00696A97" w:rsidRDefault="00197EA6" w:rsidP="00760DFB">
      <w:pPr>
        <w:spacing w:line="240" w:lineRule="auto"/>
        <w:contextualSpacing/>
        <w:rPr>
          <w:rFonts w:ascii="Arial" w:eastAsiaTheme="minorEastAsia" w:hAnsi="Arial" w:cs="Arial"/>
          <w:b/>
          <w:sz w:val="20"/>
          <w:szCs w:val="20"/>
        </w:rPr>
      </w:pPr>
      <m:oMath>
        <m:d>
          <m:dPr>
            <m:begChr m:val="⟨"/>
            <m:endChr m:val=""/>
            <m:ctrlPr>
              <w:rPr>
                <w:rFonts w:ascii="Cambria Math" w:hAnsi="Cambria Math" w:cs="Arial"/>
                <w:i/>
                <w:iCs/>
                <w:sz w:val="20"/>
                <w:szCs w:val="20"/>
              </w:rPr>
            </m:ctrlPr>
          </m:dPr>
          <m:e>
            <m:sSub>
              <m:sSubPr>
                <m:ctrlPr>
                  <w:rPr>
                    <w:rFonts w:ascii="Cambria Math" w:hAnsi="Cambria Math" w:cs="Arial"/>
                    <w:i/>
                    <w:iCs/>
                    <w:sz w:val="20"/>
                    <w:szCs w:val="20"/>
                  </w:rPr>
                </m:ctrlPr>
              </m:sSubPr>
              <m:e>
                <m:r>
                  <w:rPr>
                    <w:rFonts w:ascii="Cambria Math" w:hAnsi="Cambria Math" w:cs="Arial"/>
                    <w:sz w:val="20"/>
                    <w:szCs w:val="20"/>
                  </w:rPr>
                  <m:t>N</m:t>
                </m:r>
              </m:e>
              <m:sub>
                <m:r>
                  <w:rPr>
                    <w:rFonts w:ascii="Cambria Math" w:hAnsi="Cambria Math" w:cs="Arial"/>
                    <w:sz w:val="20"/>
                    <w:szCs w:val="20"/>
                  </w:rPr>
                  <m:t>1i</m:t>
                </m:r>
              </m:sub>
            </m:sSub>
            <m:r>
              <w:rPr>
                <w:rFonts w:ascii="Cambria Math" w:hAnsi="Cambria Math" w:cs="Arial"/>
                <w:sz w:val="20"/>
                <w:szCs w:val="20"/>
              </w:rPr>
              <m:t> </m:t>
            </m:r>
            <m:d>
              <m:dPr>
                <m:ctrlPr>
                  <w:rPr>
                    <w:rFonts w:ascii="Cambria Math" w:hAnsi="Cambria Math" w:cs="Arial"/>
                    <w:i/>
                    <w:sz w:val="20"/>
                    <w:szCs w:val="20"/>
                  </w:rPr>
                </m:ctrlPr>
              </m:dPr>
              <m:e>
                <m:r>
                  <w:rPr>
                    <w:rFonts w:ascii="Cambria Math" w:hAnsi="Cambria Math" w:cs="Arial"/>
                    <w:sz w:val="20"/>
                    <w:szCs w:val="20"/>
                  </w:rPr>
                  <m:t>t</m:t>
                </m:r>
              </m:e>
            </m:d>
          </m:e>
        </m:d>
        <m:d>
          <m:dPr>
            <m:begChr m:val=""/>
            <m:endChr m:val="⟩"/>
            <m:ctrlPr>
              <w:rPr>
                <w:rFonts w:ascii="Cambria Math" w:hAnsi="Cambria Math" w:cs="Arial"/>
                <w:i/>
                <w:iCs/>
                <w:sz w:val="20"/>
                <w:szCs w:val="20"/>
              </w:rPr>
            </m:ctrlPr>
          </m:dPr>
          <m:e>
            <m:sSub>
              <m:sSubPr>
                <m:ctrlPr>
                  <w:rPr>
                    <w:rFonts w:ascii="Cambria Math" w:hAnsi="Cambria Math" w:cs="Arial"/>
                    <w:i/>
                    <w:iCs/>
                    <w:sz w:val="20"/>
                    <w:szCs w:val="20"/>
                  </w:rPr>
                </m:ctrlPr>
              </m:sSubPr>
              <m:e>
                <m:r>
                  <w:rPr>
                    <w:rFonts w:ascii="Cambria Math" w:hAnsi="Cambria Math" w:cs="Arial"/>
                    <w:sz w:val="20"/>
                    <w:szCs w:val="20"/>
                  </w:rPr>
                  <m:t>N</m:t>
                </m:r>
              </m:e>
              <m:sub>
                <m:r>
                  <w:rPr>
                    <w:rFonts w:ascii="Cambria Math" w:hAnsi="Cambria Math" w:cs="Arial"/>
                    <w:sz w:val="20"/>
                    <w:szCs w:val="20"/>
                  </w:rPr>
                  <m:t>2i</m:t>
                </m:r>
              </m:sub>
            </m:sSub>
            <m:d>
              <m:dPr>
                <m:ctrlPr>
                  <w:rPr>
                    <w:rFonts w:ascii="Cambria Math" w:hAnsi="Cambria Math" w:cs="Arial"/>
                    <w:i/>
                    <w:sz w:val="20"/>
                    <w:szCs w:val="20"/>
                  </w:rPr>
                </m:ctrlPr>
              </m:dPr>
              <m:e>
                <m:r>
                  <w:rPr>
                    <w:rFonts w:ascii="Cambria Math" w:hAnsi="Cambria Math" w:cs="Arial"/>
                    <w:sz w:val="20"/>
                    <w:szCs w:val="20"/>
                  </w:rPr>
                  <m:t>t</m:t>
                </m:r>
              </m:e>
            </m:d>
          </m:e>
        </m:d>
        <m:r>
          <w:rPr>
            <w:rFonts w:ascii="Cambria Math" w:hAnsi="Cambria Math" w:cs="Arial"/>
            <w:sz w:val="20"/>
            <w:szCs w:val="20"/>
          </w:rPr>
          <m:t>→0,   as n→∞  for quiescent flow</m:t>
        </m:r>
      </m:oMath>
      <w:r w:rsidR="0042793B">
        <w:rPr>
          <w:rFonts w:ascii="Arial" w:eastAsiaTheme="minorEastAsia" w:hAnsi="Arial" w:cs="Arial"/>
          <w:sz w:val="20"/>
          <w:szCs w:val="20"/>
        </w:rPr>
        <w:tab/>
      </w:r>
      <w:r w:rsidR="0042793B">
        <w:rPr>
          <w:rFonts w:ascii="Arial" w:eastAsiaTheme="minorEastAsia" w:hAnsi="Arial" w:cs="Arial"/>
          <w:sz w:val="20"/>
          <w:szCs w:val="20"/>
        </w:rPr>
        <w:tab/>
      </w:r>
      <w:r w:rsidR="0042793B">
        <w:rPr>
          <w:rFonts w:ascii="Arial" w:eastAsiaTheme="minorEastAsia" w:hAnsi="Arial" w:cs="Arial"/>
          <w:sz w:val="20"/>
          <w:szCs w:val="20"/>
        </w:rPr>
        <w:tab/>
      </w:r>
      <w:r w:rsidR="0042793B">
        <w:rPr>
          <w:rFonts w:ascii="Arial" w:eastAsiaTheme="minorEastAsia" w:hAnsi="Arial" w:cs="Arial"/>
          <w:sz w:val="20"/>
          <w:szCs w:val="20"/>
        </w:rPr>
        <w:tab/>
      </w:r>
      <w:r w:rsidR="0042793B">
        <w:rPr>
          <w:rFonts w:ascii="Arial" w:eastAsiaTheme="minorEastAsia" w:hAnsi="Arial" w:cs="Arial"/>
          <w:sz w:val="20"/>
          <w:szCs w:val="20"/>
        </w:rPr>
        <w:tab/>
      </w:r>
      <w:r w:rsidR="0042793B">
        <w:rPr>
          <w:rFonts w:ascii="Arial" w:eastAsiaTheme="minorEastAsia" w:hAnsi="Arial" w:cs="Arial"/>
          <w:sz w:val="20"/>
          <w:szCs w:val="20"/>
        </w:rPr>
        <w:tab/>
      </w:r>
      <w:r w:rsidR="0042793B">
        <w:rPr>
          <w:rFonts w:ascii="Arial" w:eastAsiaTheme="minorEastAsia" w:hAnsi="Arial" w:cs="Arial"/>
          <w:sz w:val="20"/>
          <w:szCs w:val="20"/>
        </w:rPr>
        <w:tab/>
      </w:r>
      <w:r w:rsidR="0042793B">
        <w:rPr>
          <w:rFonts w:ascii="Arial" w:eastAsiaTheme="minorEastAsia" w:hAnsi="Arial" w:cs="Arial"/>
          <w:b/>
          <w:sz w:val="20"/>
          <w:szCs w:val="20"/>
        </w:rPr>
        <w:t>(13</w:t>
      </w:r>
      <w:r w:rsidR="00A0457E">
        <w:rPr>
          <w:rFonts w:ascii="Arial" w:eastAsiaTheme="minorEastAsia" w:hAnsi="Arial" w:cs="Arial"/>
          <w:b/>
          <w:sz w:val="20"/>
          <w:szCs w:val="20"/>
        </w:rPr>
        <w:t>a</w:t>
      </w:r>
      <w:r w:rsidR="0042793B">
        <w:rPr>
          <w:rFonts w:ascii="Arial" w:eastAsiaTheme="minorEastAsia" w:hAnsi="Arial" w:cs="Arial"/>
          <w:b/>
          <w:sz w:val="20"/>
          <w:szCs w:val="20"/>
        </w:rPr>
        <w:t>)</w:t>
      </w:r>
    </w:p>
    <w:p w14:paraId="2AFBE1D4" w14:textId="170595F2" w:rsidR="00A0457E" w:rsidRDefault="003B16BC" w:rsidP="00760DFB">
      <w:pPr>
        <w:spacing w:line="240" w:lineRule="auto"/>
        <w:contextualSpacing/>
        <w:rPr>
          <w:rFonts w:ascii="Arial" w:hAnsi="Arial" w:cs="Arial"/>
          <w:sz w:val="20"/>
          <w:szCs w:val="20"/>
        </w:rPr>
      </w:pPr>
      <w:r>
        <w:rPr>
          <w:rFonts w:ascii="Arial" w:hAnsi="Arial" w:cs="Arial"/>
          <w:sz w:val="20"/>
          <w:szCs w:val="20"/>
        </w:rPr>
        <w:t>In the presence of the physically corr</w:t>
      </w:r>
      <w:r w:rsidR="004B2E5A">
        <w:rPr>
          <w:rFonts w:ascii="Arial" w:hAnsi="Arial" w:cs="Arial"/>
          <w:sz w:val="20"/>
          <w:szCs w:val="20"/>
        </w:rPr>
        <w:t xml:space="preserve">elated fluctuations the above calculation converges to the </w:t>
      </w:r>
      <w:r w:rsidR="00740982">
        <w:rPr>
          <w:rFonts w:ascii="Arial" w:hAnsi="Arial" w:cs="Arial"/>
          <w:sz w:val="20"/>
          <w:szCs w:val="20"/>
        </w:rPr>
        <w:t>autocorrelation</w:t>
      </w:r>
      <w:r w:rsidR="00A0457E">
        <w:rPr>
          <w:rFonts w:ascii="Arial" w:hAnsi="Arial" w:cs="Arial"/>
          <w:sz w:val="20"/>
          <w:szCs w:val="20"/>
        </w:rPr>
        <w:t xml:space="preserve"> of the </w:t>
      </w:r>
      <w:r w:rsidR="004B2E5A">
        <w:rPr>
          <w:rFonts w:ascii="Arial" w:hAnsi="Arial" w:cs="Arial"/>
          <w:sz w:val="20"/>
          <w:szCs w:val="20"/>
        </w:rPr>
        <w:t>desired physical correlation.</w:t>
      </w:r>
      <w:r w:rsidR="002B0901">
        <w:rPr>
          <w:rFonts w:ascii="Arial" w:hAnsi="Arial" w:cs="Arial"/>
          <w:sz w:val="20"/>
          <w:szCs w:val="20"/>
        </w:rPr>
        <w:t xml:space="preserve"> For </w:t>
      </w:r>
      <w:r w:rsidR="00740982">
        <w:rPr>
          <w:rFonts w:ascii="Arial" w:hAnsi="Arial" w:cs="Arial"/>
          <w:sz w:val="20"/>
          <w:szCs w:val="20"/>
        </w:rPr>
        <w:t>example,</w:t>
      </w:r>
      <w:r w:rsidR="002B0901">
        <w:rPr>
          <w:rFonts w:ascii="Arial" w:hAnsi="Arial" w:cs="Arial"/>
          <w:sz w:val="20"/>
          <w:szCs w:val="20"/>
        </w:rPr>
        <w:t xml:space="preserve"> in density measurement via Rayleigh tech</w:t>
      </w:r>
      <w:r w:rsidR="00D902BE">
        <w:rPr>
          <w:rFonts w:ascii="Arial" w:hAnsi="Arial" w:cs="Arial"/>
          <w:sz w:val="20"/>
          <w:szCs w:val="20"/>
        </w:rPr>
        <w:t>nique:</w:t>
      </w:r>
    </w:p>
    <w:p w14:paraId="28E3A9D8" w14:textId="5DCC1683" w:rsidR="00A0457E" w:rsidRDefault="00197EA6" w:rsidP="00760DFB">
      <w:pPr>
        <w:spacing w:line="240" w:lineRule="auto"/>
        <w:contextualSpacing/>
        <w:rPr>
          <w:rFonts w:ascii="Arial" w:hAnsi="Arial" w:cs="Arial"/>
          <w:sz w:val="20"/>
          <w:szCs w:val="20"/>
        </w:rPr>
      </w:pPr>
      <m:oMath>
        <m:d>
          <m:dPr>
            <m:begChr m:val="⟨"/>
            <m:endChr m:val=""/>
            <m:ctrlPr>
              <w:rPr>
                <w:rFonts w:ascii="Cambria Math" w:hAnsi="Cambria Math" w:cs="Arial"/>
                <w:i/>
                <w:iCs/>
                <w:sz w:val="20"/>
                <w:szCs w:val="20"/>
              </w:rPr>
            </m:ctrlPr>
          </m:dPr>
          <m:e>
            <m:sSub>
              <m:sSubPr>
                <m:ctrlPr>
                  <w:rPr>
                    <w:rFonts w:ascii="Cambria Math" w:hAnsi="Cambria Math" w:cs="Arial"/>
                    <w:i/>
                    <w:iCs/>
                    <w:sz w:val="20"/>
                    <w:szCs w:val="20"/>
                  </w:rPr>
                </m:ctrlPr>
              </m:sSubPr>
              <m:e>
                <m:r>
                  <w:rPr>
                    <w:rFonts w:ascii="Cambria Math" w:hAnsi="Cambria Math" w:cs="Arial"/>
                    <w:sz w:val="20"/>
                    <w:szCs w:val="20"/>
                  </w:rPr>
                  <m:t>N</m:t>
                </m:r>
              </m:e>
              <m:sub>
                <m:r>
                  <w:rPr>
                    <w:rFonts w:ascii="Cambria Math" w:hAnsi="Cambria Math" w:cs="Arial"/>
                    <w:sz w:val="20"/>
                    <w:szCs w:val="20"/>
                  </w:rPr>
                  <m:t>1i</m:t>
                </m:r>
              </m:sub>
            </m:sSub>
            <m:r>
              <w:rPr>
                <w:rFonts w:ascii="Cambria Math" w:hAnsi="Cambria Math" w:cs="Arial"/>
                <w:sz w:val="20"/>
                <w:szCs w:val="20"/>
              </w:rPr>
              <m:t> </m:t>
            </m:r>
            <m:d>
              <m:dPr>
                <m:ctrlPr>
                  <w:rPr>
                    <w:rFonts w:ascii="Cambria Math" w:hAnsi="Cambria Math" w:cs="Arial"/>
                    <w:i/>
                    <w:sz w:val="20"/>
                    <w:szCs w:val="20"/>
                  </w:rPr>
                </m:ctrlPr>
              </m:dPr>
              <m:e>
                <m:r>
                  <w:rPr>
                    <w:rFonts w:ascii="Cambria Math" w:hAnsi="Cambria Math" w:cs="Arial"/>
                    <w:sz w:val="20"/>
                    <w:szCs w:val="20"/>
                  </w:rPr>
                  <m:t>t</m:t>
                </m:r>
              </m:e>
            </m:d>
          </m:e>
        </m:d>
        <m:d>
          <m:dPr>
            <m:begChr m:val=""/>
            <m:endChr m:val="⟩"/>
            <m:ctrlPr>
              <w:rPr>
                <w:rFonts w:ascii="Cambria Math" w:hAnsi="Cambria Math" w:cs="Arial"/>
                <w:i/>
                <w:iCs/>
                <w:sz w:val="20"/>
                <w:szCs w:val="20"/>
              </w:rPr>
            </m:ctrlPr>
          </m:dPr>
          <m:e>
            <m:sSub>
              <m:sSubPr>
                <m:ctrlPr>
                  <w:rPr>
                    <w:rFonts w:ascii="Cambria Math" w:hAnsi="Cambria Math" w:cs="Arial"/>
                    <w:i/>
                    <w:iCs/>
                    <w:sz w:val="20"/>
                    <w:szCs w:val="20"/>
                  </w:rPr>
                </m:ctrlPr>
              </m:sSubPr>
              <m:e>
                <m:r>
                  <w:rPr>
                    <w:rFonts w:ascii="Cambria Math" w:hAnsi="Cambria Math" w:cs="Arial"/>
                    <w:sz w:val="20"/>
                    <w:szCs w:val="20"/>
                  </w:rPr>
                  <m:t>N</m:t>
                </m:r>
              </m:e>
              <m:sub>
                <m:r>
                  <w:rPr>
                    <w:rFonts w:ascii="Cambria Math" w:hAnsi="Cambria Math" w:cs="Arial"/>
                    <w:sz w:val="20"/>
                    <w:szCs w:val="20"/>
                  </w:rPr>
                  <m:t>2i</m:t>
                </m:r>
              </m:sub>
            </m:sSub>
            <m:d>
              <m:dPr>
                <m:ctrlPr>
                  <w:rPr>
                    <w:rFonts w:ascii="Cambria Math" w:hAnsi="Cambria Math" w:cs="Arial"/>
                    <w:i/>
                    <w:sz w:val="20"/>
                    <w:szCs w:val="20"/>
                  </w:rPr>
                </m:ctrlPr>
              </m:dPr>
              <m:e>
                <m:r>
                  <w:rPr>
                    <w:rFonts w:ascii="Cambria Math" w:hAnsi="Cambria Math" w:cs="Arial"/>
                    <w:sz w:val="20"/>
                    <w:szCs w:val="20"/>
                  </w:rPr>
                  <m:t>t</m:t>
                </m:r>
              </m:e>
            </m:d>
          </m:e>
        </m:d>
        <m:r>
          <w:rPr>
            <w:rFonts w:ascii="Cambria Math" w:hAnsi="Cambria Math" w:cs="Arial"/>
            <w:sz w:val="20"/>
            <w:szCs w:val="20"/>
          </w:rPr>
          <m:t>→</m:t>
        </m:r>
        <m:f>
          <m:fPr>
            <m:ctrlPr>
              <w:rPr>
                <w:rFonts w:ascii="Cambria Math" w:hAnsi="Cambria Math" w:cs="Arial"/>
                <w:i/>
                <w:sz w:val="20"/>
                <w:szCs w:val="20"/>
              </w:rPr>
            </m:ctrlPr>
          </m:fPr>
          <m:num>
            <m:d>
              <m:dPr>
                <m:begChr m:val="⟨"/>
                <m:endChr m:val=""/>
                <m:ctrlPr>
                  <w:rPr>
                    <w:rFonts w:ascii="Cambria Math" w:hAnsi="Cambria Math" w:cs="Arial"/>
                    <w:i/>
                    <w:iCs/>
                    <w:sz w:val="20"/>
                    <w:szCs w:val="20"/>
                  </w:rPr>
                </m:ctrlPr>
              </m:dPr>
              <m:e>
                <m:r>
                  <w:rPr>
                    <w:rFonts w:ascii="Cambria Math" w:hAnsi="Cambria Math" w:cs="Arial"/>
                    <w:sz w:val="20"/>
                    <w:szCs w:val="20"/>
                  </w:rPr>
                  <m:t>ρ </m:t>
                </m:r>
                <m:d>
                  <m:dPr>
                    <m:ctrlPr>
                      <w:rPr>
                        <w:rFonts w:ascii="Cambria Math" w:hAnsi="Cambria Math" w:cs="Arial"/>
                        <w:i/>
                        <w:sz w:val="20"/>
                        <w:szCs w:val="20"/>
                      </w:rPr>
                    </m:ctrlPr>
                  </m:dPr>
                  <m:e>
                    <m:r>
                      <w:rPr>
                        <w:rFonts w:ascii="Cambria Math" w:hAnsi="Cambria Math" w:cs="Arial"/>
                        <w:sz w:val="20"/>
                        <w:szCs w:val="20"/>
                      </w:rPr>
                      <m:t>t</m:t>
                    </m:r>
                  </m:e>
                </m:d>
              </m:e>
            </m:d>
            <m:d>
              <m:dPr>
                <m:begChr m:val=""/>
                <m:endChr m:val="⟩"/>
                <m:ctrlPr>
                  <w:rPr>
                    <w:rFonts w:ascii="Cambria Math" w:hAnsi="Cambria Math" w:cs="Arial"/>
                    <w:i/>
                    <w:iCs/>
                    <w:sz w:val="20"/>
                    <w:szCs w:val="20"/>
                  </w:rPr>
                </m:ctrlPr>
              </m:dPr>
              <m:e>
                <m:r>
                  <w:rPr>
                    <w:rFonts w:ascii="Cambria Math" w:hAnsi="Cambria Math" w:cs="Arial"/>
                    <w:sz w:val="20"/>
                    <w:szCs w:val="20"/>
                  </w:rPr>
                  <m:t>ρ</m:t>
                </m:r>
                <m:d>
                  <m:dPr>
                    <m:ctrlPr>
                      <w:rPr>
                        <w:rFonts w:ascii="Cambria Math" w:hAnsi="Cambria Math" w:cs="Arial"/>
                        <w:i/>
                        <w:sz w:val="20"/>
                        <w:szCs w:val="20"/>
                      </w:rPr>
                    </m:ctrlPr>
                  </m:dPr>
                  <m:e>
                    <m:r>
                      <w:rPr>
                        <w:rFonts w:ascii="Cambria Math" w:hAnsi="Cambria Math" w:cs="Arial"/>
                        <w:sz w:val="20"/>
                        <w:szCs w:val="20"/>
                      </w:rPr>
                      <m:t>t</m:t>
                    </m:r>
                  </m:e>
                </m:d>
              </m:e>
            </m:d>
          </m:num>
          <m:den>
            <m:sSub>
              <m:sSubPr>
                <m:ctrlPr>
                  <w:rPr>
                    <w:rFonts w:ascii="Cambria Math" w:hAnsi="Cambria Math" w:cs="Arial"/>
                    <w:i/>
                    <w:sz w:val="20"/>
                    <w:szCs w:val="20"/>
                  </w:rPr>
                </m:ctrlPr>
              </m:sSubPr>
              <m:e>
                <m:r>
                  <w:rPr>
                    <w:rFonts w:ascii="Cambria Math" w:hAnsi="Cambria Math" w:cs="Arial"/>
                    <w:sz w:val="20"/>
                    <w:szCs w:val="20"/>
                  </w:rPr>
                  <m:t>k</m:t>
                </m:r>
              </m:e>
              <m:sub>
                <m:r>
                  <w:rPr>
                    <w:rFonts w:ascii="Cambria Math" w:hAnsi="Cambria Math" w:cs="Arial"/>
                    <w:sz w:val="20"/>
                    <w:szCs w:val="20"/>
                  </w:rPr>
                  <m:t>1</m:t>
                </m:r>
              </m:sub>
            </m:sSub>
            <m:r>
              <w:rPr>
                <w:rFonts w:ascii="Cambria Math" w:hAnsi="Cambria Math" w:cs="Arial"/>
                <w:sz w:val="20"/>
                <w:szCs w:val="20"/>
              </w:rPr>
              <m:t xml:space="preserve"> </m:t>
            </m:r>
            <m:sSub>
              <m:sSubPr>
                <m:ctrlPr>
                  <w:rPr>
                    <w:rFonts w:ascii="Cambria Math" w:hAnsi="Cambria Math" w:cs="Arial"/>
                    <w:i/>
                    <w:sz w:val="20"/>
                    <w:szCs w:val="20"/>
                  </w:rPr>
                </m:ctrlPr>
              </m:sSubPr>
              <m:e>
                <m:r>
                  <w:rPr>
                    <w:rFonts w:ascii="Cambria Math" w:hAnsi="Cambria Math" w:cs="Arial"/>
                    <w:sz w:val="20"/>
                    <w:szCs w:val="20"/>
                  </w:rPr>
                  <m:t>k</m:t>
                </m:r>
              </m:e>
              <m:sub>
                <m:r>
                  <w:rPr>
                    <w:rFonts w:ascii="Cambria Math" w:hAnsi="Cambria Math" w:cs="Arial"/>
                    <w:sz w:val="20"/>
                    <w:szCs w:val="20"/>
                  </w:rPr>
                  <m:t>2</m:t>
                </m:r>
              </m:sub>
            </m:sSub>
          </m:den>
        </m:f>
        <m:r>
          <w:rPr>
            <w:rFonts w:ascii="Cambria Math" w:hAnsi="Cambria Math" w:cs="Arial"/>
            <w:sz w:val="20"/>
            <w:szCs w:val="20"/>
          </w:rPr>
          <m:t>0,   as n→∞  for turbulent flow</m:t>
        </m:r>
      </m:oMath>
      <w:r w:rsidR="00D902BE">
        <w:rPr>
          <w:rFonts w:ascii="Arial" w:eastAsiaTheme="minorEastAsia" w:hAnsi="Arial" w:cs="Arial"/>
          <w:sz w:val="20"/>
          <w:szCs w:val="20"/>
        </w:rPr>
        <w:tab/>
      </w:r>
      <w:r w:rsidR="00D902BE">
        <w:rPr>
          <w:rFonts w:ascii="Arial" w:eastAsiaTheme="minorEastAsia" w:hAnsi="Arial" w:cs="Arial"/>
          <w:sz w:val="20"/>
          <w:szCs w:val="20"/>
        </w:rPr>
        <w:tab/>
      </w:r>
      <w:r w:rsidR="00D902BE">
        <w:rPr>
          <w:rFonts w:ascii="Arial" w:eastAsiaTheme="minorEastAsia" w:hAnsi="Arial" w:cs="Arial"/>
          <w:sz w:val="20"/>
          <w:szCs w:val="20"/>
        </w:rPr>
        <w:tab/>
      </w:r>
      <w:r w:rsidR="00D902BE">
        <w:rPr>
          <w:rFonts w:ascii="Arial" w:eastAsiaTheme="minorEastAsia" w:hAnsi="Arial" w:cs="Arial"/>
          <w:sz w:val="20"/>
          <w:szCs w:val="20"/>
        </w:rPr>
        <w:tab/>
      </w:r>
      <w:r w:rsidR="00D902BE">
        <w:rPr>
          <w:rFonts w:ascii="Arial" w:eastAsiaTheme="minorEastAsia" w:hAnsi="Arial" w:cs="Arial"/>
          <w:sz w:val="20"/>
          <w:szCs w:val="20"/>
        </w:rPr>
        <w:tab/>
      </w:r>
      <w:r w:rsidR="00D902BE">
        <w:rPr>
          <w:rFonts w:ascii="Arial" w:eastAsiaTheme="minorEastAsia" w:hAnsi="Arial" w:cs="Arial"/>
          <w:sz w:val="20"/>
          <w:szCs w:val="20"/>
        </w:rPr>
        <w:tab/>
      </w:r>
      <w:r w:rsidR="00D902BE">
        <w:rPr>
          <w:rFonts w:ascii="Arial" w:eastAsiaTheme="minorEastAsia" w:hAnsi="Arial" w:cs="Arial"/>
          <w:b/>
          <w:sz w:val="20"/>
          <w:szCs w:val="20"/>
        </w:rPr>
        <w:t>(13</w:t>
      </w:r>
      <w:r w:rsidR="002050A8">
        <w:rPr>
          <w:rFonts w:ascii="Arial" w:eastAsiaTheme="minorEastAsia" w:hAnsi="Arial" w:cs="Arial"/>
          <w:b/>
          <w:sz w:val="20"/>
          <w:szCs w:val="20"/>
        </w:rPr>
        <w:t>b</w:t>
      </w:r>
      <w:r w:rsidR="00D902BE">
        <w:rPr>
          <w:rFonts w:ascii="Arial" w:eastAsiaTheme="minorEastAsia" w:hAnsi="Arial" w:cs="Arial"/>
          <w:b/>
          <w:sz w:val="20"/>
          <w:szCs w:val="20"/>
        </w:rPr>
        <w:t>)</w:t>
      </w:r>
    </w:p>
    <w:p w14:paraId="662F4898" w14:textId="47910E96" w:rsidR="00E442F8" w:rsidRDefault="00881BFD" w:rsidP="00760DFB">
      <w:pPr>
        <w:spacing w:line="240" w:lineRule="auto"/>
        <w:contextualSpacing/>
        <w:rPr>
          <w:rFonts w:ascii="Arial" w:hAnsi="Arial" w:cs="Arial"/>
          <w:sz w:val="20"/>
          <w:szCs w:val="20"/>
        </w:rPr>
      </w:pPr>
      <w:r>
        <w:rPr>
          <w:rFonts w:ascii="Arial" w:hAnsi="Arial" w:cs="Arial"/>
          <w:sz w:val="20"/>
          <w:szCs w:val="20"/>
        </w:rPr>
        <w:t>The k</w:t>
      </w:r>
      <w:r w:rsidRPr="00A54E2C">
        <w:rPr>
          <w:rFonts w:ascii="Arial" w:hAnsi="Arial" w:cs="Arial"/>
          <w:sz w:val="20"/>
          <w:szCs w:val="20"/>
          <w:vertAlign w:val="subscript"/>
        </w:rPr>
        <w:t>1</w:t>
      </w:r>
      <w:r>
        <w:rPr>
          <w:rFonts w:ascii="Arial" w:hAnsi="Arial" w:cs="Arial"/>
          <w:sz w:val="20"/>
          <w:szCs w:val="20"/>
        </w:rPr>
        <w:t xml:space="preserve"> and k</w:t>
      </w:r>
      <w:r w:rsidRPr="00A54E2C">
        <w:rPr>
          <w:rFonts w:ascii="Arial" w:hAnsi="Arial" w:cs="Arial"/>
          <w:sz w:val="20"/>
          <w:szCs w:val="20"/>
          <w:vertAlign w:val="subscript"/>
        </w:rPr>
        <w:t>2</w:t>
      </w:r>
      <w:r>
        <w:rPr>
          <w:rFonts w:ascii="Arial" w:hAnsi="Arial" w:cs="Arial"/>
          <w:sz w:val="20"/>
          <w:szCs w:val="20"/>
        </w:rPr>
        <w:t xml:space="preserve"> are the calibration constants </w:t>
      </w:r>
      <w:r w:rsidR="006F1CAE">
        <w:rPr>
          <w:rFonts w:ascii="Arial" w:hAnsi="Arial" w:cs="Arial"/>
          <w:sz w:val="20"/>
          <w:szCs w:val="20"/>
        </w:rPr>
        <w:t>for</w:t>
      </w:r>
      <w:r w:rsidR="00D77FEC">
        <w:rPr>
          <w:rFonts w:ascii="Arial" w:hAnsi="Arial" w:cs="Arial"/>
          <w:sz w:val="20"/>
          <w:szCs w:val="20"/>
        </w:rPr>
        <w:t xml:space="preserve"> the</w:t>
      </w:r>
      <w:r w:rsidR="006F1CAE">
        <w:rPr>
          <w:rFonts w:ascii="Arial" w:hAnsi="Arial" w:cs="Arial"/>
          <w:sz w:val="20"/>
          <w:szCs w:val="20"/>
        </w:rPr>
        <w:t xml:space="preserve"> </w:t>
      </w:r>
      <w:r w:rsidR="00D77FEC">
        <w:rPr>
          <w:rFonts w:ascii="Arial" w:hAnsi="Arial" w:cs="Arial"/>
          <w:sz w:val="20"/>
          <w:szCs w:val="20"/>
        </w:rPr>
        <w:t xml:space="preserve">two </w:t>
      </w:r>
      <w:r w:rsidR="006F1CAE">
        <w:rPr>
          <w:rFonts w:ascii="Arial" w:hAnsi="Arial" w:cs="Arial"/>
          <w:sz w:val="20"/>
          <w:szCs w:val="20"/>
        </w:rPr>
        <w:t xml:space="preserve">phot-detectors </w:t>
      </w:r>
      <w:r>
        <w:rPr>
          <w:rFonts w:ascii="Arial" w:hAnsi="Arial" w:cs="Arial"/>
          <w:sz w:val="20"/>
          <w:szCs w:val="20"/>
        </w:rPr>
        <w:t>to conver</w:t>
      </w:r>
      <w:r w:rsidR="0002701A">
        <w:rPr>
          <w:rFonts w:ascii="Arial" w:hAnsi="Arial" w:cs="Arial"/>
          <w:sz w:val="20"/>
          <w:szCs w:val="20"/>
        </w:rPr>
        <w:t xml:space="preserve">t photoelectron counts to </w:t>
      </w:r>
      <w:r w:rsidR="00A54E2C">
        <w:rPr>
          <w:rFonts w:ascii="Arial" w:hAnsi="Arial" w:cs="Arial"/>
          <w:sz w:val="20"/>
          <w:szCs w:val="20"/>
        </w:rPr>
        <w:t xml:space="preserve">density. </w:t>
      </w:r>
      <w:r w:rsidR="00994A9B">
        <w:rPr>
          <w:rFonts w:ascii="Arial" w:hAnsi="Arial" w:cs="Arial"/>
          <w:sz w:val="20"/>
          <w:szCs w:val="20"/>
        </w:rPr>
        <w:t>To implement this procedure,</w:t>
      </w:r>
      <w:r w:rsidR="004B2E5A">
        <w:rPr>
          <w:rFonts w:ascii="Arial" w:hAnsi="Arial" w:cs="Arial"/>
          <w:sz w:val="20"/>
          <w:szCs w:val="20"/>
        </w:rPr>
        <w:t xml:space="preserve"> in the PMT based systems</w:t>
      </w:r>
      <w:r w:rsidR="00994A9B">
        <w:rPr>
          <w:rFonts w:ascii="Arial" w:hAnsi="Arial" w:cs="Arial"/>
          <w:sz w:val="20"/>
          <w:szCs w:val="20"/>
        </w:rPr>
        <w:t>,</w:t>
      </w:r>
      <w:r w:rsidR="004B2E5A">
        <w:rPr>
          <w:rFonts w:ascii="Arial" w:hAnsi="Arial" w:cs="Arial"/>
          <w:sz w:val="20"/>
          <w:szCs w:val="20"/>
        </w:rPr>
        <w:t xml:space="preserve"> the collected light needs to be split into two parts and measured by two set</w:t>
      </w:r>
      <w:r w:rsidR="004D7B2A">
        <w:rPr>
          <w:rFonts w:ascii="Arial" w:hAnsi="Arial" w:cs="Arial"/>
          <w:sz w:val="20"/>
          <w:szCs w:val="20"/>
        </w:rPr>
        <w:t>s</w:t>
      </w:r>
      <w:r w:rsidR="004B2E5A">
        <w:rPr>
          <w:rFonts w:ascii="Arial" w:hAnsi="Arial" w:cs="Arial"/>
          <w:sz w:val="20"/>
          <w:szCs w:val="20"/>
        </w:rPr>
        <w:t xml:space="preserve"> of PMT and photon-counting electronics. For a camera-based systems time-series created from two adjacent pixels </w:t>
      </w:r>
      <w:r w:rsidR="00994A9B">
        <w:rPr>
          <w:rFonts w:ascii="Arial" w:hAnsi="Arial" w:cs="Arial"/>
          <w:sz w:val="20"/>
          <w:szCs w:val="20"/>
        </w:rPr>
        <w:t>need</w:t>
      </w:r>
      <w:r w:rsidR="004B2E5A">
        <w:rPr>
          <w:rFonts w:ascii="Arial" w:hAnsi="Arial" w:cs="Arial"/>
          <w:sz w:val="20"/>
          <w:szCs w:val="20"/>
        </w:rPr>
        <w:t xml:space="preserve"> to </w:t>
      </w:r>
      <w:r w:rsidR="004D7B2A">
        <w:rPr>
          <w:rFonts w:ascii="Arial" w:hAnsi="Arial" w:cs="Arial"/>
          <w:sz w:val="20"/>
          <w:szCs w:val="20"/>
        </w:rPr>
        <w:t xml:space="preserve">be </w:t>
      </w:r>
      <w:r w:rsidR="004B2E5A">
        <w:rPr>
          <w:rFonts w:ascii="Arial" w:hAnsi="Arial" w:cs="Arial"/>
          <w:sz w:val="20"/>
          <w:szCs w:val="20"/>
        </w:rPr>
        <w:t xml:space="preserve">cross-correlated. An important requirement is the need for a very large number of samples in the time-series to achieve sufficient reduction in the shot-noise floor. </w:t>
      </w:r>
      <w:r w:rsidR="004D7B2A">
        <w:rPr>
          <w:rFonts w:ascii="Arial" w:hAnsi="Arial" w:cs="Arial"/>
          <w:sz w:val="20"/>
          <w:szCs w:val="20"/>
        </w:rPr>
        <w:t>This is illustrated in figure 4, where</w:t>
      </w:r>
      <w:r w:rsidR="00994A9B">
        <w:rPr>
          <w:rFonts w:ascii="Arial" w:hAnsi="Arial" w:cs="Arial"/>
          <w:sz w:val="20"/>
          <w:szCs w:val="20"/>
        </w:rPr>
        <w:t xml:space="preserve"> the</w:t>
      </w:r>
      <w:r w:rsidR="004D7B2A">
        <w:rPr>
          <w:rFonts w:ascii="Arial" w:hAnsi="Arial" w:cs="Arial"/>
          <w:sz w:val="20"/>
          <w:szCs w:val="20"/>
        </w:rPr>
        <w:t xml:space="preserve"> two time-series are produced by two PMTs each producing photon counting of 10M/s (fig 4a) due to scattered light arriving from a quiescent flow. If a direct power-spectrum is calculated from each of these time-series then the spectral floor would be </w:t>
      </w:r>
      <w:r w:rsidR="00413089">
        <w:rPr>
          <w:rFonts w:ascii="Arial" w:hAnsi="Arial" w:cs="Arial"/>
          <w:sz w:val="20"/>
          <w:szCs w:val="20"/>
        </w:rPr>
        <w:t>~</w:t>
      </w:r>
      <w:r w:rsidR="004D7B2A">
        <w:rPr>
          <w:rFonts w:ascii="Arial" w:hAnsi="Arial" w:cs="Arial"/>
          <w:sz w:val="20"/>
          <w:szCs w:val="20"/>
        </w:rPr>
        <w:t>10</w:t>
      </w:r>
      <w:r w:rsidR="004D7B2A" w:rsidRPr="004D7B2A">
        <w:rPr>
          <w:rFonts w:ascii="Arial" w:hAnsi="Arial" w:cs="Arial"/>
          <w:sz w:val="20"/>
          <w:szCs w:val="20"/>
          <w:vertAlign w:val="superscript"/>
        </w:rPr>
        <w:t>-2</w:t>
      </w:r>
      <w:r w:rsidR="004D7B2A">
        <w:rPr>
          <w:rFonts w:ascii="Arial" w:hAnsi="Arial" w:cs="Arial"/>
          <w:sz w:val="20"/>
          <w:szCs w:val="20"/>
        </w:rPr>
        <w:t xml:space="preserve"> count</w:t>
      </w:r>
      <w:r w:rsidR="004D7B2A" w:rsidRPr="004D7B2A">
        <w:rPr>
          <w:rFonts w:ascii="Arial" w:hAnsi="Arial" w:cs="Arial"/>
          <w:sz w:val="20"/>
          <w:szCs w:val="20"/>
          <w:vertAlign w:val="superscript"/>
        </w:rPr>
        <w:t>2</w:t>
      </w:r>
      <w:r w:rsidR="004D7B2A">
        <w:rPr>
          <w:rFonts w:ascii="Arial" w:hAnsi="Arial" w:cs="Arial"/>
          <w:sz w:val="20"/>
          <w:szCs w:val="20"/>
        </w:rPr>
        <w:t>/Hz</w:t>
      </w:r>
      <w:r w:rsidR="00994A9B">
        <w:rPr>
          <w:rFonts w:ascii="Arial" w:hAnsi="Arial" w:cs="Arial"/>
          <w:sz w:val="20"/>
          <w:szCs w:val="20"/>
        </w:rPr>
        <w:t>, which is entirely due to the randomness introduced by the shot noise</w:t>
      </w:r>
      <w:r w:rsidR="004D7B2A">
        <w:rPr>
          <w:rFonts w:ascii="Arial" w:hAnsi="Arial" w:cs="Arial"/>
          <w:sz w:val="20"/>
          <w:szCs w:val="20"/>
        </w:rPr>
        <w:t xml:space="preserve">. However, if </w:t>
      </w:r>
      <w:r w:rsidR="00413089">
        <w:rPr>
          <w:rFonts w:ascii="Arial" w:hAnsi="Arial" w:cs="Arial"/>
          <w:sz w:val="20"/>
          <w:szCs w:val="20"/>
        </w:rPr>
        <w:t xml:space="preserve">the time-series are cross-correlated then the </w:t>
      </w:r>
      <w:r w:rsidR="00E442F8">
        <w:rPr>
          <w:rFonts w:ascii="Arial" w:hAnsi="Arial" w:cs="Arial"/>
          <w:sz w:val="20"/>
          <w:szCs w:val="20"/>
        </w:rPr>
        <w:t>floor in the cross-spectral magnitude</w:t>
      </w:r>
      <w:r w:rsidR="00413089">
        <w:rPr>
          <w:rFonts w:ascii="Arial" w:hAnsi="Arial" w:cs="Arial"/>
          <w:sz w:val="20"/>
          <w:szCs w:val="20"/>
        </w:rPr>
        <w:t xml:space="preserve"> lowers. The extent of lowering is dependent on the length of the time series. Figure 4(b) shows a reduction of the shot noise floor </w:t>
      </w:r>
      <w:r w:rsidR="00E442F8">
        <w:rPr>
          <w:rFonts w:ascii="Arial" w:hAnsi="Arial" w:cs="Arial"/>
          <w:sz w:val="20"/>
          <w:szCs w:val="20"/>
        </w:rPr>
        <w:t>to 7x10</w:t>
      </w:r>
      <w:r w:rsidR="00E442F8" w:rsidRPr="00E442F8">
        <w:rPr>
          <w:rFonts w:ascii="Arial" w:hAnsi="Arial" w:cs="Arial"/>
          <w:sz w:val="20"/>
          <w:szCs w:val="20"/>
          <w:vertAlign w:val="superscript"/>
        </w:rPr>
        <w:t>-5</w:t>
      </w:r>
      <w:r w:rsidR="00E442F8">
        <w:rPr>
          <w:rFonts w:ascii="Arial" w:hAnsi="Arial" w:cs="Arial"/>
          <w:sz w:val="20"/>
          <w:szCs w:val="20"/>
        </w:rPr>
        <w:t xml:space="preserve"> </w:t>
      </w:r>
      <w:r w:rsidR="00413089">
        <w:rPr>
          <w:rFonts w:ascii="Arial" w:hAnsi="Arial" w:cs="Arial"/>
          <w:sz w:val="20"/>
          <w:szCs w:val="20"/>
        </w:rPr>
        <w:t>when 4M points from each of the time-series is used for the calcula</w:t>
      </w:r>
      <w:r w:rsidR="00E442F8">
        <w:rPr>
          <w:rFonts w:ascii="Arial" w:hAnsi="Arial" w:cs="Arial"/>
          <w:sz w:val="20"/>
          <w:szCs w:val="20"/>
        </w:rPr>
        <w:t xml:space="preserve">tion – a reduction of the shot noise floor by </w:t>
      </w:r>
      <w:r w:rsidR="0032536D">
        <w:rPr>
          <w:rFonts w:ascii="Arial" w:hAnsi="Arial" w:cs="Arial"/>
          <w:sz w:val="20"/>
          <w:szCs w:val="20"/>
        </w:rPr>
        <w:t>more than a factor of 100</w:t>
      </w:r>
      <w:r w:rsidR="00E442F8">
        <w:rPr>
          <w:rFonts w:ascii="Arial" w:hAnsi="Arial" w:cs="Arial"/>
          <w:sz w:val="20"/>
          <w:szCs w:val="20"/>
        </w:rPr>
        <w:t>.</w:t>
      </w:r>
    </w:p>
    <w:p w14:paraId="122DB9CB" w14:textId="77777777" w:rsidR="004F185D" w:rsidRPr="009E4146" w:rsidRDefault="004F185D" w:rsidP="004F185D">
      <w:pPr>
        <w:spacing w:line="240" w:lineRule="auto"/>
        <w:contextualSpacing/>
        <w:rPr>
          <w:rFonts w:ascii="Arial" w:hAnsi="Arial" w:cs="Arial"/>
          <w:sz w:val="20"/>
          <w:szCs w:val="20"/>
        </w:rPr>
      </w:pPr>
      <w:r w:rsidRPr="009E4146">
        <w:rPr>
          <w:rFonts w:ascii="Arial" w:hAnsi="Arial" w:cs="Arial"/>
          <w:noProof/>
          <w:sz w:val="20"/>
          <w:szCs w:val="20"/>
        </w:rPr>
        <w:drawing>
          <wp:inline distT="0" distB="0" distL="0" distR="0" wp14:anchorId="6FC375A4" wp14:editId="388517A1">
            <wp:extent cx="5686883" cy="1647334"/>
            <wp:effectExtent l="0" t="0" r="0"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727719" cy="1659163"/>
                    </a:xfrm>
                    <a:prstGeom prst="rect">
                      <a:avLst/>
                    </a:prstGeom>
                  </pic:spPr>
                </pic:pic>
              </a:graphicData>
            </a:graphic>
          </wp:inline>
        </w:drawing>
      </w:r>
    </w:p>
    <w:p w14:paraId="7F3D5A70" w14:textId="77777777" w:rsidR="004F185D" w:rsidRPr="009E4146" w:rsidRDefault="004F185D" w:rsidP="004F185D">
      <w:pPr>
        <w:spacing w:line="240" w:lineRule="auto"/>
        <w:contextualSpacing/>
        <w:rPr>
          <w:rFonts w:ascii="Arial" w:hAnsi="Arial" w:cs="Arial"/>
          <w:sz w:val="20"/>
          <w:szCs w:val="20"/>
        </w:rPr>
      </w:pPr>
      <w:r>
        <w:rPr>
          <w:rFonts w:ascii="Arial" w:hAnsi="Arial" w:cs="Arial"/>
          <w:b/>
          <w:sz w:val="20"/>
          <w:szCs w:val="20"/>
        </w:rPr>
        <w:lastRenderedPageBreak/>
        <w:t>Fig. 5</w:t>
      </w:r>
      <w:r w:rsidRPr="009E4146">
        <w:rPr>
          <w:rFonts w:ascii="Arial" w:hAnsi="Arial" w:cs="Arial"/>
          <w:b/>
          <w:sz w:val="20"/>
          <w:szCs w:val="20"/>
        </w:rPr>
        <w:t>.</w:t>
      </w:r>
      <w:r w:rsidRPr="009E4146">
        <w:rPr>
          <w:rFonts w:ascii="Arial" w:hAnsi="Arial" w:cs="Arial"/>
          <w:sz w:val="20"/>
          <w:szCs w:val="20"/>
        </w:rPr>
        <w:t xml:space="preserve"> (a) One long time-series created by a PMT-based system, no-flow condition; (b) comparison between auto-spectrum of the entire series and cross-spectrum calculated by odd-even splitting of the time-series.</w:t>
      </w:r>
    </w:p>
    <w:p w14:paraId="6FE68F29" w14:textId="77777777" w:rsidR="009D5646" w:rsidRPr="009E4146" w:rsidRDefault="009D5646" w:rsidP="00760DFB">
      <w:pPr>
        <w:spacing w:line="240" w:lineRule="auto"/>
        <w:contextualSpacing/>
        <w:rPr>
          <w:rFonts w:ascii="Arial" w:hAnsi="Arial" w:cs="Arial"/>
          <w:sz w:val="20"/>
          <w:szCs w:val="20"/>
        </w:rPr>
      </w:pPr>
    </w:p>
    <w:p w14:paraId="71036B4E" w14:textId="7FBA0C13" w:rsidR="00746439" w:rsidRDefault="00804C3C" w:rsidP="00760DFB">
      <w:pPr>
        <w:spacing w:line="240" w:lineRule="auto"/>
        <w:contextualSpacing/>
        <w:rPr>
          <w:rFonts w:ascii="Arial" w:hAnsi="Arial" w:cs="Arial"/>
          <w:b/>
          <w:bCs/>
          <w:sz w:val="20"/>
          <w:szCs w:val="20"/>
        </w:rPr>
      </w:pPr>
      <w:r w:rsidRPr="009E4146">
        <w:rPr>
          <w:rFonts w:ascii="Arial" w:hAnsi="Arial" w:cs="Arial"/>
          <w:b/>
          <w:bCs/>
          <w:sz w:val="20"/>
          <w:szCs w:val="20"/>
        </w:rPr>
        <w:t xml:space="preserve">IIIc. </w:t>
      </w:r>
      <w:r w:rsidR="00746439" w:rsidRPr="009E4146">
        <w:rPr>
          <w:rFonts w:ascii="Arial" w:hAnsi="Arial" w:cs="Arial"/>
          <w:b/>
          <w:bCs/>
          <w:sz w:val="20"/>
          <w:szCs w:val="20"/>
        </w:rPr>
        <w:t xml:space="preserve">Method </w:t>
      </w:r>
      <w:r w:rsidR="004C14F9" w:rsidRPr="009E4146">
        <w:rPr>
          <w:rFonts w:ascii="Arial" w:hAnsi="Arial" w:cs="Arial"/>
          <w:b/>
          <w:bCs/>
          <w:sz w:val="20"/>
          <w:szCs w:val="20"/>
        </w:rPr>
        <w:t>C</w:t>
      </w:r>
      <w:r w:rsidR="00746439" w:rsidRPr="009E4146">
        <w:rPr>
          <w:rFonts w:ascii="Arial" w:hAnsi="Arial" w:cs="Arial"/>
          <w:b/>
          <w:sz w:val="20"/>
          <w:szCs w:val="20"/>
        </w:rPr>
        <w:t xml:space="preserve">. By taking advantage of a </w:t>
      </w:r>
      <w:r w:rsidR="00B8507C" w:rsidRPr="009E4146">
        <w:rPr>
          <w:rFonts w:ascii="Arial" w:hAnsi="Arial" w:cs="Arial"/>
          <w:b/>
          <w:sz w:val="20"/>
          <w:szCs w:val="20"/>
        </w:rPr>
        <w:t>property</w:t>
      </w:r>
      <w:r w:rsidR="006E4CBF">
        <w:rPr>
          <w:rFonts w:ascii="Arial" w:hAnsi="Arial" w:cs="Arial"/>
          <w:b/>
          <w:sz w:val="20"/>
          <w:szCs w:val="20"/>
        </w:rPr>
        <w:t>:</w:t>
      </w:r>
      <w:r w:rsidR="00746439" w:rsidRPr="009E4146">
        <w:rPr>
          <w:rFonts w:ascii="Arial" w:hAnsi="Arial" w:cs="Arial"/>
          <w:b/>
          <w:sz w:val="20"/>
          <w:szCs w:val="20"/>
        </w:rPr>
        <w:t xml:space="preserve"> </w:t>
      </w:r>
      <w:r w:rsidR="00746439" w:rsidRPr="009E4146">
        <w:rPr>
          <w:rFonts w:ascii="Arial" w:hAnsi="Arial" w:cs="Arial"/>
          <w:b/>
          <w:bCs/>
          <w:sz w:val="20"/>
          <w:szCs w:val="20"/>
        </w:rPr>
        <w:t>shot noise N from the same sensor but at two different time intervals are completely uncorrelated</w:t>
      </w:r>
      <w:r w:rsidR="006E4CBF">
        <w:rPr>
          <w:rFonts w:ascii="Arial" w:hAnsi="Arial" w:cs="Arial"/>
          <w:b/>
          <w:bCs/>
          <w:sz w:val="20"/>
          <w:szCs w:val="20"/>
          <w:vertAlign w:val="superscript"/>
        </w:rPr>
        <w:t>6, 7, 8</w:t>
      </w:r>
      <w:r w:rsidR="00D20CBD" w:rsidRPr="00550F51">
        <w:rPr>
          <w:rFonts w:ascii="Arial" w:hAnsi="Arial" w:cs="Arial"/>
          <w:b/>
          <w:bCs/>
          <w:sz w:val="20"/>
          <w:szCs w:val="20"/>
          <w:vertAlign w:val="superscript"/>
        </w:rPr>
        <w:t xml:space="preserve"> </w:t>
      </w:r>
    </w:p>
    <w:p w14:paraId="3E7790C0" w14:textId="7DDCB124" w:rsidR="008652ED" w:rsidRPr="008652ED" w:rsidRDefault="0032536D" w:rsidP="00760DFB">
      <w:pPr>
        <w:spacing w:line="240" w:lineRule="auto"/>
        <w:contextualSpacing/>
        <w:rPr>
          <w:rFonts w:ascii="Arial" w:hAnsi="Arial" w:cs="Arial"/>
          <w:bCs/>
          <w:sz w:val="20"/>
          <w:szCs w:val="20"/>
        </w:rPr>
      </w:pPr>
      <w:r>
        <w:rPr>
          <w:rFonts w:ascii="Arial" w:hAnsi="Arial" w:cs="Arial"/>
          <w:sz w:val="20"/>
          <w:szCs w:val="20"/>
        </w:rPr>
        <w:t xml:space="preserve">This method is also very similar to the one described </w:t>
      </w:r>
      <w:r w:rsidR="00B8507C">
        <w:rPr>
          <w:rFonts w:ascii="Arial" w:hAnsi="Arial" w:cs="Arial"/>
          <w:sz w:val="20"/>
          <w:szCs w:val="20"/>
        </w:rPr>
        <w:t>above but</w:t>
      </w:r>
      <w:r>
        <w:rPr>
          <w:rFonts w:ascii="Arial" w:hAnsi="Arial" w:cs="Arial"/>
          <w:sz w:val="20"/>
          <w:szCs w:val="20"/>
        </w:rPr>
        <w:t xml:space="preserve"> have an added advantage of reduced hardware requirement. Instead of using two sets of opto-electronics to analyze the collected light only one set becomes sufficient. Since the shot noise generated in any two adjacent data points is completely random and uncorrelated, the time-series of the measured data is split into two via separating the odd and the even data points: </w:t>
      </w:r>
      <w:r>
        <w:rPr>
          <w:rFonts w:ascii="Arial" w:hAnsi="Arial" w:cs="Arial"/>
          <w:bCs/>
          <w:sz w:val="20"/>
          <w:szCs w:val="20"/>
        </w:rPr>
        <w:t>N</w:t>
      </w:r>
      <w:r w:rsidR="008652ED">
        <w:rPr>
          <w:rFonts w:ascii="Arial" w:hAnsi="Arial" w:cs="Arial"/>
          <w:bCs/>
          <w:sz w:val="20"/>
          <w:szCs w:val="20"/>
          <w:vertAlign w:val="subscript"/>
        </w:rPr>
        <w:t>2</w:t>
      </w:r>
      <w:r w:rsidRPr="003B16BC">
        <w:rPr>
          <w:rFonts w:ascii="Arial" w:hAnsi="Arial" w:cs="Arial"/>
          <w:bCs/>
          <w:sz w:val="20"/>
          <w:szCs w:val="20"/>
          <w:vertAlign w:val="subscript"/>
        </w:rPr>
        <w:t>i</w:t>
      </w:r>
      <w:r w:rsidR="003A44ED">
        <w:rPr>
          <w:rFonts w:ascii="Arial" w:hAnsi="Arial" w:cs="Arial"/>
          <w:bCs/>
          <w:sz w:val="20"/>
          <w:szCs w:val="20"/>
          <w:vertAlign w:val="subscript"/>
        </w:rPr>
        <w:t>-1</w:t>
      </w:r>
      <w:r>
        <w:rPr>
          <w:rFonts w:ascii="Arial" w:hAnsi="Arial" w:cs="Arial"/>
          <w:bCs/>
          <w:sz w:val="20"/>
          <w:szCs w:val="20"/>
        </w:rPr>
        <w:t xml:space="preserve"> and N</w:t>
      </w:r>
      <w:r w:rsidR="008652ED">
        <w:rPr>
          <w:rFonts w:ascii="Arial" w:hAnsi="Arial" w:cs="Arial"/>
          <w:bCs/>
          <w:sz w:val="20"/>
          <w:szCs w:val="20"/>
          <w:vertAlign w:val="subscript"/>
        </w:rPr>
        <w:t>2</w:t>
      </w:r>
      <w:r w:rsidRPr="003B16BC">
        <w:rPr>
          <w:rFonts w:ascii="Arial" w:hAnsi="Arial" w:cs="Arial"/>
          <w:bCs/>
          <w:sz w:val="20"/>
          <w:szCs w:val="20"/>
          <w:vertAlign w:val="subscript"/>
        </w:rPr>
        <w:t>i</w:t>
      </w:r>
      <w:r>
        <w:rPr>
          <w:rFonts w:ascii="Arial" w:hAnsi="Arial" w:cs="Arial"/>
          <w:bCs/>
          <w:sz w:val="20"/>
          <w:szCs w:val="20"/>
        </w:rPr>
        <w:t xml:space="preserve">, </w:t>
      </w:r>
      <w:proofErr w:type="spellStart"/>
      <w:r w:rsidR="008652ED">
        <w:rPr>
          <w:rFonts w:ascii="Arial" w:hAnsi="Arial" w:cs="Arial"/>
          <w:bCs/>
          <w:sz w:val="20"/>
          <w:szCs w:val="20"/>
        </w:rPr>
        <w:t>i</w:t>
      </w:r>
      <w:proofErr w:type="spellEnd"/>
      <w:r>
        <w:rPr>
          <w:rFonts w:ascii="Arial" w:hAnsi="Arial" w:cs="Arial"/>
          <w:bCs/>
          <w:sz w:val="20"/>
          <w:szCs w:val="20"/>
        </w:rPr>
        <w:t xml:space="preserve"> = 1, 2, ... </w:t>
      </w:r>
      <w:proofErr w:type="spellStart"/>
      <w:r>
        <w:rPr>
          <w:rFonts w:ascii="Arial" w:hAnsi="Arial" w:cs="Arial"/>
          <w:bCs/>
          <w:sz w:val="20"/>
          <w:szCs w:val="20"/>
        </w:rPr>
        <w:t>n</w:t>
      </w:r>
      <w:r w:rsidRPr="003B16BC">
        <w:rPr>
          <w:rFonts w:ascii="Arial" w:hAnsi="Arial" w:cs="Arial"/>
          <w:bCs/>
          <w:sz w:val="20"/>
          <w:szCs w:val="20"/>
          <w:vertAlign w:val="subscript"/>
        </w:rPr>
        <w:t>pts</w:t>
      </w:r>
      <w:proofErr w:type="spellEnd"/>
      <w:r w:rsidR="008652ED">
        <w:rPr>
          <w:rFonts w:ascii="Arial" w:hAnsi="Arial" w:cs="Arial"/>
          <w:bCs/>
          <w:sz w:val="20"/>
          <w:szCs w:val="20"/>
        </w:rPr>
        <w:t>/2. For scattering from quiescent flow</w:t>
      </w:r>
      <w:r w:rsidR="00495621">
        <w:rPr>
          <w:rFonts w:ascii="Arial" w:hAnsi="Arial" w:cs="Arial"/>
          <w:bCs/>
          <w:sz w:val="20"/>
          <w:szCs w:val="20"/>
        </w:rPr>
        <w:t>s</w:t>
      </w:r>
      <w:r w:rsidR="008652ED">
        <w:rPr>
          <w:rFonts w:ascii="Arial" w:hAnsi="Arial" w:cs="Arial"/>
          <w:bCs/>
          <w:sz w:val="20"/>
          <w:szCs w:val="20"/>
        </w:rPr>
        <w:t xml:space="preserve"> without any unsteadiness </w:t>
      </w:r>
      <w:r>
        <w:rPr>
          <w:rFonts w:ascii="Arial" w:hAnsi="Arial" w:cs="Arial"/>
          <w:bCs/>
          <w:sz w:val="20"/>
          <w:szCs w:val="20"/>
        </w:rPr>
        <w:t>the following holds:</w:t>
      </w:r>
    </w:p>
    <w:p w14:paraId="2B387C5C" w14:textId="0C4C0F87" w:rsidR="00746439" w:rsidRPr="009E4146" w:rsidRDefault="00197EA6" w:rsidP="00760DFB">
      <w:pPr>
        <w:spacing w:line="240" w:lineRule="auto"/>
        <w:contextualSpacing/>
        <w:rPr>
          <w:rFonts w:ascii="Arial" w:hAnsi="Arial" w:cs="Arial"/>
          <w:sz w:val="20"/>
          <w:szCs w:val="20"/>
        </w:rPr>
      </w:pPr>
      <m:oMath>
        <m:d>
          <m:dPr>
            <m:begChr m:val="⟨"/>
            <m:endChr m:val=""/>
            <m:ctrlPr>
              <w:rPr>
                <w:rFonts w:ascii="Cambria Math" w:hAnsi="Cambria Math" w:cs="Arial"/>
                <w:i/>
                <w:iCs/>
                <w:sz w:val="20"/>
                <w:szCs w:val="20"/>
              </w:rPr>
            </m:ctrlPr>
          </m:dPr>
          <m:e>
            <m:sSub>
              <m:sSubPr>
                <m:ctrlPr>
                  <w:rPr>
                    <w:rFonts w:ascii="Cambria Math" w:hAnsi="Cambria Math" w:cs="Arial"/>
                    <w:i/>
                    <w:iCs/>
                    <w:sz w:val="20"/>
                    <w:szCs w:val="20"/>
                  </w:rPr>
                </m:ctrlPr>
              </m:sSubPr>
              <m:e>
                <m:r>
                  <w:rPr>
                    <w:rFonts w:ascii="Cambria Math" w:hAnsi="Cambria Math" w:cs="Arial"/>
                    <w:sz w:val="20"/>
                    <w:szCs w:val="20"/>
                  </w:rPr>
                  <m:t>N</m:t>
                </m:r>
              </m:e>
              <m:sub>
                <m:r>
                  <w:rPr>
                    <w:rFonts w:ascii="Cambria Math" w:hAnsi="Cambria Math" w:cs="Arial"/>
                    <w:sz w:val="20"/>
                    <w:szCs w:val="20"/>
                  </w:rPr>
                  <m:t>2i-1</m:t>
                </m:r>
              </m:sub>
            </m:sSub>
            <m:r>
              <w:rPr>
                <w:rFonts w:ascii="Cambria Math" w:hAnsi="Cambria Math" w:cs="Arial"/>
                <w:sz w:val="20"/>
                <w:szCs w:val="20"/>
              </w:rPr>
              <m:t>(t)</m:t>
            </m:r>
          </m:e>
        </m:d>
        <m:d>
          <m:dPr>
            <m:begChr m:val=""/>
            <m:endChr m:val="⟩"/>
            <m:ctrlPr>
              <w:rPr>
                <w:rFonts w:ascii="Cambria Math" w:hAnsi="Cambria Math" w:cs="Arial"/>
                <w:i/>
                <w:iCs/>
                <w:sz w:val="20"/>
                <w:szCs w:val="20"/>
              </w:rPr>
            </m:ctrlPr>
          </m:dPr>
          <m:e>
            <m:sSub>
              <m:sSubPr>
                <m:ctrlPr>
                  <w:rPr>
                    <w:rFonts w:ascii="Cambria Math" w:hAnsi="Cambria Math" w:cs="Arial"/>
                    <w:i/>
                    <w:iCs/>
                    <w:sz w:val="20"/>
                    <w:szCs w:val="20"/>
                  </w:rPr>
                </m:ctrlPr>
              </m:sSubPr>
              <m:e>
                <m:r>
                  <w:rPr>
                    <w:rFonts w:ascii="Cambria Math" w:hAnsi="Cambria Math" w:cs="Arial"/>
                    <w:sz w:val="20"/>
                    <w:szCs w:val="20"/>
                  </w:rPr>
                  <m:t>N</m:t>
                </m:r>
              </m:e>
              <m:sub>
                <m:r>
                  <w:rPr>
                    <w:rFonts w:ascii="Cambria Math" w:hAnsi="Cambria Math" w:cs="Arial"/>
                    <w:sz w:val="20"/>
                    <w:szCs w:val="20"/>
                  </w:rPr>
                  <m:t>2i</m:t>
                </m:r>
              </m:sub>
            </m:sSub>
            <m:r>
              <w:rPr>
                <w:rFonts w:ascii="Cambria Math" w:hAnsi="Cambria Math" w:cs="Arial"/>
                <w:sz w:val="20"/>
                <w:szCs w:val="20"/>
              </w:rPr>
              <m:t>(t)</m:t>
            </m:r>
          </m:e>
        </m:d>
        <m:r>
          <w:rPr>
            <w:rFonts w:ascii="Cambria Math" w:hAnsi="Cambria Math" w:cs="Arial"/>
            <w:sz w:val="20"/>
            <w:szCs w:val="20"/>
          </w:rPr>
          <m:t xml:space="preserve">→0,   as </m:t>
        </m:r>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pts</m:t>
            </m:r>
          </m:sub>
        </m:sSub>
        <m:r>
          <w:rPr>
            <w:rFonts w:ascii="Cambria Math" w:hAnsi="Cambria Math" w:cs="Arial"/>
            <w:sz w:val="20"/>
            <w:szCs w:val="20"/>
          </w:rPr>
          <m:t>→∞   for quiescent flows</m:t>
        </m:r>
      </m:oMath>
      <w:r w:rsidR="00E442F8">
        <w:rPr>
          <w:rFonts w:ascii="Arial" w:eastAsiaTheme="minorEastAsia" w:hAnsi="Arial" w:cs="Arial"/>
          <w:sz w:val="20"/>
          <w:szCs w:val="20"/>
        </w:rPr>
        <w:tab/>
      </w:r>
      <w:r w:rsidR="00E442F8">
        <w:rPr>
          <w:rFonts w:ascii="Arial" w:eastAsiaTheme="minorEastAsia" w:hAnsi="Arial" w:cs="Arial"/>
          <w:sz w:val="20"/>
          <w:szCs w:val="20"/>
        </w:rPr>
        <w:tab/>
      </w:r>
      <w:r w:rsidR="00E442F8">
        <w:rPr>
          <w:rFonts w:ascii="Arial" w:eastAsiaTheme="minorEastAsia" w:hAnsi="Arial" w:cs="Arial"/>
          <w:sz w:val="20"/>
          <w:szCs w:val="20"/>
        </w:rPr>
        <w:tab/>
      </w:r>
      <w:r w:rsidR="00E442F8">
        <w:rPr>
          <w:rFonts w:ascii="Arial" w:eastAsiaTheme="minorEastAsia" w:hAnsi="Arial" w:cs="Arial"/>
          <w:sz w:val="20"/>
          <w:szCs w:val="20"/>
        </w:rPr>
        <w:tab/>
      </w:r>
      <w:r w:rsidR="00E442F8">
        <w:rPr>
          <w:rFonts w:ascii="Arial" w:eastAsiaTheme="minorEastAsia" w:hAnsi="Arial" w:cs="Arial"/>
          <w:sz w:val="20"/>
          <w:szCs w:val="20"/>
        </w:rPr>
        <w:tab/>
      </w:r>
      <w:r w:rsidR="00E442F8">
        <w:rPr>
          <w:rFonts w:ascii="Arial" w:eastAsiaTheme="minorEastAsia" w:hAnsi="Arial" w:cs="Arial"/>
          <w:sz w:val="20"/>
          <w:szCs w:val="20"/>
        </w:rPr>
        <w:tab/>
      </w:r>
      <w:r w:rsidR="00E442F8">
        <w:rPr>
          <w:rFonts w:ascii="Arial" w:eastAsiaTheme="minorEastAsia" w:hAnsi="Arial" w:cs="Arial"/>
          <w:sz w:val="20"/>
          <w:szCs w:val="20"/>
        </w:rPr>
        <w:tab/>
      </w:r>
      <w:r w:rsidR="00E442F8">
        <w:rPr>
          <w:rFonts w:ascii="Arial" w:eastAsiaTheme="minorEastAsia" w:hAnsi="Arial" w:cs="Arial"/>
          <w:b/>
          <w:sz w:val="20"/>
          <w:szCs w:val="20"/>
        </w:rPr>
        <w:t>(14</w:t>
      </w:r>
      <w:r w:rsidR="00B103E0">
        <w:rPr>
          <w:rFonts w:ascii="Arial" w:eastAsiaTheme="minorEastAsia" w:hAnsi="Arial" w:cs="Arial"/>
          <w:b/>
          <w:sz w:val="20"/>
          <w:szCs w:val="20"/>
        </w:rPr>
        <w:t>a</w:t>
      </w:r>
      <w:r w:rsidR="00E442F8">
        <w:rPr>
          <w:rFonts w:ascii="Arial" w:eastAsiaTheme="minorEastAsia" w:hAnsi="Arial" w:cs="Arial"/>
          <w:b/>
          <w:sz w:val="20"/>
          <w:szCs w:val="20"/>
        </w:rPr>
        <w:t>)</w:t>
      </w:r>
    </w:p>
    <w:p w14:paraId="7337B41F" w14:textId="7EB74760" w:rsidR="00290C1D" w:rsidRDefault="008652ED" w:rsidP="00290C1D">
      <w:pPr>
        <w:spacing w:line="240" w:lineRule="auto"/>
        <w:contextualSpacing/>
        <w:rPr>
          <w:rFonts w:ascii="Arial" w:hAnsi="Arial" w:cs="Arial"/>
          <w:sz w:val="20"/>
          <w:szCs w:val="20"/>
        </w:rPr>
      </w:pPr>
      <w:r>
        <w:rPr>
          <w:rFonts w:ascii="Arial" w:hAnsi="Arial" w:cs="Arial"/>
          <w:sz w:val="20"/>
          <w:szCs w:val="20"/>
        </w:rPr>
        <w:t xml:space="preserve">Like before, in the presence of the physically correlated fluctuations the above calculation converges to the desired </w:t>
      </w:r>
      <w:r w:rsidR="00E467EE">
        <w:rPr>
          <w:rFonts w:ascii="Arial" w:hAnsi="Arial" w:cs="Arial"/>
          <w:sz w:val="20"/>
          <w:szCs w:val="20"/>
        </w:rPr>
        <w:t>auto</w:t>
      </w:r>
      <w:r>
        <w:rPr>
          <w:rFonts w:ascii="Arial" w:hAnsi="Arial" w:cs="Arial"/>
          <w:sz w:val="20"/>
          <w:szCs w:val="20"/>
        </w:rPr>
        <w:t>correlation</w:t>
      </w:r>
      <w:r w:rsidR="00E467EE">
        <w:rPr>
          <w:rFonts w:ascii="Arial" w:hAnsi="Arial" w:cs="Arial"/>
          <w:sz w:val="20"/>
          <w:szCs w:val="20"/>
        </w:rPr>
        <w:t xml:space="preserve"> of the physical parameter</w:t>
      </w:r>
      <w:r>
        <w:rPr>
          <w:rFonts w:ascii="Arial" w:hAnsi="Arial" w:cs="Arial"/>
          <w:sz w:val="20"/>
          <w:szCs w:val="20"/>
        </w:rPr>
        <w:t>.</w:t>
      </w:r>
      <w:r w:rsidR="00290C1D">
        <w:rPr>
          <w:rFonts w:ascii="Arial" w:hAnsi="Arial" w:cs="Arial"/>
          <w:sz w:val="20"/>
          <w:szCs w:val="20"/>
        </w:rPr>
        <w:t xml:space="preserve"> For example, in density measurement via Rayleigh technique:</w:t>
      </w:r>
    </w:p>
    <w:p w14:paraId="3B05F862" w14:textId="75F3C9A1" w:rsidR="00290C1D" w:rsidRDefault="00197EA6" w:rsidP="00290C1D">
      <w:pPr>
        <w:spacing w:line="240" w:lineRule="auto"/>
        <w:contextualSpacing/>
        <w:rPr>
          <w:rFonts w:ascii="Arial" w:hAnsi="Arial" w:cs="Arial"/>
          <w:sz w:val="20"/>
          <w:szCs w:val="20"/>
        </w:rPr>
      </w:pPr>
      <m:oMath>
        <m:d>
          <m:dPr>
            <m:begChr m:val="⟨"/>
            <m:endChr m:val=""/>
            <m:ctrlPr>
              <w:rPr>
                <w:rFonts w:ascii="Cambria Math" w:hAnsi="Cambria Math" w:cs="Arial"/>
                <w:i/>
                <w:iCs/>
                <w:sz w:val="20"/>
                <w:szCs w:val="20"/>
              </w:rPr>
            </m:ctrlPr>
          </m:dPr>
          <m:e>
            <m:sSub>
              <m:sSubPr>
                <m:ctrlPr>
                  <w:rPr>
                    <w:rFonts w:ascii="Cambria Math" w:hAnsi="Cambria Math" w:cs="Arial"/>
                    <w:i/>
                    <w:iCs/>
                    <w:sz w:val="20"/>
                    <w:szCs w:val="20"/>
                  </w:rPr>
                </m:ctrlPr>
              </m:sSubPr>
              <m:e>
                <m:r>
                  <w:rPr>
                    <w:rFonts w:ascii="Cambria Math" w:hAnsi="Cambria Math" w:cs="Arial"/>
                    <w:sz w:val="20"/>
                    <w:szCs w:val="20"/>
                  </w:rPr>
                  <m:t>N</m:t>
                </m:r>
              </m:e>
              <m:sub>
                <m:r>
                  <w:rPr>
                    <w:rFonts w:ascii="Cambria Math" w:hAnsi="Cambria Math" w:cs="Arial"/>
                    <w:sz w:val="20"/>
                    <w:szCs w:val="20"/>
                  </w:rPr>
                  <m:t>2i-1</m:t>
                </m:r>
              </m:sub>
            </m:sSub>
            <m:r>
              <w:rPr>
                <w:rFonts w:ascii="Cambria Math" w:hAnsi="Cambria Math" w:cs="Arial"/>
                <w:sz w:val="20"/>
                <w:szCs w:val="20"/>
              </w:rPr>
              <m:t>(t)</m:t>
            </m:r>
          </m:e>
        </m:d>
        <m:d>
          <m:dPr>
            <m:begChr m:val=""/>
            <m:endChr m:val="⟩"/>
            <m:ctrlPr>
              <w:rPr>
                <w:rFonts w:ascii="Cambria Math" w:hAnsi="Cambria Math" w:cs="Arial"/>
                <w:i/>
                <w:iCs/>
                <w:sz w:val="20"/>
                <w:szCs w:val="20"/>
              </w:rPr>
            </m:ctrlPr>
          </m:dPr>
          <m:e>
            <m:sSub>
              <m:sSubPr>
                <m:ctrlPr>
                  <w:rPr>
                    <w:rFonts w:ascii="Cambria Math" w:hAnsi="Cambria Math" w:cs="Arial"/>
                    <w:i/>
                    <w:iCs/>
                    <w:sz w:val="20"/>
                    <w:szCs w:val="20"/>
                  </w:rPr>
                </m:ctrlPr>
              </m:sSubPr>
              <m:e>
                <m:r>
                  <w:rPr>
                    <w:rFonts w:ascii="Cambria Math" w:hAnsi="Cambria Math" w:cs="Arial"/>
                    <w:sz w:val="20"/>
                    <w:szCs w:val="20"/>
                  </w:rPr>
                  <m:t>N</m:t>
                </m:r>
              </m:e>
              <m:sub>
                <m:r>
                  <w:rPr>
                    <w:rFonts w:ascii="Cambria Math" w:hAnsi="Cambria Math" w:cs="Arial"/>
                    <w:sz w:val="20"/>
                    <w:szCs w:val="20"/>
                  </w:rPr>
                  <m:t>2i</m:t>
                </m:r>
              </m:sub>
            </m:sSub>
            <m:r>
              <w:rPr>
                <w:rFonts w:ascii="Cambria Math" w:hAnsi="Cambria Math" w:cs="Arial"/>
                <w:sz w:val="20"/>
                <w:szCs w:val="20"/>
              </w:rPr>
              <m:t>(t)</m:t>
            </m:r>
          </m:e>
        </m:d>
        <m:r>
          <w:rPr>
            <w:rFonts w:ascii="Cambria Math" w:hAnsi="Cambria Math" w:cs="Arial"/>
            <w:sz w:val="20"/>
            <w:szCs w:val="20"/>
          </w:rPr>
          <m:t>→</m:t>
        </m:r>
        <m:f>
          <m:fPr>
            <m:ctrlPr>
              <w:rPr>
                <w:rFonts w:ascii="Cambria Math" w:hAnsi="Cambria Math" w:cs="Arial"/>
                <w:i/>
                <w:sz w:val="20"/>
                <w:szCs w:val="20"/>
              </w:rPr>
            </m:ctrlPr>
          </m:fPr>
          <m:num>
            <m:d>
              <m:dPr>
                <m:begChr m:val="⟨"/>
                <m:endChr m:val=""/>
                <m:ctrlPr>
                  <w:rPr>
                    <w:rFonts w:ascii="Cambria Math" w:hAnsi="Cambria Math" w:cs="Arial"/>
                    <w:i/>
                    <w:iCs/>
                    <w:sz w:val="20"/>
                    <w:szCs w:val="20"/>
                  </w:rPr>
                </m:ctrlPr>
              </m:dPr>
              <m:e>
                <m:r>
                  <w:rPr>
                    <w:rFonts w:ascii="Cambria Math" w:hAnsi="Cambria Math" w:cs="Arial"/>
                    <w:sz w:val="20"/>
                    <w:szCs w:val="20"/>
                  </w:rPr>
                  <m:t>ρ </m:t>
                </m:r>
                <m:d>
                  <m:dPr>
                    <m:ctrlPr>
                      <w:rPr>
                        <w:rFonts w:ascii="Cambria Math" w:hAnsi="Cambria Math" w:cs="Arial"/>
                        <w:i/>
                        <w:sz w:val="20"/>
                        <w:szCs w:val="20"/>
                      </w:rPr>
                    </m:ctrlPr>
                  </m:dPr>
                  <m:e>
                    <m:r>
                      <w:rPr>
                        <w:rFonts w:ascii="Cambria Math" w:hAnsi="Cambria Math" w:cs="Arial"/>
                        <w:sz w:val="20"/>
                        <w:szCs w:val="20"/>
                      </w:rPr>
                      <m:t>t</m:t>
                    </m:r>
                  </m:e>
                </m:d>
              </m:e>
            </m:d>
            <m:d>
              <m:dPr>
                <m:begChr m:val=""/>
                <m:endChr m:val="⟩"/>
                <m:ctrlPr>
                  <w:rPr>
                    <w:rFonts w:ascii="Cambria Math" w:hAnsi="Cambria Math" w:cs="Arial"/>
                    <w:i/>
                    <w:iCs/>
                    <w:sz w:val="20"/>
                    <w:szCs w:val="20"/>
                  </w:rPr>
                </m:ctrlPr>
              </m:dPr>
              <m:e>
                <m:r>
                  <w:rPr>
                    <w:rFonts w:ascii="Cambria Math" w:hAnsi="Cambria Math" w:cs="Arial"/>
                    <w:sz w:val="20"/>
                    <w:szCs w:val="20"/>
                  </w:rPr>
                  <m:t>ρ</m:t>
                </m:r>
                <m:d>
                  <m:dPr>
                    <m:ctrlPr>
                      <w:rPr>
                        <w:rFonts w:ascii="Cambria Math" w:hAnsi="Cambria Math" w:cs="Arial"/>
                        <w:i/>
                        <w:sz w:val="20"/>
                        <w:szCs w:val="20"/>
                      </w:rPr>
                    </m:ctrlPr>
                  </m:dPr>
                  <m:e>
                    <m:r>
                      <w:rPr>
                        <w:rFonts w:ascii="Cambria Math" w:hAnsi="Cambria Math" w:cs="Arial"/>
                        <w:sz w:val="20"/>
                        <w:szCs w:val="20"/>
                      </w:rPr>
                      <m:t>t</m:t>
                    </m:r>
                  </m:e>
                </m:d>
              </m:e>
            </m:d>
          </m:num>
          <m:den>
            <m:sSubSup>
              <m:sSubSupPr>
                <m:ctrlPr>
                  <w:rPr>
                    <w:rFonts w:ascii="Cambria Math" w:hAnsi="Cambria Math" w:cs="Arial"/>
                    <w:i/>
                    <w:sz w:val="20"/>
                    <w:szCs w:val="20"/>
                  </w:rPr>
                </m:ctrlPr>
              </m:sSubSupPr>
              <m:e>
                <m:r>
                  <w:rPr>
                    <w:rFonts w:ascii="Cambria Math" w:hAnsi="Cambria Math" w:cs="Arial"/>
                    <w:sz w:val="20"/>
                    <w:szCs w:val="20"/>
                  </w:rPr>
                  <m:t>k</m:t>
                </m:r>
              </m:e>
              <m:sub>
                <m:r>
                  <w:rPr>
                    <w:rFonts w:ascii="Cambria Math" w:hAnsi="Cambria Math" w:cs="Arial"/>
                    <w:sz w:val="20"/>
                    <w:szCs w:val="20"/>
                  </w:rPr>
                  <m:t>1</m:t>
                </m:r>
              </m:sub>
              <m:sup>
                <m:r>
                  <w:rPr>
                    <w:rFonts w:ascii="Cambria Math" w:hAnsi="Cambria Math" w:cs="Arial"/>
                    <w:sz w:val="20"/>
                    <w:szCs w:val="20"/>
                  </w:rPr>
                  <m:t>2</m:t>
                </m:r>
              </m:sup>
            </m:sSubSup>
          </m:den>
        </m:f>
        <m:r>
          <w:rPr>
            <w:rFonts w:ascii="Cambria Math" w:hAnsi="Cambria Math" w:cs="Arial"/>
            <w:sz w:val="20"/>
            <w:szCs w:val="20"/>
          </w:rPr>
          <m:t xml:space="preserve">0,   as </m:t>
        </m:r>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pts</m:t>
            </m:r>
          </m:sub>
        </m:sSub>
        <m:r>
          <w:rPr>
            <w:rFonts w:ascii="Cambria Math" w:hAnsi="Cambria Math" w:cs="Arial"/>
            <w:sz w:val="20"/>
            <w:szCs w:val="20"/>
          </w:rPr>
          <m:t>→∞  for turbulent flows</m:t>
        </m:r>
      </m:oMath>
      <w:r w:rsidR="00290C1D">
        <w:rPr>
          <w:rFonts w:ascii="Arial" w:eastAsiaTheme="minorEastAsia" w:hAnsi="Arial" w:cs="Arial"/>
          <w:sz w:val="20"/>
          <w:szCs w:val="20"/>
        </w:rPr>
        <w:tab/>
      </w:r>
      <w:r w:rsidR="00290C1D">
        <w:rPr>
          <w:rFonts w:ascii="Arial" w:eastAsiaTheme="minorEastAsia" w:hAnsi="Arial" w:cs="Arial"/>
          <w:sz w:val="20"/>
          <w:szCs w:val="20"/>
        </w:rPr>
        <w:tab/>
      </w:r>
      <w:r w:rsidR="00290C1D">
        <w:rPr>
          <w:rFonts w:ascii="Arial" w:eastAsiaTheme="minorEastAsia" w:hAnsi="Arial" w:cs="Arial"/>
          <w:sz w:val="20"/>
          <w:szCs w:val="20"/>
        </w:rPr>
        <w:tab/>
      </w:r>
      <w:r w:rsidR="00290C1D">
        <w:rPr>
          <w:rFonts w:ascii="Arial" w:eastAsiaTheme="minorEastAsia" w:hAnsi="Arial" w:cs="Arial"/>
          <w:sz w:val="20"/>
          <w:szCs w:val="20"/>
        </w:rPr>
        <w:tab/>
      </w:r>
      <w:r w:rsidR="00290C1D">
        <w:rPr>
          <w:rFonts w:ascii="Arial" w:eastAsiaTheme="minorEastAsia" w:hAnsi="Arial" w:cs="Arial"/>
          <w:sz w:val="20"/>
          <w:szCs w:val="20"/>
        </w:rPr>
        <w:tab/>
      </w:r>
      <w:r w:rsidR="00290C1D">
        <w:rPr>
          <w:rFonts w:ascii="Arial" w:eastAsiaTheme="minorEastAsia" w:hAnsi="Arial" w:cs="Arial"/>
          <w:sz w:val="20"/>
          <w:szCs w:val="20"/>
        </w:rPr>
        <w:tab/>
      </w:r>
      <w:r w:rsidR="00290C1D">
        <w:rPr>
          <w:rFonts w:ascii="Arial" w:eastAsiaTheme="minorEastAsia" w:hAnsi="Arial" w:cs="Arial"/>
          <w:b/>
          <w:sz w:val="20"/>
          <w:szCs w:val="20"/>
        </w:rPr>
        <w:t>(1</w:t>
      </w:r>
      <w:r w:rsidR="00B103E0">
        <w:rPr>
          <w:rFonts w:ascii="Arial" w:eastAsiaTheme="minorEastAsia" w:hAnsi="Arial" w:cs="Arial"/>
          <w:b/>
          <w:sz w:val="20"/>
          <w:szCs w:val="20"/>
        </w:rPr>
        <w:t>4</w:t>
      </w:r>
      <w:r w:rsidR="00290C1D">
        <w:rPr>
          <w:rFonts w:ascii="Arial" w:eastAsiaTheme="minorEastAsia" w:hAnsi="Arial" w:cs="Arial"/>
          <w:b/>
          <w:sz w:val="20"/>
          <w:szCs w:val="20"/>
        </w:rPr>
        <w:t>b)</w:t>
      </w:r>
    </w:p>
    <w:p w14:paraId="111C88AF" w14:textId="60D2CDCA" w:rsidR="0095732F" w:rsidRPr="009E4146" w:rsidRDefault="0092435F" w:rsidP="003A44ED">
      <w:pPr>
        <w:spacing w:line="240" w:lineRule="auto"/>
        <w:contextualSpacing/>
        <w:rPr>
          <w:rFonts w:ascii="Arial" w:hAnsi="Arial" w:cs="Arial"/>
          <w:sz w:val="20"/>
          <w:szCs w:val="20"/>
        </w:rPr>
      </w:pPr>
      <w:r>
        <w:rPr>
          <w:rFonts w:ascii="Arial" w:hAnsi="Arial" w:cs="Arial"/>
          <w:sz w:val="20"/>
          <w:szCs w:val="20"/>
        </w:rPr>
        <w:t>Here k</w:t>
      </w:r>
      <w:r w:rsidRPr="0092435F">
        <w:rPr>
          <w:rFonts w:ascii="Arial" w:hAnsi="Arial" w:cs="Arial"/>
          <w:sz w:val="20"/>
          <w:szCs w:val="20"/>
          <w:vertAlign w:val="subscript"/>
        </w:rPr>
        <w:t>1</w:t>
      </w:r>
      <w:r>
        <w:rPr>
          <w:rFonts w:ascii="Arial" w:hAnsi="Arial" w:cs="Arial"/>
          <w:sz w:val="20"/>
          <w:szCs w:val="20"/>
        </w:rPr>
        <w:t xml:space="preserve"> is the calibration factor. </w:t>
      </w:r>
      <w:r w:rsidR="00746439" w:rsidRPr="009E4146">
        <w:rPr>
          <w:rFonts w:ascii="Arial" w:hAnsi="Arial" w:cs="Arial"/>
          <w:sz w:val="20"/>
          <w:szCs w:val="20"/>
        </w:rPr>
        <w:t>For PMT based application</w:t>
      </w:r>
      <w:r w:rsidR="008652ED">
        <w:rPr>
          <w:rFonts w:ascii="Arial" w:hAnsi="Arial" w:cs="Arial"/>
          <w:sz w:val="20"/>
          <w:szCs w:val="20"/>
        </w:rPr>
        <w:t xml:space="preserve"> the </w:t>
      </w:r>
      <w:r w:rsidR="00746439" w:rsidRPr="009E4146">
        <w:rPr>
          <w:rFonts w:ascii="Arial" w:hAnsi="Arial" w:cs="Arial"/>
          <w:sz w:val="20"/>
          <w:szCs w:val="20"/>
        </w:rPr>
        <w:t xml:space="preserve">collected light </w:t>
      </w:r>
      <w:r w:rsidR="008652ED">
        <w:rPr>
          <w:rFonts w:ascii="Arial" w:hAnsi="Arial" w:cs="Arial"/>
          <w:sz w:val="20"/>
          <w:szCs w:val="20"/>
        </w:rPr>
        <w:t xml:space="preserve">is measured </w:t>
      </w:r>
      <w:r w:rsidR="00746439" w:rsidRPr="009E4146">
        <w:rPr>
          <w:rFonts w:ascii="Arial" w:hAnsi="Arial" w:cs="Arial"/>
          <w:sz w:val="20"/>
          <w:szCs w:val="20"/>
        </w:rPr>
        <w:t>by a single PMT</w:t>
      </w:r>
      <w:r w:rsidR="008652ED">
        <w:rPr>
          <w:rFonts w:ascii="Arial" w:hAnsi="Arial" w:cs="Arial"/>
          <w:sz w:val="20"/>
          <w:szCs w:val="20"/>
        </w:rPr>
        <w:t xml:space="preserve"> and the odd and even data points are separated leading to two long time series. Each series is segmented, Fourier transformed, cross-correlated, and averaged to produce the final cross-spectral magnitudes. </w:t>
      </w:r>
      <w:r w:rsidR="003A44ED">
        <w:rPr>
          <w:rFonts w:ascii="Arial" w:hAnsi="Arial" w:cs="Arial"/>
          <w:sz w:val="20"/>
          <w:szCs w:val="20"/>
        </w:rPr>
        <w:t xml:space="preserve">Figure 5 shows an example from a quiescent flow where gated photon counting produced the 4M points long time-series of fig 5(a). Figure 5(b) compares a directly calculated power spectrum with the one obtained via splitting and </w:t>
      </w:r>
      <w:r w:rsidR="00DE78EB">
        <w:rPr>
          <w:rFonts w:ascii="Arial" w:hAnsi="Arial" w:cs="Arial"/>
          <w:sz w:val="20"/>
          <w:szCs w:val="20"/>
        </w:rPr>
        <w:t>cross correlating</w:t>
      </w:r>
      <w:r w:rsidR="003A44ED">
        <w:rPr>
          <w:rFonts w:ascii="Arial" w:hAnsi="Arial" w:cs="Arial"/>
          <w:sz w:val="20"/>
          <w:szCs w:val="20"/>
        </w:rPr>
        <w:t xml:space="preserve"> the two. A factor of 100 reduction in the noise floor is seen in this plot. Just like the procedure above a very long time-series of data is needed to obtain sufficient reduction of the noise floor. An additional downside is that the effective sampling rate become half of the original time-series </w:t>
      </w:r>
      <w:r w:rsidR="0095732F">
        <w:rPr>
          <w:rFonts w:ascii="Arial" w:hAnsi="Arial" w:cs="Arial"/>
          <w:sz w:val="20"/>
          <w:szCs w:val="20"/>
        </w:rPr>
        <w:t>leading to halving of</w:t>
      </w:r>
      <w:r w:rsidR="003A44ED">
        <w:rPr>
          <w:rFonts w:ascii="Arial" w:hAnsi="Arial" w:cs="Arial"/>
          <w:sz w:val="20"/>
          <w:szCs w:val="20"/>
        </w:rPr>
        <w:t xml:space="preserve"> the resolved frequency range.</w:t>
      </w:r>
    </w:p>
    <w:p w14:paraId="0D112B8D" w14:textId="422BF4CB" w:rsidR="00D20CBD" w:rsidRPr="004961B5" w:rsidRDefault="0095732F" w:rsidP="00760DFB">
      <w:pPr>
        <w:pStyle w:val="ListParagraph"/>
        <w:numPr>
          <w:ilvl w:val="0"/>
          <w:numId w:val="1"/>
        </w:numPr>
        <w:spacing w:line="240" w:lineRule="auto"/>
        <w:rPr>
          <w:rFonts w:ascii="Arial" w:hAnsi="Arial" w:cs="Arial"/>
          <w:caps/>
          <w:sz w:val="20"/>
          <w:szCs w:val="20"/>
        </w:rPr>
      </w:pPr>
      <w:r w:rsidRPr="00F61C73">
        <w:rPr>
          <w:rFonts w:ascii="Arial" w:hAnsi="Arial" w:cs="Arial"/>
          <w:b/>
          <w:caps/>
          <w:sz w:val="20"/>
          <w:szCs w:val="20"/>
        </w:rPr>
        <w:t>Example of shot noise reduction via pixel binning in uPSP application.</w:t>
      </w:r>
    </w:p>
    <w:p w14:paraId="1ED158E7" w14:textId="0EA0976F" w:rsidR="00B55869" w:rsidRPr="003B5CB2" w:rsidRDefault="00C75CFE" w:rsidP="000924A8">
      <w:pPr>
        <w:spacing w:line="240" w:lineRule="auto"/>
        <w:contextualSpacing/>
        <w:rPr>
          <w:rFonts w:ascii="Arial" w:eastAsiaTheme="minorEastAsia" w:hAnsi="Arial" w:cs="Arial"/>
          <w:sz w:val="20"/>
          <w:szCs w:val="20"/>
        </w:rPr>
      </w:pPr>
      <w:r w:rsidRPr="00AB3C9F">
        <w:rPr>
          <w:rFonts w:ascii="Arial" w:hAnsi="Arial" w:cs="Arial"/>
          <w:sz w:val="20"/>
          <w:szCs w:val="20"/>
        </w:rPr>
        <w:t xml:space="preserve">The example is from a </w:t>
      </w:r>
      <w:r w:rsidR="004C14F9" w:rsidRPr="00AB3C9F">
        <w:rPr>
          <w:rFonts w:ascii="Arial" w:hAnsi="Arial" w:cs="Arial"/>
          <w:sz w:val="20"/>
          <w:szCs w:val="20"/>
        </w:rPr>
        <w:t>uPSP measurement of pressure fluctuations in a bluff-body wake</w:t>
      </w:r>
      <w:r w:rsidR="00AB3C9F">
        <w:rPr>
          <w:rFonts w:ascii="Arial" w:hAnsi="Arial" w:cs="Arial"/>
          <w:sz w:val="20"/>
          <w:szCs w:val="20"/>
        </w:rPr>
        <w:t xml:space="preserve"> </w:t>
      </w:r>
      <w:r w:rsidR="00DC6791">
        <w:rPr>
          <w:rFonts w:ascii="Arial" w:hAnsi="Arial" w:cs="Arial"/>
          <w:sz w:val="20"/>
          <w:szCs w:val="20"/>
        </w:rPr>
        <w:t>reported by Panda</w:t>
      </w:r>
      <w:r w:rsidR="00DC6791" w:rsidRPr="000924A8">
        <w:rPr>
          <w:rFonts w:ascii="Arial" w:hAnsi="Arial" w:cs="Arial"/>
          <w:sz w:val="20"/>
          <w:szCs w:val="20"/>
          <w:vertAlign w:val="superscript"/>
        </w:rPr>
        <w:t>1</w:t>
      </w:r>
      <w:r w:rsidR="00D261DF">
        <w:rPr>
          <w:rFonts w:ascii="Arial" w:hAnsi="Arial" w:cs="Arial"/>
          <w:sz w:val="20"/>
          <w:szCs w:val="20"/>
        </w:rPr>
        <w:t>, and Roozeboom et al</w:t>
      </w:r>
      <w:r w:rsidR="00D261DF" w:rsidRPr="000924A8">
        <w:rPr>
          <w:rFonts w:ascii="Arial" w:hAnsi="Arial" w:cs="Arial"/>
          <w:sz w:val="20"/>
          <w:szCs w:val="20"/>
          <w:vertAlign w:val="superscript"/>
        </w:rPr>
        <w:t>2</w:t>
      </w:r>
      <w:r w:rsidR="00C100DC">
        <w:rPr>
          <w:rFonts w:ascii="Arial" w:hAnsi="Arial" w:cs="Arial"/>
          <w:sz w:val="20"/>
          <w:szCs w:val="20"/>
        </w:rPr>
        <w:t xml:space="preserve">. Another interesting example that could not be included </w:t>
      </w:r>
      <w:r w:rsidR="00F808FD">
        <w:rPr>
          <w:rFonts w:ascii="Arial" w:hAnsi="Arial" w:cs="Arial"/>
          <w:sz w:val="20"/>
          <w:szCs w:val="20"/>
        </w:rPr>
        <w:t xml:space="preserve">to limit the size of this paper </w:t>
      </w:r>
      <w:r w:rsidR="00D261DF">
        <w:rPr>
          <w:rFonts w:ascii="Arial" w:hAnsi="Arial" w:cs="Arial"/>
          <w:sz w:val="20"/>
          <w:szCs w:val="20"/>
        </w:rPr>
        <w:t>is of Panda et al</w:t>
      </w:r>
      <w:r w:rsidR="00D261DF" w:rsidRPr="000924A8">
        <w:rPr>
          <w:rFonts w:ascii="Arial" w:hAnsi="Arial" w:cs="Arial"/>
          <w:sz w:val="20"/>
          <w:szCs w:val="20"/>
          <w:vertAlign w:val="superscript"/>
        </w:rPr>
        <w:t>3</w:t>
      </w:r>
      <w:r w:rsidR="00D261DF">
        <w:rPr>
          <w:rFonts w:ascii="Arial" w:hAnsi="Arial" w:cs="Arial"/>
          <w:sz w:val="20"/>
          <w:szCs w:val="20"/>
        </w:rPr>
        <w:t>.</w:t>
      </w:r>
      <w:r w:rsidR="00D261DF" w:rsidRPr="003B5CB2">
        <w:rPr>
          <w:rFonts w:ascii="Arial" w:hAnsi="Arial" w:cs="Arial"/>
          <w:sz w:val="20"/>
          <w:szCs w:val="20"/>
        </w:rPr>
        <w:t xml:space="preserve"> </w:t>
      </w:r>
      <w:r w:rsidR="00B55869" w:rsidRPr="003B5CB2">
        <w:rPr>
          <w:rFonts w:ascii="Arial" w:eastAsiaTheme="minorEastAsia" w:hAnsi="Arial" w:cs="Arial"/>
          <w:sz w:val="20"/>
          <w:szCs w:val="20"/>
        </w:rPr>
        <w:t>The test was conducted in the 14”X14” test section of a small, high-subsonic wind tunnel in the Fluid Mechanics Laboratory of NASA Ames research Center</w:t>
      </w:r>
      <w:r w:rsidR="002B0F64">
        <w:rPr>
          <w:rFonts w:ascii="Arial" w:eastAsiaTheme="minorEastAsia" w:hAnsi="Arial" w:cs="Arial"/>
          <w:sz w:val="20"/>
          <w:szCs w:val="20"/>
        </w:rPr>
        <w:t xml:space="preserve"> (fig 5a)</w:t>
      </w:r>
      <w:r w:rsidR="00B55869" w:rsidRPr="003B5CB2">
        <w:rPr>
          <w:rFonts w:ascii="Arial" w:eastAsiaTheme="minorEastAsia" w:hAnsi="Arial" w:cs="Arial"/>
          <w:sz w:val="20"/>
          <w:szCs w:val="20"/>
        </w:rPr>
        <w:t xml:space="preserve">. A part of the wind tunnel floor was replaced by a flush mounted aluminum plate. A solid aluminum block of size 2” (height) x 2” (wide) x 1” (long) was mounted at an off-center position. The pressure fluctuations on the plate was created by flow separation and the periodic vorticity in the wake of the cuboid bluff body. A 7 11/16” (long) x 4 3/16” (wide) part of the plate was coated with </w:t>
      </w:r>
      <w:proofErr w:type="spellStart"/>
      <w:r w:rsidR="009130FC" w:rsidRPr="009130FC">
        <w:rPr>
          <w:rFonts w:ascii="Arial" w:eastAsiaTheme="minorEastAsia" w:hAnsi="Arial" w:cs="Arial"/>
          <w:sz w:val="20"/>
          <w:szCs w:val="20"/>
        </w:rPr>
        <w:t>PtTFPP</w:t>
      </w:r>
      <w:proofErr w:type="spellEnd"/>
      <w:r w:rsidR="009130FC" w:rsidRPr="009130FC">
        <w:rPr>
          <w:rFonts w:ascii="Arial" w:eastAsiaTheme="minorEastAsia" w:hAnsi="Arial" w:cs="Arial"/>
          <w:sz w:val="20"/>
          <w:szCs w:val="20"/>
        </w:rPr>
        <w:t>-based porous polymer paint manufactured by Innovative Scientific Solutions, Inc. (ISSI)</w:t>
      </w:r>
      <w:r w:rsidR="00B55869" w:rsidRPr="003B5CB2">
        <w:rPr>
          <w:rFonts w:ascii="Arial" w:eastAsiaTheme="minorEastAsia" w:hAnsi="Arial" w:cs="Arial"/>
          <w:sz w:val="20"/>
          <w:szCs w:val="20"/>
        </w:rPr>
        <w:t xml:space="preserve"> (fig </w:t>
      </w:r>
      <w:r w:rsidR="002B0F64">
        <w:rPr>
          <w:rFonts w:ascii="Arial" w:eastAsiaTheme="minorEastAsia" w:hAnsi="Arial" w:cs="Arial"/>
          <w:sz w:val="20"/>
          <w:szCs w:val="20"/>
        </w:rPr>
        <w:t>5b</w:t>
      </w:r>
      <w:r w:rsidR="00B55869" w:rsidRPr="003B5CB2">
        <w:rPr>
          <w:rFonts w:ascii="Arial" w:eastAsiaTheme="minorEastAsia" w:hAnsi="Arial" w:cs="Arial"/>
          <w:sz w:val="20"/>
          <w:szCs w:val="20"/>
        </w:rPr>
        <w:t xml:space="preserve">). In addition </w:t>
      </w:r>
      <w:r w:rsidR="00582482">
        <w:rPr>
          <w:rFonts w:ascii="Arial" w:eastAsiaTheme="minorEastAsia" w:hAnsi="Arial" w:cs="Arial"/>
          <w:sz w:val="20"/>
          <w:szCs w:val="20"/>
        </w:rPr>
        <w:t xml:space="preserve">to PSP </w:t>
      </w:r>
      <w:r w:rsidR="00B55869" w:rsidRPr="003B5CB2">
        <w:rPr>
          <w:rFonts w:ascii="Arial" w:eastAsiaTheme="minorEastAsia" w:hAnsi="Arial" w:cs="Arial"/>
          <w:sz w:val="20"/>
          <w:szCs w:val="20"/>
        </w:rPr>
        <w:t>six dynamic pressure sensors were mounted on the plate</w:t>
      </w:r>
      <w:r w:rsidR="00C064CC">
        <w:rPr>
          <w:rFonts w:ascii="Arial" w:eastAsiaTheme="minorEastAsia" w:hAnsi="Arial" w:cs="Arial"/>
          <w:sz w:val="20"/>
          <w:szCs w:val="20"/>
        </w:rPr>
        <w:t xml:space="preserve">. The example presented is from </w:t>
      </w:r>
      <w:r w:rsidR="00A75C08">
        <w:rPr>
          <w:rFonts w:ascii="Arial" w:eastAsiaTheme="minorEastAsia" w:hAnsi="Arial" w:cs="Arial"/>
          <w:sz w:val="20"/>
          <w:szCs w:val="20"/>
        </w:rPr>
        <w:t>the tunnel free-stream Mach number of 0.46</w:t>
      </w:r>
      <w:r w:rsidR="00B55869" w:rsidRPr="003B5CB2">
        <w:rPr>
          <w:rFonts w:ascii="Arial" w:eastAsiaTheme="minorEastAsia" w:hAnsi="Arial" w:cs="Arial"/>
          <w:sz w:val="20"/>
          <w:szCs w:val="20"/>
        </w:rPr>
        <w:t xml:space="preserve"> (U = 524ft/s)</w:t>
      </w:r>
      <w:r w:rsidR="00A75C08">
        <w:rPr>
          <w:rFonts w:ascii="Arial" w:eastAsiaTheme="minorEastAsia" w:hAnsi="Arial" w:cs="Arial"/>
          <w:sz w:val="20"/>
          <w:szCs w:val="20"/>
        </w:rPr>
        <w:t>.</w:t>
      </w:r>
    </w:p>
    <w:p w14:paraId="17B633EA" w14:textId="41DE3273" w:rsidR="004C14F9" w:rsidRPr="003B5CB2" w:rsidRDefault="00B55869" w:rsidP="00792994">
      <w:pPr>
        <w:ind w:firstLine="720"/>
        <w:contextualSpacing/>
        <w:rPr>
          <w:rFonts w:ascii="Arial" w:hAnsi="Arial" w:cs="Arial"/>
          <w:sz w:val="20"/>
          <w:szCs w:val="20"/>
        </w:rPr>
      </w:pPr>
      <w:r w:rsidRPr="003B5CB2">
        <w:rPr>
          <w:rFonts w:ascii="Arial" w:eastAsiaTheme="minorEastAsia" w:hAnsi="Arial" w:cs="Arial"/>
          <w:sz w:val="20"/>
          <w:szCs w:val="20"/>
        </w:rPr>
        <w:t xml:space="preserve">PSP was applied on the plate </w:t>
      </w:r>
      <w:r w:rsidR="00582482" w:rsidRPr="003B5CB2">
        <w:rPr>
          <w:rFonts w:ascii="Arial" w:eastAsiaTheme="minorEastAsia" w:hAnsi="Arial" w:cs="Arial"/>
          <w:sz w:val="20"/>
          <w:szCs w:val="20"/>
        </w:rPr>
        <w:t>and</w:t>
      </w:r>
      <w:r w:rsidRPr="003B5CB2">
        <w:rPr>
          <w:rFonts w:ascii="Arial" w:eastAsiaTheme="minorEastAsia" w:hAnsi="Arial" w:cs="Arial"/>
          <w:sz w:val="20"/>
          <w:szCs w:val="20"/>
        </w:rPr>
        <w:t xml:space="preserve"> on the aluminum block. For the “lifetime” mode of operation, the paint was excited by continuous light at a nominal 396nm wavelength, produced from two high powered ISSI LM4X-DMHP lamps. The luminescence emitted by the PSP was measured with a Phantom v2011 high-speed camera, equipped with a 1200X800 pixel, 12-bit resolution CMOS chip. To isolate the luminescence frequencies from the incident UV radiation a notch filter in 570nm to 700nm range was placed in front of the camera. A total of 16542 images were recorded at a frame rate of 2000/s.  The camera internal memory was capable of holding 16542 frames, the selected frame rate was a compromise between the length of the time record and the frequency range to be resolved. The light intensity progressively fell over the time of image collection. This drop in the intensity had to be accounted for. Data from the dynamic pressure transducers (Kulite) was acquired at a higher sampling rate of 30720/s using a 24bit A/D converter in a separate personal computer</w:t>
      </w:r>
      <w:r w:rsidR="00792994">
        <w:rPr>
          <w:rFonts w:ascii="Arial" w:hAnsi="Arial" w:cs="Arial"/>
          <w:sz w:val="20"/>
          <w:szCs w:val="20"/>
        </w:rPr>
        <w:t>.</w:t>
      </w:r>
    </w:p>
    <w:p w14:paraId="6FC1094A" w14:textId="77777777" w:rsidR="00A30400" w:rsidRPr="003B5CB2" w:rsidRDefault="00A30400" w:rsidP="00760DFB">
      <w:pPr>
        <w:spacing w:line="240" w:lineRule="auto"/>
        <w:contextualSpacing/>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5"/>
        <w:gridCol w:w="5845"/>
      </w:tblGrid>
      <w:tr w:rsidR="004C14F9" w:rsidRPr="003B5CB2" w14:paraId="2C43AB21" w14:textId="77777777" w:rsidTr="00C77C87">
        <w:tc>
          <w:tcPr>
            <w:tcW w:w="4225" w:type="dxa"/>
          </w:tcPr>
          <w:p w14:paraId="71F5981C" w14:textId="680337B9" w:rsidR="004C14F9" w:rsidRPr="003B5CB2" w:rsidRDefault="004C14F9" w:rsidP="00760DFB">
            <w:pPr>
              <w:contextualSpacing/>
              <w:rPr>
                <w:rFonts w:ascii="Arial" w:hAnsi="Arial" w:cs="Arial"/>
                <w:b/>
                <w:sz w:val="20"/>
                <w:szCs w:val="20"/>
              </w:rPr>
            </w:pPr>
            <w:r w:rsidRPr="003B5CB2">
              <w:rPr>
                <w:rFonts w:ascii="Arial" w:hAnsi="Arial" w:cs="Arial"/>
                <w:b/>
                <w:noProof/>
                <w:sz w:val="20"/>
                <w:szCs w:val="20"/>
              </w:rPr>
              <w:lastRenderedPageBreak/>
              <w:drawing>
                <wp:inline distT="0" distB="0" distL="0" distR="0" wp14:anchorId="2E11DE2B" wp14:editId="0E5216E6">
                  <wp:extent cx="2280717" cy="2240915"/>
                  <wp:effectExtent l="0" t="0" r="5715" b="698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5"/>
                          <a:srcRect l="10672" r="9471" b="7179"/>
                          <a:stretch/>
                        </pic:blipFill>
                        <pic:spPr bwMode="auto">
                          <a:xfrm>
                            <a:off x="0" y="0"/>
                            <a:ext cx="2288520" cy="2248582"/>
                          </a:xfrm>
                          <a:prstGeom prst="rect">
                            <a:avLst/>
                          </a:prstGeom>
                          <a:ln>
                            <a:noFill/>
                          </a:ln>
                          <a:extLst>
                            <a:ext uri="{53640926-AAD7-44D8-BBD7-CCE9431645EC}">
                              <a14:shadowObscured xmlns:a14="http://schemas.microsoft.com/office/drawing/2010/main"/>
                            </a:ext>
                          </a:extLst>
                        </pic:spPr>
                      </pic:pic>
                    </a:graphicData>
                  </a:graphic>
                </wp:inline>
              </w:drawing>
            </w:r>
            <w:r w:rsidR="004558C0" w:rsidRPr="003B5CB2">
              <w:rPr>
                <w:rFonts w:ascii="Arial" w:hAnsi="Arial" w:cs="Arial"/>
                <w:b/>
                <w:sz w:val="20"/>
                <w:szCs w:val="20"/>
              </w:rPr>
              <w:t>(a)</w:t>
            </w:r>
          </w:p>
        </w:tc>
        <w:tc>
          <w:tcPr>
            <w:tcW w:w="5845" w:type="dxa"/>
          </w:tcPr>
          <w:p w14:paraId="75D94BF3" w14:textId="20C4A662" w:rsidR="004C14F9" w:rsidRPr="003B5CB2" w:rsidRDefault="004C14F9" w:rsidP="00760DFB">
            <w:pPr>
              <w:contextualSpacing/>
              <w:rPr>
                <w:rFonts w:ascii="Arial" w:hAnsi="Arial" w:cs="Arial"/>
                <w:b/>
                <w:sz w:val="20"/>
                <w:szCs w:val="20"/>
              </w:rPr>
            </w:pPr>
            <w:r w:rsidRPr="003B5CB2">
              <w:rPr>
                <w:rFonts w:ascii="Arial" w:hAnsi="Arial" w:cs="Arial"/>
                <w:b/>
                <w:noProof/>
                <w:sz w:val="20"/>
                <w:szCs w:val="20"/>
              </w:rPr>
              <w:drawing>
                <wp:inline distT="0" distB="0" distL="0" distR="0" wp14:anchorId="0465EE6F" wp14:editId="5EA33081">
                  <wp:extent cx="3111029" cy="1778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6"/>
                          <a:stretch>
                            <a:fillRect/>
                          </a:stretch>
                        </pic:blipFill>
                        <pic:spPr>
                          <a:xfrm>
                            <a:off x="0" y="0"/>
                            <a:ext cx="3113855" cy="1779615"/>
                          </a:xfrm>
                          <a:prstGeom prst="rect">
                            <a:avLst/>
                          </a:prstGeom>
                        </pic:spPr>
                      </pic:pic>
                    </a:graphicData>
                  </a:graphic>
                </wp:inline>
              </w:drawing>
            </w:r>
            <w:r w:rsidR="004558C0" w:rsidRPr="003B5CB2">
              <w:rPr>
                <w:rFonts w:ascii="Arial" w:hAnsi="Arial" w:cs="Arial"/>
                <w:b/>
                <w:sz w:val="20"/>
                <w:szCs w:val="20"/>
              </w:rPr>
              <w:t>(b)</w:t>
            </w:r>
          </w:p>
        </w:tc>
      </w:tr>
    </w:tbl>
    <w:p w14:paraId="6F0533F7" w14:textId="25D0FFC0" w:rsidR="004C14F9" w:rsidRPr="003B5CB2" w:rsidRDefault="004558C0" w:rsidP="00760DFB">
      <w:pPr>
        <w:spacing w:line="240" w:lineRule="auto"/>
        <w:contextualSpacing/>
        <w:rPr>
          <w:rFonts w:ascii="Arial" w:hAnsi="Arial" w:cs="Arial"/>
          <w:sz w:val="20"/>
          <w:szCs w:val="20"/>
        </w:rPr>
      </w:pPr>
      <w:r w:rsidRPr="003B5CB2">
        <w:rPr>
          <w:rFonts w:ascii="Arial" w:hAnsi="Arial" w:cs="Arial"/>
          <w:b/>
          <w:sz w:val="20"/>
          <w:szCs w:val="20"/>
        </w:rPr>
        <w:t xml:space="preserve">Fig </w:t>
      </w:r>
      <w:r w:rsidR="00FD18B5">
        <w:rPr>
          <w:rFonts w:ascii="Arial" w:hAnsi="Arial" w:cs="Arial"/>
          <w:b/>
          <w:sz w:val="20"/>
          <w:szCs w:val="20"/>
        </w:rPr>
        <w:t>6</w:t>
      </w:r>
      <w:r w:rsidR="004C14F9" w:rsidRPr="003B5CB2">
        <w:rPr>
          <w:rFonts w:ascii="Arial" w:hAnsi="Arial" w:cs="Arial"/>
          <w:b/>
          <w:sz w:val="20"/>
          <w:szCs w:val="20"/>
        </w:rPr>
        <w:t>.</w:t>
      </w:r>
      <w:r w:rsidR="004C14F9" w:rsidRPr="003B5CB2">
        <w:rPr>
          <w:rFonts w:ascii="Arial" w:hAnsi="Arial" w:cs="Arial"/>
          <w:sz w:val="20"/>
          <w:szCs w:val="20"/>
        </w:rPr>
        <w:t xml:space="preserve"> (a)</w:t>
      </w:r>
      <w:r w:rsidRPr="003B5CB2">
        <w:rPr>
          <w:rFonts w:ascii="Arial" w:hAnsi="Arial" w:cs="Arial"/>
          <w:sz w:val="20"/>
          <w:szCs w:val="20"/>
        </w:rPr>
        <w:t xml:space="preserve"> </w:t>
      </w:r>
      <w:r w:rsidR="004C14F9" w:rsidRPr="003B5CB2">
        <w:rPr>
          <w:rFonts w:ascii="Arial" w:hAnsi="Arial" w:cs="Arial"/>
          <w:sz w:val="20"/>
          <w:szCs w:val="20"/>
        </w:rPr>
        <w:t>uPSP setup in a high-subsonic wind tu</w:t>
      </w:r>
      <w:r w:rsidR="001268DB">
        <w:rPr>
          <w:rFonts w:ascii="Arial" w:hAnsi="Arial" w:cs="Arial"/>
          <w:sz w:val="20"/>
          <w:szCs w:val="20"/>
        </w:rPr>
        <w:t>nnel</w:t>
      </w:r>
      <w:r w:rsidR="004C14F9" w:rsidRPr="003B5CB2">
        <w:rPr>
          <w:rFonts w:ascii="Arial" w:hAnsi="Arial" w:cs="Arial"/>
          <w:sz w:val="20"/>
          <w:szCs w:val="20"/>
        </w:rPr>
        <w:t xml:space="preserve">; (b) </w:t>
      </w:r>
      <w:r w:rsidR="00696A97" w:rsidRPr="003B5CB2">
        <w:rPr>
          <w:rFonts w:ascii="Arial" w:hAnsi="Arial" w:cs="Arial"/>
          <w:sz w:val="20"/>
          <w:szCs w:val="20"/>
        </w:rPr>
        <w:t xml:space="preserve">Photograph of the test article from PSP camera showing </w:t>
      </w:r>
      <w:r w:rsidR="00792994">
        <w:rPr>
          <w:rFonts w:ascii="Arial" w:hAnsi="Arial" w:cs="Arial"/>
          <w:sz w:val="20"/>
          <w:szCs w:val="20"/>
        </w:rPr>
        <w:t>the</w:t>
      </w:r>
      <w:r w:rsidR="00696A97" w:rsidRPr="003B5CB2">
        <w:rPr>
          <w:rFonts w:ascii="Arial" w:hAnsi="Arial" w:cs="Arial"/>
          <w:sz w:val="20"/>
          <w:szCs w:val="20"/>
        </w:rPr>
        <w:t xml:space="preserve"> cuboid at the leading edge of a PSP painted surface on the wind tunnel floor. The dynamic pressure sensors are marked as Kul1, Kul2 etc. The corresponding PSP patches used for calibration and comparison are marked as Psp1, Psp2, etc.</w:t>
      </w:r>
    </w:p>
    <w:p w14:paraId="28935834" w14:textId="52192A97" w:rsidR="004558C0" w:rsidRPr="003B5CB2" w:rsidRDefault="004558C0" w:rsidP="00760DFB">
      <w:pPr>
        <w:spacing w:line="240" w:lineRule="auto"/>
        <w:contextualSpacing/>
        <w:rPr>
          <w:rFonts w:ascii="Arial" w:hAnsi="Arial" w:cs="Arial"/>
          <w:sz w:val="20"/>
          <w:szCs w:val="20"/>
        </w:rPr>
      </w:pPr>
    </w:p>
    <w:tbl>
      <w:tblPr>
        <w:tblStyle w:val="TableGrid"/>
        <w:tblW w:w="0" w:type="auto"/>
        <w:tblLook w:val="04A0" w:firstRow="1" w:lastRow="0" w:firstColumn="1" w:lastColumn="0" w:noHBand="0" w:noVBand="1"/>
      </w:tblPr>
      <w:tblGrid>
        <w:gridCol w:w="4855"/>
        <w:gridCol w:w="5215"/>
      </w:tblGrid>
      <w:tr w:rsidR="00BB20FD" w:rsidRPr="003B5CB2" w14:paraId="22C3B8E7" w14:textId="77777777" w:rsidTr="00D65F0D">
        <w:tc>
          <w:tcPr>
            <w:tcW w:w="10070" w:type="dxa"/>
            <w:gridSpan w:val="2"/>
          </w:tcPr>
          <w:p w14:paraId="3D43B86F" w14:textId="77777777" w:rsidR="00327375" w:rsidRPr="003B5CB2" w:rsidRDefault="00BB20FD" w:rsidP="00760DFB">
            <w:pPr>
              <w:contextualSpacing/>
              <w:rPr>
                <w:rFonts w:ascii="Arial" w:hAnsi="Arial" w:cs="Arial"/>
                <w:b/>
                <w:sz w:val="20"/>
                <w:szCs w:val="20"/>
              </w:rPr>
            </w:pPr>
            <w:r w:rsidRPr="003B5CB2">
              <w:rPr>
                <w:rFonts w:ascii="Arial" w:hAnsi="Arial" w:cs="Arial"/>
                <w:noProof/>
                <w:sz w:val="20"/>
                <w:szCs w:val="20"/>
              </w:rPr>
              <w:drawing>
                <wp:inline distT="0" distB="0" distL="0" distR="0" wp14:anchorId="3498F389" wp14:editId="48CC541F">
                  <wp:extent cx="6229350" cy="1855827"/>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7" cstate="print">
                            <a:extLst>
                              <a:ext uri="{28A0092B-C50C-407E-A947-70E740481C1C}">
                                <a14:useLocalDpi xmlns:a14="http://schemas.microsoft.com/office/drawing/2010/main" val="0"/>
                              </a:ext>
                            </a:extLst>
                          </a:blip>
                          <a:srcRect t="3108" r="683" b="49088"/>
                          <a:stretch/>
                        </pic:blipFill>
                        <pic:spPr>
                          <a:xfrm>
                            <a:off x="0" y="0"/>
                            <a:ext cx="6232536" cy="1856776"/>
                          </a:xfrm>
                          <a:prstGeom prst="rect">
                            <a:avLst/>
                          </a:prstGeom>
                        </pic:spPr>
                      </pic:pic>
                    </a:graphicData>
                  </a:graphic>
                </wp:inline>
              </w:drawing>
            </w:r>
          </w:p>
          <w:p w14:paraId="42FA98C6" w14:textId="1B059E42" w:rsidR="00BB20FD" w:rsidRPr="003B5CB2" w:rsidRDefault="00327375" w:rsidP="00760DFB">
            <w:pPr>
              <w:pStyle w:val="ListParagraph"/>
              <w:numPr>
                <w:ilvl w:val="0"/>
                <w:numId w:val="8"/>
              </w:numPr>
              <w:rPr>
                <w:rFonts w:ascii="Arial" w:hAnsi="Arial" w:cs="Arial"/>
                <w:sz w:val="20"/>
                <w:szCs w:val="20"/>
              </w:rPr>
            </w:pPr>
            <w:r w:rsidRPr="003B5CB2">
              <w:rPr>
                <w:rFonts w:ascii="Arial" w:hAnsi="Arial" w:cs="Arial"/>
                <w:b/>
                <w:sz w:val="20"/>
                <w:szCs w:val="20"/>
              </w:rPr>
              <w:t xml:space="preserve">                                                                              (b)</w:t>
            </w:r>
          </w:p>
        </w:tc>
      </w:tr>
      <w:tr w:rsidR="00BB20FD" w:rsidRPr="003B5CB2" w14:paraId="3F407B45" w14:textId="77777777" w:rsidTr="009E4146">
        <w:tc>
          <w:tcPr>
            <w:tcW w:w="4855" w:type="dxa"/>
          </w:tcPr>
          <w:p w14:paraId="499928A5" w14:textId="5F504B24" w:rsidR="00BB20FD" w:rsidRPr="003B5CB2" w:rsidRDefault="00BB20FD" w:rsidP="009E4146">
            <w:pPr>
              <w:contextualSpacing/>
              <w:rPr>
                <w:rFonts w:ascii="Arial" w:hAnsi="Arial" w:cs="Arial"/>
                <w:b/>
                <w:sz w:val="20"/>
                <w:szCs w:val="20"/>
              </w:rPr>
            </w:pPr>
            <w:r w:rsidRPr="003B5CB2">
              <w:rPr>
                <w:rFonts w:ascii="Arial" w:hAnsi="Arial" w:cs="Arial"/>
                <w:noProof/>
                <w:sz w:val="20"/>
                <w:szCs w:val="20"/>
              </w:rPr>
              <w:drawing>
                <wp:inline distT="0" distB="0" distL="0" distR="0" wp14:anchorId="75F10908" wp14:editId="41503FD9">
                  <wp:extent cx="2692400" cy="1862413"/>
                  <wp:effectExtent l="0" t="0" r="0" b="508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18"/>
                          <a:srcRect l="2700" t="12236" r="2865" b="3215"/>
                          <a:stretch/>
                        </pic:blipFill>
                        <pic:spPr>
                          <a:xfrm>
                            <a:off x="0" y="0"/>
                            <a:ext cx="2722917" cy="1883523"/>
                          </a:xfrm>
                          <a:prstGeom prst="rect">
                            <a:avLst/>
                          </a:prstGeom>
                        </pic:spPr>
                      </pic:pic>
                    </a:graphicData>
                  </a:graphic>
                </wp:inline>
              </w:drawing>
            </w:r>
            <w:r w:rsidR="00327375" w:rsidRPr="003B5CB2">
              <w:rPr>
                <w:rFonts w:ascii="Arial" w:hAnsi="Arial" w:cs="Arial"/>
                <w:b/>
                <w:sz w:val="20"/>
                <w:szCs w:val="20"/>
              </w:rPr>
              <w:t>(c)</w:t>
            </w:r>
          </w:p>
        </w:tc>
        <w:tc>
          <w:tcPr>
            <w:tcW w:w="5215" w:type="dxa"/>
          </w:tcPr>
          <w:p w14:paraId="13B91AA9" w14:textId="3BB4F268" w:rsidR="00BB20FD" w:rsidRPr="003B5CB2" w:rsidRDefault="00BB20FD" w:rsidP="00760DFB">
            <w:pPr>
              <w:contextualSpacing/>
              <w:rPr>
                <w:rFonts w:ascii="Arial" w:hAnsi="Arial" w:cs="Arial"/>
                <w:sz w:val="20"/>
                <w:szCs w:val="20"/>
              </w:rPr>
            </w:pPr>
            <w:r w:rsidRPr="003B5CB2">
              <w:rPr>
                <w:rFonts w:ascii="Arial" w:hAnsi="Arial" w:cs="Arial"/>
                <w:noProof/>
                <w:sz w:val="20"/>
                <w:szCs w:val="20"/>
              </w:rPr>
              <w:drawing>
                <wp:inline distT="0" distB="0" distL="0" distR="0" wp14:anchorId="3D627EB6" wp14:editId="64C762F6">
                  <wp:extent cx="2546350" cy="1865036"/>
                  <wp:effectExtent l="0" t="0" r="6350" b="1905"/>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19"/>
                          <a:srcRect l="3703" t="11318" r="2752"/>
                          <a:stretch/>
                        </pic:blipFill>
                        <pic:spPr>
                          <a:xfrm>
                            <a:off x="0" y="0"/>
                            <a:ext cx="2556867" cy="1872739"/>
                          </a:xfrm>
                          <a:prstGeom prst="rect">
                            <a:avLst/>
                          </a:prstGeom>
                        </pic:spPr>
                      </pic:pic>
                    </a:graphicData>
                  </a:graphic>
                </wp:inline>
              </w:drawing>
            </w:r>
            <w:r w:rsidR="00327375" w:rsidRPr="003B5CB2">
              <w:rPr>
                <w:rFonts w:ascii="Arial" w:hAnsi="Arial" w:cs="Arial"/>
                <w:b/>
                <w:sz w:val="20"/>
                <w:szCs w:val="20"/>
              </w:rPr>
              <w:t>(d)</w:t>
            </w:r>
          </w:p>
        </w:tc>
      </w:tr>
    </w:tbl>
    <w:p w14:paraId="0CEBEB17" w14:textId="6ABE5A7F" w:rsidR="009E3371" w:rsidRDefault="004C14F9" w:rsidP="00760DFB">
      <w:pPr>
        <w:spacing w:line="240" w:lineRule="auto"/>
        <w:contextualSpacing/>
        <w:rPr>
          <w:rFonts w:ascii="Arial" w:hAnsi="Arial" w:cs="Arial"/>
          <w:sz w:val="20"/>
          <w:szCs w:val="20"/>
        </w:rPr>
      </w:pPr>
      <w:r w:rsidRPr="003B5CB2">
        <w:rPr>
          <w:rFonts w:ascii="Arial" w:hAnsi="Arial" w:cs="Arial"/>
          <w:sz w:val="20"/>
          <w:szCs w:val="20"/>
        </w:rPr>
        <w:t xml:space="preserve"> </w:t>
      </w:r>
      <w:r w:rsidR="004558C0" w:rsidRPr="003B5CB2">
        <w:rPr>
          <w:rFonts w:ascii="Arial" w:hAnsi="Arial" w:cs="Arial"/>
          <w:b/>
          <w:sz w:val="20"/>
          <w:szCs w:val="20"/>
        </w:rPr>
        <w:t xml:space="preserve">Fig </w:t>
      </w:r>
      <w:r w:rsidR="00D4637C">
        <w:rPr>
          <w:rFonts w:ascii="Arial" w:hAnsi="Arial" w:cs="Arial"/>
          <w:b/>
          <w:sz w:val="20"/>
          <w:szCs w:val="20"/>
        </w:rPr>
        <w:t>7</w:t>
      </w:r>
      <w:r w:rsidR="00BB20FD" w:rsidRPr="003B5CB2">
        <w:rPr>
          <w:rFonts w:ascii="Arial" w:hAnsi="Arial" w:cs="Arial"/>
          <w:b/>
          <w:sz w:val="20"/>
          <w:szCs w:val="20"/>
        </w:rPr>
        <w:t>.</w:t>
      </w:r>
      <w:r w:rsidR="004558C0" w:rsidRPr="003B5CB2">
        <w:rPr>
          <w:rFonts w:ascii="Arial" w:hAnsi="Arial" w:cs="Arial"/>
          <w:b/>
          <w:sz w:val="20"/>
          <w:szCs w:val="20"/>
        </w:rPr>
        <w:t xml:space="preserve"> </w:t>
      </w:r>
      <w:r w:rsidR="00696A97" w:rsidRPr="003B5CB2">
        <w:rPr>
          <w:rFonts w:ascii="Arial" w:hAnsi="Arial" w:cs="Arial"/>
          <w:sz w:val="20"/>
          <w:szCs w:val="20"/>
        </w:rPr>
        <w:t>Reduction in electronic shot noise via averaging o</w:t>
      </w:r>
      <w:r w:rsidR="00327375" w:rsidRPr="003B5CB2">
        <w:rPr>
          <w:rFonts w:ascii="Arial" w:hAnsi="Arial" w:cs="Arial"/>
          <w:sz w:val="20"/>
          <w:szCs w:val="20"/>
        </w:rPr>
        <w:t>ver increasing number of pixels.</w:t>
      </w:r>
      <w:r w:rsidR="00696A97" w:rsidRPr="003B5CB2">
        <w:rPr>
          <w:rFonts w:ascii="Arial" w:hAnsi="Arial" w:cs="Arial"/>
          <w:sz w:val="20"/>
          <w:szCs w:val="20"/>
        </w:rPr>
        <w:t xml:space="preserve"> </w:t>
      </w:r>
      <w:r w:rsidR="00327375" w:rsidRPr="003B5CB2">
        <w:rPr>
          <w:rFonts w:ascii="Arial" w:hAnsi="Arial" w:cs="Arial"/>
          <w:sz w:val="20"/>
          <w:szCs w:val="20"/>
        </w:rPr>
        <w:t>(a) T</w:t>
      </w:r>
      <w:r w:rsidR="00696A97" w:rsidRPr="003B5CB2">
        <w:rPr>
          <w:rFonts w:ascii="Arial" w:hAnsi="Arial" w:cs="Arial"/>
          <w:sz w:val="20"/>
          <w:szCs w:val="20"/>
        </w:rPr>
        <w:t>ime trace of counts from a single pixel (bottom most, 1x1 in legend) and from averaging over increasing number of indicated pixels. Individual traces are shifted by 100;</w:t>
      </w:r>
      <w:r w:rsidR="00327375" w:rsidRPr="003B5CB2">
        <w:rPr>
          <w:rFonts w:ascii="Arial" w:hAnsi="Arial" w:cs="Arial"/>
          <w:sz w:val="20"/>
          <w:szCs w:val="20"/>
        </w:rPr>
        <w:t xml:space="preserve"> no-flow, M= 0, images:</w:t>
      </w:r>
      <w:r w:rsidR="00696A97" w:rsidRPr="003B5CB2">
        <w:rPr>
          <w:rFonts w:ascii="Arial" w:hAnsi="Arial" w:cs="Arial"/>
          <w:sz w:val="20"/>
          <w:szCs w:val="20"/>
        </w:rPr>
        <w:t xml:space="preserve"> (b) </w:t>
      </w:r>
      <w:r w:rsidR="00327375" w:rsidRPr="003B5CB2">
        <w:rPr>
          <w:rFonts w:ascii="Arial" w:hAnsi="Arial" w:cs="Arial"/>
          <w:sz w:val="20"/>
          <w:szCs w:val="20"/>
        </w:rPr>
        <w:t>Same as part a but for M=0.46;</w:t>
      </w:r>
      <w:r w:rsidR="00DC5BB0" w:rsidRPr="003B5CB2">
        <w:rPr>
          <w:rFonts w:ascii="Arial" w:hAnsi="Arial" w:cs="Arial"/>
          <w:sz w:val="20"/>
          <w:szCs w:val="20"/>
        </w:rPr>
        <w:t xml:space="preserve"> (c)</w:t>
      </w:r>
      <w:r w:rsidR="00BD05BB" w:rsidRPr="003B5CB2">
        <w:rPr>
          <w:rFonts w:ascii="Arial" w:hAnsi="Arial" w:cs="Arial"/>
          <w:sz w:val="20"/>
          <w:szCs w:val="20"/>
        </w:rPr>
        <w:t xml:space="preserve"> s</w:t>
      </w:r>
      <w:r w:rsidR="00327375" w:rsidRPr="003B5CB2">
        <w:rPr>
          <w:rFonts w:ascii="Arial" w:hAnsi="Arial" w:cs="Arial"/>
          <w:sz w:val="20"/>
          <w:szCs w:val="20"/>
        </w:rPr>
        <w:t>tandard deviation of the count for no flow condition</w:t>
      </w:r>
      <w:r w:rsidR="00DC5BB0" w:rsidRPr="003B5CB2">
        <w:rPr>
          <w:rFonts w:ascii="Arial" w:hAnsi="Arial" w:cs="Arial"/>
          <w:sz w:val="20"/>
          <w:szCs w:val="20"/>
        </w:rPr>
        <w:t xml:space="preserve">; (d) </w:t>
      </w:r>
      <w:r w:rsidR="00327375" w:rsidRPr="003B5CB2">
        <w:rPr>
          <w:rFonts w:ascii="Arial" w:hAnsi="Arial" w:cs="Arial"/>
          <w:sz w:val="20"/>
          <w:szCs w:val="20"/>
        </w:rPr>
        <w:t>same as part c,  but for M=0.46</w:t>
      </w:r>
      <w:r w:rsidR="00F4546A">
        <w:rPr>
          <w:rFonts w:ascii="Arial" w:hAnsi="Arial" w:cs="Arial"/>
          <w:sz w:val="20"/>
          <w:szCs w:val="20"/>
        </w:rPr>
        <w:t>.</w:t>
      </w:r>
    </w:p>
    <w:p w14:paraId="6594F988" w14:textId="77777777" w:rsidR="00F4546A" w:rsidRPr="003B5CB2" w:rsidRDefault="00F4546A" w:rsidP="00760DFB">
      <w:pPr>
        <w:spacing w:line="240" w:lineRule="auto"/>
        <w:contextualSpacing/>
        <w:rPr>
          <w:rFonts w:ascii="Arial" w:hAnsi="Arial" w:cs="Arial"/>
          <w:sz w:val="20"/>
          <w:szCs w:val="20"/>
        </w:rPr>
      </w:pPr>
    </w:p>
    <w:p w14:paraId="33542658" w14:textId="6460F02F" w:rsidR="00AF4923" w:rsidRPr="003B5CB2" w:rsidRDefault="007D7C13" w:rsidP="00CD495B">
      <w:pPr>
        <w:contextualSpacing/>
        <w:rPr>
          <w:rFonts w:ascii="Arial" w:hAnsi="Arial" w:cs="Arial"/>
          <w:bCs/>
          <w:sz w:val="20"/>
          <w:szCs w:val="20"/>
        </w:rPr>
      </w:pPr>
      <w:r w:rsidRPr="003B5CB2">
        <w:rPr>
          <w:rFonts w:ascii="Arial" w:hAnsi="Arial" w:cs="Arial"/>
          <w:bCs/>
          <w:sz w:val="20"/>
          <w:szCs w:val="20"/>
        </w:rPr>
        <w:t>To examine the extent of noise contribution, at first, images obtained from the no-flow condition were examined (fig</w:t>
      </w:r>
      <w:r w:rsidR="008104CE">
        <w:rPr>
          <w:rFonts w:ascii="Arial" w:hAnsi="Arial" w:cs="Arial"/>
          <w:bCs/>
          <w:sz w:val="20"/>
          <w:szCs w:val="20"/>
        </w:rPr>
        <w:t>s</w:t>
      </w:r>
      <w:r w:rsidRPr="003B5CB2">
        <w:rPr>
          <w:rFonts w:ascii="Arial" w:hAnsi="Arial" w:cs="Arial"/>
          <w:bCs/>
          <w:sz w:val="20"/>
          <w:szCs w:val="20"/>
        </w:rPr>
        <w:t xml:space="preserve"> </w:t>
      </w:r>
      <w:r w:rsidR="00102129">
        <w:rPr>
          <w:rFonts w:ascii="Arial" w:hAnsi="Arial" w:cs="Arial"/>
          <w:bCs/>
          <w:sz w:val="20"/>
          <w:szCs w:val="20"/>
        </w:rPr>
        <w:t>7</w:t>
      </w:r>
      <w:r w:rsidR="008104CE">
        <w:rPr>
          <w:rFonts w:ascii="Arial" w:hAnsi="Arial" w:cs="Arial"/>
          <w:bCs/>
          <w:sz w:val="20"/>
          <w:szCs w:val="20"/>
        </w:rPr>
        <w:t>a</w:t>
      </w:r>
      <w:r w:rsidR="00102129">
        <w:rPr>
          <w:rFonts w:ascii="Arial" w:hAnsi="Arial" w:cs="Arial"/>
          <w:bCs/>
          <w:sz w:val="20"/>
          <w:szCs w:val="20"/>
        </w:rPr>
        <w:t xml:space="preserve"> and</w:t>
      </w:r>
      <w:r w:rsidR="008104CE">
        <w:rPr>
          <w:rFonts w:ascii="Arial" w:hAnsi="Arial" w:cs="Arial"/>
          <w:bCs/>
          <w:sz w:val="20"/>
          <w:szCs w:val="20"/>
        </w:rPr>
        <w:t xml:space="preserve"> </w:t>
      </w:r>
      <w:r w:rsidR="00102129">
        <w:rPr>
          <w:rFonts w:ascii="Arial" w:hAnsi="Arial" w:cs="Arial"/>
          <w:bCs/>
          <w:sz w:val="20"/>
          <w:szCs w:val="20"/>
        </w:rPr>
        <w:t>7</w:t>
      </w:r>
      <w:r w:rsidR="008104CE">
        <w:rPr>
          <w:rFonts w:ascii="Arial" w:hAnsi="Arial" w:cs="Arial"/>
          <w:bCs/>
          <w:sz w:val="20"/>
          <w:szCs w:val="20"/>
        </w:rPr>
        <w:t>c</w:t>
      </w:r>
      <w:r w:rsidRPr="003B5CB2">
        <w:rPr>
          <w:rFonts w:ascii="Arial" w:hAnsi="Arial" w:cs="Arial"/>
          <w:bCs/>
          <w:sz w:val="20"/>
          <w:szCs w:val="20"/>
        </w:rPr>
        <w:t xml:space="preserve">). The bottom most plot of fig </w:t>
      </w:r>
      <w:r w:rsidR="00102129">
        <w:rPr>
          <w:rFonts w:ascii="Arial" w:hAnsi="Arial" w:cs="Arial"/>
          <w:bCs/>
          <w:sz w:val="20"/>
          <w:szCs w:val="20"/>
        </w:rPr>
        <w:t>7</w:t>
      </w:r>
      <w:r w:rsidRPr="003B5CB2">
        <w:rPr>
          <w:rFonts w:ascii="Arial" w:hAnsi="Arial" w:cs="Arial"/>
          <w:bCs/>
          <w:sz w:val="20"/>
          <w:szCs w:val="20"/>
        </w:rPr>
        <w:t>(a) shows time evolution of the count from a single pixel. Since there were no physical pressure fluctuations, the measured fluctuations were artifact of the camera</w:t>
      </w:r>
      <w:r w:rsidR="00DA191A">
        <w:rPr>
          <w:rFonts w:ascii="Arial" w:hAnsi="Arial" w:cs="Arial"/>
          <w:bCs/>
          <w:sz w:val="20"/>
          <w:szCs w:val="20"/>
        </w:rPr>
        <w:t xml:space="preserve"> noise</w:t>
      </w:r>
      <w:r w:rsidRPr="003B5CB2">
        <w:rPr>
          <w:rFonts w:ascii="Arial" w:hAnsi="Arial" w:cs="Arial"/>
          <w:bCs/>
          <w:sz w:val="20"/>
          <w:szCs w:val="20"/>
        </w:rPr>
        <w:t xml:space="preserve">. The fall in the average intensity with time was due to the falling brightness of the UV lamp described earlier. The lamps were incapable of producing high frequency fluctuations of present interest. Figure </w:t>
      </w:r>
      <w:r w:rsidR="00672D46">
        <w:rPr>
          <w:rFonts w:ascii="Arial" w:hAnsi="Arial" w:cs="Arial"/>
          <w:bCs/>
          <w:sz w:val="20"/>
          <w:szCs w:val="20"/>
        </w:rPr>
        <w:t>7</w:t>
      </w:r>
      <w:r w:rsidRPr="003B5CB2">
        <w:rPr>
          <w:rFonts w:ascii="Arial" w:hAnsi="Arial" w:cs="Arial"/>
          <w:bCs/>
          <w:sz w:val="20"/>
          <w:szCs w:val="20"/>
        </w:rPr>
        <w:t xml:space="preserve">(a) also show progressively </w:t>
      </w:r>
      <w:r w:rsidRPr="003B5CB2">
        <w:rPr>
          <w:rFonts w:ascii="Arial" w:hAnsi="Arial" w:cs="Arial"/>
          <w:bCs/>
          <w:sz w:val="20"/>
          <w:szCs w:val="20"/>
        </w:rPr>
        <w:lastRenderedPageBreak/>
        <w:t xml:space="preserve">improved smoothening of the time histories caused by averaging over increasing number of pixels. Figure </w:t>
      </w:r>
      <w:r w:rsidR="006A5B7C">
        <w:rPr>
          <w:rFonts w:ascii="Arial" w:hAnsi="Arial" w:cs="Arial"/>
          <w:bCs/>
          <w:sz w:val="20"/>
          <w:szCs w:val="20"/>
        </w:rPr>
        <w:t>7</w:t>
      </w:r>
      <w:r w:rsidRPr="003B5CB2">
        <w:rPr>
          <w:rFonts w:ascii="Arial" w:hAnsi="Arial" w:cs="Arial"/>
          <w:bCs/>
          <w:sz w:val="20"/>
          <w:szCs w:val="20"/>
        </w:rPr>
        <w:t>(</w:t>
      </w:r>
      <w:r w:rsidR="006B632D">
        <w:rPr>
          <w:rFonts w:ascii="Arial" w:hAnsi="Arial" w:cs="Arial"/>
          <w:bCs/>
          <w:sz w:val="20"/>
          <w:szCs w:val="20"/>
        </w:rPr>
        <w:t>c</w:t>
      </w:r>
      <w:r w:rsidRPr="003B5CB2">
        <w:rPr>
          <w:rFonts w:ascii="Arial" w:hAnsi="Arial" w:cs="Arial"/>
          <w:bCs/>
          <w:sz w:val="20"/>
          <w:szCs w:val="20"/>
        </w:rPr>
        <w:t xml:space="preserve">) provides a quantitative measure via calculation of standard deviation σ of the count fluctuations. Note that the standard deviation was calculated after de-trending the time signal to remove the effect of lamp decay. That the standard deviation very closely follows a </w:t>
      </w:r>
      <m:oMath>
        <m:rad>
          <m:radPr>
            <m:degHide m:val="1"/>
            <m:ctrlPr>
              <w:rPr>
                <w:rFonts w:ascii="Cambria Math" w:hAnsi="Cambria Math" w:cs="Arial"/>
                <w:bCs/>
                <w:i/>
                <w:sz w:val="20"/>
                <w:szCs w:val="20"/>
              </w:rPr>
            </m:ctrlPr>
          </m:radPr>
          <m:deg/>
          <m:e>
            <m:sSub>
              <m:sSubPr>
                <m:ctrlPr>
                  <w:rPr>
                    <w:rFonts w:ascii="Cambria Math" w:hAnsi="Cambria Math" w:cs="Arial"/>
                    <w:bCs/>
                    <w:i/>
                    <w:sz w:val="20"/>
                    <w:szCs w:val="20"/>
                  </w:rPr>
                </m:ctrlPr>
              </m:sSubPr>
              <m:e>
                <m:r>
                  <w:rPr>
                    <w:rFonts w:ascii="Cambria Math" w:hAnsi="Cambria Math" w:cs="Arial"/>
                    <w:sz w:val="20"/>
                    <w:szCs w:val="20"/>
                  </w:rPr>
                  <m:t>n</m:t>
                </m:r>
              </m:e>
              <m:sub>
                <m:r>
                  <w:rPr>
                    <w:rFonts w:ascii="Cambria Math" w:hAnsi="Cambria Math" w:cs="Arial"/>
                    <w:sz w:val="20"/>
                    <w:szCs w:val="20"/>
                  </w:rPr>
                  <m:t>bin</m:t>
                </m:r>
              </m:sub>
            </m:sSub>
          </m:e>
        </m:rad>
        <m:r>
          <w:rPr>
            <w:rFonts w:ascii="Cambria Math" w:hAnsi="Cambria Math" w:cs="Arial"/>
            <w:sz w:val="20"/>
            <w:szCs w:val="20"/>
          </w:rPr>
          <m:t xml:space="preserve"> </m:t>
        </m:r>
      </m:oMath>
      <w:r w:rsidRPr="003B5CB2">
        <w:rPr>
          <w:rFonts w:ascii="Arial" w:hAnsi="Arial" w:cs="Arial"/>
          <w:bCs/>
          <w:sz w:val="20"/>
          <w:szCs w:val="20"/>
        </w:rPr>
        <w:t xml:space="preserve">relation is telltale of electronic shot noise as the primary noise source. </w:t>
      </w:r>
      <w:r w:rsidR="00AF4923" w:rsidRPr="003B5CB2">
        <w:rPr>
          <w:rFonts w:ascii="Arial" w:hAnsi="Arial" w:cs="Arial"/>
          <w:bCs/>
          <w:sz w:val="20"/>
          <w:szCs w:val="20"/>
        </w:rPr>
        <w:t>When the flow was turned on, the test article was subjected to physical fluctuations in pressure, and the shot noise was simply added to the actual fluctuations. Figure</w:t>
      </w:r>
      <w:r w:rsidR="003B55D8">
        <w:rPr>
          <w:rFonts w:ascii="Arial" w:hAnsi="Arial" w:cs="Arial"/>
          <w:bCs/>
          <w:sz w:val="20"/>
          <w:szCs w:val="20"/>
        </w:rPr>
        <w:t>s</w:t>
      </w:r>
      <w:r w:rsidR="00AF4923" w:rsidRPr="003B5CB2">
        <w:rPr>
          <w:rFonts w:ascii="Arial" w:hAnsi="Arial" w:cs="Arial"/>
          <w:bCs/>
          <w:sz w:val="20"/>
          <w:szCs w:val="20"/>
        </w:rPr>
        <w:t xml:space="preserve"> </w:t>
      </w:r>
      <w:r w:rsidR="00714D06">
        <w:rPr>
          <w:rFonts w:ascii="Arial" w:hAnsi="Arial" w:cs="Arial"/>
          <w:bCs/>
          <w:sz w:val="20"/>
          <w:szCs w:val="20"/>
        </w:rPr>
        <w:t>7</w:t>
      </w:r>
      <w:r w:rsidR="003B55D8">
        <w:rPr>
          <w:rFonts w:ascii="Arial" w:hAnsi="Arial" w:cs="Arial"/>
          <w:bCs/>
          <w:sz w:val="20"/>
          <w:szCs w:val="20"/>
        </w:rPr>
        <w:t xml:space="preserve">(b) and </w:t>
      </w:r>
      <w:r w:rsidR="00714D06">
        <w:rPr>
          <w:rFonts w:ascii="Arial" w:hAnsi="Arial" w:cs="Arial"/>
          <w:bCs/>
          <w:sz w:val="20"/>
          <w:szCs w:val="20"/>
        </w:rPr>
        <w:t>7</w:t>
      </w:r>
      <w:r w:rsidR="003B55D8">
        <w:rPr>
          <w:rFonts w:ascii="Arial" w:hAnsi="Arial" w:cs="Arial"/>
          <w:bCs/>
          <w:sz w:val="20"/>
          <w:szCs w:val="20"/>
        </w:rPr>
        <w:t>(c)</w:t>
      </w:r>
      <w:r w:rsidR="00AF4923" w:rsidRPr="003B5CB2">
        <w:rPr>
          <w:rFonts w:ascii="Arial" w:hAnsi="Arial" w:cs="Arial"/>
          <w:bCs/>
          <w:sz w:val="20"/>
          <w:szCs w:val="20"/>
        </w:rPr>
        <w:t xml:space="preserve"> show that the averaging over adjacent pixels makes the standard deviation to approach the true value. </w:t>
      </w:r>
      <w:r w:rsidR="006C3A43">
        <w:rPr>
          <w:rFonts w:ascii="Arial" w:hAnsi="Arial" w:cs="Arial"/>
          <w:bCs/>
          <w:sz w:val="20"/>
          <w:szCs w:val="20"/>
        </w:rPr>
        <w:t xml:space="preserve">Note that the </w:t>
      </w:r>
      <w:r w:rsidR="008B26E9">
        <w:rPr>
          <w:rFonts w:ascii="Arial" w:hAnsi="Arial" w:cs="Arial"/>
          <w:bCs/>
          <w:sz w:val="20"/>
          <w:szCs w:val="20"/>
        </w:rPr>
        <w:t>standard deviation</w:t>
      </w:r>
      <w:r w:rsidR="00747823">
        <w:rPr>
          <w:rFonts w:ascii="Arial" w:hAnsi="Arial" w:cs="Arial"/>
          <w:bCs/>
          <w:sz w:val="20"/>
          <w:szCs w:val="20"/>
        </w:rPr>
        <w:t xml:space="preserve"> values </w:t>
      </w:r>
      <w:r w:rsidR="00AA5E73">
        <w:rPr>
          <w:rFonts w:ascii="Arial" w:hAnsi="Arial" w:cs="Arial"/>
          <w:bCs/>
          <w:sz w:val="20"/>
          <w:szCs w:val="20"/>
        </w:rPr>
        <w:t>keep on lower</w:t>
      </w:r>
      <w:r w:rsidR="00E92D69">
        <w:rPr>
          <w:rFonts w:ascii="Arial" w:hAnsi="Arial" w:cs="Arial"/>
          <w:bCs/>
          <w:sz w:val="20"/>
          <w:szCs w:val="20"/>
        </w:rPr>
        <w:t>ing even when very large number of pixels are averaged</w:t>
      </w:r>
      <w:r w:rsidR="00EA4F03">
        <w:rPr>
          <w:rFonts w:ascii="Arial" w:hAnsi="Arial" w:cs="Arial"/>
          <w:bCs/>
          <w:sz w:val="20"/>
          <w:szCs w:val="20"/>
        </w:rPr>
        <w:t xml:space="preserve">. This may be attributed to </w:t>
      </w:r>
      <w:r w:rsidR="00CF46D0">
        <w:rPr>
          <w:rFonts w:ascii="Arial" w:hAnsi="Arial" w:cs="Arial"/>
          <w:bCs/>
          <w:sz w:val="20"/>
          <w:szCs w:val="20"/>
        </w:rPr>
        <w:t xml:space="preserve">averaging out the </w:t>
      </w:r>
      <w:r w:rsidR="00B31BBE">
        <w:rPr>
          <w:rFonts w:ascii="Arial" w:hAnsi="Arial" w:cs="Arial"/>
          <w:bCs/>
          <w:sz w:val="20"/>
          <w:szCs w:val="20"/>
        </w:rPr>
        <w:t xml:space="preserve">actual </w:t>
      </w:r>
      <w:r w:rsidR="00CF46D0">
        <w:rPr>
          <w:rFonts w:ascii="Arial" w:hAnsi="Arial" w:cs="Arial"/>
          <w:bCs/>
          <w:sz w:val="20"/>
          <w:szCs w:val="20"/>
        </w:rPr>
        <w:t xml:space="preserve">contributions from the </w:t>
      </w:r>
      <w:r w:rsidR="00162726">
        <w:rPr>
          <w:rFonts w:ascii="Arial" w:hAnsi="Arial" w:cs="Arial"/>
          <w:bCs/>
          <w:sz w:val="20"/>
          <w:szCs w:val="20"/>
        </w:rPr>
        <w:t>smaller turbulent eddies.</w:t>
      </w:r>
    </w:p>
    <w:p w14:paraId="309FDD00" w14:textId="7617C4A8" w:rsidR="00B872EF" w:rsidRPr="003B5CB2" w:rsidRDefault="00AF4923" w:rsidP="00837C65">
      <w:pPr>
        <w:ind w:firstLine="720"/>
        <w:contextualSpacing/>
        <w:rPr>
          <w:rFonts w:ascii="Arial" w:eastAsiaTheme="minorEastAsia" w:hAnsi="Arial" w:cs="Arial"/>
          <w:sz w:val="20"/>
          <w:szCs w:val="20"/>
        </w:rPr>
      </w:pPr>
      <w:r w:rsidRPr="003B5CB2">
        <w:rPr>
          <w:rFonts w:ascii="Arial" w:hAnsi="Arial" w:cs="Arial"/>
          <w:bCs/>
          <w:sz w:val="20"/>
          <w:szCs w:val="20"/>
        </w:rPr>
        <w:t>For the present work, the amplitude</w:t>
      </w:r>
      <w:r w:rsidR="00837C65">
        <w:rPr>
          <w:rFonts w:ascii="Arial" w:hAnsi="Arial" w:cs="Arial"/>
          <w:bCs/>
          <w:sz w:val="20"/>
          <w:szCs w:val="20"/>
        </w:rPr>
        <w:t>s</w:t>
      </w:r>
      <w:r w:rsidRPr="003B5CB2">
        <w:rPr>
          <w:rFonts w:ascii="Arial" w:hAnsi="Arial" w:cs="Arial"/>
          <w:bCs/>
          <w:sz w:val="20"/>
          <w:szCs w:val="20"/>
        </w:rPr>
        <w:t xml:space="preserve"> of pressure fluctuations were relatively large, and an average over 8x8 (=64) pixels were found to be sufficient to make the noise floor non-identifiable in the power spectra. </w:t>
      </w:r>
      <w:r w:rsidR="00B872EF" w:rsidRPr="003B5CB2">
        <w:rPr>
          <w:rFonts w:ascii="Arial" w:eastAsiaTheme="minorEastAsia" w:hAnsi="Arial" w:cs="Arial"/>
          <w:sz w:val="20"/>
          <w:szCs w:val="20"/>
        </w:rPr>
        <w:t xml:space="preserve">Power spectra of pressure fluctuations measured by dynamic pressure sensors and by corresponding PSP pixels are compared in fig. </w:t>
      </w:r>
      <w:r w:rsidR="00E7204A">
        <w:rPr>
          <w:rFonts w:ascii="Arial" w:eastAsiaTheme="minorEastAsia" w:hAnsi="Arial" w:cs="Arial"/>
          <w:sz w:val="20"/>
          <w:szCs w:val="20"/>
        </w:rPr>
        <w:t>8</w:t>
      </w:r>
      <w:r w:rsidR="00B872EF" w:rsidRPr="003B5CB2">
        <w:rPr>
          <w:rFonts w:ascii="Arial" w:eastAsiaTheme="minorEastAsia" w:hAnsi="Arial" w:cs="Arial"/>
          <w:sz w:val="20"/>
          <w:szCs w:val="20"/>
        </w:rPr>
        <w:t xml:space="preserve"> (a-e). Good correspondence seen over the entire frequency range and for all five sensors proves excellent dynamic response of PSP over the frequency range of interest. Flow physics-wise, the hump centered around 420 Hz was due to the periodic vortex shedding by the bluff cuboid, and the very low frequency fluctuations are due to the “breathing” of the separation bubble. </w:t>
      </w:r>
    </w:p>
    <w:p w14:paraId="31C3B848" w14:textId="1467A4EA" w:rsidR="00F4101D" w:rsidRPr="003B5CB2" w:rsidRDefault="00F4101D" w:rsidP="00760DFB">
      <w:pPr>
        <w:spacing w:line="240" w:lineRule="auto"/>
        <w:contextualSpacing/>
        <w:rPr>
          <w:rFonts w:ascii="Arial" w:hAnsi="Arial" w:cs="Arial"/>
          <w:sz w:val="20"/>
          <w:szCs w:val="20"/>
        </w:rPr>
      </w:pPr>
      <w:r w:rsidRPr="003B5CB2">
        <w:rPr>
          <w:rFonts w:ascii="Arial" w:hAnsi="Arial" w:cs="Arial"/>
          <w:noProof/>
          <w:sz w:val="20"/>
          <w:szCs w:val="20"/>
        </w:rPr>
        <w:drawing>
          <wp:inline distT="0" distB="0" distL="0" distR="0" wp14:anchorId="170979BC" wp14:editId="1774DC69">
            <wp:extent cx="3472691" cy="30022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4751"/>
                    <a:stretch/>
                  </pic:blipFill>
                  <pic:spPr bwMode="auto">
                    <a:xfrm>
                      <a:off x="0" y="0"/>
                      <a:ext cx="3505455" cy="3030606"/>
                    </a:xfrm>
                    <a:prstGeom prst="rect">
                      <a:avLst/>
                    </a:prstGeom>
                    <a:noFill/>
                    <a:ln>
                      <a:noFill/>
                    </a:ln>
                    <a:extLst>
                      <a:ext uri="{53640926-AAD7-44D8-BBD7-CCE9431645EC}">
                        <a14:shadowObscured xmlns:a14="http://schemas.microsoft.com/office/drawing/2010/main"/>
                      </a:ext>
                    </a:extLst>
                  </pic:spPr>
                </pic:pic>
              </a:graphicData>
            </a:graphic>
          </wp:inline>
        </w:drawing>
      </w:r>
    </w:p>
    <w:p w14:paraId="14D1BF7A" w14:textId="30B19CDF" w:rsidR="00504CFD" w:rsidRPr="009E4146" w:rsidRDefault="004558C0" w:rsidP="00760DFB">
      <w:pPr>
        <w:spacing w:line="240" w:lineRule="auto"/>
        <w:contextualSpacing/>
        <w:rPr>
          <w:rFonts w:ascii="Arial" w:hAnsi="Arial" w:cs="Arial"/>
          <w:sz w:val="20"/>
          <w:szCs w:val="20"/>
        </w:rPr>
      </w:pPr>
      <w:r w:rsidRPr="003B5CB2">
        <w:rPr>
          <w:rFonts w:ascii="Arial" w:hAnsi="Arial" w:cs="Arial"/>
          <w:b/>
          <w:sz w:val="20"/>
          <w:szCs w:val="20"/>
        </w:rPr>
        <w:t xml:space="preserve">Fig </w:t>
      </w:r>
      <w:r w:rsidR="00D4637C">
        <w:rPr>
          <w:rFonts w:ascii="Arial" w:hAnsi="Arial" w:cs="Arial"/>
          <w:b/>
          <w:sz w:val="20"/>
          <w:szCs w:val="20"/>
        </w:rPr>
        <w:t>8</w:t>
      </w:r>
      <w:r w:rsidRPr="003B5CB2">
        <w:rPr>
          <w:rFonts w:ascii="Arial" w:hAnsi="Arial" w:cs="Arial"/>
          <w:b/>
          <w:sz w:val="20"/>
          <w:szCs w:val="20"/>
        </w:rPr>
        <w:t xml:space="preserve">. </w:t>
      </w:r>
      <w:r w:rsidR="00623C02" w:rsidRPr="003B5CB2">
        <w:rPr>
          <w:rFonts w:ascii="Arial" w:hAnsi="Arial" w:cs="Arial"/>
          <w:b/>
          <w:sz w:val="20"/>
          <w:szCs w:val="20"/>
        </w:rPr>
        <w:t xml:space="preserve"> </w:t>
      </w:r>
      <w:r w:rsidR="00696A97" w:rsidRPr="003B5CB2">
        <w:rPr>
          <w:rFonts w:ascii="Arial" w:hAnsi="Arial" w:cs="Arial"/>
          <w:sz w:val="20"/>
          <w:szCs w:val="20"/>
        </w:rPr>
        <w:t xml:space="preserve">Comparison of spectra measured by indicated dynamic pressure transducer and </w:t>
      </w:r>
      <w:r w:rsidR="00327375" w:rsidRPr="003B5CB2">
        <w:rPr>
          <w:rFonts w:ascii="Arial" w:hAnsi="Arial" w:cs="Arial"/>
          <w:sz w:val="20"/>
          <w:szCs w:val="20"/>
        </w:rPr>
        <w:t xml:space="preserve">the corresponding </w:t>
      </w:r>
      <w:r w:rsidR="00696A97" w:rsidRPr="003B5CB2">
        <w:rPr>
          <w:rFonts w:ascii="Arial" w:hAnsi="Arial" w:cs="Arial"/>
          <w:sz w:val="20"/>
          <w:szCs w:val="20"/>
        </w:rPr>
        <w:t>PSP pixel</w:t>
      </w:r>
      <w:r w:rsidR="00327375" w:rsidRPr="003B5CB2">
        <w:rPr>
          <w:rFonts w:ascii="Arial" w:hAnsi="Arial" w:cs="Arial"/>
          <w:sz w:val="20"/>
          <w:szCs w:val="20"/>
        </w:rPr>
        <w:t>.</w:t>
      </w:r>
    </w:p>
    <w:p w14:paraId="77322C55" w14:textId="12C08D21" w:rsidR="00504CFD" w:rsidRPr="009E4146" w:rsidRDefault="00504CFD" w:rsidP="00760DFB">
      <w:pPr>
        <w:pStyle w:val="ListParagraph"/>
        <w:numPr>
          <w:ilvl w:val="0"/>
          <w:numId w:val="1"/>
        </w:numPr>
        <w:spacing w:line="240" w:lineRule="auto"/>
        <w:rPr>
          <w:rFonts w:ascii="Arial" w:hAnsi="Arial" w:cs="Arial"/>
          <w:b/>
          <w:caps/>
          <w:sz w:val="20"/>
          <w:szCs w:val="20"/>
        </w:rPr>
      </w:pPr>
      <w:r w:rsidRPr="009E4146">
        <w:rPr>
          <w:rFonts w:ascii="Arial" w:hAnsi="Arial" w:cs="Arial"/>
          <w:b/>
          <w:caps/>
          <w:sz w:val="20"/>
          <w:szCs w:val="20"/>
        </w:rPr>
        <w:t>Examples From Rayleigh scattering Applications</w:t>
      </w:r>
    </w:p>
    <w:p w14:paraId="2F7B7981" w14:textId="51A7AAE7" w:rsidR="009E62E2" w:rsidRDefault="00AD3658" w:rsidP="003C2D4A">
      <w:pPr>
        <w:spacing w:line="240" w:lineRule="auto"/>
        <w:contextualSpacing/>
        <w:rPr>
          <w:rFonts w:ascii="Arial" w:hAnsi="Arial" w:cs="Arial"/>
          <w:sz w:val="20"/>
          <w:szCs w:val="20"/>
        </w:rPr>
      </w:pPr>
      <w:r>
        <w:rPr>
          <w:rFonts w:ascii="Arial" w:hAnsi="Arial" w:cs="Arial"/>
          <w:sz w:val="20"/>
        </w:rPr>
        <w:t xml:space="preserve">Rayleigh scattering is </w:t>
      </w:r>
      <w:r w:rsidR="004F4331">
        <w:rPr>
          <w:rFonts w:ascii="Arial" w:hAnsi="Arial" w:cs="Arial"/>
          <w:sz w:val="20"/>
        </w:rPr>
        <w:t>an</w:t>
      </w:r>
      <w:r>
        <w:rPr>
          <w:rFonts w:ascii="Arial" w:hAnsi="Arial" w:cs="Arial"/>
          <w:sz w:val="20"/>
        </w:rPr>
        <w:t xml:space="preserve"> inelastic (same frequency as that of an incident laser beam, except for the Doppler shift caused by the moving molecules) scattering by gas molecules (O</w:t>
      </w:r>
      <w:r w:rsidRPr="00163D26">
        <w:rPr>
          <w:rFonts w:ascii="Arial" w:hAnsi="Arial" w:cs="Arial"/>
          <w:sz w:val="20"/>
          <w:vertAlign w:val="subscript"/>
        </w:rPr>
        <w:t>2</w:t>
      </w:r>
      <w:r>
        <w:rPr>
          <w:rFonts w:ascii="Arial" w:hAnsi="Arial" w:cs="Arial"/>
          <w:sz w:val="20"/>
        </w:rPr>
        <w:t xml:space="preserve"> N</w:t>
      </w:r>
      <w:r w:rsidRPr="00163D26">
        <w:rPr>
          <w:rFonts w:ascii="Arial" w:hAnsi="Arial" w:cs="Arial"/>
          <w:sz w:val="20"/>
          <w:vertAlign w:val="subscript"/>
        </w:rPr>
        <w:t>2</w:t>
      </w:r>
      <w:r>
        <w:rPr>
          <w:rFonts w:ascii="Arial" w:hAnsi="Arial" w:cs="Arial"/>
          <w:sz w:val="20"/>
        </w:rPr>
        <w:t xml:space="preserve"> and others in air). </w:t>
      </w:r>
      <w:r w:rsidR="005406E8">
        <w:rPr>
          <w:rFonts w:ascii="Arial" w:hAnsi="Arial" w:cs="Arial"/>
          <w:sz w:val="20"/>
          <w:szCs w:val="20"/>
        </w:rPr>
        <w:t xml:space="preserve">The intensity of scattered light due to molecular scattering at ambient pressure is far lower than that from the luminescence of uPSP paint. While time-averaged measurements can be performed using a camera, but the short time duration of light acquisition needed for unsteady measurements require </w:t>
      </w:r>
      <w:r w:rsidR="00A03E09">
        <w:rPr>
          <w:rFonts w:ascii="Arial" w:hAnsi="Arial" w:cs="Arial"/>
          <w:sz w:val="20"/>
          <w:szCs w:val="20"/>
        </w:rPr>
        <w:t xml:space="preserve">either a </w:t>
      </w:r>
      <w:r w:rsidR="005406E8">
        <w:rPr>
          <w:rFonts w:ascii="Arial" w:hAnsi="Arial" w:cs="Arial"/>
          <w:sz w:val="20"/>
          <w:szCs w:val="20"/>
        </w:rPr>
        <w:t xml:space="preserve">high-power pulsed laser </w:t>
      </w:r>
      <w:r w:rsidR="00EB77D5">
        <w:rPr>
          <w:rFonts w:ascii="Arial" w:hAnsi="Arial" w:cs="Arial"/>
          <w:sz w:val="20"/>
          <w:szCs w:val="20"/>
        </w:rPr>
        <w:t xml:space="preserve">and </w:t>
      </w:r>
      <w:r w:rsidR="005406E8">
        <w:rPr>
          <w:rFonts w:ascii="Arial" w:hAnsi="Arial" w:cs="Arial"/>
          <w:sz w:val="20"/>
          <w:szCs w:val="20"/>
        </w:rPr>
        <w:t>a camera or, a CW laser and PMT bases light detection system. The latter is a proven technique to provide measurements of fluctuation spectra in terms of gas density, velocity, temperature and turbulent shear stresses. The following examples are from the PMT based</w:t>
      </w:r>
      <w:r w:rsidR="00213254">
        <w:rPr>
          <w:rFonts w:ascii="Arial" w:hAnsi="Arial" w:cs="Arial"/>
          <w:sz w:val="20"/>
          <w:szCs w:val="20"/>
        </w:rPr>
        <w:t xml:space="preserve"> </w:t>
      </w:r>
      <w:r w:rsidR="005406E8">
        <w:rPr>
          <w:rFonts w:ascii="Arial" w:hAnsi="Arial" w:cs="Arial"/>
          <w:sz w:val="20"/>
          <w:szCs w:val="20"/>
        </w:rPr>
        <w:t xml:space="preserve">spectrally </w:t>
      </w:r>
      <w:r w:rsidR="00CC4DC9">
        <w:rPr>
          <w:rFonts w:ascii="Arial" w:hAnsi="Arial" w:cs="Arial"/>
          <w:sz w:val="20"/>
          <w:szCs w:val="20"/>
        </w:rPr>
        <w:t>resolved Rayleigh technique</w:t>
      </w:r>
      <w:r w:rsidR="00305A10">
        <w:rPr>
          <w:rFonts w:ascii="Arial" w:hAnsi="Arial" w:cs="Arial"/>
          <w:sz w:val="20"/>
          <w:szCs w:val="20"/>
        </w:rPr>
        <w:t xml:space="preserve">, which </w:t>
      </w:r>
      <w:r w:rsidR="00726F27">
        <w:rPr>
          <w:rFonts w:ascii="Arial" w:hAnsi="Arial" w:cs="Arial"/>
          <w:sz w:val="20"/>
          <w:szCs w:val="20"/>
        </w:rPr>
        <w:t xml:space="preserve">has a proven track record of </w:t>
      </w:r>
      <w:r w:rsidR="001823F3">
        <w:rPr>
          <w:rFonts w:ascii="Arial" w:hAnsi="Arial" w:cs="Arial"/>
          <w:sz w:val="20"/>
          <w:szCs w:val="20"/>
        </w:rPr>
        <w:t xml:space="preserve">providing spectral measurements of turbulent </w:t>
      </w:r>
      <w:r w:rsidR="00DD36E1">
        <w:rPr>
          <w:rFonts w:ascii="Arial" w:hAnsi="Arial" w:cs="Arial"/>
          <w:sz w:val="20"/>
          <w:szCs w:val="20"/>
        </w:rPr>
        <w:t xml:space="preserve">density, velocity, temperature and shear stresses in high-speed flows. </w:t>
      </w:r>
    </w:p>
    <w:p w14:paraId="5A02E58C" w14:textId="77777777" w:rsidR="00D4637C" w:rsidRPr="009E4146" w:rsidRDefault="00D4637C" w:rsidP="003C2D4A">
      <w:pPr>
        <w:spacing w:line="240" w:lineRule="auto"/>
        <w:contextualSpacing/>
        <w:rPr>
          <w:rFonts w:ascii="Arial" w:hAnsi="Arial" w:cs="Arial"/>
          <w:sz w:val="20"/>
          <w:szCs w:val="20"/>
        </w:rPr>
      </w:pPr>
    </w:p>
    <w:p w14:paraId="2B133CFD" w14:textId="77777777" w:rsidR="00D4637C" w:rsidRPr="003C2D4A" w:rsidRDefault="00D4637C" w:rsidP="00D4637C">
      <w:pPr>
        <w:spacing w:line="240" w:lineRule="auto"/>
        <w:contextualSpacing/>
        <w:rPr>
          <w:rFonts w:ascii="Arial" w:hAnsi="Arial" w:cs="Arial"/>
          <w:sz w:val="20"/>
          <w:szCs w:val="20"/>
        </w:rPr>
      </w:pPr>
      <w:r w:rsidRPr="003C2D4A">
        <w:rPr>
          <w:rFonts w:ascii="Arial" w:hAnsi="Arial" w:cs="Arial"/>
          <w:noProof/>
          <w:sz w:val="20"/>
          <w:szCs w:val="20"/>
        </w:rPr>
        <w:lastRenderedPageBreak/>
        <w:drawing>
          <wp:inline distT="0" distB="0" distL="0" distR="0" wp14:anchorId="4C54C88E" wp14:editId="6B9ECA19">
            <wp:extent cx="4412250" cy="2966720"/>
            <wp:effectExtent l="0" t="0" r="7620" b="5080"/>
            <wp:docPr id="30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1"/>
                    <a:srcRect b="7371"/>
                    <a:stretch/>
                  </pic:blipFill>
                  <pic:spPr bwMode="auto">
                    <a:xfrm>
                      <a:off x="0" y="0"/>
                      <a:ext cx="4437900" cy="2983966"/>
                    </a:xfrm>
                    <a:prstGeom prst="rect">
                      <a:avLst/>
                    </a:prstGeom>
                    <a:ln>
                      <a:noFill/>
                    </a:ln>
                    <a:extLst>
                      <a:ext uri="{53640926-AAD7-44D8-BBD7-CCE9431645EC}">
                        <a14:shadowObscured xmlns:a14="http://schemas.microsoft.com/office/drawing/2010/main"/>
                      </a:ext>
                    </a:extLst>
                  </pic:spPr>
                </pic:pic>
              </a:graphicData>
            </a:graphic>
          </wp:inline>
        </w:drawing>
      </w:r>
    </w:p>
    <w:p w14:paraId="1C177E4B" w14:textId="260F97E6" w:rsidR="00D4637C" w:rsidRPr="003C2D4A" w:rsidRDefault="00D4637C" w:rsidP="00D4637C">
      <w:pPr>
        <w:spacing w:line="240" w:lineRule="auto"/>
        <w:contextualSpacing/>
        <w:rPr>
          <w:rFonts w:ascii="Arial" w:hAnsi="Arial" w:cs="Arial"/>
          <w:sz w:val="20"/>
          <w:szCs w:val="20"/>
        </w:rPr>
      </w:pPr>
      <w:r w:rsidRPr="003C2D4A">
        <w:rPr>
          <w:rFonts w:ascii="Arial" w:hAnsi="Arial" w:cs="Arial"/>
          <w:b/>
          <w:sz w:val="20"/>
          <w:szCs w:val="20"/>
        </w:rPr>
        <w:t xml:space="preserve">Fig. </w:t>
      </w:r>
      <w:r>
        <w:rPr>
          <w:rFonts w:ascii="Arial" w:hAnsi="Arial" w:cs="Arial"/>
          <w:b/>
          <w:sz w:val="20"/>
          <w:szCs w:val="20"/>
        </w:rPr>
        <w:t>9</w:t>
      </w:r>
      <w:r w:rsidRPr="003C2D4A">
        <w:rPr>
          <w:rFonts w:ascii="Arial" w:hAnsi="Arial" w:cs="Arial"/>
          <w:b/>
          <w:sz w:val="20"/>
          <w:szCs w:val="20"/>
        </w:rPr>
        <w:t xml:space="preserve">.  </w:t>
      </w:r>
      <w:r w:rsidRPr="003C2D4A">
        <w:rPr>
          <w:rFonts w:ascii="Arial" w:hAnsi="Arial" w:cs="Arial"/>
          <w:sz w:val="20"/>
          <w:szCs w:val="20"/>
        </w:rPr>
        <w:t xml:space="preserve">Schematic of a Rayleigh scattering setup around a high-speed jet to measure spectra of density fluctuations. The setup uses a two-PMT system to reduce shot noise impact (from Panda &amp; </w:t>
      </w:r>
      <w:proofErr w:type="spellStart"/>
      <w:r w:rsidRPr="003C2D4A">
        <w:rPr>
          <w:rFonts w:ascii="Arial" w:hAnsi="Arial" w:cs="Arial"/>
          <w:sz w:val="20"/>
          <w:szCs w:val="20"/>
        </w:rPr>
        <w:t>Seasholtz</w:t>
      </w:r>
      <w:proofErr w:type="spellEnd"/>
      <w:r w:rsidRPr="003C2D4A">
        <w:rPr>
          <w:rFonts w:ascii="Arial" w:hAnsi="Arial" w:cs="Arial"/>
          <w:sz w:val="20"/>
          <w:szCs w:val="20"/>
        </w:rPr>
        <w:t xml:space="preserve"> [4]).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5"/>
        <w:gridCol w:w="5665"/>
      </w:tblGrid>
      <w:tr w:rsidR="00C41FDB" w:rsidRPr="003C2D4A" w14:paraId="6E0EE6E4" w14:textId="77777777" w:rsidTr="003869B5">
        <w:tc>
          <w:tcPr>
            <w:tcW w:w="4405" w:type="dxa"/>
          </w:tcPr>
          <w:p w14:paraId="54011E62" w14:textId="6CB9B394" w:rsidR="00C41FDB" w:rsidRPr="003C2D4A" w:rsidRDefault="00C41FDB" w:rsidP="008B00B6">
            <w:pPr>
              <w:contextualSpacing/>
              <w:rPr>
                <w:rFonts w:ascii="Arial" w:hAnsi="Arial" w:cs="Arial"/>
                <w:sz w:val="20"/>
                <w:szCs w:val="20"/>
              </w:rPr>
            </w:pPr>
            <w:r w:rsidRPr="003C2D4A">
              <w:rPr>
                <w:rFonts w:ascii="Arial" w:hAnsi="Arial" w:cs="Arial"/>
                <w:noProof/>
                <w:sz w:val="20"/>
                <w:szCs w:val="20"/>
              </w:rPr>
              <w:drawing>
                <wp:inline distT="0" distB="0" distL="0" distR="0" wp14:anchorId="4CBC9896" wp14:editId="7A3691B9">
                  <wp:extent cx="2595880" cy="2624724"/>
                  <wp:effectExtent l="0" t="0" r="0" b="4445"/>
                  <wp:docPr id="4097" name="Picture 1" descr="Fig03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7" name="Picture 1" descr="Fig03bw"/>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12900" cy="2641933"/>
                          </a:xfrm>
                          <a:prstGeom prst="rect">
                            <a:avLst/>
                          </a:prstGeom>
                          <a:noFill/>
                        </pic:spPr>
                      </pic:pic>
                    </a:graphicData>
                  </a:graphic>
                </wp:inline>
              </w:drawing>
            </w:r>
            <w:r w:rsidRPr="003C2D4A">
              <w:rPr>
                <w:rFonts w:ascii="Arial" w:hAnsi="Arial" w:cs="Arial"/>
                <w:b/>
                <w:sz w:val="20"/>
                <w:szCs w:val="20"/>
              </w:rPr>
              <w:t xml:space="preserve"> </w:t>
            </w:r>
            <w:r>
              <w:rPr>
                <w:rFonts w:ascii="Arial" w:hAnsi="Arial" w:cs="Arial"/>
                <w:b/>
                <w:sz w:val="20"/>
                <w:szCs w:val="20"/>
              </w:rPr>
              <w:br/>
            </w:r>
            <w:r w:rsidRPr="003C2D4A">
              <w:rPr>
                <w:rFonts w:ascii="Arial" w:hAnsi="Arial" w:cs="Arial"/>
                <w:b/>
                <w:sz w:val="20"/>
                <w:szCs w:val="20"/>
              </w:rPr>
              <w:t xml:space="preserve">Fig. </w:t>
            </w:r>
            <w:r w:rsidR="009A3853">
              <w:rPr>
                <w:rFonts w:ascii="Arial" w:hAnsi="Arial" w:cs="Arial"/>
                <w:b/>
                <w:sz w:val="20"/>
                <w:szCs w:val="20"/>
              </w:rPr>
              <w:t>10</w:t>
            </w:r>
            <w:r w:rsidRPr="003C2D4A">
              <w:rPr>
                <w:rFonts w:ascii="Arial" w:hAnsi="Arial" w:cs="Arial"/>
                <w:b/>
                <w:sz w:val="20"/>
                <w:szCs w:val="20"/>
              </w:rPr>
              <w:t>.</w:t>
            </w:r>
            <w:r w:rsidRPr="003C2D4A">
              <w:rPr>
                <w:rFonts w:ascii="Arial" w:hAnsi="Arial" w:cs="Arial"/>
                <w:sz w:val="20"/>
                <w:szCs w:val="20"/>
              </w:rPr>
              <w:t xml:space="preserve"> Density calibration of the PMT-based density measurement system of Fig </w:t>
            </w:r>
            <w:r>
              <w:rPr>
                <w:rFonts w:ascii="Arial" w:hAnsi="Arial" w:cs="Arial"/>
                <w:sz w:val="20"/>
                <w:szCs w:val="20"/>
              </w:rPr>
              <w:t>8</w:t>
            </w:r>
            <w:r w:rsidR="003869B5">
              <w:rPr>
                <w:rFonts w:ascii="Arial" w:hAnsi="Arial" w:cs="Arial"/>
                <w:sz w:val="20"/>
                <w:szCs w:val="20"/>
              </w:rPr>
              <w:t xml:space="preserve"> </w:t>
            </w:r>
            <w:r w:rsidR="003869B5" w:rsidRPr="003C2D4A">
              <w:rPr>
                <w:rFonts w:ascii="Arial" w:hAnsi="Arial" w:cs="Arial"/>
                <w:sz w:val="20"/>
                <w:szCs w:val="20"/>
              </w:rPr>
              <w:t xml:space="preserve">(from Panda &amp; </w:t>
            </w:r>
            <w:proofErr w:type="spellStart"/>
            <w:r w:rsidR="003869B5" w:rsidRPr="003C2D4A">
              <w:rPr>
                <w:rFonts w:ascii="Arial" w:hAnsi="Arial" w:cs="Arial"/>
                <w:sz w:val="20"/>
                <w:szCs w:val="20"/>
              </w:rPr>
              <w:t>Seasholtz</w:t>
            </w:r>
            <w:proofErr w:type="spellEnd"/>
            <w:r w:rsidR="003869B5" w:rsidRPr="003C2D4A">
              <w:rPr>
                <w:rFonts w:ascii="Arial" w:hAnsi="Arial" w:cs="Arial"/>
                <w:sz w:val="20"/>
                <w:szCs w:val="20"/>
              </w:rPr>
              <w:t xml:space="preserve"> [4]).</w:t>
            </w:r>
          </w:p>
        </w:tc>
        <w:tc>
          <w:tcPr>
            <w:tcW w:w="5665" w:type="dxa"/>
          </w:tcPr>
          <w:p w14:paraId="3874A5F1" w14:textId="4F8AF5A0" w:rsidR="00C41FDB" w:rsidRPr="000371DC" w:rsidRDefault="00C41FDB" w:rsidP="008B00B6">
            <w:pPr>
              <w:contextualSpacing/>
              <w:rPr>
                <w:rFonts w:ascii="Arial" w:hAnsi="Arial" w:cs="Arial"/>
                <w:b/>
                <w:sz w:val="20"/>
                <w:szCs w:val="20"/>
              </w:rPr>
            </w:pPr>
            <w:r w:rsidRPr="003C2D4A">
              <w:rPr>
                <w:rFonts w:ascii="Arial" w:hAnsi="Arial" w:cs="Arial"/>
                <w:noProof/>
                <w:sz w:val="20"/>
                <w:szCs w:val="20"/>
              </w:rPr>
              <w:drawing>
                <wp:inline distT="0" distB="0" distL="0" distR="0" wp14:anchorId="1A81613E" wp14:editId="707C44E3">
                  <wp:extent cx="2850785" cy="2997200"/>
                  <wp:effectExtent l="0" t="0" r="6985" b="0"/>
                  <wp:docPr id="30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3"/>
                          <a:srcRect l="22735" r="21932" b="13203"/>
                          <a:stretch/>
                        </pic:blipFill>
                        <pic:spPr bwMode="auto">
                          <a:xfrm>
                            <a:off x="0" y="0"/>
                            <a:ext cx="2864089" cy="3011188"/>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 w:val="20"/>
                <w:szCs w:val="20"/>
              </w:rPr>
              <w:br/>
            </w:r>
            <w:r w:rsidRPr="003C2D4A">
              <w:rPr>
                <w:rFonts w:ascii="Arial" w:hAnsi="Arial" w:cs="Arial"/>
                <w:b/>
                <w:sz w:val="20"/>
                <w:szCs w:val="20"/>
              </w:rPr>
              <w:t xml:space="preserve">Fig. </w:t>
            </w:r>
            <w:r>
              <w:rPr>
                <w:rFonts w:ascii="Arial" w:hAnsi="Arial" w:cs="Arial"/>
                <w:b/>
                <w:sz w:val="20"/>
                <w:szCs w:val="20"/>
              </w:rPr>
              <w:t>1</w:t>
            </w:r>
            <w:r w:rsidR="009A3853">
              <w:rPr>
                <w:rFonts w:ascii="Arial" w:hAnsi="Arial" w:cs="Arial"/>
                <w:b/>
                <w:sz w:val="20"/>
                <w:szCs w:val="20"/>
              </w:rPr>
              <w:t>1</w:t>
            </w:r>
            <w:r w:rsidRPr="003C2D4A">
              <w:rPr>
                <w:rFonts w:ascii="Arial" w:hAnsi="Arial" w:cs="Arial"/>
                <w:b/>
                <w:sz w:val="20"/>
                <w:szCs w:val="20"/>
              </w:rPr>
              <w:t>.</w:t>
            </w:r>
            <w:r w:rsidRPr="003C2D4A">
              <w:rPr>
                <w:rFonts w:ascii="Arial" w:hAnsi="Arial" w:cs="Arial"/>
                <w:sz w:val="20"/>
                <w:szCs w:val="20"/>
              </w:rPr>
              <w:t xml:space="preserve"> </w:t>
            </w:r>
            <w:r>
              <w:rPr>
                <w:rFonts w:ascii="Arial" w:hAnsi="Arial" w:cs="Arial"/>
                <w:sz w:val="20"/>
                <w:szCs w:val="20"/>
              </w:rPr>
              <w:t>I</w:t>
            </w:r>
            <w:r w:rsidRPr="003C2D4A">
              <w:rPr>
                <w:rFonts w:ascii="Arial" w:hAnsi="Arial" w:cs="Arial"/>
                <w:sz w:val="20"/>
                <w:szCs w:val="20"/>
              </w:rPr>
              <w:t xml:space="preserve">mprovements in the measurement of the density fluctuations system using the two-PMT cross-correlation technique. Data for the upper two curves are from M1.8 jet at y/D=0.48 and x/D=2.4 (from Panda &amp; </w:t>
            </w:r>
            <w:proofErr w:type="spellStart"/>
            <w:r w:rsidRPr="003C2D4A">
              <w:rPr>
                <w:rFonts w:ascii="Arial" w:hAnsi="Arial" w:cs="Arial"/>
                <w:sz w:val="20"/>
                <w:szCs w:val="20"/>
              </w:rPr>
              <w:t>Seasholtz</w:t>
            </w:r>
            <w:proofErr w:type="spellEnd"/>
            <w:r w:rsidRPr="003C2D4A">
              <w:rPr>
                <w:rFonts w:ascii="Arial" w:hAnsi="Arial" w:cs="Arial"/>
                <w:sz w:val="20"/>
                <w:szCs w:val="20"/>
              </w:rPr>
              <w:t xml:space="preserve"> [4]).</w:t>
            </w:r>
          </w:p>
        </w:tc>
      </w:tr>
    </w:tbl>
    <w:p w14:paraId="4C5DA8FA" w14:textId="77777777" w:rsidR="00D20CBD" w:rsidRPr="009E4146" w:rsidRDefault="00D20CBD" w:rsidP="00760DFB">
      <w:pPr>
        <w:spacing w:line="240" w:lineRule="auto"/>
        <w:contextualSpacing/>
        <w:rPr>
          <w:rFonts w:ascii="Arial" w:hAnsi="Arial" w:cs="Arial"/>
          <w:sz w:val="20"/>
          <w:szCs w:val="20"/>
        </w:rPr>
      </w:pPr>
    </w:p>
    <w:p w14:paraId="54E2BC72" w14:textId="67C50907" w:rsidR="009E62E2" w:rsidRPr="003C2D4A" w:rsidRDefault="009E62E2" w:rsidP="00ED3759">
      <w:pPr>
        <w:spacing w:line="240" w:lineRule="auto"/>
        <w:contextualSpacing/>
        <w:rPr>
          <w:rFonts w:ascii="Arial" w:hAnsi="Arial" w:cs="Arial"/>
          <w:b/>
          <w:sz w:val="20"/>
          <w:szCs w:val="20"/>
        </w:rPr>
      </w:pPr>
      <w:r w:rsidRPr="003C2D4A">
        <w:rPr>
          <w:rFonts w:ascii="Arial" w:hAnsi="Arial" w:cs="Arial"/>
          <w:b/>
          <w:sz w:val="20"/>
          <w:szCs w:val="20"/>
        </w:rPr>
        <w:t>Va. Example of method II: Shot-noise reduction via measuring scattered light by two sensors and calculating cross-correlation</w:t>
      </w:r>
      <w:bookmarkStart w:id="1" w:name="_Hlk74565664"/>
      <w:r w:rsidR="004E30D8" w:rsidRPr="00B738FB">
        <w:rPr>
          <w:rFonts w:ascii="Arial" w:hAnsi="Arial" w:cs="Arial"/>
          <w:b/>
          <w:sz w:val="20"/>
          <w:szCs w:val="20"/>
          <w:vertAlign w:val="superscript"/>
        </w:rPr>
        <w:t>4</w:t>
      </w:r>
      <w:r w:rsidR="00B738FB" w:rsidRPr="00B738FB">
        <w:rPr>
          <w:rFonts w:ascii="Arial" w:hAnsi="Arial" w:cs="Arial"/>
          <w:b/>
          <w:sz w:val="20"/>
          <w:szCs w:val="20"/>
          <w:vertAlign w:val="superscript"/>
        </w:rPr>
        <w:t>, 5</w:t>
      </w:r>
      <w:bookmarkEnd w:id="1"/>
    </w:p>
    <w:p w14:paraId="18DF90AC" w14:textId="7CD8790B" w:rsidR="00916151" w:rsidRPr="003C2D4A" w:rsidRDefault="004B2C93" w:rsidP="00ED3759">
      <w:pPr>
        <w:pStyle w:val="BodyText"/>
        <w:contextualSpacing/>
        <w:rPr>
          <w:rFonts w:ascii="Arial" w:hAnsi="Arial" w:cs="Arial"/>
          <w:sz w:val="20"/>
        </w:rPr>
      </w:pPr>
      <w:r>
        <w:rPr>
          <w:rFonts w:ascii="Arial" w:hAnsi="Arial" w:cs="Arial"/>
          <w:sz w:val="20"/>
        </w:rPr>
        <w:t>For</w:t>
      </w:r>
      <w:r w:rsidR="00B61979">
        <w:rPr>
          <w:rFonts w:ascii="Arial" w:hAnsi="Arial" w:cs="Arial"/>
          <w:sz w:val="20"/>
        </w:rPr>
        <w:t xml:space="preserve"> a fixed optical system</w:t>
      </w:r>
      <w:r>
        <w:rPr>
          <w:rFonts w:ascii="Arial" w:hAnsi="Arial" w:cs="Arial"/>
          <w:sz w:val="20"/>
        </w:rPr>
        <w:t>,</w:t>
      </w:r>
      <w:r w:rsidR="00B61979">
        <w:rPr>
          <w:rFonts w:ascii="Arial" w:hAnsi="Arial" w:cs="Arial"/>
          <w:sz w:val="20"/>
        </w:rPr>
        <w:t xml:space="preserve"> </w:t>
      </w:r>
      <w:r w:rsidR="00583B69">
        <w:rPr>
          <w:rFonts w:ascii="Arial" w:hAnsi="Arial" w:cs="Arial"/>
          <w:sz w:val="20"/>
        </w:rPr>
        <w:t>applied to a fixed molecular composition gas (such as air)</w:t>
      </w:r>
      <w:r>
        <w:rPr>
          <w:rFonts w:ascii="Arial" w:hAnsi="Arial" w:cs="Arial"/>
          <w:sz w:val="20"/>
        </w:rPr>
        <w:t>,</w:t>
      </w:r>
      <w:r w:rsidR="00583B69">
        <w:rPr>
          <w:rFonts w:ascii="Arial" w:hAnsi="Arial" w:cs="Arial"/>
          <w:sz w:val="20"/>
        </w:rPr>
        <w:t xml:space="preserve"> </w:t>
      </w:r>
      <w:r w:rsidR="00916151" w:rsidRPr="003C2D4A">
        <w:rPr>
          <w:rFonts w:ascii="Arial" w:hAnsi="Arial" w:cs="Arial"/>
          <w:sz w:val="20"/>
        </w:rPr>
        <w:t>the intensity of scattered light is proportional to the number density of gas molecules and in turn, is related to the local air density (</w:t>
      </w:r>
      <w:r w:rsidR="00916151" w:rsidRPr="003C2D4A">
        <w:rPr>
          <w:rFonts w:ascii="Arial" w:hAnsi="Arial" w:cs="Arial"/>
          <w:sz w:val="20"/>
        </w:rPr>
        <w:sym w:font="Symbol" w:char="F072"/>
      </w:r>
      <w:r w:rsidR="00916151" w:rsidRPr="003C2D4A">
        <w:rPr>
          <w:rFonts w:ascii="Arial" w:hAnsi="Arial" w:cs="Arial"/>
          <w:sz w:val="20"/>
        </w:rPr>
        <w:t xml:space="preserve">). </w:t>
      </w:r>
      <w:r w:rsidR="0009038E">
        <w:rPr>
          <w:rFonts w:ascii="Arial" w:hAnsi="Arial" w:cs="Arial"/>
          <w:sz w:val="20"/>
        </w:rPr>
        <w:t>T</w:t>
      </w:r>
      <w:r w:rsidR="00916151" w:rsidRPr="003C2D4A">
        <w:rPr>
          <w:rFonts w:ascii="Arial" w:hAnsi="Arial" w:cs="Arial"/>
          <w:sz w:val="20"/>
        </w:rPr>
        <w:t xml:space="preserve">he present </w:t>
      </w:r>
      <w:r w:rsidR="00FF4369">
        <w:rPr>
          <w:rFonts w:ascii="Arial" w:hAnsi="Arial" w:cs="Arial"/>
          <w:sz w:val="20"/>
        </w:rPr>
        <w:t xml:space="preserve">example </w:t>
      </w:r>
      <w:r w:rsidR="0009038E">
        <w:rPr>
          <w:rFonts w:ascii="Arial" w:hAnsi="Arial" w:cs="Arial"/>
          <w:sz w:val="20"/>
        </w:rPr>
        <w:t>is from a Rayleigh setup</w:t>
      </w:r>
      <w:r w:rsidR="00FF4369" w:rsidRPr="00FF4369">
        <w:rPr>
          <w:rFonts w:ascii="Arial" w:hAnsi="Arial" w:cs="Arial"/>
          <w:b/>
          <w:sz w:val="20"/>
          <w:vertAlign w:val="superscript"/>
        </w:rPr>
        <w:t>4, 5</w:t>
      </w:r>
      <w:r w:rsidR="0009038E">
        <w:rPr>
          <w:rFonts w:ascii="Arial" w:hAnsi="Arial" w:cs="Arial"/>
          <w:sz w:val="20"/>
        </w:rPr>
        <w:t xml:space="preserve"> </w:t>
      </w:r>
      <w:r w:rsidR="00071F4C">
        <w:rPr>
          <w:rFonts w:ascii="Arial" w:hAnsi="Arial" w:cs="Arial"/>
          <w:sz w:val="20"/>
        </w:rPr>
        <w:t>from</w:t>
      </w:r>
      <w:r w:rsidR="0009038E">
        <w:rPr>
          <w:rFonts w:ascii="Arial" w:hAnsi="Arial" w:cs="Arial"/>
          <w:sz w:val="20"/>
        </w:rPr>
        <w:t xml:space="preserve"> NASA G</w:t>
      </w:r>
      <w:r w:rsidR="00DC78AC">
        <w:rPr>
          <w:rFonts w:ascii="Arial" w:hAnsi="Arial" w:cs="Arial"/>
          <w:sz w:val="20"/>
        </w:rPr>
        <w:t xml:space="preserve">len </w:t>
      </w:r>
      <w:r w:rsidR="0009038E">
        <w:rPr>
          <w:rFonts w:ascii="Arial" w:hAnsi="Arial" w:cs="Arial"/>
          <w:sz w:val="20"/>
        </w:rPr>
        <w:t>R</w:t>
      </w:r>
      <w:r w:rsidR="00DC78AC">
        <w:rPr>
          <w:rFonts w:ascii="Arial" w:hAnsi="Arial" w:cs="Arial"/>
          <w:sz w:val="20"/>
        </w:rPr>
        <w:t xml:space="preserve">esearch </w:t>
      </w:r>
      <w:r w:rsidR="0009038E">
        <w:rPr>
          <w:rFonts w:ascii="Arial" w:hAnsi="Arial" w:cs="Arial"/>
          <w:sz w:val="20"/>
        </w:rPr>
        <w:t>C</w:t>
      </w:r>
      <w:r w:rsidR="00071F4C">
        <w:rPr>
          <w:rFonts w:ascii="Arial" w:hAnsi="Arial" w:cs="Arial"/>
          <w:sz w:val="20"/>
        </w:rPr>
        <w:t>enter</w:t>
      </w:r>
      <w:r w:rsidR="00FF4369">
        <w:rPr>
          <w:rFonts w:ascii="Arial" w:hAnsi="Arial" w:cs="Arial"/>
          <w:sz w:val="20"/>
        </w:rPr>
        <w:t>,</w:t>
      </w:r>
      <w:r w:rsidR="000828BE">
        <w:rPr>
          <w:rFonts w:ascii="Arial" w:hAnsi="Arial" w:cs="Arial"/>
          <w:sz w:val="20"/>
        </w:rPr>
        <w:t xml:space="preserve"> </w:t>
      </w:r>
      <w:r w:rsidR="00FF4369">
        <w:rPr>
          <w:rFonts w:ascii="Arial" w:hAnsi="Arial" w:cs="Arial"/>
          <w:sz w:val="20"/>
        </w:rPr>
        <w:t xml:space="preserve">where </w:t>
      </w:r>
      <w:r w:rsidR="00480828">
        <w:rPr>
          <w:rFonts w:ascii="Arial" w:hAnsi="Arial" w:cs="Arial"/>
          <w:sz w:val="20"/>
        </w:rPr>
        <w:t xml:space="preserve">the collected </w:t>
      </w:r>
      <w:r w:rsidR="00916151" w:rsidRPr="003C2D4A">
        <w:rPr>
          <w:rFonts w:ascii="Arial" w:hAnsi="Arial" w:cs="Arial"/>
          <w:sz w:val="20"/>
        </w:rPr>
        <w:t xml:space="preserve">light intensity was measured using photomultiplier tubes and photon counting electronics. The number of photoelectrons (N) counted over a time interval </w:t>
      </w:r>
      <w:r w:rsidR="00916151" w:rsidRPr="003C2D4A">
        <w:rPr>
          <w:rFonts w:ascii="Arial" w:hAnsi="Arial" w:cs="Arial"/>
          <w:sz w:val="20"/>
        </w:rPr>
        <w:sym w:font="Symbol" w:char="F044"/>
      </w:r>
      <w:r w:rsidR="00916151" w:rsidRPr="003C2D4A">
        <w:rPr>
          <w:rFonts w:ascii="Arial" w:hAnsi="Arial" w:cs="Arial"/>
          <w:sz w:val="20"/>
        </w:rPr>
        <w:t>t can be expressed as:</w:t>
      </w:r>
    </w:p>
    <w:p w14:paraId="53BDDCB1" w14:textId="2577006A" w:rsidR="00916151" w:rsidRPr="003C2D4A" w:rsidRDefault="00091651" w:rsidP="00ED3759">
      <w:pPr>
        <w:pStyle w:val="BodyText"/>
        <w:contextualSpacing/>
        <w:rPr>
          <w:rFonts w:ascii="Arial" w:hAnsi="Arial" w:cs="Arial"/>
          <w:sz w:val="20"/>
        </w:rPr>
      </w:pPr>
      <m:oMath>
        <m:r>
          <w:rPr>
            <w:rFonts w:ascii="Cambria Math" w:hAnsi="Arial" w:cs="Arial"/>
            <w:sz w:val="20"/>
          </w:rPr>
          <m:t>N = kρ</m:t>
        </m:r>
        <m:r>
          <w:rPr>
            <w:rFonts w:ascii="Cambria Math" w:hAnsi="Arial" w:cs="Arial"/>
            <w:sz w:val="20"/>
          </w:rPr>
          <m:t> </m:t>
        </m:r>
        <m:r>
          <w:rPr>
            <w:rFonts w:ascii="Cambria Math" w:hAnsi="Arial" w:cs="Arial"/>
            <w:sz w:val="20"/>
          </w:rPr>
          <m:t>Δt</m:t>
        </m:r>
      </m:oMath>
      <w:r w:rsidR="00916151" w:rsidRPr="003C2D4A">
        <w:rPr>
          <w:rFonts w:ascii="Arial" w:hAnsi="Arial" w:cs="Arial"/>
          <w:sz w:val="20"/>
        </w:rPr>
        <w:t>,</w:t>
      </w:r>
      <w:r w:rsidR="00916151" w:rsidRPr="003C2D4A">
        <w:rPr>
          <w:rFonts w:ascii="Arial" w:hAnsi="Arial" w:cs="Arial"/>
          <w:sz w:val="20"/>
        </w:rPr>
        <w:tab/>
      </w:r>
      <w:r w:rsidR="00916151" w:rsidRPr="003C2D4A">
        <w:rPr>
          <w:rFonts w:ascii="Arial" w:hAnsi="Arial" w:cs="Arial"/>
          <w:sz w:val="20"/>
        </w:rPr>
        <w:tab/>
      </w:r>
      <w:r w:rsidR="00916151" w:rsidRPr="003C2D4A">
        <w:rPr>
          <w:rFonts w:ascii="Arial" w:hAnsi="Arial" w:cs="Arial"/>
          <w:sz w:val="20"/>
        </w:rPr>
        <w:tab/>
      </w:r>
      <w:r w:rsidR="00916151" w:rsidRPr="003C2D4A">
        <w:rPr>
          <w:rFonts w:ascii="Arial" w:hAnsi="Arial" w:cs="Arial"/>
          <w:sz w:val="20"/>
        </w:rPr>
        <w:tab/>
      </w:r>
      <w:r w:rsidR="00916151" w:rsidRPr="003C2D4A">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sidR="00916151" w:rsidRPr="003C2D4A">
        <w:rPr>
          <w:rFonts w:ascii="Arial" w:hAnsi="Arial" w:cs="Arial"/>
          <w:b/>
          <w:sz w:val="20"/>
        </w:rPr>
        <w:t>(1</w:t>
      </w:r>
      <w:r w:rsidR="004F1333">
        <w:rPr>
          <w:rFonts w:ascii="Arial" w:hAnsi="Arial" w:cs="Arial"/>
          <w:b/>
          <w:sz w:val="20"/>
        </w:rPr>
        <w:t>5</w:t>
      </w:r>
      <w:r w:rsidR="00916151" w:rsidRPr="003C2D4A">
        <w:rPr>
          <w:rFonts w:ascii="Arial" w:hAnsi="Arial" w:cs="Arial"/>
          <w:b/>
          <w:sz w:val="20"/>
        </w:rPr>
        <w:t>)</w:t>
      </w:r>
    </w:p>
    <w:p w14:paraId="64823BE9" w14:textId="0892DA4B" w:rsidR="007E3393" w:rsidRPr="003C2D4A" w:rsidRDefault="00916151" w:rsidP="00ED3759">
      <w:pPr>
        <w:pStyle w:val="BodyText"/>
        <w:contextualSpacing/>
        <w:rPr>
          <w:rFonts w:ascii="Arial" w:hAnsi="Arial" w:cs="Arial"/>
          <w:sz w:val="20"/>
        </w:rPr>
      </w:pPr>
      <w:r w:rsidRPr="003C2D4A">
        <w:rPr>
          <w:rFonts w:ascii="Arial" w:hAnsi="Arial" w:cs="Arial"/>
          <w:sz w:val="20"/>
        </w:rPr>
        <w:lastRenderedPageBreak/>
        <w:t xml:space="preserve">where k is a proportionality constant to be determined through calibration. Figure </w:t>
      </w:r>
      <w:r w:rsidR="004E5B89">
        <w:rPr>
          <w:rFonts w:ascii="Arial" w:hAnsi="Arial" w:cs="Arial"/>
          <w:sz w:val="20"/>
        </w:rPr>
        <w:t>9</w:t>
      </w:r>
      <w:r w:rsidRPr="003C2D4A">
        <w:rPr>
          <w:rFonts w:ascii="Arial" w:hAnsi="Arial" w:cs="Arial"/>
          <w:sz w:val="20"/>
        </w:rPr>
        <w:t xml:space="preserve"> shows a schematic of the free air jet facility and the Rayleigh scattering setup</w:t>
      </w:r>
      <w:r w:rsidR="004E559B">
        <w:rPr>
          <w:rFonts w:ascii="Arial" w:hAnsi="Arial" w:cs="Arial"/>
          <w:sz w:val="20"/>
        </w:rPr>
        <w:t xml:space="preserve"> that </w:t>
      </w:r>
      <w:r w:rsidRPr="003C2D4A">
        <w:rPr>
          <w:rFonts w:ascii="Arial" w:hAnsi="Arial" w:cs="Arial"/>
          <w:sz w:val="20"/>
        </w:rPr>
        <w:t xml:space="preserve">used a continuous wave (CW) laser beam focused to a point in the flow, with the molecular scattered light collected and measured using </w:t>
      </w:r>
      <w:r w:rsidR="00F0124A">
        <w:rPr>
          <w:rFonts w:ascii="Arial" w:hAnsi="Arial" w:cs="Arial"/>
          <w:sz w:val="20"/>
        </w:rPr>
        <w:t xml:space="preserve">two </w:t>
      </w:r>
      <w:proofErr w:type="spellStart"/>
      <w:r w:rsidRPr="003C2D4A">
        <w:rPr>
          <w:rFonts w:ascii="Arial" w:hAnsi="Arial" w:cs="Arial"/>
          <w:sz w:val="20"/>
        </w:rPr>
        <w:t>PMTs.</w:t>
      </w:r>
      <w:proofErr w:type="spellEnd"/>
      <w:r w:rsidRPr="003C2D4A">
        <w:rPr>
          <w:rFonts w:ascii="Arial" w:hAnsi="Arial" w:cs="Arial"/>
          <w:sz w:val="20"/>
        </w:rPr>
        <w:t xml:space="preserve"> The green laser light (532-nanometer wavelength) from a CW, single frequency, frequency-doubled Neodymium Vanadate</w:t>
      </w:r>
      <w:r w:rsidR="007E3393" w:rsidRPr="003C2D4A">
        <w:rPr>
          <w:rFonts w:ascii="Arial" w:hAnsi="Arial" w:cs="Arial"/>
          <w:sz w:val="20"/>
        </w:rPr>
        <w:t xml:space="preserve"> (Nd:YVO</w:t>
      </w:r>
      <w:r w:rsidR="007E3393" w:rsidRPr="003C2D4A">
        <w:rPr>
          <w:rFonts w:ascii="Arial" w:hAnsi="Arial" w:cs="Arial"/>
          <w:sz w:val="20"/>
          <w:vertAlign w:val="subscript"/>
        </w:rPr>
        <w:t>4</w:t>
      </w:r>
      <w:r w:rsidR="007E3393" w:rsidRPr="003C2D4A">
        <w:rPr>
          <w:rFonts w:ascii="Arial" w:hAnsi="Arial" w:cs="Arial"/>
          <w:sz w:val="20"/>
        </w:rPr>
        <w:t xml:space="preserve">) laser was transferred to the jet vicinity by a 0.365mm core diameter, multi-mode optical fiber and focused to a probe volume. Light scattered by the air molecules were collected at </w:t>
      </w:r>
      <w:r w:rsidR="00FC4868" w:rsidRPr="003C2D4A">
        <w:rPr>
          <w:rFonts w:ascii="Arial" w:hAnsi="Arial" w:cs="Arial"/>
          <w:sz w:val="20"/>
        </w:rPr>
        <w:t>an</w:t>
      </w:r>
      <w:r w:rsidR="007E3393" w:rsidRPr="003C2D4A">
        <w:rPr>
          <w:rFonts w:ascii="Arial" w:hAnsi="Arial" w:cs="Arial"/>
          <w:sz w:val="20"/>
        </w:rPr>
        <w:t xml:space="preserve"> 85</w:t>
      </w:r>
      <w:r w:rsidR="007E3393" w:rsidRPr="003C2D4A">
        <w:rPr>
          <w:rFonts w:ascii="Arial" w:hAnsi="Arial" w:cs="Arial"/>
          <w:sz w:val="20"/>
        </w:rPr>
        <w:sym w:font="Symbol" w:char="F0B0"/>
      </w:r>
      <w:r w:rsidR="007E3393" w:rsidRPr="003C2D4A">
        <w:rPr>
          <w:rFonts w:ascii="Arial" w:hAnsi="Arial" w:cs="Arial"/>
          <w:sz w:val="20"/>
        </w:rPr>
        <w:t xml:space="preserve"> scattering angle and focused on the face of another 0.55 mm core diameter multi-mode optical fiber. The combination of focusing and imaging optics makes the probe volume length of 1.03 mm. The complete transmitting and receiving optics were mounted on a x-y traverse that allowed the probe volume to be moved automatically over a plane. The scattered light, collected by the receiving fiber, was transmitted to a quiet neighboring room away from the noisy environment. Here the collected light was collimated and then split into two equal part parts by a thin-film beam splitter. Each of the beams was refocused into individual photomultiplier tubes. The counting was performed over a series of contiguous </w:t>
      </w:r>
      <w:r w:rsidR="0059499A">
        <w:rPr>
          <w:rFonts w:ascii="Arial" w:hAnsi="Arial" w:cs="Arial"/>
          <w:sz w:val="20"/>
        </w:rPr>
        <w:t>gates</w:t>
      </w:r>
      <w:r w:rsidR="007E3393" w:rsidRPr="003C2D4A">
        <w:rPr>
          <w:rFonts w:ascii="Arial" w:hAnsi="Arial" w:cs="Arial"/>
          <w:sz w:val="20"/>
        </w:rPr>
        <w:t xml:space="preserve"> of specified </w:t>
      </w:r>
      <w:r w:rsidR="0059499A">
        <w:rPr>
          <w:rFonts w:ascii="Arial" w:hAnsi="Arial" w:cs="Arial"/>
          <w:sz w:val="20"/>
        </w:rPr>
        <w:t xml:space="preserve">time </w:t>
      </w:r>
      <w:r w:rsidR="007E3393" w:rsidRPr="003C2D4A">
        <w:rPr>
          <w:rFonts w:ascii="Arial" w:hAnsi="Arial" w:cs="Arial"/>
          <w:sz w:val="20"/>
        </w:rPr>
        <w:t>interval</w:t>
      </w:r>
      <w:r w:rsidR="00C06A7E">
        <w:rPr>
          <w:rFonts w:ascii="Arial" w:hAnsi="Arial" w:cs="Arial"/>
          <w:sz w:val="20"/>
        </w:rPr>
        <w:t>s</w:t>
      </w:r>
      <w:r w:rsidR="007E3393" w:rsidRPr="003C2D4A">
        <w:rPr>
          <w:rFonts w:ascii="Arial" w:hAnsi="Arial" w:cs="Arial"/>
          <w:sz w:val="20"/>
        </w:rPr>
        <w:t xml:space="preserve">. The maximum number of </w:t>
      </w:r>
      <w:r w:rsidR="0056098F">
        <w:rPr>
          <w:rFonts w:ascii="Arial" w:hAnsi="Arial" w:cs="Arial"/>
          <w:sz w:val="20"/>
        </w:rPr>
        <w:t>gate</w:t>
      </w:r>
      <w:r w:rsidR="007E3393" w:rsidRPr="003C2D4A">
        <w:rPr>
          <w:rFonts w:ascii="Arial" w:hAnsi="Arial" w:cs="Arial"/>
          <w:sz w:val="20"/>
        </w:rPr>
        <w:t xml:space="preserve">s that can be used at a time was 16384. Usually multiple sets of data were collected and passed on to a Personal Computer. </w:t>
      </w:r>
    </w:p>
    <w:p w14:paraId="60063E64" w14:textId="0EC09D01" w:rsidR="00543D89" w:rsidRDefault="007537AC" w:rsidP="00ED3759">
      <w:pPr>
        <w:tabs>
          <w:tab w:val="left" w:pos="-720"/>
        </w:tabs>
        <w:suppressAutoHyphens/>
        <w:spacing w:line="240" w:lineRule="auto"/>
        <w:contextualSpacing/>
        <w:rPr>
          <w:rFonts w:ascii="Arial" w:hAnsi="Arial" w:cs="Arial"/>
          <w:spacing w:val="-3"/>
          <w:sz w:val="20"/>
          <w:szCs w:val="20"/>
        </w:rPr>
      </w:pPr>
      <w:r>
        <w:rPr>
          <w:rFonts w:ascii="Arial" w:hAnsi="Arial" w:cs="Arial"/>
          <w:sz w:val="20"/>
          <w:szCs w:val="20"/>
        </w:rPr>
        <w:tab/>
      </w:r>
      <w:r w:rsidR="007E3393" w:rsidRPr="003C2D4A">
        <w:rPr>
          <w:rFonts w:ascii="Arial" w:hAnsi="Arial" w:cs="Arial"/>
          <w:sz w:val="20"/>
          <w:szCs w:val="20"/>
        </w:rPr>
        <w:t>The success of a Rayleigh scattering system depends on the use of clean, particle free air, minimization of stray scattered light and providing a stable, vibration free environment for some optical components. The primary jet was supplied with unheated, compressed air filtered to remove all dust particles. A clean co-flow through a coaxial nozzle of 200-mm diameter surrounded the primary jet. An external air filter and air handling system were installed to produce this co-flow. The coaxial flow ensured dust-free air for the entrained flow. However</w:t>
      </w:r>
      <w:r w:rsidR="00F758A2">
        <w:rPr>
          <w:rFonts w:ascii="Arial" w:hAnsi="Arial" w:cs="Arial"/>
          <w:sz w:val="20"/>
          <w:szCs w:val="20"/>
        </w:rPr>
        <w:t>,</w:t>
      </w:r>
      <w:r w:rsidR="007E3393" w:rsidRPr="003C2D4A">
        <w:rPr>
          <w:rFonts w:ascii="Arial" w:hAnsi="Arial" w:cs="Arial"/>
          <w:sz w:val="20"/>
          <w:szCs w:val="20"/>
        </w:rPr>
        <w:t xml:space="preserve"> a few particles were unavoidable. </w:t>
      </w:r>
      <w:r w:rsidR="00505EE2" w:rsidRPr="003C2D4A">
        <w:rPr>
          <w:rFonts w:ascii="Arial" w:hAnsi="Arial" w:cs="Arial"/>
          <w:spacing w:val="-3"/>
          <w:sz w:val="20"/>
          <w:szCs w:val="20"/>
        </w:rPr>
        <w:t xml:space="preserve">The calibration was performed in the unheated plume of a convergent nozzle operated in the Mach number range of 0 to 0.99. At each operating condition the photon arrival rate was counted over a second duration and the jet density is calculated using isentropic relations. Subsequently, a straight line was fitted through the data to determine the proportionality constants </w:t>
      </w:r>
      <w:r w:rsidR="0056098F">
        <w:rPr>
          <w:rFonts w:ascii="Arial" w:hAnsi="Arial" w:cs="Arial"/>
          <w:spacing w:val="-3"/>
          <w:sz w:val="20"/>
          <w:szCs w:val="20"/>
        </w:rPr>
        <w:t>k</w:t>
      </w:r>
      <w:r w:rsidR="0056098F" w:rsidRPr="003B2AB2">
        <w:rPr>
          <w:rFonts w:ascii="Arial" w:hAnsi="Arial" w:cs="Arial"/>
          <w:spacing w:val="-3"/>
          <w:sz w:val="20"/>
          <w:szCs w:val="20"/>
          <w:vertAlign w:val="subscript"/>
        </w:rPr>
        <w:t>1</w:t>
      </w:r>
      <w:r w:rsidR="00505EE2" w:rsidRPr="003C2D4A">
        <w:rPr>
          <w:rFonts w:ascii="Arial" w:hAnsi="Arial" w:cs="Arial"/>
          <w:spacing w:val="-3"/>
          <w:sz w:val="20"/>
          <w:szCs w:val="20"/>
        </w:rPr>
        <w:t xml:space="preserve"> and b. </w:t>
      </w:r>
    </w:p>
    <w:p w14:paraId="1AD8E833" w14:textId="619023D8" w:rsidR="00505EE2" w:rsidRPr="003C2D4A" w:rsidRDefault="00543D89" w:rsidP="00ED3759">
      <w:pPr>
        <w:tabs>
          <w:tab w:val="left" w:pos="-720"/>
        </w:tabs>
        <w:suppressAutoHyphens/>
        <w:spacing w:line="240" w:lineRule="auto"/>
        <w:contextualSpacing/>
        <w:rPr>
          <w:rFonts w:ascii="Arial" w:hAnsi="Arial" w:cs="Arial"/>
          <w:spacing w:val="-3"/>
          <w:sz w:val="20"/>
          <w:szCs w:val="20"/>
        </w:rPr>
      </w:pPr>
      <m:oMath>
        <m:r>
          <w:rPr>
            <w:rFonts w:ascii="Cambria Math" w:hAnsi="Arial" w:cs="Arial"/>
            <w:sz w:val="20"/>
            <w:szCs w:val="20"/>
          </w:rPr>
          <m:t>N = (</m:t>
        </m:r>
        <m:sSub>
          <m:sSubPr>
            <m:ctrlPr>
              <w:rPr>
                <w:rFonts w:ascii="Cambria Math" w:hAnsi="Arial" w:cs="Arial"/>
                <w:i/>
                <w:sz w:val="20"/>
                <w:szCs w:val="20"/>
              </w:rPr>
            </m:ctrlPr>
          </m:sSubPr>
          <m:e>
            <m:r>
              <w:rPr>
                <w:rFonts w:ascii="Cambria Math" w:hAnsi="Arial" w:cs="Arial"/>
                <w:sz w:val="20"/>
                <w:szCs w:val="20"/>
              </w:rPr>
              <m:t>k</m:t>
            </m:r>
          </m:e>
          <m:sub>
            <m:r>
              <w:rPr>
                <w:rFonts w:ascii="Cambria Math" w:hAnsi="Arial" w:cs="Arial"/>
                <w:sz w:val="20"/>
                <w:szCs w:val="20"/>
              </w:rPr>
              <m:t>1</m:t>
            </m:r>
          </m:sub>
        </m:sSub>
        <m:r>
          <w:rPr>
            <w:rFonts w:ascii="Cambria Math" w:hAnsi="Arial" w:cs="Arial"/>
            <w:sz w:val="20"/>
            <w:szCs w:val="20"/>
          </w:rPr>
          <m:t>ρ+b)Δt</m:t>
        </m:r>
      </m:oMath>
      <w:r w:rsidR="00505EE2" w:rsidRPr="003C2D4A">
        <w:rPr>
          <w:rFonts w:ascii="Arial" w:hAnsi="Arial" w:cs="Arial"/>
          <w:sz w:val="20"/>
          <w:szCs w:val="20"/>
        </w:rPr>
        <w:tab/>
      </w:r>
      <w:r w:rsidR="00505EE2" w:rsidRPr="003C2D4A">
        <w:rPr>
          <w:rFonts w:ascii="Arial" w:hAnsi="Arial" w:cs="Arial"/>
          <w:sz w:val="20"/>
          <w:szCs w:val="20"/>
        </w:rPr>
        <w:tab/>
      </w:r>
      <w:r w:rsidR="00505EE2" w:rsidRPr="003C2D4A">
        <w:rPr>
          <w:rFonts w:ascii="Arial" w:hAnsi="Arial" w:cs="Arial"/>
          <w:sz w:val="20"/>
          <w:szCs w:val="20"/>
        </w:rPr>
        <w:tab/>
      </w:r>
      <w:r w:rsidR="000E5EDA">
        <w:rPr>
          <w:rFonts w:ascii="Arial" w:hAnsi="Arial" w:cs="Arial"/>
          <w:sz w:val="20"/>
          <w:szCs w:val="20"/>
        </w:rPr>
        <w:tab/>
      </w:r>
      <w:r w:rsidR="000E5EDA">
        <w:rPr>
          <w:rFonts w:ascii="Arial" w:hAnsi="Arial" w:cs="Arial"/>
          <w:sz w:val="20"/>
          <w:szCs w:val="20"/>
        </w:rPr>
        <w:tab/>
      </w:r>
      <w:r w:rsidR="000E5EDA">
        <w:rPr>
          <w:rFonts w:ascii="Arial" w:hAnsi="Arial" w:cs="Arial"/>
          <w:sz w:val="20"/>
          <w:szCs w:val="20"/>
        </w:rPr>
        <w:tab/>
      </w:r>
      <w:r w:rsidR="000E5EDA">
        <w:rPr>
          <w:rFonts w:ascii="Arial" w:hAnsi="Arial" w:cs="Arial"/>
          <w:sz w:val="20"/>
          <w:szCs w:val="20"/>
        </w:rPr>
        <w:tab/>
      </w:r>
      <w:r w:rsidR="000E5EDA">
        <w:rPr>
          <w:rFonts w:ascii="Arial" w:hAnsi="Arial" w:cs="Arial"/>
          <w:sz w:val="20"/>
          <w:szCs w:val="20"/>
        </w:rPr>
        <w:tab/>
      </w:r>
      <w:r w:rsidR="000E5EDA">
        <w:rPr>
          <w:rFonts w:ascii="Arial" w:hAnsi="Arial" w:cs="Arial"/>
          <w:sz w:val="20"/>
          <w:szCs w:val="20"/>
        </w:rPr>
        <w:tab/>
      </w:r>
      <w:r w:rsidR="000E5EDA">
        <w:rPr>
          <w:rFonts w:ascii="Arial" w:hAnsi="Arial" w:cs="Arial"/>
          <w:sz w:val="20"/>
          <w:szCs w:val="20"/>
        </w:rPr>
        <w:tab/>
      </w:r>
      <w:r w:rsidR="000E5EDA">
        <w:rPr>
          <w:rFonts w:ascii="Arial" w:hAnsi="Arial" w:cs="Arial"/>
          <w:sz w:val="20"/>
          <w:szCs w:val="20"/>
        </w:rPr>
        <w:tab/>
      </w:r>
      <w:r w:rsidR="00505EE2" w:rsidRPr="003C2D4A">
        <w:rPr>
          <w:rFonts w:ascii="Arial" w:hAnsi="Arial" w:cs="Arial"/>
          <w:b/>
          <w:sz w:val="20"/>
          <w:szCs w:val="20"/>
        </w:rPr>
        <w:t>(</w:t>
      </w:r>
      <w:r w:rsidR="000E5EDA">
        <w:rPr>
          <w:rFonts w:ascii="Arial" w:hAnsi="Arial" w:cs="Arial"/>
          <w:b/>
          <w:sz w:val="20"/>
          <w:szCs w:val="20"/>
        </w:rPr>
        <w:t>1</w:t>
      </w:r>
      <w:r w:rsidR="004F1333">
        <w:rPr>
          <w:rFonts w:ascii="Arial" w:hAnsi="Arial" w:cs="Arial"/>
          <w:b/>
          <w:sz w:val="20"/>
          <w:szCs w:val="20"/>
        </w:rPr>
        <w:t>6</w:t>
      </w:r>
      <w:r w:rsidR="00505EE2" w:rsidRPr="003C2D4A">
        <w:rPr>
          <w:rFonts w:ascii="Arial" w:hAnsi="Arial" w:cs="Arial"/>
          <w:b/>
          <w:sz w:val="20"/>
          <w:szCs w:val="20"/>
        </w:rPr>
        <w:t>)</w:t>
      </w:r>
    </w:p>
    <w:p w14:paraId="046D2D8B" w14:textId="3BE306ED" w:rsidR="00916151" w:rsidRPr="003C2D4A" w:rsidRDefault="00505EE2" w:rsidP="00ED3759">
      <w:pPr>
        <w:spacing w:line="240" w:lineRule="auto"/>
        <w:contextualSpacing/>
        <w:rPr>
          <w:rFonts w:ascii="Arial" w:hAnsi="Arial" w:cs="Arial"/>
          <w:spacing w:val="-3"/>
          <w:sz w:val="20"/>
          <w:szCs w:val="20"/>
        </w:rPr>
      </w:pPr>
      <w:r w:rsidRPr="003C2D4A">
        <w:rPr>
          <w:rFonts w:ascii="Arial" w:hAnsi="Arial" w:cs="Arial"/>
          <w:spacing w:val="-3"/>
          <w:sz w:val="20"/>
          <w:szCs w:val="20"/>
        </w:rPr>
        <w:t xml:space="preserve">The additional constant b is needed to account for the room light and stray scattered laser light. Figure </w:t>
      </w:r>
      <w:r w:rsidR="00B37D71">
        <w:rPr>
          <w:rFonts w:ascii="Arial" w:hAnsi="Arial" w:cs="Arial"/>
          <w:spacing w:val="-3"/>
          <w:sz w:val="20"/>
          <w:szCs w:val="20"/>
        </w:rPr>
        <w:t>10</w:t>
      </w:r>
      <w:r w:rsidRPr="003C2D4A">
        <w:rPr>
          <w:rFonts w:ascii="Arial" w:hAnsi="Arial" w:cs="Arial"/>
          <w:spacing w:val="-3"/>
          <w:sz w:val="20"/>
          <w:szCs w:val="20"/>
        </w:rPr>
        <w:t xml:space="preserve"> shows sample calibration curves. Since two counters were used, two sets of calibration constants </w:t>
      </w:r>
      <w:r w:rsidR="0053533A">
        <w:rPr>
          <w:rFonts w:ascii="Arial" w:hAnsi="Arial" w:cs="Arial"/>
          <w:spacing w:val="-3"/>
          <w:sz w:val="20"/>
          <w:szCs w:val="20"/>
        </w:rPr>
        <w:t>k</w:t>
      </w:r>
      <w:r w:rsidR="0053533A" w:rsidRPr="003B2AB2">
        <w:rPr>
          <w:rFonts w:ascii="Arial" w:hAnsi="Arial" w:cs="Arial"/>
          <w:spacing w:val="-3"/>
          <w:sz w:val="20"/>
          <w:szCs w:val="20"/>
          <w:vertAlign w:val="subscript"/>
        </w:rPr>
        <w:t>1</w:t>
      </w:r>
      <w:r w:rsidRPr="003C2D4A">
        <w:rPr>
          <w:rFonts w:ascii="Arial" w:hAnsi="Arial" w:cs="Arial"/>
          <w:spacing w:val="-3"/>
          <w:sz w:val="20"/>
          <w:szCs w:val="20"/>
        </w:rPr>
        <w:t>, b</w:t>
      </w:r>
      <w:r w:rsidRPr="003C2D4A">
        <w:rPr>
          <w:rFonts w:ascii="Arial" w:hAnsi="Arial" w:cs="Arial"/>
          <w:spacing w:val="-3"/>
          <w:sz w:val="20"/>
          <w:szCs w:val="20"/>
          <w:vertAlign w:val="subscript"/>
        </w:rPr>
        <w:t>1</w:t>
      </w:r>
      <w:r w:rsidRPr="003C2D4A">
        <w:rPr>
          <w:rFonts w:ascii="Arial" w:hAnsi="Arial" w:cs="Arial"/>
          <w:spacing w:val="-3"/>
          <w:sz w:val="20"/>
          <w:szCs w:val="20"/>
        </w:rPr>
        <w:t xml:space="preserve"> and </w:t>
      </w:r>
      <w:r w:rsidR="0053533A">
        <w:rPr>
          <w:rFonts w:ascii="Arial" w:hAnsi="Arial" w:cs="Arial"/>
          <w:spacing w:val="-3"/>
          <w:sz w:val="20"/>
          <w:szCs w:val="20"/>
        </w:rPr>
        <w:t>k</w:t>
      </w:r>
      <w:r w:rsidR="0053533A">
        <w:rPr>
          <w:rFonts w:ascii="Arial" w:hAnsi="Arial" w:cs="Arial"/>
          <w:spacing w:val="-3"/>
          <w:sz w:val="20"/>
          <w:szCs w:val="20"/>
          <w:vertAlign w:val="subscript"/>
        </w:rPr>
        <w:t>2</w:t>
      </w:r>
      <w:r w:rsidRPr="003C2D4A">
        <w:rPr>
          <w:rFonts w:ascii="Arial" w:hAnsi="Arial" w:cs="Arial"/>
          <w:spacing w:val="-3"/>
          <w:sz w:val="20"/>
          <w:szCs w:val="20"/>
        </w:rPr>
        <w:t>, b</w:t>
      </w:r>
      <w:r w:rsidRPr="003C2D4A">
        <w:rPr>
          <w:rFonts w:ascii="Arial" w:hAnsi="Arial" w:cs="Arial"/>
          <w:spacing w:val="-3"/>
          <w:sz w:val="20"/>
          <w:szCs w:val="20"/>
          <w:vertAlign w:val="subscript"/>
        </w:rPr>
        <w:t>2</w:t>
      </w:r>
      <w:r w:rsidRPr="003C2D4A">
        <w:rPr>
          <w:rFonts w:ascii="Arial" w:hAnsi="Arial" w:cs="Arial"/>
          <w:spacing w:val="-3"/>
          <w:sz w:val="20"/>
          <w:szCs w:val="20"/>
        </w:rPr>
        <w:t xml:space="preserve"> were calculated.</w:t>
      </w:r>
    </w:p>
    <w:p w14:paraId="306C308E" w14:textId="5FFB08E9" w:rsidR="00D44F60" w:rsidRPr="003C2D4A" w:rsidRDefault="00D44F60" w:rsidP="008E4D08">
      <w:pPr>
        <w:spacing w:line="240" w:lineRule="auto"/>
        <w:ind w:firstLine="720"/>
        <w:contextualSpacing/>
        <w:rPr>
          <w:rFonts w:ascii="Arial" w:hAnsi="Arial" w:cs="Arial"/>
          <w:spacing w:val="-3"/>
          <w:sz w:val="20"/>
          <w:szCs w:val="20"/>
        </w:rPr>
      </w:pPr>
      <w:r w:rsidRPr="003C2D4A">
        <w:rPr>
          <w:rFonts w:ascii="Arial" w:hAnsi="Arial" w:cs="Arial"/>
          <w:spacing w:val="-3"/>
          <w:sz w:val="20"/>
          <w:szCs w:val="20"/>
        </w:rPr>
        <w:t>The simultaneous photoelectron counting produced two series of data N</w:t>
      </w:r>
      <w:r w:rsidRPr="003C2D4A">
        <w:rPr>
          <w:rFonts w:ascii="Arial" w:hAnsi="Arial" w:cs="Arial"/>
          <w:spacing w:val="-3"/>
          <w:sz w:val="20"/>
          <w:szCs w:val="20"/>
          <w:vertAlign w:val="subscript"/>
        </w:rPr>
        <w:t>1</w:t>
      </w:r>
      <w:r w:rsidRPr="003C2D4A">
        <w:rPr>
          <w:rFonts w:ascii="Arial" w:hAnsi="Arial" w:cs="Arial"/>
          <w:spacing w:val="-3"/>
          <w:sz w:val="20"/>
          <w:szCs w:val="20"/>
        </w:rPr>
        <w:t>(t) and N</w:t>
      </w:r>
      <w:r w:rsidRPr="003C2D4A">
        <w:rPr>
          <w:rFonts w:ascii="Arial" w:hAnsi="Arial" w:cs="Arial"/>
          <w:spacing w:val="-3"/>
          <w:sz w:val="20"/>
          <w:szCs w:val="20"/>
          <w:vertAlign w:val="subscript"/>
        </w:rPr>
        <w:t>2</w:t>
      </w:r>
      <w:r w:rsidRPr="003C2D4A">
        <w:rPr>
          <w:rFonts w:ascii="Arial" w:hAnsi="Arial" w:cs="Arial"/>
          <w:spacing w:val="-3"/>
          <w:sz w:val="20"/>
          <w:szCs w:val="20"/>
        </w:rPr>
        <w:t xml:space="preserve">(t). </w:t>
      </w:r>
      <w:r w:rsidR="007F0425">
        <w:rPr>
          <w:rFonts w:ascii="Arial" w:hAnsi="Arial" w:cs="Arial"/>
          <w:spacing w:val="-3"/>
          <w:sz w:val="20"/>
          <w:szCs w:val="20"/>
        </w:rPr>
        <w:t>As expected, t</w:t>
      </w:r>
      <w:r w:rsidR="007B4E49">
        <w:rPr>
          <w:rFonts w:ascii="Arial" w:hAnsi="Arial" w:cs="Arial"/>
          <w:spacing w:val="-3"/>
          <w:sz w:val="20"/>
          <w:szCs w:val="20"/>
        </w:rPr>
        <w:t xml:space="preserve">he </w:t>
      </w:r>
      <w:r w:rsidR="00255A5E">
        <w:rPr>
          <w:rFonts w:ascii="Arial" w:hAnsi="Arial" w:cs="Arial"/>
          <w:spacing w:val="-3"/>
          <w:sz w:val="20"/>
          <w:szCs w:val="20"/>
        </w:rPr>
        <w:t>time-history data</w:t>
      </w:r>
      <w:r w:rsidR="007F0425">
        <w:rPr>
          <w:rFonts w:ascii="Arial" w:hAnsi="Arial" w:cs="Arial"/>
          <w:spacing w:val="-3"/>
          <w:sz w:val="20"/>
          <w:szCs w:val="20"/>
        </w:rPr>
        <w:t xml:space="preserve"> was found to </w:t>
      </w:r>
      <w:r w:rsidR="00BE4024">
        <w:rPr>
          <w:rFonts w:ascii="Arial" w:hAnsi="Arial" w:cs="Arial"/>
          <w:spacing w:val="-3"/>
          <w:sz w:val="20"/>
          <w:szCs w:val="20"/>
        </w:rPr>
        <w:t xml:space="preserve">have very high level of shot-noise due to </w:t>
      </w:r>
      <w:r w:rsidR="003A3644">
        <w:rPr>
          <w:rFonts w:ascii="Arial" w:hAnsi="Arial" w:cs="Arial"/>
          <w:spacing w:val="-3"/>
          <w:sz w:val="20"/>
          <w:szCs w:val="20"/>
        </w:rPr>
        <w:t xml:space="preserve">few number of photons collected over the short duration of the </w:t>
      </w:r>
      <w:r w:rsidR="00625829">
        <w:rPr>
          <w:rFonts w:ascii="Arial" w:hAnsi="Arial" w:cs="Arial"/>
          <w:spacing w:val="-3"/>
          <w:sz w:val="20"/>
          <w:szCs w:val="20"/>
        </w:rPr>
        <w:t xml:space="preserve">individual gates. </w:t>
      </w:r>
      <w:r w:rsidR="0037522E">
        <w:rPr>
          <w:rFonts w:ascii="Arial" w:hAnsi="Arial" w:cs="Arial"/>
          <w:spacing w:val="-3"/>
          <w:sz w:val="20"/>
          <w:szCs w:val="20"/>
        </w:rPr>
        <w:t>However, the calculations of the fluctuation spectra o</w:t>
      </w:r>
      <w:r w:rsidR="00466F66">
        <w:rPr>
          <w:rFonts w:ascii="Arial" w:hAnsi="Arial" w:cs="Arial"/>
          <w:spacing w:val="-3"/>
          <w:sz w:val="20"/>
          <w:szCs w:val="20"/>
        </w:rPr>
        <w:t xml:space="preserve">f air density using the cross-correlation approach reduced the </w:t>
      </w:r>
      <w:r w:rsidR="001B4136">
        <w:rPr>
          <w:rFonts w:ascii="Arial" w:hAnsi="Arial" w:cs="Arial"/>
          <w:spacing w:val="-3"/>
          <w:sz w:val="20"/>
          <w:szCs w:val="20"/>
        </w:rPr>
        <w:t xml:space="preserve">impact of the shot noise. </w:t>
      </w:r>
      <w:r w:rsidRPr="003C2D4A">
        <w:rPr>
          <w:rFonts w:ascii="Arial" w:hAnsi="Arial" w:cs="Arial"/>
          <w:spacing w:val="-3"/>
          <w:sz w:val="20"/>
          <w:szCs w:val="20"/>
        </w:rPr>
        <w:t>The average counts from each of the time series were subtracted: N'</w:t>
      </w:r>
      <w:r w:rsidRPr="003C2D4A">
        <w:rPr>
          <w:rFonts w:ascii="Arial" w:hAnsi="Arial" w:cs="Arial"/>
          <w:spacing w:val="-3"/>
          <w:sz w:val="20"/>
          <w:szCs w:val="20"/>
          <w:vertAlign w:val="subscript"/>
        </w:rPr>
        <w:t>1</w:t>
      </w:r>
      <w:r w:rsidRPr="003C2D4A">
        <w:rPr>
          <w:rFonts w:ascii="Arial" w:hAnsi="Arial" w:cs="Arial"/>
          <w:spacing w:val="-3"/>
          <w:sz w:val="20"/>
          <w:szCs w:val="20"/>
        </w:rPr>
        <w:t>(t) = N</w:t>
      </w:r>
      <w:r w:rsidRPr="003C2D4A">
        <w:rPr>
          <w:rFonts w:ascii="Arial" w:hAnsi="Arial" w:cs="Arial"/>
          <w:spacing w:val="-3"/>
          <w:sz w:val="20"/>
          <w:szCs w:val="20"/>
          <w:vertAlign w:val="subscript"/>
        </w:rPr>
        <w:t>1</w:t>
      </w:r>
      <w:r w:rsidRPr="003C2D4A">
        <w:rPr>
          <w:rFonts w:ascii="Arial" w:hAnsi="Arial" w:cs="Arial"/>
          <w:spacing w:val="-3"/>
          <w:sz w:val="20"/>
          <w:szCs w:val="20"/>
        </w:rPr>
        <w:t>(t) - N</w:t>
      </w:r>
      <w:r w:rsidRPr="003C2D4A">
        <w:rPr>
          <w:rFonts w:ascii="Arial" w:hAnsi="Arial" w:cs="Arial"/>
          <w:spacing w:val="-3"/>
          <w:sz w:val="20"/>
          <w:szCs w:val="20"/>
          <w:vertAlign w:val="subscript"/>
        </w:rPr>
        <w:t>1av</w:t>
      </w:r>
      <w:r w:rsidRPr="003C2D4A">
        <w:rPr>
          <w:rFonts w:ascii="Arial" w:hAnsi="Arial" w:cs="Arial"/>
          <w:spacing w:val="-3"/>
          <w:sz w:val="20"/>
          <w:szCs w:val="20"/>
        </w:rPr>
        <w:t>, N'</w:t>
      </w:r>
      <w:r w:rsidRPr="003C2D4A">
        <w:rPr>
          <w:rFonts w:ascii="Arial" w:hAnsi="Arial" w:cs="Arial"/>
          <w:spacing w:val="-3"/>
          <w:sz w:val="20"/>
          <w:szCs w:val="20"/>
          <w:vertAlign w:val="subscript"/>
        </w:rPr>
        <w:t>2</w:t>
      </w:r>
      <w:r w:rsidRPr="003C2D4A">
        <w:rPr>
          <w:rFonts w:ascii="Arial" w:hAnsi="Arial" w:cs="Arial"/>
          <w:spacing w:val="-3"/>
          <w:sz w:val="20"/>
          <w:szCs w:val="20"/>
        </w:rPr>
        <w:t>(t) = N</w:t>
      </w:r>
      <w:r w:rsidRPr="003C2D4A">
        <w:rPr>
          <w:rFonts w:ascii="Arial" w:hAnsi="Arial" w:cs="Arial"/>
          <w:spacing w:val="-3"/>
          <w:sz w:val="20"/>
          <w:szCs w:val="20"/>
          <w:vertAlign w:val="subscript"/>
        </w:rPr>
        <w:t>2</w:t>
      </w:r>
      <w:r w:rsidRPr="003C2D4A">
        <w:rPr>
          <w:rFonts w:ascii="Arial" w:hAnsi="Arial" w:cs="Arial"/>
          <w:spacing w:val="-3"/>
          <w:sz w:val="20"/>
          <w:szCs w:val="20"/>
        </w:rPr>
        <w:t>(t) - N</w:t>
      </w:r>
      <w:r w:rsidRPr="003C2D4A">
        <w:rPr>
          <w:rFonts w:ascii="Arial" w:hAnsi="Arial" w:cs="Arial"/>
          <w:spacing w:val="-3"/>
          <w:sz w:val="20"/>
          <w:szCs w:val="20"/>
          <w:vertAlign w:val="subscript"/>
        </w:rPr>
        <w:t>2av</w:t>
      </w:r>
      <w:r w:rsidRPr="003C2D4A">
        <w:rPr>
          <w:rFonts w:ascii="Arial" w:hAnsi="Arial" w:cs="Arial"/>
          <w:spacing w:val="-3"/>
          <w:sz w:val="20"/>
          <w:szCs w:val="20"/>
        </w:rPr>
        <w:t xml:space="preserve"> and a cross-correlation</w:t>
      </w:r>
      <w:r w:rsidR="00C16A6B">
        <w:rPr>
          <w:rFonts w:ascii="Arial" w:hAnsi="Arial" w:cs="Arial"/>
          <w:spacing w:val="-3"/>
          <w:sz w:val="20"/>
          <w:szCs w:val="20"/>
        </w:rPr>
        <w:t>:</w:t>
      </w:r>
    </w:p>
    <w:p w14:paraId="418F9638" w14:textId="0E88A7BE" w:rsidR="00D44F60" w:rsidRPr="003C2D4A" w:rsidRDefault="00197EA6" w:rsidP="00ED3759">
      <w:pPr>
        <w:spacing w:line="240" w:lineRule="auto"/>
        <w:contextualSpacing/>
        <w:rPr>
          <w:rFonts w:ascii="Arial" w:hAnsi="Arial" w:cs="Arial"/>
          <w:b/>
          <w:spacing w:val="-3"/>
          <w:sz w:val="20"/>
          <w:szCs w:val="20"/>
        </w:rPr>
      </w:pPr>
      <m:oMath>
        <m:bar>
          <m:barPr>
            <m:pos m:val="top"/>
            <m:ctrlPr>
              <w:rPr>
                <w:rFonts w:ascii="Cambria Math" w:hAnsi="Arial" w:cs="Arial"/>
                <w:i/>
                <w:spacing w:val="-3"/>
                <w:sz w:val="20"/>
                <w:szCs w:val="20"/>
              </w:rPr>
            </m:ctrlPr>
          </m:barPr>
          <m:e>
            <m:r>
              <w:rPr>
                <w:rFonts w:ascii="Cambria Math" w:hAnsi="Arial" w:cs="Arial"/>
                <w:spacing w:val="-3"/>
                <w:sz w:val="20"/>
                <w:szCs w:val="20"/>
              </w:rPr>
              <m:t>N</m:t>
            </m:r>
            <m:sSub>
              <m:sSubPr>
                <m:ctrlPr>
                  <w:rPr>
                    <w:rFonts w:ascii="Cambria Math" w:hAnsi="Arial" w:cs="Arial"/>
                    <w:i/>
                    <w:spacing w:val="-3"/>
                    <w:sz w:val="20"/>
                    <w:szCs w:val="20"/>
                  </w:rPr>
                </m:ctrlPr>
              </m:sSubPr>
              <m:e>
                <m:r>
                  <w:rPr>
                    <w:rFonts w:ascii="Cambria Math" w:hAnsi="Arial" w:cs="Arial"/>
                    <w:spacing w:val="-3"/>
                    <w:sz w:val="20"/>
                    <w:szCs w:val="20"/>
                  </w:rPr>
                  <m:t>'</m:t>
                </m:r>
              </m:e>
              <m:sub>
                <m:r>
                  <w:rPr>
                    <w:rFonts w:ascii="Cambria Math" w:hAnsi="Arial" w:cs="Arial"/>
                    <w:spacing w:val="-3"/>
                    <w:sz w:val="20"/>
                    <w:szCs w:val="20"/>
                  </w:rPr>
                  <m:t>1</m:t>
                </m:r>
              </m:sub>
            </m:sSub>
            <m:r>
              <w:rPr>
                <w:rFonts w:ascii="Cambria Math" w:hAnsi="Arial" w:cs="Arial"/>
                <w:spacing w:val="-3"/>
                <w:sz w:val="20"/>
                <w:szCs w:val="20"/>
              </w:rPr>
              <m:t>N</m:t>
            </m:r>
            <m:sSub>
              <m:sSubPr>
                <m:ctrlPr>
                  <w:rPr>
                    <w:rFonts w:ascii="Cambria Math" w:hAnsi="Arial" w:cs="Arial"/>
                    <w:i/>
                    <w:spacing w:val="-3"/>
                    <w:sz w:val="20"/>
                    <w:szCs w:val="20"/>
                  </w:rPr>
                </m:ctrlPr>
              </m:sSubPr>
              <m:e>
                <m:r>
                  <w:rPr>
                    <w:rFonts w:ascii="Cambria Math" w:hAnsi="Arial" w:cs="Arial"/>
                    <w:spacing w:val="-3"/>
                    <w:sz w:val="20"/>
                    <w:szCs w:val="20"/>
                  </w:rPr>
                  <m:t>'</m:t>
                </m:r>
              </m:e>
              <m:sub>
                <m:r>
                  <w:rPr>
                    <w:rFonts w:ascii="Cambria Math" w:hAnsi="Arial" w:cs="Arial"/>
                    <w:spacing w:val="-3"/>
                    <w:sz w:val="20"/>
                    <w:szCs w:val="20"/>
                  </w:rPr>
                  <m:t>2</m:t>
                </m:r>
              </m:sub>
            </m:sSub>
            <m:ctrlPr>
              <w:rPr>
                <w:rFonts w:ascii="Cambria Math" w:hAnsi="Cambria Math" w:cs="Arial"/>
                <w:i/>
                <w:spacing w:val="-3"/>
                <w:sz w:val="20"/>
                <w:szCs w:val="20"/>
              </w:rPr>
            </m:ctrlPr>
          </m:e>
        </m:bar>
        <m:r>
          <w:rPr>
            <w:rFonts w:ascii="Cambria Math" w:hAnsi="Arial" w:cs="Arial"/>
            <w:spacing w:val="-3"/>
            <w:sz w:val="20"/>
            <w:szCs w:val="20"/>
          </w:rPr>
          <m:t>(τ)</m:t>
        </m:r>
        <m:r>
          <w:rPr>
            <w:rFonts w:ascii="Cambria Math" w:hAnsi="Arial" w:cs="Arial"/>
            <w:spacing w:val="-3"/>
            <w:sz w:val="20"/>
            <w:szCs w:val="20"/>
          </w:rPr>
          <m:t> </m:t>
        </m:r>
        <m:r>
          <w:rPr>
            <w:rFonts w:ascii="Cambria Math" w:hAnsi="Arial" w:cs="Arial"/>
            <w:spacing w:val="-3"/>
            <w:sz w:val="20"/>
            <w:szCs w:val="20"/>
          </w:rPr>
          <m:t>=</m:t>
        </m:r>
        <m:r>
          <w:rPr>
            <w:rFonts w:ascii="Cambria Math" w:hAnsi="Arial" w:cs="Arial"/>
            <w:spacing w:val="-3"/>
            <w:sz w:val="20"/>
            <w:szCs w:val="20"/>
          </w:rPr>
          <m:t> </m:t>
        </m:r>
        <m:nary>
          <m:naryPr>
            <m:ctrlPr>
              <w:rPr>
                <w:rFonts w:ascii="Cambria Math" w:hAnsi="Cambria Math" w:cs="Arial"/>
                <w:i/>
                <w:spacing w:val="-3"/>
                <w:sz w:val="20"/>
                <w:szCs w:val="20"/>
              </w:rPr>
            </m:ctrlPr>
          </m:naryPr>
          <m:sub>
            <m:r>
              <w:rPr>
                <w:rFonts w:ascii="Cambria Math" w:hAnsi="Arial" w:cs="Arial"/>
                <w:spacing w:val="-3"/>
                <w:sz w:val="20"/>
                <w:szCs w:val="20"/>
              </w:rPr>
              <m:t>-∞</m:t>
            </m:r>
          </m:sub>
          <m:sup>
            <m:r>
              <w:rPr>
                <w:rFonts w:ascii="Cambria Math" w:hAnsi="Arial" w:cs="Arial"/>
                <w:spacing w:val="-3"/>
                <w:sz w:val="20"/>
                <w:szCs w:val="20"/>
              </w:rPr>
              <m:t>∞</m:t>
            </m:r>
          </m:sup>
          <m:e>
            <m:r>
              <w:rPr>
                <w:rFonts w:ascii="Cambria Math" w:hAnsi="Arial" w:cs="Arial"/>
                <w:spacing w:val="-3"/>
                <w:sz w:val="20"/>
                <w:szCs w:val="20"/>
              </w:rPr>
              <m:t>N</m:t>
            </m:r>
            <m:sSub>
              <m:sSubPr>
                <m:ctrlPr>
                  <w:rPr>
                    <w:rFonts w:ascii="Cambria Math" w:hAnsi="Arial" w:cs="Arial"/>
                    <w:i/>
                    <w:spacing w:val="-3"/>
                    <w:sz w:val="20"/>
                    <w:szCs w:val="20"/>
                  </w:rPr>
                </m:ctrlPr>
              </m:sSubPr>
              <m:e>
                <m:r>
                  <w:rPr>
                    <w:rFonts w:ascii="Cambria Math" w:hAnsi="Arial" w:cs="Arial"/>
                    <w:spacing w:val="-3"/>
                    <w:sz w:val="20"/>
                    <w:szCs w:val="20"/>
                  </w:rPr>
                  <m:t>'</m:t>
                </m:r>
              </m:e>
              <m:sub>
                <m:r>
                  <w:rPr>
                    <w:rFonts w:ascii="Cambria Math" w:hAnsi="Arial" w:cs="Arial"/>
                    <w:spacing w:val="-3"/>
                    <w:sz w:val="20"/>
                    <w:szCs w:val="20"/>
                  </w:rPr>
                  <m:t>1</m:t>
                </m:r>
              </m:sub>
            </m:sSub>
            <m:r>
              <w:rPr>
                <w:rFonts w:ascii="Cambria Math" w:hAnsi="Arial" w:cs="Arial"/>
                <w:spacing w:val="-3"/>
                <w:sz w:val="20"/>
                <w:szCs w:val="20"/>
              </w:rPr>
              <m:t>(t)N</m:t>
            </m:r>
            <m:sSub>
              <m:sSubPr>
                <m:ctrlPr>
                  <w:rPr>
                    <w:rFonts w:ascii="Cambria Math" w:hAnsi="Arial" w:cs="Arial"/>
                    <w:i/>
                    <w:spacing w:val="-3"/>
                    <w:sz w:val="20"/>
                    <w:szCs w:val="20"/>
                  </w:rPr>
                </m:ctrlPr>
              </m:sSubPr>
              <m:e>
                <m:r>
                  <w:rPr>
                    <w:rFonts w:ascii="Cambria Math" w:hAnsi="Arial" w:cs="Arial"/>
                    <w:spacing w:val="-3"/>
                    <w:sz w:val="20"/>
                    <w:szCs w:val="20"/>
                  </w:rPr>
                  <m:t>'</m:t>
                </m:r>
              </m:e>
              <m:sub>
                <m:r>
                  <w:rPr>
                    <w:rFonts w:ascii="Cambria Math" w:hAnsi="Arial" w:cs="Arial"/>
                    <w:spacing w:val="-3"/>
                    <w:sz w:val="20"/>
                    <w:szCs w:val="20"/>
                  </w:rPr>
                  <m:t>2</m:t>
                </m:r>
              </m:sub>
            </m:sSub>
            <m:r>
              <w:rPr>
                <w:rFonts w:ascii="Cambria Math" w:hAnsi="Arial" w:cs="Arial"/>
                <w:spacing w:val="-3"/>
                <w:sz w:val="20"/>
                <w:szCs w:val="20"/>
              </w:rPr>
              <m:t>(t+τ)dt</m:t>
            </m:r>
            <m:ctrlPr>
              <w:rPr>
                <w:rFonts w:ascii="Cambria Math" w:hAnsi="Arial" w:cs="Arial"/>
                <w:i/>
                <w:spacing w:val="-3"/>
                <w:sz w:val="20"/>
                <w:szCs w:val="20"/>
              </w:rPr>
            </m:ctrlPr>
          </m:e>
        </m:nary>
        <m:r>
          <w:rPr>
            <w:rFonts w:ascii="Cambria Math" w:hAnsi="Arial" w:cs="Arial"/>
            <w:spacing w:val="-3"/>
            <w:sz w:val="20"/>
            <w:szCs w:val="20"/>
          </w:rPr>
          <m:t>,</m:t>
        </m:r>
      </m:oMath>
      <w:r w:rsidR="00D44F60" w:rsidRPr="003C2D4A">
        <w:rPr>
          <w:rFonts w:ascii="Arial" w:hAnsi="Arial" w:cs="Arial"/>
          <w:spacing w:val="-3"/>
          <w:sz w:val="20"/>
          <w:szCs w:val="20"/>
        </w:rPr>
        <w:tab/>
      </w:r>
      <w:r w:rsidR="00D44F60" w:rsidRPr="003C2D4A">
        <w:rPr>
          <w:rFonts w:ascii="Arial" w:hAnsi="Arial" w:cs="Arial"/>
          <w:spacing w:val="-3"/>
          <w:sz w:val="20"/>
          <w:szCs w:val="20"/>
        </w:rPr>
        <w:tab/>
      </w:r>
      <w:r w:rsidR="005B37E8">
        <w:rPr>
          <w:rFonts w:ascii="Arial" w:hAnsi="Arial" w:cs="Arial"/>
          <w:spacing w:val="-3"/>
          <w:sz w:val="20"/>
          <w:szCs w:val="20"/>
        </w:rPr>
        <w:tab/>
      </w:r>
      <w:r w:rsidR="005B37E8">
        <w:rPr>
          <w:rFonts w:ascii="Arial" w:hAnsi="Arial" w:cs="Arial"/>
          <w:spacing w:val="-3"/>
          <w:sz w:val="20"/>
          <w:szCs w:val="20"/>
        </w:rPr>
        <w:tab/>
      </w:r>
      <w:r w:rsidR="005B37E8">
        <w:rPr>
          <w:rFonts w:ascii="Arial" w:hAnsi="Arial" w:cs="Arial"/>
          <w:spacing w:val="-3"/>
          <w:sz w:val="20"/>
          <w:szCs w:val="20"/>
        </w:rPr>
        <w:tab/>
      </w:r>
      <w:r w:rsidR="005B37E8">
        <w:rPr>
          <w:rFonts w:ascii="Arial" w:hAnsi="Arial" w:cs="Arial"/>
          <w:spacing w:val="-3"/>
          <w:sz w:val="20"/>
          <w:szCs w:val="20"/>
        </w:rPr>
        <w:tab/>
      </w:r>
      <w:r w:rsidR="005B37E8">
        <w:rPr>
          <w:rFonts w:ascii="Arial" w:hAnsi="Arial" w:cs="Arial"/>
          <w:spacing w:val="-3"/>
          <w:sz w:val="20"/>
          <w:szCs w:val="20"/>
        </w:rPr>
        <w:tab/>
      </w:r>
      <w:r w:rsidR="005B37E8">
        <w:rPr>
          <w:rFonts w:ascii="Arial" w:hAnsi="Arial" w:cs="Arial"/>
          <w:spacing w:val="-3"/>
          <w:sz w:val="20"/>
          <w:szCs w:val="20"/>
        </w:rPr>
        <w:tab/>
      </w:r>
      <w:r w:rsidR="005B37E8">
        <w:rPr>
          <w:rFonts w:ascii="Arial" w:hAnsi="Arial" w:cs="Arial"/>
          <w:spacing w:val="-3"/>
          <w:sz w:val="20"/>
          <w:szCs w:val="20"/>
        </w:rPr>
        <w:tab/>
      </w:r>
      <w:r w:rsidR="00D44F60" w:rsidRPr="003C2D4A">
        <w:rPr>
          <w:rFonts w:ascii="Arial" w:hAnsi="Arial" w:cs="Arial"/>
          <w:b/>
          <w:spacing w:val="-3"/>
          <w:sz w:val="20"/>
          <w:szCs w:val="20"/>
        </w:rPr>
        <w:t>(1</w:t>
      </w:r>
      <w:r w:rsidR="004F1333">
        <w:rPr>
          <w:rFonts w:ascii="Arial" w:hAnsi="Arial" w:cs="Arial"/>
          <w:b/>
          <w:spacing w:val="-3"/>
          <w:sz w:val="20"/>
          <w:szCs w:val="20"/>
        </w:rPr>
        <w:t>7</w:t>
      </w:r>
      <w:r w:rsidR="00D44F60" w:rsidRPr="003C2D4A">
        <w:rPr>
          <w:rFonts w:ascii="Arial" w:hAnsi="Arial" w:cs="Arial"/>
          <w:b/>
          <w:spacing w:val="-3"/>
          <w:sz w:val="20"/>
          <w:szCs w:val="20"/>
        </w:rPr>
        <w:t>)</w:t>
      </w:r>
    </w:p>
    <w:p w14:paraId="3C82CBFE" w14:textId="0B491EE7" w:rsidR="00D44F60" w:rsidRPr="003C2D4A" w:rsidRDefault="00B8673D" w:rsidP="00ED3759">
      <w:pPr>
        <w:spacing w:line="240" w:lineRule="auto"/>
        <w:contextualSpacing/>
        <w:rPr>
          <w:rFonts w:ascii="Arial" w:hAnsi="Arial" w:cs="Arial"/>
          <w:spacing w:val="-3"/>
          <w:sz w:val="20"/>
          <w:szCs w:val="20"/>
        </w:rPr>
      </w:pPr>
      <w:r>
        <w:rPr>
          <w:rFonts w:ascii="Arial" w:hAnsi="Arial" w:cs="Arial"/>
          <w:spacing w:val="-3"/>
          <w:sz w:val="20"/>
          <w:szCs w:val="20"/>
        </w:rPr>
        <w:t>attenuated</w:t>
      </w:r>
      <w:r w:rsidR="00D44F60" w:rsidRPr="003C2D4A">
        <w:rPr>
          <w:rFonts w:ascii="Arial" w:hAnsi="Arial" w:cs="Arial"/>
          <w:spacing w:val="-3"/>
          <w:sz w:val="20"/>
          <w:szCs w:val="20"/>
        </w:rPr>
        <w:t xml:space="preserve"> the shot noise contribution. </w:t>
      </w:r>
      <w:r w:rsidR="005F72F8">
        <w:rPr>
          <w:rFonts w:ascii="Arial" w:hAnsi="Arial" w:cs="Arial"/>
          <w:spacing w:val="-3"/>
          <w:sz w:val="20"/>
          <w:szCs w:val="20"/>
        </w:rPr>
        <w:t>Following</w:t>
      </w:r>
      <w:r w:rsidR="00D44F60" w:rsidRPr="003C2D4A">
        <w:rPr>
          <w:rFonts w:ascii="Arial" w:hAnsi="Arial" w:cs="Arial"/>
          <w:spacing w:val="-3"/>
          <w:sz w:val="20"/>
          <w:szCs w:val="20"/>
        </w:rPr>
        <w:t xml:space="preserve"> cross spectral density function was used</w:t>
      </w:r>
    </w:p>
    <w:p w14:paraId="00D8AD76" w14:textId="7936520F" w:rsidR="00D44F60" w:rsidRPr="003C2D4A" w:rsidRDefault="00197EA6" w:rsidP="00ED3759">
      <w:pPr>
        <w:spacing w:line="240" w:lineRule="auto"/>
        <w:contextualSpacing/>
        <w:rPr>
          <w:rFonts w:ascii="Arial" w:hAnsi="Arial" w:cs="Arial"/>
          <w:spacing w:val="-3"/>
          <w:sz w:val="20"/>
          <w:szCs w:val="20"/>
        </w:rPr>
      </w:pPr>
      <m:oMath>
        <m:sSub>
          <m:sSubPr>
            <m:ctrlPr>
              <w:rPr>
                <w:rFonts w:ascii="Cambria Math" w:hAnsi="Arial" w:cs="Arial"/>
                <w:i/>
                <w:spacing w:val="-3"/>
                <w:sz w:val="20"/>
                <w:szCs w:val="20"/>
              </w:rPr>
            </m:ctrlPr>
          </m:sSubPr>
          <m:e>
            <m:r>
              <w:rPr>
                <w:rFonts w:ascii="Cambria Math" w:hAnsi="Arial" w:cs="Arial"/>
                <w:spacing w:val="-3"/>
                <w:sz w:val="20"/>
                <w:szCs w:val="20"/>
              </w:rPr>
              <m:t>F</m:t>
            </m:r>
          </m:e>
          <m:sub>
            <m:r>
              <w:rPr>
                <w:rFonts w:ascii="Cambria Math" w:hAnsi="Arial" w:cs="Arial"/>
                <w:spacing w:val="-3"/>
                <w:sz w:val="20"/>
                <w:szCs w:val="20"/>
              </w:rPr>
              <m:t>N</m:t>
            </m:r>
            <m:sSub>
              <m:sSubPr>
                <m:ctrlPr>
                  <w:rPr>
                    <w:rFonts w:ascii="Cambria Math" w:hAnsi="Arial" w:cs="Arial"/>
                    <w:i/>
                    <w:spacing w:val="-3"/>
                    <w:sz w:val="20"/>
                    <w:szCs w:val="20"/>
                  </w:rPr>
                </m:ctrlPr>
              </m:sSubPr>
              <m:e>
                <m:r>
                  <w:rPr>
                    <w:rFonts w:ascii="Cambria Math" w:hAnsi="Arial" w:cs="Arial"/>
                    <w:spacing w:val="-3"/>
                    <w:sz w:val="20"/>
                    <w:szCs w:val="20"/>
                  </w:rPr>
                  <m:t>'</m:t>
                </m:r>
              </m:e>
              <m:sub>
                <m:r>
                  <w:rPr>
                    <w:rFonts w:ascii="Cambria Math" w:hAnsi="Arial" w:cs="Arial"/>
                    <w:spacing w:val="-3"/>
                    <w:sz w:val="20"/>
                    <w:szCs w:val="20"/>
                  </w:rPr>
                  <m:t>1</m:t>
                </m:r>
              </m:sub>
            </m:sSub>
            <m:r>
              <w:rPr>
                <w:rFonts w:ascii="Cambria Math" w:hAnsi="Arial" w:cs="Arial"/>
                <w:spacing w:val="-3"/>
                <w:sz w:val="20"/>
                <w:szCs w:val="20"/>
              </w:rPr>
              <m:t>N</m:t>
            </m:r>
            <m:sSub>
              <m:sSubPr>
                <m:ctrlPr>
                  <w:rPr>
                    <w:rFonts w:ascii="Cambria Math" w:hAnsi="Arial" w:cs="Arial"/>
                    <w:i/>
                    <w:spacing w:val="-3"/>
                    <w:sz w:val="20"/>
                    <w:szCs w:val="20"/>
                  </w:rPr>
                </m:ctrlPr>
              </m:sSubPr>
              <m:e>
                <m:r>
                  <w:rPr>
                    <w:rFonts w:ascii="Cambria Math" w:hAnsi="Arial" w:cs="Arial"/>
                    <w:spacing w:val="-3"/>
                    <w:sz w:val="20"/>
                    <w:szCs w:val="20"/>
                  </w:rPr>
                  <m:t>'</m:t>
                </m:r>
              </m:e>
              <m:sub>
                <m:r>
                  <w:rPr>
                    <w:rFonts w:ascii="Cambria Math" w:hAnsi="Arial" w:cs="Arial"/>
                    <w:spacing w:val="-3"/>
                    <w:sz w:val="20"/>
                    <w:szCs w:val="20"/>
                  </w:rPr>
                  <m:t>2</m:t>
                </m:r>
              </m:sub>
            </m:sSub>
            <m:ctrlPr>
              <w:rPr>
                <w:rFonts w:ascii="Cambria Math" w:hAnsi="Cambria Math" w:cs="Arial"/>
                <w:i/>
                <w:spacing w:val="-3"/>
                <w:sz w:val="20"/>
                <w:szCs w:val="20"/>
              </w:rPr>
            </m:ctrlPr>
          </m:sub>
        </m:sSub>
        <m:r>
          <w:rPr>
            <w:rFonts w:ascii="Cambria Math" w:hAnsi="Arial" w:cs="Arial"/>
            <w:spacing w:val="-3"/>
            <w:sz w:val="20"/>
            <w:szCs w:val="20"/>
          </w:rPr>
          <m:t>(f)</m:t>
        </m:r>
        <m:r>
          <w:rPr>
            <w:rFonts w:ascii="Cambria Math" w:hAnsi="Arial" w:cs="Arial"/>
            <w:spacing w:val="-3"/>
            <w:sz w:val="20"/>
            <w:szCs w:val="20"/>
          </w:rPr>
          <m:t> </m:t>
        </m:r>
        <m:r>
          <w:rPr>
            <w:rFonts w:ascii="Cambria Math" w:hAnsi="Arial" w:cs="Arial"/>
            <w:spacing w:val="-3"/>
            <w:sz w:val="20"/>
            <w:szCs w:val="20"/>
          </w:rPr>
          <m:t>=</m:t>
        </m:r>
        <m:r>
          <w:rPr>
            <w:rFonts w:ascii="Cambria Math" w:hAnsi="Arial" w:cs="Arial"/>
            <w:spacing w:val="-3"/>
            <w:sz w:val="20"/>
            <w:szCs w:val="20"/>
          </w:rPr>
          <m:t> </m:t>
        </m:r>
        <m:nary>
          <m:naryPr>
            <m:ctrlPr>
              <w:rPr>
                <w:rFonts w:ascii="Cambria Math" w:hAnsi="Cambria Math" w:cs="Arial"/>
                <w:i/>
                <w:spacing w:val="-3"/>
                <w:sz w:val="20"/>
                <w:szCs w:val="20"/>
              </w:rPr>
            </m:ctrlPr>
          </m:naryPr>
          <m:sub>
            <m:r>
              <w:rPr>
                <w:rFonts w:ascii="Cambria Math" w:hAnsi="Arial" w:cs="Arial"/>
                <w:spacing w:val="-3"/>
                <w:sz w:val="20"/>
                <w:szCs w:val="20"/>
              </w:rPr>
              <m:t>-∞</m:t>
            </m:r>
          </m:sub>
          <m:sup>
            <m:r>
              <w:rPr>
                <w:rFonts w:ascii="Cambria Math" w:hAnsi="Arial" w:cs="Arial"/>
                <w:spacing w:val="-3"/>
                <w:sz w:val="20"/>
                <w:szCs w:val="20"/>
              </w:rPr>
              <m:t>∞</m:t>
            </m:r>
          </m:sup>
          <m:e>
            <m:bar>
              <m:barPr>
                <m:pos m:val="top"/>
                <m:ctrlPr>
                  <w:rPr>
                    <w:rFonts w:ascii="Cambria Math" w:hAnsi="Arial" w:cs="Arial"/>
                    <w:i/>
                    <w:spacing w:val="-3"/>
                    <w:sz w:val="20"/>
                    <w:szCs w:val="20"/>
                  </w:rPr>
                </m:ctrlPr>
              </m:barPr>
              <m:e>
                <m:r>
                  <w:rPr>
                    <w:rFonts w:ascii="Cambria Math" w:hAnsi="Arial" w:cs="Arial"/>
                    <w:spacing w:val="-3"/>
                    <w:sz w:val="20"/>
                    <w:szCs w:val="20"/>
                  </w:rPr>
                  <m:t>N</m:t>
                </m:r>
                <m:sSub>
                  <m:sSubPr>
                    <m:ctrlPr>
                      <w:rPr>
                        <w:rFonts w:ascii="Cambria Math" w:hAnsi="Arial" w:cs="Arial"/>
                        <w:i/>
                        <w:spacing w:val="-3"/>
                        <w:sz w:val="20"/>
                        <w:szCs w:val="20"/>
                      </w:rPr>
                    </m:ctrlPr>
                  </m:sSubPr>
                  <m:e>
                    <m:r>
                      <w:rPr>
                        <w:rFonts w:ascii="Cambria Math" w:hAnsi="Arial" w:cs="Arial"/>
                        <w:spacing w:val="-3"/>
                        <w:sz w:val="20"/>
                        <w:szCs w:val="20"/>
                      </w:rPr>
                      <m:t>'</m:t>
                    </m:r>
                  </m:e>
                  <m:sub>
                    <m:r>
                      <w:rPr>
                        <w:rFonts w:ascii="Cambria Math" w:hAnsi="Arial" w:cs="Arial"/>
                        <w:spacing w:val="-3"/>
                        <w:sz w:val="20"/>
                        <w:szCs w:val="20"/>
                      </w:rPr>
                      <m:t>1</m:t>
                    </m:r>
                  </m:sub>
                </m:sSub>
                <m:r>
                  <w:rPr>
                    <w:rFonts w:ascii="Cambria Math" w:hAnsi="Arial" w:cs="Arial"/>
                    <w:spacing w:val="-3"/>
                    <w:sz w:val="20"/>
                    <w:szCs w:val="20"/>
                  </w:rPr>
                  <m:t>N</m:t>
                </m:r>
                <m:sSub>
                  <m:sSubPr>
                    <m:ctrlPr>
                      <w:rPr>
                        <w:rFonts w:ascii="Cambria Math" w:hAnsi="Arial" w:cs="Arial"/>
                        <w:i/>
                        <w:spacing w:val="-3"/>
                        <w:sz w:val="20"/>
                        <w:szCs w:val="20"/>
                      </w:rPr>
                    </m:ctrlPr>
                  </m:sSubPr>
                  <m:e>
                    <m:r>
                      <w:rPr>
                        <w:rFonts w:ascii="Cambria Math" w:hAnsi="Arial" w:cs="Arial"/>
                        <w:spacing w:val="-3"/>
                        <w:sz w:val="20"/>
                        <w:szCs w:val="20"/>
                      </w:rPr>
                      <m:t>'</m:t>
                    </m:r>
                  </m:e>
                  <m:sub>
                    <m:r>
                      <w:rPr>
                        <w:rFonts w:ascii="Cambria Math" w:hAnsi="Arial" w:cs="Arial"/>
                        <w:spacing w:val="-3"/>
                        <w:sz w:val="20"/>
                        <w:szCs w:val="20"/>
                      </w:rPr>
                      <m:t>2</m:t>
                    </m:r>
                  </m:sub>
                </m:sSub>
                <m:ctrlPr>
                  <w:rPr>
                    <w:rFonts w:ascii="Cambria Math" w:hAnsi="Cambria Math" w:cs="Arial"/>
                    <w:i/>
                    <w:spacing w:val="-3"/>
                    <w:sz w:val="20"/>
                    <w:szCs w:val="20"/>
                  </w:rPr>
                </m:ctrlPr>
              </m:e>
            </m:bar>
            <m:r>
              <w:rPr>
                <w:rFonts w:ascii="Cambria Math" w:hAnsi="Arial" w:cs="Arial"/>
                <w:spacing w:val="-3"/>
                <w:sz w:val="20"/>
                <w:szCs w:val="20"/>
              </w:rPr>
              <m:t>(τ)</m:t>
            </m:r>
            <m:r>
              <w:rPr>
                <w:rFonts w:ascii="Cambria Math" w:hAnsi="Arial" w:cs="Arial"/>
                <w:spacing w:val="-3"/>
                <w:sz w:val="20"/>
                <w:szCs w:val="20"/>
              </w:rPr>
              <m:t> </m:t>
            </m:r>
            <m:sSup>
              <m:sSupPr>
                <m:ctrlPr>
                  <w:rPr>
                    <w:rFonts w:ascii="Cambria Math" w:hAnsi="Arial" w:cs="Arial"/>
                    <w:i/>
                    <w:spacing w:val="-3"/>
                    <w:sz w:val="20"/>
                    <w:szCs w:val="20"/>
                  </w:rPr>
                </m:ctrlPr>
              </m:sSupPr>
              <m:e>
                <m:r>
                  <w:rPr>
                    <w:rFonts w:ascii="Cambria Math" w:hAnsi="Arial" w:cs="Arial"/>
                    <w:spacing w:val="-3"/>
                    <w:sz w:val="20"/>
                    <w:szCs w:val="20"/>
                  </w:rPr>
                  <m:t>e</m:t>
                </m:r>
              </m:e>
              <m:sup>
                <m:r>
                  <w:rPr>
                    <w:rFonts w:ascii="Cambria Math" w:hAnsi="Arial" w:cs="Arial"/>
                    <w:spacing w:val="-3"/>
                    <w:sz w:val="20"/>
                    <w:szCs w:val="20"/>
                  </w:rPr>
                  <m:t>-</m:t>
                </m:r>
                <m:r>
                  <w:rPr>
                    <w:rFonts w:ascii="Cambria Math" w:hAnsi="Arial" w:cs="Arial"/>
                    <w:spacing w:val="-3"/>
                    <w:sz w:val="20"/>
                    <w:szCs w:val="20"/>
                  </w:rPr>
                  <m:t>i2πfτ</m:t>
                </m:r>
                <m:ctrlPr>
                  <w:rPr>
                    <w:rFonts w:ascii="Cambria Math" w:hAnsi="Cambria Math" w:cs="Arial"/>
                    <w:i/>
                    <w:spacing w:val="-3"/>
                    <w:sz w:val="20"/>
                    <w:szCs w:val="20"/>
                  </w:rPr>
                </m:ctrlPr>
              </m:sup>
            </m:sSup>
          </m:e>
        </m:nary>
        <m:r>
          <w:rPr>
            <w:rFonts w:ascii="Cambria Math" w:hAnsi="Arial" w:cs="Arial"/>
            <w:spacing w:val="-3"/>
            <w:sz w:val="20"/>
            <w:szCs w:val="20"/>
          </w:rPr>
          <m:t>dτ</m:t>
        </m:r>
      </m:oMath>
      <w:r w:rsidR="006D68F7">
        <w:rPr>
          <w:rFonts w:ascii="Arial" w:eastAsiaTheme="minorEastAsia" w:hAnsi="Arial" w:cs="Arial"/>
          <w:spacing w:val="-3"/>
          <w:sz w:val="20"/>
          <w:szCs w:val="20"/>
        </w:rPr>
        <w:t xml:space="preserve"> </w:t>
      </w:r>
      <m:oMath>
        <m:r>
          <w:rPr>
            <w:rFonts w:ascii="Cambria Math" w:hAnsi="Arial" w:cs="Arial"/>
            <w:spacing w:val="-3"/>
            <w:sz w:val="20"/>
            <w:szCs w:val="20"/>
          </w:rPr>
          <m:t> </m:t>
        </m:r>
        <m:r>
          <w:rPr>
            <w:rFonts w:ascii="Cambria Math" w:hAnsi="Arial" w:cs="Arial"/>
            <w:spacing w:val="-3"/>
            <w:sz w:val="20"/>
            <w:szCs w:val="20"/>
          </w:rPr>
          <m:t>=</m:t>
        </m:r>
        <m:r>
          <w:rPr>
            <w:rFonts w:ascii="Cambria Math" w:hAnsi="Arial" w:cs="Arial"/>
            <w:spacing w:val="-3"/>
            <w:sz w:val="20"/>
            <w:szCs w:val="20"/>
          </w:rPr>
          <m:t> </m:t>
        </m:r>
        <m:r>
          <w:rPr>
            <w:rFonts w:ascii="Cambria Math" w:hAnsi="Arial" w:cs="Arial"/>
            <w:spacing w:val="-3"/>
            <w:sz w:val="20"/>
            <w:szCs w:val="20"/>
          </w:rPr>
          <m:t>F(N</m:t>
        </m:r>
        <m:sSub>
          <m:sSubPr>
            <m:ctrlPr>
              <w:rPr>
                <w:rFonts w:ascii="Cambria Math" w:hAnsi="Arial" w:cs="Arial"/>
                <w:i/>
                <w:spacing w:val="-3"/>
                <w:sz w:val="20"/>
                <w:szCs w:val="20"/>
              </w:rPr>
            </m:ctrlPr>
          </m:sSubPr>
          <m:e>
            <m:r>
              <w:rPr>
                <w:rFonts w:ascii="Cambria Math" w:hAnsi="Arial" w:cs="Arial"/>
                <w:spacing w:val="-3"/>
                <w:sz w:val="20"/>
                <w:szCs w:val="20"/>
              </w:rPr>
              <m:t>'</m:t>
            </m:r>
          </m:e>
          <m:sub>
            <m:r>
              <w:rPr>
                <w:rFonts w:ascii="Cambria Math" w:hAnsi="Arial" w:cs="Arial"/>
                <w:spacing w:val="-3"/>
                <w:sz w:val="20"/>
                <w:szCs w:val="20"/>
              </w:rPr>
              <m:t>1</m:t>
            </m:r>
          </m:sub>
        </m:sSub>
        <m:r>
          <w:rPr>
            <w:rFonts w:ascii="Cambria Math" w:hAnsi="Arial" w:cs="Arial"/>
            <w:spacing w:val="-3"/>
            <w:sz w:val="20"/>
            <w:szCs w:val="20"/>
          </w:rPr>
          <m:t>)</m:t>
        </m:r>
        <m:r>
          <w:rPr>
            <w:rFonts w:ascii="Cambria Math" w:hAnsi="Cambria Math" w:cs="Cambria Math"/>
            <w:spacing w:val="-3"/>
            <w:sz w:val="20"/>
            <w:szCs w:val="20"/>
          </w:rPr>
          <m:t>⋅</m:t>
        </m:r>
        <m:sSup>
          <m:sSupPr>
            <m:ctrlPr>
              <w:rPr>
                <w:rFonts w:ascii="Cambria Math" w:hAnsi="Arial" w:cs="Arial"/>
                <w:i/>
                <w:spacing w:val="-3"/>
                <w:sz w:val="20"/>
                <w:szCs w:val="20"/>
              </w:rPr>
            </m:ctrlPr>
          </m:sSupPr>
          <m:e>
            <m:r>
              <w:rPr>
                <w:rFonts w:ascii="Cambria Math" w:hAnsi="Arial" w:cs="Arial"/>
                <w:spacing w:val="-3"/>
                <w:sz w:val="20"/>
                <w:szCs w:val="20"/>
              </w:rPr>
              <m:t>F</m:t>
            </m:r>
          </m:e>
          <m:sup>
            <m:r>
              <w:rPr>
                <w:rFonts w:ascii="Cambria Math" w:hAnsi="Cambria Math" w:cs="Cambria Math"/>
                <w:spacing w:val="-3"/>
                <w:sz w:val="20"/>
                <w:szCs w:val="20"/>
              </w:rPr>
              <m:t>*</m:t>
            </m:r>
            <m:ctrlPr>
              <w:rPr>
                <w:rFonts w:ascii="Cambria Math" w:hAnsi="Cambria Math" w:cs="Arial"/>
                <w:i/>
                <w:spacing w:val="-3"/>
                <w:sz w:val="20"/>
                <w:szCs w:val="20"/>
              </w:rPr>
            </m:ctrlPr>
          </m:sup>
        </m:sSup>
        <m:r>
          <w:rPr>
            <w:rFonts w:ascii="Cambria Math" w:hAnsi="Arial" w:cs="Arial"/>
            <w:spacing w:val="-3"/>
            <w:sz w:val="20"/>
            <w:szCs w:val="20"/>
          </w:rPr>
          <m:t>(N</m:t>
        </m:r>
        <m:sSub>
          <m:sSubPr>
            <m:ctrlPr>
              <w:rPr>
                <w:rFonts w:ascii="Cambria Math" w:hAnsi="Arial" w:cs="Arial"/>
                <w:i/>
                <w:spacing w:val="-3"/>
                <w:sz w:val="20"/>
                <w:szCs w:val="20"/>
              </w:rPr>
            </m:ctrlPr>
          </m:sSubPr>
          <m:e>
            <m:r>
              <w:rPr>
                <w:rFonts w:ascii="Cambria Math" w:hAnsi="Arial" w:cs="Arial"/>
                <w:spacing w:val="-3"/>
                <w:sz w:val="20"/>
                <w:szCs w:val="20"/>
              </w:rPr>
              <m:t>'</m:t>
            </m:r>
          </m:e>
          <m:sub>
            <m:r>
              <w:rPr>
                <w:rFonts w:ascii="Cambria Math" w:hAnsi="Arial" w:cs="Arial"/>
                <w:spacing w:val="-3"/>
                <w:sz w:val="20"/>
                <w:szCs w:val="20"/>
              </w:rPr>
              <m:t>2</m:t>
            </m:r>
          </m:sub>
        </m:sSub>
        <m:r>
          <w:rPr>
            <w:rFonts w:ascii="Cambria Math" w:hAnsi="Arial" w:cs="Arial"/>
            <w:spacing w:val="-3"/>
            <w:sz w:val="20"/>
            <w:szCs w:val="20"/>
          </w:rPr>
          <m:t>)</m:t>
        </m:r>
      </m:oMath>
      <w:r w:rsidR="00D44F60" w:rsidRPr="003C2D4A">
        <w:rPr>
          <w:rFonts w:ascii="Arial" w:hAnsi="Arial" w:cs="Arial"/>
          <w:spacing w:val="-3"/>
          <w:sz w:val="20"/>
          <w:szCs w:val="20"/>
        </w:rPr>
        <w:tab/>
      </w:r>
      <w:r w:rsidR="00D44F60" w:rsidRPr="003C2D4A">
        <w:rPr>
          <w:rFonts w:ascii="Arial" w:hAnsi="Arial" w:cs="Arial"/>
          <w:spacing w:val="-3"/>
          <w:sz w:val="20"/>
          <w:szCs w:val="20"/>
        </w:rPr>
        <w:tab/>
      </w:r>
      <w:r w:rsidR="00FF2B13">
        <w:rPr>
          <w:rFonts w:ascii="Arial" w:hAnsi="Arial" w:cs="Arial"/>
          <w:spacing w:val="-3"/>
          <w:sz w:val="20"/>
          <w:szCs w:val="20"/>
        </w:rPr>
        <w:tab/>
      </w:r>
      <w:r w:rsidR="00FF2B13">
        <w:rPr>
          <w:rFonts w:ascii="Arial" w:hAnsi="Arial" w:cs="Arial"/>
          <w:spacing w:val="-3"/>
          <w:sz w:val="20"/>
          <w:szCs w:val="20"/>
        </w:rPr>
        <w:tab/>
      </w:r>
      <w:r w:rsidR="00FF2B13">
        <w:rPr>
          <w:rFonts w:ascii="Arial" w:hAnsi="Arial" w:cs="Arial"/>
          <w:spacing w:val="-3"/>
          <w:sz w:val="20"/>
          <w:szCs w:val="20"/>
        </w:rPr>
        <w:tab/>
      </w:r>
      <w:r w:rsidR="00FF2B13">
        <w:rPr>
          <w:rFonts w:ascii="Arial" w:hAnsi="Arial" w:cs="Arial"/>
          <w:spacing w:val="-3"/>
          <w:sz w:val="20"/>
          <w:szCs w:val="20"/>
        </w:rPr>
        <w:tab/>
      </w:r>
      <w:r w:rsidR="00FF2B13">
        <w:rPr>
          <w:rFonts w:ascii="Arial" w:hAnsi="Arial" w:cs="Arial"/>
          <w:spacing w:val="-3"/>
          <w:sz w:val="20"/>
          <w:szCs w:val="20"/>
        </w:rPr>
        <w:tab/>
      </w:r>
      <w:r w:rsidR="00D44F60" w:rsidRPr="003C2D4A">
        <w:rPr>
          <w:rFonts w:ascii="Arial" w:hAnsi="Arial" w:cs="Arial"/>
          <w:b/>
          <w:spacing w:val="-3"/>
          <w:sz w:val="20"/>
          <w:szCs w:val="20"/>
        </w:rPr>
        <w:t>(1</w:t>
      </w:r>
      <w:r w:rsidR="004F1333">
        <w:rPr>
          <w:rFonts w:ascii="Arial" w:hAnsi="Arial" w:cs="Arial"/>
          <w:b/>
          <w:spacing w:val="-3"/>
          <w:sz w:val="20"/>
          <w:szCs w:val="20"/>
        </w:rPr>
        <w:t>8</w:t>
      </w:r>
      <w:r w:rsidR="00D44F60" w:rsidRPr="003C2D4A">
        <w:rPr>
          <w:rFonts w:ascii="Arial" w:hAnsi="Arial" w:cs="Arial"/>
          <w:b/>
          <w:spacing w:val="-3"/>
          <w:sz w:val="20"/>
          <w:szCs w:val="20"/>
        </w:rPr>
        <w:t>)</w:t>
      </w:r>
    </w:p>
    <w:p w14:paraId="138347B6" w14:textId="77777777" w:rsidR="00D44F60" w:rsidRPr="003C2D4A" w:rsidRDefault="00D44F60" w:rsidP="00ED3759">
      <w:pPr>
        <w:spacing w:line="240" w:lineRule="auto"/>
        <w:contextualSpacing/>
        <w:rPr>
          <w:rFonts w:ascii="Arial" w:hAnsi="Arial" w:cs="Arial"/>
          <w:spacing w:val="-3"/>
          <w:sz w:val="20"/>
          <w:szCs w:val="20"/>
        </w:rPr>
      </w:pPr>
      <w:r w:rsidRPr="003C2D4A">
        <w:rPr>
          <w:rFonts w:ascii="Arial" w:hAnsi="Arial" w:cs="Arial"/>
          <w:spacing w:val="-3"/>
          <w:sz w:val="20"/>
          <w:szCs w:val="20"/>
        </w:rPr>
        <w:t>to calculate the density fluctuation spectra:</w:t>
      </w:r>
    </w:p>
    <w:p w14:paraId="2E62BB4E" w14:textId="3C849C7B" w:rsidR="00D44F60" w:rsidRPr="003C2D4A" w:rsidRDefault="00197EA6" w:rsidP="00ED3759">
      <w:pPr>
        <w:spacing w:line="240" w:lineRule="auto"/>
        <w:contextualSpacing/>
        <w:rPr>
          <w:rFonts w:ascii="Arial" w:hAnsi="Arial" w:cs="Arial"/>
          <w:b/>
          <w:spacing w:val="-3"/>
          <w:sz w:val="20"/>
          <w:szCs w:val="20"/>
        </w:rPr>
      </w:pPr>
      <m:oMath>
        <m:sSub>
          <m:sSubPr>
            <m:ctrlPr>
              <w:rPr>
                <w:rFonts w:ascii="Cambria Math" w:hAnsi="Arial" w:cs="Arial"/>
                <w:i/>
                <w:spacing w:val="-3"/>
                <w:sz w:val="20"/>
                <w:szCs w:val="20"/>
              </w:rPr>
            </m:ctrlPr>
          </m:sSubPr>
          <m:e>
            <m:r>
              <w:rPr>
                <w:rFonts w:ascii="Cambria Math" w:hAnsi="Arial" w:cs="Arial"/>
                <w:spacing w:val="-3"/>
                <w:sz w:val="20"/>
                <w:szCs w:val="20"/>
              </w:rPr>
              <m:t>S</m:t>
            </m:r>
          </m:e>
          <m:sub>
            <m:r>
              <w:rPr>
                <w:rFonts w:ascii="Cambria Math" w:hAnsi="Arial" w:cs="Arial"/>
                <w:spacing w:val="-3"/>
                <w:sz w:val="20"/>
                <w:szCs w:val="20"/>
              </w:rPr>
              <m:t>ρ</m:t>
            </m:r>
            <m:sSup>
              <m:sSupPr>
                <m:ctrlPr>
                  <w:rPr>
                    <w:rFonts w:ascii="Cambria Math" w:hAnsi="Arial" w:cs="Arial"/>
                    <w:i/>
                    <w:spacing w:val="-3"/>
                    <w:sz w:val="20"/>
                    <w:szCs w:val="20"/>
                  </w:rPr>
                </m:ctrlPr>
              </m:sSupPr>
              <m:e>
                <m:r>
                  <w:rPr>
                    <w:rFonts w:ascii="Cambria Math" w:hAnsi="Arial" w:cs="Arial"/>
                    <w:spacing w:val="-3"/>
                    <w:sz w:val="20"/>
                    <w:szCs w:val="20"/>
                  </w:rPr>
                  <m:t>'</m:t>
                </m:r>
              </m:e>
              <m:sup>
                <m:r>
                  <w:rPr>
                    <w:rFonts w:ascii="Cambria Math" w:hAnsi="Arial" w:cs="Arial"/>
                    <w:spacing w:val="-3"/>
                    <w:sz w:val="20"/>
                    <w:szCs w:val="20"/>
                  </w:rPr>
                  <m:t>2</m:t>
                </m:r>
              </m:sup>
            </m:sSup>
            <m:ctrlPr>
              <w:rPr>
                <w:rFonts w:ascii="Cambria Math" w:hAnsi="Cambria Math" w:cs="Arial"/>
                <w:i/>
                <w:spacing w:val="-3"/>
                <w:sz w:val="20"/>
                <w:szCs w:val="20"/>
              </w:rPr>
            </m:ctrlPr>
          </m:sub>
        </m:sSub>
        <m:r>
          <w:rPr>
            <w:rFonts w:ascii="Cambria Math" w:hAnsi="Arial" w:cs="Arial"/>
            <w:spacing w:val="-3"/>
            <w:sz w:val="20"/>
            <w:szCs w:val="20"/>
          </w:rPr>
          <m:t>(f)</m:t>
        </m:r>
        <m:r>
          <w:rPr>
            <w:rFonts w:ascii="Cambria Math" w:hAnsi="Arial" w:cs="Arial"/>
            <w:spacing w:val="-3"/>
            <w:sz w:val="20"/>
            <w:szCs w:val="20"/>
          </w:rPr>
          <m:t> </m:t>
        </m:r>
        <m:r>
          <w:rPr>
            <w:rFonts w:ascii="Cambria Math" w:hAnsi="Arial" w:cs="Arial"/>
            <w:spacing w:val="-3"/>
            <w:sz w:val="20"/>
            <w:szCs w:val="20"/>
          </w:rPr>
          <m:t>=</m:t>
        </m:r>
        <m:r>
          <w:rPr>
            <w:rFonts w:ascii="Cambria Math" w:hAnsi="Arial" w:cs="Arial"/>
            <w:spacing w:val="-3"/>
            <w:sz w:val="20"/>
            <w:szCs w:val="20"/>
          </w:rPr>
          <m:t> </m:t>
        </m:r>
        <m:f>
          <m:fPr>
            <m:ctrlPr>
              <w:rPr>
                <w:rFonts w:ascii="Cambria Math" w:hAnsi="Arial" w:cs="Arial"/>
                <w:i/>
                <w:spacing w:val="-3"/>
                <w:sz w:val="20"/>
                <w:szCs w:val="20"/>
              </w:rPr>
            </m:ctrlPr>
          </m:fPr>
          <m:num>
            <m:r>
              <w:rPr>
                <w:rFonts w:ascii="Cambria Math" w:hAnsi="Arial" w:cs="Arial"/>
                <w:spacing w:val="-3"/>
                <w:sz w:val="20"/>
                <w:szCs w:val="20"/>
              </w:rPr>
              <m:t>F(N</m:t>
            </m:r>
            <m:sSub>
              <m:sSubPr>
                <m:ctrlPr>
                  <w:rPr>
                    <w:rFonts w:ascii="Cambria Math" w:hAnsi="Arial" w:cs="Arial"/>
                    <w:i/>
                    <w:spacing w:val="-3"/>
                    <w:sz w:val="20"/>
                    <w:szCs w:val="20"/>
                  </w:rPr>
                </m:ctrlPr>
              </m:sSubPr>
              <m:e>
                <m:r>
                  <w:rPr>
                    <w:rFonts w:ascii="Cambria Math" w:hAnsi="Arial" w:cs="Arial"/>
                    <w:spacing w:val="-3"/>
                    <w:sz w:val="20"/>
                    <w:szCs w:val="20"/>
                  </w:rPr>
                  <m:t>'</m:t>
                </m:r>
              </m:e>
              <m:sub>
                <m:r>
                  <w:rPr>
                    <w:rFonts w:ascii="Cambria Math" w:hAnsi="Arial" w:cs="Arial"/>
                    <w:spacing w:val="-3"/>
                    <w:sz w:val="20"/>
                    <w:szCs w:val="20"/>
                  </w:rPr>
                  <m:t>1</m:t>
                </m:r>
              </m:sub>
            </m:sSub>
            <m:r>
              <w:rPr>
                <w:rFonts w:ascii="Cambria Math" w:hAnsi="Arial" w:cs="Arial"/>
                <w:spacing w:val="-3"/>
                <w:sz w:val="20"/>
                <w:szCs w:val="20"/>
              </w:rPr>
              <m:t>)</m:t>
            </m:r>
            <m:r>
              <w:rPr>
                <w:rFonts w:ascii="Cambria Math" w:hAnsi="Cambria Math" w:cs="Cambria Math"/>
                <w:spacing w:val="-3"/>
                <w:sz w:val="20"/>
                <w:szCs w:val="20"/>
              </w:rPr>
              <m:t>⋅</m:t>
            </m:r>
            <m:sSup>
              <m:sSupPr>
                <m:ctrlPr>
                  <w:rPr>
                    <w:rFonts w:ascii="Cambria Math" w:hAnsi="Arial" w:cs="Arial"/>
                    <w:i/>
                    <w:spacing w:val="-3"/>
                    <w:sz w:val="20"/>
                    <w:szCs w:val="20"/>
                  </w:rPr>
                </m:ctrlPr>
              </m:sSupPr>
              <m:e>
                <m:r>
                  <w:rPr>
                    <w:rFonts w:ascii="Cambria Math" w:hAnsi="Arial" w:cs="Arial"/>
                    <w:spacing w:val="-3"/>
                    <w:sz w:val="20"/>
                    <w:szCs w:val="20"/>
                  </w:rPr>
                  <m:t>F</m:t>
                </m:r>
              </m:e>
              <m:sup>
                <m:r>
                  <w:rPr>
                    <w:rFonts w:ascii="Cambria Math" w:hAnsi="Cambria Math" w:cs="Cambria Math"/>
                    <w:spacing w:val="-3"/>
                    <w:sz w:val="20"/>
                    <w:szCs w:val="20"/>
                  </w:rPr>
                  <m:t>*</m:t>
                </m:r>
                <m:ctrlPr>
                  <w:rPr>
                    <w:rFonts w:ascii="Cambria Math" w:hAnsi="Cambria Math" w:cs="Arial"/>
                    <w:i/>
                    <w:spacing w:val="-3"/>
                    <w:sz w:val="20"/>
                    <w:szCs w:val="20"/>
                  </w:rPr>
                </m:ctrlPr>
              </m:sup>
            </m:sSup>
            <m:r>
              <w:rPr>
                <w:rFonts w:ascii="Cambria Math" w:hAnsi="Arial" w:cs="Arial"/>
                <w:spacing w:val="-3"/>
                <w:sz w:val="20"/>
                <w:szCs w:val="20"/>
              </w:rPr>
              <m:t>(N</m:t>
            </m:r>
            <m:sSub>
              <m:sSubPr>
                <m:ctrlPr>
                  <w:rPr>
                    <w:rFonts w:ascii="Cambria Math" w:hAnsi="Arial" w:cs="Arial"/>
                    <w:i/>
                    <w:spacing w:val="-3"/>
                    <w:sz w:val="20"/>
                    <w:szCs w:val="20"/>
                  </w:rPr>
                </m:ctrlPr>
              </m:sSubPr>
              <m:e>
                <m:r>
                  <w:rPr>
                    <w:rFonts w:ascii="Cambria Math" w:hAnsi="Arial" w:cs="Arial"/>
                    <w:spacing w:val="-3"/>
                    <w:sz w:val="20"/>
                    <w:szCs w:val="20"/>
                  </w:rPr>
                  <m:t>'</m:t>
                </m:r>
              </m:e>
              <m:sub>
                <m:r>
                  <w:rPr>
                    <w:rFonts w:ascii="Cambria Math" w:hAnsi="Arial" w:cs="Arial"/>
                    <w:spacing w:val="-3"/>
                    <w:sz w:val="20"/>
                    <w:szCs w:val="20"/>
                  </w:rPr>
                  <m:t>2</m:t>
                </m:r>
              </m:sub>
            </m:sSub>
            <m:r>
              <w:rPr>
                <w:rFonts w:ascii="Cambria Math" w:hAnsi="Arial" w:cs="Arial"/>
                <w:spacing w:val="-3"/>
                <w:sz w:val="20"/>
                <w:szCs w:val="20"/>
              </w:rPr>
              <m:t>)</m:t>
            </m:r>
          </m:num>
          <m:den>
            <m:sSub>
              <m:sSubPr>
                <m:ctrlPr>
                  <w:rPr>
                    <w:rFonts w:ascii="Cambria Math" w:hAnsi="Arial" w:cs="Arial"/>
                    <w:i/>
                    <w:spacing w:val="-3"/>
                    <w:sz w:val="20"/>
                    <w:szCs w:val="20"/>
                  </w:rPr>
                </m:ctrlPr>
              </m:sSubPr>
              <m:e>
                <m:r>
                  <w:rPr>
                    <w:rFonts w:ascii="Cambria Math" w:hAnsi="Arial" w:cs="Arial"/>
                    <w:spacing w:val="-3"/>
                    <w:sz w:val="20"/>
                    <w:szCs w:val="20"/>
                  </w:rPr>
                  <m:t>a</m:t>
                </m:r>
              </m:e>
              <m:sub>
                <m:r>
                  <w:rPr>
                    <w:rFonts w:ascii="Cambria Math" w:hAnsi="Arial" w:cs="Arial"/>
                    <w:spacing w:val="-3"/>
                    <w:sz w:val="20"/>
                    <w:szCs w:val="20"/>
                  </w:rPr>
                  <m:t>1</m:t>
                </m:r>
              </m:sub>
            </m:sSub>
            <m:sSub>
              <m:sSubPr>
                <m:ctrlPr>
                  <w:rPr>
                    <w:rFonts w:ascii="Cambria Math" w:hAnsi="Arial" w:cs="Arial"/>
                    <w:i/>
                    <w:spacing w:val="-3"/>
                    <w:sz w:val="20"/>
                    <w:szCs w:val="20"/>
                  </w:rPr>
                </m:ctrlPr>
              </m:sSubPr>
              <m:e>
                <m:r>
                  <w:rPr>
                    <w:rFonts w:ascii="Cambria Math" w:hAnsi="Arial" w:cs="Arial"/>
                    <w:spacing w:val="-3"/>
                    <w:sz w:val="20"/>
                    <w:szCs w:val="20"/>
                  </w:rPr>
                  <m:t>a</m:t>
                </m:r>
              </m:e>
              <m:sub>
                <m:r>
                  <w:rPr>
                    <w:rFonts w:ascii="Cambria Math" w:hAnsi="Arial" w:cs="Arial"/>
                    <w:spacing w:val="-3"/>
                    <w:sz w:val="20"/>
                    <w:szCs w:val="20"/>
                  </w:rPr>
                  <m:t>2</m:t>
                </m:r>
              </m:sub>
            </m:sSub>
            <m:r>
              <w:rPr>
                <w:rFonts w:ascii="Cambria Math" w:hAnsi="Arial" w:cs="Arial"/>
                <w:spacing w:val="-3"/>
                <w:sz w:val="20"/>
                <w:szCs w:val="20"/>
              </w:rPr>
              <m:t>(Δt</m:t>
            </m:r>
            <m:sSup>
              <m:sSupPr>
                <m:ctrlPr>
                  <w:rPr>
                    <w:rFonts w:ascii="Cambria Math" w:hAnsi="Arial" w:cs="Arial"/>
                    <w:i/>
                    <w:spacing w:val="-3"/>
                    <w:sz w:val="20"/>
                    <w:szCs w:val="20"/>
                  </w:rPr>
                </m:ctrlPr>
              </m:sSupPr>
              <m:e>
                <m:r>
                  <w:rPr>
                    <w:rFonts w:ascii="Cambria Math" w:hAnsi="Arial" w:cs="Arial"/>
                    <w:spacing w:val="-3"/>
                    <w:sz w:val="20"/>
                    <w:szCs w:val="20"/>
                  </w:rPr>
                  <m:t>)</m:t>
                </m:r>
              </m:e>
              <m:sup>
                <m:r>
                  <w:rPr>
                    <w:rFonts w:ascii="Cambria Math" w:hAnsi="Arial" w:cs="Arial"/>
                    <w:spacing w:val="-3"/>
                    <w:sz w:val="20"/>
                    <w:szCs w:val="20"/>
                  </w:rPr>
                  <m:t>2</m:t>
                </m:r>
              </m:sup>
            </m:sSup>
            <m:ctrlPr>
              <w:rPr>
                <w:rFonts w:ascii="Cambria Math" w:hAnsi="Cambria Math" w:cs="Arial"/>
                <w:i/>
                <w:spacing w:val="-3"/>
                <w:sz w:val="20"/>
                <w:szCs w:val="20"/>
              </w:rPr>
            </m:ctrlPr>
          </m:den>
        </m:f>
      </m:oMath>
      <w:r w:rsidR="00D44F60" w:rsidRPr="003C2D4A">
        <w:rPr>
          <w:rFonts w:ascii="Arial" w:hAnsi="Arial" w:cs="Arial"/>
          <w:spacing w:val="-3"/>
          <w:sz w:val="20"/>
          <w:szCs w:val="20"/>
        </w:rPr>
        <w:tab/>
      </w:r>
      <w:r w:rsidR="00D44F60" w:rsidRPr="003C2D4A">
        <w:rPr>
          <w:rFonts w:ascii="Arial" w:hAnsi="Arial" w:cs="Arial"/>
          <w:spacing w:val="-3"/>
          <w:sz w:val="20"/>
          <w:szCs w:val="20"/>
        </w:rPr>
        <w:tab/>
      </w:r>
      <w:r w:rsidR="00FF2B13">
        <w:rPr>
          <w:rFonts w:ascii="Arial" w:hAnsi="Arial" w:cs="Arial"/>
          <w:spacing w:val="-3"/>
          <w:sz w:val="20"/>
          <w:szCs w:val="20"/>
        </w:rPr>
        <w:tab/>
      </w:r>
      <w:r w:rsidR="00FF2B13">
        <w:rPr>
          <w:rFonts w:ascii="Arial" w:hAnsi="Arial" w:cs="Arial"/>
          <w:spacing w:val="-3"/>
          <w:sz w:val="20"/>
          <w:szCs w:val="20"/>
        </w:rPr>
        <w:tab/>
      </w:r>
      <w:r w:rsidR="00FF2B13">
        <w:rPr>
          <w:rFonts w:ascii="Arial" w:hAnsi="Arial" w:cs="Arial"/>
          <w:spacing w:val="-3"/>
          <w:sz w:val="20"/>
          <w:szCs w:val="20"/>
        </w:rPr>
        <w:tab/>
      </w:r>
      <w:r w:rsidR="00FF2B13">
        <w:rPr>
          <w:rFonts w:ascii="Arial" w:hAnsi="Arial" w:cs="Arial"/>
          <w:spacing w:val="-3"/>
          <w:sz w:val="20"/>
          <w:szCs w:val="20"/>
        </w:rPr>
        <w:tab/>
      </w:r>
      <w:r w:rsidR="00FF2B13">
        <w:rPr>
          <w:rFonts w:ascii="Arial" w:hAnsi="Arial" w:cs="Arial"/>
          <w:spacing w:val="-3"/>
          <w:sz w:val="20"/>
          <w:szCs w:val="20"/>
        </w:rPr>
        <w:tab/>
      </w:r>
      <w:r w:rsidR="00FF2B13">
        <w:rPr>
          <w:rFonts w:ascii="Arial" w:hAnsi="Arial" w:cs="Arial"/>
          <w:spacing w:val="-3"/>
          <w:sz w:val="20"/>
          <w:szCs w:val="20"/>
        </w:rPr>
        <w:tab/>
      </w:r>
      <w:r w:rsidR="00FF2B13">
        <w:rPr>
          <w:rFonts w:ascii="Arial" w:hAnsi="Arial" w:cs="Arial"/>
          <w:spacing w:val="-3"/>
          <w:sz w:val="20"/>
          <w:szCs w:val="20"/>
        </w:rPr>
        <w:tab/>
      </w:r>
      <w:r w:rsidR="00FF2B13">
        <w:rPr>
          <w:rFonts w:ascii="Arial" w:hAnsi="Arial" w:cs="Arial"/>
          <w:spacing w:val="-3"/>
          <w:sz w:val="20"/>
          <w:szCs w:val="20"/>
        </w:rPr>
        <w:tab/>
      </w:r>
      <w:r w:rsidR="00D44F60" w:rsidRPr="003C2D4A">
        <w:rPr>
          <w:rFonts w:ascii="Arial" w:hAnsi="Arial" w:cs="Arial"/>
          <w:spacing w:val="-3"/>
          <w:sz w:val="20"/>
          <w:szCs w:val="20"/>
        </w:rPr>
        <w:tab/>
      </w:r>
      <w:r w:rsidR="00D44F60" w:rsidRPr="003C2D4A">
        <w:rPr>
          <w:rFonts w:ascii="Arial" w:hAnsi="Arial" w:cs="Arial"/>
          <w:b/>
          <w:spacing w:val="-3"/>
          <w:sz w:val="20"/>
          <w:szCs w:val="20"/>
        </w:rPr>
        <w:t>(</w:t>
      </w:r>
      <w:r w:rsidR="004F1333">
        <w:rPr>
          <w:rFonts w:ascii="Arial" w:hAnsi="Arial" w:cs="Arial"/>
          <w:b/>
          <w:spacing w:val="-3"/>
          <w:sz w:val="20"/>
          <w:szCs w:val="20"/>
        </w:rPr>
        <w:t>19</w:t>
      </w:r>
      <w:r w:rsidR="00D44F60" w:rsidRPr="003C2D4A">
        <w:rPr>
          <w:rFonts w:ascii="Arial" w:hAnsi="Arial" w:cs="Arial"/>
          <w:b/>
          <w:spacing w:val="-3"/>
          <w:sz w:val="20"/>
          <w:szCs w:val="20"/>
        </w:rPr>
        <w:t>)</w:t>
      </w:r>
    </w:p>
    <w:p w14:paraId="1CB8686E" w14:textId="46740036" w:rsidR="00D44F60" w:rsidRPr="003C2D4A" w:rsidRDefault="00D44F60" w:rsidP="00ED3759">
      <w:pPr>
        <w:spacing w:line="240" w:lineRule="auto"/>
        <w:contextualSpacing/>
        <w:rPr>
          <w:rFonts w:ascii="Arial" w:hAnsi="Arial" w:cs="Arial"/>
          <w:spacing w:val="-3"/>
          <w:sz w:val="20"/>
          <w:szCs w:val="20"/>
        </w:rPr>
      </w:pPr>
      <w:r w:rsidRPr="003C2D4A">
        <w:rPr>
          <w:rFonts w:ascii="Arial" w:hAnsi="Arial" w:cs="Arial"/>
          <w:spacing w:val="-3"/>
          <w:sz w:val="20"/>
          <w:szCs w:val="20"/>
        </w:rPr>
        <w:t xml:space="preserve">Usually a long record of either 262,144 (for higher Mach number jets) or 524,288 (low Mach number jets) data was made from multiple segments of 16384 data strings. The latter is the maximum number of contiguous counts delivered by the photon counters. Two such records were collected from two </w:t>
      </w:r>
      <w:proofErr w:type="spellStart"/>
      <w:r w:rsidRPr="003C2D4A">
        <w:rPr>
          <w:rFonts w:ascii="Arial" w:hAnsi="Arial" w:cs="Arial"/>
          <w:spacing w:val="-3"/>
          <w:sz w:val="20"/>
          <w:szCs w:val="20"/>
        </w:rPr>
        <w:t>PMTs.</w:t>
      </w:r>
      <w:proofErr w:type="spellEnd"/>
      <w:r w:rsidRPr="003C2D4A">
        <w:rPr>
          <w:rFonts w:ascii="Arial" w:hAnsi="Arial" w:cs="Arial"/>
          <w:spacing w:val="-3"/>
          <w:sz w:val="20"/>
          <w:szCs w:val="20"/>
        </w:rPr>
        <w:t xml:space="preserve"> The Welch method of modified Periodograms was used to calculate the cross-spectral density. Each long record was divided into small segments of 512 data points. The adjacent segments were overlapped by 50%. The modified periodograms of corresponding segments from the two PMTs were calculated and then used to determine local estimates of cross-spectral density. All local estimates were averaged to obtain the final cross-spectral density. </w:t>
      </w:r>
    </w:p>
    <w:p w14:paraId="5651B8D7" w14:textId="514E6B15" w:rsidR="007E0BE9" w:rsidRPr="003869B5" w:rsidRDefault="000253C4" w:rsidP="003869B5">
      <w:pPr>
        <w:spacing w:line="240" w:lineRule="auto"/>
        <w:ind w:firstLine="720"/>
        <w:contextualSpacing/>
        <w:rPr>
          <w:rFonts w:ascii="Arial" w:hAnsi="Arial" w:cs="Arial"/>
          <w:spacing w:val="-3"/>
          <w:sz w:val="20"/>
          <w:szCs w:val="20"/>
        </w:rPr>
      </w:pPr>
      <w:r w:rsidRPr="003C2D4A">
        <w:rPr>
          <w:rFonts w:ascii="Arial" w:hAnsi="Arial" w:cs="Arial"/>
          <w:spacing w:val="-3"/>
          <w:sz w:val="20"/>
          <w:szCs w:val="20"/>
        </w:rPr>
        <w:t xml:space="preserve">Figure </w:t>
      </w:r>
      <w:r w:rsidR="007056AF">
        <w:rPr>
          <w:rFonts w:ascii="Arial" w:hAnsi="Arial" w:cs="Arial"/>
          <w:spacing w:val="-3"/>
          <w:sz w:val="20"/>
          <w:szCs w:val="20"/>
        </w:rPr>
        <w:t>1</w:t>
      </w:r>
      <w:r w:rsidR="000C4826">
        <w:rPr>
          <w:rFonts w:ascii="Arial" w:hAnsi="Arial" w:cs="Arial"/>
          <w:spacing w:val="-3"/>
          <w:sz w:val="20"/>
          <w:szCs w:val="20"/>
        </w:rPr>
        <w:t>1</w:t>
      </w:r>
      <w:r w:rsidRPr="003C2D4A">
        <w:rPr>
          <w:rFonts w:ascii="Arial" w:hAnsi="Arial" w:cs="Arial"/>
          <w:spacing w:val="-3"/>
          <w:sz w:val="20"/>
          <w:szCs w:val="20"/>
        </w:rPr>
        <w:t xml:space="preserve"> shows the outcome and improvements attainable using </w:t>
      </w:r>
      <w:r w:rsidR="00523F8F">
        <w:rPr>
          <w:rFonts w:ascii="Arial" w:hAnsi="Arial" w:cs="Arial"/>
          <w:spacing w:val="-3"/>
          <w:sz w:val="20"/>
          <w:szCs w:val="20"/>
        </w:rPr>
        <w:t xml:space="preserve">cross-spectrum </w:t>
      </w:r>
      <w:r w:rsidR="006B18BF">
        <w:rPr>
          <w:rFonts w:ascii="Arial" w:hAnsi="Arial" w:cs="Arial"/>
          <w:spacing w:val="-3"/>
          <w:sz w:val="20"/>
          <w:szCs w:val="20"/>
        </w:rPr>
        <w:t xml:space="preserve">over the </w:t>
      </w:r>
      <w:r w:rsidR="006D38A1">
        <w:rPr>
          <w:rFonts w:ascii="Arial" w:hAnsi="Arial" w:cs="Arial"/>
          <w:spacing w:val="-3"/>
          <w:sz w:val="20"/>
          <w:szCs w:val="20"/>
        </w:rPr>
        <w:t>straight</w:t>
      </w:r>
      <w:r w:rsidR="00873353">
        <w:rPr>
          <w:rFonts w:ascii="Arial" w:hAnsi="Arial" w:cs="Arial"/>
          <w:spacing w:val="-3"/>
          <w:sz w:val="20"/>
          <w:szCs w:val="20"/>
        </w:rPr>
        <w:t xml:space="preserve">forward </w:t>
      </w:r>
      <w:r w:rsidR="0002652D">
        <w:rPr>
          <w:rFonts w:ascii="Arial" w:hAnsi="Arial" w:cs="Arial"/>
          <w:spacing w:val="-3"/>
          <w:sz w:val="20"/>
          <w:szCs w:val="20"/>
        </w:rPr>
        <w:t xml:space="preserve">calculation of </w:t>
      </w:r>
      <w:r w:rsidR="00E53C7C">
        <w:rPr>
          <w:rFonts w:ascii="Arial" w:hAnsi="Arial" w:cs="Arial"/>
          <w:spacing w:val="-3"/>
          <w:sz w:val="20"/>
          <w:szCs w:val="20"/>
        </w:rPr>
        <w:t xml:space="preserve">power spectrum. </w:t>
      </w:r>
      <w:r w:rsidRPr="003C2D4A">
        <w:rPr>
          <w:rFonts w:ascii="Arial" w:hAnsi="Arial" w:cs="Arial"/>
          <w:spacing w:val="-3"/>
          <w:sz w:val="20"/>
          <w:szCs w:val="20"/>
        </w:rPr>
        <w:t xml:space="preserve">The </w:t>
      </w:r>
      <w:r w:rsidR="00290C5D">
        <w:rPr>
          <w:rFonts w:ascii="Arial" w:hAnsi="Arial" w:cs="Arial"/>
          <w:spacing w:val="-3"/>
          <w:sz w:val="20"/>
          <w:szCs w:val="20"/>
        </w:rPr>
        <w:t>gate</w:t>
      </w:r>
      <w:r w:rsidRPr="003C2D4A">
        <w:rPr>
          <w:rFonts w:ascii="Arial" w:hAnsi="Arial" w:cs="Arial"/>
          <w:spacing w:val="-3"/>
          <w:sz w:val="20"/>
          <w:szCs w:val="20"/>
        </w:rPr>
        <w:t xml:space="preserve"> time used in the photon-counting process was 10 microseconds. Following the </w:t>
      </w:r>
      <w:proofErr w:type="spellStart"/>
      <w:r w:rsidRPr="003C2D4A">
        <w:rPr>
          <w:rFonts w:ascii="Arial" w:hAnsi="Arial" w:cs="Arial"/>
          <w:spacing w:val="-3"/>
          <w:sz w:val="20"/>
          <w:szCs w:val="20"/>
        </w:rPr>
        <w:t>Nyquest</w:t>
      </w:r>
      <w:proofErr w:type="spellEnd"/>
      <w:r w:rsidRPr="003C2D4A">
        <w:rPr>
          <w:rFonts w:ascii="Arial" w:hAnsi="Arial" w:cs="Arial"/>
          <w:spacing w:val="-3"/>
          <w:sz w:val="20"/>
          <w:szCs w:val="20"/>
        </w:rPr>
        <w:t xml:space="preserve"> criterion, fluctuations up to 50kHz</w:t>
      </w:r>
      <w:r w:rsidR="00614379">
        <w:rPr>
          <w:rFonts w:ascii="Arial" w:hAnsi="Arial" w:cs="Arial"/>
          <w:spacing w:val="-3"/>
          <w:sz w:val="20"/>
          <w:szCs w:val="20"/>
        </w:rPr>
        <w:t xml:space="preserve"> could be</w:t>
      </w:r>
      <w:r w:rsidRPr="003C2D4A">
        <w:rPr>
          <w:rFonts w:ascii="Arial" w:hAnsi="Arial" w:cs="Arial"/>
          <w:spacing w:val="-3"/>
          <w:sz w:val="20"/>
          <w:szCs w:val="20"/>
        </w:rPr>
        <w:t xml:space="preserve"> resolved. </w:t>
      </w:r>
      <w:r w:rsidR="00A17BFC">
        <w:rPr>
          <w:rFonts w:ascii="Arial" w:hAnsi="Arial" w:cs="Arial"/>
          <w:spacing w:val="-3"/>
          <w:sz w:val="20"/>
          <w:szCs w:val="20"/>
        </w:rPr>
        <w:t>The topmost plot of fig</w:t>
      </w:r>
      <w:r w:rsidRPr="003C2D4A">
        <w:rPr>
          <w:rFonts w:ascii="Arial" w:hAnsi="Arial" w:cs="Arial"/>
          <w:spacing w:val="-3"/>
          <w:sz w:val="20"/>
          <w:szCs w:val="20"/>
        </w:rPr>
        <w:t xml:space="preserve"> </w:t>
      </w:r>
      <w:r w:rsidR="00A17BFC">
        <w:rPr>
          <w:rFonts w:ascii="Arial" w:hAnsi="Arial" w:cs="Arial"/>
          <w:spacing w:val="-3"/>
          <w:sz w:val="20"/>
          <w:szCs w:val="20"/>
        </w:rPr>
        <w:t>10</w:t>
      </w:r>
      <w:r w:rsidRPr="003C2D4A">
        <w:rPr>
          <w:rFonts w:ascii="Arial" w:hAnsi="Arial" w:cs="Arial"/>
          <w:spacing w:val="-3"/>
          <w:sz w:val="20"/>
          <w:szCs w:val="20"/>
        </w:rPr>
        <w:t xml:space="preserve"> shows spectra of the individual PMT signals. The improvement caused by </w:t>
      </w:r>
      <w:r w:rsidR="00CA024B" w:rsidRPr="003C2D4A">
        <w:rPr>
          <w:rFonts w:ascii="Arial" w:hAnsi="Arial" w:cs="Arial"/>
          <w:spacing w:val="-3"/>
          <w:sz w:val="20"/>
          <w:szCs w:val="20"/>
        </w:rPr>
        <w:t>cross correlating</w:t>
      </w:r>
      <w:r w:rsidRPr="003C2D4A">
        <w:rPr>
          <w:rFonts w:ascii="Arial" w:hAnsi="Arial" w:cs="Arial"/>
          <w:spacing w:val="-3"/>
          <w:sz w:val="20"/>
          <w:szCs w:val="20"/>
        </w:rPr>
        <w:t xml:space="preserve"> the two PMT signals is </w:t>
      </w:r>
      <w:r w:rsidR="004468AA">
        <w:rPr>
          <w:rFonts w:ascii="Arial" w:hAnsi="Arial" w:cs="Arial"/>
          <w:spacing w:val="-3"/>
          <w:sz w:val="20"/>
          <w:szCs w:val="20"/>
        </w:rPr>
        <w:t xml:space="preserve">also </w:t>
      </w:r>
      <w:r w:rsidRPr="003C2D4A">
        <w:rPr>
          <w:rFonts w:ascii="Arial" w:hAnsi="Arial" w:cs="Arial"/>
          <w:spacing w:val="-3"/>
          <w:sz w:val="20"/>
          <w:szCs w:val="20"/>
        </w:rPr>
        <w:t>shown in</w:t>
      </w:r>
      <w:r w:rsidR="004468AA">
        <w:rPr>
          <w:rFonts w:ascii="Arial" w:hAnsi="Arial" w:cs="Arial"/>
          <w:spacing w:val="-3"/>
          <w:sz w:val="20"/>
          <w:szCs w:val="20"/>
        </w:rPr>
        <w:t xml:space="preserve"> t</w:t>
      </w:r>
      <w:r w:rsidR="008A6D21">
        <w:rPr>
          <w:rFonts w:ascii="Arial" w:hAnsi="Arial" w:cs="Arial"/>
          <w:spacing w:val="-3"/>
          <w:sz w:val="20"/>
          <w:szCs w:val="20"/>
        </w:rPr>
        <w:t>he middle</w:t>
      </w:r>
      <w:r w:rsidR="00A43B02">
        <w:rPr>
          <w:rFonts w:ascii="Arial" w:hAnsi="Arial" w:cs="Arial"/>
          <w:spacing w:val="-3"/>
          <w:sz w:val="20"/>
          <w:szCs w:val="20"/>
        </w:rPr>
        <w:t xml:space="preserve"> plot</w:t>
      </w:r>
      <w:r w:rsidR="00B23D5B">
        <w:rPr>
          <w:rFonts w:ascii="Arial" w:hAnsi="Arial" w:cs="Arial"/>
          <w:spacing w:val="-3"/>
          <w:sz w:val="20"/>
          <w:szCs w:val="20"/>
        </w:rPr>
        <w:t>. T</w:t>
      </w:r>
      <w:r w:rsidRPr="003C2D4A">
        <w:rPr>
          <w:rFonts w:ascii="Arial" w:hAnsi="Arial" w:cs="Arial"/>
          <w:spacing w:val="-3"/>
          <w:sz w:val="20"/>
          <w:szCs w:val="20"/>
        </w:rPr>
        <w:t>he density fluctuation spectrum is better defined; the improvement</w:t>
      </w:r>
      <w:r w:rsidR="00527D54">
        <w:rPr>
          <w:rFonts w:ascii="Arial" w:hAnsi="Arial" w:cs="Arial"/>
          <w:spacing w:val="-3"/>
          <w:sz w:val="20"/>
          <w:szCs w:val="20"/>
        </w:rPr>
        <w:t>s</w:t>
      </w:r>
      <w:r w:rsidRPr="003C2D4A">
        <w:rPr>
          <w:rFonts w:ascii="Arial" w:hAnsi="Arial" w:cs="Arial"/>
          <w:spacing w:val="-3"/>
          <w:sz w:val="20"/>
          <w:szCs w:val="20"/>
        </w:rPr>
        <w:t xml:space="preserve"> are especially prominent at the high frequency end. The cross-correlation process cannot eliminate noise from the density spectra; it lowers the noise floor. The </w:t>
      </w:r>
      <w:r w:rsidR="00D70D03">
        <w:rPr>
          <w:rFonts w:ascii="Arial" w:hAnsi="Arial" w:cs="Arial"/>
          <w:spacing w:val="-3"/>
          <w:sz w:val="20"/>
          <w:szCs w:val="20"/>
        </w:rPr>
        <w:t xml:space="preserve">convergence error from </w:t>
      </w:r>
      <w:r w:rsidRPr="003C2D4A">
        <w:rPr>
          <w:rFonts w:ascii="Arial" w:hAnsi="Arial" w:cs="Arial"/>
          <w:spacing w:val="-3"/>
          <w:sz w:val="20"/>
          <w:szCs w:val="20"/>
        </w:rPr>
        <w:t xml:space="preserve">finite number of data points used and other electronic noise determine the final floor. An estimate of this noise floor is shown in </w:t>
      </w:r>
      <w:r w:rsidR="000008B1">
        <w:rPr>
          <w:rFonts w:ascii="Arial" w:hAnsi="Arial" w:cs="Arial"/>
          <w:spacing w:val="-3"/>
          <w:sz w:val="20"/>
          <w:szCs w:val="20"/>
        </w:rPr>
        <w:t>the bottom plot of f</w:t>
      </w:r>
      <w:r w:rsidRPr="003C2D4A">
        <w:rPr>
          <w:rFonts w:ascii="Arial" w:hAnsi="Arial" w:cs="Arial"/>
          <w:spacing w:val="-3"/>
          <w:sz w:val="20"/>
          <w:szCs w:val="20"/>
        </w:rPr>
        <w:t xml:space="preserve">ig </w:t>
      </w:r>
      <w:r w:rsidR="001F6CF3">
        <w:rPr>
          <w:rFonts w:ascii="Arial" w:hAnsi="Arial" w:cs="Arial"/>
          <w:spacing w:val="-3"/>
          <w:sz w:val="20"/>
          <w:szCs w:val="20"/>
        </w:rPr>
        <w:t>1</w:t>
      </w:r>
      <w:r w:rsidR="00816EEF">
        <w:rPr>
          <w:rFonts w:ascii="Arial" w:hAnsi="Arial" w:cs="Arial"/>
          <w:spacing w:val="-3"/>
          <w:sz w:val="20"/>
          <w:szCs w:val="20"/>
        </w:rPr>
        <w:t>1</w:t>
      </w:r>
      <w:r w:rsidR="000E5B3E">
        <w:rPr>
          <w:rFonts w:ascii="Arial" w:hAnsi="Arial" w:cs="Arial"/>
          <w:spacing w:val="-3"/>
          <w:sz w:val="20"/>
          <w:szCs w:val="20"/>
        </w:rPr>
        <w:t>. The data was from a no-flow condition,</w:t>
      </w:r>
      <w:r w:rsidRPr="003C2D4A">
        <w:rPr>
          <w:rFonts w:ascii="Arial" w:hAnsi="Arial" w:cs="Arial"/>
          <w:spacing w:val="-3"/>
          <w:sz w:val="20"/>
          <w:szCs w:val="20"/>
        </w:rPr>
        <w:t xml:space="preserve"> where the jet </w:t>
      </w:r>
      <w:r w:rsidR="000E5B3E">
        <w:rPr>
          <w:rFonts w:ascii="Arial" w:hAnsi="Arial" w:cs="Arial"/>
          <w:spacing w:val="-3"/>
          <w:sz w:val="20"/>
          <w:szCs w:val="20"/>
        </w:rPr>
        <w:t>wa</w:t>
      </w:r>
      <w:r w:rsidRPr="003C2D4A">
        <w:rPr>
          <w:rFonts w:ascii="Arial" w:hAnsi="Arial" w:cs="Arial"/>
          <w:spacing w:val="-3"/>
          <w:sz w:val="20"/>
          <w:szCs w:val="20"/>
        </w:rPr>
        <w:t xml:space="preserve">s turned off but the clean co-flow </w:t>
      </w:r>
      <w:r w:rsidR="000E5B3E">
        <w:rPr>
          <w:rFonts w:ascii="Arial" w:hAnsi="Arial" w:cs="Arial"/>
          <w:spacing w:val="-3"/>
          <w:sz w:val="20"/>
          <w:szCs w:val="20"/>
        </w:rPr>
        <w:t>wa</w:t>
      </w:r>
      <w:r w:rsidRPr="003C2D4A">
        <w:rPr>
          <w:rFonts w:ascii="Arial" w:hAnsi="Arial" w:cs="Arial"/>
          <w:spacing w:val="-3"/>
          <w:sz w:val="20"/>
          <w:szCs w:val="20"/>
        </w:rPr>
        <w:t>s present. Since there are no density fluctuations the spectral content is mostly due to the residual noise. The passage of occasional particles produces an additional contribution at the low frequency end</w:t>
      </w:r>
      <w:r w:rsidR="00C50AC2">
        <w:rPr>
          <w:rFonts w:ascii="Arial" w:hAnsi="Arial" w:cs="Arial"/>
          <w:spacing w:val="-3"/>
          <w:sz w:val="20"/>
          <w:szCs w:val="20"/>
        </w:rPr>
        <w:t xml:space="preserve">, </w:t>
      </w:r>
      <w:r w:rsidRPr="003C2D4A">
        <w:rPr>
          <w:rFonts w:ascii="Arial" w:hAnsi="Arial" w:cs="Arial"/>
          <w:spacing w:val="-3"/>
          <w:sz w:val="20"/>
          <w:szCs w:val="20"/>
        </w:rPr>
        <w:t xml:space="preserve">seen as a small ramp in </w:t>
      </w:r>
      <w:r w:rsidR="00816EEF">
        <w:rPr>
          <w:rFonts w:ascii="Arial" w:hAnsi="Arial" w:cs="Arial"/>
          <w:spacing w:val="-3"/>
          <w:sz w:val="20"/>
          <w:szCs w:val="20"/>
        </w:rPr>
        <w:t>f</w:t>
      </w:r>
      <w:r w:rsidRPr="003C2D4A">
        <w:rPr>
          <w:rFonts w:ascii="Arial" w:hAnsi="Arial" w:cs="Arial"/>
          <w:spacing w:val="-3"/>
          <w:sz w:val="20"/>
          <w:szCs w:val="20"/>
        </w:rPr>
        <w:t xml:space="preserve">ig </w:t>
      </w:r>
      <w:r w:rsidR="00C50AC2">
        <w:rPr>
          <w:rFonts w:ascii="Arial" w:hAnsi="Arial" w:cs="Arial"/>
          <w:spacing w:val="-3"/>
          <w:sz w:val="20"/>
          <w:szCs w:val="20"/>
        </w:rPr>
        <w:t>1</w:t>
      </w:r>
      <w:r w:rsidR="00816EEF">
        <w:rPr>
          <w:rFonts w:ascii="Arial" w:hAnsi="Arial" w:cs="Arial"/>
          <w:spacing w:val="-3"/>
          <w:sz w:val="20"/>
          <w:szCs w:val="20"/>
        </w:rPr>
        <w:t>1</w:t>
      </w:r>
      <w:r w:rsidRPr="003C2D4A">
        <w:rPr>
          <w:rFonts w:ascii="Arial" w:hAnsi="Arial" w:cs="Arial"/>
          <w:spacing w:val="-3"/>
          <w:sz w:val="20"/>
          <w:szCs w:val="20"/>
        </w:rPr>
        <w:t xml:space="preserve">. </w:t>
      </w:r>
      <w:r w:rsidR="00167F7B">
        <w:rPr>
          <w:rFonts w:ascii="Arial" w:hAnsi="Arial" w:cs="Arial"/>
          <w:spacing w:val="-3"/>
          <w:sz w:val="20"/>
          <w:szCs w:val="20"/>
        </w:rPr>
        <w:t>A</w:t>
      </w:r>
      <w:r w:rsidRPr="003C2D4A">
        <w:rPr>
          <w:rFonts w:ascii="Arial" w:hAnsi="Arial" w:cs="Arial"/>
          <w:spacing w:val="-3"/>
          <w:sz w:val="20"/>
          <w:szCs w:val="20"/>
        </w:rPr>
        <w:t xml:space="preserve">ll spectral </w:t>
      </w:r>
      <w:r w:rsidR="00167F7B">
        <w:rPr>
          <w:rFonts w:ascii="Arial" w:hAnsi="Arial" w:cs="Arial"/>
          <w:spacing w:val="-3"/>
          <w:sz w:val="20"/>
          <w:szCs w:val="20"/>
        </w:rPr>
        <w:t xml:space="preserve">plots </w:t>
      </w:r>
      <w:r w:rsidR="00832550">
        <w:rPr>
          <w:rFonts w:ascii="Arial" w:hAnsi="Arial" w:cs="Arial"/>
          <w:spacing w:val="-3"/>
          <w:sz w:val="20"/>
          <w:szCs w:val="20"/>
        </w:rPr>
        <w:t xml:space="preserve">ought to be compared </w:t>
      </w:r>
      <w:r w:rsidRPr="003C2D4A">
        <w:rPr>
          <w:rFonts w:ascii="Arial" w:hAnsi="Arial" w:cs="Arial"/>
          <w:spacing w:val="-3"/>
          <w:sz w:val="20"/>
          <w:szCs w:val="20"/>
        </w:rPr>
        <w:t>with the no-flow baseline</w:t>
      </w:r>
      <w:r w:rsidR="00832550">
        <w:rPr>
          <w:rFonts w:ascii="Arial" w:hAnsi="Arial" w:cs="Arial"/>
          <w:spacing w:val="-3"/>
          <w:sz w:val="20"/>
          <w:szCs w:val="20"/>
        </w:rPr>
        <w:t>, because</w:t>
      </w:r>
      <w:r w:rsidR="00B860EF">
        <w:rPr>
          <w:rFonts w:ascii="Arial" w:hAnsi="Arial" w:cs="Arial"/>
          <w:spacing w:val="-3"/>
          <w:sz w:val="20"/>
          <w:szCs w:val="20"/>
        </w:rPr>
        <w:t xml:space="preserve"> </w:t>
      </w:r>
      <w:r w:rsidRPr="003C2D4A">
        <w:rPr>
          <w:rFonts w:ascii="Arial" w:hAnsi="Arial" w:cs="Arial"/>
          <w:spacing w:val="-3"/>
          <w:sz w:val="20"/>
          <w:szCs w:val="20"/>
        </w:rPr>
        <w:t xml:space="preserve">the part above the baseline is truly the desired spectrum. </w:t>
      </w:r>
      <w:r w:rsidR="00B860EF">
        <w:rPr>
          <w:rFonts w:ascii="Arial" w:hAnsi="Arial" w:cs="Arial"/>
          <w:spacing w:val="-3"/>
          <w:sz w:val="20"/>
          <w:szCs w:val="20"/>
        </w:rPr>
        <w:t xml:space="preserve">The </w:t>
      </w:r>
      <w:r w:rsidR="00111D34">
        <w:rPr>
          <w:rFonts w:ascii="Arial" w:hAnsi="Arial" w:cs="Arial"/>
          <w:spacing w:val="-3"/>
          <w:sz w:val="20"/>
          <w:szCs w:val="20"/>
        </w:rPr>
        <w:t xml:space="preserve">comparison </w:t>
      </w:r>
      <w:r w:rsidRPr="003C2D4A">
        <w:rPr>
          <w:rFonts w:ascii="Arial" w:hAnsi="Arial" w:cs="Arial"/>
          <w:spacing w:val="-3"/>
          <w:sz w:val="20"/>
          <w:szCs w:val="20"/>
        </w:rPr>
        <w:t xml:space="preserve">shows that at the high frequency end the measured fluctuations approach the residual noise floor. In addition to the noise base, the density </w:t>
      </w:r>
      <w:r w:rsidRPr="003C2D4A">
        <w:rPr>
          <w:rFonts w:ascii="Arial" w:hAnsi="Arial" w:cs="Arial"/>
          <w:spacing w:val="-3"/>
          <w:sz w:val="20"/>
          <w:szCs w:val="20"/>
        </w:rPr>
        <w:lastRenderedPageBreak/>
        <w:t>spectra have a random uncertainty, the extent of which is visible in the randomness superimposed on the basic spectral shape.</w:t>
      </w:r>
    </w:p>
    <w:p w14:paraId="78F91D3B" w14:textId="77777777" w:rsidR="002A2848" w:rsidRPr="003C2D4A" w:rsidRDefault="002A2848" w:rsidP="00760DFB">
      <w:pPr>
        <w:spacing w:line="240" w:lineRule="auto"/>
        <w:contextualSpacing/>
        <w:rPr>
          <w:rFonts w:ascii="Arial" w:hAnsi="Arial" w:cs="Arial"/>
          <w:b/>
          <w:sz w:val="20"/>
          <w:szCs w:val="20"/>
        </w:rPr>
      </w:pPr>
    </w:p>
    <w:p w14:paraId="7C2FE683" w14:textId="7A8D1B6A" w:rsidR="009E62E2" w:rsidRPr="009E4146" w:rsidRDefault="009E62E2" w:rsidP="00760DFB">
      <w:pPr>
        <w:spacing w:line="240" w:lineRule="auto"/>
        <w:contextualSpacing/>
        <w:rPr>
          <w:rFonts w:ascii="Arial" w:hAnsi="Arial" w:cs="Arial"/>
          <w:b/>
          <w:sz w:val="20"/>
          <w:szCs w:val="20"/>
        </w:rPr>
      </w:pPr>
      <w:r w:rsidRPr="009E4146">
        <w:rPr>
          <w:rFonts w:ascii="Arial" w:hAnsi="Arial" w:cs="Arial"/>
          <w:b/>
          <w:sz w:val="20"/>
          <w:szCs w:val="20"/>
        </w:rPr>
        <w:t xml:space="preserve">Vb. Example of </w:t>
      </w:r>
      <w:r w:rsidRPr="009E4146">
        <w:rPr>
          <w:rFonts w:ascii="Arial" w:hAnsi="Arial" w:cs="Arial"/>
          <w:b/>
          <w:bCs/>
          <w:sz w:val="20"/>
          <w:szCs w:val="20"/>
        </w:rPr>
        <w:t>method III</w:t>
      </w:r>
      <w:r w:rsidRPr="009E4146">
        <w:rPr>
          <w:rFonts w:ascii="Arial" w:hAnsi="Arial" w:cs="Arial"/>
          <w:b/>
          <w:sz w:val="20"/>
          <w:szCs w:val="20"/>
        </w:rPr>
        <w:t xml:space="preserve">: By splitting the time-series into </w:t>
      </w:r>
      <w:r w:rsidR="0054272D">
        <w:rPr>
          <w:rFonts w:ascii="Arial" w:hAnsi="Arial" w:cs="Arial"/>
          <w:b/>
          <w:sz w:val="20"/>
          <w:szCs w:val="20"/>
        </w:rPr>
        <w:t>odd-even</w:t>
      </w:r>
      <w:r w:rsidRPr="009E4146">
        <w:rPr>
          <w:rFonts w:ascii="Arial" w:hAnsi="Arial" w:cs="Arial"/>
          <w:b/>
          <w:sz w:val="20"/>
          <w:szCs w:val="20"/>
        </w:rPr>
        <w:t xml:space="preserve"> parts and performing cross-correlation</w:t>
      </w:r>
    </w:p>
    <w:p w14:paraId="5CE59713" w14:textId="330B8938" w:rsidR="00AF5CD1" w:rsidRDefault="00661406" w:rsidP="00AF5CD1">
      <w:pPr>
        <w:spacing w:line="240" w:lineRule="auto"/>
        <w:contextualSpacing/>
        <w:rPr>
          <w:rFonts w:ascii="Arial" w:hAnsi="Arial" w:cs="Arial"/>
          <w:sz w:val="20"/>
          <w:szCs w:val="20"/>
        </w:rPr>
      </w:pPr>
      <w:r>
        <w:rPr>
          <w:rFonts w:ascii="Arial" w:hAnsi="Arial" w:cs="Arial"/>
          <w:sz w:val="20"/>
          <w:szCs w:val="20"/>
        </w:rPr>
        <w:t>The technique was firs</w:t>
      </w:r>
      <w:r w:rsidR="00E574E7">
        <w:rPr>
          <w:rFonts w:ascii="Arial" w:hAnsi="Arial" w:cs="Arial"/>
          <w:sz w:val="20"/>
          <w:szCs w:val="20"/>
        </w:rPr>
        <w:t xml:space="preserve">t applied by </w:t>
      </w:r>
      <w:r w:rsidR="00696A97" w:rsidRPr="009E4146">
        <w:rPr>
          <w:rFonts w:ascii="Arial" w:hAnsi="Arial" w:cs="Arial"/>
          <w:sz w:val="20"/>
          <w:szCs w:val="20"/>
        </w:rPr>
        <w:t>Mercier et al [6</w:t>
      </w:r>
      <w:r w:rsidR="00DD0A9E">
        <w:rPr>
          <w:rFonts w:ascii="Arial" w:hAnsi="Arial" w:cs="Arial"/>
          <w:sz w:val="20"/>
          <w:szCs w:val="20"/>
        </w:rPr>
        <w:t>] and Mercie</w:t>
      </w:r>
      <w:r w:rsidR="00E808A6">
        <w:rPr>
          <w:rFonts w:ascii="Arial" w:hAnsi="Arial" w:cs="Arial"/>
          <w:sz w:val="20"/>
          <w:szCs w:val="20"/>
        </w:rPr>
        <w:t>r</w:t>
      </w:r>
      <w:r w:rsidR="00A14A20">
        <w:rPr>
          <w:rFonts w:ascii="Arial" w:hAnsi="Arial" w:cs="Arial"/>
          <w:sz w:val="20"/>
          <w:szCs w:val="20"/>
        </w:rPr>
        <w:t xml:space="preserve"> </w:t>
      </w:r>
      <w:r w:rsidR="000E51DB">
        <w:rPr>
          <w:rFonts w:ascii="Arial" w:hAnsi="Arial" w:cs="Arial"/>
          <w:sz w:val="20"/>
          <w:szCs w:val="20"/>
        </w:rPr>
        <w:t>[</w:t>
      </w:r>
      <w:r w:rsidR="00696A97" w:rsidRPr="009E4146">
        <w:rPr>
          <w:rFonts w:ascii="Arial" w:hAnsi="Arial" w:cs="Arial"/>
          <w:sz w:val="20"/>
          <w:szCs w:val="20"/>
        </w:rPr>
        <w:t>7]</w:t>
      </w:r>
      <w:r w:rsidR="00E574E7">
        <w:rPr>
          <w:rFonts w:ascii="Arial" w:hAnsi="Arial" w:cs="Arial"/>
          <w:sz w:val="20"/>
          <w:szCs w:val="20"/>
        </w:rPr>
        <w:t>, for the measurement of density fluct</w:t>
      </w:r>
      <w:r w:rsidR="00452986">
        <w:rPr>
          <w:rFonts w:ascii="Arial" w:hAnsi="Arial" w:cs="Arial"/>
          <w:sz w:val="20"/>
          <w:szCs w:val="20"/>
        </w:rPr>
        <w:t xml:space="preserve">uations spectra using Rayleigh scattering. The example described her is </w:t>
      </w:r>
      <w:r w:rsidR="00C70F24">
        <w:rPr>
          <w:rFonts w:ascii="Arial" w:hAnsi="Arial" w:cs="Arial"/>
          <w:sz w:val="20"/>
          <w:szCs w:val="20"/>
        </w:rPr>
        <w:t xml:space="preserve">from a </w:t>
      </w:r>
      <w:r w:rsidR="00F22602">
        <w:rPr>
          <w:rFonts w:ascii="Arial" w:hAnsi="Arial" w:cs="Arial"/>
          <w:sz w:val="20"/>
          <w:szCs w:val="20"/>
        </w:rPr>
        <w:t xml:space="preserve">recent </w:t>
      </w:r>
      <w:r w:rsidR="00C70F24">
        <w:rPr>
          <w:rFonts w:ascii="Arial" w:hAnsi="Arial" w:cs="Arial"/>
          <w:sz w:val="20"/>
          <w:szCs w:val="20"/>
        </w:rPr>
        <w:t xml:space="preserve">setup to measure velocity fluctuations spectra </w:t>
      </w:r>
      <w:r w:rsidR="00E31570">
        <w:rPr>
          <w:rFonts w:ascii="Arial" w:hAnsi="Arial" w:cs="Arial"/>
          <w:sz w:val="20"/>
          <w:szCs w:val="20"/>
        </w:rPr>
        <w:t>from a free jet reported by Panda &amp; Nguyen [</w:t>
      </w:r>
      <w:r w:rsidR="00DD7ACF">
        <w:rPr>
          <w:rFonts w:ascii="Arial" w:hAnsi="Arial" w:cs="Arial"/>
          <w:sz w:val="20"/>
          <w:szCs w:val="20"/>
        </w:rPr>
        <w:t>8</w:t>
      </w:r>
      <w:r w:rsidR="00E31570">
        <w:rPr>
          <w:rFonts w:ascii="Arial" w:hAnsi="Arial" w:cs="Arial"/>
          <w:sz w:val="20"/>
          <w:szCs w:val="20"/>
        </w:rPr>
        <w:t>]</w:t>
      </w:r>
      <w:r w:rsidR="00562FA3">
        <w:rPr>
          <w:rFonts w:ascii="Arial" w:hAnsi="Arial" w:cs="Arial"/>
          <w:sz w:val="20"/>
          <w:szCs w:val="20"/>
        </w:rPr>
        <w:t xml:space="preserve">. The setup also used </w:t>
      </w:r>
      <w:r w:rsidR="00D75439">
        <w:rPr>
          <w:rFonts w:ascii="Arial" w:hAnsi="Arial" w:cs="Arial"/>
          <w:sz w:val="20"/>
          <w:szCs w:val="20"/>
        </w:rPr>
        <w:t>the molecular Rayleigh</w:t>
      </w:r>
      <w:r w:rsidR="00CE33FE">
        <w:rPr>
          <w:rFonts w:ascii="Arial" w:hAnsi="Arial" w:cs="Arial"/>
          <w:sz w:val="20"/>
          <w:szCs w:val="20"/>
        </w:rPr>
        <w:t xml:space="preserve"> technique</w:t>
      </w:r>
      <w:r w:rsidR="00902079">
        <w:rPr>
          <w:rFonts w:ascii="Arial" w:hAnsi="Arial" w:cs="Arial"/>
          <w:sz w:val="20"/>
          <w:szCs w:val="20"/>
        </w:rPr>
        <w:t>, where the</w:t>
      </w:r>
      <w:r w:rsidR="00D75439">
        <w:rPr>
          <w:rFonts w:ascii="Arial" w:hAnsi="Arial" w:cs="Arial"/>
          <w:sz w:val="20"/>
          <w:szCs w:val="20"/>
        </w:rPr>
        <w:t xml:space="preserve"> scattered light from a </w:t>
      </w:r>
      <w:r w:rsidR="00D33091">
        <w:rPr>
          <w:rFonts w:ascii="Arial" w:hAnsi="Arial" w:cs="Arial"/>
          <w:sz w:val="20"/>
          <w:szCs w:val="20"/>
        </w:rPr>
        <w:t>0.4mm long probe volume in a supersonic free jet</w:t>
      </w:r>
      <w:r w:rsidR="00902079">
        <w:rPr>
          <w:rFonts w:ascii="Arial" w:hAnsi="Arial" w:cs="Arial"/>
          <w:sz w:val="20"/>
          <w:szCs w:val="20"/>
        </w:rPr>
        <w:t xml:space="preserve"> was collected and analyzed to </w:t>
      </w:r>
      <w:r w:rsidR="00E00CAA">
        <w:rPr>
          <w:rFonts w:ascii="Arial" w:hAnsi="Arial" w:cs="Arial"/>
          <w:sz w:val="20"/>
          <w:szCs w:val="20"/>
        </w:rPr>
        <w:t>determine fluctuations spectra in velocity, temperature and density</w:t>
      </w:r>
      <w:r w:rsidR="004C7137">
        <w:rPr>
          <w:rFonts w:ascii="Arial" w:hAnsi="Arial" w:cs="Arial"/>
          <w:sz w:val="20"/>
          <w:szCs w:val="20"/>
        </w:rPr>
        <w:t xml:space="preserve">. In </w:t>
      </w:r>
      <w:r w:rsidR="00350830">
        <w:rPr>
          <w:rFonts w:ascii="Arial" w:hAnsi="Arial" w:cs="Arial"/>
          <w:sz w:val="20"/>
          <w:szCs w:val="20"/>
        </w:rPr>
        <w:t>order to determine the flow velocity and temperature</w:t>
      </w:r>
      <w:r w:rsidR="00770ECC">
        <w:rPr>
          <w:rFonts w:ascii="Arial" w:hAnsi="Arial" w:cs="Arial"/>
          <w:sz w:val="20"/>
          <w:szCs w:val="20"/>
        </w:rPr>
        <w:t xml:space="preserve">, the </w:t>
      </w:r>
      <w:r w:rsidR="00607027">
        <w:rPr>
          <w:rFonts w:ascii="Arial" w:hAnsi="Arial" w:cs="Arial"/>
          <w:sz w:val="20"/>
          <w:szCs w:val="20"/>
        </w:rPr>
        <w:t xml:space="preserve">Rayleigh </w:t>
      </w:r>
      <w:r w:rsidR="00770ECC">
        <w:rPr>
          <w:rFonts w:ascii="Arial" w:hAnsi="Arial" w:cs="Arial"/>
          <w:sz w:val="20"/>
          <w:szCs w:val="20"/>
        </w:rPr>
        <w:t xml:space="preserve">scattered light needed to be spectrally analyzed using a high-resolution Fabry-Perot </w:t>
      </w:r>
      <w:r w:rsidR="00571730">
        <w:rPr>
          <w:rFonts w:ascii="Arial" w:hAnsi="Arial" w:cs="Arial"/>
          <w:sz w:val="20"/>
          <w:szCs w:val="20"/>
        </w:rPr>
        <w:t xml:space="preserve">interferometer. </w:t>
      </w:r>
      <w:r w:rsidR="008B2C8F">
        <w:rPr>
          <w:rFonts w:ascii="Arial" w:hAnsi="Arial" w:cs="Arial"/>
          <w:sz w:val="20"/>
          <w:szCs w:val="20"/>
        </w:rPr>
        <w:t>The moving gas molecules create Doppler shift of the incident laser light</w:t>
      </w:r>
      <w:r w:rsidR="00B2134B">
        <w:rPr>
          <w:rFonts w:ascii="Arial" w:hAnsi="Arial" w:cs="Arial"/>
          <w:sz w:val="20"/>
          <w:szCs w:val="20"/>
        </w:rPr>
        <w:t>.</w:t>
      </w:r>
      <w:r w:rsidR="00C12776">
        <w:rPr>
          <w:rFonts w:ascii="Arial" w:hAnsi="Arial" w:cs="Arial"/>
          <w:sz w:val="20"/>
          <w:szCs w:val="20"/>
        </w:rPr>
        <w:t xml:space="preserve"> </w:t>
      </w:r>
      <w:r w:rsidR="00B2134B">
        <w:rPr>
          <w:rFonts w:ascii="Arial" w:hAnsi="Arial" w:cs="Arial"/>
          <w:sz w:val="20"/>
          <w:szCs w:val="20"/>
        </w:rPr>
        <w:t>T</w:t>
      </w:r>
      <w:r w:rsidR="00C12776">
        <w:rPr>
          <w:rFonts w:ascii="Arial" w:hAnsi="Arial" w:cs="Arial"/>
          <w:sz w:val="20"/>
          <w:szCs w:val="20"/>
        </w:rPr>
        <w:t xml:space="preserve">he spectroscopic arrangement was used to determine </w:t>
      </w:r>
      <w:r w:rsidR="00735A01">
        <w:rPr>
          <w:rFonts w:ascii="Arial" w:hAnsi="Arial" w:cs="Arial"/>
          <w:sz w:val="20"/>
          <w:szCs w:val="20"/>
        </w:rPr>
        <w:t xml:space="preserve">such shifts within the gated time of </w:t>
      </w:r>
      <w:r w:rsidR="008D2B29">
        <w:rPr>
          <w:rFonts w:ascii="Arial" w:hAnsi="Arial" w:cs="Arial"/>
          <w:sz w:val="20"/>
          <w:szCs w:val="20"/>
        </w:rPr>
        <w:t xml:space="preserve">each measurement. </w:t>
      </w:r>
      <w:r w:rsidR="006F3C14">
        <w:rPr>
          <w:rFonts w:ascii="Arial" w:hAnsi="Arial" w:cs="Arial"/>
          <w:sz w:val="20"/>
          <w:szCs w:val="20"/>
        </w:rPr>
        <w:t xml:space="preserve">A </w:t>
      </w:r>
      <w:r w:rsidR="00950A54">
        <w:rPr>
          <w:rFonts w:ascii="Arial" w:hAnsi="Arial" w:cs="Arial"/>
          <w:sz w:val="20"/>
          <w:szCs w:val="20"/>
        </w:rPr>
        <w:t xml:space="preserve">series of such instantaneous velocity data was used to determine the fluctuation </w:t>
      </w:r>
      <w:r w:rsidR="00087BA3">
        <w:rPr>
          <w:rFonts w:ascii="Arial" w:hAnsi="Arial" w:cs="Arial"/>
          <w:sz w:val="20"/>
          <w:szCs w:val="20"/>
        </w:rPr>
        <w:t xml:space="preserve">spectrum. </w:t>
      </w:r>
      <w:r w:rsidR="006C50C1">
        <w:rPr>
          <w:rFonts w:ascii="Arial" w:hAnsi="Arial" w:cs="Arial"/>
          <w:sz w:val="20"/>
          <w:szCs w:val="20"/>
        </w:rPr>
        <w:t>The optical setup is more com</w:t>
      </w:r>
      <w:r w:rsidR="00474F7C">
        <w:rPr>
          <w:rFonts w:ascii="Arial" w:hAnsi="Arial" w:cs="Arial"/>
          <w:sz w:val="20"/>
          <w:szCs w:val="20"/>
        </w:rPr>
        <w:t>p</w:t>
      </w:r>
      <w:r w:rsidR="006C50C1">
        <w:rPr>
          <w:rFonts w:ascii="Arial" w:hAnsi="Arial" w:cs="Arial"/>
          <w:sz w:val="20"/>
          <w:szCs w:val="20"/>
        </w:rPr>
        <w:t xml:space="preserve">lex </w:t>
      </w:r>
      <w:r w:rsidR="00474F7C">
        <w:rPr>
          <w:rFonts w:ascii="Arial" w:hAnsi="Arial" w:cs="Arial"/>
          <w:sz w:val="20"/>
          <w:szCs w:val="20"/>
        </w:rPr>
        <w:t xml:space="preserve">compared to that used for the density </w:t>
      </w:r>
      <w:r w:rsidR="00C45854">
        <w:rPr>
          <w:rFonts w:ascii="Arial" w:hAnsi="Arial" w:cs="Arial"/>
          <w:sz w:val="20"/>
          <w:szCs w:val="20"/>
        </w:rPr>
        <w:t>m</w:t>
      </w:r>
      <w:r w:rsidR="00474F7C">
        <w:rPr>
          <w:rFonts w:ascii="Arial" w:hAnsi="Arial" w:cs="Arial"/>
          <w:sz w:val="20"/>
          <w:szCs w:val="20"/>
        </w:rPr>
        <w:t>e</w:t>
      </w:r>
      <w:r w:rsidR="00C45854">
        <w:rPr>
          <w:rFonts w:ascii="Arial" w:hAnsi="Arial" w:cs="Arial"/>
          <w:sz w:val="20"/>
          <w:szCs w:val="20"/>
        </w:rPr>
        <w:t>a</w:t>
      </w:r>
      <w:r w:rsidR="00474F7C">
        <w:rPr>
          <w:rFonts w:ascii="Arial" w:hAnsi="Arial" w:cs="Arial"/>
          <w:sz w:val="20"/>
          <w:szCs w:val="20"/>
        </w:rPr>
        <w:t>surement</w:t>
      </w:r>
      <w:r w:rsidR="00C45854">
        <w:rPr>
          <w:rFonts w:ascii="Arial" w:hAnsi="Arial" w:cs="Arial"/>
          <w:sz w:val="20"/>
          <w:szCs w:val="20"/>
        </w:rPr>
        <w:t>.</w:t>
      </w:r>
      <w:r w:rsidR="00087BA3">
        <w:rPr>
          <w:rFonts w:ascii="Arial" w:hAnsi="Arial" w:cs="Arial"/>
          <w:sz w:val="20"/>
          <w:szCs w:val="20"/>
        </w:rPr>
        <w:t xml:space="preserve"> To create two such s</w:t>
      </w:r>
      <w:r w:rsidR="009B4F84">
        <w:rPr>
          <w:rFonts w:ascii="Arial" w:hAnsi="Arial" w:cs="Arial"/>
          <w:sz w:val="20"/>
          <w:szCs w:val="20"/>
        </w:rPr>
        <w:t xml:space="preserve">pectroscopic setup </w:t>
      </w:r>
      <w:r w:rsidR="00045629">
        <w:rPr>
          <w:rFonts w:ascii="Arial" w:hAnsi="Arial" w:cs="Arial"/>
          <w:sz w:val="20"/>
          <w:szCs w:val="20"/>
        </w:rPr>
        <w:t>for the cross-corre</w:t>
      </w:r>
      <w:r w:rsidR="003D0673">
        <w:rPr>
          <w:rFonts w:ascii="Arial" w:hAnsi="Arial" w:cs="Arial"/>
          <w:sz w:val="20"/>
          <w:szCs w:val="20"/>
        </w:rPr>
        <w:t xml:space="preserve">lation based approach of the previous section would have created a </w:t>
      </w:r>
      <w:r w:rsidR="0065172F">
        <w:rPr>
          <w:rFonts w:ascii="Arial" w:hAnsi="Arial" w:cs="Arial"/>
          <w:sz w:val="20"/>
          <w:szCs w:val="20"/>
        </w:rPr>
        <w:t>significant increase in</w:t>
      </w:r>
      <w:r w:rsidR="00045629">
        <w:rPr>
          <w:rFonts w:ascii="Arial" w:hAnsi="Arial" w:cs="Arial"/>
          <w:sz w:val="20"/>
          <w:szCs w:val="20"/>
        </w:rPr>
        <w:t xml:space="preserve"> cost and labor</w:t>
      </w:r>
      <w:r w:rsidR="000103AD">
        <w:rPr>
          <w:rFonts w:ascii="Arial" w:hAnsi="Arial" w:cs="Arial"/>
          <w:sz w:val="20"/>
          <w:szCs w:val="20"/>
        </w:rPr>
        <w:t xml:space="preserve">. </w:t>
      </w:r>
      <w:r w:rsidR="0065172F">
        <w:rPr>
          <w:rFonts w:ascii="Arial" w:hAnsi="Arial" w:cs="Arial"/>
          <w:sz w:val="20"/>
          <w:szCs w:val="20"/>
        </w:rPr>
        <w:t>The</w:t>
      </w:r>
      <w:r w:rsidR="00B24162">
        <w:rPr>
          <w:rFonts w:ascii="Arial" w:hAnsi="Arial" w:cs="Arial"/>
          <w:sz w:val="20"/>
          <w:szCs w:val="20"/>
        </w:rPr>
        <w:t xml:space="preserve"> </w:t>
      </w:r>
      <w:r w:rsidR="0019326A">
        <w:rPr>
          <w:rFonts w:ascii="Arial" w:hAnsi="Arial" w:cs="Arial"/>
          <w:sz w:val="20"/>
          <w:szCs w:val="20"/>
        </w:rPr>
        <w:t>approa</w:t>
      </w:r>
      <w:r w:rsidR="00F65AFC">
        <w:rPr>
          <w:rFonts w:ascii="Arial" w:hAnsi="Arial" w:cs="Arial"/>
          <w:sz w:val="20"/>
          <w:szCs w:val="20"/>
        </w:rPr>
        <w:t>ch of splitting data from a single time-series results in a significant saving</w:t>
      </w:r>
      <w:r w:rsidR="00EE4BD5">
        <w:rPr>
          <w:rFonts w:ascii="Arial" w:hAnsi="Arial" w:cs="Arial"/>
          <w:sz w:val="20"/>
          <w:szCs w:val="20"/>
        </w:rPr>
        <w:t>s in time and money.</w:t>
      </w:r>
    </w:p>
    <w:p w14:paraId="382459E7" w14:textId="5880B67C" w:rsidR="00327375" w:rsidRPr="009E4146" w:rsidRDefault="00AF5CD1" w:rsidP="00AF5CD1">
      <w:pPr>
        <w:spacing w:line="240" w:lineRule="auto"/>
        <w:contextualSpacing/>
        <w:rPr>
          <w:rFonts w:ascii="Arial" w:hAnsi="Arial" w:cs="Arial"/>
          <w:sz w:val="20"/>
          <w:szCs w:val="20"/>
        </w:rPr>
      </w:pPr>
      <w:r w:rsidRPr="009E4146">
        <w:rPr>
          <w:rFonts w:ascii="Arial" w:hAnsi="Arial" w:cs="Arial"/>
          <w:sz w:val="20"/>
          <w:szCs w:val="20"/>
        </w:rPr>
        <w:t xml:space="preserve"> </w:t>
      </w:r>
    </w:p>
    <w:p w14:paraId="5BE57C89" w14:textId="742A8EC9" w:rsidR="009E62E2" w:rsidRPr="009E4146" w:rsidRDefault="00EC1513" w:rsidP="00760DFB">
      <w:pPr>
        <w:spacing w:line="240" w:lineRule="auto"/>
        <w:contextualSpacing/>
        <w:rPr>
          <w:rFonts w:ascii="Arial" w:hAnsi="Arial" w:cs="Arial"/>
          <w:sz w:val="20"/>
          <w:szCs w:val="20"/>
        </w:rPr>
      </w:pPr>
      <w:r w:rsidRPr="009E4146">
        <w:rPr>
          <w:rFonts w:ascii="Arial" w:hAnsi="Arial" w:cs="Arial"/>
          <w:noProof/>
          <w:sz w:val="20"/>
          <w:szCs w:val="20"/>
        </w:rPr>
        <w:drawing>
          <wp:inline distT="0" distB="0" distL="0" distR="0" wp14:anchorId="4182695E" wp14:editId="3F6C1353">
            <wp:extent cx="5511800" cy="3219591"/>
            <wp:effectExtent l="0" t="0" r="0" b="0"/>
            <wp:docPr id="71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13500" cy="3220584"/>
                    </a:xfrm>
                    <a:prstGeom prst="rect">
                      <a:avLst/>
                    </a:prstGeom>
                    <a:noFill/>
                  </pic:spPr>
                </pic:pic>
              </a:graphicData>
            </a:graphic>
          </wp:inline>
        </w:drawing>
      </w:r>
    </w:p>
    <w:p w14:paraId="4652E9DD" w14:textId="1A4FD601" w:rsidR="00EC1513" w:rsidRPr="009E4146" w:rsidRDefault="00EC1513" w:rsidP="00760DFB">
      <w:pPr>
        <w:spacing w:line="240" w:lineRule="auto"/>
        <w:contextualSpacing/>
        <w:rPr>
          <w:rFonts w:ascii="Arial" w:hAnsi="Arial" w:cs="Arial"/>
          <w:sz w:val="20"/>
          <w:szCs w:val="20"/>
        </w:rPr>
      </w:pPr>
      <w:r w:rsidRPr="009E4146">
        <w:rPr>
          <w:rFonts w:ascii="Arial" w:hAnsi="Arial" w:cs="Arial"/>
          <w:b/>
          <w:bCs/>
          <w:sz w:val="20"/>
          <w:szCs w:val="20"/>
        </w:rPr>
        <w:t xml:space="preserve">Fig </w:t>
      </w:r>
      <w:r w:rsidR="002A2848" w:rsidRPr="009E4146">
        <w:rPr>
          <w:rFonts w:ascii="Arial" w:hAnsi="Arial" w:cs="Arial"/>
          <w:b/>
          <w:bCs/>
          <w:sz w:val="20"/>
          <w:szCs w:val="20"/>
        </w:rPr>
        <w:t>1</w:t>
      </w:r>
      <w:r w:rsidR="009A3853">
        <w:rPr>
          <w:rFonts w:ascii="Arial" w:hAnsi="Arial" w:cs="Arial"/>
          <w:b/>
          <w:bCs/>
          <w:sz w:val="20"/>
          <w:szCs w:val="20"/>
        </w:rPr>
        <w:t>2</w:t>
      </w:r>
      <w:r w:rsidRPr="009E4146">
        <w:rPr>
          <w:rFonts w:ascii="Arial" w:hAnsi="Arial" w:cs="Arial"/>
          <w:sz w:val="20"/>
          <w:szCs w:val="20"/>
        </w:rPr>
        <w:t>. Schematic of the optical setup to measure time-averaged, and unsteady fluctuations of velocity, temperature, density from a high-speed jet</w:t>
      </w:r>
      <w:r w:rsidR="00623C02" w:rsidRPr="009E4146">
        <w:rPr>
          <w:rFonts w:ascii="Arial" w:hAnsi="Arial" w:cs="Arial"/>
          <w:sz w:val="20"/>
          <w:szCs w:val="20"/>
        </w:rPr>
        <w:t xml:space="preserve"> (from Panda &amp; Nguyen [8])</w:t>
      </w:r>
      <w:r w:rsidRPr="009E4146">
        <w:rPr>
          <w:rFonts w:ascii="Arial" w:hAnsi="Arial" w:cs="Arial"/>
          <w:sz w:val="20"/>
          <w:szCs w:val="20"/>
        </w:rPr>
        <w:t>.</w:t>
      </w:r>
    </w:p>
    <w:p w14:paraId="549C0422" w14:textId="219658AD" w:rsidR="00327375" w:rsidRDefault="00327375" w:rsidP="00760DFB">
      <w:pPr>
        <w:spacing w:line="240" w:lineRule="auto"/>
        <w:contextualSpacing/>
        <w:rPr>
          <w:rFonts w:ascii="Arial" w:hAnsi="Arial" w:cs="Arial"/>
          <w:sz w:val="20"/>
          <w:szCs w:val="20"/>
        </w:rPr>
      </w:pPr>
    </w:p>
    <w:p w14:paraId="0325C60D" w14:textId="77777777" w:rsidR="008F6A70" w:rsidRDefault="008238BB" w:rsidP="00553E95">
      <w:pPr>
        <w:spacing w:line="240" w:lineRule="auto"/>
        <w:contextualSpacing/>
        <w:rPr>
          <w:rFonts w:ascii="Arial" w:hAnsi="Arial" w:cs="Arial"/>
          <w:sz w:val="20"/>
          <w:szCs w:val="20"/>
        </w:rPr>
      </w:pPr>
      <w:r w:rsidRPr="008238BB">
        <w:rPr>
          <w:rFonts w:ascii="Arial" w:hAnsi="Arial" w:cs="Arial"/>
          <w:sz w:val="20"/>
          <w:szCs w:val="20"/>
        </w:rPr>
        <w:t>The central element</w:t>
      </w:r>
      <w:r w:rsidR="00500606">
        <w:rPr>
          <w:rFonts w:ascii="Arial" w:hAnsi="Arial" w:cs="Arial"/>
          <w:sz w:val="20"/>
          <w:szCs w:val="20"/>
        </w:rPr>
        <w:t>s</w:t>
      </w:r>
      <w:r w:rsidRPr="008238BB">
        <w:rPr>
          <w:rFonts w:ascii="Arial" w:hAnsi="Arial" w:cs="Arial"/>
          <w:sz w:val="20"/>
          <w:szCs w:val="20"/>
        </w:rPr>
        <w:t xml:space="preserve"> of the optical setup (fig. </w:t>
      </w:r>
      <w:r w:rsidR="004E5D13">
        <w:rPr>
          <w:rFonts w:ascii="Arial" w:hAnsi="Arial" w:cs="Arial"/>
          <w:sz w:val="20"/>
          <w:szCs w:val="20"/>
        </w:rPr>
        <w:t>1</w:t>
      </w:r>
      <w:r w:rsidR="00607027">
        <w:rPr>
          <w:rFonts w:ascii="Arial" w:hAnsi="Arial" w:cs="Arial"/>
          <w:sz w:val="20"/>
          <w:szCs w:val="20"/>
        </w:rPr>
        <w:t>2</w:t>
      </w:r>
      <w:r w:rsidRPr="008238BB">
        <w:rPr>
          <w:rFonts w:ascii="Arial" w:hAnsi="Arial" w:cs="Arial"/>
          <w:sz w:val="20"/>
          <w:szCs w:val="20"/>
        </w:rPr>
        <w:t>) was a CW laser beam that passed through the clean-air stream</w:t>
      </w:r>
      <w:r w:rsidR="00CC4CAE">
        <w:rPr>
          <w:rFonts w:ascii="Arial" w:hAnsi="Arial" w:cs="Arial"/>
          <w:sz w:val="20"/>
          <w:szCs w:val="20"/>
        </w:rPr>
        <w:t xml:space="preserve">, </w:t>
      </w:r>
      <w:r w:rsidR="005E6860">
        <w:rPr>
          <w:rFonts w:ascii="Arial" w:hAnsi="Arial" w:cs="Arial"/>
          <w:sz w:val="20"/>
          <w:szCs w:val="20"/>
        </w:rPr>
        <w:t xml:space="preserve">a </w:t>
      </w:r>
      <w:r w:rsidR="00E820C1">
        <w:rPr>
          <w:rFonts w:ascii="Arial" w:hAnsi="Arial" w:cs="Arial"/>
          <w:sz w:val="20"/>
          <w:szCs w:val="20"/>
        </w:rPr>
        <w:t>Fabry</w:t>
      </w:r>
      <w:r w:rsidR="00100FAF">
        <w:rPr>
          <w:rFonts w:ascii="Arial" w:hAnsi="Arial" w:cs="Arial"/>
          <w:sz w:val="20"/>
          <w:szCs w:val="20"/>
        </w:rPr>
        <w:t>-</w:t>
      </w:r>
      <w:r w:rsidR="00E820C1">
        <w:rPr>
          <w:rFonts w:ascii="Arial" w:hAnsi="Arial" w:cs="Arial"/>
          <w:sz w:val="20"/>
          <w:szCs w:val="20"/>
        </w:rPr>
        <w:t xml:space="preserve">Perot </w:t>
      </w:r>
      <w:r w:rsidR="00100FAF">
        <w:rPr>
          <w:rFonts w:ascii="Arial" w:hAnsi="Arial" w:cs="Arial"/>
          <w:sz w:val="20"/>
          <w:szCs w:val="20"/>
        </w:rPr>
        <w:t xml:space="preserve">interferometer to perform </w:t>
      </w:r>
      <w:r w:rsidR="004F1F14">
        <w:rPr>
          <w:rFonts w:ascii="Arial" w:hAnsi="Arial" w:cs="Arial"/>
          <w:sz w:val="20"/>
          <w:szCs w:val="20"/>
        </w:rPr>
        <w:t>optical spectroscopy</w:t>
      </w:r>
      <w:r w:rsidR="000F0859">
        <w:rPr>
          <w:rFonts w:ascii="Arial" w:hAnsi="Arial" w:cs="Arial"/>
          <w:sz w:val="20"/>
          <w:szCs w:val="20"/>
        </w:rPr>
        <w:t xml:space="preserve"> in order to determine the Doppl</w:t>
      </w:r>
      <w:r w:rsidR="002F1FE6">
        <w:rPr>
          <w:rFonts w:ascii="Arial" w:hAnsi="Arial" w:cs="Arial"/>
          <w:sz w:val="20"/>
          <w:szCs w:val="20"/>
        </w:rPr>
        <w:t>e</w:t>
      </w:r>
      <w:r w:rsidR="000F0859">
        <w:rPr>
          <w:rFonts w:ascii="Arial" w:hAnsi="Arial" w:cs="Arial"/>
          <w:sz w:val="20"/>
          <w:szCs w:val="20"/>
        </w:rPr>
        <w:t>r shift</w:t>
      </w:r>
      <w:r w:rsidR="004F1F14">
        <w:rPr>
          <w:rFonts w:ascii="Arial" w:hAnsi="Arial" w:cs="Arial"/>
          <w:sz w:val="20"/>
          <w:szCs w:val="20"/>
        </w:rPr>
        <w:t xml:space="preserve">, and a </w:t>
      </w:r>
      <w:r w:rsidR="00984090">
        <w:rPr>
          <w:rFonts w:ascii="Arial" w:hAnsi="Arial" w:cs="Arial"/>
          <w:sz w:val="20"/>
          <w:szCs w:val="20"/>
        </w:rPr>
        <w:t xml:space="preserve">linear array of PMT to </w:t>
      </w:r>
      <w:r w:rsidR="007E393D">
        <w:rPr>
          <w:rFonts w:ascii="Arial" w:hAnsi="Arial" w:cs="Arial"/>
          <w:sz w:val="20"/>
          <w:szCs w:val="20"/>
        </w:rPr>
        <w:t xml:space="preserve">measure the </w:t>
      </w:r>
      <w:r w:rsidR="00722E52">
        <w:rPr>
          <w:rFonts w:ascii="Arial" w:hAnsi="Arial" w:cs="Arial"/>
          <w:sz w:val="20"/>
          <w:szCs w:val="20"/>
        </w:rPr>
        <w:t xml:space="preserve">intensity distribution in the </w:t>
      </w:r>
      <w:r w:rsidR="00EE4473">
        <w:rPr>
          <w:rFonts w:ascii="Arial" w:hAnsi="Arial" w:cs="Arial"/>
          <w:sz w:val="20"/>
          <w:szCs w:val="20"/>
        </w:rPr>
        <w:t>fringe produced by the Fabry-Perot</w:t>
      </w:r>
      <w:r w:rsidRPr="008238BB">
        <w:rPr>
          <w:rFonts w:ascii="Arial" w:hAnsi="Arial" w:cs="Arial"/>
          <w:sz w:val="20"/>
          <w:szCs w:val="20"/>
        </w:rPr>
        <w:t xml:space="preserve">. </w:t>
      </w:r>
      <w:r w:rsidR="002F1FE6" w:rsidRPr="002F1FE6">
        <w:rPr>
          <w:rFonts w:ascii="Arial" w:hAnsi="Arial" w:cs="Arial"/>
          <w:sz w:val="20"/>
          <w:szCs w:val="20"/>
        </w:rPr>
        <w:t>Turbulent velocity and temperature fluctuations create</w:t>
      </w:r>
      <w:r w:rsidR="00EF2322">
        <w:rPr>
          <w:rFonts w:ascii="Arial" w:hAnsi="Arial" w:cs="Arial"/>
          <w:sz w:val="20"/>
          <w:szCs w:val="20"/>
        </w:rPr>
        <w:t>d</w:t>
      </w:r>
      <w:r w:rsidR="002F1FE6" w:rsidRPr="002F1FE6">
        <w:rPr>
          <w:rFonts w:ascii="Arial" w:hAnsi="Arial" w:cs="Arial"/>
          <w:sz w:val="20"/>
          <w:szCs w:val="20"/>
        </w:rPr>
        <w:t xml:space="preserve"> corresponding changes in the Doppler-shifted frequency of the scattered light. The combination of a narrow line-width CW laser and a stabilized Fabry-Perot </w:t>
      </w:r>
      <w:r w:rsidR="004E7C9F">
        <w:rPr>
          <w:rFonts w:ascii="Arial" w:hAnsi="Arial" w:cs="Arial"/>
          <w:sz w:val="20"/>
          <w:szCs w:val="20"/>
        </w:rPr>
        <w:t>wa</w:t>
      </w:r>
      <w:r w:rsidR="002F1FE6" w:rsidRPr="002F1FE6">
        <w:rPr>
          <w:rFonts w:ascii="Arial" w:hAnsi="Arial" w:cs="Arial"/>
          <w:sz w:val="20"/>
          <w:szCs w:val="20"/>
        </w:rPr>
        <w:t>s able to track the fluctuations in the scattered-light frequency. Such fluctuations manifest</w:t>
      </w:r>
      <w:r w:rsidR="008F6A70">
        <w:rPr>
          <w:rFonts w:ascii="Arial" w:hAnsi="Arial" w:cs="Arial"/>
          <w:sz w:val="20"/>
          <w:szCs w:val="20"/>
        </w:rPr>
        <w:t>ed</w:t>
      </w:r>
      <w:r w:rsidR="002F1FE6" w:rsidRPr="002F1FE6">
        <w:rPr>
          <w:rFonts w:ascii="Arial" w:hAnsi="Arial" w:cs="Arial"/>
          <w:sz w:val="20"/>
          <w:szCs w:val="20"/>
        </w:rPr>
        <w:t xml:space="preserve"> as changes in the diameter and the width of the Airy fringes created by the interferometer. </w:t>
      </w:r>
    </w:p>
    <w:p w14:paraId="0044F57A" w14:textId="1A8CF154" w:rsidR="008238BB" w:rsidRPr="008238BB" w:rsidRDefault="008238BB" w:rsidP="00656203">
      <w:pPr>
        <w:spacing w:line="240" w:lineRule="auto"/>
        <w:ind w:firstLine="720"/>
        <w:contextualSpacing/>
        <w:rPr>
          <w:rFonts w:ascii="Arial" w:hAnsi="Arial" w:cs="Arial"/>
          <w:sz w:val="20"/>
          <w:szCs w:val="20"/>
        </w:rPr>
      </w:pPr>
      <w:r w:rsidRPr="008238BB">
        <w:rPr>
          <w:rFonts w:ascii="Arial" w:hAnsi="Arial" w:cs="Arial"/>
          <w:sz w:val="20"/>
          <w:szCs w:val="20"/>
        </w:rPr>
        <w:t xml:space="preserve">The 532 nm, </w:t>
      </w:r>
      <w:r w:rsidR="00EA623A">
        <w:rPr>
          <w:rFonts w:ascii="Arial" w:hAnsi="Arial" w:cs="Arial"/>
          <w:sz w:val="20"/>
          <w:szCs w:val="20"/>
        </w:rPr>
        <w:t>6.5W</w:t>
      </w:r>
      <w:r w:rsidRPr="008238BB">
        <w:rPr>
          <w:rFonts w:ascii="Arial" w:hAnsi="Arial" w:cs="Arial"/>
          <w:sz w:val="20"/>
          <w:szCs w:val="20"/>
        </w:rPr>
        <w:t xml:space="preserve">, incident laser </w:t>
      </w:r>
      <w:r w:rsidR="00F0631D">
        <w:rPr>
          <w:rFonts w:ascii="Arial" w:hAnsi="Arial" w:cs="Arial"/>
          <w:sz w:val="20"/>
          <w:szCs w:val="20"/>
        </w:rPr>
        <w:t xml:space="preserve">had a very </w:t>
      </w:r>
      <w:r w:rsidR="00A0246C">
        <w:rPr>
          <w:rFonts w:ascii="Arial" w:hAnsi="Arial" w:cs="Arial"/>
          <w:sz w:val="20"/>
          <w:szCs w:val="20"/>
        </w:rPr>
        <w:t xml:space="preserve">narrow </w:t>
      </w:r>
      <w:r w:rsidR="007D6D7E">
        <w:rPr>
          <w:rFonts w:ascii="Arial" w:hAnsi="Arial" w:cs="Arial"/>
          <w:sz w:val="20"/>
          <w:szCs w:val="20"/>
        </w:rPr>
        <w:t>linewidth</w:t>
      </w:r>
      <w:r w:rsidRPr="008238BB">
        <w:rPr>
          <w:rFonts w:ascii="Arial" w:hAnsi="Arial" w:cs="Arial"/>
          <w:sz w:val="20"/>
          <w:szCs w:val="20"/>
        </w:rPr>
        <w:t xml:space="preserve"> of 5MHz</w:t>
      </w:r>
      <w:r w:rsidR="009765F1">
        <w:rPr>
          <w:rFonts w:ascii="Arial" w:hAnsi="Arial" w:cs="Arial"/>
          <w:sz w:val="20"/>
          <w:szCs w:val="20"/>
        </w:rPr>
        <w:t xml:space="preserve">, suitable to measure small Doppler shift from the </w:t>
      </w:r>
      <w:r w:rsidR="00AD3E5E">
        <w:rPr>
          <w:rFonts w:ascii="Arial" w:hAnsi="Arial" w:cs="Arial"/>
          <w:sz w:val="20"/>
          <w:szCs w:val="20"/>
        </w:rPr>
        <w:t>air flow</w:t>
      </w:r>
      <w:r w:rsidR="00BB465A">
        <w:rPr>
          <w:rFonts w:ascii="Arial" w:hAnsi="Arial" w:cs="Arial"/>
          <w:sz w:val="20"/>
          <w:szCs w:val="20"/>
        </w:rPr>
        <w:t>.</w:t>
      </w:r>
      <w:r w:rsidRPr="008238BB">
        <w:rPr>
          <w:rFonts w:ascii="Arial" w:hAnsi="Arial" w:cs="Arial"/>
          <w:sz w:val="20"/>
          <w:szCs w:val="20"/>
        </w:rPr>
        <w:t xml:space="preserve"> The molecular scattered light from </w:t>
      </w:r>
      <w:r w:rsidR="00547788">
        <w:rPr>
          <w:rFonts w:ascii="Arial" w:hAnsi="Arial" w:cs="Arial"/>
          <w:sz w:val="20"/>
          <w:szCs w:val="20"/>
        </w:rPr>
        <w:t xml:space="preserve">~1mm </w:t>
      </w:r>
      <w:r w:rsidR="008C56C4">
        <w:rPr>
          <w:rFonts w:ascii="Arial" w:hAnsi="Arial" w:cs="Arial"/>
          <w:sz w:val="20"/>
          <w:szCs w:val="20"/>
        </w:rPr>
        <w:t>length</w:t>
      </w:r>
      <w:r w:rsidRPr="008238BB">
        <w:rPr>
          <w:rFonts w:ascii="Arial" w:hAnsi="Arial" w:cs="Arial"/>
          <w:sz w:val="20"/>
          <w:szCs w:val="20"/>
        </w:rPr>
        <w:t xml:space="preserve"> o</w:t>
      </w:r>
      <w:r w:rsidR="00547788">
        <w:rPr>
          <w:rFonts w:ascii="Arial" w:hAnsi="Arial" w:cs="Arial"/>
          <w:sz w:val="20"/>
          <w:szCs w:val="20"/>
        </w:rPr>
        <w:t>f</w:t>
      </w:r>
      <w:r w:rsidRPr="008238BB">
        <w:rPr>
          <w:rFonts w:ascii="Arial" w:hAnsi="Arial" w:cs="Arial"/>
          <w:sz w:val="20"/>
          <w:szCs w:val="20"/>
        </w:rPr>
        <w:t xml:space="preserve"> the beam was collected </w:t>
      </w:r>
      <w:r w:rsidR="00490234">
        <w:rPr>
          <w:rFonts w:ascii="Arial" w:hAnsi="Arial" w:cs="Arial"/>
          <w:sz w:val="20"/>
          <w:szCs w:val="20"/>
        </w:rPr>
        <w:t xml:space="preserve">using a pair of </w:t>
      </w:r>
      <w:r w:rsidR="00321199">
        <w:rPr>
          <w:rFonts w:ascii="Arial" w:hAnsi="Arial" w:cs="Arial"/>
          <w:sz w:val="20"/>
          <w:szCs w:val="20"/>
        </w:rPr>
        <w:t>lenses</w:t>
      </w:r>
      <w:r w:rsidR="00490234">
        <w:rPr>
          <w:rFonts w:ascii="Arial" w:hAnsi="Arial" w:cs="Arial"/>
          <w:sz w:val="20"/>
          <w:szCs w:val="20"/>
        </w:rPr>
        <w:t xml:space="preserve"> and </w:t>
      </w:r>
      <w:r w:rsidR="00F355CF">
        <w:rPr>
          <w:rFonts w:ascii="Arial" w:hAnsi="Arial" w:cs="Arial"/>
          <w:sz w:val="20"/>
          <w:szCs w:val="20"/>
        </w:rPr>
        <w:t>passed through a slit before collimati</w:t>
      </w:r>
      <w:r w:rsidR="00D1414C">
        <w:rPr>
          <w:rFonts w:ascii="Arial" w:hAnsi="Arial" w:cs="Arial"/>
          <w:sz w:val="20"/>
          <w:szCs w:val="20"/>
        </w:rPr>
        <w:t>on</w:t>
      </w:r>
      <w:r w:rsidRPr="008238BB">
        <w:rPr>
          <w:rFonts w:ascii="Arial" w:hAnsi="Arial" w:cs="Arial"/>
          <w:sz w:val="20"/>
          <w:szCs w:val="20"/>
        </w:rPr>
        <w:t xml:space="preserve">. The </w:t>
      </w:r>
      <w:r w:rsidR="00757995">
        <w:rPr>
          <w:rFonts w:ascii="Arial" w:hAnsi="Arial" w:cs="Arial"/>
          <w:sz w:val="20"/>
          <w:szCs w:val="20"/>
        </w:rPr>
        <w:t xml:space="preserve">collimated beam is then </w:t>
      </w:r>
      <w:r w:rsidRPr="008238BB">
        <w:rPr>
          <w:rFonts w:ascii="Arial" w:hAnsi="Arial" w:cs="Arial"/>
          <w:sz w:val="20"/>
          <w:szCs w:val="20"/>
        </w:rPr>
        <w:t>passed through</w:t>
      </w:r>
      <w:r w:rsidR="00321199">
        <w:rPr>
          <w:rFonts w:ascii="Arial" w:hAnsi="Arial" w:cs="Arial"/>
          <w:sz w:val="20"/>
          <w:szCs w:val="20"/>
        </w:rPr>
        <w:t xml:space="preserve"> </w:t>
      </w:r>
      <w:r w:rsidRPr="008238BB">
        <w:rPr>
          <w:rFonts w:ascii="Arial" w:hAnsi="Arial" w:cs="Arial"/>
          <w:sz w:val="20"/>
          <w:szCs w:val="20"/>
        </w:rPr>
        <w:t xml:space="preserve">air-spaced, planar, 30mm diameter, 90 % reflectivity </w:t>
      </w:r>
      <w:r w:rsidR="002E27A3" w:rsidRPr="008238BB">
        <w:rPr>
          <w:rFonts w:ascii="Arial" w:hAnsi="Arial" w:cs="Arial"/>
          <w:sz w:val="20"/>
          <w:szCs w:val="20"/>
        </w:rPr>
        <w:t xml:space="preserve">mirrors </w:t>
      </w:r>
      <w:r w:rsidR="002E27A3">
        <w:rPr>
          <w:rFonts w:ascii="Arial" w:hAnsi="Arial" w:cs="Arial"/>
          <w:sz w:val="20"/>
          <w:szCs w:val="20"/>
        </w:rPr>
        <w:t xml:space="preserve">of a </w:t>
      </w:r>
      <w:r w:rsidRPr="008238BB">
        <w:rPr>
          <w:rFonts w:ascii="Arial" w:hAnsi="Arial" w:cs="Arial"/>
          <w:sz w:val="20"/>
          <w:szCs w:val="20"/>
        </w:rPr>
        <w:t>F</w:t>
      </w:r>
      <w:r w:rsidR="002E27A3">
        <w:rPr>
          <w:rFonts w:ascii="Arial" w:hAnsi="Arial" w:cs="Arial"/>
          <w:sz w:val="20"/>
          <w:szCs w:val="20"/>
        </w:rPr>
        <w:t>abry-</w:t>
      </w:r>
      <w:r w:rsidRPr="008238BB">
        <w:rPr>
          <w:rFonts w:ascii="Arial" w:hAnsi="Arial" w:cs="Arial"/>
          <w:sz w:val="20"/>
          <w:szCs w:val="20"/>
        </w:rPr>
        <w:t>P</w:t>
      </w:r>
      <w:r w:rsidR="00C61F9E">
        <w:rPr>
          <w:rFonts w:ascii="Arial" w:hAnsi="Arial" w:cs="Arial"/>
          <w:sz w:val="20"/>
          <w:szCs w:val="20"/>
        </w:rPr>
        <w:t>erot interferometer</w:t>
      </w:r>
      <w:r w:rsidRPr="008238BB">
        <w:rPr>
          <w:rFonts w:ascii="Arial" w:hAnsi="Arial" w:cs="Arial"/>
          <w:sz w:val="20"/>
          <w:szCs w:val="20"/>
        </w:rPr>
        <w:t xml:space="preserve"> with a free-spectral range of 8GHz. </w:t>
      </w:r>
      <w:r w:rsidR="00480538">
        <w:rPr>
          <w:rFonts w:ascii="Arial" w:hAnsi="Arial" w:cs="Arial"/>
          <w:sz w:val="20"/>
          <w:szCs w:val="20"/>
        </w:rPr>
        <w:t>T</w:t>
      </w:r>
      <w:r w:rsidRPr="008238BB">
        <w:rPr>
          <w:rFonts w:ascii="Arial" w:hAnsi="Arial" w:cs="Arial"/>
          <w:sz w:val="20"/>
          <w:szCs w:val="20"/>
        </w:rPr>
        <w:t xml:space="preserve">he </w:t>
      </w:r>
      <w:r w:rsidR="00580146">
        <w:rPr>
          <w:rFonts w:ascii="Arial" w:hAnsi="Arial" w:cs="Arial"/>
          <w:sz w:val="20"/>
          <w:szCs w:val="20"/>
        </w:rPr>
        <w:t xml:space="preserve">stabilized FPI used a </w:t>
      </w:r>
      <w:r w:rsidRPr="008238BB">
        <w:rPr>
          <w:rFonts w:ascii="Arial" w:hAnsi="Arial" w:cs="Arial"/>
          <w:sz w:val="20"/>
          <w:szCs w:val="20"/>
        </w:rPr>
        <w:t xml:space="preserve">closed-loop control </w:t>
      </w:r>
      <w:r w:rsidR="00580146">
        <w:rPr>
          <w:rFonts w:ascii="Arial" w:hAnsi="Arial" w:cs="Arial"/>
          <w:sz w:val="20"/>
          <w:szCs w:val="20"/>
        </w:rPr>
        <w:t xml:space="preserve">to </w:t>
      </w:r>
      <w:r w:rsidR="009F6FAB">
        <w:rPr>
          <w:rFonts w:ascii="Arial" w:hAnsi="Arial" w:cs="Arial"/>
          <w:sz w:val="20"/>
          <w:szCs w:val="20"/>
        </w:rPr>
        <w:t xml:space="preserve">correct for the </w:t>
      </w:r>
      <w:r w:rsidRPr="008238BB">
        <w:rPr>
          <w:rFonts w:ascii="Arial" w:hAnsi="Arial" w:cs="Arial"/>
          <w:sz w:val="20"/>
          <w:szCs w:val="20"/>
        </w:rPr>
        <w:t>extraneous environmental factors such as thermal drift, vibration and noise. This was particularly beneficial for long-duration data collection</w:t>
      </w:r>
      <w:r w:rsidR="00996E34">
        <w:rPr>
          <w:rFonts w:ascii="Arial" w:hAnsi="Arial" w:cs="Arial"/>
          <w:sz w:val="20"/>
          <w:szCs w:val="20"/>
        </w:rPr>
        <w:t>.</w:t>
      </w:r>
      <w:r w:rsidRPr="008238BB">
        <w:rPr>
          <w:rFonts w:ascii="Arial" w:hAnsi="Arial" w:cs="Arial"/>
          <w:sz w:val="20"/>
          <w:szCs w:val="20"/>
        </w:rPr>
        <w:t xml:space="preserve"> There were two different paths for the light out of the Fabry-Perot to follow. When the 45</w:t>
      </w:r>
      <w:r w:rsidRPr="008238BB">
        <w:rPr>
          <w:rFonts w:ascii="Arial" w:hAnsi="Arial" w:cs="Arial"/>
          <w:sz w:val="20"/>
          <w:szCs w:val="20"/>
        </w:rPr>
        <w:sym w:font="Symbol" w:char="F0B0"/>
      </w:r>
      <w:r w:rsidRPr="008238BB">
        <w:rPr>
          <w:rFonts w:ascii="Arial" w:hAnsi="Arial" w:cs="Arial"/>
          <w:sz w:val="20"/>
          <w:szCs w:val="20"/>
        </w:rPr>
        <w:t xml:space="preserve"> turning mirror is retracted (using a linear </w:t>
      </w:r>
      <w:r w:rsidRPr="008238BB">
        <w:rPr>
          <w:rFonts w:ascii="Arial" w:hAnsi="Arial" w:cs="Arial"/>
          <w:sz w:val="20"/>
          <w:szCs w:val="20"/>
        </w:rPr>
        <w:lastRenderedPageBreak/>
        <w:t xml:space="preserve">actuator) the light was imaged through a 300mm focal length fringe-forming lens on a low-light, cooled, EMCCD camera. The camera setup provided measurements of time-averaged velocity </w:t>
      </w:r>
      <w:r w:rsidR="009262F7">
        <w:rPr>
          <w:rFonts w:ascii="Arial" w:hAnsi="Arial" w:cs="Arial"/>
          <w:sz w:val="20"/>
          <w:szCs w:val="20"/>
        </w:rPr>
        <w:t>within ±</w:t>
      </w:r>
      <w:r w:rsidR="00A1780A">
        <w:rPr>
          <w:rFonts w:ascii="Arial" w:hAnsi="Arial" w:cs="Arial"/>
          <w:sz w:val="20"/>
          <w:szCs w:val="20"/>
        </w:rPr>
        <w:t xml:space="preserve">7m/s </w:t>
      </w:r>
      <w:r w:rsidRPr="008238BB">
        <w:rPr>
          <w:rFonts w:ascii="Arial" w:hAnsi="Arial" w:cs="Arial"/>
          <w:sz w:val="20"/>
          <w:szCs w:val="20"/>
        </w:rPr>
        <w:t>and temperature</w:t>
      </w:r>
      <w:r w:rsidR="001265A4">
        <w:rPr>
          <w:rFonts w:ascii="Arial" w:hAnsi="Arial" w:cs="Arial"/>
          <w:sz w:val="20"/>
          <w:szCs w:val="20"/>
        </w:rPr>
        <w:t xml:space="preserve"> within </w:t>
      </w:r>
      <w:r w:rsidR="00CD40E1">
        <w:rPr>
          <w:rFonts w:ascii="Arial" w:hAnsi="Arial" w:cs="Arial"/>
          <w:sz w:val="20"/>
          <w:szCs w:val="20"/>
        </w:rPr>
        <w:t xml:space="preserve">±5K </w:t>
      </w:r>
      <w:r w:rsidR="009D3ABB">
        <w:rPr>
          <w:rFonts w:ascii="Arial" w:hAnsi="Arial" w:cs="Arial"/>
          <w:sz w:val="20"/>
          <w:szCs w:val="20"/>
        </w:rPr>
        <w:t>accur</w:t>
      </w:r>
      <w:r w:rsidR="000A06E5">
        <w:rPr>
          <w:rFonts w:ascii="Arial" w:hAnsi="Arial" w:cs="Arial"/>
          <w:sz w:val="20"/>
          <w:szCs w:val="20"/>
        </w:rPr>
        <w:t>acies from shock-</w:t>
      </w:r>
      <w:r w:rsidR="000158E6">
        <w:rPr>
          <w:rFonts w:ascii="Arial" w:hAnsi="Arial" w:cs="Arial"/>
          <w:sz w:val="20"/>
          <w:szCs w:val="20"/>
        </w:rPr>
        <w:t>containing supersonic flows</w:t>
      </w:r>
      <w:r w:rsidRPr="008238BB">
        <w:rPr>
          <w:rFonts w:ascii="Arial" w:hAnsi="Arial" w:cs="Arial"/>
          <w:sz w:val="20"/>
          <w:szCs w:val="20"/>
        </w:rPr>
        <w:t>.</w:t>
      </w:r>
      <w:r w:rsidR="001459AA">
        <w:rPr>
          <w:rFonts w:ascii="Arial" w:hAnsi="Arial" w:cs="Arial"/>
          <w:sz w:val="20"/>
          <w:szCs w:val="20"/>
        </w:rPr>
        <w:t xml:space="preserve"> </w:t>
      </w:r>
      <w:r w:rsidR="00A961B9">
        <w:rPr>
          <w:rFonts w:ascii="Arial" w:hAnsi="Arial" w:cs="Arial"/>
          <w:sz w:val="20"/>
          <w:szCs w:val="20"/>
        </w:rPr>
        <w:t>The i</w:t>
      </w:r>
      <w:r w:rsidR="00524595">
        <w:rPr>
          <w:rFonts w:ascii="Arial" w:hAnsi="Arial" w:cs="Arial"/>
          <w:sz w:val="20"/>
          <w:szCs w:val="20"/>
        </w:rPr>
        <w:t>n</w:t>
      </w:r>
      <w:r w:rsidR="00A961B9">
        <w:rPr>
          <w:rFonts w:ascii="Arial" w:hAnsi="Arial" w:cs="Arial"/>
          <w:sz w:val="20"/>
          <w:szCs w:val="20"/>
        </w:rPr>
        <w:t>dividu</w:t>
      </w:r>
      <w:r w:rsidR="00797B39">
        <w:rPr>
          <w:rFonts w:ascii="Arial" w:hAnsi="Arial" w:cs="Arial"/>
          <w:sz w:val="20"/>
          <w:szCs w:val="20"/>
        </w:rPr>
        <w:t>al</w:t>
      </w:r>
      <w:r w:rsidR="00A961B9">
        <w:rPr>
          <w:rFonts w:ascii="Arial" w:hAnsi="Arial" w:cs="Arial"/>
          <w:sz w:val="20"/>
          <w:szCs w:val="20"/>
        </w:rPr>
        <w:t xml:space="preserve"> data points of the</w:t>
      </w:r>
      <w:r w:rsidR="00FD35FA">
        <w:rPr>
          <w:rFonts w:ascii="Arial" w:hAnsi="Arial" w:cs="Arial"/>
          <w:sz w:val="20"/>
          <w:szCs w:val="20"/>
        </w:rPr>
        <w:t xml:space="preserve"> unsteady measurements </w:t>
      </w:r>
      <w:r w:rsidR="00167B87">
        <w:rPr>
          <w:rFonts w:ascii="Arial" w:hAnsi="Arial" w:cs="Arial"/>
          <w:sz w:val="20"/>
          <w:szCs w:val="20"/>
        </w:rPr>
        <w:t>are</w:t>
      </w:r>
      <w:r w:rsidR="00185F72">
        <w:rPr>
          <w:rFonts w:ascii="Arial" w:hAnsi="Arial" w:cs="Arial"/>
          <w:sz w:val="20"/>
          <w:szCs w:val="20"/>
        </w:rPr>
        <w:t xml:space="preserve"> expected to have higher </w:t>
      </w:r>
      <w:r w:rsidR="000A11ED">
        <w:rPr>
          <w:rFonts w:ascii="Arial" w:hAnsi="Arial" w:cs="Arial"/>
          <w:sz w:val="20"/>
          <w:szCs w:val="20"/>
        </w:rPr>
        <w:t xml:space="preserve">uncertainties due to shorter exposure time. </w:t>
      </w:r>
      <w:r w:rsidR="00D22AB7">
        <w:rPr>
          <w:rFonts w:ascii="Arial" w:hAnsi="Arial" w:cs="Arial"/>
          <w:sz w:val="20"/>
          <w:szCs w:val="20"/>
        </w:rPr>
        <w:t xml:space="preserve">For </w:t>
      </w:r>
      <w:r w:rsidR="00542F8D">
        <w:rPr>
          <w:rFonts w:ascii="Arial" w:hAnsi="Arial" w:cs="Arial"/>
          <w:sz w:val="20"/>
          <w:szCs w:val="20"/>
        </w:rPr>
        <w:t>unsteady measurem</w:t>
      </w:r>
      <w:r w:rsidR="00400045">
        <w:rPr>
          <w:rFonts w:ascii="Arial" w:hAnsi="Arial" w:cs="Arial"/>
          <w:sz w:val="20"/>
          <w:szCs w:val="20"/>
        </w:rPr>
        <w:t>en</w:t>
      </w:r>
      <w:r w:rsidR="00542F8D">
        <w:rPr>
          <w:rFonts w:ascii="Arial" w:hAnsi="Arial" w:cs="Arial"/>
          <w:sz w:val="20"/>
          <w:szCs w:val="20"/>
        </w:rPr>
        <w:t>ts</w:t>
      </w:r>
      <w:r w:rsidR="00006550">
        <w:rPr>
          <w:rFonts w:ascii="Arial" w:hAnsi="Arial" w:cs="Arial"/>
          <w:sz w:val="20"/>
          <w:szCs w:val="20"/>
        </w:rPr>
        <w:t xml:space="preserve"> the turning mirror was </w:t>
      </w:r>
      <w:r w:rsidR="00597376">
        <w:rPr>
          <w:rFonts w:ascii="Arial" w:hAnsi="Arial" w:cs="Arial"/>
          <w:sz w:val="20"/>
          <w:szCs w:val="20"/>
        </w:rPr>
        <w:t>placed on the light path</w:t>
      </w:r>
      <w:r w:rsidR="00753E5B">
        <w:rPr>
          <w:rFonts w:ascii="Arial" w:hAnsi="Arial" w:cs="Arial"/>
          <w:sz w:val="20"/>
          <w:szCs w:val="20"/>
        </w:rPr>
        <w:t xml:space="preserve"> </w:t>
      </w:r>
      <w:r w:rsidR="007A473F">
        <w:rPr>
          <w:rFonts w:ascii="Arial" w:hAnsi="Arial" w:cs="Arial"/>
          <w:sz w:val="20"/>
          <w:szCs w:val="20"/>
        </w:rPr>
        <w:t xml:space="preserve">to turn the </w:t>
      </w:r>
      <w:r w:rsidR="00D84503">
        <w:rPr>
          <w:rFonts w:ascii="Arial" w:hAnsi="Arial" w:cs="Arial"/>
          <w:sz w:val="20"/>
          <w:szCs w:val="20"/>
        </w:rPr>
        <w:t xml:space="preserve">light from the </w:t>
      </w:r>
      <w:r w:rsidR="007818B1">
        <w:rPr>
          <w:rFonts w:ascii="Arial" w:hAnsi="Arial" w:cs="Arial"/>
          <w:sz w:val="20"/>
          <w:szCs w:val="20"/>
        </w:rPr>
        <w:t xml:space="preserve">Fabry-Perot </w:t>
      </w:r>
      <w:r w:rsidR="006812CA">
        <w:rPr>
          <w:rFonts w:ascii="Arial" w:hAnsi="Arial" w:cs="Arial"/>
          <w:sz w:val="20"/>
          <w:szCs w:val="20"/>
        </w:rPr>
        <w:t xml:space="preserve">towards the PMT </w:t>
      </w:r>
      <w:r w:rsidR="000E441F">
        <w:rPr>
          <w:rFonts w:ascii="Arial" w:hAnsi="Arial" w:cs="Arial"/>
          <w:sz w:val="20"/>
          <w:szCs w:val="20"/>
        </w:rPr>
        <w:t>linear</w:t>
      </w:r>
      <w:r w:rsidR="002838C0">
        <w:rPr>
          <w:rFonts w:ascii="Arial" w:hAnsi="Arial" w:cs="Arial"/>
          <w:sz w:val="20"/>
          <w:szCs w:val="20"/>
        </w:rPr>
        <w:t xml:space="preserve">-array </w:t>
      </w:r>
      <w:r w:rsidR="002E641E">
        <w:rPr>
          <w:rFonts w:ascii="Arial" w:hAnsi="Arial" w:cs="Arial"/>
          <w:sz w:val="20"/>
          <w:szCs w:val="20"/>
        </w:rPr>
        <w:t xml:space="preserve">via fringe forming lens L7 and </w:t>
      </w:r>
      <w:r w:rsidR="00485FED">
        <w:rPr>
          <w:rFonts w:ascii="Arial" w:hAnsi="Arial" w:cs="Arial"/>
          <w:sz w:val="20"/>
          <w:szCs w:val="20"/>
        </w:rPr>
        <w:t>turning mirro</w:t>
      </w:r>
      <w:r w:rsidR="001C5C9D">
        <w:rPr>
          <w:rFonts w:ascii="Arial" w:hAnsi="Arial" w:cs="Arial"/>
          <w:sz w:val="20"/>
          <w:szCs w:val="20"/>
        </w:rPr>
        <w:t xml:space="preserve">rs M2 and M3. </w:t>
      </w:r>
      <w:r w:rsidRPr="008238BB">
        <w:rPr>
          <w:rFonts w:ascii="Arial" w:hAnsi="Arial" w:cs="Arial"/>
          <w:sz w:val="20"/>
          <w:szCs w:val="20"/>
        </w:rPr>
        <w:t>The lens system ultimately magnified the small probe volume to the total length of the PMT array. The PMT array provided by Hamamatsu had 16 anodes spaced 1mm apart, each of dimension 0.8mm x16mm. The width was sufficient to allow the Rayleigh probe volume to be imaged on the array face.</w:t>
      </w:r>
      <w:r w:rsidRPr="008238BB">
        <w:rPr>
          <w:rFonts w:ascii="Arial" w:hAnsi="Arial" w:cs="Arial"/>
          <w:iCs/>
          <w:sz w:val="20"/>
          <w:szCs w:val="20"/>
        </w:rPr>
        <w:t xml:space="preserve"> The direct-imaging setup made an efficient use of the scattered light.</w:t>
      </w:r>
      <w:r w:rsidR="003C2134">
        <w:rPr>
          <w:rFonts w:ascii="Arial" w:hAnsi="Arial" w:cs="Arial"/>
          <w:iCs/>
          <w:sz w:val="20"/>
          <w:szCs w:val="20"/>
        </w:rPr>
        <w:t xml:space="preserve"> </w:t>
      </w:r>
      <w:r w:rsidRPr="008238BB">
        <w:rPr>
          <w:rFonts w:ascii="Arial" w:hAnsi="Arial" w:cs="Arial"/>
          <w:sz w:val="20"/>
          <w:szCs w:val="20"/>
        </w:rPr>
        <w:t xml:space="preserve">A small, unheated, supersonic jet facility was built to validate the Rayleigh setup. The 10mm-diameter convergent nozzle was supplied with clean, oil- and particle-free air. </w:t>
      </w:r>
      <w:r w:rsidR="00D13E09" w:rsidRPr="008238BB">
        <w:rPr>
          <w:rFonts w:ascii="Arial" w:hAnsi="Arial" w:cs="Arial"/>
          <w:sz w:val="20"/>
          <w:szCs w:val="20"/>
        </w:rPr>
        <w:t>To reduce particle contamination via entrainment of the ambient air a clean, co-flowing stream was created via a second blower connected to a HEPA® filtration system.</w:t>
      </w:r>
      <w:r w:rsidR="00C90D69">
        <w:rPr>
          <w:rFonts w:ascii="Arial" w:hAnsi="Arial" w:cs="Arial"/>
          <w:sz w:val="20"/>
          <w:szCs w:val="20"/>
        </w:rPr>
        <w:t xml:space="preserve"> </w:t>
      </w:r>
    </w:p>
    <w:p w14:paraId="2E5D9625" w14:textId="62656B99" w:rsidR="008F0C21" w:rsidRPr="009E4146" w:rsidRDefault="006D1BFA" w:rsidP="00760DFB">
      <w:pPr>
        <w:spacing w:line="240" w:lineRule="auto"/>
        <w:contextualSpacing/>
        <w:rPr>
          <w:rFonts w:ascii="Arial" w:hAnsi="Arial" w:cs="Arial"/>
          <w:sz w:val="20"/>
          <w:szCs w:val="20"/>
        </w:rPr>
      </w:pPr>
      <w:r w:rsidRPr="009E4146">
        <w:rPr>
          <w:rFonts w:ascii="Arial" w:hAnsi="Arial" w:cs="Arial"/>
          <w:noProof/>
          <w:sz w:val="20"/>
          <w:szCs w:val="20"/>
        </w:rPr>
        <w:drawing>
          <wp:inline distT="0" distB="0" distL="0" distR="0" wp14:anchorId="05CC26C8" wp14:editId="67081386">
            <wp:extent cx="3727450" cy="2135728"/>
            <wp:effectExtent l="0" t="0" r="6350" b="0"/>
            <wp:docPr id="92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7"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31068" cy="2137801"/>
                    </a:xfrm>
                    <a:prstGeom prst="rect">
                      <a:avLst/>
                    </a:prstGeom>
                    <a:noFill/>
                  </pic:spPr>
                </pic:pic>
              </a:graphicData>
            </a:graphic>
          </wp:inline>
        </w:drawing>
      </w:r>
    </w:p>
    <w:p w14:paraId="67DDC178" w14:textId="1E839932" w:rsidR="002A2848" w:rsidRPr="009E4146" w:rsidRDefault="002A2848" w:rsidP="00760DFB">
      <w:pPr>
        <w:spacing w:line="240" w:lineRule="auto"/>
        <w:contextualSpacing/>
        <w:rPr>
          <w:rFonts w:ascii="Arial" w:hAnsi="Arial" w:cs="Arial"/>
          <w:sz w:val="20"/>
          <w:szCs w:val="20"/>
        </w:rPr>
      </w:pPr>
      <w:r w:rsidRPr="009E4146">
        <w:rPr>
          <w:rFonts w:ascii="Arial" w:hAnsi="Arial" w:cs="Arial"/>
          <w:b/>
          <w:sz w:val="20"/>
          <w:szCs w:val="20"/>
        </w:rPr>
        <w:t>Fig. 1</w:t>
      </w:r>
      <w:r w:rsidR="009A3853">
        <w:rPr>
          <w:rFonts w:ascii="Arial" w:hAnsi="Arial" w:cs="Arial"/>
          <w:b/>
          <w:sz w:val="20"/>
          <w:szCs w:val="20"/>
        </w:rPr>
        <w:t>3</w:t>
      </w:r>
      <w:r w:rsidRPr="009E4146">
        <w:rPr>
          <w:rFonts w:ascii="Arial" w:hAnsi="Arial" w:cs="Arial"/>
          <w:sz w:val="20"/>
          <w:szCs w:val="20"/>
        </w:rPr>
        <w:t xml:space="preserve">.  </w:t>
      </w:r>
      <w:r w:rsidR="00760DFB" w:rsidRPr="009E4146">
        <w:rPr>
          <w:rFonts w:ascii="Arial" w:hAnsi="Arial" w:cs="Arial"/>
          <w:sz w:val="20"/>
          <w:szCs w:val="20"/>
        </w:rPr>
        <w:t xml:space="preserve">Typical time variation of the Rayleigh image measured by the PMT-array, gate duration = 200micro-s, U=200m/s, T =278K </w:t>
      </w:r>
      <w:r w:rsidR="00623C02" w:rsidRPr="009E4146">
        <w:rPr>
          <w:rFonts w:ascii="Arial" w:hAnsi="Arial" w:cs="Arial"/>
          <w:sz w:val="20"/>
          <w:szCs w:val="20"/>
        </w:rPr>
        <w:t>(from Panda &amp; Nguyen [8])</w:t>
      </w:r>
      <w:r w:rsidR="00760DFB" w:rsidRPr="009E4146">
        <w:rPr>
          <w:rFonts w:ascii="Arial" w:hAnsi="Arial" w:cs="Arial"/>
          <w:sz w:val="20"/>
          <w:szCs w:val="20"/>
        </w:rPr>
        <w:t>.</w:t>
      </w:r>
    </w:p>
    <w:p w14:paraId="43830011" w14:textId="30964B79" w:rsidR="002A2848" w:rsidRDefault="002A2848" w:rsidP="00760DFB">
      <w:pPr>
        <w:spacing w:line="240" w:lineRule="auto"/>
        <w:contextualSpacing/>
        <w:rPr>
          <w:rFonts w:ascii="Arial" w:hAnsi="Arial" w:cs="Arial"/>
          <w:sz w:val="20"/>
          <w:szCs w:val="20"/>
        </w:rPr>
      </w:pPr>
    </w:p>
    <w:p w14:paraId="62EAB4B0" w14:textId="485A16D9" w:rsidR="00D07609" w:rsidRPr="00D07609" w:rsidRDefault="0001732E" w:rsidP="00D07609">
      <w:pPr>
        <w:spacing w:line="240" w:lineRule="auto"/>
        <w:contextualSpacing/>
        <w:rPr>
          <w:rFonts w:ascii="Arial" w:hAnsi="Arial" w:cs="Arial"/>
          <w:sz w:val="20"/>
          <w:szCs w:val="20"/>
        </w:rPr>
      </w:pPr>
      <w:r>
        <w:rPr>
          <w:rFonts w:ascii="Arial" w:hAnsi="Arial" w:cs="Arial"/>
          <w:sz w:val="20"/>
          <w:szCs w:val="20"/>
        </w:rPr>
        <w:t>A</w:t>
      </w:r>
      <w:r w:rsidR="00316DBD">
        <w:rPr>
          <w:rFonts w:ascii="Arial" w:hAnsi="Arial" w:cs="Arial"/>
          <w:sz w:val="20"/>
          <w:szCs w:val="20"/>
        </w:rPr>
        <w:t xml:space="preserve"> 16</w:t>
      </w:r>
      <w:r w:rsidR="00792DC2">
        <w:rPr>
          <w:rFonts w:ascii="Arial" w:hAnsi="Arial" w:cs="Arial"/>
          <w:sz w:val="20"/>
          <w:szCs w:val="20"/>
        </w:rPr>
        <w:t>-</w:t>
      </w:r>
      <w:r w:rsidR="00316DBD">
        <w:rPr>
          <w:rFonts w:ascii="Arial" w:hAnsi="Arial" w:cs="Arial"/>
          <w:sz w:val="20"/>
          <w:szCs w:val="20"/>
        </w:rPr>
        <w:t xml:space="preserve">channel </w:t>
      </w:r>
      <w:r w:rsidR="00710499">
        <w:rPr>
          <w:rFonts w:ascii="Arial" w:hAnsi="Arial" w:cs="Arial"/>
          <w:sz w:val="20"/>
          <w:szCs w:val="20"/>
        </w:rPr>
        <w:t>discriminator</w:t>
      </w:r>
      <w:r w:rsidR="00A01546">
        <w:rPr>
          <w:rFonts w:ascii="Arial" w:hAnsi="Arial" w:cs="Arial"/>
          <w:sz w:val="20"/>
          <w:szCs w:val="20"/>
        </w:rPr>
        <w:t>-</w:t>
      </w:r>
      <w:r w:rsidR="00710499">
        <w:rPr>
          <w:rFonts w:ascii="Arial" w:hAnsi="Arial" w:cs="Arial"/>
          <w:sz w:val="20"/>
          <w:szCs w:val="20"/>
        </w:rPr>
        <w:t xml:space="preserve">counter was used to perform </w:t>
      </w:r>
      <w:r w:rsidR="00275B22">
        <w:rPr>
          <w:rFonts w:ascii="Arial" w:hAnsi="Arial" w:cs="Arial"/>
          <w:sz w:val="20"/>
          <w:szCs w:val="20"/>
        </w:rPr>
        <w:t>synch</w:t>
      </w:r>
      <w:r w:rsidR="001A4616">
        <w:rPr>
          <w:rFonts w:ascii="Arial" w:hAnsi="Arial" w:cs="Arial"/>
          <w:sz w:val="20"/>
          <w:szCs w:val="20"/>
        </w:rPr>
        <w:t xml:space="preserve">ronous </w:t>
      </w:r>
      <w:r w:rsidR="00AA4B5D">
        <w:rPr>
          <w:rFonts w:ascii="Arial" w:hAnsi="Arial" w:cs="Arial"/>
          <w:sz w:val="20"/>
          <w:szCs w:val="20"/>
        </w:rPr>
        <w:t>pho</w:t>
      </w:r>
      <w:r w:rsidR="00BB3551">
        <w:rPr>
          <w:rFonts w:ascii="Arial" w:hAnsi="Arial" w:cs="Arial"/>
          <w:sz w:val="20"/>
          <w:szCs w:val="20"/>
        </w:rPr>
        <w:t>ton</w:t>
      </w:r>
      <w:r w:rsidR="00733047">
        <w:rPr>
          <w:rFonts w:ascii="Arial" w:hAnsi="Arial" w:cs="Arial"/>
          <w:sz w:val="20"/>
          <w:szCs w:val="20"/>
        </w:rPr>
        <w:t xml:space="preserve"> </w:t>
      </w:r>
      <w:r w:rsidR="00BB3551">
        <w:rPr>
          <w:rFonts w:ascii="Arial" w:hAnsi="Arial" w:cs="Arial"/>
          <w:sz w:val="20"/>
          <w:szCs w:val="20"/>
        </w:rPr>
        <w:t>count</w:t>
      </w:r>
      <w:r w:rsidR="00733047">
        <w:rPr>
          <w:rFonts w:ascii="Arial" w:hAnsi="Arial" w:cs="Arial"/>
          <w:sz w:val="20"/>
          <w:szCs w:val="20"/>
        </w:rPr>
        <w:t xml:space="preserve">ing </w:t>
      </w:r>
      <w:r w:rsidR="0092167C">
        <w:rPr>
          <w:rFonts w:ascii="Arial" w:hAnsi="Arial" w:cs="Arial"/>
          <w:sz w:val="20"/>
          <w:szCs w:val="20"/>
        </w:rPr>
        <w:t xml:space="preserve">over short duration gates </w:t>
      </w:r>
      <w:r w:rsidR="00733047">
        <w:rPr>
          <w:rFonts w:ascii="Arial" w:hAnsi="Arial" w:cs="Arial"/>
          <w:sz w:val="20"/>
          <w:szCs w:val="20"/>
        </w:rPr>
        <w:t xml:space="preserve">from all 16 </w:t>
      </w:r>
      <w:r w:rsidR="007012CB">
        <w:rPr>
          <w:rFonts w:ascii="Arial" w:hAnsi="Arial" w:cs="Arial"/>
          <w:sz w:val="20"/>
          <w:szCs w:val="20"/>
        </w:rPr>
        <w:t xml:space="preserve">channels of the PMT </w:t>
      </w:r>
      <w:r w:rsidR="009C301F">
        <w:rPr>
          <w:rFonts w:ascii="Arial" w:hAnsi="Arial" w:cs="Arial"/>
          <w:sz w:val="20"/>
          <w:szCs w:val="20"/>
        </w:rPr>
        <w:t>(fig 13)</w:t>
      </w:r>
      <w:r w:rsidR="0092167C">
        <w:rPr>
          <w:rFonts w:ascii="Arial" w:hAnsi="Arial" w:cs="Arial"/>
          <w:sz w:val="20"/>
          <w:szCs w:val="20"/>
        </w:rPr>
        <w:t>.</w:t>
      </w:r>
      <w:r w:rsidR="00A1002B">
        <w:rPr>
          <w:rFonts w:ascii="Arial" w:hAnsi="Arial" w:cs="Arial"/>
          <w:sz w:val="20"/>
          <w:szCs w:val="20"/>
        </w:rPr>
        <w:t xml:space="preserve"> </w:t>
      </w:r>
      <w:r w:rsidR="00D07609" w:rsidRPr="00D07609">
        <w:rPr>
          <w:rFonts w:ascii="Arial" w:hAnsi="Arial" w:cs="Arial"/>
          <w:sz w:val="20"/>
          <w:szCs w:val="20"/>
        </w:rPr>
        <w:t xml:space="preserve">The duration time of the gates represented the effective sampling rate. To </w:t>
      </w:r>
      <w:r w:rsidR="00810FC7">
        <w:rPr>
          <w:rFonts w:ascii="Arial" w:hAnsi="Arial" w:cs="Arial"/>
          <w:sz w:val="20"/>
          <w:szCs w:val="20"/>
        </w:rPr>
        <w:t>obtain</w:t>
      </w:r>
      <w:r w:rsidR="00D07609" w:rsidRPr="00D07609">
        <w:rPr>
          <w:rFonts w:ascii="Arial" w:hAnsi="Arial" w:cs="Arial"/>
          <w:sz w:val="20"/>
          <w:szCs w:val="20"/>
        </w:rPr>
        <w:t xml:space="preserve"> a reasonable frequency resolution the gate duration needed to be short, which in turn led to fewer number of photo-electron counts, and an increase of the shot-noise contribution. Figure 1</w:t>
      </w:r>
      <w:r w:rsidR="00FE1E8F">
        <w:rPr>
          <w:rFonts w:ascii="Arial" w:hAnsi="Arial" w:cs="Arial"/>
          <w:sz w:val="20"/>
          <w:szCs w:val="20"/>
        </w:rPr>
        <w:t>3</w:t>
      </w:r>
      <w:r w:rsidR="00D07609" w:rsidRPr="00D07609">
        <w:rPr>
          <w:rFonts w:ascii="Arial" w:hAnsi="Arial" w:cs="Arial"/>
          <w:sz w:val="20"/>
          <w:szCs w:val="20"/>
        </w:rPr>
        <w:t xml:space="preserve"> shows a waterfall plot of the instantaneous count distributions measured in the present setup. The count distributions were found to vary significantly from gate to gate, indicating large contributions from shot noise. </w:t>
      </w:r>
      <w:r w:rsidR="009C41FB">
        <w:rPr>
          <w:rFonts w:ascii="Arial" w:hAnsi="Arial" w:cs="Arial"/>
          <w:sz w:val="20"/>
          <w:szCs w:val="20"/>
        </w:rPr>
        <w:t>F</w:t>
      </w:r>
      <w:r w:rsidR="00A020E4" w:rsidRPr="00A020E4">
        <w:rPr>
          <w:rFonts w:ascii="Arial" w:hAnsi="Arial" w:cs="Arial"/>
          <w:sz w:val="20"/>
          <w:szCs w:val="20"/>
        </w:rPr>
        <w:t>or the present work a calibration-based procedure</w:t>
      </w:r>
      <w:r w:rsidR="003E7BC2">
        <w:rPr>
          <w:rFonts w:ascii="Arial" w:hAnsi="Arial" w:cs="Arial"/>
          <w:sz w:val="20"/>
          <w:szCs w:val="20"/>
        </w:rPr>
        <w:t xml:space="preserve"> was used to </w:t>
      </w:r>
      <w:r w:rsidR="004D55CF">
        <w:rPr>
          <w:rFonts w:ascii="Arial" w:hAnsi="Arial" w:cs="Arial"/>
          <w:sz w:val="20"/>
          <w:szCs w:val="20"/>
        </w:rPr>
        <w:t xml:space="preserve">extract </w:t>
      </w:r>
      <w:r w:rsidR="004D5D96">
        <w:rPr>
          <w:rFonts w:ascii="Arial" w:hAnsi="Arial" w:cs="Arial"/>
          <w:sz w:val="20"/>
          <w:szCs w:val="20"/>
        </w:rPr>
        <w:t xml:space="preserve">instantaneous velocity from the </w:t>
      </w:r>
      <w:r w:rsidR="002045B9">
        <w:rPr>
          <w:rFonts w:ascii="Arial" w:hAnsi="Arial" w:cs="Arial"/>
          <w:sz w:val="20"/>
          <w:szCs w:val="20"/>
        </w:rPr>
        <w:t>i</w:t>
      </w:r>
      <w:r w:rsidR="00CF3AC8">
        <w:rPr>
          <w:rFonts w:ascii="Arial" w:hAnsi="Arial" w:cs="Arial"/>
          <w:sz w:val="20"/>
          <w:szCs w:val="20"/>
        </w:rPr>
        <w:t xml:space="preserve">ndividual distribution of the </w:t>
      </w:r>
      <w:r w:rsidR="00074D22">
        <w:rPr>
          <w:rFonts w:ascii="Arial" w:hAnsi="Arial" w:cs="Arial"/>
          <w:sz w:val="20"/>
          <w:szCs w:val="20"/>
        </w:rPr>
        <w:t>count distribution</w:t>
      </w:r>
      <w:r w:rsidR="00BC79A6">
        <w:rPr>
          <w:rFonts w:ascii="Arial" w:hAnsi="Arial" w:cs="Arial"/>
          <w:sz w:val="20"/>
          <w:szCs w:val="20"/>
        </w:rPr>
        <w:t>.</w:t>
      </w:r>
      <w:r w:rsidR="00A020E4" w:rsidRPr="00A020E4">
        <w:rPr>
          <w:rFonts w:ascii="Arial" w:hAnsi="Arial" w:cs="Arial"/>
          <w:sz w:val="20"/>
          <w:szCs w:val="20"/>
        </w:rPr>
        <w:t xml:space="preserve"> Data from the linear array were grouped into two: the inner eight </w:t>
      </w:r>
      <w:r w:rsidR="002A59BD">
        <w:rPr>
          <w:rFonts w:ascii="Arial" w:hAnsi="Arial" w:cs="Arial"/>
          <w:sz w:val="20"/>
          <w:szCs w:val="20"/>
        </w:rPr>
        <w:t>PMT</w:t>
      </w:r>
      <w:r w:rsidR="00E33698">
        <w:rPr>
          <w:rFonts w:ascii="Arial" w:hAnsi="Arial" w:cs="Arial"/>
          <w:sz w:val="20"/>
          <w:szCs w:val="20"/>
        </w:rPr>
        <w:t xml:space="preserve"> </w:t>
      </w:r>
      <w:r w:rsidR="00A020E4" w:rsidRPr="00A020E4">
        <w:rPr>
          <w:rFonts w:ascii="Arial" w:hAnsi="Arial" w:cs="Arial"/>
          <w:sz w:val="20"/>
          <w:szCs w:val="20"/>
        </w:rPr>
        <w:t>and the outer 8 PMT. The counts in these two groups were added, and the variation of the added sums were determined from flows with known velocity. The inner group showed a monotonic increase, and the outer a monotonic decrease with increasing velocit</w:t>
      </w:r>
      <w:r w:rsidR="00B664ED">
        <w:rPr>
          <w:rFonts w:ascii="Arial" w:hAnsi="Arial" w:cs="Arial"/>
          <w:sz w:val="20"/>
          <w:szCs w:val="20"/>
        </w:rPr>
        <w:t>ies</w:t>
      </w:r>
      <w:r w:rsidR="00A020E4" w:rsidRPr="00A020E4">
        <w:rPr>
          <w:rFonts w:ascii="Arial" w:hAnsi="Arial" w:cs="Arial"/>
          <w:sz w:val="20"/>
          <w:szCs w:val="20"/>
        </w:rPr>
        <w:t xml:space="preserve">.  A ratio between the two counts was used to determine instantaneous velocity from the individual measurements. The summing of counts from groups of eight PMT served an important purpose of reducing contributions from electronic shot noise. </w:t>
      </w:r>
      <w:r w:rsidR="00D07609" w:rsidRPr="00D07609">
        <w:rPr>
          <w:rFonts w:ascii="Arial" w:hAnsi="Arial" w:cs="Arial"/>
          <w:sz w:val="20"/>
          <w:szCs w:val="20"/>
        </w:rPr>
        <w:t>The individual measurement of instantaneous ha</w:t>
      </w:r>
      <w:r w:rsidR="009F710C">
        <w:rPr>
          <w:rFonts w:ascii="Arial" w:hAnsi="Arial" w:cs="Arial"/>
          <w:sz w:val="20"/>
          <w:szCs w:val="20"/>
        </w:rPr>
        <w:t>s</w:t>
      </w:r>
      <w:r w:rsidR="00D07609" w:rsidRPr="00D07609">
        <w:rPr>
          <w:rFonts w:ascii="Arial" w:hAnsi="Arial" w:cs="Arial"/>
          <w:sz w:val="20"/>
          <w:szCs w:val="20"/>
        </w:rPr>
        <w:t xml:space="preserve"> large random error</w:t>
      </w:r>
      <w:r w:rsidR="00E33A34">
        <w:rPr>
          <w:rFonts w:ascii="Arial" w:hAnsi="Arial" w:cs="Arial"/>
          <w:sz w:val="20"/>
          <w:szCs w:val="20"/>
        </w:rPr>
        <w:t xml:space="preserve"> (fig 14c)</w:t>
      </w:r>
      <w:r w:rsidR="00D07609" w:rsidRPr="00D07609">
        <w:rPr>
          <w:rFonts w:ascii="Arial" w:hAnsi="Arial" w:cs="Arial"/>
          <w:sz w:val="20"/>
          <w:szCs w:val="20"/>
        </w:rPr>
        <w:t>. However, when such a time series is used to determine power spectrum</w:t>
      </w:r>
      <w:r w:rsidR="009910FA">
        <w:rPr>
          <w:rFonts w:ascii="Arial" w:hAnsi="Arial" w:cs="Arial"/>
          <w:sz w:val="20"/>
          <w:szCs w:val="20"/>
        </w:rPr>
        <w:t xml:space="preserve"> via </w:t>
      </w:r>
      <w:r w:rsidR="00C65C7B">
        <w:rPr>
          <w:rFonts w:ascii="Arial" w:hAnsi="Arial" w:cs="Arial"/>
          <w:sz w:val="20"/>
          <w:szCs w:val="20"/>
        </w:rPr>
        <w:t>the route of cross-corr</w:t>
      </w:r>
      <w:r w:rsidR="000040DF">
        <w:rPr>
          <w:rFonts w:ascii="Arial" w:hAnsi="Arial" w:cs="Arial"/>
          <w:sz w:val="20"/>
          <w:szCs w:val="20"/>
        </w:rPr>
        <w:t>elation</w:t>
      </w:r>
      <w:r w:rsidR="00D07609" w:rsidRPr="00D07609">
        <w:rPr>
          <w:rFonts w:ascii="Arial" w:hAnsi="Arial" w:cs="Arial"/>
          <w:sz w:val="20"/>
          <w:szCs w:val="20"/>
        </w:rPr>
        <w:t xml:space="preserve">, the associated averaging process </w:t>
      </w:r>
      <w:r w:rsidR="00AB682B">
        <w:rPr>
          <w:rFonts w:ascii="Arial" w:hAnsi="Arial" w:cs="Arial"/>
          <w:sz w:val="20"/>
          <w:szCs w:val="20"/>
        </w:rPr>
        <w:t>significantly</w:t>
      </w:r>
      <w:r w:rsidR="002D40FB">
        <w:rPr>
          <w:rFonts w:ascii="Arial" w:hAnsi="Arial" w:cs="Arial"/>
          <w:sz w:val="20"/>
          <w:szCs w:val="20"/>
        </w:rPr>
        <w:t xml:space="preserve"> lowers the </w:t>
      </w:r>
      <w:r w:rsidR="00D07609" w:rsidRPr="00D07609">
        <w:rPr>
          <w:rFonts w:ascii="Arial" w:hAnsi="Arial" w:cs="Arial"/>
          <w:sz w:val="20"/>
          <w:szCs w:val="20"/>
        </w:rPr>
        <w:t>noise</w:t>
      </w:r>
      <w:r w:rsidR="002D40FB">
        <w:rPr>
          <w:rFonts w:ascii="Arial" w:hAnsi="Arial" w:cs="Arial"/>
          <w:sz w:val="20"/>
          <w:szCs w:val="20"/>
        </w:rPr>
        <w:t xml:space="preserve"> floor</w:t>
      </w:r>
      <w:r w:rsidR="00D07609" w:rsidRPr="00D07609">
        <w:rPr>
          <w:rFonts w:ascii="Arial" w:hAnsi="Arial" w:cs="Arial"/>
          <w:sz w:val="20"/>
          <w:szCs w:val="20"/>
        </w:rPr>
        <w:t>. T</w:t>
      </w:r>
      <w:r w:rsidR="001501B8">
        <w:rPr>
          <w:rFonts w:ascii="Arial" w:hAnsi="Arial" w:cs="Arial"/>
          <w:sz w:val="20"/>
          <w:szCs w:val="20"/>
        </w:rPr>
        <w:t>owards this end</w:t>
      </w:r>
      <w:r w:rsidR="00951566">
        <w:rPr>
          <w:rFonts w:ascii="Arial" w:hAnsi="Arial" w:cs="Arial"/>
          <w:sz w:val="20"/>
          <w:szCs w:val="20"/>
        </w:rPr>
        <w:t>, t</w:t>
      </w:r>
      <w:r w:rsidR="00D07609" w:rsidRPr="00D07609">
        <w:rPr>
          <w:rFonts w:ascii="Arial" w:hAnsi="Arial" w:cs="Arial"/>
          <w:sz w:val="20"/>
          <w:szCs w:val="20"/>
        </w:rPr>
        <w:t xml:space="preserve">he time-series was split into two parts by separating every other data </w:t>
      </w:r>
      <w:r w:rsidR="006514DF" w:rsidRPr="00D07609">
        <w:rPr>
          <w:rFonts w:ascii="Arial" w:hAnsi="Arial" w:cs="Arial"/>
          <w:sz w:val="20"/>
          <w:szCs w:val="20"/>
        </w:rPr>
        <w:t>point</w:t>
      </w:r>
      <w:r w:rsidR="00D07609" w:rsidRPr="00D07609">
        <w:rPr>
          <w:rFonts w:ascii="Arial" w:hAnsi="Arial" w:cs="Arial"/>
          <w:sz w:val="20"/>
          <w:szCs w:val="20"/>
        </w:rPr>
        <w:t>; each part was Fourier transformed, followed by a calculation of cross-spectrum. The odd and the even no of points in this series were split to create two series: U</w:t>
      </w:r>
      <w:r w:rsidR="00A16686">
        <w:rPr>
          <w:rFonts w:ascii="Arial" w:hAnsi="Arial" w:cs="Arial"/>
          <w:sz w:val="20"/>
          <w:szCs w:val="20"/>
          <w:vertAlign w:val="subscript"/>
        </w:rPr>
        <w:t>2</w:t>
      </w:r>
      <w:r w:rsidR="00D07609" w:rsidRPr="00D07609">
        <w:rPr>
          <w:rFonts w:ascii="Arial" w:hAnsi="Arial" w:cs="Arial"/>
          <w:sz w:val="20"/>
          <w:szCs w:val="20"/>
          <w:vertAlign w:val="subscript"/>
        </w:rPr>
        <w:t>j</w:t>
      </w:r>
      <w:r w:rsidR="009A3CC4">
        <w:rPr>
          <w:rFonts w:ascii="Arial" w:hAnsi="Arial" w:cs="Arial"/>
          <w:sz w:val="20"/>
          <w:szCs w:val="20"/>
          <w:vertAlign w:val="subscript"/>
        </w:rPr>
        <w:t>-1</w:t>
      </w:r>
      <w:r w:rsidR="00D07609" w:rsidRPr="00D07609">
        <w:rPr>
          <w:rFonts w:ascii="Arial" w:hAnsi="Arial" w:cs="Arial"/>
          <w:sz w:val="20"/>
          <w:szCs w:val="20"/>
        </w:rPr>
        <w:t xml:space="preserve"> and U</w:t>
      </w:r>
      <w:r w:rsidR="00D07609" w:rsidRPr="00D07609">
        <w:rPr>
          <w:rFonts w:ascii="Arial" w:hAnsi="Arial" w:cs="Arial"/>
          <w:sz w:val="20"/>
          <w:szCs w:val="20"/>
          <w:vertAlign w:val="subscript"/>
        </w:rPr>
        <w:t>2j</w:t>
      </w:r>
      <w:r w:rsidR="00D07609" w:rsidRPr="00D07609">
        <w:rPr>
          <w:rFonts w:ascii="Arial" w:hAnsi="Arial" w:cs="Arial"/>
          <w:sz w:val="20"/>
          <w:szCs w:val="20"/>
        </w:rPr>
        <w:t xml:space="preserve"> (</w:t>
      </w:r>
      <w:proofErr w:type="spellStart"/>
      <w:r w:rsidR="007B4AB1">
        <w:rPr>
          <w:rFonts w:ascii="Arial" w:hAnsi="Arial" w:cs="Arial"/>
          <w:sz w:val="20"/>
          <w:szCs w:val="20"/>
        </w:rPr>
        <w:t>i</w:t>
      </w:r>
      <w:proofErr w:type="spellEnd"/>
      <w:r w:rsidR="00D07609" w:rsidRPr="00D07609">
        <w:rPr>
          <w:rFonts w:ascii="Arial" w:hAnsi="Arial" w:cs="Arial"/>
          <w:sz w:val="20"/>
          <w:szCs w:val="20"/>
        </w:rPr>
        <w:t xml:space="preserve"> = 1, 2, …. n</w:t>
      </w:r>
      <w:r w:rsidR="009A3CC4">
        <w:rPr>
          <w:rFonts w:ascii="Arial" w:hAnsi="Arial" w:cs="Arial"/>
          <w:sz w:val="20"/>
          <w:szCs w:val="20"/>
        </w:rPr>
        <w:t>/2</w:t>
      </w:r>
      <w:r w:rsidR="00D07609" w:rsidRPr="00D07609">
        <w:rPr>
          <w:rFonts w:ascii="Arial" w:hAnsi="Arial" w:cs="Arial"/>
          <w:sz w:val="20"/>
          <w:szCs w:val="20"/>
        </w:rPr>
        <w:t>). The average values from each of the time series were subtracted: U</w:t>
      </w:r>
      <w:r w:rsidR="00D07609" w:rsidRPr="00D07609">
        <w:rPr>
          <w:rFonts w:ascii="Arial" w:hAnsi="Arial" w:cs="Arial"/>
          <w:sz w:val="20"/>
          <w:szCs w:val="20"/>
          <w:vertAlign w:val="superscript"/>
        </w:rPr>
        <w:t>/</w:t>
      </w:r>
      <w:r w:rsidR="00F004AD">
        <w:rPr>
          <w:rFonts w:ascii="Arial" w:hAnsi="Arial" w:cs="Arial"/>
          <w:sz w:val="20"/>
          <w:szCs w:val="20"/>
          <w:vertAlign w:val="subscript"/>
        </w:rPr>
        <w:t>j</w:t>
      </w:r>
      <w:r w:rsidR="00D45641">
        <w:rPr>
          <w:rFonts w:ascii="Arial" w:hAnsi="Arial" w:cs="Arial"/>
          <w:sz w:val="20"/>
          <w:szCs w:val="20"/>
          <w:vertAlign w:val="subscript"/>
        </w:rPr>
        <w:t xml:space="preserve"> </w:t>
      </w:r>
      <w:r w:rsidR="00D07609" w:rsidRPr="00D07609">
        <w:rPr>
          <w:rFonts w:ascii="Arial" w:hAnsi="Arial" w:cs="Arial"/>
          <w:sz w:val="20"/>
          <w:szCs w:val="20"/>
        </w:rPr>
        <w:t>= U</w:t>
      </w:r>
      <w:r w:rsidR="00877CFF">
        <w:rPr>
          <w:rFonts w:ascii="Arial" w:hAnsi="Arial" w:cs="Arial"/>
          <w:sz w:val="20"/>
          <w:szCs w:val="20"/>
          <w:vertAlign w:val="subscript"/>
        </w:rPr>
        <w:t>2</w:t>
      </w:r>
      <w:r w:rsidR="00D07609" w:rsidRPr="00D07609">
        <w:rPr>
          <w:rFonts w:ascii="Arial" w:hAnsi="Arial" w:cs="Arial"/>
          <w:sz w:val="20"/>
          <w:szCs w:val="20"/>
          <w:vertAlign w:val="subscript"/>
        </w:rPr>
        <w:t>j</w:t>
      </w:r>
      <w:r w:rsidR="00471580">
        <w:rPr>
          <w:rFonts w:ascii="Arial" w:hAnsi="Arial" w:cs="Arial"/>
          <w:sz w:val="20"/>
          <w:szCs w:val="20"/>
          <w:vertAlign w:val="subscript"/>
        </w:rPr>
        <w:t>-</w:t>
      </w:r>
      <w:r w:rsidR="00160942">
        <w:rPr>
          <w:rFonts w:ascii="Arial" w:hAnsi="Arial" w:cs="Arial"/>
          <w:sz w:val="20"/>
          <w:szCs w:val="20"/>
          <w:vertAlign w:val="subscript"/>
        </w:rPr>
        <w:t>1</w:t>
      </w:r>
      <w:r w:rsidR="00D07609" w:rsidRPr="00D07609">
        <w:rPr>
          <w:rFonts w:ascii="Arial" w:hAnsi="Arial" w:cs="Arial"/>
          <w:sz w:val="20"/>
          <w:szCs w:val="20"/>
        </w:rPr>
        <w:t xml:space="preserve"> - U̅, U</w:t>
      </w:r>
      <w:r w:rsidR="00D07609" w:rsidRPr="00D07609">
        <w:rPr>
          <w:rFonts w:ascii="Arial" w:hAnsi="Arial" w:cs="Arial"/>
          <w:sz w:val="20"/>
          <w:szCs w:val="20"/>
          <w:vertAlign w:val="superscript"/>
        </w:rPr>
        <w:t>/</w:t>
      </w:r>
      <w:r w:rsidR="00D45641">
        <w:rPr>
          <w:rFonts w:ascii="Arial" w:hAnsi="Arial" w:cs="Arial"/>
          <w:sz w:val="20"/>
          <w:szCs w:val="20"/>
          <w:vertAlign w:val="subscript"/>
        </w:rPr>
        <w:t>k</w:t>
      </w:r>
      <w:r w:rsidR="00D07609" w:rsidRPr="00D07609">
        <w:rPr>
          <w:rFonts w:ascii="Arial" w:hAnsi="Arial" w:cs="Arial"/>
          <w:sz w:val="20"/>
          <w:szCs w:val="20"/>
        </w:rPr>
        <w:t>= U</w:t>
      </w:r>
      <w:r w:rsidR="00D07609" w:rsidRPr="00D07609">
        <w:rPr>
          <w:rFonts w:ascii="Arial" w:hAnsi="Arial" w:cs="Arial"/>
          <w:sz w:val="20"/>
          <w:szCs w:val="20"/>
          <w:vertAlign w:val="subscript"/>
        </w:rPr>
        <w:t>2</w:t>
      </w:r>
      <w:r w:rsidR="00BE4E3B">
        <w:rPr>
          <w:rFonts w:ascii="Arial" w:hAnsi="Arial" w:cs="Arial"/>
          <w:sz w:val="20"/>
          <w:szCs w:val="20"/>
          <w:vertAlign w:val="subscript"/>
        </w:rPr>
        <w:t>i</w:t>
      </w:r>
      <w:r w:rsidR="00D07609" w:rsidRPr="00D07609">
        <w:rPr>
          <w:rFonts w:ascii="Arial" w:hAnsi="Arial" w:cs="Arial"/>
          <w:sz w:val="20"/>
          <w:szCs w:val="20"/>
        </w:rPr>
        <w:t xml:space="preserve"> - U̅</w:t>
      </w:r>
      <w:r w:rsidR="00D07609" w:rsidRPr="00D07609">
        <w:rPr>
          <w:rFonts w:ascii="Arial" w:hAnsi="Arial" w:cs="Arial"/>
          <w:sz w:val="20"/>
          <w:szCs w:val="20"/>
          <w:vertAlign w:val="subscript"/>
        </w:rPr>
        <w:t>2</w:t>
      </w:r>
      <w:r w:rsidR="00D07609" w:rsidRPr="00D07609">
        <w:rPr>
          <w:rFonts w:ascii="Arial" w:hAnsi="Arial" w:cs="Arial"/>
          <w:sz w:val="20"/>
          <w:szCs w:val="20"/>
        </w:rPr>
        <w:t xml:space="preserve"> and a cross spectral density</w:t>
      </w:r>
      <m:oMath>
        <m:sSub>
          <m:sSubPr>
            <m:ctrlPr>
              <w:rPr>
                <w:rFonts w:ascii="Cambria Math" w:hAnsi="Cambria Math" w:cs="Arial"/>
                <w:sz w:val="20"/>
                <w:szCs w:val="20"/>
              </w:rPr>
            </m:ctrlPr>
          </m:sSubPr>
          <m:e>
            <m:r>
              <m:rPr>
                <m:sty m:val="p"/>
              </m:rPr>
              <w:rPr>
                <w:rFonts w:ascii="Cambria Math" w:hAnsi="Cambria Math" w:cs="Arial"/>
                <w:sz w:val="20"/>
                <w:szCs w:val="20"/>
              </w:rPr>
              <m:t>S</m:t>
            </m:r>
          </m:e>
          <m:sub>
            <m:sSubSup>
              <m:sSubSupPr>
                <m:ctrlPr>
                  <w:rPr>
                    <w:rFonts w:ascii="Cambria Math" w:hAnsi="Cambria Math" w:cs="Arial"/>
                    <w:sz w:val="20"/>
                    <w:szCs w:val="20"/>
                  </w:rPr>
                </m:ctrlPr>
              </m:sSubSupPr>
              <m:e>
                <m:r>
                  <m:rPr>
                    <m:sty m:val="p"/>
                  </m:rPr>
                  <w:rPr>
                    <w:rFonts w:ascii="Cambria Math" w:hAnsi="Cambria Math" w:cs="Arial"/>
                    <w:sz w:val="20"/>
                    <w:szCs w:val="20"/>
                  </w:rPr>
                  <m:t>U</m:t>
                </m:r>
              </m:e>
              <m:sub>
                <m:r>
                  <m:rPr>
                    <m:sty m:val="p"/>
                  </m:rPr>
                  <w:rPr>
                    <w:rFonts w:ascii="Cambria Math" w:hAnsi="Cambria Math" w:cs="Arial"/>
                    <w:sz w:val="20"/>
                    <w:szCs w:val="20"/>
                  </w:rPr>
                  <m:t>j</m:t>
                </m:r>
              </m:sub>
              <m:sup>
                <m:r>
                  <m:rPr>
                    <m:sty m:val="p"/>
                  </m:rPr>
                  <w:rPr>
                    <w:rFonts w:ascii="Cambria Math" w:hAnsi="Cambria Math" w:cs="Arial"/>
                    <w:sz w:val="20"/>
                    <w:szCs w:val="20"/>
                  </w:rPr>
                  <m:t>/</m:t>
                </m:r>
              </m:sup>
            </m:sSubSup>
            <m:sSubSup>
              <m:sSubSupPr>
                <m:ctrlPr>
                  <w:rPr>
                    <w:rFonts w:ascii="Cambria Math" w:hAnsi="Cambria Math" w:cs="Arial"/>
                    <w:sz w:val="20"/>
                    <w:szCs w:val="20"/>
                  </w:rPr>
                </m:ctrlPr>
              </m:sSubSupPr>
              <m:e>
                <m:r>
                  <m:rPr>
                    <m:sty m:val="p"/>
                  </m:rPr>
                  <w:rPr>
                    <w:rFonts w:ascii="Cambria Math" w:hAnsi="Cambria Math" w:cs="Arial"/>
                    <w:sz w:val="20"/>
                    <w:szCs w:val="20"/>
                  </w:rPr>
                  <m:t>U</m:t>
                </m:r>
              </m:e>
              <m:sub>
                <m:r>
                  <m:rPr>
                    <m:sty m:val="p"/>
                  </m:rPr>
                  <w:rPr>
                    <w:rFonts w:ascii="Cambria Math" w:hAnsi="Cambria Math" w:cs="Arial"/>
                    <w:sz w:val="20"/>
                    <w:szCs w:val="20"/>
                  </w:rPr>
                  <m:t>k</m:t>
                </m:r>
              </m:sub>
              <m:sup>
                <m:r>
                  <m:rPr>
                    <m:sty m:val="p"/>
                  </m:rPr>
                  <w:rPr>
                    <w:rFonts w:ascii="Cambria Math" w:hAnsi="Cambria Math" w:cs="Arial"/>
                    <w:sz w:val="20"/>
                    <w:szCs w:val="20"/>
                  </w:rPr>
                  <m:t>/</m:t>
                </m:r>
              </m:sup>
            </m:sSubSup>
          </m:sub>
        </m:sSub>
      </m:oMath>
      <w:r w:rsidR="00D07609" w:rsidRPr="00D07609">
        <w:rPr>
          <w:rFonts w:ascii="Arial" w:hAnsi="Arial" w:cs="Arial"/>
          <w:sz w:val="20"/>
          <w:szCs w:val="20"/>
        </w:rPr>
        <w:t xml:space="preserve"> was calculated from individual Fourier transform,</w:t>
      </w:r>
      <m:oMath>
        <m:r>
          <w:rPr>
            <w:rFonts w:ascii="Cambria Math" w:hAnsi="Cambria Math" w:cs="Arial"/>
            <w:sz w:val="20"/>
            <w:szCs w:val="20"/>
          </w:rPr>
          <m:t xml:space="preserve"> </m:t>
        </m:r>
        <m:sSub>
          <m:sSubPr>
            <m:ctrlPr>
              <w:rPr>
                <w:rFonts w:ascii="Cambria Math" w:hAnsi="Cambria Math" w:cs="Arial"/>
                <w:sz w:val="20"/>
                <w:szCs w:val="20"/>
              </w:rPr>
            </m:ctrlPr>
          </m:sSubPr>
          <m:e>
            <m:r>
              <m:rPr>
                <m:sty m:val="p"/>
              </m:rPr>
              <w:rPr>
                <w:rFonts w:ascii="Cambria Math" w:hAnsi="Cambria Math" w:cs="Arial"/>
                <w:sz w:val="20"/>
                <w:szCs w:val="20"/>
              </w:rPr>
              <m:t>F</m:t>
            </m:r>
          </m:e>
          <m:sub>
            <m:sSubSup>
              <m:sSubSupPr>
                <m:ctrlPr>
                  <w:rPr>
                    <w:rFonts w:ascii="Cambria Math" w:hAnsi="Cambria Math" w:cs="Arial"/>
                    <w:sz w:val="20"/>
                    <w:szCs w:val="20"/>
                  </w:rPr>
                </m:ctrlPr>
              </m:sSubSupPr>
              <m:e>
                <m:r>
                  <m:rPr>
                    <m:sty m:val="p"/>
                  </m:rPr>
                  <w:rPr>
                    <w:rFonts w:ascii="Cambria Math" w:hAnsi="Cambria Math" w:cs="Arial"/>
                    <w:sz w:val="20"/>
                    <w:szCs w:val="20"/>
                  </w:rPr>
                  <m:t>U</m:t>
                </m:r>
              </m:e>
              <m:sub>
                <m:r>
                  <m:rPr>
                    <m:sty m:val="p"/>
                  </m:rPr>
                  <w:rPr>
                    <w:rFonts w:ascii="Cambria Math" w:hAnsi="Cambria Math" w:cs="Arial"/>
                    <w:sz w:val="20"/>
                    <w:szCs w:val="20"/>
                  </w:rPr>
                  <m:t>j</m:t>
                </m:r>
              </m:sub>
              <m:sup>
                <m:r>
                  <m:rPr>
                    <m:sty m:val="p"/>
                  </m:rPr>
                  <w:rPr>
                    <w:rFonts w:ascii="Cambria Math" w:hAnsi="Cambria Math" w:cs="Arial"/>
                    <w:sz w:val="20"/>
                    <w:szCs w:val="20"/>
                  </w:rPr>
                  <m:t>/</m:t>
                </m:r>
              </m:sup>
            </m:sSubSup>
          </m:sub>
        </m:sSub>
        <m:r>
          <m:rPr>
            <m:sty m:val="p"/>
          </m:rPr>
          <w:rPr>
            <w:rFonts w:ascii="Cambria Math" w:hAnsi="Cambria Math" w:cs="Arial"/>
            <w:sz w:val="20"/>
            <w:szCs w:val="20"/>
          </w:rPr>
          <m:t xml:space="preserve">, </m:t>
        </m:r>
        <m:sSub>
          <m:sSubPr>
            <m:ctrlPr>
              <w:rPr>
                <w:rFonts w:ascii="Cambria Math" w:hAnsi="Cambria Math" w:cs="Arial"/>
                <w:sz w:val="20"/>
                <w:szCs w:val="20"/>
              </w:rPr>
            </m:ctrlPr>
          </m:sSubPr>
          <m:e>
            <m:r>
              <m:rPr>
                <m:sty m:val="p"/>
              </m:rPr>
              <w:rPr>
                <w:rFonts w:ascii="Cambria Math" w:hAnsi="Cambria Math" w:cs="Arial"/>
                <w:sz w:val="20"/>
                <w:szCs w:val="20"/>
              </w:rPr>
              <m:t>F</m:t>
            </m:r>
          </m:e>
          <m:sub>
            <m:sSubSup>
              <m:sSubSupPr>
                <m:ctrlPr>
                  <w:rPr>
                    <w:rFonts w:ascii="Cambria Math" w:hAnsi="Cambria Math" w:cs="Arial"/>
                    <w:sz w:val="20"/>
                    <w:szCs w:val="20"/>
                  </w:rPr>
                </m:ctrlPr>
              </m:sSubSupPr>
              <m:e>
                <m:r>
                  <m:rPr>
                    <m:sty m:val="p"/>
                  </m:rPr>
                  <w:rPr>
                    <w:rFonts w:ascii="Cambria Math" w:hAnsi="Cambria Math" w:cs="Arial"/>
                    <w:sz w:val="20"/>
                    <w:szCs w:val="20"/>
                  </w:rPr>
                  <m:t>U</m:t>
                </m:r>
              </m:e>
              <m:sub>
                <m:r>
                  <m:rPr>
                    <m:sty m:val="p"/>
                  </m:rPr>
                  <w:rPr>
                    <w:rFonts w:ascii="Cambria Math" w:hAnsi="Cambria Math" w:cs="Arial"/>
                    <w:sz w:val="20"/>
                    <w:szCs w:val="20"/>
                  </w:rPr>
                  <m:t>k</m:t>
                </m:r>
              </m:sub>
              <m:sup>
                <m:r>
                  <m:rPr>
                    <m:sty m:val="p"/>
                  </m:rPr>
                  <w:rPr>
                    <w:rFonts w:ascii="Cambria Math" w:hAnsi="Cambria Math" w:cs="Arial"/>
                    <w:sz w:val="20"/>
                    <w:szCs w:val="20"/>
                  </w:rPr>
                  <m:t>/</m:t>
                </m:r>
              </m:sup>
            </m:sSubSup>
          </m:sub>
        </m:sSub>
      </m:oMath>
      <w:r w:rsidR="00D07609" w:rsidRPr="00D07609">
        <w:rPr>
          <w:rFonts w:ascii="Arial" w:hAnsi="Arial" w:cs="Arial"/>
          <w:sz w:val="20"/>
          <w:szCs w:val="20"/>
        </w:rPr>
        <w:t xml:space="preserve"> at discrete frequency bands </w:t>
      </w:r>
      <m:oMath>
        <m:sSub>
          <m:sSubPr>
            <m:ctrlPr>
              <w:rPr>
                <w:rFonts w:ascii="Cambria Math" w:hAnsi="Cambria Math" w:cs="Arial"/>
                <w:sz w:val="20"/>
                <w:szCs w:val="20"/>
              </w:rPr>
            </m:ctrlPr>
          </m:sSubPr>
          <m:e>
            <m:r>
              <m:rPr>
                <m:sty m:val="p"/>
              </m:rPr>
              <w:rPr>
                <w:rFonts w:ascii="Cambria Math" w:hAnsi="Cambria Math" w:cs="Arial"/>
                <w:sz w:val="20"/>
                <w:szCs w:val="20"/>
              </w:rPr>
              <m:t>f</m:t>
            </m:r>
          </m:e>
          <m:sub>
            <m:r>
              <m:rPr>
                <m:sty m:val="p"/>
              </m:rPr>
              <w:rPr>
                <w:rFonts w:ascii="Cambria Math" w:hAnsi="Cambria Math" w:cs="Arial"/>
                <w:sz w:val="20"/>
                <w:szCs w:val="20"/>
              </w:rPr>
              <m:t>l</m:t>
            </m:r>
          </m:sub>
        </m:sSub>
      </m:oMath>
      <w:r w:rsidR="00D07609" w:rsidRPr="00D07609">
        <w:rPr>
          <w:rFonts w:ascii="Arial" w:hAnsi="Arial" w:cs="Arial"/>
          <w:sz w:val="20"/>
          <w:szCs w:val="20"/>
        </w:rPr>
        <w:t>:</w:t>
      </w:r>
      <w:r w:rsidR="00D07609" w:rsidRPr="00D07609">
        <w:rPr>
          <w:rFonts w:ascii="Arial" w:hAnsi="Arial" w:cs="Arial"/>
          <w:sz w:val="20"/>
          <w:szCs w:val="20"/>
        </w:rPr>
        <w:br/>
      </w:r>
      <m:oMathPara>
        <m:oMathParaPr>
          <m:jc m:val="left"/>
        </m:oMathParaPr>
        <m:oMath>
          <m:d>
            <m:dPr>
              <m:begChr m:val="|"/>
              <m:endChr m:val="|"/>
              <m:ctrlPr>
                <w:rPr>
                  <w:rFonts w:ascii="Cambria Math" w:hAnsi="Cambria Math" w:cs="Arial"/>
                  <w:sz w:val="20"/>
                  <w:szCs w:val="20"/>
                </w:rPr>
              </m:ctrlPr>
            </m:dPr>
            <m:e>
              <m:sSub>
                <m:sSubPr>
                  <m:ctrlPr>
                    <w:rPr>
                      <w:rFonts w:ascii="Cambria Math" w:hAnsi="Cambria Math" w:cs="Arial"/>
                      <w:sz w:val="20"/>
                      <w:szCs w:val="20"/>
                    </w:rPr>
                  </m:ctrlPr>
                </m:sSubPr>
                <m:e>
                  <m:r>
                    <m:rPr>
                      <m:sty m:val="p"/>
                    </m:rPr>
                    <w:rPr>
                      <w:rFonts w:ascii="Cambria Math" w:hAnsi="Cambria Math" w:cs="Arial"/>
                      <w:sz w:val="20"/>
                      <w:szCs w:val="20"/>
                    </w:rPr>
                    <m:t>S</m:t>
                  </m:r>
                </m:e>
                <m:sub>
                  <m:sSubSup>
                    <m:sSubSupPr>
                      <m:ctrlPr>
                        <w:rPr>
                          <w:rFonts w:ascii="Cambria Math" w:hAnsi="Cambria Math" w:cs="Arial"/>
                          <w:sz w:val="20"/>
                          <w:szCs w:val="20"/>
                        </w:rPr>
                      </m:ctrlPr>
                    </m:sSubSupPr>
                    <m:e>
                      <m:r>
                        <m:rPr>
                          <m:sty m:val="p"/>
                        </m:rPr>
                        <w:rPr>
                          <w:rFonts w:ascii="Cambria Math" w:hAnsi="Cambria Math" w:cs="Arial"/>
                          <w:sz w:val="20"/>
                          <w:szCs w:val="20"/>
                        </w:rPr>
                        <m:t>U</m:t>
                      </m:r>
                    </m:e>
                    <m:sub>
                      <m:r>
                        <m:rPr>
                          <m:sty m:val="p"/>
                        </m:rPr>
                        <w:rPr>
                          <w:rFonts w:ascii="Cambria Math" w:hAnsi="Cambria Math" w:cs="Arial"/>
                          <w:sz w:val="20"/>
                          <w:szCs w:val="20"/>
                        </w:rPr>
                        <m:t>j</m:t>
                      </m:r>
                    </m:sub>
                    <m:sup>
                      <m:r>
                        <m:rPr>
                          <m:sty m:val="p"/>
                        </m:rPr>
                        <w:rPr>
                          <w:rFonts w:ascii="Cambria Math" w:hAnsi="Cambria Math" w:cs="Arial"/>
                          <w:sz w:val="20"/>
                          <w:szCs w:val="20"/>
                        </w:rPr>
                        <m:t>/</m:t>
                      </m:r>
                    </m:sup>
                  </m:sSubSup>
                  <m:sSubSup>
                    <m:sSubSupPr>
                      <m:ctrlPr>
                        <w:rPr>
                          <w:rFonts w:ascii="Cambria Math" w:hAnsi="Cambria Math" w:cs="Arial"/>
                          <w:sz w:val="20"/>
                          <w:szCs w:val="20"/>
                        </w:rPr>
                      </m:ctrlPr>
                    </m:sSubSupPr>
                    <m:e>
                      <m:r>
                        <m:rPr>
                          <m:sty m:val="p"/>
                        </m:rPr>
                        <w:rPr>
                          <w:rFonts w:ascii="Cambria Math" w:hAnsi="Cambria Math" w:cs="Arial"/>
                          <w:sz w:val="20"/>
                          <w:szCs w:val="20"/>
                        </w:rPr>
                        <m:t>U</m:t>
                      </m:r>
                    </m:e>
                    <m:sub>
                      <m:r>
                        <m:rPr>
                          <m:sty m:val="p"/>
                        </m:rPr>
                        <w:rPr>
                          <w:rFonts w:ascii="Cambria Math" w:hAnsi="Cambria Math" w:cs="Arial"/>
                          <w:sz w:val="20"/>
                          <w:szCs w:val="20"/>
                        </w:rPr>
                        <m:t>k</m:t>
                      </m:r>
                    </m:sub>
                    <m:sup>
                      <m:r>
                        <m:rPr>
                          <m:sty m:val="p"/>
                        </m:rPr>
                        <w:rPr>
                          <w:rFonts w:ascii="Cambria Math" w:hAnsi="Cambria Math" w:cs="Arial"/>
                          <w:sz w:val="20"/>
                          <w:szCs w:val="20"/>
                        </w:rPr>
                        <m:t>/</m:t>
                      </m:r>
                    </m:sup>
                  </m:sSubSup>
                </m:sub>
              </m:sSub>
              <m:d>
                <m:dPr>
                  <m:ctrlPr>
                    <w:rPr>
                      <w:rFonts w:ascii="Cambria Math" w:hAnsi="Cambria Math" w:cs="Arial"/>
                      <w:sz w:val="20"/>
                      <w:szCs w:val="20"/>
                    </w:rPr>
                  </m:ctrlPr>
                </m:dPr>
                <m:e>
                  <m:sSub>
                    <m:sSubPr>
                      <m:ctrlPr>
                        <w:rPr>
                          <w:rFonts w:ascii="Cambria Math" w:hAnsi="Cambria Math" w:cs="Arial"/>
                          <w:sz w:val="20"/>
                          <w:szCs w:val="20"/>
                        </w:rPr>
                      </m:ctrlPr>
                    </m:sSubPr>
                    <m:e>
                      <m:r>
                        <m:rPr>
                          <m:sty m:val="p"/>
                        </m:rPr>
                        <w:rPr>
                          <w:rFonts w:ascii="Cambria Math" w:hAnsi="Cambria Math" w:cs="Arial"/>
                          <w:sz w:val="20"/>
                          <w:szCs w:val="20"/>
                        </w:rPr>
                        <m:t>f</m:t>
                      </m:r>
                    </m:e>
                    <m:sub>
                      <m:r>
                        <m:rPr>
                          <m:sty m:val="p"/>
                        </m:rPr>
                        <w:rPr>
                          <w:rFonts w:ascii="Cambria Math" w:hAnsi="Cambria Math" w:cs="Arial"/>
                          <w:sz w:val="20"/>
                          <w:szCs w:val="20"/>
                        </w:rPr>
                        <m:t>l</m:t>
                      </m:r>
                    </m:sub>
                  </m:sSub>
                </m:e>
              </m:d>
            </m:e>
          </m:d>
          <m:r>
            <m:rPr>
              <m:sty m:val="p"/>
            </m:rPr>
            <w:rPr>
              <w:rFonts w:ascii="Cambria Math" w:hAnsi="Cambria Math" w:cs="Arial"/>
              <w:sz w:val="20"/>
              <w:szCs w:val="20"/>
            </w:rPr>
            <m:t>=</m:t>
          </m:r>
          <m:f>
            <m:fPr>
              <m:ctrlPr>
                <w:rPr>
                  <w:rFonts w:ascii="Cambria Math" w:hAnsi="Cambria Math" w:cs="Arial"/>
                  <w:sz w:val="20"/>
                  <w:szCs w:val="20"/>
                </w:rPr>
              </m:ctrlPr>
            </m:fPr>
            <m:num>
              <m:r>
                <m:rPr>
                  <m:sty m:val="p"/>
                </m:rPr>
                <w:rPr>
                  <w:rFonts w:ascii="Cambria Math" w:hAnsi="Cambria Math" w:cs="Arial"/>
                  <w:sz w:val="20"/>
                  <w:szCs w:val="20"/>
                </w:rPr>
                <m:t>2</m:t>
              </m:r>
            </m:num>
            <m:den>
              <m:sSup>
                <m:sSupPr>
                  <m:ctrlPr>
                    <w:rPr>
                      <w:rFonts w:ascii="Cambria Math" w:hAnsi="Cambria Math" w:cs="Arial"/>
                      <w:sz w:val="20"/>
                      <w:szCs w:val="20"/>
                    </w:rPr>
                  </m:ctrlPr>
                </m:sSupPr>
                <m:e>
                  <m:r>
                    <m:rPr>
                      <m:sty m:val="p"/>
                    </m:rPr>
                    <w:rPr>
                      <w:rFonts w:ascii="Cambria Math" w:hAnsi="Cambria Math" w:cs="Arial"/>
                      <w:sz w:val="20"/>
                      <w:szCs w:val="20"/>
                    </w:rPr>
                    <m:t>n</m:t>
                  </m:r>
                </m:e>
                <m:sup>
                  <m:r>
                    <m:rPr>
                      <m:sty m:val="p"/>
                    </m:rPr>
                    <w:rPr>
                      <w:rFonts w:ascii="Cambria Math" w:hAnsi="Cambria Math" w:cs="Arial"/>
                      <w:sz w:val="20"/>
                      <w:szCs w:val="20"/>
                    </w:rPr>
                    <m:t>2</m:t>
                  </m:r>
                </m:sup>
              </m:sSup>
            </m:den>
          </m:f>
          <m:d>
            <m:dPr>
              <m:begChr m:val="|"/>
              <m:endChr m:val="|"/>
              <m:ctrlPr>
                <w:rPr>
                  <w:rFonts w:ascii="Cambria Math" w:hAnsi="Cambria Math" w:cs="Arial"/>
                  <w:sz w:val="20"/>
                  <w:szCs w:val="20"/>
                </w:rPr>
              </m:ctrlPr>
            </m:dPr>
            <m:e>
              <m:sSub>
                <m:sSubPr>
                  <m:ctrlPr>
                    <w:rPr>
                      <w:rFonts w:ascii="Cambria Math" w:hAnsi="Cambria Math" w:cs="Arial"/>
                      <w:sz w:val="20"/>
                      <w:szCs w:val="20"/>
                    </w:rPr>
                  </m:ctrlPr>
                </m:sSubPr>
                <m:e>
                  <m:r>
                    <m:rPr>
                      <m:sty m:val="p"/>
                    </m:rPr>
                    <w:rPr>
                      <w:rFonts w:ascii="Cambria Math" w:hAnsi="Cambria Math" w:cs="Arial"/>
                      <w:sz w:val="20"/>
                      <w:szCs w:val="20"/>
                    </w:rPr>
                    <m:t>F</m:t>
                  </m:r>
                </m:e>
                <m:sub>
                  <m:sSubSup>
                    <m:sSubSupPr>
                      <m:ctrlPr>
                        <w:rPr>
                          <w:rFonts w:ascii="Cambria Math" w:hAnsi="Cambria Math" w:cs="Arial"/>
                          <w:sz w:val="20"/>
                          <w:szCs w:val="20"/>
                        </w:rPr>
                      </m:ctrlPr>
                    </m:sSubSupPr>
                    <m:e>
                      <m:r>
                        <m:rPr>
                          <m:sty m:val="p"/>
                        </m:rPr>
                        <w:rPr>
                          <w:rFonts w:ascii="Cambria Math" w:hAnsi="Cambria Math" w:cs="Arial"/>
                          <w:sz w:val="20"/>
                          <w:szCs w:val="20"/>
                        </w:rPr>
                        <m:t>U</m:t>
                      </m:r>
                    </m:e>
                    <m:sub>
                      <m:r>
                        <m:rPr>
                          <m:sty m:val="p"/>
                        </m:rPr>
                        <w:rPr>
                          <w:rFonts w:ascii="Cambria Math" w:hAnsi="Cambria Math" w:cs="Arial"/>
                          <w:sz w:val="20"/>
                          <w:szCs w:val="20"/>
                        </w:rPr>
                        <m:t>j</m:t>
                      </m:r>
                    </m:sub>
                    <m:sup>
                      <m:r>
                        <m:rPr>
                          <m:sty m:val="p"/>
                        </m:rPr>
                        <w:rPr>
                          <w:rFonts w:ascii="Cambria Math" w:hAnsi="Cambria Math" w:cs="Arial"/>
                          <w:sz w:val="20"/>
                          <w:szCs w:val="20"/>
                        </w:rPr>
                        <m:t>/</m:t>
                      </m:r>
                    </m:sup>
                  </m:sSubSup>
                </m:sub>
              </m:sSub>
              <m:d>
                <m:dPr>
                  <m:ctrlPr>
                    <w:rPr>
                      <w:rFonts w:ascii="Cambria Math" w:hAnsi="Cambria Math" w:cs="Arial"/>
                      <w:sz w:val="20"/>
                      <w:szCs w:val="20"/>
                    </w:rPr>
                  </m:ctrlPr>
                </m:dPr>
                <m:e>
                  <m:r>
                    <m:rPr>
                      <m:sty m:val="p"/>
                    </m:rPr>
                    <w:rPr>
                      <w:rFonts w:ascii="Cambria Math" w:hAnsi="Cambria Math" w:cs="Arial"/>
                      <w:sz w:val="20"/>
                      <w:szCs w:val="20"/>
                    </w:rPr>
                    <m:t>l</m:t>
                  </m:r>
                </m:e>
              </m:d>
              <m:r>
                <m:rPr>
                  <m:sty m:val="p"/>
                </m:rPr>
                <w:rPr>
                  <w:rFonts w:ascii="Cambria Math" w:hAnsi="Cambria Math" w:cs="Arial"/>
                  <w:sz w:val="20"/>
                  <w:szCs w:val="20"/>
                </w:rPr>
                <m:t xml:space="preserve"> .</m:t>
              </m:r>
              <m:sSubSup>
                <m:sSubSupPr>
                  <m:ctrlPr>
                    <w:rPr>
                      <w:rFonts w:ascii="Cambria Math" w:hAnsi="Cambria Math" w:cs="Arial"/>
                      <w:sz w:val="20"/>
                      <w:szCs w:val="20"/>
                    </w:rPr>
                  </m:ctrlPr>
                </m:sSubSupPr>
                <m:e>
                  <m:r>
                    <m:rPr>
                      <m:sty m:val="p"/>
                    </m:rPr>
                    <w:rPr>
                      <w:rFonts w:ascii="Cambria Math" w:hAnsi="Cambria Math" w:cs="Arial"/>
                      <w:sz w:val="20"/>
                      <w:szCs w:val="20"/>
                    </w:rPr>
                    <m:t>F</m:t>
                  </m:r>
                </m:e>
                <m:sub>
                  <m:sSubSup>
                    <m:sSubSupPr>
                      <m:ctrlPr>
                        <w:rPr>
                          <w:rFonts w:ascii="Cambria Math" w:hAnsi="Cambria Math" w:cs="Arial"/>
                          <w:sz w:val="20"/>
                          <w:szCs w:val="20"/>
                        </w:rPr>
                      </m:ctrlPr>
                    </m:sSubSupPr>
                    <m:e>
                      <m:r>
                        <m:rPr>
                          <m:sty m:val="p"/>
                        </m:rPr>
                        <w:rPr>
                          <w:rFonts w:ascii="Cambria Math" w:hAnsi="Cambria Math" w:cs="Arial"/>
                          <w:sz w:val="20"/>
                          <w:szCs w:val="20"/>
                        </w:rPr>
                        <m:t>U</m:t>
                      </m:r>
                    </m:e>
                    <m:sub>
                      <m:r>
                        <m:rPr>
                          <m:sty m:val="p"/>
                        </m:rPr>
                        <w:rPr>
                          <w:rFonts w:ascii="Cambria Math" w:hAnsi="Cambria Math" w:cs="Arial"/>
                          <w:sz w:val="20"/>
                          <w:szCs w:val="20"/>
                        </w:rPr>
                        <m:t>k</m:t>
                      </m:r>
                    </m:sub>
                    <m:sup>
                      <m:r>
                        <m:rPr>
                          <m:sty m:val="p"/>
                        </m:rPr>
                        <w:rPr>
                          <w:rFonts w:ascii="Cambria Math" w:hAnsi="Cambria Math" w:cs="Arial"/>
                          <w:sz w:val="20"/>
                          <w:szCs w:val="20"/>
                        </w:rPr>
                        <m:t>/</m:t>
                      </m:r>
                    </m:sup>
                  </m:sSubSup>
                </m:sub>
                <m:sup>
                  <m:r>
                    <m:rPr>
                      <m:sty m:val="p"/>
                    </m:rPr>
                    <w:rPr>
                      <w:rFonts w:ascii="Cambria Math" w:hAnsi="Cambria Math" w:cs="Arial"/>
                      <w:sz w:val="20"/>
                      <w:szCs w:val="20"/>
                    </w:rPr>
                    <m:t>*</m:t>
                  </m:r>
                </m:sup>
              </m:sSubSup>
              <m:d>
                <m:dPr>
                  <m:ctrlPr>
                    <w:rPr>
                      <w:rFonts w:ascii="Cambria Math" w:hAnsi="Cambria Math" w:cs="Arial"/>
                      <w:sz w:val="20"/>
                      <w:szCs w:val="20"/>
                    </w:rPr>
                  </m:ctrlPr>
                </m:dPr>
                <m:e>
                  <m:r>
                    <m:rPr>
                      <m:sty m:val="p"/>
                    </m:rPr>
                    <w:rPr>
                      <w:rFonts w:ascii="Cambria Math" w:hAnsi="Cambria Math" w:cs="Arial"/>
                      <w:sz w:val="20"/>
                      <w:szCs w:val="20"/>
                    </w:rPr>
                    <m:t>l</m:t>
                  </m:r>
                </m:e>
              </m:d>
              <m:r>
                <m:rPr>
                  <m:sty m:val="p"/>
                </m:rPr>
                <w:rPr>
                  <w:rFonts w:ascii="Cambria Math" w:hAnsi="Cambria Math" w:cs="Arial"/>
                  <w:sz w:val="20"/>
                  <w:szCs w:val="20"/>
                </w:rPr>
                <m:t xml:space="preserve"> </m:t>
              </m:r>
            </m:e>
          </m:d>
          <m:r>
            <m:rPr>
              <m:sty m:val="p"/>
            </m:rPr>
            <w:rPr>
              <w:rFonts w:ascii="Cambria Math" w:hAnsi="Cambria Math" w:cs="Arial"/>
              <w:sz w:val="20"/>
              <w:szCs w:val="20"/>
            </w:rPr>
            <m:t xml:space="preserve">     </m:t>
          </m:r>
          <m:r>
            <w:rPr>
              <w:rFonts w:ascii="Cambria Math" w:hAnsi="Cambria Math" w:cs="Arial"/>
              <w:sz w:val="20"/>
              <w:szCs w:val="20"/>
            </w:rPr>
            <m:t xml:space="preserve">                                                                                                                    </m:t>
          </m:r>
          <m:r>
            <m:rPr>
              <m:sty m:val="bi"/>
            </m:rPr>
            <w:rPr>
              <w:rFonts w:ascii="Cambria Math" w:hAnsi="Cambria Math" w:cs="Arial"/>
              <w:sz w:val="20"/>
              <w:szCs w:val="20"/>
            </w:rPr>
            <m:t>(16)</m:t>
          </m:r>
        </m:oMath>
      </m:oMathPara>
    </w:p>
    <w:p w14:paraId="6122C0C4" w14:textId="49ECB591" w:rsidR="00D07609" w:rsidRPr="00D07609" w:rsidRDefault="00D07609" w:rsidP="00D07609">
      <w:pPr>
        <w:spacing w:line="240" w:lineRule="auto"/>
        <w:contextualSpacing/>
        <w:rPr>
          <w:rFonts w:ascii="Arial" w:hAnsi="Arial" w:cs="Arial"/>
          <w:sz w:val="20"/>
          <w:szCs w:val="20"/>
        </w:rPr>
      </w:pPr>
      <w:r w:rsidRPr="00D07609">
        <w:rPr>
          <w:rFonts w:ascii="Arial" w:hAnsi="Arial" w:cs="Arial"/>
          <w:sz w:val="20"/>
          <w:szCs w:val="20"/>
        </w:rPr>
        <w:t>The superscript * in the above equation indicates complex conjugate. Note that the effective sampling rate is reduced by a factor of two because the two time-series were created by choosing alternate data points from the same time-series</w:t>
      </w:r>
      <w:r w:rsidR="00A63BAE">
        <w:rPr>
          <w:rFonts w:ascii="Arial" w:hAnsi="Arial" w:cs="Arial"/>
          <w:sz w:val="20"/>
          <w:szCs w:val="20"/>
        </w:rPr>
        <w:t>. This can be thought of</w:t>
      </w:r>
      <w:r w:rsidR="009E1986">
        <w:rPr>
          <w:rFonts w:ascii="Arial" w:hAnsi="Arial" w:cs="Arial"/>
          <w:sz w:val="20"/>
          <w:szCs w:val="20"/>
        </w:rPr>
        <w:t xml:space="preserve"> as doubling of the </w:t>
      </w:r>
      <w:r w:rsidR="005633F0">
        <w:rPr>
          <w:rFonts w:ascii="Arial" w:hAnsi="Arial" w:cs="Arial"/>
          <w:sz w:val="20"/>
          <w:szCs w:val="20"/>
        </w:rPr>
        <w:t>gate time</w:t>
      </w:r>
      <w:r w:rsidR="00F7535F">
        <w:rPr>
          <w:rFonts w:ascii="Arial" w:hAnsi="Arial" w:cs="Arial"/>
          <w:sz w:val="20"/>
          <w:szCs w:val="20"/>
        </w:rPr>
        <w:t xml:space="preserve"> </w:t>
      </w:r>
      <w:r w:rsidR="003B4F60" w:rsidRPr="003B4F60">
        <w:rPr>
          <w:rFonts w:ascii="Arial" w:hAnsi="Arial" w:cs="Arial"/>
          <w:sz w:val="20"/>
          <w:szCs w:val="20"/>
        </w:rPr>
        <w:t>∆t</w:t>
      </w:r>
      <w:r w:rsidR="0011297D">
        <w:rPr>
          <w:rFonts w:ascii="Arial" w:hAnsi="Arial" w:cs="Arial"/>
          <w:sz w:val="20"/>
          <w:szCs w:val="20"/>
        </w:rPr>
        <w:t>.</w:t>
      </w:r>
      <w:r w:rsidR="005633F0">
        <w:rPr>
          <w:rFonts w:ascii="Arial" w:hAnsi="Arial" w:cs="Arial"/>
          <w:sz w:val="20"/>
          <w:szCs w:val="20"/>
        </w:rPr>
        <w:t xml:space="preserve"> </w:t>
      </w:r>
      <w:r w:rsidRPr="00D07609">
        <w:rPr>
          <w:rFonts w:ascii="Arial" w:hAnsi="Arial" w:cs="Arial"/>
          <w:sz w:val="20"/>
          <w:szCs w:val="20"/>
        </w:rPr>
        <w:t>The one-sided power-spectrum was calculated as following:</w:t>
      </w:r>
    </w:p>
    <w:p w14:paraId="0D4A1093" w14:textId="3CD2C763" w:rsidR="00D07609" w:rsidRPr="00D07609" w:rsidRDefault="00197EA6" w:rsidP="00D07609">
      <w:pPr>
        <w:spacing w:line="240" w:lineRule="auto"/>
        <w:contextualSpacing/>
        <w:rPr>
          <w:rFonts w:ascii="Arial" w:hAnsi="Arial" w:cs="Arial"/>
          <w:sz w:val="20"/>
          <w:szCs w:val="20"/>
        </w:rPr>
      </w:pPr>
      <m:oMathPara>
        <m:oMathParaPr>
          <m:jc m:val="left"/>
        </m:oMathParaPr>
        <m:oMath>
          <m:sSub>
            <m:sSubPr>
              <m:ctrlPr>
                <w:rPr>
                  <w:rFonts w:ascii="Cambria Math" w:hAnsi="Cambria Math" w:cs="Arial"/>
                  <w:sz w:val="20"/>
                  <w:szCs w:val="20"/>
                </w:rPr>
              </m:ctrlPr>
            </m:sSubPr>
            <m:e>
              <m:r>
                <m:rPr>
                  <m:sty m:val="p"/>
                </m:rPr>
                <w:rPr>
                  <w:rFonts w:ascii="Cambria Math" w:hAnsi="Cambria Math" w:cs="Arial"/>
                  <w:sz w:val="20"/>
                  <w:szCs w:val="20"/>
                </w:rPr>
                <m:t>S</m:t>
              </m:r>
            </m:e>
            <m:sub>
              <m:sSup>
                <m:sSupPr>
                  <m:ctrlPr>
                    <w:rPr>
                      <w:rFonts w:ascii="Cambria Math" w:hAnsi="Cambria Math" w:cs="Arial"/>
                      <w:sz w:val="20"/>
                      <w:szCs w:val="20"/>
                    </w:rPr>
                  </m:ctrlPr>
                </m:sSupPr>
                <m:e>
                  <m:r>
                    <m:rPr>
                      <m:sty m:val="p"/>
                    </m:rPr>
                    <w:rPr>
                      <w:rFonts w:ascii="Cambria Math" w:hAnsi="Cambria Math" w:cs="Arial"/>
                      <w:sz w:val="20"/>
                      <w:szCs w:val="20"/>
                    </w:rPr>
                    <m:t>U</m:t>
                  </m:r>
                </m:e>
                <m:sup>
                  <m:r>
                    <m:rPr>
                      <m:sty m:val="p"/>
                    </m:rPr>
                    <w:rPr>
                      <w:rFonts w:ascii="Cambria Math" w:hAnsi="Cambria Math" w:cs="Arial"/>
                      <w:sz w:val="20"/>
                      <w:szCs w:val="20"/>
                    </w:rPr>
                    <m:t>/2</m:t>
                  </m:r>
                </m:sup>
              </m:sSup>
            </m:sub>
          </m:sSub>
          <m:d>
            <m:dPr>
              <m:ctrlPr>
                <w:rPr>
                  <w:rFonts w:ascii="Cambria Math" w:hAnsi="Cambria Math" w:cs="Arial"/>
                  <w:sz w:val="20"/>
                  <w:szCs w:val="20"/>
                </w:rPr>
              </m:ctrlPr>
            </m:dPr>
            <m:e>
              <m:sSub>
                <m:sSubPr>
                  <m:ctrlPr>
                    <w:rPr>
                      <w:rFonts w:ascii="Cambria Math" w:hAnsi="Cambria Math" w:cs="Arial"/>
                      <w:sz w:val="20"/>
                      <w:szCs w:val="20"/>
                    </w:rPr>
                  </m:ctrlPr>
                </m:sSubPr>
                <m:e>
                  <m:r>
                    <m:rPr>
                      <m:sty m:val="p"/>
                    </m:rPr>
                    <w:rPr>
                      <w:rFonts w:ascii="Cambria Math" w:hAnsi="Cambria Math" w:cs="Arial"/>
                      <w:sz w:val="20"/>
                      <w:szCs w:val="20"/>
                    </w:rPr>
                    <m:t>f</m:t>
                  </m:r>
                </m:e>
                <m:sub>
                  <m:r>
                    <m:rPr>
                      <m:sty m:val="p"/>
                    </m:rPr>
                    <w:rPr>
                      <w:rFonts w:ascii="Cambria Math" w:hAnsi="Cambria Math" w:cs="Arial"/>
                      <w:sz w:val="20"/>
                      <w:szCs w:val="20"/>
                    </w:rPr>
                    <m:t>l</m:t>
                  </m:r>
                </m:sub>
              </m:sSub>
            </m:e>
          </m:d>
          <m:r>
            <m:rPr>
              <m:sty m:val="p"/>
            </m:rPr>
            <w:rPr>
              <w:rFonts w:ascii="Cambria Math" w:hAnsi="Cambria Math" w:cs="Arial"/>
              <w:sz w:val="20"/>
              <w:szCs w:val="20"/>
            </w:rPr>
            <m:t>=</m:t>
          </m:r>
          <m:f>
            <m:fPr>
              <m:ctrlPr>
                <w:rPr>
                  <w:rFonts w:ascii="Cambria Math" w:hAnsi="Cambria Math" w:cs="Arial"/>
                  <w:sz w:val="20"/>
                  <w:szCs w:val="20"/>
                </w:rPr>
              </m:ctrlPr>
            </m:fPr>
            <m:num>
              <m:sSub>
                <m:sSubPr>
                  <m:ctrlPr>
                    <w:rPr>
                      <w:rFonts w:ascii="Cambria Math" w:hAnsi="Cambria Math" w:cs="Arial"/>
                      <w:sz w:val="20"/>
                      <w:szCs w:val="20"/>
                    </w:rPr>
                  </m:ctrlPr>
                </m:sSubPr>
                <m:e>
                  <m:r>
                    <m:rPr>
                      <m:sty m:val="p"/>
                    </m:rPr>
                    <w:rPr>
                      <w:rFonts w:ascii="Cambria Math" w:hAnsi="Cambria Math" w:cs="Arial"/>
                      <w:sz w:val="20"/>
                      <w:szCs w:val="20"/>
                    </w:rPr>
                    <m:t>S</m:t>
                  </m:r>
                </m:e>
                <m:sub>
                  <m:sSubSup>
                    <m:sSubSupPr>
                      <m:ctrlPr>
                        <w:rPr>
                          <w:rFonts w:ascii="Cambria Math" w:hAnsi="Cambria Math" w:cs="Arial"/>
                          <w:sz w:val="20"/>
                          <w:szCs w:val="20"/>
                        </w:rPr>
                      </m:ctrlPr>
                    </m:sSubSupPr>
                    <m:e>
                      <m:r>
                        <m:rPr>
                          <m:sty m:val="p"/>
                        </m:rPr>
                        <w:rPr>
                          <w:rFonts w:ascii="Cambria Math" w:hAnsi="Cambria Math" w:cs="Arial"/>
                          <w:sz w:val="20"/>
                          <w:szCs w:val="20"/>
                        </w:rPr>
                        <m:t>U</m:t>
                      </m:r>
                    </m:e>
                    <m:sub>
                      <m:r>
                        <m:rPr>
                          <m:sty m:val="p"/>
                        </m:rPr>
                        <w:rPr>
                          <w:rFonts w:ascii="Cambria Math" w:hAnsi="Cambria Math" w:cs="Arial"/>
                          <w:sz w:val="20"/>
                          <w:szCs w:val="20"/>
                        </w:rPr>
                        <m:t>j</m:t>
                      </m:r>
                    </m:sub>
                    <m:sup>
                      <m:r>
                        <m:rPr>
                          <m:sty m:val="p"/>
                        </m:rPr>
                        <w:rPr>
                          <w:rFonts w:ascii="Cambria Math" w:hAnsi="Cambria Math" w:cs="Arial"/>
                          <w:sz w:val="20"/>
                          <w:szCs w:val="20"/>
                        </w:rPr>
                        <m:t>/</m:t>
                      </m:r>
                    </m:sup>
                  </m:sSubSup>
                  <m:sSubSup>
                    <m:sSubSupPr>
                      <m:ctrlPr>
                        <w:rPr>
                          <w:rFonts w:ascii="Cambria Math" w:hAnsi="Cambria Math" w:cs="Arial"/>
                          <w:sz w:val="20"/>
                          <w:szCs w:val="20"/>
                        </w:rPr>
                      </m:ctrlPr>
                    </m:sSubSupPr>
                    <m:e>
                      <m:r>
                        <m:rPr>
                          <m:sty m:val="p"/>
                        </m:rPr>
                        <w:rPr>
                          <w:rFonts w:ascii="Cambria Math" w:hAnsi="Cambria Math" w:cs="Arial"/>
                          <w:sz w:val="20"/>
                          <w:szCs w:val="20"/>
                        </w:rPr>
                        <m:t>U</m:t>
                      </m:r>
                    </m:e>
                    <m:sub>
                      <m:r>
                        <m:rPr>
                          <m:sty m:val="p"/>
                        </m:rPr>
                        <w:rPr>
                          <w:rFonts w:ascii="Cambria Math" w:hAnsi="Cambria Math" w:cs="Arial"/>
                          <w:sz w:val="20"/>
                          <w:szCs w:val="20"/>
                        </w:rPr>
                        <m:t>k</m:t>
                      </m:r>
                    </m:sub>
                    <m:sup>
                      <m:r>
                        <m:rPr>
                          <m:sty m:val="p"/>
                        </m:rPr>
                        <w:rPr>
                          <w:rFonts w:ascii="Cambria Math" w:hAnsi="Cambria Math" w:cs="Arial"/>
                          <w:sz w:val="20"/>
                          <w:szCs w:val="20"/>
                        </w:rPr>
                        <m:t>/</m:t>
                      </m:r>
                    </m:sup>
                  </m:sSubSup>
                </m:sub>
              </m:sSub>
              <m:d>
                <m:dPr>
                  <m:ctrlPr>
                    <w:rPr>
                      <w:rFonts w:ascii="Cambria Math" w:hAnsi="Cambria Math" w:cs="Arial"/>
                      <w:sz w:val="20"/>
                      <w:szCs w:val="20"/>
                    </w:rPr>
                  </m:ctrlPr>
                </m:dPr>
                <m:e>
                  <m:sSub>
                    <m:sSubPr>
                      <m:ctrlPr>
                        <w:rPr>
                          <w:rFonts w:ascii="Cambria Math" w:hAnsi="Cambria Math" w:cs="Arial"/>
                          <w:sz w:val="20"/>
                          <w:szCs w:val="20"/>
                        </w:rPr>
                      </m:ctrlPr>
                    </m:sSubPr>
                    <m:e>
                      <m:r>
                        <m:rPr>
                          <m:sty m:val="p"/>
                        </m:rPr>
                        <w:rPr>
                          <w:rFonts w:ascii="Cambria Math" w:hAnsi="Cambria Math" w:cs="Arial"/>
                          <w:sz w:val="20"/>
                          <w:szCs w:val="20"/>
                        </w:rPr>
                        <m:t>f</m:t>
                      </m:r>
                    </m:e>
                    <m:sub>
                      <m:r>
                        <m:rPr>
                          <m:sty m:val="p"/>
                        </m:rPr>
                        <w:rPr>
                          <w:rFonts w:ascii="Cambria Math" w:hAnsi="Cambria Math" w:cs="Arial"/>
                          <w:sz w:val="20"/>
                          <w:szCs w:val="20"/>
                        </w:rPr>
                        <m:t>l</m:t>
                      </m:r>
                    </m:sub>
                  </m:sSub>
                </m:e>
              </m:d>
            </m:num>
            <m:den>
              <m:sSup>
                <m:sSupPr>
                  <m:ctrlPr>
                    <w:rPr>
                      <w:rFonts w:ascii="Cambria Math" w:hAnsi="Cambria Math" w:cs="Arial"/>
                      <w:sz w:val="20"/>
                      <w:szCs w:val="20"/>
                    </w:rPr>
                  </m:ctrlPr>
                </m:sSupPr>
                <m:e>
                  <m:d>
                    <m:dPr>
                      <m:ctrlPr>
                        <w:rPr>
                          <w:rFonts w:ascii="Cambria Math" w:hAnsi="Cambria Math" w:cs="Arial"/>
                          <w:sz w:val="20"/>
                          <w:szCs w:val="20"/>
                        </w:rPr>
                      </m:ctrlPr>
                    </m:dPr>
                    <m:e>
                      <m:r>
                        <m:rPr>
                          <m:sty m:val="p"/>
                        </m:rPr>
                        <w:rPr>
                          <w:rFonts w:ascii="Cambria Math" w:hAnsi="Cambria Math" w:cs="Arial"/>
                          <w:sz w:val="20"/>
                          <w:szCs w:val="20"/>
                        </w:rPr>
                        <m:t>2∆t</m:t>
                      </m:r>
                    </m:e>
                  </m:d>
                </m:e>
                <m:sup>
                  <m:r>
                    <m:rPr>
                      <m:sty m:val="p"/>
                    </m:rPr>
                    <w:rPr>
                      <w:rFonts w:ascii="Cambria Math" w:hAnsi="Cambria Math" w:cs="Arial"/>
                      <w:sz w:val="20"/>
                      <w:szCs w:val="20"/>
                    </w:rPr>
                    <m:t>2</m:t>
                  </m:r>
                </m:sup>
              </m:sSup>
            </m:den>
          </m:f>
          <m:r>
            <m:rPr>
              <m:sty m:val="p"/>
            </m:rPr>
            <w:rPr>
              <w:rFonts w:ascii="Cambria Math" w:hAnsi="Cambria Math" w:cs="Arial"/>
              <w:sz w:val="20"/>
              <w:szCs w:val="20"/>
            </w:rPr>
            <m:t xml:space="preserve">     </m:t>
          </m:r>
          <m:r>
            <w:rPr>
              <w:rFonts w:ascii="Cambria Math" w:hAnsi="Cambria Math" w:cs="Arial"/>
              <w:sz w:val="20"/>
              <w:szCs w:val="20"/>
            </w:rPr>
            <m:t xml:space="preserve">                                                                                                                                          </m:t>
          </m:r>
          <m:r>
            <m:rPr>
              <m:sty m:val="bi"/>
            </m:rPr>
            <w:rPr>
              <w:rFonts w:ascii="Cambria Math" w:hAnsi="Cambria Math" w:cs="Arial"/>
              <w:sz w:val="20"/>
              <w:szCs w:val="20"/>
            </w:rPr>
            <m:t>(17)</m:t>
          </m:r>
        </m:oMath>
      </m:oMathPara>
    </w:p>
    <w:p w14:paraId="054DBE61" w14:textId="6D3A12BE" w:rsidR="006D1BFA" w:rsidRPr="009E4146" w:rsidRDefault="00D07609" w:rsidP="00C37FB5">
      <w:pPr>
        <w:spacing w:line="240" w:lineRule="auto"/>
        <w:contextualSpacing/>
        <w:rPr>
          <w:rFonts w:ascii="Arial" w:hAnsi="Arial" w:cs="Arial"/>
          <w:sz w:val="20"/>
          <w:szCs w:val="20"/>
        </w:rPr>
      </w:pPr>
      <w:r w:rsidRPr="00D07609">
        <w:rPr>
          <w:rFonts w:ascii="Arial" w:hAnsi="Arial" w:cs="Arial"/>
          <w:sz w:val="20"/>
          <w:szCs w:val="20"/>
        </w:rPr>
        <w:t xml:space="preserve">Such power spectrum needs to be calculated over many blocks of contiguous data and averaged. An existing problem with the 16-channel photo-electron counting is that a limited number of contiguous gates of data can be received at a time, due to </w:t>
      </w:r>
      <w:r w:rsidR="00785BC3" w:rsidRPr="00D07609">
        <w:rPr>
          <w:rFonts w:ascii="Arial" w:hAnsi="Arial" w:cs="Arial"/>
          <w:sz w:val="20"/>
          <w:szCs w:val="20"/>
        </w:rPr>
        <w:t>poorly understood</w:t>
      </w:r>
      <w:r w:rsidRPr="00D07609">
        <w:rPr>
          <w:rFonts w:ascii="Arial" w:hAnsi="Arial" w:cs="Arial"/>
          <w:sz w:val="20"/>
          <w:szCs w:val="20"/>
        </w:rPr>
        <w:t xml:space="preserve"> limitations in the data transferred rate. For shorter gate-duration, e.g. 10micro-s, only 1000 gates of continuous data can be acquired. About 400 such series was collected for the spectra shown in fig 1</w:t>
      </w:r>
      <w:r w:rsidR="005420D8">
        <w:rPr>
          <w:rFonts w:ascii="Arial" w:hAnsi="Arial" w:cs="Arial"/>
          <w:sz w:val="20"/>
          <w:szCs w:val="20"/>
        </w:rPr>
        <w:t>4</w:t>
      </w:r>
      <w:r w:rsidRPr="00D07609">
        <w:rPr>
          <w:rFonts w:ascii="Arial" w:hAnsi="Arial" w:cs="Arial"/>
          <w:sz w:val="20"/>
          <w:szCs w:val="20"/>
        </w:rPr>
        <w:t xml:space="preserve">, which is from a screeching M1.2 jet. </w:t>
      </w:r>
    </w:p>
    <w:p w14:paraId="72C07F2B" w14:textId="122FA15B" w:rsidR="006D1BFA" w:rsidRPr="009E4146" w:rsidRDefault="00890A0E" w:rsidP="00760DFB">
      <w:pPr>
        <w:spacing w:line="240" w:lineRule="auto"/>
        <w:contextualSpacing/>
        <w:rPr>
          <w:rFonts w:ascii="Arial" w:hAnsi="Arial" w:cs="Arial"/>
          <w:sz w:val="20"/>
          <w:szCs w:val="20"/>
        </w:rPr>
      </w:pPr>
      <w:r w:rsidRPr="009E4146">
        <w:rPr>
          <w:rFonts w:ascii="Arial" w:hAnsi="Arial" w:cs="Arial"/>
          <w:noProof/>
          <w:sz w:val="20"/>
          <w:szCs w:val="20"/>
        </w:rPr>
        <w:drawing>
          <wp:inline distT="0" distB="0" distL="0" distR="0" wp14:anchorId="7AE92998" wp14:editId="682C92F7">
            <wp:extent cx="4629150" cy="3054350"/>
            <wp:effectExtent l="0" t="0" r="0" b="0"/>
            <wp:docPr id="3074"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26">
                      <a:extLst>
                        <a:ext uri="{28A0092B-C50C-407E-A947-70E740481C1C}">
                          <a14:useLocalDpi xmlns:a14="http://schemas.microsoft.com/office/drawing/2010/main" val="0"/>
                        </a:ext>
                      </a:extLst>
                    </a:blip>
                    <a:stretch>
                      <a:fillRect/>
                    </a:stretch>
                  </pic:blipFill>
                  <pic:spPr>
                    <a:xfrm>
                      <a:off x="0" y="0"/>
                      <a:ext cx="4629150" cy="3054350"/>
                    </a:xfrm>
                    <a:prstGeom prst="rect">
                      <a:avLst/>
                    </a:prstGeom>
                  </pic:spPr>
                </pic:pic>
              </a:graphicData>
            </a:graphic>
          </wp:inline>
        </w:drawing>
      </w:r>
    </w:p>
    <w:p w14:paraId="5E550129" w14:textId="398FBF22" w:rsidR="00890A0E" w:rsidRPr="009E4146" w:rsidRDefault="00890A0E" w:rsidP="00760DFB">
      <w:pPr>
        <w:spacing w:line="240" w:lineRule="auto"/>
        <w:contextualSpacing/>
        <w:rPr>
          <w:rFonts w:ascii="Arial" w:hAnsi="Arial" w:cs="Arial"/>
          <w:sz w:val="20"/>
          <w:szCs w:val="20"/>
        </w:rPr>
      </w:pPr>
      <w:r w:rsidRPr="009E4146">
        <w:rPr>
          <w:rFonts w:ascii="Arial" w:hAnsi="Arial" w:cs="Arial"/>
          <w:b/>
          <w:sz w:val="20"/>
          <w:szCs w:val="20"/>
        </w:rPr>
        <w:t>Fig 1</w:t>
      </w:r>
      <w:r w:rsidR="009A3853">
        <w:rPr>
          <w:rFonts w:ascii="Arial" w:hAnsi="Arial" w:cs="Arial"/>
          <w:b/>
          <w:sz w:val="20"/>
          <w:szCs w:val="20"/>
        </w:rPr>
        <w:t>4</w:t>
      </w:r>
      <w:r w:rsidRPr="009E4146">
        <w:rPr>
          <w:rFonts w:ascii="Arial" w:hAnsi="Arial" w:cs="Arial"/>
          <w:b/>
          <w:sz w:val="20"/>
          <w:szCs w:val="20"/>
        </w:rPr>
        <w:t>.</w:t>
      </w:r>
      <w:r w:rsidRPr="009E4146">
        <w:rPr>
          <w:rFonts w:ascii="Arial" w:hAnsi="Arial" w:cs="Arial"/>
          <w:sz w:val="20"/>
          <w:szCs w:val="20"/>
        </w:rPr>
        <w:t xml:space="preserve"> Comparison between (a) sound pressure fluctuations using a microphone 90˚ to the jet axis and, (b) velocity fluctuations spectra from the same M1.2 screeching jet, X/D=2, r/D=0.5; (c) time history of velocity fluctuations</w:t>
      </w:r>
      <w:r w:rsidR="00623C02" w:rsidRPr="009E4146">
        <w:rPr>
          <w:rFonts w:ascii="Arial" w:hAnsi="Arial" w:cs="Arial"/>
          <w:sz w:val="20"/>
          <w:szCs w:val="20"/>
        </w:rPr>
        <w:t xml:space="preserve"> (from Panda &amp; Nguyen [8])</w:t>
      </w:r>
      <w:r w:rsidRPr="009E4146">
        <w:rPr>
          <w:rFonts w:ascii="Arial" w:hAnsi="Arial" w:cs="Arial"/>
          <w:sz w:val="20"/>
          <w:szCs w:val="20"/>
        </w:rPr>
        <w:t xml:space="preserve">. </w:t>
      </w:r>
    </w:p>
    <w:p w14:paraId="484DEBBC" w14:textId="4D334023" w:rsidR="00890A0E" w:rsidRDefault="00890A0E" w:rsidP="00760DFB">
      <w:pPr>
        <w:spacing w:line="240" w:lineRule="auto"/>
        <w:contextualSpacing/>
        <w:rPr>
          <w:rFonts w:ascii="Arial" w:hAnsi="Arial" w:cs="Arial"/>
          <w:sz w:val="20"/>
          <w:szCs w:val="20"/>
        </w:rPr>
      </w:pPr>
    </w:p>
    <w:p w14:paraId="7BD11CBA" w14:textId="15B90B1B" w:rsidR="00B32C14" w:rsidRPr="00B32C14" w:rsidRDefault="00B32C14" w:rsidP="00B32C14">
      <w:pPr>
        <w:spacing w:line="240" w:lineRule="auto"/>
        <w:contextualSpacing/>
        <w:rPr>
          <w:rFonts w:ascii="Arial" w:hAnsi="Arial" w:cs="Arial"/>
          <w:sz w:val="20"/>
          <w:szCs w:val="20"/>
        </w:rPr>
      </w:pPr>
      <w:r w:rsidRPr="00B32C14">
        <w:rPr>
          <w:rFonts w:ascii="Arial" w:hAnsi="Arial" w:cs="Arial"/>
          <w:sz w:val="20"/>
          <w:szCs w:val="20"/>
        </w:rPr>
        <w:t>Figure 1</w:t>
      </w:r>
      <w:r w:rsidR="00534ADE">
        <w:rPr>
          <w:rFonts w:ascii="Arial" w:hAnsi="Arial" w:cs="Arial"/>
          <w:sz w:val="20"/>
          <w:szCs w:val="20"/>
        </w:rPr>
        <w:t>4</w:t>
      </w:r>
      <w:r w:rsidRPr="00B32C14">
        <w:rPr>
          <w:rFonts w:ascii="Arial" w:hAnsi="Arial" w:cs="Arial"/>
          <w:sz w:val="20"/>
          <w:szCs w:val="20"/>
        </w:rPr>
        <w:t xml:space="preserve"> shows the necessary validation from a screeching jet. A ¼ inch condenser microphone was placed in the far-field of the jet to identify the screech peaks. Fig 1</w:t>
      </w:r>
      <w:r w:rsidR="00A0764D">
        <w:rPr>
          <w:rFonts w:ascii="Arial" w:hAnsi="Arial" w:cs="Arial"/>
          <w:sz w:val="20"/>
          <w:szCs w:val="20"/>
        </w:rPr>
        <w:t>4</w:t>
      </w:r>
      <w:r w:rsidRPr="00B32C14">
        <w:rPr>
          <w:rFonts w:ascii="Arial" w:hAnsi="Arial" w:cs="Arial"/>
          <w:sz w:val="20"/>
          <w:szCs w:val="20"/>
        </w:rPr>
        <w:t>(a) shows acoustic spectrum with distinct peaks at 14.5 kHz and at a harmonic frequency of 29 kHz. A velocity fluctuations spectrum from the same jet obtained using the present technique is shown in fig 1</w:t>
      </w:r>
      <w:r w:rsidR="00E02179">
        <w:rPr>
          <w:rFonts w:ascii="Arial" w:hAnsi="Arial" w:cs="Arial"/>
          <w:sz w:val="20"/>
          <w:szCs w:val="20"/>
        </w:rPr>
        <w:t>4</w:t>
      </w:r>
      <w:r w:rsidRPr="00B32C14">
        <w:rPr>
          <w:rFonts w:ascii="Arial" w:hAnsi="Arial" w:cs="Arial"/>
          <w:sz w:val="20"/>
          <w:szCs w:val="20"/>
        </w:rPr>
        <w:t xml:space="preserve">(b), where the sharp peak at 14.5 kHz clearly showed the presence of organized turbulent structures at the same frequency. The second peak at 29 kHz could not be measured due to the limited bandwidth (gate-time) used to acquire data.  Nonetheless, the correspondence between the acoustic fluctuations and the velocity fluctuations provided the desired validation of the present measurement technique.  </w:t>
      </w:r>
    </w:p>
    <w:p w14:paraId="42306B5C" w14:textId="77777777" w:rsidR="009B303D" w:rsidRPr="009E4146" w:rsidRDefault="009B303D" w:rsidP="00760DFB">
      <w:pPr>
        <w:spacing w:line="240" w:lineRule="auto"/>
        <w:contextualSpacing/>
        <w:rPr>
          <w:rFonts w:ascii="Arial" w:hAnsi="Arial" w:cs="Arial"/>
          <w:sz w:val="20"/>
          <w:szCs w:val="20"/>
        </w:rPr>
      </w:pPr>
    </w:p>
    <w:p w14:paraId="5A80EF9C" w14:textId="10D0F4A4" w:rsidR="00BB20FD" w:rsidRPr="009E4146" w:rsidRDefault="00804C3C" w:rsidP="00760DFB">
      <w:pPr>
        <w:spacing w:line="240" w:lineRule="auto"/>
        <w:contextualSpacing/>
        <w:rPr>
          <w:rFonts w:ascii="Arial" w:hAnsi="Arial" w:cs="Arial"/>
          <w:b/>
          <w:sz w:val="20"/>
          <w:szCs w:val="20"/>
        </w:rPr>
      </w:pPr>
      <w:r w:rsidRPr="009E4146">
        <w:rPr>
          <w:rFonts w:ascii="Arial" w:hAnsi="Arial" w:cs="Arial"/>
          <w:b/>
          <w:sz w:val="20"/>
          <w:szCs w:val="20"/>
        </w:rPr>
        <w:t>V</w:t>
      </w:r>
      <w:r w:rsidR="00504CFD" w:rsidRPr="009E4146">
        <w:rPr>
          <w:rFonts w:ascii="Arial" w:hAnsi="Arial" w:cs="Arial"/>
          <w:b/>
          <w:sz w:val="20"/>
          <w:szCs w:val="20"/>
        </w:rPr>
        <w:t>I</w:t>
      </w:r>
      <w:r w:rsidRPr="009E4146">
        <w:rPr>
          <w:rFonts w:ascii="Arial" w:hAnsi="Arial" w:cs="Arial"/>
          <w:b/>
          <w:sz w:val="20"/>
          <w:szCs w:val="20"/>
        </w:rPr>
        <w:t xml:space="preserve">. SUMMARY </w:t>
      </w:r>
      <w:r w:rsidR="00706E70" w:rsidRPr="009E4146">
        <w:rPr>
          <w:rFonts w:ascii="Arial" w:hAnsi="Arial" w:cs="Arial"/>
          <w:b/>
          <w:sz w:val="20"/>
          <w:szCs w:val="20"/>
        </w:rPr>
        <w:t>AND CONCLUSION</w:t>
      </w:r>
    </w:p>
    <w:p w14:paraId="4E7BB2AE" w14:textId="77777777" w:rsidR="0022069B" w:rsidRDefault="0022069B" w:rsidP="006E7BFC">
      <w:pPr>
        <w:spacing w:line="240" w:lineRule="auto"/>
        <w:contextualSpacing/>
        <w:rPr>
          <w:rFonts w:ascii="Arial" w:hAnsi="Arial" w:cs="Arial"/>
          <w:b/>
          <w:sz w:val="20"/>
          <w:szCs w:val="20"/>
        </w:rPr>
      </w:pPr>
    </w:p>
    <w:p w14:paraId="24432798" w14:textId="52431D1D" w:rsidR="006E7BFC" w:rsidRPr="009E4146" w:rsidRDefault="006E7BFC" w:rsidP="006E7BFC">
      <w:pPr>
        <w:spacing w:line="240" w:lineRule="auto"/>
        <w:contextualSpacing/>
        <w:rPr>
          <w:rFonts w:ascii="Arial" w:hAnsi="Arial" w:cs="Arial"/>
          <w:sz w:val="20"/>
          <w:szCs w:val="20"/>
        </w:rPr>
      </w:pPr>
      <w:r w:rsidRPr="009E4146">
        <w:rPr>
          <w:rFonts w:ascii="Arial" w:hAnsi="Arial" w:cs="Arial"/>
          <w:sz w:val="20"/>
          <w:szCs w:val="20"/>
        </w:rPr>
        <w:t xml:space="preserve">Electronic shot noise appears due to the random conversion of photons into photoelectrons by a photo-sensor. It is an unavoidable reality of all measurements of light intensity. Because the light intensity values are either directly converted to physical parameters such as pressure or </w:t>
      </w:r>
      <w:r w:rsidR="00E0008E" w:rsidRPr="009E4146">
        <w:rPr>
          <w:rFonts w:ascii="Arial" w:hAnsi="Arial" w:cs="Arial"/>
          <w:sz w:val="20"/>
          <w:szCs w:val="20"/>
        </w:rPr>
        <w:t>density</w:t>
      </w:r>
      <w:r w:rsidR="00E0008E">
        <w:rPr>
          <w:rFonts w:ascii="Arial" w:hAnsi="Arial" w:cs="Arial"/>
          <w:sz w:val="20"/>
          <w:szCs w:val="20"/>
        </w:rPr>
        <w:t>, or</w:t>
      </w:r>
      <w:r w:rsidRPr="009E4146">
        <w:rPr>
          <w:rFonts w:ascii="Arial" w:hAnsi="Arial" w:cs="Arial"/>
          <w:sz w:val="20"/>
          <w:szCs w:val="20"/>
        </w:rPr>
        <w:t xml:space="preserve"> are used in association with physical models to determine parameters such as velocity and temperature, the shot noise also affects such measurements. </w:t>
      </w:r>
      <w:r>
        <w:rPr>
          <w:rFonts w:ascii="Arial" w:hAnsi="Arial" w:cs="Arial"/>
          <w:sz w:val="20"/>
          <w:szCs w:val="20"/>
        </w:rPr>
        <w:t xml:space="preserve">For steady-state, time averaged measurements shot-noise level is drastically reduced by collecting light over a long duration (increasing the time of exposure) or by averaging over multiple shorter exposures. None of these options are available for dynamic, unsteady measurements. </w:t>
      </w:r>
      <w:r w:rsidRPr="009E4146">
        <w:rPr>
          <w:rFonts w:ascii="Arial" w:hAnsi="Arial" w:cs="Arial"/>
          <w:sz w:val="20"/>
          <w:szCs w:val="20"/>
        </w:rPr>
        <w:t>Non-optical measurement techniques such as microphone sensors or hot-wire anemometry do not carry the additional burden of shot noise.</w:t>
      </w:r>
      <w:r>
        <w:rPr>
          <w:rFonts w:ascii="Arial" w:hAnsi="Arial" w:cs="Arial"/>
          <w:sz w:val="20"/>
          <w:szCs w:val="20"/>
        </w:rPr>
        <w:t xml:space="preserve"> However, such traditional methods have known limitations particularly in high-speed flows, where optical techniques have made significant inroad. This paper gives example from uPSP and Rayleigh scattering where the impact can be directly evaluated due to a linear relationship between light intensity and respectively, pressure and density. However, once understood such relationships are not difficult to determine for physical variables that require models (such as Doppler shift, thermal broadening) to be applied to the measured light intensity.</w:t>
      </w:r>
    </w:p>
    <w:p w14:paraId="62CAB6E4" w14:textId="51AEC235" w:rsidR="006E7BFC" w:rsidRPr="009E4146" w:rsidRDefault="006E7BFC" w:rsidP="00821744">
      <w:pPr>
        <w:spacing w:line="240" w:lineRule="auto"/>
        <w:ind w:firstLine="720"/>
        <w:contextualSpacing/>
        <w:rPr>
          <w:rFonts w:ascii="Arial" w:hAnsi="Arial" w:cs="Arial"/>
          <w:sz w:val="20"/>
          <w:szCs w:val="20"/>
        </w:rPr>
      </w:pPr>
      <w:r>
        <w:rPr>
          <w:rFonts w:ascii="Arial" w:hAnsi="Arial" w:cs="Arial"/>
          <w:sz w:val="20"/>
          <w:szCs w:val="20"/>
        </w:rPr>
        <w:t>F</w:t>
      </w:r>
      <w:r w:rsidRPr="009E4146">
        <w:rPr>
          <w:rFonts w:ascii="Arial" w:hAnsi="Arial" w:cs="Arial"/>
          <w:sz w:val="20"/>
          <w:szCs w:val="20"/>
        </w:rPr>
        <w:t>or the dy</w:t>
      </w:r>
      <w:r>
        <w:rPr>
          <w:rFonts w:ascii="Arial" w:hAnsi="Arial" w:cs="Arial"/>
          <w:sz w:val="20"/>
          <w:szCs w:val="20"/>
        </w:rPr>
        <w:t>namic, unsteady measurements o</w:t>
      </w:r>
      <w:r w:rsidRPr="009E4146">
        <w:rPr>
          <w:rFonts w:ascii="Arial" w:hAnsi="Arial" w:cs="Arial"/>
          <w:sz w:val="20"/>
          <w:szCs w:val="20"/>
        </w:rPr>
        <w:t xml:space="preserve">ne needs to create a time history by either taking a large number of frames at a short exposure time, or by using a photo-multiplier tube and a multi-scalar/average that performs photoelectron counting on a series of short-duration gates. The former is the case for uPSP </w:t>
      </w:r>
      <w:r w:rsidRPr="009E4146">
        <w:rPr>
          <w:rFonts w:ascii="Arial" w:hAnsi="Arial" w:cs="Arial"/>
          <w:sz w:val="20"/>
          <w:szCs w:val="20"/>
        </w:rPr>
        <w:lastRenderedPageBreak/>
        <w:t xml:space="preserve">applications, and the latter for the Rayleigh scattering based techniques. The short exposure time, or the short gate duration, limits the number of photons available for the individual measurements; thereby adding a fixed amount of random error. Because this random error is proportional to the square root of the number of the collected photons, the fewer the photoelectrons the larger is the </w:t>
      </w:r>
      <w:r>
        <w:rPr>
          <w:rFonts w:ascii="Arial" w:hAnsi="Arial" w:cs="Arial"/>
          <w:sz w:val="20"/>
          <w:szCs w:val="20"/>
        </w:rPr>
        <w:t xml:space="preserve">percentage of </w:t>
      </w:r>
      <w:r w:rsidRPr="009E4146">
        <w:rPr>
          <w:rFonts w:ascii="Arial" w:hAnsi="Arial" w:cs="Arial"/>
          <w:sz w:val="20"/>
          <w:szCs w:val="20"/>
        </w:rPr>
        <w:t xml:space="preserve">random error in each data point. Shot-noise makes individual data points of the time-series highly error prone. The difficulty with the unsteady measurement is that the shot noise contribution cannot be lowered simply by increasing the sampling size, i.e., the number of frames (camera-applications) or the number of gates (PMT applications). That’s because the variance of the shot-noise statistics is independent of the number of samples. A common data processing step is to determine power-spectrum of turbulence fluctuations. Since the individual instances of measurement carry high level of uncertainty, the noise floor of the spectral data becomes very high, which can easily swamp the actual physical content. </w:t>
      </w:r>
    </w:p>
    <w:p w14:paraId="7D4ABE65" w14:textId="20C54AC5" w:rsidR="006E7BFC" w:rsidRPr="009E4146" w:rsidRDefault="006E7BFC" w:rsidP="00F96934">
      <w:pPr>
        <w:spacing w:line="240" w:lineRule="auto"/>
        <w:ind w:firstLine="720"/>
        <w:contextualSpacing/>
        <w:rPr>
          <w:rFonts w:ascii="Arial" w:hAnsi="Arial" w:cs="Arial"/>
          <w:sz w:val="20"/>
          <w:szCs w:val="20"/>
        </w:rPr>
      </w:pPr>
      <w:r w:rsidRPr="009E4146">
        <w:rPr>
          <w:rFonts w:ascii="Arial" w:hAnsi="Arial" w:cs="Arial"/>
          <w:sz w:val="20"/>
          <w:szCs w:val="20"/>
        </w:rPr>
        <w:t>The obvious first step is to increase the laser or lamp power</w:t>
      </w:r>
      <w:r>
        <w:rPr>
          <w:rFonts w:ascii="Arial" w:hAnsi="Arial" w:cs="Arial"/>
          <w:sz w:val="20"/>
          <w:szCs w:val="20"/>
        </w:rPr>
        <w:t>,</w:t>
      </w:r>
      <w:r w:rsidRPr="009E4146">
        <w:rPr>
          <w:rFonts w:ascii="Arial" w:hAnsi="Arial" w:cs="Arial"/>
          <w:sz w:val="20"/>
          <w:szCs w:val="20"/>
        </w:rPr>
        <w:t xml:space="preserve"> and to use the fastest collection optics possible. Yet there is a limit o</w:t>
      </w:r>
      <w:r>
        <w:rPr>
          <w:rFonts w:ascii="Arial" w:hAnsi="Arial" w:cs="Arial"/>
          <w:sz w:val="20"/>
          <w:szCs w:val="20"/>
        </w:rPr>
        <w:t>n</w:t>
      </w:r>
      <w:r w:rsidRPr="009E4146">
        <w:rPr>
          <w:rFonts w:ascii="Arial" w:hAnsi="Arial" w:cs="Arial"/>
          <w:sz w:val="20"/>
          <w:szCs w:val="20"/>
        </w:rPr>
        <w:t xml:space="preserve"> the available resources. For a fixed optical system where the intensity of the luminescent light (uPSP), or the scattered light (Rayleigh) is fixed, one needs to resort to special techniques to obtain sufficient signal-to noise ratio (SNR). Three different methods of reducin</w:t>
      </w:r>
      <w:r>
        <w:rPr>
          <w:rFonts w:ascii="Arial" w:hAnsi="Arial" w:cs="Arial"/>
          <w:sz w:val="20"/>
          <w:szCs w:val="20"/>
        </w:rPr>
        <w:t>g the shot-noise contribution are</w:t>
      </w:r>
      <w:r w:rsidRPr="009E4146">
        <w:rPr>
          <w:rFonts w:ascii="Arial" w:hAnsi="Arial" w:cs="Arial"/>
          <w:sz w:val="20"/>
          <w:szCs w:val="20"/>
        </w:rPr>
        <w:t xml:space="preserve"> discussed in this paper. The first method is applicable to</w:t>
      </w:r>
      <w:r>
        <w:rPr>
          <w:rFonts w:ascii="Arial" w:hAnsi="Arial" w:cs="Arial"/>
          <w:sz w:val="20"/>
          <w:szCs w:val="20"/>
        </w:rPr>
        <w:t xml:space="preserve"> a</w:t>
      </w:r>
      <w:r w:rsidRPr="009E4146">
        <w:rPr>
          <w:rFonts w:ascii="Arial" w:hAnsi="Arial" w:cs="Arial"/>
          <w:sz w:val="20"/>
          <w:szCs w:val="20"/>
        </w:rPr>
        <w:t xml:space="preserve"> </w:t>
      </w:r>
      <w:r w:rsidR="00E726EA" w:rsidRPr="009E4146">
        <w:rPr>
          <w:rFonts w:ascii="Arial" w:hAnsi="Arial" w:cs="Arial"/>
          <w:sz w:val="20"/>
          <w:szCs w:val="20"/>
        </w:rPr>
        <w:t>camera-based</w:t>
      </w:r>
      <w:r w:rsidRPr="009E4146">
        <w:rPr>
          <w:rFonts w:ascii="Arial" w:hAnsi="Arial" w:cs="Arial"/>
          <w:sz w:val="20"/>
          <w:szCs w:val="20"/>
        </w:rPr>
        <w:t xml:space="preserve"> system, such as uPSP where photoluminescence from the pressure-sensitive paint is imaged using a high-speed camera. It is shown that summing of counts from adjacent pixels, i.e., binning pixels during post-processing, results into a reduction of shot noise. Example from </w:t>
      </w:r>
      <w:r w:rsidR="009B4176">
        <w:rPr>
          <w:rFonts w:ascii="Arial" w:hAnsi="Arial" w:cs="Arial"/>
          <w:sz w:val="20"/>
          <w:szCs w:val="20"/>
        </w:rPr>
        <w:t xml:space="preserve"> </w:t>
      </w:r>
      <w:r w:rsidR="00142917">
        <w:rPr>
          <w:rFonts w:ascii="Arial" w:hAnsi="Arial" w:cs="Arial"/>
          <w:sz w:val="20"/>
          <w:szCs w:val="20"/>
        </w:rPr>
        <w:t xml:space="preserve">an experiment is </w:t>
      </w:r>
      <w:r w:rsidR="0052455E">
        <w:rPr>
          <w:rFonts w:ascii="Arial" w:hAnsi="Arial" w:cs="Arial"/>
          <w:sz w:val="20"/>
          <w:szCs w:val="20"/>
        </w:rPr>
        <w:t xml:space="preserve">provided to </w:t>
      </w:r>
      <w:r w:rsidRPr="009E4146">
        <w:rPr>
          <w:rFonts w:ascii="Arial" w:hAnsi="Arial" w:cs="Arial"/>
          <w:sz w:val="20"/>
          <w:szCs w:val="20"/>
        </w:rPr>
        <w:t xml:space="preserve">show that averaging over increasing number of pixels: 2x2, 3x3 …. 8x8 progressively reduces the standard deviation of measured fluctuations to a plateau which is the desired physical value. </w:t>
      </w:r>
      <w:r w:rsidR="00BE611E">
        <w:rPr>
          <w:rFonts w:ascii="Arial" w:hAnsi="Arial" w:cs="Arial"/>
          <w:sz w:val="20"/>
          <w:szCs w:val="20"/>
        </w:rPr>
        <w:t>Binning</w:t>
      </w:r>
      <w:r w:rsidRPr="009E4146">
        <w:rPr>
          <w:rFonts w:ascii="Arial" w:hAnsi="Arial" w:cs="Arial"/>
          <w:sz w:val="20"/>
          <w:szCs w:val="20"/>
        </w:rPr>
        <w:t xml:space="preserve"> also lowered the noise floor in the power-spectrum of pressure fluctuations to bring out the actual physical content. Excellent match between spectra measured by uPSP and dynamic pressure transducers can be obtained via this binning process. The obvious disadvantage of this approach is a lowering of the spatial resolution. </w:t>
      </w:r>
    </w:p>
    <w:p w14:paraId="7309781C" w14:textId="75AAAA4F" w:rsidR="006E7BFC" w:rsidRPr="009E4146" w:rsidRDefault="006E7BFC" w:rsidP="00383F4A">
      <w:pPr>
        <w:spacing w:line="240" w:lineRule="auto"/>
        <w:ind w:firstLine="720"/>
        <w:contextualSpacing/>
        <w:rPr>
          <w:rFonts w:ascii="Arial" w:hAnsi="Arial" w:cs="Arial"/>
          <w:sz w:val="20"/>
          <w:szCs w:val="20"/>
        </w:rPr>
      </w:pPr>
      <w:r w:rsidRPr="009E4146">
        <w:rPr>
          <w:rFonts w:ascii="Arial" w:hAnsi="Arial" w:cs="Arial"/>
          <w:sz w:val="20"/>
          <w:szCs w:val="20"/>
        </w:rPr>
        <w:t>The second method to reduce shot-noise contribution is to use one its properties: shot-noise produced by two different photo-sensors are statistically uncorrelated</w:t>
      </w:r>
      <w:r>
        <w:rPr>
          <w:rFonts w:ascii="Arial" w:hAnsi="Arial" w:cs="Arial"/>
          <w:sz w:val="20"/>
          <w:szCs w:val="20"/>
        </w:rPr>
        <w:t xml:space="preserve">. </w:t>
      </w:r>
      <w:r w:rsidRPr="009E4146">
        <w:rPr>
          <w:rFonts w:ascii="Arial" w:hAnsi="Arial" w:cs="Arial"/>
          <w:sz w:val="20"/>
          <w:szCs w:val="20"/>
        </w:rPr>
        <w:t>Examples of this approach are shown from Rayleigh scattering based measurement of density fluctuations spectrum in high-velocity jets. In such setups Rayleigh scattered light from a probe volume is collect</w:t>
      </w:r>
      <w:r>
        <w:rPr>
          <w:rFonts w:ascii="Arial" w:hAnsi="Arial" w:cs="Arial"/>
          <w:sz w:val="20"/>
          <w:szCs w:val="20"/>
        </w:rPr>
        <w:t>ed and directly measured using</w:t>
      </w:r>
      <w:r w:rsidRPr="009E4146">
        <w:rPr>
          <w:rFonts w:ascii="Arial" w:hAnsi="Arial" w:cs="Arial"/>
          <w:sz w:val="20"/>
          <w:szCs w:val="20"/>
        </w:rPr>
        <w:t xml:space="preserve"> </w:t>
      </w:r>
      <w:r w:rsidR="002A377A">
        <w:rPr>
          <w:rFonts w:ascii="Arial" w:hAnsi="Arial" w:cs="Arial"/>
          <w:sz w:val="20"/>
          <w:szCs w:val="20"/>
        </w:rPr>
        <w:t xml:space="preserve">two </w:t>
      </w:r>
      <w:r w:rsidRPr="009E4146">
        <w:rPr>
          <w:rFonts w:ascii="Arial" w:hAnsi="Arial" w:cs="Arial"/>
          <w:sz w:val="20"/>
          <w:szCs w:val="20"/>
        </w:rPr>
        <w:t>photo-multiplier tube</w:t>
      </w:r>
      <w:r>
        <w:rPr>
          <w:rFonts w:ascii="Arial" w:hAnsi="Arial" w:cs="Arial"/>
          <w:sz w:val="20"/>
          <w:szCs w:val="20"/>
        </w:rPr>
        <w:t>s</w:t>
      </w:r>
      <w:r w:rsidRPr="009E4146">
        <w:rPr>
          <w:rFonts w:ascii="Arial" w:hAnsi="Arial" w:cs="Arial"/>
          <w:sz w:val="20"/>
          <w:szCs w:val="20"/>
        </w:rPr>
        <w:t xml:space="preserve"> and photon counting electronics. The intensity of the scattered light is directly proportional to the gas density. The counting is performed over a series of short duration gates to create a long time series. It is shown that the power-spectrum of density fluctuations calculated directly from this time series has such a high noise floor that the actual spectral content is hardly discernable. However, when the same scattered light is split into two parts using a beam splitter, measured using two sets of PMT and photon-counters, and subsequently the two time-series of data are cross-correlated, the shot noise floor is reduced drastically. An improvement of SNR by a factor of 100 can be achieved if 4M long data points can be measured for each set. Cross-correlation based noise rejection is a slow process that needs long time-series of data</w:t>
      </w:r>
      <w:r w:rsidR="0056791A">
        <w:rPr>
          <w:rFonts w:ascii="Arial" w:hAnsi="Arial" w:cs="Arial"/>
          <w:sz w:val="20"/>
          <w:szCs w:val="20"/>
        </w:rPr>
        <w:t xml:space="preserve"> </w:t>
      </w:r>
      <w:r w:rsidRPr="009E4146">
        <w:rPr>
          <w:rFonts w:ascii="Arial" w:hAnsi="Arial" w:cs="Arial"/>
          <w:sz w:val="20"/>
          <w:szCs w:val="20"/>
        </w:rPr>
        <w:t xml:space="preserve">and requires a long acquisition time. </w:t>
      </w:r>
    </w:p>
    <w:p w14:paraId="4D51B3D2" w14:textId="4A441CED" w:rsidR="006E7BFC" w:rsidRPr="009E4146" w:rsidRDefault="006E7BFC" w:rsidP="008D3919">
      <w:pPr>
        <w:spacing w:line="240" w:lineRule="auto"/>
        <w:ind w:firstLine="720"/>
        <w:contextualSpacing/>
        <w:rPr>
          <w:rFonts w:ascii="Arial" w:hAnsi="Arial" w:cs="Arial"/>
          <w:sz w:val="20"/>
          <w:szCs w:val="20"/>
        </w:rPr>
      </w:pPr>
      <w:r w:rsidRPr="009E4146">
        <w:rPr>
          <w:rFonts w:ascii="Arial" w:hAnsi="Arial" w:cs="Arial"/>
          <w:sz w:val="20"/>
          <w:szCs w:val="20"/>
        </w:rPr>
        <w:t xml:space="preserve">The third method to reduce shot-noise takes advantage of another property: shot-noise produced by the same photo-sensor but at two different time instances are completely uncorrelated. Example of this approach is shown from measurements of velocity fluctuations spectra in under-expanded screeching jets. The advantage of this third method over the second one above is that only one set of sensors and photon-counting electronics </w:t>
      </w:r>
      <w:r w:rsidR="00835C83" w:rsidRPr="009E4146">
        <w:rPr>
          <w:rFonts w:ascii="Arial" w:hAnsi="Arial" w:cs="Arial"/>
          <w:sz w:val="20"/>
          <w:szCs w:val="20"/>
        </w:rPr>
        <w:t>can</w:t>
      </w:r>
      <w:r w:rsidRPr="009E4146">
        <w:rPr>
          <w:rFonts w:ascii="Arial" w:hAnsi="Arial" w:cs="Arial"/>
          <w:sz w:val="20"/>
          <w:szCs w:val="20"/>
        </w:rPr>
        <w:t xml:space="preserve"> provide similar reduction of the shot-noise. In this method two different time-series are generated from the measured single sequence of counts by separating the odd and the even counts into two groups. Cross</w:t>
      </w:r>
      <w:r w:rsidR="0056791A">
        <w:rPr>
          <w:rFonts w:ascii="Arial" w:hAnsi="Arial" w:cs="Arial"/>
          <w:sz w:val="20"/>
          <w:szCs w:val="20"/>
        </w:rPr>
        <w:t xml:space="preserve"> </w:t>
      </w:r>
      <w:r w:rsidRPr="009E4146">
        <w:rPr>
          <w:rFonts w:ascii="Arial" w:hAnsi="Arial" w:cs="Arial"/>
          <w:sz w:val="20"/>
          <w:szCs w:val="20"/>
        </w:rPr>
        <w:t>correlating the two sequences leads to a similar lowering of the noise floor, and the emergence of the desired spectral content of the physical quantity. The downside of this method is that the effective sampling rate is halved (i.e., the gate time doubled), resulting into the same halving of the range of resolved frequencies. However, the method is particularly suitable for spectral measurements of velocity and temperature, where optical frequencies of the scattered light need to be resolved using spectroscopes - the need for a second set of the opto-electronics hardware is eliminated.</w:t>
      </w:r>
    </w:p>
    <w:p w14:paraId="35B1BD00" w14:textId="77777777" w:rsidR="00BF44E0" w:rsidRPr="009E4146" w:rsidRDefault="00BF44E0" w:rsidP="00760DFB">
      <w:pPr>
        <w:spacing w:line="240" w:lineRule="auto"/>
        <w:contextualSpacing/>
        <w:rPr>
          <w:rFonts w:ascii="Arial" w:hAnsi="Arial" w:cs="Arial"/>
          <w:sz w:val="20"/>
          <w:szCs w:val="20"/>
        </w:rPr>
      </w:pPr>
    </w:p>
    <w:p w14:paraId="0BB4F060" w14:textId="77777777" w:rsidR="00AD4216" w:rsidRPr="009E4146" w:rsidRDefault="009E3371" w:rsidP="00760DFB">
      <w:pPr>
        <w:spacing w:line="240" w:lineRule="auto"/>
        <w:contextualSpacing/>
        <w:rPr>
          <w:rFonts w:ascii="Arial" w:hAnsi="Arial" w:cs="Arial"/>
          <w:sz w:val="20"/>
          <w:szCs w:val="20"/>
        </w:rPr>
      </w:pPr>
      <w:r w:rsidRPr="009E4146">
        <w:rPr>
          <w:rFonts w:ascii="Arial" w:hAnsi="Arial" w:cs="Arial"/>
          <w:b/>
          <w:sz w:val="20"/>
          <w:szCs w:val="20"/>
        </w:rPr>
        <w:t>Reference</w:t>
      </w:r>
    </w:p>
    <w:p w14:paraId="432923B2" w14:textId="32A8AB00" w:rsidR="00330714" w:rsidRPr="009E4146" w:rsidRDefault="009F011B" w:rsidP="00760DFB">
      <w:pPr>
        <w:spacing w:line="240" w:lineRule="auto"/>
        <w:contextualSpacing/>
        <w:rPr>
          <w:rStyle w:val="Hyperlink"/>
          <w:rFonts w:ascii="Arial" w:hAnsi="Arial" w:cs="Arial"/>
          <w:color w:val="auto"/>
          <w:sz w:val="20"/>
          <w:szCs w:val="20"/>
          <w:u w:val="none"/>
        </w:rPr>
      </w:pPr>
      <w:r w:rsidRPr="009E4146">
        <w:rPr>
          <w:rFonts w:ascii="Arial" w:hAnsi="Arial" w:cs="Arial"/>
          <w:sz w:val="20"/>
          <w:szCs w:val="20"/>
        </w:rPr>
        <w:t xml:space="preserve">1. </w:t>
      </w:r>
      <w:r w:rsidR="00611CD0" w:rsidRPr="009E4146">
        <w:rPr>
          <w:rFonts w:ascii="Arial" w:hAnsi="Arial" w:cs="Arial"/>
          <w:sz w:val="20"/>
          <w:szCs w:val="20"/>
        </w:rPr>
        <w:t xml:space="preserve">Panda, J., Roozeboom, N. H. &amp; Ross, J. C., “Wavenumber-Frequency Spectra on a Launch Vehicle Model Measured via Unsteady Pressure-Sensitive Paint,” AIAA J., </w:t>
      </w:r>
      <w:r w:rsidR="00611CD0" w:rsidRPr="009E4146">
        <w:rPr>
          <w:rFonts w:ascii="Arial" w:hAnsi="Arial" w:cs="Arial"/>
          <w:b/>
          <w:bCs/>
          <w:sz w:val="20"/>
          <w:szCs w:val="20"/>
        </w:rPr>
        <w:t>57</w:t>
      </w:r>
      <w:r w:rsidR="00611CD0" w:rsidRPr="009E4146">
        <w:rPr>
          <w:rFonts w:ascii="Arial" w:hAnsi="Arial" w:cs="Arial"/>
          <w:sz w:val="20"/>
          <w:szCs w:val="20"/>
        </w:rPr>
        <w:t xml:space="preserve">(5), pp. 1801-1817, 2019, </w:t>
      </w:r>
      <w:proofErr w:type="spellStart"/>
      <w:r w:rsidR="00611CD0" w:rsidRPr="009E4146">
        <w:rPr>
          <w:rFonts w:ascii="Arial" w:hAnsi="Arial" w:cs="Arial"/>
          <w:sz w:val="20"/>
          <w:szCs w:val="20"/>
        </w:rPr>
        <w:t>doi</w:t>
      </w:r>
      <w:proofErr w:type="spellEnd"/>
      <w:r w:rsidR="00611CD0" w:rsidRPr="009E4146">
        <w:rPr>
          <w:rFonts w:ascii="Arial" w:hAnsi="Arial" w:cs="Arial"/>
          <w:sz w:val="20"/>
          <w:szCs w:val="20"/>
        </w:rPr>
        <w:t xml:space="preserve">: </w:t>
      </w:r>
      <w:hyperlink r:id="rId27" w:history="1">
        <w:r w:rsidR="00611CD0" w:rsidRPr="009A3853">
          <w:rPr>
            <w:rStyle w:val="Hyperlink"/>
            <w:rFonts w:ascii="Arial" w:hAnsi="Arial" w:cs="Arial"/>
            <w:color w:val="auto"/>
            <w:sz w:val="20"/>
            <w:szCs w:val="20"/>
          </w:rPr>
          <w:t>https://doi.org/10.2514/1.J057449</w:t>
        </w:r>
      </w:hyperlink>
    </w:p>
    <w:p w14:paraId="59B9F207" w14:textId="58F79C71" w:rsidR="00330714" w:rsidRPr="009E4146" w:rsidRDefault="00330714" w:rsidP="00760DFB">
      <w:pPr>
        <w:spacing w:line="240" w:lineRule="auto"/>
        <w:contextualSpacing/>
        <w:rPr>
          <w:rFonts w:ascii="Arial" w:hAnsi="Arial" w:cs="Arial"/>
          <w:color w:val="000000"/>
          <w:sz w:val="20"/>
          <w:szCs w:val="20"/>
          <w:shd w:val="clear" w:color="auto" w:fill="FAFAFA"/>
        </w:rPr>
      </w:pPr>
      <w:r w:rsidRPr="009E4146">
        <w:rPr>
          <w:rStyle w:val="referencesauthors"/>
          <w:rFonts w:ascii="Arial" w:hAnsi="Arial" w:cs="Arial"/>
          <w:color w:val="000000"/>
          <w:sz w:val="20"/>
          <w:szCs w:val="20"/>
          <w:shd w:val="clear" w:color="auto" w:fill="FAFAFA"/>
        </w:rPr>
        <w:t>2. Roozeboom N. H., </w:t>
      </w:r>
      <w:proofErr w:type="spellStart"/>
      <w:r w:rsidRPr="009E4146">
        <w:rPr>
          <w:rStyle w:val="referencesauthors"/>
          <w:rFonts w:ascii="Arial" w:hAnsi="Arial" w:cs="Arial"/>
          <w:color w:val="000000"/>
          <w:sz w:val="20"/>
          <w:szCs w:val="20"/>
          <w:shd w:val="clear" w:color="auto" w:fill="FAFAFA"/>
        </w:rPr>
        <w:t>Diosady</w:t>
      </w:r>
      <w:proofErr w:type="spellEnd"/>
      <w:r w:rsidRPr="009E4146">
        <w:rPr>
          <w:rStyle w:val="referencesauthors"/>
          <w:rFonts w:ascii="Arial" w:hAnsi="Arial" w:cs="Arial"/>
          <w:color w:val="000000"/>
          <w:sz w:val="20"/>
          <w:szCs w:val="20"/>
          <w:shd w:val="clear" w:color="auto" w:fill="FAFAFA"/>
        </w:rPr>
        <w:t xml:space="preserve"> L. T., </w:t>
      </w:r>
      <w:proofErr w:type="spellStart"/>
      <w:r w:rsidRPr="009E4146">
        <w:rPr>
          <w:rStyle w:val="referencesauthors"/>
          <w:rFonts w:ascii="Arial" w:hAnsi="Arial" w:cs="Arial"/>
          <w:color w:val="000000"/>
          <w:sz w:val="20"/>
          <w:szCs w:val="20"/>
          <w:shd w:val="clear" w:color="auto" w:fill="FAFAFA"/>
        </w:rPr>
        <w:t>Murman</w:t>
      </w:r>
      <w:proofErr w:type="spellEnd"/>
      <w:r w:rsidRPr="009E4146">
        <w:rPr>
          <w:rStyle w:val="referencesauthors"/>
          <w:rFonts w:ascii="Arial" w:hAnsi="Arial" w:cs="Arial"/>
          <w:color w:val="000000"/>
          <w:sz w:val="20"/>
          <w:szCs w:val="20"/>
          <w:shd w:val="clear" w:color="auto" w:fill="FAFAFA"/>
        </w:rPr>
        <w:t xml:space="preserve"> S. M., Burnside N. J., Panda J. and Ross J. C.</w:t>
      </w:r>
      <w:r w:rsidRPr="009E4146">
        <w:rPr>
          <w:rFonts w:ascii="Arial" w:hAnsi="Arial" w:cs="Arial"/>
          <w:color w:val="000000"/>
          <w:sz w:val="20"/>
          <w:szCs w:val="20"/>
          <w:shd w:val="clear" w:color="auto" w:fill="FAFAFA"/>
        </w:rPr>
        <w:t>, “</w:t>
      </w:r>
      <w:r w:rsidRPr="009E4146">
        <w:rPr>
          <w:rStyle w:val="referencesarticle-title"/>
          <w:rFonts w:ascii="Arial" w:hAnsi="Arial" w:cs="Arial"/>
          <w:color w:val="000000"/>
          <w:sz w:val="20"/>
          <w:szCs w:val="20"/>
          <w:shd w:val="clear" w:color="auto" w:fill="FAFAFA"/>
        </w:rPr>
        <w:t>Unsteady PSP Measurements on a Flat Plate Subject to Vortex Shedding from a Rectangular Prism</w:t>
      </w:r>
      <w:r w:rsidRPr="009E4146">
        <w:rPr>
          <w:rFonts w:ascii="Arial" w:hAnsi="Arial" w:cs="Arial"/>
          <w:color w:val="000000"/>
          <w:sz w:val="20"/>
          <w:szCs w:val="20"/>
          <w:shd w:val="clear" w:color="auto" w:fill="FAFAFA"/>
        </w:rPr>
        <w:t>,” </w:t>
      </w:r>
      <w:r w:rsidRPr="009E4146">
        <w:rPr>
          <w:rStyle w:val="Strong"/>
          <w:rFonts w:ascii="Arial" w:hAnsi="Arial" w:cs="Arial"/>
          <w:b w:val="0"/>
          <w:color w:val="000000"/>
          <w:sz w:val="20"/>
          <w:szCs w:val="20"/>
          <w:shd w:val="clear" w:color="auto" w:fill="FAFAFA"/>
        </w:rPr>
        <w:t>54th AIAA Aerospace Sciences Meeting</w:t>
      </w:r>
      <w:r w:rsidRPr="009E4146">
        <w:rPr>
          <w:rFonts w:ascii="Arial" w:hAnsi="Arial" w:cs="Arial"/>
          <w:color w:val="000000"/>
          <w:sz w:val="20"/>
          <w:szCs w:val="20"/>
          <w:shd w:val="clear" w:color="auto" w:fill="FAFAFA"/>
        </w:rPr>
        <w:t>, AIAA Paper </w:t>
      </w:r>
      <w:r w:rsidRPr="009E4146">
        <w:rPr>
          <w:rStyle w:val="referencespub-id"/>
          <w:rFonts w:ascii="Arial" w:hAnsi="Arial" w:cs="Arial"/>
          <w:color w:val="000000"/>
          <w:sz w:val="20"/>
          <w:szCs w:val="20"/>
          <w:shd w:val="clear" w:color="auto" w:fill="FAFAFA"/>
        </w:rPr>
        <w:t>2016-2017</w:t>
      </w:r>
      <w:r w:rsidRPr="009E4146">
        <w:rPr>
          <w:rFonts w:ascii="Arial" w:hAnsi="Arial" w:cs="Arial"/>
          <w:color w:val="000000"/>
          <w:sz w:val="20"/>
          <w:szCs w:val="20"/>
          <w:shd w:val="clear" w:color="auto" w:fill="FAFAFA"/>
        </w:rPr>
        <w:t>, </w:t>
      </w:r>
      <w:r w:rsidRPr="009E4146">
        <w:rPr>
          <w:rStyle w:val="referencesyear"/>
          <w:rFonts w:ascii="Arial" w:hAnsi="Arial" w:cs="Arial"/>
          <w:color w:val="000000"/>
          <w:sz w:val="20"/>
          <w:szCs w:val="20"/>
          <w:shd w:val="clear" w:color="auto" w:fill="FAFAFA"/>
        </w:rPr>
        <w:t>2016</w:t>
      </w:r>
      <w:r w:rsidRPr="009E4146">
        <w:rPr>
          <w:rFonts w:ascii="Arial" w:hAnsi="Arial" w:cs="Arial"/>
          <w:color w:val="000000"/>
          <w:sz w:val="20"/>
          <w:szCs w:val="20"/>
          <w:shd w:val="clear" w:color="auto" w:fill="FAFAFA"/>
        </w:rPr>
        <w:t>.</w:t>
      </w:r>
    </w:p>
    <w:p w14:paraId="2E398A05" w14:textId="38DB29B4" w:rsidR="00330714" w:rsidRPr="009E4146" w:rsidRDefault="00330714" w:rsidP="00760DFB">
      <w:pPr>
        <w:spacing w:line="240" w:lineRule="auto"/>
        <w:contextualSpacing/>
        <w:rPr>
          <w:rFonts w:ascii="Arial" w:hAnsi="Arial" w:cs="Arial"/>
          <w:sz w:val="20"/>
          <w:szCs w:val="20"/>
        </w:rPr>
      </w:pPr>
      <w:r w:rsidRPr="009E4146">
        <w:rPr>
          <w:rFonts w:ascii="Arial" w:hAnsi="Arial" w:cs="Arial"/>
          <w:color w:val="000000"/>
          <w:sz w:val="20"/>
          <w:szCs w:val="20"/>
          <w:shd w:val="clear" w:color="auto" w:fill="FAFAFA"/>
        </w:rPr>
        <w:t xml:space="preserve">3. </w:t>
      </w:r>
      <w:r w:rsidRPr="009E4146">
        <w:rPr>
          <w:rFonts w:ascii="Arial" w:hAnsi="Arial" w:cs="Arial"/>
          <w:sz w:val="20"/>
          <w:szCs w:val="20"/>
        </w:rPr>
        <w:t>Panda, J. “Experimental Verification of Buffet Calculation Procedure using unsteady Pressure-Sensitive Paint,” AIAA J. Aircraft, vol.54, no 5, pp.1791-1801, DOI: 10.2514/1.C033917, 2017</w:t>
      </w:r>
    </w:p>
    <w:p w14:paraId="4ADBAF76" w14:textId="54507F11" w:rsidR="00330714" w:rsidRPr="009E4146" w:rsidRDefault="00330714" w:rsidP="00760DFB">
      <w:pPr>
        <w:spacing w:line="240" w:lineRule="auto"/>
        <w:contextualSpacing/>
        <w:rPr>
          <w:rFonts w:ascii="Arial" w:hAnsi="Arial" w:cs="Arial"/>
          <w:spacing w:val="-3"/>
          <w:sz w:val="20"/>
          <w:szCs w:val="20"/>
        </w:rPr>
      </w:pPr>
      <w:r w:rsidRPr="009E4146">
        <w:rPr>
          <w:rFonts w:ascii="Arial" w:hAnsi="Arial" w:cs="Arial"/>
          <w:spacing w:val="-3"/>
          <w:sz w:val="20"/>
          <w:szCs w:val="20"/>
        </w:rPr>
        <w:lastRenderedPageBreak/>
        <w:t xml:space="preserve">4. Panda, J. &amp; </w:t>
      </w:r>
      <w:proofErr w:type="spellStart"/>
      <w:r w:rsidRPr="009E4146">
        <w:rPr>
          <w:rFonts w:ascii="Arial" w:hAnsi="Arial" w:cs="Arial"/>
          <w:spacing w:val="-3"/>
          <w:sz w:val="20"/>
          <w:szCs w:val="20"/>
        </w:rPr>
        <w:t>Seasholtz</w:t>
      </w:r>
      <w:proofErr w:type="spellEnd"/>
      <w:r w:rsidRPr="009E4146">
        <w:rPr>
          <w:rFonts w:ascii="Arial" w:hAnsi="Arial" w:cs="Arial"/>
          <w:spacing w:val="-3"/>
          <w:sz w:val="20"/>
          <w:szCs w:val="20"/>
        </w:rPr>
        <w:t xml:space="preserve">, R. G. “Experimental investigation of density fluctuations in high-speed jets and correlation with generated noise,” </w:t>
      </w:r>
      <w:r w:rsidRPr="009E4146">
        <w:rPr>
          <w:rFonts w:ascii="Arial" w:hAnsi="Arial" w:cs="Arial"/>
          <w:i/>
          <w:spacing w:val="-3"/>
          <w:sz w:val="20"/>
          <w:szCs w:val="20"/>
        </w:rPr>
        <w:t>J Fluid Mechanics</w:t>
      </w:r>
      <w:r w:rsidRPr="009E4146">
        <w:rPr>
          <w:rFonts w:ascii="Arial" w:hAnsi="Arial" w:cs="Arial"/>
          <w:spacing w:val="-3"/>
          <w:sz w:val="20"/>
          <w:szCs w:val="20"/>
        </w:rPr>
        <w:t>, 2002, vol. 450, pp. 97-130.</w:t>
      </w:r>
    </w:p>
    <w:p w14:paraId="2F2786C5" w14:textId="76AE09D5" w:rsidR="00330714" w:rsidRPr="009E4146" w:rsidRDefault="00330714" w:rsidP="00760DFB">
      <w:pPr>
        <w:spacing w:line="240" w:lineRule="auto"/>
        <w:contextualSpacing/>
        <w:rPr>
          <w:rFonts w:ascii="Arial" w:hAnsi="Arial" w:cs="Arial"/>
          <w:sz w:val="20"/>
          <w:szCs w:val="20"/>
        </w:rPr>
      </w:pPr>
      <w:r w:rsidRPr="009E4146">
        <w:rPr>
          <w:rFonts w:ascii="Arial" w:hAnsi="Arial" w:cs="Arial"/>
          <w:sz w:val="20"/>
          <w:szCs w:val="20"/>
        </w:rPr>
        <w:t xml:space="preserve">5. </w:t>
      </w:r>
      <w:proofErr w:type="spellStart"/>
      <w:r w:rsidRPr="009E4146">
        <w:rPr>
          <w:rFonts w:ascii="Arial" w:hAnsi="Arial" w:cs="Arial"/>
          <w:sz w:val="20"/>
          <w:szCs w:val="20"/>
        </w:rPr>
        <w:t>Seasholtz</w:t>
      </w:r>
      <w:proofErr w:type="spellEnd"/>
      <w:r w:rsidRPr="009E4146">
        <w:rPr>
          <w:rFonts w:ascii="Arial" w:hAnsi="Arial" w:cs="Arial"/>
          <w:sz w:val="20"/>
          <w:szCs w:val="20"/>
        </w:rPr>
        <w:t>, R.G. &amp; Panda, J. “Rayleigh scattering diagnostic for simultaneous measurements of dynamic density and velocity,” 2000, AIAA paper 2000-0642.</w:t>
      </w:r>
    </w:p>
    <w:p w14:paraId="0DBC1ADB" w14:textId="73541310" w:rsidR="00330714" w:rsidRPr="009E4146" w:rsidRDefault="00330714" w:rsidP="00760DFB">
      <w:pPr>
        <w:spacing w:line="240" w:lineRule="auto"/>
        <w:contextualSpacing/>
        <w:rPr>
          <w:rFonts w:ascii="Arial" w:hAnsi="Arial" w:cs="Arial"/>
          <w:sz w:val="20"/>
          <w:szCs w:val="20"/>
        </w:rPr>
      </w:pPr>
      <w:r w:rsidRPr="009E4146">
        <w:rPr>
          <w:rFonts w:ascii="Arial" w:hAnsi="Arial" w:cs="Arial"/>
          <w:sz w:val="20"/>
          <w:szCs w:val="20"/>
        </w:rPr>
        <w:t>6.</w:t>
      </w:r>
      <w:r w:rsidRPr="009E4146">
        <w:rPr>
          <w:rFonts w:ascii="Arial" w:hAnsi="Arial" w:cs="Arial"/>
          <w:sz w:val="20"/>
          <w:szCs w:val="20"/>
          <w:vertAlign w:val="superscript"/>
        </w:rPr>
        <w:t xml:space="preserve"> </w:t>
      </w:r>
      <w:r w:rsidRPr="009E4146">
        <w:rPr>
          <w:rFonts w:ascii="Arial" w:hAnsi="Arial" w:cs="Arial"/>
          <w:sz w:val="20"/>
          <w:szCs w:val="20"/>
        </w:rPr>
        <w:t xml:space="preserve">Mercier, B., </w:t>
      </w:r>
      <w:proofErr w:type="spellStart"/>
      <w:r w:rsidRPr="009E4146">
        <w:rPr>
          <w:rFonts w:ascii="Arial" w:hAnsi="Arial" w:cs="Arial"/>
          <w:sz w:val="20"/>
          <w:szCs w:val="20"/>
        </w:rPr>
        <w:t>Castelain</w:t>
      </w:r>
      <w:proofErr w:type="spellEnd"/>
      <w:r w:rsidRPr="009E4146">
        <w:rPr>
          <w:rFonts w:ascii="Arial" w:hAnsi="Arial" w:cs="Arial"/>
          <w:sz w:val="20"/>
          <w:szCs w:val="20"/>
        </w:rPr>
        <w:t xml:space="preserve">, T., </w:t>
      </w:r>
      <w:proofErr w:type="spellStart"/>
      <w:r w:rsidRPr="009E4146">
        <w:rPr>
          <w:rFonts w:ascii="Arial" w:hAnsi="Arial" w:cs="Arial"/>
          <w:sz w:val="20"/>
          <w:szCs w:val="20"/>
        </w:rPr>
        <w:t>Jondeau</w:t>
      </w:r>
      <w:proofErr w:type="spellEnd"/>
      <w:r w:rsidRPr="009E4146">
        <w:rPr>
          <w:rFonts w:ascii="Arial" w:hAnsi="Arial" w:cs="Arial"/>
          <w:sz w:val="20"/>
          <w:szCs w:val="20"/>
        </w:rPr>
        <w:t xml:space="preserve">, E. &amp; Bailly, C., “Density Fluctuations Measurement by Rayleigh Scattering Using a Single Photomultiplier,” </w:t>
      </w:r>
      <w:r w:rsidRPr="009E4146">
        <w:rPr>
          <w:rFonts w:ascii="Arial" w:hAnsi="Arial" w:cs="Arial"/>
          <w:i/>
          <w:sz w:val="20"/>
          <w:szCs w:val="20"/>
        </w:rPr>
        <w:t>AIAA J.</w:t>
      </w:r>
      <w:r w:rsidRPr="009E4146">
        <w:rPr>
          <w:rFonts w:ascii="Arial" w:hAnsi="Arial" w:cs="Arial"/>
          <w:sz w:val="20"/>
          <w:szCs w:val="20"/>
        </w:rPr>
        <w:t xml:space="preserve">, </w:t>
      </w:r>
      <w:r w:rsidRPr="009E4146">
        <w:rPr>
          <w:rFonts w:ascii="Arial" w:hAnsi="Arial" w:cs="Arial"/>
          <w:b/>
          <w:sz w:val="20"/>
          <w:szCs w:val="20"/>
        </w:rPr>
        <w:t>56</w:t>
      </w:r>
      <w:r w:rsidRPr="009E4146">
        <w:rPr>
          <w:rFonts w:ascii="Arial" w:hAnsi="Arial" w:cs="Arial"/>
          <w:sz w:val="20"/>
          <w:szCs w:val="20"/>
        </w:rPr>
        <w:t xml:space="preserve">(4), 2018, </w:t>
      </w:r>
      <w:proofErr w:type="spellStart"/>
      <w:r w:rsidRPr="009E4146">
        <w:rPr>
          <w:rFonts w:ascii="Arial" w:hAnsi="Arial" w:cs="Arial"/>
          <w:sz w:val="20"/>
          <w:szCs w:val="20"/>
        </w:rPr>
        <w:t>doi</w:t>
      </w:r>
      <w:proofErr w:type="spellEnd"/>
      <w:r w:rsidRPr="009E4146">
        <w:rPr>
          <w:rFonts w:ascii="Arial" w:hAnsi="Arial" w:cs="Arial"/>
          <w:sz w:val="20"/>
          <w:szCs w:val="20"/>
        </w:rPr>
        <w:t>: 10.2514/I.J056507.</w:t>
      </w:r>
    </w:p>
    <w:p w14:paraId="7B6C39AE" w14:textId="1696437B" w:rsidR="007D6EA4" w:rsidRPr="009E4146" w:rsidRDefault="007D6EA4" w:rsidP="00760DFB">
      <w:pPr>
        <w:spacing w:line="240" w:lineRule="auto"/>
        <w:contextualSpacing/>
        <w:rPr>
          <w:rFonts w:ascii="Arial" w:hAnsi="Arial" w:cs="Arial"/>
          <w:b/>
          <w:bCs/>
          <w:color w:val="0563C1" w:themeColor="hyperlink"/>
          <w:sz w:val="20"/>
          <w:szCs w:val="20"/>
          <w:u w:val="single"/>
        </w:rPr>
      </w:pPr>
      <w:r w:rsidRPr="009E4146">
        <w:rPr>
          <w:rFonts w:ascii="Arial" w:hAnsi="Arial" w:cs="Arial"/>
          <w:sz w:val="20"/>
          <w:szCs w:val="20"/>
        </w:rPr>
        <w:t>7. Mercier, B., “</w:t>
      </w:r>
      <w:proofErr w:type="spellStart"/>
      <w:r w:rsidRPr="009E4146">
        <w:rPr>
          <w:rFonts w:ascii="Arial" w:hAnsi="Arial" w:cs="Arial"/>
          <w:sz w:val="20"/>
          <w:szCs w:val="20"/>
        </w:rPr>
        <w:t>Développement</w:t>
      </w:r>
      <w:proofErr w:type="spellEnd"/>
      <w:r w:rsidRPr="009E4146">
        <w:rPr>
          <w:rFonts w:ascii="Arial" w:hAnsi="Arial" w:cs="Arial"/>
          <w:sz w:val="20"/>
          <w:szCs w:val="20"/>
        </w:rPr>
        <w:t xml:space="preserve"> </w:t>
      </w:r>
      <w:proofErr w:type="spellStart"/>
      <w:r w:rsidRPr="009E4146">
        <w:rPr>
          <w:rFonts w:ascii="Arial" w:hAnsi="Arial" w:cs="Arial"/>
          <w:sz w:val="20"/>
          <w:szCs w:val="20"/>
        </w:rPr>
        <w:t>d’une</w:t>
      </w:r>
      <w:proofErr w:type="spellEnd"/>
      <w:r w:rsidRPr="009E4146">
        <w:rPr>
          <w:rFonts w:ascii="Arial" w:hAnsi="Arial" w:cs="Arial"/>
          <w:sz w:val="20"/>
          <w:szCs w:val="20"/>
        </w:rPr>
        <w:t xml:space="preserve"> </w:t>
      </w:r>
      <w:proofErr w:type="spellStart"/>
      <w:r w:rsidRPr="009E4146">
        <w:rPr>
          <w:rFonts w:ascii="Arial" w:hAnsi="Arial" w:cs="Arial"/>
          <w:sz w:val="20"/>
          <w:szCs w:val="20"/>
        </w:rPr>
        <w:t>méthode</w:t>
      </w:r>
      <w:proofErr w:type="spellEnd"/>
      <w:r w:rsidRPr="009E4146">
        <w:rPr>
          <w:rFonts w:ascii="Arial" w:hAnsi="Arial" w:cs="Arial"/>
          <w:sz w:val="20"/>
          <w:szCs w:val="20"/>
        </w:rPr>
        <w:t xml:space="preserve"> de </w:t>
      </w:r>
      <w:proofErr w:type="spellStart"/>
      <w:r w:rsidRPr="009E4146">
        <w:rPr>
          <w:rFonts w:ascii="Arial" w:hAnsi="Arial" w:cs="Arial"/>
          <w:sz w:val="20"/>
          <w:szCs w:val="20"/>
        </w:rPr>
        <w:t>mesure</w:t>
      </w:r>
      <w:proofErr w:type="spellEnd"/>
      <w:r w:rsidRPr="009E4146">
        <w:rPr>
          <w:rFonts w:ascii="Arial" w:hAnsi="Arial" w:cs="Arial"/>
          <w:sz w:val="20"/>
          <w:szCs w:val="20"/>
        </w:rPr>
        <w:t xml:space="preserve"> de la masse </w:t>
      </w:r>
      <w:proofErr w:type="spellStart"/>
      <w:r w:rsidRPr="009E4146">
        <w:rPr>
          <w:rFonts w:ascii="Arial" w:hAnsi="Arial" w:cs="Arial"/>
          <w:sz w:val="20"/>
          <w:szCs w:val="20"/>
        </w:rPr>
        <w:t>volumique</w:t>
      </w:r>
      <w:proofErr w:type="spellEnd"/>
      <w:r w:rsidRPr="009E4146">
        <w:rPr>
          <w:rFonts w:ascii="Arial" w:hAnsi="Arial" w:cs="Arial"/>
          <w:sz w:val="20"/>
          <w:szCs w:val="20"/>
        </w:rPr>
        <w:t xml:space="preserve"> par diffusion Rayleigh </w:t>
      </w:r>
      <w:proofErr w:type="spellStart"/>
      <w:r w:rsidRPr="009E4146">
        <w:rPr>
          <w:rFonts w:ascii="Arial" w:hAnsi="Arial" w:cs="Arial"/>
          <w:sz w:val="20"/>
          <w:szCs w:val="20"/>
        </w:rPr>
        <w:t>appliquée</w:t>
      </w:r>
      <w:proofErr w:type="spellEnd"/>
      <w:r w:rsidRPr="009E4146">
        <w:rPr>
          <w:rFonts w:ascii="Arial" w:hAnsi="Arial" w:cs="Arial"/>
          <w:sz w:val="20"/>
          <w:szCs w:val="20"/>
        </w:rPr>
        <w:t xml:space="preserve"> à </w:t>
      </w:r>
      <w:proofErr w:type="spellStart"/>
      <w:r w:rsidRPr="009E4146">
        <w:rPr>
          <w:rFonts w:ascii="Arial" w:hAnsi="Arial" w:cs="Arial"/>
          <w:sz w:val="20"/>
          <w:szCs w:val="20"/>
        </w:rPr>
        <w:t>l’étude</w:t>
      </w:r>
      <w:proofErr w:type="spellEnd"/>
      <w:r w:rsidRPr="009E4146">
        <w:rPr>
          <w:rFonts w:ascii="Arial" w:hAnsi="Arial" w:cs="Arial"/>
          <w:sz w:val="20"/>
          <w:szCs w:val="20"/>
        </w:rPr>
        <w:t xml:space="preserve"> du bruit de jets, et contribution à </w:t>
      </w:r>
      <w:proofErr w:type="spellStart"/>
      <w:r w:rsidRPr="009E4146">
        <w:rPr>
          <w:rFonts w:ascii="Arial" w:hAnsi="Arial" w:cs="Arial"/>
          <w:sz w:val="20"/>
          <w:szCs w:val="20"/>
        </w:rPr>
        <w:t>l’étude</w:t>
      </w:r>
      <w:proofErr w:type="spellEnd"/>
      <w:r w:rsidRPr="009E4146">
        <w:rPr>
          <w:rFonts w:ascii="Arial" w:hAnsi="Arial" w:cs="Arial"/>
          <w:sz w:val="20"/>
          <w:szCs w:val="20"/>
        </w:rPr>
        <w:t xml:space="preserve"> du screech dans les jets </w:t>
      </w:r>
      <w:proofErr w:type="spellStart"/>
      <w:r w:rsidRPr="009E4146">
        <w:rPr>
          <w:rFonts w:ascii="Arial" w:hAnsi="Arial" w:cs="Arial"/>
          <w:sz w:val="20"/>
          <w:szCs w:val="20"/>
        </w:rPr>
        <w:t>supersoniques</w:t>
      </w:r>
      <w:proofErr w:type="spellEnd"/>
      <w:r w:rsidRPr="009E4146">
        <w:rPr>
          <w:rFonts w:ascii="Arial" w:hAnsi="Arial" w:cs="Arial"/>
          <w:sz w:val="20"/>
          <w:szCs w:val="20"/>
        </w:rPr>
        <w:t xml:space="preserve"> sous </w:t>
      </w:r>
      <w:proofErr w:type="spellStart"/>
      <w:r w:rsidRPr="009E4146">
        <w:rPr>
          <w:rFonts w:ascii="Arial" w:hAnsi="Arial" w:cs="Arial"/>
          <w:sz w:val="20"/>
          <w:szCs w:val="20"/>
        </w:rPr>
        <w:t>détendus</w:t>
      </w:r>
      <w:proofErr w:type="spellEnd"/>
      <w:r w:rsidRPr="009E4146">
        <w:rPr>
          <w:rFonts w:ascii="Arial" w:hAnsi="Arial" w:cs="Arial"/>
          <w:sz w:val="20"/>
          <w:szCs w:val="20"/>
        </w:rPr>
        <w:t>,” Ph.D. thesis, 2017-LYSEC61, École Centrale de Lyon, 2017.</w:t>
      </w:r>
    </w:p>
    <w:p w14:paraId="661D838B" w14:textId="6FA4A38C" w:rsidR="00611CD0" w:rsidRPr="009E4146" w:rsidRDefault="00330714" w:rsidP="00760DFB">
      <w:pPr>
        <w:spacing w:line="240" w:lineRule="auto"/>
        <w:contextualSpacing/>
        <w:rPr>
          <w:rFonts w:ascii="Arial" w:hAnsi="Arial" w:cs="Arial"/>
          <w:sz w:val="20"/>
          <w:szCs w:val="20"/>
        </w:rPr>
      </w:pPr>
      <w:r w:rsidRPr="009E4146">
        <w:rPr>
          <w:rFonts w:ascii="Arial" w:hAnsi="Arial" w:cs="Arial"/>
          <w:sz w:val="20"/>
          <w:szCs w:val="20"/>
        </w:rPr>
        <w:t xml:space="preserve">8. </w:t>
      </w:r>
      <w:r w:rsidR="00EC1513" w:rsidRPr="009E4146">
        <w:rPr>
          <w:rFonts w:ascii="Arial" w:hAnsi="Arial" w:cs="Arial"/>
          <w:sz w:val="20"/>
          <w:szCs w:val="20"/>
        </w:rPr>
        <w:t>Panda, J. &amp; Nguyen, M., “Progress in Interferometric Rayleigh Scattering to Measure Fluctuations Spectra of Velocity and Temperature in High Speed Flows,” AIAA paper 2020-0300, Jan. 2020.</w:t>
      </w:r>
    </w:p>
    <w:p w14:paraId="002B1A1E" w14:textId="65E933C5" w:rsidR="00EC1513" w:rsidRDefault="00760DFB" w:rsidP="00760DFB">
      <w:pPr>
        <w:spacing w:line="240" w:lineRule="auto"/>
        <w:contextualSpacing/>
        <w:rPr>
          <w:rFonts w:ascii="Arial" w:hAnsi="Arial" w:cs="Arial"/>
          <w:color w:val="222222"/>
          <w:sz w:val="20"/>
          <w:szCs w:val="20"/>
          <w:shd w:val="clear" w:color="auto" w:fill="FFFFFF"/>
        </w:rPr>
      </w:pPr>
      <w:r w:rsidRPr="009E4146">
        <w:rPr>
          <w:rFonts w:ascii="Arial" w:hAnsi="Arial" w:cs="Arial"/>
          <w:sz w:val="20"/>
          <w:szCs w:val="20"/>
        </w:rPr>
        <w:t xml:space="preserve">9. </w:t>
      </w:r>
      <w:r w:rsidRPr="009E4146">
        <w:rPr>
          <w:rFonts w:ascii="Arial" w:hAnsi="Arial" w:cs="Arial"/>
          <w:color w:val="222222"/>
          <w:sz w:val="20"/>
          <w:szCs w:val="20"/>
          <w:shd w:val="clear" w:color="auto" w:fill="FFFFFF"/>
        </w:rPr>
        <w:t xml:space="preserve">Adrian, R., &amp; </w:t>
      </w:r>
      <w:proofErr w:type="spellStart"/>
      <w:r w:rsidRPr="009E4146">
        <w:rPr>
          <w:rFonts w:ascii="Arial" w:hAnsi="Arial" w:cs="Arial"/>
          <w:color w:val="222222"/>
          <w:sz w:val="20"/>
          <w:szCs w:val="20"/>
          <w:shd w:val="clear" w:color="auto" w:fill="FFFFFF"/>
        </w:rPr>
        <w:t>Earley</w:t>
      </w:r>
      <w:proofErr w:type="spellEnd"/>
      <w:r w:rsidRPr="009E4146">
        <w:rPr>
          <w:rFonts w:ascii="Arial" w:hAnsi="Arial" w:cs="Arial"/>
          <w:color w:val="222222"/>
          <w:sz w:val="20"/>
          <w:szCs w:val="20"/>
          <w:shd w:val="clear" w:color="auto" w:fill="FFFFFF"/>
        </w:rPr>
        <w:t>, W. L. “Evaluation of LDV performance using Mie scattering theory.”  In </w:t>
      </w:r>
      <w:r w:rsidRPr="009E4146">
        <w:rPr>
          <w:rFonts w:ascii="Arial" w:hAnsi="Arial" w:cs="Arial"/>
          <w:i/>
          <w:iCs/>
          <w:color w:val="222222"/>
          <w:sz w:val="20"/>
          <w:szCs w:val="20"/>
          <w:shd w:val="clear" w:color="auto" w:fill="FFFFFF"/>
        </w:rPr>
        <w:t xml:space="preserve">Ill Univ Dep </w:t>
      </w:r>
      <w:proofErr w:type="spellStart"/>
      <w:r w:rsidRPr="009E4146">
        <w:rPr>
          <w:rFonts w:ascii="Arial" w:hAnsi="Arial" w:cs="Arial"/>
          <w:i/>
          <w:iCs/>
          <w:color w:val="222222"/>
          <w:sz w:val="20"/>
          <w:szCs w:val="20"/>
          <w:shd w:val="clear" w:color="auto" w:fill="FFFFFF"/>
        </w:rPr>
        <w:t>Theor</w:t>
      </w:r>
      <w:proofErr w:type="spellEnd"/>
      <w:r w:rsidRPr="009E4146">
        <w:rPr>
          <w:rFonts w:ascii="Arial" w:hAnsi="Arial" w:cs="Arial"/>
          <w:i/>
          <w:iCs/>
          <w:color w:val="222222"/>
          <w:sz w:val="20"/>
          <w:szCs w:val="20"/>
          <w:shd w:val="clear" w:color="auto" w:fill="FFFFFF"/>
        </w:rPr>
        <w:t xml:space="preserve"> Appl Mech TAM Rep</w:t>
      </w:r>
      <w:r w:rsidRPr="009E4146">
        <w:rPr>
          <w:rFonts w:ascii="Arial" w:hAnsi="Arial" w:cs="Arial"/>
          <w:color w:val="222222"/>
          <w:sz w:val="20"/>
          <w:szCs w:val="20"/>
          <w:shd w:val="clear" w:color="auto" w:fill="FFFFFF"/>
        </w:rPr>
        <w:t>, 1975.</w:t>
      </w:r>
    </w:p>
    <w:p w14:paraId="3935790F" w14:textId="3C51F066" w:rsidR="005834FA" w:rsidRPr="009E4146" w:rsidRDefault="005834FA" w:rsidP="00760DFB">
      <w:pPr>
        <w:spacing w:line="240" w:lineRule="auto"/>
        <w:contextualSpacing/>
        <w:rPr>
          <w:rFonts w:ascii="Arial" w:hAnsi="Arial" w:cs="Arial"/>
          <w:color w:val="222222"/>
          <w:sz w:val="20"/>
          <w:szCs w:val="20"/>
          <w:shd w:val="clear" w:color="auto" w:fill="FFFFFF"/>
        </w:rPr>
      </w:pPr>
      <w:r>
        <w:rPr>
          <w:rFonts w:ascii="Arial" w:hAnsi="Arial" w:cs="Arial"/>
          <w:color w:val="222222"/>
          <w:sz w:val="20"/>
          <w:szCs w:val="20"/>
          <w:shd w:val="clear" w:color="auto" w:fill="FFFFFF"/>
        </w:rPr>
        <w:t>10. PIV paper</w:t>
      </w:r>
    </w:p>
    <w:p w14:paraId="19C36A42" w14:textId="0D5D5CD5" w:rsidR="000F381C" w:rsidRDefault="0024100E" w:rsidP="00760DFB">
      <w:pPr>
        <w:spacing w:line="240" w:lineRule="auto"/>
        <w:contextualSpacing/>
        <w:rPr>
          <w:rFonts w:ascii="Arial" w:hAnsi="Arial" w:cs="Arial"/>
          <w:color w:val="222222"/>
          <w:sz w:val="20"/>
          <w:szCs w:val="20"/>
          <w:shd w:val="clear" w:color="auto" w:fill="FFFFFF"/>
        </w:rPr>
      </w:pPr>
      <w:r w:rsidRPr="009E4146">
        <w:rPr>
          <w:rFonts w:ascii="Arial" w:hAnsi="Arial" w:cs="Arial"/>
          <w:color w:val="222222"/>
          <w:sz w:val="20"/>
          <w:szCs w:val="20"/>
          <w:shd w:val="clear" w:color="auto" w:fill="FFFFFF"/>
        </w:rPr>
        <w:t>1</w:t>
      </w:r>
      <w:r w:rsidR="005834FA">
        <w:rPr>
          <w:rFonts w:ascii="Arial" w:hAnsi="Arial" w:cs="Arial"/>
          <w:color w:val="222222"/>
          <w:sz w:val="20"/>
          <w:szCs w:val="20"/>
          <w:shd w:val="clear" w:color="auto" w:fill="FFFFFF"/>
        </w:rPr>
        <w:t>1</w:t>
      </w:r>
      <w:r w:rsidRPr="009E4146">
        <w:rPr>
          <w:rFonts w:ascii="Arial" w:hAnsi="Arial" w:cs="Arial"/>
          <w:color w:val="222222"/>
          <w:sz w:val="20"/>
          <w:szCs w:val="20"/>
          <w:shd w:val="clear" w:color="auto" w:fill="FFFFFF"/>
        </w:rPr>
        <w:t xml:space="preserve">. Saleh, B. E. A. &amp; </w:t>
      </w:r>
      <w:proofErr w:type="spellStart"/>
      <w:r w:rsidRPr="009E4146">
        <w:rPr>
          <w:rFonts w:ascii="Arial" w:hAnsi="Arial" w:cs="Arial"/>
          <w:color w:val="222222"/>
          <w:sz w:val="20"/>
          <w:szCs w:val="20"/>
          <w:shd w:val="clear" w:color="auto" w:fill="FFFFFF"/>
        </w:rPr>
        <w:t>Teich</w:t>
      </w:r>
      <w:proofErr w:type="spellEnd"/>
      <w:r w:rsidRPr="009E4146">
        <w:rPr>
          <w:rFonts w:ascii="Arial" w:hAnsi="Arial" w:cs="Arial"/>
          <w:color w:val="222222"/>
          <w:sz w:val="20"/>
          <w:szCs w:val="20"/>
          <w:shd w:val="clear" w:color="auto" w:fill="FFFFFF"/>
        </w:rPr>
        <w:t>, M. C., “Fundamentals of Photonics,” John Wiley &amp; Sons, 1991, DOI:10.1002/0471213748.</w:t>
      </w:r>
    </w:p>
    <w:p w14:paraId="739A11F7" w14:textId="27279B38" w:rsidR="0025044D" w:rsidRDefault="007849FE" w:rsidP="00760DFB">
      <w:pPr>
        <w:spacing w:line="240" w:lineRule="auto"/>
        <w:contextualSpacing/>
      </w:pPr>
      <w:r>
        <w:rPr>
          <w:rFonts w:ascii="Arial" w:hAnsi="Arial" w:cs="Arial"/>
          <w:color w:val="222222"/>
          <w:sz w:val="20"/>
          <w:szCs w:val="20"/>
          <w:shd w:val="clear" w:color="auto" w:fill="FFFFFF"/>
        </w:rPr>
        <w:t>1</w:t>
      </w:r>
      <w:r w:rsidR="005834FA">
        <w:rPr>
          <w:rFonts w:ascii="Arial" w:hAnsi="Arial" w:cs="Arial"/>
          <w:color w:val="222222"/>
          <w:sz w:val="20"/>
          <w:szCs w:val="20"/>
          <w:shd w:val="clear" w:color="auto" w:fill="FFFFFF"/>
        </w:rPr>
        <w:t>2</w:t>
      </w:r>
      <w:r>
        <w:rPr>
          <w:rFonts w:ascii="Arial" w:hAnsi="Arial" w:cs="Arial"/>
          <w:color w:val="222222"/>
          <w:sz w:val="20"/>
          <w:szCs w:val="20"/>
          <w:shd w:val="clear" w:color="auto" w:fill="FFFFFF"/>
        </w:rPr>
        <w:t xml:space="preserve">. </w:t>
      </w:r>
      <w:r w:rsidR="00D555F5">
        <w:rPr>
          <w:rFonts w:ascii="Arial" w:hAnsi="Arial" w:cs="Arial"/>
          <w:color w:val="222222"/>
          <w:sz w:val="20"/>
          <w:szCs w:val="20"/>
          <w:shd w:val="clear" w:color="auto" w:fill="FFFFFF"/>
        </w:rPr>
        <w:t>Locke, R.</w:t>
      </w:r>
      <w:r w:rsidR="00244E42">
        <w:rPr>
          <w:rFonts w:ascii="Arial" w:hAnsi="Arial" w:cs="Arial"/>
          <w:color w:val="222222"/>
          <w:sz w:val="20"/>
          <w:szCs w:val="20"/>
          <w:shd w:val="clear" w:color="auto" w:fill="FFFFFF"/>
        </w:rPr>
        <w:t xml:space="preserve"> J., </w:t>
      </w:r>
      <w:proofErr w:type="spellStart"/>
      <w:r w:rsidR="00244E42">
        <w:rPr>
          <w:rFonts w:ascii="Arial" w:hAnsi="Arial" w:cs="Arial"/>
          <w:color w:val="222222"/>
          <w:sz w:val="20"/>
          <w:szCs w:val="20"/>
          <w:shd w:val="clear" w:color="auto" w:fill="FFFFFF"/>
        </w:rPr>
        <w:t>Wernet,</w:t>
      </w:r>
      <w:r w:rsidR="002E797C">
        <w:rPr>
          <w:rFonts w:ascii="Arial" w:hAnsi="Arial" w:cs="Arial"/>
          <w:color w:val="222222"/>
          <w:sz w:val="20"/>
          <w:szCs w:val="20"/>
          <w:shd w:val="clear" w:color="auto" w:fill="FFFFFF"/>
        </w:rPr>
        <w:t>M</w:t>
      </w:r>
      <w:proofErr w:type="spellEnd"/>
      <w:r w:rsidR="002E797C">
        <w:rPr>
          <w:rFonts w:ascii="Arial" w:hAnsi="Arial" w:cs="Arial"/>
          <w:color w:val="222222"/>
          <w:sz w:val="20"/>
          <w:szCs w:val="20"/>
          <w:shd w:val="clear" w:color="auto" w:fill="FFFFFF"/>
        </w:rPr>
        <w:t xml:space="preserve">, P, </w:t>
      </w:r>
      <w:r w:rsidR="00EB054B">
        <w:rPr>
          <w:rFonts w:ascii="Arial" w:hAnsi="Arial" w:cs="Arial"/>
          <w:color w:val="222222"/>
          <w:sz w:val="20"/>
          <w:szCs w:val="20"/>
          <w:shd w:val="clear" w:color="auto" w:fill="FFFFFF"/>
        </w:rPr>
        <w:t>&amp;</w:t>
      </w:r>
      <w:r>
        <w:t xml:space="preserve"> Anderson</w:t>
      </w:r>
      <w:r w:rsidR="00EB054B">
        <w:t>, R. C.</w:t>
      </w:r>
      <w:r w:rsidR="00CA0DF9">
        <w:t xml:space="preserve"> </w:t>
      </w:r>
      <w:r w:rsidR="00EB054B">
        <w:t>”</w:t>
      </w:r>
      <w:r>
        <w:t>Rotational Raman-Based Temperature Measurements in a High-Velocity Turbulent</w:t>
      </w:r>
      <w:r w:rsidR="0037400C">
        <w:t>”</w:t>
      </w:r>
      <w:r w:rsidR="0025044D">
        <w:t>, NASA/TM—2017-219504/REV1</w:t>
      </w:r>
    </w:p>
    <w:p w14:paraId="733FBFDE" w14:textId="77777777" w:rsidR="004A4CD8" w:rsidRPr="009E4146" w:rsidRDefault="004A4CD8" w:rsidP="00F500B5">
      <w:pPr>
        <w:spacing w:line="240" w:lineRule="auto"/>
        <w:contextualSpacing/>
        <w:rPr>
          <w:rFonts w:ascii="Arial" w:hAnsi="Arial" w:cs="Arial"/>
          <w:sz w:val="20"/>
          <w:szCs w:val="20"/>
        </w:rPr>
      </w:pPr>
    </w:p>
    <w:sectPr w:rsidR="004A4CD8" w:rsidRPr="009E4146" w:rsidSect="00C14F9D">
      <w:footerReference w:type="default" r:id="rId28"/>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CCF9E8" w14:textId="77777777" w:rsidR="00197EA6" w:rsidRDefault="00197EA6" w:rsidP="00C14F9D">
      <w:pPr>
        <w:spacing w:after="0" w:line="240" w:lineRule="auto"/>
      </w:pPr>
      <w:r>
        <w:separator/>
      </w:r>
    </w:p>
  </w:endnote>
  <w:endnote w:type="continuationSeparator" w:id="0">
    <w:p w14:paraId="5212D1EC" w14:textId="77777777" w:rsidR="00197EA6" w:rsidRDefault="00197EA6" w:rsidP="00C14F9D">
      <w:pPr>
        <w:spacing w:after="0" w:line="240" w:lineRule="auto"/>
      </w:pPr>
      <w:r>
        <w:continuationSeparator/>
      </w:r>
    </w:p>
  </w:endnote>
  <w:endnote w:type="continuationNotice" w:id="1">
    <w:p w14:paraId="68E0E1B1" w14:textId="77777777" w:rsidR="00197EA6" w:rsidRDefault="00197EA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panose1 w:val="00000400000000000000"/>
    <w:charset w:val="00"/>
    <w:family w:val="swiss"/>
    <w:pitch w:val="variable"/>
    <w:sig w:usb0="0001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604531"/>
      <w:docPartObj>
        <w:docPartGallery w:val="Page Numbers (Bottom of Page)"/>
        <w:docPartUnique/>
      </w:docPartObj>
    </w:sdtPr>
    <w:sdtEndPr>
      <w:rPr>
        <w:noProof/>
      </w:rPr>
    </w:sdtEndPr>
    <w:sdtContent>
      <w:p w14:paraId="4A6A947E" w14:textId="3C8865D5" w:rsidR="005406E8" w:rsidRDefault="005406E8">
        <w:pPr>
          <w:pStyle w:val="Footer"/>
          <w:jc w:val="center"/>
        </w:pPr>
        <w:r>
          <w:fldChar w:fldCharType="begin"/>
        </w:r>
        <w:r>
          <w:instrText xml:space="preserve"> PAGE   \* MERGEFORMAT </w:instrText>
        </w:r>
        <w:r>
          <w:fldChar w:fldCharType="separate"/>
        </w:r>
        <w:r w:rsidR="00213254">
          <w:rPr>
            <w:noProof/>
          </w:rPr>
          <w:t>10</w:t>
        </w:r>
        <w:r>
          <w:rPr>
            <w:noProof/>
          </w:rPr>
          <w:fldChar w:fldCharType="end"/>
        </w:r>
      </w:p>
    </w:sdtContent>
  </w:sdt>
  <w:p w14:paraId="75CF93C4" w14:textId="77777777" w:rsidR="005406E8" w:rsidRDefault="005406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489F75" w14:textId="77777777" w:rsidR="00197EA6" w:rsidRDefault="00197EA6" w:rsidP="00C14F9D">
      <w:pPr>
        <w:spacing w:after="0" w:line="240" w:lineRule="auto"/>
      </w:pPr>
      <w:r>
        <w:separator/>
      </w:r>
    </w:p>
  </w:footnote>
  <w:footnote w:type="continuationSeparator" w:id="0">
    <w:p w14:paraId="20F5A23C" w14:textId="77777777" w:rsidR="00197EA6" w:rsidRDefault="00197EA6" w:rsidP="00C14F9D">
      <w:pPr>
        <w:spacing w:after="0" w:line="240" w:lineRule="auto"/>
      </w:pPr>
      <w:r>
        <w:continuationSeparator/>
      </w:r>
    </w:p>
  </w:footnote>
  <w:footnote w:type="continuationNotice" w:id="1">
    <w:p w14:paraId="44B16BB3" w14:textId="77777777" w:rsidR="00197EA6" w:rsidRDefault="00197EA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77CB1"/>
    <w:multiLevelType w:val="hybridMultilevel"/>
    <w:tmpl w:val="7E90E8D6"/>
    <w:lvl w:ilvl="0" w:tplc="F004602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770E19"/>
    <w:multiLevelType w:val="hybridMultilevel"/>
    <w:tmpl w:val="0D98C6E4"/>
    <w:lvl w:ilvl="0" w:tplc="CCC099FC">
      <w:start w:val="1"/>
      <w:numFmt w:val="bullet"/>
      <w:lvlText w:val=""/>
      <w:lvlJc w:val="left"/>
      <w:pPr>
        <w:tabs>
          <w:tab w:val="num" w:pos="720"/>
        </w:tabs>
        <w:ind w:left="720" w:hanging="360"/>
      </w:pPr>
      <w:rPr>
        <w:rFonts w:ascii="Symbol" w:hAnsi="Symbol" w:hint="default"/>
      </w:rPr>
    </w:lvl>
    <w:lvl w:ilvl="1" w:tplc="D422D0B4" w:tentative="1">
      <w:start w:val="1"/>
      <w:numFmt w:val="bullet"/>
      <w:lvlText w:val=""/>
      <w:lvlJc w:val="left"/>
      <w:pPr>
        <w:tabs>
          <w:tab w:val="num" w:pos="1440"/>
        </w:tabs>
        <w:ind w:left="1440" w:hanging="360"/>
      </w:pPr>
      <w:rPr>
        <w:rFonts w:ascii="Symbol" w:hAnsi="Symbol" w:hint="default"/>
      </w:rPr>
    </w:lvl>
    <w:lvl w:ilvl="2" w:tplc="0430ED6C" w:tentative="1">
      <w:start w:val="1"/>
      <w:numFmt w:val="bullet"/>
      <w:lvlText w:val=""/>
      <w:lvlJc w:val="left"/>
      <w:pPr>
        <w:tabs>
          <w:tab w:val="num" w:pos="2160"/>
        </w:tabs>
        <w:ind w:left="2160" w:hanging="360"/>
      </w:pPr>
      <w:rPr>
        <w:rFonts w:ascii="Symbol" w:hAnsi="Symbol" w:hint="default"/>
      </w:rPr>
    </w:lvl>
    <w:lvl w:ilvl="3" w:tplc="EA66EAEA" w:tentative="1">
      <w:start w:val="1"/>
      <w:numFmt w:val="bullet"/>
      <w:lvlText w:val=""/>
      <w:lvlJc w:val="left"/>
      <w:pPr>
        <w:tabs>
          <w:tab w:val="num" w:pos="2880"/>
        </w:tabs>
        <w:ind w:left="2880" w:hanging="360"/>
      </w:pPr>
      <w:rPr>
        <w:rFonts w:ascii="Symbol" w:hAnsi="Symbol" w:hint="default"/>
      </w:rPr>
    </w:lvl>
    <w:lvl w:ilvl="4" w:tplc="946A45BE" w:tentative="1">
      <w:start w:val="1"/>
      <w:numFmt w:val="bullet"/>
      <w:lvlText w:val=""/>
      <w:lvlJc w:val="left"/>
      <w:pPr>
        <w:tabs>
          <w:tab w:val="num" w:pos="3600"/>
        </w:tabs>
        <w:ind w:left="3600" w:hanging="360"/>
      </w:pPr>
      <w:rPr>
        <w:rFonts w:ascii="Symbol" w:hAnsi="Symbol" w:hint="default"/>
      </w:rPr>
    </w:lvl>
    <w:lvl w:ilvl="5" w:tplc="16C2558A" w:tentative="1">
      <w:start w:val="1"/>
      <w:numFmt w:val="bullet"/>
      <w:lvlText w:val=""/>
      <w:lvlJc w:val="left"/>
      <w:pPr>
        <w:tabs>
          <w:tab w:val="num" w:pos="4320"/>
        </w:tabs>
        <w:ind w:left="4320" w:hanging="360"/>
      </w:pPr>
      <w:rPr>
        <w:rFonts w:ascii="Symbol" w:hAnsi="Symbol" w:hint="default"/>
      </w:rPr>
    </w:lvl>
    <w:lvl w:ilvl="6" w:tplc="F26E00F4" w:tentative="1">
      <w:start w:val="1"/>
      <w:numFmt w:val="bullet"/>
      <w:lvlText w:val=""/>
      <w:lvlJc w:val="left"/>
      <w:pPr>
        <w:tabs>
          <w:tab w:val="num" w:pos="5040"/>
        </w:tabs>
        <w:ind w:left="5040" w:hanging="360"/>
      </w:pPr>
      <w:rPr>
        <w:rFonts w:ascii="Symbol" w:hAnsi="Symbol" w:hint="default"/>
      </w:rPr>
    </w:lvl>
    <w:lvl w:ilvl="7" w:tplc="CD48FCA0" w:tentative="1">
      <w:start w:val="1"/>
      <w:numFmt w:val="bullet"/>
      <w:lvlText w:val=""/>
      <w:lvlJc w:val="left"/>
      <w:pPr>
        <w:tabs>
          <w:tab w:val="num" w:pos="5760"/>
        </w:tabs>
        <w:ind w:left="5760" w:hanging="360"/>
      </w:pPr>
      <w:rPr>
        <w:rFonts w:ascii="Symbol" w:hAnsi="Symbol" w:hint="default"/>
      </w:rPr>
    </w:lvl>
    <w:lvl w:ilvl="8" w:tplc="1C16E8C6"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FEF7871"/>
    <w:multiLevelType w:val="hybridMultilevel"/>
    <w:tmpl w:val="D3F2A67C"/>
    <w:lvl w:ilvl="0" w:tplc="9794A78E">
      <w:start w:val="1"/>
      <w:numFmt w:val="bullet"/>
      <w:lvlText w:val=""/>
      <w:lvlJc w:val="left"/>
      <w:pPr>
        <w:tabs>
          <w:tab w:val="num" w:pos="720"/>
        </w:tabs>
        <w:ind w:left="720" w:hanging="360"/>
      </w:pPr>
      <w:rPr>
        <w:rFonts w:ascii="Symbol" w:hAnsi="Symbol" w:hint="default"/>
      </w:rPr>
    </w:lvl>
    <w:lvl w:ilvl="1" w:tplc="A37AEFFA" w:tentative="1">
      <w:start w:val="1"/>
      <w:numFmt w:val="bullet"/>
      <w:lvlText w:val=""/>
      <w:lvlJc w:val="left"/>
      <w:pPr>
        <w:tabs>
          <w:tab w:val="num" w:pos="1440"/>
        </w:tabs>
        <w:ind w:left="1440" w:hanging="360"/>
      </w:pPr>
      <w:rPr>
        <w:rFonts w:ascii="Symbol" w:hAnsi="Symbol" w:hint="default"/>
      </w:rPr>
    </w:lvl>
    <w:lvl w:ilvl="2" w:tplc="02828570" w:tentative="1">
      <w:start w:val="1"/>
      <w:numFmt w:val="bullet"/>
      <w:lvlText w:val=""/>
      <w:lvlJc w:val="left"/>
      <w:pPr>
        <w:tabs>
          <w:tab w:val="num" w:pos="2160"/>
        </w:tabs>
        <w:ind w:left="2160" w:hanging="360"/>
      </w:pPr>
      <w:rPr>
        <w:rFonts w:ascii="Symbol" w:hAnsi="Symbol" w:hint="default"/>
      </w:rPr>
    </w:lvl>
    <w:lvl w:ilvl="3" w:tplc="80D60016" w:tentative="1">
      <w:start w:val="1"/>
      <w:numFmt w:val="bullet"/>
      <w:lvlText w:val=""/>
      <w:lvlJc w:val="left"/>
      <w:pPr>
        <w:tabs>
          <w:tab w:val="num" w:pos="2880"/>
        </w:tabs>
        <w:ind w:left="2880" w:hanging="360"/>
      </w:pPr>
      <w:rPr>
        <w:rFonts w:ascii="Symbol" w:hAnsi="Symbol" w:hint="default"/>
      </w:rPr>
    </w:lvl>
    <w:lvl w:ilvl="4" w:tplc="B93CB9FE" w:tentative="1">
      <w:start w:val="1"/>
      <w:numFmt w:val="bullet"/>
      <w:lvlText w:val=""/>
      <w:lvlJc w:val="left"/>
      <w:pPr>
        <w:tabs>
          <w:tab w:val="num" w:pos="3600"/>
        </w:tabs>
        <w:ind w:left="3600" w:hanging="360"/>
      </w:pPr>
      <w:rPr>
        <w:rFonts w:ascii="Symbol" w:hAnsi="Symbol" w:hint="default"/>
      </w:rPr>
    </w:lvl>
    <w:lvl w:ilvl="5" w:tplc="C54C7B04" w:tentative="1">
      <w:start w:val="1"/>
      <w:numFmt w:val="bullet"/>
      <w:lvlText w:val=""/>
      <w:lvlJc w:val="left"/>
      <w:pPr>
        <w:tabs>
          <w:tab w:val="num" w:pos="4320"/>
        </w:tabs>
        <w:ind w:left="4320" w:hanging="360"/>
      </w:pPr>
      <w:rPr>
        <w:rFonts w:ascii="Symbol" w:hAnsi="Symbol" w:hint="default"/>
      </w:rPr>
    </w:lvl>
    <w:lvl w:ilvl="6" w:tplc="B3622994" w:tentative="1">
      <w:start w:val="1"/>
      <w:numFmt w:val="bullet"/>
      <w:lvlText w:val=""/>
      <w:lvlJc w:val="left"/>
      <w:pPr>
        <w:tabs>
          <w:tab w:val="num" w:pos="5040"/>
        </w:tabs>
        <w:ind w:left="5040" w:hanging="360"/>
      </w:pPr>
      <w:rPr>
        <w:rFonts w:ascii="Symbol" w:hAnsi="Symbol" w:hint="default"/>
      </w:rPr>
    </w:lvl>
    <w:lvl w:ilvl="7" w:tplc="9A6A79AE" w:tentative="1">
      <w:start w:val="1"/>
      <w:numFmt w:val="bullet"/>
      <w:lvlText w:val=""/>
      <w:lvlJc w:val="left"/>
      <w:pPr>
        <w:tabs>
          <w:tab w:val="num" w:pos="5760"/>
        </w:tabs>
        <w:ind w:left="5760" w:hanging="360"/>
      </w:pPr>
      <w:rPr>
        <w:rFonts w:ascii="Symbol" w:hAnsi="Symbol" w:hint="default"/>
      </w:rPr>
    </w:lvl>
    <w:lvl w:ilvl="8" w:tplc="85489784"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42382515"/>
    <w:multiLevelType w:val="hybridMultilevel"/>
    <w:tmpl w:val="5F525614"/>
    <w:lvl w:ilvl="0" w:tplc="F5427D4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7C921B6"/>
    <w:multiLevelType w:val="hybridMultilevel"/>
    <w:tmpl w:val="DFC2CD7A"/>
    <w:lvl w:ilvl="0" w:tplc="4648885C">
      <w:start w:val="1"/>
      <w:numFmt w:val="bullet"/>
      <w:lvlText w:val=""/>
      <w:lvlJc w:val="left"/>
      <w:pPr>
        <w:tabs>
          <w:tab w:val="num" w:pos="720"/>
        </w:tabs>
        <w:ind w:left="720" w:hanging="360"/>
      </w:pPr>
      <w:rPr>
        <w:rFonts w:ascii="Symbol" w:hAnsi="Symbol" w:hint="default"/>
      </w:rPr>
    </w:lvl>
    <w:lvl w:ilvl="1" w:tplc="CD78EF48" w:tentative="1">
      <w:start w:val="1"/>
      <w:numFmt w:val="bullet"/>
      <w:lvlText w:val=""/>
      <w:lvlJc w:val="left"/>
      <w:pPr>
        <w:tabs>
          <w:tab w:val="num" w:pos="1440"/>
        </w:tabs>
        <w:ind w:left="1440" w:hanging="360"/>
      </w:pPr>
      <w:rPr>
        <w:rFonts w:ascii="Symbol" w:hAnsi="Symbol" w:hint="default"/>
      </w:rPr>
    </w:lvl>
    <w:lvl w:ilvl="2" w:tplc="5DE21EE8" w:tentative="1">
      <w:start w:val="1"/>
      <w:numFmt w:val="bullet"/>
      <w:lvlText w:val=""/>
      <w:lvlJc w:val="left"/>
      <w:pPr>
        <w:tabs>
          <w:tab w:val="num" w:pos="2160"/>
        </w:tabs>
        <w:ind w:left="2160" w:hanging="360"/>
      </w:pPr>
      <w:rPr>
        <w:rFonts w:ascii="Symbol" w:hAnsi="Symbol" w:hint="default"/>
      </w:rPr>
    </w:lvl>
    <w:lvl w:ilvl="3" w:tplc="32CAD674" w:tentative="1">
      <w:start w:val="1"/>
      <w:numFmt w:val="bullet"/>
      <w:lvlText w:val=""/>
      <w:lvlJc w:val="left"/>
      <w:pPr>
        <w:tabs>
          <w:tab w:val="num" w:pos="2880"/>
        </w:tabs>
        <w:ind w:left="2880" w:hanging="360"/>
      </w:pPr>
      <w:rPr>
        <w:rFonts w:ascii="Symbol" w:hAnsi="Symbol" w:hint="default"/>
      </w:rPr>
    </w:lvl>
    <w:lvl w:ilvl="4" w:tplc="E3361D2C" w:tentative="1">
      <w:start w:val="1"/>
      <w:numFmt w:val="bullet"/>
      <w:lvlText w:val=""/>
      <w:lvlJc w:val="left"/>
      <w:pPr>
        <w:tabs>
          <w:tab w:val="num" w:pos="3600"/>
        </w:tabs>
        <w:ind w:left="3600" w:hanging="360"/>
      </w:pPr>
      <w:rPr>
        <w:rFonts w:ascii="Symbol" w:hAnsi="Symbol" w:hint="default"/>
      </w:rPr>
    </w:lvl>
    <w:lvl w:ilvl="5" w:tplc="88128D6A" w:tentative="1">
      <w:start w:val="1"/>
      <w:numFmt w:val="bullet"/>
      <w:lvlText w:val=""/>
      <w:lvlJc w:val="left"/>
      <w:pPr>
        <w:tabs>
          <w:tab w:val="num" w:pos="4320"/>
        </w:tabs>
        <w:ind w:left="4320" w:hanging="360"/>
      </w:pPr>
      <w:rPr>
        <w:rFonts w:ascii="Symbol" w:hAnsi="Symbol" w:hint="default"/>
      </w:rPr>
    </w:lvl>
    <w:lvl w:ilvl="6" w:tplc="8B885CE0" w:tentative="1">
      <w:start w:val="1"/>
      <w:numFmt w:val="bullet"/>
      <w:lvlText w:val=""/>
      <w:lvlJc w:val="left"/>
      <w:pPr>
        <w:tabs>
          <w:tab w:val="num" w:pos="5040"/>
        </w:tabs>
        <w:ind w:left="5040" w:hanging="360"/>
      </w:pPr>
      <w:rPr>
        <w:rFonts w:ascii="Symbol" w:hAnsi="Symbol" w:hint="default"/>
      </w:rPr>
    </w:lvl>
    <w:lvl w:ilvl="7" w:tplc="6D0E409E" w:tentative="1">
      <w:start w:val="1"/>
      <w:numFmt w:val="bullet"/>
      <w:lvlText w:val=""/>
      <w:lvlJc w:val="left"/>
      <w:pPr>
        <w:tabs>
          <w:tab w:val="num" w:pos="5760"/>
        </w:tabs>
        <w:ind w:left="5760" w:hanging="360"/>
      </w:pPr>
      <w:rPr>
        <w:rFonts w:ascii="Symbol" w:hAnsi="Symbol" w:hint="default"/>
      </w:rPr>
    </w:lvl>
    <w:lvl w:ilvl="8" w:tplc="73225AEA"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52820667"/>
    <w:multiLevelType w:val="hybridMultilevel"/>
    <w:tmpl w:val="1C7AC5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6E93BA8"/>
    <w:multiLevelType w:val="hybridMultilevel"/>
    <w:tmpl w:val="CE4CBDD0"/>
    <w:lvl w:ilvl="0" w:tplc="860E61D4">
      <w:start w:val="1"/>
      <w:numFmt w:val="bullet"/>
      <w:lvlText w:val=""/>
      <w:lvlJc w:val="left"/>
      <w:pPr>
        <w:tabs>
          <w:tab w:val="num" w:pos="720"/>
        </w:tabs>
        <w:ind w:left="720" w:hanging="360"/>
      </w:pPr>
      <w:rPr>
        <w:rFonts w:ascii="Symbol" w:hAnsi="Symbol" w:hint="default"/>
      </w:rPr>
    </w:lvl>
    <w:lvl w:ilvl="1" w:tplc="799E1B10" w:tentative="1">
      <w:start w:val="1"/>
      <w:numFmt w:val="bullet"/>
      <w:lvlText w:val=""/>
      <w:lvlJc w:val="left"/>
      <w:pPr>
        <w:tabs>
          <w:tab w:val="num" w:pos="1440"/>
        </w:tabs>
        <w:ind w:left="1440" w:hanging="360"/>
      </w:pPr>
      <w:rPr>
        <w:rFonts w:ascii="Symbol" w:hAnsi="Symbol" w:hint="default"/>
      </w:rPr>
    </w:lvl>
    <w:lvl w:ilvl="2" w:tplc="B74C6E0A" w:tentative="1">
      <w:start w:val="1"/>
      <w:numFmt w:val="bullet"/>
      <w:lvlText w:val=""/>
      <w:lvlJc w:val="left"/>
      <w:pPr>
        <w:tabs>
          <w:tab w:val="num" w:pos="2160"/>
        </w:tabs>
        <w:ind w:left="2160" w:hanging="360"/>
      </w:pPr>
      <w:rPr>
        <w:rFonts w:ascii="Symbol" w:hAnsi="Symbol" w:hint="default"/>
      </w:rPr>
    </w:lvl>
    <w:lvl w:ilvl="3" w:tplc="F2788E16" w:tentative="1">
      <w:start w:val="1"/>
      <w:numFmt w:val="bullet"/>
      <w:lvlText w:val=""/>
      <w:lvlJc w:val="left"/>
      <w:pPr>
        <w:tabs>
          <w:tab w:val="num" w:pos="2880"/>
        </w:tabs>
        <w:ind w:left="2880" w:hanging="360"/>
      </w:pPr>
      <w:rPr>
        <w:rFonts w:ascii="Symbol" w:hAnsi="Symbol" w:hint="default"/>
      </w:rPr>
    </w:lvl>
    <w:lvl w:ilvl="4" w:tplc="65086F14" w:tentative="1">
      <w:start w:val="1"/>
      <w:numFmt w:val="bullet"/>
      <w:lvlText w:val=""/>
      <w:lvlJc w:val="left"/>
      <w:pPr>
        <w:tabs>
          <w:tab w:val="num" w:pos="3600"/>
        </w:tabs>
        <w:ind w:left="3600" w:hanging="360"/>
      </w:pPr>
      <w:rPr>
        <w:rFonts w:ascii="Symbol" w:hAnsi="Symbol" w:hint="default"/>
      </w:rPr>
    </w:lvl>
    <w:lvl w:ilvl="5" w:tplc="C95C5DBA" w:tentative="1">
      <w:start w:val="1"/>
      <w:numFmt w:val="bullet"/>
      <w:lvlText w:val=""/>
      <w:lvlJc w:val="left"/>
      <w:pPr>
        <w:tabs>
          <w:tab w:val="num" w:pos="4320"/>
        </w:tabs>
        <w:ind w:left="4320" w:hanging="360"/>
      </w:pPr>
      <w:rPr>
        <w:rFonts w:ascii="Symbol" w:hAnsi="Symbol" w:hint="default"/>
      </w:rPr>
    </w:lvl>
    <w:lvl w:ilvl="6" w:tplc="08F4CB4A" w:tentative="1">
      <w:start w:val="1"/>
      <w:numFmt w:val="bullet"/>
      <w:lvlText w:val=""/>
      <w:lvlJc w:val="left"/>
      <w:pPr>
        <w:tabs>
          <w:tab w:val="num" w:pos="5040"/>
        </w:tabs>
        <w:ind w:left="5040" w:hanging="360"/>
      </w:pPr>
      <w:rPr>
        <w:rFonts w:ascii="Symbol" w:hAnsi="Symbol" w:hint="default"/>
      </w:rPr>
    </w:lvl>
    <w:lvl w:ilvl="7" w:tplc="62FA7FFE" w:tentative="1">
      <w:start w:val="1"/>
      <w:numFmt w:val="bullet"/>
      <w:lvlText w:val=""/>
      <w:lvlJc w:val="left"/>
      <w:pPr>
        <w:tabs>
          <w:tab w:val="num" w:pos="5760"/>
        </w:tabs>
        <w:ind w:left="5760" w:hanging="360"/>
      </w:pPr>
      <w:rPr>
        <w:rFonts w:ascii="Symbol" w:hAnsi="Symbol" w:hint="default"/>
      </w:rPr>
    </w:lvl>
    <w:lvl w:ilvl="8" w:tplc="D28E38EA"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75F22747"/>
    <w:multiLevelType w:val="hybridMultilevel"/>
    <w:tmpl w:val="D424298E"/>
    <w:lvl w:ilvl="0" w:tplc="DCD0D4AE">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A557411"/>
    <w:multiLevelType w:val="hybridMultilevel"/>
    <w:tmpl w:val="EEACBC7E"/>
    <w:lvl w:ilvl="0" w:tplc="D7D21CF2">
      <w:start w:val="1"/>
      <w:numFmt w:val="bullet"/>
      <w:lvlText w:val="-"/>
      <w:lvlJc w:val="left"/>
      <w:pPr>
        <w:tabs>
          <w:tab w:val="num" w:pos="720"/>
        </w:tabs>
        <w:ind w:left="720" w:hanging="360"/>
      </w:pPr>
      <w:rPr>
        <w:rFonts w:ascii="Times New Roman" w:hAnsi="Times New Roman" w:hint="default"/>
      </w:rPr>
    </w:lvl>
    <w:lvl w:ilvl="1" w:tplc="DE88862A" w:tentative="1">
      <w:start w:val="1"/>
      <w:numFmt w:val="bullet"/>
      <w:lvlText w:val="-"/>
      <w:lvlJc w:val="left"/>
      <w:pPr>
        <w:tabs>
          <w:tab w:val="num" w:pos="1440"/>
        </w:tabs>
        <w:ind w:left="1440" w:hanging="360"/>
      </w:pPr>
      <w:rPr>
        <w:rFonts w:ascii="Times New Roman" w:hAnsi="Times New Roman" w:hint="default"/>
      </w:rPr>
    </w:lvl>
    <w:lvl w:ilvl="2" w:tplc="85EAC124" w:tentative="1">
      <w:start w:val="1"/>
      <w:numFmt w:val="bullet"/>
      <w:lvlText w:val="-"/>
      <w:lvlJc w:val="left"/>
      <w:pPr>
        <w:tabs>
          <w:tab w:val="num" w:pos="2160"/>
        </w:tabs>
        <w:ind w:left="2160" w:hanging="360"/>
      </w:pPr>
      <w:rPr>
        <w:rFonts w:ascii="Times New Roman" w:hAnsi="Times New Roman" w:hint="default"/>
      </w:rPr>
    </w:lvl>
    <w:lvl w:ilvl="3" w:tplc="FC46A19E" w:tentative="1">
      <w:start w:val="1"/>
      <w:numFmt w:val="bullet"/>
      <w:lvlText w:val="-"/>
      <w:lvlJc w:val="left"/>
      <w:pPr>
        <w:tabs>
          <w:tab w:val="num" w:pos="2880"/>
        </w:tabs>
        <w:ind w:left="2880" w:hanging="360"/>
      </w:pPr>
      <w:rPr>
        <w:rFonts w:ascii="Times New Roman" w:hAnsi="Times New Roman" w:hint="default"/>
      </w:rPr>
    </w:lvl>
    <w:lvl w:ilvl="4" w:tplc="A418B6E6" w:tentative="1">
      <w:start w:val="1"/>
      <w:numFmt w:val="bullet"/>
      <w:lvlText w:val="-"/>
      <w:lvlJc w:val="left"/>
      <w:pPr>
        <w:tabs>
          <w:tab w:val="num" w:pos="3600"/>
        </w:tabs>
        <w:ind w:left="3600" w:hanging="360"/>
      </w:pPr>
      <w:rPr>
        <w:rFonts w:ascii="Times New Roman" w:hAnsi="Times New Roman" w:hint="default"/>
      </w:rPr>
    </w:lvl>
    <w:lvl w:ilvl="5" w:tplc="37D2DAB6" w:tentative="1">
      <w:start w:val="1"/>
      <w:numFmt w:val="bullet"/>
      <w:lvlText w:val="-"/>
      <w:lvlJc w:val="left"/>
      <w:pPr>
        <w:tabs>
          <w:tab w:val="num" w:pos="4320"/>
        </w:tabs>
        <w:ind w:left="4320" w:hanging="360"/>
      </w:pPr>
      <w:rPr>
        <w:rFonts w:ascii="Times New Roman" w:hAnsi="Times New Roman" w:hint="default"/>
      </w:rPr>
    </w:lvl>
    <w:lvl w:ilvl="6" w:tplc="3C002F5C" w:tentative="1">
      <w:start w:val="1"/>
      <w:numFmt w:val="bullet"/>
      <w:lvlText w:val="-"/>
      <w:lvlJc w:val="left"/>
      <w:pPr>
        <w:tabs>
          <w:tab w:val="num" w:pos="5040"/>
        </w:tabs>
        <w:ind w:left="5040" w:hanging="360"/>
      </w:pPr>
      <w:rPr>
        <w:rFonts w:ascii="Times New Roman" w:hAnsi="Times New Roman" w:hint="default"/>
      </w:rPr>
    </w:lvl>
    <w:lvl w:ilvl="7" w:tplc="4AAE5DD8" w:tentative="1">
      <w:start w:val="1"/>
      <w:numFmt w:val="bullet"/>
      <w:lvlText w:val="-"/>
      <w:lvlJc w:val="left"/>
      <w:pPr>
        <w:tabs>
          <w:tab w:val="num" w:pos="5760"/>
        </w:tabs>
        <w:ind w:left="5760" w:hanging="360"/>
      </w:pPr>
      <w:rPr>
        <w:rFonts w:ascii="Times New Roman" w:hAnsi="Times New Roman" w:hint="default"/>
      </w:rPr>
    </w:lvl>
    <w:lvl w:ilvl="8" w:tplc="8F2E8194" w:tentative="1">
      <w:start w:val="1"/>
      <w:numFmt w:val="bullet"/>
      <w:lvlText w:val="-"/>
      <w:lvlJc w:val="left"/>
      <w:pPr>
        <w:tabs>
          <w:tab w:val="num" w:pos="6480"/>
        </w:tabs>
        <w:ind w:left="6480" w:hanging="360"/>
      </w:pPr>
      <w:rPr>
        <w:rFonts w:ascii="Times New Roman" w:hAnsi="Times New Roman" w:hint="default"/>
      </w:rPr>
    </w:lvl>
  </w:abstractNum>
  <w:num w:numId="1">
    <w:abstractNumId w:val="3"/>
  </w:num>
  <w:num w:numId="2">
    <w:abstractNumId w:val="8"/>
  </w:num>
  <w:num w:numId="3">
    <w:abstractNumId w:val="6"/>
  </w:num>
  <w:num w:numId="4">
    <w:abstractNumId w:val="2"/>
  </w:num>
  <w:num w:numId="5">
    <w:abstractNumId w:val="4"/>
  </w:num>
  <w:num w:numId="6">
    <w:abstractNumId w:val="1"/>
  </w:num>
  <w:num w:numId="7">
    <w:abstractNumId w:val="5"/>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2090"/>
    <w:rsid w:val="000008B1"/>
    <w:rsid w:val="00003CCC"/>
    <w:rsid w:val="000040DF"/>
    <w:rsid w:val="00006550"/>
    <w:rsid w:val="00007467"/>
    <w:rsid w:val="000101E8"/>
    <w:rsid w:val="000103AD"/>
    <w:rsid w:val="00011E56"/>
    <w:rsid w:val="000158E6"/>
    <w:rsid w:val="0001732E"/>
    <w:rsid w:val="000177F3"/>
    <w:rsid w:val="000219BF"/>
    <w:rsid w:val="00022791"/>
    <w:rsid w:val="00024270"/>
    <w:rsid w:val="00024E7B"/>
    <w:rsid w:val="000253B7"/>
    <w:rsid w:val="000253C4"/>
    <w:rsid w:val="0002652D"/>
    <w:rsid w:val="0002701A"/>
    <w:rsid w:val="000320DA"/>
    <w:rsid w:val="00034EF2"/>
    <w:rsid w:val="0003571E"/>
    <w:rsid w:val="00036259"/>
    <w:rsid w:val="00036D4B"/>
    <w:rsid w:val="00036D61"/>
    <w:rsid w:val="000371DC"/>
    <w:rsid w:val="00040C39"/>
    <w:rsid w:val="00041F0E"/>
    <w:rsid w:val="00042A30"/>
    <w:rsid w:val="0004429E"/>
    <w:rsid w:val="00045629"/>
    <w:rsid w:val="00046BDA"/>
    <w:rsid w:val="000511DE"/>
    <w:rsid w:val="00052488"/>
    <w:rsid w:val="000529C1"/>
    <w:rsid w:val="000600E4"/>
    <w:rsid w:val="0006045D"/>
    <w:rsid w:val="000604B1"/>
    <w:rsid w:val="000612DD"/>
    <w:rsid w:val="00062E12"/>
    <w:rsid w:val="00064CBC"/>
    <w:rsid w:val="00071F4C"/>
    <w:rsid w:val="00074519"/>
    <w:rsid w:val="00074D22"/>
    <w:rsid w:val="000769B0"/>
    <w:rsid w:val="000811A6"/>
    <w:rsid w:val="00082090"/>
    <w:rsid w:val="000828BE"/>
    <w:rsid w:val="000855C7"/>
    <w:rsid w:val="00085B7E"/>
    <w:rsid w:val="00087BA3"/>
    <w:rsid w:val="0009038E"/>
    <w:rsid w:val="000904C6"/>
    <w:rsid w:val="00090C18"/>
    <w:rsid w:val="000914C8"/>
    <w:rsid w:val="00091651"/>
    <w:rsid w:val="000924A8"/>
    <w:rsid w:val="000967FE"/>
    <w:rsid w:val="000A06E5"/>
    <w:rsid w:val="000A10A0"/>
    <w:rsid w:val="000A11ED"/>
    <w:rsid w:val="000A2728"/>
    <w:rsid w:val="000A7CB1"/>
    <w:rsid w:val="000B2519"/>
    <w:rsid w:val="000B5AE5"/>
    <w:rsid w:val="000B79BD"/>
    <w:rsid w:val="000B7A21"/>
    <w:rsid w:val="000C0A5A"/>
    <w:rsid w:val="000C1757"/>
    <w:rsid w:val="000C19D5"/>
    <w:rsid w:val="000C1F5E"/>
    <w:rsid w:val="000C3545"/>
    <w:rsid w:val="000C3710"/>
    <w:rsid w:val="000C37C6"/>
    <w:rsid w:val="000C4826"/>
    <w:rsid w:val="000D1F6F"/>
    <w:rsid w:val="000D305B"/>
    <w:rsid w:val="000D37FD"/>
    <w:rsid w:val="000D7528"/>
    <w:rsid w:val="000E1391"/>
    <w:rsid w:val="000E17FD"/>
    <w:rsid w:val="000E4081"/>
    <w:rsid w:val="000E441F"/>
    <w:rsid w:val="000E51DB"/>
    <w:rsid w:val="000E5B3E"/>
    <w:rsid w:val="000E5C12"/>
    <w:rsid w:val="000E5EDA"/>
    <w:rsid w:val="000E6306"/>
    <w:rsid w:val="000E7F8C"/>
    <w:rsid w:val="000F0859"/>
    <w:rsid w:val="000F1A74"/>
    <w:rsid w:val="000F381C"/>
    <w:rsid w:val="000F6925"/>
    <w:rsid w:val="00100FAF"/>
    <w:rsid w:val="00102129"/>
    <w:rsid w:val="0010251A"/>
    <w:rsid w:val="00105FF1"/>
    <w:rsid w:val="00106888"/>
    <w:rsid w:val="001103BD"/>
    <w:rsid w:val="001105E6"/>
    <w:rsid w:val="00111D34"/>
    <w:rsid w:val="00111DBF"/>
    <w:rsid w:val="0011297D"/>
    <w:rsid w:val="00113A5E"/>
    <w:rsid w:val="00114693"/>
    <w:rsid w:val="00116615"/>
    <w:rsid w:val="00116E2A"/>
    <w:rsid w:val="00121528"/>
    <w:rsid w:val="00123FBD"/>
    <w:rsid w:val="00124199"/>
    <w:rsid w:val="00125B97"/>
    <w:rsid w:val="001265A4"/>
    <w:rsid w:val="001268DB"/>
    <w:rsid w:val="00132CC1"/>
    <w:rsid w:val="00134564"/>
    <w:rsid w:val="00135544"/>
    <w:rsid w:val="0013587F"/>
    <w:rsid w:val="00136289"/>
    <w:rsid w:val="00140104"/>
    <w:rsid w:val="001401CB"/>
    <w:rsid w:val="00142917"/>
    <w:rsid w:val="001451DC"/>
    <w:rsid w:val="001459AA"/>
    <w:rsid w:val="0014705E"/>
    <w:rsid w:val="001501B8"/>
    <w:rsid w:val="00150B2A"/>
    <w:rsid w:val="00151E9F"/>
    <w:rsid w:val="001541BE"/>
    <w:rsid w:val="00154589"/>
    <w:rsid w:val="001569D0"/>
    <w:rsid w:val="00160942"/>
    <w:rsid w:val="001611C9"/>
    <w:rsid w:val="00162726"/>
    <w:rsid w:val="00163D26"/>
    <w:rsid w:val="00164446"/>
    <w:rsid w:val="00165076"/>
    <w:rsid w:val="00167B87"/>
    <w:rsid w:val="00167F7B"/>
    <w:rsid w:val="00177557"/>
    <w:rsid w:val="00180DDB"/>
    <w:rsid w:val="0018176B"/>
    <w:rsid w:val="001823F3"/>
    <w:rsid w:val="00185F72"/>
    <w:rsid w:val="001866BB"/>
    <w:rsid w:val="001876D0"/>
    <w:rsid w:val="0019326A"/>
    <w:rsid w:val="00193B05"/>
    <w:rsid w:val="00197EA6"/>
    <w:rsid w:val="001A3C2A"/>
    <w:rsid w:val="001A4616"/>
    <w:rsid w:val="001B1F09"/>
    <w:rsid w:val="001B4136"/>
    <w:rsid w:val="001B43C9"/>
    <w:rsid w:val="001B468B"/>
    <w:rsid w:val="001B5F53"/>
    <w:rsid w:val="001B78BF"/>
    <w:rsid w:val="001C2E87"/>
    <w:rsid w:val="001C5A4F"/>
    <w:rsid w:val="001C5C9D"/>
    <w:rsid w:val="001C6F7F"/>
    <w:rsid w:val="001C7325"/>
    <w:rsid w:val="001D0243"/>
    <w:rsid w:val="001D62D1"/>
    <w:rsid w:val="001D6E7A"/>
    <w:rsid w:val="001D7147"/>
    <w:rsid w:val="001D7A89"/>
    <w:rsid w:val="001D7F05"/>
    <w:rsid w:val="001E1379"/>
    <w:rsid w:val="001E18AD"/>
    <w:rsid w:val="001E6D90"/>
    <w:rsid w:val="001E6EA4"/>
    <w:rsid w:val="001F4EBF"/>
    <w:rsid w:val="001F5955"/>
    <w:rsid w:val="001F6CF3"/>
    <w:rsid w:val="001F7C6D"/>
    <w:rsid w:val="002045B9"/>
    <w:rsid w:val="002050A8"/>
    <w:rsid w:val="00211977"/>
    <w:rsid w:val="002119B9"/>
    <w:rsid w:val="00212FA7"/>
    <w:rsid w:val="00213254"/>
    <w:rsid w:val="002141C0"/>
    <w:rsid w:val="0021539D"/>
    <w:rsid w:val="00217E74"/>
    <w:rsid w:val="00217EC2"/>
    <w:rsid w:val="002200BE"/>
    <w:rsid w:val="0022069B"/>
    <w:rsid w:val="002231F6"/>
    <w:rsid w:val="002235F9"/>
    <w:rsid w:val="0022607E"/>
    <w:rsid w:val="00230EC8"/>
    <w:rsid w:val="00232CFC"/>
    <w:rsid w:val="0023521A"/>
    <w:rsid w:val="00236734"/>
    <w:rsid w:val="00236FAE"/>
    <w:rsid w:val="0023763B"/>
    <w:rsid w:val="002408B7"/>
    <w:rsid w:val="0024100E"/>
    <w:rsid w:val="00244E42"/>
    <w:rsid w:val="00244E79"/>
    <w:rsid w:val="002472C4"/>
    <w:rsid w:val="0024794C"/>
    <w:rsid w:val="00247F56"/>
    <w:rsid w:val="0025044D"/>
    <w:rsid w:val="00250E84"/>
    <w:rsid w:val="00251492"/>
    <w:rsid w:val="00251A90"/>
    <w:rsid w:val="00251E98"/>
    <w:rsid w:val="002545BE"/>
    <w:rsid w:val="00254B0D"/>
    <w:rsid w:val="00255A5E"/>
    <w:rsid w:val="002610F3"/>
    <w:rsid w:val="00261D36"/>
    <w:rsid w:val="00266FBA"/>
    <w:rsid w:val="0026703C"/>
    <w:rsid w:val="00270A6A"/>
    <w:rsid w:val="00270B5A"/>
    <w:rsid w:val="002733BD"/>
    <w:rsid w:val="00275B22"/>
    <w:rsid w:val="00276983"/>
    <w:rsid w:val="00276EA7"/>
    <w:rsid w:val="002838C0"/>
    <w:rsid w:val="00290C1D"/>
    <w:rsid w:val="00290C5D"/>
    <w:rsid w:val="00293912"/>
    <w:rsid w:val="002945CC"/>
    <w:rsid w:val="002A0CC4"/>
    <w:rsid w:val="002A1186"/>
    <w:rsid w:val="002A2848"/>
    <w:rsid w:val="002A377A"/>
    <w:rsid w:val="002A4C23"/>
    <w:rsid w:val="002A59BD"/>
    <w:rsid w:val="002B0901"/>
    <w:rsid w:val="002B0F64"/>
    <w:rsid w:val="002B3C29"/>
    <w:rsid w:val="002B54A1"/>
    <w:rsid w:val="002B59EF"/>
    <w:rsid w:val="002C4FEB"/>
    <w:rsid w:val="002C54D4"/>
    <w:rsid w:val="002C59C7"/>
    <w:rsid w:val="002C6BA6"/>
    <w:rsid w:val="002C795A"/>
    <w:rsid w:val="002D2632"/>
    <w:rsid w:val="002D40FB"/>
    <w:rsid w:val="002D6F01"/>
    <w:rsid w:val="002E27A3"/>
    <w:rsid w:val="002E2B43"/>
    <w:rsid w:val="002E641E"/>
    <w:rsid w:val="002E797C"/>
    <w:rsid w:val="002E7A33"/>
    <w:rsid w:val="002F1BA8"/>
    <w:rsid w:val="002F1FE6"/>
    <w:rsid w:val="00301C41"/>
    <w:rsid w:val="00305629"/>
    <w:rsid w:val="00305A10"/>
    <w:rsid w:val="00314C03"/>
    <w:rsid w:val="00315779"/>
    <w:rsid w:val="00315D10"/>
    <w:rsid w:val="00315FA2"/>
    <w:rsid w:val="00316DBD"/>
    <w:rsid w:val="00321199"/>
    <w:rsid w:val="00322158"/>
    <w:rsid w:val="00323203"/>
    <w:rsid w:val="00323C21"/>
    <w:rsid w:val="0032422F"/>
    <w:rsid w:val="0032536D"/>
    <w:rsid w:val="00327375"/>
    <w:rsid w:val="00330714"/>
    <w:rsid w:val="00332F17"/>
    <w:rsid w:val="0034038D"/>
    <w:rsid w:val="003417BC"/>
    <w:rsid w:val="0034231B"/>
    <w:rsid w:val="00345DE2"/>
    <w:rsid w:val="0034636F"/>
    <w:rsid w:val="003466F3"/>
    <w:rsid w:val="003479D5"/>
    <w:rsid w:val="00350830"/>
    <w:rsid w:val="00351238"/>
    <w:rsid w:val="00354283"/>
    <w:rsid w:val="00354587"/>
    <w:rsid w:val="00356324"/>
    <w:rsid w:val="003637BA"/>
    <w:rsid w:val="003714BA"/>
    <w:rsid w:val="0037236D"/>
    <w:rsid w:val="003729EA"/>
    <w:rsid w:val="00372DEC"/>
    <w:rsid w:val="0037400C"/>
    <w:rsid w:val="0037522E"/>
    <w:rsid w:val="0038078A"/>
    <w:rsid w:val="00383F4A"/>
    <w:rsid w:val="00386269"/>
    <w:rsid w:val="003869B5"/>
    <w:rsid w:val="00387349"/>
    <w:rsid w:val="00387711"/>
    <w:rsid w:val="00390D60"/>
    <w:rsid w:val="003950D0"/>
    <w:rsid w:val="00397A91"/>
    <w:rsid w:val="003A053A"/>
    <w:rsid w:val="003A2703"/>
    <w:rsid w:val="003A2C63"/>
    <w:rsid w:val="003A3644"/>
    <w:rsid w:val="003A44ED"/>
    <w:rsid w:val="003A4DAA"/>
    <w:rsid w:val="003A5F1C"/>
    <w:rsid w:val="003B16BC"/>
    <w:rsid w:val="003B2AB2"/>
    <w:rsid w:val="003B2BF8"/>
    <w:rsid w:val="003B4F60"/>
    <w:rsid w:val="003B55D8"/>
    <w:rsid w:val="003B5CB2"/>
    <w:rsid w:val="003B761E"/>
    <w:rsid w:val="003C2134"/>
    <w:rsid w:val="003C2D4A"/>
    <w:rsid w:val="003C343A"/>
    <w:rsid w:val="003C7C51"/>
    <w:rsid w:val="003D0673"/>
    <w:rsid w:val="003D38EC"/>
    <w:rsid w:val="003D38F2"/>
    <w:rsid w:val="003D6C2F"/>
    <w:rsid w:val="003D6F4D"/>
    <w:rsid w:val="003E0C6E"/>
    <w:rsid w:val="003E3132"/>
    <w:rsid w:val="003E3FE6"/>
    <w:rsid w:val="003E4DC1"/>
    <w:rsid w:val="003E7BC2"/>
    <w:rsid w:val="003F4567"/>
    <w:rsid w:val="003F4EE1"/>
    <w:rsid w:val="003F648F"/>
    <w:rsid w:val="003F6F75"/>
    <w:rsid w:val="00400045"/>
    <w:rsid w:val="004002CB"/>
    <w:rsid w:val="00402337"/>
    <w:rsid w:val="004023D6"/>
    <w:rsid w:val="00403741"/>
    <w:rsid w:val="004045BC"/>
    <w:rsid w:val="00413089"/>
    <w:rsid w:val="00413584"/>
    <w:rsid w:val="00414EEF"/>
    <w:rsid w:val="00425931"/>
    <w:rsid w:val="004261F0"/>
    <w:rsid w:val="0042793B"/>
    <w:rsid w:val="00431DCC"/>
    <w:rsid w:val="00433BD4"/>
    <w:rsid w:val="004343CE"/>
    <w:rsid w:val="00444912"/>
    <w:rsid w:val="004468AA"/>
    <w:rsid w:val="00447080"/>
    <w:rsid w:val="004475E5"/>
    <w:rsid w:val="0044778A"/>
    <w:rsid w:val="00452986"/>
    <w:rsid w:val="00453781"/>
    <w:rsid w:val="004558C0"/>
    <w:rsid w:val="00456DE3"/>
    <w:rsid w:val="004664C6"/>
    <w:rsid w:val="00466F66"/>
    <w:rsid w:val="00467C9C"/>
    <w:rsid w:val="00471580"/>
    <w:rsid w:val="0047351D"/>
    <w:rsid w:val="00473E74"/>
    <w:rsid w:val="00473FA3"/>
    <w:rsid w:val="00474F7C"/>
    <w:rsid w:val="004775A8"/>
    <w:rsid w:val="00480538"/>
    <w:rsid w:val="0048059F"/>
    <w:rsid w:val="00480714"/>
    <w:rsid w:val="00480828"/>
    <w:rsid w:val="004834D6"/>
    <w:rsid w:val="00485FED"/>
    <w:rsid w:val="00490234"/>
    <w:rsid w:val="004949EE"/>
    <w:rsid w:val="00495621"/>
    <w:rsid w:val="004961B5"/>
    <w:rsid w:val="004A2B8A"/>
    <w:rsid w:val="004A4CD8"/>
    <w:rsid w:val="004B2C93"/>
    <w:rsid w:val="004B2E5A"/>
    <w:rsid w:val="004B349D"/>
    <w:rsid w:val="004B6096"/>
    <w:rsid w:val="004B7950"/>
    <w:rsid w:val="004C14F9"/>
    <w:rsid w:val="004C1FD9"/>
    <w:rsid w:val="004C3166"/>
    <w:rsid w:val="004C3393"/>
    <w:rsid w:val="004C3AFD"/>
    <w:rsid w:val="004C7137"/>
    <w:rsid w:val="004D0967"/>
    <w:rsid w:val="004D0CB9"/>
    <w:rsid w:val="004D212E"/>
    <w:rsid w:val="004D55B8"/>
    <w:rsid w:val="004D55CF"/>
    <w:rsid w:val="004D5D96"/>
    <w:rsid w:val="004D6124"/>
    <w:rsid w:val="004D6EBD"/>
    <w:rsid w:val="004D7B2A"/>
    <w:rsid w:val="004E30D8"/>
    <w:rsid w:val="004E4660"/>
    <w:rsid w:val="004E4F93"/>
    <w:rsid w:val="004E559B"/>
    <w:rsid w:val="004E5B89"/>
    <w:rsid w:val="004E5D13"/>
    <w:rsid w:val="004E71F0"/>
    <w:rsid w:val="004E7460"/>
    <w:rsid w:val="004E7C9F"/>
    <w:rsid w:val="004F1333"/>
    <w:rsid w:val="004F17F5"/>
    <w:rsid w:val="004F185D"/>
    <w:rsid w:val="004F1D50"/>
    <w:rsid w:val="004F1F14"/>
    <w:rsid w:val="004F4331"/>
    <w:rsid w:val="004F5D04"/>
    <w:rsid w:val="00500522"/>
    <w:rsid w:val="00500606"/>
    <w:rsid w:val="00501CA8"/>
    <w:rsid w:val="00504C39"/>
    <w:rsid w:val="00504CFD"/>
    <w:rsid w:val="00504E9A"/>
    <w:rsid w:val="00505EE2"/>
    <w:rsid w:val="00506791"/>
    <w:rsid w:val="005153E2"/>
    <w:rsid w:val="00515C80"/>
    <w:rsid w:val="00516A1E"/>
    <w:rsid w:val="005225C0"/>
    <w:rsid w:val="00522E0C"/>
    <w:rsid w:val="00523F8F"/>
    <w:rsid w:val="00524187"/>
    <w:rsid w:val="0052455E"/>
    <w:rsid w:val="00524595"/>
    <w:rsid w:val="0052592F"/>
    <w:rsid w:val="0052671C"/>
    <w:rsid w:val="00527D54"/>
    <w:rsid w:val="005302FE"/>
    <w:rsid w:val="00530B40"/>
    <w:rsid w:val="00531C61"/>
    <w:rsid w:val="00532DF3"/>
    <w:rsid w:val="005347D4"/>
    <w:rsid w:val="00534ADE"/>
    <w:rsid w:val="0053533A"/>
    <w:rsid w:val="0053638B"/>
    <w:rsid w:val="005406E8"/>
    <w:rsid w:val="005420D8"/>
    <w:rsid w:val="0054272D"/>
    <w:rsid w:val="00542F8D"/>
    <w:rsid w:val="00543D89"/>
    <w:rsid w:val="005445D2"/>
    <w:rsid w:val="005462FC"/>
    <w:rsid w:val="00547788"/>
    <w:rsid w:val="00550F51"/>
    <w:rsid w:val="00553E95"/>
    <w:rsid w:val="005540F1"/>
    <w:rsid w:val="00555D79"/>
    <w:rsid w:val="00557933"/>
    <w:rsid w:val="0056098F"/>
    <w:rsid w:val="00562FA3"/>
    <w:rsid w:val="0056316D"/>
    <w:rsid w:val="005633F0"/>
    <w:rsid w:val="00563C82"/>
    <w:rsid w:val="005663EF"/>
    <w:rsid w:val="0056791A"/>
    <w:rsid w:val="00571730"/>
    <w:rsid w:val="0057279A"/>
    <w:rsid w:val="00575BCC"/>
    <w:rsid w:val="0057644D"/>
    <w:rsid w:val="0057752F"/>
    <w:rsid w:val="00577A10"/>
    <w:rsid w:val="00580146"/>
    <w:rsid w:val="00580B62"/>
    <w:rsid w:val="005820EE"/>
    <w:rsid w:val="00582482"/>
    <w:rsid w:val="005834FA"/>
    <w:rsid w:val="00583B69"/>
    <w:rsid w:val="00586675"/>
    <w:rsid w:val="00594298"/>
    <w:rsid w:val="0059499A"/>
    <w:rsid w:val="00597376"/>
    <w:rsid w:val="00597FC4"/>
    <w:rsid w:val="005A373A"/>
    <w:rsid w:val="005A500F"/>
    <w:rsid w:val="005A535B"/>
    <w:rsid w:val="005B37E8"/>
    <w:rsid w:val="005B42FF"/>
    <w:rsid w:val="005B5FC6"/>
    <w:rsid w:val="005B7B56"/>
    <w:rsid w:val="005C1F45"/>
    <w:rsid w:val="005C5F9F"/>
    <w:rsid w:val="005D370B"/>
    <w:rsid w:val="005D3CEB"/>
    <w:rsid w:val="005D3D87"/>
    <w:rsid w:val="005D4DA5"/>
    <w:rsid w:val="005D528D"/>
    <w:rsid w:val="005D6BAB"/>
    <w:rsid w:val="005E0F31"/>
    <w:rsid w:val="005E3579"/>
    <w:rsid w:val="005E4DBF"/>
    <w:rsid w:val="005E6860"/>
    <w:rsid w:val="005F72F8"/>
    <w:rsid w:val="00601EF9"/>
    <w:rsid w:val="00602D9B"/>
    <w:rsid w:val="00606998"/>
    <w:rsid w:val="00607027"/>
    <w:rsid w:val="006077CD"/>
    <w:rsid w:val="00610478"/>
    <w:rsid w:val="00610A1B"/>
    <w:rsid w:val="00610CAE"/>
    <w:rsid w:val="00611CD0"/>
    <w:rsid w:val="00612E95"/>
    <w:rsid w:val="00613415"/>
    <w:rsid w:val="00614379"/>
    <w:rsid w:val="006234E7"/>
    <w:rsid w:val="00623C02"/>
    <w:rsid w:val="00625829"/>
    <w:rsid w:val="00627371"/>
    <w:rsid w:val="0063209F"/>
    <w:rsid w:val="0063519B"/>
    <w:rsid w:val="0063538D"/>
    <w:rsid w:val="006377C5"/>
    <w:rsid w:val="00643DFF"/>
    <w:rsid w:val="00644909"/>
    <w:rsid w:val="0064746C"/>
    <w:rsid w:val="006514DF"/>
    <w:rsid w:val="006516C8"/>
    <w:rsid w:val="0065172F"/>
    <w:rsid w:val="00656203"/>
    <w:rsid w:val="00661406"/>
    <w:rsid w:val="00664CB6"/>
    <w:rsid w:val="006665D9"/>
    <w:rsid w:val="00666D37"/>
    <w:rsid w:val="00670C48"/>
    <w:rsid w:val="00671CDA"/>
    <w:rsid w:val="00672D46"/>
    <w:rsid w:val="006761C5"/>
    <w:rsid w:val="00680A31"/>
    <w:rsid w:val="006812CA"/>
    <w:rsid w:val="00682BF4"/>
    <w:rsid w:val="00687F79"/>
    <w:rsid w:val="006964B0"/>
    <w:rsid w:val="00696A97"/>
    <w:rsid w:val="006975A1"/>
    <w:rsid w:val="006A0E71"/>
    <w:rsid w:val="006A45B6"/>
    <w:rsid w:val="006A5B7C"/>
    <w:rsid w:val="006A62C3"/>
    <w:rsid w:val="006A6A4E"/>
    <w:rsid w:val="006A6B2C"/>
    <w:rsid w:val="006B0BDE"/>
    <w:rsid w:val="006B18BF"/>
    <w:rsid w:val="006B29A3"/>
    <w:rsid w:val="006B632D"/>
    <w:rsid w:val="006B76DF"/>
    <w:rsid w:val="006C1177"/>
    <w:rsid w:val="006C3A43"/>
    <w:rsid w:val="006C3F8A"/>
    <w:rsid w:val="006C50C1"/>
    <w:rsid w:val="006C59EF"/>
    <w:rsid w:val="006D0431"/>
    <w:rsid w:val="006D1403"/>
    <w:rsid w:val="006D1BFA"/>
    <w:rsid w:val="006D26F9"/>
    <w:rsid w:val="006D3288"/>
    <w:rsid w:val="006D38A1"/>
    <w:rsid w:val="006D4F24"/>
    <w:rsid w:val="006D585F"/>
    <w:rsid w:val="006D68F7"/>
    <w:rsid w:val="006D6E83"/>
    <w:rsid w:val="006E02A7"/>
    <w:rsid w:val="006E0DDC"/>
    <w:rsid w:val="006E1F7A"/>
    <w:rsid w:val="006E2A08"/>
    <w:rsid w:val="006E4CBF"/>
    <w:rsid w:val="006E7068"/>
    <w:rsid w:val="006E7BFC"/>
    <w:rsid w:val="006F11D7"/>
    <w:rsid w:val="006F122F"/>
    <w:rsid w:val="006F1CAE"/>
    <w:rsid w:val="006F3C14"/>
    <w:rsid w:val="006F5822"/>
    <w:rsid w:val="007012CB"/>
    <w:rsid w:val="0070137B"/>
    <w:rsid w:val="00703481"/>
    <w:rsid w:val="007056AF"/>
    <w:rsid w:val="0070604B"/>
    <w:rsid w:val="00706D6B"/>
    <w:rsid w:val="00706E70"/>
    <w:rsid w:val="00710499"/>
    <w:rsid w:val="00714D06"/>
    <w:rsid w:val="007155DF"/>
    <w:rsid w:val="0072068F"/>
    <w:rsid w:val="00722089"/>
    <w:rsid w:val="00722E52"/>
    <w:rsid w:val="00726F27"/>
    <w:rsid w:val="007275FA"/>
    <w:rsid w:val="00733047"/>
    <w:rsid w:val="00733C3D"/>
    <w:rsid w:val="007342B2"/>
    <w:rsid w:val="007342CC"/>
    <w:rsid w:val="00734781"/>
    <w:rsid w:val="00734DBF"/>
    <w:rsid w:val="00734E84"/>
    <w:rsid w:val="00735A01"/>
    <w:rsid w:val="0073623C"/>
    <w:rsid w:val="00740982"/>
    <w:rsid w:val="00741D9B"/>
    <w:rsid w:val="007432A9"/>
    <w:rsid w:val="00744863"/>
    <w:rsid w:val="00744E98"/>
    <w:rsid w:val="00746439"/>
    <w:rsid w:val="00747361"/>
    <w:rsid w:val="00747823"/>
    <w:rsid w:val="0075239B"/>
    <w:rsid w:val="007537AC"/>
    <w:rsid w:val="00753E5B"/>
    <w:rsid w:val="00756E84"/>
    <w:rsid w:val="00757995"/>
    <w:rsid w:val="00760970"/>
    <w:rsid w:val="00760DFB"/>
    <w:rsid w:val="00761BD4"/>
    <w:rsid w:val="00762AC5"/>
    <w:rsid w:val="00770615"/>
    <w:rsid w:val="00770BB4"/>
    <w:rsid w:val="00770ECC"/>
    <w:rsid w:val="00770ED6"/>
    <w:rsid w:val="007740EB"/>
    <w:rsid w:val="00774350"/>
    <w:rsid w:val="00774F43"/>
    <w:rsid w:val="00776CD1"/>
    <w:rsid w:val="00777403"/>
    <w:rsid w:val="00780FBC"/>
    <w:rsid w:val="0078135D"/>
    <w:rsid w:val="007818B1"/>
    <w:rsid w:val="00783591"/>
    <w:rsid w:val="007849FE"/>
    <w:rsid w:val="00785BC3"/>
    <w:rsid w:val="00786782"/>
    <w:rsid w:val="00792994"/>
    <w:rsid w:val="00792A2B"/>
    <w:rsid w:val="00792DC2"/>
    <w:rsid w:val="00796572"/>
    <w:rsid w:val="00797B39"/>
    <w:rsid w:val="007A07B9"/>
    <w:rsid w:val="007A26F1"/>
    <w:rsid w:val="007A28B4"/>
    <w:rsid w:val="007A473F"/>
    <w:rsid w:val="007B1F95"/>
    <w:rsid w:val="007B4AB1"/>
    <w:rsid w:val="007B4ACC"/>
    <w:rsid w:val="007B4E49"/>
    <w:rsid w:val="007B5C8F"/>
    <w:rsid w:val="007C1779"/>
    <w:rsid w:val="007C2B1B"/>
    <w:rsid w:val="007C3ABF"/>
    <w:rsid w:val="007C3FBC"/>
    <w:rsid w:val="007C54BB"/>
    <w:rsid w:val="007C77BA"/>
    <w:rsid w:val="007D36BD"/>
    <w:rsid w:val="007D4348"/>
    <w:rsid w:val="007D6D7E"/>
    <w:rsid w:val="007D6EA4"/>
    <w:rsid w:val="007D7C13"/>
    <w:rsid w:val="007E0BE9"/>
    <w:rsid w:val="007E2AB0"/>
    <w:rsid w:val="007E3393"/>
    <w:rsid w:val="007E3452"/>
    <w:rsid w:val="007E38F5"/>
    <w:rsid w:val="007E393D"/>
    <w:rsid w:val="007E48E1"/>
    <w:rsid w:val="007E7B49"/>
    <w:rsid w:val="007F0425"/>
    <w:rsid w:val="007F1CDA"/>
    <w:rsid w:val="007F38B1"/>
    <w:rsid w:val="00802FB6"/>
    <w:rsid w:val="00803D6C"/>
    <w:rsid w:val="00804C3C"/>
    <w:rsid w:val="00805386"/>
    <w:rsid w:val="008067C8"/>
    <w:rsid w:val="00806BBC"/>
    <w:rsid w:val="008104CE"/>
    <w:rsid w:val="00810FC7"/>
    <w:rsid w:val="008142B7"/>
    <w:rsid w:val="00814BD5"/>
    <w:rsid w:val="00816EEF"/>
    <w:rsid w:val="00821744"/>
    <w:rsid w:val="00821E50"/>
    <w:rsid w:val="008238BB"/>
    <w:rsid w:val="008245DE"/>
    <w:rsid w:val="00826654"/>
    <w:rsid w:val="00826BBE"/>
    <w:rsid w:val="00832550"/>
    <w:rsid w:val="00833016"/>
    <w:rsid w:val="00835C83"/>
    <w:rsid w:val="008369EF"/>
    <w:rsid w:val="00836DDD"/>
    <w:rsid w:val="00837C65"/>
    <w:rsid w:val="00843C7E"/>
    <w:rsid w:val="00846FFB"/>
    <w:rsid w:val="00853A9F"/>
    <w:rsid w:val="00855DFF"/>
    <w:rsid w:val="008577AA"/>
    <w:rsid w:val="00860D00"/>
    <w:rsid w:val="00861BA0"/>
    <w:rsid w:val="00861E62"/>
    <w:rsid w:val="008652ED"/>
    <w:rsid w:val="008660F3"/>
    <w:rsid w:val="008700FD"/>
    <w:rsid w:val="008705D4"/>
    <w:rsid w:val="00871468"/>
    <w:rsid w:val="0087212C"/>
    <w:rsid w:val="00872181"/>
    <w:rsid w:val="00873308"/>
    <w:rsid w:val="00873353"/>
    <w:rsid w:val="0087444B"/>
    <w:rsid w:val="00875EEF"/>
    <w:rsid w:val="00877CFF"/>
    <w:rsid w:val="0088059D"/>
    <w:rsid w:val="00881BFD"/>
    <w:rsid w:val="00882DB6"/>
    <w:rsid w:val="00883016"/>
    <w:rsid w:val="00890A0E"/>
    <w:rsid w:val="0089424A"/>
    <w:rsid w:val="008966B7"/>
    <w:rsid w:val="0089670E"/>
    <w:rsid w:val="00896BAB"/>
    <w:rsid w:val="00897732"/>
    <w:rsid w:val="00897E93"/>
    <w:rsid w:val="008A3BFC"/>
    <w:rsid w:val="008A517A"/>
    <w:rsid w:val="008A6D21"/>
    <w:rsid w:val="008A76F2"/>
    <w:rsid w:val="008B00B6"/>
    <w:rsid w:val="008B1FBF"/>
    <w:rsid w:val="008B26E9"/>
    <w:rsid w:val="008B2C8F"/>
    <w:rsid w:val="008C1987"/>
    <w:rsid w:val="008C2FC3"/>
    <w:rsid w:val="008C56C4"/>
    <w:rsid w:val="008C72FB"/>
    <w:rsid w:val="008D2B29"/>
    <w:rsid w:val="008D3919"/>
    <w:rsid w:val="008D6C8E"/>
    <w:rsid w:val="008E4922"/>
    <w:rsid w:val="008E4D08"/>
    <w:rsid w:val="008F0C21"/>
    <w:rsid w:val="008F2A31"/>
    <w:rsid w:val="008F2D27"/>
    <w:rsid w:val="008F59C8"/>
    <w:rsid w:val="008F6A70"/>
    <w:rsid w:val="00900322"/>
    <w:rsid w:val="00900B71"/>
    <w:rsid w:val="00900E49"/>
    <w:rsid w:val="00900EF4"/>
    <w:rsid w:val="00900F4D"/>
    <w:rsid w:val="00902079"/>
    <w:rsid w:val="00903588"/>
    <w:rsid w:val="0090637D"/>
    <w:rsid w:val="00913059"/>
    <w:rsid w:val="009130FC"/>
    <w:rsid w:val="00914D7C"/>
    <w:rsid w:val="00916151"/>
    <w:rsid w:val="00917180"/>
    <w:rsid w:val="0092167C"/>
    <w:rsid w:val="0092367F"/>
    <w:rsid w:val="00923D7E"/>
    <w:rsid w:val="0092435F"/>
    <w:rsid w:val="009262F7"/>
    <w:rsid w:val="00932718"/>
    <w:rsid w:val="009350E8"/>
    <w:rsid w:val="00943719"/>
    <w:rsid w:val="0094420C"/>
    <w:rsid w:val="00944A13"/>
    <w:rsid w:val="00950A54"/>
    <w:rsid w:val="00951566"/>
    <w:rsid w:val="009527C9"/>
    <w:rsid w:val="009529CA"/>
    <w:rsid w:val="0095732F"/>
    <w:rsid w:val="00957565"/>
    <w:rsid w:val="00961A1C"/>
    <w:rsid w:val="00961C84"/>
    <w:rsid w:val="00967A84"/>
    <w:rsid w:val="00970165"/>
    <w:rsid w:val="009765F1"/>
    <w:rsid w:val="00981BC2"/>
    <w:rsid w:val="00984090"/>
    <w:rsid w:val="009866BD"/>
    <w:rsid w:val="00990D94"/>
    <w:rsid w:val="009910FA"/>
    <w:rsid w:val="0099336F"/>
    <w:rsid w:val="00994A9B"/>
    <w:rsid w:val="00996E34"/>
    <w:rsid w:val="00996F93"/>
    <w:rsid w:val="00996FFD"/>
    <w:rsid w:val="00997E0C"/>
    <w:rsid w:val="009A193B"/>
    <w:rsid w:val="009A28BA"/>
    <w:rsid w:val="009A2FE6"/>
    <w:rsid w:val="009A3853"/>
    <w:rsid w:val="009A3CC4"/>
    <w:rsid w:val="009A489F"/>
    <w:rsid w:val="009A642B"/>
    <w:rsid w:val="009B011F"/>
    <w:rsid w:val="009B0266"/>
    <w:rsid w:val="009B112C"/>
    <w:rsid w:val="009B1A25"/>
    <w:rsid w:val="009B303D"/>
    <w:rsid w:val="009B39CA"/>
    <w:rsid w:val="009B4176"/>
    <w:rsid w:val="009B4F84"/>
    <w:rsid w:val="009B554C"/>
    <w:rsid w:val="009B65A3"/>
    <w:rsid w:val="009B780D"/>
    <w:rsid w:val="009C21F1"/>
    <w:rsid w:val="009C301F"/>
    <w:rsid w:val="009C41FB"/>
    <w:rsid w:val="009C4BF2"/>
    <w:rsid w:val="009C6BA5"/>
    <w:rsid w:val="009C6D11"/>
    <w:rsid w:val="009C75F6"/>
    <w:rsid w:val="009D034A"/>
    <w:rsid w:val="009D2A3B"/>
    <w:rsid w:val="009D3ABB"/>
    <w:rsid w:val="009D4F23"/>
    <w:rsid w:val="009D541F"/>
    <w:rsid w:val="009D5646"/>
    <w:rsid w:val="009D6BBA"/>
    <w:rsid w:val="009E1986"/>
    <w:rsid w:val="009E3371"/>
    <w:rsid w:val="009E4146"/>
    <w:rsid w:val="009E62E2"/>
    <w:rsid w:val="009E725B"/>
    <w:rsid w:val="009F011B"/>
    <w:rsid w:val="009F0D6E"/>
    <w:rsid w:val="009F3611"/>
    <w:rsid w:val="009F6C2F"/>
    <w:rsid w:val="009F6FAB"/>
    <w:rsid w:val="009F710C"/>
    <w:rsid w:val="00A01546"/>
    <w:rsid w:val="00A0182D"/>
    <w:rsid w:val="00A020E4"/>
    <w:rsid w:val="00A0246C"/>
    <w:rsid w:val="00A03E09"/>
    <w:rsid w:val="00A0457E"/>
    <w:rsid w:val="00A073EA"/>
    <w:rsid w:val="00A0764D"/>
    <w:rsid w:val="00A1002B"/>
    <w:rsid w:val="00A11C10"/>
    <w:rsid w:val="00A12FFD"/>
    <w:rsid w:val="00A135C7"/>
    <w:rsid w:val="00A14A20"/>
    <w:rsid w:val="00A156F2"/>
    <w:rsid w:val="00A16686"/>
    <w:rsid w:val="00A1780A"/>
    <w:rsid w:val="00A17BFC"/>
    <w:rsid w:val="00A24D09"/>
    <w:rsid w:val="00A250C3"/>
    <w:rsid w:val="00A30400"/>
    <w:rsid w:val="00A3137F"/>
    <w:rsid w:val="00A31B8D"/>
    <w:rsid w:val="00A32EE1"/>
    <w:rsid w:val="00A33465"/>
    <w:rsid w:val="00A34FEE"/>
    <w:rsid w:val="00A4136D"/>
    <w:rsid w:val="00A41721"/>
    <w:rsid w:val="00A4260E"/>
    <w:rsid w:val="00A43A9A"/>
    <w:rsid w:val="00A43B02"/>
    <w:rsid w:val="00A4489C"/>
    <w:rsid w:val="00A454E0"/>
    <w:rsid w:val="00A50905"/>
    <w:rsid w:val="00A512F6"/>
    <w:rsid w:val="00A535AD"/>
    <w:rsid w:val="00A54B3C"/>
    <w:rsid w:val="00A54E2C"/>
    <w:rsid w:val="00A609F1"/>
    <w:rsid w:val="00A60F16"/>
    <w:rsid w:val="00A6217B"/>
    <w:rsid w:val="00A63BAE"/>
    <w:rsid w:val="00A643C5"/>
    <w:rsid w:val="00A645AB"/>
    <w:rsid w:val="00A6476C"/>
    <w:rsid w:val="00A70671"/>
    <w:rsid w:val="00A71266"/>
    <w:rsid w:val="00A718EC"/>
    <w:rsid w:val="00A75C08"/>
    <w:rsid w:val="00A8015F"/>
    <w:rsid w:val="00A82B23"/>
    <w:rsid w:val="00A82F6F"/>
    <w:rsid w:val="00A90760"/>
    <w:rsid w:val="00A90DDF"/>
    <w:rsid w:val="00A92D8A"/>
    <w:rsid w:val="00A94420"/>
    <w:rsid w:val="00A94EC1"/>
    <w:rsid w:val="00A95105"/>
    <w:rsid w:val="00A961B9"/>
    <w:rsid w:val="00A97BFA"/>
    <w:rsid w:val="00AA0E86"/>
    <w:rsid w:val="00AA3A9C"/>
    <w:rsid w:val="00AA47C2"/>
    <w:rsid w:val="00AA4B5D"/>
    <w:rsid w:val="00AA5E73"/>
    <w:rsid w:val="00AB2055"/>
    <w:rsid w:val="00AB2A76"/>
    <w:rsid w:val="00AB3C9F"/>
    <w:rsid w:val="00AB4166"/>
    <w:rsid w:val="00AB4E26"/>
    <w:rsid w:val="00AB6613"/>
    <w:rsid w:val="00AB682B"/>
    <w:rsid w:val="00AC3458"/>
    <w:rsid w:val="00AC4B62"/>
    <w:rsid w:val="00AC5FE3"/>
    <w:rsid w:val="00AD0B80"/>
    <w:rsid w:val="00AD1177"/>
    <w:rsid w:val="00AD3658"/>
    <w:rsid w:val="00AD3E5E"/>
    <w:rsid w:val="00AD4216"/>
    <w:rsid w:val="00AD5C3A"/>
    <w:rsid w:val="00AD645E"/>
    <w:rsid w:val="00AD6954"/>
    <w:rsid w:val="00AE12D7"/>
    <w:rsid w:val="00AE18C6"/>
    <w:rsid w:val="00AE2B95"/>
    <w:rsid w:val="00AE3B0C"/>
    <w:rsid w:val="00AE3FD7"/>
    <w:rsid w:val="00AE4393"/>
    <w:rsid w:val="00AF0C52"/>
    <w:rsid w:val="00AF2E47"/>
    <w:rsid w:val="00AF325F"/>
    <w:rsid w:val="00AF4923"/>
    <w:rsid w:val="00AF5CD1"/>
    <w:rsid w:val="00B02392"/>
    <w:rsid w:val="00B060B0"/>
    <w:rsid w:val="00B075E4"/>
    <w:rsid w:val="00B103E0"/>
    <w:rsid w:val="00B138AF"/>
    <w:rsid w:val="00B13AC8"/>
    <w:rsid w:val="00B205C6"/>
    <w:rsid w:val="00B209B5"/>
    <w:rsid w:val="00B2134B"/>
    <w:rsid w:val="00B23CEB"/>
    <w:rsid w:val="00B23D5B"/>
    <w:rsid w:val="00B24162"/>
    <w:rsid w:val="00B248EB"/>
    <w:rsid w:val="00B24FCF"/>
    <w:rsid w:val="00B2656B"/>
    <w:rsid w:val="00B265A4"/>
    <w:rsid w:val="00B3192E"/>
    <w:rsid w:val="00B31BBE"/>
    <w:rsid w:val="00B32C14"/>
    <w:rsid w:val="00B33566"/>
    <w:rsid w:val="00B34E88"/>
    <w:rsid w:val="00B37D71"/>
    <w:rsid w:val="00B40A9D"/>
    <w:rsid w:val="00B412CE"/>
    <w:rsid w:val="00B42D01"/>
    <w:rsid w:val="00B43F09"/>
    <w:rsid w:val="00B44C22"/>
    <w:rsid w:val="00B45C9D"/>
    <w:rsid w:val="00B46166"/>
    <w:rsid w:val="00B46705"/>
    <w:rsid w:val="00B46A99"/>
    <w:rsid w:val="00B47B85"/>
    <w:rsid w:val="00B510A0"/>
    <w:rsid w:val="00B51A5E"/>
    <w:rsid w:val="00B54107"/>
    <w:rsid w:val="00B5448B"/>
    <w:rsid w:val="00B5464C"/>
    <w:rsid w:val="00B55869"/>
    <w:rsid w:val="00B56B8F"/>
    <w:rsid w:val="00B605C0"/>
    <w:rsid w:val="00B61849"/>
    <w:rsid w:val="00B61979"/>
    <w:rsid w:val="00B62568"/>
    <w:rsid w:val="00B664ED"/>
    <w:rsid w:val="00B70FC5"/>
    <w:rsid w:val="00B72C09"/>
    <w:rsid w:val="00B738FB"/>
    <w:rsid w:val="00B74A8D"/>
    <w:rsid w:val="00B810E3"/>
    <w:rsid w:val="00B81643"/>
    <w:rsid w:val="00B81F5D"/>
    <w:rsid w:val="00B84B36"/>
    <w:rsid w:val="00B8507C"/>
    <w:rsid w:val="00B860EF"/>
    <w:rsid w:val="00B8673D"/>
    <w:rsid w:val="00B86753"/>
    <w:rsid w:val="00B872EF"/>
    <w:rsid w:val="00B90B3C"/>
    <w:rsid w:val="00B930BD"/>
    <w:rsid w:val="00BA2DE2"/>
    <w:rsid w:val="00BA3AD7"/>
    <w:rsid w:val="00BA3F52"/>
    <w:rsid w:val="00BA67A5"/>
    <w:rsid w:val="00BA6A93"/>
    <w:rsid w:val="00BA6D67"/>
    <w:rsid w:val="00BB0663"/>
    <w:rsid w:val="00BB0DF7"/>
    <w:rsid w:val="00BB20FD"/>
    <w:rsid w:val="00BB3551"/>
    <w:rsid w:val="00BB465A"/>
    <w:rsid w:val="00BB4F08"/>
    <w:rsid w:val="00BB734F"/>
    <w:rsid w:val="00BC096C"/>
    <w:rsid w:val="00BC0A0C"/>
    <w:rsid w:val="00BC1D78"/>
    <w:rsid w:val="00BC2C35"/>
    <w:rsid w:val="00BC79A6"/>
    <w:rsid w:val="00BC7DED"/>
    <w:rsid w:val="00BD0007"/>
    <w:rsid w:val="00BD05BB"/>
    <w:rsid w:val="00BD6D44"/>
    <w:rsid w:val="00BE3C65"/>
    <w:rsid w:val="00BE4024"/>
    <w:rsid w:val="00BE4E3B"/>
    <w:rsid w:val="00BE56EC"/>
    <w:rsid w:val="00BE611E"/>
    <w:rsid w:val="00BE7F06"/>
    <w:rsid w:val="00BF1E88"/>
    <w:rsid w:val="00BF44E0"/>
    <w:rsid w:val="00BF57E1"/>
    <w:rsid w:val="00BF5A70"/>
    <w:rsid w:val="00C0061B"/>
    <w:rsid w:val="00C0185A"/>
    <w:rsid w:val="00C031E9"/>
    <w:rsid w:val="00C03668"/>
    <w:rsid w:val="00C05623"/>
    <w:rsid w:val="00C05A0B"/>
    <w:rsid w:val="00C0611D"/>
    <w:rsid w:val="00C0631A"/>
    <w:rsid w:val="00C064CC"/>
    <w:rsid w:val="00C06A7E"/>
    <w:rsid w:val="00C077B8"/>
    <w:rsid w:val="00C100DC"/>
    <w:rsid w:val="00C115F2"/>
    <w:rsid w:val="00C124A3"/>
    <w:rsid w:val="00C12776"/>
    <w:rsid w:val="00C144EC"/>
    <w:rsid w:val="00C14F9D"/>
    <w:rsid w:val="00C16935"/>
    <w:rsid w:val="00C16A6B"/>
    <w:rsid w:val="00C24C82"/>
    <w:rsid w:val="00C25FB1"/>
    <w:rsid w:val="00C26E30"/>
    <w:rsid w:val="00C27E81"/>
    <w:rsid w:val="00C30849"/>
    <w:rsid w:val="00C30C98"/>
    <w:rsid w:val="00C310C7"/>
    <w:rsid w:val="00C326AD"/>
    <w:rsid w:val="00C32BB2"/>
    <w:rsid w:val="00C36793"/>
    <w:rsid w:val="00C37587"/>
    <w:rsid w:val="00C37FB5"/>
    <w:rsid w:val="00C40124"/>
    <w:rsid w:val="00C40C92"/>
    <w:rsid w:val="00C41FDB"/>
    <w:rsid w:val="00C42627"/>
    <w:rsid w:val="00C43B0F"/>
    <w:rsid w:val="00C440D9"/>
    <w:rsid w:val="00C45854"/>
    <w:rsid w:val="00C46FCF"/>
    <w:rsid w:val="00C50AC2"/>
    <w:rsid w:val="00C5189F"/>
    <w:rsid w:val="00C540B6"/>
    <w:rsid w:val="00C61F9E"/>
    <w:rsid w:val="00C62B50"/>
    <w:rsid w:val="00C640CB"/>
    <w:rsid w:val="00C65C7B"/>
    <w:rsid w:val="00C66EA7"/>
    <w:rsid w:val="00C67160"/>
    <w:rsid w:val="00C701EE"/>
    <w:rsid w:val="00C70F24"/>
    <w:rsid w:val="00C720E8"/>
    <w:rsid w:val="00C72728"/>
    <w:rsid w:val="00C73E5C"/>
    <w:rsid w:val="00C75994"/>
    <w:rsid w:val="00C75CFE"/>
    <w:rsid w:val="00C76D87"/>
    <w:rsid w:val="00C77C87"/>
    <w:rsid w:val="00C90D69"/>
    <w:rsid w:val="00C912AA"/>
    <w:rsid w:val="00C93EB8"/>
    <w:rsid w:val="00C94DD9"/>
    <w:rsid w:val="00C97545"/>
    <w:rsid w:val="00CA024B"/>
    <w:rsid w:val="00CA0DF9"/>
    <w:rsid w:val="00CB0925"/>
    <w:rsid w:val="00CB1338"/>
    <w:rsid w:val="00CB28D6"/>
    <w:rsid w:val="00CC3346"/>
    <w:rsid w:val="00CC375C"/>
    <w:rsid w:val="00CC4CAE"/>
    <w:rsid w:val="00CC4D90"/>
    <w:rsid w:val="00CC4DC9"/>
    <w:rsid w:val="00CC564F"/>
    <w:rsid w:val="00CC58F9"/>
    <w:rsid w:val="00CD0883"/>
    <w:rsid w:val="00CD3940"/>
    <w:rsid w:val="00CD40E1"/>
    <w:rsid w:val="00CD495B"/>
    <w:rsid w:val="00CD791A"/>
    <w:rsid w:val="00CE33FE"/>
    <w:rsid w:val="00CF386B"/>
    <w:rsid w:val="00CF3AC8"/>
    <w:rsid w:val="00CF46D0"/>
    <w:rsid w:val="00D01D48"/>
    <w:rsid w:val="00D031C9"/>
    <w:rsid w:val="00D07609"/>
    <w:rsid w:val="00D13E09"/>
    <w:rsid w:val="00D1414C"/>
    <w:rsid w:val="00D1434D"/>
    <w:rsid w:val="00D20CBD"/>
    <w:rsid w:val="00D22489"/>
    <w:rsid w:val="00D22AB7"/>
    <w:rsid w:val="00D236FD"/>
    <w:rsid w:val="00D24B7C"/>
    <w:rsid w:val="00D261DF"/>
    <w:rsid w:val="00D27306"/>
    <w:rsid w:val="00D31903"/>
    <w:rsid w:val="00D32621"/>
    <w:rsid w:val="00D33091"/>
    <w:rsid w:val="00D37348"/>
    <w:rsid w:val="00D4200E"/>
    <w:rsid w:val="00D4498A"/>
    <w:rsid w:val="00D44F60"/>
    <w:rsid w:val="00D451ED"/>
    <w:rsid w:val="00D45641"/>
    <w:rsid w:val="00D45B78"/>
    <w:rsid w:val="00D4637C"/>
    <w:rsid w:val="00D46D14"/>
    <w:rsid w:val="00D51A4E"/>
    <w:rsid w:val="00D51F51"/>
    <w:rsid w:val="00D52131"/>
    <w:rsid w:val="00D555F5"/>
    <w:rsid w:val="00D55B36"/>
    <w:rsid w:val="00D61BDE"/>
    <w:rsid w:val="00D62C71"/>
    <w:rsid w:val="00D630C8"/>
    <w:rsid w:val="00D655C6"/>
    <w:rsid w:val="00D65F0D"/>
    <w:rsid w:val="00D70D03"/>
    <w:rsid w:val="00D70ED9"/>
    <w:rsid w:val="00D73B04"/>
    <w:rsid w:val="00D746D1"/>
    <w:rsid w:val="00D74868"/>
    <w:rsid w:val="00D75439"/>
    <w:rsid w:val="00D77C09"/>
    <w:rsid w:val="00D77FEC"/>
    <w:rsid w:val="00D80E5B"/>
    <w:rsid w:val="00D80ECB"/>
    <w:rsid w:val="00D82F62"/>
    <w:rsid w:val="00D84503"/>
    <w:rsid w:val="00D851E4"/>
    <w:rsid w:val="00D86D8F"/>
    <w:rsid w:val="00D9027B"/>
    <w:rsid w:val="00D902BE"/>
    <w:rsid w:val="00DA191A"/>
    <w:rsid w:val="00DA4739"/>
    <w:rsid w:val="00DA4A4F"/>
    <w:rsid w:val="00DA5420"/>
    <w:rsid w:val="00DA5997"/>
    <w:rsid w:val="00DA6C47"/>
    <w:rsid w:val="00DA6EA6"/>
    <w:rsid w:val="00DB442E"/>
    <w:rsid w:val="00DB5AEC"/>
    <w:rsid w:val="00DB688A"/>
    <w:rsid w:val="00DC105B"/>
    <w:rsid w:val="00DC1108"/>
    <w:rsid w:val="00DC2440"/>
    <w:rsid w:val="00DC311D"/>
    <w:rsid w:val="00DC5BB0"/>
    <w:rsid w:val="00DC6791"/>
    <w:rsid w:val="00DC78AC"/>
    <w:rsid w:val="00DD0780"/>
    <w:rsid w:val="00DD0A9E"/>
    <w:rsid w:val="00DD1D42"/>
    <w:rsid w:val="00DD249A"/>
    <w:rsid w:val="00DD2CA7"/>
    <w:rsid w:val="00DD36E1"/>
    <w:rsid w:val="00DD6A20"/>
    <w:rsid w:val="00DD7ACF"/>
    <w:rsid w:val="00DE23CE"/>
    <w:rsid w:val="00DE3AC4"/>
    <w:rsid w:val="00DE5AD7"/>
    <w:rsid w:val="00DE78EB"/>
    <w:rsid w:val="00DF02EE"/>
    <w:rsid w:val="00DF0466"/>
    <w:rsid w:val="00DF26F2"/>
    <w:rsid w:val="00DF2794"/>
    <w:rsid w:val="00DF2FEB"/>
    <w:rsid w:val="00DF3DA5"/>
    <w:rsid w:val="00DF5287"/>
    <w:rsid w:val="00DF7069"/>
    <w:rsid w:val="00E0008E"/>
    <w:rsid w:val="00E005F7"/>
    <w:rsid w:val="00E00CAA"/>
    <w:rsid w:val="00E02179"/>
    <w:rsid w:val="00E061CE"/>
    <w:rsid w:val="00E116D0"/>
    <w:rsid w:val="00E13D5F"/>
    <w:rsid w:val="00E14E22"/>
    <w:rsid w:val="00E1763D"/>
    <w:rsid w:val="00E22334"/>
    <w:rsid w:val="00E24DE6"/>
    <w:rsid w:val="00E25103"/>
    <w:rsid w:val="00E2577B"/>
    <w:rsid w:val="00E30997"/>
    <w:rsid w:val="00E31570"/>
    <w:rsid w:val="00E330AF"/>
    <w:rsid w:val="00E33698"/>
    <w:rsid w:val="00E33A34"/>
    <w:rsid w:val="00E36951"/>
    <w:rsid w:val="00E433C8"/>
    <w:rsid w:val="00E442F8"/>
    <w:rsid w:val="00E46363"/>
    <w:rsid w:val="00E467EE"/>
    <w:rsid w:val="00E51018"/>
    <w:rsid w:val="00E51FC0"/>
    <w:rsid w:val="00E53C7C"/>
    <w:rsid w:val="00E546FA"/>
    <w:rsid w:val="00E574E7"/>
    <w:rsid w:val="00E611E3"/>
    <w:rsid w:val="00E63E10"/>
    <w:rsid w:val="00E64570"/>
    <w:rsid w:val="00E66E63"/>
    <w:rsid w:val="00E7204A"/>
    <w:rsid w:val="00E726EA"/>
    <w:rsid w:val="00E72E18"/>
    <w:rsid w:val="00E740D8"/>
    <w:rsid w:val="00E74C79"/>
    <w:rsid w:val="00E80102"/>
    <w:rsid w:val="00E808A6"/>
    <w:rsid w:val="00E81C38"/>
    <w:rsid w:val="00E820C1"/>
    <w:rsid w:val="00E823B2"/>
    <w:rsid w:val="00E8342C"/>
    <w:rsid w:val="00E85D50"/>
    <w:rsid w:val="00E92D69"/>
    <w:rsid w:val="00E93A8E"/>
    <w:rsid w:val="00E97BEE"/>
    <w:rsid w:val="00EA00A4"/>
    <w:rsid w:val="00EA1FC0"/>
    <w:rsid w:val="00EA2D83"/>
    <w:rsid w:val="00EA4F03"/>
    <w:rsid w:val="00EA52AA"/>
    <w:rsid w:val="00EA623A"/>
    <w:rsid w:val="00EB054B"/>
    <w:rsid w:val="00EB2B9A"/>
    <w:rsid w:val="00EB59BE"/>
    <w:rsid w:val="00EB673D"/>
    <w:rsid w:val="00EB77D5"/>
    <w:rsid w:val="00EB794F"/>
    <w:rsid w:val="00EC1513"/>
    <w:rsid w:val="00EC4E69"/>
    <w:rsid w:val="00EC5ACE"/>
    <w:rsid w:val="00ED0F8C"/>
    <w:rsid w:val="00ED3658"/>
    <w:rsid w:val="00ED3759"/>
    <w:rsid w:val="00ED59CE"/>
    <w:rsid w:val="00ED5CCA"/>
    <w:rsid w:val="00ED72F4"/>
    <w:rsid w:val="00ED7AEE"/>
    <w:rsid w:val="00EE037B"/>
    <w:rsid w:val="00EE1223"/>
    <w:rsid w:val="00EE4473"/>
    <w:rsid w:val="00EE4BD5"/>
    <w:rsid w:val="00EE4F88"/>
    <w:rsid w:val="00EE62B4"/>
    <w:rsid w:val="00EE76C3"/>
    <w:rsid w:val="00EF0057"/>
    <w:rsid w:val="00EF1026"/>
    <w:rsid w:val="00EF14B6"/>
    <w:rsid w:val="00EF2322"/>
    <w:rsid w:val="00EF2AC3"/>
    <w:rsid w:val="00EF3358"/>
    <w:rsid w:val="00EF5286"/>
    <w:rsid w:val="00F004AD"/>
    <w:rsid w:val="00F0124A"/>
    <w:rsid w:val="00F027EB"/>
    <w:rsid w:val="00F0631D"/>
    <w:rsid w:val="00F06D63"/>
    <w:rsid w:val="00F12D47"/>
    <w:rsid w:val="00F147C8"/>
    <w:rsid w:val="00F208FD"/>
    <w:rsid w:val="00F225A8"/>
    <w:rsid w:val="00F22602"/>
    <w:rsid w:val="00F23FB2"/>
    <w:rsid w:val="00F35599"/>
    <w:rsid w:val="00F355CF"/>
    <w:rsid w:val="00F3692C"/>
    <w:rsid w:val="00F36E58"/>
    <w:rsid w:val="00F372F4"/>
    <w:rsid w:val="00F4055C"/>
    <w:rsid w:val="00F4101D"/>
    <w:rsid w:val="00F42935"/>
    <w:rsid w:val="00F43410"/>
    <w:rsid w:val="00F44F5A"/>
    <w:rsid w:val="00F4546A"/>
    <w:rsid w:val="00F500B5"/>
    <w:rsid w:val="00F51061"/>
    <w:rsid w:val="00F565E4"/>
    <w:rsid w:val="00F61C73"/>
    <w:rsid w:val="00F634CE"/>
    <w:rsid w:val="00F63FD5"/>
    <w:rsid w:val="00F641D8"/>
    <w:rsid w:val="00F65AFC"/>
    <w:rsid w:val="00F721FB"/>
    <w:rsid w:val="00F72354"/>
    <w:rsid w:val="00F7535F"/>
    <w:rsid w:val="00F758A2"/>
    <w:rsid w:val="00F772F2"/>
    <w:rsid w:val="00F808FD"/>
    <w:rsid w:val="00F82B21"/>
    <w:rsid w:val="00F834B7"/>
    <w:rsid w:val="00F848D7"/>
    <w:rsid w:val="00F84DDA"/>
    <w:rsid w:val="00F9246B"/>
    <w:rsid w:val="00F930B1"/>
    <w:rsid w:val="00F96934"/>
    <w:rsid w:val="00F9793A"/>
    <w:rsid w:val="00FA5226"/>
    <w:rsid w:val="00FA5519"/>
    <w:rsid w:val="00FA5FF9"/>
    <w:rsid w:val="00FB021D"/>
    <w:rsid w:val="00FB40BD"/>
    <w:rsid w:val="00FB5A4B"/>
    <w:rsid w:val="00FB5BF2"/>
    <w:rsid w:val="00FB6B6C"/>
    <w:rsid w:val="00FB78E6"/>
    <w:rsid w:val="00FC02D0"/>
    <w:rsid w:val="00FC4868"/>
    <w:rsid w:val="00FC60F6"/>
    <w:rsid w:val="00FD18B5"/>
    <w:rsid w:val="00FD1964"/>
    <w:rsid w:val="00FD35FA"/>
    <w:rsid w:val="00FD4799"/>
    <w:rsid w:val="00FD5377"/>
    <w:rsid w:val="00FD74E0"/>
    <w:rsid w:val="00FD7A30"/>
    <w:rsid w:val="00FE0F0F"/>
    <w:rsid w:val="00FE1E8F"/>
    <w:rsid w:val="00FE64CF"/>
    <w:rsid w:val="00FF24B6"/>
    <w:rsid w:val="00FF24D7"/>
    <w:rsid w:val="00FF2B13"/>
    <w:rsid w:val="00FF4369"/>
    <w:rsid w:val="00FF4E77"/>
    <w:rsid w:val="00FF7864"/>
    <w:rsid w:val="00FF7DF1"/>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7DC170"/>
  <w15:chartTrackingRefBased/>
  <w15:docId w15:val="{41E5CA8E-9784-4AFA-AB55-85AD95A94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4F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4F9D"/>
  </w:style>
  <w:style w:type="paragraph" w:styleId="Footer">
    <w:name w:val="footer"/>
    <w:basedOn w:val="Normal"/>
    <w:link w:val="FooterChar"/>
    <w:uiPriority w:val="99"/>
    <w:unhideWhenUsed/>
    <w:rsid w:val="00C14F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4F9D"/>
  </w:style>
  <w:style w:type="paragraph" w:styleId="ListParagraph">
    <w:name w:val="List Paragraph"/>
    <w:basedOn w:val="Normal"/>
    <w:uiPriority w:val="34"/>
    <w:qFormat/>
    <w:rsid w:val="003637BA"/>
    <w:pPr>
      <w:ind w:left="720"/>
      <w:contextualSpacing/>
    </w:pPr>
  </w:style>
  <w:style w:type="paragraph" w:styleId="NormalWeb">
    <w:name w:val="Normal (Web)"/>
    <w:basedOn w:val="Normal"/>
    <w:uiPriority w:val="99"/>
    <w:semiHidden/>
    <w:unhideWhenUsed/>
    <w:rsid w:val="003637BA"/>
    <w:pPr>
      <w:spacing w:before="100" w:beforeAutospacing="1" w:after="100" w:afterAutospacing="1" w:line="240" w:lineRule="auto"/>
    </w:pPr>
    <w:rPr>
      <w:rFonts w:ascii="Times New Roman" w:eastAsiaTheme="minorEastAsia" w:hAnsi="Times New Roman" w:cs="Times New Roman"/>
      <w:sz w:val="24"/>
      <w:szCs w:val="24"/>
    </w:rPr>
  </w:style>
  <w:style w:type="table" w:styleId="TableGrid">
    <w:name w:val="Table Grid"/>
    <w:basedOn w:val="TableNormal"/>
    <w:uiPriority w:val="39"/>
    <w:rsid w:val="009E33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A2703"/>
    <w:rPr>
      <w:color w:val="808080"/>
    </w:rPr>
  </w:style>
  <w:style w:type="character" w:styleId="Hyperlink">
    <w:name w:val="Hyperlink"/>
    <w:basedOn w:val="DefaultParagraphFont"/>
    <w:uiPriority w:val="99"/>
    <w:unhideWhenUsed/>
    <w:rsid w:val="00F36E58"/>
    <w:rPr>
      <w:color w:val="0563C1" w:themeColor="hyperlink"/>
      <w:u w:val="single"/>
    </w:rPr>
  </w:style>
  <w:style w:type="paragraph" w:styleId="BalloonText">
    <w:name w:val="Balloon Text"/>
    <w:basedOn w:val="Normal"/>
    <w:link w:val="BalloonTextChar"/>
    <w:uiPriority w:val="99"/>
    <w:semiHidden/>
    <w:unhideWhenUsed/>
    <w:rsid w:val="00F36E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6E58"/>
    <w:rPr>
      <w:rFonts w:ascii="Segoe UI" w:hAnsi="Segoe UI" w:cs="Segoe UI"/>
      <w:sz w:val="18"/>
      <w:szCs w:val="18"/>
    </w:rPr>
  </w:style>
  <w:style w:type="character" w:styleId="FollowedHyperlink">
    <w:name w:val="FollowedHyperlink"/>
    <w:basedOn w:val="DefaultParagraphFont"/>
    <w:uiPriority w:val="99"/>
    <w:semiHidden/>
    <w:unhideWhenUsed/>
    <w:rsid w:val="009F011B"/>
    <w:rPr>
      <w:color w:val="954F72" w:themeColor="followedHyperlink"/>
      <w:u w:val="single"/>
    </w:rPr>
  </w:style>
  <w:style w:type="character" w:customStyle="1" w:styleId="referencesauthors">
    <w:name w:val="references__authors"/>
    <w:basedOn w:val="DefaultParagraphFont"/>
    <w:rsid w:val="00330714"/>
  </w:style>
  <w:style w:type="character" w:customStyle="1" w:styleId="referencesarticle-title">
    <w:name w:val="references__article-title"/>
    <w:basedOn w:val="DefaultParagraphFont"/>
    <w:rsid w:val="00330714"/>
  </w:style>
  <w:style w:type="character" w:styleId="Strong">
    <w:name w:val="Strong"/>
    <w:basedOn w:val="DefaultParagraphFont"/>
    <w:uiPriority w:val="22"/>
    <w:qFormat/>
    <w:rsid w:val="00330714"/>
    <w:rPr>
      <w:b/>
      <w:bCs/>
    </w:rPr>
  </w:style>
  <w:style w:type="character" w:customStyle="1" w:styleId="referencespub-id">
    <w:name w:val="references__pub-id"/>
    <w:basedOn w:val="DefaultParagraphFont"/>
    <w:rsid w:val="00330714"/>
  </w:style>
  <w:style w:type="character" w:customStyle="1" w:styleId="referencesyear">
    <w:name w:val="references__year"/>
    <w:basedOn w:val="DefaultParagraphFont"/>
    <w:rsid w:val="00330714"/>
  </w:style>
  <w:style w:type="character" w:customStyle="1" w:styleId="equationtd">
    <w:name w:val="equationtd"/>
    <w:basedOn w:val="DefaultParagraphFont"/>
    <w:rsid w:val="00A30400"/>
  </w:style>
  <w:style w:type="paragraph" w:styleId="BodyText">
    <w:name w:val="Body Text"/>
    <w:basedOn w:val="Normal"/>
    <w:link w:val="BodyTextChar"/>
    <w:semiHidden/>
    <w:rsid w:val="00916151"/>
    <w:pPr>
      <w:spacing w:after="0" w:line="240" w:lineRule="auto"/>
    </w:pPr>
    <w:rPr>
      <w:rFonts w:ascii="Times New Roman" w:eastAsia="Times New Roman" w:hAnsi="Times New Roman" w:cs="Times New Roman"/>
      <w:spacing w:val="-3"/>
      <w:sz w:val="24"/>
      <w:szCs w:val="20"/>
    </w:rPr>
  </w:style>
  <w:style w:type="character" w:customStyle="1" w:styleId="BodyTextChar">
    <w:name w:val="Body Text Char"/>
    <w:basedOn w:val="DefaultParagraphFont"/>
    <w:link w:val="BodyText"/>
    <w:semiHidden/>
    <w:rsid w:val="00916151"/>
    <w:rPr>
      <w:rFonts w:ascii="Times New Roman" w:eastAsia="Times New Roman" w:hAnsi="Times New Roman" w:cs="Times New Roman"/>
      <w:spacing w:val="-3"/>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551042">
      <w:bodyDiv w:val="1"/>
      <w:marLeft w:val="0"/>
      <w:marRight w:val="0"/>
      <w:marTop w:val="0"/>
      <w:marBottom w:val="0"/>
      <w:divBdr>
        <w:top w:val="none" w:sz="0" w:space="0" w:color="auto"/>
        <w:left w:val="none" w:sz="0" w:space="0" w:color="auto"/>
        <w:bottom w:val="none" w:sz="0" w:space="0" w:color="auto"/>
        <w:right w:val="none" w:sz="0" w:space="0" w:color="auto"/>
      </w:divBdr>
    </w:div>
    <w:div w:id="90008514">
      <w:bodyDiv w:val="1"/>
      <w:marLeft w:val="0"/>
      <w:marRight w:val="0"/>
      <w:marTop w:val="0"/>
      <w:marBottom w:val="0"/>
      <w:divBdr>
        <w:top w:val="none" w:sz="0" w:space="0" w:color="auto"/>
        <w:left w:val="none" w:sz="0" w:space="0" w:color="auto"/>
        <w:bottom w:val="none" w:sz="0" w:space="0" w:color="auto"/>
        <w:right w:val="none" w:sz="0" w:space="0" w:color="auto"/>
      </w:divBdr>
    </w:div>
    <w:div w:id="99683189">
      <w:bodyDiv w:val="1"/>
      <w:marLeft w:val="0"/>
      <w:marRight w:val="0"/>
      <w:marTop w:val="0"/>
      <w:marBottom w:val="0"/>
      <w:divBdr>
        <w:top w:val="none" w:sz="0" w:space="0" w:color="auto"/>
        <w:left w:val="none" w:sz="0" w:space="0" w:color="auto"/>
        <w:bottom w:val="none" w:sz="0" w:space="0" w:color="auto"/>
        <w:right w:val="none" w:sz="0" w:space="0" w:color="auto"/>
      </w:divBdr>
    </w:div>
    <w:div w:id="274560503">
      <w:bodyDiv w:val="1"/>
      <w:marLeft w:val="0"/>
      <w:marRight w:val="0"/>
      <w:marTop w:val="0"/>
      <w:marBottom w:val="0"/>
      <w:divBdr>
        <w:top w:val="none" w:sz="0" w:space="0" w:color="auto"/>
        <w:left w:val="none" w:sz="0" w:space="0" w:color="auto"/>
        <w:bottom w:val="none" w:sz="0" w:space="0" w:color="auto"/>
        <w:right w:val="none" w:sz="0" w:space="0" w:color="auto"/>
      </w:divBdr>
      <w:divsChild>
        <w:div w:id="1109817163">
          <w:marLeft w:val="446"/>
          <w:marRight w:val="0"/>
          <w:marTop w:val="0"/>
          <w:marBottom w:val="0"/>
          <w:divBdr>
            <w:top w:val="none" w:sz="0" w:space="0" w:color="auto"/>
            <w:left w:val="none" w:sz="0" w:space="0" w:color="auto"/>
            <w:bottom w:val="none" w:sz="0" w:space="0" w:color="auto"/>
            <w:right w:val="none" w:sz="0" w:space="0" w:color="auto"/>
          </w:divBdr>
        </w:div>
        <w:div w:id="2079554035">
          <w:marLeft w:val="446"/>
          <w:marRight w:val="0"/>
          <w:marTop w:val="0"/>
          <w:marBottom w:val="0"/>
          <w:divBdr>
            <w:top w:val="none" w:sz="0" w:space="0" w:color="auto"/>
            <w:left w:val="none" w:sz="0" w:space="0" w:color="auto"/>
            <w:bottom w:val="none" w:sz="0" w:space="0" w:color="auto"/>
            <w:right w:val="none" w:sz="0" w:space="0" w:color="auto"/>
          </w:divBdr>
        </w:div>
      </w:divsChild>
    </w:div>
    <w:div w:id="301469877">
      <w:bodyDiv w:val="1"/>
      <w:marLeft w:val="0"/>
      <w:marRight w:val="0"/>
      <w:marTop w:val="0"/>
      <w:marBottom w:val="0"/>
      <w:divBdr>
        <w:top w:val="none" w:sz="0" w:space="0" w:color="auto"/>
        <w:left w:val="none" w:sz="0" w:space="0" w:color="auto"/>
        <w:bottom w:val="none" w:sz="0" w:space="0" w:color="auto"/>
        <w:right w:val="none" w:sz="0" w:space="0" w:color="auto"/>
      </w:divBdr>
    </w:div>
    <w:div w:id="311064470">
      <w:bodyDiv w:val="1"/>
      <w:marLeft w:val="0"/>
      <w:marRight w:val="0"/>
      <w:marTop w:val="0"/>
      <w:marBottom w:val="0"/>
      <w:divBdr>
        <w:top w:val="none" w:sz="0" w:space="0" w:color="auto"/>
        <w:left w:val="none" w:sz="0" w:space="0" w:color="auto"/>
        <w:bottom w:val="none" w:sz="0" w:space="0" w:color="auto"/>
        <w:right w:val="none" w:sz="0" w:space="0" w:color="auto"/>
      </w:divBdr>
    </w:div>
    <w:div w:id="314797368">
      <w:bodyDiv w:val="1"/>
      <w:marLeft w:val="0"/>
      <w:marRight w:val="0"/>
      <w:marTop w:val="0"/>
      <w:marBottom w:val="0"/>
      <w:divBdr>
        <w:top w:val="none" w:sz="0" w:space="0" w:color="auto"/>
        <w:left w:val="none" w:sz="0" w:space="0" w:color="auto"/>
        <w:bottom w:val="none" w:sz="0" w:space="0" w:color="auto"/>
        <w:right w:val="none" w:sz="0" w:space="0" w:color="auto"/>
      </w:divBdr>
    </w:div>
    <w:div w:id="321854595">
      <w:bodyDiv w:val="1"/>
      <w:marLeft w:val="0"/>
      <w:marRight w:val="0"/>
      <w:marTop w:val="0"/>
      <w:marBottom w:val="0"/>
      <w:divBdr>
        <w:top w:val="none" w:sz="0" w:space="0" w:color="auto"/>
        <w:left w:val="none" w:sz="0" w:space="0" w:color="auto"/>
        <w:bottom w:val="none" w:sz="0" w:space="0" w:color="auto"/>
        <w:right w:val="none" w:sz="0" w:space="0" w:color="auto"/>
      </w:divBdr>
    </w:div>
    <w:div w:id="376902691">
      <w:bodyDiv w:val="1"/>
      <w:marLeft w:val="0"/>
      <w:marRight w:val="0"/>
      <w:marTop w:val="0"/>
      <w:marBottom w:val="0"/>
      <w:divBdr>
        <w:top w:val="none" w:sz="0" w:space="0" w:color="auto"/>
        <w:left w:val="none" w:sz="0" w:space="0" w:color="auto"/>
        <w:bottom w:val="none" w:sz="0" w:space="0" w:color="auto"/>
        <w:right w:val="none" w:sz="0" w:space="0" w:color="auto"/>
      </w:divBdr>
    </w:div>
    <w:div w:id="408507207">
      <w:bodyDiv w:val="1"/>
      <w:marLeft w:val="0"/>
      <w:marRight w:val="0"/>
      <w:marTop w:val="0"/>
      <w:marBottom w:val="0"/>
      <w:divBdr>
        <w:top w:val="none" w:sz="0" w:space="0" w:color="auto"/>
        <w:left w:val="none" w:sz="0" w:space="0" w:color="auto"/>
        <w:bottom w:val="none" w:sz="0" w:space="0" w:color="auto"/>
        <w:right w:val="none" w:sz="0" w:space="0" w:color="auto"/>
      </w:divBdr>
    </w:div>
    <w:div w:id="432281653">
      <w:bodyDiv w:val="1"/>
      <w:marLeft w:val="0"/>
      <w:marRight w:val="0"/>
      <w:marTop w:val="0"/>
      <w:marBottom w:val="0"/>
      <w:divBdr>
        <w:top w:val="none" w:sz="0" w:space="0" w:color="auto"/>
        <w:left w:val="none" w:sz="0" w:space="0" w:color="auto"/>
        <w:bottom w:val="none" w:sz="0" w:space="0" w:color="auto"/>
        <w:right w:val="none" w:sz="0" w:space="0" w:color="auto"/>
      </w:divBdr>
    </w:div>
    <w:div w:id="481893049">
      <w:bodyDiv w:val="1"/>
      <w:marLeft w:val="0"/>
      <w:marRight w:val="0"/>
      <w:marTop w:val="0"/>
      <w:marBottom w:val="0"/>
      <w:divBdr>
        <w:top w:val="none" w:sz="0" w:space="0" w:color="auto"/>
        <w:left w:val="none" w:sz="0" w:space="0" w:color="auto"/>
        <w:bottom w:val="none" w:sz="0" w:space="0" w:color="auto"/>
        <w:right w:val="none" w:sz="0" w:space="0" w:color="auto"/>
      </w:divBdr>
    </w:div>
    <w:div w:id="605385147">
      <w:bodyDiv w:val="1"/>
      <w:marLeft w:val="0"/>
      <w:marRight w:val="0"/>
      <w:marTop w:val="0"/>
      <w:marBottom w:val="0"/>
      <w:divBdr>
        <w:top w:val="none" w:sz="0" w:space="0" w:color="auto"/>
        <w:left w:val="none" w:sz="0" w:space="0" w:color="auto"/>
        <w:bottom w:val="none" w:sz="0" w:space="0" w:color="auto"/>
        <w:right w:val="none" w:sz="0" w:space="0" w:color="auto"/>
      </w:divBdr>
    </w:div>
    <w:div w:id="682170909">
      <w:bodyDiv w:val="1"/>
      <w:marLeft w:val="0"/>
      <w:marRight w:val="0"/>
      <w:marTop w:val="0"/>
      <w:marBottom w:val="0"/>
      <w:divBdr>
        <w:top w:val="none" w:sz="0" w:space="0" w:color="auto"/>
        <w:left w:val="none" w:sz="0" w:space="0" w:color="auto"/>
        <w:bottom w:val="none" w:sz="0" w:space="0" w:color="auto"/>
        <w:right w:val="none" w:sz="0" w:space="0" w:color="auto"/>
      </w:divBdr>
    </w:div>
    <w:div w:id="696467851">
      <w:bodyDiv w:val="1"/>
      <w:marLeft w:val="0"/>
      <w:marRight w:val="0"/>
      <w:marTop w:val="0"/>
      <w:marBottom w:val="0"/>
      <w:divBdr>
        <w:top w:val="none" w:sz="0" w:space="0" w:color="auto"/>
        <w:left w:val="none" w:sz="0" w:space="0" w:color="auto"/>
        <w:bottom w:val="none" w:sz="0" w:space="0" w:color="auto"/>
        <w:right w:val="none" w:sz="0" w:space="0" w:color="auto"/>
      </w:divBdr>
    </w:div>
    <w:div w:id="842165510">
      <w:bodyDiv w:val="1"/>
      <w:marLeft w:val="0"/>
      <w:marRight w:val="0"/>
      <w:marTop w:val="0"/>
      <w:marBottom w:val="0"/>
      <w:divBdr>
        <w:top w:val="none" w:sz="0" w:space="0" w:color="auto"/>
        <w:left w:val="none" w:sz="0" w:space="0" w:color="auto"/>
        <w:bottom w:val="none" w:sz="0" w:space="0" w:color="auto"/>
        <w:right w:val="none" w:sz="0" w:space="0" w:color="auto"/>
      </w:divBdr>
    </w:div>
    <w:div w:id="854078582">
      <w:bodyDiv w:val="1"/>
      <w:marLeft w:val="0"/>
      <w:marRight w:val="0"/>
      <w:marTop w:val="0"/>
      <w:marBottom w:val="0"/>
      <w:divBdr>
        <w:top w:val="none" w:sz="0" w:space="0" w:color="auto"/>
        <w:left w:val="none" w:sz="0" w:space="0" w:color="auto"/>
        <w:bottom w:val="none" w:sz="0" w:space="0" w:color="auto"/>
        <w:right w:val="none" w:sz="0" w:space="0" w:color="auto"/>
      </w:divBdr>
    </w:div>
    <w:div w:id="882406636">
      <w:bodyDiv w:val="1"/>
      <w:marLeft w:val="0"/>
      <w:marRight w:val="0"/>
      <w:marTop w:val="0"/>
      <w:marBottom w:val="0"/>
      <w:divBdr>
        <w:top w:val="none" w:sz="0" w:space="0" w:color="auto"/>
        <w:left w:val="none" w:sz="0" w:space="0" w:color="auto"/>
        <w:bottom w:val="none" w:sz="0" w:space="0" w:color="auto"/>
        <w:right w:val="none" w:sz="0" w:space="0" w:color="auto"/>
      </w:divBdr>
    </w:div>
    <w:div w:id="943029279">
      <w:bodyDiv w:val="1"/>
      <w:marLeft w:val="0"/>
      <w:marRight w:val="0"/>
      <w:marTop w:val="0"/>
      <w:marBottom w:val="0"/>
      <w:divBdr>
        <w:top w:val="none" w:sz="0" w:space="0" w:color="auto"/>
        <w:left w:val="none" w:sz="0" w:space="0" w:color="auto"/>
        <w:bottom w:val="none" w:sz="0" w:space="0" w:color="auto"/>
        <w:right w:val="none" w:sz="0" w:space="0" w:color="auto"/>
      </w:divBdr>
    </w:div>
    <w:div w:id="949703346">
      <w:bodyDiv w:val="1"/>
      <w:marLeft w:val="0"/>
      <w:marRight w:val="0"/>
      <w:marTop w:val="0"/>
      <w:marBottom w:val="0"/>
      <w:divBdr>
        <w:top w:val="none" w:sz="0" w:space="0" w:color="auto"/>
        <w:left w:val="none" w:sz="0" w:space="0" w:color="auto"/>
        <w:bottom w:val="none" w:sz="0" w:space="0" w:color="auto"/>
        <w:right w:val="none" w:sz="0" w:space="0" w:color="auto"/>
      </w:divBdr>
    </w:div>
    <w:div w:id="969433161">
      <w:bodyDiv w:val="1"/>
      <w:marLeft w:val="0"/>
      <w:marRight w:val="0"/>
      <w:marTop w:val="0"/>
      <w:marBottom w:val="0"/>
      <w:divBdr>
        <w:top w:val="none" w:sz="0" w:space="0" w:color="auto"/>
        <w:left w:val="none" w:sz="0" w:space="0" w:color="auto"/>
        <w:bottom w:val="none" w:sz="0" w:space="0" w:color="auto"/>
        <w:right w:val="none" w:sz="0" w:space="0" w:color="auto"/>
      </w:divBdr>
    </w:div>
    <w:div w:id="1001157075">
      <w:bodyDiv w:val="1"/>
      <w:marLeft w:val="0"/>
      <w:marRight w:val="0"/>
      <w:marTop w:val="0"/>
      <w:marBottom w:val="0"/>
      <w:divBdr>
        <w:top w:val="none" w:sz="0" w:space="0" w:color="auto"/>
        <w:left w:val="none" w:sz="0" w:space="0" w:color="auto"/>
        <w:bottom w:val="none" w:sz="0" w:space="0" w:color="auto"/>
        <w:right w:val="none" w:sz="0" w:space="0" w:color="auto"/>
      </w:divBdr>
    </w:div>
    <w:div w:id="1017269121">
      <w:bodyDiv w:val="1"/>
      <w:marLeft w:val="0"/>
      <w:marRight w:val="0"/>
      <w:marTop w:val="0"/>
      <w:marBottom w:val="0"/>
      <w:divBdr>
        <w:top w:val="none" w:sz="0" w:space="0" w:color="auto"/>
        <w:left w:val="none" w:sz="0" w:space="0" w:color="auto"/>
        <w:bottom w:val="none" w:sz="0" w:space="0" w:color="auto"/>
        <w:right w:val="none" w:sz="0" w:space="0" w:color="auto"/>
      </w:divBdr>
    </w:div>
    <w:div w:id="1050762602">
      <w:bodyDiv w:val="1"/>
      <w:marLeft w:val="0"/>
      <w:marRight w:val="0"/>
      <w:marTop w:val="0"/>
      <w:marBottom w:val="0"/>
      <w:divBdr>
        <w:top w:val="none" w:sz="0" w:space="0" w:color="auto"/>
        <w:left w:val="none" w:sz="0" w:space="0" w:color="auto"/>
        <w:bottom w:val="none" w:sz="0" w:space="0" w:color="auto"/>
        <w:right w:val="none" w:sz="0" w:space="0" w:color="auto"/>
      </w:divBdr>
    </w:div>
    <w:div w:id="1053164084">
      <w:bodyDiv w:val="1"/>
      <w:marLeft w:val="0"/>
      <w:marRight w:val="0"/>
      <w:marTop w:val="0"/>
      <w:marBottom w:val="0"/>
      <w:divBdr>
        <w:top w:val="none" w:sz="0" w:space="0" w:color="auto"/>
        <w:left w:val="none" w:sz="0" w:space="0" w:color="auto"/>
        <w:bottom w:val="none" w:sz="0" w:space="0" w:color="auto"/>
        <w:right w:val="none" w:sz="0" w:space="0" w:color="auto"/>
      </w:divBdr>
      <w:divsChild>
        <w:div w:id="189924623">
          <w:marLeft w:val="446"/>
          <w:marRight w:val="0"/>
          <w:marTop w:val="0"/>
          <w:marBottom w:val="0"/>
          <w:divBdr>
            <w:top w:val="none" w:sz="0" w:space="0" w:color="auto"/>
            <w:left w:val="none" w:sz="0" w:space="0" w:color="auto"/>
            <w:bottom w:val="none" w:sz="0" w:space="0" w:color="auto"/>
            <w:right w:val="none" w:sz="0" w:space="0" w:color="auto"/>
          </w:divBdr>
        </w:div>
        <w:div w:id="202641373">
          <w:marLeft w:val="446"/>
          <w:marRight w:val="0"/>
          <w:marTop w:val="0"/>
          <w:marBottom w:val="0"/>
          <w:divBdr>
            <w:top w:val="none" w:sz="0" w:space="0" w:color="auto"/>
            <w:left w:val="none" w:sz="0" w:space="0" w:color="auto"/>
            <w:bottom w:val="none" w:sz="0" w:space="0" w:color="auto"/>
            <w:right w:val="none" w:sz="0" w:space="0" w:color="auto"/>
          </w:divBdr>
        </w:div>
        <w:div w:id="1645574209">
          <w:marLeft w:val="446"/>
          <w:marRight w:val="0"/>
          <w:marTop w:val="0"/>
          <w:marBottom w:val="0"/>
          <w:divBdr>
            <w:top w:val="none" w:sz="0" w:space="0" w:color="auto"/>
            <w:left w:val="none" w:sz="0" w:space="0" w:color="auto"/>
            <w:bottom w:val="none" w:sz="0" w:space="0" w:color="auto"/>
            <w:right w:val="none" w:sz="0" w:space="0" w:color="auto"/>
          </w:divBdr>
        </w:div>
        <w:div w:id="1661541563">
          <w:marLeft w:val="446"/>
          <w:marRight w:val="0"/>
          <w:marTop w:val="0"/>
          <w:marBottom w:val="0"/>
          <w:divBdr>
            <w:top w:val="none" w:sz="0" w:space="0" w:color="auto"/>
            <w:left w:val="none" w:sz="0" w:space="0" w:color="auto"/>
            <w:bottom w:val="none" w:sz="0" w:space="0" w:color="auto"/>
            <w:right w:val="none" w:sz="0" w:space="0" w:color="auto"/>
          </w:divBdr>
        </w:div>
        <w:div w:id="1674333313">
          <w:marLeft w:val="446"/>
          <w:marRight w:val="0"/>
          <w:marTop w:val="0"/>
          <w:marBottom w:val="0"/>
          <w:divBdr>
            <w:top w:val="none" w:sz="0" w:space="0" w:color="auto"/>
            <w:left w:val="none" w:sz="0" w:space="0" w:color="auto"/>
            <w:bottom w:val="none" w:sz="0" w:space="0" w:color="auto"/>
            <w:right w:val="none" w:sz="0" w:space="0" w:color="auto"/>
          </w:divBdr>
        </w:div>
        <w:div w:id="1824929072">
          <w:marLeft w:val="446"/>
          <w:marRight w:val="0"/>
          <w:marTop w:val="0"/>
          <w:marBottom w:val="0"/>
          <w:divBdr>
            <w:top w:val="none" w:sz="0" w:space="0" w:color="auto"/>
            <w:left w:val="none" w:sz="0" w:space="0" w:color="auto"/>
            <w:bottom w:val="none" w:sz="0" w:space="0" w:color="auto"/>
            <w:right w:val="none" w:sz="0" w:space="0" w:color="auto"/>
          </w:divBdr>
        </w:div>
      </w:divsChild>
    </w:div>
    <w:div w:id="1187402259">
      <w:bodyDiv w:val="1"/>
      <w:marLeft w:val="0"/>
      <w:marRight w:val="0"/>
      <w:marTop w:val="0"/>
      <w:marBottom w:val="0"/>
      <w:divBdr>
        <w:top w:val="none" w:sz="0" w:space="0" w:color="auto"/>
        <w:left w:val="none" w:sz="0" w:space="0" w:color="auto"/>
        <w:bottom w:val="none" w:sz="0" w:space="0" w:color="auto"/>
        <w:right w:val="none" w:sz="0" w:space="0" w:color="auto"/>
      </w:divBdr>
    </w:div>
    <w:div w:id="1232739544">
      <w:bodyDiv w:val="1"/>
      <w:marLeft w:val="0"/>
      <w:marRight w:val="0"/>
      <w:marTop w:val="0"/>
      <w:marBottom w:val="0"/>
      <w:divBdr>
        <w:top w:val="none" w:sz="0" w:space="0" w:color="auto"/>
        <w:left w:val="none" w:sz="0" w:space="0" w:color="auto"/>
        <w:bottom w:val="none" w:sz="0" w:space="0" w:color="auto"/>
        <w:right w:val="none" w:sz="0" w:space="0" w:color="auto"/>
      </w:divBdr>
    </w:div>
    <w:div w:id="1239632080">
      <w:bodyDiv w:val="1"/>
      <w:marLeft w:val="0"/>
      <w:marRight w:val="0"/>
      <w:marTop w:val="0"/>
      <w:marBottom w:val="0"/>
      <w:divBdr>
        <w:top w:val="none" w:sz="0" w:space="0" w:color="auto"/>
        <w:left w:val="none" w:sz="0" w:space="0" w:color="auto"/>
        <w:bottom w:val="none" w:sz="0" w:space="0" w:color="auto"/>
        <w:right w:val="none" w:sz="0" w:space="0" w:color="auto"/>
      </w:divBdr>
    </w:div>
    <w:div w:id="1279214410">
      <w:bodyDiv w:val="1"/>
      <w:marLeft w:val="0"/>
      <w:marRight w:val="0"/>
      <w:marTop w:val="0"/>
      <w:marBottom w:val="0"/>
      <w:divBdr>
        <w:top w:val="none" w:sz="0" w:space="0" w:color="auto"/>
        <w:left w:val="none" w:sz="0" w:space="0" w:color="auto"/>
        <w:bottom w:val="none" w:sz="0" w:space="0" w:color="auto"/>
        <w:right w:val="none" w:sz="0" w:space="0" w:color="auto"/>
      </w:divBdr>
    </w:div>
    <w:div w:id="1317800143">
      <w:bodyDiv w:val="1"/>
      <w:marLeft w:val="0"/>
      <w:marRight w:val="0"/>
      <w:marTop w:val="0"/>
      <w:marBottom w:val="0"/>
      <w:divBdr>
        <w:top w:val="none" w:sz="0" w:space="0" w:color="auto"/>
        <w:left w:val="none" w:sz="0" w:space="0" w:color="auto"/>
        <w:bottom w:val="none" w:sz="0" w:space="0" w:color="auto"/>
        <w:right w:val="none" w:sz="0" w:space="0" w:color="auto"/>
      </w:divBdr>
    </w:div>
    <w:div w:id="1375422898">
      <w:bodyDiv w:val="1"/>
      <w:marLeft w:val="0"/>
      <w:marRight w:val="0"/>
      <w:marTop w:val="0"/>
      <w:marBottom w:val="0"/>
      <w:divBdr>
        <w:top w:val="none" w:sz="0" w:space="0" w:color="auto"/>
        <w:left w:val="none" w:sz="0" w:space="0" w:color="auto"/>
        <w:bottom w:val="none" w:sz="0" w:space="0" w:color="auto"/>
        <w:right w:val="none" w:sz="0" w:space="0" w:color="auto"/>
      </w:divBdr>
    </w:div>
    <w:div w:id="1418479790">
      <w:bodyDiv w:val="1"/>
      <w:marLeft w:val="0"/>
      <w:marRight w:val="0"/>
      <w:marTop w:val="0"/>
      <w:marBottom w:val="0"/>
      <w:divBdr>
        <w:top w:val="none" w:sz="0" w:space="0" w:color="auto"/>
        <w:left w:val="none" w:sz="0" w:space="0" w:color="auto"/>
        <w:bottom w:val="none" w:sz="0" w:space="0" w:color="auto"/>
        <w:right w:val="none" w:sz="0" w:space="0" w:color="auto"/>
      </w:divBdr>
    </w:div>
    <w:div w:id="1440682660">
      <w:bodyDiv w:val="1"/>
      <w:marLeft w:val="0"/>
      <w:marRight w:val="0"/>
      <w:marTop w:val="0"/>
      <w:marBottom w:val="0"/>
      <w:divBdr>
        <w:top w:val="none" w:sz="0" w:space="0" w:color="auto"/>
        <w:left w:val="none" w:sz="0" w:space="0" w:color="auto"/>
        <w:bottom w:val="none" w:sz="0" w:space="0" w:color="auto"/>
        <w:right w:val="none" w:sz="0" w:space="0" w:color="auto"/>
      </w:divBdr>
    </w:div>
    <w:div w:id="1479417086">
      <w:bodyDiv w:val="1"/>
      <w:marLeft w:val="0"/>
      <w:marRight w:val="0"/>
      <w:marTop w:val="0"/>
      <w:marBottom w:val="0"/>
      <w:divBdr>
        <w:top w:val="none" w:sz="0" w:space="0" w:color="auto"/>
        <w:left w:val="none" w:sz="0" w:space="0" w:color="auto"/>
        <w:bottom w:val="none" w:sz="0" w:space="0" w:color="auto"/>
        <w:right w:val="none" w:sz="0" w:space="0" w:color="auto"/>
      </w:divBdr>
    </w:div>
    <w:div w:id="1531603368">
      <w:bodyDiv w:val="1"/>
      <w:marLeft w:val="0"/>
      <w:marRight w:val="0"/>
      <w:marTop w:val="0"/>
      <w:marBottom w:val="0"/>
      <w:divBdr>
        <w:top w:val="none" w:sz="0" w:space="0" w:color="auto"/>
        <w:left w:val="none" w:sz="0" w:space="0" w:color="auto"/>
        <w:bottom w:val="none" w:sz="0" w:space="0" w:color="auto"/>
        <w:right w:val="none" w:sz="0" w:space="0" w:color="auto"/>
      </w:divBdr>
    </w:div>
    <w:div w:id="1554459808">
      <w:bodyDiv w:val="1"/>
      <w:marLeft w:val="0"/>
      <w:marRight w:val="0"/>
      <w:marTop w:val="0"/>
      <w:marBottom w:val="0"/>
      <w:divBdr>
        <w:top w:val="none" w:sz="0" w:space="0" w:color="auto"/>
        <w:left w:val="none" w:sz="0" w:space="0" w:color="auto"/>
        <w:bottom w:val="none" w:sz="0" w:space="0" w:color="auto"/>
        <w:right w:val="none" w:sz="0" w:space="0" w:color="auto"/>
      </w:divBdr>
    </w:div>
    <w:div w:id="1632636210">
      <w:bodyDiv w:val="1"/>
      <w:marLeft w:val="0"/>
      <w:marRight w:val="0"/>
      <w:marTop w:val="0"/>
      <w:marBottom w:val="0"/>
      <w:divBdr>
        <w:top w:val="none" w:sz="0" w:space="0" w:color="auto"/>
        <w:left w:val="none" w:sz="0" w:space="0" w:color="auto"/>
        <w:bottom w:val="none" w:sz="0" w:space="0" w:color="auto"/>
        <w:right w:val="none" w:sz="0" w:space="0" w:color="auto"/>
      </w:divBdr>
    </w:div>
    <w:div w:id="1640063618">
      <w:bodyDiv w:val="1"/>
      <w:marLeft w:val="0"/>
      <w:marRight w:val="0"/>
      <w:marTop w:val="0"/>
      <w:marBottom w:val="0"/>
      <w:divBdr>
        <w:top w:val="none" w:sz="0" w:space="0" w:color="auto"/>
        <w:left w:val="none" w:sz="0" w:space="0" w:color="auto"/>
        <w:bottom w:val="none" w:sz="0" w:space="0" w:color="auto"/>
        <w:right w:val="none" w:sz="0" w:space="0" w:color="auto"/>
      </w:divBdr>
      <w:divsChild>
        <w:div w:id="191696330">
          <w:marLeft w:val="446"/>
          <w:marRight w:val="0"/>
          <w:marTop w:val="0"/>
          <w:marBottom w:val="0"/>
          <w:divBdr>
            <w:top w:val="none" w:sz="0" w:space="0" w:color="auto"/>
            <w:left w:val="none" w:sz="0" w:space="0" w:color="auto"/>
            <w:bottom w:val="none" w:sz="0" w:space="0" w:color="auto"/>
            <w:right w:val="none" w:sz="0" w:space="0" w:color="auto"/>
          </w:divBdr>
        </w:div>
        <w:div w:id="601035260">
          <w:marLeft w:val="446"/>
          <w:marRight w:val="0"/>
          <w:marTop w:val="0"/>
          <w:marBottom w:val="0"/>
          <w:divBdr>
            <w:top w:val="none" w:sz="0" w:space="0" w:color="auto"/>
            <w:left w:val="none" w:sz="0" w:space="0" w:color="auto"/>
            <w:bottom w:val="none" w:sz="0" w:space="0" w:color="auto"/>
            <w:right w:val="none" w:sz="0" w:space="0" w:color="auto"/>
          </w:divBdr>
        </w:div>
        <w:div w:id="886602738">
          <w:marLeft w:val="446"/>
          <w:marRight w:val="0"/>
          <w:marTop w:val="0"/>
          <w:marBottom w:val="0"/>
          <w:divBdr>
            <w:top w:val="none" w:sz="0" w:space="0" w:color="auto"/>
            <w:left w:val="none" w:sz="0" w:space="0" w:color="auto"/>
            <w:bottom w:val="none" w:sz="0" w:space="0" w:color="auto"/>
            <w:right w:val="none" w:sz="0" w:space="0" w:color="auto"/>
          </w:divBdr>
        </w:div>
        <w:div w:id="1977376120">
          <w:marLeft w:val="446"/>
          <w:marRight w:val="0"/>
          <w:marTop w:val="0"/>
          <w:marBottom w:val="0"/>
          <w:divBdr>
            <w:top w:val="none" w:sz="0" w:space="0" w:color="auto"/>
            <w:left w:val="none" w:sz="0" w:space="0" w:color="auto"/>
            <w:bottom w:val="none" w:sz="0" w:space="0" w:color="auto"/>
            <w:right w:val="none" w:sz="0" w:space="0" w:color="auto"/>
          </w:divBdr>
        </w:div>
        <w:div w:id="2101294097">
          <w:marLeft w:val="446"/>
          <w:marRight w:val="0"/>
          <w:marTop w:val="0"/>
          <w:marBottom w:val="0"/>
          <w:divBdr>
            <w:top w:val="none" w:sz="0" w:space="0" w:color="auto"/>
            <w:left w:val="none" w:sz="0" w:space="0" w:color="auto"/>
            <w:bottom w:val="none" w:sz="0" w:space="0" w:color="auto"/>
            <w:right w:val="none" w:sz="0" w:space="0" w:color="auto"/>
          </w:divBdr>
        </w:div>
        <w:div w:id="2134327540">
          <w:marLeft w:val="446"/>
          <w:marRight w:val="0"/>
          <w:marTop w:val="0"/>
          <w:marBottom w:val="0"/>
          <w:divBdr>
            <w:top w:val="none" w:sz="0" w:space="0" w:color="auto"/>
            <w:left w:val="none" w:sz="0" w:space="0" w:color="auto"/>
            <w:bottom w:val="none" w:sz="0" w:space="0" w:color="auto"/>
            <w:right w:val="none" w:sz="0" w:space="0" w:color="auto"/>
          </w:divBdr>
        </w:div>
      </w:divsChild>
    </w:div>
    <w:div w:id="1646396158">
      <w:bodyDiv w:val="1"/>
      <w:marLeft w:val="0"/>
      <w:marRight w:val="0"/>
      <w:marTop w:val="0"/>
      <w:marBottom w:val="0"/>
      <w:divBdr>
        <w:top w:val="none" w:sz="0" w:space="0" w:color="auto"/>
        <w:left w:val="none" w:sz="0" w:space="0" w:color="auto"/>
        <w:bottom w:val="none" w:sz="0" w:space="0" w:color="auto"/>
        <w:right w:val="none" w:sz="0" w:space="0" w:color="auto"/>
      </w:divBdr>
    </w:div>
    <w:div w:id="1651402440">
      <w:bodyDiv w:val="1"/>
      <w:marLeft w:val="0"/>
      <w:marRight w:val="0"/>
      <w:marTop w:val="0"/>
      <w:marBottom w:val="0"/>
      <w:divBdr>
        <w:top w:val="none" w:sz="0" w:space="0" w:color="auto"/>
        <w:left w:val="none" w:sz="0" w:space="0" w:color="auto"/>
        <w:bottom w:val="none" w:sz="0" w:space="0" w:color="auto"/>
        <w:right w:val="none" w:sz="0" w:space="0" w:color="auto"/>
      </w:divBdr>
    </w:div>
    <w:div w:id="1673945904">
      <w:bodyDiv w:val="1"/>
      <w:marLeft w:val="0"/>
      <w:marRight w:val="0"/>
      <w:marTop w:val="0"/>
      <w:marBottom w:val="0"/>
      <w:divBdr>
        <w:top w:val="none" w:sz="0" w:space="0" w:color="auto"/>
        <w:left w:val="none" w:sz="0" w:space="0" w:color="auto"/>
        <w:bottom w:val="none" w:sz="0" w:space="0" w:color="auto"/>
        <w:right w:val="none" w:sz="0" w:space="0" w:color="auto"/>
      </w:divBdr>
    </w:div>
    <w:div w:id="1676345799">
      <w:bodyDiv w:val="1"/>
      <w:marLeft w:val="0"/>
      <w:marRight w:val="0"/>
      <w:marTop w:val="0"/>
      <w:marBottom w:val="0"/>
      <w:divBdr>
        <w:top w:val="none" w:sz="0" w:space="0" w:color="auto"/>
        <w:left w:val="none" w:sz="0" w:space="0" w:color="auto"/>
        <w:bottom w:val="none" w:sz="0" w:space="0" w:color="auto"/>
        <w:right w:val="none" w:sz="0" w:space="0" w:color="auto"/>
      </w:divBdr>
      <w:divsChild>
        <w:div w:id="46489776">
          <w:marLeft w:val="547"/>
          <w:marRight w:val="0"/>
          <w:marTop w:val="0"/>
          <w:marBottom w:val="0"/>
          <w:divBdr>
            <w:top w:val="none" w:sz="0" w:space="0" w:color="auto"/>
            <w:left w:val="none" w:sz="0" w:space="0" w:color="auto"/>
            <w:bottom w:val="none" w:sz="0" w:space="0" w:color="auto"/>
            <w:right w:val="none" w:sz="0" w:space="0" w:color="auto"/>
          </w:divBdr>
        </w:div>
        <w:div w:id="380205701">
          <w:marLeft w:val="547"/>
          <w:marRight w:val="0"/>
          <w:marTop w:val="0"/>
          <w:marBottom w:val="0"/>
          <w:divBdr>
            <w:top w:val="none" w:sz="0" w:space="0" w:color="auto"/>
            <w:left w:val="none" w:sz="0" w:space="0" w:color="auto"/>
            <w:bottom w:val="none" w:sz="0" w:space="0" w:color="auto"/>
            <w:right w:val="none" w:sz="0" w:space="0" w:color="auto"/>
          </w:divBdr>
        </w:div>
        <w:div w:id="1509712125">
          <w:marLeft w:val="547"/>
          <w:marRight w:val="0"/>
          <w:marTop w:val="0"/>
          <w:marBottom w:val="0"/>
          <w:divBdr>
            <w:top w:val="none" w:sz="0" w:space="0" w:color="auto"/>
            <w:left w:val="none" w:sz="0" w:space="0" w:color="auto"/>
            <w:bottom w:val="none" w:sz="0" w:space="0" w:color="auto"/>
            <w:right w:val="none" w:sz="0" w:space="0" w:color="auto"/>
          </w:divBdr>
        </w:div>
      </w:divsChild>
    </w:div>
    <w:div w:id="1678922068">
      <w:bodyDiv w:val="1"/>
      <w:marLeft w:val="0"/>
      <w:marRight w:val="0"/>
      <w:marTop w:val="0"/>
      <w:marBottom w:val="0"/>
      <w:divBdr>
        <w:top w:val="none" w:sz="0" w:space="0" w:color="auto"/>
        <w:left w:val="none" w:sz="0" w:space="0" w:color="auto"/>
        <w:bottom w:val="none" w:sz="0" w:space="0" w:color="auto"/>
        <w:right w:val="none" w:sz="0" w:space="0" w:color="auto"/>
      </w:divBdr>
    </w:div>
    <w:div w:id="1724908672">
      <w:bodyDiv w:val="1"/>
      <w:marLeft w:val="0"/>
      <w:marRight w:val="0"/>
      <w:marTop w:val="0"/>
      <w:marBottom w:val="0"/>
      <w:divBdr>
        <w:top w:val="none" w:sz="0" w:space="0" w:color="auto"/>
        <w:left w:val="none" w:sz="0" w:space="0" w:color="auto"/>
        <w:bottom w:val="none" w:sz="0" w:space="0" w:color="auto"/>
        <w:right w:val="none" w:sz="0" w:space="0" w:color="auto"/>
      </w:divBdr>
    </w:div>
    <w:div w:id="1796362611">
      <w:bodyDiv w:val="1"/>
      <w:marLeft w:val="0"/>
      <w:marRight w:val="0"/>
      <w:marTop w:val="0"/>
      <w:marBottom w:val="0"/>
      <w:divBdr>
        <w:top w:val="none" w:sz="0" w:space="0" w:color="auto"/>
        <w:left w:val="none" w:sz="0" w:space="0" w:color="auto"/>
        <w:bottom w:val="none" w:sz="0" w:space="0" w:color="auto"/>
        <w:right w:val="none" w:sz="0" w:space="0" w:color="auto"/>
      </w:divBdr>
    </w:div>
    <w:div w:id="1830826283">
      <w:bodyDiv w:val="1"/>
      <w:marLeft w:val="0"/>
      <w:marRight w:val="0"/>
      <w:marTop w:val="0"/>
      <w:marBottom w:val="0"/>
      <w:divBdr>
        <w:top w:val="none" w:sz="0" w:space="0" w:color="auto"/>
        <w:left w:val="none" w:sz="0" w:space="0" w:color="auto"/>
        <w:bottom w:val="none" w:sz="0" w:space="0" w:color="auto"/>
        <w:right w:val="none" w:sz="0" w:space="0" w:color="auto"/>
      </w:divBdr>
    </w:div>
    <w:div w:id="1880437696">
      <w:bodyDiv w:val="1"/>
      <w:marLeft w:val="0"/>
      <w:marRight w:val="0"/>
      <w:marTop w:val="0"/>
      <w:marBottom w:val="0"/>
      <w:divBdr>
        <w:top w:val="none" w:sz="0" w:space="0" w:color="auto"/>
        <w:left w:val="none" w:sz="0" w:space="0" w:color="auto"/>
        <w:bottom w:val="none" w:sz="0" w:space="0" w:color="auto"/>
        <w:right w:val="none" w:sz="0" w:space="0" w:color="auto"/>
      </w:divBdr>
    </w:div>
    <w:div w:id="1887260182">
      <w:bodyDiv w:val="1"/>
      <w:marLeft w:val="0"/>
      <w:marRight w:val="0"/>
      <w:marTop w:val="0"/>
      <w:marBottom w:val="0"/>
      <w:divBdr>
        <w:top w:val="none" w:sz="0" w:space="0" w:color="auto"/>
        <w:left w:val="none" w:sz="0" w:space="0" w:color="auto"/>
        <w:bottom w:val="none" w:sz="0" w:space="0" w:color="auto"/>
        <w:right w:val="none" w:sz="0" w:space="0" w:color="auto"/>
      </w:divBdr>
    </w:div>
    <w:div w:id="1898005513">
      <w:bodyDiv w:val="1"/>
      <w:marLeft w:val="0"/>
      <w:marRight w:val="0"/>
      <w:marTop w:val="0"/>
      <w:marBottom w:val="0"/>
      <w:divBdr>
        <w:top w:val="none" w:sz="0" w:space="0" w:color="auto"/>
        <w:left w:val="none" w:sz="0" w:space="0" w:color="auto"/>
        <w:bottom w:val="none" w:sz="0" w:space="0" w:color="auto"/>
        <w:right w:val="none" w:sz="0" w:space="0" w:color="auto"/>
      </w:divBdr>
    </w:div>
    <w:div w:id="1994290410">
      <w:bodyDiv w:val="1"/>
      <w:marLeft w:val="0"/>
      <w:marRight w:val="0"/>
      <w:marTop w:val="0"/>
      <w:marBottom w:val="0"/>
      <w:divBdr>
        <w:top w:val="none" w:sz="0" w:space="0" w:color="auto"/>
        <w:left w:val="none" w:sz="0" w:space="0" w:color="auto"/>
        <w:bottom w:val="none" w:sz="0" w:space="0" w:color="auto"/>
        <w:right w:val="none" w:sz="0" w:space="0" w:color="auto"/>
      </w:divBdr>
    </w:div>
    <w:div w:id="1995252318">
      <w:bodyDiv w:val="1"/>
      <w:marLeft w:val="0"/>
      <w:marRight w:val="0"/>
      <w:marTop w:val="0"/>
      <w:marBottom w:val="0"/>
      <w:divBdr>
        <w:top w:val="none" w:sz="0" w:space="0" w:color="auto"/>
        <w:left w:val="none" w:sz="0" w:space="0" w:color="auto"/>
        <w:bottom w:val="none" w:sz="0" w:space="0" w:color="auto"/>
        <w:right w:val="none" w:sz="0" w:space="0" w:color="auto"/>
      </w:divBdr>
    </w:div>
    <w:div w:id="2041397566">
      <w:bodyDiv w:val="1"/>
      <w:marLeft w:val="0"/>
      <w:marRight w:val="0"/>
      <w:marTop w:val="0"/>
      <w:marBottom w:val="0"/>
      <w:divBdr>
        <w:top w:val="none" w:sz="0" w:space="0" w:color="auto"/>
        <w:left w:val="none" w:sz="0" w:space="0" w:color="auto"/>
        <w:bottom w:val="none" w:sz="0" w:space="0" w:color="auto"/>
        <w:right w:val="none" w:sz="0" w:space="0" w:color="auto"/>
      </w:divBdr>
    </w:div>
    <w:div w:id="2076275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image" Target="media/image9.png"/><Relationship Id="rId26" Type="http://schemas.openxmlformats.org/officeDocument/2006/relationships/image" Target="media/image17.jpg"/><Relationship Id="rId3" Type="http://schemas.openxmlformats.org/officeDocument/2006/relationships/customXml" Target="../customXml/item3.xml"/><Relationship Id="rId21" Type="http://schemas.openxmlformats.org/officeDocument/2006/relationships/image" Target="media/image12.emf"/><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15.jpeg"/><Relationship Id="rId5" Type="http://schemas.openxmlformats.org/officeDocument/2006/relationships/styles" Target="style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1.jp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image" Target="media/image13.png"/><Relationship Id="rId27" Type="http://schemas.openxmlformats.org/officeDocument/2006/relationships/hyperlink" Target="https://doi.org/10.2514/1.J057449"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D419334364E8E45BFFD4E8AB7B7A917" ma:contentTypeVersion="13" ma:contentTypeDescription="Create a new document." ma:contentTypeScope="" ma:versionID="2ab5bb6d8e2ac3a7619b498ffc101d01">
  <xsd:schema xmlns:xsd="http://www.w3.org/2001/XMLSchema" xmlns:xs="http://www.w3.org/2001/XMLSchema" xmlns:p="http://schemas.microsoft.com/office/2006/metadata/properties" xmlns:ns1="http://schemas.microsoft.com/sharepoint/v3" xmlns:ns3="8949c7be-eb94-45b1-91c8-cb6d4f0277c2" xmlns:ns4="bebdff0c-d7ca-4154-84ad-5f48ccf1635f" targetNamespace="http://schemas.microsoft.com/office/2006/metadata/properties" ma:root="true" ma:fieldsID="b24af1a80e5177f530088de057c85add" ns1:_="" ns3:_="" ns4:_="">
    <xsd:import namespace="http://schemas.microsoft.com/sharepoint/v3"/>
    <xsd:import namespace="8949c7be-eb94-45b1-91c8-cb6d4f0277c2"/>
    <xsd:import namespace="bebdff0c-d7ca-4154-84ad-5f48ccf1635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GenerationTime" minOccurs="0"/>
                <xsd:element ref="ns4:MediaServiceEventHashCode" minOccurs="0"/>
                <xsd:element ref="ns4:MediaServiceOCR"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49c7be-eb94-45b1-91c8-cb6d4f0277c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bdff0c-d7ca-4154-84ad-5f48ccf1635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5D37228-0B69-4CBD-9239-E7AA0150BA91}">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3CA32CF3-F3FC-4A13-B963-B5A0619F63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949c7be-eb94-45b1-91c8-cb6d4f0277c2"/>
    <ds:schemaRef ds:uri="bebdff0c-d7ca-4154-84ad-5f48ccf163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956BF8-0FFB-47F5-B2E5-88C2E9D671B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5340</TotalTime>
  <Pages>16</Pages>
  <Words>8863</Words>
  <Characters>50520</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HPES ACES</Company>
  <LinksUpToDate>false</LinksUpToDate>
  <CharactersWithSpaces>59265</CharactersWithSpaces>
  <SharedDoc>false</SharedDoc>
  <HLinks>
    <vt:vector size="6" baseType="variant">
      <vt:variant>
        <vt:i4>786433</vt:i4>
      </vt:variant>
      <vt:variant>
        <vt:i4>0</vt:i4>
      </vt:variant>
      <vt:variant>
        <vt:i4>0</vt:i4>
      </vt:variant>
      <vt:variant>
        <vt:i4>5</vt:i4>
      </vt:variant>
      <vt:variant>
        <vt:lpwstr>https://doi.org/10.2514/1.J057449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Panda, Jayanta (ARC-AOX)</dc:creator>
  <cp:keywords/>
  <dc:description/>
  <cp:lastModifiedBy>Panda, Jayanta (ARC-AOX)</cp:lastModifiedBy>
  <cp:revision>5</cp:revision>
  <cp:lastPrinted>2021-06-11T22:14:00Z</cp:lastPrinted>
  <dcterms:created xsi:type="dcterms:W3CDTF">2021-06-17T23:44:00Z</dcterms:created>
  <dcterms:modified xsi:type="dcterms:W3CDTF">2021-06-21T17:21:00Z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0x010100DD419334364E8E45BFFD4E8AB7B7A917</vt:lpwstr>
  </property>
</Properties>
</file>