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536E21" w:rsidRPr="00536E21" w:rsidRDefault="00536E21" w:rsidP="00536E21">
      <w:pPr>
        <w:pBdr>
          <w:bottom w:val="single" w:sz="6" w:space="1" w:color="auto"/>
        </w:pBdr>
        <w:jc w:val="center"/>
        <w:rPr>
          <w:rFonts w:ascii="Arial" w:eastAsia="Times New Roman" w:hAnsi="Arial" w:cs="Arial"/>
          <w:vanish/>
          <w:sz w:val="16"/>
          <w:szCs w:val="16"/>
        </w:rPr>
      </w:pPr>
      <w:r w:rsidRPr="00536E21">
        <w:rPr>
          <w:rFonts w:ascii="Arial" w:eastAsia="Times New Roman" w:hAnsi="Arial" w:cs="Arial"/>
          <w:vanish/>
          <w:sz w:val="16"/>
          <w:szCs w:val="16"/>
        </w:rPr>
        <w:t>Top of Form</w:t>
      </w:r>
    </w:p>
    <w:p w:rsidR="00536E21" w:rsidRPr="00536E21" w:rsidRDefault="00536E21" w:rsidP="00536E21">
      <w:pPr>
        <w:spacing w:line="540" w:lineRule="atLeast"/>
        <w:rPr>
          <w:rFonts w:ascii="Arial" w:eastAsia="Times New Roman" w:hAnsi="Arial" w:cs="Arial"/>
          <w:color w:val="333333"/>
          <w:sz w:val="42"/>
          <w:szCs w:val="42"/>
        </w:rPr>
      </w:pPr>
      <w:r w:rsidRPr="00536E21">
        <w:rPr>
          <w:rFonts w:ascii="Arial" w:eastAsia="Times New Roman" w:hAnsi="Arial" w:cs="Arial"/>
          <w:color w:val="333333"/>
          <w:sz w:val="42"/>
          <w:szCs w:val="42"/>
        </w:rPr>
        <w:t>Tracking 2020 decreases in carbon dioxide due to the COVID19 pandemic in NASA’s GEOS modeling system: implications for space-based carbon monitoring</w:t>
      </w:r>
    </w:p>
    <w:p w:rsidR="00536E21" w:rsidRPr="00536E21" w:rsidRDefault="00536E21" w:rsidP="00536E21">
      <w:pPr>
        <w:rPr>
          <w:rFonts w:ascii="Arial" w:eastAsia="Times New Roman" w:hAnsi="Arial" w:cs="Arial"/>
          <w:color w:val="333333"/>
          <w:sz w:val="21"/>
          <w:szCs w:val="21"/>
        </w:rPr>
      </w:pPr>
      <w:r w:rsidRPr="00536E21">
        <w:rPr>
          <w:rFonts w:ascii="Arial" w:eastAsia="Times New Roman" w:hAnsi="Arial" w:cs="Arial"/>
          <w:color w:val="333333"/>
          <w:sz w:val="21"/>
          <w:szCs w:val="21"/>
        </w:rPr>
        <w:fldChar w:fldCharType="begin"/>
      </w:r>
      <w:r w:rsidRPr="00536E21">
        <w:rPr>
          <w:rFonts w:ascii="Arial" w:eastAsia="Times New Roman" w:hAnsi="Arial" w:cs="Arial"/>
          <w:color w:val="333333"/>
          <w:sz w:val="21"/>
          <w:szCs w:val="21"/>
        </w:rPr>
        <w:instrText xml:space="preserve"> INCLUDEPICTURE "https://s3.amazonaws.com/ipostersessions-agu/7F-C9-F0-86-E1-22-8B-B3-00-9B-A2-D7-A2-34-E0-BF.png"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342005"/>
            <wp:effectExtent l="0" t="0" r="0" b="0"/>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334200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p>
    <w:p w:rsidR="00536E21" w:rsidRPr="00536E21" w:rsidRDefault="00536E21" w:rsidP="00536E21">
      <w:pPr>
        <w:rPr>
          <w:rFonts w:ascii="Arial" w:eastAsia="Times New Roman" w:hAnsi="Arial" w:cs="Arial"/>
          <w:color w:val="333333"/>
          <w:sz w:val="23"/>
          <w:szCs w:val="23"/>
        </w:rPr>
      </w:pPr>
      <w:r w:rsidRPr="00536E21">
        <w:rPr>
          <w:rFonts w:ascii="Arial" w:eastAsia="Times New Roman" w:hAnsi="Arial" w:cs="Arial"/>
          <w:color w:val="333333"/>
          <w:sz w:val="23"/>
          <w:szCs w:val="23"/>
        </w:rPr>
        <w:t xml:space="preserve">Lesley Ott (1), Brad Weir (1,2), David Crisp (3), Christopher O'Dell (4), Sourish </w:t>
      </w:r>
      <w:proofErr w:type="spellStart"/>
      <w:r w:rsidRPr="00536E21">
        <w:rPr>
          <w:rFonts w:ascii="Arial" w:eastAsia="Times New Roman" w:hAnsi="Arial" w:cs="Arial"/>
          <w:color w:val="333333"/>
          <w:sz w:val="23"/>
          <w:szCs w:val="23"/>
        </w:rPr>
        <w:t>Basu</w:t>
      </w:r>
      <w:proofErr w:type="spellEnd"/>
      <w:r w:rsidRPr="00536E21">
        <w:rPr>
          <w:rFonts w:ascii="Arial" w:eastAsia="Times New Roman" w:hAnsi="Arial" w:cs="Arial"/>
          <w:color w:val="333333"/>
          <w:sz w:val="23"/>
          <w:szCs w:val="23"/>
        </w:rPr>
        <w:t xml:space="preserve"> (1,5), Abhishek Chatterjee (1,2), Benjamin Poulter (1), Zhen Zhang (5), </w:t>
      </w:r>
      <w:proofErr w:type="spellStart"/>
      <w:r w:rsidRPr="00536E21">
        <w:rPr>
          <w:rFonts w:ascii="Arial" w:eastAsia="Times New Roman" w:hAnsi="Arial" w:cs="Arial"/>
          <w:color w:val="333333"/>
          <w:sz w:val="23"/>
          <w:szCs w:val="23"/>
        </w:rPr>
        <w:t>Eunjee</w:t>
      </w:r>
      <w:proofErr w:type="spellEnd"/>
      <w:r w:rsidRPr="00536E21">
        <w:rPr>
          <w:rFonts w:ascii="Arial" w:eastAsia="Times New Roman" w:hAnsi="Arial" w:cs="Arial"/>
          <w:color w:val="333333"/>
          <w:sz w:val="23"/>
          <w:szCs w:val="23"/>
        </w:rPr>
        <w:t xml:space="preserve"> Lee (1,2), Jana </w:t>
      </w:r>
      <w:proofErr w:type="spellStart"/>
      <w:r w:rsidRPr="00536E21">
        <w:rPr>
          <w:rFonts w:ascii="Arial" w:eastAsia="Times New Roman" w:hAnsi="Arial" w:cs="Arial"/>
          <w:color w:val="333333"/>
          <w:sz w:val="23"/>
          <w:szCs w:val="23"/>
        </w:rPr>
        <w:t>Kolassa</w:t>
      </w:r>
      <w:proofErr w:type="spellEnd"/>
      <w:r w:rsidRPr="00536E21">
        <w:rPr>
          <w:rFonts w:ascii="Arial" w:eastAsia="Times New Roman" w:hAnsi="Arial" w:cs="Arial"/>
          <w:color w:val="333333"/>
          <w:sz w:val="23"/>
          <w:szCs w:val="23"/>
        </w:rPr>
        <w:t xml:space="preserve"> (6), and George C. Hurtt (5)</w:t>
      </w:r>
    </w:p>
    <w:p w:rsidR="00536E21" w:rsidRPr="00536E21" w:rsidRDefault="00536E21" w:rsidP="00536E21">
      <w:pPr>
        <w:rPr>
          <w:rFonts w:ascii="Arial" w:eastAsia="Times New Roman" w:hAnsi="Arial" w:cs="Arial"/>
          <w:color w:val="333333"/>
          <w:sz w:val="19"/>
          <w:szCs w:val="19"/>
        </w:rPr>
      </w:pPr>
      <w:r w:rsidRPr="00536E21">
        <w:rPr>
          <w:rFonts w:ascii="Arial" w:eastAsia="Times New Roman" w:hAnsi="Arial" w:cs="Arial"/>
          <w:color w:val="333333"/>
          <w:sz w:val="19"/>
          <w:szCs w:val="19"/>
        </w:rPr>
        <w:t>1-Goddard Space Flight Center, 2-USRA, 3-Jet Propulsion Laboratory, 4-Colorado State University, 5-University of Maryland, 6-Science Systems and Applications, Inc.</w:t>
      </w:r>
    </w:p>
    <w:p w:rsidR="00536E21" w:rsidRPr="00536E21" w:rsidRDefault="00536E21" w:rsidP="00536E21">
      <w:pPr>
        <w:rPr>
          <w:rFonts w:ascii="Arial" w:eastAsia="Times New Roman" w:hAnsi="Arial" w:cs="Arial"/>
          <w:color w:val="333333"/>
          <w:sz w:val="21"/>
          <w:szCs w:val="21"/>
        </w:rPr>
      </w:pPr>
      <w:r w:rsidRPr="00536E21">
        <w:rPr>
          <w:rFonts w:ascii="Arial" w:eastAsia="Times New Roman" w:hAnsi="Arial" w:cs="Arial"/>
          <w:color w:val="333333"/>
          <w:sz w:val="21"/>
          <w:szCs w:val="21"/>
        </w:rPr>
        <w:lastRenderedPageBreak/>
        <w:fldChar w:fldCharType="begin"/>
      </w:r>
      <w:r w:rsidRPr="00536E21">
        <w:rPr>
          <w:rFonts w:ascii="Arial" w:eastAsia="Times New Roman" w:hAnsi="Arial" w:cs="Arial"/>
          <w:color w:val="333333"/>
          <w:sz w:val="21"/>
          <w:szCs w:val="21"/>
        </w:rPr>
        <w:instrText xml:space="preserve"> INCLUDEPICTURE "https://s3.amazonaws.com/ipostersessions-agu/b35d3058-c31f-4ef2-8a8a-7be592e7d237.png"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64827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6482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p>
    <w:p w:rsidR="00536E21" w:rsidRPr="00536E21" w:rsidRDefault="00536E21" w:rsidP="00536E21">
      <w:pPr>
        <w:jc w:val="center"/>
        <w:rPr>
          <w:rFonts w:ascii="Arial" w:eastAsia="Times New Roman" w:hAnsi="Arial" w:cs="Arial"/>
          <w:b/>
          <w:bCs/>
          <w:caps/>
          <w:color w:val="333333"/>
          <w:sz w:val="13"/>
          <w:szCs w:val="13"/>
        </w:rPr>
      </w:pPr>
      <w:r w:rsidRPr="00536E21">
        <w:rPr>
          <w:rFonts w:ascii="Arial" w:eastAsia="Times New Roman" w:hAnsi="Arial" w:cs="Arial"/>
          <w:b/>
          <w:bCs/>
          <w:caps/>
          <w:color w:val="333333"/>
          <w:sz w:val="13"/>
          <w:szCs w:val="13"/>
        </w:rPr>
        <w:t>PRESENTED AT:</w:t>
      </w:r>
    </w:p>
    <w:p w:rsidR="00536E21" w:rsidRPr="00536E21" w:rsidRDefault="00536E21" w:rsidP="00536E21">
      <w:pPr>
        <w:jc w:val="center"/>
        <w:rPr>
          <w:rFonts w:ascii="Arial" w:eastAsia="Times New Roman" w:hAnsi="Arial" w:cs="Arial"/>
          <w:color w:val="333333"/>
          <w:sz w:val="21"/>
          <w:szCs w:val="21"/>
        </w:rPr>
      </w:pPr>
      <w:r w:rsidRPr="00536E21">
        <w:rPr>
          <w:rFonts w:ascii="Arial" w:eastAsia="Times New Roman" w:hAnsi="Arial" w:cs="Arial"/>
          <w:color w:val="333333"/>
          <w:sz w:val="21"/>
          <w:szCs w:val="21"/>
        </w:rPr>
        <w:fldChar w:fldCharType="begin"/>
      </w:r>
      <w:r w:rsidRPr="00536E21">
        <w:rPr>
          <w:rFonts w:ascii="Arial" w:eastAsia="Times New Roman" w:hAnsi="Arial" w:cs="Arial"/>
          <w:color w:val="333333"/>
          <w:sz w:val="21"/>
          <w:szCs w:val="21"/>
        </w:rPr>
        <w:instrText xml:space="preserve"> INCLUDEPICTURE "https://agu2020fallmeeting-agu.ipostersessions.com/GetFile.ashx?file=020_40144_FM_LogInPage_Header_1920x240-01.jpg"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742315"/>
            <wp:effectExtent l="0" t="0" r="0" b="0"/>
            <wp:docPr id="17" name="Picture 1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Background pattern&#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423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p>
    <w:p w:rsidR="00536E21" w:rsidRPr="00536E21" w:rsidRDefault="00536E21" w:rsidP="00536E21">
      <w:pPr>
        <w:spacing w:line="312" w:lineRule="atLeast"/>
        <w:outlineLvl w:val="1"/>
        <w:rPr>
          <w:rFonts w:ascii="Arial" w:eastAsia="Times New Roman" w:hAnsi="Arial" w:cs="Arial"/>
          <w:caps/>
          <w:color w:val="333333"/>
          <w:sz w:val="32"/>
          <w:szCs w:val="32"/>
        </w:rPr>
      </w:pPr>
      <w:r w:rsidRPr="00536E21">
        <w:rPr>
          <w:rFonts w:ascii="Arial" w:eastAsia="Times New Roman" w:hAnsi="Arial" w:cs="Arial"/>
          <w:caps/>
          <w:color w:val="333333"/>
          <w:sz w:val="32"/>
          <w:szCs w:val="32"/>
        </w:rPr>
        <w:t>EXPECTED IMPACT OF COVID-19 ON CARBON DIOXIDE</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Changes in human activity associated with COVID19 resulted in an estimated 7.8% decrease in global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emissions through August, 2020 (Z. Liu, carbonmonitor.org). Simulations with the GEOS general circulation model suggest that these changes are small, typically less than 0.5 ppm XCO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w:t>
      </w:r>
      <w:r w:rsidRPr="00536E21">
        <w:rPr>
          <w:rFonts w:ascii="Times New Roman" w:eastAsia="Times New Roman" w:hAnsi="Times New Roman" w:cs="Times New Roman"/>
          <w:b/>
          <w:bCs/>
          <w:color w:val="333333"/>
          <w:sz w:val="17"/>
          <w:szCs w:val="17"/>
        </w:rPr>
        <w:t>Figure 1</w:t>
      </w:r>
      <w:r w:rsidRPr="00536E21">
        <w:rPr>
          <w:rFonts w:ascii="Times New Roman" w:eastAsia="Times New Roman" w:hAnsi="Times New Roman" w:cs="Times New Roman"/>
          <w:color w:val="333333"/>
          <w:sz w:val="17"/>
          <w:szCs w:val="17"/>
        </w:rPr>
        <w:t>).</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lastRenderedPageBreak/>
        <w:fldChar w:fldCharType="begin"/>
      </w:r>
      <w:r w:rsidRPr="00536E21">
        <w:rPr>
          <w:rFonts w:ascii="Times New Roman" w:eastAsia="Times New Roman" w:hAnsi="Times New Roman" w:cs="Times New Roman"/>
          <w:color w:val="333333"/>
          <w:sz w:val="17"/>
          <w:szCs w:val="17"/>
        </w:rPr>
        <w:instrText xml:space="preserve"> INCLUDEPICTURE "https://s3.amazonaws.com/ipostersessions-agu/11507593-92e4-41d0-afbb-596057d1b962.png" \* MERGEFORMATINET </w:instrText>
      </w:r>
      <w:r w:rsidRPr="00536E21">
        <w:rPr>
          <w:rFonts w:ascii="Times New Roman" w:eastAsia="Times New Roman" w:hAnsi="Times New Roman" w:cs="Times New Roman"/>
          <w:color w:val="333333"/>
          <w:sz w:val="17"/>
          <w:szCs w:val="17"/>
        </w:rPr>
        <w:fldChar w:fldCharType="separate"/>
      </w:r>
      <w:r w:rsidRPr="00536E21">
        <w:rPr>
          <w:rFonts w:ascii="Times New Roman" w:eastAsia="Times New Roman" w:hAnsi="Times New Roman" w:cs="Times New Roman"/>
          <w:noProof/>
          <w:color w:val="333333"/>
          <w:sz w:val="17"/>
          <w:szCs w:val="17"/>
        </w:rPr>
        <w:drawing>
          <wp:inline distT="0" distB="0" distL="0" distR="0">
            <wp:extent cx="5943600" cy="4242435"/>
            <wp:effectExtent l="0" t="0" r="0" b="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242435"/>
                    </a:xfrm>
                    <a:prstGeom prst="rect">
                      <a:avLst/>
                    </a:prstGeom>
                    <a:noFill/>
                    <a:ln>
                      <a:noFill/>
                    </a:ln>
                  </pic:spPr>
                </pic:pic>
              </a:graphicData>
            </a:graphic>
          </wp:inline>
        </w:drawing>
      </w:r>
      <w:r w:rsidRPr="00536E21">
        <w:rPr>
          <w:rFonts w:ascii="Times New Roman" w:eastAsia="Times New Roman" w:hAnsi="Times New Roman" w:cs="Times New Roman"/>
          <w:color w:val="333333"/>
          <w:sz w:val="17"/>
          <w:szCs w:val="17"/>
        </w:rPr>
        <w:fldChar w:fldCharType="end"/>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b/>
          <w:bCs/>
          <w:color w:val="333333"/>
          <w:sz w:val="17"/>
          <w:szCs w:val="17"/>
        </w:rPr>
        <w:t>Figure 1</w:t>
      </w:r>
      <w:r w:rsidRPr="00536E21">
        <w:rPr>
          <w:rFonts w:ascii="Times New Roman" w:eastAsia="Times New Roman" w:hAnsi="Times New Roman" w:cs="Times New Roman"/>
          <w:color w:val="333333"/>
          <w:sz w:val="17"/>
          <w:szCs w:val="17"/>
        </w:rPr>
        <w:t>. GEOS simulation of XCO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change due to 2020 FF reductions on January 30, 2020. OCO-2 observation density is indicated by circles of different sizes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Detecting changes in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from analysis of satellite swath data is challenging because of gaps in coverage and the fact that emissions can change drastically over the course of weeks or even days as administrative restrictions are imposed. Here, we use a unique approach based on data assimilation to quantify the impact of COVID-19.</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line="312" w:lineRule="atLeast"/>
        <w:outlineLvl w:val="1"/>
        <w:rPr>
          <w:rFonts w:ascii="Arial" w:eastAsia="Times New Roman" w:hAnsi="Arial" w:cs="Arial"/>
          <w:caps/>
          <w:color w:val="333333"/>
          <w:sz w:val="32"/>
          <w:szCs w:val="32"/>
        </w:rPr>
      </w:pPr>
      <w:r w:rsidRPr="00536E21">
        <w:rPr>
          <w:rFonts w:ascii="Arial" w:eastAsia="Times New Roman" w:hAnsi="Arial" w:cs="Arial"/>
          <w:caps/>
          <w:color w:val="333333"/>
          <w:sz w:val="32"/>
          <w:szCs w:val="32"/>
        </w:rPr>
        <w:t>NASA'S GEOS CARBON MODELING AND DATA ASSIMILATION SYSTEM</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Using data assimilation to estimate the atmospheric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state provides high quality gap-filled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maps based on data from NASA's OCO-2 satellite. Data are ingested in the GEOS Constituent Data Assimilation System (</w:t>
      </w:r>
      <w:proofErr w:type="spellStart"/>
      <w:r w:rsidRPr="00536E21">
        <w:rPr>
          <w:rFonts w:ascii="Times New Roman" w:eastAsia="Times New Roman" w:hAnsi="Times New Roman" w:cs="Times New Roman"/>
          <w:color w:val="333333"/>
          <w:sz w:val="17"/>
          <w:szCs w:val="17"/>
        </w:rPr>
        <w:t>CoDAS</w:t>
      </w:r>
      <w:proofErr w:type="spellEnd"/>
      <w:r w:rsidRPr="00536E21">
        <w:rPr>
          <w:rFonts w:ascii="Times New Roman" w:eastAsia="Times New Roman" w:hAnsi="Times New Roman" w:cs="Times New Roman"/>
          <w:color w:val="333333"/>
          <w:sz w:val="17"/>
          <w:szCs w:val="17"/>
        </w:rPr>
        <w:t xml:space="preserve">) and merged with a realistic model background field that incorporates observationally informed fluxes from land, ocean, and fossil fuel emissions and observed growth rate from NOAA's network of surface stations. When OCO-2 observations are not available, the </w:t>
      </w:r>
      <w:proofErr w:type="spellStart"/>
      <w:r w:rsidRPr="00536E21">
        <w:rPr>
          <w:rFonts w:ascii="Times New Roman" w:eastAsia="Times New Roman" w:hAnsi="Times New Roman" w:cs="Times New Roman"/>
          <w:color w:val="333333"/>
          <w:sz w:val="17"/>
          <w:szCs w:val="17"/>
        </w:rPr>
        <w:t>CoDAS</w:t>
      </w:r>
      <w:proofErr w:type="spellEnd"/>
      <w:r w:rsidRPr="00536E21">
        <w:rPr>
          <w:rFonts w:ascii="Times New Roman" w:eastAsia="Times New Roman" w:hAnsi="Times New Roman" w:cs="Times New Roman"/>
          <w:color w:val="333333"/>
          <w:sz w:val="17"/>
          <w:szCs w:val="17"/>
        </w:rPr>
        <w:t xml:space="preserve"> benefits from vegetation greenness, </w:t>
      </w:r>
      <w:r w:rsidRPr="00536E21">
        <w:rPr>
          <w:rFonts w:ascii="Times New Roman" w:eastAsia="Times New Roman" w:hAnsi="Times New Roman" w:cs="Times New Roman"/>
          <w:color w:val="333333"/>
          <w:sz w:val="17"/>
          <w:szCs w:val="17"/>
        </w:rPr>
        <w:lastRenderedPageBreak/>
        <w:t>ocean color, nighttime lights, and weather observations to create high-quality products that can be compared against a variety of non-coincident surface and aircraft data.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lastRenderedPageBreak/>
        <w:fldChar w:fldCharType="begin"/>
      </w:r>
      <w:r w:rsidRPr="00536E21">
        <w:rPr>
          <w:rFonts w:ascii="Times New Roman" w:eastAsia="Times New Roman" w:hAnsi="Times New Roman" w:cs="Times New Roman"/>
          <w:color w:val="333333"/>
          <w:sz w:val="17"/>
          <w:szCs w:val="17"/>
        </w:rPr>
        <w:instrText xml:space="preserve"> INCLUDEPICTURE "https://s3.amazonaws.com/ipostersessions-agu/59e995db-f67f-404d-8e52-7c76d2797eb1.png" \* MERGEFORMATINET </w:instrText>
      </w:r>
      <w:r w:rsidRPr="00536E21">
        <w:rPr>
          <w:rFonts w:ascii="Times New Roman" w:eastAsia="Times New Roman" w:hAnsi="Times New Roman" w:cs="Times New Roman"/>
          <w:color w:val="333333"/>
          <w:sz w:val="17"/>
          <w:szCs w:val="17"/>
        </w:rPr>
        <w:fldChar w:fldCharType="separate"/>
      </w:r>
      <w:r w:rsidRPr="00536E21">
        <w:rPr>
          <w:rFonts w:ascii="Times New Roman" w:eastAsia="Times New Roman" w:hAnsi="Times New Roman" w:cs="Times New Roman"/>
          <w:noProof/>
          <w:color w:val="333333"/>
          <w:sz w:val="17"/>
          <w:szCs w:val="17"/>
        </w:rPr>
        <w:drawing>
          <wp:inline distT="0" distB="0" distL="0" distR="0">
            <wp:extent cx="5695315" cy="8229600"/>
            <wp:effectExtent l="0" t="0" r="0" b="0"/>
            <wp:docPr id="15" name="Picture 15" descr="A picture containing text, pri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printer&#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95315" cy="8229600"/>
                    </a:xfrm>
                    <a:prstGeom prst="rect">
                      <a:avLst/>
                    </a:prstGeom>
                    <a:noFill/>
                    <a:ln>
                      <a:noFill/>
                    </a:ln>
                  </pic:spPr>
                </pic:pic>
              </a:graphicData>
            </a:graphic>
          </wp:inline>
        </w:drawing>
      </w:r>
      <w:r w:rsidRPr="00536E21">
        <w:rPr>
          <w:rFonts w:ascii="Times New Roman" w:eastAsia="Times New Roman" w:hAnsi="Times New Roman" w:cs="Times New Roman"/>
          <w:color w:val="333333"/>
          <w:sz w:val="17"/>
          <w:szCs w:val="17"/>
        </w:rPr>
        <w:fldChar w:fldCharType="end"/>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lastRenderedPageBreak/>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b/>
          <w:bCs/>
          <w:color w:val="333333"/>
          <w:sz w:val="17"/>
          <w:szCs w:val="17"/>
        </w:rPr>
        <w:t>Figure 2</w:t>
      </w:r>
      <w:r w:rsidRPr="00536E21">
        <w:rPr>
          <w:rFonts w:ascii="Times New Roman" w:eastAsia="Times New Roman" w:hAnsi="Times New Roman" w:cs="Times New Roman"/>
          <w:color w:val="333333"/>
          <w:sz w:val="17"/>
          <w:szCs w:val="17"/>
        </w:rPr>
        <w:t>. Schematic of the GEOS based data assimilation system used to assimilate OCO data. </w:t>
      </w:r>
    </w:p>
    <w:p w:rsidR="00536E21" w:rsidRPr="00536E21" w:rsidRDefault="00536E21" w:rsidP="00536E21">
      <w:pPr>
        <w:spacing w:line="312" w:lineRule="atLeast"/>
        <w:outlineLvl w:val="1"/>
        <w:rPr>
          <w:rFonts w:ascii="Arial" w:eastAsia="Times New Roman" w:hAnsi="Arial" w:cs="Arial"/>
          <w:caps/>
          <w:color w:val="333333"/>
          <w:sz w:val="32"/>
          <w:szCs w:val="32"/>
        </w:rPr>
      </w:pPr>
      <w:r w:rsidRPr="00536E21">
        <w:rPr>
          <w:rFonts w:ascii="Arial" w:eastAsia="Times New Roman" w:hAnsi="Arial" w:cs="Arial"/>
          <w:caps/>
          <w:color w:val="333333"/>
          <w:sz w:val="32"/>
          <w:szCs w:val="32"/>
        </w:rPr>
        <w:t>A SPACE-BASED VIEW OF EMISSIONS DECREASES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Because year-specific bottom-up flux estimates typically have a latency of a year or more, we used an observationally-derived flux package to provide a preliminary carbon budget for 2020 by extrapolating information from previous years. OCO-2 observations were then assimilated to provide gap-filled global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maps (</w:t>
      </w:r>
      <w:r w:rsidRPr="00536E21">
        <w:rPr>
          <w:rFonts w:ascii="Times New Roman" w:eastAsia="Times New Roman" w:hAnsi="Times New Roman" w:cs="Times New Roman"/>
          <w:b/>
          <w:bCs/>
          <w:color w:val="333333"/>
          <w:sz w:val="17"/>
          <w:szCs w:val="17"/>
        </w:rPr>
        <w:t>Figure 3</w:t>
      </w:r>
      <w:r w:rsidRPr="00536E21">
        <w:rPr>
          <w:rFonts w:ascii="Times New Roman" w:eastAsia="Times New Roman" w:hAnsi="Times New Roman" w:cs="Times New Roman"/>
          <w:color w:val="333333"/>
          <w:sz w:val="17"/>
          <w:szCs w:val="17"/>
        </w:rPr>
        <w:t>).</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fldChar w:fldCharType="begin"/>
      </w:r>
      <w:r w:rsidRPr="00536E21">
        <w:rPr>
          <w:rFonts w:ascii="Times New Roman" w:eastAsia="Times New Roman" w:hAnsi="Times New Roman" w:cs="Times New Roman"/>
          <w:color w:val="333333"/>
          <w:sz w:val="17"/>
          <w:szCs w:val="17"/>
        </w:rPr>
        <w:instrText xml:space="preserve"> INCLUDEPICTURE "https://s3.amazonaws.com/ipostersessions-agu/4ac4cd85-3ba9-4d6b-ad87-23d9fd6994fb.png" \* MERGEFORMATINET </w:instrText>
      </w:r>
      <w:r w:rsidRPr="00536E21">
        <w:rPr>
          <w:rFonts w:ascii="Times New Roman" w:eastAsia="Times New Roman" w:hAnsi="Times New Roman" w:cs="Times New Roman"/>
          <w:color w:val="333333"/>
          <w:sz w:val="17"/>
          <w:szCs w:val="17"/>
        </w:rPr>
        <w:fldChar w:fldCharType="separate"/>
      </w:r>
      <w:r w:rsidRPr="00536E21">
        <w:rPr>
          <w:rFonts w:ascii="Times New Roman" w:eastAsia="Times New Roman" w:hAnsi="Times New Roman" w:cs="Times New Roman"/>
          <w:noProof/>
          <w:color w:val="333333"/>
          <w:sz w:val="17"/>
          <w:szCs w:val="17"/>
        </w:rPr>
        <w:drawing>
          <wp:inline distT="0" distB="0" distL="0" distR="0">
            <wp:extent cx="5943600" cy="3759835"/>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759835"/>
                    </a:xfrm>
                    <a:prstGeom prst="rect">
                      <a:avLst/>
                    </a:prstGeom>
                    <a:noFill/>
                    <a:ln>
                      <a:noFill/>
                    </a:ln>
                  </pic:spPr>
                </pic:pic>
              </a:graphicData>
            </a:graphic>
          </wp:inline>
        </w:drawing>
      </w:r>
      <w:r w:rsidRPr="00536E21">
        <w:rPr>
          <w:rFonts w:ascii="Times New Roman" w:eastAsia="Times New Roman" w:hAnsi="Times New Roman" w:cs="Times New Roman"/>
          <w:color w:val="333333"/>
          <w:sz w:val="17"/>
          <w:szCs w:val="17"/>
        </w:rPr>
        <w:fldChar w:fldCharType="end"/>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b/>
          <w:bCs/>
          <w:color w:val="333333"/>
          <w:sz w:val="17"/>
          <w:szCs w:val="17"/>
        </w:rPr>
        <w:t>Figure 3</w:t>
      </w:r>
      <w:r w:rsidRPr="00536E21">
        <w:rPr>
          <w:rFonts w:ascii="Times New Roman" w:eastAsia="Times New Roman" w:hAnsi="Times New Roman" w:cs="Times New Roman"/>
          <w:color w:val="333333"/>
          <w:sz w:val="17"/>
          <w:szCs w:val="17"/>
        </w:rPr>
        <w:t>. Example of GEOS-OCO assimilated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fields.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In order to detect anomalies in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xml:space="preserve"> related to COVID-19, we developed a novel approach to account for circulation anomalies. This involves running a companion GEOS simulation in which OCO-2 data are not assimilated and </w:t>
      </w:r>
      <w:proofErr w:type="spellStart"/>
      <w:r w:rsidRPr="00536E21">
        <w:rPr>
          <w:rFonts w:ascii="Times New Roman" w:eastAsia="Times New Roman" w:hAnsi="Times New Roman" w:cs="Times New Roman"/>
          <w:color w:val="333333"/>
          <w:sz w:val="17"/>
          <w:szCs w:val="17"/>
        </w:rPr>
        <w:t>substracting</w:t>
      </w:r>
      <w:proofErr w:type="spellEnd"/>
      <w:r w:rsidRPr="00536E21">
        <w:rPr>
          <w:rFonts w:ascii="Times New Roman" w:eastAsia="Times New Roman" w:hAnsi="Times New Roman" w:cs="Times New Roman"/>
          <w:color w:val="333333"/>
          <w:sz w:val="17"/>
          <w:szCs w:val="17"/>
        </w:rPr>
        <w:t xml:space="preserve"> a mean of typical years from 2020 values from both the assimilation and reference runs. The difference between the 2020 anomaly observed by OCO-2 and that produced by simulations using extrapolated fluxes represents the 'flux-driven anomaly' shown in the slide show (</w:t>
      </w:r>
      <w:r w:rsidRPr="00536E21">
        <w:rPr>
          <w:rFonts w:ascii="Times New Roman" w:eastAsia="Times New Roman" w:hAnsi="Times New Roman" w:cs="Times New Roman"/>
          <w:b/>
          <w:bCs/>
          <w:color w:val="333333"/>
          <w:sz w:val="17"/>
          <w:szCs w:val="17"/>
        </w:rPr>
        <w:t>right</w:t>
      </w:r>
      <w:r w:rsidRPr="00536E21">
        <w:rPr>
          <w:rFonts w:ascii="Times New Roman" w:eastAsia="Times New Roman" w:hAnsi="Times New Roman" w:cs="Times New Roman"/>
          <w:color w:val="333333"/>
          <w:sz w:val="17"/>
          <w:szCs w:val="17"/>
        </w:rPr>
        <w:t>).</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Early in the year,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xml:space="preserve"> anomalies highlight the role of climate-driven changes in land fluxes including variability related to the Indian Ocean Dipole, which contributed to hot, dry conditions over Australia and wet, favorable growing conditions in Africa and India. In </w:t>
      </w:r>
      <w:r w:rsidRPr="00536E21">
        <w:rPr>
          <w:rFonts w:ascii="Times New Roman" w:eastAsia="Times New Roman" w:hAnsi="Times New Roman" w:cs="Times New Roman"/>
          <w:color w:val="333333"/>
          <w:sz w:val="17"/>
          <w:szCs w:val="17"/>
        </w:rPr>
        <w:lastRenderedPageBreak/>
        <w:t>early April, COVID-19 related emissions decreases are evident over the world's largest economies. A comparison with a GEOS simulation that incorporates low latency carbonmonitior.org emissions estimates (</w:t>
      </w:r>
      <w:r w:rsidRPr="00536E21">
        <w:rPr>
          <w:rFonts w:ascii="Times New Roman" w:eastAsia="Times New Roman" w:hAnsi="Times New Roman" w:cs="Times New Roman"/>
          <w:b/>
          <w:bCs/>
          <w:color w:val="333333"/>
          <w:sz w:val="17"/>
          <w:szCs w:val="17"/>
        </w:rPr>
        <w:t>Figure 4</w:t>
      </w:r>
      <w:r w:rsidRPr="00536E21">
        <w:rPr>
          <w:rFonts w:ascii="Times New Roman" w:eastAsia="Times New Roman" w:hAnsi="Times New Roman" w:cs="Times New Roman"/>
          <w:color w:val="333333"/>
          <w:sz w:val="17"/>
          <w:szCs w:val="17"/>
        </w:rPr>
        <w:t>) shows that the satellite estimated anomaly generally compares well with the estimate based on activity data, highlighting the ability of OCO data to provide a meaningful evaluation of country-level emissions estimates.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fldChar w:fldCharType="begin"/>
      </w:r>
      <w:r w:rsidRPr="00536E21">
        <w:rPr>
          <w:rFonts w:ascii="Times New Roman" w:eastAsia="Times New Roman" w:hAnsi="Times New Roman" w:cs="Times New Roman"/>
          <w:color w:val="333333"/>
          <w:sz w:val="17"/>
          <w:szCs w:val="17"/>
        </w:rPr>
        <w:instrText xml:space="preserve"> INCLUDEPICTURE "https://s3.amazonaws.com/ipostersessions-agu/2751f2c2-4977-4bc9-af94-0c5daef05348.png" \* MERGEFORMATINET </w:instrText>
      </w:r>
      <w:r w:rsidRPr="00536E21">
        <w:rPr>
          <w:rFonts w:ascii="Times New Roman" w:eastAsia="Times New Roman" w:hAnsi="Times New Roman" w:cs="Times New Roman"/>
          <w:color w:val="333333"/>
          <w:sz w:val="17"/>
          <w:szCs w:val="17"/>
        </w:rPr>
        <w:fldChar w:fldCharType="separate"/>
      </w:r>
      <w:r w:rsidRPr="00536E21">
        <w:rPr>
          <w:rFonts w:ascii="Times New Roman" w:eastAsia="Times New Roman" w:hAnsi="Times New Roman" w:cs="Times New Roman"/>
          <w:noProof/>
          <w:color w:val="333333"/>
          <w:sz w:val="17"/>
          <w:szCs w:val="17"/>
        </w:rPr>
        <w:drawing>
          <wp:inline distT="0" distB="0" distL="0" distR="0">
            <wp:extent cx="5943600" cy="3484880"/>
            <wp:effectExtent l="0" t="0" r="0" b="0"/>
            <wp:docPr id="13" name="Pictur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84880"/>
                    </a:xfrm>
                    <a:prstGeom prst="rect">
                      <a:avLst/>
                    </a:prstGeom>
                    <a:noFill/>
                    <a:ln>
                      <a:noFill/>
                    </a:ln>
                  </pic:spPr>
                </pic:pic>
              </a:graphicData>
            </a:graphic>
          </wp:inline>
        </w:drawing>
      </w:r>
      <w:r w:rsidRPr="00536E21">
        <w:rPr>
          <w:rFonts w:ascii="Times New Roman" w:eastAsia="Times New Roman" w:hAnsi="Times New Roman" w:cs="Times New Roman"/>
          <w:color w:val="333333"/>
          <w:sz w:val="17"/>
          <w:szCs w:val="17"/>
        </w:rPr>
        <w:fldChar w:fldCharType="end"/>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b/>
          <w:bCs/>
          <w:color w:val="333333"/>
          <w:sz w:val="17"/>
          <w:szCs w:val="17"/>
        </w:rPr>
        <w:t>Figure 4</w:t>
      </w:r>
      <w:r w:rsidRPr="00536E21">
        <w:rPr>
          <w:rFonts w:ascii="Times New Roman" w:eastAsia="Times New Roman" w:hAnsi="Times New Roman" w:cs="Times New Roman"/>
          <w:color w:val="333333"/>
          <w:sz w:val="17"/>
          <w:szCs w:val="17"/>
        </w:rPr>
        <w:t>. Time series showing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anomalies for 2020 (black) and typical years (2017-19, grey shading). GEOS-OCO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data are also compared an independent simulation that assumed emissions decreases based on activity data (blue, </w:t>
      </w:r>
      <w:r w:rsidRPr="00536E21">
        <w:rPr>
          <w:rFonts w:ascii="Times New Roman" w:eastAsia="Times New Roman" w:hAnsi="Times New Roman" w:cs="Times New Roman"/>
          <w:b/>
          <w:bCs/>
          <w:color w:val="333333"/>
          <w:sz w:val="17"/>
          <w:szCs w:val="17"/>
        </w:rPr>
        <w:t>Figure 1</w:t>
      </w:r>
      <w:r w:rsidRPr="00536E21">
        <w:rPr>
          <w:rFonts w:ascii="Times New Roman" w:eastAsia="Times New Roman" w:hAnsi="Times New Roman" w:cs="Times New Roman"/>
          <w:color w:val="333333"/>
          <w:sz w:val="17"/>
          <w:szCs w:val="17"/>
        </w:rPr>
        <w:t>).</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xml:space="preserve">The largest disagreement between the </w:t>
      </w:r>
      <w:proofErr w:type="spellStart"/>
      <w:r w:rsidRPr="00536E21">
        <w:rPr>
          <w:rFonts w:ascii="Times New Roman" w:eastAsia="Times New Roman" w:hAnsi="Times New Roman" w:cs="Times New Roman"/>
          <w:color w:val="333333"/>
          <w:sz w:val="17"/>
          <w:szCs w:val="17"/>
        </w:rPr>
        <w:t>carbonmonitor</w:t>
      </w:r>
      <w:proofErr w:type="spellEnd"/>
      <w:r w:rsidRPr="00536E21">
        <w:rPr>
          <w:rFonts w:ascii="Times New Roman" w:eastAsia="Times New Roman" w:hAnsi="Times New Roman" w:cs="Times New Roman"/>
          <w:color w:val="333333"/>
          <w:sz w:val="17"/>
          <w:szCs w:val="17"/>
        </w:rPr>
        <w:t xml:space="preserve"> emissions estimates and concentration changes observed by OCO-2 is related to the timing and magnitude of emissions reductions over China, which manifest over Chine during February-March and over the United States 1-2 weeks later. This suggests that uncertainty in law latency estimates of Chinese emission reductions during COVID-19 may be underestimated by current methods.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line="312" w:lineRule="atLeast"/>
        <w:outlineLvl w:val="1"/>
        <w:rPr>
          <w:rFonts w:ascii="Arial" w:eastAsia="Times New Roman" w:hAnsi="Arial" w:cs="Arial"/>
          <w:caps/>
          <w:color w:val="333333"/>
          <w:sz w:val="32"/>
          <w:szCs w:val="32"/>
        </w:rPr>
      </w:pPr>
      <w:r w:rsidRPr="00536E21">
        <w:rPr>
          <w:rFonts w:ascii="Arial" w:eastAsia="Times New Roman" w:hAnsi="Arial" w:cs="Arial"/>
          <w:caps/>
          <w:color w:val="333333"/>
          <w:sz w:val="32"/>
          <w:szCs w:val="32"/>
        </w:rPr>
        <w:t>COMPLICATING FACTORS: CLIMATE AND CIRCULATION VARIABILITY</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lastRenderedPageBreak/>
        <w:t>While these findings demonstrate the ability of space-based carbon monitoring systems to detect changes in human emissions, they also illustrate the complexity that can be contributed due to natural variability in atmospheric circulation and land and ocean fluxes. In </w:t>
      </w:r>
      <w:r w:rsidRPr="00536E21">
        <w:rPr>
          <w:rFonts w:ascii="Times New Roman" w:eastAsia="Times New Roman" w:hAnsi="Times New Roman" w:cs="Times New Roman"/>
          <w:b/>
          <w:bCs/>
          <w:color w:val="333333"/>
          <w:sz w:val="17"/>
          <w:szCs w:val="17"/>
        </w:rPr>
        <w:t>Figure 5</w:t>
      </w:r>
      <w:r w:rsidRPr="00536E21">
        <w:rPr>
          <w:rFonts w:ascii="Times New Roman" w:eastAsia="Times New Roman" w:hAnsi="Times New Roman" w:cs="Times New Roman"/>
          <w:color w:val="333333"/>
          <w:sz w:val="17"/>
          <w:szCs w:val="17"/>
        </w:rPr>
        <w:t>, we show an example the basic 2020 anomaly, which does not attempt to account for circulation changes. A cursory analysis could incorrectly conclude that emissions increase in early January over China while decreasing over southeast Asia, but comparison with the same time period in the slide show (</w:t>
      </w:r>
      <w:r w:rsidRPr="00536E21">
        <w:rPr>
          <w:rFonts w:ascii="Times New Roman" w:eastAsia="Times New Roman" w:hAnsi="Times New Roman" w:cs="Times New Roman"/>
          <w:b/>
          <w:bCs/>
          <w:color w:val="333333"/>
          <w:sz w:val="17"/>
          <w:szCs w:val="17"/>
        </w:rPr>
        <w:t>below</w:t>
      </w:r>
      <w:r w:rsidRPr="00536E21">
        <w:rPr>
          <w:rFonts w:ascii="Times New Roman" w:eastAsia="Times New Roman" w:hAnsi="Times New Roman" w:cs="Times New Roman"/>
          <w:color w:val="333333"/>
          <w:sz w:val="17"/>
          <w:szCs w:val="17"/>
        </w:rPr>
        <w:t>) shows that these signals were temporary and weather-driven.</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fldChar w:fldCharType="begin"/>
      </w:r>
      <w:r w:rsidRPr="00536E21">
        <w:rPr>
          <w:rFonts w:ascii="Times New Roman" w:eastAsia="Times New Roman" w:hAnsi="Times New Roman" w:cs="Times New Roman"/>
          <w:color w:val="333333"/>
          <w:sz w:val="17"/>
          <w:szCs w:val="17"/>
        </w:rPr>
        <w:instrText xml:space="preserve"> INCLUDEPICTURE "https://s3.amazonaws.com/ipostersessions-agu/28165743-fc63-4968-a279-18faee72554e.png" \* MERGEFORMATINET </w:instrText>
      </w:r>
      <w:r w:rsidRPr="00536E21">
        <w:rPr>
          <w:rFonts w:ascii="Times New Roman" w:eastAsia="Times New Roman" w:hAnsi="Times New Roman" w:cs="Times New Roman"/>
          <w:color w:val="333333"/>
          <w:sz w:val="17"/>
          <w:szCs w:val="17"/>
        </w:rPr>
        <w:fldChar w:fldCharType="separate"/>
      </w:r>
      <w:r w:rsidRPr="00536E21">
        <w:rPr>
          <w:rFonts w:ascii="Times New Roman" w:eastAsia="Times New Roman" w:hAnsi="Times New Roman" w:cs="Times New Roman"/>
          <w:noProof/>
          <w:color w:val="333333"/>
          <w:sz w:val="17"/>
          <w:szCs w:val="17"/>
        </w:rPr>
        <w:drawing>
          <wp:inline distT="0" distB="0" distL="0" distR="0">
            <wp:extent cx="5943600" cy="3562350"/>
            <wp:effectExtent l="0" t="0" r="0" b="635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562350"/>
                    </a:xfrm>
                    <a:prstGeom prst="rect">
                      <a:avLst/>
                    </a:prstGeom>
                    <a:noFill/>
                    <a:ln>
                      <a:noFill/>
                    </a:ln>
                  </pic:spPr>
                </pic:pic>
              </a:graphicData>
            </a:graphic>
          </wp:inline>
        </w:drawing>
      </w:r>
      <w:r w:rsidRPr="00536E21">
        <w:rPr>
          <w:rFonts w:ascii="Times New Roman" w:eastAsia="Times New Roman" w:hAnsi="Times New Roman" w:cs="Times New Roman"/>
          <w:color w:val="333333"/>
          <w:sz w:val="17"/>
          <w:szCs w:val="17"/>
        </w:rPr>
        <w:fldChar w:fldCharType="end"/>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b/>
          <w:bCs/>
          <w:color w:val="333333"/>
          <w:sz w:val="17"/>
          <w:szCs w:val="17"/>
        </w:rPr>
        <w:t>Figure 5</w:t>
      </w:r>
      <w:r w:rsidRPr="00536E21">
        <w:rPr>
          <w:rFonts w:ascii="Times New Roman" w:eastAsia="Times New Roman" w:hAnsi="Times New Roman" w:cs="Times New Roman"/>
          <w:color w:val="333333"/>
          <w:sz w:val="17"/>
          <w:szCs w:val="17"/>
        </w:rPr>
        <w:t>.  2020 - multi-year mean (2017-2019) change in XCO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from January 1-15.</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Land flux anomalies in 2020 also exerted a strong influence on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concentrations, most notably related to the record-breaking Indian Ocean Dipole in the early part of the year. While these influences are evident in satellite observations of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(see </w:t>
      </w:r>
      <w:r w:rsidRPr="00536E21">
        <w:rPr>
          <w:rFonts w:ascii="Times New Roman" w:eastAsia="Times New Roman" w:hAnsi="Times New Roman" w:cs="Times New Roman"/>
          <w:b/>
          <w:bCs/>
          <w:color w:val="333333"/>
          <w:sz w:val="17"/>
          <w:szCs w:val="17"/>
        </w:rPr>
        <w:t>slide show</w:t>
      </w:r>
      <w:r w:rsidRPr="00536E21">
        <w:rPr>
          <w:rFonts w:ascii="Times New Roman" w:eastAsia="Times New Roman" w:hAnsi="Times New Roman" w:cs="Times New Roman"/>
          <w:color w:val="333333"/>
          <w:sz w:val="17"/>
          <w:szCs w:val="17"/>
        </w:rPr>
        <w:t>) and vegetation (</w:t>
      </w:r>
      <w:r w:rsidRPr="00536E21">
        <w:rPr>
          <w:rFonts w:ascii="Times New Roman" w:eastAsia="Times New Roman" w:hAnsi="Times New Roman" w:cs="Times New Roman"/>
          <w:b/>
          <w:bCs/>
          <w:color w:val="333333"/>
          <w:sz w:val="17"/>
          <w:szCs w:val="17"/>
        </w:rPr>
        <w:t>Figure 6</w:t>
      </w:r>
      <w:r w:rsidRPr="00536E21">
        <w:rPr>
          <w:rFonts w:ascii="Times New Roman" w:eastAsia="Times New Roman" w:hAnsi="Times New Roman" w:cs="Times New Roman"/>
          <w:color w:val="333333"/>
          <w:sz w:val="17"/>
          <w:szCs w:val="17"/>
        </w:rPr>
        <w:t xml:space="preserve">), differentiating their influence </w:t>
      </w:r>
      <w:proofErr w:type="spellStart"/>
      <w:r w:rsidRPr="00536E21">
        <w:rPr>
          <w:rFonts w:ascii="Times New Roman" w:eastAsia="Times New Roman" w:hAnsi="Times New Roman" w:cs="Times New Roman"/>
          <w:color w:val="333333"/>
          <w:sz w:val="17"/>
          <w:szCs w:val="17"/>
        </w:rPr>
        <w:t>froom</w:t>
      </w:r>
      <w:proofErr w:type="spellEnd"/>
      <w:r w:rsidRPr="00536E21">
        <w:rPr>
          <w:rFonts w:ascii="Times New Roman" w:eastAsia="Times New Roman" w:hAnsi="Times New Roman" w:cs="Times New Roman"/>
          <w:color w:val="333333"/>
          <w:sz w:val="17"/>
          <w:szCs w:val="17"/>
        </w:rPr>
        <w:t xml:space="preserve"> changes in human emissions remains challenging because of the lack of near-real time information on land-atmosphere fluxes. This information is critically important in understanding the evolution of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changes over India, where low values were observed well before lockdowns (March 25).</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lastRenderedPageBreak/>
        <w:fldChar w:fldCharType="begin"/>
      </w:r>
      <w:r w:rsidRPr="00536E21">
        <w:rPr>
          <w:rFonts w:ascii="Times New Roman" w:eastAsia="Times New Roman" w:hAnsi="Times New Roman" w:cs="Times New Roman"/>
          <w:color w:val="333333"/>
          <w:sz w:val="17"/>
          <w:szCs w:val="17"/>
        </w:rPr>
        <w:instrText xml:space="preserve"> INCLUDEPICTURE "https://s3.amazonaws.com/ipostersessions-agu/364f5c16-4a3b-488c-a998-0b1f540cffbc.png" \* MERGEFORMATINET </w:instrText>
      </w:r>
      <w:r w:rsidRPr="00536E21">
        <w:rPr>
          <w:rFonts w:ascii="Times New Roman" w:eastAsia="Times New Roman" w:hAnsi="Times New Roman" w:cs="Times New Roman"/>
          <w:color w:val="333333"/>
          <w:sz w:val="17"/>
          <w:szCs w:val="17"/>
        </w:rPr>
        <w:fldChar w:fldCharType="separate"/>
      </w:r>
      <w:r w:rsidRPr="00536E21">
        <w:rPr>
          <w:rFonts w:ascii="Times New Roman" w:eastAsia="Times New Roman" w:hAnsi="Times New Roman" w:cs="Times New Roman"/>
          <w:noProof/>
          <w:color w:val="333333"/>
          <w:sz w:val="17"/>
          <w:szCs w:val="17"/>
        </w:rPr>
        <w:drawing>
          <wp:inline distT="0" distB="0" distL="0" distR="0">
            <wp:extent cx="5943600" cy="2924175"/>
            <wp:effectExtent l="0" t="0" r="0" b="0"/>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p&#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r w:rsidRPr="00536E21">
        <w:rPr>
          <w:rFonts w:ascii="Times New Roman" w:eastAsia="Times New Roman" w:hAnsi="Times New Roman" w:cs="Times New Roman"/>
          <w:color w:val="333333"/>
          <w:sz w:val="17"/>
          <w:szCs w:val="17"/>
        </w:rPr>
        <w:fldChar w:fldCharType="end"/>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b/>
          <w:bCs/>
          <w:color w:val="333333"/>
          <w:sz w:val="17"/>
          <w:szCs w:val="17"/>
        </w:rPr>
        <w:t>Figure 6</w:t>
      </w:r>
      <w:r w:rsidRPr="00536E21">
        <w:rPr>
          <w:rFonts w:ascii="Times New Roman" w:eastAsia="Times New Roman" w:hAnsi="Times New Roman" w:cs="Times New Roman"/>
          <w:color w:val="333333"/>
          <w:sz w:val="17"/>
          <w:szCs w:val="17"/>
        </w:rPr>
        <w:t xml:space="preserve">. Observationally derived gross primary production anomalies based on </w:t>
      </w:r>
      <w:proofErr w:type="spellStart"/>
      <w:r w:rsidRPr="00536E21">
        <w:rPr>
          <w:rFonts w:ascii="Times New Roman" w:eastAsia="Times New Roman" w:hAnsi="Times New Roman" w:cs="Times New Roman"/>
          <w:color w:val="333333"/>
          <w:sz w:val="17"/>
          <w:szCs w:val="17"/>
        </w:rPr>
        <w:t>FluxSat</w:t>
      </w:r>
      <w:proofErr w:type="spellEnd"/>
      <w:r w:rsidRPr="00536E21">
        <w:rPr>
          <w:rFonts w:ascii="Times New Roman" w:eastAsia="Times New Roman" w:hAnsi="Times New Roman" w:cs="Times New Roman"/>
          <w:color w:val="333333"/>
          <w:sz w:val="17"/>
          <w:szCs w:val="17"/>
        </w:rPr>
        <w:t xml:space="preserve"> data (Joiner and Yoshida, 2020), which uses MODIS reflectance data to upscale flux tower observations.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xml:space="preserve">More work is needed to provide timely model-based estimates of land flux in support of future carbon monitoring efforts. For this reason, the analysis presented here focuses mainly on changes during the northern hemisphere winter and spring, when </w:t>
      </w:r>
      <w:proofErr w:type="spellStart"/>
      <w:r w:rsidRPr="00536E21">
        <w:rPr>
          <w:rFonts w:ascii="Times New Roman" w:eastAsia="Times New Roman" w:hAnsi="Times New Roman" w:cs="Times New Roman"/>
          <w:color w:val="333333"/>
          <w:sz w:val="17"/>
          <w:szCs w:val="17"/>
        </w:rPr>
        <w:t>biospheric</w:t>
      </w:r>
      <w:proofErr w:type="spellEnd"/>
      <w:r w:rsidRPr="00536E21">
        <w:rPr>
          <w:rFonts w:ascii="Times New Roman" w:eastAsia="Times New Roman" w:hAnsi="Times New Roman" w:cs="Times New Roman"/>
          <w:color w:val="333333"/>
          <w:sz w:val="17"/>
          <w:szCs w:val="17"/>
        </w:rPr>
        <w:t xml:space="preserve"> influences are likely to be smallest.</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line="312" w:lineRule="atLeast"/>
        <w:outlineLvl w:val="1"/>
        <w:rPr>
          <w:rFonts w:ascii="Arial" w:eastAsia="Times New Roman" w:hAnsi="Arial" w:cs="Arial"/>
          <w:caps/>
          <w:color w:val="333333"/>
          <w:sz w:val="32"/>
          <w:szCs w:val="32"/>
        </w:rPr>
      </w:pPr>
      <w:r w:rsidRPr="00536E21">
        <w:rPr>
          <w:rFonts w:ascii="Arial" w:eastAsia="Times New Roman" w:hAnsi="Arial" w:cs="Arial"/>
          <w:caps/>
          <w:color w:val="333333"/>
          <w:sz w:val="32"/>
          <w:szCs w:val="32"/>
        </w:rPr>
        <w:t>CONCLUSIONS AND DATA ACCESS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Here, we present results that demonstrate the ability of the GEOS-based carbon monitoring system to detect COVID-19 emissions decreases using data from OCO-2. Changes are small (0.2-0.5 ppm), but consistent with separate bottom-up estimates of emissions decreases that indicate global decreases of 5-10%. They demonstrate the maturity of current technologies for providing meaningful evaluation of country level emissions estimates, but also identify areas for improvement, most notably in the timeliness of land flux estimates.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and anomaly datasets are currently supporting dashboard efforts by NASA  (https://earthdata.nasa.gov/covid19/, </w:t>
      </w:r>
      <w:r w:rsidRPr="00536E21">
        <w:rPr>
          <w:rFonts w:ascii="Times New Roman" w:eastAsia="Times New Roman" w:hAnsi="Times New Roman" w:cs="Times New Roman"/>
          <w:b/>
          <w:bCs/>
          <w:color w:val="333333"/>
          <w:sz w:val="17"/>
          <w:szCs w:val="17"/>
        </w:rPr>
        <w:t>Figure 7</w:t>
      </w:r>
      <w:r w:rsidRPr="00536E21">
        <w:rPr>
          <w:rFonts w:ascii="Times New Roman" w:eastAsia="Times New Roman" w:hAnsi="Times New Roman" w:cs="Times New Roman"/>
          <w:color w:val="333333"/>
          <w:sz w:val="17"/>
          <w:szCs w:val="17"/>
        </w:rPr>
        <w:t>) and its international partners (https://eodashboard.org/).  OCO L3 products are provided alongside NO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and nighttime light observations to provide a variety of end users up to date information about global environmental change.</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lastRenderedPageBreak/>
        <w:fldChar w:fldCharType="begin"/>
      </w:r>
      <w:r w:rsidRPr="00536E21">
        <w:rPr>
          <w:rFonts w:ascii="Times New Roman" w:eastAsia="Times New Roman" w:hAnsi="Times New Roman" w:cs="Times New Roman"/>
          <w:color w:val="333333"/>
          <w:sz w:val="17"/>
          <w:szCs w:val="17"/>
        </w:rPr>
        <w:instrText xml:space="preserve"> INCLUDEPICTURE "https://s3.amazonaws.com/ipostersessions-agu/13ddbf67-9fef-48bd-b7e9-312d30375621.png" \* MERGEFORMATINET </w:instrText>
      </w:r>
      <w:r w:rsidRPr="00536E21">
        <w:rPr>
          <w:rFonts w:ascii="Times New Roman" w:eastAsia="Times New Roman" w:hAnsi="Times New Roman" w:cs="Times New Roman"/>
          <w:color w:val="333333"/>
          <w:sz w:val="17"/>
          <w:szCs w:val="17"/>
        </w:rPr>
        <w:fldChar w:fldCharType="separate"/>
      </w:r>
      <w:r w:rsidRPr="00536E21">
        <w:rPr>
          <w:rFonts w:ascii="Times New Roman" w:eastAsia="Times New Roman" w:hAnsi="Times New Roman" w:cs="Times New Roman"/>
          <w:noProof/>
          <w:color w:val="333333"/>
          <w:sz w:val="17"/>
          <w:szCs w:val="17"/>
        </w:rPr>
        <w:drawing>
          <wp:inline distT="0" distB="0" distL="0" distR="0">
            <wp:extent cx="5943600" cy="2850515"/>
            <wp:effectExtent l="0" t="0" r="0" b="0"/>
            <wp:docPr id="10" name="Picture 10"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application, websit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2850515"/>
                    </a:xfrm>
                    <a:prstGeom prst="rect">
                      <a:avLst/>
                    </a:prstGeom>
                    <a:noFill/>
                    <a:ln>
                      <a:noFill/>
                    </a:ln>
                  </pic:spPr>
                </pic:pic>
              </a:graphicData>
            </a:graphic>
          </wp:inline>
        </w:drawing>
      </w:r>
      <w:r w:rsidRPr="00536E21">
        <w:rPr>
          <w:rFonts w:ascii="Times New Roman" w:eastAsia="Times New Roman" w:hAnsi="Times New Roman" w:cs="Times New Roman"/>
          <w:color w:val="333333"/>
          <w:sz w:val="17"/>
          <w:szCs w:val="17"/>
        </w:rPr>
        <w:fldChar w:fldCharType="end"/>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b/>
          <w:bCs/>
          <w:color w:val="333333"/>
          <w:sz w:val="17"/>
          <w:szCs w:val="17"/>
        </w:rPr>
        <w:t>Figure 7</w:t>
      </w:r>
      <w:r w:rsidRPr="00536E21">
        <w:rPr>
          <w:rFonts w:ascii="Times New Roman" w:eastAsia="Times New Roman" w:hAnsi="Times New Roman" w:cs="Times New Roman"/>
          <w:color w:val="333333"/>
          <w:sz w:val="17"/>
          <w:szCs w:val="17"/>
        </w:rPr>
        <w:t>. Snapshot of NASA's COVID-19 dashboard highlighting CO</w:t>
      </w:r>
      <w:r w:rsidRPr="00536E21">
        <w:rPr>
          <w:rFonts w:ascii="Times New Roman" w:eastAsia="Times New Roman" w:hAnsi="Times New Roman" w:cs="Times New Roman"/>
          <w:color w:val="333333"/>
          <w:sz w:val="13"/>
          <w:szCs w:val="13"/>
          <w:vertAlign w:val="subscript"/>
        </w:rPr>
        <w:t>2</w:t>
      </w:r>
      <w:r w:rsidRPr="00536E21">
        <w:rPr>
          <w:rFonts w:ascii="Times New Roman" w:eastAsia="Times New Roman" w:hAnsi="Times New Roman" w:cs="Times New Roman"/>
          <w:color w:val="333333"/>
          <w:sz w:val="17"/>
          <w:szCs w:val="17"/>
        </w:rPr>
        <w:t> anomalies.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rPr>
          <w:rFonts w:ascii="Arial" w:eastAsia="Times New Roman" w:hAnsi="Arial" w:cs="Arial"/>
          <w:color w:val="333333"/>
          <w:sz w:val="21"/>
          <w:szCs w:val="21"/>
        </w:rPr>
      </w:pPr>
      <w:r w:rsidRPr="00536E21">
        <w:rPr>
          <w:rFonts w:ascii="Arial" w:eastAsia="Times New Roman" w:hAnsi="Arial" w:cs="Arial"/>
          <w:color w:val="333333"/>
          <w:sz w:val="21"/>
          <w:szCs w:val="21"/>
        </w:rPr>
        <w:lastRenderedPageBreak/>
        <w:fldChar w:fldCharType="begin"/>
      </w:r>
      <w:r w:rsidRPr="00536E21">
        <w:rPr>
          <w:rFonts w:ascii="Arial" w:eastAsia="Times New Roman" w:hAnsi="Arial" w:cs="Arial"/>
          <w:color w:val="333333"/>
          <w:sz w:val="21"/>
          <w:szCs w:val="21"/>
        </w:rPr>
        <w:instrText xml:space="preserve"> INCLUDEPICTURE "https://s3.amazonaws.com/ipostersessions-agu/5a299515-e3fa-4f77-9a45-9738070787c2.png"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547745"/>
            <wp:effectExtent l="0" t="0" r="0"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54774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fldChar w:fldCharType="begin"/>
      </w:r>
      <w:r w:rsidRPr="00536E21">
        <w:rPr>
          <w:rFonts w:ascii="Arial" w:eastAsia="Times New Roman" w:hAnsi="Arial" w:cs="Arial"/>
          <w:color w:val="333333"/>
          <w:sz w:val="21"/>
          <w:szCs w:val="21"/>
        </w:rPr>
        <w:instrText xml:space="preserve"> INCLUDEPICTURE "https://s3.amazonaws.com/ipostersessions-agu/ee0d361d-be4a-4086-93ec-cc284fc49913.png"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lastRenderedPageBreak/>
        <w:fldChar w:fldCharType="begin"/>
      </w:r>
      <w:r w:rsidRPr="00536E21">
        <w:rPr>
          <w:rFonts w:ascii="Arial" w:eastAsia="Times New Roman" w:hAnsi="Arial" w:cs="Arial"/>
          <w:color w:val="333333"/>
          <w:sz w:val="21"/>
          <w:szCs w:val="21"/>
        </w:rPr>
        <w:instrText xml:space="preserve"> INCLUDEPICTURE "https://s3.amazonaws.com/ipostersessions-agu/33f5bd72-88f3-4281-b880-2518f20d6f1d.png"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fldChar w:fldCharType="begin"/>
      </w:r>
      <w:r w:rsidRPr="00536E21">
        <w:rPr>
          <w:rFonts w:ascii="Arial" w:eastAsia="Times New Roman" w:hAnsi="Arial" w:cs="Arial"/>
          <w:color w:val="333333"/>
          <w:sz w:val="21"/>
          <w:szCs w:val="21"/>
        </w:rPr>
        <w:instrText xml:space="preserve"> INCLUDEPICTURE "https://s3.amazonaws.com/ipostersessions-agu/175e9419-5bb7-4ddc-b235-808c741705eb.png"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lastRenderedPageBreak/>
        <w:fldChar w:fldCharType="begin"/>
      </w:r>
      <w:r w:rsidRPr="00536E21">
        <w:rPr>
          <w:rFonts w:ascii="Arial" w:eastAsia="Times New Roman" w:hAnsi="Arial" w:cs="Arial"/>
          <w:color w:val="333333"/>
          <w:sz w:val="21"/>
          <w:szCs w:val="21"/>
        </w:rPr>
        <w:instrText xml:space="preserve"> INCLUDEPICTURE "https://s3.amazonaws.com/ipostersessions-agu/3bb6c2a3-5acc-4e89-93ac-5c40ad7500ac.png"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fldChar w:fldCharType="begin"/>
      </w:r>
      <w:r w:rsidRPr="00536E21">
        <w:rPr>
          <w:rFonts w:ascii="Arial" w:eastAsia="Times New Roman" w:hAnsi="Arial" w:cs="Arial"/>
          <w:color w:val="333333"/>
          <w:sz w:val="21"/>
          <w:szCs w:val="21"/>
        </w:rPr>
        <w:instrText xml:space="preserve"> INCLUDEPICTURE "https://s3.amazonaws.com/ipostersessions-agu/1d003de6-2f42-4945-ac49-0e67b776072d.png"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lastRenderedPageBreak/>
        <w:fldChar w:fldCharType="begin"/>
      </w:r>
      <w:r w:rsidRPr="00536E21">
        <w:rPr>
          <w:rFonts w:ascii="Arial" w:eastAsia="Times New Roman" w:hAnsi="Arial" w:cs="Arial"/>
          <w:color w:val="333333"/>
          <w:sz w:val="21"/>
          <w:szCs w:val="21"/>
        </w:rPr>
        <w:instrText xml:space="preserve"> INCLUDEPICTURE "https://s3.amazonaws.com/ipostersessions-agu/bc57a268-9cc6-4cba-a8d9-1a21da00e3f5.png"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fldChar w:fldCharType="begin"/>
      </w:r>
      <w:r w:rsidRPr="00536E21">
        <w:rPr>
          <w:rFonts w:ascii="Arial" w:eastAsia="Times New Roman" w:hAnsi="Arial" w:cs="Arial"/>
          <w:color w:val="333333"/>
          <w:sz w:val="21"/>
          <w:szCs w:val="21"/>
        </w:rPr>
        <w:instrText xml:space="preserve"> INCLUDEPICTURE "https://s3.amazonaws.com/ipostersessions-agu/e20ccc0c-3f43-4b9d-9007-4479b2271d2e.png"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r w:rsidRPr="00536E21">
        <w:rPr>
          <w:rFonts w:ascii="Arial" w:eastAsia="Times New Roman" w:hAnsi="Arial" w:cs="Arial"/>
          <w:color w:val="333333"/>
          <w:sz w:val="21"/>
          <w:szCs w:val="21"/>
        </w:rPr>
        <w:lastRenderedPageBreak/>
        <w:fldChar w:fldCharType="begin"/>
      </w:r>
      <w:r w:rsidRPr="00536E21">
        <w:rPr>
          <w:rFonts w:ascii="Arial" w:eastAsia="Times New Roman" w:hAnsi="Arial" w:cs="Arial"/>
          <w:color w:val="333333"/>
          <w:sz w:val="21"/>
          <w:szCs w:val="21"/>
        </w:rPr>
        <w:instrText xml:space="preserve"> INCLUDEPICTURE "https://s3.amazonaws.com/ipostersessions-agu/16c0527a-db12-4def-8439-d6fcfcef22a9.png" \* MERGEFORMATINET </w:instrText>
      </w:r>
      <w:r w:rsidRPr="00536E21">
        <w:rPr>
          <w:rFonts w:ascii="Arial" w:eastAsia="Times New Roman" w:hAnsi="Arial" w:cs="Arial"/>
          <w:color w:val="333333"/>
          <w:sz w:val="21"/>
          <w:szCs w:val="21"/>
        </w:rPr>
        <w:fldChar w:fldCharType="separate"/>
      </w:r>
      <w:r w:rsidRPr="00536E21">
        <w:rPr>
          <w:rFonts w:ascii="Arial" w:eastAsia="Times New Roman" w:hAnsi="Arial" w:cs="Arial"/>
          <w:noProof/>
          <w:color w:val="333333"/>
          <w:sz w:val="21"/>
          <w:szCs w:val="21"/>
        </w:rPr>
        <w:drawing>
          <wp:inline distT="0" distB="0" distL="0" distR="0">
            <wp:extent cx="5943600" cy="3815715"/>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815715"/>
                    </a:xfrm>
                    <a:prstGeom prst="rect">
                      <a:avLst/>
                    </a:prstGeom>
                    <a:noFill/>
                    <a:ln>
                      <a:noFill/>
                    </a:ln>
                  </pic:spPr>
                </pic:pic>
              </a:graphicData>
            </a:graphic>
          </wp:inline>
        </w:drawing>
      </w:r>
      <w:r w:rsidRPr="00536E21">
        <w:rPr>
          <w:rFonts w:ascii="Arial" w:eastAsia="Times New Roman" w:hAnsi="Arial" w:cs="Arial"/>
          <w:color w:val="333333"/>
          <w:sz w:val="21"/>
          <w:szCs w:val="21"/>
        </w:rPr>
        <w:fldChar w:fldCharType="end"/>
      </w:r>
    </w:p>
    <w:p w:rsidR="00536E21" w:rsidRPr="00536E21" w:rsidRDefault="00536E21" w:rsidP="00536E21">
      <w:pPr>
        <w:spacing w:line="312" w:lineRule="atLeast"/>
        <w:outlineLvl w:val="1"/>
        <w:rPr>
          <w:rFonts w:ascii="Arial" w:eastAsia="Times New Roman" w:hAnsi="Arial" w:cs="Arial"/>
          <w:caps/>
          <w:color w:val="333333"/>
          <w:sz w:val="32"/>
          <w:szCs w:val="32"/>
        </w:rPr>
      </w:pPr>
      <w:r w:rsidRPr="00536E21">
        <w:rPr>
          <w:rFonts w:ascii="Arial" w:eastAsia="Times New Roman" w:hAnsi="Arial" w:cs="Arial"/>
          <w:caps/>
          <w:color w:val="333333"/>
          <w:sz w:val="32"/>
          <w:szCs w:val="32"/>
        </w:rPr>
        <w:t>AUTHOR INFORMATION</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Lesley Ott</w:t>
      </w:r>
      <w:r w:rsidRPr="00536E21">
        <w:rPr>
          <w:rFonts w:ascii="Times New Roman" w:eastAsia="Times New Roman" w:hAnsi="Times New Roman" w:cs="Times New Roman"/>
          <w:color w:val="333333"/>
          <w:sz w:val="13"/>
          <w:szCs w:val="13"/>
          <w:vertAlign w:val="superscript"/>
        </w:rPr>
        <w:t>1</w:t>
      </w:r>
      <w:r w:rsidRPr="00536E21">
        <w:rPr>
          <w:rFonts w:ascii="Times New Roman" w:eastAsia="Times New Roman" w:hAnsi="Times New Roman" w:cs="Times New Roman"/>
          <w:color w:val="333333"/>
          <w:sz w:val="17"/>
          <w:szCs w:val="17"/>
        </w:rPr>
        <w:t>, Brad Weir</w:t>
      </w:r>
      <w:r w:rsidRPr="00536E21">
        <w:rPr>
          <w:rFonts w:ascii="Times New Roman" w:eastAsia="Times New Roman" w:hAnsi="Times New Roman" w:cs="Times New Roman"/>
          <w:color w:val="333333"/>
          <w:sz w:val="13"/>
          <w:szCs w:val="13"/>
          <w:vertAlign w:val="superscript"/>
        </w:rPr>
        <w:t>1,2</w:t>
      </w:r>
      <w:r w:rsidRPr="00536E21">
        <w:rPr>
          <w:rFonts w:ascii="Times New Roman" w:eastAsia="Times New Roman" w:hAnsi="Times New Roman" w:cs="Times New Roman"/>
          <w:color w:val="333333"/>
          <w:sz w:val="17"/>
          <w:szCs w:val="17"/>
        </w:rPr>
        <w:t xml:space="preserve">, David Crisp3, Christopher O'Dell4, Sourish Basu1,5, Abhishek Chatterjee1,2, Benjamin Poulter1, Zhen Zhang5, </w:t>
      </w:r>
      <w:proofErr w:type="spellStart"/>
      <w:r w:rsidRPr="00536E21">
        <w:rPr>
          <w:rFonts w:ascii="Times New Roman" w:eastAsia="Times New Roman" w:hAnsi="Times New Roman" w:cs="Times New Roman"/>
          <w:color w:val="333333"/>
          <w:sz w:val="17"/>
          <w:szCs w:val="17"/>
        </w:rPr>
        <w:t>Eunjee</w:t>
      </w:r>
      <w:proofErr w:type="spellEnd"/>
      <w:r w:rsidRPr="00536E21">
        <w:rPr>
          <w:rFonts w:ascii="Times New Roman" w:eastAsia="Times New Roman" w:hAnsi="Times New Roman" w:cs="Times New Roman"/>
          <w:color w:val="333333"/>
          <w:sz w:val="17"/>
          <w:szCs w:val="17"/>
        </w:rPr>
        <w:t xml:space="preserve"> Lee1,2, Jana Kolassa6, and George C. Hurtt5</w:t>
      </w:r>
    </w:p>
    <w:p w:rsidR="00536E21" w:rsidRPr="00536E21" w:rsidRDefault="00536E21" w:rsidP="00536E21">
      <w:pPr>
        <w:spacing w:line="312" w:lineRule="atLeast"/>
        <w:outlineLvl w:val="1"/>
        <w:rPr>
          <w:rFonts w:ascii="Arial" w:eastAsia="Times New Roman" w:hAnsi="Arial" w:cs="Arial"/>
          <w:caps/>
          <w:color w:val="333333"/>
          <w:sz w:val="32"/>
          <w:szCs w:val="32"/>
        </w:rPr>
      </w:pPr>
      <w:r w:rsidRPr="00536E21">
        <w:rPr>
          <w:rFonts w:ascii="Arial" w:eastAsia="Times New Roman" w:hAnsi="Arial" w:cs="Arial"/>
          <w:caps/>
          <w:color w:val="333333"/>
          <w:sz w:val="32"/>
          <w:szCs w:val="32"/>
        </w:rPr>
        <w:t>ABSTRACT</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The COVID19 pandemic led to abrupt, worldwide changes in human activity and related emissions of air pollutants and greenhouse gases that are unprecedented in modern times. NASA satellites have demonstrated their ability to observe some of these impacts, particularly in relation to short-lived gases like nitrogen dioxide (NO2), which is emitted primarily from transportation. Bottom-up analyses of carbon dioxide (CO2) emissions suggest that the growth of atmospheric CO2 has also slowed, but differences are much more subtle than for NO2 because of the lifetime of atmospheric CO2 and sectoral differences in emission reductions.</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 </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t>Estimates of CO2 from NASA’s Orbiting Carbon Observatory 2 (OCO-2) provide a unique view of COVID19 impacts, but observed changes in the column-average CO2 can be difficult to interpret because of gaps in spatial coverage. Assimilating these data into the Goddard Earth Observing System (GEOS), an integrated Earth system model with an advanced Constituent Data Assimilation System (</w:t>
      </w:r>
      <w:proofErr w:type="spellStart"/>
      <w:r w:rsidRPr="00536E21">
        <w:rPr>
          <w:rFonts w:ascii="Times New Roman" w:eastAsia="Times New Roman" w:hAnsi="Times New Roman" w:cs="Times New Roman"/>
          <w:color w:val="333333"/>
          <w:sz w:val="17"/>
          <w:szCs w:val="17"/>
        </w:rPr>
        <w:t>CoDAS</w:t>
      </w:r>
      <w:proofErr w:type="spellEnd"/>
      <w:r w:rsidRPr="00536E21">
        <w:rPr>
          <w:rFonts w:ascii="Times New Roman" w:eastAsia="Times New Roman" w:hAnsi="Times New Roman" w:cs="Times New Roman"/>
          <w:color w:val="333333"/>
          <w:sz w:val="17"/>
          <w:szCs w:val="17"/>
        </w:rPr>
        <w:t xml:space="preserve">), helped to reveal changes in CO2 that are consistent with separate, bottom-up analyses of emissions reductions. Both indicate that from February-April of 2020, the growth in CO2 over Europe, North America, and Asia was roughly 0.3 ppm less than during the previous four years. Anomalies derived from gap-filled GEOS OCO-2 </w:t>
      </w:r>
      <w:proofErr w:type="spellStart"/>
      <w:r w:rsidRPr="00536E21">
        <w:rPr>
          <w:rFonts w:ascii="Times New Roman" w:eastAsia="Times New Roman" w:hAnsi="Times New Roman" w:cs="Times New Roman"/>
          <w:color w:val="333333"/>
          <w:sz w:val="17"/>
          <w:szCs w:val="17"/>
        </w:rPr>
        <w:t>CoDAS</w:t>
      </w:r>
      <w:proofErr w:type="spellEnd"/>
      <w:r w:rsidRPr="00536E21">
        <w:rPr>
          <w:rFonts w:ascii="Times New Roman" w:eastAsia="Times New Roman" w:hAnsi="Times New Roman" w:cs="Times New Roman"/>
          <w:color w:val="333333"/>
          <w:sz w:val="17"/>
          <w:szCs w:val="17"/>
        </w:rPr>
        <w:t xml:space="preserve"> products contribute to a joint effort by the world’s space agencies to track COVID19 impacts on the Earth system (https://eodashboard.org).</w:t>
      </w:r>
    </w:p>
    <w:p w:rsidR="00536E21" w:rsidRPr="00536E21" w:rsidRDefault="00536E21" w:rsidP="00536E21">
      <w:pPr>
        <w:spacing w:after="150" w:line="336" w:lineRule="atLeast"/>
        <w:rPr>
          <w:rFonts w:ascii="Times New Roman" w:eastAsia="Times New Roman" w:hAnsi="Times New Roman" w:cs="Times New Roman"/>
          <w:color w:val="333333"/>
          <w:sz w:val="17"/>
          <w:szCs w:val="17"/>
        </w:rPr>
      </w:pPr>
      <w:r w:rsidRPr="00536E21">
        <w:rPr>
          <w:rFonts w:ascii="Times New Roman" w:eastAsia="Times New Roman" w:hAnsi="Times New Roman" w:cs="Times New Roman"/>
          <w:color w:val="333333"/>
          <w:sz w:val="17"/>
          <w:szCs w:val="17"/>
        </w:rPr>
        <w:lastRenderedPageBreak/>
        <w:t>However, attribution of these changes is complicated by interannual variability in atmospheric circulation and the influence of climate on ocean and land carbon sinks. We discuss these results from the perspective of space-based carbon monitoring, which has received considerable support over the past decade from NASA. Our results demonstrate the accomplishments of current sensors and data assimilation systems, but also highlight challenges in providing high quality, low latency information to the public. In particular, understanding and attributing CO2 changes during 2020 requires year-specific information about land and ocean fluxes, which is often delayed for months or even years. We discuss current limitations and potential solutions to address these lags, which would support more reliable and timely space-based carbon monitoring.</w:t>
      </w:r>
    </w:p>
    <w:p w:rsidR="00536E21" w:rsidRPr="00536E21" w:rsidRDefault="00536E21" w:rsidP="00536E21">
      <w:pPr>
        <w:pBdr>
          <w:top w:val="single" w:sz="6" w:space="1" w:color="auto"/>
        </w:pBdr>
        <w:jc w:val="center"/>
        <w:rPr>
          <w:rFonts w:ascii="Arial" w:eastAsia="Times New Roman" w:hAnsi="Arial" w:cs="Arial"/>
          <w:vanish/>
          <w:sz w:val="16"/>
          <w:szCs w:val="16"/>
        </w:rPr>
      </w:pPr>
      <w:r w:rsidRPr="00536E21">
        <w:rPr>
          <w:rFonts w:ascii="Arial" w:eastAsia="Times New Roman" w:hAnsi="Arial" w:cs="Arial"/>
          <w:vanish/>
          <w:sz w:val="16"/>
          <w:szCs w:val="16"/>
        </w:rPr>
        <w:t>Bottom of Form</w:t>
      </w:r>
    </w:p>
    <w:p w:rsidR="00FA1DFC" w:rsidRDefault="00536E21"/>
    <w:sectPr w:rsidR="00FA1DFC" w:rsidSect="001C269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2"/>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6E21"/>
    <w:rsid w:val="001C269C"/>
    <w:rsid w:val="00536E21"/>
    <w:rsid w:val="0073653E"/>
    <w:rsid w:val="00992463"/>
    <w:rsid w:val="00E15D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10EADE08"/>
  <w14:defaultImageDpi w14:val="32767"/>
  <w15:chartTrackingRefBased/>
  <w15:docId w15:val="{BE1F94F3-8747-D042-9339-57AEB05F3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536E21"/>
    <w:pPr>
      <w:spacing w:before="100" w:beforeAutospacing="1" w:after="100" w:afterAutospacing="1"/>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536E21"/>
    <w:rPr>
      <w:color w:val="0000FF"/>
      <w:u w:val="single"/>
    </w:rPr>
  </w:style>
  <w:style w:type="character" w:customStyle="1" w:styleId="Heading2Char">
    <w:name w:val="Heading 2 Char"/>
    <w:basedOn w:val="DefaultParagraphFont"/>
    <w:link w:val="Heading2"/>
    <w:uiPriority w:val="9"/>
    <w:rsid w:val="00536E21"/>
    <w:rPr>
      <w:rFonts w:ascii="Times New Roman" w:eastAsia="Times New Roman" w:hAnsi="Times New Roman" w:cs="Times New Roman"/>
      <w:b/>
      <w:bCs/>
      <w:sz w:val="36"/>
      <w:szCs w:val="36"/>
    </w:rPr>
  </w:style>
  <w:style w:type="paragraph" w:styleId="z-TopofForm">
    <w:name w:val="HTML Top of Form"/>
    <w:basedOn w:val="Normal"/>
    <w:next w:val="Normal"/>
    <w:link w:val="z-TopofFormChar"/>
    <w:hidden/>
    <w:uiPriority w:val="99"/>
    <w:semiHidden/>
    <w:unhideWhenUsed/>
    <w:rsid w:val="00536E21"/>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536E21"/>
    <w:rPr>
      <w:rFonts w:ascii="Arial" w:eastAsia="Times New Roman" w:hAnsi="Arial" w:cs="Arial"/>
      <w:vanish/>
      <w:sz w:val="16"/>
      <w:szCs w:val="16"/>
    </w:rPr>
  </w:style>
  <w:style w:type="paragraph" w:styleId="NormalWeb">
    <w:name w:val="Normal (Web)"/>
    <w:basedOn w:val="Normal"/>
    <w:uiPriority w:val="99"/>
    <w:semiHidden/>
    <w:unhideWhenUsed/>
    <w:rsid w:val="00536E21"/>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536E21"/>
    <w:rPr>
      <w:b/>
      <w:bCs/>
    </w:rPr>
  </w:style>
  <w:style w:type="paragraph" w:styleId="z-BottomofForm">
    <w:name w:val="HTML Bottom of Form"/>
    <w:basedOn w:val="Normal"/>
    <w:next w:val="Normal"/>
    <w:link w:val="z-BottomofFormChar"/>
    <w:hidden/>
    <w:uiPriority w:val="99"/>
    <w:semiHidden/>
    <w:unhideWhenUsed/>
    <w:rsid w:val="00536E21"/>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536E21"/>
    <w:rPr>
      <w:rFonts w:ascii="Arial" w:eastAsia="Times New Roman" w:hAnsi="Arial" w:cs="Arial"/>
      <w:vanish/>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2706646">
      <w:bodyDiv w:val="1"/>
      <w:marLeft w:val="0"/>
      <w:marRight w:val="0"/>
      <w:marTop w:val="0"/>
      <w:marBottom w:val="0"/>
      <w:divBdr>
        <w:top w:val="none" w:sz="0" w:space="0" w:color="auto"/>
        <w:left w:val="none" w:sz="0" w:space="0" w:color="auto"/>
        <w:bottom w:val="none" w:sz="0" w:space="0" w:color="auto"/>
        <w:right w:val="none" w:sz="0" w:space="0" w:color="auto"/>
      </w:divBdr>
      <w:divsChild>
        <w:div w:id="419371407">
          <w:marLeft w:val="0"/>
          <w:marRight w:val="0"/>
          <w:marTop w:val="100"/>
          <w:marBottom w:val="100"/>
          <w:divBdr>
            <w:top w:val="none" w:sz="0" w:space="0" w:color="auto"/>
            <w:left w:val="none" w:sz="0" w:space="0" w:color="auto"/>
            <w:bottom w:val="none" w:sz="0" w:space="0" w:color="auto"/>
            <w:right w:val="none" w:sz="0" w:space="0" w:color="auto"/>
          </w:divBdr>
          <w:divsChild>
            <w:div w:id="292253311">
              <w:marLeft w:val="0"/>
              <w:marRight w:val="0"/>
              <w:marTop w:val="300"/>
              <w:marBottom w:val="300"/>
              <w:divBdr>
                <w:top w:val="none" w:sz="0" w:space="0" w:color="auto"/>
                <w:left w:val="none" w:sz="0" w:space="0" w:color="auto"/>
                <w:bottom w:val="none" w:sz="0" w:space="0" w:color="auto"/>
                <w:right w:val="none" w:sz="0" w:space="0" w:color="auto"/>
              </w:divBdr>
            </w:div>
            <w:div w:id="467281857">
              <w:marLeft w:val="0"/>
              <w:marRight w:val="0"/>
              <w:marTop w:val="0"/>
              <w:marBottom w:val="0"/>
              <w:divBdr>
                <w:top w:val="none" w:sz="0" w:space="0" w:color="auto"/>
                <w:left w:val="none" w:sz="0" w:space="0" w:color="auto"/>
                <w:bottom w:val="none" w:sz="0" w:space="0" w:color="auto"/>
                <w:right w:val="none" w:sz="0" w:space="0" w:color="auto"/>
              </w:divBdr>
            </w:div>
            <w:div w:id="698050974">
              <w:marLeft w:val="0"/>
              <w:marRight w:val="0"/>
              <w:marTop w:val="0"/>
              <w:marBottom w:val="225"/>
              <w:divBdr>
                <w:top w:val="none" w:sz="0" w:space="0" w:color="auto"/>
                <w:left w:val="none" w:sz="0" w:space="0" w:color="auto"/>
                <w:bottom w:val="none" w:sz="0" w:space="0" w:color="auto"/>
                <w:right w:val="none" w:sz="0" w:space="0" w:color="auto"/>
              </w:divBdr>
            </w:div>
            <w:div w:id="182599549">
              <w:marLeft w:val="0"/>
              <w:marRight w:val="0"/>
              <w:marTop w:val="0"/>
              <w:marBottom w:val="375"/>
              <w:divBdr>
                <w:top w:val="none" w:sz="0" w:space="0" w:color="auto"/>
                <w:left w:val="none" w:sz="0" w:space="0" w:color="auto"/>
                <w:bottom w:val="none" w:sz="0" w:space="0" w:color="auto"/>
                <w:right w:val="none" w:sz="0" w:space="0" w:color="auto"/>
              </w:divBdr>
            </w:div>
            <w:div w:id="950089643">
              <w:marLeft w:val="0"/>
              <w:marRight w:val="0"/>
              <w:marTop w:val="0"/>
              <w:marBottom w:val="0"/>
              <w:divBdr>
                <w:top w:val="none" w:sz="0" w:space="0" w:color="auto"/>
                <w:left w:val="none" w:sz="0" w:space="0" w:color="auto"/>
                <w:bottom w:val="none" w:sz="0" w:space="0" w:color="auto"/>
                <w:right w:val="none" w:sz="0" w:space="0" w:color="auto"/>
              </w:divBdr>
            </w:div>
            <w:div w:id="1738899222">
              <w:marLeft w:val="0"/>
              <w:marRight w:val="0"/>
              <w:marTop w:val="300"/>
              <w:marBottom w:val="0"/>
              <w:divBdr>
                <w:top w:val="none" w:sz="0" w:space="0" w:color="auto"/>
                <w:left w:val="none" w:sz="0" w:space="0" w:color="auto"/>
                <w:bottom w:val="none" w:sz="0" w:space="0" w:color="auto"/>
                <w:right w:val="none" w:sz="0" w:space="0" w:color="auto"/>
              </w:divBdr>
              <w:divsChild>
                <w:div w:id="74757597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71616464">
          <w:marLeft w:val="0"/>
          <w:marRight w:val="0"/>
          <w:marTop w:val="0"/>
          <w:marBottom w:val="0"/>
          <w:divBdr>
            <w:top w:val="none" w:sz="0" w:space="0" w:color="auto"/>
            <w:left w:val="none" w:sz="0" w:space="0" w:color="auto"/>
            <w:bottom w:val="none" w:sz="0" w:space="0" w:color="auto"/>
            <w:right w:val="none" w:sz="0" w:space="0" w:color="auto"/>
          </w:divBdr>
          <w:divsChild>
            <w:div w:id="1280602537">
              <w:marLeft w:val="0"/>
              <w:marRight w:val="0"/>
              <w:marTop w:val="0"/>
              <w:marBottom w:val="0"/>
              <w:divBdr>
                <w:top w:val="none" w:sz="0" w:space="0" w:color="auto"/>
                <w:left w:val="none" w:sz="0" w:space="0" w:color="auto"/>
                <w:bottom w:val="none" w:sz="0" w:space="0" w:color="auto"/>
                <w:right w:val="none" w:sz="0" w:space="0" w:color="auto"/>
              </w:divBdr>
              <w:divsChild>
                <w:div w:id="1190296023">
                  <w:marLeft w:val="0"/>
                  <w:marRight w:val="0"/>
                  <w:marTop w:val="0"/>
                  <w:marBottom w:val="0"/>
                  <w:divBdr>
                    <w:top w:val="none" w:sz="0" w:space="0" w:color="auto"/>
                    <w:left w:val="none" w:sz="0" w:space="0" w:color="auto"/>
                    <w:bottom w:val="none" w:sz="0" w:space="0" w:color="auto"/>
                    <w:right w:val="none" w:sz="0" w:space="0" w:color="auto"/>
                  </w:divBdr>
                  <w:divsChild>
                    <w:div w:id="498886298">
                      <w:marLeft w:val="0"/>
                      <w:marRight w:val="0"/>
                      <w:marTop w:val="100"/>
                      <w:marBottom w:val="100"/>
                      <w:divBdr>
                        <w:top w:val="none" w:sz="0" w:space="0" w:color="auto"/>
                        <w:left w:val="none" w:sz="0" w:space="0" w:color="auto"/>
                        <w:bottom w:val="none" w:sz="0" w:space="0" w:color="auto"/>
                        <w:right w:val="none" w:sz="0" w:space="0" w:color="auto"/>
                      </w:divBdr>
                      <w:divsChild>
                        <w:div w:id="1521774527">
                          <w:marLeft w:val="0"/>
                          <w:marRight w:val="0"/>
                          <w:marTop w:val="0"/>
                          <w:marBottom w:val="0"/>
                          <w:divBdr>
                            <w:top w:val="none" w:sz="0" w:space="0" w:color="auto"/>
                            <w:left w:val="none" w:sz="0" w:space="0" w:color="auto"/>
                            <w:bottom w:val="none" w:sz="0" w:space="0" w:color="auto"/>
                            <w:right w:val="none" w:sz="0" w:space="0" w:color="auto"/>
                          </w:divBdr>
                          <w:divsChild>
                            <w:div w:id="1277568160">
                              <w:marLeft w:val="0"/>
                              <w:marRight w:val="0"/>
                              <w:marTop w:val="0"/>
                              <w:marBottom w:val="0"/>
                              <w:divBdr>
                                <w:top w:val="none" w:sz="0" w:space="0" w:color="auto"/>
                                <w:left w:val="none" w:sz="0" w:space="0" w:color="auto"/>
                                <w:bottom w:val="none" w:sz="0" w:space="0" w:color="auto"/>
                                <w:right w:val="none" w:sz="0" w:space="0" w:color="auto"/>
                              </w:divBdr>
                              <w:divsChild>
                                <w:div w:id="1483346472">
                                  <w:marLeft w:val="0"/>
                                  <w:marRight w:val="0"/>
                                  <w:marTop w:val="0"/>
                                  <w:marBottom w:val="0"/>
                                  <w:divBdr>
                                    <w:top w:val="none" w:sz="0" w:space="0" w:color="auto"/>
                                    <w:left w:val="none" w:sz="0" w:space="0" w:color="auto"/>
                                    <w:bottom w:val="none" w:sz="0" w:space="0" w:color="auto"/>
                                    <w:right w:val="none" w:sz="0" w:space="0" w:color="auto"/>
                                  </w:divBdr>
                                  <w:divsChild>
                                    <w:div w:id="1609654174">
                                      <w:marLeft w:val="0"/>
                                      <w:marRight w:val="0"/>
                                      <w:marTop w:val="0"/>
                                      <w:marBottom w:val="0"/>
                                      <w:divBdr>
                                        <w:top w:val="none" w:sz="0" w:space="0" w:color="auto"/>
                                        <w:left w:val="none" w:sz="0" w:space="0" w:color="auto"/>
                                        <w:bottom w:val="none" w:sz="0" w:space="0" w:color="auto"/>
                                        <w:right w:val="none" w:sz="0" w:space="0" w:color="auto"/>
                                      </w:divBdr>
                                      <w:divsChild>
                                        <w:div w:id="1374769093">
                                          <w:marLeft w:val="0"/>
                                          <w:marRight w:val="0"/>
                                          <w:marTop w:val="100"/>
                                          <w:marBottom w:val="100"/>
                                          <w:divBdr>
                                            <w:top w:val="none" w:sz="0" w:space="0" w:color="auto"/>
                                            <w:left w:val="none" w:sz="0" w:space="0" w:color="auto"/>
                                            <w:bottom w:val="none" w:sz="0" w:space="0" w:color="auto"/>
                                            <w:right w:val="none" w:sz="0" w:space="0" w:color="auto"/>
                                          </w:divBdr>
                                          <w:divsChild>
                                            <w:div w:id="6086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121749">
                                      <w:marLeft w:val="0"/>
                                      <w:marRight w:val="0"/>
                                      <w:marTop w:val="0"/>
                                      <w:marBottom w:val="0"/>
                                      <w:divBdr>
                                        <w:top w:val="none" w:sz="0" w:space="0" w:color="auto"/>
                                        <w:left w:val="none" w:sz="0" w:space="0" w:color="auto"/>
                                        <w:bottom w:val="none" w:sz="0" w:space="0" w:color="auto"/>
                                        <w:right w:val="none" w:sz="0" w:space="0" w:color="auto"/>
                                      </w:divBdr>
                                      <w:divsChild>
                                        <w:div w:id="993949184">
                                          <w:marLeft w:val="0"/>
                                          <w:marRight w:val="0"/>
                                          <w:marTop w:val="100"/>
                                          <w:marBottom w:val="100"/>
                                          <w:divBdr>
                                            <w:top w:val="none" w:sz="0" w:space="0" w:color="auto"/>
                                            <w:left w:val="none" w:sz="0" w:space="0" w:color="auto"/>
                                            <w:bottom w:val="none" w:sz="0" w:space="0" w:color="auto"/>
                                            <w:right w:val="none" w:sz="0" w:space="0" w:color="auto"/>
                                          </w:divBdr>
                                          <w:divsChild>
                                            <w:div w:id="133156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992350">
                                  <w:marLeft w:val="0"/>
                                  <w:marRight w:val="0"/>
                                  <w:marTop w:val="0"/>
                                  <w:marBottom w:val="0"/>
                                  <w:divBdr>
                                    <w:top w:val="none" w:sz="0" w:space="0" w:color="auto"/>
                                    <w:left w:val="none" w:sz="0" w:space="0" w:color="auto"/>
                                    <w:bottom w:val="none" w:sz="0" w:space="0" w:color="auto"/>
                                    <w:right w:val="none" w:sz="0" w:space="0" w:color="auto"/>
                                  </w:divBdr>
                                  <w:divsChild>
                                    <w:div w:id="1093672682">
                                      <w:marLeft w:val="0"/>
                                      <w:marRight w:val="0"/>
                                      <w:marTop w:val="0"/>
                                      <w:marBottom w:val="0"/>
                                      <w:divBdr>
                                        <w:top w:val="none" w:sz="0" w:space="0" w:color="auto"/>
                                        <w:left w:val="none" w:sz="0" w:space="0" w:color="auto"/>
                                        <w:bottom w:val="none" w:sz="0" w:space="0" w:color="auto"/>
                                        <w:right w:val="none" w:sz="0" w:space="0" w:color="auto"/>
                                      </w:divBdr>
                                      <w:divsChild>
                                        <w:div w:id="1119224790">
                                          <w:marLeft w:val="0"/>
                                          <w:marRight w:val="0"/>
                                          <w:marTop w:val="100"/>
                                          <w:marBottom w:val="100"/>
                                          <w:divBdr>
                                            <w:top w:val="none" w:sz="0" w:space="0" w:color="auto"/>
                                            <w:left w:val="none" w:sz="0" w:space="0" w:color="auto"/>
                                            <w:bottom w:val="none" w:sz="0" w:space="0" w:color="auto"/>
                                            <w:right w:val="none" w:sz="0" w:space="0" w:color="auto"/>
                                          </w:divBdr>
                                          <w:divsChild>
                                            <w:div w:id="57917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1432365">
                              <w:marLeft w:val="0"/>
                              <w:marRight w:val="0"/>
                              <w:marTop w:val="0"/>
                              <w:marBottom w:val="0"/>
                              <w:divBdr>
                                <w:top w:val="none" w:sz="0" w:space="0" w:color="auto"/>
                                <w:left w:val="none" w:sz="0" w:space="0" w:color="auto"/>
                                <w:bottom w:val="none" w:sz="0" w:space="0" w:color="auto"/>
                                <w:right w:val="none" w:sz="0" w:space="0" w:color="auto"/>
                              </w:divBdr>
                              <w:divsChild>
                                <w:div w:id="1134718035">
                                  <w:marLeft w:val="0"/>
                                  <w:marRight w:val="0"/>
                                  <w:marTop w:val="0"/>
                                  <w:marBottom w:val="0"/>
                                  <w:divBdr>
                                    <w:top w:val="none" w:sz="0" w:space="0" w:color="auto"/>
                                    <w:left w:val="none" w:sz="0" w:space="0" w:color="auto"/>
                                    <w:bottom w:val="none" w:sz="0" w:space="0" w:color="auto"/>
                                    <w:right w:val="none" w:sz="0" w:space="0" w:color="auto"/>
                                  </w:divBdr>
                                  <w:divsChild>
                                    <w:div w:id="601568271">
                                      <w:marLeft w:val="0"/>
                                      <w:marRight w:val="0"/>
                                      <w:marTop w:val="0"/>
                                      <w:marBottom w:val="0"/>
                                      <w:divBdr>
                                        <w:top w:val="none" w:sz="0" w:space="0" w:color="auto"/>
                                        <w:left w:val="none" w:sz="0" w:space="0" w:color="auto"/>
                                        <w:bottom w:val="none" w:sz="0" w:space="0" w:color="auto"/>
                                        <w:right w:val="none" w:sz="0" w:space="0" w:color="auto"/>
                                      </w:divBdr>
                                      <w:divsChild>
                                        <w:div w:id="445009778">
                                          <w:marLeft w:val="0"/>
                                          <w:marRight w:val="0"/>
                                          <w:marTop w:val="0"/>
                                          <w:marBottom w:val="0"/>
                                          <w:divBdr>
                                            <w:top w:val="none" w:sz="0" w:space="0" w:color="auto"/>
                                            <w:left w:val="none" w:sz="0" w:space="0" w:color="auto"/>
                                            <w:bottom w:val="none" w:sz="0" w:space="0" w:color="auto"/>
                                            <w:right w:val="none" w:sz="0" w:space="0" w:color="auto"/>
                                          </w:divBdr>
                                          <w:divsChild>
                                            <w:div w:id="1836727815">
                                              <w:marLeft w:val="0"/>
                                              <w:marRight w:val="0"/>
                                              <w:marTop w:val="0"/>
                                              <w:marBottom w:val="0"/>
                                              <w:divBdr>
                                                <w:top w:val="none" w:sz="0" w:space="0" w:color="auto"/>
                                                <w:left w:val="none" w:sz="0" w:space="0" w:color="auto"/>
                                                <w:bottom w:val="none" w:sz="0" w:space="0" w:color="auto"/>
                                                <w:right w:val="none" w:sz="0" w:space="0" w:color="auto"/>
                                              </w:divBdr>
                                              <w:divsChild>
                                                <w:div w:id="850729081">
                                                  <w:marLeft w:val="0"/>
                                                  <w:marRight w:val="0"/>
                                                  <w:marTop w:val="100"/>
                                                  <w:marBottom w:val="100"/>
                                                  <w:divBdr>
                                                    <w:top w:val="none" w:sz="0" w:space="0" w:color="auto"/>
                                                    <w:left w:val="none" w:sz="0" w:space="0" w:color="auto"/>
                                                    <w:bottom w:val="none" w:sz="0" w:space="0" w:color="auto"/>
                                                    <w:right w:val="none" w:sz="0" w:space="0" w:color="auto"/>
                                                  </w:divBdr>
                                                  <w:divsChild>
                                                    <w:div w:id="296104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386823">
                                          <w:marLeft w:val="0"/>
                                          <w:marRight w:val="0"/>
                                          <w:marTop w:val="0"/>
                                          <w:marBottom w:val="0"/>
                                          <w:divBdr>
                                            <w:top w:val="none" w:sz="0" w:space="0" w:color="auto"/>
                                            <w:left w:val="none" w:sz="0" w:space="0" w:color="auto"/>
                                            <w:bottom w:val="none" w:sz="0" w:space="0" w:color="auto"/>
                                            <w:right w:val="none" w:sz="0" w:space="0" w:color="auto"/>
                                          </w:divBdr>
                                          <w:divsChild>
                                            <w:div w:id="879829321">
                                              <w:marLeft w:val="0"/>
                                              <w:marRight w:val="0"/>
                                              <w:marTop w:val="0"/>
                                              <w:marBottom w:val="0"/>
                                              <w:divBdr>
                                                <w:top w:val="none" w:sz="0" w:space="0" w:color="auto"/>
                                                <w:left w:val="none" w:sz="0" w:space="0" w:color="auto"/>
                                                <w:bottom w:val="none" w:sz="0" w:space="0" w:color="auto"/>
                                                <w:right w:val="none" w:sz="0" w:space="0" w:color="auto"/>
                                              </w:divBdr>
                                              <w:divsChild>
                                                <w:div w:id="640187495">
                                                  <w:marLeft w:val="0"/>
                                                  <w:marRight w:val="0"/>
                                                  <w:marTop w:val="100"/>
                                                  <w:marBottom w:val="100"/>
                                                  <w:divBdr>
                                                    <w:top w:val="none" w:sz="0" w:space="0" w:color="auto"/>
                                                    <w:left w:val="none" w:sz="0" w:space="0" w:color="auto"/>
                                                    <w:bottom w:val="none" w:sz="0" w:space="0" w:color="auto"/>
                                                    <w:right w:val="none" w:sz="0" w:space="0" w:color="auto"/>
                                                  </w:divBdr>
                                                  <w:divsChild>
                                                    <w:div w:id="206459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4758150">
                                  <w:marLeft w:val="0"/>
                                  <w:marRight w:val="0"/>
                                  <w:marTop w:val="0"/>
                                  <w:marBottom w:val="0"/>
                                  <w:divBdr>
                                    <w:top w:val="none" w:sz="0" w:space="0" w:color="auto"/>
                                    <w:left w:val="none" w:sz="0" w:space="0" w:color="auto"/>
                                    <w:bottom w:val="none" w:sz="0" w:space="0" w:color="auto"/>
                                    <w:right w:val="none" w:sz="0" w:space="0" w:color="auto"/>
                                  </w:divBdr>
                                  <w:divsChild>
                                    <w:div w:id="72972975">
                                      <w:marLeft w:val="0"/>
                                      <w:marRight w:val="0"/>
                                      <w:marTop w:val="0"/>
                                      <w:marBottom w:val="0"/>
                                      <w:divBdr>
                                        <w:top w:val="none" w:sz="0" w:space="0" w:color="auto"/>
                                        <w:left w:val="none" w:sz="0" w:space="0" w:color="auto"/>
                                        <w:bottom w:val="none" w:sz="0" w:space="0" w:color="auto"/>
                                        <w:right w:val="none" w:sz="0" w:space="0" w:color="auto"/>
                                      </w:divBdr>
                                      <w:divsChild>
                                        <w:div w:id="1671563708">
                                          <w:marLeft w:val="0"/>
                                          <w:marRight w:val="0"/>
                                          <w:marTop w:val="0"/>
                                          <w:marBottom w:val="0"/>
                                          <w:divBdr>
                                            <w:top w:val="none" w:sz="0" w:space="0" w:color="auto"/>
                                            <w:left w:val="none" w:sz="0" w:space="0" w:color="auto"/>
                                            <w:bottom w:val="none" w:sz="0" w:space="0" w:color="auto"/>
                                            <w:right w:val="none" w:sz="0" w:space="0" w:color="auto"/>
                                          </w:divBdr>
                                          <w:divsChild>
                                            <w:div w:id="1575166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8329091">
          <w:marLeft w:val="0"/>
          <w:marRight w:val="0"/>
          <w:marTop w:val="0"/>
          <w:marBottom w:val="0"/>
          <w:divBdr>
            <w:top w:val="none" w:sz="0" w:space="0" w:color="auto"/>
            <w:left w:val="none" w:sz="0" w:space="0" w:color="auto"/>
            <w:bottom w:val="none" w:sz="0" w:space="0" w:color="auto"/>
            <w:right w:val="none" w:sz="0" w:space="0" w:color="auto"/>
          </w:divBdr>
          <w:divsChild>
            <w:div w:id="1825001355">
              <w:marLeft w:val="0"/>
              <w:marRight w:val="0"/>
              <w:marTop w:val="100"/>
              <w:marBottom w:val="100"/>
              <w:divBdr>
                <w:top w:val="none" w:sz="0" w:space="0" w:color="auto"/>
                <w:left w:val="none" w:sz="0" w:space="0" w:color="auto"/>
                <w:bottom w:val="none" w:sz="0" w:space="0" w:color="auto"/>
                <w:right w:val="none" w:sz="0" w:space="0" w:color="auto"/>
              </w:divBdr>
              <w:divsChild>
                <w:div w:id="1752266957">
                  <w:marLeft w:val="0"/>
                  <w:marRight w:val="0"/>
                  <w:marTop w:val="0"/>
                  <w:marBottom w:val="0"/>
                  <w:divBdr>
                    <w:top w:val="none" w:sz="0" w:space="0" w:color="auto"/>
                    <w:left w:val="none" w:sz="0" w:space="0" w:color="auto"/>
                    <w:bottom w:val="none" w:sz="0" w:space="0" w:color="auto"/>
                    <w:right w:val="none" w:sz="0" w:space="0" w:color="auto"/>
                  </w:divBdr>
                  <w:divsChild>
                    <w:div w:id="681202940">
                      <w:marLeft w:val="0"/>
                      <w:marRight w:val="0"/>
                      <w:marTop w:val="0"/>
                      <w:marBottom w:val="0"/>
                      <w:divBdr>
                        <w:top w:val="none" w:sz="0" w:space="0" w:color="auto"/>
                        <w:left w:val="none" w:sz="0" w:space="0" w:color="auto"/>
                        <w:bottom w:val="none" w:sz="0" w:space="0" w:color="auto"/>
                        <w:right w:val="none" w:sz="0" w:space="0" w:color="auto"/>
                      </w:divBdr>
                      <w:divsChild>
                        <w:div w:id="127474307">
                          <w:marLeft w:val="0"/>
                          <w:marRight w:val="0"/>
                          <w:marTop w:val="0"/>
                          <w:marBottom w:val="0"/>
                          <w:divBdr>
                            <w:top w:val="none" w:sz="0" w:space="0" w:color="auto"/>
                            <w:left w:val="none" w:sz="0" w:space="0" w:color="auto"/>
                            <w:bottom w:val="none" w:sz="0" w:space="0" w:color="auto"/>
                            <w:right w:val="none" w:sz="0" w:space="0" w:color="auto"/>
                          </w:divBdr>
                          <w:divsChild>
                            <w:div w:id="914970630">
                              <w:marLeft w:val="0"/>
                              <w:marRight w:val="0"/>
                              <w:marTop w:val="100"/>
                              <w:marBottom w:val="100"/>
                              <w:divBdr>
                                <w:top w:val="none" w:sz="0" w:space="0" w:color="auto"/>
                                <w:left w:val="none" w:sz="0" w:space="0" w:color="auto"/>
                                <w:bottom w:val="none" w:sz="0" w:space="0" w:color="auto"/>
                                <w:right w:val="none" w:sz="0" w:space="0" w:color="auto"/>
                              </w:divBdr>
                              <w:divsChild>
                                <w:div w:id="1839342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4302519">
              <w:marLeft w:val="0"/>
              <w:marRight w:val="0"/>
              <w:marTop w:val="100"/>
              <w:marBottom w:val="100"/>
              <w:divBdr>
                <w:top w:val="none" w:sz="0" w:space="0" w:color="auto"/>
                <w:left w:val="none" w:sz="0" w:space="0" w:color="auto"/>
                <w:bottom w:val="none" w:sz="0" w:space="0" w:color="auto"/>
                <w:right w:val="none" w:sz="0" w:space="0" w:color="auto"/>
              </w:divBdr>
              <w:divsChild>
                <w:div w:id="1029572924">
                  <w:marLeft w:val="0"/>
                  <w:marRight w:val="0"/>
                  <w:marTop w:val="0"/>
                  <w:marBottom w:val="0"/>
                  <w:divBdr>
                    <w:top w:val="none" w:sz="0" w:space="0" w:color="auto"/>
                    <w:left w:val="none" w:sz="0" w:space="0" w:color="auto"/>
                    <w:bottom w:val="none" w:sz="0" w:space="0" w:color="auto"/>
                    <w:right w:val="none" w:sz="0" w:space="0" w:color="auto"/>
                  </w:divBdr>
                  <w:divsChild>
                    <w:div w:id="870605239">
                      <w:marLeft w:val="0"/>
                      <w:marRight w:val="0"/>
                      <w:marTop w:val="0"/>
                      <w:marBottom w:val="0"/>
                      <w:divBdr>
                        <w:top w:val="none" w:sz="0" w:space="0" w:color="auto"/>
                        <w:left w:val="none" w:sz="0" w:space="0" w:color="auto"/>
                        <w:bottom w:val="none" w:sz="0" w:space="0" w:color="auto"/>
                        <w:right w:val="none" w:sz="0" w:space="0" w:color="auto"/>
                      </w:divBdr>
                      <w:divsChild>
                        <w:div w:id="1530755812">
                          <w:marLeft w:val="0"/>
                          <w:marRight w:val="0"/>
                          <w:marTop w:val="0"/>
                          <w:marBottom w:val="0"/>
                          <w:divBdr>
                            <w:top w:val="none" w:sz="0" w:space="0" w:color="auto"/>
                            <w:left w:val="none" w:sz="0" w:space="0" w:color="auto"/>
                            <w:bottom w:val="none" w:sz="0" w:space="0" w:color="auto"/>
                            <w:right w:val="none" w:sz="0" w:space="0" w:color="auto"/>
                          </w:divBdr>
                          <w:divsChild>
                            <w:div w:id="3363127">
                              <w:marLeft w:val="0"/>
                              <w:marRight w:val="0"/>
                              <w:marTop w:val="100"/>
                              <w:marBottom w:val="100"/>
                              <w:divBdr>
                                <w:top w:val="none" w:sz="0" w:space="0" w:color="auto"/>
                                <w:left w:val="none" w:sz="0" w:space="0" w:color="auto"/>
                                <w:bottom w:val="none" w:sz="0" w:space="0" w:color="auto"/>
                                <w:right w:val="none" w:sz="0" w:space="0" w:color="auto"/>
                              </w:divBdr>
                              <w:divsChild>
                                <w:div w:id="48308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4795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fontTable" Target="fontTable.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1862</Words>
  <Characters>10616</Characters>
  <Application>Microsoft Office Word</Application>
  <DocSecurity>0</DocSecurity>
  <Lines>88</Lines>
  <Paragraphs>24</Paragraphs>
  <ScaleCrop>false</ScaleCrop>
  <Company/>
  <LinksUpToDate>false</LinksUpToDate>
  <CharactersWithSpaces>12454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Ott</dc:creator>
  <cp:keywords/>
  <dc:description/>
  <cp:lastModifiedBy>Lesley Ott</cp:lastModifiedBy>
  <cp:revision>1</cp:revision>
  <dcterms:created xsi:type="dcterms:W3CDTF">2020-12-01T18:25:00Z</dcterms:created>
  <dcterms:modified xsi:type="dcterms:W3CDTF">2020-12-01T18:26:00Z</dcterms:modified>
</cp:coreProperties>
</file>