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289C6" w14:textId="5A6C7660" w:rsidR="00775F56" w:rsidRDefault="00775F56" w:rsidP="00775F56">
      <w:pPr>
        <w:jc w:val="center"/>
        <w:rPr>
          <w:b/>
          <w:bCs/>
        </w:rPr>
      </w:pPr>
      <w:r w:rsidRPr="00FE2342">
        <w:rPr>
          <w:b/>
          <w:bCs/>
        </w:rPr>
        <w:t>NASA Strategy for Technology Developmen</w:t>
      </w:r>
      <w:r>
        <w:rPr>
          <w:b/>
          <w:bCs/>
        </w:rPr>
        <w:t>t</w:t>
      </w:r>
    </w:p>
    <w:p w14:paraId="3BE695C2" w14:textId="2E4707CA" w:rsidR="00B679A2" w:rsidRDefault="00B679A2" w:rsidP="00775F56">
      <w:pPr>
        <w:jc w:val="center"/>
        <w:rPr>
          <w:b/>
          <w:bCs/>
        </w:rPr>
      </w:pPr>
      <w:r>
        <w:rPr>
          <w:b/>
          <w:bCs/>
        </w:rPr>
        <w:t>Dr. Erica Rodgers</w:t>
      </w:r>
    </w:p>
    <w:p w14:paraId="252D9B20" w14:textId="77777777" w:rsidR="00775F56" w:rsidRDefault="00B679A2" w:rsidP="00775F56">
      <w:pPr>
        <w:jc w:val="center"/>
        <w:rPr>
          <w:b/>
          <w:bCs/>
        </w:rPr>
      </w:pPr>
      <w:r>
        <w:rPr>
          <w:b/>
          <w:bCs/>
        </w:rPr>
        <w:t>Office of the Chief Technologist</w:t>
      </w:r>
      <w:r w:rsidR="00775F56">
        <w:rPr>
          <w:b/>
          <w:bCs/>
        </w:rPr>
        <w:t xml:space="preserve">, </w:t>
      </w:r>
      <w:r>
        <w:rPr>
          <w:b/>
          <w:bCs/>
        </w:rPr>
        <w:t>NASA Headquarters</w:t>
      </w:r>
    </w:p>
    <w:p w14:paraId="157144D8" w14:textId="77777777" w:rsidR="00775F56" w:rsidRDefault="00775F56" w:rsidP="00775F56">
      <w:pPr>
        <w:jc w:val="center"/>
        <w:rPr>
          <w:b/>
          <w:bCs/>
        </w:rPr>
      </w:pPr>
    </w:p>
    <w:p w14:paraId="7D78F35D" w14:textId="7AB8F4D5" w:rsidR="00775F56" w:rsidRPr="00775F56" w:rsidRDefault="00775F56" w:rsidP="00775F56">
      <w:pPr>
        <w:jc w:val="center"/>
        <w:rPr>
          <w:b/>
          <w:bCs/>
        </w:rPr>
      </w:pPr>
      <w:r>
        <w:rPr>
          <w:b/>
          <w:bCs/>
        </w:rPr>
        <w:t xml:space="preserve">Publication: </w:t>
      </w:r>
      <w:r w:rsidRPr="00775F56">
        <w:rPr>
          <w:b/>
          <w:bCs/>
        </w:rPr>
        <w:t>Foresight, Strategy, and Futures Studies for Defense and Security</w:t>
      </w:r>
    </w:p>
    <w:p w14:paraId="2FB7CE3B" w14:textId="6B184206" w:rsidR="00FE2342" w:rsidRDefault="00775F56" w:rsidP="00775F56">
      <w:pPr>
        <w:jc w:val="center"/>
        <w:rPr>
          <w:b/>
          <w:bCs/>
        </w:rPr>
      </w:pPr>
      <w:r w:rsidRPr="00775F56">
        <w:rPr>
          <w:b/>
          <w:bCs/>
        </w:rPr>
        <w:t>Edit</w:t>
      </w:r>
      <w:r>
        <w:rPr>
          <w:b/>
          <w:bCs/>
        </w:rPr>
        <w:t>ors</w:t>
      </w:r>
      <w:r w:rsidRPr="00775F56">
        <w:rPr>
          <w:b/>
          <w:bCs/>
        </w:rPr>
        <w:t xml:space="preserve">: Gabriele Rizzo and Anthony J </w:t>
      </w:r>
      <w:proofErr w:type="spellStart"/>
      <w:r w:rsidRPr="00775F56">
        <w:rPr>
          <w:b/>
          <w:bCs/>
        </w:rPr>
        <w:t>Masys</w:t>
      </w:r>
      <w:proofErr w:type="spellEnd"/>
    </w:p>
    <w:p w14:paraId="644F6031" w14:textId="26E15A53" w:rsidR="00775F56" w:rsidRDefault="00775F56" w:rsidP="00775F56">
      <w:pPr>
        <w:jc w:val="center"/>
        <w:rPr>
          <w:b/>
          <w:bCs/>
        </w:rPr>
      </w:pPr>
      <w:r>
        <w:rPr>
          <w:b/>
          <w:bCs/>
        </w:rPr>
        <w:t>Publisher</w:t>
      </w:r>
      <w:r w:rsidR="00FC7A1E">
        <w:rPr>
          <w:b/>
          <w:bCs/>
        </w:rPr>
        <w:t xml:space="preserve"> and </w:t>
      </w:r>
      <w:r w:rsidR="00FC7A1E">
        <w:rPr>
          <w:b/>
          <w:bCs/>
        </w:rPr>
        <w:t>Expected Publication Date</w:t>
      </w:r>
      <w:r>
        <w:rPr>
          <w:b/>
          <w:bCs/>
        </w:rPr>
        <w:t>: Springer</w:t>
      </w:r>
      <w:r w:rsidR="00FC7A1E">
        <w:rPr>
          <w:b/>
          <w:bCs/>
        </w:rPr>
        <w:t>, 2021</w:t>
      </w:r>
    </w:p>
    <w:p w14:paraId="5EDF6EFE" w14:textId="77777777" w:rsidR="00775F56" w:rsidRPr="00FE2342" w:rsidRDefault="00775F56" w:rsidP="00775F56">
      <w:pPr>
        <w:rPr>
          <w:b/>
          <w:bCs/>
        </w:rPr>
      </w:pPr>
    </w:p>
    <w:p w14:paraId="396F725E" w14:textId="77777777" w:rsidR="00733AFD" w:rsidRDefault="00C17625" w:rsidP="00733AFD">
      <w:r>
        <w:t xml:space="preserve">The </w:t>
      </w:r>
      <w:r w:rsidR="00C208F5" w:rsidRPr="00C208F5">
        <w:t xml:space="preserve">National Aeronautics and Space Administration </w:t>
      </w:r>
      <w:r>
        <w:t>(NASA)</w:t>
      </w:r>
      <w:r w:rsidR="00733AFD">
        <w:t xml:space="preserve"> Office of the Chief Technologist (OCT) provides the strategy and leadership that integrates NASA’s technology development and open innovation activities</w:t>
      </w:r>
      <w:r w:rsidR="00C208F5">
        <w:t xml:space="preserve"> to </w:t>
      </w:r>
      <w:r w:rsidR="00C208F5" w:rsidRPr="00C208F5">
        <w:t>advanc</w:t>
      </w:r>
      <w:r w:rsidR="00C208F5">
        <w:t xml:space="preserve">e </w:t>
      </w:r>
      <w:r w:rsidR="00C208F5" w:rsidRPr="00C208F5">
        <w:t>American aeronautic, science, and space exploration objectives</w:t>
      </w:r>
      <w:r w:rsidR="00C208F5">
        <w:t>. OCT</w:t>
      </w:r>
      <w:r w:rsidR="00733AFD">
        <w:t xml:space="preserve"> performs an agency-level technology coordination role, coordinating with the NASA Mission Directorates</w:t>
      </w:r>
      <w:r w:rsidR="00FE2342">
        <w:t xml:space="preserve">, </w:t>
      </w:r>
      <w:r w:rsidR="00733AFD">
        <w:t>field centers</w:t>
      </w:r>
      <w:r w:rsidR="00FE2342">
        <w:t>, and other government agencies</w:t>
      </w:r>
      <w:r w:rsidR="00733AFD">
        <w:t xml:space="preserve"> to align the agency’s technology investments to meet mission requirements while filling gaps, anticipating future needs, and minimizing duplication of effort. OCT provides the strategy and coordination that guide NASA's technology and innovation activities through Strategic Technology Integration,</w:t>
      </w:r>
      <w:r w:rsidR="00DD62D1">
        <w:t xml:space="preserve"> Digital Transformation,</w:t>
      </w:r>
      <w:r w:rsidR="00733AFD">
        <w:t xml:space="preserve"> the Science and Technology Partnership Forum, and Innovation</w:t>
      </w:r>
      <w:r w:rsidR="007379FD">
        <w:t>.</w:t>
      </w:r>
    </w:p>
    <w:p w14:paraId="03835E30" w14:textId="77777777" w:rsidR="00DD62D1" w:rsidRDefault="001F1918" w:rsidP="00DD62D1">
      <w:r>
        <w:t xml:space="preserve">The </w:t>
      </w:r>
      <w:r w:rsidR="00DD62D1">
        <w:t xml:space="preserve">Strategic Technology Integration </w:t>
      </w:r>
      <w:r>
        <w:t xml:space="preserve">team </w:t>
      </w:r>
      <w:r w:rsidR="006666D3">
        <w:t>informs</w:t>
      </w:r>
      <w:r w:rsidR="00DD62D1">
        <w:t xml:space="preserve"> policy, requirements, and strategy for NASA’s technology development activities in support of the Chief Technologist by coordinating with NASA mission directorates, other government agencies, and external organizations. As part of these efforts, OCT develops the NASA Technology Taxonomy and the NASA Strategic Space Technology Investment Plan.</w:t>
      </w:r>
    </w:p>
    <w:p w14:paraId="61C10957" w14:textId="77777777" w:rsidR="00DD62D1" w:rsidRDefault="00DD62D1" w:rsidP="00DD62D1">
      <w:r>
        <w:t>Digital Transformation will increasingly change the way NASA operates and will enable the agency’s missions to be completed more efficiently and effectively. It will allow current and future employees to use their talents in more innovative ways.</w:t>
      </w:r>
    </w:p>
    <w:p w14:paraId="45902765" w14:textId="433B34C2" w:rsidR="00DD62D1" w:rsidRDefault="00DD62D1" w:rsidP="00DD62D1">
      <w:r>
        <w:t xml:space="preserve">The Science and Technology Partnership Forum is a strategic forum, with principal partners </w:t>
      </w:r>
      <w:r w:rsidR="003F7EAF">
        <w:t>across the United States Government</w:t>
      </w:r>
      <w:r>
        <w:t>. It was established to identify synergistic efforts and technologies in order to leverage those synergies and influence portfolios across space agencies in areas deemed pervasive and ready for collaboration.</w:t>
      </w:r>
    </w:p>
    <w:p w14:paraId="464430E5" w14:textId="77777777" w:rsidR="00DD62D1" w:rsidRDefault="00DD62D1" w:rsidP="00DD62D1">
      <w:r>
        <w:t xml:space="preserve">NASA's Innovation efforts are designed to transform diverse ideas into value and are guided by a framework that is focused on the agency’s people, processes, partnerships and portfolio. The innovation framework is used to connect the workforce to tools, strategies and activities to increase the pace of innovation. </w:t>
      </w:r>
    </w:p>
    <w:p w14:paraId="5160B2FD" w14:textId="2000B088" w:rsidR="00733AFD" w:rsidRDefault="00193DF1">
      <w:r>
        <w:t xml:space="preserve">OCT </w:t>
      </w:r>
      <w:r w:rsidR="00215E68">
        <w:t>integrates</w:t>
      </w:r>
      <w:r w:rsidR="00681C78">
        <w:t xml:space="preserve"> this spectrum of </w:t>
      </w:r>
      <w:r w:rsidR="003674B8">
        <w:t xml:space="preserve">agency </w:t>
      </w:r>
      <w:r w:rsidR="00215E68">
        <w:t>functions</w:t>
      </w:r>
      <w:r w:rsidR="00681C78">
        <w:t xml:space="preserve"> to </w:t>
      </w:r>
      <w:r w:rsidR="009D1195">
        <w:t xml:space="preserve">translate </w:t>
      </w:r>
      <w:r w:rsidR="000064E8">
        <w:t xml:space="preserve">National space policies </w:t>
      </w:r>
      <w:r w:rsidR="009D1195">
        <w:t>into</w:t>
      </w:r>
      <w:r w:rsidR="000064E8">
        <w:t xml:space="preserve"> NASA technology strateg</w:t>
      </w:r>
      <w:r w:rsidR="009D1195">
        <w:t xml:space="preserve">ies </w:t>
      </w:r>
      <w:r w:rsidR="00B02C1C">
        <w:t>and coordination across the agency and interagency communities</w:t>
      </w:r>
      <w:r w:rsidR="007A7AC0">
        <w:t xml:space="preserve"> that impact the global space economy. </w:t>
      </w:r>
      <w:r w:rsidR="00B02C1C">
        <w:t xml:space="preserve">This </w:t>
      </w:r>
      <w:r w:rsidR="009E3566">
        <w:t xml:space="preserve">chapter provides insight into the value of analyzing future states to inform </w:t>
      </w:r>
      <w:r w:rsidR="00504D2B">
        <w:t>technology developments</w:t>
      </w:r>
      <w:r w:rsidR="009E3566">
        <w:t xml:space="preserve"> </w:t>
      </w:r>
      <w:r w:rsidR="007A7AC0">
        <w:t xml:space="preserve">that achieve capabilities for future missions </w:t>
      </w:r>
      <w:r w:rsidR="004B5E33">
        <w:t xml:space="preserve">and </w:t>
      </w:r>
      <w:r w:rsidR="009E3566">
        <w:t xml:space="preserve">to </w:t>
      </w:r>
      <w:r w:rsidR="004B5E33">
        <w:t xml:space="preserve">facilitate </w:t>
      </w:r>
      <w:r w:rsidR="0029485F">
        <w:t>plotting</w:t>
      </w:r>
      <w:r w:rsidR="00E71059">
        <w:t xml:space="preserve"> of the </w:t>
      </w:r>
      <w:r w:rsidR="00504D2B">
        <w:t xml:space="preserve">strategic direction of </w:t>
      </w:r>
      <w:r w:rsidR="00FF79CE">
        <w:t xml:space="preserve">NASA’s </w:t>
      </w:r>
      <w:r w:rsidR="00504D2B">
        <w:t>technology program.</w:t>
      </w:r>
      <w:bookmarkStart w:id="0" w:name="_GoBack"/>
      <w:bookmarkEnd w:id="0"/>
    </w:p>
    <w:sectPr w:rsidR="00733AFD" w:rsidSect="00FC7A1E">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6DCB0" w14:textId="77777777" w:rsidR="00F76BC2" w:rsidRDefault="00F76BC2" w:rsidP="00FC7A1E">
      <w:pPr>
        <w:spacing w:after="0" w:line="240" w:lineRule="auto"/>
      </w:pPr>
      <w:r>
        <w:separator/>
      </w:r>
    </w:p>
  </w:endnote>
  <w:endnote w:type="continuationSeparator" w:id="0">
    <w:p w14:paraId="3190C0F7" w14:textId="77777777" w:rsidR="00F76BC2" w:rsidRDefault="00F76BC2" w:rsidP="00FC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C6CAA" w14:textId="77777777" w:rsidR="00F76BC2" w:rsidRDefault="00F76BC2" w:rsidP="00FC7A1E">
      <w:pPr>
        <w:spacing w:after="0" w:line="240" w:lineRule="auto"/>
      </w:pPr>
      <w:r>
        <w:separator/>
      </w:r>
    </w:p>
  </w:footnote>
  <w:footnote w:type="continuationSeparator" w:id="0">
    <w:p w14:paraId="012FAB04" w14:textId="77777777" w:rsidR="00F76BC2" w:rsidRDefault="00F76BC2" w:rsidP="00FC7A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FD"/>
    <w:rsid w:val="000064E8"/>
    <w:rsid w:val="000A5182"/>
    <w:rsid w:val="00193DF1"/>
    <w:rsid w:val="001F1918"/>
    <w:rsid w:val="00215E68"/>
    <w:rsid w:val="0029485F"/>
    <w:rsid w:val="002D44AC"/>
    <w:rsid w:val="003674B8"/>
    <w:rsid w:val="003F7EAF"/>
    <w:rsid w:val="0044088B"/>
    <w:rsid w:val="004A5B40"/>
    <w:rsid w:val="004B5E33"/>
    <w:rsid w:val="00504D2B"/>
    <w:rsid w:val="006666D3"/>
    <w:rsid w:val="00681C78"/>
    <w:rsid w:val="00733AFD"/>
    <w:rsid w:val="007379FD"/>
    <w:rsid w:val="00775F56"/>
    <w:rsid w:val="007A7AC0"/>
    <w:rsid w:val="009D1195"/>
    <w:rsid w:val="009E3566"/>
    <w:rsid w:val="00A4195F"/>
    <w:rsid w:val="00AE4042"/>
    <w:rsid w:val="00B02C1C"/>
    <w:rsid w:val="00B679A2"/>
    <w:rsid w:val="00C17625"/>
    <w:rsid w:val="00C208F5"/>
    <w:rsid w:val="00CB7913"/>
    <w:rsid w:val="00DD62D1"/>
    <w:rsid w:val="00DE3DC2"/>
    <w:rsid w:val="00E71059"/>
    <w:rsid w:val="00F76BC2"/>
    <w:rsid w:val="00FC7A1E"/>
    <w:rsid w:val="00FE2342"/>
    <w:rsid w:val="00FF7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975DB"/>
  <w15:chartTrackingRefBased/>
  <w15:docId w15:val="{275D4C8D-0D25-4F9C-9F61-41E6AA465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A1E"/>
  </w:style>
  <w:style w:type="paragraph" w:styleId="Footer">
    <w:name w:val="footer"/>
    <w:basedOn w:val="Normal"/>
    <w:link w:val="FooterChar"/>
    <w:uiPriority w:val="99"/>
    <w:unhideWhenUsed/>
    <w:rsid w:val="00FC7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8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 Erica (HQ-UA000)</dc:creator>
  <cp:keywords/>
  <dc:description/>
  <cp:lastModifiedBy>Rodgers, Erica (HQ-UA000)</cp:lastModifiedBy>
  <cp:revision>7</cp:revision>
  <dcterms:created xsi:type="dcterms:W3CDTF">2020-12-08T20:02:00Z</dcterms:created>
  <dcterms:modified xsi:type="dcterms:W3CDTF">2020-12-08T22:28:00Z</dcterms:modified>
</cp:coreProperties>
</file>