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F11E4A" w:rsidRDefault="00D06879">
      <w:pPr>
        <w:jc w:val="center"/>
        <w:rPr>
          <w:b/>
          <w:color w:val="0070C0"/>
          <w:sz w:val="36"/>
          <w:szCs w:val="36"/>
          <w:highlight w:val="white"/>
        </w:rPr>
      </w:pPr>
      <w:r>
        <w:rPr>
          <w:b/>
          <w:color w:val="0070C0"/>
          <w:sz w:val="36"/>
          <w:szCs w:val="36"/>
          <w:highlight w:val="white"/>
        </w:rPr>
        <w:t>CubeSat Developers Workshop 2021</w:t>
      </w:r>
    </w:p>
    <w:p w14:paraId="00000002" w14:textId="77777777" w:rsidR="00F11E4A" w:rsidRDefault="00D06879">
      <w:pPr>
        <w:jc w:val="center"/>
        <w:rPr>
          <w:b/>
          <w:color w:val="0070C0"/>
          <w:sz w:val="36"/>
          <w:szCs w:val="36"/>
          <w:highlight w:val="white"/>
        </w:rPr>
      </w:pPr>
      <w:r>
        <w:rPr>
          <w:b/>
          <w:color w:val="0070C0"/>
          <w:sz w:val="36"/>
          <w:szCs w:val="36"/>
          <w:highlight w:val="white"/>
        </w:rPr>
        <w:t>SSRI Presentation Abstract</w:t>
      </w:r>
    </w:p>
    <w:p w14:paraId="00000003" w14:textId="77777777" w:rsidR="00F11E4A" w:rsidRDefault="00D06879">
      <w:pPr>
        <w:rPr>
          <w:b/>
          <w:color w:val="0070C0"/>
          <w:highlight w:val="white"/>
        </w:rPr>
      </w:pPr>
      <w:r>
        <w:rPr>
          <w:b/>
          <w:color w:val="0070C0"/>
          <w:highlight w:val="white"/>
        </w:rPr>
        <w:t>2021 Abstract Categories:</w:t>
      </w:r>
    </w:p>
    <w:p w14:paraId="00000004" w14:textId="77777777" w:rsidR="00F11E4A" w:rsidRDefault="00D06879">
      <w:pPr>
        <w:rPr>
          <w:highlight w:val="white"/>
        </w:rPr>
      </w:pPr>
      <w:r>
        <w:rPr>
          <w:highlight w:val="white"/>
        </w:rPr>
        <w:t>Educational Programs, Hybrid Architecture, Cybersecurity, Digital Engineering, SSA/SDA, Subsystems, Advanced Concepts/Technologies, Constellations/Clusters/Swarms, Past Missions (Lessons Learned), Science/Mission Payloads, Upcoming Missions, Operations/Ground Systems, Software, Space Access, Other (edited)</w:t>
      </w:r>
    </w:p>
    <w:p w14:paraId="00000005" w14:textId="77777777" w:rsidR="00F11E4A" w:rsidRDefault="00F11E4A">
      <w:pPr>
        <w:rPr>
          <w:highlight w:val="white"/>
        </w:rPr>
      </w:pPr>
    </w:p>
    <w:p w14:paraId="00000006" w14:textId="77777777" w:rsidR="00F11E4A" w:rsidRDefault="00D06879">
      <w:pPr>
        <w:rPr>
          <w:highlight w:val="white"/>
          <w:u w:val="single"/>
        </w:rPr>
      </w:pPr>
      <w:r>
        <w:rPr>
          <w:b/>
          <w:color w:val="0070C0"/>
          <w:highlight w:val="white"/>
        </w:rPr>
        <w:t xml:space="preserve">Title: </w:t>
      </w:r>
      <w:r>
        <w:rPr>
          <w:color w:val="000000"/>
          <w:highlight w:val="white"/>
        </w:rPr>
        <w:t>Trends in Small Satellite Presentations from 2017-2019</w:t>
      </w:r>
    </w:p>
    <w:p w14:paraId="00000007" w14:textId="4446D387" w:rsidR="00F11E4A" w:rsidRDefault="00D06879">
      <w:pPr>
        <w:rPr>
          <w:highlight w:val="white"/>
        </w:rPr>
      </w:pPr>
      <w:r>
        <w:rPr>
          <w:b/>
          <w:color w:val="0070C0"/>
          <w:highlight w:val="white"/>
        </w:rPr>
        <w:t xml:space="preserve">Category: </w:t>
      </w:r>
      <w:r>
        <w:rPr>
          <w:highlight w:val="white"/>
        </w:rPr>
        <w:t>Other</w:t>
      </w:r>
    </w:p>
    <w:p w14:paraId="00000008" w14:textId="4876E4DE" w:rsidR="00F11E4A" w:rsidRDefault="00D06879">
      <w:pPr>
        <w:rPr>
          <w:highlight w:val="white"/>
        </w:rPr>
      </w:pPr>
      <w:proofErr w:type="spellStart"/>
      <w:r>
        <w:rPr>
          <w:b/>
          <w:color w:val="0070C0"/>
          <w:highlight w:val="white"/>
        </w:rPr>
        <w:t>PoC</w:t>
      </w:r>
      <w:proofErr w:type="spellEnd"/>
      <w:r>
        <w:rPr>
          <w:b/>
          <w:color w:val="0070C0"/>
          <w:highlight w:val="white"/>
        </w:rPr>
        <w:t xml:space="preserve">/Presenter: </w:t>
      </w:r>
      <w:r w:rsidR="009133D5">
        <w:rPr>
          <w:highlight w:val="white"/>
        </w:rPr>
        <w:t>Max Savin (NYU Stern School of Business),</w:t>
      </w:r>
      <w:r w:rsidR="009133D5">
        <w:rPr>
          <w:highlight w:val="white"/>
        </w:rPr>
        <w:t xml:space="preserve"> </w:t>
      </w:r>
      <w:r>
        <w:rPr>
          <w:color w:val="000000"/>
          <w:highlight w:val="white"/>
        </w:rPr>
        <w:t xml:space="preserve">Elizabeth Weishaar </w:t>
      </w:r>
      <w:r>
        <w:rPr>
          <w:highlight w:val="white"/>
        </w:rPr>
        <w:t>(Notre Dame High School)</w:t>
      </w:r>
      <w:r w:rsidR="009133D5">
        <w:rPr>
          <w:highlight w:val="white"/>
        </w:rPr>
        <w:t xml:space="preserve"> and </w:t>
      </w:r>
      <w:r w:rsidR="009133D5">
        <w:rPr>
          <w:color w:val="000000"/>
          <w:highlight w:val="white"/>
        </w:rPr>
        <w:t xml:space="preserve">Isaiah Marmie (Ann </w:t>
      </w:r>
      <w:proofErr w:type="spellStart"/>
      <w:r w:rsidR="009133D5">
        <w:rPr>
          <w:color w:val="000000"/>
          <w:highlight w:val="white"/>
        </w:rPr>
        <w:t>Sobrato</w:t>
      </w:r>
      <w:proofErr w:type="spellEnd"/>
      <w:r w:rsidR="009133D5">
        <w:rPr>
          <w:color w:val="000000"/>
          <w:highlight w:val="white"/>
        </w:rPr>
        <w:t xml:space="preserve"> High School)</w:t>
      </w:r>
    </w:p>
    <w:p w14:paraId="00000009" w14:textId="28EF706C" w:rsidR="00F11E4A" w:rsidRDefault="00D06879">
      <w:pPr>
        <w:ind w:left="1440" w:hanging="1440"/>
        <w:rPr>
          <w:highlight w:val="white"/>
        </w:rPr>
      </w:pPr>
      <w:r>
        <w:rPr>
          <w:b/>
          <w:color w:val="0070C0"/>
          <w:highlight w:val="white"/>
        </w:rPr>
        <w:t xml:space="preserve">Co-Authors: </w:t>
      </w:r>
      <w:r>
        <w:rPr>
          <w:highlight w:val="white"/>
        </w:rPr>
        <w:t>Craig Burkhard (NASA ARC)</w:t>
      </w:r>
      <w:r w:rsidR="009133D5">
        <w:rPr>
          <w:highlight w:val="white"/>
        </w:rPr>
        <w:t xml:space="preserve"> and</w:t>
      </w:r>
      <w:r>
        <w:rPr>
          <w:highlight w:val="white"/>
        </w:rPr>
        <w:t xml:space="preserve"> Sally Cahill (NASA ARC)</w:t>
      </w:r>
    </w:p>
    <w:p w14:paraId="0000000A" w14:textId="77777777" w:rsidR="00F11E4A" w:rsidRDefault="00F11E4A">
      <w:pPr>
        <w:ind w:left="1440" w:hanging="1440"/>
        <w:rPr>
          <w:highlight w:val="white"/>
        </w:rPr>
      </w:pPr>
      <w:bookmarkStart w:id="0" w:name="_GoBack"/>
      <w:bookmarkEnd w:id="0"/>
    </w:p>
    <w:p w14:paraId="0000000B" w14:textId="77777777" w:rsidR="00F11E4A" w:rsidRDefault="00D06879">
      <w:pPr>
        <w:rPr>
          <w:color w:val="0070C0"/>
          <w:highlight w:val="white"/>
        </w:rPr>
      </w:pPr>
      <w:r>
        <w:rPr>
          <w:b/>
          <w:color w:val="0070C0"/>
          <w:highlight w:val="white"/>
        </w:rPr>
        <w:t xml:space="preserve">Abstract </w:t>
      </w:r>
      <w:r>
        <w:rPr>
          <w:color w:val="0070C0"/>
          <w:highlight w:val="white"/>
        </w:rPr>
        <w:t>(100-500 words):</w:t>
      </w:r>
    </w:p>
    <w:p w14:paraId="0000000C" w14:textId="77777777" w:rsidR="00F11E4A" w:rsidRDefault="00D06879">
      <w:pPr>
        <w:ind w:firstLine="720"/>
      </w:pPr>
      <w:bookmarkStart w:id="1" w:name="_heading=h.gjdgxs" w:colFirst="0" w:colLast="0"/>
      <w:bookmarkEnd w:id="1"/>
      <w:r>
        <w:t>As the small satellite community expands and new technologies emerge, it is important to understand and interpret these changes over time. In doing so, we observe progress and aid future development within the field.</w:t>
      </w:r>
    </w:p>
    <w:p w14:paraId="0000000D" w14:textId="14EDECAF" w:rsidR="00F11E4A" w:rsidRDefault="00D06879">
      <w:pPr>
        <w:ind w:firstLine="720"/>
      </w:pPr>
      <w:r>
        <w:t xml:space="preserve">During the summer of 2020 we compiled </w:t>
      </w:r>
      <w:r w:rsidR="00FE51F5">
        <w:t>for assessment purpose</w:t>
      </w:r>
      <w:r w:rsidR="00CF0C93">
        <w:t>s</w:t>
      </w:r>
      <w:r w:rsidR="00C73020">
        <w:t>,</w:t>
      </w:r>
      <w:r w:rsidR="00FE51F5">
        <w:t xml:space="preserve"> </w:t>
      </w:r>
      <w:r>
        <w:t xml:space="preserve">archived presentation data </w:t>
      </w:r>
      <w:r w:rsidR="00C73020">
        <w:t xml:space="preserve">for years 2017-2019 </w:t>
      </w:r>
      <w:r>
        <w:t>from three primary sources: the CubeSat Developers Workshop</w:t>
      </w:r>
      <w:r w:rsidR="00C73020">
        <w:t xml:space="preserve">, </w:t>
      </w:r>
      <w:r>
        <w:t>Interplanetary Small Satellite Conference, and the Small Satellite Conference. A few examples of the information we recorded and compiled were presenter</w:t>
      </w:r>
      <w:r w:rsidR="00FE51F5">
        <w:t xml:space="preserve"> names</w:t>
      </w:r>
      <w:r w:rsidR="00A66C05">
        <w:t xml:space="preserve"> and affiliations</w:t>
      </w:r>
      <w:r>
        <w:t xml:space="preserve">, presentation topic, and </w:t>
      </w:r>
      <w:r w:rsidR="00A66C05">
        <w:t xml:space="preserve">mission </w:t>
      </w:r>
      <w:r>
        <w:t xml:space="preserve">progress status. Ultimately, we reviewed roughly 600 presentations </w:t>
      </w:r>
      <w:r w:rsidR="00CF0C93">
        <w:t>b</w:t>
      </w:r>
      <w:r>
        <w:t>etween the three conferences</w:t>
      </w:r>
      <w:r w:rsidR="00C73020">
        <w:t xml:space="preserve"> </w:t>
      </w:r>
      <w:r w:rsidR="00F90099">
        <w:t xml:space="preserve">and the data obtained therein form the basis of </w:t>
      </w:r>
      <w:r w:rsidR="00E62FA5">
        <w:t>our</w:t>
      </w:r>
      <w:r w:rsidR="00F90099">
        <w:t xml:space="preserve"> trend assessment. </w:t>
      </w:r>
    </w:p>
    <w:p w14:paraId="0000000E" w14:textId="18FBEB7E" w:rsidR="00F11E4A" w:rsidRDefault="00D06879">
      <w:pPr>
        <w:ind w:firstLine="720"/>
      </w:pPr>
      <w:r>
        <w:t>The paper focus</w:t>
      </w:r>
      <w:r w:rsidR="00C73020">
        <w:t>es</w:t>
      </w:r>
      <w:r>
        <w:t xml:space="preserve"> on </w:t>
      </w:r>
      <w:r w:rsidR="00FA0922">
        <w:t>trends in</w:t>
      </w:r>
      <w:r w:rsidR="0076104E">
        <w:t>terpreted</w:t>
      </w:r>
      <w:r w:rsidR="00FA0922">
        <w:t xml:space="preserve"> through the assessment of key elements </w:t>
      </w:r>
      <w:r w:rsidR="0076104E">
        <w:t>available</w:t>
      </w:r>
      <w:r w:rsidR="00FA0922">
        <w:t xml:space="preserve"> in </w:t>
      </w:r>
      <w:r w:rsidR="00B54CAE">
        <w:t xml:space="preserve">the </w:t>
      </w:r>
      <w:r>
        <w:t>content</w:t>
      </w:r>
      <w:r w:rsidR="00FA0922">
        <w:t xml:space="preserve"> </w:t>
      </w:r>
      <w:r w:rsidR="00B54CAE">
        <w:t xml:space="preserve">of each presentation </w:t>
      </w:r>
      <w:r w:rsidR="00FA0922">
        <w:t xml:space="preserve">to include: </w:t>
      </w:r>
      <w:proofErr w:type="spellStart"/>
      <w:r>
        <w:t>SmallSat</w:t>
      </w:r>
      <w:proofErr w:type="spellEnd"/>
      <w:r>
        <w:t xml:space="preserve"> mission developers, subsystem developments</w:t>
      </w:r>
      <w:r w:rsidR="00374648">
        <w:t xml:space="preserve"> and t</w:t>
      </w:r>
      <w:r>
        <w:t>he expanded scope for small satellite destinations. Data was generalized using various forms of analysis depending on the type of information being assessed. In the end, we achieved our goal of reducing the content to its key points and major takeaways from the conference proceedings.</w:t>
      </w:r>
    </w:p>
    <w:p w14:paraId="0000000F" w14:textId="0F0C7F2E" w:rsidR="00F11E4A" w:rsidRDefault="00D06879">
      <w:pPr>
        <w:ind w:firstLine="720"/>
      </w:pPr>
      <w:r>
        <w:t xml:space="preserve">In this presentation, the observed trends in data and our findings will be discussed. First, we will cover changes in presentation topics by categorizing them as either: science, technology, science/technology, or other. Our next topic will be about the agencies and organizations at the forefront of small satellite research and development. The </w:t>
      </w:r>
      <w:r w:rsidR="00B54CAE">
        <w:t xml:space="preserve">following </w:t>
      </w:r>
      <w:r>
        <w:t xml:space="preserve">section will explain trends in subsystem developments for telecommunications, propulsion, power, and thermal management. </w:t>
      </w:r>
      <w:r w:rsidR="00B54CAE">
        <w:t>Further discussion will highlight</w:t>
      </w:r>
      <w:r>
        <w:t xml:space="preserve"> how the scope </w:t>
      </w:r>
      <w:r w:rsidR="00B54CAE">
        <w:t xml:space="preserve">of </w:t>
      </w:r>
      <w:r>
        <w:t xml:space="preserve">interplanetary </w:t>
      </w:r>
      <w:r w:rsidR="00B54CAE">
        <w:t xml:space="preserve">spaceflight </w:t>
      </w:r>
      <w:r>
        <w:t xml:space="preserve">has expanded since 2017 as new </w:t>
      </w:r>
      <w:r w:rsidR="00E07AD2">
        <w:t xml:space="preserve">small spacecraft </w:t>
      </w:r>
      <w:r>
        <w:t xml:space="preserve">missions venture beyond </w:t>
      </w:r>
      <w:r w:rsidR="00172C87">
        <w:t>low-Earth orbit</w:t>
      </w:r>
      <w:r>
        <w:t xml:space="preserve"> into deep space exploration. And finally, we will observe what information was lacking in archived </w:t>
      </w:r>
      <w:r w:rsidR="00374648">
        <w:t>presentations which included</w:t>
      </w:r>
      <w:r w:rsidR="006D0C2B">
        <w:t xml:space="preserve"> but not limited to</w:t>
      </w:r>
      <w:r w:rsidR="00374648">
        <w:t xml:space="preserve">: </w:t>
      </w:r>
      <w:r w:rsidR="006D0C2B">
        <w:t>mission’s funding source, presentation focus area, and software used.</w:t>
      </w:r>
    </w:p>
    <w:sectPr w:rsidR="00F11E4A">
      <w:pgSz w:w="12240" w:h="15840"/>
      <w:pgMar w:top="1440" w:right="1440" w:bottom="1440" w:left="1440" w:header="720" w:footer="720"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B01CDA" w16cex:dateUtc="2021-01-18T22:42:00Z"/>
  <w16cex:commentExtensible w16cex:durableId="23B01C98" w16cex:dateUtc="2021-01-18T22:41:00Z"/>
  <w16cex:commentExtensible w16cex:durableId="23B018B7" w16cex:dateUtc="2021-01-18T22:24:00Z"/>
  <w16cex:commentExtensible w16cex:durableId="23B0191B" w16cex:dateUtc="2021-01-18T22:26:00Z"/>
  <w16cex:commentExtensible w16cex:durableId="23B02DFF" w16cex:dateUtc="2021-01-18T23:55:00Z"/>
  <w16cex:commentExtensible w16cex:durableId="23B01E99" w16cex:dateUtc="2021-01-18T22:50:00Z"/>
  <w16cex:commentExtensible w16cex:durableId="23B01ECF" w16cex:dateUtc="2021-01-18T22:50:00Z"/>
  <w16cex:commentExtensible w16cex:durableId="23B0304B" w16cex:dateUtc="2021-01-19T00:05:00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E4A"/>
    <w:rsid w:val="00172C87"/>
    <w:rsid w:val="00374648"/>
    <w:rsid w:val="003E3065"/>
    <w:rsid w:val="0059678E"/>
    <w:rsid w:val="006D0C2B"/>
    <w:rsid w:val="0076104E"/>
    <w:rsid w:val="009133D5"/>
    <w:rsid w:val="00A66C05"/>
    <w:rsid w:val="00B54CAE"/>
    <w:rsid w:val="00C73020"/>
    <w:rsid w:val="00CF0C93"/>
    <w:rsid w:val="00D06879"/>
    <w:rsid w:val="00E07AD2"/>
    <w:rsid w:val="00E62FA5"/>
    <w:rsid w:val="00EB0CAF"/>
    <w:rsid w:val="00F11E4A"/>
    <w:rsid w:val="00F90099"/>
    <w:rsid w:val="00FA0922"/>
    <w:rsid w:val="00FE5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919B3"/>
  <w15:docId w15:val="{2909F48D-67F1-413C-9949-2858FCEF3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alloonText">
    <w:name w:val="Balloon Text"/>
    <w:basedOn w:val="Normal"/>
    <w:link w:val="BalloonTextChar"/>
    <w:uiPriority w:val="99"/>
    <w:semiHidden/>
    <w:unhideWhenUsed/>
    <w:rsid w:val="004849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497A"/>
    <w:rPr>
      <w:rFonts w:ascii="Segoe UI" w:hAnsi="Segoe UI" w:cs="Segoe UI"/>
      <w:sz w:val="18"/>
      <w:szCs w:val="18"/>
    </w:rPr>
  </w:style>
  <w:style w:type="character" w:styleId="CommentReference">
    <w:name w:val="annotation reference"/>
    <w:basedOn w:val="DefaultParagraphFont"/>
    <w:uiPriority w:val="99"/>
    <w:semiHidden/>
    <w:unhideWhenUsed/>
    <w:rsid w:val="00FE51F5"/>
    <w:rPr>
      <w:sz w:val="16"/>
      <w:szCs w:val="16"/>
    </w:rPr>
  </w:style>
  <w:style w:type="paragraph" w:styleId="CommentText">
    <w:name w:val="annotation text"/>
    <w:basedOn w:val="Normal"/>
    <w:link w:val="CommentTextChar"/>
    <w:uiPriority w:val="99"/>
    <w:semiHidden/>
    <w:unhideWhenUsed/>
    <w:rsid w:val="00FE51F5"/>
    <w:pPr>
      <w:spacing w:line="240" w:lineRule="auto"/>
    </w:pPr>
    <w:rPr>
      <w:sz w:val="20"/>
      <w:szCs w:val="20"/>
    </w:rPr>
  </w:style>
  <w:style w:type="character" w:customStyle="1" w:styleId="CommentTextChar">
    <w:name w:val="Comment Text Char"/>
    <w:basedOn w:val="DefaultParagraphFont"/>
    <w:link w:val="CommentText"/>
    <w:uiPriority w:val="99"/>
    <w:semiHidden/>
    <w:rsid w:val="00FE51F5"/>
    <w:rPr>
      <w:sz w:val="20"/>
      <w:szCs w:val="20"/>
    </w:rPr>
  </w:style>
  <w:style w:type="paragraph" w:styleId="CommentSubject">
    <w:name w:val="annotation subject"/>
    <w:basedOn w:val="CommentText"/>
    <w:next w:val="CommentText"/>
    <w:link w:val="CommentSubjectChar"/>
    <w:uiPriority w:val="99"/>
    <w:semiHidden/>
    <w:unhideWhenUsed/>
    <w:rsid w:val="00FE51F5"/>
    <w:rPr>
      <w:b/>
      <w:bCs/>
    </w:rPr>
  </w:style>
  <w:style w:type="character" w:customStyle="1" w:styleId="CommentSubjectChar">
    <w:name w:val="Comment Subject Char"/>
    <w:basedOn w:val="CommentTextChar"/>
    <w:link w:val="CommentSubject"/>
    <w:uiPriority w:val="99"/>
    <w:semiHidden/>
    <w:rsid w:val="00FE51F5"/>
    <w:rPr>
      <w:b/>
      <w:bCs/>
      <w:sz w:val="20"/>
      <w:szCs w:val="20"/>
    </w:rPr>
  </w:style>
  <w:style w:type="paragraph" w:styleId="Revision">
    <w:name w:val="Revision"/>
    <w:hidden/>
    <w:uiPriority w:val="99"/>
    <w:semiHidden/>
    <w:rsid w:val="00F90099"/>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5xiQuwXRcRUFBJERj5xhnJ39tZQ==">AMUW2mVyiLOlgfCXKOhC1upDRQBm4EnoBUv027aX1GTp7dNHXjsfFeR9FGdOV/RZCwDrB1DfqcYaNgtYUIaUyoRS7n3HzurAnsAk5PR2KmimlzBoRFqN8sGJJ7K/oVvNrO5/dY6o/fY6D4EkTE/iKocNhlNfbXZpdTaqK5R7JXlNztZgRgyGwDY37WfKB4vTyb60hruaejFFDrILVOrPYxOddtmhf7y2pBKcTy2B0vghkgds0EaOEcDG9f7NplI/SShGSE7yMvoGEw9BMSlniivURGcjz0XXyeKB3J55jGulU3cdw/0yDWWxnlixyXrFcSyDcEAC7Oonxu1u1Ve4VBtGOTeT2N6cSmJdLEzuit+9jhoad1uU6X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Burkhard, Craig D. (ARC-PX)</cp:lastModifiedBy>
  <cp:revision>2</cp:revision>
  <dcterms:created xsi:type="dcterms:W3CDTF">2021-01-20T00:25:00Z</dcterms:created>
  <dcterms:modified xsi:type="dcterms:W3CDTF">2021-01-20T00:25:00Z</dcterms:modified>
</cp:coreProperties>
</file>