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DB919" w14:textId="2EC61E56" w:rsidR="00E85916" w:rsidRDefault="00464DA8" w:rsidP="00E85916">
      <w:pPr>
        <w:pStyle w:val="Title"/>
        <w:rPr>
          <w:sz w:val="48"/>
          <w:szCs w:val="48"/>
        </w:rPr>
      </w:pPr>
      <w:r>
        <w:rPr>
          <w:sz w:val="24"/>
          <w:szCs w:val="24"/>
        </w:rPr>
        <w:t xml:space="preserve"> </w:t>
      </w:r>
      <w:r w:rsidR="00E85916" w:rsidRPr="00E85916">
        <w:rPr>
          <w:sz w:val="48"/>
          <w:szCs w:val="48"/>
        </w:rPr>
        <w:t xml:space="preserve">NASA Space Launch System Completes </w:t>
      </w:r>
      <w:r w:rsidR="00713DF6">
        <w:rPr>
          <w:sz w:val="48"/>
          <w:szCs w:val="48"/>
        </w:rPr>
        <w:t>Green Run Testing, Begins Assembly</w:t>
      </w:r>
    </w:p>
    <w:p w14:paraId="03075A52" w14:textId="4C20A2D4" w:rsidR="00713DF6" w:rsidRDefault="00713DF6" w:rsidP="00713DF6"/>
    <w:p w14:paraId="1B136AD9" w14:textId="639B0F1E" w:rsidR="00713DF6" w:rsidRPr="008F698A" w:rsidRDefault="00713DF6" w:rsidP="009F0364">
      <w:pPr>
        <w:spacing w:after="0"/>
        <w:jc w:val="center"/>
        <w:rPr>
          <w:rFonts w:ascii="Times New Roman" w:hAnsi="Times New Roman" w:cs="Times New Roman"/>
          <w:b/>
          <w:bCs/>
          <w:sz w:val="24"/>
          <w:szCs w:val="24"/>
        </w:rPr>
      </w:pPr>
      <w:r w:rsidRPr="008F698A">
        <w:rPr>
          <w:rFonts w:ascii="Times New Roman" w:hAnsi="Times New Roman" w:cs="Times New Roman"/>
          <w:b/>
          <w:bCs/>
          <w:sz w:val="24"/>
          <w:szCs w:val="24"/>
        </w:rPr>
        <w:t>By John Honeycutt, Chris Cianciola, Dr. John Blevins</w:t>
      </w:r>
      <w:r w:rsidR="00B605BE">
        <w:rPr>
          <w:rFonts w:ascii="Times New Roman" w:hAnsi="Times New Roman" w:cs="Times New Roman"/>
          <w:b/>
          <w:bCs/>
          <w:sz w:val="24"/>
          <w:szCs w:val="24"/>
        </w:rPr>
        <w:t>, Johnny Heflin, Bruce Tiller</w:t>
      </w:r>
    </w:p>
    <w:p w14:paraId="37537BE9" w14:textId="737ABE35" w:rsidR="008359F3" w:rsidRDefault="008359F3" w:rsidP="009F0364">
      <w:pPr>
        <w:spacing w:after="0"/>
        <w:jc w:val="center"/>
        <w:rPr>
          <w:rFonts w:ascii="Times New Roman" w:hAnsi="Times New Roman" w:cs="Times New Roman"/>
          <w:sz w:val="24"/>
          <w:szCs w:val="24"/>
        </w:rPr>
      </w:pPr>
      <w:r>
        <w:rPr>
          <w:rFonts w:ascii="Times New Roman" w:hAnsi="Times New Roman" w:cs="Times New Roman"/>
          <w:sz w:val="24"/>
          <w:szCs w:val="24"/>
        </w:rPr>
        <w:t>Space Launch System Program</w:t>
      </w:r>
      <w:r w:rsidR="002A6248">
        <w:rPr>
          <w:rFonts w:ascii="Times New Roman" w:hAnsi="Times New Roman" w:cs="Times New Roman"/>
          <w:sz w:val="24"/>
          <w:szCs w:val="24"/>
        </w:rPr>
        <w:t xml:space="preserve"> </w:t>
      </w:r>
    </w:p>
    <w:p w14:paraId="7497352E" w14:textId="246D1330" w:rsidR="008359F3" w:rsidRDefault="008359F3" w:rsidP="009F0364">
      <w:pPr>
        <w:spacing w:after="0"/>
        <w:jc w:val="center"/>
        <w:rPr>
          <w:rFonts w:ascii="Times New Roman" w:hAnsi="Times New Roman" w:cs="Times New Roman"/>
          <w:sz w:val="24"/>
          <w:szCs w:val="24"/>
        </w:rPr>
      </w:pPr>
      <w:r>
        <w:rPr>
          <w:rFonts w:ascii="Times New Roman" w:hAnsi="Times New Roman" w:cs="Times New Roman"/>
          <w:sz w:val="24"/>
          <w:szCs w:val="24"/>
        </w:rPr>
        <w:t>NASA Marshall Space Flight Center</w:t>
      </w:r>
    </w:p>
    <w:p w14:paraId="0785ECBC" w14:textId="77777777" w:rsidR="008359F3" w:rsidRPr="008F698A" w:rsidRDefault="008359F3" w:rsidP="008F698A">
      <w:pPr>
        <w:spacing w:after="0"/>
        <w:rPr>
          <w:sz w:val="24"/>
          <w:szCs w:val="24"/>
        </w:rPr>
      </w:pPr>
    </w:p>
    <w:p w14:paraId="2E3EC967" w14:textId="77777777" w:rsidR="009D2188" w:rsidRDefault="00977AC5" w:rsidP="00093D07">
      <w:pPr>
        <w:rPr>
          <w:rFonts w:ascii="Times New Roman" w:hAnsi="Times New Roman" w:cs="Times New Roman"/>
          <w:sz w:val="24"/>
          <w:szCs w:val="24"/>
        </w:rPr>
      </w:pPr>
      <w:r w:rsidRPr="00580555">
        <w:rPr>
          <w:rFonts w:ascii="Times New Roman" w:hAnsi="Times New Roman" w:cs="Times New Roman"/>
          <w:sz w:val="24"/>
          <w:szCs w:val="24"/>
        </w:rPr>
        <w:t>NASA’s Space Launch System (SLS)</w:t>
      </w:r>
      <w:r w:rsidR="006653E5">
        <w:rPr>
          <w:rFonts w:ascii="Times New Roman" w:hAnsi="Times New Roman" w:cs="Times New Roman"/>
          <w:sz w:val="24"/>
          <w:szCs w:val="24"/>
        </w:rPr>
        <w:t xml:space="preserve"> Program</w:t>
      </w:r>
      <w:r w:rsidRPr="00580555">
        <w:rPr>
          <w:rFonts w:ascii="Times New Roman" w:hAnsi="Times New Roman" w:cs="Times New Roman"/>
          <w:sz w:val="24"/>
          <w:szCs w:val="24"/>
        </w:rPr>
        <w:t xml:space="preserve"> </w:t>
      </w:r>
      <w:r w:rsidR="005845E9">
        <w:rPr>
          <w:rFonts w:ascii="Times New Roman" w:hAnsi="Times New Roman" w:cs="Times New Roman"/>
          <w:sz w:val="24"/>
          <w:szCs w:val="24"/>
        </w:rPr>
        <w:t xml:space="preserve">is poised </w:t>
      </w:r>
      <w:r w:rsidR="00901535">
        <w:rPr>
          <w:rFonts w:ascii="Times New Roman" w:hAnsi="Times New Roman" w:cs="Times New Roman"/>
          <w:sz w:val="24"/>
          <w:szCs w:val="24"/>
        </w:rPr>
        <w:t xml:space="preserve">in 2021 to shift its focus to the launch site with the completion of its last major </w:t>
      </w:r>
      <w:r w:rsidR="006653E5">
        <w:rPr>
          <w:rFonts w:ascii="Times New Roman" w:hAnsi="Times New Roman" w:cs="Times New Roman"/>
          <w:sz w:val="24"/>
          <w:szCs w:val="24"/>
        </w:rPr>
        <w:t xml:space="preserve">integrated </w:t>
      </w:r>
      <w:r w:rsidR="00901535">
        <w:rPr>
          <w:rFonts w:ascii="Times New Roman" w:hAnsi="Times New Roman" w:cs="Times New Roman"/>
          <w:sz w:val="24"/>
          <w:szCs w:val="24"/>
        </w:rPr>
        <w:t>hardware</w:t>
      </w:r>
      <w:r w:rsidR="006653E5">
        <w:rPr>
          <w:rFonts w:ascii="Times New Roman" w:hAnsi="Times New Roman" w:cs="Times New Roman"/>
          <w:sz w:val="24"/>
          <w:szCs w:val="24"/>
        </w:rPr>
        <w:t xml:space="preserve"> and</w:t>
      </w:r>
      <w:r w:rsidR="000D29D3">
        <w:rPr>
          <w:rFonts w:ascii="Times New Roman" w:hAnsi="Times New Roman" w:cs="Times New Roman"/>
          <w:sz w:val="24"/>
          <w:szCs w:val="24"/>
        </w:rPr>
        <w:t xml:space="preserve"> software</w:t>
      </w:r>
      <w:r w:rsidR="006653E5">
        <w:rPr>
          <w:rFonts w:ascii="Times New Roman" w:hAnsi="Times New Roman" w:cs="Times New Roman"/>
          <w:sz w:val="24"/>
          <w:szCs w:val="24"/>
        </w:rPr>
        <w:t xml:space="preserve"> </w:t>
      </w:r>
      <w:r w:rsidR="00901535">
        <w:rPr>
          <w:rFonts w:ascii="Times New Roman" w:hAnsi="Times New Roman" w:cs="Times New Roman"/>
          <w:sz w:val="24"/>
          <w:szCs w:val="24"/>
        </w:rPr>
        <w:t>test.</w:t>
      </w:r>
    </w:p>
    <w:p w14:paraId="2D2886EB" w14:textId="77777777" w:rsidR="002A6248" w:rsidRDefault="002A6248" w:rsidP="002A6248">
      <w:pPr>
        <w:rPr>
          <w:rFonts w:ascii="Times New Roman" w:hAnsi="Times New Roman" w:cs="Times New Roman"/>
          <w:sz w:val="24"/>
          <w:szCs w:val="24"/>
        </w:rPr>
      </w:pPr>
      <w:r>
        <w:rPr>
          <w:rFonts w:ascii="Times New Roman" w:hAnsi="Times New Roman" w:cs="Times New Roman"/>
          <w:sz w:val="24"/>
          <w:szCs w:val="24"/>
        </w:rPr>
        <w:t xml:space="preserve">SLS is NASA’s evolvable super heavy-lift launch vehicle for deep space exploration. Using proven propulsion technologies, SLS will be the most </w:t>
      </w:r>
      <w:r w:rsidRPr="00CA05B1">
        <w:rPr>
          <w:rFonts w:ascii="Times New Roman" w:hAnsi="Times New Roman" w:cs="Times New Roman"/>
          <w:sz w:val="24"/>
          <w:szCs w:val="24"/>
        </w:rPr>
        <w:t>powerful</w:t>
      </w:r>
      <w:r>
        <w:rPr>
          <w:rFonts w:ascii="Times New Roman" w:hAnsi="Times New Roman" w:cs="Times New Roman"/>
          <w:sz w:val="24"/>
          <w:szCs w:val="24"/>
        </w:rPr>
        <w:t xml:space="preserve"> launch vehicle in the world. That capability translates not only into more mass and volume to destinations but also simplified payload design and mission operations and greater opportunity for mission success.</w:t>
      </w:r>
    </w:p>
    <w:p w14:paraId="06CCA24B" w14:textId="77777777" w:rsidR="002A6248" w:rsidRPr="00580555" w:rsidRDefault="002A6248" w:rsidP="002A6248">
      <w:pPr>
        <w:rPr>
          <w:rFonts w:ascii="Times New Roman" w:hAnsi="Times New Roman" w:cs="Times New Roman"/>
          <w:sz w:val="24"/>
          <w:szCs w:val="24"/>
        </w:rPr>
      </w:pPr>
      <w:r>
        <w:rPr>
          <w:rFonts w:ascii="Times New Roman" w:hAnsi="Times New Roman" w:cs="Times New Roman"/>
          <w:sz w:val="24"/>
          <w:szCs w:val="24"/>
        </w:rPr>
        <w:t>These capabilities will be important for the Artemis program, NASA’s plan to return humans to the Moon to stay in a sustainable way in order to develop and test technologies and operations needed for human missions to Mars and other destinations. SLS will anchor the transportation leg of an innovative, sustainable program of lunar exploration with commercial and international partners as the first step of human exploration of deep space.</w:t>
      </w:r>
    </w:p>
    <w:p w14:paraId="7EF5A4BC" w14:textId="7225C379" w:rsidR="00B605BE" w:rsidRDefault="00093D07" w:rsidP="00093D07">
      <w:pPr>
        <w:rPr>
          <w:rFonts w:ascii="Times New Roman" w:hAnsi="Times New Roman" w:cs="Times New Roman"/>
          <w:sz w:val="24"/>
          <w:szCs w:val="24"/>
        </w:rPr>
      </w:pPr>
      <w:r>
        <w:rPr>
          <w:rFonts w:ascii="Times New Roman" w:hAnsi="Times New Roman" w:cs="Times New Roman"/>
          <w:sz w:val="24"/>
          <w:szCs w:val="24"/>
        </w:rPr>
        <w:t>While all major hardware and software efforts made significant progress in 2020 and 2021, the most visible was the Green Run test series of the Artemis I core stage conducted a</w:t>
      </w:r>
      <w:r w:rsidR="009D2188">
        <w:rPr>
          <w:rFonts w:ascii="Times New Roman" w:hAnsi="Times New Roman" w:cs="Times New Roman"/>
          <w:sz w:val="24"/>
          <w:szCs w:val="24"/>
        </w:rPr>
        <w:t>t</w:t>
      </w:r>
      <w:r>
        <w:rPr>
          <w:rFonts w:ascii="Times New Roman" w:hAnsi="Times New Roman" w:cs="Times New Roman"/>
          <w:sz w:val="24"/>
          <w:szCs w:val="24"/>
        </w:rPr>
        <w:t xml:space="preserve"> NASA’s Stennis Space Center (SSC) on the B-2 test stand. The series validated </w:t>
      </w:r>
      <w:r w:rsidR="001778F1">
        <w:rPr>
          <w:rFonts w:ascii="Times New Roman" w:hAnsi="Times New Roman" w:cs="Times New Roman"/>
          <w:sz w:val="24"/>
          <w:szCs w:val="24"/>
        </w:rPr>
        <w:t xml:space="preserve">core stage </w:t>
      </w:r>
      <w:r>
        <w:rPr>
          <w:rFonts w:ascii="Times New Roman" w:hAnsi="Times New Roman" w:cs="Times New Roman"/>
          <w:sz w:val="24"/>
          <w:szCs w:val="24"/>
        </w:rPr>
        <w:t xml:space="preserve">design, performance, workmanship, and readiness for shipment to NASA Kennedy Space Center (KSC) for final processing, integration and launch. </w:t>
      </w:r>
      <w:r w:rsidR="00B605BE">
        <w:rPr>
          <w:rFonts w:ascii="Times New Roman" w:hAnsi="Times New Roman" w:cs="Times New Roman"/>
          <w:sz w:val="24"/>
          <w:szCs w:val="24"/>
        </w:rPr>
        <w:t xml:space="preserve">The core stage provides the backbone for </w:t>
      </w:r>
      <w:r w:rsidR="004153D1">
        <w:rPr>
          <w:rFonts w:ascii="Times New Roman" w:hAnsi="Times New Roman" w:cs="Times New Roman"/>
          <w:sz w:val="24"/>
          <w:szCs w:val="24"/>
        </w:rPr>
        <w:t>SLS’</w:t>
      </w:r>
      <w:r w:rsidR="009D2188">
        <w:rPr>
          <w:rFonts w:ascii="Times New Roman" w:hAnsi="Times New Roman" w:cs="Times New Roman"/>
          <w:sz w:val="24"/>
          <w:szCs w:val="24"/>
        </w:rPr>
        <w:t xml:space="preserve"> </w:t>
      </w:r>
      <w:r w:rsidR="004153D1">
        <w:rPr>
          <w:rFonts w:ascii="Times New Roman" w:hAnsi="Times New Roman" w:cs="Times New Roman"/>
          <w:sz w:val="24"/>
          <w:szCs w:val="24"/>
        </w:rPr>
        <w:t>main</w:t>
      </w:r>
      <w:r w:rsidR="00B605BE">
        <w:rPr>
          <w:rFonts w:ascii="Times New Roman" w:hAnsi="Times New Roman" w:cs="Times New Roman"/>
          <w:sz w:val="24"/>
          <w:szCs w:val="24"/>
        </w:rPr>
        <w:t xml:space="preserve"> propulsion system</w:t>
      </w:r>
      <w:r w:rsidR="009D2188">
        <w:rPr>
          <w:rFonts w:ascii="Times New Roman" w:hAnsi="Times New Roman" w:cs="Times New Roman"/>
          <w:sz w:val="24"/>
          <w:szCs w:val="24"/>
        </w:rPr>
        <w:t>,</w:t>
      </w:r>
      <w:r w:rsidR="00B605BE">
        <w:rPr>
          <w:rFonts w:ascii="Times New Roman" w:hAnsi="Times New Roman" w:cs="Times New Roman"/>
          <w:sz w:val="24"/>
          <w:szCs w:val="24"/>
        </w:rPr>
        <w:t xml:space="preserve"> consisting of </w:t>
      </w:r>
      <w:r w:rsidR="001778F1">
        <w:rPr>
          <w:rFonts w:ascii="Times New Roman" w:hAnsi="Times New Roman" w:cs="Times New Roman"/>
          <w:sz w:val="24"/>
          <w:szCs w:val="24"/>
        </w:rPr>
        <w:t xml:space="preserve">two five-segment </w:t>
      </w:r>
      <w:r w:rsidR="00B605BE">
        <w:rPr>
          <w:rFonts w:ascii="Times New Roman" w:hAnsi="Times New Roman" w:cs="Times New Roman"/>
          <w:sz w:val="24"/>
          <w:szCs w:val="24"/>
        </w:rPr>
        <w:t xml:space="preserve">solid rocket boosters and </w:t>
      </w:r>
      <w:r w:rsidR="004153D1">
        <w:rPr>
          <w:rFonts w:ascii="Times New Roman" w:hAnsi="Times New Roman" w:cs="Times New Roman"/>
          <w:sz w:val="24"/>
          <w:szCs w:val="24"/>
        </w:rPr>
        <w:t xml:space="preserve">four </w:t>
      </w:r>
      <w:r w:rsidR="00B605BE">
        <w:rPr>
          <w:rFonts w:ascii="Times New Roman" w:hAnsi="Times New Roman" w:cs="Times New Roman"/>
          <w:sz w:val="24"/>
          <w:szCs w:val="24"/>
        </w:rPr>
        <w:t xml:space="preserve">RS-25 liquid hydrogen (LH2)/liquid oxygen (LOX) engines. </w:t>
      </w:r>
      <w:r w:rsidR="004153D1">
        <w:rPr>
          <w:rFonts w:ascii="Times New Roman" w:hAnsi="Times New Roman" w:cs="Times New Roman"/>
          <w:sz w:val="24"/>
          <w:szCs w:val="24"/>
        </w:rPr>
        <w:t xml:space="preserve">SLS also includes an Interim Cryogenic Propulsion Stage (ICPS) </w:t>
      </w:r>
      <w:r w:rsidR="00FF649F">
        <w:rPr>
          <w:rFonts w:ascii="Times New Roman" w:hAnsi="Times New Roman" w:cs="Times New Roman"/>
          <w:sz w:val="24"/>
          <w:szCs w:val="24"/>
        </w:rPr>
        <w:t xml:space="preserve">that will </w:t>
      </w:r>
      <w:r w:rsidR="00B605BE">
        <w:rPr>
          <w:rFonts w:ascii="Times New Roman" w:hAnsi="Times New Roman" w:cs="Times New Roman"/>
          <w:sz w:val="24"/>
          <w:szCs w:val="24"/>
        </w:rPr>
        <w:t xml:space="preserve">insert the Orion crew spacecraft </w:t>
      </w:r>
      <w:r w:rsidR="004153D1">
        <w:rPr>
          <w:rFonts w:ascii="Times New Roman" w:hAnsi="Times New Roman" w:cs="Times New Roman"/>
          <w:sz w:val="24"/>
          <w:szCs w:val="24"/>
        </w:rPr>
        <w:t xml:space="preserve">into a lunar </w:t>
      </w:r>
      <w:r w:rsidR="009D2188">
        <w:rPr>
          <w:rFonts w:ascii="Times New Roman" w:hAnsi="Times New Roman" w:cs="Times New Roman"/>
          <w:sz w:val="24"/>
          <w:szCs w:val="24"/>
        </w:rPr>
        <w:t>trajectory.</w:t>
      </w:r>
    </w:p>
    <w:p w14:paraId="316F17C2" w14:textId="3077F26D" w:rsidR="00F15057" w:rsidRDefault="00093D07" w:rsidP="000F5FA3">
      <w:pPr>
        <w:rPr>
          <w:rFonts w:ascii="Times New Roman" w:hAnsi="Times New Roman" w:cs="Times New Roman"/>
          <w:sz w:val="24"/>
          <w:szCs w:val="24"/>
        </w:rPr>
      </w:pPr>
      <w:r>
        <w:rPr>
          <w:rFonts w:ascii="Times New Roman" w:hAnsi="Times New Roman" w:cs="Times New Roman"/>
          <w:sz w:val="24"/>
          <w:szCs w:val="24"/>
        </w:rPr>
        <w:t xml:space="preserve">The </w:t>
      </w:r>
      <w:r w:rsidR="00B605BE">
        <w:rPr>
          <w:rFonts w:ascii="Times New Roman" w:hAnsi="Times New Roman" w:cs="Times New Roman"/>
          <w:sz w:val="24"/>
          <w:szCs w:val="24"/>
        </w:rPr>
        <w:t xml:space="preserve">Green Run </w:t>
      </w:r>
      <w:r>
        <w:rPr>
          <w:rFonts w:ascii="Times New Roman" w:hAnsi="Times New Roman" w:cs="Times New Roman"/>
          <w:sz w:val="24"/>
          <w:szCs w:val="24"/>
        </w:rPr>
        <w:t xml:space="preserve">series represented several </w:t>
      </w:r>
      <w:r w:rsidR="002A6248">
        <w:rPr>
          <w:rFonts w:ascii="Times New Roman" w:hAnsi="Times New Roman" w:cs="Times New Roman"/>
          <w:sz w:val="24"/>
          <w:szCs w:val="24"/>
        </w:rPr>
        <w:t xml:space="preserve">significant </w:t>
      </w:r>
      <w:r>
        <w:rPr>
          <w:rFonts w:ascii="Times New Roman" w:hAnsi="Times New Roman" w:cs="Times New Roman"/>
          <w:sz w:val="24"/>
          <w:szCs w:val="24"/>
        </w:rPr>
        <w:t xml:space="preserve">first-time events for the </w:t>
      </w:r>
      <w:r w:rsidR="00F15057">
        <w:rPr>
          <w:rFonts w:ascii="Times New Roman" w:hAnsi="Times New Roman" w:cs="Times New Roman"/>
          <w:sz w:val="24"/>
          <w:szCs w:val="24"/>
        </w:rPr>
        <w:t xml:space="preserve">SLS core stage, the </w:t>
      </w:r>
      <w:r>
        <w:rPr>
          <w:rFonts w:ascii="Times New Roman" w:hAnsi="Times New Roman" w:cs="Times New Roman"/>
          <w:sz w:val="24"/>
          <w:szCs w:val="24"/>
        </w:rPr>
        <w:t>world’s largest rocket stage</w:t>
      </w:r>
      <w:r w:rsidR="002A6248">
        <w:rPr>
          <w:rFonts w:ascii="Times New Roman" w:hAnsi="Times New Roman" w:cs="Times New Roman"/>
          <w:sz w:val="24"/>
          <w:szCs w:val="24"/>
        </w:rPr>
        <w:t>. T</w:t>
      </w:r>
      <w:r w:rsidRPr="008F698A">
        <w:rPr>
          <w:rFonts w:ascii="Times New Roman" w:hAnsi="Times New Roman" w:cs="Times New Roman"/>
          <w:sz w:val="24"/>
          <w:szCs w:val="24"/>
        </w:rPr>
        <w:t>he series consisted of</w:t>
      </w:r>
      <w:r w:rsidR="00C25CFE">
        <w:rPr>
          <w:rFonts w:ascii="Times New Roman" w:hAnsi="Times New Roman" w:cs="Times New Roman"/>
          <w:sz w:val="24"/>
          <w:szCs w:val="24"/>
        </w:rPr>
        <w:t xml:space="preserve"> eight separate test cases: modal, avionics, vehicle safing, main propulsion system, Thrust Vector Control/hydraulic, simulated countdown, wet dress rehearsal, and hotfire.</w:t>
      </w:r>
      <w:r w:rsidR="00FF649F">
        <w:rPr>
          <w:rFonts w:ascii="Times New Roman" w:hAnsi="Times New Roman" w:cs="Times New Roman"/>
          <w:sz w:val="24"/>
          <w:szCs w:val="24"/>
        </w:rPr>
        <w:t xml:space="preserve"> </w:t>
      </w:r>
      <w:r w:rsidRPr="008F698A">
        <w:rPr>
          <w:rFonts w:ascii="Times New Roman" w:hAnsi="Times New Roman" w:cs="Times New Roman"/>
          <w:sz w:val="24"/>
          <w:szCs w:val="24"/>
        </w:rPr>
        <w:t xml:space="preserve">At the time of this abstract, the NASA/Boeing/Aerojet Rocketdyne team had completed </w:t>
      </w:r>
      <w:r w:rsidR="00F15057">
        <w:rPr>
          <w:rFonts w:ascii="Times New Roman" w:hAnsi="Times New Roman" w:cs="Times New Roman"/>
          <w:sz w:val="24"/>
          <w:szCs w:val="24"/>
        </w:rPr>
        <w:t>seven</w:t>
      </w:r>
      <w:r w:rsidR="00F15057" w:rsidRPr="008F698A">
        <w:rPr>
          <w:rFonts w:ascii="Times New Roman" w:hAnsi="Times New Roman" w:cs="Times New Roman"/>
          <w:sz w:val="24"/>
          <w:szCs w:val="24"/>
        </w:rPr>
        <w:t xml:space="preserve"> </w:t>
      </w:r>
      <w:r w:rsidRPr="008F698A">
        <w:rPr>
          <w:rFonts w:ascii="Times New Roman" w:hAnsi="Times New Roman" w:cs="Times New Roman"/>
          <w:sz w:val="24"/>
          <w:szCs w:val="24"/>
        </w:rPr>
        <w:t xml:space="preserve">tests and was preparing for a second hotfire test to obtain data not collected when the first hotfire aborted 61 seconds into a planned 500-second run designed to simulate a typical SLS mission from launch to main engine cutoff (MECO). The stage remained in excellent condition with only minor repairs required before </w:t>
      </w:r>
      <w:r w:rsidR="006A2751" w:rsidRPr="008F698A">
        <w:rPr>
          <w:rFonts w:ascii="Times New Roman" w:hAnsi="Times New Roman" w:cs="Times New Roman"/>
          <w:sz w:val="24"/>
          <w:szCs w:val="24"/>
        </w:rPr>
        <w:t xml:space="preserve">a second hotfire to collect additional data. </w:t>
      </w:r>
      <w:r w:rsidRPr="008F698A">
        <w:rPr>
          <w:rFonts w:ascii="Times New Roman" w:hAnsi="Times New Roman" w:cs="Times New Roman"/>
          <w:sz w:val="24"/>
          <w:szCs w:val="24"/>
        </w:rPr>
        <w:t xml:space="preserve">Pending the outcome of the test, the stage </w:t>
      </w:r>
      <w:r w:rsidR="00F15057">
        <w:rPr>
          <w:rFonts w:ascii="Times New Roman" w:hAnsi="Times New Roman" w:cs="Times New Roman"/>
          <w:sz w:val="24"/>
          <w:szCs w:val="24"/>
        </w:rPr>
        <w:t xml:space="preserve">is </w:t>
      </w:r>
      <w:r w:rsidRPr="008F698A">
        <w:rPr>
          <w:rFonts w:ascii="Times New Roman" w:hAnsi="Times New Roman" w:cs="Times New Roman"/>
          <w:sz w:val="24"/>
          <w:szCs w:val="24"/>
        </w:rPr>
        <w:t>scheduled for inspection and minimal refurbishment before shipment to KSC for a launch targeted for late 2021.</w:t>
      </w:r>
      <w:r w:rsidR="00544FF0" w:rsidRPr="008F698A">
        <w:rPr>
          <w:rFonts w:ascii="Times New Roman" w:hAnsi="Times New Roman" w:cs="Times New Roman"/>
          <w:sz w:val="24"/>
          <w:szCs w:val="24"/>
        </w:rPr>
        <w:t xml:space="preserve"> </w:t>
      </w:r>
    </w:p>
    <w:p w14:paraId="649400AE" w14:textId="1D68E8E6" w:rsidR="000F5FA3" w:rsidRPr="008F698A" w:rsidRDefault="000B3246" w:rsidP="000F5FA3">
      <w:pPr>
        <w:rPr>
          <w:rFonts w:ascii="Times New Roman" w:hAnsi="Times New Roman" w:cs="Times New Roman"/>
          <w:sz w:val="24"/>
          <w:szCs w:val="24"/>
        </w:rPr>
      </w:pPr>
      <w:r>
        <w:rPr>
          <w:rFonts w:ascii="Times New Roman" w:hAnsi="Times New Roman" w:cs="Times New Roman"/>
          <w:sz w:val="24"/>
          <w:szCs w:val="24"/>
        </w:rPr>
        <w:lastRenderedPageBreak/>
        <w:t xml:space="preserve">Simultaneously at KSC, Jacobs technicians are stacking the </w:t>
      </w:r>
      <w:r w:rsidRPr="008F698A">
        <w:rPr>
          <w:rFonts w:ascii="Times New Roman" w:hAnsi="Times New Roman" w:cs="Times New Roman"/>
          <w:sz w:val="24"/>
          <w:szCs w:val="24"/>
        </w:rPr>
        <w:t xml:space="preserve">Artemis I </w:t>
      </w:r>
      <w:r>
        <w:rPr>
          <w:rFonts w:ascii="Times New Roman" w:hAnsi="Times New Roman" w:cs="Times New Roman"/>
          <w:sz w:val="24"/>
          <w:szCs w:val="24"/>
        </w:rPr>
        <w:t xml:space="preserve">solid rocket </w:t>
      </w:r>
      <w:r w:rsidRPr="008F698A">
        <w:rPr>
          <w:rFonts w:ascii="Times New Roman" w:hAnsi="Times New Roman" w:cs="Times New Roman"/>
          <w:sz w:val="24"/>
          <w:szCs w:val="24"/>
        </w:rPr>
        <w:t>booster</w:t>
      </w:r>
      <w:r>
        <w:rPr>
          <w:rFonts w:ascii="Times New Roman" w:hAnsi="Times New Roman" w:cs="Times New Roman"/>
          <w:sz w:val="24"/>
          <w:szCs w:val="24"/>
        </w:rPr>
        <w:t>s</w:t>
      </w:r>
      <w:r w:rsidRPr="008F698A">
        <w:rPr>
          <w:rFonts w:ascii="Times New Roman" w:hAnsi="Times New Roman" w:cs="Times New Roman"/>
          <w:sz w:val="24"/>
          <w:szCs w:val="24"/>
        </w:rPr>
        <w:t xml:space="preserve"> on the Mobile Launcher </w:t>
      </w:r>
      <w:r>
        <w:rPr>
          <w:rFonts w:ascii="Times New Roman" w:hAnsi="Times New Roman" w:cs="Times New Roman"/>
          <w:sz w:val="24"/>
          <w:szCs w:val="24"/>
        </w:rPr>
        <w:t xml:space="preserve">(ML) </w:t>
      </w:r>
      <w:r w:rsidRPr="008F698A">
        <w:rPr>
          <w:rFonts w:ascii="Times New Roman" w:hAnsi="Times New Roman" w:cs="Times New Roman"/>
          <w:sz w:val="24"/>
          <w:szCs w:val="24"/>
        </w:rPr>
        <w:t xml:space="preserve">in the </w:t>
      </w:r>
      <w:r>
        <w:rPr>
          <w:rFonts w:ascii="Times New Roman" w:hAnsi="Times New Roman" w:cs="Times New Roman"/>
          <w:sz w:val="24"/>
          <w:szCs w:val="24"/>
        </w:rPr>
        <w:t>Vehicle Assembly Building (VAB) High Bay 3.</w:t>
      </w:r>
      <w:r w:rsidRPr="008F698A">
        <w:rPr>
          <w:rFonts w:ascii="Times New Roman" w:hAnsi="Times New Roman" w:cs="Times New Roman"/>
          <w:sz w:val="24"/>
          <w:szCs w:val="24"/>
        </w:rPr>
        <w:t xml:space="preserve"> </w:t>
      </w:r>
      <w:r>
        <w:rPr>
          <w:rFonts w:ascii="Times New Roman" w:hAnsi="Times New Roman" w:cs="Times New Roman"/>
          <w:sz w:val="24"/>
          <w:szCs w:val="24"/>
        </w:rPr>
        <w:t xml:space="preserve">In late 2020, crews began booster assembly by mating the aft segments of the five-segment boosters to the aft skirts and aft exit cones. Those aft assemblies were then </w:t>
      </w:r>
      <w:r w:rsidR="00FF649F">
        <w:rPr>
          <w:rFonts w:ascii="Times New Roman" w:hAnsi="Times New Roman" w:cs="Times New Roman"/>
          <w:sz w:val="24"/>
          <w:szCs w:val="24"/>
        </w:rPr>
        <w:t xml:space="preserve">mated </w:t>
      </w:r>
      <w:r>
        <w:rPr>
          <w:rFonts w:ascii="Times New Roman" w:hAnsi="Times New Roman" w:cs="Times New Roman"/>
          <w:sz w:val="24"/>
          <w:szCs w:val="24"/>
        </w:rPr>
        <w:t xml:space="preserve">to the ML. From there, crews lowered the center aft segments onto each aft assembly, followed by the center segments and center forward segments. The segments are bolted together and checked for leaks following each mating operation. </w:t>
      </w:r>
      <w:r w:rsidRPr="008F698A">
        <w:rPr>
          <w:rFonts w:ascii="Times New Roman" w:hAnsi="Times New Roman" w:cs="Times New Roman"/>
          <w:sz w:val="24"/>
          <w:szCs w:val="24"/>
        </w:rPr>
        <w:t>The Artemis I forward assemblies have been</w:t>
      </w:r>
      <w:r w:rsidRPr="008359F3">
        <w:rPr>
          <w:rFonts w:ascii="Times New Roman" w:hAnsi="Times New Roman" w:cs="Times New Roman"/>
          <w:sz w:val="24"/>
          <w:szCs w:val="24"/>
        </w:rPr>
        <w:t xml:space="preserve"> transferred to </w:t>
      </w:r>
      <w:r>
        <w:rPr>
          <w:rFonts w:ascii="Times New Roman" w:hAnsi="Times New Roman" w:cs="Times New Roman"/>
          <w:sz w:val="24"/>
          <w:szCs w:val="24"/>
        </w:rPr>
        <w:t xml:space="preserve">EGS, and they </w:t>
      </w:r>
      <w:r w:rsidRPr="008359F3">
        <w:rPr>
          <w:rFonts w:ascii="Times New Roman" w:hAnsi="Times New Roman" w:cs="Times New Roman"/>
          <w:sz w:val="24"/>
          <w:szCs w:val="24"/>
        </w:rPr>
        <w:t xml:space="preserve">are ready to be stacked on top of the motor segments, which will complete the booster stack. </w:t>
      </w:r>
      <w:r w:rsidR="00FF649F">
        <w:rPr>
          <w:rFonts w:ascii="Times New Roman" w:hAnsi="Times New Roman" w:cs="Times New Roman"/>
          <w:sz w:val="24"/>
          <w:szCs w:val="24"/>
        </w:rPr>
        <w:t xml:space="preserve"> </w:t>
      </w:r>
    </w:p>
    <w:p w14:paraId="292F00F3" w14:textId="56433E05" w:rsidR="00093D07" w:rsidRPr="008F698A" w:rsidRDefault="00200EF3" w:rsidP="008F698A">
      <w:pPr>
        <w:rPr>
          <w:rFonts w:ascii="Times New Roman" w:hAnsi="Times New Roman" w:cs="Times New Roman"/>
        </w:rPr>
      </w:pPr>
      <w:r w:rsidRPr="008F698A">
        <w:rPr>
          <w:rFonts w:ascii="Times New Roman" w:hAnsi="Times New Roman" w:cs="Times New Roman"/>
          <w:sz w:val="24"/>
          <w:szCs w:val="24"/>
        </w:rPr>
        <w:t xml:space="preserve">Primary structures for the Artemis II </w:t>
      </w:r>
      <w:r w:rsidR="00FC649F" w:rsidRPr="008F698A">
        <w:rPr>
          <w:rFonts w:ascii="Times New Roman" w:hAnsi="Times New Roman" w:cs="Times New Roman"/>
          <w:sz w:val="24"/>
          <w:szCs w:val="24"/>
        </w:rPr>
        <w:t xml:space="preserve">core stage </w:t>
      </w:r>
      <w:r w:rsidRPr="008F698A">
        <w:rPr>
          <w:rFonts w:ascii="Times New Roman" w:hAnsi="Times New Roman" w:cs="Times New Roman"/>
          <w:sz w:val="24"/>
          <w:szCs w:val="24"/>
        </w:rPr>
        <w:t xml:space="preserve">forward skirt, LOX and LH2 tanks, </w:t>
      </w:r>
      <w:proofErr w:type="spellStart"/>
      <w:r w:rsidRPr="008F698A">
        <w:rPr>
          <w:rFonts w:ascii="Times New Roman" w:hAnsi="Times New Roman" w:cs="Times New Roman"/>
          <w:sz w:val="24"/>
          <w:szCs w:val="24"/>
        </w:rPr>
        <w:t>intertank</w:t>
      </w:r>
      <w:proofErr w:type="spellEnd"/>
      <w:r w:rsidRPr="008F698A">
        <w:rPr>
          <w:rFonts w:ascii="Times New Roman" w:hAnsi="Times New Roman" w:cs="Times New Roman"/>
          <w:sz w:val="24"/>
          <w:szCs w:val="24"/>
        </w:rPr>
        <w:t xml:space="preserve"> and engine section are complete. The </w:t>
      </w:r>
      <w:r w:rsidR="00544FF0" w:rsidRPr="008F698A">
        <w:rPr>
          <w:rFonts w:ascii="Times New Roman" w:hAnsi="Times New Roman" w:cs="Times New Roman"/>
          <w:sz w:val="24"/>
          <w:szCs w:val="24"/>
        </w:rPr>
        <w:t xml:space="preserve">forward skirt is complete and ready for forward join, </w:t>
      </w:r>
      <w:r w:rsidR="001F75AB">
        <w:rPr>
          <w:rFonts w:ascii="Times New Roman" w:hAnsi="Times New Roman" w:cs="Times New Roman"/>
          <w:sz w:val="24"/>
          <w:szCs w:val="24"/>
        </w:rPr>
        <w:t>the operation that mates the forward skirt with</w:t>
      </w:r>
      <w:r w:rsidR="00544FF0" w:rsidRPr="008F698A">
        <w:rPr>
          <w:rFonts w:ascii="Times New Roman" w:hAnsi="Times New Roman" w:cs="Times New Roman"/>
          <w:sz w:val="24"/>
          <w:szCs w:val="24"/>
        </w:rPr>
        <w:t xml:space="preserve"> the LOX tank and </w:t>
      </w:r>
      <w:proofErr w:type="spellStart"/>
      <w:r w:rsidR="00FC649F" w:rsidRPr="008F698A">
        <w:rPr>
          <w:rFonts w:ascii="Times New Roman" w:hAnsi="Times New Roman" w:cs="Times New Roman"/>
          <w:sz w:val="24"/>
          <w:szCs w:val="24"/>
        </w:rPr>
        <w:t>i</w:t>
      </w:r>
      <w:r w:rsidR="00544FF0" w:rsidRPr="008F698A">
        <w:rPr>
          <w:rFonts w:ascii="Times New Roman" w:hAnsi="Times New Roman" w:cs="Times New Roman"/>
          <w:sz w:val="24"/>
          <w:szCs w:val="24"/>
        </w:rPr>
        <w:t>ntertank</w:t>
      </w:r>
      <w:proofErr w:type="spellEnd"/>
      <w:r w:rsidR="00544FF0" w:rsidRPr="008F698A">
        <w:rPr>
          <w:rFonts w:ascii="Times New Roman" w:hAnsi="Times New Roman" w:cs="Times New Roman"/>
          <w:sz w:val="24"/>
          <w:szCs w:val="24"/>
        </w:rPr>
        <w:t xml:space="preserve">. </w:t>
      </w:r>
      <w:r w:rsidR="00FC649F" w:rsidRPr="008F698A">
        <w:rPr>
          <w:rFonts w:ascii="Times New Roman" w:hAnsi="Times New Roman" w:cs="Times New Roman"/>
          <w:sz w:val="24"/>
          <w:szCs w:val="24"/>
        </w:rPr>
        <w:t xml:space="preserve">Forward skirt functional testing is complete and </w:t>
      </w:r>
      <w:proofErr w:type="spellStart"/>
      <w:r w:rsidR="00FC649F" w:rsidRPr="008F698A">
        <w:rPr>
          <w:rFonts w:ascii="Times New Roman" w:hAnsi="Times New Roman" w:cs="Times New Roman"/>
          <w:sz w:val="24"/>
          <w:szCs w:val="24"/>
        </w:rPr>
        <w:t>intertank</w:t>
      </w:r>
      <w:proofErr w:type="spellEnd"/>
      <w:r w:rsidR="00FC649F" w:rsidRPr="008F698A">
        <w:rPr>
          <w:rFonts w:ascii="Times New Roman" w:hAnsi="Times New Roman" w:cs="Times New Roman"/>
          <w:sz w:val="24"/>
          <w:szCs w:val="24"/>
        </w:rPr>
        <w:t xml:space="preserve"> functional testing is </w:t>
      </w:r>
      <w:r w:rsidR="001F75AB">
        <w:rPr>
          <w:rFonts w:ascii="Times New Roman" w:hAnsi="Times New Roman" w:cs="Times New Roman"/>
          <w:sz w:val="24"/>
          <w:szCs w:val="24"/>
        </w:rPr>
        <w:t>in progress</w:t>
      </w:r>
      <w:r w:rsidR="00FC649F" w:rsidRPr="008F698A">
        <w:rPr>
          <w:rFonts w:ascii="Times New Roman" w:hAnsi="Times New Roman" w:cs="Times New Roman"/>
          <w:sz w:val="24"/>
          <w:szCs w:val="24"/>
        </w:rPr>
        <w:t>.</w:t>
      </w:r>
      <w:r w:rsidR="001F75AB">
        <w:rPr>
          <w:rFonts w:ascii="Times New Roman" w:hAnsi="Times New Roman" w:cs="Times New Roman"/>
          <w:sz w:val="24"/>
          <w:szCs w:val="24"/>
        </w:rPr>
        <w:t xml:space="preserve"> </w:t>
      </w:r>
      <w:r w:rsidRPr="008F698A">
        <w:rPr>
          <w:rFonts w:ascii="Times New Roman" w:hAnsi="Times New Roman" w:cs="Times New Roman"/>
          <w:sz w:val="24"/>
          <w:szCs w:val="24"/>
        </w:rPr>
        <w:t xml:space="preserve">Although </w:t>
      </w:r>
      <w:r w:rsidR="001F75AB">
        <w:rPr>
          <w:rFonts w:ascii="Times New Roman" w:hAnsi="Times New Roman" w:cs="Times New Roman"/>
          <w:sz w:val="24"/>
          <w:szCs w:val="24"/>
        </w:rPr>
        <w:t xml:space="preserve">work on </w:t>
      </w:r>
      <w:r w:rsidR="008359F3">
        <w:rPr>
          <w:rFonts w:ascii="Times New Roman" w:hAnsi="Times New Roman" w:cs="Times New Roman"/>
          <w:sz w:val="24"/>
          <w:szCs w:val="24"/>
        </w:rPr>
        <w:t>the Artemis II core stage</w:t>
      </w:r>
      <w:r w:rsidRPr="008F698A">
        <w:rPr>
          <w:rFonts w:ascii="Times New Roman" w:hAnsi="Times New Roman" w:cs="Times New Roman"/>
          <w:sz w:val="24"/>
          <w:szCs w:val="24"/>
        </w:rPr>
        <w:t xml:space="preserve"> is </w:t>
      </w:r>
      <w:r w:rsidR="001F75AB">
        <w:rPr>
          <w:rFonts w:ascii="Times New Roman" w:hAnsi="Times New Roman" w:cs="Times New Roman"/>
          <w:sz w:val="24"/>
          <w:szCs w:val="24"/>
        </w:rPr>
        <w:t>ongoing</w:t>
      </w:r>
      <w:r w:rsidRPr="008F698A">
        <w:rPr>
          <w:rFonts w:ascii="Times New Roman" w:hAnsi="Times New Roman" w:cs="Times New Roman"/>
          <w:sz w:val="24"/>
          <w:szCs w:val="24"/>
        </w:rPr>
        <w:t>, managers expect a double-digit reduction in labor hours related to the learning curve, improved processes</w:t>
      </w:r>
      <w:r w:rsidR="001F75AB">
        <w:rPr>
          <w:rFonts w:ascii="Times New Roman" w:hAnsi="Times New Roman" w:cs="Times New Roman"/>
          <w:sz w:val="24"/>
          <w:szCs w:val="24"/>
        </w:rPr>
        <w:t>,</w:t>
      </w:r>
      <w:r w:rsidRPr="008F698A">
        <w:rPr>
          <w:rFonts w:ascii="Times New Roman" w:hAnsi="Times New Roman" w:cs="Times New Roman"/>
          <w:sz w:val="24"/>
          <w:szCs w:val="24"/>
        </w:rPr>
        <w:t xml:space="preserve"> and other changes. </w:t>
      </w:r>
      <w:r w:rsidR="00AD2E00">
        <w:rPr>
          <w:rFonts w:ascii="Times New Roman" w:hAnsi="Times New Roman" w:cs="Times New Roman"/>
          <w:sz w:val="24"/>
          <w:szCs w:val="24"/>
        </w:rPr>
        <w:t xml:space="preserve"> </w:t>
      </w:r>
      <w:r w:rsidR="000F5FA3" w:rsidRPr="008359F3">
        <w:rPr>
          <w:rFonts w:ascii="Times New Roman" w:hAnsi="Times New Roman" w:cs="Times New Roman"/>
          <w:sz w:val="24"/>
          <w:szCs w:val="24"/>
        </w:rPr>
        <w:t xml:space="preserve">The Artemis III </w:t>
      </w:r>
      <w:r w:rsidR="008359F3">
        <w:rPr>
          <w:rFonts w:ascii="Times New Roman" w:hAnsi="Times New Roman" w:cs="Times New Roman"/>
          <w:sz w:val="24"/>
          <w:szCs w:val="24"/>
        </w:rPr>
        <w:t xml:space="preserve">core stage </w:t>
      </w:r>
      <w:r w:rsidR="001F75AB">
        <w:rPr>
          <w:rFonts w:ascii="Times New Roman" w:hAnsi="Times New Roman" w:cs="Times New Roman"/>
          <w:sz w:val="24"/>
          <w:szCs w:val="24"/>
        </w:rPr>
        <w:t xml:space="preserve">LH2 tank is structurally complete, as is the </w:t>
      </w:r>
      <w:r w:rsidR="000F5FA3" w:rsidRPr="008359F3">
        <w:rPr>
          <w:rFonts w:ascii="Times New Roman" w:hAnsi="Times New Roman" w:cs="Times New Roman"/>
          <w:sz w:val="24"/>
          <w:szCs w:val="24"/>
        </w:rPr>
        <w:t xml:space="preserve">engine section barrel weld. </w:t>
      </w:r>
      <w:r w:rsidRPr="008359F3">
        <w:rPr>
          <w:rFonts w:ascii="Times New Roman" w:hAnsi="Times New Roman" w:cs="Times New Roman"/>
          <w:sz w:val="24"/>
          <w:szCs w:val="24"/>
        </w:rPr>
        <w:t xml:space="preserve">Several affordability initiatives including design, producibility, safety, processes, safety and more </w:t>
      </w:r>
      <w:r w:rsidR="000F5FA3" w:rsidRPr="008359F3">
        <w:rPr>
          <w:rFonts w:ascii="Times New Roman" w:hAnsi="Times New Roman" w:cs="Times New Roman"/>
          <w:sz w:val="24"/>
          <w:szCs w:val="24"/>
        </w:rPr>
        <w:t>offer additional improvements in cost and schedule.</w:t>
      </w:r>
      <w:r w:rsidRPr="008359F3">
        <w:rPr>
          <w:rFonts w:ascii="Times New Roman" w:hAnsi="Times New Roman" w:cs="Times New Roman"/>
          <w:sz w:val="24"/>
          <w:szCs w:val="24"/>
        </w:rPr>
        <w:t xml:space="preserve"> </w:t>
      </w:r>
    </w:p>
    <w:p w14:paraId="0B443941" w14:textId="1C14E0F8" w:rsidR="00093D07" w:rsidRPr="008F698A" w:rsidRDefault="00464934" w:rsidP="008F698A">
      <w:pPr>
        <w:rPr>
          <w:rFonts w:ascii="Times New Roman" w:hAnsi="Times New Roman" w:cs="Times New Roman"/>
        </w:rPr>
      </w:pPr>
      <w:r>
        <w:rPr>
          <w:rFonts w:ascii="Times New Roman" w:hAnsi="Times New Roman" w:cs="Times New Roman"/>
          <w:sz w:val="24"/>
          <w:szCs w:val="24"/>
        </w:rPr>
        <w:t xml:space="preserve">The </w:t>
      </w:r>
      <w:r w:rsidR="00DD1EA5" w:rsidRPr="008359F3">
        <w:rPr>
          <w:rFonts w:ascii="Times New Roman" w:hAnsi="Times New Roman" w:cs="Times New Roman"/>
          <w:sz w:val="24"/>
          <w:szCs w:val="24"/>
        </w:rPr>
        <w:t xml:space="preserve">Artemis II solid rocket motor segments </w:t>
      </w:r>
      <w:r w:rsidR="008359F3">
        <w:rPr>
          <w:rFonts w:ascii="Times New Roman" w:hAnsi="Times New Roman" w:cs="Times New Roman"/>
          <w:sz w:val="24"/>
          <w:szCs w:val="24"/>
        </w:rPr>
        <w:t xml:space="preserve">also are </w:t>
      </w:r>
      <w:r w:rsidR="00DD1EA5" w:rsidRPr="008359F3">
        <w:rPr>
          <w:rFonts w:ascii="Times New Roman" w:hAnsi="Times New Roman" w:cs="Times New Roman"/>
          <w:sz w:val="24"/>
          <w:szCs w:val="24"/>
        </w:rPr>
        <w:t xml:space="preserve">complete. </w:t>
      </w:r>
      <w:r w:rsidR="00DD1EA5" w:rsidRPr="008F698A">
        <w:rPr>
          <w:rFonts w:ascii="Times New Roman" w:hAnsi="Times New Roman" w:cs="Times New Roman"/>
          <w:sz w:val="24"/>
          <w:szCs w:val="24"/>
        </w:rPr>
        <w:t xml:space="preserve">The booster team has developed its </w:t>
      </w:r>
      <w:r w:rsidR="00AD2E00">
        <w:rPr>
          <w:rFonts w:ascii="Times New Roman" w:hAnsi="Times New Roman" w:cs="Times New Roman"/>
          <w:sz w:val="24"/>
          <w:szCs w:val="24"/>
        </w:rPr>
        <w:t xml:space="preserve">launch control display </w:t>
      </w:r>
      <w:r w:rsidR="00DD1EA5" w:rsidRPr="008F698A">
        <w:rPr>
          <w:rFonts w:ascii="Times New Roman" w:hAnsi="Times New Roman" w:cs="Times New Roman"/>
          <w:sz w:val="24"/>
          <w:szCs w:val="24"/>
        </w:rPr>
        <w:t>screens and countdown book for the Artemis I launch, and console personnel training simulations are underway.  To date, all major hardware deliveries have adequate schedule margin to support Artemis II and Artemis III plans. Lessons learned from Artemis I booster manufacture and processing are positively influencing Artemis II with labor savings ranging from five percent for booster separation motor buildup to 74 percent for aft skirt assembly mechanical buildup.</w:t>
      </w:r>
    </w:p>
    <w:p w14:paraId="60FF981C" w14:textId="01559009" w:rsidR="00DD5523" w:rsidRPr="008F698A" w:rsidRDefault="00DD5523" w:rsidP="00DD5523">
      <w:pPr>
        <w:rPr>
          <w:rFonts w:ascii="Times New Roman" w:hAnsi="Times New Roman" w:cs="Times New Roman"/>
          <w:sz w:val="24"/>
          <w:szCs w:val="24"/>
        </w:rPr>
      </w:pPr>
      <w:r w:rsidRPr="008F698A">
        <w:rPr>
          <w:rFonts w:ascii="Times New Roman" w:hAnsi="Times New Roman" w:cs="Times New Roman"/>
          <w:sz w:val="24"/>
          <w:szCs w:val="24"/>
        </w:rPr>
        <w:t>The Artemis I core stage RS-25 engines have performed nominally throug</w:t>
      </w:r>
      <w:r w:rsidR="008359F3">
        <w:rPr>
          <w:rFonts w:ascii="Times New Roman" w:hAnsi="Times New Roman" w:cs="Times New Roman"/>
          <w:sz w:val="24"/>
          <w:szCs w:val="24"/>
        </w:rPr>
        <w:t>hout</w:t>
      </w:r>
      <w:r w:rsidRPr="008F698A">
        <w:rPr>
          <w:rFonts w:ascii="Times New Roman" w:hAnsi="Times New Roman" w:cs="Times New Roman"/>
          <w:sz w:val="24"/>
          <w:szCs w:val="24"/>
        </w:rPr>
        <w:t xml:space="preserve"> the core stage green run test series, and post-</w:t>
      </w:r>
      <w:r w:rsidR="001F75AB">
        <w:rPr>
          <w:rFonts w:ascii="Times New Roman" w:hAnsi="Times New Roman" w:cs="Times New Roman"/>
          <w:sz w:val="24"/>
          <w:szCs w:val="24"/>
        </w:rPr>
        <w:t>h</w:t>
      </w:r>
      <w:r w:rsidRPr="008F698A">
        <w:rPr>
          <w:rFonts w:ascii="Times New Roman" w:hAnsi="Times New Roman" w:cs="Times New Roman"/>
          <w:sz w:val="24"/>
          <w:szCs w:val="24"/>
        </w:rPr>
        <w:t xml:space="preserve">otfire refurbishment processing is on schedule. The Artemis II engines are processed and ready to </w:t>
      </w:r>
      <w:r w:rsidR="001F75AB" w:rsidRPr="008F698A">
        <w:rPr>
          <w:rFonts w:ascii="Times New Roman" w:hAnsi="Times New Roman" w:cs="Times New Roman"/>
          <w:sz w:val="24"/>
          <w:szCs w:val="24"/>
        </w:rPr>
        <w:t>sh</w:t>
      </w:r>
      <w:r w:rsidR="001F75AB">
        <w:rPr>
          <w:rFonts w:ascii="Times New Roman" w:hAnsi="Times New Roman" w:cs="Times New Roman"/>
          <w:sz w:val="24"/>
          <w:szCs w:val="24"/>
        </w:rPr>
        <w:t>i</w:t>
      </w:r>
      <w:r w:rsidR="001F75AB" w:rsidRPr="008F698A">
        <w:rPr>
          <w:rFonts w:ascii="Times New Roman" w:hAnsi="Times New Roman" w:cs="Times New Roman"/>
          <w:sz w:val="24"/>
          <w:szCs w:val="24"/>
        </w:rPr>
        <w:t xml:space="preserve">p </w:t>
      </w:r>
      <w:r w:rsidRPr="008F698A">
        <w:rPr>
          <w:rFonts w:ascii="Times New Roman" w:hAnsi="Times New Roman" w:cs="Times New Roman"/>
          <w:sz w:val="24"/>
          <w:szCs w:val="24"/>
        </w:rPr>
        <w:t>to Michoud</w:t>
      </w:r>
      <w:r w:rsidR="009D2188">
        <w:rPr>
          <w:rFonts w:ascii="Times New Roman" w:hAnsi="Times New Roman" w:cs="Times New Roman"/>
          <w:sz w:val="24"/>
          <w:szCs w:val="24"/>
        </w:rPr>
        <w:t xml:space="preserve"> </w:t>
      </w:r>
      <w:r w:rsidR="00464934">
        <w:rPr>
          <w:rFonts w:ascii="Times New Roman" w:hAnsi="Times New Roman" w:cs="Times New Roman"/>
          <w:sz w:val="24"/>
          <w:szCs w:val="24"/>
        </w:rPr>
        <w:t>in 2021</w:t>
      </w:r>
      <w:r w:rsidRPr="008F698A">
        <w:rPr>
          <w:rFonts w:ascii="Times New Roman" w:hAnsi="Times New Roman" w:cs="Times New Roman"/>
          <w:sz w:val="24"/>
          <w:szCs w:val="24"/>
        </w:rPr>
        <w:t xml:space="preserve">. Artemis III engine assembly is progressing ahead of need. The SLS/Aerojet Rocketdyne team has started the Retrofit 2 </w:t>
      </w:r>
      <w:r w:rsidR="008359F3">
        <w:rPr>
          <w:rFonts w:ascii="Times New Roman" w:hAnsi="Times New Roman" w:cs="Times New Roman"/>
          <w:sz w:val="24"/>
          <w:szCs w:val="24"/>
        </w:rPr>
        <w:t xml:space="preserve">hotfire </w:t>
      </w:r>
      <w:r w:rsidRPr="008F698A">
        <w:rPr>
          <w:rFonts w:ascii="Times New Roman" w:hAnsi="Times New Roman" w:cs="Times New Roman"/>
          <w:sz w:val="24"/>
          <w:szCs w:val="24"/>
        </w:rPr>
        <w:t xml:space="preserve">test series </w:t>
      </w:r>
      <w:r w:rsidR="001F75AB">
        <w:rPr>
          <w:rFonts w:ascii="Times New Roman" w:hAnsi="Times New Roman" w:cs="Times New Roman"/>
          <w:sz w:val="24"/>
          <w:szCs w:val="24"/>
        </w:rPr>
        <w:t xml:space="preserve"> at SSC </w:t>
      </w:r>
      <w:r w:rsidRPr="008F698A">
        <w:rPr>
          <w:rFonts w:ascii="Times New Roman" w:hAnsi="Times New Roman" w:cs="Times New Roman"/>
          <w:sz w:val="24"/>
          <w:szCs w:val="24"/>
        </w:rPr>
        <w:t xml:space="preserve">with </w:t>
      </w:r>
      <w:r w:rsidR="008359F3">
        <w:rPr>
          <w:rFonts w:ascii="Times New Roman" w:hAnsi="Times New Roman" w:cs="Times New Roman"/>
          <w:sz w:val="24"/>
          <w:szCs w:val="24"/>
        </w:rPr>
        <w:t xml:space="preserve">the first test of </w:t>
      </w:r>
      <w:r w:rsidRPr="008F698A">
        <w:rPr>
          <w:rFonts w:ascii="Times New Roman" w:hAnsi="Times New Roman" w:cs="Times New Roman"/>
          <w:sz w:val="24"/>
          <w:szCs w:val="24"/>
        </w:rPr>
        <w:t>ground test engine #0528 modified with several pieces of development hardware for</w:t>
      </w:r>
      <w:r w:rsidR="00464934">
        <w:rPr>
          <w:rFonts w:ascii="Times New Roman" w:hAnsi="Times New Roman" w:cs="Times New Roman"/>
          <w:sz w:val="24"/>
          <w:szCs w:val="24"/>
        </w:rPr>
        <w:t xml:space="preserve"> new production RS-25 engines</w:t>
      </w:r>
      <w:r w:rsidRPr="008F698A">
        <w:rPr>
          <w:rFonts w:ascii="Times New Roman" w:hAnsi="Times New Roman" w:cs="Times New Roman"/>
          <w:sz w:val="24"/>
          <w:szCs w:val="24"/>
        </w:rPr>
        <w:t xml:space="preserve">, including </w:t>
      </w:r>
      <w:r w:rsidR="00040C92" w:rsidRPr="008F698A">
        <w:rPr>
          <w:rFonts w:ascii="Times New Roman" w:hAnsi="Times New Roman" w:cs="Times New Roman"/>
          <w:sz w:val="24"/>
          <w:szCs w:val="24"/>
        </w:rPr>
        <w:t>a</w:t>
      </w:r>
      <w:r w:rsidRPr="008F698A">
        <w:rPr>
          <w:rFonts w:ascii="Times New Roman" w:hAnsi="Times New Roman" w:cs="Times New Roman"/>
          <w:sz w:val="24"/>
          <w:szCs w:val="24"/>
        </w:rPr>
        <w:t xml:space="preserve"> Hot Isostatic Pressure (HIP)-bonded main combustion chamber and </w:t>
      </w:r>
      <w:r w:rsidR="00040C92" w:rsidRPr="008F698A">
        <w:rPr>
          <w:rFonts w:ascii="Times New Roman" w:hAnsi="Times New Roman" w:cs="Times New Roman"/>
          <w:sz w:val="24"/>
          <w:szCs w:val="24"/>
        </w:rPr>
        <w:t>additively manufactured</w:t>
      </w:r>
      <w:r w:rsidRPr="008F698A">
        <w:rPr>
          <w:rFonts w:ascii="Times New Roman" w:hAnsi="Times New Roman" w:cs="Times New Roman"/>
          <w:sz w:val="24"/>
          <w:szCs w:val="24"/>
        </w:rPr>
        <w:t xml:space="preserve"> parts among them. The program is </w:t>
      </w:r>
      <w:r w:rsidRPr="009D2188">
        <w:rPr>
          <w:rFonts w:ascii="Times New Roman" w:hAnsi="Times New Roman" w:cs="Times New Roman"/>
          <w:sz w:val="24"/>
          <w:szCs w:val="24"/>
        </w:rPr>
        <w:t>on target for an affordability</w:t>
      </w:r>
      <w:r w:rsidR="00464934">
        <w:rPr>
          <w:rFonts w:ascii="Times New Roman" w:hAnsi="Times New Roman" w:cs="Times New Roman"/>
          <w:sz w:val="24"/>
          <w:szCs w:val="24"/>
        </w:rPr>
        <w:t xml:space="preserve"> goal</w:t>
      </w:r>
      <w:r w:rsidRPr="008F698A">
        <w:rPr>
          <w:rFonts w:ascii="Times New Roman" w:hAnsi="Times New Roman" w:cs="Times New Roman"/>
          <w:sz w:val="24"/>
          <w:szCs w:val="24"/>
        </w:rPr>
        <w:t xml:space="preserve"> of an engine costing at least 30 percent less than its shuttle predecessor.</w:t>
      </w:r>
      <w:r w:rsidR="00040C92" w:rsidRPr="008F698A">
        <w:rPr>
          <w:rFonts w:ascii="Times New Roman" w:hAnsi="Times New Roman" w:cs="Times New Roman"/>
          <w:sz w:val="24"/>
          <w:szCs w:val="24"/>
        </w:rPr>
        <w:t xml:space="preserve"> Production of the Artemis V RS-25 flight set is making steady progress</w:t>
      </w:r>
      <w:r w:rsidR="002B3D42">
        <w:rPr>
          <w:rFonts w:ascii="Times New Roman" w:hAnsi="Times New Roman" w:cs="Times New Roman"/>
          <w:sz w:val="24"/>
          <w:szCs w:val="24"/>
        </w:rPr>
        <w:t>.</w:t>
      </w:r>
      <w:r w:rsidR="00040C92" w:rsidRPr="008F698A">
        <w:rPr>
          <w:rFonts w:ascii="Times New Roman" w:hAnsi="Times New Roman" w:cs="Times New Roman"/>
          <w:sz w:val="24"/>
          <w:szCs w:val="24"/>
        </w:rPr>
        <w:t xml:space="preserve"> </w:t>
      </w:r>
      <w:r w:rsidR="001F75AB">
        <w:rPr>
          <w:rFonts w:ascii="Times New Roman" w:hAnsi="Times New Roman" w:cs="Times New Roman"/>
          <w:sz w:val="24"/>
          <w:szCs w:val="24"/>
        </w:rPr>
        <w:t>A</w:t>
      </w:r>
      <w:r w:rsidR="00040C92" w:rsidRPr="008F698A">
        <w:rPr>
          <w:rFonts w:ascii="Times New Roman" w:hAnsi="Times New Roman" w:cs="Times New Roman"/>
          <w:sz w:val="24"/>
          <w:szCs w:val="24"/>
        </w:rPr>
        <w:t xml:space="preserve">n 18-engine contract is </w:t>
      </w:r>
      <w:r w:rsidR="001F75AB">
        <w:rPr>
          <w:rFonts w:ascii="Times New Roman" w:hAnsi="Times New Roman" w:cs="Times New Roman"/>
          <w:sz w:val="24"/>
          <w:szCs w:val="24"/>
        </w:rPr>
        <w:t>in</w:t>
      </w:r>
      <w:r w:rsidR="00040C92" w:rsidRPr="008F698A">
        <w:rPr>
          <w:rFonts w:ascii="Times New Roman" w:hAnsi="Times New Roman" w:cs="Times New Roman"/>
          <w:sz w:val="24"/>
          <w:szCs w:val="24"/>
        </w:rPr>
        <w:t xml:space="preserve"> place </w:t>
      </w:r>
      <w:r w:rsidR="001F75AB">
        <w:rPr>
          <w:rFonts w:ascii="Times New Roman" w:hAnsi="Times New Roman" w:cs="Times New Roman"/>
          <w:sz w:val="24"/>
          <w:szCs w:val="24"/>
        </w:rPr>
        <w:t xml:space="preserve">to support SLS flights throughout the </w:t>
      </w:r>
      <w:r w:rsidR="002B3D42">
        <w:rPr>
          <w:rFonts w:ascii="Times New Roman" w:hAnsi="Times New Roman" w:cs="Times New Roman"/>
          <w:sz w:val="24"/>
          <w:szCs w:val="24"/>
        </w:rPr>
        <w:t xml:space="preserve">2020s, </w:t>
      </w:r>
      <w:r w:rsidR="00040C92" w:rsidRPr="008F698A">
        <w:rPr>
          <w:rFonts w:ascii="Times New Roman" w:hAnsi="Times New Roman" w:cs="Times New Roman"/>
          <w:sz w:val="24"/>
          <w:szCs w:val="24"/>
        </w:rPr>
        <w:t xml:space="preserve">with deliveries aligned to </w:t>
      </w:r>
      <w:r w:rsidR="002B3D42">
        <w:rPr>
          <w:rFonts w:ascii="Times New Roman" w:hAnsi="Times New Roman" w:cs="Times New Roman"/>
          <w:sz w:val="24"/>
          <w:szCs w:val="24"/>
        </w:rPr>
        <w:t>upcoming missions</w:t>
      </w:r>
      <w:r w:rsidR="00040C92" w:rsidRPr="008F698A">
        <w:rPr>
          <w:rFonts w:ascii="Times New Roman" w:hAnsi="Times New Roman" w:cs="Times New Roman"/>
          <w:sz w:val="24"/>
          <w:szCs w:val="24"/>
        </w:rPr>
        <w:t>.</w:t>
      </w:r>
    </w:p>
    <w:p w14:paraId="04E53323" w14:textId="0593FC63" w:rsidR="00040C92" w:rsidRPr="008F698A" w:rsidRDefault="00DD5523" w:rsidP="00DD5523">
      <w:pPr>
        <w:rPr>
          <w:rFonts w:ascii="Times New Roman" w:hAnsi="Times New Roman" w:cs="Times New Roman"/>
          <w:sz w:val="24"/>
          <w:szCs w:val="24"/>
        </w:rPr>
      </w:pPr>
      <w:r w:rsidRPr="008F698A">
        <w:rPr>
          <w:rFonts w:ascii="Times New Roman" w:hAnsi="Times New Roman" w:cs="Times New Roman"/>
          <w:sz w:val="24"/>
          <w:szCs w:val="24"/>
        </w:rPr>
        <w:t>In the upper stage/payloads part of the SLS Program, the</w:t>
      </w:r>
      <w:bookmarkStart w:id="0" w:name="_GoBack"/>
      <w:bookmarkEnd w:id="0"/>
      <w:r w:rsidRPr="008F698A">
        <w:rPr>
          <w:rFonts w:ascii="Times New Roman" w:hAnsi="Times New Roman" w:cs="Times New Roman"/>
          <w:sz w:val="24"/>
          <w:szCs w:val="24"/>
        </w:rPr>
        <w:t xml:space="preserve"> </w:t>
      </w:r>
      <w:r w:rsidR="00093D07" w:rsidRPr="008F698A">
        <w:rPr>
          <w:rFonts w:ascii="Times New Roman" w:hAnsi="Times New Roman" w:cs="Times New Roman"/>
          <w:sz w:val="24"/>
          <w:szCs w:val="24"/>
        </w:rPr>
        <w:t>Artemis I I</w:t>
      </w:r>
      <w:r w:rsidR="00464934">
        <w:rPr>
          <w:rFonts w:ascii="Times New Roman" w:hAnsi="Times New Roman" w:cs="Times New Roman"/>
          <w:sz w:val="24"/>
          <w:szCs w:val="24"/>
        </w:rPr>
        <w:t>CPS</w:t>
      </w:r>
      <w:r w:rsidR="002B3D42">
        <w:rPr>
          <w:rFonts w:ascii="Times New Roman" w:hAnsi="Times New Roman" w:cs="Times New Roman"/>
          <w:sz w:val="24"/>
          <w:szCs w:val="24"/>
        </w:rPr>
        <w:t xml:space="preserve"> </w:t>
      </w:r>
      <w:r w:rsidR="001F75AB">
        <w:rPr>
          <w:rFonts w:ascii="Times New Roman" w:hAnsi="Times New Roman" w:cs="Times New Roman"/>
          <w:sz w:val="24"/>
          <w:szCs w:val="24"/>
        </w:rPr>
        <w:t xml:space="preserve">is complete and being prepped for hydrazine fueling </w:t>
      </w:r>
      <w:r w:rsidR="00093D07" w:rsidRPr="008F698A">
        <w:rPr>
          <w:rFonts w:ascii="Times New Roman" w:hAnsi="Times New Roman" w:cs="Times New Roman"/>
          <w:sz w:val="24"/>
          <w:szCs w:val="24"/>
        </w:rPr>
        <w:t xml:space="preserve">at KSC </w:t>
      </w:r>
      <w:r w:rsidR="001F75AB">
        <w:rPr>
          <w:rFonts w:ascii="Times New Roman" w:hAnsi="Times New Roman" w:cs="Times New Roman"/>
          <w:sz w:val="24"/>
          <w:szCs w:val="24"/>
        </w:rPr>
        <w:t xml:space="preserve">prior to </w:t>
      </w:r>
      <w:r w:rsidR="00093D07" w:rsidRPr="008F698A">
        <w:rPr>
          <w:rFonts w:ascii="Times New Roman" w:hAnsi="Times New Roman" w:cs="Times New Roman"/>
          <w:sz w:val="24"/>
          <w:szCs w:val="24"/>
        </w:rPr>
        <w:t>integration</w:t>
      </w:r>
      <w:r w:rsidR="001F75AB">
        <w:rPr>
          <w:rFonts w:ascii="Times New Roman" w:hAnsi="Times New Roman" w:cs="Times New Roman"/>
          <w:sz w:val="24"/>
          <w:szCs w:val="24"/>
        </w:rPr>
        <w:t xml:space="preserve"> with the rest of the SLS stack</w:t>
      </w:r>
      <w:r w:rsidR="00093D07" w:rsidRPr="008F698A">
        <w:rPr>
          <w:rFonts w:ascii="Times New Roman" w:hAnsi="Times New Roman" w:cs="Times New Roman"/>
          <w:sz w:val="24"/>
          <w:szCs w:val="24"/>
        </w:rPr>
        <w:t xml:space="preserve">. </w:t>
      </w:r>
      <w:r w:rsidR="00464934">
        <w:rPr>
          <w:rFonts w:ascii="Times New Roman" w:hAnsi="Times New Roman" w:cs="Times New Roman"/>
          <w:sz w:val="24"/>
          <w:szCs w:val="24"/>
        </w:rPr>
        <w:t xml:space="preserve">The </w:t>
      </w:r>
      <w:r w:rsidR="00093D07" w:rsidRPr="008F698A">
        <w:rPr>
          <w:rFonts w:ascii="Times New Roman" w:hAnsi="Times New Roman" w:cs="Times New Roman"/>
          <w:sz w:val="24"/>
          <w:szCs w:val="24"/>
        </w:rPr>
        <w:t xml:space="preserve">Artemis II ICPS </w:t>
      </w:r>
      <w:r w:rsidR="00464934">
        <w:rPr>
          <w:rFonts w:ascii="Times New Roman" w:hAnsi="Times New Roman" w:cs="Times New Roman"/>
          <w:sz w:val="24"/>
          <w:szCs w:val="24"/>
        </w:rPr>
        <w:t xml:space="preserve">is </w:t>
      </w:r>
      <w:r w:rsidR="00093D07" w:rsidRPr="008F698A">
        <w:rPr>
          <w:rFonts w:ascii="Times New Roman" w:hAnsi="Times New Roman" w:cs="Times New Roman"/>
          <w:sz w:val="24"/>
          <w:szCs w:val="24"/>
        </w:rPr>
        <w:t xml:space="preserve">in construction at Boeing/ULA. </w:t>
      </w:r>
      <w:r w:rsidR="001F75AB">
        <w:rPr>
          <w:rFonts w:ascii="Times New Roman" w:hAnsi="Times New Roman" w:cs="Times New Roman"/>
          <w:sz w:val="24"/>
          <w:szCs w:val="24"/>
        </w:rPr>
        <w:t xml:space="preserve">RL10 engines to support the first three SLS flights </w:t>
      </w:r>
      <w:r w:rsidRPr="008F698A">
        <w:rPr>
          <w:rFonts w:ascii="Times New Roman" w:hAnsi="Times New Roman" w:cs="Times New Roman"/>
          <w:sz w:val="24"/>
          <w:szCs w:val="24"/>
        </w:rPr>
        <w:t xml:space="preserve">are </w:t>
      </w:r>
      <w:r w:rsidR="00093D07" w:rsidRPr="008F698A">
        <w:rPr>
          <w:rFonts w:ascii="Times New Roman" w:hAnsi="Times New Roman" w:cs="Times New Roman"/>
          <w:sz w:val="24"/>
          <w:szCs w:val="24"/>
        </w:rPr>
        <w:t>complete</w:t>
      </w:r>
      <w:r w:rsidRPr="008F698A">
        <w:rPr>
          <w:rFonts w:ascii="Times New Roman" w:hAnsi="Times New Roman" w:cs="Times New Roman"/>
          <w:sz w:val="24"/>
          <w:szCs w:val="24"/>
        </w:rPr>
        <w:t xml:space="preserve"> as are the first set of RL10s for the Exploration Upper Stage (EUS) that will replace the ICPS</w:t>
      </w:r>
      <w:r w:rsidR="00040C92" w:rsidRPr="008F698A">
        <w:rPr>
          <w:rFonts w:ascii="Times New Roman" w:hAnsi="Times New Roman" w:cs="Times New Roman"/>
          <w:sz w:val="24"/>
          <w:szCs w:val="24"/>
        </w:rPr>
        <w:t xml:space="preserve"> </w:t>
      </w:r>
      <w:r w:rsidR="002B3D42">
        <w:rPr>
          <w:rFonts w:ascii="Times New Roman" w:hAnsi="Times New Roman" w:cs="Times New Roman"/>
          <w:sz w:val="24"/>
          <w:szCs w:val="24"/>
        </w:rPr>
        <w:t>on the fourth SLS mission</w:t>
      </w:r>
      <w:r w:rsidR="00040C92" w:rsidRPr="008F698A">
        <w:rPr>
          <w:rFonts w:ascii="Times New Roman" w:hAnsi="Times New Roman" w:cs="Times New Roman"/>
          <w:sz w:val="24"/>
          <w:szCs w:val="24"/>
        </w:rPr>
        <w:t xml:space="preserve">. </w:t>
      </w:r>
      <w:r w:rsidR="001F75AB">
        <w:rPr>
          <w:rFonts w:ascii="Times New Roman" w:hAnsi="Times New Roman" w:cs="Times New Roman"/>
          <w:sz w:val="24"/>
          <w:szCs w:val="24"/>
        </w:rPr>
        <w:t>The EUS passed its Critical Design Review (CDR) in December 2020</w:t>
      </w:r>
      <w:r w:rsidR="00332A4E">
        <w:rPr>
          <w:rFonts w:ascii="Times New Roman" w:hAnsi="Times New Roman" w:cs="Times New Roman"/>
          <w:sz w:val="24"/>
          <w:szCs w:val="24"/>
        </w:rPr>
        <w:t>.</w:t>
      </w:r>
      <w:r w:rsidR="001F75AB">
        <w:rPr>
          <w:rFonts w:ascii="Times New Roman" w:hAnsi="Times New Roman" w:cs="Times New Roman"/>
          <w:sz w:val="24"/>
          <w:szCs w:val="24"/>
        </w:rPr>
        <w:t xml:space="preserve"> </w:t>
      </w:r>
      <w:r w:rsidR="00040C92" w:rsidRPr="008F698A">
        <w:rPr>
          <w:rFonts w:ascii="Times New Roman" w:hAnsi="Times New Roman" w:cs="Times New Roman"/>
          <w:sz w:val="24"/>
          <w:szCs w:val="24"/>
        </w:rPr>
        <w:t>Planning is underway for EUS production and sea level engine testing.</w:t>
      </w:r>
    </w:p>
    <w:p w14:paraId="123A92CA" w14:textId="315DD9F7" w:rsidR="00093D07" w:rsidRPr="008F698A" w:rsidRDefault="00093D07" w:rsidP="00DD5523">
      <w:pPr>
        <w:rPr>
          <w:rFonts w:ascii="Times New Roman" w:hAnsi="Times New Roman" w:cs="Times New Roman"/>
          <w:sz w:val="24"/>
          <w:szCs w:val="24"/>
        </w:rPr>
      </w:pPr>
      <w:r w:rsidRPr="008F698A">
        <w:rPr>
          <w:rFonts w:ascii="Times New Roman" w:hAnsi="Times New Roman" w:cs="Times New Roman"/>
          <w:sz w:val="24"/>
          <w:szCs w:val="24"/>
        </w:rPr>
        <w:lastRenderedPageBreak/>
        <w:t xml:space="preserve">The Artemis I Orion Stage Adapter (OSA) and Launch Vehicle Stage Adapter (LVSA) are both at KSC awaiting integration. </w:t>
      </w:r>
      <w:r w:rsidR="00332A4E">
        <w:rPr>
          <w:rFonts w:ascii="Times New Roman" w:hAnsi="Times New Roman" w:cs="Times New Roman"/>
          <w:sz w:val="24"/>
          <w:szCs w:val="24"/>
        </w:rPr>
        <w:t xml:space="preserve">The CubeSat payloads manifested on the Artemis I flight will be stowed in the OSA. Integration operations to install the payloads in commercial off-the-shelf (COTS) dispensers are scheduled to begin by mid-2021 at KSC. </w:t>
      </w:r>
      <w:r w:rsidRPr="008F698A">
        <w:rPr>
          <w:rFonts w:ascii="Times New Roman" w:hAnsi="Times New Roman" w:cs="Times New Roman"/>
          <w:sz w:val="24"/>
          <w:szCs w:val="24"/>
        </w:rPr>
        <w:t>Artemis II adapters are in manufacturing</w:t>
      </w:r>
      <w:r w:rsidR="00332A4E">
        <w:rPr>
          <w:rFonts w:ascii="Times New Roman" w:hAnsi="Times New Roman" w:cs="Times New Roman"/>
          <w:sz w:val="24"/>
          <w:szCs w:val="24"/>
        </w:rPr>
        <w:t xml:space="preserve"> at Marshall Space Flight Center’s Advanced Weld Facility using self-reacting friction-stir welding. Panels for the adapters for the Artemis III flight are in production.</w:t>
      </w:r>
    </w:p>
    <w:p w14:paraId="5F887FF7" w14:textId="7A72B7F6" w:rsidR="00776511" w:rsidRPr="008F698A" w:rsidRDefault="00776511" w:rsidP="00776511">
      <w:pPr>
        <w:rPr>
          <w:rFonts w:ascii="Times New Roman" w:hAnsi="Times New Roman" w:cs="Times New Roman"/>
          <w:sz w:val="24"/>
          <w:szCs w:val="24"/>
        </w:rPr>
      </w:pPr>
      <w:r w:rsidRPr="008F698A">
        <w:rPr>
          <w:rFonts w:ascii="Times New Roman" w:hAnsi="Times New Roman" w:cs="Times New Roman"/>
          <w:sz w:val="24"/>
          <w:szCs w:val="24"/>
        </w:rPr>
        <w:t>This paper will discuss 2020-2021 SLS progress in greater detail, as well as plans for the upcoming Artemis I vehicle integration and manufacturing of the Artemis II and subsequent vehicles.</w:t>
      </w:r>
    </w:p>
    <w:p w14:paraId="5B030517" w14:textId="03A6C90F" w:rsidR="008B75E3" w:rsidRDefault="00E85916" w:rsidP="008B75E3">
      <w:pPr>
        <w:rPr>
          <w:rFonts w:ascii="Times New Roman" w:hAnsi="Times New Roman" w:cs="Times New Roman"/>
          <w:sz w:val="24"/>
          <w:szCs w:val="24"/>
        </w:rPr>
      </w:pPr>
      <w:r w:rsidRPr="008F698A">
        <w:rPr>
          <w:rFonts w:ascii="Times New Roman" w:hAnsi="Times New Roman" w:cs="Times New Roman"/>
          <w:sz w:val="24"/>
          <w:szCs w:val="24"/>
        </w:rPr>
        <w:t xml:space="preserve"> </w:t>
      </w:r>
    </w:p>
    <w:p w14:paraId="300A1C52" w14:textId="77777777" w:rsidR="00C62A98" w:rsidRPr="00580555" w:rsidRDefault="00C62A98" w:rsidP="008B75E3">
      <w:pPr>
        <w:rPr>
          <w:rFonts w:ascii="Times New Roman" w:hAnsi="Times New Roman" w:cs="Times New Roman"/>
          <w:sz w:val="24"/>
          <w:szCs w:val="24"/>
        </w:rPr>
      </w:pPr>
    </w:p>
    <w:sectPr w:rsidR="00C62A98" w:rsidRPr="0058055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20CAA6" w14:textId="77777777" w:rsidR="001E46EC" w:rsidRDefault="001E46EC" w:rsidP="008B07CF">
      <w:pPr>
        <w:spacing w:after="0" w:line="240" w:lineRule="auto"/>
      </w:pPr>
      <w:r>
        <w:separator/>
      </w:r>
    </w:p>
  </w:endnote>
  <w:endnote w:type="continuationSeparator" w:id="0">
    <w:p w14:paraId="1BD64E08" w14:textId="77777777" w:rsidR="001E46EC" w:rsidRDefault="001E46EC" w:rsidP="008B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138F" w14:textId="57AC7075" w:rsidR="008B07CF" w:rsidRDefault="008B07CF">
    <w:pPr>
      <w:pStyle w:val="Footer"/>
      <w:jc w:val="center"/>
      <w:rPr>
        <w:color w:val="5B9BD5" w:themeColor="accent1"/>
      </w:rPr>
    </w:pPr>
    <w:r>
      <w:rPr>
        <w:color w:val="5B9BD5" w:themeColor="accent1"/>
      </w:rPr>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464DA8">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464DA8">
      <w:rPr>
        <w:noProof/>
        <w:color w:val="5B9BD5" w:themeColor="accent1"/>
      </w:rPr>
      <w:t>3</w:t>
    </w:r>
    <w:r>
      <w:rPr>
        <w:color w:val="5B9BD5" w:themeColor="accent1"/>
      </w:rPr>
      <w:fldChar w:fldCharType="end"/>
    </w:r>
  </w:p>
  <w:p w14:paraId="3B3A71AC" w14:textId="77777777" w:rsidR="008B07CF" w:rsidRDefault="008B0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39324" w14:textId="77777777" w:rsidR="001E46EC" w:rsidRDefault="001E46EC" w:rsidP="008B07CF">
      <w:pPr>
        <w:spacing w:after="0" w:line="240" w:lineRule="auto"/>
      </w:pPr>
      <w:r>
        <w:separator/>
      </w:r>
    </w:p>
  </w:footnote>
  <w:footnote w:type="continuationSeparator" w:id="0">
    <w:p w14:paraId="0334BCD6" w14:textId="77777777" w:rsidR="001E46EC" w:rsidRDefault="001E46EC" w:rsidP="008B0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E0B32"/>
    <w:multiLevelType w:val="hybridMultilevel"/>
    <w:tmpl w:val="8196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F69D4"/>
    <w:multiLevelType w:val="multilevel"/>
    <w:tmpl w:val="79D4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C10646"/>
    <w:multiLevelType w:val="hybridMultilevel"/>
    <w:tmpl w:val="AC92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02384"/>
    <w:multiLevelType w:val="multilevel"/>
    <w:tmpl w:val="86F6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C9B79C3"/>
    <w:multiLevelType w:val="hybridMultilevel"/>
    <w:tmpl w:val="13C492BC"/>
    <w:lvl w:ilvl="0" w:tplc="58ECC31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417AF"/>
    <w:multiLevelType w:val="hybridMultilevel"/>
    <w:tmpl w:val="8586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FB1BA4"/>
    <w:multiLevelType w:val="hybridMultilevel"/>
    <w:tmpl w:val="3B50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AC5"/>
    <w:rsid w:val="00025EED"/>
    <w:rsid w:val="00040C92"/>
    <w:rsid w:val="000735BF"/>
    <w:rsid w:val="00083219"/>
    <w:rsid w:val="000858DC"/>
    <w:rsid w:val="00093D07"/>
    <w:rsid w:val="000B3246"/>
    <w:rsid w:val="000D29D3"/>
    <w:rsid w:val="000F5FA3"/>
    <w:rsid w:val="00101157"/>
    <w:rsid w:val="001028FB"/>
    <w:rsid w:val="001137B2"/>
    <w:rsid w:val="001222EF"/>
    <w:rsid w:val="0012678A"/>
    <w:rsid w:val="00143A00"/>
    <w:rsid w:val="001506F5"/>
    <w:rsid w:val="00153DF6"/>
    <w:rsid w:val="0016024F"/>
    <w:rsid w:val="00175F42"/>
    <w:rsid w:val="001778F1"/>
    <w:rsid w:val="0019199D"/>
    <w:rsid w:val="001B20B3"/>
    <w:rsid w:val="001C1BB3"/>
    <w:rsid w:val="001C7978"/>
    <w:rsid w:val="001D398A"/>
    <w:rsid w:val="001E46EC"/>
    <w:rsid w:val="001F75AB"/>
    <w:rsid w:val="00200EF3"/>
    <w:rsid w:val="00236BE8"/>
    <w:rsid w:val="002529EE"/>
    <w:rsid w:val="00274C41"/>
    <w:rsid w:val="00287BA0"/>
    <w:rsid w:val="002A6248"/>
    <w:rsid w:val="002B3D42"/>
    <w:rsid w:val="002E2B3E"/>
    <w:rsid w:val="002F676A"/>
    <w:rsid w:val="00321283"/>
    <w:rsid w:val="00332A4E"/>
    <w:rsid w:val="003363A5"/>
    <w:rsid w:val="0038313C"/>
    <w:rsid w:val="003C16C8"/>
    <w:rsid w:val="003E691D"/>
    <w:rsid w:val="003F7920"/>
    <w:rsid w:val="0041018B"/>
    <w:rsid w:val="0041047A"/>
    <w:rsid w:val="004153D1"/>
    <w:rsid w:val="00441CE8"/>
    <w:rsid w:val="00447D67"/>
    <w:rsid w:val="004526CA"/>
    <w:rsid w:val="00464934"/>
    <w:rsid w:val="00464DA8"/>
    <w:rsid w:val="004A602B"/>
    <w:rsid w:val="004B70B8"/>
    <w:rsid w:val="004C5DD4"/>
    <w:rsid w:val="004D1684"/>
    <w:rsid w:val="004D3011"/>
    <w:rsid w:val="004D5ABE"/>
    <w:rsid w:val="00507119"/>
    <w:rsid w:val="005120C0"/>
    <w:rsid w:val="0054330B"/>
    <w:rsid w:val="00544FF0"/>
    <w:rsid w:val="0055140D"/>
    <w:rsid w:val="00572CE9"/>
    <w:rsid w:val="00580555"/>
    <w:rsid w:val="005845E9"/>
    <w:rsid w:val="005D0C49"/>
    <w:rsid w:val="005E4615"/>
    <w:rsid w:val="006648A2"/>
    <w:rsid w:val="006653E5"/>
    <w:rsid w:val="006A2751"/>
    <w:rsid w:val="006F30C2"/>
    <w:rsid w:val="00713DF6"/>
    <w:rsid w:val="00723D1B"/>
    <w:rsid w:val="00760D20"/>
    <w:rsid w:val="00774EC2"/>
    <w:rsid w:val="00776511"/>
    <w:rsid w:val="00791C01"/>
    <w:rsid w:val="007B4C11"/>
    <w:rsid w:val="007E17BB"/>
    <w:rsid w:val="008359F3"/>
    <w:rsid w:val="008562B1"/>
    <w:rsid w:val="00856A49"/>
    <w:rsid w:val="008757EB"/>
    <w:rsid w:val="008B07CF"/>
    <w:rsid w:val="008B75E3"/>
    <w:rsid w:val="008D105A"/>
    <w:rsid w:val="008F169B"/>
    <w:rsid w:val="008F2E65"/>
    <w:rsid w:val="008F698A"/>
    <w:rsid w:val="00901535"/>
    <w:rsid w:val="00912DC5"/>
    <w:rsid w:val="00940D3A"/>
    <w:rsid w:val="00977AC5"/>
    <w:rsid w:val="009B4DB4"/>
    <w:rsid w:val="009D2188"/>
    <w:rsid w:val="009E04FC"/>
    <w:rsid w:val="009F0364"/>
    <w:rsid w:val="009F60B2"/>
    <w:rsid w:val="00AC598A"/>
    <w:rsid w:val="00AD2E00"/>
    <w:rsid w:val="00AF372D"/>
    <w:rsid w:val="00B130B1"/>
    <w:rsid w:val="00B605BE"/>
    <w:rsid w:val="00BA1F49"/>
    <w:rsid w:val="00BB269D"/>
    <w:rsid w:val="00BB4338"/>
    <w:rsid w:val="00C25CFE"/>
    <w:rsid w:val="00C37BB9"/>
    <w:rsid w:val="00C40169"/>
    <w:rsid w:val="00C52DF6"/>
    <w:rsid w:val="00C62A98"/>
    <w:rsid w:val="00C70A16"/>
    <w:rsid w:val="00C96F19"/>
    <w:rsid w:val="00CA05B1"/>
    <w:rsid w:val="00D36A72"/>
    <w:rsid w:val="00D45803"/>
    <w:rsid w:val="00D57E11"/>
    <w:rsid w:val="00DC0CBC"/>
    <w:rsid w:val="00DD1EA5"/>
    <w:rsid w:val="00DD5523"/>
    <w:rsid w:val="00E21E81"/>
    <w:rsid w:val="00E664F6"/>
    <w:rsid w:val="00E85916"/>
    <w:rsid w:val="00EB3735"/>
    <w:rsid w:val="00ED0DED"/>
    <w:rsid w:val="00EF7E90"/>
    <w:rsid w:val="00F15057"/>
    <w:rsid w:val="00F8706A"/>
    <w:rsid w:val="00FC649F"/>
    <w:rsid w:val="00FF6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2CACB"/>
  <w15:chartTrackingRefBased/>
  <w15:docId w15:val="{9B9E3302-97B4-475D-93D8-3B13E687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A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A72"/>
    <w:rPr>
      <w:rFonts w:ascii="Segoe UI" w:hAnsi="Segoe UI" w:cs="Segoe UI"/>
      <w:sz w:val="18"/>
      <w:szCs w:val="18"/>
    </w:rPr>
  </w:style>
  <w:style w:type="paragraph" w:customStyle="1" w:styleId="Default">
    <w:name w:val="Default"/>
    <w:rsid w:val="00D36A7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D36A72"/>
    <w:pPr>
      <w:spacing w:after="0" w:line="240" w:lineRule="auto"/>
      <w:ind w:left="720"/>
      <w:contextualSpacing/>
    </w:pPr>
    <w:rPr>
      <w:sz w:val="24"/>
      <w:szCs w:val="24"/>
    </w:rPr>
  </w:style>
  <w:style w:type="paragraph" w:styleId="Header">
    <w:name w:val="header"/>
    <w:basedOn w:val="Normal"/>
    <w:link w:val="HeaderChar"/>
    <w:uiPriority w:val="99"/>
    <w:unhideWhenUsed/>
    <w:rsid w:val="008B07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CF"/>
  </w:style>
  <w:style w:type="paragraph" w:styleId="Footer">
    <w:name w:val="footer"/>
    <w:basedOn w:val="Normal"/>
    <w:link w:val="FooterChar"/>
    <w:uiPriority w:val="99"/>
    <w:unhideWhenUsed/>
    <w:rsid w:val="008B07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7CF"/>
  </w:style>
  <w:style w:type="character" w:styleId="CommentReference">
    <w:name w:val="annotation reference"/>
    <w:basedOn w:val="DefaultParagraphFont"/>
    <w:uiPriority w:val="99"/>
    <w:semiHidden/>
    <w:unhideWhenUsed/>
    <w:rsid w:val="001C1BB3"/>
    <w:rPr>
      <w:sz w:val="16"/>
      <w:szCs w:val="16"/>
    </w:rPr>
  </w:style>
  <w:style w:type="paragraph" w:styleId="CommentText">
    <w:name w:val="annotation text"/>
    <w:basedOn w:val="Normal"/>
    <w:link w:val="CommentTextChar"/>
    <w:uiPriority w:val="99"/>
    <w:semiHidden/>
    <w:unhideWhenUsed/>
    <w:rsid w:val="001C1BB3"/>
    <w:pPr>
      <w:spacing w:line="240" w:lineRule="auto"/>
    </w:pPr>
    <w:rPr>
      <w:sz w:val="20"/>
      <w:szCs w:val="20"/>
    </w:rPr>
  </w:style>
  <w:style w:type="character" w:customStyle="1" w:styleId="CommentTextChar">
    <w:name w:val="Comment Text Char"/>
    <w:basedOn w:val="DefaultParagraphFont"/>
    <w:link w:val="CommentText"/>
    <w:uiPriority w:val="99"/>
    <w:semiHidden/>
    <w:rsid w:val="001C1BB3"/>
    <w:rPr>
      <w:sz w:val="20"/>
      <w:szCs w:val="20"/>
    </w:rPr>
  </w:style>
  <w:style w:type="paragraph" w:styleId="CommentSubject">
    <w:name w:val="annotation subject"/>
    <w:basedOn w:val="CommentText"/>
    <w:next w:val="CommentText"/>
    <w:link w:val="CommentSubjectChar"/>
    <w:uiPriority w:val="99"/>
    <w:semiHidden/>
    <w:unhideWhenUsed/>
    <w:rsid w:val="001C1BB3"/>
    <w:rPr>
      <w:b/>
      <w:bCs/>
    </w:rPr>
  </w:style>
  <w:style w:type="character" w:customStyle="1" w:styleId="CommentSubjectChar">
    <w:name w:val="Comment Subject Char"/>
    <w:basedOn w:val="CommentTextChar"/>
    <w:link w:val="CommentSubject"/>
    <w:uiPriority w:val="99"/>
    <w:semiHidden/>
    <w:rsid w:val="001C1BB3"/>
    <w:rPr>
      <w:b/>
      <w:bCs/>
      <w:sz w:val="20"/>
      <w:szCs w:val="20"/>
    </w:rPr>
  </w:style>
  <w:style w:type="paragraph" w:customStyle="1" w:styleId="paragraph">
    <w:name w:val="paragraph"/>
    <w:basedOn w:val="Normal"/>
    <w:rsid w:val="001028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28FB"/>
  </w:style>
  <w:style w:type="character" w:customStyle="1" w:styleId="eop">
    <w:name w:val="eop"/>
    <w:basedOn w:val="DefaultParagraphFont"/>
    <w:rsid w:val="001028FB"/>
  </w:style>
  <w:style w:type="paragraph" w:styleId="Title">
    <w:name w:val="Title"/>
    <w:basedOn w:val="Normal"/>
    <w:next w:val="Normal"/>
    <w:link w:val="TitleChar"/>
    <w:qFormat/>
    <w:rsid w:val="00E85916"/>
    <w:pPr>
      <w:spacing w:after="480" w:line="240" w:lineRule="auto"/>
      <w:jc w:val="center"/>
      <w:outlineLvl w:val="0"/>
    </w:pPr>
    <w:rPr>
      <w:rFonts w:ascii="Times New Roman" w:eastAsia="Times New Roman" w:hAnsi="Times New Roman" w:cs="Times New Roman"/>
      <w:b/>
      <w:kern w:val="28"/>
      <w:sz w:val="36"/>
      <w:szCs w:val="20"/>
    </w:rPr>
  </w:style>
  <w:style w:type="character" w:customStyle="1" w:styleId="TitleChar">
    <w:name w:val="Title Char"/>
    <w:basedOn w:val="DefaultParagraphFont"/>
    <w:link w:val="Title"/>
    <w:rsid w:val="00E85916"/>
    <w:rPr>
      <w:rFonts w:ascii="Times New Roman" w:eastAsia="Times New Roman" w:hAnsi="Times New Roman" w:cs="Times New Roman"/>
      <w:b/>
      <w:kern w:val="28"/>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047877">
      <w:bodyDiv w:val="1"/>
      <w:marLeft w:val="0"/>
      <w:marRight w:val="0"/>
      <w:marTop w:val="0"/>
      <w:marBottom w:val="0"/>
      <w:divBdr>
        <w:top w:val="none" w:sz="0" w:space="0" w:color="auto"/>
        <w:left w:val="none" w:sz="0" w:space="0" w:color="auto"/>
        <w:bottom w:val="none" w:sz="0" w:space="0" w:color="auto"/>
        <w:right w:val="none" w:sz="0" w:space="0" w:color="auto"/>
      </w:divBdr>
    </w:div>
    <w:div w:id="1682781791">
      <w:bodyDiv w:val="1"/>
      <w:marLeft w:val="0"/>
      <w:marRight w:val="0"/>
      <w:marTop w:val="0"/>
      <w:marBottom w:val="0"/>
      <w:divBdr>
        <w:top w:val="none" w:sz="0" w:space="0" w:color="auto"/>
        <w:left w:val="none" w:sz="0" w:space="0" w:color="auto"/>
        <w:bottom w:val="none" w:sz="0" w:space="0" w:color="auto"/>
        <w:right w:val="none" w:sz="0" w:space="0" w:color="auto"/>
      </w:divBdr>
      <w:divsChild>
        <w:div w:id="1909807804">
          <w:marLeft w:val="0"/>
          <w:marRight w:val="0"/>
          <w:marTop w:val="0"/>
          <w:marBottom w:val="0"/>
          <w:divBdr>
            <w:top w:val="none" w:sz="0" w:space="0" w:color="auto"/>
            <w:left w:val="none" w:sz="0" w:space="0" w:color="auto"/>
            <w:bottom w:val="none" w:sz="0" w:space="0" w:color="auto"/>
            <w:right w:val="none" w:sz="0" w:space="0" w:color="auto"/>
          </w:divBdr>
        </w:div>
        <w:div w:id="2032946937">
          <w:marLeft w:val="0"/>
          <w:marRight w:val="0"/>
          <w:marTop w:val="0"/>
          <w:marBottom w:val="0"/>
          <w:divBdr>
            <w:top w:val="none" w:sz="0" w:space="0" w:color="auto"/>
            <w:left w:val="none" w:sz="0" w:space="0" w:color="auto"/>
            <w:bottom w:val="none" w:sz="0" w:space="0" w:color="auto"/>
            <w:right w:val="none" w:sz="0" w:space="0" w:color="auto"/>
          </w:divBdr>
        </w:div>
        <w:div w:id="70059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1082</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Burkey, Martin A. (MSFC-CS30)[Analytical Services Inc. (ASI)]</dc:creator>
  <cp:keywords/>
  <dc:description/>
  <cp:lastModifiedBy>Burkey, Martin A. (MSFC-CS30)[Media Fusion]</cp:lastModifiedBy>
  <cp:revision>3</cp:revision>
  <cp:lastPrinted>2020-02-03T16:38:00Z</cp:lastPrinted>
  <dcterms:created xsi:type="dcterms:W3CDTF">2021-02-03T17:57:00Z</dcterms:created>
  <dcterms:modified xsi:type="dcterms:W3CDTF">2021-02-03T18:15:00Z</dcterms:modified>
</cp:coreProperties>
</file>