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47C3EB2B" w:rsidR="005F6AD4" w:rsidRPr="0066138C" w:rsidRDefault="451755E7" w:rsidP="1E04FBDB">
      <w:pPr>
        <w:tabs>
          <w:tab w:val="left" w:pos="7329"/>
        </w:tabs>
        <w:spacing w:after="0" w:line="240" w:lineRule="auto"/>
        <w:jc w:val="right"/>
        <w:rPr>
          <w:rFonts w:ascii="Garamond" w:hAnsi="Garamond" w:cs="Arial"/>
          <w:sz w:val="40"/>
          <w:szCs w:val="40"/>
        </w:rPr>
      </w:pPr>
      <w:r w:rsidRPr="4386F80A">
        <w:rPr>
          <w:rFonts w:ascii="Garamond" w:hAnsi="Garamond" w:cs="Arial"/>
          <w:sz w:val="40"/>
          <w:szCs w:val="40"/>
        </w:rPr>
        <w:t>Africa Food Security &amp; Agriculture</w:t>
      </w:r>
    </w:p>
    <w:p w14:paraId="5C53A2B7" w14:textId="151A2C18" w:rsidR="009830D6" w:rsidRPr="0066138C" w:rsidRDefault="451755E7" w:rsidP="1E04FBDB">
      <w:pPr>
        <w:spacing w:after="0" w:line="240" w:lineRule="auto"/>
        <w:jc w:val="right"/>
        <w:rPr>
          <w:rFonts w:ascii="Garamond" w:hAnsi="Garamond" w:cs="Arial"/>
          <w:sz w:val="28"/>
          <w:szCs w:val="28"/>
        </w:rPr>
      </w:pPr>
      <w:r w:rsidRPr="090CA7EC">
        <w:rPr>
          <w:rFonts w:ascii="Garamond" w:hAnsi="Garamond" w:cs="Arial"/>
          <w:sz w:val="28"/>
          <w:szCs w:val="28"/>
        </w:rPr>
        <w:t xml:space="preserve">Predicting the </w:t>
      </w:r>
      <w:r w:rsidR="6CDD74E9" w:rsidRPr="090CA7EC">
        <w:rPr>
          <w:rFonts w:ascii="Garamond" w:hAnsi="Garamond" w:cs="Arial"/>
          <w:sz w:val="28"/>
          <w:szCs w:val="28"/>
        </w:rPr>
        <w:t>L</w:t>
      </w:r>
      <w:r w:rsidRPr="090CA7EC">
        <w:rPr>
          <w:rFonts w:ascii="Garamond" w:hAnsi="Garamond" w:cs="Arial"/>
          <w:sz w:val="28"/>
          <w:szCs w:val="28"/>
        </w:rPr>
        <w:t xml:space="preserve">ikelihood of Human-elephant </w:t>
      </w:r>
      <w:r w:rsidR="05082FF7" w:rsidRPr="090CA7EC">
        <w:rPr>
          <w:rFonts w:ascii="Garamond" w:hAnsi="Garamond" w:cs="Arial"/>
          <w:sz w:val="28"/>
          <w:szCs w:val="28"/>
        </w:rPr>
        <w:t>C</w:t>
      </w:r>
      <w:r w:rsidRPr="090CA7EC">
        <w:rPr>
          <w:rFonts w:ascii="Garamond" w:hAnsi="Garamond" w:cs="Arial"/>
          <w:sz w:val="28"/>
          <w:szCs w:val="28"/>
        </w:rPr>
        <w:t xml:space="preserve">onflict and Assessing Elephant Habitat Conditions During Extreme Drought and </w:t>
      </w:r>
      <w:r w:rsidR="28EECB85" w:rsidRPr="090CA7EC">
        <w:rPr>
          <w:rFonts w:ascii="Garamond" w:hAnsi="Garamond" w:cs="Arial"/>
          <w:sz w:val="28"/>
          <w:szCs w:val="28"/>
        </w:rPr>
        <w:t xml:space="preserve">Crop Deficit in </w:t>
      </w:r>
      <w:r w:rsidR="13CE097E" w:rsidRPr="090CA7EC">
        <w:rPr>
          <w:rFonts w:ascii="Garamond" w:hAnsi="Garamond" w:cs="Arial"/>
          <w:sz w:val="28"/>
          <w:szCs w:val="28"/>
        </w:rPr>
        <w:t xml:space="preserve">the </w:t>
      </w:r>
      <w:proofErr w:type="spellStart"/>
      <w:r w:rsidR="28EECB85" w:rsidRPr="090CA7EC">
        <w:rPr>
          <w:rFonts w:ascii="Garamond" w:hAnsi="Garamond" w:cs="Arial"/>
          <w:sz w:val="28"/>
          <w:szCs w:val="28"/>
        </w:rPr>
        <w:t>Kavango</w:t>
      </w:r>
      <w:proofErr w:type="spellEnd"/>
      <w:r w:rsidR="28EECB85" w:rsidRPr="090CA7EC">
        <w:rPr>
          <w:rFonts w:ascii="Garamond" w:hAnsi="Garamond" w:cs="Arial"/>
          <w:sz w:val="28"/>
          <w:szCs w:val="28"/>
        </w:rPr>
        <w:t xml:space="preserve">-Zambezi </w:t>
      </w:r>
      <w:r w:rsidR="73EE1922" w:rsidRPr="090CA7EC">
        <w:rPr>
          <w:rFonts w:ascii="Garamond" w:hAnsi="Garamond" w:cs="Arial"/>
          <w:sz w:val="28"/>
          <w:szCs w:val="28"/>
        </w:rPr>
        <w:t>Area</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7844C9B2">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78CBA618" w:rsidRPr="5E2FCDBC">
        <w:rPr>
          <w:rFonts w:ascii="Garamond" w:hAnsi="Garamond" w:cs="Arial"/>
          <w:b/>
          <w:bCs/>
          <w:sz w:val="32"/>
          <w:szCs w:val="32"/>
        </w:rPr>
        <w:t xml:space="preserve">                 </w:t>
      </w:r>
      <w:r w:rsidR="26A06028" w:rsidRPr="5E2FCDBC">
        <w:rPr>
          <w:rFonts w:ascii="Garamond" w:hAnsi="Garamond" w:cs="Arial"/>
          <w:b/>
          <w:bCs/>
          <w:sz w:val="32"/>
          <w:szCs w:val="32"/>
        </w:rPr>
        <w:t>Technical Report</w:t>
      </w:r>
    </w:p>
    <w:p w14:paraId="6135BAC2" w14:textId="0DFFF806" w:rsidR="00916AAB" w:rsidRPr="0066138C" w:rsidRDefault="76BB1B77" w:rsidP="73855E6A">
      <w:pPr>
        <w:spacing w:after="0" w:line="240" w:lineRule="auto"/>
        <w:jc w:val="center"/>
        <w:rPr>
          <w:rFonts w:ascii="Garamond" w:hAnsi="Garamond" w:cs="Arial"/>
          <w:sz w:val="28"/>
          <w:szCs w:val="28"/>
        </w:rPr>
      </w:pPr>
      <w:r w:rsidRPr="4386F80A">
        <w:rPr>
          <w:rFonts w:ascii="Garamond" w:hAnsi="Garamond" w:cs="Arial"/>
          <w:sz w:val="28"/>
          <w:szCs w:val="28"/>
        </w:rPr>
        <w:t xml:space="preserve">Final </w:t>
      </w:r>
      <w:r w:rsidR="00BA41F7" w:rsidRPr="4386F80A">
        <w:rPr>
          <w:rFonts w:ascii="Garamond" w:hAnsi="Garamond" w:cs="Arial"/>
          <w:sz w:val="28"/>
          <w:szCs w:val="28"/>
        </w:rPr>
        <w:t>Draft</w:t>
      </w:r>
      <w:r w:rsidR="0064280B" w:rsidRPr="4386F80A">
        <w:rPr>
          <w:rFonts w:ascii="Garamond" w:hAnsi="Garamond" w:cs="Arial"/>
          <w:sz w:val="28"/>
          <w:szCs w:val="28"/>
        </w:rPr>
        <w:t xml:space="preserve"> </w:t>
      </w:r>
      <w:r w:rsidR="009A20ED" w:rsidRPr="4386F80A">
        <w:rPr>
          <w:rFonts w:ascii="Garamond" w:hAnsi="Garamond" w:cs="Arial"/>
          <w:sz w:val="28"/>
          <w:szCs w:val="28"/>
        </w:rPr>
        <w:t>–</w:t>
      </w:r>
      <w:r w:rsidR="000D5104" w:rsidRPr="4386F80A">
        <w:rPr>
          <w:rFonts w:ascii="Garamond" w:hAnsi="Garamond" w:cs="Arial"/>
          <w:sz w:val="28"/>
          <w:szCs w:val="28"/>
        </w:rPr>
        <w:t xml:space="preserve"> </w:t>
      </w:r>
      <w:r w:rsidR="536E17BC" w:rsidRPr="4386F80A">
        <w:rPr>
          <w:rFonts w:ascii="Garamond" w:hAnsi="Garamond" w:cs="Arial"/>
          <w:sz w:val="28"/>
          <w:szCs w:val="28"/>
        </w:rPr>
        <w:t xml:space="preserve">November </w:t>
      </w:r>
      <w:r w:rsidR="00611ACB" w:rsidRPr="4386F80A">
        <w:rPr>
          <w:rFonts w:ascii="Garamond" w:hAnsi="Garamond" w:cs="Arial"/>
          <w:sz w:val="28"/>
          <w:szCs w:val="28"/>
        </w:rPr>
        <w:t>1</w:t>
      </w:r>
      <w:r w:rsidR="0B5D0006" w:rsidRPr="4386F80A">
        <w:rPr>
          <w:rFonts w:ascii="Garamond" w:hAnsi="Garamond" w:cs="Arial"/>
          <w:sz w:val="28"/>
          <w:szCs w:val="28"/>
        </w:rPr>
        <w:t>9</w:t>
      </w:r>
      <w:r w:rsidR="00611ACB" w:rsidRPr="4386F80A">
        <w:rPr>
          <w:rFonts w:ascii="Garamond" w:hAnsi="Garamond" w:cs="Arial"/>
          <w:sz w:val="28"/>
          <w:szCs w:val="28"/>
          <w:vertAlign w:val="superscript"/>
        </w:rPr>
        <w:t>th</w:t>
      </w:r>
      <w:r w:rsidR="00A2773A" w:rsidRPr="4386F80A">
        <w:rPr>
          <w:rFonts w:ascii="Garamond" w:hAnsi="Garamond" w:cs="Arial"/>
          <w:sz w:val="28"/>
          <w:szCs w:val="28"/>
        </w:rPr>
        <w:t xml:space="preserve">, </w:t>
      </w:r>
      <w:r w:rsidR="00A84352" w:rsidRPr="4386F80A">
        <w:rPr>
          <w:rFonts w:ascii="Garamond" w:hAnsi="Garamond" w:cs="Arial"/>
          <w:sz w:val="28"/>
          <w:szCs w:val="28"/>
        </w:rPr>
        <w:t>2020</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1AE79C51" w:rsidR="0041150E" w:rsidRPr="004D75CF" w:rsidRDefault="04335B32" w:rsidP="0796C1D7">
      <w:pPr>
        <w:spacing w:after="0" w:line="240" w:lineRule="auto"/>
        <w:jc w:val="center"/>
        <w:rPr>
          <w:rFonts w:ascii="Garamond" w:hAnsi="Garamond" w:cs="Arial"/>
          <w:sz w:val="20"/>
          <w:szCs w:val="20"/>
        </w:rPr>
      </w:pPr>
      <w:r w:rsidRPr="0796C1D7">
        <w:rPr>
          <w:rFonts w:ascii="Garamond" w:hAnsi="Garamond" w:cs="Arial"/>
          <w:sz w:val="20"/>
          <w:szCs w:val="20"/>
        </w:rPr>
        <w:t>Madison Bradley</w:t>
      </w:r>
      <w:r w:rsidR="00FC670A" w:rsidRPr="0796C1D7">
        <w:rPr>
          <w:rFonts w:ascii="Garamond" w:hAnsi="Garamond" w:cs="Arial"/>
          <w:sz w:val="20"/>
          <w:szCs w:val="20"/>
        </w:rPr>
        <w:t xml:space="preserve"> </w:t>
      </w:r>
      <w:r w:rsidR="00BA41F7" w:rsidRPr="0796C1D7">
        <w:rPr>
          <w:rFonts w:ascii="Garamond" w:hAnsi="Garamond" w:cs="Arial"/>
          <w:sz w:val="20"/>
          <w:szCs w:val="20"/>
        </w:rPr>
        <w:t>(Project L</w:t>
      </w:r>
      <w:r w:rsidR="00B265D9" w:rsidRPr="0796C1D7">
        <w:rPr>
          <w:rFonts w:ascii="Garamond" w:hAnsi="Garamond" w:cs="Arial"/>
          <w:sz w:val="20"/>
          <w:szCs w:val="20"/>
        </w:rPr>
        <w:t>ead)</w:t>
      </w:r>
    </w:p>
    <w:p w14:paraId="309C3022" w14:textId="55AD1D1E" w:rsidR="0942612F" w:rsidRDefault="0942612F" w:rsidP="0796C1D7">
      <w:pPr>
        <w:spacing w:after="0" w:line="240" w:lineRule="auto"/>
        <w:jc w:val="center"/>
        <w:rPr>
          <w:rFonts w:ascii="Garamond" w:hAnsi="Garamond" w:cs="Arial"/>
          <w:sz w:val="20"/>
          <w:szCs w:val="20"/>
        </w:rPr>
      </w:pPr>
      <w:r w:rsidRPr="0796C1D7">
        <w:rPr>
          <w:rFonts w:ascii="Garamond" w:hAnsi="Garamond" w:cs="Arial"/>
          <w:sz w:val="20"/>
          <w:szCs w:val="20"/>
        </w:rPr>
        <w:t>Jennifer Gallucci</w:t>
      </w:r>
    </w:p>
    <w:p w14:paraId="2C69AC25" w14:textId="581F1E4F" w:rsidR="0942612F" w:rsidRDefault="0942612F" w:rsidP="0796C1D7">
      <w:pPr>
        <w:spacing w:after="0" w:line="240" w:lineRule="auto"/>
        <w:jc w:val="center"/>
        <w:rPr>
          <w:rFonts w:ascii="Garamond" w:hAnsi="Garamond" w:cs="Arial"/>
          <w:sz w:val="20"/>
          <w:szCs w:val="20"/>
        </w:rPr>
      </w:pPr>
      <w:r w:rsidRPr="0796C1D7">
        <w:rPr>
          <w:rFonts w:ascii="Garamond" w:hAnsi="Garamond" w:cs="Arial"/>
          <w:sz w:val="20"/>
          <w:szCs w:val="20"/>
        </w:rPr>
        <w:t xml:space="preserve">Jonathan Moallem </w:t>
      </w:r>
    </w:p>
    <w:p w14:paraId="264DD765" w14:textId="387F2A10" w:rsidR="0942612F" w:rsidRDefault="0942612F" w:rsidP="0796C1D7">
      <w:pPr>
        <w:spacing w:after="0" w:line="240" w:lineRule="auto"/>
        <w:jc w:val="center"/>
        <w:rPr>
          <w:rFonts w:ascii="Garamond" w:hAnsi="Garamond" w:cs="Arial"/>
          <w:sz w:val="20"/>
          <w:szCs w:val="20"/>
        </w:rPr>
      </w:pPr>
      <w:r w:rsidRPr="0796C1D7">
        <w:rPr>
          <w:rFonts w:ascii="Garamond" w:hAnsi="Garamond" w:cs="Arial"/>
          <w:sz w:val="20"/>
          <w:szCs w:val="20"/>
        </w:rPr>
        <w:t>Erika Munshi</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576F529C" w:rsidR="00916AAB" w:rsidRPr="004D75CF" w:rsidRDefault="5A529943" w:rsidP="0796C1D7">
      <w:pPr>
        <w:spacing w:after="0" w:line="240" w:lineRule="auto"/>
        <w:jc w:val="center"/>
        <w:rPr>
          <w:rFonts w:ascii="Garamond" w:hAnsi="Garamond" w:cs="Arial"/>
          <w:sz w:val="20"/>
          <w:szCs w:val="20"/>
        </w:rPr>
      </w:pPr>
      <w:r w:rsidRPr="0796C1D7">
        <w:rPr>
          <w:rFonts w:ascii="Garamond" w:hAnsi="Garamond" w:cs="Arial"/>
          <w:sz w:val="20"/>
          <w:szCs w:val="20"/>
        </w:rPr>
        <w:t>Dr. Marguerite Madden, University of Georgi</w:t>
      </w:r>
      <w:r w:rsidR="087E12C7" w:rsidRPr="0796C1D7">
        <w:rPr>
          <w:rFonts w:ascii="Garamond" w:hAnsi="Garamond" w:cs="Arial"/>
          <w:sz w:val="20"/>
          <w:szCs w:val="20"/>
        </w:rPr>
        <w:t>a</w:t>
      </w:r>
      <w:r w:rsidRPr="0796C1D7">
        <w:rPr>
          <w:rFonts w:ascii="Garamond" w:hAnsi="Garamond" w:cs="Arial"/>
          <w:sz w:val="20"/>
          <w:szCs w:val="20"/>
        </w:rPr>
        <w:t>, Department of Geography</w:t>
      </w:r>
      <w:r w:rsidR="00916AAB" w:rsidRPr="0796C1D7">
        <w:rPr>
          <w:rFonts w:ascii="Garamond" w:hAnsi="Garamond" w:cs="Arial"/>
          <w:sz w:val="20"/>
          <w:szCs w:val="20"/>
        </w:rPr>
        <w:t xml:space="preserve"> (Science Advisor)</w:t>
      </w:r>
    </w:p>
    <w:p w14:paraId="74093909" w14:textId="68779F43" w:rsidR="006E2A1C" w:rsidRPr="004D75CF" w:rsidRDefault="259CAC78" w:rsidP="0796C1D7">
      <w:pPr>
        <w:spacing w:after="0" w:line="240" w:lineRule="auto"/>
        <w:jc w:val="center"/>
        <w:rPr>
          <w:rFonts w:ascii="Garamond" w:hAnsi="Garamond" w:cs="Arial"/>
          <w:sz w:val="20"/>
          <w:szCs w:val="20"/>
        </w:rPr>
      </w:pPr>
      <w:r w:rsidRPr="0796C1D7">
        <w:rPr>
          <w:rFonts w:ascii="Garamond" w:hAnsi="Garamond" w:cs="Arial"/>
          <w:sz w:val="20"/>
          <w:szCs w:val="20"/>
        </w:rPr>
        <w:t xml:space="preserve">Dr. Sergio </w:t>
      </w:r>
      <w:proofErr w:type="spellStart"/>
      <w:r w:rsidRPr="0796C1D7">
        <w:rPr>
          <w:rFonts w:ascii="Garamond" w:hAnsi="Garamond" w:cs="Arial"/>
          <w:sz w:val="20"/>
          <w:szCs w:val="20"/>
        </w:rPr>
        <w:t>B</w:t>
      </w:r>
      <w:r w:rsidR="2C68F578" w:rsidRPr="0796C1D7">
        <w:rPr>
          <w:rFonts w:ascii="Garamond" w:hAnsi="Garamond" w:cs="Arial"/>
          <w:sz w:val="20"/>
          <w:szCs w:val="20"/>
        </w:rPr>
        <w:t>e</w:t>
      </w:r>
      <w:r w:rsidRPr="0796C1D7">
        <w:rPr>
          <w:rFonts w:ascii="Garamond" w:hAnsi="Garamond" w:cs="Arial"/>
          <w:sz w:val="20"/>
          <w:szCs w:val="20"/>
        </w:rPr>
        <w:t>rnardes</w:t>
      </w:r>
      <w:proofErr w:type="spellEnd"/>
      <w:r w:rsidRPr="0796C1D7">
        <w:rPr>
          <w:rFonts w:ascii="Garamond" w:hAnsi="Garamond" w:cs="Arial"/>
          <w:sz w:val="20"/>
          <w:szCs w:val="20"/>
        </w:rPr>
        <w:t xml:space="preserve">, </w:t>
      </w:r>
      <w:r w:rsidR="26DEDB55" w:rsidRPr="0796C1D7">
        <w:rPr>
          <w:rFonts w:ascii="Garamond" w:hAnsi="Garamond" w:cs="Arial"/>
          <w:sz w:val="20"/>
          <w:szCs w:val="20"/>
        </w:rPr>
        <w:t>University of Georgia, Department of Geography</w:t>
      </w:r>
      <w:r w:rsidR="00916AAB" w:rsidRPr="0796C1D7">
        <w:rPr>
          <w:rFonts w:ascii="Garamond" w:hAnsi="Garamond" w:cs="Arial"/>
          <w:sz w:val="20"/>
          <w:szCs w:val="20"/>
        </w:rPr>
        <w:t xml:space="preserve"> (Science Advisor)</w:t>
      </w:r>
    </w:p>
    <w:p w14:paraId="1298BAEE" w14:textId="2A7CAD6D" w:rsidR="66E3CF7B" w:rsidRDefault="66E3CF7B" w:rsidP="0796C1D7">
      <w:pPr>
        <w:spacing w:after="0" w:line="240" w:lineRule="auto"/>
        <w:jc w:val="center"/>
        <w:rPr>
          <w:rFonts w:ascii="Garamond" w:hAnsi="Garamond" w:cs="Arial"/>
          <w:sz w:val="20"/>
          <w:szCs w:val="20"/>
        </w:rPr>
      </w:pPr>
      <w:r w:rsidRPr="0796C1D7">
        <w:rPr>
          <w:rFonts w:ascii="Garamond" w:hAnsi="Garamond" w:cs="Arial"/>
          <w:sz w:val="20"/>
          <w:szCs w:val="20"/>
        </w:rPr>
        <w:t xml:space="preserve">Dr. Andrea </w:t>
      </w:r>
      <w:proofErr w:type="spellStart"/>
      <w:r w:rsidRPr="0796C1D7">
        <w:rPr>
          <w:rFonts w:ascii="Garamond" w:hAnsi="Garamond" w:cs="Arial"/>
          <w:sz w:val="20"/>
          <w:szCs w:val="20"/>
        </w:rPr>
        <w:t>Presotto</w:t>
      </w:r>
      <w:proofErr w:type="spellEnd"/>
      <w:r w:rsidRPr="0796C1D7">
        <w:rPr>
          <w:rFonts w:ascii="Garamond" w:hAnsi="Garamond" w:cs="Arial"/>
          <w:sz w:val="20"/>
          <w:szCs w:val="20"/>
        </w:rPr>
        <w:t>, Salisbury University, Geography and Geosciences Department (Science Advisor)</w:t>
      </w:r>
    </w:p>
    <w:p w14:paraId="3DEA4CB7" w14:textId="01AED73F" w:rsidR="15B4F9F5" w:rsidRDefault="15B4F9F5" w:rsidP="0796C1D7">
      <w:pPr>
        <w:spacing w:after="0" w:line="240" w:lineRule="auto"/>
        <w:jc w:val="center"/>
        <w:rPr>
          <w:rFonts w:ascii="Garamond" w:hAnsi="Garamond" w:cs="Arial"/>
          <w:sz w:val="20"/>
          <w:szCs w:val="20"/>
        </w:rPr>
      </w:pPr>
      <w:r w:rsidRPr="0796C1D7">
        <w:rPr>
          <w:rFonts w:ascii="Garamond" w:hAnsi="Garamond" w:cs="Arial"/>
          <w:sz w:val="20"/>
          <w:szCs w:val="20"/>
        </w:rPr>
        <w:t xml:space="preserve">Dr. William </w:t>
      </w:r>
      <w:proofErr w:type="spellStart"/>
      <w:r w:rsidRPr="0796C1D7">
        <w:rPr>
          <w:rFonts w:ascii="Garamond" w:hAnsi="Garamond" w:cs="Arial"/>
          <w:sz w:val="20"/>
          <w:szCs w:val="20"/>
        </w:rPr>
        <w:t>Langbauer</w:t>
      </w:r>
      <w:proofErr w:type="spellEnd"/>
      <w:r w:rsidRPr="0796C1D7">
        <w:rPr>
          <w:rFonts w:ascii="Garamond" w:hAnsi="Garamond" w:cs="Arial"/>
          <w:sz w:val="20"/>
          <w:szCs w:val="20"/>
        </w:rPr>
        <w:t>, Bridgewater State University, Biology Department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27159097" w14:textId="2DAD00C0" w:rsidR="00C15E9C" w:rsidRDefault="00C15E9C" w:rsidP="4386F80A">
      <w:pPr>
        <w:pStyle w:val="Heading1"/>
        <w:spacing w:before="0" w:line="240" w:lineRule="auto"/>
        <w:rPr>
          <w:rFonts w:ascii="Garamond" w:hAnsi="Garamond"/>
        </w:rPr>
      </w:pPr>
      <w:r w:rsidRPr="4386F80A">
        <w:rPr>
          <w:rFonts w:ascii="Garamond" w:hAnsi="Garamond"/>
        </w:rPr>
        <w:lastRenderedPageBreak/>
        <w:t>1</w:t>
      </w:r>
      <w:r w:rsidR="008B7071" w:rsidRPr="4386F80A">
        <w:rPr>
          <w:rFonts w:ascii="Garamond" w:hAnsi="Garamond"/>
        </w:rPr>
        <w:t xml:space="preserve">. </w:t>
      </w:r>
      <w:r w:rsidR="007E508C" w:rsidRPr="4386F80A">
        <w:rPr>
          <w:rFonts w:ascii="Garamond" w:hAnsi="Garamond"/>
        </w:rPr>
        <w:t>Abstract</w:t>
      </w:r>
    </w:p>
    <w:p w14:paraId="05D98BE5" w14:textId="08841EE3" w:rsidR="50859C7E" w:rsidRDefault="00B96931" w:rsidP="4386F80A">
      <w:pPr>
        <w:spacing w:after="0" w:line="240" w:lineRule="auto"/>
      </w:pPr>
      <w:r w:rsidRPr="72B47F5D">
        <w:rPr>
          <w:rFonts w:ascii="Garamond" w:eastAsia="Garamond" w:hAnsi="Garamond" w:cs="Garamond"/>
          <w:color w:val="000000" w:themeColor="text1"/>
        </w:rPr>
        <w:t xml:space="preserve">Human-wildlife conflict is increasingly more common due to human population growth, habitat fragmentation, and changing climatic conditions. This conflict is particularly evident in the </w:t>
      </w:r>
      <w:proofErr w:type="spellStart"/>
      <w:r w:rsidRPr="72B47F5D">
        <w:rPr>
          <w:rFonts w:ascii="Garamond" w:eastAsia="Garamond" w:hAnsi="Garamond" w:cs="Garamond"/>
          <w:color w:val="000000" w:themeColor="text1"/>
        </w:rPr>
        <w:t>Kavango</w:t>
      </w:r>
      <w:proofErr w:type="spellEnd"/>
      <w:r w:rsidRPr="72B47F5D">
        <w:rPr>
          <w:rFonts w:ascii="Garamond" w:eastAsia="Garamond" w:hAnsi="Garamond" w:cs="Garamond"/>
          <w:color w:val="000000" w:themeColor="text1"/>
        </w:rPr>
        <w:t xml:space="preserve">-Zambezi area, where over three million people share the landscape with an abundant </w:t>
      </w:r>
      <w:proofErr w:type="gramStart"/>
      <w:r w:rsidRPr="72B47F5D">
        <w:rPr>
          <w:rFonts w:ascii="Garamond" w:eastAsia="Garamond" w:hAnsi="Garamond" w:cs="Garamond"/>
          <w:color w:val="000000" w:themeColor="text1"/>
        </w:rPr>
        <w:t>megafauna</w:t>
      </w:r>
      <w:proofErr w:type="gramEnd"/>
      <w:r w:rsidRPr="72B47F5D">
        <w:rPr>
          <w:rFonts w:ascii="Garamond" w:eastAsia="Garamond" w:hAnsi="Garamond" w:cs="Garamond"/>
          <w:color w:val="000000" w:themeColor="text1"/>
        </w:rPr>
        <w:t xml:space="preserve"> population. As the changing climate continues to exacerbate d</w:t>
      </w:r>
      <w:r>
        <w:rPr>
          <w:rFonts w:ascii="Garamond" w:eastAsia="Garamond" w:hAnsi="Garamond" w:cs="Garamond"/>
          <w:color w:val="000000" w:themeColor="text1"/>
        </w:rPr>
        <w:t>rought severity and subsequent</w:t>
      </w:r>
      <w:r w:rsidRPr="72B47F5D">
        <w:rPr>
          <w:rFonts w:ascii="Garamond" w:eastAsia="Garamond" w:hAnsi="Garamond" w:cs="Garamond"/>
          <w:color w:val="000000" w:themeColor="text1"/>
        </w:rPr>
        <w:t xml:space="preserve"> food availability, conflict between humans and wil</w:t>
      </w:r>
      <w:r>
        <w:rPr>
          <w:rFonts w:ascii="Garamond" w:eastAsia="Garamond" w:hAnsi="Garamond" w:cs="Garamond"/>
          <w:color w:val="000000" w:themeColor="text1"/>
        </w:rPr>
        <w:t>dlife has become more prevalent</w:t>
      </w:r>
      <w:r w:rsidRPr="72B47F5D">
        <w:rPr>
          <w:rFonts w:ascii="Garamond" w:eastAsia="Garamond" w:hAnsi="Garamond" w:cs="Garamond"/>
          <w:color w:val="000000" w:themeColor="text1"/>
        </w:rPr>
        <w:t xml:space="preserve">. In the </w:t>
      </w:r>
      <w:proofErr w:type="spellStart"/>
      <w:r w:rsidRPr="72B47F5D">
        <w:rPr>
          <w:rFonts w:ascii="Garamond" w:eastAsia="Garamond" w:hAnsi="Garamond" w:cs="Garamond"/>
          <w:color w:val="000000" w:themeColor="text1"/>
        </w:rPr>
        <w:t>Kavango</w:t>
      </w:r>
      <w:proofErr w:type="spellEnd"/>
      <w:r w:rsidRPr="72B47F5D">
        <w:rPr>
          <w:rFonts w:ascii="Garamond" w:eastAsia="Garamond" w:hAnsi="Garamond" w:cs="Garamond"/>
          <w:color w:val="000000" w:themeColor="text1"/>
        </w:rPr>
        <w:t xml:space="preserve">-Zambezi area, conflict between elephants and humans has resulted in crop loss, property damage, and threats to public safety. In order to manage current and future conflict, The </w:t>
      </w:r>
      <w:proofErr w:type="spellStart"/>
      <w:r w:rsidRPr="72B47F5D">
        <w:rPr>
          <w:rFonts w:ascii="Garamond" w:eastAsia="Garamond" w:hAnsi="Garamond" w:cs="Garamond"/>
          <w:color w:val="000000" w:themeColor="text1"/>
        </w:rPr>
        <w:t>Ecoexist</w:t>
      </w:r>
      <w:proofErr w:type="spellEnd"/>
      <w:r w:rsidRPr="72B47F5D">
        <w:rPr>
          <w:rFonts w:ascii="Garamond" w:eastAsia="Garamond" w:hAnsi="Garamond" w:cs="Garamond"/>
          <w:color w:val="000000" w:themeColor="text1"/>
        </w:rPr>
        <w:t xml:space="preserve"> Project and Connected Conservation have been working to empower farmers and conserve </w:t>
      </w:r>
      <w:r>
        <w:rPr>
          <w:rFonts w:ascii="Garamond" w:eastAsia="Garamond" w:hAnsi="Garamond" w:cs="Garamond"/>
          <w:color w:val="000000" w:themeColor="text1"/>
        </w:rPr>
        <w:t xml:space="preserve">the </w:t>
      </w:r>
      <w:r w:rsidRPr="72B47F5D">
        <w:rPr>
          <w:rFonts w:ascii="Garamond" w:eastAsia="Garamond" w:hAnsi="Garamond" w:cs="Garamond"/>
          <w:color w:val="000000" w:themeColor="text1"/>
        </w:rPr>
        <w:t>natural habitat. This DEVELOP project employed Earth observations to conduct a time series analysis of vegetation health change, elephant movement, and climate conditions, from 2017 to</w:t>
      </w:r>
      <w:r>
        <w:rPr>
          <w:rFonts w:ascii="Garamond" w:eastAsia="Garamond" w:hAnsi="Garamond" w:cs="Garamond"/>
          <w:color w:val="000000" w:themeColor="text1"/>
        </w:rPr>
        <w:t xml:space="preserve"> 2020. Data were aggregated</w:t>
      </w:r>
      <w:r w:rsidRPr="72B47F5D">
        <w:rPr>
          <w:rFonts w:ascii="Garamond" w:eastAsia="Garamond" w:hAnsi="Garamond" w:cs="Garamond"/>
          <w:color w:val="000000" w:themeColor="text1"/>
        </w:rPr>
        <w:t xml:space="preserve"> into </w:t>
      </w:r>
      <w:r>
        <w:rPr>
          <w:rFonts w:ascii="Garamond" w:eastAsia="Garamond" w:hAnsi="Garamond" w:cs="Garamond"/>
          <w:color w:val="000000" w:themeColor="text1"/>
        </w:rPr>
        <w:t>the wet</w:t>
      </w:r>
      <w:r w:rsidRPr="72B47F5D">
        <w:rPr>
          <w:rFonts w:ascii="Garamond" w:eastAsia="Garamond" w:hAnsi="Garamond" w:cs="Garamond"/>
          <w:color w:val="000000" w:themeColor="text1"/>
        </w:rPr>
        <w:t xml:space="preserve"> </w:t>
      </w:r>
      <w:r>
        <w:rPr>
          <w:rFonts w:ascii="Garamond" w:eastAsia="Garamond" w:hAnsi="Garamond" w:cs="Garamond"/>
          <w:color w:val="000000" w:themeColor="text1"/>
        </w:rPr>
        <w:t>(</w:t>
      </w:r>
      <w:r w:rsidRPr="72B47F5D">
        <w:rPr>
          <w:rFonts w:ascii="Garamond" w:eastAsia="Garamond" w:hAnsi="Garamond" w:cs="Garamond"/>
          <w:color w:val="000000" w:themeColor="text1"/>
        </w:rPr>
        <w:t>November through April</w:t>
      </w:r>
      <w:r>
        <w:rPr>
          <w:rFonts w:ascii="Garamond" w:eastAsia="Garamond" w:hAnsi="Garamond" w:cs="Garamond"/>
          <w:color w:val="000000" w:themeColor="text1"/>
        </w:rPr>
        <w:t>) and dry (</w:t>
      </w:r>
      <w:r w:rsidRPr="72B47F5D">
        <w:rPr>
          <w:rFonts w:ascii="Garamond" w:eastAsia="Garamond" w:hAnsi="Garamond" w:cs="Garamond"/>
          <w:color w:val="000000" w:themeColor="text1"/>
        </w:rPr>
        <w:t>May through October</w:t>
      </w:r>
      <w:r>
        <w:rPr>
          <w:rFonts w:ascii="Garamond" w:eastAsia="Garamond" w:hAnsi="Garamond" w:cs="Garamond"/>
          <w:color w:val="000000" w:themeColor="text1"/>
        </w:rPr>
        <w:t>)</w:t>
      </w:r>
      <w:r w:rsidRPr="72B47F5D">
        <w:rPr>
          <w:rFonts w:ascii="Garamond" w:eastAsia="Garamond" w:hAnsi="Garamond" w:cs="Garamond"/>
          <w:color w:val="000000" w:themeColor="text1"/>
        </w:rPr>
        <w:t xml:space="preserve"> season</w:t>
      </w:r>
      <w:r>
        <w:rPr>
          <w:rFonts w:ascii="Garamond" w:eastAsia="Garamond" w:hAnsi="Garamond" w:cs="Garamond"/>
          <w:color w:val="000000" w:themeColor="text1"/>
        </w:rPr>
        <w:t>s</w:t>
      </w:r>
      <w:r w:rsidRPr="72B47F5D">
        <w:rPr>
          <w:rFonts w:ascii="Garamond" w:eastAsia="Garamond" w:hAnsi="Garamond" w:cs="Garamond"/>
          <w:color w:val="000000" w:themeColor="text1"/>
        </w:rPr>
        <w:t xml:space="preserve">. The resulting analysis demonstrated the potential to use Landsat 8 Operational Land Imager (OLI), </w:t>
      </w:r>
      <w:r w:rsidRPr="72B47F5D">
        <w:rPr>
          <w:rFonts w:ascii="Garamond" w:eastAsia="Garamond" w:hAnsi="Garamond" w:cs="Garamond"/>
        </w:rPr>
        <w:t>Gl</w:t>
      </w:r>
      <w:r>
        <w:rPr>
          <w:rFonts w:ascii="Garamond" w:eastAsia="Garamond" w:hAnsi="Garamond" w:cs="Garamond"/>
        </w:rPr>
        <w:t xml:space="preserve">obal Precipitation Measurement’s </w:t>
      </w:r>
      <w:r w:rsidRPr="72B47F5D">
        <w:rPr>
          <w:rFonts w:ascii="Garamond" w:eastAsia="Garamond" w:hAnsi="Garamond" w:cs="Garamond"/>
        </w:rPr>
        <w:t>Integrated Multi-sat</w:t>
      </w:r>
      <w:r>
        <w:rPr>
          <w:rFonts w:ascii="Garamond" w:eastAsia="Garamond" w:hAnsi="Garamond" w:cs="Garamond"/>
        </w:rPr>
        <w:t xml:space="preserve">ellite Retrievals for GPM (GPM </w:t>
      </w:r>
      <w:r w:rsidRPr="72B47F5D">
        <w:rPr>
          <w:rFonts w:ascii="Garamond" w:eastAsia="Garamond" w:hAnsi="Garamond" w:cs="Garamond"/>
        </w:rPr>
        <w:t>IMERG),</w:t>
      </w:r>
      <w:r w:rsidRPr="72B47F5D">
        <w:rPr>
          <w:rFonts w:ascii="Garamond" w:eastAsia="Garamond" w:hAnsi="Garamond" w:cs="Garamond"/>
          <w:b/>
          <w:bCs/>
        </w:rPr>
        <w:t xml:space="preserve"> </w:t>
      </w:r>
      <w:r w:rsidRPr="72B47F5D">
        <w:rPr>
          <w:rFonts w:ascii="Garamond" w:eastAsia="Garamond" w:hAnsi="Garamond" w:cs="Garamond"/>
          <w:color w:val="000000" w:themeColor="text1"/>
        </w:rPr>
        <w:t xml:space="preserve">and </w:t>
      </w:r>
      <w:proofErr w:type="spellStart"/>
      <w:r w:rsidRPr="72B47F5D">
        <w:rPr>
          <w:rFonts w:ascii="Garamond" w:eastAsia="Garamond" w:hAnsi="Garamond" w:cs="Garamond"/>
          <w:color w:val="000000" w:themeColor="text1"/>
        </w:rPr>
        <w:t>TerraClimate</w:t>
      </w:r>
      <w:proofErr w:type="spellEnd"/>
      <w:r w:rsidRPr="72B47F5D">
        <w:rPr>
          <w:rFonts w:ascii="Garamond" w:eastAsia="Garamond" w:hAnsi="Garamond" w:cs="Garamond"/>
          <w:color w:val="000000" w:themeColor="text1"/>
        </w:rPr>
        <w:t xml:space="preserve"> data to identify potential areas of conflict under increased seasonal variability. An improved understanding of conflict drivers will help support sustainable wildlife conservation and food security in the future.</w:t>
      </w:r>
    </w:p>
    <w:p w14:paraId="19E4C871" w14:textId="5AB1FE36" w:rsidR="183A65BB" w:rsidRDefault="183A65BB" w:rsidP="183A65BB">
      <w:pPr>
        <w:spacing w:after="0" w:line="240" w:lineRule="auto"/>
        <w:rPr>
          <w:rFonts w:ascii="Garamond" w:hAnsi="Garamond" w:cs="Arial"/>
          <w:b/>
          <w:bCs/>
        </w:rPr>
      </w:pPr>
    </w:p>
    <w:p w14:paraId="350BBE67" w14:textId="60F7FBFC" w:rsidR="00770650" w:rsidRPr="0066138C" w:rsidRDefault="00770650" w:rsidP="0E350ABC">
      <w:pPr>
        <w:spacing w:after="0" w:line="240" w:lineRule="auto"/>
        <w:rPr>
          <w:rFonts w:ascii="Garamond" w:hAnsi="Garamond" w:cs="Arial"/>
          <w:b/>
          <w:bCs/>
        </w:rPr>
      </w:pPr>
      <w:r w:rsidRPr="0E350ABC">
        <w:rPr>
          <w:rFonts w:ascii="Garamond" w:hAnsi="Garamond" w:cs="Arial"/>
          <w:b/>
          <w:bCs/>
        </w:rPr>
        <w:t>Key</w:t>
      </w:r>
      <w:r w:rsidR="009D6888" w:rsidRPr="0E350ABC">
        <w:rPr>
          <w:rFonts w:ascii="Garamond" w:hAnsi="Garamond" w:cs="Arial"/>
          <w:b/>
          <w:bCs/>
        </w:rPr>
        <w:t xml:space="preserve"> Terms</w:t>
      </w:r>
    </w:p>
    <w:p w14:paraId="42B9DE35" w14:textId="39A374DF" w:rsidR="350B9FE3" w:rsidRDefault="350B9FE3" w:rsidP="0E350ABC">
      <w:pPr>
        <w:spacing w:after="0"/>
        <w:rPr>
          <w:rFonts w:ascii="Garamond" w:eastAsia="Garamond" w:hAnsi="Garamond" w:cs="Garamond"/>
          <w:color w:val="000000" w:themeColor="text1"/>
        </w:rPr>
      </w:pPr>
      <w:bookmarkStart w:id="0" w:name="_Toc334198720"/>
      <w:r w:rsidRPr="0E350ABC">
        <w:rPr>
          <w:rFonts w:ascii="Garamond" w:eastAsia="Garamond" w:hAnsi="Garamond" w:cs="Garamond"/>
          <w:color w:val="000000" w:themeColor="text1"/>
        </w:rPr>
        <w:t xml:space="preserve">Human-elephant conflict, </w:t>
      </w:r>
      <w:proofErr w:type="spellStart"/>
      <w:r w:rsidRPr="0E350ABC">
        <w:rPr>
          <w:rFonts w:ascii="Garamond" w:eastAsia="Garamond" w:hAnsi="Garamond" w:cs="Garamond"/>
          <w:color w:val="000000" w:themeColor="text1"/>
        </w:rPr>
        <w:t>Kavango</w:t>
      </w:r>
      <w:proofErr w:type="spellEnd"/>
      <w:r w:rsidRPr="0E350ABC">
        <w:rPr>
          <w:rFonts w:ascii="Garamond" w:eastAsia="Garamond" w:hAnsi="Garamond" w:cs="Garamond"/>
          <w:color w:val="000000" w:themeColor="text1"/>
        </w:rPr>
        <w:t>-Zambezi, NDVI, drought, crop raiding, kernel density, habitat conditions</w:t>
      </w:r>
    </w:p>
    <w:p w14:paraId="12112106" w14:textId="5037BF06" w:rsidR="567CC66A" w:rsidRDefault="567CC66A" w:rsidP="0E350ABC">
      <w:pPr>
        <w:spacing w:after="0" w:line="240" w:lineRule="auto"/>
        <w:rPr>
          <w:rFonts w:ascii="Garamond" w:eastAsia="Garamond" w:hAnsi="Garamond" w:cs="Garamond"/>
          <w:color w:val="000000" w:themeColor="text1"/>
        </w:rPr>
      </w:pPr>
    </w:p>
    <w:p w14:paraId="390E289E" w14:textId="41C2A389" w:rsidR="00C15E9C" w:rsidRPr="0066138C" w:rsidRDefault="00C15E9C" w:rsidP="0E350ABC">
      <w:pPr>
        <w:pStyle w:val="Heading1"/>
        <w:spacing w:before="0" w:line="240" w:lineRule="auto"/>
        <w:rPr>
          <w:rFonts w:ascii="Garamond" w:hAnsi="Garamond"/>
        </w:rPr>
      </w:pPr>
      <w:r w:rsidRPr="4386F80A">
        <w:rPr>
          <w:rFonts w:ascii="Garamond" w:hAnsi="Garamond"/>
        </w:rPr>
        <w:t>2</w:t>
      </w:r>
      <w:r w:rsidR="008B7071" w:rsidRPr="4386F80A">
        <w:rPr>
          <w:rFonts w:ascii="Garamond" w:hAnsi="Garamond"/>
        </w:rPr>
        <w:t xml:space="preserve">. </w:t>
      </w:r>
      <w:r w:rsidR="00FB5846" w:rsidRPr="4386F80A">
        <w:rPr>
          <w:rFonts w:ascii="Garamond" w:hAnsi="Garamond"/>
        </w:rPr>
        <w:t>Introduction</w:t>
      </w:r>
      <w:bookmarkEnd w:id="0"/>
    </w:p>
    <w:p w14:paraId="2312FD84" w14:textId="6E05D245" w:rsidR="54DCC02D" w:rsidRDefault="3A239723" w:rsidP="4386F80A">
      <w:pPr>
        <w:spacing w:after="0" w:line="257" w:lineRule="auto"/>
        <w:rPr>
          <w:rFonts w:ascii="Garamond" w:hAnsi="Garamond"/>
          <w:b/>
          <w:bCs/>
          <w:color w:val="000000" w:themeColor="text1"/>
        </w:rPr>
      </w:pPr>
      <w:r w:rsidRPr="4386F80A">
        <w:rPr>
          <w:rFonts w:ascii="Garamond" w:eastAsia="Garamond" w:hAnsi="Garamond" w:cs="Garamond"/>
          <w:b/>
          <w:bCs/>
        </w:rPr>
        <w:t xml:space="preserve">2.1 </w:t>
      </w:r>
      <w:r w:rsidRPr="4386F80A">
        <w:rPr>
          <w:rFonts w:ascii="Garamond" w:eastAsia="Garamond" w:hAnsi="Garamond" w:cs="Garamond"/>
          <w:b/>
          <w:bCs/>
          <w:i/>
          <w:iCs/>
        </w:rPr>
        <w:t xml:space="preserve">Background Information </w:t>
      </w:r>
    </w:p>
    <w:p w14:paraId="24933CB1" w14:textId="5D5F1300" w:rsidR="49D678E5" w:rsidRDefault="49D678E5" w:rsidP="00180C52">
      <w:pPr>
        <w:spacing w:after="0" w:line="240" w:lineRule="auto"/>
        <w:rPr>
          <w:rFonts w:ascii="Garamond" w:eastAsia="Garamond" w:hAnsi="Garamond" w:cs="Garamond"/>
          <w:color w:val="000000" w:themeColor="text1"/>
        </w:rPr>
      </w:pPr>
      <w:r w:rsidRPr="4386F80A">
        <w:rPr>
          <w:rFonts w:ascii="Garamond" w:eastAsia="Garamond" w:hAnsi="Garamond" w:cs="Garamond"/>
          <w:color w:val="000000" w:themeColor="text1"/>
        </w:rPr>
        <w:t xml:space="preserve">The </w:t>
      </w:r>
      <w:proofErr w:type="spellStart"/>
      <w:r w:rsidRPr="4386F80A">
        <w:rPr>
          <w:rFonts w:ascii="Garamond" w:eastAsia="Garamond" w:hAnsi="Garamond" w:cs="Garamond"/>
          <w:color w:val="000000" w:themeColor="text1"/>
        </w:rPr>
        <w:t>Kavango</w:t>
      </w:r>
      <w:proofErr w:type="spellEnd"/>
      <w:r w:rsidRPr="4386F80A">
        <w:rPr>
          <w:rFonts w:ascii="Garamond" w:eastAsia="Garamond" w:hAnsi="Garamond" w:cs="Garamond"/>
          <w:color w:val="000000" w:themeColor="text1"/>
        </w:rPr>
        <w:t>-Zambezi area encompasses conservation lands in five African countries, including Botswana, Zimbabwe, Zambia, Namibia, and Angola, where 75% of the continent’s African elephant (</w:t>
      </w:r>
      <w:proofErr w:type="spellStart"/>
      <w:r w:rsidRPr="4386F80A">
        <w:rPr>
          <w:rFonts w:ascii="Garamond" w:eastAsia="Garamond" w:hAnsi="Garamond" w:cs="Garamond"/>
          <w:i/>
          <w:iCs/>
          <w:color w:val="000000" w:themeColor="text1"/>
        </w:rPr>
        <w:t>Loxodonta</w:t>
      </w:r>
      <w:proofErr w:type="spellEnd"/>
      <w:r w:rsidRPr="4386F80A">
        <w:rPr>
          <w:rFonts w:ascii="Garamond" w:eastAsia="Garamond" w:hAnsi="Garamond" w:cs="Garamond"/>
          <w:i/>
          <w:iCs/>
          <w:color w:val="000000" w:themeColor="text1"/>
        </w:rPr>
        <w:t xml:space="preserve"> </w:t>
      </w:r>
      <w:proofErr w:type="spellStart"/>
      <w:r w:rsidRPr="4386F80A">
        <w:rPr>
          <w:rFonts w:ascii="Garamond" w:eastAsia="Garamond" w:hAnsi="Garamond" w:cs="Garamond"/>
          <w:i/>
          <w:iCs/>
          <w:color w:val="000000" w:themeColor="text1"/>
        </w:rPr>
        <w:t>africana</w:t>
      </w:r>
      <w:proofErr w:type="spellEnd"/>
      <w:r w:rsidRPr="4386F80A">
        <w:rPr>
          <w:rFonts w:ascii="Garamond" w:eastAsia="Garamond" w:hAnsi="Garamond" w:cs="Garamond"/>
          <w:color w:val="000000" w:themeColor="text1"/>
        </w:rPr>
        <w:t>) population cohabits with over three million people (African Elephant Status Report, 2016). Elephants are highly intelligent mammals that traverse the landscape using distinct migratory routes that are remembered and followed by elephants for generations. Shifting severity and length of seasonal rainfall, along with human population growth and agricultural expansion, has altered the landscape and is increasingly bringing free-ranging elephants in</w:t>
      </w:r>
      <w:r w:rsidR="63AFE452" w:rsidRPr="4386F80A">
        <w:rPr>
          <w:rFonts w:ascii="Garamond" w:eastAsia="Garamond" w:hAnsi="Garamond" w:cs="Garamond"/>
          <w:color w:val="000000" w:themeColor="text1"/>
        </w:rPr>
        <w:t xml:space="preserve">to </w:t>
      </w:r>
      <w:r w:rsidRPr="4386F80A">
        <w:rPr>
          <w:rFonts w:ascii="Garamond" w:eastAsia="Garamond" w:hAnsi="Garamond" w:cs="Garamond"/>
          <w:color w:val="000000" w:themeColor="text1"/>
        </w:rPr>
        <w:t>contact with humans. Where humans and elephants meet, negative interactions, known as human-elephant conflict (HEC) events, are likely to occur.</w:t>
      </w:r>
    </w:p>
    <w:p w14:paraId="5F533D9C" w14:textId="6320E845" w:rsidR="4386F80A" w:rsidRDefault="4386F80A" w:rsidP="4386F80A">
      <w:pPr>
        <w:spacing w:after="0" w:line="257" w:lineRule="auto"/>
        <w:rPr>
          <w:rFonts w:ascii="Garamond" w:eastAsia="Garamond" w:hAnsi="Garamond" w:cs="Garamond"/>
          <w:color w:val="000000" w:themeColor="text1"/>
        </w:rPr>
      </w:pPr>
    </w:p>
    <w:p w14:paraId="7EDB9380" w14:textId="6CA4BCE5" w:rsidR="4AF67FF5" w:rsidRDefault="4AF67FF5" w:rsidP="4240DF23">
      <w:pPr>
        <w:spacing w:line="240" w:lineRule="auto"/>
        <w:rPr>
          <w:rFonts w:ascii="Garamond" w:eastAsia="Garamond" w:hAnsi="Garamond" w:cs="Garamond"/>
          <w:i/>
          <w:iCs/>
          <w:strike/>
          <w:color w:val="000000" w:themeColor="text1"/>
        </w:rPr>
      </w:pPr>
      <w:r w:rsidRPr="4240DF23">
        <w:rPr>
          <w:rFonts w:ascii="Garamond" w:eastAsia="Garamond" w:hAnsi="Garamond" w:cs="Garamond"/>
          <w:color w:val="000000" w:themeColor="text1"/>
        </w:rPr>
        <w:t xml:space="preserve">During </w:t>
      </w:r>
      <w:r w:rsidR="49D678E5" w:rsidRPr="4240DF23">
        <w:rPr>
          <w:rFonts w:ascii="Garamond" w:eastAsia="Garamond" w:hAnsi="Garamond" w:cs="Garamond"/>
          <w:color w:val="000000" w:themeColor="text1"/>
        </w:rPr>
        <w:t>HEC events, elephants often raid farmers’ crops, threaten residents, damage property, and eat refuse from landfills. Elephants’ seasonal migrations in search of food and water often coincide with the ripening of crops between April and June, so crop raiding by bull elephants can mean the loss of an entire year’s income for many farmers. Conflicts like these taint human perceptions of elephants in the region and pose a challenge for elephant conservation efforts. In addition to the psychological stress that results from human-elephant encounters, there are extreme cases of HEC that result in the loss of human or elephant lives (</w:t>
      </w:r>
      <w:proofErr w:type="spellStart"/>
      <w:r w:rsidR="49D678E5" w:rsidRPr="4240DF23">
        <w:rPr>
          <w:rFonts w:ascii="Garamond" w:eastAsia="Garamond" w:hAnsi="Garamond" w:cs="Garamond"/>
          <w:color w:val="000000" w:themeColor="text1"/>
        </w:rPr>
        <w:t>Buchholtz</w:t>
      </w:r>
      <w:proofErr w:type="spellEnd"/>
      <w:r w:rsidR="72AA19D6" w:rsidRPr="4240DF23">
        <w:rPr>
          <w:rFonts w:ascii="Garamond" w:eastAsia="Garamond" w:hAnsi="Garamond" w:cs="Garamond"/>
          <w:color w:val="000000" w:themeColor="text1"/>
        </w:rPr>
        <w:t xml:space="preserve">, </w:t>
      </w:r>
      <w:proofErr w:type="spellStart"/>
      <w:r w:rsidR="72AA19D6" w:rsidRPr="4240DF23">
        <w:rPr>
          <w:rFonts w:ascii="Garamond" w:eastAsia="Garamond" w:hAnsi="Garamond" w:cs="Garamond"/>
        </w:rPr>
        <w:t>Redmore</w:t>
      </w:r>
      <w:proofErr w:type="spellEnd"/>
      <w:r w:rsidR="72AA19D6" w:rsidRPr="4240DF23">
        <w:rPr>
          <w:rFonts w:ascii="Garamond" w:eastAsia="Garamond" w:hAnsi="Garamond" w:cs="Garamond"/>
        </w:rPr>
        <w:t xml:space="preserve">, Fitzgerald, </w:t>
      </w:r>
      <w:proofErr w:type="spellStart"/>
      <w:r w:rsidR="72AA19D6" w:rsidRPr="4240DF23">
        <w:rPr>
          <w:rFonts w:ascii="Garamond" w:eastAsia="Garamond" w:hAnsi="Garamond" w:cs="Garamond"/>
        </w:rPr>
        <w:t>Stronza</w:t>
      </w:r>
      <w:proofErr w:type="spellEnd"/>
      <w:r w:rsidR="49D678E5" w:rsidRPr="4240DF23">
        <w:rPr>
          <w:rFonts w:ascii="Garamond" w:eastAsia="Garamond" w:hAnsi="Garamond" w:cs="Garamond"/>
          <w:color w:val="000000" w:themeColor="text1"/>
        </w:rPr>
        <w:t xml:space="preserve">, </w:t>
      </w:r>
      <w:proofErr w:type="spellStart"/>
      <w:r w:rsidR="788C7E18" w:rsidRPr="4240DF23">
        <w:rPr>
          <w:rFonts w:ascii="Garamond" w:eastAsia="Garamond" w:hAnsi="Garamond" w:cs="Garamond"/>
        </w:rPr>
        <w:t>Songhurst</w:t>
      </w:r>
      <w:proofErr w:type="spellEnd"/>
      <w:r w:rsidR="788C7E18" w:rsidRPr="4240DF23">
        <w:rPr>
          <w:rFonts w:ascii="Garamond" w:eastAsia="Garamond" w:hAnsi="Garamond" w:cs="Garamond"/>
        </w:rPr>
        <w:t>, McCulloch,</w:t>
      </w:r>
      <w:r w:rsidR="788C7E18" w:rsidRPr="4240DF23">
        <w:rPr>
          <w:rFonts w:ascii="Garamond" w:eastAsia="Garamond" w:hAnsi="Garamond" w:cs="Garamond"/>
          <w:color w:val="000000" w:themeColor="text1"/>
        </w:rPr>
        <w:t xml:space="preserve"> </w:t>
      </w:r>
      <w:r w:rsidR="49D678E5" w:rsidRPr="4240DF23">
        <w:rPr>
          <w:rFonts w:ascii="Garamond" w:eastAsia="Garamond" w:hAnsi="Garamond" w:cs="Garamond"/>
          <w:color w:val="000000" w:themeColor="text1"/>
        </w:rPr>
        <w:t xml:space="preserve">2019). Many techniques such as chili-briquettes, solar-powered strobe lights, fencing, olfactory and auditory deterrents, and unmanned aerial vehicles (UAVs) are already being employed in the region to mitigate the effects of HEC </w:t>
      </w:r>
      <w:r w:rsidR="4A65AC62" w:rsidRPr="4240DF23">
        <w:rPr>
          <w:rFonts w:ascii="Garamond" w:eastAsia="Garamond" w:hAnsi="Garamond" w:cs="Garamond"/>
          <w:color w:val="000000" w:themeColor="text1"/>
        </w:rPr>
        <w:t xml:space="preserve">events </w:t>
      </w:r>
      <w:r w:rsidR="49D678E5" w:rsidRPr="4240DF23">
        <w:rPr>
          <w:rFonts w:ascii="Garamond" w:eastAsia="Garamond" w:hAnsi="Garamond" w:cs="Garamond"/>
          <w:color w:val="000000" w:themeColor="text1"/>
        </w:rPr>
        <w:t>(</w:t>
      </w:r>
      <w:proofErr w:type="spellStart"/>
      <w:r w:rsidR="49D678E5" w:rsidRPr="4240DF23">
        <w:rPr>
          <w:rFonts w:ascii="Garamond" w:eastAsia="Garamond" w:hAnsi="Garamond" w:cs="Garamond"/>
          <w:color w:val="000000" w:themeColor="text1"/>
        </w:rPr>
        <w:t>Pozo</w:t>
      </w:r>
      <w:proofErr w:type="spellEnd"/>
      <w:r w:rsidR="49D678E5" w:rsidRPr="4240DF23">
        <w:rPr>
          <w:rFonts w:ascii="Garamond" w:eastAsia="Garamond" w:hAnsi="Garamond" w:cs="Garamond"/>
          <w:color w:val="000000" w:themeColor="text1"/>
        </w:rPr>
        <w:t>,</w:t>
      </w:r>
      <w:r w:rsidR="378D9AAC" w:rsidRPr="4240DF23">
        <w:rPr>
          <w:rFonts w:ascii="Garamond" w:eastAsia="Garamond" w:hAnsi="Garamond" w:cs="Garamond"/>
          <w:color w:val="000000" w:themeColor="text1"/>
        </w:rPr>
        <w:t xml:space="preserve"> Coulson, McCulloch, </w:t>
      </w:r>
      <w:proofErr w:type="spellStart"/>
      <w:r w:rsidR="378D9AAC" w:rsidRPr="4240DF23">
        <w:rPr>
          <w:rFonts w:ascii="Garamond" w:eastAsia="Garamond" w:hAnsi="Garamond" w:cs="Garamond"/>
          <w:color w:val="000000" w:themeColor="text1"/>
        </w:rPr>
        <w:t>Stronza</w:t>
      </w:r>
      <w:proofErr w:type="spellEnd"/>
      <w:r w:rsidR="378D9AAC" w:rsidRPr="4240DF23">
        <w:rPr>
          <w:rFonts w:ascii="Garamond" w:eastAsia="Garamond" w:hAnsi="Garamond" w:cs="Garamond"/>
          <w:color w:val="000000" w:themeColor="text1"/>
        </w:rPr>
        <w:t xml:space="preserve">, &amp; </w:t>
      </w:r>
      <w:proofErr w:type="spellStart"/>
      <w:r w:rsidR="378D9AAC" w:rsidRPr="4240DF23">
        <w:rPr>
          <w:rFonts w:ascii="Garamond" w:eastAsia="Garamond" w:hAnsi="Garamond" w:cs="Garamond"/>
          <w:color w:val="000000" w:themeColor="text1"/>
        </w:rPr>
        <w:t>Songhur</w:t>
      </w:r>
      <w:r w:rsidR="3F1F61F4" w:rsidRPr="4240DF23">
        <w:rPr>
          <w:rFonts w:ascii="Garamond" w:eastAsia="Garamond" w:hAnsi="Garamond" w:cs="Garamond"/>
          <w:color w:val="000000" w:themeColor="text1"/>
        </w:rPr>
        <w:t>s</w:t>
      </w:r>
      <w:r w:rsidR="378D9AAC" w:rsidRPr="4240DF23">
        <w:rPr>
          <w:rFonts w:ascii="Garamond" w:eastAsia="Garamond" w:hAnsi="Garamond" w:cs="Garamond"/>
          <w:color w:val="000000" w:themeColor="text1"/>
        </w:rPr>
        <w:t>t</w:t>
      </w:r>
      <w:proofErr w:type="spellEnd"/>
      <w:r w:rsidR="378D9AAC" w:rsidRPr="4240DF23">
        <w:rPr>
          <w:rFonts w:ascii="Garamond" w:eastAsia="Garamond" w:hAnsi="Garamond" w:cs="Garamond"/>
          <w:color w:val="000000" w:themeColor="text1"/>
        </w:rPr>
        <w:t>,</w:t>
      </w:r>
      <w:r w:rsidR="49D678E5" w:rsidRPr="4240DF23">
        <w:rPr>
          <w:rFonts w:ascii="Garamond" w:eastAsia="Garamond" w:hAnsi="Garamond" w:cs="Garamond"/>
          <w:color w:val="000000" w:themeColor="text1"/>
        </w:rPr>
        <w:t xml:space="preserve"> 2019; </w:t>
      </w:r>
      <w:r w:rsidR="5CA4F9E3" w:rsidRPr="4240DF23">
        <w:rPr>
          <w:rFonts w:ascii="Garamond" w:eastAsia="Garamond" w:hAnsi="Garamond" w:cs="Garamond"/>
          <w:color w:val="000000" w:themeColor="text1"/>
        </w:rPr>
        <w:t xml:space="preserve">Adams, </w:t>
      </w:r>
      <w:proofErr w:type="spellStart"/>
      <w:r w:rsidR="5CA4F9E3" w:rsidRPr="4240DF23">
        <w:rPr>
          <w:rFonts w:ascii="Garamond" w:eastAsia="Garamond" w:hAnsi="Garamond" w:cs="Garamond"/>
          <w:color w:val="000000" w:themeColor="text1"/>
        </w:rPr>
        <w:t>Mwezi</w:t>
      </w:r>
      <w:proofErr w:type="spellEnd"/>
      <w:r w:rsidR="5CA4F9E3" w:rsidRPr="4240DF23">
        <w:rPr>
          <w:rFonts w:ascii="Garamond" w:eastAsia="Garamond" w:hAnsi="Garamond" w:cs="Garamond"/>
          <w:color w:val="000000" w:themeColor="text1"/>
        </w:rPr>
        <w:t xml:space="preserve">, &amp; Jordan, 2020; </w:t>
      </w:r>
      <w:proofErr w:type="spellStart"/>
      <w:r w:rsidR="49D678E5" w:rsidRPr="4240DF23">
        <w:rPr>
          <w:rFonts w:ascii="Garamond" w:eastAsia="Garamond" w:hAnsi="Garamond" w:cs="Garamond"/>
          <w:color w:val="000000" w:themeColor="text1"/>
        </w:rPr>
        <w:t>Ndlovu</w:t>
      </w:r>
      <w:proofErr w:type="spellEnd"/>
      <w:r w:rsidR="49D678E5" w:rsidRPr="4240DF23">
        <w:rPr>
          <w:rFonts w:ascii="Garamond" w:eastAsia="Garamond" w:hAnsi="Garamond" w:cs="Garamond"/>
          <w:color w:val="000000" w:themeColor="text1"/>
        </w:rPr>
        <w:t>,</w:t>
      </w:r>
      <w:r w:rsidR="12DAA57A" w:rsidRPr="4240DF23">
        <w:rPr>
          <w:rFonts w:ascii="Garamond" w:eastAsia="Garamond" w:hAnsi="Garamond" w:cs="Garamond"/>
          <w:color w:val="000000" w:themeColor="text1"/>
        </w:rPr>
        <w:t xml:space="preserve"> Devereux, </w:t>
      </w:r>
      <w:proofErr w:type="spellStart"/>
      <w:r w:rsidR="12DAA57A" w:rsidRPr="4240DF23">
        <w:rPr>
          <w:rFonts w:ascii="Garamond" w:eastAsia="Garamond" w:hAnsi="Garamond" w:cs="Garamond"/>
          <w:color w:val="000000" w:themeColor="text1"/>
        </w:rPr>
        <w:t>Chieffe</w:t>
      </w:r>
      <w:proofErr w:type="spellEnd"/>
      <w:r w:rsidR="22CCD089" w:rsidRPr="4240DF23">
        <w:rPr>
          <w:rFonts w:ascii="Garamond" w:eastAsia="Garamond" w:hAnsi="Garamond" w:cs="Garamond"/>
          <w:color w:val="000000" w:themeColor="text1"/>
        </w:rPr>
        <w:t xml:space="preserve">, </w:t>
      </w:r>
      <w:proofErr w:type="spellStart"/>
      <w:r w:rsidR="22CCD089" w:rsidRPr="4240DF23">
        <w:rPr>
          <w:rFonts w:ascii="Garamond" w:eastAsia="Garamond" w:hAnsi="Garamond" w:cs="Garamond"/>
        </w:rPr>
        <w:t>Asklof</w:t>
      </w:r>
      <w:proofErr w:type="spellEnd"/>
      <w:r w:rsidR="22CCD089" w:rsidRPr="4240DF23">
        <w:rPr>
          <w:rFonts w:ascii="Garamond" w:eastAsia="Garamond" w:hAnsi="Garamond" w:cs="Garamond"/>
        </w:rPr>
        <w:t>, &amp; Russo,</w:t>
      </w:r>
      <w:r w:rsidR="49D678E5" w:rsidRPr="4240DF23">
        <w:rPr>
          <w:rFonts w:ascii="Garamond" w:eastAsia="Garamond" w:hAnsi="Garamond" w:cs="Garamond"/>
          <w:color w:val="000000" w:themeColor="text1"/>
        </w:rPr>
        <w:t xml:space="preserve"> 2016; and Hahn et al., 2017). However, the most effective approach to addressing the HEC</w:t>
      </w:r>
      <w:r w:rsidR="2A3BEEF2" w:rsidRPr="4240DF23">
        <w:rPr>
          <w:rFonts w:ascii="Garamond" w:eastAsia="Garamond" w:hAnsi="Garamond" w:cs="Garamond"/>
          <w:color w:val="000000" w:themeColor="text1"/>
        </w:rPr>
        <w:t>s</w:t>
      </w:r>
      <w:r w:rsidR="49D678E5" w:rsidRPr="4240DF23">
        <w:rPr>
          <w:rFonts w:ascii="Garamond" w:eastAsia="Garamond" w:hAnsi="Garamond" w:cs="Garamond"/>
          <w:color w:val="000000" w:themeColor="text1"/>
        </w:rPr>
        <w:t xml:space="preserve"> is to prevent </w:t>
      </w:r>
      <w:r w:rsidR="78E7E037" w:rsidRPr="4240DF23">
        <w:rPr>
          <w:rFonts w:ascii="Garamond" w:eastAsia="Garamond" w:hAnsi="Garamond" w:cs="Garamond"/>
          <w:color w:val="000000" w:themeColor="text1"/>
        </w:rPr>
        <w:t>them</w:t>
      </w:r>
      <w:r w:rsidR="49D678E5" w:rsidRPr="4240DF23">
        <w:rPr>
          <w:rFonts w:ascii="Garamond" w:eastAsia="Garamond" w:hAnsi="Garamond" w:cs="Garamond"/>
          <w:color w:val="000000" w:themeColor="text1"/>
        </w:rPr>
        <w:t xml:space="preserve"> through careful land-use and wildlife management policies (Adams et al., 2020), but these policies will require a greater understanding of how elephants u</w:t>
      </w:r>
      <w:r w:rsidR="64C07534" w:rsidRPr="4240DF23">
        <w:rPr>
          <w:rFonts w:ascii="Garamond" w:eastAsia="Garamond" w:hAnsi="Garamond" w:cs="Garamond"/>
          <w:color w:val="000000" w:themeColor="text1"/>
        </w:rPr>
        <w:t>tilize</w:t>
      </w:r>
      <w:r w:rsidR="49D678E5" w:rsidRPr="4240DF23">
        <w:rPr>
          <w:rFonts w:ascii="Garamond" w:eastAsia="Garamond" w:hAnsi="Garamond" w:cs="Garamond"/>
          <w:color w:val="000000" w:themeColor="text1"/>
        </w:rPr>
        <w:t xml:space="preserve"> their landscape and the environmental factors that contribute to seasonal elephant movements.</w:t>
      </w:r>
    </w:p>
    <w:p w14:paraId="60414F52" w14:textId="67A19C04" w:rsidR="3913DF5C" w:rsidRDefault="3913DF5C" w:rsidP="4240DF23">
      <w:pPr>
        <w:spacing w:after="0" w:line="240" w:lineRule="auto"/>
        <w:rPr>
          <w:rFonts w:ascii="Garamond" w:eastAsia="Garamond" w:hAnsi="Garamond" w:cs="Garamond"/>
          <w:b/>
          <w:bCs/>
          <w:color w:val="000000" w:themeColor="text1"/>
        </w:rPr>
      </w:pPr>
      <w:r w:rsidRPr="4240DF23">
        <w:rPr>
          <w:rFonts w:ascii="Garamond" w:eastAsia="Garamond" w:hAnsi="Garamond" w:cs="Garamond"/>
          <w:color w:val="000000" w:themeColor="text1"/>
        </w:rPr>
        <w:t>The team analyzed climate conditions, rainfall patterns, vegetation health, and elephant GPS collar data to assess the correlation between environmental factors and seasonal elephant movements between 2017 and 2020. T</w:t>
      </w:r>
      <w:r w:rsidR="49D678E5" w:rsidRPr="4240DF23">
        <w:rPr>
          <w:rFonts w:ascii="Garamond" w:eastAsia="Garamond" w:hAnsi="Garamond" w:cs="Garamond"/>
          <w:color w:val="000000" w:themeColor="text1"/>
        </w:rPr>
        <w:t xml:space="preserve">his study focused on two regions of the </w:t>
      </w:r>
      <w:proofErr w:type="spellStart"/>
      <w:r w:rsidR="49D678E5" w:rsidRPr="4240DF23">
        <w:rPr>
          <w:rFonts w:ascii="Garamond" w:eastAsia="Garamond" w:hAnsi="Garamond" w:cs="Garamond"/>
          <w:color w:val="000000" w:themeColor="text1"/>
        </w:rPr>
        <w:t>Kavango</w:t>
      </w:r>
      <w:proofErr w:type="spellEnd"/>
      <w:r w:rsidR="49D678E5" w:rsidRPr="4240DF23">
        <w:rPr>
          <w:rFonts w:ascii="Garamond" w:eastAsia="Garamond" w:hAnsi="Garamond" w:cs="Garamond"/>
          <w:color w:val="000000" w:themeColor="text1"/>
        </w:rPr>
        <w:t>-Zambezi area - Victoria Falls, Zimbabwe, and the Eastern Panhandle of the Okavango Delta, Botswana - where subsistence agriculture is an essential part of rural farmers’ livelihoods (</w:t>
      </w:r>
      <w:r w:rsidR="4348BDE1" w:rsidRPr="4240DF23">
        <w:rPr>
          <w:rFonts w:ascii="Garamond" w:eastAsia="Garamond" w:hAnsi="Garamond" w:cs="Garamond"/>
          <w:color w:val="000000" w:themeColor="text1"/>
        </w:rPr>
        <w:t>Zimbabwe At a Glance,</w:t>
      </w:r>
      <w:r w:rsidR="49D678E5" w:rsidRPr="4240DF23">
        <w:rPr>
          <w:rFonts w:ascii="Garamond" w:eastAsia="Garamond" w:hAnsi="Garamond" w:cs="Garamond"/>
          <w:color w:val="000000" w:themeColor="text1"/>
        </w:rPr>
        <w:t xml:space="preserve"> 2020; United Nations Development </w:t>
      </w:r>
      <w:proofErr w:type="spellStart"/>
      <w:r w:rsidR="49D678E5" w:rsidRPr="4240DF23">
        <w:rPr>
          <w:rFonts w:ascii="Garamond" w:eastAsia="Garamond" w:hAnsi="Garamond" w:cs="Garamond"/>
          <w:color w:val="000000" w:themeColor="text1"/>
        </w:rPr>
        <w:t>Programme</w:t>
      </w:r>
      <w:proofErr w:type="spellEnd"/>
      <w:r w:rsidR="49D678E5" w:rsidRPr="4240DF23">
        <w:rPr>
          <w:rFonts w:ascii="Garamond" w:eastAsia="Garamond" w:hAnsi="Garamond" w:cs="Garamond"/>
          <w:color w:val="000000" w:themeColor="text1"/>
        </w:rPr>
        <w:t xml:space="preserve">, 2012). </w:t>
      </w:r>
      <w:r w:rsidR="49D678E5" w:rsidRPr="4240DF23">
        <w:rPr>
          <w:rFonts w:ascii="Garamond" w:eastAsia="Garamond" w:hAnsi="Garamond" w:cs="Garamond"/>
          <w:color w:val="000000" w:themeColor="text1"/>
        </w:rPr>
        <w:lastRenderedPageBreak/>
        <w:t xml:space="preserve">These regions, shown in </w:t>
      </w:r>
      <w:r w:rsidR="49D678E5" w:rsidRPr="4240DF23">
        <w:rPr>
          <w:rFonts w:ascii="Garamond" w:eastAsia="Garamond" w:hAnsi="Garamond" w:cs="Garamond"/>
          <w:i/>
          <w:iCs/>
          <w:color w:val="000000" w:themeColor="text1"/>
        </w:rPr>
        <w:t>Figure 1</w:t>
      </w:r>
      <w:r w:rsidR="49D678E5" w:rsidRPr="4240DF23">
        <w:rPr>
          <w:rFonts w:ascii="Garamond" w:eastAsia="Garamond" w:hAnsi="Garamond" w:cs="Garamond"/>
          <w:color w:val="000000" w:themeColor="text1"/>
        </w:rPr>
        <w:t xml:space="preserve">, have distinct wet and dry seasons that dictate vegetation health and crop yields for a given year. The wet season starts in November, peaking in January and ending in early April. The dry season lasts through October. Climate variability and changing patterns of seasonal rainfall </w:t>
      </w:r>
      <w:proofErr w:type="gramStart"/>
      <w:r w:rsidR="00180C52">
        <w:rPr>
          <w:rFonts w:ascii="Garamond" w:eastAsia="Garamond" w:hAnsi="Garamond" w:cs="Garamond"/>
          <w:color w:val="000000" w:themeColor="text1"/>
        </w:rPr>
        <w:t>are</w:t>
      </w:r>
      <w:r w:rsidR="49D678E5" w:rsidRPr="4240DF23">
        <w:rPr>
          <w:rFonts w:ascii="Garamond" w:eastAsia="Garamond" w:hAnsi="Garamond" w:cs="Garamond"/>
          <w:color w:val="000000" w:themeColor="text1"/>
        </w:rPr>
        <w:t xml:space="preserve"> predicted</w:t>
      </w:r>
      <w:proofErr w:type="gramEnd"/>
      <w:r w:rsidR="49D678E5" w:rsidRPr="4240DF23">
        <w:rPr>
          <w:rFonts w:ascii="Garamond" w:eastAsia="Garamond" w:hAnsi="Garamond" w:cs="Garamond"/>
          <w:color w:val="000000" w:themeColor="text1"/>
        </w:rPr>
        <w:t xml:space="preserve"> to increase in Africa, meaning increased frequency and severity of extreme weather events, such as droughts, will</w:t>
      </w:r>
      <w:r w:rsidR="7C27B33A" w:rsidRPr="4240DF23">
        <w:rPr>
          <w:rFonts w:ascii="Garamond" w:eastAsia="Garamond" w:hAnsi="Garamond" w:cs="Garamond"/>
          <w:color w:val="000000" w:themeColor="text1"/>
        </w:rPr>
        <w:t xml:space="preserve"> further threaten rural livelihoods and food security</w:t>
      </w:r>
      <w:r w:rsidR="1522126D" w:rsidRPr="4240DF23">
        <w:rPr>
          <w:rFonts w:ascii="Garamond" w:eastAsia="Garamond" w:hAnsi="Garamond" w:cs="Garamond"/>
          <w:color w:val="000000" w:themeColor="text1"/>
        </w:rPr>
        <w:t xml:space="preserve"> (</w:t>
      </w:r>
      <w:proofErr w:type="spellStart"/>
      <w:r w:rsidR="1522126D" w:rsidRPr="4240DF23">
        <w:rPr>
          <w:rFonts w:ascii="Garamond" w:eastAsia="Garamond" w:hAnsi="Garamond" w:cs="Garamond"/>
        </w:rPr>
        <w:t>Mubaya</w:t>
      </w:r>
      <w:proofErr w:type="spellEnd"/>
      <w:r w:rsidR="1522126D" w:rsidRPr="4240DF23">
        <w:rPr>
          <w:rFonts w:ascii="Garamond" w:eastAsia="Garamond" w:hAnsi="Garamond" w:cs="Garamond"/>
        </w:rPr>
        <w:t xml:space="preserve">, </w:t>
      </w:r>
      <w:proofErr w:type="spellStart"/>
      <w:r w:rsidR="1522126D" w:rsidRPr="4240DF23">
        <w:rPr>
          <w:rFonts w:ascii="Garamond" w:eastAsia="Garamond" w:hAnsi="Garamond" w:cs="Garamond"/>
        </w:rPr>
        <w:t>Njuki</w:t>
      </w:r>
      <w:proofErr w:type="spellEnd"/>
      <w:r w:rsidR="1522126D" w:rsidRPr="4240DF23">
        <w:rPr>
          <w:rFonts w:ascii="Garamond" w:eastAsia="Garamond" w:hAnsi="Garamond" w:cs="Garamond"/>
        </w:rPr>
        <w:t xml:space="preserve">, </w:t>
      </w:r>
      <w:proofErr w:type="spellStart"/>
      <w:r w:rsidR="1522126D" w:rsidRPr="4240DF23">
        <w:rPr>
          <w:rFonts w:ascii="Garamond" w:eastAsia="Garamond" w:hAnsi="Garamond" w:cs="Garamond"/>
        </w:rPr>
        <w:t>Liwenga</w:t>
      </w:r>
      <w:proofErr w:type="spellEnd"/>
      <w:r w:rsidR="1522126D" w:rsidRPr="4240DF23">
        <w:rPr>
          <w:rFonts w:ascii="Garamond" w:eastAsia="Garamond" w:hAnsi="Garamond" w:cs="Garamond"/>
        </w:rPr>
        <w:t xml:space="preserve">, </w:t>
      </w:r>
      <w:proofErr w:type="spellStart"/>
      <w:r w:rsidR="1522126D" w:rsidRPr="4240DF23">
        <w:rPr>
          <w:rFonts w:ascii="Garamond" w:eastAsia="Garamond" w:hAnsi="Garamond" w:cs="Garamond"/>
        </w:rPr>
        <w:t>Mutsvangwa</w:t>
      </w:r>
      <w:proofErr w:type="spellEnd"/>
      <w:r w:rsidR="1522126D" w:rsidRPr="4240DF23">
        <w:rPr>
          <w:rFonts w:ascii="Garamond" w:eastAsia="Garamond" w:hAnsi="Garamond" w:cs="Garamond"/>
        </w:rPr>
        <w:t>, &amp; Mugabe, 2010)</w:t>
      </w:r>
      <w:r w:rsidR="49D678E5" w:rsidRPr="4240DF23">
        <w:rPr>
          <w:rFonts w:ascii="Garamond" w:eastAsia="Garamond" w:hAnsi="Garamond" w:cs="Garamond"/>
          <w:color w:val="000000" w:themeColor="text1"/>
        </w:rPr>
        <w:t>.</w:t>
      </w:r>
      <w:r w:rsidR="1B3C4287" w:rsidRPr="4240DF23">
        <w:rPr>
          <w:rFonts w:ascii="Garamond" w:eastAsia="Garamond" w:hAnsi="Garamond" w:cs="Garamond"/>
          <w:color w:val="000000" w:themeColor="text1"/>
        </w:rPr>
        <w:t xml:space="preserve"> </w:t>
      </w:r>
      <w:r w:rsidR="202BABFD" w:rsidRPr="4240DF23">
        <w:rPr>
          <w:rFonts w:ascii="Garamond" w:eastAsia="Garamond" w:hAnsi="Garamond" w:cs="Garamond"/>
          <w:color w:val="000000" w:themeColor="text1"/>
        </w:rPr>
        <w:t>Assessing the correlation between climate variability, seasonal rainfall fluctuations, vegetation health, and elephant movement will be essential for future food security and sustainable development in the region.</w:t>
      </w:r>
      <w:r w:rsidR="49D678E5" w:rsidRPr="4240DF23">
        <w:rPr>
          <w:rFonts w:ascii="Garamond" w:eastAsia="Garamond" w:hAnsi="Garamond" w:cs="Garamond"/>
          <w:color w:val="000000" w:themeColor="text1"/>
        </w:rPr>
        <w:t xml:space="preserve"> </w:t>
      </w:r>
    </w:p>
    <w:p w14:paraId="149FD38D" w14:textId="568AA798" w:rsidR="4386F80A" w:rsidRDefault="4386F80A" w:rsidP="4386F80A">
      <w:pPr>
        <w:spacing w:after="0"/>
        <w:rPr>
          <w:rFonts w:ascii="Garamond" w:eastAsia="Garamond" w:hAnsi="Garamond" w:cs="Garamond"/>
          <w:color w:val="000000" w:themeColor="text1"/>
        </w:rPr>
      </w:pPr>
    </w:p>
    <w:p w14:paraId="349BB443" w14:textId="150298A1" w:rsidR="345256D2" w:rsidRDefault="1BAB8FBE" w:rsidP="4386F80A">
      <w:pPr>
        <w:spacing w:after="0" w:line="257" w:lineRule="auto"/>
        <w:jc w:val="center"/>
      </w:pPr>
      <w:r>
        <w:rPr>
          <w:noProof/>
        </w:rPr>
        <w:drawing>
          <wp:inline distT="0" distB="0" distL="0" distR="0" wp14:anchorId="24EF7788" wp14:editId="67FACC8E">
            <wp:extent cx="3600450" cy="2757792"/>
            <wp:effectExtent l="0" t="0" r="0" b="0"/>
            <wp:docPr id="1750848592" name="Picture 175084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848592"/>
                    <pic:cNvPicPr/>
                  </pic:nvPicPr>
                  <pic:blipFill>
                    <a:blip r:embed="rId12">
                      <a:extLst>
                        <a:ext uri="{28A0092B-C50C-407E-A947-70E740481C1C}">
                          <a14:useLocalDpi xmlns:a14="http://schemas.microsoft.com/office/drawing/2010/main" val="0"/>
                        </a:ext>
                      </a:extLst>
                    </a:blip>
                    <a:stretch>
                      <a:fillRect/>
                    </a:stretch>
                  </pic:blipFill>
                  <pic:spPr>
                    <a:xfrm>
                      <a:off x="0" y="0"/>
                      <a:ext cx="3600450" cy="2757792"/>
                    </a:xfrm>
                    <a:prstGeom prst="rect">
                      <a:avLst/>
                    </a:prstGeom>
                  </pic:spPr>
                </pic:pic>
              </a:graphicData>
            </a:graphic>
          </wp:inline>
        </w:drawing>
      </w:r>
    </w:p>
    <w:p w14:paraId="64676079" w14:textId="098050B8" w:rsidR="7F92EE91" w:rsidRDefault="7F92EE91" w:rsidP="1CA89C0E">
      <w:pPr>
        <w:spacing w:after="0" w:line="240" w:lineRule="auto"/>
        <w:jc w:val="center"/>
        <w:rPr>
          <w:rFonts w:ascii="Garamond" w:eastAsia="Arial" w:hAnsi="Garamond" w:cs="Arial"/>
          <w:color w:val="000000" w:themeColor="text1"/>
        </w:rPr>
      </w:pPr>
      <w:r w:rsidRPr="4386F80A">
        <w:rPr>
          <w:rFonts w:ascii="Garamond" w:eastAsia="Arial" w:hAnsi="Garamond" w:cs="Arial"/>
          <w:i/>
          <w:iCs/>
          <w:color w:val="000000" w:themeColor="text1"/>
        </w:rPr>
        <w:t xml:space="preserve">Figure </w:t>
      </w:r>
      <w:r w:rsidR="41B42F67" w:rsidRPr="4386F80A">
        <w:rPr>
          <w:rFonts w:ascii="Garamond" w:eastAsia="Arial" w:hAnsi="Garamond" w:cs="Arial"/>
          <w:i/>
          <w:iCs/>
          <w:color w:val="000000" w:themeColor="text1"/>
        </w:rPr>
        <w:t>1</w:t>
      </w:r>
      <w:r w:rsidRPr="4386F80A">
        <w:rPr>
          <w:rFonts w:ascii="Garamond" w:eastAsia="Arial" w:hAnsi="Garamond" w:cs="Arial"/>
          <w:i/>
          <w:iCs/>
          <w:color w:val="000000" w:themeColor="text1"/>
        </w:rPr>
        <w:t>.</w:t>
      </w:r>
      <w:r w:rsidR="46905BA3" w:rsidRPr="4386F80A">
        <w:rPr>
          <w:rFonts w:ascii="Garamond" w:eastAsia="Arial" w:hAnsi="Garamond" w:cs="Arial"/>
          <w:color w:val="000000" w:themeColor="text1"/>
        </w:rPr>
        <w:t xml:space="preserve"> </w:t>
      </w:r>
      <w:r w:rsidR="0770766C" w:rsidRPr="4386F80A">
        <w:rPr>
          <w:rFonts w:ascii="Garamond" w:eastAsia="Arial" w:hAnsi="Garamond" w:cs="Arial"/>
          <w:color w:val="000000" w:themeColor="text1"/>
        </w:rPr>
        <w:t xml:space="preserve">The study area of this project was the </w:t>
      </w:r>
      <w:proofErr w:type="spellStart"/>
      <w:r w:rsidR="0770766C" w:rsidRPr="4386F80A">
        <w:rPr>
          <w:rFonts w:ascii="Garamond" w:eastAsia="Arial" w:hAnsi="Garamond" w:cs="Arial"/>
          <w:color w:val="000000" w:themeColor="text1"/>
        </w:rPr>
        <w:t>Kavango</w:t>
      </w:r>
      <w:proofErr w:type="spellEnd"/>
      <w:r w:rsidR="0770766C" w:rsidRPr="4386F80A">
        <w:rPr>
          <w:rFonts w:ascii="Garamond" w:eastAsia="Arial" w:hAnsi="Garamond" w:cs="Arial"/>
          <w:color w:val="000000" w:themeColor="text1"/>
        </w:rPr>
        <w:t xml:space="preserve">-Zambezi Area of southern Africa. </w:t>
      </w:r>
      <w:r w:rsidR="4367E129" w:rsidRPr="4386F80A">
        <w:rPr>
          <w:rFonts w:ascii="Garamond" w:eastAsia="Arial" w:hAnsi="Garamond" w:cs="Arial"/>
          <w:color w:val="000000" w:themeColor="text1"/>
        </w:rPr>
        <w:t>The team selected t</w:t>
      </w:r>
      <w:r w:rsidR="0770766C" w:rsidRPr="4386F80A">
        <w:rPr>
          <w:rFonts w:ascii="Garamond" w:eastAsia="Arial" w:hAnsi="Garamond" w:cs="Arial"/>
          <w:color w:val="000000" w:themeColor="text1"/>
        </w:rPr>
        <w:t>wo regions</w:t>
      </w:r>
      <w:r w:rsidR="347D3BAE" w:rsidRPr="4386F80A">
        <w:rPr>
          <w:rFonts w:ascii="Garamond" w:eastAsia="Arial" w:hAnsi="Garamond" w:cs="Arial"/>
          <w:color w:val="000000" w:themeColor="text1"/>
        </w:rPr>
        <w:t xml:space="preserve"> of focus</w:t>
      </w:r>
      <w:r w:rsidR="728A7362" w:rsidRPr="4386F80A">
        <w:rPr>
          <w:rFonts w:ascii="Garamond" w:eastAsia="Arial" w:hAnsi="Garamond" w:cs="Arial"/>
          <w:color w:val="000000" w:themeColor="text1"/>
        </w:rPr>
        <w:t xml:space="preserve"> based on previous work done by the project partners</w:t>
      </w:r>
      <w:r w:rsidR="347D3BAE" w:rsidRPr="4386F80A">
        <w:rPr>
          <w:rFonts w:ascii="Garamond" w:eastAsia="Arial" w:hAnsi="Garamond" w:cs="Arial"/>
          <w:color w:val="000000" w:themeColor="text1"/>
        </w:rPr>
        <w:t>:</w:t>
      </w:r>
      <w:r w:rsidR="0770766C" w:rsidRPr="4386F80A">
        <w:rPr>
          <w:rFonts w:ascii="Garamond" w:eastAsia="Arial" w:hAnsi="Garamond" w:cs="Arial"/>
          <w:color w:val="000000" w:themeColor="text1"/>
        </w:rPr>
        <w:t xml:space="preserve"> Victoria Falls</w:t>
      </w:r>
      <w:r w:rsidR="3989D697" w:rsidRPr="4386F80A">
        <w:rPr>
          <w:rFonts w:ascii="Garamond" w:eastAsia="Arial" w:hAnsi="Garamond" w:cs="Arial"/>
          <w:color w:val="000000" w:themeColor="text1"/>
        </w:rPr>
        <w:t>, Zimbabwe</w:t>
      </w:r>
      <w:r w:rsidR="51CF59E9" w:rsidRPr="4386F80A">
        <w:rPr>
          <w:rFonts w:ascii="Garamond" w:eastAsia="Arial" w:hAnsi="Garamond" w:cs="Arial"/>
          <w:color w:val="000000" w:themeColor="text1"/>
        </w:rPr>
        <w:t>,</w:t>
      </w:r>
      <w:r w:rsidR="3989D697" w:rsidRPr="4386F80A">
        <w:rPr>
          <w:rFonts w:ascii="Garamond" w:eastAsia="Arial" w:hAnsi="Garamond" w:cs="Arial"/>
          <w:color w:val="000000" w:themeColor="text1"/>
        </w:rPr>
        <w:t xml:space="preserve"> and Okavango Delta, Botswana </w:t>
      </w:r>
      <w:r w:rsidR="4DC5ABB9" w:rsidRPr="4386F80A">
        <w:rPr>
          <w:rFonts w:ascii="Garamond" w:eastAsia="Arial" w:hAnsi="Garamond" w:cs="Arial"/>
          <w:color w:val="000000" w:themeColor="text1"/>
        </w:rPr>
        <w:t>(highlighted in orange)</w:t>
      </w:r>
      <w:r w:rsidR="3100AAA1" w:rsidRPr="4386F80A">
        <w:rPr>
          <w:rFonts w:ascii="Garamond" w:eastAsia="Arial" w:hAnsi="Garamond" w:cs="Arial"/>
          <w:color w:val="000000" w:themeColor="text1"/>
        </w:rPr>
        <w:t xml:space="preserve">. </w:t>
      </w:r>
    </w:p>
    <w:p w14:paraId="0C593DE6" w14:textId="6EAC6ADB" w:rsidR="1CA89C0E" w:rsidRDefault="1CA89C0E" w:rsidP="1CA89C0E">
      <w:pPr>
        <w:spacing w:after="0" w:line="240" w:lineRule="auto"/>
        <w:jc w:val="center"/>
        <w:rPr>
          <w:rFonts w:ascii="Garamond" w:eastAsia="Arial" w:hAnsi="Garamond" w:cs="Arial"/>
          <w:color w:val="000000" w:themeColor="text1"/>
        </w:rPr>
      </w:pPr>
    </w:p>
    <w:p w14:paraId="7C9D709B" w14:textId="66217CBE" w:rsidR="00C15E9C" w:rsidRPr="0066138C" w:rsidRDefault="56CAF5D5" w:rsidP="4386F80A">
      <w:pPr>
        <w:spacing w:after="0" w:line="240" w:lineRule="auto"/>
        <w:rPr>
          <w:rFonts w:ascii="Garamond" w:hAnsi="Garamond"/>
          <w:b/>
          <w:bCs/>
          <w:i/>
          <w:iCs/>
        </w:rPr>
      </w:pPr>
      <w:r w:rsidRPr="4386F80A">
        <w:rPr>
          <w:rFonts w:ascii="Garamond" w:hAnsi="Garamond"/>
          <w:b/>
          <w:bCs/>
        </w:rPr>
        <w:t>2.</w:t>
      </w:r>
      <w:r w:rsidR="36C38E4B" w:rsidRPr="4386F80A">
        <w:rPr>
          <w:rFonts w:ascii="Garamond" w:hAnsi="Garamond"/>
          <w:b/>
          <w:bCs/>
        </w:rPr>
        <w:t>2</w:t>
      </w:r>
      <w:r w:rsidRPr="4386F80A">
        <w:rPr>
          <w:rFonts w:ascii="Garamond" w:hAnsi="Garamond"/>
          <w:b/>
          <w:bCs/>
        </w:rPr>
        <w:t xml:space="preserve"> </w:t>
      </w:r>
      <w:r w:rsidR="00C15E9C" w:rsidRPr="4386F80A">
        <w:rPr>
          <w:rFonts w:ascii="Garamond" w:hAnsi="Garamond"/>
          <w:b/>
          <w:bCs/>
          <w:i/>
          <w:iCs/>
        </w:rPr>
        <w:t xml:space="preserve">Project </w:t>
      </w:r>
      <w:r w:rsidR="00B468A3" w:rsidRPr="4386F80A">
        <w:rPr>
          <w:rFonts w:ascii="Garamond" w:hAnsi="Garamond"/>
          <w:b/>
          <w:bCs/>
          <w:i/>
          <w:iCs/>
        </w:rPr>
        <w:t xml:space="preserve">Partners </w:t>
      </w:r>
    </w:p>
    <w:p w14:paraId="14D176C7" w14:textId="6BD2FD51" w:rsidR="0066138C" w:rsidRPr="0066138C" w:rsidRDefault="1CE0EF7C" w:rsidP="4386F80A">
      <w:pPr>
        <w:spacing w:after="0" w:line="240" w:lineRule="auto"/>
        <w:rPr>
          <w:rFonts w:ascii="Garamond" w:eastAsia="Garamond" w:hAnsi="Garamond" w:cs="Garamond"/>
        </w:rPr>
      </w:pPr>
      <w:r w:rsidRPr="4386F80A">
        <w:rPr>
          <w:rFonts w:ascii="Garamond" w:eastAsia="Garamond" w:hAnsi="Garamond" w:cs="Garamond"/>
        </w:rPr>
        <w:t>The team partnered with two local non-governmental organizations (NGOs)</w:t>
      </w:r>
      <w:r w:rsidR="64C364BC" w:rsidRPr="4386F80A">
        <w:rPr>
          <w:rFonts w:ascii="Garamond" w:eastAsia="Garamond" w:hAnsi="Garamond" w:cs="Garamond"/>
        </w:rPr>
        <w:t xml:space="preserve">, Connected Conservation and The </w:t>
      </w:r>
      <w:proofErr w:type="spellStart"/>
      <w:r w:rsidR="64C364BC" w:rsidRPr="4386F80A">
        <w:rPr>
          <w:rFonts w:ascii="Garamond" w:eastAsia="Garamond" w:hAnsi="Garamond" w:cs="Garamond"/>
        </w:rPr>
        <w:t>Ecoexist</w:t>
      </w:r>
      <w:proofErr w:type="spellEnd"/>
      <w:r w:rsidR="64C364BC" w:rsidRPr="4386F80A">
        <w:rPr>
          <w:rFonts w:ascii="Garamond" w:eastAsia="Garamond" w:hAnsi="Garamond" w:cs="Garamond"/>
        </w:rPr>
        <w:t xml:space="preserve"> Project, </w:t>
      </w:r>
      <w:r w:rsidR="25F71A8E" w:rsidRPr="4386F80A">
        <w:rPr>
          <w:rFonts w:ascii="Garamond" w:eastAsia="Garamond" w:hAnsi="Garamond" w:cs="Garamond"/>
        </w:rPr>
        <w:t xml:space="preserve">that have </w:t>
      </w:r>
      <w:r w:rsidR="18787CE6" w:rsidRPr="4386F80A">
        <w:rPr>
          <w:rFonts w:ascii="Garamond" w:eastAsia="Garamond" w:hAnsi="Garamond" w:cs="Garamond"/>
        </w:rPr>
        <w:t>similar objectives centered around environmental conservation and quality of life</w:t>
      </w:r>
      <w:r w:rsidR="41CFA2AA" w:rsidRPr="4386F80A">
        <w:rPr>
          <w:rFonts w:ascii="Garamond" w:eastAsia="Garamond" w:hAnsi="Garamond" w:cs="Garamond"/>
        </w:rPr>
        <w:t xml:space="preserve"> improvement</w:t>
      </w:r>
      <w:r w:rsidR="18787CE6" w:rsidRPr="4386F80A">
        <w:rPr>
          <w:rFonts w:ascii="Garamond" w:eastAsia="Garamond" w:hAnsi="Garamond" w:cs="Garamond"/>
        </w:rPr>
        <w:t xml:space="preserve"> in </w:t>
      </w:r>
      <w:r w:rsidR="78256ABA" w:rsidRPr="4386F80A">
        <w:rPr>
          <w:rFonts w:ascii="Garamond" w:eastAsia="Garamond" w:hAnsi="Garamond" w:cs="Garamond"/>
        </w:rPr>
        <w:t>s</w:t>
      </w:r>
      <w:r w:rsidR="18787CE6" w:rsidRPr="4386F80A">
        <w:rPr>
          <w:rFonts w:ascii="Garamond" w:eastAsia="Garamond" w:hAnsi="Garamond" w:cs="Garamond"/>
        </w:rPr>
        <w:t>outhern Africa. Connected Conservation focuses on biodiversity conservation</w:t>
      </w:r>
      <w:r w:rsidR="103E3DD1" w:rsidRPr="4386F80A">
        <w:rPr>
          <w:rFonts w:ascii="Garamond" w:eastAsia="Garamond" w:hAnsi="Garamond" w:cs="Garamond"/>
        </w:rPr>
        <w:t xml:space="preserve"> </w:t>
      </w:r>
      <w:r w:rsidR="77C992C2" w:rsidRPr="4386F80A">
        <w:rPr>
          <w:rFonts w:ascii="Garamond" w:eastAsia="Garamond" w:hAnsi="Garamond" w:cs="Garamond"/>
        </w:rPr>
        <w:t xml:space="preserve">as well as </w:t>
      </w:r>
      <w:r w:rsidR="18787CE6" w:rsidRPr="4386F80A">
        <w:rPr>
          <w:rFonts w:ascii="Garamond" w:eastAsia="Garamond" w:hAnsi="Garamond" w:cs="Garamond"/>
        </w:rPr>
        <w:t xml:space="preserve">environmental, social, and economic best practices in the </w:t>
      </w:r>
      <w:proofErr w:type="spellStart"/>
      <w:r w:rsidR="18787CE6" w:rsidRPr="4386F80A">
        <w:rPr>
          <w:rFonts w:ascii="Garamond" w:eastAsia="Garamond" w:hAnsi="Garamond" w:cs="Garamond"/>
        </w:rPr>
        <w:t>Kavango</w:t>
      </w:r>
      <w:proofErr w:type="spellEnd"/>
      <w:r w:rsidR="04C0F445" w:rsidRPr="4386F80A">
        <w:rPr>
          <w:rFonts w:ascii="Garamond" w:eastAsia="Garamond" w:hAnsi="Garamond" w:cs="Garamond"/>
        </w:rPr>
        <w:t>-</w:t>
      </w:r>
      <w:r w:rsidR="18787CE6" w:rsidRPr="4386F80A">
        <w:rPr>
          <w:rFonts w:ascii="Garamond" w:eastAsia="Garamond" w:hAnsi="Garamond" w:cs="Garamond"/>
        </w:rPr>
        <w:t>Zambezi area</w:t>
      </w:r>
      <w:r w:rsidR="3BA7EF64" w:rsidRPr="4386F80A">
        <w:rPr>
          <w:rFonts w:ascii="Garamond" w:eastAsia="Garamond" w:hAnsi="Garamond" w:cs="Garamond"/>
        </w:rPr>
        <w:t xml:space="preserve"> </w:t>
      </w:r>
      <w:r w:rsidR="10C495FC" w:rsidRPr="4386F80A">
        <w:rPr>
          <w:rFonts w:ascii="Garamond" w:eastAsia="Garamond" w:hAnsi="Garamond" w:cs="Garamond"/>
        </w:rPr>
        <w:t>(</w:t>
      </w:r>
      <w:r w:rsidR="5606D976" w:rsidRPr="4386F80A">
        <w:rPr>
          <w:rFonts w:ascii="Garamond" w:eastAsia="Garamond" w:hAnsi="Garamond" w:cs="Garamond"/>
        </w:rPr>
        <w:t>C</w:t>
      </w:r>
      <w:r w:rsidR="5C46CD79" w:rsidRPr="4386F80A">
        <w:rPr>
          <w:rFonts w:ascii="Garamond" w:eastAsia="Garamond" w:hAnsi="Garamond" w:cs="Garamond"/>
        </w:rPr>
        <w:t>onnected</w:t>
      </w:r>
      <w:r w:rsidR="06DE7BC4" w:rsidRPr="4386F80A">
        <w:rPr>
          <w:rFonts w:ascii="Garamond" w:eastAsia="Garamond" w:hAnsi="Garamond" w:cs="Garamond"/>
        </w:rPr>
        <w:t xml:space="preserve"> C</w:t>
      </w:r>
      <w:r w:rsidR="5C46CD79" w:rsidRPr="4386F80A">
        <w:rPr>
          <w:rFonts w:ascii="Garamond" w:eastAsia="Garamond" w:hAnsi="Garamond" w:cs="Garamond"/>
        </w:rPr>
        <w:t>onservation</w:t>
      </w:r>
      <w:r w:rsidR="10C495FC" w:rsidRPr="18154CDE">
        <w:rPr>
          <w:rFonts w:ascii="Garamond" w:hAnsi="Garamond"/>
        </w:rPr>
        <w:t>, 2020)</w:t>
      </w:r>
      <w:r w:rsidR="18787CE6" w:rsidRPr="4386F80A">
        <w:rPr>
          <w:rFonts w:ascii="Garamond" w:eastAsia="Garamond" w:hAnsi="Garamond" w:cs="Garamond"/>
        </w:rPr>
        <w:t xml:space="preserve">. Connected Conservation has collected elephant tracking data in the region </w:t>
      </w:r>
      <w:r w:rsidR="2015BDEF" w:rsidRPr="4386F80A">
        <w:rPr>
          <w:rFonts w:ascii="Garamond" w:eastAsia="Garamond" w:hAnsi="Garamond" w:cs="Garamond"/>
        </w:rPr>
        <w:t>since</w:t>
      </w:r>
      <w:r w:rsidR="18787CE6" w:rsidRPr="4386F80A">
        <w:rPr>
          <w:rFonts w:ascii="Garamond" w:eastAsia="Garamond" w:hAnsi="Garamond" w:cs="Garamond"/>
        </w:rPr>
        <w:t xml:space="preserve"> 2017</w:t>
      </w:r>
      <w:r w:rsidR="10743F1B" w:rsidRPr="4386F80A">
        <w:rPr>
          <w:rFonts w:ascii="Garamond" w:eastAsia="Garamond" w:hAnsi="Garamond" w:cs="Garamond"/>
        </w:rPr>
        <w:t>, and</w:t>
      </w:r>
      <w:r w:rsidR="07DDBCD6" w:rsidRPr="4386F80A">
        <w:rPr>
          <w:rFonts w:ascii="Garamond" w:eastAsia="Garamond" w:hAnsi="Garamond" w:cs="Garamond"/>
        </w:rPr>
        <w:t xml:space="preserve"> has</w:t>
      </w:r>
      <w:r w:rsidR="18787CE6" w:rsidRPr="4386F80A">
        <w:rPr>
          <w:rFonts w:ascii="Garamond" w:eastAsia="Garamond" w:hAnsi="Garamond" w:cs="Garamond"/>
        </w:rPr>
        <w:t xml:space="preserve"> </w:t>
      </w:r>
      <w:r w:rsidR="0874393A" w:rsidRPr="4386F80A">
        <w:rPr>
          <w:rFonts w:ascii="Garamond" w:eastAsia="Garamond" w:hAnsi="Garamond" w:cs="Garamond"/>
        </w:rPr>
        <w:t xml:space="preserve">recorded </w:t>
      </w:r>
      <w:r w:rsidR="18787CE6" w:rsidRPr="4386F80A">
        <w:rPr>
          <w:rFonts w:ascii="Garamond" w:eastAsia="Garamond" w:hAnsi="Garamond" w:cs="Garamond"/>
        </w:rPr>
        <w:t xml:space="preserve">numerous </w:t>
      </w:r>
      <w:r w:rsidR="04BBF2A8" w:rsidRPr="4386F80A">
        <w:rPr>
          <w:rFonts w:ascii="Garamond" w:eastAsia="Garamond" w:hAnsi="Garamond" w:cs="Garamond"/>
        </w:rPr>
        <w:t>HEC</w:t>
      </w:r>
      <w:r w:rsidR="18787CE6" w:rsidRPr="4386F80A">
        <w:rPr>
          <w:rFonts w:ascii="Garamond" w:eastAsia="Garamond" w:hAnsi="Garamond" w:cs="Garamond"/>
        </w:rPr>
        <w:t xml:space="preserve"> events</w:t>
      </w:r>
      <w:r w:rsidR="737C0AD8" w:rsidRPr="4386F80A">
        <w:rPr>
          <w:rFonts w:ascii="Garamond" w:eastAsia="Garamond" w:hAnsi="Garamond" w:cs="Garamond"/>
        </w:rPr>
        <w:t xml:space="preserve">, </w:t>
      </w:r>
      <w:r w:rsidR="61D29FC9" w:rsidRPr="4386F80A">
        <w:rPr>
          <w:rFonts w:ascii="Garamond" w:eastAsia="Garamond" w:hAnsi="Garamond" w:cs="Garamond"/>
        </w:rPr>
        <w:t>with</w:t>
      </w:r>
      <w:r w:rsidR="18787CE6" w:rsidRPr="4386F80A">
        <w:rPr>
          <w:rFonts w:ascii="Garamond" w:eastAsia="Garamond" w:hAnsi="Garamond" w:cs="Garamond"/>
        </w:rPr>
        <w:t xml:space="preserve"> crop raiding</w:t>
      </w:r>
      <w:r w:rsidR="1664C8D3" w:rsidRPr="4386F80A">
        <w:rPr>
          <w:rFonts w:ascii="Garamond" w:eastAsia="Garamond" w:hAnsi="Garamond" w:cs="Garamond"/>
        </w:rPr>
        <w:t xml:space="preserve"> being the most widespread and destructive</w:t>
      </w:r>
      <w:r w:rsidR="18787CE6" w:rsidRPr="4386F80A">
        <w:rPr>
          <w:rFonts w:ascii="Garamond" w:eastAsia="Garamond" w:hAnsi="Garamond" w:cs="Garamond"/>
        </w:rPr>
        <w:t xml:space="preserve">. To mitigate elephant crop raiding and generate wealth for farmers, Connected Conservation founded </w:t>
      </w:r>
      <w:r w:rsidR="44A88572" w:rsidRPr="4386F80A">
        <w:rPr>
          <w:rFonts w:ascii="Garamond" w:eastAsia="Garamond" w:hAnsi="Garamond" w:cs="Garamond"/>
        </w:rPr>
        <w:t>“</w:t>
      </w:r>
      <w:r w:rsidR="18787CE6" w:rsidRPr="4386F80A">
        <w:rPr>
          <w:rFonts w:ascii="Garamond" w:eastAsia="Garamond" w:hAnsi="Garamond" w:cs="Garamond"/>
        </w:rPr>
        <w:t>The Pepper Company</w:t>
      </w:r>
      <w:r w:rsidR="18B25905" w:rsidRPr="4386F80A">
        <w:rPr>
          <w:rFonts w:ascii="Garamond" w:eastAsia="Garamond" w:hAnsi="Garamond" w:cs="Garamond"/>
        </w:rPr>
        <w:t>”</w:t>
      </w:r>
      <w:r w:rsidR="18787CE6" w:rsidRPr="4386F80A">
        <w:rPr>
          <w:rFonts w:ascii="Garamond" w:eastAsia="Garamond" w:hAnsi="Garamond" w:cs="Garamond"/>
        </w:rPr>
        <w:t xml:space="preserve"> to sell locally grown pepper products</w:t>
      </w:r>
      <w:r w:rsidR="77E4B086" w:rsidRPr="4386F80A">
        <w:rPr>
          <w:rFonts w:ascii="Garamond" w:eastAsia="Garamond" w:hAnsi="Garamond" w:cs="Garamond"/>
        </w:rPr>
        <w:t xml:space="preserve"> and make p</w:t>
      </w:r>
      <w:r w:rsidR="18787CE6" w:rsidRPr="4386F80A">
        <w:rPr>
          <w:rFonts w:ascii="Garamond" w:eastAsia="Garamond" w:hAnsi="Garamond" w:cs="Garamond"/>
        </w:rPr>
        <w:t>epper pellets</w:t>
      </w:r>
      <w:r w:rsidR="4085027A" w:rsidRPr="4386F80A">
        <w:rPr>
          <w:rFonts w:ascii="Garamond" w:eastAsia="Garamond" w:hAnsi="Garamond" w:cs="Garamond"/>
        </w:rPr>
        <w:t xml:space="preserve"> that can be</w:t>
      </w:r>
      <w:r w:rsidR="18787CE6" w:rsidRPr="4386F80A">
        <w:rPr>
          <w:rFonts w:ascii="Garamond" w:eastAsia="Garamond" w:hAnsi="Garamond" w:cs="Garamond"/>
        </w:rPr>
        <w:t xml:space="preserve"> used to stun and deter elephants during crop raiding events. </w:t>
      </w:r>
      <w:r w:rsidR="4707244F" w:rsidRPr="4386F80A">
        <w:rPr>
          <w:rFonts w:ascii="Garamond" w:eastAsia="Garamond" w:hAnsi="Garamond" w:cs="Garamond"/>
        </w:rPr>
        <w:t xml:space="preserve">The </w:t>
      </w:r>
      <w:proofErr w:type="spellStart"/>
      <w:r w:rsidR="18787CE6" w:rsidRPr="4386F80A">
        <w:rPr>
          <w:rFonts w:ascii="Garamond" w:eastAsia="Garamond" w:hAnsi="Garamond" w:cs="Garamond"/>
        </w:rPr>
        <w:t>Ecoexist</w:t>
      </w:r>
      <w:proofErr w:type="spellEnd"/>
      <w:r w:rsidR="64D35FA6" w:rsidRPr="4386F80A">
        <w:rPr>
          <w:rFonts w:ascii="Garamond" w:eastAsia="Garamond" w:hAnsi="Garamond" w:cs="Garamond"/>
        </w:rPr>
        <w:t xml:space="preserve"> Project</w:t>
      </w:r>
      <w:r w:rsidR="0CFC0551" w:rsidRPr="4386F80A">
        <w:rPr>
          <w:rFonts w:ascii="Garamond" w:eastAsia="Garamond" w:hAnsi="Garamond" w:cs="Garamond"/>
        </w:rPr>
        <w:t xml:space="preserve"> </w:t>
      </w:r>
      <w:r w:rsidR="18787CE6" w:rsidRPr="4386F80A">
        <w:rPr>
          <w:rFonts w:ascii="Garamond" w:eastAsia="Garamond" w:hAnsi="Garamond" w:cs="Garamond"/>
        </w:rPr>
        <w:t xml:space="preserve">aims to reduce conflict and foster coexistence between elephants and people in the </w:t>
      </w:r>
      <w:r w:rsidR="2A561895" w:rsidRPr="4386F80A">
        <w:rPr>
          <w:rFonts w:ascii="Garamond" w:eastAsia="Garamond" w:hAnsi="Garamond" w:cs="Garamond"/>
        </w:rPr>
        <w:t xml:space="preserve">Eastern Panhandle of the </w:t>
      </w:r>
      <w:r w:rsidR="18787CE6" w:rsidRPr="4386F80A">
        <w:rPr>
          <w:rFonts w:ascii="Garamond" w:eastAsia="Garamond" w:hAnsi="Garamond" w:cs="Garamond"/>
        </w:rPr>
        <w:t>Okavango Delta, Botswana</w:t>
      </w:r>
      <w:r w:rsidR="142D8250" w:rsidRPr="4386F80A">
        <w:rPr>
          <w:rFonts w:ascii="Garamond" w:eastAsia="Garamond" w:hAnsi="Garamond" w:cs="Garamond"/>
        </w:rPr>
        <w:t xml:space="preserve"> (</w:t>
      </w:r>
      <w:r w:rsidR="7FD5A827" w:rsidRPr="4386F80A">
        <w:rPr>
          <w:rFonts w:ascii="Garamond" w:eastAsia="Garamond" w:hAnsi="Garamond" w:cs="Garamond"/>
        </w:rPr>
        <w:t xml:space="preserve">The </w:t>
      </w:r>
      <w:proofErr w:type="spellStart"/>
      <w:r w:rsidR="3B2E493E" w:rsidRPr="4386F80A">
        <w:rPr>
          <w:rFonts w:ascii="Garamond" w:eastAsia="Garamond" w:hAnsi="Garamond" w:cs="Garamond"/>
        </w:rPr>
        <w:t>Ecoexist</w:t>
      </w:r>
      <w:proofErr w:type="spellEnd"/>
      <w:r w:rsidR="02EB0465" w:rsidRPr="4386F80A">
        <w:rPr>
          <w:rFonts w:ascii="Garamond" w:eastAsia="Garamond" w:hAnsi="Garamond" w:cs="Garamond"/>
        </w:rPr>
        <w:t xml:space="preserve"> Project</w:t>
      </w:r>
      <w:r w:rsidR="142D8250" w:rsidRPr="4386F80A">
        <w:rPr>
          <w:rFonts w:ascii="Garamond" w:eastAsia="Garamond" w:hAnsi="Garamond" w:cs="Garamond"/>
        </w:rPr>
        <w:t>, 2020).</w:t>
      </w:r>
      <w:r w:rsidR="0C8C1926" w:rsidRPr="4386F80A">
        <w:rPr>
          <w:rFonts w:ascii="Garamond" w:eastAsia="Garamond" w:hAnsi="Garamond" w:cs="Garamond"/>
        </w:rPr>
        <w:t xml:space="preserve"> </w:t>
      </w:r>
      <w:r w:rsidR="18787CE6" w:rsidRPr="4386F80A">
        <w:rPr>
          <w:rFonts w:ascii="Garamond" w:eastAsia="Garamond" w:hAnsi="Garamond" w:cs="Garamond"/>
        </w:rPr>
        <w:t>Th</w:t>
      </w:r>
      <w:r w:rsidR="39411A15" w:rsidRPr="4386F80A">
        <w:rPr>
          <w:rFonts w:ascii="Garamond" w:eastAsia="Garamond" w:hAnsi="Garamond" w:cs="Garamond"/>
        </w:rPr>
        <w:t xml:space="preserve">e </w:t>
      </w:r>
      <w:r w:rsidR="2398E4E8" w:rsidRPr="4386F80A">
        <w:rPr>
          <w:rFonts w:ascii="Garamond" w:eastAsia="Garamond" w:hAnsi="Garamond" w:cs="Garamond"/>
        </w:rPr>
        <w:t>organization has</w:t>
      </w:r>
      <w:r w:rsidR="18787CE6" w:rsidRPr="4386F80A" w:rsidDel="0066138C">
        <w:rPr>
          <w:rFonts w:ascii="Garamond" w:eastAsia="Garamond" w:hAnsi="Garamond" w:cs="Garamond"/>
        </w:rPr>
        <w:t xml:space="preserve"> been tracking elephants in the area since 2014</w:t>
      </w:r>
      <w:r w:rsidR="29873842" w:rsidRPr="4386F80A" w:rsidDel="0066138C">
        <w:rPr>
          <w:rFonts w:ascii="Garamond" w:eastAsia="Garamond" w:hAnsi="Garamond" w:cs="Garamond"/>
        </w:rPr>
        <w:t>, with the goal of influencing</w:t>
      </w:r>
      <w:r w:rsidR="18787CE6" w:rsidRPr="4386F80A">
        <w:rPr>
          <w:rFonts w:ascii="Garamond" w:eastAsia="Garamond" w:hAnsi="Garamond" w:cs="Garamond"/>
        </w:rPr>
        <w:t xml:space="preserve"> land-use decision makers in planning for a shared space in which farmers can develop sustainable and resilient crop farming while considering elephant livelihood and habitat. </w:t>
      </w:r>
      <w:r w:rsidR="0A56641A" w:rsidRPr="4386F80A">
        <w:rPr>
          <w:rFonts w:ascii="Garamond" w:eastAsia="Garamond" w:hAnsi="Garamond" w:cs="Garamond"/>
        </w:rPr>
        <w:t xml:space="preserve">The </w:t>
      </w:r>
      <w:proofErr w:type="spellStart"/>
      <w:r w:rsidR="18787CE6" w:rsidRPr="4386F80A">
        <w:rPr>
          <w:rFonts w:ascii="Garamond" w:eastAsia="Garamond" w:hAnsi="Garamond" w:cs="Garamond"/>
        </w:rPr>
        <w:t>Ecoexist</w:t>
      </w:r>
      <w:proofErr w:type="spellEnd"/>
      <w:r w:rsidR="18787CE6" w:rsidRPr="4386F80A">
        <w:rPr>
          <w:rFonts w:ascii="Garamond" w:eastAsia="Garamond" w:hAnsi="Garamond" w:cs="Garamond"/>
        </w:rPr>
        <w:t xml:space="preserve"> </w:t>
      </w:r>
      <w:r w:rsidR="2C66BA87" w:rsidRPr="4386F80A">
        <w:rPr>
          <w:rFonts w:ascii="Garamond" w:eastAsia="Garamond" w:hAnsi="Garamond" w:cs="Garamond"/>
        </w:rPr>
        <w:t xml:space="preserve">Project </w:t>
      </w:r>
      <w:r w:rsidR="18787CE6" w:rsidRPr="4386F80A">
        <w:rPr>
          <w:rFonts w:ascii="Garamond" w:eastAsia="Garamond" w:hAnsi="Garamond" w:cs="Garamond"/>
        </w:rPr>
        <w:t xml:space="preserve">relies on social, biological, and ecological data to identify </w:t>
      </w:r>
      <w:r w:rsidR="53B2EAE3" w:rsidRPr="4386F80A">
        <w:rPr>
          <w:rFonts w:ascii="Garamond" w:eastAsia="Garamond" w:hAnsi="Garamond" w:cs="Garamond"/>
        </w:rPr>
        <w:t>HEC</w:t>
      </w:r>
      <w:r w:rsidR="18787CE6" w:rsidRPr="4386F80A">
        <w:rPr>
          <w:rFonts w:ascii="Garamond" w:eastAsia="Garamond" w:hAnsi="Garamond" w:cs="Garamond"/>
        </w:rPr>
        <w:t xml:space="preserve"> drivers and propose </w:t>
      </w:r>
      <w:r w:rsidR="216F34D7" w:rsidRPr="4386F80A">
        <w:rPr>
          <w:rFonts w:ascii="Garamond" w:eastAsia="Garamond" w:hAnsi="Garamond" w:cs="Garamond"/>
        </w:rPr>
        <w:t xml:space="preserve">practical </w:t>
      </w:r>
      <w:r w:rsidR="18787CE6" w:rsidRPr="4386F80A">
        <w:rPr>
          <w:rFonts w:ascii="Garamond" w:eastAsia="Garamond" w:hAnsi="Garamond" w:cs="Garamond"/>
        </w:rPr>
        <w:t>solutions to support elephant l</w:t>
      </w:r>
      <w:r w:rsidR="3E8624C5" w:rsidRPr="4386F80A">
        <w:rPr>
          <w:rFonts w:ascii="Garamond" w:eastAsia="Garamond" w:hAnsi="Garamond" w:cs="Garamond"/>
        </w:rPr>
        <w:t xml:space="preserve">ongevity </w:t>
      </w:r>
      <w:r w:rsidR="18787CE6" w:rsidRPr="4386F80A">
        <w:rPr>
          <w:rFonts w:ascii="Garamond" w:eastAsia="Garamond" w:hAnsi="Garamond" w:cs="Garamond"/>
        </w:rPr>
        <w:t>and empower residents.</w:t>
      </w:r>
    </w:p>
    <w:p w14:paraId="35A7FA63" w14:textId="396FEE63" w:rsidR="5EE37A74" w:rsidRDefault="5EE37A74" w:rsidP="4386F80A">
      <w:pPr>
        <w:spacing w:after="0" w:line="240" w:lineRule="auto"/>
        <w:rPr>
          <w:rFonts w:ascii="Garamond" w:eastAsia="Garamond" w:hAnsi="Garamond" w:cs="Garamond"/>
        </w:rPr>
      </w:pPr>
    </w:p>
    <w:p w14:paraId="0EFD22C2" w14:textId="549C1FA7" w:rsidR="4014F7D4" w:rsidRDefault="4014F7D4" w:rsidP="4386F80A">
      <w:pPr>
        <w:spacing w:after="0" w:line="240" w:lineRule="auto"/>
        <w:rPr>
          <w:rFonts w:ascii="Garamond" w:eastAsia="Garamond" w:hAnsi="Garamond" w:cs="Garamond"/>
          <w:b/>
          <w:bCs/>
          <w:i/>
          <w:iCs/>
        </w:rPr>
      </w:pPr>
      <w:r w:rsidRPr="4386F80A">
        <w:rPr>
          <w:rFonts w:ascii="Garamond" w:eastAsia="Garamond" w:hAnsi="Garamond" w:cs="Garamond"/>
          <w:b/>
          <w:bCs/>
          <w:i/>
          <w:iCs/>
        </w:rPr>
        <w:t>2.3 Project Objectives</w:t>
      </w:r>
    </w:p>
    <w:p w14:paraId="16734576" w14:textId="70FACBDB" w:rsidR="7844C9B2" w:rsidRDefault="0DC0961E" w:rsidP="4386F80A">
      <w:pPr>
        <w:spacing w:after="0" w:line="240" w:lineRule="auto"/>
        <w:rPr>
          <w:rFonts w:ascii="Garamond" w:eastAsia="Garamond" w:hAnsi="Garamond" w:cs="Garamond"/>
          <w:highlight w:val="yellow"/>
        </w:rPr>
      </w:pPr>
      <w:r w:rsidRPr="117CF540">
        <w:rPr>
          <w:rFonts w:ascii="Garamond" w:eastAsia="Garamond" w:hAnsi="Garamond" w:cs="Garamond"/>
        </w:rPr>
        <w:t>This project had t</w:t>
      </w:r>
      <w:r w:rsidR="637DBF58" w:rsidRPr="117CF540">
        <w:rPr>
          <w:rFonts w:ascii="Garamond" w:eastAsia="Garamond" w:hAnsi="Garamond" w:cs="Garamond"/>
        </w:rPr>
        <w:t>hree</w:t>
      </w:r>
      <w:r w:rsidRPr="117CF540">
        <w:rPr>
          <w:rFonts w:ascii="Garamond" w:eastAsia="Garamond" w:hAnsi="Garamond" w:cs="Garamond"/>
        </w:rPr>
        <w:t xml:space="preserve"> primary objectives: (1) a</w:t>
      </w:r>
      <w:r w:rsidR="28B41213" w:rsidRPr="117CF540">
        <w:rPr>
          <w:rFonts w:ascii="Garamond" w:eastAsia="Garamond" w:hAnsi="Garamond" w:cs="Garamond"/>
        </w:rPr>
        <w:t xml:space="preserve">nalyze </w:t>
      </w:r>
      <w:r w:rsidRPr="117CF540">
        <w:rPr>
          <w:rFonts w:ascii="Garamond" w:eastAsia="Garamond" w:hAnsi="Garamond" w:cs="Garamond"/>
        </w:rPr>
        <w:t xml:space="preserve">the relationship between elephant movement, vegetation health, and </w:t>
      </w:r>
      <w:r w:rsidR="56A58E7D" w:rsidRPr="117CF540">
        <w:rPr>
          <w:rFonts w:ascii="Garamond" w:eastAsia="Garamond" w:hAnsi="Garamond" w:cs="Garamond"/>
        </w:rPr>
        <w:t xml:space="preserve">climate </w:t>
      </w:r>
      <w:r w:rsidRPr="117CF540">
        <w:rPr>
          <w:rFonts w:ascii="Garamond" w:eastAsia="Garamond" w:hAnsi="Garamond" w:cs="Garamond"/>
        </w:rPr>
        <w:t xml:space="preserve">conditions </w:t>
      </w:r>
      <w:r w:rsidR="5E709641" w:rsidRPr="117CF540">
        <w:rPr>
          <w:rFonts w:ascii="Garamond" w:eastAsia="Garamond" w:hAnsi="Garamond" w:cs="Garamond"/>
        </w:rPr>
        <w:t>through bivariate analysis</w:t>
      </w:r>
      <w:r w:rsidRPr="117CF540">
        <w:rPr>
          <w:rFonts w:ascii="Garamond" w:eastAsia="Garamond" w:hAnsi="Garamond" w:cs="Garamond"/>
        </w:rPr>
        <w:t xml:space="preserve">; (2) </w:t>
      </w:r>
      <w:r w:rsidR="324BC6BA" w:rsidRPr="117CF540">
        <w:rPr>
          <w:rFonts w:ascii="Garamond" w:eastAsia="Garamond" w:hAnsi="Garamond" w:cs="Garamond"/>
        </w:rPr>
        <w:t xml:space="preserve">develop reusable codes for partners to replicate </w:t>
      </w:r>
      <w:r w:rsidR="4056A261" w:rsidRPr="117CF540">
        <w:rPr>
          <w:rFonts w:ascii="Garamond" w:eastAsia="Garamond" w:hAnsi="Garamond" w:cs="Garamond"/>
        </w:rPr>
        <w:t xml:space="preserve">the </w:t>
      </w:r>
      <w:r w:rsidR="324BC6BA" w:rsidRPr="117CF540">
        <w:rPr>
          <w:rFonts w:ascii="Garamond" w:eastAsia="Garamond" w:hAnsi="Garamond" w:cs="Garamond"/>
        </w:rPr>
        <w:t>analysis as more elephant data become available</w:t>
      </w:r>
      <w:r w:rsidR="620178FA" w:rsidRPr="117CF540">
        <w:rPr>
          <w:rFonts w:ascii="Garamond" w:eastAsia="Garamond" w:hAnsi="Garamond" w:cs="Garamond"/>
        </w:rPr>
        <w:t>; and (3)</w:t>
      </w:r>
      <w:r w:rsidR="6D7350AC" w:rsidRPr="117CF540">
        <w:rPr>
          <w:rFonts w:ascii="Garamond" w:eastAsia="Garamond" w:hAnsi="Garamond" w:cs="Garamond"/>
        </w:rPr>
        <w:t xml:space="preserve"> create elephant kernel density heatmaps to </w:t>
      </w:r>
      <w:r w:rsidR="2E355A67" w:rsidRPr="117CF540">
        <w:rPr>
          <w:rFonts w:ascii="Garamond" w:eastAsia="Garamond" w:hAnsi="Garamond" w:cs="Garamond"/>
        </w:rPr>
        <w:t>compare elephant tracking data between wet and dry seasons</w:t>
      </w:r>
      <w:r w:rsidR="6D7350AC" w:rsidRPr="117CF540">
        <w:rPr>
          <w:rFonts w:ascii="Garamond" w:eastAsia="Garamond" w:hAnsi="Garamond" w:cs="Garamond"/>
        </w:rPr>
        <w:t xml:space="preserve">. </w:t>
      </w:r>
      <w:r w:rsidR="5300207B" w:rsidRPr="117CF540">
        <w:rPr>
          <w:rFonts w:ascii="Garamond" w:eastAsia="Garamond" w:hAnsi="Garamond" w:cs="Garamond"/>
        </w:rPr>
        <w:t>In order to meet these objectives, t</w:t>
      </w:r>
      <w:r w:rsidR="00B96931">
        <w:rPr>
          <w:rFonts w:ascii="Garamond" w:eastAsia="Garamond" w:hAnsi="Garamond" w:cs="Garamond"/>
        </w:rPr>
        <w:t>he f</w:t>
      </w:r>
      <w:r w:rsidR="38A8A032" w:rsidRPr="117CF540">
        <w:rPr>
          <w:rFonts w:ascii="Garamond" w:eastAsia="Garamond" w:hAnsi="Garamond" w:cs="Garamond"/>
        </w:rPr>
        <w:t xml:space="preserve">all </w:t>
      </w:r>
      <w:r w:rsidR="38A8A032" w:rsidRPr="117CF540">
        <w:rPr>
          <w:rFonts w:ascii="Garamond" w:eastAsia="Garamond" w:hAnsi="Garamond" w:cs="Garamond"/>
        </w:rPr>
        <w:lastRenderedPageBreak/>
        <w:t>2020 Georgia</w:t>
      </w:r>
      <w:r w:rsidR="00B96931">
        <w:rPr>
          <w:rFonts w:ascii="Garamond" w:eastAsia="Garamond" w:hAnsi="Garamond" w:cs="Garamond"/>
        </w:rPr>
        <w:t xml:space="preserve"> – Athens</w:t>
      </w:r>
      <w:r w:rsidR="38A8A032" w:rsidRPr="117CF540">
        <w:rPr>
          <w:rFonts w:ascii="Garamond" w:eastAsia="Garamond" w:hAnsi="Garamond" w:cs="Garamond"/>
        </w:rPr>
        <w:t xml:space="preserve"> NASA DEVELOP team </w:t>
      </w:r>
      <w:r w:rsidR="3E8B6172" w:rsidRPr="117CF540">
        <w:rPr>
          <w:rFonts w:ascii="Garamond" w:eastAsia="Garamond" w:hAnsi="Garamond" w:cs="Garamond"/>
        </w:rPr>
        <w:t>conducted</w:t>
      </w:r>
      <w:r w:rsidR="38A8A032" w:rsidRPr="117CF540">
        <w:rPr>
          <w:rFonts w:ascii="Garamond" w:eastAsia="Garamond" w:hAnsi="Garamond" w:cs="Garamond"/>
        </w:rPr>
        <w:t xml:space="preserve"> </w:t>
      </w:r>
      <w:r w:rsidR="7EC2E433" w:rsidRPr="117CF540">
        <w:rPr>
          <w:rFonts w:ascii="Garamond" w:eastAsia="Garamond" w:hAnsi="Garamond" w:cs="Garamond"/>
        </w:rPr>
        <w:t xml:space="preserve">an </w:t>
      </w:r>
      <w:r w:rsidR="38A8A032" w:rsidRPr="117CF540">
        <w:rPr>
          <w:rFonts w:ascii="Garamond" w:eastAsia="Garamond" w:hAnsi="Garamond" w:cs="Garamond"/>
        </w:rPr>
        <w:t xml:space="preserve">analysis focused on </w:t>
      </w:r>
      <w:r w:rsidR="4BACD168" w:rsidRPr="117CF540">
        <w:rPr>
          <w:rFonts w:ascii="Garamond" w:eastAsia="Garamond" w:hAnsi="Garamond" w:cs="Garamond"/>
        </w:rPr>
        <w:t>identifying seasonal drivers of elephant movement</w:t>
      </w:r>
      <w:r w:rsidR="38A8A032" w:rsidRPr="117CF540">
        <w:rPr>
          <w:rFonts w:ascii="Garamond" w:eastAsia="Garamond" w:hAnsi="Garamond" w:cs="Garamond"/>
        </w:rPr>
        <w:t xml:space="preserve"> in order to better understand root causes and plan for a more sustainable, coexistent future between humans and elephants. Landsat 8 Operational Land Imager (OLI)</w:t>
      </w:r>
      <w:r w:rsidR="5F64ED2A" w:rsidRPr="117CF540">
        <w:rPr>
          <w:rFonts w:ascii="Garamond" w:eastAsia="Garamond" w:hAnsi="Garamond" w:cs="Garamond"/>
        </w:rPr>
        <w:t>,</w:t>
      </w:r>
      <w:r w:rsidR="5F64ED2A" w:rsidRPr="117CF540">
        <w:rPr>
          <w:rFonts w:ascii="Garamond" w:eastAsia="Garamond" w:hAnsi="Garamond" w:cs="Garamond"/>
          <w:color w:val="000000" w:themeColor="text1"/>
        </w:rPr>
        <w:t xml:space="preserve"> Global Precipitation Measurement </w:t>
      </w:r>
      <w:r w:rsidR="00B96931">
        <w:rPr>
          <w:rFonts w:ascii="Garamond" w:eastAsia="Garamond" w:hAnsi="Garamond" w:cs="Garamond"/>
          <w:color w:val="000000" w:themeColor="text1"/>
        </w:rPr>
        <w:t xml:space="preserve">(GPM) </w:t>
      </w:r>
      <w:r w:rsidR="5F64ED2A" w:rsidRPr="117CF540">
        <w:rPr>
          <w:rFonts w:ascii="Garamond" w:eastAsia="Garamond" w:hAnsi="Garamond" w:cs="Garamond"/>
          <w:color w:val="000000" w:themeColor="text1"/>
        </w:rPr>
        <w:t>Integrated Multi-satellite Retrievals for GPM (IMERG),</w:t>
      </w:r>
      <w:r w:rsidR="5F64ED2A" w:rsidRPr="117CF540">
        <w:rPr>
          <w:rFonts w:ascii="Garamond" w:eastAsia="Garamond" w:hAnsi="Garamond" w:cs="Garamond"/>
          <w:b/>
          <w:bCs/>
          <w:color w:val="000000" w:themeColor="text1"/>
        </w:rPr>
        <w:t xml:space="preserve"> </w:t>
      </w:r>
      <w:r w:rsidR="5F64ED2A" w:rsidRPr="117CF540">
        <w:rPr>
          <w:rFonts w:ascii="Garamond" w:eastAsia="Garamond" w:hAnsi="Garamond" w:cs="Garamond"/>
          <w:color w:val="000000" w:themeColor="text1"/>
        </w:rPr>
        <w:t xml:space="preserve">and </w:t>
      </w:r>
      <w:proofErr w:type="spellStart"/>
      <w:r w:rsidR="5F64ED2A" w:rsidRPr="117CF540">
        <w:rPr>
          <w:rFonts w:ascii="Garamond" w:eastAsia="Garamond" w:hAnsi="Garamond" w:cs="Garamond"/>
          <w:color w:val="000000" w:themeColor="text1"/>
        </w:rPr>
        <w:t>TerraClimate</w:t>
      </w:r>
      <w:proofErr w:type="spellEnd"/>
      <w:r w:rsidR="5F64ED2A" w:rsidRPr="117CF540">
        <w:rPr>
          <w:rFonts w:ascii="Garamond" w:eastAsia="Garamond" w:hAnsi="Garamond" w:cs="Garamond"/>
          <w:color w:val="000000" w:themeColor="text1"/>
        </w:rPr>
        <w:t xml:space="preserve"> data </w:t>
      </w:r>
      <w:proofErr w:type="gramStart"/>
      <w:r w:rsidR="0888C6E6" w:rsidRPr="117CF540">
        <w:rPr>
          <w:rFonts w:ascii="Garamond" w:eastAsia="Garamond" w:hAnsi="Garamond" w:cs="Garamond"/>
        </w:rPr>
        <w:t>were</w:t>
      </w:r>
      <w:r w:rsidR="0FA2B276" w:rsidRPr="117CF540">
        <w:rPr>
          <w:rFonts w:ascii="Garamond" w:eastAsia="Garamond" w:hAnsi="Garamond" w:cs="Garamond"/>
        </w:rPr>
        <w:t xml:space="preserve"> l</w:t>
      </w:r>
      <w:r w:rsidR="38A8A032" w:rsidRPr="117CF540">
        <w:rPr>
          <w:rFonts w:ascii="Garamond" w:eastAsia="Garamond" w:hAnsi="Garamond" w:cs="Garamond"/>
        </w:rPr>
        <w:t>everaged</w:t>
      </w:r>
      <w:proofErr w:type="gramEnd"/>
      <w:r w:rsidR="38A8A032" w:rsidRPr="117CF540">
        <w:rPr>
          <w:rFonts w:ascii="Garamond" w:eastAsia="Garamond" w:hAnsi="Garamond" w:cs="Garamond"/>
        </w:rPr>
        <w:t xml:space="preserve"> in quantifying drought severity and its effect on vegetation health. Satellite imagery coupled with elephant tracking data</w:t>
      </w:r>
      <w:r w:rsidR="297F4376" w:rsidRPr="117CF540">
        <w:rPr>
          <w:rFonts w:ascii="Garamond" w:eastAsia="Garamond" w:hAnsi="Garamond" w:cs="Garamond"/>
        </w:rPr>
        <w:t xml:space="preserve"> </w:t>
      </w:r>
      <w:r w:rsidR="1DC4DF6C" w:rsidRPr="117CF540">
        <w:rPr>
          <w:rFonts w:ascii="Garamond" w:eastAsia="Garamond" w:hAnsi="Garamond" w:cs="Garamond"/>
        </w:rPr>
        <w:t>identified</w:t>
      </w:r>
      <w:r w:rsidR="297F4376" w:rsidRPr="117CF540">
        <w:rPr>
          <w:rFonts w:ascii="Garamond" w:eastAsia="Garamond" w:hAnsi="Garamond" w:cs="Garamond"/>
        </w:rPr>
        <w:t xml:space="preserve"> seasonal patterns</w:t>
      </w:r>
      <w:r w:rsidR="4B35B050" w:rsidRPr="117CF540">
        <w:rPr>
          <w:rFonts w:ascii="Garamond" w:eastAsia="Garamond" w:hAnsi="Garamond" w:cs="Garamond"/>
        </w:rPr>
        <w:t xml:space="preserve"> in climate, vegetation health</w:t>
      </w:r>
      <w:r w:rsidR="7C6DCF63" w:rsidRPr="117CF540">
        <w:rPr>
          <w:rFonts w:ascii="Garamond" w:eastAsia="Garamond" w:hAnsi="Garamond" w:cs="Garamond"/>
        </w:rPr>
        <w:t>,</w:t>
      </w:r>
      <w:r w:rsidR="4B35B050" w:rsidRPr="117CF540">
        <w:rPr>
          <w:rFonts w:ascii="Garamond" w:eastAsia="Garamond" w:hAnsi="Garamond" w:cs="Garamond"/>
        </w:rPr>
        <w:t xml:space="preserve"> and elephant movement</w:t>
      </w:r>
      <w:r w:rsidR="060E16C5" w:rsidRPr="117CF540">
        <w:rPr>
          <w:rFonts w:ascii="Garamond" w:eastAsia="Garamond" w:hAnsi="Garamond" w:cs="Garamond"/>
        </w:rPr>
        <w:t>.</w:t>
      </w:r>
      <w:r w:rsidR="38A8A032" w:rsidRPr="117CF540">
        <w:rPr>
          <w:rFonts w:ascii="Garamond" w:eastAsia="Garamond" w:hAnsi="Garamond" w:cs="Garamond"/>
        </w:rPr>
        <w:t xml:space="preserve"> Understanding these dynamics from a data-driven</w:t>
      </w:r>
      <w:r w:rsidR="38A3EF06" w:rsidRPr="117CF540">
        <w:rPr>
          <w:rFonts w:ascii="Garamond" w:eastAsia="Garamond" w:hAnsi="Garamond" w:cs="Garamond"/>
        </w:rPr>
        <w:t>,</w:t>
      </w:r>
      <w:r w:rsidR="38A8A032" w:rsidRPr="117CF540">
        <w:rPr>
          <w:rFonts w:ascii="Garamond" w:eastAsia="Garamond" w:hAnsi="Garamond" w:cs="Garamond"/>
        </w:rPr>
        <w:t xml:space="preserve"> analytical perspective </w:t>
      </w:r>
      <w:r w:rsidR="0F903F72" w:rsidRPr="117CF540">
        <w:rPr>
          <w:rFonts w:ascii="Garamond" w:eastAsia="Garamond" w:hAnsi="Garamond" w:cs="Garamond"/>
        </w:rPr>
        <w:t xml:space="preserve">will </w:t>
      </w:r>
      <w:r w:rsidR="38A8A032" w:rsidRPr="117CF540">
        <w:rPr>
          <w:rFonts w:ascii="Garamond" w:eastAsia="Garamond" w:hAnsi="Garamond" w:cs="Garamond"/>
        </w:rPr>
        <w:t xml:space="preserve">help the partner organizations in advocating for sustainable and prosperous development in the </w:t>
      </w:r>
      <w:proofErr w:type="spellStart"/>
      <w:r w:rsidR="1112226F" w:rsidRPr="117CF540">
        <w:rPr>
          <w:rFonts w:ascii="Garamond" w:eastAsia="Garamond" w:hAnsi="Garamond" w:cs="Garamond"/>
        </w:rPr>
        <w:t>Kavango</w:t>
      </w:r>
      <w:proofErr w:type="spellEnd"/>
      <w:r w:rsidR="1112226F" w:rsidRPr="117CF540">
        <w:rPr>
          <w:rFonts w:ascii="Garamond" w:eastAsia="Garamond" w:hAnsi="Garamond" w:cs="Garamond"/>
        </w:rPr>
        <w:t>-Zambezi area</w:t>
      </w:r>
      <w:r w:rsidR="38A8A032" w:rsidRPr="117CF540">
        <w:rPr>
          <w:rFonts w:ascii="Garamond" w:eastAsia="Garamond" w:hAnsi="Garamond" w:cs="Garamond"/>
        </w:rPr>
        <w:t>.</w:t>
      </w:r>
    </w:p>
    <w:p w14:paraId="68981109" w14:textId="08C7EEED" w:rsidR="4386F80A" w:rsidRDefault="4386F80A" w:rsidP="4386F80A">
      <w:pPr>
        <w:pStyle w:val="Heading1"/>
        <w:spacing w:before="0" w:line="257" w:lineRule="auto"/>
        <w:rPr>
          <w:rFonts w:ascii="Garamond" w:eastAsia="Garamond" w:hAnsi="Garamond" w:cs="Garamond"/>
        </w:rPr>
      </w:pPr>
    </w:p>
    <w:p w14:paraId="22465BAD" w14:textId="6762E608" w:rsidR="090CA7EC" w:rsidRDefault="341895F2" w:rsidP="4386F80A">
      <w:pPr>
        <w:pStyle w:val="Heading1"/>
        <w:spacing w:before="0" w:line="257" w:lineRule="auto"/>
        <w:rPr>
          <w:rFonts w:ascii="Garamond" w:eastAsia="Garamond" w:hAnsi="Garamond" w:cs="Garamond"/>
          <w:b w:val="0"/>
          <w:bCs w:val="0"/>
          <w:color w:val="auto"/>
          <w:sz w:val="22"/>
          <w:szCs w:val="22"/>
        </w:rPr>
      </w:pPr>
      <w:r w:rsidRPr="4386F80A">
        <w:rPr>
          <w:rFonts w:ascii="Garamond" w:eastAsia="Garamond" w:hAnsi="Garamond" w:cs="Garamond"/>
        </w:rPr>
        <w:t>3. Methodology</w:t>
      </w:r>
    </w:p>
    <w:p w14:paraId="4E0FBC2D" w14:textId="07D6A6C1" w:rsidR="090CA7EC" w:rsidRDefault="341895F2" w:rsidP="4386F80A">
      <w:pPr>
        <w:spacing w:after="0" w:line="253" w:lineRule="exact"/>
        <w:rPr>
          <w:rFonts w:ascii="Garamond" w:eastAsia="Garamond" w:hAnsi="Garamond" w:cs="Garamond"/>
          <w:b/>
          <w:bCs/>
          <w:i/>
          <w:iCs/>
          <w:color w:val="000000" w:themeColor="text1"/>
        </w:rPr>
      </w:pPr>
      <w:r w:rsidRPr="4386F80A">
        <w:rPr>
          <w:rFonts w:ascii="Garamond" w:eastAsia="Garamond" w:hAnsi="Garamond" w:cs="Garamond"/>
          <w:color w:val="000000" w:themeColor="text1"/>
        </w:rPr>
        <w:t xml:space="preserve">In order to meet the project objectives, the team conducted a three-phase methodology including </w:t>
      </w:r>
      <w:r w:rsidR="4628E003" w:rsidRPr="4386F80A">
        <w:rPr>
          <w:rFonts w:ascii="Garamond" w:eastAsia="Garamond" w:hAnsi="Garamond" w:cs="Garamond"/>
          <w:color w:val="000000" w:themeColor="text1"/>
        </w:rPr>
        <w:t xml:space="preserve">(1) </w:t>
      </w:r>
      <w:r w:rsidR="5E36A32D" w:rsidRPr="4386F80A">
        <w:rPr>
          <w:rFonts w:ascii="Garamond" w:eastAsia="Garamond" w:hAnsi="Garamond" w:cs="Garamond"/>
          <w:color w:val="000000" w:themeColor="text1"/>
        </w:rPr>
        <w:t xml:space="preserve">analysis and visualization of </w:t>
      </w:r>
      <w:r w:rsidRPr="4386F80A">
        <w:rPr>
          <w:rFonts w:ascii="Garamond" w:eastAsia="Garamond" w:hAnsi="Garamond" w:cs="Garamond"/>
          <w:color w:val="000000" w:themeColor="text1"/>
        </w:rPr>
        <w:t xml:space="preserve">elephant </w:t>
      </w:r>
      <w:r w:rsidR="208BADF7" w:rsidRPr="4386F80A">
        <w:rPr>
          <w:rFonts w:ascii="Garamond" w:eastAsia="Garamond" w:hAnsi="Garamond" w:cs="Garamond"/>
          <w:color w:val="000000" w:themeColor="text1"/>
        </w:rPr>
        <w:t>movement,</w:t>
      </w:r>
      <w:r w:rsidRPr="4386F80A">
        <w:rPr>
          <w:rFonts w:ascii="Garamond" w:eastAsia="Garamond" w:hAnsi="Garamond" w:cs="Garamond"/>
          <w:color w:val="000000" w:themeColor="text1"/>
        </w:rPr>
        <w:t xml:space="preserve"> </w:t>
      </w:r>
      <w:r w:rsidR="008DF11C" w:rsidRPr="4386F80A">
        <w:rPr>
          <w:rFonts w:ascii="Garamond" w:eastAsia="Garamond" w:hAnsi="Garamond" w:cs="Garamond"/>
          <w:color w:val="000000" w:themeColor="text1"/>
        </w:rPr>
        <w:t xml:space="preserve">(2) </w:t>
      </w:r>
      <w:r w:rsidR="2B56FE47" w:rsidRPr="4386F80A">
        <w:rPr>
          <w:rFonts w:ascii="Garamond" w:eastAsia="Garamond" w:hAnsi="Garamond" w:cs="Garamond"/>
          <w:color w:val="000000" w:themeColor="text1"/>
        </w:rPr>
        <w:t xml:space="preserve">analysis of </w:t>
      </w:r>
      <w:r w:rsidRPr="4386F80A">
        <w:rPr>
          <w:rFonts w:ascii="Garamond" w:eastAsia="Garamond" w:hAnsi="Garamond" w:cs="Garamond"/>
          <w:color w:val="000000" w:themeColor="text1"/>
        </w:rPr>
        <w:t>environmental data</w:t>
      </w:r>
      <w:r w:rsidR="00180C52">
        <w:rPr>
          <w:rFonts w:ascii="Garamond" w:eastAsia="Garamond" w:hAnsi="Garamond" w:cs="Garamond"/>
          <w:color w:val="000000" w:themeColor="text1"/>
        </w:rPr>
        <w:t>,</w:t>
      </w:r>
      <w:r w:rsidRPr="4386F80A">
        <w:rPr>
          <w:rFonts w:ascii="Garamond" w:eastAsia="Garamond" w:hAnsi="Garamond" w:cs="Garamond"/>
          <w:color w:val="000000" w:themeColor="text1"/>
        </w:rPr>
        <w:t xml:space="preserve"> and</w:t>
      </w:r>
      <w:r w:rsidR="1589E4D6" w:rsidRPr="4386F80A">
        <w:rPr>
          <w:rFonts w:ascii="Garamond" w:eastAsia="Garamond" w:hAnsi="Garamond" w:cs="Garamond"/>
          <w:color w:val="000000" w:themeColor="text1"/>
        </w:rPr>
        <w:t xml:space="preserve"> </w:t>
      </w:r>
      <w:r w:rsidR="760F9AA7" w:rsidRPr="4386F80A">
        <w:rPr>
          <w:rFonts w:ascii="Garamond" w:eastAsia="Garamond" w:hAnsi="Garamond" w:cs="Garamond"/>
          <w:color w:val="000000" w:themeColor="text1"/>
        </w:rPr>
        <w:t xml:space="preserve">(3) </w:t>
      </w:r>
      <w:r w:rsidR="1589E4D6" w:rsidRPr="4386F80A">
        <w:rPr>
          <w:rFonts w:ascii="Garamond" w:eastAsia="Garamond" w:hAnsi="Garamond" w:cs="Garamond"/>
          <w:color w:val="000000" w:themeColor="text1"/>
        </w:rPr>
        <w:t>creation of</w:t>
      </w:r>
      <w:r w:rsidRPr="4386F80A">
        <w:rPr>
          <w:rFonts w:ascii="Garamond" w:eastAsia="Garamond" w:hAnsi="Garamond" w:cs="Garamond"/>
          <w:color w:val="000000" w:themeColor="text1"/>
        </w:rPr>
        <w:t xml:space="preserve"> </w:t>
      </w:r>
      <w:r w:rsidR="75864D8A" w:rsidRPr="4386F80A">
        <w:rPr>
          <w:rFonts w:ascii="Garamond" w:eastAsia="Garamond" w:hAnsi="Garamond" w:cs="Garamond"/>
          <w:color w:val="000000" w:themeColor="text1"/>
        </w:rPr>
        <w:t xml:space="preserve">kernel density heatmaps and </w:t>
      </w:r>
      <w:r w:rsidRPr="4386F80A">
        <w:rPr>
          <w:rFonts w:ascii="Garamond" w:eastAsia="Garamond" w:hAnsi="Garamond" w:cs="Garamond"/>
          <w:color w:val="000000" w:themeColor="text1"/>
        </w:rPr>
        <w:t>bivariate map</w:t>
      </w:r>
      <w:r w:rsidR="0DEA9136" w:rsidRPr="4386F80A">
        <w:rPr>
          <w:rFonts w:ascii="Garamond" w:eastAsia="Garamond" w:hAnsi="Garamond" w:cs="Garamond"/>
          <w:color w:val="000000" w:themeColor="text1"/>
        </w:rPr>
        <w:t>s</w:t>
      </w:r>
      <w:r w:rsidR="741C6019" w:rsidRPr="4386F80A">
        <w:rPr>
          <w:rFonts w:ascii="Garamond" w:eastAsia="Garamond" w:hAnsi="Garamond" w:cs="Garamond"/>
          <w:color w:val="000000" w:themeColor="text1"/>
        </w:rPr>
        <w:t xml:space="preserve"> (</w:t>
      </w:r>
      <w:r w:rsidR="741C6019" w:rsidRPr="4386F80A">
        <w:rPr>
          <w:rFonts w:ascii="Garamond" w:eastAsia="Garamond" w:hAnsi="Garamond" w:cs="Garamond"/>
          <w:i/>
          <w:iCs/>
          <w:color w:val="000000" w:themeColor="text1"/>
        </w:rPr>
        <w:t xml:space="preserve">Figure </w:t>
      </w:r>
      <w:r w:rsidR="3072A7FA" w:rsidRPr="4386F80A">
        <w:rPr>
          <w:rFonts w:ascii="Garamond" w:eastAsia="Garamond" w:hAnsi="Garamond" w:cs="Garamond"/>
          <w:i/>
          <w:iCs/>
          <w:color w:val="000000" w:themeColor="text1"/>
        </w:rPr>
        <w:t>2</w:t>
      </w:r>
      <w:r w:rsidR="741C6019" w:rsidRPr="4386F80A">
        <w:rPr>
          <w:rFonts w:ascii="Garamond" w:eastAsia="Garamond" w:hAnsi="Garamond" w:cs="Garamond"/>
          <w:color w:val="000000" w:themeColor="text1"/>
        </w:rPr>
        <w:t>)</w:t>
      </w:r>
      <w:r w:rsidRPr="4386F80A">
        <w:rPr>
          <w:rFonts w:ascii="Garamond" w:eastAsia="Garamond" w:hAnsi="Garamond" w:cs="Garamond"/>
          <w:color w:val="000000" w:themeColor="text1"/>
        </w:rPr>
        <w:t>. To clean, process, and analyze the elephant data, the team created an R script that partners can use to iteratively add new elephant tracking data to the analysis. The team also wrote a script to select and process the environmental variables using Google Earth Engine</w:t>
      </w:r>
      <w:r w:rsidR="4D90882E" w:rsidRPr="4386F80A">
        <w:rPr>
          <w:rFonts w:ascii="Garamond" w:eastAsia="Garamond" w:hAnsi="Garamond" w:cs="Garamond"/>
          <w:color w:val="000000" w:themeColor="text1"/>
        </w:rPr>
        <w:t xml:space="preserve"> (GEE)</w:t>
      </w:r>
      <w:r w:rsidRPr="4386F80A">
        <w:rPr>
          <w:rFonts w:ascii="Garamond" w:eastAsia="Garamond" w:hAnsi="Garamond" w:cs="Garamond"/>
          <w:color w:val="000000" w:themeColor="text1"/>
        </w:rPr>
        <w:t xml:space="preserve">. The elephant data and environmental variables were then joined </w:t>
      </w:r>
      <w:r w:rsidR="5DB9A169" w:rsidRPr="4386F80A">
        <w:rPr>
          <w:rFonts w:ascii="Garamond" w:eastAsia="Garamond" w:hAnsi="Garamond" w:cs="Garamond"/>
          <w:color w:val="000000" w:themeColor="text1"/>
        </w:rPr>
        <w:t xml:space="preserve">and analyzed for how they related </w:t>
      </w:r>
      <w:r w:rsidRPr="4386F80A">
        <w:rPr>
          <w:rFonts w:ascii="Garamond" w:eastAsia="Garamond" w:hAnsi="Garamond" w:cs="Garamond"/>
          <w:color w:val="000000" w:themeColor="text1"/>
        </w:rPr>
        <w:t xml:space="preserve">by generating elephant kernel density surfaces in QGIS </w:t>
      </w:r>
      <w:r w:rsidR="46357F27" w:rsidRPr="4386F80A">
        <w:rPr>
          <w:rFonts w:ascii="Garamond" w:eastAsia="Garamond" w:hAnsi="Garamond" w:cs="Garamond"/>
          <w:color w:val="000000" w:themeColor="text1"/>
        </w:rPr>
        <w:t>2.18</w:t>
      </w:r>
      <w:r w:rsidR="4A1FB993" w:rsidRPr="4386F80A">
        <w:rPr>
          <w:rFonts w:ascii="Garamond" w:eastAsia="Garamond" w:hAnsi="Garamond" w:cs="Garamond"/>
          <w:color w:val="000000" w:themeColor="text1"/>
        </w:rPr>
        <w:t xml:space="preserve"> </w:t>
      </w:r>
      <w:r w:rsidRPr="4386F80A">
        <w:rPr>
          <w:rFonts w:ascii="Garamond" w:eastAsia="Garamond" w:hAnsi="Garamond" w:cs="Garamond"/>
          <w:color w:val="000000" w:themeColor="text1"/>
        </w:rPr>
        <w:t xml:space="preserve">and visualizing bivariate </w:t>
      </w:r>
      <w:r w:rsidR="1D1AB700" w:rsidRPr="4386F80A">
        <w:rPr>
          <w:rFonts w:ascii="Garamond" w:eastAsia="Garamond" w:hAnsi="Garamond" w:cs="Garamond"/>
          <w:color w:val="000000" w:themeColor="text1"/>
        </w:rPr>
        <w:t xml:space="preserve">maps </w:t>
      </w:r>
      <w:r w:rsidRPr="4386F80A">
        <w:rPr>
          <w:rFonts w:ascii="Garamond" w:eastAsia="Garamond" w:hAnsi="Garamond" w:cs="Garamond"/>
          <w:color w:val="000000" w:themeColor="text1"/>
        </w:rPr>
        <w:t>in Arc</w:t>
      </w:r>
      <w:r w:rsidR="51F49DB6" w:rsidRPr="4386F80A">
        <w:rPr>
          <w:rFonts w:ascii="Garamond" w:eastAsia="Garamond" w:hAnsi="Garamond" w:cs="Garamond"/>
          <w:color w:val="000000" w:themeColor="text1"/>
        </w:rPr>
        <w:t xml:space="preserve">GIS </w:t>
      </w:r>
      <w:r w:rsidRPr="4386F80A">
        <w:rPr>
          <w:rFonts w:ascii="Garamond" w:eastAsia="Garamond" w:hAnsi="Garamond" w:cs="Garamond"/>
          <w:color w:val="000000" w:themeColor="text1"/>
        </w:rPr>
        <w:t xml:space="preserve">Pro </w:t>
      </w:r>
      <w:r w:rsidR="41D34032" w:rsidRPr="4386F80A">
        <w:rPr>
          <w:rFonts w:ascii="Garamond" w:eastAsia="Garamond" w:hAnsi="Garamond" w:cs="Garamond"/>
          <w:color w:val="000000" w:themeColor="text1"/>
        </w:rPr>
        <w:t>2.6.2</w:t>
      </w:r>
      <w:r w:rsidR="22166163" w:rsidRPr="4386F80A">
        <w:rPr>
          <w:rFonts w:ascii="Garamond" w:eastAsia="Garamond" w:hAnsi="Garamond" w:cs="Garamond"/>
          <w:color w:val="000000" w:themeColor="text1"/>
        </w:rPr>
        <w:t>.</w:t>
      </w:r>
      <w:r w:rsidRPr="4386F80A">
        <w:rPr>
          <w:rFonts w:ascii="Garamond" w:eastAsia="Garamond" w:hAnsi="Garamond" w:cs="Garamond"/>
          <w:b/>
          <w:bCs/>
          <w:i/>
          <w:iCs/>
          <w:color w:val="000000" w:themeColor="text1"/>
        </w:rPr>
        <w:t xml:space="preserve"> </w:t>
      </w:r>
    </w:p>
    <w:p w14:paraId="50C7F7A1" w14:textId="77777777" w:rsidR="00180C52" w:rsidRDefault="00180C52" w:rsidP="4386F80A">
      <w:pPr>
        <w:spacing w:after="0" w:line="253" w:lineRule="exact"/>
        <w:rPr>
          <w:rFonts w:ascii="Garamond" w:eastAsia="Garamond" w:hAnsi="Garamond" w:cs="Garamond"/>
          <w:color w:val="000000" w:themeColor="text1"/>
          <w:highlight w:val="yellow"/>
        </w:rPr>
      </w:pPr>
    </w:p>
    <w:p w14:paraId="5D623957" w14:textId="6C7E0BAA" w:rsidR="090CA7EC" w:rsidRDefault="1175A67B" w:rsidP="4386F80A">
      <w:pPr>
        <w:spacing w:after="0" w:line="240" w:lineRule="auto"/>
        <w:jc w:val="center"/>
        <w:rPr>
          <w:rFonts w:ascii="Garamond" w:eastAsia="Garamond" w:hAnsi="Garamond" w:cs="Garamond"/>
          <w:b/>
          <w:bCs/>
          <w:i/>
          <w:iCs/>
          <w:color w:val="000000" w:themeColor="text1"/>
        </w:rPr>
      </w:pPr>
      <w:r>
        <w:rPr>
          <w:noProof/>
        </w:rPr>
        <w:drawing>
          <wp:inline distT="0" distB="0" distL="0" distR="0" wp14:anchorId="3CBC7EE2" wp14:editId="5125FB53">
            <wp:extent cx="4776922" cy="2170992"/>
            <wp:effectExtent l="0" t="0" r="0" b="0"/>
            <wp:docPr id="1391303800" name="Picture 139130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303800"/>
                    <pic:cNvPicPr/>
                  </pic:nvPicPr>
                  <pic:blipFill>
                    <a:blip r:embed="rId13">
                      <a:extLst>
                        <a:ext uri="{28A0092B-C50C-407E-A947-70E740481C1C}">
                          <a14:useLocalDpi xmlns:a14="http://schemas.microsoft.com/office/drawing/2010/main" val="0"/>
                        </a:ext>
                      </a:extLst>
                    </a:blip>
                    <a:stretch>
                      <a:fillRect/>
                    </a:stretch>
                  </pic:blipFill>
                  <pic:spPr>
                    <a:xfrm>
                      <a:off x="0" y="0"/>
                      <a:ext cx="4776922" cy="2170992"/>
                    </a:xfrm>
                    <a:prstGeom prst="rect">
                      <a:avLst/>
                    </a:prstGeom>
                  </pic:spPr>
                </pic:pic>
              </a:graphicData>
            </a:graphic>
          </wp:inline>
        </w:drawing>
      </w:r>
    </w:p>
    <w:p w14:paraId="4CF32848" w14:textId="68D7C7D4" w:rsidR="090CA7EC" w:rsidRDefault="1290B9A8" w:rsidP="4386F80A">
      <w:pPr>
        <w:spacing w:after="0" w:line="240" w:lineRule="auto"/>
        <w:jc w:val="center"/>
        <w:rPr>
          <w:rFonts w:ascii="Garamond" w:eastAsia="Garamond" w:hAnsi="Garamond" w:cs="Garamond"/>
          <w:color w:val="000000" w:themeColor="text1"/>
        </w:rPr>
      </w:pPr>
      <w:r w:rsidRPr="4A7B13FB">
        <w:rPr>
          <w:rFonts w:ascii="Garamond" w:eastAsia="Garamond" w:hAnsi="Garamond" w:cs="Garamond"/>
          <w:i/>
          <w:iCs/>
          <w:color w:val="000000" w:themeColor="text1"/>
        </w:rPr>
        <w:t xml:space="preserve">Figure </w:t>
      </w:r>
      <w:r w:rsidR="24235988" w:rsidRPr="4A7B13FB">
        <w:rPr>
          <w:rFonts w:ascii="Garamond" w:eastAsia="Garamond" w:hAnsi="Garamond" w:cs="Garamond"/>
          <w:i/>
          <w:iCs/>
          <w:color w:val="000000" w:themeColor="text1"/>
        </w:rPr>
        <w:t>2</w:t>
      </w:r>
      <w:r w:rsidRPr="4A7B13FB">
        <w:rPr>
          <w:rFonts w:ascii="Garamond" w:eastAsia="Garamond" w:hAnsi="Garamond" w:cs="Garamond"/>
          <w:i/>
          <w:iCs/>
          <w:color w:val="000000" w:themeColor="text1"/>
        </w:rPr>
        <w:t>.</w:t>
      </w:r>
      <w:r w:rsidRPr="4A7B13FB">
        <w:rPr>
          <w:rFonts w:ascii="Garamond" w:eastAsia="Garamond" w:hAnsi="Garamond" w:cs="Garamond"/>
          <w:color w:val="000000" w:themeColor="text1"/>
        </w:rPr>
        <w:t xml:space="preserve"> </w:t>
      </w:r>
      <w:r w:rsidR="4BC20341" w:rsidRPr="4A7B13FB">
        <w:rPr>
          <w:rFonts w:ascii="Garamond" w:eastAsia="Garamond" w:hAnsi="Garamond" w:cs="Garamond"/>
          <w:color w:val="000000" w:themeColor="text1"/>
        </w:rPr>
        <w:t>Brief overview of the three-phase methodology including (1) Elephant Movement Analysis</w:t>
      </w:r>
      <w:r w:rsidR="4818D2D8" w:rsidRPr="4A7B13FB">
        <w:rPr>
          <w:rFonts w:ascii="Garamond" w:eastAsia="Garamond" w:hAnsi="Garamond" w:cs="Garamond"/>
          <w:color w:val="000000" w:themeColor="text1"/>
        </w:rPr>
        <w:t xml:space="preserve">, (2) Environmental Data Analysis, and (3) Bivariate Analysis. </w:t>
      </w:r>
    </w:p>
    <w:p w14:paraId="12AF6E6C" w14:textId="27783718" w:rsidR="4A7B13FB" w:rsidRDefault="4A7B13FB" w:rsidP="4A7B13FB">
      <w:pPr>
        <w:spacing w:after="0" w:line="240" w:lineRule="auto"/>
        <w:rPr>
          <w:rFonts w:ascii="Garamond" w:eastAsia="Garamond" w:hAnsi="Garamond" w:cs="Garamond"/>
          <w:b/>
          <w:bCs/>
          <w:i/>
          <w:iCs/>
          <w:color w:val="000000" w:themeColor="text1"/>
        </w:rPr>
      </w:pPr>
    </w:p>
    <w:p w14:paraId="768D5231" w14:textId="3B0F5AC2" w:rsidR="090CA7EC" w:rsidRDefault="341895F2" w:rsidP="4386F80A">
      <w:pPr>
        <w:spacing w:after="0" w:line="240" w:lineRule="auto"/>
      </w:pPr>
      <w:r w:rsidRPr="4386F80A">
        <w:rPr>
          <w:rFonts w:ascii="Garamond" w:eastAsia="Garamond" w:hAnsi="Garamond" w:cs="Garamond"/>
          <w:b/>
          <w:bCs/>
          <w:i/>
          <w:iCs/>
          <w:color w:val="000000" w:themeColor="text1"/>
        </w:rPr>
        <w:t>3.1 Data Acquisition</w:t>
      </w:r>
    </w:p>
    <w:p w14:paraId="35842221" w14:textId="753E67BF" w:rsidR="090CA7EC" w:rsidRDefault="341895F2" w:rsidP="4386F80A">
      <w:pPr>
        <w:spacing w:after="0" w:line="240" w:lineRule="auto"/>
        <w:rPr>
          <w:rFonts w:ascii="Garamond" w:eastAsia="Garamond" w:hAnsi="Garamond" w:cs="Garamond"/>
          <w:b/>
          <w:bCs/>
          <w:i/>
          <w:iCs/>
          <w:color w:val="000000" w:themeColor="text1"/>
        </w:rPr>
      </w:pPr>
      <w:r w:rsidRPr="4386F80A">
        <w:rPr>
          <w:rFonts w:ascii="Garamond" w:eastAsia="Garamond" w:hAnsi="Garamond" w:cs="Garamond"/>
          <w:b/>
          <w:bCs/>
          <w:i/>
          <w:iCs/>
          <w:color w:val="000000" w:themeColor="text1"/>
        </w:rPr>
        <w:t>3.1.1 Elephant Tracking Data</w:t>
      </w:r>
    </w:p>
    <w:p w14:paraId="6C28B6EE" w14:textId="3879EFF9" w:rsidR="00180C52" w:rsidRPr="00180C52" w:rsidRDefault="341895F2" w:rsidP="00180C52">
      <w:pPr>
        <w:spacing w:after="0" w:line="253" w:lineRule="exact"/>
      </w:pPr>
      <w:r w:rsidRPr="4386F80A">
        <w:rPr>
          <w:rFonts w:ascii="Garamond" w:eastAsia="Garamond" w:hAnsi="Garamond" w:cs="Garamond"/>
          <w:color w:val="000000" w:themeColor="text1"/>
        </w:rPr>
        <w:t xml:space="preserve">To assess elephant movement, the team used </w:t>
      </w:r>
      <w:proofErr w:type="gramStart"/>
      <w:r w:rsidRPr="4386F80A">
        <w:rPr>
          <w:rFonts w:ascii="Garamond" w:eastAsia="Garamond" w:hAnsi="Garamond" w:cs="Garamond"/>
          <w:color w:val="000000" w:themeColor="text1"/>
        </w:rPr>
        <w:t>GPS collar elephant presence data</w:t>
      </w:r>
      <w:proofErr w:type="gramEnd"/>
      <w:r w:rsidRPr="4386F80A">
        <w:rPr>
          <w:rFonts w:ascii="Garamond" w:eastAsia="Garamond" w:hAnsi="Garamond" w:cs="Garamond"/>
          <w:color w:val="000000" w:themeColor="text1"/>
        </w:rPr>
        <w:t xml:space="preserve"> supplied by partners at Connected Conservation. This dataset covers the movement of</w:t>
      </w:r>
      <w:r w:rsidRPr="4386F80A">
        <w:rPr>
          <w:rFonts w:ascii="Garamond" w:eastAsia="Garamond" w:hAnsi="Garamond" w:cs="Garamond"/>
          <w:b/>
          <w:bCs/>
          <w:color w:val="000000" w:themeColor="text1"/>
        </w:rPr>
        <w:t xml:space="preserve"> </w:t>
      </w:r>
      <w:r w:rsidRPr="4386F80A">
        <w:rPr>
          <w:rFonts w:ascii="Garamond" w:eastAsia="Garamond" w:hAnsi="Garamond" w:cs="Garamond"/>
          <w:color w:val="000000" w:themeColor="text1"/>
        </w:rPr>
        <w:t xml:space="preserve">13 male elephants (bulls) in the Victoria Falls subregion of the study area from 2017-2020 </w:t>
      </w:r>
      <w:r w:rsidRPr="4386F80A">
        <w:rPr>
          <w:rFonts w:ascii="Garamond" w:eastAsia="Garamond" w:hAnsi="Garamond" w:cs="Garamond"/>
          <w:i/>
          <w:iCs/>
          <w:color w:val="000000" w:themeColor="text1"/>
        </w:rPr>
        <w:t>(Figu</w:t>
      </w:r>
      <w:r w:rsidR="4EB0B756" w:rsidRPr="4386F80A">
        <w:rPr>
          <w:rFonts w:ascii="Garamond" w:eastAsia="Garamond" w:hAnsi="Garamond" w:cs="Garamond"/>
          <w:i/>
          <w:iCs/>
          <w:color w:val="000000" w:themeColor="text1"/>
        </w:rPr>
        <w:t>re 3</w:t>
      </w:r>
      <w:r w:rsidRPr="4386F80A">
        <w:rPr>
          <w:rFonts w:ascii="Garamond" w:eastAsia="Garamond" w:hAnsi="Garamond" w:cs="Garamond"/>
          <w:i/>
          <w:iCs/>
          <w:color w:val="000000" w:themeColor="text1"/>
        </w:rPr>
        <w:t>).</w:t>
      </w:r>
      <w:r w:rsidRPr="4386F80A">
        <w:rPr>
          <w:rFonts w:ascii="Garamond" w:eastAsia="Garamond" w:hAnsi="Garamond" w:cs="Garamond"/>
          <w:color w:val="000000" w:themeColor="text1"/>
        </w:rPr>
        <w:t xml:space="preserve"> Bulls ages 20 to 30 years old were selected for this study in order to capture the behaviors of solitary adult males, which are more like</w:t>
      </w:r>
      <w:r w:rsidR="552BBC46" w:rsidRPr="4386F80A">
        <w:rPr>
          <w:rFonts w:ascii="Garamond" w:eastAsia="Garamond" w:hAnsi="Garamond" w:cs="Garamond"/>
          <w:color w:val="000000" w:themeColor="text1"/>
        </w:rPr>
        <w:t>ly</w:t>
      </w:r>
      <w:r w:rsidRPr="4386F80A">
        <w:rPr>
          <w:rFonts w:ascii="Garamond" w:eastAsia="Garamond" w:hAnsi="Garamond" w:cs="Garamond"/>
          <w:color w:val="000000" w:themeColor="text1"/>
        </w:rPr>
        <w:t xml:space="preserve"> to engage in destructive behaviors such as crop raiding and aggression towards humans (</w:t>
      </w:r>
      <w:r w:rsidR="6DFBEEF6" w:rsidRPr="4386F80A">
        <w:rPr>
          <w:rFonts w:ascii="Garamond" w:eastAsia="Garamond" w:hAnsi="Garamond" w:cs="Garamond"/>
          <w:color w:val="000000" w:themeColor="text1"/>
        </w:rPr>
        <w:t>Payne, 2003</w:t>
      </w:r>
      <w:r w:rsidRPr="4386F80A">
        <w:rPr>
          <w:rFonts w:ascii="Garamond" w:eastAsia="Garamond" w:hAnsi="Garamond" w:cs="Garamond"/>
          <w:color w:val="000000" w:themeColor="text1"/>
        </w:rPr>
        <w:t xml:space="preserve">). Bulls were collared at different times during the study period, resulting in an and unequal </w:t>
      </w:r>
      <w:r w:rsidR="55101D5C" w:rsidRPr="4386F80A">
        <w:rPr>
          <w:rFonts w:ascii="Garamond" w:eastAsia="Garamond" w:hAnsi="Garamond" w:cs="Garamond"/>
          <w:color w:val="000000" w:themeColor="text1"/>
        </w:rPr>
        <w:t>periods of observation</w:t>
      </w:r>
      <w:r w:rsidRPr="4386F80A">
        <w:rPr>
          <w:rFonts w:ascii="Garamond" w:eastAsia="Garamond" w:hAnsi="Garamond" w:cs="Garamond"/>
          <w:color w:val="000000" w:themeColor="text1"/>
        </w:rPr>
        <w:t xml:space="preserve"> for each bull. The data </w:t>
      </w:r>
      <w:proofErr w:type="gramStart"/>
      <w:r w:rsidRPr="4386F80A">
        <w:rPr>
          <w:rFonts w:ascii="Garamond" w:eastAsia="Garamond" w:hAnsi="Garamond" w:cs="Garamond"/>
          <w:color w:val="000000" w:themeColor="text1"/>
        </w:rPr>
        <w:t>were collected</w:t>
      </w:r>
      <w:proofErr w:type="gramEnd"/>
      <w:r w:rsidRPr="4386F80A">
        <w:rPr>
          <w:rFonts w:ascii="Garamond" w:eastAsia="Garamond" w:hAnsi="Garamond" w:cs="Garamond"/>
          <w:color w:val="000000" w:themeColor="text1"/>
        </w:rPr>
        <w:t xml:space="preserve"> with the help of Zambezi National Park, which provided the permits for data collection.</w:t>
      </w:r>
      <w:r w:rsidR="00180C52" w:rsidRPr="00180C52">
        <w:rPr>
          <w:noProof/>
        </w:rPr>
        <w:t xml:space="preserve"> </w:t>
      </w:r>
    </w:p>
    <w:p w14:paraId="5C7C3394" w14:textId="62152708" w:rsidR="00180C52" w:rsidRDefault="00180C52" w:rsidP="4386F80A">
      <w:pPr>
        <w:spacing w:after="0" w:line="253" w:lineRule="exact"/>
        <w:jc w:val="center"/>
        <w:rPr>
          <w:rFonts w:ascii="Garamond" w:eastAsia="Garamond" w:hAnsi="Garamond" w:cs="Garamond"/>
          <w:i/>
          <w:iCs/>
        </w:rPr>
      </w:pPr>
    </w:p>
    <w:p w14:paraId="37C1CFD0" w14:textId="7FA40E75" w:rsidR="00180C52" w:rsidRDefault="00180C52" w:rsidP="4386F80A">
      <w:pPr>
        <w:spacing w:after="0" w:line="253" w:lineRule="exact"/>
        <w:jc w:val="center"/>
        <w:rPr>
          <w:rFonts w:ascii="Garamond" w:eastAsia="Garamond" w:hAnsi="Garamond" w:cs="Garamond"/>
          <w:i/>
          <w:iCs/>
        </w:rPr>
      </w:pPr>
    </w:p>
    <w:p w14:paraId="3C600C82" w14:textId="5F3DBCA4" w:rsidR="00180C52" w:rsidRDefault="00180C52" w:rsidP="4386F80A">
      <w:pPr>
        <w:spacing w:after="0" w:line="253" w:lineRule="exact"/>
        <w:jc w:val="center"/>
        <w:rPr>
          <w:rFonts w:ascii="Garamond" w:eastAsia="Garamond" w:hAnsi="Garamond" w:cs="Garamond"/>
          <w:i/>
          <w:iCs/>
        </w:rPr>
      </w:pPr>
    </w:p>
    <w:p w14:paraId="685ECB39" w14:textId="77777777" w:rsidR="00180C52" w:rsidRDefault="00180C52" w:rsidP="4386F80A">
      <w:pPr>
        <w:spacing w:after="0" w:line="253" w:lineRule="exact"/>
        <w:jc w:val="center"/>
        <w:rPr>
          <w:rFonts w:ascii="Garamond" w:eastAsia="Garamond" w:hAnsi="Garamond" w:cs="Garamond"/>
          <w:i/>
          <w:iCs/>
        </w:rPr>
      </w:pPr>
    </w:p>
    <w:p w14:paraId="38F50631" w14:textId="77777777" w:rsidR="00180C52" w:rsidRDefault="00180C52" w:rsidP="4386F80A">
      <w:pPr>
        <w:spacing w:after="0" w:line="253" w:lineRule="exact"/>
        <w:jc w:val="center"/>
        <w:rPr>
          <w:rFonts w:ascii="Garamond" w:eastAsia="Garamond" w:hAnsi="Garamond" w:cs="Garamond"/>
          <w:i/>
          <w:iCs/>
        </w:rPr>
      </w:pPr>
    </w:p>
    <w:p w14:paraId="647FA99C" w14:textId="77777777" w:rsidR="00180C52" w:rsidRDefault="00180C52" w:rsidP="4386F80A">
      <w:pPr>
        <w:spacing w:after="0" w:line="253" w:lineRule="exact"/>
        <w:jc w:val="center"/>
        <w:rPr>
          <w:rFonts w:ascii="Garamond" w:eastAsia="Garamond" w:hAnsi="Garamond" w:cs="Garamond"/>
          <w:i/>
          <w:iCs/>
        </w:rPr>
      </w:pPr>
    </w:p>
    <w:p w14:paraId="1B8CF726" w14:textId="77777777" w:rsidR="00180C52" w:rsidRDefault="00180C52" w:rsidP="4386F80A">
      <w:pPr>
        <w:spacing w:after="0" w:line="253" w:lineRule="exact"/>
        <w:jc w:val="center"/>
        <w:rPr>
          <w:rFonts w:ascii="Garamond" w:eastAsia="Garamond" w:hAnsi="Garamond" w:cs="Garamond"/>
          <w:i/>
          <w:iCs/>
        </w:rPr>
      </w:pPr>
    </w:p>
    <w:p w14:paraId="578285B4" w14:textId="77777777" w:rsidR="00180C52" w:rsidRDefault="00180C52" w:rsidP="4386F80A">
      <w:pPr>
        <w:spacing w:after="0" w:line="253" w:lineRule="exact"/>
        <w:jc w:val="center"/>
        <w:rPr>
          <w:rFonts w:ascii="Garamond" w:eastAsia="Garamond" w:hAnsi="Garamond" w:cs="Garamond"/>
          <w:i/>
          <w:iCs/>
        </w:rPr>
      </w:pPr>
    </w:p>
    <w:p w14:paraId="329A6416" w14:textId="7C897493" w:rsidR="00180C52" w:rsidRDefault="00180C52" w:rsidP="4386F80A">
      <w:pPr>
        <w:spacing w:after="0" w:line="253" w:lineRule="exact"/>
        <w:jc w:val="center"/>
        <w:rPr>
          <w:rFonts w:ascii="Garamond" w:eastAsia="Garamond" w:hAnsi="Garamond" w:cs="Garamond"/>
          <w:i/>
          <w:iCs/>
        </w:rPr>
      </w:pPr>
    </w:p>
    <w:p w14:paraId="77F6AA45" w14:textId="404A1DAB" w:rsidR="00180C52" w:rsidRDefault="00180C52" w:rsidP="4386F80A">
      <w:pPr>
        <w:spacing w:after="0" w:line="253" w:lineRule="exact"/>
        <w:jc w:val="center"/>
        <w:rPr>
          <w:rFonts w:ascii="Garamond" w:eastAsia="Garamond" w:hAnsi="Garamond" w:cs="Garamond"/>
          <w:i/>
          <w:iCs/>
        </w:rPr>
      </w:pPr>
      <w:r w:rsidRPr="00180C52">
        <w:rPr>
          <w:rFonts w:ascii="Garamond" w:eastAsia="Garamond" w:hAnsi="Garamond" w:cs="Garamond"/>
          <w:noProof/>
          <w:color w:val="000000" w:themeColor="text1"/>
        </w:rPr>
        <w:drawing>
          <wp:anchor distT="0" distB="0" distL="114300" distR="114300" simplePos="0" relativeHeight="251659264" behindDoc="0" locked="0" layoutInCell="1" allowOverlap="1" wp14:anchorId="48D077F9" wp14:editId="777D4C07">
            <wp:simplePos x="0" y="0"/>
            <wp:positionH relativeFrom="column">
              <wp:posOffset>187094</wp:posOffset>
            </wp:positionH>
            <wp:positionV relativeFrom="paragraph">
              <wp:posOffset>25343</wp:posOffset>
            </wp:positionV>
            <wp:extent cx="5486401" cy="265176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extLst>
                        <a:ext uri="{28A0092B-C50C-407E-A947-70E740481C1C}">
                          <a14:useLocalDpi xmlns:a14="http://schemas.microsoft.com/office/drawing/2010/main" val="0"/>
                        </a:ext>
                      </a:extLst>
                    </a:blip>
                    <a:srcRect l="396" t="1377" r="432"/>
                    <a:stretch/>
                  </pic:blipFill>
                  <pic:spPr>
                    <a:xfrm>
                      <a:off x="0" y="0"/>
                      <a:ext cx="5486401" cy="2651760"/>
                    </a:xfrm>
                    <a:prstGeom prst="rect">
                      <a:avLst/>
                    </a:prstGeom>
                  </pic:spPr>
                </pic:pic>
              </a:graphicData>
            </a:graphic>
            <wp14:sizeRelH relativeFrom="margin">
              <wp14:pctWidth>0</wp14:pctWidth>
            </wp14:sizeRelH>
            <wp14:sizeRelV relativeFrom="margin">
              <wp14:pctHeight>0</wp14:pctHeight>
            </wp14:sizeRelV>
          </wp:anchor>
        </w:drawing>
      </w:r>
    </w:p>
    <w:p w14:paraId="67F2959D" w14:textId="77777777" w:rsidR="00180C52" w:rsidRDefault="00180C52" w:rsidP="4386F80A">
      <w:pPr>
        <w:spacing w:after="0" w:line="253" w:lineRule="exact"/>
        <w:jc w:val="center"/>
        <w:rPr>
          <w:rFonts w:ascii="Garamond" w:eastAsia="Garamond" w:hAnsi="Garamond" w:cs="Garamond"/>
          <w:i/>
          <w:iCs/>
        </w:rPr>
      </w:pPr>
    </w:p>
    <w:p w14:paraId="3642F831" w14:textId="77777777" w:rsidR="00180C52" w:rsidRDefault="00180C52" w:rsidP="4386F80A">
      <w:pPr>
        <w:spacing w:after="0" w:line="253" w:lineRule="exact"/>
        <w:jc w:val="center"/>
        <w:rPr>
          <w:rFonts w:ascii="Garamond" w:eastAsia="Garamond" w:hAnsi="Garamond" w:cs="Garamond"/>
          <w:i/>
          <w:iCs/>
        </w:rPr>
      </w:pPr>
    </w:p>
    <w:p w14:paraId="44C30897" w14:textId="77777777" w:rsidR="00180C52" w:rsidRDefault="00180C52" w:rsidP="4386F80A">
      <w:pPr>
        <w:spacing w:after="0" w:line="253" w:lineRule="exact"/>
        <w:jc w:val="center"/>
        <w:rPr>
          <w:rFonts w:ascii="Garamond" w:eastAsia="Garamond" w:hAnsi="Garamond" w:cs="Garamond"/>
          <w:i/>
          <w:iCs/>
        </w:rPr>
      </w:pPr>
    </w:p>
    <w:p w14:paraId="491894CA" w14:textId="77777777" w:rsidR="00180C52" w:rsidRDefault="00180C52" w:rsidP="4386F80A">
      <w:pPr>
        <w:spacing w:after="0" w:line="253" w:lineRule="exact"/>
        <w:jc w:val="center"/>
        <w:rPr>
          <w:rFonts w:ascii="Garamond" w:eastAsia="Garamond" w:hAnsi="Garamond" w:cs="Garamond"/>
          <w:i/>
          <w:iCs/>
        </w:rPr>
      </w:pPr>
    </w:p>
    <w:p w14:paraId="4B09919E" w14:textId="77777777" w:rsidR="00180C52" w:rsidRDefault="00180C52" w:rsidP="4386F80A">
      <w:pPr>
        <w:spacing w:after="0" w:line="253" w:lineRule="exact"/>
        <w:jc w:val="center"/>
        <w:rPr>
          <w:rFonts w:ascii="Garamond" w:eastAsia="Garamond" w:hAnsi="Garamond" w:cs="Garamond"/>
          <w:i/>
          <w:iCs/>
        </w:rPr>
      </w:pPr>
    </w:p>
    <w:p w14:paraId="1767BD1A" w14:textId="77777777" w:rsidR="00180C52" w:rsidRDefault="00180C52" w:rsidP="4386F80A">
      <w:pPr>
        <w:spacing w:after="0" w:line="253" w:lineRule="exact"/>
        <w:jc w:val="center"/>
        <w:rPr>
          <w:rFonts w:ascii="Garamond" w:eastAsia="Garamond" w:hAnsi="Garamond" w:cs="Garamond"/>
          <w:i/>
          <w:iCs/>
        </w:rPr>
      </w:pPr>
    </w:p>
    <w:p w14:paraId="3CA521D6" w14:textId="77777777" w:rsidR="00180C52" w:rsidRDefault="00180C52" w:rsidP="4386F80A">
      <w:pPr>
        <w:spacing w:after="0" w:line="253" w:lineRule="exact"/>
        <w:jc w:val="center"/>
        <w:rPr>
          <w:rFonts w:ascii="Garamond" w:eastAsia="Garamond" w:hAnsi="Garamond" w:cs="Garamond"/>
          <w:i/>
          <w:iCs/>
        </w:rPr>
      </w:pPr>
    </w:p>
    <w:p w14:paraId="616D24D9" w14:textId="77777777" w:rsidR="00180C52" w:rsidRDefault="00180C52" w:rsidP="4386F80A">
      <w:pPr>
        <w:spacing w:after="0" w:line="253" w:lineRule="exact"/>
        <w:jc w:val="center"/>
        <w:rPr>
          <w:rFonts w:ascii="Garamond" w:eastAsia="Garamond" w:hAnsi="Garamond" w:cs="Garamond"/>
          <w:i/>
          <w:iCs/>
        </w:rPr>
      </w:pPr>
    </w:p>
    <w:p w14:paraId="7463F51C" w14:textId="77777777" w:rsidR="00180C52" w:rsidRDefault="00180C52" w:rsidP="4386F80A">
      <w:pPr>
        <w:spacing w:after="0" w:line="253" w:lineRule="exact"/>
        <w:jc w:val="center"/>
        <w:rPr>
          <w:rFonts w:ascii="Garamond" w:eastAsia="Garamond" w:hAnsi="Garamond" w:cs="Garamond"/>
          <w:i/>
          <w:iCs/>
        </w:rPr>
      </w:pPr>
    </w:p>
    <w:p w14:paraId="2D2927E1" w14:textId="77777777" w:rsidR="00180C52" w:rsidRDefault="00180C52" w:rsidP="4386F80A">
      <w:pPr>
        <w:spacing w:after="0" w:line="253" w:lineRule="exact"/>
        <w:jc w:val="center"/>
        <w:rPr>
          <w:rFonts w:ascii="Garamond" w:eastAsia="Garamond" w:hAnsi="Garamond" w:cs="Garamond"/>
          <w:i/>
          <w:iCs/>
        </w:rPr>
      </w:pPr>
    </w:p>
    <w:p w14:paraId="5A4B4BC4" w14:textId="77777777" w:rsidR="00180C52" w:rsidRDefault="00180C52" w:rsidP="4386F80A">
      <w:pPr>
        <w:spacing w:after="0" w:line="253" w:lineRule="exact"/>
        <w:jc w:val="center"/>
        <w:rPr>
          <w:rFonts w:ascii="Garamond" w:eastAsia="Garamond" w:hAnsi="Garamond" w:cs="Garamond"/>
          <w:i/>
          <w:iCs/>
        </w:rPr>
      </w:pPr>
    </w:p>
    <w:p w14:paraId="4FB1A542" w14:textId="77777777" w:rsidR="00180C52" w:rsidRDefault="00180C52" w:rsidP="4386F80A">
      <w:pPr>
        <w:spacing w:after="0" w:line="253" w:lineRule="exact"/>
        <w:jc w:val="center"/>
        <w:rPr>
          <w:rFonts w:ascii="Garamond" w:eastAsia="Garamond" w:hAnsi="Garamond" w:cs="Garamond"/>
          <w:i/>
          <w:iCs/>
        </w:rPr>
      </w:pPr>
    </w:p>
    <w:p w14:paraId="4A41C8EF" w14:textId="77777777" w:rsidR="00180C52" w:rsidRDefault="00180C52" w:rsidP="4386F80A">
      <w:pPr>
        <w:spacing w:after="0" w:line="253" w:lineRule="exact"/>
        <w:jc w:val="center"/>
        <w:rPr>
          <w:rFonts w:ascii="Garamond" w:eastAsia="Garamond" w:hAnsi="Garamond" w:cs="Garamond"/>
          <w:i/>
          <w:iCs/>
        </w:rPr>
      </w:pPr>
    </w:p>
    <w:p w14:paraId="6C79660D" w14:textId="77777777" w:rsidR="00180C52" w:rsidRDefault="00180C52" w:rsidP="4386F80A">
      <w:pPr>
        <w:spacing w:after="0" w:line="253" w:lineRule="exact"/>
        <w:jc w:val="center"/>
        <w:rPr>
          <w:rFonts w:ascii="Garamond" w:eastAsia="Garamond" w:hAnsi="Garamond" w:cs="Garamond"/>
          <w:i/>
          <w:iCs/>
        </w:rPr>
      </w:pPr>
    </w:p>
    <w:p w14:paraId="21BACDBE" w14:textId="77777777" w:rsidR="00180C52" w:rsidRDefault="00180C52" w:rsidP="4386F80A">
      <w:pPr>
        <w:spacing w:after="0" w:line="253" w:lineRule="exact"/>
        <w:jc w:val="center"/>
        <w:rPr>
          <w:rFonts w:ascii="Garamond" w:eastAsia="Garamond" w:hAnsi="Garamond" w:cs="Garamond"/>
          <w:i/>
          <w:iCs/>
        </w:rPr>
      </w:pPr>
    </w:p>
    <w:p w14:paraId="32FE385F" w14:textId="7E69B52E" w:rsidR="00180C52" w:rsidRDefault="00180C52" w:rsidP="4386F80A">
      <w:pPr>
        <w:spacing w:after="0" w:line="253" w:lineRule="exact"/>
        <w:jc w:val="center"/>
        <w:rPr>
          <w:rFonts w:ascii="Garamond" w:eastAsia="Garamond" w:hAnsi="Garamond" w:cs="Garamond"/>
          <w:i/>
          <w:iCs/>
        </w:rPr>
      </w:pPr>
    </w:p>
    <w:p w14:paraId="5AC79C4F" w14:textId="63B1B1C8" w:rsidR="090CA7EC" w:rsidRDefault="787A0151" w:rsidP="4386F80A">
      <w:pPr>
        <w:spacing w:after="0" w:line="253" w:lineRule="exact"/>
        <w:jc w:val="center"/>
        <w:rPr>
          <w:rFonts w:ascii="Garamond" w:eastAsia="Garamond" w:hAnsi="Garamond" w:cs="Garamond"/>
        </w:rPr>
      </w:pPr>
      <w:r w:rsidRPr="3DE3266A">
        <w:rPr>
          <w:rFonts w:ascii="Garamond" w:eastAsia="Garamond" w:hAnsi="Garamond" w:cs="Garamond"/>
          <w:i/>
          <w:iCs/>
        </w:rPr>
        <w:t>Figure 3</w:t>
      </w:r>
      <w:r w:rsidRPr="3DE3266A">
        <w:rPr>
          <w:rFonts w:ascii="Garamond" w:eastAsia="Garamond" w:hAnsi="Garamond" w:cs="Garamond"/>
        </w:rPr>
        <w:t xml:space="preserve">. </w:t>
      </w:r>
      <w:r w:rsidR="4386F80A" w:rsidRPr="3DE3266A">
        <w:rPr>
          <w:rFonts w:ascii="Garamond" w:eastAsia="Garamond" w:hAnsi="Garamond" w:cs="Garamond"/>
        </w:rPr>
        <w:t>Elephant GPS tracking data for 13 bulls in the Victoria Falls area (2017-2020). Data provided by Connected Conservation.</w:t>
      </w:r>
    </w:p>
    <w:p w14:paraId="5CDCD537" w14:textId="3428BA0A" w:rsidR="3DE3266A" w:rsidRDefault="3DE3266A" w:rsidP="3DE3266A">
      <w:pPr>
        <w:spacing w:after="0" w:line="253" w:lineRule="exact"/>
        <w:rPr>
          <w:rFonts w:ascii="Garamond" w:eastAsia="Garamond" w:hAnsi="Garamond" w:cs="Garamond"/>
          <w:color w:val="000000" w:themeColor="text1"/>
        </w:rPr>
      </w:pPr>
    </w:p>
    <w:p w14:paraId="7B0344F3" w14:textId="4B34E4A7" w:rsidR="090CA7EC" w:rsidRDefault="341895F2" w:rsidP="4386F80A">
      <w:pPr>
        <w:spacing w:after="0" w:line="253" w:lineRule="exact"/>
      </w:pPr>
      <w:r w:rsidRPr="4A7B13FB">
        <w:rPr>
          <w:rFonts w:ascii="Garamond" w:eastAsia="Garamond" w:hAnsi="Garamond" w:cs="Garamond"/>
          <w:color w:val="000000" w:themeColor="text1"/>
        </w:rPr>
        <w:t xml:space="preserve">Partners at the </w:t>
      </w:r>
      <w:proofErr w:type="spellStart"/>
      <w:r w:rsidRPr="4A7B13FB">
        <w:rPr>
          <w:rFonts w:ascii="Garamond" w:eastAsia="Garamond" w:hAnsi="Garamond" w:cs="Garamond"/>
          <w:color w:val="000000" w:themeColor="text1"/>
        </w:rPr>
        <w:t>Ecoexist</w:t>
      </w:r>
      <w:proofErr w:type="spellEnd"/>
      <w:r w:rsidRPr="4A7B13FB">
        <w:rPr>
          <w:rFonts w:ascii="Garamond" w:eastAsia="Garamond" w:hAnsi="Garamond" w:cs="Garamond"/>
          <w:color w:val="000000" w:themeColor="text1"/>
        </w:rPr>
        <w:t xml:space="preserve"> Project also collect and maintain a database of elephant presence data, which covers adult elephants in the Okavango Delta subregion of the study area. Th</w:t>
      </w:r>
      <w:r w:rsidR="67F90356" w:rsidRPr="4A7B13FB">
        <w:rPr>
          <w:rFonts w:ascii="Garamond" w:eastAsia="Garamond" w:hAnsi="Garamond" w:cs="Garamond"/>
          <w:color w:val="000000" w:themeColor="text1"/>
        </w:rPr>
        <w:t>ese</w:t>
      </w:r>
      <w:r w:rsidRPr="4A7B13FB">
        <w:rPr>
          <w:rFonts w:ascii="Garamond" w:eastAsia="Garamond" w:hAnsi="Garamond" w:cs="Garamond"/>
          <w:color w:val="000000" w:themeColor="text1"/>
        </w:rPr>
        <w:t xml:space="preserve"> data w</w:t>
      </w:r>
      <w:r w:rsidR="6CB89E20" w:rsidRPr="4A7B13FB">
        <w:rPr>
          <w:rFonts w:ascii="Garamond" w:eastAsia="Garamond" w:hAnsi="Garamond" w:cs="Garamond"/>
          <w:color w:val="000000" w:themeColor="text1"/>
        </w:rPr>
        <w:t>ere</w:t>
      </w:r>
      <w:r w:rsidRPr="4A7B13FB">
        <w:rPr>
          <w:rFonts w:ascii="Garamond" w:eastAsia="Garamond" w:hAnsi="Garamond" w:cs="Garamond"/>
          <w:color w:val="000000" w:themeColor="text1"/>
        </w:rPr>
        <w:t xml:space="preserve"> not used by the team due to the sensitive nature of elephant presence data in Botswana. </w:t>
      </w:r>
      <w:r w:rsidR="6203AF4D" w:rsidRPr="4A7B13FB">
        <w:rPr>
          <w:rFonts w:ascii="Garamond" w:eastAsia="Garamond" w:hAnsi="Garamond" w:cs="Garamond"/>
          <w:color w:val="000000" w:themeColor="text1"/>
        </w:rPr>
        <w:t>However, t</w:t>
      </w:r>
      <w:r w:rsidRPr="4A7B13FB">
        <w:rPr>
          <w:rFonts w:ascii="Garamond" w:eastAsia="Garamond" w:hAnsi="Garamond" w:cs="Garamond"/>
          <w:color w:val="000000" w:themeColor="text1"/>
        </w:rPr>
        <w:t xml:space="preserve">he scripts and tools developed using the Connected Conservation data can be used by partners at The </w:t>
      </w:r>
      <w:proofErr w:type="spellStart"/>
      <w:r w:rsidRPr="4A7B13FB">
        <w:rPr>
          <w:rFonts w:ascii="Garamond" w:eastAsia="Garamond" w:hAnsi="Garamond" w:cs="Garamond"/>
          <w:color w:val="000000" w:themeColor="text1"/>
        </w:rPr>
        <w:t>Ecoexist</w:t>
      </w:r>
      <w:proofErr w:type="spellEnd"/>
      <w:r w:rsidRPr="4A7B13FB">
        <w:rPr>
          <w:rFonts w:ascii="Garamond" w:eastAsia="Garamond" w:hAnsi="Garamond" w:cs="Garamond"/>
          <w:color w:val="000000" w:themeColor="text1"/>
        </w:rPr>
        <w:t xml:space="preserve"> Project to replicate the analysis.</w:t>
      </w:r>
    </w:p>
    <w:p w14:paraId="673BA100" w14:textId="2A7728FB" w:rsidR="4A7B13FB" w:rsidRDefault="4A7B13FB" w:rsidP="4A7B13FB">
      <w:pPr>
        <w:spacing w:after="0" w:line="253" w:lineRule="exact"/>
        <w:rPr>
          <w:rFonts w:ascii="Garamond" w:eastAsia="Garamond" w:hAnsi="Garamond" w:cs="Garamond"/>
          <w:color w:val="000000" w:themeColor="text1"/>
        </w:rPr>
      </w:pPr>
    </w:p>
    <w:p w14:paraId="7162E980" w14:textId="6797236D" w:rsidR="090CA7EC" w:rsidRDefault="341895F2" w:rsidP="4386F80A">
      <w:pPr>
        <w:spacing w:after="0" w:line="240" w:lineRule="auto"/>
        <w:rPr>
          <w:rFonts w:ascii="Garamond" w:eastAsia="Garamond" w:hAnsi="Garamond" w:cs="Garamond"/>
          <w:b/>
          <w:bCs/>
          <w:i/>
          <w:iCs/>
          <w:color w:val="000000" w:themeColor="text1"/>
        </w:rPr>
      </w:pPr>
      <w:r w:rsidRPr="4386F80A">
        <w:rPr>
          <w:rFonts w:ascii="Garamond" w:eastAsia="Garamond" w:hAnsi="Garamond" w:cs="Garamond"/>
          <w:b/>
          <w:bCs/>
          <w:i/>
          <w:iCs/>
          <w:color w:val="000000" w:themeColor="text1"/>
        </w:rPr>
        <w:t>3.1.2 Environmental Variables</w:t>
      </w:r>
    </w:p>
    <w:p w14:paraId="50E38CC3" w14:textId="383A82FD" w:rsidR="090CA7EC" w:rsidRDefault="35332F8C" w:rsidP="4386F80A">
      <w:pPr>
        <w:spacing w:after="0" w:line="253" w:lineRule="exact"/>
      </w:pPr>
      <w:r w:rsidRPr="117CF540">
        <w:rPr>
          <w:rFonts w:ascii="Garamond" w:eastAsia="Garamond" w:hAnsi="Garamond" w:cs="Garamond"/>
          <w:color w:val="000000" w:themeColor="text1"/>
        </w:rPr>
        <w:t xml:space="preserve">To conduct the environmental data analysis, the team used </w:t>
      </w:r>
      <w:r w:rsidR="7BD0474C" w:rsidRPr="117CF540">
        <w:rPr>
          <w:rFonts w:ascii="Garamond" w:eastAsia="Garamond" w:hAnsi="Garamond" w:cs="Garamond"/>
          <w:color w:val="000000" w:themeColor="text1"/>
        </w:rPr>
        <w:t>E</w:t>
      </w:r>
      <w:r w:rsidRPr="117CF540">
        <w:rPr>
          <w:rFonts w:ascii="Garamond" w:eastAsia="Garamond" w:hAnsi="Garamond" w:cs="Garamond"/>
          <w:color w:val="000000" w:themeColor="text1"/>
        </w:rPr>
        <w:t>arth observations to generate surfaces for vegetation health, drought, surface temperature, and precipitation</w:t>
      </w:r>
      <w:r w:rsidR="21BD4CFD" w:rsidRPr="117CF540">
        <w:rPr>
          <w:rFonts w:ascii="Garamond" w:eastAsia="Garamond" w:hAnsi="Garamond" w:cs="Garamond"/>
          <w:color w:val="000000" w:themeColor="text1"/>
        </w:rPr>
        <w:t xml:space="preserve">, as displayed in </w:t>
      </w:r>
      <w:r w:rsidR="21BD4CFD" w:rsidRPr="117CF540">
        <w:rPr>
          <w:rFonts w:ascii="Garamond" w:eastAsia="Garamond" w:hAnsi="Garamond" w:cs="Garamond"/>
          <w:i/>
          <w:iCs/>
          <w:color w:val="000000" w:themeColor="text1"/>
        </w:rPr>
        <w:t>Table 1</w:t>
      </w:r>
      <w:r w:rsidRPr="117CF540">
        <w:rPr>
          <w:rFonts w:ascii="Garamond" w:eastAsia="Garamond" w:hAnsi="Garamond" w:cs="Garamond"/>
          <w:i/>
          <w:iCs/>
          <w:color w:val="000000" w:themeColor="text1"/>
        </w:rPr>
        <w:t>.</w:t>
      </w:r>
      <w:r w:rsidRPr="117CF540">
        <w:rPr>
          <w:rFonts w:ascii="Garamond" w:eastAsia="Garamond" w:hAnsi="Garamond" w:cs="Garamond"/>
          <w:color w:val="000000" w:themeColor="text1"/>
        </w:rPr>
        <w:t xml:space="preserve"> The team assessed vegetation health by calculating </w:t>
      </w:r>
      <w:r w:rsidR="00B96931">
        <w:rPr>
          <w:rFonts w:ascii="Garamond" w:eastAsia="Garamond" w:hAnsi="Garamond" w:cs="Garamond"/>
          <w:color w:val="000000" w:themeColor="text1"/>
        </w:rPr>
        <w:t xml:space="preserve">the </w:t>
      </w:r>
      <w:r w:rsidRPr="117CF540">
        <w:rPr>
          <w:rFonts w:ascii="Garamond" w:eastAsia="Garamond" w:hAnsi="Garamond" w:cs="Garamond"/>
          <w:color w:val="000000" w:themeColor="text1"/>
        </w:rPr>
        <w:t xml:space="preserve">Normalized Difference Vegetation Index (NDVI) and Soil Adjusted Vegetation Index (SAVI) using Landsat 8 OLI Surface Reflectance Tier 1 data accessed within </w:t>
      </w:r>
      <w:r w:rsidR="0CBF9C61" w:rsidRPr="117CF540">
        <w:rPr>
          <w:rFonts w:ascii="Garamond" w:eastAsia="Garamond" w:hAnsi="Garamond" w:cs="Garamond"/>
          <w:color w:val="000000" w:themeColor="text1"/>
        </w:rPr>
        <w:t>GEE</w:t>
      </w:r>
      <w:r w:rsidR="64B75EFD" w:rsidRPr="117CF540">
        <w:rPr>
          <w:rFonts w:ascii="Garamond" w:eastAsia="Garamond" w:hAnsi="Garamond" w:cs="Garamond"/>
          <w:color w:val="000000" w:themeColor="text1"/>
        </w:rPr>
        <w:t xml:space="preserve"> (USGS, 2020)</w:t>
      </w:r>
      <w:r w:rsidR="0CBF9C61" w:rsidRPr="117CF540">
        <w:rPr>
          <w:rFonts w:ascii="Garamond" w:eastAsia="Garamond" w:hAnsi="Garamond" w:cs="Garamond"/>
          <w:color w:val="000000" w:themeColor="text1"/>
        </w:rPr>
        <w:t xml:space="preserve">. NDVI is a metric used to assess “greenness” – a proxy for vegetation health – and is calculated </w:t>
      </w:r>
      <w:r w:rsidR="16C1C888" w:rsidRPr="117CF540">
        <w:rPr>
          <w:rFonts w:ascii="Garamond" w:eastAsia="Garamond" w:hAnsi="Garamond" w:cs="Garamond"/>
          <w:color w:val="000000" w:themeColor="text1"/>
        </w:rPr>
        <w:t>b</w:t>
      </w:r>
      <w:r w:rsidR="7982E605" w:rsidRPr="117CF540">
        <w:rPr>
          <w:rFonts w:ascii="Garamond" w:eastAsia="Garamond" w:hAnsi="Garamond" w:cs="Garamond"/>
          <w:color w:val="000000" w:themeColor="text1"/>
        </w:rPr>
        <w:t>ased on the ratio</w:t>
      </w:r>
      <w:r w:rsidRPr="117CF540">
        <w:rPr>
          <w:rFonts w:ascii="Garamond" w:eastAsia="Garamond" w:hAnsi="Garamond" w:cs="Garamond"/>
          <w:color w:val="000000" w:themeColor="text1"/>
        </w:rPr>
        <w:t xml:space="preserve"> </w:t>
      </w:r>
      <w:r w:rsidR="7E719A84" w:rsidRPr="117CF540">
        <w:rPr>
          <w:rFonts w:ascii="Garamond" w:eastAsia="Garamond" w:hAnsi="Garamond" w:cs="Garamond"/>
          <w:color w:val="000000" w:themeColor="text1"/>
        </w:rPr>
        <w:t>of</w:t>
      </w:r>
      <w:r w:rsidRPr="117CF540">
        <w:rPr>
          <w:rFonts w:ascii="Garamond" w:eastAsia="Garamond" w:hAnsi="Garamond" w:cs="Garamond"/>
          <w:color w:val="000000" w:themeColor="text1"/>
        </w:rPr>
        <w:t xml:space="preserve"> red and infrared </w:t>
      </w:r>
      <w:r w:rsidR="4FBDDBDF" w:rsidRPr="117CF540">
        <w:rPr>
          <w:rFonts w:ascii="Garamond" w:eastAsia="Garamond" w:hAnsi="Garamond" w:cs="Garamond"/>
          <w:color w:val="000000" w:themeColor="text1"/>
        </w:rPr>
        <w:t>signals in</w:t>
      </w:r>
      <w:r w:rsidRPr="117CF540">
        <w:rPr>
          <w:rFonts w:ascii="Garamond" w:eastAsia="Garamond" w:hAnsi="Garamond" w:cs="Garamond"/>
          <w:color w:val="000000" w:themeColor="text1"/>
        </w:rPr>
        <w:t xml:space="preserve"> spectral imagery (</w:t>
      </w:r>
      <w:proofErr w:type="spellStart"/>
      <w:r w:rsidR="7E874634" w:rsidRPr="117CF540">
        <w:rPr>
          <w:rFonts w:ascii="Garamond" w:eastAsia="Garamond" w:hAnsi="Garamond" w:cs="Garamond"/>
        </w:rPr>
        <w:t>Madonsela</w:t>
      </w:r>
      <w:proofErr w:type="spellEnd"/>
      <w:r w:rsidR="7E874634" w:rsidRPr="117CF540">
        <w:rPr>
          <w:rFonts w:ascii="Garamond" w:eastAsia="Garamond" w:hAnsi="Garamond" w:cs="Garamond"/>
        </w:rPr>
        <w:t xml:space="preserve">, Cho, </w:t>
      </w:r>
      <w:proofErr w:type="spellStart"/>
      <w:r w:rsidR="7E874634" w:rsidRPr="117CF540">
        <w:rPr>
          <w:rFonts w:ascii="Garamond" w:eastAsia="Garamond" w:hAnsi="Garamond" w:cs="Garamond"/>
        </w:rPr>
        <w:t>Ramoelo</w:t>
      </w:r>
      <w:proofErr w:type="spellEnd"/>
      <w:r w:rsidR="7E874634" w:rsidRPr="117CF540">
        <w:rPr>
          <w:rFonts w:ascii="Garamond" w:eastAsia="Garamond" w:hAnsi="Garamond" w:cs="Garamond"/>
        </w:rPr>
        <w:t xml:space="preserve">, </w:t>
      </w:r>
      <w:proofErr w:type="spellStart"/>
      <w:r w:rsidR="7E874634" w:rsidRPr="117CF540">
        <w:rPr>
          <w:rFonts w:ascii="Garamond" w:eastAsia="Garamond" w:hAnsi="Garamond" w:cs="Garamond"/>
        </w:rPr>
        <w:t>Mutanga</w:t>
      </w:r>
      <w:proofErr w:type="spellEnd"/>
      <w:r w:rsidR="7E874634" w:rsidRPr="117CF540">
        <w:rPr>
          <w:rFonts w:ascii="Garamond" w:eastAsia="Garamond" w:hAnsi="Garamond" w:cs="Garamond"/>
        </w:rPr>
        <w:t>, &amp; Naidoo</w:t>
      </w:r>
      <w:r w:rsidR="34203DC5" w:rsidRPr="117CF540">
        <w:rPr>
          <w:rFonts w:ascii="Garamond" w:eastAsia="Garamond" w:hAnsi="Garamond" w:cs="Garamond"/>
        </w:rPr>
        <w:t>,</w:t>
      </w:r>
      <w:r w:rsidR="09F61A8C" w:rsidRPr="117CF540">
        <w:rPr>
          <w:rFonts w:ascii="Garamond" w:eastAsia="Garamond" w:hAnsi="Garamond" w:cs="Garamond"/>
        </w:rPr>
        <w:t xml:space="preserve"> </w:t>
      </w:r>
      <w:r w:rsidR="7E874634" w:rsidRPr="117CF540">
        <w:rPr>
          <w:rFonts w:ascii="Garamond" w:eastAsia="Garamond" w:hAnsi="Garamond" w:cs="Garamond"/>
        </w:rPr>
        <w:t>2018</w:t>
      </w:r>
      <w:r w:rsidRPr="117CF540">
        <w:rPr>
          <w:rFonts w:ascii="Garamond" w:eastAsia="Garamond" w:hAnsi="Garamond" w:cs="Garamond"/>
          <w:color w:val="000000" w:themeColor="text1"/>
        </w:rPr>
        <w:t>). SAVI is a similar vegetation index used to assess vegetation health in sparsely vegetated areas</w:t>
      </w:r>
      <w:r w:rsidR="3E6E973F" w:rsidRPr="117CF540">
        <w:rPr>
          <w:rFonts w:ascii="Garamond" w:eastAsia="Garamond" w:hAnsi="Garamond" w:cs="Garamond"/>
          <w:color w:val="000000" w:themeColor="text1"/>
        </w:rPr>
        <w:t xml:space="preserve"> </w:t>
      </w:r>
      <w:r w:rsidRPr="117CF540">
        <w:rPr>
          <w:rFonts w:ascii="Garamond" w:eastAsia="Garamond" w:hAnsi="Garamond" w:cs="Garamond"/>
          <w:color w:val="000000" w:themeColor="text1"/>
        </w:rPr>
        <w:t>(</w:t>
      </w:r>
      <w:proofErr w:type="spellStart"/>
      <w:r w:rsidR="7E823C72" w:rsidRPr="117CF540">
        <w:rPr>
          <w:rFonts w:ascii="Garamond" w:eastAsia="Garamond" w:hAnsi="Garamond" w:cs="Garamond"/>
        </w:rPr>
        <w:t>Huete</w:t>
      </w:r>
      <w:proofErr w:type="spellEnd"/>
      <w:r w:rsidR="10C323BC" w:rsidRPr="117CF540">
        <w:rPr>
          <w:rFonts w:ascii="Garamond" w:eastAsia="Garamond" w:hAnsi="Garamond" w:cs="Garamond"/>
        </w:rPr>
        <w:t>,</w:t>
      </w:r>
      <w:r w:rsidR="625488E4" w:rsidRPr="117CF540">
        <w:rPr>
          <w:rFonts w:ascii="Garamond" w:eastAsia="Garamond" w:hAnsi="Garamond" w:cs="Garamond"/>
        </w:rPr>
        <w:t xml:space="preserve"> </w:t>
      </w:r>
      <w:r w:rsidR="0FE8B249" w:rsidRPr="117CF540">
        <w:rPr>
          <w:rFonts w:ascii="Garamond" w:eastAsia="Garamond" w:hAnsi="Garamond" w:cs="Garamond"/>
        </w:rPr>
        <w:t>1988)</w:t>
      </w:r>
      <w:r w:rsidRPr="117CF540">
        <w:rPr>
          <w:rFonts w:ascii="Garamond" w:eastAsia="Garamond" w:hAnsi="Garamond" w:cs="Garamond"/>
          <w:color w:val="000000" w:themeColor="text1"/>
        </w:rPr>
        <w:t>. For this project, the team leveraged both indices to account for differences in agricultural and non-agricultural areas as well as seasonal differences in vegetation cover</w:t>
      </w:r>
      <w:r w:rsidR="448CCD7B" w:rsidRPr="117CF540">
        <w:rPr>
          <w:rFonts w:ascii="Garamond" w:eastAsia="Garamond" w:hAnsi="Garamond" w:cs="Garamond"/>
        </w:rPr>
        <w:t xml:space="preserve"> (Schultz, Shapiro, </w:t>
      </w:r>
      <w:proofErr w:type="spellStart"/>
      <w:r w:rsidR="448CCD7B" w:rsidRPr="117CF540">
        <w:rPr>
          <w:rFonts w:ascii="Garamond" w:eastAsia="Garamond" w:hAnsi="Garamond" w:cs="Garamond"/>
        </w:rPr>
        <w:t>Clevers</w:t>
      </w:r>
      <w:proofErr w:type="spellEnd"/>
      <w:r w:rsidR="448CCD7B" w:rsidRPr="117CF540">
        <w:rPr>
          <w:rFonts w:ascii="Garamond" w:eastAsia="Garamond" w:hAnsi="Garamond" w:cs="Garamond"/>
        </w:rPr>
        <w:t>, Beech, &amp; Herold,</w:t>
      </w:r>
      <w:r w:rsidR="03F26D60" w:rsidRPr="117CF540">
        <w:rPr>
          <w:rFonts w:ascii="Garamond" w:eastAsia="Garamond" w:hAnsi="Garamond" w:cs="Garamond"/>
        </w:rPr>
        <w:t xml:space="preserve"> </w:t>
      </w:r>
      <w:r w:rsidR="448CCD7B" w:rsidRPr="117CF540">
        <w:rPr>
          <w:rFonts w:ascii="Garamond" w:eastAsia="Garamond" w:hAnsi="Garamond" w:cs="Garamond"/>
        </w:rPr>
        <w:t>2018)</w:t>
      </w:r>
      <w:r w:rsidRPr="117CF540">
        <w:rPr>
          <w:rFonts w:ascii="Garamond" w:eastAsia="Garamond" w:hAnsi="Garamond" w:cs="Garamond"/>
          <w:color w:val="000000" w:themeColor="text1"/>
        </w:rPr>
        <w:t xml:space="preserve">. Drought and surface temperature data were extracted from the </w:t>
      </w:r>
      <w:proofErr w:type="spellStart"/>
      <w:r w:rsidRPr="117CF540">
        <w:rPr>
          <w:rFonts w:ascii="Garamond" w:eastAsia="Garamond" w:hAnsi="Garamond" w:cs="Garamond"/>
          <w:color w:val="000000" w:themeColor="text1"/>
        </w:rPr>
        <w:t>TerraClimate</w:t>
      </w:r>
      <w:proofErr w:type="spellEnd"/>
      <w:r w:rsidRPr="117CF540">
        <w:rPr>
          <w:rFonts w:ascii="Garamond" w:eastAsia="Garamond" w:hAnsi="Garamond" w:cs="Garamond"/>
          <w:color w:val="000000" w:themeColor="text1"/>
        </w:rPr>
        <w:t>: Monthly Climate and Climatic Water Balance for Global Terrestrial Surfaces dataset produced by the University of Idaho. This data</w:t>
      </w:r>
      <w:r w:rsidR="455C5B8E" w:rsidRPr="117CF540">
        <w:rPr>
          <w:rFonts w:ascii="Garamond" w:eastAsia="Garamond" w:hAnsi="Garamond" w:cs="Garamond"/>
          <w:color w:val="000000" w:themeColor="text1"/>
        </w:rPr>
        <w:t>set</w:t>
      </w:r>
      <w:r w:rsidRPr="117CF540">
        <w:rPr>
          <w:rFonts w:ascii="Garamond" w:eastAsia="Garamond" w:hAnsi="Garamond" w:cs="Garamond"/>
          <w:color w:val="000000" w:themeColor="text1"/>
        </w:rPr>
        <w:t xml:space="preserve"> joins atmospheric evapotranspiration and temperature measurements with interpolated surface temperature and moisture measurements from the Climate Research Unit Time Series 4.0 (CRU ts4.0), Japan</w:t>
      </w:r>
      <w:r w:rsidR="28F4B74F" w:rsidRPr="117CF540">
        <w:rPr>
          <w:rFonts w:ascii="Garamond" w:eastAsia="Garamond" w:hAnsi="Garamond" w:cs="Garamond"/>
          <w:color w:val="000000" w:themeColor="text1"/>
        </w:rPr>
        <w:t>’s</w:t>
      </w:r>
      <w:r w:rsidRPr="117CF540">
        <w:rPr>
          <w:rFonts w:ascii="Garamond" w:eastAsia="Garamond" w:hAnsi="Garamond" w:cs="Garamond"/>
          <w:color w:val="000000" w:themeColor="text1"/>
        </w:rPr>
        <w:t xml:space="preserve"> 55-year Reanalysis (JRA55), and </w:t>
      </w:r>
      <w:proofErr w:type="spellStart"/>
      <w:r w:rsidRPr="117CF540">
        <w:rPr>
          <w:rFonts w:ascii="Garamond" w:eastAsia="Garamond" w:hAnsi="Garamond" w:cs="Garamond"/>
          <w:color w:val="000000" w:themeColor="text1"/>
        </w:rPr>
        <w:t>WorldClim</w:t>
      </w:r>
      <w:proofErr w:type="spellEnd"/>
      <w:r w:rsidRPr="117CF540">
        <w:rPr>
          <w:rFonts w:ascii="Garamond" w:eastAsia="Garamond" w:hAnsi="Garamond" w:cs="Garamond"/>
          <w:color w:val="000000" w:themeColor="text1"/>
        </w:rPr>
        <w:t xml:space="preserve"> datasets (</w:t>
      </w:r>
      <w:proofErr w:type="spellStart"/>
      <w:r w:rsidR="23D5C086" w:rsidRPr="117CF540">
        <w:rPr>
          <w:rFonts w:ascii="Garamond" w:eastAsia="Garamond" w:hAnsi="Garamond" w:cs="Garamond"/>
        </w:rPr>
        <w:t>Abatzoglou</w:t>
      </w:r>
      <w:proofErr w:type="spellEnd"/>
      <w:r w:rsidR="23D5C086" w:rsidRPr="117CF540">
        <w:rPr>
          <w:rFonts w:ascii="Garamond" w:eastAsia="Garamond" w:hAnsi="Garamond" w:cs="Garamond"/>
        </w:rPr>
        <w:t xml:space="preserve">, </w:t>
      </w:r>
      <w:proofErr w:type="spellStart"/>
      <w:r w:rsidR="23D5C086" w:rsidRPr="117CF540">
        <w:rPr>
          <w:rFonts w:ascii="Garamond" w:eastAsia="Garamond" w:hAnsi="Garamond" w:cs="Garamond"/>
        </w:rPr>
        <w:t>Dobrowski</w:t>
      </w:r>
      <w:proofErr w:type="spellEnd"/>
      <w:r w:rsidR="23D5C086" w:rsidRPr="117CF540">
        <w:rPr>
          <w:rFonts w:ascii="Garamond" w:eastAsia="Garamond" w:hAnsi="Garamond" w:cs="Garamond"/>
        </w:rPr>
        <w:t>, Parks, Hegewisch, 2018</w:t>
      </w:r>
      <w:r w:rsidRPr="117CF540">
        <w:rPr>
          <w:rFonts w:ascii="Garamond" w:eastAsia="Garamond" w:hAnsi="Garamond" w:cs="Garamond"/>
          <w:color w:val="000000" w:themeColor="text1"/>
        </w:rPr>
        <w:t xml:space="preserve">). </w:t>
      </w:r>
      <w:r w:rsidRPr="00B1266D">
        <w:rPr>
          <w:rFonts w:ascii="Garamond" w:eastAsia="Garamond" w:hAnsi="Garamond" w:cs="Garamond"/>
          <w:color w:val="000000" w:themeColor="text1"/>
        </w:rPr>
        <w:t>To capture drought, the team used the Palmer Drought Severity Index (PDSI) which is a metric commonly used to quantify long-term drought in low and middle</w:t>
      </w:r>
      <w:r w:rsidRPr="117CF540">
        <w:rPr>
          <w:rFonts w:ascii="Garamond" w:eastAsia="Garamond" w:hAnsi="Garamond" w:cs="Garamond"/>
          <w:color w:val="000000" w:themeColor="text1"/>
        </w:rPr>
        <w:t xml:space="preserve"> latitudes</w:t>
      </w:r>
      <w:r w:rsidR="00B1266D">
        <w:rPr>
          <w:rFonts w:ascii="Garamond" w:eastAsia="Garamond" w:hAnsi="Garamond" w:cs="Garamond"/>
          <w:color w:val="000000" w:themeColor="text1"/>
        </w:rPr>
        <w:t xml:space="preserve"> (Dai &amp; National Center for Atmospheric Research Staff, 2019)</w:t>
      </w:r>
      <w:r w:rsidRPr="117CF540">
        <w:rPr>
          <w:rFonts w:ascii="Garamond" w:eastAsia="Garamond" w:hAnsi="Garamond" w:cs="Garamond"/>
          <w:color w:val="000000" w:themeColor="text1"/>
        </w:rPr>
        <w:t xml:space="preserve">. In addition to PDSI, interpolated surface temperature raster images were also extracted from the </w:t>
      </w:r>
      <w:proofErr w:type="spellStart"/>
      <w:r w:rsidRPr="117CF540">
        <w:rPr>
          <w:rFonts w:ascii="Garamond" w:eastAsia="Garamond" w:hAnsi="Garamond" w:cs="Garamond"/>
          <w:color w:val="000000" w:themeColor="text1"/>
        </w:rPr>
        <w:t>TerraClimate</w:t>
      </w:r>
      <w:proofErr w:type="spellEnd"/>
      <w:r w:rsidRPr="117CF540">
        <w:rPr>
          <w:rFonts w:ascii="Garamond" w:eastAsia="Garamond" w:hAnsi="Garamond" w:cs="Garamond"/>
          <w:color w:val="000000" w:themeColor="text1"/>
        </w:rPr>
        <w:t xml:space="preserve"> dataset for the study period 2017-2020. Lastly, the team used monthly precipitation data from the GP</w:t>
      </w:r>
      <w:r w:rsidR="24569BB6" w:rsidRPr="117CF540">
        <w:rPr>
          <w:rFonts w:ascii="Garamond" w:eastAsia="Garamond" w:hAnsi="Garamond" w:cs="Garamond"/>
          <w:color w:val="000000" w:themeColor="text1"/>
        </w:rPr>
        <w:t>M</w:t>
      </w:r>
      <w:r w:rsidR="00B96931">
        <w:rPr>
          <w:rFonts w:ascii="Garamond" w:eastAsia="Garamond" w:hAnsi="Garamond" w:cs="Garamond"/>
          <w:color w:val="000000" w:themeColor="text1"/>
        </w:rPr>
        <w:t xml:space="preserve"> </w:t>
      </w:r>
      <w:r w:rsidRPr="117CF540">
        <w:rPr>
          <w:rFonts w:ascii="Garamond" w:eastAsia="Garamond" w:hAnsi="Garamond" w:cs="Garamond"/>
          <w:color w:val="000000" w:themeColor="text1"/>
        </w:rPr>
        <w:t>IMERG dataset produced by NASA</w:t>
      </w:r>
      <w:r w:rsidR="5080C8D2" w:rsidRPr="117CF540">
        <w:rPr>
          <w:rFonts w:ascii="Garamond" w:eastAsia="Garamond" w:hAnsi="Garamond" w:cs="Garamond"/>
        </w:rPr>
        <w:t xml:space="preserve"> (Huffman, Stocker, </w:t>
      </w:r>
      <w:proofErr w:type="spellStart"/>
      <w:r w:rsidR="5080C8D2" w:rsidRPr="117CF540">
        <w:rPr>
          <w:rFonts w:ascii="Garamond" w:eastAsia="Garamond" w:hAnsi="Garamond" w:cs="Garamond"/>
        </w:rPr>
        <w:t>Bolvin</w:t>
      </w:r>
      <w:proofErr w:type="spellEnd"/>
      <w:r w:rsidR="5080C8D2" w:rsidRPr="117CF540">
        <w:rPr>
          <w:rFonts w:ascii="Garamond" w:eastAsia="Garamond" w:hAnsi="Garamond" w:cs="Garamond"/>
        </w:rPr>
        <w:t xml:space="preserve">, </w:t>
      </w:r>
      <w:proofErr w:type="spellStart"/>
      <w:r w:rsidR="5080C8D2" w:rsidRPr="117CF540">
        <w:rPr>
          <w:rFonts w:ascii="Garamond" w:eastAsia="Garamond" w:hAnsi="Garamond" w:cs="Garamond"/>
        </w:rPr>
        <w:t>Nelkin</w:t>
      </w:r>
      <w:proofErr w:type="spellEnd"/>
      <w:r w:rsidR="5080C8D2" w:rsidRPr="117CF540">
        <w:rPr>
          <w:rFonts w:ascii="Garamond" w:eastAsia="Garamond" w:hAnsi="Garamond" w:cs="Garamond"/>
        </w:rPr>
        <w:t>, Jackson Tan, 2019)</w:t>
      </w:r>
      <w:r w:rsidRPr="117CF540">
        <w:rPr>
          <w:rFonts w:ascii="Garamond" w:eastAsia="Garamond" w:hAnsi="Garamond" w:cs="Garamond"/>
          <w:color w:val="000000" w:themeColor="text1"/>
        </w:rPr>
        <w:t>.</w:t>
      </w:r>
    </w:p>
    <w:p w14:paraId="4A07C4F0" w14:textId="133F0291" w:rsidR="00A93C98" w:rsidRDefault="00A93C98" w:rsidP="4A7B13FB">
      <w:pPr>
        <w:spacing w:after="0" w:line="253" w:lineRule="exact"/>
        <w:rPr>
          <w:rFonts w:ascii="Garamond" w:eastAsia="Garamond" w:hAnsi="Garamond" w:cs="Garamond"/>
          <w:i/>
          <w:iCs/>
          <w:color w:val="000000" w:themeColor="text1"/>
        </w:rPr>
      </w:pPr>
    </w:p>
    <w:p w14:paraId="735242C0" w14:textId="1084DD1A" w:rsidR="00180C52" w:rsidRDefault="00180C52" w:rsidP="4A7B13FB">
      <w:pPr>
        <w:spacing w:after="0" w:line="253" w:lineRule="exact"/>
        <w:rPr>
          <w:rFonts w:ascii="Garamond" w:eastAsia="Garamond" w:hAnsi="Garamond" w:cs="Garamond"/>
          <w:i/>
          <w:iCs/>
          <w:color w:val="000000" w:themeColor="text1"/>
        </w:rPr>
      </w:pPr>
    </w:p>
    <w:p w14:paraId="5422F241" w14:textId="77777777" w:rsidR="00180C52" w:rsidRPr="001B28C7" w:rsidRDefault="00180C52" w:rsidP="4A7B13FB">
      <w:pPr>
        <w:spacing w:after="0" w:line="253" w:lineRule="exact"/>
        <w:rPr>
          <w:rFonts w:ascii="Garamond" w:eastAsia="Garamond" w:hAnsi="Garamond" w:cs="Garamond"/>
          <w:i/>
          <w:iCs/>
          <w:color w:val="000000" w:themeColor="text1"/>
        </w:rPr>
      </w:pPr>
    </w:p>
    <w:p w14:paraId="001F8FFF" w14:textId="72FF791B" w:rsidR="00B96931" w:rsidRPr="001B28C7" w:rsidRDefault="0A97C354" w:rsidP="00180C52">
      <w:pPr>
        <w:spacing w:after="0" w:line="253" w:lineRule="exact"/>
        <w:rPr>
          <w:rFonts w:ascii="Garamond" w:eastAsia="Garamond" w:hAnsi="Garamond" w:cs="Garamond"/>
          <w:color w:val="000000" w:themeColor="text1"/>
        </w:rPr>
      </w:pPr>
      <w:r w:rsidRPr="4A7B13FB">
        <w:rPr>
          <w:rFonts w:ascii="Garamond" w:eastAsia="Garamond" w:hAnsi="Garamond" w:cs="Garamond"/>
          <w:i/>
          <w:iCs/>
          <w:color w:val="000000" w:themeColor="text1"/>
        </w:rPr>
        <w:lastRenderedPageBreak/>
        <w:t>Table 1.</w:t>
      </w:r>
      <w:r w:rsidRPr="4A7B13FB">
        <w:rPr>
          <w:rFonts w:ascii="Garamond" w:eastAsia="Garamond" w:hAnsi="Garamond" w:cs="Garamond"/>
          <w:b/>
          <w:bCs/>
          <w:color w:val="000000" w:themeColor="text1"/>
        </w:rPr>
        <w:t xml:space="preserve"> </w:t>
      </w:r>
      <w:r w:rsidRPr="4A7B13FB">
        <w:rPr>
          <w:rFonts w:ascii="Garamond" w:eastAsia="Garamond" w:hAnsi="Garamond" w:cs="Garamond"/>
          <w:color w:val="000000" w:themeColor="text1"/>
        </w:rPr>
        <w:t>Summary of data sources used for the project.</w:t>
      </w:r>
    </w:p>
    <w:tbl>
      <w:tblPr>
        <w:tblStyle w:val="TableGrid"/>
        <w:tblW w:w="0" w:type="auto"/>
        <w:tblInd w:w="0" w:type="dxa"/>
        <w:tblLook w:val="04A0" w:firstRow="1" w:lastRow="0" w:firstColumn="1" w:lastColumn="0" w:noHBand="0" w:noVBand="1"/>
      </w:tblPr>
      <w:tblGrid>
        <w:gridCol w:w="475"/>
        <w:gridCol w:w="4115"/>
        <w:gridCol w:w="4695"/>
      </w:tblGrid>
      <w:tr w:rsidR="00B96931" w14:paraId="71340F8A" w14:textId="77777777" w:rsidTr="00B96931">
        <w:trPr>
          <w:trHeight w:val="288"/>
        </w:trPr>
        <w:tc>
          <w:tcPr>
            <w:tcW w:w="475" w:type="dxa"/>
            <w:tcBorders>
              <w:top w:val="single" w:sz="4" w:space="0" w:color="auto"/>
              <w:left w:val="single" w:sz="4" w:space="0" w:color="auto"/>
              <w:bottom w:val="single" w:sz="4" w:space="0" w:color="auto"/>
              <w:right w:val="single" w:sz="4" w:space="0" w:color="auto"/>
            </w:tcBorders>
            <w:shd w:val="clear" w:color="auto" w:fill="262626" w:themeFill="text1" w:themeFillTint="D9"/>
          </w:tcPr>
          <w:p w14:paraId="1EB4341F" w14:textId="77777777" w:rsidR="00B96931" w:rsidRDefault="00B96931" w:rsidP="00180C52">
            <w:pPr>
              <w:spacing w:line="253" w:lineRule="exact"/>
              <w:rPr>
                <w:rFonts w:ascii="Garamond" w:eastAsia="Garamond" w:hAnsi="Garamond" w:cs="Garamond"/>
                <w:color w:val="000000" w:themeColor="text1"/>
              </w:rPr>
            </w:pPr>
          </w:p>
        </w:tc>
        <w:tc>
          <w:tcPr>
            <w:tcW w:w="4115" w:type="dxa"/>
            <w:tcBorders>
              <w:left w:val="single" w:sz="4" w:space="0" w:color="auto"/>
            </w:tcBorders>
            <w:shd w:val="clear" w:color="auto" w:fill="8DB3E2" w:themeFill="text2" w:themeFillTint="66"/>
            <w:vAlign w:val="center"/>
          </w:tcPr>
          <w:p w14:paraId="02404835" w14:textId="60B0A629" w:rsidR="00B96931" w:rsidRPr="00B96931" w:rsidRDefault="00B96931" w:rsidP="00B96931">
            <w:pPr>
              <w:spacing w:line="253" w:lineRule="exact"/>
              <w:jc w:val="center"/>
              <w:rPr>
                <w:rFonts w:ascii="Garamond" w:eastAsia="Garamond" w:hAnsi="Garamond" w:cs="Garamond"/>
                <w:b/>
                <w:color w:val="000000" w:themeColor="text1"/>
              </w:rPr>
            </w:pPr>
            <w:r w:rsidRPr="00B96931">
              <w:rPr>
                <w:rFonts w:ascii="Garamond" w:eastAsia="Garamond" w:hAnsi="Garamond" w:cs="Garamond"/>
                <w:b/>
                <w:color w:val="000000" w:themeColor="text1"/>
              </w:rPr>
              <w:t>Dataset or Sensor</w:t>
            </w:r>
          </w:p>
        </w:tc>
        <w:tc>
          <w:tcPr>
            <w:tcW w:w="4695" w:type="dxa"/>
            <w:shd w:val="clear" w:color="auto" w:fill="8DB3E2" w:themeFill="text2" w:themeFillTint="66"/>
            <w:vAlign w:val="center"/>
          </w:tcPr>
          <w:p w14:paraId="771EBC8B" w14:textId="3C09E26A" w:rsidR="00B96931" w:rsidRPr="00B96931" w:rsidRDefault="00B96931" w:rsidP="00B96931">
            <w:pPr>
              <w:spacing w:line="253" w:lineRule="exact"/>
              <w:jc w:val="center"/>
              <w:rPr>
                <w:rFonts w:ascii="Garamond" w:eastAsia="Garamond" w:hAnsi="Garamond" w:cs="Garamond"/>
                <w:b/>
                <w:color w:val="000000" w:themeColor="text1"/>
              </w:rPr>
            </w:pPr>
            <w:r w:rsidRPr="00B96931">
              <w:rPr>
                <w:rFonts w:ascii="Garamond" w:eastAsia="Garamond" w:hAnsi="Garamond" w:cs="Garamond"/>
                <w:b/>
                <w:color w:val="000000" w:themeColor="text1"/>
              </w:rPr>
              <w:t>Variables(s)</w:t>
            </w:r>
          </w:p>
        </w:tc>
      </w:tr>
      <w:tr w:rsidR="00B96931" w14:paraId="352426A0" w14:textId="77777777" w:rsidTr="00B96931">
        <w:trPr>
          <w:cantSplit/>
          <w:trHeight w:val="1997"/>
        </w:trPr>
        <w:tc>
          <w:tcPr>
            <w:tcW w:w="475" w:type="dxa"/>
            <w:tcBorders>
              <w:top w:val="single" w:sz="4" w:space="0" w:color="auto"/>
            </w:tcBorders>
            <w:shd w:val="clear" w:color="auto" w:fill="C2D69B" w:themeFill="accent3" w:themeFillTint="99"/>
            <w:textDirection w:val="btLr"/>
            <w:vAlign w:val="center"/>
          </w:tcPr>
          <w:p w14:paraId="75451964" w14:textId="756D754E" w:rsidR="00B96931" w:rsidRPr="00B96931" w:rsidRDefault="00B96931" w:rsidP="00B96931">
            <w:pPr>
              <w:spacing w:line="253" w:lineRule="exact"/>
              <w:ind w:left="113" w:right="113"/>
              <w:jc w:val="center"/>
              <w:rPr>
                <w:rFonts w:ascii="Garamond" w:eastAsia="Garamond" w:hAnsi="Garamond" w:cs="Garamond"/>
                <w:b/>
                <w:color w:val="000000" w:themeColor="text1"/>
              </w:rPr>
            </w:pPr>
            <w:r w:rsidRPr="00B96931">
              <w:rPr>
                <w:rFonts w:ascii="Garamond" w:eastAsia="Garamond" w:hAnsi="Garamond" w:cs="Garamond"/>
                <w:b/>
                <w:color w:val="000000" w:themeColor="text1"/>
              </w:rPr>
              <w:t>Vegetation Health</w:t>
            </w:r>
          </w:p>
        </w:tc>
        <w:tc>
          <w:tcPr>
            <w:tcW w:w="4115" w:type="dxa"/>
            <w:vAlign w:val="center"/>
          </w:tcPr>
          <w:p w14:paraId="76EBFFB2" w14:textId="7B7D3EE6" w:rsidR="00B96931" w:rsidRDefault="00B96931" w:rsidP="00B96931">
            <w:pPr>
              <w:spacing w:line="253" w:lineRule="exact"/>
              <w:rPr>
                <w:rFonts w:ascii="Garamond" w:eastAsia="Garamond" w:hAnsi="Garamond" w:cs="Garamond"/>
                <w:color w:val="000000" w:themeColor="text1"/>
              </w:rPr>
            </w:pPr>
            <w:r>
              <w:rPr>
                <w:rFonts w:ascii="Garamond" w:eastAsia="Garamond" w:hAnsi="Garamond" w:cs="Garamond"/>
                <w:color w:val="000000" w:themeColor="text1"/>
              </w:rPr>
              <w:t>Landsat 8 Operational Land Imager (OLI) Surface Reflectance Tier 1</w:t>
            </w:r>
          </w:p>
        </w:tc>
        <w:tc>
          <w:tcPr>
            <w:tcW w:w="4695" w:type="dxa"/>
            <w:vAlign w:val="center"/>
          </w:tcPr>
          <w:p w14:paraId="261BEBAF" w14:textId="77777777" w:rsidR="00B96931" w:rsidRDefault="00B96931" w:rsidP="00B96931">
            <w:pPr>
              <w:spacing w:line="253" w:lineRule="exact"/>
              <w:rPr>
                <w:rFonts w:ascii="Garamond" w:eastAsia="Garamond" w:hAnsi="Garamond" w:cs="Garamond"/>
                <w:color w:val="000000" w:themeColor="text1"/>
              </w:rPr>
            </w:pPr>
            <w:r>
              <w:rPr>
                <w:rFonts w:ascii="Garamond" w:eastAsia="Garamond" w:hAnsi="Garamond" w:cs="Garamond"/>
                <w:color w:val="000000" w:themeColor="text1"/>
              </w:rPr>
              <w:t>Normalized Difference Vegetation Index (NDVI)</w:t>
            </w:r>
          </w:p>
          <w:p w14:paraId="56BD3EEE" w14:textId="6232F053" w:rsidR="00B96931" w:rsidRDefault="00B96931" w:rsidP="00B96931">
            <w:pPr>
              <w:spacing w:line="253" w:lineRule="exact"/>
              <w:rPr>
                <w:rFonts w:ascii="Garamond" w:eastAsia="Garamond" w:hAnsi="Garamond" w:cs="Garamond"/>
                <w:color w:val="000000" w:themeColor="text1"/>
              </w:rPr>
            </w:pPr>
            <w:r>
              <w:rPr>
                <w:rFonts w:ascii="Garamond" w:eastAsia="Garamond" w:hAnsi="Garamond" w:cs="Garamond"/>
                <w:color w:val="000000" w:themeColor="text1"/>
              </w:rPr>
              <w:t>Soil Adjusted Vegetation Index (SAVI)</w:t>
            </w:r>
          </w:p>
        </w:tc>
      </w:tr>
      <w:tr w:rsidR="00B96931" w14:paraId="7483B40A" w14:textId="77777777" w:rsidTr="00B96931">
        <w:trPr>
          <w:trHeight w:val="764"/>
        </w:trPr>
        <w:tc>
          <w:tcPr>
            <w:tcW w:w="475" w:type="dxa"/>
            <w:vMerge w:val="restart"/>
            <w:shd w:val="clear" w:color="auto" w:fill="FBD4B4" w:themeFill="accent6" w:themeFillTint="66"/>
            <w:textDirection w:val="btLr"/>
            <w:vAlign w:val="center"/>
          </w:tcPr>
          <w:p w14:paraId="46EA8CC2" w14:textId="6D263ACA" w:rsidR="00B96931" w:rsidRPr="00B96931" w:rsidRDefault="00B96931" w:rsidP="00B96931">
            <w:pPr>
              <w:spacing w:line="253" w:lineRule="exact"/>
              <w:ind w:left="113" w:right="113"/>
              <w:jc w:val="center"/>
              <w:rPr>
                <w:rFonts w:ascii="Garamond" w:eastAsia="Garamond" w:hAnsi="Garamond" w:cs="Garamond"/>
                <w:b/>
                <w:color w:val="000000" w:themeColor="text1"/>
              </w:rPr>
            </w:pPr>
            <w:r w:rsidRPr="00B96931">
              <w:rPr>
                <w:rFonts w:ascii="Garamond" w:eastAsia="Garamond" w:hAnsi="Garamond" w:cs="Garamond"/>
                <w:b/>
                <w:color w:val="000000" w:themeColor="text1"/>
              </w:rPr>
              <w:t>Climatic Factors</w:t>
            </w:r>
          </w:p>
        </w:tc>
        <w:tc>
          <w:tcPr>
            <w:tcW w:w="4115" w:type="dxa"/>
            <w:vAlign w:val="center"/>
          </w:tcPr>
          <w:p w14:paraId="2F26D701" w14:textId="6C256000" w:rsidR="00B96931" w:rsidRDefault="00B96931" w:rsidP="00B96931">
            <w:pPr>
              <w:spacing w:line="253" w:lineRule="exact"/>
              <w:rPr>
                <w:rFonts w:ascii="Garamond" w:eastAsia="Garamond" w:hAnsi="Garamond" w:cs="Garamond"/>
                <w:color w:val="000000" w:themeColor="text1"/>
              </w:rPr>
            </w:pPr>
            <w:proofErr w:type="spellStart"/>
            <w:r>
              <w:rPr>
                <w:rFonts w:ascii="Garamond" w:eastAsia="Garamond" w:hAnsi="Garamond" w:cs="Garamond"/>
                <w:color w:val="000000" w:themeColor="text1"/>
              </w:rPr>
              <w:t>TerraClimate</w:t>
            </w:r>
            <w:proofErr w:type="spellEnd"/>
            <w:r>
              <w:rPr>
                <w:rFonts w:ascii="Garamond" w:eastAsia="Garamond" w:hAnsi="Garamond" w:cs="Garamond"/>
                <w:color w:val="000000" w:themeColor="text1"/>
              </w:rPr>
              <w:t>: Monthly Climate and Climatic Water Balance for Global Terrestrial Surfaces</w:t>
            </w:r>
          </w:p>
        </w:tc>
        <w:tc>
          <w:tcPr>
            <w:tcW w:w="4695" w:type="dxa"/>
            <w:vAlign w:val="center"/>
          </w:tcPr>
          <w:p w14:paraId="500D9668" w14:textId="77777777" w:rsidR="00B96931" w:rsidRDefault="00B96931" w:rsidP="00B96931">
            <w:pPr>
              <w:spacing w:line="253" w:lineRule="exact"/>
              <w:rPr>
                <w:rFonts w:ascii="Garamond" w:eastAsia="Garamond" w:hAnsi="Garamond" w:cs="Garamond"/>
                <w:color w:val="000000" w:themeColor="text1"/>
              </w:rPr>
            </w:pPr>
            <w:r>
              <w:rPr>
                <w:rFonts w:ascii="Garamond" w:eastAsia="Garamond" w:hAnsi="Garamond" w:cs="Garamond"/>
                <w:color w:val="000000" w:themeColor="text1"/>
              </w:rPr>
              <w:t>Palmer Drought Severity Index (PDSI)</w:t>
            </w:r>
          </w:p>
          <w:p w14:paraId="001303C1" w14:textId="68A2AB78" w:rsidR="00B96931" w:rsidRDefault="00B96931" w:rsidP="00B96931">
            <w:pPr>
              <w:spacing w:line="253" w:lineRule="exact"/>
              <w:rPr>
                <w:rFonts w:ascii="Garamond" w:eastAsia="Garamond" w:hAnsi="Garamond" w:cs="Garamond"/>
                <w:color w:val="000000" w:themeColor="text1"/>
              </w:rPr>
            </w:pPr>
            <w:r>
              <w:rPr>
                <w:rFonts w:ascii="Garamond" w:eastAsia="Garamond" w:hAnsi="Garamond" w:cs="Garamond"/>
                <w:color w:val="000000" w:themeColor="text1"/>
              </w:rPr>
              <w:t>Surface Temperature</w:t>
            </w:r>
          </w:p>
        </w:tc>
      </w:tr>
      <w:tr w:rsidR="00B96931" w14:paraId="65F5822E" w14:textId="77777777" w:rsidTr="00B96931">
        <w:trPr>
          <w:trHeight w:val="1061"/>
        </w:trPr>
        <w:tc>
          <w:tcPr>
            <w:tcW w:w="475" w:type="dxa"/>
            <w:vMerge/>
            <w:shd w:val="clear" w:color="auto" w:fill="FBD4B4" w:themeFill="accent6" w:themeFillTint="66"/>
          </w:tcPr>
          <w:p w14:paraId="7B9ED4EC" w14:textId="77777777" w:rsidR="00B96931" w:rsidRDefault="00B96931" w:rsidP="00180C52">
            <w:pPr>
              <w:spacing w:line="253" w:lineRule="exact"/>
              <w:rPr>
                <w:rFonts w:ascii="Garamond" w:eastAsia="Garamond" w:hAnsi="Garamond" w:cs="Garamond"/>
                <w:color w:val="000000" w:themeColor="text1"/>
              </w:rPr>
            </w:pPr>
          </w:p>
        </w:tc>
        <w:tc>
          <w:tcPr>
            <w:tcW w:w="4115" w:type="dxa"/>
            <w:vAlign w:val="center"/>
          </w:tcPr>
          <w:p w14:paraId="175B61F1" w14:textId="29A8C7ED" w:rsidR="00B96931" w:rsidRDefault="00B96931" w:rsidP="00B96931">
            <w:pPr>
              <w:spacing w:line="253" w:lineRule="exact"/>
              <w:rPr>
                <w:rFonts w:ascii="Garamond" w:eastAsia="Garamond" w:hAnsi="Garamond" w:cs="Garamond"/>
                <w:color w:val="000000" w:themeColor="text1"/>
              </w:rPr>
            </w:pPr>
            <w:r>
              <w:rPr>
                <w:rFonts w:ascii="Garamond" w:eastAsia="Garamond" w:hAnsi="Garamond" w:cs="Garamond"/>
                <w:color w:val="000000" w:themeColor="text1"/>
              </w:rPr>
              <w:t>Global Precipitation Measurement (GPM) Integrated Multi-satellite Retrievals for GPM (IMERG)</w:t>
            </w:r>
          </w:p>
        </w:tc>
        <w:tc>
          <w:tcPr>
            <w:tcW w:w="4695" w:type="dxa"/>
            <w:vAlign w:val="center"/>
          </w:tcPr>
          <w:p w14:paraId="27C905F0" w14:textId="277CF50D" w:rsidR="00B96931" w:rsidRDefault="00B96931" w:rsidP="00B96931">
            <w:pPr>
              <w:spacing w:line="253" w:lineRule="exact"/>
              <w:rPr>
                <w:rFonts w:ascii="Garamond" w:eastAsia="Garamond" w:hAnsi="Garamond" w:cs="Garamond"/>
                <w:color w:val="000000" w:themeColor="text1"/>
              </w:rPr>
            </w:pPr>
            <w:r>
              <w:rPr>
                <w:rFonts w:ascii="Garamond" w:eastAsia="Garamond" w:hAnsi="Garamond" w:cs="Garamond"/>
                <w:color w:val="000000" w:themeColor="text1"/>
              </w:rPr>
              <w:t>Monthly Precipitation</w:t>
            </w:r>
          </w:p>
        </w:tc>
      </w:tr>
    </w:tbl>
    <w:p w14:paraId="6BC3ABB5" w14:textId="5469408B" w:rsidR="00A93C98" w:rsidRPr="001B28C7" w:rsidRDefault="00A93C98" w:rsidP="00180C52">
      <w:pPr>
        <w:spacing w:after="0" w:line="253" w:lineRule="exact"/>
        <w:rPr>
          <w:rFonts w:ascii="Garamond" w:eastAsia="Garamond" w:hAnsi="Garamond" w:cs="Garamond"/>
          <w:color w:val="000000" w:themeColor="text1"/>
        </w:rPr>
      </w:pPr>
    </w:p>
    <w:p w14:paraId="1DA89EC5" w14:textId="7C268D1C" w:rsidR="090CA7EC" w:rsidRDefault="341895F2" w:rsidP="4386F80A">
      <w:pPr>
        <w:spacing w:after="0" w:line="240" w:lineRule="auto"/>
      </w:pPr>
      <w:r w:rsidRPr="4386F80A">
        <w:rPr>
          <w:rFonts w:ascii="Garamond" w:eastAsia="Garamond" w:hAnsi="Garamond" w:cs="Garamond"/>
          <w:b/>
          <w:bCs/>
          <w:i/>
          <w:iCs/>
          <w:color w:val="000000" w:themeColor="text1"/>
        </w:rPr>
        <w:t>3.2 Data Processing</w:t>
      </w:r>
    </w:p>
    <w:p w14:paraId="3DE3CB27" w14:textId="20800CF6" w:rsidR="090CA7EC" w:rsidRDefault="341895F2" w:rsidP="4386F80A">
      <w:pPr>
        <w:spacing w:after="0" w:line="240" w:lineRule="auto"/>
        <w:rPr>
          <w:rFonts w:ascii="Garamond" w:eastAsia="Garamond" w:hAnsi="Garamond" w:cs="Garamond"/>
          <w:b/>
          <w:bCs/>
          <w:i/>
          <w:iCs/>
          <w:color w:val="000000" w:themeColor="text1"/>
        </w:rPr>
      </w:pPr>
      <w:r w:rsidRPr="4386F80A">
        <w:rPr>
          <w:rFonts w:ascii="Garamond" w:eastAsia="Garamond" w:hAnsi="Garamond" w:cs="Garamond"/>
          <w:b/>
          <w:bCs/>
          <w:i/>
          <w:iCs/>
          <w:color w:val="000000" w:themeColor="text1"/>
        </w:rPr>
        <w:t>3.2.1 Elephant Data</w:t>
      </w:r>
      <w:r w:rsidR="0189D720" w:rsidRPr="4386F80A">
        <w:rPr>
          <w:rFonts w:ascii="Garamond" w:eastAsia="Garamond" w:hAnsi="Garamond" w:cs="Garamond"/>
          <w:b/>
          <w:bCs/>
          <w:i/>
          <w:iCs/>
          <w:color w:val="000000" w:themeColor="text1"/>
        </w:rPr>
        <w:t xml:space="preserve"> Inputs</w:t>
      </w:r>
    </w:p>
    <w:p w14:paraId="3E13278C" w14:textId="06602EC3" w:rsidR="090CA7EC" w:rsidRDefault="341895F2" w:rsidP="4386F80A">
      <w:pPr>
        <w:spacing w:after="0" w:line="240" w:lineRule="auto"/>
        <w:rPr>
          <w:rFonts w:ascii="Garamond" w:eastAsia="Garamond" w:hAnsi="Garamond" w:cs="Garamond"/>
          <w:color w:val="000000" w:themeColor="text1"/>
        </w:rPr>
      </w:pPr>
      <w:r w:rsidRPr="4386F80A">
        <w:rPr>
          <w:rFonts w:ascii="Garamond" w:eastAsia="Garamond" w:hAnsi="Garamond" w:cs="Garamond"/>
          <w:color w:val="000000" w:themeColor="text1"/>
        </w:rPr>
        <w:t xml:space="preserve">To prepare the elephant data, the team wrote an R script to clean and visualize the GPS collar information. The script allows the user to iteratively import new GPS data, inspect the data for </w:t>
      </w:r>
      <w:r w:rsidR="1251731E" w:rsidRPr="4386F80A">
        <w:rPr>
          <w:rFonts w:ascii="Garamond" w:eastAsia="Garamond" w:hAnsi="Garamond" w:cs="Garamond"/>
          <w:color w:val="000000" w:themeColor="text1"/>
        </w:rPr>
        <w:t>missing</w:t>
      </w:r>
      <w:r w:rsidRPr="4386F80A">
        <w:rPr>
          <w:rFonts w:ascii="Garamond" w:eastAsia="Garamond" w:hAnsi="Garamond" w:cs="Garamond"/>
          <w:color w:val="000000" w:themeColor="text1"/>
        </w:rPr>
        <w:t xml:space="preserve"> GPS points or timestamps, and remove outliers. The R script also allows the user to format the data such that observations can be easily queried by date, location, bull identification number, and season. In addition to data cleaning and formatting, the R script contains code to create animations of elephant movement using the </w:t>
      </w:r>
      <w:proofErr w:type="spellStart"/>
      <w:r w:rsidRPr="4386F80A">
        <w:rPr>
          <w:rFonts w:ascii="Garamond" w:eastAsia="Garamond" w:hAnsi="Garamond" w:cs="Garamond"/>
          <w:color w:val="000000" w:themeColor="text1"/>
        </w:rPr>
        <w:t>moveVis</w:t>
      </w:r>
      <w:proofErr w:type="spellEnd"/>
      <w:r w:rsidRPr="4386F80A">
        <w:rPr>
          <w:rFonts w:ascii="Garamond" w:eastAsia="Garamond" w:hAnsi="Garamond" w:cs="Garamond"/>
          <w:color w:val="000000" w:themeColor="text1"/>
        </w:rPr>
        <w:t xml:space="preserve"> package created by </w:t>
      </w:r>
      <w:proofErr w:type="spellStart"/>
      <w:r w:rsidRPr="4386F80A">
        <w:rPr>
          <w:rFonts w:ascii="Garamond" w:eastAsia="Garamond" w:hAnsi="Garamond" w:cs="Garamond"/>
          <w:color w:val="000000" w:themeColor="text1"/>
        </w:rPr>
        <w:t>Schwalb-Willmann</w:t>
      </w:r>
      <w:proofErr w:type="spellEnd"/>
      <w:r w:rsidRPr="4386F80A">
        <w:rPr>
          <w:rFonts w:ascii="Garamond" w:eastAsia="Garamond" w:hAnsi="Garamond" w:cs="Garamond"/>
          <w:color w:val="000000" w:themeColor="text1"/>
        </w:rPr>
        <w:t xml:space="preserve"> et al</w:t>
      </w:r>
      <w:r w:rsidR="3E75AD9F" w:rsidRPr="4386F80A">
        <w:rPr>
          <w:rFonts w:ascii="Garamond" w:eastAsia="Garamond" w:hAnsi="Garamond" w:cs="Garamond"/>
          <w:color w:val="000000" w:themeColor="text1"/>
        </w:rPr>
        <w:t>.</w:t>
      </w:r>
      <w:r w:rsidR="71CFB156" w:rsidRPr="4386F80A">
        <w:rPr>
          <w:rFonts w:ascii="Garamond" w:eastAsia="Garamond" w:hAnsi="Garamond" w:cs="Garamond"/>
          <w:color w:val="000000" w:themeColor="text1"/>
        </w:rPr>
        <w:t xml:space="preserve"> (</w:t>
      </w:r>
      <w:r w:rsidR="26E0F602" w:rsidRPr="4386F80A">
        <w:rPr>
          <w:rFonts w:ascii="Garamond" w:eastAsia="Garamond" w:hAnsi="Garamond" w:cs="Garamond"/>
          <w:color w:val="000000" w:themeColor="text1"/>
        </w:rPr>
        <w:t>2020</w:t>
      </w:r>
      <w:r w:rsidR="71CFB156" w:rsidRPr="4386F80A">
        <w:rPr>
          <w:rFonts w:ascii="Garamond" w:eastAsia="Garamond" w:hAnsi="Garamond" w:cs="Garamond"/>
          <w:color w:val="000000" w:themeColor="text1"/>
        </w:rPr>
        <w:t>)</w:t>
      </w:r>
      <w:r w:rsidRPr="4386F80A">
        <w:rPr>
          <w:rFonts w:ascii="Garamond" w:eastAsia="Garamond" w:hAnsi="Garamond" w:cs="Garamond"/>
          <w:color w:val="000000" w:themeColor="text1"/>
        </w:rPr>
        <w:t>.</w:t>
      </w:r>
    </w:p>
    <w:p w14:paraId="498EC716" w14:textId="0A5C5B7C" w:rsidR="090CA7EC" w:rsidRDefault="090CA7EC" w:rsidP="4386F80A">
      <w:pPr>
        <w:spacing w:after="0" w:line="240" w:lineRule="auto"/>
        <w:rPr>
          <w:rFonts w:ascii="Garamond" w:eastAsia="Garamond" w:hAnsi="Garamond" w:cs="Garamond"/>
          <w:color w:val="000000" w:themeColor="text1"/>
        </w:rPr>
      </w:pPr>
    </w:p>
    <w:p w14:paraId="2F2C63C1" w14:textId="7E504520" w:rsidR="090CA7EC" w:rsidRDefault="341895F2" w:rsidP="4386F80A">
      <w:pPr>
        <w:spacing w:after="0" w:line="240" w:lineRule="auto"/>
        <w:rPr>
          <w:rFonts w:ascii="Garamond" w:eastAsia="Garamond" w:hAnsi="Garamond" w:cs="Garamond"/>
          <w:b/>
          <w:bCs/>
          <w:i/>
          <w:iCs/>
          <w:color w:val="000000" w:themeColor="text1"/>
        </w:rPr>
      </w:pPr>
      <w:r w:rsidRPr="4386F80A">
        <w:rPr>
          <w:rFonts w:ascii="Garamond" w:eastAsia="Garamond" w:hAnsi="Garamond" w:cs="Garamond"/>
          <w:b/>
          <w:bCs/>
          <w:i/>
          <w:iCs/>
          <w:color w:val="000000" w:themeColor="text1"/>
        </w:rPr>
        <w:t xml:space="preserve">3.2.2 Environmental </w:t>
      </w:r>
      <w:r w:rsidR="2BB6C691" w:rsidRPr="4386F80A">
        <w:rPr>
          <w:rFonts w:ascii="Garamond" w:eastAsia="Garamond" w:hAnsi="Garamond" w:cs="Garamond"/>
          <w:b/>
          <w:bCs/>
          <w:i/>
          <w:iCs/>
          <w:color w:val="000000" w:themeColor="text1"/>
        </w:rPr>
        <w:t>Data Inputs</w:t>
      </w:r>
    </w:p>
    <w:p w14:paraId="734FA1D8" w14:textId="1B0A0B49" w:rsidR="00A93C98" w:rsidRDefault="35332F8C" w:rsidP="4A7B13FB">
      <w:pPr>
        <w:spacing w:after="0" w:line="253" w:lineRule="exact"/>
        <w:rPr>
          <w:rFonts w:ascii="Garamond" w:eastAsia="Garamond" w:hAnsi="Garamond" w:cs="Garamond"/>
          <w:color w:val="000000" w:themeColor="text1"/>
        </w:rPr>
      </w:pPr>
      <w:r w:rsidRPr="117CF540">
        <w:rPr>
          <w:rFonts w:ascii="Garamond" w:eastAsia="Garamond" w:hAnsi="Garamond" w:cs="Garamond"/>
          <w:color w:val="000000" w:themeColor="text1"/>
        </w:rPr>
        <w:t xml:space="preserve">To process the environmental variables, the team created a script in </w:t>
      </w:r>
      <w:r w:rsidR="43FBE31E" w:rsidRPr="117CF540">
        <w:rPr>
          <w:rFonts w:ascii="Garamond" w:eastAsia="Garamond" w:hAnsi="Garamond" w:cs="Garamond"/>
          <w:color w:val="000000" w:themeColor="text1"/>
        </w:rPr>
        <w:t>GEE</w:t>
      </w:r>
      <w:r w:rsidRPr="117CF540">
        <w:rPr>
          <w:rFonts w:ascii="Garamond" w:eastAsia="Garamond" w:hAnsi="Garamond" w:cs="Garamond"/>
          <w:color w:val="000000" w:themeColor="text1"/>
        </w:rPr>
        <w:t xml:space="preserve"> to access, process, and visualize </w:t>
      </w:r>
      <w:r w:rsidR="00F47712">
        <w:rPr>
          <w:rFonts w:ascii="Garamond" w:eastAsia="Garamond" w:hAnsi="Garamond" w:cs="Garamond"/>
          <w:color w:val="000000" w:themeColor="text1"/>
        </w:rPr>
        <w:t xml:space="preserve">imagery from Landsat 8 OLI, GPM </w:t>
      </w:r>
      <w:bookmarkStart w:id="1" w:name="_GoBack"/>
      <w:bookmarkEnd w:id="1"/>
      <w:r w:rsidRPr="117CF540">
        <w:rPr>
          <w:rFonts w:ascii="Garamond" w:eastAsia="Garamond" w:hAnsi="Garamond" w:cs="Garamond"/>
          <w:color w:val="000000" w:themeColor="text1"/>
        </w:rPr>
        <w:t xml:space="preserve">IMERG, and </w:t>
      </w:r>
      <w:proofErr w:type="spellStart"/>
      <w:r w:rsidRPr="117CF540">
        <w:rPr>
          <w:rFonts w:ascii="Garamond" w:eastAsia="Garamond" w:hAnsi="Garamond" w:cs="Garamond"/>
          <w:color w:val="000000" w:themeColor="text1"/>
        </w:rPr>
        <w:t>TerraClimate</w:t>
      </w:r>
      <w:proofErr w:type="spellEnd"/>
      <w:r w:rsidRPr="117CF540">
        <w:rPr>
          <w:rFonts w:ascii="Garamond" w:eastAsia="Garamond" w:hAnsi="Garamond" w:cs="Garamond"/>
          <w:color w:val="000000" w:themeColor="text1"/>
        </w:rPr>
        <w:t xml:space="preserve">. To generate the NDVI and SAVI surfaces, the team preprocessed Landsat 8 OLI imagery in </w:t>
      </w:r>
      <w:r w:rsidR="0A7E2073" w:rsidRPr="117CF540">
        <w:rPr>
          <w:rFonts w:ascii="Garamond" w:eastAsia="Garamond" w:hAnsi="Garamond" w:cs="Garamond"/>
          <w:color w:val="000000" w:themeColor="text1"/>
        </w:rPr>
        <w:t>GEE</w:t>
      </w:r>
      <w:r w:rsidRPr="117CF540">
        <w:rPr>
          <w:rFonts w:ascii="Garamond" w:eastAsia="Garamond" w:hAnsi="Garamond" w:cs="Garamond"/>
          <w:color w:val="000000" w:themeColor="text1"/>
        </w:rPr>
        <w:t xml:space="preserve"> to remove cloud cover, shadows, and water. In order to account for gaps due to cloud masking, the team chose to create 6-month composite images corresponding to the wet season from November to April and the dry season from May to October. NDVI and SAVI were calculated from the resulting images using </w:t>
      </w:r>
      <w:r w:rsidR="00240565" w:rsidRPr="117CF540">
        <w:rPr>
          <w:rFonts w:ascii="Garamond" w:eastAsia="Garamond" w:hAnsi="Garamond" w:cs="Garamond"/>
          <w:i/>
          <w:iCs/>
          <w:color w:val="000000" w:themeColor="text1"/>
        </w:rPr>
        <w:t>Equations 1 and 2</w:t>
      </w:r>
      <w:r w:rsidRPr="117CF540">
        <w:rPr>
          <w:rFonts w:ascii="Garamond" w:eastAsia="Garamond" w:hAnsi="Garamond" w:cs="Garamond"/>
          <w:color w:val="000000" w:themeColor="text1"/>
        </w:rPr>
        <w:t xml:space="preserve"> below in which Near-Infrared </w:t>
      </w:r>
      <w:r w:rsidR="6CB313AD" w:rsidRPr="117CF540">
        <w:rPr>
          <w:rFonts w:ascii="Garamond" w:eastAsia="Garamond" w:hAnsi="Garamond" w:cs="Garamond"/>
          <w:color w:val="000000" w:themeColor="text1"/>
        </w:rPr>
        <w:t xml:space="preserve">(NIR) </w:t>
      </w:r>
      <w:r w:rsidRPr="117CF540">
        <w:rPr>
          <w:rFonts w:ascii="Garamond" w:eastAsia="Garamond" w:hAnsi="Garamond" w:cs="Garamond"/>
          <w:color w:val="000000" w:themeColor="text1"/>
        </w:rPr>
        <w:t>and Red</w:t>
      </w:r>
      <w:r w:rsidR="39D89F6A" w:rsidRPr="117CF540">
        <w:rPr>
          <w:rFonts w:ascii="Garamond" w:eastAsia="Garamond" w:hAnsi="Garamond" w:cs="Garamond"/>
          <w:color w:val="000000" w:themeColor="text1"/>
        </w:rPr>
        <w:t xml:space="preserve"> (R)</w:t>
      </w:r>
      <w:r w:rsidRPr="117CF540">
        <w:rPr>
          <w:rFonts w:ascii="Garamond" w:eastAsia="Garamond" w:hAnsi="Garamond" w:cs="Garamond"/>
          <w:color w:val="000000" w:themeColor="text1"/>
        </w:rPr>
        <w:t xml:space="preserve"> refer to Landsat 8 OLI bands</w:t>
      </w:r>
      <w:r w:rsidR="724BE0BA" w:rsidRPr="117CF540">
        <w:rPr>
          <w:rFonts w:ascii="Garamond" w:eastAsia="Garamond" w:hAnsi="Garamond" w:cs="Garamond"/>
          <w:color w:val="000000" w:themeColor="text1"/>
        </w:rPr>
        <w:t xml:space="preserve"> 5 and 4</w:t>
      </w:r>
      <w:r w:rsidRPr="117CF540">
        <w:rPr>
          <w:rFonts w:ascii="Garamond" w:eastAsia="Garamond" w:hAnsi="Garamond" w:cs="Garamond"/>
          <w:color w:val="000000" w:themeColor="text1"/>
        </w:rPr>
        <w:t xml:space="preserve">, respectively. </w:t>
      </w:r>
      <w:r w:rsidR="71CCFF52" w:rsidRPr="117CF540">
        <w:rPr>
          <w:rFonts w:ascii="Garamond" w:eastAsia="Garamond" w:hAnsi="Garamond" w:cs="Garamond"/>
          <w:color w:val="000000" w:themeColor="text1"/>
        </w:rPr>
        <w:t>When calculating SAVI, a correction factor</w:t>
      </w:r>
      <w:r w:rsidR="0F51EA38" w:rsidRPr="117CF540">
        <w:rPr>
          <w:rFonts w:ascii="Garamond" w:eastAsia="Garamond" w:hAnsi="Garamond" w:cs="Garamond"/>
          <w:color w:val="000000" w:themeColor="text1"/>
        </w:rPr>
        <w:t xml:space="preserve"> (L)</w:t>
      </w:r>
      <w:r w:rsidR="71CCFF52" w:rsidRPr="117CF540">
        <w:rPr>
          <w:rFonts w:ascii="Garamond" w:eastAsia="Garamond" w:hAnsi="Garamond" w:cs="Garamond"/>
          <w:color w:val="000000" w:themeColor="text1"/>
        </w:rPr>
        <w:t xml:space="preserve"> between 0 (dense</w:t>
      </w:r>
      <w:r w:rsidR="51AEBD72" w:rsidRPr="117CF540">
        <w:rPr>
          <w:rFonts w:ascii="Garamond" w:eastAsia="Garamond" w:hAnsi="Garamond" w:cs="Garamond"/>
          <w:color w:val="000000" w:themeColor="text1"/>
        </w:rPr>
        <w:t xml:space="preserve"> </w:t>
      </w:r>
      <w:r w:rsidR="71CCFF52" w:rsidRPr="117CF540">
        <w:rPr>
          <w:rFonts w:ascii="Garamond" w:eastAsia="Garamond" w:hAnsi="Garamond" w:cs="Garamond"/>
          <w:color w:val="000000" w:themeColor="text1"/>
        </w:rPr>
        <w:t xml:space="preserve">vegetation) and 1 (sparse vegetation) is applied to modify the index for a specific landscape. </w:t>
      </w:r>
      <w:r w:rsidR="71AECD98" w:rsidRPr="117CF540">
        <w:rPr>
          <w:rFonts w:ascii="Garamond" w:eastAsia="Garamond" w:hAnsi="Garamond" w:cs="Garamond"/>
          <w:color w:val="000000" w:themeColor="text1"/>
        </w:rPr>
        <w:t>For this project</w:t>
      </w:r>
      <w:r w:rsidR="71CCFF52" w:rsidRPr="117CF540">
        <w:rPr>
          <w:rFonts w:ascii="Garamond" w:eastAsia="Garamond" w:hAnsi="Garamond" w:cs="Garamond"/>
          <w:color w:val="000000" w:themeColor="text1"/>
        </w:rPr>
        <w:t xml:space="preserve">, a correction factor of 0.75 was used to account for the </w:t>
      </w:r>
      <w:r w:rsidR="0C861F0E" w:rsidRPr="117CF540">
        <w:rPr>
          <w:rFonts w:ascii="Garamond" w:eastAsia="Garamond" w:hAnsi="Garamond" w:cs="Garamond"/>
          <w:color w:val="000000" w:themeColor="text1"/>
        </w:rPr>
        <w:t>density of</w:t>
      </w:r>
      <w:r w:rsidR="71CCFF52" w:rsidRPr="117CF540">
        <w:rPr>
          <w:rFonts w:ascii="Garamond" w:eastAsia="Garamond" w:hAnsi="Garamond" w:cs="Garamond"/>
          <w:color w:val="000000" w:themeColor="text1"/>
        </w:rPr>
        <w:t xml:space="preserve"> vegetation found in the </w:t>
      </w:r>
      <w:proofErr w:type="spellStart"/>
      <w:r w:rsidR="71CCFF52" w:rsidRPr="117CF540">
        <w:rPr>
          <w:rFonts w:ascii="Garamond" w:eastAsia="Garamond" w:hAnsi="Garamond" w:cs="Garamond"/>
          <w:color w:val="000000" w:themeColor="text1"/>
        </w:rPr>
        <w:t>Kavango</w:t>
      </w:r>
      <w:proofErr w:type="spellEnd"/>
      <w:r w:rsidR="71CCFF52" w:rsidRPr="117CF540">
        <w:rPr>
          <w:rFonts w:ascii="Garamond" w:eastAsia="Garamond" w:hAnsi="Garamond" w:cs="Garamond"/>
          <w:color w:val="000000" w:themeColor="text1"/>
        </w:rPr>
        <w:t>-Zambezi area</w:t>
      </w:r>
      <w:r w:rsidR="5CF282C8" w:rsidRPr="117CF540">
        <w:rPr>
          <w:rFonts w:ascii="Garamond" w:eastAsia="Garamond" w:hAnsi="Garamond" w:cs="Garamond"/>
          <w:color w:val="000000" w:themeColor="text1"/>
        </w:rPr>
        <w:t xml:space="preserve"> because higher correction factors led to </w:t>
      </w:r>
      <w:r w:rsidR="51A85FDA" w:rsidRPr="117CF540">
        <w:rPr>
          <w:rFonts w:ascii="Garamond" w:eastAsia="Garamond" w:hAnsi="Garamond" w:cs="Garamond"/>
          <w:color w:val="000000" w:themeColor="text1"/>
        </w:rPr>
        <w:t>greater soil influences (</w:t>
      </w:r>
      <w:proofErr w:type="spellStart"/>
      <w:r w:rsidR="51A85FDA" w:rsidRPr="117CF540">
        <w:rPr>
          <w:rFonts w:ascii="Garamond" w:eastAsia="Garamond" w:hAnsi="Garamond" w:cs="Garamond"/>
        </w:rPr>
        <w:t>Huete</w:t>
      </w:r>
      <w:proofErr w:type="spellEnd"/>
      <w:r w:rsidR="51A85FDA" w:rsidRPr="117CF540">
        <w:rPr>
          <w:rFonts w:ascii="Garamond" w:eastAsia="Garamond" w:hAnsi="Garamond" w:cs="Garamond"/>
        </w:rPr>
        <w:t>, 1988)</w:t>
      </w:r>
      <w:r w:rsidR="51A85FDA" w:rsidRPr="117CF540">
        <w:rPr>
          <w:rFonts w:ascii="Garamond" w:eastAsia="Garamond" w:hAnsi="Garamond" w:cs="Garamond"/>
          <w:color w:val="000000" w:themeColor="text1"/>
        </w:rPr>
        <w:t>. H</w:t>
      </w:r>
      <w:r w:rsidR="67D8E44C" w:rsidRPr="117CF540">
        <w:rPr>
          <w:rFonts w:ascii="Garamond" w:eastAsia="Garamond" w:hAnsi="Garamond" w:cs="Garamond"/>
          <w:color w:val="000000" w:themeColor="text1"/>
        </w:rPr>
        <w:t>owever</w:t>
      </w:r>
      <w:r w:rsidR="291122EB" w:rsidRPr="117CF540">
        <w:rPr>
          <w:rFonts w:ascii="Garamond" w:eastAsia="Garamond" w:hAnsi="Garamond" w:cs="Garamond"/>
          <w:color w:val="000000" w:themeColor="text1"/>
        </w:rPr>
        <w:t>,</w:t>
      </w:r>
      <w:r w:rsidR="67D8E44C" w:rsidRPr="117CF540">
        <w:rPr>
          <w:rFonts w:ascii="Garamond" w:eastAsia="Garamond" w:hAnsi="Garamond" w:cs="Garamond"/>
          <w:color w:val="000000" w:themeColor="text1"/>
        </w:rPr>
        <w:t xml:space="preserve"> the script allows the user to adjust this value</w:t>
      </w:r>
      <w:r w:rsidR="0DF283F4" w:rsidRPr="117CF540">
        <w:rPr>
          <w:rFonts w:ascii="Garamond" w:eastAsia="Garamond" w:hAnsi="Garamond" w:cs="Garamond"/>
          <w:color w:val="000000" w:themeColor="text1"/>
        </w:rPr>
        <w:t xml:space="preserve"> based on the</w:t>
      </w:r>
      <w:r w:rsidR="0D650126" w:rsidRPr="117CF540">
        <w:rPr>
          <w:rFonts w:ascii="Garamond" w:eastAsia="Garamond" w:hAnsi="Garamond" w:cs="Garamond"/>
          <w:color w:val="000000" w:themeColor="text1"/>
        </w:rPr>
        <w:t xml:space="preserve"> study area being analyzed</w:t>
      </w:r>
      <w:r w:rsidR="71CCFF52" w:rsidRPr="117CF540">
        <w:rPr>
          <w:rFonts w:ascii="Garamond" w:eastAsia="Garamond" w:hAnsi="Garamond" w:cs="Garamond"/>
          <w:color w:val="000000" w:themeColor="text1"/>
        </w:rPr>
        <w:t xml:space="preserve">. </w:t>
      </w:r>
      <w:r w:rsidRPr="117CF540">
        <w:rPr>
          <w:rFonts w:ascii="Garamond" w:eastAsia="Garamond" w:hAnsi="Garamond" w:cs="Garamond"/>
          <w:color w:val="000000" w:themeColor="text1"/>
        </w:rPr>
        <w:t xml:space="preserve">Once the 6-month vegetation health surfaces were created, the team calculated differences in </w:t>
      </w:r>
      <w:r w:rsidR="6C869C1C" w:rsidRPr="117CF540">
        <w:rPr>
          <w:rFonts w:ascii="Garamond" w:eastAsia="Garamond" w:hAnsi="Garamond" w:cs="Garamond"/>
          <w:color w:val="000000" w:themeColor="text1"/>
        </w:rPr>
        <w:t xml:space="preserve">both </w:t>
      </w:r>
      <w:r w:rsidRPr="117CF540">
        <w:rPr>
          <w:rFonts w:ascii="Garamond" w:eastAsia="Garamond" w:hAnsi="Garamond" w:cs="Garamond"/>
          <w:color w:val="000000" w:themeColor="text1"/>
        </w:rPr>
        <w:t xml:space="preserve">NDVI and SAVI values between the wet and dry seasons within each year </w:t>
      </w:r>
      <w:r w:rsidR="2C396678" w:rsidRPr="117CF540">
        <w:rPr>
          <w:rFonts w:ascii="Garamond" w:eastAsia="Garamond" w:hAnsi="Garamond" w:cs="Garamond"/>
          <w:color w:val="000000" w:themeColor="text1"/>
        </w:rPr>
        <w:t>to assess</w:t>
      </w:r>
      <w:r w:rsidRPr="117CF540">
        <w:rPr>
          <w:rFonts w:ascii="Garamond" w:eastAsia="Garamond" w:hAnsi="Garamond" w:cs="Garamond"/>
          <w:color w:val="000000" w:themeColor="text1"/>
        </w:rPr>
        <w:t xml:space="preserve"> changes in vegetation health over the course of the study perio</w:t>
      </w:r>
      <w:r w:rsidR="3485A41C" w:rsidRPr="117CF540">
        <w:rPr>
          <w:rFonts w:ascii="Garamond" w:eastAsia="Garamond" w:hAnsi="Garamond" w:cs="Garamond"/>
          <w:color w:val="000000" w:themeColor="text1"/>
        </w:rPr>
        <w:t>d.</w:t>
      </w:r>
    </w:p>
    <w:p w14:paraId="5100CCFC" w14:textId="5C2D5382" w:rsidR="00A93C98" w:rsidRPr="00A2523B" w:rsidRDefault="00A93C98" w:rsidP="00A93C98">
      <w:pPr>
        <w:spacing w:after="0" w:line="240" w:lineRule="auto"/>
        <w:jc w:val="right"/>
        <w:rPr>
          <w:rFonts w:ascii="Garamond" w:hAnsi="Garamond" w:cs="Arial"/>
          <w:i/>
        </w:rPr>
      </w:pPr>
    </w:p>
    <w:p w14:paraId="26C4C095" w14:textId="505BB851" w:rsidR="00A93C98" w:rsidRPr="00B96931" w:rsidRDefault="00B96931" w:rsidP="00B96931">
      <w:pPr>
        <w:tabs>
          <w:tab w:val="right" w:pos="9180"/>
        </w:tabs>
        <w:spacing w:after="0" w:line="240" w:lineRule="auto"/>
        <w:rPr>
          <w:rFonts w:ascii="Garamond" w:hAnsi="Garamond" w:cs="Arial"/>
          <w:i/>
        </w:rPr>
      </w:pPr>
      <w:r>
        <w:rPr>
          <w:rFonts w:ascii="Garamond" w:hAnsi="Garamond" w:cs="Arial"/>
          <w:i/>
          <w:sz w:val="20"/>
        </w:rPr>
        <w:t xml:space="preserve">                                                                            </w:t>
      </w:r>
      <m:oMath>
        <m:r>
          <m:rPr>
            <m:nor/>
          </m:rPr>
          <w:rPr>
            <w:rFonts w:ascii="Garamond" w:eastAsia="Times New Roman" w:hAnsi="Garamond" w:cs="Arial"/>
          </w:rPr>
          <m:t>NDVI=</m:t>
        </m:r>
        <m:f>
          <m:fPr>
            <m:ctrlPr>
              <w:rPr>
                <w:rFonts w:ascii="Cambria Math" w:eastAsia="Times New Roman" w:hAnsi="Cambria Math" w:cs="Arial"/>
                <w:i/>
              </w:rPr>
            </m:ctrlPr>
          </m:fPr>
          <m:num>
            <m:d>
              <m:dPr>
                <m:ctrlPr>
                  <w:rPr>
                    <w:rFonts w:ascii="Cambria Math" w:eastAsia="Times New Roman" w:hAnsi="Cambria Math" w:cs="Arial"/>
                    <w:i/>
                  </w:rPr>
                </m:ctrlPr>
              </m:dPr>
              <m:e>
                <m:r>
                  <m:rPr>
                    <m:nor/>
                  </m:rPr>
                  <w:rPr>
                    <w:rFonts w:ascii="Garamond" w:eastAsia="Times New Roman" w:hAnsi="Garamond" w:cs="Arial"/>
                  </w:rPr>
                  <m:t>NIR-red</m:t>
                </m:r>
              </m:e>
            </m:d>
          </m:num>
          <m:den>
            <m:d>
              <m:dPr>
                <m:ctrlPr>
                  <w:rPr>
                    <w:rFonts w:ascii="Cambria Math" w:eastAsia="Times New Roman" w:hAnsi="Cambria Math" w:cs="Arial"/>
                    <w:i/>
                  </w:rPr>
                </m:ctrlPr>
              </m:dPr>
              <m:e>
                <w:proofErr w:type="spellStart"/>
                <m:r>
                  <m:rPr>
                    <m:nor/>
                  </m:rPr>
                  <w:rPr>
                    <w:rFonts w:ascii="Garamond" w:eastAsia="Times New Roman" w:hAnsi="Garamond" w:cs="Arial"/>
                  </w:rPr>
                  <m:t>NIR+red</m:t>
                </m:r>
                <w:proofErr w:type="spellEnd"/>
              </m:e>
            </m:d>
          </m:den>
        </m:f>
      </m:oMath>
      <w:r>
        <w:rPr>
          <w:rFonts w:ascii="Garamond" w:hAnsi="Garamond" w:cs="Arial"/>
          <w:i/>
          <w:sz w:val="20"/>
        </w:rPr>
        <w:t xml:space="preserve">                                                                             </w:t>
      </w:r>
      <w:r w:rsidRPr="00A2523B">
        <w:rPr>
          <w:rFonts w:ascii="Garamond" w:hAnsi="Garamond" w:cs="Arial"/>
          <w:i/>
        </w:rPr>
        <w:t>(</w:t>
      </w:r>
      <w:r>
        <w:rPr>
          <w:rFonts w:ascii="Garamond" w:hAnsi="Garamond" w:cs="Arial"/>
          <w:i/>
        </w:rPr>
        <w:t>1</w:t>
      </w:r>
      <w:r w:rsidRPr="00A2523B">
        <w:rPr>
          <w:rFonts w:ascii="Garamond" w:hAnsi="Garamond" w:cs="Arial"/>
          <w:i/>
        </w:rPr>
        <w:t>)</w:t>
      </w:r>
    </w:p>
    <w:p w14:paraId="651CD038" w14:textId="77777777" w:rsidR="00A93C98" w:rsidRDefault="00A93C98" w:rsidP="00A93C98">
      <w:pPr>
        <w:spacing w:after="0" w:line="240" w:lineRule="auto"/>
        <w:rPr>
          <w:rFonts w:ascii="Garamond" w:eastAsia="Times New Roman" w:hAnsi="Garamond" w:cs="Arial"/>
        </w:rPr>
      </w:pPr>
      <w:r w:rsidRPr="52749B25">
        <w:rPr>
          <w:rFonts w:ascii="Garamond" w:eastAsia="Times New Roman" w:hAnsi="Garamond" w:cs="Arial"/>
          <w:b/>
          <w:bCs/>
          <w:i/>
          <w:iCs/>
        </w:rPr>
        <w:t>Landsat 8:</w:t>
      </w:r>
      <w:r>
        <w:rPr>
          <w:rFonts w:ascii="Garamond" w:eastAsia="Times New Roman" w:hAnsi="Garamond" w:cs="Arial"/>
        </w:rPr>
        <w:t xml:space="preserve"> </w:t>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p>
    <w:p w14:paraId="1D6CE81C" w14:textId="5C311EE7" w:rsidR="00A93C98" w:rsidRDefault="00A93C98" w:rsidP="00A93C98">
      <w:pPr>
        <w:spacing w:after="0" w:line="240" w:lineRule="auto"/>
        <w:jc w:val="right"/>
        <w:rPr>
          <w:rFonts w:ascii="Garamond" w:eastAsia="Times New Roman" w:hAnsi="Garamond" w:cs="Arial"/>
        </w:rPr>
      </w:pPr>
    </w:p>
    <w:p w14:paraId="761145FF" w14:textId="1EE55C5C" w:rsidR="00A93C98" w:rsidRPr="00B96931" w:rsidRDefault="00B96931" w:rsidP="00B96931">
      <w:pPr>
        <w:spacing w:after="0" w:line="240" w:lineRule="auto"/>
        <w:rPr>
          <w:rFonts w:ascii="Garamond" w:eastAsia="Times New Roman" w:hAnsi="Garamond" w:cs="Arial"/>
          <w:sz w:val="20"/>
          <w:szCs w:val="20"/>
        </w:rPr>
      </w:pPr>
      <w:r>
        <w:rPr>
          <w:rFonts w:ascii="Garamond" w:eastAsia="Times New Roman" w:hAnsi="Garamond" w:cs="Arial"/>
          <w:sz w:val="20"/>
          <w:szCs w:val="20"/>
        </w:rPr>
        <w:t xml:space="preserve">                                                                            </w:t>
      </w:r>
      <m:oMath>
        <m:r>
          <m:rPr>
            <m:nor/>
          </m:rPr>
          <w:rPr>
            <w:rFonts w:ascii="Garamond" w:eastAsia="Times New Roman" w:hAnsi="Garamond" w:cs="Arial"/>
          </w:rPr>
          <m:t>NDVI=</m:t>
        </m:r>
        <m:f>
          <m:fPr>
            <m:ctrlPr>
              <w:rPr>
                <w:rFonts w:ascii="Cambria Math" w:eastAsia="Times New Roman" w:hAnsi="Cambria Math" w:cs="Arial"/>
                <w:i/>
              </w:rPr>
            </m:ctrlPr>
          </m:fPr>
          <m:num>
            <m:sSub>
              <m:sSubPr>
                <m:ctrlPr>
                  <w:rPr>
                    <w:rFonts w:ascii="Cambria Math" w:eastAsia="Times New Roman" w:hAnsi="Cambria Math" w:cs="Arial"/>
                    <w:i/>
                  </w:rPr>
                </m:ctrlPr>
              </m:sSubPr>
              <m:e>
                <m:r>
                  <m:rPr>
                    <m:nor/>
                  </m:rPr>
                  <w:rPr>
                    <w:rFonts w:ascii="Garamond" w:eastAsia="Times New Roman" w:hAnsi="Garamond" w:cs="Arial"/>
                  </w:rPr>
                  <m:t>OLI</m:t>
                </m:r>
              </m:e>
              <m:sub>
                <m:r>
                  <m:rPr>
                    <m:nor/>
                  </m:rPr>
                  <w:rPr>
                    <w:rFonts w:ascii="Garamond" w:eastAsia="Times New Roman" w:hAnsi="Garamond" w:cs="Arial"/>
                  </w:rPr>
                  <m:t>band 5</m:t>
                </m:r>
              </m:sub>
            </m:sSub>
            <m:r>
              <m:rPr>
                <m:nor/>
              </m:rPr>
              <w:rPr>
                <w:rFonts w:ascii="Garamond" w:eastAsia="Times New Roman" w:hAnsi="Garamond" w:cs="Arial"/>
              </w:rPr>
              <m:t>-</m:t>
            </m:r>
            <m:sSub>
              <m:sSubPr>
                <m:ctrlPr>
                  <w:rPr>
                    <w:rFonts w:ascii="Cambria Math" w:eastAsia="Times New Roman" w:hAnsi="Cambria Math" w:cs="Arial"/>
                    <w:i/>
                  </w:rPr>
                </m:ctrlPr>
              </m:sSubPr>
              <m:e>
                <m:r>
                  <m:rPr>
                    <m:nor/>
                  </m:rPr>
                  <w:rPr>
                    <w:rFonts w:ascii="Garamond" w:eastAsia="Times New Roman" w:hAnsi="Garamond" w:cs="Arial"/>
                  </w:rPr>
                  <m:t>OLI</m:t>
                </m:r>
              </m:e>
              <m:sub>
                <m:r>
                  <m:rPr>
                    <m:nor/>
                  </m:rPr>
                  <w:rPr>
                    <w:rFonts w:ascii="Garamond" w:eastAsia="Times New Roman" w:hAnsi="Garamond" w:cs="Arial"/>
                  </w:rPr>
                  <m:t xml:space="preserve"> band 4</m:t>
                </m:r>
              </m:sub>
            </m:sSub>
          </m:num>
          <m:den>
            <m:sSub>
              <m:sSubPr>
                <m:ctrlPr>
                  <w:rPr>
                    <w:rFonts w:ascii="Cambria Math" w:eastAsia="Times New Roman" w:hAnsi="Cambria Math" w:cs="Arial"/>
                    <w:i/>
                  </w:rPr>
                </m:ctrlPr>
              </m:sSubPr>
              <m:e>
                <m:r>
                  <m:rPr>
                    <m:nor/>
                  </m:rPr>
                  <w:rPr>
                    <w:rFonts w:ascii="Garamond" w:eastAsia="Times New Roman" w:hAnsi="Garamond" w:cs="Arial"/>
                  </w:rPr>
                  <m:t>OLI</m:t>
                </m:r>
              </m:e>
              <m:sub>
                <m:r>
                  <m:rPr>
                    <m:nor/>
                  </m:rPr>
                  <w:rPr>
                    <w:rFonts w:ascii="Garamond" w:eastAsia="Times New Roman" w:hAnsi="Garamond" w:cs="Arial"/>
                  </w:rPr>
                  <m:t>band 5</m:t>
                </m:r>
              </m:sub>
            </m:sSub>
            <m:r>
              <m:rPr>
                <m:nor/>
              </m:rPr>
              <w:rPr>
                <w:rFonts w:ascii="Garamond" w:eastAsia="Times New Roman" w:hAnsi="Garamond" w:cs="Arial"/>
              </w:rPr>
              <m:t>+</m:t>
            </m:r>
            <m:sSub>
              <m:sSubPr>
                <m:ctrlPr>
                  <w:rPr>
                    <w:rFonts w:ascii="Cambria Math" w:eastAsia="Times New Roman" w:hAnsi="Cambria Math" w:cs="Arial"/>
                    <w:i/>
                  </w:rPr>
                </m:ctrlPr>
              </m:sSubPr>
              <m:e>
                <m:r>
                  <m:rPr>
                    <m:nor/>
                  </m:rPr>
                  <w:rPr>
                    <w:rFonts w:ascii="Garamond" w:eastAsia="Times New Roman" w:hAnsi="Garamond" w:cs="Arial"/>
                  </w:rPr>
                  <m:t>OLI</m:t>
                </m:r>
              </m:e>
              <m:sub>
                <m:r>
                  <m:rPr>
                    <m:nor/>
                  </m:rPr>
                  <w:rPr>
                    <w:rFonts w:ascii="Garamond" w:eastAsia="Times New Roman" w:hAnsi="Garamond" w:cs="Arial"/>
                  </w:rPr>
                  <m:t xml:space="preserve"> band 4</m:t>
                </m:r>
              </m:sub>
            </m:sSub>
          </m:den>
        </m:f>
      </m:oMath>
      <w:r>
        <w:rPr>
          <w:rFonts w:ascii="Garamond" w:eastAsia="Times New Roman" w:hAnsi="Garamond" w:cs="Arial"/>
          <w:sz w:val="20"/>
          <w:szCs w:val="20"/>
        </w:rPr>
        <w:t xml:space="preserve">                                                              </w:t>
      </w:r>
      <w:r w:rsidRPr="52749B25">
        <w:rPr>
          <w:rFonts w:ascii="Garamond" w:eastAsia="Times New Roman" w:hAnsi="Garamond" w:cs="Arial"/>
          <w:i/>
          <w:iCs/>
        </w:rPr>
        <w:t>(</w:t>
      </w:r>
      <w:r>
        <w:rPr>
          <w:rFonts w:ascii="Garamond" w:eastAsia="Times New Roman" w:hAnsi="Garamond" w:cs="Arial"/>
          <w:i/>
          <w:iCs/>
        </w:rPr>
        <w:t>1a</w:t>
      </w:r>
      <w:r w:rsidRPr="52749B25">
        <w:rPr>
          <w:rFonts w:ascii="Garamond" w:eastAsia="Times New Roman" w:hAnsi="Garamond" w:cs="Arial"/>
          <w:i/>
          <w:iCs/>
        </w:rPr>
        <w:t>)</w:t>
      </w:r>
    </w:p>
    <w:p w14:paraId="0FB740F3" w14:textId="77777777" w:rsidR="00A93C98" w:rsidRDefault="00A93C98" w:rsidP="00A93C98">
      <w:pPr>
        <w:spacing w:after="0" w:line="240" w:lineRule="auto"/>
        <w:rPr>
          <w:rFonts w:ascii="Garamond" w:hAnsi="Garamond" w:cs="Arial"/>
          <w:b/>
          <w:bCs/>
          <w:i/>
          <w:iCs/>
        </w:rPr>
      </w:pPr>
    </w:p>
    <w:p w14:paraId="044360C1" w14:textId="68A0EBD5" w:rsidR="00A93C98" w:rsidRPr="00A2523B" w:rsidRDefault="00A93C98" w:rsidP="00A93C98">
      <w:pPr>
        <w:spacing w:after="0" w:line="240" w:lineRule="auto"/>
        <w:jc w:val="right"/>
        <w:rPr>
          <w:rFonts w:ascii="Garamond" w:hAnsi="Garamond" w:cs="Arial"/>
          <w:i/>
        </w:rPr>
      </w:pPr>
    </w:p>
    <w:p w14:paraId="27E3819D" w14:textId="47731782" w:rsidR="00A93C98" w:rsidRPr="00B96931" w:rsidRDefault="00B96931" w:rsidP="00B96931">
      <w:pPr>
        <w:spacing w:after="0" w:line="240" w:lineRule="auto"/>
        <w:ind w:left="2880" w:firstLine="720"/>
        <w:rPr>
          <w:rFonts w:ascii="Garamond" w:hAnsi="Garamond" w:cs="Arial"/>
          <w:sz w:val="20"/>
          <w:szCs w:val="20"/>
        </w:rPr>
      </w:pPr>
      <m:oMath>
        <m:r>
          <m:rPr>
            <m:nor/>
          </m:rPr>
          <w:rPr>
            <w:rFonts w:ascii="Garamond" w:eastAsia="Times New Roman" w:hAnsi="Garamond" w:cs="Arial"/>
          </w:rPr>
          <w:lastRenderedPageBreak/>
          <m:t>SAVI=</m:t>
        </m:r>
        <m:f>
          <m:fPr>
            <m:ctrlPr>
              <w:rPr>
                <w:rFonts w:ascii="Cambria Math" w:eastAsia="Times New Roman" w:hAnsi="Cambria Math" w:cs="Arial"/>
                <w:i/>
              </w:rPr>
            </m:ctrlPr>
          </m:fPr>
          <m:num>
            <m:d>
              <m:dPr>
                <m:ctrlPr>
                  <w:rPr>
                    <w:rFonts w:ascii="Cambria Math" w:eastAsia="Times New Roman" w:hAnsi="Cambria Math" w:cs="Arial"/>
                    <w:i/>
                  </w:rPr>
                </m:ctrlPr>
              </m:dPr>
              <m:e>
                <m:r>
                  <m:rPr>
                    <m:nor/>
                  </m:rPr>
                  <w:rPr>
                    <w:rFonts w:ascii="Garamond" w:eastAsia="Times New Roman" w:hAnsi="Garamond" w:cs="Arial"/>
                  </w:rPr>
                  <m:t>NIR-red</m:t>
                </m:r>
              </m:e>
            </m:d>
          </m:num>
          <m:den>
            <m:d>
              <m:dPr>
                <m:ctrlPr>
                  <w:rPr>
                    <w:rFonts w:ascii="Cambria Math" w:eastAsia="Times New Roman" w:hAnsi="Cambria Math" w:cs="Arial"/>
                    <w:i/>
                  </w:rPr>
                </m:ctrlPr>
              </m:dPr>
              <m:e>
                <w:proofErr w:type="spellStart"/>
                <m:r>
                  <m:rPr>
                    <m:nor/>
                  </m:rPr>
                  <w:rPr>
                    <w:rFonts w:ascii="Garamond" w:eastAsia="Times New Roman" w:hAnsi="Garamond" w:cs="Arial"/>
                  </w:rPr>
                  <m:t>NIR+red+L</m:t>
                </m:r>
                <w:proofErr w:type="spellEnd"/>
              </m:e>
            </m:d>
          </m:den>
        </m:f>
        <m:r>
          <m:rPr>
            <m:nor/>
          </m:rPr>
          <w:rPr>
            <w:rFonts w:ascii="Garamond" w:eastAsia="Times New Roman" w:hAnsi="Garamond" w:cs="Arial"/>
          </w:rPr>
          <m:t>*(1+L)</m:t>
        </m:r>
      </m:oMath>
      <w:r w:rsidR="0418CD15" w:rsidRPr="00B96931">
        <w:rPr>
          <w:rFonts w:ascii="Garamond" w:hAnsi="Garamond" w:cs="Arial"/>
          <w:i/>
          <w:iCs/>
          <w:sz w:val="20"/>
          <w:szCs w:val="20"/>
        </w:rPr>
        <w:t xml:space="preserve"> </w:t>
      </w:r>
      <w:r>
        <w:rPr>
          <w:rFonts w:ascii="Garamond" w:hAnsi="Garamond" w:cs="Arial"/>
          <w:i/>
          <w:iCs/>
          <w:sz w:val="20"/>
          <w:szCs w:val="20"/>
        </w:rPr>
        <w:t xml:space="preserve">                                                                 </w:t>
      </w:r>
      <w:r w:rsidRPr="00A2523B">
        <w:rPr>
          <w:rFonts w:ascii="Garamond" w:hAnsi="Garamond" w:cs="Arial"/>
          <w:i/>
        </w:rPr>
        <w:t>(2)</w:t>
      </w:r>
    </w:p>
    <w:p w14:paraId="5DF03209" w14:textId="40F60554" w:rsidR="00A93C98" w:rsidRDefault="00A93C98" w:rsidP="00A93C98">
      <w:pPr>
        <w:spacing w:after="0" w:line="240" w:lineRule="auto"/>
        <w:rPr>
          <w:rFonts w:ascii="Garamond" w:eastAsia="Times New Roman" w:hAnsi="Garamond" w:cs="Arial"/>
        </w:rPr>
      </w:pPr>
      <w:r w:rsidRPr="52749B25">
        <w:rPr>
          <w:rFonts w:ascii="Garamond" w:eastAsia="Times New Roman" w:hAnsi="Garamond" w:cs="Arial"/>
          <w:b/>
          <w:bCs/>
          <w:i/>
          <w:iCs/>
        </w:rPr>
        <w:t>Landsat 8:</w:t>
      </w:r>
      <w:r w:rsidR="00B96931">
        <w:rPr>
          <w:rFonts w:ascii="Garamond" w:eastAsia="Times New Roman" w:hAnsi="Garamond" w:cs="Arial"/>
        </w:rPr>
        <w:t xml:space="preserve"> </w:t>
      </w:r>
      <w:r w:rsidR="00B96931">
        <w:rPr>
          <w:rFonts w:ascii="Garamond" w:eastAsia="Times New Roman" w:hAnsi="Garamond" w:cs="Arial"/>
        </w:rPr>
        <w:tab/>
      </w:r>
      <w:r w:rsidR="00B96931">
        <w:rPr>
          <w:rFonts w:ascii="Garamond" w:eastAsia="Times New Roman" w:hAnsi="Garamond" w:cs="Arial"/>
        </w:rPr>
        <w:tab/>
      </w:r>
      <w:r w:rsidR="00B96931">
        <w:rPr>
          <w:rFonts w:ascii="Garamond" w:eastAsia="Times New Roman" w:hAnsi="Garamond" w:cs="Arial"/>
        </w:rPr>
        <w:tab/>
      </w:r>
      <w:r w:rsidR="00B96931">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p>
    <w:p w14:paraId="62BC607B" w14:textId="7A433F63" w:rsidR="00A93C98" w:rsidRPr="00B96931" w:rsidRDefault="00A93C98" w:rsidP="00A93C98">
      <w:pPr>
        <w:spacing w:after="0" w:line="240" w:lineRule="auto"/>
        <w:jc w:val="right"/>
        <w:rPr>
          <w:rFonts w:ascii="Garamond" w:eastAsia="Times New Roman" w:hAnsi="Garamond" w:cs="Arial"/>
        </w:rPr>
      </w:pPr>
    </w:p>
    <w:p w14:paraId="6FCE2705" w14:textId="55306FD6" w:rsidR="00A93C98" w:rsidRPr="00B96931" w:rsidRDefault="00B96931" w:rsidP="00B96931">
      <w:pPr>
        <w:spacing w:after="0" w:line="240" w:lineRule="auto"/>
        <w:ind w:left="2880" w:firstLine="720"/>
        <w:rPr>
          <w:rFonts w:ascii="Garamond" w:eastAsia="Times New Roman" w:hAnsi="Garamond" w:cs="Arial"/>
          <w:sz w:val="20"/>
          <w:szCs w:val="20"/>
        </w:rPr>
      </w:pPr>
      <m:oMath>
        <m:r>
          <m:rPr>
            <m:nor/>
          </m:rPr>
          <w:rPr>
            <w:rFonts w:ascii="Garamond" w:eastAsia="Times New Roman" w:hAnsi="Garamond" w:cs="Arial"/>
          </w:rPr>
          <m:t>SAVI=</m:t>
        </m:r>
        <m:f>
          <m:fPr>
            <m:ctrlPr>
              <w:rPr>
                <w:rFonts w:ascii="Cambria Math" w:eastAsia="Times New Roman" w:hAnsi="Cambria Math" w:cs="Arial"/>
                <w:i/>
              </w:rPr>
            </m:ctrlPr>
          </m:fPr>
          <m:num>
            <m:sSub>
              <m:sSubPr>
                <m:ctrlPr>
                  <w:rPr>
                    <w:rFonts w:ascii="Cambria Math" w:eastAsia="Times New Roman" w:hAnsi="Cambria Math" w:cs="Arial"/>
                    <w:i/>
                  </w:rPr>
                </m:ctrlPr>
              </m:sSubPr>
              <m:e>
                <m:r>
                  <m:rPr>
                    <m:nor/>
                  </m:rPr>
                  <w:rPr>
                    <w:rFonts w:ascii="Garamond" w:eastAsia="Times New Roman" w:hAnsi="Garamond" w:cs="Arial"/>
                  </w:rPr>
                  <m:t>OLI</m:t>
                </m:r>
              </m:e>
              <m:sub>
                <m:r>
                  <m:rPr>
                    <m:nor/>
                  </m:rPr>
                  <w:rPr>
                    <w:rFonts w:ascii="Garamond" w:eastAsia="Times New Roman" w:hAnsi="Garamond" w:cs="Arial"/>
                  </w:rPr>
                  <m:t>band 5</m:t>
                </m:r>
              </m:sub>
            </m:sSub>
            <m:r>
              <m:rPr>
                <m:nor/>
              </m:rPr>
              <w:rPr>
                <w:rFonts w:ascii="Garamond" w:eastAsia="Times New Roman" w:hAnsi="Garamond" w:cs="Arial"/>
              </w:rPr>
              <m:t>-</m:t>
            </m:r>
            <m:sSub>
              <m:sSubPr>
                <m:ctrlPr>
                  <w:rPr>
                    <w:rFonts w:ascii="Cambria Math" w:eastAsia="Times New Roman" w:hAnsi="Cambria Math" w:cs="Arial"/>
                    <w:i/>
                  </w:rPr>
                </m:ctrlPr>
              </m:sSubPr>
              <m:e>
                <m:r>
                  <m:rPr>
                    <m:nor/>
                  </m:rPr>
                  <w:rPr>
                    <w:rFonts w:ascii="Garamond" w:eastAsia="Times New Roman" w:hAnsi="Garamond" w:cs="Arial"/>
                  </w:rPr>
                  <m:t>OLI</m:t>
                </m:r>
              </m:e>
              <m:sub>
                <m:r>
                  <m:rPr>
                    <m:nor/>
                  </m:rPr>
                  <w:rPr>
                    <w:rFonts w:ascii="Garamond" w:eastAsia="Times New Roman" w:hAnsi="Garamond" w:cs="Arial"/>
                  </w:rPr>
                  <m:t xml:space="preserve"> band 4</m:t>
                </m:r>
              </m:sub>
            </m:sSub>
          </m:num>
          <m:den>
            <m:sSub>
              <m:sSubPr>
                <m:ctrlPr>
                  <w:rPr>
                    <w:rFonts w:ascii="Cambria Math" w:eastAsia="Times New Roman" w:hAnsi="Cambria Math" w:cs="Arial"/>
                    <w:i/>
                  </w:rPr>
                </m:ctrlPr>
              </m:sSubPr>
              <m:e>
                <m:r>
                  <m:rPr>
                    <m:nor/>
                  </m:rPr>
                  <w:rPr>
                    <w:rFonts w:ascii="Garamond" w:eastAsia="Times New Roman" w:hAnsi="Garamond" w:cs="Arial"/>
                  </w:rPr>
                  <m:t>OLI</m:t>
                </m:r>
              </m:e>
              <m:sub>
                <m:r>
                  <m:rPr>
                    <m:nor/>
                  </m:rPr>
                  <w:rPr>
                    <w:rFonts w:ascii="Garamond" w:eastAsia="Times New Roman" w:hAnsi="Garamond" w:cs="Arial"/>
                  </w:rPr>
                  <m:t>band 5</m:t>
                </m:r>
              </m:sub>
            </m:sSub>
            <m:r>
              <m:rPr>
                <m:nor/>
              </m:rPr>
              <w:rPr>
                <w:rFonts w:ascii="Garamond" w:eastAsia="Times New Roman" w:hAnsi="Garamond" w:cs="Arial"/>
              </w:rPr>
              <m:t>+</m:t>
            </m:r>
            <m:sSub>
              <m:sSubPr>
                <m:ctrlPr>
                  <w:rPr>
                    <w:rFonts w:ascii="Cambria Math" w:eastAsia="Times New Roman" w:hAnsi="Cambria Math" w:cs="Arial"/>
                    <w:i/>
                  </w:rPr>
                </m:ctrlPr>
              </m:sSubPr>
              <m:e>
                <m:r>
                  <m:rPr>
                    <m:nor/>
                  </m:rPr>
                  <w:rPr>
                    <w:rFonts w:ascii="Garamond" w:eastAsia="Times New Roman" w:hAnsi="Garamond" w:cs="Arial"/>
                  </w:rPr>
                  <m:t>OLI</m:t>
                </m:r>
              </m:e>
              <m:sub>
                <m:r>
                  <m:rPr>
                    <m:nor/>
                  </m:rPr>
                  <w:rPr>
                    <w:rFonts w:ascii="Garamond" w:eastAsia="Times New Roman" w:hAnsi="Garamond" w:cs="Arial"/>
                  </w:rPr>
                  <m:t xml:space="preserve"> band 4</m:t>
                </m:r>
              </m:sub>
            </m:sSub>
            <m:r>
              <m:rPr>
                <m:nor/>
              </m:rPr>
              <w:rPr>
                <w:rFonts w:ascii="Garamond" w:eastAsia="Times New Roman" w:hAnsi="Garamond" w:cs="Arial"/>
              </w:rPr>
              <m:t>+L</m:t>
            </m:r>
          </m:den>
        </m:f>
        <m:r>
          <m:rPr>
            <m:nor/>
          </m:rPr>
          <w:rPr>
            <w:rFonts w:ascii="Garamond" w:eastAsia="Times New Roman" w:hAnsi="Garamond" w:cs="Arial"/>
          </w:rPr>
          <m:t>*(1+L)</m:t>
        </m:r>
      </m:oMath>
      <w:r>
        <w:rPr>
          <w:rFonts w:ascii="Garamond" w:eastAsia="Times New Roman" w:hAnsi="Garamond" w:cs="Arial"/>
          <w:sz w:val="20"/>
          <w:szCs w:val="20"/>
        </w:rPr>
        <w:t xml:space="preserve">                                                   </w:t>
      </w:r>
      <w:r w:rsidRPr="00A2523B">
        <w:rPr>
          <w:rFonts w:ascii="Garamond" w:hAnsi="Garamond" w:cs="Arial"/>
          <w:i/>
        </w:rPr>
        <w:t>(2</w:t>
      </w:r>
      <w:r>
        <w:rPr>
          <w:rFonts w:ascii="Garamond" w:hAnsi="Garamond" w:cs="Arial"/>
          <w:i/>
        </w:rPr>
        <w:t>a</w:t>
      </w:r>
      <w:r w:rsidRPr="00A2523B">
        <w:rPr>
          <w:rFonts w:ascii="Garamond" w:hAnsi="Garamond" w:cs="Arial"/>
          <w:i/>
        </w:rPr>
        <w:t>)</w:t>
      </w:r>
    </w:p>
    <w:p w14:paraId="4774680F" w14:textId="7F4F297A" w:rsidR="00A93C98" w:rsidRDefault="00A93C98" w:rsidP="4A7B13FB">
      <w:pPr>
        <w:spacing w:after="0" w:line="240" w:lineRule="auto"/>
        <w:rPr>
          <w:rFonts w:ascii="Garamond" w:hAnsi="Garamond" w:cs="Arial"/>
        </w:rPr>
      </w:pPr>
    </w:p>
    <w:p w14:paraId="4DE769D5" w14:textId="5AF179A2" w:rsidR="090CA7EC" w:rsidRDefault="341895F2" w:rsidP="4386F80A">
      <w:pPr>
        <w:spacing w:after="0" w:line="240" w:lineRule="auto"/>
        <w:rPr>
          <w:rFonts w:ascii="Garamond" w:eastAsia="Garamond" w:hAnsi="Garamond" w:cs="Garamond"/>
          <w:color w:val="000000" w:themeColor="text1"/>
        </w:rPr>
      </w:pPr>
      <w:r w:rsidRPr="4386F80A">
        <w:rPr>
          <w:rFonts w:ascii="Garamond" w:eastAsia="Garamond" w:hAnsi="Garamond" w:cs="Garamond"/>
          <w:color w:val="000000" w:themeColor="text1"/>
        </w:rPr>
        <w:t xml:space="preserve">To generate drought and temperature surfaces, the team extracted maximum PDSI and surface temperature values for each of the 6-month seasons within the study period from the </w:t>
      </w:r>
      <w:proofErr w:type="spellStart"/>
      <w:r w:rsidRPr="4386F80A">
        <w:rPr>
          <w:rFonts w:ascii="Garamond" w:eastAsia="Garamond" w:hAnsi="Garamond" w:cs="Garamond"/>
          <w:color w:val="000000" w:themeColor="text1"/>
        </w:rPr>
        <w:t>TerraClimate</w:t>
      </w:r>
      <w:proofErr w:type="spellEnd"/>
      <w:r w:rsidRPr="4386F80A">
        <w:rPr>
          <w:rFonts w:ascii="Garamond" w:eastAsia="Garamond" w:hAnsi="Garamond" w:cs="Garamond"/>
          <w:color w:val="000000" w:themeColor="text1"/>
        </w:rPr>
        <w:t xml:space="preserve"> dataset.</w:t>
      </w:r>
      <w:r w:rsidR="737E0319" w:rsidRPr="4386F80A">
        <w:rPr>
          <w:rFonts w:ascii="Garamond" w:eastAsia="Garamond" w:hAnsi="Garamond" w:cs="Garamond"/>
          <w:color w:val="000000" w:themeColor="text1"/>
        </w:rPr>
        <w:t xml:space="preserve"> </w:t>
      </w:r>
      <w:r w:rsidR="6D9B9ED7" w:rsidRPr="4386F80A">
        <w:rPr>
          <w:rFonts w:ascii="Garamond" w:eastAsia="Garamond" w:hAnsi="Garamond" w:cs="Garamond"/>
          <w:color w:val="000000" w:themeColor="text1"/>
        </w:rPr>
        <w:t>Finally, p</w:t>
      </w:r>
      <w:r w:rsidR="34D91DE8" w:rsidRPr="4386F80A">
        <w:rPr>
          <w:rFonts w:ascii="Garamond" w:eastAsia="Garamond" w:hAnsi="Garamond" w:cs="Garamond"/>
          <w:color w:val="000000" w:themeColor="text1"/>
        </w:rPr>
        <w:t xml:space="preserve">recipitation </w:t>
      </w:r>
      <w:r w:rsidR="6AA8FE17" w:rsidRPr="4386F80A">
        <w:rPr>
          <w:rFonts w:ascii="Garamond" w:eastAsia="Garamond" w:hAnsi="Garamond" w:cs="Garamond"/>
          <w:color w:val="000000" w:themeColor="text1"/>
        </w:rPr>
        <w:t>estimates</w:t>
      </w:r>
      <w:r w:rsidR="34D91DE8" w:rsidRPr="4386F80A">
        <w:rPr>
          <w:rFonts w:ascii="Garamond" w:eastAsia="Garamond" w:hAnsi="Garamond" w:cs="Garamond"/>
          <w:color w:val="000000" w:themeColor="text1"/>
        </w:rPr>
        <w:t xml:space="preserve"> </w:t>
      </w:r>
      <w:r w:rsidR="1591A369" w:rsidRPr="4386F80A">
        <w:rPr>
          <w:rFonts w:ascii="Garamond" w:eastAsia="Garamond" w:hAnsi="Garamond" w:cs="Garamond"/>
          <w:color w:val="000000" w:themeColor="text1"/>
        </w:rPr>
        <w:t xml:space="preserve">for each season </w:t>
      </w:r>
      <w:proofErr w:type="gramStart"/>
      <w:r w:rsidR="34D91DE8" w:rsidRPr="4386F80A">
        <w:rPr>
          <w:rFonts w:ascii="Garamond" w:eastAsia="Garamond" w:hAnsi="Garamond" w:cs="Garamond"/>
          <w:color w:val="000000" w:themeColor="text1"/>
        </w:rPr>
        <w:t>w</w:t>
      </w:r>
      <w:r w:rsidR="7DA41210" w:rsidRPr="4386F80A">
        <w:rPr>
          <w:rFonts w:ascii="Garamond" w:eastAsia="Garamond" w:hAnsi="Garamond" w:cs="Garamond"/>
          <w:color w:val="000000" w:themeColor="text1"/>
        </w:rPr>
        <w:t>ere</w:t>
      </w:r>
      <w:r w:rsidR="34D91DE8" w:rsidRPr="4386F80A">
        <w:rPr>
          <w:rFonts w:ascii="Garamond" w:eastAsia="Garamond" w:hAnsi="Garamond" w:cs="Garamond"/>
          <w:color w:val="000000" w:themeColor="text1"/>
        </w:rPr>
        <w:t xml:space="preserve"> </w:t>
      </w:r>
      <w:r w:rsidR="520E8FC9" w:rsidRPr="4386F80A">
        <w:rPr>
          <w:rFonts w:ascii="Garamond" w:eastAsia="Garamond" w:hAnsi="Garamond" w:cs="Garamond"/>
          <w:color w:val="000000" w:themeColor="text1"/>
        </w:rPr>
        <w:t>calculated</w:t>
      </w:r>
      <w:proofErr w:type="gramEnd"/>
      <w:r w:rsidR="34D91DE8" w:rsidRPr="4386F80A">
        <w:rPr>
          <w:rFonts w:ascii="Garamond" w:eastAsia="Garamond" w:hAnsi="Garamond" w:cs="Garamond"/>
          <w:color w:val="000000" w:themeColor="text1"/>
        </w:rPr>
        <w:t xml:space="preserve"> from the </w:t>
      </w:r>
      <w:r w:rsidR="402B5E23" w:rsidRPr="4386F80A">
        <w:rPr>
          <w:rFonts w:ascii="Garamond" w:eastAsia="Garamond" w:hAnsi="Garamond" w:cs="Garamond"/>
          <w:color w:val="000000" w:themeColor="text1"/>
        </w:rPr>
        <w:t xml:space="preserve">monthly </w:t>
      </w:r>
      <w:r w:rsidR="34D91DE8" w:rsidRPr="4386F80A">
        <w:rPr>
          <w:rFonts w:ascii="Garamond" w:eastAsia="Garamond" w:hAnsi="Garamond" w:cs="Garamond"/>
          <w:color w:val="000000" w:themeColor="text1"/>
        </w:rPr>
        <w:t>precipitation</w:t>
      </w:r>
      <w:r w:rsidR="77CAFDD8" w:rsidRPr="4386F80A">
        <w:rPr>
          <w:rFonts w:ascii="Garamond" w:eastAsia="Garamond" w:hAnsi="Garamond" w:cs="Garamond"/>
          <w:color w:val="000000" w:themeColor="text1"/>
        </w:rPr>
        <w:t xml:space="preserve"> rates</w:t>
      </w:r>
      <w:r w:rsidR="34D91DE8" w:rsidRPr="4386F80A">
        <w:rPr>
          <w:rFonts w:ascii="Garamond" w:eastAsia="Garamond" w:hAnsi="Garamond" w:cs="Garamond"/>
          <w:color w:val="000000" w:themeColor="text1"/>
        </w:rPr>
        <w:t xml:space="preserve"> </w:t>
      </w:r>
      <w:r w:rsidR="7A533036" w:rsidRPr="4386F80A">
        <w:rPr>
          <w:rFonts w:ascii="Garamond" w:eastAsia="Garamond" w:hAnsi="Garamond" w:cs="Garamond"/>
          <w:color w:val="000000" w:themeColor="text1"/>
        </w:rPr>
        <w:t xml:space="preserve">accessed </w:t>
      </w:r>
      <w:r w:rsidR="00B96931">
        <w:rPr>
          <w:rFonts w:ascii="Garamond" w:eastAsia="Garamond" w:hAnsi="Garamond" w:cs="Garamond"/>
          <w:color w:val="000000" w:themeColor="text1"/>
        </w:rPr>
        <w:t xml:space="preserve">through GPM </w:t>
      </w:r>
      <w:r w:rsidR="5CF18C4F" w:rsidRPr="4386F80A">
        <w:rPr>
          <w:rFonts w:ascii="Garamond" w:eastAsia="Garamond" w:hAnsi="Garamond" w:cs="Garamond"/>
          <w:color w:val="000000" w:themeColor="text1"/>
        </w:rPr>
        <w:t>IMERG</w:t>
      </w:r>
      <w:r w:rsidR="68ED9646" w:rsidRPr="4386F80A">
        <w:rPr>
          <w:rFonts w:ascii="Garamond" w:eastAsia="Garamond" w:hAnsi="Garamond" w:cs="Garamond"/>
          <w:color w:val="000000" w:themeColor="text1"/>
        </w:rPr>
        <w:t>.</w:t>
      </w:r>
      <w:r w:rsidR="7A144254" w:rsidRPr="4386F80A">
        <w:rPr>
          <w:rFonts w:ascii="Garamond" w:eastAsia="Garamond" w:hAnsi="Garamond" w:cs="Garamond"/>
          <w:color w:val="000000" w:themeColor="text1"/>
        </w:rPr>
        <w:t xml:space="preserve"> </w:t>
      </w:r>
    </w:p>
    <w:p w14:paraId="0058B24F" w14:textId="1AEF77C4" w:rsidR="4386F80A" w:rsidRDefault="4386F80A" w:rsidP="4386F80A">
      <w:pPr>
        <w:spacing w:after="0"/>
        <w:rPr>
          <w:rFonts w:ascii="Garamond" w:eastAsia="Garamond" w:hAnsi="Garamond" w:cs="Garamond"/>
          <w:color w:val="000000" w:themeColor="text1"/>
        </w:rPr>
      </w:pPr>
    </w:p>
    <w:p w14:paraId="596DB6FF" w14:textId="1B552CC5" w:rsidR="00A43059" w:rsidRDefault="00A43059" w:rsidP="4386F80A">
      <w:pPr>
        <w:spacing w:after="0" w:line="240" w:lineRule="auto"/>
        <w:rPr>
          <w:rFonts w:ascii="Garamond" w:hAnsi="Garamond" w:cs="Arial"/>
          <w:b/>
          <w:bCs/>
          <w:i/>
          <w:iCs/>
        </w:rPr>
      </w:pPr>
      <w:r w:rsidRPr="4240DF23">
        <w:rPr>
          <w:rFonts w:ascii="Garamond" w:hAnsi="Garamond" w:cs="Arial"/>
          <w:b/>
          <w:bCs/>
          <w:i/>
          <w:iCs/>
        </w:rPr>
        <w:t>3.3 Data Analysis</w:t>
      </w:r>
    </w:p>
    <w:p w14:paraId="5E46F403" w14:textId="674FEB67" w:rsidR="57B3AE90" w:rsidRDefault="57B3AE90" w:rsidP="4386F80A">
      <w:pPr>
        <w:spacing w:after="0" w:line="240" w:lineRule="auto"/>
        <w:rPr>
          <w:rFonts w:ascii="Garamond" w:eastAsia="Garamond" w:hAnsi="Garamond" w:cs="Garamond"/>
        </w:rPr>
      </w:pPr>
      <w:r w:rsidRPr="4240DF23">
        <w:rPr>
          <w:rFonts w:ascii="Garamond" w:hAnsi="Garamond" w:cs="Arial"/>
        </w:rPr>
        <w:t xml:space="preserve">To analyze the relationship between elephant movement </w:t>
      </w:r>
      <w:r w:rsidR="3E9C0D1D" w:rsidRPr="4240DF23">
        <w:rPr>
          <w:rFonts w:ascii="Garamond" w:hAnsi="Garamond" w:cs="Arial"/>
        </w:rPr>
        <w:t xml:space="preserve">patterns </w:t>
      </w:r>
      <w:r w:rsidRPr="4240DF23">
        <w:rPr>
          <w:rFonts w:ascii="Garamond" w:hAnsi="Garamond" w:cs="Arial"/>
        </w:rPr>
        <w:t xml:space="preserve">and the identified environmental variables, the team generated </w:t>
      </w:r>
      <w:r w:rsidR="3A874E96" w:rsidRPr="4240DF23">
        <w:rPr>
          <w:rFonts w:ascii="Garamond" w:hAnsi="Garamond" w:cs="Arial"/>
        </w:rPr>
        <w:t xml:space="preserve">raster images </w:t>
      </w:r>
      <w:r w:rsidRPr="4240DF23">
        <w:rPr>
          <w:rFonts w:ascii="Garamond" w:hAnsi="Garamond" w:cs="Arial"/>
        </w:rPr>
        <w:t>t</w:t>
      </w:r>
      <w:r w:rsidR="2A90D98E" w:rsidRPr="4240DF23">
        <w:rPr>
          <w:rFonts w:ascii="Garamond" w:hAnsi="Garamond" w:cs="Arial"/>
        </w:rPr>
        <w:t>hat visualize seasonal elephant movem</w:t>
      </w:r>
      <w:r w:rsidR="1462EB0B" w:rsidRPr="4240DF23">
        <w:rPr>
          <w:rFonts w:ascii="Garamond" w:hAnsi="Garamond" w:cs="Arial"/>
        </w:rPr>
        <w:t xml:space="preserve">ent in a way that highlights “hot spots,” or areas of high elephant presence, </w:t>
      </w:r>
      <w:r w:rsidRPr="4240DF23">
        <w:rPr>
          <w:rFonts w:ascii="Garamond" w:hAnsi="Garamond" w:cs="Arial"/>
        </w:rPr>
        <w:t xml:space="preserve">that could be compared to the environmental data surfaces. </w:t>
      </w:r>
      <w:r w:rsidR="3EA2BC26" w:rsidRPr="4240DF23">
        <w:rPr>
          <w:rFonts w:ascii="Garamond" w:eastAsia="Garamond" w:hAnsi="Garamond" w:cs="Garamond"/>
        </w:rPr>
        <w:t xml:space="preserve">To create </w:t>
      </w:r>
      <w:r w:rsidR="5307D03C" w:rsidRPr="4240DF23">
        <w:rPr>
          <w:rFonts w:ascii="Garamond" w:eastAsia="Garamond" w:hAnsi="Garamond" w:cs="Garamond"/>
        </w:rPr>
        <w:t xml:space="preserve">these images </w:t>
      </w:r>
      <w:r w:rsidR="3EA2BC26" w:rsidRPr="4240DF23">
        <w:rPr>
          <w:rFonts w:ascii="Garamond" w:eastAsia="Garamond" w:hAnsi="Garamond" w:cs="Garamond"/>
        </w:rPr>
        <w:t>from the elephant GPS point data, the team used a kernel density estimate to generate a probability sur</w:t>
      </w:r>
      <w:r w:rsidR="47428663" w:rsidRPr="4240DF23">
        <w:rPr>
          <w:rFonts w:ascii="Garamond" w:eastAsia="Garamond" w:hAnsi="Garamond" w:cs="Garamond"/>
        </w:rPr>
        <w:t>face for elephant presence</w:t>
      </w:r>
      <w:r w:rsidR="6120D5AD" w:rsidRPr="4240DF23">
        <w:rPr>
          <w:rFonts w:ascii="Garamond" w:eastAsia="Garamond" w:hAnsi="Garamond" w:cs="Garamond"/>
        </w:rPr>
        <w:t xml:space="preserve"> in QGIS. </w:t>
      </w:r>
      <w:r w:rsidR="06DA6661" w:rsidRPr="4240DF23">
        <w:rPr>
          <w:rFonts w:ascii="Garamond" w:eastAsia="Garamond" w:hAnsi="Garamond" w:cs="Garamond"/>
        </w:rPr>
        <w:t>A kernel density estimate is a c</w:t>
      </w:r>
      <w:r w:rsidR="63850F65" w:rsidRPr="4240DF23">
        <w:rPr>
          <w:rFonts w:ascii="Garamond" w:eastAsia="Garamond" w:hAnsi="Garamond" w:cs="Garamond"/>
        </w:rPr>
        <w:t xml:space="preserve">ommonly used </w:t>
      </w:r>
      <w:r w:rsidR="06DA6661" w:rsidRPr="4240DF23">
        <w:rPr>
          <w:rFonts w:ascii="Garamond" w:eastAsia="Garamond" w:hAnsi="Garamond" w:cs="Garamond"/>
        </w:rPr>
        <w:t xml:space="preserve">non-parametric </w:t>
      </w:r>
      <w:r w:rsidR="2D8F764D" w:rsidRPr="4240DF23">
        <w:rPr>
          <w:rFonts w:ascii="Garamond" w:eastAsia="Garamond" w:hAnsi="Garamond" w:cs="Garamond"/>
        </w:rPr>
        <w:t>approach to identify species</w:t>
      </w:r>
      <w:r w:rsidR="4B7CC7E3" w:rsidRPr="4240DF23">
        <w:rPr>
          <w:rFonts w:ascii="Garamond" w:eastAsia="Garamond" w:hAnsi="Garamond" w:cs="Garamond"/>
        </w:rPr>
        <w:t>’</w:t>
      </w:r>
      <w:r w:rsidR="2D8F764D" w:rsidRPr="4240DF23">
        <w:rPr>
          <w:rFonts w:ascii="Garamond" w:eastAsia="Garamond" w:hAnsi="Garamond" w:cs="Garamond"/>
        </w:rPr>
        <w:t xml:space="preserve"> range area and density (</w:t>
      </w:r>
      <w:r w:rsidR="51266CA1" w:rsidRPr="4240DF23">
        <w:rPr>
          <w:rFonts w:ascii="Garamond" w:hAnsi="Garamond"/>
        </w:rPr>
        <w:t>Fleming</w:t>
      </w:r>
      <w:r w:rsidR="7A4B4CC8" w:rsidRPr="4240DF23">
        <w:rPr>
          <w:rFonts w:ascii="Garamond" w:hAnsi="Garamond"/>
        </w:rPr>
        <w:t xml:space="preserve"> </w:t>
      </w:r>
      <w:r w:rsidR="51266CA1" w:rsidRPr="4240DF23">
        <w:rPr>
          <w:rFonts w:ascii="Garamond" w:hAnsi="Garamond"/>
        </w:rPr>
        <w:t>&amp; Calabrese, 2017</w:t>
      </w:r>
      <w:r w:rsidR="2D8F764D" w:rsidRPr="4240DF23">
        <w:rPr>
          <w:rFonts w:ascii="Garamond" w:eastAsia="Garamond" w:hAnsi="Garamond" w:cs="Garamond"/>
        </w:rPr>
        <w:t xml:space="preserve">). </w:t>
      </w:r>
      <w:r w:rsidR="47428663" w:rsidRPr="4240DF23">
        <w:rPr>
          <w:rFonts w:ascii="Garamond" w:eastAsia="Garamond" w:hAnsi="Garamond" w:cs="Garamond"/>
        </w:rPr>
        <w:t>The resulting</w:t>
      </w:r>
      <w:r w:rsidR="44081EA4" w:rsidRPr="4240DF23">
        <w:rPr>
          <w:rFonts w:ascii="Garamond" w:eastAsia="Garamond" w:hAnsi="Garamond" w:cs="Garamond"/>
        </w:rPr>
        <w:t xml:space="preserve"> probability</w:t>
      </w:r>
      <w:r w:rsidR="47428663" w:rsidRPr="4240DF23">
        <w:rPr>
          <w:rFonts w:ascii="Garamond" w:eastAsia="Garamond" w:hAnsi="Garamond" w:cs="Garamond"/>
        </w:rPr>
        <w:t xml:space="preserve"> surface is</w:t>
      </w:r>
      <w:r w:rsidR="137163CA" w:rsidRPr="4240DF23">
        <w:rPr>
          <w:rFonts w:ascii="Garamond" w:eastAsia="Garamond" w:hAnsi="Garamond" w:cs="Garamond"/>
        </w:rPr>
        <w:t xml:space="preserve"> </w:t>
      </w:r>
      <w:r w:rsidR="27B6334F" w:rsidRPr="4240DF23">
        <w:rPr>
          <w:rFonts w:ascii="Garamond" w:eastAsia="Garamond" w:hAnsi="Garamond" w:cs="Garamond"/>
        </w:rPr>
        <w:t xml:space="preserve">a heatmap that highlights areas of high elephant concentration </w:t>
      </w:r>
      <w:r w:rsidR="06C4FCE9" w:rsidRPr="4240DF23">
        <w:rPr>
          <w:rFonts w:ascii="Garamond" w:eastAsia="Garamond" w:hAnsi="Garamond" w:cs="Garamond"/>
        </w:rPr>
        <w:t>for each of the 6-month seasons of interest</w:t>
      </w:r>
      <w:r w:rsidR="27B6334F" w:rsidRPr="4240DF23">
        <w:rPr>
          <w:rFonts w:ascii="Garamond" w:eastAsia="Garamond" w:hAnsi="Garamond" w:cs="Garamond"/>
        </w:rPr>
        <w:t xml:space="preserve">. </w:t>
      </w:r>
    </w:p>
    <w:p w14:paraId="13CBCB99" w14:textId="4FBA85CB" w:rsidR="4386F80A" w:rsidRDefault="4386F80A" w:rsidP="3DE3266A">
      <w:pPr>
        <w:spacing w:after="0" w:line="240" w:lineRule="auto"/>
        <w:rPr>
          <w:rFonts w:ascii="Garamond" w:eastAsia="Garamond" w:hAnsi="Garamond" w:cs="Garamond"/>
          <w:b/>
          <w:bCs/>
          <w:highlight w:val="yellow"/>
        </w:rPr>
      </w:pPr>
    </w:p>
    <w:p w14:paraId="40D86C45" w14:textId="6B2398C4" w:rsidR="274980E9" w:rsidRDefault="24A86934" w:rsidP="4386F80A">
      <w:pPr>
        <w:spacing w:after="0" w:line="240" w:lineRule="auto"/>
        <w:rPr>
          <w:rFonts w:ascii="Garamond" w:eastAsia="Garamond" w:hAnsi="Garamond" w:cs="Garamond"/>
          <w:b/>
          <w:bCs/>
        </w:rPr>
      </w:pPr>
      <w:r w:rsidRPr="4386F80A">
        <w:rPr>
          <w:rFonts w:ascii="Garamond" w:eastAsia="Garamond" w:hAnsi="Garamond" w:cs="Garamond"/>
        </w:rPr>
        <w:t xml:space="preserve">Once the </w:t>
      </w:r>
      <w:r w:rsidR="59C8C276" w:rsidRPr="4386F80A">
        <w:rPr>
          <w:rFonts w:ascii="Garamond" w:eastAsia="Garamond" w:hAnsi="Garamond" w:cs="Garamond"/>
        </w:rPr>
        <w:t xml:space="preserve">seasonal </w:t>
      </w:r>
      <w:r w:rsidRPr="4386F80A">
        <w:rPr>
          <w:rFonts w:ascii="Garamond" w:eastAsia="Garamond" w:hAnsi="Garamond" w:cs="Garamond"/>
        </w:rPr>
        <w:t xml:space="preserve">kernel density heatmaps </w:t>
      </w:r>
      <w:proofErr w:type="gramStart"/>
      <w:r w:rsidRPr="4386F80A">
        <w:rPr>
          <w:rFonts w:ascii="Garamond" w:eastAsia="Garamond" w:hAnsi="Garamond" w:cs="Garamond"/>
        </w:rPr>
        <w:t>were created</w:t>
      </w:r>
      <w:proofErr w:type="gramEnd"/>
      <w:r w:rsidRPr="4386F80A">
        <w:rPr>
          <w:rFonts w:ascii="Garamond" w:eastAsia="Garamond" w:hAnsi="Garamond" w:cs="Garamond"/>
        </w:rPr>
        <w:t xml:space="preserve">, the team classified each </w:t>
      </w:r>
      <w:r w:rsidR="5D79233D" w:rsidRPr="4386F80A">
        <w:rPr>
          <w:rFonts w:ascii="Garamond" w:eastAsia="Garamond" w:hAnsi="Garamond" w:cs="Garamond"/>
        </w:rPr>
        <w:t>map</w:t>
      </w:r>
      <w:r w:rsidRPr="4386F80A">
        <w:rPr>
          <w:rFonts w:ascii="Garamond" w:eastAsia="Garamond" w:hAnsi="Garamond" w:cs="Garamond"/>
        </w:rPr>
        <w:t xml:space="preserve"> into areas of high, medium, and low kernel de</w:t>
      </w:r>
      <w:r w:rsidR="63A3E943" w:rsidRPr="4386F80A">
        <w:rPr>
          <w:rFonts w:ascii="Garamond" w:eastAsia="Garamond" w:hAnsi="Garamond" w:cs="Garamond"/>
        </w:rPr>
        <w:t xml:space="preserve">nsity. </w:t>
      </w:r>
      <w:r w:rsidR="4FEA0A99" w:rsidRPr="4386F80A">
        <w:rPr>
          <w:rFonts w:ascii="Garamond" w:eastAsia="Garamond" w:hAnsi="Garamond" w:cs="Garamond"/>
        </w:rPr>
        <w:t>A similar approach was applied to each of the seasonal composite surfaces for NDVI, SAVI, PDSI, temperature, and precipitation. The kernel density heatmaps were then joine</w:t>
      </w:r>
      <w:r w:rsidR="7586E667" w:rsidRPr="4386F80A">
        <w:rPr>
          <w:rFonts w:ascii="Garamond" w:eastAsia="Garamond" w:hAnsi="Garamond" w:cs="Garamond"/>
        </w:rPr>
        <w:t>d with environmental variables from the same season</w:t>
      </w:r>
      <w:r w:rsidR="6BF4215E" w:rsidRPr="4386F80A">
        <w:rPr>
          <w:rFonts w:ascii="Garamond" w:eastAsia="Garamond" w:hAnsi="Garamond" w:cs="Garamond"/>
        </w:rPr>
        <w:t>, allowing for comparison between elephant presence and the selected environmental variable. B</w:t>
      </w:r>
      <w:r w:rsidR="36E20136" w:rsidRPr="4386F80A">
        <w:rPr>
          <w:rFonts w:ascii="Garamond" w:eastAsia="Garamond" w:hAnsi="Garamond" w:cs="Garamond"/>
        </w:rPr>
        <w:t>y simultaneously symbolizing both variables, t</w:t>
      </w:r>
      <w:r w:rsidR="7586E667" w:rsidRPr="4386F80A">
        <w:rPr>
          <w:rFonts w:ascii="Garamond" w:eastAsia="Garamond" w:hAnsi="Garamond" w:cs="Garamond"/>
        </w:rPr>
        <w:t xml:space="preserve">he resulting bivariate map </w:t>
      </w:r>
      <w:r w:rsidR="00180C52">
        <w:rPr>
          <w:rFonts w:ascii="Garamond" w:eastAsia="Garamond" w:hAnsi="Garamond" w:cs="Garamond"/>
        </w:rPr>
        <w:t>can</w:t>
      </w:r>
      <w:r w:rsidR="0058B420" w:rsidRPr="4386F80A">
        <w:rPr>
          <w:rFonts w:ascii="Garamond" w:eastAsia="Garamond" w:hAnsi="Garamond" w:cs="Garamond"/>
        </w:rPr>
        <w:t xml:space="preserve"> show </w:t>
      </w:r>
      <w:r w:rsidR="7586E667" w:rsidRPr="4386F80A">
        <w:rPr>
          <w:rFonts w:ascii="Garamond" w:eastAsia="Garamond" w:hAnsi="Garamond" w:cs="Garamond"/>
        </w:rPr>
        <w:t xml:space="preserve">areas of correlation between kernel density and </w:t>
      </w:r>
      <w:r w:rsidR="16B3622C" w:rsidRPr="4386F80A">
        <w:rPr>
          <w:rFonts w:ascii="Garamond" w:eastAsia="Garamond" w:hAnsi="Garamond" w:cs="Garamond"/>
        </w:rPr>
        <w:t xml:space="preserve">the selected </w:t>
      </w:r>
      <w:r w:rsidR="09EB7929" w:rsidRPr="4386F80A">
        <w:rPr>
          <w:rFonts w:ascii="Garamond" w:eastAsia="Garamond" w:hAnsi="Garamond" w:cs="Garamond"/>
        </w:rPr>
        <w:t xml:space="preserve">environmental variable. </w:t>
      </w:r>
    </w:p>
    <w:p w14:paraId="6E5F63DF" w14:textId="11EE1CFD" w:rsidR="4386F80A" w:rsidRDefault="4386F80A" w:rsidP="4386F80A">
      <w:pPr>
        <w:spacing w:after="0" w:line="240" w:lineRule="auto"/>
        <w:jc w:val="center"/>
      </w:pPr>
    </w:p>
    <w:p w14:paraId="4DEA908A" w14:textId="055F7519" w:rsidR="009A20ED" w:rsidRPr="0066138C" w:rsidRDefault="00621AB9" w:rsidP="4386F80A">
      <w:pPr>
        <w:pStyle w:val="Heading1"/>
        <w:spacing w:before="0" w:line="240" w:lineRule="auto"/>
        <w:rPr>
          <w:rFonts w:ascii="Garamond" w:hAnsi="Garamond"/>
        </w:rPr>
      </w:pPr>
      <w:bookmarkStart w:id="2" w:name="_Toc334198730"/>
      <w:r w:rsidRPr="4386F80A">
        <w:rPr>
          <w:rFonts w:ascii="Garamond" w:hAnsi="Garamond"/>
        </w:rPr>
        <w:t>4</w:t>
      </w:r>
      <w:r w:rsidR="008B7071" w:rsidRPr="4386F80A">
        <w:rPr>
          <w:rFonts w:ascii="Garamond" w:hAnsi="Garamond"/>
        </w:rPr>
        <w:t xml:space="preserve">. </w:t>
      </w:r>
      <w:r w:rsidR="00E41324" w:rsidRPr="4386F80A">
        <w:rPr>
          <w:rFonts w:ascii="Garamond" w:hAnsi="Garamond"/>
        </w:rPr>
        <w:t>Results</w:t>
      </w:r>
      <w:bookmarkEnd w:id="2"/>
      <w:r w:rsidR="001F1328" w:rsidRPr="4386F80A">
        <w:rPr>
          <w:rFonts w:ascii="Garamond" w:hAnsi="Garamond"/>
        </w:rPr>
        <w:t xml:space="preserve"> &amp; Discussion</w:t>
      </w:r>
    </w:p>
    <w:p w14:paraId="4670F267" w14:textId="06F0E541" w:rsidR="54DCC02D" w:rsidRDefault="00621AB9" w:rsidP="4386F80A">
      <w:pPr>
        <w:spacing w:after="0" w:line="240" w:lineRule="auto"/>
        <w:rPr>
          <w:rFonts w:ascii="Garamond" w:hAnsi="Garamond"/>
          <w:b/>
          <w:bCs/>
          <w:i/>
          <w:iCs/>
        </w:rPr>
      </w:pPr>
      <w:r w:rsidRPr="4386F80A">
        <w:rPr>
          <w:rFonts w:ascii="Garamond" w:hAnsi="Garamond"/>
          <w:b/>
          <w:bCs/>
          <w:i/>
          <w:iCs/>
        </w:rPr>
        <w:t>4.1 Analysis of Results</w:t>
      </w:r>
    </w:p>
    <w:p w14:paraId="3F7EBBB6" w14:textId="5988A0A1" w:rsidR="54DCC02D" w:rsidRDefault="33059CC4" w:rsidP="4386F80A">
      <w:pPr>
        <w:spacing w:after="0" w:line="240" w:lineRule="auto"/>
        <w:rPr>
          <w:rFonts w:ascii="Garamond" w:hAnsi="Garamond"/>
          <w:b/>
          <w:bCs/>
          <w:i/>
          <w:iCs/>
        </w:rPr>
      </w:pPr>
      <w:r w:rsidRPr="4386F80A">
        <w:rPr>
          <w:rFonts w:ascii="Garamond" w:hAnsi="Garamond"/>
          <w:b/>
          <w:bCs/>
          <w:i/>
          <w:iCs/>
        </w:rPr>
        <w:t>4.1.</w:t>
      </w:r>
      <w:r w:rsidR="27B6CF96" w:rsidRPr="4386F80A">
        <w:rPr>
          <w:rFonts w:ascii="Garamond" w:hAnsi="Garamond"/>
          <w:b/>
          <w:bCs/>
          <w:i/>
          <w:iCs/>
        </w:rPr>
        <w:t>1</w:t>
      </w:r>
      <w:r w:rsidRPr="4386F80A">
        <w:rPr>
          <w:rFonts w:ascii="Garamond" w:hAnsi="Garamond"/>
          <w:b/>
          <w:bCs/>
          <w:i/>
          <w:iCs/>
        </w:rPr>
        <w:t xml:space="preserve"> Vegetation Health</w:t>
      </w:r>
    </w:p>
    <w:p w14:paraId="1E0FBE06" w14:textId="7D7F7DC5" w:rsidR="54DCC02D" w:rsidRDefault="1CAD9022" w:rsidP="4386F80A">
      <w:pPr>
        <w:spacing w:after="0" w:line="240" w:lineRule="auto"/>
        <w:rPr>
          <w:rFonts w:ascii="Garamond" w:eastAsia="Gungsuh" w:hAnsi="Garamond" w:cs="Gungsuh"/>
          <w:b/>
          <w:bCs/>
          <w:color w:val="000000" w:themeColor="text1"/>
        </w:rPr>
      </w:pPr>
      <w:r w:rsidRPr="4386F80A">
        <w:rPr>
          <w:rFonts w:ascii="Garamond" w:eastAsia="Gungsuh" w:hAnsi="Garamond" w:cs="Gungsuh"/>
          <w:color w:val="000000" w:themeColor="text1"/>
        </w:rPr>
        <w:t xml:space="preserve">The 2019 dry season NDVI and SAVI composite images </w:t>
      </w:r>
      <w:r w:rsidR="00AEEDAD" w:rsidRPr="4386F80A">
        <w:rPr>
          <w:rFonts w:ascii="Garamond" w:eastAsia="Gungsuh" w:hAnsi="Garamond" w:cs="Gungsuh"/>
          <w:color w:val="000000" w:themeColor="text1"/>
        </w:rPr>
        <w:t xml:space="preserve">highlight the </w:t>
      </w:r>
      <w:r w:rsidR="73A39579" w:rsidRPr="4386F80A">
        <w:rPr>
          <w:rFonts w:ascii="Garamond" w:eastAsia="Gungsuh" w:hAnsi="Garamond" w:cs="Gungsuh"/>
          <w:color w:val="000000" w:themeColor="text1"/>
        </w:rPr>
        <w:t xml:space="preserve">quantitative </w:t>
      </w:r>
      <w:r w:rsidR="00AEEDAD" w:rsidRPr="4386F80A">
        <w:rPr>
          <w:rFonts w:ascii="Garamond" w:eastAsia="Gungsuh" w:hAnsi="Garamond" w:cs="Gungsuh"/>
          <w:color w:val="000000" w:themeColor="text1"/>
        </w:rPr>
        <w:t xml:space="preserve">differences </w:t>
      </w:r>
      <w:r w:rsidR="191D3B70" w:rsidRPr="4386F80A">
        <w:rPr>
          <w:rFonts w:ascii="Garamond" w:eastAsia="Gungsuh" w:hAnsi="Garamond" w:cs="Gungsuh"/>
          <w:color w:val="000000" w:themeColor="text1"/>
        </w:rPr>
        <w:t xml:space="preserve">between the </w:t>
      </w:r>
      <w:r w:rsidR="4BCA3712" w:rsidRPr="4386F80A">
        <w:rPr>
          <w:rFonts w:ascii="Garamond" w:eastAsia="Gungsuh" w:hAnsi="Garamond" w:cs="Gungsuh"/>
          <w:color w:val="000000" w:themeColor="text1"/>
        </w:rPr>
        <w:t xml:space="preserve">two </w:t>
      </w:r>
      <w:r w:rsidR="3B51BB79" w:rsidRPr="4386F80A">
        <w:rPr>
          <w:rFonts w:ascii="Garamond" w:eastAsia="Gungsuh" w:hAnsi="Garamond" w:cs="Gungsuh"/>
          <w:color w:val="000000" w:themeColor="text1"/>
        </w:rPr>
        <w:t xml:space="preserve">indices selected </w:t>
      </w:r>
      <w:r w:rsidR="6262F97E" w:rsidRPr="4386F80A">
        <w:rPr>
          <w:rFonts w:ascii="Garamond" w:eastAsia="Gungsuh" w:hAnsi="Garamond" w:cs="Gungsuh"/>
          <w:color w:val="000000" w:themeColor="text1"/>
        </w:rPr>
        <w:t>for this analysis</w:t>
      </w:r>
      <w:r w:rsidR="20AC429B" w:rsidRPr="4386F80A">
        <w:rPr>
          <w:rFonts w:ascii="Garamond" w:eastAsia="Gungsuh" w:hAnsi="Garamond" w:cs="Gungsuh"/>
          <w:color w:val="000000" w:themeColor="text1"/>
        </w:rPr>
        <w:t xml:space="preserve"> (</w:t>
      </w:r>
      <w:r w:rsidR="20AC429B" w:rsidRPr="4386F80A">
        <w:rPr>
          <w:rFonts w:ascii="Garamond" w:eastAsia="Gungsuh" w:hAnsi="Garamond" w:cs="Gungsuh"/>
          <w:i/>
          <w:iCs/>
          <w:color w:val="000000" w:themeColor="text1"/>
        </w:rPr>
        <w:t xml:space="preserve">Figure </w:t>
      </w:r>
      <w:r w:rsidR="798522F7" w:rsidRPr="4386F80A">
        <w:rPr>
          <w:rFonts w:ascii="Garamond" w:eastAsia="Gungsuh" w:hAnsi="Garamond" w:cs="Gungsuh"/>
          <w:i/>
          <w:iCs/>
          <w:color w:val="000000" w:themeColor="text1"/>
        </w:rPr>
        <w:t>4</w:t>
      </w:r>
      <w:r w:rsidR="20AC429B" w:rsidRPr="4386F80A">
        <w:rPr>
          <w:rFonts w:ascii="Garamond" w:eastAsia="Gungsuh" w:hAnsi="Garamond" w:cs="Gungsuh"/>
          <w:color w:val="000000" w:themeColor="text1"/>
        </w:rPr>
        <w:t>)</w:t>
      </w:r>
      <w:r w:rsidR="6262F97E" w:rsidRPr="4386F80A">
        <w:rPr>
          <w:rFonts w:ascii="Garamond" w:eastAsia="Gungsuh" w:hAnsi="Garamond" w:cs="Gungsuh"/>
          <w:color w:val="000000" w:themeColor="text1"/>
        </w:rPr>
        <w:t xml:space="preserve">. </w:t>
      </w:r>
      <w:r w:rsidR="1ED80D28" w:rsidRPr="4386F80A">
        <w:rPr>
          <w:rFonts w:ascii="Garamond" w:eastAsia="Gungsuh" w:hAnsi="Garamond" w:cs="Gungsuh"/>
          <w:color w:val="000000" w:themeColor="text1"/>
        </w:rPr>
        <w:t>NDVI composites showed consistently higher values than the SAVI composites</w:t>
      </w:r>
      <w:r w:rsidR="52A61A82" w:rsidRPr="4386F80A">
        <w:rPr>
          <w:rFonts w:ascii="Garamond" w:eastAsia="Gungsuh" w:hAnsi="Garamond" w:cs="Gungsuh"/>
          <w:color w:val="000000" w:themeColor="text1"/>
        </w:rPr>
        <w:t>, as indicated by the darker green pixels in</w:t>
      </w:r>
      <w:r w:rsidR="52A61A82" w:rsidRPr="4386F80A">
        <w:rPr>
          <w:rFonts w:ascii="Garamond" w:eastAsia="Gungsuh" w:hAnsi="Garamond" w:cs="Gungsuh"/>
          <w:b/>
          <w:bCs/>
          <w:color w:val="000000" w:themeColor="text1"/>
        </w:rPr>
        <w:t xml:space="preserve"> </w:t>
      </w:r>
      <w:r w:rsidR="52A61A82" w:rsidRPr="4386F80A">
        <w:rPr>
          <w:rFonts w:ascii="Garamond" w:eastAsia="Gungsuh" w:hAnsi="Garamond" w:cs="Gungsuh"/>
          <w:i/>
          <w:iCs/>
          <w:color w:val="000000" w:themeColor="text1"/>
        </w:rPr>
        <w:t xml:space="preserve">Figure </w:t>
      </w:r>
      <w:r w:rsidR="4C4B7900" w:rsidRPr="4386F80A">
        <w:rPr>
          <w:rFonts w:ascii="Garamond" w:eastAsia="Gungsuh" w:hAnsi="Garamond" w:cs="Gungsuh"/>
          <w:i/>
          <w:iCs/>
          <w:color w:val="000000" w:themeColor="text1"/>
        </w:rPr>
        <w:t>4</w:t>
      </w:r>
      <w:r w:rsidR="52A61A82" w:rsidRPr="4386F80A">
        <w:rPr>
          <w:rFonts w:ascii="Garamond" w:eastAsia="Gungsuh" w:hAnsi="Garamond" w:cs="Gungsuh"/>
          <w:i/>
          <w:iCs/>
          <w:color w:val="000000" w:themeColor="text1"/>
        </w:rPr>
        <w:t>,</w:t>
      </w:r>
      <w:r w:rsidR="1D31C244" w:rsidRPr="4386F80A">
        <w:rPr>
          <w:rFonts w:ascii="Garamond" w:eastAsia="Gungsuh" w:hAnsi="Garamond" w:cs="Gungsuh"/>
          <w:color w:val="000000" w:themeColor="text1"/>
        </w:rPr>
        <w:t xml:space="preserve"> due to the SAVI correction factor</w:t>
      </w:r>
      <w:r w:rsidR="30FD1CAA" w:rsidRPr="4386F80A">
        <w:rPr>
          <w:rFonts w:ascii="Garamond" w:eastAsia="Gungsuh" w:hAnsi="Garamond" w:cs="Gungsuh"/>
          <w:color w:val="000000" w:themeColor="text1"/>
        </w:rPr>
        <w:t>.</w:t>
      </w:r>
      <w:r w:rsidR="4BC11571" w:rsidRPr="4386F80A">
        <w:rPr>
          <w:rFonts w:ascii="Garamond" w:eastAsia="Gungsuh" w:hAnsi="Garamond" w:cs="Gungsuh"/>
          <w:color w:val="000000" w:themeColor="text1"/>
        </w:rPr>
        <w:t xml:space="preserve"> </w:t>
      </w:r>
      <w:r w:rsidR="1B215CFB" w:rsidRPr="4386F80A">
        <w:rPr>
          <w:rFonts w:ascii="Garamond" w:eastAsia="Gungsuh" w:hAnsi="Garamond" w:cs="Gungsuh"/>
          <w:color w:val="000000" w:themeColor="text1"/>
        </w:rPr>
        <w:t>Data limitations</w:t>
      </w:r>
      <w:r w:rsidR="6828033F" w:rsidRPr="4386F80A">
        <w:rPr>
          <w:rFonts w:ascii="Garamond" w:eastAsia="Gungsuh" w:hAnsi="Garamond" w:cs="Gungsuh"/>
          <w:color w:val="000000" w:themeColor="text1"/>
        </w:rPr>
        <w:t>, including the lack of high-resolution imagery and ground truth data,</w:t>
      </w:r>
      <w:r w:rsidR="1B215CFB" w:rsidRPr="4386F80A">
        <w:rPr>
          <w:rFonts w:ascii="Garamond" w:eastAsia="Gungsuh" w:hAnsi="Garamond" w:cs="Gungsuh"/>
          <w:color w:val="000000" w:themeColor="text1"/>
        </w:rPr>
        <w:t xml:space="preserve"> prevented the team from dist</w:t>
      </w:r>
      <w:r w:rsidR="512677EF" w:rsidRPr="4386F80A">
        <w:rPr>
          <w:rFonts w:ascii="Garamond" w:eastAsia="Gungsuh" w:hAnsi="Garamond" w:cs="Gungsuh"/>
          <w:color w:val="000000" w:themeColor="text1"/>
        </w:rPr>
        <w:t>inguish</w:t>
      </w:r>
      <w:r w:rsidR="00B96931">
        <w:rPr>
          <w:rFonts w:ascii="Garamond" w:eastAsia="Gungsuh" w:hAnsi="Garamond" w:cs="Gungsuh"/>
          <w:color w:val="000000" w:themeColor="text1"/>
        </w:rPr>
        <w:t>ing</w:t>
      </w:r>
      <w:r w:rsidR="512677EF" w:rsidRPr="4386F80A">
        <w:rPr>
          <w:rFonts w:ascii="Garamond" w:eastAsia="Gungsuh" w:hAnsi="Garamond" w:cs="Gungsuh"/>
          <w:color w:val="000000" w:themeColor="text1"/>
        </w:rPr>
        <w:t xml:space="preserve"> areas where one index would be more suitable than the other</w:t>
      </w:r>
      <w:r w:rsidR="0BE53D7B" w:rsidRPr="4386F80A">
        <w:rPr>
          <w:rFonts w:ascii="Garamond" w:eastAsia="Gungsuh" w:hAnsi="Garamond" w:cs="Gungsuh"/>
          <w:color w:val="000000" w:themeColor="text1"/>
        </w:rPr>
        <w:t xml:space="preserve"> based on the amount of bare soil present</w:t>
      </w:r>
      <w:r w:rsidR="6D1E9D13" w:rsidRPr="4386F80A">
        <w:rPr>
          <w:rFonts w:ascii="Garamond" w:eastAsia="Gungsuh" w:hAnsi="Garamond" w:cs="Gungsuh"/>
          <w:color w:val="000000" w:themeColor="text1"/>
        </w:rPr>
        <w:t>. T</w:t>
      </w:r>
      <w:r w:rsidR="14678856" w:rsidRPr="4386F80A">
        <w:rPr>
          <w:rFonts w:ascii="Garamond" w:eastAsia="Gungsuh" w:hAnsi="Garamond" w:cs="Gungsuh"/>
          <w:color w:val="000000" w:themeColor="text1"/>
        </w:rPr>
        <w:t>he team opted to display NDVI composites for the remainder of the results</w:t>
      </w:r>
      <w:r w:rsidR="779D2C8A" w:rsidRPr="4386F80A">
        <w:rPr>
          <w:rFonts w:ascii="Garamond" w:eastAsia="Gungsuh" w:hAnsi="Garamond" w:cs="Gungsuh"/>
          <w:color w:val="000000" w:themeColor="text1"/>
        </w:rPr>
        <w:t xml:space="preserve"> for consistency</w:t>
      </w:r>
      <w:r w:rsidR="14678856" w:rsidRPr="4386F80A">
        <w:rPr>
          <w:rFonts w:ascii="Garamond" w:eastAsia="Gungsuh" w:hAnsi="Garamond" w:cs="Gungsuh"/>
          <w:color w:val="000000" w:themeColor="text1"/>
        </w:rPr>
        <w:t xml:space="preserve"> because it shows greater visual contrast than the SAVI c</w:t>
      </w:r>
      <w:r w:rsidR="0FDADB82" w:rsidRPr="4386F80A">
        <w:rPr>
          <w:rFonts w:ascii="Garamond" w:eastAsia="Gungsuh" w:hAnsi="Garamond" w:cs="Gungsuh"/>
          <w:color w:val="000000" w:themeColor="text1"/>
        </w:rPr>
        <w:t>omposites</w:t>
      </w:r>
      <w:r w:rsidR="3B259C34" w:rsidRPr="4386F80A">
        <w:rPr>
          <w:rFonts w:ascii="Garamond" w:eastAsia="Gungsuh" w:hAnsi="Garamond" w:cs="Gungsuh"/>
          <w:color w:val="000000" w:themeColor="text1"/>
        </w:rPr>
        <w:t xml:space="preserve">. The additional SAVI composite images are displayed in Appendix </w:t>
      </w:r>
      <w:r w:rsidR="57EB2645" w:rsidRPr="4386F80A">
        <w:rPr>
          <w:rFonts w:ascii="Garamond" w:eastAsia="Gungsuh" w:hAnsi="Garamond" w:cs="Gungsuh"/>
          <w:color w:val="000000" w:themeColor="text1"/>
        </w:rPr>
        <w:t xml:space="preserve">A </w:t>
      </w:r>
      <w:r w:rsidR="57EB2645" w:rsidRPr="4386F80A">
        <w:rPr>
          <w:rFonts w:ascii="Garamond" w:eastAsia="Gungsuh" w:hAnsi="Garamond" w:cs="Gungsuh"/>
          <w:i/>
          <w:iCs/>
          <w:color w:val="000000" w:themeColor="text1"/>
        </w:rPr>
        <w:t>(Figures A1 and A2)</w:t>
      </w:r>
      <w:r w:rsidR="3782D024" w:rsidRPr="4386F80A">
        <w:rPr>
          <w:rFonts w:ascii="Garamond" w:eastAsia="Gungsuh" w:hAnsi="Garamond" w:cs="Gungsuh"/>
          <w:i/>
          <w:iCs/>
          <w:color w:val="000000" w:themeColor="text1"/>
        </w:rPr>
        <w:t>.</w:t>
      </w:r>
      <w:r w:rsidR="3782D024" w:rsidRPr="4386F80A">
        <w:rPr>
          <w:rFonts w:ascii="Garamond" w:eastAsia="Gungsuh" w:hAnsi="Garamond" w:cs="Gungsuh"/>
          <w:color w:val="000000" w:themeColor="text1"/>
        </w:rPr>
        <w:t xml:space="preserve"> </w:t>
      </w:r>
    </w:p>
    <w:p w14:paraId="398B63B0" w14:textId="321EDA17" w:rsidR="274980E9" w:rsidRDefault="438BA7B0" w:rsidP="4386F80A">
      <w:pPr>
        <w:spacing w:after="0" w:line="240" w:lineRule="auto"/>
        <w:jc w:val="center"/>
        <w:rPr>
          <w:rFonts w:ascii="Garamond" w:eastAsia="Gungsuh" w:hAnsi="Garamond" w:cs="Gungsuh"/>
          <w:color w:val="000000" w:themeColor="text1"/>
        </w:rPr>
      </w:pPr>
      <w:r>
        <w:rPr>
          <w:noProof/>
        </w:rPr>
        <w:lastRenderedPageBreak/>
        <w:drawing>
          <wp:inline distT="0" distB="0" distL="0" distR="0" wp14:anchorId="5204EB66" wp14:editId="3132FC11">
            <wp:extent cx="5943600" cy="2190420"/>
            <wp:effectExtent l="0" t="0" r="0" b="0"/>
            <wp:docPr id="323340419" name="Picture 32334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40419"/>
                    <pic:cNvPicPr/>
                  </pic:nvPicPr>
                  <pic:blipFill>
                    <a:blip r:embed="rId15">
                      <a:extLst>
                        <a:ext uri="{28A0092B-C50C-407E-A947-70E740481C1C}">
                          <a14:useLocalDpi xmlns:a14="http://schemas.microsoft.com/office/drawing/2010/main" val="0"/>
                        </a:ext>
                      </a:extLst>
                    </a:blip>
                    <a:srcRect r="2768"/>
                    <a:stretch>
                      <a:fillRect/>
                    </a:stretch>
                  </pic:blipFill>
                  <pic:spPr>
                    <a:xfrm>
                      <a:off x="0" y="0"/>
                      <a:ext cx="5943600" cy="2190420"/>
                    </a:xfrm>
                    <a:prstGeom prst="rect">
                      <a:avLst/>
                    </a:prstGeom>
                  </pic:spPr>
                </pic:pic>
              </a:graphicData>
            </a:graphic>
          </wp:inline>
        </w:drawing>
      </w:r>
      <w:r w:rsidR="25DFA011" w:rsidRPr="117CF540">
        <w:rPr>
          <w:rFonts w:ascii="Garamond" w:eastAsia="Gungsuh" w:hAnsi="Garamond" w:cs="Gungsuh"/>
          <w:i/>
          <w:iCs/>
          <w:color w:val="000000" w:themeColor="text1"/>
        </w:rPr>
        <w:t xml:space="preserve">Figure </w:t>
      </w:r>
      <w:r w:rsidR="7B90E1D6" w:rsidRPr="117CF540">
        <w:rPr>
          <w:rFonts w:ascii="Garamond" w:eastAsia="Gungsuh" w:hAnsi="Garamond" w:cs="Gungsuh"/>
          <w:i/>
          <w:iCs/>
          <w:color w:val="000000" w:themeColor="text1"/>
        </w:rPr>
        <w:t>4</w:t>
      </w:r>
      <w:r w:rsidR="31B9205F" w:rsidRPr="117CF540">
        <w:rPr>
          <w:rFonts w:ascii="Garamond" w:eastAsia="Gungsuh" w:hAnsi="Garamond" w:cs="Gungsuh"/>
          <w:i/>
          <w:iCs/>
          <w:color w:val="000000" w:themeColor="text1"/>
        </w:rPr>
        <w:t>.</w:t>
      </w:r>
      <w:r w:rsidR="25DFA011" w:rsidRPr="117CF540">
        <w:rPr>
          <w:rFonts w:ascii="Garamond" w:eastAsia="Gungsuh" w:hAnsi="Garamond" w:cs="Gungsuh"/>
          <w:i/>
          <w:iCs/>
          <w:color w:val="000000" w:themeColor="text1"/>
        </w:rPr>
        <w:t xml:space="preserve"> </w:t>
      </w:r>
      <w:r w:rsidR="13C3C266" w:rsidRPr="117CF540">
        <w:rPr>
          <w:rFonts w:ascii="Garamond" w:eastAsia="Gungsuh" w:hAnsi="Garamond" w:cs="Gungsuh"/>
          <w:color w:val="000000" w:themeColor="text1"/>
        </w:rPr>
        <w:t xml:space="preserve">Comparison of </w:t>
      </w:r>
      <w:r w:rsidR="1152C6BA" w:rsidRPr="117CF540">
        <w:rPr>
          <w:rFonts w:ascii="Garamond" w:eastAsia="Gungsuh" w:hAnsi="Garamond" w:cs="Gungsuh"/>
          <w:color w:val="000000" w:themeColor="text1"/>
        </w:rPr>
        <w:t>NDVI</w:t>
      </w:r>
      <w:r w:rsidR="5D6FA893" w:rsidRPr="117CF540">
        <w:rPr>
          <w:rFonts w:ascii="Garamond" w:eastAsia="Gungsuh" w:hAnsi="Garamond" w:cs="Gungsuh"/>
          <w:color w:val="000000" w:themeColor="text1"/>
        </w:rPr>
        <w:t xml:space="preserve"> (left) and </w:t>
      </w:r>
      <w:r w:rsidR="1152C6BA" w:rsidRPr="117CF540">
        <w:rPr>
          <w:rFonts w:ascii="Garamond" w:eastAsia="Gungsuh" w:hAnsi="Garamond" w:cs="Gungsuh"/>
          <w:color w:val="000000" w:themeColor="text1"/>
        </w:rPr>
        <w:t>SAVI</w:t>
      </w:r>
      <w:r w:rsidR="7010230C" w:rsidRPr="117CF540">
        <w:rPr>
          <w:rFonts w:ascii="Garamond" w:eastAsia="Gungsuh" w:hAnsi="Garamond" w:cs="Gungsuh"/>
          <w:color w:val="000000" w:themeColor="text1"/>
        </w:rPr>
        <w:t xml:space="preserve"> (right) maps for</w:t>
      </w:r>
      <w:r w:rsidR="1152C6BA" w:rsidRPr="117CF540">
        <w:rPr>
          <w:rFonts w:ascii="Garamond" w:eastAsia="Gungsuh" w:hAnsi="Garamond" w:cs="Gungsuh"/>
          <w:color w:val="000000" w:themeColor="text1"/>
        </w:rPr>
        <w:t xml:space="preserve"> </w:t>
      </w:r>
      <w:r w:rsidR="47154F0B" w:rsidRPr="117CF540">
        <w:rPr>
          <w:rFonts w:ascii="Garamond" w:eastAsia="Gungsuh" w:hAnsi="Garamond" w:cs="Gungsuh"/>
          <w:color w:val="000000" w:themeColor="text1"/>
        </w:rPr>
        <w:t xml:space="preserve">the 2019 </w:t>
      </w:r>
      <w:r w:rsidR="1152C6BA" w:rsidRPr="117CF540">
        <w:rPr>
          <w:rFonts w:ascii="Garamond" w:eastAsia="Gungsuh" w:hAnsi="Garamond" w:cs="Gungsuh"/>
          <w:color w:val="000000" w:themeColor="text1"/>
        </w:rPr>
        <w:t>dry season</w:t>
      </w:r>
      <w:r w:rsidR="4D5E73D2" w:rsidRPr="117CF540">
        <w:rPr>
          <w:rFonts w:ascii="Garamond" w:eastAsia="Gungsuh" w:hAnsi="Garamond" w:cs="Gungsuh"/>
          <w:color w:val="000000" w:themeColor="text1"/>
        </w:rPr>
        <w:t>.</w:t>
      </w:r>
    </w:p>
    <w:p w14:paraId="1DCD6E29" w14:textId="5FF0402E" w:rsidR="274980E9" w:rsidRDefault="274980E9" w:rsidP="4386F80A">
      <w:pPr>
        <w:spacing w:after="0" w:line="240" w:lineRule="auto"/>
        <w:rPr>
          <w:rFonts w:ascii="Garamond" w:eastAsia="Gungsuh" w:hAnsi="Garamond" w:cs="Gungsuh"/>
          <w:i/>
          <w:iCs/>
          <w:color w:val="000000" w:themeColor="text1"/>
        </w:rPr>
      </w:pPr>
    </w:p>
    <w:p w14:paraId="0702BB82" w14:textId="42AD0B97" w:rsidR="274980E9" w:rsidRDefault="0BC22C22" w:rsidP="4386F80A">
      <w:pPr>
        <w:spacing w:after="0" w:line="240" w:lineRule="auto"/>
        <w:rPr>
          <w:rFonts w:ascii="Garamond" w:eastAsia="Gungsuh" w:hAnsi="Garamond" w:cs="Gungsuh"/>
          <w:color w:val="000000" w:themeColor="text1"/>
        </w:rPr>
      </w:pPr>
      <w:r w:rsidRPr="4386F80A">
        <w:rPr>
          <w:rFonts w:ascii="Garamond" w:eastAsia="Gungsuh" w:hAnsi="Garamond" w:cs="Gungsuh"/>
          <w:color w:val="000000" w:themeColor="text1"/>
        </w:rPr>
        <w:t xml:space="preserve">The dry season NDVI composites showed a 19.64% decrease in mean </w:t>
      </w:r>
      <w:r w:rsidR="429970AD" w:rsidRPr="4386F80A">
        <w:rPr>
          <w:rFonts w:ascii="Garamond" w:eastAsia="Gungsuh" w:hAnsi="Garamond" w:cs="Gungsuh"/>
          <w:color w:val="000000" w:themeColor="text1"/>
        </w:rPr>
        <w:t xml:space="preserve">NDVI </w:t>
      </w:r>
      <w:r w:rsidRPr="4386F80A">
        <w:rPr>
          <w:rFonts w:ascii="Garamond" w:eastAsia="Gungsuh" w:hAnsi="Garamond" w:cs="Gungsuh"/>
          <w:color w:val="000000" w:themeColor="text1"/>
        </w:rPr>
        <w:t xml:space="preserve">from 2017 to 2019, declining from 0.56 </w:t>
      </w:r>
      <w:r w:rsidR="41BDA673" w:rsidRPr="4386F80A">
        <w:rPr>
          <w:rFonts w:ascii="Garamond" w:eastAsia="Gungsuh" w:hAnsi="Garamond" w:cs="Gungsuh"/>
          <w:color w:val="000000" w:themeColor="text1"/>
        </w:rPr>
        <w:t xml:space="preserve">in 2017 </w:t>
      </w:r>
      <w:r w:rsidRPr="4386F80A">
        <w:rPr>
          <w:rFonts w:ascii="Garamond" w:eastAsia="Gungsuh" w:hAnsi="Garamond" w:cs="Gungsuh"/>
          <w:color w:val="000000" w:themeColor="text1"/>
        </w:rPr>
        <w:t>to 0.45</w:t>
      </w:r>
      <w:r w:rsidR="4CDFD856" w:rsidRPr="4386F80A">
        <w:rPr>
          <w:rFonts w:ascii="Garamond" w:eastAsia="Gungsuh" w:hAnsi="Garamond" w:cs="Gungsuh"/>
          <w:color w:val="000000" w:themeColor="text1"/>
        </w:rPr>
        <w:t xml:space="preserve"> in 2019</w:t>
      </w:r>
      <w:r w:rsidR="0F638597" w:rsidRPr="4386F80A">
        <w:rPr>
          <w:rFonts w:ascii="Garamond" w:eastAsia="Gungsuh" w:hAnsi="Garamond" w:cs="Gungsuh"/>
          <w:color w:val="000000" w:themeColor="text1"/>
        </w:rPr>
        <w:t xml:space="preserve"> (</w:t>
      </w:r>
      <w:r w:rsidR="0F638597" w:rsidRPr="4386F80A">
        <w:rPr>
          <w:rFonts w:ascii="Garamond" w:eastAsia="Gungsuh" w:hAnsi="Garamond" w:cs="Gungsuh"/>
          <w:i/>
          <w:iCs/>
          <w:color w:val="000000" w:themeColor="text1"/>
        </w:rPr>
        <w:t xml:space="preserve">Figure </w:t>
      </w:r>
      <w:r w:rsidR="5C72F76F" w:rsidRPr="4386F80A">
        <w:rPr>
          <w:rFonts w:ascii="Garamond" w:eastAsia="Gungsuh" w:hAnsi="Garamond" w:cs="Gungsuh"/>
          <w:i/>
          <w:iCs/>
          <w:color w:val="000000" w:themeColor="text1"/>
        </w:rPr>
        <w:t>A3</w:t>
      </w:r>
      <w:r w:rsidR="0F638597" w:rsidRPr="4386F80A">
        <w:rPr>
          <w:rFonts w:ascii="Garamond" w:eastAsia="Gungsuh" w:hAnsi="Garamond" w:cs="Gungsuh"/>
          <w:color w:val="000000" w:themeColor="text1"/>
        </w:rPr>
        <w:t xml:space="preserve">). </w:t>
      </w:r>
      <w:r w:rsidR="4477DCC7" w:rsidRPr="4386F80A">
        <w:rPr>
          <w:rFonts w:ascii="Garamond" w:eastAsia="Gungsuh" w:hAnsi="Garamond" w:cs="Gungsuh"/>
          <w:color w:val="000000" w:themeColor="text1"/>
        </w:rPr>
        <w:t xml:space="preserve">The wet season NDVI composites between 2017-2019 showed </w:t>
      </w:r>
      <w:r w:rsidR="1814F3B9" w:rsidRPr="4386F80A">
        <w:rPr>
          <w:rFonts w:ascii="Garamond" w:eastAsia="Gungsuh" w:hAnsi="Garamond" w:cs="Gungsuh"/>
          <w:color w:val="000000" w:themeColor="text1"/>
        </w:rPr>
        <w:t>a decrease in mean NDVI from 0.66 in 2017 to 0.60 in 2018, but increase</w:t>
      </w:r>
      <w:r w:rsidR="18A41EEE" w:rsidRPr="4386F80A">
        <w:rPr>
          <w:rFonts w:ascii="Garamond" w:eastAsia="Gungsuh" w:hAnsi="Garamond" w:cs="Gungsuh"/>
          <w:color w:val="000000" w:themeColor="text1"/>
        </w:rPr>
        <w:t>d</w:t>
      </w:r>
      <w:r w:rsidR="1814F3B9" w:rsidRPr="4386F80A">
        <w:rPr>
          <w:rFonts w:ascii="Garamond" w:eastAsia="Gungsuh" w:hAnsi="Garamond" w:cs="Gungsuh"/>
          <w:color w:val="000000" w:themeColor="text1"/>
        </w:rPr>
        <w:t xml:space="preserve"> to 0.64 </w:t>
      </w:r>
      <w:r w:rsidR="16632495" w:rsidRPr="4386F80A">
        <w:rPr>
          <w:rFonts w:ascii="Garamond" w:eastAsia="Gungsuh" w:hAnsi="Garamond" w:cs="Gungsuh"/>
          <w:color w:val="000000" w:themeColor="text1"/>
        </w:rPr>
        <w:t>in</w:t>
      </w:r>
      <w:r w:rsidR="1814F3B9" w:rsidRPr="4386F80A">
        <w:rPr>
          <w:rFonts w:ascii="Garamond" w:eastAsia="Gungsuh" w:hAnsi="Garamond" w:cs="Gungsuh"/>
          <w:color w:val="000000" w:themeColor="text1"/>
        </w:rPr>
        <w:t xml:space="preserve"> 2019</w:t>
      </w:r>
      <w:r w:rsidR="333D41A3" w:rsidRPr="4386F80A">
        <w:rPr>
          <w:rFonts w:ascii="Garamond" w:eastAsia="Gungsuh" w:hAnsi="Garamond" w:cs="Gungsuh"/>
          <w:color w:val="000000" w:themeColor="text1"/>
        </w:rPr>
        <w:t xml:space="preserve"> </w:t>
      </w:r>
      <w:r w:rsidR="0E601951" w:rsidRPr="4386F80A">
        <w:rPr>
          <w:rFonts w:ascii="Garamond" w:eastAsia="Gungsuh" w:hAnsi="Garamond" w:cs="Gungsuh"/>
          <w:color w:val="000000" w:themeColor="text1"/>
        </w:rPr>
        <w:t>(</w:t>
      </w:r>
      <w:r w:rsidR="0E601951" w:rsidRPr="4386F80A">
        <w:rPr>
          <w:rFonts w:ascii="Garamond" w:eastAsia="Gungsuh" w:hAnsi="Garamond" w:cs="Gungsuh"/>
          <w:i/>
          <w:iCs/>
          <w:color w:val="000000" w:themeColor="text1"/>
        </w:rPr>
        <w:t>Figure A4</w:t>
      </w:r>
      <w:r w:rsidR="333D41A3" w:rsidRPr="4386F80A">
        <w:rPr>
          <w:rFonts w:ascii="Garamond" w:eastAsia="Gungsuh" w:hAnsi="Garamond" w:cs="Gungsuh"/>
          <w:color w:val="000000" w:themeColor="text1"/>
        </w:rPr>
        <w:t>)</w:t>
      </w:r>
      <w:r w:rsidR="1814F3B9" w:rsidRPr="4386F80A">
        <w:rPr>
          <w:rFonts w:ascii="Garamond" w:eastAsia="Gungsuh" w:hAnsi="Garamond" w:cs="Gungsuh"/>
          <w:color w:val="000000" w:themeColor="text1"/>
        </w:rPr>
        <w:t>.</w:t>
      </w:r>
      <w:r w:rsidR="2FA5B51F" w:rsidRPr="4386F80A">
        <w:rPr>
          <w:rFonts w:ascii="Garamond" w:eastAsia="Gungsuh" w:hAnsi="Garamond" w:cs="Gungsuh"/>
          <w:color w:val="000000" w:themeColor="text1"/>
        </w:rPr>
        <w:t xml:space="preserve"> </w:t>
      </w:r>
      <w:r w:rsidR="603E5748" w:rsidRPr="4386F80A">
        <w:rPr>
          <w:rFonts w:ascii="Garamond" w:eastAsia="Gungsuh" w:hAnsi="Garamond" w:cs="Gungsuh"/>
          <w:color w:val="000000" w:themeColor="text1"/>
        </w:rPr>
        <w:t>The</w:t>
      </w:r>
      <w:r w:rsidR="5952C1B0" w:rsidRPr="4386F80A">
        <w:rPr>
          <w:rFonts w:ascii="Garamond" w:eastAsia="Gungsuh" w:hAnsi="Garamond" w:cs="Gungsuh"/>
          <w:color w:val="000000" w:themeColor="text1"/>
        </w:rPr>
        <w:t xml:space="preserve"> results </w:t>
      </w:r>
      <w:r w:rsidR="112868C5" w:rsidRPr="4386F80A">
        <w:rPr>
          <w:rFonts w:ascii="Garamond" w:eastAsia="Gungsuh" w:hAnsi="Garamond" w:cs="Gungsuh"/>
          <w:color w:val="000000" w:themeColor="text1"/>
        </w:rPr>
        <w:t xml:space="preserve">show </w:t>
      </w:r>
      <w:r w:rsidR="5952C1B0" w:rsidRPr="4386F80A">
        <w:rPr>
          <w:rFonts w:ascii="Garamond" w:eastAsia="Gungsuh" w:hAnsi="Garamond" w:cs="Gungsuh"/>
          <w:color w:val="000000" w:themeColor="text1"/>
        </w:rPr>
        <w:t xml:space="preserve">that wet season NDVI values have less variability than dry season NDVI values, which </w:t>
      </w:r>
      <w:proofErr w:type="gramStart"/>
      <w:r w:rsidR="5952C1B0" w:rsidRPr="4386F80A">
        <w:rPr>
          <w:rFonts w:ascii="Garamond" w:eastAsia="Gungsuh" w:hAnsi="Garamond" w:cs="Gungsuh"/>
          <w:color w:val="000000" w:themeColor="text1"/>
        </w:rPr>
        <w:t>is indicated</w:t>
      </w:r>
      <w:proofErr w:type="gramEnd"/>
      <w:r w:rsidR="5952C1B0" w:rsidRPr="4386F80A">
        <w:rPr>
          <w:rFonts w:ascii="Garamond" w:eastAsia="Gungsuh" w:hAnsi="Garamond" w:cs="Gungsuh"/>
          <w:color w:val="000000" w:themeColor="text1"/>
        </w:rPr>
        <w:t xml:space="preserve"> by the greater number of </w:t>
      </w:r>
      <w:r w:rsidR="7D2C7DBC" w:rsidRPr="4386F80A">
        <w:rPr>
          <w:rFonts w:ascii="Garamond" w:eastAsia="Gungsuh" w:hAnsi="Garamond" w:cs="Gungsuh"/>
          <w:color w:val="000000" w:themeColor="text1"/>
        </w:rPr>
        <w:t>light purple pixels in</w:t>
      </w:r>
      <w:r w:rsidR="6B795810" w:rsidRPr="4386F80A">
        <w:rPr>
          <w:rFonts w:ascii="Garamond" w:eastAsia="Gungsuh" w:hAnsi="Garamond" w:cs="Gungsuh"/>
          <w:color w:val="000000" w:themeColor="text1"/>
        </w:rPr>
        <w:t xml:space="preserve"> </w:t>
      </w:r>
      <w:r w:rsidR="6B795810" w:rsidRPr="4386F80A">
        <w:rPr>
          <w:rFonts w:ascii="Garamond" w:eastAsia="Gungsuh" w:hAnsi="Garamond" w:cs="Gungsuh"/>
          <w:i/>
          <w:iCs/>
          <w:color w:val="000000" w:themeColor="text1"/>
        </w:rPr>
        <w:t xml:space="preserve">Figure </w:t>
      </w:r>
      <w:r w:rsidR="25032D3A" w:rsidRPr="4386F80A">
        <w:rPr>
          <w:rFonts w:ascii="Garamond" w:eastAsia="Gungsuh" w:hAnsi="Garamond" w:cs="Gungsuh"/>
          <w:i/>
          <w:iCs/>
          <w:color w:val="000000" w:themeColor="text1"/>
        </w:rPr>
        <w:t>5</w:t>
      </w:r>
      <w:r w:rsidR="4CEB1B82" w:rsidRPr="4386F80A">
        <w:rPr>
          <w:rFonts w:ascii="Garamond" w:eastAsia="Gungsuh" w:hAnsi="Garamond" w:cs="Gungsuh"/>
          <w:i/>
          <w:iCs/>
          <w:color w:val="000000" w:themeColor="text1"/>
        </w:rPr>
        <w:t xml:space="preserve"> </w:t>
      </w:r>
      <w:r w:rsidR="4CEB1B82" w:rsidRPr="4386F80A">
        <w:rPr>
          <w:rFonts w:ascii="Garamond" w:eastAsia="Gungsuh" w:hAnsi="Garamond" w:cs="Gungsuh"/>
          <w:color w:val="000000" w:themeColor="text1"/>
        </w:rPr>
        <w:t>during the wet season than during the dry season</w:t>
      </w:r>
      <w:r w:rsidR="7D2C7DBC" w:rsidRPr="4386F80A">
        <w:rPr>
          <w:rFonts w:ascii="Garamond" w:eastAsia="Gungsuh" w:hAnsi="Garamond" w:cs="Gungsuh"/>
          <w:color w:val="000000" w:themeColor="text1"/>
        </w:rPr>
        <w:t xml:space="preserve">. </w:t>
      </w:r>
    </w:p>
    <w:p w14:paraId="03A26F49" w14:textId="77777777" w:rsidR="00B96931" w:rsidRDefault="00B96931" w:rsidP="4386F80A">
      <w:pPr>
        <w:spacing w:after="0" w:line="240" w:lineRule="auto"/>
        <w:rPr>
          <w:rFonts w:ascii="Garamond" w:eastAsia="Gungsuh" w:hAnsi="Garamond" w:cs="Gungsuh"/>
          <w:color w:val="000000" w:themeColor="text1"/>
        </w:rPr>
      </w:pPr>
    </w:p>
    <w:p w14:paraId="592F0640" w14:textId="3372D08B" w:rsidR="274980E9" w:rsidRDefault="35C33135" w:rsidP="4386F80A">
      <w:pPr>
        <w:spacing w:after="0" w:line="240" w:lineRule="auto"/>
        <w:jc w:val="center"/>
        <w:rPr>
          <w:rFonts w:ascii="Garamond" w:eastAsia="Garamond" w:hAnsi="Garamond" w:cs="Garamond"/>
        </w:rPr>
      </w:pPr>
      <w:r>
        <w:rPr>
          <w:noProof/>
        </w:rPr>
        <w:drawing>
          <wp:inline distT="0" distB="0" distL="0" distR="0" wp14:anchorId="4C7D2198" wp14:editId="5E2142F8">
            <wp:extent cx="5943600" cy="2295525"/>
            <wp:effectExtent l="0" t="0" r="0" b="0"/>
            <wp:docPr id="1106807504" name="Picture 110680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807504"/>
                    <pic:cNvPicPr/>
                  </pic:nvPicPr>
                  <pic:blipFill>
                    <a:blip r:embed="rId16">
                      <a:extLst>
                        <a:ext uri="{28A0092B-C50C-407E-A947-70E740481C1C}">
                          <a14:useLocalDpi xmlns:a14="http://schemas.microsoft.com/office/drawing/2010/main" val="0"/>
                        </a:ext>
                      </a:extLst>
                    </a:blip>
                    <a:stretch>
                      <a:fillRect/>
                    </a:stretch>
                  </pic:blipFill>
                  <pic:spPr>
                    <a:xfrm>
                      <a:off x="0" y="0"/>
                      <a:ext cx="5943600" cy="2295525"/>
                    </a:xfrm>
                    <a:prstGeom prst="rect">
                      <a:avLst/>
                    </a:prstGeom>
                  </pic:spPr>
                </pic:pic>
              </a:graphicData>
            </a:graphic>
          </wp:inline>
        </w:drawing>
      </w:r>
      <w:r w:rsidRPr="7CEC4F01">
        <w:rPr>
          <w:rFonts w:ascii="Garamond" w:eastAsia="Garamond" w:hAnsi="Garamond" w:cs="Garamond"/>
          <w:i/>
          <w:iCs/>
        </w:rPr>
        <w:t xml:space="preserve">Figure </w:t>
      </w:r>
      <w:r w:rsidR="7D7C75C5" w:rsidRPr="7CEC4F01">
        <w:rPr>
          <w:rFonts w:ascii="Garamond" w:eastAsia="Garamond" w:hAnsi="Garamond" w:cs="Garamond"/>
          <w:i/>
          <w:iCs/>
        </w:rPr>
        <w:t>5</w:t>
      </w:r>
      <w:r w:rsidRPr="7CEC4F01">
        <w:rPr>
          <w:rFonts w:ascii="Garamond" w:eastAsia="Garamond" w:hAnsi="Garamond" w:cs="Garamond"/>
          <w:i/>
          <w:iCs/>
        </w:rPr>
        <w:t>.</w:t>
      </w:r>
      <w:r w:rsidRPr="7CEC4F01">
        <w:rPr>
          <w:rFonts w:ascii="Garamond" w:eastAsia="Garamond" w:hAnsi="Garamond" w:cs="Garamond"/>
        </w:rPr>
        <w:t xml:space="preserve"> NDVI change between 2017 and 2019 in the dry season </w:t>
      </w:r>
      <w:r w:rsidR="4A3E0FE5" w:rsidRPr="7CEC4F01">
        <w:rPr>
          <w:rFonts w:ascii="Garamond" w:eastAsia="Garamond" w:hAnsi="Garamond" w:cs="Garamond"/>
        </w:rPr>
        <w:t xml:space="preserve">(left) </w:t>
      </w:r>
      <w:r w:rsidRPr="7CEC4F01">
        <w:rPr>
          <w:rFonts w:ascii="Garamond" w:eastAsia="Garamond" w:hAnsi="Garamond" w:cs="Garamond"/>
        </w:rPr>
        <w:t>and wet season</w:t>
      </w:r>
      <w:r w:rsidR="135F4DCD" w:rsidRPr="7CEC4F01">
        <w:rPr>
          <w:rFonts w:ascii="Garamond" w:eastAsia="Garamond" w:hAnsi="Garamond" w:cs="Garamond"/>
        </w:rPr>
        <w:t xml:space="preserve"> (right)</w:t>
      </w:r>
    </w:p>
    <w:p w14:paraId="79DC70C6" w14:textId="592C1FD4" w:rsidR="274980E9" w:rsidRDefault="274980E9" w:rsidP="4386F80A">
      <w:pPr>
        <w:spacing w:after="0" w:line="240" w:lineRule="auto"/>
        <w:jc w:val="center"/>
        <w:rPr>
          <w:rFonts w:ascii="Garamond" w:eastAsia="Gungsuh" w:hAnsi="Garamond" w:cs="Gungsuh"/>
          <w:color w:val="000000" w:themeColor="text1"/>
        </w:rPr>
      </w:pPr>
    </w:p>
    <w:p w14:paraId="2DA9B21C" w14:textId="2BADAF3C" w:rsidR="274980E9" w:rsidRDefault="781A597F" w:rsidP="4386F80A">
      <w:pPr>
        <w:spacing w:after="0" w:line="240" w:lineRule="auto"/>
        <w:rPr>
          <w:rFonts w:ascii="Garamond" w:eastAsia="Gungsuh" w:hAnsi="Garamond" w:cs="Gungsuh"/>
          <w:color w:val="000000" w:themeColor="text1"/>
        </w:rPr>
      </w:pPr>
      <w:r w:rsidRPr="4386F80A">
        <w:rPr>
          <w:rFonts w:ascii="Garamond" w:eastAsia="Gungsuh" w:hAnsi="Garamond" w:cs="Gungsuh"/>
          <w:color w:val="000000" w:themeColor="text1"/>
        </w:rPr>
        <w:t>D</w:t>
      </w:r>
      <w:r w:rsidR="2C5EDD09" w:rsidRPr="4386F80A">
        <w:rPr>
          <w:rFonts w:ascii="Garamond" w:eastAsia="Gungsuh" w:hAnsi="Garamond" w:cs="Gungsuh"/>
          <w:color w:val="000000" w:themeColor="text1"/>
        </w:rPr>
        <w:t xml:space="preserve">ifferences in NDVI between agricultural </w:t>
      </w:r>
      <w:r w:rsidR="6401D112" w:rsidRPr="4386F80A">
        <w:rPr>
          <w:rFonts w:ascii="Garamond" w:eastAsia="Gungsuh" w:hAnsi="Garamond" w:cs="Gungsuh"/>
          <w:color w:val="000000" w:themeColor="text1"/>
        </w:rPr>
        <w:t xml:space="preserve">fields </w:t>
      </w:r>
      <w:r w:rsidR="2C5EDD09" w:rsidRPr="4386F80A">
        <w:rPr>
          <w:rFonts w:ascii="Garamond" w:eastAsia="Gungsuh" w:hAnsi="Garamond" w:cs="Gungsuh"/>
          <w:color w:val="000000" w:themeColor="text1"/>
        </w:rPr>
        <w:t xml:space="preserve">and uncultivated land were much </w:t>
      </w:r>
      <w:r w:rsidR="0F8F3DAA" w:rsidRPr="4386F80A">
        <w:rPr>
          <w:rFonts w:ascii="Garamond" w:eastAsia="Gungsuh" w:hAnsi="Garamond" w:cs="Gungsuh"/>
          <w:color w:val="000000" w:themeColor="text1"/>
        </w:rPr>
        <w:t xml:space="preserve">greater </w:t>
      </w:r>
      <w:r w:rsidR="2C5EDD09" w:rsidRPr="4386F80A">
        <w:rPr>
          <w:rFonts w:ascii="Garamond" w:eastAsia="Gungsuh" w:hAnsi="Garamond" w:cs="Gungsuh"/>
          <w:color w:val="000000" w:themeColor="text1"/>
        </w:rPr>
        <w:t>during the dry season</w:t>
      </w:r>
      <w:r w:rsidR="4B3F9764" w:rsidRPr="4386F80A">
        <w:rPr>
          <w:rFonts w:ascii="Garamond" w:eastAsia="Gungsuh" w:hAnsi="Garamond" w:cs="Gungsuh"/>
          <w:color w:val="000000" w:themeColor="text1"/>
        </w:rPr>
        <w:t>, which is evident in</w:t>
      </w:r>
      <w:r w:rsidR="7487EAF7" w:rsidRPr="4386F80A">
        <w:rPr>
          <w:rFonts w:ascii="Garamond" w:eastAsia="Gungsuh" w:hAnsi="Garamond" w:cs="Gungsuh"/>
          <w:color w:val="000000" w:themeColor="text1"/>
        </w:rPr>
        <w:t xml:space="preserve"> </w:t>
      </w:r>
      <w:r w:rsidR="7487EAF7" w:rsidRPr="4386F80A">
        <w:rPr>
          <w:rFonts w:ascii="Garamond" w:eastAsia="Gungsuh" w:hAnsi="Garamond" w:cs="Gungsuh"/>
          <w:i/>
          <w:iCs/>
          <w:color w:val="000000" w:themeColor="text1"/>
        </w:rPr>
        <w:t xml:space="preserve">Figure </w:t>
      </w:r>
      <w:r w:rsidR="0CC7C1DC" w:rsidRPr="4386F80A">
        <w:rPr>
          <w:rFonts w:ascii="Garamond" w:eastAsia="Gungsuh" w:hAnsi="Garamond" w:cs="Gungsuh"/>
          <w:i/>
          <w:iCs/>
          <w:color w:val="000000" w:themeColor="text1"/>
        </w:rPr>
        <w:t>6</w:t>
      </w:r>
      <w:r w:rsidR="54F13114" w:rsidRPr="4386F80A">
        <w:rPr>
          <w:rFonts w:ascii="Garamond" w:eastAsia="Gungsuh" w:hAnsi="Garamond" w:cs="Gungsuh"/>
          <w:color w:val="000000" w:themeColor="text1"/>
        </w:rPr>
        <w:t>.</w:t>
      </w:r>
      <w:r w:rsidR="1BB717C1" w:rsidRPr="4386F80A">
        <w:rPr>
          <w:rFonts w:ascii="Garamond" w:eastAsia="Gungsuh" w:hAnsi="Garamond" w:cs="Gungsuh"/>
          <w:color w:val="000000" w:themeColor="text1"/>
        </w:rPr>
        <w:t xml:space="preserve"> </w:t>
      </w:r>
      <w:r w:rsidR="2C5EDD09" w:rsidRPr="4386F80A">
        <w:rPr>
          <w:rFonts w:ascii="Garamond" w:eastAsia="Gungsuh" w:hAnsi="Garamond" w:cs="Gungsuh"/>
          <w:color w:val="000000" w:themeColor="text1"/>
        </w:rPr>
        <w:t xml:space="preserve">NDVI in </w:t>
      </w:r>
      <w:r w:rsidR="276F7393" w:rsidRPr="4386F80A">
        <w:rPr>
          <w:rFonts w:ascii="Garamond" w:eastAsia="Gungsuh" w:hAnsi="Garamond" w:cs="Gungsuh"/>
          <w:color w:val="000000" w:themeColor="text1"/>
        </w:rPr>
        <w:t xml:space="preserve">both agricultural fields </w:t>
      </w:r>
      <w:r w:rsidR="5B29FC0C" w:rsidRPr="4386F80A">
        <w:rPr>
          <w:rFonts w:ascii="Garamond" w:eastAsia="Gungsuh" w:hAnsi="Garamond" w:cs="Gungsuh"/>
          <w:color w:val="000000" w:themeColor="text1"/>
        </w:rPr>
        <w:t>and</w:t>
      </w:r>
      <w:r w:rsidR="276F7393" w:rsidRPr="4386F80A">
        <w:rPr>
          <w:rFonts w:ascii="Garamond" w:eastAsia="Gungsuh" w:hAnsi="Garamond" w:cs="Gungsuh"/>
          <w:color w:val="000000" w:themeColor="text1"/>
        </w:rPr>
        <w:t xml:space="preserve"> uncultivated land was high during the wet season</w:t>
      </w:r>
      <w:r w:rsidR="52ACA7D1" w:rsidRPr="4386F80A">
        <w:rPr>
          <w:rFonts w:ascii="Garamond" w:eastAsia="Gungsuh" w:hAnsi="Garamond" w:cs="Gungsuh"/>
          <w:color w:val="000000" w:themeColor="text1"/>
        </w:rPr>
        <w:t>.</w:t>
      </w:r>
      <w:r w:rsidR="276F7393" w:rsidRPr="4386F80A">
        <w:rPr>
          <w:rFonts w:ascii="Garamond" w:eastAsia="Gungsuh" w:hAnsi="Garamond" w:cs="Gungsuh"/>
          <w:color w:val="000000" w:themeColor="text1"/>
        </w:rPr>
        <w:t xml:space="preserve"> </w:t>
      </w:r>
      <w:r w:rsidR="31FF1A6A" w:rsidRPr="4386F80A">
        <w:rPr>
          <w:rFonts w:ascii="Garamond" w:eastAsia="Gungsuh" w:hAnsi="Garamond" w:cs="Gungsuh"/>
          <w:color w:val="000000" w:themeColor="text1"/>
        </w:rPr>
        <w:t xml:space="preserve">In the dry season, </w:t>
      </w:r>
      <w:r w:rsidR="276F7393" w:rsidRPr="4386F80A">
        <w:rPr>
          <w:rFonts w:ascii="Garamond" w:eastAsia="Gungsuh" w:hAnsi="Garamond" w:cs="Gungsuh"/>
          <w:color w:val="000000" w:themeColor="text1"/>
        </w:rPr>
        <w:t xml:space="preserve">NDVI continued to remain high in many </w:t>
      </w:r>
      <w:r w:rsidR="43C3091E" w:rsidRPr="4386F80A">
        <w:rPr>
          <w:rFonts w:ascii="Garamond" w:eastAsia="Gungsuh" w:hAnsi="Garamond" w:cs="Gungsuh"/>
          <w:color w:val="000000" w:themeColor="text1"/>
        </w:rPr>
        <w:t xml:space="preserve">agricultural areas </w:t>
      </w:r>
      <w:r w:rsidR="0395B787" w:rsidRPr="4386F80A">
        <w:rPr>
          <w:rFonts w:ascii="Garamond" w:eastAsia="Gungsuh" w:hAnsi="Garamond" w:cs="Gungsuh"/>
          <w:color w:val="000000" w:themeColor="text1"/>
        </w:rPr>
        <w:t>while the NDVI of surrounding</w:t>
      </w:r>
      <w:r w:rsidR="74968743" w:rsidRPr="4386F80A">
        <w:rPr>
          <w:rFonts w:ascii="Garamond" w:eastAsia="Gungsuh" w:hAnsi="Garamond" w:cs="Gungsuh"/>
          <w:color w:val="000000" w:themeColor="text1"/>
        </w:rPr>
        <w:t xml:space="preserve"> uncultivate</w:t>
      </w:r>
      <w:r w:rsidR="511D1D7D" w:rsidRPr="4386F80A">
        <w:rPr>
          <w:rFonts w:ascii="Garamond" w:eastAsia="Gungsuh" w:hAnsi="Garamond" w:cs="Gungsuh"/>
          <w:color w:val="000000" w:themeColor="text1"/>
        </w:rPr>
        <w:t>d</w:t>
      </w:r>
      <w:r w:rsidR="0395B787" w:rsidRPr="4386F80A">
        <w:rPr>
          <w:rFonts w:ascii="Garamond" w:eastAsia="Gungsuh" w:hAnsi="Garamond" w:cs="Gungsuh"/>
          <w:color w:val="000000" w:themeColor="text1"/>
        </w:rPr>
        <w:t xml:space="preserve"> land drop</w:t>
      </w:r>
      <w:r w:rsidR="6F03B715" w:rsidRPr="4386F80A">
        <w:rPr>
          <w:rFonts w:ascii="Garamond" w:eastAsia="Gungsuh" w:hAnsi="Garamond" w:cs="Gungsuh"/>
          <w:color w:val="000000" w:themeColor="text1"/>
        </w:rPr>
        <w:t>ped</w:t>
      </w:r>
      <w:r w:rsidR="0395B787" w:rsidRPr="4386F80A">
        <w:rPr>
          <w:rFonts w:ascii="Garamond" w:eastAsia="Gungsuh" w:hAnsi="Garamond" w:cs="Gungsuh"/>
          <w:color w:val="000000" w:themeColor="text1"/>
        </w:rPr>
        <w:t xml:space="preserve"> as vegetation drie</w:t>
      </w:r>
      <w:r w:rsidR="721EBD3D" w:rsidRPr="4386F80A">
        <w:rPr>
          <w:rFonts w:ascii="Garamond" w:eastAsia="Gungsuh" w:hAnsi="Garamond" w:cs="Gungsuh"/>
          <w:color w:val="000000" w:themeColor="text1"/>
        </w:rPr>
        <w:t>d</w:t>
      </w:r>
      <w:r w:rsidR="0395B787" w:rsidRPr="4386F80A">
        <w:rPr>
          <w:rFonts w:ascii="Garamond" w:eastAsia="Gungsuh" w:hAnsi="Garamond" w:cs="Gungsuh"/>
          <w:color w:val="000000" w:themeColor="text1"/>
        </w:rPr>
        <w:t xml:space="preserve"> out</w:t>
      </w:r>
      <w:r w:rsidR="2FA5B51F" w:rsidRPr="4386F80A">
        <w:rPr>
          <w:rFonts w:ascii="Garamond" w:eastAsia="Gungsuh" w:hAnsi="Garamond" w:cs="Gungsuh"/>
          <w:color w:val="000000" w:themeColor="text1"/>
        </w:rPr>
        <w:t xml:space="preserve">. </w:t>
      </w:r>
      <w:r w:rsidR="026ED2A1" w:rsidRPr="4386F80A">
        <w:rPr>
          <w:rFonts w:ascii="Garamond" w:eastAsia="Gungsuh" w:hAnsi="Garamond" w:cs="Gungsuh"/>
          <w:color w:val="000000" w:themeColor="text1"/>
        </w:rPr>
        <w:t xml:space="preserve">However, it is important to note that the </w:t>
      </w:r>
      <w:r w:rsidR="1ADE34C8" w:rsidRPr="4386F80A">
        <w:rPr>
          <w:rFonts w:ascii="Garamond" w:eastAsia="Gungsuh" w:hAnsi="Garamond" w:cs="Gungsuh"/>
          <w:color w:val="000000" w:themeColor="text1"/>
        </w:rPr>
        <w:t xml:space="preserve">seasonal NDVI composite images were created using the maximum NDVI values for each pixel, </w:t>
      </w:r>
      <w:r w:rsidR="468D745B" w:rsidRPr="4386F80A">
        <w:rPr>
          <w:rFonts w:ascii="Garamond" w:eastAsia="Gungsuh" w:hAnsi="Garamond" w:cs="Gungsuh"/>
          <w:color w:val="000000" w:themeColor="text1"/>
        </w:rPr>
        <w:t xml:space="preserve">so the six-month temporal scale </w:t>
      </w:r>
      <w:r w:rsidR="4189B0DA" w:rsidRPr="4386F80A">
        <w:rPr>
          <w:rFonts w:ascii="Garamond" w:eastAsia="Gungsuh" w:hAnsi="Garamond" w:cs="Gungsuh"/>
          <w:color w:val="000000" w:themeColor="text1"/>
        </w:rPr>
        <w:t xml:space="preserve">chosen for this analysis </w:t>
      </w:r>
      <w:r w:rsidR="468D745B" w:rsidRPr="4386F80A">
        <w:rPr>
          <w:rFonts w:ascii="Garamond" w:eastAsia="Gungsuh" w:hAnsi="Garamond" w:cs="Gungsuh"/>
          <w:color w:val="000000" w:themeColor="text1"/>
        </w:rPr>
        <w:t xml:space="preserve">may be too coarse to observe </w:t>
      </w:r>
      <w:r w:rsidR="5BE61155" w:rsidRPr="4386F80A">
        <w:rPr>
          <w:rFonts w:ascii="Garamond" w:eastAsia="Gungsuh" w:hAnsi="Garamond" w:cs="Gungsuh"/>
          <w:color w:val="000000" w:themeColor="text1"/>
        </w:rPr>
        <w:t xml:space="preserve">finer-scale </w:t>
      </w:r>
      <w:r w:rsidR="468D745B" w:rsidRPr="4386F80A">
        <w:rPr>
          <w:rFonts w:ascii="Garamond" w:eastAsia="Gungsuh" w:hAnsi="Garamond" w:cs="Gungsuh"/>
          <w:color w:val="000000" w:themeColor="text1"/>
        </w:rPr>
        <w:t xml:space="preserve">changes in </w:t>
      </w:r>
      <w:r w:rsidR="6B20405F" w:rsidRPr="4386F80A">
        <w:rPr>
          <w:rFonts w:ascii="Garamond" w:eastAsia="Gungsuh" w:hAnsi="Garamond" w:cs="Gungsuh"/>
          <w:color w:val="000000" w:themeColor="text1"/>
        </w:rPr>
        <w:t xml:space="preserve">NDVI over </w:t>
      </w:r>
      <w:r w:rsidR="468D745B" w:rsidRPr="4386F80A">
        <w:rPr>
          <w:rFonts w:ascii="Garamond" w:eastAsia="Gungsuh" w:hAnsi="Garamond" w:cs="Gungsuh"/>
          <w:color w:val="000000" w:themeColor="text1"/>
        </w:rPr>
        <w:t>agricultural lands</w:t>
      </w:r>
      <w:r w:rsidR="3178BD38" w:rsidRPr="4386F80A">
        <w:rPr>
          <w:rFonts w:ascii="Garamond" w:eastAsia="Gungsuh" w:hAnsi="Garamond" w:cs="Gungsuh"/>
          <w:color w:val="000000" w:themeColor="text1"/>
        </w:rPr>
        <w:t xml:space="preserve">. </w:t>
      </w:r>
      <w:r w:rsidR="6F5ED9A8" w:rsidRPr="4386F80A">
        <w:rPr>
          <w:rFonts w:ascii="Garamond" w:eastAsia="Gungsuh" w:hAnsi="Garamond" w:cs="Gungsuh"/>
          <w:color w:val="000000" w:themeColor="text1"/>
        </w:rPr>
        <w:t xml:space="preserve">Additionally, peak crop harvest </w:t>
      </w:r>
      <w:r w:rsidR="191AF9F7" w:rsidRPr="4386F80A">
        <w:rPr>
          <w:rFonts w:ascii="Garamond" w:eastAsia="Gungsuh" w:hAnsi="Garamond" w:cs="Gungsuh"/>
          <w:color w:val="000000" w:themeColor="text1"/>
        </w:rPr>
        <w:t xml:space="preserve">season </w:t>
      </w:r>
      <w:r w:rsidR="6F5ED9A8" w:rsidRPr="4386F80A">
        <w:rPr>
          <w:rFonts w:ascii="Garamond" w:eastAsia="Gungsuh" w:hAnsi="Garamond" w:cs="Gungsuh"/>
          <w:color w:val="000000" w:themeColor="text1"/>
        </w:rPr>
        <w:t>is from April-June, which falls between the wet and dry seasons</w:t>
      </w:r>
      <w:r w:rsidR="08CE6049" w:rsidRPr="4386F80A">
        <w:rPr>
          <w:rFonts w:ascii="Garamond" w:eastAsia="Gungsuh" w:hAnsi="Garamond" w:cs="Gungsuh"/>
          <w:color w:val="000000" w:themeColor="text1"/>
        </w:rPr>
        <w:t xml:space="preserve"> and could have contributed to greater uncertainty with these results. </w:t>
      </w:r>
    </w:p>
    <w:p w14:paraId="77088E16" w14:textId="323E9446" w:rsidR="274980E9" w:rsidRDefault="7D18972D" w:rsidP="4386F80A">
      <w:pPr>
        <w:spacing w:after="0" w:line="240" w:lineRule="auto"/>
        <w:jc w:val="center"/>
      </w:pPr>
      <w:r>
        <w:rPr>
          <w:noProof/>
        </w:rPr>
        <w:lastRenderedPageBreak/>
        <w:drawing>
          <wp:inline distT="0" distB="0" distL="0" distR="0" wp14:anchorId="5AFC0318" wp14:editId="7086FF0E">
            <wp:extent cx="5394317" cy="2537460"/>
            <wp:effectExtent l="0" t="0" r="0" b="0"/>
            <wp:docPr id="2073711382" name="Picture 207371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711382"/>
                    <pic:cNvPicPr/>
                  </pic:nvPicPr>
                  <pic:blipFill rotWithShape="1">
                    <a:blip r:embed="rId17">
                      <a:extLst>
                        <a:ext uri="{28A0092B-C50C-407E-A947-70E740481C1C}">
                          <a14:useLocalDpi xmlns:a14="http://schemas.microsoft.com/office/drawing/2010/main" val="0"/>
                        </a:ext>
                      </a:extLst>
                    </a:blip>
                    <a:srcRect t="10644" b="5420"/>
                    <a:stretch/>
                  </pic:blipFill>
                  <pic:spPr bwMode="auto">
                    <a:xfrm>
                      <a:off x="0" y="0"/>
                      <a:ext cx="5394960" cy="2537762"/>
                    </a:xfrm>
                    <a:prstGeom prst="rect">
                      <a:avLst/>
                    </a:prstGeom>
                    <a:ln>
                      <a:noFill/>
                    </a:ln>
                    <a:extLst>
                      <a:ext uri="{53640926-AAD7-44D8-BBD7-CCE9431645EC}">
                        <a14:shadowObscured xmlns:a14="http://schemas.microsoft.com/office/drawing/2010/main"/>
                      </a:ext>
                    </a:extLst>
                  </pic:spPr>
                </pic:pic>
              </a:graphicData>
            </a:graphic>
          </wp:inline>
        </w:drawing>
      </w:r>
    </w:p>
    <w:p w14:paraId="73FDD21F" w14:textId="2CA33F4A" w:rsidR="274980E9" w:rsidRDefault="4A109725" w:rsidP="4386F80A">
      <w:pPr>
        <w:spacing w:after="0" w:line="240" w:lineRule="auto"/>
        <w:jc w:val="center"/>
        <w:rPr>
          <w:rFonts w:ascii="Garamond" w:eastAsia="Garamond" w:hAnsi="Garamond" w:cs="Garamond"/>
        </w:rPr>
      </w:pPr>
      <w:r w:rsidRPr="4386F80A">
        <w:rPr>
          <w:rFonts w:ascii="Garamond" w:eastAsia="Garamond" w:hAnsi="Garamond" w:cs="Garamond"/>
          <w:i/>
          <w:iCs/>
        </w:rPr>
        <w:t xml:space="preserve">Figure </w:t>
      </w:r>
      <w:r w:rsidR="4126BBF3" w:rsidRPr="4386F80A">
        <w:rPr>
          <w:rFonts w:ascii="Garamond" w:eastAsia="Garamond" w:hAnsi="Garamond" w:cs="Garamond"/>
          <w:i/>
          <w:iCs/>
        </w:rPr>
        <w:t>6</w:t>
      </w:r>
      <w:r w:rsidRPr="4386F80A">
        <w:rPr>
          <w:rFonts w:ascii="Garamond" w:eastAsia="Garamond" w:hAnsi="Garamond" w:cs="Garamond"/>
          <w:i/>
          <w:iCs/>
        </w:rPr>
        <w:t>.</w:t>
      </w:r>
      <w:r w:rsidRPr="4386F80A">
        <w:rPr>
          <w:rFonts w:ascii="Garamond" w:eastAsia="Garamond" w:hAnsi="Garamond" w:cs="Garamond"/>
        </w:rPr>
        <w:t xml:space="preserve"> </w:t>
      </w:r>
      <w:r w:rsidR="32719CA5" w:rsidRPr="4386F80A">
        <w:rPr>
          <w:rFonts w:ascii="Garamond" w:eastAsia="Garamond" w:hAnsi="Garamond" w:cs="Garamond"/>
        </w:rPr>
        <w:t xml:space="preserve">Close up view of </w:t>
      </w:r>
      <w:r w:rsidR="719AB3F8" w:rsidRPr="4386F80A">
        <w:rPr>
          <w:rFonts w:ascii="Garamond" w:eastAsia="Garamond" w:hAnsi="Garamond" w:cs="Garamond"/>
        </w:rPr>
        <w:t xml:space="preserve">the 2019 </w:t>
      </w:r>
      <w:r w:rsidR="32719CA5" w:rsidRPr="4386F80A">
        <w:rPr>
          <w:rFonts w:ascii="Garamond" w:eastAsia="Garamond" w:hAnsi="Garamond" w:cs="Garamond"/>
        </w:rPr>
        <w:t>dry</w:t>
      </w:r>
      <w:r w:rsidR="2EBD050A" w:rsidRPr="4386F80A">
        <w:rPr>
          <w:rFonts w:ascii="Garamond" w:eastAsia="Garamond" w:hAnsi="Garamond" w:cs="Garamond"/>
        </w:rPr>
        <w:t xml:space="preserve"> (left)</w:t>
      </w:r>
      <w:r w:rsidR="32719CA5" w:rsidRPr="4386F80A">
        <w:rPr>
          <w:rFonts w:ascii="Garamond" w:eastAsia="Garamond" w:hAnsi="Garamond" w:cs="Garamond"/>
        </w:rPr>
        <w:t xml:space="preserve"> and wet </w:t>
      </w:r>
      <w:r w:rsidR="64AC7609" w:rsidRPr="4386F80A">
        <w:rPr>
          <w:rFonts w:ascii="Garamond" w:eastAsia="Garamond" w:hAnsi="Garamond" w:cs="Garamond"/>
        </w:rPr>
        <w:t xml:space="preserve">(right) </w:t>
      </w:r>
      <w:r w:rsidR="32719CA5" w:rsidRPr="4386F80A">
        <w:rPr>
          <w:rFonts w:ascii="Garamond" w:eastAsia="Garamond" w:hAnsi="Garamond" w:cs="Garamond"/>
        </w:rPr>
        <w:t xml:space="preserve">season NDVI in </w:t>
      </w:r>
      <w:proofErr w:type="spellStart"/>
      <w:r w:rsidR="32719CA5" w:rsidRPr="4386F80A">
        <w:rPr>
          <w:rFonts w:ascii="Garamond" w:eastAsia="Garamond" w:hAnsi="Garamond" w:cs="Garamond"/>
        </w:rPr>
        <w:t>Pandamatenga</w:t>
      </w:r>
      <w:proofErr w:type="spellEnd"/>
      <w:r w:rsidR="32719CA5" w:rsidRPr="4386F80A">
        <w:rPr>
          <w:rFonts w:ascii="Garamond" w:eastAsia="Garamond" w:hAnsi="Garamond" w:cs="Garamond"/>
        </w:rPr>
        <w:t>, a comm</w:t>
      </w:r>
      <w:r w:rsidR="06738530" w:rsidRPr="4386F80A">
        <w:rPr>
          <w:rFonts w:ascii="Garamond" w:eastAsia="Garamond" w:hAnsi="Garamond" w:cs="Garamond"/>
        </w:rPr>
        <w:t xml:space="preserve">ercial </w:t>
      </w:r>
      <w:r w:rsidR="32719CA5" w:rsidRPr="4386F80A">
        <w:rPr>
          <w:rFonts w:ascii="Garamond" w:eastAsia="Garamond" w:hAnsi="Garamond" w:cs="Garamond"/>
        </w:rPr>
        <w:t xml:space="preserve">farming village in Botswana near the </w:t>
      </w:r>
      <w:r w:rsidR="2D136A85" w:rsidRPr="4386F80A">
        <w:rPr>
          <w:rFonts w:ascii="Garamond" w:eastAsia="Garamond" w:hAnsi="Garamond" w:cs="Garamond"/>
        </w:rPr>
        <w:t>Zimbabwe border</w:t>
      </w:r>
      <w:r w:rsidR="200116E3" w:rsidRPr="4386F80A">
        <w:rPr>
          <w:rFonts w:ascii="Garamond" w:eastAsia="Garamond" w:hAnsi="Garamond" w:cs="Garamond"/>
        </w:rPr>
        <w:t>.</w:t>
      </w:r>
    </w:p>
    <w:p w14:paraId="008EEEC5" w14:textId="05763DBD" w:rsidR="274980E9" w:rsidRDefault="274980E9" w:rsidP="4386F80A">
      <w:pPr>
        <w:spacing w:after="0" w:line="240" w:lineRule="auto"/>
        <w:jc w:val="center"/>
        <w:rPr>
          <w:rFonts w:ascii="Garamond" w:eastAsia="Garamond" w:hAnsi="Garamond" w:cs="Garamond"/>
        </w:rPr>
      </w:pPr>
    </w:p>
    <w:p w14:paraId="1A921144" w14:textId="0A32E60C" w:rsidR="33059CC4" w:rsidRDefault="33059CC4" w:rsidP="4386F80A">
      <w:pPr>
        <w:spacing w:after="0" w:line="240" w:lineRule="auto"/>
        <w:rPr>
          <w:rFonts w:ascii="Garamond" w:hAnsi="Garamond"/>
          <w:b/>
          <w:bCs/>
          <w:i/>
          <w:iCs/>
        </w:rPr>
      </w:pPr>
      <w:r w:rsidRPr="4386F80A">
        <w:rPr>
          <w:rFonts w:ascii="Garamond" w:hAnsi="Garamond"/>
          <w:b/>
          <w:bCs/>
          <w:i/>
          <w:iCs/>
        </w:rPr>
        <w:t>4.1.</w:t>
      </w:r>
      <w:r w:rsidR="660841D0" w:rsidRPr="4386F80A">
        <w:rPr>
          <w:rFonts w:ascii="Garamond" w:hAnsi="Garamond"/>
          <w:b/>
          <w:bCs/>
          <w:i/>
          <w:iCs/>
        </w:rPr>
        <w:t>2</w:t>
      </w:r>
      <w:r w:rsidRPr="4386F80A">
        <w:rPr>
          <w:rFonts w:ascii="Garamond" w:hAnsi="Garamond"/>
          <w:b/>
          <w:bCs/>
          <w:i/>
          <w:iCs/>
        </w:rPr>
        <w:t xml:space="preserve"> Climate Conditions</w:t>
      </w:r>
    </w:p>
    <w:p w14:paraId="2AF213F8" w14:textId="3436BEF0" w:rsidR="2BDCF836" w:rsidRDefault="2BDCF836" w:rsidP="4386F80A">
      <w:pPr>
        <w:spacing w:after="0" w:line="240" w:lineRule="auto"/>
        <w:rPr>
          <w:rFonts w:ascii="Garamond" w:eastAsia="Gungsuh" w:hAnsi="Garamond" w:cs="Gungsuh"/>
          <w:color w:val="000000" w:themeColor="text1"/>
        </w:rPr>
      </w:pPr>
      <w:r w:rsidRPr="4386F80A">
        <w:rPr>
          <w:rFonts w:ascii="Garamond" w:eastAsia="Gungsuh" w:hAnsi="Garamond" w:cs="Gungsuh"/>
          <w:color w:val="000000" w:themeColor="text1"/>
        </w:rPr>
        <w:t>To analyze climate conditions, the team selected two representative points in</w:t>
      </w:r>
      <w:r w:rsidR="6F8B7F00" w:rsidRPr="4386F80A">
        <w:rPr>
          <w:rFonts w:ascii="Garamond" w:eastAsia="Gungsuh" w:hAnsi="Garamond" w:cs="Gungsuh"/>
          <w:color w:val="000000" w:themeColor="text1"/>
        </w:rPr>
        <w:t xml:space="preserve"> </w:t>
      </w:r>
      <w:r w:rsidR="13E7912E" w:rsidRPr="4386F80A">
        <w:rPr>
          <w:rFonts w:ascii="Garamond" w:eastAsia="Gungsuh" w:hAnsi="Garamond" w:cs="Gungsuh"/>
          <w:color w:val="000000" w:themeColor="text1"/>
        </w:rPr>
        <w:t>GEE</w:t>
      </w:r>
      <w:r w:rsidR="626D968E" w:rsidRPr="4386F80A">
        <w:rPr>
          <w:rFonts w:ascii="Garamond" w:eastAsia="Gungsuh" w:hAnsi="Garamond" w:cs="Gungsuh"/>
          <w:color w:val="000000" w:themeColor="text1"/>
        </w:rPr>
        <w:t>, one for each study area,</w:t>
      </w:r>
      <w:r w:rsidRPr="4386F80A">
        <w:rPr>
          <w:rFonts w:ascii="Garamond" w:eastAsia="Gungsuh" w:hAnsi="Garamond" w:cs="Gungsuh"/>
          <w:color w:val="000000" w:themeColor="text1"/>
        </w:rPr>
        <w:t xml:space="preserve"> to generate PDSI, temperature</w:t>
      </w:r>
      <w:r w:rsidR="1B558029" w:rsidRPr="4386F80A">
        <w:rPr>
          <w:rFonts w:ascii="Garamond" w:eastAsia="Gungsuh" w:hAnsi="Garamond" w:cs="Gungsuh"/>
          <w:color w:val="000000" w:themeColor="text1"/>
        </w:rPr>
        <w:t>,</w:t>
      </w:r>
      <w:r w:rsidRPr="4386F80A">
        <w:rPr>
          <w:rFonts w:ascii="Garamond" w:eastAsia="Gungsuh" w:hAnsi="Garamond" w:cs="Gungsuh"/>
          <w:color w:val="000000" w:themeColor="text1"/>
        </w:rPr>
        <w:t xml:space="preserve"> and precipitation values.</w:t>
      </w:r>
      <w:r w:rsidR="4651B4D3" w:rsidRPr="4386F80A">
        <w:rPr>
          <w:rFonts w:ascii="Garamond" w:eastAsia="Gungsuh" w:hAnsi="Garamond" w:cs="Gungsuh"/>
          <w:color w:val="000000" w:themeColor="text1"/>
        </w:rPr>
        <w:t xml:space="preserve"> The charts generated in GEE </w:t>
      </w:r>
      <w:r w:rsidR="6B25ABB5" w:rsidRPr="4386F80A">
        <w:rPr>
          <w:rFonts w:ascii="Garamond" w:eastAsia="Gungsuh" w:hAnsi="Garamond" w:cs="Gungsuh"/>
          <w:color w:val="000000" w:themeColor="text1"/>
        </w:rPr>
        <w:t>reflect each individual</w:t>
      </w:r>
      <w:r w:rsidR="25A4276C" w:rsidRPr="4386F80A">
        <w:rPr>
          <w:rFonts w:ascii="Garamond" w:eastAsia="Gungsuh" w:hAnsi="Garamond" w:cs="Gungsuh"/>
          <w:color w:val="000000" w:themeColor="text1"/>
        </w:rPr>
        <w:t xml:space="preserve"> climate factor analyzed at the </w:t>
      </w:r>
      <w:r w:rsidR="16DA641C" w:rsidRPr="4386F80A">
        <w:rPr>
          <w:rFonts w:ascii="Garamond" w:eastAsia="Gungsuh" w:hAnsi="Garamond" w:cs="Gungsuh"/>
          <w:color w:val="000000" w:themeColor="text1"/>
        </w:rPr>
        <w:t xml:space="preserve">reference points specified </w:t>
      </w:r>
      <w:r w:rsidR="7FA9FC7F" w:rsidRPr="4386F80A">
        <w:rPr>
          <w:rFonts w:ascii="Garamond" w:eastAsia="Gungsuh" w:hAnsi="Garamond" w:cs="Gungsuh"/>
          <w:color w:val="000000" w:themeColor="text1"/>
        </w:rPr>
        <w:t>in</w:t>
      </w:r>
      <w:r w:rsidR="7FA9FC7F" w:rsidRPr="4386F80A">
        <w:rPr>
          <w:rFonts w:ascii="Garamond" w:eastAsia="Gungsuh" w:hAnsi="Garamond" w:cs="Gungsuh"/>
          <w:i/>
          <w:iCs/>
          <w:color w:val="000000" w:themeColor="text1"/>
        </w:rPr>
        <w:t xml:space="preserve"> Appendix </w:t>
      </w:r>
      <w:r w:rsidR="6DD8395A" w:rsidRPr="4386F80A">
        <w:rPr>
          <w:rFonts w:ascii="Garamond" w:eastAsia="Gungsuh" w:hAnsi="Garamond" w:cs="Gungsuh"/>
          <w:i/>
          <w:iCs/>
          <w:color w:val="000000" w:themeColor="text1"/>
        </w:rPr>
        <w:t>B</w:t>
      </w:r>
      <w:r w:rsidR="16DA641C" w:rsidRPr="4386F80A">
        <w:rPr>
          <w:rFonts w:ascii="Garamond" w:eastAsia="Gungsuh" w:hAnsi="Garamond" w:cs="Gungsuh"/>
          <w:color w:val="000000" w:themeColor="text1"/>
        </w:rPr>
        <w:t>.</w:t>
      </w:r>
      <w:r w:rsidRPr="4386F80A">
        <w:rPr>
          <w:rFonts w:ascii="Garamond" w:eastAsia="Gungsuh" w:hAnsi="Garamond" w:cs="Gungsuh"/>
          <w:color w:val="000000" w:themeColor="text1"/>
        </w:rPr>
        <w:t xml:space="preserve"> The </w:t>
      </w:r>
      <w:r w:rsidR="054D068D" w:rsidRPr="4386F80A">
        <w:rPr>
          <w:rFonts w:ascii="Garamond" w:eastAsia="Gungsuh" w:hAnsi="Garamond" w:cs="Gungsuh"/>
          <w:color w:val="000000" w:themeColor="text1"/>
        </w:rPr>
        <w:t xml:space="preserve">GEE </w:t>
      </w:r>
      <w:r w:rsidRPr="4386F80A">
        <w:rPr>
          <w:rFonts w:ascii="Garamond" w:eastAsia="Gungsuh" w:hAnsi="Garamond" w:cs="Gungsuh"/>
          <w:color w:val="000000" w:themeColor="text1"/>
        </w:rPr>
        <w:t xml:space="preserve">user has the flexibility of moving these points and generating similar charts to what </w:t>
      </w:r>
      <w:r w:rsidR="61D86060" w:rsidRPr="4386F80A">
        <w:rPr>
          <w:rFonts w:ascii="Garamond" w:eastAsia="Gungsuh" w:hAnsi="Garamond" w:cs="Gungsuh"/>
          <w:color w:val="000000" w:themeColor="text1"/>
        </w:rPr>
        <w:t xml:space="preserve">is shown </w:t>
      </w:r>
      <w:r w:rsidR="7A43C05A" w:rsidRPr="4386F80A">
        <w:rPr>
          <w:rFonts w:ascii="Garamond" w:eastAsia="Gungsuh" w:hAnsi="Garamond" w:cs="Gungsuh"/>
          <w:color w:val="000000" w:themeColor="text1"/>
        </w:rPr>
        <w:t xml:space="preserve">in </w:t>
      </w:r>
      <w:r w:rsidR="1D8C2763" w:rsidRPr="4386F80A">
        <w:rPr>
          <w:rFonts w:ascii="Garamond" w:eastAsia="Gungsuh" w:hAnsi="Garamond" w:cs="Gungsuh"/>
          <w:i/>
          <w:iCs/>
          <w:color w:val="000000" w:themeColor="text1"/>
        </w:rPr>
        <w:t>Figures B1-B</w:t>
      </w:r>
      <w:r w:rsidR="0CEE0941" w:rsidRPr="4386F80A">
        <w:rPr>
          <w:rFonts w:ascii="Garamond" w:eastAsia="Gungsuh" w:hAnsi="Garamond" w:cs="Gungsuh"/>
          <w:i/>
          <w:iCs/>
          <w:color w:val="000000" w:themeColor="text1"/>
        </w:rPr>
        <w:t>3.</w:t>
      </w:r>
      <w:r w:rsidR="0075F939" w:rsidRPr="4386F80A">
        <w:rPr>
          <w:rFonts w:ascii="Garamond" w:eastAsia="Gungsuh" w:hAnsi="Garamond" w:cs="Gungsuh"/>
          <w:color w:val="000000" w:themeColor="text1"/>
        </w:rPr>
        <w:t xml:space="preserve"> </w:t>
      </w:r>
    </w:p>
    <w:p w14:paraId="3FCDC97E" w14:textId="15697693" w:rsidR="4386F80A" w:rsidRDefault="4386F80A" w:rsidP="4386F80A">
      <w:pPr>
        <w:spacing w:after="0" w:line="240" w:lineRule="auto"/>
        <w:rPr>
          <w:rFonts w:ascii="Garamond" w:eastAsia="Garamond" w:hAnsi="Garamond" w:cs="Garamond"/>
          <w:b/>
          <w:bCs/>
          <w:i/>
          <w:iCs/>
        </w:rPr>
      </w:pPr>
    </w:p>
    <w:p w14:paraId="7A0B8580" w14:textId="247C761B" w:rsidR="36EE2023" w:rsidRDefault="36EE2023" w:rsidP="4240DF23">
      <w:pPr>
        <w:spacing w:after="0" w:line="240" w:lineRule="auto"/>
        <w:rPr>
          <w:rFonts w:ascii="Garamond" w:eastAsia="Gungsuh" w:hAnsi="Garamond" w:cs="Gungsuh"/>
          <w:color w:val="000000" w:themeColor="text1"/>
        </w:rPr>
      </w:pPr>
      <w:r w:rsidRPr="4240DF23">
        <w:rPr>
          <w:rFonts w:ascii="Garamond" w:eastAsia="Gungsuh" w:hAnsi="Garamond" w:cs="Gungsuh"/>
          <w:color w:val="000000" w:themeColor="text1"/>
        </w:rPr>
        <w:t>PDSI considers evapotranspiration, temperature, and precipitation to estimate relative dryness. This index analyzes current moisture supply and demand to quantify how conditions may deviate from average values of surface water balance</w:t>
      </w:r>
      <w:r w:rsidR="14E7174C" w:rsidRPr="4240DF23">
        <w:rPr>
          <w:rFonts w:ascii="Garamond" w:eastAsia="Gungsuh" w:hAnsi="Garamond" w:cs="Gungsuh"/>
          <w:color w:val="000000" w:themeColor="text1"/>
        </w:rPr>
        <w:t xml:space="preserve"> </w:t>
      </w:r>
      <w:r w:rsidR="4A880C23" w:rsidRPr="4240DF23">
        <w:rPr>
          <w:rFonts w:ascii="Garamond" w:eastAsia="Gungsuh" w:hAnsi="Garamond" w:cs="Gungsuh"/>
          <w:color w:val="000000" w:themeColor="text1"/>
        </w:rPr>
        <w:t>(</w:t>
      </w:r>
      <w:r w:rsidR="4A880C23" w:rsidRPr="4240DF23">
        <w:rPr>
          <w:rFonts w:ascii="Garamond" w:eastAsia="Garamond" w:hAnsi="Garamond" w:cs="Garamond"/>
        </w:rPr>
        <w:t>The Climate Data Guide, 2019)</w:t>
      </w:r>
      <w:r w:rsidRPr="4240DF23">
        <w:rPr>
          <w:rFonts w:ascii="Garamond" w:eastAsia="Gungsuh" w:hAnsi="Garamond" w:cs="Gungsuh"/>
          <w:color w:val="000000" w:themeColor="text1"/>
        </w:rPr>
        <w:t xml:space="preserve">. As monthly values take into consideration prior conditions up to one year, this index is effective in identifying long-term droughts. </w:t>
      </w:r>
      <w:r w:rsidRPr="4240DF23">
        <w:rPr>
          <w:rFonts w:ascii="Garamond" w:eastAsia="Gungsuh" w:hAnsi="Garamond" w:cs="Gungsuh"/>
          <w:i/>
          <w:iCs/>
          <w:color w:val="000000" w:themeColor="text1"/>
        </w:rPr>
        <w:t xml:space="preserve">Table </w:t>
      </w:r>
      <w:r w:rsidR="092794A2" w:rsidRPr="4240DF23">
        <w:rPr>
          <w:rFonts w:ascii="Garamond" w:eastAsia="Gungsuh" w:hAnsi="Garamond" w:cs="Gungsuh"/>
          <w:i/>
          <w:iCs/>
          <w:color w:val="000000" w:themeColor="text1"/>
        </w:rPr>
        <w:t>2</w:t>
      </w:r>
      <w:r w:rsidRPr="4240DF23">
        <w:rPr>
          <w:rFonts w:ascii="Garamond" w:eastAsia="Gungsuh" w:hAnsi="Garamond" w:cs="Gungsuh"/>
          <w:i/>
          <w:iCs/>
          <w:color w:val="000000" w:themeColor="text1"/>
        </w:rPr>
        <w:t xml:space="preserve"> </w:t>
      </w:r>
      <w:r w:rsidRPr="4240DF23">
        <w:rPr>
          <w:rFonts w:ascii="Garamond" w:eastAsia="Gungsuh" w:hAnsi="Garamond" w:cs="Gungsuh"/>
          <w:color w:val="000000" w:themeColor="text1"/>
        </w:rPr>
        <w:t>categorizes drought severity for a range of PDSI values.</w:t>
      </w:r>
      <w:r w:rsidR="35F0A565" w:rsidRPr="4240DF23">
        <w:rPr>
          <w:rFonts w:ascii="Garamond" w:eastAsia="Gungsuh" w:hAnsi="Garamond" w:cs="Gungsuh"/>
          <w:color w:val="000000" w:themeColor="text1"/>
        </w:rPr>
        <w:t xml:space="preserve"> </w:t>
      </w:r>
      <w:r w:rsidR="6EB64773" w:rsidRPr="4240DF23">
        <w:rPr>
          <w:rFonts w:ascii="Garamond" w:eastAsia="Gungsuh" w:hAnsi="Garamond" w:cs="Gungsuh"/>
          <w:color w:val="000000" w:themeColor="text1"/>
        </w:rPr>
        <w:t xml:space="preserve">In 2019, </w:t>
      </w:r>
      <w:r w:rsidR="79162B62" w:rsidRPr="4240DF23">
        <w:rPr>
          <w:rFonts w:ascii="Garamond" w:eastAsia="Gungsuh" w:hAnsi="Garamond" w:cs="Gungsuh"/>
          <w:color w:val="000000" w:themeColor="text1"/>
        </w:rPr>
        <w:t xml:space="preserve">PDSI values fell to –3.9 </w:t>
      </w:r>
      <w:r w:rsidR="063CB75D" w:rsidRPr="4240DF23">
        <w:rPr>
          <w:rFonts w:ascii="Garamond" w:eastAsia="Gungsuh" w:hAnsi="Garamond" w:cs="Gungsuh"/>
          <w:color w:val="000000" w:themeColor="text1"/>
        </w:rPr>
        <w:t xml:space="preserve">in the Okavango Delta and to –3.2 in Victoria Falls </w:t>
      </w:r>
      <w:r w:rsidR="79162B62" w:rsidRPr="4240DF23">
        <w:rPr>
          <w:rFonts w:ascii="Garamond" w:eastAsia="Gungsuh" w:hAnsi="Garamond" w:cs="Gungsuh"/>
          <w:color w:val="000000" w:themeColor="text1"/>
        </w:rPr>
        <w:t>(</w:t>
      </w:r>
      <w:r w:rsidR="79162B62" w:rsidRPr="4240DF23">
        <w:rPr>
          <w:rFonts w:ascii="Garamond" w:eastAsia="Gungsuh" w:hAnsi="Garamond" w:cs="Gungsuh"/>
          <w:i/>
          <w:iCs/>
          <w:color w:val="000000" w:themeColor="text1"/>
        </w:rPr>
        <w:t xml:space="preserve">Figure </w:t>
      </w:r>
      <w:r w:rsidR="6D7D5408" w:rsidRPr="4240DF23">
        <w:rPr>
          <w:rFonts w:ascii="Garamond" w:eastAsia="Gungsuh" w:hAnsi="Garamond" w:cs="Gungsuh"/>
          <w:i/>
          <w:iCs/>
          <w:color w:val="000000" w:themeColor="text1"/>
        </w:rPr>
        <w:t>B</w:t>
      </w:r>
      <w:r w:rsidR="79162B62" w:rsidRPr="4240DF23">
        <w:rPr>
          <w:rFonts w:ascii="Garamond" w:eastAsia="Gungsuh" w:hAnsi="Garamond" w:cs="Gungsuh"/>
          <w:i/>
          <w:iCs/>
          <w:color w:val="000000" w:themeColor="text1"/>
        </w:rPr>
        <w:t>1</w:t>
      </w:r>
      <w:r w:rsidR="79162B62" w:rsidRPr="4240DF23">
        <w:rPr>
          <w:rFonts w:ascii="Garamond" w:eastAsia="Gungsuh" w:hAnsi="Garamond" w:cs="Gungsuh"/>
          <w:color w:val="000000" w:themeColor="text1"/>
        </w:rPr>
        <w:t>)</w:t>
      </w:r>
      <w:r w:rsidR="7577D2D3" w:rsidRPr="4240DF23">
        <w:rPr>
          <w:rFonts w:ascii="Garamond" w:eastAsia="Gungsuh" w:hAnsi="Garamond" w:cs="Gungsuh"/>
          <w:color w:val="000000" w:themeColor="text1"/>
        </w:rPr>
        <w:t>, signifying severely dry conditions.</w:t>
      </w:r>
      <w:r w:rsidRPr="4240DF23">
        <w:rPr>
          <w:rFonts w:ascii="Garamond" w:eastAsia="Gungsuh" w:hAnsi="Garamond" w:cs="Gungsuh"/>
          <w:color w:val="000000" w:themeColor="text1"/>
        </w:rPr>
        <w:t xml:space="preserve"> Severe droughts can diminish vegetation health and increase competition for food between people and elephants. Being able to estimate the strength of a drought may better equip farmers in preparing adequate measures to ensure food security.</w:t>
      </w:r>
    </w:p>
    <w:p w14:paraId="224B4D79" w14:textId="36B2F120" w:rsidR="4386F80A" w:rsidRDefault="4386F80A" w:rsidP="4386F80A">
      <w:pPr>
        <w:spacing w:after="0"/>
        <w:rPr>
          <w:rFonts w:ascii="Garamond" w:eastAsia="Gungsuh" w:hAnsi="Garamond" w:cs="Gungsuh"/>
          <w:color w:val="000000" w:themeColor="text1"/>
        </w:rPr>
      </w:pPr>
    </w:p>
    <w:p w14:paraId="044DEA3C" w14:textId="669C7E98" w:rsidR="4508603F" w:rsidRDefault="4508603F" w:rsidP="00180C52">
      <w:pPr>
        <w:spacing w:after="0" w:line="240" w:lineRule="auto"/>
        <w:rPr>
          <w:rFonts w:ascii="Garamond" w:hAnsi="Garamond"/>
        </w:rPr>
      </w:pPr>
      <w:r w:rsidRPr="4386F80A">
        <w:rPr>
          <w:rFonts w:ascii="Garamond" w:hAnsi="Garamond"/>
          <w:i/>
          <w:iCs/>
        </w:rPr>
        <w:t xml:space="preserve">Table </w:t>
      </w:r>
      <w:r w:rsidR="06CCF536" w:rsidRPr="4386F80A">
        <w:rPr>
          <w:rFonts w:ascii="Garamond" w:hAnsi="Garamond"/>
          <w:i/>
          <w:iCs/>
        </w:rPr>
        <w:t>2</w:t>
      </w:r>
      <w:r w:rsidR="6ABF4E80" w:rsidRPr="4386F80A">
        <w:rPr>
          <w:rFonts w:ascii="Garamond" w:hAnsi="Garamond"/>
          <w:i/>
          <w:iCs/>
        </w:rPr>
        <w:t>.</w:t>
      </w:r>
      <w:r w:rsidRPr="4386F80A">
        <w:rPr>
          <w:rFonts w:ascii="Garamond" w:hAnsi="Garamond"/>
        </w:rPr>
        <w:t xml:space="preserve"> PDSI Classification (</w:t>
      </w:r>
      <w:r w:rsidR="5DBE4D5A" w:rsidRPr="4386F80A">
        <w:rPr>
          <w:rFonts w:ascii="Garamond" w:eastAsia="Garamond" w:hAnsi="Garamond" w:cs="Garamond"/>
          <w:color w:val="000000" w:themeColor="text1"/>
        </w:rPr>
        <w:t>Nam, Hayes, Svoboda, Tadesse, &amp; Wilhite,</w:t>
      </w:r>
      <w:r w:rsidRPr="4386F80A">
        <w:rPr>
          <w:rFonts w:ascii="Garamond" w:eastAsia="Garamond" w:hAnsi="Garamond" w:cs="Garamond"/>
          <w:color w:val="000000" w:themeColor="text1"/>
        </w:rPr>
        <w:t xml:space="preserve"> </w:t>
      </w:r>
      <w:r w:rsidRPr="4386F80A">
        <w:rPr>
          <w:rFonts w:ascii="Garamond" w:hAnsi="Garamond"/>
        </w:rPr>
        <w:t>2015)</w:t>
      </w:r>
    </w:p>
    <w:tbl>
      <w:tblPr>
        <w:tblStyle w:val="TableGrid"/>
        <w:tblW w:w="0" w:type="auto"/>
        <w:tblInd w:w="0" w:type="dxa"/>
        <w:tblLook w:val="06A0" w:firstRow="1" w:lastRow="0" w:firstColumn="1" w:lastColumn="0" w:noHBand="1" w:noVBand="1"/>
      </w:tblPr>
      <w:tblGrid>
        <w:gridCol w:w="1935"/>
        <w:gridCol w:w="1860"/>
      </w:tblGrid>
      <w:tr w:rsidR="4386F80A" w14:paraId="39A6082E" w14:textId="77777777" w:rsidTr="00180C52">
        <w:trPr>
          <w:trHeight w:val="29"/>
        </w:trPr>
        <w:tc>
          <w:tcPr>
            <w:tcW w:w="1935" w:type="dxa"/>
          </w:tcPr>
          <w:p w14:paraId="654961B9" w14:textId="567D1952" w:rsidR="4386F80A" w:rsidRDefault="4386F80A" w:rsidP="00180C52">
            <w:pPr>
              <w:jc w:val="center"/>
              <w:rPr>
                <w:rFonts w:ascii="Garamond" w:hAnsi="Garamond"/>
                <w:b/>
                <w:bCs/>
                <w:sz w:val="20"/>
                <w:szCs w:val="20"/>
              </w:rPr>
            </w:pPr>
            <w:r w:rsidRPr="4A7B13FB">
              <w:rPr>
                <w:rFonts w:ascii="Garamond" w:hAnsi="Garamond"/>
                <w:b/>
                <w:bCs/>
                <w:sz w:val="20"/>
                <w:szCs w:val="20"/>
              </w:rPr>
              <w:t>PDSI Value</w:t>
            </w:r>
          </w:p>
        </w:tc>
        <w:tc>
          <w:tcPr>
            <w:tcW w:w="1860" w:type="dxa"/>
          </w:tcPr>
          <w:p w14:paraId="2C89C426" w14:textId="5B9A7F1D" w:rsidR="4386F80A" w:rsidRDefault="4386F80A" w:rsidP="00180C52">
            <w:pPr>
              <w:jc w:val="center"/>
              <w:rPr>
                <w:rFonts w:ascii="Garamond" w:hAnsi="Garamond"/>
                <w:b/>
                <w:bCs/>
                <w:sz w:val="20"/>
                <w:szCs w:val="20"/>
              </w:rPr>
            </w:pPr>
            <w:r w:rsidRPr="4A7B13FB">
              <w:rPr>
                <w:rFonts w:ascii="Garamond" w:hAnsi="Garamond"/>
                <w:b/>
                <w:bCs/>
                <w:sz w:val="20"/>
                <w:szCs w:val="20"/>
              </w:rPr>
              <w:t>Class</w:t>
            </w:r>
          </w:p>
        </w:tc>
      </w:tr>
      <w:tr w:rsidR="4386F80A" w14:paraId="1BC0DBCB" w14:textId="77777777" w:rsidTr="00180C52">
        <w:trPr>
          <w:trHeight w:val="29"/>
        </w:trPr>
        <w:tc>
          <w:tcPr>
            <w:tcW w:w="1935" w:type="dxa"/>
          </w:tcPr>
          <w:p w14:paraId="1CB15EF2" w14:textId="1926D09E" w:rsidR="4386F80A" w:rsidRDefault="4386F80A" w:rsidP="00180C52">
            <w:pPr>
              <w:rPr>
                <w:rFonts w:ascii="Garamond" w:hAnsi="Garamond"/>
                <w:sz w:val="20"/>
                <w:szCs w:val="20"/>
              </w:rPr>
            </w:pPr>
            <w:r w:rsidRPr="4A7B13FB">
              <w:rPr>
                <w:rFonts w:ascii="Garamond" w:hAnsi="Garamond"/>
                <w:sz w:val="20"/>
                <w:szCs w:val="20"/>
              </w:rPr>
              <w:t>&gt; 4.00</w:t>
            </w:r>
          </w:p>
        </w:tc>
        <w:tc>
          <w:tcPr>
            <w:tcW w:w="1860" w:type="dxa"/>
          </w:tcPr>
          <w:p w14:paraId="472C877C" w14:textId="66B2CA0A" w:rsidR="4386F80A" w:rsidRDefault="4386F80A" w:rsidP="00180C52">
            <w:pPr>
              <w:rPr>
                <w:rFonts w:ascii="Garamond" w:hAnsi="Garamond"/>
                <w:sz w:val="20"/>
                <w:szCs w:val="20"/>
              </w:rPr>
            </w:pPr>
            <w:r w:rsidRPr="4A7B13FB">
              <w:rPr>
                <w:rFonts w:ascii="Garamond" w:hAnsi="Garamond"/>
                <w:sz w:val="20"/>
                <w:szCs w:val="20"/>
              </w:rPr>
              <w:t>Extremely wet</w:t>
            </w:r>
          </w:p>
        </w:tc>
      </w:tr>
      <w:tr w:rsidR="4386F80A" w14:paraId="02845AC0" w14:textId="77777777" w:rsidTr="00180C52">
        <w:trPr>
          <w:trHeight w:val="29"/>
        </w:trPr>
        <w:tc>
          <w:tcPr>
            <w:tcW w:w="1935" w:type="dxa"/>
          </w:tcPr>
          <w:p w14:paraId="03DC2ECC" w14:textId="2D6C422C" w:rsidR="4386F80A" w:rsidRDefault="4386F80A" w:rsidP="00180C52">
            <w:pPr>
              <w:rPr>
                <w:rFonts w:ascii="Garamond" w:hAnsi="Garamond"/>
                <w:sz w:val="20"/>
                <w:szCs w:val="20"/>
              </w:rPr>
            </w:pPr>
            <w:r w:rsidRPr="4A7B13FB">
              <w:rPr>
                <w:rFonts w:ascii="Garamond" w:hAnsi="Garamond"/>
                <w:sz w:val="20"/>
                <w:szCs w:val="20"/>
              </w:rPr>
              <w:t>3.00 to 3.99</w:t>
            </w:r>
          </w:p>
        </w:tc>
        <w:tc>
          <w:tcPr>
            <w:tcW w:w="1860" w:type="dxa"/>
          </w:tcPr>
          <w:p w14:paraId="301A2335" w14:textId="2DB5CF45" w:rsidR="4386F80A" w:rsidRDefault="4386F80A" w:rsidP="00180C52">
            <w:pPr>
              <w:rPr>
                <w:rFonts w:ascii="Garamond" w:hAnsi="Garamond"/>
                <w:sz w:val="20"/>
                <w:szCs w:val="20"/>
              </w:rPr>
            </w:pPr>
            <w:r w:rsidRPr="4A7B13FB">
              <w:rPr>
                <w:rFonts w:ascii="Garamond" w:hAnsi="Garamond"/>
                <w:sz w:val="20"/>
                <w:szCs w:val="20"/>
              </w:rPr>
              <w:t>Severely wet</w:t>
            </w:r>
          </w:p>
        </w:tc>
      </w:tr>
      <w:tr w:rsidR="4386F80A" w14:paraId="71CCACB8" w14:textId="77777777" w:rsidTr="00180C52">
        <w:trPr>
          <w:trHeight w:val="29"/>
        </w:trPr>
        <w:tc>
          <w:tcPr>
            <w:tcW w:w="1935" w:type="dxa"/>
          </w:tcPr>
          <w:p w14:paraId="179C6CA4" w14:textId="2DAFC1B0" w:rsidR="4386F80A" w:rsidRDefault="4386F80A" w:rsidP="00180C52">
            <w:pPr>
              <w:rPr>
                <w:rFonts w:ascii="Garamond" w:hAnsi="Garamond"/>
                <w:sz w:val="20"/>
                <w:szCs w:val="20"/>
              </w:rPr>
            </w:pPr>
            <w:r w:rsidRPr="4A7B13FB">
              <w:rPr>
                <w:rFonts w:ascii="Garamond" w:hAnsi="Garamond"/>
                <w:sz w:val="20"/>
                <w:szCs w:val="20"/>
              </w:rPr>
              <w:t>2.00 to 2.99</w:t>
            </w:r>
          </w:p>
        </w:tc>
        <w:tc>
          <w:tcPr>
            <w:tcW w:w="1860" w:type="dxa"/>
          </w:tcPr>
          <w:p w14:paraId="1942FDBC" w14:textId="6F1AA69D" w:rsidR="4386F80A" w:rsidRDefault="4386F80A" w:rsidP="00180C52">
            <w:pPr>
              <w:rPr>
                <w:rFonts w:ascii="Garamond" w:hAnsi="Garamond"/>
                <w:sz w:val="20"/>
                <w:szCs w:val="20"/>
              </w:rPr>
            </w:pPr>
            <w:r w:rsidRPr="4A7B13FB">
              <w:rPr>
                <w:rFonts w:ascii="Garamond" w:hAnsi="Garamond"/>
                <w:sz w:val="20"/>
                <w:szCs w:val="20"/>
              </w:rPr>
              <w:t>Moderately wet</w:t>
            </w:r>
          </w:p>
        </w:tc>
      </w:tr>
      <w:tr w:rsidR="4386F80A" w14:paraId="389904D6" w14:textId="77777777" w:rsidTr="00180C52">
        <w:trPr>
          <w:trHeight w:val="29"/>
        </w:trPr>
        <w:tc>
          <w:tcPr>
            <w:tcW w:w="1935" w:type="dxa"/>
          </w:tcPr>
          <w:p w14:paraId="754B89BB" w14:textId="605FB308" w:rsidR="4386F80A" w:rsidRDefault="4386F80A" w:rsidP="00180C52">
            <w:pPr>
              <w:rPr>
                <w:rFonts w:ascii="Garamond" w:hAnsi="Garamond"/>
                <w:sz w:val="20"/>
                <w:szCs w:val="20"/>
              </w:rPr>
            </w:pPr>
            <w:r w:rsidRPr="4A7B13FB">
              <w:rPr>
                <w:rFonts w:ascii="Garamond" w:hAnsi="Garamond"/>
                <w:sz w:val="20"/>
                <w:szCs w:val="20"/>
              </w:rPr>
              <w:t>1.00 to 1.99</w:t>
            </w:r>
          </w:p>
        </w:tc>
        <w:tc>
          <w:tcPr>
            <w:tcW w:w="1860" w:type="dxa"/>
          </w:tcPr>
          <w:p w14:paraId="4F5C9FEE" w14:textId="3F6B5EBC" w:rsidR="4386F80A" w:rsidRDefault="4386F80A" w:rsidP="00180C52">
            <w:pPr>
              <w:rPr>
                <w:rFonts w:ascii="Garamond" w:hAnsi="Garamond"/>
                <w:sz w:val="20"/>
                <w:szCs w:val="20"/>
              </w:rPr>
            </w:pPr>
            <w:r w:rsidRPr="4A7B13FB">
              <w:rPr>
                <w:rFonts w:ascii="Garamond" w:hAnsi="Garamond"/>
                <w:sz w:val="20"/>
                <w:szCs w:val="20"/>
              </w:rPr>
              <w:t>Slightly wet</w:t>
            </w:r>
          </w:p>
        </w:tc>
      </w:tr>
      <w:tr w:rsidR="4386F80A" w14:paraId="68193D32" w14:textId="77777777" w:rsidTr="00180C52">
        <w:trPr>
          <w:trHeight w:val="29"/>
        </w:trPr>
        <w:tc>
          <w:tcPr>
            <w:tcW w:w="1935" w:type="dxa"/>
          </w:tcPr>
          <w:p w14:paraId="10427976" w14:textId="31C6CF88" w:rsidR="4386F80A" w:rsidRDefault="4386F80A" w:rsidP="00180C52">
            <w:pPr>
              <w:rPr>
                <w:rFonts w:ascii="Garamond" w:hAnsi="Garamond"/>
                <w:sz w:val="20"/>
                <w:szCs w:val="20"/>
              </w:rPr>
            </w:pPr>
            <w:r w:rsidRPr="4A7B13FB">
              <w:rPr>
                <w:rFonts w:ascii="Garamond" w:hAnsi="Garamond"/>
                <w:sz w:val="20"/>
                <w:szCs w:val="20"/>
              </w:rPr>
              <w:t>-0.99 to 0.99</w:t>
            </w:r>
          </w:p>
        </w:tc>
        <w:tc>
          <w:tcPr>
            <w:tcW w:w="1860" w:type="dxa"/>
          </w:tcPr>
          <w:p w14:paraId="328BD203" w14:textId="2C2CB77C" w:rsidR="4386F80A" w:rsidRDefault="4386F80A" w:rsidP="00180C52">
            <w:pPr>
              <w:rPr>
                <w:rFonts w:ascii="Garamond" w:hAnsi="Garamond"/>
                <w:sz w:val="20"/>
                <w:szCs w:val="20"/>
              </w:rPr>
            </w:pPr>
            <w:r w:rsidRPr="4A7B13FB">
              <w:rPr>
                <w:rFonts w:ascii="Garamond" w:hAnsi="Garamond"/>
                <w:sz w:val="20"/>
                <w:szCs w:val="20"/>
              </w:rPr>
              <w:t>Near normal</w:t>
            </w:r>
          </w:p>
        </w:tc>
      </w:tr>
      <w:tr w:rsidR="4386F80A" w14:paraId="008019E4" w14:textId="77777777" w:rsidTr="00180C52">
        <w:trPr>
          <w:trHeight w:val="29"/>
        </w:trPr>
        <w:tc>
          <w:tcPr>
            <w:tcW w:w="1935" w:type="dxa"/>
          </w:tcPr>
          <w:p w14:paraId="55CBABCB" w14:textId="7C5F2EEB" w:rsidR="4386F80A" w:rsidRDefault="4386F80A" w:rsidP="00180C52">
            <w:pPr>
              <w:rPr>
                <w:rFonts w:ascii="Garamond" w:hAnsi="Garamond"/>
                <w:sz w:val="20"/>
                <w:szCs w:val="20"/>
              </w:rPr>
            </w:pPr>
            <w:r w:rsidRPr="4A7B13FB">
              <w:rPr>
                <w:rFonts w:ascii="Garamond" w:hAnsi="Garamond"/>
                <w:sz w:val="20"/>
                <w:szCs w:val="20"/>
              </w:rPr>
              <w:t>-1.99 to –1.00</w:t>
            </w:r>
          </w:p>
        </w:tc>
        <w:tc>
          <w:tcPr>
            <w:tcW w:w="1860" w:type="dxa"/>
          </w:tcPr>
          <w:p w14:paraId="760C4126" w14:textId="66CE8942" w:rsidR="4386F80A" w:rsidRDefault="4386F80A" w:rsidP="00180C52">
            <w:pPr>
              <w:rPr>
                <w:rFonts w:ascii="Garamond" w:hAnsi="Garamond"/>
                <w:sz w:val="20"/>
                <w:szCs w:val="20"/>
              </w:rPr>
            </w:pPr>
            <w:r w:rsidRPr="4A7B13FB">
              <w:rPr>
                <w:rFonts w:ascii="Garamond" w:hAnsi="Garamond"/>
                <w:sz w:val="20"/>
                <w:szCs w:val="20"/>
              </w:rPr>
              <w:t>Mild dry</w:t>
            </w:r>
          </w:p>
        </w:tc>
      </w:tr>
      <w:tr w:rsidR="4386F80A" w14:paraId="3E3D1DF3" w14:textId="77777777" w:rsidTr="00180C52">
        <w:trPr>
          <w:trHeight w:val="29"/>
        </w:trPr>
        <w:tc>
          <w:tcPr>
            <w:tcW w:w="1935" w:type="dxa"/>
          </w:tcPr>
          <w:p w14:paraId="5A019469" w14:textId="3C27059D" w:rsidR="4386F80A" w:rsidRDefault="4386F80A" w:rsidP="00180C52">
            <w:pPr>
              <w:rPr>
                <w:rFonts w:ascii="Garamond" w:hAnsi="Garamond"/>
                <w:sz w:val="20"/>
                <w:szCs w:val="20"/>
              </w:rPr>
            </w:pPr>
            <w:r w:rsidRPr="4A7B13FB">
              <w:rPr>
                <w:rFonts w:ascii="Garamond" w:hAnsi="Garamond"/>
                <w:sz w:val="20"/>
                <w:szCs w:val="20"/>
              </w:rPr>
              <w:t>-2.99 to –2.00</w:t>
            </w:r>
          </w:p>
        </w:tc>
        <w:tc>
          <w:tcPr>
            <w:tcW w:w="1860" w:type="dxa"/>
          </w:tcPr>
          <w:p w14:paraId="4FDEEE67" w14:textId="4B12557B" w:rsidR="4386F80A" w:rsidRDefault="4386F80A" w:rsidP="00180C52">
            <w:pPr>
              <w:rPr>
                <w:rFonts w:ascii="Garamond" w:hAnsi="Garamond"/>
                <w:sz w:val="20"/>
                <w:szCs w:val="20"/>
              </w:rPr>
            </w:pPr>
            <w:r w:rsidRPr="4A7B13FB">
              <w:rPr>
                <w:rFonts w:ascii="Garamond" w:hAnsi="Garamond"/>
                <w:sz w:val="20"/>
                <w:szCs w:val="20"/>
              </w:rPr>
              <w:t>Moderately dry</w:t>
            </w:r>
          </w:p>
        </w:tc>
      </w:tr>
      <w:tr w:rsidR="4386F80A" w14:paraId="44833A5A" w14:textId="77777777" w:rsidTr="00180C52">
        <w:trPr>
          <w:trHeight w:val="29"/>
        </w:trPr>
        <w:tc>
          <w:tcPr>
            <w:tcW w:w="1935" w:type="dxa"/>
          </w:tcPr>
          <w:p w14:paraId="7FCA8228" w14:textId="33E995E7" w:rsidR="4386F80A" w:rsidRDefault="4386F80A" w:rsidP="00180C52">
            <w:pPr>
              <w:rPr>
                <w:rFonts w:ascii="Garamond" w:hAnsi="Garamond"/>
                <w:sz w:val="20"/>
                <w:szCs w:val="20"/>
              </w:rPr>
            </w:pPr>
            <w:r w:rsidRPr="4A7B13FB">
              <w:rPr>
                <w:rFonts w:ascii="Garamond" w:hAnsi="Garamond"/>
                <w:sz w:val="20"/>
                <w:szCs w:val="20"/>
              </w:rPr>
              <w:t>-3.99 to –3.00</w:t>
            </w:r>
          </w:p>
        </w:tc>
        <w:tc>
          <w:tcPr>
            <w:tcW w:w="1860" w:type="dxa"/>
          </w:tcPr>
          <w:p w14:paraId="1DBC7F5D" w14:textId="5AE50153" w:rsidR="4386F80A" w:rsidRDefault="4386F80A" w:rsidP="00180C52">
            <w:pPr>
              <w:rPr>
                <w:rFonts w:ascii="Garamond" w:hAnsi="Garamond"/>
                <w:sz w:val="20"/>
                <w:szCs w:val="20"/>
              </w:rPr>
            </w:pPr>
            <w:r w:rsidRPr="4A7B13FB">
              <w:rPr>
                <w:rFonts w:ascii="Garamond" w:hAnsi="Garamond"/>
                <w:sz w:val="20"/>
                <w:szCs w:val="20"/>
              </w:rPr>
              <w:t>Severely dry</w:t>
            </w:r>
          </w:p>
        </w:tc>
      </w:tr>
      <w:tr w:rsidR="4386F80A" w14:paraId="2F879EDC" w14:textId="77777777" w:rsidTr="00180C52">
        <w:trPr>
          <w:trHeight w:val="29"/>
        </w:trPr>
        <w:tc>
          <w:tcPr>
            <w:tcW w:w="1935" w:type="dxa"/>
          </w:tcPr>
          <w:p w14:paraId="57C461D2" w14:textId="0E94E01A" w:rsidR="4386F80A" w:rsidRDefault="4386F80A" w:rsidP="00180C52">
            <w:pPr>
              <w:rPr>
                <w:rFonts w:ascii="Garamond" w:hAnsi="Garamond"/>
                <w:sz w:val="20"/>
                <w:szCs w:val="20"/>
              </w:rPr>
            </w:pPr>
            <w:r w:rsidRPr="4A7B13FB">
              <w:rPr>
                <w:rFonts w:ascii="Garamond" w:hAnsi="Garamond"/>
                <w:sz w:val="20"/>
                <w:szCs w:val="20"/>
              </w:rPr>
              <w:t>&lt; -4.00</w:t>
            </w:r>
          </w:p>
        </w:tc>
        <w:tc>
          <w:tcPr>
            <w:tcW w:w="1860" w:type="dxa"/>
          </w:tcPr>
          <w:p w14:paraId="625A5D02" w14:textId="685B1CE3" w:rsidR="4386F80A" w:rsidRDefault="4386F80A" w:rsidP="00180C52">
            <w:pPr>
              <w:rPr>
                <w:rFonts w:ascii="Garamond" w:hAnsi="Garamond"/>
                <w:sz w:val="20"/>
                <w:szCs w:val="20"/>
              </w:rPr>
            </w:pPr>
            <w:r w:rsidRPr="4A7B13FB">
              <w:rPr>
                <w:rFonts w:ascii="Garamond" w:hAnsi="Garamond"/>
                <w:sz w:val="20"/>
                <w:szCs w:val="20"/>
              </w:rPr>
              <w:t>Extremely dry</w:t>
            </w:r>
          </w:p>
        </w:tc>
      </w:tr>
    </w:tbl>
    <w:p w14:paraId="089BB056" w14:textId="6E2CA0E0" w:rsidR="4A7B13FB" w:rsidRDefault="4A7B13FB" w:rsidP="4A7B13FB">
      <w:pPr>
        <w:spacing w:after="0" w:line="240" w:lineRule="auto"/>
        <w:jc w:val="center"/>
        <w:rPr>
          <w:rFonts w:ascii="Garamond" w:eastAsia="Gungsuh" w:hAnsi="Garamond" w:cs="Gungsuh"/>
          <w:color w:val="000000" w:themeColor="text1"/>
        </w:rPr>
      </w:pPr>
    </w:p>
    <w:p w14:paraId="4CAFD742" w14:textId="66642DBF" w:rsidR="1FE43856" w:rsidRDefault="310BBBE1" w:rsidP="4386F80A">
      <w:pPr>
        <w:spacing w:after="0" w:line="240" w:lineRule="auto"/>
        <w:rPr>
          <w:rFonts w:ascii="Garamond" w:hAnsi="Garamond"/>
        </w:rPr>
      </w:pPr>
      <w:r w:rsidRPr="4240DF23">
        <w:rPr>
          <w:rFonts w:ascii="Garamond" w:eastAsia="Gungsuh" w:hAnsi="Garamond" w:cs="Gungsuh"/>
          <w:color w:val="000000" w:themeColor="text1"/>
        </w:rPr>
        <w:t xml:space="preserve">Similar to PDSI, data values for the maximum temperature chart are sourced from </w:t>
      </w:r>
      <w:proofErr w:type="spellStart"/>
      <w:r w:rsidRPr="4240DF23">
        <w:rPr>
          <w:rFonts w:ascii="Garamond" w:eastAsia="Gungsuh" w:hAnsi="Garamond" w:cs="Gungsuh"/>
          <w:color w:val="000000" w:themeColor="text1"/>
        </w:rPr>
        <w:t>TerraClimate</w:t>
      </w:r>
      <w:proofErr w:type="spellEnd"/>
      <w:r w:rsidRPr="4240DF23">
        <w:rPr>
          <w:rFonts w:ascii="Garamond" w:eastAsia="Gungsuh" w:hAnsi="Garamond" w:cs="Gungsuh"/>
          <w:color w:val="000000" w:themeColor="text1"/>
        </w:rPr>
        <w:t xml:space="preserve"> dataset. The purpose of this analysis was to further understand if temperature is a significant </w:t>
      </w:r>
      <w:r w:rsidR="0EFFFB15" w:rsidRPr="4240DF23">
        <w:rPr>
          <w:rFonts w:ascii="Garamond" w:eastAsia="Gungsuh" w:hAnsi="Garamond" w:cs="Gungsuh"/>
          <w:color w:val="000000" w:themeColor="text1"/>
        </w:rPr>
        <w:t>HEC</w:t>
      </w:r>
      <w:r w:rsidRPr="4240DF23">
        <w:rPr>
          <w:rFonts w:ascii="Garamond" w:eastAsia="Gungsuh" w:hAnsi="Garamond" w:cs="Gungsuh"/>
          <w:color w:val="000000" w:themeColor="text1"/>
        </w:rPr>
        <w:t xml:space="preserve"> risk driver. </w:t>
      </w:r>
      <w:r w:rsidR="2CA71D8A" w:rsidRPr="4240DF23">
        <w:rPr>
          <w:rFonts w:ascii="Garamond" w:eastAsia="Gungsuh" w:hAnsi="Garamond" w:cs="Gungsuh"/>
          <w:color w:val="000000" w:themeColor="text1"/>
        </w:rPr>
        <w:t>The temperature chart</w:t>
      </w:r>
      <w:r w:rsidRPr="4240DF23">
        <w:rPr>
          <w:rFonts w:ascii="Garamond" w:eastAsia="Gungsuh" w:hAnsi="Garamond" w:cs="Gungsuh"/>
          <w:color w:val="000000" w:themeColor="text1"/>
        </w:rPr>
        <w:t xml:space="preserve"> supports the notion that generally speaking, elephants are more likely to travel when temperatures are lower</w:t>
      </w:r>
      <w:r w:rsidR="6B5373F3" w:rsidRPr="4240DF23">
        <w:rPr>
          <w:rFonts w:ascii="Garamond" w:eastAsia="Gungsuh" w:hAnsi="Garamond" w:cs="Gungsuh"/>
          <w:color w:val="000000" w:themeColor="text1"/>
        </w:rPr>
        <w:t xml:space="preserve"> </w:t>
      </w:r>
      <w:r w:rsidR="6B5373F3" w:rsidRPr="4240DF23">
        <w:rPr>
          <w:rFonts w:ascii="Garamond" w:eastAsia="Gungsuh" w:hAnsi="Garamond" w:cs="Gungsuh"/>
          <w:i/>
          <w:iCs/>
          <w:color w:val="000000" w:themeColor="text1"/>
        </w:rPr>
        <w:t>(Figure B2</w:t>
      </w:r>
      <w:r w:rsidR="6B5373F3" w:rsidRPr="4240DF23">
        <w:rPr>
          <w:rFonts w:ascii="Garamond" w:eastAsia="Gungsuh" w:hAnsi="Garamond" w:cs="Gungsuh"/>
          <w:color w:val="000000" w:themeColor="text1"/>
        </w:rPr>
        <w:t>)</w:t>
      </w:r>
      <w:r w:rsidRPr="4240DF23">
        <w:rPr>
          <w:rFonts w:ascii="Garamond" w:eastAsia="Gungsuh" w:hAnsi="Garamond" w:cs="Gungsuh"/>
          <w:i/>
          <w:iCs/>
          <w:color w:val="000000" w:themeColor="text1"/>
        </w:rPr>
        <w:t>.</w:t>
      </w:r>
      <w:r w:rsidR="21279B77" w:rsidRPr="4240DF23">
        <w:rPr>
          <w:rFonts w:ascii="Garamond" w:eastAsia="Gungsuh" w:hAnsi="Garamond" w:cs="Gungsuh"/>
          <w:color w:val="000000" w:themeColor="text1"/>
        </w:rPr>
        <w:t xml:space="preserve"> </w:t>
      </w:r>
      <w:r w:rsidR="53F39AAA" w:rsidRPr="4240DF23">
        <w:rPr>
          <w:rFonts w:ascii="Garamond" w:eastAsia="Gungsuh" w:hAnsi="Garamond" w:cs="Gungsuh"/>
          <w:i/>
          <w:iCs/>
          <w:color w:val="000000" w:themeColor="text1"/>
        </w:rPr>
        <w:t>Figure B3</w:t>
      </w:r>
      <w:r w:rsidR="4105174E" w:rsidRPr="4240DF23">
        <w:rPr>
          <w:rFonts w:ascii="Garamond" w:hAnsi="Garamond"/>
        </w:rPr>
        <w:t xml:space="preserve"> </w:t>
      </w:r>
      <w:r w:rsidR="3D9E8CF7" w:rsidRPr="4240DF23">
        <w:rPr>
          <w:rFonts w:ascii="Garamond" w:hAnsi="Garamond"/>
        </w:rPr>
        <w:t>quantif</w:t>
      </w:r>
      <w:r w:rsidR="5FFD757D" w:rsidRPr="4240DF23">
        <w:rPr>
          <w:rFonts w:ascii="Garamond" w:hAnsi="Garamond"/>
        </w:rPr>
        <w:t>ies</w:t>
      </w:r>
      <w:r w:rsidR="6F76E50D" w:rsidRPr="4240DF23">
        <w:rPr>
          <w:rFonts w:ascii="Garamond" w:hAnsi="Garamond"/>
        </w:rPr>
        <w:t xml:space="preserve"> </w:t>
      </w:r>
      <w:r w:rsidR="2065CA3D" w:rsidRPr="4240DF23">
        <w:rPr>
          <w:rFonts w:ascii="Garamond" w:hAnsi="Garamond"/>
        </w:rPr>
        <w:t xml:space="preserve">cumulative </w:t>
      </w:r>
      <w:r w:rsidR="6F76E50D" w:rsidRPr="4240DF23">
        <w:rPr>
          <w:rFonts w:ascii="Garamond" w:hAnsi="Garamond"/>
        </w:rPr>
        <w:t>monthly precipitation</w:t>
      </w:r>
      <w:r w:rsidR="04C50D96" w:rsidRPr="4240DF23">
        <w:rPr>
          <w:rFonts w:ascii="Garamond" w:hAnsi="Garamond"/>
        </w:rPr>
        <w:t xml:space="preserve"> in millimeters</w:t>
      </w:r>
      <w:r w:rsidR="6F76E50D" w:rsidRPr="4240DF23">
        <w:rPr>
          <w:rFonts w:ascii="Garamond" w:hAnsi="Garamond"/>
        </w:rPr>
        <w:t xml:space="preserve"> sourced from GPM</w:t>
      </w:r>
      <w:r w:rsidR="00B96931">
        <w:rPr>
          <w:rFonts w:ascii="Garamond" w:hAnsi="Garamond"/>
        </w:rPr>
        <w:t xml:space="preserve"> </w:t>
      </w:r>
      <w:r w:rsidR="3E9AC11F" w:rsidRPr="4240DF23">
        <w:rPr>
          <w:rFonts w:ascii="Garamond" w:hAnsi="Garamond"/>
        </w:rPr>
        <w:t>IMERG</w:t>
      </w:r>
      <w:r w:rsidR="1494B0E9" w:rsidRPr="4240DF23">
        <w:rPr>
          <w:rFonts w:ascii="Garamond" w:hAnsi="Garamond"/>
        </w:rPr>
        <w:t xml:space="preserve">. The </w:t>
      </w:r>
      <w:r w:rsidR="5AF2819E" w:rsidRPr="4240DF23">
        <w:rPr>
          <w:rFonts w:ascii="Garamond" w:hAnsi="Garamond"/>
        </w:rPr>
        <w:t>lower-than-average</w:t>
      </w:r>
      <w:r w:rsidR="2164AA8C" w:rsidRPr="4240DF23">
        <w:rPr>
          <w:rFonts w:ascii="Garamond" w:hAnsi="Garamond"/>
        </w:rPr>
        <w:t xml:space="preserve"> </w:t>
      </w:r>
      <w:r w:rsidR="1494B0E9" w:rsidRPr="4240DF23">
        <w:rPr>
          <w:rFonts w:ascii="Garamond" w:hAnsi="Garamond"/>
        </w:rPr>
        <w:t xml:space="preserve">precipitation in </w:t>
      </w:r>
      <w:r w:rsidR="541D2290" w:rsidRPr="4240DF23">
        <w:rPr>
          <w:rFonts w:ascii="Garamond" w:hAnsi="Garamond"/>
        </w:rPr>
        <w:t xml:space="preserve">2019 </w:t>
      </w:r>
      <w:r w:rsidR="06347661" w:rsidRPr="4240DF23">
        <w:rPr>
          <w:rFonts w:ascii="Garamond" w:hAnsi="Garamond"/>
        </w:rPr>
        <w:t xml:space="preserve">likely contributed to the drier </w:t>
      </w:r>
      <w:r w:rsidR="628DED67" w:rsidRPr="4240DF23">
        <w:rPr>
          <w:rFonts w:ascii="Garamond" w:hAnsi="Garamond"/>
        </w:rPr>
        <w:t xml:space="preserve">PDSI </w:t>
      </w:r>
      <w:r w:rsidR="06347661" w:rsidRPr="4240DF23">
        <w:rPr>
          <w:rFonts w:ascii="Garamond" w:hAnsi="Garamond"/>
        </w:rPr>
        <w:t xml:space="preserve">conditions and diminished vegetation health </w:t>
      </w:r>
      <w:r w:rsidR="59E1E208" w:rsidRPr="4240DF23">
        <w:rPr>
          <w:rFonts w:ascii="Garamond" w:hAnsi="Garamond"/>
        </w:rPr>
        <w:t>observed in the 2019 dry season.</w:t>
      </w:r>
      <w:r w:rsidR="2A8A9F40" w:rsidRPr="4240DF23">
        <w:rPr>
          <w:rFonts w:ascii="Garamond" w:hAnsi="Garamond"/>
        </w:rPr>
        <w:t xml:space="preserve"> </w:t>
      </w:r>
      <w:r w:rsidR="6F76E50D" w:rsidRPr="4240DF23">
        <w:rPr>
          <w:rFonts w:ascii="Garamond" w:hAnsi="Garamond"/>
        </w:rPr>
        <w:t xml:space="preserve">This is significant </w:t>
      </w:r>
      <w:r w:rsidR="6F76E50D" w:rsidRPr="4240DF23">
        <w:rPr>
          <w:rFonts w:ascii="Garamond" w:hAnsi="Garamond"/>
        </w:rPr>
        <w:lastRenderedPageBreak/>
        <w:t>because farmers rely on collected rainwater for their crops</w:t>
      </w:r>
      <w:r w:rsidR="16F5C7B9" w:rsidRPr="4240DF23">
        <w:rPr>
          <w:rFonts w:ascii="Garamond" w:hAnsi="Garamond"/>
        </w:rPr>
        <w:t>. Therefore</w:t>
      </w:r>
      <w:r w:rsidR="75C4082F" w:rsidRPr="4240DF23">
        <w:rPr>
          <w:rFonts w:ascii="Garamond" w:hAnsi="Garamond"/>
        </w:rPr>
        <w:t>,</w:t>
      </w:r>
      <w:r w:rsidR="16F5C7B9" w:rsidRPr="4240DF23">
        <w:rPr>
          <w:rFonts w:ascii="Garamond" w:hAnsi="Garamond"/>
        </w:rPr>
        <w:t xml:space="preserve"> </w:t>
      </w:r>
      <w:r w:rsidR="6F76E50D" w:rsidRPr="4240DF23">
        <w:rPr>
          <w:rFonts w:ascii="Garamond" w:hAnsi="Garamond"/>
        </w:rPr>
        <w:t>there is a direct relation between precipitation and vegetation health</w:t>
      </w:r>
      <w:r w:rsidR="582A1064" w:rsidRPr="4240DF23">
        <w:rPr>
          <w:rFonts w:ascii="Garamond" w:hAnsi="Garamond"/>
        </w:rPr>
        <w:t xml:space="preserve"> </w:t>
      </w:r>
      <w:r w:rsidR="4CD75AA5" w:rsidRPr="4240DF23">
        <w:rPr>
          <w:rFonts w:ascii="Garamond" w:hAnsi="Garamond"/>
        </w:rPr>
        <w:t>in both agricultural</w:t>
      </w:r>
      <w:r w:rsidR="43681DA4" w:rsidRPr="4240DF23">
        <w:rPr>
          <w:rFonts w:ascii="Garamond" w:hAnsi="Garamond"/>
        </w:rPr>
        <w:t xml:space="preserve"> land and natural habitat. Comparing precipitation and PDSI</w:t>
      </w:r>
      <w:r w:rsidR="5B75E0CE" w:rsidRPr="4240DF23">
        <w:rPr>
          <w:rFonts w:ascii="Garamond" w:hAnsi="Garamond"/>
        </w:rPr>
        <w:t xml:space="preserve"> charts, less than average rainfall during the wet season </w:t>
      </w:r>
      <w:r w:rsidR="5F0CD606" w:rsidRPr="4240DF23">
        <w:rPr>
          <w:rFonts w:ascii="Garamond" w:hAnsi="Garamond"/>
        </w:rPr>
        <w:t>suggests a greater chance of severe drought through the subsequent dry season.</w:t>
      </w:r>
      <w:r w:rsidR="56AF20FC" w:rsidRPr="4240DF23">
        <w:rPr>
          <w:rFonts w:ascii="Garamond" w:hAnsi="Garamond"/>
        </w:rPr>
        <w:t xml:space="preserve"> Diminish</w:t>
      </w:r>
      <w:r w:rsidR="1F1E8996" w:rsidRPr="4240DF23">
        <w:rPr>
          <w:rFonts w:ascii="Garamond" w:hAnsi="Garamond"/>
        </w:rPr>
        <w:t>ed</w:t>
      </w:r>
      <w:r w:rsidR="56AF20FC" w:rsidRPr="4240DF23">
        <w:rPr>
          <w:rFonts w:ascii="Garamond" w:hAnsi="Garamond"/>
        </w:rPr>
        <w:t xml:space="preserve"> vegetation health </w:t>
      </w:r>
      <w:r w:rsidR="15E70609" w:rsidRPr="4240DF23">
        <w:rPr>
          <w:rFonts w:ascii="Garamond" w:hAnsi="Garamond"/>
        </w:rPr>
        <w:t>due to drought</w:t>
      </w:r>
      <w:r w:rsidR="00180C52">
        <w:rPr>
          <w:rFonts w:ascii="Garamond" w:hAnsi="Garamond"/>
        </w:rPr>
        <w:t>, therefore,</w:t>
      </w:r>
      <w:r w:rsidR="15E70609" w:rsidRPr="4240DF23">
        <w:rPr>
          <w:rFonts w:ascii="Garamond" w:hAnsi="Garamond"/>
        </w:rPr>
        <w:t xml:space="preserve"> increases the risk of HEC events </w:t>
      </w:r>
      <w:r w:rsidR="5073F227" w:rsidRPr="4240DF23">
        <w:rPr>
          <w:rFonts w:ascii="Garamond" w:hAnsi="Garamond"/>
        </w:rPr>
        <w:t>occurring</w:t>
      </w:r>
      <w:r w:rsidR="22C4B9AB" w:rsidRPr="4240DF23">
        <w:rPr>
          <w:rFonts w:ascii="Garamond" w:hAnsi="Garamond"/>
        </w:rPr>
        <w:t xml:space="preserve">, as elephants </w:t>
      </w:r>
      <w:proofErr w:type="gramStart"/>
      <w:r w:rsidR="22C4B9AB" w:rsidRPr="4240DF23">
        <w:rPr>
          <w:rFonts w:ascii="Garamond" w:hAnsi="Garamond"/>
        </w:rPr>
        <w:t>may be forced</w:t>
      </w:r>
      <w:proofErr w:type="gramEnd"/>
      <w:r w:rsidR="22C4B9AB" w:rsidRPr="4240DF23">
        <w:rPr>
          <w:rFonts w:ascii="Garamond" w:hAnsi="Garamond"/>
        </w:rPr>
        <w:t xml:space="preserve"> to find other food sources in agricultural field</w:t>
      </w:r>
      <w:r w:rsidR="5BD7FCA6" w:rsidRPr="4240DF23">
        <w:rPr>
          <w:rFonts w:ascii="Garamond" w:hAnsi="Garamond"/>
        </w:rPr>
        <w:t>s</w:t>
      </w:r>
      <w:r w:rsidR="15E70609" w:rsidRPr="4240DF23">
        <w:rPr>
          <w:rFonts w:ascii="Garamond" w:hAnsi="Garamond"/>
        </w:rPr>
        <w:t>.</w:t>
      </w:r>
    </w:p>
    <w:p w14:paraId="192A0285" w14:textId="07C31676" w:rsidR="4386F80A" w:rsidRDefault="4386F80A" w:rsidP="4386F80A">
      <w:pPr>
        <w:spacing w:after="0" w:line="240" w:lineRule="auto"/>
        <w:rPr>
          <w:rFonts w:ascii="Garamond" w:hAnsi="Garamond"/>
          <w:b/>
          <w:bCs/>
          <w:i/>
          <w:iCs/>
        </w:rPr>
      </w:pPr>
    </w:p>
    <w:p w14:paraId="62AF627B" w14:textId="7EA38F02" w:rsidR="70FD11D3" w:rsidRDefault="33059CC4" w:rsidP="4386F80A">
      <w:pPr>
        <w:spacing w:after="0" w:line="240" w:lineRule="auto"/>
        <w:rPr>
          <w:rFonts w:ascii="Garamond" w:hAnsi="Garamond"/>
          <w:b/>
          <w:bCs/>
          <w:i/>
          <w:iCs/>
        </w:rPr>
      </w:pPr>
      <w:r w:rsidRPr="4386F80A">
        <w:rPr>
          <w:rFonts w:ascii="Garamond" w:hAnsi="Garamond"/>
          <w:b/>
          <w:bCs/>
          <w:i/>
          <w:iCs/>
        </w:rPr>
        <w:t>4.1.</w:t>
      </w:r>
      <w:r w:rsidR="62C7105A" w:rsidRPr="4386F80A">
        <w:rPr>
          <w:rFonts w:ascii="Garamond" w:hAnsi="Garamond"/>
          <w:b/>
          <w:bCs/>
          <w:i/>
          <w:iCs/>
        </w:rPr>
        <w:t xml:space="preserve">3 </w:t>
      </w:r>
      <w:r w:rsidRPr="4386F80A">
        <w:rPr>
          <w:rFonts w:ascii="Garamond" w:hAnsi="Garamond"/>
          <w:b/>
          <w:bCs/>
          <w:i/>
          <w:iCs/>
        </w:rPr>
        <w:t>Elephant Kernel Density Heatmaps</w:t>
      </w:r>
    </w:p>
    <w:p w14:paraId="05CE5FC7" w14:textId="7544ED87" w:rsidR="70FD11D3" w:rsidRDefault="44865B14" w:rsidP="4386F80A">
      <w:pPr>
        <w:spacing w:after="0" w:line="240" w:lineRule="auto"/>
        <w:rPr>
          <w:rFonts w:ascii="Garamond" w:hAnsi="Garamond"/>
        </w:rPr>
      </w:pPr>
      <w:r w:rsidRPr="117CF540">
        <w:rPr>
          <w:rFonts w:ascii="Garamond" w:hAnsi="Garamond"/>
        </w:rPr>
        <w:t xml:space="preserve">Based on the kernel density maps for the 2018 and 2019 dry seasons, it appears that elephants tend to congregate around </w:t>
      </w:r>
      <w:r w:rsidR="40442BFD" w:rsidRPr="117CF540">
        <w:rPr>
          <w:rFonts w:ascii="Garamond" w:hAnsi="Garamond"/>
        </w:rPr>
        <w:t xml:space="preserve">greener </w:t>
      </w:r>
      <w:r w:rsidRPr="117CF540">
        <w:rPr>
          <w:rFonts w:ascii="Garamond" w:hAnsi="Garamond"/>
        </w:rPr>
        <w:t xml:space="preserve">vegetation and water sources during the dry season without venturing far into </w:t>
      </w:r>
      <w:proofErr w:type="gramStart"/>
      <w:r w:rsidRPr="117CF540">
        <w:rPr>
          <w:rFonts w:ascii="Garamond" w:hAnsi="Garamond"/>
        </w:rPr>
        <w:t>crop-lands</w:t>
      </w:r>
      <w:proofErr w:type="gramEnd"/>
      <w:r w:rsidRPr="117CF540">
        <w:rPr>
          <w:rFonts w:ascii="Garamond" w:hAnsi="Garamond"/>
        </w:rPr>
        <w:t xml:space="preserve"> or agricultural areas</w:t>
      </w:r>
      <w:r w:rsidR="60B3B44B" w:rsidRPr="117CF540">
        <w:rPr>
          <w:rFonts w:ascii="Garamond" w:hAnsi="Garamond"/>
        </w:rPr>
        <w:t xml:space="preserve"> (</w:t>
      </w:r>
      <w:r w:rsidR="60B3B44B" w:rsidRPr="117CF540">
        <w:rPr>
          <w:rFonts w:ascii="Garamond" w:hAnsi="Garamond"/>
          <w:i/>
          <w:iCs/>
        </w:rPr>
        <w:t>Figure C1</w:t>
      </w:r>
      <w:r w:rsidR="60B3B44B" w:rsidRPr="117CF540">
        <w:rPr>
          <w:rFonts w:ascii="Garamond" w:hAnsi="Garamond"/>
        </w:rPr>
        <w:t>)</w:t>
      </w:r>
      <w:r w:rsidR="497DFB69" w:rsidRPr="117CF540">
        <w:rPr>
          <w:rFonts w:ascii="Garamond" w:hAnsi="Garamond"/>
        </w:rPr>
        <w:t>.</w:t>
      </w:r>
      <w:r w:rsidR="3C3E57F3" w:rsidRPr="117CF540">
        <w:rPr>
          <w:rFonts w:ascii="Garamond" w:hAnsi="Garamond"/>
          <w:i/>
          <w:iCs/>
        </w:rPr>
        <w:t xml:space="preserve"> </w:t>
      </w:r>
      <w:r w:rsidRPr="117CF540">
        <w:rPr>
          <w:rFonts w:ascii="Garamond" w:hAnsi="Garamond"/>
        </w:rPr>
        <w:t xml:space="preserve">In </w:t>
      </w:r>
      <w:r w:rsidR="3F25BA2C" w:rsidRPr="117CF540">
        <w:rPr>
          <w:rFonts w:ascii="Garamond" w:hAnsi="Garamond"/>
        </w:rPr>
        <w:t xml:space="preserve">the </w:t>
      </w:r>
      <w:r w:rsidRPr="117CF540">
        <w:rPr>
          <w:rFonts w:ascii="Garamond" w:hAnsi="Garamond"/>
        </w:rPr>
        <w:t>maps</w:t>
      </w:r>
      <w:r w:rsidR="4019C6ED" w:rsidRPr="117CF540">
        <w:rPr>
          <w:rFonts w:ascii="Garamond" w:hAnsi="Garamond"/>
        </w:rPr>
        <w:t xml:space="preserve"> depicted below</w:t>
      </w:r>
      <w:r w:rsidRPr="117CF540">
        <w:rPr>
          <w:rFonts w:ascii="Garamond" w:hAnsi="Garamond"/>
        </w:rPr>
        <w:t>, many of the collared bull</w:t>
      </w:r>
      <w:r w:rsidR="2F050854" w:rsidRPr="117CF540">
        <w:rPr>
          <w:rFonts w:ascii="Garamond" w:hAnsi="Garamond"/>
        </w:rPr>
        <w:t>s</w:t>
      </w:r>
      <w:r w:rsidRPr="117CF540">
        <w:rPr>
          <w:rFonts w:ascii="Garamond" w:hAnsi="Garamond"/>
        </w:rPr>
        <w:t xml:space="preserve"> </w:t>
      </w:r>
      <w:r w:rsidR="4D258B33" w:rsidRPr="117CF540">
        <w:rPr>
          <w:rFonts w:ascii="Garamond" w:hAnsi="Garamond"/>
        </w:rPr>
        <w:t>frequent</w:t>
      </w:r>
      <w:r w:rsidRPr="117CF540">
        <w:rPr>
          <w:rFonts w:ascii="Garamond" w:hAnsi="Garamond"/>
        </w:rPr>
        <w:t xml:space="preserve"> an island in the Zambezi River, which provides plentiful water, food, and safety from humans</w:t>
      </w:r>
      <w:r w:rsidR="2B44AF65" w:rsidRPr="117CF540">
        <w:rPr>
          <w:rFonts w:ascii="Garamond" w:hAnsi="Garamond"/>
        </w:rPr>
        <w:t xml:space="preserve"> (</w:t>
      </w:r>
      <w:r w:rsidR="2B44AF65" w:rsidRPr="117CF540">
        <w:rPr>
          <w:rFonts w:ascii="Garamond" w:hAnsi="Garamond"/>
          <w:i/>
          <w:iCs/>
        </w:rPr>
        <w:t xml:space="preserve">Figure </w:t>
      </w:r>
      <w:r w:rsidR="7E92AC59" w:rsidRPr="117CF540">
        <w:rPr>
          <w:rFonts w:ascii="Garamond" w:hAnsi="Garamond"/>
          <w:i/>
          <w:iCs/>
        </w:rPr>
        <w:t>7</w:t>
      </w:r>
      <w:r w:rsidR="2B44AF65" w:rsidRPr="117CF540">
        <w:rPr>
          <w:rFonts w:ascii="Garamond" w:hAnsi="Garamond"/>
        </w:rPr>
        <w:t>)</w:t>
      </w:r>
      <w:r w:rsidRPr="117CF540">
        <w:rPr>
          <w:rFonts w:ascii="Garamond" w:hAnsi="Garamond"/>
        </w:rPr>
        <w:t xml:space="preserve">. </w:t>
      </w:r>
    </w:p>
    <w:p w14:paraId="70593E83" w14:textId="77777777" w:rsidR="00B96931" w:rsidRDefault="00B96931" w:rsidP="4386F80A">
      <w:pPr>
        <w:spacing w:after="0" w:line="240" w:lineRule="auto"/>
        <w:rPr>
          <w:rFonts w:ascii="Garamond" w:hAnsi="Garamond"/>
        </w:rPr>
      </w:pPr>
    </w:p>
    <w:p w14:paraId="777CD393" w14:textId="101517ED" w:rsidR="70FD11D3" w:rsidRDefault="41349C0F" w:rsidP="4386F80A">
      <w:pPr>
        <w:spacing w:after="0" w:line="240" w:lineRule="auto"/>
      </w:pPr>
      <w:r>
        <w:rPr>
          <w:noProof/>
        </w:rPr>
        <w:drawing>
          <wp:inline distT="0" distB="0" distL="0" distR="0" wp14:anchorId="00B692BF" wp14:editId="0BDB165E">
            <wp:extent cx="5943600" cy="2286000"/>
            <wp:effectExtent l="0" t="0" r="0" b="0"/>
            <wp:docPr id="320984951" name="Picture 32098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84951"/>
                    <pic:cNvPicPr/>
                  </pic:nvPicPr>
                  <pic:blipFill>
                    <a:blip r:embed="rId18">
                      <a:extLst>
                        <a:ext uri="{28A0092B-C50C-407E-A947-70E740481C1C}">
                          <a14:useLocalDpi xmlns:a14="http://schemas.microsoft.com/office/drawing/2010/main" val="0"/>
                        </a:ext>
                      </a:extLst>
                    </a:blip>
                    <a:stretch>
                      <a:fillRect/>
                    </a:stretch>
                  </pic:blipFill>
                  <pic:spPr>
                    <a:xfrm>
                      <a:off x="0" y="0"/>
                      <a:ext cx="5943600" cy="2286000"/>
                    </a:xfrm>
                    <a:prstGeom prst="rect">
                      <a:avLst/>
                    </a:prstGeom>
                  </pic:spPr>
                </pic:pic>
              </a:graphicData>
            </a:graphic>
          </wp:inline>
        </w:drawing>
      </w:r>
    </w:p>
    <w:p w14:paraId="4695BC7C" w14:textId="407D7F70" w:rsidR="70FD11D3" w:rsidRDefault="41349C0F" w:rsidP="4386F80A">
      <w:pPr>
        <w:spacing w:after="0" w:line="240" w:lineRule="auto"/>
        <w:jc w:val="center"/>
        <w:rPr>
          <w:rFonts w:ascii="Garamond" w:eastAsia="Garamond" w:hAnsi="Garamond" w:cs="Garamond"/>
        </w:rPr>
      </w:pPr>
      <w:r w:rsidRPr="4386F80A">
        <w:rPr>
          <w:rFonts w:ascii="Garamond" w:eastAsia="Garamond" w:hAnsi="Garamond" w:cs="Garamond"/>
          <w:i/>
          <w:iCs/>
        </w:rPr>
        <w:t xml:space="preserve">Figure </w:t>
      </w:r>
      <w:r w:rsidR="73A2BEB5" w:rsidRPr="4386F80A">
        <w:rPr>
          <w:rFonts w:ascii="Garamond" w:eastAsia="Garamond" w:hAnsi="Garamond" w:cs="Garamond"/>
          <w:i/>
          <w:iCs/>
        </w:rPr>
        <w:t>7</w:t>
      </w:r>
      <w:r w:rsidRPr="4386F80A">
        <w:rPr>
          <w:rFonts w:ascii="Garamond" w:eastAsia="Garamond" w:hAnsi="Garamond" w:cs="Garamond"/>
          <w:i/>
          <w:iCs/>
        </w:rPr>
        <w:t>.</w:t>
      </w:r>
      <w:r w:rsidRPr="4386F80A">
        <w:rPr>
          <w:rFonts w:ascii="Garamond" w:eastAsia="Garamond" w:hAnsi="Garamond" w:cs="Garamond"/>
        </w:rPr>
        <w:t xml:space="preserve"> Elephant kernel density heatmaps and NDVI in the dry season of 2018</w:t>
      </w:r>
      <w:r w:rsidR="569948EA" w:rsidRPr="4386F80A">
        <w:rPr>
          <w:rFonts w:ascii="Garamond" w:eastAsia="Garamond" w:hAnsi="Garamond" w:cs="Garamond"/>
        </w:rPr>
        <w:t xml:space="preserve"> (left)</w:t>
      </w:r>
      <w:r w:rsidRPr="4386F80A">
        <w:rPr>
          <w:rFonts w:ascii="Garamond" w:eastAsia="Garamond" w:hAnsi="Garamond" w:cs="Garamond"/>
        </w:rPr>
        <w:t xml:space="preserve"> and 2019</w:t>
      </w:r>
      <w:r w:rsidR="07C07C44" w:rsidRPr="4386F80A">
        <w:rPr>
          <w:rFonts w:ascii="Garamond" w:eastAsia="Garamond" w:hAnsi="Garamond" w:cs="Garamond"/>
        </w:rPr>
        <w:t xml:space="preserve"> (right)</w:t>
      </w:r>
      <w:r w:rsidR="41386C25" w:rsidRPr="4386F80A">
        <w:rPr>
          <w:rFonts w:ascii="Garamond" w:eastAsia="Garamond" w:hAnsi="Garamond" w:cs="Garamond"/>
        </w:rPr>
        <w:t>. Yellow areas are those most frequented by elephants.</w:t>
      </w:r>
    </w:p>
    <w:p w14:paraId="5D839FCB" w14:textId="44605703" w:rsidR="70FD11D3" w:rsidRDefault="70FD11D3" w:rsidP="4386F80A">
      <w:pPr>
        <w:spacing w:after="0" w:line="240" w:lineRule="auto"/>
        <w:rPr>
          <w:rFonts w:ascii="Garamond" w:hAnsi="Garamond"/>
        </w:rPr>
      </w:pPr>
    </w:p>
    <w:p w14:paraId="54A2B321" w14:textId="77FCFDF7" w:rsidR="703B3EE4" w:rsidRDefault="44865B14" w:rsidP="4386F80A">
      <w:pPr>
        <w:spacing w:after="0" w:line="240" w:lineRule="auto"/>
        <w:rPr>
          <w:rFonts w:ascii="Garamond" w:hAnsi="Garamond"/>
        </w:rPr>
      </w:pPr>
      <w:r w:rsidRPr="117CF540">
        <w:rPr>
          <w:rFonts w:ascii="Garamond" w:hAnsi="Garamond"/>
        </w:rPr>
        <w:t>The kernel density maps also revealed a distinct elephant movement pattern difference between the wet and dry seasons</w:t>
      </w:r>
      <w:r w:rsidR="09CA6934" w:rsidRPr="117CF540">
        <w:rPr>
          <w:rFonts w:ascii="Garamond" w:hAnsi="Garamond"/>
        </w:rPr>
        <w:t xml:space="preserve"> (</w:t>
      </w:r>
      <w:r w:rsidR="09CA6934" w:rsidRPr="117CF540">
        <w:rPr>
          <w:rFonts w:ascii="Garamond" w:eastAsia="Garamond" w:hAnsi="Garamond" w:cs="Garamond"/>
          <w:i/>
          <w:iCs/>
        </w:rPr>
        <w:t xml:space="preserve">Figure </w:t>
      </w:r>
      <w:r w:rsidR="538DD2D8" w:rsidRPr="117CF540">
        <w:rPr>
          <w:rFonts w:ascii="Garamond" w:eastAsia="Garamond" w:hAnsi="Garamond" w:cs="Garamond"/>
          <w:i/>
          <w:iCs/>
        </w:rPr>
        <w:t>8)</w:t>
      </w:r>
      <w:r w:rsidR="09CA6934" w:rsidRPr="117CF540">
        <w:rPr>
          <w:rFonts w:ascii="Garamond" w:eastAsia="Garamond" w:hAnsi="Garamond" w:cs="Garamond"/>
        </w:rPr>
        <w:t>.</w:t>
      </w:r>
      <w:r w:rsidRPr="117CF540">
        <w:rPr>
          <w:rFonts w:ascii="Garamond" w:hAnsi="Garamond"/>
        </w:rPr>
        <w:t xml:space="preserve"> </w:t>
      </w:r>
      <w:r w:rsidR="063277CF" w:rsidRPr="117CF540">
        <w:rPr>
          <w:rFonts w:ascii="Garamond" w:hAnsi="Garamond"/>
        </w:rPr>
        <w:t>D</w:t>
      </w:r>
      <w:r w:rsidRPr="117CF540">
        <w:rPr>
          <w:rFonts w:ascii="Garamond" w:hAnsi="Garamond"/>
        </w:rPr>
        <w:t>uring the wet season, elephants appeared to venture further from regular water sources, which for some elephants meant moving into agricultural lands and crop-raiding</w:t>
      </w:r>
      <w:r w:rsidR="1DABBAD7" w:rsidRPr="117CF540">
        <w:rPr>
          <w:rFonts w:ascii="Garamond" w:hAnsi="Garamond"/>
        </w:rPr>
        <w:t xml:space="preserve"> </w:t>
      </w:r>
      <w:r w:rsidR="1DABBAD7" w:rsidRPr="117CF540">
        <w:rPr>
          <w:rFonts w:ascii="Garamond" w:hAnsi="Garamond"/>
          <w:i/>
          <w:iCs/>
        </w:rPr>
        <w:t>(Figure</w:t>
      </w:r>
      <w:r w:rsidR="20F2316A" w:rsidRPr="117CF540">
        <w:rPr>
          <w:rFonts w:ascii="Garamond" w:hAnsi="Garamond"/>
          <w:i/>
          <w:iCs/>
        </w:rPr>
        <w:t>s</w:t>
      </w:r>
      <w:r w:rsidR="1DABBAD7" w:rsidRPr="117CF540">
        <w:rPr>
          <w:rFonts w:ascii="Garamond" w:hAnsi="Garamond"/>
          <w:i/>
          <w:iCs/>
        </w:rPr>
        <w:t xml:space="preserve"> C2 and C3)</w:t>
      </w:r>
      <w:r w:rsidRPr="117CF540">
        <w:rPr>
          <w:rFonts w:ascii="Garamond" w:hAnsi="Garamond"/>
        </w:rPr>
        <w:t>. In the 2019 wet season, tracks shown in the lower right corner on the map are evidence of elephants venturing into agricultural areas. These points are dark, indicating a low concentration, and more spread out rather than clustered, indicating fast movement. When elephants crop-raid, they tend to move quickly as opposed to the slower movements indicating foraging or leisurely spending time at the river, where they're safe from humans and will linger for longer periods of time</w:t>
      </w:r>
      <w:r w:rsidR="7435D310" w:rsidRPr="117CF540">
        <w:rPr>
          <w:rFonts w:ascii="Garamond" w:hAnsi="Garamond"/>
        </w:rPr>
        <w:t xml:space="preserve"> (</w:t>
      </w:r>
      <w:r w:rsidR="7435D310" w:rsidRPr="117CF540">
        <w:rPr>
          <w:rFonts w:ascii="Garamond" w:eastAsia="Garamond" w:hAnsi="Garamond" w:cs="Garamond"/>
        </w:rPr>
        <w:t xml:space="preserve">Vogel, Lambert, </w:t>
      </w:r>
      <w:proofErr w:type="spellStart"/>
      <w:r w:rsidR="7435D310" w:rsidRPr="117CF540">
        <w:rPr>
          <w:rFonts w:ascii="Garamond" w:eastAsia="Garamond" w:hAnsi="Garamond" w:cs="Garamond"/>
        </w:rPr>
        <w:t>Songhurst</w:t>
      </w:r>
      <w:proofErr w:type="spellEnd"/>
      <w:r w:rsidR="7435D310" w:rsidRPr="117CF540">
        <w:rPr>
          <w:rFonts w:ascii="Garamond" w:eastAsia="Garamond" w:hAnsi="Garamond" w:cs="Garamond"/>
        </w:rPr>
        <w:t xml:space="preserve">, McCulloch, </w:t>
      </w:r>
      <w:proofErr w:type="spellStart"/>
      <w:r w:rsidR="7435D310" w:rsidRPr="117CF540">
        <w:rPr>
          <w:rFonts w:ascii="Garamond" w:eastAsia="Garamond" w:hAnsi="Garamond" w:cs="Garamond"/>
        </w:rPr>
        <w:t>Stronza</w:t>
      </w:r>
      <w:proofErr w:type="spellEnd"/>
      <w:r w:rsidR="7435D310" w:rsidRPr="117CF540">
        <w:rPr>
          <w:rFonts w:ascii="Garamond" w:eastAsia="Garamond" w:hAnsi="Garamond" w:cs="Garamond"/>
        </w:rPr>
        <w:t>, Coulson, 20</w:t>
      </w:r>
      <w:r w:rsidR="30825B6D" w:rsidRPr="117CF540">
        <w:rPr>
          <w:rFonts w:ascii="Garamond" w:eastAsia="Garamond" w:hAnsi="Garamond" w:cs="Garamond"/>
        </w:rPr>
        <w:t>20</w:t>
      </w:r>
      <w:r w:rsidR="7435D310" w:rsidRPr="117CF540">
        <w:rPr>
          <w:rFonts w:ascii="Garamond" w:eastAsia="Garamond" w:hAnsi="Garamond" w:cs="Garamond"/>
        </w:rPr>
        <w:t>)</w:t>
      </w:r>
      <w:r w:rsidRPr="117CF540">
        <w:rPr>
          <w:rFonts w:ascii="Garamond" w:hAnsi="Garamond"/>
        </w:rPr>
        <w:t>. However, spots along the Zambezi River, particularly the island near Victoria Falls, appear to be hot spots for bull elephant</w:t>
      </w:r>
      <w:r w:rsidR="29370AE5" w:rsidRPr="117CF540">
        <w:rPr>
          <w:rFonts w:ascii="Garamond" w:hAnsi="Garamond"/>
        </w:rPr>
        <w:t>s</w:t>
      </w:r>
      <w:r w:rsidRPr="117CF540">
        <w:rPr>
          <w:rFonts w:ascii="Garamond" w:hAnsi="Garamond"/>
        </w:rPr>
        <w:t xml:space="preserve"> during both the wet and dry seasons.  </w:t>
      </w:r>
    </w:p>
    <w:p w14:paraId="1BC8914F" w14:textId="092CE972" w:rsidR="703B3EE4" w:rsidRDefault="70F494FC" w:rsidP="4386F80A">
      <w:pPr>
        <w:spacing w:after="0" w:line="240" w:lineRule="auto"/>
        <w:jc w:val="center"/>
      </w:pPr>
      <w:r>
        <w:rPr>
          <w:noProof/>
        </w:rPr>
        <w:lastRenderedPageBreak/>
        <w:drawing>
          <wp:inline distT="0" distB="0" distL="0" distR="0" wp14:anchorId="22EFC2DA" wp14:editId="00468BE6">
            <wp:extent cx="5943600" cy="2286000"/>
            <wp:effectExtent l="0" t="0" r="0" b="0"/>
            <wp:docPr id="1336614792" name="Picture 133661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614792"/>
                    <pic:cNvPicPr/>
                  </pic:nvPicPr>
                  <pic:blipFill>
                    <a:blip r:embed="rId19">
                      <a:extLst>
                        <a:ext uri="{28A0092B-C50C-407E-A947-70E740481C1C}">
                          <a14:useLocalDpi xmlns:a14="http://schemas.microsoft.com/office/drawing/2010/main" val="0"/>
                        </a:ext>
                      </a:extLst>
                    </a:blip>
                    <a:stretch>
                      <a:fillRect/>
                    </a:stretch>
                  </pic:blipFill>
                  <pic:spPr>
                    <a:xfrm>
                      <a:off x="0" y="0"/>
                      <a:ext cx="5943600" cy="2286000"/>
                    </a:xfrm>
                    <a:prstGeom prst="rect">
                      <a:avLst/>
                    </a:prstGeom>
                  </pic:spPr>
                </pic:pic>
              </a:graphicData>
            </a:graphic>
          </wp:inline>
        </w:drawing>
      </w:r>
    </w:p>
    <w:p w14:paraId="58AD80E9" w14:textId="0D0F56B0" w:rsidR="62F68E9C" w:rsidRDefault="62F68E9C" w:rsidP="70FD11D3">
      <w:pPr>
        <w:spacing w:after="0" w:line="240" w:lineRule="auto"/>
        <w:jc w:val="center"/>
        <w:rPr>
          <w:rFonts w:ascii="Garamond" w:eastAsia="Garamond" w:hAnsi="Garamond" w:cs="Garamond"/>
        </w:rPr>
      </w:pPr>
      <w:r w:rsidRPr="4386F80A">
        <w:rPr>
          <w:rFonts w:ascii="Garamond" w:eastAsia="Garamond" w:hAnsi="Garamond" w:cs="Garamond"/>
          <w:i/>
          <w:iCs/>
        </w:rPr>
        <w:t xml:space="preserve">Figure </w:t>
      </w:r>
      <w:r w:rsidR="7CBE8CCC" w:rsidRPr="4386F80A">
        <w:rPr>
          <w:rFonts w:ascii="Garamond" w:eastAsia="Garamond" w:hAnsi="Garamond" w:cs="Garamond"/>
          <w:i/>
          <w:iCs/>
        </w:rPr>
        <w:t xml:space="preserve">8. </w:t>
      </w:r>
      <w:r w:rsidR="11EEC07B" w:rsidRPr="4386F80A">
        <w:rPr>
          <w:rFonts w:ascii="Garamond" w:eastAsia="Garamond" w:hAnsi="Garamond" w:cs="Garamond"/>
        </w:rPr>
        <w:t>Elephant kernel density heatmaps and NDVI in the dry season of 2019</w:t>
      </w:r>
      <w:r w:rsidR="45131384" w:rsidRPr="4386F80A">
        <w:rPr>
          <w:rFonts w:ascii="Garamond" w:eastAsia="Garamond" w:hAnsi="Garamond" w:cs="Garamond"/>
        </w:rPr>
        <w:t xml:space="preserve"> (left)</w:t>
      </w:r>
      <w:r w:rsidR="11EEC07B" w:rsidRPr="4386F80A">
        <w:rPr>
          <w:rFonts w:ascii="Garamond" w:eastAsia="Garamond" w:hAnsi="Garamond" w:cs="Garamond"/>
        </w:rPr>
        <w:t xml:space="preserve"> and wet season of 2019</w:t>
      </w:r>
      <w:r w:rsidR="2FD2A70A" w:rsidRPr="4386F80A">
        <w:rPr>
          <w:rFonts w:ascii="Garamond" w:eastAsia="Garamond" w:hAnsi="Garamond" w:cs="Garamond"/>
        </w:rPr>
        <w:t xml:space="preserve"> (right)</w:t>
      </w:r>
      <w:r w:rsidR="6712EEDC" w:rsidRPr="4386F80A">
        <w:rPr>
          <w:rFonts w:ascii="Garamond" w:eastAsia="Garamond" w:hAnsi="Garamond" w:cs="Garamond"/>
        </w:rPr>
        <w:t>. Yellow areas are those most frequented by elephants.</w:t>
      </w:r>
    </w:p>
    <w:p w14:paraId="7B055A5F" w14:textId="32BD4552" w:rsidR="1FE43856" w:rsidRDefault="1FE43856" w:rsidP="1FE43856">
      <w:pPr>
        <w:spacing w:after="0" w:line="240" w:lineRule="auto"/>
      </w:pPr>
    </w:p>
    <w:p w14:paraId="675D6E0C" w14:textId="27A93500" w:rsidR="0056152E" w:rsidRPr="0066138C" w:rsidRDefault="33059CC4" w:rsidP="4386F80A">
      <w:pPr>
        <w:spacing w:after="0" w:line="240" w:lineRule="auto"/>
      </w:pPr>
      <w:r w:rsidRPr="4386F80A">
        <w:rPr>
          <w:rFonts w:ascii="Garamond" w:hAnsi="Garamond"/>
          <w:b/>
          <w:bCs/>
          <w:i/>
          <w:iCs/>
        </w:rPr>
        <w:t xml:space="preserve">4.1.5 Bivariate Analysis </w:t>
      </w:r>
    </w:p>
    <w:p w14:paraId="168AD3BA" w14:textId="70FA3FFE" w:rsidR="0056152E" w:rsidRPr="0066138C" w:rsidRDefault="73B9A9DB" w:rsidP="4386F80A">
      <w:pPr>
        <w:spacing w:after="0" w:line="240" w:lineRule="auto"/>
        <w:rPr>
          <w:rFonts w:ascii="Garamond" w:hAnsi="Garamond"/>
        </w:rPr>
      </w:pPr>
      <w:r w:rsidRPr="4240DF23">
        <w:rPr>
          <w:rFonts w:ascii="Garamond" w:hAnsi="Garamond"/>
        </w:rPr>
        <w:t xml:space="preserve">The results of the bivariate analysis indicate that elephants exhibit some seasonal preference for different environmental variables. </w:t>
      </w:r>
      <w:r w:rsidR="1E76FE10" w:rsidRPr="4240DF23">
        <w:rPr>
          <w:rFonts w:ascii="Garamond" w:hAnsi="Garamond"/>
        </w:rPr>
        <w:t xml:space="preserve">When examining the relationship between elephant kernel density </w:t>
      </w:r>
      <w:r w:rsidR="5FD218DE" w:rsidRPr="4240DF23">
        <w:rPr>
          <w:rFonts w:ascii="Garamond" w:hAnsi="Garamond"/>
        </w:rPr>
        <w:t xml:space="preserve">and NDVI during the 2019 </w:t>
      </w:r>
      <w:r w:rsidR="5FD218DE" w:rsidRPr="4240DF23">
        <w:rPr>
          <w:rFonts w:ascii="Garamond" w:eastAsia="Garamond" w:hAnsi="Garamond" w:cs="Garamond"/>
        </w:rPr>
        <w:t>wet season, it appears there is not much overlap between areas of high kernel density and areas of high NDVI (</w:t>
      </w:r>
      <w:r w:rsidR="5B1C2A4B" w:rsidRPr="4240DF23">
        <w:rPr>
          <w:rFonts w:ascii="Garamond" w:eastAsia="Garamond" w:hAnsi="Garamond" w:cs="Garamond"/>
        </w:rPr>
        <w:t>Figure D1</w:t>
      </w:r>
      <w:r w:rsidR="5FD218DE" w:rsidRPr="4240DF23">
        <w:rPr>
          <w:rFonts w:ascii="Garamond" w:eastAsia="Garamond" w:hAnsi="Garamond" w:cs="Garamond"/>
        </w:rPr>
        <w:t xml:space="preserve">). </w:t>
      </w:r>
      <w:r w:rsidR="5FD218DE" w:rsidRPr="4240DF23">
        <w:rPr>
          <w:rFonts w:ascii="Garamond" w:eastAsia="Garamond" w:hAnsi="Garamond" w:cs="Garamond"/>
          <w:color w:val="000000" w:themeColor="text1"/>
        </w:rPr>
        <w:t xml:space="preserve">This may be because </w:t>
      </w:r>
      <w:r w:rsidR="2CF1FC31" w:rsidRPr="4240DF23">
        <w:rPr>
          <w:rFonts w:ascii="Garamond" w:eastAsia="Garamond" w:hAnsi="Garamond" w:cs="Garamond"/>
          <w:color w:val="000000" w:themeColor="text1"/>
        </w:rPr>
        <w:t xml:space="preserve">there are high </w:t>
      </w:r>
      <w:r w:rsidR="7C17F7FC" w:rsidRPr="4240DF23">
        <w:rPr>
          <w:rFonts w:ascii="Garamond" w:eastAsia="Garamond" w:hAnsi="Garamond" w:cs="Garamond"/>
          <w:color w:val="000000" w:themeColor="text1"/>
        </w:rPr>
        <w:t>N</w:t>
      </w:r>
      <w:r w:rsidR="2CF1FC31" w:rsidRPr="4240DF23">
        <w:rPr>
          <w:rFonts w:ascii="Garamond" w:eastAsia="Garamond" w:hAnsi="Garamond" w:cs="Garamond"/>
          <w:color w:val="000000" w:themeColor="text1"/>
        </w:rPr>
        <w:t>DVI values across the region – indicated by the darker green regions – which sugge</w:t>
      </w:r>
      <w:r w:rsidR="22736CBA" w:rsidRPr="4240DF23">
        <w:rPr>
          <w:rFonts w:ascii="Garamond" w:eastAsia="Garamond" w:hAnsi="Garamond" w:cs="Garamond"/>
          <w:color w:val="000000" w:themeColor="text1"/>
        </w:rPr>
        <w:t xml:space="preserve">sts that </w:t>
      </w:r>
      <w:r w:rsidR="5FD218DE" w:rsidRPr="4240DF23">
        <w:rPr>
          <w:rFonts w:ascii="Garamond" w:eastAsia="Garamond" w:hAnsi="Garamond" w:cs="Garamond"/>
          <w:color w:val="000000" w:themeColor="text1"/>
        </w:rPr>
        <w:t xml:space="preserve">elephants </w:t>
      </w:r>
      <w:r w:rsidR="4CCAC36E" w:rsidRPr="4240DF23">
        <w:rPr>
          <w:rFonts w:ascii="Garamond" w:eastAsia="Garamond" w:hAnsi="Garamond" w:cs="Garamond"/>
          <w:color w:val="000000" w:themeColor="text1"/>
        </w:rPr>
        <w:t xml:space="preserve">may </w:t>
      </w:r>
      <w:r w:rsidR="5FD218DE" w:rsidRPr="4240DF23">
        <w:rPr>
          <w:rFonts w:ascii="Garamond" w:eastAsia="Garamond" w:hAnsi="Garamond" w:cs="Garamond"/>
          <w:color w:val="000000" w:themeColor="text1"/>
        </w:rPr>
        <w:t xml:space="preserve">have ample access to healthy vegetation during the wet season, in which case </w:t>
      </w:r>
      <w:r w:rsidR="5AADABDF" w:rsidRPr="4240DF23">
        <w:rPr>
          <w:rFonts w:ascii="Garamond" w:eastAsia="Garamond" w:hAnsi="Garamond" w:cs="Garamond"/>
          <w:color w:val="000000" w:themeColor="text1"/>
        </w:rPr>
        <w:t>vegetation health</w:t>
      </w:r>
      <w:r w:rsidR="6AC746CD" w:rsidRPr="4240DF23">
        <w:rPr>
          <w:rFonts w:ascii="Garamond" w:eastAsia="Garamond" w:hAnsi="Garamond" w:cs="Garamond"/>
          <w:color w:val="000000" w:themeColor="text1"/>
        </w:rPr>
        <w:t xml:space="preserve"> </w:t>
      </w:r>
      <w:r w:rsidR="5FD218DE" w:rsidRPr="4240DF23">
        <w:rPr>
          <w:rFonts w:ascii="Garamond" w:eastAsia="Garamond" w:hAnsi="Garamond" w:cs="Garamond"/>
          <w:color w:val="000000" w:themeColor="text1"/>
        </w:rPr>
        <w:t xml:space="preserve">may not be a </w:t>
      </w:r>
      <w:r w:rsidR="404FFC30" w:rsidRPr="4240DF23">
        <w:rPr>
          <w:rFonts w:ascii="Garamond" w:eastAsia="Garamond" w:hAnsi="Garamond" w:cs="Garamond"/>
          <w:color w:val="000000" w:themeColor="text1"/>
        </w:rPr>
        <w:t>dominant</w:t>
      </w:r>
      <w:r w:rsidR="5FD218DE" w:rsidRPr="4240DF23">
        <w:rPr>
          <w:rFonts w:ascii="Garamond" w:eastAsia="Garamond" w:hAnsi="Garamond" w:cs="Garamond"/>
          <w:color w:val="000000" w:themeColor="text1"/>
        </w:rPr>
        <w:t xml:space="preserve"> driver of elephant movement.</w:t>
      </w:r>
      <w:r w:rsidR="188D6970" w:rsidRPr="4240DF23">
        <w:rPr>
          <w:rFonts w:ascii="Garamond" w:eastAsia="Garamond" w:hAnsi="Garamond" w:cs="Garamond"/>
          <w:color w:val="000000" w:themeColor="text1"/>
        </w:rPr>
        <w:t xml:space="preserve"> In the dry season, however, </w:t>
      </w:r>
      <w:r w:rsidR="62041C59" w:rsidRPr="4240DF23">
        <w:rPr>
          <w:rFonts w:ascii="Garamond" w:eastAsia="Garamond" w:hAnsi="Garamond" w:cs="Garamond"/>
          <w:color w:val="000000" w:themeColor="text1"/>
        </w:rPr>
        <w:t>there are</w:t>
      </w:r>
      <w:r w:rsidR="188D6970" w:rsidRPr="4240DF23">
        <w:rPr>
          <w:rFonts w:ascii="Garamond" w:eastAsia="Garamond" w:hAnsi="Garamond" w:cs="Garamond"/>
          <w:color w:val="000000" w:themeColor="text1"/>
        </w:rPr>
        <w:t xml:space="preserve"> lower NDVI </w:t>
      </w:r>
      <w:r w:rsidR="37AACD17" w:rsidRPr="4240DF23">
        <w:rPr>
          <w:rFonts w:ascii="Garamond" w:eastAsia="Garamond" w:hAnsi="Garamond" w:cs="Garamond"/>
          <w:color w:val="000000" w:themeColor="text1"/>
        </w:rPr>
        <w:t xml:space="preserve">values </w:t>
      </w:r>
      <w:r w:rsidR="188D6970" w:rsidRPr="4240DF23">
        <w:rPr>
          <w:rFonts w:ascii="Garamond" w:eastAsia="Garamond" w:hAnsi="Garamond" w:cs="Garamond"/>
          <w:color w:val="000000" w:themeColor="text1"/>
        </w:rPr>
        <w:t>over the region generally and greater overlap between areas of high NDVI and areas of high kernel density</w:t>
      </w:r>
      <w:r w:rsidR="7091E30D" w:rsidRPr="4240DF23">
        <w:rPr>
          <w:rFonts w:ascii="Garamond" w:eastAsia="Garamond" w:hAnsi="Garamond" w:cs="Garamond"/>
          <w:color w:val="000000" w:themeColor="text1"/>
        </w:rPr>
        <w:t xml:space="preserve"> – indicated</w:t>
      </w:r>
      <w:r w:rsidR="188D6970" w:rsidRPr="4240DF23">
        <w:rPr>
          <w:rFonts w:ascii="Garamond" w:eastAsia="Garamond" w:hAnsi="Garamond" w:cs="Garamond"/>
          <w:color w:val="000000" w:themeColor="text1"/>
        </w:rPr>
        <w:t xml:space="preserve"> by the purple and dark blue patches</w:t>
      </w:r>
      <w:r w:rsidR="01A6837E" w:rsidRPr="4240DF23">
        <w:rPr>
          <w:rFonts w:ascii="Garamond" w:eastAsia="Garamond" w:hAnsi="Garamond" w:cs="Garamond"/>
          <w:color w:val="000000" w:themeColor="text1"/>
        </w:rPr>
        <w:t xml:space="preserve"> (</w:t>
      </w:r>
      <w:r w:rsidR="01A6837E" w:rsidRPr="4240DF23">
        <w:rPr>
          <w:rFonts w:ascii="Garamond" w:eastAsia="Garamond" w:hAnsi="Garamond" w:cs="Garamond"/>
          <w:i/>
          <w:iCs/>
          <w:color w:val="000000" w:themeColor="text1"/>
        </w:rPr>
        <w:t xml:space="preserve">Figure </w:t>
      </w:r>
      <w:r w:rsidR="7673F7F4" w:rsidRPr="4240DF23">
        <w:rPr>
          <w:rFonts w:ascii="Garamond" w:eastAsia="Garamond" w:hAnsi="Garamond" w:cs="Garamond"/>
          <w:i/>
          <w:iCs/>
          <w:color w:val="000000" w:themeColor="text1"/>
        </w:rPr>
        <w:t>9</w:t>
      </w:r>
      <w:r w:rsidR="01A6837E" w:rsidRPr="4240DF23">
        <w:rPr>
          <w:rFonts w:ascii="Garamond" w:eastAsia="Garamond" w:hAnsi="Garamond" w:cs="Garamond"/>
          <w:color w:val="000000" w:themeColor="text1"/>
        </w:rPr>
        <w:t>)</w:t>
      </w:r>
      <w:r w:rsidR="188D6970" w:rsidRPr="4240DF23">
        <w:rPr>
          <w:rFonts w:ascii="Garamond" w:eastAsia="Garamond" w:hAnsi="Garamond" w:cs="Garamond"/>
          <w:color w:val="000000" w:themeColor="text1"/>
        </w:rPr>
        <w:t xml:space="preserve">. This suggests that during drought periods, </w:t>
      </w:r>
      <w:r w:rsidR="7DD31823" w:rsidRPr="4240DF23">
        <w:rPr>
          <w:rFonts w:ascii="Garamond" w:eastAsia="Garamond" w:hAnsi="Garamond" w:cs="Garamond"/>
          <w:color w:val="000000" w:themeColor="text1"/>
        </w:rPr>
        <w:t>elephants may be</w:t>
      </w:r>
      <w:r w:rsidR="188D6970" w:rsidRPr="4240DF23">
        <w:rPr>
          <w:rFonts w:ascii="Garamond" w:eastAsia="Garamond" w:hAnsi="Garamond" w:cs="Garamond"/>
          <w:color w:val="000000" w:themeColor="text1"/>
        </w:rPr>
        <w:t xml:space="preserve"> more likely to congregat</w:t>
      </w:r>
      <w:r w:rsidR="5AC6BCD8" w:rsidRPr="4240DF23">
        <w:rPr>
          <w:rFonts w:ascii="Garamond" w:eastAsia="Garamond" w:hAnsi="Garamond" w:cs="Garamond"/>
          <w:color w:val="000000" w:themeColor="text1"/>
        </w:rPr>
        <w:t>e</w:t>
      </w:r>
      <w:r w:rsidR="188D6970" w:rsidRPr="4240DF23">
        <w:rPr>
          <w:rFonts w:ascii="Garamond" w:eastAsia="Garamond" w:hAnsi="Garamond" w:cs="Garamond"/>
          <w:color w:val="000000" w:themeColor="text1"/>
        </w:rPr>
        <w:t xml:space="preserve"> in areas with relatively high vegetation health.</w:t>
      </w:r>
      <w:r w:rsidR="60B4F9BD" w:rsidRPr="4240DF23">
        <w:rPr>
          <w:rFonts w:ascii="Garamond" w:eastAsia="Garamond" w:hAnsi="Garamond" w:cs="Garamond"/>
          <w:color w:val="000000" w:themeColor="text1"/>
        </w:rPr>
        <w:t xml:space="preserve"> </w:t>
      </w:r>
      <w:r w:rsidR="60B4F9BD" w:rsidRPr="4240DF23">
        <w:rPr>
          <w:rFonts w:ascii="Garamond" w:hAnsi="Garamond"/>
        </w:rPr>
        <w:t>When examining the relationship between kernel density and temperature in th</w:t>
      </w:r>
      <w:r w:rsidR="00B96931">
        <w:rPr>
          <w:rFonts w:ascii="Garamond" w:hAnsi="Garamond"/>
        </w:rPr>
        <w:t>e dry season of 2019,</w:t>
      </w:r>
      <w:r w:rsidR="60B4F9BD" w:rsidRPr="4240DF23">
        <w:rPr>
          <w:rFonts w:ascii="Garamond" w:hAnsi="Garamond"/>
        </w:rPr>
        <w:t xml:space="preserve"> there is some correlation between high elephant density and median temperature values in the areas surrounding the river – indicated by the purple and light blue areas</w:t>
      </w:r>
      <w:r w:rsidR="29199EF2" w:rsidRPr="4240DF23">
        <w:rPr>
          <w:rFonts w:ascii="Garamond" w:hAnsi="Garamond"/>
        </w:rPr>
        <w:t xml:space="preserve"> (</w:t>
      </w:r>
      <w:r w:rsidR="29199EF2" w:rsidRPr="4240DF23">
        <w:rPr>
          <w:rFonts w:ascii="Garamond" w:hAnsi="Garamond"/>
          <w:i/>
          <w:iCs/>
        </w:rPr>
        <w:t>Figure D2</w:t>
      </w:r>
      <w:r w:rsidR="29199EF2" w:rsidRPr="4240DF23">
        <w:rPr>
          <w:rFonts w:ascii="Garamond" w:hAnsi="Garamond"/>
        </w:rPr>
        <w:t>)</w:t>
      </w:r>
      <w:r w:rsidR="60B4F9BD" w:rsidRPr="4240DF23">
        <w:rPr>
          <w:rFonts w:ascii="Garamond" w:hAnsi="Garamond"/>
        </w:rPr>
        <w:t>. This suggests that elephants may seek out median temperatures during the dry season. More importantly, a lack of dark blue area</w:t>
      </w:r>
      <w:r w:rsidR="00B96931">
        <w:rPr>
          <w:rFonts w:ascii="Garamond" w:hAnsi="Garamond"/>
        </w:rPr>
        <w:t>s</w:t>
      </w:r>
      <w:r w:rsidR="6593D8A8" w:rsidRPr="4240DF23">
        <w:rPr>
          <w:rFonts w:ascii="Garamond" w:hAnsi="Garamond"/>
        </w:rPr>
        <w:t xml:space="preserve"> </w:t>
      </w:r>
      <w:r w:rsidR="60B4F9BD" w:rsidRPr="4240DF23">
        <w:rPr>
          <w:rFonts w:ascii="Garamond" w:hAnsi="Garamond"/>
        </w:rPr>
        <w:t xml:space="preserve">suggests that elephants do not congregate in areas with high temperatures during the dry season. Precipitation levels during the 2019 wet season </w:t>
      </w:r>
      <w:r w:rsidR="00B96931">
        <w:rPr>
          <w:rFonts w:ascii="Garamond" w:hAnsi="Garamond"/>
        </w:rPr>
        <w:t>were</w:t>
      </w:r>
      <w:r w:rsidR="60B4F9BD" w:rsidRPr="4240DF23">
        <w:rPr>
          <w:rFonts w:ascii="Garamond" w:hAnsi="Garamond"/>
        </w:rPr>
        <w:t xml:space="preserve"> uniformly high across the study area, suggesting that precipitation may not necessarily be an indicator for elephant movement (</w:t>
      </w:r>
      <w:r w:rsidR="60B4F9BD" w:rsidRPr="4240DF23">
        <w:rPr>
          <w:rFonts w:ascii="Garamond" w:hAnsi="Garamond"/>
          <w:i/>
          <w:iCs/>
        </w:rPr>
        <w:t>Figur</w:t>
      </w:r>
      <w:r w:rsidR="28AAD648" w:rsidRPr="4240DF23">
        <w:rPr>
          <w:rFonts w:ascii="Garamond" w:hAnsi="Garamond"/>
          <w:i/>
          <w:iCs/>
        </w:rPr>
        <w:t>e D5</w:t>
      </w:r>
      <w:r w:rsidR="60B4F9BD" w:rsidRPr="4240DF23">
        <w:rPr>
          <w:rFonts w:ascii="Garamond" w:hAnsi="Garamond"/>
        </w:rPr>
        <w:t>). The relationship between kernel density and precipitation is clearer during the dry season of 2019</w:t>
      </w:r>
      <w:r w:rsidR="7B6867F9" w:rsidRPr="4240DF23">
        <w:rPr>
          <w:rFonts w:ascii="Garamond" w:hAnsi="Garamond"/>
        </w:rPr>
        <w:t>, where it appears elephants congregate in areas of</w:t>
      </w:r>
      <w:r w:rsidR="35EE23BA" w:rsidRPr="4240DF23">
        <w:rPr>
          <w:rFonts w:ascii="Garamond" w:hAnsi="Garamond"/>
        </w:rPr>
        <w:t xml:space="preserve"> relatively higher</w:t>
      </w:r>
      <w:r w:rsidR="7B6867F9" w:rsidRPr="4240DF23">
        <w:rPr>
          <w:rFonts w:ascii="Garamond" w:hAnsi="Garamond"/>
        </w:rPr>
        <w:t xml:space="preserve"> precipitation near the river – indicated by the purple patches</w:t>
      </w:r>
      <w:r w:rsidR="60B4F9BD" w:rsidRPr="4240DF23">
        <w:rPr>
          <w:rFonts w:ascii="Garamond" w:hAnsi="Garamond"/>
        </w:rPr>
        <w:t xml:space="preserve"> (</w:t>
      </w:r>
      <w:r w:rsidR="60B4F9BD" w:rsidRPr="4240DF23">
        <w:rPr>
          <w:rFonts w:ascii="Garamond" w:hAnsi="Garamond"/>
          <w:i/>
          <w:iCs/>
        </w:rPr>
        <w:t xml:space="preserve">Figure </w:t>
      </w:r>
      <w:r w:rsidR="1BF312F8" w:rsidRPr="4240DF23">
        <w:rPr>
          <w:rFonts w:ascii="Garamond" w:hAnsi="Garamond"/>
          <w:i/>
          <w:iCs/>
        </w:rPr>
        <w:t>D4</w:t>
      </w:r>
      <w:r w:rsidR="60B4F9BD" w:rsidRPr="4240DF23">
        <w:rPr>
          <w:rFonts w:ascii="Garamond" w:hAnsi="Garamond"/>
        </w:rPr>
        <w:t>). Given that rainfall is scarce during the dry season, it makes sense that elephants would congregate where rainfall does occur.</w:t>
      </w:r>
      <w:r w:rsidR="1C15F561" w:rsidRPr="4240DF23">
        <w:rPr>
          <w:rFonts w:ascii="Garamond" w:hAnsi="Garamond"/>
        </w:rPr>
        <w:t xml:space="preserve"> The relationship between kernel density and PDSI during the wet season </w:t>
      </w:r>
      <w:r w:rsidR="15B667B9" w:rsidRPr="4240DF23">
        <w:rPr>
          <w:rFonts w:ascii="Garamond" w:hAnsi="Garamond"/>
        </w:rPr>
        <w:t>suggests that elephants congregate in areas of median PDSI values</w:t>
      </w:r>
      <w:r w:rsidR="044CE81A" w:rsidRPr="4240DF23">
        <w:rPr>
          <w:rFonts w:ascii="Garamond" w:hAnsi="Garamond"/>
        </w:rPr>
        <w:t xml:space="preserve"> - </w:t>
      </w:r>
      <w:r w:rsidR="15B667B9" w:rsidRPr="4240DF23">
        <w:rPr>
          <w:rFonts w:ascii="Garamond" w:hAnsi="Garamond"/>
        </w:rPr>
        <w:t>meaning normal precipitation patterns</w:t>
      </w:r>
      <w:r w:rsidR="5FC86C15" w:rsidRPr="4240DF23">
        <w:rPr>
          <w:rFonts w:ascii="Garamond" w:hAnsi="Garamond"/>
        </w:rPr>
        <w:t xml:space="preserve"> </w:t>
      </w:r>
      <w:r w:rsidR="0F646B59" w:rsidRPr="4240DF23">
        <w:rPr>
          <w:rFonts w:ascii="Garamond" w:hAnsi="Garamond"/>
        </w:rPr>
        <w:t xml:space="preserve">- indicated by the purple and light blue patches </w:t>
      </w:r>
      <w:r w:rsidR="5FC86C15" w:rsidRPr="4240DF23">
        <w:rPr>
          <w:rFonts w:ascii="Garamond" w:hAnsi="Garamond"/>
        </w:rPr>
        <w:t>(</w:t>
      </w:r>
      <w:r w:rsidR="5FC86C15" w:rsidRPr="4240DF23">
        <w:rPr>
          <w:rFonts w:ascii="Garamond" w:hAnsi="Garamond"/>
          <w:i/>
          <w:iCs/>
        </w:rPr>
        <w:t>Figure D7</w:t>
      </w:r>
      <w:r w:rsidR="5FC86C15" w:rsidRPr="4240DF23">
        <w:rPr>
          <w:rFonts w:ascii="Garamond" w:hAnsi="Garamond"/>
        </w:rPr>
        <w:t>)</w:t>
      </w:r>
      <w:r w:rsidR="15B667B9" w:rsidRPr="4240DF23">
        <w:rPr>
          <w:rFonts w:ascii="Garamond" w:hAnsi="Garamond"/>
        </w:rPr>
        <w:t>. During the dry season, however, we see high kernel den</w:t>
      </w:r>
      <w:r w:rsidR="594AB660" w:rsidRPr="4240DF23">
        <w:rPr>
          <w:rFonts w:ascii="Garamond" w:hAnsi="Garamond"/>
        </w:rPr>
        <w:t>sity in both areas of median PDSI values as well as areas of low PDSI values – suggesting that elephants may remain in areas vulnerable to drought</w:t>
      </w:r>
      <w:r w:rsidR="628E57CD" w:rsidRPr="4240DF23">
        <w:rPr>
          <w:rFonts w:ascii="Garamond" w:hAnsi="Garamond"/>
        </w:rPr>
        <w:t xml:space="preserve"> during the dry season</w:t>
      </w:r>
      <w:r w:rsidR="40B89972" w:rsidRPr="4240DF23">
        <w:rPr>
          <w:rFonts w:ascii="Garamond" w:hAnsi="Garamond"/>
        </w:rPr>
        <w:t xml:space="preserve"> (</w:t>
      </w:r>
      <w:r w:rsidR="40B89972" w:rsidRPr="4240DF23">
        <w:rPr>
          <w:rFonts w:ascii="Garamond" w:hAnsi="Garamond"/>
          <w:i/>
          <w:iCs/>
        </w:rPr>
        <w:t>Figure D6</w:t>
      </w:r>
      <w:r w:rsidR="40B89972" w:rsidRPr="4240DF23">
        <w:rPr>
          <w:rFonts w:ascii="Garamond" w:hAnsi="Garamond"/>
        </w:rPr>
        <w:t>).</w:t>
      </w:r>
      <w:r w:rsidR="594AB660" w:rsidRPr="4240DF23">
        <w:rPr>
          <w:rFonts w:ascii="Garamond" w:hAnsi="Garamond"/>
        </w:rPr>
        <w:t xml:space="preserve"> This</w:t>
      </w:r>
      <w:r w:rsidR="6923F292" w:rsidRPr="4240DF23">
        <w:rPr>
          <w:rFonts w:ascii="Garamond" w:hAnsi="Garamond"/>
        </w:rPr>
        <w:t xml:space="preserve"> is inconsistent with the </w:t>
      </w:r>
      <w:r w:rsidR="755BF0F0" w:rsidRPr="4240DF23">
        <w:rPr>
          <w:rFonts w:ascii="Garamond" w:hAnsi="Garamond"/>
        </w:rPr>
        <w:t>patterns noted with the precipitation bivariate maps</w:t>
      </w:r>
      <w:r w:rsidR="6923F292" w:rsidRPr="4240DF23">
        <w:rPr>
          <w:rFonts w:ascii="Garamond" w:hAnsi="Garamond"/>
        </w:rPr>
        <w:t xml:space="preserve"> and suggests that environmental drivers </w:t>
      </w:r>
      <w:r w:rsidR="3FBE6E48" w:rsidRPr="4240DF23">
        <w:rPr>
          <w:rFonts w:ascii="Garamond" w:hAnsi="Garamond"/>
        </w:rPr>
        <w:t xml:space="preserve">other than PDSI </w:t>
      </w:r>
      <w:r w:rsidR="6923F292" w:rsidRPr="4240DF23">
        <w:rPr>
          <w:rFonts w:ascii="Garamond" w:hAnsi="Garamond"/>
        </w:rPr>
        <w:t xml:space="preserve">may be influencing elephant movement during the dry season. </w:t>
      </w:r>
      <w:r w:rsidR="058BB752" w:rsidRPr="4240DF23">
        <w:rPr>
          <w:rFonts w:ascii="Garamond" w:hAnsi="Garamond"/>
        </w:rPr>
        <w:t xml:space="preserve">Overall, the results of the bivariate analyses suggest that elephant movement </w:t>
      </w:r>
      <w:r w:rsidR="6D9F13AE" w:rsidRPr="4240DF23">
        <w:rPr>
          <w:rFonts w:ascii="Garamond" w:hAnsi="Garamond"/>
        </w:rPr>
        <w:t>is</w:t>
      </w:r>
      <w:r w:rsidR="058BB752" w:rsidRPr="4240DF23">
        <w:rPr>
          <w:rFonts w:ascii="Garamond" w:hAnsi="Garamond"/>
        </w:rPr>
        <w:t xml:space="preserve"> influenced by vegetat</w:t>
      </w:r>
      <w:r w:rsidR="0D69B41B" w:rsidRPr="4240DF23">
        <w:rPr>
          <w:rFonts w:ascii="Garamond" w:hAnsi="Garamond"/>
        </w:rPr>
        <w:t>ion health, precipitation, temperature, and drought</w:t>
      </w:r>
      <w:r w:rsidR="36484315" w:rsidRPr="4240DF23">
        <w:rPr>
          <w:rFonts w:ascii="Garamond" w:hAnsi="Garamond"/>
        </w:rPr>
        <w:t xml:space="preserve"> differently during the wet and dry seasons</w:t>
      </w:r>
      <w:r w:rsidR="0D69B41B" w:rsidRPr="4240DF23">
        <w:rPr>
          <w:rFonts w:ascii="Garamond" w:hAnsi="Garamond"/>
        </w:rPr>
        <w:t xml:space="preserve">. Further analyses </w:t>
      </w:r>
      <w:r w:rsidR="3054C47D" w:rsidRPr="4240DF23">
        <w:rPr>
          <w:rFonts w:ascii="Garamond" w:hAnsi="Garamond"/>
        </w:rPr>
        <w:t xml:space="preserve">to quantify the relative importance </w:t>
      </w:r>
      <w:r w:rsidR="33FB0DE7" w:rsidRPr="4240DF23">
        <w:rPr>
          <w:rFonts w:ascii="Garamond" w:hAnsi="Garamond"/>
        </w:rPr>
        <w:t xml:space="preserve">of each environmental variable with respect to </w:t>
      </w:r>
      <w:r w:rsidR="00180C52">
        <w:rPr>
          <w:rFonts w:ascii="Garamond" w:hAnsi="Garamond"/>
        </w:rPr>
        <w:t xml:space="preserve">the </w:t>
      </w:r>
      <w:r w:rsidR="33FB0DE7" w:rsidRPr="4240DF23">
        <w:rPr>
          <w:rFonts w:ascii="Garamond" w:hAnsi="Garamond"/>
        </w:rPr>
        <w:t>season may better e</w:t>
      </w:r>
      <w:r w:rsidR="5A1ACEC3" w:rsidRPr="4240DF23">
        <w:rPr>
          <w:rFonts w:ascii="Garamond" w:hAnsi="Garamond"/>
        </w:rPr>
        <w:t xml:space="preserve">xplain drivers of elephant movement and potential areas of HEC in the </w:t>
      </w:r>
      <w:r w:rsidR="2A66E0BB" w:rsidRPr="4240DF23">
        <w:rPr>
          <w:rFonts w:ascii="Garamond" w:hAnsi="Garamond"/>
        </w:rPr>
        <w:t>future</w:t>
      </w:r>
      <w:r w:rsidR="5A1ACEC3" w:rsidRPr="4240DF23">
        <w:rPr>
          <w:rFonts w:ascii="Garamond" w:hAnsi="Garamond"/>
        </w:rPr>
        <w:t>.</w:t>
      </w:r>
    </w:p>
    <w:p w14:paraId="62ABB901" w14:textId="50D9A637" w:rsidR="0056152E" w:rsidRPr="0066138C" w:rsidRDefault="3D606D61" w:rsidP="00B1266D">
      <w:pPr>
        <w:spacing w:after="0" w:line="240" w:lineRule="auto"/>
        <w:jc w:val="center"/>
        <w:rPr>
          <w:rFonts w:ascii="Garamond" w:eastAsia="Garamond" w:hAnsi="Garamond" w:cs="Garamond"/>
        </w:rPr>
      </w:pPr>
      <w:r>
        <w:rPr>
          <w:noProof/>
        </w:rPr>
        <w:lastRenderedPageBreak/>
        <w:drawing>
          <wp:inline distT="0" distB="0" distL="0" distR="0" wp14:anchorId="72489921" wp14:editId="6E16DC72">
            <wp:extent cx="5943600" cy="2852928"/>
            <wp:effectExtent l="0" t="0" r="0" b="0"/>
            <wp:docPr id="113046591" name="Picture 11304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46591"/>
                    <pic:cNvPicPr/>
                  </pic:nvPicPr>
                  <pic:blipFill>
                    <a:blip r:embed="rId20">
                      <a:extLst>
                        <a:ext uri="{28A0092B-C50C-407E-A947-70E740481C1C}">
                          <a14:useLocalDpi xmlns:a14="http://schemas.microsoft.com/office/drawing/2010/main" val="0"/>
                        </a:ext>
                      </a:extLst>
                    </a:blip>
                    <a:stretch>
                      <a:fillRect/>
                    </a:stretch>
                  </pic:blipFill>
                  <pic:spPr>
                    <a:xfrm>
                      <a:off x="0" y="0"/>
                      <a:ext cx="5943600" cy="2852928"/>
                    </a:xfrm>
                    <a:prstGeom prst="rect">
                      <a:avLst/>
                    </a:prstGeom>
                  </pic:spPr>
                </pic:pic>
              </a:graphicData>
            </a:graphic>
          </wp:inline>
        </w:drawing>
      </w:r>
      <w:r w:rsidR="4F35E44D" w:rsidRPr="7CEC4F01">
        <w:rPr>
          <w:rFonts w:ascii="Garamond" w:eastAsia="Garamond" w:hAnsi="Garamond" w:cs="Garamond"/>
          <w:i/>
          <w:iCs/>
        </w:rPr>
        <w:t xml:space="preserve">Figure </w:t>
      </w:r>
      <w:r w:rsidR="795E141C" w:rsidRPr="7CEC4F01">
        <w:rPr>
          <w:rFonts w:ascii="Garamond" w:eastAsia="Garamond" w:hAnsi="Garamond" w:cs="Garamond"/>
          <w:i/>
          <w:iCs/>
        </w:rPr>
        <w:t>9</w:t>
      </w:r>
      <w:r w:rsidR="4F35E44D" w:rsidRPr="7CEC4F01">
        <w:rPr>
          <w:rFonts w:ascii="Garamond" w:eastAsia="Garamond" w:hAnsi="Garamond" w:cs="Garamond"/>
        </w:rPr>
        <w:t>. Bivariate map showing elephant kernel density and NDVI in the dry season of 2019.</w:t>
      </w:r>
    </w:p>
    <w:p w14:paraId="099BF48F" w14:textId="389DD153" w:rsidR="0056152E" w:rsidRPr="0066138C" w:rsidRDefault="0056152E" w:rsidP="4386F80A">
      <w:pPr>
        <w:pStyle w:val="NoSpacing"/>
        <w:rPr>
          <w:rFonts w:ascii="Garamond" w:hAnsi="Garamond"/>
        </w:rPr>
      </w:pPr>
      <w:bookmarkStart w:id="3" w:name="_Toc334198734"/>
    </w:p>
    <w:bookmarkEnd w:id="3"/>
    <w:p w14:paraId="36BD84A9" w14:textId="0EF2224B" w:rsidR="00621AB9" w:rsidRDefault="00621AB9" w:rsidP="4386F80A">
      <w:pPr>
        <w:pStyle w:val="NoSpacing"/>
        <w:rPr>
          <w:rFonts w:ascii="Garamond" w:hAnsi="Garamond"/>
          <w:b/>
          <w:bCs/>
          <w:i/>
          <w:iCs/>
        </w:rPr>
      </w:pPr>
      <w:r w:rsidRPr="4386F80A">
        <w:rPr>
          <w:rFonts w:ascii="Garamond" w:hAnsi="Garamond"/>
          <w:b/>
          <w:bCs/>
          <w:i/>
          <w:iCs/>
        </w:rPr>
        <w:t>4.</w:t>
      </w:r>
      <w:r w:rsidR="5247D8AB" w:rsidRPr="4386F80A">
        <w:rPr>
          <w:rFonts w:ascii="Garamond" w:hAnsi="Garamond"/>
          <w:b/>
          <w:bCs/>
          <w:i/>
          <w:iCs/>
        </w:rPr>
        <w:t>2</w:t>
      </w:r>
      <w:r w:rsidR="1B9E17CC" w:rsidRPr="4386F80A">
        <w:rPr>
          <w:rFonts w:ascii="Garamond" w:hAnsi="Garamond"/>
          <w:b/>
          <w:bCs/>
          <w:i/>
          <w:iCs/>
        </w:rPr>
        <w:t xml:space="preserve"> </w:t>
      </w:r>
      <w:r w:rsidRPr="4386F80A">
        <w:rPr>
          <w:rFonts w:ascii="Garamond" w:hAnsi="Garamond"/>
          <w:b/>
          <w:bCs/>
          <w:i/>
          <w:iCs/>
        </w:rPr>
        <w:t>Future Work</w:t>
      </w:r>
    </w:p>
    <w:p w14:paraId="2607435C" w14:textId="16E87FD2" w:rsidR="7FEDA965" w:rsidRDefault="7FEDA965" w:rsidP="4240DF23">
      <w:pPr>
        <w:spacing w:line="240" w:lineRule="auto"/>
        <w:rPr>
          <w:rFonts w:ascii="Garamond" w:eastAsia="Garamond" w:hAnsi="Garamond" w:cs="Garamond"/>
          <w:color w:val="000000" w:themeColor="text1"/>
        </w:rPr>
      </w:pPr>
      <w:r w:rsidRPr="4240DF23">
        <w:rPr>
          <w:rFonts w:ascii="Garamond" w:eastAsia="Garamond" w:hAnsi="Garamond" w:cs="Garamond"/>
        </w:rPr>
        <w:t>The</w:t>
      </w:r>
      <w:r w:rsidRPr="4240DF23">
        <w:rPr>
          <w:rFonts w:ascii="Garamond" w:eastAsia="Garamond" w:hAnsi="Garamond" w:cs="Garamond"/>
          <w:color w:val="000000" w:themeColor="text1"/>
        </w:rPr>
        <w:t xml:space="preserve"> </w:t>
      </w:r>
      <w:r w:rsidR="76AD1DF8" w:rsidRPr="4240DF23">
        <w:rPr>
          <w:rFonts w:ascii="Garamond" w:eastAsia="Garamond" w:hAnsi="Garamond" w:cs="Garamond"/>
          <w:color w:val="000000" w:themeColor="text1"/>
        </w:rPr>
        <w:t>HEC</w:t>
      </w:r>
      <w:r w:rsidRPr="4240DF23">
        <w:rPr>
          <w:rFonts w:ascii="Garamond" w:eastAsia="Garamond" w:hAnsi="Garamond" w:cs="Garamond"/>
          <w:color w:val="000000" w:themeColor="text1"/>
        </w:rPr>
        <w:t xml:space="preserve"> in the </w:t>
      </w:r>
      <w:proofErr w:type="spellStart"/>
      <w:r w:rsidRPr="4240DF23">
        <w:rPr>
          <w:rFonts w:ascii="Garamond" w:eastAsia="Garamond" w:hAnsi="Garamond" w:cs="Garamond"/>
          <w:color w:val="000000" w:themeColor="text1"/>
        </w:rPr>
        <w:t>Kavango</w:t>
      </w:r>
      <w:proofErr w:type="spellEnd"/>
      <w:r w:rsidRPr="4240DF23">
        <w:rPr>
          <w:rFonts w:ascii="Garamond" w:eastAsia="Garamond" w:hAnsi="Garamond" w:cs="Garamond"/>
          <w:color w:val="000000" w:themeColor="text1"/>
        </w:rPr>
        <w:t xml:space="preserve">-Zambezi Area of southern Africa is a highly dynamic issue that is affected by </w:t>
      </w:r>
      <w:r w:rsidR="37562853" w:rsidRPr="4240DF23">
        <w:rPr>
          <w:rFonts w:ascii="Garamond" w:eastAsia="Garamond" w:hAnsi="Garamond" w:cs="Garamond"/>
          <w:color w:val="000000" w:themeColor="text1"/>
        </w:rPr>
        <w:t>numerous drivers</w:t>
      </w:r>
      <w:r w:rsidRPr="4240DF23">
        <w:rPr>
          <w:rFonts w:ascii="Garamond" w:eastAsia="Garamond" w:hAnsi="Garamond" w:cs="Garamond"/>
          <w:color w:val="000000" w:themeColor="text1"/>
        </w:rPr>
        <w:t xml:space="preserve">. Given the short nature of the project, the team </w:t>
      </w:r>
      <w:r w:rsidR="332FB8D3" w:rsidRPr="4240DF23">
        <w:rPr>
          <w:rFonts w:ascii="Garamond" w:eastAsia="Garamond" w:hAnsi="Garamond" w:cs="Garamond"/>
          <w:color w:val="000000" w:themeColor="text1"/>
        </w:rPr>
        <w:t xml:space="preserve">focused </w:t>
      </w:r>
      <w:r w:rsidR="443D62FF" w:rsidRPr="4240DF23">
        <w:rPr>
          <w:rFonts w:ascii="Garamond" w:eastAsia="Garamond" w:hAnsi="Garamond" w:cs="Garamond"/>
          <w:color w:val="000000" w:themeColor="text1"/>
        </w:rPr>
        <w:t xml:space="preserve">solely </w:t>
      </w:r>
      <w:r w:rsidR="332FB8D3" w:rsidRPr="4240DF23">
        <w:rPr>
          <w:rFonts w:ascii="Garamond" w:eastAsia="Garamond" w:hAnsi="Garamond" w:cs="Garamond"/>
          <w:color w:val="000000" w:themeColor="text1"/>
        </w:rPr>
        <w:t xml:space="preserve">on </w:t>
      </w:r>
      <w:r w:rsidRPr="4240DF23">
        <w:rPr>
          <w:rFonts w:ascii="Garamond" w:eastAsia="Garamond" w:hAnsi="Garamond" w:cs="Garamond"/>
          <w:color w:val="000000" w:themeColor="text1"/>
        </w:rPr>
        <w:t xml:space="preserve">the role of vegetation health and </w:t>
      </w:r>
      <w:r w:rsidR="6EF3AE77" w:rsidRPr="4240DF23">
        <w:rPr>
          <w:rFonts w:ascii="Garamond" w:eastAsia="Garamond" w:hAnsi="Garamond" w:cs="Garamond"/>
          <w:color w:val="000000" w:themeColor="text1"/>
        </w:rPr>
        <w:t xml:space="preserve">fluctuating </w:t>
      </w:r>
      <w:r w:rsidRPr="4240DF23">
        <w:rPr>
          <w:rFonts w:ascii="Garamond" w:eastAsia="Garamond" w:hAnsi="Garamond" w:cs="Garamond"/>
          <w:color w:val="000000" w:themeColor="text1"/>
        </w:rPr>
        <w:t xml:space="preserve">climatic conditions as conflict drivers. </w:t>
      </w:r>
      <w:r w:rsidR="24F24EAE" w:rsidRPr="4240DF23">
        <w:rPr>
          <w:rFonts w:ascii="Garamond" w:eastAsia="Garamond" w:hAnsi="Garamond" w:cs="Garamond"/>
          <w:color w:val="000000" w:themeColor="text1"/>
        </w:rPr>
        <w:t xml:space="preserve">The continuation of this project into a second term will allow the next team to address additional proposed conflict drivers including human population growth and resulting agricultural expansion into elephant movement </w:t>
      </w:r>
      <w:r w:rsidR="5E6A7F64" w:rsidRPr="4240DF23">
        <w:rPr>
          <w:rFonts w:ascii="Garamond" w:eastAsia="Garamond" w:hAnsi="Garamond" w:cs="Garamond"/>
          <w:color w:val="000000" w:themeColor="text1"/>
        </w:rPr>
        <w:t xml:space="preserve">pathways. </w:t>
      </w:r>
      <w:r w:rsidR="18AFCEC6" w:rsidRPr="4240DF23">
        <w:rPr>
          <w:rFonts w:ascii="Garamond" w:eastAsia="Garamond" w:hAnsi="Garamond" w:cs="Garamond"/>
          <w:color w:val="000000" w:themeColor="text1"/>
        </w:rPr>
        <w:t xml:space="preserve">To strengthen the conclusions drawn in the first term of this project, we recommend that the second term team utilizes high-resolution PLANET imagery, which was recently released for use through Norway’s International Climate &amp; Forests Initiative, to create updated land use and land cover maps of the broader </w:t>
      </w:r>
      <w:proofErr w:type="spellStart"/>
      <w:r w:rsidR="18AFCEC6" w:rsidRPr="4240DF23">
        <w:rPr>
          <w:rFonts w:ascii="Garamond" w:eastAsia="Garamond" w:hAnsi="Garamond" w:cs="Garamond"/>
          <w:color w:val="000000" w:themeColor="text1"/>
        </w:rPr>
        <w:t>Kavango</w:t>
      </w:r>
      <w:proofErr w:type="spellEnd"/>
      <w:r w:rsidR="18AFCEC6" w:rsidRPr="4240DF23">
        <w:rPr>
          <w:rFonts w:ascii="Garamond" w:eastAsia="Garamond" w:hAnsi="Garamond" w:cs="Garamond"/>
          <w:color w:val="000000" w:themeColor="text1"/>
        </w:rPr>
        <w:t xml:space="preserve">-Zambezi region. </w:t>
      </w:r>
      <w:r w:rsidR="554EBBDA" w:rsidRPr="4240DF23">
        <w:rPr>
          <w:rFonts w:ascii="Garamond" w:eastAsia="Garamond" w:hAnsi="Garamond" w:cs="Garamond"/>
          <w:color w:val="000000" w:themeColor="text1"/>
        </w:rPr>
        <w:t>An updated land cover map would also allow the second term team to d</w:t>
      </w:r>
      <w:r w:rsidR="3AF25B5F" w:rsidRPr="4240DF23">
        <w:rPr>
          <w:rFonts w:ascii="Garamond" w:eastAsia="Garamond" w:hAnsi="Garamond" w:cs="Garamond"/>
          <w:color w:val="000000" w:themeColor="text1"/>
        </w:rPr>
        <w:t>istinguish between sparsely and densely vegetated areas</w:t>
      </w:r>
      <w:r w:rsidR="1804496F" w:rsidRPr="4240DF23">
        <w:rPr>
          <w:rFonts w:ascii="Garamond" w:eastAsia="Garamond" w:hAnsi="Garamond" w:cs="Garamond"/>
          <w:color w:val="000000" w:themeColor="text1"/>
        </w:rPr>
        <w:t xml:space="preserve"> </w:t>
      </w:r>
      <w:r w:rsidR="7713F056" w:rsidRPr="4240DF23">
        <w:rPr>
          <w:rFonts w:ascii="Garamond" w:eastAsia="Garamond" w:hAnsi="Garamond" w:cs="Garamond"/>
          <w:color w:val="000000" w:themeColor="text1"/>
        </w:rPr>
        <w:t xml:space="preserve">and </w:t>
      </w:r>
      <w:r w:rsidR="6EC572D8" w:rsidRPr="4240DF23">
        <w:rPr>
          <w:rFonts w:ascii="Garamond" w:eastAsia="Garamond" w:hAnsi="Garamond" w:cs="Garamond"/>
          <w:color w:val="000000" w:themeColor="text1"/>
        </w:rPr>
        <w:t>apply the</w:t>
      </w:r>
      <w:r w:rsidR="1804496F" w:rsidRPr="4240DF23">
        <w:rPr>
          <w:rFonts w:ascii="Garamond" w:eastAsia="Garamond" w:hAnsi="Garamond" w:cs="Garamond"/>
          <w:color w:val="000000" w:themeColor="text1"/>
        </w:rPr>
        <w:t xml:space="preserve"> vegetation index that most accurately </w:t>
      </w:r>
      <w:r w:rsidR="3ECBE5A8" w:rsidRPr="4240DF23">
        <w:rPr>
          <w:rFonts w:ascii="Garamond" w:eastAsia="Garamond" w:hAnsi="Garamond" w:cs="Garamond"/>
          <w:color w:val="000000" w:themeColor="text1"/>
        </w:rPr>
        <w:t xml:space="preserve">accounts for </w:t>
      </w:r>
      <w:r w:rsidR="1804496F" w:rsidRPr="4240DF23">
        <w:rPr>
          <w:rFonts w:ascii="Garamond" w:eastAsia="Garamond" w:hAnsi="Garamond" w:cs="Garamond"/>
          <w:color w:val="000000" w:themeColor="text1"/>
        </w:rPr>
        <w:t>the a</w:t>
      </w:r>
      <w:r w:rsidR="3CCDEFB7" w:rsidRPr="4240DF23">
        <w:rPr>
          <w:rFonts w:ascii="Garamond" w:eastAsia="Garamond" w:hAnsi="Garamond" w:cs="Garamond"/>
          <w:color w:val="000000" w:themeColor="text1"/>
        </w:rPr>
        <w:t xml:space="preserve">mount of </w:t>
      </w:r>
      <w:r w:rsidR="7C7240A9" w:rsidRPr="4240DF23">
        <w:rPr>
          <w:rFonts w:ascii="Garamond" w:eastAsia="Garamond" w:hAnsi="Garamond" w:cs="Garamond"/>
          <w:color w:val="000000" w:themeColor="text1"/>
        </w:rPr>
        <w:t>exposed soil</w:t>
      </w:r>
      <w:r w:rsidR="3CCDEFB7" w:rsidRPr="4240DF23">
        <w:rPr>
          <w:rFonts w:ascii="Garamond" w:eastAsia="Garamond" w:hAnsi="Garamond" w:cs="Garamond"/>
          <w:color w:val="000000" w:themeColor="text1"/>
        </w:rPr>
        <w:t xml:space="preserve"> in a given area</w:t>
      </w:r>
      <w:r w:rsidR="322E57A9" w:rsidRPr="4240DF23">
        <w:rPr>
          <w:rFonts w:ascii="Garamond" w:eastAsia="Garamond" w:hAnsi="Garamond" w:cs="Garamond"/>
          <w:color w:val="000000" w:themeColor="text1"/>
        </w:rPr>
        <w:t>.</w:t>
      </w:r>
      <w:r w:rsidR="18CF3792" w:rsidRPr="4240DF23">
        <w:rPr>
          <w:rFonts w:ascii="Garamond" w:eastAsia="Garamond" w:hAnsi="Garamond" w:cs="Garamond"/>
          <w:color w:val="000000" w:themeColor="text1"/>
        </w:rPr>
        <w:t xml:space="preserve"> </w:t>
      </w:r>
      <w:r w:rsidR="18AFCEC6" w:rsidRPr="4240DF23">
        <w:rPr>
          <w:rFonts w:ascii="Garamond" w:eastAsia="Garamond" w:hAnsi="Garamond" w:cs="Garamond"/>
          <w:color w:val="000000" w:themeColor="text1"/>
        </w:rPr>
        <w:t xml:space="preserve">By using high-resolution imagery, the next term could conduct a parcel-level time series analysis, which could be used to identify elephant corridors and determine high-risk areas for </w:t>
      </w:r>
      <w:r w:rsidR="31B59E40" w:rsidRPr="4240DF23">
        <w:rPr>
          <w:rFonts w:ascii="Garamond" w:eastAsia="Garamond" w:hAnsi="Garamond" w:cs="Garamond"/>
          <w:color w:val="000000" w:themeColor="text1"/>
        </w:rPr>
        <w:t xml:space="preserve">HEC </w:t>
      </w:r>
      <w:r w:rsidR="18AFCEC6" w:rsidRPr="4240DF23">
        <w:rPr>
          <w:rFonts w:ascii="Garamond" w:eastAsia="Garamond" w:hAnsi="Garamond" w:cs="Garamond"/>
          <w:color w:val="000000" w:themeColor="text1"/>
        </w:rPr>
        <w:t xml:space="preserve">and crop raiding events. The high-resolution data would eliminate the need for a time series of </w:t>
      </w:r>
      <w:proofErr w:type="gramStart"/>
      <w:r w:rsidR="18AFCEC6" w:rsidRPr="4240DF23">
        <w:rPr>
          <w:rFonts w:ascii="Garamond" w:eastAsia="Garamond" w:hAnsi="Garamond" w:cs="Garamond"/>
          <w:color w:val="000000" w:themeColor="text1"/>
        </w:rPr>
        <w:t>ground truth data</w:t>
      </w:r>
      <w:r w:rsidR="00180C52">
        <w:rPr>
          <w:rFonts w:ascii="Garamond" w:eastAsia="Garamond" w:hAnsi="Garamond" w:cs="Garamond"/>
          <w:color w:val="000000" w:themeColor="text1"/>
        </w:rPr>
        <w:t xml:space="preserve"> </w:t>
      </w:r>
      <w:r w:rsidR="18AFCEC6" w:rsidRPr="4240DF23">
        <w:rPr>
          <w:rFonts w:ascii="Garamond" w:eastAsia="Garamond" w:hAnsi="Garamond" w:cs="Garamond"/>
          <w:color w:val="000000" w:themeColor="text1"/>
        </w:rPr>
        <w:t>points</w:t>
      </w:r>
      <w:proofErr w:type="gramEnd"/>
      <w:r w:rsidR="18AFCEC6" w:rsidRPr="4240DF23">
        <w:rPr>
          <w:rFonts w:ascii="Garamond" w:eastAsia="Garamond" w:hAnsi="Garamond" w:cs="Garamond"/>
          <w:color w:val="000000" w:themeColor="text1"/>
        </w:rPr>
        <w:t xml:space="preserve">, which was a limitation during the first term. The results of the parcel-level analysis could be combined with seasonal vegetation health trends, climate predictions, and real-time elephant tracking data in a predictive model to identify areas that will be more susceptible to human-elephant conflict under various climate scenarios. </w:t>
      </w:r>
      <w:proofErr w:type="gramStart"/>
      <w:r w:rsidR="18AFCEC6" w:rsidRPr="4240DF23">
        <w:rPr>
          <w:rFonts w:ascii="Garamond" w:eastAsia="Garamond" w:hAnsi="Garamond" w:cs="Garamond"/>
          <w:color w:val="000000" w:themeColor="text1"/>
        </w:rPr>
        <w:t>This model could be used by our partners to inform land manage</w:t>
      </w:r>
      <w:r w:rsidR="00180C52">
        <w:rPr>
          <w:rFonts w:ascii="Garamond" w:eastAsia="Garamond" w:hAnsi="Garamond" w:cs="Garamond"/>
          <w:color w:val="000000" w:themeColor="text1"/>
        </w:rPr>
        <w:t>ment</w:t>
      </w:r>
      <w:r w:rsidR="18AFCEC6" w:rsidRPr="4240DF23">
        <w:rPr>
          <w:rFonts w:ascii="Garamond" w:eastAsia="Garamond" w:hAnsi="Garamond" w:cs="Garamond"/>
          <w:color w:val="000000" w:themeColor="text1"/>
        </w:rPr>
        <w:t xml:space="preserve"> decisions to avoid further expansion of human settlements and agricultural lands into conflict zones</w:t>
      </w:r>
      <w:r w:rsidR="1B96FE71" w:rsidRPr="4240DF23">
        <w:rPr>
          <w:rFonts w:ascii="Garamond" w:eastAsia="Garamond" w:hAnsi="Garamond" w:cs="Garamond"/>
          <w:color w:val="000000" w:themeColor="text1"/>
        </w:rPr>
        <w:t xml:space="preserve"> that will </w:t>
      </w:r>
      <w:r w:rsidR="08EC78BE" w:rsidRPr="4240DF23">
        <w:rPr>
          <w:rFonts w:ascii="Garamond" w:eastAsia="Garamond" w:hAnsi="Garamond" w:cs="Garamond"/>
          <w:color w:val="000000" w:themeColor="text1"/>
        </w:rPr>
        <w:t xml:space="preserve">increasingly </w:t>
      </w:r>
      <w:r w:rsidR="1B96FE71" w:rsidRPr="4240DF23">
        <w:rPr>
          <w:rFonts w:ascii="Garamond" w:eastAsia="Garamond" w:hAnsi="Garamond" w:cs="Garamond"/>
          <w:color w:val="000000" w:themeColor="text1"/>
        </w:rPr>
        <w:t>threaten human livelihood</w:t>
      </w:r>
      <w:r w:rsidR="2C576C20" w:rsidRPr="4240DF23">
        <w:rPr>
          <w:rFonts w:ascii="Garamond" w:eastAsia="Garamond" w:hAnsi="Garamond" w:cs="Garamond"/>
          <w:color w:val="000000" w:themeColor="text1"/>
        </w:rPr>
        <w:t xml:space="preserve"> and food security</w:t>
      </w:r>
      <w:proofErr w:type="gramEnd"/>
      <w:r w:rsidR="18AFCEC6" w:rsidRPr="4240DF23">
        <w:rPr>
          <w:rFonts w:ascii="Garamond" w:eastAsia="Garamond" w:hAnsi="Garamond" w:cs="Garamond"/>
          <w:color w:val="000000" w:themeColor="text1"/>
        </w:rPr>
        <w:t xml:space="preserve">. </w:t>
      </w:r>
    </w:p>
    <w:p w14:paraId="0A45ECE1" w14:textId="4F044160" w:rsidR="1CA89C0E" w:rsidRDefault="0059D82E" w:rsidP="4240DF23">
      <w:pPr>
        <w:spacing w:line="240" w:lineRule="auto"/>
        <w:rPr>
          <w:rFonts w:ascii="Garamond" w:eastAsia="Garamond" w:hAnsi="Garamond" w:cs="Garamond"/>
          <w:color w:val="000000" w:themeColor="text1"/>
        </w:rPr>
      </w:pPr>
      <w:r w:rsidRPr="4240DF23">
        <w:rPr>
          <w:rFonts w:ascii="Garamond" w:eastAsia="Garamond" w:hAnsi="Garamond" w:cs="Garamond"/>
          <w:color w:val="000000" w:themeColor="text1"/>
        </w:rPr>
        <w:t>Furthermo</w:t>
      </w:r>
      <w:r w:rsidR="00B96931">
        <w:rPr>
          <w:rFonts w:ascii="Garamond" w:eastAsia="Garamond" w:hAnsi="Garamond" w:cs="Garamond"/>
          <w:color w:val="000000" w:themeColor="text1"/>
        </w:rPr>
        <w:t>re, we suggest that future work</w:t>
      </w:r>
      <w:r w:rsidRPr="4240DF23">
        <w:rPr>
          <w:rFonts w:ascii="Garamond" w:eastAsia="Garamond" w:hAnsi="Garamond" w:cs="Garamond"/>
          <w:color w:val="000000" w:themeColor="text1"/>
        </w:rPr>
        <w:t xml:space="preserve"> analyze other proposed drivers of elephant movement, such as mating behavior, disturbance from bush fires, land surface temperature, distance to ephemeral water sources, elephant crop-foraging preferences, and human population growth. Of particular interest to the partners is the impact of environmental drivers on elephant health; it was recently discovered that a mass die-off of over 300 elephants in northern Botswana was the result of toxic cyanobacteria blooms that may be caused by the above-average temperature rise that is </w:t>
      </w:r>
      <w:r w:rsidR="09697A82" w:rsidRPr="4240DF23">
        <w:rPr>
          <w:rFonts w:ascii="Garamond" w:eastAsia="Garamond" w:hAnsi="Garamond" w:cs="Garamond"/>
          <w:color w:val="000000" w:themeColor="text1"/>
        </w:rPr>
        <w:t>occurring</w:t>
      </w:r>
      <w:r w:rsidRPr="4240DF23">
        <w:rPr>
          <w:rFonts w:ascii="Garamond" w:eastAsia="Garamond" w:hAnsi="Garamond" w:cs="Garamond"/>
          <w:color w:val="000000" w:themeColor="text1"/>
        </w:rPr>
        <w:t xml:space="preserve"> in southern Africa. High-resolution imagery may allow for the identification of cyanobacterial blooms to further understand elephant movement drivers.</w:t>
      </w:r>
    </w:p>
    <w:p w14:paraId="2177AADA" w14:textId="28FBC6F7" w:rsidR="00E41324" w:rsidRPr="0066138C" w:rsidRDefault="00621AB9" w:rsidP="0066138C">
      <w:pPr>
        <w:pStyle w:val="Heading1"/>
        <w:spacing w:before="0" w:line="240" w:lineRule="auto"/>
        <w:rPr>
          <w:rFonts w:ascii="Garamond" w:hAnsi="Garamond"/>
        </w:rPr>
      </w:pPr>
      <w:bookmarkStart w:id="4" w:name="_Toc334198735"/>
      <w:r w:rsidRPr="4386F80A">
        <w:rPr>
          <w:rFonts w:ascii="Garamond" w:hAnsi="Garamond"/>
        </w:rPr>
        <w:t>5</w:t>
      </w:r>
      <w:r w:rsidR="008B7071" w:rsidRPr="4386F80A">
        <w:rPr>
          <w:rFonts w:ascii="Garamond" w:hAnsi="Garamond"/>
        </w:rPr>
        <w:t xml:space="preserve">. </w:t>
      </w:r>
      <w:r w:rsidR="00E41324" w:rsidRPr="4386F80A">
        <w:rPr>
          <w:rFonts w:ascii="Garamond" w:hAnsi="Garamond"/>
        </w:rPr>
        <w:t>Conclusions</w:t>
      </w:r>
      <w:bookmarkEnd w:id="4"/>
    </w:p>
    <w:p w14:paraId="5ABFDFEC" w14:textId="3A311326" w:rsidR="25C04750" w:rsidRDefault="25C04750" w:rsidP="54DCC02D">
      <w:pPr>
        <w:spacing w:after="0" w:line="240" w:lineRule="auto"/>
        <w:rPr>
          <w:rFonts w:ascii="Garamond" w:hAnsi="Garamond"/>
        </w:rPr>
      </w:pPr>
      <w:r w:rsidRPr="4240DF23">
        <w:rPr>
          <w:rFonts w:ascii="Garamond" w:hAnsi="Garamond"/>
        </w:rPr>
        <w:t xml:space="preserve">With the community concerns around elephant habitat loss, reliance on subsistence agriculture, and elephant crop raiding in mind, the products </w:t>
      </w:r>
      <w:r w:rsidR="00B96931">
        <w:rPr>
          <w:rFonts w:ascii="Garamond" w:hAnsi="Garamond"/>
        </w:rPr>
        <w:t>produced for</w:t>
      </w:r>
      <w:r w:rsidRPr="4240DF23">
        <w:rPr>
          <w:rFonts w:ascii="Garamond" w:hAnsi="Garamond"/>
        </w:rPr>
        <w:t xml:space="preserve"> the project partners </w:t>
      </w:r>
      <w:proofErr w:type="gramStart"/>
      <w:r w:rsidRPr="4240DF23">
        <w:rPr>
          <w:rFonts w:ascii="Garamond" w:hAnsi="Garamond"/>
        </w:rPr>
        <w:t>were designed</w:t>
      </w:r>
      <w:proofErr w:type="gramEnd"/>
      <w:r w:rsidRPr="4240DF23">
        <w:rPr>
          <w:rFonts w:ascii="Garamond" w:hAnsi="Garamond"/>
        </w:rPr>
        <w:t xml:space="preserve"> to support human-</w:t>
      </w:r>
      <w:r w:rsidRPr="4240DF23">
        <w:rPr>
          <w:rFonts w:ascii="Garamond" w:hAnsi="Garamond"/>
        </w:rPr>
        <w:lastRenderedPageBreak/>
        <w:t>elephant coexistence by focusing on analyzing key HEC risk factors and creating user</w:t>
      </w:r>
      <w:r w:rsidR="70CEDAC7" w:rsidRPr="4240DF23">
        <w:rPr>
          <w:rFonts w:ascii="Garamond" w:hAnsi="Garamond"/>
        </w:rPr>
        <w:t>-</w:t>
      </w:r>
      <w:r w:rsidRPr="4240DF23">
        <w:rPr>
          <w:rFonts w:ascii="Garamond" w:hAnsi="Garamond"/>
        </w:rPr>
        <w:t xml:space="preserve">friendly tools for future analyses. </w:t>
      </w:r>
      <w:r w:rsidR="2835F0B2" w:rsidRPr="4240DF23">
        <w:rPr>
          <w:rFonts w:ascii="Garamond" w:hAnsi="Garamond"/>
        </w:rPr>
        <w:t>The project’s data</w:t>
      </w:r>
      <w:r w:rsidR="43F788B6" w:rsidRPr="4240DF23">
        <w:rPr>
          <w:rFonts w:ascii="Garamond" w:hAnsi="Garamond"/>
        </w:rPr>
        <w:t>-</w:t>
      </w:r>
      <w:r w:rsidR="2835F0B2" w:rsidRPr="4240DF23">
        <w:rPr>
          <w:rFonts w:ascii="Garamond" w:hAnsi="Garamond"/>
        </w:rPr>
        <w:t xml:space="preserve">driven approach resulted in a better understanding of </w:t>
      </w:r>
      <w:r w:rsidR="77AA9246" w:rsidRPr="4240DF23">
        <w:rPr>
          <w:rFonts w:ascii="Garamond" w:hAnsi="Garamond"/>
        </w:rPr>
        <w:t xml:space="preserve">the seasonal patterns </w:t>
      </w:r>
      <w:r w:rsidR="7A67F841" w:rsidRPr="4240DF23">
        <w:rPr>
          <w:rFonts w:ascii="Garamond" w:hAnsi="Garamond"/>
        </w:rPr>
        <w:t xml:space="preserve">in elephant movement, climate, and vegetation health. Furthermore, </w:t>
      </w:r>
      <w:r w:rsidR="7AFD5D3C" w:rsidRPr="4240DF23">
        <w:rPr>
          <w:rFonts w:ascii="Garamond" w:hAnsi="Garamond"/>
        </w:rPr>
        <w:t>the team provided the partners with</w:t>
      </w:r>
      <w:r w:rsidR="11B6FD42" w:rsidRPr="4240DF23">
        <w:rPr>
          <w:rFonts w:ascii="Garamond" w:hAnsi="Garamond"/>
        </w:rPr>
        <w:t xml:space="preserve"> well-annotated </w:t>
      </w:r>
      <w:r w:rsidR="67040994" w:rsidRPr="4240DF23">
        <w:rPr>
          <w:rFonts w:ascii="Garamond" w:hAnsi="Garamond"/>
        </w:rPr>
        <w:t>GEE</w:t>
      </w:r>
      <w:r w:rsidR="11B6FD42" w:rsidRPr="4240DF23">
        <w:rPr>
          <w:rFonts w:ascii="Garamond" w:hAnsi="Garamond"/>
        </w:rPr>
        <w:t xml:space="preserve"> and RStudio scripts </w:t>
      </w:r>
      <w:r w:rsidR="36522EE6" w:rsidRPr="4240DF23">
        <w:rPr>
          <w:rFonts w:ascii="Garamond" w:hAnsi="Garamond"/>
        </w:rPr>
        <w:t xml:space="preserve">that are designed to </w:t>
      </w:r>
      <w:r w:rsidR="0D300D10" w:rsidRPr="4240DF23">
        <w:rPr>
          <w:rFonts w:ascii="Garamond" w:hAnsi="Garamond"/>
        </w:rPr>
        <w:t>evaluate elephant movement and environmental variable</w:t>
      </w:r>
      <w:r w:rsidR="60923133" w:rsidRPr="4240DF23">
        <w:rPr>
          <w:rFonts w:ascii="Garamond" w:hAnsi="Garamond"/>
        </w:rPr>
        <w:t>s under</w:t>
      </w:r>
      <w:r w:rsidR="0D300D10" w:rsidRPr="4240DF23">
        <w:rPr>
          <w:rFonts w:ascii="Garamond" w:hAnsi="Garamond"/>
        </w:rPr>
        <w:t xml:space="preserve"> </w:t>
      </w:r>
      <w:r w:rsidR="0FEC639E" w:rsidRPr="4240DF23">
        <w:rPr>
          <w:rFonts w:ascii="Garamond" w:hAnsi="Garamond"/>
        </w:rPr>
        <w:t>user</w:t>
      </w:r>
      <w:r w:rsidR="276EC35F" w:rsidRPr="4240DF23">
        <w:rPr>
          <w:rFonts w:ascii="Garamond" w:hAnsi="Garamond"/>
        </w:rPr>
        <w:t>-</w:t>
      </w:r>
      <w:r w:rsidR="0FEC639E" w:rsidRPr="4240DF23">
        <w:rPr>
          <w:rFonts w:ascii="Garamond" w:hAnsi="Garamond"/>
        </w:rPr>
        <w:t>specified date range</w:t>
      </w:r>
      <w:r w:rsidR="3AEE09F8" w:rsidRPr="4240DF23">
        <w:rPr>
          <w:rFonts w:ascii="Garamond" w:hAnsi="Garamond"/>
        </w:rPr>
        <w:t xml:space="preserve">s. </w:t>
      </w:r>
    </w:p>
    <w:p w14:paraId="00D4D062" w14:textId="1D3DFC15" w:rsidR="54DCC02D" w:rsidRDefault="54DCC02D" w:rsidP="54DCC02D">
      <w:pPr>
        <w:spacing w:after="0" w:line="240" w:lineRule="auto"/>
        <w:rPr>
          <w:rFonts w:ascii="Garamond" w:hAnsi="Garamond"/>
        </w:rPr>
      </w:pPr>
    </w:p>
    <w:p w14:paraId="3314CD42" w14:textId="5B07C919" w:rsidR="11D982C1" w:rsidRDefault="1D77ED33" w:rsidP="4386F80A">
      <w:pPr>
        <w:spacing w:after="0" w:line="240" w:lineRule="auto"/>
        <w:rPr>
          <w:rFonts w:ascii="Garamond" w:hAnsi="Garamond"/>
        </w:rPr>
      </w:pPr>
      <w:r w:rsidRPr="4240DF23">
        <w:rPr>
          <w:rFonts w:ascii="Garamond" w:hAnsi="Garamond"/>
        </w:rPr>
        <w:t>S</w:t>
      </w:r>
      <w:r w:rsidR="3B6DA84F" w:rsidRPr="4240DF23">
        <w:rPr>
          <w:rFonts w:ascii="Garamond" w:hAnsi="Garamond"/>
        </w:rPr>
        <w:t>easonal increase</w:t>
      </w:r>
      <w:r w:rsidR="6B905F01" w:rsidRPr="4240DF23">
        <w:rPr>
          <w:rFonts w:ascii="Garamond" w:hAnsi="Garamond"/>
        </w:rPr>
        <w:t>s</w:t>
      </w:r>
      <w:r w:rsidR="3B6DA84F" w:rsidRPr="4240DF23">
        <w:rPr>
          <w:rFonts w:ascii="Garamond" w:hAnsi="Garamond"/>
        </w:rPr>
        <w:t xml:space="preserve"> in vegetation health (NDVI </w:t>
      </w:r>
      <w:r w:rsidR="378F5814" w:rsidRPr="4240DF23">
        <w:rPr>
          <w:rFonts w:ascii="Garamond" w:hAnsi="Garamond"/>
        </w:rPr>
        <w:t>/</w:t>
      </w:r>
      <w:r w:rsidR="3B6DA84F" w:rsidRPr="4240DF23">
        <w:rPr>
          <w:rFonts w:ascii="Garamond" w:hAnsi="Garamond"/>
        </w:rPr>
        <w:t xml:space="preserve"> SAVI) and precipitation </w:t>
      </w:r>
      <w:r w:rsidR="0E772042" w:rsidRPr="4240DF23">
        <w:rPr>
          <w:rFonts w:ascii="Garamond" w:hAnsi="Garamond"/>
        </w:rPr>
        <w:t xml:space="preserve">from dry to wet season </w:t>
      </w:r>
      <w:r w:rsidR="482EC0C8" w:rsidRPr="4240DF23">
        <w:rPr>
          <w:rFonts w:ascii="Garamond" w:hAnsi="Garamond"/>
        </w:rPr>
        <w:t>are</w:t>
      </w:r>
      <w:r w:rsidR="0E772042" w:rsidRPr="4240DF23">
        <w:rPr>
          <w:rFonts w:ascii="Garamond" w:hAnsi="Garamond"/>
        </w:rPr>
        <w:t xml:space="preserve"> directly correlated with increased elephant movement.</w:t>
      </w:r>
      <w:r w:rsidR="5995B85D" w:rsidRPr="4240DF23">
        <w:rPr>
          <w:rFonts w:ascii="Garamond" w:hAnsi="Garamond"/>
        </w:rPr>
        <w:t xml:space="preserve"> </w:t>
      </w:r>
      <w:r w:rsidR="048C0C06" w:rsidRPr="4240DF23">
        <w:rPr>
          <w:rFonts w:ascii="Garamond" w:hAnsi="Garamond"/>
        </w:rPr>
        <w:t>Elephant kernel density heatmaps are consistent through the three-year study period in suggesting that elephants spend</w:t>
      </w:r>
      <w:r w:rsidR="6C7E48DB" w:rsidRPr="4240DF23">
        <w:rPr>
          <w:rFonts w:ascii="Garamond" w:hAnsi="Garamond"/>
        </w:rPr>
        <w:t xml:space="preserve"> more time congregating around water sources during the dry season </w:t>
      </w:r>
      <w:r w:rsidR="66027E0E" w:rsidRPr="4240DF23">
        <w:rPr>
          <w:rFonts w:ascii="Garamond" w:hAnsi="Garamond"/>
        </w:rPr>
        <w:t xml:space="preserve">and travel greater distances during the wet season. </w:t>
      </w:r>
      <w:r w:rsidR="35D6774D" w:rsidRPr="4240DF23">
        <w:rPr>
          <w:rFonts w:ascii="Garamond" w:hAnsi="Garamond"/>
        </w:rPr>
        <w:t>This observation suggests that crop raiding events are most likely to occur towards the end of the wet season</w:t>
      </w:r>
      <w:r w:rsidR="2419E10F" w:rsidRPr="4240DF23">
        <w:rPr>
          <w:rFonts w:ascii="Garamond" w:hAnsi="Garamond"/>
        </w:rPr>
        <w:t xml:space="preserve">, when crops </w:t>
      </w:r>
      <w:r w:rsidR="3B7D401A" w:rsidRPr="4240DF23">
        <w:rPr>
          <w:rFonts w:ascii="Garamond" w:hAnsi="Garamond"/>
        </w:rPr>
        <w:t xml:space="preserve">are ready </w:t>
      </w:r>
      <w:r w:rsidR="40DA0CB6" w:rsidRPr="4240DF23">
        <w:rPr>
          <w:rFonts w:ascii="Garamond" w:hAnsi="Garamond"/>
        </w:rPr>
        <w:t>to be harvested and el</w:t>
      </w:r>
      <w:r w:rsidR="7CD6F564" w:rsidRPr="4240DF23">
        <w:rPr>
          <w:rFonts w:ascii="Garamond" w:hAnsi="Garamond"/>
        </w:rPr>
        <w:t>ephants are less stagnant.</w:t>
      </w:r>
    </w:p>
    <w:p w14:paraId="47C644E7" w14:textId="06DAC716" w:rsidR="54DCC02D" w:rsidRDefault="54DCC02D" w:rsidP="54DCC02D">
      <w:pPr>
        <w:spacing w:after="0" w:line="240" w:lineRule="auto"/>
        <w:rPr>
          <w:rFonts w:ascii="Garamond" w:hAnsi="Garamond"/>
        </w:rPr>
      </w:pPr>
    </w:p>
    <w:p w14:paraId="24B2B427" w14:textId="60630556" w:rsidR="5A5EFCCE" w:rsidRDefault="5A5EFCCE" w:rsidP="4386F80A">
      <w:pPr>
        <w:spacing w:after="0" w:line="240" w:lineRule="auto"/>
        <w:rPr>
          <w:rFonts w:ascii="Garamond" w:hAnsi="Garamond"/>
        </w:rPr>
      </w:pPr>
      <w:r w:rsidRPr="4240DF23">
        <w:rPr>
          <w:rFonts w:ascii="Garamond" w:hAnsi="Garamond"/>
        </w:rPr>
        <w:t>It is also important to note that mean NDVI across both study areas decreased nearly 20% from 2017 to 2019, and PDSI values were most</w:t>
      </w:r>
      <w:r w:rsidR="2A67BCAD" w:rsidRPr="4240DF23">
        <w:rPr>
          <w:rFonts w:ascii="Garamond" w:hAnsi="Garamond"/>
        </w:rPr>
        <w:t>ly</w:t>
      </w:r>
      <w:r w:rsidRPr="4240DF23">
        <w:rPr>
          <w:rFonts w:ascii="Garamond" w:hAnsi="Garamond"/>
        </w:rPr>
        <w:t xml:space="preserve"> negative in 2019. This suggests that</w:t>
      </w:r>
      <w:r w:rsidR="57BF30E3" w:rsidRPr="4240DF23">
        <w:rPr>
          <w:rFonts w:ascii="Garamond" w:hAnsi="Garamond"/>
        </w:rPr>
        <w:t xml:space="preserve"> the most severe drought during our study period was in</w:t>
      </w:r>
      <w:r w:rsidRPr="4240DF23">
        <w:rPr>
          <w:rFonts w:ascii="Garamond" w:hAnsi="Garamond"/>
        </w:rPr>
        <w:t xml:space="preserve"> 2019</w:t>
      </w:r>
      <w:r w:rsidR="53FF96C8" w:rsidRPr="4240DF23">
        <w:rPr>
          <w:rFonts w:ascii="Garamond" w:hAnsi="Garamond"/>
        </w:rPr>
        <w:t xml:space="preserve">. Drought is an important factor to analyze because less precipitation </w:t>
      </w:r>
      <w:r w:rsidR="7C452107" w:rsidRPr="4240DF23">
        <w:rPr>
          <w:rFonts w:ascii="Garamond" w:hAnsi="Garamond"/>
        </w:rPr>
        <w:t>causes a decrease in vegetation health, leading to an increase in competition for food between humans and elephants.</w:t>
      </w:r>
    </w:p>
    <w:p w14:paraId="565F8A28" w14:textId="3FF8F6D7" w:rsidR="54DCC02D" w:rsidRDefault="54DCC02D" w:rsidP="54DCC02D">
      <w:pPr>
        <w:spacing w:after="0" w:line="240" w:lineRule="auto"/>
        <w:rPr>
          <w:rFonts w:ascii="Garamond" w:hAnsi="Garamond"/>
        </w:rPr>
      </w:pPr>
    </w:p>
    <w:p w14:paraId="41042AB5" w14:textId="03141500" w:rsidR="0B03F5D0" w:rsidRDefault="0B03F5D0" w:rsidP="4386F80A">
      <w:pPr>
        <w:spacing w:after="0" w:line="240" w:lineRule="auto"/>
        <w:rPr>
          <w:rFonts w:ascii="Garamond" w:hAnsi="Garamond"/>
        </w:rPr>
      </w:pPr>
      <w:r w:rsidRPr="4386F80A">
        <w:rPr>
          <w:rFonts w:ascii="Garamond" w:hAnsi="Garamond"/>
        </w:rPr>
        <w:t>This projec</w:t>
      </w:r>
      <w:r w:rsidR="4E884F31" w:rsidRPr="4386F80A">
        <w:rPr>
          <w:rFonts w:ascii="Garamond" w:hAnsi="Garamond"/>
        </w:rPr>
        <w:t xml:space="preserve">t </w:t>
      </w:r>
      <w:r w:rsidR="31E68BAA" w:rsidRPr="4386F80A">
        <w:rPr>
          <w:rFonts w:ascii="Garamond" w:hAnsi="Garamond"/>
        </w:rPr>
        <w:t>provided the</w:t>
      </w:r>
      <w:r w:rsidR="4124ACA9" w:rsidRPr="4386F80A">
        <w:rPr>
          <w:rFonts w:ascii="Garamond" w:hAnsi="Garamond"/>
        </w:rPr>
        <w:t xml:space="preserve"> partners</w:t>
      </w:r>
      <w:r w:rsidR="31E68BAA" w:rsidRPr="4386F80A">
        <w:rPr>
          <w:rFonts w:ascii="Garamond" w:hAnsi="Garamond"/>
        </w:rPr>
        <w:t xml:space="preserve"> with an initial analy</w:t>
      </w:r>
      <w:r w:rsidR="0AEAA0FE" w:rsidRPr="4386F80A">
        <w:rPr>
          <w:rFonts w:ascii="Garamond" w:hAnsi="Garamond"/>
        </w:rPr>
        <w:t>s</w:t>
      </w:r>
      <w:r w:rsidR="31E68BAA" w:rsidRPr="4386F80A">
        <w:rPr>
          <w:rFonts w:ascii="Garamond" w:hAnsi="Garamond"/>
        </w:rPr>
        <w:t>is of environmental factors that may influence elephant movements and methods for comparing the intersection of these variables with the elephant tracks they collect</w:t>
      </w:r>
      <w:r w:rsidR="32C24F45" w:rsidRPr="4386F80A">
        <w:rPr>
          <w:rFonts w:ascii="Garamond" w:hAnsi="Garamond"/>
        </w:rPr>
        <w:t xml:space="preserve">. </w:t>
      </w:r>
      <w:r w:rsidR="169B839B" w:rsidRPr="4386F80A">
        <w:rPr>
          <w:rFonts w:ascii="Garamond" w:hAnsi="Garamond"/>
        </w:rPr>
        <w:t>Furthermore, the partners will be</w:t>
      </w:r>
      <w:r w:rsidR="00B96931">
        <w:rPr>
          <w:rFonts w:ascii="Garamond" w:hAnsi="Garamond"/>
        </w:rPr>
        <w:t xml:space="preserve"> able to use the developed code</w:t>
      </w:r>
      <w:r w:rsidR="169B839B" w:rsidRPr="4386F80A">
        <w:rPr>
          <w:rFonts w:ascii="Garamond" w:hAnsi="Garamond"/>
        </w:rPr>
        <w:t xml:space="preserve"> to conduct similar analyses</w:t>
      </w:r>
      <w:r w:rsidR="5959714C" w:rsidRPr="4386F80A">
        <w:rPr>
          <w:rFonts w:ascii="Garamond" w:hAnsi="Garamond"/>
        </w:rPr>
        <w:t xml:space="preserve"> with their own</w:t>
      </w:r>
      <w:r w:rsidR="074A49A0" w:rsidRPr="4386F80A">
        <w:rPr>
          <w:rFonts w:ascii="Garamond" w:hAnsi="Garamond"/>
        </w:rPr>
        <w:t xml:space="preserve"> study area and date</w:t>
      </w:r>
      <w:r w:rsidR="5959714C" w:rsidRPr="4386F80A">
        <w:rPr>
          <w:rFonts w:ascii="Garamond" w:hAnsi="Garamond"/>
        </w:rPr>
        <w:t xml:space="preserve"> specifications. Integrating </w:t>
      </w:r>
      <w:r w:rsidR="24475124" w:rsidRPr="4386F80A">
        <w:rPr>
          <w:rFonts w:ascii="Garamond" w:hAnsi="Garamond"/>
        </w:rPr>
        <w:t xml:space="preserve">additional </w:t>
      </w:r>
      <w:r w:rsidR="5959714C" w:rsidRPr="4386F80A">
        <w:rPr>
          <w:rFonts w:ascii="Garamond" w:hAnsi="Garamond"/>
        </w:rPr>
        <w:t xml:space="preserve">data into this study </w:t>
      </w:r>
      <w:r w:rsidR="0501E24E" w:rsidRPr="4386F80A">
        <w:rPr>
          <w:rFonts w:ascii="Garamond" w:hAnsi="Garamond"/>
        </w:rPr>
        <w:t xml:space="preserve">will </w:t>
      </w:r>
      <w:r w:rsidR="54E89653" w:rsidRPr="4386F80A">
        <w:rPr>
          <w:rFonts w:ascii="Garamond" w:hAnsi="Garamond"/>
        </w:rPr>
        <w:t xml:space="preserve">further quantify </w:t>
      </w:r>
      <w:r w:rsidR="0501E24E" w:rsidRPr="4386F80A">
        <w:rPr>
          <w:rFonts w:ascii="Garamond" w:hAnsi="Garamond"/>
        </w:rPr>
        <w:t xml:space="preserve">the relative significance of </w:t>
      </w:r>
      <w:r w:rsidR="65256A2E" w:rsidRPr="4386F80A">
        <w:rPr>
          <w:rFonts w:ascii="Garamond" w:hAnsi="Garamond"/>
        </w:rPr>
        <w:t xml:space="preserve">each </w:t>
      </w:r>
      <w:r w:rsidR="0501E24E" w:rsidRPr="4386F80A">
        <w:rPr>
          <w:rFonts w:ascii="Garamond" w:hAnsi="Garamond"/>
        </w:rPr>
        <w:t>identified risk factor</w:t>
      </w:r>
      <w:r w:rsidR="71BFD91D" w:rsidRPr="4386F80A">
        <w:rPr>
          <w:rFonts w:ascii="Garamond" w:hAnsi="Garamond"/>
        </w:rPr>
        <w:t>.</w:t>
      </w:r>
      <w:r w:rsidR="346F4637" w:rsidRPr="4386F80A">
        <w:rPr>
          <w:rFonts w:ascii="Garamond" w:hAnsi="Garamond"/>
        </w:rPr>
        <w:t xml:space="preserve"> As development in the </w:t>
      </w:r>
      <w:proofErr w:type="spellStart"/>
      <w:r w:rsidR="346F4637" w:rsidRPr="4386F80A">
        <w:rPr>
          <w:rFonts w:ascii="Garamond" w:hAnsi="Garamond"/>
        </w:rPr>
        <w:t>Kavango</w:t>
      </w:r>
      <w:proofErr w:type="spellEnd"/>
      <w:r w:rsidR="346F4637" w:rsidRPr="4386F80A">
        <w:rPr>
          <w:rFonts w:ascii="Garamond" w:hAnsi="Garamond"/>
        </w:rPr>
        <w:t>-Zambezi area continues, this analysis may be vital in advocating for</w:t>
      </w:r>
      <w:r w:rsidR="26BE8E90" w:rsidRPr="4386F80A">
        <w:rPr>
          <w:rFonts w:ascii="Garamond" w:hAnsi="Garamond"/>
        </w:rPr>
        <w:t xml:space="preserve"> food security and</w:t>
      </w:r>
      <w:r w:rsidR="346F4637" w:rsidRPr="4386F80A">
        <w:rPr>
          <w:rFonts w:ascii="Garamond" w:hAnsi="Garamond"/>
        </w:rPr>
        <w:t xml:space="preserve"> </w:t>
      </w:r>
      <w:r w:rsidR="7BDF84FD" w:rsidRPr="4386F80A">
        <w:rPr>
          <w:rFonts w:ascii="Garamond" w:hAnsi="Garamond"/>
        </w:rPr>
        <w:t>human-elephant coexistence.</w:t>
      </w:r>
      <w:r w:rsidR="39287266" w:rsidRPr="4386F80A">
        <w:rPr>
          <w:rFonts w:ascii="Garamond" w:hAnsi="Garamond"/>
        </w:rPr>
        <w:t xml:space="preserve"> </w:t>
      </w:r>
    </w:p>
    <w:p w14:paraId="747E9D5B" w14:textId="67D16798" w:rsidR="54DCC02D" w:rsidRDefault="54DCC02D" w:rsidP="54DCC02D">
      <w:pPr>
        <w:spacing w:line="240" w:lineRule="auto"/>
        <w:rPr>
          <w:rFonts w:ascii="Garamond" w:hAnsi="Garamond"/>
        </w:rPr>
      </w:pPr>
    </w:p>
    <w:p w14:paraId="45F1DD0D" w14:textId="17894F4B" w:rsidR="7844C9B2" w:rsidRDefault="00621AB9" w:rsidP="183A65BB">
      <w:pPr>
        <w:pStyle w:val="Heading1"/>
        <w:spacing w:before="0" w:line="240" w:lineRule="auto"/>
        <w:rPr>
          <w:rFonts w:ascii="Garamond" w:hAnsi="Garamond"/>
        </w:rPr>
      </w:pPr>
      <w:bookmarkStart w:id="5" w:name="_Toc334198736"/>
      <w:r w:rsidRPr="4386F80A">
        <w:rPr>
          <w:rFonts w:ascii="Garamond" w:hAnsi="Garamond"/>
        </w:rPr>
        <w:t>6</w:t>
      </w:r>
      <w:r w:rsidR="008B7071" w:rsidRPr="4386F80A">
        <w:rPr>
          <w:rFonts w:ascii="Garamond" w:hAnsi="Garamond"/>
        </w:rPr>
        <w:t xml:space="preserve">. </w:t>
      </w:r>
      <w:r w:rsidR="00E41324" w:rsidRPr="4386F80A">
        <w:rPr>
          <w:rFonts w:ascii="Garamond" w:hAnsi="Garamond"/>
        </w:rPr>
        <w:t>Acknowledgments</w:t>
      </w:r>
      <w:bookmarkEnd w:id="5"/>
    </w:p>
    <w:p w14:paraId="2448C667" w14:textId="29276E7A" w:rsidR="7A7D037E" w:rsidRDefault="7DB01BDE" w:rsidP="1CA89C0E">
      <w:pPr>
        <w:spacing w:after="0" w:line="240" w:lineRule="auto"/>
        <w:rPr>
          <w:rFonts w:ascii="Garamond" w:hAnsi="Garamond" w:cs="Arial"/>
          <w:color w:val="000000" w:themeColor="text1"/>
        </w:rPr>
      </w:pPr>
      <w:r w:rsidRPr="183A65BB">
        <w:rPr>
          <w:rFonts w:ascii="Garamond" w:hAnsi="Garamond" w:cs="Arial"/>
          <w:color w:val="000000" w:themeColor="text1"/>
        </w:rPr>
        <w:t xml:space="preserve">The </w:t>
      </w:r>
      <w:r w:rsidR="1FDA180E" w:rsidRPr="183A65BB">
        <w:rPr>
          <w:rFonts w:ascii="Garamond" w:hAnsi="Garamond" w:cs="Arial"/>
          <w:color w:val="000000" w:themeColor="text1"/>
        </w:rPr>
        <w:t xml:space="preserve">Fall 2020 </w:t>
      </w:r>
      <w:r w:rsidRPr="183A65BB">
        <w:rPr>
          <w:rFonts w:ascii="Garamond" w:hAnsi="Garamond" w:cs="Arial"/>
          <w:color w:val="000000" w:themeColor="text1"/>
        </w:rPr>
        <w:t xml:space="preserve">Africa Food Security &amp; Agriculture team would like to thank </w:t>
      </w:r>
      <w:r w:rsidR="1350D8C6" w:rsidRPr="183A65BB">
        <w:rPr>
          <w:rFonts w:ascii="Garamond" w:hAnsi="Garamond" w:cs="Arial"/>
          <w:color w:val="000000" w:themeColor="text1"/>
        </w:rPr>
        <w:t>the</w:t>
      </w:r>
      <w:r w:rsidRPr="183A65BB">
        <w:rPr>
          <w:rFonts w:ascii="Garamond" w:hAnsi="Garamond" w:cs="Arial"/>
          <w:color w:val="000000" w:themeColor="text1"/>
        </w:rPr>
        <w:t xml:space="preserve"> </w:t>
      </w:r>
      <w:r w:rsidR="038FD926" w:rsidRPr="183A65BB">
        <w:rPr>
          <w:rFonts w:ascii="Garamond" w:hAnsi="Garamond" w:cs="Arial"/>
          <w:color w:val="000000" w:themeColor="text1"/>
        </w:rPr>
        <w:t xml:space="preserve">following project </w:t>
      </w:r>
      <w:r w:rsidRPr="183A65BB">
        <w:rPr>
          <w:rFonts w:ascii="Garamond" w:hAnsi="Garamond" w:cs="Arial"/>
          <w:color w:val="000000" w:themeColor="text1"/>
        </w:rPr>
        <w:t>partners</w:t>
      </w:r>
      <w:r w:rsidR="4C0EA0F6" w:rsidRPr="183A65BB">
        <w:rPr>
          <w:rFonts w:ascii="Garamond" w:hAnsi="Garamond" w:cs="Arial"/>
          <w:color w:val="000000" w:themeColor="text1"/>
        </w:rPr>
        <w:t xml:space="preserve">, </w:t>
      </w:r>
      <w:r w:rsidR="0C2FA52A" w:rsidRPr="183A65BB">
        <w:rPr>
          <w:rFonts w:ascii="Garamond" w:hAnsi="Garamond" w:cs="Arial"/>
          <w:color w:val="000000" w:themeColor="text1"/>
        </w:rPr>
        <w:t>advisors</w:t>
      </w:r>
      <w:r w:rsidR="0DA4E0F9" w:rsidRPr="183A65BB">
        <w:rPr>
          <w:rFonts w:ascii="Garamond" w:hAnsi="Garamond" w:cs="Arial"/>
          <w:color w:val="000000" w:themeColor="text1"/>
        </w:rPr>
        <w:t>, and NASA DEVELOP Fellow</w:t>
      </w:r>
      <w:r w:rsidR="7B309177" w:rsidRPr="183A65BB">
        <w:rPr>
          <w:rFonts w:ascii="Garamond" w:hAnsi="Garamond" w:cs="Arial"/>
          <w:color w:val="000000" w:themeColor="text1"/>
        </w:rPr>
        <w:t xml:space="preserve"> for their invaluable expertise and support </w:t>
      </w:r>
      <w:r w:rsidR="5EC2DCA3" w:rsidRPr="183A65BB">
        <w:rPr>
          <w:rFonts w:ascii="Garamond" w:hAnsi="Garamond" w:cs="Arial"/>
          <w:color w:val="000000" w:themeColor="text1"/>
        </w:rPr>
        <w:t xml:space="preserve">throughout this project: </w:t>
      </w:r>
    </w:p>
    <w:p w14:paraId="0A9B9530" w14:textId="1C1BA211" w:rsidR="7A7D037E" w:rsidRDefault="5EC2DCA3" w:rsidP="1CA89C0E">
      <w:pPr>
        <w:pStyle w:val="ListParagraph"/>
        <w:numPr>
          <w:ilvl w:val="0"/>
          <w:numId w:val="5"/>
        </w:numPr>
        <w:spacing w:after="0" w:line="240" w:lineRule="auto"/>
        <w:rPr>
          <w:color w:val="000000" w:themeColor="text1"/>
        </w:rPr>
      </w:pPr>
      <w:r w:rsidRPr="1CA89C0E">
        <w:rPr>
          <w:rFonts w:ascii="Garamond" w:hAnsi="Garamond" w:cs="Arial"/>
          <w:color w:val="000000" w:themeColor="text1"/>
        </w:rPr>
        <w:t>Connected Conservation, South Africa Office</w:t>
      </w:r>
    </w:p>
    <w:p w14:paraId="15014B96" w14:textId="2FC85DAF" w:rsidR="7A7D037E" w:rsidRDefault="5EC2DCA3" w:rsidP="1CA89C0E">
      <w:pPr>
        <w:pStyle w:val="ListParagraph"/>
        <w:numPr>
          <w:ilvl w:val="1"/>
          <w:numId w:val="5"/>
        </w:numPr>
        <w:spacing w:after="0" w:line="240" w:lineRule="auto"/>
        <w:rPr>
          <w:color w:val="000000" w:themeColor="text1"/>
        </w:rPr>
      </w:pPr>
      <w:r w:rsidRPr="1CA89C0E">
        <w:rPr>
          <w:rFonts w:ascii="Garamond" w:hAnsi="Garamond" w:cs="Arial"/>
          <w:color w:val="000000" w:themeColor="text1"/>
        </w:rPr>
        <w:t>Dr. Ferrell Osborn, Director</w:t>
      </w:r>
    </w:p>
    <w:p w14:paraId="3E3A364E" w14:textId="67D5EF8C" w:rsidR="7A7D037E" w:rsidRDefault="5EC2DCA3" w:rsidP="1CA89C0E">
      <w:pPr>
        <w:pStyle w:val="ListParagraph"/>
        <w:numPr>
          <w:ilvl w:val="1"/>
          <w:numId w:val="5"/>
        </w:numPr>
        <w:spacing w:after="0" w:line="240" w:lineRule="auto"/>
        <w:rPr>
          <w:color w:val="000000" w:themeColor="text1"/>
        </w:rPr>
      </w:pPr>
      <w:r w:rsidRPr="1CA89C0E">
        <w:rPr>
          <w:rFonts w:ascii="Garamond" w:hAnsi="Garamond" w:cs="Arial"/>
          <w:color w:val="000000" w:themeColor="text1"/>
        </w:rPr>
        <w:t xml:space="preserve">Malvern </w:t>
      </w:r>
      <w:proofErr w:type="spellStart"/>
      <w:r w:rsidRPr="1CA89C0E">
        <w:rPr>
          <w:rFonts w:ascii="Garamond" w:hAnsi="Garamond" w:cs="Arial"/>
          <w:color w:val="000000" w:themeColor="text1"/>
        </w:rPr>
        <w:t>Karidozo</w:t>
      </w:r>
      <w:proofErr w:type="spellEnd"/>
      <w:r w:rsidRPr="1CA89C0E">
        <w:rPr>
          <w:rFonts w:ascii="Garamond" w:hAnsi="Garamond" w:cs="Arial"/>
          <w:color w:val="000000" w:themeColor="text1"/>
        </w:rPr>
        <w:t>, Senior Researcher</w:t>
      </w:r>
    </w:p>
    <w:p w14:paraId="524E9DD2" w14:textId="394F14D3" w:rsidR="7A7D037E" w:rsidRDefault="5EC2DCA3" w:rsidP="1CA89C0E">
      <w:pPr>
        <w:pStyle w:val="ListParagraph"/>
        <w:numPr>
          <w:ilvl w:val="0"/>
          <w:numId w:val="5"/>
        </w:numPr>
        <w:spacing w:after="0" w:line="240" w:lineRule="auto"/>
        <w:rPr>
          <w:color w:val="000000" w:themeColor="text1"/>
        </w:rPr>
      </w:pPr>
      <w:r w:rsidRPr="1CA89C0E">
        <w:rPr>
          <w:rFonts w:ascii="Garamond" w:hAnsi="Garamond" w:cs="Arial"/>
          <w:color w:val="000000" w:themeColor="text1"/>
        </w:rPr>
        <w:t xml:space="preserve">The </w:t>
      </w:r>
      <w:proofErr w:type="spellStart"/>
      <w:r w:rsidRPr="1CA89C0E">
        <w:rPr>
          <w:rFonts w:ascii="Garamond" w:hAnsi="Garamond" w:cs="Arial"/>
          <w:color w:val="000000" w:themeColor="text1"/>
        </w:rPr>
        <w:t>Ecoexist</w:t>
      </w:r>
      <w:proofErr w:type="spellEnd"/>
      <w:r w:rsidRPr="1CA89C0E">
        <w:rPr>
          <w:rFonts w:ascii="Garamond" w:hAnsi="Garamond" w:cs="Arial"/>
          <w:color w:val="000000" w:themeColor="text1"/>
        </w:rPr>
        <w:t xml:space="preserve"> Project </w:t>
      </w:r>
    </w:p>
    <w:p w14:paraId="59F50CAD" w14:textId="16CA68B1" w:rsidR="7A7D037E" w:rsidRDefault="5EC2DCA3" w:rsidP="4386F80A">
      <w:pPr>
        <w:pStyle w:val="ListParagraph"/>
        <w:numPr>
          <w:ilvl w:val="1"/>
          <w:numId w:val="5"/>
        </w:numPr>
        <w:spacing w:after="0" w:line="240" w:lineRule="auto"/>
        <w:rPr>
          <w:color w:val="000000" w:themeColor="text1"/>
        </w:rPr>
      </w:pPr>
      <w:r w:rsidRPr="4386F80A">
        <w:rPr>
          <w:rFonts w:ascii="Garamond" w:hAnsi="Garamond" w:cs="Arial"/>
          <w:color w:val="000000" w:themeColor="text1"/>
        </w:rPr>
        <w:t>Dr. Graham McCulloch, Policy Director</w:t>
      </w:r>
    </w:p>
    <w:p w14:paraId="61267691" w14:textId="6BCD1D19" w:rsidR="7A7D037E" w:rsidRDefault="5EC2DCA3" w:rsidP="1CA89C0E">
      <w:pPr>
        <w:pStyle w:val="ListParagraph"/>
        <w:numPr>
          <w:ilvl w:val="1"/>
          <w:numId w:val="5"/>
        </w:numPr>
        <w:spacing w:after="0" w:line="240" w:lineRule="auto"/>
        <w:rPr>
          <w:color w:val="000000" w:themeColor="text1"/>
        </w:rPr>
      </w:pPr>
      <w:r w:rsidRPr="1CA89C0E">
        <w:rPr>
          <w:rFonts w:ascii="Garamond" w:hAnsi="Garamond" w:cs="Arial"/>
          <w:color w:val="000000" w:themeColor="text1"/>
        </w:rPr>
        <w:t xml:space="preserve">Dr. Anna </w:t>
      </w:r>
      <w:proofErr w:type="spellStart"/>
      <w:r w:rsidRPr="1CA89C0E">
        <w:rPr>
          <w:rFonts w:ascii="Garamond" w:hAnsi="Garamond" w:cs="Arial"/>
          <w:color w:val="000000" w:themeColor="text1"/>
        </w:rPr>
        <w:t>Songhurst</w:t>
      </w:r>
      <w:proofErr w:type="spellEnd"/>
      <w:r w:rsidRPr="1CA89C0E">
        <w:rPr>
          <w:rFonts w:ascii="Garamond" w:hAnsi="Garamond" w:cs="Arial"/>
          <w:color w:val="000000" w:themeColor="text1"/>
        </w:rPr>
        <w:t>, Field and Program Director</w:t>
      </w:r>
    </w:p>
    <w:p w14:paraId="2C56B7A9" w14:textId="0D36F981" w:rsidR="7A7D037E" w:rsidRDefault="5EC2DCA3" w:rsidP="1CA89C0E">
      <w:pPr>
        <w:pStyle w:val="ListParagraph"/>
        <w:numPr>
          <w:ilvl w:val="0"/>
          <w:numId w:val="5"/>
        </w:numPr>
        <w:spacing w:after="0" w:line="240" w:lineRule="auto"/>
        <w:rPr>
          <w:color w:val="000000" w:themeColor="text1"/>
        </w:rPr>
      </w:pPr>
      <w:r w:rsidRPr="1CA89C0E">
        <w:rPr>
          <w:rFonts w:ascii="Garamond" w:hAnsi="Garamond" w:cs="Arial"/>
          <w:color w:val="000000" w:themeColor="text1"/>
        </w:rPr>
        <w:t xml:space="preserve">Advisors </w:t>
      </w:r>
    </w:p>
    <w:p w14:paraId="40CD37CF" w14:textId="7A0D51AE" w:rsidR="7A7D037E" w:rsidRDefault="5EC2DCA3" w:rsidP="4386F80A">
      <w:pPr>
        <w:pStyle w:val="ListParagraph"/>
        <w:numPr>
          <w:ilvl w:val="1"/>
          <w:numId w:val="5"/>
        </w:numPr>
        <w:spacing w:after="0" w:line="240" w:lineRule="auto"/>
        <w:rPr>
          <w:color w:val="000000" w:themeColor="text1"/>
        </w:rPr>
      </w:pPr>
      <w:r w:rsidRPr="4386F80A">
        <w:rPr>
          <w:rFonts w:ascii="Garamond" w:hAnsi="Garamond" w:cs="Arial"/>
          <w:color w:val="000000" w:themeColor="text1"/>
        </w:rPr>
        <w:t xml:space="preserve">Dr. Marguerite Madden, </w:t>
      </w:r>
      <w:r w:rsidRPr="4386F80A">
        <w:rPr>
          <w:rFonts w:ascii="Garamond" w:eastAsia="Garamond" w:hAnsi="Garamond" w:cs="Garamond"/>
          <w:color w:val="000000" w:themeColor="text1"/>
        </w:rPr>
        <w:t>University of Georgia, Department of Geography</w:t>
      </w:r>
    </w:p>
    <w:p w14:paraId="44DDAF14" w14:textId="0E5F38DB" w:rsidR="7A7D037E" w:rsidRDefault="5EC2DCA3" w:rsidP="1CA89C0E">
      <w:pPr>
        <w:pStyle w:val="ListParagraph"/>
        <w:numPr>
          <w:ilvl w:val="1"/>
          <w:numId w:val="5"/>
        </w:numPr>
        <w:spacing w:after="0" w:line="240" w:lineRule="auto"/>
        <w:rPr>
          <w:color w:val="000000" w:themeColor="text1"/>
        </w:rPr>
      </w:pPr>
      <w:r w:rsidRPr="1CA89C0E">
        <w:rPr>
          <w:rFonts w:ascii="Garamond" w:hAnsi="Garamond" w:cs="Arial"/>
          <w:color w:val="000000" w:themeColor="text1"/>
        </w:rPr>
        <w:t xml:space="preserve">Dr. Sergio </w:t>
      </w:r>
      <w:proofErr w:type="spellStart"/>
      <w:r w:rsidRPr="1CA89C0E">
        <w:rPr>
          <w:rFonts w:ascii="Garamond" w:hAnsi="Garamond" w:cs="Arial"/>
          <w:color w:val="000000" w:themeColor="text1"/>
        </w:rPr>
        <w:t>Bernardes</w:t>
      </w:r>
      <w:proofErr w:type="spellEnd"/>
      <w:r w:rsidRPr="1CA89C0E">
        <w:rPr>
          <w:rFonts w:ascii="Garamond" w:hAnsi="Garamond" w:cs="Arial"/>
          <w:color w:val="000000" w:themeColor="text1"/>
        </w:rPr>
        <w:t xml:space="preserve">, </w:t>
      </w:r>
      <w:r w:rsidRPr="1CA89C0E">
        <w:rPr>
          <w:rFonts w:ascii="Garamond" w:eastAsia="Garamond" w:hAnsi="Garamond" w:cs="Garamond"/>
          <w:color w:val="000000" w:themeColor="text1"/>
        </w:rPr>
        <w:t>University of Georgia, Department of Geography</w:t>
      </w:r>
    </w:p>
    <w:p w14:paraId="36F4830B" w14:textId="71E2A238" w:rsidR="7A7D037E" w:rsidRDefault="5EC2DCA3" w:rsidP="1CA89C0E">
      <w:pPr>
        <w:pStyle w:val="ListParagraph"/>
        <w:numPr>
          <w:ilvl w:val="1"/>
          <w:numId w:val="5"/>
        </w:numPr>
        <w:spacing w:after="0" w:line="240" w:lineRule="auto"/>
        <w:rPr>
          <w:color w:val="000000" w:themeColor="text1"/>
        </w:rPr>
      </w:pPr>
      <w:r w:rsidRPr="1CA89C0E">
        <w:rPr>
          <w:rFonts w:ascii="Garamond" w:hAnsi="Garamond" w:cs="Arial"/>
          <w:color w:val="000000" w:themeColor="text1"/>
        </w:rPr>
        <w:t xml:space="preserve">Dr. William </w:t>
      </w:r>
      <w:proofErr w:type="spellStart"/>
      <w:r w:rsidRPr="1CA89C0E">
        <w:rPr>
          <w:rFonts w:ascii="Garamond" w:hAnsi="Garamond" w:cs="Arial"/>
          <w:color w:val="000000" w:themeColor="text1"/>
        </w:rPr>
        <w:t>Langbauer</w:t>
      </w:r>
      <w:proofErr w:type="spellEnd"/>
      <w:r w:rsidRPr="1CA89C0E">
        <w:rPr>
          <w:rFonts w:ascii="Garamond" w:hAnsi="Garamond" w:cs="Arial"/>
          <w:color w:val="000000" w:themeColor="text1"/>
        </w:rPr>
        <w:t>, Bridgewater State University, Biology Department</w:t>
      </w:r>
    </w:p>
    <w:p w14:paraId="3256A780" w14:textId="3567BFDD" w:rsidR="7A7D037E" w:rsidRDefault="5EC2DCA3" w:rsidP="1CA89C0E">
      <w:pPr>
        <w:pStyle w:val="ListParagraph"/>
        <w:numPr>
          <w:ilvl w:val="1"/>
          <w:numId w:val="5"/>
        </w:numPr>
        <w:spacing w:after="0" w:line="240" w:lineRule="auto"/>
        <w:rPr>
          <w:color w:val="000000" w:themeColor="text1"/>
        </w:rPr>
      </w:pPr>
      <w:r w:rsidRPr="1CA89C0E">
        <w:rPr>
          <w:rFonts w:ascii="Garamond" w:hAnsi="Garamond" w:cs="Arial"/>
          <w:color w:val="000000" w:themeColor="text1"/>
        </w:rPr>
        <w:t xml:space="preserve">Dr. Andrea </w:t>
      </w:r>
      <w:proofErr w:type="spellStart"/>
      <w:r w:rsidRPr="1CA89C0E">
        <w:rPr>
          <w:rFonts w:ascii="Garamond" w:hAnsi="Garamond" w:cs="Arial"/>
          <w:color w:val="000000" w:themeColor="text1"/>
        </w:rPr>
        <w:t>Presotto</w:t>
      </w:r>
      <w:proofErr w:type="spellEnd"/>
      <w:r w:rsidRPr="1CA89C0E">
        <w:rPr>
          <w:rFonts w:ascii="Garamond" w:hAnsi="Garamond" w:cs="Arial"/>
          <w:color w:val="000000" w:themeColor="text1"/>
        </w:rPr>
        <w:t>, Salisbury University, Geography and Geosciences Department</w:t>
      </w:r>
    </w:p>
    <w:p w14:paraId="24BADEDC" w14:textId="53651D33" w:rsidR="7A7D037E" w:rsidRDefault="5EC2DCA3" w:rsidP="1CA89C0E">
      <w:pPr>
        <w:pStyle w:val="ListParagraph"/>
        <w:numPr>
          <w:ilvl w:val="0"/>
          <w:numId w:val="5"/>
        </w:numPr>
        <w:spacing w:after="0" w:line="240" w:lineRule="auto"/>
        <w:rPr>
          <w:color w:val="000000" w:themeColor="text1"/>
        </w:rPr>
      </w:pPr>
      <w:r w:rsidRPr="1CA89C0E">
        <w:rPr>
          <w:rFonts w:ascii="Garamond" w:hAnsi="Garamond" w:cs="Arial"/>
          <w:color w:val="000000" w:themeColor="text1"/>
        </w:rPr>
        <w:t>NASA DEVELOP National Program Fellow</w:t>
      </w:r>
    </w:p>
    <w:p w14:paraId="2E2F0F97" w14:textId="6730B6F2" w:rsidR="7A7D037E" w:rsidRDefault="5EC2DCA3" w:rsidP="4386F80A">
      <w:pPr>
        <w:pStyle w:val="ListParagraph"/>
        <w:numPr>
          <w:ilvl w:val="1"/>
          <w:numId w:val="5"/>
        </w:numPr>
        <w:spacing w:after="0" w:line="240" w:lineRule="auto"/>
        <w:rPr>
          <w:color w:val="000000" w:themeColor="text1"/>
        </w:rPr>
      </w:pPr>
      <w:r w:rsidRPr="4386F80A">
        <w:rPr>
          <w:rFonts w:ascii="Garamond" w:hAnsi="Garamond" w:cs="Arial"/>
          <w:color w:val="000000" w:themeColor="text1"/>
        </w:rPr>
        <w:t>Crystal Wespestad, Georgia Node</w:t>
      </w:r>
    </w:p>
    <w:p w14:paraId="3432DC78" w14:textId="7D0AF9FD" w:rsidR="485E3885" w:rsidRDefault="485E3885" w:rsidP="4386F80A">
      <w:pPr>
        <w:pStyle w:val="ListParagraph"/>
        <w:numPr>
          <w:ilvl w:val="0"/>
          <w:numId w:val="5"/>
        </w:numPr>
        <w:spacing w:after="0" w:line="240" w:lineRule="auto"/>
        <w:rPr>
          <w:color w:val="000000" w:themeColor="text1"/>
        </w:rPr>
      </w:pPr>
      <w:r w:rsidRPr="4386F80A">
        <w:rPr>
          <w:rFonts w:ascii="Garamond" w:hAnsi="Garamond" w:cs="Arial"/>
          <w:color w:val="000000" w:themeColor="text1"/>
        </w:rPr>
        <w:t>Graduate Students</w:t>
      </w:r>
    </w:p>
    <w:p w14:paraId="09209BBF" w14:textId="5CE613E3" w:rsidR="485E3885" w:rsidRDefault="485E3885" w:rsidP="4386F80A">
      <w:pPr>
        <w:pStyle w:val="ListParagraph"/>
        <w:numPr>
          <w:ilvl w:val="1"/>
          <w:numId w:val="5"/>
        </w:numPr>
        <w:spacing w:after="0" w:line="240" w:lineRule="auto"/>
        <w:rPr>
          <w:color w:val="000000" w:themeColor="text1"/>
        </w:rPr>
      </w:pPr>
      <w:r w:rsidRPr="4386F80A">
        <w:rPr>
          <w:rFonts w:ascii="Garamond" w:hAnsi="Garamond" w:cs="Arial"/>
          <w:color w:val="000000" w:themeColor="text1"/>
        </w:rPr>
        <w:t xml:space="preserve">Katherine Markham </w:t>
      </w:r>
    </w:p>
    <w:p w14:paraId="1B86E00B" w14:textId="1AF44617" w:rsidR="485E3885" w:rsidRDefault="485E3885" w:rsidP="4386F80A">
      <w:pPr>
        <w:pStyle w:val="ListParagraph"/>
        <w:numPr>
          <w:ilvl w:val="1"/>
          <w:numId w:val="5"/>
        </w:numPr>
        <w:rPr>
          <w:color w:val="000000" w:themeColor="text1"/>
        </w:rPr>
      </w:pPr>
      <w:r w:rsidRPr="4386F80A">
        <w:rPr>
          <w:rFonts w:ascii="Garamond" w:hAnsi="Garamond" w:cs="Arial"/>
          <w:color w:val="000000" w:themeColor="text1"/>
        </w:rPr>
        <w:t xml:space="preserve">Anastacia Makati </w:t>
      </w:r>
    </w:p>
    <w:p w14:paraId="7AA246F2" w14:textId="573050AA" w:rsidR="485E3885" w:rsidRDefault="485E3885" w:rsidP="4386F80A">
      <w:pPr>
        <w:pStyle w:val="ListParagraph"/>
        <w:numPr>
          <w:ilvl w:val="1"/>
          <w:numId w:val="5"/>
        </w:numPr>
        <w:rPr>
          <w:color w:val="000000" w:themeColor="text1"/>
        </w:rPr>
      </w:pPr>
      <w:r w:rsidRPr="4386F80A">
        <w:rPr>
          <w:rFonts w:ascii="Garamond" w:hAnsi="Garamond" w:cs="Arial"/>
          <w:color w:val="000000" w:themeColor="text1"/>
        </w:rPr>
        <w:t xml:space="preserve">Trey Dakota </w:t>
      </w:r>
      <w:proofErr w:type="spellStart"/>
      <w:r w:rsidRPr="4386F80A">
        <w:rPr>
          <w:rFonts w:ascii="Garamond" w:hAnsi="Garamond" w:cs="Arial"/>
          <w:color w:val="000000" w:themeColor="text1"/>
        </w:rPr>
        <w:t>Wehlan</w:t>
      </w:r>
      <w:proofErr w:type="spellEnd"/>
    </w:p>
    <w:p w14:paraId="7A45C391" w14:textId="3F3081C0" w:rsidR="7A7D037E" w:rsidRDefault="1487714A" w:rsidP="1CA89C0E">
      <w:pPr>
        <w:spacing w:after="0" w:line="240" w:lineRule="auto"/>
        <w:rPr>
          <w:rFonts w:ascii="Garamond" w:hAnsi="Garamond" w:cs="Arial"/>
          <w:color w:val="000000" w:themeColor="text1"/>
        </w:rPr>
      </w:pPr>
      <w:r w:rsidRPr="4386F80A">
        <w:rPr>
          <w:rFonts w:ascii="Garamond" w:hAnsi="Garamond" w:cs="Arial"/>
          <w:color w:val="000000" w:themeColor="text1"/>
        </w:rPr>
        <w:t xml:space="preserve">The team would also like to acknowledge </w:t>
      </w:r>
      <w:r w:rsidR="556696FF" w:rsidRPr="4386F80A">
        <w:rPr>
          <w:rFonts w:ascii="Garamond" w:hAnsi="Garamond" w:cs="Arial"/>
          <w:color w:val="000000" w:themeColor="text1"/>
        </w:rPr>
        <w:t>Zambezi</w:t>
      </w:r>
      <w:r w:rsidRPr="4386F80A">
        <w:rPr>
          <w:rFonts w:ascii="Garamond" w:hAnsi="Garamond" w:cs="Arial"/>
          <w:color w:val="000000" w:themeColor="text1"/>
        </w:rPr>
        <w:t xml:space="preserve"> National Park for providing the research permit that made this project possible.</w:t>
      </w:r>
    </w:p>
    <w:p w14:paraId="0CBC3E7E" w14:textId="77777777"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lastRenderedPageBreak/>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7844C9B2">
        <w:rPr>
          <w:rFonts w:ascii="Garamond" w:hAnsi="Garamond"/>
        </w:rPr>
        <w:t xml:space="preserve">This material is based upon work supported by NASA </w:t>
      </w:r>
      <w:r w:rsidR="00855532" w:rsidRPr="7844C9B2">
        <w:rPr>
          <w:rFonts w:ascii="Garamond" w:hAnsi="Garamond"/>
        </w:rPr>
        <w:t>through</w:t>
      </w:r>
      <w:r w:rsidR="000F2ADA" w:rsidRPr="7844C9B2">
        <w:rPr>
          <w:rFonts w:ascii="Garamond" w:hAnsi="Garamond"/>
        </w:rPr>
        <w:t xml:space="preserve"> contract NNL16AA05C</w:t>
      </w:r>
      <w:r w:rsidRPr="7844C9B2">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6" w:name="_Toc334198737"/>
    </w:p>
    <w:p w14:paraId="0761BB26" w14:textId="61E44E2C" w:rsidR="7844C9B2" w:rsidRDefault="00621AB9" w:rsidP="4386F80A">
      <w:pPr>
        <w:pStyle w:val="Heading1"/>
        <w:spacing w:before="0" w:line="240" w:lineRule="auto"/>
        <w:rPr>
          <w:rFonts w:ascii="Garamond" w:hAnsi="Garamond"/>
        </w:rPr>
      </w:pPr>
      <w:r w:rsidRPr="4386F80A">
        <w:rPr>
          <w:rFonts w:ascii="Garamond" w:hAnsi="Garamond"/>
        </w:rPr>
        <w:t>7</w:t>
      </w:r>
      <w:r w:rsidR="008B7071" w:rsidRPr="4386F80A">
        <w:rPr>
          <w:rFonts w:ascii="Garamond" w:hAnsi="Garamond"/>
        </w:rPr>
        <w:t xml:space="preserve">. </w:t>
      </w:r>
      <w:r w:rsidR="001A67C2" w:rsidRPr="4386F80A">
        <w:rPr>
          <w:rFonts w:ascii="Garamond" w:hAnsi="Garamond"/>
        </w:rPr>
        <w:t>Glossary</w:t>
      </w:r>
    </w:p>
    <w:p w14:paraId="2EA958B2" w14:textId="54973882" w:rsidR="0B9676E0" w:rsidRDefault="0B9676E0" w:rsidP="54DCC02D">
      <w:pPr>
        <w:spacing w:after="0"/>
        <w:rPr>
          <w:rFonts w:ascii="Garamond" w:eastAsia="Garamond" w:hAnsi="Garamond" w:cs="Garamond"/>
        </w:rPr>
      </w:pPr>
      <w:r w:rsidRPr="54DCC02D">
        <w:rPr>
          <w:rFonts w:ascii="Garamond" w:eastAsia="Garamond" w:hAnsi="Garamond" w:cs="Garamond"/>
          <w:b/>
          <w:bCs/>
        </w:rPr>
        <w:t>Earth observations</w:t>
      </w:r>
      <w:r w:rsidRPr="54DCC02D">
        <w:rPr>
          <w:rFonts w:ascii="Garamond" w:eastAsia="Garamond" w:hAnsi="Garamond" w:cs="Garamond"/>
        </w:rPr>
        <w:t xml:space="preserve"> – Satellites and sensors that collect information about the Earth’s physical, chemical, and biological systems over space and time</w:t>
      </w:r>
    </w:p>
    <w:p w14:paraId="0A28DFCF" w14:textId="145F887D" w:rsidR="50DAB21C" w:rsidRDefault="45A6439E" w:rsidP="4386F80A">
      <w:pPr>
        <w:spacing w:after="0" w:line="240" w:lineRule="auto"/>
        <w:rPr>
          <w:rFonts w:ascii="Garamond" w:eastAsia="Garamond" w:hAnsi="Garamond" w:cs="Garamond"/>
          <w:color w:val="000000" w:themeColor="text1"/>
        </w:rPr>
      </w:pPr>
      <w:r w:rsidRPr="4386F80A">
        <w:rPr>
          <w:rFonts w:ascii="Garamond" w:hAnsi="Garamond"/>
          <w:b/>
          <w:bCs/>
        </w:rPr>
        <w:t xml:space="preserve">HEC </w:t>
      </w:r>
      <w:r w:rsidRPr="4386F80A">
        <w:rPr>
          <w:rFonts w:ascii="Garamond" w:hAnsi="Garamond"/>
        </w:rPr>
        <w:t>– Human-elephant conflict</w:t>
      </w:r>
      <w:r w:rsidR="63A6636E" w:rsidRPr="4386F80A">
        <w:rPr>
          <w:rFonts w:ascii="Garamond" w:hAnsi="Garamond"/>
        </w:rPr>
        <w:t xml:space="preserve">, events where </w:t>
      </w:r>
      <w:r w:rsidR="63A6636E" w:rsidRPr="4386F80A">
        <w:rPr>
          <w:rFonts w:ascii="Garamond" w:eastAsia="Garamond" w:hAnsi="Garamond" w:cs="Garamond"/>
          <w:color w:val="000000" w:themeColor="text1"/>
        </w:rPr>
        <w:t>elephants raid farmers’ crops, threaten residents, damage property, or eat refuse from landfills</w:t>
      </w:r>
    </w:p>
    <w:p w14:paraId="3E9F4E8C" w14:textId="30EB3364" w:rsidR="7A600321" w:rsidRDefault="7A600321" w:rsidP="54DCC02D">
      <w:pPr>
        <w:spacing w:after="0" w:line="240" w:lineRule="auto"/>
        <w:rPr>
          <w:rFonts w:ascii="Garamond" w:hAnsi="Garamond"/>
        </w:rPr>
      </w:pPr>
      <w:r w:rsidRPr="4386F80A">
        <w:rPr>
          <w:rFonts w:ascii="Garamond" w:hAnsi="Garamond"/>
          <w:b/>
          <w:bCs/>
        </w:rPr>
        <w:t xml:space="preserve">NDVI </w:t>
      </w:r>
      <w:r w:rsidRPr="4386F80A">
        <w:rPr>
          <w:rFonts w:ascii="Garamond" w:hAnsi="Garamond"/>
        </w:rPr>
        <w:t xml:space="preserve">– Normalized </w:t>
      </w:r>
      <w:r w:rsidR="4DD151DE" w:rsidRPr="4386F80A">
        <w:rPr>
          <w:rFonts w:ascii="Garamond" w:hAnsi="Garamond"/>
        </w:rPr>
        <w:t>D</w:t>
      </w:r>
      <w:r w:rsidRPr="4386F80A">
        <w:rPr>
          <w:rFonts w:ascii="Garamond" w:hAnsi="Garamond"/>
        </w:rPr>
        <w:t xml:space="preserve">ifference </w:t>
      </w:r>
      <w:r w:rsidR="24202C85" w:rsidRPr="4386F80A">
        <w:rPr>
          <w:rFonts w:ascii="Garamond" w:hAnsi="Garamond"/>
        </w:rPr>
        <w:t>V</w:t>
      </w:r>
      <w:r w:rsidRPr="4386F80A">
        <w:rPr>
          <w:rFonts w:ascii="Garamond" w:hAnsi="Garamond"/>
        </w:rPr>
        <w:t xml:space="preserve">egetation </w:t>
      </w:r>
      <w:r w:rsidR="5D3B95D9" w:rsidRPr="4386F80A">
        <w:rPr>
          <w:rFonts w:ascii="Garamond" w:hAnsi="Garamond"/>
        </w:rPr>
        <w:t>I</w:t>
      </w:r>
      <w:r w:rsidRPr="4386F80A">
        <w:rPr>
          <w:rFonts w:ascii="Garamond" w:hAnsi="Garamond"/>
        </w:rPr>
        <w:t>ndex</w:t>
      </w:r>
      <w:r w:rsidR="3D0C6890" w:rsidRPr="4386F80A">
        <w:rPr>
          <w:rFonts w:ascii="Garamond" w:hAnsi="Garamond"/>
        </w:rPr>
        <w:t>, indicator of vegetation greenness</w:t>
      </w:r>
    </w:p>
    <w:p w14:paraId="58C0335E" w14:textId="2417556A" w:rsidR="3D9227AC" w:rsidRDefault="3D9227AC" w:rsidP="54DCC02D">
      <w:pPr>
        <w:spacing w:after="0" w:line="240" w:lineRule="auto"/>
        <w:rPr>
          <w:rFonts w:ascii="Garamond" w:hAnsi="Garamond"/>
        </w:rPr>
      </w:pPr>
      <w:r w:rsidRPr="54DCC02D">
        <w:rPr>
          <w:rFonts w:ascii="Garamond" w:hAnsi="Garamond"/>
          <w:b/>
          <w:bCs/>
        </w:rPr>
        <w:t xml:space="preserve">PDSI </w:t>
      </w:r>
      <w:r w:rsidRPr="54DCC02D">
        <w:rPr>
          <w:rFonts w:ascii="Garamond" w:hAnsi="Garamond"/>
        </w:rPr>
        <w:t>– Palmer’s Drought Severity Index</w:t>
      </w:r>
    </w:p>
    <w:p w14:paraId="06837188" w14:textId="2FD75B7B" w:rsidR="7A600321" w:rsidRDefault="7A600321" w:rsidP="54DCC02D">
      <w:pPr>
        <w:spacing w:after="0" w:line="240" w:lineRule="auto"/>
        <w:rPr>
          <w:rFonts w:ascii="Garamond" w:hAnsi="Garamond"/>
        </w:rPr>
      </w:pPr>
      <w:r w:rsidRPr="4386F80A">
        <w:rPr>
          <w:rFonts w:ascii="Garamond" w:hAnsi="Garamond"/>
          <w:b/>
          <w:bCs/>
        </w:rPr>
        <w:t>SAVI</w:t>
      </w:r>
      <w:r w:rsidRPr="4386F80A">
        <w:rPr>
          <w:rFonts w:ascii="Garamond" w:hAnsi="Garamond"/>
        </w:rPr>
        <w:t xml:space="preserve"> – Soil</w:t>
      </w:r>
      <w:r w:rsidR="314F17D8" w:rsidRPr="4386F80A">
        <w:rPr>
          <w:rFonts w:ascii="Garamond" w:hAnsi="Garamond"/>
        </w:rPr>
        <w:t xml:space="preserve"> A</w:t>
      </w:r>
      <w:r w:rsidRPr="4386F80A">
        <w:rPr>
          <w:rFonts w:ascii="Garamond" w:hAnsi="Garamond"/>
        </w:rPr>
        <w:t xml:space="preserve">djusted </w:t>
      </w:r>
      <w:r w:rsidR="531BD789" w:rsidRPr="4386F80A">
        <w:rPr>
          <w:rFonts w:ascii="Garamond" w:hAnsi="Garamond"/>
        </w:rPr>
        <w:t>V</w:t>
      </w:r>
      <w:r w:rsidRPr="4386F80A">
        <w:rPr>
          <w:rFonts w:ascii="Garamond" w:hAnsi="Garamond"/>
        </w:rPr>
        <w:t xml:space="preserve">egetation </w:t>
      </w:r>
      <w:r w:rsidR="4FD5FBDB" w:rsidRPr="4386F80A">
        <w:rPr>
          <w:rFonts w:ascii="Garamond" w:hAnsi="Garamond"/>
        </w:rPr>
        <w:t>I</w:t>
      </w:r>
      <w:r w:rsidRPr="4386F80A">
        <w:rPr>
          <w:rFonts w:ascii="Garamond" w:hAnsi="Garamond"/>
        </w:rPr>
        <w:t>ndex</w:t>
      </w:r>
      <w:r w:rsidR="2AECBCA5" w:rsidRPr="4386F80A">
        <w:rPr>
          <w:rFonts w:ascii="Garamond" w:hAnsi="Garamond"/>
        </w:rPr>
        <w:t>, indicator of vegetation greenness with a correction factor for soils</w:t>
      </w:r>
    </w:p>
    <w:p w14:paraId="00E0B8C0" w14:textId="77777777" w:rsidR="0056152E" w:rsidRPr="00040AE0" w:rsidRDefault="0056152E" w:rsidP="0066138C">
      <w:pPr>
        <w:pStyle w:val="Heading1"/>
        <w:spacing w:before="0" w:line="240" w:lineRule="auto"/>
        <w:rPr>
          <w:rFonts w:ascii="Garamond" w:hAnsi="Garamond"/>
          <w:sz w:val="22"/>
        </w:rPr>
      </w:pPr>
    </w:p>
    <w:p w14:paraId="1C37D38C" w14:textId="16BC2CC9" w:rsidR="73855E6A" w:rsidRDefault="51341B36" w:rsidP="4386F80A">
      <w:pPr>
        <w:pStyle w:val="Heading1"/>
        <w:spacing w:before="0" w:line="240" w:lineRule="auto"/>
        <w:rPr>
          <w:rFonts w:ascii="Garamond" w:hAnsi="Garamond"/>
        </w:rPr>
      </w:pPr>
      <w:r w:rsidRPr="117CF540">
        <w:rPr>
          <w:rFonts w:ascii="Garamond" w:hAnsi="Garamond"/>
        </w:rPr>
        <w:t xml:space="preserve">8. </w:t>
      </w:r>
      <w:r w:rsidR="2AFD0703" w:rsidRPr="117CF540">
        <w:rPr>
          <w:rFonts w:ascii="Garamond" w:hAnsi="Garamond"/>
        </w:rPr>
        <w:t>References</w:t>
      </w:r>
      <w:bookmarkEnd w:id="6"/>
    </w:p>
    <w:p w14:paraId="290302F9" w14:textId="239DEC62" w:rsidR="4D1D1AE5" w:rsidRDefault="0D01BBB0" w:rsidP="117CF540">
      <w:pPr>
        <w:spacing w:after="0" w:line="240" w:lineRule="auto"/>
        <w:rPr>
          <w:rFonts w:ascii="Garamond" w:eastAsia="Garamond" w:hAnsi="Garamond" w:cs="Garamond"/>
        </w:rPr>
      </w:pPr>
      <w:proofErr w:type="spellStart"/>
      <w:r w:rsidRPr="117CF540">
        <w:rPr>
          <w:rFonts w:ascii="Garamond" w:eastAsia="Garamond" w:hAnsi="Garamond" w:cs="Garamond"/>
        </w:rPr>
        <w:t>Abatzoglou</w:t>
      </w:r>
      <w:proofErr w:type="spellEnd"/>
      <w:r w:rsidRPr="117CF540">
        <w:rPr>
          <w:rFonts w:ascii="Garamond" w:eastAsia="Garamond" w:hAnsi="Garamond" w:cs="Garamond"/>
        </w:rPr>
        <w:t xml:space="preserve">, J.T., </w:t>
      </w:r>
      <w:proofErr w:type="spellStart"/>
      <w:r w:rsidRPr="117CF540">
        <w:rPr>
          <w:rFonts w:ascii="Garamond" w:eastAsia="Garamond" w:hAnsi="Garamond" w:cs="Garamond"/>
        </w:rPr>
        <w:t>Dobrowski</w:t>
      </w:r>
      <w:proofErr w:type="spellEnd"/>
      <w:r w:rsidRPr="117CF540">
        <w:rPr>
          <w:rFonts w:ascii="Garamond" w:eastAsia="Garamond" w:hAnsi="Garamond" w:cs="Garamond"/>
        </w:rPr>
        <w:t>,</w:t>
      </w:r>
      <w:r w:rsidR="68E1276B" w:rsidRPr="117CF540">
        <w:rPr>
          <w:rFonts w:ascii="Garamond" w:eastAsia="Garamond" w:hAnsi="Garamond" w:cs="Garamond"/>
        </w:rPr>
        <w:t xml:space="preserve"> </w:t>
      </w:r>
      <w:r w:rsidR="6C851D1A" w:rsidRPr="117CF540">
        <w:rPr>
          <w:rFonts w:ascii="Garamond" w:eastAsia="Garamond" w:hAnsi="Garamond" w:cs="Garamond"/>
        </w:rPr>
        <w:t>S.Z.,</w:t>
      </w:r>
      <w:r w:rsidRPr="117CF540">
        <w:rPr>
          <w:rFonts w:ascii="Garamond" w:eastAsia="Garamond" w:hAnsi="Garamond" w:cs="Garamond"/>
        </w:rPr>
        <w:t xml:space="preserve"> Parks, </w:t>
      </w:r>
      <w:r w:rsidR="41814949" w:rsidRPr="117CF540">
        <w:rPr>
          <w:rFonts w:ascii="Garamond" w:eastAsia="Garamond" w:hAnsi="Garamond" w:cs="Garamond"/>
        </w:rPr>
        <w:t xml:space="preserve">S.A., </w:t>
      </w:r>
      <w:r w:rsidRPr="117CF540">
        <w:rPr>
          <w:rFonts w:ascii="Garamond" w:eastAsia="Garamond" w:hAnsi="Garamond" w:cs="Garamond"/>
        </w:rPr>
        <w:t>Hegewisch</w:t>
      </w:r>
      <w:r w:rsidR="34B181A6" w:rsidRPr="117CF540">
        <w:rPr>
          <w:rFonts w:ascii="Garamond" w:eastAsia="Garamond" w:hAnsi="Garamond" w:cs="Garamond"/>
        </w:rPr>
        <w:t>, K.C</w:t>
      </w:r>
      <w:r w:rsidR="4A33E3E3" w:rsidRPr="117CF540">
        <w:rPr>
          <w:rFonts w:ascii="Garamond" w:eastAsia="Garamond" w:hAnsi="Garamond" w:cs="Garamond"/>
        </w:rPr>
        <w:t>. (</w:t>
      </w:r>
      <w:r w:rsidRPr="117CF540">
        <w:rPr>
          <w:rFonts w:ascii="Garamond" w:eastAsia="Garamond" w:hAnsi="Garamond" w:cs="Garamond"/>
        </w:rPr>
        <w:t>2018</w:t>
      </w:r>
      <w:r w:rsidR="681D6B1F" w:rsidRPr="117CF540">
        <w:rPr>
          <w:rFonts w:ascii="Garamond" w:eastAsia="Garamond" w:hAnsi="Garamond" w:cs="Garamond"/>
        </w:rPr>
        <w:t>).</w:t>
      </w:r>
      <w:r w:rsidRPr="117CF540">
        <w:rPr>
          <w:rFonts w:ascii="Garamond" w:eastAsia="Garamond" w:hAnsi="Garamond" w:cs="Garamond"/>
        </w:rPr>
        <w:t xml:space="preserve"> </w:t>
      </w:r>
      <w:proofErr w:type="spellStart"/>
      <w:r w:rsidRPr="117CF540">
        <w:rPr>
          <w:rFonts w:ascii="Garamond" w:eastAsia="Garamond" w:hAnsi="Garamond" w:cs="Garamond"/>
        </w:rPr>
        <w:t>Terra</w:t>
      </w:r>
      <w:r w:rsidR="115D6F06" w:rsidRPr="117CF540">
        <w:rPr>
          <w:rFonts w:ascii="Garamond" w:eastAsia="Garamond" w:hAnsi="Garamond" w:cs="Garamond"/>
        </w:rPr>
        <w:t>C</w:t>
      </w:r>
      <w:r w:rsidRPr="117CF540">
        <w:rPr>
          <w:rFonts w:ascii="Garamond" w:eastAsia="Garamond" w:hAnsi="Garamond" w:cs="Garamond"/>
        </w:rPr>
        <w:t>limate</w:t>
      </w:r>
      <w:proofErr w:type="spellEnd"/>
      <w:r w:rsidRPr="117CF540">
        <w:rPr>
          <w:rFonts w:ascii="Garamond" w:eastAsia="Garamond" w:hAnsi="Garamond" w:cs="Garamond"/>
        </w:rPr>
        <w:t xml:space="preserve">, a high-resolution </w:t>
      </w:r>
    </w:p>
    <w:p w14:paraId="310D94A0" w14:textId="2130603F" w:rsidR="4D1D1AE5" w:rsidRDefault="5779AB96" w:rsidP="4386F80A">
      <w:pPr>
        <w:spacing w:after="0" w:line="240" w:lineRule="auto"/>
        <w:ind w:firstLine="720"/>
        <w:rPr>
          <w:rFonts w:ascii="Garamond" w:eastAsia="Garamond" w:hAnsi="Garamond" w:cs="Garamond"/>
        </w:rPr>
      </w:pPr>
      <w:r w:rsidRPr="117CF540">
        <w:rPr>
          <w:rFonts w:ascii="Garamond" w:eastAsia="Garamond" w:hAnsi="Garamond" w:cs="Garamond"/>
        </w:rPr>
        <w:t>G</w:t>
      </w:r>
      <w:r w:rsidR="0D01BBB0" w:rsidRPr="117CF540">
        <w:rPr>
          <w:rFonts w:ascii="Garamond" w:eastAsia="Garamond" w:hAnsi="Garamond" w:cs="Garamond"/>
        </w:rPr>
        <w:t>lobal</w:t>
      </w:r>
      <w:r w:rsidRPr="117CF540">
        <w:rPr>
          <w:rFonts w:ascii="Garamond" w:eastAsia="Garamond" w:hAnsi="Garamond" w:cs="Garamond"/>
        </w:rPr>
        <w:t xml:space="preserve"> </w:t>
      </w:r>
      <w:r w:rsidR="0D01BBB0" w:rsidRPr="117CF540">
        <w:rPr>
          <w:rFonts w:ascii="Garamond" w:eastAsia="Garamond" w:hAnsi="Garamond" w:cs="Garamond"/>
        </w:rPr>
        <w:t xml:space="preserve">dataset of monthly climate and climatic water balance from 1958-2015, </w:t>
      </w:r>
      <w:r w:rsidR="0D01BBB0" w:rsidRPr="117CF540">
        <w:rPr>
          <w:rFonts w:ascii="Garamond" w:eastAsia="Garamond" w:hAnsi="Garamond" w:cs="Garamond"/>
          <w:i/>
          <w:iCs/>
        </w:rPr>
        <w:t>Scientific Data</w:t>
      </w:r>
    </w:p>
    <w:p w14:paraId="79DBC5A1" w14:textId="615DF424" w:rsidR="4D1D1AE5" w:rsidRPr="00A93C98" w:rsidRDefault="0D01BBB0" w:rsidP="117CF540">
      <w:pPr>
        <w:spacing w:after="0" w:line="240" w:lineRule="auto"/>
        <w:ind w:firstLine="720"/>
        <w:rPr>
          <w:rFonts w:ascii="Garamond" w:eastAsia="Garamond" w:hAnsi="Garamond" w:cs="Garamond"/>
          <w:lang w:val="es-ES"/>
        </w:rPr>
      </w:pPr>
      <w:r w:rsidRPr="117CF540">
        <w:rPr>
          <w:rFonts w:ascii="Garamond" w:eastAsia="Garamond" w:hAnsi="Garamond" w:cs="Garamond"/>
        </w:rPr>
        <w:t xml:space="preserve"> </w:t>
      </w:r>
      <w:r w:rsidRPr="117CF540">
        <w:rPr>
          <w:rFonts w:ascii="Garamond" w:eastAsia="Garamond" w:hAnsi="Garamond" w:cs="Garamond"/>
          <w:i/>
          <w:iCs/>
          <w:lang w:val="es-ES"/>
        </w:rPr>
        <w:t>5</w:t>
      </w:r>
      <w:r w:rsidR="513C842A" w:rsidRPr="117CF540">
        <w:rPr>
          <w:rFonts w:ascii="Garamond" w:eastAsia="Garamond" w:hAnsi="Garamond" w:cs="Garamond"/>
          <w:lang w:val="es-ES"/>
        </w:rPr>
        <w:t>(</w:t>
      </w:r>
      <w:r w:rsidRPr="117CF540">
        <w:rPr>
          <w:rFonts w:ascii="Garamond" w:eastAsia="Garamond" w:hAnsi="Garamond" w:cs="Garamond"/>
          <w:lang w:val="es-ES"/>
        </w:rPr>
        <w:t>170191</w:t>
      </w:r>
      <w:r w:rsidR="4933F4B0" w:rsidRPr="117CF540">
        <w:rPr>
          <w:rFonts w:ascii="Garamond" w:eastAsia="Garamond" w:hAnsi="Garamond" w:cs="Garamond"/>
          <w:lang w:val="es-ES"/>
        </w:rPr>
        <w:t>)</w:t>
      </w:r>
      <w:r w:rsidRPr="117CF540">
        <w:rPr>
          <w:rFonts w:ascii="Garamond" w:eastAsia="Garamond" w:hAnsi="Garamond" w:cs="Garamond"/>
          <w:lang w:val="es-ES"/>
        </w:rPr>
        <w:t xml:space="preserve">, </w:t>
      </w:r>
      <w:hyperlink r:id="rId21">
        <w:r w:rsidRPr="117CF540">
          <w:rPr>
            <w:rStyle w:val="Hyperlink"/>
            <w:rFonts w:ascii="Garamond" w:eastAsia="Garamond" w:hAnsi="Garamond" w:cs="Garamond"/>
            <w:color w:val="auto"/>
            <w:lang w:val="es-ES"/>
          </w:rPr>
          <w:t>https://doi.org/10.1038/sdata.2017.191</w:t>
        </w:r>
      </w:hyperlink>
      <w:r w:rsidRPr="117CF540">
        <w:rPr>
          <w:rFonts w:ascii="Garamond" w:eastAsia="Garamond" w:hAnsi="Garamond" w:cs="Garamond"/>
          <w:lang w:val="es-ES"/>
        </w:rPr>
        <w:t xml:space="preserve"> </w:t>
      </w:r>
    </w:p>
    <w:p w14:paraId="0673E1C4" w14:textId="62C69F5B" w:rsidR="4386F80A" w:rsidRPr="00A93C98" w:rsidRDefault="4386F80A" w:rsidP="4386F80A">
      <w:pPr>
        <w:spacing w:after="0" w:line="240" w:lineRule="auto"/>
        <w:rPr>
          <w:rFonts w:ascii="Garamond" w:eastAsia="Garamond" w:hAnsi="Garamond" w:cs="Garamond"/>
          <w:sz w:val="21"/>
          <w:szCs w:val="21"/>
          <w:lang w:val="es-ES_tradnl"/>
        </w:rPr>
      </w:pPr>
    </w:p>
    <w:p w14:paraId="4C2926F0" w14:textId="19132EF1" w:rsidR="3F364C92" w:rsidRDefault="3F364C92" w:rsidP="4386F80A">
      <w:pPr>
        <w:spacing w:after="0" w:line="240" w:lineRule="auto"/>
        <w:rPr>
          <w:rFonts w:ascii="Garamond" w:eastAsia="Garamond" w:hAnsi="Garamond" w:cs="Garamond"/>
        </w:rPr>
      </w:pPr>
      <w:r w:rsidRPr="00A93C98">
        <w:rPr>
          <w:rFonts w:ascii="Garamond" w:eastAsia="Garamond" w:hAnsi="Garamond" w:cs="Garamond"/>
          <w:lang w:val="es-ES_tradnl"/>
        </w:rPr>
        <w:t xml:space="preserve">Adams, T. S. F., </w:t>
      </w:r>
      <w:proofErr w:type="spellStart"/>
      <w:r w:rsidRPr="00A93C98">
        <w:rPr>
          <w:rFonts w:ascii="Garamond" w:eastAsia="Garamond" w:hAnsi="Garamond" w:cs="Garamond"/>
          <w:lang w:val="es-ES_tradnl"/>
        </w:rPr>
        <w:t>Mwezi</w:t>
      </w:r>
      <w:proofErr w:type="spellEnd"/>
      <w:r w:rsidRPr="00A93C98">
        <w:rPr>
          <w:rFonts w:ascii="Garamond" w:eastAsia="Garamond" w:hAnsi="Garamond" w:cs="Garamond"/>
          <w:lang w:val="es-ES_tradnl"/>
        </w:rPr>
        <w:t xml:space="preserve">, I., &amp; Jordan, N. R. (2020). </w:t>
      </w:r>
      <w:r w:rsidRPr="4386F80A">
        <w:rPr>
          <w:rFonts w:ascii="Garamond" w:eastAsia="Garamond" w:hAnsi="Garamond" w:cs="Garamond"/>
        </w:rPr>
        <w:t xml:space="preserve">Panic at the disco: Solar-powered strobe light barriers </w:t>
      </w:r>
    </w:p>
    <w:p w14:paraId="3F71D7D9" w14:textId="31F0288A" w:rsidR="3F364C92" w:rsidRDefault="3ED7BEEC" w:rsidP="4386F80A">
      <w:pPr>
        <w:spacing w:after="0" w:line="240" w:lineRule="auto"/>
        <w:ind w:left="720"/>
        <w:rPr>
          <w:rFonts w:ascii="Garamond" w:eastAsia="Garamond" w:hAnsi="Garamond" w:cs="Garamond"/>
        </w:rPr>
      </w:pPr>
      <w:r w:rsidRPr="117CF540">
        <w:rPr>
          <w:rFonts w:ascii="Garamond" w:eastAsia="Garamond" w:hAnsi="Garamond" w:cs="Garamond"/>
        </w:rPr>
        <w:t xml:space="preserve">reduce field incursion by African elephants </w:t>
      </w:r>
      <w:proofErr w:type="spellStart"/>
      <w:r w:rsidRPr="117CF540">
        <w:rPr>
          <w:rFonts w:ascii="Garamond" w:eastAsia="Garamond" w:hAnsi="Garamond" w:cs="Garamond"/>
          <w:i/>
          <w:iCs/>
        </w:rPr>
        <w:t>Loxodonta</w:t>
      </w:r>
      <w:proofErr w:type="spellEnd"/>
      <w:r w:rsidRPr="117CF540">
        <w:rPr>
          <w:rFonts w:ascii="Garamond" w:eastAsia="Garamond" w:hAnsi="Garamond" w:cs="Garamond"/>
          <w:i/>
          <w:iCs/>
        </w:rPr>
        <w:t xml:space="preserve"> </w:t>
      </w:r>
      <w:proofErr w:type="spellStart"/>
      <w:r w:rsidRPr="117CF540">
        <w:rPr>
          <w:rFonts w:ascii="Garamond" w:eastAsia="Garamond" w:hAnsi="Garamond" w:cs="Garamond"/>
          <w:i/>
          <w:iCs/>
        </w:rPr>
        <w:t>africana</w:t>
      </w:r>
      <w:proofErr w:type="spellEnd"/>
      <w:r w:rsidRPr="117CF540">
        <w:rPr>
          <w:rFonts w:ascii="Garamond" w:eastAsia="Garamond" w:hAnsi="Garamond" w:cs="Garamond"/>
        </w:rPr>
        <w:t xml:space="preserve"> in </w:t>
      </w:r>
      <w:proofErr w:type="spellStart"/>
      <w:r w:rsidRPr="117CF540">
        <w:rPr>
          <w:rFonts w:ascii="Garamond" w:eastAsia="Garamond" w:hAnsi="Garamond" w:cs="Garamond"/>
        </w:rPr>
        <w:t>Chobe</w:t>
      </w:r>
      <w:proofErr w:type="spellEnd"/>
      <w:r w:rsidRPr="117CF540">
        <w:rPr>
          <w:rFonts w:ascii="Garamond" w:eastAsia="Garamond" w:hAnsi="Garamond" w:cs="Garamond"/>
        </w:rPr>
        <w:t xml:space="preserve"> District, Botswana. </w:t>
      </w:r>
      <w:r w:rsidRPr="117CF540">
        <w:rPr>
          <w:rFonts w:ascii="Garamond" w:eastAsia="Garamond" w:hAnsi="Garamond" w:cs="Garamond"/>
          <w:i/>
          <w:iCs/>
        </w:rPr>
        <w:t>ORYX</w:t>
      </w:r>
      <w:r w:rsidRPr="117CF540">
        <w:rPr>
          <w:rFonts w:ascii="Garamond" w:eastAsia="Garamond" w:hAnsi="Garamond" w:cs="Garamond"/>
        </w:rPr>
        <w:t xml:space="preserve">. </w:t>
      </w:r>
      <w:hyperlink r:id="rId22">
        <w:r w:rsidRPr="117CF540">
          <w:rPr>
            <w:rStyle w:val="Hyperlink"/>
            <w:rFonts w:ascii="Garamond" w:eastAsia="Garamond" w:hAnsi="Garamond" w:cs="Garamond"/>
            <w:color w:val="auto"/>
          </w:rPr>
          <w:t>https://doi.org/10.1017/S0030605319001182</w:t>
        </w:r>
      </w:hyperlink>
      <w:r w:rsidRPr="117CF540">
        <w:rPr>
          <w:rFonts w:ascii="Garamond" w:eastAsia="Garamond" w:hAnsi="Garamond" w:cs="Garamond"/>
        </w:rPr>
        <w:t xml:space="preserve"> </w:t>
      </w:r>
    </w:p>
    <w:p w14:paraId="693DD510" w14:textId="3113C042" w:rsidR="581A3B77" w:rsidRDefault="581A3B77" w:rsidP="4386F80A">
      <w:pPr>
        <w:spacing w:after="0" w:line="240" w:lineRule="auto"/>
        <w:rPr>
          <w:rFonts w:ascii="Garamond" w:eastAsia="Garamond" w:hAnsi="Garamond" w:cs="Garamond"/>
        </w:rPr>
      </w:pPr>
    </w:p>
    <w:p w14:paraId="01EDBAA8" w14:textId="11117A69" w:rsidR="3E4B62CE" w:rsidRPr="00B1266D" w:rsidRDefault="1B30E6B1" w:rsidP="117CF540">
      <w:pPr>
        <w:spacing w:after="0" w:line="240" w:lineRule="auto"/>
        <w:rPr>
          <w:rFonts w:ascii="Garamond" w:eastAsia="Garamond" w:hAnsi="Garamond" w:cs="Garamond"/>
        </w:rPr>
      </w:pPr>
      <w:r w:rsidRPr="00B1266D">
        <w:rPr>
          <w:rFonts w:ascii="Garamond" w:eastAsia="Garamond" w:hAnsi="Garamond" w:cs="Garamond"/>
        </w:rPr>
        <w:t xml:space="preserve">African Elephant Specialist Group. (2016). African Elephant Status Report 2016. Southern Africa, 138. </w:t>
      </w:r>
    </w:p>
    <w:p w14:paraId="7E8EAED6" w14:textId="612535F2" w:rsidR="3E4B62CE" w:rsidRDefault="00004550" w:rsidP="117CF540">
      <w:pPr>
        <w:spacing w:after="0" w:line="240" w:lineRule="auto"/>
        <w:ind w:firstLine="720"/>
        <w:rPr>
          <w:rStyle w:val="Hyperlink"/>
          <w:rFonts w:ascii="Garamond" w:eastAsia="Garamond" w:hAnsi="Garamond" w:cs="Garamond"/>
          <w:color w:val="auto"/>
          <w:highlight w:val="yellow"/>
        </w:rPr>
      </w:pPr>
      <w:hyperlink r:id="rId23">
        <w:r w:rsidR="1B30E6B1" w:rsidRPr="00B1266D">
          <w:rPr>
            <w:rStyle w:val="Hyperlink"/>
            <w:rFonts w:ascii="Garamond" w:eastAsia="Garamond" w:hAnsi="Garamond" w:cs="Garamond"/>
            <w:color w:val="auto"/>
          </w:rPr>
          <w:t>https://portals.iucn.org/library/sites/library/files/documents/SSC-OP-060_D.pdf</w:t>
        </w:r>
      </w:hyperlink>
    </w:p>
    <w:p w14:paraId="09E4EE22" w14:textId="766E5362" w:rsidR="4386F80A" w:rsidRDefault="4386F80A" w:rsidP="4386F80A">
      <w:pPr>
        <w:spacing w:after="0" w:line="240" w:lineRule="auto"/>
        <w:ind w:firstLine="720"/>
        <w:rPr>
          <w:rFonts w:ascii="Garamond" w:eastAsia="Garamond" w:hAnsi="Garamond" w:cs="Garamond"/>
        </w:rPr>
      </w:pPr>
    </w:p>
    <w:p w14:paraId="482FA5A5" w14:textId="216DF558" w:rsidR="7CE78073" w:rsidRDefault="7CE78073" w:rsidP="7844C9B2">
      <w:pPr>
        <w:spacing w:after="0" w:line="240" w:lineRule="auto"/>
        <w:rPr>
          <w:rFonts w:ascii="Garamond" w:eastAsia="Garamond" w:hAnsi="Garamond" w:cs="Garamond"/>
        </w:rPr>
      </w:pPr>
      <w:proofErr w:type="spellStart"/>
      <w:r w:rsidRPr="4386F80A">
        <w:rPr>
          <w:rFonts w:ascii="Garamond" w:eastAsia="Garamond" w:hAnsi="Garamond" w:cs="Garamond"/>
        </w:rPr>
        <w:t>Buchholtz</w:t>
      </w:r>
      <w:proofErr w:type="spellEnd"/>
      <w:r w:rsidRPr="4386F80A">
        <w:rPr>
          <w:rFonts w:ascii="Garamond" w:eastAsia="Garamond" w:hAnsi="Garamond" w:cs="Garamond"/>
        </w:rPr>
        <w:t xml:space="preserve">, E. K., </w:t>
      </w:r>
      <w:proofErr w:type="spellStart"/>
      <w:r w:rsidRPr="4386F80A">
        <w:rPr>
          <w:rFonts w:ascii="Garamond" w:eastAsia="Garamond" w:hAnsi="Garamond" w:cs="Garamond"/>
        </w:rPr>
        <w:t>Redmore</w:t>
      </w:r>
      <w:proofErr w:type="spellEnd"/>
      <w:r w:rsidRPr="4386F80A">
        <w:rPr>
          <w:rFonts w:ascii="Garamond" w:eastAsia="Garamond" w:hAnsi="Garamond" w:cs="Garamond"/>
        </w:rPr>
        <w:t xml:space="preserve">, L., Fitzgerald, L. A., </w:t>
      </w:r>
      <w:proofErr w:type="spellStart"/>
      <w:r w:rsidRPr="4386F80A">
        <w:rPr>
          <w:rFonts w:ascii="Garamond" w:eastAsia="Garamond" w:hAnsi="Garamond" w:cs="Garamond"/>
        </w:rPr>
        <w:t>Stronza</w:t>
      </w:r>
      <w:proofErr w:type="spellEnd"/>
      <w:r w:rsidRPr="4386F80A">
        <w:rPr>
          <w:rFonts w:ascii="Garamond" w:eastAsia="Garamond" w:hAnsi="Garamond" w:cs="Garamond"/>
        </w:rPr>
        <w:t xml:space="preserve">, A., </w:t>
      </w:r>
      <w:proofErr w:type="spellStart"/>
      <w:r w:rsidRPr="4386F80A">
        <w:rPr>
          <w:rFonts w:ascii="Garamond" w:eastAsia="Garamond" w:hAnsi="Garamond" w:cs="Garamond"/>
        </w:rPr>
        <w:t>Songhurst</w:t>
      </w:r>
      <w:proofErr w:type="spellEnd"/>
      <w:r w:rsidRPr="4386F80A">
        <w:rPr>
          <w:rFonts w:ascii="Garamond" w:eastAsia="Garamond" w:hAnsi="Garamond" w:cs="Garamond"/>
        </w:rPr>
        <w:t xml:space="preserve">, A., &amp; McCulloch, G. (2019). </w:t>
      </w:r>
    </w:p>
    <w:p w14:paraId="05FCA870" w14:textId="08596E73" w:rsidR="7CE78073" w:rsidRDefault="7CE78073" w:rsidP="7844C9B2">
      <w:pPr>
        <w:spacing w:after="0" w:line="240" w:lineRule="auto"/>
        <w:ind w:firstLine="720"/>
        <w:rPr>
          <w:rFonts w:ascii="Garamond" w:eastAsia="Garamond" w:hAnsi="Garamond" w:cs="Garamond"/>
        </w:rPr>
      </w:pPr>
      <w:r w:rsidRPr="4386F80A">
        <w:rPr>
          <w:rFonts w:ascii="Garamond" w:eastAsia="Garamond" w:hAnsi="Garamond" w:cs="Garamond"/>
        </w:rPr>
        <w:t xml:space="preserve">Temporal partitioning and overlapping use of a shared natural resource by people and elephants. </w:t>
      </w:r>
    </w:p>
    <w:p w14:paraId="7CEE6E6F" w14:textId="0E7A14C9" w:rsidR="7CE78073" w:rsidRDefault="47C9C5A6" w:rsidP="7844C9B2">
      <w:pPr>
        <w:spacing w:after="0" w:line="240" w:lineRule="auto"/>
        <w:ind w:firstLine="720"/>
        <w:rPr>
          <w:rFonts w:ascii="Garamond" w:eastAsia="Garamond" w:hAnsi="Garamond" w:cs="Garamond"/>
        </w:rPr>
      </w:pPr>
      <w:r w:rsidRPr="117CF540">
        <w:rPr>
          <w:rFonts w:ascii="Garamond" w:eastAsia="Garamond" w:hAnsi="Garamond" w:cs="Garamond"/>
          <w:i/>
          <w:iCs/>
        </w:rPr>
        <w:t>Frontiers in Ecology and Evolution</w:t>
      </w:r>
      <w:r w:rsidRPr="117CF540">
        <w:rPr>
          <w:rFonts w:ascii="Garamond" w:eastAsia="Garamond" w:hAnsi="Garamond" w:cs="Garamond"/>
        </w:rPr>
        <w:t xml:space="preserve">, </w:t>
      </w:r>
      <w:r w:rsidRPr="117CF540">
        <w:rPr>
          <w:rFonts w:ascii="Garamond" w:eastAsia="Garamond" w:hAnsi="Garamond" w:cs="Garamond"/>
          <w:i/>
          <w:iCs/>
        </w:rPr>
        <w:t>7</w:t>
      </w:r>
      <w:r w:rsidRPr="117CF540">
        <w:rPr>
          <w:rFonts w:ascii="Garamond" w:eastAsia="Garamond" w:hAnsi="Garamond" w:cs="Garamond"/>
        </w:rPr>
        <w:t>(</w:t>
      </w:r>
      <w:r w:rsidR="6AADD81E" w:rsidRPr="117CF540">
        <w:rPr>
          <w:rFonts w:ascii="Garamond" w:eastAsia="Garamond" w:hAnsi="Garamond" w:cs="Garamond"/>
        </w:rPr>
        <w:t>117</w:t>
      </w:r>
      <w:r w:rsidRPr="117CF540">
        <w:rPr>
          <w:rFonts w:ascii="Garamond" w:eastAsia="Garamond" w:hAnsi="Garamond" w:cs="Garamond"/>
        </w:rPr>
        <w:t xml:space="preserve">). </w:t>
      </w:r>
      <w:hyperlink r:id="rId24">
        <w:r w:rsidRPr="117CF540">
          <w:rPr>
            <w:rStyle w:val="Hyperlink"/>
            <w:rFonts w:ascii="Garamond" w:eastAsia="Garamond" w:hAnsi="Garamond" w:cs="Garamond"/>
            <w:color w:val="auto"/>
          </w:rPr>
          <w:t>https://doi.org/10.3389/fevo.2019.00117</w:t>
        </w:r>
      </w:hyperlink>
    </w:p>
    <w:p w14:paraId="3C180AC6" w14:textId="3BD9360B" w:rsidR="73855E6A" w:rsidRDefault="73855E6A" w:rsidP="4386F80A">
      <w:pPr>
        <w:spacing w:after="0" w:line="240" w:lineRule="auto"/>
        <w:rPr>
          <w:rFonts w:ascii="Garamond" w:eastAsia="Garamond" w:hAnsi="Garamond" w:cs="Garamond"/>
        </w:rPr>
      </w:pPr>
    </w:p>
    <w:p w14:paraId="385C4E29" w14:textId="1F192D9F" w:rsidR="48DD1D6A" w:rsidRDefault="3E6B1525" w:rsidP="4386F80A">
      <w:pPr>
        <w:spacing w:after="0" w:line="240" w:lineRule="auto"/>
        <w:rPr>
          <w:rFonts w:ascii="Garamond" w:hAnsi="Garamond"/>
        </w:rPr>
      </w:pPr>
      <w:r w:rsidRPr="117CF540">
        <w:rPr>
          <w:rFonts w:ascii="Garamond" w:hAnsi="Garamond"/>
        </w:rPr>
        <w:t>Connected Conservation. (</w:t>
      </w:r>
      <w:r w:rsidR="21179DA1" w:rsidRPr="117CF540">
        <w:rPr>
          <w:rFonts w:ascii="Garamond" w:hAnsi="Garamond"/>
        </w:rPr>
        <w:t>2020, October</w:t>
      </w:r>
      <w:r w:rsidRPr="117CF540">
        <w:rPr>
          <w:rFonts w:ascii="Garamond" w:hAnsi="Garamond"/>
        </w:rPr>
        <w:t xml:space="preserve">). </w:t>
      </w:r>
      <w:r w:rsidRPr="117CF540">
        <w:rPr>
          <w:rFonts w:ascii="Garamond" w:hAnsi="Garamond"/>
          <w:i/>
          <w:iCs/>
        </w:rPr>
        <w:t>Connected Conservation.</w:t>
      </w:r>
      <w:r w:rsidRPr="117CF540">
        <w:rPr>
          <w:rFonts w:ascii="Garamond" w:hAnsi="Garamond"/>
        </w:rPr>
        <w:t xml:space="preserve"> </w:t>
      </w:r>
    </w:p>
    <w:p w14:paraId="00D9D949" w14:textId="06898BC0" w:rsidR="48DD1D6A" w:rsidRDefault="00004550" w:rsidP="183A65BB">
      <w:pPr>
        <w:spacing w:after="0" w:line="240" w:lineRule="auto"/>
        <w:ind w:firstLine="720"/>
        <w:rPr>
          <w:rFonts w:ascii="Garamond" w:hAnsi="Garamond"/>
        </w:rPr>
      </w:pPr>
      <w:hyperlink r:id="rId25">
        <w:r w:rsidR="48DD1D6A" w:rsidRPr="4386F80A">
          <w:rPr>
            <w:rStyle w:val="Hyperlink"/>
            <w:rFonts w:ascii="Garamond" w:hAnsi="Garamond"/>
            <w:color w:val="auto"/>
          </w:rPr>
          <w:t>http://connectedconservation.com/index.php</w:t>
        </w:r>
      </w:hyperlink>
    </w:p>
    <w:p w14:paraId="7B33A82B" w14:textId="26E11FFD" w:rsidR="183A65BB" w:rsidRDefault="183A65BB" w:rsidP="4386F80A">
      <w:pPr>
        <w:spacing w:after="0" w:line="240" w:lineRule="auto"/>
        <w:ind w:firstLine="720"/>
        <w:rPr>
          <w:rFonts w:ascii="Garamond" w:hAnsi="Garamond"/>
        </w:rPr>
      </w:pPr>
    </w:p>
    <w:p w14:paraId="2004BDAE" w14:textId="46A3D0DC" w:rsidR="183A65BB" w:rsidRDefault="44101AB8" w:rsidP="4386F80A">
      <w:pPr>
        <w:spacing w:after="0" w:line="240" w:lineRule="auto"/>
        <w:ind w:left="720" w:hanging="720"/>
        <w:rPr>
          <w:rFonts w:ascii="Garamond" w:eastAsia="Garamond" w:hAnsi="Garamond" w:cs="Garamond"/>
        </w:rPr>
      </w:pPr>
      <w:r w:rsidRPr="117CF540">
        <w:rPr>
          <w:rFonts w:ascii="Garamond" w:eastAsia="Garamond" w:hAnsi="Garamond" w:cs="Garamond"/>
        </w:rPr>
        <w:t xml:space="preserve">Dai, </w:t>
      </w:r>
      <w:proofErr w:type="spellStart"/>
      <w:r w:rsidRPr="117CF540">
        <w:rPr>
          <w:rFonts w:ascii="Garamond" w:eastAsia="Garamond" w:hAnsi="Garamond" w:cs="Garamond"/>
        </w:rPr>
        <w:t>Aiguo</w:t>
      </w:r>
      <w:proofErr w:type="spellEnd"/>
      <w:r w:rsidRPr="117CF540">
        <w:rPr>
          <w:rFonts w:ascii="Garamond" w:eastAsia="Garamond" w:hAnsi="Garamond" w:cs="Garamond"/>
        </w:rPr>
        <w:t xml:space="preserve"> &amp; National Center for Atmospheric Research Staff (Eds) (2019) "The Climate Data Guide: Palmer Drought Severity Index (PDSI)." Retrieved from </w:t>
      </w:r>
      <w:hyperlink r:id="rId26">
        <w:r w:rsidRPr="117CF540">
          <w:rPr>
            <w:rStyle w:val="Hyperlink"/>
            <w:rFonts w:ascii="Garamond" w:eastAsia="Garamond" w:hAnsi="Garamond" w:cs="Garamond"/>
            <w:color w:val="auto"/>
          </w:rPr>
          <w:t>https://climatedataguide.ucar.edu/climate-data/palmer-drought-severity-index-pdsi</w:t>
        </w:r>
      </w:hyperlink>
      <w:r w:rsidRPr="117CF540">
        <w:rPr>
          <w:rFonts w:ascii="Garamond" w:eastAsia="Garamond" w:hAnsi="Garamond" w:cs="Garamond"/>
        </w:rPr>
        <w:t>.</w:t>
      </w:r>
    </w:p>
    <w:p w14:paraId="6AB49104" w14:textId="4ED2F87B" w:rsidR="4240DF23" w:rsidRDefault="4240DF23" w:rsidP="4240DF23">
      <w:pPr>
        <w:spacing w:after="0" w:line="240" w:lineRule="auto"/>
        <w:ind w:left="720" w:hanging="720"/>
        <w:rPr>
          <w:rFonts w:ascii="Garamond" w:eastAsia="Garamond" w:hAnsi="Garamond" w:cs="Garamond"/>
        </w:rPr>
      </w:pPr>
    </w:p>
    <w:p w14:paraId="21812020" w14:textId="201CAF4F" w:rsidR="1E0B2CC6" w:rsidRDefault="42E0CB80" w:rsidP="117CF540">
      <w:pPr>
        <w:spacing w:after="0" w:line="240" w:lineRule="auto"/>
        <w:rPr>
          <w:rFonts w:ascii="Garamond" w:hAnsi="Garamond"/>
          <w:i/>
          <w:iCs/>
        </w:rPr>
      </w:pPr>
      <w:proofErr w:type="spellStart"/>
      <w:r w:rsidRPr="117CF540">
        <w:rPr>
          <w:rFonts w:ascii="Garamond" w:hAnsi="Garamond"/>
        </w:rPr>
        <w:t>Ecoexist</w:t>
      </w:r>
      <w:proofErr w:type="spellEnd"/>
      <w:r w:rsidR="7110236C" w:rsidRPr="117CF540">
        <w:rPr>
          <w:rFonts w:ascii="Garamond" w:hAnsi="Garamond"/>
        </w:rPr>
        <w:t xml:space="preserve"> Project</w:t>
      </w:r>
      <w:r w:rsidRPr="117CF540">
        <w:rPr>
          <w:rFonts w:ascii="Garamond" w:hAnsi="Garamond"/>
        </w:rPr>
        <w:t>. (</w:t>
      </w:r>
      <w:proofErr w:type="gramStart"/>
      <w:r w:rsidRPr="117CF540">
        <w:rPr>
          <w:rFonts w:ascii="Garamond" w:hAnsi="Garamond"/>
        </w:rPr>
        <w:t>October,</w:t>
      </w:r>
      <w:proofErr w:type="gramEnd"/>
      <w:r w:rsidRPr="117CF540">
        <w:rPr>
          <w:rFonts w:ascii="Garamond" w:hAnsi="Garamond"/>
        </w:rPr>
        <w:t xml:space="preserve"> 2020). </w:t>
      </w:r>
      <w:r w:rsidR="0169A545" w:rsidRPr="117CF540">
        <w:rPr>
          <w:rFonts w:ascii="Garamond" w:hAnsi="Garamond"/>
          <w:i/>
          <w:iCs/>
        </w:rPr>
        <w:t xml:space="preserve">The </w:t>
      </w:r>
      <w:proofErr w:type="spellStart"/>
      <w:r w:rsidRPr="117CF540">
        <w:rPr>
          <w:rFonts w:ascii="Garamond" w:hAnsi="Garamond"/>
          <w:i/>
          <w:iCs/>
        </w:rPr>
        <w:t>Ecoexist</w:t>
      </w:r>
      <w:proofErr w:type="spellEnd"/>
      <w:r w:rsidR="4C3CC8A7" w:rsidRPr="117CF540">
        <w:rPr>
          <w:rFonts w:ascii="Garamond" w:hAnsi="Garamond"/>
          <w:i/>
          <w:iCs/>
        </w:rPr>
        <w:t xml:space="preserve"> Project</w:t>
      </w:r>
      <w:r w:rsidRPr="117CF540">
        <w:rPr>
          <w:rFonts w:ascii="Garamond" w:hAnsi="Garamond"/>
          <w:i/>
          <w:iCs/>
        </w:rPr>
        <w:t xml:space="preserve"> </w:t>
      </w:r>
      <w:r w:rsidR="22105CE7" w:rsidRPr="117CF540">
        <w:rPr>
          <w:rFonts w:ascii="Garamond" w:hAnsi="Garamond"/>
          <w:i/>
          <w:iCs/>
        </w:rPr>
        <w:t xml:space="preserve">| </w:t>
      </w:r>
      <w:r w:rsidR="2F34FDFD" w:rsidRPr="117CF540">
        <w:rPr>
          <w:rFonts w:ascii="Garamond" w:hAnsi="Garamond"/>
          <w:i/>
          <w:iCs/>
        </w:rPr>
        <w:t>Reducing conflict and f</w:t>
      </w:r>
      <w:r w:rsidR="22105CE7" w:rsidRPr="117CF540">
        <w:rPr>
          <w:rFonts w:ascii="Garamond" w:hAnsi="Garamond"/>
          <w:i/>
          <w:iCs/>
        </w:rPr>
        <w:t xml:space="preserve">ostering coexistence </w:t>
      </w:r>
    </w:p>
    <w:p w14:paraId="5F729826" w14:textId="641190A9" w:rsidR="1E0B2CC6" w:rsidRDefault="22105CE7" w:rsidP="4386F80A">
      <w:pPr>
        <w:spacing w:after="0" w:line="240" w:lineRule="auto"/>
        <w:ind w:firstLine="720"/>
        <w:rPr>
          <w:rFonts w:ascii="Garamond" w:hAnsi="Garamond"/>
        </w:rPr>
      </w:pPr>
      <w:r w:rsidRPr="117CF540">
        <w:rPr>
          <w:rFonts w:ascii="Garamond" w:hAnsi="Garamond"/>
          <w:i/>
          <w:iCs/>
        </w:rPr>
        <w:t>between elephants and people</w:t>
      </w:r>
      <w:r w:rsidR="7B0ED211" w:rsidRPr="117CF540">
        <w:rPr>
          <w:rFonts w:ascii="Garamond" w:hAnsi="Garamond"/>
        </w:rPr>
        <w:t xml:space="preserve">. </w:t>
      </w:r>
      <w:hyperlink r:id="rId27">
        <w:r w:rsidR="42E0CB80" w:rsidRPr="117CF540">
          <w:rPr>
            <w:rStyle w:val="Hyperlink"/>
            <w:rFonts w:ascii="Garamond" w:hAnsi="Garamond"/>
            <w:color w:val="auto"/>
          </w:rPr>
          <w:t>http://www.ecoexistproject.org/</w:t>
        </w:r>
      </w:hyperlink>
    </w:p>
    <w:p w14:paraId="1ECBBD3E" w14:textId="1438CA9B" w:rsidR="4386F80A" w:rsidRDefault="4386F80A" w:rsidP="4386F80A">
      <w:pPr>
        <w:spacing w:after="0" w:line="240" w:lineRule="auto"/>
        <w:ind w:firstLine="720"/>
        <w:rPr>
          <w:rFonts w:ascii="Garamond" w:hAnsi="Garamond"/>
        </w:rPr>
      </w:pPr>
    </w:p>
    <w:p w14:paraId="4E6DFC87" w14:textId="446B0E8B" w:rsidR="0DE1040D" w:rsidRDefault="47B4156C" w:rsidP="4386F80A">
      <w:pPr>
        <w:spacing w:after="0" w:line="240" w:lineRule="auto"/>
        <w:ind w:left="720" w:hanging="720"/>
        <w:rPr>
          <w:rFonts w:ascii="Garamond" w:hAnsi="Garamond"/>
        </w:rPr>
      </w:pPr>
      <w:r w:rsidRPr="117CF540">
        <w:rPr>
          <w:rFonts w:ascii="Garamond" w:hAnsi="Garamond"/>
          <w:lang w:val="es-ES"/>
        </w:rPr>
        <w:t xml:space="preserve">Fleming, C. H., &amp; </w:t>
      </w:r>
      <w:proofErr w:type="spellStart"/>
      <w:r w:rsidRPr="117CF540">
        <w:rPr>
          <w:rFonts w:ascii="Garamond" w:hAnsi="Garamond"/>
          <w:lang w:val="es-ES"/>
        </w:rPr>
        <w:t>Calabrese</w:t>
      </w:r>
      <w:proofErr w:type="spellEnd"/>
      <w:r w:rsidRPr="117CF540">
        <w:rPr>
          <w:rFonts w:ascii="Garamond" w:hAnsi="Garamond"/>
          <w:lang w:val="es-ES"/>
        </w:rPr>
        <w:t xml:space="preserve">, J. M. (2017). </w:t>
      </w:r>
      <w:r w:rsidRPr="117CF540">
        <w:rPr>
          <w:rFonts w:ascii="Garamond" w:hAnsi="Garamond"/>
        </w:rPr>
        <w:t xml:space="preserve">A new kernel density estimator for accurate home-range and species-range area estimation. </w:t>
      </w:r>
      <w:r w:rsidRPr="117CF540">
        <w:rPr>
          <w:rFonts w:ascii="Garamond" w:hAnsi="Garamond"/>
          <w:i/>
          <w:iCs/>
        </w:rPr>
        <w:t>Methods in Ecology and Evolution, 8</w:t>
      </w:r>
      <w:r w:rsidRPr="117CF540">
        <w:rPr>
          <w:rFonts w:ascii="Garamond" w:hAnsi="Garamond"/>
        </w:rPr>
        <w:t xml:space="preserve">(5), 571–579. </w:t>
      </w:r>
      <w:hyperlink r:id="rId28">
        <w:r w:rsidRPr="00B1266D">
          <w:rPr>
            <w:rStyle w:val="Hyperlink"/>
            <w:rFonts w:ascii="Garamond" w:hAnsi="Garamond"/>
            <w:color w:val="auto"/>
          </w:rPr>
          <w:t>https://doi.org/10.1111/2041-210X.12673</w:t>
        </w:r>
      </w:hyperlink>
      <w:r w:rsidR="0636A162" w:rsidRPr="00B1266D">
        <w:rPr>
          <w:rFonts w:ascii="Garamond" w:hAnsi="Garamond"/>
        </w:rPr>
        <w:t xml:space="preserve"> </w:t>
      </w:r>
    </w:p>
    <w:p w14:paraId="3140F35C" w14:textId="68D5A8BE" w:rsidR="183A65BB" w:rsidRDefault="183A65BB" w:rsidP="4386F80A">
      <w:pPr>
        <w:spacing w:after="0" w:line="240" w:lineRule="auto"/>
        <w:rPr>
          <w:rFonts w:ascii="Garamond" w:eastAsia="Garamond" w:hAnsi="Garamond" w:cs="Garamond"/>
        </w:rPr>
      </w:pPr>
    </w:p>
    <w:p w14:paraId="4327E195" w14:textId="2FBE1545" w:rsidR="3F364C92" w:rsidRDefault="3F364C92" w:rsidP="4386F80A">
      <w:pPr>
        <w:spacing w:after="0" w:line="240" w:lineRule="auto"/>
        <w:rPr>
          <w:rFonts w:ascii="Garamond" w:eastAsia="Garamond" w:hAnsi="Garamond" w:cs="Garamond"/>
        </w:rPr>
      </w:pPr>
      <w:r w:rsidRPr="4386F80A">
        <w:rPr>
          <w:rFonts w:ascii="Garamond" w:eastAsia="Garamond" w:hAnsi="Garamond" w:cs="Garamond"/>
        </w:rPr>
        <w:t xml:space="preserve">Hahn, N., </w:t>
      </w:r>
      <w:proofErr w:type="spellStart"/>
      <w:r w:rsidRPr="4386F80A">
        <w:rPr>
          <w:rFonts w:ascii="Garamond" w:eastAsia="Garamond" w:hAnsi="Garamond" w:cs="Garamond"/>
        </w:rPr>
        <w:t>Mwakatobe</w:t>
      </w:r>
      <w:proofErr w:type="spellEnd"/>
      <w:r w:rsidRPr="4386F80A">
        <w:rPr>
          <w:rFonts w:ascii="Garamond" w:eastAsia="Garamond" w:hAnsi="Garamond" w:cs="Garamond"/>
        </w:rPr>
        <w:t xml:space="preserve">, A., </w:t>
      </w:r>
      <w:proofErr w:type="spellStart"/>
      <w:r w:rsidRPr="4386F80A">
        <w:rPr>
          <w:rFonts w:ascii="Garamond" w:eastAsia="Garamond" w:hAnsi="Garamond" w:cs="Garamond"/>
        </w:rPr>
        <w:t>Konuche</w:t>
      </w:r>
      <w:proofErr w:type="spellEnd"/>
      <w:r w:rsidRPr="4386F80A">
        <w:rPr>
          <w:rFonts w:ascii="Garamond" w:eastAsia="Garamond" w:hAnsi="Garamond" w:cs="Garamond"/>
        </w:rPr>
        <w:t xml:space="preserve">, J., De Souza, N., </w:t>
      </w:r>
      <w:proofErr w:type="spellStart"/>
      <w:r w:rsidRPr="4386F80A">
        <w:rPr>
          <w:rFonts w:ascii="Garamond" w:eastAsia="Garamond" w:hAnsi="Garamond" w:cs="Garamond"/>
        </w:rPr>
        <w:t>Keyyu</w:t>
      </w:r>
      <w:proofErr w:type="spellEnd"/>
      <w:r w:rsidRPr="4386F80A">
        <w:rPr>
          <w:rFonts w:ascii="Garamond" w:eastAsia="Garamond" w:hAnsi="Garamond" w:cs="Garamond"/>
        </w:rPr>
        <w:t xml:space="preserve">, J., Goss, M., … Olson, D. (2017). Unmanned </w:t>
      </w:r>
    </w:p>
    <w:p w14:paraId="3C84A014" w14:textId="3AF2DA4C" w:rsidR="3F364C92" w:rsidRDefault="3F364C92" w:rsidP="4386F80A">
      <w:pPr>
        <w:spacing w:after="0" w:line="240" w:lineRule="auto"/>
        <w:ind w:firstLine="720"/>
        <w:rPr>
          <w:rFonts w:ascii="Garamond" w:eastAsia="Garamond" w:hAnsi="Garamond" w:cs="Garamond"/>
        </w:rPr>
      </w:pPr>
      <w:r w:rsidRPr="4386F80A">
        <w:rPr>
          <w:rFonts w:ascii="Garamond" w:eastAsia="Garamond" w:hAnsi="Garamond" w:cs="Garamond"/>
        </w:rPr>
        <w:t xml:space="preserve">aerial vehicles mitigate human-elephant conflict on the borders of Tanzanian Parks: A case study. </w:t>
      </w:r>
    </w:p>
    <w:p w14:paraId="1596A77F" w14:textId="64EB9218" w:rsidR="3F364C92" w:rsidRPr="00A93C98" w:rsidRDefault="3F364C92" w:rsidP="4386F80A">
      <w:pPr>
        <w:spacing w:after="0" w:line="240" w:lineRule="auto"/>
        <w:ind w:firstLine="720"/>
        <w:rPr>
          <w:rFonts w:ascii="Garamond" w:eastAsia="Garamond" w:hAnsi="Garamond" w:cs="Garamond"/>
          <w:lang w:val="es-ES_tradnl"/>
        </w:rPr>
      </w:pPr>
      <w:r w:rsidRPr="00A93C98">
        <w:rPr>
          <w:rFonts w:ascii="Garamond" w:eastAsia="Garamond" w:hAnsi="Garamond" w:cs="Garamond"/>
          <w:i/>
          <w:iCs/>
          <w:lang w:val="es-ES_tradnl"/>
        </w:rPr>
        <w:t>ORYX</w:t>
      </w:r>
      <w:r w:rsidRPr="00A93C98">
        <w:rPr>
          <w:rFonts w:ascii="Garamond" w:eastAsia="Garamond" w:hAnsi="Garamond" w:cs="Garamond"/>
          <w:lang w:val="es-ES_tradnl"/>
        </w:rPr>
        <w:t xml:space="preserve">, </w:t>
      </w:r>
      <w:r w:rsidRPr="00A93C98">
        <w:rPr>
          <w:rFonts w:ascii="Garamond" w:eastAsia="Garamond" w:hAnsi="Garamond" w:cs="Garamond"/>
          <w:i/>
          <w:iCs/>
          <w:lang w:val="es-ES_tradnl"/>
        </w:rPr>
        <w:t>51</w:t>
      </w:r>
      <w:r w:rsidRPr="00A93C98">
        <w:rPr>
          <w:rFonts w:ascii="Garamond" w:eastAsia="Garamond" w:hAnsi="Garamond" w:cs="Garamond"/>
          <w:lang w:val="es-ES_tradnl"/>
        </w:rPr>
        <w:t xml:space="preserve">(3), 513–516. </w:t>
      </w:r>
      <w:hyperlink r:id="rId29">
        <w:r w:rsidRPr="00A93C98">
          <w:rPr>
            <w:rStyle w:val="Hyperlink"/>
            <w:rFonts w:ascii="Garamond" w:eastAsia="Garamond" w:hAnsi="Garamond" w:cs="Garamond"/>
            <w:color w:val="auto"/>
            <w:lang w:val="es-ES_tradnl"/>
          </w:rPr>
          <w:t>https://doi.org/10.1017/S0030605316000946</w:t>
        </w:r>
      </w:hyperlink>
      <w:r w:rsidRPr="00A93C98">
        <w:rPr>
          <w:rFonts w:ascii="Garamond" w:eastAsia="Garamond" w:hAnsi="Garamond" w:cs="Garamond"/>
          <w:lang w:val="es-ES_tradnl"/>
        </w:rPr>
        <w:t xml:space="preserve"> </w:t>
      </w:r>
    </w:p>
    <w:p w14:paraId="68503E24" w14:textId="76A5C0DC" w:rsidR="73855E6A" w:rsidRPr="00A93C98" w:rsidRDefault="73855E6A" w:rsidP="4386F80A">
      <w:pPr>
        <w:spacing w:after="0" w:line="240" w:lineRule="auto"/>
        <w:ind w:firstLine="720"/>
        <w:rPr>
          <w:rFonts w:ascii="Garamond" w:eastAsia="Garamond" w:hAnsi="Garamond" w:cs="Garamond"/>
          <w:lang w:val="es-ES_tradnl"/>
        </w:rPr>
      </w:pPr>
    </w:p>
    <w:p w14:paraId="17B4E6DF" w14:textId="0C8600FF" w:rsidR="73855E6A" w:rsidRDefault="68DAF061" w:rsidP="4386F80A">
      <w:pPr>
        <w:spacing w:after="0" w:line="240" w:lineRule="auto"/>
        <w:ind w:left="720" w:hanging="720"/>
        <w:rPr>
          <w:rFonts w:ascii="Garamond" w:eastAsia="Garamond" w:hAnsi="Garamond" w:cs="Garamond"/>
        </w:rPr>
      </w:pPr>
      <w:r w:rsidRPr="117CF540">
        <w:rPr>
          <w:rFonts w:ascii="Garamond" w:eastAsia="Garamond" w:hAnsi="Garamond" w:cs="Garamond"/>
          <w:lang w:val="es-ES"/>
        </w:rPr>
        <w:t xml:space="preserve">Huete, A.R. (1988). </w:t>
      </w:r>
      <w:r w:rsidRPr="117CF540">
        <w:rPr>
          <w:rFonts w:ascii="Garamond" w:eastAsia="Garamond" w:hAnsi="Garamond" w:cs="Garamond"/>
        </w:rPr>
        <w:t xml:space="preserve">A Soil-Adjusted Vegetation Index (SAVI). </w:t>
      </w:r>
      <w:r w:rsidRPr="117CF540">
        <w:rPr>
          <w:rFonts w:ascii="Garamond" w:eastAsia="Garamond" w:hAnsi="Garamond" w:cs="Garamond"/>
          <w:i/>
          <w:iCs/>
        </w:rPr>
        <w:t>Remote Sensing of the Environmen</w:t>
      </w:r>
      <w:r w:rsidR="74D0B831" w:rsidRPr="117CF540">
        <w:rPr>
          <w:rFonts w:ascii="Garamond" w:eastAsia="Garamond" w:hAnsi="Garamond" w:cs="Garamond"/>
          <w:i/>
          <w:iCs/>
        </w:rPr>
        <w:t>t</w:t>
      </w:r>
      <w:r w:rsidR="74D0B831" w:rsidRPr="117CF540">
        <w:rPr>
          <w:rFonts w:ascii="Garamond" w:eastAsia="Garamond" w:hAnsi="Garamond" w:cs="Garamond"/>
        </w:rPr>
        <w:t xml:space="preserve"> </w:t>
      </w:r>
      <w:r w:rsidR="57311082" w:rsidRPr="117CF540">
        <w:rPr>
          <w:rFonts w:ascii="Garamond" w:eastAsia="Garamond" w:hAnsi="Garamond" w:cs="Garamond"/>
          <w:i/>
          <w:iCs/>
        </w:rPr>
        <w:t>25</w:t>
      </w:r>
      <w:r w:rsidR="57311082" w:rsidRPr="117CF540">
        <w:rPr>
          <w:rFonts w:ascii="Garamond" w:eastAsia="Garamond" w:hAnsi="Garamond" w:cs="Garamond"/>
        </w:rPr>
        <w:t>(3)</w:t>
      </w:r>
      <w:r w:rsidR="253C196D" w:rsidRPr="117CF540">
        <w:rPr>
          <w:rFonts w:ascii="Garamond" w:eastAsia="Garamond" w:hAnsi="Garamond" w:cs="Garamond"/>
        </w:rPr>
        <w:t>, 295-309</w:t>
      </w:r>
      <w:r w:rsidR="57311082" w:rsidRPr="117CF540">
        <w:rPr>
          <w:rFonts w:ascii="Garamond" w:eastAsia="Garamond" w:hAnsi="Garamond" w:cs="Garamond"/>
        </w:rPr>
        <w:t>.</w:t>
      </w:r>
      <w:r w:rsidR="74D0B831" w:rsidRPr="117CF540">
        <w:rPr>
          <w:rFonts w:ascii="Garamond" w:eastAsia="Garamond" w:hAnsi="Garamond" w:cs="Garamond"/>
        </w:rPr>
        <w:t xml:space="preserve"> </w:t>
      </w:r>
      <w:hyperlink r:id="rId30">
        <w:r w:rsidR="74D0B831" w:rsidRPr="117CF540">
          <w:rPr>
            <w:rStyle w:val="Hyperlink"/>
            <w:rFonts w:ascii="Garamond" w:eastAsia="Garamond" w:hAnsi="Garamond" w:cs="Garamond"/>
            <w:color w:val="auto"/>
          </w:rPr>
          <w:t>https://doi.org/10.1016/0034-4257(88)90106-X</w:t>
        </w:r>
      </w:hyperlink>
      <w:r w:rsidR="74D0B831" w:rsidRPr="117CF540">
        <w:rPr>
          <w:rFonts w:ascii="Garamond" w:eastAsia="Garamond" w:hAnsi="Garamond" w:cs="Garamond"/>
        </w:rPr>
        <w:t>.</w:t>
      </w:r>
    </w:p>
    <w:p w14:paraId="53D035CA" w14:textId="2863EBDD" w:rsidR="73855E6A" w:rsidRDefault="73855E6A" w:rsidP="4386F80A">
      <w:pPr>
        <w:spacing w:after="0" w:line="240" w:lineRule="auto"/>
        <w:ind w:left="720" w:hanging="720"/>
        <w:rPr>
          <w:rFonts w:ascii="Garamond" w:eastAsia="Garamond" w:hAnsi="Garamond" w:cs="Garamond"/>
        </w:rPr>
      </w:pPr>
    </w:p>
    <w:p w14:paraId="4170AB2E" w14:textId="528B5180" w:rsidR="73855E6A" w:rsidRPr="00B1266D" w:rsidRDefault="44F8FB56" w:rsidP="4386F80A">
      <w:pPr>
        <w:spacing w:after="0" w:line="240" w:lineRule="auto"/>
        <w:rPr>
          <w:rFonts w:ascii="Garamond" w:eastAsia="Garamond" w:hAnsi="Garamond" w:cs="Garamond"/>
          <w:i/>
          <w:iCs/>
        </w:rPr>
      </w:pPr>
      <w:r w:rsidRPr="117CF540">
        <w:rPr>
          <w:rFonts w:ascii="Garamond" w:eastAsia="Garamond" w:hAnsi="Garamond" w:cs="Garamond"/>
        </w:rPr>
        <w:lastRenderedPageBreak/>
        <w:t>Huffman, G.J.,</w:t>
      </w:r>
      <w:r w:rsidR="54AB84DA" w:rsidRPr="117CF540">
        <w:rPr>
          <w:rFonts w:ascii="Garamond" w:eastAsia="Garamond" w:hAnsi="Garamond" w:cs="Garamond"/>
        </w:rPr>
        <w:t xml:space="preserve"> </w:t>
      </w:r>
      <w:r w:rsidRPr="117CF540">
        <w:rPr>
          <w:rFonts w:ascii="Garamond" w:eastAsia="Garamond" w:hAnsi="Garamond" w:cs="Garamond"/>
        </w:rPr>
        <w:t>Stocker</w:t>
      </w:r>
      <w:r w:rsidR="5093DAD3" w:rsidRPr="117CF540">
        <w:rPr>
          <w:rFonts w:ascii="Garamond" w:eastAsia="Garamond" w:hAnsi="Garamond" w:cs="Garamond"/>
        </w:rPr>
        <w:t>, E.F.</w:t>
      </w:r>
      <w:r w:rsidRPr="117CF540">
        <w:rPr>
          <w:rFonts w:ascii="Garamond" w:eastAsia="Garamond" w:hAnsi="Garamond" w:cs="Garamond"/>
        </w:rPr>
        <w:t xml:space="preserve">, </w:t>
      </w:r>
      <w:proofErr w:type="spellStart"/>
      <w:r w:rsidRPr="117CF540">
        <w:rPr>
          <w:rFonts w:ascii="Garamond" w:eastAsia="Garamond" w:hAnsi="Garamond" w:cs="Garamond"/>
        </w:rPr>
        <w:t>Bolvin</w:t>
      </w:r>
      <w:proofErr w:type="spellEnd"/>
      <w:r w:rsidR="24B764AF" w:rsidRPr="117CF540">
        <w:rPr>
          <w:rFonts w:ascii="Garamond" w:eastAsia="Garamond" w:hAnsi="Garamond" w:cs="Garamond"/>
        </w:rPr>
        <w:t>, D.T.</w:t>
      </w:r>
      <w:r w:rsidRPr="117CF540">
        <w:rPr>
          <w:rFonts w:ascii="Garamond" w:eastAsia="Garamond" w:hAnsi="Garamond" w:cs="Garamond"/>
        </w:rPr>
        <w:t xml:space="preserve">, </w:t>
      </w:r>
      <w:proofErr w:type="spellStart"/>
      <w:r w:rsidRPr="117CF540">
        <w:rPr>
          <w:rFonts w:ascii="Garamond" w:eastAsia="Garamond" w:hAnsi="Garamond" w:cs="Garamond"/>
        </w:rPr>
        <w:t>Nelkin</w:t>
      </w:r>
      <w:proofErr w:type="spellEnd"/>
      <w:r w:rsidR="2AE29AFA" w:rsidRPr="117CF540">
        <w:rPr>
          <w:rFonts w:ascii="Garamond" w:eastAsia="Garamond" w:hAnsi="Garamond" w:cs="Garamond"/>
        </w:rPr>
        <w:t>, E.J.</w:t>
      </w:r>
      <w:r w:rsidRPr="117CF540">
        <w:rPr>
          <w:rFonts w:ascii="Garamond" w:eastAsia="Garamond" w:hAnsi="Garamond" w:cs="Garamond"/>
        </w:rPr>
        <w:t>, Tan</w:t>
      </w:r>
      <w:r w:rsidR="24CDA99F" w:rsidRPr="117CF540">
        <w:rPr>
          <w:rFonts w:ascii="Garamond" w:eastAsia="Garamond" w:hAnsi="Garamond" w:cs="Garamond"/>
        </w:rPr>
        <w:t>, J</w:t>
      </w:r>
      <w:r w:rsidRPr="117CF540">
        <w:rPr>
          <w:rFonts w:ascii="Garamond" w:eastAsia="Garamond" w:hAnsi="Garamond" w:cs="Garamond"/>
        </w:rPr>
        <w:t xml:space="preserve"> (2019), </w:t>
      </w:r>
      <w:r w:rsidRPr="00B1266D">
        <w:rPr>
          <w:rFonts w:ascii="Garamond" w:eastAsia="Garamond" w:hAnsi="Garamond" w:cs="Garamond"/>
          <w:i/>
          <w:iCs/>
        </w:rPr>
        <w:t>GPM IMERG Final Precipitation</w:t>
      </w:r>
    </w:p>
    <w:p w14:paraId="7FB8F3AD" w14:textId="06BE4838" w:rsidR="73855E6A" w:rsidRPr="00B1266D" w:rsidRDefault="645FAF8E" w:rsidP="4386F80A">
      <w:pPr>
        <w:spacing w:after="0" w:line="240" w:lineRule="auto"/>
        <w:ind w:left="720"/>
        <w:rPr>
          <w:rFonts w:ascii="Garamond" w:eastAsia="Garamond" w:hAnsi="Garamond" w:cs="Garamond"/>
          <w:i/>
          <w:iCs/>
        </w:rPr>
      </w:pPr>
      <w:r w:rsidRPr="00B1266D">
        <w:rPr>
          <w:rFonts w:ascii="Garamond" w:eastAsia="Garamond" w:hAnsi="Garamond" w:cs="Garamond"/>
          <w:i/>
          <w:iCs/>
        </w:rPr>
        <w:t>L3 1 month 0.1 degree x 0.1 degree V06, Greenbelt, MD, Goddard Earth Sciences Data an</w:t>
      </w:r>
      <w:r w:rsidR="09A9682B" w:rsidRPr="00B1266D">
        <w:rPr>
          <w:rFonts w:ascii="Garamond" w:eastAsia="Garamond" w:hAnsi="Garamond" w:cs="Garamond"/>
          <w:i/>
          <w:iCs/>
        </w:rPr>
        <w:t>d</w:t>
      </w:r>
    </w:p>
    <w:p w14:paraId="1B41F9C7" w14:textId="4AFACB3A" w:rsidR="73855E6A" w:rsidRPr="00A93C98" w:rsidRDefault="645FAF8E" w:rsidP="4386F80A">
      <w:pPr>
        <w:spacing w:after="0" w:line="240" w:lineRule="auto"/>
        <w:ind w:left="720"/>
        <w:rPr>
          <w:rFonts w:ascii="Garamond" w:eastAsia="Garamond" w:hAnsi="Garamond" w:cs="Garamond"/>
          <w:lang w:val="es-ES_tradnl"/>
        </w:rPr>
      </w:pPr>
      <w:r w:rsidRPr="00B1266D">
        <w:rPr>
          <w:rFonts w:ascii="Garamond" w:eastAsia="Garamond" w:hAnsi="Garamond" w:cs="Garamond"/>
          <w:i/>
          <w:iCs/>
        </w:rPr>
        <w:t>Information Services Center (GES DISC)</w:t>
      </w:r>
      <w:r w:rsidR="00B1266D">
        <w:rPr>
          <w:rFonts w:ascii="Garamond" w:eastAsia="Garamond" w:hAnsi="Garamond" w:cs="Garamond"/>
          <w:i/>
          <w:iCs/>
        </w:rPr>
        <w:t>.</w:t>
      </w:r>
      <w:r w:rsidRPr="00B1266D">
        <w:rPr>
          <w:rFonts w:ascii="Garamond" w:eastAsia="Garamond" w:hAnsi="Garamond" w:cs="Garamond"/>
          <w:i/>
          <w:iCs/>
        </w:rPr>
        <w:t xml:space="preserve"> </w:t>
      </w:r>
      <w:r w:rsidR="00B1266D">
        <w:rPr>
          <w:rFonts w:ascii="Garamond" w:eastAsia="Garamond" w:hAnsi="Garamond" w:cs="Garamond"/>
        </w:rPr>
        <w:t xml:space="preserve">[Data set]. </w:t>
      </w:r>
      <w:hyperlink r:id="rId31" w:history="1">
        <w:r w:rsidR="00B1266D" w:rsidRPr="00B1266D">
          <w:rPr>
            <w:rStyle w:val="Hyperlink"/>
            <w:rFonts w:ascii="Garamond" w:eastAsia="Garamond" w:hAnsi="Garamond" w:cs="Garamond"/>
            <w:color w:val="auto"/>
            <w:lang w:val="es-ES_tradnl"/>
          </w:rPr>
          <w:t>https://doi.org/10.5067/GPM/IMERG/3B-MONTH/06</w:t>
        </w:r>
      </w:hyperlink>
      <w:r w:rsidR="00B1266D" w:rsidRPr="00B1266D">
        <w:rPr>
          <w:rFonts w:ascii="Garamond" w:eastAsia="Garamond" w:hAnsi="Garamond" w:cs="Garamond"/>
          <w:lang w:val="es-ES_tradnl"/>
        </w:rPr>
        <w:t xml:space="preserve"> </w:t>
      </w:r>
    </w:p>
    <w:p w14:paraId="7948FC19" w14:textId="5ED8F61E" w:rsidR="73855E6A" w:rsidRPr="00A93C98" w:rsidRDefault="73855E6A" w:rsidP="4386F80A">
      <w:pPr>
        <w:spacing w:after="0" w:line="240" w:lineRule="auto"/>
        <w:ind w:left="720"/>
        <w:rPr>
          <w:rFonts w:ascii="Garamond" w:eastAsia="Garamond" w:hAnsi="Garamond" w:cs="Garamond"/>
          <w:lang w:val="es-ES_tradnl"/>
        </w:rPr>
      </w:pPr>
    </w:p>
    <w:p w14:paraId="4DE7FEA0" w14:textId="500579DD" w:rsidR="73855E6A" w:rsidRDefault="1BEE5F4A" w:rsidP="4386F80A">
      <w:pPr>
        <w:spacing w:after="0" w:line="240" w:lineRule="auto"/>
        <w:ind w:left="720" w:hanging="720"/>
        <w:rPr>
          <w:rFonts w:ascii="Garamond" w:eastAsia="Garamond" w:hAnsi="Garamond" w:cs="Garamond"/>
        </w:rPr>
      </w:pPr>
      <w:proofErr w:type="spellStart"/>
      <w:r w:rsidRPr="117CF540">
        <w:rPr>
          <w:rFonts w:ascii="Garamond" w:eastAsia="Garamond" w:hAnsi="Garamond" w:cs="Garamond"/>
          <w:lang w:val="es-ES"/>
        </w:rPr>
        <w:t>Madonsela</w:t>
      </w:r>
      <w:proofErr w:type="spellEnd"/>
      <w:r w:rsidRPr="117CF540">
        <w:rPr>
          <w:rFonts w:ascii="Garamond" w:eastAsia="Garamond" w:hAnsi="Garamond" w:cs="Garamond"/>
          <w:lang w:val="es-ES"/>
        </w:rPr>
        <w:t xml:space="preserve">, S., Cho, M. A., </w:t>
      </w:r>
      <w:proofErr w:type="spellStart"/>
      <w:r w:rsidRPr="117CF540">
        <w:rPr>
          <w:rFonts w:ascii="Garamond" w:eastAsia="Garamond" w:hAnsi="Garamond" w:cs="Garamond"/>
          <w:lang w:val="es-ES"/>
        </w:rPr>
        <w:t>Ramoelo</w:t>
      </w:r>
      <w:proofErr w:type="spellEnd"/>
      <w:r w:rsidRPr="117CF540">
        <w:rPr>
          <w:rFonts w:ascii="Garamond" w:eastAsia="Garamond" w:hAnsi="Garamond" w:cs="Garamond"/>
          <w:lang w:val="es-ES"/>
        </w:rPr>
        <w:t xml:space="preserve">, A., </w:t>
      </w:r>
      <w:proofErr w:type="spellStart"/>
      <w:r w:rsidRPr="117CF540">
        <w:rPr>
          <w:rFonts w:ascii="Garamond" w:eastAsia="Garamond" w:hAnsi="Garamond" w:cs="Garamond"/>
          <w:lang w:val="es-ES"/>
        </w:rPr>
        <w:t>Mutanga</w:t>
      </w:r>
      <w:proofErr w:type="spellEnd"/>
      <w:r w:rsidRPr="117CF540">
        <w:rPr>
          <w:rFonts w:ascii="Garamond" w:eastAsia="Garamond" w:hAnsi="Garamond" w:cs="Garamond"/>
          <w:lang w:val="es-ES"/>
        </w:rPr>
        <w:t xml:space="preserve">, O., &amp; </w:t>
      </w:r>
      <w:proofErr w:type="spellStart"/>
      <w:r w:rsidRPr="117CF540">
        <w:rPr>
          <w:rFonts w:ascii="Garamond" w:eastAsia="Garamond" w:hAnsi="Garamond" w:cs="Garamond"/>
          <w:lang w:val="es-ES"/>
        </w:rPr>
        <w:t>Naidoo</w:t>
      </w:r>
      <w:proofErr w:type="spellEnd"/>
      <w:r w:rsidRPr="117CF540">
        <w:rPr>
          <w:rFonts w:ascii="Garamond" w:eastAsia="Garamond" w:hAnsi="Garamond" w:cs="Garamond"/>
          <w:lang w:val="es-ES"/>
        </w:rPr>
        <w:t xml:space="preserve">, L. (2018). </w:t>
      </w:r>
      <w:r w:rsidRPr="117CF540">
        <w:rPr>
          <w:rFonts w:ascii="Garamond" w:eastAsia="Garamond" w:hAnsi="Garamond" w:cs="Garamond"/>
        </w:rPr>
        <w:t xml:space="preserve">Estimating tree species diversity in the savannah using NDVI and woody canopy cover. </w:t>
      </w:r>
      <w:r w:rsidRPr="117CF540">
        <w:rPr>
          <w:rFonts w:ascii="Garamond" w:eastAsia="Garamond" w:hAnsi="Garamond" w:cs="Garamond"/>
          <w:i/>
          <w:iCs/>
        </w:rPr>
        <w:t>International Journal of Applied Earth Observation and Geoinformation, 66</w:t>
      </w:r>
      <w:r w:rsidRPr="117CF540">
        <w:rPr>
          <w:rFonts w:ascii="Garamond" w:eastAsia="Garamond" w:hAnsi="Garamond" w:cs="Garamond"/>
        </w:rPr>
        <w:t xml:space="preserve">, 106–115. </w:t>
      </w:r>
      <w:hyperlink r:id="rId32">
        <w:r w:rsidRPr="117CF540">
          <w:rPr>
            <w:rStyle w:val="Hyperlink"/>
            <w:rFonts w:ascii="Garamond" w:eastAsia="Garamond" w:hAnsi="Garamond" w:cs="Garamond"/>
            <w:color w:val="auto"/>
            <w:u w:val="none"/>
          </w:rPr>
          <w:t>https://doi.org/10.1016/j.jag.2017.11.005</w:t>
        </w:r>
      </w:hyperlink>
    </w:p>
    <w:p w14:paraId="6885DFCB" w14:textId="1518CBDF" w:rsidR="4386F80A" w:rsidRDefault="4386F80A" w:rsidP="4386F80A">
      <w:pPr>
        <w:spacing w:after="0" w:line="240" w:lineRule="auto"/>
        <w:ind w:left="720" w:hanging="720"/>
        <w:rPr>
          <w:rFonts w:ascii="Garamond" w:eastAsia="Garamond" w:hAnsi="Garamond" w:cs="Garamond"/>
        </w:rPr>
      </w:pPr>
    </w:p>
    <w:p w14:paraId="2FD708EE" w14:textId="2E0AFE7E" w:rsidR="0D6C64A3" w:rsidRDefault="0D6C64A3" w:rsidP="4386F80A">
      <w:pPr>
        <w:spacing w:after="0" w:line="240" w:lineRule="auto"/>
        <w:ind w:left="720" w:hanging="720"/>
        <w:rPr>
          <w:rFonts w:ascii="Garamond" w:eastAsia="Garamond" w:hAnsi="Garamond" w:cs="Garamond"/>
        </w:rPr>
      </w:pPr>
      <w:proofErr w:type="spellStart"/>
      <w:r w:rsidRPr="00A93C98">
        <w:rPr>
          <w:rFonts w:ascii="Garamond" w:eastAsia="Garamond" w:hAnsi="Garamond" w:cs="Garamond"/>
          <w:lang w:val="es-ES_tradnl"/>
        </w:rPr>
        <w:t>Mubaya</w:t>
      </w:r>
      <w:proofErr w:type="spellEnd"/>
      <w:r w:rsidRPr="00A93C98">
        <w:rPr>
          <w:rFonts w:ascii="Garamond" w:eastAsia="Garamond" w:hAnsi="Garamond" w:cs="Garamond"/>
          <w:lang w:val="es-ES_tradnl"/>
        </w:rPr>
        <w:t xml:space="preserve">, C., </w:t>
      </w:r>
      <w:proofErr w:type="spellStart"/>
      <w:r w:rsidRPr="00A93C98">
        <w:rPr>
          <w:rFonts w:ascii="Garamond" w:eastAsia="Garamond" w:hAnsi="Garamond" w:cs="Garamond"/>
          <w:lang w:val="es-ES_tradnl"/>
        </w:rPr>
        <w:t>Njuki</w:t>
      </w:r>
      <w:proofErr w:type="spellEnd"/>
      <w:r w:rsidRPr="00A93C98">
        <w:rPr>
          <w:rFonts w:ascii="Garamond" w:eastAsia="Garamond" w:hAnsi="Garamond" w:cs="Garamond"/>
          <w:lang w:val="es-ES_tradnl"/>
        </w:rPr>
        <w:t xml:space="preserve">, J., </w:t>
      </w:r>
      <w:proofErr w:type="spellStart"/>
      <w:r w:rsidRPr="00A93C98">
        <w:rPr>
          <w:rFonts w:ascii="Garamond" w:eastAsia="Garamond" w:hAnsi="Garamond" w:cs="Garamond"/>
          <w:lang w:val="es-ES_tradnl"/>
        </w:rPr>
        <w:t>Liwenga</w:t>
      </w:r>
      <w:proofErr w:type="spellEnd"/>
      <w:r w:rsidRPr="00A93C98">
        <w:rPr>
          <w:rFonts w:ascii="Garamond" w:eastAsia="Garamond" w:hAnsi="Garamond" w:cs="Garamond"/>
          <w:lang w:val="es-ES_tradnl"/>
        </w:rPr>
        <w:t xml:space="preserve">, E., </w:t>
      </w:r>
      <w:proofErr w:type="spellStart"/>
      <w:r w:rsidRPr="00A93C98">
        <w:rPr>
          <w:rFonts w:ascii="Garamond" w:eastAsia="Garamond" w:hAnsi="Garamond" w:cs="Garamond"/>
          <w:lang w:val="es-ES_tradnl"/>
        </w:rPr>
        <w:t>Mutsvangwa</w:t>
      </w:r>
      <w:proofErr w:type="spellEnd"/>
      <w:r w:rsidRPr="00A93C98">
        <w:rPr>
          <w:rFonts w:ascii="Garamond" w:eastAsia="Garamond" w:hAnsi="Garamond" w:cs="Garamond"/>
          <w:lang w:val="es-ES_tradnl"/>
        </w:rPr>
        <w:t xml:space="preserve">, E., &amp; Mugabe, F. (2010). </w:t>
      </w:r>
      <w:r w:rsidRPr="4386F80A">
        <w:rPr>
          <w:rFonts w:ascii="Garamond" w:eastAsia="Garamond" w:hAnsi="Garamond" w:cs="Garamond"/>
        </w:rPr>
        <w:t xml:space="preserve">Perceived impacts of climate related parameters on smallholder farmers in Zambia and Zimbabwe. </w:t>
      </w:r>
      <w:r w:rsidRPr="00180C52">
        <w:rPr>
          <w:rFonts w:ascii="Garamond" w:eastAsia="Garamond" w:hAnsi="Garamond" w:cs="Garamond"/>
          <w:i/>
        </w:rPr>
        <w:t>Journal of Sustainable Development in Africa</w:t>
      </w:r>
      <w:r w:rsidRPr="4386F80A">
        <w:rPr>
          <w:rFonts w:ascii="Garamond" w:eastAsia="Garamond" w:hAnsi="Garamond" w:cs="Garamond"/>
        </w:rPr>
        <w:t>, 12(5), 170–186.</w:t>
      </w:r>
    </w:p>
    <w:p w14:paraId="55F31891" w14:textId="41CED7EF" w:rsidR="4386F80A" w:rsidRDefault="4386F80A" w:rsidP="4386F80A">
      <w:pPr>
        <w:spacing w:after="0" w:line="240" w:lineRule="auto"/>
        <w:ind w:left="720" w:hanging="720"/>
        <w:rPr>
          <w:rFonts w:ascii="Garamond" w:eastAsia="Garamond" w:hAnsi="Garamond" w:cs="Garamond"/>
        </w:rPr>
      </w:pPr>
    </w:p>
    <w:p w14:paraId="317E69F5" w14:textId="6A8F44A2" w:rsidR="6AB41246" w:rsidRDefault="6AB41246" w:rsidP="4386F80A">
      <w:pPr>
        <w:spacing w:after="0" w:line="240" w:lineRule="auto"/>
        <w:rPr>
          <w:rFonts w:ascii="Garamond" w:eastAsia="Garamond" w:hAnsi="Garamond" w:cs="Garamond"/>
        </w:rPr>
      </w:pPr>
      <w:r w:rsidRPr="4386F80A">
        <w:rPr>
          <w:rFonts w:ascii="Garamond" w:eastAsia="Garamond" w:hAnsi="Garamond" w:cs="Garamond"/>
        </w:rPr>
        <w:t>Nam, W. H., Hayes, M. J., Svoboda, M. D., Tadesse</w:t>
      </w:r>
      <w:r w:rsidR="227B38F4" w:rsidRPr="4386F80A">
        <w:rPr>
          <w:rFonts w:ascii="Garamond" w:eastAsia="Garamond" w:hAnsi="Garamond" w:cs="Garamond"/>
        </w:rPr>
        <w:t>,</w:t>
      </w:r>
      <w:r w:rsidRPr="4386F80A">
        <w:rPr>
          <w:rFonts w:ascii="Garamond" w:eastAsia="Garamond" w:hAnsi="Garamond" w:cs="Garamond"/>
        </w:rPr>
        <w:t xml:space="preserve"> T., &amp; Wilhite, D. A. (2015). Drought hazard assessment</w:t>
      </w:r>
    </w:p>
    <w:p w14:paraId="363041D3" w14:textId="20816933" w:rsidR="6AB41246" w:rsidRDefault="6AB41246" w:rsidP="4386F80A">
      <w:pPr>
        <w:spacing w:after="0" w:line="240" w:lineRule="auto"/>
        <w:ind w:firstLine="720"/>
        <w:rPr>
          <w:rFonts w:ascii="Garamond" w:eastAsia="Garamond" w:hAnsi="Garamond" w:cs="Garamond"/>
        </w:rPr>
      </w:pPr>
      <w:r w:rsidRPr="4386F80A">
        <w:rPr>
          <w:rFonts w:ascii="Garamond" w:eastAsia="Garamond" w:hAnsi="Garamond" w:cs="Garamond"/>
        </w:rPr>
        <w:t xml:space="preserve">in the context of climate change for South Korea. </w:t>
      </w:r>
      <w:r w:rsidRPr="4386F80A">
        <w:rPr>
          <w:rFonts w:ascii="Garamond" w:eastAsia="Garamond" w:hAnsi="Garamond" w:cs="Garamond"/>
          <w:i/>
          <w:iCs/>
        </w:rPr>
        <w:t>Agricultural Water Management</w:t>
      </w:r>
      <w:r w:rsidRPr="4386F80A">
        <w:rPr>
          <w:rFonts w:ascii="Garamond" w:eastAsia="Garamond" w:hAnsi="Garamond" w:cs="Garamond"/>
        </w:rPr>
        <w:t xml:space="preserve">, </w:t>
      </w:r>
      <w:r w:rsidRPr="4386F80A">
        <w:rPr>
          <w:rFonts w:ascii="Garamond" w:eastAsia="Garamond" w:hAnsi="Garamond" w:cs="Garamond"/>
          <w:i/>
          <w:iCs/>
        </w:rPr>
        <w:t>160</w:t>
      </w:r>
      <w:r w:rsidRPr="4386F80A">
        <w:rPr>
          <w:rFonts w:ascii="Garamond" w:eastAsia="Garamond" w:hAnsi="Garamond" w:cs="Garamond"/>
        </w:rPr>
        <w:t>, 106</w:t>
      </w:r>
      <w:r w:rsidR="159E44BC" w:rsidRPr="4386F80A">
        <w:rPr>
          <w:rFonts w:ascii="Garamond" w:eastAsia="Garamond" w:hAnsi="Garamond" w:cs="Garamond"/>
        </w:rPr>
        <w:t>-</w:t>
      </w:r>
      <w:r w:rsidRPr="4386F80A">
        <w:rPr>
          <w:rFonts w:ascii="Garamond" w:eastAsia="Garamond" w:hAnsi="Garamond" w:cs="Garamond"/>
        </w:rPr>
        <w:t>117.</w:t>
      </w:r>
    </w:p>
    <w:p w14:paraId="30B117D8" w14:textId="6CD58BE2" w:rsidR="6AB41246" w:rsidRDefault="00004550" w:rsidP="4386F80A">
      <w:pPr>
        <w:spacing w:after="0" w:line="240" w:lineRule="auto"/>
        <w:ind w:firstLine="720"/>
        <w:rPr>
          <w:rFonts w:ascii="Garamond" w:eastAsia="Garamond" w:hAnsi="Garamond" w:cs="Garamond"/>
        </w:rPr>
      </w:pPr>
      <w:hyperlink r:id="rId33">
        <w:r w:rsidR="6AB41246" w:rsidRPr="4386F80A">
          <w:rPr>
            <w:rStyle w:val="Hyperlink"/>
            <w:rFonts w:ascii="Garamond" w:eastAsia="Garamond" w:hAnsi="Garamond" w:cs="Garamond"/>
            <w:color w:val="auto"/>
          </w:rPr>
          <w:t>https://doi.org/10.1016/j.agwat.2015.06.029</w:t>
        </w:r>
      </w:hyperlink>
      <w:r w:rsidR="6AB41246" w:rsidRPr="4386F80A">
        <w:rPr>
          <w:rFonts w:ascii="Garamond" w:eastAsia="Garamond" w:hAnsi="Garamond" w:cs="Garamond"/>
        </w:rPr>
        <w:t xml:space="preserve"> </w:t>
      </w:r>
    </w:p>
    <w:p w14:paraId="44130241" w14:textId="34C3E082" w:rsidR="4386F80A" w:rsidRDefault="4386F80A" w:rsidP="4386F80A">
      <w:pPr>
        <w:spacing w:after="0" w:line="240" w:lineRule="auto"/>
        <w:ind w:left="720"/>
        <w:rPr>
          <w:rFonts w:ascii="Garamond" w:eastAsia="Garamond" w:hAnsi="Garamond" w:cs="Garamond"/>
        </w:rPr>
      </w:pPr>
    </w:p>
    <w:p w14:paraId="5A29B14A" w14:textId="717DEB0C" w:rsidR="3F364C92" w:rsidRDefault="3F364C92" w:rsidP="4386F80A">
      <w:pPr>
        <w:spacing w:after="0" w:line="240" w:lineRule="auto"/>
        <w:rPr>
          <w:rFonts w:ascii="Garamond" w:eastAsia="Garamond" w:hAnsi="Garamond" w:cs="Garamond"/>
        </w:rPr>
      </w:pPr>
      <w:r w:rsidRPr="4386F80A">
        <w:rPr>
          <w:rFonts w:ascii="Garamond" w:eastAsia="Garamond" w:hAnsi="Garamond" w:cs="Garamond"/>
        </w:rPr>
        <w:t xml:space="preserve">Ndlovu, M., Devereux, E., </w:t>
      </w:r>
      <w:proofErr w:type="spellStart"/>
      <w:r w:rsidRPr="4386F80A">
        <w:rPr>
          <w:rFonts w:ascii="Garamond" w:eastAsia="Garamond" w:hAnsi="Garamond" w:cs="Garamond"/>
        </w:rPr>
        <w:t>Chieffe</w:t>
      </w:r>
      <w:proofErr w:type="spellEnd"/>
      <w:r w:rsidRPr="4386F80A">
        <w:rPr>
          <w:rFonts w:ascii="Garamond" w:eastAsia="Garamond" w:hAnsi="Garamond" w:cs="Garamond"/>
        </w:rPr>
        <w:t xml:space="preserve">, M., </w:t>
      </w:r>
      <w:proofErr w:type="spellStart"/>
      <w:r w:rsidRPr="4386F80A">
        <w:rPr>
          <w:rFonts w:ascii="Garamond" w:eastAsia="Garamond" w:hAnsi="Garamond" w:cs="Garamond"/>
        </w:rPr>
        <w:t>Asklof</w:t>
      </w:r>
      <w:proofErr w:type="spellEnd"/>
      <w:r w:rsidRPr="4386F80A">
        <w:rPr>
          <w:rFonts w:ascii="Garamond" w:eastAsia="Garamond" w:hAnsi="Garamond" w:cs="Garamond"/>
        </w:rPr>
        <w:t xml:space="preserve">, K., &amp; Russo, A. (2016). Responses of African elephants </w:t>
      </w:r>
    </w:p>
    <w:p w14:paraId="0763F74D" w14:textId="049D7CFD" w:rsidR="3F364C92" w:rsidRDefault="3F364C92" w:rsidP="4386F80A">
      <w:pPr>
        <w:spacing w:after="0" w:line="240" w:lineRule="auto"/>
        <w:ind w:firstLine="720"/>
        <w:rPr>
          <w:rFonts w:ascii="Garamond" w:eastAsia="Garamond" w:hAnsi="Garamond" w:cs="Garamond"/>
        </w:rPr>
      </w:pPr>
      <w:r w:rsidRPr="4386F80A">
        <w:rPr>
          <w:rFonts w:ascii="Garamond" w:eastAsia="Garamond" w:hAnsi="Garamond" w:cs="Garamond"/>
        </w:rPr>
        <w:t xml:space="preserve">towards a bee threat: Its application in mitigating human-elephant conflict. </w:t>
      </w:r>
      <w:r w:rsidRPr="4386F80A">
        <w:rPr>
          <w:rFonts w:ascii="Garamond" w:eastAsia="Garamond" w:hAnsi="Garamond" w:cs="Garamond"/>
          <w:i/>
          <w:iCs/>
        </w:rPr>
        <w:t xml:space="preserve">South African Journal of </w:t>
      </w:r>
    </w:p>
    <w:p w14:paraId="3F4F8D35" w14:textId="5008B354" w:rsidR="3F364C92" w:rsidRDefault="3ED7BEEC" w:rsidP="117CF540">
      <w:pPr>
        <w:spacing w:after="0" w:line="240" w:lineRule="auto"/>
        <w:ind w:firstLine="720"/>
        <w:rPr>
          <w:rFonts w:ascii="Garamond" w:eastAsia="Garamond" w:hAnsi="Garamond" w:cs="Garamond"/>
        </w:rPr>
      </w:pPr>
      <w:r w:rsidRPr="117CF540">
        <w:rPr>
          <w:rFonts w:ascii="Garamond" w:eastAsia="Garamond" w:hAnsi="Garamond" w:cs="Garamond"/>
          <w:i/>
          <w:iCs/>
        </w:rPr>
        <w:t>Science</w:t>
      </w:r>
      <w:r w:rsidRPr="117CF540">
        <w:rPr>
          <w:rFonts w:ascii="Garamond" w:eastAsia="Garamond" w:hAnsi="Garamond" w:cs="Garamond"/>
        </w:rPr>
        <w:t xml:space="preserve">, </w:t>
      </w:r>
      <w:r w:rsidRPr="117CF540">
        <w:rPr>
          <w:rFonts w:ascii="Garamond" w:eastAsia="Garamond" w:hAnsi="Garamond" w:cs="Garamond"/>
          <w:i/>
          <w:iCs/>
        </w:rPr>
        <w:t>112</w:t>
      </w:r>
      <w:r w:rsidRPr="117CF540">
        <w:rPr>
          <w:rFonts w:ascii="Garamond" w:eastAsia="Garamond" w:hAnsi="Garamond" w:cs="Garamond"/>
        </w:rPr>
        <w:t xml:space="preserve">(1–2). </w:t>
      </w:r>
      <w:hyperlink r:id="rId34">
        <w:r w:rsidRPr="117CF540">
          <w:rPr>
            <w:rStyle w:val="Hyperlink"/>
            <w:rFonts w:ascii="Garamond" w:eastAsia="Garamond" w:hAnsi="Garamond" w:cs="Garamond"/>
            <w:color w:val="auto"/>
          </w:rPr>
          <w:t>https://doi.org/</w:t>
        </w:r>
      </w:hyperlink>
      <w:hyperlink r:id="rId35">
        <w:r w:rsidR="3B5EA166" w:rsidRPr="117CF540">
          <w:rPr>
            <w:rStyle w:val="Hyperlink"/>
            <w:rFonts w:ascii="Garamond" w:eastAsia="Garamond" w:hAnsi="Garamond" w:cs="Garamond"/>
            <w:color w:val="auto"/>
          </w:rPr>
          <w:t>10.17159/sajs.2016/20150058</w:t>
        </w:r>
      </w:hyperlink>
    </w:p>
    <w:p w14:paraId="28389F46" w14:textId="25E1C5A6" w:rsidR="73855E6A" w:rsidRDefault="73855E6A" w:rsidP="4386F80A">
      <w:pPr>
        <w:spacing w:after="0" w:line="240" w:lineRule="auto"/>
        <w:ind w:firstLine="720"/>
        <w:rPr>
          <w:rFonts w:ascii="Garamond" w:eastAsia="Garamond" w:hAnsi="Garamond" w:cs="Garamond"/>
        </w:rPr>
      </w:pPr>
    </w:p>
    <w:p w14:paraId="700265C9" w14:textId="4814526D" w:rsidR="73855E6A" w:rsidRDefault="7CE16B27" w:rsidP="4386F80A">
      <w:pPr>
        <w:spacing w:after="0" w:line="240" w:lineRule="auto"/>
        <w:ind w:left="720" w:hanging="720"/>
      </w:pPr>
      <w:r w:rsidRPr="117CF540">
        <w:rPr>
          <w:rFonts w:ascii="Garamond" w:eastAsia="Garamond" w:hAnsi="Garamond" w:cs="Garamond"/>
        </w:rPr>
        <w:t xml:space="preserve">Payne, K. (2003). Sources of social complexity in the three elephant species. In F. B. M. de Waal &amp; P. L. Tyack (Eds.), </w:t>
      </w:r>
      <w:r w:rsidRPr="117CF540">
        <w:rPr>
          <w:rFonts w:ascii="Garamond" w:eastAsia="Garamond" w:hAnsi="Garamond" w:cs="Garamond"/>
          <w:i/>
          <w:iCs/>
        </w:rPr>
        <w:t>Animal social complexity: Intelligence, culture, and individualized societies</w:t>
      </w:r>
      <w:r w:rsidRPr="117CF540">
        <w:rPr>
          <w:rFonts w:ascii="Garamond" w:eastAsia="Garamond" w:hAnsi="Garamond" w:cs="Garamond"/>
        </w:rPr>
        <w:t xml:space="preserve"> (p. 57–85). Harvard University Press. </w:t>
      </w:r>
      <w:hyperlink r:id="rId36">
        <w:r w:rsidRPr="117CF540">
          <w:rPr>
            <w:rStyle w:val="Hyperlink"/>
            <w:rFonts w:ascii="Garamond" w:eastAsia="Garamond" w:hAnsi="Garamond" w:cs="Garamond"/>
            <w:color w:val="auto"/>
          </w:rPr>
          <w:t>https://doi.org/10.4159/harvard.9780674419131.c5</w:t>
        </w:r>
      </w:hyperlink>
    </w:p>
    <w:p w14:paraId="36DFF34C" w14:textId="0499A51F" w:rsidR="4386F80A" w:rsidRDefault="4386F80A" w:rsidP="4386F80A">
      <w:pPr>
        <w:spacing w:after="0" w:line="240" w:lineRule="auto"/>
        <w:ind w:left="720" w:hanging="720"/>
        <w:rPr>
          <w:rFonts w:ascii="Garamond" w:eastAsia="Garamond" w:hAnsi="Garamond" w:cs="Garamond"/>
        </w:rPr>
      </w:pPr>
    </w:p>
    <w:p w14:paraId="740F76C0" w14:textId="65DCEB7A" w:rsidR="62CBCE3F" w:rsidRDefault="62CBCE3F" w:rsidP="4386F80A">
      <w:pPr>
        <w:spacing w:after="0" w:line="240" w:lineRule="auto"/>
        <w:rPr>
          <w:rFonts w:ascii="Garamond" w:eastAsia="Garamond" w:hAnsi="Garamond" w:cs="Garamond"/>
        </w:rPr>
      </w:pPr>
      <w:proofErr w:type="spellStart"/>
      <w:r w:rsidRPr="4386F80A">
        <w:rPr>
          <w:rFonts w:ascii="Garamond" w:eastAsia="Garamond" w:hAnsi="Garamond" w:cs="Garamond"/>
        </w:rPr>
        <w:t>Pozo</w:t>
      </w:r>
      <w:proofErr w:type="spellEnd"/>
      <w:r w:rsidRPr="4386F80A">
        <w:rPr>
          <w:rFonts w:ascii="Garamond" w:eastAsia="Garamond" w:hAnsi="Garamond" w:cs="Garamond"/>
        </w:rPr>
        <w:t xml:space="preserve">, R. A., Coulson, T., McCulloch, G., </w:t>
      </w:r>
      <w:proofErr w:type="spellStart"/>
      <w:r w:rsidRPr="4386F80A">
        <w:rPr>
          <w:rFonts w:ascii="Garamond" w:eastAsia="Garamond" w:hAnsi="Garamond" w:cs="Garamond"/>
        </w:rPr>
        <w:t>Stronza</w:t>
      </w:r>
      <w:proofErr w:type="spellEnd"/>
      <w:r w:rsidRPr="4386F80A">
        <w:rPr>
          <w:rFonts w:ascii="Garamond" w:eastAsia="Garamond" w:hAnsi="Garamond" w:cs="Garamond"/>
        </w:rPr>
        <w:t xml:space="preserve">, A., &amp; </w:t>
      </w:r>
      <w:proofErr w:type="spellStart"/>
      <w:r w:rsidRPr="4386F80A">
        <w:rPr>
          <w:rFonts w:ascii="Garamond" w:eastAsia="Garamond" w:hAnsi="Garamond" w:cs="Garamond"/>
        </w:rPr>
        <w:t>Songhurst</w:t>
      </w:r>
      <w:proofErr w:type="spellEnd"/>
      <w:r w:rsidRPr="4386F80A">
        <w:rPr>
          <w:rFonts w:ascii="Garamond" w:eastAsia="Garamond" w:hAnsi="Garamond" w:cs="Garamond"/>
        </w:rPr>
        <w:t xml:space="preserve">, A. (2019). </w:t>
      </w:r>
      <w:proofErr w:type="spellStart"/>
      <w:r w:rsidRPr="4386F80A">
        <w:rPr>
          <w:rFonts w:ascii="Garamond" w:eastAsia="Garamond" w:hAnsi="Garamond" w:cs="Garamond"/>
        </w:rPr>
        <w:t>Chilli</w:t>
      </w:r>
      <w:proofErr w:type="spellEnd"/>
      <w:r w:rsidRPr="4386F80A">
        <w:rPr>
          <w:rFonts w:ascii="Garamond" w:eastAsia="Garamond" w:hAnsi="Garamond" w:cs="Garamond"/>
        </w:rPr>
        <w:t xml:space="preserve">-briquettes modify the </w:t>
      </w:r>
    </w:p>
    <w:p w14:paraId="3C2B76B6" w14:textId="75DDF3D7" w:rsidR="62CBCE3F" w:rsidRDefault="62CBCE3F" w:rsidP="4386F80A">
      <w:pPr>
        <w:spacing w:after="0" w:line="240" w:lineRule="auto"/>
        <w:ind w:firstLine="720"/>
        <w:rPr>
          <w:rFonts w:ascii="Garamond" w:eastAsia="Garamond" w:hAnsi="Garamond" w:cs="Garamond"/>
        </w:rPr>
      </w:pPr>
      <w:r w:rsidRPr="4386F80A">
        <w:rPr>
          <w:rFonts w:ascii="Garamond" w:eastAsia="Garamond" w:hAnsi="Garamond" w:cs="Garamond"/>
        </w:rPr>
        <w:t xml:space="preserve">temporal </w:t>
      </w:r>
      <w:proofErr w:type="spellStart"/>
      <w:r w:rsidRPr="4386F80A">
        <w:rPr>
          <w:rFonts w:ascii="Garamond" w:eastAsia="Garamond" w:hAnsi="Garamond" w:cs="Garamond"/>
        </w:rPr>
        <w:t>behaviour</w:t>
      </w:r>
      <w:proofErr w:type="spellEnd"/>
      <w:r w:rsidRPr="4386F80A">
        <w:rPr>
          <w:rFonts w:ascii="Garamond" w:eastAsia="Garamond" w:hAnsi="Garamond" w:cs="Garamond"/>
        </w:rPr>
        <w:t xml:space="preserve"> of elephants, but not their numbers. </w:t>
      </w:r>
      <w:r w:rsidRPr="4386F80A">
        <w:rPr>
          <w:rFonts w:ascii="Garamond" w:eastAsia="Garamond" w:hAnsi="Garamond" w:cs="Garamond"/>
          <w:i/>
          <w:iCs/>
        </w:rPr>
        <w:t>ORYX</w:t>
      </w:r>
      <w:r w:rsidRPr="4386F80A">
        <w:rPr>
          <w:rFonts w:ascii="Garamond" w:eastAsia="Garamond" w:hAnsi="Garamond" w:cs="Garamond"/>
        </w:rPr>
        <w:t xml:space="preserve">, </w:t>
      </w:r>
      <w:r w:rsidRPr="4386F80A">
        <w:rPr>
          <w:rFonts w:ascii="Garamond" w:eastAsia="Garamond" w:hAnsi="Garamond" w:cs="Garamond"/>
          <w:i/>
          <w:iCs/>
        </w:rPr>
        <w:t>53</w:t>
      </w:r>
      <w:r w:rsidRPr="4386F80A">
        <w:rPr>
          <w:rFonts w:ascii="Garamond" w:eastAsia="Garamond" w:hAnsi="Garamond" w:cs="Garamond"/>
        </w:rPr>
        <w:t xml:space="preserve">(1), 100–108. </w:t>
      </w:r>
    </w:p>
    <w:p w14:paraId="5E916A45" w14:textId="526CFFF9" w:rsidR="581A3B77" w:rsidRDefault="00004550" w:rsidP="4386F80A">
      <w:pPr>
        <w:spacing w:after="0" w:line="240" w:lineRule="auto"/>
        <w:ind w:firstLine="720"/>
        <w:rPr>
          <w:rFonts w:ascii="Garamond" w:eastAsia="Garamond" w:hAnsi="Garamond" w:cs="Garamond"/>
        </w:rPr>
      </w:pPr>
      <w:hyperlink r:id="rId37">
        <w:r w:rsidR="62CBCE3F" w:rsidRPr="4386F80A">
          <w:rPr>
            <w:rStyle w:val="Hyperlink"/>
            <w:rFonts w:ascii="Garamond" w:eastAsia="Garamond" w:hAnsi="Garamond" w:cs="Garamond"/>
            <w:color w:val="auto"/>
          </w:rPr>
          <w:t>https://doi.org/10.1017/S0030605317001235</w:t>
        </w:r>
      </w:hyperlink>
      <w:r w:rsidR="62CBCE3F" w:rsidRPr="4386F80A">
        <w:rPr>
          <w:rFonts w:ascii="Garamond" w:eastAsia="Garamond" w:hAnsi="Garamond" w:cs="Garamond"/>
        </w:rPr>
        <w:t xml:space="preserve"> </w:t>
      </w:r>
    </w:p>
    <w:p w14:paraId="359B2007" w14:textId="643BA52C" w:rsidR="581A3B77" w:rsidRDefault="581A3B77" w:rsidP="4386F80A">
      <w:pPr>
        <w:spacing w:after="0" w:line="240" w:lineRule="auto"/>
        <w:ind w:firstLine="720"/>
        <w:rPr>
          <w:rFonts w:ascii="Garamond" w:eastAsia="Garamond" w:hAnsi="Garamond" w:cs="Garamond"/>
        </w:rPr>
      </w:pPr>
    </w:p>
    <w:p w14:paraId="45FC3C77" w14:textId="4A2E5D3F" w:rsidR="581A3B77" w:rsidRDefault="654108B2" w:rsidP="4386F80A">
      <w:pPr>
        <w:spacing w:after="0" w:line="240" w:lineRule="auto"/>
        <w:ind w:left="720" w:hanging="720"/>
      </w:pPr>
      <w:r w:rsidRPr="117CF540">
        <w:rPr>
          <w:rFonts w:ascii="Garamond" w:eastAsia="Garamond" w:hAnsi="Garamond" w:cs="Garamond"/>
        </w:rPr>
        <w:t xml:space="preserve">Schultz, M., Shapiro, A., </w:t>
      </w:r>
      <w:proofErr w:type="spellStart"/>
      <w:r w:rsidRPr="117CF540">
        <w:rPr>
          <w:rFonts w:ascii="Garamond" w:eastAsia="Garamond" w:hAnsi="Garamond" w:cs="Garamond"/>
        </w:rPr>
        <w:t>Clevers</w:t>
      </w:r>
      <w:proofErr w:type="spellEnd"/>
      <w:r w:rsidRPr="117CF540">
        <w:rPr>
          <w:rFonts w:ascii="Garamond" w:eastAsia="Garamond" w:hAnsi="Garamond" w:cs="Garamond"/>
        </w:rPr>
        <w:t xml:space="preserve">, J. G. P. W., Beech, C., &amp; Herold, M. (2018). Forest cover and vegetation degradation detection in the </w:t>
      </w:r>
      <w:proofErr w:type="spellStart"/>
      <w:r w:rsidRPr="117CF540">
        <w:rPr>
          <w:rFonts w:ascii="Garamond" w:eastAsia="Garamond" w:hAnsi="Garamond" w:cs="Garamond"/>
        </w:rPr>
        <w:t>Kavango</w:t>
      </w:r>
      <w:proofErr w:type="spellEnd"/>
      <w:r w:rsidRPr="117CF540">
        <w:rPr>
          <w:rFonts w:ascii="Garamond" w:eastAsia="Garamond" w:hAnsi="Garamond" w:cs="Garamond"/>
        </w:rPr>
        <w:t xml:space="preserve"> Zambezi </w:t>
      </w:r>
      <w:proofErr w:type="spellStart"/>
      <w:r w:rsidRPr="117CF540">
        <w:rPr>
          <w:rFonts w:ascii="Garamond" w:eastAsia="Garamond" w:hAnsi="Garamond" w:cs="Garamond"/>
        </w:rPr>
        <w:t>Transfrontier</w:t>
      </w:r>
      <w:proofErr w:type="spellEnd"/>
      <w:r w:rsidRPr="117CF540">
        <w:rPr>
          <w:rFonts w:ascii="Garamond" w:eastAsia="Garamond" w:hAnsi="Garamond" w:cs="Garamond"/>
        </w:rPr>
        <w:t xml:space="preserve"> Conservation area using BFAST monitor. </w:t>
      </w:r>
      <w:r w:rsidRPr="117CF540">
        <w:rPr>
          <w:rFonts w:ascii="Garamond" w:eastAsia="Garamond" w:hAnsi="Garamond" w:cs="Garamond"/>
          <w:i/>
          <w:iCs/>
        </w:rPr>
        <w:t>Remote Sensing</w:t>
      </w:r>
      <w:r w:rsidRPr="117CF540">
        <w:rPr>
          <w:rFonts w:ascii="Garamond" w:eastAsia="Garamond" w:hAnsi="Garamond" w:cs="Garamond"/>
        </w:rPr>
        <w:t xml:space="preserve">, </w:t>
      </w:r>
      <w:r w:rsidRPr="117CF540">
        <w:rPr>
          <w:rFonts w:ascii="Garamond" w:eastAsia="Garamond" w:hAnsi="Garamond" w:cs="Garamond"/>
          <w:i/>
          <w:iCs/>
        </w:rPr>
        <w:t>10</w:t>
      </w:r>
      <w:r w:rsidRPr="117CF540">
        <w:rPr>
          <w:rFonts w:ascii="Garamond" w:eastAsia="Garamond" w:hAnsi="Garamond" w:cs="Garamond"/>
        </w:rPr>
        <w:t xml:space="preserve">(11). </w:t>
      </w:r>
      <w:hyperlink r:id="rId38">
        <w:r w:rsidRPr="117CF540">
          <w:rPr>
            <w:rStyle w:val="Hyperlink"/>
            <w:rFonts w:ascii="Garamond" w:eastAsia="Garamond" w:hAnsi="Garamond" w:cs="Garamond"/>
            <w:color w:val="auto"/>
          </w:rPr>
          <w:t>https://doi.org/10.3390/rs10111850</w:t>
        </w:r>
      </w:hyperlink>
    </w:p>
    <w:p w14:paraId="13764D89" w14:textId="7AD925B5" w:rsidR="581A3B77" w:rsidRDefault="581A3B77" w:rsidP="4386F80A">
      <w:pPr>
        <w:spacing w:after="0" w:line="240" w:lineRule="auto"/>
        <w:ind w:left="720" w:hanging="720"/>
        <w:rPr>
          <w:rFonts w:ascii="Garamond" w:eastAsia="Garamond" w:hAnsi="Garamond" w:cs="Garamond"/>
        </w:rPr>
      </w:pPr>
    </w:p>
    <w:p w14:paraId="2DBE612D" w14:textId="333A418E" w:rsidR="581A3B77" w:rsidRDefault="00B96931" w:rsidP="4386F80A">
      <w:pPr>
        <w:spacing w:after="0" w:line="240" w:lineRule="auto"/>
        <w:ind w:left="720" w:hanging="720"/>
      </w:pPr>
      <w:proofErr w:type="spellStart"/>
      <w:r>
        <w:rPr>
          <w:rFonts w:ascii="Garamond" w:eastAsia="Garamond" w:hAnsi="Garamond" w:cs="Garamond"/>
        </w:rPr>
        <w:t>Schwalb-</w:t>
      </w:r>
      <w:r w:rsidR="6BBB2827" w:rsidRPr="117CF540">
        <w:rPr>
          <w:rFonts w:ascii="Garamond" w:eastAsia="Garamond" w:hAnsi="Garamond" w:cs="Garamond"/>
        </w:rPr>
        <w:t>Willmann</w:t>
      </w:r>
      <w:proofErr w:type="spellEnd"/>
      <w:r w:rsidR="6BBB2827" w:rsidRPr="117CF540">
        <w:rPr>
          <w:rFonts w:ascii="Garamond" w:eastAsia="Garamond" w:hAnsi="Garamond" w:cs="Garamond"/>
        </w:rPr>
        <w:t>, J</w:t>
      </w:r>
      <w:r w:rsidR="37D3D577" w:rsidRPr="117CF540">
        <w:rPr>
          <w:rFonts w:ascii="Garamond" w:eastAsia="Garamond" w:hAnsi="Garamond" w:cs="Garamond"/>
        </w:rPr>
        <w:t>.</w:t>
      </w:r>
      <w:r w:rsidR="6BBB2827" w:rsidRPr="117CF540">
        <w:rPr>
          <w:rFonts w:ascii="Garamond" w:eastAsia="Garamond" w:hAnsi="Garamond" w:cs="Garamond"/>
        </w:rPr>
        <w:t xml:space="preserve">, </w:t>
      </w:r>
      <w:proofErr w:type="spellStart"/>
      <w:r w:rsidR="6BBB2827" w:rsidRPr="117CF540">
        <w:rPr>
          <w:rFonts w:ascii="Garamond" w:eastAsia="Garamond" w:hAnsi="Garamond" w:cs="Garamond"/>
        </w:rPr>
        <w:t>Remelgado</w:t>
      </w:r>
      <w:proofErr w:type="spellEnd"/>
      <w:r w:rsidR="6BBB2827" w:rsidRPr="117CF540">
        <w:rPr>
          <w:rFonts w:ascii="Garamond" w:eastAsia="Garamond" w:hAnsi="Garamond" w:cs="Garamond"/>
        </w:rPr>
        <w:t>, R</w:t>
      </w:r>
      <w:r w:rsidR="4CE43E9E" w:rsidRPr="117CF540">
        <w:rPr>
          <w:rFonts w:ascii="Garamond" w:eastAsia="Garamond" w:hAnsi="Garamond" w:cs="Garamond"/>
        </w:rPr>
        <w:t>.</w:t>
      </w:r>
      <w:r w:rsidR="6BBB2827" w:rsidRPr="117CF540">
        <w:rPr>
          <w:rFonts w:ascii="Garamond" w:eastAsia="Garamond" w:hAnsi="Garamond" w:cs="Garamond"/>
        </w:rPr>
        <w:t>, Safi, K</w:t>
      </w:r>
      <w:r w:rsidR="02A5A3B3" w:rsidRPr="117CF540">
        <w:rPr>
          <w:rFonts w:ascii="Garamond" w:eastAsia="Garamond" w:hAnsi="Garamond" w:cs="Garamond"/>
        </w:rPr>
        <w:t>.</w:t>
      </w:r>
      <w:r w:rsidR="6BBB2827" w:rsidRPr="117CF540">
        <w:rPr>
          <w:rFonts w:ascii="Garamond" w:eastAsia="Garamond" w:hAnsi="Garamond" w:cs="Garamond"/>
        </w:rPr>
        <w:t xml:space="preserve">, </w:t>
      </w:r>
      <w:proofErr w:type="spellStart"/>
      <w:r w:rsidR="6BBB2827" w:rsidRPr="117CF540">
        <w:rPr>
          <w:rFonts w:ascii="Garamond" w:eastAsia="Garamond" w:hAnsi="Garamond" w:cs="Garamond"/>
        </w:rPr>
        <w:t>Wegmann</w:t>
      </w:r>
      <w:proofErr w:type="spellEnd"/>
      <w:r w:rsidR="6BBB2827" w:rsidRPr="117CF540">
        <w:rPr>
          <w:rFonts w:ascii="Garamond" w:eastAsia="Garamond" w:hAnsi="Garamond" w:cs="Garamond"/>
        </w:rPr>
        <w:t>, M.</w:t>
      </w:r>
      <w:r w:rsidR="46549E72" w:rsidRPr="117CF540">
        <w:rPr>
          <w:rFonts w:ascii="Garamond" w:eastAsia="Garamond" w:hAnsi="Garamond" w:cs="Garamond"/>
        </w:rPr>
        <w:t xml:space="preserve"> (2020).</w:t>
      </w:r>
      <w:r w:rsidR="6BBB2827" w:rsidRPr="117CF540">
        <w:rPr>
          <w:rFonts w:ascii="Garamond" w:eastAsia="Garamond" w:hAnsi="Garamond" w:cs="Garamond"/>
        </w:rPr>
        <w:t xml:space="preserve"> </w:t>
      </w:r>
      <w:proofErr w:type="spellStart"/>
      <w:r w:rsidR="6BBB2827" w:rsidRPr="117CF540">
        <w:rPr>
          <w:rFonts w:ascii="Garamond" w:eastAsia="Garamond" w:hAnsi="Garamond" w:cs="Garamond"/>
        </w:rPr>
        <w:t>moveVis</w:t>
      </w:r>
      <w:proofErr w:type="spellEnd"/>
      <w:r w:rsidR="6BBB2827" w:rsidRPr="117CF540">
        <w:rPr>
          <w:rFonts w:ascii="Garamond" w:eastAsia="Garamond" w:hAnsi="Garamond" w:cs="Garamond"/>
        </w:rPr>
        <w:t xml:space="preserve">: Animating movement trajectories in synchronicity with static or temporally dynamic environmental data in r. </w:t>
      </w:r>
      <w:r w:rsidR="6BBB2827" w:rsidRPr="117CF540">
        <w:rPr>
          <w:rFonts w:ascii="Garamond" w:eastAsia="Garamond" w:hAnsi="Garamond" w:cs="Garamond"/>
          <w:i/>
          <w:iCs/>
        </w:rPr>
        <w:t xml:space="preserve">Methods </w:t>
      </w:r>
      <w:r w:rsidR="5775B8D9" w:rsidRPr="117CF540">
        <w:rPr>
          <w:rFonts w:ascii="Garamond" w:eastAsia="Garamond" w:hAnsi="Garamond" w:cs="Garamond"/>
          <w:i/>
          <w:iCs/>
        </w:rPr>
        <w:t xml:space="preserve">in </w:t>
      </w:r>
      <w:r w:rsidR="6BBB2827" w:rsidRPr="117CF540">
        <w:rPr>
          <w:rFonts w:ascii="Garamond" w:eastAsia="Garamond" w:hAnsi="Garamond" w:cs="Garamond"/>
          <w:i/>
          <w:iCs/>
        </w:rPr>
        <w:t>Ecol</w:t>
      </w:r>
      <w:r w:rsidR="6D93F323" w:rsidRPr="117CF540">
        <w:rPr>
          <w:rFonts w:ascii="Garamond" w:eastAsia="Garamond" w:hAnsi="Garamond" w:cs="Garamond"/>
          <w:i/>
          <w:iCs/>
        </w:rPr>
        <w:t>ogy and</w:t>
      </w:r>
      <w:r w:rsidR="6BBB2827" w:rsidRPr="117CF540">
        <w:rPr>
          <w:rFonts w:ascii="Garamond" w:eastAsia="Garamond" w:hAnsi="Garamond" w:cs="Garamond"/>
          <w:i/>
          <w:iCs/>
        </w:rPr>
        <w:t xml:space="preserve"> Evol</w:t>
      </w:r>
      <w:r w:rsidR="312E0A84" w:rsidRPr="117CF540">
        <w:rPr>
          <w:rFonts w:ascii="Garamond" w:eastAsia="Garamond" w:hAnsi="Garamond" w:cs="Garamond"/>
          <w:i/>
          <w:iCs/>
        </w:rPr>
        <w:t>ution</w:t>
      </w:r>
      <w:r w:rsidR="6BBB2827" w:rsidRPr="117CF540">
        <w:rPr>
          <w:rFonts w:ascii="Garamond" w:eastAsia="Garamond" w:hAnsi="Garamond" w:cs="Garamond"/>
          <w:i/>
          <w:iCs/>
        </w:rPr>
        <w:t xml:space="preserve"> 11</w:t>
      </w:r>
      <w:r w:rsidR="310CE869" w:rsidRPr="117CF540">
        <w:rPr>
          <w:rFonts w:ascii="Garamond" w:eastAsia="Garamond" w:hAnsi="Garamond" w:cs="Garamond"/>
        </w:rPr>
        <w:t>(5),</w:t>
      </w:r>
      <w:r w:rsidR="6BBB2827" w:rsidRPr="117CF540">
        <w:rPr>
          <w:rFonts w:ascii="Garamond" w:eastAsia="Garamond" w:hAnsi="Garamond" w:cs="Garamond"/>
        </w:rPr>
        <w:t xml:space="preserve"> 664–669. </w:t>
      </w:r>
      <w:hyperlink r:id="rId39">
        <w:r w:rsidR="6BBB2827" w:rsidRPr="00B1266D">
          <w:rPr>
            <w:rStyle w:val="Hyperlink"/>
            <w:rFonts w:ascii="Garamond" w:eastAsia="Garamond" w:hAnsi="Garamond" w:cs="Garamond"/>
            <w:color w:val="auto"/>
          </w:rPr>
          <w:t>https://doi.org/10.1111/2041-210X.13374</w:t>
        </w:r>
      </w:hyperlink>
      <w:r w:rsidR="6BBB2827" w:rsidRPr="00B1266D">
        <w:rPr>
          <w:rFonts w:ascii="Garamond" w:eastAsia="Garamond" w:hAnsi="Garamond" w:cs="Garamond"/>
        </w:rPr>
        <w:t xml:space="preserve"> </w:t>
      </w:r>
      <w:r w:rsidR="168F4923" w:rsidRPr="00B1266D">
        <w:rPr>
          <w:rFonts w:ascii="Garamond" w:eastAsia="Garamond" w:hAnsi="Garamond" w:cs="Garamond"/>
        </w:rPr>
        <w:t xml:space="preserve"> </w:t>
      </w:r>
    </w:p>
    <w:p w14:paraId="40B0BBE5" w14:textId="06412F5E" w:rsidR="581A3B77" w:rsidRDefault="581A3B77" w:rsidP="117CF540">
      <w:pPr>
        <w:spacing w:after="0" w:line="240" w:lineRule="auto"/>
        <w:ind w:left="720" w:hanging="720"/>
        <w:rPr>
          <w:rFonts w:ascii="Garamond" w:eastAsia="Garamond" w:hAnsi="Garamond" w:cs="Garamond"/>
        </w:rPr>
      </w:pPr>
    </w:p>
    <w:p w14:paraId="4BD82510" w14:textId="756116A9" w:rsidR="581A3B77" w:rsidRDefault="6D0CAF7D" w:rsidP="4386F80A">
      <w:pPr>
        <w:spacing w:after="0" w:line="240" w:lineRule="auto"/>
        <w:ind w:left="720" w:hanging="720"/>
      </w:pPr>
      <w:r w:rsidRPr="117CF540">
        <w:rPr>
          <w:rFonts w:ascii="Garamond" w:eastAsia="Garamond" w:hAnsi="Garamond" w:cs="Garamond"/>
        </w:rPr>
        <w:t xml:space="preserve">Vogel, S. M., Lambert, B., </w:t>
      </w:r>
      <w:proofErr w:type="spellStart"/>
      <w:r w:rsidRPr="117CF540">
        <w:rPr>
          <w:rFonts w:ascii="Garamond" w:eastAsia="Garamond" w:hAnsi="Garamond" w:cs="Garamond"/>
        </w:rPr>
        <w:t>Songhurst</w:t>
      </w:r>
      <w:proofErr w:type="spellEnd"/>
      <w:r w:rsidRPr="117CF540">
        <w:rPr>
          <w:rFonts w:ascii="Garamond" w:eastAsia="Garamond" w:hAnsi="Garamond" w:cs="Garamond"/>
        </w:rPr>
        <w:t xml:space="preserve">, A. C., McCulloch, G. P., </w:t>
      </w:r>
      <w:proofErr w:type="spellStart"/>
      <w:r w:rsidRPr="117CF540">
        <w:rPr>
          <w:rFonts w:ascii="Garamond" w:eastAsia="Garamond" w:hAnsi="Garamond" w:cs="Garamond"/>
        </w:rPr>
        <w:t>Stronza</w:t>
      </w:r>
      <w:proofErr w:type="spellEnd"/>
      <w:r w:rsidR="6F07A7D2" w:rsidRPr="117CF540">
        <w:rPr>
          <w:rFonts w:ascii="Garamond" w:eastAsia="Garamond" w:hAnsi="Garamond" w:cs="Garamond"/>
        </w:rPr>
        <w:t>, A. L., Coulson, T. (20</w:t>
      </w:r>
      <w:r w:rsidR="0A09C324" w:rsidRPr="117CF540">
        <w:rPr>
          <w:rFonts w:ascii="Garamond" w:eastAsia="Garamond" w:hAnsi="Garamond" w:cs="Garamond"/>
        </w:rPr>
        <w:t>20</w:t>
      </w:r>
      <w:r w:rsidR="6F07A7D2" w:rsidRPr="117CF540">
        <w:rPr>
          <w:rFonts w:ascii="Garamond" w:eastAsia="Garamond" w:hAnsi="Garamond" w:cs="Garamond"/>
        </w:rPr>
        <w:t xml:space="preserve">). Exploring movement decisions: Can Bayesian movement-state models explain crop consumption </w:t>
      </w:r>
      <w:proofErr w:type="spellStart"/>
      <w:r w:rsidR="6F07A7D2" w:rsidRPr="117CF540">
        <w:rPr>
          <w:rFonts w:ascii="Garamond" w:eastAsia="Garamond" w:hAnsi="Garamond" w:cs="Garamond"/>
        </w:rPr>
        <w:t>behaviour</w:t>
      </w:r>
      <w:proofErr w:type="spellEnd"/>
      <w:r w:rsidR="6F07A7D2" w:rsidRPr="117CF540">
        <w:rPr>
          <w:rFonts w:ascii="Garamond" w:eastAsia="Garamond" w:hAnsi="Garamond" w:cs="Garamond"/>
        </w:rPr>
        <w:t xml:space="preserve"> in</w:t>
      </w:r>
      <w:r w:rsidR="177FBF9B" w:rsidRPr="117CF540">
        <w:rPr>
          <w:rFonts w:ascii="Garamond" w:eastAsia="Garamond" w:hAnsi="Garamond" w:cs="Garamond"/>
        </w:rPr>
        <w:t xml:space="preserve"> elephants (</w:t>
      </w:r>
      <w:proofErr w:type="spellStart"/>
      <w:r w:rsidR="177FBF9B" w:rsidRPr="117CF540">
        <w:rPr>
          <w:rFonts w:ascii="Garamond" w:eastAsia="Garamond" w:hAnsi="Garamond" w:cs="Garamond"/>
          <w:i/>
          <w:iCs/>
        </w:rPr>
        <w:t>Loxodonata</w:t>
      </w:r>
      <w:proofErr w:type="spellEnd"/>
      <w:r w:rsidR="177FBF9B" w:rsidRPr="117CF540">
        <w:rPr>
          <w:rFonts w:ascii="Garamond" w:eastAsia="Garamond" w:hAnsi="Garamond" w:cs="Garamond"/>
          <w:i/>
          <w:iCs/>
        </w:rPr>
        <w:t xml:space="preserve"> </w:t>
      </w:r>
      <w:proofErr w:type="spellStart"/>
      <w:r w:rsidR="177FBF9B" w:rsidRPr="117CF540">
        <w:rPr>
          <w:rFonts w:ascii="Garamond" w:eastAsia="Garamond" w:hAnsi="Garamond" w:cs="Garamond"/>
          <w:i/>
          <w:iCs/>
        </w:rPr>
        <w:t>africana</w:t>
      </w:r>
      <w:proofErr w:type="spellEnd"/>
      <w:r w:rsidR="177FBF9B" w:rsidRPr="117CF540">
        <w:rPr>
          <w:rFonts w:ascii="Garamond" w:eastAsia="Garamond" w:hAnsi="Garamond" w:cs="Garamond"/>
        </w:rPr>
        <w:t>)?</w:t>
      </w:r>
      <w:r w:rsidR="0AA63C7D" w:rsidRPr="117CF540">
        <w:rPr>
          <w:rFonts w:ascii="Garamond" w:eastAsia="Garamond" w:hAnsi="Garamond" w:cs="Garamond"/>
        </w:rPr>
        <w:t xml:space="preserve"> </w:t>
      </w:r>
      <w:r w:rsidR="0AA63C7D" w:rsidRPr="117CF540">
        <w:rPr>
          <w:rFonts w:ascii="Garamond" w:eastAsia="Garamond" w:hAnsi="Garamond" w:cs="Garamond"/>
          <w:i/>
          <w:iCs/>
        </w:rPr>
        <w:t xml:space="preserve">Journal of Animal Ecology, </w:t>
      </w:r>
      <w:r w:rsidR="5F174C02" w:rsidRPr="117CF540">
        <w:rPr>
          <w:rFonts w:ascii="Garamond" w:eastAsia="Garamond" w:hAnsi="Garamond" w:cs="Garamond"/>
          <w:i/>
          <w:iCs/>
        </w:rPr>
        <w:t>89</w:t>
      </w:r>
      <w:r w:rsidR="5F174C02" w:rsidRPr="117CF540">
        <w:rPr>
          <w:rFonts w:ascii="Garamond" w:eastAsia="Garamond" w:hAnsi="Garamond" w:cs="Garamond"/>
        </w:rPr>
        <w:t xml:space="preserve">(4), </w:t>
      </w:r>
      <w:r w:rsidR="210D7142" w:rsidRPr="117CF540">
        <w:rPr>
          <w:rFonts w:ascii="Garamond" w:eastAsia="Garamond" w:hAnsi="Garamond" w:cs="Garamond"/>
        </w:rPr>
        <w:t>1-14</w:t>
      </w:r>
      <w:r w:rsidR="210D7142" w:rsidRPr="117CF540">
        <w:rPr>
          <w:rFonts w:ascii="Garamond" w:eastAsia="Garamond" w:hAnsi="Garamond" w:cs="Garamond"/>
          <w:i/>
          <w:iCs/>
        </w:rPr>
        <w:t xml:space="preserve">. </w:t>
      </w:r>
      <w:hyperlink r:id="rId40">
        <w:r w:rsidR="775BF485" w:rsidRPr="117CF540">
          <w:rPr>
            <w:rStyle w:val="Hyperlink"/>
            <w:rFonts w:ascii="Garamond" w:eastAsia="Garamond" w:hAnsi="Garamond" w:cs="Garamond"/>
            <w:color w:val="auto"/>
          </w:rPr>
          <w:t>https://doi.org/10.1111/1365-2656.13177</w:t>
        </w:r>
      </w:hyperlink>
    </w:p>
    <w:p w14:paraId="21FDEE25" w14:textId="16927920" w:rsidR="581A3B77" w:rsidRDefault="581A3B77" w:rsidP="4386F80A">
      <w:pPr>
        <w:spacing w:after="0" w:line="240" w:lineRule="auto"/>
        <w:ind w:left="720" w:hanging="720"/>
        <w:rPr>
          <w:rFonts w:ascii="Garamond" w:eastAsia="Garamond" w:hAnsi="Garamond" w:cs="Garamond"/>
        </w:rPr>
      </w:pPr>
    </w:p>
    <w:p w14:paraId="4EDEAB7C" w14:textId="35C988FB" w:rsidR="581A3B77" w:rsidRDefault="45C9BBC9" w:rsidP="4386F80A">
      <w:pPr>
        <w:spacing w:after="0" w:line="240" w:lineRule="auto"/>
        <w:rPr>
          <w:rFonts w:ascii="Garamond" w:eastAsia="Garamond" w:hAnsi="Garamond" w:cs="Garamond"/>
        </w:rPr>
      </w:pPr>
      <w:r w:rsidRPr="4386F80A">
        <w:rPr>
          <w:rFonts w:ascii="Garamond" w:eastAsia="Garamond" w:hAnsi="Garamond" w:cs="Garamond"/>
        </w:rPr>
        <w:t xml:space="preserve">United Nations Development </w:t>
      </w:r>
      <w:proofErr w:type="spellStart"/>
      <w:r w:rsidRPr="4386F80A">
        <w:rPr>
          <w:rFonts w:ascii="Garamond" w:eastAsia="Garamond" w:hAnsi="Garamond" w:cs="Garamond"/>
        </w:rPr>
        <w:t>Programme</w:t>
      </w:r>
      <w:proofErr w:type="spellEnd"/>
      <w:r w:rsidRPr="4386F80A">
        <w:rPr>
          <w:rFonts w:ascii="Garamond" w:eastAsia="Garamond" w:hAnsi="Garamond" w:cs="Garamond"/>
        </w:rPr>
        <w:t xml:space="preserve">. (2012). </w:t>
      </w:r>
      <w:r w:rsidRPr="4386F80A">
        <w:rPr>
          <w:rFonts w:ascii="Garamond" w:eastAsia="Garamond" w:hAnsi="Garamond" w:cs="Garamond"/>
          <w:i/>
          <w:iCs/>
        </w:rPr>
        <w:t>Agriculture and Food Security Policy Brief Reflecting on</w:t>
      </w:r>
    </w:p>
    <w:p w14:paraId="66695A0A" w14:textId="38F39E1C" w:rsidR="581A3B77" w:rsidRDefault="6B68D5B7" w:rsidP="4386F80A">
      <w:pPr>
        <w:spacing w:after="0" w:line="240" w:lineRule="auto"/>
        <w:ind w:firstLine="720"/>
        <w:rPr>
          <w:rFonts w:ascii="Garamond" w:eastAsia="Garamond" w:hAnsi="Garamond" w:cs="Garamond"/>
        </w:rPr>
      </w:pPr>
      <w:r w:rsidRPr="117CF540">
        <w:rPr>
          <w:rFonts w:ascii="Garamond" w:eastAsia="Garamond" w:hAnsi="Garamond" w:cs="Garamond"/>
          <w:i/>
          <w:iCs/>
        </w:rPr>
        <w:t>the Challenges of Attaining a Green Economy for Botswana</w:t>
      </w:r>
      <w:r w:rsidRPr="117CF540">
        <w:rPr>
          <w:rFonts w:ascii="Garamond" w:eastAsia="Garamond" w:hAnsi="Garamond" w:cs="Garamond"/>
        </w:rPr>
        <w:t xml:space="preserve">. United Nations Conference on </w:t>
      </w:r>
    </w:p>
    <w:p w14:paraId="68AC4F21" w14:textId="0ECCD74F" w:rsidR="581A3B77" w:rsidRDefault="45C9BBC9" w:rsidP="4386F80A">
      <w:pPr>
        <w:spacing w:after="0" w:line="240" w:lineRule="auto"/>
        <w:ind w:firstLine="720"/>
        <w:rPr>
          <w:rFonts w:ascii="Garamond" w:eastAsia="Garamond" w:hAnsi="Garamond" w:cs="Garamond"/>
        </w:rPr>
      </w:pPr>
      <w:r w:rsidRPr="4386F80A">
        <w:rPr>
          <w:rFonts w:ascii="Garamond" w:eastAsia="Garamond" w:hAnsi="Garamond" w:cs="Garamond"/>
        </w:rPr>
        <w:t>Sustainable Development.</w:t>
      </w:r>
    </w:p>
    <w:p w14:paraId="5967C901" w14:textId="5917DB55" w:rsidR="4386F80A" w:rsidRDefault="4386F80A" w:rsidP="4386F80A">
      <w:pPr>
        <w:spacing w:after="0" w:line="240" w:lineRule="auto"/>
        <w:ind w:firstLine="720"/>
        <w:rPr>
          <w:rFonts w:ascii="Garamond" w:eastAsia="Garamond" w:hAnsi="Garamond" w:cs="Garamond"/>
        </w:rPr>
      </w:pPr>
    </w:p>
    <w:p w14:paraId="1C954FE4" w14:textId="19E2C42A" w:rsidR="0E18DD33" w:rsidRDefault="556BEECE" w:rsidP="4386F80A">
      <w:pPr>
        <w:ind w:left="720" w:hanging="720"/>
        <w:rPr>
          <w:rFonts w:ascii="Garamond" w:eastAsia="Garamond" w:hAnsi="Garamond" w:cs="Garamond"/>
        </w:rPr>
      </w:pPr>
      <w:r w:rsidRPr="117CF540">
        <w:rPr>
          <w:rFonts w:ascii="Garamond" w:eastAsia="Garamond" w:hAnsi="Garamond" w:cs="Garamond"/>
        </w:rPr>
        <w:t xml:space="preserve">USGS (2020). USGS EROS Archive – Landsat Archives – Landsat 8 OLI and TIRS Level-1 Data Products [data]. Retrieved from </w:t>
      </w:r>
      <w:hyperlink r:id="rId41" w:anchor="qt-science_center_objects">
        <w:r w:rsidRPr="117CF540">
          <w:rPr>
            <w:rStyle w:val="Hyperlink"/>
            <w:rFonts w:ascii="Garamond" w:eastAsia="Garamond" w:hAnsi="Garamond" w:cs="Garamond"/>
            <w:color w:val="auto"/>
          </w:rPr>
          <w:t>https://www.usgs.gov/centers/eros/science/usgs-eros-archive-landsat-archives-landsat-8-oli-operational-land-imager-and?qt-science_center_objects=0#qt-science_center_objects</w:t>
        </w:r>
      </w:hyperlink>
      <w:r w:rsidRPr="117CF540">
        <w:rPr>
          <w:rFonts w:ascii="Garamond" w:eastAsia="Garamond" w:hAnsi="Garamond" w:cs="Garamond"/>
        </w:rPr>
        <w:t>. Accessed</w:t>
      </w:r>
      <w:r w:rsidR="7099F32E" w:rsidRPr="117CF540">
        <w:rPr>
          <w:rFonts w:ascii="Garamond" w:eastAsia="Garamond" w:hAnsi="Garamond" w:cs="Garamond"/>
        </w:rPr>
        <w:t>:</w:t>
      </w:r>
      <w:r w:rsidRPr="117CF540">
        <w:rPr>
          <w:rFonts w:ascii="Garamond" w:eastAsia="Garamond" w:hAnsi="Garamond" w:cs="Garamond"/>
        </w:rPr>
        <w:t xml:space="preserve"> October 10, 2020. </w:t>
      </w:r>
      <w:hyperlink r:id="rId42">
        <w:r w:rsidRPr="117CF540">
          <w:rPr>
            <w:rStyle w:val="Hyperlink"/>
            <w:rFonts w:ascii="Garamond" w:eastAsia="Garamond" w:hAnsi="Garamond" w:cs="Garamond"/>
            <w:color w:val="auto"/>
          </w:rPr>
          <w:t>https://doi.org/10.5066/f78s4mzj</w:t>
        </w:r>
      </w:hyperlink>
      <w:r w:rsidRPr="117CF540">
        <w:rPr>
          <w:rFonts w:ascii="Garamond" w:eastAsia="Garamond" w:hAnsi="Garamond" w:cs="Garamond"/>
        </w:rPr>
        <w:t xml:space="preserve"> </w:t>
      </w:r>
    </w:p>
    <w:p w14:paraId="3F114DDA" w14:textId="79E3DC23" w:rsidR="0F185088" w:rsidRDefault="0F185088" w:rsidP="117CF540">
      <w:pPr>
        <w:spacing w:after="0" w:line="240" w:lineRule="auto"/>
        <w:rPr>
          <w:rFonts w:ascii="Garamond" w:eastAsia="Garamond" w:hAnsi="Garamond" w:cs="Garamond"/>
        </w:rPr>
      </w:pPr>
      <w:r w:rsidRPr="117CF540">
        <w:rPr>
          <w:rFonts w:ascii="Garamond" w:eastAsia="Garamond" w:hAnsi="Garamond" w:cs="Garamond"/>
        </w:rPr>
        <w:lastRenderedPageBreak/>
        <w:t>Food and Agriculture Organization of the United Nations (2020)</w:t>
      </w:r>
      <w:r w:rsidR="369C4C6A" w:rsidRPr="117CF540">
        <w:rPr>
          <w:rFonts w:ascii="Garamond" w:eastAsia="Garamond" w:hAnsi="Garamond" w:cs="Garamond"/>
        </w:rPr>
        <w:t xml:space="preserve">. </w:t>
      </w:r>
      <w:r w:rsidR="369C4C6A" w:rsidRPr="117CF540">
        <w:rPr>
          <w:rFonts w:ascii="Garamond" w:eastAsia="Garamond" w:hAnsi="Garamond" w:cs="Garamond"/>
          <w:i/>
          <w:iCs/>
        </w:rPr>
        <w:t>Zimbabwe at a glance | FAO in Zimbabwe</w:t>
      </w:r>
      <w:r w:rsidR="369C4C6A" w:rsidRPr="117CF540">
        <w:rPr>
          <w:rFonts w:ascii="Garamond" w:eastAsia="Garamond" w:hAnsi="Garamond" w:cs="Garamond"/>
        </w:rPr>
        <w:t xml:space="preserve">. </w:t>
      </w:r>
    </w:p>
    <w:p w14:paraId="46410D69" w14:textId="45D8DDCC" w:rsidR="66B3B434" w:rsidRDefault="00004550" w:rsidP="4A7B13FB">
      <w:pPr>
        <w:spacing w:after="0" w:line="240" w:lineRule="auto"/>
        <w:ind w:firstLine="720"/>
        <w:rPr>
          <w:rFonts w:ascii="Garamond" w:eastAsia="Garamond" w:hAnsi="Garamond" w:cs="Garamond"/>
        </w:rPr>
      </w:pPr>
      <w:hyperlink r:id="rId43">
        <w:r w:rsidR="52C63241" w:rsidRPr="4A7B13FB">
          <w:rPr>
            <w:rStyle w:val="Hyperlink"/>
            <w:rFonts w:ascii="Garamond" w:eastAsia="Garamond" w:hAnsi="Garamond" w:cs="Garamond"/>
            <w:color w:val="auto"/>
          </w:rPr>
          <w:t>http://www.fao.org/zimbabwe/fao-in-zimbabwe/zimbabwe-at-a-glance/en/</w:t>
        </w:r>
      </w:hyperlink>
    </w:p>
    <w:p w14:paraId="05336B85" w14:textId="7309ED1E" w:rsidR="4A7B13FB" w:rsidRDefault="4A7B13FB">
      <w:r>
        <w:br w:type="page"/>
      </w:r>
    </w:p>
    <w:p w14:paraId="3BB2D1BA" w14:textId="7B57AB13" w:rsidR="74B8A4FE" w:rsidRDefault="43EBF875" w:rsidP="4386F80A">
      <w:pPr>
        <w:pStyle w:val="Heading1"/>
        <w:spacing w:line="240" w:lineRule="auto"/>
        <w:rPr>
          <w:rFonts w:ascii="Garamond" w:hAnsi="Garamond"/>
        </w:rPr>
      </w:pPr>
      <w:r w:rsidRPr="4386F80A">
        <w:rPr>
          <w:rFonts w:ascii="Garamond" w:hAnsi="Garamond"/>
        </w:rPr>
        <w:lastRenderedPageBreak/>
        <w:t>9. Appendices</w:t>
      </w:r>
    </w:p>
    <w:p w14:paraId="273D4EA7" w14:textId="74839C2A" w:rsidR="74B8A4FE" w:rsidRDefault="74B8A4FE" w:rsidP="4386F80A">
      <w:pPr>
        <w:spacing w:after="0" w:line="240" w:lineRule="auto"/>
        <w:jc w:val="center"/>
        <w:rPr>
          <w:rFonts w:ascii="Garamond" w:hAnsi="Garamond"/>
          <w:b/>
          <w:bCs/>
          <w:sz w:val="24"/>
          <w:szCs w:val="24"/>
        </w:rPr>
      </w:pPr>
      <w:r w:rsidRPr="4386F80A">
        <w:rPr>
          <w:rFonts w:ascii="Garamond" w:hAnsi="Garamond"/>
          <w:b/>
          <w:bCs/>
          <w:sz w:val="24"/>
          <w:szCs w:val="24"/>
        </w:rPr>
        <w:t xml:space="preserve">Appendix </w:t>
      </w:r>
      <w:r w:rsidR="1B94250F" w:rsidRPr="4386F80A">
        <w:rPr>
          <w:rFonts w:ascii="Garamond" w:hAnsi="Garamond"/>
          <w:b/>
          <w:bCs/>
          <w:sz w:val="24"/>
          <w:szCs w:val="24"/>
        </w:rPr>
        <w:t>A</w:t>
      </w:r>
      <w:r w:rsidR="7AF62D9C" w:rsidRPr="4386F80A">
        <w:rPr>
          <w:rFonts w:ascii="Garamond" w:hAnsi="Garamond"/>
          <w:b/>
          <w:bCs/>
          <w:sz w:val="24"/>
          <w:szCs w:val="24"/>
        </w:rPr>
        <w:t xml:space="preserve"> </w:t>
      </w:r>
    </w:p>
    <w:p w14:paraId="497E7A69" w14:textId="72CEE8AD" w:rsidR="66B3B434" w:rsidRDefault="66B3B434" w:rsidP="4386F80A">
      <w:pPr>
        <w:spacing w:after="0" w:line="240" w:lineRule="auto"/>
        <w:jc w:val="center"/>
        <w:rPr>
          <w:rFonts w:ascii="Garamond" w:hAnsi="Garamond"/>
        </w:rPr>
      </w:pPr>
    </w:p>
    <w:p w14:paraId="5731F29A" w14:textId="785EFBCE" w:rsidR="66B3B434" w:rsidRDefault="33FA0895" w:rsidP="66B3B434">
      <w:pPr>
        <w:spacing w:after="0" w:line="240" w:lineRule="auto"/>
        <w:jc w:val="center"/>
      </w:pPr>
      <w:r>
        <w:rPr>
          <w:noProof/>
        </w:rPr>
        <w:drawing>
          <wp:inline distT="0" distB="0" distL="0" distR="0" wp14:anchorId="16FE72A5" wp14:editId="1CA05B84">
            <wp:extent cx="1765366" cy="1463040"/>
            <wp:effectExtent l="0" t="0" r="6350" b="3810"/>
            <wp:docPr id="1600366252" name="Picture 160036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366252"/>
                    <pic:cNvPicPr/>
                  </pic:nvPicPr>
                  <pic:blipFill>
                    <a:blip r:embed="rId44">
                      <a:extLst>
                        <a:ext uri="{28A0092B-C50C-407E-A947-70E740481C1C}">
                          <a14:useLocalDpi xmlns:a14="http://schemas.microsoft.com/office/drawing/2010/main" val="0"/>
                        </a:ext>
                      </a:extLst>
                    </a:blip>
                    <a:stretch>
                      <a:fillRect/>
                    </a:stretch>
                  </pic:blipFill>
                  <pic:spPr>
                    <a:xfrm>
                      <a:off x="0" y="0"/>
                      <a:ext cx="1765366" cy="1463040"/>
                    </a:xfrm>
                    <a:prstGeom prst="rect">
                      <a:avLst/>
                    </a:prstGeom>
                  </pic:spPr>
                </pic:pic>
              </a:graphicData>
            </a:graphic>
          </wp:inline>
        </w:drawing>
      </w:r>
      <w:r>
        <w:rPr>
          <w:noProof/>
        </w:rPr>
        <w:drawing>
          <wp:inline distT="0" distB="0" distL="0" distR="0" wp14:anchorId="5BF55818" wp14:editId="0BEFB6C6">
            <wp:extent cx="1764254" cy="1463040"/>
            <wp:effectExtent l="0" t="0" r="7620" b="3810"/>
            <wp:docPr id="530556160" name="Picture 53055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556160"/>
                    <pic:cNvPicPr/>
                  </pic:nvPicPr>
                  <pic:blipFill>
                    <a:blip r:embed="rId45">
                      <a:extLst>
                        <a:ext uri="{28A0092B-C50C-407E-A947-70E740481C1C}">
                          <a14:useLocalDpi xmlns:a14="http://schemas.microsoft.com/office/drawing/2010/main" val="0"/>
                        </a:ext>
                      </a:extLst>
                    </a:blip>
                    <a:stretch>
                      <a:fillRect/>
                    </a:stretch>
                  </pic:blipFill>
                  <pic:spPr>
                    <a:xfrm>
                      <a:off x="0" y="0"/>
                      <a:ext cx="1764254" cy="1463040"/>
                    </a:xfrm>
                    <a:prstGeom prst="rect">
                      <a:avLst/>
                    </a:prstGeom>
                  </pic:spPr>
                </pic:pic>
              </a:graphicData>
            </a:graphic>
          </wp:inline>
        </w:drawing>
      </w:r>
      <w:r>
        <w:rPr>
          <w:noProof/>
        </w:rPr>
        <w:drawing>
          <wp:inline distT="0" distB="0" distL="0" distR="0" wp14:anchorId="6C22129F" wp14:editId="02CCA784">
            <wp:extent cx="1819387" cy="1508760"/>
            <wp:effectExtent l="0" t="0" r="9525" b="0"/>
            <wp:docPr id="1004413255" name="Picture 100441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413255"/>
                    <pic:cNvPicPr/>
                  </pic:nvPicPr>
                  <pic:blipFill>
                    <a:blip r:embed="rId46">
                      <a:extLst>
                        <a:ext uri="{28A0092B-C50C-407E-A947-70E740481C1C}">
                          <a14:useLocalDpi xmlns:a14="http://schemas.microsoft.com/office/drawing/2010/main" val="0"/>
                        </a:ext>
                      </a:extLst>
                    </a:blip>
                    <a:stretch>
                      <a:fillRect/>
                    </a:stretch>
                  </pic:blipFill>
                  <pic:spPr>
                    <a:xfrm>
                      <a:off x="0" y="0"/>
                      <a:ext cx="1819387" cy="1508760"/>
                    </a:xfrm>
                    <a:prstGeom prst="rect">
                      <a:avLst/>
                    </a:prstGeom>
                  </pic:spPr>
                </pic:pic>
              </a:graphicData>
            </a:graphic>
          </wp:inline>
        </w:drawing>
      </w:r>
    </w:p>
    <w:p w14:paraId="7D2D2C7F" w14:textId="0C5B0689" w:rsidR="66B3B434" w:rsidRDefault="33FA0895" w:rsidP="4386F80A">
      <w:pPr>
        <w:spacing w:after="0" w:line="240" w:lineRule="auto"/>
        <w:jc w:val="center"/>
        <w:rPr>
          <w:rFonts w:ascii="Garamond" w:eastAsia="Garamond" w:hAnsi="Garamond" w:cs="Garamond"/>
        </w:rPr>
      </w:pPr>
      <w:r w:rsidRPr="4386F80A">
        <w:rPr>
          <w:rFonts w:ascii="Garamond" w:eastAsia="Garamond" w:hAnsi="Garamond" w:cs="Garamond"/>
          <w:i/>
          <w:iCs/>
        </w:rPr>
        <w:t xml:space="preserve">Figure </w:t>
      </w:r>
      <w:r w:rsidR="382A72B9" w:rsidRPr="4386F80A">
        <w:rPr>
          <w:rFonts w:ascii="Garamond" w:eastAsia="Garamond" w:hAnsi="Garamond" w:cs="Garamond"/>
          <w:i/>
          <w:iCs/>
        </w:rPr>
        <w:t>A</w:t>
      </w:r>
      <w:r w:rsidRPr="4386F80A">
        <w:rPr>
          <w:rFonts w:ascii="Garamond" w:eastAsia="Garamond" w:hAnsi="Garamond" w:cs="Garamond"/>
          <w:i/>
          <w:iCs/>
        </w:rPr>
        <w:t>1:</w:t>
      </w:r>
      <w:r w:rsidR="3330BDBF" w:rsidRPr="4386F80A">
        <w:rPr>
          <w:rFonts w:ascii="Garamond" w:eastAsia="Garamond" w:hAnsi="Garamond" w:cs="Garamond"/>
        </w:rPr>
        <w:t xml:space="preserve"> SAVI composite images for the study area generated in GEE and formatted in ArcGIS Pro for </w:t>
      </w:r>
      <w:r w:rsidR="0BADD14A" w:rsidRPr="4386F80A">
        <w:rPr>
          <w:rFonts w:ascii="Garamond" w:eastAsia="Garamond" w:hAnsi="Garamond" w:cs="Garamond"/>
        </w:rPr>
        <w:t>dry seasons 2017 – 2019.</w:t>
      </w:r>
    </w:p>
    <w:p w14:paraId="5CCC9430" w14:textId="33ECBBAD" w:rsidR="66B3B434" w:rsidRDefault="66B3B434" w:rsidP="66B3B434">
      <w:pPr>
        <w:spacing w:after="0" w:line="240" w:lineRule="auto"/>
        <w:jc w:val="center"/>
      </w:pPr>
    </w:p>
    <w:p w14:paraId="019E75E8" w14:textId="52ED6340" w:rsidR="66B3B434" w:rsidRDefault="33FA0895" w:rsidP="66B3B434">
      <w:pPr>
        <w:spacing w:after="0" w:line="240" w:lineRule="auto"/>
        <w:jc w:val="center"/>
      </w:pPr>
      <w:r>
        <w:rPr>
          <w:noProof/>
        </w:rPr>
        <w:drawing>
          <wp:inline distT="0" distB="0" distL="0" distR="0" wp14:anchorId="74705F73" wp14:editId="4583A5D7">
            <wp:extent cx="1764254" cy="1463040"/>
            <wp:effectExtent l="0" t="0" r="7620" b="3810"/>
            <wp:docPr id="1616818230" name="Picture 161681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818230"/>
                    <pic:cNvPicPr/>
                  </pic:nvPicPr>
                  <pic:blipFill>
                    <a:blip r:embed="rId47">
                      <a:extLst>
                        <a:ext uri="{28A0092B-C50C-407E-A947-70E740481C1C}">
                          <a14:useLocalDpi xmlns:a14="http://schemas.microsoft.com/office/drawing/2010/main" val="0"/>
                        </a:ext>
                      </a:extLst>
                    </a:blip>
                    <a:stretch>
                      <a:fillRect/>
                    </a:stretch>
                  </pic:blipFill>
                  <pic:spPr>
                    <a:xfrm>
                      <a:off x="0" y="0"/>
                      <a:ext cx="1764254" cy="1463040"/>
                    </a:xfrm>
                    <a:prstGeom prst="rect">
                      <a:avLst/>
                    </a:prstGeom>
                  </pic:spPr>
                </pic:pic>
              </a:graphicData>
            </a:graphic>
          </wp:inline>
        </w:drawing>
      </w:r>
      <w:r>
        <w:rPr>
          <w:noProof/>
        </w:rPr>
        <w:drawing>
          <wp:inline distT="0" distB="0" distL="0" distR="0" wp14:anchorId="436FDF47" wp14:editId="0F1CED40">
            <wp:extent cx="1764254" cy="1463040"/>
            <wp:effectExtent l="0" t="0" r="7620" b="3810"/>
            <wp:docPr id="248945118" name="Picture 24894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45118"/>
                    <pic:cNvPicPr/>
                  </pic:nvPicPr>
                  <pic:blipFill>
                    <a:blip r:embed="rId48">
                      <a:extLst>
                        <a:ext uri="{28A0092B-C50C-407E-A947-70E740481C1C}">
                          <a14:useLocalDpi xmlns:a14="http://schemas.microsoft.com/office/drawing/2010/main" val="0"/>
                        </a:ext>
                      </a:extLst>
                    </a:blip>
                    <a:stretch>
                      <a:fillRect/>
                    </a:stretch>
                  </pic:blipFill>
                  <pic:spPr>
                    <a:xfrm>
                      <a:off x="0" y="0"/>
                      <a:ext cx="1764254" cy="1463040"/>
                    </a:xfrm>
                    <a:prstGeom prst="rect">
                      <a:avLst/>
                    </a:prstGeom>
                  </pic:spPr>
                </pic:pic>
              </a:graphicData>
            </a:graphic>
          </wp:inline>
        </w:drawing>
      </w:r>
      <w:r>
        <w:rPr>
          <w:noProof/>
        </w:rPr>
        <w:drawing>
          <wp:inline distT="0" distB="0" distL="0" distR="0" wp14:anchorId="43ACA4D6" wp14:editId="12E642F4">
            <wp:extent cx="1764254" cy="1463040"/>
            <wp:effectExtent l="0" t="0" r="7620" b="3810"/>
            <wp:docPr id="593465745" name="Picture 59346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465745"/>
                    <pic:cNvPicPr/>
                  </pic:nvPicPr>
                  <pic:blipFill>
                    <a:blip r:embed="rId49">
                      <a:extLst>
                        <a:ext uri="{28A0092B-C50C-407E-A947-70E740481C1C}">
                          <a14:useLocalDpi xmlns:a14="http://schemas.microsoft.com/office/drawing/2010/main" val="0"/>
                        </a:ext>
                      </a:extLst>
                    </a:blip>
                    <a:stretch>
                      <a:fillRect/>
                    </a:stretch>
                  </pic:blipFill>
                  <pic:spPr>
                    <a:xfrm>
                      <a:off x="0" y="0"/>
                      <a:ext cx="1764254" cy="1463040"/>
                    </a:xfrm>
                    <a:prstGeom prst="rect">
                      <a:avLst/>
                    </a:prstGeom>
                  </pic:spPr>
                </pic:pic>
              </a:graphicData>
            </a:graphic>
          </wp:inline>
        </w:drawing>
      </w:r>
    </w:p>
    <w:p w14:paraId="45226E57" w14:textId="0199DCDF" w:rsidR="66B3B434" w:rsidRDefault="33FA0895" w:rsidP="4386F80A">
      <w:pPr>
        <w:spacing w:after="0" w:line="240" w:lineRule="auto"/>
        <w:jc w:val="center"/>
        <w:rPr>
          <w:rFonts w:ascii="Garamond" w:eastAsia="Garamond" w:hAnsi="Garamond" w:cs="Garamond"/>
        </w:rPr>
      </w:pPr>
      <w:r w:rsidRPr="4386F80A">
        <w:rPr>
          <w:rFonts w:ascii="Garamond" w:eastAsia="Garamond" w:hAnsi="Garamond" w:cs="Garamond"/>
        </w:rPr>
        <w:t xml:space="preserve">Figure </w:t>
      </w:r>
      <w:r w:rsidR="32480E77" w:rsidRPr="4386F80A">
        <w:rPr>
          <w:rFonts w:ascii="Garamond" w:eastAsia="Garamond" w:hAnsi="Garamond" w:cs="Garamond"/>
        </w:rPr>
        <w:t>A</w:t>
      </w:r>
      <w:r w:rsidRPr="4386F80A">
        <w:rPr>
          <w:rFonts w:ascii="Garamond" w:eastAsia="Garamond" w:hAnsi="Garamond" w:cs="Garamond"/>
        </w:rPr>
        <w:t>2:</w:t>
      </w:r>
      <w:r w:rsidR="3CBC526A" w:rsidRPr="4386F80A">
        <w:rPr>
          <w:rFonts w:ascii="Garamond" w:eastAsia="Garamond" w:hAnsi="Garamond" w:cs="Garamond"/>
        </w:rPr>
        <w:t xml:space="preserve"> </w:t>
      </w:r>
      <w:r w:rsidR="3E8CA752" w:rsidRPr="4386F80A">
        <w:rPr>
          <w:rFonts w:ascii="Garamond" w:eastAsia="Garamond" w:hAnsi="Garamond" w:cs="Garamond"/>
        </w:rPr>
        <w:t xml:space="preserve">SAVI </w:t>
      </w:r>
      <w:r w:rsidR="3CBC526A" w:rsidRPr="4386F80A">
        <w:rPr>
          <w:rFonts w:ascii="Garamond" w:eastAsia="Garamond" w:hAnsi="Garamond" w:cs="Garamond"/>
        </w:rPr>
        <w:t>composite images for the study area generated in GEE and formatted in ArcGIS Pro for wet seasons 2017 – 2019.</w:t>
      </w:r>
    </w:p>
    <w:p w14:paraId="3521BCF1" w14:textId="0CB78C47" w:rsidR="66B3B434" w:rsidRDefault="66B3B434" w:rsidP="66B3B434">
      <w:pPr>
        <w:spacing w:after="0" w:line="240" w:lineRule="auto"/>
        <w:jc w:val="center"/>
      </w:pPr>
    </w:p>
    <w:p w14:paraId="25A52C8B" w14:textId="49E1DBCC" w:rsidR="66B3B434" w:rsidRDefault="110C16F7" w:rsidP="66B3B434">
      <w:pPr>
        <w:spacing w:after="0" w:line="240" w:lineRule="auto"/>
        <w:jc w:val="center"/>
      </w:pPr>
      <w:r>
        <w:rPr>
          <w:noProof/>
        </w:rPr>
        <w:drawing>
          <wp:inline distT="0" distB="0" distL="0" distR="0" wp14:anchorId="27D2E7C0" wp14:editId="734DA950">
            <wp:extent cx="1732973" cy="1463040"/>
            <wp:effectExtent l="0" t="0" r="635" b="3810"/>
            <wp:docPr id="1905862957" name="Picture 190586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862957"/>
                    <pic:cNvPicPr/>
                  </pic:nvPicPr>
                  <pic:blipFill>
                    <a:blip r:embed="rId50">
                      <a:extLst>
                        <a:ext uri="{28A0092B-C50C-407E-A947-70E740481C1C}">
                          <a14:useLocalDpi xmlns:a14="http://schemas.microsoft.com/office/drawing/2010/main" val="0"/>
                        </a:ext>
                      </a:extLst>
                    </a:blip>
                    <a:stretch>
                      <a:fillRect/>
                    </a:stretch>
                  </pic:blipFill>
                  <pic:spPr>
                    <a:xfrm>
                      <a:off x="0" y="0"/>
                      <a:ext cx="1732973" cy="1463040"/>
                    </a:xfrm>
                    <a:prstGeom prst="rect">
                      <a:avLst/>
                    </a:prstGeom>
                  </pic:spPr>
                </pic:pic>
              </a:graphicData>
            </a:graphic>
          </wp:inline>
        </w:drawing>
      </w:r>
      <w:r>
        <w:rPr>
          <w:noProof/>
        </w:rPr>
        <w:drawing>
          <wp:inline distT="0" distB="0" distL="0" distR="0" wp14:anchorId="38E169C5" wp14:editId="0091A9F3">
            <wp:extent cx="1737017" cy="1463040"/>
            <wp:effectExtent l="0" t="0" r="0" b="3810"/>
            <wp:docPr id="1090035037" name="Picture 109003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035037"/>
                    <pic:cNvPicPr/>
                  </pic:nvPicPr>
                  <pic:blipFill>
                    <a:blip r:embed="rId51">
                      <a:extLst>
                        <a:ext uri="{28A0092B-C50C-407E-A947-70E740481C1C}">
                          <a14:useLocalDpi xmlns:a14="http://schemas.microsoft.com/office/drawing/2010/main" val="0"/>
                        </a:ext>
                      </a:extLst>
                    </a:blip>
                    <a:stretch>
                      <a:fillRect/>
                    </a:stretch>
                  </pic:blipFill>
                  <pic:spPr>
                    <a:xfrm>
                      <a:off x="0" y="0"/>
                      <a:ext cx="1737017" cy="1463040"/>
                    </a:xfrm>
                    <a:prstGeom prst="rect">
                      <a:avLst/>
                    </a:prstGeom>
                  </pic:spPr>
                </pic:pic>
              </a:graphicData>
            </a:graphic>
          </wp:inline>
        </w:drawing>
      </w:r>
      <w:r>
        <w:rPr>
          <w:noProof/>
        </w:rPr>
        <w:drawing>
          <wp:inline distT="0" distB="0" distL="0" distR="0" wp14:anchorId="0C22BAEE" wp14:editId="33A662D6">
            <wp:extent cx="1750127" cy="1463040"/>
            <wp:effectExtent l="0" t="0" r="2540" b="3810"/>
            <wp:docPr id="1453199268" name="Picture 145319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199268"/>
                    <pic:cNvPicPr/>
                  </pic:nvPicPr>
                  <pic:blipFill>
                    <a:blip r:embed="rId52">
                      <a:extLst>
                        <a:ext uri="{28A0092B-C50C-407E-A947-70E740481C1C}">
                          <a14:useLocalDpi xmlns:a14="http://schemas.microsoft.com/office/drawing/2010/main" val="0"/>
                        </a:ext>
                      </a:extLst>
                    </a:blip>
                    <a:stretch>
                      <a:fillRect/>
                    </a:stretch>
                  </pic:blipFill>
                  <pic:spPr>
                    <a:xfrm>
                      <a:off x="0" y="0"/>
                      <a:ext cx="1750127" cy="1463040"/>
                    </a:xfrm>
                    <a:prstGeom prst="rect">
                      <a:avLst/>
                    </a:prstGeom>
                  </pic:spPr>
                </pic:pic>
              </a:graphicData>
            </a:graphic>
          </wp:inline>
        </w:drawing>
      </w:r>
    </w:p>
    <w:p w14:paraId="0E1B8538" w14:textId="15EFA1B1" w:rsidR="66B3B434" w:rsidRDefault="01442176" w:rsidP="4386F80A">
      <w:pPr>
        <w:spacing w:after="0" w:line="240" w:lineRule="auto"/>
        <w:jc w:val="center"/>
        <w:rPr>
          <w:rFonts w:ascii="Garamond" w:eastAsia="Garamond" w:hAnsi="Garamond" w:cs="Garamond"/>
        </w:rPr>
      </w:pPr>
      <w:r w:rsidRPr="4386F80A">
        <w:rPr>
          <w:rFonts w:ascii="Garamond" w:eastAsia="Garamond" w:hAnsi="Garamond" w:cs="Garamond"/>
        </w:rPr>
        <w:t xml:space="preserve">Figure </w:t>
      </w:r>
      <w:r w:rsidR="032F9F46" w:rsidRPr="4386F80A">
        <w:rPr>
          <w:rFonts w:ascii="Garamond" w:eastAsia="Garamond" w:hAnsi="Garamond" w:cs="Garamond"/>
        </w:rPr>
        <w:t>A</w:t>
      </w:r>
      <w:r w:rsidRPr="4386F80A">
        <w:rPr>
          <w:rFonts w:ascii="Garamond" w:eastAsia="Garamond" w:hAnsi="Garamond" w:cs="Garamond"/>
        </w:rPr>
        <w:t>3:</w:t>
      </w:r>
      <w:r w:rsidR="4969052F" w:rsidRPr="4386F80A">
        <w:rPr>
          <w:rFonts w:ascii="Garamond" w:eastAsia="Garamond" w:hAnsi="Garamond" w:cs="Garamond"/>
        </w:rPr>
        <w:t xml:space="preserve"> </w:t>
      </w:r>
      <w:r w:rsidR="67D4153D" w:rsidRPr="4386F80A">
        <w:rPr>
          <w:rFonts w:ascii="Garamond" w:eastAsia="Garamond" w:hAnsi="Garamond" w:cs="Garamond"/>
        </w:rPr>
        <w:t xml:space="preserve">NDVI </w:t>
      </w:r>
      <w:r w:rsidR="4969052F" w:rsidRPr="4386F80A">
        <w:rPr>
          <w:rFonts w:ascii="Garamond" w:eastAsia="Garamond" w:hAnsi="Garamond" w:cs="Garamond"/>
        </w:rPr>
        <w:t>composite images for the study area generated in GEE and formatted in ArcGIS Pro for dry seasons 2017 – 2019.</w:t>
      </w:r>
    </w:p>
    <w:p w14:paraId="776ACEDB" w14:textId="33093428" w:rsidR="66B3B434" w:rsidRDefault="66B3B434" w:rsidP="4386F80A">
      <w:pPr>
        <w:spacing w:after="0" w:line="240" w:lineRule="auto"/>
        <w:jc w:val="center"/>
        <w:rPr>
          <w:rFonts w:ascii="Garamond" w:eastAsia="Garamond" w:hAnsi="Garamond" w:cs="Garamond"/>
        </w:rPr>
      </w:pPr>
    </w:p>
    <w:p w14:paraId="62E75DE1" w14:textId="79582201" w:rsidR="66B3B434" w:rsidRDefault="5DC461FD" w:rsidP="4386F80A">
      <w:pPr>
        <w:spacing w:after="0" w:line="240" w:lineRule="auto"/>
        <w:jc w:val="center"/>
        <w:rPr>
          <w:rFonts w:ascii="Garamond" w:hAnsi="Garamond"/>
        </w:rPr>
      </w:pPr>
      <w:r>
        <w:rPr>
          <w:noProof/>
        </w:rPr>
        <w:drawing>
          <wp:inline distT="0" distB="0" distL="0" distR="0" wp14:anchorId="0A696204" wp14:editId="6F497B17">
            <wp:extent cx="1749288" cy="1463040"/>
            <wp:effectExtent l="0" t="0" r="3810" b="3810"/>
            <wp:docPr id="1158895329" name="Picture 115889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895329"/>
                    <pic:cNvPicPr/>
                  </pic:nvPicPr>
                  <pic:blipFill>
                    <a:blip r:embed="rId53">
                      <a:extLst>
                        <a:ext uri="{28A0092B-C50C-407E-A947-70E740481C1C}">
                          <a14:useLocalDpi xmlns:a14="http://schemas.microsoft.com/office/drawing/2010/main" val="0"/>
                        </a:ext>
                      </a:extLst>
                    </a:blip>
                    <a:stretch>
                      <a:fillRect/>
                    </a:stretch>
                  </pic:blipFill>
                  <pic:spPr>
                    <a:xfrm>
                      <a:off x="0" y="0"/>
                      <a:ext cx="1749288" cy="1463040"/>
                    </a:xfrm>
                    <a:prstGeom prst="rect">
                      <a:avLst/>
                    </a:prstGeom>
                  </pic:spPr>
                </pic:pic>
              </a:graphicData>
            </a:graphic>
          </wp:inline>
        </w:drawing>
      </w:r>
      <w:r>
        <w:rPr>
          <w:noProof/>
        </w:rPr>
        <w:drawing>
          <wp:inline distT="0" distB="0" distL="0" distR="0" wp14:anchorId="347DE176" wp14:editId="4C2D2129">
            <wp:extent cx="1749288" cy="1463040"/>
            <wp:effectExtent l="0" t="0" r="3810" b="3810"/>
            <wp:docPr id="1073123181" name="Picture 107312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123181"/>
                    <pic:cNvPicPr/>
                  </pic:nvPicPr>
                  <pic:blipFill>
                    <a:blip r:embed="rId54">
                      <a:extLst>
                        <a:ext uri="{28A0092B-C50C-407E-A947-70E740481C1C}">
                          <a14:useLocalDpi xmlns:a14="http://schemas.microsoft.com/office/drawing/2010/main" val="0"/>
                        </a:ext>
                      </a:extLst>
                    </a:blip>
                    <a:stretch>
                      <a:fillRect/>
                    </a:stretch>
                  </pic:blipFill>
                  <pic:spPr>
                    <a:xfrm>
                      <a:off x="0" y="0"/>
                      <a:ext cx="1749288" cy="1463040"/>
                    </a:xfrm>
                    <a:prstGeom prst="rect">
                      <a:avLst/>
                    </a:prstGeom>
                  </pic:spPr>
                </pic:pic>
              </a:graphicData>
            </a:graphic>
          </wp:inline>
        </w:drawing>
      </w:r>
      <w:r>
        <w:rPr>
          <w:noProof/>
        </w:rPr>
        <w:drawing>
          <wp:inline distT="0" distB="0" distL="0" distR="0" wp14:anchorId="33F0C005" wp14:editId="1AD1ECFB">
            <wp:extent cx="1749288" cy="1463040"/>
            <wp:effectExtent l="0" t="0" r="3810" b="3810"/>
            <wp:docPr id="1027073684" name="Picture 102707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073684"/>
                    <pic:cNvPicPr/>
                  </pic:nvPicPr>
                  <pic:blipFill>
                    <a:blip r:embed="rId55">
                      <a:extLst>
                        <a:ext uri="{28A0092B-C50C-407E-A947-70E740481C1C}">
                          <a14:useLocalDpi xmlns:a14="http://schemas.microsoft.com/office/drawing/2010/main" val="0"/>
                        </a:ext>
                      </a:extLst>
                    </a:blip>
                    <a:stretch>
                      <a:fillRect/>
                    </a:stretch>
                  </pic:blipFill>
                  <pic:spPr>
                    <a:xfrm>
                      <a:off x="0" y="0"/>
                      <a:ext cx="1749288" cy="1463040"/>
                    </a:xfrm>
                    <a:prstGeom prst="rect">
                      <a:avLst/>
                    </a:prstGeom>
                  </pic:spPr>
                </pic:pic>
              </a:graphicData>
            </a:graphic>
          </wp:inline>
        </w:drawing>
      </w:r>
    </w:p>
    <w:p w14:paraId="1FD15917" w14:textId="61600336" w:rsidR="0A8B0244" w:rsidRDefault="0A8B0244" w:rsidP="4386F80A">
      <w:pPr>
        <w:spacing w:after="0" w:line="240" w:lineRule="auto"/>
        <w:jc w:val="center"/>
        <w:rPr>
          <w:rFonts w:ascii="Garamond" w:eastAsia="Garamond" w:hAnsi="Garamond" w:cs="Garamond"/>
        </w:rPr>
      </w:pPr>
      <w:r w:rsidRPr="4386F80A">
        <w:rPr>
          <w:rFonts w:ascii="Garamond" w:eastAsia="Garamond" w:hAnsi="Garamond" w:cs="Garamond"/>
        </w:rPr>
        <w:t xml:space="preserve">Figure </w:t>
      </w:r>
      <w:r w:rsidR="6C72084B" w:rsidRPr="4386F80A">
        <w:rPr>
          <w:rFonts w:ascii="Garamond" w:eastAsia="Garamond" w:hAnsi="Garamond" w:cs="Garamond"/>
        </w:rPr>
        <w:t>A</w:t>
      </w:r>
      <w:r w:rsidRPr="4386F80A">
        <w:rPr>
          <w:rFonts w:ascii="Garamond" w:eastAsia="Garamond" w:hAnsi="Garamond" w:cs="Garamond"/>
        </w:rPr>
        <w:t>4:</w:t>
      </w:r>
      <w:r w:rsidR="29EB25A3" w:rsidRPr="4386F80A">
        <w:rPr>
          <w:rFonts w:ascii="Garamond" w:eastAsia="Garamond" w:hAnsi="Garamond" w:cs="Garamond"/>
        </w:rPr>
        <w:t xml:space="preserve"> NDVI composite images for the study area generated in GEE and formatted in ArcGIS Pro for wet seasons 2017 – 2019.</w:t>
      </w:r>
    </w:p>
    <w:p w14:paraId="0BD1A96E" w14:textId="075EC4A0" w:rsidR="75930554" w:rsidRDefault="75930554" w:rsidP="4386F80A">
      <w:pPr>
        <w:spacing w:after="0" w:line="240" w:lineRule="auto"/>
        <w:jc w:val="center"/>
        <w:rPr>
          <w:rFonts w:ascii="Garamond" w:hAnsi="Garamond"/>
          <w:b/>
          <w:bCs/>
          <w:sz w:val="24"/>
          <w:szCs w:val="24"/>
        </w:rPr>
      </w:pPr>
      <w:r w:rsidRPr="4386F80A">
        <w:rPr>
          <w:rFonts w:ascii="Garamond" w:hAnsi="Garamond"/>
          <w:b/>
          <w:bCs/>
          <w:sz w:val="24"/>
          <w:szCs w:val="24"/>
        </w:rPr>
        <w:lastRenderedPageBreak/>
        <w:t xml:space="preserve">Appendix </w:t>
      </w:r>
      <w:r w:rsidR="6246FD45" w:rsidRPr="4386F80A">
        <w:rPr>
          <w:rFonts w:ascii="Garamond" w:hAnsi="Garamond"/>
          <w:b/>
          <w:bCs/>
          <w:sz w:val="24"/>
          <w:szCs w:val="24"/>
        </w:rPr>
        <w:t>B</w:t>
      </w:r>
    </w:p>
    <w:p w14:paraId="02877191" w14:textId="511DF2FC" w:rsidR="4386F80A" w:rsidRDefault="4386F80A" w:rsidP="4386F80A">
      <w:pPr>
        <w:spacing w:after="0" w:line="240" w:lineRule="auto"/>
        <w:rPr>
          <w:rFonts w:ascii="Garamond" w:eastAsia="Garamond" w:hAnsi="Garamond" w:cs="Garamond"/>
          <w:b/>
          <w:bCs/>
        </w:rPr>
      </w:pPr>
    </w:p>
    <w:p w14:paraId="3EB746C8" w14:textId="5B51BA21" w:rsidR="18D26013" w:rsidRDefault="18D26013" w:rsidP="4386F80A">
      <w:pPr>
        <w:spacing w:after="0" w:line="240" w:lineRule="auto"/>
        <w:rPr>
          <w:rFonts w:ascii="Garamond" w:eastAsia="Garamond" w:hAnsi="Garamond" w:cs="Garamond"/>
          <w:b/>
          <w:bCs/>
          <w:i/>
          <w:iCs/>
        </w:rPr>
      </w:pPr>
      <w:r w:rsidRPr="4386F80A">
        <w:rPr>
          <w:rFonts w:ascii="Garamond" w:eastAsia="Garamond" w:hAnsi="Garamond" w:cs="Garamond"/>
        </w:rPr>
        <w:t xml:space="preserve">The charts generated in this section were created using the following reference points: </w:t>
      </w:r>
    </w:p>
    <w:p w14:paraId="074E103F" w14:textId="4E5B920B" w:rsidR="4386F80A" w:rsidRDefault="4386F80A" w:rsidP="4386F80A">
      <w:pPr>
        <w:spacing w:after="0" w:line="240" w:lineRule="auto"/>
        <w:rPr>
          <w:rFonts w:ascii="Garamond" w:eastAsia="Garamond" w:hAnsi="Garamond" w:cs="Garamond"/>
          <w:b/>
          <w:bCs/>
          <w:i/>
          <w:iCs/>
        </w:rPr>
      </w:pPr>
    </w:p>
    <w:p w14:paraId="13A55005" w14:textId="73BFBFD6" w:rsidR="4F0313AB" w:rsidRDefault="4F0313AB" w:rsidP="4386F80A">
      <w:pPr>
        <w:spacing w:after="0" w:line="240" w:lineRule="auto"/>
        <w:rPr>
          <w:rFonts w:ascii="Garamond" w:eastAsia="Garamond" w:hAnsi="Garamond" w:cs="Garamond"/>
          <w:b/>
          <w:bCs/>
          <w:i/>
          <w:iCs/>
        </w:rPr>
      </w:pPr>
      <w:r w:rsidRPr="4386F80A">
        <w:rPr>
          <w:rFonts w:ascii="Garamond" w:eastAsia="Garamond" w:hAnsi="Garamond" w:cs="Garamond"/>
          <w:b/>
          <w:bCs/>
          <w:i/>
          <w:iCs/>
        </w:rPr>
        <w:t>Reference Points (longitude, latitude):</w:t>
      </w:r>
    </w:p>
    <w:p w14:paraId="740D4185" w14:textId="5C5F1D8A" w:rsidR="4F0313AB" w:rsidRDefault="4F0313AB" w:rsidP="4386F80A">
      <w:pPr>
        <w:pStyle w:val="ListParagraph"/>
        <w:numPr>
          <w:ilvl w:val="0"/>
          <w:numId w:val="2"/>
        </w:numPr>
        <w:spacing w:after="0" w:line="240" w:lineRule="auto"/>
        <w:rPr>
          <w:rFonts w:ascii="Garamond" w:eastAsia="Garamond" w:hAnsi="Garamond" w:cs="Garamond"/>
          <w:b/>
          <w:bCs/>
          <w:i/>
          <w:iCs/>
          <w:color w:val="000000" w:themeColor="text1"/>
        </w:rPr>
      </w:pPr>
      <w:r w:rsidRPr="4386F80A">
        <w:rPr>
          <w:rFonts w:ascii="Garamond" w:eastAsia="Garamond" w:hAnsi="Garamond" w:cs="Garamond"/>
        </w:rPr>
        <w:t xml:space="preserve">Victoria Falls = (26.048867498763563, -18.06879505080706),    </w:t>
      </w:r>
    </w:p>
    <w:p w14:paraId="710C14EC" w14:textId="1220855C" w:rsidR="4F0313AB" w:rsidRDefault="4F0313AB" w:rsidP="4386F80A">
      <w:pPr>
        <w:pStyle w:val="ListParagraph"/>
        <w:numPr>
          <w:ilvl w:val="0"/>
          <w:numId w:val="2"/>
        </w:numPr>
        <w:spacing w:after="0" w:line="240" w:lineRule="auto"/>
        <w:rPr>
          <w:rFonts w:ascii="Garamond" w:eastAsia="Garamond" w:hAnsi="Garamond" w:cs="Garamond"/>
          <w:b/>
          <w:bCs/>
          <w:i/>
          <w:iCs/>
          <w:color w:val="000000" w:themeColor="text1"/>
        </w:rPr>
      </w:pPr>
      <w:r w:rsidRPr="4386F80A">
        <w:rPr>
          <w:rFonts w:ascii="Garamond" w:eastAsia="Garamond" w:hAnsi="Garamond" w:cs="Garamond"/>
        </w:rPr>
        <w:t>Okavango Delta = (22.326772579649234, -18.588654924804807)</w:t>
      </w:r>
    </w:p>
    <w:p w14:paraId="4E0FB5A6" w14:textId="37EFCB0F" w:rsidR="4386F80A" w:rsidRDefault="4386F80A" w:rsidP="4386F80A">
      <w:pPr>
        <w:spacing w:after="0" w:line="240" w:lineRule="auto"/>
      </w:pPr>
    </w:p>
    <w:p w14:paraId="5FE57D20" w14:textId="7E88D7C5" w:rsidR="15C52D3E" w:rsidRDefault="15C52D3E" w:rsidP="4386F80A">
      <w:pPr>
        <w:spacing w:after="0" w:line="240" w:lineRule="auto"/>
      </w:pPr>
      <w:r>
        <w:rPr>
          <w:noProof/>
        </w:rPr>
        <w:drawing>
          <wp:inline distT="0" distB="0" distL="0" distR="0" wp14:anchorId="4CDA3003" wp14:editId="0EE4161E">
            <wp:extent cx="5943600" cy="2542309"/>
            <wp:effectExtent l="0" t="0" r="0" b="0"/>
            <wp:docPr id="1134015170" name="Picture 113401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015170"/>
                    <pic:cNvPicPr/>
                  </pic:nvPicPr>
                  <pic:blipFill rotWithShape="1">
                    <a:blip r:embed="rId56">
                      <a:extLst>
                        <a:ext uri="{28A0092B-C50C-407E-A947-70E740481C1C}">
                          <a14:useLocalDpi xmlns:a14="http://schemas.microsoft.com/office/drawing/2010/main" val="0"/>
                        </a:ext>
                      </a:extLst>
                    </a:blip>
                    <a:srcRect b="10733"/>
                    <a:stretch/>
                  </pic:blipFill>
                  <pic:spPr bwMode="auto">
                    <a:xfrm>
                      <a:off x="0" y="0"/>
                      <a:ext cx="5943600" cy="2542309"/>
                    </a:xfrm>
                    <a:prstGeom prst="rect">
                      <a:avLst/>
                    </a:prstGeom>
                    <a:ln>
                      <a:noFill/>
                    </a:ln>
                    <a:extLst>
                      <a:ext uri="{53640926-AAD7-44D8-BBD7-CCE9431645EC}">
                        <a14:shadowObscured xmlns:a14="http://schemas.microsoft.com/office/drawing/2010/main"/>
                      </a:ext>
                    </a:extLst>
                  </pic:spPr>
                </pic:pic>
              </a:graphicData>
            </a:graphic>
          </wp:inline>
        </w:drawing>
      </w:r>
    </w:p>
    <w:p w14:paraId="3969B3FF" w14:textId="2975934B" w:rsidR="30116242" w:rsidRDefault="30116242" w:rsidP="4386F80A">
      <w:pPr>
        <w:spacing w:after="0" w:line="240" w:lineRule="auto"/>
        <w:jc w:val="center"/>
        <w:rPr>
          <w:rFonts w:ascii="Garamond" w:eastAsia="Gungsuh" w:hAnsi="Garamond" w:cs="Gungsuh"/>
          <w:i/>
          <w:iCs/>
          <w:color w:val="000000" w:themeColor="text1"/>
        </w:rPr>
      </w:pPr>
      <w:r w:rsidRPr="4386F80A">
        <w:rPr>
          <w:rFonts w:ascii="Garamond" w:eastAsia="Garamond" w:hAnsi="Garamond" w:cs="Garamond"/>
          <w:i/>
          <w:iCs/>
        </w:rPr>
        <w:t xml:space="preserve">Figure </w:t>
      </w:r>
      <w:r w:rsidR="613BD241" w:rsidRPr="4386F80A">
        <w:rPr>
          <w:rFonts w:ascii="Garamond" w:eastAsia="Garamond" w:hAnsi="Garamond" w:cs="Garamond"/>
          <w:i/>
          <w:iCs/>
        </w:rPr>
        <w:t>B</w:t>
      </w:r>
      <w:r w:rsidRPr="4386F80A">
        <w:rPr>
          <w:rFonts w:ascii="Garamond" w:eastAsia="Garamond" w:hAnsi="Garamond" w:cs="Garamond"/>
          <w:i/>
          <w:iCs/>
        </w:rPr>
        <w:t>1</w:t>
      </w:r>
      <w:r w:rsidR="3F2CAF96" w:rsidRPr="4386F80A">
        <w:rPr>
          <w:rFonts w:ascii="Garamond" w:eastAsia="Garamond" w:hAnsi="Garamond" w:cs="Garamond"/>
          <w:i/>
          <w:iCs/>
        </w:rPr>
        <w:t xml:space="preserve">. </w:t>
      </w:r>
      <w:r w:rsidR="3F2CAF96" w:rsidRPr="4386F80A">
        <w:rPr>
          <w:rFonts w:ascii="Garamond" w:eastAsia="Garamond" w:hAnsi="Garamond" w:cs="Garamond"/>
        </w:rPr>
        <w:t xml:space="preserve">The </w:t>
      </w:r>
      <w:r w:rsidR="3F2CAF96" w:rsidRPr="4386F80A">
        <w:rPr>
          <w:rFonts w:ascii="Garamond" w:eastAsia="Gungsuh" w:hAnsi="Garamond" w:cs="Gungsuh"/>
          <w:color w:val="000000" w:themeColor="text1"/>
        </w:rPr>
        <w:t>PDSI chart generated in GEE</w:t>
      </w:r>
      <w:r w:rsidR="5E9FE293" w:rsidRPr="4386F80A">
        <w:rPr>
          <w:rFonts w:ascii="Garamond" w:eastAsia="Gungsuh" w:hAnsi="Garamond" w:cs="Gungsuh"/>
          <w:color w:val="000000" w:themeColor="text1"/>
        </w:rPr>
        <w:t xml:space="preserve"> shows extremely wet conditions in 2017 and severely dry conditions in 2019</w:t>
      </w:r>
      <w:r w:rsidR="392BBDE7" w:rsidRPr="4386F80A">
        <w:rPr>
          <w:rFonts w:ascii="Garamond" w:eastAsia="Gungsuh" w:hAnsi="Garamond" w:cs="Gungsuh"/>
          <w:color w:val="000000" w:themeColor="text1"/>
        </w:rPr>
        <w:t>.</w:t>
      </w:r>
    </w:p>
    <w:p w14:paraId="7F52FF39" w14:textId="78952253" w:rsidR="4386F80A" w:rsidRDefault="4386F80A" w:rsidP="4386F80A">
      <w:pPr>
        <w:spacing w:after="0" w:line="240" w:lineRule="auto"/>
        <w:jc w:val="center"/>
        <w:rPr>
          <w:rFonts w:ascii="Garamond" w:eastAsia="Gungsuh" w:hAnsi="Garamond" w:cs="Gungsuh"/>
          <w:color w:val="000000" w:themeColor="text1"/>
        </w:rPr>
      </w:pPr>
    </w:p>
    <w:p w14:paraId="354C8772" w14:textId="79891C80" w:rsidR="092027B3" w:rsidRDefault="092027B3" w:rsidP="4386F80A">
      <w:pPr>
        <w:spacing w:after="0" w:line="240" w:lineRule="auto"/>
        <w:jc w:val="center"/>
      </w:pPr>
      <w:r>
        <w:rPr>
          <w:noProof/>
        </w:rPr>
        <w:drawing>
          <wp:inline distT="0" distB="0" distL="0" distR="0" wp14:anchorId="4627B757" wp14:editId="1CE0173A">
            <wp:extent cx="5943600" cy="2535382"/>
            <wp:effectExtent l="0" t="0" r="0" b="0"/>
            <wp:docPr id="1328221965" name="Picture 132822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221965"/>
                    <pic:cNvPicPr/>
                  </pic:nvPicPr>
                  <pic:blipFill rotWithShape="1">
                    <a:blip r:embed="rId57">
                      <a:extLst>
                        <a:ext uri="{28A0092B-C50C-407E-A947-70E740481C1C}">
                          <a14:useLocalDpi xmlns:a14="http://schemas.microsoft.com/office/drawing/2010/main" val="0"/>
                        </a:ext>
                      </a:extLst>
                    </a:blip>
                    <a:srcRect b="10557"/>
                    <a:stretch/>
                  </pic:blipFill>
                  <pic:spPr bwMode="auto">
                    <a:xfrm>
                      <a:off x="0" y="0"/>
                      <a:ext cx="5943600" cy="2535382"/>
                    </a:xfrm>
                    <a:prstGeom prst="rect">
                      <a:avLst/>
                    </a:prstGeom>
                    <a:ln>
                      <a:noFill/>
                    </a:ln>
                    <a:extLst>
                      <a:ext uri="{53640926-AAD7-44D8-BBD7-CCE9431645EC}">
                        <a14:shadowObscured xmlns:a14="http://schemas.microsoft.com/office/drawing/2010/main"/>
                      </a:ext>
                    </a:extLst>
                  </pic:spPr>
                </pic:pic>
              </a:graphicData>
            </a:graphic>
          </wp:inline>
        </w:drawing>
      </w:r>
    </w:p>
    <w:p w14:paraId="75173708" w14:textId="3D335FD7" w:rsidR="2A2A3EAA" w:rsidRDefault="2A2A3EAA" w:rsidP="4386F80A">
      <w:pPr>
        <w:spacing w:after="0" w:line="240" w:lineRule="auto"/>
        <w:jc w:val="center"/>
        <w:rPr>
          <w:rFonts w:ascii="Garamond" w:eastAsia="Garamond" w:hAnsi="Garamond" w:cs="Garamond"/>
        </w:rPr>
      </w:pPr>
      <w:r w:rsidRPr="4386F80A">
        <w:rPr>
          <w:rFonts w:ascii="Garamond" w:eastAsia="Garamond" w:hAnsi="Garamond" w:cs="Garamond"/>
          <w:i/>
          <w:iCs/>
        </w:rPr>
        <w:t xml:space="preserve">Figure </w:t>
      </w:r>
      <w:r w:rsidR="15E9EE18" w:rsidRPr="4386F80A">
        <w:rPr>
          <w:rFonts w:ascii="Garamond" w:eastAsia="Garamond" w:hAnsi="Garamond" w:cs="Garamond"/>
          <w:i/>
          <w:iCs/>
        </w:rPr>
        <w:t>B</w:t>
      </w:r>
      <w:r w:rsidRPr="4386F80A">
        <w:rPr>
          <w:rFonts w:ascii="Garamond" w:eastAsia="Garamond" w:hAnsi="Garamond" w:cs="Garamond"/>
          <w:i/>
          <w:iCs/>
        </w:rPr>
        <w:t>2:</w:t>
      </w:r>
      <w:r w:rsidR="7335634A" w:rsidRPr="4386F80A">
        <w:rPr>
          <w:rFonts w:ascii="Garamond" w:eastAsia="Garamond" w:hAnsi="Garamond" w:cs="Garamond"/>
          <w:i/>
          <w:iCs/>
        </w:rPr>
        <w:t xml:space="preserve"> </w:t>
      </w:r>
      <w:r w:rsidR="7335634A" w:rsidRPr="4386F80A">
        <w:rPr>
          <w:rFonts w:ascii="Garamond" w:eastAsia="Garamond" w:hAnsi="Garamond" w:cs="Garamond"/>
        </w:rPr>
        <w:t xml:space="preserve">Maximum temperature chart generated in GEE sourced from </w:t>
      </w:r>
      <w:proofErr w:type="spellStart"/>
      <w:r w:rsidR="7335634A" w:rsidRPr="4386F80A">
        <w:rPr>
          <w:rFonts w:ascii="Garamond" w:eastAsia="Garamond" w:hAnsi="Garamond" w:cs="Garamond"/>
        </w:rPr>
        <w:t>TerraClimate</w:t>
      </w:r>
      <w:proofErr w:type="spellEnd"/>
      <w:r w:rsidR="7335634A" w:rsidRPr="4386F80A">
        <w:rPr>
          <w:rFonts w:ascii="Garamond" w:eastAsia="Garamond" w:hAnsi="Garamond" w:cs="Garamond"/>
        </w:rPr>
        <w:t xml:space="preserve"> dataset.</w:t>
      </w:r>
    </w:p>
    <w:p w14:paraId="3629D337" w14:textId="143D7D76" w:rsidR="4386F80A" w:rsidRDefault="4386F80A" w:rsidP="4386F80A">
      <w:pPr>
        <w:spacing w:after="0" w:line="240" w:lineRule="auto"/>
        <w:jc w:val="center"/>
      </w:pPr>
    </w:p>
    <w:p w14:paraId="5E95474C" w14:textId="0029B55F" w:rsidR="092027B3" w:rsidRDefault="092027B3" w:rsidP="4386F80A">
      <w:pPr>
        <w:spacing w:after="0" w:line="240" w:lineRule="auto"/>
      </w:pPr>
      <w:r>
        <w:rPr>
          <w:noProof/>
        </w:rPr>
        <w:lastRenderedPageBreak/>
        <w:drawing>
          <wp:inline distT="0" distB="0" distL="0" distR="0" wp14:anchorId="2DA01E51" wp14:editId="0F00AB8B">
            <wp:extent cx="5943600" cy="2549236"/>
            <wp:effectExtent l="0" t="0" r="0" b="3810"/>
            <wp:docPr id="923139459" name="Picture 92313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139459"/>
                    <pic:cNvPicPr/>
                  </pic:nvPicPr>
                  <pic:blipFill rotWithShape="1">
                    <a:blip r:embed="rId58">
                      <a:extLst>
                        <a:ext uri="{28A0092B-C50C-407E-A947-70E740481C1C}">
                          <a14:useLocalDpi xmlns:a14="http://schemas.microsoft.com/office/drawing/2010/main" val="0"/>
                        </a:ext>
                      </a:extLst>
                    </a:blip>
                    <a:srcRect b="10069"/>
                    <a:stretch/>
                  </pic:blipFill>
                  <pic:spPr bwMode="auto">
                    <a:xfrm>
                      <a:off x="0" y="0"/>
                      <a:ext cx="5943600" cy="2549236"/>
                    </a:xfrm>
                    <a:prstGeom prst="rect">
                      <a:avLst/>
                    </a:prstGeom>
                    <a:ln>
                      <a:noFill/>
                    </a:ln>
                    <a:extLst>
                      <a:ext uri="{53640926-AAD7-44D8-BBD7-CCE9431645EC}">
                        <a14:shadowObscured xmlns:a14="http://schemas.microsoft.com/office/drawing/2010/main"/>
                      </a:ext>
                    </a:extLst>
                  </pic:spPr>
                </pic:pic>
              </a:graphicData>
            </a:graphic>
          </wp:inline>
        </w:drawing>
      </w:r>
    </w:p>
    <w:p w14:paraId="55AED366" w14:textId="737EDD54" w:rsidR="2E41A707" w:rsidRDefault="2E41A707" w:rsidP="4386F80A">
      <w:pPr>
        <w:spacing w:after="0" w:line="240" w:lineRule="auto"/>
        <w:jc w:val="center"/>
        <w:rPr>
          <w:rFonts w:ascii="Garamond" w:eastAsia="Garamond" w:hAnsi="Garamond" w:cs="Garamond"/>
        </w:rPr>
      </w:pPr>
      <w:r w:rsidRPr="4386F80A">
        <w:rPr>
          <w:rFonts w:ascii="Garamond" w:eastAsia="Garamond" w:hAnsi="Garamond" w:cs="Garamond"/>
          <w:i/>
          <w:iCs/>
        </w:rPr>
        <w:t xml:space="preserve">Figure </w:t>
      </w:r>
      <w:r w:rsidR="057F217F" w:rsidRPr="4386F80A">
        <w:rPr>
          <w:rFonts w:ascii="Garamond" w:eastAsia="Garamond" w:hAnsi="Garamond" w:cs="Garamond"/>
          <w:i/>
          <w:iCs/>
        </w:rPr>
        <w:t>B</w:t>
      </w:r>
      <w:r w:rsidRPr="4386F80A">
        <w:rPr>
          <w:rFonts w:ascii="Garamond" w:eastAsia="Garamond" w:hAnsi="Garamond" w:cs="Garamond"/>
          <w:i/>
          <w:iCs/>
        </w:rPr>
        <w:t>3</w:t>
      </w:r>
      <w:r w:rsidR="2A295B36" w:rsidRPr="4386F80A">
        <w:rPr>
          <w:rFonts w:ascii="Garamond" w:eastAsia="Garamond" w:hAnsi="Garamond" w:cs="Garamond"/>
          <w:i/>
          <w:iCs/>
        </w:rPr>
        <w:t>.</w:t>
      </w:r>
      <w:r w:rsidR="42A5E70A" w:rsidRPr="4386F80A">
        <w:rPr>
          <w:rFonts w:ascii="Garamond" w:eastAsia="Garamond" w:hAnsi="Garamond" w:cs="Garamond"/>
          <w:i/>
          <w:iCs/>
        </w:rPr>
        <w:t xml:space="preserve"> </w:t>
      </w:r>
      <w:r w:rsidR="42A5E70A" w:rsidRPr="4386F80A">
        <w:rPr>
          <w:rFonts w:ascii="Garamond" w:eastAsia="Garamond" w:hAnsi="Garamond" w:cs="Garamond"/>
        </w:rPr>
        <w:t xml:space="preserve">Cumulative </w:t>
      </w:r>
      <w:r w:rsidR="537D1200" w:rsidRPr="4386F80A">
        <w:rPr>
          <w:rFonts w:ascii="Garamond" w:eastAsia="Garamond" w:hAnsi="Garamond" w:cs="Garamond"/>
        </w:rPr>
        <w:t>p</w:t>
      </w:r>
      <w:r w:rsidR="42A5E70A" w:rsidRPr="4386F80A">
        <w:rPr>
          <w:rFonts w:ascii="Garamond" w:eastAsia="Garamond" w:hAnsi="Garamond" w:cs="Garamond"/>
        </w:rPr>
        <w:t>recipitation in millimeters generated in GEE, sourced from GPM dataset.</w:t>
      </w:r>
    </w:p>
    <w:p w14:paraId="005203DD" w14:textId="420992E0" w:rsidR="4386F80A" w:rsidRDefault="4386F80A" w:rsidP="4386F80A">
      <w:pPr>
        <w:spacing w:after="0" w:line="240" w:lineRule="auto"/>
        <w:jc w:val="center"/>
      </w:pPr>
    </w:p>
    <w:p w14:paraId="61132DF4" w14:textId="7A86BE15" w:rsidR="4386F80A" w:rsidRDefault="4386F80A" w:rsidP="4386F80A">
      <w:pPr>
        <w:spacing w:after="0" w:line="240" w:lineRule="auto"/>
        <w:jc w:val="center"/>
        <w:rPr>
          <w:rFonts w:ascii="Garamond" w:hAnsi="Garamond"/>
          <w:b/>
          <w:bCs/>
          <w:sz w:val="24"/>
          <w:szCs w:val="24"/>
        </w:rPr>
      </w:pPr>
    </w:p>
    <w:p w14:paraId="2F93D23E" w14:textId="15995FA6" w:rsidR="4386F80A" w:rsidRDefault="4386F80A">
      <w:r>
        <w:br w:type="page"/>
      </w:r>
    </w:p>
    <w:p w14:paraId="14CDB17F" w14:textId="1B09834D" w:rsidR="27E203A0" w:rsidRDefault="27E203A0" w:rsidP="4386F80A">
      <w:pPr>
        <w:spacing w:after="0" w:line="240" w:lineRule="auto"/>
        <w:jc w:val="center"/>
        <w:rPr>
          <w:rFonts w:ascii="Garamond" w:hAnsi="Garamond"/>
          <w:b/>
          <w:bCs/>
          <w:sz w:val="24"/>
          <w:szCs w:val="24"/>
        </w:rPr>
      </w:pPr>
      <w:r w:rsidRPr="4386F80A">
        <w:rPr>
          <w:rFonts w:ascii="Garamond" w:hAnsi="Garamond"/>
          <w:b/>
          <w:bCs/>
          <w:sz w:val="24"/>
          <w:szCs w:val="24"/>
        </w:rPr>
        <w:lastRenderedPageBreak/>
        <w:t xml:space="preserve">Appendix </w:t>
      </w:r>
      <w:r w:rsidR="4F5E0B47" w:rsidRPr="4386F80A">
        <w:rPr>
          <w:rFonts w:ascii="Garamond" w:hAnsi="Garamond"/>
          <w:b/>
          <w:bCs/>
          <w:sz w:val="24"/>
          <w:szCs w:val="24"/>
        </w:rPr>
        <w:t>C</w:t>
      </w:r>
    </w:p>
    <w:p w14:paraId="00B0C0D1" w14:textId="758EB5D4" w:rsidR="4386F80A" w:rsidRDefault="4386F80A" w:rsidP="4386F80A">
      <w:pPr>
        <w:spacing w:after="0" w:line="240" w:lineRule="auto"/>
        <w:jc w:val="center"/>
        <w:rPr>
          <w:rFonts w:ascii="Garamond" w:hAnsi="Garamond"/>
        </w:rPr>
      </w:pPr>
    </w:p>
    <w:p w14:paraId="526097C1" w14:textId="200E261D" w:rsidR="27E203A0" w:rsidRDefault="27E203A0" w:rsidP="4386F80A">
      <w:pPr>
        <w:spacing w:after="0" w:line="240" w:lineRule="auto"/>
        <w:jc w:val="center"/>
      </w:pPr>
      <w:r>
        <w:rPr>
          <w:noProof/>
        </w:rPr>
        <w:drawing>
          <wp:inline distT="0" distB="0" distL="0" distR="0" wp14:anchorId="625F3682" wp14:editId="0B71B8D8">
            <wp:extent cx="4572000" cy="2628900"/>
            <wp:effectExtent l="0" t="0" r="0" b="0"/>
            <wp:docPr id="473380370" name="Picture 47338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80370"/>
                    <pic:cNvPicPr/>
                  </pic:nvPicPr>
                  <pic:blipFill>
                    <a:blip r:embed="rId59">
                      <a:extLst>
                        <a:ext uri="{28A0092B-C50C-407E-A947-70E740481C1C}">
                          <a14:useLocalDpi xmlns:a14="http://schemas.microsoft.com/office/drawing/2010/main" val="0"/>
                        </a:ext>
                      </a:extLst>
                    </a:blip>
                    <a:stretch>
                      <a:fillRect/>
                    </a:stretch>
                  </pic:blipFill>
                  <pic:spPr>
                    <a:xfrm>
                      <a:off x="0" y="0"/>
                      <a:ext cx="4572000" cy="2628900"/>
                    </a:xfrm>
                    <a:prstGeom prst="rect">
                      <a:avLst/>
                    </a:prstGeom>
                  </pic:spPr>
                </pic:pic>
              </a:graphicData>
            </a:graphic>
          </wp:inline>
        </w:drawing>
      </w:r>
    </w:p>
    <w:p w14:paraId="42B99CB5" w14:textId="5A86FB15" w:rsidR="0433C5D6" w:rsidRDefault="0433C5D6" w:rsidP="4386F80A">
      <w:pPr>
        <w:spacing w:after="0" w:line="240" w:lineRule="auto"/>
        <w:jc w:val="center"/>
        <w:rPr>
          <w:rFonts w:ascii="Garamond" w:eastAsia="Garamond" w:hAnsi="Garamond" w:cs="Garamond"/>
        </w:rPr>
      </w:pPr>
      <w:r w:rsidRPr="4386F80A">
        <w:rPr>
          <w:rFonts w:ascii="Garamond" w:eastAsia="Garamond" w:hAnsi="Garamond" w:cs="Garamond"/>
          <w:i/>
          <w:iCs/>
        </w:rPr>
        <w:t>Figure C1</w:t>
      </w:r>
      <w:r w:rsidR="35B84442" w:rsidRPr="4386F80A">
        <w:rPr>
          <w:rFonts w:ascii="Garamond" w:eastAsia="Garamond" w:hAnsi="Garamond" w:cs="Garamond"/>
        </w:rPr>
        <w:t xml:space="preserve">. </w:t>
      </w:r>
      <w:r w:rsidR="35B84442" w:rsidRPr="4386F80A">
        <w:rPr>
          <w:rFonts w:ascii="Garamond" w:eastAsia="Garamond" w:hAnsi="Garamond" w:cs="Garamond"/>
          <w:color w:val="000000" w:themeColor="text1"/>
        </w:rPr>
        <w:t>Elephant kernel density heatmaps and NDVI in the dry season of 2017.</w:t>
      </w:r>
    </w:p>
    <w:p w14:paraId="090E14D4" w14:textId="037BF01D" w:rsidR="4386F80A" w:rsidRDefault="4386F80A" w:rsidP="4386F80A">
      <w:pPr>
        <w:spacing w:after="0" w:line="240" w:lineRule="auto"/>
        <w:jc w:val="center"/>
      </w:pPr>
    </w:p>
    <w:p w14:paraId="2CB7E48B" w14:textId="15ACD0C8" w:rsidR="4386F80A" w:rsidRDefault="4386F80A" w:rsidP="4386F80A">
      <w:pPr>
        <w:spacing w:after="0" w:line="240" w:lineRule="auto"/>
        <w:jc w:val="center"/>
      </w:pPr>
    </w:p>
    <w:p w14:paraId="716ED69A" w14:textId="2ADF255A" w:rsidR="27E203A0" w:rsidRDefault="27E203A0" w:rsidP="4386F80A">
      <w:pPr>
        <w:spacing w:after="0" w:line="240" w:lineRule="auto"/>
        <w:jc w:val="center"/>
      </w:pPr>
      <w:r>
        <w:rPr>
          <w:noProof/>
        </w:rPr>
        <w:drawing>
          <wp:inline distT="0" distB="0" distL="0" distR="0" wp14:anchorId="174995AD" wp14:editId="3685C0ED">
            <wp:extent cx="4572000" cy="2638425"/>
            <wp:effectExtent l="0" t="0" r="0" b="0"/>
            <wp:docPr id="1408749850" name="Picture 140874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749850"/>
                    <pic:cNvPicPr/>
                  </pic:nvPicPr>
                  <pic:blipFill>
                    <a:blip r:embed="rId60">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p>
    <w:p w14:paraId="71A2D6FC" w14:textId="1ADE4A08" w:rsidR="61A663C7" w:rsidRDefault="61A663C7" w:rsidP="4386F80A">
      <w:pPr>
        <w:spacing w:after="0" w:line="240" w:lineRule="auto"/>
        <w:jc w:val="center"/>
        <w:rPr>
          <w:rFonts w:ascii="Garamond" w:eastAsia="Garamond" w:hAnsi="Garamond" w:cs="Garamond"/>
        </w:rPr>
      </w:pPr>
      <w:r w:rsidRPr="4386F80A">
        <w:rPr>
          <w:rFonts w:ascii="Garamond" w:eastAsia="Garamond" w:hAnsi="Garamond" w:cs="Garamond"/>
          <w:i/>
          <w:iCs/>
        </w:rPr>
        <w:t>Figure C2</w:t>
      </w:r>
      <w:r w:rsidR="70E202FA" w:rsidRPr="4386F80A">
        <w:rPr>
          <w:rFonts w:ascii="Garamond" w:eastAsia="Garamond" w:hAnsi="Garamond" w:cs="Garamond"/>
        </w:rPr>
        <w:t xml:space="preserve">. </w:t>
      </w:r>
      <w:r w:rsidR="70E202FA" w:rsidRPr="4386F80A">
        <w:rPr>
          <w:rFonts w:ascii="Garamond" w:eastAsia="Garamond" w:hAnsi="Garamond" w:cs="Garamond"/>
          <w:color w:val="000000" w:themeColor="text1"/>
        </w:rPr>
        <w:t>Elephant kernel density heatmaps and NDVI in the wet season of 2018</w:t>
      </w:r>
      <w:r w:rsidR="18F8AE87" w:rsidRPr="4386F80A">
        <w:rPr>
          <w:rFonts w:ascii="Garamond" w:eastAsia="Garamond" w:hAnsi="Garamond" w:cs="Garamond"/>
          <w:color w:val="000000" w:themeColor="text1"/>
        </w:rPr>
        <w:t>.</w:t>
      </w:r>
    </w:p>
    <w:p w14:paraId="731479DB" w14:textId="2194AEFE" w:rsidR="4386F80A" w:rsidRDefault="4386F80A" w:rsidP="4386F80A">
      <w:pPr>
        <w:spacing w:after="0" w:line="240" w:lineRule="auto"/>
        <w:jc w:val="center"/>
      </w:pPr>
    </w:p>
    <w:p w14:paraId="21D26E65" w14:textId="4C6427F3" w:rsidR="27E203A0" w:rsidRDefault="27E203A0" w:rsidP="4386F80A">
      <w:pPr>
        <w:spacing w:after="0" w:line="240" w:lineRule="auto"/>
        <w:jc w:val="center"/>
      </w:pPr>
      <w:r>
        <w:rPr>
          <w:noProof/>
        </w:rPr>
        <w:lastRenderedPageBreak/>
        <w:drawing>
          <wp:inline distT="0" distB="0" distL="0" distR="0" wp14:anchorId="7CCE91D0" wp14:editId="15DDDFDC">
            <wp:extent cx="4572000" cy="2657475"/>
            <wp:effectExtent l="0" t="0" r="0" b="0"/>
            <wp:docPr id="1322718939" name="Picture 132271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718939"/>
                    <pic:cNvPicPr/>
                  </pic:nvPicPr>
                  <pic:blipFill>
                    <a:blip r:embed="rId61">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p>
    <w:p w14:paraId="59BB49DB" w14:textId="746E6127" w:rsidR="505998E4" w:rsidRDefault="505998E4" w:rsidP="4386F80A">
      <w:pPr>
        <w:spacing w:after="0" w:line="240" w:lineRule="auto"/>
        <w:jc w:val="center"/>
        <w:rPr>
          <w:rFonts w:ascii="Garamond" w:eastAsia="Garamond" w:hAnsi="Garamond" w:cs="Garamond"/>
        </w:rPr>
      </w:pPr>
      <w:r w:rsidRPr="4386F80A">
        <w:rPr>
          <w:rFonts w:ascii="Garamond" w:eastAsia="Garamond" w:hAnsi="Garamond" w:cs="Garamond"/>
          <w:i/>
          <w:iCs/>
        </w:rPr>
        <w:t>Figure C</w:t>
      </w:r>
      <w:r w:rsidR="4CAFFD14" w:rsidRPr="4386F80A">
        <w:rPr>
          <w:rFonts w:ascii="Garamond" w:eastAsia="Garamond" w:hAnsi="Garamond" w:cs="Garamond"/>
          <w:i/>
          <w:iCs/>
        </w:rPr>
        <w:t>3</w:t>
      </w:r>
      <w:r w:rsidR="2DDB40FF" w:rsidRPr="4386F80A">
        <w:rPr>
          <w:rFonts w:ascii="Garamond" w:eastAsia="Garamond" w:hAnsi="Garamond" w:cs="Garamond"/>
        </w:rPr>
        <w:t xml:space="preserve">. </w:t>
      </w:r>
      <w:r w:rsidR="2DDB40FF" w:rsidRPr="4386F80A">
        <w:rPr>
          <w:rFonts w:ascii="Garamond" w:eastAsia="Garamond" w:hAnsi="Garamond" w:cs="Garamond"/>
          <w:color w:val="000000" w:themeColor="text1"/>
        </w:rPr>
        <w:t>Elephant kernel density heatmaps and NDVI in the wet season of 2019</w:t>
      </w:r>
      <w:r w:rsidR="58C058F5" w:rsidRPr="4386F80A">
        <w:rPr>
          <w:rFonts w:ascii="Garamond" w:eastAsia="Garamond" w:hAnsi="Garamond" w:cs="Garamond"/>
          <w:color w:val="000000" w:themeColor="text1"/>
        </w:rPr>
        <w:t>.</w:t>
      </w:r>
    </w:p>
    <w:p w14:paraId="0682206C" w14:textId="2A4BCF5C" w:rsidR="4386F80A" w:rsidRDefault="4386F80A" w:rsidP="4386F80A">
      <w:pPr>
        <w:spacing w:after="0" w:line="240" w:lineRule="auto"/>
        <w:jc w:val="center"/>
        <w:rPr>
          <w:rFonts w:ascii="Garamond" w:eastAsia="Garamond" w:hAnsi="Garamond" w:cs="Garamond"/>
        </w:rPr>
      </w:pPr>
    </w:p>
    <w:p w14:paraId="4D38F9A8" w14:textId="6DAFB343" w:rsidR="4386F80A" w:rsidRDefault="4386F80A">
      <w:r>
        <w:br w:type="page"/>
      </w:r>
    </w:p>
    <w:p w14:paraId="2362E3C5" w14:textId="3579719A" w:rsidR="7FA81363" w:rsidRDefault="7FA81363" w:rsidP="4386F80A">
      <w:pPr>
        <w:spacing w:after="0" w:line="240" w:lineRule="auto"/>
        <w:jc w:val="center"/>
        <w:rPr>
          <w:rFonts w:ascii="Garamond" w:eastAsia="Garamond" w:hAnsi="Garamond" w:cs="Garamond"/>
        </w:rPr>
      </w:pPr>
      <w:r w:rsidRPr="4386F80A">
        <w:rPr>
          <w:rFonts w:ascii="Garamond" w:eastAsia="Garamond" w:hAnsi="Garamond" w:cs="Garamond"/>
          <w:b/>
          <w:bCs/>
          <w:sz w:val="24"/>
          <w:szCs w:val="24"/>
        </w:rPr>
        <w:lastRenderedPageBreak/>
        <w:t>Appendix D</w:t>
      </w:r>
    </w:p>
    <w:p w14:paraId="37CE3122" w14:textId="60E21E5D" w:rsidR="4386F80A" w:rsidRDefault="4386F80A" w:rsidP="4386F80A">
      <w:pPr>
        <w:spacing w:after="0" w:line="240" w:lineRule="auto"/>
        <w:rPr>
          <w:rFonts w:ascii="Garamond" w:eastAsia="Garamond" w:hAnsi="Garamond" w:cs="Garamond"/>
        </w:rPr>
      </w:pPr>
    </w:p>
    <w:p w14:paraId="3CCF3052" w14:textId="0E6BF21F" w:rsidR="29602EE2" w:rsidRDefault="29602EE2" w:rsidP="4386F80A">
      <w:pPr>
        <w:spacing w:after="0" w:line="240" w:lineRule="auto"/>
        <w:jc w:val="center"/>
      </w:pPr>
      <w:r>
        <w:rPr>
          <w:noProof/>
        </w:rPr>
        <w:drawing>
          <wp:inline distT="0" distB="0" distL="0" distR="0" wp14:anchorId="3FD72DA9" wp14:editId="4D85DAAC">
            <wp:extent cx="5290199" cy="2560320"/>
            <wp:effectExtent l="0" t="0" r="0" b="0"/>
            <wp:docPr id="1972809531" name="Picture 197280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809531"/>
                    <pic:cNvPicPr/>
                  </pic:nvPicPr>
                  <pic:blipFill>
                    <a:blip r:embed="rId62">
                      <a:extLst>
                        <a:ext uri="{28A0092B-C50C-407E-A947-70E740481C1C}">
                          <a14:useLocalDpi xmlns:a14="http://schemas.microsoft.com/office/drawing/2010/main" val="0"/>
                        </a:ext>
                      </a:extLst>
                    </a:blip>
                    <a:stretch>
                      <a:fillRect/>
                    </a:stretch>
                  </pic:blipFill>
                  <pic:spPr>
                    <a:xfrm>
                      <a:off x="0" y="0"/>
                      <a:ext cx="5290199" cy="2560320"/>
                    </a:xfrm>
                    <a:prstGeom prst="rect">
                      <a:avLst/>
                    </a:prstGeom>
                  </pic:spPr>
                </pic:pic>
              </a:graphicData>
            </a:graphic>
          </wp:inline>
        </w:drawing>
      </w:r>
    </w:p>
    <w:p w14:paraId="3F43122E" w14:textId="6C1EF0B2" w:rsidR="29602EE2" w:rsidRDefault="29602EE2" w:rsidP="4386F80A">
      <w:pPr>
        <w:spacing w:line="240" w:lineRule="auto"/>
        <w:jc w:val="center"/>
        <w:rPr>
          <w:rFonts w:ascii="Garamond" w:eastAsia="Garamond" w:hAnsi="Garamond" w:cs="Garamond"/>
          <w:color w:val="000000" w:themeColor="text1"/>
        </w:rPr>
      </w:pPr>
      <w:r w:rsidRPr="4386F80A">
        <w:rPr>
          <w:rFonts w:ascii="Garamond" w:eastAsia="Garamond" w:hAnsi="Garamond" w:cs="Garamond"/>
          <w:i/>
          <w:iCs/>
          <w:color w:val="000000" w:themeColor="text1"/>
        </w:rPr>
        <w:t>Figure D</w:t>
      </w:r>
      <w:r w:rsidR="5E32EF78" w:rsidRPr="4386F80A">
        <w:rPr>
          <w:rFonts w:ascii="Garamond" w:eastAsia="Garamond" w:hAnsi="Garamond" w:cs="Garamond"/>
          <w:i/>
          <w:iCs/>
          <w:color w:val="000000" w:themeColor="text1"/>
        </w:rPr>
        <w:t>1</w:t>
      </w:r>
      <w:r w:rsidRPr="4386F80A">
        <w:rPr>
          <w:rFonts w:ascii="Garamond" w:eastAsia="Garamond" w:hAnsi="Garamond" w:cs="Garamond"/>
          <w:color w:val="000000" w:themeColor="text1"/>
        </w:rPr>
        <w:t>. Bivariate map showing elephant kernel density and NDVI in the wet season of 2019</w:t>
      </w:r>
      <w:r w:rsidR="4401D5C3" w:rsidRPr="4386F80A">
        <w:rPr>
          <w:rFonts w:ascii="Garamond" w:eastAsia="Garamond" w:hAnsi="Garamond" w:cs="Garamond"/>
          <w:color w:val="000000" w:themeColor="text1"/>
        </w:rPr>
        <w:t>.</w:t>
      </w:r>
    </w:p>
    <w:p w14:paraId="7A04BAB2" w14:textId="77777777" w:rsidR="00B96931" w:rsidRDefault="00B96931" w:rsidP="4386F80A">
      <w:pPr>
        <w:spacing w:line="240" w:lineRule="auto"/>
        <w:jc w:val="center"/>
        <w:rPr>
          <w:rFonts w:ascii="Garamond" w:eastAsia="Garamond" w:hAnsi="Garamond" w:cs="Garamond"/>
          <w:color w:val="000000" w:themeColor="text1"/>
        </w:rPr>
      </w:pPr>
    </w:p>
    <w:p w14:paraId="41A4CB19" w14:textId="77777777" w:rsidR="00B96931" w:rsidRDefault="65305040" w:rsidP="00B96931">
      <w:pPr>
        <w:spacing w:after="0" w:line="240" w:lineRule="auto"/>
        <w:jc w:val="center"/>
        <w:rPr>
          <w:rFonts w:ascii="Garamond" w:eastAsia="Garamond" w:hAnsi="Garamond" w:cs="Garamond"/>
          <w:color w:val="000000" w:themeColor="text1"/>
        </w:rPr>
      </w:pPr>
      <w:r>
        <w:rPr>
          <w:noProof/>
        </w:rPr>
        <w:drawing>
          <wp:inline distT="0" distB="0" distL="0" distR="0" wp14:anchorId="2F5F360F" wp14:editId="51815659">
            <wp:extent cx="5255397" cy="2560320"/>
            <wp:effectExtent l="0" t="0" r="0" b="0"/>
            <wp:docPr id="2134093125" name="Picture 213409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093125"/>
                    <pic:cNvPicPr/>
                  </pic:nvPicPr>
                  <pic:blipFill>
                    <a:blip r:embed="rId63">
                      <a:extLst>
                        <a:ext uri="{28A0092B-C50C-407E-A947-70E740481C1C}">
                          <a14:useLocalDpi xmlns:a14="http://schemas.microsoft.com/office/drawing/2010/main" val="0"/>
                        </a:ext>
                      </a:extLst>
                    </a:blip>
                    <a:stretch>
                      <a:fillRect/>
                    </a:stretch>
                  </pic:blipFill>
                  <pic:spPr>
                    <a:xfrm>
                      <a:off x="0" y="0"/>
                      <a:ext cx="5255397" cy="2560320"/>
                    </a:xfrm>
                    <a:prstGeom prst="rect">
                      <a:avLst/>
                    </a:prstGeom>
                  </pic:spPr>
                </pic:pic>
              </a:graphicData>
            </a:graphic>
          </wp:inline>
        </w:drawing>
      </w:r>
    </w:p>
    <w:p w14:paraId="0BC69128" w14:textId="47FCA077" w:rsidR="65305040" w:rsidRDefault="65305040" w:rsidP="00B96931">
      <w:pPr>
        <w:spacing w:line="240" w:lineRule="auto"/>
        <w:jc w:val="center"/>
        <w:rPr>
          <w:rFonts w:ascii="Garamond" w:eastAsia="Garamond" w:hAnsi="Garamond" w:cs="Garamond"/>
          <w:color w:val="000000" w:themeColor="text1"/>
        </w:rPr>
      </w:pPr>
      <w:r w:rsidRPr="4386F80A">
        <w:rPr>
          <w:rFonts w:ascii="Garamond" w:eastAsia="Garamond" w:hAnsi="Garamond" w:cs="Garamond"/>
          <w:i/>
          <w:iCs/>
          <w:color w:val="000000" w:themeColor="text1"/>
        </w:rPr>
        <w:t>Figure D2</w:t>
      </w:r>
      <w:r w:rsidRPr="4386F80A">
        <w:rPr>
          <w:rFonts w:ascii="Garamond" w:eastAsia="Garamond" w:hAnsi="Garamond" w:cs="Garamond"/>
          <w:color w:val="000000" w:themeColor="text1"/>
        </w:rPr>
        <w:t>. Bivariate map showing elephant kernel density and temperature in the dry season of 2019</w:t>
      </w:r>
    </w:p>
    <w:p w14:paraId="4473D53B" w14:textId="23C736DB" w:rsidR="65305040" w:rsidRDefault="65305040" w:rsidP="00B96931">
      <w:pPr>
        <w:spacing w:after="0" w:line="240" w:lineRule="auto"/>
        <w:jc w:val="center"/>
        <w:rPr>
          <w:rFonts w:ascii="Garamond" w:eastAsia="Garamond" w:hAnsi="Garamond" w:cs="Garamond"/>
          <w:color w:val="000000" w:themeColor="text1"/>
        </w:rPr>
      </w:pPr>
      <w:r>
        <w:rPr>
          <w:noProof/>
        </w:rPr>
        <w:lastRenderedPageBreak/>
        <w:drawing>
          <wp:inline distT="0" distB="0" distL="0" distR="0" wp14:anchorId="5CD0A03E" wp14:editId="1E532ED8">
            <wp:extent cx="5443085" cy="2651760"/>
            <wp:effectExtent l="0" t="0" r="0" b="0"/>
            <wp:docPr id="1495701965" name="Picture 149570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701965"/>
                    <pic:cNvPicPr/>
                  </pic:nvPicPr>
                  <pic:blipFill>
                    <a:blip r:embed="rId64">
                      <a:extLst>
                        <a:ext uri="{28A0092B-C50C-407E-A947-70E740481C1C}">
                          <a14:useLocalDpi xmlns:a14="http://schemas.microsoft.com/office/drawing/2010/main" val="0"/>
                        </a:ext>
                      </a:extLst>
                    </a:blip>
                    <a:stretch>
                      <a:fillRect/>
                    </a:stretch>
                  </pic:blipFill>
                  <pic:spPr>
                    <a:xfrm>
                      <a:off x="0" y="0"/>
                      <a:ext cx="5443085" cy="2651760"/>
                    </a:xfrm>
                    <a:prstGeom prst="rect">
                      <a:avLst/>
                    </a:prstGeom>
                  </pic:spPr>
                </pic:pic>
              </a:graphicData>
            </a:graphic>
          </wp:inline>
        </w:drawing>
      </w:r>
    </w:p>
    <w:p w14:paraId="2EE1C69A" w14:textId="6F9461D5" w:rsidR="65305040" w:rsidRDefault="65305040" w:rsidP="4386F80A">
      <w:pPr>
        <w:spacing w:line="240" w:lineRule="auto"/>
        <w:jc w:val="center"/>
        <w:rPr>
          <w:rFonts w:ascii="Garamond" w:eastAsia="Garamond" w:hAnsi="Garamond" w:cs="Garamond"/>
          <w:color w:val="000000" w:themeColor="text1"/>
        </w:rPr>
      </w:pPr>
      <w:r w:rsidRPr="4386F80A">
        <w:rPr>
          <w:rFonts w:ascii="Garamond" w:eastAsia="Garamond" w:hAnsi="Garamond" w:cs="Garamond"/>
          <w:i/>
          <w:iCs/>
          <w:color w:val="000000" w:themeColor="text1"/>
        </w:rPr>
        <w:t>Figure D3</w:t>
      </w:r>
      <w:r w:rsidRPr="4386F80A">
        <w:rPr>
          <w:rFonts w:ascii="Garamond" w:eastAsia="Garamond" w:hAnsi="Garamond" w:cs="Garamond"/>
          <w:color w:val="000000" w:themeColor="text1"/>
        </w:rPr>
        <w:t>. Bivariate map showing elephant kernel density and temperature in the wet season of 2019.</w:t>
      </w:r>
    </w:p>
    <w:p w14:paraId="2A7A24D6" w14:textId="77777777" w:rsidR="00B96931" w:rsidRDefault="00B96931" w:rsidP="4386F80A">
      <w:pPr>
        <w:spacing w:line="240" w:lineRule="auto"/>
        <w:jc w:val="center"/>
        <w:rPr>
          <w:rFonts w:ascii="Garamond" w:eastAsia="Garamond" w:hAnsi="Garamond" w:cs="Garamond"/>
          <w:color w:val="000000" w:themeColor="text1"/>
        </w:rPr>
      </w:pPr>
    </w:p>
    <w:p w14:paraId="3A8B0FF4" w14:textId="7A8A6418" w:rsidR="65305040" w:rsidRDefault="65305040" w:rsidP="00B96931">
      <w:pPr>
        <w:spacing w:after="0" w:line="240" w:lineRule="auto"/>
        <w:jc w:val="center"/>
        <w:rPr>
          <w:rFonts w:ascii="Garamond" w:eastAsia="Garamond" w:hAnsi="Garamond" w:cs="Garamond"/>
          <w:color w:val="000000" w:themeColor="text1"/>
        </w:rPr>
      </w:pPr>
      <w:r>
        <w:rPr>
          <w:noProof/>
        </w:rPr>
        <w:drawing>
          <wp:inline distT="0" distB="0" distL="0" distR="0" wp14:anchorId="2D15A5E0" wp14:editId="2BB6CB92">
            <wp:extent cx="5255395" cy="2560320"/>
            <wp:effectExtent l="0" t="0" r="0" b="0"/>
            <wp:docPr id="2048703073" name="Picture 204870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703073"/>
                    <pic:cNvPicPr/>
                  </pic:nvPicPr>
                  <pic:blipFill>
                    <a:blip r:embed="rId65">
                      <a:extLst>
                        <a:ext uri="{28A0092B-C50C-407E-A947-70E740481C1C}">
                          <a14:useLocalDpi xmlns:a14="http://schemas.microsoft.com/office/drawing/2010/main" val="0"/>
                        </a:ext>
                      </a:extLst>
                    </a:blip>
                    <a:stretch>
                      <a:fillRect/>
                    </a:stretch>
                  </pic:blipFill>
                  <pic:spPr>
                    <a:xfrm>
                      <a:off x="0" y="0"/>
                      <a:ext cx="5255395" cy="2560320"/>
                    </a:xfrm>
                    <a:prstGeom prst="rect">
                      <a:avLst/>
                    </a:prstGeom>
                  </pic:spPr>
                </pic:pic>
              </a:graphicData>
            </a:graphic>
          </wp:inline>
        </w:drawing>
      </w:r>
    </w:p>
    <w:p w14:paraId="315EF32B" w14:textId="7A8A6418" w:rsidR="65305040" w:rsidRDefault="65305040" w:rsidP="4386F80A">
      <w:pPr>
        <w:spacing w:line="240" w:lineRule="auto"/>
        <w:jc w:val="center"/>
        <w:rPr>
          <w:rFonts w:ascii="Garamond" w:eastAsia="Garamond" w:hAnsi="Garamond" w:cs="Garamond"/>
          <w:color w:val="000000" w:themeColor="text1"/>
        </w:rPr>
      </w:pPr>
      <w:r w:rsidRPr="4386F80A">
        <w:rPr>
          <w:rFonts w:ascii="Garamond" w:eastAsia="Garamond" w:hAnsi="Garamond" w:cs="Garamond"/>
          <w:i/>
          <w:iCs/>
          <w:color w:val="000000" w:themeColor="text1"/>
        </w:rPr>
        <w:t>Figure D4.</w:t>
      </w:r>
      <w:r w:rsidRPr="4386F80A">
        <w:rPr>
          <w:rFonts w:ascii="Garamond" w:eastAsia="Garamond" w:hAnsi="Garamond" w:cs="Garamond"/>
          <w:color w:val="000000" w:themeColor="text1"/>
        </w:rPr>
        <w:t xml:space="preserve"> Bivariate map showing elephant kernel density and precipitation rate in the dry season of 2019.</w:t>
      </w:r>
    </w:p>
    <w:p w14:paraId="64B716D5" w14:textId="0566366C" w:rsidR="65305040" w:rsidRDefault="65305040" w:rsidP="00B96931">
      <w:pPr>
        <w:spacing w:after="0" w:line="240" w:lineRule="auto"/>
        <w:jc w:val="center"/>
        <w:rPr>
          <w:rFonts w:ascii="Garamond" w:eastAsia="Garamond" w:hAnsi="Garamond" w:cs="Garamond"/>
          <w:color w:val="000000" w:themeColor="text1"/>
        </w:rPr>
      </w:pPr>
      <w:r>
        <w:rPr>
          <w:noProof/>
        </w:rPr>
        <w:lastRenderedPageBreak/>
        <w:drawing>
          <wp:inline distT="0" distB="0" distL="0" distR="0" wp14:anchorId="7FDEFDB0" wp14:editId="3BAAAA40">
            <wp:extent cx="5051086" cy="2468880"/>
            <wp:effectExtent l="0" t="0" r="0" b="7620"/>
            <wp:docPr id="1931018143" name="Picture 193101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018143"/>
                    <pic:cNvPicPr/>
                  </pic:nvPicPr>
                  <pic:blipFill>
                    <a:blip r:embed="rId66">
                      <a:extLst>
                        <a:ext uri="{28A0092B-C50C-407E-A947-70E740481C1C}">
                          <a14:useLocalDpi xmlns:a14="http://schemas.microsoft.com/office/drawing/2010/main" val="0"/>
                        </a:ext>
                      </a:extLst>
                    </a:blip>
                    <a:stretch>
                      <a:fillRect/>
                    </a:stretch>
                  </pic:blipFill>
                  <pic:spPr>
                    <a:xfrm>
                      <a:off x="0" y="0"/>
                      <a:ext cx="5051086" cy="2468880"/>
                    </a:xfrm>
                    <a:prstGeom prst="rect">
                      <a:avLst/>
                    </a:prstGeom>
                  </pic:spPr>
                </pic:pic>
              </a:graphicData>
            </a:graphic>
          </wp:inline>
        </w:drawing>
      </w:r>
    </w:p>
    <w:p w14:paraId="51CF5DD9" w14:textId="11B560DE" w:rsidR="65305040" w:rsidRDefault="65305040" w:rsidP="4386F80A">
      <w:pPr>
        <w:spacing w:line="240" w:lineRule="auto"/>
        <w:jc w:val="center"/>
        <w:rPr>
          <w:rFonts w:ascii="Garamond" w:eastAsia="Garamond" w:hAnsi="Garamond" w:cs="Garamond"/>
          <w:color w:val="000000" w:themeColor="text1"/>
        </w:rPr>
      </w:pPr>
      <w:r w:rsidRPr="4386F80A">
        <w:rPr>
          <w:rFonts w:ascii="Garamond" w:eastAsia="Garamond" w:hAnsi="Garamond" w:cs="Garamond"/>
          <w:i/>
          <w:iCs/>
          <w:color w:val="000000" w:themeColor="text1"/>
        </w:rPr>
        <w:t>Figure D5</w:t>
      </w:r>
      <w:r w:rsidRPr="4386F80A">
        <w:rPr>
          <w:rFonts w:ascii="Garamond" w:eastAsia="Garamond" w:hAnsi="Garamond" w:cs="Garamond"/>
          <w:color w:val="000000" w:themeColor="text1"/>
        </w:rPr>
        <w:t xml:space="preserve">. Bivariate </w:t>
      </w:r>
      <w:proofErr w:type="gramStart"/>
      <w:r w:rsidRPr="4386F80A">
        <w:rPr>
          <w:rFonts w:ascii="Garamond" w:eastAsia="Garamond" w:hAnsi="Garamond" w:cs="Garamond"/>
          <w:color w:val="000000" w:themeColor="text1"/>
        </w:rPr>
        <w:t>map showing elephant kernel density</w:t>
      </w:r>
      <w:proofErr w:type="gramEnd"/>
      <w:r w:rsidRPr="4386F80A">
        <w:rPr>
          <w:rFonts w:ascii="Garamond" w:eastAsia="Garamond" w:hAnsi="Garamond" w:cs="Garamond"/>
          <w:color w:val="000000" w:themeColor="text1"/>
        </w:rPr>
        <w:t xml:space="preserve"> and precipitation rate in the wet season of 2019.</w:t>
      </w:r>
    </w:p>
    <w:p w14:paraId="2C395ED5" w14:textId="5EDA1831" w:rsidR="65305040" w:rsidRDefault="65305040" w:rsidP="00B96931">
      <w:pPr>
        <w:spacing w:after="0" w:line="240" w:lineRule="auto"/>
        <w:jc w:val="center"/>
        <w:rPr>
          <w:rFonts w:ascii="Garamond" w:eastAsia="Garamond" w:hAnsi="Garamond" w:cs="Garamond"/>
          <w:color w:val="000000" w:themeColor="text1"/>
        </w:rPr>
      </w:pPr>
      <w:r>
        <w:rPr>
          <w:noProof/>
        </w:rPr>
        <w:drawing>
          <wp:inline distT="0" distB="0" distL="0" distR="0" wp14:anchorId="63693677" wp14:editId="517A68D7">
            <wp:extent cx="5067701" cy="2468880"/>
            <wp:effectExtent l="0" t="0" r="0" b="7620"/>
            <wp:docPr id="966100060" name="Picture 966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100060"/>
                    <pic:cNvPicPr/>
                  </pic:nvPicPr>
                  <pic:blipFill>
                    <a:blip r:embed="rId67">
                      <a:extLst>
                        <a:ext uri="{28A0092B-C50C-407E-A947-70E740481C1C}">
                          <a14:useLocalDpi xmlns:a14="http://schemas.microsoft.com/office/drawing/2010/main" val="0"/>
                        </a:ext>
                      </a:extLst>
                    </a:blip>
                    <a:stretch>
                      <a:fillRect/>
                    </a:stretch>
                  </pic:blipFill>
                  <pic:spPr>
                    <a:xfrm>
                      <a:off x="0" y="0"/>
                      <a:ext cx="5067701" cy="2468880"/>
                    </a:xfrm>
                    <a:prstGeom prst="rect">
                      <a:avLst/>
                    </a:prstGeom>
                  </pic:spPr>
                </pic:pic>
              </a:graphicData>
            </a:graphic>
          </wp:inline>
        </w:drawing>
      </w:r>
    </w:p>
    <w:p w14:paraId="130E6830" w14:textId="55967E95" w:rsidR="65305040" w:rsidRDefault="65305040" w:rsidP="4386F80A">
      <w:pPr>
        <w:jc w:val="center"/>
        <w:rPr>
          <w:rFonts w:ascii="Garamond" w:eastAsia="Garamond" w:hAnsi="Garamond" w:cs="Garamond"/>
          <w:color w:val="000000" w:themeColor="text1"/>
        </w:rPr>
      </w:pPr>
      <w:r w:rsidRPr="4386F80A">
        <w:rPr>
          <w:rFonts w:ascii="Garamond" w:eastAsia="Garamond" w:hAnsi="Garamond" w:cs="Garamond"/>
          <w:i/>
          <w:iCs/>
          <w:color w:val="000000" w:themeColor="text1"/>
        </w:rPr>
        <w:t>Figure D6</w:t>
      </w:r>
      <w:r w:rsidRPr="4386F80A">
        <w:rPr>
          <w:rFonts w:ascii="Garamond" w:eastAsia="Garamond" w:hAnsi="Garamond" w:cs="Garamond"/>
          <w:color w:val="000000" w:themeColor="text1"/>
        </w:rPr>
        <w:t>. Bivariate map showing elephant kernel density and PDSI in the dry season of 2019.</w:t>
      </w:r>
    </w:p>
    <w:p w14:paraId="324C3AA8" w14:textId="385763B0" w:rsidR="65305040" w:rsidRDefault="65305040" w:rsidP="00B96931">
      <w:pPr>
        <w:spacing w:after="0" w:line="240" w:lineRule="auto"/>
        <w:jc w:val="center"/>
        <w:rPr>
          <w:rFonts w:ascii="Garamond" w:eastAsia="Garamond" w:hAnsi="Garamond" w:cs="Garamond"/>
          <w:color w:val="000000" w:themeColor="text1"/>
        </w:rPr>
      </w:pPr>
      <w:r>
        <w:rPr>
          <w:noProof/>
        </w:rPr>
        <w:drawing>
          <wp:inline distT="0" distB="0" distL="0" distR="0" wp14:anchorId="6B2E5130" wp14:editId="1B73AD47">
            <wp:extent cx="5101263" cy="2468880"/>
            <wp:effectExtent l="0" t="0" r="0" b="7620"/>
            <wp:docPr id="1882422955" name="Picture 188242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422955"/>
                    <pic:cNvPicPr/>
                  </pic:nvPicPr>
                  <pic:blipFill>
                    <a:blip r:embed="rId68">
                      <a:extLst>
                        <a:ext uri="{28A0092B-C50C-407E-A947-70E740481C1C}">
                          <a14:useLocalDpi xmlns:a14="http://schemas.microsoft.com/office/drawing/2010/main" val="0"/>
                        </a:ext>
                      </a:extLst>
                    </a:blip>
                    <a:stretch>
                      <a:fillRect/>
                    </a:stretch>
                  </pic:blipFill>
                  <pic:spPr>
                    <a:xfrm>
                      <a:off x="0" y="0"/>
                      <a:ext cx="5101263" cy="2468880"/>
                    </a:xfrm>
                    <a:prstGeom prst="rect">
                      <a:avLst/>
                    </a:prstGeom>
                  </pic:spPr>
                </pic:pic>
              </a:graphicData>
            </a:graphic>
          </wp:inline>
        </w:drawing>
      </w:r>
    </w:p>
    <w:p w14:paraId="0B31D054" w14:textId="1A818E49" w:rsidR="4386F80A" w:rsidRPr="00B96931" w:rsidRDefault="65305040" w:rsidP="00B96931">
      <w:pPr>
        <w:spacing w:line="240" w:lineRule="auto"/>
        <w:jc w:val="center"/>
        <w:rPr>
          <w:rFonts w:ascii="Garamond" w:eastAsia="Garamond" w:hAnsi="Garamond" w:cs="Garamond"/>
          <w:color w:val="000000" w:themeColor="text1"/>
        </w:rPr>
      </w:pPr>
      <w:r w:rsidRPr="4386F80A">
        <w:rPr>
          <w:rFonts w:ascii="Garamond" w:eastAsia="Garamond" w:hAnsi="Garamond" w:cs="Garamond"/>
          <w:i/>
          <w:iCs/>
          <w:color w:val="000000" w:themeColor="text1"/>
        </w:rPr>
        <w:t>Figure D7</w:t>
      </w:r>
      <w:r w:rsidRPr="4386F80A">
        <w:rPr>
          <w:rFonts w:ascii="Garamond" w:eastAsia="Garamond" w:hAnsi="Garamond" w:cs="Garamond"/>
          <w:color w:val="000000" w:themeColor="text1"/>
        </w:rPr>
        <w:t>. Bivariate map showing elephant kernel density and</w:t>
      </w:r>
      <w:r w:rsidR="00B96931">
        <w:rPr>
          <w:rFonts w:ascii="Garamond" w:eastAsia="Garamond" w:hAnsi="Garamond" w:cs="Garamond"/>
          <w:color w:val="000000" w:themeColor="text1"/>
        </w:rPr>
        <w:t xml:space="preserve"> PDSI in the wet season of 2019.</w:t>
      </w:r>
    </w:p>
    <w:sectPr w:rsidR="4386F80A" w:rsidRPr="00B96931" w:rsidSect="0064280B">
      <w:headerReference w:type="even" r:id="rId69"/>
      <w:headerReference w:type="default" r:id="rId70"/>
      <w:footerReference w:type="even" r:id="rId71"/>
      <w:footerReference w:type="default" r:id="rId72"/>
      <w:headerReference w:type="first" r:id="rId73"/>
      <w:footerReference w:type="first" r:id="rId7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B29C4" w14:textId="77777777" w:rsidR="00004550" w:rsidRDefault="00004550" w:rsidP="00242822">
      <w:pPr>
        <w:spacing w:after="0" w:line="240" w:lineRule="auto"/>
      </w:pPr>
      <w:r>
        <w:separator/>
      </w:r>
    </w:p>
  </w:endnote>
  <w:endnote w:type="continuationSeparator" w:id="0">
    <w:p w14:paraId="0D43EEDB" w14:textId="77777777" w:rsidR="00004550" w:rsidRDefault="00004550"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Garamond&quot;,serif">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0A9C9" w14:textId="77777777" w:rsidR="00EE0728" w:rsidRDefault="00EE07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5D81B460"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F47712">
          <w:rPr>
            <w:rFonts w:ascii="Garamond" w:hAnsi="Garamond"/>
            <w:noProof/>
          </w:rPr>
          <w:t>6</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13F92" w14:textId="77777777" w:rsidR="00004550" w:rsidRDefault="00004550" w:rsidP="00242822">
      <w:pPr>
        <w:spacing w:after="0" w:line="240" w:lineRule="auto"/>
      </w:pPr>
      <w:r>
        <w:separator/>
      </w:r>
    </w:p>
  </w:footnote>
  <w:footnote w:type="continuationSeparator" w:id="0">
    <w:p w14:paraId="25F7078C" w14:textId="77777777" w:rsidR="00004550" w:rsidRDefault="00004550"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00F41" w14:textId="77777777" w:rsidR="00EE0728" w:rsidRDefault="00EE07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599B2" w14:textId="77777777" w:rsidR="00EE0728" w:rsidRDefault="00EE07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0B6E68" w:rsidRPr="000B6E68" w:rsidRDefault="0077554A" w:rsidP="0796C1D7">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7CEC4F01" w:rsidRPr="0796C1D7">
      <w:rPr>
        <w:rFonts w:ascii="Garamond" w:hAnsi="Garamond"/>
        <w:b/>
        <w:bCs/>
        <w:sz w:val="32"/>
        <w:szCs w:val="32"/>
      </w:rPr>
      <w:t xml:space="preserve">Georgia – Athens </w:t>
    </w:r>
  </w:p>
  <w:p w14:paraId="77B49D9A" w14:textId="3910AFA9" w:rsidR="005F6AD4" w:rsidRDefault="0796C1D7" w:rsidP="0796C1D7">
    <w:pPr>
      <w:pStyle w:val="Header"/>
      <w:jc w:val="right"/>
      <w:rPr>
        <w:rFonts w:ascii="Garamond" w:hAnsi="Garamond"/>
        <w:i/>
        <w:iCs/>
        <w:sz w:val="32"/>
        <w:szCs w:val="32"/>
      </w:rPr>
    </w:pPr>
    <w:r w:rsidRPr="0796C1D7">
      <w:rPr>
        <w:rFonts w:ascii="Garamond" w:hAnsi="Garamond"/>
        <w:i/>
        <w:iCs/>
        <w:sz w:val="32"/>
        <w:szCs w:val="32"/>
      </w:rPr>
      <w:t xml:space="preserve"> Fall 2020</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0560"/>
    <w:multiLevelType w:val="hybridMultilevel"/>
    <w:tmpl w:val="B8C60342"/>
    <w:lvl w:ilvl="0" w:tplc="4FCEFC54">
      <w:start w:val="1"/>
      <w:numFmt w:val="bullet"/>
      <w:lvlText w:val=""/>
      <w:lvlJc w:val="left"/>
      <w:pPr>
        <w:ind w:left="720" w:hanging="360"/>
      </w:pPr>
      <w:rPr>
        <w:rFonts w:ascii="Symbol" w:hAnsi="Symbol" w:hint="default"/>
      </w:rPr>
    </w:lvl>
    <w:lvl w:ilvl="1" w:tplc="D2F23792">
      <w:start w:val="1"/>
      <w:numFmt w:val="bullet"/>
      <w:lvlText w:val="o"/>
      <w:lvlJc w:val="left"/>
      <w:pPr>
        <w:ind w:left="1440" w:hanging="360"/>
      </w:pPr>
      <w:rPr>
        <w:rFonts w:ascii="Courier New" w:hAnsi="Courier New" w:hint="default"/>
      </w:rPr>
    </w:lvl>
    <w:lvl w:ilvl="2" w:tplc="5A609AD8">
      <w:start w:val="1"/>
      <w:numFmt w:val="bullet"/>
      <w:lvlText w:val=""/>
      <w:lvlJc w:val="left"/>
      <w:pPr>
        <w:ind w:left="2160" w:hanging="360"/>
      </w:pPr>
      <w:rPr>
        <w:rFonts w:ascii="Wingdings" w:hAnsi="Wingdings" w:hint="default"/>
      </w:rPr>
    </w:lvl>
    <w:lvl w:ilvl="3" w:tplc="DDE6809A">
      <w:start w:val="1"/>
      <w:numFmt w:val="bullet"/>
      <w:lvlText w:val=""/>
      <w:lvlJc w:val="left"/>
      <w:pPr>
        <w:ind w:left="2880" w:hanging="360"/>
      </w:pPr>
      <w:rPr>
        <w:rFonts w:ascii="Symbol" w:hAnsi="Symbol" w:hint="default"/>
      </w:rPr>
    </w:lvl>
    <w:lvl w:ilvl="4" w:tplc="139E088C">
      <w:start w:val="1"/>
      <w:numFmt w:val="bullet"/>
      <w:lvlText w:val="o"/>
      <w:lvlJc w:val="left"/>
      <w:pPr>
        <w:ind w:left="3600" w:hanging="360"/>
      </w:pPr>
      <w:rPr>
        <w:rFonts w:ascii="Courier New" w:hAnsi="Courier New" w:hint="default"/>
      </w:rPr>
    </w:lvl>
    <w:lvl w:ilvl="5" w:tplc="53F69EA4">
      <w:start w:val="1"/>
      <w:numFmt w:val="bullet"/>
      <w:lvlText w:val=""/>
      <w:lvlJc w:val="left"/>
      <w:pPr>
        <w:ind w:left="4320" w:hanging="360"/>
      </w:pPr>
      <w:rPr>
        <w:rFonts w:ascii="Wingdings" w:hAnsi="Wingdings" w:hint="default"/>
      </w:rPr>
    </w:lvl>
    <w:lvl w:ilvl="6" w:tplc="60FE4654">
      <w:start w:val="1"/>
      <w:numFmt w:val="bullet"/>
      <w:lvlText w:val=""/>
      <w:lvlJc w:val="left"/>
      <w:pPr>
        <w:ind w:left="5040" w:hanging="360"/>
      </w:pPr>
      <w:rPr>
        <w:rFonts w:ascii="Symbol" w:hAnsi="Symbol" w:hint="default"/>
      </w:rPr>
    </w:lvl>
    <w:lvl w:ilvl="7" w:tplc="93BAAF7C">
      <w:start w:val="1"/>
      <w:numFmt w:val="bullet"/>
      <w:lvlText w:val="o"/>
      <w:lvlJc w:val="left"/>
      <w:pPr>
        <w:ind w:left="5760" w:hanging="360"/>
      </w:pPr>
      <w:rPr>
        <w:rFonts w:ascii="Courier New" w:hAnsi="Courier New" w:hint="default"/>
      </w:rPr>
    </w:lvl>
    <w:lvl w:ilvl="8" w:tplc="BF5A967E">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2509FF"/>
    <w:multiLevelType w:val="hybridMultilevel"/>
    <w:tmpl w:val="4A08A978"/>
    <w:lvl w:ilvl="0" w:tplc="D312E594">
      <w:start w:val="1"/>
      <w:numFmt w:val="bullet"/>
      <w:lvlText w:val=""/>
      <w:lvlJc w:val="left"/>
      <w:pPr>
        <w:ind w:left="720" w:hanging="360"/>
      </w:pPr>
      <w:rPr>
        <w:rFonts w:ascii="Symbol" w:hAnsi="Symbol" w:hint="default"/>
      </w:rPr>
    </w:lvl>
    <w:lvl w:ilvl="1" w:tplc="EFFC2BBE">
      <w:start w:val="1"/>
      <w:numFmt w:val="bullet"/>
      <w:lvlText w:val="o"/>
      <w:lvlJc w:val="left"/>
      <w:pPr>
        <w:ind w:left="1440" w:hanging="360"/>
      </w:pPr>
      <w:rPr>
        <w:rFonts w:ascii="Courier New" w:hAnsi="Courier New" w:hint="default"/>
      </w:rPr>
    </w:lvl>
    <w:lvl w:ilvl="2" w:tplc="96469EDA">
      <w:start w:val="1"/>
      <w:numFmt w:val="bullet"/>
      <w:lvlText w:val=""/>
      <w:lvlJc w:val="left"/>
      <w:pPr>
        <w:ind w:left="2160" w:hanging="360"/>
      </w:pPr>
      <w:rPr>
        <w:rFonts w:ascii="Wingdings" w:hAnsi="Wingdings" w:hint="default"/>
      </w:rPr>
    </w:lvl>
    <w:lvl w:ilvl="3" w:tplc="ADDAF9D6">
      <w:start w:val="1"/>
      <w:numFmt w:val="bullet"/>
      <w:lvlText w:val=""/>
      <w:lvlJc w:val="left"/>
      <w:pPr>
        <w:ind w:left="2880" w:hanging="360"/>
      </w:pPr>
      <w:rPr>
        <w:rFonts w:ascii="Symbol" w:hAnsi="Symbol" w:hint="default"/>
      </w:rPr>
    </w:lvl>
    <w:lvl w:ilvl="4" w:tplc="3336FF4E">
      <w:start w:val="1"/>
      <w:numFmt w:val="bullet"/>
      <w:lvlText w:val="o"/>
      <w:lvlJc w:val="left"/>
      <w:pPr>
        <w:ind w:left="3600" w:hanging="360"/>
      </w:pPr>
      <w:rPr>
        <w:rFonts w:ascii="Courier New" w:hAnsi="Courier New" w:hint="default"/>
      </w:rPr>
    </w:lvl>
    <w:lvl w:ilvl="5" w:tplc="F100405A">
      <w:start w:val="1"/>
      <w:numFmt w:val="bullet"/>
      <w:lvlText w:val=""/>
      <w:lvlJc w:val="left"/>
      <w:pPr>
        <w:ind w:left="4320" w:hanging="360"/>
      </w:pPr>
      <w:rPr>
        <w:rFonts w:ascii="Wingdings" w:hAnsi="Wingdings" w:hint="default"/>
      </w:rPr>
    </w:lvl>
    <w:lvl w:ilvl="6" w:tplc="0FAC871C">
      <w:start w:val="1"/>
      <w:numFmt w:val="bullet"/>
      <w:lvlText w:val=""/>
      <w:lvlJc w:val="left"/>
      <w:pPr>
        <w:ind w:left="5040" w:hanging="360"/>
      </w:pPr>
      <w:rPr>
        <w:rFonts w:ascii="Symbol" w:hAnsi="Symbol" w:hint="default"/>
      </w:rPr>
    </w:lvl>
    <w:lvl w:ilvl="7" w:tplc="B106AC8A">
      <w:start w:val="1"/>
      <w:numFmt w:val="bullet"/>
      <w:lvlText w:val="o"/>
      <w:lvlJc w:val="left"/>
      <w:pPr>
        <w:ind w:left="5760" w:hanging="360"/>
      </w:pPr>
      <w:rPr>
        <w:rFonts w:ascii="Courier New" w:hAnsi="Courier New" w:hint="default"/>
      </w:rPr>
    </w:lvl>
    <w:lvl w:ilvl="8" w:tplc="D9A89154">
      <w:start w:val="1"/>
      <w:numFmt w:val="bullet"/>
      <w:lvlText w:val=""/>
      <w:lvlJc w:val="left"/>
      <w:pPr>
        <w:ind w:left="6480" w:hanging="360"/>
      </w:pPr>
      <w:rPr>
        <w:rFonts w:ascii="Wingdings" w:hAnsi="Wingdings" w:hint="default"/>
      </w:rPr>
    </w:lvl>
  </w:abstractNum>
  <w:abstractNum w:abstractNumId="6" w15:restartNumberingAfterBreak="0">
    <w:nsid w:val="2F627F0A"/>
    <w:multiLevelType w:val="hybridMultilevel"/>
    <w:tmpl w:val="F6A24EA2"/>
    <w:lvl w:ilvl="0" w:tplc="0366A650">
      <w:start w:val="1"/>
      <w:numFmt w:val="bullet"/>
      <w:lvlText w:val="-"/>
      <w:lvlJc w:val="left"/>
      <w:pPr>
        <w:ind w:left="720" w:hanging="360"/>
      </w:pPr>
      <w:rPr>
        <w:rFonts w:ascii="&quot;Garamond&quot;,serif" w:hAnsi="&quot;Garamond&quot;,serif" w:hint="default"/>
      </w:rPr>
    </w:lvl>
    <w:lvl w:ilvl="1" w:tplc="E8E8B8F6">
      <w:start w:val="1"/>
      <w:numFmt w:val="bullet"/>
      <w:lvlText w:val="o"/>
      <w:lvlJc w:val="left"/>
      <w:pPr>
        <w:ind w:left="1440" w:hanging="360"/>
      </w:pPr>
      <w:rPr>
        <w:rFonts w:ascii="Courier New" w:hAnsi="Courier New" w:hint="default"/>
      </w:rPr>
    </w:lvl>
    <w:lvl w:ilvl="2" w:tplc="4EB049F4">
      <w:start w:val="1"/>
      <w:numFmt w:val="bullet"/>
      <w:lvlText w:val=""/>
      <w:lvlJc w:val="left"/>
      <w:pPr>
        <w:ind w:left="2160" w:hanging="360"/>
      </w:pPr>
      <w:rPr>
        <w:rFonts w:ascii="Wingdings" w:hAnsi="Wingdings" w:hint="default"/>
      </w:rPr>
    </w:lvl>
    <w:lvl w:ilvl="3" w:tplc="8DB020B6">
      <w:start w:val="1"/>
      <w:numFmt w:val="bullet"/>
      <w:lvlText w:val=""/>
      <w:lvlJc w:val="left"/>
      <w:pPr>
        <w:ind w:left="2880" w:hanging="360"/>
      </w:pPr>
      <w:rPr>
        <w:rFonts w:ascii="Symbol" w:hAnsi="Symbol" w:hint="default"/>
      </w:rPr>
    </w:lvl>
    <w:lvl w:ilvl="4" w:tplc="61320E82">
      <w:start w:val="1"/>
      <w:numFmt w:val="bullet"/>
      <w:lvlText w:val="o"/>
      <w:lvlJc w:val="left"/>
      <w:pPr>
        <w:ind w:left="3600" w:hanging="360"/>
      </w:pPr>
      <w:rPr>
        <w:rFonts w:ascii="Courier New" w:hAnsi="Courier New" w:hint="default"/>
      </w:rPr>
    </w:lvl>
    <w:lvl w:ilvl="5" w:tplc="D23E44BE">
      <w:start w:val="1"/>
      <w:numFmt w:val="bullet"/>
      <w:lvlText w:val=""/>
      <w:lvlJc w:val="left"/>
      <w:pPr>
        <w:ind w:left="4320" w:hanging="360"/>
      </w:pPr>
      <w:rPr>
        <w:rFonts w:ascii="Wingdings" w:hAnsi="Wingdings" w:hint="default"/>
      </w:rPr>
    </w:lvl>
    <w:lvl w:ilvl="6" w:tplc="81D4391C">
      <w:start w:val="1"/>
      <w:numFmt w:val="bullet"/>
      <w:lvlText w:val=""/>
      <w:lvlJc w:val="left"/>
      <w:pPr>
        <w:ind w:left="5040" w:hanging="360"/>
      </w:pPr>
      <w:rPr>
        <w:rFonts w:ascii="Symbol" w:hAnsi="Symbol" w:hint="default"/>
      </w:rPr>
    </w:lvl>
    <w:lvl w:ilvl="7" w:tplc="584A9F62">
      <w:start w:val="1"/>
      <w:numFmt w:val="bullet"/>
      <w:lvlText w:val="o"/>
      <w:lvlJc w:val="left"/>
      <w:pPr>
        <w:ind w:left="5760" w:hanging="360"/>
      </w:pPr>
      <w:rPr>
        <w:rFonts w:ascii="Courier New" w:hAnsi="Courier New" w:hint="default"/>
      </w:rPr>
    </w:lvl>
    <w:lvl w:ilvl="8" w:tplc="DB60B65C">
      <w:start w:val="1"/>
      <w:numFmt w:val="bullet"/>
      <w:lvlText w:val=""/>
      <w:lvlJc w:val="left"/>
      <w:pPr>
        <w:ind w:left="6480" w:hanging="360"/>
      </w:pPr>
      <w:rPr>
        <w:rFonts w:ascii="Wingdings" w:hAnsi="Wingdings" w:hint="default"/>
      </w:rPr>
    </w:lvl>
  </w:abstractNum>
  <w:abstractNum w:abstractNumId="7"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B40CF8"/>
    <w:multiLevelType w:val="hybridMultilevel"/>
    <w:tmpl w:val="59404864"/>
    <w:lvl w:ilvl="0" w:tplc="AB80F9F6">
      <w:start w:val="1"/>
      <w:numFmt w:val="bullet"/>
      <w:lvlText w:val=""/>
      <w:lvlJc w:val="left"/>
      <w:pPr>
        <w:ind w:left="720" w:hanging="360"/>
      </w:pPr>
      <w:rPr>
        <w:rFonts w:ascii="Symbol" w:hAnsi="Symbol" w:hint="default"/>
      </w:rPr>
    </w:lvl>
    <w:lvl w:ilvl="1" w:tplc="D8C6C1C4">
      <w:start w:val="1"/>
      <w:numFmt w:val="bullet"/>
      <w:lvlText w:val="o"/>
      <w:lvlJc w:val="left"/>
      <w:pPr>
        <w:ind w:left="1440" w:hanging="360"/>
      </w:pPr>
      <w:rPr>
        <w:rFonts w:ascii="Courier New" w:hAnsi="Courier New" w:hint="default"/>
      </w:rPr>
    </w:lvl>
    <w:lvl w:ilvl="2" w:tplc="1404455C">
      <w:start w:val="1"/>
      <w:numFmt w:val="bullet"/>
      <w:lvlText w:val=""/>
      <w:lvlJc w:val="left"/>
      <w:pPr>
        <w:ind w:left="2160" w:hanging="360"/>
      </w:pPr>
      <w:rPr>
        <w:rFonts w:ascii="Wingdings" w:hAnsi="Wingdings" w:hint="default"/>
      </w:rPr>
    </w:lvl>
    <w:lvl w:ilvl="3" w:tplc="5ADC20E2">
      <w:start w:val="1"/>
      <w:numFmt w:val="bullet"/>
      <w:lvlText w:val=""/>
      <w:lvlJc w:val="left"/>
      <w:pPr>
        <w:ind w:left="2880" w:hanging="360"/>
      </w:pPr>
      <w:rPr>
        <w:rFonts w:ascii="Symbol" w:hAnsi="Symbol" w:hint="default"/>
      </w:rPr>
    </w:lvl>
    <w:lvl w:ilvl="4" w:tplc="DF08D098">
      <w:start w:val="1"/>
      <w:numFmt w:val="bullet"/>
      <w:lvlText w:val="o"/>
      <w:lvlJc w:val="left"/>
      <w:pPr>
        <w:ind w:left="3600" w:hanging="360"/>
      </w:pPr>
      <w:rPr>
        <w:rFonts w:ascii="Courier New" w:hAnsi="Courier New" w:hint="default"/>
      </w:rPr>
    </w:lvl>
    <w:lvl w:ilvl="5" w:tplc="FC12EC1A">
      <w:start w:val="1"/>
      <w:numFmt w:val="bullet"/>
      <w:lvlText w:val=""/>
      <w:lvlJc w:val="left"/>
      <w:pPr>
        <w:ind w:left="4320" w:hanging="360"/>
      </w:pPr>
      <w:rPr>
        <w:rFonts w:ascii="Wingdings" w:hAnsi="Wingdings" w:hint="default"/>
      </w:rPr>
    </w:lvl>
    <w:lvl w:ilvl="6" w:tplc="5B2E5686">
      <w:start w:val="1"/>
      <w:numFmt w:val="bullet"/>
      <w:lvlText w:val=""/>
      <w:lvlJc w:val="left"/>
      <w:pPr>
        <w:ind w:left="5040" w:hanging="360"/>
      </w:pPr>
      <w:rPr>
        <w:rFonts w:ascii="Symbol" w:hAnsi="Symbol" w:hint="default"/>
      </w:rPr>
    </w:lvl>
    <w:lvl w:ilvl="7" w:tplc="ED72AF78">
      <w:start w:val="1"/>
      <w:numFmt w:val="bullet"/>
      <w:lvlText w:val="o"/>
      <w:lvlJc w:val="left"/>
      <w:pPr>
        <w:ind w:left="5760" w:hanging="360"/>
      </w:pPr>
      <w:rPr>
        <w:rFonts w:ascii="Courier New" w:hAnsi="Courier New" w:hint="default"/>
      </w:rPr>
    </w:lvl>
    <w:lvl w:ilvl="8" w:tplc="3F982552">
      <w:start w:val="1"/>
      <w:numFmt w:val="bullet"/>
      <w:lvlText w:val=""/>
      <w:lvlJc w:val="left"/>
      <w:pPr>
        <w:ind w:left="6480" w:hanging="360"/>
      </w:pPr>
      <w:rPr>
        <w:rFonts w:ascii="Wingdings" w:hAnsi="Wingdings" w:hint="default"/>
      </w:rPr>
    </w:lvl>
  </w:abstractNum>
  <w:abstractNum w:abstractNumId="9" w15:restartNumberingAfterBreak="0">
    <w:nsid w:val="4D1612DF"/>
    <w:multiLevelType w:val="hybridMultilevel"/>
    <w:tmpl w:val="7226BABE"/>
    <w:lvl w:ilvl="0" w:tplc="86863F66">
      <w:start w:val="1"/>
      <w:numFmt w:val="bullet"/>
      <w:lvlText w:val=""/>
      <w:lvlJc w:val="left"/>
      <w:pPr>
        <w:ind w:left="720" w:hanging="360"/>
      </w:pPr>
      <w:rPr>
        <w:rFonts w:ascii="Symbol" w:hAnsi="Symbol" w:hint="default"/>
      </w:rPr>
    </w:lvl>
    <w:lvl w:ilvl="1" w:tplc="92B48622">
      <w:start w:val="1"/>
      <w:numFmt w:val="bullet"/>
      <w:lvlText w:val="o"/>
      <w:lvlJc w:val="left"/>
      <w:pPr>
        <w:ind w:left="1440" w:hanging="360"/>
      </w:pPr>
      <w:rPr>
        <w:rFonts w:ascii="Courier New" w:hAnsi="Courier New" w:hint="default"/>
      </w:rPr>
    </w:lvl>
    <w:lvl w:ilvl="2" w:tplc="43B6F940">
      <w:start w:val="1"/>
      <w:numFmt w:val="bullet"/>
      <w:lvlText w:val=""/>
      <w:lvlJc w:val="left"/>
      <w:pPr>
        <w:ind w:left="2160" w:hanging="360"/>
      </w:pPr>
      <w:rPr>
        <w:rFonts w:ascii="Wingdings" w:hAnsi="Wingdings" w:hint="default"/>
      </w:rPr>
    </w:lvl>
    <w:lvl w:ilvl="3" w:tplc="9520645C">
      <w:start w:val="1"/>
      <w:numFmt w:val="bullet"/>
      <w:lvlText w:val=""/>
      <w:lvlJc w:val="left"/>
      <w:pPr>
        <w:ind w:left="2880" w:hanging="360"/>
      </w:pPr>
      <w:rPr>
        <w:rFonts w:ascii="Symbol" w:hAnsi="Symbol" w:hint="default"/>
      </w:rPr>
    </w:lvl>
    <w:lvl w:ilvl="4" w:tplc="A73676CE">
      <w:start w:val="1"/>
      <w:numFmt w:val="bullet"/>
      <w:lvlText w:val="o"/>
      <w:lvlJc w:val="left"/>
      <w:pPr>
        <w:ind w:left="3600" w:hanging="360"/>
      </w:pPr>
      <w:rPr>
        <w:rFonts w:ascii="Courier New" w:hAnsi="Courier New" w:hint="default"/>
      </w:rPr>
    </w:lvl>
    <w:lvl w:ilvl="5" w:tplc="1C5672D8">
      <w:start w:val="1"/>
      <w:numFmt w:val="bullet"/>
      <w:lvlText w:val=""/>
      <w:lvlJc w:val="left"/>
      <w:pPr>
        <w:ind w:left="4320" w:hanging="360"/>
      </w:pPr>
      <w:rPr>
        <w:rFonts w:ascii="Wingdings" w:hAnsi="Wingdings" w:hint="default"/>
      </w:rPr>
    </w:lvl>
    <w:lvl w:ilvl="6" w:tplc="44C6AFDE">
      <w:start w:val="1"/>
      <w:numFmt w:val="bullet"/>
      <w:lvlText w:val=""/>
      <w:lvlJc w:val="left"/>
      <w:pPr>
        <w:ind w:left="5040" w:hanging="360"/>
      </w:pPr>
      <w:rPr>
        <w:rFonts w:ascii="Symbol" w:hAnsi="Symbol" w:hint="default"/>
      </w:rPr>
    </w:lvl>
    <w:lvl w:ilvl="7" w:tplc="764A5C70">
      <w:start w:val="1"/>
      <w:numFmt w:val="bullet"/>
      <w:lvlText w:val="o"/>
      <w:lvlJc w:val="left"/>
      <w:pPr>
        <w:ind w:left="5760" w:hanging="360"/>
      </w:pPr>
      <w:rPr>
        <w:rFonts w:ascii="Courier New" w:hAnsi="Courier New" w:hint="default"/>
      </w:rPr>
    </w:lvl>
    <w:lvl w:ilvl="8" w:tplc="AA9CD590">
      <w:start w:val="1"/>
      <w:numFmt w:val="bullet"/>
      <w:lvlText w:val=""/>
      <w:lvlJc w:val="left"/>
      <w:pPr>
        <w:ind w:left="6480" w:hanging="360"/>
      </w:pPr>
      <w:rPr>
        <w:rFonts w:ascii="Wingdings" w:hAnsi="Wingdings" w:hint="default"/>
      </w:rPr>
    </w:lvl>
  </w:abstractNum>
  <w:abstractNum w:abstractNumId="10"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AE73A5"/>
    <w:multiLevelType w:val="hybridMultilevel"/>
    <w:tmpl w:val="9CDC319A"/>
    <w:lvl w:ilvl="0" w:tplc="3AD09268">
      <w:start w:val="1"/>
      <w:numFmt w:val="bullet"/>
      <w:lvlText w:val=""/>
      <w:lvlJc w:val="left"/>
      <w:pPr>
        <w:ind w:left="720" w:hanging="360"/>
      </w:pPr>
      <w:rPr>
        <w:rFonts w:ascii="Symbol" w:hAnsi="Symbol" w:hint="default"/>
      </w:rPr>
    </w:lvl>
    <w:lvl w:ilvl="1" w:tplc="1DF8320C">
      <w:start w:val="1"/>
      <w:numFmt w:val="bullet"/>
      <w:lvlText w:val="o"/>
      <w:lvlJc w:val="left"/>
      <w:pPr>
        <w:ind w:left="1440" w:hanging="360"/>
      </w:pPr>
      <w:rPr>
        <w:rFonts w:ascii="Courier New" w:hAnsi="Courier New" w:hint="default"/>
      </w:rPr>
    </w:lvl>
    <w:lvl w:ilvl="2" w:tplc="59BC128A">
      <w:start w:val="1"/>
      <w:numFmt w:val="bullet"/>
      <w:lvlText w:val=""/>
      <w:lvlJc w:val="left"/>
      <w:pPr>
        <w:ind w:left="2160" w:hanging="360"/>
      </w:pPr>
      <w:rPr>
        <w:rFonts w:ascii="Wingdings" w:hAnsi="Wingdings" w:hint="default"/>
      </w:rPr>
    </w:lvl>
    <w:lvl w:ilvl="3" w:tplc="980477AC">
      <w:start w:val="1"/>
      <w:numFmt w:val="bullet"/>
      <w:lvlText w:val=""/>
      <w:lvlJc w:val="left"/>
      <w:pPr>
        <w:ind w:left="2880" w:hanging="360"/>
      </w:pPr>
      <w:rPr>
        <w:rFonts w:ascii="Symbol" w:hAnsi="Symbol" w:hint="default"/>
      </w:rPr>
    </w:lvl>
    <w:lvl w:ilvl="4" w:tplc="9E968C80">
      <w:start w:val="1"/>
      <w:numFmt w:val="bullet"/>
      <w:lvlText w:val="o"/>
      <w:lvlJc w:val="left"/>
      <w:pPr>
        <w:ind w:left="3600" w:hanging="360"/>
      </w:pPr>
      <w:rPr>
        <w:rFonts w:ascii="Courier New" w:hAnsi="Courier New" w:hint="default"/>
      </w:rPr>
    </w:lvl>
    <w:lvl w:ilvl="5" w:tplc="922AC93E">
      <w:start w:val="1"/>
      <w:numFmt w:val="bullet"/>
      <w:lvlText w:val=""/>
      <w:lvlJc w:val="left"/>
      <w:pPr>
        <w:ind w:left="4320" w:hanging="360"/>
      </w:pPr>
      <w:rPr>
        <w:rFonts w:ascii="Wingdings" w:hAnsi="Wingdings" w:hint="default"/>
      </w:rPr>
    </w:lvl>
    <w:lvl w:ilvl="6" w:tplc="E208F056">
      <w:start w:val="1"/>
      <w:numFmt w:val="bullet"/>
      <w:lvlText w:val=""/>
      <w:lvlJc w:val="left"/>
      <w:pPr>
        <w:ind w:left="5040" w:hanging="360"/>
      </w:pPr>
      <w:rPr>
        <w:rFonts w:ascii="Symbol" w:hAnsi="Symbol" w:hint="default"/>
      </w:rPr>
    </w:lvl>
    <w:lvl w:ilvl="7" w:tplc="A5D8E1EA">
      <w:start w:val="1"/>
      <w:numFmt w:val="bullet"/>
      <w:lvlText w:val="o"/>
      <w:lvlJc w:val="left"/>
      <w:pPr>
        <w:ind w:left="5760" w:hanging="360"/>
      </w:pPr>
      <w:rPr>
        <w:rFonts w:ascii="Courier New" w:hAnsi="Courier New" w:hint="default"/>
      </w:rPr>
    </w:lvl>
    <w:lvl w:ilvl="8" w:tplc="77463BD2">
      <w:start w:val="1"/>
      <w:numFmt w:val="bullet"/>
      <w:lvlText w:val=""/>
      <w:lvlJc w:val="left"/>
      <w:pPr>
        <w:ind w:left="6480" w:hanging="360"/>
      </w:pPr>
      <w:rPr>
        <w:rFonts w:ascii="Wingdings" w:hAnsi="Wingdings" w:hint="default"/>
      </w:rPr>
    </w:lvl>
  </w:abstractNum>
  <w:abstractNum w:abstractNumId="12" w15:restartNumberingAfterBreak="0">
    <w:nsid w:val="572A2274"/>
    <w:multiLevelType w:val="hybridMultilevel"/>
    <w:tmpl w:val="EE249624"/>
    <w:lvl w:ilvl="0" w:tplc="8E18962E">
      <w:start w:val="1"/>
      <w:numFmt w:val="bullet"/>
      <w:lvlText w:val=""/>
      <w:lvlJc w:val="left"/>
      <w:pPr>
        <w:ind w:left="720" w:hanging="360"/>
      </w:pPr>
      <w:rPr>
        <w:rFonts w:ascii="Symbol" w:hAnsi="Symbol" w:hint="default"/>
      </w:rPr>
    </w:lvl>
    <w:lvl w:ilvl="1" w:tplc="0A8CED1C">
      <w:start w:val="1"/>
      <w:numFmt w:val="bullet"/>
      <w:lvlText w:val="o"/>
      <w:lvlJc w:val="left"/>
      <w:pPr>
        <w:ind w:left="1440" w:hanging="360"/>
      </w:pPr>
      <w:rPr>
        <w:rFonts w:ascii="Courier New" w:hAnsi="Courier New" w:hint="default"/>
      </w:rPr>
    </w:lvl>
    <w:lvl w:ilvl="2" w:tplc="DFFEB8AA">
      <w:start w:val="1"/>
      <w:numFmt w:val="bullet"/>
      <w:lvlText w:val=""/>
      <w:lvlJc w:val="left"/>
      <w:pPr>
        <w:ind w:left="2160" w:hanging="360"/>
      </w:pPr>
      <w:rPr>
        <w:rFonts w:ascii="Wingdings" w:hAnsi="Wingdings" w:hint="default"/>
      </w:rPr>
    </w:lvl>
    <w:lvl w:ilvl="3" w:tplc="DF7E818E">
      <w:start w:val="1"/>
      <w:numFmt w:val="bullet"/>
      <w:lvlText w:val=""/>
      <w:lvlJc w:val="left"/>
      <w:pPr>
        <w:ind w:left="2880" w:hanging="360"/>
      </w:pPr>
      <w:rPr>
        <w:rFonts w:ascii="Symbol" w:hAnsi="Symbol" w:hint="default"/>
      </w:rPr>
    </w:lvl>
    <w:lvl w:ilvl="4" w:tplc="9918B686">
      <w:start w:val="1"/>
      <w:numFmt w:val="bullet"/>
      <w:lvlText w:val="o"/>
      <w:lvlJc w:val="left"/>
      <w:pPr>
        <w:ind w:left="3600" w:hanging="360"/>
      </w:pPr>
      <w:rPr>
        <w:rFonts w:ascii="Courier New" w:hAnsi="Courier New" w:hint="default"/>
      </w:rPr>
    </w:lvl>
    <w:lvl w:ilvl="5" w:tplc="B5A06DB6">
      <w:start w:val="1"/>
      <w:numFmt w:val="bullet"/>
      <w:lvlText w:val=""/>
      <w:lvlJc w:val="left"/>
      <w:pPr>
        <w:ind w:left="4320" w:hanging="360"/>
      </w:pPr>
      <w:rPr>
        <w:rFonts w:ascii="Wingdings" w:hAnsi="Wingdings" w:hint="default"/>
      </w:rPr>
    </w:lvl>
    <w:lvl w:ilvl="6" w:tplc="6F2C43FC">
      <w:start w:val="1"/>
      <w:numFmt w:val="bullet"/>
      <w:lvlText w:val=""/>
      <w:lvlJc w:val="left"/>
      <w:pPr>
        <w:ind w:left="5040" w:hanging="360"/>
      </w:pPr>
      <w:rPr>
        <w:rFonts w:ascii="Symbol" w:hAnsi="Symbol" w:hint="default"/>
      </w:rPr>
    </w:lvl>
    <w:lvl w:ilvl="7" w:tplc="87B4858A">
      <w:start w:val="1"/>
      <w:numFmt w:val="bullet"/>
      <w:lvlText w:val="o"/>
      <w:lvlJc w:val="left"/>
      <w:pPr>
        <w:ind w:left="5760" w:hanging="360"/>
      </w:pPr>
      <w:rPr>
        <w:rFonts w:ascii="Courier New" w:hAnsi="Courier New" w:hint="default"/>
      </w:rPr>
    </w:lvl>
    <w:lvl w:ilvl="8" w:tplc="6228206E">
      <w:start w:val="1"/>
      <w:numFmt w:val="bullet"/>
      <w:lvlText w:val=""/>
      <w:lvlJc w:val="left"/>
      <w:pPr>
        <w:ind w:left="6480" w:hanging="360"/>
      </w:pPr>
      <w:rPr>
        <w:rFonts w:ascii="Wingdings" w:hAnsi="Wingdings" w:hint="default"/>
      </w:rPr>
    </w:lvl>
  </w:abstractNum>
  <w:abstractNum w:abstractNumId="13" w15:restartNumberingAfterBreak="0">
    <w:nsid w:val="58BF6483"/>
    <w:multiLevelType w:val="hybridMultilevel"/>
    <w:tmpl w:val="6DC22D06"/>
    <w:lvl w:ilvl="0" w:tplc="BA2006FC">
      <w:start w:val="1"/>
      <w:numFmt w:val="bullet"/>
      <w:lvlText w:val=""/>
      <w:lvlJc w:val="left"/>
      <w:pPr>
        <w:ind w:left="720" w:hanging="360"/>
      </w:pPr>
      <w:rPr>
        <w:rFonts w:ascii="Symbol" w:hAnsi="Symbol" w:hint="default"/>
      </w:rPr>
    </w:lvl>
    <w:lvl w:ilvl="1" w:tplc="2B6EA124">
      <w:start w:val="1"/>
      <w:numFmt w:val="bullet"/>
      <w:lvlText w:val="o"/>
      <w:lvlJc w:val="left"/>
      <w:pPr>
        <w:ind w:left="1440" w:hanging="360"/>
      </w:pPr>
      <w:rPr>
        <w:rFonts w:ascii="Courier New" w:hAnsi="Courier New" w:hint="default"/>
      </w:rPr>
    </w:lvl>
    <w:lvl w:ilvl="2" w:tplc="4C525E16">
      <w:start w:val="1"/>
      <w:numFmt w:val="bullet"/>
      <w:lvlText w:val=""/>
      <w:lvlJc w:val="left"/>
      <w:pPr>
        <w:ind w:left="2160" w:hanging="360"/>
      </w:pPr>
      <w:rPr>
        <w:rFonts w:ascii="Wingdings" w:hAnsi="Wingdings" w:hint="default"/>
      </w:rPr>
    </w:lvl>
    <w:lvl w:ilvl="3" w:tplc="E7D6A1BC">
      <w:start w:val="1"/>
      <w:numFmt w:val="bullet"/>
      <w:lvlText w:val=""/>
      <w:lvlJc w:val="left"/>
      <w:pPr>
        <w:ind w:left="2880" w:hanging="360"/>
      </w:pPr>
      <w:rPr>
        <w:rFonts w:ascii="Symbol" w:hAnsi="Symbol" w:hint="default"/>
      </w:rPr>
    </w:lvl>
    <w:lvl w:ilvl="4" w:tplc="505C42DC">
      <w:start w:val="1"/>
      <w:numFmt w:val="bullet"/>
      <w:lvlText w:val="o"/>
      <w:lvlJc w:val="left"/>
      <w:pPr>
        <w:ind w:left="3600" w:hanging="360"/>
      </w:pPr>
      <w:rPr>
        <w:rFonts w:ascii="Courier New" w:hAnsi="Courier New" w:hint="default"/>
      </w:rPr>
    </w:lvl>
    <w:lvl w:ilvl="5" w:tplc="64C2DE44">
      <w:start w:val="1"/>
      <w:numFmt w:val="bullet"/>
      <w:lvlText w:val=""/>
      <w:lvlJc w:val="left"/>
      <w:pPr>
        <w:ind w:left="4320" w:hanging="360"/>
      </w:pPr>
      <w:rPr>
        <w:rFonts w:ascii="Wingdings" w:hAnsi="Wingdings" w:hint="default"/>
      </w:rPr>
    </w:lvl>
    <w:lvl w:ilvl="6" w:tplc="7FB0F168">
      <w:start w:val="1"/>
      <w:numFmt w:val="bullet"/>
      <w:lvlText w:val=""/>
      <w:lvlJc w:val="left"/>
      <w:pPr>
        <w:ind w:left="5040" w:hanging="360"/>
      </w:pPr>
      <w:rPr>
        <w:rFonts w:ascii="Symbol" w:hAnsi="Symbol" w:hint="default"/>
      </w:rPr>
    </w:lvl>
    <w:lvl w:ilvl="7" w:tplc="D264E1F0">
      <w:start w:val="1"/>
      <w:numFmt w:val="bullet"/>
      <w:lvlText w:val="o"/>
      <w:lvlJc w:val="left"/>
      <w:pPr>
        <w:ind w:left="5760" w:hanging="360"/>
      </w:pPr>
      <w:rPr>
        <w:rFonts w:ascii="Courier New" w:hAnsi="Courier New" w:hint="default"/>
      </w:rPr>
    </w:lvl>
    <w:lvl w:ilvl="8" w:tplc="3AD208D2">
      <w:start w:val="1"/>
      <w:numFmt w:val="bullet"/>
      <w:lvlText w:val=""/>
      <w:lvlJc w:val="left"/>
      <w:pPr>
        <w:ind w:left="6480" w:hanging="360"/>
      </w:pPr>
      <w:rPr>
        <w:rFonts w:ascii="Wingdings" w:hAnsi="Wingdings" w:hint="default"/>
      </w:rPr>
    </w:lvl>
  </w:abstractNum>
  <w:abstractNum w:abstractNumId="14" w15:restartNumberingAfterBreak="0">
    <w:nsid w:val="59C93489"/>
    <w:multiLevelType w:val="hybridMultilevel"/>
    <w:tmpl w:val="3FF4F360"/>
    <w:lvl w:ilvl="0" w:tplc="603651F2">
      <w:start w:val="1"/>
      <w:numFmt w:val="bullet"/>
      <w:lvlText w:val=""/>
      <w:lvlJc w:val="left"/>
      <w:pPr>
        <w:ind w:left="720" w:hanging="360"/>
      </w:pPr>
      <w:rPr>
        <w:rFonts w:ascii="Symbol" w:hAnsi="Symbol" w:hint="default"/>
      </w:rPr>
    </w:lvl>
    <w:lvl w:ilvl="1" w:tplc="41FAA052">
      <w:start w:val="1"/>
      <w:numFmt w:val="bullet"/>
      <w:lvlText w:val="o"/>
      <w:lvlJc w:val="left"/>
      <w:pPr>
        <w:ind w:left="1440" w:hanging="360"/>
      </w:pPr>
      <w:rPr>
        <w:rFonts w:ascii="Courier New" w:hAnsi="Courier New" w:hint="default"/>
      </w:rPr>
    </w:lvl>
    <w:lvl w:ilvl="2" w:tplc="155268EC">
      <w:start w:val="1"/>
      <w:numFmt w:val="bullet"/>
      <w:lvlText w:val=""/>
      <w:lvlJc w:val="left"/>
      <w:pPr>
        <w:ind w:left="2160" w:hanging="360"/>
      </w:pPr>
      <w:rPr>
        <w:rFonts w:ascii="Wingdings" w:hAnsi="Wingdings" w:hint="default"/>
      </w:rPr>
    </w:lvl>
    <w:lvl w:ilvl="3" w:tplc="A352F666">
      <w:start w:val="1"/>
      <w:numFmt w:val="bullet"/>
      <w:lvlText w:val=""/>
      <w:lvlJc w:val="left"/>
      <w:pPr>
        <w:ind w:left="2880" w:hanging="360"/>
      </w:pPr>
      <w:rPr>
        <w:rFonts w:ascii="Symbol" w:hAnsi="Symbol" w:hint="default"/>
      </w:rPr>
    </w:lvl>
    <w:lvl w:ilvl="4" w:tplc="4C8C05D0">
      <w:start w:val="1"/>
      <w:numFmt w:val="bullet"/>
      <w:lvlText w:val="o"/>
      <w:lvlJc w:val="left"/>
      <w:pPr>
        <w:ind w:left="3600" w:hanging="360"/>
      </w:pPr>
      <w:rPr>
        <w:rFonts w:ascii="Courier New" w:hAnsi="Courier New" w:hint="default"/>
      </w:rPr>
    </w:lvl>
    <w:lvl w:ilvl="5" w:tplc="7CE6FCC6">
      <w:start w:val="1"/>
      <w:numFmt w:val="bullet"/>
      <w:lvlText w:val=""/>
      <w:lvlJc w:val="left"/>
      <w:pPr>
        <w:ind w:left="4320" w:hanging="360"/>
      </w:pPr>
      <w:rPr>
        <w:rFonts w:ascii="Wingdings" w:hAnsi="Wingdings" w:hint="default"/>
      </w:rPr>
    </w:lvl>
    <w:lvl w:ilvl="6" w:tplc="D354CBB2">
      <w:start w:val="1"/>
      <w:numFmt w:val="bullet"/>
      <w:lvlText w:val=""/>
      <w:lvlJc w:val="left"/>
      <w:pPr>
        <w:ind w:left="5040" w:hanging="360"/>
      </w:pPr>
      <w:rPr>
        <w:rFonts w:ascii="Symbol" w:hAnsi="Symbol" w:hint="default"/>
      </w:rPr>
    </w:lvl>
    <w:lvl w:ilvl="7" w:tplc="0B5C40FA">
      <w:start w:val="1"/>
      <w:numFmt w:val="bullet"/>
      <w:lvlText w:val="o"/>
      <w:lvlJc w:val="left"/>
      <w:pPr>
        <w:ind w:left="5760" w:hanging="360"/>
      </w:pPr>
      <w:rPr>
        <w:rFonts w:ascii="Courier New" w:hAnsi="Courier New" w:hint="default"/>
      </w:rPr>
    </w:lvl>
    <w:lvl w:ilvl="8" w:tplc="21E0DFBE">
      <w:start w:val="1"/>
      <w:numFmt w:val="bullet"/>
      <w:lvlText w:val=""/>
      <w:lvlJc w:val="left"/>
      <w:pPr>
        <w:ind w:left="6480" w:hanging="360"/>
      </w:pPr>
      <w:rPr>
        <w:rFonts w:ascii="Wingdings" w:hAnsi="Wingdings" w:hint="default"/>
      </w:rPr>
    </w:lvl>
  </w:abstractNum>
  <w:abstractNum w:abstractNumId="15"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6F49C9"/>
    <w:multiLevelType w:val="hybridMultilevel"/>
    <w:tmpl w:val="F6580F90"/>
    <w:lvl w:ilvl="0" w:tplc="50A42768">
      <w:start w:val="1"/>
      <w:numFmt w:val="bullet"/>
      <w:lvlText w:val=""/>
      <w:lvlJc w:val="left"/>
      <w:pPr>
        <w:ind w:left="720" w:hanging="360"/>
      </w:pPr>
      <w:rPr>
        <w:rFonts w:ascii="Symbol" w:hAnsi="Symbol" w:hint="default"/>
      </w:rPr>
    </w:lvl>
    <w:lvl w:ilvl="1" w:tplc="057267EA">
      <w:start w:val="1"/>
      <w:numFmt w:val="bullet"/>
      <w:lvlText w:val="o"/>
      <w:lvlJc w:val="left"/>
      <w:pPr>
        <w:ind w:left="1440" w:hanging="360"/>
      </w:pPr>
      <w:rPr>
        <w:rFonts w:ascii="Courier New" w:hAnsi="Courier New" w:hint="default"/>
      </w:rPr>
    </w:lvl>
    <w:lvl w:ilvl="2" w:tplc="D1AA1F0E">
      <w:start w:val="1"/>
      <w:numFmt w:val="bullet"/>
      <w:lvlText w:val=""/>
      <w:lvlJc w:val="left"/>
      <w:pPr>
        <w:ind w:left="2160" w:hanging="360"/>
      </w:pPr>
      <w:rPr>
        <w:rFonts w:ascii="Wingdings" w:hAnsi="Wingdings" w:hint="default"/>
      </w:rPr>
    </w:lvl>
    <w:lvl w:ilvl="3" w:tplc="DD464650">
      <w:start w:val="1"/>
      <w:numFmt w:val="bullet"/>
      <w:lvlText w:val=""/>
      <w:lvlJc w:val="left"/>
      <w:pPr>
        <w:ind w:left="2880" w:hanging="360"/>
      </w:pPr>
      <w:rPr>
        <w:rFonts w:ascii="Symbol" w:hAnsi="Symbol" w:hint="default"/>
      </w:rPr>
    </w:lvl>
    <w:lvl w:ilvl="4" w:tplc="DD8A9CDC">
      <w:start w:val="1"/>
      <w:numFmt w:val="bullet"/>
      <w:lvlText w:val="o"/>
      <w:lvlJc w:val="left"/>
      <w:pPr>
        <w:ind w:left="3600" w:hanging="360"/>
      </w:pPr>
      <w:rPr>
        <w:rFonts w:ascii="Courier New" w:hAnsi="Courier New" w:hint="default"/>
      </w:rPr>
    </w:lvl>
    <w:lvl w:ilvl="5" w:tplc="55889A2E">
      <w:start w:val="1"/>
      <w:numFmt w:val="bullet"/>
      <w:lvlText w:val=""/>
      <w:lvlJc w:val="left"/>
      <w:pPr>
        <w:ind w:left="4320" w:hanging="360"/>
      </w:pPr>
      <w:rPr>
        <w:rFonts w:ascii="Wingdings" w:hAnsi="Wingdings" w:hint="default"/>
      </w:rPr>
    </w:lvl>
    <w:lvl w:ilvl="6" w:tplc="60D8B286">
      <w:start w:val="1"/>
      <w:numFmt w:val="bullet"/>
      <w:lvlText w:val=""/>
      <w:lvlJc w:val="left"/>
      <w:pPr>
        <w:ind w:left="5040" w:hanging="360"/>
      </w:pPr>
      <w:rPr>
        <w:rFonts w:ascii="Symbol" w:hAnsi="Symbol" w:hint="default"/>
      </w:rPr>
    </w:lvl>
    <w:lvl w:ilvl="7" w:tplc="7466C786">
      <w:start w:val="1"/>
      <w:numFmt w:val="bullet"/>
      <w:lvlText w:val="o"/>
      <w:lvlJc w:val="left"/>
      <w:pPr>
        <w:ind w:left="5760" w:hanging="360"/>
      </w:pPr>
      <w:rPr>
        <w:rFonts w:ascii="Courier New" w:hAnsi="Courier New" w:hint="default"/>
      </w:rPr>
    </w:lvl>
    <w:lvl w:ilvl="8" w:tplc="15387DA2">
      <w:start w:val="1"/>
      <w:numFmt w:val="bullet"/>
      <w:lvlText w:val=""/>
      <w:lvlJc w:val="left"/>
      <w:pPr>
        <w:ind w:left="6480" w:hanging="360"/>
      </w:pPr>
      <w:rPr>
        <w:rFonts w:ascii="Wingdings" w:hAnsi="Wingdings" w:hint="default"/>
      </w:rPr>
    </w:lvl>
  </w:abstractNum>
  <w:abstractNum w:abstractNumId="2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5942A9"/>
    <w:multiLevelType w:val="multilevel"/>
    <w:tmpl w:val="A50431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F484904"/>
    <w:multiLevelType w:val="hybridMultilevel"/>
    <w:tmpl w:val="A91AF62A"/>
    <w:lvl w:ilvl="0" w:tplc="39886758">
      <w:start w:val="1"/>
      <w:numFmt w:val="bullet"/>
      <w:lvlText w:val=""/>
      <w:lvlJc w:val="left"/>
      <w:pPr>
        <w:ind w:left="720" w:hanging="360"/>
      </w:pPr>
      <w:rPr>
        <w:rFonts w:ascii="Symbol" w:hAnsi="Symbol" w:hint="default"/>
      </w:rPr>
    </w:lvl>
    <w:lvl w:ilvl="1" w:tplc="36722600">
      <w:start w:val="1"/>
      <w:numFmt w:val="bullet"/>
      <w:lvlText w:val="o"/>
      <w:lvlJc w:val="left"/>
      <w:pPr>
        <w:ind w:left="1440" w:hanging="360"/>
      </w:pPr>
      <w:rPr>
        <w:rFonts w:ascii="Courier New" w:hAnsi="Courier New" w:hint="default"/>
      </w:rPr>
    </w:lvl>
    <w:lvl w:ilvl="2" w:tplc="330CCE94">
      <w:start w:val="1"/>
      <w:numFmt w:val="bullet"/>
      <w:lvlText w:val=""/>
      <w:lvlJc w:val="left"/>
      <w:pPr>
        <w:ind w:left="2160" w:hanging="360"/>
      </w:pPr>
      <w:rPr>
        <w:rFonts w:ascii="Wingdings" w:hAnsi="Wingdings" w:hint="default"/>
      </w:rPr>
    </w:lvl>
    <w:lvl w:ilvl="3" w:tplc="942AB4AA">
      <w:start w:val="1"/>
      <w:numFmt w:val="bullet"/>
      <w:lvlText w:val=""/>
      <w:lvlJc w:val="left"/>
      <w:pPr>
        <w:ind w:left="2880" w:hanging="360"/>
      </w:pPr>
      <w:rPr>
        <w:rFonts w:ascii="Symbol" w:hAnsi="Symbol" w:hint="default"/>
      </w:rPr>
    </w:lvl>
    <w:lvl w:ilvl="4" w:tplc="81901206">
      <w:start w:val="1"/>
      <w:numFmt w:val="bullet"/>
      <w:lvlText w:val="o"/>
      <w:lvlJc w:val="left"/>
      <w:pPr>
        <w:ind w:left="3600" w:hanging="360"/>
      </w:pPr>
      <w:rPr>
        <w:rFonts w:ascii="Courier New" w:hAnsi="Courier New" w:hint="default"/>
      </w:rPr>
    </w:lvl>
    <w:lvl w:ilvl="5" w:tplc="EC5889FC">
      <w:start w:val="1"/>
      <w:numFmt w:val="bullet"/>
      <w:lvlText w:val=""/>
      <w:lvlJc w:val="left"/>
      <w:pPr>
        <w:ind w:left="4320" w:hanging="360"/>
      </w:pPr>
      <w:rPr>
        <w:rFonts w:ascii="Wingdings" w:hAnsi="Wingdings" w:hint="default"/>
      </w:rPr>
    </w:lvl>
    <w:lvl w:ilvl="6" w:tplc="2BE8CE70">
      <w:start w:val="1"/>
      <w:numFmt w:val="bullet"/>
      <w:lvlText w:val=""/>
      <w:lvlJc w:val="left"/>
      <w:pPr>
        <w:ind w:left="5040" w:hanging="360"/>
      </w:pPr>
      <w:rPr>
        <w:rFonts w:ascii="Symbol" w:hAnsi="Symbol" w:hint="default"/>
      </w:rPr>
    </w:lvl>
    <w:lvl w:ilvl="7" w:tplc="17E654E8">
      <w:start w:val="1"/>
      <w:numFmt w:val="bullet"/>
      <w:lvlText w:val="o"/>
      <w:lvlJc w:val="left"/>
      <w:pPr>
        <w:ind w:left="5760" w:hanging="360"/>
      </w:pPr>
      <w:rPr>
        <w:rFonts w:ascii="Courier New" w:hAnsi="Courier New" w:hint="default"/>
      </w:rPr>
    </w:lvl>
    <w:lvl w:ilvl="8" w:tplc="BF6AE026">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0"/>
  </w:num>
  <w:num w:numId="5">
    <w:abstractNumId w:val="19"/>
  </w:num>
  <w:num w:numId="6">
    <w:abstractNumId w:val="5"/>
  </w:num>
  <w:num w:numId="7">
    <w:abstractNumId w:val="12"/>
  </w:num>
  <w:num w:numId="8">
    <w:abstractNumId w:val="8"/>
  </w:num>
  <w:num w:numId="9">
    <w:abstractNumId w:val="22"/>
  </w:num>
  <w:num w:numId="10">
    <w:abstractNumId w:val="11"/>
  </w:num>
  <w:num w:numId="11">
    <w:abstractNumId w:val="6"/>
  </w:num>
  <w:num w:numId="12">
    <w:abstractNumId w:val="2"/>
  </w:num>
  <w:num w:numId="13">
    <w:abstractNumId w:val="16"/>
  </w:num>
  <w:num w:numId="14">
    <w:abstractNumId w:val="3"/>
  </w:num>
  <w:num w:numId="15">
    <w:abstractNumId w:val="7"/>
  </w:num>
  <w:num w:numId="16">
    <w:abstractNumId w:val="10"/>
  </w:num>
  <w:num w:numId="17">
    <w:abstractNumId w:val="4"/>
  </w:num>
  <w:num w:numId="18">
    <w:abstractNumId w:val="20"/>
  </w:num>
  <w:num w:numId="19">
    <w:abstractNumId w:val="15"/>
  </w:num>
  <w:num w:numId="20">
    <w:abstractNumId w:val="18"/>
  </w:num>
  <w:num w:numId="21">
    <w:abstractNumId w:val="1"/>
  </w:num>
  <w:num w:numId="22">
    <w:abstractNumId w:val="2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4550"/>
    <w:rsid w:val="000057A6"/>
    <w:rsid w:val="00014A39"/>
    <w:rsid w:val="00014DAF"/>
    <w:rsid w:val="00030B13"/>
    <w:rsid w:val="000328E4"/>
    <w:rsid w:val="00040AE0"/>
    <w:rsid w:val="000456D3"/>
    <w:rsid w:val="000501ED"/>
    <w:rsid w:val="00054474"/>
    <w:rsid w:val="00054A1A"/>
    <w:rsid w:val="000801F4"/>
    <w:rsid w:val="00086B7E"/>
    <w:rsid w:val="0008A01E"/>
    <w:rsid w:val="00096016"/>
    <w:rsid w:val="000B3F87"/>
    <w:rsid w:val="000B6E68"/>
    <w:rsid w:val="000C58B8"/>
    <w:rsid w:val="000D5104"/>
    <w:rsid w:val="000D6939"/>
    <w:rsid w:val="000D79AC"/>
    <w:rsid w:val="000F1545"/>
    <w:rsid w:val="000F1EE7"/>
    <w:rsid w:val="000F2ADA"/>
    <w:rsid w:val="00101280"/>
    <w:rsid w:val="00106FD6"/>
    <w:rsid w:val="001277EC"/>
    <w:rsid w:val="0014039E"/>
    <w:rsid w:val="0014286F"/>
    <w:rsid w:val="0015019B"/>
    <w:rsid w:val="001556CC"/>
    <w:rsid w:val="00163111"/>
    <w:rsid w:val="00163EFB"/>
    <w:rsid w:val="00171796"/>
    <w:rsid w:val="00173976"/>
    <w:rsid w:val="00180C52"/>
    <w:rsid w:val="001821EB"/>
    <w:rsid w:val="00191EA0"/>
    <w:rsid w:val="00194FE1"/>
    <w:rsid w:val="00195D23"/>
    <w:rsid w:val="001A67C2"/>
    <w:rsid w:val="001DBF44"/>
    <w:rsid w:val="001E158F"/>
    <w:rsid w:val="001EF039"/>
    <w:rsid w:val="001F1328"/>
    <w:rsid w:val="001F2623"/>
    <w:rsid w:val="00206AB6"/>
    <w:rsid w:val="0022176E"/>
    <w:rsid w:val="00221CE5"/>
    <w:rsid w:val="00234F37"/>
    <w:rsid w:val="0023574D"/>
    <w:rsid w:val="00240565"/>
    <w:rsid w:val="00242822"/>
    <w:rsid w:val="002539A7"/>
    <w:rsid w:val="00265D20"/>
    <w:rsid w:val="0029214C"/>
    <w:rsid w:val="00293F47"/>
    <w:rsid w:val="002A2D97"/>
    <w:rsid w:val="002A37F8"/>
    <w:rsid w:val="002B1159"/>
    <w:rsid w:val="002B2BE4"/>
    <w:rsid w:val="002C28E6"/>
    <w:rsid w:val="002C4C2E"/>
    <w:rsid w:val="002D5DCD"/>
    <w:rsid w:val="002D5F9B"/>
    <w:rsid w:val="002D6167"/>
    <w:rsid w:val="002E2A19"/>
    <w:rsid w:val="002F204B"/>
    <w:rsid w:val="00307D86"/>
    <w:rsid w:val="0035532B"/>
    <w:rsid w:val="00366BA2"/>
    <w:rsid w:val="003A6D33"/>
    <w:rsid w:val="003A7B2D"/>
    <w:rsid w:val="003C1630"/>
    <w:rsid w:val="003C3508"/>
    <w:rsid w:val="003D195A"/>
    <w:rsid w:val="003D3A5B"/>
    <w:rsid w:val="003F318B"/>
    <w:rsid w:val="003F39BF"/>
    <w:rsid w:val="0041150E"/>
    <w:rsid w:val="0041500B"/>
    <w:rsid w:val="00417A61"/>
    <w:rsid w:val="0043112E"/>
    <w:rsid w:val="00436161"/>
    <w:rsid w:val="00436E69"/>
    <w:rsid w:val="0044423A"/>
    <w:rsid w:val="00451695"/>
    <w:rsid w:val="00452FB2"/>
    <w:rsid w:val="00482519"/>
    <w:rsid w:val="00482CE3"/>
    <w:rsid w:val="00494746"/>
    <w:rsid w:val="004951A9"/>
    <w:rsid w:val="004A2010"/>
    <w:rsid w:val="004A233F"/>
    <w:rsid w:val="004C4352"/>
    <w:rsid w:val="004D19D3"/>
    <w:rsid w:val="004D7212"/>
    <w:rsid w:val="004D75BF"/>
    <w:rsid w:val="004D75CF"/>
    <w:rsid w:val="004E726C"/>
    <w:rsid w:val="004E730A"/>
    <w:rsid w:val="004F3873"/>
    <w:rsid w:val="00524715"/>
    <w:rsid w:val="005418C9"/>
    <w:rsid w:val="005447A6"/>
    <w:rsid w:val="00552C75"/>
    <w:rsid w:val="0056152E"/>
    <w:rsid w:val="00561C9E"/>
    <w:rsid w:val="00571F90"/>
    <w:rsid w:val="00583B86"/>
    <w:rsid w:val="0058B420"/>
    <w:rsid w:val="005974B9"/>
    <w:rsid w:val="0059D82E"/>
    <w:rsid w:val="005A232F"/>
    <w:rsid w:val="005A457F"/>
    <w:rsid w:val="005A5711"/>
    <w:rsid w:val="005B6AE3"/>
    <w:rsid w:val="005C723F"/>
    <w:rsid w:val="005D5E63"/>
    <w:rsid w:val="005E75E3"/>
    <w:rsid w:val="005F6188"/>
    <w:rsid w:val="005F6AD4"/>
    <w:rsid w:val="006043FF"/>
    <w:rsid w:val="00611ACB"/>
    <w:rsid w:val="00615E3A"/>
    <w:rsid w:val="00621AB9"/>
    <w:rsid w:val="00624E1E"/>
    <w:rsid w:val="006368EC"/>
    <w:rsid w:val="0063DEEE"/>
    <w:rsid w:val="0064280B"/>
    <w:rsid w:val="006528A0"/>
    <w:rsid w:val="0066075C"/>
    <w:rsid w:val="0066138C"/>
    <w:rsid w:val="0066727D"/>
    <w:rsid w:val="006822ED"/>
    <w:rsid w:val="00684FE5"/>
    <w:rsid w:val="00695331"/>
    <w:rsid w:val="006A0BCE"/>
    <w:rsid w:val="006A440C"/>
    <w:rsid w:val="006B6FAA"/>
    <w:rsid w:val="006C6154"/>
    <w:rsid w:val="006C7B8F"/>
    <w:rsid w:val="006D1A28"/>
    <w:rsid w:val="006D5E8B"/>
    <w:rsid w:val="006E1497"/>
    <w:rsid w:val="006E2A1C"/>
    <w:rsid w:val="006E2B65"/>
    <w:rsid w:val="006E74BC"/>
    <w:rsid w:val="006F0FAB"/>
    <w:rsid w:val="00703C4B"/>
    <w:rsid w:val="007152DE"/>
    <w:rsid w:val="00716586"/>
    <w:rsid w:val="0071ECB4"/>
    <w:rsid w:val="00723989"/>
    <w:rsid w:val="0072613C"/>
    <w:rsid w:val="00732B10"/>
    <w:rsid w:val="00753B16"/>
    <w:rsid w:val="007566D3"/>
    <w:rsid w:val="00756C0F"/>
    <w:rsid w:val="0075F939"/>
    <w:rsid w:val="00770650"/>
    <w:rsid w:val="00771691"/>
    <w:rsid w:val="0077554A"/>
    <w:rsid w:val="007775D4"/>
    <w:rsid w:val="00781908"/>
    <w:rsid w:val="00793FBF"/>
    <w:rsid w:val="007A20DC"/>
    <w:rsid w:val="007C1AEA"/>
    <w:rsid w:val="007D0214"/>
    <w:rsid w:val="007E508C"/>
    <w:rsid w:val="007E68B5"/>
    <w:rsid w:val="007E7C44"/>
    <w:rsid w:val="007F5769"/>
    <w:rsid w:val="007F6093"/>
    <w:rsid w:val="0081261B"/>
    <w:rsid w:val="0082104E"/>
    <w:rsid w:val="00824CC4"/>
    <w:rsid w:val="00832B48"/>
    <w:rsid w:val="0083391E"/>
    <w:rsid w:val="00855532"/>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7380"/>
    <w:rsid w:val="008C783C"/>
    <w:rsid w:val="008CE41D"/>
    <w:rsid w:val="008D4B2B"/>
    <w:rsid w:val="008D5500"/>
    <w:rsid w:val="008DF11C"/>
    <w:rsid w:val="008E14C4"/>
    <w:rsid w:val="008E5453"/>
    <w:rsid w:val="009046BB"/>
    <w:rsid w:val="0091079C"/>
    <w:rsid w:val="00916AAB"/>
    <w:rsid w:val="009228EC"/>
    <w:rsid w:val="00922F76"/>
    <w:rsid w:val="009230CB"/>
    <w:rsid w:val="00933965"/>
    <w:rsid w:val="00935394"/>
    <w:rsid w:val="009518A0"/>
    <w:rsid w:val="0097212D"/>
    <w:rsid w:val="009830D6"/>
    <w:rsid w:val="00985DD4"/>
    <w:rsid w:val="009948F6"/>
    <w:rsid w:val="009A19B3"/>
    <w:rsid w:val="009A20C2"/>
    <w:rsid w:val="009A20ED"/>
    <w:rsid w:val="009A4203"/>
    <w:rsid w:val="009A5F2A"/>
    <w:rsid w:val="009A760C"/>
    <w:rsid w:val="009B0301"/>
    <w:rsid w:val="009D6888"/>
    <w:rsid w:val="009E13E2"/>
    <w:rsid w:val="009F5966"/>
    <w:rsid w:val="009F5B6F"/>
    <w:rsid w:val="009F60A9"/>
    <w:rsid w:val="00A0128A"/>
    <w:rsid w:val="00A11DB7"/>
    <w:rsid w:val="00A12C21"/>
    <w:rsid w:val="00A212CE"/>
    <w:rsid w:val="00A2773A"/>
    <w:rsid w:val="00A402E2"/>
    <w:rsid w:val="00A43059"/>
    <w:rsid w:val="00A44FFF"/>
    <w:rsid w:val="00A45D20"/>
    <w:rsid w:val="00A462A1"/>
    <w:rsid w:val="00A4DDCF"/>
    <w:rsid w:val="00A571A1"/>
    <w:rsid w:val="00A60645"/>
    <w:rsid w:val="00A65D90"/>
    <w:rsid w:val="00A68CC0"/>
    <w:rsid w:val="00A715D8"/>
    <w:rsid w:val="00A774D7"/>
    <w:rsid w:val="00A84352"/>
    <w:rsid w:val="00A93C98"/>
    <w:rsid w:val="00A95E7B"/>
    <w:rsid w:val="00AA4C5F"/>
    <w:rsid w:val="00AB12D0"/>
    <w:rsid w:val="00AD5D0D"/>
    <w:rsid w:val="00AD6E52"/>
    <w:rsid w:val="00AEEDAD"/>
    <w:rsid w:val="00B00BCB"/>
    <w:rsid w:val="00B07E78"/>
    <w:rsid w:val="00B1266D"/>
    <w:rsid w:val="00B173A5"/>
    <w:rsid w:val="00B1778F"/>
    <w:rsid w:val="00B2307C"/>
    <w:rsid w:val="00B24E61"/>
    <w:rsid w:val="00B265D9"/>
    <w:rsid w:val="00B3322E"/>
    <w:rsid w:val="00B35B60"/>
    <w:rsid w:val="00B365F0"/>
    <w:rsid w:val="00B468A3"/>
    <w:rsid w:val="00B564AC"/>
    <w:rsid w:val="00B64CCF"/>
    <w:rsid w:val="00B8577D"/>
    <w:rsid w:val="00B96931"/>
    <w:rsid w:val="00BA41F7"/>
    <w:rsid w:val="00BB1B7B"/>
    <w:rsid w:val="00BB78A4"/>
    <w:rsid w:val="00BC113C"/>
    <w:rsid w:val="00BC47BB"/>
    <w:rsid w:val="00BC5578"/>
    <w:rsid w:val="00BD1A87"/>
    <w:rsid w:val="00BD38D8"/>
    <w:rsid w:val="00BF2838"/>
    <w:rsid w:val="00C15E9C"/>
    <w:rsid w:val="00C3045C"/>
    <w:rsid w:val="00C46DF0"/>
    <w:rsid w:val="00C49C5F"/>
    <w:rsid w:val="00C50F66"/>
    <w:rsid w:val="00C53F96"/>
    <w:rsid w:val="00C60F7D"/>
    <w:rsid w:val="00C82473"/>
    <w:rsid w:val="00C86E0B"/>
    <w:rsid w:val="00CB0C33"/>
    <w:rsid w:val="00CB1C0F"/>
    <w:rsid w:val="00CB7AFE"/>
    <w:rsid w:val="00CC6A0E"/>
    <w:rsid w:val="00CD092A"/>
    <w:rsid w:val="00CE7909"/>
    <w:rsid w:val="00CE7FDD"/>
    <w:rsid w:val="00CF17F8"/>
    <w:rsid w:val="00CF6083"/>
    <w:rsid w:val="00D1374C"/>
    <w:rsid w:val="00D15940"/>
    <w:rsid w:val="00D3013B"/>
    <w:rsid w:val="00D37248"/>
    <w:rsid w:val="00D41203"/>
    <w:rsid w:val="00D41B46"/>
    <w:rsid w:val="00D523CD"/>
    <w:rsid w:val="00D61206"/>
    <w:rsid w:val="00D7644D"/>
    <w:rsid w:val="00D94371"/>
    <w:rsid w:val="00DA5145"/>
    <w:rsid w:val="00DA6C24"/>
    <w:rsid w:val="00DA72C1"/>
    <w:rsid w:val="00DA7B77"/>
    <w:rsid w:val="00DA7F96"/>
    <w:rsid w:val="00DB15B2"/>
    <w:rsid w:val="00DB17D1"/>
    <w:rsid w:val="00DC52E2"/>
    <w:rsid w:val="00DC7EF4"/>
    <w:rsid w:val="00DE048E"/>
    <w:rsid w:val="00E00E6B"/>
    <w:rsid w:val="00E02B08"/>
    <w:rsid w:val="00E03B8E"/>
    <w:rsid w:val="00E139E4"/>
    <w:rsid w:val="00E16257"/>
    <w:rsid w:val="00E40B9D"/>
    <w:rsid w:val="00E41324"/>
    <w:rsid w:val="00E43BB7"/>
    <w:rsid w:val="00E578D6"/>
    <w:rsid w:val="00E6105B"/>
    <w:rsid w:val="00E64FEA"/>
    <w:rsid w:val="00E74845"/>
    <w:rsid w:val="00E75D54"/>
    <w:rsid w:val="00E7EA58"/>
    <w:rsid w:val="00E870EA"/>
    <w:rsid w:val="00E91B1A"/>
    <w:rsid w:val="00E91C8B"/>
    <w:rsid w:val="00E9E8CB"/>
    <w:rsid w:val="00EB1428"/>
    <w:rsid w:val="00EB565D"/>
    <w:rsid w:val="00ED281B"/>
    <w:rsid w:val="00ED4EBF"/>
    <w:rsid w:val="00EE0728"/>
    <w:rsid w:val="00EF4E37"/>
    <w:rsid w:val="00F121FB"/>
    <w:rsid w:val="00F24FCE"/>
    <w:rsid w:val="00F309D0"/>
    <w:rsid w:val="00F37B0F"/>
    <w:rsid w:val="00F425A7"/>
    <w:rsid w:val="00F47712"/>
    <w:rsid w:val="00F54C5E"/>
    <w:rsid w:val="00F57E60"/>
    <w:rsid w:val="00F608C9"/>
    <w:rsid w:val="00F85D9B"/>
    <w:rsid w:val="00FA2B26"/>
    <w:rsid w:val="00FB2F9A"/>
    <w:rsid w:val="00FB5846"/>
    <w:rsid w:val="00FB5D9B"/>
    <w:rsid w:val="00FC670A"/>
    <w:rsid w:val="00FD2E28"/>
    <w:rsid w:val="00FE08DD"/>
    <w:rsid w:val="00FE5203"/>
    <w:rsid w:val="00FF7D1E"/>
    <w:rsid w:val="01014C42"/>
    <w:rsid w:val="0102773C"/>
    <w:rsid w:val="01096D35"/>
    <w:rsid w:val="011FC12F"/>
    <w:rsid w:val="01204409"/>
    <w:rsid w:val="01299A4F"/>
    <w:rsid w:val="013AAEB1"/>
    <w:rsid w:val="013E6399"/>
    <w:rsid w:val="01442176"/>
    <w:rsid w:val="014FCAF0"/>
    <w:rsid w:val="0156FCD4"/>
    <w:rsid w:val="0159B576"/>
    <w:rsid w:val="01627CED"/>
    <w:rsid w:val="0166EA8F"/>
    <w:rsid w:val="0166FD11"/>
    <w:rsid w:val="0169A545"/>
    <w:rsid w:val="016B112D"/>
    <w:rsid w:val="01847568"/>
    <w:rsid w:val="0189D720"/>
    <w:rsid w:val="018AF1C3"/>
    <w:rsid w:val="018BED5C"/>
    <w:rsid w:val="018D987A"/>
    <w:rsid w:val="0190E20C"/>
    <w:rsid w:val="019582F3"/>
    <w:rsid w:val="01A6837E"/>
    <w:rsid w:val="01D406B8"/>
    <w:rsid w:val="02047EEA"/>
    <w:rsid w:val="020D520B"/>
    <w:rsid w:val="0211D033"/>
    <w:rsid w:val="021D3159"/>
    <w:rsid w:val="021DECA7"/>
    <w:rsid w:val="021F17FB"/>
    <w:rsid w:val="0224178B"/>
    <w:rsid w:val="0224C864"/>
    <w:rsid w:val="022A74B0"/>
    <w:rsid w:val="02446A38"/>
    <w:rsid w:val="025E4593"/>
    <w:rsid w:val="02652554"/>
    <w:rsid w:val="026D45D2"/>
    <w:rsid w:val="026ED2A1"/>
    <w:rsid w:val="0274729E"/>
    <w:rsid w:val="02839944"/>
    <w:rsid w:val="02852462"/>
    <w:rsid w:val="028B429D"/>
    <w:rsid w:val="02A5A3B3"/>
    <w:rsid w:val="02A8D5C2"/>
    <w:rsid w:val="02AD529B"/>
    <w:rsid w:val="02B6441B"/>
    <w:rsid w:val="02B9FE37"/>
    <w:rsid w:val="02D0625F"/>
    <w:rsid w:val="02D42F68"/>
    <w:rsid w:val="02D9AAFC"/>
    <w:rsid w:val="02E5144B"/>
    <w:rsid w:val="02EB0465"/>
    <w:rsid w:val="02F2A495"/>
    <w:rsid w:val="02FEA7A7"/>
    <w:rsid w:val="02FFDC69"/>
    <w:rsid w:val="030F59B4"/>
    <w:rsid w:val="03155054"/>
    <w:rsid w:val="03172BA3"/>
    <w:rsid w:val="032A6129"/>
    <w:rsid w:val="032F9F46"/>
    <w:rsid w:val="0332BA87"/>
    <w:rsid w:val="033F432C"/>
    <w:rsid w:val="03653213"/>
    <w:rsid w:val="036CF853"/>
    <w:rsid w:val="036E05AE"/>
    <w:rsid w:val="036FE929"/>
    <w:rsid w:val="0389A01E"/>
    <w:rsid w:val="038FD926"/>
    <w:rsid w:val="0395B787"/>
    <w:rsid w:val="0399805D"/>
    <w:rsid w:val="039F2610"/>
    <w:rsid w:val="03AD92E6"/>
    <w:rsid w:val="03AE9511"/>
    <w:rsid w:val="03B758B7"/>
    <w:rsid w:val="03BEE293"/>
    <w:rsid w:val="03BF53DC"/>
    <w:rsid w:val="03C6A4B1"/>
    <w:rsid w:val="03E59F61"/>
    <w:rsid w:val="03F047B3"/>
    <w:rsid w:val="03F26D60"/>
    <w:rsid w:val="0404E97E"/>
    <w:rsid w:val="0413F059"/>
    <w:rsid w:val="0418CD15"/>
    <w:rsid w:val="0418EF7F"/>
    <w:rsid w:val="041AF356"/>
    <w:rsid w:val="04217131"/>
    <w:rsid w:val="0421D98E"/>
    <w:rsid w:val="042A102F"/>
    <w:rsid w:val="042BBAEC"/>
    <w:rsid w:val="04335B32"/>
    <w:rsid w:val="0433C5D6"/>
    <w:rsid w:val="04361ED6"/>
    <w:rsid w:val="043A4A6F"/>
    <w:rsid w:val="04413873"/>
    <w:rsid w:val="044CE81A"/>
    <w:rsid w:val="044EEAF3"/>
    <w:rsid w:val="04524517"/>
    <w:rsid w:val="0452FF2F"/>
    <w:rsid w:val="04572C50"/>
    <w:rsid w:val="045F4ECF"/>
    <w:rsid w:val="0461CFCF"/>
    <w:rsid w:val="046423E0"/>
    <w:rsid w:val="04692A3A"/>
    <w:rsid w:val="046B713F"/>
    <w:rsid w:val="047C0DB1"/>
    <w:rsid w:val="0486E741"/>
    <w:rsid w:val="0486E76C"/>
    <w:rsid w:val="048812FD"/>
    <w:rsid w:val="048C0C06"/>
    <w:rsid w:val="04A363A9"/>
    <w:rsid w:val="04A47471"/>
    <w:rsid w:val="04BBF2A8"/>
    <w:rsid w:val="04BE504A"/>
    <w:rsid w:val="04C0F445"/>
    <w:rsid w:val="04C50D96"/>
    <w:rsid w:val="04CA4CAF"/>
    <w:rsid w:val="04CC96D1"/>
    <w:rsid w:val="04D76B7A"/>
    <w:rsid w:val="04E1DB8C"/>
    <w:rsid w:val="04E6AB56"/>
    <w:rsid w:val="04F3FD9F"/>
    <w:rsid w:val="04F790D4"/>
    <w:rsid w:val="04FCAE25"/>
    <w:rsid w:val="0501E24E"/>
    <w:rsid w:val="05082FF7"/>
    <w:rsid w:val="05164363"/>
    <w:rsid w:val="052832B4"/>
    <w:rsid w:val="052AA3A9"/>
    <w:rsid w:val="053441C7"/>
    <w:rsid w:val="053CC83A"/>
    <w:rsid w:val="05403A37"/>
    <w:rsid w:val="054D068D"/>
    <w:rsid w:val="056E19D8"/>
    <w:rsid w:val="057F217F"/>
    <w:rsid w:val="05869043"/>
    <w:rsid w:val="058BB752"/>
    <w:rsid w:val="058BC0AE"/>
    <w:rsid w:val="058F4615"/>
    <w:rsid w:val="05975425"/>
    <w:rsid w:val="05A38C8F"/>
    <w:rsid w:val="05A9DFFB"/>
    <w:rsid w:val="05C74E27"/>
    <w:rsid w:val="05CEBA20"/>
    <w:rsid w:val="05D577BB"/>
    <w:rsid w:val="05F354A2"/>
    <w:rsid w:val="05FBC9F3"/>
    <w:rsid w:val="05FBD48B"/>
    <w:rsid w:val="060037C2"/>
    <w:rsid w:val="060E16C5"/>
    <w:rsid w:val="061C2952"/>
    <w:rsid w:val="062BBE9E"/>
    <w:rsid w:val="063277CF"/>
    <w:rsid w:val="06347661"/>
    <w:rsid w:val="0634F4BC"/>
    <w:rsid w:val="0636A162"/>
    <w:rsid w:val="063CB75D"/>
    <w:rsid w:val="0641F7AD"/>
    <w:rsid w:val="0648F09E"/>
    <w:rsid w:val="0651001B"/>
    <w:rsid w:val="0655C2BE"/>
    <w:rsid w:val="0658E687"/>
    <w:rsid w:val="065AAE02"/>
    <w:rsid w:val="0660D40D"/>
    <w:rsid w:val="066668B3"/>
    <w:rsid w:val="0668FF60"/>
    <w:rsid w:val="06703A8D"/>
    <w:rsid w:val="06738530"/>
    <w:rsid w:val="06772AAB"/>
    <w:rsid w:val="06801C0F"/>
    <w:rsid w:val="068A87C3"/>
    <w:rsid w:val="068D00C8"/>
    <w:rsid w:val="068D9020"/>
    <w:rsid w:val="06971A56"/>
    <w:rsid w:val="06A2BF57"/>
    <w:rsid w:val="06B736F3"/>
    <w:rsid w:val="06C4017D"/>
    <w:rsid w:val="06C4FCE9"/>
    <w:rsid w:val="06CCF536"/>
    <w:rsid w:val="06DA6661"/>
    <w:rsid w:val="06DE7BC4"/>
    <w:rsid w:val="06EDEB5E"/>
    <w:rsid w:val="06EF0624"/>
    <w:rsid w:val="06EFA50E"/>
    <w:rsid w:val="07119E00"/>
    <w:rsid w:val="07320C8A"/>
    <w:rsid w:val="0737D099"/>
    <w:rsid w:val="0744B25D"/>
    <w:rsid w:val="074531CC"/>
    <w:rsid w:val="07457679"/>
    <w:rsid w:val="074A49A0"/>
    <w:rsid w:val="0750CF73"/>
    <w:rsid w:val="0760A6D8"/>
    <w:rsid w:val="07630B90"/>
    <w:rsid w:val="076B01A3"/>
    <w:rsid w:val="0770766C"/>
    <w:rsid w:val="0774ECE7"/>
    <w:rsid w:val="0796C1D7"/>
    <w:rsid w:val="0798B970"/>
    <w:rsid w:val="07B271A6"/>
    <w:rsid w:val="07B5101B"/>
    <w:rsid w:val="07BA32C4"/>
    <w:rsid w:val="07C07C44"/>
    <w:rsid w:val="07C73816"/>
    <w:rsid w:val="07C8CA2A"/>
    <w:rsid w:val="07CAF437"/>
    <w:rsid w:val="07D096B1"/>
    <w:rsid w:val="07D2413A"/>
    <w:rsid w:val="07D56452"/>
    <w:rsid w:val="07DB5002"/>
    <w:rsid w:val="07DDBCD6"/>
    <w:rsid w:val="07DFC1FA"/>
    <w:rsid w:val="081A5AB0"/>
    <w:rsid w:val="081BEC70"/>
    <w:rsid w:val="081F75E7"/>
    <w:rsid w:val="08385038"/>
    <w:rsid w:val="0848FD61"/>
    <w:rsid w:val="086BB1FB"/>
    <w:rsid w:val="0874393A"/>
    <w:rsid w:val="08756701"/>
    <w:rsid w:val="087E12C7"/>
    <w:rsid w:val="08812CBE"/>
    <w:rsid w:val="0888C6E6"/>
    <w:rsid w:val="08907B2F"/>
    <w:rsid w:val="0892CBC0"/>
    <w:rsid w:val="08962A5F"/>
    <w:rsid w:val="089B46E7"/>
    <w:rsid w:val="089D7659"/>
    <w:rsid w:val="08A10BEF"/>
    <w:rsid w:val="08A6500B"/>
    <w:rsid w:val="08AC6F72"/>
    <w:rsid w:val="08B61E1A"/>
    <w:rsid w:val="08B62183"/>
    <w:rsid w:val="08BF5BFE"/>
    <w:rsid w:val="08CDDCEB"/>
    <w:rsid w:val="08CE6049"/>
    <w:rsid w:val="08D3FC95"/>
    <w:rsid w:val="08D4FF20"/>
    <w:rsid w:val="08DDA86E"/>
    <w:rsid w:val="08E7EA2D"/>
    <w:rsid w:val="08EAACFA"/>
    <w:rsid w:val="08EC78BE"/>
    <w:rsid w:val="08F2E172"/>
    <w:rsid w:val="0905114B"/>
    <w:rsid w:val="0906AB8F"/>
    <w:rsid w:val="09083D35"/>
    <w:rsid w:val="090CA7EC"/>
    <w:rsid w:val="090D187D"/>
    <w:rsid w:val="09103D90"/>
    <w:rsid w:val="0916643E"/>
    <w:rsid w:val="092027B3"/>
    <w:rsid w:val="092794A2"/>
    <w:rsid w:val="092CCF97"/>
    <w:rsid w:val="0931C094"/>
    <w:rsid w:val="093FC922"/>
    <w:rsid w:val="0942612F"/>
    <w:rsid w:val="0947D8CB"/>
    <w:rsid w:val="095E45FE"/>
    <w:rsid w:val="0962EBD4"/>
    <w:rsid w:val="09630877"/>
    <w:rsid w:val="0967347A"/>
    <w:rsid w:val="09697A82"/>
    <w:rsid w:val="0969F12F"/>
    <w:rsid w:val="096A0E45"/>
    <w:rsid w:val="097003A1"/>
    <w:rsid w:val="0971FE9C"/>
    <w:rsid w:val="097C3D8D"/>
    <w:rsid w:val="0986DCA7"/>
    <w:rsid w:val="09968AC0"/>
    <w:rsid w:val="099AEC72"/>
    <w:rsid w:val="099E9474"/>
    <w:rsid w:val="09A03427"/>
    <w:rsid w:val="09A9682B"/>
    <w:rsid w:val="09A98E76"/>
    <w:rsid w:val="09AD8AE1"/>
    <w:rsid w:val="09CA6934"/>
    <w:rsid w:val="09CC8C14"/>
    <w:rsid w:val="09EB7929"/>
    <w:rsid w:val="09F059DB"/>
    <w:rsid w:val="09F61A8C"/>
    <w:rsid w:val="09FE58C9"/>
    <w:rsid w:val="0A0983FC"/>
    <w:rsid w:val="0A09C324"/>
    <w:rsid w:val="0A12362F"/>
    <w:rsid w:val="0A1C1A51"/>
    <w:rsid w:val="0A358BA9"/>
    <w:rsid w:val="0A3E309D"/>
    <w:rsid w:val="0A419B44"/>
    <w:rsid w:val="0A43D0EC"/>
    <w:rsid w:val="0A50C76D"/>
    <w:rsid w:val="0A56641A"/>
    <w:rsid w:val="0A595399"/>
    <w:rsid w:val="0A5B6E80"/>
    <w:rsid w:val="0A652C83"/>
    <w:rsid w:val="0A6559E5"/>
    <w:rsid w:val="0A66041B"/>
    <w:rsid w:val="0A6B66BD"/>
    <w:rsid w:val="0A7E2073"/>
    <w:rsid w:val="0A83C9B5"/>
    <w:rsid w:val="0A8B0244"/>
    <w:rsid w:val="0A8B96AF"/>
    <w:rsid w:val="0A8EBE52"/>
    <w:rsid w:val="0A917E96"/>
    <w:rsid w:val="0A97C354"/>
    <w:rsid w:val="0A9BB65C"/>
    <w:rsid w:val="0AA4C372"/>
    <w:rsid w:val="0AA63C7D"/>
    <w:rsid w:val="0ABC786B"/>
    <w:rsid w:val="0AC05F96"/>
    <w:rsid w:val="0AC0F83C"/>
    <w:rsid w:val="0AC9799A"/>
    <w:rsid w:val="0AEAA0FE"/>
    <w:rsid w:val="0AF02630"/>
    <w:rsid w:val="0AF266A1"/>
    <w:rsid w:val="0AFC81E8"/>
    <w:rsid w:val="0B03F5D0"/>
    <w:rsid w:val="0B073993"/>
    <w:rsid w:val="0B1087EE"/>
    <w:rsid w:val="0B185200"/>
    <w:rsid w:val="0B1D2C0F"/>
    <w:rsid w:val="0B319CD3"/>
    <w:rsid w:val="0B32C5C7"/>
    <w:rsid w:val="0B3F62D0"/>
    <w:rsid w:val="0B4DA9FB"/>
    <w:rsid w:val="0B52C74C"/>
    <w:rsid w:val="0B5C64D5"/>
    <w:rsid w:val="0B5D0006"/>
    <w:rsid w:val="0B675818"/>
    <w:rsid w:val="0B70D7CD"/>
    <w:rsid w:val="0B7B25D7"/>
    <w:rsid w:val="0B85DA3A"/>
    <w:rsid w:val="0B89C154"/>
    <w:rsid w:val="0B9676E0"/>
    <w:rsid w:val="0BA3D91C"/>
    <w:rsid w:val="0BA76A77"/>
    <w:rsid w:val="0BADD14A"/>
    <w:rsid w:val="0BBEC30D"/>
    <w:rsid w:val="0BC22C22"/>
    <w:rsid w:val="0BCD4AE6"/>
    <w:rsid w:val="0BD6AA58"/>
    <w:rsid w:val="0BD7004D"/>
    <w:rsid w:val="0BDBFB9D"/>
    <w:rsid w:val="0BE53D7B"/>
    <w:rsid w:val="0BE564CA"/>
    <w:rsid w:val="0BF215C1"/>
    <w:rsid w:val="0BF4CD9B"/>
    <w:rsid w:val="0C060A74"/>
    <w:rsid w:val="0C07550A"/>
    <w:rsid w:val="0C174421"/>
    <w:rsid w:val="0C210EEF"/>
    <w:rsid w:val="0C259383"/>
    <w:rsid w:val="0C2FA52A"/>
    <w:rsid w:val="0C3772A7"/>
    <w:rsid w:val="0C42B36C"/>
    <w:rsid w:val="0C4559EC"/>
    <w:rsid w:val="0C459848"/>
    <w:rsid w:val="0C4F5DF1"/>
    <w:rsid w:val="0C71C37C"/>
    <w:rsid w:val="0C72CE34"/>
    <w:rsid w:val="0C78A634"/>
    <w:rsid w:val="0C802C72"/>
    <w:rsid w:val="0C851398"/>
    <w:rsid w:val="0C861F0E"/>
    <w:rsid w:val="0C8C1926"/>
    <w:rsid w:val="0C8FAD13"/>
    <w:rsid w:val="0C96D425"/>
    <w:rsid w:val="0C9BC9CB"/>
    <w:rsid w:val="0CA62FCD"/>
    <w:rsid w:val="0CABF38A"/>
    <w:rsid w:val="0CB24CFA"/>
    <w:rsid w:val="0CBF9C61"/>
    <w:rsid w:val="0CC5CBA9"/>
    <w:rsid w:val="0CC78AAC"/>
    <w:rsid w:val="0CC7C1DC"/>
    <w:rsid w:val="0CC801A8"/>
    <w:rsid w:val="0CD11E68"/>
    <w:rsid w:val="0CDBF050"/>
    <w:rsid w:val="0CDBFDCC"/>
    <w:rsid w:val="0CE335BB"/>
    <w:rsid w:val="0CE78606"/>
    <w:rsid w:val="0CECDA7A"/>
    <w:rsid w:val="0CEE0941"/>
    <w:rsid w:val="0CF28924"/>
    <w:rsid w:val="0CF840CE"/>
    <w:rsid w:val="0CFC0551"/>
    <w:rsid w:val="0D01BBB0"/>
    <w:rsid w:val="0D300D10"/>
    <w:rsid w:val="0D355AF6"/>
    <w:rsid w:val="0D3CECDB"/>
    <w:rsid w:val="0D516E67"/>
    <w:rsid w:val="0D5A936E"/>
    <w:rsid w:val="0D60B2A9"/>
    <w:rsid w:val="0D650126"/>
    <w:rsid w:val="0D65729A"/>
    <w:rsid w:val="0D69B41B"/>
    <w:rsid w:val="0D6C64A3"/>
    <w:rsid w:val="0D830F40"/>
    <w:rsid w:val="0D8DC16D"/>
    <w:rsid w:val="0DA4E0F9"/>
    <w:rsid w:val="0DACE346"/>
    <w:rsid w:val="0DAEFCE3"/>
    <w:rsid w:val="0DB4E6AC"/>
    <w:rsid w:val="0DBAB593"/>
    <w:rsid w:val="0DC0961E"/>
    <w:rsid w:val="0DC32F41"/>
    <w:rsid w:val="0DCC8861"/>
    <w:rsid w:val="0DE1040D"/>
    <w:rsid w:val="0DEA9136"/>
    <w:rsid w:val="0DEF366E"/>
    <w:rsid w:val="0DF283F4"/>
    <w:rsid w:val="0DFC994B"/>
    <w:rsid w:val="0DFD3C53"/>
    <w:rsid w:val="0E0776F8"/>
    <w:rsid w:val="0E122A3D"/>
    <w:rsid w:val="0E18DD33"/>
    <w:rsid w:val="0E257F9A"/>
    <w:rsid w:val="0E25918E"/>
    <w:rsid w:val="0E2AC34B"/>
    <w:rsid w:val="0E350ABC"/>
    <w:rsid w:val="0E390FDC"/>
    <w:rsid w:val="0E393547"/>
    <w:rsid w:val="0E3AB3B4"/>
    <w:rsid w:val="0E4C4759"/>
    <w:rsid w:val="0E601951"/>
    <w:rsid w:val="0E65A8EC"/>
    <w:rsid w:val="0E6B5701"/>
    <w:rsid w:val="0E772042"/>
    <w:rsid w:val="0E912595"/>
    <w:rsid w:val="0E997DBC"/>
    <w:rsid w:val="0EAC283B"/>
    <w:rsid w:val="0EADB1EF"/>
    <w:rsid w:val="0EB6E164"/>
    <w:rsid w:val="0EC98EFD"/>
    <w:rsid w:val="0EDAAAE2"/>
    <w:rsid w:val="0EE3C835"/>
    <w:rsid w:val="0EE6BF73"/>
    <w:rsid w:val="0EE8364F"/>
    <w:rsid w:val="0EE8CCFD"/>
    <w:rsid w:val="0EFFFB15"/>
    <w:rsid w:val="0F068683"/>
    <w:rsid w:val="0F08F7B8"/>
    <w:rsid w:val="0F1009C9"/>
    <w:rsid w:val="0F160576"/>
    <w:rsid w:val="0F185088"/>
    <w:rsid w:val="0F207500"/>
    <w:rsid w:val="0F342995"/>
    <w:rsid w:val="0F3E9302"/>
    <w:rsid w:val="0F51EA38"/>
    <w:rsid w:val="0F5C1680"/>
    <w:rsid w:val="0F5F78F5"/>
    <w:rsid w:val="0F638597"/>
    <w:rsid w:val="0F646B59"/>
    <w:rsid w:val="0F65CBDE"/>
    <w:rsid w:val="0F70327F"/>
    <w:rsid w:val="0F7916C9"/>
    <w:rsid w:val="0F7AE191"/>
    <w:rsid w:val="0F8EEEFA"/>
    <w:rsid w:val="0F8F3DAA"/>
    <w:rsid w:val="0F8FFBFB"/>
    <w:rsid w:val="0F903F72"/>
    <w:rsid w:val="0FA24760"/>
    <w:rsid w:val="0FA2B276"/>
    <w:rsid w:val="0FA6B2DD"/>
    <w:rsid w:val="0FAD8C33"/>
    <w:rsid w:val="0FDADB82"/>
    <w:rsid w:val="0FE182AC"/>
    <w:rsid w:val="0FE8B249"/>
    <w:rsid w:val="0FEC639E"/>
    <w:rsid w:val="0FF9E0C0"/>
    <w:rsid w:val="0FFB7441"/>
    <w:rsid w:val="0FFE0B70"/>
    <w:rsid w:val="1002A924"/>
    <w:rsid w:val="100536B2"/>
    <w:rsid w:val="100FEA6F"/>
    <w:rsid w:val="103B1402"/>
    <w:rsid w:val="103E3DD1"/>
    <w:rsid w:val="1040ED49"/>
    <w:rsid w:val="104CEB42"/>
    <w:rsid w:val="1054B696"/>
    <w:rsid w:val="105D2F57"/>
    <w:rsid w:val="106A4F8D"/>
    <w:rsid w:val="106C4AD9"/>
    <w:rsid w:val="10743F1B"/>
    <w:rsid w:val="107A4A99"/>
    <w:rsid w:val="10805263"/>
    <w:rsid w:val="108328CB"/>
    <w:rsid w:val="10867777"/>
    <w:rsid w:val="109CBDAF"/>
    <w:rsid w:val="10A079C5"/>
    <w:rsid w:val="10B05E1A"/>
    <w:rsid w:val="10BA31D0"/>
    <w:rsid w:val="10C323BC"/>
    <w:rsid w:val="10C495FC"/>
    <w:rsid w:val="10E6BB3E"/>
    <w:rsid w:val="10F74B76"/>
    <w:rsid w:val="10FFE55E"/>
    <w:rsid w:val="110C16F7"/>
    <w:rsid w:val="1112226F"/>
    <w:rsid w:val="111ABD4E"/>
    <w:rsid w:val="1127AF60"/>
    <w:rsid w:val="112868C5"/>
    <w:rsid w:val="11390ED7"/>
    <w:rsid w:val="1140CDDC"/>
    <w:rsid w:val="11495B37"/>
    <w:rsid w:val="1151BA47"/>
    <w:rsid w:val="1152C6BA"/>
    <w:rsid w:val="115D6F06"/>
    <w:rsid w:val="11610775"/>
    <w:rsid w:val="11690611"/>
    <w:rsid w:val="116AF724"/>
    <w:rsid w:val="116E4AB8"/>
    <w:rsid w:val="1175A67B"/>
    <w:rsid w:val="117CF540"/>
    <w:rsid w:val="117E8133"/>
    <w:rsid w:val="11981199"/>
    <w:rsid w:val="119DC9EC"/>
    <w:rsid w:val="11AA04CB"/>
    <w:rsid w:val="11AC8C47"/>
    <w:rsid w:val="11AEC48C"/>
    <w:rsid w:val="11B3886C"/>
    <w:rsid w:val="11B646A4"/>
    <w:rsid w:val="11B6FD42"/>
    <w:rsid w:val="11BB5658"/>
    <w:rsid w:val="11CD6932"/>
    <w:rsid w:val="11D754D2"/>
    <w:rsid w:val="11D982C1"/>
    <w:rsid w:val="11EEC07B"/>
    <w:rsid w:val="11F41824"/>
    <w:rsid w:val="120541DC"/>
    <w:rsid w:val="1205D1EA"/>
    <w:rsid w:val="1209549A"/>
    <w:rsid w:val="1216EA76"/>
    <w:rsid w:val="1236582C"/>
    <w:rsid w:val="123B2F64"/>
    <w:rsid w:val="1240B959"/>
    <w:rsid w:val="124F3128"/>
    <w:rsid w:val="1251731E"/>
    <w:rsid w:val="1253358C"/>
    <w:rsid w:val="125DF76B"/>
    <w:rsid w:val="125FCED3"/>
    <w:rsid w:val="127A97BC"/>
    <w:rsid w:val="128520BC"/>
    <w:rsid w:val="1290B9A8"/>
    <w:rsid w:val="12992774"/>
    <w:rsid w:val="129E3C9A"/>
    <w:rsid w:val="12A9EEEE"/>
    <w:rsid w:val="12D372B5"/>
    <w:rsid w:val="12D4C506"/>
    <w:rsid w:val="12DAA57A"/>
    <w:rsid w:val="12E07377"/>
    <w:rsid w:val="13099A0D"/>
    <w:rsid w:val="1314F3E1"/>
    <w:rsid w:val="1316D9B7"/>
    <w:rsid w:val="131FE935"/>
    <w:rsid w:val="1322E508"/>
    <w:rsid w:val="13262EB8"/>
    <w:rsid w:val="13271EC6"/>
    <w:rsid w:val="1329E50B"/>
    <w:rsid w:val="133726FA"/>
    <w:rsid w:val="133B745A"/>
    <w:rsid w:val="13454F60"/>
    <w:rsid w:val="134A5318"/>
    <w:rsid w:val="1350D8C6"/>
    <w:rsid w:val="1355C965"/>
    <w:rsid w:val="135CCF1B"/>
    <w:rsid w:val="135CD1BF"/>
    <w:rsid w:val="135F4DCD"/>
    <w:rsid w:val="1366C343"/>
    <w:rsid w:val="136CC594"/>
    <w:rsid w:val="137163CA"/>
    <w:rsid w:val="13792E2D"/>
    <w:rsid w:val="137AA6DF"/>
    <w:rsid w:val="137C12E9"/>
    <w:rsid w:val="1384338D"/>
    <w:rsid w:val="138BCEB5"/>
    <w:rsid w:val="13917E76"/>
    <w:rsid w:val="13AE6F80"/>
    <w:rsid w:val="13BFD14F"/>
    <w:rsid w:val="13C3C266"/>
    <w:rsid w:val="13C9A7A4"/>
    <w:rsid w:val="13CAC9E3"/>
    <w:rsid w:val="13CE097E"/>
    <w:rsid w:val="13E32771"/>
    <w:rsid w:val="13E7912E"/>
    <w:rsid w:val="13E871CB"/>
    <w:rsid w:val="13F003C4"/>
    <w:rsid w:val="13F8C45A"/>
    <w:rsid w:val="141B17EC"/>
    <w:rsid w:val="142D8250"/>
    <w:rsid w:val="142E473F"/>
    <w:rsid w:val="1439CF00"/>
    <w:rsid w:val="143C26DC"/>
    <w:rsid w:val="14431AF8"/>
    <w:rsid w:val="144D942B"/>
    <w:rsid w:val="1462EB0B"/>
    <w:rsid w:val="14635F67"/>
    <w:rsid w:val="14678856"/>
    <w:rsid w:val="146B906D"/>
    <w:rsid w:val="147DB05E"/>
    <w:rsid w:val="14872305"/>
    <w:rsid w:val="1487714A"/>
    <w:rsid w:val="148D5715"/>
    <w:rsid w:val="14906987"/>
    <w:rsid w:val="14914864"/>
    <w:rsid w:val="14919A32"/>
    <w:rsid w:val="1494B0E9"/>
    <w:rsid w:val="14979D34"/>
    <w:rsid w:val="14A8FC97"/>
    <w:rsid w:val="14AEA3E4"/>
    <w:rsid w:val="14C4035A"/>
    <w:rsid w:val="14D1BC81"/>
    <w:rsid w:val="14DCE28E"/>
    <w:rsid w:val="14E7174C"/>
    <w:rsid w:val="14ECEA98"/>
    <w:rsid w:val="14F41ACE"/>
    <w:rsid w:val="14FD9B09"/>
    <w:rsid w:val="1501FCCE"/>
    <w:rsid w:val="150F71B8"/>
    <w:rsid w:val="150FCA63"/>
    <w:rsid w:val="1510FFA6"/>
    <w:rsid w:val="1514C442"/>
    <w:rsid w:val="151DE598"/>
    <w:rsid w:val="1522126D"/>
    <w:rsid w:val="152DDD71"/>
    <w:rsid w:val="15442F6D"/>
    <w:rsid w:val="154820E1"/>
    <w:rsid w:val="154F9C8C"/>
    <w:rsid w:val="15659DCC"/>
    <w:rsid w:val="15747005"/>
    <w:rsid w:val="15773EC6"/>
    <w:rsid w:val="157CF7DE"/>
    <w:rsid w:val="157E9832"/>
    <w:rsid w:val="1589E4D6"/>
    <w:rsid w:val="158C1B73"/>
    <w:rsid w:val="1591A369"/>
    <w:rsid w:val="159A8051"/>
    <w:rsid w:val="159E44BC"/>
    <w:rsid w:val="15B4F9F5"/>
    <w:rsid w:val="15B667B9"/>
    <w:rsid w:val="15BB5750"/>
    <w:rsid w:val="15C52D3E"/>
    <w:rsid w:val="15E70609"/>
    <w:rsid w:val="15E88D63"/>
    <w:rsid w:val="15E9EE18"/>
    <w:rsid w:val="15F8B366"/>
    <w:rsid w:val="15FD9E47"/>
    <w:rsid w:val="15FE47B1"/>
    <w:rsid w:val="16008D44"/>
    <w:rsid w:val="1608B107"/>
    <w:rsid w:val="1610A85F"/>
    <w:rsid w:val="16207F73"/>
    <w:rsid w:val="1627C101"/>
    <w:rsid w:val="163DD0CF"/>
    <w:rsid w:val="16452525"/>
    <w:rsid w:val="16476D03"/>
    <w:rsid w:val="1648A244"/>
    <w:rsid w:val="164D725D"/>
    <w:rsid w:val="1650726F"/>
    <w:rsid w:val="1661B1C4"/>
    <w:rsid w:val="16632495"/>
    <w:rsid w:val="16649CB8"/>
    <w:rsid w:val="1664C8D3"/>
    <w:rsid w:val="1669E122"/>
    <w:rsid w:val="166FABB5"/>
    <w:rsid w:val="1678B2EF"/>
    <w:rsid w:val="1688A52D"/>
    <w:rsid w:val="168DB439"/>
    <w:rsid w:val="168F4923"/>
    <w:rsid w:val="169B839B"/>
    <w:rsid w:val="16B3622C"/>
    <w:rsid w:val="16C1C888"/>
    <w:rsid w:val="16C758DB"/>
    <w:rsid w:val="16CF4D79"/>
    <w:rsid w:val="16DA641C"/>
    <w:rsid w:val="16DBCEFE"/>
    <w:rsid w:val="16EBA44F"/>
    <w:rsid w:val="16F27208"/>
    <w:rsid w:val="16F5C7B9"/>
    <w:rsid w:val="16FC41C8"/>
    <w:rsid w:val="1704AC16"/>
    <w:rsid w:val="1704DDD7"/>
    <w:rsid w:val="17085F7E"/>
    <w:rsid w:val="170FB196"/>
    <w:rsid w:val="17123A75"/>
    <w:rsid w:val="171682D4"/>
    <w:rsid w:val="172DE5CB"/>
    <w:rsid w:val="17386E16"/>
    <w:rsid w:val="1741DD52"/>
    <w:rsid w:val="1747FE65"/>
    <w:rsid w:val="175A0CE0"/>
    <w:rsid w:val="177FBF9B"/>
    <w:rsid w:val="17812FD8"/>
    <w:rsid w:val="1789A3A8"/>
    <w:rsid w:val="1797A2CE"/>
    <w:rsid w:val="17A17267"/>
    <w:rsid w:val="17A3D9D6"/>
    <w:rsid w:val="17B7CDFF"/>
    <w:rsid w:val="17BA7A15"/>
    <w:rsid w:val="17CB0D14"/>
    <w:rsid w:val="17CC943E"/>
    <w:rsid w:val="17D4ABCD"/>
    <w:rsid w:val="17D8E3B2"/>
    <w:rsid w:val="17EEA433"/>
    <w:rsid w:val="17FC90FA"/>
    <w:rsid w:val="1804496F"/>
    <w:rsid w:val="1814F3B9"/>
    <w:rsid w:val="18154CDE"/>
    <w:rsid w:val="182235A6"/>
    <w:rsid w:val="18235391"/>
    <w:rsid w:val="18249A87"/>
    <w:rsid w:val="182D4340"/>
    <w:rsid w:val="183A65BB"/>
    <w:rsid w:val="183DD999"/>
    <w:rsid w:val="184B0589"/>
    <w:rsid w:val="18516538"/>
    <w:rsid w:val="18588F8F"/>
    <w:rsid w:val="18681645"/>
    <w:rsid w:val="186C5B6B"/>
    <w:rsid w:val="186D0545"/>
    <w:rsid w:val="186E4A50"/>
    <w:rsid w:val="18787CE6"/>
    <w:rsid w:val="188D6970"/>
    <w:rsid w:val="188DDB05"/>
    <w:rsid w:val="18969018"/>
    <w:rsid w:val="18985FF8"/>
    <w:rsid w:val="189E9B7A"/>
    <w:rsid w:val="18A006C7"/>
    <w:rsid w:val="18A18BA9"/>
    <w:rsid w:val="18A41EEE"/>
    <w:rsid w:val="18AFCEC6"/>
    <w:rsid w:val="18B25905"/>
    <w:rsid w:val="18B95837"/>
    <w:rsid w:val="18BC8626"/>
    <w:rsid w:val="18BCB345"/>
    <w:rsid w:val="18C4DC2A"/>
    <w:rsid w:val="18CF3792"/>
    <w:rsid w:val="18D26013"/>
    <w:rsid w:val="18F8526D"/>
    <w:rsid w:val="18F8AE87"/>
    <w:rsid w:val="18F9B56B"/>
    <w:rsid w:val="18FE8E78"/>
    <w:rsid w:val="18FE94EB"/>
    <w:rsid w:val="18FEF61C"/>
    <w:rsid w:val="190250FB"/>
    <w:rsid w:val="19107B2B"/>
    <w:rsid w:val="1911C903"/>
    <w:rsid w:val="191AF9F7"/>
    <w:rsid w:val="191D3B70"/>
    <w:rsid w:val="191E357A"/>
    <w:rsid w:val="19231A48"/>
    <w:rsid w:val="192796C5"/>
    <w:rsid w:val="1930971F"/>
    <w:rsid w:val="19418450"/>
    <w:rsid w:val="1941AFAE"/>
    <w:rsid w:val="194F15D2"/>
    <w:rsid w:val="194F73CC"/>
    <w:rsid w:val="1951A83D"/>
    <w:rsid w:val="19586D4E"/>
    <w:rsid w:val="19610F8C"/>
    <w:rsid w:val="1965DF6A"/>
    <w:rsid w:val="19760829"/>
    <w:rsid w:val="197A9AE2"/>
    <w:rsid w:val="19911FBC"/>
    <w:rsid w:val="199B49C7"/>
    <w:rsid w:val="19B2042E"/>
    <w:rsid w:val="19BCAA47"/>
    <w:rsid w:val="19BE4577"/>
    <w:rsid w:val="19BEF800"/>
    <w:rsid w:val="19D9C960"/>
    <w:rsid w:val="19F493B7"/>
    <w:rsid w:val="19F57C1C"/>
    <w:rsid w:val="19FAA52D"/>
    <w:rsid w:val="19FCD49F"/>
    <w:rsid w:val="1A071674"/>
    <w:rsid w:val="1A1216B9"/>
    <w:rsid w:val="1A20B98A"/>
    <w:rsid w:val="1A3D5C0A"/>
    <w:rsid w:val="1A412C06"/>
    <w:rsid w:val="1A442D72"/>
    <w:rsid w:val="1A44CDF8"/>
    <w:rsid w:val="1A55AB14"/>
    <w:rsid w:val="1A576384"/>
    <w:rsid w:val="1A585687"/>
    <w:rsid w:val="1A6F144E"/>
    <w:rsid w:val="1A6FFAA2"/>
    <w:rsid w:val="1A7CBD6D"/>
    <w:rsid w:val="1A7D871C"/>
    <w:rsid w:val="1A7F628C"/>
    <w:rsid w:val="1A8A670C"/>
    <w:rsid w:val="1A98B374"/>
    <w:rsid w:val="1A9A6E06"/>
    <w:rsid w:val="1AB5E3D3"/>
    <w:rsid w:val="1ACE251C"/>
    <w:rsid w:val="1ADE34C8"/>
    <w:rsid w:val="1ADE9A52"/>
    <w:rsid w:val="1AEBF8C7"/>
    <w:rsid w:val="1AEC4F40"/>
    <w:rsid w:val="1AF1D11A"/>
    <w:rsid w:val="1AF9ECCE"/>
    <w:rsid w:val="1B043958"/>
    <w:rsid w:val="1B1188E4"/>
    <w:rsid w:val="1B215CFB"/>
    <w:rsid w:val="1B283E18"/>
    <w:rsid w:val="1B2C940C"/>
    <w:rsid w:val="1B2E2CB3"/>
    <w:rsid w:val="1B2E74E3"/>
    <w:rsid w:val="1B30E6B1"/>
    <w:rsid w:val="1B3C4287"/>
    <w:rsid w:val="1B444D0A"/>
    <w:rsid w:val="1B4E1C50"/>
    <w:rsid w:val="1B558029"/>
    <w:rsid w:val="1B5C5EEC"/>
    <w:rsid w:val="1B5F4B3A"/>
    <w:rsid w:val="1B6BF64B"/>
    <w:rsid w:val="1B6C4CFB"/>
    <w:rsid w:val="1B7208AC"/>
    <w:rsid w:val="1B744C2B"/>
    <w:rsid w:val="1B800E28"/>
    <w:rsid w:val="1B86953A"/>
    <w:rsid w:val="1B8BA669"/>
    <w:rsid w:val="1B8D4FA5"/>
    <w:rsid w:val="1B8D93B6"/>
    <w:rsid w:val="1B94250F"/>
    <w:rsid w:val="1B96FE71"/>
    <w:rsid w:val="1B97368C"/>
    <w:rsid w:val="1B9C71F5"/>
    <w:rsid w:val="1B9E17CC"/>
    <w:rsid w:val="1BAB8FBE"/>
    <w:rsid w:val="1BB717C1"/>
    <w:rsid w:val="1BBA9556"/>
    <w:rsid w:val="1BCAE334"/>
    <w:rsid w:val="1BD30C8E"/>
    <w:rsid w:val="1BEE5F4A"/>
    <w:rsid w:val="1BF312F8"/>
    <w:rsid w:val="1BF8CBD3"/>
    <w:rsid w:val="1C0D8344"/>
    <w:rsid w:val="1C13383D"/>
    <w:rsid w:val="1C15F561"/>
    <w:rsid w:val="1C17C575"/>
    <w:rsid w:val="1C250390"/>
    <w:rsid w:val="1C25D590"/>
    <w:rsid w:val="1C2B9B95"/>
    <w:rsid w:val="1C2C97B4"/>
    <w:rsid w:val="1C3101CF"/>
    <w:rsid w:val="1C333045"/>
    <w:rsid w:val="1C354279"/>
    <w:rsid w:val="1C3A2690"/>
    <w:rsid w:val="1C43D781"/>
    <w:rsid w:val="1C621B61"/>
    <w:rsid w:val="1C67A93E"/>
    <w:rsid w:val="1C6FD5C0"/>
    <w:rsid w:val="1C8AE315"/>
    <w:rsid w:val="1CA5122A"/>
    <w:rsid w:val="1CA7315C"/>
    <w:rsid w:val="1CA89C0E"/>
    <w:rsid w:val="1CAD9022"/>
    <w:rsid w:val="1CB8D538"/>
    <w:rsid w:val="1CBE2935"/>
    <w:rsid w:val="1CCB9165"/>
    <w:rsid w:val="1CDC2979"/>
    <w:rsid w:val="1CDFDFFA"/>
    <w:rsid w:val="1CE0EF7C"/>
    <w:rsid w:val="1CE1E8DB"/>
    <w:rsid w:val="1CE75045"/>
    <w:rsid w:val="1CE9880A"/>
    <w:rsid w:val="1CF5A818"/>
    <w:rsid w:val="1CF5D1CD"/>
    <w:rsid w:val="1CF9ABBF"/>
    <w:rsid w:val="1CFC8288"/>
    <w:rsid w:val="1D1AB700"/>
    <w:rsid w:val="1D31C244"/>
    <w:rsid w:val="1D39B62F"/>
    <w:rsid w:val="1D405767"/>
    <w:rsid w:val="1D43C90D"/>
    <w:rsid w:val="1D5C2712"/>
    <w:rsid w:val="1D5CE49B"/>
    <w:rsid w:val="1D683CAE"/>
    <w:rsid w:val="1D6AE7A4"/>
    <w:rsid w:val="1D77ED33"/>
    <w:rsid w:val="1D7E0AF2"/>
    <w:rsid w:val="1D8C2763"/>
    <w:rsid w:val="1D95A3A6"/>
    <w:rsid w:val="1DA14639"/>
    <w:rsid w:val="1DA1655B"/>
    <w:rsid w:val="1DA519B3"/>
    <w:rsid w:val="1DA74187"/>
    <w:rsid w:val="1DABBAD7"/>
    <w:rsid w:val="1DAE4D81"/>
    <w:rsid w:val="1DB3E684"/>
    <w:rsid w:val="1DBFD41F"/>
    <w:rsid w:val="1DC25E7C"/>
    <w:rsid w:val="1DC4DF6C"/>
    <w:rsid w:val="1DC917C0"/>
    <w:rsid w:val="1DCB49B4"/>
    <w:rsid w:val="1DD25DB0"/>
    <w:rsid w:val="1DE2791E"/>
    <w:rsid w:val="1DE7B5D4"/>
    <w:rsid w:val="1DF21C14"/>
    <w:rsid w:val="1E04FBDB"/>
    <w:rsid w:val="1E0B2CC6"/>
    <w:rsid w:val="1E236A5E"/>
    <w:rsid w:val="1E28C8B3"/>
    <w:rsid w:val="1E3D0C4F"/>
    <w:rsid w:val="1E43BC35"/>
    <w:rsid w:val="1E4BF65B"/>
    <w:rsid w:val="1E5622CB"/>
    <w:rsid w:val="1E5EFA53"/>
    <w:rsid w:val="1E61DD0D"/>
    <w:rsid w:val="1E62F1F5"/>
    <w:rsid w:val="1E6C0E25"/>
    <w:rsid w:val="1E76FE10"/>
    <w:rsid w:val="1E8748B2"/>
    <w:rsid w:val="1E9DCB5F"/>
    <w:rsid w:val="1EA06C22"/>
    <w:rsid w:val="1EA34840"/>
    <w:rsid w:val="1EAC17AB"/>
    <w:rsid w:val="1EB4B0CE"/>
    <w:rsid w:val="1EBB5A31"/>
    <w:rsid w:val="1EC99F9F"/>
    <w:rsid w:val="1ED80D28"/>
    <w:rsid w:val="1EE861AE"/>
    <w:rsid w:val="1EE9C776"/>
    <w:rsid w:val="1EFA9202"/>
    <w:rsid w:val="1F1E87E7"/>
    <w:rsid w:val="1F1E8996"/>
    <w:rsid w:val="1F33190D"/>
    <w:rsid w:val="1F43F82C"/>
    <w:rsid w:val="1F5530C1"/>
    <w:rsid w:val="1F59C323"/>
    <w:rsid w:val="1F6EE947"/>
    <w:rsid w:val="1F71C752"/>
    <w:rsid w:val="1F781CA5"/>
    <w:rsid w:val="1F7B7707"/>
    <w:rsid w:val="1F838135"/>
    <w:rsid w:val="1F84C8A2"/>
    <w:rsid w:val="1F86E409"/>
    <w:rsid w:val="1F8A7E52"/>
    <w:rsid w:val="1FAAAA4C"/>
    <w:rsid w:val="1FB0C5D4"/>
    <w:rsid w:val="1FBA8A20"/>
    <w:rsid w:val="1FC0CFFC"/>
    <w:rsid w:val="1FC430DD"/>
    <w:rsid w:val="1FCDFA29"/>
    <w:rsid w:val="1FDA180E"/>
    <w:rsid w:val="1FE43856"/>
    <w:rsid w:val="1FE5C169"/>
    <w:rsid w:val="1FFC4D01"/>
    <w:rsid w:val="1FFD755D"/>
    <w:rsid w:val="200116E3"/>
    <w:rsid w:val="200C2CF1"/>
    <w:rsid w:val="200CC221"/>
    <w:rsid w:val="2015BDEF"/>
    <w:rsid w:val="202BABFD"/>
    <w:rsid w:val="2039DD12"/>
    <w:rsid w:val="203AB5D0"/>
    <w:rsid w:val="203EAA23"/>
    <w:rsid w:val="20428C8C"/>
    <w:rsid w:val="20511539"/>
    <w:rsid w:val="205524EB"/>
    <w:rsid w:val="20620391"/>
    <w:rsid w:val="2065CA3D"/>
    <w:rsid w:val="20769049"/>
    <w:rsid w:val="2076A9F4"/>
    <w:rsid w:val="2081189F"/>
    <w:rsid w:val="208BA265"/>
    <w:rsid w:val="208BADF7"/>
    <w:rsid w:val="20937677"/>
    <w:rsid w:val="20AC429B"/>
    <w:rsid w:val="20AF93FE"/>
    <w:rsid w:val="20B3ACD9"/>
    <w:rsid w:val="20B543D0"/>
    <w:rsid w:val="20B699BB"/>
    <w:rsid w:val="20BC5469"/>
    <w:rsid w:val="20C2A873"/>
    <w:rsid w:val="20E2CC81"/>
    <w:rsid w:val="20F2316A"/>
    <w:rsid w:val="2105ECEF"/>
    <w:rsid w:val="2107A986"/>
    <w:rsid w:val="210887AB"/>
    <w:rsid w:val="210D7142"/>
    <w:rsid w:val="21133B3F"/>
    <w:rsid w:val="21179DA1"/>
    <w:rsid w:val="2118DAFF"/>
    <w:rsid w:val="211B227F"/>
    <w:rsid w:val="211D35ED"/>
    <w:rsid w:val="21207586"/>
    <w:rsid w:val="21279B77"/>
    <w:rsid w:val="212AFF84"/>
    <w:rsid w:val="2136824B"/>
    <w:rsid w:val="2137075E"/>
    <w:rsid w:val="214068E7"/>
    <w:rsid w:val="2148DD17"/>
    <w:rsid w:val="214E4F4B"/>
    <w:rsid w:val="2155A6C0"/>
    <w:rsid w:val="215D5DC4"/>
    <w:rsid w:val="2163321A"/>
    <w:rsid w:val="2164AA8C"/>
    <w:rsid w:val="216F34D7"/>
    <w:rsid w:val="2175464C"/>
    <w:rsid w:val="21797E8A"/>
    <w:rsid w:val="2191A5DD"/>
    <w:rsid w:val="21A08221"/>
    <w:rsid w:val="21A49D3B"/>
    <w:rsid w:val="21B733E0"/>
    <w:rsid w:val="21B7736C"/>
    <w:rsid w:val="21BD4CFD"/>
    <w:rsid w:val="21CCCA1D"/>
    <w:rsid w:val="21D0F88D"/>
    <w:rsid w:val="21DCD68F"/>
    <w:rsid w:val="21E0366D"/>
    <w:rsid w:val="21E5174A"/>
    <w:rsid w:val="21E62DF8"/>
    <w:rsid w:val="21ECF49E"/>
    <w:rsid w:val="21F2143E"/>
    <w:rsid w:val="21F821D2"/>
    <w:rsid w:val="22105CE7"/>
    <w:rsid w:val="2215ED7A"/>
    <w:rsid w:val="22166163"/>
    <w:rsid w:val="221E64AE"/>
    <w:rsid w:val="2229797E"/>
    <w:rsid w:val="222A85E0"/>
    <w:rsid w:val="222D0D03"/>
    <w:rsid w:val="22380192"/>
    <w:rsid w:val="224506D2"/>
    <w:rsid w:val="224564E3"/>
    <w:rsid w:val="224E9FA2"/>
    <w:rsid w:val="225425D3"/>
    <w:rsid w:val="225AA7B0"/>
    <w:rsid w:val="22694E71"/>
    <w:rsid w:val="226B351A"/>
    <w:rsid w:val="227122A2"/>
    <w:rsid w:val="22736CBA"/>
    <w:rsid w:val="227B38F4"/>
    <w:rsid w:val="22887BB2"/>
    <w:rsid w:val="22AF903E"/>
    <w:rsid w:val="22B2EC12"/>
    <w:rsid w:val="22C4B9AB"/>
    <w:rsid w:val="22C5EF80"/>
    <w:rsid w:val="22CCD089"/>
    <w:rsid w:val="22D02436"/>
    <w:rsid w:val="22D191E6"/>
    <w:rsid w:val="22D2AB3F"/>
    <w:rsid w:val="22D7D28B"/>
    <w:rsid w:val="22DC4AEB"/>
    <w:rsid w:val="22EFA4EA"/>
    <w:rsid w:val="22FE94EE"/>
    <w:rsid w:val="2310915F"/>
    <w:rsid w:val="23195A0B"/>
    <w:rsid w:val="231B5009"/>
    <w:rsid w:val="23214CB2"/>
    <w:rsid w:val="2326152A"/>
    <w:rsid w:val="232C2E95"/>
    <w:rsid w:val="23431CE6"/>
    <w:rsid w:val="236413F2"/>
    <w:rsid w:val="2364B926"/>
    <w:rsid w:val="236CC8EE"/>
    <w:rsid w:val="237B614E"/>
    <w:rsid w:val="23834C91"/>
    <w:rsid w:val="238507C1"/>
    <w:rsid w:val="238C612A"/>
    <w:rsid w:val="23902EDF"/>
    <w:rsid w:val="23909D69"/>
    <w:rsid w:val="23946DCA"/>
    <w:rsid w:val="2395F440"/>
    <w:rsid w:val="2398E4E8"/>
    <w:rsid w:val="23A72779"/>
    <w:rsid w:val="23AB6001"/>
    <w:rsid w:val="23BDB3AB"/>
    <w:rsid w:val="23CDE21C"/>
    <w:rsid w:val="23D5C086"/>
    <w:rsid w:val="23D7DFDE"/>
    <w:rsid w:val="23EA6488"/>
    <w:rsid w:val="23EF4F25"/>
    <w:rsid w:val="23FE0BDC"/>
    <w:rsid w:val="2405ABC3"/>
    <w:rsid w:val="24072600"/>
    <w:rsid w:val="240A582A"/>
    <w:rsid w:val="2419E10F"/>
    <w:rsid w:val="241FE308"/>
    <w:rsid w:val="24202C85"/>
    <w:rsid w:val="24235988"/>
    <w:rsid w:val="24270019"/>
    <w:rsid w:val="24296930"/>
    <w:rsid w:val="2430497C"/>
    <w:rsid w:val="244190C0"/>
    <w:rsid w:val="24475124"/>
    <w:rsid w:val="24569BB6"/>
    <w:rsid w:val="2460E871"/>
    <w:rsid w:val="2464578A"/>
    <w:rsid w:val="2471FE70"/>
    <w:rsid w:val="2476C3CC"/>
    <w:rsid w:val="247B064F"/>
    <w:rsid w:val="24821640"/>
    <w:rsid w:val="24878656"/>
    <w:rsid w:val="24927FD2"/>
    <w:rsid w:val="24943944"/>
    <w:rsid w:val="24A86934"/>
    <w:rsid w:val="24B764AF"/>
    <w:rsid w:val="24CDA99F"/>
    <w:rsid w:val="24D1DDF1"/>
    <w:rsid w:val="24D70D2B"/>
    <w:rsid w:val="24E1A75E"/>
    <w:rsid w:val="24E96990"/>
    <w:rsid w:val="24F24EAE"/>
    <w:rsid w:val="2502C696"/>
    <w:rsid w:val="25032D3A"/>
    <w:rsid w:val="250EB685"/>
    <w:rsid w:val="251840A5"/>
    <w:rsid w:val="251B098E"/>
    <w:rsid w:val="251BEAE2"/>
    <w:rsid w:val="251DCE47"/>
    <w:rsid w:val="2530694A"/>
    <w:rsid w:val="2538FB68"/>
    <w:rsid w:val="253C196D"/>
    <w:rsid w:val="2544F8E3"/>
    <w:rsid w:val="2560DC30"/>
    <w:rsid w:val="256154BD"/>
    <w:rsid w:val="2569D386"/>
    <w:rsid w:val="25895AB0"/>
    <w:rsid w:val="2598A8F0"/>
    <w:rsid w:val="259CAC78"/>
    <w:rsid w:val="25A4276C"/>
    <w:rsid w:val="25A8F05F"/>
    <w:rsid w:val="25C04750"/>
    <w:rsid w:val="25C0D724"/>
    <w:rsid w:val="25C7713D"/>
    <w:rsid w:val="25DE9143"/>
    <w:rsid w:val="25DFA011"/>
    <w:rsid w:val="25EFE615"/>
    <w:rsid w:val="25F71A8E"/>
    <w:rsid w:val="25F9E258"/>
    <w:rsid w:val="25FB431E"/>
    <w:rsid w:val="2629682D"/>
    <w:rsid w:val="2635C10A"/>
    <w:rsid w:val="263BEFAF"/>
    <w:rsid w:val="263C9433"/>
    <w:rsid w:val="263E6E68"/>
    <w:rsid w:val="26450594"/>
    <w:rsid w:val="26498995"/>
    <w:rsid w:val="264D536F"/>
    <w:rsid w:val="265ABEF8"/>
    <w:rsid w:val="2663BA2A"/>
    <w:rsid w:val="26660EA3"/>
    <w:rsid w:val="268203C3"/>
    <w:rsid w:val="268A3C71"/>
    <w:rsid w:val="26914124"/>
    <w:rsid w:val="269255D8"/>
    <w:rsid w:val="269E288D"/>
    <w:rsid w:val="26A06028"/>
    <w:rsid w:val="26B9B37F"/>
    <w:rsid w:val="26BE8E90"/>
    <w:rsid w:val="26D1BB62"/>
    <w:rsid w:val="26DA4B14"/>
    <w:rsid w:val="26DEDB55"/>
    <w:rsid w:val="26E0F602"/>
    <w:rsid w:val="26E5D1CD"/>
    <w:rsid w:val="26E8D25C"/>
    <w:rsid w:val="26EF4637"/>
    <w:rsid w:val="2706385A"/>
    <w:rsid w:val="273981B5"/>
    <w:rsid w:val="274980E9"/>
    <w:rsid w:val="274B4D76"/>
    <w:rsid w:val="274BEA2A"/>
    <w:rsid w:val="2751D4EE"/>
    <w:rsid w:val="275728A7"/>
    <w:rsid w:val="276EC35F"/>
    <w:rsid w:val="276F7393"/>
    <w:rsid w:val="27725A55"/>
    <w:rsid w:val="277939AE"/>
    <w:rsid w:val="27925571"/>
    <w:rsid w:val="279734A1"/>
    <w:rsid w:val="27A46872"/>
    <w:rsid w:val="27A4D8AC"/>
    <w:rsid w:val="27A51050"/>
    <w:rsid w:val="27A52027"/>
    <w:rsid w:val="27B1BCE2"/>
    <w:rsid w:val="27B6334F"/>
    <w:rsid w:val="27B6CF96"/>
    <w:rsid w:val="27B9F8F3"/>
    <w:rsid w:val="27BCF662"/>
    <w:rsid w:val="27BD90CF"/>
    <w:rsid w:val="27C698F0"/>
    <w:rsid w:val="27CBFBA6"/>
    <w:rsid w:val="27CF70F2"/>
    <w:rsid w:val="27D4E330"/>
    <w:rsid w:val="27DB3442"/>
    <w:rsid w:val="27E203A0"/>
    <w:rsid w:val="27E91760"/>
    <w:rsid w:val="27EA4DF2"/>
    <w:rsid w:val="27F9769D"/>
    <w:rsid w:val="2806AEBB"/>
    <w:rsid w:val="28095641"/>
    <w:rsid w:val="282B5660"/>
    <w:rsid w:val="282E2C74"/>
    <w:rsid w:val="2835F0B2"/>
    <w:rsid w:val="283C1760"/>
    <w:rsid w:val="284BCB16"/>
    <w:rsid w:val="285B792A"/>
    <w:rsid w:val="28612D27"/>
    <w:rsid w:val="286BD2AD"/>
    <w:rsid w:val="286E04A6"/>
    <w:rsid w:val="286EC333"/>
    <w:rsid w:val="2892715D"/>
    <w:rsid w:val="28927F19"/>
    <w:rsid w:val="2897E176"/>
    <w:rsid w:val="289BD47F"/>
    <w:rsid w:val="28AAD648"/>
    <w:rsid w:val="28AC223B"/>
    <w:rsid w:val="28B41213"/>
    <w:rsid w:val="28B6CD3D"/>
    <w:rsid w:val="28CC086C"/>
    <w:rsid w:val="28CD912E"/>
    <w:rsid w:val="28D75922"/>
    <w:rsid w:val="28E19651"/>
    <w:rsid w:val="28EA771D"/>
    <w:rsid w:val="28EECB85"/>
    <w:rsid w:val="28F27034"/>
    <w:rsid w:val="28F4B74F"/>
    <w:rsid w:val="28F54AA2"/>
    <w:rsid w:val="28F8D772"/>
    <w:rsid w:val="29004509"/>
    <w:rsid w:val="290AEC11"/>
    <w:rsid w:val="291122EB"/>
    <w:rsid w:val="29199EF2"/>
    <w:rsid w:val="291A3297"/>
    <w:rsid w:val="2920971E"/>
    <w:rsid w:val="29238A88"/>
    <w:rsid w:val="29316D4E"/>
    <w:rsid w:val="29370AE5"/>
    <w:rsid w:val="2952CF02"/>
    <w:rsid w:val="29602EE2"/>
    <w:rsid w:val="2962FF77"/>
    <w:rsid w:val="2977C214"/>
    <w:rsid w:val="29785E50"/>
    <w:rsid w:val="297F4376"/>
    <w:rsid w:val="298493DB"/>
    <w:rsid w:val="298598FB"/>
    <w:rsid w:val="29873842"/>
    <w:rsid w:val="298E588F"/>
    <w:rsid w:val="299B94FA"/>
    <w:rsid w:val="29A0D302"/>
    <w:rsid w:val="29A40373"/>
    <w:rsid w:val="29A97F44"/>
    <w:rsid w:val="29A9B1F0"/>
    <w:rsid w:val="29AFFBD6"/>
    <w:rsid w:val="29B0AD3A"/>
    <w:rsid w:val="29BDF74F"/>
    <w:rsid w:val="29C22C4E"/>
    <w:rsid w:val="29DFAE47"/>
    <w:rsid w:val="29EB25A3"/>
    <w:rsid w:val="29F6D736"/>
    <w:rsid w:val="2A0DBE99"/>
    <w:rsid w:val="2A161BE7"/>
    <w:rsid w:val="2A20091C"/>
    <w:rsid w:val="2A295B36"/>
    <w:rsid w:val="2A2A3EAA"/>
    <w:rsid w:val="2A2FDF7D"/>
    <w:rsid w:val="2A31A5F6"/>
    <w:rsid w:val="2A355723"/>
    <w:rsid w:val="2A3BEEF2"/>
    <w:rsid w:val="2A4C329C"/>
    <w:rsid w:val="2A561895"/>
    <w:rsid w:val="2A66E0BB"/>
    <w:rsid w:val="2A67BCAD"/>
    <w:rsid w:val="2A684F83"/>
    <w:rsid w:val="2A6F31EA"/>
    <w:rsid w:val="2A7EC89D"/>
    <w:rsid w:val="2A807ABF"/>
    <w:rsid w:val="2A8975B0"/>
    <w:rsid w:val="2A8A9F40"/>
    <w:rsid w:val="2A902FB6"/>
    <w:rsid w:val="2A90D98E"/>
    <w:rsid w:val="2AA6D357"/>
    <w:rsid w:val="2AAD8081"/>
    <w:rsid w:val="2ACA8861"/>
    <w:rsid w:val="2AD7EC3D"/>
    <w:rsid w:val="2ADDCD57"/>
    <w:rsid w:val="2AE24CF8"/>
    <w:rsid w:val="2AE29AFA"/>
    <w:rsid w:val="2AECBCA5"/>
    <w:rsid w:val="2AFD0703"/>
    <w:rsid w:val="2AFFFB04"/>
    <w:rsid w:val="2B04358D"/>
    <w:rsid w:val="2B068FCC"/>
    <w:rsid w:val="2B0CD2AE"/>
    <w:rsid w:val="2B1C0AAF"/>
    <w:rsid w:val="2B1E692C"/>
    <w:rsid w:val="2B255B03"/>
    <w:rsid w:val="2B2A3B3B"/>
    <w:rsid w:val="2B3541C4"/>
    <w:rsid w:val="2B44AF65"/>
    <w:rsid w:val="2B56FCD4"/>
    <w:rsid w:val="2B56FE47"/>
    <w:rsid w:val="2B6BDF4B"/>
    <w:rsid w:val="2B972D43"/>
    <w:rsid w:val="2B9A5365"/>
    <w:rsid w:val="2BA395F9"/>
    <w:rsid w:val="2BA83CEC"/>
    <w:rsid w:val="2BAF5A4A"/>
    <w:rsid w:val="2BB0AE44"/>
    <w:rsid w:val="2BB6C691"/>
    <w:rsid w:val="2BCBA30C"/>
    <w:rsid w:val="2BDCF836"/>
    <w:rsid w:val="2BE35FE2"/>
    <w:rsid w:val="2C02D608"/>
    <w:rsid w:val="2C06F8C0"/>
    <w:rsid w:val="2C0DED92"/>
    <w:rsid w:val="2C176738"/>
    <w:rsid w:val="2C183F57"/>
    <w:rsid w:val="2C193745"/>
    <w:rsid w:val="2C1A4879"/>
    <w:rsid w:val="2C396678"/>
    <w:rsid w:val="2C4337A5"/>
    <w:rsid w:val="2C46BFF3"/>
    <w:rsid w:val="2C4DE2F2"/>
    <w:rsid w:val="2C576C20"/>
    <w:rsid w:val="2C5CCD40"/>
    <w:rsid w:val="2C5EDD09"/>
    <w:rsid w:val="2C66BA87"/>
    <w:rsid w:val="2C68F578"/>
    <w:rsid w:val="2C7C45DE"/>
    <w:rsid w:val="2C86446C"/>
    <w:rsid w:val="2C8E481A"/>
    <w:rsid w:val="2C8FE79B"/>
    <w:rsid w:val="2CA2C6C8"/>
    <w:rsid w:val="2CA71D8A"/>
    <w:rsid w:val="2CA91567"/>
    <w:rsid w:val="2CC821E1"/>
    <w:rsid w:val="2CC85BBD"/>
    <w:rsid w:val="2CD59464"/>
    <w:rsid w:val="2CDE7C05"/>
    <w:rsid w:val="2CDF6337"/>
    <w:rsid w:val="2CE152B2"/>
    <w:rsid w:val="2CEAAFF9"/>
    <w:rsid w:val="2CEF7F82"/>
    <w:rsid w:val="2CF1FC31"/>
    <w:rsid w:val="2CF4674C"/>
    <w:rsid w:val="2D0FF068"/>
    <w:rsid w:val="2D136A85"/>
    <w:rsid w:val="2D193CC5"/>
    <w:rsid w:val="2D1B3F8F"/>
    <w:rsid w:val="2D1BD541"/>
    <w:rsid w:val="2D2B6497"/>
    <w:rsid w:val="2D371A80"/>
    <w:rsid w:val="2D3A2825"/>
    <w:rsid w:val="2D4297EE"/>
    <w:rsid w:val="2D443729"/>
    <w:rsid w:val="2D44B829"/>
    <w:rsid w:val="2D54F949"/>
    <w:rsid w:val="2D5B7AE6"/>
    <w:rsid w:val="2D5E4795"/>
    <w:rsid w:val="2D5FF736"/>
    <w:rsid w:val="2D6E37A5"/>
    <w:rsid w:val="2D79DB27"/>
    <w:rsid w:val="2D7C4BBD"/>
    <w:rsid w:val="2D8BC501"/>
    <w:rsid w:val="2D8F764D"/>
    <w:rsid w:val="2D9C728B"/>
    <w:rsid w:val="2D9DF7DA"/>
    <w:rsid w:val="2DBBDB9C"/>
    <w:rsid w:val="2DC1359D"/>
    <w:rsid w:val="2DD1CCBC"/>
    <w:rsid w:val="2DDB05ED"/>
    <w:rsid w:val="2DDB40FF"/>
    <w:rsid w:val="2DDD9A77"/>
    <w:rsid w:val="2DE42E49"/>
    <w:rsid w:val="2DE617B6"/>
    <w:rsid w:val="2DF40841"/>
    <w:rsid w:val="2E052688"/>
    <w:rsid w:val="2E05AA38"/>
    <w:rsid w:val="2E06B23C"/>
    <w:rsid w:val="2E1AB08D"/>
    <w:rsid w:val="2E21DC2B"/>
    <w:rsid w:val="2E2D121A"/>
    <w:rsid w:val="2E355A67"/>
    <w:rsid w:val="2E3B41AF"/>
    <w:rsid w:val="2E3CE8F8"/>
    <w:rsid w:val="2E41A707"/>
    <w:rsid w:val="2E465003"/>
    <w:rsid w:val="2E8856E6"/>
    <w:rsid w:val="2E9C8869"/>
    <w:rsid w:val="2EB64FF7"/>
    <w:rsid w:val="2EBD050A"/>
    <w:rsid w:val="2EBFA870"/>
    <w:rsid w:val="2ED07744"/>
    <w:rsid w:val="2ED559E3"/>
    <w:rsid w:val="2ED6C24C"/>
    <w:rsid w:val="2ED88D6B"/>
    <w:rsid w:val="2EDFA8DB"/>
    <w:rsid w:val="2EE390AC"/>
    <w:rsid w:val="2EF89C49"/>
    <w:rsid w:val="2EFBC797"/>
    <w:rsid w:val="2EFBE601"/>
    <w:rsid w:val="2F050854"/>
    <w:rsid w:val="2F0585CF"/>
    <w:rsid w:val="2F0594EB"/>
    <w:rsid w:val="2F1C208F"/>
    <w:rsid w:val="2F2870EB"/>
    <w:rsid w:val="2F34FDFD"/>
    <w:rsid w:val="2F4A56AB"/>
    <w:rsid w:val="2F5A5425"/>
    <w:rsid w:val="2F5B038D"/>
    <w:rsid w:val="2F6E2805"/>
    <w:rsid w:val="2F739F42"/>
    <w:rsid w:val="2F782736"/>
    <w:rsid w:val="2F7D999A"/>
    <w:rsid w:val="2F8A2708"/>
    <w:rsid w:val="2F9C78B7"/>
    <w:rsid w:val="2FA5B51F"/>
    <w:rsid w:val="2FA8973D"/>
    <w:rsid w:val="2FA94BE1"/>
    <w:rsid w:val="2FB047B1"/>
    <w:rsid w:val="2FBF6C52"/>
    <w:rsid w:val="2FC7EEF5"/>
    <w:rsid w:val="2FD2A70A"/>
    <w:rsid w:val="2FDBC4AC"/>
    <w:rsid w:val="2FE08070"/>
    <w:rsid w:val="2FF199A8"/>
    <w:rsid w:val="2FFAA8F4"/>
    <w:rsid w:val="300744E3"/>
    <w:rsid w:val="30116242"/>
    <w:rsid w:val="3014E80C"/>
    <w:rsid w:val="301580D8"/>
    <w:rsid w:val="301D9811"/>
    <w:rsid w:val="3026EC7C"/>
    <w:rsid w:val="302AD2BC"/>
    <w:rsid w:val="302FE0F9"/>
    <w:rsid w:val="3045D6D0"/>
    <w:rsid w:val="3047C760"/>
    <w:rsid w:val="3049BC32"/>
    <w:rsid w:val="30549EFB"/>
    <w:rsid w:val="3054C47D"/>
    <w:rsid w:val="305E852F"/>
    <w:rsid w:val="3071CF7E"/>
    <w:rsid w:val="3072A7FA"/>
    <w:rsid w:val="307762BA"/>
    <w:rsid w:val="307C717E"/>
    <w:rsid w:val="30825B6D"/>
    <w:rsid w:val="308AA48A"/>
    <w:rsid w:val="3090322E"/>
    <w:rsid w:val="3092A4FF"/>
    <w:rsid w:val="3095E857"/>
    <w:rsid w:val="30A9E66B"/>
    <w:rsid w:val="30ADD4B1"/>
    <w:rsid w:val="30C900CA"/>
    <w:rsid w:val="30D43DB5"/>
    <w:rsid w:val="30D58FCB"/>
    <w:rsid w:val="30DC0C86"/>
    <w:rsid w:val="30DF8ED7"/>
    <w:rsid w:val="30DFD738"/>
    <w:rsid w:val="30EEF2D2"/>
    <w:rsid w:val="30FD1CAA"/>
    <w:rsid w:val="3100AAA1"/>
    <w:rsid w:val="310BBBE1"/>
    <w:rsid w:val="310CE869"/>
    <w:rsid w:val="312E0A84"/>
    <w:rsid w:val="3131314C"/>
    <w:rsid w:val="31377653"/>
    <w:rsid w:val="3145E34B"/>
    <w:rsid w:val="314F17D8"/>
    <w:rsid w:val="31543444"/>
    <w:rsid w:val="315CAA92"/>
    <w:rsid w:val="316016F3"/>
    <w:rsid w:val="31667320"/>
    <w:rsid w:val="31696911"/>
    <w:rsid w:val="316AF6CA"/>
    <w:rsid w:val="316B6F3E"/>
    <w:rsid w:val="316CDB84"/>
    <w:rsid w:val="3178BD38"/>
    <w:rsid w:val="3180392D"/>
    <w:rsid w:val="31808751"/>
    <w:rsid w:val="318DA3D9"/>
    <w:rsid w:val="31925F3D"/>
    <w:rsid w:val="3197AA36"/>
    <w:rsid w:val="3199ABFD"/>
    <w:rsid w:val="31A506B0"/>
    <w:rsid w:val="31B59E40"/>
    <w:rsid w:val="31B9205F"/>
    <w:rsid w:val="31BAC71D"/>
    <w:rsid w:val="31E68BAA"/>
    <w:rsid w:val="31EF5777"/>
    <w:rsid w:val="31FF1A6A"/>
    <w:rsid w:val="320224CF"/>
    <w:rsid w:val="3204ED6B"/>
    <w:rsid w:val="320FA7CA"/>
    <w:rsid w:val="3229BA3B"/>
    <w:rsid w:val="322E57A9"/>
    <w:rsid w:val="32475DBD"/>
    <w:rsid w:val="32480E77"/>
    <w:rsid w:val="3249EE42"/>
    <w:rsid w:val="324BC6BA"/>
    <w:rsid w:val="324D56E2"/>
    <w:rsid w:val="32540335"/>
    <w:rsid w:val="325D1E89"/>
    <w:rsid w:val="325EC7FD"/>
    <w:rsid w:val="326434E4"/>
    <w:rsid w:val="326F5970"/>
    <w:rsid w:val="32719CA5"/>
    <w:rsid w:val="32881D70"/>
    <w:rsid w:val="328A6A42"/>
    <w:rsid w:val="328F630E"/>
    <w:rsid w:val="32931181"/>
    <w:rsid w:val="32BDF306"/>
    <w:rsid w:val="32BE9E1D"/>
    <w:rsid w:val="32C0A80D"/>
    <w:rsid w:val="32C24F45"/>
    <w:rsid w:val="32C4B0FE"/>
    <w:rsid w:val="32E7AF43"/>
    <w:rsid w:val="32F2F68E"/>
    <w:rsid w:val="33059CC4"/>
    <w:rsid w:val="33073CDF"/>
    <w:rsid w:val="33116620"/>
    <w:rsid w:val="332FB8D3"/>
    <w:rsid w:val="3330BDBF"/>
    <w:rsid w:val="33315E3A"/>
    <w:rsid w:val="3334DAAA"/>
    <w:rsid w:val="333D41A3"/>
    <w:rsid w:val="3349F382"/>
    <w:rsid w:val="3360E1E9"/>
    <w:rsid w:val="336E0E36"/>
    <w:rsid w:val="3372F93E"/>
    <w:rsid w:val="337C4208"/>
    <w:rsid w:val="3382034B"/>
    <w:rsid w:val="33B01EF8"/>
    <w:rsid w:val="33B64080"/>
    <w:rsid w:val="33BF02DB"/>
    <w:rsid w:val="33CD6F57"/>
    <w:rsid w:val="33F08D26"/>
    <w:rsid w:val="33F3AE19"/>
    <w:rsid w:val="33FA0895"/>
    <w:rsid w:val="33FB0DE7"/>
    <w:rsid w:val="3416BDAA"/>
    <w:rsid w:val="341895F2"/>
    <w:rsid w:val="34203DC5"/>
    <w:rsid w:val="3424127E"/>
    <w:rsid w:val="344561D6"/>
    <w:rsid w:val="344EDFB9"/>
    <w:rsid w:val="34510E13"/>
    <w:rsid w:val="345256D2"/>
    <w:rsid w:val="3453C943"/>
    <w:rsid w:val="34610528"/>
    <w:rsid w:val="3463452F"/>
    <w:rsid w:val="346F4637"/>
    <w:rsid w:val="3470BFEE"/>
    <w:rsid w:val="34744FC9"/>
    <w:rsid w:val="34745684"/>
    <w:rsid w:val="34779490"/>
    <w:rsid w:val="3477C5DD"/>
    <w:rsid w:val="347BA838"/>
    <w:rsid w:val="347D3BAE"/>
    <w:rsid w:val="347EA26E"/>
    <w:rsid w:val="3485A41C"/>
    <w:rsid w:val="34A37D16"/>
    <w:rsid w:val="34AD8B7B"/>
    <w:rsid w:val="34B181A6"/>
    <w:rsid w:val="34BBB76A"/>
    <w:rsid w:val="34C14C0C"/>
    <w:rsid w:val="34C27F86"/>
    <w:rsid w:val="34D42462"/>
    <w:rsid w:val="34D54D73"/>
    <w:rsid w:val="34D91DE8"/>
    <w:rsid w:val="34DBB48A"/>
    <w:rsid w:val="34DDBFC3"/>
    <w:rsid w:val="34E7B4B0"/>
    <w:rsid w:val="34EB388B"/>
    <w:rsid w:val="34F52808"/>
    <w:rsid w:val="34F5DD32"/>
    <w:rsid w:val="34F7D262"/>
    <w:rsid w:val="3501720B"/>
    <w:rsid w:val="350B9FE3"/>
    <w:rsid w:val="351A373D"/>
    <w:rsid w:val="351AC3EE"/>
    <w:rsid w:val="3523E9DC"/>
    <w:rsid w:val="352DE7C7"/>
    <w:rsid w:val="353123CF"/>
    <w:rsid w:val="35332F8C"/>
    <w:rsid w:val="35341A2E"/>
    <w:rsid w:val="35361C00"/>
    <w:rsid w:val="35473748"/>
    <w:rsid w:val="35482A4C"/>
    <w:rsid w:val="355462D2"/>
    <w:rsid w:val="356F6A9A"/>
    <w:rsid w:val="358FA5FB"/>
    <w:rsid w:val="3594DDEF"/>
    <w:rsid w:val="359CC432"/>
    <w:rsid w:val="359F3F39"/>
    <w:rsid w:val="359F695E"/>
    <w:rsid w:val="35A116BC"/>
    <w:rsid w:val="35A3F56F"/>
    <w:rsid w:val="35A9082A"/>
    <w:rsid w:val="35B0B387"/>
    <w:rsid w:val="35B7AA72"/>
    <w:rsid w:val="35B7F828"/>
    <w:rsid w:val="35B84442"/>
    <w:rsid w:val="35C33135"/>
    <w:rsid w:val="35C57E9A"/>
    <w:rsid w:val="35C73AC1"/>
    <w:rsid w:val="35D61F0E"/>
    <w:rsid w:val="35D6774D"/>
    <w:rsid w:val="35D93071"/>
    <w:rsid w:val="35E1FA73"/>
    <w:rsid w:val="35E5BCF6"/>
    <w:rsid w:val="35EE23BA"/>
    <w:rsid w:val="35F0A565"/>
    <w:rsid w:val="36057B5B"/>
    <w:rsid w:val="3616E96E"/>
    <w:rsid w:val="361C3151"/>
    <w:rsid w:val="36257A71"/>
    <w:rsid w:val="3625EEC8"/>
    <w:rsid w:val="36370A5B"/>
    <w:rsid w:val="36484315"/>
    <w:rsid w:val="364ED06C"/>
    <w:rsid w:val="3651D8A0"/>
    <w:rsid w:val="36522EE6"/>
    <w:rsid w:val="367A66BA"/>
    <w:rsid w:val="367C79AF"/>
    <w:rsid w:val="3686C8E5"/>
    <w:rsid w:val="368B0042"/>
    <w:rsid w:val="3691AD93"/>
    <w:rsid w:val="36967CD8"/>
    <w:rsid w:val="3697647A"/>
    <w:rsid w:val="36997E5D"/>
    <w:rsid w:val="369C4C6A"/>
    <w:rsid w:val="36AB695F"/>
    <w:rsid w:val="36B1DB10"/>
    <w:rsid w:val="36C38E4B"/>
    <w:rsid w:val="36CE54E5"/>
    <w:rsid w:val="36D57592"/>
    <w:rsid w:val="36E20136"/>
    <w:rsid w:val="36E2E9BE"/>
    <w:rsid w:val="36E657AC"/>
    <w:rsid w:val="36EC88F5"/>
    <w:rsid w:val="36EE2023"/>
    <w:rsid w:val="370B6FB3"/>
    <w:rsid w:val="3711CA89"/>
    <w:rsid w:val="3720E9A5"/>
    <w:rsid w:val="3728802A"/>
    <w:rsid w:val="37530DAD"/>
    <w:rsid w:val="37549058"/>
    <w:rsid w:val="37562853"/>
    <w:rsid w:val="3761A2E6"/>
    <w:rsid w:val="3763F779"/>
    <w:rsid w:val="3782D024"/>
    <w:rsid w:val="378B3585"/>
    <w:rsid w:val="378BEA80"/>
    <w:rsid w:val="378D9AAC"/>
    <w:rsid w:val="378F5814"/>
    <w:rsid w:val="37A67BBC"/>
    <w:rsid w:val="37AACD17"/>
    <w:rsid w:val="37AF5958"/>
    <w:rsid w:val="37B1ADEA"/>
    <w:rsid w:val="37B26B3E"/>
    <w:rsid w:val="37B78104"/>
    <w:rsid w:val="37C36F60"/>
    <w:rsid w:val="37D1A365"/>
    <w:rsid w:val="37D3D577"/>
    <w:rsid w:val="37EF5909"/>
    <w:rsid w:val="37F66911"/>
    <w:rsid w:val="37F7A465"/>
    <w:rsid w:val="37FFAF1F"/>
    <w:rsid w:val="380759FE"/>
    <w:rsid w:val="3809CCD0"/>
    <w:rsid w:val="381751AD"/>
    <w:rsid w:val="38224C4D"/>
    <w:rsid w:val="382A72B9"/>
    <w:rsid w:val="3830245E"/>
    <w:rsid w:val="383D7CB6"/>
    <w:rsid w:val="384B694D"/>
    <w:rsid w:val="385736D9"/>
    <w:rsid w:val="386008BB"/>
    <w:rsid w:val="38670652"/>
    <w:rsid w:val="3878957F"/>
    <w:rsid w:val="3880DFF7"/>
    <w:rsid w:val="38812647"/>
    <w:rsid w:val="3895AFBF"/>
    <w:rsid w:val="38A3EF06"/>
    <w:rsid w:val="38A8A032"/>
    <w:rsid w:val="38AF682F"/>
    <w:rsid w:val="38B48DCB"/>
    <w:rsid w:val="38E12D07"/>
    <w:rsid w:val="38E1C1B1"/>
    <w:rsid w:val="38EDE434"/>
    <w:rsid w:val="3908E694"/>
    <w:rsid w:val="3913DF5C"/>
    <w:rsid w:val="3921DCED"/>
    <w:rsid w:val="39287266"/>
    <w:rsid w:val="392B9A8D"/>
    <w:rsid w:val="392BBDE7"/>
    <w:rsid w:val="392C69F3"/>
    <w:rsid w:val="393E5411"/>
    <w:rsid w:val="39411A15"/>
    <w:rsid w:val="3943EE45"/>
    <w:rsid w:val="39583933"/>
    <w:rsid w:val="395ACEDE"/>
    <w:rsid w:val="395BC8E2"/>
    <w:rsid w:val="3977AB01"/>
    <w:rsid w:val="3977ED69"/>
    <w:rsid w:val="397ECD42"/>
    <w:rsid w:val="397FA7B6"/>
    <w:rsid w:val="3989D697"/>
    <w:rsid w:val="3998BC7C"/>
    <w:rsid w:val="39AD3B6A"/>
    <w:rsid w:val="39AE2729"/>
    <w:rsid w:val="39B04271"/>
    <w:rsid w:val="39B0B1E1"/>
    <w:rsid w:val="39BB800C"/>
    <w:rsid w:val="39BBAB7D"/>
    <w:rsid w:val="39C4DCBF"/>
    <w:rsid w:val="39C99629"/>
    <w:rsid w:val="39D60244"/>
    <w:rsid w:val="39D89F6A"/>
    <w:rsid w:val="39DFFEB9"/>
    <w:rsid w:val="3A033DB5"/>
    <w:rsid w:val="3A06B1CA"/>
    <w:rsid w:val="3A13E54D"/>
    <w:rsid w:val="3A1B358D"/>
    <w:rsid w:val="3A201CC3"/>
    <w:rsid w:val="3A239723"/>
    <w:rsid w:val="3A27E85D"/>
    <w:rsid w:val="3A290773"/>
    <w:rsid w:val="3A2FA4B8"/>
    <w:rsid w:val="3A300691"/>
    <w:rsid w:val="3A3F35D2"/>
    <w:rsid w:val="3A41B797"/>
    <w:rsid w:val="3A42BC65"/>
    <w:rsid w:val="3A4575F7"/>
    <w:rsid w:val="3A556BE5"/>
    <w:rsid w:val="3A6B9D58"/>
    <w:rsid w:val="3A874E96"/>
    <w:rsid w:val="3A9E91A9"/>
    <w:rsid w:val="3AAAB7B8"/>
    <w:rsid w:val="3ABCDCF7"/>
    <w:rsid w:val="3AC5EACF"/>
    <w:rsid w:val="3AC65E6C"/>
    <w:rsid w:val="3ACA8314"/>
    <w:rsid w:val="3ACAD792"/>
    <w:rsid w:val="3ADABC37"/>
    <w:rsid w:val="3AE032EE"/>
    <w:rsid w:val="3AEE09F8"/>
    <w:rsid w:val="3AF25B5F"/>
    <w:rsid w:val="3B0EE675"/>
    <w:rsid w:val="3B237742"/>
    <w:rsid w:val="3B259C34"/>
    <w:rsid w:val="3B2E493E"/>
    <w:rsid w:val="3B34A96D"/>
    <w:rsid w:val="3B36891C"/>
    <w:rsid w:val="3B39FC03"/>
    <w:rsid w:val="3B51BB79"/>
    <w:rsid w:val="3B5EA166"/>
    <w:rsid w:val="3B6DA84F"/>
    <w:rsid w:val="3B74C85A"/>
    <w:rsid w:val="3B7BF413"/>
    <w:rsid w:val="3B7D401A"/>
    <w:rsid w:val="3B970D85"/>
    <w:rsid w:val="3B9B44D8"/>
    <w:rsid w:val="3BA7EF64"/>
    <w:rsid w:val="3BACABEC"/>
    <w:rsid w:val="3BB1F7A9"/>
    <w:rsid w:val="3BC2FC5B"/>
    <w:rsid w:val="3BC4A0CA"/>
    <w:rsid w:val="3BDDA835"/>
    <w:rsid w:val="3BFAD2C0"/>
    <w:rsid w:val="3C0B24BE"/>
    <w:rsid w:val="3C1FB030"/>
    <w:rsid w:val="3C3E57F3"/>
    <w:rsid w:val="3C44746A"/>
    <w:rsid w:val="3C470384"/>
    <w:rsid w:val="3C60D8FB"/>
    <w:rsid w:val="3C6160F0"/>
    <w:rsid w:val="3C64A8CD"/>
    <w:rsid w:val="3C6DF1E8"/>
    <w:rsid w:val="3C747735"/>
    <w:rsid w:val="3C812EBB"/>
    <w:rsid w:val="3C95EFA9"/>
    <w:rsid w:val="3C99027F"/>
    <w:rsid w:val="3C9F952C"/>
    <w:rsid w:val="3CA610D4"/>
    <w:rsid w:val="3CB375B7"/>
    <w:rsid w:val="3CBC526A"/>
    <w:rsid w:val="3CBF9E5E"/>
    <w:rsid w:val="3CC2BC6D"/>
    <w:rsid w:val="3CC91A3A"/>
    <w:rsid w:val="3CCDEFB7"/>
    <w:rsid w:val="3CD113BA"/>
    <w:rsid w:val="3CE3DB67"/>
    <w:rsid w:val="3CEFC87A"/>
    <w:rsid w:val="3CF04AFE"/>
    <w:rsid w:val="3CF48183"/>
    <w:rsid w:val="3CFE8285"/>
    <w:rsid w:val="3D05632A"/>
    <w:rsid w:val="3D0C6890"/>
    <w:rsid w:val="3D111060"/>
    <w:rsid w:val="3D112AC1"/>
    <w:rsid w:val="3D19F6DE"/>
    <w:rsid w:val="3D3C9033"/>
    <w:rsid w:val="3D405511"/>
    <w:rsid w:val="3D4E358F"/>
    <w:rsid w:val="3D4E8CF5"/>
    <w:rsid w:val="3D57F96E"/>
    <w:rsid w:val="3D606D61"/>
    <w:rsid w:val="3D6C45D8"/>
    <w:rsid w:val="3D7C30AC"/>
    <w:rsid w:val="3D9227AC"/>
    <w:rsid w:val="3D9DDD8E"/>
    <w:rsid w:val="3D9E8CF7"/>
    <w:rsid w:val="3D9F4B24"/>
    <w:rsid w:val="3D9FF318"/>
    <w:rsid w:val="3DA242F1"/>
    <w:rsid w:val="3DAB672E"/>
    <w:rsid w:val="3DB5CC97"/>
    <w:rsid w:val="3DB5FFB9"/>
    <w:rsid w:val="3DC7F60B"/>
    <w:rsid w:val="3DCBA08B"/>
    <w:rsid w:val="3DD1B703"/>
    <w:rsid w:val="3DDB0353"/>
    <w:rsid w:val="3DE01E86"/>
    <w:rsid w:val="3DE3266A"/>
    <w:rsid w:val="3DE8312F"/>
    <w:rsid w:val="3DEB9E16"/>
    <w:rsid w:val="3DF81C37"/>
    <w:rsid w:val="3E0046E3"/>
    <w:rsid w:val="3E06F5E7"/>
    <w:rsid w:val="3E34D2E0"/>
    <w:rsid w:val="3E48581B"/>
    <w:rsid w:val="3E4A64F5"/>
    <w:rsid w:val="3E4B62CE"/>
    <w:rsid w:val="3E4DBF37"/>
    <w:rsid w:val="3E5085F4"/>
    <w:rsid w:val="3E555451"/>
    <w:rsid w:val="3E68F7FF"/>
    <w:rsid w:val="3E6B1525"/>
    <w:rsid w:val="3E6E973F"/>
    <w:rsid w:val="3E75AD9F"/>
    <w:rsid w:val="3E80B106"/>
    <w:rsid w:val="3E852D42"/>
    <w:rsid w:val="3E8624C5"/>
    <w:rsid w:val="3E8B6172"/>
    <w:rsid w:val="3E8CA752"/>
    <w:rsid w:val="3E9095EC"/>
    <w:rsid w:val="3E9AC11F"/>
    <w:rsid w:val="3E9BF155"/>
    <w:rsid w:val="3E9C0D1D"/>
    <w:rsid w:val="3EA2BC26"/>
    <w:rsid w:val="3EB623EF"/>
    <w:rsid w:val="3EC60F99"/>
    <w:rsid w:val="3EC90ED6"/>
    <w:rsid w:val="3ECBE5A8"/>
    <w:rsid w:val="3ECE33C5"/>
    <w:rsid w:val="3ED106A4"/>
    <w:rsid w:val="3ED6AED8"/>
    <w:rsid w:val="3ED7BEEC"/>
    <w:rsid w:val="3ED84256"/>
    <w:rsid w:val="3EDE621A"/>
    <w:rsid w:val="3EF2F52E"/>
    <w:rsid w:val="3EF75386"/>
    <w:rsid w:val="3EFFD887"/>
    <w:rsid w:val="3F000FE2"/>
    <w:rsid w:val="3F01A036"/>
    <w:rsid w:val="3F05FFCC"/>
    <w:rsid w:val="3F0F26D8"/>
    <w:rsid w:val="3F16597F"/>
    <w:rsid w:val="3F1D90B3"/>
    <w:rsid w:val="3F1F61F4"/>
    <w:rsid w:val="3F25BA2C"/>
    <w:rsid w:val="3F2CAF96"/>
    <w:rsid w:val="3F2CE039"/>
    <w:rsid w:val="3F314765"/>
    <w:rsid w:val="3F353190"/>
    <w:rsid w:val="3F364C92"/>
    <w:rsid w:val="3F3C8DD3"/>
    <w:rsid w:val="3F3E67C5"/>
    <w:rsid w:val="3F46F291"/>
    <w:rsid w:val="3F4CF34F"/>
    <w:rsid w:val="3F4F54B7"/>
    <w:rsid w:val="3F5F1694"/>
    <w:rsid w:val="3F613D5E"/>
    <w:rsid w:val="3F6D081C"/>
    <w:rsid w:val="3F7B01D9"/>
    <w:rsid w:val="3F7B6762"/>
    <w:rsid w:val="3F81BACE"/>
    <w:rsid w:val="3F93BE43"/>
    <w:rsid w:val="3F97EADE"/>
    <w:rsid w:val="3F9F1870"/>
    <w:rsid w:val="3FA1C0AB"/>
    <w:rsid w:val="3FB56C7B"/>
    <w:rsid w:val="3FB5BEA7"/>
    <w:rsid w:val="3FBE6E48"/>
    <w:rsid w:val="3FC1A2DE"/>
    <w:rsid w:val="3FD489EE"/>
    <w:rsid w:val="3FD609FE"/>
    <w:rsid w:val="3FDF7841"/>
    <w:rsid w:val="3FF2314D"/>
    <w:rsid w:val="3FFE6C45"/>
    <w:rsid w:val="400706AD"/>
    <w:rsid w:val="4009DD34"/>
    <w:rsid w:val="400B6E51"/>
    <w:rsid w:val="401153A6"/>
    <w:rsid w:val="4014F7D4"/>
    <w:rsid w:val="40198177"/>
    <w:rsid w:val="4019C6ED"/>
    <w:rsid w:val="40241C89"/>
    <w:rsid w:val="402488EF"/>
    <w:rsid w:val="402B5E23"/>
    <w:rsid w:val="4032F8AC"/>
    <w:rsid w:val="40343F86"/>
    <w:rsid w:val="4034965A"/>
    <w:rsid w:val="40442BFD"/>
    <w:rsid w:val="40488F66"/>
    <w:rsid w:val="404FFC30"/>
    <w:rsid w:val="4056A261"/>
    <w:rsid w:val="4062A528"/>
    <w:rsid w:val="4065B99B"/>
    <w:rsid w:val="4069FE74"/>
    <w:rsid w:val="407E0075"/>
    <w:rsid w:val="408428A2"/>
    <w:rsid w:val="4085027A"/>
    <w:rsid w:val="40862C6E"/>
    <w:rsid w:val="40B89972"/>
    <w:rsid w:val="40BF53BC"/>
    <w:rsid w:val="40DA0CB6"/>
    <w:rsid w:val="40EEF911"/>
    <w:rsid w:val="40F37890"/>
    <w:rsid w:val="40FC8C32"/>
    <w:rsid w:val="40FE0F66"/>
    <w:rsid w:val="4105174E"/>
    <w:rsid w:val="41150121"/>
    <w:rsid w:val="4115B8BF"/>
    <w:rsid w:val="411E3416"/>
    <w:rsid w:val="4124ACA9"/>
    <w:rsid w:val="4126BBF3"/>
    <w:rsid w:val="412EC2CB"/>
    <w:rsid w:val="41349C0F"/>
    <w:rsid w:val="41386C25"/>
    <w:rsid w:val="413AB396"/>
    <w:rsid w:val="413BEC54"/>
    <w:rsid w:val="414C44C7"/>
    <w:rsid w:val="4152CDEB"/>
    <w:rsid w:val="416237F1"/>
    <w:rsid w:val="41734E3F"/>
    <w:rsid w:val="41782993"/>
    <w:rsid w:val="41814949"/>
    <w:rsid w:val="418940C7"/>
    <w:rsid w:val="4189B0DA"/>
    <w:rsid w:val="41A244E1"/>
    <w:rsid w:val="41A72146"/>
    <w:rsid w:val="41B42F67"/>
    <w:rsid w:val="41B90708"/>
    <w:rsid w:val="41BA76CC"/>
    <w:rsid w:val="41BDA673"/>
    <w:rsid w:val="41C28ADB"/>
    <w:rsid w:val="41CFA2AA"/>
    <w:rsid w:val="41D20666"/>
    <w:rsid w:val="41D34032"/>
    <w:rsid w:val="41D4603A"/>
    <w:rsid w:val="41DC1478"/>
    <w:rsid w:val="41E2C466"/>
    <w:rsid w:val="41EA32B2"/>
    <w:rsid w:val="41EE1C06"/>
    <w:rsid w:val="41EFA91F"/>
    <w:rsid w:val="41FB7ABC"/>
    <w:rsid w:val="41FE7589"/>
    <w:rsid w:val="4204F2A5"/>
    <w:rsid w:val="4213C783"/>
    <w:rsid w:val="4236C60D"/>
    <w:rsid w:val="4240DF23"/>
    <w:rsid w:val="424386C3"/>
    <w:rsid w:val="42494181"/>
    <w:rsid w:val="4259D0B9"/>
    <w:rsid w:val="42681C89"/>
    <w:rsid w:val="42715C90"/>
    <w:rsid w:val="4274EE7C"/>
    <w:rsid w:val="427B6976"/>
    <w:rsid w:val="427D2CA1"/>
    <w:rsid w:val="4280B806"/>
    <w:rsid w:val="4287E52B"/>
    <w:rsid w:val="429970AD"/>
    <w:rsid w:val="42A5E70A"/>
    <w:rsid w:val="42A7644B"/>
    <w:rsid w:val="42C8B69C"/>
    <w:rsid w:val="42CA932C"/>
    <w:rsid w:val="42CEF845"/>
    <w:rsid w:val="42DD336C"/>
    <w:rsid w:val="42E0CB80"/>
    <w:rsid w:val="4303A36A"/>
    <w:rsid w:val="43123F3F"/>
    <w:rsid w:val="4314E242"/>
    <w:rsid w:val="431CE05D"/>
    <w:rsid w:val="433D81CB"/>
    <w:rsid w:val="433E1542"/>
    <w:rsid w:val="43408543"/>
    <w:rsid w:val="4348BDE1"/>
    <w:rsid w:val="434CC5CC"/>
    <w:rsid w:val="43549EA0"/>
    <w:rsid w:val="435DD737"/>
    <w:rsid w:val="4367E129"/>
    <w:rsid w:val="43681DA4"/>
    <w:rsid w:val="4369D28C"/>
    <w:rsid w:val="4373666A"/>
    <w:rsid w:val="4386F80A"/>
    <w:rsid w:val="438B7980"/>
    <w:rsid w:val="438BA7B0"/>
    <w:rsid w:val="439A45EA"/>
    <w:rsid w:val="43B055D1"/>
    <w:rsid w:val="43BC56B1"/>
    <w:rsid w:val="43C3091E"/>
    <w:rsid w:val="43C31E77"/>
    <w:rsid w:val="43D2D970"/>
    <w:rsid w:val="43E74EE6"/>
    <w:rsid w:val="43EAE889"/>
    <w:rsid w:val="43EBF875"/>
    <w:rsid w:val="43F788B6"/>
    <w:rsid w:val="43FBE31E"/>
    <w:rsid w:val="4401D5C3"/>
    <w:rsid w:val="44081EA4"/>
    <w:rsid w:val="440FDE1A"/>
    <w:rsid w:val="44101AB8"/>
    <w:rsid w:val="4416C6D2"/>
    <w:rsid w:val="44187CFE"/>
    <w:rsid w:val="442A3835"/>
    <w:rsid w:val="442C4D2F"/>
    <w:rsid w:val="442D92A1"/>
    <w:rsid w:val="4435B0C4"/>
    <w:rsid w:val="443C7CF8"/>
    <w:rsid w:val="443D62FF"/>
    <w:rsid w:val="443E0D89"/>
    <w:rsid w:val="444334AC"/>
    <w:rsid w:val="44749E06"/>
    <w:rsid w:val="4475C1D4"/>
    <w:rsid w:val="4477DCC7"/>
    <w:rsid w:val="447EDA4D"/>
    <w:rsid w:val="448178CB"/>
    <w:rsid w:val="44865B14"/>
    <w:rsid w:val="448911F0"/>
    <w:rsid w:val="44896E85"/>
    <w:rsid w:val="448CCD7B"/>
    <w:rsid w:val="44967E55"/>
    <w:rsid w:val="44A1CE6E"/>
    <w:rsid w:val="44A88572"/>
    <w:rsid w:val="44BFF9EA"/>
    <w:rsid w:val="44CDE6EB"/>
    <w:rsid w:val="44D165BA"/>
    <w:rsid w:val="44DA70C0"/>
    <w:rsid w:val="44F8FB56"/>
    <w:rsid w:val="44FD22B4"/>
    <w:rsid w:val="450374D0"/>
    <w:rsid w:val="4505E299"/>
    <w:rsid w:val="4508603F"/>
    <w:rsid w:val="4510CCAA"/>
    <w:rsid w:val="45131384"/>
    <w:rsid w:val="451755E7"/>
    <w:rsid w:val="451BEFF1"/>
    <w:rsid w:val="45211656"/>
    <w:rsid w:val="4521F8CC"/>
    <w:rsid w:val="4528C172"/>
    <w:rsid w:val="452B052B"/>
    <w:rsid w:val="452D2803"/>
    <w:rsid w:val="453DFBFE"/>
    <w:rsid w:val="453FEF89"/>
    <w:rsid w:val="454E2706"/>
    <w:rsid w:val="455098F6"/>
    <w:rsid w:val="455C5B8E"/>
    <w:rsid w:val="455F8810"/>
    <w:rsid w:val="456DA1F5"/>
    <w:rsid w:val="45787FE5"/>
    <w:rsid w:val="457A757F"/>
    <w:rsid w:val="45803277"/>
    <w:rsid w:val="45819B60"/>
    <w:rsid w:val="45921A54"/>
    <w:rsid w:val="45A6439E"/>
    <w:rsid w:val="45B42B69"/>
    <w:rsid w:val="45B615EB"/>
    <w:rsid w:val="45C8FBC0"/>
    <w:rsid w:val="45C9BBC9"/>
    <w:rsid w:val="45CDBD83"/>
    <w:rsid w:val="45D42CAC"/>
    <w:rsid w:val="45D4623B"/>
    <w:rsid w:val="45D5BECE"/>
    <w:rsid w:val="45D97D47"/>
    <w:rsid w:val="45ED720F"/>
    <w:rsid w:val="45F4DF3E"/>
    <w:rsid w:val="46063A95"/>
    <w:rsid w:val="4628E003"/>
    <w:rsid w:val="462A4AF9"/>
    <w:rsid w:val="462B0B6C"/>
    <w:rsid w:val="462EF86A"/>
    <w:rsid w:val="46357F27"/>
    <w:rsid w:val="4643D3C2"/>
    <w:rsid w:val="46514900"/>
    <w:rsid w:val="4651B4D3"/>
    <w:rsid w:val="4652180B"/>
    <w:rsid w:val="46549E72"/>
    <w:rsid w:val="46554FF8"/>
    <w:rsid w:val="4655B783"/>
    <w:rsid w:val="4655EF7E"/>
    <w:rsid w:val="4659881B"/>
    <w:rsid w:val="465ED500"/>
    <w:rsid w:val="467B8765"/>
    <w:rsid w:val="467DFB06"/>
    <w:rsid w:val="468D745B"/>
    <w:rsid w:val="46905BA3"/>
    <w:rsid w:val="46924EB0"/>
    <w:rsid w:val="469E3B53"/>
    <w:rsid w:val="46A44F70"/>
    <w:rsid w:val="46B10EED"/>
    <w:rsid w:val="46B7BFD5"/>
    <w:rsid w:val="46DE942F"/>
    <w:rsid w:val="46E0611A"/>
    <w:rsid w:val="46E139D5"/>
    <w:rsid w:val="46F221FF"/>
    <w:rsid w:val="46F2A27B"/>
    <w:rsid w:val="46FA7923"/>
    <w:rsid w:val="47067975"/>
    <w:rsid w:val="4707244F"/>
    <w:rsid w:val="470BF95D"/>
    <w:rsid w:val="47154F0B"/>
    <w:rsid w:val="4719C16E"/>
    <w:rsid w:val="47216B64"/>
    <w:rsid w:val="4724FFE8"/>
    <w:rsid w:val="472E819C"/>
    <w:rsid w:val="47386E67"/>
    <w:rsid w:val="47428663"/>
    <w:rsid w:val="47443C0E"/>
    <w:rsid w:val="47542929"/>
    <w:rsid w:val="4761DAF9"/>
    <w:rsid w:val="4775862B"/>
    <w:rsid w:val="47875C9A"/>
    <w:rsid w:val="479A904E"/>
    <w:rsid w:val="479AF254"/>
    <w:rsid w:val="47B1C0D0"/>
    <w:rsid w:val="47B4156C"/>
    <w:rsid w:val="47BABA86"/>
    <w:rsid w:val="47BF8827"/>
    <w:rsid w:val="47C9C5A6"/>
    <w:rsid w:val="47D05A90"/>
    <w:rsid w:val="47D16E0C"/>
    <w:rsid w:val="47D52449"/>
    <w:rsid w:val="47D98B93"/>
    <w:rsid w:val="47DDC4AF"/>
    <w:rsid w:val="47EE7DDE"/>
    <w:rsid w:val="47F51AF7"/>
    <w:rsid w:val="47FF3092"/>
    <w:rsid w:val="4809856E"/>
    <w:rsid w:val="481812B1"/>
    <w:rsid w:val="4818D2D8"/>
    <w:rsid w:val="481EDE93"/>
    <w:rsid w:val="48236C22"/>
    <w:rsid w:val="48248EB7"/>
    <w:rsid w:val="4826FED1"/>
    <w:rsid w:val="48277D5D"/>
    <w:rsid w:val="4828F550"/>
    <w:rsid w:val="482EC0C8"/>
    <w:rsid w:val="4832CA94"/>
    <w:rsid w:val="484855DA"/>
    <w:rsid w:val="4858C937"/>
    <w:rsid w:val="485E3885"/>
    <w:rsid w:val="485F5C9F"/>
    <w:rsid w:val="486A0CFD"/>
    <w:rsid w:val="4879D8B3"/>
    <w:rsid w:val="487D0A36"/>
    <w:rsid w:val="48967F99"/>
    <w:rsid w:val="489E87BE"/>
    <w:rsid w:val="48B0B9DE"/>
    <w:rsid w:val="48B449D0"/>
    <w:rsid w:val="48B7E9A1"/>
    <w:rsid w:val="48B85589"/>
    <w:rsid w:val="48BFC9BF"/>
    <w:rsid w:val="48C33027"/>
    <w:rsid w:val="48DD1D6A"/>
    <w:rsid w:val="48FABEC7"/>
    <w:rsid w:val="490F8C0A"/>
    <w:rsid w:val="491993BC"/>
    <w:rsid w:val="491A42D5"/>
    <w:rsid w:val="492AC2CC"/>
    <w:rsid w:val="492D0A10"/>
    <w:rsid w:val="492D46D9"/>
    <w:rsid w:val="492E7A43"/>
    <w:rsid w:val="492EF1BE"/>
    <w:rsid w:val="4933F4B0"/>
    <w:rsid w:val="494D70DA"/>
    <w:rsid w:val="4969052F"/>
    <w:rsid w:val="4975AD6A"/>
    <w:rsid w:val="4978469B"/>
    <w:rsid w:val="497DFB69"/>
    <w:rsid w:val="4984FD91"/>
    <w:rsid w:val="499FF24A"/>
    <w:rsid w:val="49ABE468"/>
    <w:rsid w:val="49ADAE8B"/>
    <w:rsid w:val="49B49248"/>
    <w:rsid w:val="49B81478"/>
    <w:rsid w:val="49D265B6"/>
    <w:rsid w:val="49D50681"/>
    <w:rsid w:val="49D678E5"/>
    <w:rsid w:val="49E478D8"/>
    <w:rsid w:val="49E67134"/>
    <w:rsid w:val="49EC22A1"/>
    <w:rsid w:val="49F4BE08"/>
    <w:rsid w:val="49F5295F"/>
    <w:rsid w:val="4A0BC350"/>
    <w:rsid w:val="4A109725"/>
    <w:rsid w:val="4A1FB993"/>
    <w:rsid w:val="4A221915"/>
    <w:rsid w:val="4A241633"/>
    <w:rsid w:val="4A28CD3D"/>
    <w:rsid w:val="4A33E3E3"/>
    <w:rsid w:val="4A3E0FE5"/>
    <w:rsid w:val="4A438F28"/>
    <w:rsid w:val="4A482D63"/>
    <w:rsid w:val="4A5B4B8B"/>
    <w:rsid w:val="4A5B9A20"/>
    <w:rsid w:val="4A649DB1"/>
    <w:rsid w:val="4A65AC62"/>
    <w:rsid w:val="4A75FDC4"/>
    <w:rsid w:val="4A7B13FB"/>
    <w:rsid w:val="4A856F62"/>
    <w:rsid w:val="4A880C23"/>
    <w:rsid w:val="4A9C8B1B"/>
    <w:rsid w:val="4A9F8E5C"/>
    <w:rsid w:val="4AA0DB2B"/>
    <w:rsid w:val="4AAB29C1"/>
    <w:rsid w:val="4AAF680E"/>
    <w:rsid w:val="4AB61336"/>
    <w:rsid w:val="4AB9889D"/>
    <w:rsid w:val="4AC831A3"/>
    <w:rsid w:val="4AD33512"/>
    <w:rsid w:val="4AD77304"/>
    <w:rsid w:val="4AD9E52A"/>
    <w:rsid w:val="4ADA3E31"/>
    <w:rsid w:val="4ADA66F5"/>
    <w:rsid w:val="4ADA8A25"/>
    <w:rsid w:val="4AE1FB1A"/>
    <w:rsid w:val="4AE64B7E"/>
    <w:rsid w:val="4AECF0DE"/>
    <w:rsid w:val="4AF39513"/>
    <w:rsid w:val="4AF67FF5"/>
    <w:rsid w:val="4B0053B9"/>
    <w:rsid w:val="4B044E5A"/>
    <w:rsid w:val="4B08B66D"/>
    <w:rsid w:val="4B0D174D"/>
    <w:rsid w:val="4B141104"/>
    <w:rsid w:val="4B14A0C3"/>
    <w:rsid w:val="4B1D5DB6"/>
    <w:rsid w:val="4B33AB1F"/>
    <w:rsid w:val="4B35B050"/>
    <w:rsid w:val="4B3F9764"/>
    <w:rsid w:val="4B519741"/>
    <w:rsid w:val="4B57FC83"/>
    <w:rsid w:val="4B5E7948"/>
    <w:rsid w:val="4B66508A"/>
    <w:rsid w:val="4B6C6EF9"/>
    <w:rsid w:val="4B7CC7E3"/>
    <w:rsid w:val="4B8FD912"/>
    <w:rsid w:val="4B9C535F"/>
    <w:rsid w:val="4BA492A1"/>
    <w:rsid w:val="4BAB218D"/>
    <w:rsid w:val="4BACD168"/>
    <w:rsid w:val="4BB16EF0"/>
    <w:rsid w:val="4BB1C03A"/>
    <w:rsid w:val="4BB4B1A2"/>
    <w:rsid w:val="4BB96481"/>
    <w:rsid w:val="4BBB30B8"/>
    <w:rsid w:val="4BBD8589"/>
    <w:rsid w:val="4BC11571"/>
    <w:rsid w:val="4BC20341"/>
    <w:rsid w:val="4BC31F44"/>
    <w:rsid w:val="4BCA3712"/>
    <w:rsid w:val="4BCE5D5E"/>
    <w:rsid w:val="4BDA5364"/>
    <w:rsid w:val="4BDB7A04"/>
    <w:rsid w:val="4BDD4C08"/>
    <w:rsid w:val="4BE3B1D2"/>
    <w:rsid w:val="4BE3BF62"/>
    <w:rsid w:val="4BE80269"/>
    <w:rsid w:val="4BEDF8B8"/>
    <w:rsid w:val="4BEF73A1"/>
    <w:rsid w:val="4BF3DDF1"/>
    <w:rsid w:val="4BF64CB0"/>
    <w:rsid w:val="4BF84D68"/>
    <w:rsid w:val="4C052C6E"/>
    <w:rsid w:val="4C0EA0F6"/>
    <w:rsid w:val="4C26591C"/>
    <w:rsid w:val="4C280221"/>
    <w:rsid w:val="4C294738"/>
    <w:rsid w:val="4C368834"/>
    <w:rsid w:val="4C3CC8A7"/>
    <w:rsid w:val="4C4B386F"/>
    <w:rsid w:val="4C4B7900"/>
    <w:rsid w:val="4C589A58"/>
    <w:rsid w:val="4C6597B6"/>
    <w:rsid w:val="4C7A3FE0"/>
    <w:rsid w:val="4C885E7E"/>
    <w:rsid w:val="4C8AF84B"/>
    <w:rsid w:val="4C8CAE82"/>
    <w:rsid w:val="4C8CE33A"/>
    <w:rsid w:val="4C8F68AC"/>
    <w:rsid w:val="4CA762A1"/>
    <w:rsid w:val="4CAFFD14"/>
    <w:rsid w:val="4CCAC36E"/>
    <w:rsid w:val="4CD75AA5"/>
    <w:rsid w:val="4CDFD856"/>
    <w:rsid w:val="4CDFF734"/>
    <w:rsid w:val="4CE43E9E"/>
    <w:rsid w:val="4CEB1B82"/>
    <w:rsid w:val="4CFAAD5D"/>
    <w:rsid w:val="4CFBEB1B"/>
    <w:rsid w:val="4D06101D"/>
    <w:rsid w:val="4D1D1AE5"/>
    <w:rsid w:val="4D228A64"/>
    <w:rsid w:val="4D258B33"/>
    <w:rsid w:val="4D309F1C"/>
    <w:rsid w:val="4D30CEAD"/>
    <w:rsid w:val="4D31FC7E"/>
    <w:rsid w:val="4D54819F"/>
    <w:rsid w:val="4D5A44BA"/>
    <w:rsid w:val="4D5C305E"/>
    <w:rsid w:val="4D5E73D2"/>
    <w:rsid w:val="4D5F1E27"/>
    <w:rsid w:val="4D6B9C37"/>
    <w:rsid w:val="4D7CAEC1"/>
    <w:rsid w:val="4D848B2A"/>
    <w:rsid w:val="4D90882E"/>
    <w:rsid w:val="4D909C92"/>
    <w:rsid w:val="4D988494"/>
    <w:rsid w:val="4D9BB8F0"/>
    <w:rsid w:val="4D9D9DD8"/>
    <w:rsid w:val="4DA594DD"/>
    <w:rsid w:val="4DA7FF73"/>
    <w:rsid w:val="4DBD0B25"/>
    <w:rsid w:val="4DBF15E1"/>
    <w:rsid w:val="4DC5ABB9"/>
    <w:rsid w:val="4DCB00E1"/>
    <w:rsid w:val="4DD00B58"/>
    <w:rsid w:val="4DD151DE"/>
    <w:rsid w:val="4DF0692E"/>
    <w:rsid w:val="4DF30D36"/>
    <w:rsid w:val="4DF7F2F1"/>
    <w:rsid w:val="4DFBA1EF"/>
    <w:rsid w:val="4E0362DA"/>
    <w:rsid w:val="4E08B467"/>
    <w:rsid w:val="4E13E2AE"/>
    <w:rsid w:val="4E1A0EAD"/>
    <w:rsid w:val="4E1C5F34"/>
    <w:rsid w:val="4E1FE579"/>
    <w:rsid w:val="4E27677F"/>
    <w:rsid w:val="4E30D92C"/>
    <w:rsid w:val="4E3D3094"/>
    <w:rsid w:val="4E47EF30"/>
    <w:rsid w:val="4E495AAC"/>
    <w:rsid w:val="4E4C4185"/>
    <w:rsid w:val="4E5B8FC5"/>
    <w:rsid w:val="4E795CCC"/>
    <w:rsid w:val="4E884F31"/>
    <w:rsid w:val="4E9BA739"/>
    <w:rsid w:val="4EA7DE14"/>
    <w:rsid w:val="4EAB0C7D"/>
    <w:rsid w:val="4EB0B756"/>
    <w:rsid w:val="4EC8164E"/>
    <w:rsid w:val="4ECD6875"/>
    <w:rsid w:val="4ED08134"/>
    <w:rsid w:val="4EE51B06"/>
    <w:rsid w:val="4EE6CDA0"/>
    <w:rsid w:val="4EEF8CD6"/>
    <w:rsid w:val="4F01784B"/>
    <w:rsid w:val="4F0313AB"/>
    <w:rsid w:val="4F16DC82"/>
    <w:rsid w:val="4F26141F"/>
    <w:rsid w:val="4F2C7D49"/>
    <w:rsid w:val="4F2F3ED0"/>
    <w:rsid w:val="4F30E47D"/>
    <w:rsid w:val="4F35E44D"/>
    <w:rsid w:val="4F41E52B"/>
    <w:rsid w:val="4F535810"/>
    <w:rsid w:val="4F5644E7"/>
    <w:rsid w:val="4F5749BB"/>
    <w:rsid w:val="4F58ECB2"/>
    <w:rsid w:val="4F5E0B47"/>
    <w:rsid w:val="4F6F4794"/>
    <w:rsid w:val="4F861443"/>
    <w:rsid w:val="4FA5C3AD"/>
    <w:rsid w:val="4FAAE9FF"/>
    <w:rsid w:val="4FB7A6DE"/>
    <w:rsid w:val="4FBDDBDF"/>
    <w:rsid w:val="4FC678B9"/>
    <w:rsid w:val="4FC7B7F6"/>
    <w:rsid w:val="4FCA9886"/>
    <w:rsid w:val="4FD5FBDB"/>
    <w:rsid w:val="4FE7680C"/>
    <w:rsid w:val="4FEA0A99"/>
    <w:rsid w:val="4FF0A976"/>
    <w:rsid w:val="4FFB508E"/>
    <w:rsid w:val="5003DBE4"/>
    <w:rsid w:val="50066C9D"/>
    <w:rsid w:val="500A1696"/>
    <w:rsid w:val="501E205F"/>
    <w:rsid w:val="5032E1EA"/>
    <w:rsid w:val="5042C015"/>
    <w:rsid w:val="504F4712"/>
    <w:rsid w:val="505998E4"/>
    <w:rsid w:val="505CA3B5"/>
    <w:rsid w:val="505EB8D4"/>
    <w:rsid w:val="50668265"/>
    <w:rsid w:val="50686F6F"/>
    <w:rsid w:val="5073F227"/>
    <w:rsid w:val="5078BC7C"/>
    <w:rsid w:val="5079CA2A"/>
    <w:rsid w:val="5080C8D2"/>
    <w:rsid w:val="50859C7E"/>
    <w:rsid w:val="5087B738"/>
    <w:rsid w:val="5093DAD3"/>
    <w:rsid w:val="5098EBB1"/>
    <w:rsid w:val="509DA59F"/>
    <w:rsid w:val="50A019E8"/>
    <w:rsid w:val="50A69F5F"/>
    <w:rsid w:val="50AEEB27"/>
    <w:rsid w:val="50B997CA"/>
    <w:rsid w:val="50BFA564"/>
    <w:rsid w:val="50C0F181"/>
    <w:rsid w:val="50C24E10"/>
    <w:rsid w:val="50C44194"/>
    <w:rsid w:val="50D3F921"/>
    <w:rsid w:val="50DAB21C"/>
    <w:rsid w:val="50E66FF4"/>
    <w:rsid w:val="50E97946"/>
    <w:rsid w:val="50EB9555"/>
    <w:rsid w:val="50F52120"/>
    <w:rsid w:val="50FC2668"/>
    <w:rsid w:val="50FD0A44"/>
    <w:rsid w:val="51033AD0"/>
    <w:rsid w:val="510E4075"/>
    <w:rsid w:val="511166BE"/>
    <w:rsid w:val="5116F4D5"/>
    <w:rsid w:val="511D1D7D"/>
    <w:rsid w:val="51266CA1"/>
    <w:rsid w:val="512677EF"/>
    <w:rsid w:val="512A9734"/>
    <w:rsid w:val="512D0FF0"/>
    <w:rsid w:val="51302351"/>
    <w:rsid w:val="51341B36"/>
    <w:rsid w:val="513794B3"/>
    <w:rsid w:val="513C842A"/>
    <w:rsid w:val="517B58A8"/>
    <w:rsid w:val="5182A664"/>
    <w:rsid w:val="5185DFA0"/>
    <w:rsid w:val="519C834C"/>
    <w:rsid w:val="51A85FDA"/>
    <w:rsid w:val="51AAAA11"/>
    <w:rsid w:val="51AEBD72"/>
    <w:rsid w:val="51BC109D"/>
    <w:rsid w:val="51CAB3F1"/>
    <w:rsid w:val="51CF59E9"/>
    <w:rsid w:val="51DA1765"/>
    <w:rsid w:val="51EADF56"/>
    <w:rsid w:val="51EC6309"/>
    <w:rsid w:val="51F324B0"/>
    <w:rsid w:val="51F49DB6"/>
    <w:rsid w:val="520AE1BD"/>
    <w:rsid w:val="520B028B"/>
    <w:rsid w:val="520E8FC9"/>
    <w:rsid w:val="520FE4C9"/>
    <w:rsid w:val="5224AE13"/>
    <w:rsid w:val="5226AD2B"/>
    <w:rsid w:val="522838E2"/>
    <w:rsid w:val="523833CC"/>
    <w:rsid w:val="5247C9B9"/>
    <w:rsid w:val="5247D8AB"/>
    <w:rsid w:val="524B49C8"/>
    <w:rsid w:val="525BCCAC"/>
    <w:rsid w:val="5266DEBD"/>
    <w:rsid w:val="52805F6B"/>
    <w:rsid w:val="52A61A82"/>
    <w:rsid w:val="52AC4D3E"/>
    <w:rsid w:val="52ACA7D1"/>
    <w:rsid w:val="52C1251B"/>
    <w:rsid w:val="52C63241"/>
    <w:rsid w:val="52C99D1B"/>
    <w:rsid w:val="52F4E498"/>
    <w:rsid w:val="52FA6DA3"/>
    <w:rsid w:val="5300207B"/>
    <w:rsid w:val="5304918D"/>
    <w:rsid w:val="5307D03C"/>
    <w:rsid w:val="5310B8CB"/>
    <w:rsid w:val="531BD789"/>
    <w:rsid w:val="53223F23"/>
    <w:rsid w:val="53291815"/>
    <w:rsid w:val="532B73C1"/>
    <w:rsid w:val="53353FB3"/>
    <w:rsid w:val="5340EFCC"/>
    <w:rsid w:val="53423809"/>
    <w:rsid w:val="534A26AF"/>
    <w:rsid w:val="534B6D09"/>
    <w:rsid w:val="534EED62"/>
    <w:rsid w:val="53595521"/>
    <w:rsid w:val="535E14B9"/>
    <w:rsid w:val="53617533"/>
    <w:rsid w:val="536E17BC"/>
    <w:rsid w:val="537AEB1B"/>
    <w:rsid w:val="537D1200"/>
    <w:rsid w:val="5382F510"/>
    <w:rsid w:val="5386E7D4"/>
    <w:rsid w:val="538DD2D8"/>
    <w:rsid w:val="538ED55A"/>
    <w:rsid w:val="53A397E9"/>
    <w:rsid w:val="53B2EAE3"/>
    <w:rsid w:val="53B8E18D"/>
    <w:rsid w:val="53BB4AB8"/>
    <w:rsid w:val="53BE068A"/>
    <w:rsid w:val="53CD638C"/>
    <w:rsid w:val="53D5A4CD"/>
    <w:rsid w:val="53D77E0F"/>
    <w:rsid w:val="53E6C60F"/>
    <w:rsid w:val="53F232FD"/>
    <w:rsid w:val="53F342A6"/>
    <w:rsid w:val="53F39AAA"/>
    <w:rsid w:val="53F66D95"/>
    <w:rsid w:val="53F87821"/>
    <w:rsid w:val="53FF96C8"/>
    <w:rsid w:val="5415B695"/>
    <w:rsid w:val="541D2290"/>
    <w:rsid w:val="54266BCD"/>
    <w:rsid w:val="5427AED0"/>
    <w:rsid w:val="54280EBB"/>
    <w:rsid w:val="5429B24B"/>
    <w:rsid w:val="542EE88F"/>
    <w:rsid w:val="543D663A"/>
    <w:rsid w:val="544436EF"/>
    <w:rsid w:val="5453513E"/>
    <w:rsid w:val="545607EC"/>
    <w:rsid w:val="5459A5CF"/>
    <w:rsid w:val="545B87B8"/>
    <w:rsid w:val="545CF57C"/>
    <w:rsid w:val="5467BDF4"/>
    <w:rsid w:val="546A764D"/>
    <w:rsid w:val="54776FB7"/>
    <w:rsid w:val="5483D95B"/>
    <w:rsid w:val="548E18BD"/>
    <w:rsid w:val="54906610"/>
    <w:rsid w:val="5494F8C6"/>
    <w:rsid w:val="549A7511"/>
    <w:rsid w:val="549F3F45"/>
    <w:rsid w:val="54A97FE5"/>
    <w:rsid w:val="54AB84DA"/>
    <w:rsid w:val="54B42EF4"/>
    <w:rsid w:val="54BA72DD"/>
    <w:rsid w:val="54CC7FF4"/>
    <w:rsid w:val="54DCC02D"/>
    <w:rsid w:val="54E12355"/>
    <w:rsid w:val="54E1BEFD"/>
    <w:rsid w:val="54E65717"/>
    <w:rsid w:val="54E89653"/>
    <w:rsid w:val="54EE4FFB"/>
    <w:rsid w:val="54EFE76C"/>
    <w:rsid w:val="54F13114"/>
    <w:rsid w:val="54F7F6F3"/>
    <w:rsid w:val="5507DF17"/>
    <w:rsid w:val="5508A98D"/>
    <w:rsid w:val="550CE1D2"/>
    <w:rsid w:val="55101D5C"/>
    <w:rsid w:val="5513370B"/>
    <w:rsid w:val="552BBC46"/>
    <w:rsid w:val="5533D9BF"/>
    <w:rsid w:val="55346B96"/>
    <w:rsid w:val="5543251D"/>
    <w:rsid w:val="5547D713"/>
    <w:rsid w:val="55482329"/>
    <w:rsid w:val="554E98A6"/>
    <w:rsid w:val="554EBBDA"/>
    <w:rsid w:val="554F8436"/>
    <w:rsid w:val="55593AC3"/>
    <w:rsid w:val="556696FF"/>
    <w:rsid w:val="556BEECE"/>
    <w:rsid w:val="556F70F3"/>
    <w:rsid w:val="557F25A6"/>
    <w:rsid w:val="559293CA"/>
    <w:rsid w:val="55947467"/>
    <w:rsid w:val="559759EB"/>
    <w:rsid w:val="5597C7EF"/>
    <w:rsid w:val="55A0C034"/>
    <w:rsid w:val="55B30406"/>
    <w:rsid w:val="55BB0758"/>
    <w:rsid w:val="55D9369B"/>
    <w:rsid w:val="55E0B0EA"/>
    <w:rsid w:val="55E43332"/>
    <w:rsid w:val="55ED88C6"/>
    <w:rsid w:val="55F1C621"/>
    <w:rsid w:val="55F6D957"/>
    <w:rsid w:val="55F916D0"/>
    <w:rsid w:val="56033FC0"/>
    <w:rsid w:val="560619F8"/>
    <w:rsid w:val="5606D976"/>
    <w:rsid w:val="560B39B3"/>
    <w:rsid w:val="561E68AE"/>
    <w:rsid w:val="5620B91D"/>
    <w:rsid w:val="5632F5FA"/>
    <w:rsid w:val="563E1702"/>
    <w:rsid w:val="565387A7"/>
    <w:rsid w:val="565D6FD7"/>
    <w:rsid w:val="5679925F"/>
    <w:rsid w:val="567CC66A"/>
    <w:rsid w:val="56835E88"/>
    <w:rsid w:val="5686A5B3"/>
    <w:rsid w:val="5693F117"/>
    <w:rsid w:val="5696C38C"/>
    <w:rsid w:val="569948EA"/>
    <w:rsid w:val="569F0E5F"/>
    <w:rsid w:val="56A58E7D"/>
    <w:rsid w:val="56A7E1C0"/>
    <w:rsid w:val="56AE8A2F"/>
    <w:rsid w:val="56AF20FC"/>
    <w:rsid w:val="56B02EBD"/>
    <w:rsid w:val="56B22755"/>
    <w:rsid w:val="56B27AAA"/>
    <w:rsid w:val="56BFC922"/>
    <w:rsid w:val="56CAF5D5"/>
    <w:rsid w:val="56D7B0F3"/>
    <w:rsid w:val="56E42B66"/>
    <w:rsid w:val="56E4835D"/>
    <w:rsid w:val="56E4AC76"/>
    <w:rsid w:val="56EB1726"/>
    <w:rsid w:val="570C17DB"/>
    <w:rsid w:val="571D7DF9"/>
    <w:rsid w:val="5722AC65"/>
    <w:rsid w:val="572D8B8B"/>
    <w:rsid w:val="57311082"/>
    <w:rsid w:val="573ECD3C"/>
    <w:rsid w:val="5748E181"/>
    <w:rsid w:val="5750B4BB"/>
    <w:rsid w:val="5769F003"/>
    <w:rsid w:val="5775B8D9"/>
    <w:rsid w:val="5779AB96"/>
    <w:rsid w:val="57A3BD12"/>
    <w:rsid w:val="57A4931D"/>
    <w:rsid w:val="57AC61C0"/>
    <w:rsid w:val="57AF30B4"/>
    <w:rsid w:val="57B3AE90"/>
    <w:rsid w:val="57BE0518"/>
    <w:rsid w:val="57BF30E3"/>
    <w:rsid w:val="57D671B7"/>
    <w:rsid w:val="57DBF8C7"/>
    <w:rsid w:val="57E4B5D3"/>
    <w:rsid w:val="57EB2645"/>
    <w:rsid w:val="57F18A3F"/>
    <w:rsid w:val="58006E26"/>
    <w:rsid w:val="5804C0F1"/>
    <w:rsid w:val="581A3B77"/>
    <w:rsid w:val="58219FFA"/>
    <w:rsid w:val="5827AA2F"/>
    <w:rsid w:val="582952F3"/>
    <w:rsid w:val="582A1064"/>
    <w:rsid w:val="582AFB46"/>
    <w:rsid w:val="583E14FC"/>
    <w:rsid w:val="583EE6CC"/>
    <w:rsid w:val="58477C20"/>
    <w:rsid w:val="584FEA72"/>
    <w:rsid w:val="58542E20"/>
    <w:rsid w:val="587285FB"/>
    <w:rsid w:val="58810B5D"/>
    <w:rsid w:val="58853203"/>
    <w:rsid w:val="5898A658"/>
    <w:rsid w:val="58A61E6F"/>
    <w:rsid w:val="58A96E9A"/>
    <w:rsid w:val="58AB14AB"/>
    <w:rsid w:val="58BA62A2"/>
    <w:rsid w:val="58BC24D6"/>
    <w:rsid w:val="58C058F5"/>
    <w:rsid w:val="58C33E2D"/>
    <w:rsid w:val="58CBD4F4"/>
    <w:rsid w:val="58CE8F8E"/>
    <w:rsid w:val="58D50F84"/>
    <w:rsid w:val="58DB811F"/>
    <w:rsid w:val="58DE88AA"/>
    <w:rsid w:val="58E5508E"/>
    <w:rsid w:val="58F6BCC6"/>
    <w:rsid w:val="59042A2D"/>
    <w:rsid w:val="590484C1"/>
    <w:rsid w:val="590A2A92"/>
    <w:rsid w:val="590C6601"/>
    <w:rsid w:val="590F37FB"/>
    <w:rsid w:val="59204987"/>
    <w:rsid w:val="5928E3CE"/>
    <w:rsid w:val="592B106C"/>
    <w:rsid w:val="592BA843"/>
    <w:rsid w:val="593F8559"/>
    <w:rsid w:val="5942C44A"/>
    <w:rsid w:val="59446AFF"/>
    <w:rsid w:val="594AB660"/>
    <w:rsid w:val="5952C1B0"/>
    <w:rsid w:val="5959714C"/>
    <w:rsid w:val="59740999"/>
    <w:rsid w:val="597495B7"/>
    <w:rsid w:val="597B338A"/>
    <w:rsid w:val="5993FAF4"/>
    <w:rsid w:val="5995B85D"/>
    <w:rsid w:val="5999DEE8"/>
    <w:rsid w:val="599EACF4"/>
    <w:rsid w:val="59A12682"/>
    <w:rsid w:val="59A4861F"/>
    <w:rsid w:val="59A71388"/>
    <w:rsid w:val="59B534E1"/>
    <w:rsid w:val="59B9A56F"/>
    <w:rsid w:val="59C8C276"/>
    <w:rsid w:val="59CB0F94"/>
    <w:rsid w:val="59D2E75F"/>
    <w:rsid w:val="59E1E208"/>
    <w:rsid w:val="59FBE6BF"/>
    <w:rsid w:val="5A072BDE"/>
    <w:rsid w:val="5A1ACEC3"/>
    <w:rsid w:val="5A359622"/>
    <w:rsid w:val="5A371606"/>
    <w:rsid w:val="5A529943"/>
    <w:rsid w:val="5A5A4D27"/>
    <w:rsid w:val="5A5EFCCE"/>
    <w:rsid w:val="5A6A0FE8"/>
    <w:rsid w:val="5A8DFCA4"/>
    <w:rsid w:val="5A9837E8"/>
    <w:rsid w:val="5A9AF62C"/>
    <w:rsid w:val="5AA65F2D"/>
    <w:rsid w:val="5AADABDF"/>
    <w:rsid w:val="5AAF93B4"/>
    <w:rsid w:val="5AB0E412"/>
    <w:rsid w:val="5AB51CC6"/>
    <w:rsid w:val="5ABC8D03"/>
    <w:rsid w:val="5AC29792"/>
    <w:rsid w:val="5AC6BCD8"/>
    <w:rsid w:val="5ACA1CC4"/>
    <w:rsid w:val="5AF1D9D1"/>
    <w:rsid w:val="5AF2819E"/>
    <w:rsid w:val="5B1BC895"/>
    <w:rsid w:val="5B1C2A4B"/>
    <w:rsid w:val="5B29FC0C"/>
    <w:rsid w:val="5B324B95"/>
    <w:rsid w:val="5B35CD28"/>
    <w:rsid w:val="5B36DF72"/>
    <w:rsid w:val="5B377B90"/>
    <w:rsid w:val="5B39A8BF"/>
    <w:rsid w:val="5B3D3D7E"/>
    <w:rsid w:val="5B3EAEE7"/>
    <w:rsid w:val="5B49CA86"/>
    <w:rsid w:val="5B5147C1"/>
    <w:rsid w:val="5B552E2E"/>
    <w:rsid w:val="5B69D08E"/>
    <w:rsid w:val="5B7586CC"/>
    <w:rsid w:val="5B75E0CE"/>
    <w:rsid w:val="5B801300"/>
    <w:rsid w:val="5B81CB34"/>
    <w:rsid w:val="5B82825E"/>
    <w:rsid w:val="5B976FB6"/>
    <w:rsid w:val="5B989BA6"/>
    <w:rsid w:val="5B9EC574"/>
    <w:rsid w:val="5BAA5016"/>
    <w:rsid w:val="5BBFF9F3"/>
    <w:rsid w:val="5BC01E3D"/>
    <w:rsid w:val="5BC17ECD"/>
    <w:rsid w:val="5BCD3E5E"/>
    <w:rsid w:val="5BD60EDB"/>
    <w:rsid w:val="5BD7FCA6"/>
    <w:rsid w:val="5BD938A0"/>
    <w:rsid w:val="5BDC63A5"/>
    <w:rsid w:val="5BE61155"/>
    <w:rsid w:val="5BEEC052"/>
    <w:rsid w:val="5BF0AFB4"/>
    <w:rsid w:val="5BF9C57A"/>
    <w:rsid w:val="5BF9D67C"/>
    <w:rsid w:val="5C02EF53"/>
    <w:rsid w:val="5C09E84A"/>
    <w:rsid w:val="5C0EF373"/>
    <w:rsid w:val="5C1227AA"/>
    <w:rsid w:val="5C174E92"/>
    <w:rsid w:val="5C186B40"/>
    <w:rsid w:val="5C1FF9CE"/>
    <w:rsid w:val="5C2C2BED"/>
    <w:rsid w:val="5C46CD79"/>
    <w:rsid w:val="5C4B3FCF"/>
    <w:rsid w:val="5C6A4D7C"/>
    <w:rsid w:val="5C6A5107"/>
    <w:rsid w:val="5C72F76F"/>
    <w:rsid w:val="5C736CBD"/>
    <w:rsid w:val="5C73D312"/>
    <w:rsid w:val="5C765E65"/>
    <w:rsid w:val="5C8B7161"/>
    <w:rsid w:val="5C986173"/>
    <w:rsid w:val="5CA4F9E3"/>
    <w:rsid w:val="5CBE2D0B"/>
    <w:rsid w:val="5CC15264"/>
    <w:rsid w:val="5CCAE1B4"/>
    <w:rsid w:val="5CD4D0D3"/>
    <w:rsid w:val="5CD78B3D"/>
    <w:rsid w:val="5CE4DD86"/>
    <w:rsid w:val="5CF18C4F"/>
    <w:rsid w:val="5CF282C8"/>
    <w:rsid w:val="5CF4BD6D"/>
    <w:rsid w:val="5CFC584D"/>
    <w:rsid w:val="5D259CCF"/>
    <w:rsid w:val="5D26658B"/>
    <w:rsid w:val="5D297DEE"/>
    <w:rsid w:val="5D3B95D9"/>
    <w:rsid w:val="5D3F9F4A"/>
    <w:rsid w:val="5D465CA5"/>
    <w:rsid w:val="5D4F46FF"/>
    <w:rsid w:val="5D5FDD70"/>
    <w:rsid w:val="5D65625D"/>
    <w:rsid w:val="5D695D06"/>
    <w:rsid w:val="5D6FA893"/>
    <w:rsid w:val="5D775BC7"/>
    <w:rsid w:val="5D79233D"/>
    <w:rsid w:val="5D7BFD6C"/>
    <w:rsid w:val="5D890D79"/>
    <w:rsid w:val="5DA3D3A6"/>
    <w:rsid w:val="5DB9A169"/>
    <w:rsid w:val="5DBE4D5A"/>
    <w:rsid w:val="5DC461FD"/>
    <w:rsid w:val="5DC81E04"/>
    <w:rsid w:val="5DD65F45"/>
    <w:rsid w:val="5DDBF8F2"/>
    <w:rsid w:val="5DE53049"/>
    <w:rsid w:val="5DF80D58"/>
    <w:rsid w:val="5DF9E011"/>
    <w:rsid w:val="5E03278A"/>
    <w:rsid w:val="5E0939EA"/>
    <w:rsid w:val="5E153A1A"/>
    <w:rsid w:val="5E2FCDBC"/>
    <w:rsid w:val="5E32EF78"/>
    <w:rsid w:val="5E36A32D"/>
    <w:rsid w:val="5E3CEAFD"/>
    <w:rsid w:val="5E47B32F"/>
    <w:rsid w:val="5E4B6AE8"/>
    <w:rsid w:val="5E4F594C"/>
    <w:rsid w:val="5E5C3518"/>
    <w:rsid w:val="5E686806"/>
    <w:rsid w:val="5E689ECE"/>
    <w:rsid w:val="5E6A7F64"/>
    <w:rsid w:val="5E709641"/>
    <w:rsid w:val="5E715558"/>
    <w:rsid w:val="5E851964"/>
    <w:rsid w:val="5E8A8D41"/>
    <w:rsid w:val="5E9324FA"/>
    <w:rsid w:val="5E954FF6"/>
    <w:rsid w:val="5E9FE293"/>
    <w:rsid w:val="5EA3A5C5"/>
    <w:rsid w:val="5EA6AB90"/>
    <w:rsid w:val="5EAC3167"/>
    <w:rsid w:val="5EB4290D"/>
    <w:rsid w:val="5EB4C347"/>
    <w:rsid w:val="5EC0C492"/>
    <w:rsid w:val="5EC2DCA3"/>
    <w:rsid w:val="5ECD50CE"/>
    <w:rsid w:val="5ED86B17"/>
    <w:rsid w:val="5EE37A74"/>
    <w:rsid w:val="5EF86F1E"/>
    <w:rsid w:val="5EF8AE1F"/>
    <w:rsid w:val="5EF972B6"/>
    <w:rsid w:val="5F0AF7CD"/>
    <w:rsid w:val="5F0CD606"/>
    <w:rsid w:val="5F14B4D8"/>
    <w:rsid w:val="5F174C02"/>
    <w:rsid w:val="5F49D49B"/>
    <w:rsid w:val="5F512E7F"/>
    <w:rsid w:val="5F53C148"/>
    <w:rsid w:val="5F5BC6A0"/>
    <w:rsid w:val="5F5F0E06"/>
    <w:rsid w:val="5F642401"/>
    <w:rsid w:val="5F64ED2A"/>
    <w:rsid w:val="5F6FCE30"/>
    <w:rsid w:val="5F72B241"/>
    <w:rsid w:val="5F755E65"/>
    <w:rsid w:val="5F8A5937"/>
    <w:rsid w:val="5F9D338F"/>
    <w:rsid w:val="5FAA9C7C"/>
    <w:rsid w:val="5FB3C97F"/>
    <w:rsid w:val="5FC54AF4"/>
    <w:rsid w:val="5FC677DD"/>
    <w:rsid w:val="5FC86C15"/>
    <w:rsid w:val="5FD218DE"/>
    <w:rsid w:val="5FD4384B"/>
    <w:rsid w:val="5FEC82D5"/>
    <w:rsid w:val="5FF0BE7E"/>
    <w:rsid w:val="5FFD757D"/>
    <w:rsid w:val="6003D926"/>
    <w:rsid w:val="600CA1CB"/>
    <w:rsid w:val="600E292A"/>
    <w:rsid w:val="600E3AF6"/>
    <w:rsid w:val="6013EC94"/>
    <w:rsid w:val="6026D0EA"/>
    <w:rsid w:val="602EF9D7"/>
    <w:rsid w:val="60366406"/>
    <w:rsid w:val="6036F28C"/>
    <w:rsid w:val="603E5748"/>
    <w:rsid w:val="6062E1AC"/>
    <w:rsid w:val="60659F40"/>
    <w:rsid w:val="6070BFF5"/>
    <w:rsid w:val="6074502B"/>
    <w:rsid w:val="60923133"/>
    <w:rsid w:val="609B0A45"/>
    <w:rsid w:val="609CB2B2"/>
    <w:rsid w:val="609EF350"/>
    <w:rsid w:val="60A2FA24"/>
    <w:rsid w:val="60B3B44B"/>
    <w:rsid w:val="60B4F9BD"/>
    <w:rsid w:val="60BB82FB"/>
    <w:rsid w:val="60C5A33F"/>
    <w:rsid w:val="60CCE883"/>
    <w:rsid w:val="60E29507"/>
    <w:rsid w:val="6102C534"/>
    <w:rsid w:val="610F1DFF"/>
    <w:rsid w:val="6118ACAF"/>
    <w:rsid w:val="6120B08D"/>
    <w:rsid w:val="6120D5AD"/>
    <w:rsid w:val="6125B326"/>
    <w:rsid w:val="61264426"/>
    <w:rsid w:val="612A3DAD"/>
    <w:rsid w:val="61343215"/>
    <w:rsid w:val="61364D85"/>
    <w:rsid w:val="613903F0"/>
    <w:rsid w:val="613BD241"/>
    <w:rsid w:val="614A3366"/>
    <w:rsid w:val="6154CAFE"/>
    <w:rsid w:val="615FCFBC"/>
    <w:rsid w:val="617D1991"/>
    <w:rsid w:val="617E0DF5"/>
    <w:rsid w:val="6185B2DA"/>
    <w:rsid w:val="61920629"/>
    <w:rsid w:val="6196BC61"/>
    <w:rsid w:val="61A37698"/>
    <w:rsid w:val="61A663C7"/>
    <w:rsid w:val="61B56C0E"/>
    <w:rsid w:val="61BA6AF2"/>
    <w:rsid w:val="61BC868A"/>
    <w:rsid w:val="61BCC018"/>
    <w:rsid w:val="61BEE677"/>
    <w:rsid w:val="61C06AA8"/>
    <w:rsid w:val="61C7CFB9"/>
    <w:rsid w:val="61D22DD3"/>
    <w:rsid w:val="61D29FC9"/>
    <w:rsid w:val="61D86060"/>
    <w:rsid w:val="61DE16CC"/>
    <w:rsid w:val="61E109AD"/>
    <w:rsid w:val="61E1D973"/>
    <w:rsid w:val="61E37F96"/>
    <w:rsid w:val="61EBC9CF"/>
    <w:rsid w:val="61F64F9D"/>
    <w:rsid w:val="62008265"/>
    <w:rsid w:val="620178FA"/>
    <w:rsid w:val="6203AF4D"/>
    <w:rsid w:val="62041C59"/>
    <w:rsid w:val="622A05E5"/>
    <w:rsid w:val="6243644E"/>
    <w:rsid w:val="6246FD45"/>
    <w:rsid w:val="625488E4"/>
    <w:rsid w:val="6262F97E"/>
    <w:rsid w:val="626D845A"/>
    <w:rsid w:val="626D968E"/>
    <w:rsid w:val="6285E972"/>
    <w:rsid w:val="628DED67"/>
    <w:rsid w:val="628E39C4"/>
    <w:rsid w:val="628E57CD"/>
    <w:rsid w:val="629123E3"/>
    <w:rsid w:val="62A0E6A9"/>
    <w:rsid w:val="62AF9A47"/>
    <w:rsid w:val="62B1F897"/>
    <w:rsid w:val="62C7105A"/>
    <w:rsid w:val="62CBCE3F"/>
    <w:rsid w:val="62CD3926"/>
    <w:rsid w:val="62CFE1A7"/>
    <w:rsid w:val="62D09071"/>
    <w:rsid w:val="62D2A9E8"/>
    <w:rsid w:val="62F68E9C"/>
    <w:rsid w:val="62FE719F"/>
    <w:rsid w:val="6303C749"/>
    <w:rsid w:val="6304C5DF"/>
    <w:rsid w:val="6304FD64"/>
    <w:rsid w:val="63063907"/>
    <w:rsid w:val="630ACC7A"/>
    <w:rsid w:val="6311DCE0"/>
    <w:rsid w:val="63308D51"/>
    <w:rsid w:val="633B79E8"/>
    <w:rsid w:val="634851E3"/>
    <w:rsid w:val="635C8AB3"/>
    <w:rsid w:val="63629789"/>
    <w:rsid w:val="63697AA0"/>
    <w:rsid w:val="636B67C3"/>
    <w:rsid w:val="636C56EC"/>
    <w:rsid w:val="6379E5C5"/>
    <w:rsid w:val="637B1427"/>
    <w:rsid w:val="637DBF58"/>
    <w:rsid w:val="63850F65"/>
    <w:rsid w:val="6387CB4A"/>
    <w:rsid w:val="63A3E943"/>
    <w:rsid w:val="63A6636E"/>
    <w:rsid w:val="63AFE452"/>
    <w:rsid w:val="63B9CB4F"/>
    <w:rsid w:val="63DDD17E"/>
    <w:rsid w:val="63FD799D"/>
    <w:rsid w:val="6401D112"/>
    <w:rsid w:val="6403FAE2"/>
    <w:rsid w:val="64054069"/>
    <w:rsid w:val="6415FB02"/>
    <w:rsid w:val="6424E779"/>
    <w:rsid w:val="643449F6"/>
    <w:rsid w:val="64379524"/>
    <w:rsid w:val="6438BE40"/>
    <w:rsid w:val="643CB70A"/>
    <w:rsid w:val="64539E97"/>
    <w:rsid w:val="64555637"/>
    <w:rsid w:val="645FAF8E"/>
    <w:rsid w:val="64714216"/>
    <w:rsid w:val="647B4C3A"/>
    <w:rsid w:val="648326A9"/>
    <w:rsid w:val="6486FC01"/>
    <w:rsid w:val="649B8785"/>
    <w:rsid w:val="649F4DFB"/>
    <w:rsid w:val="64A05C37"/>
    <w:rsid w:val="64A556B4"/>
    <w:rsid w:val="64A98499"/>
    <w:rsid w:val="64A9E1F2"/>
    <w:rsid w:val="64AC7609"/>
    <w:rsid w:val="64B33BEC"/>
    <w:rsid w:val="64B75EFD"/>
    <w:rsid w:val="64C07534"/>
    <w:rsid w:val="64C364BC"/>
    <w:rsid w:val="64C41854"/>
    <w:rsid w:val="64C7A5A6"/>
    <w:rsid w:val="64C87F77"/>
    <w:rsid w:val="64CBC3EA"/>
    <w:rsid w:val="64D35FA6"/>
    <w:rsid w:val="64D7D889"/>
    <w:rsid w:val="64E9673C"/>
    <w:rsid w:val="64FE43CE"/>
    <w:rsid w:val="64FE67EA"/>
    <w:rsid w:val="65124596"/>
    <w:rsid w:val="65256A2E"/>
    <w:rsid w:val="65305040"/>
    <w:rsid w:val="65332F24"/>
    <w:rsid w:val="6533797B"/>
    <w:rsid w:val="6538BA5F"/>
    <w:rsid w:val="653D6C02"/>
    <w:rsid w:val="654108B2"/>
    <w:rsid w:val="6544A2B6"/>
    <w:rsid w:val="65451410"/>
    <w:rsid w:val="6546F7CC"/>
    <w:rsid w:val="654DB3DC"/>
    <w:rsid w:val="6551E2BC"/>
    <w:rsid w:val="655BDEB3"/>
    <w:rsid w:val="655C3F90"/>
    <w:rsid w:val="6566DC39"/>
    <w:rsid w:val="6568796A"/>
    <w:rsid w:val="65849184"/>
    <w:rsid w:val="65874F92"/>
    <w:rsid w:val="658E58CA"/>
    <w:rsid w:val="658EFA51"/>
    <w:rsid w:val="6593D8A8"/>
    <w:rsid w:val="6597AE17"/>
    <w:rsid w:val="65CD7E8D"/>
    <w:rsid w:val="65D26F49"/>
    <w:rsid w:val="65DCD40A"/>
    <w:rsid w:val="6601FF50"/>
    <w:rsid w:val="66027E0E"/>
    <w:rsid w:val="660841D0"/>
    <w:rsid w:val="6620D341"/>
    <w:rsid w:val="6625B623"/>
    <w:rsid w:val="6643827B"/>
    <w:rsid w:val="665414B2"/>
    <w:rsid w:val="66549E52"/>
    <w:rsid w:val="665BB4C7"/>
    <w:rsid w:val="6668060F"/>
    <w:rsid w:val="667EE1F9"/>
    <w:rsid w:val="6685163F"/>
    <w:rsid w:val="6696B8F4"/>
    <w:rsid w:val="6698CF3D"/>
    <w:rsid w:val="669A40F5"/>
    <w:rsid w:val="66A24556"/>
    <w:rsid w:val="66A71F76"/>
    <w:rsid w:val="66B08672"/>
    <w:rsid w:val="66B17205"/>
    <w:rsid w:val="66B3B434"/>
    <w:rsid w:val="66BB3EF6"/>
    <w:rsid w:val="66C2EC24"/>
    <w:rsid w:val="66CDC877"/>
    <w:rsid w:val="66D29CD4"/>
    <w:rsid w:val="66D9D8F1"/>
    <w:rsid w:val="66E03DD4"/>
    <w:rsid w:val="66E3CF7B"/>
    <w:rsid w:val="66EA51E3"/>
    <w:rsid w:val="66F46ABA"/>
    <w:rsid w:val="66FF423A"/>
    <w:rsid w:val="67040994"/>
    <w:rsid w:val="6712EEDC"/>
    <w:rsid w:val="671867AC"/>
    <w:rsid w:val="6719A2AF"/>
    <w:rsid w:val="671DF2EF"/>
    <w:rsid w:val="67256B8F"/>
    <w:rsid w:val="673137FE"/>
    <w:rsid w:val="67339C14"/>
    <w:rsid w:val="673513A4"/>
    <w:rsid w:val="6735540A"/>
    <w:rsid w:val="674B117A"/>
    <w:rsid w:val="674E413E"/>
    <w:rsid w:val="67563B5E"/>
    <w:rsid w:val="676DCF54"/>
    <w:rsid w:val="6778DBA3"/>
    <w:rsid w:val="679C2632"/>
    <w:rsid w:val="679E4F4D"/>
    <w:rsid w:val="67A127BC"/>
    <w:rsid w:val="67A3EF56"/>
    <w:rsid w:val="67AD4268"/>
    <w:rsid w:val="67BA62C4"/>
    <w:rsid w:val="67BC57F4"/>
    <w:rsid w:val="67BDAA2C"/>
    <w:rsid w:val="67D32910"/>
    <w:rsid w:val="67D3ED9B"/>
    <w:rsid w:val="67D4153D"/>
    <w:rsid w:val="67D8E44C"/>
    <w:rsid w:val="67ED1EDB"/>
    <w:rsid w:val="67F59C0C"/>
    <w:rsid w:val="67F90356"/>
    <w:rsid w:val="68020A13"/>
    <w:rsid w:val="68086086"/>
    <w:rsid w:val="68089D75"/>
    <w:rsid w:val="680D4DA2"/>
    <w:rsid w:val="680EEB0B"/>
    <w:rsid w:val="681B7370"/>
    <w:rsid w:val="681C90D5"/>
    <w:rsid w:val="681D6B1F"/>
    <w:rsid w:val="682283C2"/>
    <w:rsid w:val="6824119F"/>
    <w:rsid w:val="682444CC"/>
    <w:rsid w:val="6828033F"/>
    <w:rsid w:val="6828A1A8"/>
    <w:rsid w:val="682CF3D3"/>
    <w:rsid w:val="6844988A"/>
    <w:rsid w:val="684DA50A"/>
    <w:rsid w:val="68635637"/>
    <w:rsid w:val="68796B59"/>
    <w:rsid w:val="687FD582"/>
    <w:rsid w:val="688BF781"/>
    <w:rsid w:val="689665A7"/>
    <w:rsid w:val="689B9920"/>
    <w:rsid w:val="689FBCA2"/>
    <w:rsid w:val="68B7FB13"/>
    <w:rsid w:val="68D74EF7"/>
    <w:rsid w:val="68D9A1BE"/>
    <w:rsid w:val="68DAF061"/>
    <w:rsid w:val="68E1276B"/>
    <w:rsid w:val="68E7AB85"/>
    <w:rsid w:val="68E8CCB9"/>
    <w:rsid w:val="68ED9646"/>
    <w:rsid w:val="68FB83A7"/>
    <w:rsid w:val="68FCF53F"/>
    <w:rsid w:val="691F220D"/>
    <w:rsid w:val="69220240"/>
    <w:rsid w:val="6923F292"/>
    <w:rsid w:val="69256AC9"/>
    <w:rsid w:val="692910CD"/>
    <w:rsid w:val="692FB93C"/>
    <w:rsid w:val="693AE8D2"/>
    <w:rsid w:val="693D280D"/>
    <w:rsid w:val="693FBFB7"/>
    <w:rsid w:val="696C2D3A"/>
    <w:rsid w:val="696DDE97"/>
    <w:rsid w:val="69791791"/>
    <w:rsid w:val="69827FDD"/>
    <w:rsid w:val="6986AD0F"/>
    <w:rsid w:val="6991C868"/>
    <w:rsid w:val="69A7F5A6"/>
    <w:rsid w:val="69B8AE52"/>
    <w:rsid w:val="69BEEB3C"/>
    <w:rsid w:val="69BF2607"/>
    <w:rsid w:val="69CD626F"/>
    <w:rsid w:val="69E689CE"/>
    <w:rsid w:val="69F022A6"/>
    <w:rsid w:val="69F177C8"/>
    <w:rsid w:val="69FCB4E0"/>
    <w:rsid w:val="6A052DC1"/>
    <w:rsid w:val="6A1D8DD7"/>
    <w:rsid w:val="6A23CEFD"/>
    <w:rsid w:val="6A2D3315"/>
    <w:rsid w:val="6A35225D"/>
    <w:rsid w:val="6A369B90"/>
    <w:rsid w:val="6A41CA30"/>
    <w:rsid w:val="6A48C414"/>
    <w:rsid w:val="6A4F85A2"/>
    <w:rsid w:val="6A559153"/>
    <w:rsid w:val="6A63664F"/>
    <w:rsid w:val="6A746CFD"/>
    <w:rsid w:val="6A7B5AAF"/>
    <w:rsid w:val="6A7D3ADC"/>
    <w:rsid w:val="6A83A582"/>
    <w:rsid w:val="6A8730F8"/>
    <w:rsid w:val="6A8B25CC"/>
    <w:rsid w:val="6A96B7E4"/>
    <w:rsid w:val="6A9992E4"/>
    <w:rsid w:val="6AA01A49"/>
    <w:rsid w:val="6AA8FE17"/>
    <w:rsid w:val="6AADD81E"/>
    <w:rsid w:val="6AAF389C"/>
    <w:rsid w:val="6AB41246"/>
    <w:rsid w:val="6AB4223F"/>
    <w:rsid w:val="6AB8B8EA"/>
    <w:rsid w:val="6ABC2676"/>
    <w:rsid w:val="6ABF4E80"/>
    <w:rsid w:val="6AC746CD"/>
    <w:rsid w:val="6AD6AF99"/>
    <w:rsid w:val="6AE09EF7"/>
    <w:rsid w:val="6AE0C476"/>
    <w:rsid w:val="6AFB6FDB"/>
    <w:rsid w:val="6B20405F"/>
    <w:rsid w:val="6B25ABB5"/>
    <w:rsid w:val="6B3479CD"/>
    <w:rsid w:val="6B41DD4E"/>
    <w:rsid w:val="6B474EFC"/>
    <w:rsid w:val="6B5373F3"/>
    <w:rsid w:val="6B573927"/>
    <w:rsid w:val="6B584A2C"/>
    <w:rsid w:val="6B5ABB9D"/>
    <w:rsid w:val="6B5AC2CE"/>
    <w:rsid w:val="6B68D5B7"/>
    <w:rsid w:val="6B7690AD"/>
    <w:rsid w:val="6B773DB4"/>
    <w:rsid w:val="6B795810"/>
    <w:rsid w:val="6B905F01"/>
    <w:rsid w:val="6BBB2827"/>
    <w:rsid w:val="6BC7BDD8"/>
    <w:rsid w:val="6BCCDFEA"/>
    <w:rsid w:val="6BCE114F"/>
    <w:rsid w:val="6BCE1C91"/>
    <w:rsid w:val="6BDAE708"/>
    <w:rsid w:val="6BEE18A1"/>
    <w:rsid w:val="6BF4215E"/>
    <w:rsid w:val="6BFFC86E"/>
    <w:rsid w:val="6C0D4C26"/>
    <w:rsid w:val="6C1A72C1"/>
    <w:rsid w:val="6C1CF53B"/>
    <w:rsid w:val="6C21E992"/>
    <w:rsid w:val="6C332469"/>
    <w:rsid w:val="6C4855A1"/>
    <w:rsid w:val="6C4C4CC6"/>
    <w:rsid w:val="6C61AFCC"/>
    <w:rsid w:val="6C72084B"/>
    <w:rsid w:val="6C763FFF"/>
    <w:rsid w:val="6C7E48DB"/>
    <w:rsid w:val="6C81CC2D"/>
    <w:rsid w:val="6C834E7F"/>
    <w:rsid w:val="6C83A609"/>
    <w:rsid w:val="6C851D1A"/>
    <w:rsid w:val="6C869C1C"/>
    <w:rsid w:val="6C8A5A04"/>
    <w:rsid w:val="6C8D3948"/>
    <w:rsid w:val="6C9CF760"/>
    <w:rsid w:val="6C9F9765"/>
    <w:rsid w:val="6CA6C6A5"/>
    <w:rsid w:val="6CA88BA2"/>
    <w:rsid w:val="6CB313AD"/>
    <w:rsid w:val="6CB4777A"/>
    <w:rsid w:val="6CB602D7"/>
    <w:rsid w:val="6CB74E6D"/>
    <w:rsid w:val="6CB89E20"/>
    <w:rsid w:val="6CBE736D"/>
    <w:rsid w:val="6CC316C7"/>
    <w:rsid w:val="6CCF8F18"/>
    <w:rsid w:val="6CD03FC0"/>
    <w:rsid w:val="6CDD74E9"/>
    <w:rsid w:val="6CE8D335"/>
    <w:rsid w:val="6CEA449C"/>
    <w:rsid w:val="6CEF6004"/>
    <w:rsid w:val="6CF268DE"/>
    <w:rsid w:val="6CF41A41"/>
    <w:rsid w:val="6CF4E807"/>
    <w:rsid w:val="6CF8C1FD"/>
    <w:rsid w:val="6D0CAF7D"/>
    <w:rsid w:val="6D14A6EE"/>
    <w:rsid w:val="6D1E9D13"/>
    <w:rsid w:val="6D43EDE4"/>
    <w:rsid w:val="6D48B373"/>
    <w:rsid w:val="6D5A22AA"/>
    <w:rsid w:val="6D5CCA9B"/>
    <w:rsid w:val="6D63B19B"/>
    <w:rsid w:val="6D6B236C"/>
    <w:rsid w:val="6D6E48C5"/>
    <w:rsid w:val="6D71B41A"/>
    <w:rsid w:val="6D7350AC"/>
    <w:rsid w:val="6D776D39"/>
    <w:rsid w:val="6D7D5408"/>
    <w:rsid w:val="6D8097F1"/>
    <w:rsid w:val="6D85DCA9"/>
    <w:rsid w:val="6D87EE11"/>
    <w:rsid w:val="6D93F323"/>
    <w:rsid w:val="6D9B9ED7"/>
    <w:rsid w:val="6D9F13AE"/>
    <w:rsid w:val="6DA060CE"/>
    <w:rsid w:val="6DC2B833"/>
    <w:rsid w:val="6DD727AD"/>
    <w:rsid w:val="6DD8395A"/>
    <w:rsid w:val="6DDFD1B5"/>
    <w:rsid w:val="6DE41991"/>
    <w:rsid w:val="6DE46652"/>
    <w:rsid w:val="6DE712AC"/>
    <w:rsid w:val="6DEDBA9C"/>
    <w:rsid w:val="6DFBEEF6"/>
    <w:rsid w:val="6E0483FD"/>
    <w:rsid w:val="6E18887C"/>
    <w:rsid w:val="6E26F082"/>
    <w:rsid w:val="6E345635"/>
    <w:rsid w:val="6E43CA28"/>
    <w:rsid w:val="6E4B76E1"/>
    <w:rsid w:val="6E500698"/>
    <w:rsid w:val="6E6DE9BA"/>
    <w:rsid w:val="6E82236D"/>
    <w:rsid w:val="6E888B66"/>
    <w:rsid w:val="6E8C9184"/>
    <w:rsid w:val="6E941ADF"/>
    <w:rsid w:val="6E98F83C"/>
    <w:rsid w:val="6EB612DC"/>
    <w:rsid w:val="6EB64773"/>
    <w:rsid w:val="6EC572D8"/>
    <w:rsid w:val="6ED38230"/>
    <w:rsid w:val="6ED9D112"/>
    <w:rsid w:val="6EE5BF5E"/>
    <w:rsid w:val="6EE7ABCB"/>
    <w:rsid w:val="6EF3AE77"/>
    <w:rsid w:val="6EF95F9C"/>
    <w:rsid w:val="6EFD6DE0"/>
    <w:rsid w:val="6F03B715"/>
    <w:rsid w:val="6F07A7D2"/>
    <w:rsid w:val="6F0DA4FB"/>
    <w:rsid w:val="6F1C753F"/>
    <w:rsid w:val="6F2D528C"/>
    <w:rsid w:val="6F35DEE4"/>
    <w:rsid w:val="6F4B2267"/>
    <w:rsid w:val="6F53357D"/>
    <w:rsid w:val="6F58DE03"/>
    <w:rsid w:val="6F5ED9A8"/>
    <w:rsid w:val="6F6B934B"/>
    <w:rsid w:val="6F72B2B1"/>
    <w:rsid w:val="6F76E50D"/>
    <w:rsid w:val="6F7897B4"/>
    <w:rsid w:val="6F84BD91"/>
    <w:rsid w:val="6F85E99D"/>
    <w:rsid w:val="6F8B7F00"/>
    <w:rsid w:val="6F9ECC42"/>
    <w:rsid w:val="6FA45177"/>
    <w:rsid w:val="6FA49116"/>
    <w:rsid w:val="6FA7C401"/>
    <w:rsid w:val="6FA82804"/>
    <w:rsid w:val="6FA85E71"/>
    <w:rsid w:val="6FAB3030"/>
    <w:rsid w:val="6FAC67B6"/>
    <w:rsid w:val="6FB5CE5F"/>
    <w:rsid w:val="6FC39F46"/>
    <w:rsid w:val="6FCB9A2A"/>
    <w:rsid w:val="6FD0DA99"/>
    <w:rsid w:val="6FDE2CCC"/>
    <w:rsid w:val="6FE8B3A0"/>
    <w:rsid w:val="6FF3BB07"/>
    <w:rsid w:val="6FFDDD6B"/>
    <w:rsid w:val="7001C673"/>
    <w:rsid w:val="70061E53"/>
    <w:rsid w:val="70087854"/>
    <w:rsid w:val="7010230C"/>
    <w:rsid w:val="701A2F3E"/>
    <w:rsid w:val="7037A507"/>
    <w:rsid w:val="70392581"/>
    <w:rsid w:val="703B3EE4"/>
    <w:rsid w:val="703B486A"/>
    <w:rsid w:val="703FCC30"/>
    <w:rsid w:val="704C3CB9"/>
    <w:rsid w:val="704E03FF"/>
    <w:rsid w:val="704F247C"/>
    <w:rsid w:val="705D2D77"/>
    <w:rsid w:val="7065C953"/>
    <w:rsid w:val="706CBF70"/>
    <w:rsid w:val="707B626E"/>
    <w:rsid w:val="7081C8E2"/>
    <w:rsid w:val="70849316"/>
    <w:rsid w:val="708553A4"/>
    <w:rsid w:val="7091E30D"/>
    <w:rsid w:val="70950155"/>
    <w:rsid w:val="7099F32E"/>
    <w:rsid w:val="70AB69C4"/>
    <w:rsid w:val="70B45805"/>
    <w:rsid w:val="70BD4C88"/>
    <w:rsid w:val="70BE1F91"/>
    <w:rsid w:val="70CEDAC7"/>
    <w:rsid w:val="70E202FA"/>
    <w:rsid w:val="70EA7297"/>
    <w:rsid w:val="70EC2657"/>
    <w:rsid w:val="70F494FC"/>
    <w:rsid w:val="70F51C81"/>
    <w:rsid w:val="70FB0288"/>
    <w:rsid w:val="70FD11D3"/>
    <w:rsid w:val="7110236C"/>
    <w:rsid w:val="71185C35"/>
    <w:rsid w:val="71277F70"/>
    <w:rsid w:val="7132CBDB"/>
    <w:rsid w:val="7137DED4"/>
    <w:rsid w:val="71406177"/>
    <w:rsid w:val="714BC4D1"/>
    <w:rsid w:val="715DDDD2"/>
    <w:rsid w:val="716EEDFB"/>
    <w:rsid w:val="716F9A79"/>
    <w:rsid w:val="7170E963"/>
    <w:rsid w:val="71755C43"/>
    <w:rsid w:val="717EAA5A"/>
    <w:rsid w:val="718175A4"/>
    <w:rsid w:val="718B6AA0"/>
    <w:rsid w:val="718DA1FC"/>
    <w:rsid w:val="719A922B"/>
    <w:rsid w:val="719AB3F8"/>
    <w:rsid w:val="719BDFCD"/>
    <w:rsid w:val="719C6512"/>
    <w:rsid w:val="71A58A7C"/>
    <w:rsid w:val="71AECD98"/>
    <w:rsid w:val="71B03DAB"/>
    <w:rsid w:val="71B65B91"/>
    <w:rsid w:val="71BFD91D"/>
    <w:rsid w:val="71C50F45"/>
    <w:rsid w:val="71CCFF52"/>
    <w:rsid w:val="71CFB156"/>
    <w:rsid w:val="71D04D3C"/>
    <w:rsid w:val="71D19AF7"/>
    <w:rsid w:val="71F18113"/>
    <w:rsid w:val="71F40CC1"/>
    <w:rsid w:val="71F4E959"/>
    <w:rsid w:val="71FBDF60"/>
    <w:rsid w:val="7203F427"/>
    <w:rsid w:val="720A50C8"/>
    <w:rsid w:val="720CD82E"/>
    <w:rsid w:val="720D0075"/>
    <w:rsid w:val="721AAECE"/>
    <w:rsid w:val="721EBD3D"/>
    <w:rsid w:val="721F3FDA"/>
    <w:rsid w:val="721F4C8D"/>
    <w:rsid w:val="722302E0"/>
    <w:rsid w:val="722CB5D3"/>
    <w:rsid w:val="7245E98E"/>
    <w:rsid w:val="7247AE35"/>
    <w:rsid w:val="724BE0BA"/>
    <w:rsid w:val="72581B5E"/>
    <w:rsid w:val="7264EB2A"/>
    <w:rsid w:val="726C5FAE"/>
    <w:rsid w:val="72702FC3"/>
    <w:rsid w:val="727313C0"/>
    <w:rsid w:val="7283C756"/>
    <w:rsid w:val="7284A489"/>
    <w:rsid w:val="728A7362"/>
    <w:rsid w:val="729AFC41"/>
    <w:rsid w:val="72A9CA6A"/>
    <w:rsid w:val="72AA19D6"/>
    <w:rsid w:val="72B61F24"/>
    <w:rsid w:val="72CF2351"/>
    <w:rsid w:val="72D0493E"/>
    <w:rsid w:val="72D586B0"/>
    <w:rsid w:val="72DA4552"/>
    <w:rsid w:val="72DE05FA"/>
    <w:rsid w:val="72F2990E"/>
    <w:rsid w:val="72F4BD3A"/>
    <w:rsid w:val="731F1F58"/>
    <w:rsid w:val="7323F356"/>
    <w:rsid w:val="7335634A"/>
    <w:rsid w:val="73440DB1"/>
    <w:rsid w:val="73465B29"/>
    <w:rsid w:val="734EE70C"/>
    <w:rsid w:val="7353A7E9"/>
    <w:rsid w:val="7358AD8D"/>
    <w:rsid w:val="7367133A"/>
    <w:rsid w:val="736A2B54"/>
    <w:rsid w:val="737C0AD8"/>
    <w:rsid w:val="737D9CB7"/>
    <w:rsid w:val="737E0319"/>
    <w:rsid w:val="73855E6A"/>
    <w:rsid w:val="73878185"/>
    <w:rsid w:val="73A2BEB5"/>
    <w:rsid w:val="73A39579"/>
    <w:rsid w:val="73AF8DEE"/>
    <w:rsid w:val="73B829E8"/>
    <w:rsid w:val="73B9A9DB"/>
    <w:rsid w:val="73BC30A1"/>
    <w:rsid w:val="73CE10BF"/>
    <w:rsid w:val="73D6EACD"/>
    <w:rsid w:val="73E317ED"/>
    <w:rsid w:val="73E5C096"/>
    <w:rsid w:val="73EE1922"/>
    <w:rsid w:val="73F2B05E"/>
    <w:rsid w:val="73FA7051"/>
    <w:rsid w:val="74037874"/>
    <w:rsid w:val="740F69CE"/>
    <w:rsid w:val="740FEEF2"/>
    <w:rsid w:val="7416DC26"/>
    <w:rsid w:val="741C6019"/>
    <w:rsid w:val="741CD9CC"/>
    <w:rsid w:val="7435D310"/>
    <w:rsid w:val="743DDBFD"/>
    <w:rsid w:val="743DE36E"/>
    <w:rsid w:val="7444E43B"/>
    <w:rsid w:val="74468F8B"/>
    <w:rsid w:val="7450E771"/>
    <w:rsid w:val="748732FA"/>
    <w:rsid w:val="7487EAF7"/>
    <w:rsid w:val="74952415"/>
    <w:rsid w:val="74968743"/>
    <w:rsid w:val="749A9379"/>
    <w:rsid w:val="74A2808F"/>
    <w:rsid w:val="74A6491A"/>
    <w:rsid w:val="74A8BEE2"/>
    <w:rsid w:val="74B5EB18"/>
    <w:rsid w:val="74B8A4FE"/>
    <w:rsid w:val="74D0B831"/>
    <w:rsid w:val="74D8EC14"/>
    <w:rsid w:val="74E8049C"/>
    <w:rsid w:val="74EBB0E3"/>
    <w:rsid w:val="7506072F"/>
    <w:rsid w:val="750F815C"/>
    <w:rsid w:val="751548D5"/>
    <w:rsid w:val="7516D392"/>
    <w:rsid w:val="751BD130"/>
    <w:rsid w:val="75200233"/>
    <w:rsid w:val="75484C81"/>
    <w:rsid w:val="754D435F"/>
    <w:rsid w:val="75524D15"/>
    <w:rsid w:val="755BF0F0"/>
    <w:rsid w:val="755BFEB3"/>
    <w:rsid w:val="75696E8D"/>
    <w:rsid w:val="75769356"/>
    <w:rsid w:val="7577A4D7"/>
    <w:rsid w:val="7577D2D3"/>
    <w:rsid w:val="7578272D"/>
    <w:rsid w:val="7578F1E3"/>
    <w:rsid w:val="757ED359"/>
    <w:rsid w:val="757F552F"/>
    <w:rsid w:val="75846ACB"/>
    <w:rsid w:val="75864D8A"/>
    <w:rsid w:val="7586E667"/>
    <w:rsid w:val="75930554"/>
    <w:rsid w:val="759ADC66"/>
    <w:rsid w:val="759B1419"/>
    <w:rsid w:val="75A1573B"/>
    <w:rsid w:val="75B1FBF0"/>
    <w:rsid w:val="75B25DED"/>
    <w:rsid w:val="75B736AF"/>
    <w:rsid w:val="75BA6F39"/>
    <w:rsid w:val="75C217B8"/>
    <w:rsid w:val="75C4082F"/>
    <w:rsid w:val="75F86943"/>
    <w:rsid w:val="7606E87B"/>
    <w:rsid w:val="760C93D7"/>
    <w:rsid w:val="760F9AA7"/>
    <w:rsid w:val="760FFE77"/>
    <w:rsid w:val="7616B070"/>
    <w:rsid w:val="764BD5E4"/>
    <w:rsid w:val="7650EF71"/>
    <w:rsid w:val="7651BB79"/>
    <w:rsid w:val="76594796"/>
    <w:rsid w:val="766155A7"/>
    <w:rsid w:val="7663617C"/>
    <w:rsid w:val="7669DA92"/>
    <w:rsid w:val="766C3B27"/>
    <w:rsid w:val="7672A669"/>
    <w:rsid w:val="7673F7F4"/>
    <w:rsid w:val="76746B85"/>
    <w:rsid w:val="7681E476"/>
    <w:rsid w:val="768EDE34"/>
    <w:rsid w:val="7691872E"/>
    <w:rsid w:val="7691ACF9"/>
    <w:rsid w:val="76938FDD"/>
    <w:rsid w:val="769A01E4"/>
    <w:rsid w:val="769AFD44"/>
    <w:rsid w:val="76A1CC16"/>
    <w:rsid w:val="76A73BD0"/>
    <w:rsid w:val="76A75985"/>
    <w:rsid w:val="76AAEB87"/>
    <w:rsid w:val="76AD1DF8"/>
    <w:rsid w:val="76B4EFF3"/>
    <w:rsid w:val="76BB1B77"/>
    <w:rsid w:val="76BBE27A"/>
    <w:rsid w:val="76C51CA6"/>
    <w:rsid w:val="76DAF06A"/>
    <w:rsid w:val="76F55D49"/>
    <w:rsid w:val="77044369"/>
    <w:rsid w:val="7706473A"/>
    <w:rsid w:val="770895F0"/>
    <w:rsid w:val="770B73B8"/>
    <w:rsid w:val="7713F056"/>
    <w:rsid w:val="77164A3F"/>
    <w:rsid w:val="77189D5E"/>
    <w:rsid w:val="771ABC89"/>
    <w:rsid w:val="771CD435"/>
    <w:rsid w:val="77315FA0"/>
    <w:rsid w:val="7731E575"/>
    <w:rsid w:val="773E83C6"/>
    <w:rsid w:val="773F18C7"/>
    <w:rsid w:val="774698B0"/>
    <w:rsid w:val="7746DF32"/>
    <w:rsid w:val="775BF485"/>
    <w:rsid w:val="775D3C27"/>
    <w:rsid w:val="7768D305"/>
    <w:rsid w:val="776AED70"/>
    <w:rsid w:val="776FD47B"/>
    <w:rsid w:val="77715339"/>
    <w:rsid w:val="777A51B4"/>
    <w:rsid w:val="7788E502"/>
    <w:rsid w:val="779D2C8A"/>
    <w:rsid w:val="77AA9246"/>
    <w:rsid w:val="77B0D6D5"/>
    <w:rsid w:val="77B39C7A"/>
    <w:rsid w:val="77BD3EB1"/>
    <w:rsid w:val="77C992C2"/>
    <w:rsid w:val="77CA1F39"/>
    <w:rsid w:val="77CAFDD8"/>
    <w:rsid w:val="77D3FC7B"/>
    <w:rsid w:val="77D555E9"/>
    <w:rsid w:val="77D61FA7"/>
    <w:rsid w:val="77D7D03D"/>
    <w:rsid w:val="77E4B086"/>
    <w:rsid w:val="77E4B9BC"/>
    <w:rsid w:val="77E680A3"/>
    <w:rsid w:val="77F76479"/>
    <w:rsid w:val="7804B0AC"/>
    <w:rsid w:val="78159573"/>
    <w:rsid w:val="781A597F"/>
    <w:rsid w:val="781BC7CD"/>
    <w:rsid w:val="78256ABA"/>
    <w:rsid w:val="782A48A2"/>
    <w:rsid w:val="782BCDCA"/>
    <w:rsid w:val="7844C9B2"/>
    <w:rsid w:val="786DBF6B"/>
    <w:rsid w:val="78785887"/>
    <w:rsid w:val="787A0151"/>
    <w:rsid w:val="788C7E18"/>
    <w:rsid w:val="78A37C3E"/>
    <w:rsid w:val="78A57C1C"/>
    <w:rsid w:val="78A657DB"/>
    <w:rsid w:val="78A70F6D"/>
    <w:rsid w:val="78ACC148"/>
    <w:rsid w:val="78AF8937"/>
    <w:rsid w:val="78B38E58"/>
    <w:rsid w:val="78B5E5C2"/>
    <w:rsid w:val="78BE626D"/>
    <w:rsid w:val="78CBA618"/>
    <w:rsid w:val="78D089B0"/>
    <w:rsid w:val="78D488BC"/>
    <w:rsid w:val="78D8F073"/>
    <w:rsid w:val="78E7E037"/>
    <w:rsid w:val="78EAABD1"/>
    <w:rsid w:val="78F4F32D"/>
    <w:rsid w:val="79162B62"/>
    <w:rsid w:val="7929B2F0"/>
    <w:rsid w:val="793E6852"/>
    <w:rsid w:val="79415905"/>
    <w:rsid w:val="7958FA22"/>
    <w:rsid w:val="795E141C"/>
    <w:rsid w:val="796602C5"/>
    <w:rsid w:val="79660D09"/>
    <w:rsid w:val="7982E605"/>
    <w:rsid w:val="798522F7"/>
    <w:rsid w:val="7997A75E"/>
    <w:rsid w:val="79A2DAB4"/>
    <w:rsid w:val="79AB95A5"/>
    <w:rsid w:val="79B07D3A"/>
    <w:rsid w:val="79C2C31E"/>
    <w:rsid w:val="79E2089E"/>
    <w:rsid w:val="79E4EDD3"/>
    <w:rsid w:val="79F83FAD"/>
    <w:rsid w:val="79F8834D"/>
    <w:rsid w:val="7A082198"/>
    <w:rsid w:val="7A144254"/>
    <w:rsid w:val="7A23C75D"/>
    <w:rsid w:val="7A34A5C0"/>
    <w:rsid w:val="7A3A0005"/>
    <w:rsid w:val="7A3A1BDA"/>
    <w:rsid w:val="7A43C05A"/>
    <w:rsid w:val="7A493263"/>
    <w:rsid w:val="7A4B4CC8"/>
    <w:rsid w:val="7A533036"/>
    <w:rsid w:val="7A5FB589"/>
    <w:rsid w:val="7A600321"/>
    <w:rsid w:val="7A67F841"/>
    <w:rsid w:val="7A6819DE"/>
    <w:rsid w:val="7A6ACC5E"/>
    <w:rsid w:val="7A748AB2"/>
    <w:rsid w:val="7A7C666D"/>
    <w:rsid w:val="7A7D037E"/>
    <w:rsid w:val="7A7E60D0"/>
    <w:rsid w:val="7A849B7F"/>
    <w:rsid w:val="7AA24F40"/>
    <w:rsid w:val="7AA637FD"/>
    <w:rsid w:val="7AB6CD38"/>
    <w:rsid w:val="7AC247F3"/>
    <w:rsid w:val="7AC5DDB3"/>
    <w:rsid w:val="7AC63561"/>
    <w:rsid w:val="7ACB4436"/>
    <w:rsid w:val="7ACF2ECA"/>
    <w:rsid w:val="7AD6EC1D"/>
    <w:rsid w:val="7AF62D9C"/>
    <w:rsid w:val="7AFD5D3C"/>
    <w:rsid w:val="7AFDEED7"/>
    <w:rsid w:val="7AFE511B"/>
    <w:rsid w:val="7B0C6443"/>
    <w:rsid w:val="7B0ED211"/>
    <w:rsid w:val="7B0FD1E1"/>
    <w:rsid w:val="7B309177"/>
    <w:rsid w:val="7B54DE1A"/>
    <w:rsid w:val="7B59238B"/>
    <w:rsid w:val="7B5F4408"/>
    <w:rsid w:val="7B6867F9"/>
    <w:rsid w:val="7B7D1E59"/>
    <w:rsid w:val="7B897A48"/>
    <w:rsid w:val="7B90E1D6"/>
    <w:rsid w:val="7BA50F7A"/>
    <w:rsid w:val="7BAC2FAC"/>
    <w:rsid w:val="7BACA9DF"/>
    <w:rsid w:val="7BB0BD65"/>
    <w:rsid w:val="7BB837AB"/>
    <w:rsid w:val="7BBA6FBC"/>
    <w:rsid w:val="7BC77CA7"/>
    <w:rsid w:val="7BD0474C"/>
    <w:rsid w:val="7BDF84FD"/>
    <w:rsid w:val="7BF98487"/>
    <w:rsid w:val="7BFCE9F9"/>
    <w:rsid w:val="7C16ACD9"/>
    <w:rsid w:val="7C17F7FC"/>
    <w:rsid w:val="7C1C7F96"/>
    <w:rsid w:val="7C27B33A"/>
    <w:rsid w:val="7C2AC059"/>
    <w:rsid w:val="7C2D0474"/>
    <w:rsid w:val="7C41A73F"/>
    <w:rsid w:val="7C42E289"/>
    <w:rsid w:val="7C452107"/>
    <w:rsid w:val="7C4C48E9"/>
    <w:rsid w:val="7C5EF0A2"/>
    <w:rsid w:val="7C6963C4"/>
    <w:rsid w:val="7C6DCF63"/>
    <w:rsid w:val="7C6EDA4A"/>
    <w:rsid w:val="7C7240A9"/>
    <w:rsid w:val="7C74D803"/>
    <w:rsid w:val="7C81679F"/>
    <w:rsid w:val="7C8D1032"/>
    <w:rsid w:val="7C9CF692"/>
    <w:rsid w:val="7CA2FDBA"/>
    <w:rsid w:val="7CA766F4"/>
    <w:rsid w:val="7CBE8CCC"/>
    <w:rsid w:val="7CC79E61"/>
    <w:rsid w:val="7CD6F564"/>
    <w:rsid w:val="7CE16B27"/>
    <w:rsid w:val="7CE3D5EE"/>
    <w:rsid w:val="7CE78073"/>
    <w:rsid w:val="7CEC4F01"/>
    <w:rsid w:val="7CF0AE7B"/>
    <w:rsid w:val="7D0F49F6"/>
    <w:rsid w:val="7D18972D"/>
    <w:rsid w:val="7D2C7DBC"/>
    <w:rsid w:val="7D3FF3DF"/>
    <w:rsid w:val="7D474739"/>
    <w:rsid w:val="7D4B09F6"/>
    <w:rsid w:val="7D5221F9"/>
    <w:rsid w:val="7D7C75C5"/>
    <w:rsid w:val="7D814736"/>
    <w:rsid w:val="7D91EE8F"/>
    <w:rsid w:val="7D9DC060"/>
    <w:rsid w:val="7DA41210"/>
    <w:rsid w:val="7DA4DB47"/>
    <w:rsid w:val="7DA92660"/>
    <w:rsid w:val="7DACBA9C"/>
    <w:rsid w:val="7DB01BDE"/>
    <w:rsid w:val="7DC091FA"/>
    <w:rsid w:val="7DC157AC"/>
    <w:rsid w:val="7DD10E9C"/>
    <w:rsid w:val="7DD31823"/>
    <w:rsid w:val="7DD9435E"/>
    <w:rsid w:val="7DECD12B"/>
    <w:rsid w:val="7E050BF7"/>
    <w:rsid w:val="7E0AF10D"/>
    <w:rsid w:val="7E294C4C"/>
    <w:rsid w:val="7E2F6395"/>
    <w:rsid w:val="7E33B32D"/>
    <w:rsid w:val="7E37D78B"/>
    <w:rsid w:val="7E466BB0"/>
    <w:rsid w:val="7E5CA7F8"/>
    <w:rsid w:val="7E6066A8"/>
    <w:rsid w:val="7E6622F1"/>
    <w:rsid w:val="7E67D6C2"/>
    <w:rsid w:val="7E6C3735"/>
    <w:rsid w:val="7E6F59C3"/>
    <w:rsid w:val="7E719A84"/>
    <w:rsid w:val="7E823C72"/>
    <w:rsid w:val="7E874634"/>
    <w:rsid w:val="7E92AC59"/>
    <w:rsid w:val="7E93CFBF"/>
    <w:rsid w:val="7E9BB10E"/>
    <w:rsid w:val="7E9C7805"/>
    <w:rsid w:val="7EAA88E0"/>
    <w:rsid w:val="7EAE46C0"/>
    <w:rsid w:val="7EC2E433"/>
    <w:rsid w:val="7ECDEB2F"/>
    <w:rsid w:val="7ED457B0"/>
    <w:rsid w:val="7EEC00DD"/>
    <w:rsid w:val="7EF67C68"/>
    <w:rsid w:val="7F00DB82"/>
    <w:rsid w:val="7F04E68C"/>
    <w:rsid w:val="7F087C1F"/>
    <w:rsid w:val="7F0BFC4A"/>
    <w:rsid w:val="7F0D7E85"/>
    <w:rsid w:val="7F1D9431"/>
    <w:rsid w:val="7F23E4BB"/>
    <w:rsid w:val="7F243595"/>
    <w:rsid w:val="7F29A2B6"/>
    <w:rsid w:val="7F2BB7DD"/>
    <w:rsid w:val="7F5C5E20"/>
    <w:rsid w:val="7F691B98"/>
    <w:rsid w:val="7F788ADB"/>
    <w:rsid w:val="7F79420D"/>
    <w:rsid w:val="7F7A834B"/>
    <w:rsid w:val="7F92EE91"/>
    <w:rsid w:val="7F9E56F7"/>
    <w:rsid w:val="7FA81363"/>
    <w:rsid w:val="7FA9FC7F"/>
    <w:rsid w:val="7FB44E0A"/>
    <w:rsid w:val="7FBAB752"/>
    <w:rsid w:val="7FD5A827"/>
    <w:rsid w:val="7FDAA809"/>
    <w:rsid w:val="7FDE4E03"/>
    <w:rsid w:val="7FDFB88E"/>
    <w:rsid w:val="7FEDA965"/>
    <w:rsid w:val="7FF35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1B41B35-03E1-458A-A755-2F23791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Mention">
    <w:name w:val="Mention"/>
    <w:basedOn w:val="DefaultParagraphFont"/>
    <w:uiPriority w:val="99"/>
    <w:unhideWhenUsed/>
    <w:rPr>
      <w:color w:val="2B579A"/>
      <w:shd w:val="clear" w:color="auto" w:fill="E6E6E6"/>
    </w:rPr>
  </w:style>
  <w:style w:type="character" w:customStyle="1" w:styleId="UnresolvedMention">
    <w:name w:val="Unresolved Mention"/>
    <w:basedOn w:val="DefaultParagraphFont"/>
    <w:uiPriority w:val="99"/>
    <w:semiHidden/>
    <w:unhideWhenUsed/>
    <w:rsid w:val="00B12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limatedataguide.ucar.edu/climate-data/palmer-drought-severity-index-pdsi" TargetMode="External"/><Relationship Id="rId39" Type="http://schemas.openxmlformats.org/officeDocument/2006/relationships/hyperlink" Target="https://doi.org/10.1111/2041-210X.13374" TargetMode="External"/><Relationship Id="rId21" Type="http://schemas.openxmlformats.org/officeDocument/2006/relationships/hyperlink" Target="https://doi.org/10.1038/sdata.2017.191" TargetMode="External"/><Relationship Id="rId34" Type="http://schemas.openxmlformats.org/officeDocument/2006/relationships/hyperlink" Target="https://doi.org/10.17159/sajs.2016/20150058" TargetMode="External"/><Relationship Id="rId42" Type="http://schemas.openxmlformats.org/officeDocument/2006/relationships/hyperlink" Target="https://doi.org/10.5066/f78s4mzj"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17/S0030605316000946" TargetMode="External"/><Relationship Id="rId11" Type="http://schemas.openxmlformats.org/officeDocument/2006/relationships/image" Target="media/image1.png"/><Relationship Id="rId24" Type="http://schemas.openxmlformats.org/officeDocument/2006/relationships/hyperlink" Target="https://doi.org/10.3389/fevo.2019.00117" TargetMode="External"/><Relationship Id="rId32" Type="http://schemas.openxmlformats.org/officeDocument/2006/relationships/hyperlink" Target="https://doi.org/10.1016/j.jag.2017.11.005" TargetMode="External"/><Relationship Id="rId37" Type="http://schemas.openxmlformats.org/officeDocument/2006/relationships/hyperlink" Target="https://doi.org/10.1017/S0030605317001235" TargetMode="External"/><Relationship Id="rId40" Type="http://schemas.openxmlformats.org/officeDocument/2006/relationships/hyperlink" Target="https://doi.org/10.1111/1365-2656.13177" TargetMode="Externa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portals.iucn.org/library/sites/library/files/documents/SSC-OP-060_D.pdf" TargetMode="External"/><Relationship Id="rId28" Type="http://schemas.openxmlformats.org/officeDocument/2006/relationships/hyperlink" Target="https://doi.org/10.1111/2041-210X.12673" TargetMode="External"/><Relationship Id="rId36" Type="http://schemas.openxmlformats.org/officeDocument/2006/relationships/hyperlink" Target="https://doi.org/10.4159/harvard.9780674419131.c5" TargetMode="External"/><Relationship Id="rId49" Type="http://schemas.openxmlformats.org/officeDocument/2006/relationships/image" Target="media/image16.png"/><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5067/GPM/IMERG/3B-MONTH/06"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header" Target="header3.xml"/><Relationship Id="rId78"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7/S0030605319001182" TargetMode="External"/><Relationship Id="rId27" Type="http://schemas.openxmlformats.org/officeDocument/2006/relationships/hyperlink" Target="http://www.ecoexistproject.org/" TargetMode="External"/><Relationship Id="rId30" Type="http://schemas.openxmlformats.org/officeDocument/2006/relationships/hyperlink" Target="https://doi.org/10.1016/0034-4257(88)90106-X" TargetMode="External"/><Relationship Id="rId35" Type="http://schemas.openxmlformats.org/officeDocument/2006/relationships/hyperlink" Target="https://www.researchgate.net/deref/http%3A%2F%2Fdx.doi.org%2F10.17159%2Fsajs.2016%2F20150058" TargetMode="External"/><Relationship Id="rId43" Type="http://schemas.openxmlformats.org/officeDocument/2006/relationships/hyperlink" Target="http://www.fao.org/zimbabwe/fao-in-zimbabwe/zimbabwe-at-a-glance/en/" TargetMode="Externa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connectedconservation.com/index.php" TargetMode="External"/><Relationship Id="rId33" Type="http://schemas.openxmlformats.org/officeDocument/2006/relationships/hyperlink" Target="https://doi.org/10.1016/j.agwat.2015.06.029" TargetMode="External"/><Relationship Id="rId38" Type="http://schemas.openxmlformats.org/officeDocument/2006/relationships/hyperlink" Target="https://doi.org/10.3390/rs10111850" TargetMode="Externa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10.png"/><Relationship Id="rId41" Type="http://schemas.openxmlformats.org/officeDocument/2006/relationships/hyperlink" Target="https://www.usgs.gov/centers/eros/science/usgs-eros-archive-landsat-archives-landsat-8-oli-operational-land-imager-and?qt-science_center_objects=0"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documenttasks/documenttasks1.xml><?xml version="1.0" encoding="utf-8"?>
<t:Tasks xmlns:t="http://schemas.microsoft.com/office/tasks/2019/documenttasks" xmlns:oel="http://schemas.microsoft.com/office/2019/extlst">
  <t:Task id="{F0BE4004-01C6-440D-9889-B89C0506F342}">
    <t:Anchor>
      <t:Comment id="88229010"/>
    </t:Anchor>
    <t:History>
      <t:Event id="{1B54929C-AC46-4F12-ACEE-888F5F714A3A}" time="2020-11-19T18:35:51.437Z">
        <t:Attribution userId="S::madison.bradley@ssaihq.com::8206fb53-6385-43d1-a549-e6a58ffdea8a" userProvider="AD" userName="Madison Bradley"/>
        <t:Anchor>
          <t:Comment id="316914875"/>
        </t:Anchor>
        <t:Create/>
      </t:Event>
      <t:Event id="{B1B5DE94-2E85-4738-902E-6D3319066AF0}" time="2020-11-19T18:35:51.437Z">
        <t:Attribution userId="S::madison.bradley@ssaihq.com::8206fb53-6385-43d1-a549-e6a58ffdea8a" userProvider="AD" userName="Madison Bradley"/>
        <t:Anchor>
          <t:Comment id="316914875"/>
        </t:Anchor>
        <t:Assign userId="S::jennifer.gallucci@ssaihq.com::10cf2f67-688a-4b32-8463-9a328ef97d89" userProvider="AD" userName="Jennifer Gallucci"/>
      </t:Event>
      <t:Event id="{4287170C-9331-4D58-9CF2-24A6E12B9E8D}" time="2020-11-19T18:35:51.437Z">
        <t:Attribution userId="S::madison.bradley@ssaihq.com::8206fb53-6385-43d1-a549-e6a58ffdea8a" userProvider="AD" userName="Madison Bradley"/>
        <t:Anchor>
          <t:Comment id="316914875"/>
        </t:Anchor>
        <t:SetTitle title="@Jennifer Gallucci is this the (FAO, 2020) citation from the intro?"/>
      </t:Event>
    </t:History>
  </t:Task>
  <t:Task id="{3758A199-C4D3-4A89-8BB7-FAC3FB172CED}">
    <t:Anchor>
      <t:Comment id="1072602349"/>
    </t:Anchor>
    <t:History>
      <t:Event id="{2DF97AB9-EA0B-4C52-923E-B62A84EDB78A}" time="2020-11-19T18:38:49.138Z">
        <t:Attribution userId="S::madison.bradley@ssaihq.com::8206fb53-6385-43d1-a549-e6a58ffdea8a" userProvider="AD" userName="Madison Bradley"/>
        <t:Anchor>
          <t:Comment id="890859216"/>
        </t:Anchor>
        <t:Create/>
      </t:Event>
      <t:Event id="{891AF0C1-6FCC-4AEA-895A-DC77B0902E58}" time="2020-11-19T18:38:49.138Z">
        <t:Attribution userId="S::madison.bradley@ssaihq.com::8206fb53-6385-43d1-a549-e6a58ffdea8a" userProvider="AD" userName="Madison Bradley"/>
        <t:Anchor>
          <t:Comment id="890859216"/>
        </t:Anchor>
        <t:Assign userId="S::erika.munshi@ssaihq.com::9eb8c223-0a7b-4d73-a1c2-6587f0bde4bc" userProvider="AD" userName="Erika Munshi"/>
      </t:Event>
      <t:Event id="{44A22A6C-2889-4215-8022-17C6C1C22701}" time="2020-11-19T18:38:49.138Z">
        <t:Attribution userId="S::madison.bradley@ssaihq.com::8206fb53-6385-43d1-a549-e6a58ffdea8a" userProvider="AD" userName="Madison Bradley"/>
        <t:Anchor>
          <t:Comment id="890859216"/>
        </t:Anchor>
        <t:SetTitle title="@Erika Munshi I don't really understand this- would like to go over this on our tag up call later"/>
      </t:Event>
    </t:History>
  </t:Task>
  <t:Task id="{CB563DA7-CF3A-4A70-BE4C-CFC3B4D4AE4B}">
    <t:Anchor>
      <t:Comment id="1821221257"/>
    </t:Anchor>
    <t:History>
      <t:Event id="{A558740E-5A78-453A-B88C-60E09704953E}" time="2020-11-19T19:54:45.88Z">
        <t:Attribution userId="S::erika.munshi@ssaihq.com::9eb8c223-0a7b-4d73-a1c2-6587f0bde4bc" userProvider="AD" userName="Erika Munshi"/>
        <t:Anchor>
          <t:Comment id="1338320832"/>
        </t:Anchor>
        <t:Create/>
      </t:Event>
      <t:Event id="{6796C990-5EE3-4BE4-AF65-C7AD21C77D6C}" time="2020-11-19T19:54:45.88Z">
        <t:Attribution userId="S::erika.munshi@ssaihq.com::9eb8c223-0a7b-4d73-a1c2-6587f0bde4bc" userProvider="AD" userName="Erika Munshi"/>
        <t:Anchor>
          <t:Comment id="1338320832"/>
        </t:Anchor>
        <t:Assign userId="S::madison.bradley@ssaihq.com::8206fb53-6385-43d1-a549-e6a58ffdea8a" userProvider="AD" userName="Madison Bradley"/>
      </t:Event>
      <t:Event id="{9E31CE33-DE91-4397-A4CE-722D916F4C31}" time="2020-11-19T19:54:45.88Z">
        <t:Attribution userId="S::erika.munshi@ssaihq.com::9eb8c223-0a7b-4d73-a1c2-6587f0bde4bc" userProvider="AD" userName="Erika Munshi"/>
        <t:Anchor>
          <t:Comment id="1338320832"/>
        </t:Anchor>
        <t:SetTitle title="@Madison did we find any papers on SAVI correction factors?"/>
      </t:Event>
      <t:Event id="{61CCA100-18C9-4B36-B406-0651CE5A75F8}" time="2020-11-19T20:40:57.381Z">
        <t:Attribution userId="S::madison.bradley@ssaihq.com::8206fb53-6385-43d1-a549-e6a58ffdea8a" userProvider="AD" userName="Madison Bradley"/>
        <t:Progress percentComplete="100"/>
      </t:Event>
    </t:History>
  </t:Task>
  <t:Task id="{9AA214AD-84C0-402F-84A0-F4FAA1B4015F}">
    <t:Anchor>
      <t:Comment id="826516050"/>
    </t:Anchor>
    <t:History>
      <t:Event id="{52AFC6B1-33BF-4D99-98FA-A28878B66B35}" time="2020-11-19T18:35:51.437Z">
        <t:Attribution userId="S::madison.bradley@ssaihq.com::8206fb53-6385-43d1-a549-e6a58ffdea8a" userProvider="AD" userName="Madison Bradley"/>
        <t:Anchor>
          <t:Comment id="510917353"/>
        </t:Anchor>
        <t:Create/>
      </t:Event>
      <t:Event id="{50DB361D-44E4-4F31-902F-64048D880EB3}" time="2020-11-19T18:35:51.437Z">
        <t:Attribution userId="S::madison.bradley@ssaihq.com::8206fb53-6385-43d1-a549-e6a58ffdea8a" userProvider="AD" userName="Madison Bradley"/>
        <t:Anchor>
          <t:Comment id="510917353"/>
        </t:Anchor>
        <t:Assign userId="S::jennifer.gallucci@ssaihq.com::10cf2f67-688a-4b32-8463-9a328ef97d89" userProvider="AD" userName="Jennifer Gallucci"/>
      </t:Event>
      <t:Event id="{F137F3A0-D590-450F-B88A-15A0ECCA8DEA}" time="2020-11-19T18:35:51.437Z">
        <t:Attribution userId="S::madison.bradley@ssaihq.com::8206fb53-6385-43d1-a549-e6a58ffdea8a" userProvider="AD" userName="Madison Bradley"/>
        <t:Anchor>
          <t:Comment id="510917353"/>
        </t:Anchor>
        <t:SetTitle title="@Jennifer Gallucci is this the (FAO, 2020) citation from the intro?"/>
      </t:Event>
    </t:History>
  </t:Task>
  <t:Task id="{DA0D9187-9E61-488B-8844-8541506375D9}">
    <t:Anchor>
      <t:Comment id="848543914"/>
    </t:Anchor>
    <t:History>
      <t:Event id="{71D4EFD7-5A33-4DA7-9A1E-6615A02DC2F8}" time="2020-11-19T21:25:30.28Z">
        <t:Attribution userId="S::madison.bradley@ssaihq.com::8206fb53-6385-43d1-a549-e6a58ffdea8a" userProvider="AD" userName="Madison Bradley"/>
        <t:Anchor>
          <t:Comment id="848543914"/>
        </t:Anchor>
        <t:Create/>
      </t:Event>
      <t:Event id="{183736AE-D31D-4FB7-AFA0-949DE6554FCC}" time="2020-11-19T21:25:30.28Z">
        <t:Attribution userId="S::madison.bradley@ssaihq.com::8206fb53-6385-43d1-a549-e6a58ffdea8a" userProvider="AD" userName="Madison Bradley"/>
        <t:Anchor>
          <t:Comment id="848543914"/>
        </t:Anchor>
        <t:Assign userId="S::jennifer.gallucci@ssaihq.com::10cf2f67-688a-4b32-8463-9a328ef97d89" userProvider="AD" userName="Jennifer Gallucci"/>
      </t:Event>
      <t:Event id="{DBCC26E3-C31F-44BE-A1FD-FABDB5E607F5}" time="2020-11-19T21:25:30.28Z">
        <t:Attribution userId="S::madison.bradley@ssaihq.com::8206fb53-6385-43d1-a549-e6a58ffdea8a" userProvider="AD" userName="Madison Bradley"/>
        <t:Anchor>
          <t:Comment id="848543914"/>
        </t:Anchor>
        <t:SetTitle title="@Jennifer Gallucci see comment in references sect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Everyone except external users</DisplayName>
        <AccountId>9</AccountId>
        <AccountType/>
      </UserInfo>
      <UserInfo>
        <DisplayName>SharingLinks.060a8ebc-6e64-42a7-ac94-7e2a22f3ca4c.OrganizationEdit.2a1a11c7-1629-4571-b53c-9eceb89b20ee</DisplayName>
        <AccountId>20</AccountId>
        <AccountType/>
      </UserInfo>
      <UserInfo>
        <DisplayName>Crystal Wespestad</DisplayName>
        <AccountId>63</AccountId>
        <AccountType/>
      </UserInfo>
      <UserInfo>
        <DisplayName>Madison Bradley</DisplayName>
        <AccountId>113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CA06018A-D089-4024-9E2C-32C906473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4.xml><?xml version="1.0" encoding="utf-8"?>
<ds:datastoreItem xmlns:ds="http://schemas.openxmlformats.org/officeDocument/2006/customXml" ds:itemID="{526A5E92-398D-4ADE-ACE0-1A1BC383E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24</Pages>
  <Words>6711</Words>
  <Characters>38254</Characters>
  <Application>Microsoft Office Word</Application>
  <DocSecurity>0</DocSecurity>
  <Lines>318</Lines>
  <Paragraphs>89</Paragraphs>
  <ScaleCrop>false</ScaleCrop>
  <Company/>
  <LinksUpToDate>false</LinksUpToDate>
  <CharactersWithSpaces>44876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5</cp:revision>
  <dcterms:created xsi:type="dcterms:W3CDTF">2020-12-02T23:30:00Z</dcterms:created>
  <dcterms:modified xsi:type="dcterms:W3CDTF">2021-02-11T15:20:00Z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