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5DA1DA" w14:textId="6B797858" w:rsidR="004C0A4B" w:rsidRDefault="004C0A4B" w:rsidP="004C0A4B">
      <w:pPr>
        <w:jc w:val="center"/>
        <w:rPr>
          <w:b/>
          <w:sz w:val="40"/>
          <w:szCs w:val="40"/>
        </w:rPr>
      </w:pPr>
      <w:bookmarkStart w:id="0" w:name="_GoBack"/>
      <w:bookmarkEnd w:id="0"/>
      <w:r w:rsidRPr="00583198">
        <w:rPr>
          <w:b/>
          <w:sz w:val="40"/>
          <w:szCs w:val="40"/>
        </w:rPr>
        <w:t>Using Systems Engineeri</w:t>
      </w:r>
      <w:r w:rsidR="00ED593F">
        <w:rPr>
          <w:b/>
          <w:sz w:val="40"/>
          <w:szCs w:val="40"/>
        </w:rPr>
        <w:t>ng to Develop an Integrated Crew</w:t>
      </w:r>
      <w:r w:rsidRPr="00583198">
        <w:rPr>
          <w:b/>
          <w:sz w:val="40"/>
          <w:szCs w:val="40"/>
        </w:rPr>
        <w:t xml:space="preserve"> Health and Performance System to Mitigate Risk for Human Exploration Missions</w:t>
      </w:r>
    </w:p>
    <w:p w14:paraId="1EF4D2D1" w14:textId="77777777" w:rsidR="004C0A4B" w:rsidRPr="00DD3A87" w:rsidRDefault="004C0A4B" w:rsidP="004C0A4B">
      <w:pPr>
        <w:jc w:val="center"/>
        <w:rPr>
          <w:b/>
        </w:rPr>
      </w:pPr>
    </w:p>
    <w:p w14:paraId="4B4F31D8" w14:textId="5E004F54" w:rsidR="009B530E" w:rsidRDefault="006F36B5" w:rsidP="001F66DC">
      <w:pPr>
        <w:pStyle w:val="AuthorNames"/>
        <w:spacing w:line="204" w:lineRule="auto"/>
      </w:pPr>
      <w:r>
        <w:t>Kerry McGuire, PhD</w:t>
      </w:r>
      <w:r w:rsidR="00112093">
        <w:rPr>
          <w:rStyle w:val="FootnoteReference"/>
        </w:rPr>
        <w:footnoteReference w:id="1"/>
      </w:r>
    </w:p>
    <w:p w14:paraId="6D80D6C0" w14:textId="1174F9C9" w:rsidR="009B530E" w:rsidRDefault="009B530E" w:rsidP="001F66DC">
      <w:pPr>
        <w:pStyle w:val="AuthorAffiliations"/>
        <w:spacing w:line="204" w:lineRule="auto"/>
      </w:pPr>
      <w:r>
        <w:t>NASA, Houston, TX</w:t>
      </w:r>
      <w:r w:rsidR="00063779">
        <w:t xml:space="preserve"> 77058</w:t>
      </w:r>
      <w:r>
        <w:t xml:space="preserve">, USA </w:t>
      </w:r>
    </w:p>
    <w:p w14:paraId="40E672F4" w14:textId="4BCE70C8" w:rsidR="00112093" w:rsidRDefault="006F36B5" w:rsidP="001F66DC">
      <w:pPr>
        <w:pStyle w:val="AuthorNames"/>
        <w:spacing w:line="204" w:lineRule="auto"/>
      </w:pPr>
      <w:r>
        <w:t>Ben</w:t>
      </w:r>
      <w:r w:rsidR="009B530E">
        <w:t>jamin</w:t>
      </w:r>
      <w:r>
        <w:t xml:space="preserve"> Easter, MD</w:t>
      </w:r>
      <w:r w:rsidR="009B530E">
        <w:t>,</w:t>
      </w:r>
      <w:r>
        <w:t xml:space="preserve"> MBA</w:t>
      </w:r>
      <w:r w:rsidR="00112093">
        <w:rPr>
          <w:rStyle w:val="FootnoteReference"/>
        </w:rPr>
        <w:footnoteReference w:id="2"/>
      </w:r>
    </w:p>
    <w:p w14:paraId="63D4CCE9" w14:textId="7240C065" w:rsidR="00112093" w:rsidRDefault="00CD3B09" w:rsidP="001F66DC">
      <w:pPr>
        <w:pStyle w:val="AuthorAffiliations"/>
        <w:spacing w:line="204" w:lineRule="auto"/>
      </w:pPr>
      <w:r>
        <w:t>NASA, Houston, TX</w:t>
      </w:r>
      <w:r w:rsidR="00063779">
        <w:t xml:space="preserve"> 77058</w:t>
      </w:r>
      <w:r w:rsidR="006F36B5">
        <w:t>, USA</w:t>
      </w:r>
      <w:r w:rsidR="00112093">
        <w:t xml:space="preserve"> </w:t>
      </w:r>
    </w:p>
    <w:p w14:paraId="75C5F16A" w14:textId="0363B24F" w:rsidR="00112093" w:rsidRDefault="001A76CE" w:rsidP="001F66DC">
      <w:pPr>
        <w:pStyle w:val="AuthorNames"/>
        <w:spacing w:line="204" w:lineRule="auto"/>
      </w:pPr>
      <w:r>
        <w:lastRenderedPageBreak/>
        <w:t>Jennifer Mindock, PhD</w:t>
      </w:r>
      <w:r w:rsidR="00112093">
        <w:rPr>
          <w:rStyle w:val="FootnoteReference"/>
        </w:rPr>
        <w:footnoteReference w:id="3"/>
      </w:r>
    </w:p>
    <w:p w14:paraId="45CB697E" w14:textId="721D3459" w:rsidR="00112093" w:rsidRDefault="00F25628" w:rsidP="001F66DC">
      <w:pPr>
        <w:pStyle w:val="AuthorAffiliations"/>
        <w:spacing w:line="204" w:lineRule="auto"/>
      </w:pPr>
      <w:r>
        <w:t>J4 Insights LLC, League City, TX 77573,</w:t>
      </w:r>
      <w:r w:rsidR="001A76CE">
        <w:t xml:space="preserve"> USA</w:t>
      </w:r>
    </w:p>
    <w:p w14:paraId="219D6781" w14:textId="304344B1" w:rsidR="006F36B5" w:rsidRDefault="001A76CE" w:rsidP="001F66DC">
      <w:pPr>
        <w:pStyle w:val="AuthorNames"/>
        <w:spacing w:line="204" w:lineRule="auto"/>
      </w:pPr>
      <w:r>
        <w:t>Andrea Hanson</w:t>
      </w:r>
      <w:r w:rsidR="008F04A5">
        <w:t>, PhD</w:t>
      </w:r>
      <w:r w:rsidR="006F36B5">
        <w:rPr>
          <w:rStyle w:val="FootnoteReference"/>
        </w:rPr>
        <w:footnoteReference w:id="4"/>
      </w:r>
    </w:p>
    <w:p w14:paraId="2E987C2F" w14:textId="5E59ED85" w:rsidR="006F36B5" w:rsidRDefault="001A76CE" w:rsidP="001F66DC">
      <w:pPr>
        <w:pStyle w:val="AuthorAffiliations"/>
        <w:spacing w:line="204" w:lineRule="auto"/>
      </w:pPr>
      <w:r>
        <w:t>NASA, Houston, TX 77058, USA</w:t>
      </w:r>
    </w:p>
    <w:p w14:paraId="63DD5022" w14:textId="05155379" w:rsidR="006F36B5" w:rsidRDefault="001A76CE" w:rsidP="001F66DC">
      <w:pPr>
        <w:pStyle w:val="AuthorNames"/>
        <w:spacing w:line="204" w:lineRule="auto"/>
      </w:pPr>
      <w:r>
        <w:t>Melinda Hailey, RN</w:t>
      </w:r>
      <w:r w:rsidR="006F36B5">
        <w:rPr>
          <w:rStyle w:val="FootnoteReference"/>
        </w:rPr>
        <w:footnoteReference w:id="5"/>
      </w:r>
    </w:p>
    <w:p w14:paraId="3C581A05" w14:textId="392BFA78" w:rsidR="006F36B5" w:rsidRDefault="001A76CE" w:rsidP="001F66DC">
      <w:pPr>
        <w:pStyle w:val="AuthorAffiliations"/>
        <w:spacing w:line="204" w:lineRule="auto"/>
      </w:pPr>
      <w:r>
        <w:t>KBR, Houston, TX 77058, USA</w:t>
      </w:r>
    </w:p>
    <w:p w14:paraId="442F4EE3" w14:textId="66A051B5" w:rsidR="006F36B5" w:rsidRDefault="001A76CE" w:rsidP="001F66DC">
      <w:pPr>
        <w:pStyle w:val="AuthorNames"/>
        <w:spacing w:line="204" w:lineRule="auto"/>
      </w:pPr>
      <w:r>
        <w:t>Leticia Vega</w:t>
      </w:r>
      <w:r w:rsidR="003F5F35">
        <w:t>, PhD</w:t>
      </w:r>
      <w:r w:rsidR="006F36B5">
        <w:rPr>
          <w:rStyle w:val="FootnoteReference"/>
        </w:rPr>
        <w:footnoteReference w:id="6"/>
      </w:r>
    </w:p>
    <w:p w14:paraId="279AD586" w14:textId="39A59468" w:rsidR="00112093" w:rsidRDefault="008F04A5" w:rsidP="001F66DC">
      <w:pPr>
        <w:pStyle w:val="AuthorAffiliations"/>
        <w:spacing w:line="204" w:lineRule="auto"/>
      </w:pPr>
      <w:r>
        <w:t>NASA</w:t>
      </w:r>
      <w:r w:rsidR="001A76CE">
        <w:t>, Houston, TX 77058, USA</w:t>
      </w:r>
    </w:p>
    <w:p w14:paraId="79FE4BD8" w14:textId="4499FBC8" w:rsidR="00112093" w:rsidRDefault="001A76CE" w:rsidP="001F66DC">
      <w:pPr>
        <w:pStyle w:val="AuthorNames"/>
        <w:spacing w:line="204" w:lineRule="auto"/>
      </w:pPr>
      <w:r>
        <w:t>Erik Antonsen, MD, PhD</w:t>
      </w:r>
      <w:r w:rsidR="00112093">
        <w:rPr>
          <w:rStyle w:val="FootnoteReference"/>
        </w:rPr>
        <w:footnoteReference w:id="7"/>
      </w:r>
    </w:p>
    <w:p w14:paraId="4349FCCE" w14:textId="77777777" w:rsidR="003F5F35" w:rsidRDefault="00CD3B09" w:rsidP="001F66DC">
      <w:pPr>
        <w:pStyle w:val="AuthorAffiliations"/>
        <w:spacing w:line="204" w:lineRule="auto"/>
      </w:pPr>
      <w:r>
        <w:lastRenderedPageBreak/>
        <w:t>NASA, Houston, TX 77058, USA</w:t>
      </w:r>
      <w:r w:rsidR="003F5F35">
        <w:t xml:space="preserve"> </w:t>
      </w:r>
    </w:p>
    <w:p w14:paraId="794CD6A4" w14:textId="495454E7" w:rsidR="00CD3B09" w:rsidRPr="006746D0" w:rsidRDefault="003F5F35" w:rsidP="001F66DC">
      <w:pPr>
        <w:pStyle w:val="AuthorAffiliations"/>
        <w:spacing w:line="204" w:lineRule="auto"/>
      </w:pPr>
      <w:r w:rsidRPr="006746D0">
        <w:t>and</w:t>
      </w:r>
    </w:p>
    <w:p w14:paraId="54AC4E87" w14:textId="5EC1E96F" w:rsidR="00093BDE" w:rsidRDefault="00CD3B09" w:rsidP="001F66DC">
      <w:pPr>
        <w:pStyle w:val="AuthorNames"/>
        <w:spacing w:line="204" w:lineRule="auto"/>
      </w:pPr>
      <w:r>
        <w:t>Kris Lehnhardt, MD</w:t>
      </w:r>
      <w:r>
        <w:rPr>
          <w:rStyle w:val="FootnoteReference"/>
        </w:rPr>
        <w:footnoteReference w:id="8"/>
      </w:r>
    </w:p>
    <w:p w14:paraId="50253624" w14:textId="304B850A" w:rsidR="00CD3B09" w:rsidRPr="00CD3B09" w:rsidRDefault="00CD3B09" w:rsidP="00CD3B09">
      <w:pPr>
        <w:pStyle w:val="AuthorAffiliations"/>
      </w:pPr>
      <w:r>
        <w:t>NASA, Houston, TX 77058, USA</w:t>
      </w:r>
    </w:p>
    <w:p w14:paraId="4B6C439E" w14:textId="3AD6135C" w:rsidR="003F5F35" w:rsidRDefault="003F5F35">
      <w:pPr>
        <w:jc w:val="left"/>
        <w:rPr>
          <w:b/>
          <w:sz w:val="18"/>
          <w:szCs w:val="18"/>
        </w:rPr>
      </w:pPr>
    </w:p>
    <w:p w14:paraId="2AF61EBA" w14:textId="5C1E09AA" w:rsidR="00AC1049" w:rsidRDefault="00AC1049" w:rsidP="002A30A0">
      <w:pPr>
        <w:ind w:left="720" w:right="720"/>
        <w:rPr>
          <w:b/>
          <w:sz w:val="18"/>
          <w:szCs w:val="18"/>
        </w:rPr>
      </w:pPr>
      <w:r w:rsidRPr="00583198">
        <w:rPr>
          <w:b/>
          <w:sz w:val="18"/>
          <w:szCs w:val="18"/>
        </w:rPr>
        <w:t xml:space="preserve">New space exploration missions are currently being designed to take humanity beyond </w:t>
      </w:r>
      <w:r w:rsidR="009B530E">
        <w:rPr>
          <w:b/>
          <w:sz w:val="18"/>
          <w:szCs w:val="18"/>
        </w:rPr>
        <w:t>L</w:t>
      </w:r>
      <w:r w:rsidRPr="00583198">
        <w:rPr>
          <w:b/>
          <w:sz w:val="18"/>
          <w:szCs w:val="18"/>
        </w:rPr>
        <w:t xml:space="preserve">ow Earth </w:t>
      </w:r>
      <w:r w:rsidR="009B530E">
        <w:rPr>
          <w:b/>
          <w:sz w:val="18"/>
          <w:szCs w:val="18"/>
        </w:rPr>
        <w:t>O</w:t>
      </w:r>
      <w:r w:rsidRPr="00583198">
        <w:rPr>
          <w:b/>
          <w:sz w:val="18"/>
          <w:szCs w:val="18"/>
        </w:rPr>
        <w:t>rbit (LEO) to cis-lunar space, the lunar surface, and eventually to Mars. These missions carry increased risks due to a number of factors, including distance from Earth, exposure to deep space hazards, reduced capacity</w:t>
      </w:r>
      <w:r w:rsidR="00080796">
        <w:rPr>
          <w:b/>
          <w:sz w:val="18"/>
          <w:szCs w:val="18"/>
        </w:rPr>
        <w:t>,</w:t>
      </w:r>
      <w:r w:rsidRPr="00583198">
        <w:rPr>
          <w:b/>
          <w:sz w:val="18"/>
          <w:szCs w:val="18"/>
        </w:rPr>
        <w:t xml:space="preserve"> and ability to resupply and evacuate, and increased communication delays. As distance from Earth grows and mission length increases, a growing proportion of</w:t>
      </w:r>
      <w:r w:rsidR="008623F8">
        <w:rPr>
          <w:b/>
          <w:sz w:val="18"/>
          <w:szCs w:val="18"/>
        </w:rPr>
        <w:t xml:space="preserve"> overall</w:t>
      </w:r>
      <w:r w:rsidRPr="00583198">
        <w:rPr>
          <w:b/>
          <w:sz w:val="18"/>
          <w:szCs w:val="18"/>
        </w:rPr>
        <w:t xml:space="preserve"> mission risk can be attributed to the “human system.” Almost twenty years ago, the Institute of Medicine in the United States recommended the early and complete integration of the human system into the spacecraft and mission design process to mitigate this increased risk inherent in exploration missions.</w:t>
      </w:r>
      <w:r w:rsidR="004C0A4B">
        <w:rPr>
          <w:b/>
          <w:sz w:val="18"/>
          <w:szCs w:val="18"/>
        </w:rPr>
        <w:t xml:space="preserve"> </w:t>
      </w:r>
      <w:r w:rsidRPr="00583198">
        <w:rPr>
          <w:b/>
          <w:sz w:val="18"/>
          <w:szCs w:val="18"/>
        </w:rPr>
        <w:t>Exploration missions will require increasing levels of crew self-sufficiency that will challenge the current operational paradigms established in LEO. Enabling progressive Earth independence requires management of the increasingly complex interactions among spacecraft systems and integration of all the data and functions that affect human health and performance into one coordinated system – the Crew Health and Performance (CHP) system</w:t>
      </w:r>
      <w:r w:rsidR="00080796" w:rsidRPr="00583198">
        <w:rPr>
          <w:b/>
          <w:sz w:val="18"/>
          <w:szCs w:val="18"/>
        </w:rPr>
        <w:t xml:space="preserve">. </w:t>
      </w:r>
      <w:r w:rsidRPr="00583198">
        <w:rPr>
          <w:b/>
          <w:sz w:val="18"/>
          <w:szCs w:val="18"/>
        </w:rPr>
        <w:t xml:space="preserve">This system is a critical spacecraft system </w:t>
      </w:r>
      <w:r w:rsidRPr="00583198">
        <w:rPr>
          <w:b/>
          <w:sz w:val="18"/>
          <w:szCs w:val="18"/>
        </w:rPr>
        <w:lastRenderedPageBreak/>
        <w:t xml:space="preserve">that is analogous to other systems such as propulsion, guidance and navigation, or avionics. Design and integration of the CHP system requires the evidence-based merger of typically disparate disciplines such as medicine, human factors, and </w:t>
      </w:r>
      <w:r w:rsidR="00C7075A" w:rsidRPr="00DD3A87">
        <w:rPr>
          <w:b/>
          <w:sz w:val="18"/>
          <w:szCs w:val="18"/>
        </w:rPr>
        <w:t xml:space="preserve">physiological </w:t>
      </w:r>
      <w:r w:rsidRPr="00583198">
        <w:rPr>
          <w:b/>
          <w:sz w:val="18"/>
          <w:szCs w:val="18"/>
        </w:rPr>
        <w:t>support system design, using systems engineering (SE) practices. The approach described here enables spacecraft and mission designers to align the scope of a CHP system with mission specific requirements, decrease risk to the crew, and increase the probability of mission success.</w:t>
      </w:r>
    </w:p>
    <w:p w14:paraId="527CC487" w14:textId="77777777" w:rsidR="005B482C" w:rsidRDefault="005B482C" w:rsidP="004C0A4B">
      <w:pPr>
        <w:ind w:firstLine="720"/>
        <w:rPr>
          <w:b/>
          <w:sz w:val="18"/>
          <w:szCs w:val="18"/>
        </w:rPr>
      </w:pPr>
    </w:p>
    <w:p w14:paraId="4255C942" w14:textId="77777777" w:rsidR="00112093" w:rsidRPr="00FD00AA" w:rsidRDefault="00112093" w:rsidP="00112093">
      <w:pPr>
        <w:pStyle w:val="Heading1"/>
        <w:numPr>
          <w:ilvl w:val="0"/>
          <w:numId w:val="2"/>
        </w:numPr>
      </w:pPr>
      <w:r w:rsidRPr="00FD00AA">
        <w:t>Introduction</w:t>
      </w:r>
    </w:p>
    <w:p w14:paraId="7016BB65" w14:textId="47B74184" w:rsidR="00112093" w:rsidRDefault="00AC1049">
      <w:pPr>
        <w:pStyle w:val="Text"/>
        <w:keepNext/>
        <w:framePr w:dropCap="drop" w:lines="2" w:wrap="around" w:vAnchor="text" w:hAnchor="text"/>
        <w:spacing w:line="459" w:lineRule="exact"/>
        <w:ind w:firstLine="0"/>
        <w:rPr>
          <w:position w:val="-5"/>
          <w:sz w:val="58"/>
        </w:rPr>
      </w:pPr>
      <w:r>
        <w:rPr>
          <w:position w:val="-5"/>
          <w:sz w:val="58"/>
        </w:rPr>
        <w:t>I</w:t>
      </w:r>
    </w:p>
    <w:p w14:paraId="6594BF8A" w14:textId="0765B85F" w:rsidR="00AC1049" w:rsidRPr="00A504E7" w:rsidRDefault="00AC1049" w:rsidP="00AC1049">
      <w:r>
        <w:t xml:space="preserve">N 2001, the Committee on Creating a Vision for Space Medicine </w:t>
      </w:r>
      <w:r w:rsidRPr="00A504E7">
        <w:t xml:space="preserve">During Travel Beyond Low Earth Orbit released a report entitled </w:t>
      </w:r>
      <w:r w:rsidRPr="00DD3A87">
        <w:rPr>
          <w:i/>
        </w:rPr>
        <w:t>Safe Passage: Ast</w:t>
      </w:r>
      <w:r w:rsidR="009B530E">
        <w:rPr>
          <w:i/>
        </w:rPr>
        <w:t>r</w:t>
      </w:r>
      <w:r w:rsidRPr="00DD3A87">
        <w:rPr>
          <w:i/>
        </w:rPr>
        <w:t>onaut Care for Exploration Missions</w:t>
      </w:r>
      <w:r w:rsidRPr="00A504E7">
        <w:t xml:space="preserve"> </w:t>
      </w:r>
      <w:r w:rsidR="00F93053" w:rsidRPr="00A504E7">
        <w:t>[1</w:t>
      </w:r>
      <w:r w:rsidRPr="00A504E7">
        <w:t xml:space="preserve">]. This committee acted on authority of the Institute of Medicine to assess what is known about the health effects of space travel and provide recommendations on how to approach health care during these missions. The recommendations </w:t>
      </w:r>
      <w:r w:rsidRPr="00FF1FA2">
        <w:t xml:space="preserve">from this report formed the conceptual basis for the </w:t>
      </w:r>
      <w:r w:rsidRPr="00A504E7">
        <w:t xml:space="preserve">current workings of the </w:t>
      </w:r>
      <w:r w:rsidR="003E4EBA">
        <w:t xml:space="preserve">NASA </w:t>
      </w:r>
      <w:r w:rsidRPr="00A504E7">
        <w:t>Human Research Program and a roadmap for biomedical research</w:t>
      </w:r>
      <w:r w:rsidR="00ED593F" w:rsidRPr="00A504E7">
        <w:t xml:space="preserve"> </w:t>
      </w:r>
      <w:r w:rsidR="00F93053" w:rsidRPr="00A504E7">
        <w:t>[2</w:t>
      </w:r>
      <w:r w:rsidR="00ED593F" w:rsidRPr="00A504E7">
        <w:t xml:space="preserve">]. </w:t>
      </w:r>
      <w:r w:rsidRPr="00A504E7">
        <w:t xml:space="preserve">Much work remains to </w:t>
      </w:r>
      <w:r w:rsidR="003E4EBA">
        <w:t>fully realize the report’s</w:t>
      </w:r>
      <w:r w:rsidR="003E4EBA" w:rsidRPr="00A504E7">
        <w:t xml:space="preserve"> </w:t>
      </w:r>
      <w:r w:rsidRPr="00A504E7">
        <w:t xml:space="preserve">vision </w:t>
      </w:r>
      <w:r w:rsidR="003E4EBA">
        <w:t xml:space="preserve">for </w:t>
      </w:r>
      <w:r w:rsidRPr="00A504E7">
        <w:t>exploration missions</w:t>
      </w:r>
      <w:r w:rsidR="003E4EBA">
        <w:t xml:space="preserve">, including </w:t>
      </w:r>
      <w:r w:rsidRPr="00A504E7">
        <w:t xml:space="preserve">the merging of engineering requirements and medical priorities in the context of </w:t>
      </w:r>
      <w:r w:rsidR="003E4EBA">
        <w:t xml:space="preserve">exploration </w:t>
      </w:r>
      <w:r w:rsidRPr="00A504E7">
        <w:t xml:space="preserve">technology and </w:t>
      </w:r>
      <w:r w:rsidR="003E4EBA">
        <w:t>operations</w:t>
      </w:r>
      <w:r w:rsidR="003E4EBA" w:rsidRPr="00A504E7">
        <w:t xml:space="preserve"> </w:t>
      </w:r>
      <w:r w:rsidRPr="00A504E7">
        <w:t xml:space="preserve">development. As </w:t>
      </w:r>
      <w:r w:rsidRPr="00A504E7">
        <w:rPr>
          <w:i/>
        </w:rPr>
        <w:t>Safe Passage</w:t>
      </w:r>
      <w:r w:rsidRPr="00A504E7">
        <w:t xml:space="preserve"> suggests, NASA’s exploration goals will require a comprehensive C</w:t>
      </w:r>
      <w:r w:rsidR="00ED593F" w:rsidRPr="00A504E7">
        <w:t xml:space="preserve">rew Health and Performance </w:t>
      </w:r>
      <w:r w:rsidR="00BB600D" w:rsidRPr="00A504E7">
        <w:t>(C</w:t>
      </w:r>
      <w:r w:rsidRPr="00A504E7">
        <w:t>HP</w:t>
      </w:r>
      <w:r w:rsidR="00BB600D" w:rsidRPr="00A504E7">
        <w:t>)</w:t>
      </w:r>
      <w:r w:rsidRPr="00A504E7">
        <w:t xml:space="preserve"> system </w:t>
      </w:r>
      <w:r w:rsidR="003E4EBA">
        <w:t>to be developed</w:t>
      </w:r>
      <w:r w:rsidR="003E4EBA" w:rsidRPr="00A504E7">
        <w:t xml:space="preserve"> </w:t>
      </w:r>
      <w:r w:rsidR="00F86176">
        <w:t xml:space="preserve">as part of an exploration vehicle’s habitation systems, in addition to more traditionally considered habitation components such as the </w:t>
      </w:r>
      <w:r w:rsidR="00080796">
        <w:t>Environmental</w:t>
      </w:r>
      <w:r w:rsidR="00F86176">
        <w:t xml:space="preserve"> Control and Life Support System (ECLSS).</w:t>
      </w:r>
      <w:r w:rsidR="00E05E5F" w:rsidRPr="00A504E7">
        <w:t xml:space="preserve"> A systems engineering approach is </w:t>
      </w:r>
      <w:r w:rsidR="003E4EBA">
        <w:t>well suited</w:t>
      </w:r>
      <w:r w:rsidR="003E4EBA" w:rsidRPr="00A504E7">
        <w:t xml:space="preserve"> </w:t>
      </w:r>
      <w:r w:rsidR="00E05E5F" w:rsidRPr="00A504E7">
        <w:t xml:space="preserve">to </w:t>
      </w:r>
      <w:r w:rsidR="00F86176">
        <w:t xml:space="preserve">integrating </w:t>
      </w:r>
      <w:r w:rsidR="00F86176" w:rsidRPr="00A504E7">
        <w:t>engineering</w:t>
      </w:r>
      <w:r w:rsidR="00F86176">
        <w:t>,</w:t>
      </w:r>
      <w:r w:rsidR="00F86176" w:rsidRPr="00A504E7">
        <w:t xml:space="preserve"> </w:t>
      </w:r>
      <w:r w:rsidR="00F86176">
        <w:t>life</w:t>
      </w:r>
      <w:r w:rsidR="00F86176" w:rsidRPr="00A504E7">
        <w:t xml:space="preserve"> sciences</w:t>
      </w:r>
      <w:r w:rsidR="00F86176">
        <w:t xml:space="preserve">, and clinical medicine needs into one CHP system. </w:t>
      </w:r>
      <w:r w:rsidR="00E05E5F" w:rsidRPr="00A504E7">
        <w:t xml:space="preserve">This paper will provide an example of how one of the </w:t>
      </w:r>
      <w:r w:rsidR="00E05E5F" w:rsidRPr="00A504E7">
        <w:lastRenderedPageBreak/>
        <w:t>CHP subsystems, medical, is undertaking these system engine</w:t>
      </w:r>
      <w:r w:rsidR="00CF5C33" w:rsidRPr="00A504E7">
        <w:t>ering activities</w:t>
      </w:r>
      <w:r w:rsidR="003E4EBA">
        <w:t xml:space="preserve">, which can then be applied to the CHP system as a whole </w:t>
      </w:r>
      <w:r w:rsidR="00CF5C33" w:rsidRPr="00A504E7">
        <w:t>[3,4</w:t>
      </w:r>
      <w:r w:rsidR="00E05E5F" w:rsidRPr="00A504E7">
        <w:t>].</w:t>
      </w:r>
    </w:p>
    <w:p w14:paraId="2D8F9D7E" w14:textId="6114428A" w:rsidR="00E05E5F" w:rsidRPr="00A504E7" w:rsidRDefault="00E05E5F" w:rsidP="00AC1049">
      <w:pPr>
        <w:pStyle w:val="Heading1"/>
        <w:numPr>
          <w:ilvl w:val="0"/>
          <w:numId w:val="2"/>
        </w:numPr>
      </w:pPr>
      <w:r w:rsidRPr="00A504E7">
        <w:t>Background</w:t>
      </w:r>
    </w:p>
    <w:p w14:paraId="207D9239" w14:textId="5033F458" w:rsidR="00E05E5F" w:rsidRPr="00A504E7" w:rsidRDefault="00E05E5F" w:rsidP="00E05E5F">
      <w:pPr>
        <w:pStyle w:val="Text"/>
      </w:pPr>
    </w:p>
    <w:p w14:paraId="7E0C27C4" w14:textId="47993A4F" w:rsidR="00E05E5F" w:rsidRPr="00A504E7" w:rsidRDefault="00E05E5F" w:rsidP="002978AA">
      <w:pPr>
        <w:pStyle w:val="Default"/>
        <w:ind w:firstLine="180"/>
        <w:jc w:val="both"/>
        <w:rPr>
          <w:color w:val="auto"/>
          <w:sz w:val="20"/>
          <w:szCs w:val="20"/>
        </w:rPr>
      </w:pPr>
      <w:r w:rsidRPr="00A504E7">
        <w:rPr>
          <w:color w:val="auto"/>
          <w:sz w:val="20"/>
          <w:szCs w:val="20"/>
        </w:rPr>
        <w:t xml:space="preserve">Exploration missions outside of </w:t>
      </w:r>
      <w:r w:rsidR="000553CF">
        <w:rPr>
          <w:color w:val="auto"/>
          <w:sz w:val="20"/>
          <w:szCs w:val="20"/>
        </w:rPr>
        <w:t>L</w:t>
      </w:r>
      <w:r w:rsidRPr="00A504E7">
        <w:rPr>
          <w:color w:val="auto"/>
          <w:sz w:val="20"/>
          <w:szCs w:val="20"/>
        </w:rPr>
        <w:t xml:space="preserve">ow Earth </w:t>
      </w:r>
      <w:r w:rsidR="000553CF">
        <w:rPr>
          <w:color w:val="auto"/>
          <w:sz w:val="20"/>
          <w:szCs w:val="20"/>
        </w:rPr>
        <w:t>O</w:t>
      </w:r>
      <w:r w:rsidRPr="00A504E7">
        <w:rPr>
          <w:color w:val="auto"/>
          <w:sz w:val="20"/>
          <w:szCs w:val="20"/>
        </w:rPr>
        <w:t xml:space="preserve">rbit (LEO), and particularly those targeting Mars, present challenges </w:t>
      </w:r>
      <w:r w:rsidR="008623F8">
        <w:rPr>
          <w:color w:val="auto"/>
          <w:sz w:val="20"/>
          <w:szCs w:val="20"/>
        </w:rPr>
        <w:t xml:space="preserve">significantly </w:t>
      </w:r>
      <w:r w:rsidRPr="00A504E7">
        <w:rPr>
          <w:color w:val="auto"/>
          <w:sz w:val="20"/>
          <w:szCs w:val="20"/>
        </w:rPr>
        <w:t>outside the current experience base of human spaceflight. Just as medical care has evolved throughout the early flight programs (Mercury, Gemini, Apollo, and Sky</w:t>
      </w:r>
      <w:r w:rsidR="003E4EBA">
        <w:rPr>
          <w:color w:val="auto"/>
          <w:sz w:val="20"/>
          <w:szCs w:val="20"/>
        </w:rPr>
        <w:t>l</w:t>
      </w:r>
      <w:r w:rsidRPr="00A504E7">
        <w:rPr>
          <w:color w:val="auto"/>
          <w:sz w:val="20"/>
          <w:szCs w:val="20"/>
        </w:rPr>
        <w:t>ab),</w:t>
      </w:r>
      <w:r w:rsidR="003E4EBA">
        <w:rPr>
          <w:color w:val="auto"/>
          <w:sz w:val="20"/>
          <w:szCs w:val="20"/>
        </w:rPr>
        <w:t xml:space="preserve"> as well as the</w:t>
      </w:r>
      <w:r w:rsidRPr="00A504E7">
        <w:rPr>
          <w:color w:val="auto"/>
          <w:sz w:val="20"/>
          <w:szCs w:val="20"/>
        </w:rPr>
        <w:t xml:space="preserve"> Space Shuttle and International Space Station (ISS) eras, this next venture into </w:t>
      </w:r>
      <w:r w:rsidR="003E4EBA">
        <w:rPr>
          <w:color w:val="auto"/>
          <w:sz w:val="20"/>
          <w:szCs w:val="20"/>
        </w:rPr>
        <w:t>exploration</w:t>
      </w:r>
      <w:r w:rsidR="003E4EBA" w:rsidRPr="00A504E7">
        <w:rPr>
          <w:color w:val="auto"/>
          <w:sz w:val="20"/>
          <w:szCs w:val="20"/>
        </w:rPr>
        <w:t xml:space="preserve"> </w:t>
      </w:r>
      <w:r w:rsidRPr="00A504E7">
        <w:rPr>
          <w:color w:val="auto"/>
          <w:sz w:val="20"/>
          <w:szCs w:val="20"/>
        </w:rPr>
        <w:t xml:space="preserve">space travel will demand </w:t>
      </w:r>
      <w:r w:rsidR="00D4291E">
        <w:rPr>
          <w:color w:val="auto"/>
          <w:sz w:val="20"/>
          <w:szCs w:val="20"/>
        </w:rPr>
        <w:t xml:space="preserve">a higher </w:t>
      </w:r>
      <w:r w:rsidRPr="00A504E7">
        <w:rPr>
          <w:color w:val="auto"/>
          <w:sz w:val="20"/>
          <w:szCs w:val="20"/>
        </w:rPr>
        <w:t>level of soph</w:t>
      </w:r>
      <w:r w:rsidR="00576A8C" w:rsidRPr="00A504E7">
        <w:rPr>
          <w:color w:val="auto"/>
          <w:sz w:val="20"/>
          <w:szCs w:val="20"/>
        </w:rPr>
        <w:t xml:space="preserve">istication </w:t>
      </w:r>
      <w:r w:rsidR="000553CF">
        <w:rPr>
          <w:color w:val="auto"/>
          <w:sz w:val="20"/>
          <w:szCs w:val="20"/>
        </w:rPr>
        <w:t>from</w:t>
      </w:r>
      <w:r w:rsidR="00576A8C" w:rsidRPr="00A504E7">
        <w:rPr>
          <w:color w:val="auto"/>
          <w:sz w:val="20"/>
          <w:szCs w:val="20"/>
        </w:rPr>
        <w:t xml:space="preserve"> our medical</w:t>
      </w:r>
      <w:r w:rsidR="00270496" w:rsidRPr="00A504E7">
        <w:rPr>
          <w:color w:val="auto"/>
          <w:sz w:val="20"/>
          <w:szCs w:val="20"/>
        </w:rPr>
        <w:t xml:space="preserve"> system [5].</w:t>
      </w:r>
      <w:r w:rsidR="002978AA" w:rsidRPr="00A504E7">
        <w:rPr>
          <w:color w:val="auto"/>
          <w:sz w:val="20"/>
          <w:szCs w:val="20"/>
        </w:rPr>
        <w:t xml:space="preserve"> </w:t>
      </w:r>
      <w:r w:rsidR="000553CF">
        <w:rPr>
          <w:color w:val="auto"/>
          <w:sz w:val="20"/>
          <w:szCs w:val="20"/>
        </w:rPr>
        <w:t xml:space="preserve">The </w:t>
      </w:r>
      <w:r w:rsidR="002978AA" w:rsidRPr="00A504E7">
        <w:rPr>
          <w:color w:val="auto"/>
          <w:sz w:val="20"/>
          <w:szCs w:val="20"/>
        </w:rPr>
        <w:t>lack of consumable</w:t>
      </w:r>
      <w:r w:rsidR="00E77261">
        <w:rPr>
          <w:color w:val="auto"/>
          <w:sz w:val="20"/>
          <w:szCs w:val="20"/>
        </w:rPr>
        <w:t>s</w:t>
      </w:r>
      <w:r w:rsidR="002978AA" w:rsidRPr="00A504E7">
        <w:rPr>
          <w:color w:val="auto"/>
          <w:sz w:val="20"/>
          <w:szCs w:val="20"/>
        </w:rPr>
        <w:t xml:space="preserve"> resupply, evacuation opportunities, and real-time ground support are key drivers </w:t>
      </w:r>
      <w:r w:rsidR="003E4EBA">
        <w:rPr>
          <w:color w:val="auto"/>
          <w:sz w:val="20"/>
          <w:szCs w:val="20"/>
        </w:rPr>
        <w:t>necessitating</w:t>
      </w:r>
      <w:r w:rsidR="003E4EBA" w:rsidRPr="00A504E7">
        <w:rPr>
          <w:color w:val="auto"/>
          <w:sz w:val="20"/>
          <w:szCs w:val="20"/>
        </w:rPr>
        <w:t xml:space="preserve"> </w:t>
      </w:r>
      <w:r w:rsidR="002978AA" w:rsidRPr="00A504E7">
        <w:rPr>
          <w:color w:val="auto"/>
          <w:sz w:val="20"/>
          <w:szCs w:val="20"/>
        </w:rPr>
        <w:t xml:space="preserve">greater autonomy. In addition, predicting the exact medical conditions </w:t>
      </w:r>
      <w:r w:rsidR="003E4EBA">
        <w:rPr>
          <w:color w:val="auto"/>
          <w:sz w:val="20"/>
          <w:szCs w:val="20"/>
        </w:rPr>
        <w:t xml:space="preserve">that </w:t>
      </w:r>
      <w:r w:rsidR="00E77261">
        <w:rPr>
          <w:color w:val="auto"/>
          <w:sz w:val="20"/>
          <w:szCs w:val="20"/>
        </w:rPr>
        <w:t xml:space="preserve">will </w:t>
      </w:r>
      <w:r w:rsidR="003E4EBA">
        <w:rPr>
          <w:color w:val="auto"/>
          <w:sz w:val="20"/>
          <w:szCs w:val="20"/>
        </w:rPr>
        <w:t xml:space="preserve">occur during an exploration mission </w:t>
      </w:r>
      <w:r w:rsidR="002978AA" w:rsidRPr="00A504E7">
        <w:rPr>
          <w:color w:val="auto"/>
          <w:sz w:val="20"/>
          <w:szCs w:val="20"/>
        </w:rPr>
        <w:t>will not be possible</w:t>
      </w:r>
      <w:r w:rsidR="008623F8">
        <w:rPr>
          <w:color w:val="auto"/>
          <w:sz w:val="20"/>
          <w:szCs w:val="20"/>
        </w:rPr>
        <w:t xml:space="preserve"> (</w:t>
      </w:r>
      <w:r w:rsidR="00E77261">
        <w:rPr>
          <w:color w:val="auto"/>
          <w:sz w:val="20"/>
          <w:szCs w:val="20"/>
        </w:rPr>
        <w:t>al</w:t>
      </w:r>
      <w:r w:rsidR="008623F8">
        <w:rPr>
          <w:color w:val="auto"/>
          <w:sz w:val="20"/>
          <w:szCs w:val="20"/>
        </w:rPr>
        <w:t>though they can be estimated in probabilistic fashion)</w:t>
      </w:r>
      <w:r w:rsidR="002978AA" w:rsidRPr="00A504E7">
        <w:rPr>
          <w:color w:val="auto"/>
          <w:sz w:val="20"/>
          <w:szCs w:val="20"/>
        </w:rPr>
        <w:t xml:space="preserve">. Therefore, an exploration medical system must provide flexible capabilities to support the care of </w:t>
      </w:r>
      <w:r w:rsidR="003E4EBA">
        <w:rPr>
          <w:color w:val="auto"/>
          <w:sz w:val="20"/>
          <w:szCs w:val="20"/>
        </w:rPr>
        <w:t>astronauts</w:t>
      </w:r>
      <w:r w:rsidR="003E4EBA" w:rsidRPr="00A504E7">
        <w:rPr>
          <w:color w:val="auto"/>
          <w:sz w:val="20"/>
          <w:szCs w:val="20"/>
        </w:rPr>
        <w:t xml:space="preserve"> </w:t>
      </w:r>
      <w:r w:rsidR="002978AA" w:rsidRPr="00A504E7">
        <w:rPr>
          <w:color w:val="auto"/>
          <w:sz w:val="20"/>
          <w:szCs w:val="20"/>
        </w:rPr>
        <w:t xml:space="preserve">with conditions that </w:t>
      </w:r>
      <w:r w:rsidR="003E4EBA">
        <w:rPr>
          <w:color w:val="auto"/>
          <w:sz w:val="20"/>
          <w:szCs w:val="20"/>
        </w:rPr>
        <w:t>may</w:t>
      </w:r>
      <w:r w:rsidR="003E4EBA" w:rsidRPr="00A504E7">
        <w:rPr>
          <w:color w:val="auto"/>
          <w:sz w:val="20"/>
          <w:szCs w:val="20"/>
        </w:rPr>
        <w:t xml:space="preserve"> </w:t>
      </w:r>
      <w:r w:rsidR="002978AA" w:rsidRPr="00A504E7">
        <w:rPr>
          <w:color w:val="auto"/>
          <w:sz w:val="20"/>
          <w:szCs w:val="20"/>
        </w:rPr>
        <w:t xml:space="preserve">not </w:t>
      </w:r>
      <w:r w:rsidR="003E4EBA">
        <w:rPr>
          <w:color w:val="auto"/>
          <w:sz w:val="20"/>
          <w:szCs w:val="20"/>
        </w:rPr>
        <w:t>have</w:t>
      </w:r>
      <w:r w:rsidR="000553CF">
        <w:rPr>
          <w:color w:val="auto"/>
          <w:sz w:val="20"/>
          <w:szCs w:val="20"/>
        </w:rPr>
        <w:t xml:space="preserve"> been specifically</w:t>
      </w:r>
      <w:r w:rsidR="003E4EBA">
        <w:rPr>
          <w:color w:val="auto"/>
          <w:sz w:val="20"/>
          <w:szCs w:val="20"/>
        </w:rPr>
        <w:t xml:space="preserve"> </w:t>
      </w:r>
      <w:r w:rsidR="002978AA" w:rsidRPr="00A504E7">
        <w:rPr>
          <w:color w:val="auto"/>
          <w:sz w:val="20"/>
          <w:szCs w:val="20"/>
        </w:rPr>
        <w:t>considered in advance. Medical technologies to be considered in exploration designs will continue to rapidly evolve for the foreseeable future, so the design framework must allow for new technologies</w:t>
      </w:r>
      <w:r w:rsidR="00604BD9">
        <w:rPr>
          <w:color w:val="auto"/>
          <w:sz w:val="20"/>
          <w:szCs w:val="20"/>
        </w:rPr>
        <w:t xml:space="preserve"> to be incorporated at a later date</w:t>
      </w:r>
      <w:r w:rsidR="002978AA" w:rsidRPr="00A504E7">
        <w:rPr>
          <w:color w:val="auto"/>
          <w:sz w:val="20"/>
          <w:szCs w:val="20"/>
        </w:rPr>
        <w:t>. Limited flight resources such as mass, power, volume, data,</w:t>
      </w:r>
      <w:r w:rsidR="008623F8">
        <w:rPr>
          <w:color w:val="auto"/>
          <w:sz w:val="20"/>
          <w:szCs w:val="20"/>
        </w:rPr>
        <w:t xml:space="preserve"> and crew knowledge, skills, and abilities,</w:t>
      </w:r>
      <w:r w:rsidR="002978AA" w:rsidRPr="00A504E7">
        <w:rPr>
          <w:color w:val="auto"/>
          <w:sz w:val="20"/>
          <w:szCs w:val="20"/>
        </w:rPr>
        <w:t xml:space="preserve"> are </w:t>
      </w:r>
      <w:r w:rsidR="00604BD9">
        <w:rPr>
          <w:color w:val="auto"/>
          <w:sz w:val="20"/>
          <w:szCs w:val="20"/>
        </w:rPr>
        <w:t xml:space="preserve">significant </w:t>
      </w:r>
      <w:r w:rsidR="002978AA" w:rsidRPr="00A504E7">
        <w:rPr>
          <w:color w:val="auto"/>
          <w:sz w:val="20"/>
          <w:szCs w:val="20"/>
        </w:rPr>
        <w:t xml:space="preserve">constraints </w:t>
      </w:r>
      <w:r w:rsidR="00604BD9">
        <w:rPr>
          <w:color w:val="auto"/>
          <w:sz w:val="20"/>
          <w:szCs w:val="20"/>
        </w:rPr>
        <w:t xml:space="preserve">that could </w:t>
      </w:r>
      <w:r w:rsidR="008623F8">
        <w:rPr>
          <w:color w:val="auto"/>
          <w:sz w:val="20"/>
          <w:szCs w:val="20"/>
        </w:rPr>
        <w:t>severely</w:t>
      </w:r>
      <w:r w:rsidR="00604BD9">
        <w:rPr>
          <w:color w:val="auto"/>
          <w:sz w:val="20"/>
          <w:szCs w:val="20"/>
        </w:rPr>
        <w:t xml:space="preserve"> limit the capabilities of a medical system; </w:t>
      </w:r>
      <w:r w:rsidR="002978AA" w:rsidRPr="00A504E7">
        <w:rPr>
          <w:color w:val="auto"/>
          <w:sz w:val="20"/>
          <w:szCs w:val="20"/>
        </w:rPr>
        <w:t xml:space="preserve">requiring the medical system to be an integrated part of flight system development </w:t>
      </w:r>
      <w:r w:rsidR="00604BD9">
        <w:rPr>
          <w:color w:val="auto"/>
          <w:sz w:val="20"/>
          <w:szCs w:val="20"/>
        </w:rPr>
        <w:t>is the primary solution to overcome these resource constraints</w:t>
      </w:r>
      <w:r w:rsidR="002978AA" w:rsidRPr="00A504E7">
        <w:rPr>
          <w:color w:val="auto"/>
          <w:sz w:val="20"/>
          <w:szCs w:val="20"/>
        </w:rPr>
        <w:t>.</w:t>
      </w:r>
      <w:r w:rsidRPr="00A504E7">
        <w:rPr>
          <w:color w:val="auto"/>
          <w:sz w:val="20"/>
          <w:szCs w:val="20"/>
        </w:rPr>
        <w:t xml:space="preserve"> </w:t>
      </w:r>
      <w:r w:rsidR="00604BD9">
        <w:rPr>
          <w:color w:val="auto"/>
          <w:sz w:val="20"/>
          <w:szCs w:val="20"/>
        </w:rPr>
        <w:t>Finally, i</w:t>
      </w:r>
      <w:r w:rsidRPr="00A504E7">
        <w:rPr>
          <w:color w:val="auto"/>
          <w:sz w:val="20"/>
          <w:szCs w:val="20"/>
        </w:rPr>
        <w:t xml:space="preserve">ntegration of medical </w:t>
      </w:r>
      <w:r w:rsidR="00E77261">
        <w:rPr>
          <w:color w:val="auto"/>
          <w:sz w:val="20"/>
          <w:szCs w:val="20"/>
        </w:rPr>
        <w:t xml:space="preserve">and health </w:t>
      </w:r>
      <w:r w:rsidRPr="00A504E7">
        <w:rPr>
          <w:color w:val="auto"/>
          <w:sz w:val="20"/>
          <w:szCs w:val="20"/>
        </w:rPr>
        <w:t xml:space="preserve">data with flight software </w:t>
      </w:r>
      <w:r w:rsidR="00245114">
        <w:rPr>
          <w:color w:val="auto"/>
          <w:sz w:val="20"/>
          <w:szCs w:val="20"/>
        </w:rPr>
        <w:t>for the other vehicle system</w:t>
      </w:r>
      <w:r w:rsidR="00E37EA0">
        <w:rPr>
          <w:color w:val="auto"/>
          <w:sz w:val="20"/>
          <w:szCs w:val="20"/>
        </w:rPr>
        <w:t>s</w:t>
      </w:r>
      <w:r w:rsidRPr="00A504E7">
        <w:rPr>
          <w:color w:val="auto"/>
          <w:sz w:val="20"/>
          <w:szCs w:val="20"/>
        </w:rPr>
        <w:t xml:space="preserve"> will </w:t>
      </w:r>
      <w:r w:rsidR="002978AA" w:rsidRPr="00A504E7">
        <w:rPr>
          <w:color w:val="auto"/>
          <w:sz w:val="20"/>
          <w:szCs w:val="20"/>
        </w:rPr>
        <w:t xml:space="preserve">be needed to </w:t>
      </w:r>
      <w:r w:rsidRPr="00A504E7">
        <w:rPr>
          <w:color w:val="auto"/>
          <w:sz w:val="20"/>
          <w:szCs w:val="20"/>
        </w:rPr>
        <w:t xml:space="preserve">enable a more autonomous </w:t>
      </w:r>
      <w:r w:rsidR="002978AA" w:rsidRPr="00A504E7">
        <w:rPr>
          <w:color w:val="auto"/>
          <w:sz w:val="20"/>
          <w:szCs w:val="20"/>
        </w:rPr>
        <w:t>CHP</w:t>
      </w:r>
      <w:r w:rsidRPr="00A504E7">
        <w:rPr>
          <w:color w:val="auto"/>
          <w:sz w:val="20"/>
          <w:szCs w:val="20"/>
        </w:rPr>
        <w:t xml:space="preserve"> system design, empowering the crew to manage their </w:t>
      </w:r>
      <w:r w:rsidRPr="00A504E7">
        <w:rPr>
          <w:color w:val="auto"/>
          <w:sz w:val="20"/>
          <w:szCs w:val="20"/>
        </w:rPr>
        <w:lastRenderedPageBreak/>
        <w:t xml:space="preserve">own health care needs while out of </w:t>
      </w:r>
      <w:r w:rsidR="00E77261">
        <w:rPr>
          <w:color w:val="auto"/>
          <w:sz w:val="20"/>
          <w:szCs w:val="20"/>
        </w:rPr>
        <w:t>real-time</w:t>
      </w:r>
      <w:r w:rsidR="00E77261" w:rsidRPr="00A504E7">
        <w:rPr>
          <w:color w:val="auto"/>
          <w:sz w:val="20"/>
          <w:szCs w:val="20"/>
        </w:rPr>
        <w:t xml:space="preserve"> </w:t>
      </w:r>
      <w:r w:rsidRPr="00A504E7">
        <w:rPr>
          <w:color w:val="auto"/>
          <w:sz w:val="20"/>
          <w:szCs w:val="20"/>
        </w:rPr>
        <w:t xml:space="preserve">communication with ground care personnel. </w:t>
      </w:r>
    </w:p>
    <w:p w14:paraId="7431AC75" w14:textId="77777777" w:rsidR="00E05E5F" w:rsidRPr="00A504E7" w:rsidRDefault="00E05E5F" w:rsidP="00E05E5F">
      <w:pPr>
        <w:pStyle w:val="Text"/>
      </w:pPr>
    </w:p>
    <w:p w14:paraId="035B3766" w14:textId="6FF1E29D" w:rsidR="00AC1049" w:rsidRPr="00A504E7" w:rsidRDefault="00E05E5F" w:rsidP="00AC1049">
      <w:pPr>
        <w:pStyle w:val="Heading1"/>
        <w:numPr>
          <w:ilvl w:val="0"/>
          <w:numId w:val="2"/>
        </w:numPr>
      </w:pPr>
      <w:r w:rsidRPr="00A504E7">
        <w:t>Systems Engineering Approach for the Medical System</w:t>
      </w:r>
    </w:p>
    <w:p w14:paraId="033B6B71" w14:textId="20AAEB58" w:rsidR="00E05E5F" w:rsidRPr="00A504E7" w:rsidRDefault="00E05E5F" w:rsidP="00E05E5F">
      <w:pPr>
        <w:pStyle w:val="Text"/>
      </w:pPr>
    </w:p>
    <w:p w14:paraId="104A6656" w14:textId="3CB02710" w:rsidR="002978AA" w:rsidRPr="00A504E7" w:rsidRDefault="00F73FBE" w:rsidP="00734300">
      <w:pPr>
        <w:autoSpaceDE w:val="0"/>
        <w:autoSpaceDN w:val="0"/>
        <w:adjustRightInd w:val="0"/>
        <w:ind w:firstLine="180"/>
        <w:jc w:val="left"/>
        <w:rPr>
          <w:rFonts w:ascii="TimesNewRomanPSMT" w:hAnsi="TimesNewRomanPSMT" w:cs="TimesNewRomanPSMT"/>
        </w:rPr>
      </w:pPr>
      <w:r w:rsidRPr="00A504E7">
        <w:t xml:space="preserve">The Human Research Program’s (HRP) Exploration Medical Capability (ExMC) Element is utilizing a Model-Based Systems Engineering (MBSE) approach to ensure timely input for the large scope of an integrated </w:t>
      </w:r>
      <w:r w:rsidR="00490D86" w:rsidRPr="00A504E7">
        <w:t>CHP</w:t>
      </w:r>
      <w:r w:rsidRPr="00A504E7">
        <w:t xml:space="preserve"> system, starting with the medical system, for </w:t>
      </w:r>
      <w:r w:rsidR="00490D86" w:rsidRPr="00A504E7">
        <w:t>exploration</w:t>
      </w:r>
      <w:r w:rsidR="00734300" w:rsidRPr="00A504E7">
        <w:t xml:space="preserve"> missions [</w:t>
      </w:r>
      <w:r w:rsidR="00490D86" w:rsidRPr="00A504E7">
        <w:t>6,7,8,9]</w:t>
      </w:r>
      <w:r w:rsidRPr="00A504E7">
        <w:t>.</w:t>
      </w:r>
      <w:r w:rsidR="001C0414">
        <w:t xml:space="preserve"> </w:t>
      </w:r>
      <w:r w:rsidR="002978AA" w:rsidRPr="00A504E7">
        <w:t xml:space="preserve">The </w:t>
      </w:r>
      <w:r w:rsidR="00326526">
        <w:t>objective</w:t>
      </w:r>
      <w:r w:rsidR="00326526" w:rsidRPr="00A504E7">
        <w:t xml:space="preserve"> </w:t>
      </w:r>
      <w:r w:rsidR="002978AA" w:rsidRPr="00A504E7">
        <w:t>of ExMC Systems Engineering (SE)</w:t>
      </w:r>
      <w:r w:rsidR="00E05E5F" w:rsidRPr="00A504E7">
        <w:t xml:space="preserve"> </w:t>
      </w:r>
      <w:r w:rsidR="00326526">
        <w:t>efforts</w:t>
      </w:r>
      <w:r w:rsidR="00326526" w:rsidRPr="00A504E7">
        <w:t xml:space="preserve"> </w:t>
      </w:r>
      <w:r w:rsidR="00E05E5F" w:rsidRPr="00A504E7">
        <w:t>is to “Define, develop, validate, and manage the technical system design needed to implement exploration medical capabilities for Mars and test the design in a progression of proving grounds.”</w:t>
      </w:r>
      <w:r w:rsidR="002978AA" w:rsidRPr="00A504E7">
        <w:rPr>
          <w:iCs/>
        </w:rPr>
        <w:t xml:space="preserve"> </w:t>
      </w:r>
      <w:r w:rsidR="002978AA" w:rsidRPr="00A504E7">
        <w:t xml:space="preserve">ExMC is utilizing MBSE to support medical system definition and analyses that will inform research activity needs and prioritization. MBSE is an engineering approach used to model the life cycle activities of a </w:t>
      </w:r>
      <w:r w:rsidR="00080796" w:rsidRPr="00A504E7">
        <w:t>project and</w:t>
      </w:r>
      <w:r w:rsidR="002978AA" w:rsidRPr="00A504E7">
        <w:t xml:space="preserve"> provides an alternative to the more traditional document-based approach to engineering</w:t>
      </w:r>
      <w:r w:rsidR="00080796" w:rsidRPr="00A504E7">
        <w:t xml:space="preserve">. </w:t>
      </w:r>
      <w:r w:rsidR="002978AA" w:rsidRPr="00A504E7">
        <w:t xml:space="preserve">Diverging from the document-based approach </w:t>
      </w:r>
      <w:r w:rsidR="00326526">
        <w:t>has the potential to be more efficient</w:t>
      </w:r>
      <w:r w:rsidR="002978AA" w:rsidRPr="00A504E7">
        <w:t xml:space="preserve"> through avoidance of maintaining disparate documentation that runs the risk of becoming obsolete or inconsistent with evolving project goals. ExMC</w:t>
      </w:r>
      <w:r w:rsidR="00326526">
        <w:t>’s</w:t>
      </w:r>
      <w:r w:rsidR="002978AA" w:rsidRPr="00A504E7">
        <w:t xml:space="preserve"> use of MBSE, applying the System Modeling Language (SysML) and supporting MBSE tools, is enabling technical communication</w:t>
      </w:r>
      <w:r w:rsidR="00F85BED">
        <w:t xml:space="preserve"> across stakeholders</w:t>
      </w:r>
      <w:r w:rsidR="001C0414">
        <w:t xml:space="preserve"> from various professional backgrounds</w:t>
      </w:r>
      <w:r w:rsidR="002978AA" w:rsidRPr="00A504E7">
        <w:t xml:space="preserve"> through the use of shared mental models of the medical system, consistent notation</w:t>
      </w:r>
      <w:r w:rsidR="00326526">
        <w:t>,</w:t>
      </w:r>
      <w:r w:rsidR="002978AA" w:rsidRPr="00A504E7">
        <w:t xml:space="preserve"> and integrated data sets</w:t>
      </w:r>
      <w:r w:rsidR="00080796" w:rsidRPr="00A504E7">
        <w:t xml:space="preserve">. </w:t>
      </w:r>
      <w:r w:rsidR="00F85BED">
        <w:t xml:space="preserve">Cohen et al [10] describe in more detail how ExMC designed the model to bridge communication gaps and create a common vision for all stakeholders. </w:t>
      </w:r>
      <w:r w:rsidR="002978AA" w:rsidRPr="00A504E7">
        <w:t xml:space="preserve">These </w:t>
      </w:r>
      <w:r w:rsidR="002978AA" w:rsidRPr="00A504E7">
        <w:lastRenderedPageBreak/>
        <w:t xml:space="preserve">system models will be </w:t>
      </w:r>
      <w:r w:rsidR="001C0414">
        <w:t>necessary</w:t>
      </w:r>
      <w:r w:rsidR="001C0414" w:rsidRPr="00A504E7">
        <w:t xml:space="preserve"> </w:t>
      </w:r>
      <w:r w:rsidR="002978AA" w:rsidRPr="00A504E7">
        <w:t>for successful integration of the medical system with</w:t>
      </w:r>
      <w:r w:rsidR="000553CF">
        <w:t xml:space="preserve"> the larger CHP system and the</w:t>
      </w:r>
      <w:r w:rsidR="002978AA" w:rsidRPr="00A504E7">
        <w:t xml:space="preserve"> exploration vehicles</w:t>
      </w:r>
      <w:r w:rsidR="000553CF">
        <w:t xml:space="preserve"> themselves</w:t>
      </w:r>
      <w:r w:rsidR="00D4291E">
        <w:t>,</w:t>
      </w:r>
      <w:r w:rsidR="002978AA" w:rsidRPr="00A504E7">
        <w:t xml:space="preserve"> </w:t>
      </w:r>
      <w:r w:rsidR="00326526">
        <w:t>as well as</w:t>
      </w:r>
      <w:r w:rsidR="00326526" w:rsidRPr="00A504E7">
        <w:t xml:space="preserve"> </w:t>
      </w:r>
      <w:r w:rsidR="002978AA" w:rsidRPr="00A504E7">
        <w:t xml:space="preserve">system verification and validation using terrestrial analogs and precursor exploration missions. </w:t>
      </w:r>
    </w:p>
    <w:p w14:paraId="5F81EB50" w14:textId="77777777" w:rsidR="000A26A7" w:rsidRDefault="000A26A7" w:rsidP="002978AA">
      <w:pPr>
        <w:ind w:firstLine="288"/>
      </w:pPr>
    </w:p>
    <w:p w14:paraId="1144AC97" w14:textId="6769B002" w:rsidR="002978AA" w:rsidRPr="00A504E7" w:rsidRDefault="002978AA" w:rsidP="002978AA">
      <w:pPr>
        <w:ind w:firstLine="288"/>
      </w:pPr>
      <w:r w:rsidRPr="00A504E7">
        <w:t xml:space="preserve">The use of MBSE tools helps to streamline communication, content, and system design across </w:t>
      </w:r>
      <w:r w:rsidR="00326526">
        <w:t xml:space="preserve">the </w:t>
      </w:r>
      <w:r w:rsidRPr="00A504E7">
        <w:t xml:space="preserve">ExMC </w:t>
      </w:r>
      <w:r w:rsidR="00326526">
        <w:t xml:space="preserve">team </w:t>
      </w:r>
      <w:r w:rsidRPr="00A504E7">
        <w:t xml:space="preserve">that works in different geographic locations and </w:t>
      </w:r>
      <w:r w:rsidR="00326526">
        <w:t>covers</w:t>
      </w:r>
      <w:r w:rsidR="00326526" w:rsidRPr="00A504E7">
        <w:t xml:space="preserve"> </w:t>
      </w:r>
      <w:r w:rsidRPr="00A504E7">
        <w:t>a variety of technical disc</w:t>
      </w:r>
      <w:r w:rsidR="009B530E">
        <w:t>i</w:t>
      </w:r>
      <w:r w:rsidRPr="00A504E7">
        <w:t>plines. The</w:t>
      </w:r>
      <w:r w:rsidR="00326526">
        <w:t>se</w:t>
      </w:r>
      <w:r w:rsidRPr="00A504E7">
        <w:t xml:space="preserve"> tools are being designed and selected to support meta-data exchange as integration points to crew health, crew performance, and other vehicle system and </w:t>
      </w:r>
      <w:r w:rsidR="00E37EA0">
        <w:t xml:space="preserve">as </w:t>
      </w:r>
      <w:r w:rsidRPr="00A504E7">
        <w:t>subsystem models are identified. MBSE improv</w:t>
      </w:r>
      <w:r w:rsidR="00C90C55">
        <w:t>es</w:t>
      </w:r>
      <w:r w:rsidRPr="00A504E7">
        <w:t xml:space="preserve"> shared understanding of system needs </w:t>
      </w:r>
      <w:r w:rsidR="00C90C55">
        <w:t>among</w:t>
      </w:r>
      <w:r w:rsidR="00F86176">
        <w:t xml:space="preserve"> </w:t>
      </w:r>
      <w:r w:rsidRPr="00A504E7">
        <w:t>stakeholders, provides a common language for analysis, and help</w:t>
      </w:r>
      <w:r w:rsidR="000553CF">
        <w:t>s</w:t>
      </w:r>
      <w:r w:rsidRPr="00A504E7">
        <w:t xml:space="preserve"> to facilitate identification of risks. SysML is being utilized here to provide a </w:t>
      </w:r>
      <w:r w:rsidR="00C90C55">
        <w:t>version-</w:t>
      </w:r>
      <w:r w:rsidRPr="00A504E7">
        <w:t>controlled model of the medical system and requirements definition activities</w:t>
      </w:r>
      <w:r w:rsidR="00134C6F" w:rsidRPr="00A504E7">
        <w:t xml:space="preserve"> [1</w:t>
      </w:r>
      <w:r w:rsidR="00F85BED">
        <w:t>1</w:t>
      </w:r>
      <w:r w:rsidR="00134C6F" w:rsidRPr="00A504E7">
        <w:t>,1</w:t>
      </w:r>
      <w:r w:rsidR="00F85BED">
        <w:t>2</w:t>
      </w:r>
      <w:r w:rsidR="00134C6F" w:rsidRPr="00A504E7">
        <w:t>]</w:t>
      </w:r>
      <w:r w:rsidRPr="00A504E7">
        <w:t xml:space="preserve">. </w:t>
      </w:r>
    </w:p>
    <w:p w14:paraId="7EE1D399" w14:textId="6D887E43" w:rsidR="00AC1049" w:rsidRDefault="00AC1049">
      <w:pPr>
        <w:pStyle w:val="Text"/>
        <w:ind w:firstLine="0"/>
      </w:pPr>
    </w:p>
    <w:p w14:paraId="66952D7A" w14:textId="1B876446" w:rsidR="00112093" w:rsidRPr="00A504E7" w:rsidRDefault="00536E50" w:rsidP="00112093">
      <w:pPr>
        <w:pStyle w:val="Heading1"/>
        <w:numPr>
          <w:ilvl w:val="0"/>
          <w:numId w:val="2"/>
        </w:numPr>
      </w:pPr>
      <w:r w:rsidRPr="00A504E7">
        <w:t xml:space="preserve">Stakeholders Needs and System Goals </w:t>
      </w:r>
    </w:p>
    <w:p w14:paraId="0D2E46C2" w14:textId="694D7828" w:rsidR="00536E50" w:rsidRPr="00A504E7" w:rsidRDefault="00536E50" w:rsidP="00536E50">
      <w:pPr>
        <w:pStyle w:val="Text"/>
      </w:pPr>
    </w:p>
    <w:p w14:paraId="097673E2" w14:textId="3BBE6EED" w:rsidR="00536E50" w:rsidRPr="00A504E7" w:rsidRDefault="000A26A7" w:rsidP="00536E50">
      <w:r>
        <w:t xml:space="preserve">  </w:t>
      </w:r>
      <w:r w:rsidR="00536E50" w:rsidRPr="00A504E7">
        <w:t xml:space="preserve">A thorough understanding of stakeholders’ </w:t>
      </w:r>
      <w:r w:rsidR="00080796" w:rsidRPr="00A504E7">
        <w:t>needs,</w:t>
      </w:r>
      <w:r w:rsidR="00536E50" w:rsidRPr="00A504E7">
        <w:t xml:space="preserve"> and expectations is vitally important and serves as the foundation for other systems engineering activities and products</w:t>
      </w:r>
      <w:r w:rsidR="00080796" w:rsidRPr="00A504E7">
        <w:t xml:space="preserve">. </w:t>
      </w:r>
      <w:r w:rsidR="00536E50" w:rsidRPr="00A504E7">
        <w:t>This process</w:t>
      </w:r>
      <w:r w:rsidR="00F85BED">
        <w:t xml:space="preserve"> </w:t>
      </w:r>
      <w:r w:rsidR="00536E50" w:rsidRPr="00A504E7">
        <w:t xml:space="preserve">provides ExMC systems engineers with a way to ensure key stakeholders are in agreement and that the realized system will meet expectations. </w:t>
      </w:r>
      <w:r w:rsidR="002A7D3C">
        <w:t>With an aim toward optimizing the human system in an engineered environment, ExMC has a particularly diverse set of stakeholders</w:t>
      </w:r>
      <w:r w:rsidR="005F612F">
        <w:t xml:space="preserve">, </w:t>
      </w:r>
      <w:r w:rsidR="0033472C">
        <w:t>such as</w:t>
      </w:r>
      <w:r w:rsidR="00F44684">
        <w:t xml:space="preserve"> the NASA Human Research Program, the NASA Office of the Chief Health and Medical Officer, and the NASA Human Health and Performance Directorate</w:t>
      </w:r>
      <w:r w:rsidR="00080796">
        <w:t xml:space="preserve">. </w:t>
      </w:r>
      <w:r w:rsidR="00536E50" w:rsidRPr="00A504E7">
        <w:lastRenderedPageBreak/>
        <w:t xml:space="preserve">Reaching consensus on </w:t>
      </w:r>
      <w:r w:rsidR="00C37A14">
        <w:t>concepts</w:t>
      </w:r>
      <w:r w:rsidR="00C37A14" w:rsidRPr="00A504E7">
        <w:t xml:space="preserve"> </w:t>
      </w:r>
      <w:r w:rsidR="00536E50" w:rsidRPr="00A504E7">
        <w:t xml:space="preserve">such as high level capabilities, system characteristics, behaviors and performance </w:t>
      </w:r>
      <w:r w:rsidR="00D20475" w:rsidRPr="00A504E7">
        <w:t xml:space="preserve">early in the </w:t>
      </w:r>
      <w:r w:rsidR="00D20475">
        <w:t>life cycle of a system</w:t>
      </w:r>
      <w:r w:rsidR="00D20475" w:rsidRPr="00A504E7">
        <w:t xml:space="preserve"> </w:t>
      </w:r>
      <w:r w:rsidR="00536E50" w:rsidRPr="00A504E7">
        <w:t>is important because it shapes customer expectations, bounds the problem/solution space</w:t>
      </w:r>
      <w:r w:rsidR="00C37A14">
        <w:t>,</w:t>
      </w:r>
      <w:r w:rsidR="00536E50" w:rsidRPr="00A504E7">
        <w:t xml:space="preserve"> and establishes criteria to determine if the right system is built and delivered.</w:t>
      </w:r>
    </w:p>
    <w:p w14:paraId="6F92070F" w14:textId="63458BF8" w:rsidR="00536E50" w:rsidRDefault="00536E50" w:rsidP="00536E50">
      <w:pPr>
        <w:jc w:val="center"/>
      </w:pPr>
    </w:p>
    <w:p w14:paraId="0A2F96C3" w14:textId="0F94C4E1" w:rsidR="00536E50" w:rsidRPr="00536E50" w:rsidRDefault="00C37A14" w:rsidP="00536E50">
      <w:pPr>
        <w:ind w:firstLine="288"/>
      </w:pPr>
      <w:r>
        <w:t>Working with stakeholders, a</w:t>
      </w:r>
      <w:r w:rsidR="00536E50" w:rsidRPr="00536E50">
        <w:t xml:space="preserve"> set of system goals ha</w:t>
      </w:r>
      <w:r>
        <w:t>ve</w:t>
      </w:r>
      <w:r w:rsidR="00536E50" w:rsidRPr="00536E50">
        <w:t xml:space="preserve"> been developed</w:t>
      </w:r>
      <w:r w:rsidR="00A06DDD">
        <w:t xml:space="preserve"> (and</w:t>
      </w:r>
      <w:r w:rsidR="00D4291E">
        <w:t xml:space="preserve"> are</w:t>
      </w:r>
      <w:r w:rsidR="00A06DDD">
        <w:t xml:space="preserve"> detailed below)</w:t>
      </w:r>
      <w:r w:rsidR="00536E50" w:rsidRPr="00536E50">
        <w:t xml:space="preserve"> to provide a foundation for exploration medical system development. They are based on stakeholder expectations and constraints levied or imposed on the medical system. These goals influence technical measures commonly used for insight into performance of the technical </w:t>
      </w:r>
      <w:r w:rsidR="00080796" w:rsidRPr="00536E50">
        <w:t>solution</w:t>
      </w:r>
      <w:r w:rsidR="00080796">
        <w:t>s</w:t>
      </w:r>
      <w:r w:rsidR="00080796" w:rsidRPr="00536E50">
        <w:t xml:space="preserve"> and</w:t>
      </w:r>
      <w:r w:rsidR="00536E50" w:rsidRPr="00536E50">
        <w:t xml:space="preserve"> establish the basis for high-level requirements and quality attributes of the medical system.</w:t>
      </w:r>
    </w:p>
    <w:p w14:paraId="5EB76A77" w14:textId="77777777" w:rsidR="00536E50" w:rsidRPr="00536E50" w:rsidRDefault="00536E50" w:rsidP="00536E50"/>
    <w:p w14:paraId="3D7C36D7" w14:textId="4B17F791" w:rsidR="00536E50" w:rsidRPr="00F44684" w:rsidRDefault="00536E50" w:rsidP="00F44684">
      <w:pPr>
        <w:pStyle w:val="ListParagraph"/>
        <w:numPr>
          <w:ilvl w:val="0"/>
          <w:numId w:val="43"/>
        </w:numPr>
        <w:rPr>
          <w:b/>
        </w:rPr>
      </w:pPr>
      <w:r w:rsidRPr="00F44684">
        <w:rPr>
          <w:b/>
        </w:rPr>
        <w:t>Comprehensive Health Management</w:t>
      </w:r>
    </w:p>
    <w:p w14:paraId="6E2D3796" w14:textId="2D699ABA" w:rsidR="00536E50" w:rsidRDefault="00536E50" w:rsidP="002A30A0">
      <w:pPr>
        <w:autoSpaceDE w:val="0"/>
        <w:autoSpaceDN w:val="0"/>
        <w:adjustRightInd w:val="0"/>
      </w:pPr>
      <w:r w:rsidRPr="00536E50">
        <w:rPr>
          <w:i/>
        </w:rPr>
        <w:t>Provide comprehensive health management capabilities to enable mission task per</w:t>
      </w:r>
      <w:r w:rsidR="002A30A0">
        <w:rPr>
          <w:i/>
        </w:rPr>
        <w:t>formance and mission success</w:t>
      </w:r>
      <w:r w:rsidR="00080796">
        <w:rPr>
          <w:i/>
        </w:rPr>
        <w:t xml:space="preserve">. </w:t>
      </w:r>
      <w:r w:rsidRPr="00536E50">
        <w:t>Recognizing the extended duration and distance from Earth during exploration missions, in-mission care capabilities must span prevention, diagnosis, treatment,</w:t>
      </w:r>
      <w:r w:rsidR="00B03C5B">
        <w:t xml:space="preserve"> rehabilitation,</w:t>
      </w:r>
      <w:r w:rsidRPr="00536E50">
        <w:t xml:space="preserve"> and </w:t>
      </w:r>
      <w:r w:rsidR="00080796" w:rsidRPr="00536E50">
        <w:t>long-term</w:t>
      </w:r>
      <w:r w:rsidRPr="00536E50">
        <w:t xml:space="preserve"> management for both </w:t>
      </w:r>
      <w:r w:rsidR="00F44684">
        <w:t>the medical</w:t>
      </w:r>
      <w:r w:rsidR="00F44684" w:rsidRPr="00536E50">
        <w:t xml:space="preserve"> </w:t>
      </w:r>
      <w:r w:rsidRPr="00536E50">
        <w:t>and well-being aspects of health. These capabilities will use resources (e.g., skillsets, software, hardware, medication</w:t>
      </w:r>
      <w:r w:rsidR="0033472C">
        <w:t>s</w:t>
      </w:r>
      <w:r w:rsidRPr="00536E50">
        <w:t>) to prepare for and execute planned and unplanned medical operations, pharmacy operations, personalized medicine, training, resource management, ethics considerations, data management, and risk estimation.</w:t>
      </w:r>
    </w:p>
    <w:p w14:paraId="7FB973E3" w14:textId="77777777" w:rsidR="00536E50" w:rsidRPr="00536E50" w:rsidRDefault="00536E50" w:rsidP="00F44684">
      <w:pPr>
        <w:autoSpaceDE w:val="0"/>
        <w:autoSpaceDN w:val="0"/>
        <w:adjustRightInd w:val="0"/>
      </w:pPr>
    </w:p>
    <w:p w14:paraId="57BA6090" w14:textId="4A913F6A" w:rsidR="00536E50" w:rsidRPr="00F44684" w:rsidRDefault="00536E50" w:rsidP="00F44684">
      <w:pPr>
        <w:pStyle w:val="ListParagraph"/>
        <w:numPr>
          <w:ilvl w:val="0"/>
          <w:numId w:val="43"/>
        </w:numPr>
        <w:autoSpaceDE w:val="0"/>
        <w:autoSpaceDN w:val="0"/>
        <w:adjustRightInd w:val="0"/>
        <w:rPr>
          <w:b/>
        </w:rPr>
      </w:pPr>
      <w:r w:rsidRPr="00F44684">
        <w:rPr>
          <w:b/>
        </w:rPr>
        <w:t>Crew Autonomy</w:t>
      </w:r>
    </w:p>
    <w:p w14:paraId="79470A03" w14:textId="03EA63A7" w:rsidR="0033472C" w:rsidRDefault="00536E50" w:rsidP="002A30A0">
      <w:r w:rsidRPr="00536E50">
        <w:rPr>
          <w:i/>
        </w:rPr>
        <w:lastRenderedPageBreak/>
        <w:t>Enable crew autonomy in medical task</w:t>
      </w:r>
      <w:r w:rsidR="002A30A0">
        <w:rPr>
          <w:i/>
        </w:rPr>
        <w:t xml:space="preserve"> execution and decision-making. </w:t>
      </w:r>
      <w:r w:rsidRPr="00536E50">
        <w:t xml:space="preserve">Although ground medical support will remain an important part of medical care, the autonomous care model </w:t>
      </w:r>
      <w:r w:rsidR="00B03C5B">
        <w:t>necessitated by exploration environments will</w:t>
      </w:r>
      <w:r w:rsidR="0033472C">
        <w:t xml:space="preserve"> result in</w:t>
      </w:r>
    </w:p>
    <w:p w14:paraId="305F9A56" w14:textId="32327C9C" w:rsidR="00536E50" w:rsidRPr="002A30A0" w:rsidRDefault="00536E50" w:rsidP="002A30A0">
      <w:pPr>
        <w:rPr>
          <w:i/>
        </w:rPr>
      </w:pPr>
      <w:r w:rsidRPr="00536E50">
        <w:t>consult</w:t>
      </w:r>
      <w:r w:rsidR="00F44684">
        <w:t>ing</w:t>
      </w:r>
      <w:r w:rsidRPr="00536E50">
        <w:t xml:space="preserve"> role</w:t>
      </w:r>
      <w:r w:rsidR="00F25628">
        <w:t>s</w:t>
      </w:r>
      <w:r w:rsidR="001F57A5">
        <w:t xml:space="preserve"> for </w:t>
      </w:r>
      <w:r w:rsidR="0033472C">
        <w:t>ground-based personnel</w:t>
      </w:r>
      <w:r w:rsidRPr="00536E50">
        <w:t xml:space="preserve">. </w:t>
      </w:r>
      <w:r w:rsidR="0033472C">
        <w:t>Recognizing that not all explorations missions will have a physician on board,</w:t>
      </w:r>
      <w:r w:rsidRPr="00536E50">
        <w:t xml:space="preserve"> </w:t>
      </w:r>
      <w:r w:rsidR="0033472C">
        <w:t>t</w:t>
      </w:r>
      <w:r w:rsidRPr="00536E50">
        <w:t xml:space="preserve">he astronaut </w:t>
      </w:r>
      <w:r w:rsidR="001F57A5">
        <w:t xml:space="preserve">with the highest level of medical training and experience </w:t>
      </w:r>
      <w:r w:rsidRPr="00536E50">
        <w:t>will serve as director of care during real-time medical events and will be the primary source for in-mission medical decision-making. To support</w:t>
      </w:r>
      <w:r w:rsidR="00B03C5B">
        <w:t xml:space="preserve"> such a situation</w:t>
      </w:r>
      <w:r w:rsidR="001F57A5">
        <w:t>,</w:t>
      </w:r>
      <w:r w:rsidRPr="00536E50">
        <w:t xml:space="preserve"> th</w:t>
      </w:r>
      <w:r w:rsidR="00B03C5B">
        <w:t>e</w:t>
      </w:r>
      <w:r w:rsidRPr="00536E50">
        <w:t xml:space="preserve"> medical care paradigm requires comprehensive vehicle capabilities and resources in the form of onboard medical references, smart diagnostics, and </w:t>
      </w:r>
      <w:r w:rsidR="001F57A5">
        <w:t xml:space="preserve">clinical </w:t>
      </w:r>
      <w:r w:rsidRPr="00536E50">
        <w:t>decision support systems.</w:t>
      </w:r>
    </w:p>
    <w:p w14:paraId="5EB0A8C9" w14:textId="2699E191" w:rsidR="00536E50" w:rsidRDefault="00536E50" w:rsidP="00536E50"/>
    <w:p w14:paraId="7281CBF3" w14:textId="1AAE8778" w:rsidR="00F44684" w:rsidRPr="00F44684" w:rsidRDefault="00F44684" w:rsidP="00F44684">
      <w:pPr>
        <w:pStyle w:val="ListParagraph"/>
        <w:numPr>
          <w:ilvl w:val="0"/>
          <w:numId w:val="43"/>
        </w:numPr>
        <w:rPr>
          <w:b/>
        </w:rPr>
      </w:pPr>
      <w:r w:rsidRPr="00F44684">
        <w:rPr>
          <w:b/>
        </w:rPr>
        <w:t>Ground Awareness</w:t>
      </w:r>
    </w:p>
    <w:p w14:paraId="787A0BA8" w14:textId="713F0C21" w:rsidR="00F44684" w:rsidRPr="002A30A0" w:rsidRDefault="00F44684" w:rsidP="00F44684">
      <w:pPr>
        <w:rPr>
          <w:i/>
        </w:rPr>
      </w:pPr>
      <w:r w:rsidRPr="00536E50">
        <w:rPr>
          <w:i/>
        </w:rPr>
        <w:t xml:space="preserve">Maintain ground situation awareness of crew health and medical system status as flight </w:t>
      </w:r>
      <w:r>
        <w:rPr>
          <w:i/>
        </w:rPr>
        <w:t xml:space="preserve">constraints permit. </w:t>
      </w:r>
      <w:r w:rsidRPr="00536E50">
        <w:t>The ground support system will continue to be informed on the state of the crew and medical system to assess impacts to the mission goals and objectives and to provide support as needed.</w:t>
      </w:r>
      <w:r>
        <w:t xml:space="preserve"> </w:t>
      </w:r>
    </w:p>
    <w:p w14:paraId="786F3770" w14:textId="77777777" w:rsidR="00F44684" w:rsidRPr="00536E50" w:rsidRDefault="00F44684" w:rsidP="00536E50"/>
    <w:p w14:paraId="3A48152A" w14:textId="3FDDCFB7" w:rsidR="00536E50" w:rsidRPr="00F44684" w:rsidRDefault="00536E50" w:rsidP="00F44684">
      <w:pPr>
        <w:pStyle w:val="ListParagraph"/>
        <w:numPr>
          <w:ilvl w:val="0"/>
          <w:numId w:val="43"/>
        </w:numPr>
        <w:rPr>
          <w:b/>
        </w:rPr>
      </w:pPr>
      <w:r w:rsidRPr="00F44684">
        <w:rPr>
          <w:b/>
        </w:rPr>
        <w:t>Continual Information Application and Learning</w:t>
      </w:r>
    </w:p>
    <w:p w14:paraId="6DADBDFA" w14:textId="5310EFE0" w:rsidR="00536E50" w:rsidRPr="002A30A0" w:rsidRDefault="00536E50" w:rsidP="002A30A0">
      <w:pPr>
        <w:rPr>
          <w:i/>
        </w:rPr>
      </w:pPr>
      <w:r w:rsidRPr="00536E50">
        <w:rPr>
          <w:i/>
        </w:rPr>
        <w:t>Support medical system knowledge augmenta</w:t>
      </w:r>
      <w:r w:rsidR="002A30A0">
        <w:rPr>
          <w:i/>
        </w:rPr>
        <w:t xml:space="preserve">tion over the mission lifetime. </w:t>
      </w:r>
      <w:r w:rsidRPr="00536E50">
        <w:t>It is desired to be able to use knowledge gained both in-mission and on the ground to update medical system elements, such as task training, decision support, and models for estimation and prediction of crew health and system status.</w:t>
      </w:r>
    </w:p>
    <w:p w14:paraId="18E7D423" w14:textId="77777777" w:rsidR="00536E50" w:rsidRPr="00536E50" w:rsidRDefault="00536E50" w:rsidP="00536E50">
      <w:pPr>
        <w:ind w:firstLine="288"/>
      </w:pPr>
    </w:p>
    <w:p w14:paraId="3D5E06D9" w14:textId="0AD814B9" w:rsidR="00536E50" w:rsidRPr="00F44684" w:rsidRDefault="00536E50" w:rsidP="00F44684">
      <w:pPr>
        <w:pStyle w:val="ListParagraph"/>
        <w:numPr>
          <w:ilvl w:val="0"/>
          <w:numId w:val="43"/>
        </w:numPr>
        <w:rPr>
          <w:b/>
        </w:rPr>
      </w:pPr>
      <w:r w:rsidRPr="00F44684">
        <w:rPr>
          <w:b/>
        </w:rPr>
        <w:t>System Flexibility and Extensibility</w:t>
      </w:r>
    </w:p>
    <w:p w14:paraId="48720431" w14:textId="57A20EDD" w:rsidR="00536E50" w:rsidRPr="002A30A0" w:rsidRDefault="00536E50" w:rsidP="002A30A0">
      <w:pPr>
        <w:rPr>
          <w:i/>
        </w:rPr>
      </w:pPr>
      <w:r w:rsidRPr="00536E50">
        <w:rPr>
          <w:i/>
        </w:rPr>
        <w:t>Balance conflicting needs for medical system resource conservation (in design and in mission) and medical system</w:t>
      </w:r>
      <w:r w:rsidR="00163A68">
        <w:rPr>
          <w:i/>
        </w:rPr>
        <w:t xml:space="preserve"> </w:t>
      </w:r>
      <w:r w:rsidR="00A06DDD">
        <w:rPr>
          <w:i/>
        </w:rPr>
        <w:t>capability</w:t>
      </w:r>
      <w:r w:rsidR="002A30A0">
        <w:rPr>
          <w:i/>
        </w:rPr>
        <w:t xml:space="preserve">. </w:t>
      </w:r>
      <w:r w:rsidRPr="00536E50">
        <w:t xml:space="preserve">Flexibility and extensibility are needed because in-mission resources will be constrained and because of the inability to definitively predict all medical conditions that will occur during the </w:t>
      </w:r>
      <w:r w:rsidRPr="00536E50">
        <w:lastRenderedPageBreak/>
        <w:t>mission</w:t>
      </w:r>
      <w:r w:rsidR="00080796" w:rsidRPr="00536E50">
        <w:t xml:space="preserve">. </w:t>
      </w:r>
      <w:r w:rsidRPr="00536E50">
        <w:t>Medical flexibility helps identify</w:t>
      </w:r>
      <w:r w:rsidR="00FC56F2">
        <w:t xml:space="preserve"> a resource set that, while limited, has</w:t>
      </w:r>
      <w:r w:rsidRPr="00536E50">
        <w:t xml:space="preserve"> the broadest use opportunities for clinical needs</w:t>
      </w:r>
      <w:r w:rsidR="00080796" w:rsidRPr="00536E50">
        <w:t xml:space="preserve">. </w:t>
      </w:r>
      <w:r w:rsidRPr="00536E50">
        <w:t>Extensibility addresses conditions and situations outside of the target design conditions</w:t>
      </w:r>
      <w:r w:rsidR="00A06DDD">
        <w:t xml:space="preserve"> and allows for </w:t>
      </w:r>
      <w:r w:rsidR="00D500D5">
        <w:t xml:space="preserve">the </w:t>
      </w:r>
      <w:r w:rsidR="00A06DDD">
        <w:t xml:space="preserve">management of clinical conditions that were not </w:t>
      </w:r>
      <w:r w:rsidR="00D500D5">
        <w:t xml:space="preserve">originally considered </w:t>
      </w:r>
      <w:r w:rsidR="00A06DDD">
        <w:t xml:space="preserve">during the </w:t>
      </w:r>
      <w:r w:rsidR="00D500D5">
        <w:t xml:space="preserve">initial </w:t>
      </w:r>
      <w:r w:rsidR="00A06DDD">
        <w:t>design of the medical system</w:t>
      </w:r>
      <w:r w:rsidRPr="00536E50">
        <w:t>.</w:t>
      </w:r>
    </w:p>
    <w:p w14:paraId="2255873C" w14:textId="77777777" w:rsidR="00536E50" w:rsidRPr="00536E50" w:rsidRDefault="00536E50" w:rsidP="00536E50">
      <w:pPr>
        <w:ind w:firstLine="288"/>
      </w:pPr>
    </w:p>
    <w:p w14:paraId="5917B17A" w14:textId="0C8B50BD" w:rsidR="00536E50" w:rsidRPr="00F44684" w:rsidRDefault="00536E50" w:rsidP="00F44684">
      <w:pPr>
        <w:pStyle w:val="ListParagraph"/>
        <w:numPr>
          <w:ilvl w:val="0"/>
          <w:numId w:val="43"/>
        </w:numPr>
        <w:rPr>
          <w:b/>
        </w:rPr>
      </w:pPr>
      <w:r w:rsidRPr="00F44684">
        <w:rPr>
          <w:b/>
        </w:rPr>
        <w:t>Medical, Vehicle, and Mission Systems Integration</w:t>
      </w:r>
    </w:p>
    <w:p w14:paraId="1781095E" w14:textId="7F21189C" w:rsidR="00536E50" w:rsidRPr="002A30A0" w:rsidRDefault="00536E50" w:rsidP="002A30A0">
      <w:pPr>
        <w:rPr>
          <w:i/>
        </w:rPr>
      </w:pPr>
      <w:r w:rsidRPr="00536E50">
        <w:rPr>
          <w:i/>
        </w:rPr>
        <w:t xml:space="preserve">Integrate hardware, software, human, and operational aspects of the medical system with </w:t>
      </w:r>
      <w:r w:rsidR="002A30A0">
        <w:rPr>
          <w:i/>
        </w:rPr>
        <w:t>the mission and vehicle design</w:t>
      </w:r>
      <w:r w:rsidR="00080796">
        <w:rPr>
          <w:i/>
        </w:rPr>
        <w:t xml:space="preserve">. </w:t>
      </w:r>
      <w:r w:rsidRPr="00536E50">
        <w:t xml:space="preserve">The in-mission medical system should be viewed as a component </w:t>
      </w:r>
      <w:r w:rsidR="001F57A5">
        <w:t xml:space="preserve">of the CHP system which is integrated into </w:t>
      </w:r>
      <w:r w:rsidRPr="00536E50">
        <w:t xml:space="preserve"> the overall vehicle system. When allowed and appropriate, medical data and information should be shared with other vehicle system components, and vice versa.</w:t>
      </w:r>
    </w:p>
    <w:p w14:paraId="03E2AED1" w14:textId="77777777" w:rsidR="00536E50" w:rsidRPr="00536E50" w:rsidRDefault="00536E50" w:rsidP="00536E50">
      <w:pPr>
        <w:ind w:firstLine="288"/>
      </w:pPr>
    </w:p>
    <w:p w14:paraId="4C5117EA" w14:textId="0D992DF7" w:rsidR="00536E50" w:rsidRPr="00F44684" w:rsidRDefault="00536E50" w:rsidP="00F44684">
      <w:pPr>
        <w:pStyle w:val="ListParagraph"/>
        <w:numPr>
          <w:ilvl w:val="0"/>
          <w:numId w:val="43"/>
        </w:numPr>
        <w:rPr>
          <w:b/>
        </w:rPr>
      </w:pPr>
      <w:r w:rsidRPr="00F44684">
        <w:rPr>
          <w:b/>
        </w:rPr>
        <w:t>Crew and Medical System Integration</w:t>
      </w:r>
    </w:p>
    <w:p w14:paraId="0CC072F2" w14:textId="011523ED" w:rsidR="00536E50" w:rsidRPr="002A30A0" w:rsidRDefault="00536E50" w:rsidP="002A30A0">
      <w:pPr>
        <w:rPr>
          <w:i/>
        </w:rPr>
      </w:pPr>
      <w:r w:rsidRPr="00536E50">
        <w:rPr>
          <w:i/>
        </w:rPr>
        <w:t>Design the medical system to fit the needs, abilitie</w:t>
      </w:r>
      <w:r w:rsidR="002A30A0">
        <w:rPr>
          <w:i/>
        </w:rPr>
        <w:t xml:space="preserve">s, and limitations of the crew. </w:t>
      </w:r>
      <w:r w:rsidRPr="00536E50">
        <w:t>A well-designed medical system minimizes training time and operations complexity and lowers mission medical risk. It accounts for the various modes of data entry, input devices, computing platforms, and user preferences employed on the vehicle and incorporates human system integration and human factors guidelines to reduce the cognitive and physical workload while using the medical system. A well-designed, usable medical system is easy to learn and operate, keeps the user informed on what is going on, reduces the number of errors and makes them easy to recover from, and assists in the timely completion of tasks. The expectation is that unobtrusive automated and manual processes are available to support crew activities.</w:t>
      </w:r>
    </w:p>
    <w:p w14:paraId="3070205E" w14:textId="77777777" w:rsidR="00536E50" w:rsidRPr="00536E50" w:rsidRDefault="00536E50" w:rsidP="00536E50">
      <w:pPr>
        <w:ind w:firstLine="288"/>
      </w:pPr>
    </w:p>
    <w:p w14:paraId="5C078114" w14:textId="77777777" w:rsidR="00536E50" w:rsidRPr="00536E50" w:rsidRDefault="00536E50" w:rsidP="00F44684">
      <w:pPr>
        <w:pStyle w:val="Text"/>
        <w:ind w:firstLine="0"/>
      </w:pPr>
    </w:p>
    <w:p w14:paraId="370156C1" w14:textId="612FCEF4" w:rsidR="00CF17DF" w:rsidRDefault="00536E50" w:rsidP="00AC2775">
      <w:pPr>
        <w:pStyle w:val="Heading1"/>
        <w:numPr>
          <w:ilvl w:val="0"/>
          <w:numId w:val="2"/>
        </w:numPr>
      </w:pPr>
      <w:r>
        <w:lastRenderedPageBreak/>
        <w:t>Concept of Operations</w:t>
      </w:r>
    </w:p>
    <w:p w14:paraId="02235DC8" w14:textId="77777777" w:rsidR="00AC2775" w:rsidRPr="00AC2775" w:rsidRDefault="00AC2775" w:rsidP="00AC2775">
      <w:pPr>
        <w:pStyle w:val="Text"/>
      </w:pPr>
    </w:p>
    <w:p w14:paraId="477FBDD5" w14:textId="7DAD2E70" w:rsidR="00CF17DF" w:rsidRPr="00AC2775" w:rsidRDefault="00CF17DF" w:rsidP="00AC2775">
      <w:pPr>
        <w:ind w:firstLine="180"/>
        <w:rPr>
          <w:shd w:val="clear" w:color="auto" w:fill="FFFFFF"/>
        </w:rPr>
      </w:pPr>
      <w:r w:rsidRPr="00634AAC">
        <w:rPr>
          <w:shd w:val="clear" w:color="auto" w:fill="FFFFFF"/>
        </w:rPr>
        <w:t xml:space="preserve">The development of an effective medical system model must include the identification and documentation of </w:t>
      </w:r>
      <w:r>
        <w:rPr>
          <w:shd w:val="clear" w:color="auto" w:fill="FFFFFF"/>
        </w:rPr>
        <w:t>the problems to be solved (</w:t>
      </w:r>
      <w:r w:rsidRPr="00634AAC">
        <w:rPr>
          <w:shd w:val="clear" w:color="auto" w:fill="FFFFFF"/>
        </w:rPr>
        <w:t>stakeholder concerns</w:t>
      </w:r>
      <w:r>
        <w:rPr>
          <w:shd w:val="clear" w:color="auto" w:fill="FFFFFF"/>
        </w:rPr>
        <w:t xml:space="preserve">), the expected abilities of the </w:t>
      </w:r>
      <w:r w:rsidRPr="00634AAC">
        <w:rPr>
          <w:shd w:val="clear" w:color="auto" w:fill="FFFFFF"/>
        </w:rPr>
        <w:t xml:space="preserve">system </w:t>
      </w:r>
      <w:r>
        <w:rPr>
          <w:shd w:val="clear" w:color="auto" w:fill="FFFFFF"/>
        </w:rPr>
        <w:t>(needs), and the specific ideologies by which the system will be designed (</w:t>
      </w:r>
      <w:r w:rsidRPr="00634AAC">
        <w:rPr>
          <w:shd w:val="clear" w:color="auto" w:fill="FFFFFF"/>
        </w:rPr>
        <w:t>goals</w:t>
      </w:r>
      <w:r>
        <w:rPr>
          <w:shd w:val="clear" w:color="auto" w:fill="FFFFFF"/>
        </w:rPr>
        <w:t>)</w:t>
      </w:r>
      <w:r w:rsidRPr="00634AAC">
        <w:rPr>
          <w:shd w:val="clear" w:color="auto" w:fill="FFFFFF"/>
        </w:rPr>
        <w:t>.</w:t>
      </w:r>
      <w:r w:rsidR="00AC2775">
        <w:rPr>
          <w:shd w:val="clear" w:color="auto" w:fill="FFFFFF"/>
        </w:rPr>
        <w:t xml:space="preserve"> </w:t>
      </w:r>
      <w:r w:rsidRPr="00634AAC">
        <w:rPr>
          <w:shd w:val="clear" w:color="auto" w:fill="FFFFFF"/>
        </w:rPr>
        <w:t xml:space="preserve">This </w:t>
      </w:r>
      <w:r>
        <w:rPr>
          <w:shd w:val="clear" w:color="auto" w:fill="FFFFFF"/>
        </w:rPr>
        <w:t xml:space="preserve">content </w:t>
      </w:r>
      <w:r w:rsidR="00AC2775">
        <w:rPr>
          <w:shd w:val="clear" w:color="auto" w:fill="FFFFFF"/>
        </w:rPr>
        <w:t>is documented in a</w:t>
      </w:r>
      <w:r w:rsidRPr="00634AAC">
        <w:rPr>
          <w:shd w:val="clear" w:color="auto" w:fill="FFFFFF"/>
        </w:rPr>
        <w:t xml:space="preserve"> </w:t>
      </w:r>
      <w:r>
        <w:rPr>
          <w:shd w:val="clear" w:color="auto" w:fill="FFFFFF"/>
        </w:rPr>
        <w:t>C</w:t>
      </w:r>
      <w:r w:rsidRPr="00634AAC">
        <w:rPr>
          <w:shd w:val="clear" w:color="auto" w:fill="FFFFFF"/>
        </w:rPr>
        <w:t xml:space="preserve">oncept of </w:t>
      </w:r>
      <w:r>
        <w:rPr>
          <w:shd w:val="clear" w:color="auto" w:fill="FFFFFF"/>
        </w:rPr>
        <w:t>O</w:t>
      </w:r>
      <w:r w:rsidRPr="00634AAC">
        <w:rPr>
          <w:shd w:val="clear" w:color="auto" w:fill="FFFFFF"/>
        </w:rPr>
        <w:t xml:space="preserve">perations (ConOps) </w:t>
      </w:r>
      <w:r w:rsidR="00AC2775">
        <w:rPr>
          <w:shd w:val="clear" w:color="auto" w:fill="FFFFFF"/>
        </w:rPr>
        <w:t xml:space="preserve">document. Each ConOps </w:t>
      </w:r>
      <w:r w:rsidRPr="00634AAC">
        <w:rPr>
          <w:shd w:val="clear" w:color="auto" w:fill="FFFFFF"/>
        </w:rPr>
        <w:t xml:space="preserve">uses a set of diverse medical scenarios to explore the various types of care that may be required </w:t>
      </w:r>
      <w:r>
        <w:rPr>
          <w:shd w:val="clear" w:color="auto" w:fill="FFFFFF"/>
        </w:rPr>
        <w:t xml:space="preserve">to prevent, diagnose, treat, and provide long-term management of </w:t>
      </w:r>
      <w:r w:rsidR="00BE5DAA">
        <w:rPr>
          <w:shd w:val="clear" w:color="auto" w:fill="FFFFFF"/>
        </w:rPr>
        <w:t>health</w:t>
      </w:r>
      <w:r>
        <w:rPr>
          <w:shd w:val="clear" w:color="auto" w:fill="FFFFFF"/>
        </w:rPr>
        <w:t xml:space="preserve"> </w:t>
      </w:r>
      <w:r w:rsidRPr="00634AAC">
        <w:rPr>
          <w:shd w:val="clear" w:color="auto" w:fill="FFFFFF"/>
        </w:rPr>
        <w:t>duri</w:t>
      </w:r>
      <w:r>
        <w:rPr>
          <w:shd w:val="clear" w:color="auto" w:fill="FFFFFF"/>
        </w:rPr>
        <w:t>ng a</w:t>
      </w:r>
      <w:r w:rsidR="001F57A5">
        <w:rPr>
          <w:shd w:val="clear" w:color="auto" w:fill="FFFFFF"/>
        </w:rPr>
        <w:t xml:space="preserve">n </w:t>
      </w:r>
      <w:r>
        <w:rPr>
          <w:shd w:val="clear" w:color="auto" w:fill="FFFFFF"/>
        </w:rPr>
        <w:t xml:space="preserve">exploration mission. </w:t>
      </w:r>
      <w:r w:rsidRPr="00634AAC">
        <w:rPr>
          <w:shd w:val="clear" w:color="auto" w:fill="FFFFFF"/>
        </w:rPr>
        <w:t xml:space="preserve">By adjusting </w:t>
      </w:r>
      <w:r>
        <w:rPr>
          <w:shd w:val="clear" w:color="auto" w:fill="FFFFFF"/>
        </w:rPr>
        <w:t xml:space="preserve">mission and system </w:t>
      </w:r>
      <w:r w:rsidRPr="00634AAC">
        <w:rPr>
          <w:shd w:val="clear" w:color="auto" w:fill="FFFFFF"/>
        </w:rPr>
        <w:t xml:space="preserve">parameters, such as communication availability, biomonitoring capabilities, and the urgency of care, each scenario provides a unique use case that outlines </w:t>
      </w:r>
      <w:r>
        <w:rPr>
          <w:shd w:val="clear" w:color="auto" w:fill="FFFFFF"/>
        </w:rPr>
        <w:t xml:space="preserve">areas of stakeholder concerns and highlights </w:t>
      </w:r>
      <w:r w:rsidRPr="00634AAC">
        <w:rPr>
          <w:shd w:val="clear" w:color="auto" w:fill="FFFFFF"/>
        </w:rPr>
        <w:t>potential needs the system</w:t>
      </w:r>
      <w:r>
        <w:rPr>
          <w:shd w:val="clear" w:color="auto" w:fill="FFFFFF"/>
        </w:rPr>
        <w:t xml:space="preserve"> must fulfill</w:t>
      </w:r>
      <w:r w:rsidRPr="00634AAC">
        <w:rPr>
          <w:shd w:val="clear" w:color="auto" w:fill="FFFFFF"/>
        </w:rPr>
        <w:t xml:space="preserve">. </w:t>
      </w:r>
      <w:r>
        <w:rPr>
          <w:shd w:val="clear" w:color="auto" w:fill="FFFFFF"/>
        </w:rPr>
        <w:t xml:space="preserve">Each scenario consists of narrative text and a flow chart of expected activities. </w:t>
      </w:r>
      <w:r w:rsidRPr="00634AAC">
        <w:rPr>
          <w:shd w:val="clear" w:color="auto" w:fill="FFFFFF"/>
        </w:rPr>
        <w:t>Collectively, the</w:t>
      </w:r>
      <w:r>
        <w:rPr>
          <w:shd w:val="clear" w:color="auto" w:fill="FFFFFF"/>
        </w:rPr>
        <w:t xml:space="preserve">se ConOps </w:t>
      </w:r>
      <w:r w:rsidRPr="00634AAC">
        <w:rPr>
          <w:shd w:val="clear" w:color="auto" w:fill="FFFFFF"/>
        </w:rPr>
        <w:t xml:space="preserve">scenarios represent </w:t>
      </w:r>
      <w:r>
        <w:rPr>
          <w:shd w:val="clear" w:color="auto" w:fill="FFFFFF"/>
        </w:rPr>
        <w:t xml:space="preserve">a wide range </w:t>
      </w:r>
      <w:r w:rsidRPr="00634AAC">
        <w:rPr>
          <w:shd w:val="clear" w:color="auto" w:fill="FFFFFF"/>
        </w:rPr>
        <w:t>of possible medical capabilities and provide a high-level operatio</w:t>
      </w:r>
      <w:r w:rsidR="00AC2775">
        <w:rPr>
          <w:shd w:val="clear" w:color="auto" w:fill="FFFFFF"/>
        </w:rPr>
        <w:t>nal description of the system.</w:t>
      </w:r>
    </w:p>
    <w:p w14:paraId="7DAE2EB5" w14:textId="77777777" w:rsidR="000A26A7" w:rsidRDefault="000A26A7" w:rsidP="00E5705A">
      <w:pPr>
        <w:ind w:firstLine="288"/>
      </w:pPr>
    </w:p>
    <w:p w14:paraId="3EA3ED3A" w14:textId="075908AB" w:rsidR="00536E50" w:rsidRDefault="00E5705A" w:rsidP="00E5705A">
      <w:pPr>
        <w:ind w:firstLine="288"/>
      </w:pPr>
      <w:r>
        <w:t>A ConOps</w:t>
      </w:r>
      <w:r w:rsidR="00536E50">
        <w:t xml:space="preserve"> </w:t>
      </w:r>
      <w:r w:rsidR="00536E50" w:rsidRPr="00105356">
        <w:t>document</w:t>
      </w:r>
      <w:r w:rsidR="00536E50">
        <w:t xml:space="preserve"> decomposes the overall mission i</w:t>
      </w:r>
      <w:r>
        <w:t xml:space="preserve">nto a series of mission phases (e.g., </w:t>
      </w:r>
      <w:r w:rsidR="001F57A5">
        <w:t xml:space="preserve">starting with </w:t>
      </w:r>
      <w:r w:rsidR="00536E50">
        <w:t>Earth-based launch and concluding with Earth entry, descent, and landing</w:t>
      </w:r>
      <w:r>
        <w:t>)</w:t>
      </w:r>
      <w:r w:rsidR="00536E50">
        <w:t>. W</w:t>
      </w:r>
      <w:r w:rsidR="00536E50" w:rsidRPr="00105356">
        <w:t xml:space="preserve">hen complete, </w:t>
      </w:r>
      <w:r w:rsidR="00536E50">
        <w:t>the ConOps illustrate</w:t>
      </w:r>
      <w:r w:rsidR="00A06DDD">
        <w:t>s</w:t>
      </w:r>
      <w:r w:rsidR="00536E50">
        <w:t xml:space="preserve"> the potential medical capabilities for each mission phase </w:t>
      </w:r>
      <w:r w:rsidR="00536E50" w:rsidRPr="00105356">
        <w:t xml:space="preserve">through </w:t>
      </w:r>
      <w:r w:rsidR="00536E50">
        <w:t>sets</w:t>
      </w:r>
      <w:r w:rsidR="00536E50" w:rsidRPr="00105356">
        <w:t xml:space="preserve"> of </w:t>
      </w:r>
      <w:r w:rsidR="00536E50">
        <w:t xml:space="preserve">medical </w:t>
      </w:r>
      <w:r w:rsidR="00536E50" w:rsidRPr="00105356">
        <w:t>scenarios</w:t>
      </w:r>
      <w:r w:rsidR="00536E50">
        <w:t>, involving the crew, onboard equipment and tools, and ground personnel.</w:t>
      </w:r>
      <w:r w:rsidR="00536E50" w:rsidRPr="00105356">
        <w:t xml:space="preserve"> </w:t>
      </w:r>
      <w:r w:rsidR="00536E50">
        <w:t xml:space="preserve">Each scenario consists of a context description (e.g. dental exam), a highlighted functionality list, assumptions, an activity flow chart (see Figure </w:t>
      </w:r>
      <w:r w:rsidR="00D500D5">
        <w:t>1</w:t>
      </w:r>
      <w:r w:rsidR="00536E50" w:rsidRPr="00E5705A">
        <w:t>)</w:t>
      </w:r>
      <w:r w:rsidR="00536E50">
        <w:t xml:space="preserve">, and a narrative text to provide context for the flowchart. </w:t>
      </w:r>
      <w:r>
        <w:t>T</w:t>
      </w:r>
      <w:r w:rsidR="00536E50">
        <w:t xml:space="preserve">he following activity flowchart represents a </w:t>
      </w:r>
      <w:r w:rsidR="006430F3">
        <w:t>routine interaction</w:t>
      </w:r>
      <w:r w:rsidR="00536E50">
        <w:t xml:space="preserve"> involving a patient, a caregiver, the medical system, the ground system, and the vehicle system</w:t>
      </w:r>
      <w:r w:rsidR="006430F3">
        <w:t xml:space="preserve"> in the form of a dental exam</w:t>
      </w:r>
      <w:r w:rsidR="00536E50">
        <w:t>:</w:t>
      </w:r>
    </w:p>
    <w:p w14:paraId="31D0AF00" w14:textId="77777777" w:rsidR="00536E50" w:rsidRDefault="00536E50" w:rsidP="00536E50">
      <w:pPr>
        <w:ind w:firstLine="288"/>
        <w:jc w:val="center"/>
        <w:rPr>
          <w:i/>
        </w:rPr>
      </w:pPr>
    </w:p>
    <w:p w14:paraId="2DD6602D" w14:textId="40E19BA9" w:rsidR="00536E50" w:rsidRDefault="00536E50" w:rsidP="00536E50">
      <w:pPr>
        <w:jc w:val="center"/>
      </w:pPr>
      <w:r>
        <w:rPr>
          <w:i/>
          <w:noProof/>
        </w:rPr>
        <w:drawing>
          <wp:inline distT="0" distB="0" distL="0" distR="0" wp14:anchorId="53CFF17B" wp14:editId="1492054A">
            <wp:extent cx="5943600" cy="4053840"/>
            <wp:effectExtent l="0" t="0" r="0" b="3810"/>
            <wp:docPr id="5" name="Picture 5" descr="AIAA Paper - Scenario - Planned_Directed Care_Autonom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IAA Paper - Scenario - Planned_Directed Care_Autonomou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4053840"/>
                    </a:xfrm>
                    <a:prstGeom prst="rect">
                      <a:avLst/>
                    </a:prstGeom>
                    <a:noFill/>
                    <a:ln>
                      <a:noFill/>
                    </a:ln>
                  </pic:spPr>
                </pic:pic>
              </a:graphicData>
            </a:graphic>
          </wp:inline>
        </w:drawing>
      </w:r>
    </w:p>
    <w:p w14:paraId="14347BA3" w14:textId="77777777" w:rsidR="00536E50" w:rsidRDefault="00536E50" w:rsidP="00536E50">
      <w:pPr>
        <w:ind w:firstLine="288"/>
        <w:jc w:val="center"/>
      </w:pPr>
    </w:p>
    <w:p w14:paraId="66024BA5" w14:textId="377DCEAF" w:rsidR="000C3ABF" w:rsidRDefault="00AC2775" w:rsidP="00D500D5">
      <w:pPr>
        <w:rPr>
          <w:b/>
        </w:rPr>
      </w:pPr>
      <w:r>
        <w:rPr>
          <w:b/>
        </w:rPr>
        <w:t xml:space="preserve">Figure </w:t>
      </w:r>
      <w:r w:rsidR="00D500D5">
        <w:rPr>
          <w:b/>
        </w:rPr>
        <w:t>1</w:t>
      </w:r>
      <w:r w:rsidR="00536E50" w:rsidRPr="00330095">
        <w:rPr>
          <w:b/>
        </w:rPr>
        <w:t>. Flow</w:t>
      </w:r>
      <w:r w:rsidR="00536E50">
        <w:rPr>
          <w:b/>
        </w:rPr>
        <w:t xml:space="preserve"> </w:t>
      </w:r>
      <w:r w:rsidR="00536E50" w:rsidRPr="00330095">
        <w:rPr>
          <w:b/>
        </w:rPr>
        <w:t>chart of activities in the dental exam scenario.</w:t>
      </w:r>
      <w:r w:rsidR="000C3ABF">
        <w:rPr>
          <w:b/>
        </w:rPr>
        <w:t xml:space="preserve"> </w:t>
      </w:r>
      <w:r w:rsidR="000C3ABF">
        <w:t>IVA = intra-vehicular activity.</w:t>
      </w:r>
      <w:r w:rsidR="000C3ABF">
        <w:rPr>
          <w:b/>
        </w:rPr>
        <w:t xml:space="preserve"> </w:t>
      </w:r>
    </w:p>
    <w:p w14:paraId="0D8B68FD" w14:textId="77777777" w:rsidR="000C3ABF" w:rsidRDefault="000C3ABF" w:rsidP="00D500D5">
      <w:pPr>
        <w:rPr>
          <w:b/>
        </w:rPr>
      </w:pPr>
    </w:p>
    <w:p w14:paraId="205F7DDE" w14:textId="1C12852A" w:rsidR="00536E50" w:rsidRDefault="00536E50" w:rsidP="00D500D5">
      <w:r>
        <w:t xml:space="preserve">The narrative text associated with the highlighted </w:t>
      </w:r>
      <w:r w:rsidR="00BE5DAA">
        <w:t xml:space="preserve">(green) </w:t>
      </w:r>
      <w:r>
        <w:t>boxes is provided below as an example:</w:t>
      </w:r>
    </w:p>
    <w:p w14:paraId="0A6C70DD" w14:textId="77777777" w:rsidR="00536E50" w:rsidRDefault="00536E50" w:rsidP="00536E50">
      <w:pPr>
        <w:ind w:firstLine="288"/>
      </w:pPr>
    </w:p>
    <w:p w14:paraId="7D327F23" w14:textId="32790478" w:rsidR="00536E50" w:rsidRPr="00AD3850" w:rsidRDefault="00536E50" w:rsidP="00D500D5">
      <w:pPr>
        <w:ind w:left="288" w:right="720"/>
        <w:rPr>
          <w:i/>
        </w:rPr>
      </w:pPr>
      <w:r w:rsidRPr="00AD3850">
        <w:rPr>
          <w:i/>
        </w:rPr>
        <w:lastRenderedPageBreak/>
        <w:t xml:space="preserve">The medical system sends an alert to the </w:t>
      </w:r>
      <w:r w:rsidR="001F57A5">
        <w:rPr>
          <w:i/>
        </w:rPr>
        <w:t>crew medical officer</w:t>
      </w:r>
      <w:r w:rsidRPr="00AD3850">
        <w:rPr>
          <w:i/>
        </w:rPr>
        <w:t xml:space="preserve"> and patient that a scheduled dental exam will start in ten minutes. The patient heads over to the medical bay </w:t>
      </w:r>
      <w:r w:rsidRPr="000C30C0">
        <w:rPr>
          <w:i/>
        </w:rPr>
        <w:t>and picks up a display</w:t>
      </w:r>
      <w:r w:rsidRPr="00AD3850">
        <w:rPr>
          <w:i/>
        </w:rPr>
        <w:t>, which uses biometric analysis to identify him and grants him access to his health record in the medical system.</w:t>
      </w:r>
    </w:p>
    <w:p w14:paraId="42A61224" w14:textId="77777777" w:rsidR="00536E50" w:rsidRDefault="00536E50" w:rsidP="00536E50">
      <w:pPr>
        <w:ind w:left="720" w:right="720"/>
        <w:rPr>
          <w:i/>
        </w:rPr>
      </w:pPr>
    </w:p>
    <w:p w14:paraId="15444C0B" w14:textId="06982CD8" w:rsidR="00536E50" w:rsidRPr="00AD3850" w:rsidRDefault="00536E50" w:rsidP="00D500D5">
      <w:pPr>
        <w:ind w:left="288" w:right="720"/>
        <w:rPr>
          <w:i/>
        </w:rPr>
      </w:pPr>
      <w:r w:rsidRPr="00AD3850">
        <w:rPr>
          <w:i/>
        </w:rPr>
        <w:t>The medical system starts the appointment by prompting him to review his health record documentation for accuracy and update if needed</w:t>
      </w:r>
      <w:r w:rsidR="00080796" w:rsidRPr="00AD3850">
        <w:rPr>
          <w:i/>
        </w:rPr>
        <w:t xml:space="preserve">. </w:t>
      </w:r>
      <w:r w:rsidRPr="00AD3850">
        <w:rPr>
          <w:i/>
        </w:rPr>
        <w:t xml:space="preserve">Areas of review </w:t>
      </w:r>
      <w:r w:rsidR="00080796" w:rsidRPr="00AD3850">
        <w:rPr>
          <w:i/>
        </w:rPr>
        <w:t>include</w:t>
      </w:r>
      <w:r w:rsidRPr="00AD3850">
        <w:rPr>
          <w:i/>
        </w:rPr>
        <w:t xml:space="preserve"> past medical, surgical, and dental treatment history, allergies, current medications, and then a series of questions to complete a review of systems. It then uses biosensors to collect vital signs from the patient, such as blood pressure, heart rate, oxygen saturation, temperature, and respiratory rate. These are all automatically saved to his health record and displayed back to him.</w:t>
      </w:r>
    </w:p>
    <w:p w14:paraId="7825EBE1" w14:textId="77777777" w:rsidR="00536E50" w:rsidRDefault="00536E50" w:rsidP="00536E50">
      <w:pPr>
        <w:ind w:firstLine="288"/>
      </w:pPr>
    </w:p>
    <w:p w14:paraId="61D7052E" w14:textId="72BED7D9" w:rsidR="00536E50" w:rsidRDefault="00536E50" w:rsidP="00D500D5">
      <w:r>
        <w:t xml:space="preserve">Each scenario is </w:t>
      </w:r>
      <w:r w:rsidR="000C3ABF">
        <w:t xml:space="preserve">designed </w:t>
      </w:r>
      <w:r>
        <w:t xml:space="preserve">to </w:t>
      </w:r>
      <w:r w:rsidR="000C3ABF">
        <w:t xml:space="preserve">identify and </w:t>
      </w:r>
      <w:r>
        <w:t>demonstrate a set of functions. For the dental exam scenario</w:t>
      </w:r>
      <w:r w:rsidR="001F57A5">
        <w:t xml:space="preserve"> example</w:t>
      </w:r>
      <w:r>
        <w:t>, those fun</w:t>
      </w:r>
      <w:r w:rsidR="001F57A5">
        <w:t>c</w:t>
      </w:r>
      <w:r>
        <w:t>tions are:</w:t>
      </w:r>
    </w:p>
    <w:p w14:paraId="10EEAC07" w14:textId="77777777" w:rsidR="00536E50" w:rsidRDefault="00536E50" w:rsidP="00536E50">
      <w:pPr>
        <w:numPr>
          <w:ilvl w:val="0"/>
          <w:numId w:val="42"/>
        </w:numPr>
      </w:pPr>
      <w:r>
        <w:t>p</w:t>
      </w:r>
      <w:r w:rsidRPr="00363D64">
        <w:t>rompt the initiation of an activity per the crewmember's schedule</w:t>
      </w:r>
    </w:p>
    <w:p w14:paraId="2F4A34C1" w14:textId="77777777" w:rsidR="00536E50" w:rsidRDefault="00536E50" w:rsidP="00536E50">
      <w:pPr>
        <w:numPr>
          <w:ilvl w:val="0"/>
          <w:numId w:val="42"/>
        </w:numPr>
      </w:pPr>
      <w:r>
        <w:t>p</w:t>
      </w:r>
      <w:r w:rsidRPr="00363D64">
        <w:t>rompt the initiation of an activity based on a protocol</w:t>
      </w:r>
    </w:p>
    <w:p w14:paraId="4CD68A08" w14:textId="77777777" w:rsidR="00536E50" w:rsidRDefault="00536E50" w:rsidP="00536E50">
      <w:pPr>
        <w:numPr>
          <w:ilvl w:val="0"/>
          <w:numId w:val="42"/>
        </w:numPr>
      </w:pPr>
      <w:r>
        <w:t>r</w:t>
      </w:r>
      <w:r w:rsidRPr="00363D64">
        <w:t>etrie</w:t>
      </w:r>
      <w:r>
        <w:t>ve information from the patient</w:t>
      </w:r>
    </w:p>
    <w:p w14:paraId="5D7A3E67" w14:textId="77777777" w:rsidR="00536E50" w:rsidRDefault="00536E50" w:rsidP="00536E50">
      <w:pPr>
        <w:numPr>
          <w:ilvl w:val="0"/>
          <w:numId w:val="42"/>
        </w:numPr>
      </w:pPr>
      <w:r>
        <w:t>g</w:t>
      </w:r>
      <w:r w:rsidRPr="00363D64">
        <w:t>uide a crewmember during an activity</w:t>
      </w:r>
    </w:p>
    <w:p w14:paraId="35B8EC08" w14:textId="77777777" w:rsidR="00536E50" w:rsidRDefault="00536E50" w:rsidP="00536E50">
      <w:pPr>
        <w:numPr>
          <w:ilvl w:val="0"/>
          <w:numId w:val="42"/>
        </w:numPr>
      </w:pPr>
      <w:r>
        <w:t>i</w:t>
      </w:r>
      <w:r w:rsidRPr="00363D64">
        <w:t>nterpret information gathered during an activity</w:t>
      </w:r>
    </w:p>
    <w:p w14:paraId="1243B6FE" w14:textId="77777777" w:rsidR="00536E50" w:rsidRDefault="00536E50" w:rsidP="00536E50">
      <w:pPr>
        <w:numPr>
          <w:ilvl w:val="0"/>
          <w:numId w:val="42"/>
        </w:numPr>
      </w:pPr>
      <w:r>
        <w:t xml:space="preserve">provide </w:t>
      </w:r>
      <w:r w:rsidRPr="00363D64">
        <w:t>varying</w:t>
      </w:r>
      <w:r>
        <w:t xml:space="preserve"> levels of</w:t>
      </w:r>
      <w:r w:rsidRPr="00363D64">
        <w:t xml:space="preserve"> support </w:t>
      </w:r>
      <w:r>
        <w:t>to a crewmember</w:t>
      </w:r>
    </w:p>
    <w:p w14:paraId="32B7234A" w14:textId="5B6DEE79" w:rsidR="00536E50" w:rsidRDefault="00536E50" w:rsidP="00536E50">
      <w:pPr>
        <w:pStyle w:val="Text"/>
        <w:ind w:firstLine="0"/>
      </w:pPr>
    </w:p>
    <w:p w14:paraId="23627B17" w14:textId="14BED5E1" w:rsidR="006430F3" w:rsidRPr="00536E50" w:rsidRDefault="006430F3" w:rsidP="00536E50">
      <w:pPr>
        <w:pStyle w:val="Text"/>
        <w:ind w:firstLine="0"/>
      </w:pPr>
      <w:r>
        <w:t>Collectively, these scenarios enable ExMC</w:t>
      </w:r>
      <w:r w:rsidRPr="00105356">
        <w:t xml:space="preserve"> </w:t>
      </w:r>
      <w:r>
        <w:t xml:space="preserve">to use MBSE tools for </w:t>
      </w:r>
      <w:r w:rsidR="00A467A9">
        <w:t xml:space="preserve">communicating, </w:t>
      </w:r>
      <w:r w:rsidRPr="00105356">
        <w:t>plan</w:t>
      </w:r>
      <w:r>
        <w:t>ning</w:t>
      </w:r>
      <w:r w:rsidRPr="00105356">
        <w:t>, design</w:t>
      </w:r>
      <w:r>
        <w:t xml:space="preserve">ing, </w:t>
      </w:r>
      <w:r w:rsidRPr="00105356">
        <w:t>prototyp</w:t>
      </w:r>
      <w:r>
        <w:t>ing,</w:t>
      </w:r>
      <w:r w:rsidRPr="00105356">
        <w:t xml:space="preserve"> an</w:t>
      </w:r>
      <w:r>
        <w:t>d</w:t>
      </w:r>
      <w:r w:rsidRPr="00105356">
        <w:t xml:space="preserve"> integrat</w:t>
      </w:r>
      <w:r>
        <w:t xml:space="preserve">ing </w:t>
      </w:r>
      <w:r w:rsidRPr="00105356">
        <w:t xml:space="preserve">medical system </w:t>
      </w:r>
      <w:r w:rsidR="00A467A9">
        <w:t xml:space="preserve">options </w:t>
      </w:r>
      <w:r>
        <w:t xml:space="preserve">for preventing, diagnosing, treating, and managing long-term the health and medical risks inherent to </w:t>
      </w:r>
      <w:r w:rsidRPr="00105356">
        <w:t xml:space="preserve">human exploration </w:t>
      </w:r>
      <w:r>
        <w:t>missions</w:t>
      </w:r>
      <w:r w:rsidRPr="00105356">
        <w:t>.</w:t>
      </w:r>
    </w:p>
    <w:p w14:paraId="239756F1" w14:textId="3650CE26" w:rsidR="00536E50" w:rsidRDefault="00536E50" w:rsidP="00112093">
      <w:pPr>
        <w:pStyle w:val="Heading1"/>
        <w:numPr>
          <w:ilvl w:val="0"/>
          <w:numId w:val="2"/>
        </w:numPr>
      </w:pPr>
      <w:r>
        <w:lastRenderedPageBreak/>
        <w:t>Modeling</w:t>
      </w:r>
    </w:p>
    <w:p w14:paraId="550145D8" w14:textId="1B5407F1" w:rsidR="00536E50" w:rsidRDefault="00536E50" w:rsidP="00536E50">
      <w:pPr>
        <w:pStyle w:val="Text"/>
      </w:pPr>
    </w:p>
    <w:p w14:paraId="5F894C80" w14:textId="07825244" w:rsidR="00536E50" w:rsidRPr="007124F2" w:rsidRDefault="00112883" w:rsidP="00536E50">
      <w:pPr>
        <w:pStyle w:val="Text"/>
      </w:pPr>
      <w:r>
        <w:t xml:space="preserve">Flow charts, such as illustrated in Figure </w:t>
      </w:r>
      <w:r w:rsidR="00FE2E0D">
        <w:t>1</w:t>
      </w:r>
      <w:r>
        <w:t xml:space="preserve">, </w:t>
      </w:r>
      <w:r w:rsidR="00536E50">
        <w:t xml:space="preserve">from the ConOps are analyzed and translated into Activity Diagrams in a SysML model. An example Activity Diagram of the first portion of the Dental Exam scenario is shown in </w:t>
      </w:r>
      <w:r>
        <w:t xml:space="preserve">Figure </w:t>
      </w:r>
      <w:r w:rsidR="00FE2E0D">
        <w:t>2</w:t>
      </w:r>
      <w:r w:rsidR="00536E50" w:rsidRPr="00330095">
        <w:t>.</w:t>
      </w:r>
      <w:r w:rsidR="00536E50">
        <w:t xml:space="preserve"> This clarifies the activities expected to be performed by the medical system, each crewmember (whether in a patient or caregiver role), and the other flight or ground systems. Each horizontal swimlane represents actions performed by either the Patient</w:t>
      </w:r>
      <w:r w:rsidR="00F85BED">
        <w:t xml:space="preserve"> (PT)</w:t>
      </w:r>
      <w:r w:rsidR="00536E50">
        <w:t>, Caregiver</w:t>
      </w:r>
      <w:r w:rsidR="00F85BED">
        <w:t xml:space="preserve"> (CG)</w:t>
      </w:r>
      <w:r w:rsidR="00536E50">
        <w:t>, or Medical System</w:t>
      </w:r>
      <w:r w:rsidR="00F85BED">
        <w:t xml:space="preserve"> (MS)</w:t>
      </w:r>
      <w:r w:rsidR="00536E50">
        <w:t xml:space="preserve">. For example, one action </w:t>
      </w:r>
      <w:r w:rsidR="00536E50" w:rsidRPr="00D110DE">
        <w:t>“Prompts CG and PT to initiate encounter</w:t>
      </w:r>
      <w:r w:rsidR="00536E50">
        <w:t>,”</w:t>
      </w:r>
      <w:r w:rsidR="00536E50">
        <w:rPr>
          <w:color w:val="FF0000"/>
        </w:rPr>
        <w:t xml:space="preserve"> </w:t>
      </w:r>
      <w:r w:rsidR="00536E50">
        <w:t xml:space="preserve">under the “Initiate Encounter” box defined in the ConOps flow chart (Figure </w:t>
      </w:r>
      <w:r w:rsidR="00CF17DF">
        <w:t>2</w:t>
      </w:r>
      <w:r w:rsidR="00536E50">
        <w:t>) can now be understood to be performed by the Medical System, and the other action</w:t>
      </w:r>
      <w:r w:rsidR="009B530E">
        <w:t>,</w:t>
      </w:r>
      <w:r w:rsidR="00536E50" w:rsidRPr="00D110DE">
        <w:t xml:space="preserve"> “Activates support from MS”,</w:t>
      </w:r>
      <w:r w:rsidR="00536E50">
        <w:rPr>
          <w:color w:val="FF0000"/>
        </w:rPr>
        <w:t xml:space="preserve"> </w:t>
      </w:r>
      <w:r w:rsidR="00536E50">
        <w:t xml:space="preserve"> will be performed by the Patient. </w:t>
      </w:r>
      <w:r w:rsidR="00A467A9">
        <w:t xml:space="preserve">Capturing these activities as model elements supports subsequent analyses for </w:t>
      </w:r>
      <w:r w:rsidR="00080796">
        <w:t>derivation</w:t>
      </w:r>
      <w:r w:rsidR="00A467A9">
        <w:t xml:space="preserve"> of </w:t>
      </w:r>
      <w:r w:rsidR="003B284A">
        <w:t xml:space="preserve">functions and </w:t>
      </w:r>
      <w:r w:rsidR="00080796">
        <w:t>requirements and</w:t>
      </w:r>
      <w:r w:rsidR="00A467A9">
        <w:t xml:space="preserve"> informs verification and validation activities later in the medical system development life cycle.</w:t>
      </w:r>
    </w:p>
    <w:p w14:paraId="3148C229" w14:textId="77777777" w:rsidR="00536E50" w:rsidRDefault="00536E50" w:rsidP="00536E50">
      <w:pPr>
        <w:pStyle w:val="Text"/>
        <w:ind w:firstLine="0"/>
      </w:pPr>
    </w:p>
    <w:p w14:paraId="4F4D7BCE" w14:textId="430FCAAD" w:rsidR="00536E50" w:rsidRDefault="00536E50" w:rsidP="00536E50">
      <w:pPr>
        <w:pStyle w:val="Text"/>
        <w:ind w:firstLine="0"/>
        <w:rPr>
          <w:color w:val="FF0000"/>
        </w:rPr>
      </w:pPr>
      <w:r>
        <w:rPr>
          <w:noProof/>
          <w:color w:val="FF0000"/>
        </w:rPr>
        <w:lastRenderedPageBreak/>
        <w:drawing>
          <wp:inline distT="0" distB="0" distL="0" distR="0" wp14:anchorId="2FAECA07" wp14:editId="1C3A0E46">
            <wp:extent cx="5303520" cy="2880946"/>
            <wp:effectExtent l="0" t="0" r="0" b="0"/>
            <wp:docPr id="6" name="Picture 6" descr="Screen Shot 2017-07-15 a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reen Shot 2017-07-15 at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06577" cy="2882606"/>
                    </a:xfrm>
                    <a:prstGeom prst="rect">
                      <a:avLst/>
                    </a:prstGeom>
                    <a:noFill/>
                    <a:ln>
                      <a:noFill/>
                    </a:ln>
                  </pic:spPr>
                </pic:pic>
              </a:graphicData>
            </a:graphic>
          </wp:inline>
        </w:drawing>
      </w:r>
    </w:p>
    <w:p w14:paraId="6A9370AA" w14:textId="1A4D7669" w:rsidR="00536E50" w:rsidRPr="00330095" w:rsidRDefault="00112883" w:rsidP="00536E50">
      <w:pPr>
        <w:pStyle w:val="Text"/>
        <w:ind w:firstLine="0"/>
        <w:jc w:val="center"/>
        <w:rPr>
          <w:b/>
        </w:rPr>
      </w:pPr>
      <w:r w:rsidRPr="00112883">
        <w:rPr>
          <w:b/>
        </w:rPr>
        <w:t xml:space="preserve">Figure </w:t>
      </w:r>
      <w:r w:rsidR="00FE2E0D">
        <w:rPr>
          <w:b/>
        </w:rPr>
        <w:t>2</w:t>
      </w:r>
      <w:r w:rsidR="00536E50" w:rsidRPr="00112883">
        <w:rPr>
          <w:b/>
        </w:rPr>
        <w:t>.</w:t>
      </w:r>
      <w:r w:rsidR="00536E50" w:rsidRPr="00330095">
        <w:rPr>
          <w:b/>
        </w:rPr>
        <w:t xml:space="preserve"> Portion of the dental exam scenario Activity Diagram.</w:t>
      </w:r>
    </w:p>
    <w:p w14:paraId="01C172CF" w14:textId="4EFEC8B0" w:rsidR="00536E50" w:rsidRDefault="00536E50" w:rsidP="00536E50">
      <w:pPr>
        <w:pStyle w:val="Text"/>
      </w:pPr>
    </w:p>
    <w:p w14:paraId="7A7EA3A6" w14:textId="77777777" w:rsidR="00536E50" w:rsidRDefault="00536E50" w:rsidP="00536E50">
      <w:pPr>
        <w:pStyle w:val="Heading2"/>
        <w:keepNext w:val="0"/>
        <w:numPr>
          <w:ilvl w:val="0"/>
          <w:numId w:val="3"/>
        </w:numPr>
        <w:tabs>
          <w:tab w:val="clear" w:pos="360"/>
          <w:tab w:val="num" w:pos="4320"/>
        </w:tabs>
        <w:ind w:left="3960" w:hanging="3960"/>
      </w:pPr>
      <w:r>
        <w:t>Functional Decomposition</w:t>
      </w:r>
    </w:p>
    <w:p w14:paraId="67591D16" w14:textId="24C22DBC" w:rsidR="00536E50" w:rsidRPr="000C30C0" w:rsidRDefault="001F57A5" w:rsidP="00536E50">
      <w:pPr>
        <w:pStyle w:val="Text"/>
      </w:pPr>
      <w:r>
        <w:t>Analysis of the s</w:t>
      </w:r>
      <w:r w:rsidR="00536E50">
        <w:t xml:space="preserve">ystem behavioral content </w:t>
      </w:r>
      <w:r>
        <w:t xml:space="preserve">facilitated the </w:t>
      </w:r>
      <w:r w:rsidR="00536E50" w:rsidRPr="000C30C0">
        <w:t>group</w:t>
      </w:r>
      <w:r>
        <w:t>ing</w:t>
      </w:r>
      <w:r w:rsidR="00536E50" w:rsidRPr="000C30C0">
        <w:t xml:space="preserve"> into functions. A function typically starts with a verb and describes what the system does. These functions were further decomposed until each activity was mapped to a function. Information in this functional decomposition provides a more complete representation of the medical system “problem space</w:t>
      </w:r>
      <w:r w:rsidR="00080796" w:rsidRPr="000C30C0">
        <w:t>.”</w:t>
      </w:r>
      <w:r w:rsidR="00536E50" w:rsidRPr="000C30C0">
        <w:t xml:space="preserve"> At the highest level, these functions aid in the development of the medial system architecture, which is the first foray into the “solution space</w:t>
      </w:r>
      <w:r w:rsidR="00080796" w:rsidRPr="000C30C0">
        <w:t>.”</w:t>
      </w:r>
    </w:p>
    <w:p w14:paraId="45C06869" w14:textId="77777777" w:rsidR="000A26A7" w:rsidRDefault="000A26A7" w:rsidP="00536E50">
      <w:pPr>
        <w:pStyle w:val="Text"/>
      </w:pPr>
    </w:p>
    <w:p w14:paraId="60BDCE4D" w14:textId="48614D14" w:rsidR="00536E50" w:rsidRPr="000C30C0" w:rsidRDefault="00536E50" w:rsidP="00536E50">
      <w:pPr>
        <w:pStyle w:val="Text"/>
      </w:pPr>
      <w:r w:rsidRPr="00330095">
        <w:lastRenderedPageBreak/>
        <w:t xml:space="preserve">Figure </w:t>
      </w:r>
      <w:r w:rsidR="00AC2775">
        <w:t>3</w:t>
      </w:r>
      <w:r w:rsidRPr="00330095">
        <w:t xml:space="preserve"> shows</w:t>
      </w:r>
      <w:r>
        <w:t xml:space="preserve"> how the medical system functions are</w:t>
      </w:r>
      <w:r w:rsidRPr="000C30C0">
        <w:t xml:space="preserve"> broken into </w:t>
      </w:r>
      <w:r w:rsidR="00A06DDD">
        <w:t>eight</w:t>
      </w:r>
      <w:r w:rsidRPr="000C30C0">
        <w:t xml:space="preserve"> sub-functions. One of these sub-functions is “Inform decisions on crew health actions</w:t>
      </w:r>
      <w:r w:rsidR="00080796" w:rsidRPr="000C30C0">
        <w:t>.”</w:t>
      </w:r>
    </w:p>
    <w:p w14:paraId="6CA03CBB" w14:textId="77777777" w:rsidR="00536E50" w:rsidRDefault="00536E50" w:rsidP="00536E50">
      <w:pPr>
        <w:pStyle w:val="Text"/>
        <w:rPr>
          <w:color w:val="FF0000"/>
        </w:rPr>
      </w:pPr>
    </w:p>
    <w:p w14:paraId="5A46CD30" w14:textId="1130476E" w:rsidR="00536E50" w:rsidRDefault="00536E50" w:rsidP="00536E50">
      <w:pPr>
        <w:pStyle w:val="Text"/>
        <w:ind w:firstLine="0"/>
        <w:rPr>
          <w:noProof/>
        </w:rPr>
      </w:pPr>
      <w:r>
        <w:rPr>
          <w:noProof/>
        </w:rPr>
        <mc:AlternateContent>
          <mc:Choice Requires="wps">
            <w:drawing>
              <wp:anchor distT="0" distB="0" distL="114300" distR="114300" simplePos="0" relativeHeight="251657728" behindDoc="0" locked="0" layoutInCell="1" allowOverlap="1" wp14:anchorId="13D22D5B" wp14:editId="172E9DFA">
                <wp:simplePos x="0" y="0"/>
                <wp:positionH relativeFrom="column">
                  <wp:posOffset>3023235</wp:posOffset>
                </wp:positionH>
                <wp:positionV relativeFrom="paragraph">
                  <wp:posOffset>539750</wp:posOffset>
                </wp:positionV>
                <wp:extent cx="1483360" cy="250825"/>
                <wp:effectExtent l="22860" t="25400" r="36830" b="4762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3360" cy="250825"/>
                        </a:xfrm>
                        <a:prstGeom prst="rect">
                          <a:avLst/>
                        </a:prstGeom>
                        <a:noFill/>
                        <a:ln w="38100">
                          <a:solidFill>
                            <a:srgbClr val="70AD47"/>
                          </a:solidFill>
                          <a:miter lim="800000"/>
                          <a:headEnd/>
                          <a:tailEnd/>
                        </a:ln>
                        <a:effectLst>
                          <a:outerShdw dist="28398" dir="3806097" algn="ctr" rotWithShape="0">
                            <a:srgbClr val="375623">
                              <a:alpha val="50000"/>
                            </a:srgbClr>
                          </a:outerShdw>
                        </a:effectLst>
                        <a:extLst>
                          <a:ext uri="{909E8E84-426E-40DD-AFC4-6F175D3DCCD1}">
                            <a14:hiddenFill xmlns:a14="http://schemas.microsoft.com/office/drawing/2010/main">
                              <a:solidFill>
                                <a:srgbClr val="70AD47"/>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1EF18" id="Rectangle 10" o:spid="_x0000_s1026" style="position:absolute;margin-left:238.05pt;margin-top:42.5pt;width:116.8pt;height:1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" filled="f" fillcolor="#70ad47" strokecolor="#70ad47" strokeweight="3pt">
                <v:shadow on="t" color="#375623" opacity=".5" offset="1pt"/>
              </v:rect>
            </w:pict>
          </mc:Fallback>
        </mc:AlternateContent>
      </w:r>
      <w:r w:rsidRPr="003B7855">
        <w:rPr>
          <w:noProof/>
        </w:rPr>
        <w:drawing>
          <wp:inline distT="0" distB="0" distL="0" distR="0" wp14:anchorId="2A339243" wp14:editId="726F4EB8">
            <wp:extent cx="6019800" cy="1524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19800" cy="1524000"/>
                    </a:xfrm>
                    <a:prstGeom prst="rect">
                      <a:avLst/>
                    </a:prstGeom>
                    <a:noFill/>
                    <a:ln>
                      <a:noFill/>
                    </a:ln>
                  </pic:spPr>
                </pic:pic>
              </a:graphicData>
            </a:graphic>
          </wp:inline>
        </w:drawing>
      </w:r>
    </w:p>
    <w:p w14:paraId="693AA2FF" w14:textId="672BBBA4" w:rsidR="00536E50" w:rsidRPr="00330095" w:rsidRDefault="00AC2775" w:rsidP="00536E50">
      <w:pPr>
        <w:pStyle w:val="Text"/>
        <w:ind w:firstLine="0"/>
        <w:jc w:val="center"/>
        <w:rPr>
          <w:b/>
        </w:rPr>
      </w:pPr>
      <w:r>
        <w:rPr>
          <w:b/>
          <w:noProof/>
        </w:rPr>
        <w:t>Figure 3</w:t>
      </w:r>
      <w:r w:rsidR="00536E50" w:rsidRPr="00330095">
        <w:rPr>
          <w:b/>
          <w:noProof/>
        </w:rPr>
        <w:t>. High-level medical system fun</w:t>
      </w:r>
      <w:r w:rsidR="00536E50">
        <w:rPr>
          <w:b/>
          <w:noProof/>
        </w:rPr>
        <w:t>c</w:t>
      </w:r>
      <w:r w:rsidR="00536E50" w:rsidRPr="00330095">
        <w:rPr>
          <w:b/>
          <w:noProof/>
        </w:rPr>
        <w:t>tional decomposition.</w:t>
      </w:r>
    </w:p>
    <w:p w14:paraId="098BF472" w14:textId="77777777" w:rsidR="00536E50" w:rsidRDefault="00536E50" w:rsidP="00536E50">
      <w:pPr>
        <w:pStyle w:val="Text"/>
        <w:ind w:firstLine="0"/>
        <w:rPr>
          <w:color w:val="FF0000"/>
        </w:rPr>
      </w:pPr>
    </w:p>
    <w:p w14:paraId="592D6ACA" w14:textId="57D6D28E" w:rsidR="00536E50" w:rsidRPr="000C30C0" w:rsidRDefault="00536E50" w:rsidP="00536E50">
      <w:pPr>
        <w:pStyle w:val="Text"/>
        <w:ind w:firstLine="0"/>
      </w:pPr>
      <w:r w:rsidRPr="00330095">
        <w:t xml:space="preserve">Figure </w:t>
      </w:r>
      <w:r w:rsidR="00AC2775">
        <w:t>4</w:t>
      </w:r>
      <w:r w:rsidRPr="00330095">
        <w:t xml:space="preserve"> further</w:t>
      </w:r>
      <w:r w:rsidRPr="000C30C0">
        <w:t xml:space="preserve"> breaks-down this sub-function and shows the mapping of the activities to this sub-function. The earlier mentioned activity “Prompts CG and PT to initiate encounter” maps to the function “Prompt crew” which is a sub-function of “Inform decisions on crew health actions</w:t>
      </w:r>
      <w:r w:rsidR="00080796" w:rsidRPr="000C30C0">
        <w:t>.”</w:t>
      </w:r>
    </w:p>
    <w:p w14:paraId="3E66BC1F" w14:textId="77777777" w:rsidR="00536E50" w:rsidRDefault="00536E50" w:rsidP="00536E50">
      <w:pPr>
        <w:pStyle w:val="Text"/>
        <w:ind w:firstLine="0"/>
        <w:rPr>
          <w:color w:val="FF0000"/>
        </w:rPr>
      </w:pPr>
    </w:p>
    <w:p w14:paraId="064BCAF4" w14:textId="75BD2A72" w:rsidR="00536E50" w:rsidRDefault="00536E50" w:rsidP="00536E50">
      <w:pPr>
        <w:pStyle w:val="Text"/>
        <w:ind w:firstLine="0"/>
        <w:rPr>
          <w:color w:val="FF0000"/>
        </w:rPr>
      </w:pPr>
      <w:r>
        <w:rPr>
          <w:noProof/>
        </w:rPr>
        <mc:AlternateContent>
          <mc:Choice Requires="wps">
            <w:drawing>
              <wp:anchor distT="0" distB="0" distL="114300" distR="114300" simplePos="0" relativeHeight="251658752" behindDoc="0" locked="0" layoutInCell="1" allowOverlap="1" wp14:anchorId="0122AC2B" wp14:editId="332BCCF3">
                <wp:simplePos x="0" y="0"/>
                <wp:positionH relativeFrom="column">
                  <wp:posOffset>125730</wp:posOffset>
                </wp:positionH>
                <wp:positionV relativeFrom="paragraph">
                  <wp:posOffset>702945</wp:posOffset>
                </wp:positionV>
                <wp:extent cx="1370965" cy="216535"/>
                <wp:effectExtent l="20955" t="24765" r="36830" b="444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0965" cy="216535"/>
                        </a:xfrm>
                        <a:prstGeom prst="rect">
                          <a:avLst/>
                        </a:prstGeom>
                        <a:noFill/>
                        <a:ln w="38100">
                          <a:solidFill>
                            <a:srgbClr val="70AD47"/>
                          </a:solidFill>
                          <a:miter lim="800000"/>
                          <a:headEnd/>
                          <a:tailEnd/>
                        </a:ln>
                        <a:effectLst>
                          <a:outerShdw dist="28398" dir="3806097" algn="ctr" rotWithShape="0">
                            <a:srgbClr val="375623">
                              <a:alpha val="50000"/>
                            </a:srgbClr>
                          </a:outerShdw>
                        </a:effectLst>
                        <a:extLst>
                          <a:ext uri="{909E8E84-426E-40DD-AFC4-6F175D3DCCD1}">
                            <a14:hiddenFill xmlns:a14="http://schemas.microsoft.com/office/drawing/2010/main">
                              <a:solidFill>
                                <a:srgbClr val="70AD47"/>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DC545D" id="Rectangle 9" o:spid="_x0000_s1026" style="position:absolute;margin-left:9.9pt;margin-top:55.35pt;width:107.95pt;height:17.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" filled="f" fillcolor="#70ad47" strokecolor="#70ad47" strokeweight="3pt">
                <v:shadow on="t" color="#375623" opacity=".5" offset="1pt"/>
              </v:rect>
            </w:pict>
          </mc:Fallback>
        </mc:AlternateContent>
      </w:r>
      <w:r w:rsidRPr="003B7855">
        <w:rPr>
          <w:noProof/>
        </w:rPr>
        <w:drawing>
          <wp:inline distT="0" distB="0" distL="0" distR="0" wp14:anchorId="177EE75D" wp14:editId="32625388">
            <wp:extent cx="6019800" cy="1905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19800" cy="1905000"/>
                    </a:xfrm>
                    <a:prstGeom prst="rect">
                      <a:avLst/>
                    </a:prstGeom>
                    <a:noFill/>
                    <a:ln>
                      <a:noFill/>
                    </a:ln>
                  </pic:spPr>
                </pic:pic>
              </a:graphicData>
            </a:graphic>
          </wp:inline>
        </w:drawing>
      </w:r>
    </w:p>
    <w:p w14:paraId="24B5B661" w14:textId="4568EE6B" w:rsidR="00536E50" w:rsidRPr="000E26A3" w:rsidRDefault="00AC2775" w:rsidP="00536E50">
      <w:pPr>
        <w:pStyle w:val="Text"/>
        <w:ind w:firstLine="0"/>
        <w:jc w:val="center"/>
        <w:rPr>
          <w:b/>
        </w:rPr>
      </w:pPr>
      <w:r>
        <w:rPr>
          <w:b/>
        </w:rPr>
        <w:lastRenderedPageBreak/>
        <w:t>Figure 4</w:t>
      </w:r>
      <w:r w:rsidR="00536E50" w:rsidRPr="000E26A3">
        <w:rPr>
          <w:b/>
        </w:rPr>
        <w:t>. Sample scenario activities grouped under “Inform decisions on crew health actions</w:t>
      </w:r>
      <w:r w:rsidR="00080796" w:rsidRPr="000E26A3">
        <w:rPr>
          <w:b/>
        </w:rPr>
        <w:t>.”</w:t>
      </w:r>
    </w:p>
    <w:p w14:paraId="1F65DC02" w14:textId="0356FB20" w:rsidR="00536E50" w:rsidRDefault="00536E50" w:rsidP="00536E50">
      <w:pPr>
        <w:pStyle w:val="Text"/>
      </w:pPr>
    </w:p>
    <w:p w14:paraId="38623456" w14:textId="77777777" w:rsidR="00536E50" w:rsidRDefault="00536E50" w:rsidP="00536E50">
      <w:pPr>
        <w:pStyle w:val="Heading1"/>
        <w:numPr>
          <w:ilvl w:val="0"/>
          <w:numId w:val="2"/>
        </w:numPr>
      </w:pPr>
      <w:r>
        <w:t>Medical System Architecture Description</w:t>
      </w:r>
    </w:p>
    <w:p w14:paraId="2A7E935F" w14:textId="71F48866" w:rsidR="00536E50" w:rsidRDefault="00536E50" w:rsidP="00536E50">
      <w:pPr>
        <w:pStyle w:val="Text"/>
      </w:pPr>
      <w:r>
        <w:t xml:space="preserve">A draft system context and architecture was developed based on </w:t>
      </w:r>
      <w:r w:rsidR="009212C2">
        <w:t>expected</w:t>
      </w:r>
      <w:r>
        <w:t xml:space="preserve"> needs, goals, and behaviors. As requirements are written, the architecture </w:t>
      </w:r>
      <w:r w:rsidR="00877476">
        <w:t>is</w:t>
      </w:r>
      <w:r>
        <w:t xml:space="preserve"> refined, including defining lower levels of detail and eventually relating </w:t>
      </w:r>
      <w:r w:rsidR="00AC2775">
        <w:t>to physical components. Figure 5</w:t>
      </w:r>
      <w:r>
        <w:t xml:space="preserve"> presents a context architectural view centered on the Medical System as part of the </w:t>
      </w:r>
      <w:r w:rsidR="00486189">
        <w:t xml:space="preserve">CHP system and </w:t>
      </w:r>
      <w:r>
        <w:t xml:space="preserve">overall vehicle </w:t>
      </w:r>
      <w:r w:rsidR="00F25628">
        <w:t xml:space="preserve">Habitat </w:t>
      </w:r>
      <w:r>
        <w:t>System. The focus of th</w:t>
      </w:r>
      <w:r w:rsidR="00486189">
        <w:t>is</w:t>
      </w:r>
      <w:r>
        <w:t xml:space="preserve"> ExMC MBSE activity is on the Medical System that will support crew for </w:t>
      </w:r>
      <w:r w:rsidR="00486189">
        <w:t>exploration</w:t>
      </w:r>
      <w:r>
        <w:t xml:space="preserve"> missions</w:t>
      </w:r>
      <w:r w:rsidR="00D500D5">
        <w:t>.</w:t>
      </w:r>
      <w:r>
        <w:t xml:space="preserve"> </w:t>
      </w:r>
    </w:p>
    <w:p w14:paraId="6C79D58A" w14:textId="77777777" w:rsidR="000A26A7" w:rsidRDefault="000A26A7" w:rsidP="00536E50">
      <w:pPr>
        <w:ind w:firstLine="180"/>
      </w:pPr>
    </w:p>
    <w:p w14:paraId="54E86BF7" w14:textId="0DD982C1" w:rsidR="00536E50" w:rsidRDefault="00536E50" w:rsidP="00536E50">
      <w:pPr>
        <w:ind w:firstLine="180"/>
      </w:pPr>
      <w:r>
        <w:t xml:space="preserve">Within the Flight System, traditional functional flight systems such as Structures and Avionics appear as the bottom row of blocks to provide context and awareness of future interfaces with those subsystems. For example, </w:t>
      </w:r>
      <w:r w:rsidR="000C3ABF">
        <w:t xml:space="preserve">while </w:t>
      </w:r>
      <w:r>
        <w:t xml:space="preserve">certain vehicle consumables, such as water and oxygen, will be required for medical purposes, </w:t>
      </w:r>
      <w:r w:rsidR="000C3ABF">
        <w:t>their provision is</w:t>
      </w:r>
      <w:r>
        <w:t xml:space="preserve"> not within the scope of the Medical System; </w:t>
      </w:r>
      <w:r w:rsidR="000C3ABF">
        <w:t xml:space="preserve">instead, </w:t>
      </w:r>
      <w:r>
        <w:t>they will</w:t>
      </w:r>
      <w:r w:rsidR="00A504E7">
        <w:t xml:space="preserve"> be provided by the Environ</w:t>
      </w:r>
      <w:r>
        <w:t xml:space="preserve">mental Control and Life Support System (ECLSS). </w:t>
      </w:r>
    </w:p>
    <w:p w14:paraId="7D4073E7" w14:textId="4196DCBB" w:rsidR="00536E50" w:rsidRDefault="00734300" w:rsidP="00734300">
      <w:pPr>
        <w:rPr>
          <w:noProof/>
        </w:rPr>
      </w:pPr>
      <w:r w:rsidRPr="00734300">
        <w:rPr>
          <w:noProof/>
        </w:rPr>
        <w:t xml:space="preserve"> </w:t>
      </w:r>
    </w:p>
    <w:p w14:paraId="57A10311" w14:textId="35B0FD1A" w:rsidR="00E92990" w:rsidRDefault="00E92990" w:rsidP="00734300">
      <w:pPr>
        <w:rPr>
          <w:noProof/>
        </w:rPr>
      </w:pPr>
      <w:r w:rsidRPr="00E92990">
        <w:rPr>
          <w:noProof/>
        </w:rPr>
        <w:lastRenderedPageBreak/>
        <w:drawing>
          <wp:inline distT="0" distB="0" distL="0" distR="0" wp14:anchorId="61EA9C5E" wp14:editId="7434ACCB">
            <wp:extent cx="5943600" cy="4594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4594225"/>
                    </a:xfrm>
                    <a:prstGeom prst="rect">
                      <a:avLst/>
                    </a:prstGeom>
                  </pic:spPr>
                </pic:pic>
              </a:graphicData>
            </a:graphic>
          </wp:inline>
        </w:drawing>
      </w:r>
    </w:p>
    <w:p w14:paraId="2CAB4F65" w14:textId="3051244F" w:rsidR="00536E50" w:rsidRPr="00232F98" w:rsidRDefault="00536E50" w:rsidP="00536E50">
      <w:pPr>
        <w:pStyle w:val="Text"/>
        <w:ind w:firstLine="0"/>
        <w:jc w:val="center"/>
        <w:rPr>
          <w:b/>
        </w:rPr>
      </w:pPr>
      <w:r w:rsidRPr="00AB6494">
        <w:t xml:space="preserve"> </w:t>
      </w:r>
      <w:r>
        <w:rPr>
          <w:b/>
        </w:rPr>
        <w:t>Figure</w:t>
      </w:r>
      <w:r w:rsidR="00AC2775">
        <w:rPr>
          <w:b/>
        </w:rPr>
        <w:t xml:space="preserve"> 5</w:t>
      </w:r>
      <w:r w:rsidRPr="000E26A3">
        <w:rPr>
          <w:b/>
        </w:rPr>
        <w:t xml:space="preserve">. </w:t>
      </w:r>
      <w:r>
        <w:rPr>
          <w:b/>
        </w:rPr>
        <w:t>High-level medical system architecture and context.</w:t>
      </w:r>
    </w:p>
    <w:p w14:paraId="43118D83" w14:textId="77777777" w:rsidR="00536E50" w:rsidRDefault="00536E50" w:rsidP="00536E50"/>
    <w:p w14:paraId="170D1569" w14:textId="08BDDE59" w:rsidR="002A30A0" w:rsidRDefault="00536E50" w:rsidP="00A504E7">
      <w:pPr>
        <w:ind w:firstLine="180"/>
      </w:pPr>
      <w:r>
        <w:t xml:space="preserve">Within the </w:t>
      </w:r>
      <w:r w:rsidR="00E92990">
        <w:t xml:space="preserve">ExMC </w:t>
      </w:r>
      <w:r>
        <w:t xml:space="preserve">Crew Health and Performance (CHP) System, there </w:t>
      </w:r>
      <w:r w:rsidR="00E92990">
        <w:t>are eight subsystems: medical, environmental monitoring, data, wellness, task performance, testbed &amp; research, maintenance</w:t>
      </w:r>
      <w:r w:rsidR="000C3ABF">
        <w:t>,</w:t>
      </w:r>
      <w:r w:rsidR="00E92990">
        <w:t xml:space="preserve"> and extravehicular activity support. The core functions of each of these systems are d</w:t>
      </w:r>
      <w:r w:rsidR="00BA251F">
        <w:t>epicted in the yellow blocks</w:t>
      </w:r>
      <w:r w:rsidR="00E92990">
        <w:t xml:space="preserve"> in Figure 5. </w:t>
      </w:r>
      <w:r w:rsidR="00BA251F">
        <w:t xml:space="preserve">Blocks outside of the CHP system represent the </w:t>
      </w:r>
      <w:r w:rsidR="00080796">
        <w:t>other</w:t>
      </w:r>
      <w:r w:rsidR="00BA251F">
        <w:t xml:space="preserve"> systems that </w:t>
      </w:r>
      <w:r w:rsidR="00BA251F">
        <w:lastRenderedPageBreak/>
        <w:t xml:space="preserve">make up the rest of the vehicle habitat. The CHP system may interface with these other systems. For example, medical system </w:t>
      </w:r>
      <w:r w:rsidR="000A26A7">
        <w:t xml:space="preserve">tasks </w:t>
      </w:r>
      <w:r w:rsidR="00BA251F">
        <w:t>may produce physical waste (i.e., used gloves or cotton swabs)</w:t>
      </w:r>
      <w:r w:rsidR="000A26A7">
        <w:t xml:space="preserve"> and t</w:t>
      </w:r>
      <w:r w:rsidR="00BA251F">
        <w:t xml:space="preserve">he waste management system would </w:t>
      </w:r>
      <w:r w:rsidR="000A26A7">
        <w:t xml:space="preserve">need to </w:t>
      </w:r>
      <w:r w:rsidR="00BA251F">
        <w:t>be designed to accommodate th</w:t>
      </w:r>
      <w:r w:rsidR="000A26A7">
        <w:t>is</w:t>
      </w:r>
      <w:r w:rsidR="00BA251F">
        <w:t xml:space="preserve"> waste. </w:t>
      </w:r>
      <w:r w:rsidR="009212C2">
        <w:t xml:space="preserve">As in indicated in Figure 5, subystems with an icon and blue text can be clicked on and additional information on that subsystem is available. </w:t>
      </w:r>
    </w:p>
    <w:p w14:paraId="4C5220FE" w14:textId="7B633714" w:rsidR="00DE2955" w:rsidRPr="00A504E7" w:rsidRDefault="00DE2955" w:rsidP="00112093">
      <w:pPr>
        <w:pStyle w:val="Heading1"/>
        <w:numPr>
          <w:ilvl w:val="0"/>
          <w:numId w:val="2"/>
        </w:numPr>
      </w:pPr>
      <w:r w:rsidRPr="00A504E7">
        <w:t>Data Informed Decision</w:t>
      </w:r>
      <w:r w:rsidR="00041899" w:rsidRPr="00A504E7">
        <w:t>s</w:t>
      </w:r>
    </w:p>
    <w:p w14:paraId="12081BF5" w14:textId="0EDB5F92" w:rsidR="00AC4535" w:rsidRPr="00AC4535" w:rsidRDefault="00041899" w:rsidP="00AC4535">
      <w:pPr>
        <w:jc w:val="left"/>
        <w:rPr>
          <w:rFonts w:ascii="Segoe UI" w:hAnsi="Segoe UI" w:cs="Segoe UI"/>
          <w:sz w:val="21"/>
          <w:szCs w:val="21"/>
        </w:rPr>
      </w:pPr>
      <w:r w:rsidRPr="00A504E7">
        <w:t>The SysML model will be used as one tool for trade space analysis of requirements, mission risk, and physical specifications of in-flight capabilities associated with the medical system</w:t>
      </w:r>
      <w:r w:rsidR="00A504E7" w:rsidRPr="00A504E7">
        <w:t xml:space="preserve"> [9]</w:t>
      </w:r>
      <w:r w:rsidRPr="00A504E7">
        <w:t xml:space="preserve">. </w:t>
      </w:r>
      <w:r w:rsidR="00DE2955" w:rsidRPr="00A504E7">
        <w:t>ExMC has chosen to take a quantitative approach to inform the detailed definition of a medical system. This allows for evidence based, data-informed decisions when selecting what to include in any medical system</w:t>
      </w:r>
      <w:r w:rsidR="00486189">
        <w:t xml:space="preserve"> design</w:t>
      </w:r>
      <w:r w:rsidR="00DE2955" w:rsidRPr="00A504E7">
        <w:t xml:space="preserve">. To execute a quantitative approach, </w:t>
      </w:r>
      <w:r w:rsidR="00486189">
        <w:t xml:space="preserve">a number of </w:t>
      </w:r>
      <w:r w:rsidR="00DE2955" w:rsidRPr="00A504E7">
        <w:t xml:space="preserve">tools </w:t>
      </w:r>
      <w:r w:rsidR="00486189">
        <w:t>needed to be developed</w:t>
      </w:r>
      <w:r w:rsidR="00080796" w:rsidRPr="00A504E7">
        <w:t xml:space="preserve">. </w:t>
      </w:r>
      <w:r w:rsidR="00DE2955" w:rsidRPr="00A504E7">
        <w:t>ExMC has viewed the set of tools as a system itself, as the “black box” equivalent of various tools acting together to produce cohesive quantitative, analytical outputs. This “black box” is referred to as</w:t>
      </w:r>
    </w:p>
    <w:p w14:paraId="39253C81" w14:textId="2AB3408C" w:rsidR="00DE2955" w:rsidRDefault="00AC4535" w:rsidP="00041899">
      <w:pPr>
        <w:autoSpaceDE w:val="0"/>
        <w:autoSpaceDN w:val="0"/>
        <w:adjustRightInd w:val="0"/>
        <w:ind w:firstLine="180"/>
        <w:jc w:val="left"/>
      </w:pPr>
      <w:r>
        <w:t>Informing Mission Planning via Analysis of Complex Tradespaces</w:t>
      </w:r>
      <w:r w:rsidR="00355290">
        <w:t xml:space="preserve"> </w:t>
      </w:r>
      <w:r>
        <w:t>(</w:t>
      </w:r>
      <w:r w:rsidR="00355290">
        <w:t>IMPACT</w:t>
      </w:r>
      <w:r>
        <w:t>)</w:t>
      </w:r>
      <w:r w:rsidR="000A26A7">
        <w:t>, a trade space analysis tool suite</w:t>
      </w:r>
      <w:r w:rsidR="00DE2955" w:rsidRPr="00A504E7">
        <w:t>.</w:t>
      </w:r>
    </w:p>
    <w:p w14:paraId="7A2451C9" w14:textId="77777777" w:rsidR="000A26A7" w:rsidRPr="00A504E7" w:rsidRDefault="000A26A7" w:rsidP="00041899">
      <w:pPr>
        <w:autoSpaceDE w:val="0"/>
        <w:autoSpaceDN w:val="0"/>
        <w:adjustRightInd w:val="0"/>
        <w:ind w:firstLine="180"/>
        <w:jc w:val="left"/>
      </w:pPr>
    </w:p>
    <w:p w14:paraId="30DCA23B" w14:textId="4F5A1CAA" w:rsidR="00DE2955" w:rsidRPr="00A504E7" w:rsidRDefault="000A26A7" w:rsidP="000A26A7">
      <w:pPr>
        <w:pStyle w:val="NormalWeb"/>
        <w:spacing w:after="240"/>
        <w:rPr>
          <w:sz w:val="20"/>
          <w:szCs w:val="20"/>
        </w:rPr>
      </w:pPr>
      <w:r>
        <w:rPr>
          <w:sz w:val="20"/>
          <w:szCs w:val="20"/>
        </w:rPr>
        <w:t xml:space="preserve">  </w:t>
      </w:r>
      <w:r w:rsidR="00DE2955" w:rsidRPr="00A504E7">
        <w:rPr>
          <w:sz w:val="20"/>
          <w:szCs w:val="20"/>
        </w:rPr>
        <w:t>The long-term goal</w:t>
      </w:r>
      <w:r w:rsidR="00355290">
        <w:rPr>
          <w:sz w:val="20"/>
          <w:szCs w:val="20"/>
        </w:rPr>
        <w:t>s</w:t>
      </w:r>
      <w:r w:rsidR="00DE2955" w:rsidRPr="00A504E7">
        <w:rPr>
          <w:sz w:val="20"/>
          <w:szCs w:val="20"/>
        </w:rPr>
        <w:t xml:space="preserve"> of </w:t>
      </w:r>
      <w:r w:rsidR="00355290">
        <w:rPr>
          <w:sz w:val="20"/>
          <w:szCs w:val="20"/>
        </w:rPr>
        <w:t>IMPACT</w:t>
      </w:r>
      <w:r w:rsidR="00DE2955" w:rsidRPr="00A504E7">
        <w:rPr>
          <w:sz w:val="20"/>
          <w:szCs w:val="20"/>
        </w:rPr>
        <w:t xml:space="preserve"> </w:t>
      </w:r>
      <w:r w:rsidR="00355290">
        <w:rPr>
          <w:sz w:val="20"/>
          <w:szCs w:val="20"/>
        </w:rPr>
        <w:t>are to enable systemati</w:t>
      </w:r>
      <w:r w:rsidR="001D360F">
        <w:rPr>
          <w:sz w:val="20"/>
          <w:szCs w:val="20"/>
        </w:rPr>
        <w:t>c</w:t>
      </w:r>
      <w:r w:rsidR="00355290">
        <w:rPr>
          <w:sz w:val="20"/>
          <w:szCs w:val="20"/>
        </w:rPr>
        <w:t xml:space="preserve"> trade study evaluations and inform research prioritization</w:t>
      </w:r>
      <w:r w:rsidR="00080796">
        <w:rPr>
          <w:sz w:val="20"/>
          <w:szCs w:val="20"/>
        </w:rPr>
        <w:t xml:space="preserve">. </w:t>
      </w:r>
      <w:r w:rsidR="00355290">
        <w:rPr>
          <w:sz w:val="20"/>
          <w:szCs w:val="20"/>
        </w:rPr>
        <w:t>This would enable ExMC</w:t>
      </w:r>
      <w:r w:rsidR="00DE2955" w:rsidRPr="00A504E7">
        <w:rPr>
          <w:sz w:val="20"/>
          <w:szCs w:val="20"/>
        </w:rPr>
        <w:t xml:space="preserve"> to</w:t>
      </w:r>
      <w:r w:rsidR="001D360F">
        <w:rPr>
          <w:sz w:val="20"/>
          <w:szCs w:val="20"/>
        </w:rPr>
        <w:t xml:space="preserve"> </w:t>
      </w:r>
      <w:r w:rsidR="00080796">
        <w:rPr>
          <w:sz w:val="20"/>
          <w:szCs w:val="20"/>
        </w:rPr>
        <w:t>quantit</w:t>
      </w:r>
      <w:r w:rsidR="00EB4B80">
        <w:rPr>
          <w:sz w:val="20"/>
          <w:szCs w:val="20"/>
        </w:rPr>
        <w:t>at</w:t>
      </w:r>
      <w:r w:rsidR="00080796">
        <w:rPr>
          <w:sz w:val="20"/>
          <w:szCs w:val="20"/>
        </w:rPr>
        <w:t>ively</w:t>
      </w:r>
      <w:r w:rsidR="00DE2955" w:rsidRPr="00A504E7">
        <w:rPr>
          <w:sz w:val="20"/>
          <w:szCs w:val="20"/>
        </w:rPr>
        <w:t xml:space="preserve"> characterize the exploration medical system architecture trade space to inform mission development, vehicle and habitat </w:t>
      </w:r>
      <w:r w:rsidR="00486189">
        <w:rPr>
          <w:sz w:val="20"/>
          <w:szCs w:val="20"/>
        </w:rPr>
        <w:t>requirements</w:t>
      </w:r>
      <w:r w:rsidR="00DE2955" w:rsidRPr="00A504E7">
        <w:rPr>
          <w:sz w:val="20"/>
          <w:szCs w:val="20"/>
        </w:rPr>
        <w:t>, and research planning. It allows stakeholders to quantify engineering impacts and risks that a potential human health and performance capability could have on crew and mis</w:t>
      </w:r>
      <w:r w:rsidR="00DE2955" w:rsidRPr="00A504E7">
        <w:rPr>
          <w:sz w:val="20"/>
          <w:szCs w:val="20"/>
        </w:rPr>
        <w:lastRenderedPageBreak/>
        <w:t>sion outcomes.</w:t>
      </w:r>
      <w:r w:rsidR="00355290">
        <w:rPr>
          <w:sz w:val="20"/>
          <w:szCs w:val="20"/>
        </w:rPr>
        <w:t xml:space="preserve"> IMPACT</w:t>
      </w:r>
      <w:r w:rsidR="00DE2955" w:rsidRPr="00A504E7">
        <w:rPr>
          <w:sz w:val="20"/>
          <w:szCs w:val="20"/>
        </w:rPr>
        <w:t xml:space="preserve"> will follow the</w:t>
      </w:r>
      <w:r w:rsidR="00486189">
        <w:rPr>
          <w:sz w:val="20"/>
          <w:szCs w:val="20"/>
        </w:rPr>
        <w:t xml:space="preserve"> general</w:t>
      </w:r>
      <w:r w:rsidR="00DE2955" w:rsidRPr="00A504E7">
        <w:rPr>
          <w:sz w:val="20"/>
          <w:szCs w:val="20"/>
        </w:rPr>
        <w:t xml:space="preserve"> </w:t>
      </w:r>
      <w:r w:rsidR="00F05C84">
        <w:rPr>
          <w:sz w:val="20"/>
          <w:szCs w:val="20"/>
        </w:rPr>
        <w:t xml:space="preserve">information </w:t>
      </w:r>
      <w:r w:rsidR="00DE2955" w:rsidRPr="00A504E7">
        <w:rPr>
          <w:sz w:val="20"/>
          <w:szCs w:val="20"/>
        </w:rPr>
        <w:t xml:space="preserve">flow shown </w:t>
      </w:r>
      <w:r w:rsidR="00A504E7" w:rsidRPr="00A504E7">
        <w:rPr>
          <w:sz w:val="20"/>
          <w:szCs w:val="20"/>
        </w:rPr>
        <w:t>in Figure 6</w:t>
      </w:r>
      <w:r w:rsidR="00DE2955" w:rsidRPr="00A504E7">
        <w:rPr>
          <w:sz w:val="20"/>
          <w:szCs w:val="20"/>
        </w:rPr>
        <w:t xml:space="preserve">. </w:t>
      </w:r>
      <w:r w:rsidR="001829D6" w:rsidRPr="001829D6">
        <w:rPr>
          <w:sz w:val="20"/>
          <w:szCs w:val="20"/>
        </w:rPr>
        <w:t>In brief, a requestor will pose a query to the IMPACT operator, who will then collect and/or generate the necessary input files to run IMPACT. The results generated by IMPACT will be presented to an operator, who will compile an output report to provide back to the requestor. Clinician subject matter experts (SMEs), will be available for consultation as necessary and desired. Iterations on system options, inputs, and outputs may be required.</w:t>
      </w:r>
    </w:p>
    <w:p w14:paraId="5597E1D7" w14:textId="7C985325" w:rsidR="00355290" w:rsidRDefault="00355290" w:rsidP="00DE2955">
      <w:pPr>
        <w:pStyle w:val="NormalWeb"/>
        <w:keepNext/>
      </w:pPr>
      <w:r w:rsidRPr="007E70B6">
        <w:rPr>
          <w:noProof/>
        </w:rPr>
        <w:drawing>
          <wp:inline distT="0" distB="0" distL="0" distR="0" wp14:anchorId="14BCC753" wp14:editId="22045768">
            <wp:extent cx="5943600" cy="1524000"/>
            <wp:effectExtent l="19050" t="19050" r="19050" b="19050"/>
            <wp:docPr id="3"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Content Placeholder 5"/>
                    <pic:cNvPicPr>
                      <a:picLocks noGrp="1" noChangeAspect="1" noChangeArrowheads="1"/>
                    </pic:cNvPicPr>
                  </pic:nvPicPr>
                  <pic:blipFill>
                    <a:blip r:embed="rId17" cstate="print">
                      <a:extLst>
                        <a:ext uri="{28A0092B-C50C-407E-A947-70E740481C1C}">
                          <a14:useLocalDpi xmlns:a14="http://schemas.microsoft.com/office/drawing/2010/main" val="0"/>
                        </a:ext>
                      </a:extLst>
                    </a:blip>
                    <a:srcRect l="-1984" t="-3844"/>
                    <a:stretch>
                      <a:fillRect/>
                    </a:stretch>
                  </pic:blipFill>
                  <pic:spPr bwMode="auto">
                    <a:xfrm>
                      <a:off x="0" y="0"/>
                      <a:ext cx="5943600" cy="1524000"/>
                    </a:xfrm>
                    <a:prstGeom prst="rect">
                      <a:avLst/>
                    </a:prstGeom>
                    <a:noFill/>
                    <a:ln w="9525" cmpd="sng">
                      <a:solidFill>
                        <a:srgbClr val="000000"/>
                      </a:solidFill>
                      <a:miter lim="800000"/>
                      <a:headEnd/>
                      <a:tailEnd/>
                    </a:ln>
                    <a:effectLst/>
                  </pic:spPr>
                </pic:pic>
              </a:graphicData>
            </a:graphic>
          </wp:inline>
        </w:drawing>
      </w:r>
      <w:r w:rsidR="00DE2955">
        <w:t xml:space="preserve">                       </w:t>
      </w:r>
    </w:p>
    <w:p w14:paraId="1EAE3596" w14:textId="34DE776A" w:rsidR="00355290" w:rsidRDefault="00DE2955" w:rsidP="00DE2955">
      <w:pPr>
        <w:pStyle w:val="NormalWeb"/>
        <w:keepNext/>
      </w:pPr>
      <w:r>
        <w:t xml:space="preserve">              </w:t>
      </w:r>
    </w:p>
    <w:p w14:paraId="1B4880B6" w14:textId="7449E721" w:rsidR="00DE2955" w:rsidRDefault="00DE2955" w:rsidP="00DE2955">
      <w:pPr>
        <w:pStyle w:val="NormalWeb"/>
        <w:keepNext/>
      </w:pPr>
    </w:p>
    <w:p w14:paraId="477E8056" w14:textId="22A8E134" w:rsidR="00DE2955" w:rsidRDefault="00DE2955" w:rsidP="00DE2955">
      <w:pPr>
        <w:pStyle w:val="Caption"/>
        <w:jc w:val="center"/>
      </w:pPr>
      <w:bookmarkStart w:id="1" w:name="_Ref19620381"/>
      <w:r w:rsidRPr="00F94E59">
        <w:t xml:space="preserve">Figure </w:t>
      </w:r>
      <w:bookmarkEnd w:id="1"/>
      <w:r w:rsidR="00A504E7">
        <w:t>6</w:t>
      </w:r>
      <w:r w:rsidRPr="00F94E59">
        <w:t xml:space="preserve">: </w:t>
      </w:r>
      <w:r w:rsidR="00F05C84">
        <w:t>IMPACT</w:t>
      </w:r>
      <w:r w:rsidRPr="00F94E59">
        <w:t xml:space="preserve"> Information Flow</w:t>
      </w:r>
    </w:p>
    <w:p w14:paraId="6B6502AA" w14:textId="77777777" w:rsidR="00DE2955" w:rsidRPr="00DE2955" w:rsidRDefault="00DE2955" w:rsidP="00DE2955"/>
    <w:p w14:paraId="0C30FA87" w14:textId="3E41D116" w:rsidR="00DE2955" w:rsidRDefault="00DE2955" w:rsidP="000E1F0C">
      <w:pPr>
        <w:spacing w:line="256" w:lineRule="auto"/>
        <w:rPr>
          <w:color w:val="000000"/>
        </w:rPr>
      </w:pPr>
      <w:r w:rsidRPr="00355290">
        <w:t xml:space="preserve">Currently, </w:t>
      </w:r>
      <w:r w:rsidR="00521B83" w:rsidRPr="00355290">
        <w:t>IMPACT</w:t>
      </w:r>
      <w:r w:rsidRPr="00355290">
        <w:t xml:space="preserve"> provides users with information </w:t>
      </w:r>
      <w:r w:rsidR="00080796" w:rsidRPr="00355290">
        <w:t>on</w:t>
      </w:r>
      <w:r w:rsidRPr="00355290">
        <w:t xml:space="preserve"> </w:t>
      </w:r>
      <w:r w:rsidR="000A26A7">
        <w:t xml:space="preserve">medical </w:t>
      </w:r>
      <w:r w:rsidRPr="00355290">
        <w:t>risk parameters</w:t>
      </w:r>
      <w:r w:rsidR="000A26A7">
        <w:t xml:space="preserve">; </w:t>
      </w:r>
      <w:r w:rsidRPr="00355290">
        <w:t>resources used such as medications, supplies, or devices</w:t>
      </w:r>
      <w:r w:rsidR="000A26A7">
        <w:t xml:space="preserve">; the </w:t>
      </w:r>
      <w:r w:rsidRPr="00355290">
        <w:t>health state of the crew</w:t>
      </w:r>
      <w:r w:rsidR="000A26A7">
        <w:t>;</w:t>
      </w:r>
      <w:r w:rsidRPr="00355290">
        <w:t xml:space="preserve"> and whether relevant metrics are within acceptable limits or constraints.</w:t>
      </w:r>
      <w:r w:rsidR="000A26A7">
        <w:t xml:space="preserve"> </w:t>
      </w:r>
      <w:r w:rsidR="000E1F0C">
        <w:t>T</w:t>
      </w:r>
      <w:r w:rsidRPr="00355290">
        <w:t xml:space="preserve">he </w:t>
      </w:r>
      <w:r w:rsidR="00F05C84" w:rsidRPr="00355290">
        <w:t>IMPACT</w:t>
      </w:r>
      <w:r w:rsidRPr="00355290">
        <w:t xml:space="preserve"> box shown in Figure </w:t>
      </w:r>
      <w:r w:rsidR="00A504E7" w:rsidRPr="00355290">
        <w:t>6</w:t>
      </w:r>
      <w:r w:rsidR="000E1F0C">
        <w:t xml:space="preserve"> </w:t>
      </w:r>
      <w:r w:rsidRPr="00355290">
        <w:t xml:space="preserve">consists of </w:t>
      </w:r>
      <w:r w:rsidR="00355290">
        <w:t xml:space="preserve">multiple ExMC </w:t>
      </w:r>
      <w:r w:rsidRPr="00355290">
        <w:t>tools</w:t>
      </w:r>
      <w:r w:rsidR="00355290">
        <w:t>.</w:t>
      </w:r>
      <w:r w:rsidR="00080796">
        <w:t xml:space="preserve"> </w:t>
      </w:r>
      <w:r w:rsidRPr="00A504E7">
        <w:t xml:space="preserve">The current block diagram for </w:t>
      </w:r>
      <w:r w:rsidR="00355290">
        <w:t>how th</w:t>
      </w:r>
      <w:r w:rsidR="000E1F0C">
        <w:t>is</w:t>
      </w:r>
      <w:r w:rsidR="00355290">
        <w:t xml:space="preserve"> suite of tools interacts i</w:t>
      </w:r>
      <w:r w:rsidR="000E1F0C">
        <w:t>s</w:t>
      </w:r>
      <w:r w:rsidR="00355290">
        <w:t xml:space="preserve"> in</w:t>
      </w:r>
      <w:r w:rsidR="000E1F0C">
        <w:t xml:space="preserve"> F</w:t>
      </w:r>
      <w:r w:rsidR="00355290">
        <w:t xml:space="preserve">igure 7. </w:t>
      </w:r>
      <w:r w:rsidR="00355290">
        <w:rPr>
          <w:color w:val="000000"/>
        </w:rPr>
        <w:t xml:space="preserve">Descriptions of these tools </w:t>
      </w:r>
      <w:r w:rsidR="000E1F0C">
        <w:rPr>
          <w:color w:val="000000"/>
        </w:rPr>
        <w:t>are</w:t>
      </w:r>
      <w:r w:rsidR="002A30A0">
        <w:rPr>
          <w:color w:val="000000"/>
        </w:rPr>
        <w:t xml:space="preserve"> discussed in detail in Amador, </w:t>
      </w:r>
      <w:r w:rsidR="00080796">
        <w:rPr>
          <w:color w:val="000000"/>
        </w:rPr>
        <w:t xml:space="preserve">et al. </w:t>
      </w:r>
      <w:r w:rsidR="00A504E7">
        <w:rPr>
          <w:color w:val="000000"/>
        </w:rPr>
        <w:t xml:space="preserve">[9]. </w:t>
      </w:r>
    </w:p>
    <w:p w14:paraId="515082C7" w14:textId="77777777" w:rsidR="000E1F0C" w:rsidRPr="00DE2955" w:rsidRDefault="000E1F0C" w:rsidP="000E1F0C">
      <w:pPr>
        <w:spacing w:line="256" w:lineRule="auto"/>
        <w:rPr>
          <w:color w:val="000000"/>
        </w:rPr>
      </w:pPr>
    </w:p>
    <w:p w14:paraId="200B3F74" w14:textId="1BE8C65F" w:rsidR="00704845" w:rsidRPr="00704845" w:rsidRDefault="00704845" w:rsidP="00355290">
      <w:pPr>
        <w:jc w:val="center"/>
      </w:pPr>
      <w:r w:rsidRPr="00704845">
        <w:rPr>
          <w:noProof/>
        </w:rPr>
        <w:lastRenderedPageBreak/>
        <w:drawing>
          <wp:inline distT="0" distB="0" distL="0" distR="0" wp14:anchorId="4D978DD0" wp14:editId="2B9A16A3">
            <wp:extent cx="5422900" cy="2924175"/>
            <wp:effectExtent l="0" t="0" r="635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22900" cy="2924175"/>
                    </a:xfrm>
                    <a:prstGeom prst="rect">
                      <a:avLst/>
                    </a:prstGeom>
                  </pic:spPr>
                </pic:pic>
              </a:graphicData>
            </a:graphic>
          </wp:inline>
        </w:drawing>
      </w:r>
    </w:p>
    <w:p w14:paraId="258F0362" w14:textId="0F5D6780" w:rsidR="00355290" w:rsidRDefault="00355290" w:rsidP="00355290">
      <w:pPr>
        <w:pStyle w:val="Caption"/>
        <w:jc w:val="center"/>
      </w:pPr>
      <w:r>
        <w:rPr>
          <w:noProof/>
        </w:rPr>
        <w:t xml:space="preserve">             </w:t>
      </w:r>
      <w:r w:rsidRPr="00A53F8F">
        <w:t xml:space="preserve">Figure </w:t>
      </w:r>
      <w:r>
        <w:t>7: IMPACT Tool</w:t>
      </w:r>
      <w:r w:rsidRPr="00A53F8F">
        <w:t xml:space="preserve"> Interactions</w:t>
      </w:r>
    </w:p>
    <w:p w14:paraId="4CCDF752" w14:textId="77777777" w:rsidR="00DE2955" w:rsidRDefault="00DE2955" w:rsidP="00DE2955">
      <w:pPr>
        <w:pStyle w:val="ListParagraph"/>
        <w:spacing w:after="240"/>
        <w:ind w:left="0" w:firstLine="180"/>
      </w:pPr>
    </w:p>
    <w:p w14:paraId="555276FB" w14:textId="3B8110F1" w:rsidR="00A504E7" w:rsidRDefault="00355290" w:rsidP="00A504E7">
      <w:pPr>
        <w:pStyle w:val="ListParagraph"/>
        <w:spacing w:after="240"/>
        <w:ind w:left="0" w:firstLine="180"/>
      </w:pPr>
      <w:r>
        <w:t>IMPACT</w:t>
      </w:r>
      <w:r w:rsidR="00DE2955" w:rsidRPr="00F27B65">
        <w:t xml:space="preserve"> has demonstrated that</w:t>
      </w:r>
      <w:r w:rsidR="00486189">
        <w:t>,</w:t>
      </w:r>
      <w:r w:rsidR="00DE2955" w:rsidRPr="00F27B65">
        <w:t xml:space="preserve"> for a given </w:t>
      </w:r>
      <w:r w:rsidR="0059580E">
        <w:t>design reference mission</w:t>
      </w:r>
      <w:r w:rsidR="00DE2955" w:rsidRPr="00F27B65">
        <w:t>, a list of available medical resources, and a set of target values for allocation and acceptable risk, it can identify a</w:t>
      </w:r>
      <w:r w:rsidR="000E1F0C">
        <w:t xml:space="preserve">n optimized </w:t>
      </w:r>
      <w:r w:rsidR="00DE2955" w:rsidRPr="00F27B65">
        <w:t xml:space="preserve">set of medical resources that meets all of the </w:t>
      </w:r>
      <w:r w:rsidR="00DE2955">
        <w:t xml:space="preserve">notional </w:t>
      </w:r>
      <w:r w:rsidR="00DE2955" w:rsidRPr="00F27B65">
        <w:t>targets if such a solution exists. Additionally, the tool suite can identify system requirements and medical conditions and capabilities that will be met/unmet by such a medical resource set. This capability is important for mission planning, because the very worthwhile objective of maintaining crew health and safety must be balanced against the realities of limited resource</w:t>
      </w:r>
      <w:r w:rsidR="00486189">
        <w:t xml:space="preserve">s available </w:t>
      </w:r>
      <w:r w:rsidR="00DE2955" w:rsidRPr="00F27B65">
        <w:t xml:space="preserve">during </w:t>
      </w:r>
      <w:r w:rsidR="00486189">
        <w:t xml:space="preserve">exploration </w:t>
      </w:r>
      <w:r w:rsidR="00DE2955" w:rsidRPr="00F27B65">
        <w:t>spaceflight</w:t>
      </w:r>
      <w:r w:rsidR="00080796" w:rsidRPr="00F27B65">
        <w:t xml:space="preserve">. </w:t>
      </w:r>
    </w:p>
    <w:p w14:paraId="52B2FCD5" w14:textId="61DA639D" w:rsidR="00F73FBE" w:rsidRDefault="00355290" w:rsidP="00A504E7">
      <w:pPr>
        <w:pStyle w:val="ListParagraph"/>
        <w:spacing w:after="240"/>
        <w:ind w:left="0" w:firstLine="180"/>
      </w:pPr>
      <w:r>
        <w:t>IMPACT</w:t>
      </w:r>
      <w:r w:rsidR="000E1F0C">
        <w:t xml:space="preserve"> </w:t>
      </w:r>
      <w:r w:rsidR="00DE2955">
        <w:t xml:space="preserve">will assist ExMC to </w:t>
      </w:r>
      <w:r w:rsidR="00DE2955" w:rsidRPr="00F27B65">
        <w:t>identif</w:t>
      </w:r>
      <w:r w:rsidR="00DE2955">
        <w:t>y</w:t>
      </w:r>
      <w:r w:rsidR="00DE2955" w:rsidRPr="00F27B65">
        <w:t xml:space="preserve"> which medical capabilities </w:t>
      </w:r>
      <w:r w:rsidR="00DE2955">
        <w:t>have the potential to</w:t>
      </w:r>
      <w:r w:rsidR="00DE2955" w:rsidRPr="00F27B65">
        <w:t xml:space="preserve"> provide the greatest</w:t>
      </w:r>
      <w:r w:rsidR="00DE2955">
        <w:t xml:space="preserve"> possible</w:t>
      </w:r>
      <w:r w:rsidR="00DE2955" w:rsidRPr="00F27B65">
        <w:t xml:space="preserve"> risk reduction benefit</w:t>
      </w:r>
      <w:r w:rsidR="006B55C6">
        <w:t xml:space="preserve"> per resource cost</w:t>
      </w:r>
      <w:r w:rsidR="00DE2955">
        <w:t xml:space="preserve">, </w:t>
      </w:r>
      <w:r w:rsidR="00DE2955">
        <w:lastRenderedPageBreak/>
        <w:t>leading to an increased likelihood of their inclusion in exploration medical systems.</w:t>
      </w:r>
      <w:r w:rsidR="00DE2955" w:rsidRPr="00F27B65">
        <w:t xml:space="preserve"> </w:t>
      </w:r>
      <w:r w:rsidR="00DE2955">
        <w:t>It</w:t>
      </w:r>
      <w:r w:rsidR="00DE2955" w:rsidRPr="00F27B65">
        <w:t xml:space="preserve"> can </w:t>
      </w:r>
      <w:r w:rsidR="00DE2955">
        <w:t>additionally</w:t>
      </w:r>
      <w:r w:rsidR="00DE2955" w:rsidRPr="00F27B65">
        <w:t xml:space="preserve"> inform </w:t>
      </w:r>
      <w:r w:rsidR="00DE2955">
        <w:t xml:space="preserve">NASA </w:t>
      </w:r>
      <w:r w:rsidR="00DE2955" w:rsidRPr="00F27B65">
        <w:t xml:space="preserve">mission </w:t>
      </w:r>
      <w:r w:rsidR="00486189">
        <w:t>planners</w:t>
      </w:r>
      <w:r w:rsidR="00486189" w:rsidRPr="00F27B65">
        <w:t xml:space="preserve"> </w:t>
      </w:r>
      <w:r w:rsidR="00DE2955" w:rsidRPr="00F27B65">
        <w:t xml:space="preserve">regarding the prioritization of research and technology development for deep space medical capability, </w:t>
      </w:r>
      <w:r w:rsidR="00DE2955">
        <w:t>provided that</w:t>
      </w:r>
      <w:r w:rsidR="00DE2955" w:rsidRPr="00F27B65">
        <w:t xml:space="preserve"> the input evidence is of sufficient pedigree to draw conclusions regarding </w:t>
      </w:r>
      <w:r w:rsidR="00DE2955">
        <w:t xml:space="preserve">the </w:t>
      </w:r>
      <w:r w:rsidR="00DE2955" w:rsidRPr="00F27B65">
        <w:t>efficacy</w:t>
      </w:r>
      <w:r w:rsidR="00DE2955">
        <w:t xml:space="preserve"> and</w:t>
      </w:r>
      <w:r w:rsidR="00DE2955" w:rsidRPr="00F27B65">
        <w:t xml:space="preserve"> applicability </w:t>
      </w:r>
      <w:r w:rsidR="00DE2955">
        <w:t xml:space="preserve">of future capabilities. </w:t>
      </w:r>
      <w:r w:rsidR="00DE2955" w:rsidRPr="00F27B65">
        <w:t>Perhaps most importantly,</w:t>
      </w:r>
      <w:r w:rsidR="000E1F0C">
        <w:t xml:space="preserve"> </w:t>
      </w:r>
      <w:r>
        <w:t>IMPACT</w:t>
      </w:r>
      <w:r w:rsidR="00DE2955" w:rsidRPr="00F27B65">
        <w:t xml:space="preserve"> </w:t>
      </w:r>
      <w:r w:rsidR="00DE2955">
        <w:t>enables</w:t>
      </w:r>
      <w:r w:rsidR="00DE2955" w:rsidRPr="00F27B65">
        <w:t xml:space="preserve"> </w:t>
      </w:r>
      <w:r w:rsidR="00041899">
        <w:t xml:space="preserve">CHP </w:t>
      </w:r>
      <w:r w:rsidR="00DE2955">
        <w:t>to be</w:t>
      </w:r>
      <w:r w:rsidR="00DE2955" w:rsidRPr="00F27B65">
        <w:t xml:space="preserve"> considered as early as possible in the mission planning </w:t>
      </w:r>
      <w:r w:rsidR="00DE2955">
        <w:t xml:space="preserve">and vehicle design </w:t>
      </w:r>
      <w:r w:rsidR="00DE2955" w:rsidRPr="00F27B65">
        <w:t xml:space="preserve">process, </w:t>
      </w:r>
      <w:r w:rsidR="00DE2955">
        <w:t>allowing for full integration into architectures as they are concep</w:t>
      </w:r>
      <w:r w:rsidR="00DE2955" w:rsidRPr="00F27B65">
        <w:t>tualized, develop</w:t>
      </w:r>
      <w:r w:rsidR="00DE2955">
        <w:t xml:space="preserve">ed, and adopted. </w:t>
      </w:r>
    </w:p>
    <w:p w14:paraId="00474AC7" w14:textId="77777777" w:rsidR="00F73FBE" w:rsidRPr="00A504E7" w:rsidRDefault="00F73FBE" w:rsidP="00F73FBE">
      <w:pPr>
        <w:pStyle w:val="Heading1"/>
        <w:numPr>
          <w:ilvl w:val="0"/>
          <w:numId w:val="2"/>
        </w:numPr>
      </w:pPr>
      <w:r w:rsidRPr="00A504E7">
        <w:t>Future Work</w:t>
      </w:r>
    </w:p>
    <w:p w14:paraId="4A0C75EF" w14:textId="1C45B427" w:rsidR="00F73FBE" w:rsidRPr="00915332" w:rsidRDefault="009C5319" w:rsidP="00F73FBE">
      <w:pPr>
        <w:pStyle w:val="Text"/>
      </w:pPr>
      <w:r>
        <w:rPr>
          <w:shd w:val="clear" w:color="auto" w:fill="FFFFFF"/>
        </w:rPr>
        <w:t xml:space="preserve">Having demonstrated how using a systems engineering approach can be valuable for exploration medical system development work, </w:t>
      </w:r>
      <w:r w:rsidR="00F73FBE">
        <w:rPr>
          <w:shd w:val="clear" w:color="auto" w:fill="FFFFFF"/>
        </w:rPr>
        <w:t xml:space="preserve">ExMC </w:t>
      </w:r>
      <w:r>
        <w:rPr>
          <w:shd w:val="clear" w:color="auto" w:fill="FFFFFF"/>
        </w:rPr>
        <w:t xml:space="preserve">intends to </w:t>
      </w:r>
      <w:r w:rsidR="00F73FBE">
        <w:rPr>
          <w:shd w:val="clear" w:color="auto" w:fill="FFFFFF"/>
        </w:rPr>
        <w:t>apply the approach out</w:t>
      </w:r>
      <w:r w:rsidR="00A504E7">
        <w:rPr>
          <w:shd w:val="clear" w:color="auto" w:fill="FFFFFF"/>
        </w:rPr>
        <w:t xml:space="preserve">lined in this paper to </w:t>
      </w:r>
      <w:r w:rsidR="001D360F">
        <w:rPr>
          <w:shd w:val="clear" w:color="auto" w:fill="FFFFFF"/>
        </w:rPr>
        <w:t>the seven remaining</w:t>
      </w:r>
      <w:r w:rsidR="00F73FBE">
        <w:rPr>
          <w:shd w:val="clear" w:color="auto" w:fill="FFFFFF"/>
        </w:rPr>
        <w:t xml:space="preserve"> CHP subsystems. Having an integrated</w:t>
      </w:r>
      <w:r>
        <w:rPr>
          <w:shd w:val="clear" w:color="auto" w:fill="FFFFFF"/>
        </w:rPr>
        <w:t>, comprehensive</w:t>
      </w:r>
      <w:r w:rsidR="00F73FBE">
        <w:rPr>
          <w:shd w:val="clear" w:color="auto" w:fill="FFFFFF"/>
        </w:rPr>
        <w:t xml:space="preserve"> CHP </w:t>
      </w:r>
      <w:r>
        <w:rPr>
          <w:shd w:val="clear" w:color="auto" w:fill="FFFFFF"/>
        </w:rPr>
        <w:t xml:space="preserve">system </w:t>
      </w:r>
      <w:r w:rsidR="00F73FBE">
        <w:rPr>
          <w:shd w:val="clear" w:color="auto" w:fill="FFFFFF"/>
        </w:rPr>
        <w:t xml:space="preserve">model will enable NASA to </w:t>
      </w:r>
      <w:r w:rsidR="00F73FBE" w:rsidRPr="004170AE">
        <w:rPr>
          <w:shd w:val="clear" w:color="auto" w:fill="FFFFFF"/>
        </w:rPr>
        <w:t>de</w:t>
      </w:r>
      <w:r w:rsidR="00F73FBE" w:rsidRPr="004170AE">
        <w:rPr>
          <w:iCs/>
          <w:lang w:eastAsia="zh-TW"/>
        </w:rPr>
        <w:t xml:space="preserve">fine, develop, validate, and manage the technical system design needed to implement exploration </w:t>
      </w:r>
      <w:r w:rsidR="00F73FBE">
        <w:rPr>
          <w:iCs/>
          <w:lang w:eastAsia="zh-TW"/>
        </w:rPr>
        <w:t>capabilities for future missions.</w:t>
      </w:r>
    </w:p>
    <w:p w14:paraId="5B1520CB" w14:textId="77777777" w:rsidR="00F73FBE" w:rsidRPr="00A504E7" w:rsidRDefault="00F73FBE" w:rsidP="00F73FBE">
      <w:pPr>
        <w:pStyle w:val="Heading1"/>
        <w:numPr>
          <w:ilvl w:val="0"/>
          <w:numId w:val="2"/>
        </w:numPr>
      </w:pPr>
      <w:r w:rsidRPr="00A504E7">
        <w:t>Conclusion</w:t>
      </w:r>
    </w:p>
    <w:p w14:paraId="5497E68F" w14:textId="0A89EF5A" w:rsidR="00F73FBE" w:rsidRPr="00915332" w:rsidRDefault="00F73FBE" w:rsidP="00F73FBE">
      <w:pPr>
        <w:pStyle w:val="IACSubheading"/>
        <w:ind w:firstLineChars="142" w:firstLine="284"/>
        <w:rPr>
          <w:iCs/>
          <w:u w:val="none"/>
          <w:lang w:val="en-US" w:eastAsia="zh-TW"/>
        </w:rPr>
      </w:pPr>
      <w:r>
        <w:rPr>
          <w:u w:val="none"/>
          <w:shd w:val="clear" w:color="auto" w:fill="FFFFFF"/>
        </w:rPr>
        <w:t xml:space="preserve">Successful implementation of any system or subsystem in a complex project requires thoughtful and structured design from project initiation through maturation and implementation. The </w:t>
      </w:r>
      <w:r w:rsidR="009C5319">
        <w:rPr>
          <w:u w:val="none"/>
          <w:shd w:val="clear" w:color="auto" w:fill="FFFFFF"/>
        </w:rPr>
        <w:t xml:space="preserve">interdisciplinary </w:t>
      </w:r>
      <w:r>
        <w:rPr>
          <w:u w:val="none"/>
          <w:shd w:val="clear" w:color="auto" w:fill="FFFFFF"/>
        </w:rPr>
        <w:t xml:space="preserve">MBSE approach is key to ensuring consistent </w:t>
      </w:r>
      <w:r w:rsidR="00F409E8">
        <w:rPr>
          <w:u w:val="none"/>
          <w:shd w:val="clear" w:color="auto" w:fill="FFFFFF"/>
        </w:rPr>
        <w:t>technical communication</w:t>
      </w:r>
      <w:r>
        <w:rPr>
          <w:u w:val="none"/>
          <w:shd w:val="clear" w:color="auto" w:fill="FFFFFF"/>
        </w:rPr>
        <w:t xml:space="preserve"> and streamlined integration with vehicle design. Here, we describe the methods, tools, and collaborative interactions that have helped to establish </w:t>
      </w:r>
      <w:r w:rsidR="00F409E8">
        <w:rPr>
          <w:u w:val="none"/>
          <w:shd w:val="clear" w:color="auto" w:fill="FFFFFF"/>
        </w:rPr>
        <w:t>team processes</w:t>
      </w:r>
      <w:r>
        <w:rPr>
          <w:u w:val="none"/>
          <w:shd w:val="clear" w:color="auto" w:fill="FFFFFF"/>
        </w:rPr>
        <w:t xml:space="preserve">, infrastructure, </w:t>
      </w:r>
      <w:r w:rsidR="00355290">
        <w:rPr>
          <w:u w:val="none"/>
          <w:shd w:val="clear" w:color="auto" w:fill="FFFFFF"/>
        </w:rPr>
        <w:t>IMPACT</w:t>
      </w:r>
      <w:r w:rsidR="00F409E8">
        <w:rPr>
          <w:u w:val="none"/>
          <w:shd w:val="clear" w:color="auto" w:fill="FFFFFF"/>
        </w:rPr>
        <w:t xml:space="preserve"> </w:t>
      </w:r>
      <w:r>
        <w:rPr>
          <w:u w:val="none"/>
          <w:shd w:val="clear" w:color="auto" w:fill="FFFFFF"/>
        </w:rPr>
        <w:t>architecture, and</w:t>
      </w:r>
      <w:r w:rsidR="0065781D">
        <w:rPr>
          <w:u w:val="none"/>
          <w:shd w:val="clear" w:color="auto" w:fill="FFFFFF"/>
        </w:rPr>
        <w:t xml:space="preserve"> an</w:t>
      </w:r>
      <w:r>
        <w:rPr>
          <w:u w:val="none"/>
          <w:shd w:val="clear" w:color="auto" w:fill="FFFFFF"/>
        </w:rPr>
        <w:t xml:space="preserve"> early model of the medical system being designed for exploration missions. Throughout the life cycle of </w:t>
      </w:r>
      <w:r w:rsidR="009C5319">
        <w:rPr>
          <w:u w:val="none"/>
          <w:shd w:val="clear" w:color="auto" w:fill="FFFFFF"/>
        </w:rPr>
        <w:t xml:space="preserve">an </w:t>
      </w:r>
      <w:r>
        <w:rPr>
          <w:u w:val="none"/>
          <w:shd w:val="clear" w:color="auto" w:fill="FFFFFF"/>
        </w:rPr>
        <w:t>exploration program</w:t>
      </w:r>
      <w:r w:rsidR="009C5319">
        <w:rPr>
          <w:u w:val="none"/>
          <w:shd w:val="clear" w:color="auto" w:fill="FFFFFF"/>
        </w:rPr>
        <w:t>,</w:t>
      </w:r>
      <w:r>
        <w:rPr>
          <w:u w:val="none"/>
          <w:shd w:val="clear" w:color="auto" w:fill="FFFFFF"/>
        </w:rPr>
        <w:t xml:space="preserve"> requirements will </w:t>
      </w:r>
      <w:r>
        <w:rPr>
          <w:u w:val="none"/>
          <w:shd w:val="clear" w:color="auto" w:fill="FFFFFF"/>
        </w:rPr>
        <w:lastRenderedPageBreak/>
        <w:t xml:space="preserve">ebb and flow, trades and resource negotiations will be made, and mission objectives will morph. A strong systems engineering foundation will </w:t>
      </w:r>
      <w:r w:rsidR="009C5319">
        <w:rPr>
          <w:u w:val="none"/>
          <w:shd w:val="clear" w:color="auto" w:fill="FFFFFF"/>
        </w:rPr>
        <w:t>enable CHP system designers to keep up with this constant vortex of change.</w:t>
      </w:r>
    </w:p>
    <w:p w14:paraId="6274DB7B" w14:textId="77777777" w:rsidR="00F73FBE" w:rsidRPr="00A504E7" w:rsidRDefault="00F73FBE" w:rsidP="00F73FBE">
      <w:pPr>
        <w:pStyle w:val="Heading1"/>
      </w:pPr>
      <w:r w:rsidRPr="00A504E7">
        <w:t>Acknowledgments</w:t>
      </w:r>
    </w:p>
    <w:p w14:paraId="711BC371" w14:textId="218C0F57" w:rsidR="009B741C" w:rsidRDefault="00F73FBE" w:rsidP="0096413C">
      <w:r>
        <w:t xml:space="preserve">This work was performed </w:t>
      </w:r>
      <w:r w:rsidR="0096413C">
        <w:t xml:space="preserve">by </w:t>
      </w:r>
      <w:r>
        <w:t>the Exploration Medical Capability Element of NASA’s Human Research Program.</w:t>
      </w:r>
      <w:r w:rsidR="00A504E7">
        <w:t xml:space="preserve"> Thank you to all the individuals that are currently and have been part of ExMC</w:t>
      </w:r>
      <w:r w:rsidR="009C5319">
        <w:t>’s efforts in this area</w:t>
      </w:r>
      <w:r w:rsidR="00A504E7">
        <w:t xml:space="preserve"> and to all the health care providers that have supported and contributed to this work.</w:t>
      </w:r>
      <w:r w:rsidR="00FB74C7">
        <w:t xml:space="preserve"> Specifically, we would like to </w:t>
      </w:r>
      <w:r w:rsidR="0096413C">
        <w:t>recognize</w:t>
      </w:r>
      <w:r w:rsidR="00FB74C7">
        <w:t xml:space="preserve"> </w:t>
      </w:r>
      <w:r w:rsidR="0096413C">
        <w:t>Sarah Lumpkins, David Rubin, Jeff Reilly, Michelle Urbina, Jenny Amador, and Bill Thompson.</w:t>
      </w:r>
    </w:p>
    <w:p w14:paraId="15354D28" w14:textId="3D8BD609" w:rsidR="0059580E" w:rsidRDefault="0059580E" w:rsidP="0096413C"/>
    <w:p w14:paraId="5FE5332C" w14:textId="6192FFF1" w:rsidR="0059580E" w:rsidRPr="00A504E7" w:rsidRDefault="0059580E" w:rsidP="0059580E">
      <w:pPr>
        <w:pStyle w:val="Heading1"/>
      </w:pPr>
      <w:r>
        <w:t>Acronyms in Diagrams</w:t>
      </w:r>
    </w:p>
    <w:p w14:paraId="389EE9D7" w14:textId="470FEBC8" w:rsidR="0059580E" w:rsidRDefault="0059580E" w:rsidP="0096413C">
      <w:r>
        <w:t>CG = Caregiver</w:t>
      </w:r>
    </w:p>
    <w:p w14:paraId="48D54474" w14:textId="1D93DFD1" w:rsidR="0059580E" w:rsidRDefault="0059580E" w:rsidP="0096413C">
      <w:r>
        <w:t>CM = Crewmember</w:t>
      </w:r>
    </w:p>
    <w:p w14:paraId="4CFE1178" w14:textId="48DFA73A" w:rsidR="0059580E" w:rsidRDefault="0059580E" w:rsidP="0096413C">
      <w:r>
        <w:t>CME = Continuing Medical Education</w:t>
      </w:r>
    </w:p>
    <w:p w14:paraId="7371455C" w14:textId="7AACA287" w:rsidR="0059580E" w:rsidRDefault="0059580E" w:rsidP="0096413C">
      <w:r>
        <w:t>C&amp;DH = Command and Data Handling</w:t>
      </w:r>
    </w:p>
    <w:p w14:paraId="4BE419E4" w14:textId="02D28993" w:rsidR="0059580E" w:rsidRDefault="0059580E" w:rsidP="0096413C">
      <w:r>
        <w:t>ECLSS = Environmental Control and Life Support System</w:t>
      </w:r>
    </w:p>
    <w:p w14:paraId="18EE1C06" w14:textId="0D80A907" w:rsidR="0059580E" w:rsidRDefault="0059580E" w:rsidP="0096413C">
      <w:r>
        <w:t>EVA = Extravehicular Activity</w:t>
      </w:r>
    </w:p>
    <w:p w14:paraId="2719F633" w14:textId="312B784C" w:rsidR="0059580E" w:rsidRDefault="0059580E" w:rsidP="0096413C">
      <w:r>
        <w:t>GNC = Guidance Navigation and Control</w:t>
      </w:r>
    </w:p>
    <w:p w14:paraId="6BB2D6DF" w14:textId="3747382D" w:rsidR="0059580E" w:rsidRDefault="0059580E" w:rsidP="0096413C">
      <w:r>
        <w:t>MS = Medical System</w:t>
      </w:r>
    </w:p>
    <w:p w14:paraId="6EE16427" w14:textId="4CC7C79B" w:rsidR="0059580E" w:rsidRDefault="0059580E" w:rsidP="0096413C">
      <w:r>
        <w:t>PT = Patient</w:t>
      </w:r>
    </w:p>
    <w:p w14:paraId="5682949F" w14:textId="65044DB8" w:rsidR="009B741C" w:rsidRPr="00A504E7" w:rsidRDefault="00112093" w:rsidP="00A504E7">
      <w:pPr>
        <w:pStyle w:val="Heading1"/>
      </w:pPr>
      <w:r>
        <w:t>References</w:t>
      </w:r>
    </w:p>
    <w:p w14:paraId="48C8C377" w14:textId="77777777" w:rsidR="00A504E7" w:rsidRDefault="00A504E7" w:rsidP="00A504E7">
      <w:pPr>
        <w:pStyle w:val="References"/>
        <w:ind w:firstLine="270"/>
        <w:rPr>
          <w:noProof/>
        </w:rPr>
      </w:pPr>
      <w:r>
        <w:rPr>
          <w:szCs w:val="18"/>
          <w:vertAlign w:val="superscript"/>
        </w:rPr>
        <w:t>1</w:t>
      </w:r>
      <w:r>
        <w:rPr>
          <w:noProof/>
        </w:rPr>
        <w:t xml:space="preserve">Committee on Creating a Vision for Space Medicine During Travel Beyond Earth Orbit, "Safe Passage: Astronaut Care for Exploration Missions," in </w:t>
      </w:r>
      <w:r>
        <w:rPr>
          <w:i/>
          <w:iCs/>
          <w:noProof/>
        </w:rPr>
        <w:t>Institute of Medicine of the National Academies Press</w:t>
      </w:r>
      <w:r>
        <w:rPr>
          <w:noProof/>
        </w:rPr>
        <w:t xml:space="preserve">, 2001. </w:t>
      </w:r>
    </w:p>
    <w:p w14:paraId="58FF8EFC" w14:textId="77777777" w:rsidR="00A504E7" w:rsidRDefault="00A504E7" w:rsidP="00A504E7">
      <w:pPr>
        <w:pStyle w:val="References"/>
        <w:ind w:firstLine="270"/>
        <w:jc w:val="left"/>
        <w:rPr>
          <w:noProof/>
          <w:szCs w:val="18"/>
        </w:rPr>
      </w:pPr>
      <w:r>
        <w:rPr>
          <w:noProof/>
          <w:vertAlign w:val="superscript"/>
        </w:rPr>
        <w:lastRenderedPageBreak/>
        <w:t>2</w:t>
      </w:r>
      <w:r w:rsidRPr="00F93053">
        <w:rPr>
          <w:noProof/>
          <w:szCs w:val="18"/>
        </w:rPr>
        <w:t>NASA Human Research Program, "Human Research Roadmap, Risk of Adverse Health Outcomes &amp; Decrements in Performance due to Inflight Medical Co</w:t>
      </w:r>
      <w:r>
        <w:rPr>
          <w:noProof/>
          <w:szCs w:val="18"/>
        </w:rPr>
        <w:t xml:space="preserve">nditions," [Online]. </w:t>
      </w:r>
      <w:r w:rsidRPr="00F93053">
        <w:rPr>
          <w:noProof/>
          <w:szCs w:val="18"/>
        </w:rPr>
        <w:t>Available:</w:t>
      </w:r>
      <w:r>
        <w:rPr>
          <w:noProof/>
          <w:szCs w:val="18"/>
        </w:rPr>
        <w:t xml:space="preserve"> </w:t>
      </w:r>
      <w:hyperlink r:id="rId19" w:history="1">
        <w:r w:rsidRPr="00EA3D32">
          <w:rPr>
            <w:rStyle w:val="Hyperlink"/>
            <w:noProof/>
            <w:szCs w:val="18"/>
          </w:rPr>
          <w:t>https://humanresearchroadmap.nasa.gov/Risks/risk.aspx?i=95</w:t>
        </w:r>
      </w:hyperlink>
      <w:r w:rsidRPr="00F93053">
        <w:rPr>
          <w:noProof/>
          <w:szCs w:val="18"/>
        </w:rPr>
        <w:t>.</w:t>
      </w:r>
    </w:p>
    <w:p w14:paraId="5F1D42D2" w14:textId="77777777" w:rsidR="00A504E7" w:rsidRDefault="00A504E7" w:rsidP="00A504E7">
      <w:pPr>
        <w:pStyle w:val="References"/>
      </w:pPr>
      <w:r>
        <w:rPr>
          <w:vertAlign w:val="superscript"/>
        </w:rPr>
        <w:t>3</w:t>
      </w:r>
      <w:r w:rsidRPr="00267C49">
        <w:t>Canga, M., Shah, R., Mindock, J., Antonsen, E.</w:t>
      </w:r>
      <w:r>
        <w:t>,</w:t>
      </w:r>
      <w:r w:rsidRPr="00267C49">
        <w:t xml:space="preserve"> </w:t>
      </w:r>
      <w:r w:rsidRPr="0087416B">
        <w:rPr>
          <w:i/>
        </w:rPr>
        <w:t>A Strategic Approach to Medical Care for Exploration Missions</w:t>
      </w:r>
      <w:r>
        <w:t>,</w:t>
      </w:r>
      <w:r w:rsidRPr="00267C49">
        <w:t xml:space="preserve"> 67</w:t>
      </w:r>
      <w:r w:rsidRPr="00267C49">
        <w:rPr>
          <w:vertAlign w:val="superscript"/>
        </w:rPr>
        <w:t>th</w:t>
      </w:r>
      <w:r w:rsidRPr="00267C49">
        <w:t xml:space="preserve"> International Astronautical Congress (IAC), </w:t>
      </w:r>
      <w:r>
        <w:t>Guadalajara, Mexico, 2016.</w:t>
      </w:r>
    </w:p>
    <w:p w14:paraId="00995400" w14:textId="73338CB4" w:rsidR="00A504E7" w:rsidRDefault="00A504E7" w:rsidP="00A504E7">
      <w:pPr>
        <w:pStyle w:val="References"/>
      </w:pPr>
      <w:r>
        <w:rPr>
          <w:vertAlign w:val="superscript"/>
        </w:rPr>
        <w:t>4</w:t>
      </w:r>
      <w:r w:rsidRPr="00267C49">
        <w:t>Antonsen, E., Hanson, A.,</w:t>
      </w:r>
      <w:r>
        <w:t xml:space="preserve"> Shah, R., Reed, R., Canga, M., </w:t>
      </w:r>
      <w:r w:rsidRPr="002E6C3F">
        <w:rPr>
          <w:i/>
        </w:rPr>
        <w:t>Conceptual Drivers for an Exploration Medical System</w:t>
      </w:r>
      <w:r>
        <w:t>,</w:t>
      </w:r>
      <w:r w:rsidRPr="00267C49">
        <w:t xml:space="preserve"> 67</w:t>
      </w:r>
      <w:r w:rsidRPr="00267C49">
        <w:rPr>
          <w:vertAlign w:val="superscript"/>
        </w:rPr>
        <w:t>th</w:t>
      </w:r>
      <w:r w:rsidRPr="00267C49">
        <w:t xml:space="preserve"> International Astronautical Congress (I</w:t>
      </w:r>
      <w:r>
        <w:t xml:space="preserve">AC), Guadalajara, Mexico, </w:t>
      </w:r>
      <w:r w:rsidRPr="00267C49">
        <w:t>2016</w:t>
      </w:r>
      <w:r w:rsidR="00080796">
        <w:t>.</w:t>
      </w:r>
      <w:r w:rsidR="00080796" w:rsidRPr="00267C49">
        <w:t xml:space="preserve"> </w:t>
      </w:r>
    </w:p>
    <w:p w14:paraId="15383215" w14:textId="77777777" w:rsidR="00A504E7" w:rsidRDefault="00A504E7" w:rsidP="00A504E7">
      <w:pPr>
        <w:pStyle w:val="References"/>
      </w:pPr>
      <w:r w:rsidRPr="002E6C3F">
        <w:rPr>
          <w:vertAlign w:val="superscript"/>
        </w:rPr>
        <w:t>5</w:t>
      </w:r>
      <w:r w:rsidRPr="000E2C92">
        <w:t>NASA</w:t>
      </w:r>
      <w:r>
        <w:t>,</w:t>
      </w:r>
      <w:r w:rsidRPr="000E2C92">
        <w:t> Medical System Concept of Operation for Mars Exploration Mission-11 (EM-11), JSC 67070, 2017.</w:t>
      </w:r>
    </w:p>
    <w:p w14:paraId="27E61E4E" w14:textId="106F0E1E" w:rsidR="00A504E7" w:rsidRDefault="00A504E7" w:rsidP="00A504E7">
      <w:pPr>
        <w:autoSpaceDE w:val="0"/>
        <w:autoSpaceDN w:val="0"/>
        <w:adjustRightInd w:val="0"/>
        <w:ind w:firstLine="270"/>
        <w:rPr>
          <w:sz w:val="18"/>
          <w:szCs w:val="18"/>
        </w:rPr>
      </w:pPr>
      <w:r>
        <w:rPr>
          <w:sz w:val="18"/>
          <w:szCs w:val="18"/>
          <w:vertAlign w:val="superscript"/>
        </w:rPr>
        <w:t>6</w:t>
      </w:r>
      <w:r w:rsidRPr="00D77536">
        <w:rPr>
          <w:color w:val="222222"/>
          <w:sz w:val="18"/>
          <w:szCs w:val="18"/>
          <w:shd w:val="clear" w:color="auto" w:fill="FFFFFF"/>
        </w:rPr>
        <w:t xml:space="preserve">Hanson, A., et al., </w:t>
      </w:r>
      <w:r w:rsidRPr="00D77536">
        <w:rPr>
          <w:i/>
          <w:color w:val="222222"/>
          <w:sz w:val="18"/>
          <w:szCs w:val="18"/>
          <w:shd w:val="clear" w:color="auto" w:fill="FFFFFF"/>
        </w:rPr>
        <w:t>Using A Model-Based Systems Engineering Approach For Exploration Medical System Development</w:t>
      </w:r>
      <w:r w:rsidRPr="00D77536">
        <w:rPr>
          <w:color w:val="222222"/>
          <w:sz w:val="18"/>
          <w:szCs w:val="18"/>
          <w:shd w:val="clear" w:color="auto" w:fill="FFFFFF"/>
        </w:rPr>
        <w:t>, 68</w:t>
      </w:r>
      <w:r w:rsidRPr="00D77536">
        <w:rPr>
          <w:color w:val="222222"/>
          <w:sz w:val="18"/>
          <w:szCs w:val="18"/>
          <w:shd w:val="clear" w:color="auto" w:fill="FFFFFF"/>
          <w:vertAlign w:val="superscript"/>
        </w:rPr>
        <w:t>th</w:t>
      </w:r>
      <w:r w:rsidRPr="00D77536">
        <w:rPr>
          <w:color w:val="222222"/>
          <w:sz w:val="18"/>
          <w:szCs w:val="18"/>
          <w:shd w:val="clear" w:color="auto" w:fill="FFFFFF"/>
        </w:rPr>
        <w:t xml:space="preserve"> International Astronautical Congress (IAC), Adelaide, Australia, 2017.</w:t>
      </w:r>
      <w:r w:rsidRPr="00D77536">
        <w:rPr>
          <w:sz w:val="18"/>
          <w:szCs w:val="18"/>
        </w:rPr>
        <w:t xml:space="preserve"> </w:t>
      </w:r>
    </w:p>
    <w:p w14:paraId="42257109" w14:textId="77777777" w:rsidR="00A504E7" w:rsidRPr="009B741C" w:rsidRDefault="00A504E7" w:rsidP="00A504E7">
      <w:pPr>
        <w:ind w:firstLine="270"/>
        <w:jc w:val="left"/>
        <w:rPr>
          <w:sz w:val="18"/>
          <w:szCs w:val="18"/>
        </w:rPr>
      </w:pPr>
      <w:r>
        <w:rPr>
          <w:sz w:val="18"/>
          <w:szCs w:val="18"/>
          <w:vertAlign w:val="superscript"/>
        </w:rPr>
        <w:t>7</w:t>
      </w:r>
      <w:r w:rsidRPr="00D77536">
        <w:rPr>
          <w:sz w:val="18"/>
          <w:szCs w:val="18"/>
        </w:rPr>
        <w:t xml:space="preserve">Mindock, J., et al., </w:t>
      </w:r>
      <w:r w:rsidRPr="00D77536">
        <w:rPr>
          <w:i/>
          <w:sz w:val="18"/>
          <w:szCs w:val="18"/>
        </w:rPr>
        <w:t>Systems Engineering for Space Exploration Medical Capabilities</w:t>
      </w:r>
      <w:r w:rsidRPr="00D77536">
        <w:rPr>
          <w:sz w:val="18"/>
          <w:szCs w:val="18"/>
        </w:rPr>
        <w:t>, AIA</w:t>
      </w:r>
      <w:r>
        <w:rPr>
          <w:sz w:val="18"/>
          <w:szCs w:val="18"/>
        </w:rPr>
        <w:t xml:space="preserve">A SPACE Forum, Orlando, FL, </w:t>
      </w:r>
      <w:r w:rsidRPr="00D77536">
        <w:rPr>
          <w:sz w:val="18"/>
          <w:szCs w:val="18"/>
        </w:rPr>
        <w:t>September</w:t>
      </w:r>
      <w:r>
        <w:rPr>
          <w:sz w:val="18"/>
          <w:szCs w:val="18"/>
        </w:rPr>
        <w:t xml:space="preserve"> 2017</w:t>
      </w:r>
      <w:r w:rsidRPr="00D77536">
        <w:rPr>
          <w:sz w:val="18"/>
          <w:szCs w:val="18"/>
        </w:rPr>
        <w:t>. https://doi.org/102514/6.2017-5236.</w:t>
      </w:r>
    </w:p>
    <w:p w14:paraId="316E4E89" w14:textId="77777777" w:rsidR="00A504E7" w:rsidRDefault="00A504E7" w:rsidP="00A504E7">
      <w:pPr>
        <w:ind w:firstLine="270"/>
        <w:jc w:val="left"/>
        <w:rPr>
          <w:sz w:val="18"/>
          <w:szCs w:val="18"/>
        </w:rPr>
      </w:pPr>
      <w:r>
        <w:rPr>
          <w:sz w:val="18"/>
          <w:szCs w:val="18"/>
          <w:vertAlign w:val="superscript"/>
        </w:rPr>
        <w:t>8</w:t>
      </w:r>
      <w:r w:rsidRPr="00D77536">
        <w:rPr>
          <w:color w:val="333333"/>
          <w:sz w:val="18"/>
          <w:szCs w:val="18"/>
          <w:shd w:val="clear" w:color="auto" w:fill="FFFFFF"/>
        </w:rPr>
        <w:t>Hanson, A., </w:t>
      </w:r>
      <w:r w:rsidRPr="00D77536">
        <w:rPr>
          <w:rStyle w:val="Emphasis"/>
          <w:color w:val="333333"/>
          <w:sz w:val="18"/>
          <w:szCs w:val="18"/>
          <w:shd w:val="clear" w:color="auto" w:fill="FFFFFF"/>
        </w:rPr>
        <w:t>et al</w:t>
      </w:r>
      <w:r w:rsidRPr="00D77536">
        <w:rPr>
          <w:color w:val="333333"/>
          <w:sz w:val="18"/>
          <w:szCs w:val="18"/>
          <w:shd w:val="clear" w:color="auto" w:fill="FFFFFF"/>
        </w:rPr>
        <w:t xml:space="preserve">., </w:t>
      </w:r>
      <w:r w:rsidRPr="00D77536">
        <w:rPr>
          <w:i/>
          <w:color w:val="333333"/>
          <w:sz w:val="18"/>
          <w:szCs w:val="18"/>
          <w:shd w:val="clear" w:color="auto" w:fill="FFFFFF"/>
        </w:rPr>
        <w:t>A Model-Based Systems Engineering Approach to Exploration Medical System Development</w:t>
      </w:r>
      <w:r w:rsidRPr="00D77536">
        <w:rPr>
          <w:color w:val="333333"/>
          <w:sz w:val="18"/>
          <w:szCs w:val="18"/>
          <w:shd w:val="clear" w:color="auto" w:fill="FFFFFF"/>
        </w:rPr>
        <w:t>, </w:t>
      </w:r>
      <w:r w:rsidRPr="00D77536">
        <w:rPr>
          <w:rStyle w:val="Emphasis"/>
          <w:color w:val="333333"/>
          <w:sz w:val="18"/>
          <w:szCs w:val="18"/>
          <w:shd w:val="clear" w:color="auto" w:fill="FFFFFF"/>
        </w:rPr>
        <w:t>2019 IEEE Aerospace Conference</w:t>
      </w:r>
      <w:r w:rsidRPr="00D77536">
        <w:rPr>
          <w:color w:val="333333"/>
          <w:sz w:val="18"/>
          <w:szCs w:val="18"/>
          <w:shd w:val="clear" w:color="auto" w:fill="FFFFFF"/>
        </w:rPr>
        <w:t>, Big Sky, MT, USA, 2019, pp. 1-19.</w:t>
      </w:r>
    </w:p>
    <w:p w14:paraId="6FC79AE9" w14:textId="5708D708" w:rsidR="00A504E7" w:rsidRDefault="00A504E7" w:rsidP="00A504E7">
      <w:pPr>
        <w:ind w:firstLine="270"/>
        <w:jc w:val="left"/>
        <w:rPr>
          <w:color w:val="333333"/>
          <w:sz w:val="18"/>
          <w:szCs w:val="18"/>
          <w:shd w:val="clear" w:color="auto" w:fill="FFFFFF"/>
        </w:rPr>
      </w:pPr>
      <w:r>
        <w:rPr>
          <w:sz w:val="18"/>
          <w:szCs w:val="18"/>
          <w:vertAlign w:val="superscript"/>
        </w:rPr>
        <w:t>9</w:t>
      </w:r>
      <w:r w:rsidRPr="00D77536">
        <w:rPr>
          <w:color w:val="333333"/>
          <w:sz w:val="18"/>
          <w:szCs w:val="18"/>
          <w:shd w:val="clear" w:color="auto" w:fill="FFFFFF"/>
        </w:rPr>
        <w:t>Amador, J.</w:t>
      </w:r>
      <w:r w:rsidR="00F85BED">
        <w:rPr>
          <w:color w:val="333333"/>
          <w:sz w:val="18"/>
          <w:szCs w:val="18"/>
          <w:shd w:val="clear" w:color="auto" w:fill="FFFFFF"/>
        </w:rPr>
        <w:t>, et al.</w:t>
      </w:r>
      <w:r w:rsidRPr="00D77536">
        <w:rPr>
          <w:color w:val="333333"/>
          <w:sz w:val="18"/>
          <w:szCs w:val="18"/>
          <w:shd w:val="clear" w:color="auto" w:fill="FFFFFF"/>
        </w:rPr>
        <w:t xml:space="preserve">, </w:t>
      </w:r>
      <w:r w:rsidRPr="00D77536">
        <w:rPr>
          <w:i/>
          <w:color w:val="333333"/>
          <w:sz w:val="18"/>
          <w:szCs w:val="18"/>
          <w:shd w:val="clear" w:color="auto" w:fill="FFFFFF"/>
        </w:rPr>
        <w:t>Enabling Space Exploration Medical System Development Using a Tool Ecosystem</w:t>
      </w:r>
      <w:r w:rsidRPr="00D77536">
        <w:rPr>
          <w:color w:val="333333"/>
          <w:sz w:val="18"/>
          <w:szCs w:val="18"/>
          <w:shd w:val="clear" w:color="auto" w:fill="FFFFFF"/>
        </w:rPr>
        <w:t>, </w:t>
      </w:r>
      <w:r w:rsidRPr="00D77536">
        <w:rPr>
          <w:rStyle w:val="Emphasis"/>
          <w:color w:val="333333"/>
          <w:sz w:val="18"/>
          <w:szCs w:val="18"/>
          <w:shd w:val="clear" w:color="auto" w:fill="FFFFFF"/>
        </w:rPr>
        <w:t>20</w:t>
      </w:r>
      <w:r w:rsidR="00C7075A">
        <w:rPr>
          <w:rStyle w:val="Emphasis"/>
          <w:color w:val="333333"/>
          <w:sz w:val="18"/>
          <w:szCs w:val="18"/>
          <w:shd w:val="clear" w:color="auto" w:fill="FFFFFF"/>
        </w:rPr>
        <w:t>20</w:t>
      </w:r>
      <w:r w:rsidRPr="00D77536">
        <w:rPr>
          <w:rStyle w:val="Emphasis"/>
          <w:color w:val="333333"/>
          <w:sz w:val="18"/>
          <w:szCs w:val="18"/>
          <w:shd w:val="clear" w:color="auto" w:fill="FFFFFF"/>
        </w:rPr>
        <w:t xml:space="preserve"> IEEE Aerospace Conference</w:t>
      </w:r>
      <w:r w:rsidRPr="00D77536">
        <w:rPr>
          <w:color w:val="333333"/>
          <w:sz w:val="18"/>
          <w:szCs w:val="18"/>
          <w:shd w:val="clear" w:color="auto" w:fill="FFFFFF"/>
        </w:rPr>
        <w:t>, Big Sky, MT, USA, 2020</w:t>
      </w:r>
      <w:r w:rsidR="00F85BED">
        <w:rPr>
          <w:color w:val="333333"/>
          <w:sz w:val="18"/>
          <w:szCs w:val="18"/>
          <w:shd w:val="clear" w:color="auto" w:fill="FFFFFF"/>
        </w:rPr>
        <w:t>, pp. 1 – 16.</w:t>
      </w:r>
    </w:p>
    <w:p w14:paraId="008971E6" w14:textId="5179D6F3" w:rsidR="000E1F0C" w:rsidRPr="00F85BED" w:rsidRDefault="00F85BED" w:rsidP="000E1F0C">
      <w:pPr>
        <w:ind w:firstLine="270"/>
        <w:jc w:val="left"/>
        <w:rPr>
          <w:color w:val="333333"/>
          <w:sz w:val="18"/>
          <w:szCs w:val="18"/>
          <w:shd w:val="clear" w:color="auto" w:fill="FFFFFF"/>
        </w:rPr>
      </w:pPr>
      <w:r>
        <w:rPr>
          <w:sz w:val="18"/>
          <w:szCs w:val="18"/>
          <w:vertAlign w:val="superscript"/>
        </w:rPr>
        <w:t>10</w:t>
      </w:r>
      <w:r>
        <w:rPr>
          <w:color w:val="333333"/>
          <w:sz w:val="18"/>
          <w:szCs w:val="18"/>
          <w:shd w:val="clear" w:color="auto" w:fill="FFFFFF"/>
        </w:rPr>
        <w:t>Cohen, J., et al.</w:t>
      </w:r>
      <w:r w:rsidRPr="00D77536">
        <w:rPr>
          <w:color w:val="333333"/>
          <w:sz w:val="18"/>
          <w:szCs w:val="18"/>
          <w:shd w:val="clear" w:color="auto" w:fill="FFFFFF"/>
        </w:rPr>
        <w:t xml:space="preserve">, </w:t>
      </w:r>
      <w:r>
        <w:rPr>
          <w:i/>
          <w:color w:val="333333"/>
          <w:sz w:val="18"/>
          <w:szCs w:val="18"/>
          <w:shd w:val="clear" w:color="auto" w:fill="FFFFFF"/>
        </w:rPr>
        <w:t>Presenting Model-Based Systems Engineering Information to Non-Modelers</w:t>
      </w:r>
      <w:r w:rsidRPr="00D77536">
        <w:rPr>
          <w:color w:val="333333"/>
          <w:sz w:val="18"/>
          <w:szCs w:val="18"/>
          <w:shd w:val="clear" w:color="auto" w:fill="FFFFFF"/>
        </w:rPr>
        <w:t>, </w:t>
      </w:r>
      <w:r w:rsidRPr="00D77536">
        <w:rPr>
          <w:rStyle w:val="Emphasis"/>
          <w:color w:val="333333"/>
          <w:sz w:val="18"/>
          <w:szCs w:val="18"/>
          <w:shd w:val="clear" w:color="auto" w:fill="FFFFFF"/>
        </w:rPr>
        <w:t>20</w:t>
      </w:r>
      <w:r>
        <w:rPr>
          <w:rStyle w:val="Emphasis"/>
          <w:color w:val="333333"/>
          <w:sz w:val="18"/>
          <w:szCs w:val="18"/>
          <w:shd w:val="clear" w:color="auto" w:fill="FFFFFF"/>
        </w:rPr>
        <w:t>21</w:t>
      </w:r>
      <w:r w:rsidRPr="00D77536">
        <w:rPr>
          <w:rStyle w:val="Emphasis"/>
          <w:color w:val="333333"/>
          <w:sz w:val="18"/>
          <w:szCs w:val="18"/>
          <w:shd w:val="clear" w:color="auto" w:fill="FFFFFF"/>
        </w:rPr>
        <w:t xml:space="preserve"> IEEE Aerospace Conference</w:t>
      </w:r>
      <w:r>
        <w:rPr>
          <w:color w:val="333333"/>
          <w:sz w:val="18"/>
          <w:szCs w:val="18"/>
          <w:shd w:val="clear" w:color="auto" w:fill="FFFFFF"/>
        </w:rPr>
        <w:t>, Big Sky, MT, USA, 2021</w:t>
      </w:r>
      <w:r w:rsidRPr="00D77536">
        <w:rPr>
          <w:color w:val="333333"/>
          <w:sz w:val="18"/>
          <w:szCs w:val="18"/>
          <w:shd w:val="clear" w:color="auto" w:fill="FFFFFF"/>
        </w:rPr>
        <w:t>.</w:t>
      </w:r>
    </w:p>
    <w:p w14:paraId="578EBEE0" w14:textId="1BA9B9F2" w:rsidR="00A504E7" w:rsidRPr="00D77536" w:rsidRDefault="00A504E7" w:rsidP="00A504E7">
      <w:pPr>
        <w:pStyle w:val="References"/>
        <w:ind w:firstLine="270"/>
        <w:rPr>
          <w:szCs w:val="18"/>
        </w:rPr>
      </w:pPr>
      <w:r>
        <w:rPr>
          <w:noProof/>
          <w:vertAlign w:val="superscript"/>
        </w:rPr>
        <w:t>1</w:t>
      </w:r>
      <w:r w:rsidR="00F85BED">
        <w:rPr>
          <w:noProof/>
          <w:vertAlign w:val="superscript"/>
        </w:rPr>
        <w:t>1</w:t>
      </w:r>
      <w:r w:rsidRPr="00D77536">
        <w:rPr>
          <w:szCs w:val="18"/>
        </w:rPr>
        <w:t>NASA. “NASA Systems Engineering Handbook,” NASA/SP-2016-6105 Rev2, 2016</w:t>
      </w:r>
      <w:r w:rsidR="00080796" w:rsidRPr="00D77536">
        <w:rPr>
          <w:szCs w:val="18"/>
        </w:rPr>
        <w:t xml:space="preserve">. </w:t>
      </w:r>
    </w:p>
    <w:p w14:paraId="3DEB91DD" w14:textId="77777777" w:rsidR="000E1F0C" w:rsidRDefault="00A504E7" w:rsidP="00A504E7">
      <w:pPr>
        <w:pStyle w:val="References"/>
        <w:ind w:firstLine="270"/>
        <w:rPr>
          <w:szCs w:val="18"/>
        </w:rPr>
      </w:pPr>
      <w:r>
        <w:rPr>
          <w:szCs w:val="18"/>
          <w:vertAlign w:val="superscript"/>
        </w:rPr>
        <w:t>1</w:t>
      </w:r>
      <w:r w:rsidR="00F85BED">
        <w:rPr>
          <w:szCs w:val="18"/>
          <w:vertAlign w:val="superscript"/>
        </w:rPr>
        <w:t>2</w:t>
      </w:r>
      <w:r w:rsidRPr="00D77536">
        <w:rPr>
          <w:szCs w:val="18"/>
        </w:rPr>
        <w:t>NASA.“NASA Systems Engineering Processes and Requirement</w:t>
      </w:r>
      <w:r>
        <w:rPr>
          <w:szCs w:val="18"/>
        </w:rPr>
        <w:t>s,” NPR7123.1B, April 18, 2013.</w:t>
      </w:r>
    </w:p>
    <w:p w14:paraId="53FF559C" w14:textId="57D3B764" w:rsidR="00112093" w:rsidRPr="00A504E7" w:rsidRDefault="00112093" w:rsidP="000E1F0C">
      <w:pPr>
        <w:pStyle w:val="References"/>
        <w:ind w:firstLine="0"/>
        <w:rPr>
          <w:szCs w:val="18"/>
        </w:rPr>
      </w:pPr>
    </w:p>
    <w:sectPr w:rsidR="00112093" w:rsidRPr="00A504E7" w:rsidSect="003431E0">
      <w:footerReference w:type="even" r:id="rId20"/>
      <w:footerReference w:type="default" r:id="rId21"/>
      <w:headerReference w:type="first" r:id="rId22"/>
      <w:pgSz w:w="12240" w:h="15840"/>
      <w:pgMar w:top="1440" w:right="1440" w:bottom="1440" w:left="1440" w:header="360" w:footer="85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14B440" w14:textId="77777777" w:rsidR="00ED3AC3" w:rsidRDefault="00ED3AC3">
      <w:r>
        <w:separator/>
      </w:r>
    </w:p>
  </w:endnote>
  <w:endnote w:type="continuationSeparator" w:id="0">
    <w:p w14:paraId="70EEBBD8" w14:textId="77777777" w:rsidR="00ED3AC3" w:rsidRDefault="00ED3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Malgun Gothic Semilight"/>
    <w:panose1 w:val="02020500000000000000"/>
    <w:charset w:val="88"/>
    <w:family w:val="roman"/>
    <w:pitch w:val="variable"/>
    <w:sig w:usb0="00000000" w:usb1="28CFFCFA" w:usb2="00000016" w:usb3="00000000" w:csb0="00100001" w:csb1="00000000"/>
  </w:font>
  <w:font w:name="DFKai-SB">
    <w:panose1 w:val="03000509000000000000"/>
    <w:charset w:val="88"/>
    <w:family w:val="script"/>
    <w:pitch w:val="fixed"/>
    <w:sig w:usb0="00000003" w:usb1="080E0000" w:usb2="00000016" w:usb3="00000000" w:csb0="00100001" w:csb1="00000000"/>
  </w:font>
  <w:font w:name="TimesNewRomanPSM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A3D7D" w14:textId="77777777" w:rsidR="00CD2566" w:rsidRDefault="009005CC">
    <w:pPr>
      <w:pStyle w:val="Footer"/>
      <w:framePr w:wrap="around" w:vAnchor="text" w:hAnchor="margin" w:xAlign="center" w:y="1"/>
      <w:rPr>
        <w:rStyle w:val="PageNumber"/>
      </w:rPr>
    </w:pPr>
    <w:r>
      <w:rPr>
        <w:rStyle w:val="PageNumber"/>
      </w:rPr>
      <w:fldChar w:fldCharType="begin"/>
    </w:r>
    <w:r w:rsidR="00CD2566">
      <w:rPr>
        <w:rStyle w:val="PageNumber"/>
      </w:rPr>
      <w:instrText xml:space="preserve">PAGE  </w:instrText>
    </w:r>
    <w:r>
      <w:rPr>
        <w:rStyle w:val="PageNumber"/>
      </w:rPr>
      <w:fldChar w:fldCharType="end"/>
    </w:r>
  </w:p>
  <w:p w14:paraId="7AD5C3F1" w14:textId="77777777" w:rsidR="00CD2566" w:rsidRDefault="00CD25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39CF8" w14:textId="7B39BBCC" w:rsidR="00CD2566" w:rsidRDefault="009005CC">
    <w:pPr>
      <w:pStyle w:val="Footer"/>
      <w:framePr w:wrap="around" w:vAnchor="text" w:hAnchor="margin" w:xAlign="center" w:y="1"/>
      <w:rPr>
        <w:rStyle w:val="PageNumber"/>
      </w:rPr>
    </w:pPr>
    <w:r>
      <w:rPr>
        <w:rStyle w:val="PageNumber"/>
      </w:rPr>
      <w:fldChar w:fldCharType="begin"/>
    </w:r>
    <w:r w:rsidR="00CD2566">
      <w:rPr>
        <w:rStyle w:val="PageNumber"/>
      </w:rPr>
      <w:instrText xml:space="preserve">PAGE  </w:instrText>
    </w:r>
    <w:r>
      <w:rPr>
        <w:rStyle w:val="PageNumber"/>
      </w:rPr>
      <w:fldChar w:fldCharType="separate"/>
    </w:r>
    <w:r w:rsidR="00AE491B">
      <w:rPr>
        <w:rStyle w:val="PageNumber"/>
        <w:noProof/>
      </w:rPr>
      <w:t>2</w:t>
    </w:r>
    <w:r>
      <w:rPr>
        <w:rStyle w:val="PageNumber"/>
      </w:rPr>
      <w:fldChar w:fldCharType="end"/>
    </w:r>
  </w:p>
  <w:p w14:paraId="02698215" w14:textId="77777777" w:rsidR="00CD2566" w:rsidRDefault="00CD2566">
    <w:pPr>
      <w:pStyle w:val="Footer"/>
      <w:jc w:val="center"/>
    </w:pPr>
  </w:p>
  <w:p w14:paraId="24B004A5" w14:textId="77777777" w:rsidR="00CD2566" w:rsidRDefault="00896620">
    <w:pPr>
      <w:pStyle w:val="Footer"/>
      <w:jc w:val="center"/>
    </w:pPr>
    <w:r>
      <w:t>International Conference on Environmental Systems</w:t>
    </w:r>
  </w:p>
  <w:p w14:paraId="0FAEFD72" w14:textId="77777777" w:rsidR="00CD2566" w:rsidRPr="006933E9" w:rsidRDefault="00CD2566">
    <w:pPr>
      <w:pStyle w:val="Footer"/>
      <w:jc w:val="center"/>
      <w:rPr>
        <w:sz w:val="14"/>
      </w:rPr>
    </w:pPr>
  </w:p>
  <w:p w14:paraId="473DBE2E" w14:textId="77777777" w:rsidR="00CD2566" w:rsidRDefault="00CD256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1DB596" w14:textId="77777777" w:rsidR="00ED3AC3" w:rsidRDefault="00ED3AC3">
      <w:r>
        <w:separator/>
      </w:r>
    </w:p>
  </w:footnote>
  <w:footnote w:type="continuationSeparator" w:id="0">
    <w:p w14:paraId="0841FEC2" w14:textId="77777777" w:rsidR="00ED3AC3" w:rsidRDefault="00ED3AC3">
      <w:r>
        <w:continuationSeparator/>
      </w:r>
    </w:p>
  </w:footnote>
  <w:footnote w:id="1">
    <w:p w14:paraId="59B73BA8" w14:textId="394E2910" w:rsidR="00CD2566" w:rsidRPr="00177292" w:rsidRDefault="00CD2566" w:rsidP="00BB4AFF">
      <w:pPr>
        <w:pStyle w:val="FootnoteText"/>
      </w:pPr>
      <w:r w:rsidRPr="00BB4AFF">
        <w:rPr>
          <w:rStyle w:val="FootnoteReference"/>
        </w:rPr>
        <w:footnoteRef/>
      </w:r>
      <w:r w:rsidR="00177292">
        <w:t xml:space="preserve"> Ex</w:t>
      </w:r>
      <w:r w:rsidR="00CD3B09">
        <w:t xml:space="preserve">ploration </w:t>
      </w:r>
      <w:r w:rsidR="00177292">
        <w:t>M</w:t>
      </w:r>
      <w:r w:rsidR="00CD3B09">
        <w:t xml:space="preserve">edical </w:t>
      </w:r>
      <w:r w:rsidR="00177292">
        <w:t>C</w:t>
      </w:r>
      <w:r w:rsidR="00CD3B09">
        <w:t>apability (ExMC)</w:t>
      </w:r>
      <w:r w:rsidR="00177292">
        <w:t xml:space="preserve"> S</w:t>
      </w:r>
      <w:r w:rsidR="00CD3B09">
        <w:t xml:space="preserve">ystems </w:t>
      </w:r>
      <w:r w:rsidR="00177292">
        <w:t>E</w:t>
      </w:r>
      <w:r w:rsidR="00CD3B09">
        <w:t>ngineering</w:t>
      </w:r>
      <w:r w:rsidR="00177292">
        <w:t xml:space="preserve"> Team Lead, Human Research Program</w:t>
      </w:r>
      <w:r>
        <w:t xml:space="preserve">, </w:t>
      </w:r>
      <w:r w:rsidR="00CD3B09">
        <w:rPr>
          <w:rFonts w:hAnsi="DFKai-SB"/>
        </w:rPr>
        <w:t>NASA Johnson Space Center</w:t>
      </w:r>
      <w:r w:rsidR="00177292" w:rsidRPr="00177292">
        <w:rPr>
          <w:rFonts w:hAnsi="DFKai-SB"/>
        </w:rPr>
        <w:t xml:space="preserve">, </w:t>
      </w:r>
      <w:r w:rsidR="00CD3B09" w:rsidRPr="00177292">
        <w:rPr>
          <w:rFonts w:hAnsi="DFKai-SB"/>
        </w:rPr>
        <w:t>2101 NASA Parkway</w:t>
      </w:r>
      <w:r w:rsidR="00CD3B09">
        <w:rPr>
          <w:rFonts w:hAnsi="DFKai-SB"/>
        </w:rPr>
        <w:t>,</w:t>
      </w:r>
      <w:r w:rsidR="00CD3B09" w:rsidRPr="00177292">
        <w:rPr>
          <w:rFonts w:hAnsi="DFKai-SB"/>
        </w:rPr>
        <w:t xml:space="preserve"> Houston</w:t>
      </w:r>
      <w:r w:rsidR="00CD3B09">
        <w:rPr>
          <w:rFonts w:hAnsi="DFKai-SB"/>
        </w:rPr>
        <w:t>,</w:t>
      </w:r>
      <w:r w:rsidR="00CD3B09" w:rsidRPr="00177292">
        <w:rPr>
          <w:rFonts w:hAnsi="DFKai-SB"/>
        </w:rPr>
        <w:t xml:space="preserve"> </w:t>
      </w:r>
      <w:r w:rsidR="00177292" w:rsidRPr="00177292">
        <w:rPr>
          <w:rFonts w:hAnsi="DFKai-SB"/>
        </w:rPr>
        <w:t xml:space="preserve">TX, </w:t>
      </w:r>
      <w:r w:rsidR="00CD3B09">
        <w:rPr>
          <w:rFonts w:hAnsi="DFKai-SB"/>
        </w:rPr>
        <w:t>77058, USA</w:t>
      </w:r>
      <w:r w:rsidRPr="00177292">
        <w:t>.</w:t>
      </w:r>
    </w:p>
  </w:footnote>
  <w:footnote w:id="2">
    <w:p w14:paraId="006BD50F" w14:textId="7799F99A" w:rsidR="00177292" w:rsidRDefault="00CD2566" w:rsidP="00177292">
      <w:pPr>
        <w:pStyle w:val="FootnoteText"/>
      </w:pPr>
      <w:r w:rsidRPr="00177292">
        <w:rPr>
          <w:rStyle w:val="FootnoteReference"/>
        </w:rPr>
        <w:footnoteRef/>
      </w:r>
      <w:r w:rsidR="00CD3B09">
        <w:t xml:space="preserve"> ExMC Deputy Element Scientist, Human Research Program, </w:t>
      </w:r>
      <w:r w:rsidR="00CD3B09" w:rsidRPr="00177292">
        <w:rPr>
          <w:rFonts w:hAnsi="DFKai-SB"/>
        </w:rPr>
        <w:t>NASA</w:t>
      </w:r>
      <w:r w:rsidR="000113E9">
        <w:rPr>
          <w:rFonts w:hAnsi="DFKai-SB"/>
        </w:rPr>
        <w:t xml:space="preserve"> Johnson Space Center, </w:t>
      </w:r>
      <w:r w:rsidR="00CD3B09" w:rsidRPr="00177292">
        <w:rPr>
          <w:rFonts w:hAnsi="DFKai-SB"/>
        </w:rPr>
        <w:t>2101 NASA Parkway,</w:t>
      </w:r>
      <w:r w:rsidR="000113E9">
        <w:rPr>
          <w:rFonts w:hAnsi="DFKai-SB"/>
        </w:rPr>
        <w:t xml:space="preserve"> Houston,</w:t>
      </w:r>
      <w:r w:rsidR="00CD3B09" w:rsidRPr="00177292">
        <w:rPr>
          <w:rFonts w:hAnsi="DFKai-SB"/>
        </w:rPr>
        <w:t xml:space="preserve"> TX, 77058, USA</w:t>
      </w:r>
      <w:r w:rsidR="00CD3B09" w:rsidRPr="00177292">
        <w:t>.</w:t>
      </w:r>
    </w:p>
    <w:p w14:paraId="3B8DACDE" w14:textId="77777777" w:rsidR="00FC7EA3" w:rsidRPr="00177292" w:rsidRDefault="00FC7EA3" w:rsidP="00FC7EA3">
      <w:pPr>
        <w:pStyle w:val="FootnoteText"/>
      </w:pPr>
      <w:r>
        <w:rPr>
          <w:rStyle w:val="FootnoteReference"/>
        </w:rPr>
        <w:t>3</w:t>
      </w:r>
      <w:r>
        <w:t xml:space="preserve"> President, J4 Insights LLC, 2393 Indigo Harbor Lane, League City,</w:t>
      </w:r>
      <w:r>
        <w:rPr>
          <w:color w:val="000000"/>
        </w:rPr>
        <w:t xml:space="preserve"> </w:t>
      </w:r>
      <w:r w:rsidRPr="001A76CE">
        <w:rPr>
          <w:color w:val="000000"/>
        </w:rPr>
        <w:t>TX, 77</w:t>
      </w:r>
      <w:r>
        <w:rPr>
          <w:color w:val="000000"/>
        </w:rPr>
        <w:t>573,</w:t>
      </w:r>
      <w:r w:rsidRPr="001A76CE">
        <w:rPr>
          <w:color w:val="000000"/>
        </w:rPr>
        <w:t xml:space="preserve"> USA</w:t>
      </w:r>
      <w:r w:rsidRPr="001A76CE">
        <w:t>.</w:t>
      </w:r>
    </w:p>
    <w:p w14:paraId="65788EF8" w14:textId="5F1AFE03" w:rsidR="00CD2566" w:rsidRPr="001A76CE" w:rsidRDefault="00177292" w:rsidP="00BB4AFF">
      <w:pPr>
        <w:pStyle w:val="FootnoteText"/>
      </w:pPr>
      <w:r>
        <w:rPr>
          <w:rStyle w:val="FootnoteReference"/>
        </w:rPr>
        <w:t>4</w:t>
      </w:r>
      <w:r>
        <w:t xml:space="preserve"> </w:t>
      </w:r>
      <w:r w:rsidR="000113E9">
        <w:t xml:space="preserve">Provider Lead for </w:t>
      </w:r>
      <w:r w:rsidR="000113E9" w:rsidRPr="001A76CE">
        <w:t xml:space="preserve">Human Systems Lander </w:t>
      </w:r>
      <w:r w:rsidR="000113E9">
        <w:t>(HLS) integration, NASA Johnson Space Center</w:t>
      </w:r>
      <w:r w:rsidR="000113E9" w:rsidRPr="001A76CE">
        <w:t>, 2101 NASA Parkway,</w:t>
      </w:r>
      <w:r w:rsidR="000113E9">
        <w:t xml:space="preserve"> </w:t>
      </w:r>
      <w:r w:rsidR="000113E9" w:rsidRPr="001A76CE">
        <w:t>Houston</w:t>
      </w:r>
      <w:r w:rsidR="000113E9">
        <w:t>,</w:t>
      </w:r>
      <w:r w:rsidR="000113E9" w:rsidRPr="001A76CE">
        <w:t xml:space="preserve"> TX, 77058, USA.</w:t>
      </w:r>
    </w:p>
  </w:footnote>
  <w:footnote w:id="3">
    <w:p w14:paraId="5D11B25C" w14:textId="0AC945E8" w:rsidR="00CD2566" w:rsidRPr="001A76CE" w:rsidRDefault="00177292">
      <w:pPr>
        <w:pStyle w:val="FootnoteText"/>
      </w:pPr>
      <w:r w:rsidRPr="001A76CE">
        <w:rPr>
          <w:rStyle w:val="FootnoteReference"/>
        </w:rPr>
        <w:t>5</w:t>
      </w:r>
      <w:r w:rsidR="00CD2566" w:rsidRPr="001A76CE">
        <w:t xml:space="preserve"> </w:t>
      </w:r>
      <w:r w:rsidR="000113E9" w:rsidRPr="000113E9">
        <w:t>Clinical &amp; Science Team Lead</w:t>
      </w:r>
      <w:r w:rsidR="000113E9" w:rsidRPr="001A76CE">
        <w:t xml:space="preserve">, </w:t>
      </w:r>
      <w:r w:rsidR="000113E9">
        <w:t xml:space="preserve">ExMC, </w:t>
      </w:r>
      <w:r w:rsidR="000113E9" w:rsidRPr="001A76CE">
        <w:t>Human</w:t>
      </w:r>
      <w:r w:rsidR="000113E9">
        <w:t xml:space="preserve"> Research Program</w:t>
      </w:r>
      <w:r w:rsidR="000113E9" w:rsidRPr="00177292">
        <w:t xml:space="preserve">, </w:t>
      </w:r>
      <w:r w:rsidR="000113E9">
        <w:t>NASA Johnson Space Center</w:t>
      </w:r>
      <w:r w:rsidR="000113E9" w:rsidRPr="001A76CE">
        <w:t>, 2101 NASA Parkway,</w:t>
      </w:r>
      <w:r w:rsidR="000113E9">
        <w:t xml:space="preserve"> </w:t>
      </w:r>
      <w:r w:rsidR="000113E9" w:rsidRPr="001A76CE">
        <w:t>Houston</w:t>
      </w:r>
      <w:r w:rsidR="000113E9">
        <w:t>,</w:t>
      </w:r>
      <w:r w:rsidR="000113E9" w:rsidRPr="001A76CE">
        <w:t xml:space="preserve"> TX, 77058, USA</w:t>
      </w:r>
      <w:r w:rsidR="000113E9" w:rsidRPr="00177292">
        <w:t xml:space="preserve"> and </w:t>
      </w:r>
      <w:r w:rsidR="000113E9">
        <w:rPr>
          <w:color w:val="000000"/>
        </w:rPr>
        <w:t>KBR</w:t>
      </w:r>
      <w:r w:rsidR="000113E9" w:rsidRPr="00177292">
        <w:rPr>
          <w:color w:val="000000"/>
        </w:rPr>
        <w:t>, 2400 NASA Parkway, Houston, TX, USA 77058</w:t>
      </w:r>
      <w:r w:rsidR="000113E9" w:rsidRPr="00177292">
        <w:t>.</w:t>
      </w:r>
    </w:p>
  </w:footnote>
  <w:footnote w:id="4">
    <w:p w14:paraId="2AE0D305" w14:textId="4B9EAA63" w:rsidR="006F36B5" w:rsidRPr="00177292" w:rsidRDefault="006F36B5" w:rsidP="006F36B5">
      <w:pPr>
        <w:pStyle w:val="FootnoteText"/>
      </w:pPr>
      <w:r w:rsidRPr="001A76CE">
        <w:rPr>
          <w:rStyle w:val="FootnoteReference"/>
        </w:rPr>
        <w:t>6</w:t>
      </w:r>
      <w:r w:rsidRPr="001A76CE">
        <w:t xml:space="preserve"> </w:t>
      </w:r>
      <w:r w:rsidR="006746D0">
        <w:t xml:space="preserve"> </w:t>
      </w:r>
      <w:r w:rsidR="000113E9">
        <w:t xml:space="preserve">Associate Chief Scientist, Human Research Program, </w:t>
      </w:r>
      <w:r w:rsidR="000113E9" w:rsidRPr="00177292">
        <w:rPr>
          <w:rFonts w:hAnsi="DFKai-SB"/>
        </w:rPr>
        <w:t>NASA</w:t>
      </w:r>
      <w:r w:rsidR="000113E9">
        <w:rPr>
          <w:rFonts w:hAnsi="DFKai-SB"/>
        </w:rPr>
        <w:t xml:space="preserve"> Johnson Space Center, </w:t>
      </w:r>
      <w:r w:rsidR="000113E9" w:rsidRPr="00177292">
        <w:rPr>
          <w:rFonts w:hAnsi="DFKai-SB"/>
        </w:rPr>
        <w:t>2101 NASA Parkway,</w:t>
      </w:r>
      <w:r w:rsidR="000113E9">
        <w:rPr>
          <w:rFonts w:hAnsi="DFKai-SB"/>
        </w:rPr>
        <w:t xml:space="preserve"> Houston,</w:t>
      </w:r>
      <w:r w:rsidR="000113E9" w:rsidRPr="00177292">
        <w:rPr>
          <w:rFonts w:hAnsi="DFKai-SB"/>
        </w:rPr>
        <w:t xml:space="preserve"> TX, 77058, USA</w:t>
      </w:r>
      <w:r w:rsidR="000113E9" w:rsidRPr="00177292">
        <w:t>.</w:t>
      </w:r>
    </w:p>
    <w:p w14:paraId="0E0C2649" w14:textId="12053107" w:rsidR="006F36B5" w:rsidRPr="00177292" w:rsidRDefault="006F36B5" w:rsidP="006F36B5">
      <w:pPr>
        <w:pStyle w:val="FootnoteText"/>
      </w:pPr>
      <w:r>
        <w:rPr>
          <w:rStyle w:val="FootnoteReference"/>
        </w:rPr>
        <w:t>7</w:t>
      </w:r>
      <w:r w:rsidR="006746D0">
        <w:t xml:space="preserve"> </w:t>
      </w:r>
      <w:r>
        <w:t xml:space="preserve"> </w:t>
      </w:r>
      <w:r w:rsidR="000113E9">
        <w:t xml:space="preserve">Assistant Director, Human Systems Risk Management, </w:t>
      </w:r>
      <w:r w:rsidR="000113E9">
        <w:rPr>
          <w:rFonts w:hAnsi="DFKai-SB"/>
        </w:rPr>
        <w:t>NASA Johnson Space Center</w:t>
      </w:r>
      <w:r w:rsidR="000113E9" w:rsidRPr="00177292">
        <w:rPr>
          <w:rFonts w:hAnsi="DFKai-SB"/>
        </w:rPr>
        <w:t>, 2101 NASA Parkway, Houston</w:t>
      </w:r>
      <w:r w:rsidR="000113E9">
        <w:rPr>
          <w:rFonts w:hAnsi="DFKai-SB"/>
        </w:rPr>
        <w:t xml:space="preserve">, </w:t>
      </w:r>
      <w:r w:rsidR="000113E9" w:rsidRPr="00177292">
        <w:rPr>
          <w:rFonts w:hAnsi="DFKai-SB"/>
        </w:rPr>
        <w:t>TX,</w:t>
      </w:r>
      <w:r w:rsidR="000113E9">
        <w:rPr>
          <w:rFonts w:hAnsi="DFKai-SB"/>
        </w:rPr>
        <w:t xml:space="preserve"> </w:t>
      </w:r>
      <w:r w:rsidR="000113E9" w:rsidRPr="00177292">
        <w:rPr>
          <w:rFonts w:hAnsi="DFKai-SB"/>
        </w:rPr>
        <w:t>77058, USA</w:t>
      </w:r>
      <w:r w:rsidR="000113E9">
        <w:t>.</w:t>
      </w:r>
    </w:p>
    <w:p w14:paraId="03256C3B" w14:textId="3149035A" w:rsidR="006F36B5" w:rsidRPr="000113E9" w:rsidRDefault="006F36B5" w:rsidP="006F36B5">
      <w:pPr>
        <w:pStyle w:val="FootnoteText"/>
      </w:pPr>
      <w:r>
        <w:rPr>
          <w:rStyle w:val="FootnoteReference"/>
        </w:rPr>
        <w:t>8</w:t>
      </w:r>
      <w:r w:rsidR="000113E9">
        <w:rPr>
          <w:rStyle w:val="FootnoteReference"/>
        </w:rPr>
        <w:t xml:space="preserve"> </w:t>
      </w:r>
      <w:r w:rsidR="000113E9">
        <w:t xml:space="preserve">ExMC Element Scientist, Human Research Program, </w:t>
      </w:r>
      <w:r w:rsidR="000113E9" w:rsidRPr="00177292">
        <w:rPr>
          <w:rFonts w:hAnsi="DFKai-SB"/>
        </w:rPr>
        <w:t>NASA</w:t>
      </w:r>
      <w:r w:rsidR="000113E9">
        <w:rPr>
          <w:rFonts w:hAnsi="DFKai-SB"/>
        </w:rPr>
        <w:t xml:space="preserve"> Johnson Space Center, </w:t>
      </w:r>
      <w:r w:rsidR="000113E9" w:rsidRPr="00177292">
        <w:rPr>
          <w:rFonts w:hAnsi="DFKai-SB"/>
        </w:rPr>
        <w:t>2101 NASA Parkway,</w:t>
      </w:r>
      <w:r w:rsidR="000113E9">
        <w:rPr>
          <w:rFonts w:hAnsi="DFKai-SB"/>
        </w:rPr>
        <w:t xml:space="preserve"> Houston,</w:t>
      </w:r>
      <w:r w:rsidR="000113E9" w:rsidRPr="00177292">
        <w:rPr>
          <w:rFonts w:hAnsi="DFKai-SB"/>
        </w:rPr>
        <w:t xml:space="preserve"> TX, 77058, USA</w:t>
      </w:r>
      <w:r w:rsidR="000113E9" w:rsidRPr="00177292">
        <w:t>.</w:t>
      </w:r>
    </w:p>
    <w:p w14:paraId="4DB5BF44" w14:textId="77777777" w:rsidR="006F36B5" w:rsidRDefault="006F36B5" w:rsidP="006F36B5">
      <w:pPr>
        <w:pStyle w:val="FootnoteText"/>
      </w:pPr>
    </w:p>
  </w:footnote>
  <w:footnote w:id="5">
    <w:p w14:paraId="178F2A30" w14:textId="77777777" w:rsidR="00355290" w:rsidRDefault="00355290"/>
    <w:p w14:paraId="7F7B570A" w14:textId="63260F51" w:rsidR="006F36B5" w:rsidRDefault="006F36B5" w:rsidP="006F36B5">
      <w:pPr>
        <w:pStyle w:val="FootnoteText"/>
      </w:pPr>
    </w:p>
  </w:footnote>
  <w:footnote w:id="6">
    <w:p w14:paraId="79E3635F" w14:textId="11D4C82A" w:rsidR="006F36B5" w:rsidRDefault="006F36B5" w:rsidP="006F36B5">
      <w:pPr>
        <w:pStyle w:val="FootnoteText"/>
      </w:pPr>
    </w:p>
    <w:p w14:paraId="23681B97" w14:textId="77777777" w:rsidR="006F36B5" w:rsidRDefault="006F36B5" w:rsidP="006F36B5">
      <w:pPr>
        <w:pStyle w:val="FootnoteText"/>
      </w:pPr>
    </w:p>
  </w:footnote>
  <w:footnote w:id="7">
    <w:p w14:paraId="03FDDF33" w14:textId="4A5A7F5D" w:rsidR="00270496" w:rsidRDefault="00270496" w:rsidP="001A76CE">
      <w:pPr>
        <w:pStyle w:val="FootnoteText"/>
      </w:pPr>
    </w:p>
    <w:p w14:paraId="4354B99F" w14:textId="60F5D471" w:rsidR="00270496" w:rsidRDefault="00270496" w:rsidP="00BB4AFF">
      <w:pPr>
        <w:pStyle w:val="FootnoteText"/>
      </w:pPr>
    </w:p>
  </w:footnote>
  <w:footnote w:id="8">
    <w:p w14:paraId="6A52427C" w14:textId="77777777" w:rsidR="00355290" w:rsidRDefault="00355290"/>
    <w:p w14:paraId="2876AE4C" w14:textId="40BF75FF" w:rsidR="00CD3B09" w:rsidRPr="00177292" w:rsidRDefault="00CD3B09" w:rsidP="00CD3B0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F8FAE" w14:textId="4C0BF667" w:rsidR="00714092" w:rsidRPr="009135D2" w:rsidRDefault="00714092" w:rsidP="00714092">
    <w:pPr>
      <w:pStyle w:val="Header"/>
    </w:pPr>
    <w:r>
      <w:t>50</w:t>
    </w:r>
    <w:r w:rsidRPr="009135D2">
      <w:t>th International Conference on Environmental Systems</w:t>
    </w:r>
    <w:r w:rsidRPr="009135D2">
      <w:tab/>
    </w:r>
    <w:r>
      <w:t>ICES-2021-</w:t>
    </w:r>
    <w:r w:rsidR="00E77261">
      <w:t>298</w:t>
    </w:r>
  </w:p>
  <w:p w14:paraId="1227D33E" w14:textId="77777777" w:rsidR="00714092" w:rsidRPr="009135D2" w:rsidRDefault="00714092" w:rsidP="00714092">
    <w:pPr>
      <w:pStyle w:val="Header"/>
    </w:pPr>
    <w:r>
      <w:t>12-15</w:t>
    </w:r>
    <w:r w:rsidRPr="009135D2">
      <w:t xml:space="preserve"> July 20</w:t>
    </w:r>
    <w:r>
      <w:t>21</w:t>
    </w:r>
  </w:p>
  <w:p w14:paraId="592B364E" w14:textId="5E5DC3B7" w:rsidR="009135D2" w:rsidRPr="009135D2" w:rsidRDefault="009135D2" w:rsidP="009135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14AE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11A26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0801D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18C7D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D64D1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F401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54B9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B4ECB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39227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3EECE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E72F71"/>
    <w:multiLevelType w:val="multilevel"/>
    <w:tmpl w:val="15BE78DC"/>
    <w:lvl w:ilvl="0">
      <w:start w:val="1"/>
      <w:numFmt w:val="upperRoman"/>
      <w:lvlText w:val="%1."/>
      <w:lvlJc w:val="right"/>
      <w:pPr>
        <w:tabs>
          <w:tab w:val="num" w:pos="360"/>
        </w:tabs>
        <w:ind w:left="0" w:firstLine="0"/>
      </w:pPr>
      <w:rPr>
        <w:rFonts w:ascii="Times New Roman" w:hAnsi="Times New Roman" w:hint="default"/>
      </w:rPr>
    </w:lvl>
    <w:lvl w:ilvl="1">
      <w:start w:val="1"/>
      <w:numFmt w:val="upp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3"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15" w15:restartNumberingAfterBreak="0">
    <w:nsid w:val="1B990039"/>
    <w:multiLevelType w:val="hybridMultilevel"/>
    <w:tmpl w:val="920EAC52"/>
    <w:lvl w:ilvl="0" w:tplc="0B0623A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7"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8"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FD704F2"/>
    <w:multiLevelType w:val="hybridMultilevel"/>
    <w:tmpl w:val="72605AFA"/>
    <w:lvl w:ilvl="0" w:tplc="00130409">
      <w:start w:val="1"/>
      <w:numFmt w:val="upperRoman"/>
      <w:lvlText w:val="%1."/>
      <w:lvlJc w:val="right"/>
      <w:pPr>
        <w:tabs>
          <w:tab w:val="num" w:pos="180"/>
        </w:tabs>
        <w:ind w:left="180" w:hanging="180"/>
      </w:pPr>
      <w:rPr>
        <w:rFonts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D2F0284"/>
    <w:multiLevelType w:val="hybridMultilevel"/>
    <w:tmpl w:val="4EEC15CA"/>
    <w:lvl w:ilvl="0" w:tplc="04090017">
      <w:start w:val="1"/>
      <w:numFmt w:val="lowerLetter"/>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1"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3"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5"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7"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29" w15:restartNumberingAfterBreak="0">
    <w:nsid w:val="71800A8E"/>
    <w:multiLevelType w:val="hybridMultilevel"/>
    <w:tmpl w:val="269A68BC"/>
    <w:lvl w:ilvl="0" w:tplc="0409001B">
      <w:start w:val="1"/>
      <w:numFmt w:val="low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1"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32" w15:restartNumberingAfterBreak="0">
    <w:nsid w:val="7D7C512F"/>
    <w:multiLevelType w:val="hybridMultilevel"/>
    <w:tmpl w:val="A45AB5C4"/>
    <w:lvl w:ilvl="0" w:tplc="44247232">
      <w:start w:val="1"/>
      <w:numFmt w:val="upp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3"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4"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18"/>
  </w:num>
  <w:num w:numId="2">
    <w:abstractNumId w:val="19"/>
  </w:num>
  <w:num w:numId="3">
    <w:abstractNumId w:val="13"/>
  </w:num>
  <w:num w:numId="4">
    <w:abstractNumId w:val="27"/>
  </w:num>
  <w:num w:numId="5">
    <w:abstractNumId w:val="13"/>
    <w:lvlOverride w:ilvl="0">
      <w:startOverride w:val="1"/>
    </w:lvlOverride>
  </w:num>
  <w:num w:numId="6">
    <w:abstractNumId w:val="21"/>
  </w:num>
  <w:num w:numId="7">
    <w:abstractNumId w:val="23"/>
  </w:num>
  <w:num w:numId="8">
    <w:abstractNumId w:val="26"/>
  </w:num>
  <w:num w:numId="9">
    <w:abstractNumId w:val="30"/>
  </w:num>
  <w:num w:numId="10">
    <w:abstractNumId w:val="22"/>
  </w:num>
  <w:num w:numId="11">
    <w:abstractNumId w:val="31"/>
  </w:num>
  <w:num w:numId="12">
    <w:abstractNumId w:val="12"/>
  </w:num>
  <w:num w:numId="13">
    <w:abstractNumId w:val="16"/>
  </w:num>
  <w:num w:numId="14">
    <w:abstractNumId w:val="33"/>
  </w:num>
  <w:num w:numId="15">
    <w:abstractNumId w:val="17"/>
  </w:num>
  <w:num w:numId="16">
    <w:abstractNumId w:val="34"/>
  </w:num>
  <w:num w:numId="17">
    <w:abstractNumId w:val="11"/>
  </w:num>
  <w:num w:numId="18">
    <w:abstractNumId w:val="13"/>
    <w:lvlOverride w:ilvl="0">
      <w:startOverride w:val="1"/>
    </w:lvlOverride>
  </w:num>
  <w:num w:numId="19">
    <w:abstractNumId w:val="13"/>
    <w:lvlOverride w:ilvl="0">
      <w:startOverride w:val="1"/>
    </w:lvlOverride>
  </w:num>
  <w:num w:numId="20">
    <w:abstractNumId w:val="13"/>
  </w:num>
  <w:num w:numId="21">
    <w:abstractNumId w:val="13"/>
    <w:lvlOverride w:ilvl="0">
      <w:startOverride w:val="1"/>
    </w:lvlOverride>
  </w:num>
  <w:num w:numId="22">
    <w:abstractNumId w:val="28"/>
  </w:num>
  <w:num w:numId="23">
    <w:abstractNumId w:val="14"/>
  </w:num>
  <w:num w:numId="24">
    <w:abstractNumId w:val="25"/>
  </w:num>
  <w:num w:numId="25">
    <w:abstractNumId w:val="24"/>
  </w:num>
  <w:num w:numId="26">
    <w:abstractNumId w:val="32"/>
  </w:num>
  <w:num w:numId="27">
    <w:abstractNumId w:val="1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3"/>
  </w:num>
  <w:num w:numId="39">
    <w:abstractNumId w:val="13"/>
  </w:num>
  <w:num w:numId="40">
    <w:abstractNumId w:val="13"/>
  </w:num>
  <w:num w:numId="41">
    <w:abstractNumId w:val="15"/>
  </w:num>
  <w:num w:numId="42">
    <w:abstractNumId w:val="20"/>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revisionView w:inkAnnotations="0"/>
  <w:trackRevisions/>
  <w:defaultTabStop w:val="288"/>
  <w:displayHorizontalDrawingGridEvery w:val="0"/>
  <w:displayVerticalDrawingGridEvery w:val="0"/>
  <w:doNotUseMarginsForDrawingGridOrigin/>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B58"/>
    <w:rsid w:val="00003B7A"/>
    <w:rsid w:val="00005EBC"/>
    <w:rsid w:val="000113E9"/>
    <w:rsid w:val="000277D8"/>
    <w:rsid w:val="00041899"/>
    <w:rsid w:val="00043166"/>
    <w:rsid w:val="000553CF"/>
    <w:rsid w:val="00063779"/>
    <w:rsid w:val="00080796"/>
    <w:rsid w:val="00093BDE"/>
    <w:rsid w:val="000A26A7"/>
    <w:rsid w:val="000C3ABF"/>
    <w:rsid w:val="000D40C6"/>
    <w:rsid w:val="000E1F0C"/>
    <w:rsid w:val="00112093"/>
    <w:rsid w:val="00112883"/>
    <w:rsid w:val="00134C6F"/>
    <w:rsid w:val="00135FA1"/>
    <w:rsid w:val="0015550D"/>
    <w:rsid w:val="00163A68"/>
    <w:rsid w:val="00173B90"/>
    <w:rsid w:val="00177292"/>
    <w:rsid w:val="001829D6"/>
    <w:rsid w:val="00195F23"/>
    <w:rsid w:val="00197EB7"/>
    <w:rsid w:val="001A76CE"/>
    <w:rsid w:val="001B23B1"/>
    <w:rsid w:val="001C0414"/>
    <w:rsid w:val="001D360F"/>
    <w:rsid w:val="001D5EE5"/>
    <w:rsid w:val="001D7139"/>
    <w:rsid w:val="001F57A5"/>
    <w:rsid w:val="001F66DC"/>
    <w:rsid w:val="002135F2"/>
    <w:rsid w:val="00215CB6"/>
    <w:rsid w:val="00223E75"/>
    <w:rsid w:val="0022619A"/>
    <w:rsid w:val="00226721"/>
    <w:rsid w:val="00233B58"/>
    <w:rsid w:val="002376E4"/>
    <w:rsid w:val="00245114"/>
    <w:rsid w:val="00266EC8"/>
    <w:rsid w:val="00270496"/>
    <w:rsid w:val="002978AA"/>
    <w:rsid w:val="002A30A0"/>
    <w:rsid w:val="002A7D3C"/>
    <w:rsid w:val="002B4AC0"/>
    <w:rsid w:val="002C2A97"/>
    <w:rsid w:val="002D6E6A"/>
    <w:rsid w:val="00305EC5"/>
    <w:rsid w:val="003177E5"/>
    <w:rsid w:val="00326526"/>
    <w:rsid w:val="0033472C"/>
    <w:rsid w:val="003431E0"/>
    <w:rsid w:val="00355290"/>
    <w:rsid w:val="003A25B0"/>
    <w:rsid w:val="003B284A"/>
    <w:rsid w:val="003B36D5"/>
    <w:rsid w:val="003C478A"/>
    <w:rsid w:val="003E4EBA"/>
    <w:rsid w:val="003F5F35"/>
    <w:rsid w:val="00407B0E"/>
    <w:rsid w:val="004120E8"/>
    <w:rsid w:val="00412DE3"/>
    <w:rsid w:val="0042116D"/>
    <w:rsid w:val="004249CD"/>
    <w:rsid w:val="00444540"/>
    <w:rsid w:val="0046088D"/>
    <w:rsid w:val="00471DD8"/>
    <w:rsid w:val="00486189"/>
    <w:rsid w:val="00490D86"/>
    <w:rsid w:val="004A39C5"/>
    <w:rsid w:val="004C0A4B"/>
    <w:rsid w:val="004E3C34"/>
    <w:rsid w:val="00503E4C"/>
    <w:rsid w:val="00507D6B"/>
    <w:rsid w:val="00517EBF"/>
    <w:rsid w:val="00521B83"/>
    <w:rsid w:val="00526C85"/>
    <w:rsid w:val="00536E50"/>
    <w:rsid w:val="00546AEF"/>
    <w:rsid w:val="0056133E"/>
    <w:rsid w:val="00576A8C"/>
    <w:rsid w:val="0059580E"/>
    <w:rsid w:val="005B482C"/>
    <w:rsid w:val="005C28B3"/>
    <w:rsid w:val="005C41C5"/>
    <w:rsid w:val="005D5D2C"/>
    <w:rsid w:val="005F5715"/>
    <w:rsid w:val="005F612F"/>
    <w:rsid w:val="00604BD9"/>
    <w:rsid w:val="0061586C"/>
    <w:rsid w:val="006172D5"/>
    <w:rsid w:val="006430F3"/>
    <w:rsid w:val="0065781D"/>
    <w:rsid w:val="006746D0"/>
    <w:rsid w:val="00675A01"/>
    <w:rsid w:val="006A185B"/>
    <w:rsid w:val="006B25D3"/>
    <w:rsid w:val="006B55C6"/>
    <w:rsid w:val="006B7B2B"/>
    <w:rsid w:val="006C4426"/>
    <w:rsid w:val="006C607F"/>
    <w:rsid w:val="006D34A6"/>
    <w:rsid w:val="006E4047"/>
    <w:rsid w:val="006F36B5"/>
    <w:rsid w:val="00704845"/>
    <w:rsid w:val="00714092"/>
    <w:rsid w:val="00734300"/>
    <w:rsid w:val="0073575F"/>
    <w:rsid w:val="007600A1"/>
    <w:rsid w:val="00786F7C"/>
    <w:rsid w:val="00791F7F"/>
    <w:rsid w:val="007B3582"/>
    <w:rsid w:val="007C55DA"/>
    <w:rsid w:val="007D1085"/>
    <w:rsid w:val="007D7CAB"/>
    <w:rsid w:val="007F71BB"/>
    <w:rsid w:val="00816CFB"/>
    <w:rsid w:val="00825F10"/>
    <w:rsid w:val="00826134"/>
    <w:rsid w:val="008441F9"/>
    <w:rsid w:val="00851664"/>
    <w:rsid w:val="008623F8"/>
    <w:rsid w:val="00877476"/>
    <w:rsid w:val="00887F77"/>
    <w:rsid w:val="00896620"/>
    <w:rsid w:val="008A488A"/>
    <w:rsid w:val="008B6B3A"/>
    <w:rsid w:val="008C67BB"/>
    <w:rsid w:val="008E0840"/>
    <w:rsid w:val="008E5DF1"/>
    <w:rsid w:val="008F04A5"/>
    <w:rsid w:val="008F1935"/>
    <w:rsid w:val="009005CC"/>
    <w:rsid w:val="009135D2"/>
    <w:rsid w:val="00915332"/>
    <w:rsid w:val="00920A14"/>
    <w:rsid w:val="009212C2"/>
    <w:rsid w:val="0096413C"/>
    <w:rsid w:val="0097712A"/>
    <w:rsid w:val="009B530E"/>
    <w:rsid w:val="009B741C"/>
    <w:rsid w:val="009B7BEB"/>
    <w:rsid w:val="009C4479"/>
    <w:rsid w:val="009C5319"/>
    <w:rsid w:val="009D2DAF"/>
    <w:rsid w:val="009E3F63"/>
    <w:rsid w:val="00A06DDD"/>
    <w:rsid w:val="00A165E3"/>
    <w:rsid w:val="00A45A7F"/>
    <w:rsid w:val="00A45B23"/>
    <w:rsid w:val="00A467A9"/>
    <w:rsid w:val="00A504E7"/>
    <w:rsid w:val="00A53FA3"/>
    <w:rsid w:val="00A83216"/>
    <w:rsid w:val="00AC1049"/>
    <w:rsid w:val="00AC2775"/>
    <w:rsid w:val="00AC4535"/>
    <w:rsid w:val="00AE10BB"/>
    <w:rsid w:val="00AE491B"/>
    <w:rsid w:val="00AF6307"/>
    <w:rsid w:val="00B007E6"/>
    <w:rsid w:val="00B03C5B"/>
    <w:rsid w:val="00B115BA"/>
    <w:rsid w:val="00B23377"/>
    <w:rsid w:val="00B54A09"/>
    <w:rsid w:val="00B663C2"/>
    <w:rsid w:val="00B746AB"/>
    <w:rsid w:val="00B75BB6"/>
    <w:rsid w:val="00B94726"/>
    <w:rsid w:val="00BA251F"/>
    <w:rsid w:val="00BA4324"/>
    <w:rsid w:val="00BB13CA"/>
    <w:rsid w:val="00BB3E6E"/>
    <w:rsid w:val="00BB4AFF"/>
    <w:rsid w:val="00BB600D"/>
    <w:rsid w:val="00BC6E23"/>
    <w:rsid w:val="00BC7CF6"/>
    <w:rsid w:val="00BD4E90"/>
    <w:rsid w:val="00BE16BE"/>
    <w:rsid w:val="00BE452D"/>
    <w:rsid w:val="00BE5DAA"/>
    <w:rsid w:val="00BF7777"/>
    <w:rsid w:val="00C14C11"/>
    <w:rsid w:val="00C32AB8"/>
    <w:rsid w:val="00C37A14"/>
    <w:rsid w:val="00C4056F"/>
    <w:rsid w:val="00C506C1"/>
    <w:rsid w:val="00C54ECD"/>
    <w:rsid w:val="00C7075A"/>
    <w:rsid w:val="00C84C54"/>
    <w:rsid w:val="00C90C55"/>
    <w:rsid w:val="00CB3530"/>
    <w:rsid w:val="00CC4C52"/>
    <w:rsid w:val="00CD2566"/>
    <w:rsid w:val="00CD29F4"/>
    <w:rsid w:val="00CD3B09"/>
    <w:rsid w:val="00CF17DF"/>
    <w:rsid w:val="00CF5C33"/>
    <w:rsid w:val="00D20475"/>
    <w:rsid w:val="00D41BA5"/>
    <w:rsid w:val="00D4291E"/>
    <w:rsid w:val="00D47569"/>
    <w:rsid w:val="00D500D5"/>
    <w:rsid w:val="00D526A1"/>
    <w:rsid w:val="00D56DD3"/>
    <w:rsid w:val="00D57C34"/>
    <w:rsid w:val="00D70F65"/>
    <w:rsid w:val="00DA5E4F"/>
    <w:rsid w:val="00DD3A87"/>
    <w:rsid w:val="00DE2955"/>
    <w:rsid w:val="00DE30E2"/>
    <w:rsid w:val="00E05E5F"/>
    <w:rsid w:val="00E1023A"/>
    <w:rsid w:val="00E17400"/>
    <w:rsid w:val="00E27BD3"/>
    <w:rsid w:val="00E31E40"/>
    <w:rsid w:val="00E37EA0"/>
    <w:rsid w:val="00E40BBE"/>
    <w:rsid w:val="00E42173"/>
    <w:rsid w:val="00E5705A"/>
    <w:rsid w:val="00E747AA"/>
    <w:rsid w:val="00E77261"/>
    <w:rsid w:val="00E92990"/>
    <w:rsid w:val="00EB4B80"/>
    <w:rsid w:val="00ED3AC3"/>
    <w:rsid w:val="00ED5690"/>
    <w:rsid w:val="00ED593F"/>
    <w:rsid w:val="00EE3EB8"/>
    <w:rsid w:val="00F05C84"/>
    <w:rsid w:val="00F25628"/>
    <w:rsid w:val="00F33BB5"/>
    <w:rsid w:val="00F409E8"/>
    <w:rsid w:val="00F44684"/>
    <w:rsid w:val="00F6379D"/>
    <w:rsid w:val="00F65A7F"/>
    <w:rsid w:val="00F73FBE"/>
    <w:rsid w:val="00F84ED4"/>
    <w:rsid w:val="00F85BED"/>
    <w:rsid w:val="00F86176"/>
    <w:rsid w:val="00F93053"/>
    <w:rsid w:val="00FA57D9"/>
    <w:rsid w:val="00FB205F"/>
    <w:rsid w:val="00FB74C7"/>
    <w:rsid w:val="00FC0CDB"/>
    <w:rsid w:val="00FC4B8C"/>
    <w:rsid w:val="00FC56F2"/>
    <w:rsid w:val="00FC7EA3"/>
    <w:rsid w:val="00FD00AA"/>
    <w:rsid w:val="00FD423A"/>
    <w:rsid w:val="00FD609F"/>
    <w:rsid w:val="00FE2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oNotEmbedSmartTags/>
  <w:decimalSymbol w:val="."/>
  <w:listSeparator w:val=","/>
  <w14:docId w14:val="72CE333F"/>
  <w15:chartTrackingRefBased/>
  <w15:docId w15:val="{E6361308-4710-412F-ACE4-C1FDDBC44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85BED"/>
    <w:pPr>
      <w:jc w:val="both"/>
    </w:pPr>
  </w:style>
  <w:style w:type="paragraph" w:styleId="Heading1">
    <w:name w:val="heading 1"/>
    <w:basedOn w:val="Normal"/>
    <w:next w:val="Text"/>
    <w:link w:val="Heading1Char"/>
    <w:qFormat/>
    <w:rsid w:val="000A01E9"/>
    <w:pPr>
      <w:keepNext/>
      <w:spacing w:before="240" w:after="60"/>
      <w:jc w:val="center"/>
      <w:outlineLvl w:val="0"/>
    </w:pPr>
    <w:rPr>
      <w:b/>
      <w:kern w:val="32"/>
      <w:sz w:val="22"/>
    </w:rPr>
  </w:style>
  <w:style w:type="paragraph" w:styleId="Heading2">
    <w:name w:val="heading 2"/>
    <w:basedOn w:val="Normal"/>
    <w:next w:val="Text"/>
    <w:qFormat/>
    <w:rsid w:val="00BE16BE"/>
    <w:pPr>
      <w:keepNext/>
      <w:numPr>
        <w:numId w:val="20"/>
      </w:numPr>
      <w:tabs>
        <w:tab w:val="left" w:pos="288"/>
      </w:tabs>
      <w:spacing w:before="240"/>
      <w:outlineLvl w:val="1"/>
    </w:pPr>
    <w:rPr>
      <w:b/>
    </w:rPr>
  </w:style>
  <w:style w:type="paragraph" w:styleId="Heading3">
    <w:name w:val="heading 3"/>
    <w:basedOn w:val="Normal"/>
    <w:next w:val="Text"/>
    <w:qFormat/>
    <w:rsid w:val="009005CC"/>
    <w:pPr>
      <w:keepNext/>
      <w:numPr>
        <w:numId w:val="17"/>
      </w:numPr>
      <w:tabs>
        <w:tab w:val="clear" w:pos="648"/>
        <w:tab w:val="left" w:pos="288"/>
      </w:tabs>
      <w:ind w:left="0" w:firstLine="0"/>
      <w:outlineLvl w:val="2"/>
    </w:pPr>
    <w:rPr>
      <w:i/>
    </w:rPr>
  </w:style>
  <w:style w:type="paragraph" w:styleId="Heading9">
    <w:name w:val="heading 9"/>
    <w:basedOn w:val="Normal"/>
    <w:next w:val="Normal"/>
    <w:link w:val="Heading9Char"/>
    <w:uiPriority w:val="9"/>
    <w:semiHidden/>
    <w:unhideWhenUsed/>
    <w:qFormat/>
    <w:rsid w:val="00AC104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rsid w:val="009005CC"/>
    <w:pPr>
      <w:tabs>
        <w:tab w:val="center" w:pos="4320"/>
        <w:tab w:val="right" w:pos="8640"/>
      </w:tabs>
      <w:autoSpaceDE w:val="0"/>
      <w:autoSpaceDN w:val="0"/>
    </w:pPr>
  </w:style>
  <w:style w:type="paragraph" w:styleId="Title">
    <w:name w:val="Title"/>
    <w:basedOn w:val="Normal"/>
    <w:next w:val="AuthorNames"/>
    <w:link w:val="TitleChar"/>
    <w:qFormat/>
    <w:rsid w:val="009005CC"/>
    <w:pPr>
      <w:spacing w:after="480"/>
      <w:jc w:val="center"/>
      <w:outlineLvl w:val="0"/>
    </w:pPr>
    <w:rPr>
      <w:b/>
      <w:kern w:val="28"/>
      <w:sz w:val="36"/>
    </w:rPr>
  </w:style>
  <w:style w:type="paragraph" w:customStyle="1" w:styleId="AuthorNames">
    <w:name w:val="Author Names"/>
    <w:basedOn w:val="Normal"/>
    <w:next w:val="AuthorAffiliations"/>
    <w:qFormat/>
    <w:rsid w:val="009005CC"/>
    <w:pPr>
      <w:jc w:val="center"/>
    </w:pPr>
  </w:style>
  <w:style w:type="paragraph" w:customStyle="1" w:styleId="Abstract">
    <w:name w:val="Abstract"/>
    <w:basedOn w:val="Normal"/>
    <w:next w:val="Heading1"/>
    <w:qFormat/>
    <w:rsid w:val="009005CC"/>
    <w:pPr>
      <w:spacing w:before="480" w:after="480"/>
      <w:ind w:left="720" w:right="720" w:firstLine="288"/>
    </w:pPr>
    <w:rPr>
      <w:b/>
    </w:rPr>
  </w:style>
  <w:style w:type="character" w:styleId="FootnoteReference">
    <w:name w:val="footnote reference"/>
    <w:qFormat/>
    <w:rsid w:val="009005CC"/>
    <w:rPr>
      <w:sz w:val="20"/>
      <w:vertAlign w:val="superscript"/>
    </w:rPr>
  </w:style>
  <w:style w:type="paragraph" w:customStyle="1" w:styleId="Nomenclature">
    <w:name w:val="Nomenclature"/>
    <w:basedOn w:val="Normal"/>
    <w:qFormat/>
    <w:rsid w:val="009005CC"/>
    <w:pPr>
      <w:widowControl w:val="0"/>
      <w:tabs>
        <w:tab w:val="left" w:pos="864"/>
        <w:tab w:val="left" w:pos="1152"/>
      </w:tabs>
    </w:pPr>
  </w:style>
  <w:style w:type="paragraph" w:customStyle="1" w:styleId="AuthorAffiliations">
    <w:name w:val="Author Affiliations"/>
    <w:basedOn w:val="Normal"/>
    <w:next w:val="AuthorNames"/>
    <w:qFormat/>
    <w:rsid w:val="009005CC"/>
    <w:pPr>
      <w:spacing w:after="240"/>
      <w:jc w:val="center"/>
    </w:pPr>
    <w:rPr>
      <w:i/>
    </w:rPr>
  </w:style>
  <w:style w:type="character" w:styleId="Hyperlink">
    <w:name w:val="Hyperlink"/>
    <w:qFormat/>
    <w:rsid w:val="009005CC"/>
    <w:rPr>
      <w:rFonts w:ascii="Times New Roman" w:hAnsi="Times New Roman"/>
      <w:color w:val="auto"/>
      <w:sz w:val="20"/>
      <w:u w:val="single"/>
    </w:rPr>
  </w:style>
  <w:style w:type="paragraph" w:customStyle="1" w:styleId="Text">
    <w:name w:val="Text"/>
    <w:basedOn w:val="Normal"/>
    <w:qFormat/>
    <w:rsid w:val="009005CC"/>
    <w:pPr>
      <w:tabs>
        <w:tab w:val="left" w:pos="288"/>
      </w:tabs>
      <w:ind w:firstLine="288"/>
    </w:pPr>
  </w:style>
  <w:style w:type="paragraph" w:customStyle="1" w:styleId="Equation">
    <w:name w:val="Equation"/>
    <w:basedOn w:val="Normal"/>
    <w:next w:val="Text"/>
    <w:autoRedefine/>
    <w:qFormat/>
    <w:rsid w:val="009005CC"/>
    <w:pPr>
      <w:tabs>
        <w:tab w:val="center" w:pos="4680"/>
        <w:tab w:val="right" w:pos="9360"/>
      </w:tabs>
      <w:spacing w:before="240" w:after="240"/>
    </w:pPr>
  </w:style>
  <w:style w:type="paragraph" w:customStyle="1" w:styleId="BibliographicalReferenceNumbers">
    <w:name w:val="Bibliographical Reference Numbers"/>
    <w:basedOn w:val="Normal"/>
    <w:next w:val="Text"/>
    <w:rsid w:val="009005CC"/>
    <w:rPr>
      <w:vertAlign w:val="superscript"/>
    </w:rPr>
  </w:style>
  <w:style w:type="paragraph" w:customStyle="1" w:styleId="Figure">
    <w:name w:val="Figure"/>
    <w:basedOn w:val="Normal"/>
    <w:next w:val="Text"/>
    <w:qFormat/>
    <w:rsid w:val="009005CC"/>
    <w:pPr>
      <w:framePr w:hSpace="187" w:vSpace="187" w:wrap="around" w:vAnchor="text" w:hAnchor="text" w:y="1"/>
    </w:pPr>
    <w:rPr>
      <w:b/>
    </w:rPr>
  </w:style>
  <w:style w:type="paragraph" w:customStyle="1" w:styleId="References">
    <w:name w:val="References"/>
    <w:basedOn w:val="Normal"/>
    <w:qFormat/>
    <w:rsid w:val="009005CC"/>
    <w:pPr>
      <w:ind w:firstLine="288"/>
    </w:pPr>
    <w:rPr>
      <w:sz w:val="18"/>
    </w:rPr>
  </w:style>
  <w:style w:type="paragraph" w:styleId="FootnoteText">
    <w:name w:val="footnote text"/>
    <w:basedOn w:val="Normal"/>
    <w:link w:val="FootnoteTextChar"/>
    <w:qFormat/>
    <w:rsid w:val="009005CC"/>
  </w:style>
  <w:style w:type="paragraph" w:customStyle="1" w:styleId="Footnote">
    <w:name w:val="Footnote"/>
    <w:basedOn w:val="Normal"/>
    <w:rsid w:val="009005CC"/>
  </w:style>
  <w:style w:type="character" w:styleId="PageNumber">
    <w:name w:val="page number"/>
    <w:basedOn w:val="DefaultParagraphFont"/>
    <w:rsid w:val="009005CC"/>
  </w:style>
  <w:style w:type="paragraph" w:styleId="Header">
    <w:name w:val="header"/>
    <w:basedOn w:val="Normal"/>
    <w:link w:val="HeaderChar"/>
    <w:qFormat/>
    <w:rsid w:val="009135D2"/>
    <w:pPr>
      <w:tabs>
        <w:tab w:val="right" w:pos="10080"/>
      </w:tabs>
      <w:ind w:left="-720" w:right="-720"/>
    </w:pPr>
    <w:rPr>
      <w:rFonts w:ascii="Arial" w:hAnsi="Arial" w:cs="Arial"/>
      <w:sz w:val="18"/>
      <w:szCs w:val="18"/>
    </w:rPr>
  </w:style>
  <w:style w:type="character" w:styleId="FollowedHyperlink">
    <w:name w:val="FollowedHyperlink"/>
    <w:rsid w:val="009005CC"/>
    <w:rPr>
      <w:color w:val="800080"/>
      <w:u w:val="single"/>
    </w:rPr>
  </w:style>
  <w:style w:type="paragraph" w:customStyle="1" w:styleId="ExtendedQuote">
    <w:name w:val="Extended Quote"/>
    <w:basedOn w:val="Text"/>
    <w:qFormat/>
    <w:rsid w:val="009005CC"/>
    <w:pPr>
      <w:ind w:left="576" w:firstLine="0"/>
    </w:pPr>
    <w:rPr>
      <w:sz w:val="18"/>
    </w:rPr>
  </w:style>
  <w:style w:type="paragraph" w:styleId="NoSpacing">
    <w:name w:val="No Spacing"/>
    <w:uiPriority w:val="1"/>
    <w:rsid w:val="00BB4AFF"/>
    <w:pPr>
      <w:jc w:val="both"/>
    </w:pPr>
  </w:style>
  <w:style w:type="paragraph" w:styleId="Subtitle">
    <w:name w:val="Subtitle"/>
    <w:basedOn w:val="Normal"/>
    <w:next w:val="Normal"/>
    <w:link w:val="SubtitleChar"/>
    <w:uiPriority w:val="11"/>
    <w:rsid w:val="00BB4AFF"/>
    <w:pPr>
      <w:spacing w:after="60"/>
      <w:jc w:val="center"/>
      <w:outlineLvl w:val="1"/>
    </w:pPr>
    <w:rPr>
      <w:rFonts w:ascii="Cambria" w:hAnsi="Cambria"/>
      <w:sz w:val="24"/>
      <w:szCs w:val="24"/>
    </w:rPr>
  </w:style>
  <w:style w:type="character" w:customStyle="1" w:styleId="SubtitleChar">
    <w:name w:val="Subtitle Char"/>
    <w:link w:val="Subtitle"/>
    <w:uiPriority w:val="11"/>
    <w:rsid w:val="00BB4AFF"/>
    <w:rPr>
      <w:rFonts w:ascii="Cambria" w:eastAsia="Times New Roman" w:hAnsi="Cambria" w:cs="Times New Roman"/>
      <w:sz w:val="24"/>
      <w:szCs w:val="24"/>
    </w:rPr>
  </w:style>
  <w:style w:type="paragraph" w:styleId="Caption">
    <w:name w:val="caption"/>
    <w:basedOn w:val="Normal"/>
    <w:next w:val="Normal"/>
    <w:uiPriority w:val="35"/>
    <w:unhideWhenUsed/>
    <w:qFormat/>
    <w:rsid w:val="006D34A6"/>
    <w:rPr>
      <w:b/>
      <w:bCs/>
    </w:rPr>
  </w:style>
  <w:style w:type="paragraph" w:styleId="BalloonText">
    <w:name w:val="Balloon Text"/>
    <w:basedOn w:val="Normal"/>
    <w:link w:val="BalloonTextChar"/>
    <w:uiPriority w:val="99"/>
    <w:semiHidden/>
    <w:unhideWhenUsed/>
    <w:rsid w:val="00C14C11"/>
    <w:rPr>
      <w:rFonts w:ascii="Tahoma" w:hAnsi="Tahoma" w:cs="Tahoma"/>
      <w:sz w:val="16"/>
      <w:szCs w:val="16"/>
    </w:rPr>
  </w:style>
  <w:style w:type="character" w:customStyle="1" w:styleId="BalloonTextChar">
    <w:name w:val="Balloon Text Char"/>
    <w:link w:val="BalloonText"/>
    <w:uiPriority w:val="99"/>
    <w:semiHidden/>
    <w:rsid w:val="00C14C11"/>
    <w:rPr>
      <w:rFonts w:ascii="Tahoma" w:hAnsi="Tahoma" w:cs="Tahoma"/>
      <w:sz w:val="16"/>
      <w:szCs w:val="16"/>
    </w:rPr>
  </w:style>
  <w:style w:type="character" w:customStyle="1" w:styleId="Heading9Char">
    <w:name w:val="Heading 9 Char"/>
    <w:basedOn w:val="DefaultParagraphFont"/>
    <w:link w:val="Heading9"/>
    <w:uiPriority w:val="99"/>
    <w:semiHidden/>
    <w:rsid w:val="00AC1049"/>
    <w:rPr>
      <w:rFonts w:asciiTheme="majorHAnsi" w:eastAsiaTheme="majorEastAsia" w:hAnsiTheme="majorHAnsi" w:cstheme="majorBidi"/>
      <w:i/>
      <w:iCs/>
      <w:color w:val="272727" w:themeColor="text1" w:themeTint="D8"/>
      <w:sz w:val="21"/>
      <w:szCs w:val="21"/>
    </w:rPr>
  </w:style>
  <w:style w:type="paragraph" w:customStyle="1" w:styleId="ieeehead">
    <w:name w:val="ieeehead"/>
    <w:basedOn w:val="Normal"/>
    <w:autoRedefine/>
    <w:uiPriority w:val="99"/>
    <w:rsid w:val="00AC1049"/>
    <w:pPr>
      <w:keepNext/>
      <w:tabs>
        <w:tab w:val="center" w:pos="2434"/>
      </w:tabs>
      <w:suppressAutoHyphens/>
      <w:spacing w:after="120"/>
      <w:ind w:left="450"/>
      <w:jc w:val="left"/>
    </w:pPr>
    <w:rPr>
      <w:b/>
      <w:smallCaps/>
      <w:sz w:val="24"/>
      <w:szCs w:val="24"/>
    </w:rPr>
  </w:style>
  <w:style w:type="paragraph" w:customStyle="1" w:styleId="ieeenormal">
    <w:name w:val="ieeenormal"/>
    <w:basedOn w:val="Normal"/>
    <w:link w:val="ieeenormalChar"/>
    <w:uiPriority w:val="99"/>
    <w:rsid w:val="00AC1049"/>
    <w:pPr>
      <w:spacing w:after="200"/>
    </w:pPr>
    <w:rPr>
      <w:sz w:val="24"/>
      <w:szCs w:val="24"/>
    </w:rPr>
  </w:style>
  <w:style w:type="character" w:customStyle="1" w:styleId="ieeenormalChar">
    <w:name w:val="ieeenormal Char"/>
    <w:link w:val="ieeenormal"/>
    <w:uiPriority w:val="99"/>
    <w:locked/>
    <w:rsid w:val="00AC1049"/>
    <w:rPr>
      <w:sz w:val="24"/>
      <w:szCs w:val="24"/>
    </w:rPr>
  </w:style>
  <w:style w:type="paragraph" w:customStyle="1" w:styleId="Default">
    <w:name w:val="Default"/>
    <w:rsid w:val="00AC1049"/>
    <w:pPr>
      <w:autoSpaceDE w:val="0"/>
      <w:autoSpaceDN w:val="0"/>
      <w:adjustRightInd w:val="0"/>
    </w:pPr>
    <w:rPr>
      <w:color w:val="000000"/>
      <w:sz w:val="24"/>
      <w:szCs w:val="24"/>
    </w:rPr>
  </w:style>
  <w:style w:type="paragraph" w:customStyle="1" w:styleId="IACSubheading">
    <w:name w:val="IAC Subheading"/>
    <w:link w:val="IACSubheadingChar"/>
    <w:qFormat/>
    <w:rsid w:val="00ED593F"/>
    <w:pPr>
      <w:ind w:firstLine="288"/>
      <w:jc w:val="both"/>
    </w:pPr>
    <w:rPr>
      <w:rFonts w:eastAsia="PMingLiU"/>
      <w:u w:val="single"/>
      <w:lang w:val="en-GB"/>
    </w:rPr>
  </w:style>
  <w:style w:type="character" w:customStyle="1" w:styleId="IACSubheadingChar">
    <w:name w:val="IAC Subheading Char"/>
    <w:link w:val="IACSubheading"/>
    <w:rsid w:val="00ED593F"/>
    <w:rPr>
      <w:rFonts w:eastAsia="PMingLiU"/>
      <w:u w:val="single"/>
      <w:lang w:val="en-GB"/>
    </w:rPr>
  </w:style>
  <w:style w:type="character" w:styleId="CommentReference">
    <w:name w:val="annotation reference"/>
    <w:basedOn w:val="DefaultParagraphFont"/>
    <w:uiPriority w:val="99"/>
    <w:semiHidden/>
    <w:unhideWhenUsed/>
    <w:rsid w:val="00536E50"/>
    <w:rPr>
      <w:sz w:val="16"/>
      <w:szCs w:val="16"/>
    </w:rPr>
  </w:style>
  <w:style w:type="paragraph" w:styleId="CommentText">
    <w:name w:val="annotation text"/>
    <w:basedOn w:val="Normal"/>
    <w:link w:val="CommentTextChar"/>
    <w:uiPriority w:val="99"/>
    <w:unhideWhenUsed/>
    <w:rsid w:val="00536E50"/>
  </w:style>
  <w:style w:type="character" w:customStyle="1" w:styleId="CommentTextChar">
    <w:name w:val="Comment Text Char"/>
    <w:basedOn w:val="DefaultParagraphFont"/>
    <w:link w:val="CommentText"/>
    <w:uiPriority w:val="99"/>
    <w:rsid w:val="00536E50"/>
  </w:style>
  <w:style w:type="paragraph" w:styleId="CommentSubject">
    <w:name w:val="annotation subject"/>
    <w:basedOn w:val="CommentText"/>
    <w:next w:val="CommentText"/>
    <w:link w:val="CommentSubjectChar"/>
    <w:uiPriority w:val="99"/>
    <w:semiHidden/>
    <w:unhideWhenUsed/>
    <w:rsid w:val="00536E50"/>
    <w:rPr>
      <w:b/>
      <w:bCs/>
    </w:rPr>
  </w:style>
  <w:style w:type="character" w:customStyle="1" w:styleId="CommentSubjectChar">
    <w:name w:val="Comment Subject Char"/>
    <w:basedOn w:val="CommentTextChar"/>
    <w:link w:val="CommentSubject"/>
    <w:uiPriority w:val="99"/>
    <w:semiHidden/>
    <w:rsid w:val="00536E50"/>
    <w:rPr>
      <w:b/>
      <w:bCs/>
    </w:rPr>
  </w:style>
  <w:style w:type="paragraph" w:styleId="ListParagraph">
    <w:name w:val="List Paragraph"/>
    <w:basedOn w:val="Normal"/>
    <w:uiPriority w:val="34"/>
    <w:qFormat/>
    <w:rsid w:val="00DE2955"/>
    <w:pPr>
      <w:ind w:left="720"/>
      <w:contextualSpacing/>
    </w:pPr>
  </w:style>
  <w:style w:type="paragraph" w:styleId="BodyText">
    <w:name w:val="Body Text"/>
    <w:basedOn w:val="Normal"/>
    <w:link w:val="BodyTextChar"/>
    <w:uiPriority w:val="99"/>
    <w:rsid w:val="00DE2955"/>
    <w:pPr>
      <w:pBdr>
        <w:top w:val="single" w:sz="6" w:space="12" w:color="FFFFFF"/>
        <w:left w:val="single" w:sz="6" w:space="12" w:color="FFFFFF"/>
        <w:bottom w:val="single" w:sz="6" w:space="12" w:color="FFFFFF"/>
        <w:right w:val="single" w:sz="6" w:space="12" w:color="FFFFFF"/>
      </w:pBdr>
      <w:tabs>
        <w:tab w:val="left" w:pos="360"/>
        <w:tab w:val="right" w:leader="dot" w:pos="4410"/>
      </w:tabs>
      <w:suppressAutoHyphens/>
      <w:ind w:right="252"/>
      <w:jc w:val="left"/>
    </w:pPr>
    <w:rPr>
      <w:sz w:val="24"/>
      <w:szCs w:val="24"/>
    </w:rPr>
  </w:style>
  <w:style w:type="character" w:customStyle="1" w:styleId="BodyTextChar">
    <w:name w:val="Body Text Char"/>
    <w:basedOn w:val="DefaultParagraphFont"/>
    <w:link w:val="BodyText"/>
    <w:uiPriority w:val="99"/>
    <w:rsid w:val="00DE2955"/>
    <w:rPr>
      <w:sz w:val="24"/>
      <w:szCs w:val="24"/>
    </w:rPr>
  </w:style>
  <w:style w:type="paragraph" w:styleId="NormalWeb">
    <w:name w:val="Normal (Web)"/>
    <w:basedOn w:val="Normal"/>
    <w:uiPriority w:val="99"/>
    <w:rsid w:val="00DE2955"/>
    <w:pPr>
      <w:widowControl w:val="0"/>
    </w:pPr>
    <w:rPr>
      <w:sz w:val="24"/>
      <w:szCs w:val="24"/>
    </w:rPr>
  </w:style>
  <w:style w:type="character" w:customStyle="1" w:styleId="TitleChar">
    <w:name w:val="Title Char"/>
    <w:basedOn w:val="DefaultParagraphFont"/>
    <w:link w:val="Title"/>
    <w:rsid w:val="009B741C"/>
    <w:rPr>
      <w:b/>
      <w:kern w:val="28"/>
      <w:sz w:val="36"/>
    </w:rPr>
  </w:style>
  <w:style w:type="character" w:styleId="Emphasis">
    <w:name w:val="Emphasis"/>
    <w:basedOn w:val="DefaultParagraphFont"/>
    <w:uiPriority w:val="20"/>
    <w:qFormat/>
    <w:rsid w:val="009B741C"/>
    <w:rPr>
      <w:i/>
      <w:iCs/>
    </w:rPr>
  </w:style>
  <w:style w:type="paragraph" w:styleId="Bibliography">
    <w:name w:val="Bibliography"/>
    <w:basedOn w:val="Normal"/>
    <w:next w:val="Normal"/>
    <w:uiPriority w:val="37"/>
    <w:unhideWhenUsed/>
    <w:rsid w:val="00F93053"/>
    <w:pPr>
      <w:keepNext/>
      <w:keepLines/>
      <w:spacing w:before="120" w:after="120"/>
      <w:jc w:val="left"/>
      <w:outlineLvl w:val="1"/>
    </w:pPr>
    <w:rPr>
      <w:rFonts w:asciiTheme="minorHAnsi" w:eastAsiaTheme="majorEastAsia" w:hAnsiTheme="minorHAnsi" w:cstheme="majorBidi"/>
      <w:sz w:val="22"/>
      <w:szCs w:val="22"/>
    </w:rPr>
  </w:style>
  <w:style w:type="paragraph" w:styleId="Revision">
    <w:name w:val="Revision"/>
    <w:hidden/>
    <w:uiPriority w:val="99"/>
    <w:semiHidden/>
    <w:rsid w:val="00DD3A87"/>
  </w:style>
  <w:style w:type="character" w:customStyle="1" w:styleId="HeaderChar">
    <w:name w:val="Header Char"/>
    <w:basedOn w:val="DefaultParagraphFont"/>
    <w:link w:val="Header"/>
    <w:rsid w:val="00714092"/>
    <w:rPr>
      <w:rFonts w:ascii="Arial" w:hAnsi="Arial" w:cs="Arial"/>
      <w:sz w:val="18"/>
      <w:szCs w:val="18"/>
    </w:rPr>
  </w:style>
  <w:style w:type="character" w:customStyle="1" w:styleId="Heading1Char">
    <w:name w:val="Heading 1 Char"/>
    <w:basedOn w:val="DefaultParagraphFont"/>
    <w:link w:val="Heading1"/>
    <w:rsid w:val="0059580E"/>
    <w:rPr>
      <w:b/>
      <w:kern w:val="32"/>
      <w:sz w:val="22"/>
    </w:rPr>
  </w:style>
  <w:style w:type="character" w:customStyle="1" w:styleId="FootnoteTextChar">
    <w:name w:val="Footnote Text Char"/>
    <w:basedOn w:val="DefaultParagraphFont"/>
    <w:link w:val="FootnoteText"/>
    <w:rsid w:val="00FC7E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124659">
      <w:bodyDiv w:val="1"/>
      <w:marLeft w:val="0"/>
      <w:marRight w:val="0"/>
      <w:marTop w:val="0"/>
      <w:marBottom w:val="0"/>
      <w:divBdr>
        <w:top w:val="none" w:sz="0" w:space="0" w:color="auto"/>
        <w:left w:val="none" w:sz="0" w:space="0" w:color="auto"/>
        <w:bottom w:val="none" w:sz="0" w:space="0" w:color="auto"/>
        <w:right w:val="none" w:sz="0" w:space="0" w:color="auto"/>
      </w:divBdr>
      <w:divsChild>
        <w:div w:id="532883056">
          <w:marLeft w:val="0"/>
          <w:marRight w:val="0"/>
          <w:marTop w:val="0"/>
          <w:marBottom w:val="0"/>
          <w:divBdr>
            <w:top w:val="none" w:sz="0" w:space="0" w:color="auto"/>
            <w:left w:val="none" w:sz="0" w:space="0" w:color="auto"/>
            <w:bottom w:val="none" w:sz="0" w:space="0" w:color="auto"/>
            <w:right w:val="none" w:sz="0" w:space="0" w:color="auto"/>
          </w:divBdr>
        </w:div>
      </w:divsChild>
    </w:div>
    <w:div w:id="120036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humanresearchroadmap.nasa.gov/Risks/risk.aspx?i=9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p:Policy xmlns:p="office.server.policy" id="" local="true">
  <p:Name>PubPress Document</p:Name>
  <p:Description/>
  <p:Statement/>
  <p:PolicyItems>
    <p:PolicyItem featureId="Microsoft.Office.RecordsManagement.PolicyFeatures.Expiration" staticId="0x0101007A1EED61ED555541BBE9EFB66D0CA894|-1397252559" UniqueId="43c5211b-d9f7-4208-889a-5f98f15a278c">
      <p:Name>Retention</p:Name>
      <p:Description>Automatic scheduling of content for processing, and performing a retention action on content that has reached its due date.</p:Description>
      <p:CustomData>
        <Schedules nextStageId="2">
          <Schedule type="Default">
            <stages>
              <data stageId="1" recur="true" offset="1" unit="months">
                <formula id="Microsoft.Office.RecordsManagement.PolicyFeatures.Expiration.Formula.BuiltIn">
                  <number>6</number>
                  <property>Modified</property>
                  <propertyId>28cf69c5-fa48-462a-b5cd-27b6f9d2bd5f</propertyId>
                  <period>months</period>
                </formula>
                <action type="action" id="Microsoft.Office.RecordsManagement.PolicyFeatures.Expiration.Action.DeletePreviousVersions"/>
              </data>
            </stages>
          </Schedule>
        </Schedules>
      </p:CustomData>
    </p:PolicyItem>
  </p:PolicyItems>
</p:Policy>
</file>

<file path=customXml/item2.xml><?xml version="1.0" encoding="utf-8"?>
<p:properties xmlns:p="http://schemas.microsoft.com/office/2006/metadata/properties" xmlns:xsi="http://www.w3.org/2001/XMLSchema-instance" xmlns:pc="http://schemas.microsoft.com/office/infopath/2007/PartnerControls">
  <documentManagement>
    <Author0 xmlns="29c68d2c-46c4-4be8-b3d0-d0b3b93f3a23">
      <UserInfo>
        <DisplayName>Rose, Rhonda R. (JSC-SA4)[WYLE LABORATORIES, INC.]</DisplayName>
        <AccountId>2852</AccountId>
        <AccountType/>
      </UserInfo>
    </Author0>
    <TaxCatchAll xmlns="329331cb-5daf-4852-9d8b-5e74950c0d54"/>
    <Restart_x0020_PubPress xmlns="29c68d2c-46c4-4be8-b3d0-d0b3b93f3a23">
      <Url xsi:nil="true"/>
      <Description xsi:nil="true"/>
    </Restart_x0020_PubPress>
    <Primary_x0020_Admin xmlns="29c68d2c-46c4-4be8-b3d0-d0b3b93f3a23">
      <UserInfo>
        <DisplayName>Rose, Rhonda R. (JSC-SA4)[WYLE LABORATORIES, INC.]</DisplayName>
        <AccountId>2852</AccountId>
        <AccountType/>
      </UserInfo>
    </Primary_x0020_Admin>
    <Are_x0020_you_x0020_ready_x0020_to_x0020_Start_x0020_PubPress xmlns="29c68d2c-46c4-4be8-b3d0-d0b3b93f3a23">true</Are_x0020_you_x0020_ready_x0020_to_x0020_Start_x0020_PubPress>
    <TOM_x002f_Manage_x0020_Choice xmlns="29c68d2c-46c4-4be8-b3d0-d0b3b93f3a23" xsi:nil="true"/>
    <Requested_x0020_review_x0020_by_x0020_date xmlns="29c68d2c-46c4-4be8-b3d0-d0b3b93f3a23">2021-03-05T06:00:00+00:00</Requested_x0020_review_x0020_by_x0020_date>
    <Send_x0020_Emails xmlns="29c68d2c-46c4-4be8-b3d0-d0b3b93f3a23">true</Send_x0020_Emails>
    <Stage xmlns="29c68d2c-46c4-4be8-b3d0-d0b3b93f3a23">TRA</Stage>
    <PubManager xmlns="29c68d2c-46c4-4be8-b3d0-d0b3b93f3a23">
      <Url>https://hhpcls-ntlm.sp.jsc.nasa.gov/Tools/PP/_layouts/15/wrkstat.aspx?List=29c68d2c-46c4-4be8-b3d0-d0b3b93f3a23&amp;WorkflowInstanceName=eb2c7d3e-8b7b-45c6-8436-1a703cf749a0</Url>
      <Description>Stage Send Email</Description>
    </PubManager>
    <TRA_x0020_Status xmlns="29c68d2c-46c4-4be8-b3d0-d0b3b93f3a23" xsi:nil="true"/>
    <DocumentSetDescription xmlns="http://schemas.microsoft.com/sharepoint/v3" xsi:nil="true"/>
    <Related_x0020_to_x0020_military_x0020_application xmlns="29c68d2c-46c4-4be8-b3d0-d0b3b93f3a23" xsi:nil="true"/>
    <Technical_x0020_Editor xmlns="29c68d2c-46c4-4be8-b3d0-d0b3b93f3a23">jeannie.l.nillen@nasa.gov</Technical_x0020_Editor>
    <Support_x0020_the_x0020_following_x0020_NASA_x0020_Program xmlns="29c68d2c-46c4-4be8-b3d0-d0b3b93f3a23" xsi:nil="true"/>
    <EC xmlns="29c68d2c-46c4-4be8-b3d0-d0b3b93f3a23">
      <UserInfo>
        <DisplayName>5310</DisplayName>
        <AccountId>5310</AccountId>
        <AccountType/>
      </UserInfo>
      <UserInfo>
        <DisplayName>5311</DisplayName>
        <AccountId>5311</AccountId>
        <AccountType/>
      </UserInfo>
    </EC>
    <EC_x0020_Status xmlns="29c68d2c-46c4-4be8-b3d0-d0b3b93f3a23" xsi:nil="true"/>
    <All_x0020_Other_x0020_Authors_x0020_and_x0020_Agency_x002f_Company xmlns="29c68d2c-46c4-4be8-b3d0-d0b3b93f3a23" xsi:nil="true"/>
    <Restart_x0020_Workflows xmlns="29c68d2c-46c4-4be8-b3d0-d0b3b93f3a23">Yes</Restart_x0020_Workflows>
    <Contain_x0020_detail_x0020_design_x002c__x0020_development_x002c__x0020_manufacturing_x0020_or_x0020_production_x0020_data xmlns="29c68d2c-46c4-4be8-b3d0-d0b3b93f3a23" xsi:nil="true"/>
    <Start_x0020_Pubpress xmlns="29c68d2c-46c4-4be8-b3d0-d0b3b93f3a23">
      <Url xsi:nil="true"/>
      <Description xsi:nil="true"/>
    </Start_x0020_Pubpress>
    <Website xmlns="29c68d2c-46c4-4be8-b3d0-d0b3b93f3a23" xsi:nil="true"/>
    <TRA xmlns="29c68d2c-46c4-4be8-b3d0-d0b3b93f3a23">
      <UserInfo>
        <DisplayName>Rubin, David (JSC-SF3)[WYLE LABORATORIES, INC.]</DisplayName>
        <AccountId>2855</AccountId>
        <AccountType/>
      </UserInfo>
    </TRA>
    <PublishingExpirationDate xmlns="http://schemas.microsoft.com/sharepoint/v3" xsi:nil="true"/>
    <Publication_x0020_or_x0020_Organization xmlns="29c68d2c-46c4-4be8-b3d0-d0b3b93f3a23" xsi:nil="true"/>
    <Limited_x0020_until_x0020_Date xmlns="29c68d2c-46c4-4be8-b3d0-d0b3b93f3a23" xsi:nil="true"/>
    <TERA_x0020_Status xmlns="29c68d2c-46c4-4be8-b3d0-d0b3b93f3a23" xsi:nil="true"/>
    <Explain_x0020_information_x0020_contain_x0020_detail_x0020_design_x002c__x0020_development_x002c__x0020_manufacturing_x0020_or_x0020_production_x0020_data xmlns="29c68d2c-46c4-4be8-b3d0-d0b3b93f3a23" xsi:nil="true"/>
    <PublishingStartDate xmlns="http://schemas.microsoft.com/sharepoint/v3" xsi:nil="true"/>
    <StartDate xmlns="29c68d2c-46c4-4be8-b3d0-d0b3b93f3a23">2021-03-05T06:00:00+00:00</StartDate>
    <Charge_x0020_Number xmlns="29c68d2c-46c4-4be8-b3d0-d0b3b93f3a23">10449.2.02.14.0670</Charge_x0020_Number>
    <Distributed_x0020_Limitations xmlns="29c68d2c-46c4-4be8-b3d0-d0b3b93f3a23" xsi:nil="true"/>
    <Support_x0020_the_x0020_following_x0020_NASA_x0020_Program_x0020_Other xmlns="29c68d2c-46c4-4be8-b3d0-d0b3b93f3a23" xsi:nil="true"/>
    <TERA xmlns="29c68d2c-46c4-4be8-b3d0-d0b3b93f3a23">
      <UserInfo>
        <DisplayName>Collins, Cynthia (JSC-SA)[WYLE LABORATORIES, INC.]</DisplayName>
        <AccountId>3128</AccountId>
        <AccountType/>
      </UserInfo>
    </TERA>
    <TaxKeywordTaxHTField xmlns="329331cb-5daf-4852-9d8b-5e74950c0d54">
      <Terms xmlns="http://schemas.microsoft.com/office/infopath/2007/PartnerControls"/>
    </TaxKeywordTaxHTField>
    <Responsible_x0020_Organization xmlns="29c68d2c-46c4-4be8-b3d0-d0b3b93f3a23">SF (Human Systems and Engineering)</Responsible_x0020_Organization>
    <TOM_x002f_Manager xmlns="29c68d2c-46c4-4be8-b3d0-d0b3b93f3a23">
      <UserInfo>
        <DisplayName>Adolf, Jurine A. (JSC-SF)[WYLE LABORATORIES, INC.]</DisplayName>
        <AccountId>1171</AccountId>
        <AccountType/>
      </UserInfo>
    </TOM_x002f_Manager>
    <Contract_x0020_Number xmlns="29c68d2c-46c4-4be8-b3d0-d0b3b93f3a23" xsi:nil="true"/>
    <DocSetID xmlns="29c68d2c-46c4-4be8-b3d0-d0b3b93f3a23" xsi:nil="true"/>
    <Author_x0020_Status xmlns="29c68d2c-46c4-4be8-b3d0-d0b3b93f3a23" xsi:nil="true"/>
    <_dlc_ExpireDateSaved xmlns="http://schemas.microsoft.com/sharepoint/v3" xsi:nil="true"/>
    <_dlc_ExpireDate xmlns="http://schemas.microsoft.com/sharepoint/v3">2021-09-05T12:52:06+00:00</_dlc_ExpireDate>
    <LargeFileSiz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ubPress Document" ma:contentTypeID="0x0101007A1EED61ED555541BBE9EFB66D0CA894" ma:contentTypeVersion="98" ma:contentTypeDescription="Create a new document." ma:contentTypeScope="" ma:versionID="084eb5fd928449cdc04de97aa1344838">
  <xsd:schema xmlns:xsd="http://www.w3.org/2001/XMLSchema" xmlns:xs="http://www.w3.org/2001/XMLSchema" xmlns:p="http://schemas.microsoft.com/office/2006/metadata/properties" xmlns:ns1="http://schemas.microsoft.com/sharepoint/v3" xmlns:ns2="329331cb-5daf-4852-9d8b-5e74950c0d54" xmlns:ns3="29c68d2c-46c4-4be8-b3d0-d0b3b93f3a23" xmlns:ns4="9e14bc9f-d43a-4562-9a47-6bccc43a8b23" targetNamespace="http://schemas.microsoft.com/office/2006/metadata/properties" ma:root="true" ma:fieldsID="d8f0fc7d04b38227f75591d569389750" ns1:_="" ns2:_="" ns3:_="" ns4:_="">
    <xsd:import namespace="http://schemas.microsoft.com/sharepoint/v3"/>
    <xsd:import namespace="329331cb-5daf-4852-9d8b-5e74950c0d54"/>
    <xsd:import namespace="29c68d2c-46c4-4be8-b3d0-d0b3b93f3a23"/>
    <xsd:import namespace="9e14bc9f-d43a-4562-9a47-6bccc43a8b23"/>
    <xsd:element name="properties">
      <xsd:complexType>
        <xsd:sequence>
          <xsd:element name="documentManagement">
            <xsd:complexType>
              <xsd:all>
                <xsd:element ref="ns1:PublishingStartDate" minOccurs="0"/>
                <xsd:element ref="ns1:PublishingExpirationDate" minOccurs="0"/>
                <xsd:element ref="ns2:SharedWithUsers" minOccurs="0"/>
                <xsd:element ref="ns3:Stage" minOccurs="0"/>
                <xsd:element ref="ns3:Technical_x0020_Editor" minOccurs="0"/>
                <xsd:element ref="ns3:TRA_x0020_Status" minOccurs="0"/>
                <xsd:element ref="ns3:TERA_x0020_Status" minOccurs="0"/>
                <xsd:element ref="ns3:EC_x0020_Status" minOccurs="0"/>
                <xsd:element ref="ns3:TOM_x002f_Manage_x0020_Choice" minOccurs="0"/>
                <xsd:element ref="ns3:StartDate" minOccurs="0"/>
                <xsd:element ref="ns3:Start_x0020_Pubpress" minOccurs="0"/>
                <xsd:element ref="ns3:Restart_x0020_PubPress" minOccurs="0"/>
                <xsd:element ref="ns3:Author0" minOccurs="0"/>
                <xsd:element ref="ns3:PubManager" minOccurs="0"/>
                <xsd:element ref="ns1:DocumentSetDescription" minOccurs="0"/>
                <xsd:element ref="ns3:All_x0020_Other_x0020_Authors_x0020_and_x0020_Agency_x002f_Company" minOccurs="0"/>
                <xsd:element ref="ns3:Charge_x0020_Number" minOccurs="0"/>
                <xsd:element ref="ns3:Contain_x0020_detail_x0020_design_x002c__x0020_development_x002c__x0020_manufacturing_x0020_or_x0020_production_x0020_data" minOccurs="0"/>
                <xsd:element ref="ns3:Contract_x0020_Number" minOccurs="0"/>
                <xsd:element ref="ns3:Distributed_x0020_Limitations" minOccurs="0"/>
                <xsd:element ref="ns3:DocSetID" minOccurs="0"/>
                <xsd:element ref="ns3:Responsible_x0020_Organization" minOccurs="0"/>
                <xsd:element ref="ns3:Publication_x0020_or_x0020_Organization" minOccurs="0"/>
                <xsd:element ref="ns3:Website" minOccurs="0"/>
                <xsd:element ref="ns3:Support_x0020_the_x0020_following_x0020_NASA_x0020_Program" minOccurs="0"/>
                <xsd:element ref="ns3:Support_x0020_the_x0020_following_x0020_NASA_x0020_Program_x0020_Other" minOccurs="0"/>
                <xsd:element ref="ns3:Related_x0020_to_x0020_military_x0020_application" minOccurs="0"/>
                <xsd:element ref="ns3:Explain_x0020_information_x0020_contain_x0020_detail_x0020_design_x002c__x0020_development_x002c__x0020_manufacturing_x0020_or_x0020_production_x0020_data" minOccurs="0"/>
                <xsd:element ref="ns3:Limited_x0020_until_x0020_Date" minOccurs="0"/>
                <xsd:element ref="ns3:Requested_x0020_review_x0020_by_x0020_date" minOccurs="0"/>
                <xsd:element ref="ns3:TRA" minOccurs="0"/>
                <xsd:element ref="ns3:EC" minOccurs="0"/>
                <xsd:element ref="ns3:TOM_x002f_Manager" minOccurs="0"/>
                <xsd:element ref="ns3:Primary_x0020_Admin" minOccurs="0"/>
                <xsd:element ref="ns3:Author_x0020_Status" minOccurs="0"/>
                <xsd:element ref="ns3:TERA"/>
                <xsd:element ref="ns2:TaxKeywordTaxHTField" minOccurs="0"/>
                <xsd:element ref="ns2:TaxCatchAll" minOccurs="0"/>
                <xsd:element ref="ns3:Are_x0020_you_x0020_ready_x0020_to_x0020_Start_x0020_PubPress" minOccurs="0"/>
                <xsd:element ref="ns3:Send_x0020_Emails" minOccurs="0"/>
                <xsd:element ref="ns3:Restart_x0020_Workflows" minOccurs="0"/>
                <xsd:element ref="ns1:_dlc_Exempt" minOccurs="0"/>
                <xsd:element ref="ns1:_dlc_ExpireDateSaved" minOccurs="0"/>
                <xsd:element ref="ns1:_dlc_ExpireDate" minOccurs="0"/>
                <xsd:element ref="ns1:LargeFileSize" minOccurs="0"/>
                <xsd:element ref="ns4:D38D7918E8D62_DiskName" minOccurs="0"/>
                <xsd:element ref="ns1:FileShareFla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element name="DocumentSetDescription" ma:index="24" nillable="true" ma:displayName="Description" ma:description="A description of the Document Set" ma:internalName="DocumentSetDescription">
      <xsd:simpleType>
        <xsd:restriction base="dms:Note"/>
      </xsd:simpleType>
    </xsd:element>
    <xsd:element name="_dlc_Exempt" ma:index="54" nillable="true" ma:displayName="Exempt from Policy" ma:hidden="true" ma:internalName="_dlc_Exempt" ma:readOnly="true">
      <xsd:simpleType>
        <xsd:restriction base="dms:Unknown"/>
      </xsd:simpleType>
    </xsd:element>
    <xsd:element name="_dlc_ExpireDateSaved" ma:index="55" nillable="true" ma:displayName="Original Expiration Date" ma:hidden="true" ma:internalName="_dlc_ExpireDateSaved" ma:readOnly="true">
      <xsd:simpleType>
        <xsd:restriction base="dms:DateTime"/>
      </xsd:simpleType>
    </xsd:element>
    <xsd:element name="_dlc_ExpireDate" ma:index="56" nillable="true" ma:displayName="Expiration Date" ma:description="" ma:hidden="true" ma:indexed="true" ma:internalName="_dlc_ExpireDate" ma:readOnly="true">
      <xsd:simpleType>
        <xsd:restriction base="dms:DateTime"/>
      </xsd:simpleType>
    </xsd:element>
    <xsd:element name="LargeFileSize" ma:index="57" nillable="true" ma:displayName="Linked File Size" ma:hidden="true" ma:internalName="LargeFileSize">
      <xsd:simpleType>
        <xsd:restriction base="dms:Note">
          <xsd:maxLength value="255"/>
        </xsd:restriction>
      </xsd:simpleType>
    </xsd:element>
    <xsd:element name="FileShareFlag" ma:index="59" nillable="true" ma:displayName="File Share Flag" ma:default="0.0" ma:hidden="true" ma:internalName="_x0024_Resources_x003a_FSDLResources_x002c_VDL_FileShareFlag_x003b_"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29331cb-5daf-4852-9d8b-5e74950c0d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KeywordTaxHTField" ma:index="48" nillable="true" ma:taxonomy="true" ma:internalName="TaxKeywordTaxHTField" ma:taxonomyFieldName="TaxKeyword" ma:displayName="Enterprise Keywords" ma:fieldId="{23f27201-bee3-471e-b2e7-b64fd8b7ca38}" ma:taxonomyMulti="true" ma:sspId="6cc82dbc-69a5-4e8a-bdbd-5a288e1e957c" ma:termSetId="00000000-0000-0000-0000-000000000000" ma:anchorId="00000000-0000-0000-0000-000000000000" ma:open="true" ma:isKeyword="true">
      <xsd:complexType>
        <xsd:sequence>
          <xsd:element ref="pc:Terms" minOccurs="0" maxOccurs="1"/>
        </xsd:sequence>
      </xsd:complexType>
    </xsd:element>
    <xsd:element name="TaxCatchAll" ma:index="49" nillable="true" ma:displayName="Taxonomy Catch All Column" ma:hidden="true" ma:list="{b26f93dc-6902-4512-91f8-166d4558bc6f}" ma:internalName="TaxCatchAll" ma:showField="CatchAllData" ma:web="329331cb-5daf-4852-9d8b-5e74950c0d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9c68d2c-46c4-4be8-b3d0-d0b3b93f3a23" elementFormDefault="qualified">
    <xsd:import namespace="http://schemas.microsoft.com/office/2006/documentManagement/types"/>
    <xsd:import namespace="http://schemas.microsoft.com/office/infopath/2007/PartnerControls"/>
    <xsd:element name="Stage" ma:index="11" nillable="true" ma:displayName="Stage" ma:default="TRA" ma:format="Dropdown" ma:internalName="Stage">
      <xsd:simpleType>
        <xsd:restriction base="dms:Choice">
          <xsd:enumeration value="TRA"/>
          <xsd:enumeration value="Author TRA"/>
          <xsd:enumeration value="TERA"/>
          <xsd:enumeration value="Author TERA"/>
          <xsd:enumeration value="EC"/>
          <xsd:enumeration value="Rejected"/>
          <xsd:enumeration value="Author EC"/>
          <xsd:enumeration value="TOM"/>
          <xsd:enumeration value="Approved"/>
        </xsd:restriction>
      </xsd:simpleType>
    </xsd:element>
    <xsd:element name="Technical_x0020_Editor" ma:index="14" nillable="true" ma:displayName="TR Personnel" ma:default="jeannie.l.nillen@nasa.gov" ma:description="" ma:format="Dropdown" ma:hidden="true" ma:internalName="Technical_x0020_Editor" ma:readOnly="false">
      <xsd:simpleType>
        <xsd:restriction base="dms:Choice">
          <xsd:enumeration value="jeannie.l.nillen@nasa.gov"/>
          <xsd:enumeration value="kamel.a.takla@nasa.gov"/>
        </xsd:restriction>
      </xsd:simpleType>
    </xsd:element>
    <xsd:element name="TRA_x0020_Status" ma:index="15" nillable="true" ma:displayName="TRA Status" ma:description="" ma:format="Dropdown" ma:internalName="TRA_x0020_Status">
      <xsd:simpleType>
        <xsd:restriction base="dms:Choice">
          <xsd:enumeration value="Approved"/>
          <xsd:enumeration value="Approved with Redline"/>
        </xsd:restriction>
      </xsd:simpleType>
    </xsd:element>
    <xsd:element name="TERA_x0020_Status" ma:index="16" nillable="true" ma:displayName="TERA Status" ma:description="" ma:format="Dropdown" ma:internalName="TERA_x0020_Status">
      <xsd:simpleType>
        <xsd:restriction base="dms:Choice">
          <xsd:enumeration value="Approved"/>
          <xsd:enumeration value="Approved with Redline"/>
        </xsd:restriction>
      </xsd:simpleType>
    </xsd:element>
    <xsd:element name="EC_x0020_Status" ma:index="17" nillable="true" ma:displayName="EC Status" ma:description="" ma:format="Dropdown" ma:internalName="EC_x0020_Status">
      <xsd:simpleType>
        <xsd:restriction base="dms:Choice">
          <xsd:enumeration value="Approved"/>
          <xsd:enumeration value="Approved with Redline"/>
        </xsd:restriction>
      </xsd:simpleType>
    </xsd:element>
    <xsd:element name="TOM_x002f_Manage_x0020_Choice" ma:index="18" nillable="true" ma:displayName="TOM/Manage Status" ma:description="Only Stakeholder that can reject" ma:format="Dropdown" ma:internalName="TOM_x002f_Manage_x0020_Choice">
      <xsd:simpleType>
        <xsd:restriction base="dms:Choice">
          <xsd:enumeration value="Approved"/>
          <xsd:enumeration value="Reject"/>
        </xsd:restriction>
      </xsd:simpleType>
    </xsd:element>
    <xsd:element name="StartDate" ma:index="19" nillable="true" ma:displayName="StartDate" ma:description="Day Workflow Started" ma:format="DateOnly" ma:internalName="StartDate">
      <xsd:simpleType>
        <xsd:restriction base="dms:DateTime"/>
      </xsd:simpleType>
    </xsd:element>
    <xsd:element name="Start_x0020_Pubpress" ma:index="20" nillable="true" ma:displayName="Start Pubpress" ma:internalName="Start_x0020_Pubpress">
      <xsd:complexType>
        <xsd:complexContent>
          <xsd:extension base="dms:URL">
            <xsd:sequence>
              <xsd:element name="Url" type="dms:ValidUrl" minOccurs="0" nillable="true"/>
              <xsd:element name="Description" type="xsd:string" nillable="true"/>
            </xsd:sequence>
          </xsd:extension>
        </xsd:complexContent>
      </xsd:complexType>
    </xsd:element>
    <xsd:element name="Restart_x0020_PubPress" ma:index="21" nillable="true" ma:displayName="Reset PubPress Fields" ma:internalName="Restart_x0020_PubPress">
      <xsd:complexType>
        <xsd:complexContent>
          <xsd:extension base="dms:URL">
            <xsd:sequence>
              <xsd:element name="Url" type="dms:ValidUrl" minOccurs="0" nillable="true"/>
              <xsd:element name="Description" type="xsd:string" nillable="true"/>
            </xsd:sequence>
          </xsd:extension>
        </xsd:complexContent>
      </xsd:complexType>
    </xsd:element>
    <xsd:element name="Author0" ma:index="22" nillable="true" ma:displayName="Author" ma:description="" ma:hidden="true" ma:list="UserInfo" ma:SharePointGroup="0" ma:internalName="Author0" ma:readOnly="false" ma:showField="User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Manager" ma:index="23" nillable="true" ma:displayName="PubManager" ma:internalName="PubManager">
      <xsd:complexType>
        <xsd:complexContent>
          <xsd:extension base="dms:URL">
            <xsd:sequence>
              <xsd:element name="Url" type="dms:ValidUrl" minOccurs="0" nillable="true"/>
              <xsd:element name="Description" type="xsd:string" nillable="true"/>
            </xsd:sequence>
          </xsd:extension>
        </xsd:complexContent>
      </xsd:complexType>
    </xsd:element>
    <xsd:element name="All_x0020_Other_x0020_Authors_x0020_and_x0020_Agency_x002f_Company" ma:index="25" nillable="true" ma:displayName="All Other Authors and Agency/Company" ma:internalName="All_x0020_Other_x0020_Authors_x0020_and_x0020_Agency_x002f_Company">
      <xsd:simpleType>
        <xsd:restriction base="dms:Note">
          <xsd:maxLength value="255"/>
        </xsd:restriction>
      </xsd:simpleType>
    </xsd:element>
    <xsd:element name="Charge_x0020_Number" ma:index="26" nillable="true" ma:displayName="Charge Number" ma:hidden="true" ma:internalName="Charge_x0020_Number" ma:readOnly="false">
      <xsd:simpleType>
        <xsd:restriction base="dms:Text">
          <xsd:maxLength value="255"/>
        </xsd:restriction>
      </xsd:simpleType>
    </xsd:element>
    <xsd:element name="Contain_x0020_detail_x0020_design_x002c__x0020_development_x002c__x0020_manufacturing_x0020_or_x0020_production_x0020_data" ma:index="27" nillable="true" ma:displayName="Contain detail design, development, manufacturing or production data" ma:description="Pertains to Export Control" ma:format="Dropdown" ma:internalName="Contain_x0020_detail_x0020_design_x002c__x0020_development_x002c__x0020_manufacturing_x0020_or_x0020_production_x0020_data">
      <xsd:simpleType>
        <xsd:restriction base="dms:Choice">
          <xsd:enumeration value="Yes"/>
          <xsd:enumeration value="No"/>
        </xsd:restriction>
      </xsd:simpleType>
    </xsd:element>
    <xsd:element name="Contract_x0020_Number" ma:index="28" nillable="true" ma:displayName="Contract or Grant Number" ma:internalName="Contract_x0020_Number">
      <xsd:simpleType>
        <xsd:restriction base="dms:Text">
          <xsd:maxLength value="255"/>
        </xsd:restriction>
      </xsd:simpleType>
    </xsd:element>
    <xsd:element name="Distributed_x0020_Limitations" ma:index="29" nillable="true" ma:displayName="Distributed Limitations" ma:format="Dropdown" ma:internalName="Distributed_x0020_Limitations">
      <xsd:simpleType>
        <xsd:restriction base="dms:Choice">
          <xsd:enumeration value="U.S. Government agencies/agency contractors only"/>
          <xsd:enumeration value="U.S. Government agencies only"/>
          <xsd:enumeration value="NASA personnel and NASA contractors only"/>
          <xsd:enumeration value="NASA contractors and U.S. Government only"/>
          <xsd:enumeration value="NASA personnel only"/>
          <xsd:enumeration value="U.S. persons with a need to know and signed NDA"/>
          <xsd:enumeration value="Available only with the approval of issuing office"/>
          <xsd:enumeration value="Limited until date (mm/dd/yy)"/>
          <xsd:enumeration value="Publicly Available – No Limitations/Restrictions"/>
          <xsd:enumeration value="Only the Publisher"/>
          <xsd:enumeration value="Available only with the approval of the author"/>
        </xsd:restriction>
      </xsd:simpleType>
    </xsd:element>
    <xsd:element name="DocSetID" ma:index="30" nillable="true" ma:displayName="DocSetID" ma:internalName="DocSetID">
      <xsd:simpleType>
        <xsd:restriction base="dms:Text">
          <xsd:maxLength value="255"/>
        </xsd:restriction>
      </xsd:simpleType>
    </xsd:element>
    <xsd:element name="Responsible_x0020_Organization" ma:index="31" nillable="true" ma:displayName="Responsible Organization" ma:default="SA (Human Health Performance Contract)" ma:format="Dropdown" ma:internalName="Responsible_x0020_Organization">
      <xsd:simpleType>
        <xsd:restriction base="dms:Choice">
          <xsd:enumeration value="SA (Human Health Performance Contract)"/>
          <xsd:enumeration value="SD (Flight and Medical Operations)"/>
          <xsd:enumeration value="SF (Human Systems and Engineering)"/>
          <xsd:enumeration value="SK (Biomedical and Environmental Research)"/>
        </xsd:restriction>
      </xsd:simpleType>
    </xsd:element>
    <xsd:element name="Publication_x0020_or_x0020_Organization" ma:index="32" nillable="true" ma:displayName="Publication or Organization" ma:description="Enter journal or conference name or N/A when not applicable." ma:internalName="Publication_x0020_or_x0020_Organization">
      <xsd:simpleType>
        <xsd:restriction base="dms:Text">
          <xsd:maxLength value="255"/>
        </xsd:restriction>
      </xsd:simpleType>
    </xsd:element>
    <xsd:element name="Website" ma:index="33" nillable="true" ma:displayName="Website" ma:description="Conference or Journal Website" ma:internalName="Website">
      <xsd:simpleType>
        <xsd:restriction base="dms:Text">
          <xsd:maxLength value="255"/>
        </xsd:restriction>
      </xsd:simpleType>
    </xsd:element>
    <xsd:element name="Support_x0020_the_x0020_following_x0020_NASA_x0020_Program" ma:index="34" nillable="true" ma:displayName="Support the following NASA Program" ma:format="Dropdown" ma:internalName="Support_x0020_the_x0020_following_x0020_NASA_x0020_Program">
      <xsd:simpleType>
        <xsd:restriction base="dms:Choice">
          <xsd:enumeration value="CHS"/>
          <xsd:enumeration value="DSG"/>
          <xsd:enumeration value="HRP"/>
          <xsd:enumeration value="MPCV"/>
          <xsd:enumeration value="Other(Please Specify)"/>
        </xsd:restriction>
      </xsd:simpleType>
    </xsd:element>
    <xsd:element name="Support_x0020_the_x0020_following_x0020_NASA_x0020_Program_x0020_Other" ma:index="35" nillable="true" ma:displayName="Support the following NASA Program Other" ma:internalName="Support_x0020_the_x0020_following_x0020_NASA_x0020_Program_x0020_Other">
      <xsd:simpleType>
        <xsd:restriction base="dms:Text">
          <xsd:maxLength value="255"/>
        </xsd:restriction>
      </xsd:simpleType>
    </xsd:element>
    <xsd:element name="Related_x0020_to_x0020_military_x0020_application" ma:index="36" nillable="true" ma:displayName="Related to military application" ma:description="Pertains to ITAR" ma:format="Dropdown" ma:internalName="Related_x0020_to_x0020_military_x0020_application">
      <xsd:simpleType>
        <xsd:restriction base="dms:Choice">
          <xsd:enumeration value="Yes"/>
          <xsd:enumeration value="No"/>
        </xsd:restriction>
      </xsd:simpleType>
    </xsd:element>
    <xsd:element name="Explain_x0020_information_x0020_contain_x0020_detail_x0020_design_x002c__x0020_development_x002c__x0020_manufacturing_x0020_or_x0020_production_x0020_data" ma:index="37" nillable="true" ma:displayName="Explain" ma:description="Explain Export Control information contain detail design, development, manufacturing or production data" ma:internalName="Explain_x0020_information_x0020_contain_x0020_detail_x0020_design_x002c__x0020_development_x002c__x0020_manufacturing_x0020_or_x0020_production_x0020_data">
      <xsd:simpleType>
        <xsd:restriction base="dms:Note">
          <xsd:maxLength value="255"/>
        </xsd:restriction>
      </xsd:simpleType>
    </xsd:element>
    <xsd:element name="Limited_x0020_until_x0020_Date" ma:index="38" nillable="true" ma:displayName="Limited until Date" ma:format="DateOnly" ma:internalName="Limited_x0020_until_x0020_Date">
      <xsd:simpleType>
        <xsd:restriction base="dms:DateTime"/>
      </xsd:simpleType>
    </xsd:element>
    <xsd:element name="Requested_x0020_review_x0020_by_x0020_date" ma:index="39" nillable="true" ma:displayName="Author Need By" ma:description="The Date the author needs the PubPress completed by." ma:format="DateOnly" ma:internalName="Requested_x0020_review_x0020_by_x0020_date">
      <xsd:simpleType>
        <xsd:restriction base="dms:DateTime"/>
      </xsd:simpleType>
    </xsd:element>
    <xsd:element name="TRA" ma:index="40" nillable="true" ma:displayName="Technical Reviewer (TRA )" ma:description="" ma:hidden="true" ma:list="UserInfo" ma:SharePointGroup="0" ma:internalName="TRA"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 ma:index="41" nillable="true" ma:displayName="EC" ma:description="" ma:hidden="true" ma:list="UserInfo" ma:SharePointGroup="0" ma:internalName="EC" ma:readOnly="fals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OM_x002f_Manager" ma:index="42" nillable="true" ma:displayName="TOM/Manager" ma:description="" ma:hidden="true" ma:list="UserInfo" ma:SharePointGroup="0" ma:internalName="TOM_x002f_Manag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imary_x0020_Admin" ma:index="43" nillable="true" ma:displayName="Primary Admin" ma:hidden="true" ma:list="UserInfo" ma:SharePointGroup="0" ma:internalName="Primary_x0020_Admi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uthor_x0020_Status" ma:index="44" nillable="true" ma:displayName="Author Status" ma:description="" ma:format="Dropdown" ma:internalName="Author_x0020_Status">
      <xsd:simpleType>
        <xsd:restriction base="dms:Choice">
          <xsd:enumeration value="Approved"/>
          <xsd:enumeration value="Withdraw"/>
        </xsd:restriction>
      </xsd:simpleType>
    </xsd:element>
    <xsd:element name="TERA" ma:index="45" ma:displayName="Technical Editor (TERA)" ma:description="" ma:list="UserInfo" ma:SearchPeopleOnly="false" ma:SharePointGroup="0" ma:internalName="TERA" ma:showField="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Are_x0020_you_x0020_ready_x0020_to_x0020_Start_x0020_PubPress" ma:index="50" nillable="true" ma:displayName="Are you ready to Start PubPress" ma:default="0" ma:description="After you upload word document, select Yes." ma:internalName="Are_x0020_you_x0020_ready_x0020_to_x0020_Start_x0020_PubPress">
      <xsd:simpleType>
        <xsd:restriction base="dms:Boolean"/>
      </xsd:simpleType>
    </xsd:element>
    <xsd:element name="Send_x0020_Emails" ma:index="52" nillable="true" ma:displayName="Send Emails" ma:default="1" ma:internalName="Send_x0020_Emails">
      <xsd:simpleType>
        <xsd:restriction base="dms:Boolean"/>
      </xsd:simpleType>
    </xsd:element>
    <xsd:element name="Restart_x0020_Workflows" ma:index="53" nillable="true" ma:displayName="Restart Workflows" ma:default="Yes" ma:format="Dropdown" ma:internalName="Restart_x0020_Workflows">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9e14bc9f-d43a-4562-9a47-6bccc43a8b23" elementFormDefault="qualified">
    <xsd:import namespace="http://schemas.microsoft.com/office/2006/documentManagement/types"/>
    <xsd:import namespace="http://schemas.microsoft.com/office/infopath/2007/PartnerControls"/>
    <xsd:element name="D38D7918E8D62_DiskName" ma:index="58" nillable="true" ma:displayName="DiskName" ma:description="" ma:hidden="true" ma:internalName="DiskName"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46"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b:Source>
    <b:Tag>Com01</b:Tag>
    <b:SourceType>ConferenceProceedings</b:SourceType>
    <b:Guid>{4B69B2B4-28D0-4F08-B73A-B4E654EE5DC6}</b:Guid>
    <b:Title>Safe Passage: Astronaut Care for Exploration Missions</b:Title>
    <b:Year>2001</b:Year>
    <b:Author>
      <b:Author>
        <b:Corporate>Committee on Creating a Vision for Space Medicine During Travel Beyond Earth Orbit</b:Corporate>
      </b:Author>
    </b:Author>
    <b:JournalName>Board on Health Sciences Policy and I. O. Medicine</b:JournalName>
    <b:ConferenceName>Institute of Medicine of the National Academies Press</b:ConferenceName>
    <b:RefOrder>3</b:RefOrder>
  </b:Source>
  <b:Source>
    <b:Tag>HRR</b:Tag>
    <b:SourceType>InternetSite</b:SourceType>
    <b:Guid>{029BA7FC-8310-4C9B-AB32-489033A73876}</b:Guid>
    <b:Author>
      <b:Author>
        <b:Corporate>NASA Human Research Program</b:Corporate>
      </b:Author>
    </b:Author>
    <b:Title>Human Research Roadmap, Risk of Adverse Health Outcomes &amp; Decrements in Performance due to Inflight Medical Conditions</b:Title>
    <b:URL>https://humanresearchroadmap.nasa.gov/Risks/risk.aspx?i=95</b:URL>
    <b:RefOrder>4</b:RefOrder>
  </b:Source>
</b:Sources>
</file>

<file path=customXml/itemProps1.xml><?xml version="1.0" encoding="utf-8"?>
<ds:datastoreItem xmlns:ds="http://schemas.openxmlformats.org/officeDocument/2006/customXml" ds:itemID="{CD15BC03-5E34-4BCD-8AAA-A5E666426389}">
  <ds:schemaRefs>
    <ds:schemaRef ds:uri="office.server.policy"/>
  </ds:schemaRefs>
</ds:datastoreItem>
</file>

<file path=customXml/itemProps2.xml><?xml version="1.0" encoding="utf-8"?>
<ds:datastoreItem xmlns:ds="http://schemas.openxmlformats.org/officeDocument/2006/customXml" ds:itemID="{746CB8F9-CF4E-492C-AA5C-A7BD320008E3}">
  <ds:schemaRefs>
    <ds:schemaRef ds:uri="http://schemas.microsoft.com/office/2006/metadata/properties"/>
    <ds:schemaRef ds:uri="http://schemas.microsoft.com/office/infopath/2007/PartnerControls"/>
    <ds:schemaRef ds:uri="29c68d2c-46c4-4be8-b3d0-d0b3b93f3a23"/>
    <ds:schemaRef ds:uri="329331cb-5daf-4852-9d8b-5e74950c0d54"/>
    <ds:schemaRef ds:uri="http://schemas.microsoft.com/sharepoint/v3"/>
  </ds:schemaRefs>
</ds:datastoreItem>
</file>

<file path=customXml/itemProps3.xml><?xml version="1.0" encoding="utf-8"?>
<ds:datastoreItem xmlns:ds="http://schemas.openxmlformats.org/officeDocument/2006/customXml" ds:itemID="{F353385E-3197-40A0-87AE-C02E78B613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9331cb-5daf-4852-9d8b-5e74950c0d54"/>
    <ds:schemaRef ds:uri="29c68d2c-46c4-4be8-b3d0-d0b3b93f3a23"/>
    <ds:schemaRef ds:uri="9e14bc9f-d43a-4562-9a47-6bccc43a8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939520-C461-4EDD-9680-5D363B4FD3E2}">
  <ds:schemaRefs>
    <ds:schemaRef ds:uri="http://schemas.microsoft.com/sharepoint/v3/contenttype/forms"/>
  </ds:schemaRefs>
</ds:datastoreItem>
</file>

<file path=customXml/itemProps5.xml><?xml version="1.0" encoding="utf-8"?>
<ds:datastoreItem xmlns:ds="http://schemas.openxmlformats.org/officeDocument/2006/customXml" ds:itemID="{D42B8D7C-B389-48B4-8C6D-EB8C6415E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4402</Words>
  <Characters>25098</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Using Systems Engineering to Develop an Integrated Crew Health and Performance System to Mitigate Risk for Human Exploration Missions</vt:lpstr>
    </vt:vector>
  </TitlesOfParts>
  <Company>HPES ACES</Company>
  <LinksUpToDate>false</LinksUpToDate>
  <CharactersWithSpaces>29442</CharactersWithSpaces>
  <SharedDoc>false</SharedDoc>
  <HLinks>
    <vt:vector size="36" baseType="variant">
      <vt:variant>
        <vt:i4>4718671</vt:i4>
      </vt:variant>
      <vt:variant>
        <vt:i4>24</vt:i4>
      </vt:variant>
      <vt:variant>
        <vt:i4>0</vt:i4>
      </vt:variant>
      <vt:variant>
        <vt:i4>5</vt:i4>
      </vt:variant>
      <vt:variant>
        <vt:lpwstr>http://www.geog.le.ac.uk/bgrg/lab.htm</vt:lpwstr>
      </vt:variant>
      <vt:variant>
        <vt:lpwstr/>
      </vt:variant>
      <vt:variant>
        <vt:i4>393284</vt:i4>
      </vt:variant>
      <vt:variant>
        <vt:i4>21</vt:i4>
      </vt:variant>
      <vt:variant>
        <vt:i4>0</vt:i4>
      </vt:variant>
      <vt:variant>
        <vt:i4>5</vt:i4>
      </vt:variant>
      <vt:variant>
        <vt:lpwstr>http://www.cp/umist.ac.uk/JCSE/vol1/vol1.html</vt:lpwstr>
      </vt:variant>
      <vt:variant>
        <vt:lpwstr/>
      </vt:variant>
      <vt:variant>
        <vt:i4>5767243</vt:i4>
      </vt:variant>
      <vt:variant>
        <vt:i4>15</vt:i4>
      </vt:variant>
      <vt:variant>
        <vt:i4>0</vt:i4>
      </vt:variant>
      <vt:variant>
        <vt:i4>5</vt:i4>
      </vt:variant>
      <vt:variant>
        <vt:lpwstr>http://www.mathtype.com/</vt:lpwstr>
      </vt:variant>
      <vt:variant>
        <vt:lpwstr/>
      </vt:variant>
      <vt:variant>
        <vt:i4>3080305</vt:i4>
      </vt:variant>
      <vt:variant>
        <vt:i4>3</vt:i4>
      </vt:variant>
      <vt:variant>
        <vt:i4>0</vt:i4>
      </vt:variant>
      <vt:variant>
        <vt:i4>5</vt:i4>
      </vt:variant>
      <vt:variant>
        <vt:lpwstr>https://www.ices.space/</vt:lpwstr>
      </vt:variant>
      <vt:variant>
        <vt:lpwstr/>
      </vt:variant>
      <vt:variant>
        <vt:i4>3080305</vt:i4>
      </vt:variant>
      <vt:variant>
        <vt:i4>0</vt:i4>
      </vt:variant>
      <vt:variant>
        <vt:i4>0</vt:i4>
      </vt:variant>
      <vt:variant>
        <vt:i4>5</vt:i4>
      </vt:variant>
      <vt:variant>
        <vt:lpwstr>https://www.ices.space/</vt:lpwstr>
      </vt:variant>
      <vt:variant>
        <vt:lpwstr/>
      </vt:variant>
      <vt:variant>
        <vt:i4>3080305</vt:i4>
      </vt:variant>
      <vt:variant>
        <vt:i4>5</vt:i4>
      </vt:variant>
      <vt:variant>
        <vt:i4>0</vt:i4>
      </vt:variant>
      <vt:variant>
        <vt:i4>5</vt:i4>
      </vt:variant>
      <vt:variant>
        <vt:lpwstr>https://www.ices.space/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Using Systems Engineering to Develop an Integrated Crew Health and Performance System to Mitigate Risk for Human Exploration Missions</dc:title>
  <dc:subject/>
  <dc:creator>Easter, Benjamin D. (JSC-SD311)[IPA]</dc:creator>
  <cp:keywords/>
  <dc:description/>
  <cp:lastModifiedBy>Gomez, Isis (JSC-SA4)[VETERAN ENTERPRISE TECHNOLOGY SERVICES, LLC (VETS)]</cp:lastModifiedBy>
  <cp:revision>2</cp:revision>
  <dcterms:created xsi:type="dcterms:W3CDTF">2021-05-05T19:21:00Z</dcterms:created>
  <dcterms:modified xsi:type="dcterms:W3CDTF">2021-05-05T19:21:00Z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0x0101007A1EED61ED555541BBE9EFB66D0CA894</vt:lpwstr>
  </property>
  <property fmtid="{D5CDD505-2E9C-101B-9397-08002B2CF9AE}" pid="3" name="_dlc_policyId">
    <vt:lpwstr>0x0101007A1EED61ED555541BBE9EFB66D0CA894|-1397252559</vt:lpwstr>
  </property>
  <property fmtid="{D5CDD505-2E9C-101B-9397-08002B2CF9AE}" pid="4" name="ItemRetentionFormula">
    <vt:lpwstr>&lt;formula id="Microsoft.Office.RecordsManagement.PolicyFeatures.Expiration.Formula.BuiltIn"&gt;&lt;number&gt;6&lt;/number&gt;&lt;property&gt;Modified&lt;/property&gt;&lt;propertyId&gt;28cf69c5-fa48-462a-b5cd-27b6f9d2bd5f&lt;/propertyId&gt;&lt;period&gt;months&lt;/period&gt;&lt;/formula&gt;</vt:lpwstr>
  </property>
  <property fmtid="{D5CDD505-2E9C-101B-9397-08002B2CF9AE}" pid="5" name="TaxKeyword">
    <vt:lpwstr/>
  </property>
  <property fmtid="{D5CDD505-2E9C-101B-9397-08002B2CF9AE}" pid="6" name="_docset_NoMedatataSyncRequired">
    <vt:lpwstr>False</vt:lpwstr>
  </property>
  <property fmtid="{D5CDD505-2E9C-101B-9397-08002B2CF9AE}" pid="7" name="Log">
    <vt:lpwstr>
3/1/2021  - Techical Review by  i:0ǵ.t|adfs|rrwindha 
3/4/2021  - Techical Review by  i:0ǵ.t|adfs|rrwindha 
3/4/2021  - Techical Review by  i:0ǵ.t|adfs|ccollin2 
3/5/2021  - Techical Review by  i:0ǵ.t|adfs|drubin 
3/5/2021  - Techical Review by  i:0ǵ.t|a</vt:lpwstr>
  </property>
</Properties>
</file>