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0ACE71" w14:textId="77777777" w:rsidR="00336F5D" w:rsidRDefault="00756521" w:rsidP="007B07EA">
      <w:pPr>
        <w:jc w:val="center"/>
      </w:pPr>
      <w:r w:rsidRPr="00756521">
        <w:t>SpaceOps-202</w:t>
      </w:r>
      <w:r w:rsidR="00882679">
        <w:t>1</w:t>
      </w:r>
      <w:r w:rsidRPr="00756521">
        <w:t>,1,1,</w:t>
      </w:r>
      <w:proofErr w:type="gramStart"/>
      <w:r w:rsidRPr="00756521">
        <w:t>3,x</w:t>
      </w:r>
      <w:proofErr w:type="gramEnd"/>
      <w:r w:rsidRPr="00756521">
        <w:t>135</w:t>
      </w:r>
    </w:p>
    <w:p w14:paraId="7B9E8BDB" w14:textId="77777777" w:rsidR="00756521" w:rsidRPr="00537E19" w:rsidRDefault="00756521" w:rsidP="007B07EA">
      <w:pPr>
        <w:jc w:val="center"/>
      </w:pPr>
    </w:p>
    <w:p w14:paraId="0C68435A" w14:textId="21836002" w:rsidR="00336F5D" w:rsidRDefault="007158CD" w:rsidP="007B07EA">
      <w:pPr>
        <w:jc w:val="center"/>
        <w:rPr>
          <w:b/>
        </w:rPr>
      </w:pPr>
      <w:r w:rsidRPr="007158CD">
        <w:rPr>
          <w:b/>
        </w:rPr>
        <w:t>Utilization of Machin</w:t>
      </w:r>
      <w:r w:rsidR="001B0DCC">
        <w:rPr>
          <w:b/>
        </w:rPr>
        <w:t>e</w:t>
      </w:r>
      <w:r w:rsidRPr="007158CD">
        <w:rPr>
          <w:b/>
        </w:rPr>
        <w:t xml:space="preserve"> Learning Techniques for Managing the Tracking and Data Relay Satellite Constellation</w:t>
      </w:r>
    </w:p>
    <w:p w14:paraId="16EC91AA" w14:textId="77777777" w:rsidR="007158CD" w:rsidRPr="007158CD" w:rsidRDefault="007158CD" w:rsidP="007B07EA">
      <w:pPr>
        <w:jc w:val="center"/>
        <w:rPr>
          <w:lang w:val="en-US"/>
        </w:rPr>
      </w:pPr>
    </w:p>
    <w:p w14:paraId="0C9CE28E" w14:textId="77777777" w:rsidR="007D7C6D" w:rsidRPr="00C84658" w:rsidRDefault="00FE3C6D" w:rsidP="007D7C6D">
      <w:pPr>
        <w:jc w:val="center"/>
        <w:rPr>
          <w:bCs/>
          <w:vertAlign w:val="superscript"/>
        </w:rPr>
      </w:pPr>
      <w:r w:rsidRPr="00782A77">
        <w:rPr>
          <w:bCs/>
          <w:lang w:eastAsia="zh-TW"/>
        </w:rPr>
        <w:t>Kenneth Y. Ma</w:t>
      </w:r>
      <w:r w:rsidR="00590FF6" w:rsidRPr="00782A77">
        <w:rPr>
          <w:rFonts w:hint="eastAsia"/>
          <w:bCs/>
          <w:szCs w:val="24"/>
          <w:vertAlign w:val="superscript"/>
          <w:lang w:eastAsia="zh-TW"/>
        </w:rPr>
        <w:t>a</w:t>
      </w:r>
      <w:r w:rsidR="0099715B" w:rsidRPr="00782A77">
        <w:rPr>
          <w:bCs/>
          <w:szCs w:val="24"/>
          <w:vertAlign w:val="superscript"/>
          <w:lang w:eastAsia="zh-TW"/>
        </w:rPr>
        <w:t>*</w:t>
      </w:r>
      <w:r w:rsidR="007D7C6D" w:rsidRPr="00782A77">
        <w:rPr>
          <w:rFonts w:hint="eastAsia"/>
          <w:bCs/>
          <w:lang w:eastAsia="zh-TW"/>
        </w:rPr>
        <w:t xml:space="preserve">, </w:t>
      </w:r>
      <w:r w:rsidR="007D7C6D" w:rsidRPr="00782A77">
        <w:rPr>
          <w:bCs/>
        </w:rPr>
        <w:t xml:space="preserve">Manuel </w:t>
      </w:r>
      <w:proofErr w:type="spellStart"/>
      <w:r w:rsidR="007D7C6D" w:rsidRPr="00782A77">
        <w:rPr>
          <w:bCs/>
        </w:rPr>
        <w:t>Montoro</w:t>
      </w:r>
      <w:r w:rsidR="006C537F" w:rsidRPr="00782A77">
        <w:rPr>
          <w:bCs/>
          <w:vertAlign w:val="superscript"/>
        </w:rPr>
        <w:t>b</w:t>
      </w:r>
      <w:proofErr w:type="spellEnd"/>
      <w:r w:rsidR="007D7C6D" w:rsidRPr="00782A77">
        <w:rPr>
          <w:bCs/>
        </w:rPr>
        <w:t xml:space="preserve">, Lawrence </w:t>
      </w:r>
      <w:proofErr w:type="spellStart"/>
      <w:r w:rsidR="007D7C6D" w:rsidRPr="00782A77">
        <w:rPr>
          <w:bCs/>
        </w:rPr>
        <w:t>Woods</w:t>
      </w:r>
      <w:r w:rsidR="006C537F" w:rsidRPr="00782A77">
        <w:rPr>
          <w:bCs/>
          <w:vertAlign w:val="superscript"/>
        </w:rPr>
        <w:t>c</w:t>
      </w:r>
      <w:proofErr w:type="spellEnd"/>
      <w:r w:rsidR="007D7C6D" w:rsidRPr="00782A77">
        <w:rPr>
          <w:bCs/>
        </w:rPr>
        <w:t xml:space="preserve">, Thomas </w:t>
      </w:r>
      <w:proofErr w:type="spellStart"/>
      <w:r w:rsidR="007D7C6D" w:rsidRPr="00782A77">
        <w:rPr>
          <w:bCs/>
        </w:rPr>
        <w:t>Williams</w:t>
      </w:r>
      <w:r w:rsidR="006C537F" w:rsidRPr="00782A77">
        <w:rPr>
          <w:bCs/>
          <w:vertAlign w:val="superscript"/>
        </w:rPr>
        <w:t>d</w:t>
      </w:r>
      <w:proofErr w:type="spellEnd"/>
      <w:r w:rsidR="007D7C6D" w:rsidRPr="00782A77">
        <w:rPr>
          <w:bCs/>
        </w:rPr>
        <w:t xml:space="preserve">, Patel </w:t>
      </w:r>
      <w:proofErr w:type="spellStart"/>
      <w:proofErr w:type="gramStart"/>
      <w:r w:rsidR="007D7C6D" w:rsidRPr="00782A77">
        <w:rPr>
          <w:bCs/>
        </w:rPr>
        <w:t>Mihir</w:t>
      </w:r>
      <w:r w:rsidR="006C537F" w:rsidRPr="00782A77">
        <w:rPr>
          <w:bCs/>
          <w:vertAlign w:val="superscript"/>
        </w:rPr>
        <w:t>e</w:t>
      </w:r>
      <w:proofErr w:type="spellEnd"/>
      <w:r w:rsidR="007D7C6D" w:rsidRPr="00782A77">
        <w:rPr>
          <w:bCs/>
        </w:rPr>
        <w:t xml:space="preserve"> ,</w:t>
      </w:r>
      <w:proofErr w:type="gramEnd"/>
      <w:r w:rsidR="007D7C6D" w:rsidRPr="00782A77">
        <w:rPr>
          <w:bCs/>
        </w:rPr>
        <w:t xml:space="preserve"> Jonathan </w:t>
      </w:r>
      <w:proofErr w:type="spellStart"/>
      <w:r w:rsidR="007D7C6D" w:rsidRPr="00782A77">
        <w:rPr>
          <w:bCs/>
        </w:rPr>
        <w:t>Steele</w:t>
      </w:r>
      <w:r w:rsidR="007D7C6D" w:rsidRPr="00782A77">
        <w:rPr>
          <w:bCs/>
          <w:vertAlign w:val="superscript"/>
        </w:rPr>
        <w:t>f</w:t>
      </w:r>
      <w:r w:rsidR="007D7C6D" w:rsidRPr="00782A77">
        <w:rPr>
          <w:bCs/>
        </w:rPr>
        <w:t>,David</w:t>
      </w:r>
      <w:proofErr w:type="spellEnd"/>
      <w:r w:rsidR="007D7C6D" w:rsidRPr="00782A77">
        <w:rPr>
          <w:bCs/>
        </w:rPr>
        <w:t xml:space="preserve"> </w:t>
      </w:r>
      <w:proofErr w:type="spellStart"/>
      <w:r w:rsidR="007D7C6D" w:rsidRPr="00782A77">
        <w:rPr>
          <w:bCs/>
        </w:rPr>
        <w:t>Cunnif</w:t>
      </w:r>
      <w:r w:rsidR="007D7C6D" w:rsidRPr="00782A77">
        <w:rPr>
          <w:bCs/>
          <w:vertAlign w:val="superscript"/>
        </w:rPr>
        <w:t>g</w:t>
      </w:r>
      <w:proofErr w:type="spellEnd"/>
      <w:r w:rsidR="007D7C6D" w:rsidRPr="00782A77">
        <w:rPr>
          <w:bCs/>
        </w:rPr>
        <w:t xml:space="preserve">, Carissa Brealey </w:t>
      </w:r>
      <w:proofErr w:type="spellStart"/>
      <w:r w:rsidR="007D7C6D" w:rsidRPr="00782A77">
        <w:rPr>
          <w:bCs/>
        </w:rPr>
        <w:t>Bonacci</w:t>
      </w:r>
      <w:r w:rsidR="007D7C6D" w:rsidRPr="00782A77">
        <w:rPr>
          <w:bCs/>
          <w:vertAlign w:val="superscript"/>
        </w:rPr>
        <w:t>h</w:t>
      </w:r>
      <w:proofErr w:type="spellEnd"/>
      <w:r w:rsidR="007D7C6D" w:rsidRPr="00782A77">
        <w:rPr>
          <w:bCs/>
        </w:rPr>
        <w:t xml:space="preserve">, Ronald </w:t>
      </w:r>
      <w:proofErr w:type="spellStart"/>
      <w:r w:rsidR="007D7C6D" w:rsidRPr="00782A77">
        <w:rPr>
          <w:bCs/>
        </w:rPr>
        <w:t>Miller</w:t>
      </w:r>
      <w:r w:rsidR="007D7C6D" w:rsidRPr="00782A77">
        <w:rPr>
          <w:bCs/>
          <w:vertAlign w:val="superscript"/>
        </w:rPr>
        <w:t>i</w:t>
      </w:r>
      <w:proofErr w:type="spellEnd"/>
      <w:r w:rsidR="007D7C6D" w:rsidRPr="00782A77">
        <w:rPr>
          <w:bCs/>
        </w:rPr>
        <w:t xml:space="preserve"> John </w:t>
      </w:r>
      <w:proofErr w:type="spellStart"/>
      <w:r w:rsidR="007D7C6D" w:rsidRPr="00782A77">
        <w:rPr>
          <w:bCs/>
        </w:rPr>
        <w:t>Zuby</w:t>
      </w:r>
      <w:r w:rsidR="007D7C6D" w:rsidRPr="00782A77">
        <w:rPr>
          <w:bCs/>
          <w:vertAlign w:val="superscript"/>
        </w:rPr>
        <w:t>j</w:t>
      </w:r>
      <w:proofErr w:type="spellEnd"/>
      <w:r w:rsidR="007D7C6D" w:rsidRPr="00782A77">
        <w:rPr>
          <w:bCs/>
        </w:rPr>
        <w:t xml:space="preserve">, Harry </w:t>
      </w:r>
      <w:proofErr w:type="spellStart"/>
      <w:r w:rsidR="007D7C6D" w:rsidRPr="00782A77">
        <w:rPr>
          <w:bCs/>
        </w:rPr>
        <w:t>Shaw</w:t>
      </w:r>
      <w:r w:rsidR="007D7C6D" w:rsidRPr="00782A77">
        <w:rPr>
          <w:bCs/>
          <w:vertAlign w:val="superscript"/>
        </w:rPr>
        <w:t>k</w:t>
      </w:r>
      <w:proofErr w:type="spellEnd"/>
      <w:r w:rsidR="007D7C6D" w:rsidRPr="00782A77">
        <w:rPr>
          <w:bCs/>
          <w:vertAlign w:val="superscript"/>
        </w:rPr>
        <w:t xml:space="preserve"> </w:t>
      </w:r>
      <w:r w:rsidR="007D7C6D" w:rsidRPr="00782A77">
        <w:rPr>
          <w:bCs/>
        </w:rPr>
        <w:t xml:space="preserve">, </w:t>
      </w:r>
      <w:proofErr w:type="spellStart"/>
      <w:r w:rsidR="007D7C6D" w:rsidRPr="00782A77">
        <w:rPr>
          <w:bCs/>
        </w:rPr>
        <w:t>Haleh</w:t>
      </w:r>
      <w:proofErr w:type="spellEnd"/>
      <w:r w:rsidR="007D7C6D" w:rsidRPr="00782A77">
        <w:rPr>
          <w:bCs/>
        </w:rPr>
        <w:t xml:space="preserve"> </w:t>
      </w:r>
      <w:proofErr w:type="spellStart"/>
      <w:r w:rsidR="007D7C6D" w:rsidRPr="00782A77">
        <w:rPr>
          <w:bCs/>
        </w:rPr>
        <w:t>Safavi</w:t>
      </w:r>
      <w:r w:rsidR="007E18D1" w:rsidRPr="00782A77">
        <w:rPr>
          <w:bCs/>
          <w:vertAlign w:val="superscript"/>
        </w:rPr>
        <w:t>l</w:t>
      </w:r>
      <w:proofErr w:type="spellEnd"/>
    </w:p>
    <w:p w14:paraId="79AC131C" w14:textId="77777777" w:rsidR="00336F5D" w:rsidRPr="00116246" w:rsidRDefault="00336F5D" w:rsidP="007B07EA">
      <w:pPr>
        <w:jc w:val="center"/>
        <w:rPr>
          <w:b/>
        </w:rPr>
      </w:pPr>
    </w:p>
    <w:p w14:paraId="59661BD8" w14:textId="77777777" w:rsidR="00336F5D" w:rsidRPr="00537E19" w:rsidRDefault="00336F5D" w:rsidP="007B07EA">
      <w:pPr>
        <w:jc w:val="center"/>
      </w:pPr>
    </w:p>
    <w:p w14:paraId="3D472548" w14:textId="77777777" w:rsidR="003C3F3F" w:rsidRPr="00096543" w:rsidRDefault="00590FF6" w:rsidP="00590FF6">
      <w:pPr>
        <w:snapToGrid w:val="0"/>
        <w:ind w:firstLine="0"/>
        <w:jc w:val="left"/>
        <w:rPr>
          <w:rFonts w:hAnsi="DFKai-SB"/>
          <w:u w:val="single"/>
          <w:lang w:eastAsia="zh-TW"/>
        </w:rPr>
      </w:pPr>
      <w:r w:rsidRPr="00096543">
        <w:rPr>
          <w:rFonts w:hint="eastAsia"/>
          <w:szCs w:val="24"/>
          <w:vertAlign w:val="superscript"/>
          <w:lang w:eastAsia="zh-TW"/>
        </w:rPr>
        <w:t>a</w:t>
      </w:r>
      <w:r w:rsidRPr="00096543">
        <w:rPr>
          <w:rFonts w:hint="eastAsia"/>
          <w:lang w:eastAsia="zh-TW"/>
        </w:rPr>
        <w:t xml:space="preserve"> </w:t>
      </w:r>
      <w:bookmarkStart w:id="0" w:name="_Hlk66700297"/>
      <w:proofErr w:type="spellStart"/>
      <w:r w:rsidR="00A15861" w:rsidRPr="00096543">
        <w:rPr>
          <w:rFonts w:hAnsi="DFKai-SB"/>
          <w:i/>
          <w:iCs/>
          <w:lang w:eastAsia="zh-TW"/>
        </w:rPr>
        <w:t>Peraton</w:t>
      </w:r>
      <w:proofErr w:type="spellEnd"/>
      <w:r w:rsidR="00A15861" w:rsidRPr="00096543">
        <w:rPr>
          <w:rFonts w:hAnsi="DFKai-SB"/>
          <w:i/>
          <w:iCs/>
          <w:lang w:eastAsia="zh-TW"/>
        </w:rPr>
        <w:t xml:space="preserve"> </w:t>
      </w:r>
      <w:bookmarkStart w:id="1" w:name="_Hlk66700702"/>
      <w:r w:rsidR="00DD3113" w:rsidRPr="00096543">
        <w:rPr>
          <w:rFonts w:hAnsi="DFKai-SB"/>
          <w:i/>
          <w:iCs/>
          <w:lang w:eastAsia="zh-TW"/>
        </w:rPr>
        <w:t>Corp.</w:t>
      </w:r>
      <w:bookmarkEnd w:id="1"/>
      <w:r w:rsidRPr="00096543">
        <w:rPr>
          <w:rFonts w:hAnsi="DFKai-SB" w:hint="eastAsia"/>
          <w:i/>
          <w:iCs/>
          <w:lang w:eastAsia="zh-TW"/>
        </w:rPr>
        <w:t>,</w:t>
      </w:r>
      <w:r w:rsidRPr="00096543">
        <w:rPr>
          <w:rFonts w:hAnsi="DFKai-SB" w:hint="eastAsia"/>
          <w:i/>
          <w:lang w:eastAsia="zh-TW"/>
        </w:rPr>
        <w:t xml:space="preserve"> </w:t>
      </w:r>
      <w:r w:rsidR="00A15861" w:rsidRPr="00096543">
        <w:rPr>
          <w:i/>
        </w:rPr>
        <w:t>Herndon</w:t>
      </w:r>
      <w:r w:rsidRPr="00096543">
        <w:rPr>
          <w:rFonts w:hint="eastAsia"/>
          <w:i/>
          <w:lang w:eastAsia="zh-TW"/>
        </w:rPr>
        <w:t xml:space="preserve">, </w:t>
      </w:r>
      <w:r w:rsidR="00C84658" w:rsidRPr="00096543">
        <w:rPr>
          <w:i/>
        </w:rPr>
        <w:t xml:space="preserve">VA, </w:t>
      </w:r>
      <w:r w:rsidR="00C84658" w:rsidRPr="00096543">
        <w:rPr>
          <w:rFonts w:hAnsi="DFKai-SB"/>
          <w:i/>
          <w:iCs/>
          <w:lang w:eastAsia="zh-TW"/>
        </w:rPr>
        <w:t>United State</w:t>
      </w:r>
      <w:r w:rsidR="0046349A" w:rsidRPr="00096543">
        <w:rPr>
          <w:rFonts w:hAnsi="DFKai-SB"/>
          <w:i/>
          <w:iCs/>
          <w:lang w:eastAsia="zh-TW"/>
        </w:rPr>
        <w:t>s</w:t>
      </w:r>
      <w:r w:rsidR="00C84658" w:rsidRPr="00096543">
        <w:rPr>
          <w:rFonts w:hAnsi="DFKai-SB"/>
          <w:i/>
          <w:iCs/>
          <w:lang w:eastAsia="zh-TW"/>
        </w:rPr>
        <w:t xml:space="preserve">, </w:t>
      </w:r>
      <w:bookmarkEnd w:id="0"/>
      <w:r w:rsidR="00096543" w:rsidRPr="00096543">
        <w:rPr>
          <w:rFonts w:hAnsi="DFKai-SB"/>
          <w:u w:val="single"/>
          <w:lang w:eastAsia="zh-TW"/>
        </w:rPr>
        <w:t>kenneth.y.ma@nasa.gov</w:t>
      </w:r>
    </w:p>
    <w:p w14:paraId="6D6DFFA3" w14:textId="77777777" w:rsidR="00B30F08" w:rsidRDefault="00B30F08" w:rsidP="00590FF6">
      <w:pPr>
        <w:snapToGrid w:val="0"/>
        <w:ind w:firstLine="0"/>
        <w:jc w:val="left"/>
        <w:rPr>
          <w:rFonts w:hAnsi="DFKai-SB"/>
          <w:i/>
          <w:iCs/>
          <w:u w:val="single"/>
          <w:lang w:eastAsia="zh-TW"/>
        </w:rPr>
      </w:pPr>
      <w:r w:rsidRPr="00096543">
        <w:rPr>
          <w:rFonts w:hAnsi="DFKai-SB"/>
          <w:i/>
          <w:iCs/>
          <w:u w:val="single"/>
          <w:vertAlign w:val="superscript"/>
          <w:lang w:eastAsia="zh-TW"/>
        </w:rPr>
        <w:t>b</w:t>
      </w:r>
      <w:r w:rsidR="00DD3113" w:rsidRPr="00DD3113">
        <w:rPr>
          <w:rFonts w:hAnsi="DFKai-SB"/>
          <w:i/>
          <w:iCs/>
          <w:lang w:eastAsia="zh-TW"/>
        </w:rPr>
        <w:t xml:space="preserve"> </w:t>
      </w:r>
      <w:proofErr w:type="spellStart"/>
      <w:r w:rsidR="00DD3113" w:rsidRPr="00A15861">
        <w:rPr>
          <w:rFonts w:hAnsi="DFKai-SB"/>
          <w:i/>
          <w:iCs/>
          <w:lang w:eastAsia="zh-TW"/>
        </w:rPr>
        <w:t>Peraton</w:t>
      </w:r>
      <w:proofErr w:type="spellEnd"/>
      <w:r w:rsidR="007E18D1" w:rsidRPr="007E18D1">
        <w:rPr>
          <w:rFonts w:hAnsi="DFKai-SB"/>
          <w:i/>
          <w:iCs/>
          <w:lang w:eastAsia="zh-TW"/>
        </w:rPr>
        <w:t xml:space="preserve"> </w:t>
      </w:r>
      <w:bookmarkStart w:id="2" w:name="_Hlk66700966"/>
      <w:r w:rsidR="007E18D1">
        <w:rPr>
          <w:rFonts w:hAnsi="DFKai-SB"/>
          <w:i/>
          <w:iCs/>
          <w:lang w:eastAsia="zh-TW"/>
        </w:rPr>
        <w:t>Corp.</w:t>
      </w:r>
      <w:bookmarkEnd w:id="2"/>
      <w:r w:rsidR="00DD3113" w:rsidRPr="00A15861">
        <w:rPr>
          <w:rFonts w:hAnsi="DFKai-SB" w:hint="eastAsia"/>
          <w:i/>
          <w:iCs/>
          <w:lang w:eastAsia="zh-TW"/>
        </w:rPr>
        <w:t>,</w:t>
      </w:r>
      <w:r w:rsidR="00DD3113" w:rsidRPr="00412AA3">
        <w:rPr>
          <w:rFonts w:hAnsi="DFKai-SB" w:hint="eastAsia"/>
          <w:i/>
          <w:lang w:eastAsia="zh-TW"/>
        </w:rPr>
        <w:t xml:space="preserve"> </w:t>
      </w:r>
      <w:r w:rsidR="00DD3113">
        <w:rPr>
          <w:i/>
        </w:rPr>
        <w:t>Herndon</w:t>
      </w:r>
      <w:r w:rsidR="00DD3113" w:rsidRPr="00412AA3">
        <w:rPr>
          <w:rFonts w:hint="eastAsia"/>
          <w:i/>
          <w:lang w:eastAsia="zh-TW"/>
        </w:rPr>
        <w:t xml:space="preserve">, </w:t>
      </w:r>
      <w:r w:rsidR="00DD3113">
        <w:rPr>
          <w:i/>
        </w:rPr>
        <w:t xml:space="preserve">VA, </w:t>
      </w:r>
      <w:r w:rsidR="00DD3113" w:rsidRPr="00C84658">
        <w:rPr>
          <w:rFonts w:hAnsi="DFKai-SB"/>
          <w:i/>
          <w:iCs/>
          <w:lang w:eastAsia="zh-TW"/>
        </w:rPr>
        <w:t>United State</w:t>
      </w:r>
      <w:r w:rsidR="0046349A">
        <w:rPr>
          <w:rFonts w:hAnsi="DFKai-SB"/>
          <w:i/>
          <w:iCs/>
          <w:lang w:eastAsia="zh-TW"/>
        </w:rPr>
        <w:t>s</w:t>
      </w:r>
      <w:r w:rsidR="00DD3113" w:rsidRPr="00C84658">
        <w:rPr>
          <w:rFonts w:hAnsi="DFKai-SB"/>
          <w:i/>
          <w:iCs/>
          <w:lang w:eastAsia="zh-TW"/>
        </w:rPr>
        <w:t xml:space="preserve">, </w:t>
      </w:r>
      <w:r w:rsidR="007E18D1" w:rsidRPr="00096543">
        <w:rPr>
          <w:rFonts w:hAnsi="DFKai-SB"/>
          <w:u w:val="single"/>
          <w:lang w:eastAsia="zh-TW"/>
        </w:rPr>
        <w:t>manuel.a.montoro@nasa.gov</w:t>
      </w:r>
    </w:p>
    <w:p w14:paraId="2FF5112B" w14:textId="77777777" w:rsidR="00DD3113" w:rsidRPr="000D636B" w:rsidRDefault="00DD3113" w:rsidP="00DD3113">
      <w:pPr>
        <w:snapToGrid w:val="0"/>
        <w:ind w:firstLine="0"/>
        <w:jc w:val="left"/>
        <w:rPr>
          <w:u w:val="single"/>
          <w:vertAlign w:val="superscript"/>
          <w:lang w:eastAsia="zh-TW"/>
        </w:rPr>
      </w:pPr>
      <w:r>
        <w:rPr>
          <w:rFonts w:hAnsi="DFKai-SB"/>
          <w:i/>
          <w:iCs/>
          <w:u w:val="single"/>
          <w:vertAlign w:val="superscript"/>
          <w:lang w:eastAsia="zh-TW"/>
        </w:rPr>
        <w:t>c</w:t>
      </w:r>
      <w:r w:rsidRPr="00DD3113">
        <w:rPr>
          <w:rFonts w:hAnsi="DFKai-SB"/>
          <w:i/>
          <w:iCs/>
          <w:lang w:eastAsia="zh-TW"/>
        </w:rPr>
        <w:t xml:space="preserve"> </w:t>
      </w:r>
      <w:proofErr w:type="spellStart"/>
      <w:r w:rsidRPr="00A15861">
        <w:rPr>
          <w:rFonts w:hAnsi="DFKai-SB"/>
          <w:i/>
          <w:iCs/>
          <w:lang w:eastAsia="zh-TW"/>
        </w:rPr>
        <w:t>Peraton</w:t>
      </w:r>
      <w:proofErr w:type="spellEnd"/>
      <w:r w:rsidRPr="00A15861">
        <w:rPr>
          <w:rFonts w:hAnsi="DFKai-SB"/>
          <w:i/>
          <w:iCs/>
          <w:lang w:eastAsia="zh-TW"/>
        </w:rPr>
        <w:t xml:space="preserve"> </w:t>
      </w:r>
      <w:r w:rsidR="007E18D1">
        <w:rPr>
          <w:rFonts w:hAnsi="DFKai-SB"/>
          <w:i/>
          <w:iCs/>
          <w:lang w:eastAsia="zh-TW"/>
        </w:rPr>
        <w:t>Corp.</w:t>
      </w:r>
      <w:r w:rsidRPr="00A15861">
        <w:rPr>
          <w:rFonts w:hAnsi="DFKai-SB" w:hint="eastAsia"/>
          <w:i/>
          <w:iCs/>
          <w:lang w:eastAsia="zh-TW"/>
        </w:rPr>
        <w:t>,</w:t>
      </w:r>
      <w:r w:rsidRPr="00412AA3">
        <w:rPr>
          <w:rFonts w:hAnsi="DFKai-SB" w:hint="eastAsia"/>
          <w:i/>
          <w:lang w:eastAsia="zh-TW"/>
        </w:rPr>
        <w:t xml:space="preserve"> </w:t>
      </w:r>
      <w:r>
        <w:rPr>
          <w:i/>
        </w:rPr>
        <w:t>Herndon</w:t>
      </w:r>
      <w:r w:rsidRPr="00412AA3">
        <w:rPr>
          <w:rFonts w:hint="eastAsia"/>
          <w:i/>
          <w:lang w:eastAsia="zh-TW"/>
        </w:rPr>
        <w:t xml:space="preserve">, </w:t>
      </w:r>
      <w:r>
        <w:rPr>
          <w:i/>
        </w:rPr>
        <w:t xml:space="preserve">VA, </w:t>
      </w:r>
      <w:r w:rsidRPr="00C84658">
        <w:rPr>
          <w:rFonts w:hAnsi="DFKai-SB"/>
          <w:i/>
          <w:iCs/>
          <w:lang w:eastAsia="zh-TW"/>
        </w:rPr>
        <w:t>United State</w:t>
      </w:r>
      <w:r w:rsidR="0046349A">
        <w:rPr>
          <w:rFonts w:hAnsi="DFKai-SB"/>
          <w:i/>
          <w:iCs/>
          <w:lang w:eastAsia="zh-TW"/>
        </w:rPr>
        <w:t>s</w:t>
      </w:r>
      <w:r w:rsidRPr="00C84658">
        <w:rPr>
          <w:rFonts w:hAnsi="DFKai-SB"/>
          <w:i/>
          <w:iCs/>
          <w:lang w:eastAsia="zh-TW"/>
        </w:rPr>
        <w:t xml:space="preserve">, </w:t>
      </w:r>
      <w:r w:rsidR="007E18D1" w:rsidRPr="00096543">
        <w:rPr>
          <w:rFonts w:hAnsi="DFKai-SB"/>
          <w:u w:val="single"/>
          <w:lang w:eastAsia="zh-TW"/>
        </w:rPr>
        <w:t>lawrence.a.woods@nasa.gov</w:t>
      </w:r>
    </w:p>
    <w:p w14:paraId="67A06953" w14:textId="77777777" w:rsidR="00DD3113" w:rsidRPr="009F2607" w:rsidRDefault="00DD3113" w:rsidP="00DD3113">
      <w:pPr>
        <w:snapToGrid w:val="0"/>
        <w:ind w:firstLine="0"/>
        <w:jc w:val="left"/>
        <w:rPr>
          <w:u w:val="single"/>
          <w:vertAlign w:val="superscript"/>
          <w:lang w:eastAsia="zh-TW"/>
        </w:rPr>
      </w:pPr>
      <w:r>
        <w:rPr>
          <w:rFonts w:hAnsi="DFKai-SB"/>
          <w:i/>
          <w:iCs/>
          <w:u w:val="single"/>
          <w:vertAlign w:val="superscript"/>
          <w:lang w:eastAsia="zh-TW"/>
        </w:rPr>
        <w:t>d</w:t>
      </w:r>
      <w:r w:rsidRPr="00DD3113">
        <w:rPr>
          <w:rFonts w:hAnsi="DFKai-SB"/>
          <w:i/>
          <w:iCs/>
          <w:lang w:eastAsia="zh-TW"/>
        </w:rPr>
        <w:t xml:space="preserve"> </w:t>
      </w:r>
      <w:proofErr w:type="spellStart"/>
      <w:r w:rsidRPr="00A15861">
        <w:rPr>
          <w:rFonts w:hAnsi="DFKai-SB"/>
          <w:i/>
          <w:iCs/>
          <w:lang w:eastAsia="zh-TW"/>
        </w:rPr>
        <w:t>Peraton</w:t>
      </w:r>
      <w:proofErr w:type="spellEnd"/>
      <w:r w:rsidRPr="00A15861">
        <w:rPr>
          <w:rFonts w:hAnsi="DFKai-SB"/>
          <w:i/>
          <w:iCs/>
          <w:lang w:eastAsia="zh-TW"/>
        </w:rPr>
        <w:t xml:space="preserve"> </w:t>
      </w:r>
      <w:r w:rsidR="007E18D1">
        <w:rPr>
          <w:rFonts w:hAnsi="DFKai-SB"/>
          <w:i/>
          <w:iCs/>
          <w:lang w:eastAsia="zh-TW"/>
        </w:rPr>
        <w:t>Corp.</w:t>
      </w:r>
      <w:r w:rsidRPr="00A15861">
        <w:rPr>
          <w:rFonts w:hAnsi="DFKai-SB" w:hint="eastAsia"/>
          <w:i/>
          <w:iCs/>
          <w:lang w:eastAsia="zh-TW"/>
        </w:rPr>
        <w:t>,</w:t>
      </w:r>
      <w:r w:rsidRPr="00412AA3">
        <w:rPr>
          <w:rFonts w:hAnsi="DFKai-SB" w:hint="eastAsia"/>
          <w:i/>
          <w:lang w:eastAsia="zh-TW"/>
        </w:rPr>
        <w:t xml:space="preserve"> </w:t>
      </w:r>
      <w:r>
        <w:rPr>
          <w:i/>
        </w:rPr>
        <w:t>Herndon</w:t>
      </w:r>
      <w:r w:rsidRPr="00412AA3">
        <w:rPr>
          <w:rFonts w:hint="eastAsia"/>
          <w:i/>
          <w:lang w:eastAsia="zh-TW"/>
        </w:rPr>
        <w:t xml:space="preserve">, </w:t>
      </w:r>
      <w:r>
        <w:rPr>
          <w:i/>
        </w:rPr>
        <w:t xml:space="preserve">VA, </w:t>
      </w:r>
      <w:r w:rsidRPr="00C84658">
        <w:rPr>
          <w:rFonts w:hAnsi="DFKai-SB"/>
          <w:i/>
          <w:iCs/>
          <w:lang w:eastAsia="zh-TW"/>
        </w:rPr>
        <w:t>United State</w:t>
      </w:r>
      <w:r w:rsidR="0046349A">
        <w:rPr>
          <w:rFonts w:hAnsi="DFKai-SB"/>
          <w:i/>
          <w:iCs/>
          <w:lang w:eastAsia="zh-TW"/>
        </w:rPr>
        <w:t>s</w:t>
      </w:r>
      <w:r w:rsidRPr="00C84658">
        <w:rPr>
          <w:rFonts w:hAnsi="DFKai-SB"/>
          <w:i/>
          <w:iCs/>
          <w:lang w:eastAsia="zh-TW"/>
        </w:rPr>
        <w:t xml:space="preserve">, </w:t>
      </w:r>
      <w:r w:rsidR="000D636B" w:rsidRPr="00096543">
        <w:rPr>
          <w:rFonts w:hAnsi="DFKai-SB"/>
          <w:u w:val="single"/>
          <w:lang w:eastAsia="zh-TW"/>
        </w:rPr>
        <w:t>thomas.e.williams@nasa.gov</w:t>
      </w:r>
    </w:p>
    <w:p w14:paraId="0FF572AB" w14:textId="77777777" w:rsidR="00DD3113" w:rsidRPr="009F2607" w:rsidRDefault="00DD3113" w:rsidP="00DD3113">
      <w:pPr>
        <w:snapToGrid w:val="0"/>
        <w:ind w:firstLine="0"/>
        <w:jc w:val="left"/>
        <w:rPr>
          <w:u w:val="single"/>
          <w:vertAlign w:val="superscript"/>
          <w:lang w:eastAsia="zh-TW"/>
        </w:rPr>
      </w:pPr>
      <w:r>
        <w:rPr>
          <w:rFonts w:hAnsi="DFKai-SB"/>
          <w:i/>
          <w:iCs/>
          <w:u w:val="single"/>
          <w:vertAlign w:val="superscript"/>
          <w:lang w:eastAsia="zh-TW"/>
        </w:rPr>
        <w:t>e</w:t>
      </w:r>
      <w:r w:rsidRPr="00DD3113">
        <w:rPr>
          <w:rFonts w:hAnsi="DFKai-SB"/>
          <w:i/>
          <w:iCs/>
          <w:lang w:eastAsia="zh-TW"/>
        </w:rPr>
        <w:t xml:space="preserve"> </w:t>
      </w:r>
      <w:bookmarkStart w:id="3" w:name="_Hlk66702951"/>
      <w:r w:rsidR="0046349A">
        <w:rPr>
          <w:rFonts w:hAnsi="DFKai-SB"/>
          <w:i/>
          <w:iCs/>
          <w:lang w:eastAsia="zh-TW"/>
        </w:rPr>
        <w:t>NASA/GSFC</w:t>
      </w:r>
      <w:r w:rsidRPr="00A15861">
        <w:rPr>
          <w:rFonts w:hAnsi="DFKai-SB" w:hint="eastAsia"/>
          <w:i/>
          <w:iCs/>
          <w:lang w:eastAsia="zh-TW"/>
        </w:rPr>
        <w:t>,</w:t>
      </w:r>
      <w:r w:rsidRPr="00412AA3">
        <w:rPr>
          <w:rFonts w:hAnsi="DFKai-SB" w:hint="eastAsia"/>
          <w:i/>
          <w:lang w:eastAsia="zh-TW"/>
        </w:rPr>
        <w:t xml:space="preserve"> </w:t>
      </w:r>
      <w:r w:rsidR="0046349A">
        <w:rPr>
          <w:rFonts w:hAnsi="DFKai-SB"/>
          <w:i/>
          <w:lang w:eastAsia="zh-TW"/>
        </w:rPr>
        <w:t xml:space="preserve">8800 </w:t>
      </w:r>
      <w:r w:rsidR="0046349A">
        <w:rPr>
          <w:i/>
        </w:rPr>
        <w:t>Greenbelt Road</w:t>
      </w:r>
      <w:r w:rsidRPr="00412AA3">
        <w:rPr>
          <w:rFonts w:hint="eastAsia"/>
          <w:i/>
          <w:lang w:eastAsia="zh-TW"/>
        </w:rPr>
        <w:t xml:space="preserve">, </w:t>
      </w:r>
      <w:r w:rsidR="0046349A">
        <w:rPr>
          <w:i/>
        </w:rPr>
        <w:t>MD</w:t>
      </w:r>
      <w:r>
        <w:rPr>
          <w:i/>
        </w:rPr>
        <w:t xml:space="preserve">, </w:t>
      </w:r>
      <w:r w:rsidRPr="00C84658">
        <w:rPr>
          <w:rFonts w:hAnsi="DFKai-SB"/>
          <w:i/>
          <w:iCs/>
          <w:lang w:eastAsia="zh-TW"/>
        </w:rPr>
        <w:t>United State</w:t>
      </w:r>
      <w:r w:rsidR="0046349A">
        <w:rPr>
          <w:rFonts w:hAnsi="DFKai-SB"/>
          <w:i/>
          <w:iCs/>
          <w:lang w:eastAsia="zh-TW"/>
        </w:rPr>
        <w:t>s</w:t>
      </w:r>
      <w:r w:rsidRPr="00C84658">
        <w:rPr>
          <w:rFonts w:hAnsi="DFKai-SB"/>
          <w:i/>
          <w:iCs/>
          <w:lang w:eastAsia="zh-TW"/>
        </w:rPr>
        <w:t>,</w:t>
      </w:r>
      <w:bookmarkEnd w:id="3"/>
      <w:r w:rsidRPr="00C84658">
        <w:rPr>
          <w:rFonts w:hAnsi="DFKai-SB"/>
          <w:i/>
          <w:iCs/>
          <w:lang w:eastAsia="zh-TW"/>
        </w:rPr>
        <w:t xml:space="preserve"> </w:t>
      </w:r>
      <w:r w:rsidR="000D636B" w:rsidRPr="00096543">
        <w:rPr>
          <w:rFonts w:hAnsi="DFKai-SB"/>
          <w:u w:val="single"/>
          <w:lang w:eastAsia="zh-TW"/>
        </w:rPr>
        <w:t>mihir.patel@nasa.gov</w:t>
      </w:r>
    </w:p>
    <w:p w14:paraId="563CB19B" w14:textId="77777777" w:rsidR="00DD3113" w:rsidRDefault="00DD3113" w:rsidP="00DD3113">
      <w:pPr>
        <w:snapToGrid w:val="0"/>
        <w:ind w:firstLine="0"/>
        <w:jc w:val="left"/>
        <w:rPr>
          <w:rFonts w:hAnsi="DFKai-SB"/>
          <w:i/>
          <w:iCs/>
          <w:u w:val="single"/>
          <w:lang w:eastAsia="zh-TW"/>
        </w:rPr>
      </w:pPr>
      <w:r>
        <w:rPr>
          <w:rFonts w:hAnsi="DFKai-SB"/>
          <w:i/>
          <w:iCs/>
          <w:u w:val="single"/>
          <w:vertAlign w:val="superscript"/>
          <w:lang w:eastAsia="zh-TW"/>
        </w:rPr>
        <w:t>f</w:t>
      </w:r>
      <w:r w:rsidRPr="00DD3113">
        <w:rPr>
          <w:rFonts w:hAnsi="DFKai-SB"/>
          <w:i/>
          <w:iCs/>
          <w:lang w:eastAsia="zh-TW"/>
        </w:rPr>
        <w:t xml:space="preserve"> </w:t>
      </w:r>
      <w:proofErr w:type="spellStart"/>
      <w:r w:rsidRPr="00A15861">
        <w:rPr>
          <w:rFonts w:hAnsi="DFKai-SB"/>
          <w:i/>
          <w:iCs/>
          <w:lang w:eastAsia="zh-TW"/>
        </w:rPr>
        <w:t>Peraton</w:t>
      </w:r>
      <w:proofErr w:type="spellEnd"/>
      <w:r w:rsidRPr="00A15861">
        <w:rPr>
          <w:rFonts w:hAnsi="DFKai-SB"/>
          <w:i/>
          <w:iCs/>
          <w:lang w:eastAsia="zh-TW"/>
        </w:rPr>
        <w:t xml:space="preserve"> </w:t>
      </w:r>
      <w:r w:rsidR="007E18D1">
        <w:rPr>
          <w:rFonts w:hAnsi="DFKai-SB"/>
          <w:i/>
          <w:iCs/>
          <w:lang w:eastAsia="zh-TW"/>
        </w:rPr>
        <w:t>Corp.</w:t>
      </w:r>
      <w:r w:rsidRPr="00A15861">
        <w:rPr>
          <w:rFonts w:hAnsi="DFKai-SB" w:hint="eastAsia"/>
          <w:i/>
          <w:iCs/>
          <w:lang w:eastAsia="zh-TW"/>
        </w:rPr>
        <w:t>,</w:t>
      </w:r>
      <w:r w:rsidRPr="00412AA3">
        <w:rPr>
          <w:rFonts w:hAnsi="DFKai-SB" w:hint="eastAsia"/>
          <w:i/>
          <w:lang w:eastAsia="zh-TW"/>
        </w:rPr>
        <w:t xml:space="preserve"> </w:t>
      </w:r>
      <w:r>
        <w:rPr>
          <w:i/>
        </w:rPr>
        <w:t>Herndon</w:t>
      </w:r>
      <w:r w:rsidRPr="00412AA3">
        <w:rPr>
          <w:rFonts w:hint="eastAsia"/>
          <w:i/>
          <w:lang w:eastAsia="zh-TW"/>
        </w:rPr>
        <w:t xml:space="preserve">, </w:t>
      </w:r>
      <w:r>
        <w:rPr>
          <w:i/>
        </w:rPr>
        <w:t xml:space="preserve">VA, </w:t>
      </w:r>
      <w:r w:rsidRPr="00C84658">
        <w:rPr>
          <w:rFonts w:hAnsi="DFKai-SB"/>
          <w:i/>
          <w:iCs/>
          <w:lang w:eastAsia="zh-TW"/>
        </w:rPr>
        <w:t>United State</w:t>
      </w:r>
      <w:r w:rsidR="0046349A">
        <w:rPr>
          <w:rFonts w:hAnsi="DFKai-SB"/>
          <w:i/>
          <w:iCs/>
          <w:lang w:eastAsia="zh-TW"/>
        </w:rPr>
        <w:t>s</w:t>
      </w:r>
      <w:r w:rsidRPr="00C84658">
        <w:rPr>
          <w:rFonts w:hAnsi="DFKai-SB"/>
          <w:i/>
          <w:iCs/>
          <w:lang w:eastAsia="zh-TW"/>
        </w:rPr>
        <w:t xml:space="preserve">, </w:t>
      </w:r>
      <w:r w:rsidR="0046349A" w:rsidRPr="00096543">
        <w:rPr>
          <w:rFonts w:hAnsi="DFKai-SB"/>
          <w:u w:val="single"/>
          <w:lang w:eastAsia="zh-TW"/>
        </w:rPr>
        <w:t>jonathan.b.steele@nasa.gov</w:t>
      </w:r>
    </w:p>
    <w:p w14:paraId="71767CF1" w14:textId="77777777" w:rsidR="00DD3113" w:rsidRPr="009F2607" w:rsidRDefault="00DD3113" w:rsidP="00DD3113">
      <w:pPr>
        <w:snapToGrid w:val="0"/>
        <w:ind w:firstLine="0"/>
        <w:jc w:val="left"/>
        <w:rPr>
          <w:u w:val="single"/>
          <w:vertAlign w:val="superscript"/>
          <w:lang w:eastAsia="zh-TW"/>
        </w:rPr>
      </w:pPr>
      <w:r>
        <w:rPr>
          <w:rFonts w:hAnsi="DFKai-SB"/>
          <w:i/>
          <w:iCs/>
          <w:u w:val="single"/>
          <w:vertAlign w:val="superscript"/>
          <w:lang w:eastAsia="zh-TW"/>
        </w:rPr>
        <w:t xml:space="preserve">g </w:t>
      </w:r>
      <w:r w:rsidR="00B50095" w:rsidRPr="00B50095">
        <w:rPr>
          <w:rFonts w:hAnsi="DFKai-SB"/>
          <w:i/>
          <w:iCs/>
          <w:lang w:eastAsia="zh-TW"/>
        </w:rPr>
        <w:t>NASA/GSFC, 8800 Greenbelt Road, MD, United States</w:t>
      </w:r>
      <w:r w:rsidRPr="00C84658">
        <w:rPr>
          <w:rFonts w:hAnsi="DFKai-SB"/>
          <w:i/>
          <w:iCs/>
          <w:lang w:eastAsia="zh-TW"/>
        </w:rPr>
        <w:t xml:space="preserve">, </w:t>
      </w:r>
      <w:r w:rsidR="0046349A" w:rsidRPr="00096543">
        <w:rPr>
          <w:rFonts w:hAnsi="DFKai-SB"/>
          <w:u w:val="single"/>
          <w:lang w:eastAsia="zh-TW"/>
        </w:rPr>
        <w:t>david.cunniff@nasa.gov</w:t>
      </w:r>
    </w:p>
    <w:p w14:paraId="69A4307F" w14:textId="16B01D50" w:rsidR="00DD3113" w:rsidRPr="00096543" w:rsidRDefault="00DD3113" w:rsidP="00DD3113">
      <w:pPr>
        <w:snapToGrid w:val="0"/>
        <w:ind w:firstLine="0"/>
        <w:jc w:val="left"/>
        <w:rPr>
          <w:rFonts w:hAnsi="DFKai-SB"/>
          <w:u w:val="single"/>
          <w:lang w:eastAsia="zh-TW"/>
        </w:rPr>
      </w:pPr>
      <w:bookmarkStart w:id="4" w:name="_Hlk66700774"/>
      <w:r>
        <w:rPr>
          <w:rFonts w:hAnsi="DFKai-SB"/>
          <w:i/>
          <w:iCs/>
          <w:u w:val="single"/>
          <w:vertAlign w:val="superscript"/>
          <w:lang w:eastAsia="zh-TW"/>
        </w:rPr>
        <w:t xml:space="preserve">h </w:t>
      </w:r>
      <w:proofErr w:type="spellStart"/>
      <w:r w:rsidR="0064136B" w:rsidRPr="00A15861">
        <w:rPr>
          <w:rFonts w:hAnsi="DFKai-SB"/>
          <w:i/>
          <w:iCs/>
          <w:lang w:eastAsia="zh-TW"/>
        </w:rPr>
        <w:t>Peraton</w:t>
      </w:r>
      <w:proofErr w:type="spellEnd"/>
      <w:r w:rsidR="0064136B" w:rsidRPr="00A15861">
        <w:rPr>
          <w:rFonts w:hAnsi="DFKai-SB"/>
          <w:i/>
          <w:iCs/>
          <w:lang w:eastAsia="zh-TW"/>
        </w:rPr>
        <w:t xml:space="preserve"> </w:t>
      </w:r>
      <w:r w:rsidR="0064136B">
        <w:rPr>
          <w:rFonts w:hAnsi="DFKai-SB"/>
          <w:i/>
          <w:iCs/>
          <w:lang w:eastAsia="zh-TW"/>
        </w:rPr>
        <w:t>Corp.</w:t>
      </w:r>
      <w:r w:rsidR="0064136B" w:rsidRPr="00A15861">
        <w:rPr>
          <w:rFonts w:hAnsi="DFKai-SB" w:hint="eastAsia"/>
          <w:i/>
          <w:iCs/>
          <w:lang w:eastAsia="zh-TW"/>
        </w:rPr>
        <w:t>,</w:t>
      </w:r>
      <w:r w:rsidR="0064136B" w:rsidRPr="00412AA3">
        <w:rPr>
          <w:rFonts w:hAnsi="DFKai-SB" w:hint="eastAsia"/>
          <w:i/>
          <w:lang w:eastAsia="zh-TW"/>
        </w:rPr>
        <w:t xml:space="preserve"> </w:t>
      </w:r>
      <w:r w:rsidR="0064136B">
        <w:rPr>
          <w:i/>
        </w:rPr>
        <w:t>Herndon</w:t>
      </w:r>
      <w:r w:rsidR="0064136B" w:rsidRPr="00412AA3">
        <w:rPr>
          <w:rFonts w:hint="eastAsia"/>
          <w:i/>
          <w:lang w:eastAsia="zh-TW"/>
        </w:rPr>
        <w:t xml:space="preserve">, </w:t>
      </w:r>
      <w:r w:rsidR="0064136B">
        <w:rPr>
          <w:i/>
        </w:rPr>
        <w:t xml:space="preserve">VA, </w:t>
      </w:r>
      <w:r w:rsidR="0064136B" w:rsidRPr="00C84658">
        <w:rPr>
          <w:rFonts w:hAnsi="DFKai-SB"/>
          <w:i/>
          <w:iCs/>
          <w:lang w:eastAsia="zh-TW"/>
        </w:rPr>
        <w:t>United State</w:t>
      </w:r>
      <w:r w:rsidR="0064136B">
        <w:rPr>
          <w:rFonts w:hAnsi="DFKai-SB"/>
          <w:i/>
          <w:iCs/>
          <w:lang w:eastAsia="zh-TW"/>
        </w:rPr>
        <w:t>s</w:t>
      </w:r>
      <w:r w:rsidR="0064136B" w:rsidRPr="00C84658">
        <w:rPr>
          <w:rFonts w:hAnsi="DFKai-SB"/>
          <w:i/>
          <w:iCs/>
          <w:lang w:eastAsia="zh-TW"/>
        </w:rPr>
        <w:t xml:space="preserve">, </w:t>
      </w:r>
      <w:r w:rsidR="00B50095" w:rsidRPr="00096543">
        <w:rPr>
          <w:rFonts w:hAnsi="DFKai-SB"/>
          <w:u w:val="single"/>
          <w:lang w:eastAsia="zh-TW"/>
        </w:rPr>
        <w:t>carissa.bonacci@nasa.gov</w:t>
      </w:r>
    </w:p>
    <w:bookmarkEnd w:id="4"/>
    <w:p w14:paraId="5AE55738" w14:textId="77777777" w:rsidR="00DD3113" w:rsidRPr="00B50095" w:rsidRDefault="00DD3113" w:rsidP="00DD3113">
      <w:pPr>
        <w:snapToGrid w:val="0"/>
        <w:ind w:firstLine="0"/>
        <w:jc w:val="left"/>
        <w:rPr>
          <w:u w:val="single"/>
          <w:vertAlign w:val="superscript"/>
          <w:lang w:eastAsia="zh-TW"/>
        </w:rPr>
      </w:pPr>
      <w:proofErr w:type="spellStart"/>
      <w:r>
        <w:rPr>
          <w:rFonts w:hAnsi="DFKai-SB"/>
          <w:i/>
          <w:iCs/>
          <w:vertAlign w:val="superscript"/>
          <w:lang w:eastAsia="zh-TW"/>
        </w:rPr>
        <w:t>i</w:t>
      </w:r>
      <w:proofErr w:type="spellEnd"/>
      <w:r w:rsidR="00B50095">
        <w:rPr>
          <w:rFonts w:hAnsi="DFKai-SB"/>
          <w:i/>
          <w:iCs/>
          <w:vertAlign w:val="superscript"/>
          <w:lang w:eastAsia="zh-TW"/>
        </w:rPr>
        <w:t xml:space="preserve"> </w:t>
      </w:r>
      <w:r w:rsidR="00B50095" w:rsidRPr="00B50095">
        <w:rPr>
          <w:rFonts w:hAnsi="DFKai-SB"/>
          <w:i/>
          <w:iCs/>
          <w:lang w:eastAsia="zh-TW"/>
        </w:rPr>
        <w:t>NASA/GSFC, 8800 Greenbelt Road, MD, United States</w:t>
      </w:r>
      <w:r w:rsidRPr="00C84658">
        <w:rPr>
          <w:rFonts w:hAnsi="DFKai-SB"/>
          <w:i/>
          <w:iCs/>
          <w:lang w:eastAsia="zh-TW"/>
        </w:rPr>
        <w:t xml:space="preserve">, </w:t>
      </w:r>
      <w:r w:rsidR="00B50095" w:rsidRPr="00096543">
        <w:rPr>
          <w:rFonts w:hAnsi="DFKai-SB"/>
          <w:u w:val="single"/>
          <w:lang w:eastAsia="zh-TW"/>
        </w:rPr>
        <w:t>ronald.a.miller@nasa.gov</w:t>
      </w:r>
      <w:r w:rsidRPr="00B50095">
        <w:rPr>
          <w:rFonts w:hint="eastAsia"/>
          <w:u w:val="single"/>
          <w:vertAlign w:val="superscript"/>
          <w:lang w:eastAsia="zh-TW"/>
        </w:rPr>
        <w:t xml:space="preserve"> </w:t>
      </w:r>
    </w:p>
    <w:p w14:paraId="2B4FEC71" w14:textId="77777777" w:rsidR="00DD3113" w:rsidRDefault="007E18D1" w:rsidP="00DD3113">
      <w:pPr>
        <w:snapToGrid w:val="0"/>
        <w:ind w:firstLine="0"/>
        <w:jc w:val="left"/>
        <w:rPr>
          <w:rFonts w:hAnsi="DFKai-SB"/>
          <w:i/>
          <w:iCs/>
          <w:u w:val="single"/>
          <w:lang w:eastAsia="zh-TW"/>
        </w:rPr>
      </w:pPr>
      <w:r>
        <w:rPr>
          <w:rFonts w:hAnsi="DFKai-SB"/>
          <w:i/>
          <w:iCs/>
          <w:u w:val="single"/>
          <w:vertAlign w:val="superscript"/>
          <w:lang w:eastAsia="zh-TW"/>
        </w:rPr>
        <w:t>j</w:t>
      </w:r>
      <w:r w:rsidR="00DD3113">
        <w:rPr>
          <w:rFonts w:hAnsi="DFKai-SB"/>
          <w:i/>
          <w:iCs/>
          <w:u w:val="single"/>
          <w:vertAlign w:val="superscript"/>
          <w:lang w:eastAsia="zh-TW"/>
        </w:rPr>
        <w:t xml:space="preserve"> </w:t>
      </w:r>
      <w:r w:rsidR="00B50095" w:rsidRPr="00B50095">
        <w:rPr>
          <w:rFonts w:hAnsi="DFKai-SB"/>
          <w:i/>
          <w:iCs/>
          <w:lang w:eastAsia="zh-TW"/>
        </w:rPr>
        <w:t>NASA/GSFC, 8800 Greenbelt Road, MD, United States</w:t>
      </w:r>
      <w:r w:rsidR="00B50095" w:rsidRPr="00096543">
        <w:rPr>
          <w:rFonts w:hAnsi="DFKai-SB"/>
          <w:i/>
          <w:iCs/>
          <w:lang w:eastAsia="zh-TW"/>
        </w:rPr>
        <w:t>,</w:t>
      </w:r>
      <w:r w:rsidR="00DD3113" w:rsidRPr="00096543">
        <w:rPr>
          <w:rFonts w:hAnsi="DFKai-SB"/>
          <w:lang w:eastAsia="zh-TW"/>
        </w:rPr>
        <w:t xml:space="preserve"> </w:t>
      </w:r>
      <w:r w:rsidR="00B50095" w:rsidRPr="00096543">
        <w:rPr>
          <w:rFonts w:hAnsi="DFKai-SB"/>
          <w:u w:val="single"/>
          <w:lang w:eastAsia="zh-TW"/>
        </w:rPr>
        <w:t>john.s.zuby@nasa.gov</w:t>
      </w:r>
    </w:p>
    <w:p w14:paraId="342E7083" w14:textId="77777777" w:rsidR="00DD3113" w:rsidRDefault="007E18D1" w:rsidP="00DD3113">
      <w:pPr>
        <w:snapToGrid w:val="0"/>
        <w:ind w:firstLine="0"/>
        <w:jc w:val="left"/>
        <w:rPr>
          <w:rFonts w:hAnsi="DFKai-SB"/>
          <w:i/>
          <w:iCs/>
          <w:u w:val="single"/>
          <w:lang w:eastAsia="zh-TW"/>
        </w:rPr>
      </w:pPr>
      <w:r>
        <w:rPr>
          <w:rFonts w:hAnsi="DFKai-SB"/>
          <w:i/>
          <w:iCs/>
          <w:u w:val="single"/>
          <w:vertAlign w:val="superscript"/>
          <w:lang w:eastAsia="zh-TW"/>
        </w:rPr>
        <w:t>k</w:t>
      </w:r>
      <w:r w:rsidR="00DD3113">
        <w:rPr>
          <w:rFonts w:hAnsi="DFKai-SB"/>
          <w:i/>
          <w:iCs/>
          <w:u w:val="single"/>
          <w:vertAlign w:val="superscript"/>
          <w:lang w:eastAsia="zh-TW"/>
        </w:rPr>
        <w:t xml:space="preserve"> </w:t>
      </w:r>
      <w:r w:rsidR="00B50095" w:rsidRPr="00B50095">
        <w:rPr>
          <w:rFonts w:hAnsi="DFKai-SB"/>
          <w:i/>
          <w:iCs/>
          <w:lang w:eastAsia="zh-TW"/>
        </w:rPr>
        <w:t>NASA/GSFC, 8800 Greenbelt Road, MD, United States</w:t>
      </w:r>
      <w:r w:rsidR="00DD3113" w:rsidRPr="00C84658">
        <w:rPr>
          <w:rFonts w:hAnsi="DFKai-SB"/>
          <w:i/>
          <w:iCs/>
          <w:lang w:eastAsia="zh-TW"/>
        </w:rPr>
        <w:t xml:space="preserve">, </w:t>
      </w:r>
      <w:r w:rsidR="00B50095" w:rsidRPr="00096543">
        <w:rPr>
          <w:rFonts w:hAnsi="DFKai-SB"/>
          <w:u w:val="single"/>
          <w:lang w:eastAsia="zh-TW"/>
        </w:rPr>
        <w:t>harry.c.shaw@nasa.gov</w:t>
      </w:r>
    </w:p>
    <w:p w14:paraId="749F13AC" w14:textId="77777777" w:rsidR="00DD3113" w:rsidRPr="00096543" w:rsidRDefault="007E18D1" w:rsidP="00590FF6">
      <w:pPr>
        <w:snapToGrid w:val="0"/>
        <w:ind w:firstLine="0"/>
        <w:jc w:val="left"/>
        <w:rPr>
          <w:rFonts w:hAnsi="DFKai-SB"/>
          <w:i/>
          <w:iCs/>
          <w:u w:val="single"/>
          <w:lang w:eastAsia="zh-TW"/>
        </w:rPr>
      </w:pPr>
      <w:r>
        <w:rPr>
          <w:rFonts w:hAnsi="DFKai-SB"/>
          <w:i/>
          <w:iCs/>
          <w:u w:val="single"/>
          <w:vertAlign w:val="superscript"/>
          <w:lang w:eastAsia="zh-TW"/>
        </w:rPr>
        <w:t>l</w:t>
      </w:r>
      <w:r w:rsidR="00DD3113">
        <w:rPr>
          <w:rFonts w:hAnsi="DFKai-SB"/>
          <w:i/>
          <w:iCs/>
          <w:u w:val="single"/>
          <w:vertAlign w:val="superscript"/>
          <w:lang w:eastAsia="zh-TW"/>
        </w:rPr>
        <w:t xml:space="preserve"> </w:t>
      </w:r>
      <w:r w:rsidR="00B50095" w:rsidRPr="00B50095">
        <w:rPr>
          <w:rFonts w:hAnsi="DFKai-SB"/>
          <w:i/>
          <w:iCs/>
          <w:lang w:eastAsia="zh-TW"/>
        </w:rPr>
        <w:t>NASA/GSFC, 8800 Greenbelt Road, MD, United States</w:t>
      </w:r>
      <w:r w:rsidR="00DD3113" w:rsidRPr="00C84658">
        <w:rPr>
          <w:rFonts w:hAnsi="DFKai-SB"/>
          <w:i/>
          <w:iCs/>
          <w:lang w:eastAsia="zh-TW"/>
        </w:rPr>
        <w:t xml:space="preserve">, </w:t>
      </w:r>
      <w:r w:rsidR="00B50095" w:rsidRPr="00096543">
        <w:rPr>
          <w:rFonts w:hAnsi="DFKai-SB"/>
          <w:u w:val="single"/>
          <w:lang w:eastAsia="zh-TW"/>
        </w:rPr>
        <w:t>haleh.safavi@nasa.gov</w:t>
      </w:r>
    </w:p>
    <w:p w14:paraId="15C2B5A2" w14:textId="77777777" w:rsidR="00590FF6" w:rsidRDefault="00590FF6" w:rsidP="00590FF6">
      <w:pPr>
        <w:ind w:firstLine="0"/>
        <w:jc w:val="center"/>
        <w:rPr>
          <w:lang w:eastAsia="zh-TW"/>
        </w:rPr>
      </w:pPr>
    </w:p>
    <w:p w14:paraId="69BEBCF9" w14:textId="77777777" w:rsidR="002D609E" w:rsidRPr="002D609E" w:rsidRDefault="002D609E" w:rsidP="00590FF6">
      <w:pPr>
        <w:ind w:firstLine="0"/>
        <w:jc w:val="center"/>
        <w:rPr>
          <w:b/>
          <w:lang w:eastAsia="zh-TW"/>
        </w:rPr>
      </w:pPr>
      <w:r>
        <w:rPr>
          <w:rFonts w:hint="eastAsia"/>
          <w:b/>
          <w:lang w:eastAsia="zh-TW"/>
        </w:rPr>
        <w:t>A</w:t>
      </w:r>
      <w:r w:rsidR="0037559C">
        <w:rPr>
          <w:rFonts w:hint="eastAsia"/>
          <w:b/>
          <w:lang w:eastAsia="zh-TW"/>
        </w:rPr>
        <w:t>bstract</w:t>
      </w:r>
    </w:p>
    <w:p w14:paraId="55649457" w14:textId="77777777" w:rsidR="007B07EA" w:rsidRPr="00537E19" w:rsidRDefault="007B07EA" w:rsidP="007B07EA">
      <w:pPr>
        <w:sectPr w:rsidR="007B07EA" w:rsidRPr="00537E19" w:rsidSect="00B3666B">
          <w:headerReference w:type="default" r:id="rId8"/>
          <w:footerReference w:type="default" r:id="rId9"/>
          <w:footnotePr>
            <w:pos w:val="beneathText"/>
            <w:numFmt w:val="chicago"/>
          </w:footnotePr>
          <w:endnotePr>
            <w:numFmt w:val="decimal"/>
          </w:endnotePr>
          <w:pgSz w:w="12240" w:h="15840" w:code="1"/>
          <w:pgMar w:top="1417" w:right="1417" w:bottom="1417" w:left="1417" w:header="709" w:footer="709" w:gutter="0"/>
          <w:cols w:space="708"/>
          <w:docGrid w:linePitch="360"/>
        </w:sectPr>
      </w:pPr>
    </w:p>
    <w:p w14:paraId="0E9BBF6D" w14:textId="77777777" w:rsidR="007158CD" w:rsidRPr="007158CD" w:rsidRDefault="007158CD" w:rsidP="007158CD">
      <w:pPr>
        <w:ind w:firstLine="0"/>
        <w:rPr>
          <w:shd w:val="clear" w:color="auto" w:fill="FFFFFF"/>
        </w:rPr>
      </w:pPr>
      <w:r>
        <w:rPr>
          <w:shd w:val="clear" w:color="auto" w:fill="FFFFFF"/>
        </w:rPr>
        <w:t xml:space="preserve">    </w:t>
      </w:r>
      <w:r w:rsidRPr="007158CD">
        <w:rPr>
          <w:shd w:val="clear" w:color="auto" w:fill="FFFFFF"/>
        </w:rPr>
        <w:t xml:space="preserve">National Aeronautics and Space Administration’s (NASA) Goddard Space Flight </w:t>
      </w:r>
      <w:proofErr w:type="spellStart"/>
      <w:r w:rsidRPr="007158CD">
        <w:rPr>
          <w:shd w:val="clear" w:color="auto" w:fill="FFFFFF"/>
        </w:rPr>
        <w:t>Center</w:t>
      </w:r>
      <w:proofErr w:type="spellEnd"/>
      <w:r w:rsidRPr="007158CD">
        <w:rPr>
          <w:shd w:val="clear" w:color="auto" w:fill="FFFFFF"/>
        </w:rPr>
        <w:t xml:space="preserve"> (GSFC) operates a constellation of ten geosynchronous Tracking and Data Relay Satellites (TDRS). </w:t>
      </w:r>
      <w:r w:rsidR="002E556E">
        <w:rPr>
          <w:shd w:val="clear" w:color="auto" w:fill="FFFFFF"/>
        </w:rPr>
        <w:t xml:space="preserve">The </w:t>
      </w:r>
      <w:r w:rsidRPr="007158CD">
        <w:rPr>
          <w:shd w:val="clear" w:color="auto" w:fill="FFFFFF"/>
        </w:rPr>
        <w:t>TDRS constellation consists of multiple geosynchronous communication relay satellites located around the equator so they can provide continual coverage of any mission in low earth orbit.  The TDRS are located primarily in three oceanic regions around the earth.  NASA’s White Sands Complex provides the ground communication support for TDRS located over the Atlantic and Pacific Oceans.  Another TDRS ground station in Guam supports the TDRS over the Indian Ocean.  With these satellites the TDRS</w:t>
      </w:r>
      <w:r w:rsidR="002E556E">
        <w:rPr>
          <w:shd w:val="clear" w:color="auto" w:fill="FFFFFF"/>
        </w:rPr>
        <w:t xml:space="preserve"> network </w:t>
      </w:r>
      <w:r w:rsidRPr="007158CD">
        <w:rPr>
          <w:shd w:val="clear" w:color="auto" w:fill="FFFFFF"/>
        </w:rPr>
        <w:t>can provide continuous coverage of satellites in low-earth orbit. The NASA Space Network (SN) project office at GSFC manages the constellation of spacecraft. Major customers of the TDRS constellation include</w:t>
      </w:r>
      <w:r w:rsidR="00481D3F">
        <w:rPr>
          <w:shd w:val="clear" w:color="auto" w:fill="FFFFFF"/>
        </w:rPr>
        <w:t>,</w:t>
      </w:r>
      <w:r w:rsidRPr="007158CD">
        <w:rPr>
          <w:shd w:val="clear" w:color="auto" w:fill="FFFFFF"/>
        </w:rPr>
        <w:t xml:space="preserve"> but </w:t>
      </w:r>
      <w:r w:rsidR="0037381E">
        <w:rPr>
          <w:shd w:val="clear" w:color="auto" w:fill="FFFFFF"/>
        </w:rPr>
        <w:t xml:space="preserve">are </w:t>
      </w:r>
      <w:r w:rsidRPr="007158CD">
        <w:rPr>
          <w:shd w:val="clear" w:color="auto" w:fill="FFFFFF"/>
        </w:rPr>
        <w:t>not limited to</w:t>
      </w:r>
      <w:r w:rsidR="00481D3F">
        <w:rPr>
          <w:shd w:val="clear" w:color="auto" w:fill="FFFFFF"/>
        </w:rPr>
        <w:t>,</w:t>
      </w:r>
      <w:r w:rsidRPr="007158CD">
        <w:rPr>
          <w:shd w:val="clear" w:color="auto" w:fill="FFFFFF"/>
        </w:rPr>
        <w:t xml:space="preserve"> the International Space Station and the Hubble Space Telescope. </w:t>
      </w:r>
    </w:p>
    <w:p w14:paraId="080B68B5" w14:textId="77777777" w:rsidR="007158CD" w:rsidRPr="007158CD" w:rsidRDefault="007158CD" w:rsidP="007158CD">
      <w:pPr>
        <w:ind w:firstLine="0"/>
        <w:rPr>
          <w:shd w:val="clear" w:color="auto" w:fill="FFFFFF"/>
        </w:rPr>
      </w:pPr>
      <w:r>
        <w:rPr>
          <w:shd w:val="clear" w:color="auto" w:fill="FFFFFF"/>
        </w:rPr>
        <w:t xml:space="preserve">    </w:t>
      </w:r>
      <w:r w:rsidRPr="007158CD">
        <w:rPr>
          <w:shd w:val="clear" w:color="auto" w:fill="FFFFFF"/>
        </w:rPr>
        <w:t xml:space="preserve">The TDRS constellation has three generations of satellites and has been active for over 30 years providing reliable communication links between customer satellites and corresponding ground stations. However, one of the major concerns for TDRS, and in any space mission, is to ensure the health and safety of the spacecraft. Generally, </w:t>
      </w:r>
      <w:r w:rsidR="00EC2170">
        <w:rPr>
          <w:shd w:val="clear" w:color="auto" w:fill="FFFFFF"/>
        </w:rPr>
        <w:t>engineers</w:t>
      </w:r>
      <w:r w:rsidRPr="007158CD">
        <w:rPr>
          <w:shd w:val="clear" w:color="auto" w:fill="FFFFFF"/>
        </w:rPr>
        <w:t xml:space="preserve"> use telemetry data to monitor and </w:t>
      </w:r>
      <w:r w:rsidR="00EC2170" w:rsidRPr="007158CD">
        <w:rPr>
          <w:shd w:val="clear" w:color="auto" w:fill="FFFFFF"/>
        </w:rPr>
        <w:t>analy</w:t>
      </w:r>
      <w:r w:rsidR="0037381E">
        <w:rPr>
          <w:shd w:val="clear" w:color="auto" w:fill="FFFFFF"/>
        </w:rPr>
        <w:t>z</w:t>
      </w:r>
      <w:r w:rsidR="00EC2170" w:rsidRPr="007158CD">
        <w:rPr>
          <w:shd w:val="clear" w:color="auto" w:fill="FFFFFF"/>
        </w:rPr>
        <w:t>e</w:t>
      </w:r>
      <w:r w:rsidRPr="007158CD">
        <w:rPr>
          <w:shd w:val="clear" w:color="auto" w:fill="FFFFFF"/>
        </w:rPr>
        <w:t xml:space="preserve"> the performance and state of health of the spacecraft. Telemetry data contains hundreds of parameters that monitor each important component in the spacecraft, which can be utilized to recognize and </w:t>
      </w:r>
      <w:r w:rsidR="0037381E" w:rsidRPr="007158CD">
        <w:rPr>
          <w:shd w:val="clear" w:color="auto" w:fill="FFFFFF"/>
        </w:rPr>
        <w:t>characteri</w:t>
      </w:r>
      <w:r w:rsidR="0037381E">
        <w:rPr>
          <w:shd w:val="clear" w:color="auto" w:fill="FFFFFF"/>
        </w:rPr>
        <w:t>z</w:t>
      </w:r>
      <w:r w:rsidR="0037381E" w:rsidRPr="007158CD">
        <w:rPr>
          <w:shd w:val="clear" w:color="auto" w:fill="FFFFFF"/>
        </w:rPr>
        <w:t xml:space="preserve">e </w:t>
      </w:r>
      <w:r w:rsidR="0037381E">
        <w:rPr>
          <w:shd w:val="clear" w:color="auto" w:fill="FFFFFF"/>
        </w:rPr>
        <w:t xml:space="preserve">the </w:t>
      </w:r>
      <w:r w:rsidRPr="007158CD">
        <w:rPr>
          <w:shd w:val="clear" w:color="auto" w:fill="FFFFFF"/>
        </w:rPr>
        <w:t xml:space="preserve">behavior of </w:t>
      </w:r>
      <w:r w:rsidR="0037381E">
        <w:rPr>
          <w:shd w:val="clear" w:color="auto" w:fill="FFFFFF"/>
        </w:rPr>
        <w:t xml:space="preserve">the </w:t>
      </w:r>
      <w:r w:rsidRPr="007158CD">
        <w:rPr>
          <w:shd w:val="clear" w:color="auto" w:fill="FFFFFF"/>
        </w:rPr>
        <w:t xml:space="preserve">spacecraft. Each parameter contains considerable information to represent time-dependent properties of each spacecraft subsystem and component. During the entire life of </w:t>
      </w:r>
      <w:r w:rsidR="0037381E">
        <w:rPr>
          <w:shd w:val="clear" w:color="auto" w:fill="FFFFFF"/>
        </w:rPr>
        <w:t xml:space="preserve">a </w:t>
      </w:r>
      <w:r w:rsidRPr="007158CD">
        <w:rPr>
          <w:shd w:val="clear" w:color="auto" w:fill="FFFFFF"/>
        </w:rPr>
        <w:t>TDRS spacecraft, thousands of gigabytes of telemetry data are transmitted</w:t>
      </w:r>
      <w:r w:rsidR="0037381E" w:rsidRPr="0037381E">
        <w:rPr>
          <w:shd w:val="clear" w:color="auto" w:fill="FFFFFF"/>
        </w:rPr>
        <w:t xml:space="preserve"> </w:t>
      </w:r>
      <w:r w:rsidR="0037381E">
        <w:rPr>
          <w:shd w:val="clear" w:color="auto" w:fill="FFFFFF"/>
        </w:rPr>
        <w:t xml:space="preserve">in </w:t>
      </w:r>
      <w:r w:rsidR="0037381E" w:rsidRPr="007158CD">
        <w:rPr>
          <w:shd w:val="clear" w:color="auto" w:fill="FFFFFF"/>
        </w:rPr>
        <w:t>real</w:t>
      </w:r>
      <w:r w:rsidR="0037381E">
        <w:rPr>
          <w:shd w:val="clear" w:color="auto" w:fill="FFFFFF"/>
        </w:rPr>
        <w:t>-</w:t>
      </w:r>
      <w:r w:rsidR="0037381E" w:rsidRPr="007158CD">
        <w:rPr>
          <w:shd w:val="clear" w:color="auto" w:fill="FFFFFF"/>
        </w:rPr>
        <w:t>time</w:t>
      </w:r>
      <w:r w:rsidRPr="007158CD">
        <w:rPr>
          <w:shd w:val="clear" w:color="auto" w:fill="FFFFFF"/>
        </w:rPr>
        <w:t xml:space="preserve"> from </w:t>
      </w:r>
      <w:r w:rsidR="0037381E">
        <w:rPr>
          <w:shd w:val="clear" w:color="auto" w:fill="FFFFFF"/>
        </w:rPr>
        <w:t xml:space="preserve">the </w:t>
      </w:r>
      <w:r w:rsidRPr="007158CD">
        <w:rPr>
          <w:shd w:val="clear" w:color="auto" w:fill="FFFFFF"/>
        </w:rPr>
        <w:t xml:space="preserve">spacecraft to </w:t>
      </w:r>
      <w:r w:rsidR="0037381E">
        <w:rPr>
          <w:shd w:val="clear" w:color="auto" w:fill="FFFFFF"/>
        </w:rPr>
        <w:t xml:space="preserve">the </w:t>
      </w:r>
      <w:r w:rsidRPr="007158CD">
        <w:rPr>
          <w:shd w:val="clear" w:color="auto" w:fill="FFFFFF"/>
        </w:rPr>
        <w:t>ground station at the White Sands Complex in Las Cruces, New Mexico, and recorded as historical data set</w:t>
      </w:r>
      <w:r w:rsidR="0037381E">
        <w:rPr>
          <w:shd w:val="clear" w:color="auto" w:fill="FFFFFF"/>
        </w:rPr>
        <w:t>s</w:t>
      </w:r>
      <w:r w:rsidRPr="007158CD">
        <w:rPr>
          <w:shd w:val="clear" w:color="auto" w:fill="FFFFFF"/>
        </w:rPr>
        <w:t xml:space="preserve"> for </w:t>
      </w:r>
      <w:r w:rsidR="0037381E" w:rsidRPr="007158CD">
        <w:rPr>
          <w:shd w:val="clear" w:color="auto" w:fill="FFFFFF"/>
        </w:rPr>
        <w:t>engineer</w:t>
      </w:r>
      <w:r w:rsidR="0037381E">
        <w:rPr>
          <w:shd w:val="clear" w:color="auto" w:fill="FFFFFF"/>
        </w:rPr>
        <w:t>s</w:t>
      </w:r>
      <w:r w:rsidR="0037381E" w:rsidRPr="007158CD">
        <w:rPr>
          <w:shd w:val="clear" w:color="auto" w:fill="FFFFFF"/>
        </w:rPr>
        <w:t xml:space="preserve"> </w:t>
      </w:r>
      <w:r w:rsidRPr="007158CD">
        <w:rPr>
          <w:shd w:val="clear" w:color="auto" w:fill="FFFFFF"/>
        </w:rPr>
        <w:t xml:space="preserve">to process and analyze the events that </w:t>
      </w:r>
      <w:r w:rsidR="0037381E">
        <w:rPr>
          <w:shd w:val="clear" w:color="auto" w:fill="FFFFFF"/>
        </w:rPr>
        <w:t>occurred</w:t>
      </w:r>
      <w:r w:rsidR="0037381E" w:rsidRPr="007158CD">
        <w:rPr>
          <w:shd w:val="clear" w:color="auto" w:fill="FFFFFF"/>
        </w:rPr>
        <w:t xml:space="preserve"> </w:t>
      </w:r>
      <w:r w:rsidRPr="007158CD">
        <w:rPr>
          <w:shd w:val="clear" w:color="auto" w:fill="FFFFFF"/>
        </w:rPr>
        <w:t xml:space="preserve">on-orbit. These parameters </w:t>
      </w:r>
      <w:r w:rsidR="008A64CE" w:rsidRPr="007158CD">
        <w:rPr>
          <w:shd w:val="clear" w:color="auto" w:fill="FFFFFF"/>
        </w:rPr>
        <w:t>cont</w:t>
      </w:r>
      <w:r w:rsidR="008A64CE">
        <w:rPr>
          <w:shd w:val="clear" w:color="auto" w:fill="FFFFFF"/>
        </w:rPr>
        <w:t>ain</w:t>
      </w:r>
      <w:r w:rsidR="008A64CE" w:rsidRPr="007158CD">
        <w:rPr>
          <w:shd w:val="clear" w:color="auto" w:fill="FFFFFF"/>
        </w:rPr>
        <w:t xml:space="preserve"> </w:t>
      </w:r>
      <w:r w:rsidRPr="007158CD">
        <w:rPr>
          <w:shd w:val="clear" w:color="auto" w:fill="FFFFFF"/>
        </w:rPr>
        <w:t>the function of multiple spacecraft subsystem</w:t>
      </w:r>
      <w:r w:rsidR="008A64CE">
        <w:rPr>
          <w:shd w:val="clear" w:color="auto" w:fill="FFFFFF"/>
        </w:rPr>
        <w:t>s</w:t>
      </w:r>
      <w:r w:rsidRPr="007158CD">
        <w:rPr>
          <w:shd w:val="clear" w:color="auto" w:fill="FFFFFF"/>
        </w:rPr>
        <w:t xml:space="preserve">, such as </w:t>
      </w:r>
      <w:r w:rsidR="008A64CE">
        <w:rPr>
          <w:shd w:val="clear" w:color="auto" w:fill="FFFFFF"/>
        </w:rPr>
        <w:t xml:space="preserve">the </w:t>
      </w:r>
      <w:r w:rsidRPr="007158CD">
        <w:rPr>
          <w:shd w:val="clear" w:color="auto" w:fill="FFFFFF"/>
        </w:rPr>
        <w:t xml:space="preserve">attitude control system (ACS), Thermal, Electrical Power Subsystem (EPS), </w:t>
      </w:r>
      <w:proofErr w:type="gramStart"/>
      <w:r w:rsidRPr="007158CD">
        <w:rPr>
          <w:shd w:val="clear" w:color="auto" w:fill="FFFFFF"/>
        </w:rPr>
        <w:t>etc. .</w:t>
      </w:r>
      <w:proofErr w:type="gramEnd"/>
      <w:r w:rsidRPr="007158CD">
        <w:rPr>
          <w:shd w:val="clear" w:color="auto" w:fill="FFFFFF"/>
        </w:rPr>
        <w:t xml:space="preserve"> The first and second generations have exceeded their required lifetime and NASA is keen to manage th</w:t>
      </w:r>
      <w:r w:rsidR="00AB5424">
        <w:rPr>
          <w:shd w:val="clear" w:color="auto" w:fill="FFFFFF"/>
        </w:rPr>
        <w:t>ese</w:t>
      </w:r>
      <w:r w:rsidRPr="007158CD">
        <w:rPr>
          <w:shd w:val="clear" w:color="auto" w:fill="FFFFFF"/>
        </w:rPr>
        <w:t xml:space="preserve"> spacecraft</w:t>
      </w:r>
      <w:r w:rsidR="00481D3F">
        <w:rPr>
          <w:shd w:val="clear" w:color="auto" w:fill="FFFFFF"/>
        </w:rPr>
        <w:t>s</w:t>
      </w:r>
      <w:r w:rsidRPr="007158CD">
        <w:rPr>
          <w:shd w:val="clear" w:color="auto" w:fill="FFFFFF"/>
        </w:rPr>
        <w:t xml:space="preserve"> carefully </w:t>
      </w:r>
      <w:r w:rsidR="00AB5424">
        <w:rPr>
          <w:shd w:val="clear" w:color="auto" w:fill="FFFFFF"/>
        </w:rPr>
        <w:t xml:space="preserve">in order </w:t>
      </w:r>
      <w:r w:rsidRPr="007158CD">
        <w:rPr>
          <w:shd w:val="clear" w:color="auto" w:fill="FFFFFF"/>
        </w:rPr>
        <w:t xml:space="preserve">to maximize the remaining life </w:t>
      </w:r>
      <w:r w:rsidR="00AB5424">
        <w:rPr>
          <w:shd w:val="clear" w:color="auto" w:fill="FFFFFF"/>
        </w:rPr>
        <w:t xml:space="preserve">using </w:t>
      </w:r>
      <w:r w:rsidRPr="007158CD">
        <w:rPr>
          <w:shd w:val="clear" w:color="auto" w:fill="FFFFFF"/>
        </w:rPr>
        <w:t xml:space="preserve">the </w:t>
      </w:r>
      <w:r w:rsidR="00AB5424">
        <w:rPr>
          <w:shd w:val="clear" w:color="auto" w:fill="FFFFFF"/>
        </w:rPr>
        <w:t xml:space="preserve">spacecraft </w:t>
      </w:r>
      <w:r w:rsidRPr="007158CD">
        <w:rPr>
          <w:shd w:val="clear" w:color="auto" w:fill="FFFFFF"/>
        </w:rPr>
        <w:t xml:space="preserve">telemetry. The challenge is to know when the risk of losing a spacecraft in geosynchronous orbit exceeds the benefit of continued operations </w:t>
      </w:r>
      <w:r w:rsidR="00AB5424">
        <w:rPr>
          <w:shd w:val="clear" w:color="auto" w:fill="FFFFFF"/>
        </w:rPr>
        <w:t>for</w:t>
      </w:r>
      <w:r w:rsidRPr="007158CD">
        <w:rPr>
          <w:shd w:val="clear" w:color="auto" w:fill="FFFFFF"/>
        </w:rPr>
        <w:t xml:space="preserve"> customer support.</w:t>
      </w:r>
    </w:p>
    <w:p w14:paraId="38BC8C65" w14:textId="77777777" w:rsidR="007158CD" w:rsidRPr="007158CD" w:rsidRDefault="007158CD" w:rsidP="007158CD">
      <w:pPr>
        <w:ind w:firstLine="0"/>
        <w:rPr>
          <w:shd w:val="clear" w:color="auto" w:fill="FFFFFF"/>
        </w:rPr>
      </w:pPr>
      <w:r>
        <w:rPr>
          <w:shd w:val="clear" w:color="auto" w:fill="FFFFFF"/>
        </w:rPr>
        <w:t xml:space="preserve">    </w:t>
      </w:r>
      <w:r w:rsidRPr="007158CD">
        <w:rPr>
          <w:shd w:val="clear" w:color="auto" w:fill="FFFFFF"/>
        </w:rPr>
        <w:t>In the TDRS fleet, the EPS is the most critical subsystem related to spacecraft operations. Failure of the EPS would strand a spacecraft in geosynchronous orbit. Since EPS provides power to the spacecraft, component failures ultimately lead to the inability to support the spacecraft loads and the communications payload. For instance, TDRS-8 has several anomalies in EPS including the Bus Voltage Limiter (BVL)</w:t>
      </w:r>
      <w:r w:rsidR="00481D3F">
        <w:rPr>
          <w:shd w:val="clear" w:color="auto" w:fill="FFFFFF"/>
        </w:rPr>
        <w:t xml:space="preserve"> shunt current</w:t>
      </w:r>
      <w:r w:rsidRPr="007158CD">
        <w:rPr>
          <w:shd w:val="clear" w:color="auto" w:fill="FFFFFF"/>
        </w:rPr>
        <w:t xml:space="preserve">, solar array loss of circuits, and failed battery cells. Any of these anomalies can cause critical issues to </w:t>
      </w:r>
      <w:r w:rsidR="002760DE">
        <w:rPr>
          <w:shd w:val="clear" w:color="auto" w:fill="FFFFFF"/>
        </w:rPr>
        <w:t xml:space="preserve">the </w:t>
      </w:r>
      <w:r w:rsidRPr="007158CD">
        <w:rPr>
          <w:shd w:val="clear" w:color="auto" w:fill="FFFFFF"/>
        </w:rPr>
        <w:t>spacecraft. Therefore, developing a system to analy</w:t>
      </w:r>
      <w:r w:rsidR="0037381E">
        <w:rPr>
          <w:shd w:val="clear" w:color="auto" w:fill="FFFFFF"/>
        </w:rPr>
        <w:t>z</w:t>
      </w:r>
      <w:r w:rsidRPr="007158CD">
        <w:rPr>
          <w:shd w:val="clear" w:color="auto" w:fill="FFFFFF"/>
        </w:rPr>
        <w:t>e and perform early detection of a potential anomaly is a</w:t>
      </w:r>
      <w:r w:rsidR="002760DE">
        <w:rPr>
          <w:shd w:val="clear" w:color="auto" w:fill="FFFFFF"/>
        </w:rPr>
        <w:t xml:space="preserve">n </w:t>
      </w:r>
      <w:r w:rsidRPr="007158CD">
        <w:rPr>
          <w:shd w:val="clear" w:color="auto" w:fill="FFFFFF"/>
        </w:rPr>
        <w:t>important issue in telemetry data analysis.</w:t>
      </w:r>
      <w:r w:rsidR="006D271C">
        <w:rPr>
          <w:shd w:val="clear" w:color="auto" w:fill="FFFFFF"/>
        </w:rPr>
        <w:t xml:space="preserve"> </w:t>
      </w:r>
      <w:r w:rsidRPr="007158CD">
        <w:rPr>
          <w:shd w:val="clear" w:color="auto" w:fill="FFFFFF"/>
        </w:rPr>
        <w:t>In recent years, Telemetry Mining (TM) has been proposed to process telemetry data by using Data Mining (DM) techniques such as classification, clustering, regression and anomaly detection. Anomaly detection</w:t>
      </w:r>
      <w:r w:rsidR="002760DE">
        <w:rPr>
          <w:shd w:val="clear" w:color="auto" w:fill="FFFFFF"/>
        </w:rPr>
        <w:t>,</w:t>
      </w:r>
      <w:r w:rsidRPr="007158CD">
        <w:rPr>
          <w:shd w:val="clear" w:color="auto" w:fill="FFFFFF"/>
        </w:rPr>
        <w:t xml:space="preserve"> also known as outlier detection</w:t>
      </w:r>
      <w:r w:rsidR="002760DE">
        <w:rPr>
          <w:shd w:val="clear" w:color="auto" w:fill="FFFFFF"/>
        </w:rPr>
        <w:t>,</w:t>
      </w:r>
      <w:r w:rsidRPr="007158CD">
        <w:rPr>
          <w:shd w:val="clear" w:color="auto" w:fill="FFFFFF"/>
        </w:rPr>
        <w:t xml:space="preserve"> has been widely used in many data mining areas such as remote sensing, medical data processing and digital image processing. The goal of anomaly detection is to detect abnormal data, which contains a relatively low probability of </w:t>
      </w:r>
      <w:r w:rsidRPr="007158CD">
        <w:rPr>
          <w:shd w:val="clear" w:color="auto" w:fill="FFFFFF"/>
        </w:rPr>
        <w:lastRenderedPageBreak/>
        <w:t>occurrence among the entire data set. Early detection of anomalies is one of the most significant issues in managing the spacecraft configuration</w:t>
      </w:r>
      <w:r w:rsidR="00552307">
        <w:rPr>
          <w:shd w:val="clear" w:color="auto" w:fill="FFFFFF"/>
        </w:rPr>
        <w:t xml:space="preserve">.  If anomalies can be detected early enough, then the </w:t>
      </w:r>
      <w:r w:rsidRPr="007158CD">
        <w:rPr>
          <w:shd w:val="clear" w:color="auto" w:fill="FFFFFF"/>
        </w:rPr>
        <w:t>redundant resources</w:t>
      </w:r>
      <w:r w:rsidR="00552307">
        <w:rPr>
          <w:shd w:val="clear" w:color="auto" w:fill="FFFFFF"/>
        </w:rPr>
        <w:t xml:space="preserve"> can be used to extend the life of the</w:t>
      </w:r>
      <w:r w:rsidRPr="007158CD">
        <w:rPr>
          <w:shd w:val="clear" w:color="auto" w:fill="FFFFFF"/>
        </w:rPr>
        <w:t xml:space="preserve"> operational spacecraft. </w:t>
      </w:r>
    </w:p>
    <w:p w14:paraId="3462D1B7" w14:textId="77777777" w:rsidR="00E10DD3" w:rsidRPr="007158CD" w:rsidRDefault="007158CD" w:rsidP="007158CD">
      <w:pPr>
        <w:ind w:firstLine="0"/>
        <w:rPr>
          <w:shd w:val="clear" w:color="auto" w:fill="FFFFFF"/>
          <w:lang w:val="en-US"/>
        </w:rPr>
      </w:pPr>
      <w:r>
        <w:rPr>
          <w:shd w:val="clear" w:color="auto" w:fill="FFFFFF"/>
        </w:rPr>
        <w:t xml:space="preserve">    </w:t>
      </w:r>
      <w:r w:rsidRPr="007158CD">
        <w:rPr>
          <w:shd w:val="clear" w:color="auto" w:fill="FFFFFF"/>
        </w:rPr>
        <w:t xml:space="preserve">We present an unsupervised anomaly detection method to process the EPS data extracted from TDRS-8. This is different from traditional analytical methods, which use telemetry data to illustrate </w:t>
      </w:r>
      <w:r w:rsidR="008B0DBF" w:rsidRPr="007158CD">
        <w:rPr>
          <w:shd w:val="clear" w:color="auto" w:fill="FFFFFF"/>
        </w:rPr>
        <w:t>behavior</w:t>
      </w:r>
      <w:r w:rsidRPr="007158CD">
        <w:rPr>
          <w:shd w:val="clear" w:color="auto" w:fill="FFFFFF"/>
        </w:rPr>
        <w:t xml:space="preserve"> and physical meaning of each spacecraft component. TM connects multiple parameters as a vector </w:t>
      </w:r>
      <w:r w:rsidR="00523887">
        <w:rPr>
          <w:shd w:val="clear" w:color="auto" w:fill="FFFFFF"/>
        </w:rPr>
        <w:t xml:space="preserve">and </w:t>
      </w:r>
      <w:r w:rsidRPr="007158CD">
        <w:rPr>
          <w:shd w:val="clear" w:color="auto" w:fill="FFFFFF"/>
        </w:rPr>
        <w:t xml:space="preserve">then conducts data analysis </w:t>
      </w:r>
      <w:r w:rsidR="00523887">
        <w:rPr>
          <w:shd w:val="clear" w:color="auto" w:fill="FFFFFF"/>
        </w:rPr>
        <w:t>on</w:t>
      </w:r>
      <w:r w:rsidR="00523887" w:rsidRPr="007158CD">
        <w:rPr>
          <w:shd w:val="clear" w:color="auto" w:fill="FFFFFF"/>
        </w:rPr>
        <w:t xml:space="preserve"> </w:t>
      </w:r>
      <w:r w:rsidRPr="007158CD">
        <w:rPr>
          <w:shd w:val="clear" w:color="auto" w:fill="FFFFFF"/>
        </w:rPr>
        <w:t>this high dimension telemetry vector. This method is looking at the propert</w:t>
      </w:r>
      <w:r w:rsidR="00523887">
        <w:rPr>
          <w:shd w:val="clear" w:color="auto" w:fill="FFFFFF"/>
        </w:rPr>
        <w:t>ies</w:t>
      </w:r>
      <w:r w:rsidRPr="007158CD">
        <w:rPr>
          <w:shd w:val="clear" w:color="auto" w:fill="FFFFFF"/>
        </w:rPr>
        <w:t xml:space="preserve"> of a high dimensional vector that is able to consider the relationship between different parameters in the anomaly detection problem. This kind of method performs much better than </w:t>
      </w:r>
      <w:r w:rsidR="00523887">
        <w:rPr>
          <w:shd w:val="clear" w:color="auto" w:fill="FFFFFF"/>
        </w:rPr>
        <w:t xml:space="preserve">the </w:t>
      </w:r>
      <w:r w:rsidRPr="007158CD">
        <w:rPr>
          <w:shd w:val="clear" w:color="auto" w:fill="FFFFFF"/>
        </w:rPr>
        <w:t xml:space="preserve">traditional limit checking method. In addition, we propose a new approach of real-time anomaly detection to process telemetry data in real-time, which can then be applied to spacecraft monitoring with high reliability, low cost and high accuracy.     </w:t>
      </w:r>
    </w:p>
    <w:p w14:paraId="4E1416D9" w14:textId="77777777" w:rsidR="007B07EA" w:rsidRPr="00087527" w:rsidRDefault="00087527" w:rsidP="00FE3C6D">
      <w:pPr>
        <w:ind w:firstLine="0"/>
        <w:rPr>
          <w:lang w:val="en-US" w:eastAsia="zh-TW"/>
        </w:rPr>
      </w:pPr>
      <w:r w:rsidRPr="00CF0E1B">
        <w:rPr>
          <w:rFonts w:hint="eastAsia"/>
          <w:b/>
          <w:lang w:val="en-US" w:eastAsia="zh-TW"/>
        </w:rPr>
        <w:t>Keywords:</w:t>
      </w:r>
      <w:r>
        <w:rPr>
          <w:rFonts w:hint="eastAsia"/>
          <w:b/>
          <w:lang w:val="en-US" w:eastAsia="zh-TW"/>
        </w:rPr>
        <w:t xml:space="preserve"> </w:t>
      </w:r>
      <w:r w:rsidR="009218AD">
        <w:rPr>
          <w:b/>
          <w:lang w:val="en-US" w:eastAsia="zh-TW"/>
        </w:rPr>
        <w:t>Machine Learning (ML), Telemetry data processing, RXD, anomaly detection.</w:t>
      </w:r>
    </w:p>
    <w:p w14:paraId="73BD539A" w14:textId="77777777" w:rsidR="00345564" w:rsidRDefault="00345564" w:rsidP="00247EC9">
      <w:pPr>
        <w:ind w:firstLine="0"/>
        <w:rPr>
          <w:lang w:val="en-US" w:eastAsia="zh-TW"/>
        </w:rPr>
      </w:pPr>
    </w:p>
    <w:p w14:paraId="413D33CE" w14:textId="77777777" w:rsidR="007B07EA" w:rsidRPr="00DF6A43" w:rsidRDefault="007B07EA" w:rsidP="009218AD">
      <w:pPr>
        <w:ind w:left="284" w:firstLine="0"/>
        <w:rPr>
          <w:lang w:val="en-US"/>
        </w:rPr>
        <w:sectPr w:rsidR="007B07EA" w:rsidRPr="00DF6A43" w:rsidSect="007B07EA">
          <w:footnotePr>
            <w:pos w:val="beneathText"/>
            <w:numFmt w:val="chicago"/>
          </w:footnotePr>
          <w:endnotePr>
            <w:numFmt w:val="decimal"/>
          </w:endnotePr>
          <w:type w:val="continuous"/>
          <w:pgSz w:w="12240" w:h="15840" w:code="1"/>
          <w:pgMar w:top="1418" w:right="1418" w:bottom="1418" w:left="1418" w:header="709" w:footer="709" w:gutter="0"/>
          <w:cols w:space="708"/>
          <w:docGrid w:linePitch="360"/>
        </w:sectPr>
      </w:pPr>
    </w:p>
    <w:p w14:paraId="63F93F39" w14:textId="77777777" w:rsidR="00D1058D" w:rsidRDefault="00D1058D" w:rsidP="00D1058D">
      <w:pPr>
        <w:ind w:firstLine="0"/>
        <w:rPr>
          <w:lang w:eastAsia="zh-TW"/>
        </w:rPr>
      </w:pPr>
    </w:p>
    <w:p w14:paraId="6BFB624B" w14:textId="77777777" w:rsidR="00D1058D" w:rsidRPr="00247EC9" w:rsidRDefault="00247EC9" w:rsidP="00247EC9">
      <w:pPr>
        <w:numPr>
          <w:ilvl w:val="0"/>
          <w:numId w:val="4"/>
        </w:numPr>
        <w:ind w:left="284" w:hanging="284"/>
        <w:rPr>
          <w:b/>
          <w:lang w:eastAsia="zh-TW"/>
        </w:rPr>
      </w:pPr>
      <w:r w:rsidRPr="00247EC9">
        <w:rPr>
          <w:rFonts w:hint="eastAsia"/>
          <w:b/>
          <w:lang w:eastAsia="zh-TW"/>
        </w:rPr>
        <w:t>Introduction</w:t>
      </w:r>
    </w:p>
    <w:p w14:paraId="25F6C95D" w14:textId="77777777" w:rsidR="00DA6568" w:rsidRDefault="002E7888" w:rsidP="00DA6568">
      <w:r>
        <w:t>NASA/GSFC currently operates a constellation of ten geosynchronous TDRS spacecraft launched over the past 30 years.</w:t>
      </w:r>
      <w:r w:rsidR="007158CD" w:rsidRPr="007158CD">
        <w:rPr>
          <w:shd w:val="clear" w:color="auto" w:fill="FFFFFF"/>
        </w:rPr>
        <w:t xml:space="preserve"> </w:t>
      </w:r>
      <w:r w:rsidR="00A158BB">
        <w:rPr>
          <w:shd w:val="clear" w:color="auto" w:fill="FFFFFF"/>
        </w:rPr>
        <w:t xml:space="preserve">The </w:t>
      </w:r>
      <w:r w:rsidR="007158CD" w:rsidRPr="007158CD">
        <w:rPr>
          <w:shd w:val="clear" w:color="auto" w:fill="FFFFFF"/>
        </w:rPr>
        <w:t xml:space="preserve">TDRS constellation consists of multiple geosynchronous communication relay satellites located around the equator so </w:t>
      </w:r>
      <w:r w:rsidR="00A158BB">
        <w:rPr>
          <w:shd w:val="clear" w:color="auto" w:fill="FFFFFF"/>
        </w:rPr>
        <w:t xml:space="preserve">that </w:t>
      </w:r>
      <w:r w:rsidR="007158CD" w:rsidRPr="007158CD">
        <w:rPr>
          <w:shd w:val="clear" w:color="auto" w:fill="FFFFFF"/>
        </w:rPr>
        <w:t>they can provide continual coverage of any mission in low earth orbit.</w:t>
      </w:r>
      <w:r>
        <w:t xml:space="preserve"> Generally speaking, the spacecraft health and functionality </w:t>
      </w:r>
      <w:r w:rsidR="00A158BB">
        <w:t xml:space="preserve">is </w:t>
      </w:r>
      <w:r>
        <w:t xml:space="preserve">derived from real-time telemetry data that </w:t>
      </w:r>
      <w:r w:rsidR="00A158BB">
        <w:t xml:space="preserve">is </w:t>
      </w:r>
      <w:r>
        <w:t xml:space="preserve">collected from multiple spacecraft subsystems, which are transmitted from on-orbit spacecraft to the main ground station at the White Sands Complex in Las Cruces, NM. The telemetry stream extracted from TDRS contains hundreds of parameters from each subsystem, which can be utilized to recognize and characterize the function and </w:t>
      </w:r>
      <w:r w:rsidR="001F2C9D">
        <w:t>behavior</w:t>
      </w:r>
      <w:r>
        <w:t xml:space="preserve"> of the spacecraft. Each parameter contains considerable information with respect to time-dependent properties of each subsystem as well as any components inside </w:t>
      </w:r>
      <w:r w:rsidR="00A158BB">
        <w:t xml:space="preserve">the </w:t>
      </w:r>
      <w:r>
        <w:t>subsystem. During the entire life of a TDRS spacecraft, thousands of gigabytes of telemetry data are transmitted real</w:t>
      </w:r>
      <w:r w:rsidR="001F2C9D">
        <w:t>-</w:t>
      </w:r>
      <w:r>
        <w:t>time from the spacecraft to the ground station. However, one major concern of spacecraft diagnosis and management is how to define a criterion to detect an anomaly of the on-orbit spacecraft using the received telemetry data. Such missions are generally under the purview of spacecraft</w:t>
      </w:r>
      <w:r w:rsidR="00CB23CE">
        <w:t xml:space="preserve"> </w:t>
      </w:r>
      <w:r>
        <w:t xml:space="preserve">operation engineers who watch for unexpected events and anomalous trends in telemetry data which is costly and time-consuming. </w:t>
      </w:r>
    </w:p>
    <w:p w14:paraId="0797C0D7" w14:textId="77777777" w:rsidR="00A80E7D" w:rsidRDefault="0040510C" w:rsidP="00071213">
      <w:r>
        <w:t xml:space="preserve">During the past several years, many </w:t>
      </w:r>
      <w:r w:rsidR="00B312DC">
        <w:t xml:space="preserve">papers </w:t>
      </w:r>
      <w:r w:rsidR="00576E92">
        <w:t xml:space="preserve">were proposed to study the applications of </w:t>
      </w:r>
      <w:r w:rsidR="001F2C9D">
        <w:t>machine learning (ML)</w:t>
      </w:r>
      <w:r w:rsidR="00576E92">
        <w:t xml:space="preserve"> </w:t>
      </w:r>
      <w:r w:rsidR="00CF0E1B">
        <w:t>on</w:t>
      </w:r>
      <w:r w:rsidR="00576E92">
        <w:t xml:space="preserve"> telemetry data processing</w:t>
      </w:r>
      <w:r w:rsidR="00CF0E1B">
        <w:t>,</w:t>
      </w:r>
      <w:r w:rsidR="001915A9">
        <w:t xml:space="preserve"> which </w:t>
      </w:r>
      <w:r w:rsidR="00CB23CE">
        <w:t xml:space="preserve">has </w:t>
      </w:r>
      <w:r w:rsidR="001915A9">
        <w:t xml:space="preserve">shown to be very useful to improve the efficiency of </w:t>
      </w:r>
      <w:r w:rsidR="00E61BE6">
        <w:t xml:space="preserve">traditional </w:t>
      </w:r>
      <w:r w:rsidR="00EC2170">
        <w:t xml:space="preserve">manual </w:t>
      </w:r>
      <w:r w:rsidR="001F2C9D">
        <w:t>inspection</w:t>
      </w:r>
      <w:r w:rsidR="00576E92">
        <w:t xml:space="preserve">. </w:t>
      </w:r>
      <w:r w:rsidR="00E14846">
        <w:t>To be more precise,</w:t>
      </w:r>
      <w:r w:rsidR="00576E92">
        <w:t xml:space="preserve"> </w:t>
      </w:r>
      <w:r w:rsidR="00E14846">
        <w:t>t</w:t>
      </w:r>
      <w:r w:rsidR="002E7888">
        <w:t>here are three different types of</w:t>
      </w:r>
      <w:r w:rsidR="00E14846">
        <w:t xml:space="preserve"> ML-based</w:t>
      </w:r>
      <w:r w:rsidR="002E7888">
        <w:t xml:space="preserve"> anomaly detection approaches. The first </w:t>
      </w:r>
      <w:r w:rsidR="00A9728F">
        <w:t>type</w:t>
      </w:r>
      <w:r w:rsidR="002E7888">
        <w:t xml:space="preserve"> is a hard-decision classifier such as support vector machine (SVM), which </w:t>
      </w:r>
      <w:r w:rsidR="00E14846">
        <w:t>aims to</w:t>
      </w:r>
      <w:r w:rsidR="002E7888">
        <w:t xml:space="preserve"> classify telemetry data into “anomaly” or “normal” categories. Another one is a data reconstruction-based technique </w:t>
      </w:r>
      <w:r w:rsidR="00E61BE6">
        <w:t xml:space="preserve">such as autoencoder </w:t>
      </w:r>
      <w:r w:rsidR="002E7888">
        <w:t>which considers that only non-anomaly data can be successfully reconstructed through a proper compression and reconstruction process</w:t>
      </w:r>
      <w:r w:rsidR="00F046A8">
        <w:t>es</w:t>
      </w:r>
      <w:r w:rsidR="002E7888">
        <w:t>. A third one is a background suppression-based technique. One general example is the Reed-</w:t>
      </w:r>
      <w:proofErr w:type="spellStart"/>
      <w:r w:rsidR="002E7888">
        <w:t>Xiaoli</w:t>
      </w:r>
      <w:proofErr w:type="spellEnd"/>
      <w:r w:rsidR="002E7888">
        <w:t xml:space="preserve"> Detector (RXD)</w:t>
      </w:r>
      <w:r w:rsidR="00B312DC">
        <w:t>,</w:t>
      </w:r>
      <w:r w:rsidR="002E7888">
        <w:t xml:space="preserve"> which extracts targets that are spectrally distinct from a dataset that behaves in a normal way. For this type of anomaly detector to be worked effectively, the size of the anomalous targets must be sufficiently small relative to the normal data set.</w:t>
      </w:r>
      <w:r w:rsidR="00071213">
        <w:t xml:space="preserve"> It is also worth </w:t>
      </w:r>
      <w:r w:rsidR="00CB23CE">
        <w:t xml:space="preserve">noting </w:t>
      </w:r>
      <w:r w:rsidR="00071213">
        <w:t xml:space="preserve">that most of the machine-learning classification or detection algorithms are normally </w:t>
      </w:r>
      <w:r w:rsidR="00B312DC">
        <w:t xml:space="preserve">used </w:t>
      </w:r>
      <w:r w:rsidR="00071213">
        <w:t xml:space="preserve">with a high-dimensional data set. Since a telemetry stream is usually constructed by hundred or even thousands of telemetry parameters, where each parameter can be utilized to identify or diagnose the behavior or state of health for each individual spacecraft component, ML is capable of combining multiple telemetry parameters so that the correlation between each individual parameter can be considered simultaneously. </w:t>
      </w:r>
    </w:p>
    <w:p w14:paraId="63CDB997" w14:textId="77777777" w:rsidR="0040510C" w:rsidRPr="00537E19" w:rsidRDefault="001915A9" w:rsidP="006B35CA">
      <w:r>
        <w:t xml:space="preserve">Recently, the NASA </w:t>
      </w:r>
      <w:r w:rsidR="00CB23CE">
        <w:t xml:space="preserve">Space Network (SN) </w:t>
      </w:r>
      <w:r>
        <w:t xml:space="preserve">team </w:t>
      </w:r>
      <w:r w:rsidR="00A9728F">
        <w:t>is investigating</w:t>
      </w:r>
      <w:r>
        <w:t xml:space="preserve"> and develop</w:t>
      </w:r>
      <w:r w:rsidR="00A9728F">
        <w:t>ing</w:t>
      </w:r>
      <w:r>
        <w:t xml:space="preserve"> a machine learning (ML)-based algorithm to automatically detect anomalies </w:t>
      </w:r>
      <w:r w:rsidR="00B312DC">
        <w:t xml:space="preserve">that </w:t>
      </w:r>
      <w:r>
        <w:t>occurr</w:t>
      </w:r>
      <w:r w:rsidR="00A9728F">
        <w:t>ed</w:t>
      </w:r>
      <w:r>
        <w:t xml:space="preserve"> on the TDRS spacecraft. The goal is to enhance the efficiency </w:t>
      </w:r>
      <w:r w:rsidR="004E406C">
        <w:t xml:space="preserve">and accuracy </w:t>
      </w:r>
      <w:r>
        <w:t>of spacecraft management and obtain a more accurate prediction of the spacecraft end of life.</w:t>
      </w:r>
      <w:r w:rsidR="006B35CA">
        <w:t xml:space="preserve"> </w:t>
      </w:r>
      <w:r w:rsidR="00D70927">
        <w:t>This paper</w:t>
      </w:r>
      <w:r w:rsidR="002E7888">
        <w:t xml:space="preserve"> develop</w:t>
      </w:r>
      <w:r w:rsidR="00D70927">
        <w:t>s</w:t>
      </w:r>
      <w:r w:rsidR="002E7888">
        <w:t xml:space="preserve"> an automatic anomaly detection </w:t>
      </w:r>
      <w:r w:rsidR="00E14846">
        <w:t xml:space="preserve">algorithm </w:t>
      </w:r>
      <w:r w:rsidR="00901309">
        <w:t>for telemetry</w:t>
      </w:r>
      <w:r w:rsidR="00E14846">
        <w:t xml:space="preserve"> dataset</w:t>
      </w:r>
      <w:r w:rsidR="00CB23CE">
        <w:t>s,</w:t>
      </w:r>
      <w:r w:rsidR="002B3E62">
        <w:t xml:space="preserve"> </w:t>
      </w:r>
      <w:r w:rsidR="002E7888">
        <w:t>which can address the drawback of the traditional anomaly detection that is performed manually</w:t>
      </w:r>
      <w:r w:rsidR="00583F36">
        <w:t xml:space="preserve">. </w:t>
      </w:r>
      <w:r w:rsidR="004E406C">
        <w:rPr>
          <w:lang w:eastAsia="zh-TW"/>
        </w:rPr>
        <w:t>Here</w:t>
      </w:r>
      <w:r w:rsidR="002B3E62">
        <w:t xml:space="preserve">, </w:t>
      </w:r>
      <w:r w:rsidR="0099715B">
        <w:t>we propose to use telemetry data from</w:t>
      </w:r>
      <w:r w:rsidR="002B3E62">
        <w:t xml:space="preserve"> electrical power subsystem (EPS) to demonstrate the analysis results of our </w:t>
      </w:r>
      <w:r w:rsidR="000D54E9">
        <w:t>anomaly detection algorithms because of two reasons</w:t>
      </w:r>
      <w:r w:rsidR="002B3E62">
        <w:t>.</w:t>
      </w:r>
      <w:r w:rsidR="00583F36">
        <w:t xml:space="preserve"> </w:t>
      </w:r>
      <w:r w:rsidR="00551B7F">
        <w:t xml:space="preserve">The </w:t>
      </w:r>
      <w:r w:rsidR="0099715B" w:rsidRPr="00222E42">
        <w:rPr>
          <w:lang w:eastAsia="zh-TW"/>
        </w:rPr>
        <w:t xml:space="preserve">EPS is related to the function of </w:t>
      </w:r>
      <w:r w:rsidR="00551B7F">
        <w:rPr>
          <w:lang w:eastAsia="zh-TW"/>
        </w:rPr>
        <w:t xml:space="preserve">providing </w:t>
      </w:r>
      <w:r w:rsidR="0099715B" w:rsidRPr="00222E42">
        <w:rPr>
          <w:lang w:eastAsia="zh-TW"/>
        </w:rPr>
        <w:t xml:space="preserve">the power </w:t>
      </w:r>
      <w:r w:rsidR="004E406C">
        <w:rPr>
          <w:lang w:eastAsia="zh-TW"/>
        </w:rPr>
        <w:t>to</w:t>
      </w:r>
      <w:r w:rsidR="0099715B" w:rsidRPr="00222E42">
        <w:rPr>
          <w:lang w:eastAsia="zh-TW"/>
        </w:rPr>
        <w:t xml:space="preserve"> the spacecraft</w:t>
      </w:r>
      <w:r w:rsidR="004E406C">
        <w:rPr>
          <w:lang w:eastAsia="zh-TW"/>
        </w:rPr>
        <w:t>. F</w:t>
      </w:r>
      <w:r w:rsidR="0099715B" w:rsidRPr="00222E42">
        <w:rPr>
          <w:lang w:eastAsia="zh-TW"/>
        </w:rPr>
        <w:t xml:space="preserve">ailure of </w:t>
      </w:r>
      <w:r w:rsidR="00551B7F">
        <w:rPr>
          <w:lang w:eastAsia="zh-TW"/>
        </w:rPr>
        <w:t xml:space="preserve">the </w:t>
      </w:r>
      <w:r w:rsidR="0099715B" w:rsidRPr="00222E42">
        <w:rPr>
          <w:lang w:eastAsia="zh-TW"/>
        </w:rPr>
        <w:t xml:space="preserve">EPS components </w:t>
      </w:r>
      <w:r w:rsidR="00551B7F">
        <w:rPr>
          <w:lang w:eastAsia="zh-TW"/>
        </w:rPr>
        <w:t xml:space="preserve">will </w:t>
      </w:r>
      <w:r w:rsidR="0099715B" w:rsidRPr="00222E42">
        <w:rPr>
          <w:lang w:eastAsia="zh-TW"/>
        </w:rPr>
        <w:t>eventually lead to total spacecraft failure.</w:t>
      </w:r>
      <w:r w:rsidR="0099715B">
        <w:rPr>
          <w:lang w:eastAsia="zh-TW"/>
        </w:rPr>
        <w:t xml:space="preserve"> Second, </w:t>
      </w:r>
      <w:r w:rsidR="009113DE">
        <w:rPr>
          <w:lang w:eastAsia="zh-TW"/>
        </w:rPr>
        <w:t>for some spacecraft</w:t>
      </w:r>
      <w:r w:rsidR="00551B7F">
        <w:rPr>
          <w:lang w:eastAsia="zh-TW"/>
        </w:rPr>
        <w:t>,</w:t>
      </w:r>
      <w:r w:rsidR="00A66B5B">
        <w:rPr>
          <w:lang w:eastAsia="zh-TW"/>
        </w:rPr>
        <w:t xml:space="preserve"> which </w:t>
      </w:r>
      <w:r w:rsidR="00551B7F">
        <w:rPr>
          <w:lang w:eastAsia="zh-TW"/>
        </w:rPr>
        <w:t xml:space="preserve">are </w:t>
      </w:r>
      <w:r w:rsidR="00A66B5B">
        <w:rPr>
          <w:lang w:eastAsia="zh-TW"/>
        </w:rPr>
        <w:t xml:space="preserve">already beyond </w:t>
      </w:r>
      <w:r w:rsidR="00A66B5B" w:rsidRPr="00222E42">
        <w:rPr>
          <w:lang w:eastAsia="zh-TW"/>
        </w:rPr>
        <w:t>required lifetime</w:t>
      </w:r>
      <w:r w:rsidR="00A66B5B">
        <w:rPr>
          <w:lang w:eastAsia="zh-TW"/>
        </w:rPr>
        <w:t xml:space="preserve"> such as TDRS 8, several anomalies in EP</w:t>
      </w:r>
      <w:r w:rsidR="00B950C2">
        <w:rPr>
          <w:lang w:eastAsia="zh-TW"/>
        </w:rPr>
        <w:t>S</w:t>
      </w:r>
      <w:r w:rsidR="00551B7F">
        <w:rPr>
          <w:lang w:eastAsia="zh-TW"/>
        </w:rPr>
        <w:t xml:space="preserve"> have appeared</w:t>
      </w:r>
      <w:r w:rsidR="00A66B5B">
        <w:rPr>
          <w:lang w:eastAsia="zh-TW"/>
        </w:rPr>
        <w:t xml:space="preserve"> including the abnormal shu</w:t>
      </w:r>
      <w:r w:rsidR="00551B7F">
        <w:rPr>
          <w:lang w:eastAsia="zh-TW"/>
        </w:rPr>
        <w:t>n</w:t>
      </w:r>
      <w:r w:rsidR="00A66B5B">
        <w:rPr>
          <w:lang w:eastAsia="zh-TW"/>
        </w:rPr>
        <w:t xml:space="preserve">t current of </w:t>
      </w:r>
      <w:r w:rsidR="00551B7F">
        <w:rPr>
          <w:lang w:eastAsia="zh-TW"/>
        </w:rPr>
        <w:t xml:space="preserve">the </w:t>
      </w:r>
      <w:r w:rsidR="00A66B5B" w:rsidRPr="00222E42">
        <w:rPr>
          <w:lang w:eastAsia="zh-TW"/>
        </w:rPr>
        <w:t>bus voltage limiter (BVL</w:t>
      </w:r>
      <w:r w:rsidR="00A66B5B">
        <w:rPr>
          <w:lang w:eastAsia="zh-TW"/>
        </w:rPr>
        <w:t xml:space="preserve">), </w:t>
      </w:r>
      <w:r w:rsidR="00A66B5B" w:rsidRPr="00222E42">
        <w:rPr>
          <w:lang w:eastAsia="zh-TW"/>
        </w:rPr>
        <w:t xml:space="preserve">loss of </w:t>
      </w:r>
      <w:r w:rsidR="00A66B5B">
        <w:rPr>
          <w:lang w:eastAsia="zh-TW"/>
        </w:rPr>
        <w:t xml:space="preserve">solar array </w:t>
      </w:r>
      <w:r w:rsidR="00A66B5B" w:rsidRPr="00222E42">
        <w:rPr>
          <w:lang w:eastAsia="zh-TW"/>
        </w:rPr>
        <w:t>circuits</w:t>
      </w:r>
      <w:r w:rsidR="00A66B5B">
        <w:rPr>
          <w:lang w:eastAsia="zh-TW"/>
        </w:rPr>
        <w:t xml:space="preserve"> </w:t>
      </w:r>
      <w:r w:rsidR="00551B7F">
        <w:rPr>
          <w:lang w:eastAsia="zh-TW"/>
        </w:rPr>
        <w:t xml:space="preserve">and </w:t>
      </w:r>
      <w:r w:rsidR="00A66B5B">
        <w:rPr>
          <w:lang w:eastAsia="zh-TW"/>
        </w:rPr>
        <w:t xml:space="preserve">failure </w:t>
      </w:r>
      <w:r w:rsidR="00B950C2">
        <w:rPr>
          <w:lang w:eastAsia="zh-TW"/>
        </w:rPr>
        <w:t>of</w:t>
      </w:r>
      <w:r w:rsidR="00A66B5B">
        <w:rPr>
          <w:lang w:eastAsia="zh-TW"/>
        </w:rPr>
        <w:t xml:space="preserve"> battery cells.</w:t>
      </w:r>
      <w:r w:rsidR="00B950C2">
        <w:rPr>
          <w:lang w:eastAsia="zh-TW"/>
        </w:rPr>
        <w:t xml:space="preserve"> Any</w:t>
      </w:r>
      <w:r w:rsidR="00551B7F">
        <w:rPr>
          <w:lang w:eastAsia="zh-TW"/>
        </w:rPr>
        <w:t xml:space="preserve"> </w:t>
      </w:r>
      <w:r w:rsidR="00B950C2">
        <w:rPr>
          <w:lang w:eastAsia="zh-TW"/>
        </w:rPr>
        <w:t xml:space="preserve">one </w:t>
      </w:r>
      <w:r w:rsidR="00551B7F">
        <w:rPr>
          <w:lang w:eastAsia="zh-TW"/>
        </w:rPr>
        <w:t xml:space="preserve">of these systems </w:t>
      </w:r>
      <w:r w:rsidR="00B950C2">
        <w:rPr>
          <w:lang w:eastAsia="zh-TW"/>
        </w:rPr>
        <w:t xml:space="preserve">could </w:t>
      </w:r>
      <w:r w:rsidR="00D56B41">
        <w:rPr>
          <w:lang w:eastAsia="zh-TW"/>
        </w:rPr>
        <w:t>have</w:t>
      </w:r>
      <w:r w:rsidR="00B950C2">
        <w:rPr>
          <w:lang w:eastAsia="zh-TW"/>
        </w:rPr>
        <w:t xml:space="preserve"> significant </w:t>
      </w:r>
      <w:r w:rsidR="0032334C">
        <w:rPr>
          <w:lang w:eastAsia="zh-TW"/>
        </w:rPr>
        <w:t>influence</w:t>
      </w:r>
      <w:r w:rsidR="00B950C2">
        <w:rPr>
          <w:lang w:eastAsia="zh-TW"/>
        </w:rPr>
        <w:t xml:space="preserve"> in terms of the function </w:t>
      </w:r>
      <w:r w:rsidR="00551B7F">
        <w:rPr>
          <w:lang w:eastAsia="zh-TW"/>
        </w:rPr>
        <w:t>to supply power</w:t>
      </w:r>
      <w:r w:rsidR="00B950C2">
        <w:rPr>
          <w:lang w:eastAsia="zh-TW"/>
        </w:rPr>
        <w:t>.</w:t>
      </w:r>
      <w:r w:rsidR="0032334C">
        <w:rPr>
          <w:lang w:eastAsia="zh-TW"/>
        </w:rPr>
        <w:t xml:space="preserve"> In this paper, BVL anomalies </w:t>
      </w:r>
      <w:r w:rsidR="008934E0">
        <w:rPr>
          <w:lang w:eastAsia="zh-TW"/>
        </w:rPr>
        <w:t>were</w:t>
      </w:r>
      <w:r w:rsidR="0032334C">
        <w:rPr>
          <w:lang w:eastAsia="zh-TW"/>
        </w:rPr>
        <w:t xml:space="preserve"> selected to be used to study the effectiveness of</w:t>
      </w:r>
      <w:r w:rsidR="008934E0">
        <w:rPr>
          <w:lang w:eastAsia="zh-TW"/>
        </w:rPr>
        <w:t xml:space="preserve"> our</w:t>
      </w:r>
      <w:r w:rsidR="0032334C">
        <w:rPr>
          <w:lang w:eastAsia="zh-TW"/>
        </w:rPr>
        <w:t xml:space="preserve"> anomaly detection algorithm.</w:t>
      </w:r>
      <w:r w:rsidR="005C1712">
        <w:rPr>
          <w:lang w:eastAsia="zh-TW"/>
        </w:rPr>
        <w:t xml:space="preserve"> We will present some of the case stud</w:t>
      </w:r>
      <w:r w:rsidR="00551B7F">
        <w:rPr>
          <w:lang w:eastAsia="zh-TW"/>
        </w:rPr>
        <w:t>ies</w:t>
      </w:r>
      <w:r w:rsidR="005C1712">
        <w:rPr>
          <w:lang w:eastAsia="zh-TW"/>
        </w:rPr>
        <w:t xml:space="preserve"> in the experiment section.</w:t>
      </w:r>
    </w:p>
    <w:p w14:paraId="6655CC9D" w14:textId="77777777" w:rsidR="00F046A8" w:rsidRDefault="00F046A8" w:rsidP="00A80E7D">
      <w:pPr>
        <w:ind w:firstLine="0"/>
        <w:jc w:val="left"/>
        <w:rPr>
          <w:rStyle w:val="Emphasis"/>
          <w:b/>
          <w:bCs/>
          <w:i w:val="0"/>
          <w:lang w:eastAsia="zh-TW"/>
        </w:rPr>
      </w:pPr>
    </w:p>
    <w:p w14:paraId="04979F6C" w14:textId="77777777" w:rsidR="00EB1862" w:rsidRPr="00F046A8" w:rsidRDefault="00802498" w:rsidP="00A80E7D">
      <w:pPr>
        <w:ind w:firstLine="0"/>
        <w:jc w:val="left"/>
      </w:pPr>
      <w:r w:rsidRPr="00942523">
        <w:rPr>
          <w:rStyle w:val="Emphasis"/>
          <w:rFonts w:hint="eastAsia"/>
          <w:b/>
          <w:bCs/>
          <w:i w:val="0"/>
          <w:lang w:eastAsia="zh-TW"/>
        </w:rPr>
        <w:t xml:space="preserve">2. </w:t>
      </w:r>
      <w:r w:rsidR="008C74AD">
        <w:rPr>
          <w:rStyle w:val="Emphasis"/>
          <w:b/>
          <w:bCs/>
          <w:i w:val="0"/>
          <w:lang w:eastAsia="zh-TW"/>
        </w:rPr>
        <w:t xml:space="preserve">The anomalies of </w:t>
      </w:r>
      <w:r w:rsidR="00C14CC4">
        <w:rPr>
          <w:rStyle w:val="Emphasis"/>
          <w:b/>
          <w:bCs/>
          <w:i w:val="0"/>
          <w:lang w:eastAsia="zh-TW"/>
        </w:rPr>
        <w:t>e</w:t>
      </w:r>
      <w:r w:rsidR="002B3E62">
        <w:rPr>
          <w:rStyle w:val="Emphasis"/>
          <w:b/>
          <w:bCs/>
          <w:i w:val="0"/>
          <w:lang w:eastAsia="zh-TW"/>
        </w:rPr>
        <w:t>lectrical power subsystem</w:t>
      </w:r>
      <w:r w:rsidRPr="00942523">
        <w:rPr>
          <w:rStyle w:val="apple-converted-space"/>
          <w:b/>
          <w:i/>
        </w:rPr>
        <w:t> </w:t>
      </w:r>
    </w:p>
    <w:p w14:paraId="47CB936D" w14:textId="77777777" w:rsidR="00EB1862" w:rsidRDefault="00EB1862" w:rsidP="00802498">
      <w:pPr>
        <w:ind w:firstLine="0"/>
        <w:rPr>
          <w:lang w:eastAsia="zh-TW"/>
        </w:rPr>
      </w:pPr>
    </w:p>
    <w:p w14:paraId="67E3A858" w14:textId="77777777" w:rsidR="006D271C" w:rsidRDefault="000D54E9" w:rsidP="00802498">
      <w:pPr>
        <w:ind w:firstLine="0"/>
        <w:rPr>
          <w:lang w:eastAsia="zh-TW"/>
        </w:rPr>
      </w:pPr>
      <w:r>
        <w:rPr>
          <w:lang w:eastAsia="zh-TW"/>
        </w:rPr>
        <w:t xml:space="preserve">    The electrical power subsystem </w:t>
      </w:r>
      <w:r w:rsidR="008C74AD">
        <w:rPr>
          <w:lang w:eastAsia="zh-TW"/>
        </w:rPr>
        <w:t xml:space="preserve">(EPS) </w:t>
      </w:r>
      <w:r>
        <w:rPr>
          <w:lang w:eastAsia="zh-TW"/>
        </w:rPr>
        <w:t xml:space="preserve">is one </w:t>
      </w:r>
      <w:r w:rsidR="008C74AD">
        <w:rPr>
          <w:lang w:eastAsia="zh-TW"/>
        </w:rPr>
        <w:t xml:space="preserve">of </w:t>
      </w:r>
      <w:r>
        <w:rPr>
          <w:lang w:eastAsia="zh-TW"/>
        </w:rPr>
        <w:t xml:space="preserve">most </w:t>
      </w:r>
      <w:r w:rsidR="008C74AD">
        <w:rPr>
          <w:lang w:eastAsia="zh-TW"/>
        </w:rPr>
        <w:t xml:space="preserve">significant subsystems </w:t>
      </w:r>
      <w:r w:rsidR="00B950C2">
        <w:rPr>
          <w:lang w:eastAsia="zh-TW"/>
        </w:rPr>
        <w:t>with</w:t>
      </w:r>
      <w:r w:rsidR="00390693">
        <w:rPr>
          <w:lang w:eastAsia="zh-TW"/>
        </w:rPr>
        <w:t xml:space="preserve"> </w:t>
      </w:r>
      <w:r w:rsidR="00D70927">
        <w:rPr>
          <w:lang w:eastAsia="zh-TW"/>
        </w:rPr>
        <w:t>respect</w:t>
      </w:r>
      <w:r w:rsidR="00390693">
        <w:rPr>
          <w:lang w:eastAsia="zh-TW"/>
        </w:rPr>
        <w:t xml:space="preserve"> to the</w:t>
      </w:r>
      <w:r w:rsidR="008C74AD">
        <w:rPr>
          <w:lang w:eastAsia="zh-TW"/>
        </w:rPr>
        <w:t xml:space="preserve"> power </w:t>
      </w:r>
      <w:r w:rsidR="00D70927">
        <w:rPr>
          <w:lang w:eastAsia="zh-TW"/>
        </w:rPr>
        <w:t>source of</w:t>
      </w:r>
      <w:r w:rsidR="00150172">
        <w:rPr>
          <w:lang w:eastAsia="zh-TW"/>
        </w:rPr>
        <w:t xml:space="preserve"> the</w:t>
      </w:r>
      <w:r w:rsidR="008C74AD">
        <w:rPr>
          <w:lang w:eastAsia="zh-TW"/>
        </w:rPr>
        <w:t xml:space="preserve"> spacecraft</w:t>
      </w:r>
      <w:r w:rsidR="00150172">
        <w:rPr>
          <w:lang w:eastAsia="zh-TW"/>
        </w:rPr>
        <w:t>,</w:t>
      </w:r>
      <w:r w:rsidR="00D70927">
        <w:rPr>
          <w:lang w:eastAsia="zh-TW"/>
        </w:rPr>
        <w:t xml:space="preserve"> including</w:t>
      </w:r>
      <w:r w:rsidR="008C74AD">
        <w:rPr>
          <w:lang w:eastAsia="zh-TW"/>
        </w:rPr>
        <w:t xml:space="preserve"> several important components such as battery</w:t>
      </w:r>
      <w:r w:rsidR="00B950C2">
        <w:rPr>
          <w:lang w:eastAsia="zh-TW"/>
        </w:rPr>
        <w:t xml:space="preserve"> packs</w:t>
      </w:r>
      <w:r w:rsidR="00A014C7">
        <w:rPr>
          <w:lang w:eastAsia="zh-TW"/>
        </w:rPr>
        <w:t xml:space="preserve"> and</w:t>
      </w:r>
      <w:r w:rsidR="008C74AD">
        <w:rPr>
          <w:lang w:eastAsia="zh-TW"/>
        </w:rPr>
        <w:t xml:space="preserve"> s</w:t>
      </w:r>
      <w:r w:rsidR="008C74AD" w:rsidRPr="008C74AD">
        <w:rPr>
          <w:lang w:eastAsia="zh-TW"/>
        </w:rPr>
        <w:t xml:space="preserve">olar </w:t>
      </w:r>
      <w:r w:rsidR="004459EE" w:rsidRPr="008C74AD">
        <w:rPr>
          <w:lang w:eastAsia="zh-TW"/>
        </w:rPr>
        <w:t>panel</w:t>
      </w:r>
      <w:r w:rsidR="004459EE">
        <w:rPr>
          <w:lang w:eastAsia="zh-TW"/>
        </w:rPr>
        <w:t>s</w:t>
      </w:r>
      <w:r w:rsidR="00A014C7">
        <w:rPr>
          <w:lang w:eastAsia="zh-TW"/>
        </w:rPr>
        <w:t xml:space="preserve">. In the past ten years, several anomalies have been found </w:t>
      </w:r>
      <w:r w:rsidR="00150172">
        <w:rPr>
          <w:lang w:eastAsia="zh-TW"/>
        </w:rPr>
        <w:t xml:space="preserve">on </w:t>
      </w:r>
      <w:r w:rsidR="00A014C7">
        <w:rPr>
          <w:lang w:eastAsia="zh-TW"/>
        </w:rPr>
        <w:t>BVL components caused by the failure of metal-oxide-semiconductor field-effect transistors (MOSFETs)</w:t>
      </w:r>
      <w:r w:rsidR="00012E73">
        <w:rPr>
          <w:lang w:eastAsia="zh-TW"/>
        </w:rPr>
        <w:t xml:space="preserve">.  This failure of the MOSFETs causes the </w:t>
      </w:r>
      <w:r w:rsidR="00A014C7">
        <w:rPr>
          <w:lang w:eastAsia="zh-TW"/>
        </w:rPr>
        <w:t xml:space="preserve">BVLs </w:t>
      </w:r>
      <w:r w:rsidR="00012E73">
        <w:rPr>
          <w:lang w:eastAsia="zh-TW"/>
        </w:rPr>
        <w:t>to constantly shunt power from the solar array</w:t>
      </w:r>
      <w:r w:rsidR="00090A55">
        <w:rPr>
          <w:lang w:eastAsia="zh-TW"/>
        </w:rPr>
        <w:t xml:space="preserve">. </w:t>
      </w:r>
      <w:r w:rsidR="00012E73">
        <w:rPr>
          <w:lang w:eastAsia="zh-TW"/>
        </w:rPr>
        <w:t xml:space="preserve">The </w:t>
      </w:r>
      <w:r w:rsidR="0037278D">
        <w:rPr>
          <w:lang w:eastAsia="zh-TW"/>
        </w:rPr>
        <w:t xml:space="preserve">general </w:t>
      </w:r>
      <w:r w:rsidR="00A0114B">
        <w:rPr>
          <w:lang w:eastAsia="zh-TW"/>
        </w:rPr>
        <w:t xml:space="preserve">purpose of </w:t>
      </w:r>
      <w:r w:rsidR="00012E73">
        <w:rPr>
          <w:lang w:eastAsia="zh-TW"/>
        </w:rPr>
        <w:t xml:space="preserve">a </w:t>
      </w:r>
      <w:r w:rsidR="00A0114B">
        <w:rPr>
          <w:lang w:eastAsia="zh-TW"/>
        </w:rPr>
        <w:t xml:space="preserve">BVL </w:t>
      </w:r>
      <w:r w:rsidR="00012E73">
        <w:rPr>
          <w:lang w:eastAsia="zh-TW"/>
        </w:rPr>
        <w:t xml:space="preserve">is </w:t>
      </w:r>
      <w:r w:rsidR="00A0114B">
        <w:rPr>
          <w:lang w:eastAsia="zh-TW"/>
        </w:rPr>
        <w:t>to allow current coming from solar panel to pass through while shu</w:t>
      </w:r>
      <w:r w:rsidR="00551B7F">
        <w:rPr>
          <w:lang w:eastAsia="zh-TW"/>
        </w:rPr>
        <w:t>n</w:t>
      </w:r>
      <w:r w:rsidR="00A0114B">
        <w:rPr>
          <w:lang w:eastAsia="zh-TW"/>
        </w:rPr>
        <w:t xml:space="preserve">ting the redundant current that </w:t>
      </w:r>
      <w:r w:rsidR="00012E73">
        <w:rPr>
          <w:lang w:eastAsia="zh-TW"/>
        </w:rPr>
        <w:t xml:space="preserve">exceeds </w:t>
      </w:r>
      <w:r w:rsidR="00A0114B">
        <w:rPr>
          <w:lang w:eastAsia="zh-TW"/>
        </w:rPr>
        <w:t xml:space="preserve">the requirement of </w:t>
      </w:r>
      <w:r w:rsidR="00012E73">
        <w:rPr>
          <w:lang w:eastAsia="zh-TW"/>
        </w:rPr>
        <w:t xml:space="preserve">the </w:t>
      </w:r>
      <w:r w:rsidR="00A0114B">
        <w:rPr>
          <w:lang w:eastAsia="zh-TW"/>
        </w:rPr>
        <w:t>spacecraft</w:t>
      </w:r>
      <w:r w:rsidR="00012E73">
        <w:rPr>
          <w:lang w:eastAsia="zh-TW"/>
        </w:rPr>
        <w:t xml:space="preserve"> bus</w:t>
      </w:r>
      <w:r w:rsidR="00A0114B">
        <w:rPr>
          <w:lang w:eastAsia="zh-TW"/>
        </w:rPr>
        <w:t xml:space="preserve">. Each solar wing contains one BVL component to control the input current. </w:t>
      </w:r>
      <w:r w:rsidR="00090A55">
        <w:rPr>
          <w:lang w:eastAsia="zh-TW"/>
        </w:rPr>
        <w:t>A consequence to</w:t>
      </w:r>
      <w:r w:rsidR="00CB23CE">
        <w:rPr>
          <w:lang w:eastAsia="zh-TW"/>
        </w:rPr>
        <w:t xml:space="preserve"> an</w:t>
      </w:r>
      <w:r w:rsidR="00090A55">
        <w:rPr>
          <w:lang w:eastAsia="zh-TW"/>
        </w:rPr>
        <w:t xml:space="preserve"> abnormal shu</w:t>
      </w:r>
      <w:r w:rsidR="00551B7F">
        <w:rPr>
          <w:lang w:eastAsia="zh-TW"/>
        </w:rPr>
        <w:t>n</w:t>
      </w:r>
      <w:r w:rsidR="00090A55">
        <w:rPr>
          <w:lang w:eastAsia="zh-TW"/>
        </w:rPr>
        <w:t>t current</w:t>
      </w:r>
      <w:r w:rsidR="00012E73">
        <w:rPr>
          <w:lang w:eastAsia="zh-TW"/>
        </w:rPr>
        <w:t xml:space="preserve"> is that </w:t>
      </w:r>
      <w:r w:rsidR="00090A55">
        <w:rPr>
          <w:lang w:eastAsia="zh-TW"/>
        </w:rPr>
        <w:t xml:space="preserve">the battery sometimes </w:t>
      </w:r>
      <w:r w:rsidR="00012E73">
        <w:rPr>
          <w:lang w:eastAsia="zh-TW"/>
        </w:rPr>
        <w:t>is required to provide</w:t>
      </w:r>
      <w:r w:rsidR="00090A55">
        <w:rPr>
          <w:lang w:eastAsia="zh-TW"/>
        </w:rPr>
        <w:t xml:space="preserve"> power during full sun period</w:t>
      </w:r>
      <w:r w:rsidR="00012E73">
        <w:rPr>
          <w:lang w:eastAsia="zh-TW"/>
        </w:rPr>
        <w:t>s</w:t>
      </w:r>
      <w:r w:rsidR="00090A55">
        <w:rPr>
          <w:lang w:eastAsia="zh-TW"/>
        </w:rPr>
        <w:t xml:space="preserve"> </w:t>
      </w:r>
      <w:r w:rsidR="00CB23CE">
        <w:rPr>
          <w:lang w:eastAsia="zh-TW"/>
        </w:rPr>
        <w:t xml:space="preserve">which </w:t>
      </w:r>
      <w:r w:rsidR="00090A55">
        <w:rPr>
          <w:lang w:eastAsia="zh-TW"/>
        </w:rPr>
        <w:t xml:space="preserve">took longer </w:t>
      </w:r>
      <w:r w:rsidR="00012E73">
        <w:rPr>
          <w:lang w:eastAsia="zh-TW"/>
        </w:rPr>
        <w:t>to charge the battery after an eclipse</w:t>
      </w:r>
      <w:r w:rsidR="00090A55">
        <w:rPr>
          <w:lang w:eastAsia="zh-TW"/>
        </w:rPr>
        <w:t>. Fig. 1 show</w:t>
      </w:r>
      <w:r w:rsidR="0032334C">
        <w:rPr>
          <w:lang w:eastAsia="zh-TW"/>
        </w:rPr>
        <w:t>s</w:t>
      </w:r>
      <w:r w:rsidR="00090A55">
        <w:rPr>
          <w:lang w:eastAsia="zh-TW"/>
        </w:rPr>
        <w:t xml:space="preserve"> the example</w:t>
      </w:r>
      <w:r w:rsidR="000E6E55">
        <w:rPr>
          <w:lang w:eastAsia="zh-TW"/>
        </w:rPr>
        <w:t>s</w:t>
      </w:r>
      <w:r w:rsidR="00090A55">
        <w:rPr>
          <w:lang w:eastAsia="zh-TW"/>
        </w:rPr>
        <w:t xml:space="preserve"> of </w:t>
      </w:r>
      <w:r w:rsidR="00382A92">
        <w:rPr>
          <w:lang w:eastAsia="zh-TW"/>
        </w:rPr>
        <w:t xml:space="preserve">normal </w:t>
      </w:r>
      <w:r w:rsidR="000E6E55">
        <w:rPr>
          <w:lang w:eastAsia="zh-TW"/>
        </w:rPr>
        <w:t>BVL</w:t>
      </w:r>
      <w:r w:rsidR="00090A55">
        <w:rPr>
          <w:lang w:eastAsia="zh-TW"/>
        </w:rPr>
        <w:t xml:space="preserve"> </w:t>
      </w:r>
      <w:r w:rsidR="00551B7F">
        <w:rPr>
          <w:lang w:eastAsia="zh-TW"/>
        </w:rPr>
        <w:t>shunt</w:t>
      </w:r>
      <w:r w:rsidR="00090A55">
        <w:rPr>
          <w:lang w:eastAsia="zh-TW"/>
        </w:rPr>
        <w:t xml:space="preserve"> current</w:t>
      </w:r>
      <w:r w:rsidR="00CB23CE">
        <w:rPr>
          <w:lang w:eastAsia="zh-TW"/>
        </w:rPr>
        <w:t>s</w:t>
      </w:r>
      <w:r w:rsidR="00090A55">
        <w:rPr>
          <w:lang w:eastAsia="zh-TW"/>
        </w:rPr>
        <w:t xml:space="preserve"> </w:t>
      </w:r>
      <w:r w:rsidR="00012E73">
        <w:rPr>
          <w:lang w:eastAsia="zh-TW"/>
        </w:rPr>
        <w:t xml:space="preserve">for </w:t>
      </w:r>
      <w:r w:rsidR="00090A55">
        <w:rPr>
          <w:lang w:eastAsia="zh-TW"/>
        </w:rPr>
        <w:t>TDRS 8</w:t>
      </w:r>
      <w:r w:rsidR="006A131E">
        <w:rPr>
          <w:lang w:eastAsia="zh-TW"/>
        </w:rPr>
        <w:t xml:space="preserve"> where (a) shows the one</w:t>
      </w:r>
      <w:r w:rsidR="00CB23CE">
        <w:rPr>
          <w:lang w:eastAsia="zh-TW"/>
        </w:rPr>
        <w:t>-</w:t>
      </w:r>
      <w:r w:rsidR="006A131E">
        <w:rPr>
          <w:lang w:eastAsia="zh-TW"/>
        </w:rPr>
        <w:t xml:space="preserve">minute average of </w:t>
      </w:r>
      <w:r w:rsidR="00012E73">
        <w:rPr>
          <w:lang w:eastAsia="zh-TW"/>
        </w:rPr>
        <w:t xml:space="preserve">the </w:t>
      </w:r>
      <w:r w:rsidR="006A131E">
        <w:rPr>
          <w:lang w:eastAsia="zh-TW"/>
        </w:rPr>
        <w:t xml:space="preserve">time-series telemetry data </w:t>
      </w:r>
      <w:r w:rsidR="0037278D">
        <w:rPr>
          <w:lang w:eastAsia="zh-TW"/>
        </w:rPr>
        <w:t xml:space="preserve">including </w:t>
      </w:r>
      <w:r w:rsidR="00012E73">
        <w:rPr>
          <w:lang w:eastAsia="zh-TW"/>
        </w:rPr>
        <w:t>the six</w:t>
      </w:r>
      <w:r w:rsidR="0037278D">
        <w:rPr>
          <w:lang w:eastAsia="zh-TW"/>
        </w:rPr>
        <w:t xml:space="preserve"> parameters </w:t>
      </w:r>
      <w:r w:rsidR="00012E73">
        <w:rPr>
          <w:lang w:eastAsia="zh-TW"/>
        </w:rPr>
        <w:t xml:space="preserve">shown in </w:t>
      </w:r>
      <w:r w:rsidR="0037278D">
        <w:rPr>
          <w:lang w:eastAsia="zh-TW"/>
        </w:rPr>
        <w:t xml:space="preserve">Table 1, </w:t>
      </w:r>
      <w:r w:rsidR="006A131E">
        <w:rPr>
          <w:lang w:eastAsia="zh-TW"/>
        </w:rPr>
        <w:t>and</w:t>
      </w:r>
      <w:r w:rsidR="003C7FAE" w:rsidRPr="003C7FAE">
        <w:rPr>
          <w:lang w:eastAsia="zh-TW"/>
        </w:rPr>
        <w:t xml:space="preserve"> </w:t>
      </w:r>
      <w:r w:rsidR="003C7FAE">
        <w:rPr>
          <w:lang w:eastAsia="zh-TW"/>
        </w:rPr>
        <w:t>Fig. 1</w:t>
      </w:r>
      <w:r w:rsidR="006A131E">
        <w:rPr>
          <w:lang w:eastAsia="zh-TW"/>
        </w:rPr>
        <w:t xml:space="preserve"> (b)</w:t>
      </w:r>
      <w:r w:rsidR="003C7FAE">
        <w:rPr>
          <w:lang w:eastAsia="zh-TW"/>
        </w:rPr>
        <w:t>-(c)</w:t>
      </w:r>
      <w:r w:rsidR="006A131E">
        <w:rPr>
          <w:lang w:eastAsia="zh-TW"/>
        </w:rPr>
        <w:t xml:space="preserve"> plots the Bus voltage versus BVL </w:t>
      </w:r>
      <w:r w:rsidR="00551B7F">
        <w:rPr>
          <w:lang w:eastAsia="zh-TW"/>
        </w:rPr>
        <w:t>shunt</w:t>
      </w:r>
      <w:r w:rsidR="006A131E">
        <w:rPr>
          <w:lang w:eastAsia="zh-TW"/>
        </w:rPr>
        <w:t xml:space="preserve"> current. </w:t>
      </w:r>
    </w:p>
    <w:p w14:paraId="23BE1974" w14:textId="77777777" w:rsidR="000532DA" w:rsidRDefault="000532DA" w:rsidP="00802498">
      <w:pPr>
        <w:ind w:firstLine="0"/>
        <w:rPr>
          <w:lang w:eastAsia="zh-TW"/>
        </w:rPr>
      </w:pPr>
    </w:p>
    <w:p w14:paraId="4EE336AE" w14:textId="77777777" w:rsidR="000532DA" w:rsidRDefault="000532DA" w:rsidP="00802498">
      <w:pPr>
        <w:ind w:firstLine="0"/>
        <w:rPr>
          <w:lang w:eastAsia="zh-TW"/>
        </w:rPr>
      </w:pPr>
    </w:p>
    <w:p w14:paraId="7DB58C3F" w14:textId="77777777" w:rsidR="00A014C7" w:rsidRDefault="00632FD5" w:rsidP="00802498">
      <w:pPr>
        <w:ind w:firstLine="0"/>
        <w:rPr>
          <w:noProof/>
        </w:rPr>
      </w:pPr>
      <w:r w:rsidRPr="00476581">
        <w:rPr>
          <w:noProof/>
          <w:lang w:val="en-US"/>
        </w:rPr>
        <w:drawing>
          <wp:inline distT="0" distB="0" distL="0" distR="0" wp14:anchorId="1D6591EF" wp14:editId="5C9C43BB">
            <wp:extent cx="2735580" cy="125222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5580" cy="1252220"/>
                    </a:xfrm>
                    <a:prstGeom prst="rect">
                      <a:avLst/>
                    </a:prstGeom>
                    <a:noFill/>
                    <a:ln>
                      <a:noFill/>
                    </a:ln>
                  </pic:spPr>
                </pic:pic>
              </a:graphicData>
            </a:graphic>
          </wp:inline>
        </w:drawing>
      </w:r>
      <w:r w:rsidRPr="00293803">
        <w:rPr>
          <w:noProof/>
          <w:lang w:val="en-US"/>
        </w:rPr>
        <w:drawing>
          <wp:inline distT="0" distB="0" distL="0" distR="0" wp14:anchorId="71DF48D4" wp14:editId="1DF9DC70">
            <wp:extent cx="1437005" cy="1075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7005" cy="1075690"/>
                    </a:xfrm>
                    <a:prstGeom prst="rect">
                      <a:avLst/>
                    </a:prstGeom>
                    <a:noFill/>
                    <a:ln>
                      <a:noFill/>
                    </a:ln>
                  </pic:spPr>
                </pic:pic>
              </a:graphicData>
            </a:graphic>
          </wp:inline>
        </w:drawing>
      </w:r>
      <w:r w:rsidRPr="00293803">
        <w:rPr>
          <w:noProof/>
          <w:lang w:val="en-US"/>
        </w:rPr>
        <w:drawing>
          <wp:inline distT="0" distB="0" distL="0" distR="0" wp14:anchorId="158A6C10" wp14:editId="7A605E34">
            <wp:extent cx="1437005" cy="1075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7005" cy="1075690"/>
                    </a:xfrm>
                    <a:prstGeom prst="rect">
                      <a:avLst/>
                    </a:prstGeom>
                    <a:noFill/>
                    <a:ln>
                      <a:noFill/>
                    </a:ln>
                  </pic:spPr>
                </pic:pic>
              </a:graphicData>
            </a:graphic>
          </wp:inline>
        </w:drawing>
      </w:r>
    </w:p>
    <w:p w14:paraId="38D24153" w14:textId="77777777" w:rsidR="0022559C" w:rsidRDefault="0022559C" w:rsidP="00802498">
      <w:pPr>
        <w:ind w:firstLine="0"/>
        <w:rPr>
          <w:noProof/>
        </w:rPr>
      </w:pPr>
      <w:r>
        <w:rPr>
          <w:noProof/>
        </w:rPr>
        <w:t xml:space="preserve">                                      (a)                                                                  (b)                                          (c)</w:t>
      </w:r>
    </w:p>
    <w:p w14:paraId="7520F17A" w14:textId="77777777" w:rsidR="00F603C9" w:rsidRDefault="00F603C9" w:rsidP="00802498">
      <w:pPr>
        <w:ind w:firstLine="0"/>
        <w:rPr>
          <w:noProof/>
        </w:rPr>
      </w:pPr>
      <w:r>
        <w:rPr>
          <w:noProof/>
        </w:rPr>
        <w:t>Fig.1.</w:t>
      </w:r>
      <w:r w:rsidR="0032334C">
        <w:rPr>
          <w:noProof/>
        </w:rPr>
        <w:t xml:space="preserve"> Normal</w:t>
      </w:r>
      <w:r w:rsidR="0022559C">
        <w:rPr>
          <w:noProof/>
        </w:rPr>
        <w:t xml:space="preserve"> </w:t>
      </w:r>
      <w:r w:rsidR="0022559C" w:rsidRPr="0022559C">
        <w:rPr>
          <w:noProof/>
        </w:rPr>
        <w:t xml:space="preserve">behavior </w:t>
      </w:r>
      <w:r w:rsidR="00E00CFF">
        <w:rPr>
          <w:noProof/>
        </w:rPr>
        <w:t xml:space="preserve">of </w:t>
      </w:r>
      <w:r w:rsidR="0022559C">
        <w:rPr>
          <w:lang w:eastAsia="zh-TW"/>
        </w:rPr>
        <w:t>BVL extracted from 2009 day 120 – 126 (a)</w:t>
      </w:r>
      <w:r w:rsidR="00DC4436">
        <w:rPr>
          <w:lang w:eastAsia="zh-TW"/>
        </w:rPr>
        <w:t xml:space="preserve"> 1</w:t>
      </w:r>
      <w:r w:rsidR="000532DA">
        <w:rPr>
          <w:lang w:eastAsia="zh-TW"/>
        </w:rPr>
        <w:t>-</w:t>
      </w:r>
      <w:r w:rsidR="00DC4436">
        <w:rPr>
          <w:lang w:eastAsia="zh-TW"/>
        </w:rPr>
        <w:t xml:space="preserve">minute averaged telemetry data of </w:t>
      </w:r>
      <w:r w:rsidR="000532DA">
        <w:rPr>
          <w:lang w:eastAsia="zh-TW"/>
        </w:rPr>
        <w:t xml:space="preserve">six </w:t>
      </w:r>
      <w:r w:rsidR="00DC4436">
        <w:rPr>
          <w:lang w:eastAsia="zh-TW"/>
        </w:rPr>
        <w:t xml:space="preserve">parameters </w:t>
      </w:r>
      <w:r w:rsidR="003C7FAE">
        <w:rPr>
          <w:lang w:eastAsia="zh-TW"/>
        </w:rPr>
        <w:t>(b) Bus voltage versus BVL1I (c) Bus voltage versus BVL2I</w:t>
      </w:r>
      <w:r w:rsidR="000532DA">
        <w:rPr>
          <w:lang w:eastAsia="zh-TW"/>
        </w:rPr>
        <w:t>.</w:t>
      </w:r>
    </w:p>
    <w:p w14:paraId="0BDCDDD8" w14:textId="77777777" w:rsidR="00753E1A" w:rsidRDefault="00753E1A" w:rsidP="00802498">
      <w:pPr>
        <w:ind w:firstLine="0"/>
        <w:rPr>
          <w:noProof/>
        </w:rPr>
      </w:pPr>
    </w:p>
    <w:p w14:paraId="33375926" w14:textId="77777777" w:rsidR="00753E1A" w:rsidRDefault="00753E1A" w:rsidP="00802498">
      <w:pPr>
        <w:ind w:firstLine="0"/>
        <w:rPr>
          <w:lang w:eastAsia="zh-TW"/>
        </w:rPr>
      </w:pPr>
      <w:r>
        <w:rPr>
          <w:rFonts w:hint="eastAsia"/>
          <w:lang w:eastAsia="zh-TW"/>
        </w:rPr>
        <w:t xml:space="preserve">Table 1. </w:t>
      </w:r>
      <w:r w:rsidR="000532DA">
        <w:rPr>
          <w:lang w:eastAsia="zh-TW"/>
        </w:rPr>
        <w:t xml:space="preserve">Definition </w:t>
      </w:r>
      <w:r>
        <w:rPr>
          <w:lang w:eastAsia="zh-TW"/>
        </w:rPr>
        <w:t>of BVL related parameters</w:t>
      </w:r>
    </w:p>
    <w:tbl>
      <w:tblPr>
        <w:tblW w:w="0" w:type="auto"/>
        <w:tblInd w:w="108"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1418"/>
        <w:gridCol w:w="4394"/>
      </w:tblGrid>
      <w:tr w:rsidR="006F7BD8" w:rsidRPr="003B37CD" w14:paraId="139D8D8A" w14:textId="77777777" w:rsidTr="007649EF">
        <w:tc>
          <w:tcPr>
            <w:tcW w:w="1418" w:type="dxa"/>
            <w:tcBorders>
              <w:top w:val="single" w:sz="12" w:space="0" w:color="000000"/>
              <w:bottom w:val="double" w:sz="4" w:space="0" w:color="auto"/>
              <w:right w:val="double" w:sz="4" w:space="0" w:color="auto"/>
            </w:tcBorders>
          </w:tcPr>
          <w:p w14:paraId="6D63CAB0" w14:textId="77777777" w:rsidR="006F7BD8" w:rsidRPr="007649EF" w:rsidRDefault="006F7BD8" w:rsidP="003310CC">
            <w:pPr>
              <w:ind w:firstLine="0"/>
              <w:jc w:val="left"/>
            </w:pPr>
            <w:r w:rsidRPr="007649EF">
              <w:t>Abbreviation</w:t>
            </w:r>
          </w:p>
        </w:tc>
        <w:tc>
          <w:tcPr>
            <w:tcW w:w="4394" w:type="dxa"/>
            <w:tcBorders>
              <w:top w:val="single" w:sz="12" w:space="0" w:color="000000"/>
              <w:left w:val="double" w:sz="4" w:space="0" w:color="auto"/>
              <w:bottom w:val="double" w:sz="4" w:space="0" w:color="auto"/>
            </w:tcBorders>
          </w:tcPr>
          <w:p w14:paraId="2863B182" w14:textId="77777777" w:rsidR="006F7BD8" w:rsidRPr="007649EF" w:rsidRDefault="00BC56CA" w:rsidP="003310CC">
            <w:pPr>
              <w:ind w:firstLine="0"/>
              <w:jc w:val="left"/>
            </w:pPr>
            <w:r w:rsidRPr="007649EF">
              <w:t>D</w:t>
            </w:r>
            <w:r w:rsidR="006F7BD8" w:rsidRPr="007649EF">
              <w:t>escription</w:t>
            </w:r>
          </w:p>
        </w:tc>
      </w:tr>
      <w:tr w:rsidR="006F7BD8" w:rsidRPr="003B37CD" w14:paraId="3733D660" w14:textId="77777777" w:rsidTr="007649EF">
        <w:tc>
          <w:tcPr>
            <w:tcW w:w="1418" w:type="dxa"/>
            <w:tcBorders>
              <w:top w:val="double" w:sz="4" w:space="0" w:color="auto"/>
              <w:bottom w:val="nil"/>
              <w:right w:val="double" w:sz="4" w:space="0" w:color="auto"/>
            </w:tcBorders>
          </w:tcPr>
          <w:p w14:paraId="1E4B9B49" w14:textId="77777777" w:rsidR="006F7BD8" w:rsidRPr="007649EF" w:rsidRDefault="006F7BD8" w:rsidP="003310CC">
            <w:pPr>
              <w:ind w:firstLine="0"/>
              <w:jc w:val="left"/>
            </w:pPr>
            <w:r w:rsidRPr="007649EF">
              <w:t>BVL1I</w:t>
            </w:r>
          </w:p>
        </w:tc>
        <w:tc>
          <w:tcPr>
            <w:tcW w:w="4394" w:type="dxa"/>
            <w:tcBorders>
              <w:top w:val="double" w:sz="4" w:space="0" w:color="auto"/>
              <w:left w:val="double" w:sz="4" w:space="0" w:color="auto"/>
              <w:bottom w:val="nil"/>
            </w:tcBorders>
          </w:tcPr>
          <w:p w14:paraId="5591032E" w14:textId="77777777" w:rsidR="006F7BD8" w:rsidRPr="007649EF" w:rsidRDefault="006F7BD8" w:rsidP="003310CC">
            <w:pPr>
              <w:ind w:firstLine="0"/>
              <w:jc w:val="left"/>
            </w:pPr>
            <w:r w:rsidRPr="007649EF">
              <w:rPr>
                <w:rFonts w:hint="eastAsia"/>
                <w:lang w:eastAsia="zh-TW"/>
              </w:rPr>
              <w:t>Bu</w:t>
            </w:r>
            <w:r w:rsidRPr="007649EF">
              <w:rPr>
                <w:lang w:eastAsia="zh-TW"/>
              </w:rPr>
              <w:t xml:space="preserve">s </w:t>
            </w:r>
            <w:r w:rsidRPr="007649EF">
              <w:rPr>
                <w:rFonts w:hint="eastAsia"/>
                <w:lang w:eastAsia="zh-TW"/>
              </w:rPr>
              <w:t>v</w:t>
            </w:r>
            <w:r w:rsidRPr="007649EF">
              <w:rPr>
                <w:lang w:eastAsia="zh-TW"/>
              </w:rPr>
              <w:t>oltage limiter 1 shunting current</w:t>
            </w:r>
          </w:p>
        </w:tc>
      </w:tr>
      <w:tr w:rsidR="006F7BD8" w:rsidRPr="003B37CD" w14:paraId="2C850196" w14:textId="77777777" w:rsidTr="007649EF">
        <w:tc>
          <w:tcPr>
            <w:tcW w:w="1418" w:type="dxa"/>
            <w:tcBorders>
              <w:top w:val="nil"/>
              <w:bottom w:val="nil"/>
              <w:right w:val="double" w:sz="4" w:space="0" w:color="auto"/>
            </w:tcBorders>
          </w:tcPr>
          <w:p w14:paraId="5AB3F278" w14:textId="77777777" w:rsidR="006F7BD8" w:rsidRPr="007649EF" w:rsidRDefault="006F7BD8" w:rsidP="006F7BD8">
            <w:pPr>
              <w:ind w:firstLine="0"/>
              <w:jc w:val="left"/>
            </w:pPr>
            <w:r w:rsidRPr="007649EF">
              <w:t>BVL2I</w:t>
            </w:r>
          </w:p>
        </w:tc>
        <w:tc>
          <w:tcPr>
            <w:tcW w:w="4394" w:type="dxa"/>
            <w:tcBorders>
              <w:top w:val="nil"/>
              <w:left w:val="double" w:sz="4" w:space="0" w:color="auto"/>
              <w:bottom w:val="nil"/>
            </w:tcBorders>
          </w:tcPr>
          <w:p w14:paraId="4469DE61" w14:textId="77777777" w:rsidR="006F7BD8" w:rsidRPr="007649EF" w:rsidRDefault="006F7BD8" w:rsidP="006F7BD8">
            <w:pPr>
              <w:ind w:firstLine="0"/>
              <w:jc w:val="left"/>
            </w:pPr>
            <w:r w:rsidRPr="007649EF">
              <w:rPr>
                <w:rFonts w:hint="eastAsia"/>
                <w:lang w:eastAsia="zh-TW"/>
              </w:rPr>
              <w:t>Bu</w:t>
            </w:r>
            <w:r w:rsidRPr="007649EF">
              <w:rPr>
                <w:lang w:eastAsia="zh-TW"/>
              </w:rPr>
              <w:t xml:space="preserve">s </w:t>
            </w:r>
            <w:r w:rsidRPr="007649EF">
              <w:rPr>
                <w:rFonts w:hint="eastAsia"/>
                <w:lang w:eastAsia="zh-TW"/>
              </w:rPr>
              <w:t>v</w:t>
            </w:r>
            <w:r w:rsidRPr="007649EF">
              <w:rPr>
                <w:lang w:eastAsia="zh-TW"/>
              </w:rPr>
              <w:t>oltage limiter 2 shunting current</w:t>
            </w:r>
          </w:p>
        </w:tc>
      </w:tr>
      <w:tr w:rsidR="008B0DBF" w:rsidRPr="003B37CD" w14:paraId="458AB4B7" w14:textId="77777777" w:rsidTr="007649EF">
        <w:tc>
          <w:tcPr>
            <w:tcW w:w="1418" w:type="dxa"/>
            <w:tcBorders>
              <w:top w:val="nil"/>
              <w:bottom w:val="nil"/>
              <w:right w:val="double" w:sz="4" w:space="0" w:color="auto"/>
            </w:tcBorders>
          </w:tcPr>
          <w:p w14:paraId="059AA2E0" w14:textId="77777777" w:rsidR="008B0DBF" w:rsidRPr="007649EF" w:rsidRDefault="008B0DBF" w:rsidP="008B0DBF">
            <w:pPr>
              <w:ind w:firstLine="0"/>
              <w:jc w:val="left"/>
            </w:pPr>
            <w:r w:rsidRPr="007649EF">
              <w:t>BVL1TMP</w:t>
            </w:r>
          </w:p>
        </w:tc>
        <w:tc>
          <w:tcPr>
            <w:tcW w:w="4394" w:type="dxa"/>
            <w:tcBorders>
              <w:top w:val="nil"/>
              <w:left w:val="double" w:sz="4" w:space="0" w:color="auto"/>
              <w:bottom w:val="nil"/>
            </w:tcBorders>
          </w:tcPr>
          <w:p w14:paraId="18671483" w14:textId="77777777" w:rsidR="008B0DBF" w:rsidRPr="007649EF" w:rsidRDefault="008B0DBF" w:rsidP="008B0DBF">
            <w:pPr>
              <w:ind w:firstLine="0"/>
              <w:jc w:val="left"/>
            </w:pPr>
            <w:r w:rsidRPr="007649EF">
              <w:rPr>
                <w:rFonts w:hint="eastAsia"/>
                <w:lang w:eastAsia="zh-TW"/>
              </w:rPr>
              <w:t>Bu</w:t>
            </w:r>
            <w:r w:rsidRPr="007649EF">
              <w:rPr>
                <w:lang w:eastAsia="zh-TW"/>
              </w:rPr>
              <w:t xml:space="preserve">s </w:t>
            </w:r>
            <w:r w:rsidRPr="007649EF">
              <w:rPr>
                <w:rFonts w:hint="eastAsia"/>
                <w:lang w:eastAsia="zh-TW"/>
              </w:rPr>
              <w:t>v</w:t>
            </w:r>
            <w:r w:rsidRPr="007649EF">
              <w:rPr>
                <w:lang w:eastAsia="zh-TW"/>
              </w:rPr>
              <w:t>oltage limiter 1 temperature</w:t>
            </w:r>
          </w:p>
        </w:tc>
      </w:tr>
      <w:tr w:rsidR="008B0DBF" w:rsidRPr="003B37CD" w14:paraId="2F7A1BE7" w14:textId="77777777" w:rsidTr="007649EF">
        <w:tc>
          <w:tcPr>
            <w:tcW w:w="1418" w:type="dxa"/>
            <w:tcBorders>
              <w:top w:val="nil"/>
              <w:bottom w:val="nil"/>
              <w:right w:val="double" w:sz="4" w:space="0" w:color="auto"/>
            </w:tcBorders>
          </w:tcPr>
          <w:p w14:paraId="7543A320" w14:textId="77777777" w:rsidR="008B0DBF" w:rsidRPr="007649EF" w:rsidRDefault="008B0DBF" w:rsidP="008B0DBF">
            <w:pPr>
              <w:ind w:firstLine="0"/>
              <w:jc w:val="left"/>
            </w:pPr>
            <w:r w:rsidRPr="007649EF">
              <w:t>BVL2TMP</w:t>
            </w:r>
          </w:p>
        </w:tc>
        <w:tc>
          <w:tcPr>
            <w:tcW w:w="4394" w:type="dxa"/>
            <w:tcBorders>
              <w:top w:val="nil"/>
              <w:left w:val="double" w:sz="4" w:space="0" w:color="auto"/>
              <w:bottom w:val="nil"/>
            </w:tcBorders>
          </w:tcPr>
          <w:p w14:paraId="3ED5E9E0" w14:textId="282BC904" w:rsidR="008B0DBF" w:rsidRPr="007649EF" w:rsidRDefault="008B0DBF" w:rsidP="008B0DBF">
            <w:pPr>
              <w:ind w:firstLine="0"/>
              <w:jc w:val="left"/>
            </w:pPr>
            <w:r w:rsidRPr="007649EF">
              <w:rPr>
                <w:rFonts w:hint="eastAsia"/>
                <w:lang w:eastAsia="zh-TW"/>
              </w:rPr>
              <w:t>Bu</w:t>
            </w:r>
            <w:r w:rsidRPr="007649EF">
              <w:rPr>
                <w:lang w:eastAsia="zh-TW"/>
              </w:rPr>
              <w:t xml:space="preserve">s </w:t>
            </w:r>
            <w:r w:rsidRPr="007649EF">
              <w:rPr>
                <w:rFonts w:hint="eastAsia"/>
                <w:lang w:eastAsia="zh-TW"/>
              </w:rPr>
              <w:t>v</w:t>
            </w:r>
            <w:r w:rsidRPr="007649EF">
              <w:rPr>
                <w:lang w:eastAsia="zh-TW"/>
              </w:rPr>
              <w:t xml:space="preserve">oltage limiter </w:t>
            </w:r>
            <w:r w:rsidR="001472EE">
              <w:rPr>
                <w:lang w:eastAsia="zh-TW"/>
              </w:rPr>
              <w:t>2</w:t>
            </w:r>
            <w:r w:rsidRPr="007649EF">
              <w:rPr>
                <w:lang w:eastAsia="zh-TW"/>
              </w:rPr>
              <w:t xml:space="preserve"> temperature</w:t>
            </w:r>
          </w:p>
        </w:tc>
      </w:tr>
      <w:tr w:rsidR="008B0DBF" w:rsidRPr="003B37CD" w14:paraId="14106462" w14:textId="77777777" w:rsidTr="007649EF">
        <w:tc>
          <w:tcPr>
            <w:tcW w:w="1418" w:type="dxa"/>
            <w:tcBorders>
              <w:top w:val="nil"/>
              <w:bottom w:val="nil"/>
              <w:right w:val="double" w:sz="4" w:space="0" w:color="auto"/>
            </w:tcBorders>
          </w:tcPr>
          <w:p w14:paraId="7A8D4B79" w14:textId="77777777" w:rsidR="008B0DBF" w:rsidRPr="007649EF" w:rsidRDefault="008B0DBF" w:rsidP="008B0DBF">
            <w:pPr>
              <w:ind w:firstLine="0"/>
              <w:jc w:val="left"/>
            </w:pPr>
            <w:r w:rsidRPr="007649EF">
              <w:t>SOLPANI</w:t>
            </w:r>
          </w:p>
        </w:tc>
        <w:tc>
          <w:tcPr>
            <w:tcW w:w="4394" w:type="dxa"/>
            <w:tcBorders>
              <w:top w:val="nil"/>
              <w:left w:val="double" w:sz="4" w:space="0" w:color="auto"/>
              <w:bottom w:val="nil"/>
            </w:tcBorders>
          </w:tcPr>
          <w:p w14:paraId="19956A01" w14:textId="77777777" w:rsidR="008B0DBF" w:rsidRPr="007649EF" w:rsidRDefault="008B0DBF" w:rsidP="008B0DBF">
            <w:pPr>
              <w:ind w:firstLine="0"/>
              <w:jc w:val="left"/>
              <w:rPr>
                <w:lang w:eastAsia="zh-TW"/>
              </w:rPr>
            </w:pPr>
            <w:r w:rsidRPr="007649EF">
              <w:t xml:space="preserve">Current </w:t>
            </w:r>
            <w:proofErr w:type="gramStart"/>
            <w:r w:rsidRPr="007649EF">
              <w:t>provide</w:t>
            </w:r>
            <w:proofErr w:type="gramEnd"/>
            <w:r w:rsidRPr="007649EF">
              <w:t xml:space="preserve"> by </w:t>
            </w:r>
            <w:r w:rsidRPr="007649EF">
              <w:rPr>
                <w:rFonts w:hint="eastAsia"/>
                <w:lang w:eastAsia="zh-TW"/>
              </w:rPr>
              <w:t>s</w:t>
            </w:r>
            <w:r w:rsidRPr="007649EF">
              <w:rPr>
                <w:lang w:eastAsia="zh-TW"/>
              </w:rPr>
              <w:t>olar panel</w:t>
            </w:r>
          </w:p>
        </w:tc>
      </w:tr>
      <w:tr w:rsidR="008B0DBF" w:rsidRPr="003B37CD" w14:paraId="406FB5EA" w14:textId="77777777" w:rsidTr="007649EF">
        <w:tc>
          <w:tcPr>
            <w:tcW w:w="1418" w:type="dxa"/>
            <w:tcBorders>
              <w:top w:val="nil"/>
              <w:bottom w:val="nil"/>
              <w:right w:val="double" w:sz="4" w:space="0" w:color="auto"/>
            </w:tcBorders>
          </w:tcPr>
          <w:p w14:paraId="53E7CA09" w14:textId="77777777" w:rsidR="008B0DBF" w:rsidRPr="007649EF" w:rsidRDefault="008B0DBF" w:rsidP="008B0DBF">
            <w:pPr>
              <w:ind w:firstLine="0"/>
              <w:jc w:val="left"/>
            </w:pPr>
            <w:r w:rsidRPr="007649EF">
              <w:t>TOTSHI</w:t>
            </w:r>
          </w:p>
        </w:tc>
        <w:tc>
          <w:tcPr>
            <w:tcW w:w="4394" w:type="dxa"/>
            <w:tcBorders>
              <w:top w:val="nil"/>
              <w:left w:val="double" w:sz="4" w:space="0" w:color="auto"/>
              <w:bottom w:val="nil"/>
            </w:tcBorders>
          </w:tcPr>
          <w:p w14:paraId="7E3E8B37" w14:textId="77777777" w:rsidR="008B0DBF" w:rsidRPr="007649EF" w:rsidRDefault="004C2694" w:rsidP="008B0DBF">
            <w:pPr>
              <w:ind w:firstLine="0"/>
              <w:jc w:val="left"/>
            </w:pPr>
            <w:r w:rsidRPr="007649EF">
              <w:t xml:space="preserve">Total BVL </w:t>
            </w:r>
            <w:r w:rsidR="00551B7F">
              <w:t>shunt</w:t>
            </w:r>
            <w:r w:rsidRPr="007649EF">
              <w:t xml:space="preserve"> current (BVL1I + BVL2I)</w:t>
            </w:r>
          </w:p>
        </w:tc>
      </w:tr>
      <w:tr w:rsidR="008B0DBF" w:rsidRPr="003B37CD" w14:paraId="228815A2" w14:textId="77777777" w:rsidTr="007649EF">
        <w:tc>
          <w:tcPr>
            <w:tcW w:w="1418" w:type="dxa"/>
            <w:tcBorders>
              <w:top w:val="nil"/>
              <w:bottom w:val="nil"/>
              <w:right w:val="double" w:sz="4" w:space="0" w:color="auto"/>
            </w:tcBorders>
          </w:tcPr>
          <w:p w14:paraId="18A2B271" w14:textId="77777777" w:rsidR="008B0DBF" w:rsidRPr="007649EF" w:rsidRDefault="008B0DBF" w:rsidP="008B0DBF">
            <w:pPr>
              <w:ind w:firstLine="0"/>
              <w:jc w:val="left"/>
            </w:pPr>
            <w:r w:rsidRPr="007649EF">
              <w:t>TOTSCI</w:t>
            </w:r>
          </w:p>
        </w:tc>
        <w:tc>
          <w:tcPr>
            <w:tcW w:w="4394" w:type="dxa"/>
            <w:tcBorders>
              <w:top w:val="nil"/>
              <w:left w:val="double" w:sz="4" w:space="0" w:color="auto"/>
              <w:bottom w:val="nil"/>
            </w:tcBorders>
          </w:tcPr>
          <w:p w14:paraId="34A46A20" w14:textId="77777777" w:rsidR="008B0DBF" w:rsidRPr="007649EF" w:rsidRDefault="004C2694" w:rsidP="008B0DBF">
            <w:pPr>
              <w:ind w:firstLine="0"/>
              <w:jc w:val="left"/>
            </w:pPr>
            <w:r w:rsidRPr="007649EF">
              <w:t xml:space="preserve">Total spacecraft current </w:t>
            </w:r>
            <w:r w:rsidRPr="007649EF">
              <w:rPr>
                <w:rFonts w:hint="eastAsia"/>
                <w:lang w:eastAsia="zh-TW"/>
              </w:rPr>
              <w:t>(</w:t>
            </w:r>
            <w:r w:rsidRPr="007649EF">
              <w:t>SOLPANI - TOTSHI</w:t>
            </w:r>
            <w:r w:rsidRPr="007649EF">
              <w:rPr>
                <w:rFonts w:hint="eastAsia"/>
                <w:lang w:eastAsia="zh-TW"/>
              </w:rPr>
              <w:t>)</w:t>
            </w:r>
          </w:p>
        </w:tc>
      </w:tr>
      <w:tr w:rsidR="008B0DBF" w:rsidRPr="003B37CD" w14:paraId="6BCD68AA" w14:textId="77777777" w:rsidTr="007649EF">
        <w:trPr>
          <w:trHeight w:val="55"/>
        </w:trPr>
        <w:tc>
          <w:tcPr>
            <w:tcW w:w="1418" w:type="dxa"/>
            <w:tcBorders>
              <w:top w:val="nil"/>
              <w:bottom w:val="single" w:sz="12" w:space="0" w:color="000000"/>
              <w:right w:val="double" w:sz="4" w:space="0" w:color="auto"/>
            </w:tcBorders>
          </w:tcPr>
          <w:p w14:paraId="59B2B0AE" w14:textId="77777777" w:rsidR="008B0DBF" w:rsidRPr="007649EF" w:rsidRDefault="008B0DBF" w:rsidP="008B0DBF">
            <w:pPr>
              <w:ind w:firstLine="0"/>
              <w:jc w:val="left"/>
            </w:pPr>
            <w:r w:rsidRPr="007649EF">
              <w:t>BPCBUSVT</w:t>
            </w:r>
          </w:p>
        </w:tc>
        <w:tc>
          <w:tcPr>
            <w:tcW w:w="4394" w:type="dxa"/>
            <w:tcBorders>
              <w:top w:val="nil"/>
              <w:left w:val="double" w:sz="4" w:space="0" w:color="auto"/>
              <w:bottom w:val="single" w:sz="12" w:space="0" w:color="000000"/>
            </w:tcBorders>
          </w:tcPr>
          <w:p w14:paraId="3730F255" w14:textId="77777777" w:rsidR="008B0DBF" w:rsidRPr="007649EF" w:rsidRDefault="004C2694" w:rsidP="008B0DBF">
            <w:pPr>
              <w:ind w:firstLine="0"/>
              <w:jc w:val="left"/>
            </w:pPr>
            <w:r w:rsidRPr="007649EF">
              <w:t>Voltage of Bus</w:t>
            </w:r>
          </w:p>
        </w:tc>
      </w:tr>
    </w:tbl>
    <w:p w14:paraId="42352E08" w14:textId="77777777" w:rsidR="00293803" w:rsidRDefault="00293803" w:rsidP="00802498">
      <w:pPr>
        <w:ind w:firstLine="0"/>
        <w:rPr>
          <w:noProof/>
        </w:rPr>
      </w:pPr>
    </w:p>
    <w:p w14:paraId="0D33AE85" w14:textId="44462994" w:rsidR="006D271C" w:rsidRDefault="003C7FAE" w:rsidP="00802498">
      <w:pPr>
        <w:ind w:firstLine="0"/>
        <w:rPr>
          <w:noProof/>
        </w:rPr>
      </w:pPr>
      <w:r>
        <w:rPr>
          <w:noProof/>
        </w:rPr>
        <w:t xml:space="preserve">If we compare </w:t>
      </w:r>
      <w:r>
        <w:rPr>
          <w:lang w:eastAsia="zh-TW"/>
        </w:rPr>
        <w:t>bus voltage versus BVLI plots</w:t>
      </w:r>
      <w:r>
        <w:rPr>
          <w:noProof/>
        </w:rPr>
        <w:t xml:space="preserve"> shown in Fig.1 (b) and (c), the shape of BVL</w:t>
      </w:r>
      <w:r>
        <w:rPr>
          <w:rFonts w:hint="eastAsia"/>
          <w:noProof/>
          <w:lang w:eastAsia="zh-TW"/>
        </w:rPr>
        <w:t>1</w:t>
      </w:r>
      <w:r>
        <w:rPr>
          <w:noProof/>
          <w:lang w:eastAsia="zh-TW"/>
        </w:rPr>
        <w:t xml:space="preserve">I and BVL2I were very similar. </w:t>
      </w:r>
      <w:r>
        <w:rPr>
          <w:lang w:eastAsia="zh-TW"/>
        </w:rPr>
        <w:t>That is to say</w:t>
      </w:r>
      <w:r w:rsidR="00084DA4">
        <w:rPr>
          <w:noProof/>
        </w:rPr>
        <w:t xml:space="preserve">, BVL1 and BVL2 </w:t>
      </w:r>
      <w:r>
        <w:rPr>
          <w:noProof/>
        </w:rPr>
        <w:t>have</w:t>
      </w:r>
      <w:r w:rsidR="00084DA4">
        <w:rPr>
          <w:noProof/>
        </w:rPr>
        <w:t xml:space="preserve"> </w:t>
      </w:r>
      <w:r w:rsidR="00E00CFF">
        <w:rPr>
          <w:noProof/>
        </w:rPr>
        <w:t xml:space="preserve">the </w:t>
      </w:r>
      <w:r w:rsidR="00084DA4">
        <w:rPr>
          <w:noProof/>
        </w:rPr>
        <w:t xml:space="preserve">same </w:t>
      </w:r>
      <w:r>
        <w:rPr>
          <w:noProof/>
        </w:rPr>
        <w:t xml:space="preserve">operational </w:t>
      </w:r>
      <w:r w:rsidR="00084DA4">
        <w:rPr>
          <w:noProof/>
        </w:rPr>
        <w:t xml:space="preserve">function and their </w:t>
      </w:r>
      <w:r w:rsidR="00551B7F">
        <w:rPr>
          <w:noProof/>
        </w:rPr>
        <w:t>shunt</w:t>
      </w:r>
      <w:r w:rsidR="00084DA4">
        <w:rPr>
          <w:noProof/>
        </w:rPr>
        <w:t xml:space="preserve"> surrent should be indentical</w:t>
      </w:r>
      <w:r w:rsidR="00DA2289">
        <w:rPr>
          <w:noProof/>
        </w:rPr>
        <w:t>,</w:t>
      </w:r>
      <w:r w:rsidR="00084DA4">
        <w:rPr>
          <w:noProof/>
        </w:rPr>
        <w:t xml:space="preserve"> or at least very close</w:t>
      </w:r>
      <w:r w:rsidR="00DA2289">
        <w:rPr>
          <w:noProof/>
        </w:rPr>
        <w:t>,</w:t>
      </w:r>
      <w:r>
        <w:rPr>
          <w:noProof/>
        </w:rPr>
        <w:t xml:space="preserve"> if no unknow</w:t>
      </w:r>
      <w:r w:rsidR="00E00CFF">
        <w:rPr>
          <w:noProof/>
        </w:rPr>
        <w:t>n</w:t>
      </w:r>
      <w:r>
        <w:rPr>
          <w:noProof/>
        </w:rPr>
        <w:t xml:space="preserve"> anomalous events </w:t>
      </w:r>
      <w:r w:rsidR="00E00CFF">
        <w:rPr>
          <w:noProof/>
        </w:rPr>
        <w:t>ocurred</w:t>
      </w:r>
      <w:r w:rsidR="00084DA4">
        <w:rPr>
          <w:noProof/>
        </w:rPr>
        <w:t xml:space="preserve">. However, </w:t>
      </w:r>
      <w:r w:rsidR="00E00CFF">
        <w:rPr>
          <w:noProof/>
        </w:rPr>
        <w:t xml:space="preserve">on </w:t>
      </w:r>
      <w:r w:rsidR="00084DA4">
        <w:rPr>
          <w:noProof/>
        </w:rPr>
        <w:t>some occa</w:t>
      </w:r>
      <w:r w:rsidR="00DA2289">
        <w:rPr>
          <w:noProof/>
        </w:rPr>
        <w:t>s</w:t>
      </w:r>
      <w:r w:rsidR="00084DA4">
        <w:rPr>
          <w:noProof/>
        </w:rPr>
        <w:t>ions,</w:t>
      </w:r>
      <w:r>
        <w:rPr>
          <w:noProof/>
        </w:rPr>
        <w:t xml:space="preserve"> one</w:t>
      </w:r>
      <w:r w:rsidR="00084DA4">
        <w:rPr>
          <w:noProof/>
        </w:rPr>
        <w:t xml:space="preserve"> of </w:t>
      </w:r>
      <w:r w:rsidR="00C66BE0">
        <w:rPr>
          <w:noProof/>
        </w:rPr>
        <w:t>the BVL</w:t>
      </w:r>
      <w:r w:rsidR="00E00CFF">
        <w:rPr>
          <w:noProof/>
        </w:rPr>
        <w:t>s</w:t>
      </w:r>
      <w:r w:rsidR="00084DA4">
        <w:rPr>
          <w:noProof/>
        </w:rPr>
        <w:t xml:space="preserve"> </w:t>
      </w:r>
      <w:r w:rsidR="00E00CFF">
        <w:rPr>
          <w:noProof/>
        </w:rPr>
        <w:t xml:space="preserve">contained an </w:t>
      </w:r>
      <w:r w:rsidR="00C66BE0">
        <w:rPr>
          <w:noProof/>
        </w:rPr>
        <w:t xml:space="preserve">abnormal </w:t>
      </w:r>
      <w:r w:rsidR="00C66BE0">
        <w:rPr>
          <w:lang w:eastAsia="zh-TW"/>
        </w:rPr>
        <w:t>shunt current, as shown in Fig</w:t>
      </w:r>
      <w:r w:rsidR="00DA6568">
        <w:rPr>
          <w:lang w:eastAsia="zh-TW"/>
        </w:rPr>
        <w:t>s</w:t>
      </w:r>
      <w:r w:rsidR="00C66BE0">
        <w:rPr>
          <w:lang w:eastAsia="zh-TW"/>
        </w:rPr>
        <w:t>.</w:t>
      </w:r>
      <w:r w:rsidR="00EA2570">
        <w:rPr>
          <w:lang w:eastAsia="zh-TW"/>
        </w:rPr>
        <w:t xml:space="preserve"> </w:t>
      </w:r>
      <w:r w:rsidR="00C66BE0">
        <w:rPr>
          <w:lang w:eastAsia="zh-TW"/>
        </w:rPr>
        <w:t>2</w:t>
      </w:r>
      <w:r w:rsidR="00DA6568">
        <w:rPr>
          <w:lang w:eastAsia="zh-TW"/>
        </w:rPr>
        <w:t xml:space="preserve"> - </w:t>
      </w:r>
      <w:r w:rsidR="00380113">
        <w:rPr>
          <w:lang w:eastAsia="zh-TW"/>
        </w:rPr>
        <w:t>5</w:t>
      </w:r>
      <w:r w:rsidR="008513D8">
        <w:rPr>
          <w:lang w:eastAsia="zh-TW"/>
        </w:rPr>
        <w:t xml:space="preserve">. </w:t>
      </w:r>
    </w:p>
    <w:p w14:paraId="12BACDFB" w14:textId="77777777" w:rsidR="006D271C" w:rsidRDefault="00632FD5" w:rsidP="00802498">
      <w:pPr>
        <w:ind w:firstLine="0"/>
        <w:rPr>
          <w:noProof/>
        </w:rPr>
      </w:pPr>
      <w:r w:rsidRPr="00476581">
        <w:rPr>
          <w:noProof/>
          <w:lang w:val="en-US"/>
        </w:rPr>
        <w:drawing>
          <wp:inline distT="0" distB="0" distL="0" distR="0" wp14:anchorId="5E0ADA2A" wp14:editId="61605F0A">
            <wp:extent cx="2727960" cy="1260475"/>
            <wp:effectExtent l="0" t="0" r="0" b="0"/>
            <wp:docPr id="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7960" cy="1260475"/>
                    </a:xfrm>
                    <a:prstGeom prst="rect">
                      <a:avLst/>
                    </a:prstGeom>
                    <a:noFill/>
                    <a:ln>
                      <a:noFill/>
                    </a:ln>
                  </pic:spPr>
                </pic:pic>
              </a:graphicData>
            </a:graphic>
          </wp:inline>
        </w:drawing>
      </w:r>
      <w:r w:rsidR="00DA6568" w:rsidRPr="00447B00">
        <w:rPr>
          <w:noProof/>
        </w:rPr>
        <w:t xml:space="preserve"> </w:t>
      </w:r>
      <w:r w:rsidRPr="00447B00">
        <w:rPr>
          <w:noProof/>
          <w:lang w:val="en-US"/>
        </w:rPr>
        <w:drawing>
          <wp:inline distT="0" distB="0" distL="0" distR="0" wp14:anchorId="492ADE0C" wp14:editId="0C953CEB">
            <wp:extent cx="1444625" cy="10756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r w:rsidR="00447B00" w:rsidRPr="00447B00">
        <w:rPr>
          <w:noProof/>
        </w:rPr>
        <w:t xml:space="preserve"> </w:t>
      </w:r>
      <w:r w:rsidRPr="00447B00">
        <w:rPr>
          <w:noProof/>
          <w:lang w:val="en-US"/>
        </w:rPr>
        <w:drawing>
          <wp:inline distT="0" distB="0" distL="0" distR="0" wp14:anchorId="544EAC95" wp14:editId="693FA638">
            <wp:extent cx="1444625" cy="1075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p>
    <w:p w14:paraId="237CC95D" w14:textId="77777777" w:rsidR="0022559C" w:rsidRDefault="0022559C" w:rsidP="00802498">
      <w:pPr>
        <w:ind w:firstLine="0"/>
        <w:rPr>
          <w:noProof/>
        </w:rPr>
      </w:pPr>
      <w:r>
        <w:rPr>
          <w:noProof/>
        </w:rPr>
        <w:t xml:space="preserve">                                      (a)                                                                  (b)                                          (c)</w:t>
      </w:r>
    </w:p>
    <w:p w14:paraId="0545AA96" w14:textId="77777777" w:rsidR="003C7FAE" w:rsidRDefault="003C7FAE" w:rsidP="00802498">
      <w:pPr>
        <w:ind w:firstLine="0"/>
        <w:rPr>
          <w:noProof/>
        </w:rPr>
      </w:pPr>
      <w:r>
        <w:rPr>
          <w:noProof/>
        </w:rPr>
        <w:t>Fig.</w:t>
      </w:r>
      <w:r w:rsidR="00C04869">
        <w:rPr>
          <w:noProof/>
        </w:rPr>
        <w:t>2</w:t>
      </w:r>
      <w:r>
        <w:rPr>
          <w:noProof/>
        </w:rPr>
        <w:t xml:space="preserve">. Abormal </w:t>
      </w:r>
      <w:r w:rsidRPr="0022559C">
        <w:rPr>
          <w:noProof/>
        </w:rPr>
        <w:t xml:space="preserve">behavior </w:t>
      </w:r>
      <w:r w:rsidR="00E00CFF">
        <w:rPr>
          <w:noProof/>
        </w:rPr>
        <w:t xml:space="preserve">of </w:t>
      </w:r>
      <w:r>
        <w:rPr>
          <w:lang w:eastAsia="zh-TW"/>
        </w:rPr>
        <w:t>BVL extracted from 2009 day 171 – 179 (a) 1</w:t>
      </w:r>
      <w:r w:rsidR="00E00CFF">
        <w:rPr>
          <w:lang w:eastAsia="zh-TW"/>
        </w:rPr>
        <w:t>-</w:t>
      </w:r>
      <w:r>
        <w:rPr>
          <w:lang w:eastAsia="zh-TW"/>
        </w:rPr>
        <w:t xml:space="preserve">minute averaged telemetry data of </w:t>
      </w:r>
      <w:r w:rsidR="00EC47A1">
        <w:rPr>
          <w:lang w:eastAsia="zh-TW"/>
        </w:rPr>
        <w:t xml:space="preserve">six </w:t>
      </w:r>
      <w:r>
        <w:rPr>
          <w:lang w:eastAsia="zh-TW"/>
        </w:rPr>
        <w:t>parameters (b) Bus voltage versus BVL1I (c) Bus voltage versus BVL2I</w:t>
      </w:r>
      <w:r w:rsidR="00E00CFF">
        <w:rPr>
          <w:lang w:eastAsia="zh-TW"/>
        </w:rPr>
        <w:t>.</w:t>
      </w:r>
    </w:p>
    <w:p w14:paraId="5CAE0000" w14:textId="77777777" w:rsidR="00DA6568" w:rsidRDefault="00632FD5" w:rsidP="00802498">
      <w:pPr>
        <w:ind w:firstLine="0"/>
        <w:rPr>
          <w:noProof/>
        </w:rPr>
      </w:pPr>
      <w:r w:rsidRPr="00476581">
        <w:rPr>
          <w:noProof/>
          <w:lang w:val="en-US"/>
        </w:rPr>
        <w:lastRenderedPageBreak/>
        <w:drawing>
          <wp:inline distT="0" distB="0" distL="0" distR="0" wp14:anchorId="49D8A73B" wp14:editId="17946A10">
            <wp:extent cx="2766060" cy="1337310"/>
            <wp:effectExtent l="0" t="0" r="0" b="0"/>
            <wp:docPr id="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6060" cy="1337310"/>
                    </a:xfrm>
                    <a:prstGeom prst="rect">
                      <a:avLst/>
                    </a:prstGeom>
                    <a:noFill/>
                    <a:ln>
                      <a:noFill/>
                    </a:ln>
                  </pic:spPr>
                </pic:pic>
              </a:graphicData>
            </a:graphic>
          </wp:inline>
        </w:drawing>
      </w:r>
      <w:r w:rsidR="00FA7660" w:rsidRPr="006D271C">
        <w:rPr>
          <w:noProof/>
        </w:rPr>
        <w:t xml:space="preserve"> </w:t>
      </w:r>
      <w:r w:rsidRPr="006D271C">
        <w:rPr>
          <w:noProof/>
          <w:lang w:val="en-US"/>
        </w:rPr>
        <w:drawing>
          <wp:inline distT="0" distB="0" distL="0" distR="0" wp14:anchorId="33B5A34F" wp14:editId="5A46C9B7">
            <wp:extent cx="1437005" cy="10756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7005" cy="1075690"/>
                    </a:xfrm>
                    <a:prstGeom prst="rect">
                      <a:avLst/>
                    </a:prstGeom>
                    <a:noFill/>
                    <a:ln>
                      <a:noFill/>
                    </a:ln>
                  </pic:spPr>
                </pic:pic>
              </a:graphicData>
            </a:graphic>
          </wp:inline>
        </w:drawing>
      </w:r>
      <w:r w:rsidR="006D271C" w:rsidRPr="006D271C">
        <w:rPr>
          <w:noProof/>
        </w:rPr>
        <w:t xml:space="preserve"> </w:t>
      </w:r>
      <w:r w:rsidRPr="006D271C">
        <w:rPr>
          <w:noProof/>
          <w:lang w:val="en-US"/>
        </w:rPr>
        <w:drawing>
          <wp:inline distT="0" distB="0" distL="0" distR="0" wp14:anchorId="68B55E46" wp14:editId="10EE99BF">
            <wp:extent cx="1444625" cy="10756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p>
    <w:p w14:paraId="1A42F318" w14:textId="77777777" w:rsidR="0022559C" w:rsidRDefault="0022559C" w:rsidP="0022559C">
      <w:pPr>
        <w:ind w:firstLine="0"/>
        <w:rPr>
          <w:noProof/>
        </w:rPr>
      </w:pPr>
      <w:r>
        <w:rPr>
          <w:noProof/>
        </w:rPr>
        <w:t xml:space="preserve">                                      (a)                                                                  (b)                                          (c)</w:t>
      </w:r>
    </w:p>
    <w:p w14:paraId="15749333" w14:textId="77777777" w:rsidR="0022559C" w:rsidRDefault="003C7FAE" w:rsidP="00802498">
      <w:pPr>
        <w:ind w:firstLine="0"/>
        <w:rPr>
          <w:noProof/>
        </w:rPr>
      </w:pPr>
      <w:r>
        <w:rPr>
          <w:noProof/>
        </w:rPr>
        <w:t>Fig.</w:t>
      </w:r>
      <w:r w:rsidR="00C04869">
        <w:rPr>
          <w:noProof/>
        </w:rPr>
        <w:t>3</w:t>
      </w:r>
      <w:r>
        <w:rPr>
          <w:noProof/>
        </w:rPr>
        <w:t xml:space="preserve">. Abormal </w:t>
      </w:r>
      <w:r w:rsidRPr="0022559C">
        <w:rPr>
          <w:noProof/>
        </w:rPr>
        <w:t xml:space="preserve">behavior </w:t>
      </w:r>
      <w:r>
        <w:rPr>
          <w:lang w:eastAsia="zh-TW"/>
        </w:rPr>
        <w:t>BVL data extracted from 20</w:t>
      </w:r>
      <w:r w:rsidR="00380113">
        <w:rPr>
          <w:lang w:eastAsia="zh-TW"/>
        </w:rPr>
        <w:t>09</w:t>
      </w:r>
      <w:r>
        <w:rPr>
          <w:lang w:eastAsia="zh-TW"/>
        </w:rPr>
        <w:t xml:space="preserve"> day </w:t>
      </w:r>
      <w:r w:rsidR="00C04869">
        <w:rPr>
          <w:lang w:eastAsia="zh-TW"/>
        </w:rPr>
        <w:t>291</w:t>
      </w:r>
      <w:r>
        <w:rPr>
          <w:lang w:eastAsia="zh-TW"/>
        </w:rPr>
        <w:t xml:space="preserve"> – </w:t>
      </w:r>
      <w:r w:rsidR="00C04869">
        <w:rPr>
          <w:lang w:eastAsia="zh-TW"/>
        </w:rPr>
        <w:t>29</w:t>
      </w:r>
      <w:r>
        <w:rPr>
          <w:lang w:eastAsia="zh-TW"/>
        </w:rPr>
        <w:t>9 (a) 1</w:t>
      </w:r>
      <w:r w:rsidR="00DA2289">
        <w:rPr>
          <w:lang w:eastAsia="zh-TW"/>
        </w:rPr>
        <w:t>-</w:t>
      </w:r>
      <w:r>
        <w:rPr>
          <w:lang w:eastAsia="zh-TW"/>
        </w:rPr>
        <w:t xml:space="preserve">minute averaged telemetry data of </w:t>
      </w:r>
      <w:r w:rsidR="00DA2289">
        <w:rPr>
          <w:lang w:eastAsia="zh-TW"/>
        </w:rPr>
        <w:t xml:space="preserve">six </w:t>
      </w:r>
      <w:r>
        <w:rPr>
          <w:lang w:eastAsia="zh-TW"/>
        </w:rPr>
        <w:t>parameters (b) Bus voltage versus BVL1I (c) Bus voltage versus BVL2I</w:t>
      </w:r>
    </w:p>
    <w:p w14:paraId="343FB6D6" w14:textId="77777777" w:rsidR="00447B00" w:rsidRDefault="00632FD5" w:rsidP="00802498">
      <w:pPr>
        <w:ind w:firstLine="0"/>
        <w:rPr>
          <w:noProof/>
        </w:rPr>
      </w:pPr>
      <w:r w:rsidRPr="00476581">
        <w:rPr>
          <w:noProof/>
          <w:lang w:val="en-US"/>
        </w:rPr>
        <w:drawing>
          <wp:inline distT="0" distB="0" distL="0" distR="0" wp14:anchorId="2C8CE099" wp14:editId="33910781">
            <wp:extent cx="2773680" cy="1252220"/>
            <wp:effectExtent l="0" t="0" r="0" b="0"/>
            <wp:docPr id="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3680" cy="1252220"/>
                    </a:xfrm>
                    <a:prstGeom prst="rect">
                      <a:avLst/>
                    </a:prstGeom>
                    <a:noFill/>
                    <a:ln>
                      <a:noFill/>
                    </a:ln>
                  </pic:spPr>
                </pic:pic>
              </a:graphicData>
            </a:graphic>
          </wp:inline>
        </w:drawing>
      </w:r>
      <w:r w:rsidR="00855062" w:rsidRPr="00855062">
        <w:rPr>
          <w:noProof/>
        </w:rPr>
        <w:t xml:space="preserve"> </w:t>
      </w:r>
      <w:r w:rsidRPr="00855062">
        <w:rPr>
          <w:noProof/>
          <w:lang w:val="en-US"/>
        </w:rPr>
        <w:drawing>
          <wp:inline distT="0" distB="0" distL="0" distR="0" wp14:anchorId="5DD9A2FF" wp14:editId="014F0741">
            <wp:extent cx="1444625" cy="10756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r w:rsidR="00331DD6" w:rsidRPr="00331DD6">
        <w:rPr>
          <w:noProof/>
        </w:rPr>
        <w:t xml:space="preserve"> </w:t>
      </w:r>
      <w:r w:rsidRPr="00331DD6">
        <w:rPr>
          <w:noProof/>
          <w:lang w:val="en-US"/>
        </w:rPr>
        <w:drawing>
          <wp:inline distT="0" distB="0" distL="0" distR="0" wp14:anchorId="4FD5EA55" wp14:editId="5C8B8EAD">
            <wp:extent cx="1444625" cy="10756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p>
    <w:p w14:paraId="0B560923" w14:textId="77777777" w:rsidR="0022559C" w:rsidRDefault="0022559C" w:rsidP="0022559C">
      <w:pPr>
        <w:ind w:firstLine="0"/>
        <w:rPr>
          <w:noProof/>
        </w:rPr>
      </w:pPr>
      <w:r>
        <w:rPr>
          <w:noProof/>
        </w:rPr>
        <w:t xml:space="preserve">                                      (a)                                                                  (b)                                          (c)</w:t>
      </w:r>
    </w:p>
    <w:p w14:paraId="7EA92B93" w14:textId="77777777" w:rsidR="00331DD6" w:rsidRDefault="00C04869" w:rsidP="00802498">
      <w:pPr>
        <w:ind w:firstLine="0"/>
        <w:rPr>
          <w:noProof/>
        </w:rPr>
      </w:pPr>
      <w:r>
        <w:rPr>
          <w:noProof/>
        </w:rPr>
        <w:t xml:space="preserve">Fig.4. Abormal </w:t>
      </w:r>
      <w:r w:rsidRPr="0022559C">
        <w:rPr>
          <w:noProof/>
        </w:rPr>
        <w:t xml:space="preserve">behavior </w:t>
      </w:r>
      <w:r>
        <w:rPr>
          <w:lang w:eastAsia="zh-TW"/>
        </w:rPr>
        <w:t>BVL data extracted from 201</w:t>
      </w:r>
      <w:r w:rsidR="00380113">
        <w:rPr>
          <w:lang w:eastAsia="zh-TW"/>
        </w:rPr>
        <w:t>0</w:t>
      </w:r>
      <w:r>
        <w:rPr>
          <w:lang w:eastAsia="zh-TW"/>
        </w:rPr>
        <w:t xml:space="preserve"> day 157 – 163 (a) 1</w:t>
      </w:r>
      <w:r w:rsidR="00DA2289">
        <w:rPr>
          <w:lang w:eastAsia="zh-TW"/>
        </w:rPr>
        <w:t>-</w:t>
      </w:r>
      <w:r>
        <w:rPr>
          <w:lang w:eastAsia="zh-TW"/>
        </w:rPr>
        <w:t xml:space="preserve">minute averaged telemetry data of </w:t>
      </w:r>
      <w:r w:rsidR="00DA2289">
        <w:rPr>
          <w:lang w:eastAsia="zh-TW"/>
        </w:rPr>
        <w:t xml:space="preserve">six </w:t>
      </w:r>
      <w:r>
        <w:rPr>
          <w:lang w:eastAsia="zh-TW"/>
        </w:rPr>
        <w:t>parameters (b) Bus voltage versus BVL1I (c) Bus voltage versus BVL2I</w:t>
      </w:r>
    </w:p>
    <w:p w14:paraId="3AF99885" w14:textId="77777777" w:rsidR="00331DD6" w:rsidRDefault="00632FD5" w:rsidP="00802498">
      <w:pPr>
        <w:ind w:firstLine="0"/>
        <w:rPr>
          <w:noProof/>
        </w:rPr>
      </w:pPr>
      <w:r w:rsidRPr="00476581">
        <w:rPr>
          <w:noProof/>
          <w:lang w:val="en-US"/>
        </w:rPr>
        <w:drawing>
          <wp:inline distT="0" distB="0" distL="0" distR="0" wp14:anchorId="70ED794E" wp14:editId="6153AC35">
            <wp:extent cx="2727960" cy="1252220"/>
            <wp:effectExtent l="0" t="0" r="0" b="0"/>
            <wp:docPr id="1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27960" cy="1252220"/>
                    </a:xfrm>
                    <a:prstGeom prst="rect">
                      <a:avLst/>
                    </a:prstGeom>
                    <a:noFill/>
                    <a:ln>
                      <a:noFill/>
                    </a:ln>
                  </pic:spPr>
                </pic:pic>
              </a:graphicData>
            </a:graphic>
          </wp:inline>
        </w:drawing>
      </w:r>
      <w:r w:rsidR="00331DD6" w:rsidRPr="00331DD6">
        <w:rPr>
          <w:noProof/>
        </w:rPr>
        <w:t xml:space="preserve"> </w:t>
      </w:r>
      <w:r w:rsidRPr="00331DD6">
        <w:rPr>
          <w:noProof/>
          <w:lang w:val="en-US"/>
        </w:rPr>
        <w:drawing>
          <wp:inline distT="0" distB="0" distL="0" distR="0" wp14:anchorId="6202454B" wp14:editId="0C29387F">
            <wp:extent cx="1444625" cy="10756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r w:rsidR="00331DD6" w:rsidRPr="00331DD6">
        <w:rPr>
          <w:noProof/>
        </w:rPr>
        <w:t xml:space="preserve"> </w:t>
      </w:r>
      <w:r w:rsidRPr="00331DD6">
        <w:rPr>
          <w:noProof/>
          <w:lang w:val="en-US"/>
        </w:rPr>
        <w:drawing>
          <wp:inline distT="0" distB="0" distL="0" distR="0" wp14:anchorId="24692958" wp14:editId="7163DA33">
            <wp:extent cx="1444625" cy="10756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4625" cy="1075690"/>
                    </a:xfrm>
                    <a:prstGeom prst="rect">
                      <a:avLst/>
                    </a:prstGeom>
                    <a:noFill/>
                    <a:ln>
                      <a:noFill/>
                    </a:ln>
                  </pic:spPr>
                </pic:pic>
              </a:graphicData>
            </a:graphic>
          </wp:inline>
        </w:drawing>
      </w:r>
    </w:p>
    <w:p w14:paraId="145CF25F" w14:textId="77777777" w:rsidR="0022559C" w:rsidRDefault="0022559C" w:rsidP="0022559C">
      <w:pPr>
        <w:ind w:firstLine="0"/>
        <w:rPr>
          <w:noProof/>
        </w:rPr>
      </w:pPr>
      <w:r>
        <w:rPr>
          <w:noProof/>
        </w:rPr>
        <w:t xml:space="preserve">                                      (a)                                                                  (b)                                          (c)</w:t>
      </w:r>
    </w:p>
    <w:p w14:paraId="4CCAE800" w14:textId="77777777" w:rsidR="00380113" w:rsidRDefault="00380113" w:rsidP="00380113">
      <w:pPr>
        <w:ind w:firstLine="0"/>
        <w:rPr>
          <w:noProof/>
        </w:rPr>
      </w:pPr>
      <w:r>
        <w:rPr>
          <w:noProof/>
        </w:rPr>
        <w:t>Fig.</w:t>
      </w:r>
      <w:r w:rsidR="007C2596">
        <w:rPr>
          <w:noProof/>
        </w:rPr>
        <w:t>5</w:t>
      </w:r>
      <w:r>
        <w:rPr>
          <w:noProof/>
        </w:rPr>
        <w:t xml:space="preserve">. Abormal </w:t>
      </w:r>
      <w:r w:rsidRPr="0022559C">
        <w:rPr>
          <w:noProof/>
        </w:rPr>
        <w:t xml:space="preserve">behavior </w:t>
      </w:r>
      <w:r w:rsidR="00EC47A1">
        <w:rPr>
          <w:noProof/>
        </w:rPr>
        <w:t xml:space="preserve">of </w:t>
      </w:r>
      <w:r>
        <w:rPr>
          <w:lang w:eastAsia="zh-TW"/>
        </w:rPr>
        <w:t>BVL extracted from 2011 day 201 – 209 (a) 1</w:t>
      </w:r>
      <w:r w:rsidR="00EC47A1">
        <w:rPr>
          <w:lang w:eastAsia="zh-TW"/>
        </w:rPr>
        <w:t>-</w:t>
      </w:r>
      <w:r>
        <w:rPr>
          <w:lang w:eastAsia="zh-TW"/>
        </w:rPr>
        <w:t xml:space="preserve">minute averaged telemetry data of </w:t>
      </w:r>
      <w:r w:rsidR="00EC47A1">
        <w:rPr>
          <w:lang w:eastAsia="zh-TW"/>
        </w:rPr>
        <w:t xml:space="preserve">six </w:t>
      </w:r>
      <w:r>
        <w:rPr>
          <w:lang w:eastAsia="zh-TW"/>
        </w:rPr>
        <w:t>parameters (b) Bus voltage versus BVL1I (c) Bus voltage versus BVL2I</w:t>
      </w:r>
    </w:p>
    <w:p w14:paraId="1F331866" w14:textId="77777777" w:rsidR="00331DD6" w:rsidRDefault="00331DD6" w:rsidP="00802498">
      <w:pPr>
        <w:ind w:firstLine="0"/>
        <w:rPr>
          <w:noProof/>
        </w:rPr>
      </w:pPr>
    </w:p>
    <w:p w14:paraId="063BD714" w14:textId="77777777" w:rsidR="00FA7660" w:rsidRDefault="00DA6568" w:rsidP="00FA7660">
      <w:pPr>
        <w:ind w:firstLine="0"/>
        <w:rPr>
          <w:noProof/>
          <w:lang w:eastAsia="zh-TW"/>
        </w:rPr>
      </w:pPr>
      <w:r>
        <w:rPr>
          <w:rFonts w:hint="eastAsia"/>
          <w:noProof/>
          <w:lang w:eastAsia="zh-TW"/>
        </w:rPr>
        <w:t>Fi</w:t>
      </w:r>
      <w:r>
        <w:rPr>
          <w:noProof/>
          <w:lang w:eastAsia="zh-TW"/>
        </w:rPr>
        <w:t>g</w:t>
      </w:r>
      <w:r w:rsidR="003C7FAE">
        <w:rPr>
          <w:noProof/>
          <w:lang w:eastAsia="zh-TW"/>
        </w:rPr>
        <w:t>s</w:t>
      </w:r>
      <w:r>
        <w:rPr>
          <w:noProof/>
          <w:lang w:eastAsia="zh-TW"/>
        </w:rPr>
        <w:t xml:space="preserve"> 2 </w:t>
      </w:r>
      <w:r w:rsidR="003C7FAE">
        <w:rPr>
          <w:noProof/>
          <w:lang w:eastAsia="zh-TW"/>
        </w:rPr>
        <w:t>-</w:t>
      </w:r>
      <w:r>
        <w:rPr>
          <w:noProof/>
          <w:lang w:eastAsia="zh-TW"/>
        </w:rPr>
        <w:t xml:space="preserve"> </w:t>
      </w:r>
      <w:r w:rsidR="00380113">
        <w:rPr>
          <w:noProof/>
          <w:lang w:eastAsia="zh-TW"/>
        </w:rPr>
        <w:t>5</w:t>
      </w:r>
      <w:r>
        <w:rPr>
          <w:noProof/>
          <w:lang w:eastAsia="zh-TW"/>
        </w:rPr>
        <w:t xml:space="preserve"> </w:t>
      </w:r>
      <w:r w:rsidR="00380113">
        <w:rPr>
          <w:noProof/>
          <w:lang w:eastAsia="zh-TW"/>
        </w:rPr>
        <w:t>demonstrates four BVL anomaly cases</w:t>
      </w:r>
      <w:r>
        <w:rPr>
          <w:noProof/>
          <w:lang w:eastAsia="zh-TW"/>
        </w:rPr>
        <w:t xml:space="preserve"> observed </w:t>
      </w:r>
      <w:r w:rsidR="003C16FB">
        <w:rPr>
          <w:noProof/>
          <w:lang w:eastAsia="zh-TW"/>
        </w:rPr>
        <w:t xml:space="preserve">on </w:t>
      </w:r>
      <w:r>
        <w:rPr>
          <w:noProof/>
          <w:lang w:eastAsia="zh-TW"/>
        </w:rPr>
        <w:t xml:space="preserve">TDRS 8 </w:t>
      </w:r>
      <w:r w:rsidR="00380113">
        <w:rPr>
          <w:noProof/>
          <w:lang w:eastAsia="zh-TW"/>
        </w:rPr>
        <w:t>between</w:t>
      </w:r>
      <w:r>
        <w:rPr>
          <w:noProof/>
          <w:lang w:eastAsia="zh-TW"/>
        </w:rPr>
        <w:t xml:space="preserve"> </w:t>
      </w:r>
      <w:r w:rsidR="003C16FB">
        <w:rPr>
          <w:noProof/>
          <w:lang w:eastAsia="zh-TW"/>
        </w:rPr>
        <w:t xml:space="preserve">January </w:t>
      </w:r>
      <w:r>
        <w:rPr>
          <w:noProof/>
          <w:lang w:eastAsia="zh-TW"/>
        </w:rPr>
        <w:t xml:space="preserve">2009 </w:t>
      </w:r>
      <w:r w:rsidR="00380113">
        <w:rPr>
          <w:noProof/>
          <w:lang w:eastAsia="zh-TW"/>
        </w:rPr>
        <w:t xml:space="preserve">to </w:t>
      </w:r>
      <w:r w:rsidR="003C16FB">
        <w:rPr>
          <w:noProof/>
          <w:lang w:eastAsia="zh-TW"/>
        </w:rPr>
        <w:t xml:space="preserve">December </w:t>
      </w:r>
      <w:r w:rsidR="00380113">
        <w:rPr>
          <w:noProof/>
          <w:lang w:eastAsia="zh-TW"/>
        </w:rPr>
        <w:t>2011</w:t>
      </w:r>
      <w:r>
        <w:rPr>
          <w:noProof/>
          <w:lang w:eastAsia="zh-TW"/>
        </w:rPr>
        <w:t xml:space="preserve">. </w:t>
      </w:r>
      <w:r w:rsidR="00380113">
        <w:rPr>
          <w:noProof/>
          <w:lang w:eastAsia="zh-TW"/>
        </w:rPr>
        <w:t>After 2011</w:t>
      </w:r>
      <w:r>
        <w:rPr>
          <w:noProof/>
          <w:lang w:eastAsia="zh-TW"/>
        </w:rPr>
        <w:t xml:space="preserve">, similar </w:t>
      </w:r>
      <w:r w:rsidR="003C16FB">
        <w:rPr>
          <w:noProof/>
          <w:lang w:eastAsia="zh-TW"/>
        </w:rPr>
        <w:t>anomalies occurred</w:t>
      </w:r>
      <w:r>
        <w:rPr>
          <w:noProof/>
          <w:lang w:eastAsia="zh-TW"/>
        </w:rPr>
        <w:t xml:space="preserve"> one </w:t>
      </w:r>
      <w:r w:rsidR="003C16FB">
        <w:rPr>
          <w:noProof/>
          <w:lang w:eastAsia="zh-TW"/>
        </w:rPr>
        <w:t xml:space="preserve">to </w:t>
      </w:r>
      <w:r>
        <w:rPr>
          <w:noProof/>
          <w:lang w:eastAsia="zh-TW"/>
        </w:rPr>
        <w:t>two times a year u</w:t>
      </w:r>
      <w:r w:rsidR="003C16FB">
        <w:rPr>
          <w:noProof/>
          <w:lang w:eastAsia="zh-TW"/>
        </w:rPr>
        <w:t>n</w:t>
      </w:r>
      <w:r>
        <w:rPr>
          <w:noProof/>
          <w:lang w:eastAsia="zh-TW"/>
        </w:rPr>
        <w:t>til 2017 where one module</w:t>
      </w:r>
      <w:r w:rsidR="003C16FB">
        <w:rPr>
          <w:noProof/>
          <w:lang w:eastAsia="zh-TW"/>
        </w:rPr>
        <w:t>(MOSFET)</w:t>
      </w:r>
      <w:r>
        <w:rPr>
          <w:noProof/>
          <w:lang w:eastAsia="zh-TW"/>
        </w:rPr>
        <w:t xml:space="preserve"> of </w:t>
      </w:r>
      <w:r w:rsidR="003C16FB">
        <w:rPr>
          <w:noProof/>
          <w:lang w:eastAsia="zh-TW"/>
        </w:rPr>
        <w:t xml:space="preserve">the </w:t>
      </w:r>
      <w:r>
        <w:rPr>
          <w:noProof/>
          <w:lang w:eastAsia="zh-TW"/>
        </w:rPr>
        <w:t xml:space="preserve">BVL </w:t>
      </w:r>
      <w:r w:rsidR="00FA7660">
        <w:rPr>
          <w:noProof/>
          <w:lang w:eastAsia="zh-TW"/>
        </w:rPr>
        <w:t>was</w:t>
      </w:r>
      <w:r>
        <w:rPr>
          <w:noProof/>
          <w:lang w:eastAsia="zh-TW"/>
        </w:rPr>
        <w:t xml:space="preserve"> </w:t>
      </w:r>
      <w:r w:rsidR="00380113" w:rsidRPr="00380113">
        <w:rPr>
          <w:noProof/>
          <w:lang w:eastAsia="zh-TW"/>
        </w:rPr>
        <w:t xml:space="preserve">permanently </w:t>
      </w:r>
      <w:r>
        <w:rPr>
          <w:noProof/>
          <w:lang w:eastAsia="zh-TW"/>
        </w:rPr>
        <w:t xml:space="preserve">turned off. </w:t>
      </w:r>
      <w:r w:rsidR="003C16FB">
        <w:rPr>
          <w:noProof/>
          <w:lang w:eastAsia="zh-TW"/>
        </w:rPr>
        <w:t xml:space="preserve"> </w:t>
      </w:r>
      <w:r w:rsidR="00FA7660">
        <w:rPr>
          <w:noProof/>
          <w:lang w:eastAsia="zh-TW"/>
        </w:rPr>
        <w:t>During</w:t>
      </w:r>
      <w:r>
        <w:rPr>
          <w:noProof/>
          <w:lang w:eastAsia="zh-TW"/>
        </w:rPr>
        <w:t xml:space="preserve"> the past few years,</w:t>
      </w:r>
      <w:r w:rsidR="00FA7660">
        <w:rPr>
          <w:noProof/>
          <w:lang w:eastAsia="zh-TW"/>
        </w:rPr>
        <w:t xml:space="preserve"> </w:t>
      </w:r>
      <w:r w:rsidR="003C16FB">
        <w:rPr>
          <w:noProof/>
          <w:lang w:eastAsia="zh-TW"/>
        </w:rPr>
        <w:t xml:space="preserve">the Space Network(SN) </w:t>
      </w:r>
      <w:r w:rsidR="00FA7660">
        <w:rPr>
          <w:noProof/>
          <w:lang w:eastAsia="zh-TW"/>
        </w:rPr>
        <w:t xml:space="preserve">team </w:t>
      </w:r>
      <w:r w:rsidR="003C16FB">
        <w:rPr>
          <w:noProof/>
          <w:lang w:eastAsia="zh-TW"/>
        </w:rPr>
        <w:t xml:space="preserve">manually </w:t>
      </w:r>
      <w:r w:rsidR="00FA7660">
        <w:rPr>
          <w:noProof/>
          <w:lang w:eastAsia="zh-TW"/>
        </w:rPr>
        <w:t xml:space="preserve">extracted all </w:t>
      </w:r>
      <w:r w:rsidR="003C16FB">
        <w:rPr>
          <w:noProof/>
          <w:lang w:eastAsia="zh-TW"/>
        </w:rPr>
        <w:t xml:space="preserve">of </w:t>
      </w:r>
      <w:r w:rsidR="00FA7660">
        <w:rPr>
          <w:noProof/>
          <w:lang w:eastAsia="zh-TW"/>
        </w:rPr>
        <w:t xml:space="preserve">the anomalous </w:t>
      </w:r>
      <w:r w:rsidR="00380113">
        <w:rPr>
          <w:noProof/>
          <w:lang w:eastAsia="zh-TW"/>
        </w:rPr>
        <w:t xml:space="preserve">BVL </w:t>
      </w:r>
      <w:r w:rsidR="00FA7660">
        <w:rPr>
          <w:noProof/>
          <w:lang w:eastAsia="zh-TW"/>
        </w:rPr>
        <w:t>e</w:t>
      </w:r>
      <w:r w:rsidR="00380113">
        <w:rPr>
          <w:noProof/>
          <w:lang w:eastAsia="zh-TW"/>
        </w:rPr>
        <w:t>v</w:t>
      </w:r>
      <w:r w:rsidR="00FA7660">
        <w:rPr>
          <w:noProof/>
          <w:lang w:eastAsia="zh-TW"/>
        </w:rPr>
        <w:t>ents from all g</w:t>
      </w:r>
      <w:r w:rsidR="003C16FB">
        <w:rPr>
          <w:noProof/>
          <w:lang w:eastAsia="zh-TW"/>
        </w:rPr>
        <w:t>e</w:t>
      </w:r>
      <w:r w:rsidR="00FA7660">
        <w:rPr>
          <w:noProof/>
          <w:lang w:eastAsia="zh-TW"/>
        </w:rPr>
        <w:t xml:space="preserve">neration 2 TDRS </w:t>
      </w:r>
      <w:r w:rsidR="00FA7660">
        <w:rPr>
          <w:rFonts w:hint="eastAsia"/>
          <w:noProof/>
          <w:lang w:eastAsia="zh-TW"/>
        </w:rPr>
        <w:t>s</w:t>
      </w:r>
      <w:r w:rsidR="00FA7660">
        <w:rPr>
          <w:noProof/>
          <w:lang w:eastAsia="zh-TW"/>
        </w:rPr>
        <w:t>pacecraft. However, such manual review of this much</w:t>
      </w:r>
      <w:r w:rsidR="006826E2">
        <w:rPr>
          <w:noProof/>
          <w:lang w:eastAsia="zh-TW"/>
        </w:rPr>
        <w:t xml:space="preserve"> </w:t>
      </w:r>
      <w:r w:rsidR="00FA7660">
        <w:rPr>
          <w:noProof/>
          <w:lang w:eastAsia="zh-TW"/>
        </w:rPr>
        <w:t xml:space="preserve">data is </w:t>
      </w:r>
      <w:r w:rsidR="003C16FB">
        <w:rPr>
          <w:noProof/>
          <w:lang w:eastAsia="zh-TW"/>
        </w:rPr>
        <w:t xml:space="preserve"> very </w:t>
      </w:r>
      <w:r w:rsidR="00FA7660">
        <w:rPr>
          <w:noProof/>
          <w:lang w:eastAsia="zh-TW"/>
        </w:rPr>
        <w:t xml:space="preserve">time comsuming. Particularly, some of the anomlies would be missed because human </w:t>
      </w:r>
      <w:r w:rsidR="00CD32D8">
        <w:rPr>
          <w:noProof/>
          <w:lang w:eastAsia="zh-TW"/>
        </w:rPr>
        <w:t>assessment</w:t>
      </w:r>
      <w:r w:rsidR="00FA7660">
        <w:rPr>
          <w:noProof/>
          <w:lang w:eastAsia="zh-TW"/>
        </w:rPr>
        <w:t xml:space="preserve"> is limited</w:t>
      </w:r>
      <w:r w:rsidR="003C16FB">
        <w:rPr>
          <w:noProof/>
          <w:lang w:eastAsia="zh-TW"/>
        </w:rPr>
        <w:t xml:space="preserve"> to the plots shown above</w:t>
      </w:r>
      <w:r w:rsidR="00FA7660">
        <w:rPr>
          <w:noProof/>
          <w:lang w:eastAsia="zh-TW"/>
        </w:rPr>
        <w:t xml:space="preserve">. </w:t>
      </w:r>
      <w:r w:rsidR="006826E2">
        <w:rPr>
          <w:noProof/>
          <w:lang w:eastAsia="zh-TW"/>
        </w:rPr>
        <w:t>To deal with this issue</w:t>
      </w:r>
      <w:r w:rsidR="003C16FB">
        <w:rPr>
          <w:noProof/>
          <w:lang w:eastAsia="zh-TW"/>
        </w:rPr>
        <w:t>,</w:t>
      </w:r>
      <w:r w:rsidR="006826E2">
        <w:rPr>
          <w:noProof/>
          <w:lang w:eastAsia="zh-TW"/>
        </w:rPr>
        <w:t xml:space="preserve"> </w:t>
      </w:r>
      <w:r w:rsidR="00CC2810">
        <w:rPr>
          <w:noProof/>
          <w:lang w:eastAsia="zh-TW"/>
        </w:rPr>
        <w:t>we propose</w:t>
      </w:r>
      <w:r w:rsidR="003C16FB">
        <w:rPr>
          <w:noProof/>
          <w:lang w:eastAsia="zh-TW"/>
        </w:rPr>
        <w:t>d</w:t>
      </w:r>
      <w:r w:rsidR="00CC2810">
        <w:rPr>
          <w:noProof/>
          <w:lang w:eastAsia="zh-TW"/>
        </w:rPr>
        <w:t xml:space="preserve"> a novel fram</w:t>
      </w:r>
      <w:r w:rsidR="003C16FB">
        <w:rPr>
          <w:noProof/>
          <w:lang w:eastAsia="zh-TW"/>
        </w:rPr>
        <w:t>e</w:t>
      </w:r>
      <w:r w:rsidR="00CC2810">
        <w:rPr>
          <w:noProof/>
          <w:lang w:eastAsia="zh-TW"/>
        </w:rPr>
        <w:t>work to util</w:t>
      </w:r>
      <w:r w:rsidR="00BF5668">
        <w:rPr>
          <w:noProof/>
          <w:lang w:eastAsia="zh-TW"/>
        </w:rPr>
        <w:t>i</w:t>
      </w:r>
      <w:r w:rsidR="00CC2810">
        <w:rPr>
          <w:noProof/>
          <w:lang w:eastAsia="zh-TW"/>
        </w:rPr>
        <w:t xml:space="preserve">ze machine learning </w:t>
      </w:r>
      <w:r w:rsidR="008B2D38">
        <w:rPr>
          <w:noProof/>
          <w:lang w:eastAsia="zh-TW"/>
        </w:rPr>
        <w:t>to</w:t>
      </w:r>
      <w:r w:rsidR="00CC2810">
        <w:rPr>
          <w:noProof/>
          <w:lang w:eastAsia="zh-TW"/>
        </w:rPr>
        <w:t xml:space="preserve"> automatically detect the BVL anomlies.</w:t>
      </w:r>
    </w:p>
    <w:p w14:paraId="40B6BB76" w14:textId="77777777" w:rsidR="00EB1862" w:rsidRPr="00802498" w:rsidRDefault="00EB1862" w:rsidP="00802498">
      <w:pPr>
        <w:ind w:firstLine="0"/>
        <w:rPr>
          <w:lang w:eastAsia="zh-TW"/>
        </w:rPr>
      </w:pPr>
    </w:p>
    <w:p w14:paraId="3D426340" w14:textId="77777777" w:rsidR="006826E2" w:rsidRDefault="009E12F9" w:rsidP="006826E2">
      <w:pPr>
        <w:numPr>
          <w:ilvl w:val="0"/>
          <w:numId w:val="4"/>
        </w:numPr>
        <w:rPr>
          <w:rStyle w:val="Emphasis"/>
          <w:b/>
          <w:bCs/>
          <w:i w:val="0"/>
        </w:rPr>
      </w:pPr>
      <w:bookmarkStart w:id="5" w:name="30000"/>
      <w:bookmarkEnd w:id="5"/>
      <w:r>
        <w:rPr>
          <w:rStyle w:val="Emphasis"/>
          <w:b/>
          <w:bCs/>
          <w:i w:val="0"/>
        </w:rPr>
        <w:t>Detection of Anomalous EPS data</w:t>
      </w:r>
    </w:p>
    <w:p w14:paraId="36E66FBC" w14:textId="77777777" w:rsidR="006826E2" w:rsidRDefault="006826E2" w:rsidP="006826E2">
      <w:pPr>
        <w:ind w:firstLine="0"/>
        <w:rPr>
          <w:rStyle w:val="Emphasis"/>
          <w:b/>
          <w:bCs/>
          <w:i w:val="0"/>
        </w:rPr>
      </w:pPr>
    </w:p>
    <w:p w14:paraId="41593ED6" w14:textId="1F27DAEB" w:rsidR="00CC2810" w:rsidRPr="00CC2810" w:rsidRDefault="00CC2810" w:rsidP="006826E2">
      <w:pPr>
        <w:ind w:firstLine="0"/>
        <w:rPr>
          <w:rStyle w:val="Emphasis"/>
          <w:i w:val="0"/>
          <w:iCs w:val="0"/>
          <w:lang w:eastAsia="zh-TW"/>
        </w:rPr>
      </w:pPr>
      <w:r>
        <w:rPr>
          <w:lang w:eastAsia="zh-TW"/>
        </w:rPr>
        <w:t xml:space="preserve">      Many approaches can be implemented for anomaly detection using spacecraft telemetry data. The easiest and most widely used method is limit checking, where limit checking is measuring the standard deviation (SD) of each individual parameter and then using an upper bound and lower bound of the parameter as a threshold. Once the monitored value of the parameter exceeds the decided threshold, the data point would be assigned as anomalous. Therefore, limit checking only considers </w:t>
      </w:r>
      <w:r w:rsidR="006264D3">
        <w:rPr>
          <w:lang w:eastAsia="zh-TW"/>
        </w:rPr>
        <w:t xml:space="preserve">the </w:t>
      </w:r>
      <w:r>
        <w:rPr>
          <w:lang w:eastAsia="zh-TW"/>
        </w:rPr>
        <w:t xml:space="preserve">individual parameter but ignores the correlation between different parameters. This method is very easy and simple to implement but not effective enough because it is still possible that the value of one parameter does not exceed </w:t>
      </w:r>
      <w:r w:rsidR="006264D3">
        <w:rPr>
          <w:lang w:eastAsia="zh-TW"/>
        </w:rPr>
        <w:t xml:space="preserve">the </w:t>
      </w:r>
      <w:r>
        <w:rPr>
          <w:lang w:eastAsia="zh-TW"/>
        </w:rPr>
        <w:t xml:space="preserve">threshold bounds but </w:t>
      </w:r>
      <w:r w:rsidR="006264D3">
        <w:rPr>
          <w:lang w:eastAsia="zh-TW"/>
        </w:rPr>
        <w:t xml:space="preserve">the </w:t>
      </w:r>
      <w:r w:rsidR="001D585D">
        <w:rPr>
          <w:lang w:eastAsia="zh-TW"/>
        </w:rPr>
        <w:t>telemetry system</w:t>
      </w:r>
      <w:r w:rsidR="006264D3">
        <w:rPr>
          <w:lang w:eastAsia="zh-TW"/>
        </w:rPr>
        <w:t xml:space="preserve"> </w:t>
      </w:r>
      <w:r w:rsidR="00865331">
        <w:rPr>
          <w:lang w:eastAsia="zh-TW"/>
        </w:rPr>
        <w:t xml:space="preserve">still </w:t>
      </w:r>
      <w:r>
        <w:rPr>
          <w:lang w:eastAsia="zh-TW"/>
        </w:rPr>
        <w:t xml:space="preserve">has an abnormal behavior. </w:t>
      </w:r>
    </w:p>
    <w:p w14:paraId="17CC72C8" w14:textId="77777777" w:rsidR="006550EE" w:rsidRDefault="006826E2" w:rsidP="006550EE">
      <w:pPr>
        <w:ind w:firstLine="0"/>
        <w:rPr>
          <w:lang w:eastAsia="zh-TW"/>
        </w:rPr>
      </w:pPr>
      <w:r>
        <w:rPr>
          <w:lang w:eastAsia="zh-TW"/>
        </w:rPr>
        <w:t xml:space="preserve">     In past decade, many telemetry data processing techniques using machine learning (ML) </w:t>
      </w:r>
      <w:r w:rsidR="00CC2810">
        <w:rPr>
          <w:lang w:eastAsia="zh-TW"/>
        </w:rPr>
        <w:t xml:space="preserve">have </w:t>
      </w:r>
      <w:r w:rsidR="00EC318C">
        <w:rPr>
          <w:lang w:eastAsia="zh-TW"/>
        </w:rPr>
        <w:t xml:space="preserve">been </w:t>
      </w:r>
      <w:r w:rsidR="00CC2810">
        <w:rPr>
          <w:lang w:eastAsia="zh-TW"/>
        </w:rPr>
        <w:t>proposed</w:t>
      </w:r>
      <w:r>
        <w:rPr>
          <w:lang w:eastAsia="zh-TW"/>
        </w:rPr>
        <w:t xml:space="preserve">. The supervised ML method has been </w:t>
      </w:r>
      <w:r w:rsidR="00EC318C">
        <w:rPr>
          <w:lang w:eastAsia="zh-TW"/>
        </w:rPr>
        <w:t>used</w:t>
      </w:r>
      <w:r>
        <w:rPr>
          <w:lang w:eastAsia="zh-TW"/>
        </w:rPr>
        <w:t xml:space="preserve"> to conduct telemetry data processing using support vector machine (SVM), </w:t>
      </w:r>
      <w:r w:rsidRPr="001C16E4">
        <w:rPr>
          <w:lang w:eastAsia="zh-TW"/>
        </w:rPr>
        <w:t>neural network</w:t>
      </w:r>
      <w:r>
        <w:rPr>
          <w:lang w:eastAsia="zh-TW"/>
        </w:rPr>
        <w:t xml:space="preserve"> (NN), relevance vector regression, etc. However, </w:t>
      </w:r>
      <w:r w:rsidR="00A50021">
        <w:rPr>
          <w:lang w:eastAsia="zh-TW"/>
        </w:rPr>
        <w:t xml:space="preserve">supervised algorithms are not suitable for anomaly </w:t>
      </w:r>
      <w:r w:rsidR="00A50021">
        <w:rPr>
          <w:lang w:eastAsia="zh-TW"/>
        </w:rPr>
        <w:lastRenderedPageBreak/>
        <w:t xml:space="preserve">detection since anomalous data is not supposed to </w:t>
      </w:r>
      <w:r w:rsidR="00CC2810">
        <w:rPr>
          <w:lang w:eastAsia="zh-TW"/>
        </w:rPr>
        <w:t xml:space="preserve">be </w:t>
      </w:r>
      <w:r w:rsidR="00A50021">
        <w:rPr>
          <w:lang w:eastAsia="zh-TW"/>
        </w:rPr>
        <w:t>know</w:t>
      </w:r>
      <w:r w:rsidR="00CC2810">
        <w:rPr>
          <w:lang w:eastAsia="zh-TW"/>
        </w:rPr>
        <w:t>n</w:t>
      </w:r>
      <w:r w:rsidR="00A50021">
        <w:rPr>
          <w:lang w:eastAsia="zh-TW"/>
        </w:rPr>
        <w:t xml:space="preserve"> as </w:t>
      </w:r>
      <w:r w:rsidR="00EC318C" w:rsidRPr="00096543">
        <w:rPr>
          <w:i/>
          <w:iCs/>
          <w:lang w:eastAsia="zh-TW"/>
        </w:rPr>
        <w:t>a</w:t>
      </w:r>
      <w:r w:rsidR="00EC318C">
        <w:rPr>
          <w:lang w:eastAsia="zh-TW"/>
        </w:rPr>
        <w:t xml:space="preserve"> </w:t>
      </w:r>
      <w:r w:rsidR="00A50021" w:rsidRPr="00CC2810">
        <w:rPr>
          <w:i/>
          <w:iCs/>
          <w:lang w:eastAsia="zh-TW"/>
        </w:rPr>
        <w:t>prior</w:t>
      </w:r>
      <w:r w:rsidR="00CC2810" w:rsidRPr="00CC2810">
        <w:rPr>
          <w:i/>
          <w:iCs/>
          <w:lang w:eastAsia="zh-TW"/>
        </w:rPr>
        <w:t>i</w:t>
      </w:r>
      <w:r w:rsidR="00A50021">
        <w:rPr>
          <w:lang w:eastAsia="zh-TW"/>
        </w:rPr>
        <w:t xml:space="preserve"> information. So, a </w:t>
      </w:r>
      <w:r w:rsidR="006550EE">
        <w:rPr>
          <w:lang w:eastAsia="zh-TW"/>
        </w:rPr>
        <w:t>reliable training data set of anomalies</w:t>
      </w:r>
      <w:r w:rsidR="00A50021">
        <w:rPr>
          <w:lang w:eastAsia="zh-TW"/>
        </w:rPr>
        <w:t xml:space="preserve"> </w:t>
      </w:r>
      <w:r w:rsidR="00EC318C">
        <w:rPr>
          <w:lang w:eastAsia="zh-TW"/>
        </w:rPr>
        <w:t>is difficult to attain</w:t>
      </w:r>
      <w:r w:rsidR="00A50021">
        <w:rPr>
          <w:lang w:eastAsia="zh-TW"/>
        </w:rPr>
        <w:t xml:space="preserve">. </w:t>
      </w:r>
      <w:r w:rsidR="006550EE">
        <w:rPr>
          <w:lang w:eastAsia="zh-TW"/>
        </w:rPr>
        <w:t xml:space="preserve">In this paper, we proposed </w:t>
      </w:r>
      <w:r w:rsidR="005B5CBF">
        <w:rPr>
          <w:lang w:eastAsia="zh-TW"/>
        </w:rPr>
        <w:t xml:space="preserve">to use </w:t>
      </w:r>
      <w:r w:rsidR="00EC318C">
        <w:rPr>
          <w:lang w:eastAsia="zh-TW"/>
        </w:rPr>
        <w:t xml:space="preserve">the </w:t>
      </w:r>
      <w:r w:rsidR="006550EE">
        <w:rPr>
          <w:lang w:eastAsia="zh-TW"/>
        </w:rPr>
        <w:t xml:space="preserve">unsupervised anomaly </w:t>
      </w:r>
      <w:r w:rsidR="005B5CBF">
        <w:rPr>
          <w:lang w:eastAsia="zh-TW"/>
        </w:rPr>
        <w:t>detector</w:t>
      </w:r>
      <w:r w:rsidR="006550EE">
        <w:rPr>
          <w:lang w:eastAsia="zh-TW"/>
        </w:rPr>
        <w:t xml:space="preserve"> called </w:t>
      </w:r>
      <w:r w:rsidR="00EC318C">
        <w:rPr>
          <w:lang w:eastAsia="zh-TW"/>
        </w:rPr>
        <w:t xml:space="preserve">the </w:t>
      </w:r>
      <w:r w:rsidR="006550EE">
        <w:rPr>
          <w:lang w:eastAsia="zh-TW"/>
        </w:rPr>
        <w:t>RX detector (RXD)</w:t>
      </w:r>
      <w:r w:rsidR="005B5CBF">
        <w:rPr>
          <w:lang w:eastAsia="zh-TW"/>
        </w:rPr>
        <w:t xml:space="preserve"> where</w:t>
      </w:r>
      <w:r w:rsidR="006550EE">
        <w:rPr>
          <w:lang w:eastAsia="zh-TW"/>
        </w:rPr>
        <w:t xml:space="preserve"> RXD is a classic </w:t>
      </w:r>
      <w:r w:rsidR="006550EE">
        <w:rPr>
          <w:rFonts w:hint="eastAsia"/>
          <w:lang w:eastAsia="zh-TW"/>
        </w:rPr>
        <w:t>b</w:t>
      </w:r>
      <w:r w:rsidR="006550EE">
        <w:rPr>
          <w:lang w:eastAsia="zh-TW"/>
        </w:rPr>
        <w:t xml:space="preserve">ackground suppression-based detector that is utilized to detect an anomalous target in a blind dataset where the anomalies are generally small and unknown. </w:t>
      </w:r>
    </w:p>
    <w:p w14:paraId="195C30BC" w14:textId="77777777" w:rsidR="009113DE" w:rsidRDefault="009113DE" w:rsidP="00727A99">
      <w:pPr>
        <w:ind w:firstLine="0"/>
        <w:rPr>
          <w:lang w:eastAsia="zh-TW"/>
        </w:rPr>
      </w:pPr>
    </w:p>
    <w:p w14:paraId="00C65A1E" w14:textId="77777777" w:rsidR="00727A99" w:rsidRPr="00727A99" w:rsidRDefault="00727A99" w:rsidP="00727A99">
      <w:pPr>
        <w:pStyle w:val="IACSubheading"/>
        <w:rPr>
          <w:i/>
          <w:u w:val="none"/>
        </w:rPr>
      </w:pPr>
      <w:r>
        <w:rPr>
          <w:rFonts w:hint="eastAsia"/>
          <w:i/>
          <w:u w:val="none"/>
          <w:lang w:eastAsia="zh-TW"/>
        </w:rPr>
        <w:t>3</w:t>
      </w:r>
      <w:r w:rsidRPr="00727A99">
        <w:rPr>
          <w:i/>
          <w:u w:val="none"/>
        </w:rPr>
        <w:t>.</w:t>
      </w:r>
      <w:r>
        <w:rPr>
          <w:rFonts w:hint="eastAsia"/>
          <w:i/>
          <w:u w:val="none"/>
          <w:lang w:eastAsia="zh-TW"/>
        </w:rPr>
        <w:t>1</w:t>
      </w:r>
      <w:r w:rsidRPr="00727A99">
        <w:rPr>
          <w:i/>
          <w:u w:val="none"/>
        </w:rPr>
        <w:t xml:space="preserve"> </w:t>
      </w:r>
      <w:r w:rsidR="006550EE">
        <w:rPr>
          <w:i/>
          <w:u w:val="none"/>
        </w:rPr>
        <w:t>RX anomaly detector</w:t>
      </w:r>
    </w:p>
    <w:p w14:paraId="547BDEC1" w14:textId="77777777" w:rsidR="008A43EC" w:rsidRDefault="006550EE" w:rsidP="00C81FB6">
      <w:pPr>
        <w:ind w:firstLine="0"/>
        <w:rPr>
          <w:shd w:val="clear" w:color="auto" w:fill="FFFFFF"/>
        </w:rPr>
      </w:pPr>
      <w:r>
        <w:rPr>
          <w:shd w:val="clear" w:color="auto" w:fill="FFFFFF"/>
        </w:rPr>
        <w:t xml:space="preserve">   The RXD </w:t>
      </w:r>
      <w:r w:rsidR="002E0470">
        <w:rPr>
          <w:shd w:val="clear" w:color="auto" w:fill="FFFFFF"/>
        </w:rPr>
        <w:t xml:space="preserve">was </w:t>
      </w:r>
      <w:r>
        <w:rPr>
          <w:shd w:val="clear" w:color="auto" w:fill="FFFFFF"/>
        </w:rPr>
        <w:t>developed by Reed and Y</w:t>
      </w:r>
      <w:r w:rsidR="00E00FAE">
        <w:rPr>
          <w:shd w:val="clear" w:color="auto" w:fill="FFFFFF"/>
        </w:rPr>
        <w:t>u</w:t>
      </w:r>
      <w:r>
        <w:rPr>
          <w:shd w:val="clear" w:color="auto" w:fill="FFFFFF"/>
        </w:rPr>
        <w:t xml:space="preserve"> in 1990. If we consider </w:t>
      </w:r>
      <w:r w:rsidRPr="006550EE">
        <w:rPr>
          <w:b/>
          <w:bCs/>
          <w:shd w:val="clear" w:color="auto" w:fill="FFFFFF"/>
        </w:rPr>
        <w:t>r</w:t>
      </w:r>
      <w:r>
        <w:rPr>
          <w:b/>
          <w:bCs/>
          <w:shd w:val="clear" w:color="auto" w:fill="FFFFFF"/>
        </w:rPr>
        <w:t xml:space="preserve"> </w:t>
      </w:r>
      <w:r w:rsidRPr="006550EE">
        <w:rPr>
          <w:shd w:val="clear" w:color="auto" w:fill="FFFFFF"/>
        </w:rPr>
        <w:t>is</w:t>
      </w:r>
      <w:r>
        <w:rPr>
          <w:shd w:val="clear" w:color="auto" w:fill="FFFFFF"/>
        </w:rPr>
        <w:t xml:space="preserve"> an input telemetry data vector with </w:t>
      </w:r>
      <w:r w:rsidR="000E5A12" w:rsidRPr="006550EE">
        <w:rPr>
          <w:noProof/>
          <w:position w:val="-6"/>
          <w:shd w:val="clear" w:color="auto" w:fill="FFFFFF"/>
        </w:rPr>
        <w:object w:dxaOrig="620" w:dyaOrig="300" w14:anchorId="1EB6D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 style="width:31pt;height:15.05pt;mso-width-percent:0;mso-height-percent:0;mso-width-percent:0;mso-height-percent:0" o:ole="">
            <v:imagedata r:id="rId25" o:title=""/>
          </v:shape>
          <o:OLEObject Type="Embed" ProgID="Equation.DSMT4" ShapeID="_x0000_i1045" DrawAspect="Content" ObjectID="_1678862227" r:id="rId26"/>
        </w:object>
      </w:r>
      <w:r w:rsidR="001130A8">
        <w:rPr>
          <w:shd w:val="clear" w:color="auto" w:fill="FFFFFF"/>
        </w:rPr>
        <w:t xml:space="preserve"> and </w:t>
      </w:r>
      <w:r w:rsidR="001130A8" w:rsidRPr="001130A8">
        <w:rPr>
          <w:i/>
          <w:iCs/>
          <w:shd w:val="clear" w:color="auto" w:fill="FFFFFF"/>
        </w:rPr>
        <w:t>L</w:t>
      </w:r>
      <w:r w:rsidR="001130A8">
        <w:rPr>
          <w:shd w:val="clear" w:color="auto" w:fill="FFFFFF"/>
        </w:rPr>
        <w:t xml:space="preserve"> is the dimensionality represent</w:t>
      </w:r>
      <w:r w:rsidR="005B5CBF">
        <w:rPr>
          <w:shd w:val="clear" w:color="auto" w:fill="FFFFFF"/>
        </w:rPr>
        <w:t>ing</w:t>
      </w:r>
      <w:r w:rsidR="001130A8">
        <w:rPr>
          <w:shd w:val="clear" w:color="auto" w:fill="FFFFFF"/>
        </w:rPr>
        <w:t xml:space="preserve"> the number of feature</w:t>
      </w:r>
      <w:r w:rsidR="005B5CBF">
        <w:rPr>
          <w:shd w:val="clear" w:color="auto" w:fill="FFFFFF"/>
        </w:rPr>
        <w:t>s</w:t>
      </w:r>
      <w:r w:rsidR="001130A8">
        <w:rPr>
          <w:shd w:val="clear" w:color="auto" w:fill="FFFFFF"/>
        </w:rPr>
        <w:t xml:space="preserve">. The general designing principal of RXD is to design a filter that minimizes the output energy of data samples that </w:t>
      </w:r>
      <w:r w:rsidR="005B5CBF">
        <w:rPr>
          <w:shd w:val="clear" w:color="auto" w:fill="FFFFFF"/>
        </w:rPr>
        <w:t>are</w:t>
      </w:r>
      <w:r w:rsidR="001130A8">
        <w:rPr>
          <w:shd w:val="clear" w:color="auto" w:fill="FFFFFF"/>
        </w:rPr>
        <w:t xml:space="preserve"> “normal” while </w:t>
      </w:r>
      <w:r w:rsidR="002E0470">
        <w:rPr>
          <w:shd w:val="clear" w:color="auto" w:fill="FFFFFF"/>
        </w:rPr>
        <w:t xml:space="preserve">enhancing </w:t>
      </w:r>
      <w:r w:rsidR="001130A8">
        <w:rPr>
          <w:shd w:val="clear" w:color="auto" w:fill="FFFFFF"/>
        </w:rPr>
        <w:t xml:space="preserve">the output energy of data samples that might be </w:t>
      </w:r>
      <w:r w:rsidR="00C126DC">
        <w:rPr>
          <w:shd w:val="clear" w:color="auto" w:fill="FFFFFF"/>
        </w:rPr>
        <w:t>“</w:t>
      </w:r>
      <w:r w:rsidR="001130A8">
        <w:rPr>
          <w:shd w:val="clear" w:color="auto" w:fill="FFFFFF"/>
        </w:rPr>
        <w:t>anomalies</w:t>
      </w:r>
      <w:r w:rsidR="00C126DC">
        <w:rPr>
          <w:shd w:val="clear" w:color="auto" w:fill="FFFFFF"/>
        </w:rPr>
        <w:t>”</w:t>
      </w:r>
      <w:r w:rsidR="001130A8">
        <w:rPr>
          <w:shd w:val="clear" w:color="auto" w:fill="FFFFFF"/>
        </w:rPr>
        <w:t>. The RXD implements a filter specified by</w:t>
      </w:r>
    </w:p>
    <w:p w14:paraId="2F1D7240" w14:textId="77777777" w:rsidR="006550EE" w:rsidRDefault="000E5A12" w:rsidP="00C84658">
      <w:pPr>
        <w:ind w:firstLine="0"/>
        <w:jc w:val="right"/>
        <w:rPr>
          <w:shd w:val="clear" w:color="auto" w:fill="FFFFFF"/>
        </w:rPr>
      </w:pPr>
      <w:r w:rsidRPr="001130A8">
        <w:rPr>
          <w:noProof/>
          <w:position w:val="-12"/>
          <w:shd w:val="clear" w:color="auto" w:fill="FFFFFF"/>
        </w:rPr>
        <w:object w:dxaOrig="2620" w:dyaOrig="380" w14:anchorId="6667208B">
          <v:shape id="_x0000_i1044" type="#_x0000_t75" alt="" style="width:130.35pt;height:18.7pt;mso-width-percent:0;mso-height-percent:0;mso-width-percent:0;mso-height-percent:0" o:ole="">
            <v:imagedata r:id="rId27" o:title=""/>
          </v:shape>
          <o:OLEObject Type="Embed" ProgID="Equation.DSMT4" ShapeID="_x0000_i1044" DrawAspect="Content" ObjectID="_1678862228" r:id="rId28"/>
        </w:object>
      </w:r>
      <w:r w:rsidR="00C84658">
        <w:rPr>
          <w:shd w:val="clear" w:color="auto" w:fill="FFFFFF"/>
        </w:rPr>
        <w:t xml:space="preserve">                                                                     (1)</w:t>
      </w:r>
    </w:p>
    <w:p w14:paraId="17B4C1EA" w14:textId="77777777" w:rsidR="006550EE" w:rsidRDefault="00C126DC" w:rsidP="00C81FB6">
      <w:pPr>
        <w:ind w:firstLine="0"/>
        <w:rPr>
          <w:lang w:eastAsia="zh-TW"/>
        </w:rPr>
      </w:pPr>
      <w:r>
        <w:rPr>
          <w:shd w:val="clear" w:color="auto" w:fill="FFFFFF"/>
        </w:rPr>
        <w:t xml:space="preserve">where </w:t>
      </w:r>
      <w:r w:rsidR="000E5A12" w:rsidRPr="00E56741">
        <w:rPr>
          <w:noProof/>
          <w:position w:val="-10"/>
        </w:rPr>
        <w:object w:dxaOrig="180" w:dyaOrig="240" w14:anchorId="1D5855C1">
          <v:shape id="_x0000_i1043" type="#_x0000_t75" alt="" style="width:8.65pt;height:12.3pt;mso-width-percent:0;mso-height-percent:0;mso-width-percent:0;mso-height-percent:0" o:ole="">
            <v:imagedata r:id="rId29" o:title=""/>
          </v:shape>
          <o:OLEObject Type="Embed" ProgID="Equation.DSMT4" ShapeID="_x0000_i1043" DrawAspect="Content" ObjectID="_1678862229" r:id="rId30"/>
        </w:object>
      </w:r>
      <w:r>
        <w:t xml:space="preserve"> is a sample mean and </w:t>
      </w:r>
      <w:r w:rsidR="000E5A12" w:rsidRPr="00E56741">
        <w:rPr>
          <w:noProof/>
          <w:position w:val="-10"/>
        </w:rPr>
        <w:object w:dxaOrig="499" w:dyaOrig="300" w14:anchorId="60DE9E1C">
          <v:shape id="_x0000_i1042" type="#_x0000_t75" alt="" style="width:25.05pt;height:15.05pt;mso-width-percent:0;mso-height-percent:0;mso-width-percent:0;mso-height-percent:0" o:ole="">
            <v:imagedata r:id="rId31" o:title=""/>
          </v:shape>
          <o:OLEObject Type="Embed" ProgID="Equation.DSMT4" ShapeID="_x0000_i1042" DrawAspect="Content" ObjectID="_1678862230" r:id="rId32"/>
        </w:object>
      </w:r>
      <w:r>
        <w:t xml:space="preserve"> indicates the sample auto covariance matrix that </w:t>
      </w:r>
      <w:r w:rsidR="003A7430">
        <w:t xml:space="preserve">is </w:t>
      </w:r>
      <w:r>
        <w:t xml:space="preserve">specified by a given reference data set </w:t>
      </w:r>
      <w:r w:rsidR="002E0470">
        <w:t xml:space="preserve">that </w:t>
      </w:r>
      <w:r>
        <w:t>represent</w:t>
      </w:r>
      <w:r w:rsidR="002E0470">
        <w:t>s</w:t>
      </w:r>
      <w:r>
        <w:t xml:space="preserve"> the normal behavior of </w:t>
      </w:r>
      <w:r w:rsidR="003A7430">
        <w:t xml:space="preserve">the </w:t>
      </w:r>
      <w:proofErr w:type="gramStart"/>
      <w:r>
        <w:t>spacecraft.</w:t>
      </w:r>
      <w:proofErr w:type="gramEnd"/>
      <w:r>
        <w:t xml:space="preserve"> It </w:t>
      </w:r>
      <w:r w:rsidR="00CD32D8">
        <w:t xml:space="preserve">is </w:t>
      </w:r>
      <w:r>
        <w:t xml:space="preserve">worth noting that </w:t>
      </w:r>
      <w:r w:rsidR="000E5A12" w:rsidRPr="00E56741">
        <w:rPr>
          <w:noProof/>
          <w:position w:val="-10"/>
        </w:rPr>
        <w:object w:dxaOrig="740" w:dyaOrig="300" w14:anchorId="57647F92">
          <v:shape id="_x0000_i1041" type="#_x0000_t75" alt="" style="width:36.45pt;height:15.05pt;mso-width-percent:0;mso-height-percent:0;mso-width-percent:0;mso-height-percent:0" o:ole="">
            <v:imagedata r:id="rId33" o:title=""/>
          </v:shape>
          <o:OLEObject Type="Embed" ProgID="Equation.DSMT4" ShapeID="_x0000_i1041" DrawAspect="Content" ObjectID="_1678862231" r:id="rId34"/>
        </w:object>
      </w:r>
      <w:r>
        <w:t xml:space="preserve"> equation in (1) actually calculates a well-known </w:t>
      </w:r>
      <w:proofErr w:type="spellStart"/>
      <w:r>
        <w:t>M</w:t>
      </w:r>
      <w:r w:rsidRPr="00C126DC">
        <w:t>ahalanobis</w:t>
      </w:r>
      <w:proofErr w:type="spellEnd"/>
      <w:r w:rsidRPr="00C126DC">
        <w:t xml:space="preserve"> distance</w:t>
      </w:r>
      <w:r>
        <w:t xml:space="preserve"> between input sample </w:t>
      </w:r>
      <w:r w:rsidRPr="00C126DC">
        <w:rPr>
          <w:b/>
          <w:bCs/>
        </w:rPr>
        <w:t>r</w:t>
      </w:r>
      <w:r>
        <w:rPr>
          <w:b/>
          <w:bCs/>
        </w:rPr>
        <w:t xml:space="preserve"> </w:t>
      </w:r>
      <w:r>
        <w:t xml:space="preserve">to </w:t>
      </w:r>
      <w:r w:rsidR="002E0470">
        <w:t xml:space="preserve">an </w:t>
      </w:r>
      <w:r>
        <w:t xml:space="preserve">observed data set mean </w:t>
      </w:r>
      <w:r w:rsidR="000E5A12" w:rsidRPr="00E56741">
        <w:rPr>
          <w:noProof/>
          <w:position w:val="-10"/>
        </w:rPr>
        <w:object w:dxaOrig="180" w:dyaOrig="240" w14:anchorId="457EF75B">
          <v:shape id="_x0000_i1040" type="#_x0000_t75" alt="" style="width:8.65pt;height:12.3pt;mso-width-percent:0;mso-height-percent:0;mso-width-percent:0;mso-height-percent:0" o:ole="">
            <v:imagedata r:id="rId29" o:title=""/>
          </v:shape>
          <o:OLEObject Type="Embed" ProgID="Equation.DSMT4" ShapeID="_x0000_i1040" DrawAspect="Content" ObjectID="_1678862232" r:id="rId35"/>
        </w:object>
      </w:r>
      <w:r>
        <w:t xml:space="preserve">. Intuitively, the </w:t>
      </w:r>
      <w:r w:rsidR="006A7324">
        <w:t xml:space="preserve">large </w:t>
      </w:r>
      <w:r>
        <w:t xml:space="preserve">distance between </w:t>
      </w:r>
      <w:r w:rsidRPr="00C126DC">
        <w:rPr>
          <w:b/>
          <w:bCs/>
        </w:rPr>
        <w:t>r</w:t>
      </w:r>
      <w:r>
        <w:rPr>
          <w:b/>
          <w:bCs/>
        </w:rPr>
        <w:t xml:space="preserve"> </w:t>
      </w:r>
      <w:r w:rsidRPr="00C126DC">
        <w:t>and</w:t>
      </w:r>
      <w:r>
        <w:rPr>
          <w:b/>
          <w:bCs/>
        </w:rPr>
        <w:t xml:space="preserve"> </w:t>
      </w:r>
      <w:r w:rsidR="000E5A12" w:rsidRPr="00E56741">
        <w:rPr>
          <w:noProof/>
          <w:position w:val="-10"/>
        </w:rPr>
        <w:object w:dxaOrig="180" w:dyaOrig="240" w14:anchorId="32E42671">
          <v:shape id="_x0000_i1039" type="#_x0000_t75" alt="" style="width:8.65pt;height:12.3pt;mso-width-percent:0;mso-height-percent:0;mso-width-percent:0;mso-height-percent:0" o:ole="">
            <v:imagedata r:id="rId29" o:title=""/>
          </v:shape>
          <o:OLEObject Type="Embed" ProgID="Equation.DSMT4" ShapeID="_x0000_i1039" DrawAspect="Content" ObjectID="_1678862233" r:id="rId36"/>
        </w:object>
      </w:r>
      <w:r w:rsidR="006A7324">
        <w:t xml:space="preserve"> indicates strong divergence of </w:t>
      </w:r>
      <w:r w:rsidR="006A7324" w:rsidRPr="00C126DC">
        <w:rPr>
          <w:b/>
          <w:bCs/>
        </w:rPr>
        <w:t>r</w:t>
      </w:r>
      <w:r w:rsidR="006A7324">
        <w:rPr>
          <w:b/>
          <w:bCs/>
        </w:rPr>
        <w:t xml:space="preserve"> </w:t>
      </w:r>
      <w:r w:rsidR="006A7324">
        <w:t xml:space="preserve">to </w:t>
      </w:r>
      <w:r w:rsidR="002E0470">
        <w:t xml:space="preserve">the </w:t>
      </w:r>
      <w:r w:rsidR="006A7324">
        <w:t>normal behavior dataset</w:t>
      </w:r>
      <w:r w:rsidR="002E0470">
        <w:t>,</w:t>
      </w:r>
      <w:r w:rsidR="006A7324">
        <w:t xml:space="preserve"> thus </w:t>
      </w:r>
      <w:r w:rsidR="002E0470">
        <w:t xml:space="preserve">the </w:t>
      </w:r>
      <w:r w:rsidR="006A7324">
        <w:t xml:space="preserve">high probability of </w:t>
      </w:r>
      <w:r w:rsidR="006A7324" w:rsidRPr="00C126DC">
        <w:rPr>
          <w:b/>
          <w:bCs/>
        </w:rPr>
        <w:t>r</w:t>
      </w:r>
      <w:r w:rsidR="006A7324">
        <w:rPr>
          <w:b/>
          <w:bCs/>
        </w:rPr>
        <w:t xml:space="preserve"> </w:t>
      </w:r>
      <w:r w:rsidR="006A7324">
        <w:t xml:space="preserve">to be an anomaly. Mathematically, RXD can be considered as an inverse version of </w:t>
      </w:r>
      <w:r w:rsidR="006A7324">
        <w:rPr>
          <w:lang w:eastAsia="zh-TW"/>
        </w:rPr>
        <w:t xml:space="preserve">principal component analysis (PCA). Even though they </w:t>
      </w:r>
      <w:r w:rsidR="002E0470">
        <w:rPr>
          <w:lang w:eastAsia="zh-TW"/>
        </w:rPr>
        <w:t xml:space="preserve">are </w:t>
      </w:r>
      <w:r w:rsidR="006A7324">
        <w:rPr>
          <w:lang w:eastAsia="zh-TW"/>
        </w:rPr>
        <w:t xml:space="preserve">both manipulating </w:t>
      </w:r>
      <w:r w:rsidR="000E5A12" w:rsidRPr="00E56741">
        <w:rPr>
          <w:noProof/>
          <w:position w:val="-10"/>
        </w:rPr>
        <w:object w:dxaOrig="499" w:dyaOrig="300" w14:anchorId="75A3825B">
          <v:shape id="_x0000_i1038" type="#_x0000_t75" alt="" style="width:25.05pt;height:15.05pt;mso-width-percent:0;mso-height-percent:0;mso-width-percent:0;mso-height-percent:0" o:ole="">
            <v:imagedata r:id="rId31" o:title=""/>
          </v:shape>
          <o:OLEObject Type="Embed" ProgID="Equation.DSMT4" ShapeID="_x0000_i1038" DrawAspect="Content" ObjectID="_1678862234" r:id="rId37"/>
        </w:object>
      </w:r>
      <w:r w:rsidR="006A7324">
        <w:t>, PCA compress</w:t>
      </w:r>
      <w:r w:rsidR="003A7430">
        <w:t>es</w:t>
      </w:r>
      <w:r w:rsidR="006A7324">
        <w:t xml:space="preserve"> the data sample or signal to the major principal component that </w:t>
      </w:r>
      <w:r w:rsidR="002E0470">
        <w:t xml:space="preserve">is </w:t>
      </w:r>
      <w:r w:rsidR="006A7324">
        <w:t xml:space="preserve">specified by the largest eigenvector of </w:t>
      </w:r>
      <w:r w:rsidR="000E5A12" w:rsidRPr="00E56741">
        <w:rPr>
          <w:noProof/>
          <w:position w:val="-10"/>
        </w:rPr>
        <w:object w:dxaOrig="499" w:dyaOrig="300" w14:anchorId="1CCCDDF0">
          <v:shape id="_x0000_i1037" type="#_x0000_t75" alt="" style="width:25.05pt;height:15.05pt;mso-width-percent:0;mso-height-percent:0;mso-width-percent:0;mso-height-percent:0" o:ole="">
            <v:imagedata r:id="rId31" o:title=""/>
          </v:shape>
          <o:OLEObject Type="Embed" ProgID="Equation.DSMT4" ShapeID="_x0000_i1037" DrawAspect="Content" ObjectID="_1678862235" r:id="rId38"/>
        </w:object>
      </w:r>
      <w:r w:rsidR="006A7324">
        <w:t xml:space="preserve"> corresponding to the largest eigenvalue. </w:t>
      </w:r>
      <w:r w:rsidR="00AF0915">
        <w:t>Since small target</w:t>
      </w:r>
      <w:r w:rsidR="002E0470">
        <w:t>s</w:t>
      </w:r>
      <w:r w:rsidR="00AF0915">
        <w:t xml:space="preserve"> or </w:t>
      </w:r>
      <w:r w:rsidR="00AF0915">
        <w:rPr>
          <w:lang w:eastAsia="zh-TW"/>
        </w:rPr>
        <w:t xml:space="preserve">anomalous data do not present </w:t>
      </w:r>
      <w:r w:rsidR="002E0470">
        <w:rPr>
          <w:lang w:eastAsia="zh-TW"/>
        </w:rPr>
        <w:t xml:space="preserve">themselves </w:t>
      </w:r>
      <w:r w:rsidR="00AF0915">
        <w:rPr>
          <w:lang w:eastAsia="zh-TW"/>
        </w:rPr>
        <w:t xml:space="preserve">in </w:t>
      </w:r>
      <w:r w:rsidR="005B5CBF">
        <w:rPr>
          <w:lang w:eastAsia="zh-TW"/>
        </w:rPr>
        <w:t>the first</w:t>
      </w:r>
      <w:r w:rsidR="00AF0915">
        <w:rPr>
          <w:lang w:eastAsia="zh-TW"/>
        </w:rPr>
        <w:t xml:space="preserve"> principal component, PCA is not suitable for anomaly detection. </w:t>
      </w:r>
      <w:r w:rsidR="006A7324">
        <w:t xml:space="preserve">On the contrary, </w:t>
      </w:r>
      <w:r w:rsidR="003310CC">
        <w:t xml:space="preserve">RXD takes </w:t>
      </w:r>
      <w:r w:rsidR="002E0470">
        <w:t xml:space="preserve">the </w:t>
      </w:r>
      <w:r w:rsidR="003310CC">
        <w:t xml:space="preserve">inverse of </w:t>
      </w:r>
      <w:r w:rsidR="000E5A12" w:rsidRPr="00E56741">
        <w:rPr>
          <w:noProof/>
          <w:position w:val="-10"/>
        </w:rPr>
        <w:object w:dxaOrig="499" w:dyaOrig="300" w14:anchorId="7A6B03D8">
          <v:shape id="_x0000_i1036" type="#_x0000_t75" alt="" style="width:25.05pt;height:15.05pt;mso-width-percent:0;mso-height-percent:0;mso-width-percent:0;mso-height-percent:0" o:ole="">
            <v:imagedata r:id="rId31" o:title=""/>
          </v:shape>
          <o:OLEObject Type="Embed" ProgID="Equation.DSMT4" ShapeID="_x0000_i1036" DrawAspect="Content" ObjectID="_1678862236" r:id="rId39"/>
        </w:object>
      </w:r>
      <w:r w:rsidR="003310CC">
        <w:t xml:space="preserve"> to suppress the eigenvectors that correspond to large eigenvalue</w:t>
      </w:r>
      <w:r w:rsidR="002E0470">
        <w:t>s,</w:t>
      </w:r>
      <w:r w:rsidR="003310CC">
        <w:t xml:space="preserve"> while enhanc</w:t>
      </w:r>
      <w:r w:rsidR="002E0470">
        <w:t>ing</w:t>
      </w:r>
      <w:r w:rsidR="003310CC">
        <w:t xml:space="preserve"> the small eigenvalues</w:t>
      </w:r>
      <w:r w:rsidR="005B5CBF">
        <w:t xml:space="preserve"> </w:t>
      </w:r>
      <w:r w:rsidR="002E0470">
        <w:t xml:space="preserve">that </w:t>
      </w:r>
      <w:r w:rsidR="005B5CBF">
        <w:t>can be used to extract anomalies from blind dataset</w:t>
      </w:r>
      <w:r w:rsidR="002E0470">
        <w:t>s</w:t>
      </w:r>
      <w:r w:rsidR="003310CC">
        <w:t>. So, PCA is designed for classification</w:t>
      </w:r>
      <w:r w:rsidR="00901309">
        <w:t>,</w:t>
      </w:r>
      <w:r w:rsidR="003310CC">
        <w:t xml:space="preserve"> </w:t>
      </w:r>
      <w:r w:rsidR="003310CC">
        <w:rPr>
          <w:rFonts w:hint="eastAsia"/>
          <w:lang w:eastAsia="zh-TW"/>
        </w:rPr>
        <w:t>w</w:t>
      </w:r>
      <w:r w:rsidR="003310CC">
        <w:rPr>
          <w:lang w:eastAsia="zh-TW"/>
        </w:rPr>
        <w:t xml:space="preserve">hich </w:t>
      </w:r>
      <w:r w:rsidR="002E0470">
        <w:rPr>
          <w:lang w:eastAsia="zh-TW"/>
        </w:rPr>
        <w:t xml:space="preserve">is </w:t>
      </w:r>
      <w:r w:rsidR="003310CC">
        <w:rPr>
          <w:lang w:eastAsia="zh-TW"/>
        </w:rPr>
        <w:t>different than RXD</w:t>
      </w:r>
      <w:r w:rsidR="00901309">
        <w:rPr>
          <w:lang w:eastAsia="zh-TW"/>
        </w:rPr>
        <w:t xml:space="preserve"> that</w:t>
      </w:r>
      <w:r w:rsidR="003A7430">
        <w:rPr>
          <w:lang w:eastAsia="zh-TW"/>
        </w:rPr>
        <w:t xml:space="preserve"> </w:t>
      </w:r>
      <w:r w:rsidR="003310CC">
        <w:rPr>
          <w:lang w:eastAsia="zh-TW"/>
        </w:rPr>
        <w:t>is developed for small target</w:t>
      </w:r>
      <w:r w:rsidR="002E0470">
        <w:rPr>
          <w:lang w:eastAsia="zh-TW"/>
        </w:rPr>
        <w:t>s</w:t>
      </w:r>
      <w:r w:rsidR="003310CC">
        <w:rPr>
          <w:lang w:eastAsia="zh-TW"/>
        </w:rPr>
        <w:t xml:space="preserve"> or anomaly </w:t>
      </w:r>
      <w:r w:rsidR="00AF0915">
        <w:rPr>
          <w:lang w:eastAsia="zh-TW"/>
        </w:rPr>
        <w:t>detection</w:t>
      </w:r>
      <w:r w:rsidR="003310CC">
        <w:rPr>
          <w:lang w:eastAsia="zh-TW"/>
        </w:rPr>
        <w:t>.</w:t>
      </w:r>
      <w:r w:rsidR="00AF0915">
        <w:rPr>
          <w:lang w:eastAsia="zh-TW"/>
        </w:rPr>
        <w:t xml:space="preserve"> </w:t>
      </w:r>
      <w:r w:rsidR="00C754E4">
        <w:rPr>
          <w:lang w:eastAsia="zh-TW"/>
        </w:rPr>
        <w:t>The detail</w:t>
      </w:r>
      <w:r w:rsidR="002E0470">
        <w:rPr>
          <w:lang w:eastAsia="zh-TW"/>
        </w:rPr>
        <w:t>ed</w:t>
      </w:r>
      <w:r w:rsidR="00C754E4">
        <w:rPr>
          <w:lang w:eastAsia="zh-TW"/>
        </w:rPr>
        <w:t xml:space="preserve"> implementation</w:t>
      </w:r>
      <w:r w:rsidR="00EC67E4">
        <w:rPr>
          <w:lang w:eastAsia="zh-TW"/>
        </w:rPr>
        <w:t>s</w:t>
      </w:r>
      <w:r w:rsidR="00C754E4">
        <w:rPr>
          <w:lang w:eastAsia="zh-TW"/>
        </w:rPr>
        <w:t xml:space="preserve"> of RXD-based anomalous telemetry data </w:t>
      </w:r>
      <w:r w:rsidR="00EC67E4">
        <w:rPr>
          <w:lang w:eastAsia="zh-TW"/>
        </w:rPr>
        <w:t>detection are shown below</w:t>
      </w:r>
      <w:r w:rsidR="003A7430">
        <w:rPr>
          <w:lang w:eastAsia="zh-TW"/>
        </w:rPr>
        <w:t>.</w:t>
      </w:r>
    </w:p>
    <w:p w14:paraId="0C7FFE7C" w14:textId="77777777" w:rsidR="00E61BE6" w:rsidRDefault="00E61BE6" w:rsidP="00C81FB6">
      <w:pPr>
        <w:ind w:firstLine="0"/>
        <w:rPr>
          <w:lang w:eastAsia="zh-TW"/>
        </w:rPr>
      </w:pPr>
    </w:p>
    <w:tbl>
      <w:tblPr>
        <w:tblW w:w="9147" w:type="dxa"/>
        <w:jc w:val="center"/>
        <w:tblBorders>
          <w:top w:val="double" w:sz="4" w:space="0" w:color="auto"/>
          <w:bottom w:val="double" w:sz="4" w:space="0" w:color="auto"/>
          <w:insideV w:val="single" w:sz="4" w:space="0" w:color="auto"/>
        </w:tblBorders>
        <w:tblLayout w:type="fixed"/>
        <w:tblLook w:val="04A0" w:firstRow="1" w:lastRow="0" w:firstColumn="1" w:lastColumn="0" w:noHBand="0" w:noVBand="1"/>
      </w:tblPr>
      <w:tblGrid>
        <w:gridCol w:w="9147"/>
      </w:tblGrid>
      <w:tr w:rsidR="00EC67E4" w:rsidRPr="00770141" w14:paraId="6BAB36EB" w14:textId="77777777" w:rsidTr="00EC67E4">
        <w:trPr>
          <w:jc w:val="center"/>
        </w:trPr>
        <w:tc>
          <w:tcPr>
            <w:tcW w:w="9147" w:type="dxa"/>
            <w:tcBorders>
              <w:top w:val="double" w:sz="4" w:space="0" w:color="auto"/>
              <w:bottom w:val="double" w:sz="4" w:space="0" w:color="auto"/>
            </w:tcBorders>
            <w:shd w:val="clear" w:color="auto" w:fill="auto"/>
          </w:tcPr>
          <w:p w14:paraId="255291AC" w14:textId="77777777" w:rsidR="00EC67E4" w:rsidRPr="00EC67E4" w:rsidRDefault="00EC67E4" w:rsidP="004E406C">
            <w:pPr>
              <w:widowControl w:val="0"/>
              <w:spacing w:line="252" w:lineRule="auto"/>
              <w:rPr>
                <w:rFonts w:eastAsia="SimSun"/>
              </w:rPr>
            </w:pPr>
            <w:r w:rsidRPr="005004C8">
              <w:rPr>
                <w:rFonts w:eastAsia="SimSun"/>
                <w:i/>
                <w:iCs/>
              </w:rPr>
              <w:t xml:space="preserve">Algorithm </w:t>
            </w:r>
            <w:r w:rsidR="00F603C9">
              <w:rPr>
                <w:rFonts w:eastAsia="SimSun"/>
                <w:i/>
                <w:iCs/>
              </w:rPr>
              <w:t>1</w:t>
            </w:r>
            <w:r>
              <w:rPr>
                <w:rFonts w:eastAsia="SimSun"/>
              </w:rPr>
              <w:t>:</w:t>
            </w:r>
            <w:r w:rsidRPr="00915BC7">
              <w:rPr>
                <w:rFonts w:ascii="PMingLiU" w:hAnsi="PMingLiU" w:hint="eastAsia"/>
                <w:lang w:eastAsia="zh-TW"/>
              </w:rPr>
              <w:t xml:space="preserve"> </w:t>
            </w:r>
            <w:r w:rsidRPr="00C74A68">
              <w:rPr>
                <w:lang w:eastAsia="zh-TW"/>
              </w:rPr>
              <w:t>TDRS Anomaly detection using RXD algorithm</w:t>
            </w:r>
          </w:p>
        </w:tc>
      </w:tr>
      <w:tr w:rsidR="00EC67E4" w:rsidRPr="00770141" w14:paraId="5B19DCCF" w14:textId="77777777" w:rsidTr="00EC67E4">
        <w:trPr>
          <w:jc w:val="center"/>
        </w:trPr>
        <w:tc>
          <w:tcPr>
            <w:tcW w:w="9147" w:type="dxa"/>
            <w:tcBorders>
              <w:top w:val="double" w:sz="4" w:space="0" w:color="auto"/>
            </w:tcBorders>
            <w:shd w:val="clear" w:color="auto" w:fill="auto"/>
          </w:tcPr>
          <w:p w14:paraId="2266C17F" w14:textId="77777777" w:rsidR="00EC67E4" w:rsidRPr="00EC67E4" w:rsidRDefault="00EC67E4" w:rsidP="00F603C9">
            <w:pPr>
              <w:widowControl w:val="0"/>
              <w:spacing w:line="252" w:lineRule="auto"/>
              <w:ind w:firstLine="0"/>
              <w:rPr>
                <w:rFonts w:eastAsia="SimSun"/>
              </w:rPr>
            </w:pPr>
            <w:r>
              <w:rPr>
                <w:rFonts w:eastAsia="SimSun"/>
              </w:rPr>
              <w:t>Input</w:t>
            </w:r>
            <w:r w:rsidRPr="00770141">
              <w:rPr>
                <w:rFonts w:eastAsia="SimSun"/>
              </w:rPr>
              <w:t>:</w:t>
            </w:r>
            <w:r>
              <w:rPr>
                <w:rFonts w:eastAsia="SimSun"/>
              </w:rPr>
              <w:t xml:space="preserve"> </w:t>
            </w:r>
            <w:r w:rsidRPr="00EC67E4">
              <w:rPr>
                <w:rFonts w:eastAsia="SimSun"/>
                <w:b/>
                <w:bCs/>
              </w:rPr>
              <w:t>r</w:t>
            </w:r>
            <w:r>
              <w:rPr>
                <w:rFonts w:eastAsia="SimSun"/>
                <w:b/>
                <w:bCs/>
              </w:rPr>
              <w:t xml:space="preserve">, </w:t>
            </w:r>
            <w:proofErr w:type="spellStart"/>
            <w:r w:rsidRPr="00EC67E4">
              <w:rPr>
                <w:rFonts w:eastAsia="SimSun"/>
                <w:i/>
                <w:iCs/>
              </w:rPr>
              <w:t>C</w:t>
            </w:r>
            <w:r w:rsidRPr="00EC67E4">
              <w:rPr>
                <w:rFonts w:eastAsia="SimSun"/>
                <w:vertAlign w:val="subscript"/>
              </w:rPr>
              <w:t>normal</w:t>
            </w:r>
            <w:proofErr w:type="spellEnd"/>
            <w:r>
              <w:rPr>
                <w:rFonts w:eastAsia="SimSun"/>
              </w:rPr>
              <w:t>, ε</w:t>
            </w:r>
          </w:p>
        </w:tc>
      </w:tr>
      <w:tr w:rsidR="00EC67E4" w:rsidRPr="00770141" w14:paraId="3F95B305" w14:textId="77777777" w:rsidTr="00EC67E4">
        <w:trPr>
          <w:jc w:val="center"/>
        </w:trPr>
        <w:tc>
          <w:tcPr>
            <w:tcW w:w="9147" w:type="dxa"/>
            <w:shd w:val="clear" w:color="auto" w:fill="auto"/>
          </w:tcPr>
          <w:p w14:paraId="0A38C978" w14:textId="77777777" w:rsidR="00EC67E4" w:rsidRPr="00770141" w:rsidRDefault="00EC67E4" w:rsidP="00EC67E4">
            <w:pPr>
              <w:widowControl w:val="0"/>
              <w:numPr>
                <w:ilvl w:val="0"/>
                <w:numId w:val="5"/>
              </w:numPr>
              <w:autoSpaceDE w:val="0"/>
              <w:autoSpaceDN w:val="0"/>
              <w:spacing w:line="252" w:lineRule="auto"/>
              <w:rPr>
                <w:rFonts w:eastAsia="SimSun"/>
              </w:rPr>
            </w:pPr>
            <w:r>
              <w:rPr>
                <w:rFonts w:eastAsia="SimSun"/>
              </w:rPr>
              <w:t xml:space="preserve">   </w:t>
            </w:r>
            <w:r w:rsidRPr="00770141">
              <w:rPr>
                <w:rFonts w:eastAsia="SimSun"/>
              </w:rPr>
              <w:t>Let</w:t>
            </w:r>
            <w:r>
              <w:rPr>
                <w:rFonts w:eastAsia="SimSun"/>
              </w:rPr>
              <w:t xml:space="preserve"> </w:t>
            </w:r>
            <w:r w:rsidRPr="00EC67E4">
              <w:rPr>
                <w:rFonts w:eastAsia="SimSun"/>
                <w:b/>
                <w:bCs/>
              </w:rPr>
              <w:t>r</w:t>
            </w:r>
            <w:r w:rsidRPr="00C74A68">
              <w:rPr>
                <w:rFonts w:ascii="PMingLiU" w:hAnsi="PMingLiU"/>
                <w:b/>
                <w:bCs/>
                <w:lang w:eastAsia="zh-TW"/>
              </w:rPr>
              <w:t xml:space="preserve"> </w:t>
            </w:r>
            <w:r w:rsidRPr="00C74A68">
              <w:rPr>
                <w:lang w:val="en-US" w:eastAsia="zh-TW"/>
              </w:rPr>
              <w:t xml:space="preserve">be an input data sample vector and </w:t>
            </w:r>
            <w:proofErr w:type="spellStart"/>
            <w:r w:rsidRPr="00EC67E4">
              <w:rPr>
                <w:rFonts w:eastAsia="SimSun"/>
                <w:i/>
                <w:iCs/>
              </w:rPr>
              <w:t>C</w:t>
            </w:r>
            <w:r w:rsidRPr="00EC67E4">
              <w:rPr>
                <w:rFonts w:eastAsia="SimSun"/>
                <w:vertAlign w:val="subscript"/>
              </w:rPr>
              <w:t>normal</w:t>
            </w:r>
            <w:proofErr w:type="spellEnd"/>
            <w:r>
              <w:rPr>
                <w:rFonts w:eastAsia="SimSun"/>
              </w:rPr>
              <w:t xml:space="preserve"> is </w:t>
            </w:r>
            <w:r w:rsidR="00E628D5">
              <w:rPr>
                <w:rFonts w:eastAsia="SimSun"/>
              </w:rPr>
              <w:t xml:space="preserve">the </w:t>
            </w:r>
            <w:r>
              <w:rPr>
                <w:rFonts w:eastAsia="SimSun"/>
              </w:rPr>
              <w:t xml:space="preserve">data set that </w:t>
            </w:r>
            <w:r w:rsidR="00E628D5">
              <w:rPr>
                <w:rFonts w:eastAsia="SimSun"/>
              </w:rPr>
              <w:t xml:space="preserve">is </w:t>
            </w:r>
            <w:r>
              <w:rPr>
                <w:rFonts w:eastAsia="SimSun"/>
              </w:rPr>
              <w:t>utilized to represent normal behavior TDRS spacecraft.</w:t>
            </w:r>
          </w:p>
        </w:tc>
      </w:tr>
      <w:tr w:rsidR="00EC67E4" w:rsidRPr="00770141" w14:paraId="1D716D31" w14:textId="77777777" w:rsidTr="00EC67E4">
        <w:trPr>
          <w:jc w:val="center"/>
        </w:trPr>
        <w:tc>
          <w:tcPr>
            <w:tcW w:w="9147" w:type="dxa"/>
            <w:shd w:val="clear" w:color="auto" w:fill="auto"/>
          </w:tcPr>
          <w:p w14:paraId="6D01AA05" w14:textId="77777777" w:rsidR="00EC67E4" w:rsidRPr="00EC67E4" w:rsidRDefault="00EC67E4" w:rsidP="00EC67E4">
            <w:pPr>
              <w:widowControl w:val="0"/>
              <w:numPr>
                <w:ilvl w:val="0"/>
                <w:numId w:val="5"/>
              </w:numPr>
              <w:autoSpaceDE w:val="0"/>
              <w:autoSpaceDN w:val="0"/>
              <w:spacing w:line="252" w:lineRule="auto"/>
              <w:rPr>
                <w:rFonts w:eastAsia="SimSun"/>
              </w:rPr>
            </w:pPr>
            <w:r w:rsidRPr="00770141">
              <w:rPr>
                <w:rFonts w:eastAsia="SimSun"/>
              </w:rPr>
              <w:t xml:space="preserve"> </w:t>
            </w:r>
            <w:r w:rsidRPr="00770141">
              <w:rPr>
                <w:rFonts w:eastAsia="SimSun"/>
              </w:rPr>
              <w:tab/>
            </w:r>
            <w:r>
              <w:rPr>
                <w:rFonts w:eastAsia="SimSun"/>
              </w:rPr>
              <w:t xml:space="preserve">Calculate data sample covariance matrix </w:t>
            </w:r>
            <w:r w:rsidR="000E5A12" w:rsidRPr="00E56741">
              <w:rPr>
                <w:noProof/>
                <w:position w:val="-10"/>
              </w:rPr>
              <w:object w:dxaOrig="499" w:dyaOrig="300" w14:anchorId="767F767E">
                <v:shape id="_x0000_i1035" type="#_x0000_t75" alt="" style="width:25.05pt;height:15.05pt;mso-width-percent:0;mso-height-percent:0;mso-width-percent:0;mso-height-percent:0" o:ole="">
                  <v:imagedata r:id="rId31" o:title=""/>
                </v:shape>
                <o:OLEObject Type="Embed" ProgID="Equation.DSMT4" ShapeID="_x0000_i1035" DrawAspect="Content" ObjectID="_1678862237" r:id="rId40"/>
              </w:object>
            </w:r>
          </w:p>
          <w:p w14:paraId="73E46E89" w14:textId="77777777" w:rsidR="00EC67E4" w:rsidRPr="005004C8" w:rsidRDefault="000E5A12" w:rsidP="00EC67E4">
            <w:pPr>
              <w:widowControl w:val="0"/>
              <w:autoSpaceDE w:val="0"/>
              <w:autoSpaceDN w:val="0"/>
              <w:spacing w:line="252" w:lineRule="auto"/>
              <w:ind w:left="562" w:firstLine="0"/>
              <w:jc w:val="center"/>
              <w:rPr>
                <w:rFonts w:eastAsia="SimSun"/>
              </w:rPr>
            </w:pPr>
            <w:r w:rsidRPr="00EC67E4">
              <w:rPr>
                <w:noProof/>
                <w:position w:val="-32"/>
              </w:rPr>
              <w:object w:dxaOrig="3360" w:dyaOrig="660" w14:anchorId="12F1B7E3">
                <v:shape id="_x0000_i1034" type="#_x0000_t75" alt="" style="width:167.7pt;height:32.8pt;mso-width-percent:0;mso-height-percent:0;mso-width-percent:0;mso-height-percent:0" o:ole="">
                  <v:imagedata r:id="rId41" o:title=""/>
                </v:shape>
                <o:OLEObject Type="Embed" ProgID="Equation.DSMT4" ShapeID="_x0000_i1034" DrawAspect="Content" ObjectID="_1678862238" r:id="rId42"/>
              </w:object>
            </w:r>
          </w:p>
        </w:tc>
      </w:tr>
      <w:tr w:rsidR="00EC67E4" w:rsidRPr="00770141" w14:paraId="1F8A75F0" w14:textId="77777777" w:rsidTr="00EC67E4">
        <w:trPr>
          <w:jc w:val="center"/>
        </w:trPr>
        <w:tc>
          <w:tcPr>
            <w:tcW w:w="9147" w:type="dxa"/>
            <w:shd w:val="clear" w:color="auto" w:fill="auto"/>
          </w:tcPr>
          <w:p w14:paraId="2376A82D" w14:textId="77777777" w:rsidR="00EC67E4" w:rsidRPr="00F603C9" w:rsidRDefault="00EC67E4" w:rsidP="00EC67E4">
            <w:pPr>
              <w:widowControl w:val="0"/>
              <w:numPr>
                <w:ilvl w:val="0"/>
                <w:numId w:val="5"/>
              </w:numPr>
              <w:autoSpaceDE w:val="0"/>
              <w:autoSpaceDN w:val="0"/>
              <w:spacing w:line="252" w:lineRule="auto"/>
              <w:rPr>
                <w:rFonts w:eastAsia="SimSun"/>
              </w:rPr>
            </w:pPr>
            <w:r>
              <w:rPr>
                <w:rFonts w:eastAsia="SimSun"/>
              </w:rPr>
              <w:t xml:space="preserve"> </w:t>
            </w:r>
            <w:r w:rsidR="00F81BDF">
              <w:rPr>
                <w:rFonts w:eastAsia="SimSun"/>
              </w:rPr>
              <w:t xml:space="preserve"> </w:t>
            </w:r>
            <w:r w:rsidR="00F603C9">
              <w:rPr>
                <w:rFonts w:eastAsia="SimSun"/>
              </w:rPr>
              <w:t xml:space="preserve">Utilize RXD equation to compute anomaly score of </w:t>
            </w:r>
            <w:r w:rsidR="00F603C9" w:rsidRPr="00EC67E4">
              <w:rPr>
                <w:rFonts w:eastAsia="SimSun"/>
                <w:b/>
                <w:bCs/>
              </w:rPr>
              <w:t>r</w:t>
            </w:r>
          </w:p>
          <w:p w14:paraId="1A1E82BE" w14:textId="77777777" w:rsidR="00F603C9" w:rsidRPr="00770141" w:rsidRDefault="000E5A12" w:rsidP="00F603C9">
            <w:pPr>
              <w:widowControl w:val="0"/>
              <w:autoSpaceDE w:val="0"/>
              <w:autoSpaceDN w:val="0"/>
              <w:spacing w:line="252" w:lineRule="auto"/>
              <w:ind w:left="562" w:firstLine="0"/>
              <w:jc w:val="center"/>
              <w:rPr>
                <w:rFonts w:eastAsia="SimSun"/>
              </w:rPr>
            </w:pPr>
            <w:r w:rsidRPr="001130A8">
              <w:rPr>
                <w:noProof/>
                <w:position w:val="-12"/>
                <w:shd w:val="clear" w:color="auto" w:fill="FFFFFF"/>
              </w:rPr>
              <w:object w:dxaOrig="2620" w:dyaOrig="380" w14:anchorId="5E283988">
                <v:shape id="_x0000_i1033" type="#_x0000_t75" alt="" style="width:130.35pt;height:18.7pt;mso-width-percent:0;mso-height-percent:0;mso-width-percent:0;mso-height-percent:0" o:ole="">
                  <v:imagedata r:id="rId27" o:title=""/>
                </v:shape>
                <o:OLEObject Type="Embed" ProgID="Equation.DSMT4" ShapeID="_x0000_i1033" DrawAspect="Content" ObjectID="_1678862239" r:id="rId43"/>
              </w:object>
            </w:r>
          </w:p>
        </w:tc>
      </w:tr>
      <w:tr w:rsidR="00EC67E4" w:rsidRPr="00770141" w14:paraId="36DDC5DF" w14:textId="77777777" w:rsidTr="00EC67E4">
        <w:trPr>
          <w:jc w:val="center"/>
        </w:trPr>
        <w:tc>
          <w:tcPr>
            <w:tcW w:w="9147" w:type="dxa"/>
            <w:shd w:val="clear" w:color="auto" w:fill="auto"/>
          </w:tcPr>
          <w:p w14:paraId="1DDB3388" w14:textId="77777777" w:rsidR="00F603C9" w:rsidRDefault="00EC67E4" w:rsidP="00F603C9">
            <w:pPr>
              <w:widowControl w:val="0"/>
              <w:numPr>
                <w:ilvl w:val="0"/>
                <w:numId w:val="5"/>
              </w:numPr>
              <w:autoSpaceDE w:val="0"/>
              <w:autoSpaceDN w:val="0"/>
              <w:spacing w:line="252" w:lineRule="auto"/>
              <w:rPr>
                <w:rFonts w:eastAsia="SimSun"/>
              </w:rPr>
            </w:pPr>
            <w:r>
              <w:rPr>
                <w:rFonts w:eastAsia="SimSun"/>
              </w:rPr>
              <w:t xml:space="preserve">  </w:t>
            </w:r>
            <w:r w:rsidR="00F603C9">
              <w:rPr>
                <w:rFonts w:eastAsia="SimSun"/>
              </w:rPr>
              <w:t xml:space="preserve">Declare anomaly if </w:t>
            </w:r>
          </w:p>
          <w:p w14:paraId="7D54BCD9" w14:textId="77777777" w:rsidR="00F603C9" w:rsidRPr="00F603C9" w:rsidRDefault="000E5A12" w:rsidP="00F603C9">
            <w:pPr>
              <w:widowControl w:val="0"/>
              <w:autoSpaceDE w:val="0"/>
              <w:autoSpaceDN w:val="0"/>
              <w:spacing w:line="252" w:lineRule="auto"/>
              <w:ind w:left="562" w:firstLine="0"/>
              <w:jc w:val="center"/>
              <w:rPr>
                <w:rFonts w:eastAsia="SimSun"/>
              </w:rPr>
            </w:pPr>
            <w:r w:rsidRPr="00F603C9">
              <w:rPr>
                <w:noProof/>
                <w:position w:val="-26"/>
              </w:rPr>
              <w:object w:dxaOrig="2180" w:dyaOrig="620" w14:anchorId="48340DD7">
                <v:shape id="_x0000_i1032" type="#_x0000_t75" alt="" style="width:108.45pt;height:31pt;mso-width-percent:0;mso-height-percent:0;mso-width-percent:0;mso-height-percent:0" o:ole="">
                  <v:imagedata r:id="rId44" o:title=""/>
                </v:shape>
                <o:OLEObject Type="Embed" ProgID="Equation.DSMT4" ShapeID="_x0000_i1032" DrawAspect="Content" ObjectID="_1678862240" r:id="rId45"/>
              </w:object>
            </w:r>
          </w:p>
        </w:tc>
      </w:tr>
      <w:tr w:rsidR="00EC67E4" w:rsidRPr="00770141" w14:paraId="21126FFA" w14:textId="77777777" w:rsidTr="00EC67E4">
        <w:trPr>
          <w:jc w:val="center"/>
        </w:trPr>
        <w:tc>
          <w:tcPr>
            <w:tcW w:w="9147" w:type="dxa"/>
            <w:shd w:val="clear" w:color="auto" w:fill="auto"/>
          </w:tcPr>
          <w:p w14:paraId="74FCCB5C" w14:textId="77777777" w:rsidR="00EC67E4" w:rsidRPr="00770141" w:rsidRDefault="00F603C9" w:rsidP="00F603C9">
            <w:pPr>
              <w:widowControl w:val="0"/>
              <w:spacing w:line="252" w:lineRule="auto"/>
              <w:ind w:firstLine="0"/>
              <w:rPr>
                <w:rFonts w:eastAsia="SimSun"/>
              </w:rPr>
            </w:pPr>
            <w:r>
              <w:rPr>
                <w:rFonts w:eastAsia="SimSun"/>
              </w:rPr>
              <w:t xml:space="preserve">Output: </w:t>
            </w:r>
            <w:r w:rsidR="000E5A12" w:rsidRPr="00E56741">
              <w:rPr>
                <w:noProof/>
                <w:position w:val="-10"/>
              </w:rPr>
              <w:object w:dxaOrig="780" w:dyaOrig="300" w14:anchorId="1003DF7A">
                <v:shape id="_x0000_i1031" type="#_x0000_t75" alt="" style="width:39.2pt;height:15.05pt;mso-width-percent:0;mso-height-percent:0;mso-width-percent:0;mso-height-percent:0" o:ole="">
                  <v:imagedata r:id="rId46" o:title=""/>
                </v:shape>
                <o:OLEObject Type="Embed" ProgID="Equation.DSMT4" ShapeID="_x0000_i1031" DrawAspect="Content" ObjectID="_1678862241" r:id="rId47"/>
              </w:object>
            </w:r>
            <w:r>
              <w:t xml:space="preserve">, </w:t>
            </w:r>
            <w:r w:rsidR="000E5A12" w:rsidRPr="00E56741">
              <w:rPr>
                <w:noProof/>
                <w:position w:val="-10"/>
              </w:rPr>
              <w:object w:dxaOrig="740" w:dyaOrig="300" w14:anchorId="7FA11426">
                <v:shape id="_x0000_i1030" type="#_x0000_t75" alt="" style="width:36.45pt;height:15.05pt;mso-width-percent:0;mso-height-percent:0;mso-width-percent:0;mso-height-percent:0" o:ole="">
                  <v:imagedata r:id="rId48" o:title=""/>
                </v:shape>
                <o:OLEObject Type="Embed" ProgID="Equation.DSMT4" ShapeID="_x0000_i1030" DrawAspect="Content" ObjectID="_1678862242" r:id="rId49"/>
              </w:object>
            </w:r>
          </w:p>
        </w:tc>
      </w:tr>
    </w:tbl>
    <w:p w14:paraId="5B5E7E7E" w14:textId="77777777" w:rsidR="00B66E02" w:rsidRDefault="00B66E02" w:rsidP="009E12F9">
      <w:pPr>
        <w:ind w:firstLine="0"/>
        <w:rPr>
          <w:i/>
        </w:rPr>
      </w:pPr>
    </w:p>
    <w:p w14:paraId="53279C36" w14:textId="77777777" w:rsidR="00CC2810" w:rsidRDefault="005B5CBF" w:rsidP="009E12F9">
      <w:pPr>
        <w:ind w:firstLine="0"/>
        <w:rPr>
          <w:lang w:eastAsia="zh-TW"/>
        </w:rPr>
      </w:pPr>
      <w:r>
        <w:rPr>
          <w:lang w:eastAsia="zh-TW"/>
        </w:rPr>
        <w:t xml:space="preserve">   </w:t>
      </w:r>
      <w:r w:rsidR="00CC2810">
        <w:rPr>
          <w:lang w:eastAsia="zh-TW"/>
        </w:rPr>
        <w:t xml:space="preserve">Even though RXD is an efficient method to address the unsupervised anomaly detection problems, one major issue </w:t>
      </w:r>
      <w:r w:rsidR="003A7430">
        <w:rPr>
          <w:lang w:eastAsia="zh-TW"/>
        </w:rPr>
        <w:t xml:space="preserve">with </w:t>
      </w:r>
      <w:r w:rsidR="00CC2810">
        <w:rPr>
          <w:lang w:eastAsia="zh-TW"/>
        </w:rPr>
        <w:t>RXD is how to process RXD in a real-time manner. It has to be noted that RXD is not well suited for real-time operations since we are unable to recalculate the covariance matrix</w:t>
      </w:r>
      <w:r w:rsidR="00E628D5">
        <w:rPr>
          <w:lang w:eastAsia="zh-TW"/>
        </w:rPr>
        <w:t>,</w:t>
      </w:r>
      <w:r w:rsidR="00CC2810">
        <w:rPr>
          <w:lang w:eastAsia="zh-TW"/>
        </w:rPr>
        <w:t xml:space="preserve"> </w:t>
      </w:r>
      <w:r w:rsidR="000E5A12" w:rsidRPr="00E56741">
        <w:rPr>
          <w:noProof/>
          <w:position w:val="-10"/>
        </w:rPr>
        <w:object w:dxaOrig="499" w:dyaOrig="300" w14:anchorId="618EE4EC">
          <v:shape id="_x0000_i1029" type="#_x0000_t75" alt="" style="width:25.05pt;height:15.05pt;mso-width-percent:0;mso-height-percent:0;mso-width-percent:0;mso-height-percent:0" o:ole="">
            <v:imagedata r:id="rId31" o:title=""/>
          </v:shape>
          <o:OLEObject Type="Embed" ProgID="Equation.DSMT4" ShapeID="_x0000_i1029" DrawAspect="Content" ObjectID="_1678862243" r:id="rId50"/>
        </w:object>
      </w:r>
      <w:r w:rsidR="00E628D5">
        <w:t>,</w:t>
      </w:r>
      <w:r w:rsidR="00CC2810">
        <w:rPr>
          <w:b/>
          <w:lang w:eastAsia="zh-TW"/>
        </w:rPr>
        <w:t xml:space="preserve"> </w:t>
      </w:r>
      <w:r w:rsidR="00CC2810">
        <w:rPr>
          <w:lang w:eastAsia="zh-TW"/>
        </w:rPr>
        <w:t>every time new</w:t>
      </w:r>
      <w:r w:rsidR="00CC2810" w:rsidDel="00BC57A0">
        <w:rPr>
          <w:lang w:eastAsia="zh-TW"/>
        </w:rPr>
        <w:t xml:space="preserve"> </w:t>
      </w:r>
      <w:r w:rsidR="00CC2810">
        <w:rPr>
          <w:lang w:eastAsia="zh-TW"/>
        </w:rPr>
        <w:t xml:space="preserve">data is extracted. On the other hand, </w:t>
      </w:r>
      <w:r w:rsidR="00E628D5">
        <w:rPr>
          <w:lang w:eastAsia="zh-TW"/>
        </w:rPr>
        <w:t xml:space="preserve">the </w:t>
      </w:r>
      <w:r w:rsidR="002E11E1">
        <w:rPr>
          <w:lang w:eastAsia="zh-TW"/>
        </w:rPr>
        <w:t xml:space="preserve">sample </w:t>
      </w:r>
      <w:r w:rsidR="00CC2810">
        <w:rPr>
          <w:lang w:eastAsia="zh-TW"/>
        </w:rPr>
        <w:t xml:space="preserve">correlation matrix </w:t>
      </w:r>
      <w:r w:rsidR="000E5A12" w:rsidRPr="00E56741">
        <w:rPr>
          <w:noProof/>
          <w:position w:val="-10"/>
        </w:rPr>
        <w:object w:dxaOrig="480" w:dyaOrig="300" w14:anchorId="41F119F6">
          <v:shape id="_x0000_i1028" type="#_x0000_t75" alt="" style="width:23.7pt;height:15.05pt;mso-width-percent:0;mso-height-percent:0;mso-width-percent:0;mso-height-percent:0" o:ole="">
            <v:imagedata r:id="rId51" o:title=""/>
          </v:shape>
          <o:OLEObject Type="Embed" ProgID="Equation.DSMT4" ShapeID="_x0000_i1028" DrawAspect="Content" ObjectID="_1678862244" r:id="rId52"/>
        </w:object>
      </w:r>
      <w:r w:rsidR="00CC2810">
        <w:rPr>
          <w:lang w:eastAsia="zh-TW"/>
        </w:rPr>
        <w:t xml:space="preserve"> can only be updated by adding </w:t>
      </w:r>
      <w:r w:rsidR="00E628D5">
        <w:rPr>
          <w:lang w:eastAsia="zh-TW"/>
        </w:rPr>
        <w:t xml:space="preserve">a </w:t>
      </w:r>
      <w:r w:rsidR="00CC2810">
        <w:rPr>
          <w:lang w:eastAsia="zh-TW"/>
        </w:rPr>
        <w:t xml:space="preserve">new </w:t>
      </w:r>
      <w:r w:rsidR="002E11E1">
        <w:rPr>
          <w:lang w:eastAsia="zh-TW"/>
        </w:rPr>
        <w:t xml:space="preserve">data sample </w:t>
      </w:r>
      <w:proofErr w:type="gramStart"/>
      <w:r w:rsidR="002E11E1" w:rsidRPr="00C126DC">
        <w:rPr>
          <w:b/>
          <w:bCs/>
        </w:rPr>
        <w:t>r</w:t>
      </w:r>
      <w:r w:rsidR="00D57ADE">
        <w:rPr>
          <w:b/>
        </w:rPr>
        <w:t>,</w:t>
      </w:r>
      <w:r w:rsidR="002E11E1">
        <w:rPr>
          <w:b/>
        </w:rPr>
        <w:t xml:space="preserve"> </w:t>
      </w:r>
      <w:r w:rsidR="00CC2810">
        <w:rPr>
          <w:b/>
        </w:rPr>
        <w:t xml:space="preserve"> </w:t>
      </w:r>
      <w:r w:rsidR="00CC2810">
        <w:t>which</w:t>
      </w:r>
      <w:proofErr w:type="gramEnd"/>
      <w:r w:rsidR="00CC2810">
        <w:t xml:space="preserve"> is much easier to process in real</w:t>
      </w:r>
      <w:r w:rsidR="002E11E1">
        <w:t>-</w:t>
      </w:r>
      <w:r w:rsidR="00CC2810">
        <w:t xml:space="preserve">time. </w:t>
      </w:r>
      <w:r w:rsidR="002E11E1">
        <w:t>Therefore</w:t>
      </w:r>
      <w:r w:rsidR="00E628D5">
        <w:t>,</w:t>
      </w:r>
      <w:r w:rsidR="002E11E1">
        <w:t xml:space="preserve"> </w:t>
      </w:r>
      <w:r w:rsidR="00E628D5">
        <w:t xml:space="preserve">for </w:t>
      </w:r>
      <w:r w:rsidR="002E11E1">
        <w:t>real-time data process</w:t>
      </w:r>
      <w:r w:rsidR="00E628D5">
        <w:t>ing</w:t>
      </w:r>
      <w:r w:rsidR="002E11E1">
        <w:t xml:space="preserve">, the </w:t>
      </w:r>
      <w:r w:rsidR="002E11E1">
        <w:rPr>
          <w:lang w:eastAsia="zh-TW"/>
        </w:rPr>
        <w:t xml:space="preserve">correlation matrix version of RXD is more suitable than </w:t>
      </w:r>
      <w:r w:rsidR="00E628D5">
        <w:rPr>
          <w:lang w:eastAsia="zh-TW"/>
        </w:rPr>
        <w:t xml:space="preserve">the </w:t>
      </w:r>
      <w:r w:rsidR="002E11E1">
        <w:rPr>
          <w:lang w:eastAsia="zh-TW"/>
        </w:rPr>
        <w:t>proposed RXD which use</w:t>
      </w:r>
      <w:r w:rsidR="00E628D5">
        <w:rPr>
          <w:lang w:eastAsia="zh-TW"/>
        </w:rPr>
        <w:t>s</w:t>
      </w:r>
      <w:r w:rsidR="002E11E1">
        <w:rPr>
          <w:lang w:eastAsia="zh-TW"/>
        </w:rPr>
        <w:t xml:space="preserve"> </w:t>
      </w:r>
      <w:r w:rsidR="00E628D5">
        <w:rPr>
          <w:lang w:eastAsia="zh-TW"/>
        </w:rPr>
        <w:t xml:space="preserve">the </w:t>
      </w:r>
      <w:r w:rsidR="002E11E1">
        <w:rPr>
          <w:lang w:eastAsia="zh-TW"/>
        </w:rPr>
        <w:t>covariance matrix.</w:t>
      </w:r>
      <w:r w:rsidR="00C84658">
        <w:rPr>
          <w:lang w:eastAsia="zh-TW"/>
        </w:rPr>
        <w:t xml:space="preserve"> In this case, </w:t>
      </w:r>
      <w:r w:rsidR="00C84658">
        <w:rPr>
          <w:rFonts w:hint="eastAsia"/>
          <w:lang w:eastAsia="zh-TW"/>
        </w:rPr>
        <w:t>t</w:t>
      </w:r>
      <w:r w:rsidR="00C84658">
        <w:rPr>
          <w:lang w:eastAsia="zh-TW"/>
        </w:rPr>
        <w:t xml:space="preserve">he RXD in (1) can be extended to </w:t>
      </w:r>
      <w:r w:rsidR="00E628D5">
        <w:rPr>
          <w:lang w:eastAsia="zh-TW"/>
        </w:rPr>
        <w:t xml:space="preserve">the </w:t>
      </w:r>
      <w:r w:rsidR="00C84658">
        <w:rPr>
          <w:lang w:eastAsia="zh-TW"/>
        </w:rPr>
        <w:t xml:space="preserve">correlation </w:t>
      </w:r>
      <w:proofErr w:type="gramStart"/>
      <w:r w:rsidR="00C84658">
        <w:rPr>
          <w:lang w:eastAsia="zh-TW"/>
        </w:rPr>
        <w:t>matrix-based</w:t>
      </w:r>
      <w:proofErr w:type="gramEnd"/>
      <w:r w:rsidR="00C84658">
        <w:rPr>
          <w:lang w:eastAsia="zh-TW"/>
        </w:rPr>
        <w:t xml:space="preserve"> RXD, given by</w:t>
      </w:r>
    </w:p>
    <w:p w14:paraId="31A0A7CC" w14:textId="77777777" w:rsidR="002E11E1" w:rsidRPr="00C84658" w:rsidRDefault="000E5A12" w:rsidP="00C84658">
      <w:pPr>
        <w:ind w:firstLine="0"/>
        <w:jc w:val="right"/>
        <w:rPr>
          <w:shd w:val="clear" w:color="auto" w:fill="FFFFFF"/>
        </w:rPr>
      </w:pPr>
      <w:r w:rsidRPr="00C84658">
        <w:rPr>
          <w:noProof/>
          <w:position w:val="-10"/>
          <w:shd w:val="clear" w:color="auto" w:fill="FFFFFF"/>
        </w:rPr>
        <w:object w:dxaOrig="1640" w:dyaOrig="340" w14:anchorId="597DBF3E">
          <v:shape id="_x0000_i1027" type="#_x0000_t75" alt="" style="width:82.05pt;height:16.85pt;mso-width-percent:0;mso-height-percent:0;mso-width-percent:0;mso-height-percent:0" o:ole="">
            <v:imagedata r:id="rId53" o:title=""/>
          </v:shape>
          <o:OLEObject Type="Embed" ProgID="Equation.DSMT4" ShapeID="_x0000_i1027" DrawAspect="Content" ObjectID="_1678862245" r:id="rId54"/>
        </w:object>
      </w:r>
      <w:r w:rsidR="00C84658">
        <w:rPr>
          <w:shd w:val="clear" w:color="auto" w:fill="FFFFFF"/>
        </w:rPr>
        <w:t xml:space="preserve">                                                                     (2)</w:t>
      </w:r>
    </w:p>
    <w:p w14:paraId="7B521153" w14:textId="12EACAC6" w:rsidR="008934E0" w:rsidRPr="008934E0" w:rsidRDefault="008934E0" w:rsidP="009E12F9">
      <w:pPr>
        <w:ind w:firstLine="0"/>
        <w:rPr>
          <w:rStyle w:val="Emphasis"/>
          <w:i w:val="0"/>
          <w:lang w:eastAsia="zh-TW"/>
        </w:rPr>
      </w:pPr>
      <w:r>
        <w:rPr>
          <w:rStyle w:val="Emphasis"/>
          <w:i w:val="0"/>
          <w:lang w:eastAsia="zh-TW"/>
        </w:rPr>
        <w:lastRenderedPageBreak/>
        <w:t xml:space="preserve"> In this paper, we only used </w:t>
      </w:r>
      <w:r w:rsidR="00E628D5">
        <w:rPr>
          <w:rStyle w:val="Emphasis"/>
          <w:i w:val="0"/>
          <w:lang w:eastAsia="zh-TW"/>
        </w:rPr>
        <w:t xml:space="preserve">the </w:t>
      </w:r>
      <w:r>
        <w:rPr>
          <w:rStyle w:val="Emphasis"/>
          <w:i w:val="0"/>
          <w:lang w:eastAsia="zh-TW"/>
        </w:rPr>
        <w:t xml:space="preserve">covariance matrix based RXD </w:t>
      </w:r>
      <w:r w:rsidR="00BC56CA">
        <w:rPr>
          <w:rStyle w:val="Emphasis"/>
          <w:i w:val="0"/>
          <w:lang w:eastAsia="zh-TW"/>
        </w:rPr>
        <w:t xml:space="preserve">in (1) </w:t>
      </w:r>
      <w:r>
        <w:rPr>
          <w:rStyle w:val="Emphasis"/>
          <w:i w:val="0"/>
          <w:lang w:eastAsia="zh-TW"/>
        </w:rPr>
        <w:t xml:space="preserve">to conduct </w:t>
      </w:r>
      <w:r w:rsidR="005C1712">
        <w:rPr>
          <w:rStyle w:val="Emphasis"/>
          <w:i w:val="0"/>
          <w:lang w:eastAsia="zh-TW"/>
        </w:rPr>
        <w:t>the experiments</w:t>
      </w:r>
      <w:r w:rsidR="001D585D">
        <w:rPr>
          <w:rStyle w:val="Emphasis"/>
          <w:i w:val="0"/>
          <w:lang w:eastAsia="zh-TW"/>
        </w:rPr>
        <w:t xml:space="preserve"> because their results were very closely</w:t>
      </w:r>
      <w:r w:rsidR="005C1712">
        <w:rPr>
          <w:rStyle w:val="Emphasis"/>
          <w:i w:val="0"/>
          <w:lang w:eastAsia="zh-TW"/>
        </w:rPr>
        <w:t>.</w:t>
      </w:r>
      <w:r w:rsidR="00BC56CA">
        <w:rPr>
          <w:rStyle w:val="Emphasis"/>
          <w:i w:val="0"/>
          <w:lang w:eastAsia="zh-TW"/>
        </w:rPr>
        <w:t xml:space="preserve"> Nevertheless, both </w:t>
      </w:r>
      <w:r w:rsidR="00E628D5">
        <w:rPr>
          <w:rStyle w:val="Emphasis"/>
          <w:i w:val="0"/>
          <w:lang w:eastAsia="zh-TW"/>
        </w:rPr>
        <w:t>can be</w:t>
      </w:r>
      <w:r w:rsidR="00BC56CA">
        <w:rPr>
          <w:rStyle w:val="Emphasis"/>
          <w:i w:val="0"/>
          <w:lang w:eastAsia="zh-TW"/>
        </w:rPr>
        <w:t xml:space="preserve"> utilized to detect anomalous telemetry data.</w:t>
      </w:r>
    </w:p>
    <w:p w14:paraId="166FA3A7" w14:textId="77777777" w:rsidR="008934E0" w:rsidRDefault="008934E0" w:rsidP="009E12F9">
      <w:pPr>
        <w:ind w:firstLine="0"/>
        <w:rPr>
          <w:rStyle w:val="Emphasis"/>
          <w:b/>
          <w:bCs/>
          <w:i w:val="0"/>
          <w:lang w:eastAsia="zh-TW"/>
        </w:rPr>
      </w:pPr>
    </w:p>
    <w:p w14:paraId="53E5F2F1" w14:textId="77777777" w:rsidR="009E12F9" w:rsidRDefault="009E12F9" w:rsidP="009E12F9">
      <w:pPr>
        <w:ind w:firstLine="0"/>
        <w:rPr>
          <w:rStyle w:val="Emphasis"/>
          <w:b/>
          <w:bCs/>
          <w:i w:val="0"/>
        </w:rPr>
      </w:pPr>
      <w:r>
        <w:rPr>
          <w:rStyle w:val="Emphasis"/>
          <w:b/>
          <w:bCs/>
          <w:i w:val="0"/>
          <w:lang w:eastAsia="zh-TW"/>
        </w:rPr>
        <w:t>4</w:t>
      </w:r>
      <w:r w:rsidRPr="00942523">
        <w:rPr>
          <w:rStyle w:val="Emphasis"/>
          <w:rFonts w:hint="eastAsia"/>
          <w:b/>
          <w:bCs/>
          <w:i w:val="0"/>
          <w:lang w:eastAsia="zh-TW"/>
        </w:rPr>
        <w:t xml:space="preserve">. </w:t>
      </w:r>
      <w:r w:rsidR="00C14CC4">
        <w:rPr>
          <w:rStyle w:val="Emphasis"/>
          <w:b/>
          <w:bCs/>
          <w:i w:val="0"/>
        </w:rPr>
        <w:t xml:space="preserve">Anomaly </w:t>
      </w:r>
      <w:r w:rsidR="009C7F66">
        <w:rPr>
          <w:rStyle w:val="Emphasis"/>
          <w:b/>
          <w:bCs/>
          <w:i w:val="0"/>
        </w:rPr>
        <w:t>analysis</w:t>
      </w:r>
      <w:r w:rsidR="00C14CC4">
        <w:rPr>
          <w:rStyle w:val="Emphasis"/>
          <w:b/>
          <w:bCs/>
          <w:i w:val="0"/>
        </w:rPr>
        <w:t xml:space="preserve"> using RXD</w:t>
      </w:r>
    </w:p>
    <w:p w14:paraId="37A5E703" w14:textId="77777777" w:rsidR="009C7F66" w:rsidRPr="00942523" w:rsidRDefault="009C7F66" w:rsidP="009E12F9">
      <w:pPr>
        <w:ind w:firstLine="0"/>
        <w:rPr>
          <w:rStyle w:val="Emphasis"/>
          <w:b/>
          <w:bCs/>
          <w:i w:val="0"/>
          <w:lang w:eastAsia="zh-TW"/>
        </w:rPr>
      </w:pPr>
    </w:p>
    <w:p w14:paraId="729C214C" w14:textId="77777777" w:rsidR="009C7F66" w:rsidRDefault="009C7F66" w:rsidP="009C7F66">
      <w:pPr>
        <w:ind w:firstLine="0"/>
        <w:rPr>
          <w:lang w:eastAsia="zh-TW"/>
        </w:rPr>
      </w:pPr>
      <w:r>
        <w:rPr>
          <w:lang w:eastAsia="zh-TW"/>
        </w:rPr>
        <w:t>In general, RXD can be implemented as a tool for anomal</w:t>
      </w:r>
      <w:r w:rsidR="00C84658">
        <w:rPr>
          <w:lang w:eastAsia="zh-TW"/>
        </w:rPr>
        <w:t>ous telemetry</w:t>
      </w:r>
      <w:r>
        <w:rPr>
          <w:lang w:eastAsia="zh-TW"/>
        </w:rPr>
        <w:t xml:space="preserve"> </w:t>
      </w:r>
      <w:r w:rsidR="002E11E1">
        <w:rPr>
          <w:lang w:eastAsia="zh-TW"/>
        </w:rPr>
        <w:t>detection and analysis</w:t>
      </w:r>
      <w:r>
        <w:rPr>
          <w:lang w:eastAsia="zh-TW"/>
        </w:rPr>
        <w:t xml:space="preserve"> in three different aspects</w:t>
      </w:r>
      <w:r w:rsidR="00B23A21">
        <w:rPr>
          <w:lang w:eastAsia="zh-TW"/>
        </w:rPr>
        <w:t>:</w:t>
      </w:r>
    </w:p>
    <w:p w14:paraId="6AB65E30" w14:textId="77777777" w:rsidR="00B23A21" w:rsidRDefault="00B23A21" w:rsidP="009C7F66">
      <w:pPr>
        <w:ind w:firstLine="0"/>
        <w:rPr>
          <w:lang w:eastAsia="zh-TW"/>
        </w:rPr>
      </w:pPr>
    </w:p>
    <w:p w14:paraId="714841C2" w14:textId="77777777" w:rsidR="009C7F66" w:rsidRDefault="009C7F66" w:rsidP="009C7F66">
      <w:pPr>
        <w:ind w:firstLine="0"/>
        <w:rPr>
          <w:lang w:eastAsia="zh-TW"/>
        </w:rPr>
      </w:pPr>
      <w:r>
        <w:rPr>
          <w:lang w:eastAsia="zh-TW"/>
        </w:rPr>
        <w:t xml:space="preserve">1. Anomaly classification: </w:t>
      </w:r>
      <w:r w:rsidR="00F95DD0">
        <w:rPr>
          <w:lang w:eastAsia="zh-TW"/>
        </w:rPr>
        <w:t>Unlike many</w:t>
      </w:r>
      <w:r w:rsidR="00C138C7">
        <w:rPr>
          <w:lang w:eastAsia="zh-TW"/>
        </w:rPr>
        <w:t xml:space="preserve"> supervised</w:t>
      </w:r>
      <w:r w:rsidR="00F95DD0">
        <w:rPr>
          <w:lang w:eastAsia="zh-TW"/>
        </w:rPr>
        <w:t xml:space="preserve"> ML classification algorithm</w:t>
      </w:r>
      <w:r w:rsidR="00B23A21">
        <w:rPr>
          <w:lang w:eastAsia="zh-TW"/>
        </w:rPr>
        <w:t>s</w:t>
      </w:r>
      <w:r w:rsidR="00F95DD0">
        <w:rPr>
          <w:lang w:eastAsia="zh-TW"/>
        </w:rPr>
        <w:t xml:space="preserve"> such as NN or SVM </w:t>
      </w:r>
      <w:r w:rsidR="00B23A21">
        <w:rPr>
          <w:lang w:eastAsia="zh-TW"/>
        </w:rPr>
        <w:t xml:space="preserve">that </w:t>
      </w:r>
      <w:r w:rsidR="00F95DD0">
        <w:rPr>
          <w:lang w:eastAsia="zh-TW"/>
        </w:rPr>
        <w:t>generally produce binary output</w:t>
      </w:r>
      <w:r w:rsidR="00CF092F">
        <w:rPr>
          <w:lang w:eastAsia="zh-TW"/>
        </w:rPr>
        <w:t>s</w:t>
      </w:r>
      <w:r w:rsidR="00F95DD0">
        <w:rPr>
          <w:lang w:eastAsia="zh-TW"/>
        </w:rPr>
        <w:t>, the outpu</w:t>
      </w:r>
      <w:r w:rsidR="007F1D0A">
        <w:rPr>
          <w:lang w:eastAsia="zh-TW"/>
        </w:rPr>
        <w:t>t</w:t>
      </w:r>
      <w:r w:rsidR="00F95DD0">
        <w:rPr>
          <w:lang w:eastAsia="zh-TW"/>
        </w:rPr>
        <w:t xml:space="preserve"> of </w:t>
      </w:r>
      <w:r w:rsidR="00B23A21">
        <w:rPr>
          <w:lang w:eastAsia="zh-TW"/>
        </w:rPr>
        <w:t xml:space="preserve">the </w:t>
      </w:r>
      <w:r w:rsidR="00F95DD0">
        <w:rPr>
          <w:lang w:eastAsia="zh-TW"/>
        </w:rPr>
        <w:t>RXD detector is soft which indicate</w:t>
      </w:r>
      <w:r w:rsidR="00B23A21">
        <w:rPr>
          <w:lang w:eastAsia="zh-TW"/>
        </w:rPr>
        <w:t xml:space="preserve">s </w:t>
      </w:r>
      <w:r w:rsidR="007F1D0A">
        <w:rPr>
          <w:lang w:eastAsia="zh-TW"/>
        </w:rPr>
        <w:t xml:space="preserve">for </w:t>
      </w:r>
      <w:r w:rsidR="00F95DD0">
        <w:rPr>
          <w:lang w:eastAsia="zh-TW"/>
        </w:rPr>
        <w:t xml:space="preserve">the score of </w:t>
      </w:r>
      <w:r w:rsidR="00CF092F">
        <w:rPr>
          <w:lang w:eastAsia="zh-TW"/>
        </w:rPr>
        <w:t>anomalies</w:t>
      </w:r>
      <w:r w:rsidR="007F1D0A">
        <w:rPr>
          <w:lang w:eastAsia="zh-TW"/>
        </w:rPr>
        <w:t xml:space="preserve"> that </w:t>
      </w:r>
      <w:r w:rsidR="00F95DD0">
        <w:rPr>
          <w:lang w:eastAsia="zh-TW"/>
        </w:rPr>
        <w:t xml:space="preserve">the higher the score, the </w:t>
      </w:r>
      <w:r w:rsidR="00B23A21">
        <w:rPr>
          <w:lang w:eastAsia="zh-TW"/>
        </w:rPr>
        <w:t xml:space="preserve">more </w:t>
      </w:r>
      <w:r w:rsidR="00F95DD0">
        <w:rPr>
          <w:lang w:eastAsia="zh-TW"/>
        </w:rPr>
        <w:t xml:space="preserve">significant the anomaly. </w:t>
      </w:r>
      <w:r>
        <w:rPr>
          <w:lang w:eastAsia="zh-TW"/>
        </w:rPr>
        <w:t xml:space="preserve">Even though RXD is </w:t>
      </w:r>
      <w:r w:rsidR="00B23A21">
        <w:rPr>
          <w:lang w:eastAsia="zh-TW"/>
        </w:rPr>
        <w:t xml:space="preserve">a </w:t>
      </w:r>
      <w:r>
        <w:rPr>
          <w:lang w:eastAsia="zh-TW"/>
        </w:rPr>
        <w:t>soft</w:t>
      </w:r>
      <w:r w:rsidR="00F95DD0">
        <w:rPr>
          <w:lang w:eastAsia="zh-TW"/>
        </w:rPr>
        <w:t>-</w:t>
      </w:r>
      <w:r>
        <w:rPr>
          <w:lang w:eastAsia="zh-TW"/>
        </w:rPr>
        <w:t>decision detector</w:t>
      </w:r>
      <w:r w:rsidR="00F95DD0">
        <w:rPr>
          <w:lang w:eastAsia="zh-TW"/>
        </w:rPr>
        <w:t xml:space="preserve">, we </w:t>
      </w:r>
      <w:r w:rsidR="00B23A21">
        <w:rPr>
          <w:lang w:eastAsia="zh-TW"/>
        </w:rPr>
        <w:t xml:space="preserve">can </w:t>
      </w:r>
      <w:r w:rsidR="00CF092F">
        <w:rPr>
          <w:lang w:eastAsia="zh-TW"/>
        </w:rPr>
        <w:t xml:space="preserve">still </w:t>
      </w:r>
      <w:r w:rsidR="00F95DD0">
        <w:rPr>
          <w:lang w:eastAsia="zh-TW"/>
        </w:rPr>
        <w:t xml:space="preserve">use a threshold to binarize soft decision output, </w:t>
      </w:r>
      <w:r w:rsidR="000E5A12" w:rsidRPr="00E56741">
        <w:rPr>
          <w:noProof/>
          <w:position w:val="-10"/>
        </w:rPr>
        <w:object w:dxaOrig="740" w:dyaOrig="300" w14:anchorId="481E954D">
          <v:shape id="_x0000_i1026" type="#_x0000_t75" alt="" style="width:36.45pt;height:15.05pt;mso-width-percent:0;mso-height-percent:0;mso-width-percent:0;mso-height-percent:0" o:ole="">
            <v:imagedata r:id="rId48" o:title=""/>
          </v:shape>
          <o:OLEObject Type="Embed" ProgID="Equation.DSMT4" ShapeID="_x0000_i1026" DrawAspect="Content" ObjectID="_1678862246" r:id="rId55"/>
        </w:object>
      </w:r>
      <w:r w:rsidR="00F95DD0">
        <w:t>,</w:t>
      </w:r>
      <w:r w:rsidR="00F95DD0">
        <w:rPr>
          <w:lang w:eastAsia="zh-TW"/>
        </w:rPr>
        <w:t xml:space="preserve"> to </w:t>
      </w:r>
      <w:r w:rsidR="00C138C7">
        <w:rPr>
          <w:lang w:eastAsia="zh-TW"/>
        </w:rPr>
        <w:t xml:space="preserve">a </w:t>
      </w:r>
      <w:r w:rsidR="00F95DD0">
        <w:rPr>
          <w:lang w:eastAsia="zh-TW"/>
        </w:rPr>
        <w:t xml:space="preserve">binary decision output </w:t>
      </w:r>
      <w:r w:rsidR="000E5A12" w:rsidRPr="00E56741">
        <w:rPr>
          <w:noProof/>
          <w:position w:val="-10"/>
        </w:rPr>
        <w:object w:dxaOrig="780" w:dyaOrig="300" w14:anchorId="58527467">
          <v:shape id="_x0000_i1025" type="#_x0000_t75" alt="" style="width:39.2pt;height:15.05pt;mso-width-percent:0;mso-height-percent:0;mso-width-percent:0;mso-height-percent:0" o:ole="">
            <v:imagedata r:id="rId46" o:title=""/>
          </v:shape>
          <o:OLEObject Type="Embed" ProgID="Equation.DSMT4" ShapeID="_x0000_i1025" DrawAspect="Content" ObjectID="_1678862247" r:id="rId56"/>
        </w:object>
      </w:r>
      <w:r w:rsidR="00CF092F">
        <w:t xml:space="preserve"> as shown in algorithm 1</w:t>
      </w:r>
      <w:r w:rsidR="00F95DD0">
        <w:t>. By doing so</w:t>
      </w:r>
      <w:r w:rsidR="00B23A21">
        <w:t>,</w:t>
      </w:r>
      <w:r w:rsidR="00F95DD0">
        <w:t xml:space="preserve"> RXD indeed can work as a classifier to classify input data samples into two </w:t>
      </w:r>
      <w:r w:rsidR="00D265B7">
        <w:t xml:space="preserve">class </w:t>
      </w:r>
      <w:r w:rsidR="00F95DD0">
        <w:t>categories, “normal</w:t>
      </w:r>
      <w:r w:rsidR="00AB4F06">
        <w:t xml:space="preserve"> </w:t>
      </w:r>
      <w:r w:rsidR="00D265B7">
        <w:t>data</w:t>
      </w:r>
      <w:r w:rsidR="00F95DD0">
        <w:t>” and “</w:t>
      </w:r>
      <w:r w:rsidR="00AB4F06">
        <w:t xml:space="preserve">anomaly </w:t>
      </w:r>
      <w:r w:rsidR="00D265B7">
        <w:t>data</w:t>
      </w:r>
      <w:r w:rsidR="00F95DD0">
        <w:t>”</w:t>
      </w:r>
      <w:r w:rsidR="00AB4F06">
        <w:t xml:space="preserve">. However, how to select an appropriate threshold value, </w:t>
      </w:r>
      <w:r w:rsidR="00AB4F06">
        <w:rPr>
          <w:rFonts w:eastAsia="SimSun"/>
        </w:rPr>
        <w:t>ε is difficult. One possible way is to utilize Otsu’s method [</w:t>
      </w:r>
      <w:r w:rsidR="00C138C7">
        <w:rPr>
          <w:rFonts w:eastAsia="SimSun"/>
        </w:rPr>
        <w:t>10</w:t>
      </w:r>
      <w:r w:rsidR="00AB4F06">
        <w:rPr>
          <w:rFonts w:eastAsia="SimSun"/>
        </w:rPr>
        <w:t>] to automatically find the ε by either maximizing between class variance or minimizing within class variance. However, the ε selected by Otsu’s does not g</w:t>
      </w:r>
      <w:r w:rsidR="00AB4F06" w:rsidRPr="00AB4F06">
        <w:rPr>
          <w:rFonts w:eastAsia="SimSun"/>
        </w:rPr>
        <w:t xml:space="preserve">uarantee </w:t>
      </w:r>
      <w:r w:rsidR="00AB4F06">
        <w:rPr>
          <w:rFonts w:eastAsia="SimSun"/>
        </w:rPr>
        <w:t>to be an optimal one. So</w:t>
      </w:r>
      <w:r w:rsidR="002E11E1">
        <w:rPr>
          <w:rFonts w:eastAsia="SimSun"/>
        </w:rPr>
        <w:t>,</w:t>
      </w:r>
      <w:r w:rsidR="00AB4F06">
        <w:rPr>
          <w:rFonts w:eastAsia="SimSun"/>
        </w:rPr>
        <w:t xml:space="preserve"> in this paper, </w:t>
      </w:r>
      <w:r w:rsidR="00913BB1">
        <w:rPr>
          <w:rFonts w:eastAsia="SimSun"/>
        </w:rPr>
        <w:t>ε is selected experimentally. Nevertheless, we will keep investigat</w:t>
      </w:r>
      <w:r w:rsidR="00B23A21">
        <w:rPr>
          <w:rFonts w:eastAsia="SimSun"/>
        </w:rPr>
        <w:t>ing</w:t>
      </w:r>
      <w:r w:rsidR="00913BB1">
        <w:rPr>
          <w:rFonts w:eastAsia="SimSun"/>
        </w:rPr>
        <w:t xml:space="preserve"> how to automatically select </w:t>
      </w:r>
      <w:r w:rsidR="00B23A21">
        <w:rPr>
          <w:rFonts w:eastAsia="SimSun"/>
        </w:rPr>
        <w:t xml:space="preserve">an </w:t>
      </w:r>
      <w:r w:rsidR="00913BB1">
        <w:rPr>
          <w:rFonts w:eastAsia="SimSun"/>
        </w:rPr>
        <w:t xml:space="preserve">appropriate </w:t>
      </w:r>
      <w:r w:rsidR="00A65E8B">
        <w:rPr>
          <w:rFonts w:eastAsia="SimSun"/>
        </w:rPr>
        <w:t>ε.</w:t>
      </w:r>
    </w:p>
    <w:p w14:paraId="7C0FA603" w14:textId="77777777" w:rsidR="009C7F66" w:rsidRDefault="009C7F66" w:rsidP="009C7F66">
      <w:pPr>
        <w:ind w:firstLine="0"/>
        <w:rPr>
          <w:lang w:eastAsia="zh-TW"/>
        </w:rPr>
      </w:pPr>
    </w:p>
    <w:p w14:paraId="7F60A8B6" w14:textId="77777777" w:rsidR="009C7F66" w:rsidRDefault="009C7F66" w:rsidP="009C7F66">
      <w:pPr>
        <w:ind w:firstLine="0"/>
        <w:rPr>
          <w:lang w:eastAsia="zh-TW"/>
        </w:rPr>
      </w:pPr>
      <w:r>
        <w:rPr>
          <w:lang w:eastAsia="zh-TW"/>
        </w:rPr>
        <w:t xml:space="preserve">2. Long-term </w:t>
      </w:r>
      <w:r w:rsidR="00A65E8B">
        <w:rPr>
          <w:lang w:eastAsia="zh-TW"/>
        </w:rPr>
        <w:t>anomaly</w:t>
      </w:r>
      <w:r>
        <w:rPr>
          <w:lang w:eastAsia="zh-TW"/>
        </w:rPr>
        <w:t xml:space="preserve"> </w:t>
      </w:r>
      <w:r w:rsidR="00A65E8B">
        <w:rPr>
          <w:lang w:eastAsia="zh-TW"/>
        </w:rPr>
        <w:t>analysis</w:t>
      </w:r>
      <w:r>
        <w:rPr>
          <w:lang w:eastAsia="zh-TW"/>
        </w:rPr>
        <w:t xml:space="preserve">: </w:t>
      </w:r>
      <w:r w:rsidR="00A65E8B">
        <w:rPr>
          <w:lang w:eastAsia="zh-TW"/>
        </w:rPr>
        <w:t xml:space="preserve">Long-term trending is most widely used </w:t>
      </w:r>
      <w:r w:rsidR="00FA4EDA">
        <w:rPr>
          <w:lang w:eastAsia="zh-TW"/>
        </w:rPr>
        <w:t xml:space="preserve">for </w:t>
      </w:r>
      <w:r w:rsidR="00A65E8B">
        <w:rPr>
          <w:lang w:eastAsia="zh-TW"/>
        </w:rPr>
        <w:t xml:space="preserve">analysis </w:t>
      </w:r>
      <w:r w:rsidR="00FA4EDA">
        <w:rPr>
          <w:lang w:eastAsia="zh-TW"/>
        </w:rPr>
        <w:t xml:space="preserve">of </w:t>
      </w:r>
      <w:r w:rsidR="00A65E8B">
        <w:rPr>
          <w:lang w:eastAsia="zh-TW"/>
        </w:rPr>
        <w:t>a single telemetry parameter</w:t>
      </w:r>
      <w:r>
        <w:rPr>
          <w:lang w:eastAsia="zh-TW"/>
        </w:rPr>
        <w:t>, such as a temperature</w:t>
      </w:r>
      <w:r w:rsidR="00A65E8B">
        <w:rPr>
          <w:lang w:eastAsia="zh-TW"/>
        </w:rPr>
        <w:t xml:space="preserve"> or current. </w:t>
      </w:r>
      <w:r w:rsidR="00D265B7">
        <w:rPr>
          <w:lang w:eastAsia="zh-TW"/>
        </w:rPr>
        <w:t>That is, i</w:t>
      </w:r>
      <w:r w:rsidR="00A65E8B">
        <w:rPr>
          <w:lang w:eastAsia="zh-TW"/>
        </w:rPr>
        <w:t xml:space="preserve">f anomalies appeared, the parameters may </w:t>
      </w:r>
      <w:r w:rsidR="00FA4EDA">
        <w:rPr>
          <w:lang w:eastAsia="zh-TW"/>
        </w:rPr>
        <w:t>trend out of family</w:t>
      </w:r>
      <w:r w:rsidR="00A65E8B">
        <w:rPr>
          <w:lang w:eastAsia="zh-TW"/>
        </w:rPr>
        <w:t>. For instance</w:t>
      </w:r>
      <w:r w:rsidR="00D265B7">
        <w:rPr>
          <w:lang w:eastAsia="zh-TW"/>
        </w:rPr>
        <w:t>, w</w:t>
      </w:r>
      <w:r w:rsidR="00A65E8B">
        <w:rPr>
          <w:lang w:eastAsia="zh-TW"/>
        </w:rPr>
        <w:t xml:space="preserve">e can trend solar array temperature </w:t>
      </w:r>
      <w:r w:rsidR="00FA4EDA">
        <w:rPr>
          <w:lang w:eastAsia="zh-TW"/>
        </w:rPr>
        <w:t xml:space="preserve">for the </w:t>
      </w:r>
      <w:r w:rsidR="00A65E8B">
        <w:rPr>
          <w:lang w:eastAsia="zh-TW"/>
        </w:rPr>
        <w:t xml:space="preserve">long term since the </w:t>
      </w:r>
      <w:r w:rsidR="00D265B7">
        <w:rPr>
          <w:lang w:eastAsia="zh-TW"/>
        </w:rPr>
        <w:t xml:space="preserve">solar array </w:t>
      </w:r>
      <w:r w:rsidR="00A65E8B">
        <w:rPr>
          <w:lang w:eastAsia="zh-TW"/>
        </w:rPr>
        <w:t xml:space="preserve">temperature in </w:t>
      </w:r>
      <w:r w:rsidR="00FA4EDA">
        <w:rPr>
          <w:lang w:eastAsia="zh-TW"/>
        </w:rPr>
        <w:t xml:space="preserve">the </w:t>
      </w:r>
      <w:r w:rsidR="00D265B7">
        <w:rPr>
          <w:lang w:eastAsia="zh-TW"/>
        </w:rPr>
        <w:t>same</w:t>
      </w:r>
      <w:r w:rsidR="00A65E8B">
        <w:rPr>
          <w:lang w:eastAsia="zh-TW"/>
        </w:rPr>
        <w:t xml:space="preserve"> season should follo</w:t>
      </w:r>
      <w:r w:rsidR="00FA4EDA">
        <w:rPr>
          <w:lang w:eastAsia="zh-TW"/>
        </w:rPr>
        <w:t>w</w:t>
      </w:r>
      <w:r w:rsidR="00A65E8B">
        <w:rPr>
          <w:lang w:eastAsia="zh-TW"/>
        </w:rPr>
        <w:t xml:space="preserve"> the </w:t>
      </w:r>
      <w:r w:rsidR="002E11E1">
        <w:rPr>
          <w:lang w:eastAsia="zh-TW"/>
        </w:rPr>
        <w:t xml:space="preserve">same </w:t>
      </w:r>
      <w:r w:rsidR="00A65E8B">
        <w:rPr>
          <w:lang w:eastAsia="zh-TW"/>
        </w:rPr>
        <w:t xml:space="preserve">trend. However, it is impossible to </w:t>
      </w:r>
      <w:r w:rsidR="00FA4EDA">
        <w:rPr>
          <w:lang w:eastAsia="zh-TW"/>
        </w:rPr>
        <w:t xml:space="preserve">show </w:t>
      </w:r>
      <w:r w:rsidR="00A65E8B">
        <w:rPr>
          <w:lang w:eastAsia="zh-TW"/>
        </w:rPr>
        <w:t xml:space="preserve">all telemetry points into yearly or monthly trending plots. In this case, a daily or hourly mean, maximum, minimum or standard deviation </w:t>
      </w:r>
      <w:r w:rsidR="00CF092F">
        <w:rPr>
          <w:lang w:eastAsia="zh-TW"/>
        </w:rPr>
        <w:t xml:space="preserve">of </w:t>
      </w:r>
      <w:r w:rsidR="00FA4EDA">
        <w:rPr>
          <w:lang w:eastAsia="zh-TW"/>
        </w:rPr>
        <w:t xml:space="preserve">the </w:t>
      </w:r>
      <w:r w:rsidR="00CF092F">
        <w:rPr>
          <w:lang w:eastAsia="zh-TW"/>
        </w:rPr>
        <w:t xml:space="preserve">parameter </w:t>
      </w:r>
      <w:r w:rsidR="00A65E8B">
        <w:rPr>
          <w:lang w:eastAsia="zh-TW"/>
        </w:rPr>
        <w:t>would be used</w:t>
      </w:r>
      <w:r w:rsidR="00CF092F">
        <w:rPr>
          <w:lang w:eastAsia="zh-TW"/>
        </w:rPr>
        <w:t xml:space="preserve">. Using </w:t>
      </w:r>
      <w:r w:rsidR="0068173C">
        <w:rPr>
          <w:lang w:eastAsia="zh-TW"/>
        </w:rPr>
        <w:t xml:space="preserve">a </w:t>
      </w:r>
      <w:r w:rsidR="00CF092F">
        <w:rPr>
          <w:lang w:eastAsia="zh-TW"/>
        </w:rPr>
        <w:t xml:space="preserve">similar idea, we can </w:t>
      </w:r>
      <w:r w:rsidR="002E11E1">
        <w:rPr>
          <w:lang w:eastAsia="zh-TW"/>
        </w:rPr>
        <w:t>conduct anomaly detection using</w:t>
      </w:r>
      <w:r w:rsidR="007C2596">
        <w:rPr>
          <w:lang w:eastAsia="zh-TW"/>
        </w:rPr>
        <w:t xml:space="preserve"> daily or hourly mean as </w:t>
      </w:r>
      <w:r w:rsidR="00FA4EDA">
        <w:rPr>
          <w:lang w:eastAsia="zh-TW"/>
        </w:rPr>
        <w:t xml:space="preserve">an </w:t>
      </w:r>
      <w:r w:rsidR="007C2596">
        <w:rPr>
          <w:lang w:eastAsia="zh-TW"/>
        </w:rPr>
        <w:t>input feature and trend</w:t>
      </w:r>
      <w:r w:rsidR="002E11E1">
        <w:rPr>
          <w:lang w:eastAsia="zh-TW"/>
        </w:rPr>
        <w:t xml:space="preserve"> </w:t>
      </w:r>
      <w:r w:rsidR="00CF092F">
        <w:rPr>
          <w:lang w:eastAsia="zh-TW"/>
        </w:rPr>
        <w:t xml:space="preserve">the </w:t>
      </w:r>
      <w:r w:rsidR="007C2596">
        <w:rPr>
          <w:lang w:eastAsia="zh-TW"/>
        </w:rPr>
        <w:t xml:space="preserve">resulting </w:t>
      </w:r>
      <w:r w:rsidR="00CF092F">
        <w:rPr>
          <w:lang w:eastAsia="zh-TW"/>
        </w:rPr>
        <w:t>anomaly score</w:t>
      </w:r>
      <w:r w:rsidR="007C2596">
        <w:rPr>
          <w:lang w:eastAsia="zh-TW"/>
        </w:rPr>
        <w:t>s</w:t>
      </w:r>
      <w:r w:rsidR="00CF092F">
        <w:rPr>
          <w:lang w:eastAsia="zh-TW"/>
        </w:rPr>
        <w:t xml:space="preserve"> in </w:t>
      </w:r>
      <w:r w:rsidR="00FA4EDA">
        <w:rPr>
          <w:lang w:eastAsia="zh-TW"/>
        </w:rPr>
        <w:t xml:space="preserve">the </w:t>
      </w:r>
      <w:r w:rsidR="00CF092F">
        <w:rPr>
          <w:lang w:eastAsia="zh-TW"/>
        </w:rPr>
        <w:t xml:space="preserve">long term so that any out of </w:t>
      </w:r>
      <w:r w:rsidR="0068173C">
        <w:rPr>
          <w:lang w:eastAsia="zh-TW"/>
        </w:rPr>
        <w:t xml:space="preserve">family </w:t>
      </w:r>
      <w:r w:rsidR="00CF092F">
        <w:rPr>
          <w:lang w:eastAsia="zh-TW"/>
        </w:rPr>
        <w:t xml:space="preserve">anomaly scores would be considered </w:t>
      </w:r>
      <w:r w:rsidR="007C2596">
        <w:rPr>
          <w:lang w:eastAsia="zh-TW"/>
        </w:rPr>
        <w:t xml:space="preserve">real </w:t>
      </w:r>
      <w:r w:rsidR="00CF092F">
        <w:rPr>
          <w:lang w:eastAsia="zh-TW"/>
        </w:rPr>
        <w:t xml:space="preserve">anomalies. This implementation is more </w:t>
      </w:r>
      <w:r w:rsidR="00D265B7">
        <w:rPr>
          <w:lang w:eastAsia="zh-TW"/>
        </w:rPr>
        <w:t xml:space="preserve">straightforward than </w:t>
      </w:r>
      <w:r w:rsidR="00D265B7">
        <w:rPr>
          <w:rFonts w:hint="eastAsia"/>
          <w:lang w:eastAsia="zh-TW"/>
        </w:rPr>
        <w:t>u</w:t>
      </w:r>
      <w:r w:rsidR="00D265B7">
        <w:rPr>
          <w:lang w:eastAsia="zh-TW"/>
        </w:rPr>
        <w:t>tiliz</w:t>
      </w:r>
      <w:r w:rsidR="00FA4EDA">
        <w:rPr>
          <w:lang w:eastAsia="zh-TW"/>
        </w:rPr>
        <w:t>ing the</w:t>
      </w:r>
      <w:r w:rsidR="00D265B7">
        <w:rPr>
          <w:lang w:eastAsia="zh-TW"/>
        </w:rPr>
        <w:t xml:space="preserve"> RXD as </w:t>
      </w:r>
      <w:r w:rsidR="007C2596">
        <w:rPr>
          <w:lang w:eastAsia="zh-TW"/>
        </w:rPr>
        <w:t xml:space="preserve">a </w:t>
      </w:r>
      <w:r w:rsidR="00D265B7">
        <w:rPr>
          <w:lang w:eastAsia="zh-TW"/>
        </w:rPr>
        <w:t xml:space="preserve">classifier since there is no need to decide </w:t>
      </w:r>
      <w:r w:rsidR="00D265B7">
        <w:rPr>
          <w:rFonts w:eastAsia="SimSun"/>
        </w:rPr>
        <w:t>ε</w:t>
      </w:r>
      <w:r w:rsidR="007C2596">
        <w:rPr>
          <w:rFonts w:eastAsia="SimSun"/>
        </w:rPr>
        <w:t>.</w:t>
      </w:r>
      <w:r w:rsidR="00D265B7">
        <w:rPr>
          <w:rFonts w:eastAsia="SimSun"/>
        </w:rPr>
        <w:t xml:space="preserve"> </w:t>
      </w:r>
    </w:p>
    <w:p w14:paraId="3A35566A" w14:textId="77777777" w:rsidR="00D265B7" w:rsidRDefault="00D265B7" w:rsidP="009C7F66">
      <w:pPr>
        <w:ind w:firstLine="0"/>
        <w:rPr>
          <w:lang w:eastAsia="zh-TW"/>
        </w:rPr>
      </w:pPr>
    </w:p>
    <w:p w14:paraId="2B40E392" w14:textId="77777777" w:rsidR="00D265B7" w:rsidRDefault="00D265B7" w:rsidP="009C7F66">
      <w:pPr>
        <w:ind w:firstLine="0"/>
        <w:rPr>
          <w:lang w:eastAsia="zh-TW"/>
        </w:rPr>
      </w:pPr>
      <w:r>
        <w:rPr>
          <w:lang w:eastAsia="zh-TW"/>
        </w:rPr>
        <w:t xml:space="preserve">3. </w:t>
      </w:r>
      <w:r w:rsidR="007C2596">
        <w:rPr>
          <w:lang w:eastAsia="zh-TW"/>
        </w:rPr>
        <w:t>Short-term anomaly analysis</w:t>
      </w:r>
      <w:r w:rsidR="0087224C">
        <w:rPr>
          <w:lang w:eastAsia="zh-TW"/>
        </w:rPr>
        <w:t xml:space="preserve">: </w:t>
      </w:r>
      <w:r>
        <w:rPr>
          <w:lang w:eastAsia="zh-TW"/>
        </w:rPr>
        <w:t>Even though long</w:t>
      </w:r>
      <w:r w:rsidR="0087224C">
        <w:rPr>
          <w:lang w:eastAsia="zh-TW"/>
        </w:rPr>
        <w:t>-</w:t>
      </w:r>
      <w:r>
        <w:rPr>
          <w:lang w:eastAsia="zh-TW"/>
        </w:rPr>
        <w:t>term trending is indeed useful, an important fact is that long term trending use</w:t>
      </w:r>
      <w:r w:rsidR="00747DED">
        <w:rPr>
          <w:lang w:eastAsia="zh-TW"/>
        </w:rPr>
        <w:t>s</w:t>
      </w:r>
      <w:r>
        <w:rPr>
          <w:lang w:eastAsia="zh-TW"/>
        </w:rPr>
        <w:t xml:space="preserve"> daily mean or </w:t>
      </w:r>
      <w:r w:rsidR="00722BE1">
        <w:rPr>
          <w:lang w:eastAsia="zh-TW"/>
        </w:rPr>
        <w:t>standard deviation</w:t>
      </w:r>
      <w:r w:rsidR="00747DED">
        <w:rPr>
          <w:lang w:eastAsia="zh-TW"/>
        </w:rPr>
        <w:t>,</w:t>
      </w:r>
      <w:r w:rsidR="00722BE1">
        <w:rPr>
          <w:lang w:eastAsia="zh-TW"/>
        </w:rPr>
        <w:t xml:space="preserve"> which will miss the anomalies that </w:t>
      </w:r>
      <w:r w:rsidR="00747DED">
        <w:rPr>
          <w:lang w:eastAsia="zh-TW"/>
        </w:rPr>
        <w:t>occurred</w:t>
      </w:r>
      <w:r w:rsidR="00722BE1">
        <w:rPr>
          <w:lang w:eastAsia="zh-TW"/>
        </w:rPr>
        <w:t xml:space="preserve"> in </w:t>
      </w:r>
      <w:r w:rsidR="00747DED">
        <w:rPr>
          <w:lang w:eastAsia="zh-TW"/>
        </w:rPr>
        <w:t xml:space="preserve">a </w:t>
      </w:r>
      <w:r w:rsidR="00722BE1">
        <w:rPr>
          <w:lang w:eastAsia="zh-TW"/>
        </w:rPr>
        <w:t xml:space="preserve">short period (could be as short as one second). Since telemetry data is </w:t>
      </w:r>
      <w:r w:rsidR="00747DED">
        <w:rPr>
          <w:lang w:eastAsia="zh-TW"/>
        </w:rPr>
        <w:t xml:space="preserve">a </w:t>
      </w:r>
      <w:r w:rsidR="00722BE1">
        <w:rPr>
          <w:lang w:eastAsia="zh-TW"/>
        </w:rPr>
        <w:t xml:space="preserve">function of time, an anomaly detector needs to be directly implemented in </w:t>
      </w:r>
      <w:r w:rsidR="00747DED">
        <w:rPr>
          <w:lang w:eastAsia="zh-TW"/>
        </w:rPr>
        <w:t xml:space="preserve">the </w:t>
      </w:r>
      <w:r w:rsidR="00722BE1">
        <w:rPr>
          <w:lang w:eastAsia="zh-TW"/>
        </w:rPr>
        <w:t xml:space="preserve">time domain. </w:t>
      </w:r>
    </w:p>
    <w:p w14:paraId="73672151" w14:textId="77777777" w:rsidR="00C14CC4" w:rsidRDefault="00C14CC4" w:rsidP="00C81FB6">
      <w:pPr>
        <w:ind w:firstLine="0"/>
        <w:rPr>
          <w:i/>
          <w:lang w:eastAsia="zh-TW"/>
        </w:rPr>
      </w:pPr>
    </w:p>
    <w:p w14:paraId="567612FD" w14:textId="77777777" w:rsidR="00722BE1" w:rsidRDefault="00722BE1" w:rsidP="00722BE1">
      <w:pPr>
        <w:ind w:firstLine="0"/>
        <w:rPr>
          <w:lang w:eastAsia="zh-TW"/>
        </w:rPr>
      </w:pPr>
      <w:r>
        <w:rPr>
          <w:rFonts w:hint="eastAsia"/>
          <w:lang w:eastAsia="zh-TW"/>
        </w:rPr>
        <w:t>In</w:t>
      </w:r>
      <w:r>
        <w:rPr>
          <w:lang w:eastAsia="zh-TW"/>
        </w:rPr>
        <w:t xml:space="preserve"> the following experiments, we will </w:t>
      </w:r>
      <w:r w:rsidR="005D0735">
        <w:rPr>
          <w:lang w:eastAsia="zh-TW"/>
        </w:rPr>
        <w:t>present</w:t>
      </w:r>
      <w:r>
        <w:rPr>
          <w:lang w:eastAsia="zh-TW"/>
        </w:rPr>
        <w:t xml:space="preserve"> some of the stud</w:t>
      </w:r>
      <w:r w:rsidR="00C36D7D">
        <w:rPr>
          <w:lang w:eastAsia="zh-TW"/>
        </w:rPr>
        <w:t xml:space="preserve">ies using RXD as </w:t>
      </w:r>
      <w:r w:rsidR="00747DED">
        <w:rPr>
          <w:lang w:eastAsia="zh-TW"/>
        </w:rPr>
        <w:t xml:space="preserve">a </w:t>
      </w:r>
      <w:r w:rsidR="00C36D7D">
        <w:rPr>
          <w:lang w:eastAsia="zh-TW"/>
        </w:rPr>
        <w:t xml:space="preserve">tool to </w:t>
      </w:r>
      <w:r w:rsidR="00747DED">
        <w:rPr>
          <w:lang w:eastAsia="zh-TW"/>
        </w:rPr>
        <w:t xml:space="preserve">analyze </w:t>
      </w:r>
      <w:r w:rsidR="00C36D7D">
        <w:rPr>
          <w:lang w:eastAsia="zh-TW"/>
        </w:rPr>
        <w:t xml:space="preserve">the anomalies of </w:t>
      </w:r>
      <w:r w:rsidR="00747DED">
        <w:rPr>
          <w:lang w:eastAsia="zh-TW"/>
        </w:rPr>
        <w:t xml:space="preserve">the </w:t>
      </w:r>
      <w:r w:rsidR="00C36D7D">
        <w:rPr>
          <w:lang w:eastAsia="zh-TW"/>
        </w:rPr>
        <w:t xml:space="preserve">TDRS spacecraft. So far, most studies of telemetry data processing </w:t>
      </w:r>
      <w:r w:rsidR="005D0735">
        <w:rPr>
          <w:lang w:eastAsia="zh-TW"/>
        </w:rPr>
        <w:t>worked</w:t>
      </w:r>
      <w:r w:rsidR="00C36D7D">
        <w:rPr>
          <w:lang w:eastAsia="zh-TW"/>
        </w:rPr>
        <w:t xml:space="preserve"> on the anomaly classification</w:t>
      </w:r>
      <w:r w:rsidR="005D0735">
        <w:rPr>
          <w:lang w:eastAsia="zh-TW"/>
        </w:rPr>
        <w:t xml:space="preserve"> using different ML tool</w:t>
      </w:r>
      <w:r w:rsidR="00747DED">
        <w:rPr>
          <w:lang w:eastAsia="zh-TW"/>
        </w:rPr>
        <w:t>s</w:t>
      </w:r>
      <w:r w:rsidR="00C36D7D">
        <w:rPr>
          <w:lang w:eastAsia="zh-TW"/>
        </w:rPr>
        <w:t xml:space="preserve">. In this paper, we primarily </w:t>
      </w:r>
      <w:r w:rsidR="005D0735">
        <w:rPr>
          <w:lang w:eastAsia="zh-TW"/>
        </w:rPr>
        <w:t>focus</w:t>
      </w:r>
      <w:r w:rsidR="00C36D7D">
        <w:rPr>
          <w:lang w:eastAsia="zh-TW"/>
        </w:rPr>
        <w:t xml:space="preserve"> on long-term-trending analysis and time-domain anomaly detection.</w:t>
      </w:r>
    </w:p>
    <w:p w14:paraId="0AC369C7" w14:textId="77777777" w:rsidR="009113DE" w:rsidRDefault="009113DE" w:rsidP="00802498">
      <w:bookmarkStart w:id="6" w:name="31000"/>
      <w:bookmarkStart w:id="7" w:name="32000"/>
      <w:bookmarkEnd w:id="6"/>
      <w:bookmarkEnd w:id="7"/>
    </w:p>
    <w:p w14:paraId="05BDA00F" w14:textId="77777777" w:rsidR="00C36D7D" w:rsidRDefault="00C36D7D" w:rsidP="00C36D7D">
      <w:pPr>
        <w:ind w:firstLine="0"/>
        <w:rPr>
          <w:i/>
        </w:rPr>
      </w:pPr>
      <w:r>
        <w:rPr>
          <w:i/>
          <w:lang w:eastAsia="zh-TW"/>
        </w:rPr>
        <w:t>4</w:t>
      </w:r>
      <w:r w:rsidRPr="003A687E">
        <w:rPr>
          <w:i/>
        </w:rPr>
        <w:t>.</w:t>
      </w:r>
      <w:r>
        <w:rPr>
          <w:i/>
          <w:lang w:eastAsia="zh-TW"/>
        </w:rPr>
        <w:t>1</w:t>
      </w:r>
      <w:r w:rsidRPr="003A687E">
        <w:rPr>
          <w:i/>
        </w:rPr>
        <w:t xml:space="preserve"> </w:t>
      </w:r>
      <w:r>
        <w:rPr>
          <w:i/>
        </w:rPr>
        <w:t>Confusion matrix analysis</w:t>
      </w:r>
    </w:p>
    <w:p w14:paraId="56B20BBB" w14:textId="77777777" w:rsidR="00C36D7D" w:rsidRDefault="00C36D7D" w:rsidP="00C36D7D">
      <w:pPr>
        <w:ind w:firstLine="0"/>
        <w:rPr>
          <w:i/>
        </w:rPr>
      </w:pPr>
    </w:p>
    <w:p w14:paraId="0778EC30" w14:textId="77777777" w:rsidR="00C36D7D" w:rsidRDefault="00C36D7D" w:rsidP="00C36D7D">
      <w:pPr>
        <w:ind w:firstLine="0"/>
        <w:rPr>
          <w:iCs/>
        </w:rPr>
      </w:pPr>
      <w:r>
        <w:rPr>
          <w:iCs/>
        </w:rPr>
        <w:t xml:space="preserve">In the first part of </w:t>
      </w:r>
      <w:r w:rsidR="000A67F5">
        <w:rPr>
          <w:iCs/>
        </w:rPr>
        <w:t xml:space="preserve">the </w:t>
      </w:r>
      <w:r>
        <w:rPr>
          <w:iCs/>
        </w:rPr>
        <w:t>experiment</w:t>
      </w:r>
      <w:r w:rsidR="000A67F5">
        <w:rPr>
          <w:iCs/>
        </w:rPr>
        <w:t>,</w:t>
      </w:r>
      <w:r>
        <w:rPr>
          <w:iCs/>
        </w:rPr>
        <w:t xml:space="preserve"> </w:t>
      </w:r>
      <w:r w:rsidR="005D0735">
        <w:rPr>
          <w:iCs/>
        </w:rPr>
        <w:t xml:space="preserve">a validation data set was built to test the effectiveness of </w:t>
      </w:r>
      <w:r w:rsidR="000A67F5">
        <w:rPr>
          <w:iCs/>
        </w:rPr>
        <w:t xml:space="preserve">the </w:t>
      </w:r>
      <w:r w:rsidR="005D0735">
        <w:rPr>
          <w:iCs/>
        </w:rPr>
        <w:t>proposed RXD algorithms.</w:t>
      </w:r>
      <w:r w:rsidR="00D1003B">
        <w:rPr>
          <w:iCs/>
        </w:rPr>
        <w:t xml:space="preserve"> </w:t>
      </w:r>
      <w:r w:rsidR="005D0735">
        <w:rPr>
          <w:iCs/>
        </w:rPr>
        <w:t xml:space="preserve">The validation data set contains 1389 data samples. Among them, 189 data samples are BVL anomalies. The other 1200 data samples are normal data that </w:t>
      </w:r>
      <w:r w:rsidR="000A67F5">
        <w:rPr>
          <w:iCs/>
        </w:rPr>
        <w:t xml:space="preserve">were </w:t>
      </w:r>
      <w:r w:rsidR="005D0735">
        <w:rPr>
          <w:iCs/>
        </w:rPr>
        <w:t xml:space="preserve">randomly extracted from TDRS 8 between 2009 January and 2020 December </w:t>
      </w:r>
      <w:r w:rsidR="00C669CE">
        <w:rPr>
          <w:iCs/>
        </w:rPr>
        <w:t>that</w:t>
      </w:r>
      <w:r w:rsidR="000A67F5">
        <w:rPr>
          <w:iCs/>
        </w:rPr>
        <w:t xml:space="preserve"> </w:t>
      </w:r>
      <w:r w:rsidR="005D0735">
        <w:rPr>
          <w:iCs/>
        </w:rPr>
        <w:t xml:space="preserve">will be utilized to construct </w:t>
      </w:r>
      <w:r w:rsidR="000A67F5">
        <w:rPr>
          <w:iCs/>
        </w:rPr>
        <w:t xml:space="preserve">a </w:t>
      </w:r>
      <w:r w:rsidR="005D0735">
        <w:rPr>
          <w:iCs/>
        </w:rPr>
        <w:t xml:space="preserve">reference data set to calculate </w:t>
      </w:r>
      <w:r w:rsidR="000A67F5">
        <w:rPr>
          <w:iCs/>
        </w:rPr>
        <w:t xml:space="preserve">the </w:t>
      </w:r>
      <w:r w:rsidR="005D0735">
        <w:rPr>
          <w:iCs/>
        </w:rPr>
        <w:t xml:space="preserve">covariance matrix. </w:t>
      </w:r>
      <w:r w:rsidR="007C2596">
        <w:rPr>
          <w:iCs/>
        </w:rPr>
        <w:t>Five</w:t>
      </w:r>
      <w:r w:rsidR="0087224C">
        <w:rPr>
          <w:iCs/>
        </w:rPr>
        <w:t xml:space="preserve"> parameters were utilized as </w:t>
      </w:r>
      <w:r w:rsidR="007C2596">
        <w:rPr>
          <w:iCs/>
        </w:rPr>
        <w:t xml:space="preserve">input </w:t>
      </w:r>
      <w:r w:rsidR="0087224C">
        <w:rPr>
          <w:iCs/>
        </w:rPr>
        <w:t>features which are BVL1I, BVL2I, BVL1TMP, BVL2TMP and BPCBUSI.</w:t>
      </w:r>
      <w:r w:rsidR="0087224C">
        <w:rPr>
          <w:rFonts w:hint="eastAsia"/>
          <w:iCs/>
          <w:lang w:eastAsia="zh-TW"/>
        </w:rPr>
        <w:t xml:space="preserve"> </w:t>
      </w:r>
      <w:r w:rsidR="00D1003B">
        <w:rPr>
          <w:iCs/>
        </w:rPr>
        <w:t>The resulting confusion matrix was shown in Table 2.</w:t>
      </w:r>
    </w:p>
    <w:p w14:paraId="4509AC74" w14:textId="77777777" w:rsidR="00D1003B" w:rsidRDefault="00D1003B" w:rsidP="00C36D7D">
      <w:pPr>
        <w:ind w:firstLine="0"/>
        <w:rPr>
          <w:iCs/>
        </w:rPr>
      </w:pPr>
    </w:p>
    <w:p w14:paraId="1F29AEC4" w14:textId="77777777" w:rsidR="00D1003B" w:rsidRPr="00D1003B" w:rsidRDefault="00D1003B" w:rsidP="00D1003B">
      <w:pPr>
        <w:ind w:firstLine="0"/>
        <w:jc w:val="left"/>
        <w:rPr>
          <w:lang w:eastAsia="zh-TW"/>
        </w:rPr>
      </w:pPr>
      <w:r>
        <w:rPr>
          <w:rFonts w:hint="eastAsia"/>
          <w:lang w:eastAsia="zh-TW"/>
        </w:rPr>
        <w:t xml:space="preserve">Table </w:t>
      </w:r>
      <w:r w:rsidR="008C1B38">
        <w:rPr>
          <w:lang w:eastAsia="zh-TW"/>
        </w:rPr>
        <w:t>2</w:t>
      </w:r>
      <w:r>
        <w:rPr>
          <w:rFonts w:hint="eastAsia"/>
          <w:lang w:eastAsia="zh-TW"/>
        </w:rPr>
        <w:t>.</w:t>
      </w:r>
      <w:r>
        <w:rPr>
          <w:lang w:eastAsia="zh-TW"/>
        </w:rPr>
        <w:t xml:space="preserve"> Confusion matrix: RXD anomaly classification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2405"/>
        <w:gridCol w:w="2406"/>
        <w:gridCol w:w="1823"/>
      </w:tblGrid>
      <w:tr w:rsidR="00D1003B" w:rsidRPr="00C74A68" w14:paraId="588F76E2" w14:textId="77777777" w:rsidTr="00C74A68">
        <w:tc>
          <w:tcPr>
            <w:tcW w:w="1871" w:type="dxa"/>
            <w:tcBorders>
              <w:top w:val="single" w:sz="12" w:space="0" w:color="auto"/>
              <w:bottom w:val="double" w:sz="4" w:space="0" w:color="auto"/>
              <w:right w:val="double" w:sz="4" w:space="0" w:color="auto"/>
            </w:tcBorders>
            <w:shd w:val="clear" w:color="auto" w:fill="auto"/>
          </w:tcPr>
          <w:p w14:paraId="1D2259C4" w14:textId="77777777" w:rsidR="00D1003B" w:rsidRPr="00C74A68" w:rsidRDefault="00D1003B" w:rsidP="00C74A68">
            <w:pPr>
              <w:ind w:firstLine="0"/>
              <w:rPr>
                <w:iCs/>
              </w:rPr>
            </w:pPr>
          </w:p>
        </w:tc>
        <w:tc>
          <w:tcPr>
            <w:tcW w:w="2405" w:type="dxa"/>
            <w:tcBorders>
              <w:top w:val="single" w:sz="12" w:space="0" w:color="auto"/>
              <w:left w:val="double" w:sz="4" w:space="0" w:color="auto"/>
              <w:bottom w:val="double" w:sz="4" w:space="0" w:color="auto"/>
            </w:tcBorders>
            <w:shd w:val="clear" w:color="auto" w:fill="auto"/>
          </w:tcPr>
          <w:p w14:paraId="49DA6F65" w14:textId="77777777" w:rsidR="00D1003B" w:rsidRPr="00C74A68" w:rsidRDefault="00D1003B" w:rsidP="00C74A68">
            <w:pPr>
              <w:ind w:firstLine="0"/>
              <w:rPr>
                <w:iCs/>
              </w:rPr>
            </w:pPr>
            <w:r w:rsidRPr="00C74A68">
              <w:rPr>
                <w:iCs/>
              </w:rPr>
              <w:t>Predicted as anomaly</w:t>
            </w:r>
          </w:p>
        </w:tc>
        <w:tc>
          <w:tcPr>
            <w:tcW w:w="2406" w:type="dxa"/>
            <w:tcBorders>
              <w:top w:val="single" w:sz="12" w:space="0" w:color="auto"/>
              <w:bottom w:val="double" w:sz="4" w:space="0" w:color="auto"/>
              <w:right w:val="double" w:sz="4" w:space="0" w:color="auto"/>
            </w:tcBorders>
            <w:shd w:val="clear" w:color="auto" w:fill="auto"/>
          </w:tcPr>
          <w:p w14:paraId="5BF06290" w14:textId="77777777" w:rsidR="00D1003B" w:rsidRPr="00C74A68" w:rsidRDefault="00D1003B" w:rsidP="00C74A68">
            <w:pPr>
              <w:ind w:firstLine="0"/>
              <w:rPr>
                <w:iCs/>
              </w:rPr>
            </w:pPr>
            <w:r w:rsidRPr="00C74A68">
              <w:rPr>
                <w:iCs/>
              </w:rPr>
              <w:t>Predicted as normal</w:t>
            </w:r>
          </w:p>
        </w:tc>
        <w:tc>
          <w:tcPr>
            <w:tcW w:w="1823" w:type="dxa"/>
            <w:tcBorders>
              <w:top w:val="single" w:sz="12" w:space="0" w:color="auto"/>
              <w:left w:val="double" w:sz="4" w:space="0" w:color="auto"/>
              <w:bottom w:val="double" w:sz="4" w:space="0" w:color="auto"/>
            </w:tcBorders>
            <w:shd w:val="clear" w:color="auto" w:fill="auto"/>
          </w:tcPr>
          <w:p w14:paraId="3002053B" w14:textId="77777777" w:rsidR="00D1003B" w:rsidRPr="00C74A68" w:rsidRDefault="00D1003B" w:rsidP="00C74A68">
            <w:pPr>
              <w:ind w:firstLine="0"/>
              <w:rPr>
                <w:iCs/>
              </w:rPr>
            </w:pPr>
            <w:r w:rsidRPr="00C74A68">
              <w:rPr>
                <w:iCs/>
              </w:rPr>
              <w:t>Total</w:t>
            </w:r>
          </w:p>
        </w:tc>
      </w:tr>
      <w:tr w:rsidR="00D1003B" w:rsidRPr="00C74A68" w14:paraId="12BF3E09" w14:textId="77777777" w:rsidTr="00C74A68">
        <w:tc>
          <w:tcPr>
            <w:tcW w:w="1871" w:type="dxa"/>
            <w:tcBorders>
              <w:top w:val="double" w:sz="4" w:space="0" w:color="auto"/>
              <w:right w:val="double" w:sz="4" w:space="0" w:color="auto"/>
            </w:tcBorders>
            <w:shd w:val="clear" w:color="auto" w:fill="auto"/>
          </w:tcPr>
          <w:p w14:paraId="12D09CC3" w14:textId="77777777" w:rsidR="00D1003B" w:rsidRPr="00C74A68" w:rsidRDefault="00D1003B" w:rsidP="00C74A68">
            <w:pPr>
              <w:ind w:firstLine="0"/>
              <w:rPr>
                <w:iCs/>
              </w:rPr>
            </w:pPr>
            <w:r w:rsidRPr="00C74A68">
              <w:rPr>
                <w:iCs/>
              </w:rPr>
              <w:t>Actual anomaly</w:t>
            </w:r>
          </w:p>
        </w:tc>
        <w:tc>
          <w:tcPr>
            <w:tcW w:w="2405" w:type="dxa"/>
            <w:tcBorders>
              <w:top w:val="double" w:sz="4" w:space="0" w:color="auto"/>
              <w:left w:val="double" w:sz="4" w:space="0" w:color="auto"/>
            </w:tcBorders>
            <w:shd w:val="clear" w:color="auto" w:fill="auto"/>
          </w:tcPr>
          <w:p w14:paraId="681AA474" w14:textId="77777777" w:rsidR="00D1003B" w:rsidRPr="00C74A68" w:rsidRDefault="00D1003B" w:rsidP="00C74A68">
            <w:pPr>
              <w:ind w:firstLine="0"/>
              <w:rPr>
                <w:iCs/>
              </w:rPr>
            </w:pPr>
            <w:r w:rsidRPr="00C74A68">
              <w:rPr>
                <w:iCs/>
              </w:rPr>
              <w:t>TP = 178</w:t>
            </w:r>
          </w:p>
        </w:tc>
        <w:tc>
          <w:tcPr>
            <w:tcW w:w="2406" w:type="dxa"/>
            <w:tcBorders>
              <w:top w:val="double" w:sz="4" w:space="0" w:color="auto"/>
              <w:right w:val="double" w:sz="4" w:space="0" w:color="auto"/>
            </w:tcBorders>
            <w:shd w:val="clear" w:color="auto" w:fill="auto"/>
          </w:tcPr>
          <w:p w14:paraId="6123D825" w14:textId="77777777" w:rsidR="00D1003B" w:rsidRPr="00C74A68" w:rsidRDefault="00D1003B" w:rsidP="00C74A68">
            <w:pPr>
              <w:ind w:firstLine="0"/>
              <w:rPr>
                <w:iCs/>
              </w:rPr>
            </w:pPr>
            <w:r w:rsidRPr="00C74A68">
              <w:rPr>
                <w:iCs/>
              </w:rPr>
              <w:t>FN = 11</w:t>
            </w:r>
          </w:p>
        </w:tc>
        <w:tc>
          <w:tcPr>
            <w:tcW w:w="1823" w:type="dxa"/>
            <w:tcBorders>
              <w:top w:val="double" w:sz="4" w:space="0" w:color="auto"/>
              <w:left w:val="double" w:sz="4" w:space="0" w:color="auto"/>
            </w:tcBorders>
            <w:shd w:val="clear" w:color="auto" w:fill="auto"/>
          </w:tcPr>
          <w:p w14:paraId="3727F3C3" w14:textId="77777777" w:rsidR="00D1003B" w:rsidRPr="00C74A68" w:rsidRDefault="00D1003B" w:rsidP="00C74A68">
            <w:pPr>
              <w:ind w:firstLine="0"/>
              <w:rPr>
                <w:iCs/>
              </w:rPr>
            </w:pPr>
            <w:r w:rsidRPr="00C74A68">
              <w:rPr>
                <w:iCs/>
              </w:rPr>
              <w:t>189</w:t>
            </w:r>
          </w:p>
        </w:tc>
      </w:tr>
      <w:tr w:rsidR="00D1003B" w:rsidRPr="00C74A68" w14:paraId="053B529E" w14:textId="77777777" w:rsidTr="00C74A68">
        <w:tc>
          <w:tcPr>
            <w:tcW w:w="1871" w:type="dxa"/>
            <w:tcBorders>
              <w:bottom w:val="double" w:sz="4" w:space="0" w:color="auto"/>
              <w:right w:val="double" w:sz="4" w:space="0" w:color="auto"/>
            </w:tcBorders>
            <w:shd w:val="clear" w:color="auto" w:fill="auto"/>
          </w:tcPr>
          <w:p w14:paraId="4DBB899A" w14:textId="77777777" w:rsidR="00D1003B" w:rsidRPr="00C74A68" w:rsidRDefault="00D1003B" w:rsidP="00C74A68">
            <w:pPr>
              <w:ind w:firstLine="0"/>
              <w:jc w:val="left"/>
              <w:rPr>
                <w:iCs/>
              </w:rPr>
            </w:pPr>
            <w:r w:rsidRPr="00C74A68">
              <w:rPr>
                <w:iCs/>
              </w:rPr>
              <w:t>Actual normal</w:t>
            </w:r>
          </w:p>
        </w:tc>
        <w:tc>
          <w:tcPr>
            <w:tcW w:w="2405" w:type="dxa"/>
            <w:tcBorders>
              <w:left w:val="double" w:sz="4" w:space="0" w:color="auto"/>
              <w:bottom w:val="double" w:sz="4" w:space="0" w:color="auto"/>
            </w:tcBorders>
            <w:shd w:val="clear" w:color="auto" w:fill="auto"/>
          </w:tcPr>
          <w:p w14:paraId="2E9ACAD6" w14:textId="77777777" w:rsidR="00D1003B" w:rsidRPr="00C74A68" w:rsidRDefault="00D1003B" w:rsidP="00C74A68">
            <w:pPr>
              <w:ind w:firstLine="0"/>
              <w:rPr>
                <w:iCs/>
                <w:lang w:eastAsia="zh-TW"/>
              </w:rPr>
            </w:pPr>
            <w:r w:rsidRPr="00C74A68">
              <w:rPr>
                <w:iCs/>
              </w:rPr>
              <w:t>FP = 39</w:t>
            </w:r>
          </w:p>
        </w:tc>
        <w:tc>
          <w:tcPr>
            <w:tcW w:w="2406" w:type="dxa"/>
            <w:tcBorders>
              <w:bottom w:val="double" w:sz="4" w:space="0" w:color="auto"/>
              <w:right w:val="double" w:sz="4" w:space="0" w:color="auto"/>
            </w:tcBorders>
            <w:shd w:val="clear" w:color="auto" w:fill="auto"/>
          </w:tcPr>
          <w:p w14:paraId="0364512F" w14:textId="77777777" w:rsidR="00D1003B" w:rsidRPr="00C74A68" w:rsidRDefault="00D1003B" w:rsidP="00C74A68">
            <w:pPr>
              <w:ind w:firstLine="0"/>
              <w:rPr>
                <w:iCs/>
              </w:rPr>
            </w:pPr>
            <w:r w:rsidRPr="00C74A68">
              <w:rPr>
                <w:iCs/>
              </w:rPr>
              <w:t>TN = 1161</w:t>
            </w:r>
          </w:p>
        </w:tc>
        <w:tc>
          <w:tcPr>
            <w:tcW w:w="1823" w:type="dxa"/>
            <w:tcBorders>
              <w:left w:val="double" w:sz="4" w:space="0" w:color="auto"/>
              <w:bottom w:val="double" w:sz="4" w:space="0" w:color="auto"/>
            </w:tcBorders>
            <w:shd w:val="clear" w:color="auto" w:fill="auto"/>
          </w:tcPr>
          <w:p w14:paraId="3A8B1898" w14:textId="77777777" w:rsidR="00D1003B" w:rsidRPr="00C74A68" w:rsidRDefault="00D1003B" w:rsidP="00C74A68">
            <w:pPr>
              <w:ind w:firstLine="0"/>
              <w:rPr>
                <w:iCs/>
              </w:rPr>
            </w:pPr>
            <w:r w:rsidRPr="00C74A68">
              <w:rPr>
                <w:iCs/>
              </w:rPr>
              <w:t>1200</w:t>
            </w:r>
          </w:p>
        </w:tc>
      </w:tr>
      <w:tr w:rsidR="00D1003B" w:rsidRPr="00C74A68" w14:paraId="4F91B1AE" w14:textId="77777777" w:rsidTr="00C74A68">
        <w:tc>
          <w:tcPr>
            <w:tcW w:w="1871" w:type="dxa"/>
            <w:tcBorders>
              <w:top w:val="double" w:sz="4" w:space="0" w:color="auto"/>
              <w:bottom w:val="single" w:sz="12" w:space="0" w:color="auto"/>
              <w:right w:val="double" w:sz="4" w:space="0" w:color="auto"/>
            </w:tcBorders>
            <w:shd w:val="clear" w:color="auto" w:fill="auto"/>
          </w:tcPr>
          <w:p w14:paraId="4FDD313E" w14:textId="77777777" w:rsidR="00D1003B" w:rsidRPr="00C74A68" w:rsidRDefault="00D1003B" w:rsidP="00C74A68">
            <w:pPr>
              <w:ind w:firstLine="0"/>
              <w:rPr>
                <w:iCs/>
              </w:rPr>
            </w:pPr>
            <w:r w:rsidRPr="00C74A68">
              <w:rPr>
                <w:iCs/>
              </w:rPr>
              <w:t>Total</w:t>
            </w:r>
          </w:p>
        </w:tc>
        <w:tc>
          <w:tcPr>
            <w:tcW w:w="2405" w:type="dxa"/>
            <w:tcBorders>
              <w:top w:val="double" w:sz="4" w:space="0" w:color="auto"/>
              <w:left w:val="double" w:sz="4" w:space="0" w:color="auto"/>
              <w:bottom w:val="single" w:sz="12" w:space="0" w:color="auto"/>
            </w:tcBorders>
            <w:shd w:val="clear" w:color="auto" w:fill="auto"/>
          </w:tcPr>
          <w:p w14:paraId="73B6FA0D" w14:textId="77777777" w:rsidR="00D1003B" w:rsidRPr="00C74A68" w:rsidRDefault="00D1003B" w:rsidP="00C74A68">
            <w:pPr>
              <w:ind w:firstLine="0"/>
              <w:rPr>
                <w:iCs/>
              </w:rPr>
            </w:pPr>
            <w:r w:rsidRPr="00C74A68">
              <w:rPr>
                <w:iCs/>
              </w:rPr>
              <w:t>217</w:t>
            </w:r>
          </w:p>
        </w:tc>
        <w:tc>
          <w:tcPr>
            <w:tcW w:w="2406" w:type="dxa"/>
            <w:tcBorders>
              <w:top w:val="double" w:sz="4" w:space="0" w:color="auto"/>
              <w:bottom w:val="single" w:sz="12" w:space="0" w:color="auto"/>
              <w:right w:val="double" w:sz="4" w:space="0" w:color="auto"/>
            </w:tcBorders>
            <w:shd w:val="clear" w:color="auto" w:fill="auto"/>
          </w:tcPr>
          <w:p w14:paraId="4DA3BF74" w14:textId="77777777" w:rsidR="00D1003B" w:rsidRPr="00C74A68" w:rsidRDefault="00D1003B" w:rsidP="00C74A68">
            <w:pPr>
              <w:ind w:firstLine="0"/>
              <w:rPr>
                <w:iCs/>
              </w:rPr>
            </w:pPr>
            <w:r w:rsidRPr="00C74A68">
              <w:rPr>
                <w:iCs/>
              </w:rPr>
              <w:t>1172</w:t>
            </w:r>
          </w:p>
        </w:tc>
        <w:tc>
          <w:tcPr>
            <w:tcW w:w="1823" w:type="dxa"/>
            <w:tcBorders>
              <w:top w:val="double" w:sz="4" w:space="0" w:color="auto"/>
              <w:left w:val="double" w:sz="4" w:space="0" w:color="auto"/>
              <w:bottom w:val="single" w:sz="12" w:space="0" w:color="auto"/>
            </w:tcBorders>
            <w:shd w:val="clear" w:color="auto" w:fill="auto"/>
          </w:tcPr>
          <w:p w14:paraId="1DF4B35D" w14:textId="77777777" w:rsidR="00D1003B" w:rsidRPr="00C74A68" w:rsidRDefault="00D1003B" w:rsidP="00C74A68">
            <w:pPr>
              <w:ind w:firstLine="0"/>
              <w:rPr>
                <w:iCs/>
              </w:rPr>
            </w:pPr>
          </w:p>
        </w:tc>
      </w:tr>
    </w:tbl>
    <w:p w14:paraId="235A3136" w14:textId="77777777" w:rsidR="00D1003B" w:rsidRDefault="00D1003B" w:rsidP="00C36D7D">
      <w:pPr>
        <w:ind w:firstLine="0"/>
        <w:rPr>
          <w:iCs/>
        </w:rPr>
      </w:pPr>
    </w:p>
    <w:p w14:paraId="561EA5A7" w14:textId="77777777" w:rsidR="00D1003B" w:rsidRPr="00C36D7D" w:rsidRDefault="00D1003B" w:rsidP="00C36D7D">
      <w:pPr>
        <w:ind w:firstLine="0"/>
        <w:rPr>
          <w:iCs/>
        </w:rPr>
      </w:pPr>
      <w:r>
        <w:rPr>
          <w:iCs/>
        </w:rPr>
        <w:t xml:space="preserve">As mentioned in the beginning of this section, RXD needs a threshold to </w:t>
      </w:r>
      <w:r w:rsidR="000A67F5">
        <w:rPr>
          <w:iCs/>
        </w:rPr>
        <w:t xml:space="preserve">transform </w:t>
      </w:r>
      <w:r>
        <w:rPr>
          <w:iCs/>
        </w:rPr>
        <w:t>the soft</w:t>
      </w:r>
      <w:r w:rsidR="008C1B38">
        <w:rPr>
          <w:iCs/>
        </w:rPr>
        <w:t xml:space="preserve"> detection </w:t>
      </w:r>
      <w:r w:rsidR="0087224C">
        <w:rPr>
          <w:iCs/>
        </w:rPr>
        <w:t>output</w:t>
      </w:r>
      <w:r>
        <w:rPr>
          <w:iCs/>
        </w:rPr>
        <w:t xml:space="preserve"> to </w:t>
      </w:r>
      <w:r w:rsidR="008C1B38">
        <w:rPr>
          <w:iCs/>
        </w:rPr>
        <w:t xml:space="preserve">a </w:t>
      </w:r>
      <w:r w:rsidR="0087224C">
        <w:rPr>
          <w:iCs/>
        </w:rPr>
        <w:t xml:space="preserve">binary classification result. Here, the threshold value was selected experimentally without using any </w:t>
      </w:r>
      <w:r w:rsidR="000A67F5">
        <w:rPr>
          <w:iCs/>
        </w:rPr>
        <w:t>criteria</w:t>
      </w:r>
      <w:r w:rsidR="0087224C">
        <w:rPr>
          <w:iCs/>
        </w:rPr>
        <w:t xml:space="preserve">. By looking at Table 2, the results clearly </w:t>
      </w:r>
      <w:r w:rsidR="0087224C">
        <w:rPr>
          <w:iCs/>
          <w:lang w:eastAsia="zh-TW"/>
        </w:rPr>
        <w:t xml:space="preserve">demonstrated </w:t>
      </w:r>
      <w:r w:rsidR="0087224C">
        <w:rPr>
          <w:iCs/>
        </w:rPr>
        <w:t xml:space="preserve">that RXD is </w:t>
      </w:r>
      <w:r w:rsidR="00753E1A">
        <w:rPr>
          <w:iCs/>
        </w:rPr>
        <w:t>a</w:t>
      </w:r>
      <w:r w:rsidR="0087224C">
        <w:rPr>
          <w:iCs/>
        </w:rPr>
        <w:t xml:space="preserve"> useful tool to distinguish anomal</w:t>
      </w:r>
      <w:r w:rsidR="007C2596">
        <w:rPr>
          <w:iCs/>
        </w:rPr>
        <w:t>ies</w:t>
      </w:r>
      <w:r w:rsidR="0087224C">
        <w:rPr>
          <w:iCs/>
        </w:rPr>
        <w:t xml:space="preserve"> from normal data with average accuracy (AA) = 0.5(178/189+1172/1200) = 95.46% and precision rate (PR) = 178/218 = 81.65%. </w:t>
      </w:r>
      <w:r w:rsidR="00753E1A">
        <w:rPr>
          <w:iCs/>
        </w:rPr>
        <w:lastRenderedPageBreak/>
        <w:t xml:space="preserve">Interestingly, even though AA </w:t>
      </w:r>
      <w:r w:rsidR="007C2596">
        <w:rPr>
          <w:iCs/>
        </w:rPr>
        <w:t>produced by</w:t>
      </w:r>
      <w:r w:rsidR="00753E1A">
        <w:rPr>
          <w:iCs/>
        </w:rPr>
        <w:t xml:space="preserve"> RXD was high, its PR was much lower than AA. This is because 39 of data samples that </w:t>
      </w:r>
      <w:r w:rsidR="000A67F5">
        <w:rPr>
          <w:iCs/>
        </w:rPr>
        <w:t xml:space="preserve">were </w:t>
      </w:r>
      <w:r w:rsidR="00753E1A">
        <w:rPr>
          <w:iCs/>
        </w:rPr>
        <w:t xml:space="preserve">supposed to be normal were </w:t>
      </w:r>
      <w:r w:rsidR="007C2596">
        <w:rPr>
          <w:iCs/>
        </w:rPr>
        <w:t>mis</w:t>
      </w:r>
      <w:r w:rsidR="00753E1A">
        <w:rPr>
          <w:iCs/>
        </w:rPr>
        <w:t xml:space="preserve">classified </w:t>
      </w:r>
      <w:r w:rsidR="000A67F5">
        <w:rPr>
          <w:iCs/>
        </w:rPr>
        <w:t xml:space="preserve">as </w:t>
      </w:r>
      <w:r w:rsidR="00753E1A">
        <w:rPr>
          <w:iCs/>
        </w:rPr>
        <w:t>abnormal and thus increased the false alarm</w:t>
      </w:r>
      <w:r w:rsidR="007C2596">
        <w:rPr>
          <w:iCs/>
        </w:rPr>
        <w:t xml:space="preserve"> rate</w:t>
      </w:r>
      <w:r w:rsidR="00753E1A">
        <w:rPr>
          <w:iCs/>
        </w:rPr>
        <w:t xml:space="preserve">. However, we want to point out that those false alarms </w:t>
      </w:r>
      <w:r w:rsidR="000A67F5">
        <w:rPr>
          <w:iCs/>
        </w:rPr>
        <w:t>may have been</w:t>
      </w:r>
      <w:r w:rsidR="00753E1A">
        <w:rPr>
          <w:iCs/>
        </w:rPr>
        <w:t xml:space="preserve"> true anomalies but missed by </w:t>
      </w:r>
      <w:r w:rsidR="008C1B38">
        <w:rPr>
          <w:iCs/>
        </w:rPr>
        <w:t>human</w:t>
      </w:r>
      <w:r w:rsidR="00753E1A">
        <w:rPr>
          <w:iCs/>
        </w:rPr>
        <w:t xml:space="preserve"> inspection.</w:t>
      </w:r>
    </w:p>
    <w:p w14:paraId="70C5EAFB" w14:textId="77777777" w:rsidR="009113DE" w:rsidRPr="00D1003B" w:rsidRDefault="009113DE" w:rsidP="00C36D7D">
      <w:pPr>
        <w:ind w:firstLine="0"/>
        <w:rPr>
          <w:rStyle w:val="Emphasis"/>
          <w:b/>
          <w:bCs/>
          <w:i w:val="0"/>
          <w:iCs w:val="0"/>
          <w:lang w:eastAsia="zh-TW"/>
        </w:rPr>
      </w:pPr>
    </w:p>
    <w:p w14:paraId="73D48DED" w14:textId="77777777" w:rsidR="00753E1A" w:rsidRDefault="00753E1A" w:rsidP="00753E1A">
      <w:pPr>
        <w:ind w:firstLine="0"/>
        <w:rPr>
          <w:i/>
        </w:rPr>
      </w:pPr>
      <w:r>
        <w:rPr>
          <w:i/>
          <w:lang w:eastAsia="zh-TW"/>
        </w:rPr>
        <w:t>4</w:t>
      </w:r>
      <w:r w:rsidRPr="003A687E">
        <w:rPr>
          <w:i/>
        </w:rPr>
        <w:t>.</w:t>
      </w:r>
      <w:r w:rsidR="004C2694">
        <w:rPr>
          <w:i/>
          <w:lang w:eastAsia="zh-TW"/>
        </w:rPr>
        <w:t>2</w:t>
      </w:r>
      <w:r w:rsidRPr="003A687E">
        <w:rPr>
          <w:i/>
        </w:rPr>
        <w:t xml:space="preserve"> </w:t>
      </w:r>
      <w:r>
        <w:rPr>
          <w:i/>
        </w:rPr>
        <w:t xml:space="preserve">Long-term </w:t>
      </w:r>
      <w:r w:rsidR="006C537F">
        <w:rPr>
          <w:i/>
        </w:rPr>
        <w:t>anomaly detection</w:t>
      </w:r>
      <w:r>
        <w:rPr>
          <w:i/>
        </w:rPr>
        <w:t xml:space="preserve"> using RXD</w:t>
      </w:r>
    </w:p>
    <w:p w14:paraId="3C55A8EC" w14:textId="77777777" w:rsidR="00B66E02" w:rsidRDefault="00B66E02" w:rsidP="00753E1A">
      <w:pPr>
        <w:ind w:firstLine="0"/>
        <w:rPr>
          <w:iCs/>
        </w:rPr>
      </w:pPr>
    </w:p>
    <w:p w14:paraId="3D3E27E6" w14:textId="600B267D" w:rsidR="00B66E02" w:rsidRDefault="00B66E02" w:rsidP="00753E1A">
      <w:pPr>
        <w:ind w:firstLine="0"/>
        <w:rPr>
          <w:iCs/>
          <w:lang w:eastAsia="zh-TW"/>
        </w:rPr>
      </w:pPr>
      <w:r>
        <w:rPr>
          <w:iCs/>
        </w:rPr>
        <w:t>In this analysis, we implement RXD using</w:t>
      </w:r>
      <w:r w:rsidR="000A67F5">
        <w:rPr>
          <w:iCs/>
        </w:rPr>
        <w:t xml:space="preserve"> a </w:t>
      </w:r>
      <w:r>
        <w:rPr>
          <w:iCs/>
        </w:rPr>
        <w:t>sample mean generated from 2</w:t>
      </w:r>
      <w:r w:rsidR="000A67F5">
        <w:rPr>
          <w:iCs/>
        </w:rPr>
        <w:t>-</w:t>
      </w:r>
      <w:r>
        <w:rPr>
          <w:iCs/>
        </w:rPr>
        <w:t>hour windows</w:t>
      </w:r>
      <w:r w:rsidR="00821D3E">
        <w:rPr>
          <w:iCs/>
        </w:rPr>
        <w:t xml:space="preserve"> (12 data</w:t>
      </w:r>
      <w:r w:rsidR="000A67F5">
        <w:rPr>
          <w:iCs/>
        </w:rPr>
        <w:t xml:space="preserve"> points</w:t>
      </w:r>
      <w:r w:rsidR="00821D3E">
        <w:rPr>
          <w:iCs/>
        </w:rPr>
        <w:t xml:space="preserve"> for each data</w:t>
      </w:r>
      <w:r w:rsidR="000A67F5">
        <w:rPr>
          <w:iCs/>
        </w:rPr>
        <w:t xml:space="preserve"> set</w:t>
      </w:r>
      <w:r w:rsidR="00821D3E">
        <w:rPr>
          <w:iCs/>
        </w:rPr>
        <w:t xml:space="preserve">). The normal data set that </w:t>
      </w:r>
      <w:r w:rsidR="000A67F5">
        <w:rPr>
          <w:iCs/>
        </w:rPr>
        <w:t xml:space="preserve">was </w:t>
      </w:r>
      <w:r w:rsidR="00821D3E">
        <w:rPr>
          <w:iCs/>
        </w:rPr>
        <w:t xml:space="preserve">utilized to compute </w:t>
      </w:r>
      <w:r w:rsidR="000A67F5">
        <w:rPr>
          <w:iCs/>
        </w:rPr>
        <w:t xml:space="preserve">the </w:t>
      </w:r>
      <w:r w:rsidR="00821D3E">
        <w:rPr>
          <w:iCs/>
        </w:rPr>
        <w:t>covariance matrix was randomly extract</w:t>
      </w:r>
      <w:r w:rsidR="000A67F5">
        <w:rPr>
          <w:iCs/>
        </w:rPr>
        <w:t>ed</w:t>
      </w:r>
      <w:r w:rsidR="00821D3E">
        <w:rPr>
          <w:iCs/>
        </w:rPr>
        <w:t xml:space="preserve"> from 2</w:t>
      </w:r>
      <w:r w:rsidR="000A67F5">
        <w:rPr>
          <w:iCs/>
        </w:rPr>
        <w:t>-</w:t>
      </w:r>
      <w:r w:rsidR="00821D3E">
        <w:rPr>
          <w:iCs/>
        </w:rPr>
        <w:t xml:space="preserve">hour mean data between </w:t>
      </w:r>
      <w:r w:rsidR="000A67F5">
        <w:rPr>
          <w:iCs/>
        </w:rPr>
        <w:t xml:space="preserve">July </w:t>
      </w:r>
      <w:r w:rsidR="00821D3E">
        <w:rPr>
          <w:iCs/>
        </w:rPr>
        <w:t xml:space="preserve">2008 </w:t>
      </w:r>
      <w:r w:rsidR="000A67F5">
        <w:rPr>
          <w:iCs/>
        </w:rPr>
        <w:t>to December</w:t>
      </w:r>
      <w:r w:rsidR="00821D3E">
        <w:rPr>
          <w:iCs/>
        </w:rPr>
        <w:t xml:space="preserve"> 2011. </w:t>
      </w:r>
      <w:r w:rsidR="000A67F5">
        <w:rPr>
          <w:iCs/>
        </w:rPr>
        <w:t xml:space="preserve"> </w:t>
      </w:r>
      <w:r w:rsidR="00821D3E">
        <w:rPr>
          <w:iCs/>
        </w:rPr>
        <w:t xml:space="preserve">Even though </w:t>
      </w:r>
      <w:r w:rsidR="000A67F5">
        <w:rPr>
          <w:iCs/>
        </w:rPr>
        <w:t xml:space="preserve">a </w:t>
      </w:r>
      <w:r w:rsidR="00821D3E">
        <w:rPr>
          <w:iCs/>
        </w:rPr>
        <w:t>2</w:t>
      </w:r>
      <w:r w:rsidR="000A67F5">
        <w:rPr>
          <w:iCs/>
        </w:rPr>
        <w:t>-</w:t>
      </w:r>
      <w:r w:rsidR="00821D3E">
        <w:rPr>
          <w:iCs/>
        </w:rPr>
        <w:t>hour window is large and may miss the short-term anomalies, t</w:t>
      </w:r>
      <w:r w:rsidR="00821D3E" w:rsidRPr="00821D3E">
        <w:rPr>
          <w:iCs/>
        </w:rPr>
        <w:t xml:space="preserve">he duration of the BVL </w:t>
      </w:r>
      <w:r w:rsidR="00821D3E">
        <w:rPr>
          <w:iCs/>
        </w:rPr>
        <w:t>anomalies</w:t>
      </w:r>
      <w:r w:rsidR="00821D3E" w:rsidRPr="00821D3E">
        <w:rPr>
          <w:iCs/>
        </w:rPr>
        <w:t xml:space="preserve"> is </w:t>
      </w:r>
      <w:r w:rsidR="000A67F5">
        <w:rPr>
          <w:iCs/>
        </w:rPr>
        <w:t xml:space="preserve">usually </w:t>
      </w:r>
      <w:r w:rsidR="00821D3E" w:rsidRPr="00821D3E">
        <w:rPr>
          <w:iCs/>
        </w:rPr>
        <w:t>very long</w:t>
      </w:r>
      <w:r w:rsidR="00821D3E">
        <w:rPr>
          <w:iCs/>
        </w:rPr>
        <w:t xml:space="preserve">, at least 4 hours. </w:t>
      </w:r>
      <w:r w:rsidR="00821D3E">
        <w:rPr>
          <w:rFonts w:hint="eastAsia"/>
          <w:iCs/>
          <w:lang w:eastAsia="zh-TW"/>
        </w:rPr>
        <w:t>I</w:t>
      </w:r>
      <w:r w:rsidR="00821D3E">
        <w:rPr>
          <w:iCs/>
          <w:lang w:eastAsia="zh-TW"/>
        </w:rPr>
        <w:t xml:space="preserve">n this case, we </w:t>
      </w:r>
      <w:r w:rsidR="007C2596">
        <w:rPr>
          <w:iCs/>
          <w:lang w:eastAsia="zh-TW"/>
        </w:rPr>
        <w:t>assume that</w:t>
      </w:r>
      <w:r w:rsidR="00821D3E">
        <w:rPr>
          <w:iCs/>
          <w:lang w:eastAsia="zh-TW"/>
        </w:rPr>
        <w:t xml:space="preserve"> </w:t>
      </w:r>
      <w:r w:rsidR="000A67F5">
        <w:rPr>
          <w:iCs/>
          <w:lang w:eastAsia="zh-TW"/>
        </w:rPr>
        <w:t xml:space="preserve">the </w:t>
      </w:r>
      <w:r w:rsidR="00821D3E">
        <w:rPr>
          <w:iCs/>
          <w:lang w:eastAsia="zh-TW"/>
        </w:rPr>
        <w:t>2</w:t>
      </w:r>
      <w:r w:rsidR="000A67F5">
        <w:rPr>
          <w:iCs/>
          <w:lang w:eastAsia="zh-TW"/>
        </w:rPr>
        <w:t>-</w:t>
      </w:r>
      <w:r w:rsidR="00821D3E">
        <w:rPr>
          <w:iCs/>
          <w:lang w:eastAsia="zh-TW"/>
        </w:rPr>
        <w:t xml:space="preserve">hour window is sufficient to capture BVL anomalies that occurred </w:t>
      </w:r>
      <w:r w:rsidR="000A67F5">
        <w:rPr>
          <w:iCs/>
          <w:lang w:eastAsia="zh-TW"/>
        </w:rPr>
        <w:t xml:space="preserve">on </w:t>
      </w:r>
      <w:r w:rsidR="00821D3E">
        <w:rPr>
          <w:iCs/>
          <w:lang w:eastAsia="zh-TW"/>
        </w:rPr>
        <w:t>TDRS 8.</w:t>
      </w:r>
    </w:p>
    <w:p w14:paraId="26D08186" w14:textId="77777777" w:rsidR="00800AA0" w:rsidRDefault="00800AA0" w:rsidP="00753E1A">
      <w:pPr>
        <w:ind w:firstLine="0"/>
        <w:rPr>
          <w:iCs/>
          <w:lang w:eastAsia="zh-TW"/>
        </w:rPr>
      </w:pPr>
    </w:p>
    <w:p w14:paraId="0F6648D8" w14:textId="67F7BDC4" w:rsidR="00D1003B" w:rsidRPr="00800AA0" w:rsidRDefault="00800AA0" w:rsidP="00C36D7D">
      <w:pPr>
        <w:ind w:firstLine="0"/>
        <w:rPr>
          <w:rStyle w:val="Emphasis"/>
          <w:i w:val="0"/>
          <w:lang w:eastAsia="zh-TW"/>
        </w:rPr>
      </w:pPr>
      <w:r>
        <w:rPr>
          <w:noProof/>
        </w:rPr>
        <w:drawing>
          <wp:inline distT="0" distB="0" distL="0" distR="0" wp14:anchorId="0B1E6676" wp14:editId="702895E3">
            <wp:extent cx="5972810" cy="1640840"/>
            <wp:effectExtent l="0" t="0" r="889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72810" cy="1640840"/>
                    </a:xfrm>
                    <a:prstGeom prst="rect">
                      <a:avLst/>
                    </a:prstGeom>
                  </pic:spPr>
                </pic:pic>
              </a:graphicData>
            </a:graphic>
          </wp:inline>
        </w:drawing>
      </w:r>
    </w:p>
    <w:p w14:paraId="62055165" w14:textId="76BBC384" w:rsidR="008C1B38" w:rsidRDefault="00800AA0" w:rsidP="00C36D7D">
      <w:pPr>
        <w:ind w:firstLine="0"/>
        <w:rPr>
          <w:rStyle w:val="Emphasis"/>
          <w:b/>
          <w:bCs/>
          <w:lang w:eastAsia="zh-TW"/>
        </w:rPr>
      </w:pPr>
      <w:r>
        <w:rPr>
          <w:noProof/>
        </w:rPr>
        <w:drawing>
          <wp:inline distT="0" distB="0" distL="0" distR="0" wp14:anchorId="747A36EC" wp14:editId="6578F5EE">
            <wp:extent cx="5972810" cy="1632585"/>
            <wp:effectExtent l="0" t="0" r="8890" b="571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72810" cy="1632585"/>
                    </a:xfrm>
                    <a:prstGeom prst="rect">
                      <a:avLst/>
                    </a:prstGeom>
                  </pic:spPr>
                </pic:pic>
              </a:graphicData>
            </a:graphic>
          </wp:inline>
        </w:drawing>
      </w:r>
    </w:p>
    <w:p w14:paraId="1C489890" w14:textId="6FBEE129" w:rsidR="00800AA0" w:rsidRDefault="00800AA0" w:rsidP="00C36D7D">
      <w:pPr>
        <w:ind w:firstLine="0"/>
        <w:rPr>
          <w:rStyle w:val="Emphasis"/>
          <w:b/>
          <w:bCs/>
          <w:lang w:eastAsia="zh-TW"/>
        </w:rPr>
      </w:pPr>
      <w:r>
        <w:rPr>
          <w:noProof/>
        </w:rPr>
        <w:drawing>
          <wp:inline distT="0" distB="0" distL="0" distR="0" wp14:anchorId="08D0CC12" wp14:editId="1333CE8D">
            <wp:extent cx="5972810" cy="1665605"/>
            <wp:effectExtent l="0" t="0" r="8890"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72810" cy="1665605"/>
                    </a:xfrm>
                    <a:prstGeom prst="rect">
                      <a:avLst/>
                    </a:prstGeom>
                  </pic:spPr>
                </pic:pic>
              </a:graphicData>
            </a:graphic>
          </wp:inline>
        </w:drawing>
      </w:r>
    </w:p>
    <w:p w14:paraId="0110821C" w14:textId="63E32C2B" w:rsidR="006F7BD8" w:rsidRPr="006C537F" w:rsidRDefault="007810F3" w:rsidP="006C537F">
      <w:pPr>
        <w:ind w:firstLine="0"/>
        <w:rPr>
          <w:b/>
          <w:bCs/>
          <w:i/>
          <w:iCs/>
          <w:lang w:eastAsia="zh-TW"/>
        </w:rPr>
      </w:pPr>
      <w:r>
        <w:rPr>
          <w:noProof/>
        </w:rPr>
        <w:lastRenderedPageBreak/>
        <w:drawing>
          <wp:inline distT="0" distB="0" distL="0" distR="0" wp14:anchorId="1D225F5D" wp14:editId="6565540A">
            <wp:extent cx="5972810" cy="1609090"/>
            <wp:effectExtent l="0" t="0" r="889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72810" cy="1609090"/>
                    </a:xfrm>
                    <a:prstGeom prst="rect">
                      <a:avLst/>
                    </a:prstGeom>
                  </pic:spPr>
                </pic:pic>
              </a:graphicData>
            </a:graphic>
          </wp:inline>
        </w:drawing>
      </w:r>
    </w:p>
    <w:p w14:paraId="715C2DA8" w14:textId="77777777" w:rsidR="008B0DBF" w:rsidRPr="006C537F" w:rsidRDefault="008B0DBF" w:rsidP="00332410">
      <w:pPr>
        <w:pStyle w:val="IACSubheading"/>
        <w:rPr>
          <w:u w:val="none"/>
          <w:lang w:eastAsia="zh-TW"/>
        </w:rPr>
      </w:pPr>
      <w:r w:rsidRPr="006C537F">
        <w:rPr>
          <w:u w:val="none"/>
          <w:lang w:eastAsia="zh-TW"/>
        </w:rPr>
        <w:t xml:space="preserve">Fig. </w:t>
      </w:r>
      <w:r w:rsidR="006C537F" w:rsidRPr="006C537F">
        <w:rPr>
          <w:u w:val="none"/>
          <w:lang w:eastAsia="zh-TW"/>
        </w:rPr>
        <w:t xml:space="preserve">6 </w:t>
      </w:r>
      <w:r w:rsidR="006C537F">
        <w:rPr>
          <w:u w:val="none"/>
          <w:lang w:eastAsia="zh-TW"/>
        </w:rPr>
        <w:t xml:space="preserve">Long-term trending </w:t>
      </w:r>
      <w:r w:rsidR="006C537F" w:rsidRPr="006C537F">
        <w:rPr>
          <w:u w:val="none"/>
          <w:lang w:eastAsia="zh-TW"/>
        </w:rPr>
        <w:t xml:space="preserve">RXD anomaly scores </w:t>
      </w:r>
      <w:r w:rsidR="006C537F">
        <w:rPr>
          <w:u w:val="none"/>
          <w:lang w:eastAsia="zh-TW"/>
        </w:rPr>
        <w:t xml:space="preserve">using </w:t>
      </w:r>
      <w:r w:rsidR="00B51C70">
        <w:rPr>
          <w:u w:val="none"/>
          <w:lang w:eastAsia="zh-TW"/>
        </w:rPr>
        <w:t xml:space="preserve">a </w:t>
      </w:r>
      <w:r w:rsidR="006C537F">
        <w:rPr>
          <w:u w:val="none"/>
          <w:lang w:eastAsia="zh-TW"/>
        </w:rPr>
        <w:t>2</w:t>
      </w:r>
      <w:r w:rsidR="00B51C70">
        <w:rPr>
          <w:u w:val="none"/>
          <w:lang w:eastAsia="zh-TW"/>
        </w:rPr>
        <w:t>-</w:t>
      </w:r>
      <w:r w:rsidR="006C537F">
        <w:rPr>
          <w:u w:val="none"/>
          <w:lang w:eastAsia="zh-TW"/>
        </w:rPr>
        <w:t xml:space="preserve">hour sample mean as input data from </w:t>
      </w:r>
      <w:r w:rsidR="00B51C70">
        <w:rPr>
          <w:u w:val="none"/>
          <w:lang w:eastAsia="zh-TW"/>
        </w:rPr>
        <w:t xml:space="preserve">July </w:t>
      </w:r>
      <w:r w:rsidR="00415397">
        <w:rPr>
          <w:u w:val="none"/>
          <w:lang w:eastAsia="zh-TW"/>
        </w:rPr>
        <w:t xml:space="preserve">2008 to </w:t>
      </w:r>
      <w:r w:rsidR="00B51C70">
        <w:rPr>
          <w:u w:val="none"/>
          <w:lang w:eastAsia="zh-TW"/>
        </w:rPr>
        <w:t xml:space="preserve">December </w:t>
      </w:r>
      <w:r w:rsidR="00415397">
        <w:rPr>
          <w:u w:val="none"/>
          <w:lang w:eastAsia="zh-TW"/>
        </w:rPr>
        <w:t>2011.</w:t>
      </w:r>
    </w:p>
    <w:p w14:paraId="78507CCA" w14:textId="77777777" w:rsidR="00821D3E" w:rsidRDefault="00821D3E" w:rsidP="00332410">
      <w:pPr>
        <w:pStyle w:val="IACSubheading"/>
        <w:rPr>
          <w:lang w:eastAsia="zh-TW"/>
        </w:rPr>
      </w:pPr>
    </w:p>
    <w:p w14:paraId="42D05961" w14:textId="77777777" w:rsidR="007649EF" w:rsidRPr="007649EF" w:rsidRDefault="00415397" w:rsidP="00415397">
      <w:pPr>
        <w:pStyle w:val="IACSubheading"/>
        <w:jc w:val="both"/>
        <w:rPr>
          <w:u w:val="none"/>
          <w:lang w:eastAsia="zh-TW"/>
        </w:rPr>
      </w:pPr>
      <w:r>
        <w:rPr>
          <w:u w:val="none"/>
          <w:lang w:eastAsia="zh-TW"/>
        </w:rPr>
        <w:t xml:space="preserve">    </w:t>
      </w:r>
      <w:r w:rsidR="007649EF">
        <w:rPr>
          <w:u w:val="none"/>
          <w:lang w:eastAsia="zh-TW"/>
        </w:rPr>
        <w:t xml:space="preserve">Overall, the results in Fig. 6 were very significant. </w:t>
      </w:r>
      <w:r>
        <w:rPr>
          <w:u w:val="none"/>
          <w:lang w:eastAsia="zh-TW"/>
        </w:rPr>
        <w:t>These long-term trending plots successfully capture</w:t>
      </w:r>
      <w:r w:rsidR="00D93AAB">
        <w:rPr>
          <w:u w:val="none"/>
          <w:lang w:eastAsia="zh-TW"/>
        </w:rPr>
        <w:t>d</w:t>
      </w:r>
      <w:r>
        <w:rPr>
          <w:u w:val="none"/>
          <w:lang w:eastAsia="zh-TW"/>
        </w:rPr>
        <w:t xml:space="preserve"> all</w:t>
      </w:r>
      <w:r w:rsidR="00B51C70">
        <w:rPr>
          <w:u w:val="none"/>
          <w:lang w:eastAsia="zh-TW"/>
        </w:rPr>
        <w:t xml:space="preserve"> of the</w:t>
      </w:r>
      <w:r>
        <w:rPr>
          <w:u w:val="none"/>
          <w:lang w:eastAsia="zh-TW"/>
        </w:rPr>
        <w:t xml:space="preserve"> historical BVL anomalous events from </w:t>
      </w:r>
      <w:r w:rsidR="00B51C70">
        <w:rPr>
          <w:u w:val="none"/>
          <w:lang w:eastAsia="zh-TW"/>
        </w:rPr>
        <w:t xml:space="preserve">July </w:t>
      </w:r>
      <w:r>
        <w:rPr>
          <w:u w:val="none"/>
          <w:lang w:eastAsia="zh-TW"/>
        </w:rPr>
        <w:t xml:space="preserve">2008– </w:t>
      </w:r>
      <w:r w:rsidR="00B51C70">
        <w:rPr>
          <w:u w:val="none"/>
          <w:lang w:eastAsia="zh-TW"/>
        </w:rPr>
        <w:t xml:space="preserve">December </w:t>
      </w:r>
      <w:r>
        <w:rPr>
          <w:u w:val="none"/>
          <w:lang w:eastAsia="zh-TW"/>
        </w:rPr>
        <w:t xml:space="preserve">2011, including one anomaly in 2008, two anomalies in 2009, one anomaly in 2010 and one anomaly in 2011. These detected anomalies both showed high anomaly scores (higher than 50) </w:t>
      </w:r>
      <w:r w:rsidR="00B51C70">
        <w:rPr>
          <w:u w:val="none"/>
          <w:lang w:eastAsia="zh-TW"/>
        </w:rPr>
        <w:t>in comparison to</w:t>
      </w:r>
      <w:r>
        <w:rPr>
          <w:u w:val="none"/>
          <w:lang w:eastAsia="zh-TW"/>
        </w:rPr>
        <w:t xml:space="preserve"> other data samples that </w:t>
      </w:r>
      <w:r w:rsidR="00B51C70">
        <w:rPr>
          <w:u w:val="none"/>
          <w:lang w:eastAsia="zh-TW"/>
        </w:rPr>
        <w:t xml:space="preserve">were </w:t>
      </w:r>
      <w:r>
        <w:rPr>
          <w:u w:val="none"/>
          <w:lang w:eastAsia="zh-TW"/>
        </w:rPr>
        <w:t>assume</w:t>
      </w:r>
      <w:r w:rsidR="00B51C70">
        <w:rPr>
          <w:u w:val="none"/>
          <w:lang w:eastAsia="zh-TW"/>
        </w:rPr>
        <w:t>d</w:t>
      </w:r>
      <w:r>
        <w:rPr>
          <w:u w:val="none"/>
          <w:lang w:eastAsia="zh-TW"/>
        </w:rPr>
        <w:t xml:space="preserve"> to be normal. We can also </w:t>
      </w:r>
      <w:r w:rsidR="00B51C70">
        <w:rPr>
          <w:u w:val="none"/>
          <w:lang w:eastAsia="zh-TW"/>
        </w:rPr>
        <w:t xml:space="preserve">see </w:t>
      </w:r>
      <w:r>
        <w:rPr>
          <w:u w:val="none"/>
          <w:lang w:eastAsia="zh-TW"/>
        </w:rPr>
        <w:t>that the anomaly scores became slightly higher in some period</w:t>
      </w:r>
      <w:r w:rsidR="00B51C70">
        <w:rPr>
          <w:u w:val="none"/>
          <w:lang w:eastAsia="zh-TW"/>
        </w:rPr>
        <w:t>s</w:t>
      </w:r>
      <w:r>
        <w:rPr>
          <w:u w:val="none"/>
          <w:lang w:eastAsia="zh-TW"/>
        </w:rPr>
        <w:t xml:space="preserve"> such as Day 46 -91 and Day 235-280</w:t>
      </w:r>
      <w:r w:rsidR="00C138C7">
        <w:rPr>
          <w:u w:val="none"/>
          <w:lang w:eastAsia="zh-TW"/>
        </w:rPr>
        <w:t xml:space="preserve"> in each year</w:t>
      </w:r>
      <w:r w:rsidR="00D93AAB">
        <w:rPr>
          <w:u w:val="none"/>
          <w:lang w:eastAsia="zh-TW"/>
        </w:rPr>
        <w:t xml:space="preserve">. </w:t>
      </w:r>
      <w:r w:rsidR="00D93AAB">
        <w:rPr>
          <w:rFonts w:hint="eastAsia"/>
          <w:u w:val="none"/>
          <w:lang w:eastAsia="zh-TW"/>
        </w:rPr>
        <w:t>T</w:t>
      </w:r>
      <w:r w:rsidR="00D93AAB">
        <w:rPr>
          <w:u w:val="none"/>
          <w:lang w:eastAsia="zh-TW"/>
        </w:rPr>
        <w:t xml:space="preserve">his </w:t>
      </w:r>
      <w:r w:rsidR="00C669CE">
        <w:rPr>
          <w:u w:val="none"/>
          <w:lang w:eastAsia="zh-TW"/>
        </w:rPr>
        <w:t xml:space="preserve">is </w:t>
      </w:r>
      <w:r w:rsidR="00D93AAB">
        <w:rPr>
          <w:u w:val="none"/>
          <w:lang w:eastAsia="zh-TW"/>
        </w:rPr>
        <w:t xml:space="preserve">because these periods are eclipse seasons </w:t>
      </w:r>
      <w:r w:rsidR="00B51C70">
        <w:rPr>
          <w:u w:val="none"/>
          <w:lang w:eastAsia="zh-TW"/>
        </w:rPr>
        <w:t>where</w:t>
      </w:r>
      <w:r w:rsidR="00D93AAB">
        <w:rPr>
          <w:u w:val="none"/>
          <w:lang w:eastAsia="zh-TW"/>
        </w:rPr>
        <w:t xml:space="preserve"> the batteries </w:t>
      </w:r>
      <w:r w:rsidR="008934E0">
        <w:rPr>
          <w:u w:val="none"/>
          <w:lang w:eastAsia="zh-TW"/>
        </w:rPr>
        <w:t>were</w:t>
      </w:r>
      <w:r w:rsidR="00D93AAB">
        <w:rPr>
          <w:u w:val="none"/>
          <w:lang w:eastAsia="zh-TW"/>
        </w:rPr>
        <w:t xml:space="preserve"> online to supply </w:t>
      </w:r>
      <w:r w:rsidR="000E4491">
        <w:rPr>
          <w:u w:val="none"/>
          <w:lang w:eastAsia="zh-TW"/>
        </w:rPr>
        <w:t xml:space="preserve">power to </w:t>
      </w:r>
      <w:r w:rsidR="00D93AAB">
        <w:rPr>
          <w:u w:val="none"/>
          <w:lang w:eastAsia="zh-TW"/>
        </w:rPr>
        <w:t>the spacecraft. Finally, we want to point out there is one false alarm</w:t>
      </w:r>
      <w:r w:rsidR="000E4491">
        <w:rPr>
          <w:u w:val="none"/>
          <w:lang w:eastAsia="zh-TW"/>
        </w:rPr>
        <w:t xml:space="preserve"> that</w:t>
      </w:r>
      <w:r w:rsidR="00D93AAB">
        <w:rPr>
          <w:u w:val="none"/>
          <w:lang w:eastAsia="zh-TW"/>
        </w:rPr>
        <w:t xml:space="preserve"> occurred </w:t>
      </w:r>
      <w:r w:rsidR="000E4491">
        <w:rPr>
          <w:u w:val="none"/>
          <w:lang w:eastAsia="zh-TW"/>
        </w:rPr>
        <w:t xml:space="preserve">in </w:t>
      </w:r>
      <w:r w:rsidR="00D93AAB">
        <w:rPr>
          <w:u w:val="none"/>
          <w:lang w:eastAsia="zh-TW"/>
        </w:rPr>
        <w:t xml:space="preserve">2011 around day 61. </w:t>
      </w:r>
      <w:r w:rsidR="00567874">
        <w:rPr>
          <w:u w:val="none"/>
          <w:lang w:eastAsia="zh-TW"/>
        </w:rPr>
        <w:t xml:space="preserve">This false alarm could be an outlier that </w:t>
      </w:r>
      <w:r w:rsidR="000E4491">
        <w:rPr>
          <w:u w:val="none"/>
          <w:lang w:eastAsia="zh-TW"/>
        </w:rPr>
        <w:t xml:space="preserve">was </w:t>
      </w:r>
      <w:r w:rsidR="00567874">
        <w:rPr>
          <w:u w:val="none"/>
          <w:lang w:eastAsia="zh-TW"/>
        </w:rPr>
        <w:t xml:space="preserve">caused by </w:t>
      </w:r>
      <w:r w:rsidR="000E4491">
        <w:rPr>
          <w:u w:val="none"/>
          <w:lang w:eastAsia="zh-TW"/>
        </w:rPr>
        <w:t xml:space="preserve">an </w:t>
      </w:r>
      <w:r w:rsidR="00567874">
        <w:rPr>
          <w:u w:val="none"/>
          <w:lang w:eastAsia="zh-TW"/>
        </w:rPr>
        <w:t>unknown reason</w:t>
      </w:r>
      <w:r w:rsidR="008934E0">
        <w:rPr>
          <w:u w:val="none"/>
          <w:lang w:eastAsia="zh-TW"/>
        </w:rPr>
        <w:t xml:space="preserve"> but not because of the BVL</w:t>
      </w:r>
      <w:r w:rsidR="00567874">
        <w:rPr>
          <w:u w:val="none"/>
          <w:lang w:eastAsia="zh-TW"/>
        </w:rPr>
        <w:t>.</w:t>
      </w:r>
    </w:p>
    <w:p w14:paraId="4E01ABCA" w14:textId="77777777" w:rsidR="007649EF" w:rsidRDefault="00987504" w:rsidP="00987504">
      <w:pPr>
        <w:pStyle w:val="IACSubheading"/>
        <w:jc w:val="both"/>
        <w:rPr>
          <w:u w:val="none"/>
          <w:lang w:eastAsia="zh-TW"/>
        </w:rPr>
      </w:pPr>
      <w:r w:rsidRPr="00987504">
        <w:rPr>
          <w:u w:val="none"/>
          <w:lang w:eastAsia="zh-TW"/>
        </w:rPr>
        <w:t xml:space="preserve">     </w:t>
      </w:r>
      <w:r>
        <w:rPr>
          <w:u w:val="none"/>
          <w:lang w:eastAsia="zh-TW"/>
        </w:rPr>
        <w:t>In addition, o</w:t>
      </w:r>
      <w:r w:rsidRPr="00987504">
        <w:rPr>
          <w:u w:val="none"/>
          <w:lang w:eastAsia="zh-TW"/>
        </w:rPr>
        <w:t xml:space="preserve">ne issue of anomaly detection is that the space environment is quite complex. For instance, it may be that the data set extracted in July would consider the data in </w:t>
      </w:r>
      <w:r w:rsidR="004F3540">
        <w:rPr>
          <w:u w:val="none"/>
          <w:lang w:eastAsia="zh-TW"/>
        </w:rPr>
        <w:t>February</w:t>
      </w:r>
      <w:r w:rsidRPr="00987504">
        <w:rPr>
          <w:u w:val="none"/>
          <w:lang w:eastAsia="zh-TW"/>
        </w:rPr>
        <w:t xml:space="preserve"> as anomalous. </w:t>
      </w:r>
      <w:r>
        <w:rPr>
          <w:u w:val="none"/>
          <w:lang w:eastAsia="zh-TW"/>
        </w:rPr>
        <w:t xml:space="preserve">This makes difficult to build </w:t>
      </w:r>
      <w:r w:rsidR="008934E0">
        <w:rPr>
          <w:u w:val="none"/>
          <w:lang w:eastAsia="zh-TW"/>
        </w:rPr>
        <w:t>a reliable anomaly detection model</w:t>
      </w:r>
      <w:r w:rsidRPr="00987504">
        <w:rPr>
          <w:u w:val="none"/>
          <w:lang w:eastAsia="zh-TW"/>
        </w:rPr>
        <w:t xml:space="preserve">. </w:t>
      </w:r>
      <w:r w:rsidR="004F3540">
        <w:rPr>
          <w:u w:val="none"/>
          <w:lang w:eastAsia="zh-TW"/>
        </w:rPr>
        <w:t xml:space="preserve">In this case, long-term trending of RXD scores could be extremely useful since we only need to focus on out of trend data samples. </w:t>
      </w:r>
      <w:r w:rsidR="00DE715D">
        <w:rPr>
          <w:u w:val="none"/>
          <w:lang w:eastAsia="zh-TW"/>
        </w:rPr>
        <w:t xml:space="preserve">For instance, data in eclipse seasons always exhibited </w:t>
      </w:r>
      <w:r w:rsidR="00C669CE">
        <w:rPr>
          <w:u w:val="none"/>
          <w:lang w:eastAsia="zh-TW"/>
        </w:rPr>
        <w:t>slightly</w:t>
      </w:r>
      <w:r w:rsidR="00DE715D">
        <w:rPr>
          <w:u w:val="none"/>
          <w:lang w:eastAsia="zh-TW"/>
        </w:rPr>
        <w:t xml:space="preserve"> higher anomaly scores but they are not real anomalies. This </w:t>
      </w:r>
      <w:r w:rsidR="00204F7D" w:rsidRPr="00204F7D">
        <w:rPr>
          <w:u w:val="none"/>
          <w:lang w:eastAsia="zh-TW"/>
        </w:rPr>
        <w:t>phenomenon</w:t>
      </w:r>
      <w:r w:rsidR="00204F7D">
        <w:rPr>
          <w:u w:val="none"/>
          <w:lang w:eastAsia="zh-TW"/>
        </w:rPr>
        <w:t xml:space="preserve"> can be simply demonstrated by long term trending of anomaly score curves.</w:t>
      </w:r>
      <w:r w:rsidR="008934E0">
        <w:rPr>
          <w:u w:val="none"/>
          <w:lang w:eastAsia="zh-TW"/>
        </w:rPr>
        <w:t xml:space="preserve"> That is, even though the anomaly scores indeed increased during eclipse period</w:t>
      </w:r>
      <w:r w:rsidR="000E4491">
        <w:rPr>
          <w:u w:val="none"/>
          <w:lang w:eastAsia="zh-TW"/>
        </w:rPr>
        <w:t>,</w:t>
      </w:r>
      <w:r w:rsidR="008934E0">
        <w:rPr>
          <w:u w:val="none"/>
          <w:lang w:eastAsia="zh-TW"/>
        </w:rPr>
        <w:t xml:space="preserve"> we would not consider </w:t>
      </w:r>
      <w:r w:rsidR="000E4491">
        <w:rPr>
          <w:u w:val="none"/>
          <w:lang w:eastAsia="zh-TW"/>
        </w:rPr>
        <w:t xml:space="preserve">the </w:t>
      </w:r>
      <w:r w:rsidR="008934E0">
        <w:rPr>
          <w:u w:val="none"/>
          <w:lang w:eastAsia="zh-TW"/>
        </w:rPr>
        <w:t xml:space="preserve">data as anomalies if they </w:t>
      </w:r>
      <w:r w:rsidR="000E4491">
        <w:rPr>
          <w:u w:val="none"/>
          <w:lang w:eastAsia="zh-TW"/>
        </w:rPr>
        <w:t>were not out of family</w:t>
      </w:r>
      <w:r w:rsidR="008934E0">
        <w:rPr>
          <w:u w:val="none"/>
          <w:lang w:eastAsia="zh-TW"/>
        </w:rPr>
        <w:t>.</w:t>
      </w:r>
    </w:p>
    <w:p w14:paraId="31283E26" w14:textId="5B06D5F2" w:rsidR="00987504" w:rsidRPr="00987504" w:rsidRDefault="00987504" w:rsidP="00987504">
      <w:pPr>
        <w:pStyle w:val="IACSubheading"/>
        <w:jc w:val="both"/>
        <w:rPr>
          <w:u w:val="none"/>
          <w:lang w:eastAsia="zh-TW"/>
        </w:rPr>
      </w:pPr>
    </w:p>
    <w:p w14:paraId="6FE50281" w14:textId="77777777" w:rsidR="004C2694" w:rsidRDefault="004C2694" w:rsidP="004C2694">
      <w:pPr>
        <w:ind w:firstLine="0"/>
        <w:rPr>
          <w:i/>
        </w:rPr>
      </w:pPr>
      <w:r>
        <w:rPr>
          <w:i/>
          <w:lang w:eastAsia="zh-TW"/>
        </w:rPr>
        <w:t>4</w:t>
      </w:r>
      <w:r w:rsidRPr="003A687E">
        <w:rPr>
          <w:i/>
        </w:rPr>
        <w:t>.</w:t>
      </w:r>
      <w:r>
        <w:rPr>
          <w:i/>
          <w:lang w:eastAsia="zh-TW"/>
        </w:rPr>
        <w:t>3</w:t>
      </w:r>
      <w:r w:rsidRPr="003A687E">
        <w:rPr>
          <w:i/>
        </w:rPr>
        <w:t xml:space="preserve"> </w:t>
      </w:r>
      <w:r w:rsidR="001F2C9D">
        <w:rPr>
          <w:i/>
        </w:rPr>
        <w:t>Short Te</w:t>
      </w:r>
      <w:r w:rsidR="00D93AAB">
        <w:rPr>
          <w:i/>
        </w:rPr>
        <w:t>rm</w:t>
      </w:r>
      <w:r w:rsidR="00777A87">
        <w:rPr>
          <w:i/>
        </w:rPr>
        <w:t xml:space="preserve"> </w:t>
      </w:r>
      <w:r>
        <w:rPr>
          <w:i/>
        </w:rPr>
        <w:t xml:space="preserve">Anomaly detection using RXD </w:t>
      </w:r>
    </w:p>
    <w:p w14:paraId="3F9E12BD" w14:textId="4900C7DD" w:rsidR="00567874" w:rsidRDefault="00567874" w:rsidP="004C2694">
      <w:pPr>
        <w:ind w:firstLine="0"/>
        <w:rPr>
          <w:i/>
        </w:rPr>
      </w:pPr>
    </w:p>
    <w:p w14:paraId="2E41AA83" w14:textId="15025390" w:rsidR="00567874" w:rsidRPr="00567874" w:rsidRDefault="00567874" w:rsidP="004C2694">
      <w:pPr>
        <w:ind w:firstLine="0"/>
        <w:rPr>
          <w:iCs/>
        </w:rPr>
      </w:pPr>
      <w:r>
        <w:rPr>
          <w:iCs/>
          <w:lang w:eastAsia="zh-TW"/>
        </w:rPr>
        <w:t xml:space="preserve">       </w:t>
      </w:r>
      <w:r>
        <w:rPr>
          <w:rFonts w:hint="eastAsia"/>
          <w:iCs/>
          <w:lang w:eastAsia="zh-TW"/>
        </w:rPr>
        <w:t>S</w:t>
      </w:r>
      <w:r>
        <w:rPr>
          <w:iCs/>
          <w:lang w:eastAsia="zh-TW"/>
        </w:rPr>
        <w:t>ince 2</w:t>
      </w:r>
      <w:r w:rsidR="000E4491">
        <w:rPr>
          <w:iCs/>
          <w:lang w:eastAsia="zh-TW"/>
        </w:rPr>
        <w:t>-</w:t>
      </w:r>
      <w:r>
        <w:rPr>
          <w:iCs/>
          <w:lang w:eastAsia="zh-TW"/>
        </w:rPr>
        <w:t xml:space="preserve">hour telemetry </w:t>
      </w:r>
      <w:r w:rsidR="00657C16">
        <w:rPr>
          <w:iCs/>
          <w:lang w:eastAsia="zh-TW"/>
        </w:rPr>
        <w:t>window</w:t>
      </w:r>
      <w:r w:rsidR="000E4491">
        <w:rPr>
          <w:iCs/>
          <w:lang w:eastAsia="zh-TW"/>
        </w:rPr>
        <w:t>s</w:t>
      </w:r>
      <w:r w:rsidR="00657C16">
        <w:rPr>
          <w:iCs/>
          <w:lang w:eastAsia="zh-TW"/>
        </w:rPr>
        <w:t xml:space="preserve"> </w:t>
      </w:r>
      <w:r>
        <w:rPr>
          <w:iCs/>
          <w:lang w:eastAsia="zh-TW"/>
        </w:rPr>
        <w:t xml:space="preserve">were </w:t>
      </w:r>
      <w:r w:rsidR="000E4491">
        <w:rPr>
          <w:iCs/>
          <w:lang w:eastAsia="zh-TW"/>
        </w:rPr>
        <w:t xml:space="preserve">used, we </w:t>
      </w:r>
      <w:r>
        <w:rPr>
          <w:iCs/>
          <w:lang w:eastAsia="zh-TW"/>
        </w:rPr>
        <w:t>probably missed the short anomalies. This section reduces the window size to 1</w:t>
      </w:r>
      <w:r w:rsidR="000E4491">
        <w:rPr>
          <w:iCs/>
          <w:lang w:eastAsia="zh-TW"/>
        </w:rPr>
        <w:t>-</w:t>
      </w:r>
      <w:r>
        <w:rPr>
          <w:iCs/>
          <w:lang w:eastAsia="zh-TW"/>
        </w:rPr>
        <w:t>minute telemetry window</w:t>
      </w:r>
      <w:r w:rsidR="000E4491">
        <w:rPr>
          <w:iCs/>
          <w:lang w:eastAsia="zh-TW"/>
        </w:rPr>
        <w:t>s</w:t>
      </w:r>
      <w:r>
        <w:rPr>
          <w:iCs/>
          <w:lang w:eastAsia="zh-TW"/>
        </w:rPr>
        <w:t xml:space="preserve"> so that the short-term </w:t>
      </w:r>
      <w:r w:rsidR="000E4491">
        <w:rPr>
          <w:iCs/>
          <w:lang w:eastAsia="zh-TW"/>
        </w:rPr>
        <w:t xml:space="preserve">anomalies </w:t>
      </w:r>
      <w:r w:rsidR="00657C16">
        <w:rPr>
          <w:iCs/>
          <w:lang w:eastAsia="zh-TW"/>
        </w:rPr>
        <w:t xml:space="preserve">could also be captured by </w:t>
      </w:r>
      <w:r w:rsidR="000E4491">
        <w:rPr>
          <w:iCs/>
          <w:lang w:eastAsia="zh-TW"/>
        </w:rPr>
        <w:t xml:space="preserve">the </w:t>
      </w:r>
      <w:r w:rsidR="00657C16">
        <w:rPr>
          <w:iCs/>
          <w:lang w:eastAsia="zh-TW"/>
        </w:rPr>
        <w:t>detector</w:t>
      </w:r>
      <w:r>
        <w:rPr>
          <w:iCs/>
          <w:lang w:eastAsia="zh-TW"/>
        </w:rPr>
        <w:t xml:space="preserve">. </w:t>
      </w:r>
      <w:r w:rsidRPr="00C138C7">
        <w:rPr>
          <w:iCs/>
          <w:lang w:eastAsia="zh-TW"/>
        </w:rPr>
        <w:t xml:space="preserve">Fig. </w:t>
      </w:r>
      <w:r w:rsidR="00C138C7">
        <w:rPr>
          <w:iCs/>
          <w:lang w:eastAsia="zh-TW"/>
        </w:rPr>
        <w:t>7</w:t>
      </w:r>
      <w:r>
        <w:rPr>
          <w:iCs/>
          <w:lang w:eastAsia="zh-TW"/>
        </w:rPr>
        <w:t xml:space="preserve"> shows the </w:t>
      </w:r>
      <w:r w:rsidR="00657C16">
        <w:rPr>
          <w:iCs/>
          <w:lang w:eastAsia="zh-TW"/>
        </w:rPr>
        <w:t xml:space="preserve">RXD detection </w:t>
      </w:r>
      <w:r w:rsidR="000E4491">
        <w:rPr>
          <w:iCs/>
          <w:lang w:eastAsia="zh-TW"/>
        </w:rPr>
        <w:t>results</w:t>
      </w:r>
      <w:r w:rsidR="00657C16">
        <w:rPr>
          <w:iCs/>
          <w:lang w:eastAsia="zh-TW"/>
        </w:rPr>
        <w:t xml:space="preserve"> using 1</w:t>
      </w:r>
      <w:r w:rsidR="000E4491">
        <w:rPr>
          <w:iCs/>
          <w:lang w:eastAsia="zh-TW"/>
        </w:rPr>
        <w:t>-</w:t>
      </w:r>
      <w:r w:rsidR="00657C16">
        <w:rPr>
          <w:iCs/>
          <w:lang w:eastAsia="zh-TW"/>
        </w:rPr>
        <w:t xml:space="preserve">minute telemetry windows for </w:t>
      </w:r>
      <w:r w:rsidR="000E4491">
        <w:rPr>
          <w:iCs/>
          <w:lang w:eastAsia="zh-TW"/>
        </w:rPr>
        <w:t xml:space="preserve">the four </w:t>
      </w:r>
      <w:r w:rsidR="00657C16">
        <w:rPr>
          <w:iCs/>
          <w:lang w:eastAsia="zh-TW"/>
        </w:rPr>
        <w:t>anomalies shown in Fig. 2 to 5.</w:t>
      </w:r>
    </w:p>
    <w:p w14:paraId="283732DE" w14:textId="6DD00CC6" w:rsidR="004C2694" w:rsidRDefault="004802E7" w:rsidP="00232768">
      <w:pPr>
        <w:pStyle w:val="IACSubheading"/>
        <w:jc w:val="center"/>
        <w:rPr>
          <w:lang w:eastAsia="zh-TW"/>
        </w:rPr>
      </w:pPr>
      <w:r>
        <w:rPr>
          <w:noProof/>
        </w:rPr>
        <w:drawing>
          <wp:inline distT="0" distB="0" distL="0" distR="0" wp14:anchorId="6186EF07" wp14:editId="64F67165">
            <wp:extent cx="4888752" cy="1321200"/>
            <wp:effectExtent l="0" t="0" r="762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888752" cy="1321200"/>
                    </a:xfrm>
                    <a:prstGeom prst="rect">
                      <a:avLst/>
                    </a:prstGeom>
                  </pic:spPr>
                </pic:pic>
              </a:graphicData>
            </a:graphic>
          </wp:inline>
        </w:drawing>
      </w:r>
    </w:p>
    <w:p w14:paraId="68A728DE" w14:textId="4F72418D" w:rsidR="00BB1D91" w:rsidRPr="00777A87" w:rsidRDefault="004802E7" w:rsidP="00232768">
      <w:pPr>
        <w:pStyle w:val="IACSubheading"/>
        <w:jc w:val="center"/>
        <w:rPr>
          <w:u w:val="none"/>
          <w:lang w:eastAsia="zh-TW"/>
        </w:rPr>
      </w:pPr>
      <w:r>
        <w:rPr>
          <w:noProof/>
        </w:rPr>
        <w:drawing>
          <wp:inline distT="0" distB="0" distL="0" distR="0" wp14:anchorId="6D49A180" wp14:editId="083B7823">
            <wp:extent cx="4911940" cy="1321200"/>
            <wp:effectExtent l="0" t="0" r="3175"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911940" cy="1321200"/>
                    </a:xfrm>
                    <a:prstGeom prst="rect">
                      <a:avLst/>
                    </a:prstGeom>
                  </pic:spPr>
                </pic:pic>
              </a:graphicData>
            </a:graphic>
          </wp:inline>
        </w:drawing>
      </w:r>
    </w:p>
    <w:p w14:paraId="6FD7ABA8" w14:textId="6DD8B42A" w:rsidR="00BB1D91" w:rsidRPr="00BB1D91" w:rsidRDefault="00232768" w:rsidP="00232768">
      <w:pPr>
        <w:pStyle w:val="IACSubheading"/>
        <w:jc w:val="center"/>
        <w:rPr>
          <w:u w:val="none"/>
          <w:lang w:eastAsia="zh-TW"/>
        </w:rPr>
      </w:pPr>
      <w:r>
        <w:rPr>
          <w:noProof/>
        </w:rPr>
        <w:lastRenderedPageBreak/>
        <w:drawing>
          <wp:inline distT="0" distB="0" distL="0" distR="0" wp14:anchorId="2D849576" wp14:editId="7DB9E852">
            <wp:extent cx="4822063" cy="1296000"/>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822063" cy="1296000"/>
                    </a:xfrm>
                    <a:prstGeom prst="rect">
                      <a:avLst/>
                    </a:prstGeom>
                  </pic:spPr>
                </pic:pic>
              </a:graphicData>
            </a:graphic>
          </wp:inline>
        </w:drawing>
      </w:r>
    </w:p>
    <w:p w14:paraId="3FE13229" w14:textId="6D49714C" w:rsidR="004C2694" w:rsidRPr="00BB1D91" w:rsidRDefault="00232768" w:rsidP="00232768">
      <w:pPr>
        <w:pStyle w:val="IACSubheading"/>
        <w:jc w:val="center"/>
        <w:rPr>
          <w:u w:val="none"/>
          <w:lang w:eastAsia="zh-TW"/>
        </w:rPr>
      </w:pPr>
      <w:r>
        <w:rPr>
          <w:noProof/>
        </w:rPr>
        <w:drawing>
          <wp:inline distT="0" distB="0" distL="0" distR="0" wp14:anchorId="358C535E" wp14:editId="508106F4">
            <wp:extent cx="4695753" cy="1296000"/>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695753" cy="1296000"/>
                    </a:xfrm>
                    <a:prstGeom prst="rect">
                      <a:avLst/>
                    </a:prstGeom>
                  </pic:spPr>
                </pic:pic>
              </a:graphicData>
            </a:graphic>
          </wp:inline>
        </w:drawing>
      </w:r>
    </w:p>
    <w:p w14:paraId="3D4E188D" w14:textId="77777777" w:rsidR="00D93AAB" w:rsidRPr="006C537F" w:rsidRDefault="00D93AAB" w:rsidP="00D93AAB">
      <w:pPr>
        <w:pStyle w:val="IACSubheading"/>
        <w:rPr>
          <w:u w:val="none"/>
          <w:lang w:eastAsia="zh-TW"/>
        </w:rPr>
      </w:pPr>
      <w:r w:rsidRPr="006C537F">
        <w:rPr>
          <w:u w:val="none"/>
          <w:lang w:eastAsia="zh-TW"/>
        </w:rPr>
        <w:t xml:space="preserve">Fig. </w:t>
      </w:r>
      <w:r>
        <w:rPr>
          <w:u w:val="none"/>
          <w:lang w:eastAsia="zh-TW"/>
        </w:rPr>
        <w:t>7</w:t>
      </w:r>
      <w:r w:rsidRPr="006C537F">
        <w:rPr>
          <w:u w:val="none"/>
          <w:lang w:eastAsia="zh-TW"/>
        </w:rPr>
        <w:t xml:space="preserve"> </w:t>
      </w:r>
      <w:r>
        <w:rPr>
          <w:u w:val="none"/>
          <w:lang w:eastAsia="zh-TW"/>
        </w:rPr>
        <w:t xml:space="preserve">Long-term trending </w:t>
      </w:r>
      <w:r w:rsidRPr="006C537F">
        <w:rPr>
          <w:u w:val="none"/>
          <w:lang w:eastAsia="zh-TW"/>
        </w:rPr>
        <w:t xml:space="preserve">RXD anomaly scores </w:t>
      </w:r>
      <w:r>
        <w:rPr>
          <w:u w:val="none"/>
          <w:lang w:eastAsia="zh-TW"/>
        </w:rPr>
        <w:t xml:space="preserve">using </w:t>
      </w:r>
      <w:r w:rsidR="000E4491" w:rsidRPr="00C138C7">
        <w:rPr>
          <w:u w:val="none"/>
          <w:lang w:eastAsia="zh-TW"/>
        </w:rPr>
        <w:t>1-minute</w:t>
      </w:r>
      <w:r>
        <w:rPr>
          <w:u w:val="none"/>
          <w:lang w:eastAsia="zh-TW"/>
        </w:rPr>
        <w:t xml:space="preserve"> sample mean</w:t>
      </w:r>
      <w:r w:rsidR="000E4491">
        <w:rPr>
          <w:u w:val="none"/>
          <w:lang w:eastAsia="zh-TW"/>
        </w:rPr>
        <w:t>s</w:t>
      </w:r>
      <w:r>
        <w:rPr>
          <w:u w:val="none"/>
          <w:lang w:eastAsia="zh-TW"/>
        </w:rPr>
        <w:t xml:space="preserve"> as input data from </w:t>
      </w:r>
      <w:r w:rsidR="000E4491">
        <w:rPr>
          <w:u w:val="none"/>
          <w:lang w:eastAsia="zh-TW"/>
        </w:rPr>
        <w:t xml:space="preserve">July </w:t>
      </w:r>
      <w:r>
        <w:rPr>
          <w:u w:val="none"/>
          <w:lang w:eastAsia="zh-TW"/>
        </w:rPr>
        <w:t xml:space="preserve">2008 to </w:t>
      </w:r>
      <w:r w:rsidR="000E4491">
        <w:rPr>
          <w:u w:val="none"/>
          <w:lang w:eastAsia="zh-TW"/>
        </w:rPr>
        <w:t xml:space="preserve">December </w:t>
      </w:r>
      <w:r>
        <w:rPr>
          <w:u w:val="none"/>
          <w:lang w:eastAsia="zh-TW"/>
        </w:rPr>
        <w:t>2011.</w:t>
      </w:r>
    </w:p>
    <w:p w14:paraId="7810A1E6" w14:textId="77777777" w:rsidR="00BB1D91" w:rsidRPr="00BB1D91" w:rsidRDefault="00BB1D91" w:rsidP="00332410">
      <w:pPr>
        <w:pStyle w:val="IACSubheading"/>
        <w:rPr>
          <w:u w:val="none"/>
          <w:lang w:eastAsia="zh-TW"/>
        </w:rPr>
      </w:pPr>
    </w:p>
    <w:p w14:paraId="311FFC1A" w14:textId="77777777" w:rsidR="00BB1D91" w:rsidRDefault="009218AD" w:rsidP="00B32E22">
      <w:pPr>
        <w:pStyle w:val="IACSubheading"/>
        <w:jc w:val="both"/>
        <w:rPr>
          <w:u w:val="none"/>
          <w:lang w:eastAsia="zh-TW"/>
        </w:rPr>
      </w:pPr>
      <w:r>
        <w:rPr>
          <w:u w:val="none"/>
          <w:lang w:eastAsia="zh-TW"/>
        </w:rPr>
        <w:t>As shown in Fig.7, c</w:t>
      </w:r>
      <w:r w:rsidR="00657C16">
        <w:rPr>
          <w:u w:val="none"/>
          <w:lang w:eastAsia="zh-TW"/>
        </w:rPr>
        <w:t xml:space="preserve">learly, the detector successfully </w:t>
      </w:r>
      <w:r w:rsidR="00B32E22">
        <w:rPr>
          <w:u w:val="none"/>
          <w:lang w:eastAsia="zh-TW"/>
        </w:rPr>
        <w:t xml:space="preserve">detected all </w:t>
      </w:r>
      <w:r w:rsidR="005D5828">
        <w:rPr>
          <w:u w:val="none"/>
          <w:lang w:eastAsia="zh-TW"/>
        </w:rPr>
        <w:t xml:space="preserve">of </w:t>
      </w:r>
      <w:r w:rsidR="00B32E22">
        <w:rPr>
          <w:u w:val="none"/>
          <w:lang w:eastAsia="zh-TW"/>
        </w:rPr>
        <w:t xml:space="preserve">the historical BVL anomalies from 2009 to 2011. However, the detection power of </w:t>
      </w:r>
      <w:r w:rsidR="000E4491">
        <w:rPr>
          <w:u w:val="none"/>
          <w:lang w:eastAsia="zh-TW"/>
        </w:rPr>
        <w:t xml:space="preserve">the </w:t>
      </w:r>
      <w:r w:rsidR="00B32E22">
        <w:rPr>
          <w:u w:val="none"/>
          <w:lang w:eastAsia="zh-TW"/>
        </w:rPr>
        <w:t>2009 anomaly was not significant</w:t>
      </w:r>
      <w:r w:rsidR="009A777E">
        <w:rPr>
          <w:u w:val="none"/>
          <w:lang w:eastAsia="zh-TW"/>
        </w:rPr>
        <w:t xml:space="preserve">. Even though we found </w:t>
      </w:r>
      <w:r w:rsidR="000E4491">
        <w:rPr>
          <w:u w:val="none"/>
          <w:lang w:eastAsia="zh-TW"/>
        </w:rPr>
        <w:t xml:space="preserve">an </w:t>
      </w:r>
      <w:r w:rsidR="009A777E">
        <w:rPr>
          <w:u w:val="none"/>
          <w:lang w:eastAsia="zh-TW"/>
        </w:rPr>
        <w:t xml:space="preserve">anomalous signal </w:t>
      </w:r>
      <w:r w:rsidR="000E4491">
        <w:rPr>
          <w:u w:val="none"/>
          <w:lang w:eastAsia="zh-TW"/>
        </w:rPr>
        <w:t xml:space="preserve">on </w:t>
      </w:r>
      <w:r w:rsidR="009A777E">
        <w:rPr>
          <w:u w:val="none"/>
          <w:lang w:eastAsia="zh-TW"/>
        </w:rPr>
        <w:t>day 174</w:t>
      </w:r>
      <w:r w:rsidR="000E4491">
        <w:rPr>
          <w:u w:val="none"/>
          <w:lang w:eastAsia="zh-TW"/>
        </w:rPr>
        <w:t xml:space="preserve">, </w:t>
      </w:r>
      <w:r w:rsidR="00B32E22">
        <w:rPr>
          <w:u w:val="none"/>
          <w:lang w:eastAsia="zh-TW"/>
        </w:rPr>
        <w:t xml:space="preserve">the anomaly score </w:t>
      </w:r>
      <w:r w:rsidR="009A777E">
        <w:rPr>
          <w:u w:val="none"/>
          <w:lang w:eastAsia="zh-TW"/>
        </w:rPr>
        <w:t xml:space="preserve">is low and </w:t>
      </w:r>
      <w:r w:rsidR="00987504">
        <w:rPr>
          <w:u w:val="none"/>
          <w:lang w:eastAsia="zh-TW"/>
        </w:rPr>
        <w:t>not much higher than</w:t>
      </w:r>
      <w:r w:rsidR="009A777E">
        <w:rPr>
          <w:u w:val="none"/>
          <w:lang w:eastAsia="zh-TW"/>
        </w:rPr>
        <w:t xml:space="preserve"> normal data samples in </w:t>
      </w:r>
      <w:r w:rsidR="000E4491">
        <w:rPr>
          <w:u w:val="none"/>
          <w:lang w:eastAsia="zh-TW"/>
        </w:rPr>
        <w:t xml:space="preserve">the </w:t>
      </w:r>
      <w:r w:rsidR="009A777E">
        <w:rPr>
          <w:u w:val="none"/>
          <w:lang w:eastAsia="zh-TW"/>
        </w:rPr>
        <w:t xml:space="preserve">same week. Interestingly, if we look at the long term RXD results in Fig. 6, the detection results of </w:t>
      </w:r>
      <w:r w:rsidR="000E4491">
        <w:rPr>
          <w:u w:val="none"/>
          <w:lang w:eastAsia="zh-TW"/>
        </w:rPr>
        <w:t xml:space="preserve">the </w:t>
      </w:r>
      <w:r w:rsidR="009A777E">
        <w:rPr>
          <w:u w:val="none"/>
          <w:lang w:eastAsia="zh-TW"/>
        </w:rPr>
        <w:t xml:space="preserve">anomaly </w:t>
      </w:r>
      <w:r w:rsidR="000E4491">
        <w:rPr>
          <w:u w:val="none"/>
          <w:lang w:eastAsia="zh-TW"/>
        </w:rPr>
        <w:t xml:space="preserve">in </w:t>
      </w:r>
      <w:r w:rsidR="009A777E">
        <w:rPr>
          <w:u w:val="none"/>
          <w:lang w:eastAsia="zh-TW"/>
        </w:rPr>
        <w:t>2009 day 174 was clear and very significant.</w:t>
      </w:r>
      <w:r w:rsidR="009A777E">
        <w:rPr>
          <w:rFonts w:hint="eastAsia"/>
          <w:u w:val="none"/>
          <w:lang w:eastAsia="zh-TW"/>
        </w:rPr>
        <w:t xml:space="preserve"> </w:t>
      </w:r>
      <w:r w:rsidR="009A777E">
        <w:rPr>
          <w:u w:val="none"/>
          <w:lang w:eastAsia="zh-TW"/>
        </w:rPr>
        <w:t>This result illustrates that sometime</w:t>
      </w:r>
      <w:r w:rsidR="00987504">
        <w:rPr>
          <w:u w:val="none"/>
          <w:lang w:eastAsia="zh-TW"/>
        </w:rPr>
        <w:t>s</w:t>
      </w:r>
      <w:r w:rsidR="009A777E">
        <w:rPr>
          <w:u w:val="none"/>
          <w:lang w:eastAsia="zh-TW"/>
        </w:rPr>
        <w:t xml:space="preserve"> 2</w:t>
      </w:r>
      <w:r w:rsidR="000E4491">
        <w:rPr>
          <w:u w:val="none"/>
          <w:lang w:eastAsia="zh-TW"/>
        </w:rPr>
        <w:t>-</w:t>
      </w:r>
      <w:r w:rsidR="009A777E">
        <w:rPr>
          <w:u w:val="none"/>
          <w:lang w:eastAsia="zh-TW"/>
        </w:rPr>
        <w:t>hour window</w:t>
      </w:r>
      <w:r w:rsidR="000E4491">
        <w:rPr>
          <w:u w:val="none"/>
          <w:lang w:eastAsia="zh-TW"/>
        </w:rPr>
        <w:t>s</w:t>
      </w:r>
      <w:r w:rsidR="009A777E">
        <w:rPr>
          <w:u w:val="none"/>
          <w:lang w:eastAsia="zh-TW"/>
        </w:rPr>
        <w:t xml:space="preserve"> would be more useful and robust than 1</w:t>
      </w:r>
      <w:r w:rsidR="000E4491">
        <w:rPr>
          <w:u w:val="none"/>
          <w:lang w:eastAsia="zh-TW"/>
        </w:rPr>
        <w:t>-</w:t>
      </w:r>
      <w:r w:rsidR="009A777E">
        <w:rPr>
          <w:u w:val="none"/>
          <w:lang w:eastAsia="zh-TW"/>
        </w:rPr>
        <w:t xml:space="preserve">minute </w:t>
      </w:r>
      <w:r w:rsidR="00987504">
        <w:rPr>
          <w:u w:val="none"/>
          <w:lang w:eastAsia="zh-TW"/>
        </w:rPr>
        <w:t>telemetry window</w:t>
      </w:r>
      <w:r w:rsidR="000E4491">
        <w:rPr>
          <w:u w:val="none"/>
          <w:lang w:eastAsia="zh-TW"/>
        </w:rPr>
        <w:t>s</w:t>
      </w:r>
      <w:r w:rsidR="00987504">
        <w:rPr>
          <w:u w:val="none"/>
          <w:lang w:eastAsia="zh-TW"/>
        </w:rPr>
        <w:t xml:space="preserve"> for anomaly detection. This </w:t>
      </w:r>
      <w:r w:rsidR="00C669CE">
        <w:rPr>
          <w:u w:val="none"/>
          <w:lang w:eastAsia="zh-TW"/>
        </w:rPr>
        <w:t xml:space="preserve">is </w:t>
      </w:r>
      <w:r w:rsidR="00987504">
        <w:rPr>
          <w:u w:val="none"/>
          <w:lang w:eastAsia="zh-TW"/>
        </w:rPr>
        <w:t xml:space="preserve">because when </w:t>
      </w:r>
      <w:r w:rsidR="000E4491">
        <w:rPr>
          <w:u w:val="none"/>
          <w:lang w:eastAsia="zh-TW"/>
        </w:rPr>
        <w:t xml:space="preserve">a </w:t>
      </w:r>
      <w:r w:rsidR="00987504">
        <w:rPr>
          <w:u w:val="none"/>
          <w:lang w:eastAsia="zh-TW"/>
        </w:rPr>
        <w:t>2</w:t>
      </w:r>
      <w:r w:rsidR="000E4491">
        <w:rPr>
          <w:u w:val="none"/>
          <w:lang w:eastAsia="zh-TW"/>
        </w:rPr>
        <w:t>-</w:t>
      </w:r>
      <w:r w:rsidR="00987504">
        <w:rPr>
          <w:u w:val="none"/>
          <w:lang w:eastAsia="zh-TW"/>
        </w:rPr>
        <w:t xml:space="preserve">hour window was used, </w:t>
      </w:r>
      <w:r w:rsidR="000E4491">
        <w:rPr>
          <w:u w:val="none"/>
          <w:lang w:eastAsia="zh-TW"/>
        </w:rPr>
        <w:t xml:space="preserve">any </w:t>
      </w:r>
      <w:r w:rsidR="00987504">
        <w:rPr>
          <w:u w:val="none"/>
          <w:lang w:eastAsia="zh-TW"/>
        </w:rPr>
        <w:t xml:space="preserve">noise and unknown interference can be removed </w:t>
      </w:r>
      <w:r w:rsidR="000E4491">
        <w:rPr>
          <w:u w:val="none"/>
          <w:lang w:eastAsia="zh-TW"/>
        </w:rPr>
        <w:t xml:space="preserve">and </w:t>
      </w:r>
      <w:r w:rsidR="00987504">
        <w:rPr>
          <w:u w:val="none"/>
          <w:lang w:eastAsia="zh-TW"/>
        </w:rPr>
        <w:t xml:space="preserve">the discrimination power between anomaly data and normal data </w:t>
      </w:r>
      <w:r w:rsidR="000E4491">
        <w:rPr>
          <w:u w:val="none"/>
          <w:lang w:eastAsia="zh-TW"/>
        </w:rPr>
        <w:t>improves</w:t>
      </w:r>
      <w:r w:rsidR="00987504">
        <w:rPr>
          <w:u w:val="none"/>
          <w:lang w:eastAsia="zh-TW"/>
        </w:rPr>
        <w:t xml:space="preserve">. Nevertheless, the RXD </w:t>
      </w:r>
      <w:r w:rsidR="000E4491">
        <w:rPr>
          <w:u w:val="none"/>
          <w:lang w:eastAsia="zh-TW"/>
        </w:rPr>
        <w:t xml:space="preserve">is </w:t>
      </w:r>
      <w:r w:rsidR="00987504">
        <w:rPr>
          <w:u w:val="none"/>
          <w:lang w:eastAsia="zh-TW"/>
        </w:rPr>
        <w:t>still able to capture all BVL anomalies shown in Fig. 2 – 5.</w:t>
      </w:r>
    </w:p>
    <w:p w14:paraId="33173B8D" w14:textId="77777777" w:rsidR="004F3540" w:rsidRDefault="004F3540" w:rsidP="00332410">
      <w:pPr>
        <w:pStyle w:val="IACSubheading"/>
        <w:rPr>
          <w:lang w:eastAsia="zh-TW"/>
        </w:rPr>
      </w:pPr>
    </w:p>
    <w:p w14:paraId="1D545C5A" w14:textId="77777777" w:rsidR="007E381E" w:rsidRDefault="007E381E" w:rsidP="00332410">
      <w:pPr>
        <w:pStyle w:val="IACSubheading"/>
        <w:rPr>
          <w:rStyle w:val="apple-converted-space"/>
          <w:i/>
          <w:color w:val="505050"/>
          <w:u w:val="none"/>
          <w:shd w:val="clear" w:color="auto" w:fill="FFFFFF"/>
          <w:lang w:eastAsia="zh-TW"/>
        </w:rPr>
      </w:pPr>
      <w:r w:rsidRPr="007E381E">
        <w:rPr>
          <w:rStyle w:val="Emphasis"/>
          <w:rFonts w:hint="eastAsia"/>
          <w:b/>
          <w:bCs/>
          <w:i w:val="0"/>
          <w:color w:val="505050"/>
          <w:u w:val="none"/>
          <w:shd w:val="clear" w:color="auto" w:fill="FFFFFF"/>
          <w:lang w:eastAsia="zh-TW"/>
        </w:rPr>
        <w:t xml:space="preserve">6. </w:t>
      </w:r>
      <w:r w:rsidRPr="00727A99">
        <w:rPr>
          <w:rStyle w:val="Emphasis"/>
          <w:b/>
          <w:bCs/>
          <w:i w:val="0"/>
          <w:u w:val="none"/>
          <w:shd w:val="clear" w:color="auto" w:fill="FFFFFF"/>
        </w:rPr>
        <w:t>Conclusions</w:t>
      </w:r>
      <w:r w:rsidRPr="007E381E">
        <w:rPr>
          <w:rStyle w:val="apple-converted-space"/>
          <w:i/>
          <w:color w:val="505050"/>
          <w:u w:val="none"/>
          <w:shd w:val="clear" w:color="auto" w:fill="FFFFFF"/>
        </w:rPr>
        <w:t> </w:t>
      </w:r>
    </w:p>
    <w:p w14:paraId="4867B127" w14:textId="77777777" w:rsidR="007E381E" w:rsidRDefault="007E381E" w:rsidP="00332410">
      <w:pPr>
        <w:pStyle w:val="IACSubheading"/>
        <w:rPr>
          <w:u w:val="none"/>
          <w:shd w:val="clear" w:color="auto" w:fill="FFFFFF"/>
        </w:rPr>
      </w:pPr>
    </w:p>
    <w:p w14:paraId="4D03F172" w14:textId="77777777" w:rsidR="006F7BD8" w:rsidRDefault="00987504" w:rsidP="008E091A">
      <w:pPr>
        <w:pStyle w:val="IACSubheading"/>
        <w:jc w:val="both"/>
        <w:rPr>
          <w:u w:val="none"/>
          <w:lang w:eastAsia="zh-TW"/>
        </w:rPr>
      </w:pPr>
      <w:r>
        <w:rPr>
          <w:u w:val="none"/>
          <w:lang w:eastAsia="zh-TW"/>
        </w:rPr>
        <w:t xml:space="preserve">    </w:t>
      </w:r>
      <w:r w:rsidR="006F7BD8" w:rsidRPr="006F7BD8">
        <w:rPr>
          <w:u w:val="none"/>
          <w:lang w:eastAsia="zh-TW"/>
        </w:rPr>
        <w:t xml:space="preserve">In this paper, we developed </w:t>
      </w:r>
      <w:r w:rsidR="000E4491">
        <w:rPr>
          <w:u w:val="none"/>
          <w:lang w:eastAsia="zh-TW"/>
        </w:rPr>
        <w:t xml:space="preserve">a </w:t>
      </w:r>
      <w:r>
        <w:rPr>
          <w:u w:val="none"/>
          <w:lang w:eastAsia="zh-TW"/>
        </w:rPr>
        <w:t xml:space="preserve">novel framework of </w:t>
      </w:r>
      <w:r w:rsidR="004D3F91">
        <w:rPr>
          <w:u w:val="none"/>
          <w:lang w:eastAsia="zh-TW"/>
        </w:rPr>
        <w:t xml:space="preserve">an </w:t>
      </w:r>
      <w:r w:rsidR="00DE715D">
        <w:rPr>
          <w:u w:val="none"/>
          <w:lang w:eastAsia="zh-TW"/>
        </w:rPr>
        <w:t xml:space="preserve">automated and </w:t>
      </w:r>
      <w:r>
        <w:rPr>
          <w:u w:val="none"/>
          <w:lang w:eastAsia="zh-TW"/>
        </w:rPr>
        <w:t>unsupervised</w:t>
      </w:r>
      <w:r w:rsidR="00DE715D">
        <w:rPr>
          <w:u w:val="none"/>
          <w:lang w:eastAsia="zh-TW"/>
        </w:rPr>
        <w:t xml:space="preserve"> anomaly detector to</w:t>
      </w:r>
      <w:r>
        <w:rPr>
          <w:u w:val="none"/>
          <w:lang w:eastAsia="zh-TW"/>
        </w:rPr>
        <w:t xml:space="preserve"> </w:t>
      </w:r>
      <w:r w:rsidR="000E4491">
        <w:rPr>
          <w:u w:val="none"/>
          <w:lang w:eastAsia="zh-TW"/>
        </w:rPr>
        <w:t xml:space="preserve">detect </w:t>
      </w:r>
      <w:r>
        <w:rPr>
          <w:u w:val="none"/>
          <w:lang w:eastAsia="zh-TW"/>
        </w:rPr>
        <w:t>anomalous telemetry</w:t>
      </w:r>
      <w:r w:rsidR="00DE715D">
        <w:rPr>
          <w:u w:val="none"/>
          <w:lang w:eastAsia="zh-TW"/>
        </w:rPr>
        <w:t xml:space="preserve"> data</w:t>
      </w:r>
      <w:r>
        <w:rPr>
          <w:u w:val="none"/>
          <w:lang w:eastAsia="zh-TW"/>
        </w:rPr>
        <w:t>.</w:t>
      </w:r>
      <w:r w:rsidR="006F7BD8">
        <w:rPr>
          <w:u w:val="none"/>
          <w:lang w:eastAsia="zh-TW"/>
        </w:rPr>
        <w:t xml:space="preserve"> </w:t>
      </w:r>
      <w:r w:rsidR="00DE715D">
        <w:rPr>
          <w:u w:val="none"/>
          <w:lang w:eastAsia="zh-TW"/>
        </w:rPr>
        <w:t>The results showed that our method provides a</w:t>
      </w:r>
      <w:r w:rsidR="008E091A">
        <w:rPr>
          <w:u w:val="none"/>
          <w:lang w:eastAsia="zh-TW"/>
        </w:rPr>
        <w:t xml:space="preserve"> fast and</w:t>
      </w:r>
      <w:r w:rsidR="00DE715D" w:rsidRPr="00DE715D">
        <w:rPr>
          <w:u w:val="none"/>
          <w:lang w:eastAsia="zh-TW"/>
        </w:rPr>
        <w:t xml:space="preserve"> reliable detection</w:t>
      </w:r>
      <w:r w:rsidR="008E091A">
        <w:rPr>
          <w:u w:val="none"/>
          <w:lang w:eastAsia="zh-TW"/>
        </w:rPr>
        <w:t xml:space="preserve"> </w:t>
      </w:r>
      <w:r w:rsidR="00DE715D" w:rsidRPr="00DE715D">
        <w:rPr>
          <w:u w:val="none"/>
          <w:lang w:eastAsia="zh-TW"/>
        </w:rPr>
        <w:t xml:space="preserve">of anomalous data from the </w:t>
      </w:r>
      <w:r w:rsidR="008E091A">
        <w:rPr>
          <w:u w:val="none"/>
          <w:lang w:eastAsia="zh-TW"/>
        </w:rPr>
        <w:t xml:space="preserve">TDRS electrical power subsystem. The work presented in this paper is </w:t>
      </w:r>
      <w:r w:rsidR="000E4491">
        <w:rPr>
          <w:u w:val="none"/>
          <w:lang w:eastAsia="zh-TW"/>
        </w:rPr>
        <w:t xml:space="preserve">of </w:t>
      </w:r>
      <w:r w:rsidR="008E091A">
        <w:rPr>
          <w:u w:val="none"/>
          <w:lang w:eastAsia="zh-TW"/>
        </w:rPr>
        <w:t xml:space="preserve">great importance since engineers </w:t>
      </w:r>
      <w:r w:rsidR="000E4491">
        <w:rPr>
          <w:u w:val="none"/>
          <w:lang w:eastAsia="zh-TW"/>
        </w:rPr>
        <w:t xml:space="preserve">are </w:t>
      </w:r>
      <w:r w:rsidR="008E091A">
        <w:rPr>
          <w:u w:val="none"/>
          <w:lang w:eastAsia="zh-TW"/>
        </w:rPr>
        <w:t xml:space="preserve">normally unable to process </w:t>
      </w:r>
      <w:r w:rsidR="004D3F91">
        <w:rPr>
          <w:u w:val="none"/>
          <w:lang w:eastAsia="zh-TW"/>
        </w:rPr>
        <w:t xml:space="preserve">hundreds </w:t>
      </w:r>
      <w:r w:rsidR="008E091A">
        <w:rPr>
          <w:u w:val="none"/>
          <w:lang w:eastAsia="zh-TW"/>
        </w:rPr>
        <w:t xml:space="preserve">of parameters manually </w:t>
      </w:r>
      <w:r w:rsidR="008E091A" w:rsidRPr="008E091A">
        <w:rPr>
          <w:u w:val="none"/>
          <w:lang w:eastAsia="zh-TW"/>
        </w:rPr>
        <w:t>within a short period</w:t>
      </w:r>
      <w:r w:rsidR="008E091A">
        <w:rPr>
          <w:u w:val="none"/>
          <w:lang w:eastAsia="zh-TW"/>
        </w:rPr>
        <w:t xml:space="preserve">. The RXD algorithms that </w:t>
      </w:r>
      <w:r w:rsidR="00234BA9">
        <w:rPr>
          <w:u w:val="none"/>
          <w:lang w:eastAsia="zh-TW"/>
        </w:rPr>
        <w:t xml:space="preserve">were </w:t>
      </w:r>
      <w:r w:rsidR="008E091A">
        <w:rPr>
          <w:u w:val="none"/>
          <w:lang w:eastAsia="zh-TW"/>
        </w:rPr>
        <w:t xml:space="preserve">implemented </w:t>
      </w:r>
      <w:r w:rsidR="00234BA9">
        <w:rPr>
          <w:u w:val="none"/>
          <w:lang w:eastAsia="zh-TW"/>
        </w:rPr>
        <w:t xml:space="preserve">using </w:t>
      </w:r>
      <w:r w:rsidR="008E091A">
        <w:rPr>
          <w:u w:val="none"/>
          <w:lang w:eastAsia="zh-TW"/>
        </w:rPr>
        <w:t xml:space="preserve">MATLAB 2020 </w:t>
      </w:r>
      <w:r w:rsidR="00234BA9">
        <w:rPr>
          <w:u w:val="none"/>
          <w:lang w:eastAsia="zh-TW"/>
        </w:rPr>
        <w:t xml:space="preserve">were </w:t>
      </w:r>
      <w:r w:rsidR="008E091A">
        <w:rPr>
          <w:u w:val="none"/>
          <w:lang w:eastAsia="zh-TW"/>
        </w:rPr>
        <w:t>able to process 5 years of telemetry data within</w:t>
      </w:r>
      <w:r w:rsidR="00234BA9">
        <w:rPr>
          <w:u w:val="none"/>
          <w:lang w:eastAsia="zh-TW"/>
        </w:rPr>
        <w:t xml:space="preserve"> an </w:t>
      </w:r>
      <w:r w:rsidR="008E091A">
        <w:rPr>
          <w:u w:val="none"/>
          <w:lang w:eastAsia="zh-TW"/>
        </w:rPr>
        <w:t>hour</w:t>
      </w:r>
      <w:r w:rsidR="00234BA9">
        <w:rPr>
          <w:u w:val="none"/>
          <w:lang w:eastAsia="zh-TW"/>
        </w:rPr>
        <w:t>,</w:t>
      </w:r>
      <w:r w:rsidR="008E091A">
        <w:rPr>
          <w:u w:val="none"/>
          <w:lang w:eastAsia="zh-TW"/>
        </w:rPr>
        <w:t xml:space="preserve"> which largely improve</w:t>
      </w:r>
      <w:r w:rsidR="00234BA9">
        <w:rPr>
          <w:u w:val="none"/>
          <w:lang w:eastAsia="zh-TW"/>
        </w:rPr>
        <w:t>s</w:t>
      </w:r>
      <w:r w:rsidR="008E091A">
        <w:rPr>
          <w:u w:val="none"/>
          <w:lang w:eastAsia="zh-TW"/>
        </w:rPr>
        <w:t xml:space="preserve"> efficiency. It also worth noting that RXD</w:t>
      </w:r>
      <w:r w:rsidR="006F7BD8" w:rsidRPr="006F7BD8">
        <w:rPr>
          <w:u w:val="none"/>
          <w:lang w:eastAsia="zh-TW"/>
        </w:rPr>
        <w:t xml:space="preserve"> is quite different from </w:t>
      </w:r>
      <w:r w:rsidR="008E091A">
        <w:rPr>
          <w:u w:val="none"/>
          <w:lang w:eastAsia="zh-TW"/>
        </w:rPr>
        <w:t xml:space="preserve">traditional </w:t>
      </w:r>
      <w:r>
        <w:rPr>
          <w:u w:val="none"/>
          <w:lang w:eastAsia="zh-TW"/>
        </w:rPr>
        <w:t>classification-based</w:t>
      </w:r>
      <w:r w:rsidR="006F7BD8" w:rsidRPr="006F7BD8">
        <w:rPr>
          <w:u w:val="none"/>
          <w:lang w:eastAsia="zh-TW"/>
        </w:rPr>
        <w:t xml:space="preserve"> ML methods, which requires training data to train the classifier.</w:t>
      </w:r>
      <w:r>
        <w:rPr>
          <w:u w:val="none"/>
          <w:lang w:eastAsia="zh-TW"/>
        </w:rPr>
        <w:t xml:space="preserve"> In fact,</w:t>
      </w:r>
      <w:r w:rsidR="006F7BD8" w:rsidRPr="006F7BD8">
        <w:rPr>
          <w:u w:val="none"/>
          <w:lang w:eastAsia="zh-TW"/>
        </w:rPr>
        <w:t xml:space="preserve"> RXD only </w:t>
      </w:r>
      <w:r>
        <w:rPr>
          <w:u w:val="none"/>
          <w:lang w:eastAsia="zh-TW"/>
        </w:rPr>
        <w:t>removes</w:t>
      </w:r>
      <w:r w:rsidR="006F7BD8" w:rsidRPr="006F7BD8">
        <w:rPr>
          <w:u w:val="none"/>
          <w:lang w:eastAsia="zh-TW"/>
        </w:rPr>
        <w:t xml:space="preserve"> the second order statistic property of the entire data set and quantifies the outlier degree of each data </w:t>
      </w:r>
      <w:r w:rsidR="006F7BD8" w:rsidRPr="00987504">
        <w:rPr>
          <w:u w:val="none"/>
          <w:lang w:eastAsia="zh-TW"/>
        </w:rPr>
        <w:t>point</w:t>
      </w:r>
      <w:r w:rsidR="00234BA9">
        <w:rPr>
          <w:u w:val="none"/>
          <w:lang w:eastAsia="zh-TW"/>
        </w:rPr>
        <w:t>,</w:t>
      </w:r>
      <w:r w:rsidR="006F7BD8" w:rsidRPr="00987504">
        <w:rPr>
          <w:u w:val="none"/>
          <w:lang w:eastAsia="zh-TW"/>
        </w:rPr>
        <w:t xml:space="preserve"> which is more convenient and reasonable in anomaly detection. However, it is not guaranteed that the </w:t>
      </w:r>
      <w:r w:rsidR="008E091A">
        <w:rPr>
          <w:u w:val="none"/>
          <w:lang w:eastAsia="zh-TW"/>
        </w:rPr>
        <w:t>RXD</w:t>
      </w:r>
      <w:r w:rsidR="006F7BD8" w:rsidRPr="00987504">
        <w:rPr>
          <w:u w:val="none"/>
          <w:lang w:eastAsia="zh-TW"/>
        </w:rPr>
        <w:t xml:space="preserve"> will always work better than </w:t>
      </w:r>
      <w:r w:rsidR="00234BA9">
        <w:rPr>
          <w:u w:val="none"/>
          <w:lang w:eastAsia="zh-TW"/>
        </w:rPr>
        <w:t xml:space="preserve">a </w:t>
      </w:r>
      <w:r w:rsidR="006F7BD8" w:rsidRPr="00987504">
        <w:rPr>
          <w:u w:val="none"/>
          <w:lang w:eastAsia="zh-TW"/>
        </w:rPr>
        <w:t xml:space="preserve">supervised learning algorithm. Once we can build a reliable training data set to represent all possible anomaly cases, the supervised method </w:t>
      </w:r>
      <w:r>
        <w:rPr>
          <w:u w:val="none"/>
          <w:lang w:eastAsia="zh-TW"/>
        </w:rPr>
        <w:t>will</w:t>
      </w:r>
      <w:r w:rsidR="006F7BD8" w:rsidRPr="00987504">
        <w:rPr>
          <w:u w:val="none"/>
          <w:lang w:eastAsia="zh-TW"/>
        </w:rPr>
        <w:t xml:space="preserve"> outperform the unsupervised method</w:t>
      </w:r>
      <w:r w:rsidR="009218AD">
        <w:rPr>
          <w:u w:val="none"/>
          <w:lang w:eastAsia="zh-TW"/>
        </w:rPr>
        <w:t xml:space="preserve">. </w:t>
      </w:r>
      <w:r w:rsidR="004F3540">
        <w:rPr>
          <w:u w:val="none"/>
          <w:lang w:eastAsia="zh-TW"/>
        </w:rPr>
        <w:t>In addition, h</w:t>
      </w:r>
      <w:r w:rsidR="006F7BD8" w:rsidRPr="00987504">
        <w:rPr>
          <w:u w:val="none"/>
          <w:lang w:eastAsia="zh-TW"/>
        </w:rPr>
        <w:t xml:space="preserve">ow to </w:t>
      </w:r>
      <w:r w:rsidR="004F3540">
        <w:rPr>
          <w:u w:val="none"/>
          <w:lang w:eastAsia="zh-TW"/>
        </w:rPr>
        <w:t>select feature</w:t>
      </w:r>
      <w:r w:rsidR="00234BA9">
        <w:rPr>
          <w:u w:val="none"/>
          <w:lang w:eastAsia="zh-TW"/>
        </w:rPr>
        <w:t>s</w:t>
      </w:r>
      <w:r w:rsidR="004F3540">
        <w:rPr>
          <w:u w:val="none"/>
          <w:lang w:eastAsia="zh-TW"/>
        </w:rPr>
        <w:t xml:space="preserve"> to </w:t>
      </w:r>
      <w:r w:rsidR="006F7BD8" w:rsidRPr="00987504">
        <w:rPr>
          <w:u w:val="none"/>
          <w:lang w:eastAsia="zh-TW"/>
        </w:rPr>
        <w:t xml:space="preserve">formulate a telemetry vector </w:t>
      </w:r>
      <w:r w:rsidR="00234BA9">
        <w:rPr>
          <w:u w:val="none"/>
          <w:lang w:eastAsia="zh-TW"/>
        </w:rPr>
        <w:t>was</w:t>
      </w:r>
      <w:r w:rsidR="00234BA9" w:rsidRPr="00987504">
        <w:rPr>
          <w:u w:val="none"/>
          <w:lang w:eastAsia="zh-TW"/>
        </w:rPr>
        <w:t xml:space="preserve"> </w:t>
      </w:r>
      <w:r w:rsidR="006F7BD8" w:rsidRPr="00987504">
        <w:rPr>
          <w:u w:val="none"/>
          <w:lang w:eastAsia="zh-TW"/>
        </w:rPr>
        <w:t xml:space="preserve">also challenging. In this paper, we connected the </w:t>
      </w:r>
      <w:r w:rsidR="004F3540">
        <w:rPr>
          <w:u w:val="none"/>
          <w:lang w:eastAsia="zh-TW"/>
        </w:rPr>
        <w:t>5 BVL related</w:t>
      </w:r>
      <w:r w:rsidR="006F7BD8" w:rsidRPr="00987504">
        <w:rPr>
          <w:u w:val="none"/>
          <w:lang w:eastAsia="zh-TW"/>
        </w:rPr>
        <w:t xml:space="preserve"> parameters </w:t>
      </w:r>
      <w:r w:rsidR="00A15861">
        <w:rPr>
          <w:u w:val="none"/>
          <w:lang w:eastAsia="zh-TW"/>
        </w:rPr>
        <w:t xml:space="preserve">as </w:t>
      </w:r>
      <w:r w:rsidR="00234BA9">
        <w:rPr>
          <w:u w:val="none"/>
          <w:lang w:eastAsia="zh-TW"/>
        </w:rPr>
        <w:t xml:space="preserve">an </w:t>
      </w:r>
      <w:r w:rsidR="00A15861">
        <w:rPr>
          <w:u w:val="none"/>
          <w:lang w:eastAsia="zh-TW"/>
        </w:rPr>
        <w:t>input feature</w:t>
      </w:r>
      <w:r w:rsidR="006F7BD8" w:rsidRPr="00987504">
        <w:rPr>
          <w:u w:val="none"/>
          <w:lang w:eastAsia="zh-TW"/>
        </w:rPr>
        <w:t>.</w:t>
      </w:r>
      <w:r w:rsidR="004F3540">
        <w:rPr>
          <w:u w:val="none"/>
          <w:lang w:eastAsia="zh-TW"/>
        </w:rPr>
        <w:t xml:space="preserve"> </w:t>
      </w:r>
      <w:r w:rsidR="00A15861">
        <w:rPr>
          <w:u w:val="none"/>
          <w:lang w:eastAsia="zh-TW"/>
        </w:rPr>
        <w:t xml:space="preserve">However, we are still investigating which parameter is more appropriate to BVL anomaly detection. </w:t>
      </w:r>
      <w:r w:rsidR="00A15861">
        <w:rPr>
          <w:rFonts w:hint="eastAsia"/>
          <w:u w:val="none"/>
          <w:lang w:eastAsia="zh-TW"/>
        </w:rPr>
        <w:t>N</w:t>
      </w:r>
      <w:r w:rsidR="00A15861">
        <w:rPr>
          <w:u w:val="none"/>
          <w:lang w:eastAsia="zh-TW"/>
        </w:rPr>
        <w:t xml:space="preserve">evertheless, the proposed method can </w:t>
      </w:r>
      <w:r w:rsidR="001F2490">
        <w:rPr>
          <w:u w:val="none"/>
          <w:lang w:eastAsia="zh-TW"/>
        </w:rPr>
        <w:t>simply be extended</w:t>
      </w:r>
      <w:r w:rsidR="00A15861">
        <w:rPr>
          <w:u w:val="none"/>
          <w:lang w:eastAsia="zh-TW"/>
        </w:rPr>
        <w:t xml:space="preserve"> to any type of telemetry anomalies by selecting </w:t>
      </w:r>
      <w:r w:rsidR="00234BA9">
        <w:rPr>
          <w:u w:val="none"/>
          <w:lang w:eastAsia="zh-TW"/>
        </w:rPr>
        <w:t xml:space="preserve">the </w:t>
      </w:r>
      <w:r w:rsidR="00A15861">
        <w:rPr>
          <w:u w:val="none"/>
          <w:lang w:eastAsia="zh-TW"/>
        </w:rPr>
        <w:t xml:space="preserve">appropriate </w:t>
      </w:r>
      <w:r w:rsidR="00A15861" w:rsidRPr="00987504">
        <w:rPr>
          <w:u w:val="none"/>
          <w:lang w:eastAsia="zh-TW"/>
        </w:rPr>
        <w:t>parameters</w:t>
      </w:r>
      <w:r w:rsidR="00A15861">
        <w:rPr>
          <w:u w:val="none"/>
          <w:lang w:eastAsia="zh-TW"/>
        </w:rPr>
        <w:t xml:space="preserve">. </w:t>
      </w:r>
      <w:r w:rsidR="008E091A">
        <w:rPr>
          <w:u w:val="none"/>
          <w:lang w:eastAsia="zh-TW"/>
        </w:rPr>
        <w:t>Finally</w:t>
      </w:r>
      <w:r w:rsidR="006F7BD8" w:rsidRPr="00987504">
        <w:rPr>
          <w:u w:val="none"/>
          <w:lang w:eastAsia="zh-TW"/>
        </w:rPr>
        <w:t xml:space="preserve">, we will continue working on anomaly detection for other subsystems such as the attitude control subsystem </w:t>
      </w:r>
      <w:r w:rsidR="00A15861">
        <w:rPr>
          <w:u w:val="none"/>
          <w:lang w:eastAsia="zh-TW"/>
        </w:rPr>
        <w:t>or payload</w:t>
      </w:r>
      <w:r w:rsidR="009218AD">
        <w:rPr>
          <w:u w:val="none"/>
          <w:lang w:eastAsia="zh-TW"/>
        </w:rPr>
        <w:t xml:space="preserve"> </w:t>
      </w:r>
      <w:r w:rsidR="006F7BD8" w:rsidRPr="00987504">
        <w:rPr>
          <w:u w:val="none"/>
          <w:lang w:eastAsia="zh-TW"/>
        </w:rPr>
        <w:t xml:space="preserve">to enhance </w:t>
      </w:r>
      <w:r w:rsidR="00A15861">
        <w:rPr>
          <w:u w:val="none"/>
          <w:lang w:eastAsia="zh-TW"/>
        </w:rPr>
        <w:t xml:space="preserve">the </w:t>
      </w:r>
      <w:r w:rsidR="008E091A">
        <w:rPr>
          <w:u w:val="none"/>
          <w:lang w:eastAsia="zh-TW"/>
        </w:rPr>
        <w:t xml:space="preserve">reliability of </w:t>
      </w:r>
      <w:r w:rsidR="006F7BD8" w:rsidRPr="00987504">
        <w:rPr>
          <w:u w:val="none"/>
          <w:lang w:eastAsia="zh-TW"/>
        </w:rPr>
        <w:t>spacecraft management.</w:t>
      </w:r>
    </w:p>
    <w:p w14:paraId="2B5278CF" w14:textId="77777777" w:rsidR="00A15861" w:rsidRPr="00987504" w:rsidRDefault="00A15861" w:rsidP="00657C16">
      <w:pPr>
        <w:pStyle w:val="IACSubheading"/>
        <w:jc w:val="both"/>
        <w:rPr>
          <w:u w:val="none"/>
          <w:lang w:eastAsia="zh-TW"/>
        </w:rPr>
      </w:pPr>
    </w:p>
    <w:p w14:paraId="3E6333CA" w14:textId="77777777" w:rsidR="007B07EA" w:rsidRDefault="007B07EA" w:rsidP="00332410">
      <w:pPr>
        <w:pStyle w:val="IACSubheading"/>
        <w:rPr>
          <w:b/>
          <w:u w:val="none"/>
          <w:lang w:eastAsia="zh-TW"/>
        </w:rPr>
      </w:pPr>
      <w:r w:rsidRPr="00C14C74">
        <w:rPr>
          <w:b/>
          <w:u w:val="none"/>
        </w:rPr>
        <w:t>References</w:t>
      </w:r>
    </w:p>
    <w:p w14:paraId="7EC6B38E" w14:textId="77777777" w:rsidR="002E6857" w:rsidRDefault="002E6857" w:rsidP="00332410">
      <w:pPr>
        <w:pStyle w:val="IACSubheading"/>
        <w:rPr>
          <w:b/>
          <w:u w:val="none"/>
          <w:lang w:eastAsia="zh-TW"/>
        </w:rPr>
      </w:pPr>
    </w:p>
    <w:p w14:paraId="27E3535C" w14:textId="77777777" w:rsidR="00657C16" w:rsidRDefault="00657C16" w:rsidP="00657C16">
      <w:pPr>
        <w:ind w:left="284" w:hangingChars="142" w:hanging="284"/>
        <w:rPr>
          <w:rStyle w:val="apple-converted-space"/>
          <w:shd w:val="clear" w:color="auto" w:fill="FFFFFF"/>
        </w:rPr>
      </w:pPr>
      <w:r w:rsidRPr="00F26663">
        <w:rPr>
          <w:shd w:val="clear" w:color="auto" w:fill="FFFFFF"/>
        </w:rPr>
        <w:t xml:space="preserve">[1] </w:t>
      </w:r>
      <w:r w:rsidRPr="003831A4">
        <w:rPr>
          <w:shd w:val="clear" w:color="auto" w:fill="FFFFFF"/>
        </w:rPr>
        <w:t xml:space="preserve">T. </w:t>
      </w:r>
      <w:proofErr w:type="spellStart"/>
      <w:r w:rsidRPr="003831A4">
        <w:rPr>
          <w:shd w:val="clear" w:color="auto" w:fill="FFFFFF"/>
        </w:rPr>
        <w:t>Yairi</w:t>
      </w:r>
      <w:proofErr w:type="spellEnd"/>
      <w:r w:rsidRPr="003831A4">
        <w:rPr>
          <w:shd w:val="clear" w:color="auto" w:fill="FFFFFF"/>
        </w:rPr>
        <w:t xml:space="preserve">, Y. Kawahara, R. Fujimaki, Y. Sato and K. Machida, "Telemetry-mining: a machine learning approach to anomaly detection and fault diagnosis for space systems," 2nd </w:t>
      </w:r>
      <w:r w:rsidRPr="003831A4">
        <w:rPr>
          <w:i/>
          <w:shd w:val="clear" w:color="auto" w:fill="FFFFFF"/>
        </w:rPr>
        <w:t>IEEE International Conference on Space Mission Challenges for Information Technology</w:t>
      </w:r>
      <w:r w:rsidRPr="003831A4">
        <w:rPr>
          <w:shd w:val="clear" w:color="auto" w:fill="FFFFFF"/>
        </w:rPr>
        <w:t xml:space="preserve"> (SMC-IT'06), Pasadena, CA, 2006, pp. 8 pp.-476.</w:t>
      </w:r>
    </w:p>
    <w:p w14:paraId="5701C52A" w14:textId="77777777" w:rsidR="00657C16" w:rsidRPr="00E362A9" w:rsidRDefault="00657C16" w:rsidP="00657C16">
      <w:pPr>
        <w:ind w:left="284" w:hangingChars="142" w:hanging="284"/>
        <w:rPr>
          <w:rStyle w:val="Strong"/>
          <w:b w:val="0"/>
          <w:color w:val="000000"/>
        </w:rPr>
      </w:pPr>
      <w:r w:rsidRPr="00E362A9">
        <w:rPr>
          <w:rStyle w:val="apple-converted-space"/>
          <w:rFonts w:hint="eastAsia"/>
          <w:color w:val="000000"/>
          <w:shd w:val="clear" w:color="auto" w:fill="FFFFFF"/>
          <w:lang w:eastAsia="zh-TW"/>
        </w:rPr>
        <w:t>[2]</w:t>
      </w:r>
      <w:r w:rsidRPr="00E362A9">
        <w:rPr>
          <w:rStyle w:val="apple-converted-space"/>
          <w:color w:val="000000"/>
          <w:shd w:val="clear" w:color="auto" w:fill="FFFFFF"/>
          <w:lang w:eastAsia="zh-TW"/>
        </w:rPr>
        <w:t xml:space="preserve"> Z. Li, "Machine Learning in Spacecraft Ground Systems," </w:t>
      </w:r>
      <w:r w:rsidRPr="00E362A9">
        <w:rPr>
          <w:rStyle w:val="apple-converted-space"/>
          <w:i/>
          <w:color w:val="000000"/>
          <w:shd w:val="clear" w:color="auto" w:fill="FFFFFF"/>
          <w:lang w:eastAsia="zh-TW"/>
        </w:rPr>
        <w:t>2017 6th International Conference on Space Mission Challenges for Information Technology</w:t>
      </w:r>
      <w:r w:rsidRPr="00E362A9">
        <w:rPr>
          <w:rStyle w:val="apple-converted-space"/>
          <w:color w:val="000000"/>
          <w:shd w:val="clear" w:color="auto" w:fill="FFFFFF"/>
          <w:lang w:eastAsia="zh-TW"/>
        </w:rPr>
        <w:t xml:space="preserve"> (SMC-IT), Alcala de Henares, 2017, pp. 76-81.</w:t>
      </w:r>
    </w:p>
    <w:p w14:paraId="79F5C6CD" w14:textId="77777777" w:rsidR="00657C16" w:rsidRPr="00E62441" w:rsidRDefault="00657C16" w:rsidP="00657C16">
      <w:pPr>
        <w:ind w:left="284" w:hangingChars="142" w:hanging="284"/>
        <w:rPr>
          <w:rStyle w:val="apple-converted-space"/>
          <w:bCs/>
          <w:color w:val="000000"/>
        </w:rPr>
      </w:pPr>
      <w:r w:rsidRPr="00E362A9">
        <w:rPr>
          <w:rStyle w:val="Strong"/>
          <w:b w:val="0"/>
          <w:color w:val="000000"/>
        </w:rPr>
        <w:lastRenderedPageBreak/>
        <w:t xml:space="preserve">[3] </w:t>
      </w:r>
      <w:r w:rsidRPr="00E62441">
        <w:rPr>
          <w:rStyle w:val="Strong"/>
          <w:b w:val="0"/>
          <w:color w:val="000000"/>
        </w:rPr>
        <w:t>Y. Gao, T. Yang, M. Xu and N. Xing, "An Unsupervised Anomaly Detection Approach for Spacecraft Based on Normal</w:t>
      </w:r>
      <w:r>
        <w:rPr>
          <w:rStyle w:val="Strong"/>
          <w:b w:val="0"/>
          <w:color w:val="000000"/>
        </w:rPr>
        <w:t xml:space="preserve"> </w:t>
      </w:r>
      <w:r w:rsidRPr="00E62441">
        <w:rPr>
          <w:rStyle w:val="Strong"/>
          <w:b w:val="0"/>
          <w:color w:val="000000"/>
        </w:rPr>
        <w:t xml:space="preserve">Behaviour Clustering," </w:t>
      </w:r>
      <w:r w:rsidRPr="00E62441">
        <w:rPr>
          <w:rStyle w:val="Strong"/>
          <w:b w:val="0"/>
          <w:i/>
          <w:color w:val="000000"/>
        </w:rPr>
        <w:t>2012 Fifth International Conference on Intelligent Computation</w:t>
      </w:r>
      <w:r w:rsidRPr="00E62441">
        <w:rPr>
          <w:rStyle w:val="Strong"/>
          <w:b w:val="0"/>
          <w:color w:val="000000"/>
        </w:rPr>
        <w:t xml:space="preserve"> Technology and Automation, Zhangjiajie, Hunan, 2012, pp. 478-481.</w:t>
      </w:r>
    </w:p>
    <w:p w14:paraId="64D8B1EA" w14:textId="77777777" w:rsidR="00657C16" w:rsidRDefault="00657C16" w:rsidP="00657C16">
      <w:pPr>
        <w:ind w:left="284" w:hangingChars="142" w:hanging="284"/>
        <w:rPr>
          <w:shd w:val="clear" w:color="auto" w:fill="FFFFFF"/>
        </w:rPr>
      </w:pPr>
      <w:r w:rsidRPr="00F26663">
        <w:rPr>
          <w:shd w:val="clear" w:color="auto" w:fill="FFFFFF"/>
        </w:rPr>
        <w:t>[</w:t>
      </w:r>
      <w:r>
        <w:rPr>
          <w:shd w:val="clear" w:color="auto" w:fill="FFFFFF"/>
          <w:lang w:eastAsia="zh-TW"/>
        </w:rPr>
        <w:t>4</w:t>
      </w:r>
      <w:r w:rsidRPr="00F26663">
        <w:rPr>
          <w:shd w:val="clear" w:color="auto" w:fill="FFFFFF"/>
        </w:rPr>
        <w:t xml:space="preserve">] </w:t>
      </w:r>
      <w:r w:rsidRPr="00E62441">
        <w:rPr>
          <w:shd w:val="clear" w:color="auto" w:fill="FFFFFF"/>
        </w:rPr>
        <w:t xml:space="preserve">X. Shi, Y. Shen, Y. Wang and L. Bai, "Differential-Clustering Compression Algorithm for Real-Time Aerospace Telemetry Data," </w:t>
      </w:r>
      <w:r w:rsidRPr="00E62441">
        <w:rPr>
          <w:i/>
          <w:shd w:val="clear" w:color="auto" w:fill="FFFFFF"/>
        </w:rPr>
        <w:t>IEEE Access</w:t>
      </w:r>
      <w:r w:rsidRPr="00E62441">
        <w:rPr>
          <w:shd w:val="clear" w:color="auto" w:fill="FFFFFF"/>
        </w:rPr>
        <w:t>, vol. 6, pp. 57425-57433, 2018.</w:t>
      </w:r>
    </w:p>
    <w:p w14:paraId="682E3932" w14:textId="77777777" w:rsidR="00657C16" w:rsidRDefault="00657C16" w:rsidP="00657C16">
      <w:pPr>
        <w:ind w:left="284" w:hangingChars="142" w:hanging="284"/>
        <w:rPr>
          <w:shd w:val="clear" w:color="auto" w:fill="FFFFFF"/>
        </w:rPr>
      </w:pPr>
      <w:r>
        <w:rPr>
          <w:shd w:val="clear" w:color="auto" w:fill="FFFFFF"/>
        </w:rPr>
        <w:t xml:space="preserve">[5] </w:t>
      </w:r>
      <w:r w:rsidRPr="00E62441">
        <w:rPr>
          <w:shd w:val="clear" w:color="auto" w:fill="FFFFFF"/>
        </w:rPr>
        <w:t xml:space="preserve">M. M. Fernández, Y. Yue and R. Weber, "Telemetry Anomaly Detection System Using Machine Learning to Streamline </w:t>
      </w:r>
      <w:r w:rsidRPr="00A330E6">
        <w:rPr>
          <w:i/>
          <w:shd w:val="clear" w:color="auto" w:fill="FFFFFF"/>
        </w:rPr>
        <w:t>Mission Operations," 2017 6th International Conference on Space Mission Challenges for Information Technology</w:t>
      </w:r>
      <w:r w:rsidRPr="00E62441">
        <w:rPr>
          <w:shd w:val="clear" w:color="auto" w:fill="FFFFFF"/>
        </w:rPr>
        <w:t xml:space="preserve"> (SMC-IT), Alcala de Henares, 2017, pp. 70-75.</w:t>
      </w:r>
    </w:p>
    <w:p w14:paraId="50550F2D" w14:textId="77777777" w:rsidR="00657C16" w:rsidRDefault="00657C16" w:rsidP="00657C16">
      <w:pPr>
        <w:ind w:left="284" w:hangingChars="142" w:hanging="284"/>
        <w:rPr>
          <w:shd w:val="clear" w:color="auto" w:fill="FFFFFF"/>
        </w:rPr>
      </w:pPr>
      <w:r>
        <w:rPr>
          <w:shd w:val="clear" w:color="auto" w:fill="FFFFFF"/>
        </w:rPr>
        <w:t xml:space="preserve">[6] </w:t>
      </w:r>
      <w:r w:rsidRPr="00A330E6">
        <w:rPr>
          <w:shd w:val="clear" w:color="auto" w:fill="FFFFFF"/>
        </w:rPr>
        <w:t xml:space="preserve">B. Nassar, W. Hussein and M. Medhat, "Supervised learning algorithms for spacecraft attitude determination and control system health monitoring," </w:t>
      </w:r>
      <w:r w:rsidRPr="00A330E6">
        <w:rPr>
          <w:i/>
          <w:shd w:val="clear" w:color="auto" w:fill="FFFFFF"/>
        </w:rPr>
        <w:t>IEEE Aerospace and Electronic Systems Magazine</w:t>
      </w:r>
      <w:r w:rsidRPr="00A330E6">
        <w:rPr>
          <w:shd w:val="clear" w:color="auto" w:fill="FFFFFF"/>
        </w:rPr>
        <w:t>, vol. 32, no. 4, pp. 26-39, April 2017.</w:t>
      </w:r>
    </w:p>
    <w:p w14:paraId="6A340D48" w14:textId="77777777" w:rsidR="00657C16" w:rsidRDefault="00657C16" w:rsidP="00657C16">
      <w:pPr>
        <w:ind w:left="284" w:hangingChars="142" w:hanging="284"/>
        <w:rPr>
          <w:shd w:val="clear" w:color="auto" w:fill="FFFFFF"/>
        </w:rPr>
      </w:pPr>
      <w:r>
        <w:rPr>
          <w:shd w:val="clear" w:color="auto" w:fill="FFFFFF"/>
        </w:rPr>
        <w:t xml:space="preserve">[7] </w:t>
      </w:r>
      <w:r w:rsidRPr="00A330E6">
        <w:rPr>
          <w:shd w:val="clear" w:color="auto" w:fill="FFFFFF"/>
        </w:rPr>
        <w:t xml:space="preserve">S. A. Kannan and T. Devi, "Mining satellite telemetry data: Comparison of rule-induction and association mining techniques," </w:t>
      </w:r>
      <w:r w:rsidRPr="00A330E6">
        <w:rPr>
          <w:i/>
          <w:shd w:val="clear" w:color="auto" w:fill="FFFFFF"/>
        </w:rPr>
        <w:t>2016 IEEE International Conference on Advances in Computer Applications</w:t>
      </w:r>
      <w:r w:rsidRPr="00A330E6">
        <w:rPr>
          <w:shd w:val="clear" w:color="auto" w:fill="FFFFFF"/>
        </w:rPr>
        <w:t xml:space="preserve"> (ICACA), Coimbatore, 2016, pp. 259-264.</w:t>
      </w:r>
    </w:p>
    <w:p w14:paraId="69EE7E7C" w14:textId="77777777" w:rsidR="00657C16" w:rsidRDefault="00657C16" w:rsidP="00657C16">
      <w:pPr>
        <w:ind w:left="284" w:hangingChars="142" w:hanging="284"/>
        <w:rPr>
          <w:shd w:val="clear" w:color="auto" w:fill="FFFFFF"/>
        </w:rPr>
      </w:pPr>
      <w:r>
        <w:rPr>
          <w:shd w:val="clear" w:color="auto" w:fill="FFFFFF"/>
        </w:rPr>
        <w:t>[8]</w:t>
      </w:r>
      <w:r w:rsidRPr="00A330E6">
        <w:t xml:space="preserve"> </w:t>
      </w:r>
      <w:r w:rsidRPr="00A330E6">
        <w:rPr>
          <w:shd w:val="clear" w:color="auto" w:fill="FFFFFF"/>
        </w:rPr>
        <w:t xml:space="preserve">Li, Quan &amp; Zhou, </w:t>
      </w:r>
      <w:proofErr w:type="spellStart"/>
      <w:r w:rsidRPr="00A330E6">
        <w:rPr>
          <w:shd w:val="clear" w:color="auto" w:fill="FFFFFF"/>
        </w:rPr>
        <w:t>XingShe</w:t>
      </w:r>
      <w:proofErr w:type="spellEnd"/>
      <w:r w:rsidRPr="00A330E6">
        <w:rPr>
          <w:shd w:val="clear" w:color="auto" w:fill="FFFFFF"/>
        </w:rPr>
        <w:t xml:space="preserve"> &amp; Lin, Peng &amp; Li, </w:t>
      </w:r>
      <w:proofErr w:type="spellStart"/>
      <w:r w:rsidRPr="00A330E6">
        <w:rPr>
          <w:shd w:val="clear" w:color="auto" w:fill="FFFFFF"/>
        </w:rPr>
        <w:t>Shaomin</w:t>
      </w:r>
      <w:proofErr w:type="spellEnd"/>
      <w:r w:rsidRPr="00A330E6">
        <w:rPr>
          <w:shd w:val="clear" w:color="auto" w:fill="FFFFFF"/>
        </w:rPr>
        <w:t xml:space="preserve">. </w:t>
      </w:r>
      <w:r>
        <w:rPr>
          <w:shd w:val="clear" w:color="auto" w:fill="FFFFFF"/>
        </w:rPr>
        <w:t>“</w:t>
      </w:r>
      <w:r w:rsidRPr="00A330E6">
        <w:rPr>
          <w:shd w:val="clear" w:color="auto" w:fill="FFFFFF"/>
        </w:rPr>
        <w:t>Anomaly detection and fault Diagnosis technology of spacecraft based on telemetry-mining.</w:t>
      </w:r>
      <w:r>
        <w:rPr>
          <w:shd w:val="clear" w:color="auto" w:fill="FFFFFF"/>
        </w:rPr>
        <w:t>”</w:t>
      </w:r>
      <w:r w:rsidRPr="00A330E6">
        <w:rPr>
          <w:shd w:val="clear" w:color="auto" w:fill="FFFFFF"/>
        </w:rPr>
        <w:t xml:space="preserve"> </w:t>
      </w:r>
      <w:r w:rsidRPr="005061C3">
        <w:rPr>
          <w:i/>
          <w:shd w:val="clear" w:color="auto" w:fill="FFFFFF"/>
        </w:rPr>
        <w:t>In System and Control in Aeronautics and Astronautics (ISSCAA)</w:t>
      </w:r>
      <w:r>
        <w:rPr>
          <w:shd w:val="clear" w:color="auto" w:fill="FFFFFF"/>
        </w:rPr>
        <w:t xml:space="preserve"> </w:t>
      </w:r>
      <w:r w:rsidRPr="00A330E6">
        <w:rPr>
          <w:shd w:val="clear" w:color="auto" w:fill="FFFFFF"/>
        </w:rPr>
        <w:t>.2010</w:t>
      </w:r>
      <w:r>
        <w:rPr>
          <w:shd w:val="clear" w:color="auto" w:fill="FFFFFF"/>
        </w:rPr>
        <w:t>, pp. 233-236</w:t>
      </w:r>
    </w:p>
    <w:p w14:paraId="7D775A7F" w14:textId="77777777" w:rsidR="00657C16" w:rsidRDefault="00657C16" w:rsidP="00657C16">
      <w:pPr>
        <w:ind w:left="284" w:hangingChars="142" w:hanging="284"/>
        <w:rPr>
          <w:shd w:val="clear" w:color="auto" w:fill="FFFFFF"/>
        </w:rPr>
      </w:pPr>
      <w:bookmarkStart w:id="8" w:name="_Hlk66704829"/>
      <w:r>
        <w:rPr>
          <w:shd w:val="clear" w:color="auto" w:fill="FFFFFF"/>
        </w:rPr>
        <w:t>[9]</w:t>
      </w:r>
      <w:bookmarkEnd w:id="8"/>
      <w:r w:rsidRPr="005061C3">
        <w:t xml:space="preserve"> </w:t>
      </w:r>
      <w:r w:rsidRPr="005061C3">
        <w:rPr>
          <w:shd w:val="clear" w:color="auto" w:fill="FFFFFF"/>
        </w:rPr>
        <w:t xml:space="preserve">Fujimaki R., </w:t>
      </w:r>
      <w:proofErr w:type="spellStart"/>
      <w:r w:rsidRPr="005061C3">
        <w:rPr>
          <w:shd w:val="clear" w:color="auto" w:fill="FFFFFF"/>
        </w:rPr>
        <w:t>Yairi</w:t>
      </w:r>
      <w:proofErr w:type="spellEnd"/>
      <w:r w:rsidRPr="005061C3">
        <w:rPr>
          <w:shd w:val="clear" w:color="auto" w:fill="FFFFFF"/>
        </w:rPr>
        <w:t xml:space="preserve"> T., Machida K. </w:t>
      </w:r>
      <w:r>
        <w:rPr>
          <w:shd w:val="clear" w:color="auto" w:fill="FFFFFF"/>
        </w:rPr>
        <w:t>“</w:t>
      </w:r>
      <w:r w:rsidRPr="005061C3">
        <w:rPr>
          <w:shd w:val="clear" w:color="auto" w:fill="FFFFFF"/>
        </w:rPr>
        <w:t>An Anomaly Detection Method for Spacecraft Using Relevance Vector Learning</w:t>
      </w:r>
      <w:r>
        <w:rPr>
          <w:shd w:val="clear" w:color="auto" w:fill="FFFFFF"/>
        </w:rPr>
        <w:t xml:space="preserve">,” </w:t>
      </w:r>
      <w:r w:rsidRPr="00C65B40">
        <w:rPr>
          <w:i/>
          <w:shd w:val="clear" w:color="auto" w:fill="FFFFFF"/>
        </w:rPr>
        <w:t>Advances in Knowledge Discovery and Data Mining (PAKDD)</w:t>
      </w:r>
      <w:r>
        <w:rPr>
          <w:shd w:val="clear" w:color="auto" w:fill="FFFFFF"/>
        </w:rPr>
        <w:t>,</w:t>
      </w:r>
      <w:r w:rsidRPr="00C65B40">
        <w:rPr>
          <w:shd w:val="clear" w:color="auto" w:fill="FFFFFF"/>
        </w:rPr>
        <w:t xml:space="preserve"> 2005</w:t>
      </w:r>
      <w:r>
        <w:rPr>
          <w:shd w:val="clear" w:color="auto" w:fill="FFFFFF"/>
        </w:rPr>
        <w:t>, pp. 785-790.</w:t>
      </w:r>
    </w:p>
    <w:p w14:paraId="66D7B937" w14:textId="77777777" w:rsidR="00C138C7" w:rsidRDefault="00C138C7" w:rsidP="00657C16">
      <w:pPr>
        <w:ind w:left="284" w:hangingChars="142" w:hanging="284"/>
        <w:rPr>
          <w:shd w:val="clear" w:color="auto" w:fill="FFFFFF"/>
        </w:rPr>
      </w:pPr>
      <w:r>
        <w:rPr>
          <w:shd w:val="clear" w:color="auto" w:fill="FFFFFF"/>
        </w:rPr>
        <w:t xml:space="preserve">[10] </w:t>
      </w:r>
      <w:r w:rsidRPr="00C138C7">
        <w:rPr>
          <w:shd w:val="clear" w:color="auto" w:fill="FFFFFF"/>
        </w:rPr>
        <w:t xml:space="preserve">N. Otsu, "A Threshold Selection Method from Gray-Level Histograms," </w:t>
      </w:r>
      <w:r w:rsidRPr="00C138C7">
        <w:rPr>
          <w:i/>
          <w:iCs/>
          <w:shd w:val="clear" w:color="auto" w:fill="FFFFFF"/>
        </w:rPr>
        <w:t>IEEE Transactions on Systems</w:t>
      </w:r>
      <w:r w:rsidRPr="00C138C7">
        <w:rPr>
          <w:shd w:val="clear" w:color="auto" w:fill="FFFFFF"/>
        </w:rPr>
        <w:t>, Man, and Cybernetics, vol. 9, no. 1, pp. 62-66, Jan. 1979,</w:t>
      </w:r>
    </w:p>
    <w:p w14:paraId="7CE94F37" w14:textId="77777777" w:rsidR="007B07EA" w:rsidRDefault="007B07EA" w:rsidP="00657C16">
      <w:pPr>
        <w:ind w:firstLine="0"/>
        <w:rPr>
          <w:shd w:val="clear" w:color="auto" w:fill="FFFFFF"/>
          <w:lang w:eastAsia="zh-TW"/>
        </w:rPr>
      </w:pPr>
    </w:p>
    <w:p w14:paraId="1D90E1D3" w14:textId="77777777" w:rsidR="00332410" w:rsidRPr="00537E19" w:rsidRDefault="00332410" w:rsidP="007B07EA">
      <w:pPr>
        <w:sectPr w:rsidR="00332410" w:rsidRPr="00537E19" w:rsidSect="00244B5C">
          <w:footnotePr>
            <w:pos w:val="beneathText"/>
            <w:numFmt w:val="chicago"/>
          </w:footnotePr>
          <w:endnotePr>
            <w:numFmt w:val="decimal"/>
          </w:endnotePr>
          <w:type w:val="continuous"/>
          <w:pgSz w:w="12240" w:h="15840" w:code="1"/>
          <w:pgMar w:top="1417" w:right="1417" w:bottom="1417" w:left="1417" w:header="709" w:footer="709" w:gutter="0"/>
          <w:cols w:space="335"/>
          <w:docGrid w:linePitch="360"/>
        </w:sectPr>
      </w:pPr>
    </w:p>
    <w:p w14:paraId="5A342468" w14:textId="77777777" w:rsidR="007B07EA" w:rsidRPr="00657C16" w:rsidRDefault="007B07EA" w:rsidP="002E6857">
      <w:pPr>
        <w:ind w:firstLine="0"/>
      </w:pPr>
    </w:p>
    <w:sectPr w:rsidR="007B07EA" w:rsidRPr="00657C16" w:rsidSect="00244B5C">
      <w:footnotePr>
        <w:pos w:val="beneathText"/>
        <w:numFmt w:val="chicago"/>
      </w:footnotePr>
      <w:endnotePr>
        <w:numFmt w:val="decimal"/>
      </w:endnotePr>
      <w:type w:val="continuous"/>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C2B79" w14:textId="77777777" w:rsidR="000E5A12" w:rsidRDefault="000E5A12" w:rsidP="007B07EA">
      <w:r>
        <w:separator/>
      </w:r>
    </w:p>
  </w:endnote>
  <w:endnote w:type="continuationSeparator" w:id="0">
    <w:p w14:paraId="4B890718" w14:textId="77777777" w:rsidR="000E5A12" w:rsidRDefault="000E5A12" w:rsidP="007B0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DFKai-SB">
    <w:panose1 w:val="020B0604020202020204"/>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32153" w14:textId="77777777" w:rsidR="00C138C7" w:rsidRPr="00A2086F" w:rsidRDefault="00C138C7" w:rsidP="00063C2D">
    <w:pPr>
      <w:ind w:firstLine="0"/>
      <w:jc w:val="center"/>
    </w:pPr>
    <w:r w:rsidRPr="00756521">
      <w:rPr>
        <w:lang w:val="en-US"/>
      </w:rPr>
      <w:t>SpaceOps-2020,1,1,</w:t>
    </w:r>
    <w:proofErr w:type="gramStart"/>
    <w:r w:rsidRPr="00756521">
      <w:rPr>
        <w:lang w:val="en-US"/>
      </w:rPr>
      <w:t>3,x</w:t>
    </w:r>
    <w:proofErr w:type="gramEnd"/>
    <w:r w:rsidRPr="00756521">
      <w:rPr>
        <w:lang w:val="en-US"/>
      </w:rPr>
      <w:t>135</w:t>
    </w:r>
    <w:r w:rsidRPr="00A2086F">
      <w:rPr>
        <w:lang w:val="en-US"/>
      </w:rPr>
      <w:tab/>
    </w:r>
    <w:r w:rsidRPr="00A2086F">
      <w:rPr>
        <w:lang w:val="en-US"/>
      </w:rPr>
      <w:tab/>
    </w:r>
    <w:r w:rsidRPr="00A2086F">
      <w:rPr>
        <w:lang w:val="en-US"/>
      </w:rPr>
      <w:tab/>
    </w:r>
    <w:r w:rsidRPr="00A2086F">
      <w:rPr>
        <w:lang w:val="en-US"/>
      </w:rPr>
      <w:tab/>
    </w:r>
    <w:r w:rsidRPr="00A2086F">
      <w:rPr>
        <w:lang w:val="en-US"/>
      </w:rPr>
      <w:tab/>
    </w:r>
    <w:r w:rsidRPr="00A2086F">
      <w:rPr>
        <w:lang w:val="en-US"/>
      </w:rPr>
      <w:tab/>
    </w:r>
    <w:r w:rsidRPr="00A2086F">
      <w:rPr>
        <w:lang w:val="en-US"/>
      </w:rPr>
      <w:tab/>
    </w:r>
    <w:r w:rsidRPr="00A2086F">
      <w:rPr>
        <w:lang w:val="en-US"/>
      </w:rPr>
      <w:tab/>
    </w:r>
    <w:r w:rsidRPr="00A2086F">
      <w:t xml:space="preserve">Page </w:t>
    </w:r>
    <w:r w:rsidRPr="00A2086F">
      <w:fldChar w:fldCharType="begin"/>
    </w:r>
    <w:r w:rsidRPr="00A2086F">
      <w:instrText xml:space="preserve"> PAGE </w:instrText>
    </w:r>
    <w:r w:rsidRPr="00A2086F">
      <w:fldChar w:fldCharType="separate"/>
    </w:r>
    <w:r w:rsidR="005D5828">
      <w:rPr>
        <w:noProof/>
      </w:rPr>
      <w:t>4</w:t>
    </w:r>
    <w:r w:rsidRPr="00A2086F">
      <w:fldChar w:fldCharType="end"/>
    </w:r>
    <w:r w:rsidRPr="00A2086F">
      <w:t xml:space="preserve"> of </w:t>
    </w:r>
    <w:r w:rsidRPr="00A2086F">
      <w:fldChar w:fldCharType="begin"/>
    </w:r>
    <w:r w:rsidRPr="00A2086F">
      <w:instrText xml:space="preserve"> NUMPAGES  </w:instrText>
    </w:r>
    <w:r w:rsidRPr="00A2086F">
      <w:fldChar w:fldCharType="separate"/>
    </w:r>
    <w:r w:rsidR="005D5828">
      <w:rPr>
        <w:noProof/>
      </w:rPr>
      <w:t>10</w:t>
    </w:r>
    <w:r w:rsidRPr="00A2086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2717C" w14:textId="77777777" w:rsidR="000E5A12" w:rsidRDefault="000E5A12" w:rsidP="007B07EA">
      <w:r>
        <w:separator/>
      </w:r>
    </w:p>
  </w:footnote>
  <w:footnote w:type="continuationSeparator" w:id="0">
    <w:p w14:paraId="443224A3" w14:textId="77777777" w:rsidR="000E5A12" w:rsidRDefault="000E5A12" w:rsidP="007B0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C8017" w14:textId="77777777" w:rsidR="00C138C7" w:rsidRPr="00756521" w:rsidRDefault="00C138C7" w:rsidP="00756521">
    <w:pPr>
      <w:pStyle w:val="Header"/>
      <w:ind w:firstLine="0"/>
      <w:jc w:val="center"/>
      <w:rPr>
        <w:sz w:val="16"/>
        <w:szCs w:val="16"/>
        <w:lang w:val="en-US"/>
      </w:rPr>
    </w:pPr>
    <w:r w:rsidRPr="00756521">
      <w:rPr>
        <w:sz w:val="16"/>
        <w:szCs w:val="16"/>
        <w:lang w:val="en-US"/>
      </w:rPr>
      <w:t>16th International Conference on Space Operations, Cape Town, South Africa - 18 - 2</w:t>
    </w:r>
    <w:r>
      <w:rPr>
        <w:sz w:val="16"/>
        <w:szCs w:val="16"/>
        <w:lang w:val="en-US"/>
      </w:rPr>
      <w:t>2</w:t>
    </w:r>
    <w:r w:rsidRPr="00756521">
      <w:rPr>
        <w:sz w:val="16"/>
        <w:szCs w:val="16"/>
        <w:lang w:val="en-US"/>
      </w:rPr>
      <w:t xml:space="preserve"> May 2020. </w:t>
    </w:r>
  </w:p>
  <w:p w14:paraId="5E0624D0" w14:textId="77777777" w:rsidR="00C138C7" w:rsidRPr="003C3F3F" w:rsidRDefault="00C138C7" w:rsidP="00756521">
    <w:pPr>
      <w:pStyle w:val="Header"/>
      <w:ind w:firstLine="0"/>
      <w:jc w:val="center"/>
      <w:rPr>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5007A"/>
    <w:multiLevelType w:val="hybridMultilevel"/>
    <w:tmpl w:val="A4BE8892"/>
    <w:lvl w:ilvl="0" w:tplc="ECC00050">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5F13902"/>
    <w:multiLevelType w:val="hybridMultilevel"/>
    <w:tmpl w:val="8056D940"/>
    <w:lvl w:ilvl="0" w:tplc="CEBA7016">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39122E60"/>
    <w:multiLevelType w:val="hybridMultilevel"/>
    <w:tmpl w:val="47E8F7F2"/>
    <w:lvl w:ilvl="0" w:tplc="5B7623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DE71377"/>
    <w:multiLevelType w:val="hybridMultilevel"/>
    <w:tmpl w:val="3E76A54C"/>
    <w:lvl w:ilvl="0" w:tplc="4AAAD508">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4" w15:restartNumberingAfterBreak="0">
    <w:nsid w:val="77B52EA8"/>
    <w:multiLevelType w:val="hybridMultilevel"/>
    <w:tmpl w:val="12E08958"/>
    <w:lvl w:ilvl="0" w:tplc="2F6A637C">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49"/>
  </w:hdrShapeDefaults>
  <w:footnotePr>
    <w:pos w:val="beneathText"/>
    <w:numFmt w:val="chicago"/>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684"/>
    <w:rsid w:val="00012E73"/>
    <w:rsid w:val="000272B0"/>
    <w:rsid w:val="00027CEF"/>
    <w:rsid w:val="00041095"/>
    <w:rsid w:val="000513D3"/>
    <w:rsid w:val="000532DA"/>
    <w:rsid w:val="00062924"/>
    <w:rsid w:val="00063C2D"/>
    <w:rsid w:val="00071213"/>
    <w:rsid w:val="000736CB"/>
    <w:rsid w:val="00076D70"/>
    <w:rsid w:val="00084DA4"/>
    <w:rsid w:val="00087527"/>
    <w:rsid w:val="000907F0"/>
    <w:rsid w:val="00090A55"/>
    <w:rsid w:val="00096543"/>
    <w:rsid w:val="000A67F5"/>
    <w:rsid w:val="000B4E5A"/>
    <w:rsid w:val="000C35C5"/>
    <w:rsid w:val="000D54E9"/>
    <w:rsid w:val="000D636B"/>
    <w:rsid w:val="000E4491"/>
    <w:rsid w:val="000E5A12"/>
    <w:rsid w:val="000E6E55"/>
    <w:rsid w:val="00102834"/>
    <w:rsid w:val="001130A8"/>
    <w:rsid w:val="00114469"/>
    <w:rsid w:val="00116246"/>
    <w:rsid w:val="001439EB"/>
    <w:rsid w:val="00146D19"/>
    <w:rsid w:val="001472EE"/>
    <w:rsid w:val="00150172"/>
    <w:rsid w:val="00164795"/>
    <w:rsid w:val="001915A9"/>
    <w:rsid w:val="001A4B50"/>
    <w:rsid w:val="001B0DCC"/>
    <w:rsid w:val="001B14ED"/>
    <w:rsid w:val="001B1F37"/>
    <w:rsid w:val="001C2C1D"/>
    <w:rsid w:val="001C4BAE"/>
    <w:rsid w:val="001D585D"/>
    <w:rsid w:val="001F2490"/>
    <w:rsid w:val="001F2726"/>
    <w:rsid w:val="001F2C9D"/>
    <w:rsid w:val="001F52EA"/>
    <w:rsid w:val="001F5713"/>
    <w:rsid w:val="002021E1"/>
    <w:rsid w:val="00204F7D"/>
    <w:rsid w:val="00205666"/>
    <w:rsid w:val="00222E42"/>
    <w:rsid w:val="00224AC8"/>
    <w:rsid w:val="0022559C"/>
    <w:rsid w:val="00232768"/>
    <w:rsid w:val="00234546"/>
    <w:rsid w:val="00234BA9"/>
    <w:rsid w:val="00244B5C"/>
    <w:rsid w:val="00247EC9"/>
    <w:rsid w:val="00261BCD"/>
    <w:rsid w:val="002675EE"/>
    <w:rsid w:val="002721BB"/>
    <w:rsid w:val="002760DE"/>
    <w:rsid w:val="00286DF9"/>
    <w:rsid w:val="0029078E"/>
    <w:rsid w:val="00293803"/>
    <w:rsid w:val="002A0659"/>
    <w:rsid w:val="002B3E62"/>
    <w:rsid w:val="002D609E"/>
    <w:rsid w:val="002E0470"/>
    <w:rsid w:val="002E11E1"/>
    <w:rsid w:val="002E24C1"/>
    <w:rsid w:val="002E556E"/>
    <w:rsid w:val="002E6857"/>
    <w:rsid w:val="002E7888"/>
    <w:rsid w:val="0032334C"/>
    <w:rsid w:val="003310CC"/>
    <w:rsid w:val="00331DD6"/>
    <w:rsid w:val="00332410"/>
    <w:rsid w:val="00336F5D"/>
    <w:rsid w:val="00345564"/>
    <w:rsid w:val="0037278D"/>
    <w:rsid w:val="00372EAE"/>
    <w:rsid w:val="0037381E"/>
    <w:rsid w:val="0037559C"/>
    <w:rsid w:val="00380113"/>
    <w:rsid w:val="0038168D"/>
    <w:rsid w:val="00382A92"/>
    <w:rsid w:val="00382E39"/>
    <w:rsid w:val="00390693"/>
    <w:rsid w:val="003A687E"/>
    <w:rsid w:val="003A7430"/>
    <w:rsid w:val="003B37CD"/>
    <w:rsid w:val="003C16FB"/>
    <w:rsid w:val="003C3F3F"/>
    <w:rsid w:val="003C7FAE"/>
    <w:rsid w:val="00401980"/>
    <w:rsid w:val="0040510C"/>
    <w:rsid w:val="00412AA3"/>
    <w:rsid w:val="00414FC9"/>
    <w:rsid w:val="00415397"/>
    <w:rsid w:val="00443890"/>
    <w:rsid w:val="004459EE"/>
    <w:rsid w:val="00447B00"/>
    <w:rsid w:val="00456054"/>
    <w:rsid w:val="0046349A"/>
    <w:rsid w:val="00465BB7"/>
    <w:rsid w:val="004770B0"/>
    <w:rsid w:val="004802E7"/>
    <w:rsid w:val="00481D3F"/>
    <w:rsid w:val="004842A4"/>
    <w:rsid w:val="00485A4C"/>
    <w:rsid w:val="004C2694"/>
    <w:rsid w:val="004C66C2"/>
    <w:rsid w:val="004D3F91"/>
    <w:rsid w:val="004E147C"/>
    <w:rsid w:val="004E406C"/>
    <w:rsid w:val="004F3540"/>
    <w:rsid w:val="005157C3"/>
    <w:rsid w:val="00520333"/>
    <w:rsid w:val="00523307"/>
    <w:rsid w:val="00523887"/>
    <w:rsid w:val="00537E19"/>
    <w:rsid w:val="005405EE"/>
    <w:rsid w:val="00542459"/>
    <w:rsid w:val="00551B7F"/>
    <w:rsid w:val="00552307"/>
    <w:rsid w:val="00565A24"/>
    <w:rsid w:val="00567874"/>
    <w:rsid w:val="0057520B"/>
    <w:rsid w:val="00576E92"/>
    <w:rsid w:val="00583EB9"/>
    <w:rsid w:val="00583F36"/>
    <w:rsid w:val="005876D0"/>
    <w:rsid w:val="00590FF6"/>
    <w:rsid w:val="005A02C7"/>
    <w:rsid w:val="005B358E"/>
    <w:rsid w:val="005B5CBF"/>
    <w:rsid w:val="005B5E2E"/>
    <w:rsid w:val="005C1712"/>
    <w:rsid w:val="005D0735"/>
    <w:rsid w:val="005D5828"/>
    <w:rsid w:val="005D7D2D"/>
    <w:rsid w:val="005F7684"/>
    <w:rsid w:val="00604E1F"/>
    <w:rsid w:val="006264D3"/>
    <w:rsid w:val="00632FD5"/>
    <w:rsid w:val="00637F52"/>
    <w:rsid w:val="0064136B"/>
    <w:rsid w:val="00644E06"/>
    <w:rsid w:val="00652466"/>
    <w:rsid w:val="006550EE"/>
    <w:rsid w:val="00657C16"/>
    <w:rsid w:val="0068173C"/>
    <w:rsid w:val="006819B1"/>
    <w:rsid w:val="006826E2"/>
    <w:rsid w:val="006A131E"/>
    <w:rsid w:val="006A7324"/>
    <w:rsid w:val="006B35CA"/>
    <w:rsid w:val="006C537F"/>
    <w:rsid w:val="006D271C"/>
    <w:rsid w:val="006E4628"/>
    <w:rsid w:val="006F7BD8"/>
    <w:rsid w:val="00707793"/>
    <w:rsid w:val="007139C4"/>
    <w:rsid w:val="007158CD"/>
    <w:rsid w:val="00716A70"/>
    <w:rsid w:val="00722BE1"/>
    <w:rsid w:val="00727A99"/>
    <w:rsid w:val="00732C74"/>
    <w:rsid w:val="00746FC3"/>
    <w:rsid w:val="00747DED"/>
    <w:rsid w:val="00753E1A"/>
    <w:rsid w:val="00756521"/>
    <w:rsid w:val="007576AB"/>
    <w:rsid w:val="007649EF"/>
    <w:rsid w:val="00777A87"/>
    <w:rsid w:val="007810F3"/>
    <w:rsid w:val="00782A77"/>
    <w:rsid w:val="00785880"/>
    <w:rsid w:val="007860D3"/>
    <w:rsid w:val="007B07EA"/>
    <w:rsid w:val="007B766C"/>
    <w:rsid w:val="007B7DAB"/>
    <w:rsid w:val="007C2596"/>
    <w:rsid w:val="007C46EA"/>
    <w:rsid w:val="007C62C6"/>
    <w:rsid w:val="007C7E64"/>
    <w:rsid w:val="007D7C6D"/>
    <w:rsid w:val="007E18D1"/>
    <w:rsid w:val="007E381E"/>
    <w:rsid w:val="007F1D0A"/>
    <w:rsid w:val="007F408E"/>
    <w:rsid w:val="00800AA0"/>
    <w:rsid w:val="00802498"/>
    <w:rsid w:val="00821D3E"/>
    <w:rsid w:val="00821EB7"/>
    <w:rsid w:val="008369F9"/>
    <w:rsid w:val="00845F64"/>
    <w:rsid w:val="008513D8"/>
    <w:rsid w:val="00855062"/>
    <w:rsid w:val="00864DF7"/>
    <w:rsid w:val="00865331"/>
    <w:rsid w:val="0087224C"/>
    <w:rsid w:val="008764AC"/>
    <w:rsid w:val="00882679"/>
    <w:rsid w:val="00883521"/>
    <w:rsid w:val="008934E0"/>
    <w:rsid w:val="008A43EC"/>
    <w:rsid w:val="008A54CC"/>
    <w:rsid w:val="008A64CE"/>
    <w:rsid w:val="008B0DBF"/>
    <w:rsid w:val="008B0E49"/>
    <w:rsid w:val="008B18C3"/>
    <w:rsid w:val="008B250B"/>
    <w:rsid w:val="008B2D38"/>
    <w:rsid w:val="008C1B38"/>
    <w:rsid w:val="008C74AD"/>
    <w:rsid w:val="008D0F66"/>
    <w:rsid w:val="008D28A8"/>
    <w:rsid w:val="008D5666"/>
    <w:rsid w:val="008E091A"/>
    <w:rsid w:val="008E1274"/>
    <w:rsid w:val="008F231A"/>
    <w:rsid w:val="00901309"/>
    <w:rsid w:val="00903AD8"/>
    <w:rsid w:val="009113DE"/>
    <w:rsid w:val="00913BB1"/>
    <w:rsid w:val="009218AD"/>
    <w:rsid w:val="00921AA0"/>
    <w:rsid w:val="009333FB"/>
    <w:rsid w:val="00942523"/>
    <w:rsid w:val="00954EEF"/>
    <w:rsid w:val="0097748F"/>
    <w:rsid w:val="00987504"/>
    <w:rsid w:val="00990604"/>
    <w:rsid w:val="00990D3B"/>
    <w:rsid w:val="0099715B"/>
    <w:rsid w:val="009A777E"/>
    <w:rsid w:val="009C7F66"/>
    <w:rsid w:val="009E12F9"/>
    <w:rsid w:val="009F2DB1"/>
    <w:rsid w:val="00A00972"/>
    <w:rsid w:val="00A0114B"/>
    <w:rsid w:val="00A014C7"/>
    <w:rsid w:val="00A104E2"/>
    <w:rsid w:val="00A144F5"/>
    <w:rsid w:val="00A15861"/>
    <w:rsid w:val="00A158BB"/>
    <w:rsid w:val="00A2086F"/>
    <w:rsid w:val="00A50021"/>
    <w:rsid w:val="00A56339"/>
    <w:rsid w:val="00A65E8B"/>
    <w:rsid w:val="00A66B5B"/>
    <w:rsid w:val="00A719D6"/>
    <w:rsid w:val="00A80E7D"/>
    <w:rsid w:val="00A9728F"/>
    <w:rsid w:val="00AA1C4C"/>
    <w:rsid w:val="00AB4F06"/>
    <w:rsid w:val="00AB5424"/>
    <w:rsid w:val="00AC06A4"/>
    <w:rsid w:val="00AE333E"/>
    <w:rsid w:val="00AE73B3"/>
    <w:rsid w:val="00AF0915"/>
    <w:rsid w:val="00B05A4A"/>
    <w:rsid w:val="00B14452"/>
    <w:rsid w:val="00B23A21"/>
    <w:rsid w:val="00B30F08"/>
    <w:rsid w:val="00B312DC"/>
    <w:rsid w:val="00B32E22"/>
    <w:rsid w:val="00B3666B"/>
    <w:rsid w:val="00B40BEE"/>
    <w:rsid w:val="00B43565"/>
    <w:rsid w:val="00B50095"/>
    <w:rsid w:val="00B5062A"/>
    <w:rsid w:val="00B51C70"/>
    <w:rsid w:val="00B66E02"/>
    <w:rsid w:val="00B75B4A"/>
    <w:rsid w:val="00B846F7"/>
    <w:rsid w:val="00B950C2"/>
    <w:rsid w:val="00B979AD"/>
    <w:rsid w:val="00BB1D91"/>
    <w:rsid w:val="00BB6160"/>
    <w:rsid w:val="00BC56CA"/>
    <w:rsid w:val="00BD12F7"/>
    <w:rsid w:val="00BF5668"/>
    <w:rsid w:val="00C04869"/>
    <w:rsid w:val="00C126DC"/>
    <w:rsid w:val="00C138C7"/>
    <w:rsid w:val="00C14C74"/>
    <w:rsid w:val="00C14CC4"/>
    <w:rsid w:val="00C27D4C"/>
    <w:rsid w:val="00C36D7D"/>
    <w:rsid w:val="00C669CE"/>
    <w:rsid w:val="00C66BE0"/>
    <w:rsid w:val="00C74A68"/>
    <w:rsid w:val="00C754E4"/>
    <w:rsid w:val="00C757CC"/>
    <w:rsid w:val="00C81FB6"/>
    <w:rsid w:val="00C84658"/>
    <w:rsid w:val="00CA01E3"/>
    <w:rsid w:val="00CB02FA"/>
    <w:rsid w:val="00CB23CE"/>
    <w:rsid w:val="00CC2810"/>
    <w:rsid w:val="00CC356D"/>
    <w:rsid w:val="00CD32D8"/>
    <w:rsid w:val="00CF092F"/>
    <w:rsid w:val="00CF0E1B"/>
    <w:rsid w:val="00D1003B"/>
    <w:rsid w:val="00D1058D"/>
    <w:rsid w:val="00D265B7"/>
    <w:rsid w:val="00D41A7C"/>
    <w:rsid w:val="00D551FC"/>
    <w:rsid w:val="00D56B41"/>
    <w:rsid w:val="00D57ADE"/>
    <w:rsid w:val="00D70927"/>
    <w:rsid w:val="00D76633"/>
    <w:rsid w:val="00D93AAB"/>
    <w:rsid w:val="00DA2289"/>
    <w:rsid w:val="00DA6568"/>
    <w:rsid w:val="00DC4436"/>
    <w:rsid w:val="00DD3113"/>
    <w:rsid w:val="00DE09A7"/>
    <w:rsid w:val="00DE0FC0"/>
    <w:rsid w:val="00DE715D"/>
    <w:rsid w:val="00DF10D2"/>
    <w:rsid w:val="00DF49FC"/>
    <w:rsid w:val="00DF5684"/>
    <w:rsid w:val="00DF6A43"/>
    <w:rsid w:val="00E00CFF"/>
    <w:rsid w:val="00E00F24"/>
    <w:rsid w:val="00E00FAE"/>
    <w:rsid w:val="00E03EA2"/>
    <w:rsid w:val="00E0632B"/>
    <w:rsid w:val="00E10DD3"/>
    <w:rsid w:val="00E14846"/>
    <w:rsid w:val="00E22A98"/>
    <w:rsid w:val="00E2601E"/>
    <w:rsid w:val="00E40078"/>
    <w:rsid w:val="00E44FD9"/>
    <w:rsid w:val="00E61BE6"/>
    <w:rsid w:val="00E628D5"/>
    <w:rsid w:val="00E95CC9"/>
    <w:rsid w:val="00EA2570"/>
    <w:rsid w:val="00EB1862"/>
    <w:rsid w:val="00EB3B3B"/>
    <w:rsid w:val="00EC2170"/>
    <w:rsid w:val="00EC318C"/>
    <w:rsid w:val="00EC47A1"/>
    <w:rsid w:val="00EC67E4"/>
    <w:rsid w:val="00ED0737"/>
    <w:rsid w:val="00EE44B3"/>
    <w:rsid w:val="00EF4F74"/>
    <w:rsid w:val="00F046A8"/>
    <w:rsid w:val="00F15724"/>
    <w:rsid w:val="00F15959"/>
    <w:rsid w:val="00F253C8"/>
    <w:rsid w:val="00F26663"/>
    <w:rsid w:val="00F50AED"/>
    <w:rsid w:val="00F603C9"/>
    <w:rsid w:val="00F754C9"/>
    <w:rsid w:val="00F81BDF"/>
    <w:rsid w:val="00F81EA2"/>
    <w:rsid w:val="00F8435C"/>
    <w:rsid w:val="00F94FF6"/>
    <w:rsid w:val="00F95DD0"/>
    <w:rsid w:val="00FA4EDA"/>
    <w:rsid w:val="00FA7660"/>
    <w:rsid w:val="00FC6A0F"/>
    <w:rsid w:val="00FD09BF"/>
    <w:rsid w:val="00FE3C6D"/>
    <w:rsid w:val="00FE6A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ABF2F"/>
  <w15:chartTrackingRefBased/>
  <w15:docId w15:val="{ECD52983-2EA9-4310-83A8-80673C7E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PMingLiU"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7EA"/>
    <w:pPr>
      <w:ind w:firstLine="284"/>
      <w:jc w:val="both"/>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F5D"/>
    <w:pPr>
      <w:tabs>
        <w:tab w:val="center" w:pos="4536"/>
        <w:tab w:val="right" w:pos="9072"/>
      </w:tabs>
    </w:pPr>
  </w:style>
  <w:style w:type="character" w:customStyle="1" w:styleId="HeaderChar">
    <w:name w:val="Header Char"/>
    <w:basedOn w:val="DefaultParagraphFont"/>
    <w:link w:val="Header"/>
    <w:uiPriority w:val="99"/>
    <w:rsid w:val="00336F5D"/>
  </w:style>
  <w:style w:type="paragraph" w:styleId="Footer">
    <w:name w:val="footer"/>
    <w:basedOn w:val="Normal"/>
    <w:link w:val="FooterChar"/>
    <w:uiPriority w:val="99"/>
    <w:unhideWhenUsed/>
    <w:rsid w:val="00336F5D"/>
    <w:pPr>
      <w:tabs>
        <w:tab w:val="center" w:pos="4536"/>
        <w:tab w:val="right" w:pos="9072"/>
      </w:tabs>
    </w:pPr>
  </w:style>
  <w:style w:type="character" w:customStyle="1" w:styleId="FooterChar">
    <w:name w:val="Footer Char"/>
    <w:basedOn w:val="DefaultParagraphFont"/>
    <w:link w:val="Footer"/>
    <w:uiPriority w:val="99"/>
    <w:rsid w:val="00336F5D"/>
  </w:style>
  <w:style w:type="paragraph" w:styleId="BalloonText">
    <w:name w:val="Balloon Text"/>
    <w:basedOn w:val="Normal"/>
    <w:link w:val="BalloonTextChar"/>
    <w:uiPriority w:val="99"/>
    <w:semiHidden/>
    <w:unhideWhenUsed/>
    <w:rsid w:val="00336F5D"/>
    <w:rPr>
      <w:rFonts w:ascii="Tahoma" w:hAnsi="Tahoma" w:cs="Tahoma"/>
      <w:sz w:val="16"/>
      <w:szCs w:val="16"/>
    </w:rPr>
  </w:style>
  <w:style w:type="character" w:customStyle="1" w:styleId="BalloonTextChar">
    <w:name w:val="Balloon Text Char"/>
    <w:link w:val="BalloonText"/>
    <w:uiPriority w:val="99"/>
    <w:semiHidden/>
    <w:rsid w:val="00336F5D"/>
    <w:rPr>
      <w:rFonts w:ascii="Tahoma" w:hAnsi="Tahoma" w:cs="Tahoma"/>
      <w:sz w:val="16"/>
      <w:szCs w:val="16"/>
    </w:rPr>
  </w:style>
  <w:style w:type="character" w:styleId="Hyperlink">
    <w:name w:val="Hyperlink"/>
    <w:uiPriority w:val="99"/>
    <w:unhideWhenUsed/>
    <w:rsid w:val="00336F5D"/>
    <w:rPr>
      <w:color w:val="0000FF"/>
      <w:u w:val="single"/>
    </w:rPr>
  </w:style>
  <w:style w:type="paragraph" w:customStyle="1" w:styleId="IACHeading">
    <w:name w:val="IAC Heading"/>
    <w:basedOn w:val="Normal"/>
    <w:link w:val="IACHeadingChar"/>
    <w:qFormat/>
    <w:rsid w:val="007B07EA"/>
    <w:pPr>
      <w:jc w:val="center"/>
    </w:pPr>
    <w:rPr>
      <w:caps/>
      <w:u w:val="single"/>
    </w:rPr>
  </w:style>
  <w:style w:type="paragraph" w:customStyle="1" w:styleId="IACSubheading">
    <w:name w:val="IAC Subheading"/>
    <w:link w:val="IACSubheadingChar"/>
    <w:qFormat/>
    <w:rsid w:val="00332410"/>
    <w:rPr>
      <w:rFonts w:ascii="Times New Roman" w:hAnsi="Times New Roman"/>
      <w:u w:val="single"/>
      <w:lang w:val="en-GB"/>
    </w:rPr>
  </w:style>
  <w:style w:type="character" w:customStyle="1" w:styleId="IACHeadingChar">
    <w:name w:val="IAC Heading Char"/>
    <w:link w:val="IACHeading"/>
    <w:rsid w:val="007B07EA"/>
    <w:rPr>
      <w:rFonts w:ascii="Times New Roman" w:hAnsi="Times New Roman"/>
      <w:caps/>
      <w:u w:val="single"/>
      <w:lang w:val="en-GB" w:eastAsia="en-US"/>
    </w:rPr>
  </w:style>
  <w:style w:type="paragraph" w:customStyle="1" w:styleId="IACSub-subheading">
    <w:name w:val="IAC Sub-subheading"/>
    <w:basedOn w:val="Normal"/>
    <w:link w:val="IACSub-subheadingChar"/>
    <w:qFormat/>
    <w:rsid w:val="007B07EA"/>
    <w:rPr>
      <w:u w:val="single"/>
    </w:rPr>
  </w:style>
  <w:style w:type="character" w:customStyle="1" w:styleId="IACSubheadingChar">
    <w:name w:val="IAC Subheading Char"/>
    <w:link w:val="IACSubheading"/>
    <w:rsid w:val="00332410"/>
    <w:rPr>
      <w:rFonts w:ascii="Times New Roman" w:hAnsi="Times New Roman"/>
      <w:u w:val="single"/>
      <w:lang w:val="en-GB" w:eastAsia="en-US" w:bidi="ar-SA"/>
    </w:rPr>
  </w:style>
  <w:style w:type="paragraph" w:styleId="FootnoteText">
    <w:name w:val="footnote text"/>
    <w:basedOn w:val="Normal"/>
    <w:link w:val="FootnoteTextChar"/>
    <w:uiPriority w:val="99"/>
    <w:semiHidden/>
    <w:unhideWhenUsed/>
    <w:rsid w:val="007B07EA"/>
  </w:style>
  <w:style w:type="character" w:customStyle="1" w:styleId="IACSub-subheadingChar">
    <w:name w:val="IAC Sub-subheading Char"/>
    <w:link w:val="IACSub-subheading"/>
    <w:rsid w:val="007B07EA"/>
    <w:rPr>
      <w:rFonts w:ascii="Times New Roman" w:hAnsi="Times New Roman"/>
      <w:u w:val="single"/>
      <w:lang w:val="en-GB" w:eastAsia="en-US"/>
    </w:rPr>
  </w:style>
  <w:style w:type="character" w:customStyle="1" w:styleId="FootnoteTextChar">
    <w:name w:val="Footnote Text Char"/>
    <w:link w:val="FootnoteText"/>
    <w:uiPriority w:val="99"/>
    <w:semiHidden/>
    <w:rsid w:val="007B07EA"/>
    <w:rPr>
      <w:rFonts w:ascii="Times New Roman" w:hAnsi="Times New Roman"/>
      <w:lang w:val="en-GB" w:eastAsia="en-US"/>
    </w:rPr>
  </w:style>
  <w:style w:type="character" w:styleId="FootnoteReference">
    <w:name w:val="footnote reference"/>
    <w:uiPriority w:val="99"/>
    <w:semiHidden/>
    <w:unhideWhenUsed/>
    <w:rsid w:val="007B07EA"/>
    <w:rPr>
      <w:vertAlign w:val="superscript"/>
    </w:rPr>
  </w:style>
  <w:style w:type="paragraph" w:styleId="EndnoteText">
    <w:name w:val="endnote text"/>
    <w:basedOn w:val="Normal"/>
    <w:link w:val="EndnoteTextChar"/>
    <w:uiPriority w:val="99"/>
    <w:semiHidden/>
    <w:unhideWhenUsed/>
    <w:rsid w:val="004770B0"/>
  </w:style>
  <w:style w:type="character" w:customStyle="1" w:styleId="EndnoteTextChar">
    <w:name w:val="Endnote Text Char"/>
    <w:link w:val="EndnoteText"/>
    <w:uiPriority w:val="99"/>
    <w:semiHidden/>
    <w:rsid w:val="004770B0"/>
    <w:rPr>
      <w:rFonts w:ascii="Times New Roman" w:hAnsi="Times New Roman"/>
      <w:lang w:val="en-GB" w:eastAsia="en-US"/>
    </w:rPr>
  </w:style>
  <w:style w:type="character" w:styleId="EndnoteReference">
    <w:name w:val="endnote reference"/>
    <w:uiPriority w:val="99"/>
    <w:semiHidden/>
    <w:unhideWhenUsed/>
    <w:rsid w:val="004770B0"/>
    <w:rPr>
      <w:vertAlign w:val="superscript"/>
    </w:rPr>
  </w:style>
  <w:style w:type="paragraph" w:styleId="NormalWeb">
    <w:name w:val="Normal (Web)"/>
    <w:basedOn w:val="Normal"/>
    <w:uiPriority w:val="99"/>
    <w:semiHidden/>
    <w:unhideWhenUsed/>
    <w:rsid w:val="00802498"/>
    <w:pPr>
      <w:spacing w:before="100" w:beforeAutospacing="1" w:after="100" w:afterAutospacing="1"/>
      <w:ind w:firstLine="0"/>
      <w:jc w:val="left"/>
    </w:pPr>
    <w:rPr>
      <w:rFonts w:ascii="PMingLiU" w:hAnsi="PMingLiU" w:cs="PMingLiU"/>
      <w:sz w:val="24"/>
      <w:szCs w:val="24"/>
      <w:lang w:val="en-US" w:eastAsia="zh-TW"/>
    </w:rPr>
  </w:style>
  <w:style w:type="character" w:styleId="Emphasis">
    <w:name w:val="Emphasis"/>
    <w:uiPriority w:val="20"/>
    <w:qFormat/>
    <w:rsid w:val="00802498"/>
    <w:rPr>
      <w:i/>
      <w:iCs/>
    </w:rPr>
  </w:style>
  <w:style w:type="character" w:customStyle="1" w:styleId="apple-converted-space">
    <w:name w:val="apple-converted-space"/>
    <w:rsid w:val="00802498"/>
  </w:style>
  <w:style w:type="character" w:styleId="Strong">
    <w:name w:val="Strong"/>
    <w:uiPriority w:val="22"/>
    <w:qFormat/>
    <w:rsid w:val="00041095"/>
    <w:rPr>
      <w:b/>
      <w:bCs/>
    </w:rPr>
  </w:style>
  <w:style w:type="character" w:customStyle="1" w:styleId="longtext1">
    <w:name w:val="long_text1"/>
    <w:rsid w:val="00DF10D2"/>
    <w:rPr>
      <w:sz w:val="20"/>
      <w:szCs w:val="20"/>
    </w:rPr>
  </w:style>
  <w:style w:type="table" w:styleId="TableGrid">
    <w:name w:val="Table Grid"/>
    <w:basedOn w:val="TableNormal"/>
    <w:uiPriority w:val="59"/>
    <w:rsid w:val="00D10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532DA"/>
    <w:rPr>
      <w:b/>
      <w:bCs/>
    </w:rPr>
  </w:style>
  <w:style w:type="character" w:customStyle="1" w:styleId="1">
    <w:name w:val="未解析的提及1"/>
    <w:uiPriority w:val="99"/>
    <w:semiHidden/>
    <w:unhideWhenUsed/>
    <w:rsid w:val="00B30F08"/>
    <w:rPr>
      <w:color w:val="605E5C"/>
      <w:shd w:val="clear" w:color="auto" w:fill="E1DFDD"/>
    </w:rPr>
  </w:style>
  <w:style w:type="character" w:styleId="FollowedHyperlink">
    <w:name w:val="FollowedHyperlink"/>
    <w:uiPriority w:val="99"/>
    <w:semiHidden/>
    <w:unhideWhenUsed/>
    <w:rsid w:val="0046349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641521">
      <w:bodyDiv w:val="1"/>
      <w:marLeft w:val="0"/>
      <w:marRight w:val="0"/>
      <w:marTop w:val="0"/>
      <w:marBottom w:val="0"/>
      <w:divBdr>
        <w:top w:val="none" w:sz="0" w:space="0" w:color="auto"/>
        <w:left w:val="none" w:sz="0" w:space="0" w:color="auto"/>
        <w:bottom w:val="none" w:sz="0" w:space="0" w:color="auto"/>
        <w:right w:val="none" w:sz="0" w:space="0" w:color="auto"/>
      </w:divBdr>
    </w:div>
    <w:div w:id="1007943778">
      <w:bodyDiv w:val="1"/>
      <w:marLeft w:val="0"/>
      <w:marRight w:val="0"/>
      <w:marTop w:val="0"/>
      <w:marBottom w:val="0"/>
      <w:divBdr>
        <w:top w:val="none" w:sz="0" w:space="0" w:color="auto"/>
        <w:left w:val="none" w:sz="0" w:space="0" w:color="auto"/>
        <w:bottom w:val="none" w:sz="0" w:space="0" w:color="auto"/>
        <w:right w:val="none" w:sz="0" w:space="0" w:color="auto"/>
      </w:divBdr>
    </w:div>
    <w:div w:id="182080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12.emf"/><Relationship Id="rId34" Type="http://schemas.openxmlformats.org/officeDocument/2006/relationships/oleObject" Target="embeddings/oleObject5.bin"/><Relationship Id="rId42" Type="http://schemas.openxmlformats.org/officeDocument/2006/relationships/oleObject" Target="embeddings/oleObject12.bin"/><Relationship Id="rId47" Type="http://schemas.openxmlformats.org/officeDocument/2006/relationships/oleObject" Target="embeddings/oleObject15.bin"/><Relationship Id="rId50" Type="http://schemas.openxmlformats.org/officeDocument/2006/relationships/oleObject" Target="embeddings/oleObject17.bin"/><Relationship Id="rId55" Type="http://schemas.openxmlformats.org/officeDocument/2006/relationships/oleObject" Target="embeddings/oleObject20.bin"/><Relationship Id="rId63"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wmf"/><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oleObject" Target="embeddings/oleObject4.bin"/><Relationship Id="rId37" Type="http://schemas.openxmlformats.org/officeDocument/2006/relationships/oleObject" Target="embeddings/oleObject8.bin"/><Relationship Id="rId40" Type="http://schemas.openxmlformats.org/officeDocument/2006/relationships/oleObject" Target="embeddings/oleObject11.bin"/><Relationship Id="rId45" Type="http://schemas.openxmlformats.org/officeDocument/2006/relationships/oleObject" Target="embeddings/oleObject14.bin"/><Relationship Id="rId53" Type="http://schemas.openxmlformats.org/officeDocument/2006/relationships/image" Target="media/image26.wmf"/><Relationship Id="rId58" Type="http://schemas.openxmlformats.org/officeDocument/2006/relationships/image" Target="media/image28.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1.png"/><Relationship Id="rId19" Type="http://schemas.openxmlformats.org/officeDocument/2006/relationships/image" Target="media/image10.png"/><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7.wmf"/><Relationship Id="rId30" Type="http://schemas.openxmlformats.org/officeDocument/2006/relationships/oleObject" Target="embeddings/oleObject3.bin"/><Relationship Id="rId35" Type="http://schemas.openxmlformats.org/officeDocument/2006/relationships/oleObject" Target="embeddings/oleObject6.bin"/><Relationship Id="rId43" Type="http://schemas.openxmlformats.org/officeDocument/2006/relationships/oleObject" Target="embeddings/oleObject13.bin"/><Relationship Id="rId48" Type="http://schemas.openxmlformats.org/officeDocument/2006/relationships/image" Target="media/image24.wmf"/><Relationship Id="rId56" Type="http://schemas.openxmlformats.org/officeDocument/2006/relationships/oleObject" Target="embeddings/oleObject21.bin"/><Relationship Id="rId64" Type="http://schemas.openxmlformats.org/officeDocument/2006/relationships/image" Target="media/image34.png"/><Relationship Id="rId8" Type="http://schemas.openxmlformats.org/officeDocument/2006/relationships/header" Target="header1.xml"/><Relationship Id="rId51" Type="http://schemas.openxmlformats.org/officeDocument/2006/relationships/image" Target="media/image25.w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wmf"/><Relationship Id="rId33" Type="http://schemas.openxmlformats.org/officeDocument/2006/relationships/image" Target="media/image20.wmf"/><Relationship Id="rId38" Type="http://schemas.openxmlformats.org/officeDocument/2006/relationships/oleObject" Target="embeddings/oleObject9.bin"/><Relationship Id="rId46" Type="http://schemas.openxmlformats.org/officeDocument/2006/relationships/image" Target="media/image23.wmf"/><Relationship Id="rId59" Type="http://schemas.openxmlformats.org/officeDocument/2006/relationships/image" Target="media/image29.png"/><Relationship Id="rId20" Type="http://schemas.openxmlformats.org/officeDocument/2006/relationships/image" Target="media/image11.emf"/><Relationship Id="rId41" Type="http://schemas.openxmlformats.org/officeDocument/2006/relationships/image" Target="media/image21.wmf"/><Relationship Id="rId54" Type="http://schemas.openxmlformats.org/officeDocument/2006/relationships/oleObject" Target="embeddings/oleObject19.bin"/><Relationship Id="rId62"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oleObject" Target="embeddings/oleObject2.bin"/><Relationship Id="rId36" Type="http://schemas.openxmlformats.org/officeDocument/2006/relationships/oleObject" Target="embeddings/oleObject7.bin"/><Relationship Id="rId49" Type="http://schemas.openxmlformats.org/officeDocument/2006/relationships/oleObject" Target="embeddings/oleObject16.bin"/><Relationship Id="rId57" Type="http://schemas.openxmlformats.org/officeDocument/2006/relationships/image" Target="media/image27.png"/><Relationship Id="rId10" Type="http://schemas.openxmlformats.org/officeDocument/2006/relationships/image" Target="media/image1.png"/><Relationship Id="rId31" Type="http://schemas.openxmlformats.org/officeDocument/2006/relationships/image" Target="media/image19.wmf"/><Relationship Id="rId44" Type="http://schemas.openxmlformats.org/officeDocument/2006/relationships/image" Target="media/image22.wmf"/><Relationship Id="rId52" Type="http://schemas.openxmlformats.org/officeDocument/2006/relationships/oleObject" Target="embeddings/oleObject18.bin"/><Relationship Id="rId60" Type="http://schemas.openxmlformats.org/officeDocument/2006/relationships/image" Target="media/image30.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emf"/><Relationship Id="rId39" Type="http://schemas.openxmlformats.org/officeDocument/2006/relationships/oleObject" Target="embeddings/oleObject10.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pe\Desktop\IAF\backup%20Janv2011\IAF\1%20-%20Filling\01%20-%20IAC\IAC%202010\Authors%20&amp;%20Papers\Instructions%20-%20authors\Manuscripts\Templates\IAC10_Paper_Template_MSOffice\IAC10_Paper_Template_MSOff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93A27-AAF4-4582-B8A9-4E54A28B6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C:\Users\Philippe\Desktop\IAF\backup Janv2011\IAF\1 - Filling\01 - IAC\IAC 2010\Authors &amp; Papers\Instructions - authors\Manuscripts\Templates\IAC10_Paper_Template_MSOffice\IAC10_Paper_Template_MSOffice.dot</Template>
  <TotalTime>1</TotalTime>
  <Pages>10</Pages>
  <Words>4887</Words>
  <Characters>27861</Characters>
  <Application>Microsoft Office Word</Application>
  <DocSecurity>0</DocSecurity>
  <Lines>232</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IAF</Company>
  <LinksUpToDate>false</LinksUpToDate>
  <CharactersWithSpaces>32683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Moreels</dc:creator>
  <cp:keywords/>
  <cp:lastModifiedBy>Montoro, Manuel (Peraton) (US Person)</cp:lastModifiedBy>
  <cp:revision>2</cp:revision>
  <cp:lastPrinted>2021-03-10T12:44:00Z</cp:lastPrinted>
  <dcterms:created xsi:type="dcterms:W3CDTF">2021-04-02T13:49:00Z</dcterms:created>
  <dcterms:modified xsi:type="dcterms:W3CDTF">2021-04-02T13:49:00Z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b0ad23-84db-440d-b659-8bee5234175e_Enabled">
    <vt:lpwstr>True</vt:lpwstr>
  </property>
  <property fmtid="{D5CDD505-2E9C-101B-9397-08002B2CF9AE}" pid="3" name="MSIP_Label_e6b0ad23-84db-440d-b659-8bee5234175e_SiteId">
    <vt:lpwstr>1c625846-2b0a-4483-83dd-e024820875b3</vt:lpwstr>
  </property>
  <property fmtid="{D5CDD505-2E9C-101B-9397-08002B2CF9AE}" pid="4" name="MSIP_Label_e6b0ad23-84db-440d-b659-8bee5234175e_Owner">
    <vt:lpwstr>kma01@peraton.com</vt:lpwstr>
  </property>
  <property fmtid="{D5CDD505-2E9C-101B-9397-08002B2CF9AE}" pid="5" name="MSIP_Label_e6b0ad23-84db-440d-b659-8bee5234175e_SetDate">
    <vt:lpwstr>2021-03-03T05:35:37.4093510Z</vt:lpwstr>
  </property>
  <property fmtid="{D5CDD505-2E9C-101B-9397-08002B2CF9AE}" pid="6" name="MSIP_Label_e6b0ad23-84db-440d-b659-8bee5234175e_Name">
    <vt:lpwstr>Unrestricted</vt:lpwstr>
  </property>
  <property fmtid="{D5CDD505-2E9C-101B-9397-08002B2CF9AE}" pid="7" name="MSIP_Label_e6b0ad23-84db-440d-b659-8bee5234175e_Application">
    <vt:lpwstr>Microsoft Azure Information Protection</vt:lpwstr>
  </property>
  <property fmtid="{D5CDD505-2E9C-101B-9397-08002B2CF9AE}" pid="8" name="MSIP_Label_e6b0ad23-84db-440d-b659-8bee5234175e_Extended_MSFT_Method">
    <vt:lpwstr>Automatic</vt:lpwstr>
  </property>
  <property fmtid="{D5CDD505-2E9C-101B-9397-08002B2CF9AE}" pid="9" name="Sensitivity">
    <vt:lpwstr>Unrestricted</vt:lpwstr>
  </property>
</Properties>
</file>