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C71" w:rsidRPr="00884142" w:rsidRDefault="008D5C71" w:rsidP="008D5C71">
      <w:pPr>
        <w:rPr>
          <w:rFonts w:ascii="Times New Roman" w:hAnsi="Times New Roman" w:cs="Times New Roman"/>
          <w:iCs/>
          <w:color w:val="000000" w:themeColor="text1"/>
          <w:shd w:val="clear" w:color="auto" w:fill="FFFFFF"/>
        </w:rPr>
      </w:pPr>
      <w:r>
        <w:t xml:space="preserve">     </w:t>
      </w:r>
      <w:r w:rsidRPr="00884142">
        <w:rPr>
          <w:rFonts w:ascii="Times New Roman" w:hAnsi="Times New Roman" w:cs="Times New Roman"/>
          <w:iCs/>
          <w:color w:val="000000" w:themeColor="text1"/>
          <w:shd w:val="clear" w:color="auto" w:fill="FFFFFF"/>
        </w:rPr>
        <w:t xml:space="preserve">a)                                                              </w:t>
      </w:r>
      <w:r>
        <w:rPr>
          <w:rFonts w:ascii="Times New Roman" w:hAnsi="Times New Roman" w:cs="Times New Roman"/>
          <w:iCs/>
          <w:color w:val="000000" w:themeColor="text1"/>
          <w:shd w:val="clear" w:color="auto" w:fill="FFFFFF"/>
        </w:rPr>
        <w:t xml:space="preserve">       </w:t>
      </w:r>
      <w:r w:rsidRPr="00884142">
        <w:rPr>
          <w:rFonts w:ascii="Times New Roman" w:hAnsi="Times New Roman" w:cs="Times New Roman"/>
          <w:iCs/>
          <w:color w:val="000000" w:themeColor="text1"/>
          <w:shd w:val="clear" w:color="auto" w:fill="FFFFFF"/>
        </w:rPr>
        <w:t xml:space="preserve">            </w:t>
      </w:r>
      <w:proofErr w:type="gramStart"/>
      <w:r w:rsidRPr="00884142">
        <w:rPr>
          <w:rFonts w:ascii="Times New Roman" w:hAnsi="Times New Roman" w:cs="Times New Roman"/>
          <w:iCs/>
          <w:color w:val="000000" w:themeColor="text1"/>
          <w:shd w:val="clear" w:color="auto" w:fill="FFFFFF"/>
        </w:rPr>
        <w:t>b</w:t>
      </w:r>
      <w:proofErr w:type="gramEnd"/>
      <w:r w:rsidRPr="00884142">
        <w:rPr>
          <w:rFonts w:ascii="Times New Roman" w:hAnsi="Times New Roman" w:cs="Times New Roman"/>
          <w:iCs/>
          <w:color w:val="000000" w:themeColor="text1"/>
          <w:shd w:val="clear" w:color="auto" w:fill="FFFFFF"/>
        </w:rPr>
        <w:t>)</w:t>
      </w:r>
    </w:p>
    <w:p w:rsidR="008D5C71" w:rsidRDefault="008D5C71" w:rsidP="008D5C71">
      <w:pPr>
        <w:jc w:val="center"/>
      </w:pPr>
      <w:r>
        <w:rPr>
          <w:noProof/>
        </w:rPr>
        <w:drawing>
          <wp:inline distT="0" distB="0" distL="0" distR="0" wp14:anchorId="5253A98F" wp14:editId="6E9CA3CB">
            <wp:extent cx="2953512" cy="2212848"/>
            <wp:effectExtent l="0" t="0" r="5715" b="0"/>
            <wp:docPr id="32" name="Picture 3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44A294" wp14:editId="061DB6C0">
            <wp:extent cx="2953512" cy="2212848"/>
            <wp:effectExtent l="0" t="0" r="5715" b="0"/>
            <wp:docPr id="33" name="Picture 3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h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C71" w:rsidRDefault="008D5C71" w:rsidP="008D5C71">
      <w:pPr>
        <w:jc w:val="both"/>
      </w:pPr>
      <w:r>
        <w:t xml:space="preserve">         c)                                                                                          </w:t>
      </w:r>
      <w:proofErr w:type="gramStart"/>
      <w:r>
        <w:t>d</w:t>
      </w:r>
      <w:proofErr w:type="gramEnd"/>
      <w:r>
        <w:t xml:space="preserve">)                        </w:t>
      </w:r>
    </w:p>
    <w:p w:rsidR="008D5C71" w:rsidRDefault="008D5C71" w:rsidP="008D5C71">
      <w:pPr>
        <w:jc w:val="center"/>
      </w:pPr>
      <w:r>
        <w:rPr>
          <w:noProof/>
        </w:rPr>
        <w:drawing>
          <wp:inline distT="0" distB="0" distL="0" distR="0" wp14:anchorId="3CF892F5" wp14:editId="272A851E">
            <wp:extent cx="2953512" cy="2212848"/>
            <wp:effectExtent l="0" t="0" r="5715" b="0"/>
            <wp:docPr id="34" name="Picture 34" descr="Chart, line 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, line chart, histogram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4187A6" wp14:editId="5DFDA42C">
            <wp:extent cx="2953512" cy="2212848"/>
            <wp:effectExtent l="0" t="0" r="5715" b="0"/>
            <wp:docPr id="35" name="Picture 3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hart, line 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5180" w:rsidRPr="008D5C71" w:rsidRDefault="00C51318" w:rsidP="008D5C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2</w:t>
      </w:r>
      <w:r w:rsidR="00802255">
        <w:rPr>
          <w:rFonts w:ascii="Times New Roman" w:hAnsi="Times New Roman" w:cs="Times New Roman"/>
          <w:sz w:val="24"/>
          <w:szCs w:val="24"/>
        </w:rPr>
        <w:t>a-d</w:t>
      </w:r>
      <w:bookmarkStart w:id="0" w:name="_GoBack"/>
      <w:bookmarkEnd w:id="0"/>
      <w:r w:rsidR="008D5C71" w:rsidRPr="008D5C71">
        <w:rPr>
          <w:rFonts w:ascii="Times New Roman" w:hAnsi="Times New Roman" w:cs="Times New Roman"/>
          <w:sz w:val="24"/>
          <w:szCs w:val="24"/>
        </w:rPr>
        <w:t xml:space="preserve">. Surface </w:t>
      </w:r>
      <w:r>
        <w:rPr>
          <w:rFonts w:ascii="Times New Roman" w:hAnsi="Times New Roman" w:cs="Times New Roman"/>
          <w:sz w:val="24"/>
          <w:szCs w:val="24"/>
        </w:rPr>
        <w:t xml:space="preserve">latent and </w:t>
      </w:r>
      <w:r w:rsidR="008D5C71" w:rsidRPr="008D5C71">
        <w:rPr>
          <w:rFonts w:ascii="Times New Roman" w:hAnsi="Times New Roman" w:cs="Times New Roman"/>
          <w:sz w:val="24"/>
          <w:szCs w:val="24"/>
        </w:rPr>
        <w:t>sensible heat fluxes (Wm</w:t>
      </w:r>
      <w:r w:rsidR="008D5C71" w:rsidRPr="008D5C71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="008D5C71" w:rsidRPr="008D5C71">
        <w:rPr>
          <w:rFonts w:ascii="Times New Roman" w:hAnsi="Times New Roman" w:cs="Times New Roman"/>
          <w:sz w:val="24"/>
          <w:szCs w:val="24"/>
        </w:rPr>
        <w:t xml:space="preserve">) for a selected day during IOP2, July </w:t>
      </w:r>
      <w:proofErr w:type="gramStart"/>
      <w:r w:rsidR="008D5C71" w:rsidRPr="008D5C71">
        <w:rPr>
          <w:rFonts w:ascii="Times New Roman" w:hAnsi="Times New Roman" w:cs="Times New Roman"/>
          <w:sz w:val="24"/>
          <w:szCs w:val="24"/>
        </w:rPr>
        <w:t>24th</w:t>
      </w:r>
      <w:proofErr w:type="gramEnd"/>
      <w:r w:rsidR="008D5C71" w:rsidRPr="008D5C71">
        <w:rPr>
          <w:rFonts w:ascii="Times New Roman" w:hAnsi="Times New Roman" w:cs="Times New Roman"/>
          <w:sz w:val="24"/>
          <w:szCs w:val="24"/>
        </w:rPr>
        <w:t>, using 5 (black), 15 (blue), and 30 (red) minute averaging. Site 3 (left column) is from irrigated cropland and Site 8 (right column) is non-irrigated cropland. Latent (Sensible) heat flux is on the top (bottom) row. Note the different y-axis scales for the latent and sensible heat fluxes.</w:t>
      </w:r>
    </w:p>
    <w:sectPr w:rsidR="00A15180" w:rsidRPr="008D5C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C71"/>
    <w:rsid w:val="00802255"/>
    <w:rsid w:val="008D5C71"/>
    <w:rsid w:val="00A15180"/>
    <w:rsid w:val="00B93FD4"/>
    <w:rsid w:val="00C5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8A437"/>
  <w15:chartTrackingRefBased/>
  <w15:docId w15:val="{D2E8D02A-69CF-44BF-9AE5-DB60A8836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Rezaul Mahmood</dc:creator>
  <cp:keywords/>
  <dc:description/>
  <cp:lastModifiedBy>Rezaul Mahmood</cp:lastModifiedBy>
  <cp:revision>3</cp:revision>
  <dcterms:created xsi:type="dcterms:W3CDTF">2021-04-18T16:15:00Z</dcterms:created>
  <dcterms:modified xsi:type="dcterms:W3CDTF">2021-04-18T16:32:00Z</dcterms:modified>
</cp:coreProperties>
</file>