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7C754" w14:textId="2B313C26" w:rsidR="00C74E06" w:rsidRPr="00585A89" w:rsidRDefault="00D51D5C" w:rsidP="00C74E06">
      <w:pPr>
        <w:spacing w:line="240" w:lineRule="atLeast"/>
        <w:jc w:val="center"/>
        <w:rPr>
          <w:sz w:val="20"/>
        </w:rPr>
      </w:pPr>
      <w:bookmarkStart w:id="0" w:name="_GoBack"/>
      <w:bookmarkEnd w:id="0"/>
      <w:r w:rsidRPr="00D51D5C">
        <w:rPr>
          <w:b/>
          <w:sz w:val="20"/>
        </w:rPr>
        <w:t>SPECTROSCOPIC INVESTIGATION OF UNGROUPED CARBONACEOUS CHONDRITES</w:t>
      </w:r>
      <w:r w:rsidR="00694048" w:rsidRPr="00585A89">
        <w:rPr>
          <w:b/>
          <w:sz w:val="20"/>
        </w:rPr>
        <w:t>.</w:t>
      </w:r>
    </w:p>
    <w:p w14:paraId="4046AF24" w14:textId="5BFC80AE" w:rsidR="00694048" w:rsidRPr="00BE751B" w:rsidRDefault="00D51D5C" w:rsidP="00BE751B">
      <w:pPr>
        <w:spacing w:line="240" w:lineRule="atLeast"/>
        <w:jc w:val="center"/>
        <w:rPr>
          <w:sz w:val="20"/>
        </w:rPr>
      </w:pPr>
      <w:r>
        <w:rPr>
          <w:sz w:val="20"/>
        </w:rPr>
        <w:t>M. Yesiltas</w:t>
      </w:r>
      <w:r w:rsidR="00694048" w:rsidRPr="00585A89">
        <w:rPr>
          <w:sz w:val="20"/>
          <w:vertAlign w:val="superscript"/>
        </w:rPr>
        <w:t>1</w:t>
      </w:r>
      <w:r>
        <w:rPr>
          <w:sz w:val="20"/>
        </w:rPr>
        <w:t xml:space="preserve">, </w:t>
      </w:r>
      <w:r w:rsidRPr="00D51D5C">
        <w:rPr>
          <w:sz w:val="20"/>
        </w:rPr>
        <w:t>Y. Kebukawa</w:t>
      </w:r>
      <w:r w:rsidRPr="00D51D5C">
        <w:rPr>
          <w:sz w:val="20"/>
          <w:vertAlign w:val="superscript"/>
        </w:rPr>
        <w:t>2</w:t>
      </w:r>
      <w:r w:rsidRPr="00D51D5C">
        <w:rPr>
          <w:sz w:val="20"/>
        </w:rPr>
        <w:t>, M. Zolensky</w:t>
      </w:r>
      <w:r w:rsidRPr="00D51D5C">
        <w:rPr>
          <w:sz w:val="20"/>
          <w:vertAlign w:val="superscript"/>
        </w:rPr>
        <w:t>3</w:t>
      </w:r>
      <w:r>
        <w:rPr>
          <w:sz w:val="20"/>
        </w:rPr>
        <w:t xml:space="preserve">, </w:t>
      </w:r>
      <w:r w:rsidRPr="00D51D5C">
        <w:rPr>
          <w:sz w:val="20"/>
        </w:rPr>
        <w:t>M. Fries</w:t>
      </w:r>
      <w:r w:rsidRPr="00D51D5C">
        <w:rPr>
          <w:sz w:val="20"/>
          <w:vertAlign w:val="superscript"/>
        </w:rPr>
        <w:t>3</w:t>
      </w:r>
      <w:r w:rsidRPr="00D51D5C">
        <w:rPr>
          <w:sz w:val="20"/>
        </w:rPr>
        <w:t xml:space="preserve">, </w:t>
      </w:r>
      <w:r w:rsidR="00694048" w:rsidRPr="00585A89">
        <w:rPr>
          <w:sz w:val="20"/>
        </w:rPr>
        <w:t xml:space="preserve">and </w:t>
      </w:r>
      <w:r>
        <w:rPr>
          <w:sz w:val="20"/>
        </w:rPr>
        <w:t>T</w:t>
      </w:r>
      <w:r w:rsidR="00694048" w:rsidRPr="00585A89">
        <w:rPr>
          <w:sz w:val="20"/>
        </w:rPr>
        <w:t xml:space="preserve">. D. </w:t>
      </w:r>
      <w:r>
        <w:rPr>
          <w:sz w:val="20"/>
        </w:rPr>
        <w:t>Glotch</w:t>
      </w:r>
      <w:r>
        <w:rPr>
          <w:sz w:val="20"/>
          <w:vertAlign w:val="superscript"/>
        </w:rPr>
        <w:t>4</w:t>
      </w:r>
      <w:r w:rsidR="00C220F5">
        <w:rPr>
          <w:sz w:val="20"/>
        </w:rPr>
        <w:t>.</w:t>
      </w:r>
      <w:r w:rsidR="00694048" w:rsidRPr="00585A89">
        <w:rPr>
          <w:sz w:val="20"/>
        </w:rPr>
        <w:t xml:space="preserve"> </w:t>
      </w:r>
      <w:r w:rsidR="00694048" w:rsidRPr="00585A89">
        <w:rPr>
          <w:sz w:val="20"/>
          <w:vertAlign w:val="superscript"/>
        </w:rPr>
        <w:t>1</w:t>
      </w:r>
      <w:r w:rsidR="001A35CB" w:rsidRPr="001A35CB">
        <w:rPr>
          <w:sz w:val="20"/>
        </w:rPr>
        <w:t>Faculty of Aeronautics and Space Sciences, Kirklareli University, Kirklareli, Turkey</w:t>
      </w:r>
      <w:r w:rsidR="001A35CB">
        <w:rPr>
          <w:sz w:val="20"/>
        </w:rPr>
        <w:t xml:space="preserve">, </w:t>
      </w:r>
      <w:r w:rsidR="00694048" w:rsidRPr="00585A89">
        <w:rPr>
          <w:sz w:val="20"/>
          <w:vertAlign w:val="superscript"/>
        </w:rPr>
        <w:t>2</w:t>
      </w:r>
      <w:r w:rsidR="001A35CB" w:rsidRPr="001A35CB">
        <w:rPr>
          <w:sz w:val="20"/>
        </w:rPr>
        <w:t>Faculty of Engineering, Yokohama National University, 240-8501 Yokohama, Japan</w:t>
      </w:r>
      <w:r w:rsidR="00895411">
        <w:rPr>
          <w:sz w:val="20"/>
        </w:rPr>
        <w:t xml:space="preserve">, </w:t>
      </w:r>
      <w:r w:rsidR="00895411" w:rsidRPr="00895411">
        <w:rPr>
          <w:sz w:val="20"/>
          <w:vertAlign w:val="superscript"/>
        </w:rPr>
        <w:t>3</w:t>
      </w:r>
      <w:r w:rsidR="00895411" w:rsidRPr="00895411">
        <w:rPr>
          <w:sz w:val="20"/>
        </w:rPr>
        <w:t>Astromaterials Research and Exploration Science, Johnson Space Center, NASA, Houston, TX 77058</w:t>
      </w:r>
      <w:r w:rsidR="00934B16">
        <w:rPr>
          <w:sz w:val="20"/>
        </w:rPr>
        <w:t xml:space="preserve"> USA</w:t>
      </w:r>
      <w:r w:rsidR="00311F97">
        <w:rPr>
          <w:sz w:val="20"/>
        </w:rPr>
        <w:t xml:space="preserve">, </w:t>
      </w:r>
      <w:r w:rsidR="00311F97" w:rsidRPr="00311F97">
        <w:rPr>
          <w:sz w:val="20"/>
          <w:vertAlign w:val="superscript"/>
        </w:rPr>
        <w:t>4</w:t>
      </w:r>
      <w:r w:rsidR="00311F97" w:rsidRPr="00311F97">
        <w:rPr>
          <w:sz w:val="20"/>
        </w:rPr>
        <w:t>Department of Geosciences, Stony Brook University, Stony Brook, New York, USA</w:t>
      </w:r>
      <w:r w:rsidR="00311F97">
        <w:rPr>
          <w:sz w:val="20"/>
        </w:rPr>
        <w:t>.</w:t>
      </w:r>
      <w:r w:rsidR="00311F97">
        <w:rPr>
          <w:sz w:val="20"/>
        </w:rPr>
        <w:br/>
        <w:t>(</w:t>
      </w:r>
      <w:r w:rsidR="00311F97" w:rsidRPr="00BE751B">
        <w:rPr>
          <w:sz w:val="20"/>
        </w:rPr>
        <w:t>myesiltas@knights.ucf.edu</w:t>
      </w:r>
      <w:r w:rsidR="00311F97">
        <w:rPr>
          <w:sz w:val="20"/>
        </w:rPr>
        <w:t>)</w:t>
      </w:r>
    </w:p>
    <w:p w14:paraId="72B9D8CF" w14:textId="77777777" w:rsidR="00585A89" w:rsidRPr="00585A89" w:rsidRDefault="00585A89">
      <w:pPr>
        <w:spacing w:line="240" w:lineRule="atLeast"/>
        <w:ind w:firstLine="288"/>
        <w:jc w:val="both"/>
        <w:rPr>
          <w:sz w:val="20"/>
        </w:rPr>
      </w:pPr>
    </w:p>
    <w:p w14:paraId="5EBF6A25" w14:textId="77777777" w:rsidR="00694048" w:rsidRPr="00585A89" w:rsidRDefault="00694048">
      <w:pPr>
        <w:spacing w:line="240" w:lineRule="atLeast"/>
        <w:ind w:firstLine="288"/>
        <w:jc w:val="both"/>
        <w:rPr>
          <w:sz w:val="20"/>
        </w:rPr>
        <w:sectPr w:rsidR="00694048" w:rsidRPr="00585A89">
          <w:headerReference w:type="even" r:id="rId6"/>
          <w:footerReference w:type="even" r:id="rId7"/>
          <w:pgSz w:w="12240" w:h="15840" w:code="1"/>
          <w:pgMar w:top="1440" w:right="1440" w:bottom="1440" w:left="1440" w:header="720" w:footer="720" w:gutter="0"/>
          <w:cols w:space="720"/>
        </w:sectPr>
      </w:pPr>
    </w:p>
    <w:p w14:paraId="19AB53F4" w14:textId="5473031F" w:rsidR="0054667D" w:rsidRDefault="0054667D" w:rsidP="008224A9">
      <w:pPr>
        <w:ind w:firstLine="288"/>
        <w:jc w:val="both"/>
        <w:rPr>
          <w:sz w:val="20"/>
        </w:rPr>
      </w:pPr>
      <w:r w:rsidRPr="00585A89">
        <w:rPr>
          <w:b/>
          <w:sz w:val="20"/>
        </w:rPr>
        <w:t>Introduction:</w:t>
      </w:r>
      <w:r w:rsidRPr="00585A89">
        <w:rPr>
          <w:sz w:val="20"/>
        </w:rPr>
        <w:t xml:space="preserve"> </w:t>
      </w:r>
      <w:r w:rsidRPr="0054667D">
        <w:rPr>
          <w:sz w:val="20"/>
        </w:rPr>
        <w:t xml:space="preserve">Carbonaceous </w:t>
      </w:r>
      <w:r>
        <w:rPr>
          <w:sz w:val="20"/>
        </w:rPr>
        <w:t xml:space="preserve">(C) </w:t>
      </w:r>
      <w:r w:rsidRPr="0054667D">
        <w:rPr>
          <w:sz w:val="20"/>
        </w:rPr>
        <w:t xml:space="preserve">chondrites are the most primitive meteorite samples of our solar system. They retain records of their origin, formation mechanisms, evolution and </w:t>
      </w:r>
      <w:r w:rsidR="003C2FA8">
        <w:rPr>
          <w:sz w:val="20"/>
        </w:rPr>
        <w:t xml:space="preserve">secondary </w:t>
      </w:r>
      <w:r w:rsidRPr="0054667D">
        <w:rPr>
          <w:sz w:val="20"/>
        </w:rPr>
        <w:t>processes. This makes them excellent samples for studies to better understand and shed light on the early history of the solar system.</w:t>
      </w:r>
      <w:r>
        <w:rPr>
          <w:sz w:val="20"/>
        </w:rPr>
        <w:t xml:space="preserve"> A small fraction of C chondrites is type 2 ungrouped (C2-ung) chondrites</w:t>
      </w:r>
      <w:r w:rsidR="00686047">
        <w:rPr>
          <w:sz w:val="20"/>
        </w:rPr>
        <w:t>. These meteorites</w:t>
      </w:r>
      <w:r>
        <w:rPr>
          <w:sz w:val="20"/>
        </w:rPr>
        <w:t xml:space="preserve"> could </w:t>
      </w:r>
      <w:r w:rsidRPr="0054667D">
        <w:rPr>
          <w:sz w:val="20"/>
        </w:rPr>
        <w:t xml:space="preserve">not </w:t>
      </w:r>
      <w:r>
        <w:rPr>
          <w:sz w:val="20"/>
        </w:rPr>
        <w:t xml:space="preserve">be </w:t>
      </w:r>
      <w:r w:rsidRPr="0054667D">
        <w:rPr>
          <w:sz w:val="20"/>
        </w:rPr>
        <w:t xml:space="preserve">easily classified into one of the well-established groups due to compositional/petrological differences and </w:t>
      </w:r>
      <w:r w:rsidR="00934B16">
        <w:rPr>
          <w:sz w:val="20"/>
        </w:rPr>
        <w:t xml:space="preserve">other </w:t>
      </w:r>
      <w:r w:rsidRPr="0054667D">
        <w:rPr>
          <w:sz w:val="20"/>
        </w:rPr>
        <w:t xml:space="preserve">anomalies </w:t>
      </w:r>
      <w:r w:rsidR="00247E5B">
        <w:rPr>
          <w:sz w:val="20"/>
        </w:rPr>
        <w:t>[1]</w:t>
      </w:r>
      <w:r w:rsidRPr="0054667D">
        <w:rPr>
          <w:sz w:val="20"/>
        </w:rPr>
        <w:t>.</w:t>
      </w:r>
      <w:r w:rsidR="00DE507E">
        <w:rPr>
          <w:sz w:val="20"/>
        </w:rPr>
        <w:t xml:space="preserve"> </w:t>
      </w:r>
      <w:r w:rsidR="0046274B">
        <w:rPr>
          <w:sz w:val="20"/>
        </w:rPr>
        <w:t>Different starting materials and</w:t>
      </w:r>
      <w:r w:rsidR="008224A9">
        <w:rPr>
          <w:sz w:val="20"/>
        </w:rPr>
        <w:t>/</w:t>
      </w:r>
      <w:r w:rsidR="0046274B">
        <w:rPr>
          <w:sz w:val="20"/>
        </w:rPr>
        <w:t>or co</w:t>
      </w:r>
      <w:r w:rsidR="0046274B" w:rsidRPr="0046274B">
        <w:rPr>
          <w:sz w:val="20"/>
        </w:rPr>
        <w:t xml:space="preserve">mplex post-accretionary processes in the parent </w:t>
      </w:r>
      <w:r w:rsidR="00934B16" w:rsidRPr="0046274B">
        <w:rPr>
          <w:sz w:val="20"/>
        </w:rPr>
        <w:t>bod</w:t>
      </w:r>
      <w:r w:rsidR="00934B16">
        <w:rPr>
          <w:sz w:val="20"/>
        </w:rPr>
        <w:t>ies</w:t>
      </w:r>
      <w:r w:rsidR="00934B16" w:rsidRPr="0046274B">
        <w:rPr>
          <w:sz w:val="20"/>
        </w:rPr>
        <w:t xml:space="preserve"> </w:t>
      </w:r>
      <w:r w:rsidR="0046274B">
        <w:rPr>
          <w:sz w:val="20"/>
        </w:rPr>
        <w:t>may have</w:t>
      </w:r>
      <w:r w:rsidR="0046274B" w:rsidRPr="0046274B">
        <w:rPr>
          <w:sz w:val="20"/>
        </w:rPr>
        <w:t xml:space="preserve"> </w:t>
      </w:r>
      <w:r w:rsidR="00D31F3D">
        <w:rPr>
          <w:sz w:val="20"/>
        </w:rPr>
        <w:t>caused</w:t>
      </w:r>
      <w:r w:rsidR="0046274B" w:rsidRPr="0046274B">
        <w:rPr>
          <w:sz w:val="20"/>
        </w:rPr>
        <w:t xml:space="preserve"> </w:t>
      </w:r>
      <w:r w:rsidR="0046274B">
        <w:rPr>
          <w:sz w:val="20"/>
        </w:rPr>
        <w:t>their</w:t>
      </w:r>
      <w:r w:rsidR="0046274B" w:rsidRPr="0046274B">
        <w:rPr>
          <w:sz w:val="20"/>
        </w:rPr>
        <w:t xml:space="preserve"> anomalous compositional properties</w:t>
      </w:r>
      <w:r w:rsidR="0046274B">
        <w:rPr>
          <w:sz w:val="20"/>
        </w:rPr>
        <w:t xml:space="preserve">. </w:t>
      </w:r>
      <w:r w:rsidR="00655E75">
        <w:rPr>
          <w:sz w:val="20"/>
        </w:rPr>
        <w:t>As such, c</w:t>
      </w:r>
      <w:r w:rsidR="00655E75" w:rsidRPr="00655E75">
        <w:rPr>
          <w:sz w:val="20"/>
        </w:rPr>
        <w:t xml:space="preserve">hemical characterization of C2-ung chondrites can </w:t>
      </w:r>
      <w:r w:rsidR="00655E75">
        <w:rPr>
          <w:sz w:val="20"/>
        </w:rPr>
        <w:t xml:space="preserve">potentially </w:t>
      </w:r>
      <w:r w:rsidR="00655E75" w:rsidRPr="00655E75">
        <w:rPr>
          <w:sz w:val="20"/>
        </w:rPr>
        <w:t xml:space="preserve">enable us to differentiate between processes and shed light onto </w:t>
      </w:r>
      <w:r w:rsidR="00655E75">
        <w:rPr>
          <w:sz w:val="20"/>
        </w:rPr>
        <w:t xml:space="preserve">the </w:t>
      </w:r>
      <w:r w:rsidR="00655E75" w:rsidRPr="00655E75">
        <w:rPr>
          <w:sz w:val="20"/>
        </w:rPr>
        <w:t>cosmochemical processes</w:t>
      </w:r>
      <w:r w:rsidR="00655E75">
        <w:rPr>
          <w:sz w:val="20"/>
        </w:rPr>
        <w:t>/</w:t>
      </w:r>
      <w:r w:rsidR="00655E75" w:rsidRPr="00655E75">
        <w:rPr>
          <w:sz w:val="20"/>
        </w:rPr>
        <w:t>events that cause such incompatibilities</w:t>
      </w:r>
      <w:r w:rsidR="00655E75">
        <w:rPr>
          <w:sz w:val="20"/>
        </w:rPr>
        <w:t xml:space="preserve">. </w:t>
      </w:r>
      <w:r w:rsidR="00CE1ABC">
        <w:rPr>
          <w:sz w:val="20"/>
        </w:rPr>
        <w:t xml:space="preserve">In this work, </w:t>
      </w:r>
      <w:r w:rsidR="00CE1ABC" w:rsidRPr="00CE1ABC">
        <w:rPr>
          <w:sz w:val="20"/>
        </w:rPr>
        <w:t xml:space="preserve">we present detailed spectroscopic </w:t>
      </w:r>
      <w:r w:rsidR="00152E05">
        <w:rPr>
          <w:sz w:val="20"/>
        </w:rPr>
        <w:t xml:space="preserve">and imaging </w:t>
      </w:r>
      <w:r w:rsidR="00CE1ABC" w:rsidRPr="00CE1ABC">
        <w:rPr>
          <w:sz w:val="20"/>
        </w:rPr>
        <w:t>data on</w:t>
      </w:r>
      <w:r w:rsidR="00CE1ABC">
        <w:rPr>
          <w:sz w:val="20"/>
        </w:rPr>
        <w:t xml:space="preserve"> multiple C2-ung chondrites</w:t>
      </w:r>
      <w:r w:rsidR="008B5B62">
        <w:rPr>
          <w:sz w:val="20"/>
        </w:rPr>
        <w:t xml:space="preserve"> and compare them with </w:t>
      </w:r>
      <w:r w:rsidR="00FF5425">
        <w:rPr>
          <w:sz w:val="20"/>
        </w:rPr>
        <w:t xml:space="preserve">various </w:t>
      </w:r>
      <w:r w:rsidR="008B5B62">
        <w:rPr>
          <w:sz w:val="20"/>
        </w:rPr>
        <w:t xml:space="preserve">members of well-established </w:t>
      </w:r>
      <w:r w:rsidR="00740CA8">
        <w:rPr>
          <w:sz w:val="20"/>
        </w:rPr>
        <w:t xml:space="preserve">C </w:t>
      </w:r>
      <w:r w:rsidR="008B5B62">
        <w:rPr>
          <w:sz w:val="20"/>
        </w:rPr>
        <w:t>chondrite</w:t>
      </w:r>
      <w:r w:rsidR="003B66CB">
        <w:rPr>
          <w:sz w:val="20"/>
        </w:rPr>
        <w:t xml:space="preserve"> groups</w:t>
      </w:r>
      <w:r w:rsidR="008B5B62">
        <w:rPr>
          <w:sz w:val="20"/>
        </w:rPr>
        <w:t xml:space="preserve">. </w:t>
      </w:r>
    </w:p>
    <w:p w14:paraId="607F1DCC" w14:textId="69A6F204" w:rsidR="004300F3" w:rsidRPr="00007A1C" w:rsidRDefault="007D3807" w:rsidP="00007A1C">
      <w:pPr>
        <w:ind w:firstLine="288"/>
        <w:jc w:val="both"/>
        <w:rPr>
          <w:sz w:val="20"/>
        </w:rPr>
      </w:pPr>
      <w:r>
        <w:rPr>
          <w:b/>
          <w:sz w:val="20"/>
        </w:rPr>
        <w:t>Samples</w:t>
      </w:r>
      <w:r w:rsidR="004300F3">
        <w:rPr>
          <w:b/>
          <w:sz w:val="20"/>
        </w:rPr>
        <w:t xml:space="preserve">: </w:t>
      </w:r>
      <w:r w:rsidR="004300F3" w:rsidRPr="004300F3">
        <w:rPr>
          <w:bCs/>
          <w:sz w:val="20"/>
        </w:rPr>
        <w:t xml:space="preserve">This work </w:t>
      </w:r>
      <w:r w:rsidR="004300F3">
        <w:rPr>
          <w:bCs/>
          <w:sz w:val="20"/>
        </w:rPr>
        <w:t>considers</w:t>
      </w:r>
      <w:r w:rsidR="004300F3" w:rsidRPr="004300F3">
        <w:rPr>
          <w:bCs/>
          <w:sz w:val="20"/>
        </w:rPr>
        <w:t xml:space="preserve"> several C2</w:t>
      </w:r>
      <w:r w:rsidR="004300F3" w:rsidRPr="00655E75">
        <w:rPr>
          <w:sz w:val="20"/>
        </w:rPr>
        <w:t>-ung chondrites</w:t>
      </w:r>
      <w:r w:rsidR="004300F3">
        <w:rPr>
          <w:sz w:val="20"/>
        </w:rPr>
        <w:t xml:space="preserve"> (QUE 99038, EET 83226, Tarda, </w:t>
      </w:r>
      <w:r w:rsidR="00FF6C34">
        <w:rPr>
          <w:sz w:val="20"/>
        </w:rPr>
        <w:t xml:space="preserve">and </w:t>
      </w:r>
      <w:r w:rsidR="004300F3">
        <w:rPr>
          <w:sz w:val="20"/>
        </w:rPr>
        <w:t xml:space="preserve">Tagish Lake) as well as a few C chondrites from </w:t>
      </w:r>
      <w:r w:rsidR="007A4754">
        <w:rPr>
          <w:sz w:val="20"/>
        </w:rPr>
        <w:t xml:space="preserve">the </w:t>
      </w:r>
      <w:r w:rsidR="004300F3">
        <w:rPr>
          <w:sz w:val="20"/>
        </w:rPr>
        <w:t xml:space="preserve">well-established </w:t>
      </w:r>
      <w:r w:rsidR="00D40513" w:rsidRPr="0054667D">
        <w:rPr>
          <w:sz w:val="20"/>
        </w:rPr>
        <w:t>groups</w:t>
      </w:r>
      <w:r w:rsidR="00D40513">
        <w:rPr>
          <w:sz w:val="20"/>
        </w:rPr>
        <w:t xml:space="preserve"> (such as</w:t>
      </w:r>
      <w:r w:rsidR="00D40513" w:rsidRPr="00D40513">
        <w:t xml:space="preserve"> </w:t>
      </w:r>
      <w:r w:rsidR="00D40513" w:rsidRPr="00D40513">
        <w:rPr>
          <w:sz w:val="20"/>
        </w:rPr>
        <w:t>Aguas Zarcas</w:t>
      </w:r>
      <w:r w:rsidR="00D40513">
        <w:rPr>
          <w:sz w:val="20"/>
        </w:rPr>
        <w:t xml:space="preserve">, Jbilet </w:t>
      </w:r>
      <w:r w:rsidR="00D40513" w:rsidRPr="00D40513">
        <w:rPr>
          <w:sz w:val="20"/>
        </w:rPr>
        <w:t>Winselwan</w:t>
      </w:r>
      <w:r w:rsidR="00D40513">
        <w:rPr>
          <w:sz w:val="20"/>
        </w:rPr>
        <w:t xml:space="preserve">, Allende). </w:t>
      </w:r>
      <w:r w:rsidR="007A4754">
        <w:rPr>
          <w:sz w:val="20"/>
        </w:rPr>
        <w:t>M</w:t>
      </w:r>
      <w:r w:rsidR="007D6401">
        <w:rPr>
          <w:sz w:val="20"/>
        </w:rPr>
        <w:t>eteorites were prepared as polished sections for the investigations.</w:t>
      </w:r>
      <w:r w:rsidR="00F01DB4">
        <w:rPr>
          <w:sz w:val="20"/>
        </w:rPr>
        <w:t xml:space="preserve"> </w:t>
      </w:r>
      <w:r w:rsidR="00007A1C">
        <w:rPr>
          <w:sz w:val="20"/>
        </w:rPr>
        <w:t>For meteorites with sufficient amounts, a portion was ground into fine powder using an agate mortar and pestle set to allow further investigations.</w:t>
      </w:r>
      <w:r w:rsidR="00F01DB4">
        <w:rPr>
          <w:sz w:val="20"/>
        </w:rPr>
        <w:t xml:space="preserve"> </w:t>
      </w:r>
      <w:r w:rsidR="007F4695">
        <w:rPr>
          <w:sz w:val="20"/>
        </w:rPr>
        <w:t>KBr pellets were made b</w:t>
      </w:r>
      <w:r w:rsidR="00F96298">
        <w:rPr>
          <w:sz w:val="20"/>
        </w:rPr>
        <w:t>y</w:t>
      </w:r>
      <w:r w:rsidR="007F4695">
        <w:rPr>
          <w:sz w:val="20"/>
        </w:rPr>
        <w:t xml:space="preserve"> mixing the powdered samples with pure KBr. </w:t>
      </w:r>
    </w:p>
    <w:p w14:paraId="4611A2F6" w14:textId="5B4BAEC0" w:rsidR="007403A2" w:rsidRDefault="007A4754" w:rsidP="00C74E06">
      <w:pPr>
        <w:ind w:firstLine="288"/>
        <w:jc w:val="both"/>
        <w:rPr>
          <w:b/>
          <w:sz w:val="20"/>
        </w:rPr>
      </w:pPr>
      <w:r>
        <w:rPr>
          <w:b/>
          <w:sz w:val="20"/>
        </w:rPr>
        <w:t>Techniques</w:t>
      </w:r>
      <w:r w:rsidR="007D3807">
        <w:rPr>
          <w:b/>
          <w:sz w:val="20"/>
        </w:rPr>
        <w:t xml:space="preserve">: </w:t>
      </w:r>
      <w:r w:rsidR="007B0989" w:rsidRPr="007B0989">
        <w:rPr>
          <w:bCs/>
          <w:sz w:val="20"/>
        </w:rPr>
        <w:t>A</w:t>
      </w:r>
      <w:r w:rsidRPr="007A4754">
        <w:rPr>
          <w:bCs/>
          <w:sz w:val="20"/>
        </w:rPr>
        <w:t xml:space="preserve"> Zeiss EVO-LS10 scanning electron microscope</w:t>
      </w:r>
      <w:r w:rsidR="002C0ABD">
        <w:rPr>
          <w:bCs/>
          <w:sz w:val="20"/>
        </w:rPr>
        <w:t xml:space="preserve"> (SEM)</w:t>
      </w:r>
      <w:r w:rsidR="00597683">
        <w:rPr>
          <w:bCs/>
          <w:sz w:val="20"/>
        </w:rPr>
        <w:t xml:space="preserve"> and </w:t>
      </w:r>
      <w:r w:rsidR="007B0989">
        <w:rPr>
          <w:bCs/>
          <w:sz w:val="20"/>
        </w:rPr>
        <w:t xml:space="preserve">a </w:t>
      </w:r>
      <w:r w:rsidR="002C0ABD">
        <w:rPr>
          <w:bCs/>
          <w:sz w:val="20"/>
        </w:rPr>
        <w:t>back scattered electron (BSE)</w:t>
      </w:r>
      <w:r w:rsidR="00597683">
        <w:rPr>
          <w:bCs/>
          <w:sz w:val="20"/>
        </w:rPr>
        <w:t xml:space="preserve"> detector</w:t>
      </w:r>
      <w:r w:rsidR="007B0989">
        <w:rPr>
          <w:bCs/>
          <w:sz w:val="20"/>
        </w:rPr>
        <w:t xml:space="preserve"> were used to collect BSE </w:t>
      </w:r>
      <w:r w:rsidR="002C0ABD">
        <w:rPr>
          <w:bCs/>
          <w:sz w:val="20"/>
        </w:rPr>
        <w:t>im</w:t>
      </w:r>
      <w:r w:rsidR="007410FF">
        <w:rPr>
          <w:bCs/>
          <w:sz w:val="20"/>
        </w:rPr>
        <w:t>a</w:t>
      </w:r>
      <w:r w:rsidR="002C0ABD">
        <w:rPr>
          <w:bCs/>
          <w:sz w:val="20"/>
        </w:rPr>
        <w:t>ges of the samples</w:t>
      </w:r>
      <w:r>
        <w:rPr>
          <w:bCs/>
          <w:sz w:val="20"/>
        </w:rPr>
        <w:t xml:space="preserve">. Raman spectra were collected using a WITec </w:t>
      </w:r>
      <w:r w:rsidR="00597683" w:rsidRPr="00597683">
        <w:rPr>
          <w:bCs/>
          <w:sz w:val="20"/>
        </w:rPr>
        <w:t xml:space="preserve">alpha300R </w:t>
      </w:r>
      <w:r>
        <w:rPr>
          <w:bCs/>
          <w:sz w:val="20"/>
        </w:rPr>
        <w:t>imaging syste</w:t>
      </w:r>
      <w:r w:rsidR="007410FF">
        <w:rPr>
          <w:bCs/>
          <w:sz w:val="20"/>
        </w:rPr>
        <w:t>m</w:t>
      </w:r>
      <w:r w:rsidR="00597683" w:rsidRPr="00597683">
        <w:t xml:space="preserve"> </w:t>
      </w:r>
      <w:r w:rsidR="00597683" w:rsidRPr="00597683">
        <w:rPr>
          <w:bCs/>
          <w:sz w:val="20"/>
        </w:rPr>
        <w:t>equipped with a 600 g/mm grating, 532 nm Nd:YAG laser, and a 50× objective</w:t>
      </w:r>
      <w:r w:rsidR="00597683">
        <w:rPr>
          <w:bCs/>
          <w:sz w:val="20"/>
        </w:rPr>
        <w:t xml:space="preserve">. </w:t>
      </w:r>
      <w:r w:rsidR="00597683" w:rsidRPr="00597683">
        <w:rPr>
          <w:bCs/>
          <w:sz w:val="20"/>
        </w:rPr>
        <w:t>F</w:t>
      </w:r>
      <w:r w:rsidR="00F31CA4">
        <w:rPr>
          <w:bCs/>
          <w:sz w:val="20"/>
        </w:rPr>
        <w:t xml:space="preserve">ourier transform Infrared (FTIR) and </w:t>
      </w:r>
      <w:r w:rsidR="00F31CA4" w:rsidRPr="00F31CA4">
        <w:rPr>
          <w:bCs/>
          <w:sz w:val="20"/>
        </w:rPr>
        <w:t>Thermogravimetric</w:t>
      </w:r>
      <w:r w:rsidR="00F31CA4">
        <w:rPr>
          <w:bCs/>
          <w:sz w:val="20"/>
        </w:rPr>
        <w:t xml:space="preserve"> spectra were collected for samples </w:t>
      </w:r>
      <w:r w:rsidR="00CC6DC3">
        <w:rPr>
          <w:bCs/>
          <w:sz w:val="20"/>
        </w:rPr>
        <w:t xml:space="preserve">with sufficient amounts. </w:t>
      </w:r>
      <w:r w:rsidR="007403A2">
        <w:rPr>
          <w:bCs/>
          <w:sz w:val="20"/>
        </w:rPr>
        <w:t xml:space="preserve">FTIR spectra were </w:t>
      </w:r>
      <w:r w:rsidR="00597683" w:rsidRPr="00597683">
        <w:rPr>
          <w:bCs/>
          <w:sz w:val="20"/>
        </w:rPr>
        <w:t>collected</w:t>
      </w:r>
      <w:r w:rsidR="00597683" w:rsidRPr="00597683">
        <w:t xml:space="preserve"> </w:t>
      </w:r>
      <w:r w:rsidR="00597683" w:rsidRPr="00597683">
        <w:rPr>
          <w:bCs/>
          <w:sz w:val="20"/>
        </w:rPr>
        <w:t xml:space="preserve">under vacuum using </w:t>
      </w:r>
      <w:r w:rsidR="009F0585">
        <w:rPr>
          <w:bCs/>
          <w:sz w:val="20"/>
        </w:rPr>
        <w:t xml:space="preserve">a </w:t>
      </w:r>
      <w:r w:rsidR="00597683" w:rsidRPr="00597683">
        <w:rPr>
          <w:bCs/>
          <w:sz w:val="20"/>
        </w:rPr>
        <w:t>Nicolet 6700 (Thermo Scientific) FTIR system</w:t>
      </w:r>
      <w:r w:rsidR="002C0ABD">
        <w:rPr>
          <w:bCs/>
          <w:sz w:val="20"/>
        </w:rPr>
        <w:t xml:space="preserve">. </w:t>
      </w:r>
      <w:r w:rsidR="00F31CA4" w:rsidRPr="00F31CA4">
        <w:rPr>
          <w:bCs/>
          <w:sz w:val="20"/>
        </w:rPr>
        <w:t>Thermogravimetric</w:t>
      </w:r>
      <w:r w:rsidR="007403A2">
        <w:rPr>
          <w:bCs/>
          <w:sz w:val="20"/>
        </w:rPr>
        <w:t xml:space="preserve"> data were collected using </w:t>
      </w:r>
      <w:r w:rsidR="007403A2" w:rsidRPr="007403A2">
        <w:rPr>
          <w:bCs/>
          <w:sz w:val="20"/>
        </w:rPr>
        <w:t>a Q500 (TA Instruments) thermal analyzer</w:t>
      </w:r>
      <w:r w:rsidR="007403A2">
        <w:rPr>
          <w:bCs/>
          <w:sz w:val="20"/>
        </w:rPr>
        <w:t xml:space="preserve"> </w:t>
      </w:r>
      <w:r w:rsidR="007403A2" w:rsidRPr="007403A2">
        <w:rPr>
          <w:bCs/>
          <w:sz w:val="20"/>
        </w:rPr>
        <w:t>between 25 °C to 950 °C at a continuous heating rate of 10 °C/min and in a nitrogen gas atmosphere flowing at 60 mL/min.</w:t>
      </w:r>
    </w:p>
    <w:p w14:paraId="08D3C992" w14:textId="586C8CD1" w:rsidR="000946E5" w:rsidRPr="0062262C" w:rsidRDefault="00A20AEC" w:rsidP="000946E5">
      <w:pPr>
        <w:ind w:firstLine="288"/>
        <w:jc w:val="both"/>
        <w:rPr>
          <w:bCs/>
          <w:sz w:val="20"/>
        </w:rPr>
      </w:pPr>
      <w:r>
        <w:rPr>
          <w:b/>
          <w:sz w:val="20"/>
        </w:rPr>
        <w:t xml:space="preserve">Results: </w:t>
      </w:r>
      <w:r w:rsidR="007403A2">
        <w:rPr>
          <w:b/>
          <w:sz w:val="20"/>
        </w:rPr>
        <w:t xml:space="preserve"> </w:t>
      </w:r>
      <w:r w:rsidR="00B47C2A" w:rsidRPr="00B47C2A">
        <w:rPr>
          <w:bCs/>
          <w:sz w:val="20"/>
        </w:rPr>
        <w:t xml:space="preserve">BSE images of QUE 99038 shows </w:t>
      </w:r>
      <w:r w:rsidR="00EE4161">
        <w:rPr>
          <w:bCs/>
          <w:sz w:val="20"/>
        </w:rPr>
        <w:t>very</w:t>
      </w:r>
      <w:r w:rsidR="00EE4161" w:rsidRPr="00B47C2A">
        <w:rPr>
          <w:bCs/>
          <w:sz w:val="20"/>
        </w:rPr>
        <w:t xml:space="preserve"> </w:t>
      </w:r>
      <w:r w:rsidR="00B47C2A" w:rsidRPr="00B47C2A">
        <w:rPr>
          <w:bCs/>
          <w:sz w:val="20"/>
        </w:rPr>
        <w:t xml:space="preserve">fine-grained matrix with abundant organic matter. </w:t>
      </w:r>
      <w:r w:rsidR="00B2664C">
        <w:rPr>
          <w:bCs/>
          <w:sz w:val="20"/>
        </w:rPr>
        <w:t>Fine-grained rims around c</w:t>
      </w:r>
      <w:r w:rsidR="00B30137">
        <w:rPr>
          <w:bCs/>
          <w:sz w:val="20"/>
        </w:rPr>
        <w:t xml:space="preserve">hondrules </w:t>
      </w:r>
      <w:r w:rsidR="00B2664C">
        <w:rPr>
          <w:bCs/>
          <w:sz w:val="20"/>
        </w:rPr>
        <w:t>are absent in QUE 99038</w:t>
      </w:r>
      <w:r w:rsidR="006935A0">
        <w:rPr>
          <w:bCs/>
          <w:sz w:val="20"/>
        </w:rPr>
        <w:t xml:space="preserve"> and Tarda</w:t>
      </w:r>
      <w:r w:rsidR="00B2664C">
        <w:rPr>
          <w:bCs/>
          <w:sz w:val="20"/>
        </w:rPr>
        <w:t xml:space="preserve">, however most chondrules in EET 83226 contain fine-grained rims. </w:t>
      </w:r>
      <w:r w:rsidR="00E74C32" w:rsidRPr="00B47C2A">
        <w:rPr>
          <w:bCs/>
          <w:sz w:val="20"/>
        </w:rPr>
        <w:t xml:space="preserve">Raman spectra of QUE 99038 presents the first order as well as the second order carbon Raman bands. EET 83226, Tarda, and Tagish Lake lack the second order bands. </w:t>
      </w:r>
      <w:r w:rsidR="00357B63" w:rsidRPr="00B47C2A">
        <w:rPr>
          <w:bCs/>
          <w:sz w:val="20"/>
        </w:rPr>
        <w:t>Investigation of carbon band parameters suggest</w:t>
      </w:r>
      <w:r w:rsidR="00A27B57" w:rsidRPr="00B47C2A">
        <w:rPr>
          <w:bCs/>
          <w:sz w:val="20"/>
        </w:rPr>
        <w:t xml:space="preserve">s </w:t>
      </w:r>
      <w:r w:rsidR="00EE4161">
        <w:rPr>
          <w:bCs/>
          <w:sz w:val="20"/>
        </w:rPr>
        <w:t xml:space="preserve">the </w:t>
      </w:r>
      <w:r w:rsidR="00A27B57" w:rsidRPr="00B47C2A">
        <w:rPr>
          <w:bCs/>
          <w:sz w:val="20"/>
        </w:rPr>
        <w:t>thermal metamorphic</w:t>
      </w:r>
      <w:r w:rsidR="00A27B57">
        <w:rPr>
          <w:bCs/>
          <w:sz w:val="20"/>
        </w:rPr>
        <w:t xml:space="preserve"> history of QUE 99038 is quite different than the rest of </w:t>
      </w:r>
      <w:r w:rsidR="00EE4161">
        <w:rPr>
          <w:bCs/>
          <w:sz w:val="20"/>
        </w:rPr>
        <w:t xml:space="preserve">these </w:t>
      </w:r>
      <w:r w:rsidR="00A27B57">
        <w:rPr>
          <w:bCs/>
          <w:sz w:val="20"/>
        </w:rPr>
        <w:t>C2</w:t>
      </w:r>
      <w:r w:rsidR="00934592">
        <w:rPr>
          <w:bCs/>
          <w:sz w:val="20"/>
        </w:rPr>
        <w:t>-</w:t>
      </w:r>
      <w:r w:rsidR="00A27B57">
        <w:rPr>
          <w:bCs/>
          <w:sz w:val="20"/>
        </w:rPr>
        <w:t>ung chondrites</w:t>
      </w:r>
      <w:r w:rsidR="00934592">
        <w:rPr>
          <w:bCs/>
          <w:sz w:val="20"/>
        </w:rPr>
        <w:t xml:space="preserve">. It rather plots </w:t>
      </w:r>
      <w:r w:rsidR="00DE3CE3">
        <w:rPr>
          <w:bCs/>
          <w:sz w:val="20"/>
        </w:rPr>
        <w:t>in close proximity</w:t>
      </w:r>
      <w:r w:rsidR="00934592">
        <w:rPr>
          <w:bCs/>
          <w:sz w:val="20"/>
        </w:rPr>
        <w:t xml:space="preserve"> to CV3 chondrites</w:t>
      </w:r>
      <w:r w:rsidR="00B56040">
        <w:rPr>
          <w:bCs/>
          <w:sz w:val="20"/>
        </w:rPr>
        <w:t xml:space="preserve"> </w:t>
      </w:r>
      <w:r w:rsidR="00247E5B">
        <w:rPr>
          <w:bCs/>
          <w:sz w:val="20"/>
        </w:rPr>
        <w:t>[2]</w:t>
      </w:r>
      <w:r w:rsidR="00934592">
        <w:rPr>
          <w:bCs/>
          <w:sz w:val="20"/>
        </w:rPr>
        <w:t xml:space="preserve">. EET 83226 is intermediate between CM and CO chondrites on the </w:t>
      </w:r>
      <w:r w:rsidR="00EE4161">
        <w:rPr>
          <w:bCs/>
          <w:sz w:val="20"/>
        </w:rPr>
        <w:t xml:space="preserve">basis </w:t>
      </w:r>
      <w:r w:rsidR="00934592">
        <w:rPr>
          <w:bCs/>
          <w:sz w:val="20"/>
        </w:rPr>
        <w:t xml:space="preserve">of its </w:t>
      </w:r>
      <w:r w:rsidR="00DE3CE3">
        <w:rPr>
          <w:bCs/>
          <w:sz w:val="20"/>
        </w:rPr>
        <w:t xml:space="preserve">carbon </w:t>
      </w:r>
      <w:r w:rsidR="00934592">
        <w:rPr>
          <w:bCs/>
          <w:sz w:val="20"/>
        </w:rPr>
        <w:t xml:space="preserve">band parameters. </w:t>
      </w:r>
      <w:r w:rsidR="00A34677">
        <w:rPr>
          <w:bCs/>
          <w:sz w:val="20"/>
        </w:rPr>
        <w:t xml:space="preserve">Tarda and Tagish Lake are consistent with being thermally metamorphosed at a </w:t>
      </w:r>
      <w:r w:rsidR="00A34677" w:rsidRPr="0062262C">
        <w:rPr>
          <w:bCs/>
          <w:sz w:val="20"/>
        </w:rPr>
        <w:t>lesser extent</w:t>
      </w:r>
      <w:r w:rsidR="006F64F4" w:rsidRPr="0062262C">
        <w:rPr>
          <w:bCs/>
          <w:sz w:val="20"/>
        </w:rPr>
        <w:t xml:space="preserve"> as they plot within other primitive C chondrites. </w:t>
      </w:r>
      <w:r w:rsidR="00DE3CE3" w:rsidRPr="0062262C">
        <w:rPr>
          <w:bCs/>
          <w:sz w:val="20"/>
        </w:rPr>
        <w:t xml:space="preserve">Furthermore, </w:t>
      </w:r>
      <w:r w:rsidR="00266E44" w:rsidRPr="0062262C">
        <w:rPr>
          <w:bCs/>
          <w:sz w:val="20"/>
        </w:rPr>
        <w:t xml:space="preserve">TGA </w:t>
      </w:r>
      <w:r w:rsidR="000946E5" w:rsidRPr="0062262C">
        <w:rPr>
          <w:bCs/>
          <w:sz w:val="20"/>
        </w:rPr>
        <w:t xml:space="preserve">mass loss </w:t>
      </w:r>
      <w:r w:rsidR="00266E44" w:rsidRPr="0062262C">
        <w:rPr>
          <w:bCs/>
          <w:sz w:val="20"/>
        </w:rPr>
        <w:t>spectr</w:t>
      </w:r>
      <w:r w:rsidR="00A4397B" w:rsidRPr="0062262C">
        <w:rPr>
          <w:bCs/>
          <w:sz w:val="20"/>
        </w:rPr>
        <w:t>um</w:t>
      </w:r>
      <w:r w:rsidR="00266E44" w:rsidRPr="0062262C">
        <w:rPr>
          <w:bCs/>
          <w:sz w:val="20"/>
        </w:rPr>
        <w:t xml:space="preserve"> of Tarda indicates a total mass loss of ~18.25 wt.%, of which </w:t>
      </w:r>
      <w:r w:rsidR="000946E5" w:rsidRPr="0062262C">
        <w:rPr>
          <w:bCs/>
          <w:sz w:val="20"/>
        </w:rPr>
        <w:t xml:space="preserve">9.45 wt.% is due to dehydration of </w:t>
      </w:r>
      <w:r w:rsidR="00266E44" w:rsidRPr="0062262C">
        <w:rPr>
          <w:bCs/>
          <w:sz w:val="20"/>
        </w:rPr>
        <w:t>phyllosilicates and 3.20 wt.%</w:t>
      </w:r>
      <w:r w:rsidR="000946E5" w:rsidRPr="0062262C">
        <w:rPr>
          <w:bCs/>
          <w:sz w:val="20"/>
        </w:rPr>
        <w:t xml:space="preserve"> is due to decomposition of carbonates. </w:t>
      </w:r>
      <w:r w:rsidR="006539A7" w:rsidRPr="0062262C">
        <w:rPr>
          <w:bCs/>
          <w:sz w:val="20"/>
        </w:rPr>
        <w:t xml:space="preserve">FTIR spectrum of Tarda presents a broad and prominent 3 µm OH band as well as </w:t>
      </w:r>
      <w:r w:rsidR="00EE4161">
        <w:rPr>
          <w:bCs/>
          <w:sz w:val="20"/>
        </w:rPr>
        <w:t>a</w:t>
      </w:r>
      <w:r w:rsidR="00EE4161" w:rsidRPr="0062262C">
        <w:rPr>
          <w:bCs/>
          <w:sz w:val="20"/>
        </w:rPr>
        <w:t xml:space="preserve"> </w:t>
      </w:r>
      <w:r w:rsidR="006539A7" w:rsidRPr="0062262C">
        <w:rPr>
          <w:bCs/>
          <w:sz w:val="20"/>
        </w:rPr>
        <w:t>sharp accompanying feature at 3680 cm</w:t>
      </w:r>
      <w:r w:rsidR="006539A7" w:rsidRPr="0062262C">
        <w:rPr>
          <w:bCs/>
          <w:sz w:val="20"/>
          <w:vertAlign w:val="superscript"/>
        </w:rPr>
        <w:t>-1</w:t>
      </w:r>
      <w:r w:rsidR="006539A7" w:rsidRPr="0062262C">
        <w:rPr>
          <w:bCs/>
          <w:sz w:val="20"/>
        </w:rPr>
        <w:t xml:space="preserve"> due to structural OH. </w:t>
      </w:r>
      <w:r w:rsidR="00E53672" w:rsidRPr="0062262C">
        <w:rPr>
          <w:bCs/>
          <w:sz w:val="20"/>
        </w:rPr>
        <w:t xml:space="preserve">Water decomposition percentages of Tarda and Tagish Lake are very similar </w:t>
      </w:r>
      <w:r w:rsidR="00247E5B" w:rsidRPr="0062262C">
        <w:rPr>
          <w:bCs/>
          <w:sz w:val="20"/>
        </w:rPr>
        <w:t>[3]</w:t>
      </w:r>
      <w:r w:rsidR="00E53672" w:rsidRPr="0062262C">
        <w:rPr>
          <w:bCs/>
          <w:sz w:val="20"/>
        </w:rPr>
        <w:t xml:space="preserve">.  </w:t>
      </w:r>
    </w:p>
    <w:p w14:paraId="32C39FDE" w14:textId="7F553769" w:rsidR="00C74E06" w:rsidRPr="0062262C" w:rsidRDefault="00C74E06" w:rsidP="00C74E06">
      <w:pPr>
        <w:ind w:firstLine="288"/>
        <w:jc w:val="both"/>
        <w:rPr>
          <w:sz w:val="20"/>
        </w:rPr>
      </w:pPr>
      <w:r w:rsidRPr="0062262C">
        <w:rPr>
          <w:b/>
          <w:sz w:val="20"/>
        </w:rPr>
        <w:t>References:</w:t>
      </w:r>
      <w:r w:rsidRPr="0062262C">
        <w:rPr>
          <w:sz w:val="20"/>
        </w:rPr>
        <w:t xml:space="preserve"> </w:t>
      </w:r>
    </w:p>
    <w:p w14:paraId="50E723FA" w14:textId="75F711B1" w:rsidR="0091647F" w:rsidRPr="0062262C" w:rsidRDefault="009C5F0C" w:rsidP="00FA3AA3">
      <w:pPr>
        <w:ind w:firstLine="288"/>
        <w:jc w:val="both"/>
        <w:rPr>
          <w:color w:val="222222"/>
          <w:sz w:val="20"/>
          <w:shd w:val="clear" w:color="auto" w:fill="FFFFFF"/>
        </w:rPr>
      </w:pPr>
      <w:r w:rsidRPr="0062262C">
        <w:rPr>
          <w:color w:val="222222"/>
          <w:sz w:val="20"/>
          <w:shd w:val="clear" w:color="auto" w:fill="FFFFFF"/>
        </w:rPr>
        <w:t xml:space="preserve">[1] Cloutis, E.A., Hudon, P., Hiroi, T., Gaffey, M.J. and Mann, P., (2012) </w:t>
      </w:r>
      <w:r w:rsidRPr="0062262C">
        <w:rPr>
          <w:i/>
          <w:iCs/>
          <w:color w:val="222222"/>
          <w:sz w:val="20"/>
          <w:shd w:val="clear" w:color="auto" w:fill="FFFFFF"/>
        </w:rPr>
        <w:t>Icarus</w:t>
      </w:r>
      <w:r w:rsidRPr="0062262C">
        <w:rPr>
          <w:color w:val="222222"/>
          <w:sz w:val="20"/>
          <w:shd w:val="clear" w:color="auto" w:fill="FFFFFF"/>
        </w:rPr>
        <w:t xml:space="preserve">, 221(2), pp.984-1001. [2] Yesiltas, M., Young, J. and Glotch, T.D., (2021) </w:t>
      </w:r>
      <w:r w:rsidRPr="0062262C">
        <w:rPr>
          <w:i/>
          <w:iCs/>
          <w:color w:val="222222"/>
          <w:sz w:val="20"/>
          <w:shd w:val="clear" w:color="auto" w:fill="FFFFFF"/>
        </w:rPr>
        <w:t xml:space="preserve">American Mineralogist, </w:t>
      </w:r>
      <w:r w:rsidRPr="0062262C">
        <w:rPr>
          <w:color w:val="222222"/>
          <w:sz w:val="20"/>
          <w:shd w:val="clear" w:color="auto" w:fill="FFFFFF"/>
        </w:rPr>
        <w:t>106(4), pp.506-517.</w:t>
      </w:r>
      <w:r w:rsidR="00FA3AA3" w:rsidRPr="0062262C">
        <w:rPr>
          <w:color w:val="222222"/>
          <w:sz w:val="20"/>
          <w:shd w:val="clear" w:color="auto" w:fill="FFFFFF"/>
        </w:rPr>
        <w:t xml:space="preserve"> </w:t>
      </w:r>
      <w:r w:rsidR="00247E5B" w:rsidRPr="0062262C">
        <w:rPr>
          <w:color w:val="222222"/>
          <w:sz w:val="20"/>
          <w:shd w:val="clear" w:color="auto" w:fill="FFFFFF"/>
        </w:rPr>
        <w:t xml:space="preserve">[3] </w:t>
      </w:r>
      <w:r w:rsidR="0091647F" w:rsidRPr="0062262C">
        <w:rPr>
          <w:color w:val="222222"/>
          <w:sz w:val="20"/>
          <w:shd w:val="clear" w:color="auto" w:fill="FFFFFF"/>
        </w:rPr>
        <w:t xml:space="preserve">Gilmour, C.M., Herd, C.D. and Beck, P., </w:t>
      </w:r>
      <w:r w:rsidR="00FA3AA3" w:rsidRPr="0062262C">
        <w:rPr>
          <w:color w:val="222222"/>
          <w:sz w:val="20"/>
          <w:shd w:val="clear" w:color="auto" w:fill="FFFFFF"/>
        </w:rPr>
        <w:t>(</w:t>
      </w:r>
      <w:r w:rsidR="0091647F" w:rsidRPr="0062262C">
        <w:rPr>
          <w:color w:val="222222"/>
          <w:sz w:val="20"/>
          <w:shd w:val="clear" w:color="auto" w:fill="FFFFFF"/>
        </w:rPr>
        <w:t>2019</w:t>
      </w:r>
      <w:r w:rsidR="00FA3AA3" w:rsidRPr="0062262C">
        <w:rPr>
          <w:color w:val="222222"/>
          <w:sz w:val="20"/>
          <w:shd w:val="clear" w:color="auto" w:fill="FFFFFF"/>
        </w:rPr>
        <w:t>)</w:t>
      </w:r>
      <w:r w:rsidR="0091647F" w:rsidRPr="0062262C">
        <w:rPr>
          <w:color w:val="222222"/>
          <w:sz w:val="20"/>
          <w:shd w:val="clear" w:color="auto" w:fill="FFFFFF"/>
        </w:rPr>
        <w:t xml:space="preserve"> </w:t>
      </w:r>
      <w:r w:rsidR="0091647F" w:rsidRPr="0062262C">
        <w:rPr>
          <w:i/>
          <w:iCs/>
          <w:color w:val="222222"/>
          <w:sz w:val="20"/>
          <w:shd w:val="clear" w:color="auto" w:fill="FFFFFF"/>
        </w:rPr>
        <w:t>Meteoritics &amp; Planetary Science</w:t>
      </w:r>
      <w:r w:rsidR="0091647F" w:rsidRPr="0062262C">
        <w:rPr>
          <w:color w:val="222222"/>
          <w:sz w:val="20"/>
          <w:shd w:val="clear" w:color="auto" w:fill="FFFFFF"/>
        </w:rPr>
        <w:t>, 54(9), pp.1951-1972.</w:t>
      </w:r>
    </w:p>
    <w:p w14:paraId="11648FE9" w14:textId="5D1EDC51" w:rsidR="0091647F" w:rsidRPr="0062262C" w:rsidRDefault="0091647F" w:rsidP="00AA629A">
      <w:pPr>
        <w:ind w:firstLine="288"/>
        <w:jc w:val="both"/>
        <w:rPr>
          <w:sz w:val="20"/>
        </w:rPr>
      </w:pPr>
    </w:p>
    <w:p w14:paraId="7F11DDCF" w14:textId="6B775152" w:rsidR="00244869" w:rsidRPr="0062262C" w:rsidRDefault="00244869" w:rsidP="00865BDE">
      <w:pPr>
        <w:ind w:firstLine="288"/>
        <w:jc w:val="both"/>
        <w:rPr>
          <w:color w:val="222222"/>
          <w:sz w:val="20"/>
          <w:shd w:val="clear" w:color="auto" w:fill="FFFFFF"/>
        </w:rPr>
      </w:pPr>
    </w:p>
    <w:p w14:paraId="55C79810" w14:textId="77777777" w:rsidR="00244869" w:rsidRPr="0062262C" w:rsidRDefault="00244869" w:rsidP="00865BDE">
      <w:pPr>
        <w:ind w:firstLine="288"/>
        <w:jc w:val="both"/>
        <w:rPr>
          <w:sz w:val="20"/>
        </w:rPr>
      </w:pPr>
    </w:p>
    <w:sectPr w:rsidR="00244869" w:rsidRPr="0062262C" w:rsidSect="00C74E06">
      <w:type w:val="continuous"/>
      <w:pgSz w:w="12240" w:h="15840"/>
      <w:pgMar w:top="1440" w:right="1440" w:bottom="1440" w:left="1440" w:header="720" w:footer="720" w:gutter="0"/>
      <w:cols w:space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E617EC" w14:textId="77777777" w:rsidR="00493ED5" w:rsidRDefault="00493ED5">
      <w:r>
        <w:separator/>
      </w:r>
    </w:p>
  </w:endnote>
  <w:endnote w:type="continuationSeparator" w:id="0">
    <w:p w14:paraId="2FFD85D9" w14:textId="77777777" w:rsidR="00493ED5" w:rsidRDefault="00493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95D50" w14:textId="77777777" w:rsidR="00694048" w:rsidRDefault="0069404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8DB696" w14:textId="77777777" w:rsidR="00493ED5" w:rsidRDefault="00493ED5">
      <w:r>
        <w:separator/>
      </w:r>
    </w:p>
  </w:footnote>
  <w:footnote w:type="continuationSeparator" w:id="0">
    <w:p w14:paraId="03DB51A5" w14:textId="77777777" w:rsidR="00493ED5" w:rsidRDefault="00493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0F917" w14:textId="77777777" w:rsidR="00694048" w:rsidRDefault="00694048">
    <w:pPr>
      <w:pStyle w:val="Header"/>
      <w:jc w:val="center"/>
    </w:pPr>
    <w:r>
      <w:t>SHORT TITLE HERE:  A. B. Author and C. D. Author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autoHyphenation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AB7"/>
    <w:rsid w:val="00007A1C"/>
    <w:rsid w:val="00040A9E"/>
    <w:rsid w:val="00044D23"/>
    <w:rsid w:val="000606B0"/>
    <w:rsid w:val="000946E5"/>
    <w:rsid w:val="000C12EC"/>
    <w:rsid w:val="000C32E3"/>
    <w:rsid w:val="000D1584"/>
    <w:rsid w:val="000D269A"/>
    <w:rsid w:val="000F1576"/>
    <w:rsid w:val="00104CE6"/>
    <w:rsid w:val="00131263"/>
    <w:rsid w:val="00152E05"/>
    <w:rsid w:val="0017068B"/>
    <w:rsid w:val="001A35CB"/>
    <w:rsid w:val="001F275D"/>
    <w:rsid w:val="00220009"/>
    <w:rsid w:val="00223B96"/>
    <w:rsid w:val="002262D0"/>
    <w:rsid w:val="002376CE"/>
    <w:rsid w:val="00244869"/>
    <w:rsid w:val="00247E5B"/>
    <w:rsid w:val="00266E44"/>
    <w:rsid w:val="00286FC0"/>
    <w:rsid w:val="00290AAB"/>
    <w:rsid w:val="002970AD"/>
    <w:rsid w:val="002C0ABD"/>
    <w:rsid w:val="002E7068"/>
    <w:rsid w:val="00311F97"/>
    <w:rsid w:val="00327E0F"/>
    <w:rsid w:val="0033459E"/>
    <w:rsid w:val="00353FE6"/>
    <w:rsid w:val="00357B63"/>
    <w:rsid w:val="003900B9"/>
    <w:rsid w:val="003B66CB"/>
    <w:rsid w:val="003C2FA8"/>
    <w:rsid w:val="003C6DEF"/>
    <w:rsid w:val="003E13B7"/>
    <w:rsid w:val="004300F3"/>
    <w:rsid w:val="00443AFF"/>
    <w:rsid w:val="004550CF"/>
    <w:rsid w:val="0046274B"/>
    <w:rsid w:val="00465BE3"/>
    <w:rsid w:val="00493ED5"/>
    <w:rsid w:val="004F5FE5"/>
    <w:rsid w:val="0052214F"/>
    <w:rsid w:val="0054667D"/>
    <w:rsid w:val="00580821"/>
    <w:rsid w:val="00585A89"/>
    <w:rsid w:val="00597683"/>
    <w:rsid w:val="005A74CE"/>
    <w:rsid w:val="005B3985"/>
    <w:rsid w:val="0062262C"/>
    <w:rsid w:val="00653738"/>
    <w:rsid w:val="006539A7"/>
    <w:rsid w:val="00655E75"/>
    <w:rsid w:val="00661A37"/>
    <w:rsid w:val="006636F4"/>
    <w:rsid w:val="00672E93"/>
    <w:rsid w:val="00686047"/>
    <w:rsid w:val="006935A0"/>
    <w:rsid w:val="00694048"/>
    <w:rsid w:val="006E5637"/>
    <w:rsid w:val="006F64F4"/>
    <w:rsid w:val="007403A2"/>
    <w:rsid w:val="00740CA8"/>
    <w:rsid w:val="007410FF"/>
    <w:rsid w:val="007A4754"/>
    <w:rsid w:val="007A7651"/>
    <w:rsid w:val="007B0989"/>
    <w:rsid w:val="007C6BAD"/>
    <w:rsid w:val="007D3807"/>
    <w:rsid w:val="007D6401"/>
    <w:rsid w:val="007E2C94"/>
    <w:rsid w:val="007F4695"/>
    <w:rsid w:val="007F7322"/>
    <w:rsid w:val="008224A9"/>
    <w:rsid w:val="00865BDE"/>
    <w:rsid w:val="00895411"/>
    <w:rsid w:val="008978FA"/>
    <w:rsid w:val="008B45DA"/>
    <w:rsid w:val="008B5B62"/>
    <w:rsid w:val="008F43D9"/>
    <w:rsid w:val="00906870"/>
    <w:rsid w:val="0091647F"/>
    <w:rsid w:val="00934592"/>
    <w:rsid w:val="00934B16"/>
    <w:rsid w:val="00972EE0"/>
    <w:rsid w:val="009739EB"/>
    <w:rsid w:val="009A76D6"/>
    <w:rsid w:val="009C5F0C"/>
    <w:rsid w:val="009D0EAC"/>
    <w:rsid w:val="009F0585"/>
    <w:rsid w:val="009F2BBF"/>
    <w:rsid w:val="00A1375B"/>
    <w:rsid w:val="00A20053"/>
    <w:rsid w:val="00A200E0"/>
    <w:rsid w:val="00A20AEC"/>
    <w:rsid w:val="00A27B57"/>
    <w:rsid w:val="00A34677"/>
    <w:rsid w:val="00A4397B"/>
    <w:rsid w:val="00A45B45"/>
    <w:rsid w:val="00A66914"/>
    <w:rsid w:val="00A90CC1"/>
    <w:rsid w:val="00AA629A"/>
    <w:rsid w:val="00AC04BD"/>
    <w:rsid w:val="00AD2CEC"/>
    <w:rsid w:val="00AF12BC"/>
    <w:rsid w:val="00AF35A9"/>
    <w:rsid w:val="00AF41F0"/>
    <w:rsid w:val="00B2664C"/>
    <w:rsid w:val="00B30137"/>
    <w:rsid w:val="00B47C2A"/>
    <w:rsid w:val="00B56040"/>
    <w:rsid w:val="00BB18DC"/>
    <w:rsid w:val="00BE1E3A"/>
    <w:rsid w:val="00BE751B"/>
    <w:rsid w:val="00C00E67"/>
    <w:rsid w:val="00C11E0C"/>
    <w:rsid w:val="00C220F5"/>
    <w:rsid w:val="00C45758"/>
    <w:rsid w:val="00C74E06"/>
    <w:rsid w:val="00C84AB7"/>
    <w:rsid w:val="00CA6DF5"/>
    <w:rsid w:val="00CC4673"/>
    <w:rsid w:val="00CC6DC3"/>
    <w:rsid w:val="00CD01EF"/>
    <w:rsid w:val="00CE1ABC"/>
    <w:rsid w:val="00CE4D73"/>
    <w:rsid w:val="00D16F98"/>
    <w:rsid w:val="00D16F9F"/>
    <w:rsid w:val="00D31F3D"/>
    <w:rsid w:val="00D40513"/>
    <w:rsid w:val="00D51D5C"/>
    <w:rsid w:val="00D77AFF"/>
    <w:rsid w:val="00DB07DD"/>
    <w:rsid w:val="00DE3CE3"/>
    <w:rsid w:val="00DE507E"/>
    <w:rsid w:val="00DF55AF"/>
    <w:rsid w:val="00E3458B"/>
    <w:rsid w:val="00E53672"/>
    <w:rsid w:val="00E56690"/>
    <w:rsid w:val="00E74C32"/>
    <w:rsid w:val="00EA3058"/>
    <w:rsid w:val="00EE0EEA"/>
    <w:rsid w:val="00EE4161"/>
    <w:rsid w:val="00F01DB4"/>
    <w:rsid w:val="00F23CC4"/>
    <w:rsid w:val="00F31CA4"/>
    <w:rsid w:val="00F377CE"/>
    <w:rsid w:val="00F716C0"/>
    <w:rsid w:val="00F726C7"/>
    <w:rsid w:val="00F9183A"/>
    <w:rsid w:val="00F96298"/>
    <w:rsid w:val="00FA3AA3"/>
    <w:rsid w:val="00FF5425"/>
    <w:rsid w:val="00FF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214EF5"/>
  <w15:docId w15:val="{90B37240-E8B8-4404-A808-0E9BE05B3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726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726C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7AF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11F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two-page abstracts in Word 97 (PC)</vt:lpstr>
    </vt:vector>
  </TitlesOfParts>
  <Company>CASS</Company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two-page abstracts in Word 97 (PC)</dc:title>
  <dc:creator>LPI</dc:creator>
  <cp:lastModifiedBy>Zolensky, Michael E. (JSC-XI211)</cp:lastModifiedBy>
  <cp:revision>2</cp:revision>
  <cp:lastPrinted>2011-07-22T17:46:00Z</cp:lastPrinted>
  <dcterms:created xsi:type="dcterms:W3CDTF">2021-06-14T04:58:00Z</dcterms:created>
  <dcterms:modified xsi:type="dcterms:W3CDTF">2021-06-14T04:58:00Z</dcterms:modified>
</cp:coreProperties>
</file>