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61473" w14:textId="293A8E2F" w:rsidR="0035466A" w:rsidRPr="00335DAE" w:rsidRDefault="0035466A" w:rsidP="0035466A">
      <w:pPr>
        <w:widowControl/>
        <w:tabs>
          <w:tab w:val="left" w:pos="0"/>
          <w:tab w:val="left" w:pos="361"/>
          <w:tab w:val="left" w:pos="722"/>
          <w:tab w:val="left" w:pos="1083"/>
          <w:tab w:val="left" w:pos="1444"/>
          <w:tab w:val="left" w:pos="1806"/>
          <w:tab w:val="left" w:pos="2167"/>
          <w:tab w:val="left" w:pos="2528"/>
          <w:tab w:val="left" w:pos="2889"/>
          <w:tab w:val="left" w:pos="3250"/>
          <w:tab w:val="left" w:pos="3612"/>
          <w:tab w:val="left" w:pos="3973"/>
          <w:tab w:val="left" w:pos="4334"/>
          <w:tab w:val="left" w:pos="4695"/>
          <w:tab w:val="left" w:pos="5056"/>
          <w:tab w:val="left" w:pos="5418"/>
          <w:tab w:val="left" w:pos="5779"/>
          <w:tab w:val="left" w:pos="6140"/>
          <w:tab w:val="left" w:pos="6501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Idea Evolution … What’s N</w:t>
      </w:r>
      <w:r w:rsidR="0008469E">
        <w:rPr>
          <w:b/>
          <w:bCs/>
          <w:sz w:val="28"/>
          <w:szCs w:val="28"/>
        </w:rPr>
        <w:t>e</w:t>
      </w:r>
      <w:r>
        <w:rPr>
          <w:b/>
          <w:bCs/>
          <w:sz w:val="28"/>
          <w:szCs w:val="28"/>
        </w:rPr>
        <w:t>xt</w:t>
      </w:r>
      <w:r w:rsidR="0008469E">
        <w:rPr>
          <w:b/>
          <w:bCs/>
          <w:sz w:val="28"/>
          <w:szCs w:val="28"/>
        </w:rPr>
        <w:t>?</w:t>
      </w:r>
    </w:p>
    <w:p w14:paraId="752B5EB5" w14:textId="77777777" w:rsidR="0035466A" w:rsidRPr="00335DAE" w:rsidRDefault="0035466A" w:rsidP="0035466A">
      <w:pPr>
        <w:widowControl/>
        <w:tabs>
          <w:tab w:val="left" w:pos="0"/>
          <w:tab w:val="left" w:pos="361"/>
          <w:tab w:val="left" w:pos="722"/>
          <w:tab w:val="left" w:pos="1083"/>
          <w:tab w:val="left" w:pos="1444"/>
          <w:tab w:val="left" w:pos="1806"/>
          <w:tab w:val="left" w:pos="2167"/>
          <w:tab w:val="left" w:pos="2528"/>
          <w:tab w:val="left" w:pos="2889"/>
          <w:tab w:val="left" w:pos="3250"/>
          <w:tab w:val="left" w:pos="3612"/>
          <w:tab w:val="left" w:pos="3973"/>
          <w:tab w:val="left" w:pos="4334"/>
          <w:tab w:val="left" w:pos="4695"/>
          <w:tab w:val="left" w:pos="5056"/>
          <w:tab w:val="left" w:pos="5418"/>
          <w:tab w:val="left" w:pos="5779"/>
          <w:tab w:val="left" w:pos="6140"/>
          <w:tab w:val="left" w:pos="6501"/>
        </w:tabs>
        <w:jc w:val="center"/>
      </w:pPr>
    </w:p>
    <w:p w14:paraId="238E7938" w14:textId="0CA44E36" w:rsidR="0035466A" w:rsidRPr="008677FB" w:rsidRDefault="0035466A" w:rsidP="0008469E">
      <w:pPr>
        <w:widowControl/>
        <w:tabs>
          <w:tab w:val="left" w:pos="0"/>
          <w:tab w:val="left" w:pos="361"/>
          <w:tab w:val="left" w:pos="722"/>
          <w:tab w:val="left" w:pos="1083"/>
          <w:tab w:val="left" w:pos="1444"/>
          <w:tab w:val="left" w:pos="1806"/>
          <w:tab w:val="left" w:pos="2167"/>
          <w:tab w:val="left" w:pos="2528"/>
          <w:tab w:val="left" w:pos="2889"/>
          <w:tab w:val="left" w:pos="3250"/>
          <w:tab w:val="left" w:pos="3612"/>
          <w:tab w:val="left" w:pos="3973"/>
          <w:tab w:val="left" w:pos="4334"/>
          <w:tab w:val="left" w:pos="4695"/>
          <w:tab w:val="left" w:pos="5056"/>
          <w:tab w:val="left" w:pos="5418"/>
          <w:tab w:val="left" w:pos="5779"/>
          <w:tab w:val="left" w:pos="6140"/>
          <w:tab w:val="left" w:pos="6501"/>
        </w:tabs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Christopher J. Wohl</w:t>
      </w:r>
    </w:p>
    <w:p w14:paraId="2BCD1391" w14:textId="77777777" w:rsidR="0035466A" w:rsidRPr="008677FB" w:rsidRDefault="0035466A" w:rsidP="0035466A">
      <w:pPr>
        <w:widowControl/>
        <w:tabs>
          <w:tab w:val="left" w:pos="0"/>
          <w:tab w:val="left" w:pos="361"/>
          <w:tab w:val="left" w:pos="722"/>
          <w:tab w:val="left" w:pos="1083"/>
          <w:tab w:val="left" w:pos="1444"/>
          <w:tab w:val="left" w:pos="1806"/>
          <w:tab w:val="left" w:pos="2167"/>
          <w:tab w:val="left" w:pos="2528"/>
          <w:tab w:val="left" w:pos="2889"/>
          <w:tab w:val="left" w:pos="3250"/>
          <w:tab w:val="left" w:pos="3612"/>
          <w:tab w:val="left" w:pos="3973"/>
          <w:tab w:val="left" w:pos="4334"/>
          <w:tab w:val="left" w:pos="4695"/>
          <w:tab w:val="left" w:pos="5056"/>
          <w:tab w:val="left" w:pos="5418"/>
          <w:tab w:val="left" w:pos="5779"/>
          <w:tab w:val="left" w:pos="6140"/>
          <w:tab w:val="left" w:pos="6501"/>
        </w:tabs>
        <w:jc w:val="center"/>
        <w:rPr>
          <w:i/>
          <w:iCs/>
          <w:sz w:val="24"/>
          <w:szCs w:val="24"/>
        </w:rPr>
      </w:pPr>
    </w:p>
    <w:p w14:paraId="75745A52" w14:textId="466D6077" w:rsidR="0035466A" w:rsidRPr="00335DAE" w:rsidRDefault="0035466A" w:rsidP="0035466A">
      <w:pPr>
        <w:widowControl/>
        <w:tabs>
          <w:tab w:val="left" w:pos="0"/>
          <w:tab w:val="left" w:pos="361"/>
          <w:tab w:val="left" w:pos="722"/>
          <w:tab w:val="left" w:pos="1083"/>
          <w:tab w:val="left" w:pos="1444"/>
          <w:tab w:val="left" w:pos="1806"/>
          <w:tab w:val="left" w:pos="2167"/>
          <w:tab w:val="left" w:pos="2528"/>
          <w:tab w:val="left" w:pos="2889"/>
          <w:tab w:val="left" w:pos="3250"/>
          <w:tab w:val="left" w:pos="3612"/>
          <w:tab w:val="left" w:pos="3973"/>
          <w:tab w:val="left" w:pos="4334"/>
          <w:tab w:val="left" w:pos="4695"/>
          <w:tab w:val="left" w:pos="5056"/>
          <w:tab w:val="left" w:pos="5418"/>
          <w:tab w:val="left" w:pos="5779"/>
          <w:tab w:val="left" w:pos="6140"/>
          <w:tab w:val="left" w:pos="6501"/>
        </w:tabs>
        <w:jc w:val="center"/>
        <w:rPr>
          <w:i/>
          <w:iCs/>
          <w:sz w:val="24"/>
          <w:szCs w:val="24"/>
          <w:vertAlign w:val="superscript"/>
        </w:rPr>
      </w:pPr>
      <w:r w:rsidRPr="00335DAE">
        <w:rPr>
          <w:i/>
          <w:iCs/>
          <w:sz w:val="24"/>
          <w:szCs w:val="24"/>
        </w:rPr>
        <w:t>NASA Langley Research Center</w:t>
      </w:r>
      <w:r>
        <w:rPr>
          <w:i/>
          <w:iCs/>
          <w:sz w:val="24"/>
          <w:szCs w:val="24"/>
        </w:rPr>
        <w:t xml:space="preserve">, </w:t>
      </w:r>
      <w:r w:rsidRPr="00335DAE">
        <w:rPr>
          <w:i/>
          <w:iCs/>
          <w:sz w:val="24"/>
          <w:szCs w:val="24"/>
        </w:rPr>
        <w:t>Hampton, VA, 23681, USA</w:t>
      </w:r>
    </w:p>
    <w:p w14:paraId="710EFCA5" w14:textId="6D1F714F" w:rsidR="00464727" w:rsidRDefault="00464727"/>
    <w:p w14:paraId="6A4AD18B" w14:textId="5355A66C" w:rsidR="0008469E" w:rsidRDefault="0008469E"/>
    <w:p w14:paraId="17DE70C7" w14:textId="7DF85099" w:rsidR="0008469E" w:rsidRDefault="0008469E">
      <w:r>
        <w:t xml:space="preserve">No research project lasts forever.  Even the most wildly successful </w:t>
      </w:r>
      <w:r w:rsidR="00EA5D88">
        <w:t xml:space="preserve">programs will eventually come to an end.  The challenge in that moment, when </w:t>
      </w:r>
      <w:r w:rsidR="00202A90">
        <w:t>a</w:t>
      </w:r>
      <w:r w:rsidR="00EA5D88">
        <w:t xml:space="preserve"> project ends, is how to take what was learned in that project and apply it to the next </w:t>
      </w:r>
      <w:r w:rsidR="006C25B0">
        <w:t xml:space="preserve">research activity you undertake.  Although </w:t>
      </w:r>
      <w:r w:rsidR="009042B3">
        <w:t xml:space="preserve">not always possible, information and insights from a project that is underway or coming to a close </w:t>
      </w:r>
      <w:r w:rsidR="003D0B05">
        <w:t>can</w:t>
      </w:r>
      <w:r w:rsidR="009042B3">
        <w:t xml:space="preserve"> be leveraged to identify a new </w:t>
      </w:r>
      <w:r w:rsidR="00B63A30">
        <w:t xml:space="preserve">research </w:t>
      </w:r>
      <w:r w:rsidR="009042B3">
        <w:t xml:space="preserve">direction </w:t>
      </w:r>
      <w:r w:rsidR="00B63A30">
        <w:t xml:space="preserve">and advance existing tangentially related activities.  In this presentation, </w:t>
      </w:r>
      <w:r w:rsidR="00D44739">
        <w:t>a common thread will be followed through a series of sequential research projects where lessons learned in</w:t>
      </w:r>
      <w:r w:rsidR="00E25812">
        <w:t xml:space="preserve"> each activity were built into the next enabling </w:t>
      </w:r>
      <w:r w:rsidR="00E90E49">
        <w:t xml:space="preserve">each new research project to advance further and faster.  Initial research focused on lunar dust adhesion mitigation </w:t>
      </w:r>
      <w:r w:rsidR="00862B1C">
        <w:t xml:space="preserve">coalesced </w:t>
      </w:r>
      <w:r w:rsidR="003445EB">
        <w:t>into</w:t>
      </w:r>
      <w:r w:rsidR="00E90E49">
        <w:t xml:space="preserve"> </w:t>
      </w:r>
      <w:r w:rsidR="006D7592">
        <w:t>two major contributors to adhesion interactions</w:t>
      </w:r>
      <w:r w:rsidR="003445EB">
        <w:t xml:space="preserve">; which were, not surprisingly, </w:t>
      </w:r>
      <w:r w:rsidR="006D7592">
        <w:t xml:space="preserve">surface chemistry and topography.  This knowledge was applied to </w:t>
      </w:r>
      <w:r w:rsidR="00B2193F">
        <w:t xml:space="preserve">addressing insect residue adhesion mitigation on commercial aircraft </w:t>
      </w:r>
      <w:r w:rsidR="00C959CC">
        <w:t xml:space="preserve">leading edge </w:t>
      </w:r>
      <w:r w:rsidR="00B2193F">
        <w:t xml:space="preserve">surfaces.  </w:t>
      </w:r>
      <w:r w:rsidR="008A23E1">
        <w:t>Composite epoxy c</w:t>
      </w:r>
      <w:r w:rsidR="00B2193F">
        <w:t xml:space="preserve">oatings formulated </w:t>
      </w:r>
      <w:r w:rsidR="008A23E1">
        <w:t>with controlled surface chemistry and topography were</w:t>
      </w:r>
      <w:r w:rsidR="00AF341D">
        <w:t xml:space="preserve"> evaluated and led to identification of additional </w:t>
      </w:r>
      <w:r w:rsidR="00C959CC">
        <w:t xml:space="preserve">relevant </w:t>
      </w:r>
      <w:r w:rsidR="00B54437">
        <w:t>considerations</w:t>
      </w:r>
      <w:r w:rsidR="004C1C03">
        <w:t xml:space="preserve">: dynamics and surface morphology.  </w:t>
      </w:r>
      <w:r w:rsidR="00960AD3">
        <w:t xml:space="preserve">Collectively, these considerations were applied to address impact ice adhesion mitigation where further </w:t>
      </w:r>
      <w:r w:rsidR="002A5F46">
        <w:t xml:space="preserve">properties were elucidated: surface mechanical properties and durability.  </w:t>
      </w:r>
      <w:r w:rsidR="00A85A7B">
        <w:t xml:space="preserve">Seeking commonality between </w:t>
      </w:r>
      <w:r w:rsidR="00B54437">
        <w:t xml:space="preserve">these </w:t>
      </w:r>
      <w:r w:rsidR="00A85A7B">
        <w:t xml:space="preserve">research endeavors </w:t>
      </w:r>
      <w:r w:rsidR="000C48C1">
        <w:t>led to greater understa</w:t>
      </w:r>
      <w:r w:rsidR="00521060">
        <w:t xml:space="preserve">nding of each new research objective and </w:t>
      </w:r>
      <w:r w:rsidR="00D557EF">
        <w:t xml:space="preserve">ultimately, identification of robust, viable </w:t>
      </w:r>
      <w:r w:rsidR="00202A90">
        <w:t>pathways toward meaningful results.</w:t>
      </w:r>
      <w:r w:rsidR="00A85A7B">
        <w:t xml:space="preserve"> </w:t>
      </w:r>
    </w:p>
    <w:p w14:paraId="3A38F9AA" w14:textId="36CEC0CE" w:rsidR="00EC6485" w:rsidRDefault="00EC6485"/>
    <w:p w14:paraId="34C774B4" w14:textId="7F2499B0" w:rsidR="00EC6485" w:rsidRDefault="00EC6485">
      <w:hyperlink r:id="rId7" w:history="1">
        <w:r w:rsidRPr="003E5D04">
          <w:rPr>
            <w:rStyle w:val="Hyperlink"/>
          </w:rPr>
          <w:t>c.j.wohl@nasa.gov</w:t>
        </w:r>
      </w:hyperlink>
    </w:p>
    <w:p w14:paraId="18F759DB" w14:textId="77777777" w:rsidR="00EC6485" w:rsidRDefault="00EC6485">
      <w:bookmarkStart w:id="0" w:name="_GoBack"/>
      <w:bookmarkEnd w:id="0"/>
    </w:p>
    <w:sectPr w:rsidR="00EC64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02F"/>
    <w:rsid w:val="0008469E"/>
    <w:rsid w:val="000C48C1"/>
    <w:rsid w:val="00131A02"/>
    <w:rsid w:val="00202A90"/>
    <w:rsid w:val="002A5F46"/>
    <w:rsid w:val="0032778E"/>
    <w:rsid w:val="003445EB"/>
    <w:rsid w:val="0035466A"/>
    <w:rsid w:val="003D0B05"/>
    <w:rsid w:val="00464727"/>
    <w:rsid w:val="004C1C03"/>
    <w:rsid w:val="00521060"/>
    <w:rsid w:val="006C25B0"/>
    <w:rsid w:val="006D7592"/>
    <w:rsid w:val="00862B1C"/>
    <w:rsid w:val="008A23E1"/>
    <w:rsid w:val="009042B3"/>
    <w:rsid w:val="00960AD3"/>
    <w:rsid w:val="00A85A7B"/>
    <w:rsid w:val="00AF341D"/>
    <w:rsid w:val="00B2193F"/>
    <w:rsid w:val="00B54437"/>
    <w:rsid w:val="00B63A30"/>
    <w:rsid w:val="00C959CC"/>
    <w:rsid w:val="00D44739"/>
    <w:rsid w:val="00D557EF"/>
    <w:rsid w:val="00E0502F"/>
    <w:rsid w:val="00E25812"/>
    <w:rsid w:val="00E90E49"/>
    <w:rsid w:val="00EA5D88"/>
    <w:rsid w:val="00EC6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17B61"/>
  <w15:chartTrackingRefBased/>
  <w15:docId w15:val="{7F6CE0FC-7FE4-4B15-A1E7-CBF43F008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6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466A"/>
    <w:pPr>
      <w:widowControl/>
      <w:autoSpaceDE/>
      <w:autoSpaceDN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66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C64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64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c.j.wohl@nasa.gov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D71F3C3AD162418168A3D1EEC31C68" ma:contentTypeVersion="13" ma:contentTypeDescription="Create a new document." ma:contentTypeScope="" ma:versionID="bd4f02a2ef4b175d17b1596f2aa4b6ce">
  <xsd:schema xmlns:xsd="http://www.w3.org/2001/XMLSchema" xmlns:xs="http://www.w3.org/2001/XMLSchema" xmlns:p="http://schemas.microsoft.com/office/2006/metadata/properties" xmlns:ns1="http://schemas.microsoft.com/sharepoint/v3" xmlns:ns3="3cb15ddf-dbe9-47ea-851d-c70642058130" xmlns:ns4="4817ca35-7031-43a6-bda2-0d9832ef6347" targetNamespace="http://schemas.microsoft.com/office/2006/metadata/properties" ma:root="true" ma:fieldsID="75eaf6942e3198bc47429d20a20f83bf" ns1:_="" ns3:_="" ns4:_="">
    <xsd:import namespace="http://schemas.microsoft.com/sharepoint/v3"/>
    <xsd:import namespace="3cb15ddf-dbe9-47ea-851d-c70642058130"/>
    <xsd:import namespace="4817ca35-7031-43a6-bda2-0d9832ef634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b15ddf-dbe9-47ea-851d-c706420581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7ca35-7031-43a6-bda2-0d9832ef634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E3B9B46-0408-484C-9CB4-DC2C779711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cb15ddf-dbe9-47ea-851d-c70642058130"/>
    <ds:schemaRef ds:uri="4817ca35-7031-43a6-bda2-0d9832ef63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0455DF-85FC-4727-AD94-8723D1934F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426078-C12A-4216-8F81-8161BFDC11F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265</Words>
  <Characters>1512</Characters>
  <Application>Microsoft Office Word</Application>
  <DocSecurity>0</DocSecurity>
  <Lines>12</Lines>
  <Paragraphs>3</Paragraphs>
  <ScaleCrop>false</ScaleCrop>
  <Company>NASA EUSO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Wohl, Christopher J. (LARC-D307)</dc:creator>
  <cp:keywords/>
  <dc:description/>
  <cp:lastModifiedBy>Wohl, Christopher J. (LARC-D307)</cp:lastModifiedBy>
  <cp:revision>30</cp:revision>
  <dcterms:created xsi:type="dcterms:W3CDTF">2021-06-16T14:43:00Z</dcterms:created>
  <dcterms:modified xsi:type="dcterms:W3CDTF">2021-06-16T15:04:00Z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0x010100E2D71F3C3AD162418168A3D1EEC31C68</vt:lpwstr>
  </property>
</Properties>
</file>