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82CFCE" w14:textId="77777777" w:rsidR="00EA709C" w:rsidRDefault="00EA709C" w:rsidP="00EA709C">
      <w:pPr>
        <w:rPr>
          <w:rFonts w:ascii="Segoe UI" w:eastAsia="Times New Roman" w:hAnsi="Segoe UI" w:cs="Segoe UI"/>
          <w:sz w:val="21"/>
          <w:szCs w:val="21"/>
          <w:u w:val="single"/>
        </w:rPr>
      </w:pPr>
      <w:r>
        <w:rPr>
          <w:rFonts w:ascii="Segoe UI" w:eastAsia="Times New Roman" w:hAnsi="Segoe UI" w:cs="Segoe UI"/>
          <w:sz w:val="21"/>
          <w:szCs w:val="21"/>
          <w:u w:val="single"/>
        </w:rPr>
        <w:t>Conference: IEEE Aerospace (March 5-12, 2022)</w:t>
      </w:r>
    </w:p>
    <w:p w14:paraId="716B10C3" w14:textId="77777777" w:rsidR="00EA709C" w:rsidRDefault="00EA709C" w:rsidP="00EA709C">
      <w:pPr>
        <w:rPr>
          <w:rFonts w:ascii="Segoe UI" w:eastAsia="Times New Roman" w:hAnsi="Segoe UI" w:cs="Segoe UI"/>
          <w:sz w:val="21"/>
          <w:szCs w:val="21"/>
          <w:u w:val="single"/>
        </w:rPr>
      </w:pPr>
      <w:r>
        <w:rPr>
          <w:rFonts w:ascii="Segoe UI" w:eastAsia="Times New Roman" w:hAnsi="Segoe UI" w:cs="Segoe UI"/>
          <w:sz w:val="21"/>
          <w:szCs w:val="21"/>
          <w:u w:val="single"/>
        </w:rPr>
        <w:t xml:space="preserve">Session 13.09 – Promote (and </w:t>
      </w:r>
      <w:proofErr w:type="gramStart"/>
      <w:r>
        <w:rPr>
          <w:rFonts w:ascii="Segoe UI" w:eastAsia="Times New Roman" w:hAnsi="Segoe UI" w:cs="Segoe UI"/>
          <w:sz w:val="21"/>
          <w:szCs w:val="21"/>
          <w:u w:val="single"/>
        </w:rPr>
        <w:t>Provoke</w:t>
      </w:r>
      <w:proofErr w:type="gramEnd"/>
      <w:r>
        <w:rPr>
          <w:rFonts w:ascii="Segoe UI" w:eastAsia="Times New Roman" w:hAnsi="Segoe UI" w:cs="Segoe UI"/>
          <w:sz w:val="21"/>
          <w:szCs w:val="21"/>
          <w:u w:val="single"/>
        </w:rPr>
        <w:t>!) Cultural Change</w:t>
      </w:r>
    </w:p>
    <w:p w14:paraId="336EFDA7" w14:textId="77777777" w:rsidR="00EA709C" w:rsidRDefault="00EA709C" w:rsidP="00EA709C">
      <w:pPr>
        <w:rPr>
          <w:rFonts w:ascii="Segoe UI" w:eastAsia="Times New Roman" w:hAnsi="Segoe UI" w:cs="Segoe UI"/>
          <w:sz w:val="21"/>
          <w:szCs w:val="21"/>
          <w:u w:val="single"/>
        </w:rPr>
      </w:pPr>
      <w:r>
        <w:rPr>
          <w:rFonts w:ascii="Segoe UI" w:eastAsia="Times New Roman" w:hAnsi="Segoe UI" w:cs="Segoe UI"/>
          <w:sz w:val="21"/>
          <w:szCs w:val="21"/>
          <w:u w:val="single"/>
        </w:rPr>
        <w:t xml:space="preserve">Paper Title: </w:t>
      </w:r>
      <w:r w:rsidRPr="00BF493F">
        <w:rPr>
          <w:rFonts w:ascii="Segoe UI" w:eastAsia="Times New Roman" w:hAnsi="Segoe UI" w:cs="Segoe UI"/>
          <w:sz w:val="21"/>
          <w:szCs w:val="21"/>
          <w:u w:val="single"/>
        </w:rPr>
        <w:t>Forging the Forg</w:t>
      </w:r>
      <w:r>
        <w:rPr>
          <w:rFonts w:ascii="Segoe UI" w:eastAsia="Times New Roman" w:hAnsi="Segoe UI" w:cs="Segoe UI"/>
          <w:sz w:val="21"/>
          <w:szCs w:val="21"/>
          <w:u w:val="single"/>
        </w:rPr>
        <w:t>e</w:t>
      </w:r>
    </w:p>
    <w:p w14:paraId="4405D067" w14:textId="77777777" w:rsidR="00EA709C" w:rsidRPr="00BF493F" w:rsidRDefault="00EA709C" w:rsidP="00EA709C">
      <w:pPr>
        <w:rPr>
          <w:rFonts w:ascii="Segoe UI" w:eastAsia="Times New Roman" w:hAnsi="Segoe UI" w:cs="Segoe UI"/>
          <w:sz w:val="21"/>
          <w:szCs w:val="21"/>
          <w:u w:val="single"/>
        </w:rPr>
      </w:pPr>
      <w:r>
        <w:rPr>
          <w:rFonts w:ascii="Segoe UI" w:eastAsia="Times New Roman" w:hAnsi="Segoe UI" w:cs="Segoe UI"/>
          <w:sz w:val="21"/>
          <w:szCs w:val="21"/>
          <w:u w:val="single"/>
        </w:rPr>
        <w:t xml:space="preserve">Authors: </w:t>
      </w:r>
      <w:r w:rsidRPr="00F74917">
        <w:rPr>
          <w:rFonts w:ascii="Segoe UI" w:eastAsia="Times New Roman" w:hAnsi="Segoe UI" w:cs="Segoe UI"/>
          <w:sz w:val="21"/>
          <w:szCs w:val="21"/>
          <w:u w:val="single"/>
        </w:rPr>
        <w:t>B</w:t>
      </w:r>
      <w:r w:rsidRPr="00BF493F">
        <w:rPr>
          <w:rFonts w:ascii="Segoe UI" w:eastAsia="Times New Roman" w:hAnsi="Segoe UI" w:cs="Segoe UI"/>
          <w:sz w:val="21"/>
          <w:szCs w:val="21"/>
          <w:u w:val="single"/>
        </w:rPr>
        <w:t>annon, O'</w:t>
      </w:r>
      <w:r>
        <w:rPr>
          <w:rFonts w:ascii="Segoe UI" w:eastAsia="Times New Roman" w:hAnsi="Segoe UI" w:cs="Segoe UI"/>
          <w:sz w:val="21"/>
          <w:szCs w:val="21"/>
          <w:u w:val="single"/>
        </w:rPr>
        <w:t>N</w:t>
      </w:r>
      <w:r w:rsidRPr="00BF493F">
        <w:rPr>
          <w:rFonts w:ascii="Segoe UI" w:eastAsia="Times New Roman" w:hAnsi="Segoe UI" w:cs="Segoe UI"/>
          <w:sz w:val="21"/>
          <w:szCs w:val="21"/>
          <w:u w:val="single"/>
        </w:rPr>
        <w:t xml:space="preserve">eill, </w:t>
      </w:r>
      <w:proofErr w:type="spellStart"/>
      <w:r w:rsidRPr="00BF493F">
        <w:rPr>
          <w:rFonts w:ascii="Segoe UI" w:eastAsia="Times New Roman" w:hAnsi="Segoe UI" w:cs="Segoe UI"/>
          <w:sz w:val="21"/>
          <w:szCs w:val="21"/>
          <w:u w:val="single"/>
        </w:rPr>
        <w:t>Interbartolo</w:t>
      </w:r>
      <w:proofErr w:type="spellEnd"/>
      <w:r w:rsidRPr="00BF493F">
        <w:rPr>
          <w:rFonts w:ascii="Segoe UI" w:eastAsia="Times New Roman" w:hAnsi="Segoe UI" w:cs="Segoe UI"/>
          <w:sz w:val="21"/>
          <w:szCs w:val="21"/>
          <w:u w:val="single"/>
        </w:rPr>
        <w:t xml:space="preserve">, </w:t>
      </w:r>
      <w:r w:rsidRPr="00F74917">
        <w:rPr>
          <w:rFonts w:ascii="Segoe UI" w:eastAsia="Times New Roman" w:hAnsi="Segoe UI" w:cs="Segoe UI"/>
          <w:sz w:val="21"/>
          <w:szCs w:val="21"/>
          <w:u w:val="single"/>
        </w:rPr>
        <w:t>B</w:t>
      </w:r>
      <w:r w:rsidRPr="00BF493F">
        <w:rPr>
          <w:rFonts w:ascii="Segoe UI" w:eastAsia="Times New Roman" w:hAnsi="Segoe UI" w:cs="Segoe UI"/>
          <w:sz w:val="21"/>
          <w:szCs w:val="21"/>
          <w:u w:val="single"/>
        </w:rPr>
        <w:t>lac</w:t>
      </w:r>
      <w:r>
        <w:rPr>
          <w:rFonts w:ascii="Segoe UI" w:eastAsia="Times New Roman" w:hAnsi="Segoe UI" w:cs="Segoe UI"/>
          <w:sz w:val="21"/>
          <w:szCs w:val="21"/>
          <w:u w:val="single"/>
        </w:rPr>
        <w:t>k</w:t>
      </w:r>
    </w:p>
    <w:p w14:paraId="2E18C600" w14:textId="77777777" w:rsidR="00EA709C" w:rsidRDefault="00EA709C" w:rsidP="00EA709C">
      <w:pPr>
        <w:ind w:firstLine="720"/>
        <w:rPr>
          <w:rFonts w:ascii="Segoe UI" w:eastAsia="Times New Roman" w:hAnsi="Segoe UI" w:cs="Segoe UI"/>
          <w:sz w:val="21"/>
          <w:szCs w:val="21"/>
        </w:rPr>
      </w:pPr>
      <w:r w:rsidRPr="00BF493F">
        <w:rPr>
          <w:rFonts w:ascii="Segoe UI" w:eastAsia="Times New Roman" w:hAnsi="Segoe UI" w:cs="Segoe UI"/>
          <w:sz w:val="21"/>
          <w:szCs w:val="21"/>
        </w:rPr>
        <w:t xml:space="preserve">As part of the </w:t>
      </w:r>
      <w:r>
        <w:rPr>
          <w:rFonts w:ascii="Segoe UI" w:eastAsia="Times New Roman" w:hAnsi="Segoe UI" w:cs="Segoe UI"/>
          <w:sz w:val="21"/>
          <w:szCs w:val="21"/>
        </w:rPr>
        <w:t>NASA Johnson Space Center’s (JSC)</w:t>
      </w:r>
      <w:r w:rsidRPr="00BF493F">
        <w:rPr>
          <w:rFonts w:ascii="Segoe UI" w:eastAsia="Times New Roman" w:hAnsi="Segoe UI" w:cs="Segoe UI"/>
          <w:sz w:val="21"/>
          <w:szCs w:val="21"/>
        </w:rPr>
        <w:t xml:space="preserve"> effort to revitalize and recommit to </w:t>
      </w:r>
      <w:r>
        <w:rPr>
          <w:rFonts w:ascii="Segoe UI" w:eastAsia="Times New Roman" w:hAnsi="Segoe UI" w:cs="Segoe UI"/>
          <w:sz w:val="21"/>
          <w:szCs w:val="21"/>
        </w:rPr>
        <w:t>our</w:t>
      </w:r>
      <w:r w:rsidRPr="00BF493F">
        <w:rPr>
          <w:rFonts w:ascii="Segoe UI" w:eastAsia="Times New Roman" w:hAnsi="Segoe UI" w:cs="Segoe UI"/>
          <w:sz w:val="21"/>
          <w:szCs w:val="21"/>
        </w:rPr>
        <w:t xml:space="preserve"> </w:t>
      </w:r>
      <w:r>
        <w:rPr>
          <w:rFonts w:ascii="Segoe UI" w:eastAsia="Times New Roman" w:hAnsi="Segoe UI" w:cs="Segoe UI"/>
          <w:sz w:val="21"/>
          <w:szCs w:val="21"/>
        </w:rPr>
        <w:t>“</w:t>
      </w:r>
      <w:r w:rsidRPr="00BF493F">
        <w:rPr>
          <w:rFonts w:ascii="Segoe UI" w:eastAsia="Times New Roman" w:hAnsi="Segoe UI" w:cs="Segoe UI"/>
          <w:sz w:val="21"/>
          <w:szCs w:val="21"/>
        </w:rPr>
        <w:t>Dare Unite Explore</w:t>
      </w:r>
      <w:r>
        <w:rPr>
          <w:rFonts w:ascii="Segoe UI" w:eastAsia="Times New Roman" w:hAnsi="Segoe UI" w:cs="Segoe UI"/>
          <w:sz w:val="21"/>
          <w:szCs w:val="21"/>
        </w:rPr>
        <w:t>”</w:t>
      </w:r>
      <w:r w:rsidRPr="00BF493F">
        <w:rPr>
          <w:rFonts w:ascii="Segoe UI" w:eastAsia="Times New Roman" w:hAnsi="Segoe UI" w:cs="Segoe UI"/>
          <w:sz w:val="21"/>
          <w:szCs w:val="21"/>
        </w:rPr>
        <w:t xml:space="preserve"> </w:t>
      </w:r>
      <w:r>
        <w:rPr>
          <w:rFonts w:ascii="Segoe UI" w:eastAsia="Times New Roman" w:hAnsi="Segoe UI" w:cs="Segoe UI"/>
          <w:sz w:val="21"/>
          <w:szCs w:val="21"/>
        </w:rPr>
        <w:t>vision for the future,</w:t>
      </w:r>
      <w:r w:rsidRPr="00BF493F">
        <w:rPr>
          <w:rFonts w:ascii="Segoe UI" w:eastAsia="Times New Roman" w:hAnsi="Segoe UI" w:cs="Segoe UI"/>
          <w:sz w:val="21"/>
          <w:szCs w:val="21"/>
        </w:rPr>
        <w:t xml:space="preserve"> the </w:t>
      </w:r>
      <w:r>
        <w:rPr>
          <w:rFonts w:ascii="Segoe UI" w:eastAsia="Times New Roman" w:hAnsi="Segoe UI" w:cs="Segoe UI"/>
          <w:sz w:val="21"/>
          <w:szCs w:val="21"/>
        </w:rPr>
        <w:t>C</w:t>
      </w:r>
      <w:r w:rsidRPr="00BF493F">
        <w:rPr>
          <w:rFonts w:ascii="Segoe UI" w:eastAsia="Times New Roman" w:hAnsi="Segoe UI" w:cs="Segoe UI"/>
          <w:sz w:val="21"/>
          <w:szCs w:val="21"/>
        </w:rPr>
        <w:t xml:space="preserve">enter </w:t>
      </w:r>
      <w:r>
        <w:rPr>
          <w:rFonts w:ascii="Segoe UI" w:eastAsia="Times New Roman" w:hAnsi="Segoe UI" w:cs="Segoe UI"/>
          <w:sz w:val="21"/>
          <w:szCs w:val="21"/>
        </w:rPr>
        <w:t>is exploring</w:t>
      </w:r>
      <w:r w:rsidRPr="00BF493F">
        <w:rPr>
          <w:rFonts w:ascii="Segoe UI" w:eastAsia="Times New Roman" w:hAnsi="Segoe UI" w:cs="Segoe UI"/>
          <w:sz w:val="21"/>
          <w:szCs w:val="21"/>
        </w:rPr>
        <w:t xml:space="preserve"> a new strategy to spread the innovation mindset</w:t>
      </w:r>
      <w:r>
        <w:rPr>
          <w:rFonts w:ascii="Segoe UI" w:eastAsia="Times New Roman" w:hAnsi="Segoe UI" w:cs="Segoe UI"/>
          <w:sz w:val="21"/>
          <w:szCs w:val="21"/>
        </w:rPr>
        <w:t xml:space="preserve"> and increase collaboration across the workforce</w:t>
      </w:r>
      <w:r w:rsidRPr="00BF493F">
        <w:rPr>
          <w:rFonts w:ascii="Segoe UI" w:eastAsia="Times New Roman" w:hAnsi="Segoe UI" w:cs="Segoe UI"/>
          <w:sz w:val="21"/>
          <w:szCs w:val="21"/>
        </w:rPr>
        <w:t xml:space="preserve">. </w:t>
      </w:r>
      <w:proofErr w:type="gramStart"/>
      <w:r>
        <w:rPr>
          <w:rFonts w:ascii="Segoe UI" w:eastAsia="Times New Roman" w:hAnsi="Segoe UI" w:cs="Segoe UI"/>
          <w:sz w:val="21"/>
          <w:szCs w:val="21"/>
        </w:rPr>
        <w:t>In order to</w:t>
      </w:r>
      <w:proofErr w:type="gramEnd"/>
      <w:r>
        <w:rPr>
          <w:rFonts w:ascii="Segoe UI" w:eastAsia="Times New Roman" w:hAnsi="Segoe UI" w:cs="Segoe UI"/>
          <w:sz w:val="21"/>
          <w:szCs w:val="21"/>
        </w:rPr>
        <w:t xml:space="preserve"> maintain JSC’s leadership in human spaceflight, there is a need for working at the speed of commercial industry, breaking down silos between organizations, improving innovation and increasing workforce flexibility. Through brainstorming concepts and benchmarking other facilities, the leadership team evaluated several ideas, assessed </w:t>
      </w:r>
      <w:proofErr w:type="gramStart"/>
      <w:r>
        <w:rPr>
          <w:rFonts w:ascii="Segoe UI" w:eastAsia="Times New Roman" w:hAnsi="Segoe UI" w:cs="Segoe UI"/>
          <w:sz w:val="21"/>
          <w:szCs w:val="21"/>
        </w:rPr>
        <w:t>constraints</w:t>
      </w:r>
      <w:proofErr w:type="gramEnd"/>
      <w:r>
        <w:rPr>
          <w:rFonts w:ascii="Segoe UI" w:eastAsia="Times New Roman" w:hAnsi="Segoe UI" w:cs="Segoe UI"/>
          <w:sz w:val="21"/>
          <w:szCs w:val="21"/>
        </w:rPr>
        <w:t xml:space="preserve"> and derived that an “Innovation Team” was relatively easy to adopt. </w:t>
      </w:r>
      <w:r w:rsidRPr="00BF493F">
        <w:rPr>
          <w:rFonts w:ascii="Segoe UI" w:eastAsia="Times New Roman" w:hAnsi="Segoe UI" w:cs="Segoe UI"/>
          <w:sz w:val="21"/>
          <w:szCs w:val="21"/>
        </w:rPr>
        <w:t xml:space="preserve">Modeled after productive teams like the </w:t>
      </w:r>
      <w:r>
        <w:rPr>
          <w:rFonts w:ascii="Segoe UI" w:eastAsia="Times New Roman" w:hAnsi="Segoe UI" w:cs="Segoe UI"/>
          <w:sz w:val="21"/>
          <w:szCs w:val="21"/>
        </w:rPr>
        <w:t>Jet Propulsion Laboratory’s Innovation Foundry</w:t>
      </w:r>
      <w:r w:rsidRPr="00BF493F">
        <w:rPr>
          <w:rFonts w:ascii="Segoe UI" w:eastAsia="Times New Roman" w:hAnsi="Segoe UI" w:cs="Segoe UI"/>
          <w:sz w:val="21"/>
          <w:szCs w:val="21"/>
        </w:rPr>
        <w:t xml:space="preserve"> and Glenn</w:t>
      </w:r>
      <w:r>
        <w:rPr>
          <w:rFonts w:ascii="Segoe UI" w:eastAsia="Times New Roman" w:hAnsi="Segoe UI" w:cs="Segoe UI"/>
          <w:sz w:val="21"/>
          <w:szCs w:val="21"/>
        </w:rPr>
        <w:t xml:space="preserve"> Research Center</w:t>
      </w:r>
      <w:r w:rsidRPr="00BF493F">
        <w:rPr>
          <w:rFonts w:ascii="Segoe UI" w:eastAsia="Times New Roman" w:hAnsi="Segoe UI" w:cs="Segoe UI"/>
          <w:sz w:val="21"/>
          <w:szCs w:val="21"/>
        </w:rPr>
        <w:t xml:space="preserve">'s Compass team, JSC is laying the foundation of </w:t>
      </w:r>
      <w:proofErr w:type="gramStart"/>
      <w:r w:rsidRPr="00BF493F">
        <w:rPr>
          <w:rFonts w:ascii="Segoe UI" w:eastAsia="Times New Roman" w:hAnsi="Segoe UI" w:cs="Segoe UI"/>
          <w:sz w:val="21"/>
          <w:szCs w:val="21"/>
        </w:rPr>
        <w:t>a</w:t>
      </w:r>
      <w:r>
        <w:rPr>
          <w:rFonts w:ascii="Segoe UI" w:eastAsia="Times New Roman" w:hAnsi="Segoe UI" w:cs="Segoe UI"/>
          <w:sz w:val="21"/>
          <w:szCs w:val="21"/>
        </w:rPr>
        <w:t xml:space="preserve"> new</w:t>
      </w:r>
      <w:r w:rsidRPr="00BF493F">
        <w:rPr>
          <w:rFonts w:ascii="Segoe UI" w:eastAsia="Times New Roman" w:hAnsi="Segoe UI" w:cs="Segoe UI"/>
          <w:sz w:val="21"/>
          <w:szCs w:val="21"/>
        </w:rPr>
        <w:t xml:space="preserve"> innovation</w:t>
      </w:r>
      <w:proofErr w:type="gramEnd"/>
      <w:r w:rsidRPr="00BF493F">
        <w:rPr>
          <w:rFonts w:ascii="Segoe UI" w:eastAsia="Times New Roman" w:hAnsi="Segoe UI" w:cs="Segoe UI"/>
          <w:sz w:val="21"/>
          <w:szCs w:val="21"/>
        </w:rPr>
        <w:t xml:space="preserve"> team called the Forge</w:t>
      </w:r>
      <w:r>
        <w:rPr>
          <w:rFonts w:ascii="Segoe UI" w:eastAsia="Times New Roman" w:hAnsi="Segoe UI" w:cs="Segoe UI"/>
          <w:sz w:val="21"/>
          <w:szCs w:val="21"/>
        </w:rPr>
        <w:t xml:space="preserve">. </w:t>
      </w:r>
      <w:r w:rsidRPr="00CD510E">
        <w:rPr>
          <w:rFonts w:ascii="Segoe UI" w:eastAsia="Times New Roman" w:hAnsi="Segoe UI" w:cs="Segoe UI"/>
          <w:sz w:val="21"/>
          <w:szCs w:val="21"/>
        </w:rPr>
        <w:t>This team is as much about getting employees tempered in the ways of innovative thinking as it is about refining design studies and hammering out proposals.</w:t>
      </w:r>
      <w:r w:rsidRPr="00BF493F">
        <w:rPr>
          <w:rFonts w:ascii="Segoe UI" w:eastAsia="Times New Roman" w:hAnsi="Segoe UI" w:cs="Segoe UI"/>
          <w:sz w:val="21"/>
          <w:szCs w:val="21"/>
        </w:rPr>
        <w:t xml:space="preserve"> </w:t>
      </w:r>
      <w:r>
        <w:rPr>
          <w:rFonts w:ascii="Segoe UI" w:eastAsia="Times New Roman" w:hAnsi="Segoe UI" w:cs="Segoe UI"/>
          <w:sz w:val="21"/>
          <w:szCs w:val="21"/>
        </w:rPr>
        <w:t>By the dictionary definition of the verb, forge can mean either to move ahead slowly and steadily or to move with a sudden increase of speed and power. Driving cultural change in a large government organization like NASA often involves slow perseverance with small injections of momentum to forge ahead.</w:t>
      </w:r>
    </w:p>
    <w:p w14:paraId="0770CBE4" w14:textId="77777777" w:rsidR="00EA709C" w:rsidRDefault="00EA709C" w:rsidP="00EA709C">
      <w:pPr>
        <w:ind w:firstLine="720"/>
        <w:rPr>
          <w:rFonts w:ascii="Segoe UI" w:eastAsia="Times New Roman" w:hAnsi="Segoe UI" w:cs="Segoe UI"/>
          <w:sz w:val="21"/>
          <w:szCs w:val="21"/>
        </w:rPr>
      </w:pPr>
      <w:r>
        <w:rPr>
          <w:rFonts w:ascii="Segoe UI" w:eastAsia="Times New Roman" w:hAnsi="Segoe UI" w:cs="Segoe UI"/>
          <w:sz w:val="21"/>
          <w:szCs w:val="21"/>
        </w:rPr>
        <w:t xml:space="preserve">Leveraging lessons learned from the Innovation Foundry and Compass, this paper describes how the collaborative, concurrent engineering framework was tailored to JSC’s needs, as well as the aspects that were considered given JSC’s operation-focused, Program-driven landscape. Our process to drive cultural change, the steps taken, and challenges encountered are discussed. The first two pilots of the teaming framework are described with initial results presented in terms of employee engagement and fostering innovation. We also describe the planned future work and next steps to continue to push the initiative forward. </w:t>
      </w:r>
      <w:r w:rsidRPr="00BF493F">
        <w:rPr>
          <w:rFonts w:ascii="Segoe UI" w:eastAsia="Times New Roman" w:hAnsi="Segoe UI" w:cs="Segoe UI"/>
          <w:sz w:val="21"/>
          <w:szCs w:val="21"/>
        </w:rPr>
        <w:t xml:space="preserve">Long has the </w:t>
      </w:r>
      <w:r>
        <w:rPr>
          <w:rFonts w:ascii="Segoe UI" w:eastAsia="Times New Roman" w:hAnsi="Segoe UI" w:cs="Segoe UI"/>
          <w:sz w:val="21"/>
          <w:szCs w:val="21"/>
        </w:rPr>
        <w:t>C</w:t>
      </w:r>
      <w:r w:rsidRPr="00BF493F">
        <w:rPr>
          <w:rFonts w:ascii="Segoe UI" w:eastAsia="Times New Roman" w:hAnsi="Segoe UI" w:cs="Segoe UI"/>
          <w:sz w:val="21"/>
          <w:szCs w:val="21"/>
        </w:rPr>
        <w:t xml:space="preserve">enter been </w:t>
      </w:r>
      <w:r>
        <w:rPr>
          <w:rFonts w:ascii="Segoe UI" w:eastAsia="Times New Roman" w:hAnsi="Segoe UI" w:cs="Segoe UI"/>
          <w:sz w:val="21"/>
          <w:szCs w:val="21"/>
        </w:rPr>
        <w:t>resting</w:t>
      </w:r>
      <w:r w:rsidRPr="00BF493F">
        <w:rPr>
          <w:rFonts w:ascii="Segoe UI" w:eastAsia="Times New Roman" w:hAnsi="Segoe UI" w:cs="Segoe UI"/>
          <w:sz w:val="21"/>
          <w:szCs w:val="21"/>
        </w:rPr>
        <w:t xml:space="preserve"> on i</w:t>
      </w:r>
      <w:r>
        <w:rPr>
          <w:rFonts w:ascii="Segoe UI" w:eastAsia="Times New Roman" w:hAnsi="Segoe UI" w:cs="Segoe UI"/>
          <w:sz w:val="21"/>
          <w:szCs w:val="21"/>
        </w:rPr>
        <w:t>t</w:t>
      </w:r>
      <w:r w:rsidRPr="00BF493F">
        <w:rPr>
          <w:rFonts w:ascii="Segoe UI" w:eastAsia="Times New Roman" w:hAnsi="Segoe UI" w:cs="Segoe UI"/>
          <w:sz w:val="21"/>
          <w:szCs w:val="21"/>
        </w:rPr>
        <w:t>s operations heritage</w:t>
      </w:r>
      <w:r>
        <w:rPr>
          <w:rFonts w:ascii="Segoe UI" w:eastAsia="Times New Roman" w:hAnsi="Segoe UI" w:cs="Segoe UI"/>
          <w:sz w:val="21"/>
          <w:szCs w:val="21"/>
        </w:rPr>
        <w:t>,</w:t>
      </w:r>
      <w:r w:rsidRPr="00BF493F">
        <w:rPr>
          <w:rFonts w:ascii="Segoe UI" w:eastAsia="Times New Roman" w:hAnsi="Segoe UI" w:cs="Segoe UI"/>
          <w:sz w:val="21"/>
          <w:szCs w:val="21"/>
        </w:rPr>
        <w:t xml:space="preserve"> now </w:t>
      </w:r>
      <w:r>
        <w:rPr>
          <w:rFonts w:ascii="Segoe UI" w:eastAsia="Times New Roman" w:hAnsi="Segoe UI" w:cs="Segoe UI"/>
          <w:sz w:val="21"/>
          <w:szCs w:val="21"/>
        </w:rPr>
        <w:t>we</w:t>
      </w:r>
      <w:r w:rsidRPr="00BF493F">
        <w:rPr>
          <w:rFonts w:ascii="Segoe UI" w:eastAsia="Times New Roman" w:hAnsi="Segoe UI" w:cs="Segoe UI"/>
          <w:sz w:val="21"/>
          <w:szCs w:val="21"/>
        </w:rPr>
        <w:t xml:space="preserve"> are forging a new path to </w:t>
      </w:r>
      <w:r>
        <w:rPr>
          <w:rFonts w:ascii="Segoe UI" w:eastAsia="Times New Roman" w:hAnsi="Segoe UI" w:cs="Segoe UI"/>
          <w:sz w:val="21"/>
          <w:szCs w:val="21"/>
        </w:rPr>
        <w:t xml:space="preserve">Dare to expand frontiers, </w:t>
      </w:r>
      <w:proofErr w:type="gramStart"/>
      <w:r>
        <w:rPr>
          <w:rFonts w:ascii="Segoe UI" w:eastAsia="Times New Roman" w:hAnsi="Segoe UI" w:cs="Segoe UI"/>
          <w:sz w:val="21"/>
          <w:szCs w:val="21"/>
        </w:rPr>
        <w:t>Unite</w:t>
      </w:r>
      <w:proofErr w:type="gramEnd"/>
      <w:r>
        <w:rPr>
          <w:rFonts w:ascii="Segoe UI" w:eastAsia="Times New Roman" w:hAnsi="Segoe UI" w:cs="Segoe UI"/>
          <w:sz w:val="21"/>
          <w:szCs w:val="21"/>
        </w:rPr>
        <w:t xml:space="preserve"> with our partners and Explore space to benefit humanity. </w:t>
      </w:r>
    </w:p>
    <w:p w14:paraId="6CB1CE2E" w14:textId="77777777" w:rsidR="0017333A" w:rsidRDefault="0017333A"/>
    <w:sectPr w:rsidR="0017333A" w:rsidSect="00E753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09C"/>
    <w:rsid w:val="0017333A"/>
    <w:rsid w:val="00E7538A"/>
    <w:rsid w:val="00EA7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8539AC"/>
  <w15:chartTrackingRefBased/>
  <w15:docId w15:val="{797D1E36-624A-384B-B5CD-4DB72CA55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0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347</Words>
  <Characters>1981</Characters>
  <Application>Microsoft Office Word</Application>
  <DocSecurity>0</DocSecurity>
  <Lines>16</Lines>
  <Paragraphs>4</Paragraphs>
  <ScaleCrop>false</ScaleCrop>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Bannon, Molly White (JSC-EX211)</dc:creator>
  <cp:keywords/>
  <dc:description/>
  <cp:lastModifiedBy>Bannon, Molly White (JSC-EX211)</cp:lastModifiedBy>
  <cp:revision>1</cp:revision>
  <dcterms:created xsi:type="dcterms:W3CDTF">2021-06-29T19:33:00Z</dcterms:created>
  <dcterms:modified xsi:type="dcterms:W3CDTF">2021-06-29T19:34:00Z</dcterms:modified>
</cp:coreProperties>
</file>