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36A" w:rsidRPr="000F436A" w:rsidRDefault="000F436A" w:rsidP="000F436A">
      <w:pPr>
        <w:spacing w:after="0" w:line="240" w:lineRule="auto"/>
        <w:jc w:val="center"/>
        <w:rPr>
          <w:rFonts w:ascii="Times New Roman" w:hAnsi="Times New Roman" w:cs="Times New Roman"/>
          <w:b/>
          <w:sz w:val="32"/>
          <w:szCs w:val="32"/>
        </w:rPr>
      </w:pPr>
      <w:r w:rsidRPr="000F436A">
        <w:rPr>
          <w:rFonts w:ascii="Times New Roman" w:hAnsi="Times New Roman" w:cs="Times New Roman"/>
          <w:b/>
          <w:sz w:val="32"/>
          <w:szCs w:val="32"/>
        </w:rPr>
        <w:t>Additive Manufacture of Porous Z</w:t>
      </w:r>
      <w:r w:rsidR="004F0AC1">
        <w:rPr>
          <w:rFonts w:ascii="Times New Roman" w:hAnsi="Times New Roman" w:cs="Times New Roman"/>
          <w:b/>
          <w:sz w:val="32"/>
          <w:szCs w:val="32"/>
        </w:rPr>
        <w:t xml:space="preserve">irconium </w:t>
      </w:r>
      <w:r w:rsidRPr="000F436A">
        <w:rPr>
          <w:rFonts w:ascii="Times New Roman" w:hAnsi="Times New Roman" w:cs="Times New Roman"/>
          <w:b/>
          <w:sz w:val="32"/>
          <w:szCs w:val="32"/>
        </w:rPr>
        <w:t>C</w:t>
      </w:r>
      <w:r w:rsidR="004F0AC1">
        <w:rPr>
          <w:rFonts w:ascii="Times New Roman" w:hAnsi="Times New Roman" w:cs="Times New Roman"/>
          <w:b/>
          <w:sz w:val="32"/>
          <w:szCs w:val="32"/>
        </w:rPr>
        <w:t>arbide</w:t>
      </w:r>
      <w:r w:rsidRPr="000F436A">
        <w:rPr>
          <w:rFonts w:ascii="Times New Roman" w:hAnsi="Times New Roman" w:cs="Times New Roman"/>
          <w:b/>
          <w:sz w:val="32"/>
          <w:szCs w:val="32"/>
        </w:rPr>
        <w:t xml:space="preserve"> for </w:t>
      </w:r>
      <w:r w:rsidR="002B7DB5">
        <w:rPr>
          <w:rFonts w:ascii="Times New Roman" w:hAnsi="Times New Roman" w:cs="Times New Roman"/>
          <w:b/>
          <w:sz w:val="32"/>
          <w:szCs w:val="32"/>
        </w:rPr>
        <w:t>Nuclear Thermal Propulsion</w:t>
      </w:r>
      <w:r w:rsidRPr="000F436A">
        <w:rPr>
          <w:rFonts w:ascii="Times New Roman" w:hAnsi="Times New Roman" w:cs="Times New Roman"/>
          <w:b/>
          <w:sz w:val="32"/>
          <w:szCs w:val="32"/>
        </w:rPr>
        <w:t xml:space="preserve"> In-Core Insulators</w:t>
      </w:r>
    </w:p>
    <w:p w:rsidR="000F436A" w:rsidRPr="000F436A" w:rsidRDefault="000F436A" w:rsidP="000F436A">
      <w:pPr>
        <w:spacing w:after="0" w:line="240" w:lineRule="auto"/>
        <w:rPr>
          <w:rFonts w:ascii="Times New Roman" w:hAnsi="Times New Roman" w:cs="Times New Roman"/>
        </w:rPr>
      </w:pPr>
    </w:p>
    <w:p w:rsidR="000F436A" w:rsidRPr="00862D0A" w:rsidRDefault="000F436A" w:rsidP="000F436A">
      <w:pPr>
        <w:spacing w:after="0" w:line="240" w:lineRule="auto"/>
        <w:jc w:val="center"/>
        <w:rPr>
          <w:rFonts w:ascii="Times New Roman" w:hAnsi="Times New Roman" w:cs="Times New Roman"/>
          <w:sz w:val="24"/>
        </w:rPr>
      </w:pPr>
      <w:r w:rsidRPr="00862D0A">
        <w:rPr>
          <w:rFonts w:ascii="Times New Roman" w:hAnsi="Times New Roman" w:cs="Times New Roman"/>
          <w:sz w:val="24"/>
        </w:rPr>
        <w:t>Omar Mireles</w:t>
      </w:r>
      <w:r w:rsidR="00755549">
        <w:rPr>
          <w:rFonts w:ascii="Times New Roman" w:hAnsi="Times New Roman" w:cs="Times New Roman"/>
          <w:sz w:val="24"/>
        </w:rPr>
        <w:t xml:space="preserve"> and </w:t>
      </w:r>
      <w:r w:rsidRPr="00862D0A">
        <w:rPr>
          <w:rFonts w:ascii="Times New Roman" w:hAnsi="Times New Roman" w:cs="Times New Roman"/>
          <w:sz w:val="24"/>
        </w:rPr>
        <w:t>Ryan Wilkerson</w:t>
      </w:r>
    </w:p>
    <w:p w:rsidR="000F436A" w:rsidRPr="000F436A" w:rsidRDefault="000F436A" w:rsidP="000F436A">
      <w:pPr>
        <w:spacing w:after="0" w:line="240" w:lineRule="auto"/>
        <w:jc w:val="center"/>
        <w:rPr>
          <w:rFonts w:ascii="Times New Roman" w:hAnsi="Times New Roman" w:cs="Times New Roman"/>
          <w:i/>
        </w:rPr>
      </w:pPr>
      <w:r w:rsidRPr="000F436A">
        <w:rPr>
          <w:rFonts w:ascii="Times New Roman" w:hAnsi="Times New Roman" w:cs="Times New Roman"/>
          <w:i/>
        </w:rPr>
        <w:t>NASA Marshall Space Flight Center</w:t>
      </w:r>
    </w:p>
    <w:p w:rsidR="000F436A" w:rsidRPr="000F436A" w:rsidRDefault="000F436A" w:rsidP="000F436A">
      <w:pPr>
        <w:spacing w:after="0" w:line="240" w:lineRule="auto"/>
        <w:jc w:val="center"/>
        <w:rPr>
          <w:rFonts w:ascii="Times New Roman" w:hAnsi="Times New Roman" w:cs="Times New Roman"/>
          <w:i/>
        </w:rPr>
      </w:pPr>
    </w:p>
    <w:p w:rsidR="000F436A" w:rsidRPr="00862D0A" w:rsidRDefault="000F436A" w:rsidP="000F436A">
      <w:pPr>
        <w:spacing w:after="0" w:line="240" w:lineRule="auto"/>
        <w:jc w:val="center"/>
        <w:rPr>
          <w:rFonts w:ascii="Times New Roman" w:hAnsi="Times New Roman" w:cs="Times New Roman"/>
          <w:sz w:val="24"/>
        </w:rPr>
      </w:pPr>
      <w:r w:rsidRPr="00862D0A">
        <w:rPr>
          <w:rFonts w:ascii="Times New Roman" w:hAnsi="Times New Roman" w:cs="Times New Roman"/>
          <w:sz w:val="24"/>
        </w:rPr>
        <w:t>Francisco Medina and Edel Arrieta</w:t>
      </w:r>
    </w:p>
    <w:p w:rsidR="000F436A" w:rsidRPr="000F436A" w:rsidRDefault="000F436A" w:rsidP="000F436A">
      <w:pPr>
        <w:spacing w:after="0" w:line="240" w:lineRule="auto"/>
        <w:jc w:val="center"/>
        <w:rPr>
          <w:rFonts w:ascii="Times New Roman" w:hAnsi="Times New Roman" w:cs="Times New Roman"/>
          <w:i/>
        </w:rPr>
      </w:pPr>
      <w:r w:rsidRPr="000F436A">
        <w:rPr>
          <w:rFonts w:ascii="Times New Roman" w:hAnsi="Times New Roman" w:cs="Times New Roman"/>
          <w:i/>
        </w:rPr>
        <w:t>University of Texas, El Paso</w:t>
      </w:r>
    </w:p>
    <w:p w:rsidR="000F436A" w:rsidRPr="000F436A" w:rsidRDefault="000F436A" w:rsidP="000F436A">
      <w:pPr>
        <w:spacing w:after="0" w:line="240" w:lineRule="auto"/>
        <w:rPr>
          <w:rFonts w:ascii="Times New Roman" w:hAnsi="Times New Roman" w:cs="Times New Roman"/>
        </w:rPr>
      </w:pPr>
    </w:p>
    <w:p w:rsidR="000F436A" w:rsidRPr="002402C4" w:rsidRDefault="000F436A" w:rsidP="00994788">
      <w:pPr>
        <w:spacing w:after="0" w:line="240" w:lineRule="auto"/>
        <w:ind w:firstLine="360"/>
        <w:rPr>
          <w:rFonts w:ascii="Times New Roman" w:hAnsi="Times New Roman" w:cs="Times New Roman"/>
          <w:b/>
          <w:sz w:val="20"/>
          <w:szCs w:val="20"/>
        </w:rPr>
      </w:pPr>
      <w:r w:rsidRPr="002402C4">
        <w:rPr>
          <w:rFonts w:ascii="Times New Roman" w:hAnsi="Times New Roman" w:cs="Times New Roman"/>
          <w:b/>
          <w:sz w:val="20"/>
          <w:szCs w:val="20"/>
        </w:rPr>
        <w:t xml:space="preserve">Nuclear Thermal Propulsion requires </w:t>
      </w:r>
      <w:r w:rsidR="00862D0A" w:rsidRPr="002402C4">
        <w:rPr>
          <w:rFonts w:ascii="Times New Roman" w:hAnsi="Times New Roman" w:cs="Times New Roman"/>
          <w:b/>
          <w:sz w:val="20"/>
          <w:szCs w:val="20"/>
        </w:rPr>
        <w:t xml:space="preserve">high temperature </w:t>
      </w:r>
      <w:r w:rsidRPr="002402C4">
        <w:rPr>
          <w:rFonts w:ascii="Times New Roman" w:hAnsi="Times New Roman" w:cs="Times New Roman"/>
          <w:b/>
          <w:sz w:val="20"/>
          <w:szCs w:val="20"/>
        </w:rPr>
        <w:t>insulators to manage to thermal environment between high temperature fuel elements and structur</w:t>
      </w:r>
      <w:r w:rsidR="00862D0A" w:rsidRPr="002402C4">
        <w:rPr>
          <w:rFonts w:ascii="Times New Roman" w:hAnsi="Times New Roman" w:cs="Times New Roman"/>
          <w:b/>
          <w:sz w:val="20"/>
          <w:szCs w:val="20"/>
        </w:rPr>
        <w:t>e</w:t>
      </w:r>
      <w:r w:rsidRPr="002402C4">
        <w:rPr>
          <w:rFonts w:ascii="Times New Roman" w:hAnsi="Times New Roman" w:cs="Times New Roman"/>
          <w:b/>
          <w:sz w:val="20"/>
          <w:szCs w:val="20"/>
        </w:rPr>
        <w:t xml:space="preserve">.  The unforgiving in-core operating conditions limit potential material candidates.  Zirconium Carbide (ZrC) is a promising candidate due to a high melting temperature, </w:t>
      </w:r>
      <w:r w:rsidR="00D304B6" w:rsidRPr="002402C4">
        <w:rPr>
          <w:rFonts w:ascii="Times New Roman" w:hAnsi="Times New Roman" w:cs="Times New Roman"/>
          <w:b/>
          <w:sz w:val="20"/>
          <w:szCs w:val="20"/>
        </w:rPr>
        <w:t>hydrogen compatibility, and low neutron absorption cross sections</w:t>
      </w:r>
      <w:r w:rsidRPr="002402C4">
        <w:rPr>
          <w:rFonts w:ascii="Times New Roman" w:hAnsi="Times New Roman" w:cs="Times New Roman"/>
          <w:b/>
          <w:sz w:val="20"/>
          <w:szCs w:val="20"/>
        </w:rPr>
        <w:t xml:space="preserve">.  However, fully dense ZrC is not an insulator but it has been found that the thermal conductivity of ZrC decreases by increasing porosity to approximately </w:t>
      </w:r>
      <w:r w:rsidR="005C67E5">
        <w:rPr>
          <w:rFonts w:ascii="Times New Roman" w:hAnsi="Times New Roman" w:cs="Times New Roman"/>
          <w:b/>
          <w:sz w:val="20"/>
          <w:szCs w:val="20"/>
        </w:rPr>
        <w:t>6</w:t>
      </w:r>
      <w:r w:rsidRPr="002402C4">
        <w:rPr>
          <w:rFonts w:ascii="Times New Roman" w:hAnsi="Times New Roman" w:cs="Times New Roman"/>
          <w:b/>
          <w:sz w:val="20"/>
          <w:szCs w:val="20"/>
        </w:rPr>
        <w:t xml:space="preserve">0 </w:t>
      </w:r>
      <w:r w:rsidR="00494ECF" w:rsidRPr="002402C4">
        <w:rPr>
          <w:rFonts w:ascii="Times New Roman" w:hAnsi="Times New Roman" w:cs="Times New Roman"/>
          <w:b/>
          <w:sz w:val="20"/>
          <w:szCs w:val="20"/>
        </w:rPr>
        <w:t>percent theoretical density (%TD)</w:t>
      </w:r>
      <w:r w:rsidRPr="002402C4">
        <w:rPr>
          <w:rFonts w:ascii="Times New Roman" w:hAnsi="Times New Roman" w:cs="Times New Roman"/>
          <w:b/>
          <w:sz w:val="20"/>
          <w:szCs w:val="20"/>
        </w:rPr>
        <w:t xml:space="preserve">.  Previous methods for generating porous ZrC were difficult, expensive, and time consuming.  Binder jet additive manufacture can print ceramic materials to near net shape.  Binder jet is not utilized in many </w:t>
      </w:r>
      <w:r w:rsidR="005C67E5">
        <w:rPr>
          <w:rFonts w:ascii="Times New Roman" w:hAnsi="Times New Roman" w:cs="Times New Roman"/>
          <w:b/>
          <w:sz w:val="20"/>
          <w:szCs w:val="20"/>
        </w:rPr>
        <w:t xml:space="preserve">aerospace </w:t>
      </w:r>
      <w:r w:rsidRPr="002402C4">
        <w:rPr>
          <w:rFonts w:ascii="Times New Roman" w:hAnsi="Times New Roman" w:cs="Times New Roman"/>
          <w:b/>
          <w:sz w:val="20"/>
          <w:szCs w:val="20"/>
        </w:rPr>
        <w:t>applications due to a low post-sintering density of 60 %TD.  For this application the inherent lower density is leveraged as an advantage in production porous ZrC in order to control the thermal conductivity.  A feasibility study was conducted to investigate binder jet parameter development for ZrC, heat treatment optimization (burn-out and sinter), microstructural characterization, mechanical testing, and thermal testing to generate near-net shape ZrC components with ~60 %TD with the desired thermal conductivity and mechanical strength.</w:t>
      </w:r>
    </w:p>
    <w:p w:rsidR="00FA2D8A" w:rsidRDefault="00FA2D8A" w:rsidP="00D304B6">
      <w:pPr>
        <w:spacing w:after="0" w:line="240" w:lineRule="auto"/>
        <w:rPr>
          <w:rFonts w:ascii="Times New Roman" w:hAnsi="Times New Roman" w:cs="Times New Roman"/>
          <w:sz w:val="20"/>
          <w:szCs w:val="20"/>
        </w:rPr>
      </w:pPr>
    </w:p>
    <w:p w:rsidR="00450F62" w:rsidRPr="00450F62" w:rsidRDefault="00450F62" w:rsidP="00450F62">
      <w:pPr>
        <w:spacing w:after="0" w:line="240" w:lineRule="auto"/>
        <w:jc w:val="center"/>
        <w:rPr>
          <w:rFonts w:ascii="Times New Roman" w:hAnsi="Times New Roman" w:cs="Times New Roman"/>
          <w:b/>
          <w:sz w:val="24"/>
          <w:szCs w:val="20"/>
        </w:rPr>
      </w:pPr>
      <w:r w:rsidRPr="00450F62">
        <w:rPr>
          <w:rFonts w:ascii="Times New Roman" w:hAnsi="Times New Roman" w:cs="Times New Roman"/>
          <w:b/>
          <w:sz w:val="24"/>
          <w:szCs w:val="20"/>
        </w:rPr>
        <w:t>Nomenclature</w:t>
      </w:r>
    </w:p>
    <w:p w:rsidR="00450F62" w:rsidRDefault="00450F62" w:rsidP="00450F62">
      <w:pPr>
        <w:widowControl w:val="0"/>
        <w:tabs>
          <w:tab w:val="left" w:pos="864"/>
          <w:tab w:val="left" w:pos="1152"/>
        </w:tabs>
        <w:spacing w:after="0" w:line="240" w:lineRule="auto"/>
        <w:rPr>
          <w:rFonts w:ascii="Times New Roman" w:hAnsi="Times New Roman" w:cs="Times New Roman"/>
          <w:i/>
          <w:sz w:val="20"/>
        </w:rPr>
      </w:pPr>
    </w:p>
    <w:p w:rsidR="00450F62" w:rsidRDefault="00450F62" w:rsidP="00450F62">
      <w:pPr>
        <w:widowControl w:val="0"/>
        <w:tabs>
          <w:tab w:val="left" w:pos="864"/>
          <w:tab w:val="left" w:pos="1152"/>
        </w:tabs>
        <w:spacing w:after="0" w:line="240" w:lineRule="auto"/>
        <w:rPr>
          <w:rFonts w:ascii="Times New Roman" w:hAnsi="Times New Roman" w:cs="Times New Roman"/>
          <w:sz w:val="20"/>
        </w:rPr>
      </w:pPr>
      <w:r w:rsidRPr="00450F62">
        <w:rPr>
          <w:rFonts w:ascii="Times New Roman" w:hAnsi="Times New Roman" w:cs="Times New Roman"/>
          <w:i/>
          <w:sz w:val="20"/>
        </w:rPr>
        <w:t>AM</w:t>
      </w:r>
      <w:r w:rsidRPr="00450F62">
        <w:rPr>
          <w:rFonts w:ascii="Times New Roman" w:hAnsi="Times New Roman" w:cs="Times New Roman"/>
          <w:sz w:val="20"/>
        </w:rPr>
        <w:tab/>
        <w:t>=</w:t>
      </w:r>
      <w:r w:rsidRPr="00450F62">
        <w:rPr>
          <w:rFonts w:ascii="Times New Roman" w:hAnsi="Times New Roman" w:cs="Times New Roman"/>
          <w:sz w:val="20"/>
        </w:rPr>
        <w:tab/>
        <w:t>additive manufacture</w:t>
      </w:r>
    </w:p>
    <w:p w:rsidR="00450F62" w:rsidRPr="00450F62" w:rsidRDefault="00450F62" w:rsidP="00450F62">
      <w:pPr>
        <w:widowControl w:val="0"/>
        <w:tabs>
          <w:tab w:val="left" w:pos="864"/>
          <w:tab w:val="left" w:pos="1152"/>
        </w:tabs>
        <w:spacing w:after="0" w:line="240" w:lineRule="auto"/>
        <w:rPr>
          <w:rFonts w:ascii="Times New Roman" w:hAnsi="Times New Roman" w:cs="Times New Roman"/>
          <w:sz w:val="20"/>
        </w:rPr>
      </w:pPr>
      <w:r w:rsidRPr="00450F62">
        <w:rPr>
          <w:rFonts w:ascii="Times New Roman" w:hAnsi="Times New Roman" w:cs="Times New Roman"/>
          <w:i/>
          <w:sz w:val="20"/>
        </w:rPr>
        <w:t>D</w:t>
      </w:r>
      <w:r>
        <w:rPr>
          <w:rFonts w:ascii="Times New Roman" w:hAnsi="Times New Roman" w:cs="Times New Roman"/>
          <w:i/>
          <w:sz w:val="20"/>
        </w:rPr>
        <w:t>ED</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directed energy deposition</w:t>
      </w:r>
    </w:p>
    <w:p w:rsidR="00450F62" w:rsidRPr="00450F62" w:rsidRDefault="00450F62" w:rsidP="00450F62">
      <w:pPr>
        <w:widowControl w:val="0"/>
        <w:tabs>
          <w:tab w:val="left" w:pos="864"/>
          <w:tab w:val="left" w:pos="1152"/>
        </w:tabs>
        <w:spacing w:after="0" w:line="240" w:lineRule="auto"/>
        <w:rPr>
          <w:rFonts w:ascii="Times New Roman" w:hAnsi="Times New Roman" w:cs="Times New Roman"/>
          <w:sz w:val="20"/>
        </w:rPr>
      </w:pPr>
      <w:r w:rsidRPr="00450F62">
        <w:rPr>
          <w:rFonts w:ascii="Times New Roman" w:hAnsi="Times New Roman" w:cs="Times New Roman"/>
          <w:i/>
          <w:sz w:val="20"/>
        </w:rPr>
        <w:t>D10</w:t>
      </w:r>
      <w:r w:rsidRPr="00450F62">
        <w:rPr>
          <w:rFonts w:ascii="Times New Roman" w:hAnsi="Times New Roman" w:cs="Times New Roman"/>
          <w:i/>
          <w:sz w:val="20"/>
        </w:rPr>
        <w:tab/>
      </w:r>
      <w:r w:rsidRPr="00450F62">
        <w:rPr>
          <w:rFonts w:ascii="Times New Roman" w:hAnsi="Times New Roman" w:cs="Times New Roman"/>
          <w:sz w:val="20"/>
        </w:rPr>
        <w:t>=</w:t>
      </w:r>
      <w:r w:rsidRPr="00450F62">
        <w:rPr>
          <w:rFonts w:ascii="Times New Roman" w:hAnsi="Times New Roman" w:cs="Times New Roman"/>
          <w:sz w:val="20"/>
        </w:rPr>
        <w:tab/>
        <w:t>diameter at which 10% of the population lie below</w:t>
      </w:r>
    </w:p>
    <w:p w:rsidR="00450F62" w:rsidRPr="00450F62" w:rsidRDefault="00450F62" w:rsidP="00450F62">
      <w:pPr>
        <w:widowControl w:val="0"/>
        <w:tabs>
          <w:tab w:val="left" w:pos="864"/>
          <w:tab w:val="left" w:pos="1152"/>
        </w:tabs>
        <w:spacing w:after="0" w:line="240" w:lineRule="auto"/>
        <w:rPr>
          <w:rFonts w:ascii="Times New Roman" w:hAnsi="Times New Roman" w:cs="Times New Roman"/>
          <w:sz w:val="20"/>
        </w:rPr>
      </w:pPr>
      <w:r w:rsidRPr="00450F62">
        <w:rPr>
          <w:rFonts w:ascii="Times New Roman" w:hAnsi="Times New Roman" w:cs="Times New Roman"/>
          <w:i/>
          <w:sz w:val="20"/>
        </w:rPr>
        <w:t>D50</w:t>
      </w:r>
      <w:r w:rsidRPr="00450F62">
        <w:rPr>
          <w:rFonts w:ascii="Times New Roman" w:hAnsi="Times New Roman" w:cs="Times New Roman"/>
          <w:i/>
          <w:sz w:val="20"/>
        </w:rPr>
        <w:tab/>
      </w:r>
      <w:r w:rsidRPr="00450F62">
        <w:rPr>
          <w:rFonts w:ascii="Times New Roman" w:hAnsi="Times New Roman" w:cs="Times New Roman"/>
          <w:sz w:val="20"/>
        </w:rPr>
        <w:t>=</w:t>
      </w:r>
      <w:r w:rsidRPr="00450F62">
        <w:rPr>
          <w:rFonts w:ascii="Times New Roman" w:hAnsi="Times New Roman" w:cs="Times New Roman"/>
          <w:sz w:val="20"/>
        </w:rPr>
        <w:tab/>
        <w:t>diameter at which 50% of the population lie below</w:t>
      </w:r>
    </w:p>
    <w:p w:rsidR="00450F62" w:rsidRPr="00450F62" w:rsidRDefault="00450F62" w:rsidP="00450F62">
      <w:pPr>
        <w:widowControl w:val="0"/>
        <w:tabs>
          <w:tab w:val="left" w:pos="864"/>
          <w:tab w:val="left" w:pos="1152"/>
        </w:tabs>
        <w:spacing w:after="0" w:line="240" w:lineRule="auto"/>
        <w:rPr>
          <w:rFonts w:ascii="Times New Roman" w:hAnsi="Times New Roman" w:cs="Times New Roman"/>
          <w:sz w:val="20"/>
        </w:rPr>
      </w:pPr>
      <w:r w:rsidRPr="00450F62">
        <w:rPr>
          <w:rFonts w:ascii="Times New Roman" w:hAnsi="Times New Roman" w:cs="Times New Roman"/>
          <w:i/>
          <w:sz w:val="20"/>
        </w:rPr>
        <w:t>D90</w:t>
      </w:r>
      <w:r w:rsidRPr="00450F62">
        <w:rPr>
          <w:rFonts w:ascii="Times New Roman" w:hAnsi="Times New Roman" w:cs="Times New Roman"/>
          <w:i/>
          <w:sz w:val="20"/>
        </w:rPr>
        <w:tab/>
      </w:r>
      <w:r w:rsidRPr="00450F62">
        <w:rPr>
          <w:rFonts w:ascii="Times New Roman" w:hAnsi="Times New Roman" w:cs="Times New Roman"/>
          <w:sz w:val="20"/>
        </w:rPr>
        <w:t>=</w:t>
      </w:r>
      <w:r w:rsidRPr="00450F62">
        <w:rPr>
          <w:rFonts w:ascii="Times New Roman" w:hAnsi="Times New Roman" w:cs="Times New Roman"/>
          <w:sz w:val="20"/>
        </w:rPr>
        <w:tab/>
        <w:t>diameter at which 90% of the population lie below</w:t>
      </w:r>
    </w:p>
    <w:p w:rsidR="00450F62" w:rsidRDefault="00F571EB" w:rsidP="00450F62">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HT</w:t>
      </w:r>
      <w:r w:rsidR="00450F62" w:rsidRPr="00450F62">
        <w:rPr>
          <w:rFonts w:ascii="Times New Roman" w:hAnsi="Times New Roman" w:cs="Times New Roman"/>
          <w:sz w:val="20"/>
          <w:vertAlign w:val="subscript"/>
        </w:rPr>
        <w:tab/>
      </w:r>
      <w:r w:rsidR="00450F62" w:rsidRPr="00450F62">
        <w:rPr>
          <w:rFonts w:ascii="Times New Roman" w:hAnsi="Times New Roman" w:cs="Times New Roman"/>
          <w:sz w:val="20"/>
        </w:rPr>
        <w:t>=</w:t>
      </w:r>
      <w:r w:rsidR="00450F62" w:rsidRPr="00450F62">
        <w:rPr>
          <w:rFonts w:ascii="Times New Roman" w:hAnsi="Times New Roman" w:cs="Times New Roman"/>
          <w:sz w:val="20"/>
        </w:rPr>
        <w:tab/>
      </w:r>
      <w:r>
        <w:rPr>
          <w:rFonts w:ascii="Times New Roman" w:hAnsi="Times New Roman" w:cs="Times New Roman"/>
          <w:sz w:val="20"/>
        </w:rPr>
        <w:t>heat treatment</w:t>
      </w:r>
    </w:p>
    <w:p w:rsidR="00F571EB" w:rsidRDefault="00F571EB" w:rsidP="00F571EB">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k</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thermal conductivity</w:t>
      </w:r>
    </w:p>
    <w:p w:rsidR="00FB015D" w:rsidRPr="00450F62" w:rsidRDefault="00FB015D" w:rsidP="00FB015D">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L</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liter</w:t>
      </w:r>
    </w:p>
    <w:p w:rsidR="00450F62" w:rsidRDefault="00450F62" w:rsidP="00450F62">
      <w:pPr>
        <w:widowControl w:val="0"/>
        <w:tabs>
          <w:tab w:val="left" w:pos="864"/>
          <w:tab w:val="left" w:pos="1152"/>
        </w:tabs>
        <w:spacing w:after="0" w:line="240" w:lineRule="auto"/>
        <w:rPr>
          <w:rFonts w:ascii="Times New Roman" w:hAnsi="Times New Roman" w:cs="Times New Roman"/>
          <w:sz w:val="20"/>
        </w:rPr>
      </w:pPr>
      <w:r w:rsidRPr="00450F62">
        <w:rPr>
          <w:rFonts w:ascii="Times New Roman" w:hAnsi="Times New Roman" w:cs="Times New Roman"/>
          <w:i/>
          <w:sz w:val="20"/>
        </w:rPr>
        <w:t>L-PBF</w:t>
      </w:r>
      <w:r w:rsidRPr="00450F62">
        <w:rPr>
          <w:rFonts w:ascii="Times New Roman" w:hAnsi="Times New Roman" w:cs="Times New Roman"/>
          <w:sz w:val="20"/>
        </w:rPr>
        <w:tab/>
        <w:t>=</w:t>
      </w:r>
      <w:r w:rsidRPr="00450F62">
        <w:rPr>
          <w:rFonts w:ascii="Times New Roman" w:hAnsi="Times New Roman" w:cs="Times New Roman"/>
          <w:sz w:val="20"/>
        </w:rPr>
        <w:tab/>
        <w:t>laser powder bed fusion</w:t>
      </w:r>
    </w:p>
    <w:p w:rsidR="00F571EB" w:rsidRDefault="00F571EB" w:rsidP="00F571EB">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MSFC</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Marshall Space Flight Center</w:t>
      </w:r>
    </w:p>
    <w:p w:rsidR="00450F62" w:rsidRDefault="00450F62" w:rsidP="00450F62">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NTP</w:t>
      </w:r>
      <w:r w:rsidRPr="00450F62">
        <w:rPr>
          <w:rFonts w:ascii="Times New Roman" w:hAnsi="Times New Roman" w:cs="Times New Roman"/>
          <w:sz w:val="20"/>
        </w:rPr>
        <w:tab/>
        <w:t>=</w:t>
      </w:r>
      <w:r w:rsidRPr="00450F62">
        <w:rPr>
          <w:rFonts w:ascii="Times New Roman" w:hAnsi="Times New Roman" w:cs="Times New Roman"/>
          <w:sz w:val="20"/>
        </w:rPr>
        <w:tab/>
      </w:r>
      <w:r>
        <w:rPr>
          <w:rFonts w:ascii="Times New Roman" w:hAnsi="Times New Roman" w:cs="Times New Roman"/>
          <w:sz w:val="20"/>
        </w:rPr>
        <w:t>nuclear thermal propulsion</w:t>
      </w:r>
    </w:p>
    <w:p w:rsidR="00FB015D" w:rsidRPr="00450F62" w:rsidRDefault="00FB015D" w:rsidP="00FB015D">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PSD</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particle size distribution</w:t>
      </w:r>
    </w:p>
    <w:p w:rsidR="00450F62" w:rsidRDefault="00450F62" w:rsidP="00450F62">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SEM</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 xml:space="preserve">scanning </w:t>
      </w:r>
      <w:r w:rsidRPr="00450F62">
        <w:rPr>
          <w:rFonts w:ascii="Times New Roman" w:hAnsi="Times New Roman" w:cs="Times New Roman"/>
          <w:sz w:val="20"/>
        </w:rPr>
        <w:t xml:space="preserve">electron </w:t>
      </w:r>
      <w:r>
        <w:rPr>
          <w:rFonts w:ascii="Times New Roman" w:hAnsi="Times New Roman" w:cs="Times New Roman"/>
          <w:sz w:val="20"/>
        </w:rPr>
        <w:t>m</w:t>
      </w:r>
      <w:r w:rsidR="00D4048E">
        <w:rPr>
          <w:rFonts w:ascii="Times New Roman" w:hAnsi="Times New Roman" w:cs="Times New Roman"/>
          <w:sz w:val="20"/>
        </w:rPr>
        <w:t>icroscopy</w:t>
      </w:r>
    </w:p>
    <w:p w:rsidR="00F75539" w:rsidRDefault="00F75539" w:rsidP="00F75539">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SPS</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spark plasma sintering</w:t>
      </w:r>
    </w:p>
    <w:p w:rsidR="00986825" w:rsidRPr="00450F62" w:rsidRDefault="00986825" w:rsidP="00986825">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t</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layer thickness</w:t>
      </w:r>
    </w:p>
    <w:p w:rsidR="00D4048E" w:rsidRDefault="00D4048E" w:rsidP="00450F62">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T</w:t>
      </w:r>
      <w:r w:rsidRPr="00D4048E">
        <w:rPr>
          <w:rFonts w:ascii="Times New Roman" w:hAnsi="Times New Roman" w:cs="Times New Roman"/>
          <w:i/>
          <w:sz w:val="20"/>
          <w:vertAlign w:val="subscript"/>
        </w:rPr>
        <w:t>m</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melt temperature</w:t>
      </w:r>
    </w:p>
    <w:p w:rsidR="00F571EB" w:rsidRDefault="00F571EB" w:rsidP="00F571EB">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UTEP</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University of Texas at El Paso</w:t>
      </w:r>
    </w:p>
    <w:p w:rsidR="00182FBF" w:rsidRPr="00450F62" w:rsidRDefault="00182FBF" w:rsidP="00182FBF">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Z</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build direction</w:t>
      </w:r>
    </w:p>
    <w:p w:rsidR="00450F62" w:rsidRDefault="00450F62" w:rsidP="00450F62">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ZrC</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zirconium carbide</w:t>
      </w:r>
    </w:p>
    <w:p w:rsidR="00A01DA5" w:rsidRDefault="00A01DA5" w:rsidP="00A01DA5">
      <w:pPr>
        <w:widowControl w:val="0"/>
        <w:tabs>
          <w:tab w:val="left" w:pos="864"/>
          <w:tab w:val="left" w:pos="1152"/>
        </w:tabs>
        <w:spacing w:after="0" w:line="240" w:lineRule="auto"/>
        <w:rPr>
          <w:rFonts w:ascii="Times New Roman" w:hAnsi="Times New Roman" w:cs="Times New Roman"/>
          <w:sz w:val="20"/>
        </w:rPr>
      </w:pPr>
      <w:r w:rsidRPr="00A01DA5">
        <w:rPr>
          <w:rFonts w:ascii="Times New Roman" w:hAnsi="Times New Roman" w:cs="Times New Roman"/>
          <w:i/>
          <w:sz w:val="20"/>
          <w:szCs w:val="20"/>
        </w:rPr>
        <w:t>Δ</w:t>
      </w:r>
      <w:r w:rsidR="00F571EB">
        <w:rPr>
          <w:rFonts w:ascii="Times New Roman" w:hAnsi="Times New Roman" w:cs="Times New Roman"/>
          <w:i/>
          <w:sz w:val="20"/>
          <w:szCs w:val="20"/>
        </w:rPr>
        <w:t>XY</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 xml:space="preserve">geometric </w:t>
      </w:r>
      <w:r w:rsidR="00F571EB">
        <w:rPr>
          <w:rFonts w:ascii="Times New Roman" w:hAnsi="Times New Roman" w:cs="Times New Roman"/>
          <w:sz w:val="20"/>
        </w:rPr>
        <w:t>change perpendicular to the build direction</w:t>
      </w:r>
    </w:p>
    <w:p w:rsidR="00F571EB" w:rsidRPr="00450F62" w:rsidRDefault="00F571EB" w:rsidP="00F571EB">
      <w:pPr>
        <w:widowControl w:val="0"/>
        <w:tabs>
          <w:tab w:val="left" w:pos="864"/>
          <w:tab w:val="left" w:pos="1152"/>
        </w:tabs>
        <w:spacing w:after="0" w:line="240" w:lineRule="auto"/>
        <w:rPr>
          <w:rFonts w:ascii="Times New Roman" w:hAnsi="Times New Roman" w:cs="Times New Roman"/>
          <w:sz w:val="20"/>
        </w:rPr>
      </w:pPr>
      <w:r w:rsidRPr="00A01DA5">
        <w:rPr>
          <w:rFonts w:ascii="Times New Roman" w:hAnsi="Times New Roman" w:cs="Times New Roman"/>
          <w:i/>
          <w:sz w:val="20"/>
          <w:szCs w:val="20"/>
        </w:rPr>
        <w:t>Δ</w:t>
      </w:r>
      <w:r>
        <w:rPr>
          <w:rFonts w:ascii="Times New Roman" w:hAnsi="Times New Roman" w:cs="Times New Roman"/>
          <w:i/>
          <w:sz w:val="20"/>
          <w:szCs w:val="20"/>
        </w:rPr>
        <w:t>Z</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geometric change parallel to the build direction</w:t>
      </w:r>
    </w:p>
    <w:p w:rsidR="00D4048E" w:rsidRDefault="00D4048E" w:rsidP="00450F62">
      <w:pPr>
        <w:widowControl w:val="0"/>
        <w:tabs>
          <w:tab w:val="left" w:pos="864"/>
          <w:tab w:val="left" w:pos="1152"/>
        </w:tabs>
        <w:spacing w:after="0" w:line="240" w:lineRule="auto"/>
        <w:rPr>
          <w:rFonts w:ascii="Times New Roman" w:hAnsi="Times New Roman" w:cs="Times New Roman"/>
          <w:sz w:val="20"/>
        </w:rPr>
      </w:pPr>
      <w:r w:rsidRPr="00D4048E">
        <w:rPr>
          <w:rFonts w:ascii="Times New Roman" w:hAnsi="Times New Roman" w:cs="Times New Roman"/>
          <w:i/>
          <w:sz w:val="20"/>
          <w:szCs w:val="20"/>
        </w:rPr>
        <w:t>ρ</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density</w:t>
      </w:r>
    </w:p>
    <w:p w:rsidR="00182FBF" w:rsidRPr="00450F62" w:rsidRDefault="00182FBF" w:rsidP="00182FBF">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µm</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micrometer</w:t>
      </w:r>
    </w:p>
    <w:p w:rsidR="00182FBF" w:rsidRDefault="00182FBF" w:rsidP="00182FBF">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%RD</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percent relative density</w:t>
      </w:r>
    </w:p>
    <w:p w:rsidR="00182FBF" w:rsidRDefault="00182FBF" w:rsidP="00182FBF">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%TD</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percent theoretical density</w:t>
      </w:r>
    </w:p>
    <w:p w:rsidR="00450F0D" w:rsidRDefault="00450F0D" w:rsidP="00450F0D">
      <w:pPr>
        <w:widowControl w:val="0"/>
        <w:tabs>
          <w:tab w:val="left" w:pos="864"/>
          <w:tab w:val="left" w:pos="1152"/>
        </w:tabs>
        <w:spacing w:after="0" w:line="240" w:lineRule="auto"/>
        <w:rPr>
          <w:rFonts w:ascii="Times New Roman" w:hAnsi="Times New Roman" w:cs="Times New Roman"/>
          <w:sz w:val="20"/>
        </w:rPr>
      </w:pPr>
      <w:r>
        <w:rPr>
          <w:rFonts w:ascii="Times New Roman" w:hAnsi="Times New Roman" w:cs="Times New Roman"/>
          <w:i/>
          <w:sz w:val="20"/>
        </w:rPr>
        <w:t>%wt</w:t>
      </w:r>
      <w:r w:rsidRPr="00450F62">
        <w:rPr>
          <w:rFonts w:ascii="Times New Roman" w:hAnsi="Times New Roman" w:cs="Times New Roman"/>
          <w:sz w:val="20"/>
          <w:vertAlign w:val="subscript"/>
        </w:rPr>
        <w:tab/>
      </w:r>
      <w:r w:rsidRPr="00450F62">
        <w:rPr>
          <w:rFonts w:ascii="Times New Roman" w:hAnsi="Times New Roman" w:cs="Times New Roman"/>
          <w:sz w:val="20"/>
        </w:rPr>
        <w:t>=</w:t>
      </w:r>
      <w:r w:rsidRPr="00450F62">
        <w:rPr>
          <w:rFonts w:ascii="Times New Roman" w:hAnsi="Times New Roman" w:cs="Times New Roman"/>
          <w:sz w:val="20"/>
        </w:rPr>
        <w:tab/>
      </w:r>
      <w:r>
        <w:rPr>
          <w:rFonts w:ascii="Times New Roman" w:hAnsi="Times New Roman" w:cs="Times New Roman"/>
          <w:sz w:val="20"/>
        </w:rPr>
        <w:t>weight percent</w:t>
      </w:r>
    </w:p>
    <w:p w:rsidR="00A01DA5" w:rsidRDefault="00A01DA5" w:rsidP="00450F62">
      <w:pPr>
        <w:widowControl w:val="0"/>
        <w:tabs>
          <w:tab w:val="left" w:pos="864"/>
          <w:tab w:val="left" w:pos="1152"/>
        </w:tabs>
        <w:spacing w:after="0" w:line="240" w:lineRule="auto"/>
        <w:rPr>
          <w:rFonts w:ascii="Times New Roman" w:hAnsi="Times New Roman" w:cs="Times New Roman"/>
          <w:sz w:val="20"/>
        </w:rPr>
      </w:pPr>
    </w:p>
    <w:p w:rsidR="00182FBF" w:rsidRPr="00450F62" w:rsidRDefault="00182FBF" w:rsidP="00450F62">
      <w:pPr>
        <w:widowControl w:val="0"/>
        <w:tabs>
          <w:tab w:val="left" w:pos="864"/>
          <w:tab w:val="left" w:pos="1152"/>
        </w:tabs>
        <w:spacing w:after="0" w:line="240" w:lineRule="auto"/>
        <w:rPr>
          <w:rFonts w:ascii="Times New Roman" w:hAnsi="Times New Roman" w:cs="Times New Roman"/>
          <w:sz w:val="20"/>
        </w:rPr>
      </w:pPr>
    </w:p>
    <w:p w:rsidR="00494ECF" w:rsidRPr="00EE07BE" w:rsidRDefault="00933510" w:rsidP="00933510">
      <w:pPr>
        <w:spacing w:after="0" w:line="240" w:lineRule="auto"/>
        <w:jc w:val="center"/>
        <w:rPr>
          <w:rFonts w:ascii="Times New Roman" w:hAnsi="Times New Roman" w:cs="Times New Roman"/>
          <w:b/>
          <w:sz w:val="24"/>
          <w:szCs w:val="20"/>
        </w:rPr>
      </w:pPr>
      <w:r w:rsidRPr="00EE07BE">
        <w:rPr>
          <w:rFonts w:ascii="Times New Roman" w:hAnsi="Times New Roman" w:cs="Times New Roman"/>
          <w:b/>
          <w:sz w:val="24"/>
          <w:szCs w:val="20"/>
        </w:rPr>
        <w:lastRenderedPageBreak/>
        <w:t>Introduction</w:t>
      </w:r>
    </w:p>
    <w:p w:rsidR="00871A3E" w:rsidRDefault="00AD5180" w:rsidP="00994788">
      <w:pPr>
        <w:spacing w:after="0" w:line="240" w:lineRule="auto"/>
        <w:ind w:firstLine="360"/>
        <w:rPr>
          <w:rFonts w:ascii="Times New Roman" w:hAnsi="Times New Roman" w:cs="Times New Roman"/>
          <w:sz w:val="20"/>
          <w:szCs w:val="20"/>
        </w:rPr>
      </w:pPr>
      <w:r w:rsidRPr="00862D0A">
        <w:rPr>
          <w:rFonts w:ascii="Times New Roman" w:hAnsi="Times New Roman" w:cs="Times New Roman"/>
          <w:sz w:val="20"/>
          <w:szCs w:val="20"/>
        </w:rPr>
        <w:t xml:space="preserve">Nuclear Thermal Propulsion (NTP) </w:t>
      </w:r>
      <w:r w:rsidR="00EE07BE">
        <w:rPr>
          <w:rFonts w:ascii="Times New Roman" w:hAnsi="Times New Roman" w:cs="Times New Roman"/>
          <w:sz w:val="20"/>
          <w:szCs w:val="20"/>
        </w:rPr>
        <w:t>is</w:t>
      </w:r>
      <w:r w:rsidRPr="00862D0A">
        <w:rPr>
          <w:rFonts w:ascii="Times New Roman" w:hAnsi="Times New Roman" w:cs="Times New Roman"/>
          <w:sz w:val="20"/>
          <w:szCs w:val="20"/>
        </w:rPr>
        <w:t xml:space="preserve"> under development for enabling </w:t>
      </w:r>
      <w:r w:rsidR="002402C4">
        <w:rPr>
          <w:rFonts w:ascii="Times New Roman" w:hAnsi="Times New Roman" w:cs="Times New Roman"/>
          <w:sz w:val="20"/>
          <w:szCs w:val="20"/>
        </w:rPr>
        <w:t xml:space="preserve">rapid-transit of </w:t>
      </w:r>
      <w:r w:rsidRPr="00862D0A">
        <w:rPr>
          <w:rFonts w:ascii="Times New Roman" w:hAnsi="Times New Roman" w:cs="Times New Roman"/>
          <w:sz w:val="20"/>
          <w:szCs w:val="20"/>
        </w:rPr>
        <w:t xml:space="preserve">long duration </w:t>
      </w:r>
      <w:r w:rsidR="005C67E5">
        <w:rPr>
          <w:rFonts w:ascii="Times New Roman" w:hAnsi="Times New Roman" w:cs="Times New Roman"/>
          <w:sz w:val="20"/>
          <w:szCs w:val="20"/>
        </w:rPr>
        <w:t>human</w:t>
      </w:r>
      <w:r w:rsidR="005C67E5" w:rsidRPr="00862D0A">
        <w:rPr>
          <w:rFonts w:ascii="Times New Roman" w:hAnsi="Times New Roman" w:cs="Times New Roman"/>
          <w:sz w:val="20"/>
          <w:szCs w:val="20"/>
        </w:rPr>
        <w:t xml:space="preserve"> </w:t>
      </w:r>
      <w:r w:rsidRPr="00862D0A">
        <w:rPr>
          <w:rFonts w:ascii="Times New Roman" w:hAnsi="Times New Roman" w:cs="Times New Roman"/>
          <w:sz w:val="20"/>
          <w:szCs w:val="20"/>
        </w:rPr>
        <w:t>missions</w:t>
      </w:r>
      <w:r w:rsidR="002402C4">
        <w:rPr>
          <w:rFonts w:ascii="Times New Roman" w:hAnsi="Times New Roman" w:cs="Times New Roman"/>
          <w:sz w:val="20"/>
          <w:szCs w:val="20"/>
        </w:rPr>
        <w:t xml:space="preserve"> beyond low earth orbit</w:t>
      </w:r>
      <w:r w:rsidRPr="00862D0A">
        <w:rPr>
          <w:rFonts w:ascii="Times New Roman" w:hAnsi="Times New Roman" w:cs="Times New Roman"/>
          <w:sz w:val="20"/>
          <w:szCs w:val="20"/>
        </w:rPr>
        <w:t xml:space="preserve">.  </w:t>
      </w:r>
      <w:r w:rsidR="002402C4">
        <w:rPr>
          <w:rFonts w:ascii="Times New Roman" w:hAnsi="Times New Roman" w:cs="Times New Roman"/>
          <w:sz w:val="20"/>
          <w:szCs w:val="20"/>
        </w:rPr>
        <w:t xml:space="preserve">The </w:t>
      </w:r>
      <w:r w:rsidR="002402C4" w:rsidRPr="00862D0A">
        <w:rPr>
          <w:rFonts w:ascii="Times New Roman" w:hAnsi="Times New Roman" w:cs="Times New Roman"/>
          <w:sz w:val="20"/>
          <w:szCs w:val="20"/>
        </w:rPr>
        <w:t>unforgiving</w:t>
      </w:r>
      <w:r w:rsidR="002402C4">
        <w:rPr>
          <w:rFonts w:ascii="Times New Roman" w:hAnsi="Times New Roman" w:cs="Times New Roman"/>
          <w:sz w:val="20"/>
          <w:szCs w:val="20"/>
        </w:rPr>
        <w:t xml:space="preserve"> reactor </w:t>
      </w:r>
      <w:r w:rsidRPr="00862D0A">
        <w:rPr>
          <w:rFonts w:ascii="Times New Roman" w:hAnsi="Times New Roman" w:cs="Times New Roman"/>
          <w:sz w:val="20"/>
          <w:szCs w:val="20"/>
        </w:rPr>
        <w:t xml:space="preserve">operating </w:t>
      </w:r>
      <w:r w:rsidR="002402C4" w:rsidRPr="00862D0A">
        <w:rPr>
          <w:rFonts w:ascii="Times New Roman" w:hAnsi="Times New Roman" w:cs="Times New Roman"/>
          <w:sz w:val="20"/>
          <w:szCs w:val="20"/>
        </w:rPr>
        <w:t>conditions severely limit potential material candidates</w:t>
      </w:r>
      <w:r w:rsidR="002402C4">
        <w:rPr>
          <w:rFonts w:ascii="Times New Roman" w:hAnsi="Times New Roman" w:cs="Times New Roman"/>
          <w:sz w:val="20"/>
          <w:szCs w:val="20"/>
        </w:rPr>
        <w:t xml:space="preserve"> for fuel, structure, moderator, insulators, etc.  Although seemingly inconsequential, </w:t>
      </w:r>
      <w:r w:rsidRPr="00862D0A">
        <w:rPr>
          <w:rFonts w:ascii="Times New Roman" w:hAnsi="Times New Roman" w:cs="Times New Roman"/>
          <w:sz w:val="20"/>
          <w:szCs w:val="20"/>
        </w:rPr>
        <w:t>insul</w:t>
      </w:r>
      <w:r w:rsidR="005C67E5">
        <w:rPr>
          <w:rFonts w:ascii="Times New Roman" w:hAnsi="Times New Roman" w:cs="Times New Roman"/>
          <w:sz w:val="20"/>
          <w:szCs w:val="20"/>
        </w:rPr>
        <w:t>ating</w:t>
      </w:r>
      <w:r w:rsidRPr="00862D0A">
        <w:rPr>
          <w:rFonts w:ascii="Times New Roman" w:hAnsi="Times New Roman" w:cs="Times New Roman"/>
          <w:sz w:val="20"/>
          <w:szCs w:val="20"/>
        </w:rPr>
        <w:t xml:space="preserve"> materials</w:t>
      </w:r>
      <w:r w:rsidR="00871A3E">
        <w:rPr>
          <w:rFonts w:ascii="Times New Roman" w:hAnsi="Times New Roman" w:cs="Times New Roman"/>
          <w:sz w:val="20"/>
          <w:szCs w:val="20"/>
        </w:rPr>
        <w:t xml:space="preserve"> </w:t>
      </w:r>
      <w:r w:rsidR="002402C4">
        <w:rPr>
          <w:rFonts w:ascii="Times New Roman" w:hAnsi="Times New Roman" w:cs="Times New Roman"/>
          <w:sz w:val="20"/>
          <w:szCs w:val="20"/>
        </w:rPr>
        <w:t xml:space="preserve">are of critical importance to </w:t>
      </w:r>
      <w:r w:rsidR="002402C4" w:rsidRPr="00862D0A">
        <w:rPr>
          <w:rFonts w:ascii="Times New Roman" w:hAnsi="Times New Roman" w:cs="Times New Roman"/>
          <w:sz w:val="20"/>
          <w:szCs w:val="20"/>
        </w:rPr>
        <w:t xml:space="preserve">manage to thermal environment between </w:t>
      </w:r>
      <w:r w:rsidR="005C67E5">
        <w:rPr>
          <w:rFonts w:ascii="Times New Roman" w:hAnsi="Times New Roman" w:cs="Times New Roman"/>
          <w:sz w:val="20"/>
          <w:szCs w:val="20"/>
        </w:rPr>
        <w:t xml:space="preserve">heat generating fuel elements at </w:t>
      </w:r>
      <w:r w:rsidR="002402C4" w:rsidRPr="00862D0A">
        <w:rPr>
          <w:rFonts w:ascii="Times New Roman" w:hAnsi="Times New Roman" w:cs="Times New Roman"/>
          <w:sz w:val="20"/>
          <w:szCs w:val="20"/>
        </w:rPr>
        <w:t xml:space="preserve">high temperature and </w:t>
      </w:r>
      <w:r w:rsidR="005C67E5">
        <w:rPr>
          <w:rFonts w:ascii="Times New Roman" w:hAnsi="Times New Roman" w:cs="Times New Roman"/>
          <w:sz w:val="20"/>
          <w:szCs w:val="20"/>
        </w:rPr>
        <w:t xml:space="preserve">reactor </w:t>
      </w:r>
      <w:r w:rsidR="002402C4" w:rsidRPr="00862D0A">
        <w:rPr>
          <w:rFonts w:ascii="Times New Roman" w:hAnsi="Times New Roman" w:cs="Times New Roman"/>
          <w:sz w:val="20"/>
          <w:szCs w:val="20"/>
        </w:rPr>
        <w:t>structur</w:t>
      </w:r>
      <w:r w:rsidR="002402C4">
        <w:rPr>
          <w:rFonts w:ascii="Times New Roman" w:hAnsi="Times New Roman" w:cs="Times New Roman"/>
          <w:sz w:val="20"/>
          <w:szCs w:val="20"/>
        </w:rPr>
        <w:t>e</w:t>
      </w:r>
      <w:r w:rsidR="00107891">
        <w:rPr>
          <w:rFonts w:ascii="Times New Roman" w:hAnsi="Times New Roman" w:cs="Times New Roman"/>
          <w:sz w:val="20"/>
          <w:szCs w:val="20"/>
        </w:rPr>
        <w:t xml:space="preserve"> [1]</w:t>
      </w:r>
      <w:r w:rsidR="002402C4" w:rsidRPr="00862D0A">
        <w:rPr>
          <w:rFonts w:ascii="Times New Roman" w:hAnsi="Times New Roman" w:cs="Times New Roman"/>
          <w:sz w:val="20"/>
          <w:szCs w:val="20"/>
        </w:rPr>
        <w:t>.</w:t>
      </w:r>
      <w:r w:rsidR="002402C4">
        <w:rPr>
          <w:rFonts w:ascii="Times New Roman" w:hAnsi="Times New Roman" w:cs="Times New Roman"/>
          <w:sz w:val="20"/>
          <w:szCs w:val="20"/>
        </w:rPr>
        <w:t xml:space="preserve">  Examples of such insulators include </w:t>
      </w:r>
      <w:r w:rsidR="00871A3E" w:rsidRPr="00862D0A">
        <w:rPr>
          <w:rFonts w:ascii="Times New Roman" w:hAnsi="Times New Roman" w:cs="Times New Roman"/>
          <w:sz w:val="20"/>
          <w:szCs w:val="20"/>
        </w:rPr>
        <w:t>tie-tube sleeve</w:t>
      </w:r>
      <w:r w:rsidR="00871A3E">
        <w:rPr>
          <w:rFonts w:ascii="Times New Roman" w:hAnsi="Times New Roman" w:cs="Times New Roman"/>
          <w:sz w:val="20"/>
          <w:szCs w:val="20"/>
        </w:rPr>
        <w:t>s</w:t>
      </w:r>
      <w:r w:rsidR="00871A3E" w:rsidRPr="00862D0A">
        <w:rPr>
          <w:rFonts w:ascii="Times New Roman" w:hAnsi="Times New Roman" w:cs="Times New Roman"/>
          <w:sz w:val="20"/>
          <w:szCs w:val="20"/>
        </w:rPr>
        <w:t xml:space="preserve"> and slat</w:t>
      </w:r>
      <w:r w:rsidR="005C67E5">
        <w:rPr>
          <w:rFonts w:ascii="Times New Roman" w:hAnsi="Times New Roman" w:cs="Times New Roman"/>
          <w:sz w:val="20"/>
          <w:szCs w:val="20"/>
        </w:rPr>
        <w:t>s in the core perimeter</w:t>
      </w:r>
      <w:r w:rsidR="00871A3E" w:rsidRPr="00862D0A">
        <w:rPr>
          <w:rFonts w:ascii="Times New Roman" w:hAnsi="Times New Roman" w:cs="Times New Roman"/>
          <w:sz w:val="20"/>
          <w:szCs w:val="20"/>
        </w:rPr>
        <w:t xml:space="preserve"> </w:t>
      </w:r>
      <w:r w:rsidR="00871A3E">
        <w:rPr>
          <w:rFonts w:ascii="Times New Roman" w:hAnsi="Times New Roman" w:cs="Times New Roman"/>
          <w:sz w:val="20"/>
          <w:szCs w:val="20"/>
        </w:rPr>
        <w:t>as shown in Figure 1</w:t>
      </w:r>
      <w:r w:rsidR="002402C4">
        <w:rPr>
          <w:rFonts w:ascii="Times New Roman" w:hAnsi="Times New Roman" w:cs="Times New Roman"/>
          <w:sz w:val="20"/>
          <w:szCs w:val="20"/>
        </w:rPr>
        <w:t>.</w:t>
      </w:r>
    </w:p>
    <w:p w:rsidR="00871A3E" w:rsidRDefault="00871A3E" w:rsidP="00871A3E">
      <w:pPr>
        <w:spacing w:after="0" w:line="240" w:lineRule="auto"/>
        <w:rPr>
          <w:rFonts w:ascii="Times New Roman" w:hAnsi="Times New Roman" w:cs="Times New Roman"/>
          <w:sz w:val="20"/>
          <w:szCs w:val="20"/>
        </w:rPr>
      </w:pPr>
    </w:p>
    <w:p w:rsidR="00871A3E" w:rsidRDefault="00871A3E" w:rsidP="00871A3E">
      <w:pPr>
        <w:spacing w:after="0" w:line="240" w:lineRule="auto"/>
        <w:jc w:val="center"/>
        <w:rPr>
          <w:noProof/>
        </w:rPr>
      </w:pPr>
      <w:r w:rsidRPr="00871A3E">
        <w:rPr>
          <w:rFonts w:ascii="Times New Roman" w:hAnsi="Times New Roman" w:cs="Times New Roman"/>
          <w:noProof/>
          <w:sz w:val="20"/>
          <w:szCs w:val="20"/>
        </w:rPr>
        <w:drawing>
          <wp:inline distT="0" distB="0" distL="0" distR="0" wp14:anchorId="1FE56123" wp14:editId="6049194B">
            <wp:extent cx="1852615" cy="137160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2615" cy="1371600"/>
                    </a:xfrm>
                    <a:prstGeom prst="rect">
                      <a:avLst/>
                    </a:prstGeom>
                    <a:noFill/>
                  </pic:spPr>
                </pic:pic>
              </a:graphicData>
            </a:graphic>
          </wp:inline>
        </w:drawing>
      </w:r>
      <w:r w:rsidR="00BF534E">
        <w:rPr>
          <w:noProof/>
        </w:rPr>
        <w:t xml:space="preserve">   </w:t>
      </w:r>
      <w:r w:rsidR="00BF534E" w:rsidRPr="00BF534E">
        <w:rPr>
          <w:noProof/>
        </w:rPr>
        <w:drawing>
          <wp:inline distT="0" distB="0" distL="0" distR="0">
            <wp:extent cx="3742660" cy="1371600"/>
            <wp:effectExtent l="0" t="0" r="0" b="0"/>
            <wp:docPr id="3" name="Picture 3" descr="C:\Users\omireles\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ireles\Desktop\a.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0417"/>
                    <a:stretch/>
                  </pic:blipFill>
                  <pic:spPr bwMode="auto">
                    <a:xfrm>
                      <a:off x="0" y="0"/>
                      <a:ext cx="374266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871A3E" w:rsidRPr="00EE07BE" w:rsidRDefault="00871A3E" w:rsidP="00871A3E">
      <w:pPr>
        <w:spacing w:after="0" w:line="240" w:lineRule="auto"/>
        <w:jc w:val="center"/>
        <w:rPr>
          <w:rFonts w:ascii="Times New Roman" w:hAnsi="Times New Roman" w:cs="Times New Roman"/>
          <w:b/>
          <w:sz w:val="20"/>
          <w:szCs w:val="20"/>
        </w:rPr>
      </w:pPr>
      <w:r w:rsidRPr="00EE07BE">
        <w:rPr>
          <w:rFonts w:ascii="Times New Roman" w:hAnsi="Times New Roman" w:cs="Times New Roman"/>
          <w:b/>
          <w:sz w:val="20"/>
          <w:szCs w:val="20"/>
        </w:rPr>
        <w:t xml:space="preserve">Fig </w:t>
      </w:r>
      <w:r>
        <w:rPr>
          <w:rFonts w:ascii="Times New Roman" w:hAnsi="Times New Roman" w:cs="Times New Roman"/>
          <w:b/>
          <w:sz w:val="20"/>
          <w:szCs w:val="20"/>
        </w:rPr>
        <w:t>1</w:t>
      </w:r>
      <w:r w:rsidR="00B6296B">
        <w:rPr>
          <w:rFonts w:ascii="Times New Roman" w:hAnsi="Times New Roman" w:cs="Times New Roman"/>
          <w:b/>
          <w:sz w:val="20"/>
          <w:szCs w:val="20"/>
        </w:rPr>
        <w:t>.</w:t>
      </w:r>
      <w:r w:rsidRPr="00EE07BE">
        <w:rPr>
          <w:rFonts w:ascii="Times New Roman" w:hAnsi="Times New Roman" w:cs="Times New Roman"/>
          <w:b/>
          <w:sz w:val="20"/>
          <w:szCs w:val="20"/>
        </w:rPr>
        <w:t xml:space="preserve"> </w:t>
      </w:r>
      <w:r>
        <w:rPr>
          <w:rFonts w:ascii="Times New Roman" w:hAnsi="Times New Roman" w:cs="Times New Roman"/>
          <w:b/>
          <w:sz w:val="20"/>
          <w:szCs w:val="20"/>
        </w:rPr>
        <w:t xml:space="preserve">NTP </w:t>
      </w:r>
      <w:r w:rsidR="008A7B99">
        <w:rPr>
          <w:rFonts w:ascii="Times New Roman" w:hAnsi="Times New Roman" w:cs="Times New Roman"/>
          <w:b/>
          <w:sz w:val="20"/>
          <w:szCs w:val="20"/>
        </w:rPr>
        <w:t xml:space="preserve">fuel and </w:t>
      </w:r>
      <w:r>
        <w:rPr>
          <w:rFonts w:ascii="Times New Roman" w:hAnsi="Times New Roman" w:cs="Times New Roman"/>
          <w:b/>
          <w:sz w:val="20"/>
          <w:szCs w:val="20"/>
        </w:rPr>
        <w:t>tie-tube</w:t>
      </w:r>
      <w:r w:rsidR="008A7B99">
        <w:rPr>
          <w:rFonts w:ascii="Times New Roman" w:hAnsi="Times New Roman" w:cs="Times New Roman"/>
          <w:b/>
          <w:sz w:val="20"/>
          <w:szCs w:val="20"/>
        </w:rPr>
        <w:t xml:space="preserve"> concept (left) and tie-tube </w:t>
      </w:r>
      <w:r>
        <w:rPr>
          <w:rFonts w:ascii="Times New Roman" w:hAnsi="Times New Roman" w:cs="Times New Roman"/>
          <w:b/>
          <w:sz w:val="20"/>
          <w:szCs w:val="20"/>
        </w:rPr>
        <w:t>insulation sleeve concept</w:t>
      </w:r>
      <w:r w:rsidR="008A7B99">
        <w:rPr>
          <w:rFonts w:ascii="Times New Roman" w:hAnsi="Times New Roman" w:cs="Times New Roman"/>
          <w:b/>
          <w:sz w:val="20"/>
          <w:szCs w:val="20"/>
        </w:rPr>
        <w:t xml:space="preserve"> (right)</w:t>
      </w:r>
      <w:r>
        <w:rPr>
          <w:rFonts w:ascii="Times New Roman" w:hAnsi="Times New Roman" w:cs="Times New Roman"/>
          <w:b/>
          <w:sz w:val="20"/>
          <w:szCs w:val="20"/>
        </w:rPr>
        <w:t>.</w:t>
      </w:r>
      <w:r w:rsidR="00B66B04">
        <w:rPr>
          <w:rFonts w:ascii="Times New Roman" w:hAnsi="Times New Roman" w:cs="Times New Roman"/>
          <w:b/>
          <w:sz w:val="20"/>
          <w:szCs w:val="20"/>
        </w:rPr>
        <w:t xml:space="preserve"> [1]</w:t>
      </w:r>
    </w:p>
    <w:p w:rsidR="00871A3E" w:rsidRDefault="00871A3E" w:rsidP="00871A3E">
      <w:pPr>
        <w:spacing w:after="0" w:line="240" w:lineRule="auto"/>
        <w:jc w:val="center"/>
        <w:rPr>
          <w:rFonts w:ascii="Times New Roman" w:hAnsi="Times New Roman" w:cs="Times New Roman"/>
          <w:sz w:val="20"/>
          <w:szCs w:val="20"/>
        </w:rPr>
      </w:pPr>
    </w:p>
    <w:p w:rsidR="00D304B6" w:rsidRPr="00862D0A" w:rsidRDefault="00B66B04" w:rsidP="00994788">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Zirconium carbide (</w:t>
      </w:r>
      <w:r w:rsidR="00AD5180" w:rsidRPr="00862D0A">
        <w:rPr>
          <w:rFonts w:ascii="Times New Roman" w:hAnsi="Times New Roman" w:cs="Times New Roman"/>
          <w:sz w:val="20"/>
          <w:szCs w:val="20"/>
        </w:rPr>
        <w:t>ZrC</w:t>
      </w:r>
      <w:r>
        <w:rPr>
          <w:rFonts w:ascii="Times New Roman" w:hAnsi="Times New Roman" w:cs="Times New Roman"/>
          <w:sz w:val="20"/>
          <w:szCs w:val="20"/>
        </w:rPr>
        <w:t>)</w:t>
      </w:r>
      <w:r w:rsidR="00AD5180" w:rsidRPr="00862D0A">
        <w:rPr>
          <w:rFonts w:ascii="Times New Roman" w:hAnsi="Times New Roman" w:cs="Times New Roman"/>
          <w:sz w:val="20"/>
          <w:szCs w:val="20"/>
        </w:rPr>
        <w:t xml:space="preserve"> is a promising material candidate for NTP due to </w:t>
      </w:r>
      <w:r w:rsidR="00D4048E">
        <w:rPr>
          <w:rFonts w:ascii="Times New Roman" w:hAnsi="Times New Roman" w:cs="Times New Roman"/>
          <w:sz w:val="20"/>
          <w:szCs w:val="20"/>
        </w:rPr>
        <w:t>a</w:t>
      </w:r>
      <w:r w:rsidR="00AD5180" w:rsidRPr="00862D0A">
        <w:rPr>
          <w:rFonts w:ascii="Times New Roman" w:hAnsi="Times New Roman" w:cs="Times New Roman"/>
          <w:sz w:val="20"/>
          <w:szCs w:val="20"/>
        </w:rPr>
        <w:t xml:space="preserve"> high melt temperature</w:t>
      </w:r>
      <w:r w:rsidR="00D4048E">
        <w:rPr>
          <w:rFonts w:ascii="Times New Roman" w:hAnsi="Times New Roman" w:cs="Times New Roman"/>
          <w:sz w:val="20"/>
          <w:szCs w:val="20"/>
        </w:rPr>
        <w:t xml:space="preserve"> (</w:t>
      </w:r>
      <w:r w:rsidR="00D4048E" w:rsidRPr="00D4048E">
        <w:rPr>
          <w:rFonts w:ascii="Times New Roman" w:hAnsi="Times New Roman" w:cs="Times New Roman"/>
          <w:i/>
          <w:sz w:val="20"/>
          <w:szCs w:val="20"/>
        </w:rPr>
        <w:t>T</w:t>
      </w:r>
      <w:r w:rsidR="00D4048E" w:rsidRPr="00D4048E">
        <w:rPr>
          <w:rFonts w:ascii="Times New Roman" w:hAnsi="Times New Roman" w:cs="Times New Roman"/>
          <w:i/>
          <w:sz w:val="20"/>
          <w:szCs w:val="20"/>
          <w:vertAlign w:val="subscript"/>
        </w:rPr>
        <w:t>m</w:t>
      </w:r>
      <w:r w:rsidR="00D4048E">
        <w:rPr>
          <w:rFonts w:ascii="Times New Roman" w:hAnsi="Times New Roman" w:cs="Times New Roman"/>
          <w:sz w:val="20"/>
          <w:szCs w:val="20"/>
        </w:rPr>
        <w:t>) of 3,5</w:t>
      </w:r>
      <w:r w:rsidR="00470E2A">
        <w:rPr>
          <w:rFonts w:ascii="Times New Roman" w:hAnsi="Times New Roman" w:cs="Times New Roman"/>
          <w:sz w:val="20"/>
          <w:szCs w:val="20"/>
        </w:rPr>
        <w:t>20</w:t>
      </w:r>
      <w:r w:rsidR="00D4048E">
        <w:rPr>
          <w:rFonts w:ascii="Times New Roman" w:hAnsi="Times New Roman" w:cs="Times New Roman"/>
          <w:sz w:val="20"/>
          <w:szCs w:val="20"/>
        </w:rPr>
        <w:t xml:space="preserve"> °C</w:t>
      </w:r>
      <w:r w:rsidR="00AD5180" w:rsidRPr="00862D0A">
        <w:rPr>
          <w:rFonts w:ascii="Times New Roman" w:hAnsi="Times New Roman" w:cs="Times New Roman"/>
          <w:sz w:val="20"/>
          <w:szCs w:val="20"/>
        </w:rPr>
        <w:t xml:space="preserve">, </w:t>
      </w:r>
      <w:r w:rsidR="005C67E5">
        <w:rPr>
          <w:rFonts w:ascii="Times New Roman" w:hAnsi="Times New Roman" w:cs="Times New Roman"/>
          <w:sz w:val="20"/>
          <w:szCs w:val="20"/>
        </w:rPr>
        <w:t xml:space="preserve">excellent </w:t>
      </w:r>
      <w:r w:rsidR="00AD5180" w:rsidRPr="00862D0A">
        <w:rPr>
          <w:rFonts w:ascii="Times New Roman" w:hAnsi="Times New Roman" w:cs="Times New Roman"/>
          <w:sz w:val="20"/>
          <w:szCs w:val="20"/>
        </w:rPr>
        <w:t>hydrogen compatibility</w:t>
      </w:r>
      <w:r w:rsidR="0003043D">
        <w:rPr>
          <w:rFonts w:ascii="Times New Roman" w:hAnsi="Times New Roman" w:cs="Times New Roman"/>
          <w:sz w:val="20"/>
          <w:szCs w:val="20"/>
        </w:rPr>
        <w:t xml:space="preserve"> at elevated temperature</w:t>
      </w:r>
      <w:r w:rsidR="00AD5180" w:rsidRPr="00862D0A">
        <w:rPr>
          <w:rFonts w:ascii="Times New Roman" w:hAnsi="Times New Roman" w:cs="Times New Roman"/>
          <w:sz w:val="20"/>
          <w:szCs w:val="20"/>
        </w:rPr>
        <w:t xml:space="preserve">, low neutron absorption cross sections, </w:t>
      </w:r>
      <w:r w:rsidR="0003043D">
        <w:rPr>
          <w:rFonts w:ascii="Times New Roman" w:hAnsi="Times New Roman" w:cs="Times New Roman"/>
          <w:sz w:val="20"/>
          <w:szCs w:val="20"/>
        </w:rPr>
        <w:t xml:space="preserve">relatively </w:t>
      </w:r>
      <w:r w:rsidR="00D4048E">
        <w:rPr>
          <w:rFonts w:ascii="Times New Roman" w:hAnsi="Times New Roman" w:cs="Times New Roman"/>
          <w:sz w:val="20"/>
          <w:szCs w:val="20"/>
        </w:rPr>
        <w:t>low density (</w:t>
      </w:r>
      <w:r w:rsidR="00D4048E" w:rsidRPr="00D4048E">
        <w:rPr>
          <w:rFonts w:ascii="Times New Roman" w:hAnsi="Times New Roman" w:cs="Times New Roman"/>
          <w:i/>
          <w:sz w:val="20"/>
          <w:szCs w:val="20"/>
        </w:rPr>
        <w:t>ρ</w:t>
      </w:r>
      <w:r w:rsidR="00D4048E">
        <w:rPr>
          <w:rFonts w:ascii="Times New Roman" w:hAnsi="Times New Roman" w:cs="Times New Roman"/>
          <w:sz w:val="20"/>
          <w:szCs w:val="20"/>
        </w:rPr>
        <w:t>) of 6.73 g/cm</w:t>
      </w:r>
      <w:r w:rsidR="00D4048E" w:rsidRPr="00D4048E">
        <w:rPr>
          <w:rFonts w:ascii="Times New Roman" w:hAnsi="Times New Roman" w:cs="Times New Roman"/>
          <w:sz w:val="20"/>
          <w:szCs w:val="20"/>
          <w:vertAlign w:val="superscript"/>
        </w:rPr>
        <w:t>3</w:t>
      </w:r>
      <w:r w:rsidR="00D4048E">
        <w:rPr>
          <w:rFonts w:ascii="Times New Roman" w:hAnsi="Times New Roman" w:cs="Times New Roman"/>
          <w:sz w:val="20"/>
          <w:szCs w:val="20"/>
        </w:rPr>
        <w:t xml:space="preserve">, </w:t>
      </w:r>
      <w:r w:rsidR="00494ECF" w:rsidRPr="00862D0A">
        <w:rPr>
          <w:rFonts w:ascii="Times New Roman" w:hAnsi="Times New Roman" w:cs="Times New Roman"/>
          <w:sz w:val="20"/>
          <w:szCs w:val="20"/>
        </w:rPr>
        <w:t xml:space="preserve">high compressive strength, </w:t>
      </w:r>
      <w:r w:rsidR="00AD5180" w:rsidRPr="00862D0A">
        <w:rPr>
          <w:rFonts w:ascii="Times New Roman" w:hAnsi="Times New Roman" w:cs="Times New Roman"/>
          <w:sz w:val="20"/>
          <w:szCs w:val="20"/>
        </w:rPr>
        <w:t>and hardness</w:t>
      </w:r>
      <w:r w:rsidR="00107891">
        <w:rPr>
          <w:rFonts w:ascii="Times New Roman" w:hAnsi="Times New Roman" w:cs="Times New Roman"/>
          <w:sz w:val="20"/>
          <w:szCs w:val="20"/>
        </w:rPr>
        <w:t xml:space="preserve"> [2</w:t>
      </w:r>
      <w:r w:rsidR="00B910A7">
        <w:rPr>
          <w:rFonts w:ascii="Times New Roman" w:hAnsi="Times New Roman" w:cs="Times New Roman"/>
          <w:sz w:val="20"/>
          <w:szCs w:val="20"/>
        </w:rPr>
        <w:t>, 3</w:t>
      </w:r>
      <w:r w:rsidR="00107891">
        <w:rPr>
          <w:rFonts w:ascii="Times New Roman" w:hAnsi="Times New Roman" w:cs="Times New Roman"/>
          <w:sz w:val="20"/>
          <w:szCs w:val="20"/>
        </w:rPr>
        <w:t>]</w:t>
      </w:r>
      <w:r w:rsidR="00AD5180" w:rsidRPr="00862D0A">
        <w:rPr>
          <w:rFonts w:ascii="Times New Roman" w:hAnsi="Times New Roman" w:cs="Times New Roman"/>
          <w:sz w:val="20"/>
          <w:szCs w:val="20"/>
        </w:rPr>
        <w:t>.</w:t>
      </w:r>
      <w:r w:rsidR="00F75539">
        <w:rPr>
          <w:rFonts w:ascii="Times New Roman" w:hAnsi="Times New Roman" w:cs="Times New Roman"/>
          <w:sz w:val="20"/>
          <w:szCs w:val="20"/>
        </w:rPr>
        <w:t xml:space="preserve">  </w:t>
      </w:r>
      <w:r w:rsidR="00B910A7">
        <w:rPr>
          <w:rFonts w:ascii="Times New Roman" w:hAnsi="Times New Roman" w:cs="Times New Roman"/>
          <w:sz w:val="20"/>
          <w:szCs w:val="20"/>
        </w:rPr>
        <w:t>U</w:t>
      </w:r>
      <w:r w:rsidR="00AD5180" w:rsidRPr="00862D0A">
        <w:rPr>
          <w:rFonts w:ascii="Times New Roman" w:hAnsi="Times New Roman" w:cs="Times New Roman"/>
          <w:sz w:val="20"/>
          <w:szCs w:val="20"/>
        </w:rPr>
        <w:t xml:space="preserve">nfortunately, fully dense </w:t>
      </w:r>
      <w:r w:rsidR="00494ECF" w:rsidRPr="00862D0A">
        <w:rPr>
          <w:rFonts w:ascii="Times New Roman" w:hAnsi="Times New Roman" w:cs="Times New Roman"/>
          <w:sz w:val="20"/>
          <w:szCs w:val="20"/>
        </w:rPr>
        <w:t xml:space="preserve">ZrC </w:t>
      </w:r>
      <w:r w:rsidR="00AD5180" w:rsidRPr="00862D0A">
        <w:rPr>
          <w:rFonts w:ascii="Times New Roman" w:hAnsi="Times New Roman" w:cs="Times New Roman"/>
          <w:sz w:val="20"/>
          <w:szCs w:val="20"/>
        </w:rPr>
        <w:t xml:space="preserve">has a thermal conductivity </w:t>
      </w:r>
      <w:r w:rsidR="00B21F5D" w:rsidRPr="00862D0A">
        <w:rPr>
          <w:rFonts w:ascii="Times New Roman" w:hAnsi="Times New Roman" w:cs="Times New Roman"/>
          <w:sz w:val="20"/>
          <w:szCs w:val="20"/>
        </w:rPr>
        <w:t>(</w:t>
      </w:r>
      <w:r w:rsidR="00B21F5D" w:rsidRPr="00862D0A">
        <w:rPr>
          <w:rFonts w:ascii="Times New Roman" w:hAnsi="Times New Roman" w:cs="Times New Roman"/>
          <w:i/>
          <w:sz w:val="20"/>
          <w:szCs w:val="20"/>
        </w:rPr>
        <w:t>k</w:t>
      </w:r>
      <w:r w:rsidR="00B21F5D" w:rsidRPr="00862D0A">
        <w:rPr>
          <w:rFonts w:ascii="Times New Roman" w:hAnsi="Times New Roman" w:cs="Times New Roman"/>
          <w:sz w:val="20"/>
          <w:szCs w:val="20"/>
        </w:rPr>
        <w:t xml:space="preserve">) </w:t>
      </w:r>
      <w:r w:rsidR="00AD5180" w:rsidRPr="00862D0A">
        <w:rPr>
          <w:rFonts w:ascii="Times New Roman" w:hAnsi="Times New Roman" w:cs="Times New Roman"/>
          <w:sz w:val="20"/>
          <w:szCs w:val="20"/>
        </w:rPr>
        <w:t xml:space="preserve">at </w:t>
      </w:r>
      <w:r w:rsidR="00494ECF" w:rsidRPr="00862D0A">
        <w:rPr>
          <w:rFonts w:ascii="Times New Roman" w:hAnsi="Times New Roman" w:cs="Times New Roman"/>
          <w:sz w:val="20"/>
          <w:szCs w:val="20"/>
        </w:rPr>
        <w:t xml:space="preserve">ambient </w:t>
      </w:r>
      <w:r w:rsidR="00AD5180" w:rsidRPr="00862D0A">
        <w:rPr>
          <w:rFonts w:ascii="Times New Roman" w:hAnsi="Times New Roman" w:cs="Times New Roman"/>
          <w:sz w:val="20"/>
          <w:szCs w:val="20"/>
        </w:rPr>
        <w:t>temperature of approximately 2</w:t>
      </w:r>
      <w:r w:rsidR="00887173">
        <w:rPr>
          <w:rFonts w:ascii="Times New Roman" w:hAnsi="Times New Roman" w:cs="Times New Roman"/>
          <w:sz w:val="20"/>
          <w:szCs w:val="20"/>
        </w:rPr>
        <w:t>0</w:t>
      </w:r>
      <w:r w:rsidR="00AD5180" w:rsidRPr="00862D0A">
        <w:rPr>
          <w:rFonts w:ascii="Times New Roman" w:hAnsi="Times New Roman" w:cs="Times New Roman"/>
          <w:sz w:val="20"/>
          <w:szCs w:val="20"/>
        </w:rPr>
        <w:t xml:space="preserve"> W/m-</w:t>
      </w:r>
      <w:r w:rsidR="00837CA8" w:rsidRPr="00862D0A">
        <w:rPr>
          <w:rFonts w:ascii="Times New Roman" w:hAnsi="Times New Roman" w:cs="Times New Roman"/>
          <w:sz w:val="20"/>
          <w:szCs w:val="20"/>
        </w:rPr>
        <w:t>K</w:t>
      </w:r>
      <w:r w:rsidR="00494ECF" w:rsidRPr="00862D0A">
        <w:rPr>
          <w:rFonts w:ascii="Times New Roman" w:hAnsi="Times New Roman" w:cs="Times New Roman"/>
          <w:sz w:val="20"/>
          <w:szCs w:val="20"/>
        </w:rPr>
        <w:t>,</w:t>
      </w:r>
      <w:r w:rsidR="00AD5180" w:rsidRPr="00862D0A">
        <w:rPr>
          <w:rFonts w:ascii="Times New Roman" w:hAnsi="Times New Roman" w:cs="Times New Roman"/>
          <w:sz w:val="20"/>
          <w:szCs w:val="20"/>
        </w:rPr>
        <w:t xml:space="preserve"> which </w:t>
      </w:r>
      <w:r w:rsidR="005C67E5">
        <w:rPr>
          <w:rFonts w:ascii="Times New Roman" w:hAnsi="Times New Roman" w:cs="Times New Roman"/>
          <w:sz w:val="20"/>
          <w:szCs w:val="20"/>
        </w:rPr>
        <w:t>can</w:t>
      </w:r>
      <w:r w:rsidR="00494ECF" w:rsidRPr="00862D0A">
        <w:rPr>
          <w:rFonts w:ascii="Times New Roman" w:hAnsi="Times New Roman" w:cs="Times New Roman"/>
          <w:sz w:val="20"/>
          <w:szCs w:val="20"/>
        </w:rPr>
        <w:t xml:space="preserve"> </w:t>
      </w:r>
      <w:r w:rsidR="00AD5180" w:rsidRPr="00862D0A">
        <w:rPr>
          <w:rFonts w:ascii="Times New Roman" w:hAnsi="Times New Roman" w:cs="Times New Roman"/>
          <w:sz w:val="20"/>
          <w:szCs w:val="20"/>
        </w:rPr>
        <w:t>considered a</w:t>
      </w:r>
      <w:r w:rsidR="005C67E5">
        <w:rPr>
          <w:rFonts w:ascii="Times New Roman" w:hAnsi="Times New Roman" w:cs="Times New Roman"/>
          <w:sz w:val="20"/>
          <w:szCs w:val="20"/>
        </w:rPr>
        <w:t xml:space="preserve"> weak</w:t>
      </w:r>
      <w:r w:rsidR="00AD5180" w:rsidRPr="00862D0A">
        <w:rPr>
          <w:rFonts w:ascii="Times New Roman" w:hAnsi="Times New Roman" w:cs="Times New Roman"/>
          <w:sz w:val="20"/>
          <w:szCs w:val="20"/>
        </w:rPr>
        <w:t xml:space="preserve"> conductor</w:t>
      </w:r>
      <w:r w:rsidR="00107891">
        <w:rPr>
          <w:rFonts w:ascii="Times New Roman" w:hAnsi="Times New Roman" w:cs="Times New Roman"/>
          <w:sz w:val="20"/>
          <w:szCs w:val="20"/>
        </w:rPr>
        <w:t xml:space="preserve"> [</w:t>
      </w:r>
      <w:r w:rsidR="00B910A7">
        <w:rPr>
          <w:rFonts w:ascii="Times New Roman" w:hAnsi="Times New Roman" w:cs="Times New Roman"/>
          <w:sz w:val="20"/>
          <w:szCs w:val="20"/>
        </w:rPr>
        <w:t>4</w:t>
      </w:r>
      <w:r w:rsidR="00107891">
        <w:rPr>
          <w:rFonts w:ascii="Times New Roman" w:hAnsi="Times New Roman" w:cs="Times New Roman"/>
          <w:sz w:val="20"/>
          <w:szCs w:val="20"/>
        </w:rPr>
        <w:t>]</w:t>
      </w:r>
      <w:r w:rsidR="00AD5180" w:rsidRPr="00862D0A">
        <w:rPr>
          <w:rFonts w:ascii="Times New Roman" w:hAnsi="Times New Roman" w:cs="Times New Roman"/>
          <w:sz w:val="20"/>
          <w:szCs w:val="20"/>
        </w:rPr>
        <w:t xml:space="preserve">.  However, decreasing </w:t>
      </w:r>
      <w:r w:rsidR="002850D3" w:rsidRPr="00D4048E">
        <w:rPr>
          <w:rFonts w:ascii="Times New Roman" w:hAnsi="Times New Roman" w:cs="Times New Roman"/>
          <w:i/>
          <w:sz w:val="20"/>
          <w:szCs w:val="20"/>
        </w:rPr>
        <w:t>ρ</w:t>
      </w:r>
      <w:r w:rsidR="00AD5180" w:rsidRPr="00862D0A">
        <w:rPr>
          <w:rFonts w:ascii="Times New Roman" w:hAnsi="Times New Roman" w:cs="Times New Roman"/>
          <w:sz w:val="20"/>
          <w:szCs w:val="20"/>
        </w:rPr>
        <w:t xml:space="preserve"> to approximately 60 percent theoretical density (%TD) decrease</w:t>
      </w:r>
      <w:r w:rsidR="00494ECF" w:rsidRPr="00862D0A">
        <w:rPr>
          <w:rFonts w:ascii="Times New Roman" w:hAnsi="Times New Roman" w:cs="Times New Roman"/>
          <w:sz w:val="20"/>
          <w:szCs w:val="20"/>
        </w:rPr>
        <w:t>s</w:t>
      </w:r>
      <w:r w:rsidR="00AD5180" w:rsidRPr="00862D0A">
        <w:rPr>
          <w:rFonts w:ascii="Times New Roman" w:hAnsi="Times New Roman" w:cs="Times New Roman"/>
          <w:sz w:val="20"/>
          <w:szCs w:val="20"/>
        </w:rPr>
        <w:t xml:space="preserve"> </w:t>
      </w:r>
      <w:r w:rsidR="00B21F5D" w:rsidRPr="00862D0A">
        <w:rPr>
          <w:rFonts w:ascii="Times New Roman" w:hAnsi="Times New Roman" w:cs="Times New Roman"/>
          <w:i/>
          <w:sz w:val="20"/>
          <w:szCs w:val="20"/>
        </w:rPr>
        <w:t>k</w:t>
      </w:r>
      <w:r w:rsidR="00AD5180" w:rsidRPr="00862D0A">
        <w:rPr>
          <w:rFonts w:ascii="Times New Roman" w:hAnsi="Times New Roman" w:cs="Times New Roman"/>
          <w:sz w:val="20"/>
          <w:szCs w:val="20"/>
        </w:rPr>
        <w:t xml:space="preserve"> to </w:t>
      </w:r>
      <w:r w:rsidR="00D304B6" w:rsidRPr="00862D0A">
        <w:rPr>
          <w:rFonts w:ascii="Times New Roman" w:hAnsi="Times New Roman" w:cs="Times New Roman"/>
          <w:sz w:val="20"/>
          <w:szCs w:val="20"/>
        </w:rPr>
        <w:t>under 2.5 W/m-K</w:t>
      </w:r>
      <w:r w:rsidR="00411465">
        <w:rPr>
          <w:rFonts w:ascii="Times New Roman" w:hAnsi="Times New Roman" w:cs="Times New Roman"/>
          <w:sz w:val="20"/>
          <w:szCs w:val="20"/>
        </w:rPr>
        <w:t xml:space="preserve"> </w:t>
      </w:r>
      <w:r w:rsidR="0003043D">
        <w:rPr>
          <w:rFonts w:ascii="Times New Roman" w:hAnsi="Times New Roman" w:cs="Times New Roman"/>
          <w:sz w:val="20"/>
          <w:szCs w:val="20"/>
        </w:rPr>
        <w:t xml:space="preserve">and remains low with increasing temperature </w:t>
      </w:r>
      <w:r w:rsidR="00411465">
        <w:rPr>
          <w:rFonts w:ascii="Times New Roman" w:hAnsi="Times New Roman" w:cs="Times New Roman"/>
          <w:sz w:val="20"/>
          <w:szCs w:val="20"/>
        </w:rPr>
        <w:t xml:space="preserve">as shown in Figure 1.  </w:t>
      </w:r>
    </w:p>
    <w:p w:rsidR="00D304B6" w:rsidRPr="00862D0A" w:rsidRDefault="00D304B6" w:rsidP="00D304B6">
      <w:pPr>
        <w:spacing w:after="0" w:line="240" w:lineRule="auto"/>
        <w:rPr>
          <w:rFonts w:ascii="Times New Roman" w:hAnsi="Times New Roman" w:cs="Times New Roman"/>
          <w:sz w:val="20"/>
          <w:szCs w:val="20"/>
        </w:rPr>
      </w:pPr>
    </w:p>
    <w:p w:rsidR="00D304B6" w:rsidRPr="00862D0A" w:rsidRDefault="00D304B6" w:rsidP="00D304B6">
      <w:pPr>
        <w:spacing w:after="0" w:line="240" w:lineRule="auto"/>
        <w:jc w:val="center"/>
        <w:rPr>
          <w:rFonts w:ascii="Times New Roman" w:hAnsi="Times New Roman" w:cs="Times New Roman"/>
          <w:sz w:val="20"/>
          <w:szCs w:val="20"/>
        </w:rPr>
      </w:pPr>
      <w:r w:rsidRPr="00862D0A">
        <w:rPr>
          <w:rFonts w:ascii="Times New Roman" w:hAnsi="Times New Roman" w:cs="Times New Roman"/>
          <w:noProof/>
          <w:sz w:val="20"/>
          <w:szCs w:val="20"/>
        </w:rPr>
        <w:drawing>
          <wp:inline distT="0" distB="0" distL="0" distR="0">
            <wp:extent cx="3657600" cy="25417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9" t="5217" r="1633" b="2235"/>
                    <a:stretch/>
                  </pic:blipFill>
                  <pic:spPr bwMode="auto">
                    <a:xfrm>
                      <a:off x="0" y="0"/>
                      <a:ext cx="3657600" cy="2541729"/>
                    </a:xfrm>
                    <a:prstGeom prst="rect">
                      <a:avLst/>
                    </a:prstGeom>
                    <a:noFill/>
                    <a:ln>
                      <a:noFill/>
                    </a:ln>
                    <a:extLst>
                      <a:ext uri="{53640926-AAD7-44D8-BBD7-CCE9431645EC}">
                        <a14:shadowObscured xmlns:a14="http://schemas.microsoft.com/office/drawing/2010/main"/>
                      </a:ext>
                    </a:extLst>
                  </pic:spPr>
                </pic:pic>
              </a:graphicData>
            </a:graphic>
          </wp:inline>
        </w:drawing>
      </w:r>
    </w:p>
    <w:p w:rsidR="00D304B6" w:rsidRPr="00EE07BE" w:rsidRDefault="00D304B6" w:rsidP="00D304B6">
      <w:pPr>
        <w:spacing w:after="0" w:line="240" w:lineRule="auto"/>
        <w:jc w:val="center"/>
        <w:rPr>
          <w:rFonts w:ascii="Times New Roman" w:hAnsi="Times New Roman" w:cs="Times New Roman"/>
          <w:b/>
          <w:sz w:val="20"/>
          <w:szCs w:val="20"/>
        </w:rPr>
      </w:pPr>
      <w:r w:rsidRPr="00EE07BE">
        <w:rPr>
          <w:rFonts w:ascii="Times New Roman" w:hAnsi="Times New Roman" w:cs="Times New Roman"/>
          <w:b/>
          <w:sz w:val="20"/>
          <w:szCs w:val="20"/>
        </w:rPr>
        <w:t xml:space="preserve">Fig </w:t>
      </w:r>
      <w:r w:rsidR="00871A3E">
        <w:rPr>
          <w:rFonts w:ascii="Times New Roman" w:hAnsi="Times New Roman" w:cs="Times New Roman"/>
          <w:b/>
          <w:sz w:val="20"/>
          <w:szCs w:val="20"/>
        </w:rPr>
        <w:t>2</w:t>
      </w:r>
      <w:r w:rsidR="00B6296B">
        <w:rPr>
          <w:rFonts w:ascii="Times New Roman" w:hAnsi="Times New Roman" w:cs="Times New Roman"/>
          <w:b/>
          <w:sz w:val="20"/>
          <w:szCs w:val="20"/>
        </w:rPr>
        <w:t>.</w:t>
      </w:r>
      <w:r w:rsidRPr="00EE07BE">
        <w:rPr>
          <w:rFonts w:ascii="Times New Roman" w:hAnsi="Times New Roman" w:cs="Times New Roman"/>
          <w:b/>
          <w:sz w:val="20"/>
          <w:szCs w:val="20"/>
        </w:rPr>
        <w:t xml:space="preserve"> Thermal conductivity of ZrC as a function of temperature and density.</w:t>
      </w:r>
      <w:r w:rsidR="00B66B04">
        <w:rPr>
          <w:rFonts w:ascii="Times New Roman" w:hAnsi="Times New Roman" w:cs="Times New Roman"/>
          <w:b/>
          <w:sz w:val="20"/>
          <w:szCs w:val="20"/>
        </w:rPr>
        <w:t xml:space="preserve"> [1]</w:t>
      </w:r>
    </w:p>
    <w:p w:rsidR="00862D0A" w:rsidRDefault="00862D0A" w:rsidP="00837CA8">
      <w:pPr>
        <w:spacing w:after="0" w:line="240" w:lineRule="auto"/>
        <w:rPr>
          <w:rFonts w:ascii="Times New Roman" w:hAnsi="Times New Roman" w:cs="Times New Roman"/>
          <w:sz w:val="20"/>
          <w:szCs w:val="20"/>
        </w:rPr>
      </w:pPr>
    </w:p>
    <w:p w:rsidR="0003043D" w:rsidRDefault="005C67E5" w:rsidP="00994788">
      <w:pPr>
        <w:spacing w:after="0" w:line="240" w:lineRule="auto"/>
        <w:ind w:firstLine="360"/>
        <w:rPr>
          <w:rFonts w:ascii="Times New Roman" w:hAnsi="Times New Roman" w:cs="Times New Roman"/>
          <w:sz w:val="20"/>
        </w:rPr>
      </w:pPr>
      <w:r w:rsidRPr="00862D0A">
        <w:rPr>
          <w:rFonts w:ascii="Times New Roman" w:hAnsi="Times New Roman" w:cs="Times New Roman"/>
          <w:sz w:val="20"/>
          <w:szCs w:val="20"/>
        </w:rPr>
        <w:t xml:space="preserve">Previous efforts during the ROVER-NERVA programs fabricate porous ZrC involved </w:t>
      </w:r>
      <w:r>
        <w:rPr>
          <w:rFonts w:ascii="Times New Roman" w:hAnsi="Times New Roman" w:cs="Times New Roman"/>
          <w:sz w:val="20"/>
          <w:szCs w:val="20"/>
        </w:rPr>
        <w:t xml:space="preserve">hot pressing ZrC powder mixed with a pore-former such as Teflon that was later removed by hydrogen decomposition at elevated temperature [4].  Another method involved </w:t>
      </w:r>
      <w:r w:rsidRPr="00862D0A">
        <w:rPr>
          <w:rFonts w:ascii="Times New Roman" w:hAnsi="Times New Roman" w:cs="Times New Roman"/>
          <w:sz w:val="20"/>
          <w:szCs w:val="20"/>
        </w:rPr>
        <w:t>compressing carbon felt to shape</w:t>
      </w:r>
      <w:r>
        <w:rPr>
          <w:rFonts w:ascii="Times New Roman" w:hAnsi="Times New Roman" w:cs="Times New Roman"/>
          <w:sz w:val="20"/>
          <w:szCs w:val="20"/>
        </w:rPr>
        <w:t xml:space="preserve"> in a die</w:t>
      </w:r>
      <w:r w:rsidRPr="00862D0A">
        <w:rPr>
          <w:rFonts w:ascii="Times New Roman" w:hAnsi="Times New Roman" w:cs="Times New Roman"/>
          <w:sz w:val="20"/>
          <w:szCs w:val="20"/>
        </w:rPr>
        <w:t>, machining the</w:t>
      </w:r>
      <w:r>
        <w:rPr>
          <w:rFonts w:ascii="Times New Roman" w:hAnsi="Times New Roman" w:cs="Times New Roman"/>
          <w:sz w:val="20"/>
          <w:szCs w:val="20"/>
        </w:rPr>
        <w:t xml:space="preserve"> felt</w:t>
      </w:r>
      <w:r w:rsidRPr="00862D0A">
        <w:rPr>
          <w:rFonts w:ascii="Times New Roman" w:hAnsi="Times New Roman" w:cs="Times New Roman"/>
          <w:sz w:val="20"/>
          <w:szCs w:val="20"/>
        </w:rPr>
        <w:t xml:space="preserve"> preform to a near net shape, chemical vapor infiltration </w:t>
      </w:r>
      <w:r>
        <w:rPr>
          <w:rFonts w:ascii="Times New Roman" w:hAnsi="Times New Roman" w:cs="Times New Roman"/>
          <w:sz w:val="20"/>
          <w:szCs w:val="20"/>
        </w:rPr>
        <w:t xml:space="preserve">and conversion of the </w:t>
      </w:r>
      <w:r w:rsidRPr="00862D0A">
        <w:rPr>
          <w:rFonts w:ascii="Times New Roman" w:hAnsi="Times New Roman" w:cs="Times New Roman"/>
          <w:sz w:val="20"/>
          <w:szCs w:val="20"/>
        </w:rPr>
        <w:t xml:space="preserve">carbon </w:t>
      </w:r>
      <w:r>
        <w:rPr>
          <w:rFonts w:ascii="Times New Roman" w:hAnsi="Times New Roman" w:cs="Times New Roman"/>
          <w:sz w:val="20"/>
          <w:szCs w:val="20"/>
        </w:rPr>
        <w:t>fibers</w:t>
      </w:r>
      <w:r w:rsidRPr="00862D0A">
        <w:rPr>
          <w:rFonts w:ascii="Times New Roman" w:hAnsi="Times New Roman" w:cs="Times New Roman"/>
          <w:sz w:val="20"/>
          <w:szCs w:val="20"/>
        </w:rPr>
        <w:t xml:space="preserve"> into ZrC ligaments</w:t>
      </w:r>
      <w:r>
        <w:rPr>
          <w:rFonts w:ascii="Times New Roman" w:hAnsi="Times New Roman" w:cs="Times New Roman"/>
          <w:sz w:val="20"/>
          <w:szCs w:val="20"/>
        </w:rPr>
        <w:t xml:space="preserve"> (which ranged </w:t>
      </w:r>
      <w:r w:rsidRPr="00862D0A">
        <w:rPr>
          <w:rFonts w:ascii="Times New Roman" w:hAnsi="Times New Roman" w:cs="Times New Roman"/>
          <w:sz w:val="20"/>
          <w:szCs w:val="20"/>
        </w:rPr>
        <w:t>f</w:t>
      </w:r>
      <w:r>
        <w:rPr>
          <w:rFonts w:ascii="Times New Roman" w:hAnsi="Times New Roman" w:cs="Times New Roman"/>
          <w:sz w:val="20"/>
          <w:szCs w:val="20"/>
        </w:rPr>
        <w:t>rom 40-</w:t>
      </w:r>
      <w:r w:rsidRPr="00862D0A">
        <w:rPr>
          <w:rFonts w:ascii="Times New Roman" w:hAnsi="Times New Roman" w:cs="Times New Roman"/>
          <w:sz w:val="20"/>
          <w:szCs w:val="20"/>
        </w:rPr>
        <w:t>110 hours</w:t>
      </w:r>
      <w:r>
        <w:rPr>
          <w:rFonts w:ascii="Times New Roman" w:hAnsi="Times New Roman" w:cs="Times New Roman"/>
          <w:sz w:val="20"/>
          <w:szCs w:val="20"/>
        </w:rPr>
        <w:t xml:space="preserve"> to achieve)</w:t>
      </w:r>
      <w:r w:rsidRPr="00862D0A">
        <w:rPr>
          <w:rFonts w:ascii="Times New Roman" w:hAnsi="Times New Roman" w:cs="Times New Roman"/>
          <w:sz w:val="20"/>
          <w:szCs w:val="20"/>
        </w:rPr>
        <w:t>, and finally grinding to final shape</w:t>
      </w:r>
      <w:r>
        <w:rPr>
          <w:rFonts w:ascii="Times New Roman" w:hAnsi="Times New Roman" w:cs="Times New Roman"/>
          <w:sz w:val="20"/>
          <w:szCs w:val="20"/>
        </w:rPr>
        <w:t xml:space="preserve"> [4]</w:t>
      </w:r>
      <w:r w:rsidRPr="00862D0A">
        <w:rPr>
          <w:rFonts w:ascii="Times New Roman" w:hAnsi="Times New Roman" w:cs="Times New Roman"/>
          <w:sz w:val="20"/>
          <w:szCs w:val="20"/>
        </w:rPr>
        <w:t>.  The</w:t>
      </w:r>
      <w:r>
        <w:rPr>
          <w:rFonts w:ascii="Times New Roman" w:hAnsi="Times New Roman" w:cs="Times New Roman"/>
          <w:sz w:val="20"/>
          <w:szCs w:val="20"/>
        </w:rPr>
        <w:t>se traditional p</w:t>
      </w:r>
      <w:r w:rsidRPr="00862D0A">
        <w:rPr>
          <w:rFonts w:ascii="Times New Roman" w:hAnsi="Times New Roman" w:cs="Times New Roman"/>
          <w:sz w:val="20"/>
          <w:szCs w:val="20"/>
        </w:rPr>
        <w:t>rocess</w:t>
      </w:r>
      <w:r>
        <w:rPr>
          <w:rFonts w:ascii="Times New Roman" w:hAnsi="Times New Roman" w:cs="Times New Roman"/>
          <w:sz w:val="20"/>
          <w:szCs w:val="20"/>
        </w:rPr>
        <w:t>es</w:t>
      </w:r>
      <w:r w:rsidRPr="00862D0A">
        <w:rPr>
          <w:rFonts w:ascii="Times New Roman" w:hAnsi="Times New Roman" w:cs="Times New Roman"/>
          <w:sz w:val="20"/>
          <w:szCs w:val="20"/>
        </w:rPr>
        <w:t xml:space="preserve"> </w:t>
      </w:r>
      <w:r>
        <w:rPr>
          <w:rFonts w:ascii="Times New Roman" w:hAnsi="Times New Roman" w:cs="Times New Roman"/>
          <w:sz w:val="20"/>
          <w:szCs w:val="20"/>
        </w:rPr>
        <w:t xml:space="preserve">did show promise although they were relatively </w:t>
      </w:r>
      <w:r w:rsidRPr="00862D0A">
        <w:rPr>
          <w:rFonts w:ascii="Times New Roman" w:hAnsi="Times New Roman" w:cs="Times New Roman"/>
          <w:sz w:val="20"/>
          <w:szCs w:val="20"/>
        </w:rPr>
        <w:t xml:space="preserve">difficult, time consuming, expensive, and did </w:t>
      </w:r>
      <w:r>
        <w:rPr>
          <w:rFonts w:ascii="Times New Roman" w:hAnsi="Times New Roman" w:cs="Times New Roman"/>
          <w:sz w:val="20"/>
          <w:szCs w:val="20"/>
        </w:rPr>
        <w:t xml:space="preserve">not </w:t>
      </w:r>
      <w:r w:rsidRPr="00862D0A">
        <w:rPr>
          <w:rFonts w:ascii="Times New Roman" w:hAnsi="Times New Roman" w:cs="Times New Roman"/>
          <w:sz w:val="20"/>
          <w:szCs w:val="20"/>
        </w:rPr>
        <w:t>extend be</w:t>
      </w:r>
      <w:r>
        <w:rPr>
          <w:rFonts w:ascii="Times New Roman" w:hAnsi="Times New Roman" w:cs="Times New Roman"/>
          <w:sz w:val="20"/>
          <w:szCs w:val="20"/>
        </w:rPr>
        <w:t xml:space="preserve">yond lab scale demonstration articles.  </w:t>
      </w:r>
      <w:r w:rsidR="00BA03B3">
        <w:rPr>
          <w:rFonts w:ascii="Times New Roman" w:hAnsi="Times New Roman" w:cs="Times New Roman"/>
          <w:sz w:val="20"/>
          <w:szCs w:val="20"/>
        </w:rPr>
        <w:t xml:space="preserve">Spark plasma sintering (SPS) is an excellent modern method to </w:t>
      </w:r>
      <w:r w:rsidR="002850D3">
        <w:rPr>
          <w:rFonts w:ascii="Times New Roman" w:hAnsi="Times New Roman" w:cs="Times New Roman"/>
          <w:sz w:val="20"/>
          <w:szCs w:val="20"/>
        </w:rPr>
        <w:t>manufacture</w:t>
      </w:r>
      <w:r w:rsidR="00BA03B3">
        <w:rPr>
          <w:rFonts w:ascii="Times New Roman" w:hAnsi="Times New Roman" w:cs="Times New Roman"/>
          <w:sz w:val="20"/>
          <w:szCs w:val="20"/>
        </w:rPr>
        <w:t xml:space="preserve"> ZrC in the desired geometries</w:t>
      </w:r>
      <w:r w:rsidR="00B66B04">
        <w:rPr>
          <w:rFonts w:ascii="Times New Roman" w:hAnsi="Times New Roman" w:cs="Times New Roman"/>
          <w:sz w:val="20"/>
          <w:szCs w:val="20"/>
        </w:rPr>
        <w:t>,</w:t>
      </w:r>
      <w:r w:rsidR="00BA03B3">
        <w:rPr>
          <w:rFonts w:ascii="Times New Roman" w:hAnsi="Times New Roman" w:cs="Times New Roman"/>
          <w:sz w:val="20"/>
          <w:szCs w:val="20"/>
        </w:rPr>
        <w:t xml:space="preserve"> but </w:t>
      </w:r>
      <w:r w:rsidR="002850D3">
        <w:rPr>
          <w:rFonts w:ascii="Times New Roman" w:hAnsi="Times New Roman" w:cs="Times New Roman"/>
          <w:sz w:val="20"/>
          <w:szCs w:val="20"/>
        </w:rPr>
        <w:t>unfortunately,</w:t>
      </w:r>
      <w:r w:rsidR="00BA03B3">
        <w:rPr>
          <w:rFonts w:ascii="Times New Roman" w:hAnsi="Times New Roman" w:cs="Times New Roman"/>
          <w:sz w:val="20"/>
          <w:szCs w:val="20"/>
        </w:rPr>
        <w:t xml:space="preserve"> this process results in</w:t>
      </w:r>
      <w:r w:rsidR="00B66B04">
        <w:rPr>
          <w:rFonts w:ascii="Times New Roman" w:hAnsi="Times New Roman" w:cs="Times New Roman"/>
          <w:sz w:val="20"/>
          <w:szCs w:val="20"/>
        </w:rPr>
        <w:t xml:space="preserve"> high density</w:t>
      </w:r>
      <w:r>
        <w:rPr>
          <w:rFonts w:ascii="Times New Roman" w:hAnsi="Times New Roman" w:cs="Times New Roman"/>
          <w:sz w:val="20"/>
          <w:szCs w:val="20"/>
        </w:rPr>
        <w:t xml:space="preserve"> </w:t>
      </w:r>
      <w:r w:rsidR="00B66B04">
        <w:rPr>
          <w:rFonts w:ascii="Times New Roman" w:hAnsi="Times New Roman" w:cs="Times New Roman"/>
          <w:sz w:val="20"/>
          <w:szCs w:val="20"/>
        </w:rPr>
        <w:t xml:space="preserve">material </w:t>
      </w:r>
      <w:r>
        <w:rPr>
          <w:rFonts w:ascii="Times New Roman" w:hAnsi="Times New Roman" w:cs="Times New Roman"/>
          <w:sz w:val="20"/>
          <w:szCs w:val="20"/>
        </w:rPr>
        <w:t xml:space="preserve">on the order of </w:t>
      </w:r>
      <w:r w:rsidR="00B66B04">
        <w:rPr>
          <w:rFonts w:ascii="Times New Roman" w:hAnsi="Times New Roman" w:cs="Times New Roman"/>
          <w:sz w:val="20"/>
          <w:szCs w:val="20"/>
        </w:rPr>
        <w:t xml:space="preserve"> &gt; </w:t>
      </w:r>
      <w:r w:rsidR="002850D3">
        <w:rPr>
          <w:rFonts w:ascii="Times New Roman" w:hAnsi="Times New Roman" w:cs="Times New Roman"/>
          <w:sz w:val="20"/>
          <w:szCs w:val="20"/>
        </w:rPr>
        <w:t xml:space="preserve">99 %TD </w:t>
      </w:r>
      <w:r w:rsidR="00BA03B3">
        <w:rPr>
          <w:rFonts w:ascii="Times New Roman" w:hAnsi="Times New Roman" w:cs="Times New Roman"/>
          <w:sz w:val="20"/>
          <w:szCs w:val="20"/>
        </w:rPr>
        <w:t xml:space="preserve">[5, 6].  </w:t>
      </w:r>
      <w:r w:rsidR="00271492" w:rsidRPr="00271492">
        <w:rPr>
          <w:rFonts w:ascii="Times New Roman" w:hAnsi="Times New Roman" w:cs="Times New Roman"/>
          <w:sz w:val="20"/>
        </w:rPr>
        <w:t xml:space="preserve">The ability to produce ZrC at desired </w:t>
      </w:r>
      <w:r w:rsidR="002850D3" w:rsidRPr="00D4048E">
        <w:rPr>
          <w:rFonts w:ascii="Times New Roman" w:hAnsi="Times New Roman" w:cs="Times New Roman"/>
          <w:i/>
          <w:sz w:val="20"/>
          <w:szCs w:val="20"/>
        </w:rPr>
        <w:t>ρ</w:t>
      </w:r>
      <w:r w:rsidR="00271492" w:rsidRPr="00271492">
        <w:rPr>
          <w:rFonts w:ascii="Times New Roman" w:hAnsi="Times New Roman" w:cs="Times New Roman"/>
          <w:sz w:val="20"/>
        </w:rPr>
        <w:t xml:space="preserve"> is not a currently within </w:t>
      </w:r>
      <w:r>
        <w:rPr>
          <w:rFonts w:ascii="Times New Roman" w:hAnsi="Times New Roman" w:cs="Times New Roman"/>
          <w:sz w:val="20"/>
        </w:rPr>
        <w:t xml:space="preserve">commercial </w:t>
      </w:r>
      <w:r w:rsidR="00271492" w:rsidRPr="00271492">
        <w:rPr>
          <w:rFonts w:ascii="Times New Roman" w:hAnsi="Times New Roman" w:cs="Times New Roman"/>
          <w:sz w:val="20"/>
        </w:rPr>
        <w:t xml:space="preserve">industry capability and the need </w:t>
      </w:r>
      <w:r w:rsidR="00705FAC">
        <w:rPr>
          <w:rFonts w:ascii="Times New Roman" w:hAnsi="Times New Roman" w:cs="Times New Roman"/>
          <w:sz w:val="20"/>
        </w:rPr>
        <w:t xml:space="preserve">develop a reliable supply </w:t>
      </w:r>
      <w:r w:rsidR="00271492" w:rsidRPr="00271492">
        <w:rPr>
          <w:rFonts w:ascii="Times New Roman" w:hAnsi="Times New Roman" w:cs="Times New Roman"/>
          <w:sz w:val="20"/>
        </w:rPr>
        <w:t xml:space="preserve">is of </w:t>
      </w:r>
      <w:r w:rsidR="00705FAC">
        <w:rPr>
          <w:rFonts w:ascii="Times New Roman" w:hAnsi="Times New Roman" w:cs="Times New Roman"/>
          <w:sz w:val="20"/>
        </w:rPr>
        <w:t>great</w:t>
      </w:r>
      <w:r w:rsidR="00271492" w:rsidRPr="00271492">
        <w:rPr>
          <w:rFonts w:ascii="Times New Roman" w:hAnsi="Times New Roman" w:cs="Times New Roman"/>
          <w:sz w:val="20"/>
        </w:rPr>
        <w:t xml:space="preserve"> importance to NTP development efforts.  </w:t>
      </w:r>
    </w:p>
    <w:p w:rsidR="00837CA8" w:rsidRDefault="00271492" w:rsidP="00994788">
      <w:pPr>
        <w:spacing w:after="0" w:line="240" w:lineRule="auto"/>
        <w:ind w:firstLine="360"/>
        <w:rPr>
          <w:rFonts w:ascii="Times New Roman" w:hAnsi="Times New Roman" w:cs="Times New Roman"/>
          <w:sz w:val="20"/>
          <w:szCs w:val="20"/>
        </w:rPr>
      </w:pPr>
      <w:r w:rsidRPr="00271492">
        <w:rPr>
          <w:rFonts w:ascii="Times New Roman" w:hAnsi="Times New Roman" w:cs="Times New Roman"/>
          <w:sz w:val="20"/>
          <w:szCs w:val="20"/>
        </w:rPr>
        <w:lastRenderedPageBreak/>
        <w:t xml:space="preserve">NASA Marshall Space Flight Center (MSFC) </w:t>
      </w:r>
      <w:r w:rsidR="0003043D">
        <w:rPr>
          <w:rFonts w:ascii="Times New Roman" w:hAnsi="Times New Roman" w:cs="Times New Roman"/>
          <w:sz w:val="20"/>
          <w:szCs w:val="20"/>
        </w:rPr>
        <w:t xml:space="preserve">is </w:t>
      </w:r>
      <w:r w:rsidRPr="00271492">
        <w:rPr>
          <w:rFonts w:ascii="Times New Roman" w:hAnsi="Times New Roman" w:cs="Times New Roman"/>
          <w:sz w:val="20"/>
          <w:szCs w:val="20"/>
        </w:rPr>
        <w:t>develop</w:t>
      </w:r>
      <w:r w:rsidR="0003043D">
        <w:rPr>
          <w:rFonts w:ascii="Times New Roman" w:hAnsi="Times New Roman" w:cs="Times New Roman"/>
          <w:sz w:val="20"/>
          <w:szCs w:val="20"/>
        </w:rPr>
        <w:t>ing</w:t>
      </w:r>
      <w:r w:rsidRPr="00271492">
        <w:rPr>
          <w:rFonts w:ascii="Times New Roman" w:hAnsi="Times New Roman" w:cs="Times New Roman"/>
          <w:sz w:val="20"/>
          <w:szCs w:val="20"/>
        </w:rPr>
        <w:t xml:space="preserve"> </w:t>
      </w:r>
      <w:r w:rsidR="0003043D">
        <w:rPr>
          <w:rFonts w:ascii="Times New Roman" w:hAnsi="Times New Roman" w:cs="Times New Roman"/>
          <w:sz w:val="20"/>
          <w:szCs w:val="20"/>
        </w:rPr>
        <w:t xml:space="preserve">and applying </w:t>
      </w:r>
      <w:r w:rsidRPr="00271492">
        <w:rPr>
          <w:rFonts w:ascii="Times New Roman" w:hAnsi="Times New Roman" w:cs="Times New Roman"/>
          <w:sz w:val="20"/>
          <w:szCs w:val="20"/>
        </w:rPr>
        <w:t>additive manufacture (AM) for propulsion systems in order to produce complex and optimized components from an array of materials with numerous advantages over traditional manufacturing.</w:t>
      </w:r>
      <w:r>
        <w:rPr>
          <w:rFonts w:ascii="Times New Roman" w:hAnsi="Times New Roman" w:cs="Times New Roman"/>
          <w:sz w:val="20"/>
          <w:szCs w:val="20"/>
        </w:rPr>
        <w:t xml:space="preserve">  </w:t>
      </w:r>
      <w:r w:rsidR="00837CA8" w:rsidRPr="00271492">
        <w:rPr>
          <w:rFonts w:ascii="Times New Roman" w:hAnsi="Times New Roman" w:cs="Times New Roman"/>
          <w:sz w:val="20"/>
          <w:szCs w:val="20"/>
        </w:rPr>
        <w:t xml:space="preserve">A number of </w:t>
      </w:r>
      <w:r w:rsidR="0003043D">
        <w:rPr>
          <w:rFonts w:ascii="Times New Roman" w:hAnsi="Times New Roman" w:cs="Times New Roman"/>
          <w:sz w:val="20"/>
          <w:szCs w:val="20"/>
        </w:rPr>
        <w:t xml:space="preserve">contemporary </w:t>
      </w:r>
      <w:r w:rsidR="00837CA8" w:rsidRPr="00271492">
        <w:rPr>
          <w:rFonts w:ascii="Times New Roman" w:hAnsi="Times New Roman" w:cs="Times New Roman"/>
          <w:sz w:val="20"/>
          <w:szCs w:val="20"/>
        </w:rPr>
        <w:t xml:space="preserve">manufacture methods were considered and a possible </w:t>
      </w:r>
      <w:r w:rsidR="00B66B04">
        <w:rPr>
          <w:rFonts w:ascii="Times New Roman" w:hAnsi="Times New Roman" w:cs="Times New Roman"/>
          <w:sz w:val="20"/>
          <w:szCs w:val="20"/>
        </w:rPr>
        <w:t>candidate method</w:t>
      </w:r>
      <w:r w:rsidR="00837CA8" w:rsidRPr="00271492">
        <w:rPr>
          <w:rFonts w:ascii="Times New Roman" w:hAnsi="Times New Roman" w:cs="Times New Roman"/>
          <w:sz w:val="20"/>
          <w:szCs w:val="20"/>
        </w:rPr>
        <w:t xml:space="preserve"> </w:t>
      </w:r>
      <w:r w:rsidR="00B66B04">
        <w:rPr>
          <w:rFonts w:ascii="Times New Roman" w:hAnsi="Times New Roman" w:cs="Times New Roman"/>
          <w:sz w:val="20"/>
          <w:szCs w:val="20"/>
        </w:rPr>
        <w:t xml:space="preserve">identified was </w:t>
      </w:r>
      <w:r w:rsidR="00837CA8" w:rsidRPr="00271492">
        <w:rPr>
          <w:rFonts w:ascii="Times New Roman" w:hAnsi="Times New Roman" w:cs="Times New Roman"/>
          <w:sz w:val="20"/>
          <w:szCs w:val="20"/>
        </w:rPr>
        <w:t xml:space="preserve">Binder Jet AM.  </w:t>
      </w:r>
      <w:r w:rsidR="00B66B04">
        <w:rPr>
          <w:rFonts w:ascii="Times New Roman" w:hAnsi="Times New Roman" w:cs="Times New Roman"/>
          <w:sz w:val="20"/>
          <w:szCs w:val="20"/>
        </w:rPr>
        <w:t>B</w:t>
      </w:r>
      <w:r w:rsidR="00837CA8" w:rsidRPr="00862D0A">
        <w:rPr>
          <w:rFonts w:ascii="Times New Roman" w:hAnsi="Times New Roman" w:cs="Times New Roman"/>
          <w:sz w:val="20"/>
          <w:szCs w:val="20"/>
        </w:rPr>
        <w:t xml:space="preserve">inder jet is a powder bed AM process where a liquid resin binder is </w:t>
      </w:r>
      <w:r w:rsidR="0003043D">
        <w:rPr>
          <w:rFonts w:ascii="Times New Roman" w:hAnsi="Times New Roman" w:cs="Times New Roman"/>
          <w:sz w:val="20"/>
          <w:szCs w:val="20"/>
        </w:rPr>
        <w:t>deposited onto a layer of powder</w:t>
      </w:r>
      <w:r w:rsidR="00837CA8" w:rsidRPr="00862D0A">
        <w:rPr>
          <w:rFonts w:ascii="Times New Roman" w:hAnsi="Times New Roman" w:cs="Times New Roman"/>
          <w:sz w:val="20"/>
          <w:szCs w:val="20"/>
        </w:rPr>
        <w:t xml:space="preserve"> </w:t>
      </w:r>
      <w:r w:rsidR="0003043D">
        <w:rPr>
          <w:rFonts w:ascii="Times New Roman" w:hAnsi="Times New Roman" w:cs="Times New Roman"/>
          <w:sz w:val="20"/>
          <w:szCs w:val="20"/>
        </w:rPr>
        <w:t xml:space="preserve">in order </w:t>
      </w:r>
      <w:r w:rsidR="00837CA8" w:rsidRPr="00862D0A">
        <w:rPr>
          <w:rFonts w:ascii="Times New Roman" w:hAnsi="Times New Roman" w:cs="Times New Roman"/>
          <w:sz w:val="20"/>
          <w:szCs w:val="20"/>
        </w:rPr>
        <w:t xml:space="preserve">to adhere </w:t>
      </w:r>
      <w:r w:rsidR="0003043D">
        <w:rPr>
          <w:rFonts w:ascii="Times New Roman" w:hAnsi="Times New Roman" w:cs="Times New Roman"/>
          <w:sz w:val="20"/>
          <w:szCs w:val="20"/>
        </w:rPr>
        <w:t xml:space="preserve">the </w:t>
      </w:r>
      <w:r w:rsidR="00837CA8" w:rsidRPr="00862D0A">
        <w:rPr>
          <w:rFonts w:ascii="Times New Roman" w:hAnsi="Times New Roman" w:cs="Times New Roman"/>
          <w:sz w:val="20"/>
          <w:szCs w:val="20"/>
        </w:rPr>
        <w:t>powder particles toge</w:t>
      </w:r>
      <w:r w:rsidR="0003043D">
        <w:rPr>
          <w:rFonts w:ascii="Times New Roman" w:hAnsi="Times New Roman" w:cs="Times New Roman"/>
          <w:sz w:val="20"/>
          <w:szCs w:val="20"/>
        </w:rPr>
        <w:t>ther</w:t>
      </w:r>
      <w:r w:rsidR="00837CA8" w:rsidRPr="00862D0A">
        <w:rPr>
          <w:rFonts w:ascii="Times New Roman" w:hAnsi="Times New Roman" w:cs="Times New Roman"/>
          <w:sz w:val="20"/>
          <w:szCs w:val="20"/>
        </w:rPr>
        <w:t xml:space="preserve">.  After </w:t>
      </w:r>
      <w:r w:rsidR="0003043D">
        <w:rPr>
          <w:rFonts w:ascii="Times New Roman" w:hAnsi="Times New Roman" w:cs="Times New Roman"/>
          <w:sz w:val="20"/>
          <w:szCs w:val="20"/>
        </w:rPr>
        <w:t xml:space="preserve">binder deposition a </w:t>
      </w:r>
      <w:r w:rsidR="00837CA8" w:rsidRPr="00862D0A">
        <w:rPr>
          <w:rFonts w:ascii="Times New Roman" w:hAnsi="Times New Roman" w:cs="Times New Roman"/>
          <w:sz w:val="20"/>
          <w:szCs w:val="20"/>
        </w:rPr>
        <w:t xml:space="preserve">heat lamp attached to the recoater </w:t>
      </w:r>
      <w:r w:rsidR="00450F0D">
        <w:rPr>
          <w:rFonts w:ascii="Times New Roman" w:hAnsi="Times New Roman" w:cs="Times New Roman"/>
          <w:sz w:val="20"/>
          <w:szCs w:val="20"/>
        </w:rPr>
        <w:t>assembly</w:t>
      </w:r>
      <w:r w:rsidR="00837CA8" w:rsidRPr="00862D0A">
        <w:rPr>
          <w:rFonts w:ascii="Times New Roman" w:hAnsi="Times New Roman" w:cs="Times New Roman"/>
          <w:sz w:val="20"/>
          <w:szCs w:val="20"/>
        </w:rPr>
        <w:t xml:space="preserve"> lightly cures the layer before the next layer of powder is applied and bound</w:t>
      </w:r>
      <w:r w:rsidR="004A4F92">
        <w:rPr>
          <w:rFonts w:ascii="Times New Roman" w:hAnsi="Times New Roman" w:cs="Times New Roman"/>
          <w:sz w:val="20"/>
          <w:szCs w:val="20"/>
        </w:rPr>
        <w:t xml:space="preserve"> layer</w:t>
      </w:r>
      <w:r w:rsidR="00B66B04">
        <w:rPr>
          <w:rFonts w:ascii="Times New Roman" w:hAnsi="Times New Roman" w:cs="Times New Roman"/>
          <w:sz w:val="20"/>
          <w:szCs w:val="20"/>
        </w:rPr>
        <w:t>, which then repeats layer</w:t>
      </w:r>
      <w:r w:rsidR="004A4F92">
        <w:rPr>
          <w:rFonts w:ascii="Times New Roman" w:hAnsi="Times New Roman" w:cs="Times New Roman"/>
          <w:sz w:val="20"/>
          <w:szCs w:val="20"/>
        </w:rPr>
        <w:t xml:space="preserve"> after layer</w:t>
      </w:r>
      <w:r w:rsidR="00837CA8" w:rsidRPr="00862D0A">
        <w:rPr>
          <w:rFonts w:ascii="Times New Roman" w:hAnsi="Times New Roman" w:cs="Times New Roman"/>
          <w:sz w:val="20"/>
          <w:szCs w:val="20"/>
        </w:rPr>
        <w:t xml:space="preserve">.  After the build is complete the build chamber is removed </w:t>
      </w:r>
      <w:r w:rsidR="004A4F92">
        <w:rPr>
          <w:rFonts w:ascii="Times New Roman" w:hAnsi="Times New Roman" w:cs="Times New Roman"/>
          <w:sz w:val="20"/>
          <w:szCs w:val="20"/>
        </w:rPr>
        <w:t xml:space="preserve">from the </w:t>
      </w:r>
      <w:r w:rsidR="00B66B04">
        <w:rPr>
          <w:rFonts w:ascii="Times New Roman" w:hAnsi="Times New Roman" w:cs="Times New Roman"/>
          <w:sz w:val="20"/>
          <w:szCs w:val="20"/>
        </w:rPr>
        <w:t xml:space="preserve">AM </w:t>
      </w:r>
      <w:r w:rsidR="004A4F92">
        <w:rPr>
          <w:rFonts w:ascii="Times New Roman" w:hAnsi="Times New Roman" w:cs="Times New Roman"/>
          <w:sz w:val="20"/>
          <w:szCs w:val="20"/>
        </w:rPr>
        <w:t xml:space="preserve">machine </w:t>
      </w:r>
      <w:r w:rsidR="00837CA8" w:rsidRPr="00862D0A">
        <w:rPr>
          <w:rFonts w:ascii="Times New Roman" w:hAnsi="Times New Roman" w:cs="Times New Roman"/>
          <w:sz w:val="20"/>
          <w:szCs w:val="20"/>
        </w:rPr>
        <w:t xml:space="preserve">and is heated in an oven to cure the binder to give the AM parts </w:t>
      </w:r>
      <w:r w:rsidR="00B66B04">
        <w:rPr>
          <w:rFonts w:ascii="Times New Roman" w:hAnsi="Times New Roman" w:cs="Times New Roman"/>
          <w:sz w:val="20"/>
          <w:szCs w:val="20"/>
        </w:rPr>
        <w:t xml:space="preserve">adequate </w:t>
      </w:r>
      <w:r w:rsidR="00837CA8" w:rsidRPr="00862D0A">
        <w:rPr>
          <w:rFonts w:ascii="Times New Roman" w:hAnsi="Times New Roman" w:cs="Times New Roman"/>
          <w:sz w:val="20"/>
          <w:szCs w:val="20"/>
        </w:rPr>
        <w:t>strength for power removal</w:t>
      </w:r>
      <w:r w:rsidR="004A4F92">
        <w:rPr>
          <w:rFonts w:ascii="Times New Roman" w:hAnsi="Times New Roman" w:cs="Times New Roman"/>
          <w:sz w:val="20"/>
          <w:szCs w:val="20"/>
        </w:rPr>
        <w:t xml:space="preserve"> and </w:t>
      </w:r>
      <w:r w:rsidR="00B66B04">
        <w:rPr>
          <w:rFonts w:ascii="Times New Roman" w:hAnsi="Times New Roman" w:cs="Times New Roman"/>
          <w:sz w:val="20"/>
          <w:szCs w:val="20"/>
        </w:rPr>
        <w:t xml:space="preserve">post-process </w:t>
      </w:r>
      <w:r w:rsidR="004A4F92">
        <w:rPr>
          <w:rFonts w:ascii="Times New Roman" w:hAnsi="Times New Roman" w:cs="Times New Roman"/>
          <w:sz w:val="20"/>
          <w:szCs w:val="20"/>
        </w:rPr>
        <w:t>handling</w:t>
      </w:r>
      <w:r w:rsidR="00837CA8" w:rsidRPr="00862D0A">
        <w:rPr>
          <w:rFonts w:ascii="Times New Roman" w:hAnsi="Times New Roman" w:cs="Times New Roman"/>
          <w:sz w:val="20"/>
          <w:szCs w:val="20"/>
        </w:rPr>
        <w:t>.  The</w:t>
      </w:r>
      <w:r w:rsidR="00B66B04">
        <w:rPr>
          <w:rFonts w:ascii="Times New Roman" w:hAnsi="Times New Roman" w:cs="Times New Roman"/>
          <w:sz w:val="20"/>
          <w:szCs w:val="20"/>
        </w:rPr>
        <w:t>se</w:t>
      </w:r>
      <w:r w:rsidR="00837CA8" w:rsidRPr="00862D0A">
        <w:rPr>
          <w:rFonts w:ascii="Times New Roman" w:hAnsi="Times New Roman" w:cs="Times New Roman"/>
          <w:sz w:val="20"/>
          <w:szCs w:val="20"/>
        </w:rPr>
        <w:t xml:space="preserve"> </w:t>
      </w:r>
      <w:r w:rsidR="00B66B04">
        <w:rPr>
          <w:rFonts w:ascii="Times New Roman" w:hAnsi="Times New Roman" w:cs="Times New Roman"/>
          <w:sz w:val="20"/>
          <w:szCs w:val="20"/>
        </w:rPr>
        <w:t>“</w:t>
      </w:r>
      <w:r w:rsidR="00837CA8" w:rsidRPr="00862D0A">
        <w:rPr>
          <w:rFonts w:ascii="Times New Roman" w:hAnsi="Times New Roman" w:cs="Times New Roman"/>
          <w:sz w:val="20"/>
          <w:szCs w:val="20"/>
        </w:rPr>
        <w:t>green parts</w:t>
      </w:r>
      <w:r w:rsidR="00B66B04">
        <w:rPr>
          <w:rFonts w:ascii="Times New Roman" w:hAnsi="Times New Roman" w:cs="Times New Roman"/>
          <w:sz w:val="20"/>
          <w:szCs w:val="20"/>
        </w:rPr>
        <w:t>”</w:t>
      </w:r>
      <w:r w:rsidR="00837CA8" w:rsidRPr="00862D0A">
        <w:rPr>
          <w:rFonts w:ascii="Times New Roman" w:hAnsi="Times New Roman" w:cs="Times New Roman"/>
          <w:sz w:val="20"/>
          <w:szCs w:val="20"/>
        </w:rPr>
        <w:t xml:space="preserve"> are placed in a furnace to first burn-out the polymeric binder then</w:t>
      </w:r>
      <w:r w:rsidR="00B66B04">
        <w:rPr>
          <w:rFonts w:ascii="Times New Roman" w:hAnsi="Times New Roman" w:cs="Times New Roman"/>
          <w:sz w:val="20"/>
          <w:szCs w:val="20"/>
        </w:rPr>
        <w:t xml:space="preserve"> the furnace temperature is </w:t>
      </w:r>
      <w:r w:rsidR="00837CA8" w:rsidRPr="00862D0A">
        <w:rPr>
          <w:rFonts w:ascii="Times New Roman" w:hAnsi="Times New Roman" w:cs="Times New Roman"/>
          <w:sz w:val="20"/>
          <w:szCs w:val="20"/>
        </w:rPr>
        <w:t>raise</w:t>
      </w:r>
      <w:r w:rsidR="00B66B04">
        <w:rPr>
          <w:rFonts w:ascii="Times New Roman" w:hAnsi="Times New Roman" w:cs="Times New Roman"/>
          <w:sz w:val="20"/>
          <w:szCs w:val="20"/>
        </w:rPr>
        <w:t>d t</w:t>
      </w:r>
      <w:r w:rsidR="00837CA8" w:rsidRPr="00862D0A">
        <w:rPr>
          <w:rFonts w:ascii="Times New Roman" w:hAnsi="Times New Roman" w:cs="Times New Roman"/>
          <w:sz w:val="20"/>
          <w:szCs w:val="20"/>
        </w:rPr>
        <w:t xml:space="preserve">o sinter </w:t>
      </w:r>
      <w:r w:rsidR="00B66B04">
        <w:rPr>
          <w:rFonts w:ascii="Times New Roman" w:hAnsi="Times New Roman" w:cs="Times New Roman"/>
          <w:sz w:val="20"/>
          <w:szCs w:val="20"/>
        </w:rPr>
        <w:t>the parts (</w:t>
      </w:r>
      <w:r w:rsidR="00837CA8" w:rsidRPr="00862D0A">
        <w:rPr>
          <w:rFonts w:ascii="Times New Roman" w:hAnsi="Times New Roman" w:cs="Times New Roman"/>
          <w:sz w:val="20"/>
          <w:szCs w:val="20"/>
        </w:rPr>
        <w:t>induce densification</w:t>
      </w:r>
      <w:r w:rsidR="00B66B04">
        <w:rPr>
          <w:rFonts w:ascii="Times New Roman" w:hAnsi="Times New Roman" w:cs="Times New Roman"/>
          <w:sz w:val="20"/>
          <w:szCs w:val="20"/>
        </w:rPr>
        <w:t>)</w:t>
      </w:r>
      <w:r w:rsidR="004A4F92">
        <w:rPr>
          <w:rFonts w:ascii="Times New Roman" w:hAnsi="Times New Roman" w:cs="Times New Roman"/>
          <w:sz w:val="20"/>
          <w:szCs w:val="20"/>
        </w:rPr>
        <w:t xml:space="preserve">, which will </w:t>
      </w:r>
      <w:r w:rsidR="00B66B04">
        <w:rPr>
          <w:rFonts w:ascii="Times New Roman" w:hAnsi="Times New Roman" w:cs="Times New Roman"/>
          <w:sz w:val="20"/>
          <w:szCs w:val="20"/>
        </w:rPr>
        <w:t xml:space="preserve">improve the </w:t>
      </w:r>
      <w:r w:rsidR="00837CA8" w:rsidRPr="00862D0A">
        <w:rPr>
          <w:rFonts w:ascii="Times New Roman" w:hAnsi="Times New Roman" w:cs="Times New Roman"/>
          <w:sz w:val="20"/>
          <w:szCs w:val="20"/>
        </w:rPr>
        <w:t xml:space="preserve">mechanical </w:t>
      </w:r>
      <w:r w:rsidR="004A4F92">
        <w:rPr>
          <w:rFonts w:ascii="Times New Roman" w:hAnsi="Times New Roman" w:cs="Times New Roman"/>
          <w:sz w:val="20"/>
          <w:szCs w:val="20"/>
        </w:rPr>
        <w:t>properties</w:t>
      </w:r>
      <w:r w:rsidR="00B66B04">
        <w:rPr>
          <w:rFonts w:ascii="Times New Roman" w:hAnsi="Times New Roman" w:cs="Times New Roman"/>
          <w:sz w:val="20"/>
          <w:szCs w:val="20"/>
        </w:rPr>
        <w:t xml:space="preserve"> of the heat treated or “brown parts”</w:t>
      </w:r>
      <w:r w:rsidR="00837CA8" w:rsidRPr="00862D0A">
        <w:rPr>
          <w:rFonts w:ascii="Times New Roman" w:hAnsi="Times New Roman" w:cs="Times New Roman"/>
          <w:sz w:val="20"/>
          <w:szCs w:val="20"/>
        </w:rPr>
        <w:t xml:space="preserve">.  Binder jet </w:t>
      </w:r>
      <w:r w:rsidR="00B66B04">
        <w:rPr>
          <w:rFonts w:ascii="Times New Roman" w:hAnsi="Times New Roman" w:cs="Times New Roman"/>
          <w:sz w:val="20"/>
          <w:szCs w:val="20"/>
        </w:rPr>
        <w:t xml:space="preserve">AM is used in many applications, such as custom mold production </w:t>
      </w:r>
      <w:r w:rsidR="00837CA8" w:rsidRPr="00862D0A">
        <w:rPr>
          <w:rFonts w:ascii="Times New Roman" w:hAnsi="Times New Roman" w:cs="Times New Roman"/>
          <w:sz w:val="20"/>
          <w:szCs w:val="20"/>
        </w:rPr>
        <w:t xml:space="preserve">from foundry sand </w:t>
      </w:r>
      <w:r w:rsidR="00B66B04">
        <w:rPr>
          <w:rFonts w:ascii="Times New Roman" w:hAnsi="Times New Roman" w:cs="Times New Roman"/>
          <w:sz w:val="20"/>
          <w:szCs w:val="20"/>
        </w:rPr>
        <w:t xml:space="preserve">used in castings, as well as metallic and </w:t>
      </w:r>
      <w:r w:rsidR="00837CA8" w:rsidRPr="00862D0A">
        <w:rPr>
          <w:rFonts w:ascii="Times New Roman" w:hAnsi="Times New Roman" w:cs="Times New Roman"/>
          <w:sz w:val="20"/>
          <w:szCs w:val="20"/>
        </w:rPr>
        <w:t>non-metallic components</w:t>
      </w:r>
      <w:r w:rsidR="00B66B04">
        <w:rPr>
          <w:rFonts w:ascii="Times New Roman" w:hAnsi="Times New Roman" w:cs="Times New Roman"/>
          <w:sz w:val="20"/>
          <w:szCs w:val="20"/>
        </w:rPr>
        <w:t xml:space="preserve">.  However, </w:t>
      </w:r>
      <w:r w:rsidR="00837CA8" w:rsidRPr="00862D0A">
        <w:rPr>
          <w:rFonts w:ascii="Times New Roman" w:hAnsi="Times New Roman" w:cs="Times New Roman"/>
          <w:sz w:val="20"/>
          <w:szCs w:val="20"/>
        </w:rPr>
        <w:t xml:space="preserve">the primary </w:t>
      </w:r>
      <w:r w:rsidR="00B66B04">
        <w:rPr>
          <w:rFonts w:ascii="Times New Roman" w:hAnsi="Times New Roman" w:cs="Times New Roman"/>
          <w:sz w:val="20"/>
          <w:szCs w:val="20"/>
        </w:rPr>
        <w:t xml:space="preserve">disadvantage </w:t>
      </w:r>
      <w:r w:rsidR="00837CA8" w:rsidRPr="00862D0A">
        <w:rPr>
          <w:rFonts w:ascii="Times New Roman" w:hAnsi="Times New Roman" w:cs="Times New Roman"/>
          <w:sz w:val="20"/>
          <w:szCs w:val="20"/>
        </w:rPr>
        <w:t>inherent</w:t>
      </w:r>
      <w:r w:rsidR="00B66B04">
        <w:rPr>
          <w:rFonts w:ascii="Times New Roman" w:hAnsi="Times New Roman" w:cs="Times New Roman"/>
          <w:sz w:val="20"/>
          <w:szCs w:val="20"/>
        </w:rPr>
        <w:t xml:space="preserve"> to binder jet AM is the</w:t>
      </w:r>
      <w:r w:rsidR="00837CA8" w:rsidRPr="00862D0A">
        <w:rPr>
          <w:rFonts w:ascii="Times New Roman" w:hAnsi="Times New Roman" w:cs="Times New Roman"/>
          <w:sz w:val="20"/>
          <w:szCs w:val="20"/>
        </w:rPr>
        <w:t xml:space="preserve"> post-sinter</w:t>
      </w:r>
      <w:r w:rsidR="00B66B04">
        <w:rPr>
          <w:rFonts w:ascii="Times New Roman" w:hAnsi="Times New Roman" w:cs="Times New Roman"/>
          <w:sz w:val="20"/>
          <w:szCs w:val="20"/>
        </w:rPr>
        <w:t>ed</w:t>
      </w:r>
      <w:r w:rsidR="00837CA8" w:rsidRPr="00862D0A">
        <w:rPr>
          <w:rFonts w:ascii="Times New Roman" w:hAnsi="Times New Roman" w:cs="Times New Roman"/>
          <w:sz w:val="20"/>
          <w:szCs w:val="20"/>
        </w:rPr>
        <w:t xml:space="preserve"> </w:t>
      </w:r>
      <w:r w:rsidR="002850D3" w:rsidRPr="00D4048E">
        <w:rPr>
          <w:rFonts w:ascii="Times New Roman" w:hAnsi="Times New Roman" w:cs="Times New Roman"/>
          <w:i/>
          <w:sz w:val="20"/>
          <w:szCs w:val="20"/>
        </w:rPr>
        <w:t>ρ</w:t>
      </w:r>
      <w:r w:rsidR="00837CA8" w:rsidRPr="00862D0A">
        <w:rPr>
          <w:rFonts w:ascii="Times New Roman" w:hAnsi="Times New Roman" w:cs="Times New Roman"/>
          <w:sz w:val="20"/>
          <w:szCs w:val="20"/>
        </w:rPr>
        <w:t xml:space="preserve"> is low, on the order of 60 %TD.  This low </w:t>
      </w:r>
      <w:r w:rsidR="002850D3" w:rsidRPr="00D4048E">
        <w:rPr>
          <w:rFonts w:ascii="Times New Roman" w:hAnsi="Times New Roman" w:cs="Times New Roman"/>
          <w:i/>
          <w:sz w:val="20"/>
          <w:szCs w:val="20"/>
        </w:rPr>
        <w:t>ρ</w:t>
      </w:r>
      <w:r w:rsidR="00837CA8" w:rsidRPr="00862D0A">
        <w:rPr>
          <w:rFonts w:ascii="Times New Roman" w:hAnsi="Times New Roman" w:cs="Times New Roman"/>
          <w:sz w:val="20"/>
          <w:szCs w:val="20"/>
        </w:rPr>
        <w:t xml:space="preserve"> is considered a significant disadvantage in AM production environments, especially compared to other AM technologies that routinely exceed 99.95 %TD.   However, for this specific application the inherent lower </w:t>
      </w:r>
      <w:r w:rsidR="002850D3" w:rsidRPr="00D4048E">
        <w:rPr>
          <w:rFonts w:ascii="Times New Roman" w:hAnsi="Times New Roman" w:cs="Times New Roman"/>
          <w:i/>
          <w:sz w:val="20"/>
          <w:szCs w:val="20"/>
        </w:rPr>
        <w:t>ρ</w:t>
      </w:r>
      <w:r w:rsidR="00837CA8" w:rsidRPr="00862D0A">
        <w:rPr>
          <w:rFonts w:ascii="Times New Roman" w:hAnsi="Times New Roman" w:cs="Times New Roman"/>
          <w:sz w:val="20"/>
          <w:szCs w:val="20"/>
        </w:rPr>
        <w:t xml:space="preserve"> parts produced by binder jet AM is leveraged as an advantage in productio</w:t>
      </w:r>
      <w:r w:rsidR="004A4F92">
        <w:rPr>
          <w:rFonts w:ascii="Times New Roman" w:hAnsi="Times New Roman" w:cs="Times New Roman"/>
          <w:sz w:val="20"/>
          <w:szCs w:val="20"/>
        </w:rPr>
        <w:t xml:space="preserve">n ZrC at the desired 60 %TD for </w:t>
      </w:r>
      <w:r w:rsidR="00B66B04">
        <w:rPr>
          <w:rFonts w:ascii="Times New Roman" w:hAnsi="Times New Roman" w:cs="Times New Roman"/>
          <w:sz w:val="20"/>
          <w:szCs w:val="20"/>
        </w:rPr>
        <w:t xml:space="preserve">the production of </w:t>
      </w:r>
      <w:r w:rsidR="004A4F92">
        <w:rPr>
          <w:rFonts w:ascii="Times New Roman" w:hAnsi="Times New Roman" w:cs="Times New Roman"/>
          <w:sz w:val="20"/>
          <w:szCs w:val="20"/>
        </w:rPr>
        <w:t xml:space="preserve">high temperature </w:t>
      </w:r>
      <w:r w:rsidR="00B66B04">
        <w:rPr>
          <w:rFonts w:ascii="Times New Roman" w:hAnsi="Times New Roman" w:cs="Times New Roman"/>
          <w:sz w:val="20"/>
          <w:szCs w:val="20"/>
        </w:rPr>
        <w:t xml:space="preserve">NTP </w:t>
      </w:r>
      <w:r w:rsidR="004A4F92">
        <w:rPr>
          <w:rFonts w:ascii="Times New Roman" w:hAnsi="Times New Roman" w:cs="Times New Roman"/>
          <w:sz w:val="20"/>
          <w:szCs w:val="20"/>
        </w:rPr>
        <w:t>insulators.</w:t>
      </w:r>
    </w:p>
    <w:p w:rsidR="00933510" w:rsidRPr="00862D0A" w:rsidRDefault="00933510" w:rsidP="00837CA8">
      <w:pPr>
        <w:spacing w:after="0" w:line="240" w:lineRule="auto"/>
        <w:rPr>
          <w:rFonts w:ascii="Times New Roman" w:hAnsi="Times New Roman" w:cs="Times New Roman"/>
          <w:sz w:val="20"/>
          <w:szCs w:val="20"/>
        </w:rPr>
      </w:pPr>
    </w:p>
    <w:p w:rsidR="00837CA8" w:rsidRPr="00EE07BE" w:rsidRDefault="00933510" w:rsidP="00933510">
      <w:pPr>
        <w:spacing w:after="0" w:line="240" w:lineRule="auto"/>
        <w:jc w:val="center"/>
        <w:rPr>
          <w:rFonts w:ascii="Times New Roman" w:hAnsi="Times New Roman" w:cs="Times New Roman"/>
          <w:b/>
          <w:sz w:val="24"/>
          <w:szCs w:val="20"/>
        </w:rPr>
      </w:pPr>
      <w:r w:rsidRPr="00EE07BE">
        <w:rPr>
          <w:rFonts w:ascii="Times New Roman" w:hAnsi="Times New Roman" w:cs="Times New Roman"/>
          <w:b/>
          <w:sz w:val="24"/>
          <w:szCs w:val="20"/>
        </w:rPr>
        <w:t>Methodology</w:t>
      </w:r>
    </w:p>
    <w:p w:rsidR="00271492" w:rsidRPr="00271492" w:rsidRDefault="00837CA8" w:rsidP="00994788">
      <w:pPr>
        <w:spacing w:after="0" w:line="240" w:lineRule="auto"/>
        <w:ind w:firstLine="360"/>
        <w:rPr>
          <w:rFonts w:ascii="Times New Roman" w:hAnsi="Times New Roman" w:cs="Times New Roman"/>
          <w:sz w:val="18"/>
          <w:szCs w:val="20"/>
        </w:rPr>
      </w:pPr>
      <w:r w:rsidRPr="00862D0A">
        <w:rPr>
          <w:rFonts w:ascii="Times New Roman" w:hAnsi="Times New Roman" w:cs="Times New Roman"/>
          <w:sz w:val="20"/>
          <w:szCs w:val="20"/>
        </w:rPr>
        <w:t>The objective proposed effort is to investigate and develop the binder jet and post-process and heat treatments to generate near-net shape ZrC with approximately 60 %TD that provides the desired thermal conductivity that retains sufficient mechanical strength to survive operational loads. The work was done as part of a Cooperative Agreement Notice</w:t>
      </w:r>
      <w:r w:rsidR="00933510">
        <w:rPr>
          <w:rFonts w:ascii="Times New Roman" w:hAnsi="Times New Roman" w:cs="Times New Roman"/>
          <w:sz w:val="20"/>
          <w:szCs w:val="20"/>
        </w:rPr>
        <w:t xml:space="preserve"> </w:t>
      </w:r>
      <w:r w:rsidRPr="00862D0A">
        <w:rPr>
          <w:rFonts w:ascii="Times New Roman" w:hAnsi="Times New Roman" w:cs="Times New Roman"/>
          <w:sz w:val="20"/>
          <w:szCs w:val="20"/>
        </w:rPr>
        <w:t>between NASA MSFC and the University of Texas at El Paso (UTEP) W.M. Keck Center for 3D Innovation.</w:t>
      </w:r>
      <w:r w:rsidR="00B21F5D" w:rsidRPr="00862D0A">
        <w:rPr>
          <w:rFonts w:ascii="Times New Roman" w:hAnsi="Times New Roman" w:cs="Times New Roman"/>
          <w:sz w:val="20"/>
          <w:szCs w:val="20"/>
        </w:rPr>
        <w:t xml:space="preserve">  MSFC </w:t>
      </w:r>
      <w:r w:rsidR="004A4F92">
        <w:rPr>
          <w:rFonts w:ascii="Times New Roman" w:hAnsi="Times New Roman" w:cs="Times New Roman"/>
          <w:sz w:val="20"/>
          <w:szCs w:val="20"/>
        </w:rPr>
        <w:t xml:space="preserve">primary experience in AM is </w:t>
      </w:r>
      <w:r w:rsidR="00B21F5D" w:rsidRPr="00862D0A">
        <w:rPr>
          <w:rFonts w:ascii="Times New Roman" w:hAnsi="Times New Roman" w:cs="Times New Roman"/>
          <w:sz w:val="20"/>
          <w:szCs w:val="20"/>
        </w:rPr>
        <w:t>primarily laser powder bed fusion (L-PBF) and directed energy deposition (DED) methods but lacked</w:t>
      </w:r>
      <w:r w:rsidR="00271492">
        <w:rPr>
          <w:rFonts w:ascii="Times New Roman" w:hAnsi="Times New Roman" w:cs="Times New Roman"/>
          <w:sz w:val="20"/>
          <w:szCs w:val="20"/>
        </w:rPr>
        <w:t xml:space="preserve"> experience with binder jet AM</w:t>
      </w:r>
      <w:r w:rsidR="004A4F92">
        <w:rPr>
          <w:rFonts w:ascii="Times New Roman" w:hAnsi="Times New Roman" w:cs="Times New Roman"/>
          <w:sz w:val="20"/>
          <w:szCs w:val="20"/>
        </w:rPr>
        <w:t>.  The research</w:t>
      </w:r>
      <w:r w:rsidR="00271492">
        <w:rPr>
          <w:rFonts w:ascii="Times New Roman" w:hAnsi="Times New Roman" w:cs="Times New Roman"/>
          <w:sz w:val="20"/>
          <w:szCs w:val="20"/>
        </w:rPr>
        <w:t xml:space="preserve"> agreement </w:t>
      </w:r>
      <w:r w:rsidR="00271492" w:rsidRPr="00271492">
        <w:rPr>
          <w:rFonts w:ascii="Times New Roman" w:hAnsi="Times New Roman" w:cs="Times New Roman"/>
          <w:sz w:val="20"/>
        </w:rPr>
        <w:t>represents a cost-effective approach to investigat</w:t>
      </w:r>
      <w:r w:rsidR="004A4F92">
        <w:rPr>
          <w:rFonts w:ascii="Times New Roman" w:hAnsi="Times New Roman" w:cs="Times New Roman"/>
          <w:sz w:val="20"/>
        </w:rPr>
        <w:t xml:space="preserve">e this novel </w:t>
      </w:r>
      <w:r w:rsidR="00FD552F">
        <w:rPr>
          <w:rFonts w:ascii="Times New Roman" w:hAnsi="Times New Roman" w:cs="Times New Roman"/>
          <w:sz w:val="20"/>
        </w:rPr>
        <w:t>AM development proof-of-concept prior to large scale utilization.</w:t>
      </w:r>
    </w:p>
    <w:p w:rsidR="00933510" w:rsidRDefault="00933510" w:rsidP="00837CA8">
      <w:pPr>
        <w:spacing w:after="0" w:line="240" w:lineRule="auto"/>
        <w:rPr>
          <w:rFonts w:ascii="Times New Roman" w:hAnsi="Times New Roman" w:cs="Times New Roman"/>
          <w:sz w:val="20"/>
          <w:szCs w:val="20"/>
        </w:rPr>
      </w:pPr>
    </w:p>
    <w:p w:rsidR="00B21F5D" w:rsidRPr="00EE07BE" w:rsidRDefault="00B21F5D" w:rsidP="00837CA8">
      <w:pPr>
        <w:spacing w:after="0" w:line="240" w:lineRule="auto"/>
        <w:rPr>
          <w:rFonts w:ascii="Times New Roman" w:hAnsi="Times New Roman" w:cs="Times New Roman"/>
          <w:b/>
          <w:sz w:val="20"/>
          <w:szCs w:val="20"/>
        </w:rPr>
      </w:pPr>
      <w:r w:rsidRPr="00EE07BE">
        <w:rPr>
          <w:rFonts w:ascii="Times New Roman" w:hAnsi="Times New Roman" w:cs="Times New Roman"/>
          <w:b/>
          <w:sz w:val="20"/>
          <w:szCs w:val="20"/>
        </w:rPr>
        <w:t xml:space="preserve">Powder </w:t>
      </w:r>
      <w:r w:rsidR="00EE07BE" w:rsidRPr="00EE07BE">
        <w:rPr>
          <w:rFonts w:ascii="Times New Roman" w:hAnsi="Times New Roman" w:cs="Times New Roman"/>
          <w:b/>
          <w:sz w:val="20"/>
          <w:szCs w:val="20"/>
        </w:rPr>
        <w:t>C</w:t>
      </w:r>
      <w:r w:rsidRPr="00EE07BE">
        <w:rPr>
          <w:rFonts w:ascii="Times New Roman" w:hAnsi="Times New Roman" w:cs="Times New Roman"/>
          <w:b/>
          <w:sz w:val="20"/>
          <w:szCs w:val="20"/>
        </w:rPr>
        <w:t>haracterization</w:t>
      </w:r>
    </w:p>
    <w:p w:rsidR="00EE07BE" w:rsidRPr="00862D0A" w:rsidRDefault="005A1F00" w:rsidP="00994788">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One advantage of binder jet AM is that u</w:t>
      </w:r>
      <w:r w:rsidRPr="00862D0A">
        <w:rPr>
          <w:rFonts w:ascii="Times New Roman" w:hAnsi="Times New Roman" w:cs="Times New Roman"/>
          <w:sz w:val="20"/>
          <w:szCs w:val="20"/>
        </w:rPr>
        <w:t xml:space="preserve">nlike other AM methods binder jet feedstock can </w:t>
      </w:r>
      <w:r>
        <w:rPr>
          <w:rFonts w:ascii="Times New Roman" w:hAnsi="Times New Roman" w:cs="Times New Roman"/>
          <w:sz w:val="20"/>
          <w:szCs w:val="20"/>
        </w:rPr>
        <w:t>use</w:t>
      </w:r>
      <w:r w:rsidRPr="00862D0A">
        <w:rPr>
          <w:rFonts w:ascii="Times New Roman" w:hAnsi="Times New Roman" w:cs="Times New Roman"/>
          <w:sz w:val="20"/>
          <w:szCs w:val="20"/>
        </w:rPr>
        <w:t xml:space="preserve"> a relative broad</w:t>
      </w:r>
      <w:r>
        <w:rPr>
          <w:rFonts w:ascii="Times New Roman" w:hAnsi="Times New Roman" w:cs="Times New Roman"/>
          <w:sz w:val="20"/>
          <w:szCs w:val="20"/>
        </w:rPr>
        <w:t xml:space="preserve"> </w:t>
      </w:r>
      <w:r w:rsidRPr="00862D0A">
        <w:rPr>
          <w:rFonts w:ascii="Times New Roman" w:hAnsi="Times New Roman" w:cs="Times New Roman"/>
          <w:sz w:val="20"/>
          <w:szCs w:val="20"/>
        </w:rPr>
        <w:t>particle size distribution</w:t>
      </w:r>
      <w:r>
        <w:rPr>
          <w:rFonts w:ascii="Times New Roman" w:hAnsi="Times New Roman" w:cs="Times New Roman"/>
          <w:sz w:val="20"/>
          <w:szCs w:val="20"/>
        </w:rPr>
        <w:t xml:space="preserve"> (PSD)</w:t>
      </w:r>
      <w:r w:rsidR="00340240">
        <w:rPr>
          <w:rFonts w:ascii="Times New Roman" w:hAnsi="Times New Roman" w:cs="Times New Roman"/>
          <w:sz w:val="20"/>
          <w:szCs w:val="20"/>
        </w:rPr>
        <w:t xml:space="preserve">, </w:t>
      </w:r>
      <w:r w:rsidRPr="00862D0A">
        <w:rPr>
          <w:rFonts w:ascii="Times New Roman" w:hAnsi="Times New Roman" w:cs="Times New Roman"/>
          <w:sz w:val="20"/>
          <w:szCs w:val="20"/>
        </w:rPr>
        <w:t>angular morphology</w:t>
      </w:r>
      <w:r w:rsidR="00340240">
        <w:rPr>
          <w:rFonts w:ascii="Times New Roman" w:hAnsi="Times New Roman" w:cs="Times New Roman"/>
          <w:sz w:val="20"/>
          <w:szCs w:val="20"/>
        </w:rPr>
        <w:t xml:space="preserve">, </w:t>
      </w:r>
      <w:r>
        <w:rPr>
          <w:rFonts w:ascii="Times New Roman" w:hAnsi="Times New Roman" w:cs="Times New Roman"/>
          <w:sz w:val="20"/>
          <w:szCs w:val="20"/>
        </w:rPr>
        <w:t xml:space="preserve">and </w:t>
      </w:r>
      <w:r w:rsidRPr="00862D0A">
        <w:rPr>
          <w:rFonts w:ascii="Times New Roman" w:hAnsi="Times New Roman" w:cs="Times New Roman"/>
          <w:sz w:val="20"/>
          <w:szCs w:val="20"/>
        </w:rPr>
        <w:t>non-fully dense particles to reduce feedstock</w:t>
      </w:r>
      <w:r w:rsidR="00340240">
        <w:rPr>
          <w:rFonts w:ascii="Times New Roman" w:hAnsi="Times New Roman" w:cs="Times New Roman"/>
          <w:sz w:val="20"/>
          <w:szCs w:val="20"/>
        </w:rPr>
        <w:t xml:space="preserve"> requirements and cost</w:t>
      </w:r>
      <w:r w:rsidRPr="00862D0A">
        <w:rPr>
          <w:rFonts w:ascii="Times New Roman" w:hAnsi="Times New Roman" w:cs="Times New Roman"/>
          <w:sz w:val="20"/>
          <w:szCs w:val="20"/>
        </w:rPr>
        <w:t>.</w:t>
      </w:r>
      <w:r>
        <w:rPr>
          <w:rFonts w:ascii="Times New Roman" w:hAnsi="Times New Roman" w:cs="Times New Roman"/>
          <w:sz w:val="20"/>
          <w:szCs w:val="20"/>
        </w:rPr>
        <w:t xml:space="preserve">  As with any AM process</w:t>
      </w:r>
      <w:r w:rsidR="00340240">
        <w:rPr>
          <w:rFonts w:ascii="Times New Roman" w:hAnsi="Times New Roman" w:cs="Times New Roman"/>
          <w:sz w:val="20"/>
          <w:szCs w:val="20"/>
        </w:rPr>
        <w:t>,</w:t>
      </w:r>
      <w:r>
        <w:rPr>
          <w:rFonts w:ascii="Times New Roman" w:hAnsi="Times New Roman" w:cs="Times New Roman"/>
          <w:sz w:val="20"/>
          <w:szCs w:val="20"/>
        </w:rPr>
        <w:t xml:space="preserve"> identifying the appropriate feedstock is necessary to determine initial </w:t>
      </w:r>
      <w:r w:rsidR="00340240">
        <w:rPr>
          <w:rFonts w:ascii="Times New Roman" w:hAnsi="Times New Roman" w:cs="Times New Roman"/>
          <w:sz w:val="20"/>
          <w:szCs w:val="20"/>
        </w:rPr>
        <w:t xml:space="preserve">AM </w:t>
      </w:r>
      <w:r>
        <w:rPr>
          <w:rFonts w:ascii="Times New Roman" w:hAnsi="Times New Roman" w:cs="Times New Roman"/>
          <w:sz w:val="20"/>
          <w:szCs w:val="20"/>
        </w:rPr>
        <w:t xml:space="preserve">viability.  ZrC </w:t>
      </w:r>
      <w:r w:rsidR="00412ECB">
        <w:rPr>
          <w:rFonts w:ascii="Times New Roman" w:hAnsi="Times New Roman" w:cs="Times New Roman"/>
          <w:sz w:val="20"/>
          <w:szCs w:val="20"/>
        </w:rPr>
        <w:t xml:space="preserve">grade </w:t>
      </w:r>
      <w:r>
        <w:rPr>
          <w:rFonts w:ascii="Times New Roman" w:hAnsi="Times New Roman" w:cs="Times New Roman"/>
          <w:sz w:val="20"/>
          <w:szCs w:val="20"/>
        </w:rPr>
        <w:t>AX powder was obtained from H.C. Starck</w:t>
      </w:r>
      <w:r w:rsidR="00FA13E0">
        <w:rPr>
          <w:rFonts w:ascii="Times New Roman" w:hAnsi="Times New Roman" w:cs="Times New Roman"/>
          <w:sz w:val="20"/>
          <w:szCs w:val="20"/>
        </w:rPr>
        <w:t xml:space="preserve"> for use in the investigation</w:t>
      </w:r>
      <w:r>
        <w:rPr>
          <w:rFonts w:ascii="Times New Roman" w:hAnsi="Times New Roman" w:cs="Times New Roman"/>
          <w:sz w:val="20"/>
          <w:szCs w:val="20"/>
        </w:rPr>
        <w:t xml:space="preserve">.  </w:t>
      </w:r>
      <w:r w:rsidR="00412ECB">
        <w:rPr>
          <w:rFonts w:ascii="Times New Roman" w:hAnsi="Times New Roman" w:cs="Times New Roman"/>
          <w:sz w:val="20"/>
          <w:szCs w:val="20"/>
        </w:rPr>
        <w:t xml:space="preserve">Grade AX powder is necessary since it has a maximum hafnium content of 0.2 wt%, which is of critical importance to minimize </w:t>
      </w:r>
      <w:r w:rsidR="00340240">
        <w:rPr>
          <w:rFonts w:ascii="Times New Roman" w:hAnsi="Times New Roman" w:cs="Times New Roman"/>
          <w:sz w:val="20"/>
          <w:szCs w:val="20"/>
        </w:rPr>
        <w:t xml:space="preserve">hafnium </w:t>
      </w:r>
      <w:r w:rsidR="00412ECB">
        <w:rPr>
          <w:rFonts w:ascii="Times New Roman" w:hAnsi="Times New Roman" w:cs="Times New Roman"/>
          <w:sz w:val="20"/>
          <w:szCs w:val="20"/>
        </w:rPr>
        <w:t xml:space="preserve">due to </w:t>
      </w:r>
      <w:r w:rsidR="00340240">
        <w:rPr>
          <w:rFonts w:ascii="Times New Roman" w:hAnsi="Times New Roman" w:cs="Times New Roman"/>
          <w:sz w:val="20"/>
          <w:szCs w:val="20"/>
        </w:rPr>
        <w:t>a</w:t>
      </w:r>
      <w:r w:rsidR="00412ECB">
        <w:rPr>
          <w:rFonts w:ascii="Times New Roman" w:hAnsi="Times New Roman" w:cs="Times New Roman"/>
          <w:sz w:val="20"/>
          <w:szCs w:val="20"/>
        </w:rPr>
        <w:t xml:space="preserve"> large neutron absorption cross section.  </w:t>
      </w:r>
      <w:r>
        <w:rPr>
          <w:rFonts w:ascii="Times New Roman" w:hAnsi="Times New Roman" w:cs="Times New Roman"/>
          <w:sz w:val="20"/>
          <w:szCs w:val="20"/>
        </w:rPr>
        <w:t>A Retsch Camsizer X2 was used to determine PSD</w:t>
      </w:r>
      <w:r w:rsidR="00FA13E0">
        <w:rPr>
          <w:rFonts w:ascii="Times New Roman" w:hAnsi="Times New Roman" w:cs="Times New Roman"/>
          <w:sz w:val="20"/>
          <w:szCs w:val="20"/>
        </w:rPr>
        <w:t xml:space="preserve">, which found </w:t>
      </w:r>
      <w:r>
        <w:rPr>
          <w:rFonts w:ascii="Times New Roman" w:hAnsi="Times New Roman" w:cs="Times New Roman"/>
          <w:sz w:val="20"/>
          <w:szCs w:val="20"/>
        </w:rPr>
        <w:t>D10</w:t>
      </w:r>
      <w:r w:rsidR="00412ECB">
        <w:rPr>
          <w:rFonts w:ascii="Times New Roman" w:hAnsi="Times New Roman" w:cs="Times New Roman"/>
          <w:sz w:val="20"/>
          <w:szCs w:val="20"/>
        </w:rPr>
        <w:t xml:space="preserve"> to range from 2-4 µm, </w:t>
      </w:r>
      <w:r>
        <w:rPr>
          <w:rFonts w:ascii="Times New Roman" w:hAnsi="Times New Roman" w:cs="Times New Roman"/>
          <w:sz w:val="20"/>
          <w:szCs w:val="20"/>
        </w:rPr>
        <w:t>D50</w:t>
      </w:r>
      <w:r w:rsidR="00412ECB">
        <w:rPr>
          <w:rFonts w:ascii="Times New Roman" w:hAnsi="Times New Roman" w:cs="Times New Roman"/>
          <w:sz w:val="20"/>
          <w:szCs w:val="20"/>
        </w:rPr>
        <w:t xml:space="preserve"> from 7-12 µm, and </w:t>
      </w:r>
      <w:r>
        <w:rPr>
          <w:rFonts w:ascii="Times New Roman" w:hAnsi="Times New Roman" w:cs="Times New Roman"/>
          <w:sz w:val="20"/>
          <w:szCs w:val="20"/>
        </w:rPr>
        <w:t>D90</w:t>
      </w:r>
      <w:r w:rsidR="00412ECB">
        <w:rPr>
          <w:rFonts w:ascii="Times New Roman" w:hAnsi="Times New Roman" w:cs="Times New Roman"/>
          <w:sz w:val="20"/>
          <w:szCs w:val="20"/>
        </w:rPr>
        <w:t xml:space="preserve"> from 17-27 µm</w:t>
      </w:r>
      <w:r>
        <w:rPr>
          <w:rFonts w:ascii="Times New Roman" w:hAnsi="Times New Roman" w:cs="Times New Roman"/>
          <w:sz w:val="20"/>
          <w:szCs w:val="20"/>
        </w:rPr>
        <w:t>.</w:t>
      </w:r>
      <w:r w:rsidR="00412ECB">
        <w:rPr>
          <w:rFonts w:ascii="Times New Roman" w:hAnsi="Times New Roman" w:cs="Times New Roman"/>
          <w:sz w:val="20"/>
          <w:szCs w:val="20"/>
        </w:rPr>
        <w:t xml:space="preserve">  </w:t>
      </w:r>
      <w:r>
        <w:rPr>
          <w:rFonts w:ascii="Times New Roman" w:hAnsi="Times New Roman" w:cs="Times New Roman"/>
          <w:sz w:val="20"/>
          <w:szCs w:val="20"/>
        </w:rPr>
        <w:t xml:space="preserve">A scanning electron microscope (SEM) </w:t>
      </w:r>
      <w:r w:rsidR="00450F0D">
        <w:rPr>
          <w:rFonts w:ascii="Times New Roman" w:hAnsi="Times New Roman" w:cs="Times New Roman"/>
          <w:sz w:val="20"/>
          <w:szCs w:val="20"/>
        </w:rPr>
        <w:t xml:space="preserve">at relatively low magnification </w:t>
      </w:r>
      <w:r>
        <w:rPr>
          <w:rFonts w:ascii="Times New Roman" w:hAnsi="Times New Roman" w:cs="Times New Roman"/>
          <w:sz w:val="20"/>
          <w:szCs w:val="20"/>
        </w:rPr>
        <w:t xml:space="preserve">was used to </w:t>
      </w:r>
      <w:r w:rsidR="00FA13E0">
        <w:rPr>
          <w:rFonts w:ascii="Times New Roman" w:hAnsi="Times New Roman" w:cs="Times New Roman"/>
          <w:sz w:val="20"/>
          <w:szCs w:val="20"/>
        </w:rPr>
        <w:t>characterize</w:t>
      </w:r>
      <w:r>
        <w:rPr>
          <w:rFonts w:ascii="Times New Roman" w:hAnsi="Times New Roman" w:cs="Times New Roman"/>
          <w:sz w:val="20"/>
          <w:szCs w:val="20"/>
        </w:rPr>
        <w:t xml:space="preserve"> the </w:t>
      </w:r>
      <w:r w:rsidR="00FA13E0">
        <w:rPr>
          <w:rFonts w:ascii="Times New Roman" w:hAnsi="Times New Roman" w:cs="Times New Roman"/>
          <w:sz w:val="20"/>
          <w:szCs w:val="20"/>
        </w:rPr>
        <w:t xml:space="preserve">angular powder </w:t>
      </w:r>
      <w:r>
        <w:rPr>
          <w:rFonts w:ascii="Times New Roman" w:hAnsi="Times New Roman" w:cs="Times New Roman"/>
          <w:sz w:val="20"/>
          <w:szCs w:val="20"/>
        </w:rPr>
        <w:t>m</w:t>
      </w:r>
      <w:r w:rsidR="00EE07BE" w:rsidRPr="00862D0A">
        <w:rPr>
          <w:rFonts w:ascii="Times New Roman" w:hAnsi="Times New Roman" w:cs="Times New Roman"/>
          <w:sz w:val="20"/>
          <w:szCs w:val="20"/>
        </w:rPr>
        <w:t>orphology</w:t>
      </w:r>
      <w:r w:rsidR="00450F0D">
        <w:rPr>
          <w:rFonts w:ascii="Times New Roman" w:hAnsi="Times New Roman" w:cs="Times New Roman"/>
          <w:sz w:val="20"/>
          <w:szCs w:val="20"/>
        </w:rPr>
        <w:t xml:space="preserve"> as shown in Figure 3</w:t>
      </w:r>
      <w:r>
        <w:rPr>
          <w:rFonts w:ascii="Times New Roman" w:hAnsi="Times New Roman" w:cs="Times New Roman"/>
          <w:sz w:val="20"/>
          <w:szCs w:val="20"/>
        </w:rPr>
        <w:t>.</w:t>
      </w:r>
    </w:p>
    <w:p w:rsidR="005A1F00" w:rsidRDefault="005A1F00" w:rsidP="00EE07BE">
      <w:pPr>
        <w:spacing w:after="0" w:line="240" w:lineRule="auto"/>
        <w:rPr>
          <w:rFonts w:ascii="Times New Roman" w:hAnsi="Times New Roman" w:cs="Times New Roman"/>
          <w:sz w:val="20"/>
          <w:szCs w:val="20"/>
        </w:rPr>
      </w:pPr>
    </w:p>
    <w:p w:rsidR="00871A3E" w:rsidRDefault="00412ECB" w:rsidP="00412ECB">
      <w:pPr>
        <w:spacing w:after="0" w:line="240" w:lineRule="auto"/>
        <w:jc w:val="center"/>
        <w:rPr>
          <w:rFonts w:ascii="Times New Roman" w:hAnsi="Times New Roman" w:cs="Times New Roman"/>
          <w:sz w:val="20"/>
          <w:szCs w:val="20"/>
        </w:rPr>
      </w:pPr>
      <w:r>
        <w:rPr>
          <w:noProof/>
        </w:rPr>
        <mc:AlternateContent>
          <mc:Choice Requires="wps">
            <w:drawing>
              <wp:anchor distT="0" distB="0" distL="114300" distR="114300" simplePos="0" relativeHeight="251659264" behindDoc="0" locked="0" layoutInCell="1" allowOverlap="1" wp14:anchorId="73697DF0" wp14:editId="311155AD">
                <wp:simplePos x="0" y="0"/>
                <wp:positionH relativeFrom="column">
                  <wp:posOffset>50800</wp:posOffset>
                </wp:positionH>
                <wp:positionV relativeFrom="paragraph">
                  <wp:posOffset>2540</wp:posOffset>
                </wp:positionV>
                <wp:extent cx="238125" cy="200025"/>
                <wp:effectExtent l="0" t="0" r="9525" b="9525"/>
                <wp:wrapNone/>
                <wp:docPr id="2" name="TextBox 33"/>
                <wp:cNvGraphicFramePr/>
                <a:graphic xmlns:a="http://schemas.openxmlformats.org/drawingml/2006/main">
                  <a:graphicData uri="http://schemas.microsoft.com/office/word/2010/wordprocessingShape">
                    <wps:wsp>
                      <wps:cNvSpPr txBox="1"/>
                      <wps:spPr>
                        <a:xfrm>
                          <a:off x="0" y="0"/>
                          <a:ext cx="238125" cy="200025"/>
                        </a:xfrm>
                        <a:prstGeom prst="rect">
                          <a:avLst/>
                        </a:prstGeom>
                        <a:solidFill>
                          <a:schemeClr val="bg1"/>
                        </a:solidFill>
                      </wps:spPr>
                      <wps:txbx>
                        <w:txbxContent>
                          <w:p w:rsidR="00412ECB" w:rsidRPr="00B124C7" w:rsidRDefault="00412ECB" w:rsidP="00412ECB">
                            <w:pPr>
                              <w:pStyle w:val="NormalWeb"/>
                              <w:spacing w:before="0" w:beforeAutospacing="0" w:after="0" w:afterAutospacing="0"/>
                              <w:jc w:val="center"/>
                            </w:pPr>
                            <w:r w:rsidRPr="00B124C7">
                              <w:rPr>
                                <w:b/>
                                <w:bCs/>
                                <w:color w:val="000000" w:themeColor="text1"/>
                                <w:kern w:val="24"/>
                              </w:rPr>
                              <w:t>(A)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3697DF0" id="_x0000_t202" coordsize="21600,21600" o:spt="202" path="m,l,21600r21600,l21600,xe">
                <v:stroke joinstyle="miter"/>
                <v:path gradientshapeok="t" o:connecttype="rect"/>
              </v:shapetype>
              <v:shape id="TextBox 33" o:spid="_x0000_s1026" type="#_x0000_t202" style="position:absolute;left:0;text-align:left;margin-left:4pt;margin-top:.2pt;width:18.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" fillcolor="white [3212]" stroked="f">
                <v:textbox inset="0,0,0,0">
                  <w:txbxContent>
                    <w:p w:rsidR="00412ECB" w:rsidRPr="00B124C7" w:rsidRDefault="00412ECB" w:rsidP="00412ECB">
                      <w:pPr>
                        <w:pStyle w:val="NormalWeb"/>
                        <w:spacing w:before="0" w:beforeAutospacing="0" w:after="0" w:afterAutospacing="0"/>
                        <w:jc w:val="center"/>
                      </w:pPr>
                      <w:r w:rsidRPr="00B124C7">
                        <w:rPr>
                          <w:b/>
                          <w:bCs/>
                          <w:color w:val="000000" w:themeColor="text1"/>
                          <w:kern w:val="24"/>
                        </w:rPr>
                        <w:t>(A)</w:t>
                      </w:r>
                    </w:p>
                  </w:txbxContent>
                </v:textbox>
              </v:shape>
            </w:pict>
          </mc:Fallback>
        </mc:AlternateContent>
      </w:r>
      <w:r w:rsidRPr="00412ECB">
        <w:rPr>
          <w:rFonts w:ascii="Times New Roman" w:hAnsi="Times New Roman" w:cs="Times New Roman"/>
          <w:noProof/>
          <w:sz w:val="20"/>
          <w:szCs w:val="20"/>
        </w:rPr>
        <w:drawing>
          <wp:inline distT="0" distB="0" distL="0" distR="0">
            <wp:extent cx="2926545" cy="2286000"/>
            <wp:effectExtent l="0" t="0" r="7620" b="0"/>
            <wp:docPr id="5" name="Picture 5" descr="C:\Users\omireles\Desktop\SEM_ZrC_9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ireles\Desktop\SEM_ZrC_900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545" cy="2286000"/>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0" locked="0" layoutInCell="1" allowOverlap="1" wp14:anchorId="73697DF0" wp14:editId="311155AD">
                <wp:simplePos x="0" y="0"/>
                <wp:positionH relativeFrom="column">
                  <wp:posOffset>2984500</wp:posOffset>
                </wp:positionH>
                <wp:positionV relativeFrom="paragraph">
                  <wp:posOffset>2540</wp:posOffset>
                </wp:positionV>
                <wp:extent cx="238125" cy="200025"/>
                <wp:effectExtent l="0" t="0" r="9525" b="9525"/>
                <wp:wrapNone/>
                <wp:docPr id="8" name="TextBox 33"/>
                <wp:cNvGraphicFramePr/>
                <a:graphic xmlns:a="http://schemas.openxmlformats.org/drawingml/2006/main">
                  <a:graphicData uri="http://schemas.microsoft.com/office/word/2010/wordprocessingShape">
                    <wps:wsp>
                      <wps:cNvSpPr txBox="1"/>
                      <wps:spPr>
                        <a:xfrm>
                          <a:off x="0" y="0"/>
                          <a:ext cx="238125" cy="200025"/>
                        </a:xfrm>
                        <a:prstGeom prst="rect">
                          <a:avLst/>
                        </a:prstGeom>
                        <a:solidFill>
                          <a:schemeClr val="bg1"/>
                        </a:solidFill>
                      </wps:spPr>
                      <wps:txbx>
                        <w:txbxContent>
                          <w:p w:rsidR="00412ECB" w:rsidRPr="00B124C7" w:rsidRDefault="00412ECB" w:rsidP="00412ECB">
                            <w:pPr>
                              <w:pStyle w:val="NormalWeb"/>
                              <w:spacing w:before="0" w:beforeAutospacing="0" w:after="0" w:afterAutospacing="0"/>
                              <w:jc w:val="center"/>
                            </w:pPr>
                            <w:r w:rsidRPr="00B124C7">
                              <w:rPr>
                                <w:b/>
                                <w:bCs/>
                                <w:color w:val="000000" w:themeColor="text1"/>
                                <w:kern w:val="24"/>
                              </w:rPr>
                              <w:t>(</w:t>
                            </w:r>
                            <w:r>
                              <w:rPr>
                                <w:b/>
                                <w:bCs/>
                                <w:color w:val="000000" w:themeColor="text1"/>
                                <w:kern w:val="24"/>
                              </w:rPr>
                              <w:t>B</w:t>
                            </w:r>
                            <w:r w:rsidRPr="00B124C7">
                              <w:rPr>
                                <w:b/>
                                <w:bCs/>
                                <w:color w:val="000000" w:themeColor="text1"/>
                                <w:kern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697DF0" id="_x0000_s1027" type="#_x0000_t202" style="position:absolute;left:0;text-align:left;margin-left:235pt;margin-top:.2pt;width:18.7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" fillcolor="white [3212]" stroked="f">
                <v:textbox inset="0,0,0,0">
                  <w:txbxContent>
                    <w:p w:rsidR="00412ECB" w:rsidRPr="00B124C7" w:rsidRDefault="00412ECB" w:rsidP="00412ECB">
                      <w:pPr>
                        <w:pStyle w:val="NormalWeb"/>
                        <w:spacing w:before="0" w:beforeAutospacing="0" w:after="0" w:afterAutospacing="0"/>
                        <w:jc w:val="center"/>
                      </w:pPr>
                      <w:r w:rsidRPr="00B124C7">
                        <w:rPr>
                          <w:b/>
                          <w:bCs/>
                          <w:color w:val="000000" w:themeColor="text1"/>
                          <w:kern w:val="24"/>
                        </w:rPr>
                        <w:t>(</w:t>
                      </w:r>
                      <w:r>
                        <w:rPr>
                          <w:b/>
                          <w:bCs/>
                          <w:color w:val="000000" w:themeColor="text1"/>
                          <w:kern w:val="24"/>
                        </w:rPr>
                        <w:t>B</w:t>
                      </w:r>
                      <w:r w:rsidRPr="00B124C7">
                        <w:rPr>
                          <w:b/>
                          <w:bCs/>
                          <w:color w:val="000000" w:themeColor="text1"/>
                          <w:kern w:val="24"/>
                        </w:rPr>
                        <w:t>)</w:t>
                      </w:r>
                    </w:p>
                  </w:txbxContent>
                </v:textbox>
              </v:shape>
            </w:pict>
          </mc:Fallback>
        </mc:AlternateContent>
      </w:r>
      <w:r w:rsidRPr="00412ECB">
        <w:rPr>
          <w:rFonts w:ascii="Times New Roman" w:hAnsi="Times New Roman" w:cs="Times New Roman"/>
          <w:noProof/>
          <w:sz w:val="20"/>
          <w:szCs w:val="20"/>
        </w:rPr>
        <w:drawing>
          <wp:inline distT="0" distB="0" distL="0" distR="0">
            <wp:extent cx="2914073" cy="2286000"/>
            <wp:effectExtent l="0" t="0" r="635" b="0"/>
            <wp:docPr id="6" name="Picture 6" descr="C:\Users\omireles\Desktop\SEM_ZrC_70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ireles\Desktop\SEM_ZrC_7000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073" cy="2286000"/>
                    </a:xfrm>
                    <a:prstGeom prst="rect">
                      <a:avLst/>
                    </a:prstGeom>
                    <a:noFill/>
                    <a:ln>
                      <a:noFill/>
                    </a:ln>
                  </pic:spPr>
                </pic:pic>
              </a:graphicData>
            </a:graphic>
          </wp:inline>
        </w:drawing>
      </w:r>
    </w:p>
    <w:p w:rsidR="00871A3E" w:rsidRPr="00EE07BE" w:rsidRDefault="00871A3E" w:rsidP="00871A3E">
      <w:pPr>
        <w:spacing w:after="0" w:line="240" w:lineRule="auto"/>
        <w:jc w:val="center"/>
        <w:rPr>
          <w:rFonts w:ascii="Times New Roman" w:hAnsi="Times New Roman" w:cs="Times New Roman"/>
          <w:b/>
          <w:sz w:val="20"/>
          <w:szCs w:val="20"/>
        </w:rPr>
      </w:pPr>
      <w:r w:rsidRPr="00EE07BE">
        <w:rPr>
          <w:rFonts w:ascii="Times New Roman" w:hAnsi="Times New Roman" w:cs="Times New Roman"/>
          <w:b/>
          <w:sz w:val="20"/>
          <w:szCs w:val="20"/>
        </w:rPr>
        <w:t xml:space="preserve">Fig </w:t>
      </w:r>
      <w:r>
        <w:rPr>
          <w:rFonts w:ascii="Times New Roman" w:hAnsi="Times New Roman" w:cs="Times New Roman"/>
          <w:b/>
          <w:sz w:val="20"/>
          <w:szCs w:val="20"/>
        </w:rPr>
        <w:t>3</w:t>
      </w:r>
      <w:r w:rsidR="00B6296B">
        <w:rPr>
          <w:rFonts w:ascii="Times New Roman" w:hAnsi="Times New Roman" w:cs="Times New Roman"/>
          <w:b/>
          <w:sz w:val="20"/>
          <w:szCs w:val="20"/>
        </w:rPr>
        <w:t>.</w:t>
      </w:r>
      <w:r w:rsidRPr="00EE07BE">
        <w:rPr>
          <w:rFonts w:ascii="Times New Roman" w:hAnsi="Times New Roman" w:cs="Times New Roman"/>
          <w:b/>
          <w:sz w:val="20"/>
          <w:szCs w:val="20"/>
        </w:rPr>
        <w:t xml:space="preserve"> </w:t>
      </w:r>
      <w:r>
        <w:rPr>
          <w:rFonts w:ascii="Times New Roman" w:hAnsi="Times New Roman" w:cs="Times New Roman"/>
          <w:b/>
          <w:sz w:val="20"/>
          <w:szCs w:val="20"/>
        </w:rPr>
        <w:t xml:space="preserve">SEM micrographs of as-received </w:t>
      </w:r>
      <w:r w:rsidRPr="00EE07BE">
        <w:rPr>
          <w:rFonts w:ascii="Times New Roman" w:hAnsi="Times New Roman" w:cs="Times New Roman"/>
          <w:b/>
          <w:sz w:val="20"/>
          <w:szCs w:val="20"/>
        </w:rPr>
        <w:t>ZrC</w:t>
      </w:r>
      <w:r>
        <w:rPr>
          <w:rFonts w:ascii="Times New Roman" w:hAnsi="Times New Roman" w:cs="Times New Roman"/>
          <w:b/>
          <w:sz w:val="20"/>
          <w:szCs w:val="20"/>
        </w:rPr>
        <w:t xml:space="preserve"> powder (</w:t>
      </w:r>
      <w:r w:rsidR="00412ECB">
        <w:rPr>
          <w:rFonts w:ascii="Times New Roman" w:hAnsi="Times New Roman" w:cs="Times New Roman"/>
          <w:b/>
          <w:sz w:val="20"/>
          <w:szCs w:val="20"/>
        </w:rPr>
        <w:t>A</w:t>
      </w:r>
      <w:r>
        <w:rPr>
          <w:rFonts w:ascii="Times New Roman" w:hAnsi="Times New Roman" w:cs="Times New Roman"/>
          <w:b/>
          <w:sz w:val="20"/>
          <w:szCs w:val="20"/>
        </w:rPr>
        <w:t xml:space="preserve">) </w:t>
      </w:r>
      <w:r w:rsidR="00412ECB">
        <w:rPr>
          <w:rFonts w:ascii="Times New Roman" w:hAnsi="Times New Roman" w:cs="Times New Roman"/>
          <w:b/>
          <w:sz w:val="20"/>
          <w:szCs w:val="20"/>
        </w:rPr>
        <w:t>at 900x</w:t>
      </w:r>
      <w:r>
        <w:rPr>
          <w:rFonts w:ascii="Times New Roman" w:hAnsi="Times New Roman" w:cs="Times New Roman"/>
          <w:b/>
          <w:sz w:val="20"/>
          <w:szCs w:val="20"/>
        </w:rPr>
        <w:t xml:space="preserve"> and (</w:t>
      </w:r>
      <w:r w:rsidR="00412ECB">
        <w:rPr>
          <w:rFonts w:ascii="Times New Roman" w:hAnsi="Times New Roman" w:cs="Times New Roman"/>
          <w:b/>
          <w:sz w:val="20"/>
          <w:szCs w:val="20"/>
        </w:rPr>
        <w:t>B</w:t>
      </w:r>
      <w:r>
        <w:rPr>
          <w:rFonts w:ascii="Times New Roman" w:hAnsi="Times New Roman" w:cs="Times New Roman"/>
          <w:b/>
          <w:sz w:val="20"/>
          <w:szCs w:val="20"/>
        </w:rPr>
        <w:t xml:space="preserve">) </w:t>
      </w:r>
      <w:r w:rsidR="00412ECB">
        <w:rPr>
          <w:rFonts w:ascii="Times New Roman" w:hAnsi="Times New Roman" w:cs="Times New Roman"/>
          <w:b/>
          <w:sz w:val="20"/>
          <w:szCs w:val="20"/>
        </w:rPr>
        <w:t>7000x</w:t>
      </w:r>
      <w:r w:rsidRPr="00EE07BE">
        <w:rPr>
          <w:rFonts w:ascii="Times New Roman" w:hAnsi="Times New Roman" w:cs="Times New Roman"/>
          <w:b/>
          <w:sz w:val="20"/>
          <w:szCs w:val="20"/>
        </w:rPr>
        <w:t>.</w:t>
      </w:r>
    </w:p>
    <w:p w:rsidR="00871A3E" w:rsidRDefault="00871A3E" w:rsidP="00871A3E">
      <w:pPr>
        <w:spacing w:after="0" w:line="240" w:lineRule="auto"/>
        <w:jc w:val="center"/>
        <w:rPr>
          <w:rFonts w:ascii="Times New Roman" w:hAnsi="Times New Roman" w:cs="Times New Roman"/>
          <w:sz w:val="20"/>
          <w:szCs w:val="20"/>
        </w:rPr>
      </w:pPr>
    </w:p>
    <w:p w:rsidR="00182FBF" w:rsidRDefault="00182FBF" w:rsidP="00871A3E">
      <w:pPr>
        <w:spacing w:after="0" w:line="240" w:lineRule="auto"/>
        <w:jc w:val="center"/>
        <w:rPr>
          <w:rFonts w:ascii="Times New Roman" w:hAnsi="Times New Roman" w:cs="Times New Roman"/>
          <w:sz w:val="20"/>
          <w:szCs w:val="20"/>
        </w:rPr>
      </w:pPr>
    </w:p>
    <w:p w:rsidR="00B21F5D" w:rsidRPr="00EE07BE" w:rsidRDefault="00EE07BE" w:rsidP="00837CA8">
      <w:pPr>
        <w:spacing w:after="0" w:line="240" w:lineRule="auto"/>
        <w:rPr>
          <w:rFonts w:ascii="Times New Roman" w:hAnsi="Times New Roman" w:cs="Times New Roman"/>
          <w:b/>
          <w:sz w:val="20"/>
          <w:szCs w:val="20"/>
        </w:rPr>
      </w:pPr>
      <w:r w:rsidRPr="00561281">
        <w:rPr>
          <w:rFonts w:ascii="Times New Roman" w:hAnsi="Times New Roman" w:cs="Times New Roman"/>
          <w:b/>
          <w:sz w:val="20"/>
          <w:szCs w:val="20"/>
        </w:rPr>
        <w:lastRenderedPageBreak/>
        <w:t xml:space="preserve">Binder Jet AM </w:t>
      </w:r>
      <w:r w:rsidR="00B21F5D" w:rsidRPr="00561281">
        <w:rPr>
          <w:rFonts w:ascii="Times New Roman" w:hAnsi="Times New Roman" w:cs="Times New Roman"/>
          <w:b/>
          <w:sz w:val="20"/>
          <w:szCs w:val="20"/>
        </w:rPr>
        <w:t xml:space="preserve">Parameter </w:t>
      </w:r>
      <w:r w:rsidRPr="00561281">
        <w:rPr>
          <w:rFonts w:ascii="Times New Roman" w:hAnsi="Times New Roman" w:cs="Times New Roman"/>
          <w:b/>
          <w:sz w:val="20"/>
          <w:szCs w:val="20"/>
        </w:rPr>
        <w:t>D</w:t>
      </w:r>
      <w:r w:rsidR="00B21F5D" w:rsidRPr="00561281">
        <w:rPr>
          <w:rFonts w:ascii="Times New Roman" w:hAnsi="Times New Roman" w:cs="Times New Roman"/>
          <w:b/>
          <w:sz w:val="20"/>
          <w:szCs w:val="20"/>
        </w:rPr>
        <w:t>evelopment</w:t>
      </w:r>
    </w:p>
    <w:p w:rsidR="008675E0" w:rsidRDefault="00933510" w:rsidP="00994788">
      <w:pPr>
        <w:spacing w:after="0" w:line="240" w:lineRule="auto"/>
        <w:ind w:firstLine="360"/>
        <w:rPr>
          <w:rFonts w:ascii="Times New Roman" w:hAnsi="Times New Roman" w:cs="Times New Roman"/>
          <w:sz w:val="20"/>
          <w:szCs w:val="20"/>
        </w:rPr>
      </w:pPr>
      <w:r w:rsidRPr="00862D0A">
        <w:rPr>
          <w:rFonts w:ascii="Times New Roman" w:hAnsi="Times New Roman" w:cs="Times New Roman"/>
          <w:sz w:val="20"/>
          <w:szCs w:val="20"/>
        </w:rPr>
        <w:t xml:space="preserve">UTEP conducted ZrC parameter development </w:t>
      </w:r>
      <w:r w:rsidR="004A1BCE">
        <w:rPr>
          <w:rFonts w:ascii="Times New Roman" w:hAnsi="Times New Roman" w:cs="Times New Roman"/>
          <w:sz w:val="20"/>
          <w:szCs w:val="20"/>
        </w:rPr>
        <w:t xml:space="preserve">comprising </w:t>
      </w:r>
      <w:r w:rsidR="004C5D92">
        <w:rPr>
          <w:rFonts w:ascii="Times New Roman" w:hAnsi="Times New Roman" w:cs="Times New Roman"/>
          <w:sz w:val="20"/>
          <w:szCs w:val="20"/>
        </w:rPr>
        <w:t xml:space="preserve">of </w:t>
      </w:r>
      <w:r w:rsidR="004A1BCE">
        <w:rPr>
          <w:rFonts w:ascii="Times New Roman" w:hAnsi="Times New Roman" w:cs="Times New Roman"/>
          <w:sz w:val="20"/>
          <w:szCs w:val="20"/>
        </w:rPr>
        <w:t xml:space="preserve">36 trial builds </w:t>
      </w:r>
      <w:r w:rsidR="007B56E6">
        <w:rPr>
          <w:rFonts w:ascii="Times New Roman" w:hAnsi="Times New Roman" w:cs="Times New Roman"/>
          <w:sz w:val="20"/>
          <w:szCs w:val="20"/>
        </w:rPr>
        <w:t>using</w:t>
      </w:r>
      <w:r w:rsidR="004C5D92">
        <w:rPr>
          <w:rFonts w:ascii="Times New Roman" w:hAnsi="Times New Roman" w:cs="Times New Roman"/>
          <w:sz w:val="20"/>
          <w:szCs w:val="20"/>
        </w:rPr>
        <w:t xml:space="preserve"> an </w:t>
      </w:r>
      <w:r w:rsidRPr="00862D0A">
        <w:rPr>
          <w:rFonts w:ascii="Times New Roman" w:hAnsi="Times New Roman" w:cs="Times New Roman"/>
          <w:sz w:val="20"/>
          <w:szCs w:val="20"/>
        </w:rPr>
        <w:t xml:space="preserve">ExOne </w:t>
      </w:r>
      <w:r w:rsidR="00E90CEF">
        <w:rPr>
          <w:rFonts w:ascii="Times New Roman" w:hAnsi="Times New Roman" w:cs="Times New Roman"/>
          <w:sz w:val="20"/>
          <w:szCs w:val="20"/>
        </w:rPr>
        <w:t>M</w:t>
      </w:r>
      <w:r w:rsidR="000849E7">
        <w:rPr>
          <w:rFonts w:ascii="Times New Roman" w:hAnsi="Times New Roman" w:cs="Times New Roman"/>
          <w:sz w:val="20"/>
          <w:szCs w:val="20"/>
        </w:rPr>
        <w:t>-</w:t>
      </w:r>
      <w:r w:rsidR="00E90CEF">
        <w:rPr>
          <w:rFonts w:ascii="Times New Roman" w:hAnsi="Times New Roman" w:cs="Times New Roman"/>
          <w:sz w:val="20"/>
          <w:szCs w:val="20"/>
        </w:rPr>
        <w:t>Lab</w:t>
      </w:r>
      <w:r w:rsidR="000849E7">
        <w:rPr>
          <w:rFonts w:ascii="Times New Roman" w:hAnsi="Times New Roman" w:cs="Times New Roman"/>
          <w:sz w:val="20"/>
          <w:szCs w:val="20"/>
        </w:rPr>
        <w:t xml:space="preserve"> binder jet AM platform</w:t>
      </w:r>
      <w:r w:rsidR="004A1BCE">
        <w:rPr>
          <w:rFonts w:ascii="Times New Roman" w:hAnsi="Times New Roman" w:cs="Times New Roman"/>
          <w:sz w:val="20"/>
          <w:szCs w:val="20"/>
        </w:rPr>
        <w:t>.</w:t>
      </w:r>
      <w:r w:rsidR="00986825">
        <w:rPr>
          <w:rFonts w:ascii="Times New Roman" w:hAnsi="Times New Roman" w:cs="Times New Roman"/>
          <w:sz w:val="20"/>
          <w:szCs w:val="20"/>
        </w:rPr>
        <w:t xml:space="preserve">  </w:t>
      </w:r>
      <w:r w:rsidR="000849E7">
        <w:rPr>
          <w:rFonts w:ascii="Times New Roman" w:hAnsi="Times New Roman" w:cs="Times New Roman"/>
          <w:sz w:val="20"/>
          <w:szCs w:val="20"/>
        </w:rPr>
        <w:t>ExOne solvent-based</w:t>
      </w:r>
      <w:r w:rsidR="00986825">
        <w:rPr>
          <w:rFonts w:ascii="Times New Roman" w:hAnsi="Times New Roman" w:cs="Times New Roman"/>
          <w:sz w:val="20"/>
          <w:szCs w:val="20"/>
        </w:rPr>
        <w:t xml:space="preserve"> </w:t>
      </w:r>
      <w:r w:rsidR="000849E7">
        <w:rPr>
          <w:rFonts w:ascii="Times New Roman" w:hAnsi="Times New Roman" w:cs="Times New Roman"/>
          <w:sz w:val="20"/>
          <w:szCs w:val="20"/>
        </w:rPr>
        <w:t>Fluid</w:t>
      </w:r>
      <w:r w:rsidR="00A01915">
        <w:rPr>
          <w:rFonts w:ascii="Times New Roman" w:hAnsi="Times New Roman" w:cs="Times New Roman"/>
          <w:sz w:val="20"/>
          <w:szCs w:val="20"/>
        </w:rPr>
        <w:t>-</w:t>
      </w:r>
      <w:r w:rsidR="000849E7">
        <w:rPr>
          <w:rFonts w:ascii="Times New Roman" w:hAnsi="Times New Roman" w:cs="Times New Roman"/>
          <w:sz w:val="20"/>
          <w:szCs w:val="20"/>
        </w:rPr>
        <w:t xml:space="preserve">Fuse binder </w:t>
      </w:r>
      <w:r w:rsidR="00986825">
        <w:rPr>
          <w:rFonts w:ascii="Times New Roman" w:hAnsi="Times New Roman" w:cs="Times New Roman"/>
          <w:sz w:val="20"/>
          <w:szCs w:val="20"/>
        </w:rPr>
        <w:t>was selected</w:t>
      </w:r>
      <w:r w:rsidR="007B56E6">
        <w:rPr>
          <w:rFonts w:ascii="Times New Roman" w:hAnsi="Times New Roman" w:cs="Times New Roman"/>
          <w:sz w:val="20"/>
          <w:szCs w:val="20"/>
        </w:rPr>
        <w:t xml:space="preserve"> based on experimental results with the ZrC powder.</w:t>
      </w:r>
      <w:r w:rsidR="001711EF">
        <w:rPr>
          <w:rFonts w:ascii="Times New Roman" w:hAnsi="Times New Roman" w:cs="Times New Roman"/>
          <w:sz w:val="20"/>
          <w:szCs w:val="20"/>
        </w:rPr>
        <w:t xml:space="preserve"> The ZrC </w:t>
      </w:r>
      <w:r w:rsidR="007B56E6">
        <w:rPr>
          <w:rFonts w:ascii="Times New Roman" w:hAnsi="Times New Roman" w:cs="Times New Roman"/>
          <w:sz w:val="20"/>
          <w:szCs w:val="20"/>
        </w:rPr>
        <w:t xml:space="preserve">powder </w:t>
      </w:r>
      <w:r w:rsidR="001711EF">
        <w:rPr>
          <w:rFonts w:ascii="Times New Roman" w:hAnsi="Times New Roman" w:cs="Times New Roman"/>
          <w:sz w:val="20"/>
          <w:szCs w:val="20"/>
        </w:rPr>
        <w:t>was evaluated for spreadability and flowability in the M-Lab system by observ</w:t>
      </w:r>
      <w:r w:rsidR="007B56E6">
        <w:rPr>
          <w:rFonts w:ascii="Times New Roman" w:hAnsi="Times New Roman" w:cs="Times New Roman"/>
          <w:sz w:val="20"/>
          <w:szCs w:val="20"/>
        </w:rPr>
        <w:t xml:space="preserve">ation of how the powder was deposited by the recoater assembly, ensuring uniformly distributed and smooth powder bed layers.  It is also important to ensure </w:t>
      </w:r>
      <w:r w:rsidR="001711EF">
        <w:rPr>
          <w:rFonts w:ascii="Times New Roman" w:hAnsi="Times New Roman" w:cs="Times New Roman"/>
          <w:sz w:val="20"/>
          <w:szCs w:val="20"/>
        </w:rPr>
        <w:t>machine mechanisms mov</w:t>
      </w:r>
      <w:r w:rsidR="007B56E6">
        <w:rPr>
          <w:rFonts w:ascii="Times New Roman" w:hAnsi="Times New Roman" w:cs="Times New Roman"/>
          <w:sz w:val="20"/>
          <w:szCs w:val="20"/>
        </w:rPr>
        <w:t>e</w:t>
      </w:r>
      <w:r w:rsidR="001711EF">
        <w:rPr>
          <w:rFonts w:ascii="Times New Roman" w:hAnsi="Times New Roman" w:cs="Times New Roman"/>
          <w:sz w:val="20"/>
          <w:szCs w:val="20"/>
        </w:rPr>
        <w:t xml:space="preserve"> freely</w:t>
      </w:r>
      <w:r w:rsidR="007B56E6">
        <w:rPr>
          <w:rFonts w:ascii="Times New Roman" w:hAnsi="Times New Roman" w:cs="Times New Roman"/>
          <w:sz w:val="20"/>
          <w:szCs w:val="20"/>
        </w:rPr>
        <w:t xml:space="preserve"> with continued usage</w:t>
      </w:r>
      <w:r w:rsidR="00986825">
        <w:rPr>
          <w:rFonts w:ascii="Times New Roman" w:hAnsi="Times New Roman" w:cs="Times New Roman"/>
          <w:sz w:val="20"/>
          <w:szCs w:val="20"/>
        </w:rPr>
        <w:t>.</w:t>
      </w:r>
      <w:r w:rsidR="001711EF">
        <w:rPr>
          <w:rFonts w:ascii="Times New Roman" w:hAnsi="Times New Roman" w:cs="Times New Roman"/>
          <w:sz w:val="20"/>
          <w:szCs w:val="20"/>
        </w:rPr>
        <w:t xml:space="preserve"> </w:t>
      </w:r>
      <w:r w:rsidR="007B56E6">
        <w:rPr>
          <w:rFonts w:ascii="Times New Roman" w:hAnsi="Times New Roman" w:cs="Times New Roman"/>
          <w:sz w:val="20"/>
          <w:szCs w:val="20"/>
        </w:rPr>
        <w:t xml:space="preserve"> </w:t>
      </w:r>
      <w:r w:rsidR="001711EF">
        <w:rPr>
          <w:rFonts w:ascii="Times New Roman" w:hAnsi="Times New Roman" w:cs="Times New Roman"/>
          <w:sz w:val="20"/>
          <w:szCs w:val="20"/>
        </w:rPr>
        <w:t>A previous parameter set for Al</w:t>
      </w:r>
      <w:r w:rsidR="001711EF" w:rsidRPr="00986825">
        <w:rPr>
          <w:rFonts w:ascii="Times New Roman" w:hAnsi="Times New Roman" w:cs="Times New Roman"/>
          <w:sz w:val="20"/>
          <w:szCs w:val="20"/>
          <w:vertAlign w:val="subscript"/>
        </w:rPr>
        <w:t>2</w:t>
      </w:r>
      <w:r w:rsidR="001711EF">
        <w:rPr>
          <w:rFonts w:ascii="Times New Roman" w:hAnsi="Times New Roman" w:cs="Times New Roman"/>
          <w:sz w:val="20"/>
          <w:szCs w:val="20"/>
        </w:rPr>
        <w:t>O</w:t>
      </w:r>
      <w:r w:rsidR="001711EF" w:rsidRPr="00986825">
        <w:rPr>
          <w:rFonts w:ascii="Times New Roman" w:hAnsi="Times New Roman" w:cs="Times New Roman"/>
          <w:sz w:val="20"/>
          <w:szCs w:val="20"/>
          <w:vertAlign w:val="subscript"/>
        </w:rPr>
        <w:t>3</w:t>
      </w:r>
      <w:r w:rsidR="001711EF">
        <w:rPr>
          <w:rFonts w:ascii="Times New Roman" w:hAnsi="Times New Roman" w:cs="Times New Roman"/>
          <w:sz w:val="20"/>
          <w:szCs w:val="20"/>
        </w:rPr>
        <w:t xml:space="preserve"> powder of similar particle size and </w:t>
      </w:r>
      <w:r w:rsidR="007B56E6">
        <w:rPr>
          <w:rFonts w:ascii="Times New Roman" w:hAnsi="Times New Roman" w:cs="Times New Roman"/>
          <w:sz w:val="20"/>
          <w:szCs w:val="20"/>
        </w:rPr>
        <w:t>morphology</w:t>
      </w:r>
      <w:r w:rsidR="001711EF">
        <w:rPr>
          <w:rFonts w:ascii="Times New Roman" w:hAnsi="Times New Roman" w:cs="Times New Roman"/>
          <w:sz w:val="20"/>
          <w:szCs w:val="20"/>
        </w:rPr>
        <w:t xml:space="preserve"> characteristics was used as the starting trial for the ZrC Grade AX</w:t>
      </w:r>
      <w:r w:rsidR="007B56E6">
        <w:rPr>
          <w:rFonts w:ascii="Times New Roman" w:hAnsi="Times New Roman" w:cs="Times New Roman"/>
          <w:sz w:val="20"/>
          <w:szCs w:val="20"/>
        </w:rPr>
        <w:t xml:space="preserve"> powder</w:t>
      </w:r>
      <w:r w:rsidR="001711EF">
        <w:rPr>
          <w:rFonts w:ascii="Times New Roman" w:hAnsi="Times New Roman" w:cs="Times New Roman"/>
          <w:sz w:val="20"/>
          <w:szCs w:val="20"/>
        </w:rPr>
        <w:t>.</w:t>
      </w:r>
      <w:r w:rsidR="00986825">
        <w:rPr>
          <w:rFonts w:ascii="Times New Roman" w:hAnsi="Times New Roman" w:cs="Times New Roman"/>
          <w:sz w:val="20"/>
          <w:szCs w:val="20"/>
        </w:rPr>
        <w:t xml:space="preserve"> </w:t>
      </w:r>
      <w:r w:rsidR="007B56E6">
        <w:rPr>
          <w:rFonts w:ascii="Times New Roman" w:hAnsi="Times New Roman" w:cs="Times New Roman"/>
          <w:sz w:val="20"/>
          <w:szCs w:val="20"/>
        </w:rPr>
        <w:t>Binder jet AM</w:t>
      </w:r>
      <w:r w:rsidR="004C6C84">
        <w:rPr>
          <w:rFonts w:ascii="Times New Roman" w:hAnsi="Times New Roman" w:cs="Times New Roman"/>
          <w:sz w:val="20"/>
          <w:szCs w:val="20"/>
        </w:rPr>
        <w:t xml:space="preserve"> parameters known to </w:t>
      </w:r>
      <w:r w:rsidR="007B56E6">
        <w:rPr>
          <w:rFonts w:ascii="Times New Roman" w:hAnsi="Times New Roman" w:cs="Times New Roman"/>
          <w:sz w:val="20"/>
          <w:szCs w:val="20"/>
        </w:rPr>
        <w:t xml:space="preserve">impact </w:t>
      </w:r>
      <w:r w:rsidR="007B56E6" w:rsidRPr="00D4048E">
        <w:rPr>
          <w:rFonts w:ascii="Times New Roman" w:hAnsi="Times New Roman" w:cs="Times New Roman"/>
          <w:i/>
          <w:sz w:val="20"/>
          <w:szCs w:val="20"/>
        </w:rPr>
        <w:t>ρ</w:t>
      </w:r>
      <w:r w:rsidR="007B56E6" w:rsidRPr="00862D0A">
        <w:rPr>
          <w:rFonts w:ascii="Times New Roman" w:hAnsi="Times New Roman" w:cs="Times New Roman"/>
          <w:sz w:val="20"/>
          <w:szCs w:val="20"/>
        </w:rPr>
        <w:t xml:space="preserve"> </w:t>
      </w:r>
      <w:r w:rsidR="00A80882">
        <w:rPr>
          <w:rFonts w:ascii="Times New Roman" w:hAnsi="Times New Roman" w:cs="Times New Roman"/>
          <w:sz w:val="20"/>
          <w:szCs w:val="20"/>
        </w:rPr>
        <w:t xml:space="preserve">were </w:t>
      </w:r>
      <w:r w:rsidR="007B56E6">
        <w:rPr>
          <w:rFonts w:ascii="Times New Roman" w:hAnsi="Times New Roman" w:cs="Times New Roman"/>
          <w:sz w:val="20"/>
          <w:szCs w:val="20"/>
        </w:rPr>
        <w:t>varied</w:t>
      </w:r>
      <w:r w:rsidR="00A80882">
        <w:rPr>
          <w:rFonts w:ascii="Times New Roman" w:hAnsi="Times New Roman" w:cs="Times New Roman"/>
          <w:sz w:val="20"/>
          <w:szCs w:val="20"/>
        </w:rPr>
        <w:t xml:space="preserve"> in</w:t>
      </w:r>
      <w:r w:rsidR="00CD6E7D">
        <w:rPr>
          <w:rFonts w:ascii="Times New Roman" w:hAnsi="Times New Roman" w:cs="Times New Roman"/>
          <w:sz w:val="20"/>
          <w:szCs w:val="20"/>
        </w:rPr>
        <w:t xml:space="preserve"> wide </w:t>
      </w:r>
      <w:r w:rsidR="00A80882">
        <w:rPr>
          <w:rFonts w:ascii="Times New Roman" w:hAnsi="Times New Roman" w:cs="Times New Roman"/>
          <w:sz w:val="20"/>
          <w:szCs w:val="20"/>
        </w:rPr>
        <w:t>range</w:t>
      </w:r>
      <w:r w:rsidR="007B56E6">
        <w:rPr>
          <w:rFonts w:ascii="Times New Roman" w:hAnsi="Times New Roman" w:cs="Times New Roman"/>
          <w:sz w:val="20"/>
          <w:szCs w:val="20"/>
        </w:rPr>
        <w:t xml:space="preserve"> of variability for the design of experiments</w:t>
      </w:r>
      <w:r w:rsidR="004C6C84">
        <w:rPr>
          <w:rFonts w:ascii="Times New Roman" w:hAnsi="Times New Roman" w:cs="Times New Roman"/>
          <w:sz w:val="20"/>
          <w:szCs w:val="20"/>
        </w:rPr>
        <w:t>.</w:t>
      </w:r>
      <w:r w:rsidR="001711EF">
        <w:rPr>
          <w:rFonts w:ascii="Times New Roman" w:hAnsi="Times New Roman" w:cs="Times New Roman"/>
          <w:sz w:val="20"/>
          <w:szCs w:val="20"/>
        </w:rPr>
        <w:t xml:space="preserve"> </w:t>
      </w:r>
      <w:r w:rsidR="00A80882">
        <w:rPr>
          <w:rFonts w:ascii="Times New Roman" w:hAnsi="Times New Roman" w:cs="Times New Roman"/>
          <w:sz w:val="20"/>
          <w:szCs w:val="20"/>
        </w:rPr>
        <w:t>L</w:t>
      </w:r>
      <w:r w:rsidR="00986825">
        <w:rPr>
          <w:rFonts w:ascii="Times New Roman" w:hAnsi="Times New Roman" w:cs="Times New Roman"/>
          <w:sz w:val="20"/>
          <w:szCs w:val="20"/>
        </w:rPr>
        <w:t>ayer thickness (</w:t>
      </w:r>
      <w:r w:rsidR="00986825" w:rsidRPr="00F674A6">
        <w:rPr>
          <w:rFonts w:ascii="Times New Roman" w:hAnsi="Times New Roman" w:cs="Times New Roman"/>
          <w:i/>
          <w:sz w:val="20"/>
          <w:szCs w:val="20"/>
        </w:rPr>
        <w:t>t</w:t>
      </w:r>
      <w:r w:rsidR="00986825">
        <w:rPr>
          <w:rFonts w:ascii="Times New Roman" w:hAnsi="Times New Roman" w:cs="Times New Roman"/>
          <w:sz w:val="20"/>
          <w:szCs w:val="20"/>
        </w:rPr>
        <w:t xml:space="preserve">) from </w:t>
      </w:r>
      <w:r w:rsidR="00B96B75">
        <w:rPr>
          <w:rFonts w:ascii="Times New Roman" w:hAnsi="Times New Roman" w:cs="Times New Roman"/>
          <w:sz w:val="20"/>
          <w:szCs w:val="20"/>
        </w:rPr>
        <w:t>10</w:t>
      </w:r>
      <w:r w:rsidR="00986825">
        <w:rPr>
          <w:rFonts w:ascii="Times New Roman" w:hAnsi="Times New Roman" w:cs="Times New Roman"/>
          <w:sz w:val="20"/>
          <w:szCs w:val="20"/>
        </w:rPr>
        <w:t xml:space="preserve"> to </w:t>
      </w:r>
      <w:r w:rsidR="00C92116">
        <w:rPr>
          <w:rFonts w:ascii="Times New Roman" w:hAnsi="Times New Roman" w:cs="Times New Roman"/>
          <w:sz w:val="20"/>
          <w:szCs w:val="20"/>
        </w:rPr>
        <w:t>40</w:t>
      </w:r>
      <w:r w:rsidR="00986825">
        <w:rPr>
          <w:rFonts w:ascii="Times New Roman" w:hAnsi="Times New Roman" w:cs="Times New Roman"/>
          <w:sz w:val="20"/>
          <w:szCs w:val="20"/>
        </w:rPr>
        <w:t xml:space="preserve"> µm, r</w:t>
      </w:r>
      <w:r w:rsidR="00F674A6">
        <w:rPr>
          <w:rFonts w:ascii="Times New Roman" w:hAnsi="Times New Roman" w:cs="Times New Roman"/>
          <w:sz w:val="20"/>
          <w:szCs w:val="20"/>
        </w:rPr>
        <w:t xml:space="preserve">ecoater </w:t>
      </w:r>
      <w:r w:rsidR="004A1BCE">
        <w:rPr>
          <w:rFonts w:ascii="Times New Roman" w:hAnsi="Times New Roman" w:cs="Times New Roman"/>
          <w:sz w:val="20"/>
          <w:szCs w:val="20"/>
        </w:rPr>
        <w:t>powder spread</w:t>
      </w:r>
      <w:r w:rsidR="00C92116">
        <w:rPr>
          <w:rFonts w:ascii="Times New Roman" w:hAnsi="Times New Roman" w:cs="Times New Roman"/>
          <w:sz w:val="20"/>
          <w:szCs w:val="20"/>
        </w:rPr>
        <w:t xml:space="preserve"> speed</w:t>
      </w:r>
      <w:r w:rsidR="004A1BCE">
        <w:rPr>
          <w:rFonts w:ascii="Times New Roman" w:hAnsi="Times New Roman" w:cs="Times New Roman"/>
          <w:sz w:val="20"/>
          <w:szCs w:val="20"/>
        </w:rPr>
        <w:t xml:space="preserve"> </w:t>
      </w:r>
      <w:r w:rsidR="00986825">
        <w:rPr>
          <w:rFonts w:ascii="Times New Roman" w:hAnsi="Times New Roman" w:cs="Times New Roman"/>
          <w:sz w:val="20"/>
          <w:szCs w:val="20"/>
        </w:rPr>
        <w:t xml:space="preserve">from 1 to 10 mm/s, </w:t>
      </w:r>
      <w:r w:rsidR="004A1BCE">
        <w:rPr>
          <w:rFonts w:ascii="Times New Roman" w:hAnsi="Times New Roman" w:cs="Times New Roman"/>
          <w:sz w:val="20"/>
          <w:szCs w:val="20"/>
        </w:rPr>
        <w:t>binder saturation from 25% to 75%</w:t>
      </w:r>
      <w:r w:rsidR="00986825">
        <w:rPr>
          <w:rFonts w:ascii="Times New Roman" w:hAnsi="Times New Roman" w:cs="Times New Roman"/>
          <w:sz w:val="20"/>
          <w:szCs w:val="20"/>
        </w:rPr>
        <w:t>, and d</w:t>
      </w:r>
      <w:r w:rsidR="004A1BCE">
        <w:rPr>
          <w:rFonts w:ascii="Times New Roman" w:hAnsi="Times New Roman" w:cs="Times New Roman"/>
          <w:sz w:val="20"/>
          <w:szCs w:val="20"/>
        </w:rPr>
        <w:t>rying time</w:t>
      </w:r>
      <w:r w:rsidR="00A80882">
        <w:rPr>
          <w:rFonts w:ascii="Times New Roman" w:hAnsi="Times New Roman" w:cs="Times New Roman"/>
          <w:sz w:val="20"/>
          <w:szCs w:val="20"/>
        </w:rPr>
        <w:t>s</w:t>
      </w:r>
      <w:r w:rsidR="004A1BCE">
        <w:rPr>
          <w:rFonts w:ascii="Times New Roman" w:hAnsi="Times New Roman" w:cs="Times New Roman"/>
          <w:sz w:val="20"/>
          <w:szCs w:val="20"/>
        </w:rPr>
        <w:t xml:space="preserve"> from 8 to 90 s</w:t>
      </w:r>
      <w:r w:rsidR="002850D3">
        <w:rPr>
          <w:rFonts w:ascii="Times New Roman" w:hAnsi="Times New Roman" w:cs="Times New Roman"/>
          <w:sz w:val="20"/>
          <w:szCs w:val="20"/>
        </w:rPr>
        <w:t>econds</w:t>
      </w:r>
      <w:r w:rsidR="007B56E6">
        <w:rPr>
          <w:rFonts w:ascii="Times New Roman" w:hAnsi="Times New Roman" w:cs="Times New Roman"/>
          <w:sz w:val="20"/>
          <w:szCs w:val="20"/>
        </w:rPr>
        <w:t xml:space="preserve"> comprised the variable trade space</w:t>
      </w:r>
      <w:r w:rsidR="00A80882">
        <w:rPr>
          <w:rFonts w:ascii="Times New Roman" w:hAnsi="Times New Roman" w:cs="Times New Roman"/>
          <w:sz w:val="20"/>
          <w:szCs w:val="20"/>
        </w:rPr>
        <w:t>.</w:t>
      </w:r>
      <w:r w:rsidR="008675E0">
        <w:rPr>
          <w:rFonts w:ascii="Times New Roman" w:hAnsi="Times New Roman" w:cs="Times New Roman"/>
          <w:sz w:val="20"/>
          <w:szCs w:val="20"/>
        </w:rPr>
        <w:t xml:space="preserve"> After build completion</w:t>
      </w:r>
      <w:r w:rsidR="007B56E6">
        <w:rPr>
          <w:rFonts w:ascii="Times New Roman" w:hAnsi="Times New Roman" w:cs="Times New Roman"/>
          <w:sz w:val="20"/>
          <w:szCs w:val="20"/>
        </w:rPr>
        <w:t>,</w:t>
      </w:r>
      <w:r w:rsidR="008675E0">
        <w:rPr>
          <w:rFonts w:ascii="Times New Roman" w:hAnsi="Times New Roman" w:cs="Times New Roman"/>
          <w:sz w:val="20"/>
          <w:szCs w:val="20"/>
        </w:rPr>
        <w:t xml:space="preserve"> the build chamber is removed from the AM machine and placed in an oven to cure</w:t>
      </w:r>
      <w:r w:rsidR="007B56E6">
        <w:rPr>
          <w:rFonts w:ascii="Times New Roman" w:hAnsi="Times New Roman" w:cs="Times New Roman"/>
          <w:sz w:val="20"/>
          <w:szCs w:val="20"/>
        </w:rPr>
        <w:t xml:space="preserve"> </w:t>
      </w:r>
      <w:r w:rsidR="008675E0">
        <w:rPr>
          <w:rFonts w:ascii="Times New Roman" w:hAnsi="Times New Roman" w:cs="Times New Roman"/>
          <w:sz w:val="20"/>
          <w:szCs w:val="20"/>
        </w:rPr>
        <w:t xml:space="preserve">green parts.  The curing heat treatment was conducted at 200 </w:t>
      </w:r>
      <w:r w:rsidR="008675E0" w:rsidRPr="00E90CEF">
        <w:rPr>
          <w:rFonts w:ascii="Times New Roman" w:hAnsi="Times New Roman" w:cs="Times New Roman"/>
          <w:sz w:val="20"/>
          <w:szCs w:val="20"/>
        </w:rPr>
        <w:t>°C</w:t>
      </w:r>
      <w:r w:rsidR="008675E0">
        <w:rPr>
          <w:rFonts w:ascii="Times New Roman" w:hAnsi="Times New Roman" w:cs="Times New Roman"/>
          <w:sz w:val="20"/>
          <w:szCs w:val="20"/>
        </w:rPr>
        <w:t xml:space="preserve"> for 4 hours in air</w:t>
      </w:r>
      <w:r w:rsidR="007B56E6">
        <w:rPr>
          <w:rFonts w:ascii="Times New Roman" w:hAnsi="Times New Roman" w:cs="Times New Roman"/>
          <w:sz w:val="20"/>
          <w:szCs w:val="20"/>
        </w:rPr>
        <w:t>,</w:t>
      </w:r>
      <w:r w:rsidR="008675E0">
        <w:rPr>
          <w:rFonts w:ascii="Times New Roman" w:hAnsi="Times New Roman" w:cs="Times New Roman"/>
          <w:sz w:val="20"/>
          <w:szCs w:val="20"/>
        </w:rPr>
        <w:t xml:space="preserve"> followed by oven cool to ambient temperature. The </w:t>
      </w:r>
      <w:r w:rsidR="007B56E6">
        <w:rPr>
          <w:rFonts w:ascii="Times New Roman" w:hAnsi="Times New Roman" w:cs="Times New Roman"/>
          <w:sz w:val="20"/>
          <w:szCs w:val="20"/>
        </w:rPr>
        <w:t>green</w:t>
      </w:r>
      <w:r w:rsidR="008675E0">
        <w:rPr>
          <w:rFonts w:ascii="Times New Roman" w:hAnsi="Times New Roman" w:cs="Times New Roman"/>
          <w:sz w:val="20"/>
          <w:szCs w:val="20"/>
        </w:rPr>
        <w:t xml:space="preserve"> specimens were removed from the build envelope and underwent powder removal.  The green specimens were found to have and sufficient mechanical </w:t>
      </w:r>
      <w:r w:rsidR="008675E0" w:rsidRPr="00862D0A">
        <w:rPr>
          <w:rFonts w:ascii="Times New Roman" w:hAnsi="Times New Roman" w:cs="Times New Roman"/>
          <w:sz w:val="20"/>
          <w:szCs w:val="20"/>
        </w:rPr>
        <w:t xml:space="preserve">strength to </w:t>
      </w:r>
      <w:r w:rsidR="008675E0">
        <w:rPr>
          <w:rFonts w:ascii="Times New Roman" w:hAnsi="Times New Roman" w:cs="Times New Roman"/>
          <w:sz w:val="20"/>
          <w:szCs w:val="20"/>
        </w:rPr>
        <w:t xml:space="preserve">withstand handling </w:t>
      </w:r>
      <w:r w:rsidR="008675E0" w:rsidRPr="00862D0A">
        <w:rPr>
          <w:rFonts w:ascii="Times New Roman" w:hAnsi="Times New Roman" w:cs="Times New Roman"/>
          <w:sz w:val="20"/>
          <w:szCs w:val="20"/>
        </w:rPr>
        <w:t>and transportation to MSFC</w:t>
      </w:r>
      <w:r w:rsidR="007B56E6">
        <w:rPr>
          <w:rFonts w:ascii="Times New Roman" w:hAnsi="Times New Roman" w:cs="Times New Roman"/>
          <w:sz w:val="20"/>
          <w:szCs w:val="20"/>
        </w:rPr>
        <w:t xml:space="preserve"> for heat treatment and characterization</w:t>
      </w:r>
      <w:r w:rsidR="008675E0">
        <w:rPr>
          <w:rFonts w:ascii="Times New Roman" w:hAnsi="Times New Roman" w:cs="Times New Roman"/>
          <w:sz w:val="20"/>
          <w:szCs w:val="20"/>
        </w:rPr>
        <w:t xml:space="preserve">.  </w:t>
      </w:r>
      <w:r w:rsidR="007B56E6">
        <w:rPr>
          <w:rFonts w:ascii="Times New Roman" w:hAnsi="Times New Roman" w:cs="Times New Roman"/>
          <w:sz w:val="20"/>
          <w:szCs w:val="20"/>
        </w:rPr>
        <w:t>In addition, the green</w:t>
      </w:r>
      <w:r w:rsidR="008675E0">
        <w:rPr>
          <w:rFonts w:ascii="Times New Roman" w:hAnsi="Times New Roman" w:cs="Times New Roman"/>
          <w:sz w:val="20"/>
          <w:szCs w:val="20"/>
        </w:rPr>
        <w:t xml:space="preserve"> parts were found to have acceptable</w:t>
      </w:r>
      <w:r w:rsidR="008675E0" w:rsidRPr="00862D0A">
        <w:rPr>
          <w:rFonts w:ascii="Times New Roman" w:hAnsi="Times New Roman" w:cs="Times New Roman"/>
          <w:sz w:val="20"/>
          <w:szCs w:val="20"/>
        </w:rPr>
        <w:t xml:space="preserve"> </w:t>
      </w:r>
      <w:r w:rsidR="007B56E6">
        <w:rPr>
          <w:rFonts w:ascii="Times New Roman" w:hAnsi="Times New Roman" w:cs="Times New Roman"/>
          <w:sz w:val="20"/>
          <w:szCs w:val="20"/>
        </w:rPr>
        <w:t xml:space="preserve">geometric </w:t>
      </w:r>
      <w:r w:rsidR="008675E0" w:rsidRPr="00862D0A">
        <w:rPr>
          <w:rFonts w:ascii="Times New Roman" w:hAnsi="Times New Roman" w:cs="Times New Roman"/>
          <w:sz w:val="20"/>
          <w:szCs w:val="20"/>
        </w:rPr>
        <w:t>resolution</w:t>
      </w:r>
      <w:r w:rsidR="008675E0">
        <w:rPr>
          <w:rFonts w:ascii="Times New Roman" w:hAnsi="Times New Roman" w:cs="Times New Roman"/>
          <w:sz w:val="20"/>
          <w:szCs w:val="20"/>
        </w:rPr>
        <w:t xml:space="preserve"> </w:t>
      </w:r>
      <w:r w:rsidR="007B56E6">
        <w:rPr>
          <w:rFonts w:ascii="Times New Roman" w:hAnsi="Times New Roman" w:cs="Times New Roman"/>
          <w:sz w:val="20"/>
          <w:szCs w:val="20"/>
        </w:rPr>
        <w:t xml:space="preserve">and repeatability for the part </w:t>
      </w:r>
      <w:r w:rsidR="008675E0">
        <w:rPr>
          <w:rFonts w:ascii="Times New Roman" w:hAnsi="Times New Roman" w:cs="Times New Roman"/>
          <w:sz w:val="20"/>
          <w:szCs w:val="20"/>
        </w:rPr>
        <w:t>geometries of interest.</w:t>
      </w:r>
    </w:p>
    <w:p w:rsidR="00E90CEF" w:rsidRDefault="00994788" w:rsidP="00994788">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 xml:space="preserve">Ceramic AM, like traditional ceramic manufacture methods, involve </w:t>
      </w:r>
      <w:r w:rsidR="004C5D92">
        <w:rPr>
          <w:rFonts w:ascii="Times New Roman" w:hAnsi="Times New Roman" w:cs="Times New Roman"/>
          <w:sz w:val="20"/>
          <w:szCs w:val="20"/>
        </w:rPr>
        <w:t>post-forming</w:t>
      </w:r>
      <w:r>
        <w:rPr>
          <w:rFonts w:ascii="Times New Roman" w:hAnsi="Times New Roman" w:cs="Times New Roman"/>
          <w:sz w:val="20"/>
          <w:szCs w:val="20"/>
        </w:rPr>
        <w:t xml:space="preserve"> heat treatment that </w:t>
      </w:r>
      <w:r w:rsidR="007B56E6">
        <w:rPr>
          <w:rFonts w:ascii="Times New Roman" w:hAnsi="Times New Roman" w:cs="Times New Roman"/>
          <w:sz w:val="20"/>
          <w:szCs w:val="20"/>
        </w:rPr>
        <w:t>result in geometric</w:t>
      </w:r>
      <w:r w:rsidR="004C5D92">
        <w:rPr>
          <w:rFonts w:ascii="Times New Roman" w:hAnsi="Times New Roman" w:cs="Times New Roman"/>
          <w:sz w:val="20"/>
          <w:szCs w:val="20"/>
        </w:rPr>
        <w:t xml:space="preserve"> part</w:t>
      </w:r>
      <w:r>
        <w:rPr>
          <w:rFonts w:ascii="Times New Roman" w:hAnsi="Times New Roman" w:cs="Times New Roman"/>
          <w:sz w:val="20"/>
          <w:szCs w:val="20"/>
        </w:rPr>
        <w:t xml:space="preserve"> shrinkage.  </w:t>
      </w:r>
      <w:r w:rsidR="00A419CA">
        <w:rPr>
          <w:rFonts w:ascii="Times New Roman" w:hAnsi="Times New Roman" w:cs="Times New Roman"/>
          <w:sz w:val="20"/>
          <w:szCs w:val="20"/>
        </w:rPr>
        <w:t>AM ceramic p</w:t>
      </w:r>
      <w:r>
        <w:rPr>
          <w:rFonts w:ascii="Times New Roman" w:hAnsi="Times New Roman" w:cs="Times New Roman"/>
          <w:sz w:val="20"/>
          <w:szCs w:val="20"/>
        </w:rPr>
        <w:t xml:space="preserve">art shrinkage is </w:t>
      </w:r>
      <w:r w:rsidR="007B56E6">
        <w:rPr>
          <w:rFonts w:ascii="Times New Roman" w:hAnsi="Times New Roman" w:cs="Times New Roman"/>
          <w:sz w:val="20"/>
          <w:szCs w:val="20"/>
        </w:rPr>
        <w:t xml:space="preserve">generally </w:t>
      </w:r>
      <w:r>
        <w:rPr>
          <w:rFonts w:ascii="Times New Roman" w:hAnsi="Times New Roman" w:cs="Times New Roman"/>
          <w:sz w:val="20"/>
          <w:szCs w:val="20"/>
        </w:rPr>
        <w:t xml:space="preserve">anisotropic, with </w:t>
      </w:r>
      <w:r w:rsidRPr="004C5D92">
        <w:rPr>
          <w:rFonts w:ascii="Times New Roman" w:hAnsi="Times New Roman" w:cs="Times New Roman"/>
          <w:i/>
          <w:sz w:val="20"/>
          <w:szCs w:val="20"/>
        </w:rPr>
        <w:t>XY</w:t>
      </w:r>
      <w:r w:rsidR="004C5D92">
        <w:rPr>
          <w:rFonts w:ascii="Times New Roman" w:hAnsi="Times New Roman" w:cs="Times New Roman"/>
          <w:sz w:val="20"/>
          <w:szCs w:val="20"/>
        </w:rPr>
        <w:t xml:space="preserve"> (in-plane)</w:t>
      </w:r>
      <w:r>
        <w:rPr>
          <w:rFonts w:ascii="Times New Roman" w:hAnsi="Times New Roman" w:cs="Times New Roman"/>
          <w:sz w:val="20"/>
          <w:szCs w:val="20"/>
        </w:rPr>
        <w:t xml:space="preserve"> and </w:t>
      </w:r>
      <w:r w:rsidRPr="004C5D92">
        <w:rPr>
          <w:rFonts w:ascii="Times New Roman" w:hAnsi="Times New Roman" w:cs="Times New Roman"/>
          <w:i/>
          <w:sz w:val="20"/>
          <w:szCs w:val="20"/>
        </w:rPr>
        <w:t>Z</w:t>
      </w:r>
      <w:r w:rsidR="004C5D92">
        <w:rPr>
          <w:rFonts w:ascii="Times New Roman" w:hAnsi="Times New Roman" w:cs="Times New Roman"/>
          <w:sz w:val="20"/>
          <w:szCs w:val="20"/>
        </w:rPr>
        <w:t xml:space="preserve"> (build direction)</w:t>
      </w:r>
      <w:r>
        <w:rPr>
          <w:rFonts w:ascii="Times New Roman" w:hAnsi="Times New Roman" w:cs="Times New Roman"/>
          <w:sz w:val="20"/>
          <w:szCs w:val="20"/>
        </w:rPr>
        <w:t xml:space="preserve"> generally shrinking 15% and 2</w:t>
      </w:r>
      <w:r w:rsidR="00A419CA">
        <w:rPr>
          <w:rFonts w:ascii="Times New Roman" w:hAnsi="Times New Roman" w:cs="Times New Roman"/>
          <w:sz w:val="20"/>
          <w:szCs w:val="20"/>
        </w:rPr>
        <w:t>5</w:t>
      </w:r>
      <w:r>
        <w:rPr>
          <w:rFonts w:ascii="Times New Roman" w:hAnsi="Times New Roman" w:cs="Times New Roman"/>
          <w:sz w:val="20"/>
          <w:szCs w:val="20"/>
        </w:rPr>
        <w:t>% respectively</w:t>
      </w:r>
      <w:r w:rsidR="004C5D92">
        <w:rPr>
          <w:rFonts w:ascii="Times New Roman" w:hAnsi="Times New Roman" w:cs="Times New Roman"/>
          <w:sz w:val="20"/>
          <w:szCs w:val="20"/>
        </w:rPr>
        <w:t xml:space="preserve">.  The actual shrinkage values are </w:t>
      </w:r>
      <w:r>
        <w:rPr>
          <w:rFonts w:ascii="Times New Roman" w:hAnsi="Times New Roman" w:cs="Times New Roman"/>
          <w:sz w:val="20"/>
          <w:szCs w:val="20"/>
        </w:rPr>
        <w:t xml:space="preserve">highly dependent on </w:t>
      </w:r>
      <w:r w:rsidR="007B56E6">
        <w:rPr>
          <w:rFonts w:ascii="Times New Roman" w:hAnsi="Times New Roman" w:cs="Times New Roman"/>
          <w:sz w:val="20"/>
          <w:szCs w:val="20"/>
        </w:rPr>
        <w:t xml:space="preserve">feedstock, </w:t>
      </w:r>
      <w:r>
        <w:rPr>
          <w:rFonts w:ascii="Times New Roman" w:hAnsi="Times New Roman" w:cs="Times New Roman"/>
          <w:sz w:val="20"/>
          <w:szCs w:val="20"/>
        </w:rPr>
        <w:t>print parameters</w:t>
      </w:r>
      <w:r w:rsidR="007B56E6">
        <w:rPr>
          <w:rFonts w:ascii="Times New Roman" w:hAnsi="Times New Roman" w:cs="Times New Roman"/>
          <w:sz w:val="20"/>
          <w:szCs w:val="20"/>
        </w:rPr>
        <w:t>,</w:t>
      </w:r>
      <w:r w:rsidR="0039419D">
        <w:rPr>
          <w:rFonts w:ascii="Times New Roman" w:hAnsi="Times New Roman" w:cs="Times New Roman"/>
          <w:sz w:val="20"/>
          <w:szCs w:val="20"/>
        </w:rPr>
        <w:t xml:space="preserve"> and</w:t>
      </w:r>
      <w:r w:rsidR="00A80882">
        <w:rPr>
          <w:rFonts w:ascii="Times New Roman" w:hAnsi="Times New Roman" w:cs="Times New Roman"/>
          <w:sz w:val="20"/>
          <w:szCs w:val="20"/>
        </w:rPr>
        <w:t xml:space="preserve"> </w:t>
      </w:r>
      <w:r w:rsidR="007B56E6">
        <w:rPr>
          <w:rFonts w:ascii="Times New Roman" w:hAnsi="Times New Roman" w:cs="Times New Roman"/>
          <w:sz w:val="20"/>
          <w:szCs w:val="20"/>
        </w:rPr>
        <w:t>build</w:t>
      </w:r>
      <w:r w:rsidR="00A80882">
        <w:rPr>
          <w:rFonts w:ascii="Times New Roman" w:hAnsi="Times New Roman" w:cs="Times New Roman"/>
          <w:sz w:val="20"/>
          <w:szCs w:val="20"/>
        </w:rPr>
        <w:t xml:space="preserve"> orientation</w:t>
      </w:r>
      <w:r>
        <w:rPr>
          <w:rFonts w:ascii="Times New Roman" w:hAnsi="Times New Roman" w:cs="Times New Roman"/>
          <w:sz w:val="20"/>
          <w:szCs w:val="20"/>
        </w:rPr>
        <w:t xml:space="preserve">; therefore, </w:t>
      </w:r>
      <w:r w:rsidR="003F0600">
        <w:rPr>
          <w:rFonts w:ascii="Times New Roman" w:hAnsi="Times New Roman" w:cs="Times New Roman"/>
          <w:sz w:val="20"/>
          <w:szCs w:val="20"/>
        </w:rPr>
        <w:t xml:space="preserve">these </w:t>
      </w:r>
      <w:r>
        <w:rPr>
          <w:rFonts w:ascii="Times New Roman" w:hAnsi="Times New Roman" w:cs="Times New Roman"/>
          <w:sz w:val="20"/>
          <w:szCs w:val="20"/>
        </w:rPr>
        <w:t>value</w:t>
      </w:r>
      <w:r w:rsidR="004C5D92">
        <w:rPr>
          <w:rFonts w:ascii="Times New Roman" w:hAnsi="Times New Roman" w:cs="Times New Roman"/>
          <w:sz w:val="20"/>
          <w:szCs w:val="20"/>
        </w:rPr>
        <w:t xml:space="preserve">s are </w:t>
      </w:r>
      <w:r>
        <w:rPr>
          <w:rFonts w:ascii="Times New Roman" w:hAnsi="Times New Roman" w:cs="Times New Roman"/>
          <w:sz w:val="20"/>
          <w:szCs w:val="20"/>
        </w:rPr>
        <w:t>determined through iterative experimental measurement.</w:t>
      </w:r>
      <w:r w:rsidR="0040451D">
        <w:rPr>
          <w:rFonts w:ascii="Times New Roman" w:hAnsi="Times New Roman" w:cs="Times New Roman"/>
          <w:sz w:val="20"/>
          <w:szCs w:val="20"/>
        </w:rPr>
        <w:t xml:space="preserve"> In addition</w:t>
      </w:r>
      <w:r w:rsidR="00481C26">
        <w:rPr>
          <w:rFonts w:ascii="Times New Roman" w:hAnsi="Times New Roman" w:cs="Times New Roman"/>
          <w:sz w:val="20"/>
          <w:szCs w:val="20"/>
        </w:rPr>
        <w:t>, shrinkage</w:t>
      </w:r>
      <w:r w:rsidR="008407BC">
        <w:rPr>
          <w:rFonts w:ascii="Times New Roman" w:hAnsi="Times New Roman" w:cs="Times New Roman"/>
          <w:sz w:val="20"/>
          <w:szCs w:val="20"/>
        </w:rPr>
        <w:t xml:space="preserve"> affect</w:t>
      </w:r>
      <w:r w:rsidR="00481C26">
        <w:rPr>
          <w:rFonts w:ascii="Times New Roman" w:hAnsi="Times New Roman" w:cs="Times New Roman"/>
          <w:sz w:val="20"/>
          <w:szCs w:val="20"/>
        </w:rPr>
        <w:t>s</w:t>
      </w:r>
      <w:r w:rsidR="0040451D">
        <w:rPr>
          <w:rFonts w:ascii="Times New Roman" w:hAnsi="Times New Roman" w:cs="Times New Roman"/>
          <w:sz w:val="20"/>
          <w:szCs w:val="20"/>
        </w:rPr>
        <w:t xml:space="preserve"> the </w:t>
      </w:r>
      <w:r w:rsidR="008407BC">
        <w:rPr>
          <w:rFonts w:ascii="Times New Roman" w:hAnsi="Times New Roman" w:cs="Times New Roman"/>
          <w:sz w:val="20"/>
          <w:szCs w:val="20"/>
        </w:rPr>
        <w:t xml:space="preserve">desired </w:t>
      </w:r>
      <w:r w:rsidR="0040451D">
        <w:rPr>
          <w:rFonts w:ascii="Times New Roman" w:hAnsi="Times New Roman" w:cs="Times New Roman"/>
          <w:sz w:val="20"/>
          <w:szCs w:val="20"/>
        </w:rPr>
        <w:t xml:space="preserve">sintered </w:t>
      </w:r>
      <w:r w:rsidR="003F0600" w:rsidRPr="00D4048E">
        <w:rPr>
          <w:rFonts w:ascii="Times New Roman" w:hAnsi="Times New Roman" w:cs="Times New Roman"/>
          <w:i/>
          <w:sz w:val="20"/>
          <w:szCs w:val="20"/>
        </w:rPr>
        <w:t>ρ</w:t>
      </w:r>
      <w:r w:rsidR="008407BC">
        <w:rPr>
          <w:rFonts w:ascii="Times New Roman" w:hAnsi="Times New Roman" w:cs="Times New Roman"/>
          <w:sz w:val="20"/>
          <w:szCs w:val="20"/>
        </w:rPr>
        <w:t xml:space="preserve"> and </w:t>
      </w:r>
      <w:r w:rsidR="003F0600">
        <w:rPr>
          <w:rFonts w:ascii="Times New Roman" w:hAnsi="Times New Roman" w:cs="Times New Roman"/>
          <w:sz w:val="20"/>
          <w:szCs w:val="20"/>
        </w:rPr>
        <w:t xml:space="preserve">it is </w:t>
      </w:r>
      <w:r w:rsidR="008407BC">
        <w:rPr>
          <w:rFonts w:ascii="Times New Roman" w:hAnsi="Times New Roman" w:cs="Times New Roman"/>
          <w:sz w:val="20"/>
          <w:szCs w:val="20"/>
        </w:rPr>
        <w:t>necess</w:t>
      </w:r>
      <w:r w:rsidR="003F0600">
        <w:rPr>
          <w:rFonts w:ascii="Times New Roman" w:hAnsi="Times New Roman" w:cs="Times New Roman"/>
          <w:sz w:val="20"/>
          <w:szCs w:val="20"/>
        </w:rPr>
        <w:t>ary</w:t>
      </w:r>
      <w:r w:rsidR="008407BC">
        <w:rPr>
          <w:rFonts w:ascii="Times New Roman" w:hAnsi="Times New Roman" w:cs="Times New Roman"/>
          <w:sz w:val="20"/>
          <w:szCs w:val="20"/>
        </w:rPr>
        <w:t xml:space="preserve"> to </w:t>
      </w:r>
      <w:r w:rsidR="00481C26">
        <w:rPr>
          <w:rFonts w:ascii="Times New Roman" w:hAnsi="Times New Roman" w:cs="Times New Roman"/>
          <w:sz w:val="20"/>
          <w:szCs w:val="20"/>
        </w:rPr>
        <w:t xml:space="preserve">map and </w:t>
      </w:r>
      <w:r w:rsidR="003F0600">
        <w:rPr>
          <w:rFonts w:ascii="Times New Roman" w:hAnsi="Times New Roman" w:cs="Times New Roman"/>
          <w:sz w:val="20"/>
          <w:szCs w:val="20"/>
        </w:rPr>
        <w:t xml:space="preserve">thoroughly </w:t>
      </w:r>
      <w:r w:rsidR="008407BC">
        <w:rPr>
          <w:rFonts w:ascii="Times New Roman" w:hAnsi="Times New Roman" w:cs="Times New Roman"/>
          <w:sz w:val="20"/>
          <w:szCs w:val="20"/>
        </w:rPr>
        <w:t xml:space="preserve">understand </w:t>
      </w:r>
      <w:r w:rsidR="003F0600">
        <w:rPr>
          <w:rFonts w:ascii="Times New Roman" w:hAnsi="Times New Roman" w:cs="Times New Roman"/>
          <w:sz w:val="20"/>
          <w:szCs w:val="20"/>
        </w:rPr>
        <w:t xml:space="preserve">how </w:t>
      </w:r>
      <w:r w:rsidR="008407BC">
        <w:rPr>
          <w:rFonts w:ascii="Times New Roman" w:hAnsi="Times New Roman" w:cs="Times New Roman"/>
          <w:sz w:val="20"/>
          <w:szCs w:val="20"/>
        </w:rPr>
        <w:t>parameter</w:t>
      </w:r>
      <w:r w:rsidR="003F0600">
        <w:rPr>
          <w:rFonts w:ascii="Times New Roman" w:hAnsi="Times New Roman" w:cs="Times New Roman"/>
          <w:sz w:val="20"/>
          <w:szCs w:val="20"/>
        </w:rPr>
        <w:t xml:space="preserve"> </w:t>
      </w:r>
      <w:r w:rsidR="008407BC">
        <w:rPr>
          <w:rFonts w:ascii="Times New Roman" w:hAnsi="Times New Roman" w:cs="Times New Roman"/>
          <w:sz w:val="20"/>
          <w:szCs w:val="20"/>
        </w:rPr>
        <w:t>adjust</w:t>
      </w:r>
      <w:r w:rsidR="003F0600">
        <w:rPr>
          <w:rFonts w:ascii="Times New Roman" w:hAnsi="Times New Roman" w:cs="Times New Roman"/>
          <w:sz w:val="20"/>
          <w:szCs w:val="20"/>
        </w:rPr>
        <w:t xml:space="preserve">ment can be used to </w:t>
      </w:r>
      <w:r w:rsidR="008407BC">
        <w:rPr>
          <w:rFonts w:ascii="Times New Roman" w:hAnsi="Times New Roman" w:cs="Times New Roman"/>
          <w:sz w:val="20"/>
          <w:szCs w:val="20"/>
        </w:rPr>
        <w:t xml:space="preserve">achieve </w:t>
      </w:r>
      <w:r w:rsidR="0039419D">
        <w:rPr>
          <w:rFonts w:ascii="Times New Roman" w:hAnsi="Times New Roman" w:cs="Times New Roman"/>
          <w:sz w:val="20"/>
          <w:szCs w:val="20"/>
        </w:rPr>
        <w:t>the</w:t>
      </w:r>
      <w:r w:rsidR="00481C26">
        <w:rPr>
          <w:rFonts w:ascii="Times New Roman" w:hAnsi="Times New Roman" w:cs="Times New Roman"/>
          <w:sz w:val="20"/>
          <w:szCs w:val="20"/>
        </w:rPr>
        <w:t xml:space="preserve"> </w:t>
      </w:r>
      <w:r w:rsidR="003F0600">
        <w:rPr>
          <w:rFonts w:ascii="Times New Roman" w:hAnsi="Times New Roman" w:cs="Times New Roman"/>
          <w:sz w:val="20"/>
          <w:szCs w:val="20"/>
        </w:rPr>
        <w:t xml:space="preserve">target </w:t>
      </w:r>
      <w:r w:rsidR="003F0600" w:rsidRPr="00D4048E">
        <w:rPr>
          <w:rFonts w:ascii="Times New Roman" w:hAnsi="Times New Roman" w:cs="Times New Roman"/>
          <w:i/>
          <w:sz w:val="20"/>
          <w:szCs w:val="20"/>
        </w:rPr>
        <w:t>ρ</w:t>
      </w:r>
      <w:r w:rsidR="003F0600">
        <w:rPr>
          <w:rFonts w:ascii="Times New Roman" w:hAnsi="Times New Roman" w:cs="Times New Roman"/>
          <w:sz w:val="20"/>
          <w:szCs w:val="20"/>
        </w:rPr>
        <w:t xml:space="preserve"> </w:t>
      </w:r>
      <w:r w:rsidR="0039419D">
        <w:rPr>
          <w:rFonts w:ascii="Times New Roman" w:hAnsi="Times New Roman" w:cs="Times New Roman"/>
          <w:sz w:val="20"/>
          <w:szCs w:val="20"/>
        </w:rPr>
        <w:t>value</w:t>
      </w:r>
      <w:r w:rsidR="003F0600">
        <w:rPr>
          <w:rFonts w:ascii="Times New Roman" w:hAnsi="Times New Roman" w:cs="Times New Roman"/>
          <w:sz w:val="20"/>
          <w:szCs w:val="20"/>
        </w:rPr>
        <w:t xml:space="preserve">.  Again, this approach is </w:t>
      </w:r>
      <w:r w:rsidR="0039419D">
        <w:rPr>
          <w:rFonts w:ascii="Times New Roman" w:hAnsi="Times New Roman" w:cs="Times New Roman"/>
          <w:sz w:val="20"/>
          <w:szCs w:val="20"/>
        </w:rPr>
        <w:t xml:space="preserve">in contrast to the typical </w:t>
      </w:r>
      <w:r w:rsidR="003F0600">
        <w:rPr>
          <w:rFonts w:ascii="Times New Roman" w:hAnsi="Times New Roman" w:cs="Times New Roman"/>
          <w:sz w:val="20"/>
          <w:szCs w:val="20"/>
        </w:rPr>
        <w:t xml:space="preserve">binder jet AM </w:t>
      </w:r>
      <w:r w:rsidR="0039419D">
        <w:rPr>
          <w:rFonts w:ascii="Times New Roman" w:hAnsi="Times New Roman" w:cs="Times New Roman"/>
          <w:sz w:val="20"/>
          <w:szCs w:val="20"/>
        </w:rPr>
        <w:t xml:space="preserve">approach </w:t>
      </w:r>
      <w:r w:rsidR="003F0600">
        <w:rPr>
          <w:rFonts w:ascii="Times New Roman" w:hAnsi="Times New Roman" w:cs="Times New Roman"/>
          <w:sz w:val="20"/>
          <w:szCs w:val="20"/>
        </w:rPr>
        <w:t xml:space="preserve">to use </w:t>
      </w:r>
      <w:r w:rsidR="0039419D">
        <w:rPr>
          <w:rFonts w:ascii="Times New Roman" w:hAnsi="Times New Roman" w:cs="Times New Roman"/>
          <w:sz w:val="20"/>
          <w:szCs w:val="20"/>
        </w:rPr>
        <w:t xml:space="preserve">parameter optimization </w:t>
      </w:r>
      <w:r w:rsidR="003F0600">
        <w:rPr>
          <w:rFonts w:ascii="Times New Roman" w:hAnsi="Times New Roman" w:cs="Times New Roman"/>
          <w:sz w:val="20"/>
          <w:szCs w:val="20"/>
        </w:rPr>
        <w:t xml:space="preserve">to result in maximum </w:t>
      </w:r>
      <w:r w:rsidR="003F0600" w:rsidRPr="00D4048E">
        <w:rPr>
          <w:rFonts w:ascii="Times New Roman" w:hAnsi="Times New Roman" w:cs="Times New Roman"/>
          <w:i/>
          <w:sz w:val="20"/>
          <w:szCs w:val="20"/>
        </w:rPr>
        <w:t>ρ</w:t>
      </w:r>
      <w:r w:rsidR="0039419D" w:rsidRPr="00033788">
        <w:rPr>
          <w:rFonts w:ascii="Times New Roman" w:hAnsi="Times New Roman" w:cs="Times New Roman"/>
          <w:sz w:val="20"/>
          <w:szCs w:val="20"/>
        </w:rPr>
        <w:t xml:space="preserve"> parts</w:t>
      </w:r>
      <w:r w:rsidR="008407BC" w:rsidRPr="00033788">
        <w:rPr>
          <w:rFonts w:ascii="Times New Roman" w:hAnsi="Times New Roman" w:cs="Times New Roman"/>
          <w:sz w:val="20"/>
          <w:szCs w:val="20"/>
        </w:rPr>
        <w:t>.</w:t>
      </w:r>
      <w:r w:rsidRPr="00033788">
        <w:rPr>
          <w:rFonts w:ascii="Times New Roman" w:hAnsi="Times New Roman" w:cs="Times New Roman"/>
          <w:sz w:val="20"/>
          <w:szCs w:val="20"/>
        </w:rPr>
        <w:t xml:space="preserve"> The</w:t>
      </w:r>
      <w:r>
        <w:rPr>
          <w:rFonts w:ascii="Times New Roman" w:hAnsi="Times New Roman" w:cs="Times New Roman"/>
          <w:sz w:val="20"/>
          <w:szCs w:val="20"/>
        </w:rPr>
        <w:t xml:space="preserve"> final scaling factors are established once the optimized print parameters </w:t>
      </w:r>
      <w:r w:rsidR="003F0600">
        <w:rPr>
          <w:rFonts w:ascii="Times New Roman" w:hAnsi="Times New Roman" w:cs="Times New Roman"/>
          <w:sz w:val="20"/>
          <w:szCs w:val="20"/>
        </w:rPr>
        <w:t xml:space="preserve">and </w:t>
      </w:r>
      <w:r>
        <w:rPr>
          <w:rFonts w:ascii="Times New Roman" w:hAnsi="Times New Roman" w:cs="Times New Roman"/>
          <w:sz w:val="20"/>
          <w:szCs w:val="20"/>
        </w:rPr>
        <w:t>heat treatments ha</w:t>
      </w:r>
      <w:r w:rsidR="003F0600">
        <w:rPr>
          <w:rFonts w:ascii="Times New Roman" w:hAnsi="Times New Roman" w:cs="Times New Roman"/>
          <w:sz w:val="20"/>
          <w:szCs w:val="20"/>
        </w:rPr>
        <w:t>d</w:t>
      </w:r>
      <w:r>
        <w:rPr>
          <w:rFonts w:ascii="Times New Roman" w:hAnsi="Times New Roman" w:cs="Times New Roman"/>
          <w:sz w:val="20"/>
          <w:szCs w:val="20"/>
        </w:rPr>
        <w:t xml:space="preserve"> been identified.  </w:t>
      </w:r>
      <w:r w:rsidR="00A419CA">
        <w:rPr>
          <w:rFonts w:ascii="Times New Roman" w:hAnsi="Times New Roman" w:cs="Times New Roman"/>
          <w:sz w:val="20"/>
          <w:szCs w:val="20"/>
        </w:rPr>
        <w:t xml:space="preserve">No </w:t>
      </w:r>
      <w:r>
        <w:rPr>
          <w:rFonts w:ascii="Times New Roman" w:hAnsi="Times New Roman" w:cs="Times New Roman"/>
          <w:sz w:val="20"/>
          <w:szCs w:val="20"/>
        </w:rPr>
        <w:t>scaling factors were applied to the CAD file</w:t>
      </w:r>
      <w:r w:rsidR="003F0600">
        <w:rPr>
          <w:rFonts w:ascii="Times New Roman" w:hAnsi="Times New Roman" w:cs="Times New Roman"/>
          <w:sz w:val="20"/>
          <w:szCs w:val="20"/>
        </w:rPr>
        <w:t>s</w:t>
      </w:r>
      <w:r>
        <w:rPr>
          <w:rFonts w:ascii="Times New Roman" w:hAnsi="Times New Roman" w:cs="Times New Roman"/>
          <w:sz w:val="20"/>
          <w:szCs w:val="20"/>
        </w:rPr>
        <w:t xml:space="preserve"> </w:t>
      </w:r>
      <w:r w:rsidR="003F0600">
        <w:rPr>
          <w:rFonts w:ascii="Times New Roman" w:hAnsi="Times New Roman" w:cs="Times New Roman"/>
          <w:sz w:val="20"/>
          <w:szCs w:val="20"/>
        </w:rPr>
        <w:t xml:space="preserve">for the initial builds </w:t>
      </w:r>
      <w:r>
        <w:rPr>
          <w:rFonts w:ascii="Times New Roman" w:hAnsi="Times New Roman" w:cs="Times New Roman"/>
          <w:sz w:val="20"/>
          <w:szCs w:val="20"/>
        </w:rPr>
        <w:t xml:space="preserve">to </w:t>
      </w:r>
      <w:r w:rsidR="00A419CA">
        <w:rPr>
          <w:rFonts w:ascii="Times New Roman" w:hAnsi="Times New Roman" w:cs="Times New Roman"/>
          <w:sz w:val="20"/>
          <w:szCs w:val="20"/>
        </w:rPr>
        <w:t xml:space="preserve">compare the </w:t>
      </w:r>
      <w:r w:rsidR="003F0600">
        <w:rPr>
          <w:rFonts w:ascii="Times New Roman" w:hAnsi="Times New Roman" w:cs="Times New Roman"/>
          <w:sz w:val="20"/>
          <w:szCs w:val="20"/>
        </w:rPr>
        <w:t>design</w:t>
      </w:r>
      <w:r w:rsidR="00A419CA">
        <w:rPr>
          <w:rFonts w:ascii="Times New Roman" w:hAnsi="Times New Roman" w:cs="Times New Roman"/>
          <w:sz w:val="20"/>
          <w:szCs w:val="20"/>
        </w:rPr>
        <w:t xml:space="preserve"> dimensions to the as-printed and </w:t>
      </w:r>
      <w:r>
        <w:rPr>
          <w:rFonts w:ascii="Times New Roman" w:hAnsi="Times New Roman" w:cs="Times New Roman"/>
          <w:sz w:val="20"/>
          <w:szCs w:val="20"/>
        </w:rPr>
        <w:t>heat treat</w:t>
      </w:r>
      <w:r w:rsidR="00A419CA">
        <w:rPr>
          <w:rFonts w:ascii="Times New Roman" w:hAnsi="Times New Roman" w:cs="Times New Roman"/>
          <w:sz w:val="20"/>
          <w:szCs w:val="20"/>
        </w:rPr>
        <w:t>ed conditions in order to determine shrinkage compensation scale factors for future builds</w:t>
      </w:r>
      <w:r>
        <w:rPr>
          <w:rFonts w:ascii="Times New Roman" w:hAnsi="Times New Roman" w:cs="Times New Roman"/>
          <w:sz w:val="20"/>
          <w:szCs w:val="20"/>
        </w:rPr>
        <w:t>.</w:t>
      </w:r>
      <w:r w:rsidR="00C728BF">
        <w:rPr>
          <w:rFonts w:ascii="Times New Roman" w:hAnsi="Times New Roman" w:cs="Times New Roman"/>
          <w:sz w:val="20"/>
          <w:szCs w:val="20"/>
        </w:rPr>
        <w:t xml:space="preserve"> </w:t>
      </w:r>
      <w:r w:rsidR="008675E0">
        <w:rPr>
          <w:rFonts w:ascii="Times New Roman" w:hAnsi="Times New Roman" w:cs="Times New Roman"/>
          <w:sz w:val="20"/>
          <w:szCs w:val="20"/>
        </w:rPr>
        <w:t xml:space="preserve">As mentioned previously, </w:t>
      </w:r>
      <w:r w:rsidR="003F0600">
        <w:rPr>
          <w:rFonts w:ascii="Times New Roman" w:hAnsi="Times New Roman" w:cs="Times New Roman"/>
          <w:sz w:val="20"/>
          <w:szCs w:val="20"/>
        </w:rPr>
        <w:t>build</w:t>
      </w:r>
      <w:r w:rsidR="00C728BF">
        <w:rPr>
          <w:rFonts w:ascii="Times New Roman" w:hAnsi="Times New Roman" w:cs="Times New Roman"/>
          <w:sz w:val="20"/>
          <w:szCs w:val="20"/>
        </w:rPr>
        <w:t xml:space="preserve"> parameters were determined</w:t>
      </w:r>
      <w:r w:rsidR="003F0600">
        <w:rPr>
          <w:rFonts w:ascii="Times New Roman" w:hAnsi="Times New Roman" w:cs="Times New Roman"/>
          <w:sz w:val="20"/>
          <w:szCs w:val="20"/>
        </w:rPr>
        <w:t xml:space="preserve"> to be</w:t>
      </w:r>
      <w:r w:rsidR="00C728BF">
        <w:rPr>
          <w:rFonts w:ascii="Times New Roman" w:hAnsi="Times New Roman" w:cs="Times New Roman"/>
          <w:sz w:val="20"/>
          <w:szCs w:val="20"/>
        </w:rPr>
        <w:t xml:space="preserve"> acceptable when producing green parts with observable good geometric definition, consistent surface texture and </w:t>
      </w:r>
      <w:r w:rsidR="003F0600">
        <w:rPr>
          <w:rFonts w:ascii="Times New Roman" w:hAnsi="Times New Roman" w:cs="Times New Roman"/>
          <w:sz w:val="20"/>
          <w:szCs w:val="20"/>
        </w:rPr>
        <w:t>sufficient</w:t>
      </w:r>
      <w:r w:rsidR="00C728BF">
        <w:rPr>
          <w:rFonts w:ascii="Times New Roman" w:hAnsi="Times New Roman" w:cs="Times New Roman"/>
          <w:sz w:val="20"/>
          <w:szCs w:val="20"/>
        </w:rPr>
        <w:t xml:space="preserve"> strength to survive de</w:t>
      </w:r>
      <w:r w:rsidR="001C42E4">
        <w:rPr>
          <w:rFonts w:ascii="Times New Roman" w:hAnsi="Times New Roman" w:cs="Times New Roman"/>
          <w:sz w:val="20"/>
          <w:szCs w:val="20"/>
        </w:rPr>
        <w:t>-</w:t>
      </w:r>
      <w:r w:rsidR="00C728BF">
        <w:rPr>
          <w:rFonts w:ascii="Times New Roman" w:hAnsi="Times New Roman" w:cs="Times New Roman"/>
          <w:sz w:val="20"/>
          <w:szCs w:val="20"/>
        </w:rPr>
        <w:t>powdering, transportation</w:t>
      </w:r>
      <w:r w:rsidR="003F0600">
        <w:rPr>
          <w:rFonts w:ascii="Times New Roman" w:hAnsi="Times New Roman" w:cs="Times New Roman"/>
          <w:sz w:val="20"/>
          <w:szCs w:val="20"/>
        </w:rPr>
        <w:t>, and heat treatment</w:t>
      </w:r>
      <w:r w:rsidR="00C728BF">
        <w:rPr>
          <w:rFonts w:ascii="Times New Roman" w:hAnsi="Times New Roman" w:cs="Times New Roman"/>
          <w:sz w:val="20"/>
          <w:szCs w:val="20"/>
        </w:rPr>
        <w:t>.</w:t>
      </w:r>
      <w:r w:rsidR="00986825">
        <w:rPr>
          <w:rFonts w:ascii="Times New Roman" w:hAnsi="Times New Roman" w:cs="Times New Roman"/>
          <w:sz w:val="20"/>
          <w:szCs w:val="20"/>
        </w:rPr>
        <w:t xml:space="preserve"> ZrC parameter set</w:t>
      </w:r>
      <w:r w:rsidR="00C728BF">
        <w:rPr>
          <w:rFonts w:ascii="Times New Roman" w:hAnsi="Times New Roman" w:cs="Times New Roman"/>
          <w:sz w:val="20"/>
          <w:szCs w:val="20"/>
        </w:rPr>
        <w:t>s were identified</w:t>
      </w:r>
      <w:r w:rsidR="00986825">
        <w:rPr>
          <w:rFonts w:ascii="Times New Roman" w:hAnsi="Times New Roman" w:cs="Times New Roman"/>
          <w:sz w:val="20"/>
          <w:szCs w:val="20"/>
        </w:rPr>
        <w:t xml:space="preserve"> and used to produce density</w:t>
      </w:r>
      <w:r>
        <w:rPr>
          <w:rFonts w:ascii="Times New Roman" w:hAnsi="Times New Roman" w:cs="Times New Roman"/>
          <w:sz w:val="20"/>
          <w:szCs w:val="20"/>
        </w:rPr>
        <w:t xml:space="preserve">, geometry, and </w:t>
      </w:r>
      <w:r w:rsidR="00986825">
        <w:rPr>
          <w:rFonts w:ascii="Times New Roman" w:hAnsi="Times New Roman" w:cs="Times New Roman"/>
          <w:sz w:val="20"/>
          <w:szCs w:val="20"/>
        </w:rPr>
        <w:t>prototypic tie-tube sleeve insulator</w:t>
      </w:r>
      <w:r w:rsidR="003F0600">
        <w:rPr>
          <w:rFonts w:ascii="Times New Roman" w:hAnsi="Times New Roman" w:cs="Times New Roman"/>
          <w:sz w:val="20"/>
          <w:szCs w:val="20"/>
        </w:rPr>
        <w:t xml:space="preserve"> geometric</w:t>
      </w:r>
      <w:r w:rsidR="00986825">
        <w:rPr>
          <w:rFonts w:ascii="Times New Roman" w:hAnsi="Times New Roman" w:cs="Times New Roman"/>
          <w:sz w:val="20"/>
          <w:szCs w:val="20"/>
        </w:rPr>
        <w:t xml:space="preserve"> specimens as shown in Figure 4.</w:t>
      </w:r>
    </w:p>
    <w:p w:rsidR="00E90CEF" w:rsidRDefault="00F12E4B" w:rsidP="00837CA8">
      <w:pPr>
        <w:spacing w:after="0" w:line="240" w:lineRule="auto"/>
        <w:rPr>
          <w:rFonts w:ascii="Times New Roman" w:hAnsi="Times New Roman" w:cs="Times New Roman"/>
          <w:sz w:val="20"/>
          <w:szCs w:val="20"/>
        </w:rPr>
      </w:pPr>
      <w:r>
        <w:rPr>
          <w:noProof/>
        </w:rPr>
        <mc:AlternateContent>
          <mc:Choice Requires="wps">
            <w:drawing>
              <wp:anchor distT="0" distB="0" distL="114300" distR="114300" simplePos="0" relativeHeight="251663360" behindDoc="0" locked="0" layoutInCell="1" allowOverlap="1" wp14:anchorId="348D597E" wp14:editId="2DAEF5B7">
                <wp:simplePos x="0" y="0"/>
                <wp:positionH relativeFrom="column">
                  <wp:posOffset>195580</wp:posOffset>
                </wp:positionH>
                <wp:positionV relativeFrom="paragraph">
                  <wp:posOffset>146050</wp:posOffset>
                </wp:positionV>
                <wp:extent cx="238125" cy="200025"/>
                <wp:effectExtent l="0" t="0" r="9525" b="9525"/>
                <wp:wrapNone/>
                <wp:docPr id="10" name="TextBox 33"/>
                <wp:cNvGraphicFramePr/>
                <a:graphic xmlns:a="http://schemas.openxmlformats.org/drawingml/2006/main">
                  <a:graphicData uri="http://schemas.microsoft.com/office/word/2010/wordprocessingShape">
                    <wps:wsp>
                      <wps:cNvSpPr txBox="1"/>
                      <wps:spPr>
                        <a:xfrm>
                          <a:off x="0" y="0"/>
                          <a:ext cx="238125" cy="200025"/>
                        </a:xfrm>
                        <a:prstGeom prst="rect">
                          <a:avLst/>
                        </a:prstGeom>
                        <a:solidFill>
                          <a:schemeClr val="bg1"/>
                        </a:solidFill>
                      </wps:spPr>
                      <wps:txbx>
                        <w:txbxContent>
                          <w:p w:rsidR="004A1BCE" w:rsidRPr="00B124C7" w:rsidRDefault="004A1BCE" w:rsidP="004A1BCE">
                            <w:pPr>
                              <w:pStyle w:val="NormalWeb"/>
                              <w:spacing w:before="0" w:beforeAutospacing="0" w:after="0" w:afterAutospacing="0"/>
                              <w:jc w:val="center"/>
                            </w:pPr>
                            <w:r w:rsidRPr="00B124C7">
                              <w:rPr>
                                <w:b/>
                                <w:bCs/>
                                <w:color w:val="000000" w:themeColor="text1"/>
                                <w:kern w:val="24"/>
                              </w:rPr>
                              <w:t>(A)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8D597E" id="_x0000_s1028" type="#_x0000_t202" style="position:absolute;margin-left:15.4pt;margin-top:11.5pt;width:18.7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" fillcolor="white [3212]" stroked="f">
                <v:textbox inset="0,0,0,0">
                  <w:txbxContent>
                    <w:p w:rsidR="004A1BCE" w:rsidRPr="00B124C7" w:rsidRDefault="004A1BCE" w:rsidP="004A1BCE">
                      <w:pPr>
                        <w:pStyle w:val="NormalWeb"/>
                        <w:spacing w:before="0" w:beforeAutospacing="0" w:after="0" w:afterAutospacing="0"/>
                        <w:jc w:val="center"/>
                      </w:pPr>
                      <w:r w:rsidRPr="00B124C7">
                        <w:rPr>
                          <w:b/>
                          <w:bCs/>
                          <w:color w:val="000000" w:themeColor="text1"/>
                          <w:kern w:val="24"/>
                        </w:rPr>
                        <w:t>(A)</w:t>
                      </w:r>
                    </w:p>
                  </w:txbxContent>
                </v:textbox>
              </v:shape>
            </w:pict>
          </mc:Fallback>
        </mc:AlternateContent>
      </w:r>
      <w:r w:rsidR="004B0BC5">
        <w:rPr>
          <w:noProof/>
        </w:rPr>
        <mc:AlternateContent>
          <mc:Choice Requires="wps">
            <w:drawing>
              <wp:anchor distT="0" distB="0" distL="114300" distR="114300" simplePos="0" relativeHeight="251667456" behindDoc="0" locked="0" layoutInCell="1" allowOverlap="1" wp14:anchorId="348D597E" wp14:editId="2DAEF5B7">
                <wp:simplePos x="0" y="0"/>
                <wp:positionH relativeFrom="column">
                  <wp:posOffset>3295954</wp:posOffset>
                </wp:positionH>
                <wp:positionV relativeFrom="paragraph">
                  <wp:posOffset>146050</wp:posOffset>
                </wp:positionV>
                <wp:extent cx="238125" cy="200025"/>
                <wp:effectExtent l="0" t="0" r="9525" b="9525"/>
                <wp:wrapNone/>
                <wp:docPr id="12" name="TextBox 33"/>
                <wp:cNvGraphicFramePr/>
                <a:graphic xmlns:a="http://schemas.openxmlformats.org/drawingml/2006/main">
                  <a:graphicData uri="http://schemas.microsoft.com/office/word/2010/wordprocessingShape">
                    <wps:wsp>
                      <wps:cNvSpPr txBox="1"/>
                      <wps:spPr>
                        <a:xfrm>
                          <a:off x="0" y="0"/>
                          <a:ext cx="238125" cy="200025"/>
                        </a:xfrm>
                        <a:prstGeom prst="rect">
                          <a:avLst/>
                        </a:prstGeom>
                        <a:solidFill>
                          <a:schemeClr val="bg1"/>
                        </a:solidFill>
                      </wps:spPr>
                      <wps:txbx>
                        <w:txbxContent>
                          <w:p w:rsidR="004A1BCE" w:rsidRPr="00B124C7" w:rsidRDefault="004A1BCE" w:rsidP="004A1BCE">
                            <w:pPr>
                              <w:pStyle w:val="NormalWeb"/>
                              <w:spacing w:before="0" w:beforeAutospacing="0" w:after="0" w:afterAutospacing="0"/>
                              <w:jc w:val="center"/>
                            </w:pPr>
                            <w:r>
                              <w:rPr>
                                <w:b/>
                                <w:bCs/>
                                <w:color w:val="000000" w:themeColor="text1"/>
                                <w:kern w:val="24"/>
                              </w:rPr>
                              <w:t>(C</w:t>
                            </w:r>
                            <w:r w:rsidRPr="00B124C7">
                              <w:rPr>
                                <w:b/>
                                <w:bCs/>
                                <w:color w:val="000000" w:themeColor="text1"/>
                                <w:kern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8D597E" id="_x0000_s1029" type="#_x0000_t202" style="position:absolute;margin-left:259.5pt;margin-top:11.5pt;width:18.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" fillcolor="white [3212]" stroked="f">
                <v:textbox inset="0,0,0,0">
                  <w:txbxContent>
                    <w:p w:rsidR="004A1BCE" w:rsidRPr="00B124C7" w:rsidRDefault="004A1BCE" w:rsidP="004A1BCE">
                      <w:pPr>
                        <w:pStyle w:val="NormalWeb"/>
                        <w:spacing w:before="0" w:beforeAutospacing="0" w:after="0" w:afterAutospacing="0"/>
                        <w:jc w:val="center"/>
                      </w:pPr>
                      <w:r>
                        <w:rPr>
                          <w:b/>
                          <w:bCs/>
                          <w:color w:val="000000" w:themeColor="text1"/>
                          <w:kern w:val="24"/>
                        </w:rPr>
                        <w:t>(C</w:t>
                      </w:r>
                      <w:r w:rsidRPr="00B124C7">
                        <w:rPr>
                          <w:b/>
                          <w:bCs/>
                          <w:color w:val="000000" w:themeColor="text1"/>
                          <w:kern w:val="24"/>
                        </w:rPr>
                        <w:t>)</w:t>
                      </w:r>
                    </w:p>
                  </w:txbxContent>
                </v:textbox>
              </v:shape>
            </w:pict>
          </mc:Fallback>
        </mc:AlternateContent>
      </w:r>
    </w:p>
    <w:p w:rsidR="009942C3" w:rsidRDefault="004A1BCE" w:rsidP="009942C3">
      <w:pPr>
        <w:keepNext/>
        <w:spacing w:after="0" w:line="240" w:lineRule="auto"/>
        <w:jc w:val="center"/>
      </w:pPr>
      <w:r>
        <w:rPr>
          <w:noProof/>
        </w:rPr>
        <mc:AlternateContent>
          <mc:Choice Requires="wps">
            <w:drawing>
              <wp:anchor distT="0" distB="0" distL="114300" distR="114300" simplePos="0" relativeHeight="251665408" behindDoc="0" locked="0" layoutInCell="1" allowOverlap="1" wp14:anchorId="348D597E" wp14:editId="2DAEF5B7">
                <wp:simplePos x="0" y="0"/>
                <wp:positionH relativeFrom="column">
                  <wp:posOffset>1886813</wp:posOffset>
                </wp:positionH>
                <wp:positionV relativeFrom="paragraph">
                  <wp:posOffset>0</wp:posOffset>
                </wp:positionV>
                <wp:extent cx="238125" cy="200025"/>
                <wp:effectExtent l="0" t="0" r="9525" b="9525"/>
                <wp:wrapNone/>
                <wp:docPr id="11" name="TextBox 33"/>
                <wp:cNvGraphicFramePr/>
                <a:graphic xmlns:a="http://schemas.openxmlformats.org/drawingml/2006/main">
                  <a:graphicData uri="http://schemas.microsoft.com/office/word/2010/wordprocessingShape">
                    <wps:wsp>
                      <wps:cNvSpPr txBox="1"/>
                      <wps:spPr>
                        <a:xfrm>
                          <a:off x="0" y="0"/>
                          <a:ext cx="238125" cy="200025"/>
                        </a:xfrm>
                        <a:prstGeom prst="rect">
                          <a:avLst/>
                        </a:prstGeom>
                        <a:solidFill>
                          <a:schemeClr val="bg1"/>
                        </a:solidFill>
                      </wps:spPr>
                      <wps:txbx>
                        <w:txbxContent>
                          <w:p w:rsidR="004A1BCE" w:rsidRPr="00B124C7" w:rsidRDefault="004A1BCE" w:rsidP="004A1BCE">
                            <w:pPr>
                              <w:pStyle w:val="NormalWeb"/>
                              <w:spacing w:before="0" w:beforeAutospacing="0" w:after="0" w:afterAutospacing="0"/>
                              <w:jc w:val="center"/>
                            </w:pPr>
                            <w:r>
                              <w:rPr>
                                <w:b/>
                                <w:bCs/>
                                <w:color w:val="000000" w:themeColor="text1"/>
                                <w:kern w:val="24"/>
                              </w:rPr>
                              <w:t>(B</w:t>
                            </w:r>
                            <w:r w:rsidRPr="00B124C7">
                              <w:rPr>
                                <w:b/>
                                <w:bCs/>
                                <w:color w:val="000000" w:themeColor="text1"/>
                                <w:kern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8D597E" id="_x0000_s1030" type="#_x0000_t202" style="position:absolute;left:0;text-align:left;margin-left:148.55pt;margin-top:0;width:18.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" fillcolor="white [3212]" stroked="f">
                <v:textbox inset="0,0,0,0">
                  <w:txbxContent>
                    <w:p w:rsidR="004A1BCE" w:rsidRPr="00B124C7" w:rsidRDefault="004A1BCE" w:rsidP="004A1BCE">
                      <w:pPr>
                        <w:pStyle w:val="NormalWeb"/>
                        <w:spacing w:before="0" w:beforeAutospacing="0" w:after="0" w:afterAutospacing="0"/>
                        <w:jc w:val="center"/>
                      </w:pPr>
                      <w:r>
                        <w:rPr>
                          <w:b/>
                          <w:bCs/>
                          <w:color w:val="000000" w:themeColor="text1"/>
                          <w:kern w:val="24"/>
                        </w:rPr>
                        <w:t>(B</w:t>
                      </w:r>
                      <w:r w:rsidRPr="00B124C7">
                        <w:rPr>
                          <w:b/>
                          <w:bCs/>
                          <w:color w:val="000000" w:themeColor="text1"/>
                          <w:kern w:val="24"/>
                        </w:rPr>
                        <w:t>)</w:t>
                      </w:r>
                    </w:p>
                  </w:txbxContent>
                </v:textbox>
              </v:shape>
            </w:pict>
          </mc:Fallback>
        </mc:AlternateContent>
      </w:r>
      <w:r w:rsidRPr="004A1B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A1BCE">
        <w:rPr>
          <w:rFonts w:ascii="Times New Roman" w:hAnsi="Times New Roman" w:cs="Times New Roman"/>
          <w:noProof/>
          <w:sz w:val="20"/>
          <w:szCs w:val="20"/>
        </w:rPr>
        <w:drawing>
          <wp:inline distT="0" distB="0" distL="0" distR="0">
            <wp:extent cx="1658006" cy="1828800"/>
            <wp:effectExtent l="0" t="0" r="0" b="0"/>
            <wp:docPr id="13" name="Picture 13" descr="C:\Users\omireles\Desktop\binder_jet_Z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ireles\Desktop\binder_jet_Zr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006" cy="1828800"/>
                    </a:xfrm>
                    <a:prstGeom prst="rect">
                      <a:avLst/>
                    </a:prstGeom>
                    <a:noFill/>
                    <a:ln>
                      <a:noFill/>
                    </a:ln>
                  </pic:spPr>
                </pic:pic>
              </a:graphicData>
            </a:graphic>
          </wp:inline>
        </w:drawing>
      </w:r>
      <w:r w:rsidRPr="004A1BCE">
        <w:rPr>
          <w:rFonts w:ascii="Times New Roman" w:hAnsi="Times New Roman" w:cs="Times New Roman"/>
          <w:sz w:val="20"/>
          <w:szCs w:val="20"/>
        </w:rPr>
        <w:t xml:space="preserve"> </w:t>
      </w:r>
      <w:r w:rsidR="00E90CEF" w:rsidRPr="00E90CEF">
        <w:rPr>
          <w:rFonts w:ascii="Times New Roman" w:hAnsi="Times New Roman" w:cs="Times New Roman"/>
          <w:noProof/>
          <w:sz w:val="20"/>
          <w:szCs w:val="20"/>
        </w:rPr>
        <w:drawing>
          <wp:inline distT="0" distB="0" distL="0" distR="0" wp14:anchorId="295C7CD5" wp14:editId="64A9240C">
            <wp:extent cx="1368263" cy="1828800"/>
            <wp:effectExtent l="0" t="0" r="381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3" cstate="print">
                      <a:extLst>
                        <a:ext uri="{28A0092B-C50C-407E-A947-70E740481C1C}">
                          <a14:useLocalDpi xmlns:a14="http://schemas.microsoft.com/office/drawing/2010/main" val="0"/>
                        </a:ext>
                      </a:extLst>
                    </a:blip>
                    <a:srcRect l="17642" t="17058" r="12702" b="30645"/>
                    <a:stretch/>
                  </pic:blipFill>
                  <pic:spPr>
                    <a:xfrm>
                      <a:off x="0" y="0"/>
                      <a:ext cx="1368263" cy="1828800"/>
                    </a:xfrm>
                    <a:prstGeom prst="rect">
                      <a:avLst/>
                    </a:prstGeom>
                  </pic:spPr>
                </pic:pic>
              </a:graphicData>
            </a:graphic>
          </wp:inline>
        </w:drawing>
      </w:r>
      <w:r w:rsidR="00E90CEF">
        <w:rPr>
          <w:rFonts w:ascii="Times New Roman" w:hAnsi="Times New Roman" w:cs="Times New Roman"/>
          <w:sz w:val="20"/>
          <w:szCs w:val="20"/>
        </w:rPr>
        <w:t xml:space="preserve"> </w:t>
      </w:r>
      <w:r w:rsidR="00E90CEF" w:rsidRPr="00E90CEF">
        <w:rPr>
          <w:rFonts w:ascii="Times New Roman" w:hAnsi="Times New Roman" w:cs="Times New Roman"/>
          <w:noProof/>
          <w:sz w:val="20"/>
          <w:szCs w:val="20"/>
        </w:rPr>
        <w:drawing>
          <wp:inline distT="0" distB="0" distL="0" distR="0" wp14:anchorId="3262D6DF" wp14:editId="14DA0627">
            <wp:extent cx="2448273" cy="182880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56216" r="2973"/>
                    <a:stretch/>
                  </pic:blipFill>
                  <pic:spPr>
                    <a:xfrm>
                      <a:off x="0" y="0"/>
                      <a:ext cx="2448273" cy="1828800"/>
                    </a:xfrm>
                    <a:prstGeom prst="rect">
                      <a:avLst/>
                    </a:prstGeom>
                  </pic:spPr>
                </pic:pic>
              </a:graphicData>
            </a:graphic>
          </wp:inline>
        </w:drawing>
      </w:r>
    </w:p>
    <w:p w:rsidR="00E90CEF" w:rsidRPr="00862D0A" w:rsidRDefault="00E90CEF" w:rsidP="00E90CEF">
      <w:pPr>
        <w:spacing w:after="0" w:line="240" w:lineRule="auto"/>
        <w:jc w:val="center"/>
        <w:rPr>
          <w:rFonts w:ascii="Times New Roman" w:hAnsi="Times New Roman" w:cs="Times New Roman"/>
          <w:sz w:val="20"/>
          <w:szCs w:val="20"/>
        </w:rPr>
      </w:pPr>
      <w:r w:rsidRPr="00EE07BE">
        <w:rPr>
          <w:rFonts w:ascii="Times New Roman" w:hAnsi="Times New Roman" w:cs="Times New Roman"/>
          <w:b/>
          <w:sz w:val="20"/>
          <w:szCs w:val="20"/>
        </w:rPr>
        <w:t xml:space="preserve">Fig </w:t>
      </w:r>
      <w:r w:rsidR="00986825">
        <w:rPr>
          <w:rFonts w:ascii="Times New Roman" w:hAnsi="Times New Roman" w:cs="Times New Roman"/>
          <w:b/>
          <w:sz w:val="20"/>
          <w:szCs w:val="20"/>
        </w:rPr>
        <w:t>4</w:t>
      </w:r>
      <w:r w:rsidR="00B6296B">
        <w:rPr>
          <w:rFonts w:ascii="Times New Roman" w:hAnsi="Times New Roman" w:cs="Times New Roman"/>
          <w:b/>
          <w:sz w:val="20"/>
          <w:szCs w:val="20"/>
        </w:rPr>
        <w:t>.</w:t>
      </w:r>
      <w:r w:rsidRPr="00EE07BE">
        <w:rPr>
          <w:rFonts w:ascii="Times New Roman" w:hAnsi="Times New Roman" w:cs="Times New Roman"/>
          <w:b/>
          <w:sz w:val="20"/>
          <w:szCs w:val="20"/>
        </w:rPr>
        <w:t xml:space="preserve"> </w:t>
      </w:r>
      <w:r>
        <w:rPr>
          <w:rFonts w:ascii="Times New Roman" w:hAnsi="Times New Roman" w:cs="Times New Roman"/>
          <w:b/>
          <w:sz w:val="20"/>
          <w:szCs w:val="20"/>
        </w:rPr>
        <w:t>AM</w:t>
      </w:r>
      <w:r w:rsidR="004A1BCE">
        <w:rPr>
          <w:rFonts w:ascii="Times New Roman" w:hAnsi="Times New Roman" w:cs="Times New Roman"/>
          <w:b/>
          <w:sz w:val="20"/>
          <w:szCs w:val="20"/>
        </w:rPr>
        <w:t xml:space="preserve"> process (A), as-built AM</w:t>
      </w:r>
      <w:r>
        <w:rPr>
          <w:rFonts w:ascii="Times New Roman" w:hAnsi="Times New Roman" w:cs="Times New Roman"/>
          <w:b/>
          <w:sz w:val="20"/>
          <w:szCs w:val="20"/>
        </w:rPr>
        <w:t xml:space="preserve"> ZrC specimens</w:t>
      </w:r>
      <w:r w:rsidR="004A1BCE">
        <w:rPr>
          <w:rFonts w:ascii="Times New Roman" w:hAnsi="Times New Roman" w:cs="Times New Roman"/>
          <w:b/>
          <w:sz w:val="20"/>
          <w:szCs w:val="20"/>
        </w:rPr>
        <w:t xml:space="preserve"> (B), and as-built tie-tube example AM parts (C).</w:t>
      </w:r>
    </w:p>
    <w:p w:rsidR="00986825" w:rsidRDefault="00986825" w:rsidP="00837CA8">
      <w:pPr>
        <w:spacing w:after="0" w:line="240" w:lineRule="auto"/>
        <w:rPr>
          <w:rFonts w:ascii="Times New Roman" w:hAnsi="Times New Roman" w:cs="Times New Roman"/>
          <w:sz w:val="20"/>
          <w:szCs w:val="20"/>
        </w:rPr>
      </w:pPr>
    </w:p>
    <w:p w:rsidR="00862D0A" w:rsidRPr="00EE07BE" w:rsidRDefault="00862D0A" w:rsidP="00837CA8">
      <w:pPr>
        <w:spacing w:after="0" w:line="240" w:lineRule="auto"/>
        <w:rPr>
          <w:rFonts w:ascii="Times New Roman" w:hAnsi="Times New Roman" w:cs="Times New Roman"/>
          <w:b/>
          <w:sz w:val="20"/>
          <w:szCs w:val="20"/>
        </w:rPr>
      </w:pPr>
      <w:r w:rsidRPr="00EE07BE">
        <w:rPr>
          <w:rFonts w:ascii="Times New Roman" w:hAnsi="Times New Roman" w:cs="Times New Roman"/>
          <w:b/>
          <w:sz w:val="20"/>
          <w:szCs w:val="20"/>
        </w:rPr>
        <w:t>As-Built C</w:t>
      </w:r>
      <w:r w:rsidR="00B21F5D" w:rsidRPr="00EE07BE">
        <w:rPr>
          <w:rFonts w:ascii="Times New Roman" w:hAnsi="Times New Roman" w:cs="Times New Roman"/>
          <w:b/>
          <w:sz w:val="20"/>
          <w:szCs w:val="20"/>
        </w:rPr>
        <w:t>haracterization</w:t>
      </w:r>
    </w:p>
    <w:p w:rsidR="00B21F5D" w:rsidRDefault="00862D0A" w:rsidP="00994788">
      <w:pPr>
        <w:spacing w:after="0" w:line="240" w:lineRule="auto"/>
        <w:ind w:firstLine="360"/>
        <w:rPr>
          <w:rFonts w:ascii="Times New Roman" w:hAnsi="Times New Roman" w:cs="Times New Roman"/>
          <w:sz w:val="20"/>
          <w:szCs w:val="20"/>
        </w:rPr>
      </w:pPr>
      <w:r w:rsidRPr="00862D0A">
        <w:rPr>
          <w:rFonts w:ascii="Times New Roman" w:hAnsi="Times New Roman" w:cs="Times New Roman"/>
          <w:sz w:val="20"/>
          <w:szCs w:val="20"/>
        </w:rPr>
        <w:t>Green specimens dimension</w:t>
      </w:r>
      <w:r w:rsidR="00782A55">
        <w:rPr>
          <w:rFonts w:ascii="Times New Roman" w:hAnsi="Times New Roman" w:cs="Times New Roman"/>
          <w:sz w:val="20"/>
          <w:szCs w:val="20"/>
        </w:rPr>
        <w:t xml:space="preserve">s were </w:t>
      </w:r>
      <w:r w:rsidR="00A01DA5">
        <w:rPr>
          <w:rFonts w:ascii="Times New Roman" w:hAnsi="Times New Roman" w:cs="Times New Roman"/>
          <w:sz w:val="20"/>
          <w:szCs w:val="20"/>
        </w:rPr>
        <w:t xml:space="preserve">measurement </w:t>
      </w:r>
      <w:r w:rsidRPr="00862D0A">
        <w:rPr>
          <w:rFonts w:ascii="Times New Roman" w:hAnsi="Times New Roman" w:cs="Times New Roman"/>
          <w:sz w:val="20"/>
          <w:szCs w:val="20"/>
        </w:rPr>
        <w:t>using digital calipers</w:t>
      </w:r>
      <w:r w:rsidR="00B8141A">
        <w:rPr>
          <w:rFonts w:ascii="Times New Roman" w:hAnsi="Times New Roman" w:cs="Times New Roman"/>
          <w:sz w:val="20"/>
          <w:szCs w:val="20"/>
        </w:rPr>
        <w:t xml:space="preserve"> in order to establish as-built geometric baseline dimensions, then the </w:t>
      </w:r>
      <w:r w:rsidR="00B6296B">
        <w:rPr>
          <w:rFonts w:ascii="Times New Roman" w:hAnsi="Times New Roman" w:cs="Times New Roman"/>
          <w:sz w:val="20"/>
          <w:szCs w:val="20"/>
        </w:rPr>
        <w:t>as-built geometry w</w:t>
      </w:r>
      <w:r w:rsidR="00B52813">
        <w:rPr>
          <w:rFonts w:ascii="Times New Roman" w:hAnsi="Times New Roman" w:cs="Times New Roman"/>
          <w:sz w:val="20"/>
          <w:szCs w:val="20"/>
        </w:rPr>
        <w:t xml:space="preserve">as compared to the CAD geometry.  </w:t>
      </w:r>
      <w:r w:rsidR="00B6296B">
        <w:rPr>
          <w:rFonts w:ascii="Times New Roman" w:hAnsi="Times New Roman" w:cs="Times New Roman"/>
          <w:sz w:val="20"/>
          <w:szCs w:val="20"/>
        </w:rPr>
        <w:t>The</w:t>
      </w:r>
      <w:r w:rsidR="00B52813">
        <w:rPr>
          <w:rFonts w:ascii="Times New Roman" w:hAnsi="Times New Roman" w:cs="Times New Roman"/>
          <w:sz w:val="20"/>
          <w:szCs w:val="20"/>
        </w:rPr>
        <w:t xml:space="preserve"> CAD flat-to-point distance was 11.</w:t>
      </w:r>
      <w:r w:rsidR="009D6015">
        <w:rPr>
          <w:rFonts w:ascii="Times New Roman" w:hAnsi="Times New Roman" w:cs="Times New Roman"/>
          <w:sz w:val="20"/>
          <w:szCs w:val="20"/>
        </w:rPr>
        <w:t>1</w:t>
      </w:r>
      <w:r w:rsidR="00B52813">
        <w:rPr>
          <w:rFonts w:ascii="Times New Roman" w:hAnsi="Times New Roman" w:cs="Times New Roman"/>
          <w:sz w:val="20"/>
          <w:szCs w:val="20"/>
        </w:rPr>
        <w:t xml:space="preserve">8 mm with a height of 7 mm.  The </w:t>
      </w:r>
      <w:r w:rsidR="00B8141A">
        <w:rPr>
          <w:rFonts w:ascii="Times New Roman" w:hAnsi="Times New Roman" w:cs="Times New Roman"/>
          <w:sz w:val="20"/>
          <w:szCs w:val="20"/>
        </w:rPr>
        <w:t xml:space="preserve">average </w:t>
      </w:r>
      <w:r w:rsidR="00B6296B">
        <w:rPr>
          <w:rFonts w:ascii="Times New Roman" w:hAnsi="Times New Roman" w:cs="Times New Roman"/>
          <w:sz w:val="20"/>
          <w:szCs w:val="20"/>
        </w:rPr>
        <w:t>as-built flat-to-</w:t>
      </w:r>
      <w:r w:rsidR="004B0BC5">
        <w:rPr>
          <w:rFonts w:ascii="Times New Roman" w:hAnsi="Times New Roman" w:cs="Times New Roman"/>
          <w:sz w:val="20"/>
          <w:szCs w:val="20"/>
        </w:rPr>
        <w:t>point</w:t>
      </w:r>
      <w:r w:rsidR="00B6296B">
        <w:rPr>
          <w:rFonts w:ascii="Times New Roman" w:hAnsi="Times New Roman" w:cs="Times New Roman"/>
          <w:sz w:val="20"/>
          <w:szCs w:val="20"/>
        </w:rPr>
        <w:t xml:space="preserve"> distance was </w:t>
      </w:r>
      <w:r w:rsidR="00284272">
        <w:rPr>
          <w:rFonts w:ascii="Times New Roman" w:hAnsi="Times New Roman" w:cs="Times New Roman"/>
          <w:sz w:val="20"/>
          <w:szCs w:val="20"/>
        </w:rPr>
        <w:t>11.3</w:t>
      </w:r>
      <w:r w:rsidR="00B6296B">
        <w:rPr>
          <w:rFonts w:ascii="Times New Roman" w:hAnsi="Times New Roman" w:cs="Times New Roman"/>
          <w:sz w:val="20"/>
          <w:szCs w:val="20"/>
        </w:rPr>
        <w:t xml:space="preserve"> mm and the height was </w:t>
      </w:r>
      <w:r w:rsidR="00284272">
        <w:rPr>
          <w:rFonts w:ascii="Times New Roman" w:hAnsi="Times New Roman" w:cs="Times New Roman"/>
          <w:sz w:val="20"/>
          <w:szCs w:val="20"/>
        </w:rPr>
        <w:t>7.57</w:t>
      </w:r>
      <w:r w:rsidR="00B6296B">
        <w:rPr>
          <w:rFonts w:ascii="Times New Roman" w:hAnsi="Times New Roman" w:cs="Times New Roman"/>
          <w:sz w:val="20"/>
          <w:szCs w:val="20"/>
        </w:rPr>
        <w:t xml:space="preserve"> mm, which </w:t>
      </w:r>
      <w:r w:rsidR="00464E85">
        <w:rPr>
          <w:rFonts w:ascii="Times New Roman" w:hAnsi="Times New Roman" w:cs="Times New Roman"/>
          <w:sz w:val="20"/>
          <w:szCs w:val="20"/>
        </w:rPr>
        <w:t xml:space="preserve">in terms of variation from the CAD dimensions </w:t>
      </w:r>
      <w:r w:rsidR="00B6296B">
        <w:rPr>
          <w:rFonts w:ascii="Times New Roman" w:hAnsi="Times New Roman" w:cs="Times New Roman"/>
          <w:sz w:val="20"/>
          <w:szCs w:val="20"/>
        </w:rPr>
        <w:t xml:space="preserve">was </w:t>
      </w:r>
      <w:r w:rsidR="00B52813">
        <w:rPr>
          <w:rFonts w:ascii="Times New Roman" w:hAnsi="Times New Roman" w:cs="Times New Roman"/>
          <w:sz w:val="20"/>
          <w:szCs w:val="20"/>
        </w:rPr>
        <w:t>1.07</w:t>
      </w:r>
      <w:r w:rsidR="00B6296B">
        <w:rPr>
          <w:rFonts w:ascii="Times New Roman" w:hAnsi="Times New Roman" w:cs="Times New Roman"/>
          <w:sz w:val="20"/>
          <w:szCs w:val="20"/>
        </w:rPr>
        <w:t xml:space="preserve">% and </w:t>
      </w:r>
      <w:r w:rsidR="00B52813">
        <w:rPr>
          <w:rFonts w:ascii="Times New Roman" w:hAnsi="Times New Roman" w:cs="Times New Roman"/>
          <w:sz w:val="20"/>
          <w:szCs w:val="20"/>
        </w:rPr>
        <w:t>8.1</w:t>
      </w:r>
      <w:r w:rsidR="00B6296B">
        <w:rPr>
          <w:rFonts w:ascii="Times New Roman" w:hAnsi="Times New Roman" w:cs="Times New Roman"/>
          <w:sz w:val="20"/>
          <w:szCs w:val="20"/>
        </w:rPr>
        <w:t xml:space="preserve">% </w:t>
      </w:r>
      <w:r w:rsidR="00B52813">
        <w:rPr>
          <w:rFonts w:ascii="Times New Roman" w:hAnsi="Times New Roman" w:cs="Times New Roman"/>
          <w:sz w:val="20"/>
          <w:szCs w:val="20"/>
        </w:rPr>
        <w:t xml:space="preserve">larger </w:t>
      </w:r>
      <w:r w:rsidR="00464E85">
        <w:rPr>
          <w:rFonts w:ascii="Times New Roman" w:hAnsi="Times New Roman" w:cs="Times New Roman"/>
          <w:sz w:val="20"/>
          <w:szCs w:val="20"/>
        </w:rPr>
        <w:t>respectively</w:t>
      </w:r>
      <w:r w:rsidR="00B6296B">
        <w:rPr>
          <w:rFonts w:ascii="Times New Roman" w:hAnsi="Times New Roman" w:cs="Times New Roman"/>
          <w:sz w:val="20"/>
          <w:szCs w:val="20"/>
        </w:rPr>
        <w:t xml:space="preserve">.  </w:t>
      </w:r>
      <w:r w:rsidR="00464E85">
        <w:rPr>
          <w:rFonts w:ascii="Times New Roman" w:hAnsi="Times New Roman" w:cs="Times New Roman"/>
          <w:sz w:val="20"/>
          <w:szCs w:val="20"/>
        </w:rPr>
        <w:t xml:space="preserve">As-built </w:t>
      </w:r>
      <w:r w:rsidR="00B52813">
        <w:rPr>
          <w:rFonts w:ascii="Times New Roman" w:hAnsi="Times New Roman" w:cs="Times New Roman"/>
          <w:sz w:val="20"/>
          <w:szCs w:val="20"/>
        </w:rPr>
        <w:t xml:space="preserve">green </w:t>
      </w:r>
      <w:r w:rsidR="00464E85">
        <w:rPr>
          <w:rFonts w:ascii="Times New Roman" w:hAnsi="Times New Roman" w:cs="Times New Roman"/>
          <w:sz w:val="20"/>
          <w:szCs w:val="20"/>
        </w:rPr>
        <w:t xml:space="preserve">specimen </w:t>
      </w:r>
      <w:r w:rsidR="00B8141A" w:rsidRPr="00D4048E">
        <w:rPr>
          <w:rFonts w:ascii="Times New Roman" w:hAnsi="Times New Roman" w:cs="Times New Roman"/>
          <w:i/>
          <w:sz w:val="20"/>
          <w:szCs w:val="20"/>
        </w:rPr>
        <w:t>ρ</w:t>
      </w:r>
      <w:r w:rsidR="00464E85">
        <w:rPr>
          <w:rFonts w:ascii="Times New Roman" w:hAnsi="Times New Roman" w:cs="Times New Roman"/>
          <w:sz w:val="20"/>
          <w:szCs w:val="20"/>
        </w:rPr>
        <w:t xml:space="preserve"> was measured using </w:t>
      </w:r>
      <w:r w:rsidR="00B52813">
        <w:rPr>
          <w:rFonts w:ascii="Times New Roman" w:hAnsi="Times New Roman" w:cs="Times New Roman"/>
          <w:sz w:val="20"/>
          <w:szCs w:val="20"/>
        </w:rPr>
        <w:t xml:space="preserve">Archimedes’ method or </w:t>
      </w:r>
      <w:r w:rsidR="00464E85">
        <w:rPr>
          <w:rFonts w:ascii="Times New Roman" w:hAnsi="Times New Roman" w:cs="Times New Roman"/>
          <w:sz w:val="20"/>
          <w:szCs w:val="20"/>
        </w:rPr>
        <w:t xml:space="preserve">helium pycnometry </w:t>
      </w:r>
      <w:r w:rsidR="00B8141A">
        <w:rPr>
          <w:rFonts w:ascii="Times New Roman" w:hAnsi="Times New Roman" w:cs="Times New Roman"/>
          <w:sz w:val="20"/>
          <w:szCs w:val="20"/>
        </w:rPr>
        <w:t>and resulted in a</w:t>
      </w:r>
      <w:r w:rsidR="00B52813">
        <w:rPr>
          <w:rFonts w:ascii="Times New Roman" w:hAnsi="Times New Roman" w:cs="Times New Roman"/>
          <w:sz w:val="20"/>
          <w:szCs w:val="20"/>
        </w:rPr>
        <w:t>n average of 41.506</w:t>
      </w:r>
      <w:r w:rsidR="00464E85">
        <w:rPr>
          <w:rFonts w:ascii="Times New Roman" w:hAnsi="Times New Roman" w:cs="Times New Roman"/>
          <w:sz w:val="20"/>
          <w:szCs w:val="20"/>
        </w:rPr>
        <w:t xml:space="preserve"> %</w:t>
      </w:r>
      <w:r w:rsidR="00B52813">
        <w:rPr>
          <w:rFonts w:ascii="Times New Roman" w:hAnsi="Times New Roman" w:cs="Times New Roman"/>
          <w:sz w:val="20"/>
          <w:szCs w:val="20"/>
        </w:rPr>
        <w:t>R</w:t>
      </w:r>
      <w:r w:rsidR="00464E85">
        <w:rPr>
          <w:rFonts w:ascii="Times New Roman" w:hAnsi="Times New Roman" w:cs="Times New Roman"/>
          <w:sz w:val="20"/>
          <w:szCs w:val="20"/>
        </w:rPr>
        <w:t xml:space="preserve">D.  </w:t>
      </w:r>
      <w:r w:rsidR="00B6296B">
        <w:rPr>
          <w:rFonts w:ascii="Times New Roman" w:hAnsi="Times New Roman" w:cs="Times New Roman"/>
          <w:sz w:val="20"/>
          <w:szCs w:val="20"/>
        </w:rPr>
        <w:t>The as-built m</w:t>
      </w:r>
      <w:r w:rsidR="00B21F5D" w:rsidRPr="00862D0A">
        <w:rPr>
          <w:rFonts w:ascii="Times New Roman" w:hAnsi="Times New Roman" w:cs="Times New Roman"/>
          <w:sz w:val="20"/>
          <w:szCs w:val="20"/>
        </w:rPr>
        <w:t>icrostructure</w:t>
      </w:r>
      <w:r w:rsidRPr="00862D0A">
        <w:rPr>
          <w:rFonts w:ascii="Times New Roman" w:hAnsi="Times New Roman" w:cs="Times New Roman"/>
          <w:sz w:val="20"/>
          <w:szCs w:val="20"/>
        </w:rPr>
        <w:t xml:space="preserve"> </w:t>
      </w:r>
      <w:r w:rsidR="00B6296B">
        <w:rPr>
          <w:rFonts w:ascii="Times New Roman" w:hAnsi="Times New Roman" w:cs="Times New Roman"/>
          <w:sz w:val="20"/>
          <w:szCs w:val="20"/>
        </w:rPr>
        <w:t xml:space="preserve">was characterized </w:t>
      </w:r>
      <w:r w:rsidRPr="00862D0A">
        <w:rPr>
          <w:rFonts w:ascii="Times New Roman" w:hAnsi="Times New Roman" w:cs="Times New Roman"/>
          <w:sz w:val="20"/>
          <w:szCs w:val="20"/>
        </w:rPr>
        <w:t>using an optical microscope</w:t>
      </w:r>
      <w:r w:rsidR="00782A55">
        <w:rPr>
          <w:rFonts w:ascii="Times New Roman" w:hAnsi="Times New Roman" w:cs="Times New Roman"/>
          <w:sz w:val="20"/>
          <w:szCs w:val="20"/>
        </w:rPr>
        <w:t xml:space="preserve">, which provides insight on the </w:t>
      </w:r>
      <w:r w:rsidR="00B6296B">
        <w:rPr>
          <w:rFonts w:ascii="Times New Roman" w:hAnsi="Times New Roman" w:cs="Times New Roman"/>
          <w:sz w:val="20"/>
          <w:szCs w:val="20"/>
        </w:rPr>
        <w:t>ceramic ZrC particles are suspended within a solidified polymeric matrix as shown in Figure 5</w:t>
      </w:r>
      <w:r w:rsidR="00C55C02">
        <w:rPr>
          <w:rFonts w:ascii="Times New Roman" w:hAnsi="Times New Roman" w:cs="Times New Roman"/>
          <w:sz w:val="20"/>
          <w:szCs w:val="20"/>
        </w:rPr>
        <w:t>(A)</w:t>
      </w:r>
      <w:r w:rsidR="00B6296B">
        <w:rPr>
          <w:rFonts w:ascii="Times New Roman" w:hAnsi="Times New Roman" w:cs="Times New Roman"/>
          <w:sz w:val="20"/>
          <w:szCs w:val="20"/>
        </w:rPr>
        <w:t>.</w:t>
      </w:r>
    </w:p>
    <w:p w:rsidR="00B6296B" w:rsidRDefault="00B6296B" w:rsidP="00837CA8">
      <w:pPr>
        <w:spacing w:after="0" w:line="240" w:lineRule="auto"/>
        <w:rPr>
          <w:rFonts w:ascii="Times New Roman" w:hAnsi="Times New Roman" w:cs="Times New Roman"/>
          <w:sz w:val="20"/>
          <w:szCs w:val="20"/>
        </w:rPr>
      </w:pPr>
    </w:p>
    <w:p w:rsidR="00B21F5D" w:rsidRPr="00EE07BE" w:rsidRDefault="00B21F5D" w:rsidP="00837CA8">
      <w:pPr>
        <w:spacing w:after="0" w:line="240" w:lineRule="auto"/>
        <w:rPr>
          <w:rFonts w:ascii="Times New Roman" w:hAnsi="Times New Roman" w:cs="Times New Roman"/>
          <w:b/>
          <w:sz w:val="20"/>
          <w:szCs w:val="20"/>
        </w:rPr>
      </w:pPr>
      <w:r w:rsidRPr="00EE07BE">
        <w:rPr>
          <w:rFonts w:ascii="Times New Roman" w:hAnsi="Times New Roman" w:cs="Times New Roman"/>
          <w:b/>
          <w:sz w:val="20"/>
          <w:szCs w:val="20"/>
        </w:rPr>
        <w:lastRenderedPageBreak/>
        <w:t xml:space="preserve">Heat </w:t>
      </w:r>
      <w:r w:rsidR="00EE07BE" w:rsidRPr="00EE07BE">
        <w:rPr>
          <w:rFonts w:ascii="Times New Roman" w:hAnsi="Times New Roman" w:cs="Times New Roman"/>
          <w:b/>
          <w:sz w:val="20"/>
          <w:szCs w:val="20"/>
        </w:rPr>
        <w:t>T</w:t>
      </w:r>
      <w:r w:rsidRPr="00EE07BE">
        <w:rPr>
          <w:rFonts w:ascii="Times New Roman" w:hAnsi="Times New Roman" w:cs="Times New Roman"/>
          <w:b/>
          <w:sz w:val="20"/>
          <w:szCs w:val="20"/>
        </w:rPr>
        <w:t>reatment</w:t>
      </w:r>
      <w:r w:rsidR="00EE07BE" w:rsidRPr="00EE07BE">
        <w:rPr>
          <w:rFonts w:ascii="Times New Roman" w:hAnsi="Times New Roman" w:cs="Times New Roman"/>
          <w:b/>
          <w:sz w:val="20"/>
          <w:szCs w:val="20"/>
        </w:rPr>
        <w:t>s</w:t>
      </w:r>
    </w:p>
    <w:p w:rsidR="004501F6" w:rsidRDefault="00C92116" w:rsidP="00994788">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 xml:space="preserve">As-built specimens </w:t>
      </w:r>
      <w:r w:rsidR="00E06862">
        <w:rPr>
          <w:rFonts w:ascii="Times New Roman" w:hAnsi="Times New Roman" w:cs="Times New Roman"/>
          <w:sz w:val="20"/>
          <w:szCs w:val="20"/>
        </w:rPr>
        <w:t>underwent</w:t>
      </w:r>
      <w:r>
        <w:rPr>
          <w:rFonts w:ascii="Times New Roman" w:hAnsi="Times New Roman" w:cs="Times New Roman"/>
          <w:sz w:val="20"/>
          <w:szCs w:val="20"/>
        </w:rPr>
        <w:t xml:space="preserve"> post-process heat treatments to arrive at the final condition with the desired mechanical and physical properties.  </w:t>
      </w:r>
      <w:r w:rsidR="002850D3">
        <w:rPr>
          <w:rFonts w:ascii="Times New Roman" w:hAnsi="Times New Roman" w:cs="Times New Roman"/>
          <w:sz w:val="20"/>
          <w:szCs w:val="20"/>
        </w:rPr>
        <w:t xml:space="preserve">Green </w:t>
      </w:r>
      <w:r w:rsidR="00782A55">
        <w:rPr>
          <w:rFonts w:ascii="Times New Roman" w:hAnsi="Times New Roman" w:cs="Times New Roman"/>
          <w:sz w:val="20"/>
          <w:szCs w:val="20"/>
        </w:rPr>
        <w:t>specimens</w:t>
      </w:r>
      <w:r w:rsidR="002850D3">
        <w:rPr>
          <w:rFonts w:ascii="Times New Roman" w:hAnsi="Times New Roman" w:cs="Times New Roman"/>
          <w:sz w:val="20"/>
          <w:szCs w:val="20"/>
        </w:rPr>
        <w:t xml:space="preserve"> were placed in a furnace and </w:t>
      </w:r>
      <w:r w:rsidR="00782A55">
        <w:rPr>
          <w:rFonts w:ascii="Times New Roman" w:hAnsi="Times New Roman" w:cs="Times New Roman"/>
          <w:sz w:val="20"/>
          <w:szCs w:val="20"/>
        </w:rPr>
        <w:t xml:space="preserve">for </w:t>
      </w:r>
      <w:r w:rsidR="002850D3">
        <w:rPr>
          <w:rFonts w:ascii="Times New Roman" w:hAnsi="Times New Roman" w:cs="Times New Roman"/>
          <w:sz w:val="20"/>
          <w:szCs w:val="20"/>
        </w:rPr>
        <w:t>d</w:t>
      </w:r>
      <w:r w:rsidR="00986825">
        <w:rPr>
          <w:rFonts w:ascii="Times New Roman" w:hAnsi="Times New Roman" w:cs="Times New Roman"/>
          <w:sz w:val="20"/>
        </w:rPr>
        <w:t xml:space="preserve">e-binding </w:t>
      </w:r>
      <w:r w:rsidR="00271492" w:rsidRPr="00271492">
        <w:rPr>
          <w:rFonts w:ascii="Times New Roman" w:hAnsi="Times New Roman" w:cs="Times New Roman"/>
          <w:sz w:val="20"/>
        </w:rPr>
        <w:t>burnout</w:t>
      </w:r>
      <w:r w:rsidR="002850D3">
        <w:rPr>
          <w:rFonts w:ascii="Times New Roman" w:hAnsi="Times New Roman" w:cs="Times New Roman"/>
          <w:sz w:val="20"/>
        </w:rPr>
        <w:t xml:space="preserve">, which </w:t>
      </w:r>
      <w:r w:rsidR="00986825">
        <w:rPr>
          <w:rFonts w:ascii="Times New Roman" w:hAnsi="Times New Roman" w:cs="Times New Roman"/>
          <w:sz w:val="20"/>
        </w:rPr>
        <w:t xml:space="preserve">is a heat treatment where the binder </w:t>
      </w:r>
      <w:r w:rsidR="00E06862">
        <w:rPr>
          <w:rFonts w:ascii="Times New Roman" w:hAnsi="Times New Roman" w:cs="Times New Roman"/>
          <w:sz w:val="20"/>
        </w:rPr>
        <w:t>experiences</w:t>
      </w:r>
      <w:r w:rsidR="00986825">
        <w:rPr>
          <w:rFonts w:ascii="Times New Roman" w:hAnsi="Times New Roman" w:cs="Times New Roman"/>
          <w:sz w:val="20"/>
        </w:rPr>
        <w:t xml:space="preserve"> thermal</w:t>
      </w:r>
      <w:r>
        <w:rPr>
          <w:rFonts w:ascii="Times New Roman" w:hAnsi="Times New Roman" w:cs="Times New Roman"/>
          <w:sz w:val="20"/>
        </w:rPr>
        <w:t xml:space="preserve"> decomposition at </w:t>
      </w:r>
      <w:r w:rsidR="00986825">
        <w:rPr>
          <w:rFonts w:ascii="Times New Roman" w:hAnsi="Times New Roman" w:cs="Times New Roman"/>
          <w:sz w:val="20"/>
        </w:rPr>
        <w:t>elevat</w:t>
      </w:r>
      <w:r>
        <w:rPr>
          <w:rFonts w:ascii="Times New Roman" w:hAnsi="Times New Roman" w:cs="Times New Roman"/>
          <w:sz w:val="20"/>
        </w:rPr>
        <w:t>ed</w:t>
      </w:r>
      <w:r w:rsidR="00986825">
        <w:rPr>
          <w:rFonts w:ascii="Times New Roman" w:hAnsi="Times New Roman" w:cs="Times New Roman"/>
          <w:sz w:val="20"/>
        </w:rPr>
        <w:t xml:space="preserve"> temperature</w:t>
      </w:r>
      <w:r w:rsidR="002850D3">
        <w:rPr>
          <w:rFonts w:ascii="Times New Roman" w:hAnsi="Times New Roman" w:cs="Times New Roman"/>
          <w:sz w:val="20"/>
        </w:rPr>
        <w:t xml:space="preserve"> </w:t>
      </w:r>
      <w:r>
        <w:rPr>
          <w:rFonts w:ascii="Times New Roman" w:hAnsi="Times New Roman" w:cs="Times New Roman"/>
          <w:sz w:val="20"/>
        </w:rPr>
        <w:t xml:space="preserve">over the course of </w:t>
      </w:r>
      <w:r w:rsidR="00986825">
        <w:rPr>
          <w:rFonts w:ascii="Times New Roman" w:hAnsi="Times New Roman" w:cs="Times New Roman"/>
          <w:sz w:val="20"/>
        </w:rPr>
        <w:t>several hours</w:t>
      </w:r>
      <w:r>
        <w:rPr>
          <w:rFonts w:ascii="Times New Roman" w:hAnsi="Times New Roman" w:cs="Times New Roman"/>
          <w:sz w:val="20"/>
        </w:rPr>
        <w:t xml:space="preserve">.  </w:t>
      </w:r>
      <w:r w:rsidR="002850D3">
        <w:rPr>
          <w:rFonts w:ascii="Times New Roman" w:hAnsi="Times New Roman" w:cs="Times New Roman"/>
          <w:sz w:val="20"/>
        </w:rPr>
        <w:t xml:space="preserve">Next, </w:t>
      </w:r>
      <w:r>
        <w:rPr>
          <w:rFonts w:ascii="Times New Roman" w:hAnsi="Times New Roman" w:cs="Times New Roman"/>
          <w:sz w:val="20"/>
        </w:rPr>
        <w:t xml:space="preserve">the furnace temperature is raised to the sintering temperature </w:t>
      </w:r>
      <w:r w:rsidR="00E06862">
        <w:rPr>
          <w:rFonts w:ascii="Times New Roman" w:hAnsi="Times New Roman" w:cs="Times New Roman"/>
          <w:sz w:val="20"/>
        </w:rPr>
        <w:t>for ZrC for a predetermined</w:t>
      </w:r>
      <w:r>
        <w:rPr>
          <w:rFonts w:ascii="Times New Roman" w:hAnsi="Times New Roman" w:cs="Times New Roman"/>
          <w:sz w:val="20"/>
        </w:rPr>
        <w:t xml:space="preserve"> hold time.  </w:t>
      </w:r>
      <w:r>
        <w:rPr>
          <w:rFonts w:ascii="Times New Roman" w:hAnsi="Times New Roman" w:cs="Times New Roman"/>
          <w:sz w:val="20"/>
          <w:szCs w:val="20"/>
        </w:rPr>
        <w:t xml:space="preserve">A </w:t>
      </w:r>
      <w:r w:rsidR="00E90CEF">
        <w:rPr>
          <w:rFonts w:ascii="Times New Roman" w:hAnsi="Times New Roman" w:cs="Times New Roman"/>
          <w:sz w:val="20"/>
          <w:szCs w:val="20"/>
        </w:rPr>
        <w:t xml:space="preserve">graphite furnace at </w:t>
      </w:r>
      <w:r w:rsidR="00782A55">
        <w:rPr>
          <w:rFonts w:ascii="Times New Roman" w:hAnsi="Times New Roman" w:cs="Times New Roman"/>
          <w:sz w:val="20"/>
          <w:szCs w:val="20"/>
        </w:rPr>
        <w:t xml:space="preserve">NASA </w:t>
      </w:r>
      <w:r w:rsidR="00E90CEF">
        <w:rPr>
          <w:rFonts w:ascii="Times New Roman" w:hAnsi="Times New Roman" w:cs="Times New Roman"/>
          <w:sz w:val="20"/>
          <w:szCs w:val="20"/>
        </w:rPr>
        <w:t xml:space="preserve">MSFC was used to </w:t>
      </w:r>
      <w:r w:rsidR="00E06862">
        <w:rPr>
          <w:rFonts w:ascii="Times New Roman" w:hAnsi="Times New Roman" w:cs="Times New Roman"/>
          <w:sz w:val="20"/>
          <w:szCs w:val="20"/>
        </w:rPr>
        <w:t xml:space="preserve">establish the high temperature environment needed to </w:t>
      </w:r>
      <w:r w:rsidR="001C42E4">
        <w:rPr>
          <w:rFonts w:ascii="Times New Roman" w:hAnsi="Times New Roman" w:cs="Times New Roman"/>
          <w:sz w:val="20"/>
          <w:szCs w:val="20"/>
        </w:rPr>
        <w:t xml:space="preserve">heat treat specimens through </w:t>
      </w:r>
      <w:r w:rsidR="00E90CEF">
        <w:rPr>
          <w:rFonts w:ascii="Times New Roman" w:hAnsi="Times New Roman" w:cs="Times New Roman"/>
          <w:sz w:val="20"/>
          <w:szCs w:val="20"/>
        </w:rPr>
        <w:t xml:space="preserve">burn-out and sinter </w:t>
      </w:r>
      <w:r w:rsidR="001C42E4">
        <w:rPr>
          <w:rFonts w:ascii="Times New Roman" w:hAnsi="Times New Roman" w:cs="Times New Roman"/>
          <w:sz w:val="20"/>
          <w:szCs w:val="20"/>
        </w:rPr>
        <w:t>steps</w:t>
      </w:r>
      <w:r w:rsidR="00E06862">
        <w:rPr>
          <w:rFonts w:ascii="Times New Roman" w:hAnsi="Times New Roman" w:cs="Times New Roman"/>
          <w:sz w:val="20"/>
          <w:szCs w:val="20"/>
        </w:rPr>
        <w:t>.  Heat treatment was conducted</w:t>
      </w:r>
      <w:r w:rsidR="005930B5">
        <w:rPr>
          <w:rFonts w:ascii="Times New Roman" w:hAnsi="Times New Roman" w:cs="Times New Roman"/>
          <w:sz w:val="20"/>
          <w:szCs w:val="20"/>
        </w:rPr>
        <w:t xml:space="preserve"> in </w:t>
      </w:r>
      <w:r w:rsidR="001C42E4">
        <w:rPr>
          <w:rFonts w:ascii="Times New Roman" w:hAnsi="Times New Roman" w:cs="Times New Roman"/>
          <w:sz w:val="20"/>
          <w:szCs w:val="20"/>
        </w:rPr>
        <w:t>both</w:t>
      </w:r>
      <w:r w:rsidR="005930B5">
        <w:rPr>
          <w:rFonts w:ascii="Times New Roman" w:hAnsi="Times New Roman" w:cs="Times New Roman"/>
          <w:sz w:val="20"/>
          <w:szCs w:val="20"/>
        </w:rPr>
        <w:t xml:space="preserve"> </w:t>
      </w:r>
      <w:r w:rsidR="005930B5" w:rsidRPr="00E90CEF">
        <w:rPr>
          <w:rFonts w:ascii="Times New Roman" w:hAnsi="Times New Roman" w:cs="Times New Roman"/>
          <w:sz w:val="20"/>
          <w:szCs w:val="20"/>
        </w:rPr>
        <w:t xml:space="preserve">argon </w:t>
      </w:r>
      <w:r w:rsidR="001C42E4">
        <w:rPr>
          <w:rFonts w:ascii="Times New Roman" w:hAnsi="Times New Roman" w:cs="Times New Roman"/>
          <w:sz w:val="20"/>
          <w:szCs w:val="20"/>
        </w:rPr>
        <w:t xml:space="preserve">and vacuum </w:t>
      </w:r>
      <w:r w:rsidR="005930B5">
        <w:rPr>
          <w:rFonts w:ascii="Times New Roman" w:hAnsi="Times New Roman" w:cs="Times New Roman"/>
          <w:sz w:val="20"/>
          <w:szCs w:val="20"/>
        </w:rPr>
        <w:t>environment</w:t>
      </w:r>
      <w:r w:rsidR="001C42E4">
        <w:rPr>
          <w:rFonts w:ascii="Times New Roman" w:hAnsi="Times New Roman" w:cs="Times New Roman"/>
          <w:sz w:val="20"/>
          <w:szCs w:val="20"/>
        </w:rPr>
        <w:t>s</w:t>
      </w:r>
      <w:r w:rsidR="005930B5">
        <w:rPr>
          <w:rFonts w:ascii="Times New Roman" w:hAnsi="Times New Roman" w:cs="Times New Roman"/>
          <w:sz w:val="20"/>
          <w:szCs w:val="20"/>
        </w:rPr>
        <w:t>.</w:t>
      </w:r>
      <w:r w:rsidR="00E90CEF">
        <w:rPr>
          <w:rFonts w:ascii="Times New Roman" w:hAnsi="Times New Roman" w:cs="Times New Roman"/>
          <w:sz w:val="20"/>
          <w:szCs w:val="20"/>
        </w:rPr>
        <w:t xml:space="preserve">  </w:t>
      </w:r>
      <w:r w:rsidR="00204676">
        <w:rPr>
          <w:rFonts w:ascii="Times New Roman" w:hAnsi="Times New Roman" w:cs="Times New Roman"/>
          <w:sz w:val="20"/>
          <w:szCs w:val="20"/>
        </w:rPr>
        <w:t xml:space="preserve">The </w:t>
      </w:r>
      <w:r w:rsidR="001C42E4">
        <w:rPr>
          <w:rFonts w:ascii="Times New Roman" w:hAnsi="Times New Roman" w:cs="Times New Roman"/>
          <w:sz w:val="20"/>
          <w:szCs w:val="20"/>
        </w:rPr>
        <w:t xml:space="preserve">Heat Treatment 1 (HT1) schedule </w:t>
      </w:r>
      <w:r w:rsidR="00E06862">
        <w:rPr>
          <w:rFonts w:ascii="Times New Roman" w:hAnsi="Times New Roman" w:cs="Times New Roman"/>
          <w:sz w:val="20"/>
          <w:szCs w:val="20"/>
        </w:rPr>
        <w:t>initiated</w:t>
      </w:r>
      <w:r w:rsidR="001C42E4">
        <w:rPr>
          <w:rFonts w:ascii="Times New Roman" w:hAnsi="Times New Roman" w:cs="Times New Roman"/>
          <w:sz w:val="20"/>
          <w:szCs w:val="20"/>
        </w:rPr>
        <w:t xml:space="preserve"> </w:t>
      </w:r>
      <w:r w:rsidR="00782A55">
        <w:rPr>
          <w:rFonts w:ascii="Times New Roman" w:hAnsi="Times New Roman" w:cs="Times New Roman"/>
          <w:sz w:val="20"/>
          <w:szCs w:val="20"/>
        </w:rPr>
        <w:t xml:space="preserve">burn-out </w:t>
      </w:r>
      <w:r w:rsidR="001C42E4">
        <w:rPr>
          <w:rFonts w:ascii="Times New Roman" w:hAnsi="Times New Roman" w:cs="Times New Roman"/>
          <w:sz w:val="20"/>
          <w:szCs w:val="20"/>
        </w:rPr>
        <w:t xml:space="preserve">by </w:t>
      </w:r>
      <w:r w:rsidR="00782A55">
        <w:rPr>
          <w:rFonts w:ascii="Times New Roman" w:hAnsi="Times New Roman" w:cs="Times New Roman"/>
          <w:sz w:val="20"/>
          <w:szCs w:val="20"/>
        </w:rPr>
        <w:t xml:space="preserve">increasing </w:t>
      </w:r>
      <w:r w:rsidR="001C42E4">
        <w:rPr>
          <w:rFonts w:ascii="Times New Roman" w:hAnsi="Times New Roman" w:cs="Times New Roman"/>
          <w:sz w:val="20"/>
          <w:szCs w:val="20"/>
        </w:rPr>
        <w:t xml:space="preserve">the </w:t>
      </w:r>
      <w:r w:rsidR="00782A55">
        <w:rPr>
          <w:rFonts w:ascii="Times New Roman" w:hAnsi="Times New Roman" w:cs="Times New Roman"/>
          <w:sz w:val="20"/>
          <w:szCs w:val="20"/>
        </w:rPr>
        <w:t xml:space="preserve">furnace temperature </w:t>
      </w:r>
      <w:r w:rsidR="00204676">
        <w:rPr>
          <w:rFonts w:ascii="Times New Roman" w:hAnsi="Times New Roman" w:cs="Times New Roman"/>
          <w:sz w:val="20"/>
          <w:szCs w:val="20"/>
        </w:rPr>
        <w:t xml:space="preserve">at </w:t>
      </w:r>
      <w:r w:rsidR="00204676" w:rsidRPr="00E90CEF">
        <w:rPr>
          <w:rFonts w:ascii="Times New Roman" w:hAnsi="Times New Roman" w:cs="Times New Roman"/>
          <w:sz w:val="20"/>
          <w:szCs w:val="20"/>
        </w:rPr>
        <w:t>0</w:t>
      </w:r>
      <w:r w:rsidR="00204676">
        <w:rPr>
          <w:rFonts w:ascii="Times New Roman" w:hAnsi="Times New Roman" w:cs="Times New Roman"/>
          <w:sz w:val="20"/>
          <w:szCs w:val="20"/>
        </w:rPr>
        <w:t>.5</w:t>
      </w:r>
      <w:r w:rsidR="00204676" w:rsidRPr="00E90CEF">
        <w:rPr>
          <w:rFonts w:ascii="Times New Roman" w:hAnsi="Times New Roman" w:cs="Times New Roman"/>
          <w:sz w:val="20"/>
          <w:szCs w:val="20"/>
        </w:rPr>
        <w:t xml:space="preserve"> °C</w:t>
      </w:r>
      <w:r w:rsidR="00204676">
        <w:rPr>
          <w:rFonts w:ascii="Times New Roman" w:hAnsi="Times New Roman" w:cs="Times New Roman"/>
          <w:sz w:val="20"/>
          <w:szCs w:val="20"/>
        </w:rPr>
        <w:t xml:space="preserve">/min to 600 </w:t>
      </w:r>
      <w:r w:rsidR="00204676" w:rsidRPr="00E90CEF">
        <w:rPr>
          <w:rFonts w:ascii="Times New Roman" w:hAnsi="Times New Roman" w:cs="Times New Roman"/>
          <w:sz w:val="20"/>
          <w:szCs w:val="20"/>
        </w:rPr>
        <w:t>°C</w:t>
      </w:r>
      <w:r w:rsidR="00204676">
        <w:rPr>
          <w:rFonts w:ascii="Times New Roman" w:hAnsi="Times New Roman" w:cs="Times New Roman"/>
          <w:sz w:val="20"/>
          <w:szCs w:val="20"/>
        </w:rPr>
        <w:t xml:space="preserve"> and hold for 1 hour.  </w:t>
      </w:r>
      <w:r w:rsidR="00782A55">
        <w:rPr>
          <w:rFonts w:ascii="Times New Roman" w:hAnsi="Times New Roman" w:cs="Times New Roman"/>
          <w:sz w:val="20"/>
          <w:szCs w:val="20"/>
        </w:rPr>
        <w:t>Next, t</w:t>
      </w:r>
      <w:r w:rsidR="00204676">
        <w:rPr>
          <w:rFonts w:ascii="Times New Roman" w:hAnsi="Times New Roman" w:cs="Times New Roman"/>
          <w:sz w:val="20"/>
          <w:szCs w:val="20"/>
        </w:rPr>
        <w:t xml:space="preserve">he temperature was raised at 30 </w:t>
      </w:r>
      <w:r w:rsidR="00204676" w:rsidRPr="00E90CEF">
        <w:rPr>
          <w:rFonts w:ascii="Times New Roman" w:hAnsi="Times New Roman" w:cs="Times New Roman"/>
          <w:sz w:val="20"/>
          <w:szCs w:val="20"/>
        </w:rPr>
        <w:t>°C</w:t>
      </w:r>
      <w:r w:rsidR="00204676">
        <w:rPr>
          <w:rFonts w:ascii="Times New Roman" w:hAnsi="Times New Roman" w:cs="Times New Roman"/>
          <w:sz w:val="20"/>
          <w:szCs w:val="20"/>
        </w:rPr>
        <w:t xml:space="preserve">/min to </w:t>
      </w:r>
      <w:r w:rsidR="00A01DA5" w:rsidRPr="00E90CEF">
        <w:rPr>
          <w:rFonts w:ascii="Times New Roman" w:hAnsi="Times New Roman" w:cs="Times New Roman"/>
          <w:sz w:val="20"/>
          <w:szCs w:val="20"/>
        </w:rPr>
        <w:t>1900 °C</w:t>
      </w:r>
      <w:r w:rsidR="00F674A6">
        <w:rPr>
          <w:rFonts w:ascii="Times New Roman" w:hAnsi="Times New Roman" w:cs="Times New Roman"/>
          <w:sz w:val="20"/>
          <w:szCs w:val="20"/>
        </w:rPr>
        <w:t xml:space="preserve"> for </w:t>
      </w:r>
      <w:r w:rsidR="00204676">
        <w:rPr>
          <w:rFonts w:ascii="Times New Roman" w:hAnsi="Times New Roman" w:cs="Times New Roman"/>
          <w:sz w:val="20"/>
          <w:szCs w:val="20"/>
        </w:rPr>
        <w:t>2</w:t>
      </w:r>
      <w:r w:rsidR="00F674A6">
        <w:rPr>
          <w:rFonts w:ascii="Times New Roman" w:hAnsi="Times New Roman" w:cs="Times New Roman"/>
          <w:sz w:val="20"/>
          <w:szCs w:val="20"/>
        </w:rPr>
        <w:t xml:space="preserve"> hours </w:t>
      </w:r>
      <w:r w:rsidR="00204676">
        <w:rPr>
          <w:rFonts w:ascii="Times New Roman" w:hAnsi="Times New Roman" w:cs="Times New Roman"/>
          <w:sz w:val="20"/>
          <w:szCs w:val="20"/>
        </w:rPr>
        <w:t>sinter.</w:t>
      </w:r>
      <w:r w:rsidR="001C42E4">
        <w:rPr>
          <w:rFonts w:ascii="Times New Roman" w:hAnsi="Times New Roman" w:cs="Times New Roman"/>
          <w:sz w:val="20"/>
          <w:szCs w:val="20"/>
        </w:rPr>
        <w:t xml:space="preserve">  HT1 was conducted in high purity argon </w:t>
      </w:r>
      <w:r w:rsidR="00E06862">
        <w:rPr>
          <w:rFonts w:ascii="Times New Roman" w:hAnsi="Times New Roman" w:cs="Times New Roman"/>
          <w:sz w:val="20"/>
          <w:szCs w:val="20"/>
        </w:rPr>
        <w:t xml:space="preserve">atmosphere </w:t>
      </w:r>
      <w:r w:rsidR="001C42E4">
        <w:rPr>
          <w:rFonts w:ascii="Times New Roman" w:hAnsi="Times New Roman" w:cs="Times New Roman"/>
          <w:sz w:val="20"/>
          <w:szCs w:val="20"/>
        </w:rPr>
        <w:t>at ambient pressure.  Heat Treatment 2 (HT2) was identical to HT1 except the sinter temperature was 20</w:t>
      </w:r>
      <w:r w:rsidR="001C42E4" w:rsidRPr="00E90CEF">
        <w:rPr>
          <w:rFonts w:ascii="Times New Roman" w:hAnsi="Times New Roman" w:cs="Times New Roman"/>
          <w:sz w:val="20"/>
          <w:szCs w:val="20"/>
        </w:rPr>
        <w:t>00 °C</w:t>
      </w:r>
      <w:r w:rsidR="001C42E4">
        <w:rPr>
          <w:rFonts w:ascii="Times New Roman" w:hAnsi="Times New Roman" w:cs="Times New Roman"/>
          <w:sz w:val="20"/>
          <w:szCs w:val="20"/>
        </w:rPr>
        <w:t xml:space="preserve"> and </w:t>
      </w:r>
      <w:r w:rsidR="00E06862">
        <w:rPr>
          <w:rFonts w:ascii="Times New Roman" w:hAnsi="Times New Roman" w:cs="Times New Roman"/>
          <w:sz w:val="20"/>
          <w:szCs w:val="20"/>
        </w:rPr>
        <w:t xml:space="preserve">was </w:t>
      </w:r>
      <w:r w:rsidR="001C42E4">
        <w:rPr>
          <w:rFonts w:ascii="Times New Roman" w:hAnsi="Times New Roman" w:cs="Times New Roman"/>
          <w:sz w:val="20"/>
          <w:szCs w:val="20"/>
        </w:rPr>
        <w:t xml:space="preserve">conducted in </w:t>
      </w:r>
      <w:r w:rsidR="00E06862">
        <w:rPr>
          <w:rFonts w:ascii="Times New Roman" w:hAnsi="Times New Roman" w:cs="Times New Roman"/>
          <w:sz w:val="20"/>
          <w:szCs w:val="20"/>
        </w:rPr>
        <w:t xml:space="preserve">a </w:t>
      </w:r>
      <w:r w:rsidR="001C42E4">
        <w:rPr>
          <w:rFonts w:ascii="Times New Roman" w:hAnsi="Times New Roman" w:cs="Times New Roman"/>
          <w:sz w:val="20"/>
          <w:szCs w:val="20"/>
        </w:rPr>
        <w:t>vacuum of 1x10</w:t>
      </w:r>
      <w:r w:rsidR="001C42E4" w:rsidRPr="001C42E4">
        <w:rPr>
          <w:rFonts w:ascii="Times New Roman" w:hAnsi="Times New Roman" w:cs="Times New Roman"/>
          <w:sz w:val="20"/>
          <w:szCs w:val="20"/>
          <w:vertAlign w:val="superscript"/>
        </w:rPr>
        <w:t>-4</w:t>
      </w:r>
      <w:r w:rsidR="001C42E4">
        <w:rPr>
          <w:rFonts w:ascii="Times New Roman" w:hAnsi="Times New Roman" w:cs="Times New Roman"/>
          <w:sz w:val="20"/>
          <w:szCs w:val="20"/>
        </w:rPr>
        <w:t xml:space="preserve"> Torr.  HT1 </w:t>
      </w:r>
      <w:r>
        <w:rPr>
          <w:rFonts w:ascii="Times New Roman" w:hAnsi="Times New Roman" w:cs="Times New Roman"/>
          <w:sz w:val="20"/>
          <w:szCs w:val="20"/>
        </w:rPr>
        <w:t>resulted in</w:t>
      </w:r>
      <w:r w:rsidR="001C42E4">
        <w:rPr>
          <w:rFonts w:ascii="Times New Roman" w:hAnsi="Times New Roman" w:cs="Times New Roman"/>
          <w:sz w:val="20"/>
          <w:szCs w:val="20"/>
        </w:rPr>
        <w:t xml:space="preserve"> specimens with </w:t>
      </w:r>
      <w:r w:rsidR="00E06862" w:rsidRPr="00D4048E">
        <w:rPr>
          <w:rFonts w:ascii="Times New Roman" w:hAnsi="Times New Roman" w:cs="Times New Roman"/>
          <w:i/>
          <w:sz w:val="20"/>
          <w:szCs w:val="20"/>
        </w:rPr>
        <w:t>ρ</w:t>
      </w:r>
      <w:r w:rsidR="00E06862">
        <w:rPr>
          <w:rFonts w:ascii="Times New Roman" w:hAnsi="Times New Roman" w:cs="Times New Roman"/>
          <w:sz w:val="20"/>
          <w:szCs w:val="20"/>
        </w:rPr>
        <w:t xml:space="preserve"> </w:t>
      </w:r>
      <w:r w:rsidR="001C42E4">
        <w:rPr>
          <w:rFonts w:ascii="Times New Roman" w:hAnsi="Times New Roman" w:cs="Times New Roman"/>
          <w:sz w:val="20"/>
          <w:szCs w:val="20"/>
        </w:rPr>
        <w:t xml:space="preserve">of </w:t>
      </w:r>
      <w:r w:rsidR="00A01DA5" w:rsidRPr="00E90CEF">
        <w:rPr>
          <w:rFonts w:ascii="Times New Roman" w:hAnsi="Times New Roman" w:cs="Times New Roman"/>
          <w:sz w:val="20"/>
          <w:szCs w:val="20"/>
        </w:rPr>
        <w:t>54 %TD</w:t>
      </w:r>
      <w:r w:rsidR="00204676">
        <w:rPr>
          <w:rFonts w:ascii="Times New Roman" w:hAnsi="Times New Roman" w:cs="Times New Roman"/>
          <w:sz w:val="20"/>
          <w:szCs w:val="20"/>
        </w:rPr>
        <w:t xml:space="preserve">, which is </w:t>
      </w:r>
      <w:r w:rsidR="001C42E4">
        <w:rPr>
          <w:rFonts w:ascii="Times New Roman" w:hAnsi="Times New Roman" w:cs="Times New Roman"/>
          <w:sz w:val="20"/>
          <w:szCs w:val="20"/>
        </w:rPr>
        <w:t xml:space="preserve">relatively </w:t>
      </w:r>
      <w:r w:rsidR="00204676">
        <w:rPr>
          <w:rFonts w:ascii="Times New Roman" w:hAnsi="Times New Roman" w:cs="Times New Roman"/>
          <w:sz w:val="20"/>
          <w:szCs w:val="20"/>
        </w:rPr>
        <w:t>close to the target of 60 %TD.</w:t>
      </w:r>
      <w:r w:rsidR="007325BD">
        <w:rPr>
          <w:rFonts w:ascii="Times New Roman" w:hAnsi="Times New Roman" w:cs="Times New Roman"/>
          <w:sz w:val="20"/>
          <w:szCs w:val="20"/>
        </w:rPr>
        <w:t xml:space="preserve">  HT2 specimen density was in work at time of publication</w:t>
      </w:r>
      <w:r w:rsidR="001C42E4">
        <w:rPr>
          <w:rFonts w:ascii="Times New Roman" w:hAnsi="Times New Roman" w:cs="Times New Roman"/>
          <w:sz w:val="20"/>
          <w:szCs w:val="20"/>
        </w:rPr>
        <w:t>.</w:t>
      </w:r>
      <w:r>
        <w:rPr>
          <w:rFonts w:ascii="Times New Roman" w:hAnsi="Times New Roman" w:cs="Times New Roman"/>
          <w:sz w:val="20"/>
          <w:szCs w:val="20"/>
        </w:rPr>
        <w:t xml:space="preserve">  </w:t>
      </w:r>
      <w:r w:rsidR="004501F6">
        <w:rPr>
          <w:rFonts w:ascii="Times New Roman" w:hAnsi="Times New Roman" w:cs="Times New Roman"/>
          <w:sz w:val="20"/>
          <w:szCs w:val="20"/>
        </w:rPr>
        <w:t>A compilation of geometric variation vs. condition is shown in Table 1.</w:t>
      </w:r>
    </w:p>
    <w:p w:rsidR="004501F6" w:rsidRDefault="004501F6" w:rsidP="00994788">
      <w:pPr>
        <w:spacing w:after="0" w:line="240" w:lineRule="auto"/>
        <w:ind w:firstLine="360"/>
        <w:rPr>
          <w:rFonts w:ascii="Times New Roman" w:hAnsi="Times New Roman" w:cs="Times New Roman"/>
          <w:sz w:val="20"/>
          <w:szCs w:val="20"/>
        </w:rPr>
      </w:pPr>
    </w:p>
    <w:p w:rsidR="004501F6" w:rsidRPr="004501F6" w:rsidRDefault="004501F6" w:rsidP="004501F6">
      <w:pPr>
        <w:spacing w:after="0" w:line="240" w:lineRule="auto"/>
        <w:ind w:firstLine="360"/>
        <w:jc w:val="center"/>
        <w:rPr>
          <w:rFonts w:ascii="Times New Roman" w:hAnsi="Times New Roman" w:cs="Times New Roman"/>
          <w:b/>
          <w:sz w:val="20"/>
          <w:szCs w:val="20"/>
        </w:rPr>
      </w:pPr>
      <w:r w:rsidRPr="004501F6">
        <w:rPr>
          <w:rFonts w:ascii="Times New Roman" w:hAnsi="Times New Roman" w:cs="Times New Roman"/>
          <w:b/>
          <w:sz w:val="20"/>
          <w:szCs w:val="20"/>
        </w:rPr>
        <w:t>Table 1. ZrC specimen geometric variation vs. condition.</w:t>
      </w:r>
    </w:p>
    <w:tbl>
      <w:tblPr>
        <w:tblW w:w="6156" w:type="dxa"/>
        <w:jc w:val="center"/>
        <w:tblLook w:val="04A0" w:firstRow="1" w:lastRow="0" w:firstColumn="1" w:lastColumn="0" w:noHBand="0" w:noVBand="1"/>
      </w:tblPr>
      <w:tblGrid>
        <w:gridCol w:w="1345"/>
        <w:gridCol w:w="1413"/>
        <w:gridCol w:w="760"/>
        <w:gridCol w:w="807"/>
        <w:gridCol w:w="720"/>
        <w:gridCol w:w="1111"/>
      </w:tblGrid>
      <w:tr w:rsidR="00F571EB" w:rsidRPr="004501F6" w:rsidTr="001718E8">
        <w:trPr>
          <w:trHeight w:val="615"/>
          <w:jc w:val="center"/>
        </w:trPr>
        <w:tc>
          <w:tcPr>
            <w:tcW w:w="1345" w:type="dxa"/>
            <w:tcBorders>
              <w:top w:val="single" w:sz="4" w:space="0" w:color="auto"/>
              <w:left w:val="single" w:sz="4" w:space="0" w:color="auto"/>
              <w:bottom w:val="double" w:sz="6" w:space="0" w:color="auto"/>
              <w:right w:val="single" w:sz="4" w:space="0" w:color="auto"/>
            </w:tcBorders>
            <w:shd w:val="clear" w:color="000000" w:fill="00B0F0"/>
            <w:noWrap/>
            <w:vAlign w:val="center"/>
            <w:hideMark/>
          </w:tcPr>
          <w:p w:rsidR="004501F6" w:rsidRPr="004501F6" w:rsidRDefault="004501F6" w:rsidP="004501F6">
            <w:pPr>
              <w:spacing w:after="0" w:line="240" w:lineRule="auto"/>
              <w:jc w:val="center"/>
              <w:rPr>
                <w:rFonts w:ascii="Times New Roman" w:eastAsia="Times New Roman" w:hAnsi="Times New Roman" w:cs="Times New Roman"/>
                <w:b/>
                <w:bCs/>
                <w:color w:val="000000"/>
                <w:sz w:val="20"/>
              </w:rPr>
            </w:pPr>
            <w:r w:rsidRPr="004501F6">
              <w:rPr>
                <w:rFonts w:ascii="Times New Roman" w:eastAsia="Times New Roman" w:hAnsi="Times New Roman" w:cs="Times New Roman"/>
                <w:b/>
                <w:bCs/>
                <w:color w:val="000000"/>
                <w:sz w:val="20"/>
              </w:rPr>
              <w:t>Condition</w:t>
            </w:r>
          </w:p>
        </w:tc>
        <w:tc>
          <w:tcPr>
            <w:tcW w:w="1413" w:type="dxa"/>
            <w:tcBorders>
              <w:top w:val="single" w:sz="4" w:space="0" w:color="auto"/>
              <w:left w:val="nil"/>
              <w:bottom w:val="double" w:sz="6" w:space="0" w:color="auto"/>
              <w:right w:val="single" w:sz="4" w:space="0" w:color="auto"/>
            </w:tcBorders>
            <w:shd w:val="clear" w:color="000000" w:fill="00B0F0"/>
            <w:vAlign w:val="center"/>
            <w:hideMark/>
          </w:tcPr>
          <w:p w:rsidR="004501F6" w:rsidRPr="004501F6" w:rsidRDefault="004501F6" w:rsidP="004501F6">
            <w:pPr>
              <w:spacing w:after="0" w:line="240" w:lineRule="auto"/>
              <w:jc w:val="center"/>
              <w:rPr>
                <w:rFonts w:ascii="Times New Roman" w:eastAsia="Times New Roman" w:hAnsi="Times New Roman" w:cs="Times New Roman"/>
                <w:b/>
                <w:bCs/>
                <w:color w:val="000000"/>
                <w:sz w:val="20"/>
              </w:rPr>
            </w:pPr>
            <w:r w:rsidRPr="004501F6">
              <w:rPr>
                <w:rFonts w:ascii="Times New Roman" w:eastAsia="Times New Roman" w:hAnsi="Times New Roman" w:cs="Times New Roman"/>
                <w:b/>
                <w:bCs/>
                <w:color w:val="000000"/>
                <w:sz w:val="20"/>
              </w:rPr>
              <w:t>F</w:t>
            </w:r>
            <w:r w:rsidR="00F571EB">
              <w:rPr>
                <w:rFonts w:ascii="Times New Roman" w:eastAsia="Times New Roman" w:hAnsi="Times New Roman" w:cs="Times New Roman"/>
                <w:b/>
                <w:bCs/>
                <w:color w:val="000000"/>
                <w:sz w:val="20"/>
              </w:rPr>
              <w:t>lat-</w:t>
            </w:r>
            <w:r w:rsidRPr="004501F6">
              <w:rPr>
                <w:rFonts w:ascii="Times New Roman" w:eastAsia="Times New Roman" w:hAnsi="Times New Roman" w:cs="Times New Roman"/>
                <w:b/>
                <w:bCs/>
                <w:color w:val="000000"/>
                <w:sz w:val="20"/>
              </w:rPr>
              <w:t>T</w:t>
            </w:r>
            <w:r w:rsidR="00F571EB">
              <w:rPr>
                <w:rFonts w:ascii="Times New Roman" w:eastAsia="Times New Roman" w:hAnsi="Times New Roman" w:cs="Times New Roman"/>
                <w:b/>
                <w:bCs/>
                <w:color w:val="000000"/>
                <w:sz w:val="20"/>
              </w:rPr>
              <w:t>o-</w:t>
            </w:r>
            <w:r w:rsidRPr="004501F6">
              <w:rPr>
                <w:rFonts w:ascii="Times New Roman" w:eastAsia="Times New Roman" w:hAnsi="Times New Roman" w:cs="Times New Roman"/>
                <w:b/>
                <w:bCs/>
                <w:color w:val="000000"/>
                <w:sz w:val="20"/>
              </w:rPr>
              <w:t>P</w:t>
            </w:r>
            <w:r w:rsidR="00F571EB">
              <w:rPr>
                <w:rFonts w:ascii="Times New Roman" w:eastAsia="Times New Roman" w:hAnsi="Times New Roman" w:cs="Times New Roman"/>
                <w:b/>
                <w:bCs/>
                <w:color w:val="000000"/>
                <w:sz w:val="20"/>
              </w:rPr>
              <w:t>oint</w:t>
            </w:r>
            <w:r w:rsidRPr="004501F6">
              <w:rPr>
                <w:rFonts w:ascii="Times New Roman" w:eastAsia="Times New Roman" w:hAnsi="Times New Roman" w:cs="Times New Roman"/>
                <w:b/>
                <w:bCs/>
                <w:color w:val="000000"/>
                <w:sz w:val="20"/>
              </w:rPr>
              <w:t xml:space="preserve"> (mm)</w:t>
            </w:r>
          </w:p>
        </w:tc>
        <w:tc>
          <w:tcPr>
            <w:tcW w:w="760" w:type="dxa"/>
            <w:tcBorders>
              <w:top w:val="single" w:sz="4" w:space="0" w:color="auto"/>
              <w:left w:val="nil"/>
              <w:bottom w:val="double" w:sz="6" w:space="0" w:color="auto"/>
              <w:right w:val="single" w:sz="4" w:space="0" w:color="auto"/>
            </w:tcBorders>
            <w:shd w:val="clear" w:color="000000" w:fill="00B0F0"/>
            <w:vAlign w:val="center"/>
            <w:hideMark/>
          </w:tcPr>
          <w:p w:rsidR="004501F6" w:rsidRPr="004501F6" w:rsidRDefault="004501F6" w:rsidP="004501F6">
            <w:pPr>
              <w:spacing w:after="0" w:line="240" w:lineRule="auto"/>
              <w:jc w:val="center"/>
              <w:rPr>
                <w:rFonts w:ascii="Times New Roman" w:eastAsia="Times New Roman" w:hAnsi="Times New Roman" w:cs="Times New Roman"/>
                <w:b/>
                <w:bCs/>
                <w:color w:val="000000"/>
                <w:sz w:val="20"/>
              </w:rPr>
            </w:pPr>
            <w:r w:rsidRPr="004501F6">
              <w:rPr>
                <w:rFonts w:ascii="Times New Roman" w:eastAsia="Times New Roman" w:hAnsi="Times New Roman" w:cs="Times New Roman"/>
                <w:b/>
                <w:bCs/>
                <w:color w:val="000000"/>
                <w:sz w:val="20"/>
              </w:rPr>
              <w:t>ΔXY (%)</w:t>
            </w:r>
          </w:p>
        </w:tc>
        <w:tc>
          <w:tcPr>
            <w:tcW w:w="807" w:type="dxa"/>
            <w:tcBorders>
              <w:top w:val="single" w:sz="4" w:space="0" w:color="auto"/>
              <w:left w:val="nil"/>
              <w:bottom w:val="double" w:sz="6" w:space="0" w:color="auto"/>
              <w:right w:val="single" w:sz="4" w:space="0" w:color="auto"/>
            </w:tcBorders>
            <w:shd w:val="clear" w:color="000000" w:fill="00B0F0"/>
            <w:vAlign w:val="center"/>
            <w:hideMark/>
          </w:tcPr>
          <w:p w:rsidR="004501F6" w:rsidRPr="004501F6" w:rsidRDefault="004501F6" w:rsidP="004501F6">
            <w:pPr>
              <w:spacing w:after="0" w:line="240" w:lineRule="auto"/>
              <w:jc w:val="center"/>
              <w:rPr>
                <w:rFonts w:ascii="Times New Roman" w:eastAsia="Times New Roman" w:hAnsi="Times New Roman" w:cs="Times New Roman"/>
                <w:b/>
                <w:bCs/>
                <w:color w:val="000000"/>
                <w:sz w:val="20"/>
              </w:rPr>
            </w:pPr>
            <w:r w:rsidRPr="004501F6">
              <w:rPr>
                <w:rFonts w:ascii="Times New Roman" w:eastAsia="Times New Roman" w:hAnsi="Times New Roman" w:cs="Times New Roman"/>
                <w:b/>
                <w:bCs/>
                <w:color w:val="000000"/>
                <w:sz w:val="20"/>
              </w:rPr>
              <w:t>Height (mm)</w:t>
            </w:r>
          </w:p>
        </w:tc>
        <w:tc>
          <w:tcPr>
            <w:tcW w:w="720" w:type="dxa"/>
            <w:tcBorders>
              <w:top w:val="single" w:sz="4" w:space="0" w:color="auto"/>
              <w:left w:val="nil"/>
              <w:bottom w:val="double" w:sz="6" w:space="0" w:color="auto"/>
              <w:right w:val="single" w:sz="4" w:space="0" w:color="auto"/>
            </w:tcBorders>
            <w:shd w:val="clear" w:color="000000" w:fill="00B0F0"/>
            <w:vAlign w:val="center"/>
            <w:hideMark/>
          </w:tcPr>
          <w:p w:rsidR="004501F6" w:rsidRPr="004501F6" w:rsidRDefault="004501F6" w:rsidP="004501F6">
            <w:pPr>
              <w:spacing w:after="0" w:line="240" w:lineRule="auto"/>
              <w:jc w:val="center"/>
              <w:rPr>
                <w:rFonts w:ascii="Times New Roman" w:eastAsia="Times New Roman" w:hAnsi="Times New Roman" w:cs="Times New Roman"/>
                <w:b/>
                <w:bCs/>
                <w:color w:val="000000"/>
                <w:sz w:val="20"/>
              </w:rPr>
            </w:pPr>
            <w:r w:rsidRPr="004501F6">
              <w:rPr>
                <w:rFonts w:ascii="Times New Roman" w:eastAsia="Times New Roman" w:hAnsi="Times New Roman" w:cs="Times New Roman"/>
                <w:b/>
                <w:bCs/>
                <w:color w:val="000000"/>
                <w:sz w:val="20"/>
              </w:rPr>
              <w:t>ΔZ (%)</w:t>
            </w:r>
          </w:p>
        </w:tc>
        <w:tc>
          <w:tcPr>
            <w:tcW w:w="1111" w:type="dxa"/>
            <w:tcBorders>
              <w:top w:val="single" w:sz="4" w:space="0" w:color="auto"/>
              <w:left w:val="nil"/>
              <w:bottom w:val="double" w:sz="6" w:space="0" w:color="auto"/>
              <w:right w:val="single" w:sz="4" w:space="0" w:color="auto"/>
            </w:tcBorders>
            <w:shd w:val="clear" w:color="000000" w:fill="00B0F0"/>
            <w:vAlign w:val="center"/>
            <w:hideMark/>
          </w:tcPr>
          <w:p w:rsidR="004501F6" w:rsidRPr="004501F6" w:rsidRDefault="004501F6" w:rsidP="004501F6">
            <w:pPr>
              <w:spacing w:after="0" w:line="240" w:lineRule="auto"/>
              <w:jc w:val="center"/>
              <w:rPr>
                <w:rFonts w:ascii="Times New Roman" w:eastAsia="Times New Roman" w:hAnsi="Times New Roman" w:cs="Times New Roman"/>
                <w:b/>
                <w:bCs/>
                <w:color w:val="000000"/>
                <w:sz w:val="20"/>
              </w:rPr>
            </w:pPr>
            <w:r w:rsidRPr="004501F6">
              <w:rPr>
                <w:rFonts w:ascii="Times New Roman" w:eastAsia="Times New Roman" w:hAnsi="Times New Roman" w:cs="Times New Roman"/>
                <w:b/>
                <w:bCs/>
                <w:color w:val="000000"/>
                <w:sz w:val="20"/>
              </w:rPr>
              <w:t>Density (%RD)</w:t>
            </w:r>
          </w:p>
        </w:tc>
      </w:tr>
      <w:tr w:rsidR="004501F6" w:rsidRPr="004501F6" w:rsidTr="001718E8">
        <w:trPr>
          <w:trHeight w:val="315"/>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CAD</w:t>
            </w:r>
          </w:p>
        </w:tc>
        <w:tc>
          <w:tcPr>
            <w:tcW w:w="1413" w:type="dxa"/>
            <w:tcBorders>
              <w:top w:val="nil"/>
              <w:left w:val="nil"/>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11.18</w:t>
            </w:r>
          </w:p>
        </w:tc>
        <w:tc>
          <w:tcPr>
            <w:tcW w:w="760" w:type="dxa"/>
            <w:tcBorders>
              <w:top w:val="nil"/>
              <w:left w:val="nil"/>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w:t>
            </w:r>
          </w:p>
        </w:tc>
        <w:tc>
          <w:tcPr>
            <w:tcW w:w="807" w:type="dxa"/>
            <w:tcBorders>
              <w:top w:val="nil"/>
              <w:left w:val="nil"/>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7</w:t>
            </w:r>
          </w:p>
        </w:tc>
        <w:tc>
          <w:tcPr>
            <w:tcW w:w="720" w:type="dxa"/>
            <w:tcBorders>
              <w:top w:val="nil"/>
              <w:left w:val="nil"/>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w:t>
            </w:r>
          </w:p>
        </w:tc>
        <w:tc>
          <w:tcPr>
            <w:tcW w:w="1111" w:type="dxa"/>
            <w:tcBorders>
              <w:top w:val="nil"/>
              <w:left w:val="nil"/>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w:t>
            </w:r>
          </w:p>
        </w:tc>
      </w:tr>
      <w:tr w:rsidR="004501F6" w:rsidRPr="004501F6" w:rsidTr="001718E8">
        <w:trPr>
          <w:trHeight w:val="30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As-built</w:t>
            </w:r>
          </w:p>
        </w:tc>
        <w:tc>
          <w:tcPr>
            <w:tcW w:w="1413" w:type="dxa"/>
            <w:tcBorders>
              <w:top w:val="nil"/>
              <w:left w:val="nil"/>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11.3</w:t>
            </w:r>
          </w:p>
        </w:tc>
        <w:tc>
          <w:tcPr>
            <w:tcW w:w="760" w:type="dxa"/>
            <w:tcBorders>
              <w:top w:val="nil"/>
              <w:left w:val="nil"/>
              <w:bottom w:val="nil"/>
              <w:right w:val="nil"/>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1.07</w:t>
            </w:r>
          </w:p>
        </w:tc>
        <w:tc>
          <w:tcPr>
            <w:tcW w:w="807" w:type="dxa"/>
            <w:tcBorders>
              <w:top w:val="nil"/>
              <w:left w:val="single" w:sz="4" w:space="0" w:color="auto"/>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7.57</w:t>
            </w:r>
          </w:p>
        </w:tc>
        <w:tc>
          <w:tcPr>
            <w:tcW w:w="720" w:type="dxa"/>
            <w:tcBorders>
              <w:top w:val="nil"/>
              <w:left w:val="nil"/>
              <w:bottom w:val="nil"/>
              <w:right w:val="nil"/>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8.14</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41.506</w:t>
            </w:r>
          </w:p>
        </w:tc>
      </w:tr>
      <w:tr w:rsidR="004501F6" w:rsidRPr="004501F6" w:rsidTr="001718E8">
        <w:trPr>
          <w:trHeight w:val="30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HT1</w:t>
            </w:r>
          </w:p>
        </w:tc>
        <w:tc>
          <w:tcPr>
            <w:tcW w:w="1413" w:type="dxa"/>
            <w:tcBorders>
              <w:top w:val="nil"/>
              <w:left w:val="nil"/>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10.955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-3.05</w:t>
            </w:r>
          </w:p>
        </w:tc>
        <w:tc>
          <w:tcPr>
            <w:tcW w:w="807" w:type="dxa"/>
            <w:tcBorders>
              <w:top w:val="nil"/>
              <w:left w:val="nil"/>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6.42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-15.19</w:t>
            </w:r>
          </w:p>
        </w:tc>
        <w:tc>
          <w:tcPr>
            <w:tcW w:w="1111" w:type="dxa"/>
            <w:tcBorders>
              <w:top w:val="nil"/>
              <w:left w:val="nil"/>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54</w:t>
            </w:r>
          </w:p>
        </w:tc>
      </w:tr>
      <w:tr w:rsidR="004501F6" w:rsidRPr="004501F6" w:rsidTr="001718E8">
        <w:trPr>
          <w:trHeight w:val="315"/>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HT2</w:t>
            </w:r>
          </w:p>
        </w:tc>
        <w:tc>
          <w:tcPr>
            <w:tcW w:w="1413" w:type="dxa"/>
            <w:tcBorders>
              <w:top w:val="nil"/>
              <w:left w:val="nil"/>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10.870</w:t>
            </w:r>
          </w:p>
        </w:tc>
        <w:tc>
          <w:tcPr>
            <w:tcW w:w="760" w:type="dxa"/>
            <w:tcBorders>
              <w:top w:val="nil"/>
              <w:left w:val="nil"/>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-1.92</w:t>
            </w:r>
          </w:p>
        </w:tc>
        <w:tc>
          <w:tcPr>
            <w:tcW w:w="807" w:type="dxa"/>
            <w:tcBorders>
              <w:top w:val="nil"/>
              <w:left w:val="nil"/>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7.397</w:t>
            </w:r>
          </w:p>
        </w:tc>
        <w:tc>
          <w:tcPr>
            <w:tcW w:w="720" w:type="dxa"/>
            <w:tcBorders>
              <w:top w:val="nil"/>
              <w:left w:val="nil"/>
              <w:bottom w:val="single" w:sz="4" w:space="0" w:color="auto"/>
              <w:right w:val="single" w:sz="4" w:space="0" w:color="auto"/>
            </w:tcBorders>
            <w:shd w:val="clear" w:color="auto" w:fill="auto"/>
            <w:noWrap/>
            <w:vAlign w:val="bottom"/>
            <w:hideMark/>
          </w:tcPr>
          <w:p w:rsidR="004501F6" w:rsidRPr="004501F6" w:rsidRDefault="004501F6" w:rsidP="004501F6">
            <w:pPr>
              <w:spacing w:after="0" w:line="240" w:lineRule="auto"/>
              <w:jc w:val="center"/>
              <w:rPr>
                <w:rFonts w:ascii="Times New Roman" w:eastAsia="Times New Roman" w:hAnsi="Times New Roman" w:cs="Times New Roman"/>
                <w:color w:val="000000"/>
                <w:sz w:val="20"/>
              </w:rPr>
            </w:pPr>
            <w:r w:rsidRPr="004501F6">
              <w:rPr>
                <w:rFonts w:ascii="Times New Roman" w:eastAsia="Times New Roman" w:hAnsi="Times New Roman" w:cs="Times New Roman"/>
                <w:color w:val="000000"/>
                <w:sz w:val="20"/>
              </w:rPr>
              <w:t>-1.20</w:t>
            </w:r>
          </w:p>
        </w:tc>
        <w:tc>
          <w:tcPr>
            <w:tcW w:w="1111" w:type="dxa"/>
            <w:tcBorders>
              <w:top w:val="nil"/>
              <w:left w:val="nil"/>
              <w:bottom w:val="single" w:sz="4" w:space="0" w:color="auto"/>
              <w:right w:val="single" w:sz="4" w:space="0" w:color="auto"/>
            </w:tcBorders>
            <w:shd w:val="clear" w:color="auto" w:fill="auto"/>
            <w:noWrap/>
            <w:vAlign w:val="center"/>
            <w:hideMark/>
          </w:tcPr>
          <w:p w:rsidR="004501F6" w:rsidRPr="004501F6" w:rsidRDefault="007325BD" w:rsidP="004501F6">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In-work</w:t>
            </w:r>
          </w:p>
        </w:tc>
      </w:tr>
    </w:tbl>
    <w:p w:rsidR="004501F6" w:rsidRDefault="004501F6" w:rsidP="00994788">
      <w:pPr>
        <w:spacing w:after="0" w:line="240" w:lineRule="auto"/>
        <w:ind w:firstLine="360"/>
        <w:rPr>
          <w:rFonts w:ascii="Times New Roman" w:hAnsi="Times New Roman" w:cs="Times New Roman"/>
          <w:sz w:val="20"/>
          <w:szCs w:val="20"/>
        </w:rPr>
      </w:pPr>
    </w:p>
    <w:p w:rsidR="00F674A6" w:rsidRDefault="00C92116" w:rsidP="00994788">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 xml:space="preserve">ZrC exhibits stability in a sub-stoichiometric (C/Zr &lt; 1) composition range and subsequent heat treatment trials could be conduct to optimize this ratio </w:t>
      </w:r>
      <w:r w:rsidR="00FE3677">
        <w:rPr>
          <w:rFonts w:ascii="Times New Roman" w:hAnsi="Times New Roman" w:cs="Times New Roman"/>
          <w:sz w:val="20"/>
          <w:szCs w:val="20"/>
        </w:rPr>
        <w:t>[2]</w:t>
      </w:r>
      <w:r>
        <w:rPr>
          <w:rFonts w:ascii="Times New Roman" w:hAnsi="Times New Roman" w:cs="Times New Roman"/>
          <w:sz w:val="20"/>
          <w:szCs w:val="20"/>
        </w:rPr>
        <w:t xml:space="preserve">.  Additional </w:t>
      </w:r>
      <w:r w:rsidR="002850D3">
        <w:rPr>
          <w:rFonts w:ascii="Times New Roman" w:hAnsi="Times New Roman" w:cs="Times New Roman"/>
          <w:sz w:val="20"/>
          <w:szCs w:val="20"/>
        </w:rPr>
        <w:t xml:space="preserve">heat treatments schedule </w:t>
      </w:r>
      <w:r w:rsidR="00462D63">
        <w:rPr>
          <w:rFonts w:ascii="Times New Roman" w:hAnsi="Times New Roman" w:cs="Times New Roman"/>
          <w:sz w:val="20"/>
          <w:szCs w:val="20"/>
        </w:rPr>
        <w:t xml:space="preserve">variations are planned to </w:t>
      </w:r>
      <w:r w:rsidR="002850D3">
        <w:rPr>
          <w:rFonts w:ascii="Times New Roman" w:hAnsi="Times New Roman" w:cs="Times New Roman"/>
          <w:sz w:val="20"/>
          <w:szCs w:val="20"/>
        </w:rPr>
        <w:t>var</w:t>
      </w:r>
      <w:r w:rsidR="00462D63">
        <w:rPr>
          <w:rFonts w:ascii="Times New Roman" w:hAnsi="Times New Roman" w:cs="Times New Roman"/>
          <w:sz w:val="20"/>
          <w:szCs w:val="20"/>
        </w:rPr>
        <w:t>y</w:t>
      </w:r>
      <w:r w:rsidR="002850D3">
        <w:rPr>
          <w:rFonts w:ascii="Times New Roman" w:hAnsi="Times New Roman" w:cs="Times New Roman"/>
          <w:sz w:val="20"/>
          <w:szCs w:val="20"/>
        </w:rPr>
        <w:t xml:space="preserve"> the sinter hold temperature from </w:t>
      </w:r>
      <w:r w:rsidR="00A01DA5" w:rsidRPr="00462D63">
        <w:rPr>
          <w:rFonts w:ascii="Times New Roman" w:hAnsi="Times New Roman" w:cs="Times New Roman"/>
          <w:sz w:val="20"/>
          <w:szCs w:val="20"/>
        </w:rPr>
        <w:t>1750-2120</w:t>
      </w:r>
      <w:r w:rsidR="00A01DA5" w:rsidRPr="00E90CEF">
        <w:rPr>
          <w:rFonts w:ascii="Times New Roman" w:hAnsi="Times New Roman" w:cs="Times New Roman"/>
          <w:sz w:val="20"/>
          <w:szCs w:val="20"/>
        </w:rPr>
        <w:t xml:space="preserve"> °C</w:t>
      </w:r>
      <w:r>
        <w:rPr>
          <w:rFonts w:ascii="Times New Roman" w:hAnsi="Times New Roman" w:cs="Times New Roman"/>
          <w:sz w:val="20"/>
          <w:szCs w:val="20"/>
        </w:rPr>
        <w:t xml:space="preserve"> in order to </w:t>
      </w:r>
      <w:r w:rsidR="002850D3">
        <w:rPr>
          <w:rFonts w:ascii="Times New Roman" w:hAnsi="Times New Roman" w:cs="Times New Roman"/>
          <w:sz w:val="20"/>
          <w:szCs w:val="20"/>
        </w:rPr>
        <w:t xml:space="preserve">produce a range of </w:t>
      </w:r>
      <w:r w:rsidR="002850D3" w:rsidRPr="002850D3">
        <w:rPr>
          <w:rFonts w:ascii="Times New Roman" w:hAnsi="Times New Roman" w:cs="Times New Roman"/>
          <w:i/>
          <w:sz w:val="20"/>
          <w:szCs w:val="20"/>
        </w:rPr>
        <w:t>ρ</w:t>
      </w:r>
      <w:r w:rsidR="002850D3">
        <w:rPr>
          <w:rFonts w:ascii="Times New Roman" w:hAnsi="Times New Roman" w:cs="Times New Roman"/>
          <w:sz w:val="20"/>
          <w:szCs w:val="20"/>
        </w:rPr>
        <w:t xml:space="preserve"> </w:t>
      </w:r>
      <w:r w:rsidR="00462D63">
        <w:rPr>
          <w:rFonts w:ascii="Times New Roman" w:hAnsi="Times New Roman" w:cs="Times New Roman"/>
          <w:sz w:val="20"/>
          <w:szCs w:val="20"/>
        </w:rPr>
        <w:t xml:space="preserve">and corresponding </w:t>
      </w:r>
      <w:r>
        <w:rPr>
          <w:rFonts w:ascii="Times New Roman" w:hAnsi="Times New Roman" w:cs="Times New Roman"/>
          <w:sz w:val="20"/>
          <w:szCs w:val="20"/>
        </w:rPr>
        <w:t>sinter</w:t>
      </w:r>
      <w:r w:rsidR="002850D3">
        <w:rPr>
          <w:rFonts w:ascii="Times New Roman" w:hAnsi="Times New Roman" w:cs="Times New Roman"/>
          <w:sz w:val="20"/>
          <w:szCs w:val="20"/>
        </w:rPr>
        <w:t>ing</w:t>
      </w:r>
      <w:r>
        <w:rPr>
          <w:rFonts w:ascii="Times New Roman" w:hAnsi="Times New Roman" w:cs="Times New Roman"/>
          <w:sz w:val="20"/>
          <w:szCs w:val="20"/>
        </w:rPr>
        <w:t xml:space="preserve"> profile</w:t>
      </w:r>
      <w:r w:rsidR="002850D3">
        <w:rPr>
          <w:rFonts w:ascii="Times New Roman" w:hAnsi="Times New Roman" w:cs="Times New Roman"/>
          <w:sz w:val="20"/>
          <w:szCs w:val="20"/>
        </w:rPr>
        <w:t>s</w:t>
      </w:r>
      <w:r>
        <w:rPr>
          <w:rFonts w:ascii="Times New Roman" w:hAnsi="Times New Roman" w:cs="Times New Roman"/>
          <w:sz w:val="20"/>
          <w:szCs w:val="20"/>
        </w:rPr>
        <w:t xml:space="preserve"> </w:t>
      </w:r>
      <w:r w:rsidR="002850D3">
        <w:rPr>
          <w:rFonts w:ascii="Times New Roman" w:hAnsi="Times New Roman" w:cs="Times New Roman"/>
          <w:sz w:val="20"/>
          <w:szCs w:val="20"/>
        </w:rPr>
        <w:t xml:space="preserve">to control </w:t>
      </w:r>
      <w:r w:rsidR="002850D3" w:rsidRPr="002850D3">
        <w:rPr>
          <w:rFonts w:ascii="Times New Roman" w:hAnsi="Times New Roman" w:cs="Times New Roman"/>
          <w:i/>
          <w:sz w:val="20"/>
          <w:szCs w:val="20"/>
        </w:rPr>
        <w:t>ρ</w:t>
      </w:r>
      <w:r w:rsidR="002850D3">
        <w:rPr>
          <w:rFonts w:ascii="Times New Roman" w:hAnsi="Times New Roman" w:cs="Times New Roman"/>
          <w:sz w:val="20"/>
          <w:szCs w:val="20"/>
        </w:rPr>
        <w:t xml:space="preserve">, which controls </w:t>
      </w:r>
      <w:r w:rsidR="002850D3" w:rsidRPr="002850D3">
        <w:rPr>
          <w:rFonts w:ascii="Times New Roman" w:hAnsi="Times New Roman" w:cs="Times New Roman"/>
          <w:i/>
          <w:sz w:val="20"/>
          <w:szCs w:val="20"/>
        </w:rPr>
        <w:t>k</w:t>
      </w:r>
      <w:r w:rsidR="002850D3">
        <w:rPr>
          <w:rFonts w:ascii="Times New Roman" w:hAnsi="Times New Roman" w:cs="Times New Roman"/>
          <w:sz w:val="20"/>
          <w:szCs w:val="20"/>
        </w:rPr>
        <w:t>.</w:t>
      </w:r>
      <w:r w:rsidR="00462D63">
        <w:rPr>
          <w:rFonts w:ascii="Times New Roman" w:hAnsi="Times New Roman" w:cs="Times New Roman"/>
          <w:sz w:val="20"/>
          <w:szCs w:val="20"/>
        </w:rPr>
        <w:t xml:space="preserve">  Heat treatment characterization was delayed due to both Covid-19 pandemic social distancing as well as furnace maintenance delays and are expected to be completed within the next 6 months.</w:t>
      </w:r>
    </w:p>
    <w:p w:rsidR="00A41ACC" w:rsidRDefault="00A41ACC" w:rsidP="00994788">
      <w:pPr>
        <w:spacing w:after="0" w:line="240" w:lineRule="auto"/>
        <w:ind w:firstLine="360"/>
        <w:rPr>
          <w:rFonts w:ascii="Times New Roman" w:hAnsi="Times New Roman" w:cs="Times New Roman"/>
          <w:sz w:val="20"/>
          <w:szCs w:val="20"/>
        </w:rPr>
      </w:pPr>
    </w:p>
    <w:p w:rsidR="00862D0A" w:rsidRPr="00EE07BE" w:rsidRDefault="00862D0A" w:rsidP="00837CA8">
      <w:pPr>
        <w:spacing w:after="0" w:line="240" w:lineRule="auto"/>
        <w:rPr>
          <w:rFonts w:ascii="Times New Roman" w:hAnsi="Times New Roman" w:cs="Times New Roman"/>
          <w:b/>
          <w:sz w:val="20"/>
          <w:szCs w:val="20"/>
        </w:rPr>
      </w:pPr>
      <w:r w:rsidRPr="00EE07BE">
        <w:rPr>
          <w:rFonts w:ascii="Times New Roman" w:hAnsi="Times New Roman" w:cs="Times New Roman"/>
          <w:b/>
          <w:sz w:val="20"/>
          <w:szCs w:val="20"/>
        </w:rPr>
        <w:t>Post</w:t>
      </w:r>
      <w:r w:rsidR="00EE07BE">
        <w:rPr>
          <w:rFonts w:ascii="Times New Roman" w:hAnsi="Times New Roman" w:cs="Times New Roman"/>
          <w:b/>
          <w:sz w:val="20"/>
          <w:szCs w:val="20"/>
        </w:rPr>
        <w:t xml:space="preserve"> Heat Treatment</w:t>
      </w:r>
      <w:r w:rsidRPr="00EE07BE">
        <w:rPr>
          <w:rFonts w:ascii="Times New Roman" w:hAnsi="Times New Roman" w:cs="Times New Roman"/>
          <w:b/>
          <w:sz w:val="20"/>
          <w:szCs w:val="20"/>
        </w:rPr>
        <w:t xml:space="preserve"> C</w:t>
      </w:r>
      <w:r w:rsidR="00B21F5D" w:rsidRPr="00EE07BE">
        <w:rPr>
          <w:rFonts w:ascii="Times New Roman" w:hAnsi="Times New Roman" w:cs="Times New Roman"/>
          <w:b/>
          <w:sz w:val="20"/>
          <w:szCs w:val="20"/>
        </w:rPr>
        <w:t>haracterization</w:t>
      </w:r>
    </w:p>
    <w:p w:rsidR="00B6296B" w:rsidRDefault="001718E8" w:rsidP="00994788">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S</w:t>
      </w:r>
      <w:r w:rsidR="00862D0A" w:rsidRPr="00862D0A">
        <w:rPr>
          <w:rFonts w:ascii="Times New Roman" w:hAnsi="Times New Roman" w:cs="Times New Roman"/>
          <w:sz w:val="20"/>
          <w:szCs w:val="20"/>
        </w:rPr>
        <w:t>intered</w:t>
      </w:r>
      <w:r w:rsidR="00E06862">
        <w:rPr>
          <w:rFonts w:ascii="Times New Roman" w:hAnsi="Times New Roman" w:cs="Times New Roman"/>
          <w:sz w:val="20"/>
          <w:szCs w:val="20"/>
        </w:rPr>
        <w:t xml:space="preserve"> brown</w:t>
      </w:r>
      <w:r w:rsidR="00862D0A" w:rsidRPr="00862D0A">
        <w:rPr>
          <w:rFonts w:ascii="Times New Roman" w:hAnsi="Times New Roman" w:cs="Times New Roman"/>
          <w:sz w:val="20"/>
          <w:szCs w:val="20"/>
        </w:rPr>
        <w:t xml:space="preserve"> </w:t>
      </w:r>
      <w:r>
        <w:rPr>
          <w:rFonts w:ascii="Times New Roman" w:hAnsi="Times New Roman" w:cs="Times New Roman"/>
          <w:sz w:val="20"/>
          <w:szCs w:val="20"/>
        </w:rPr>
        <w:t xml:space="preserve">AM </w:t>
      </w:r>
      <w:r w:rsidR="00862D0A" w:rsidRPr="00862D0A">
        <w:rPr>
          <w:rFonts w:ascii="Times New Roman" w:hAnsi="Times New Roman" w:cs="Times New Roman"/>
          <w:sz w:val="20"/>
          <w:szCs w:val="20"/>
        </w:rPr>
        <w:t xml:space="preserve">specimens </w:t>
      </w:r>
      <w:r w:rsidR="00BB5640">
        <w:rPr>
          <w:rFonts w:ascii="Times New Roman" w:hAnsi="Times New Roman" w:cs="Times New Roman"/>
          <w:sz w:val="20"/>
          <w:szCs w:val="20"/>
        </w:rPr>
        <w:t xml:space="preserve">underwent </w:t>
      </w:r>
      <w:r w:rsidR="00A01DA5">
        <w:rPr>
          <w:rFonts w:ascii="Times New Roman" w:hAnsi="Times New Roman" w:cs="Times New Roman"/>
          <w:sz w:val="20"/>
          <w:szCs w:val="20"/>
        </w:rPr>
        <w:t xml:space="preserve">geometric </w:t>
      </w:r>
      <w:r w:rsidR="00A01DA5" w:rsidRPr="00862D0A">
        <w:rPr>
          <w:rFonts w:ascii="Times New Roman" w:hAnsi="Times New Roman" w:cs="Times New Roman"/>
          <w:sz w:val="20"/>
          <w:szCs w:val="20"/>
        </w:rPr>
        <w:t>dimension</w:t>
      </w:r>
      <w:r w:rsidR="00A01DA5">
        <w:rPr>
          <w:rFonts w:ascii="Times New Roman" w:hAnsi="Times New Roman" w:cs="Times New Roman"/>
          <w:sz w:val="20"/>
          <w:szCs w:val="20"/>
        </w:rPr>
        <w:t xml:space="preserve">al measurement </w:t>
      </w:r>
      <w:r w:rsidR="00A01DA5" w:rsidRPr="00862D0A">
        <w:rPr>
          <w:rFonts w:ascii="Times New Roman" w:hAnsi="Times New Roman" w:cs="Times New Roman"/>
          <w:sz w:val="20"/>
          <w:szCs w:val="20"/>
        </w:rPr>
        <w:t>using digital calipers</w:t>
      </w:r>
      <w:r w:rsidR="00A01DA5">
        <w:rPr>
          <w:rFonts w:ascii="Times New Roman" w:hAnsi="Times New Roman" w:cs="Times New Roman"/>
          <w:sz w:val="20"/>
          <w:szCs w:val="20"/>
        </w:rPr>
        <w:t xml:space="preserve">.  </w:t>
      </w:r>
      <w:r w:rsidR="00E06862">
        <w:rPr>
          <w:rFonts w:ascii="Times New Roman" w:hAnsi="Times New Roman" w:cs="Times New Roman"/>
          <w:sz w:val="20"/>
          <w:szCs w:val="20"/>
        </w:rPr>
        <w:t>As discussed, d</w:t>
      </w:r>
      <w:r w:rsidR="00A01DA5">
        <w:rPr>
          <w:rFonts w:ascii="Times New Roman" w:hAnsi="Times New Roman" w:cs="Times New Roman"/>
          <w:sz w:val="20"/>
          <w:szCs w:val="20"/>
        </w:rPr>
        <w:t xml:space="preserve">etermining the shrinkage in XY and Z directions is </w:t>
      </w:r>
      <w:r w:rsidR="00E06862">
        <w:rPr>
          <w:rFonts w:ascii="Times New Roman" w:hAnsi="Times New Roman" w:cs="Times New Roman"/>
          <w:sz w:val="20"/>
          <w:szCs w:val="20"/>
        </w:rPr>
        <w:t xml:space="preserve">of critical importance </w:t>
      </w:r>
      <w:r w:rsidR="00A01DA5">
        <w:rPr>
          <w:rFonts w:ascii="Times New Roman" w:hAnsi="Times New Roman" w:cs="Times New Roman"/>
          <w:sz w:val="20"/>
          <w:szCs w:val="20"/>
        </w:rPr>
        <w:t xml:space="preserve">as these </w:t>
      </w:r>
      <w:r w:rsidR="00E06862">
        <w:rPr>
          <w:rFonts w:ascii="Times New Roman" w:hAnsi="Times New Roman" w:cs="Times New Roman"/>
          <w:sz w:val="20"/>
          <w:szCs w:val="20"/>
        </w:rPr>
        <w:t xml:space="preserve">measurements are used to derive </w:t>
      </w:r>
      <w:r w:rsidR="00A01DA5">
        <w:rPr>
          <w:rFonts w:ascii="Times New Roman" w:hAnsi="Times New Roman" w:cs="Times New Roman"/>
          <w:sz w:val="20"/>
          <w:szCs w:val="20"/>
        </w:rPr>
        <w:t xml:space="preserve">scale factors </w:t>
      </w:r>
      <w:r w:rsidR="00E06862">
        <w:rPr>
          <w:rFonts w:ascii="Times New Roman" w:hAnsi="Times New Roman" w:cs="Times New Roman"/>
          <w:sz w:val="20"/>
          <w:szCs w:val="20"/>
        </w:rPr>
        <w:t xml:space="preserve">that </w:t>
      </w:r>
      <w:r w:rsidR="00A01DA5">
        <w:rPr>
          <w:rFonts w:ascii="Times New Roman" w:hAnsi="Times New Roman" w:cs="Times New Roman"/>
          <w:sz w:val="20"/>
          <w:szCs w:val="20"/>
        </w:rPr>
        <w:t xml:space="preserve">are used to modify the size of the CAD files in the build layout software in order to compensate for heat treatment induced </w:t>
      </w:r>
      <w:r w:rsidR="00E06862">
        <w:rPr>
          <w:rFonts w:ascii="Times New Roman" w:hAnsi="Times New Roman" w:cs="Times New Roman"/>
          <w:sz w:val="20"/>
          <w:szCs w:val="20"/>
        </w:rPr>
        <w:t>shrinkage</w:t>
      </w:r>
      <w:r w:rsidR="00A01DA5">
        <w:rPr>
          <w:rFonts w:ascii="Times New Roman" w:hAnsi="Times New Roman" w:cs="Times New Roman"/>
          <w:sz w:val="20"/>
          <w:szCs w:val="20"/>
        </w:rPr>
        <w:t xml:space="preserve">.  It was found that the </w:t>
      </w:r>
      <w:r w:rsidR="00B6296B">
        <w:rPr>
          <w:rFonts w:ascii="Times New Roman" w:hAnsi="Times New Roman" w:cs="Times New Roman"/>
          <w:sz w:val="20"/>
          <w:szCs w:val="20"/>
        </w:rPr>
        <w:t xml:space="preserve">median </w:t>
      </w:r>
      <w:r w:rsidR="00464E85">
        <w:rPr>
          <w:rFonts w:ascii="Times New Roman" w:hAnsi="Times New Roman" w:cs="Times New Roman"/>
          <w:sz w:val="20"/>
          <w:szCs w:val="20"/>
        </w:rPr>
        <w:t xml:space="preserve">geometric </w:t>
      </w:r>
      <w:r w:rsidR="00A01DA5">
        <w:rPr>
          <w:rFonts w:ascii="Times New Roman" w:hAnsi="Times New Roman" w:cs="Times New Roman"/>
          <w:sz w:val="20"/>
          <w:szCs w:val="20"/>
        </w:rPr>
        <w:t xml:space="preserve">shrinkage in XY </w:t>
      </w:r>
      <w:r w:rsidR="00B6296B">
        <w:rPr>
          <w:rFonts w:ascii="Times New Roman" w:hAnsi="Times New Roman" w:cs="Times New Roman"/>
          <w:sz w:val="20"/>
          <w:szCs w:val="20"/>
        </w:rPr>
        <w:t>(flat-to-</w:t>
      </w:r>
      <w:r w:rsidR="004B0BC5">
        <w:rPr>
          <w:rFonts w:ascii="Times New Roman" w:hAnsi="Times New Roman" w:cs="Times New Roman"/>
          <w:sz w:val="20"/>
          <w:szCs w:val="20"/>
        </w:rPr>
        <w:t>point</w:t>
      </w:r>
      <w:r w:rsidR="00B6296B">
        <w:rPr>
          <w:rFonts w:ascii="Times New Roman" w:hAnsi="Times New Roman" w:cs="Times New Roman"/>
          <w:sz w:val="20"/>
          <w:szCs w:val="20"/>
        </w:rPr>
        <w:t xml:space="preserve">) </w:t>
      </w:r>
      <w:r w:rsidR="00A01DA5">
        <w:rPr>
          <w:rFonts w:ascii="Times New Roman" w:hAnsi="Times New Roman" w:cs="Times New Roman"/>
          <w:sz w:val="20"/>
          <w:szCs w:val="20"/>
        </w:rPr>
        <w:t xml:space="preserve">was on the order of </w:t>
      </w:r>
      <w:r w:rsidR="00B52813" w:rsidRPr="00B52813">
        <w:rPr>
          <w:rFonts w:ascii="Times New Roman" w:hAnsi="Times New Roman" w:cs="Times New Roman"/>
          <w:sz w:val="20"/>
          <w:szCs w:val="20"/>
        </w:rPr>
        <w:t>3.0</w:t>
      </w:r>
      <w:bookmarkStart w:id="0" w:name="_GoBack"/>
      <w:bookmarkEnd w:id="0"/>
      <w:r w:rsidR="00B52813" w:rsidRPr="00B52813">
        <w:rPr>
          <w:rFonts w:ascii="Times New Roman" w:hAnsi="Times New Roman" w:cs="Times New Roman"/>
          <w:sz w:val="20"/>
          <w:szCs w:val="20"/>
        </w:rPr>
        <w:t>5</w:t>
      </w:r>
      <w:r w:rsidR="00A01DA5" w:rsidRPr="00B52813">
        <w:rPr>
          <w:rFonts w:ascii="Times New Roman" w:hAnsi="Times New Roman" w:cs="Times New Roman"/>
          <w:sz w:val="20"/>
          <w:szCs w:val="20"/>
        </w:rPr>
        <w:t xml:space="preserve">% and </w:t>
      </w:r>
      <w:r w:rsidR="00B52813" w:rsidRPr="00B52813">
        <w:rPr>
          <w:rFonts w:ascii="Times New Roman" w:hAnsi="Times New Roman" w:cs="Times New Roman"/>
          <w:sz w:val="20"/>
          <w:szCs w:val="20"/>
        </w:rPr>
        <w:t>15.19</w:t>
      </w:r>
      <w:r w:rsidR="00A01DA5" w:rsidRPr="00B52813">
        <w:rPr>
          <w:rFonts w:ascii="Times New Roman" w:hAnsi="Times New Roman" w:cs="Times New Roman"/>
          <w:sz w:val="20"/>
          <w:szCs w:val="20"/>
        </w:rPr>
        <w:t xml:space="preserve">% in the Z </w:t>
      </w:r>
      <w:r w:rsidR="00B6296B" w:rsidRPr="00B52813">
        <w:rPr>
          <w:rFonts w:ascii="Times New Roman" w:hAnsi="Times New Roman" w:cs="Times New Roman"/>
          <w:sz w:val="20"/>
          <w:szCs w:val="20"/>
        </w:rPr>
        <w:t>(height)</w:t>
      </w:r>
      <w:r w:rsidR="00A01DA5" w:rsidRPr="00B52813">
        <w:rPr>
          <w:rFonts w:ascii="Times New Roman" w:hAnsi="Times New Roman" w:cs="Times New Roman"/>
          <w:sz w:val="20"/>
          <w:szCs w:val="20"/>
        </w:rPr>
        <w:t>,</w:t>
      </w:r>
      <w:r w:rsidR="00A01DA5">
        <w:rPr>
          <w:rFonts w:ascii="Times New Roman" w:hAnsi="Times New Roman" w:cs="Times New Roman"/>
          <w:sz w:val="20"/>
          <w:szCs w:val="20"/>
        </w:rPr>
        <w:t xml:space="preserve"> which is within the expected </w:t>
      </w:r>
      <w:r w:rsidR="00A01DA5" w:rsidRPr="00A01DA5">
        <w:rPr>
          <w:rFonts w:ascii="Times New Roman" w:hAnsi="Times New Roman" w:cs="Times New Roman"/>
          <w:i/>
          <w:sz w:val="20"/>
          <w:szCs w:val="20"/>
        </w:rPr>
        <w:t>ΔL/L</w:t>
      </w:r>
      <w:r w:rsidR="00A01DA5">
        <w:rPr>
          <w:rFonts w:ascii="Times New Roman" w:hAnsi="Times New Roman" w:cs="Times New Roman"/>
          <w:sz w:val="20"/>
          <w:szCs w:val="20"/>
        </w:rPr>
        <w:t xml:space="preserve"> for AM ceramic materials.</w:t>
      </w:r>
      <w:r w:rsidR="00464E85">
        <w:rPr>
          <w:rFonts w:ascii="Times New Roman" w:hAnsi="Times New Roman" w:cs="Times New Roman"/>
          <w:sz w:val="20"/>
          <w:szCs w:val="20"/>
        </w:rPr>
        <w:t xml:space="preserve">  </w:t>
      </w:r>
      <w:r w:rsidR="00B6296B">
        <w:rPr>
          <w:rFonts w:ascii="Times New Roman" w:hAnsi="Times New Roman" w:cs="Times New Roman"/>
          <w:sz w:val="20"/>
          <w:szCs w:val="20"/>
        </w:rPr>
        <w:t>The sintered m</w:t>
      </w:r>
      <w:r w:rsidR="00B6296B" w:rsidRPr="00862D0A">
        <w:rPr>
          <w:rFonts w:ascii="Times New Roman" w:hAnsi="Times New Roman" w:cs="Times New Roman"/>
          <w:sz w:val="20"/>
          <w:szCs w:val="20"/>
        </w:rPr>
        <w:t xml:space="preserve">icrostructure </w:t>
      </w:r>
      <w:r w:rsidR="00B6296B">
        <w:rPr>
          <w:rFonts w:ascii="Times New Roman" w:hAnsi="Times New Roman" w:cs="Times New Roman"/>
          <w:sz w:val="20"/>
          <w:szCs w:val="20"/>
        </w:rPr>
        <w:t xml:space="preserve">was characterized </w:t>
      </w:r>
      <w:r w:rsidR="00B6296B" w:rsidRPr="00862D0A">
        <w:rPr>
          <w:rFonts w:ascii="Times New Roman" w:hAnsi="Times New Roman" w:cs="Times New Roman"/>
          <w:sz w:val="20"/>
          <w:szCs w:val="20"/>
        </w:rPr>
        <w:t>using an optical microscope</w:t>
      </w:r>
      <w:r w:rsidR="00B6296B">
        <w:rPr>
          <w:rFonts w:ascii="Times New Roman" w:hAnsi="Times New Roman" w:cs="Times New Roman"/>
          <w:sz w:val="20"/>
          <w:szCs w:val="20"/>
        </w:rPr>
        <w:t xml:space="preserve"> at low to moderate magnification </w:t>
      </w:r>
      <w:r w:rsidR="00B6296B" w:rsidRPr="00862D0A">
        <w:rPr>
          <w:rFonts w:ascii="Times New Roman" w:hAnsi="Times New Roman" w:cs="Times New Roman"/>
          <w:sz w:val="20"/>
          <w:szCs w:val="20"/>
        </w:rPr>
        <w:t xml:space="preserve">and </w:t>
      </w:r>
      <w:r w:rsidR="00464E85">
        <w:rPr>
          <w:rFonts w:ascii="Times New Roman" w:hAnsi="Times New Roman" w:cs="Times New Roman"/>
          <w:sz w:val="20"/>
          <w:szCs w:val="20"/>
        </w:rPr>
        <w:t xml:space="preserve">SEM as shown in Figure </w:t>
      </w:r>
      <w:r w:rsidR="00C55C02">
        <w:rPr>
          <w:rFonts w:ascii="Times New Roman" w:hAnsi="Times New Roman" w:cs="Times New Roman"/>
          <w:sz w:val="20"/>
          <w:szCs w:val="20"/>
        </w:rPr>
        <w:t>5(B)</w:t>
      </w:r>
      <w:r w:rsidR="00464E85">
        <w:rPr>
          <w:rFonts w:ascii="Times New Roman" w:hAnsi="Times New Roman" w:cs="Times New Roman"/>
          <w:sz w:val="20"/>
          <w:szCs w:val="20"/>
        </w:rPr>
        <w:t xml:space="preserve">.  </w:t>
      </w:r>
      <w:r w:rsidR="00B6296B">
        <w:rPr>
          <w:rFonts w:ascii="Times New Roman" w:hAnsi="Times New Roman" w:cs="Times New Roman"/>
          <w:sz w:val="20"/>
          <w:szCs w:val="20"/>
        </w:rPr>
        <w:t>The ZrC particles</w:t>
      </w:r>
      <w:r w:rsidR="00464E85">
        <w:rPr>
          <w:rFonts w:ascii="Times New Roman" w:hAnsi="Times New Roman" w:cs="Times New Roman"/>
          <w:sz w:val="20"/>
          <w:szCs w:val="20"/>
        </w:rPr>
        <w:t xml:space="preserve"> show sinte</w:t>
      </w:r>
      <w:r w:rsidR="00E06862">
        <w:rPr>
          <w:rFonts w:ascii="Times New Roman" w:hAnsi="Times New Roman" w:cs="Times New Roman"/>
          <w:sz w:val="20"/>
          <w:szCs w:val="20"/>
        </w:rPr>
        <w:t>ring and substantial porosity.</w:t>
      </w:r>
    </w:p>
    <w:p w:rsidR="00B6296B" w:rsidRDefault="00B6296B" w:rsidP="00B6296B">
      <w:pPr>
        <w:spacing w:after="0" w:line="240" w:lineRule="auto"/>
        <w:rPr>
          <w:rFonts w:ascii="Times New Roman" w:hAnsi="Times New Roman" w:cs="Times New Roman"/>
          <w:sz w:val="20"/>
          <w:szCs w:val="20"/>
        </w:rPr>
      </w:pPr>
    </w:p>
    <w:p w:rsidR="00B6296B" w:rsidRDefault="007325BD" w:rsidP="00B6296B">
      <w:pPr>
        <w:spacing w:after="0" w:line="240" w:lineRule="auto"/>
        <w:jc w:val="center"/>
        <w:rPr>
          <w:rFonts w:ascii="Times New Roman" w:hAnsi="Times New Roman" w:cs="Times New Roman"/>
          <w:sz w:val="20"/>
          <w:szCs w:val="20"/>
        </w:rPr>
      </w:pPr>
      <w:r>
        <w:rPr>
          <w:noProof/>
        </w:rPr>
        <mc:AlternateContent>
          <mc:Choice Requires="wps">
            <w:drawing>
              <wp:anchor distT="0" distB="0" distL="114300" distR="114300" simplePos="0" relativeHeight="251669504" behindDoc="0" locked="0" layoutInCell="1" allowOverlap="1" wp14:anchorId="71AE1C4F" wp14:editId="3F81078C">
                <wp:simplePos x="0" y="0"/>
                <wp:positionH relativeFrom="column">
                  <wp:posOffset>781050</wp:posOffset>
                </wp:positionH>
                <wp:positionV relativeFrom="paragraph">
                  <wp:posOffset>892810</wp:posOffset>
                </wp:positionV>
                <wp:extent cx="4257675" cy="361950"/>
                <wp:effectExtent l="0" t="0" r="9525" b="0"/>
                <wp:wrapNone/>
                <wp:docPr id="16" name="TextBox 33"/>
                <wp:cNvGraphicFramePr/>
                <a:graphic xmlns:a="http://schemas.openxmlformats.org/drawingml/2006/main">
                  <a:graphicData uri="http://schemas.microsoft.com/office/word/2010/wordprocessingShape">
                    <wps:wsp>
                      <wps:cNvSpPr txBox="1"/>
                      <wps:spPr>
                        <a:xfrm>
                          <a:off x="0" y="0"/>
                          <a:ext cx="4257675" cy="361950"/>
                        </a:xfrm>
                        <a:prstGeom prst="rect">
                          <a:avLst/>
                        </a:prstGeom>
                        <a:solidFill>
                          <a:schemeClr val="bg1"/>
                        </a:solidFill>
                      </wps:spPr>
                      <wps:txbx>
                        <w:txbxContent>
                          <w:p w:rsidR="007325BD" w:rsidRPr="00B124C7" w:rsidRDefault="007325BD" w:rsidP="007325BD">
                            <w:pPr>
                              <w:pStyle w:val="NormalWeb"/>
                              <w:spacing w:before="0" w:beforeAutospacing="0" w:after="0" w:afterAutospacing="0"/>
                              <w:jc w:val="center"/>
                            </w:pPr>
                            <w:r>
                              <w:rPr>
                                <w:b/>
                                <w:bCs/>
                                <w:color w:val="000000" w:themeColor="text1"/>
                                <w:kern w:val="24"/>
                              </w:rPr>
                              <w:t>PLACEHOLDER IMAGES TO BE REPLACED WITH SAMPLE IMAGES WHEN AVAILABLE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AE1C4F" id="_x0000_s1031" type="#_x0000_t202" style="position:absolute;left:0;text-align:left;margin-left:61.5pt;margin-top:70.3pt;width:335.2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" fillcolor="white [3212]" stroked="f">
                <v:textbox inset="0,0,0,0">
                  <w:txbxContent>
                    <w:p w:rsidR="007325BD" w:rsidRPr="00B124C7" w:rsidRDefault="007325BD" w:rsidP="007325BD">
                      <w:pPr>
                        <w:pStyle w:val="NormalWeb"/>
                        <w:spacing w:before="0" w:beforeAutospacing="0" w:after="0" w:afterAutospacing="0"/>
                        <w:jc w:val="center"/>
                      </w:pPr>
                      <w:r>
                        <w:rPr>
                          <w:b/>
                          <w:bCs/>
                          <w:color w:val="000000" w:themeColor="text1"/>
                          <w:kern w:val="24"/>
                        </w:rPr>
                        <w:t>PLACEHOLDER IMAGES TO BE REPLACED WITH SAMPLE IMAGES WHEN AVAILABLE</w:t>
                      </w:r>
                    </w:p>
                  </w:txbxContent>
                </v:textbox>
              </v:shape>
            </w:pict>
          </mc:Fallback>
        </mc:AlternateContent>
      </w:r>
      <w:r w:rsidR="006C252C" w:rsidRPr="006C252C">
        <w:rPr>
          <w:noProof/>
        </w:rPr>
        <mc:AlternateContent>
          <mc:Choice Requires="wps">
            <w:drawing>
              <wp:anchor distT="0" distB="0" distL="114300" distR="114300" simplePos="0" relativeHeight="251671552" behindDoc="0" locked="0" layoutInCell="1" allowOverlap="1" wp14:anchorId="78E36240" wp14:editId="65C95060">
                <wp:simplePos x="0" y="0"/>
                <wp:positionH relativeFrom="column">
                  <wp:posOffset>609600</wp:posOffset>
                </wp:positionH>
                <wp:positionV relativeFrom="paragraph">
                  <wp:posOffset>-2540</wp:posOffset>
                </wp:positionV>
                <wp:extent cx="238125" cy="200025"/>
                <wp:effectExtent l="0" t="0" r="9525" b="9525"/>
                <wp:wrapNone/>
                <wp:docPr id="23" name="TextBox 33"/>
                <wp:cNvGraphicFramePr/>
                <a:graphic xmlns:a="http://schemas.openxmlformats.org/drawingml/2006/main">
                  <a:graphicData uri="http://schemas.microsoft.com/office/word/2010/wordprocessingShape">
                    <wps:wsp>
                      <wps:cNvSpPr txBox="1"/>
                      <wps:spPr>
                        <a:xfrm>
                          <a:off x="0" y="0"/>
                          <a:ext cx="238125" cy="200025"/>
                        </a:xfrm>
                        <a:prstGeom prst="rect">
                          <a:avLst/>
                        </a:prstGeom>
                        <a:solidFill>
                          <a:schemeClr val="bg1"/>
                        </a:solidFill>
                      </wps:spPr>
                      <wps:txbx>
                        <w:txbxContent>
                          <w:p w:rsidR="006C252C" w:rsidRDefault="006C252C" w:rsidP="006C252C">
                            <w:pPr>
                              <w:pStyle w:val="NormalWeb"/>
                              <w:spacing w:before="0" w:beforeAutospacing="0" w:after="0" w:afterAutospacing="0"/>
                              <w:jc w:val="center"/>
                            </w:pPr>
                            <w:r>
                              <w:rPr>
                                <w:rFonts w:cstheme="minorBidi"/>
                                <w:b/>
                                <w:bCs/>
                                <w:color w:val="000000"/>
                                <w:kern w:val="24"/>
                              </w:rPr>
                              <w:t>(</w:t>
                            </w:r>
                            <w:r>
                              <w:rPr>
                                <w:rFonts w:cstheme="minorBidi"/>
                                <w:b/>
                                <w:bCs/>
                                <w:color w:val="000000"/>
                                <w:kern w:val="24"/>
                              </w:rPr>
                              <w:t>A</w:t>
                            </w:r>
                            <w:r>
                              <w:rPr>
                                <w:rFonts w:cstheme="minorBidi"/>
                                <w:b/>
                                <w:bCs/>
                                <w:color w:val="000000"/>
                                <w:kern w:val="24"/>
                              </w:rPr>
                              <w:t>)</w:t>
                            </w:r>
                          </w:p>
                        </w:txbxContent>
                      </wps:txbx>
                      <wps:bodyPr wrap="square" lIns="0" tIns="0" rIns="0" bIns="0" rtlCol="0">
                        <a:noAutofit/>
                      </wps:bodyPr>
                    </wps:wsp>
                  </a:graphicData>
                </a:graphic>
              </wp:anchor>
            </w:drawing>
          </mc:Choice>
          <mc:Fallback>
            <w:pict>
              <v:shape w14:anchorId="78E36240" id="_x0000_s1032" type="#_x0000_t202" style="position:absolute;left:0;text-align:left;margin-left:48pt;margin-top:-.2pt;width:18.7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" fillcolor="white [3212]" stroked="f">
                <v:textbox inset="0,0,0,0">
                  <w:txbxContent>
                    <w:p w:rsidR="006C252C" w:rsidRDefault="006C252C" w:rsidP="006C252C">
                      <w:pPr>
                        <w:pStyle w:val="NormalWeb"/>
                        <w:spacing w:before="0" w:beforeAutospacing="0" w:after="0" w:afterAutospacing="0"/>
                        <w:jc w:val="center"/>
                      </w:pPr>
                      <w:r>
                        <w:rPr>
                          <w:rFonts w:cstheme="minorBidi"/>
                          <w:b/>
                          <w:bCs/>
                          <w:color w:val="000000"/>
                          <w:kern w:val="24"/>
                        </w:rPr>
                        <w:t>(</w:t>
                      </w:r>
                      <w:r>
                        <w:rPr>
                          <w:rFonts w:cstheme="minorBidi"/>
                          <w:b/>
                          <w:bCs/>
                          <w:color w:val="000000"/>
                          <w:kern w:val="24"/>
                        </w:rPr>
                        <w:t>A</w:t>
                      </w:r>
                      <w:r>
                        <w:rPr>
                          <w:rFonts w:cstheme="minorBidi"/>
                          <w:b/>
                          <w:bCs/>
                          <w:color w:val="000000"/>
                          <w:kern w:val="24"/>
                        </w:rPr>
                        <w:t>)</w:t>
                      </w:r>
                    </w:p>
                  </w:txbxContent>
                </v:textbox>
              </v:shape>
            </w:pict>
          </mc:Fallback>
        </mc:AlternateContent>
      </w:r>
      <w:r w:rsidRPr="007325BD">
        <w:rPr>
          <w:rFonts w:ascii="Times New Roman" w:hAnsi="Times New Roman" w:cs="Times New Roman"/>
          <w:noProof/>
          <w:sz w:val="20"/>
          <w:szCs w:val="20"/>
        </w:rPr>
        <w:drawing>
          <wp:inline distT="0" distB="0" distL="0" distR="0">
            <wp:extent cx="2315223" cy="2194560"/>
            <wp:effectExtent l="0" t="0" r="8890" b="0"/>
            <wp:docPr id="9" name="Picture 9" descr="C:\Users\omireles\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ireles\Desktop\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5223" cy="2194560"/>
                    </a:xfrm>
                    <a:prstGeom prst="rect">
                      <a:avLst/>
                    </a:prstGeom>
                    <a:noFill/>
                    <a:ln>
                      <a:noFill/>
                    </a:ln>
                  </pic:spPr>
                </pic:pic>
              </a:graphicData>
            </a:graphic>
          </wp:inline>
        </w:drawing>
      </w:r>
      <w:r w:rsidR="006C252C" w:rsidRPr="006C252C">
        <w:rPr>
          <w:noProof/>
        </w:rPr>
        <mc:AlternateContent>
          <mc:Choice Requires="wps">
            <w:drawing>
              <wp:anchor distT="0" distB="0" distL="114300" distR="114300" simplePos="0" relativeHeight="251673600" behindDoc="0" locked="0" layoutInCell="1" allowOverlap="1" wp14:anchorId="004E137B" wp14:editId="1683AEF2">
                <wp:simplePos x="0" y="0"/>
                <wp:positionH relativeFrom="column">
                  <wp:posOffset>2933700</wp:posOffset>
                </wp:positionH>
                <wp:positionV relativeFrom="paragraph">
                  <wp:posOffset>-2540</wp:posOffset>
                </wp:positionV>
                <wp:extent cx="238125" cy="200025"/>
                <wp:effectExtent l="0" t="0" r="9525" b="9525"/>
                <wp:wrapNone/>
                <wp:docPr id="7" name="TextBox 33"/>
                <wp:cNvGraphicFramePr/>
                <a:graphic xmlns:a="http://schemas.openxmlformats.org/drawingml/2006/main">
                  <a:graphicData uri="http://schemas.microsoft.com/office/word/2010/wordprocessingShape">
                    <wps:wsp>
                      <wps:cNvSpPr txBox="1"/>
                      <wps:spPr>
                        <a:xfrm>
                          <a:off x="0" y="0"/>
                          <a:ext cx="238125" cy="200025"/>
                        </a:xfrm>
                        <a:prstGeom prst="rect">
                          <a:avLst/>
                        </a:prstGeom>
                        <a:solidFill>
                          <a:schemeClr val="bg1"/>
                        </a:solidFill>
                      </wps:spPr>
                      <wps:txbx>
                        <w:txbxContent>
                          <w:p w:rsidR="006C252C" w:rsidRDefault="006C252C" w:rsidP="006C252C">
                            <w:pPr>
                              <w:pStyle w:val="NormalWeb"/>
                              <w:spacing w:before="0" w:beforeAutospacing="0" w:after="0" w:afterAutospacing="0"/>
                              <w:jc w:val="center"/>
                            </w:pPr>
                            <w:r>
                              <w:rPr>
                                <w:rFonts w:cstheme="minorBidi"/>
                                <w:b/>
                                <w:bCs/>
                                <w:color w:val="000000"/>
                                <w:kern w:val="24"/>
                              </w:rPr>
                              <w:t>(B)</w:t>
                            </w:r>
                          </w:p>
                        </w:txbxContent>
                      </wps:txbx>
                      <wps:bodyPr wrap="square" lIns="0" tIns="0" rIns="0" bIns="0" rtlCol="0">
                        <a:noAutofit/>
                      </wps:bodyPr>
                    </wps:wsp>
                  </a:graphicData>
                </a:graphic>
              </wp:anchor>
            </w:drawing>
          </mc:Choice>
          <mc:Fallback>
            <w:pict>
              <v:shape w14:anchorId="004E137B" id="_x0000_s1033" type="#_x0000_t202" style="position:absolute;left:0;text-align:left;margin-left:231pt;margin-top:-.2pt;width:18.7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" fillcolor="white [3212]" stroked="f">
                <v:textbox inset="0,0,0,0">
                  <w:txbxContent>
                    <w:p w:rsidR="006C252C" w:rsidRDefault="006C252C" w:rsidP="006C252C">
                      <w:pPr>
                        <w:pStyle w:val="NormalWeb"/>
                        <w:spacing w:before="0" w:beforeAutospacing="0" w:after="0" w:afterAutospacing="0"/>
                        <w:jc w:val="center"/>
                      </w:pPr>
                      <w:r>
                        <w:rPr>
                          <w:rFonts w:cstheme="minorBidi"/>
                          <w:b/>
                          <w:bCs/>
                          <w:color w:val="000000"/>
                          <w:kern w:val="24"/>
                        </w:rPr>
                        <w:t>(B)</w:t>
                      </w:r>
                    </w:p>
                  </w:txbxContent>
                </v:textbox>
              </v:shape>
            </w:pict>
          </mc:Fallback>
        </mc:AlternateContent>
      </w:r>
      <w:r w:rsidRPr="007325BD">
        <w:rPr>
          <w:rFonts w:ascii="Times New Roman" w:hAnsi="Times New Roman" w:cs="Times New Roman"/>
          <w:noProof/>
          <w:sz w:val="20"/>
          <w:szCs w:val="20"/>
        </w:rPr>
        <w:drawing>
          <wp:inline distT="0" distB="0" distL="0" distR="0">
            <wp:extent cx="2401824" cy="2194560"/>
            <wp:effectExtent l="0" t="0" r="0" b="0"/>
            <wp:docPr id="14" name="Picture 14" descr="C:\Users\omireles\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ireles\Desktop\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1824" cy="2194560"/>
                    </a:xfrm>
                    <a:prstGeom prst="rect">
                      <a:avLst/>
                    </a:prstGeom>
                    <a:noFill/>
                    <a:ln>
                      <a:noFill/>
                    </a:ln>
                  </pic:spPr>
                </pic:pic>
              </a:graphicData>
            </a:graphic>
          </wp:inline>
        </w:drawing>
      </w:r>
    </w:p>
    <w:p w:rsidR="00B6296B" w:rsidRPr="00B6296B" w:rsidRDefault="00B6296B" w:rsidP="00B6296B">
      <w:pPr>
        <w:spacing w:after="0" w:line="240" w:lineRule="auto"/>
        <w:jc w:val="center"/>
        <w:rPr>
          <w:rFonts w:ascii="Times New Roman" w:hAnsi="Times New Roman" w:cs="Times New Roman"/>
          <w:b/>
          <w:sz w:val="20"/>
          <w:szCs w:val="20"/>
        </w:rPr>
      </w:pPr>
      <w:r w:rsidRPr="00B6296B">
        <w:rPr>
          <w:rFonts w:ascii="Times New Roman" w:hAnsi="Times New Roman" w:cs="Times New Roman"/>
          <w:b/>
          <w:sz w:val="20"/>
          <w:szCs w:val="20"/>
        </w:rPr>
        <w:t xml:space="preserve">Fig </w:t>
      </w:r>
      <w:r w:rsidR="00C55C02">
        <w:rPr>
          <w:rFonts w:ascii="Times New Roman" w:hAnsi="Times New Roman" w:cs="Times New Roman"/>
          <w:b/>
          <w:sz w:val="20"/>
          <w:szCs w:val="20"/>
        </w:rPr>
        <w:t>5</w:t>
      </w:r>
      <w:r w:rsidRPr="00B6296B">
        <w:rPr>
          <w:rFonts w:ascii="Times New Roman" w:hAnsi="Times New Roman" w:cs="Times New Roman"/>
          <w:b/>
          <w:sz w:val="20"/>
          <w:szCs w:val="20"/>
        </w:rPr>
        <w:t xml:space="preserve">. </w:t>
      </w:r>
      <w:r w:rsidR="00C55C02">
        <w:rPr>
          <w:rFonts w:ascii="Times New Roman" w:hAnsi="Times New Roman" w:cs="Times New Roman"/>
          <w:b/>
          <w:sz w:val="20"/>
          <w:szCs w:val="20"/>
        </w:rPr>
        <w:t>Optical micrographs of ZrC specimens in the (A) a</w:t>
      </w:r>
      <w:r w:rsidR="00C55C02" w:rsidRPr="00B6296B">
        <w:rPr>
          <w:rFonts w:ascii="Times New Roman" w:hAnsi="Times New Roman" w:cs="Times New Roman"/>
          <w:b/>
          <w:sz w:val="20"/>
          <w:szCs w:val="20"/>
        </w:rPr>
        <w:t xml:space="preserve">s-built </w:t>
      </w:r>
      <w:r w:rsidR="00C55C02">
        <w:rPr>
          <w:rFonts w:ascii="Times New Roman" w:hAnsi="Times New Roman" w:cs="Times New Roman"/>
          <w:b/>
          <w:sz w:val="20"/>
          <w:szCs w:val="20"/>
        </w:rPr>
        <w:t>and (B) heat treated conditions.</w:t>
      </w:r>
    </w:p>
    <w:p w:rsidR="00862D0A" w:rsidRPr="00EE07BE" w:rsidRDefault="00862D0A" w:rsidP="00837CA8">
      <w:pPr>
        <w:spacing w:after="0" w:line="240" w:lineRule="auto"/>
        <w:rPr>
          <w:rFonts w:ascii="Times New Roman" w:hAnsi="Times New Roman" w:cs="Times New Roman"/>
          <w:b/>
          <w:sz w:val="20"/>
          <w:szCs w:val="20"/>
        </w:rPr>
      </w:pPr>
      <w:r w:rsidRPr="00EE07BE">
        <w:rPr>
          <w:rFonts w:ascii="Times New Roman" w:hAnsi="Times New Roman" w:cs="Times New Roman"/>
          <w:b/>
          <w:sz w:val="20"/>
          <w:szCs w:val="20"/>
        </w:rPr>
        <w:lastRenderedPageBreak/>
        <w:t>C</w:t>
      </w:r>
      <w:r w:rsidR="00B21F5D" w:rsidRPr="00EE07BE">
        <w:rPr>
          <w:rFonts w:ascii="Times New Roman" w:hAnsi="Times New Roman" w:cs="Times New Roman"/>
          <w:b/>
          <w:sz w:val="20"/>
          <w:szCs w:val="20"/>
        </w:rPr>
        <w:t xml:space="preserve">ompression </w:t>
      </w:r>
      <w:r w:rsidR="00EE07BE">
        <w:rPr>
          <w:rFonts w:ascii="Times New Roman" w:hAnsi="Times New Roman" w:cs="Times New Roman"/>
          <w:b/>
          <w:sz w:val="20"/>
          <w:szCs w:val="20"/>
        </w:rPr>
        <w:t>T</w:t>
      </w:r>
      <w:r w:rsidR="00B21F5D" w:rsidRPr="00EE07BE">
        <w:rPr>
          <w:rFonts w:ascii="Times New Roman" w:hAnsi="Times New Roman" w:cs="Times New Roman"/>
          <w:b/>
          <w:sz w:val="20"/>
          <w:szCs w:val="20"/>
        </w:rPr>
        <w:t>esting</w:t>
      </w:r>
    </w:p>
    <w:p w:rsidR="00C6428B" w:rsidRDefault="00271492" w:rsidP="00C6428B">
      <w:pPr>
        <w:spacing w:after="0" w:line="240" w:lineRule="auto"/>
        <w:ind w:firstLine="360"/>
        <w:rPr>
          <w:rFonts w:ascii="Times New Roman" w:hAnsi="Times New Roman" w:cs="Times New Roman"/>
          <w:sz w:val="20"/>
          <w:szCs w:val="20"/>
        </w:rPr>
      </w:pPr>
      <w:r w:rsidRPr="00271492">
        <w:rPr>
          <w:rFonts w:ascii="Times New Roman" w:hAnsi="Times New Roman" w:cs="Times New Roman"/>
          <w:sz w:val="20"/>
        </w:rPr>
        <w:t xml:space="preserve">Mechanical testing of sintered </w:t>
      </w:r>
      <w:r w:rsidR="001718E8">
        <w:rPr>
          <w:rFonts w:ascii="Times New Roman" w:hAnsi="Times New Roman" w:cs="Times New Roman"/>
          <w:sz w:val="20"/>
        </w:rPr>
        <w:t xml:space="preserve">brown </w:t>
      </w:r>
      <w:r w:rsidRPr="00271492">
        <w:rPr>
          <w:rFonts w:ascii="Times New Roman" w:hAnsi="Times New Roman" w:cs="Times New Roman"/>
          <w:sz w:val="20"/>
        </w:rPr>
        <w:t xml:space="preserve">parts was conducted using a Psylotech meso-scale load frame in order to </w:t>
      </w:r>
      <w:r w:rsidR="007E7439">
        <w:rPr>
          <w:rFonts w:ascii="Times New Roman" w:hAnsi="Times New Roman" w:cs="Times New Roman"/>
          <w:sz w:val="20"/>
        </w:rPr>
        <w:t>determine</w:t>
      </w:r>
      <w:r w:rsidRPr="00271492">
        <w:rPr>
          <w:rFonts w:ascii="Times New Roman" w:hAnsi="Times New Roman" w:cs="Times New Roman"/>
          <w:sz w:val="20"/>
        </w:rPr>
        <w:t xml:space="preserve"> compressive strength as a function of </w:t>
      </w:r>
      <w:r w:rsidR="007E7439" w:rsidRPr="00D4048E">
        <w:rPr>
          <w:rFonts w:ascii="Times New Roman" w:hAnsi="Times New Roman" w:cs="Times New Roman"/>
          <w:i/>
          <w:sz w:val="20"/>
          <w:szCs w:val="20"/>
        </w:rPr>
        <w:t>ρ</w:t>
      </w:r>
      <w:r w:rsidRPr="00271492">
        <w:rPr>
          <w:rFonts w:ascii="Times New Roman" w:hAnsi="Times New Roman" w:cs="Times New Roman"/>
          <w:sz w:val="20"/>
        </w:rPr>
        <w:t>.</w:t>
      </w:r>
      <w:r w:rsidR="00464E85">
        <w:rPr>
          <w:rFonts w:ascii="Times New Roman" w:hAnsi="Times New Roman" w:cs="Times New Roman"/>
          <w:sz w:val="20"/>
        </w:rPr>
        <w:t xml:space="preserve">  Specimens were tested with load applied perpendicular (XY) and parallel (Z) to the build direction (Z).  The resulting stress-strains</w:t>
      </w:r>
      <w:r w:rsidR="00B63CAB">
        <w:rPr>
          <w:rFonts w:ascii="Times New Roman" w:hAnsi="Times New Roman" w:cs="Times New Roman"/>
          <w:sz w:val="20"/>
        </w:rPr>
        <w:t xml:space="preserve"> diagrams and nominal compressive strength values are still in work and data was not available at time publication.  Initial results did </w:t>
      </w:r>
      <w:r w:rsidR="00C6428B">
        <w:rPr>
          <w:rFonts w:ascii="Times New Roman" w:hAnsi="Times New Roman" w:cs="Times New Roman"/>
          <w:sz w:val="20"/>
          <w:szCs w:val="20"/>
        </w:rPr>
        <w:t xml:space="preserve">indicate that the compressive strength of the </w:t>
      </w:r>
      <w:r w:rsidR="001718E8">
        <w:rPr>
          <w:rFonts w:ascii="Times New Roman" w:hAnsi="Times New Roman" w:cs="Times New Roman"/>
          <w:sz w:val="20"/>
          <w:szCs w:val="20"/>
        </w:rPr>
        <w:t xml:space="preserve">heat treated </w:t>
      </w:r>
      <w:r w:rsidR="00C6428B">
        <w:rPr>
          <w:rFonts w:ascii="Times New Roman" w:hAnsi="Times New Roman" w:cs="Times New Roman"/>
          <w:sz w:val="20"/>
          <w:szCs w:val="20"/>
        </w:rPr>
        <w:t xml:space="preserve">AM ZrC is proportional to </w:t>
      </w:r>
      <w:r w:rsidR="00C6428B" w:rsidRPr="00C6428B">
        <w:rPr>
          <w:rFonts w:ascii="Times New Roman" w:hAnsi="Times New Roman" w:cs="Times New Roman"/>
          <w:i/>
          <w:sz w:val="20"/>
          <w:szCs w:val="20"/>
        </w:rPr>
        <w:t>ρ</w:t>
      </w:r>
      <w:r w:rsidR="00C6428B">
        <w:rPr>
          <w:rFonts w:ascii="Times New Roman" w:hAnsi="Times New Roman" w:cs="Times New Roman"/>
          <w:sz w:val="20"/>
          <w:szCs w:val="20"/>
        </w:rPr>
        <w:t xml:space="preserve"> and has some anisotropy in XY and Z directions</w:t>
      </w:r>
      <w:r w:rsidR="001718E8">
        <w:rPr>
          <w:rFonts w:ascii="Times New Roman" w:hAnsi="Times New Roman" w:cs="Times New Roman"/>
          <w:sz w:val="20"/>
          <w:szCs w:val="20"/>
        </w:rPr>
        <w:t>, which was expected and a common mechanical behavior for ceramic AM</w:t>
      </w:r>
      <w:r w:rsidR="00C6428B">
        <w:rPr>
          <w:rFonts w:ascii="Times New Roman" w:hAnsi="Times New Roman" w:cs="Times New Roman"/>
          <w:sz w:val="20"/>
          <w:szCs w:val="20"/>
        </w:rPr>
        <w:t>.  It must be noted that the compressive strength was measured at ambient temperature</w:t>
      </w:r>
      <w:r w:rsidR="005930B5">
        <w:rPr>
          <w:rFonts w:ascii="Times New Roman" w:hAnsi="Times New Roman" w:cs="Times New Roman"/>
          <w:sz w:val="20"/>
          <w:szCs w:val="20"/>
        </w:rPr>
        <w:t xml:space="preserve"> only</w:t>
      </w:r>
      <w:r w:rsidR="001718E8">
        <w:rPr>
          <w:rFonts w:ascii="Times New Roman" w:hAnsi="Times New Roman" w:cs="Times New Roman"/>
          <w:sz w:val="20"/>
          <w:szCs w:val="20"/>
        </w:rPr>
        <w:t xml:space="preserve"> and therefore has limited utility</w:t>
      </w:r>
      <w:r w:rsidR="005930B5">
        <w:rPr>
          <w:rFonts w:ascii="Times New Roman" w:hAnsi="Times New Roman" w:cs="Times New Roman"/>
          <w:sz w:val="20"/>
          <w:szCs w:val="20"/>
        </w:rPr>
        <w:t xml:space="preserve">.  In order to determine if AM ZrC is an appropriate method </w:t>
      </w:r>
      <w:r w:rsidR="001718E8">
        <w:rPr>
          <w:rFonts w:ascii="Times New Roman" w:hAnsi="Times New Roman" w:cs="Times New Roman"/>
          <w:sz w:val="20"/>
          <w:szCs w:val="20"/>
        </w:rPr>
        <w:t xml:space="preserve">for the intended application </w:t>
      </w:r>
      <w:r w:rsidR="005930B5">
        <w:rPr>
          <w:rFonts w:ascii="Times New Roman" w:hAnsi="Times New Roman" w:cs="Times New Roman"/>
          <w:sz w:val="20"/>
          <w:szCs w:val="20"/>
        </w:rPr>
        <w:t xml:space="preserve">the mechanical properties require </w:t>
      </w:r>
      <w:r w:rsidR="001718E8">
        <w:rPr>
          <w:rFonts w:ascii="Times New Roman" w:hAnsi="Times New Roman" w:cs="Times New Roman"/>
          <w:sz w:val="20"/>
          <w:szCs w:val="20"/>
        </w:rPr>
        <w:t>complete</w:t>
      </w:r>
      <w:r w:rsidR="00C6428B">
        <w:rPr>
          <w:rFonts w:ascii="Times New Roman" w:hAnsi="Times New Roman" w:cs="Times New Roman"/>
          <w:sz w:val="20"/>
          <w:szCs w:val="20"/>
        </w:rPr>
        <w:t xml:space="preserve"> characteriz</w:t>
      </w:r>
      <w:r w:rsidR="005930B5">
        <w:rPr>
          <w:rFonts w:ascii="Times New Roman" w:hAnsi="Times New Roman" w:cs="Times New Roman"/>
          <w:sz w:val="20"/>
          <w:szCs w:val="20"/>
        </w:rPr>
        <w:t xml:space="preserve">ation up to 2500 °C, which is </w:t>
      </w:r>
      <w:r w:rsidR="001718E8">
        <w:rPr>
          <w:rFonts w:ascii="Times New Roman" w:hAnsi="Times New Roman" w:cs="Times New Roman"/>
          <w:sz w:val="20"/>
          <w:szCs w:val="20"/>
        </w:rPr>
        <w:t xml:space="preserve">within the </w:t>
      </w:r>
      <w:r w:rsidR="00C6428B">
        <w:rPr>
          <w:rFonts w:ascii="Times New Roman" w:hAnsi="Times New Roman" w:cs="Times New Roman"/>
          <w:sz w:val="20"/>
          <w:szCs w:val="20"/>
        </w:rPr>
        <w:t xml:space="preserve">expected operating temperatures </w:t>
      </w:r>
      <w:r w:rsidR="001718E8">
        <w:rPr>
          <w:rFonts w:ascii="Times New Roman" w:hAnsi="Times New Roman" w:cs="Times New Roman"/>
          <w:sz w:val="20"/>
          <w:szCs w:val="20"/>
        </w:rPr>
        <w:t>for</w:t>
      </w:r>
      <w:r w:rsidR="00C6428B">
        <w:rPr>
          <w:rFonts w:ascii="Times New Roman" w:hAnsi="Times New Roman" w:cs="Times New Roman"/>
          <w:sz w:val="20"/>
          <w:szCs w:val="20"/>
        </w:rPr>
        <w:t xml:space="preserve"> an NTP engine.</w:t>
      </w:r>
    </w:p>
    <w:p w:rsidR="00C6428B" w:rsidRPr="00862D0A" w:rsidRDefault="00C6428B" w:rsidP="00837CA8">
      <w:pPr>
        <w:spacing w:after="0" w:line="240" w:lineRule="auto"/>
        <w:rPr>
          <w:rFonts w:ascii="Times New Roman" w:hAnsi="Times New Roman" w:cs="Times New Roman"/>
          <w:sz w:val="20"/>
          <w:szCs w:val="20"/>
        </w:rPr>
      </w:pPr>
    </w:p>
    <w:p w:rsidR="00862D0A" w:rsidRPr="00EE07BE" w:rsidRDefault="00994788" w:rsidP="00837CA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Effective </w:t>
      </w:r>
      <w:r w:rsidR="00862D0A" w:rsidRPr="00EE07BE">
        <w:rPr>
          <w:rFonts w:ascii="Times New Roman" w:hAnsi="Times New Roman" w:cs="Times New Roman"/>
          <w:b/>
          <w:sz w:val="20"/>
          <w:szCs w:val="20"/>
        </w:rPr>
        <w:t>Thermal Conductivity</w:t>
      </w:r>
      <w:r>
        <w:rPr>
          <w:rFonts w:ascii="Times New Roman" w:hAnsi="Times New Roman" w:cs="Times New Roman"/>
          <w:b/>
          <w:sz w:val="20"/>
          <w:szCs w:val="20"/>
        </w:rPr>
        <w:t xml:space="preserve"> Measurements</w:t>
      </w:r>
    </w:p>
    <w:p w:rsidR="00994788" w:rsidRDefault="003F38AD" w:rsidP="00C6428B">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T</w:t>
      </w:r>
      <w:r w:rsidR="005930B5">
        <w:rPr>
          <w:rFonts w:ascii="Times New Roman" w:hAnsi="Times New Roman" w:cs="Times New Roman"/>
          <w:sz w:val="20"/>
          <w:szCs w:val="20"/>
        </w:rPr>
        <w:t>he</w:t>
      </w:r>
      <w:r>
        <w:rPr>
          <w:rFonts w:ascii="Times New Roman" w:hAnsi="Times New Roman" w:cs="Times New Roman"/>
          <w:sz w:val="20"/>
          <w:szCs w:val="20"/>
        </w:rPr>
        <w:t xml:space="preserve"> effective thermal conductivity of </w:t>
      </w:r>
      <w:r w:rsidR="00462D63">
        <w:rPr>
          <w:rFonts w:ascii="Times New Roman" w:hAnsi="Times New Roman" w:cs="Times New Roman"/>
          <w:sz w:val="20"/>
          <w:szCs w:val="20"/>
        </w:rPr>
        <w:t xml:space="preserve">porous ZrC was intended to characterize the resulting </w:t>
      </w:r>
      <w:r w:rsidR="00462D63" w:rsidRPr="00C6428B">
        <w:rPr>
          <w:rFonts w:ascii="Times New Roman" w:hAnsi="Times New Roman" w:cs="Times New Roman"/>
          <w:i/>
          <w:sz w:val="20"/>
          <w:szCs w:val="20"/>
        </w:rPr>
        <w:t>k</w:t>
      </w:r>
      <w:r w:rsidR="00462D63">
        <w:rPr>
          <w:rFonts w:ascii="Times New Roman" w:hAnsi="Times New Roman" w:cs="Times New Roman"/>
          <w:sz w:val="20"/>
          <w:szCs w:val="20"/>
        </w:rPr>
        <w:t xml:space="preserve"> vs. </w:t>
      </w:r>
      <w:r w:rsidR="00462D63" w:rsidRPr="00D4048E">
        <w:rPr>
          <w:rFonts w:ascii="Times New Roman" w:hAnsi="Times New Roman" w:cs="Times New Roman"/>
          <w:i/>
          <w:sz w:val="20"/>
          <w:szCs w:val="20"/>
        </w:rPr>
        <w:t>ρ</w:t>
      </w:r>
      <w:r w:rsidR="00462D63">
        <w:rPr>
          <w:rFonts w:ascii="Times New Roman" w:hAnsi="Times New Roman" w:cs="Times New Roman"/>
          <w:sz w:val="20"/>
          <w:szCs w:val="20"/>
        </w:rPr>
        <w:t xml:space="preserve"> from 500 °C to 2000 °C.  As mentioned, the heat treatment schedules were not completed at time of publication; however, after all specimens are heat treated they will be sent to </w:t>
      </w:r>
      <w:r w:rsidR="00A01915">
        <w:rPr>
          <w:rFonts w:ascii="Times New Roman" w:hAnsi="Times New Roman" w:cs="Times New Roman"/>
          <w:sz w:val="20"/>
          <w:szCs w:val="20"/>
        </w:rPr>
        <w:t>commercial vendor that provides t</w:t>
      </w:r>
      <w:r w:rsidR="00462D63">
        <w:rPr>
          <w:rFonts w:ascii="Times New Roman" w:hAnsi="Times New Roman" w:cs="Times New Roman"/>
          <w:sz w:val="20"/>
          <w:szCs w:val="20"/>
        </w:rPr>
        <w:t xml:space="preserve">hermophysical </w:t>
      </w:r>
      <w:r w:rsidR="00A01915">
        <w:rPr>
          <w:rFonts w:ascii="Times New Roman" w:hAnsi="Times New Roman" w:cs="Times New Roman"/>
          <w:sz w:val="20"/>
          <w:szCs w:val="20"/>
        </w:rPr>
        <w:t xml:space="preserve">property </w:t>
      </w:r>
      <w:r w:rsidR="00462D63">
        <w:rPr>
          <w:rFonts w:ascii="Times New Roman" w:hAnsi="Times New Roman" w:cs="Times New Roman"/>
          <w:sz w:val="20"/>
          <w:szCs w:val="20"/>
        </w:rPr>
        <w:t>characteriz</w:t>
      </w:r>
      <w:r w:rsidR="00A01915">
        <w:rPr>
          <w:rFonts w:ascii="Times New Roman" w:hAnsi="Times New Roman" w:cs="Times New Roman"/>
          <w:sz w:val="20"/>
          <w:szCs w:val="20"/>
        </w:rPr>
        <w:t xml:space="preserve">ation of </w:t>
      </w:r>
      <w:r w:rsidR="00462D63" w:rsidRPr="00C6428B">
        <w:rPr>
          <w:rFonts w:ascii="Times New Roman" w:hAnsi="Times New Roman" w:cs="Times New Roman"/>
          <w:i/>
          <w:sz w:val="20"/>
          <w:szCs w:val="20"/>
        </w:rPr>
        <w:t>k</w:t>
      </w:r>
      <w:r w:rsidR="00462D63">
        <w:rPr>
          <w:rFonts w:ascii="Times New Roman" w:hAnsi="Times New Roman" w:cs="Times New Roman"/>
          <w:sz w:val="20"/>
          <w:szCs w:val="20"/>
        </w:rPr>
        <w:t xml:space="preserve"> via the </w:t>
      </w:r>
      <w:r>
        <w:rPr>
          <w:rFonts w:ascii="Times New Roman" w:hAnsi="Times New Roman" w:cs="Times New Roman"/>
          <w:sz w:val="20"/>
          <w:szCs w:val="20"/>
        </w:rPr>
        <w:t>st</w:t>
      </w:r>
      <w:r w:rsidR="00462D63">
        <w:rPr>
          <w:rFonts w:ascii="Times New Roman" w:hAnsi="Times New Roman" w:cs="Times New Roman"/>
          <w:sz w:val="20"/>
          <w:szCs w:val="20"/>
        </w:rPr>
        <w:t>ep heat method.</w:t>
      </w:r>
      <w:r w:rsidR="00E06862">
        <w:rPr>
          <w:rFonts w:ascii="Times New Roman" w:hAnsi="Times New Roman" w:cs="Times New Roman"/>
          <w:sz w:val="20"/>
          <w:szCs w:val="20"/>
        </w:rPr>
        <w:t xml:space="preserve">  This task is expected to be completed within the next 6 months.</w:t>
      </w:r>
    </w:p>
    <w:p w:rsidR="00C6428B" w:rsidRDefault="00C6428B" w:rsidP="00C6428B">
      <w:pPr>
        <w:spacing w:after="0" w:line="240" w:lineRule="auto"/>
        <w:rPr>
          <w:rFonts w:ascii="Times New Roman" w:hAnsi="Times New Roman" w:cs="Times New Roman"/>
          <w:sz w:val="20"/>
          <w:szCs w:val="20"/>
        </w:rPr>
      </w:pPr>
    </w:p>
    <w:p w:rsidR="00871A3E" w:rsidRDefault="00871A3E" w:rsidP="00EE07BE">
      <w:pPr>
        <w:spacing w:after="0" w:line="240" w:lineRule="auto"/>
        <w:rPr>
          <w:rFonts w:ascii="Times New Roman" w:hAnsi="Times New Roman" w:cs="Times New Roman"/>
          <w:b/>
          <w:sz w:val="20"/>
          <w:szCs w:val="20"/>
        </w:rPr>
      </w:pPr>
      <w:r w:rsidRPr="00561281">
        <w:rPr>
          <w:rFonts w:ascii="Times New Roman" w:hAnsi="Times New Roman" w:cs="Times New Roman"/>
          <w:b/>
          <w:sz w:val="20"/>
          <w:szCs w:val="20"/>
        </w:rPr>
        <w:t>Scalable AM Assessment</w:t>
      </w:r>
    </w:p>
    <w:p w:rsidR="004F50FD" w:rsidRDefault="000835B3" w:rsidP="00C6428B">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 xml:space="preserve">A study was conducted to evaluate the feasibility of increasing production from a proof-of-concept into </w:t>
      </w:r>
      <w:r>
        <w:rPr>
          <w:rFonts w:ascii="Times New Roman" w:hAnsi="Times New Roman" w:cs="Times New Roman"/>
          <w:sz w:val="20"/>
        </w:rPr>
        <w:t>large scale utilization needed to meet NTP engine needs.</w:t>
      </w:r>
      <w:r>
        <w:rPr>
          <w:rFonts w:ascii="Times New Roman" w:hAnsi="Times New Roman" w:cs="Times New Roman"/>
          <w:sz w:val="20"/>
          <w:szCs w:val="20"/>
        </w:rPr>
        <w:t xml:space="preserve"> </w:t>
      </w:r>
      <w:r w:rsidR="007167BC">
        <w:rPr>
          <w:rFonts w:ascii="Times New Roman" w:hAnsi="Times New Roman" w:cs="Times New Roman"/>
          <w:sz w:val="20"/>
          <w:szCs w:val="20"/>
        </w:rPr>
        <w:t xml:space="preserve">Print parameters </w:t>
      </w:r>
      <w:r w:rsidR="00E06862">
        <w:rPr>
          <w:rFonts w:ascii="Times New Roman" w:hAnsi="Times New Roman" w:cs="Times New Roman"/>
          <w:sz w:val="20"/>
          <w:szCs w:val="20"/>
        </w:rPr>
        <w:t>will</w:t>
      </w:r>
      <w:r w:rsidR="007167BC">
        <w:rPr>
          <w:rFonts w:ascii="Times New Roman" w:hAnsi="Times New Roman" w:cs="Times New Roman"/>
          <w:sz w:val="20"/>
          <w:szCs w:val="20"/>
        </w:rPr>
        <w:t xml:space="preserve"> require </w:t>
      </w:r>
      <w:r w:rsidR="00E06862">
        <w:rPr>
          <w:rFonts w:ascii="Times New Roman" w:hAnsi="Times New Roman" w:cs="Times New Roman"/>
          <w:sz w:val="20"/>
          <w:szCs w:val="20"/>
        </w:rPr>
        <w:t>moderate translational</w:t>
      </w:r>
      <w:r w:rsidR="007167BC">
        <w:rPr>
          <w:rFonts w:ascii="Times New Roman" w:hAnsi="Times New Roman" w:cs="Times New Roman"/>
          <w:sz w:val="20"/>
          <w:szCs w:val="20"/>
        </w:rPr>
        <w:t xml:space="preserve"> adjustments when </w:t>
      </w:r>
      <w:r w:rsidR="00E06862">
        <w:rPr>
          <w:rFonts w:ascii="Times New Roman" w:hAnsi="Times New Roman" w:cs="Times New Roman"/>
          <w:sz w:val="20"/>
          <w:szCs w:val="20"/>
        </w:rPr>
        <w:t>transferring</w:t>
      </w:r>
      <w:r w:rsidR="007167BC">
        <w:rPr>
          <w:rFonts w:ascii="Times New Roman" w:hAnsi="Times New Roman" w:cs="Times New Roman"/>
          <w:sz w:val="20"/>
          <w:szCs w:val="20"/>
        </w:rPr>
        <w:t xml:space="preserve"> the process to a </w:t>
      </w:r>
      <w:r w:rsidR="00E06862">
        <w:rPr>
          <w:rFonts w:ascii="Times New Roman" w:hAnsi="Times New Roman" w:cs="Times New Roman"/>
          <w:sz w:val="20"/>
          <w:szCs w:val="20"/>
        </w:rPr>
        <w:t xml:space="preserve">larger production scale binder jet AM platform, such as an ExOne M-Flex.  Parameter scaling is a common process for most AM methods, due primarily to the variation in mechanism sizes </w:t>
      </w:r>
      <w:r w:rsidR="00DB74FA">
        <w:rPr>
          <w:rFonts w:ascii="Times New Roman" w:hAnsi="Times New Roman" w:cs="Times New Roman"/>
          <w:sz w:val="20"/>
          <w:szCs w:val="20"/>
        </w:rPr>
        <w:t xml:space="preserve">used in the </w:t>
      </w:r>
      <w:r w:rsidR="00E06862">
        <w:rPr>
          <w:rFonts w:ascii="Times New Roman" w:hAnsi="Times New Roman" w:cs="Times New Roman"/>
          <w:sz w:val="20"/>
          <w:szCs w:val="20"/>
        </w:rPr>
        <w:t xml:space="preserve">build </w:t>
      </w:r>
      <w:r w:rsidR="00DB74FA">
        <w:rPr>
          <w:rFonts w:ascii="Times New Roman" w:hAnsi="Times New Roman" w:cs="Times New Roman"/>
          <w:sz w:val="20"/>
          <w:szCs w:val="20"/>
        </w:rPr>
        <w:t xml:space="preserve">process. For example, the M-Lab system has a dispensing tank next to the build area from where the recoater directly transports and spreads the powder over the build platform, while the </w:t>
      </w:r>
      <w:r w:rsidR="000D3CE5">
        <w:rPr>
          <w:rFonts w:ascii="Times New Roman" w:hAnsi="Times New Roman" w:cs="Times New Roman"/>
          <w:sz w:val="20"/>
          <w:szCs w:val="20"/>
        </w:rPr>
        <w:t xml:space="preserve">ExOne </w:t>
      </w:r>
      <w:r w:rsidR="00DB74FA">
        <w:rPr>
          <w:rFonts w:ascii="Times New Roman" w:hAnsi="Times New Roman" w:cs="Times New Roman"/>
          <w:sz w:val="20"/>
          <w:szCs w:val="20"/>
        </w:rPr>
        <w:t xml:space="preserve">M-Flex </w:t>
      </w:r>
      <w:r w:rsidR="00BF5281">
        <w:rPr>
          <w:rFonts w:ascii="Times New Roman" w:hAnsi="Times New Roman" w:cs="Times New Roman"/>
          <w:sz w:val="20"/>
          <w:szCs w:val="20"/>
        </w:rPr>
        <w:t xml:space="preserve">uses a hoper and an oscillator </w:t>
      </w:r>
      <w:r w:rsidR="00DB74FA">
        <w:rPr>
          <w:rFonts w:ascii="Times New Roman" w:hAnsi="Times New Roman" w:cs="Times New Roman"/>
          <w:sz w:val="20"/>
          <w:szCs w:val="20"/>
        </w:rPr>
        <w:t xml:space="preserve">to dispense the powder immediately ahead of the </w:t>
      </w:r>
      <w:r w:rsidR="00DF5BE9">
        <w:rPr>
          <w:rFonts w:ascii="Times New Roman" w:hAnsi="Times New Roman" w:cs="Times New Roman"/>
          <w:sz w:val="20"/>
          <w:szCs w:val="20"/>
        </w:rPr>
        <w:t>re</w:t>
      </w:r>
      <w:r w:rsidR="00BF5281">
        <w:rPr>
          <w:rFonts w:ascii="Times New Roman" w:hAnsi="Times New Roman" w:cs="Times New Roman"/>
          <w:sz w:val="20"/>
          <w:szCs w:val="20"/>
        </w:rPr>
        <w:t>coater</w:t>
      </w:r>
      <w:r w:rsidR="008B2037">
        <w:rPr>
          <w:rFonts w:ascii="Times New Roman" w:hAnsi="Times New Roman" w:cs="Times New Roman"/>
          <w:sz w:val="20"/>
          <w:szCs w:val="20"/>
        </w:rPr>
        <w:t>.</w:t>
      </w:r>
      <w:r w:rsidR="001678E6">
        <w:rPr>
          <w:rFonts w:ascii="Times New Roman" w:hAnsi="Times New Roman" w:cs="Times New Roman"/>
          <w:sz w:val="20"/>
          <w:szCs w:val="20"/>
        </w:rPr>
        <w:t xml:space="preserve"> However, </w:t>
      </w:r>
      <w:r w:rsidR="00BF5281">
        <w:rPr>
          <w:rFonts w:ascii="Times New Roman" w:hAnsi="Times New Roman" w:cs="Times New Roman"/>
          <w:sz w:val="20"/>
          <w:szCs w:val="20"/>
        </w:rPr>
        <w:t xml:space="preserve">it is important to note that </w:t>
      </w:r>
      <w:r w:rsidR="001678E6">
        <w:rPr>
          <w:rFonts w:ascii="Times New Roman" w:hAnsi="Times New Roman" w:cs="Times New Roman"/>
          <w:sz w:val="20"/>
          <w:szCs w:val="20"/>
        </w:rPr>
        <w:t xml:space="preserve">this </w:t>
      </w:r>
      <w:r w:rsidR="00BF5281">
        <w:rPr>
          <w:rFonts w:ascii="Times New Roman" w:hAnsi="Times New Roman" w:cs="Times New Roman"/>
          <w:sz w:val="20"/>
          <w:szCs w:val="20"/>
        </w:rPr>
        <w:t>assertion</w:t>
      </w:r>
      <w:r w:rsidR="00DF5BE9">
        <w:rPr>
          <w:rFonts w:ascii="Times New Roman" w:hAnsi="Times New Roman" w:cs="Times New Roman"/>
          <w:sz w:val="20"/>
          <w:szCs w:val="20"/>
        </w:rPr>
        <w:t xml:space="preserve"> on translating print parameters</w:t>
      </w:r>
      <w:r w:rsidR="00AB01D3">
        <w:rPr>
          <w:rFonts w:ascii="Times New Roman" w:hAnsi="Times New Roman" w:cs="Times New Roman"/>
          <w:sz w:val="20"/>
          <w:szCs w:val="20"/>
        </w:rPr>
        <w:t xml:space="preserve"> to a different platform</w:t>
      </w:r>
      <w:r w:rsidR="00DF5BE9">
        <w:rPr>
          <w:rFonts w:ascii="Times New Roman" w:hAnsi="Times New Roman" w:cs="Times New Roman"/>
          <w:sz w:val="20"/>
          <w:szCs w:val="20"/>
        </w:rPr>
        <w:t xml:space="preserve"> is invalid</w:t>
      </w:r>
      <w:r w:rsidR="00BF5281">
        <w:rPr>
          <w:rFonts w:ascii="Times New Roman" w:hAnsi="Times New Roman" w:cs="Times New Roman"/>
          <w:sz w:val="20"/>
          <w:szCs w:val="20"/>
        </w:rPr>
        <w:t xml:space="preserve"> when the systems are from </w:t>
      </w:r>
      <w:r w:rsidR="00DF5BE9">
        <w:rPr>
          <w:rFonts w:ascii="Times New Roman" w:hAnsi="Times New Roman" w:cs="Times New Roman"/>
          <w:sz w:val="20"/>
          <w:szCs w:val="20"/>
        </w:rPr>
        <w:t xml:space="preserve">different equipment </w:t>
      </w:r>
      <w:r w:rsidR="00BF5281">
        <w:rPr>
          <w:rFonts w:ascii="Times New Roman" w:hAnsi="Times New Roman" w:cs="Times New Roman"/>
          <w:sz w:val="20"/>
          <w:szCs w:val="20"/>
        </w:rPr>
        <w:t>manufacturer</w:t>
      </w:r>
      <w:r w:rsidR="00DF5BE9">
        <w:rPr>
          <w:rFonts w:ascii="Times New Roman" w:hAnsi="Times New Roman" w:cs="Times New Roman"/>
          <w:sz w:val="20"/>
          <w:szCs w:val="20"/>
        </w:rPr>
        <w:t>s</w:t>
      </w:r>
      <w:r w:rsidR="00AB01D3">
        <w:rPr>
          <w:rFonts w:ascii="Times New Roman" w:hAnsi="Times New Roman" w:cs="Times New Roman"/>
          <w:sz w:val="20"/>
          <w:szCs w:val="20"/>
        </w:rPr>
        <w:t>; in this case, using the same parameters</w:t>
      </w:r>
      <w:r w:rsidR="00DF5BE9">
        <w:rPr>
          <w:rFonts w:ascii="Times New Roman" w:hAnsi="Times New Roman" w:cs="Times New Roman"/>
          <w:sz w:val="20"/>
          <w:szCs w:val="20"/>
        </w:rPr>
        <w:t xml:space="preserve"> </w:t>
      </w:r>
      <w:r w:rsidR="0017609A">
        <w:rPr>
          <w:rFonts w:ascii="Times New Roman" w:hAnsi="Times New Roman" w:cs="Times New Roman"/>
          <w:sz w:val="20"/>
          <w:szCs w:val="20"/>
        </w:rPr>
        <w:t>are</w:t>
      </w:r>
      <w:r w:rsidR="00AB01D3">
        <w:rPr>
          <w:rFonts w:ascii="Times New Roman" w:hAnsi="Times New Roman" w:cs="Times New Roman"/>
          <w:sz w:val="20"/>
          <w:szCs w:val="20"/>
        </w:rPr>
        <w:t xml:space="preserve"> not be</w:t>
      </w:r>
      <w:r w:rsidR="00F709F5">
        <w:rPr>
          <w:rFonts w:ascii="Times New Roman" w:hAnsi="Times New Roman" w:cs="Times New Roman"/>
          <w:sz w:val="20"/>
          <w:szCs w:val="20"/>
        </w:rPr>
        <w:t xml:space="preserve"> expected to yield consistency or success</w:t>
      </w:r>
      <w:r w:rsidR="00AB01D3">
        <w:rPr>
          <w:rFonts w:ascii="Times New Roman" w:hAnsi="Times New Roman" w:cs="Times New Roman"/>
          <w:sz w:val="20"/>
          <w:szCs w:val="20"/>
        </w:rPr>
        <w:t xml:space="preserve"> with the previous machine</w:t>
      </w:r>
      <w:r w:rsidR="00F709F5">
        <w:rPr>
          <w:rFonts w:ascii="Times New Roman" w:hAnsi="Times New Roman" w:cs="Times New Roman"/>
          <w:sz w:val="20"/>
          <w:szCs w:val="20"/>
        </w:rPr>
        <w:t xml:space="preserve">. </w:t>
      </w:r>
      <w:r w:rsidR="0017609A">
        <w:rPr>
          <w:rFonts w:ascii="Times New Roman" w:hAnsi="Times New Roman" w:cs="Times New Roman"/>
          <w:sz w:val="20"/>
          <w:szCs w:val="20"/>
        </w:rPr>
        <w:t xml:space="preserve">Due to differences in </w:t>
      </w:r>
      <w:r w:rsidR="004F50FD">
        <w:rPr>
          <w:rFonts w:ascii="Times New Roman" w:hAnsi="Times New Roman" w:cs="Times New Roman"/>
          <w:sz w:val="20"/>
          <w:szCs w:val="20"/>
        </w:rPr>
        <w:t xml:space="preserve">timing and </w:t>
      </w:r>
      <w:r w:rsidR="00BF5281">
        <w:rPr>
          <w:rFonts w:ascii="Times New Roman" w:hAnsi="Times New Roman" w:cs="Times New Roman"/>
          <w:sz w:val="20"/>
          <w:szCs w:val="20"/>
        </w:rPr>
        <w:t>integration between software, hardware,</w:t>
      </w:r>
      <w:r w:rsidR="004F50FD">
        <w:rPr>
          <w:rFonts w:ascii="Times New Roman" w:hAnsi="Times New Roman" w:cs="Times New Roman"/>
          <w:sz w:val="20"/>
          <w:szCs w:val="20"/>
        </w:rPr>
        <w:t xml:space="preserve"> mechanisms</w:t>
      </w:r>
      <w:r w:rsidR="00AB01D3">
        <w:rPr>
          <w:rFonts w:ascii="Times New Roman" w:hAnsi="Times New Roman" w:cs="Times New Roman"/>
          <w:sz w:val="20"/>
          <w:szCs w:val="20"/>
        </w:rPr>
        <w:t>, sensors and</w:t>
      </w:r>
      <w:r w:rsidR="004F50FD">
        <w:rPr>
          <w:rFonts w:ascii="Times New Roman" w:hAnsi="Times New Roman" w:cs="Times New Roman"/>
          <w:sz w:val="20"/>
          <w:szCs w:val="20"/>
        </w:rPr>
        <w:t xml:space="preserve"> electronics </w:t>
      </w:r>
      <w:r w:rsidR="00AB01D3">
        <w:rPr>
          <w:rFonts w:ascii="Times New Roman" w:hAnsi="Times New Roman" w:cs="Times New Roman"/>
          <w:sz w:val="20"/>
          <w:szCs w:val="20"/>
        </w:rPr>
        <w:t>used for powder management</w:t>
      </w:r>
      <w:r w:rsidR="00F709F5">
        <w:rPr>
          <w:rFonts w:ascii="Times New Roman" w:hAnsi="Times New Roman" w:cs="Times New Roman"/>
          <w:sz w:val="20"/>
          <w:szCs w:val="20"/>
        </w:rPr>
        <w:t>,</w:t>
      </w:r>
      <w:r w:rsidR="004F50FD">
        <w:rPr>
          <w:rFonts w:ascii="Times New Roman" w:hAnsi="Times New Roman" w:cs="Times New Roman"/>
          <w:sz w:val="20"/>
          <w:szCs w:val="20"/>
        </w:rPr>
        <w:t xml:space="preserve"> and most important</w:t>
      </w:r>
      <w:r w:rsidR="0017609A">
        <w:rPr>
          <w:rFonts w:ascii="Times New Roman" w:hAnsi="Times New Roman" w:cs="Times New Roman"/>
          <w:sz w:val="20"/>
          <w:szCs w:val="20"/>
        </w:rPr>
        <w:t>ly</w:t>
      </w:r>
      <w:r w:rsidR="004F50FD">
        <w:rPr>
          <w:rFonts w:ascii="Times New Roman" w:hAnsi="Times New Roman" w:cs="Times New Roman"/>
          <w:sz w:val="20"/>
          <w:szCs w:val="20"/>
        </w:rPr>
        <w:t>, proprietary binder formulation flow through the print head</w:t>
      </w:r>
      <w:r w:rsidR="00AB01D3">
        <w:rPr>
          <w:rFonts w:ascii="Times New Roman" w:hAnsi="Times New Roman" w:cs="Times New Roman"/>
          <w:sz w:val="20"/>
          <w:szCs w:val="20"/>
        </w:rPr>
        <w:t xml:space="preserve"> </w:t>
      </w:r>
      <w:r w:rsidR="0017609A">
        <w:rPr>
          <w:rFonts w:ascii="Times New Roman" w:hAnsi="Times New Roman" w:cs="Times New Roman"/>
          <w:sz w:val="20"/>
          <w:szCs w:val="20"/>
        </w:rPr>
        <w:t xml:space="preserve">to </w:t>
      </w:r>
      <w:r w:rsidR="00AB01D3">
        <w:rPr>
          <w:rFonts w:ascii="Times New Roman" w:hAnsi="Times New Roman" w:cs="Times New Roman"/>
          <w:sz w:val="20"/>
          <w:szCs w:val="20"/>
        </w:rPr>
        <w:t>dispens</w:t>
      </w:r>
      <w:r w:rsidR="0017609A">
        <w:rPr>
          <w:rFonts w:ascii="Times New Roman" w:hAnsi="Times New Roman" w:cs="Times New Roman"/>
          <w:sz w:val="20"/>
          <w:szCs w:val="20"/>
        </w:rPr>
        <w:t>e</w:t>
      </w:r>
      <w:r w:rsidR="00AB01D3">
        <w:rPr>
          <w:rFonts w:ascii="Times New Roman" w:hAnsi="Times New Roman" w:cs="Times New Roman"/>
          <w:sz w:val="20"/>
          <w:szCs w:val="20"/>
        </w:rPr>
        <w:t xml:space="preserve"> it </w:t>
      </w:r>
      <w:r w:rsidR="0017609A">
        <w:rPr>
          <w:rFonts w:ascii="Times New Roman" w:hAnsi="Times New Roman" w:cs="Times New Roman"/>
          <w:sz w:val="20"/>
          <w:szCs w:val="20"/>
        </w:rPr>
        <w:t>a</w:t>
      </w:r>
      <w:r w:rsidR="00AB01D3">
        <w:rPr>
          <w:rFonts w:ascii="Times New Roman" w:hAnsi="Times New Roman" w:cs="Times New Roman"/>
          <w:sz w:val="20"/>
          <w:szCs w:val="20"/>
        </w:rPr>
        <w:t>t pico</w:t>
      </w:r>
      <w:r w:rsidR="00A01915">
        <w:rPr>
          <w:rFonts w:ascii="Times New Roman" w:hAnsi="Times New Roman" w:cs="Times New Roman"/>
          <w:sz w:val="20"/>
          <w:szCs w:val="20"/>
        </w:rPr>
        <w:t>-</w:t>
      </w:r>
      <w:r w:rsidR="00AB01D3">
        <w:rPr>
          <w:rFonts w:ascii="Times New Roman" w:hAnsi="Times New Roman" w:cs="Times New Roman"/>
          <w:sz w:val="20"/>
          <w:szCs w:val="20"/>
        </w:rPr>
        <w:t>liter scale</w:t>
      </w:r>
      <w:r w:rsidR="004F50FD">
        <w:rPr>
          <w:rFonts w:ascii="Times New Roman" w:hAnsi="Times New Roman" w:cs="Times New Roman"/>
          <w:sz w:val="20"/>
          <w:szCs w:val="20"/>
        </w:rPr>
        <w:t xml:space="preserve"> </w:t>
      </w:r>
      <w:r w:rsidR="00DF5BE9">
        <w:rPr>
          <w:rFonts w:ascii="Times New Roman" w:hAnsi="Times New Roman" w:cs="Times New Roman"/>
          <w:sz w:val="20"/>
          <w:szCs w:val="20"/>
        </w:rPr>
        <w:t>plays</w:t>
      </w:r>
      <w:r w:rsidR="004F50FD">
        <w:rPr>
          <w:rFonts w:ascii="Times New Roman" w:hAnsi="Times New Roman" w:cs="Times New Roman"/>
          <w:sz w:val="20"/>
          <w:szCs w:val="20"/>
        </w:rPr>
        <w:t xml:space="preserve"> </w:t>
      </w:r>
      <w:r w:rsidR="0017609A">
        <w:rPr>
          <w:rFonts w:ascii="Times New Roman" w:hAnsi="Times New Roman" w:cs="Times New Roman"/>
          <w:sz w:val="20"/>
          <w:szCs w:val="20"/>
        </w:rPr>
        <w:t xml:space="preserve">a vital role during the AM and heat treatment </w:t>
      </w:r>
      <w:r w:rsidR="00DF5BE9">
        <w:rPr>
          <w:rFonts w:ascii="Times New Roman" w:hAnsi="Times New Roman" w:cs="Times New Roman"/>
          <w:sz w:val="20"/>
          <w:szCs w:val="20"/>
        </w:rPr>
        <w:t>process.</w:t>
      </w:r>
    </w:p>
    <w:p w:rsidR="00AB01D3" w:rsidRDefault="000C11BF" w:rsidP="00AB01D3">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 xml:space="preserve">Small </w:t>
      </w:r>
      <w:r w:rsidR="00FB015D">
        <w:rPr>
          <w:rFonts w:ascii="Times New Roman" w:hAnsi="Times New Roman" w:cs="Times New Roman"/>
          <w:sz w:val="20"/>
          <w:szCs w:val="20"/>
        </w:rPr>
        <w:t xml:space="preserve">scale research and development </w:t>
      </w:r>
      <w:r>
        <w:rPr>
          <w:rFonts w:ascii="Times New Roman" w:hAnsi="Times New Roman" w:cs="Times New Roman"/>
          <w:sz w:val="20"/>
          <w:szCs w:val="20"/>
        </w:rPr>
        <w:t>AM platforms</w:t>
      </w:r>
      <w:r w:rsidR="00CA78D6">
        <w:rPr>
          <w:rFonts w:ascii="Times New Roman" w:hAnsi="Times New Roman" w:cs="Times New Roman"/>
          <w:sz w:val="20"/>
          <w:szCs w:val="20"/>
        </w:rPr>
        <w:t xml:space="preserve"> </w:t>
      </w:r>
      <w:r w:rsidR="00AB01D3">
        <w:rPr>
          <w:rFonts w:ascii="Times New Roman" w:hAnsi="Times New Roman" w:cs="Times New Roman"/>
          <w:sz w:val="20"/>
          <w:szCs w:val="20"/>
        </w:rPr>
        <w:t>require</w:t>
      </w:r>
      <w:r>
        <w:rPr>
          <w:rFonts w:ascii="Times New Roman" w:hAnsi="Times New Roman" w:cs="Times New Roman"/>
          <w:sz w:val="20"/>
          <w:szCs w:val="20"/>
        </w:rPr>
        <w:t xml:space="preserve"> only </w:t>
      </w:r>
      <w:r w:rsidR="00AB01D3">
        <w:rPr>
          <w:rFonts w:ascii="Times New Roman" w:hAnsi="Times New Roman" w:cs="Times New Roman"/>
          <w:sz w:val="20"/>
          <w:szCs w:val="20"/>
        </w:rPr>
        <w:t>small amount</w:t>
      </w:r>
      <w:r>
        <w:rPr>
          <w:rFonts w:ascii="Times New Roman" w:hAnsi="Times New Roman" w:cs="Times New Roman"/>
          <w:sz w:val="20"/>
          <w:szCs w:val="20"/>
        </w:rPr>
        <w:t>s</w:t>
      </w:r>
      <w:r w:rsidR="00AB01D3">
        <w:rPr>
          <w:rFonts w:ascii="Times New Roman" w:hAnsi="Times New Roman" w:cs="Times New Roman"/>
          <w:sz w:val="20"/>
          <w:szCs w:val="20"/>
        </w:rPr>
        <w:t xml:space="preserve"> of </w:t>
      </w:r>
      <w:r>
        <w:rPr>
          <w:rFonts w:ascii="Times New Roman" w:hAnsi="Times New Roman" w:cs="Times New Roman"/>
          <w:sz w:val="20"/>
          <w:szCs w:val="20"/>
        </w:rPr>
        <w:t xml:space="preserve">powder feedstock to conduct an </w:t>
      </w:r>
      <w:r w:rsidR="00EF7C32">
        <w:rPr>
          <w:rFonts w:ascii="Times New Roman" w:hAnsi="Times New Roman" w:cs="Times New Roman"/>
          <w:sz w:val="20"/>
          <w:szCs w:val="20"/>
        </w:rPr>
        <w:t xml:space="preserve">feasibility </w:t>
      </w:r>
      <w:r>
        <w:rPr>
          <w:rFonts w:ascii="Times New Roman" w:hAnsi="Times New Roman" w:cs="Times New Roman"/>
          <w:sz w:val="20"/>
          <w:szCs w:val="20"/>
        </w:rPr>
        <w:t xml:space="preserve">investigation.  The small powder volume is </w:t>
      </w:r>
      <w:r w:rsidR="00AB01D3">
        <w:rPr>
          <w:rFonts w:ascii="Times New Roman" w:hAnsi="Times New Roman" w:cs="Times New Roman"/>
          <w:sz w:val="20"/>
          <w:szCs w:val="20"/>
        </w:rPr>
        <w:t xml:space="preserve">especially important </w:t>
      </w:r>
      <w:r>
        <w:rPr>
          <w:rFonts w:ascii="Times New Roman" w:hAnsi="Times New Roman" w:cs="Times New Roman"/>
          <w:sz w:val="20"/>
          <w:szCs w:val="20"/>
        </w:rPr>
        <w:t xml:space="preserve">when printing </w:t>
      </w:r>
      <w:r w:rsidR="00AB01D3">
        <w:rPr>
          <w:rFonts w:ascii="Times New Roman" w:hAnsi="Times New Roman" w:cs="Times New Roman"/>
          <w:sz w:val="20"/>
          <w:szCs w:val="20"/>
        </w:rPr>
        <w:t>expensive and</w:t>
      </w:r>
      <w:r w:rsidR="00EF7C32">
        <w:rPr>
          <w:rFonts w:ascii="Times New Roman" w:hAnsi="Times New Roman" w:cs="Times New Roman"/>
          <w:sz w:val="20"/>
          <w:szCs w:val="20"/>
        </w:rPr>
        <w:t>/or</w:t>
      </w:r>
      <w:r w:rsidR="00AB01D3">
        <w:rPr>
          <w:rFonts w:ascii="Times New Roman" w:hAnsi="Times New Roman" w:cs="Times New Roman"/>
          <w:sz w:val="20"/>
          <w:szCs w:val="20"/>
        </w:rPr>
        <w:t xml:space="preserve"> new</w:t>
      </w:r>
      <w:r>
        <w:rPr>
          <w:rFonts w:ascii="Times New Roman" w:hAnsi="Times New Roman" w:cs="Times New Roman"/>
          <w:sz w:val="20"/>
          <w:szCs w:val="20"/>
        </w:rPr>
        <w:t xml:space="preserve"> (limited availability)</w:t>
      </w:r>
      <w:r w:rsidR="00AB01D3">
        <w:rPr>
          <w:rFonts w:ascii="Times New Roman" w:hAnsi="Times New Roman" w:cs="Times New Roman"/>
          <w:sz w:val="20"/>
          <w:szCs w:val="20"/>
        </w:rPr>
        <w:t xml:space="preserve"> powders</w:t>
      </w:r>
      <w:r w:rsidR="00EF7C32">
        <w:rPr>
          <w:rFonts w:ascii="Times New Roman" w:hAnsi="Times New Roman" w:cs="Times New Roman"/>
          <w:sz w:val="20"/>
          <w:szCs w:val="20"/>
        </w:rPr>
        <w:t xml:space="preserve"> that require custom production heats</w:t>
      </w:r>
      <w:r>
        <w:rPr>
          <w:rFonts w:ascii="Times New Roman" w:hAnsi="Times New Roman" w:cs="Times New Roman"/>
          <w:sz w:val="20"/>
          <w:szCs w:val="20"/>
        </w:rPr>
        <w:t>.</w:t>
      </w:r>
      <w:r w:rsidR="003F2385">
        <w:rPr>
          <w:rFonts w:ascii="Times New Roman" w:hAnsi="Times New Roman" w:cs="Times New Roman"/>
          <w:sz w:val="20"/>
          <w:szCs w:val="20"/>
        </w:rPr>
        <w:t xml:space="preserve">  The M-Lab </w:t>
      </w:r>
      <w:r w:rsidR="00EF7C32">
        <w:rPr>
          <w:rFonts w:ascii="Times New Roman" w:hAnsi="Times New Roman" w:cs="Times New Roman"/>
          <w:sz w:val="20"/>
          <w:szCs w:val="20"/>
        </w:rPr>
        <w:t xml:space="preserve">AM </w:t>
      </w:r>
      <w:r w:rsidR="003F2385">
        <w:rPr>
          <w:rFonts w:ascii="Times New Roman" w:hAnsi="Times New Roman" w:cs="Times New Roman"/>
          <w:sz w:val="20"/>
          <w:szCs w:val="20"/>
        </w:rPr>
        <w:t>system is very convenient for initial parameter development purposes due to the small build envelope of 40 mm x 60 mm x 35 mm (0.084 L)</w:t>
      </w:r>
      <w:r w:rsidR="00EF7C32">
        <w:rPr>
          <w:rFonts w:ascii="Times New Roman" w:hAnsi="Times New Roman" w:cs="Times New Roman"/>
          <w:sz w:val="20"/>
          <w:szCs w:val="20"/>
        </w:rPr>
        <w:t xml:space="preserve"> and low cost of operation</w:t>
      </w:r>
      <w:r w:rsidR="003F2385">
        <w:rPr>
          <w:rFonts w:ascii="Times New Roman" w:hAnsi="Times New Roman" w:cs="Times New Roman"/>
          <w:sz w:val="20"/>
          <w:szCs w:val="20"/>
        </w:rPr>
        <w:t>.</w:t>
      </w:r>
      <w:r>
        <w:rPr>
          <w:rFonts w:ascii="Times New Roman" w:hAnsi="Times New Roman" w:cs="Times New Roman"/>
          <w:sz w:val="20"/>
          <w:szCs w:val="20"/>
        </w:rPr>
        <w:t xml:space="preserve">  </w:t>
      </w:r>
      <w:r w:rsidR="00AB01D3">
        <w:rPr>
          <w:rFonts w:ascii="Times New Roman" w:hAnsi="Times New Roman" w:cs="Times New Roman"/>
          <w:sz w:val="20"/>
          <w:szCs w:val="20"/>
        </w:rPr>
        <w:t>However, that M-Lab is no</w:t>
      </w:r>
      <w:r w:rsidR="00BC2D96">
        <w:rPr>
          <w:rFonts w:ascii="Times New Roman" w:hAnsi="Times New Roman" w:cs="Times New Roman"/>
          <w:sz w:val="20"/>
          <w:szCs w:val="20"/>
        </w:rPr>
        <w:t>t an</w:t>
      </w:r>
      <w:r w:rsidR="00AB01D3">
        <w:rPr>
          <w:rFonts w:ascii="Times New Roman" w:hAnsi="Times New Roman" w:cs="Times New Roman"/>
          <w:sz w:val="20"/>
          <w:szCs w:val="20"/>
        </w:rPr>
        <w:t xml:space="preserve"> </w:t>
      </w:r>
      <w:r>
        <w:rPr>
          <w:rFonts w:ascii="Times New Roman" w:hAnsi="Times New Roman" w:cs="Times New Roman"/>
          <w:sz w:val="20"/>
          <w:szCs w:val="20"/>
        </w:rPr>
        <w:t xml:space="preserve">appropriate AM platform for </w:t>
      </w:r>
      <w:r w:rsidR="00AB01D3">
        <w:rPr>
          <w:rFonts w:ascii="Times New Roman" w:hAnsi="Times New Roman" w:cs="Times New Roman"/>
          <w:sz w:val="20"/>
          <w:szCs w:val="20"/>
        </w:rPr>
        <w:t xml:space="preserve">large </w:t>
      </w:r>
      <w:r>
        <w:rPr>
          <w:rFonts w:ascii="Times New Roman" w:hAnsi="Times New Roman" w:cs="Times New Roman"/>
          <w:sz w:val="20"/>
          <w:szCs w:val="20"/>
        </w:rPr>
        <w:t xml:space="preserve">parts or high production </w:t>
      </w:r>
      <w:r w:rsidR="00AB01D3">
        <w:rPr>
          <w:rFonts w:ascii="Times New Roman" w:hAnsi="Times New Roman" w:cs="Times New Roman"/>
          <w:sz w:val="20"/>
          <w:szCs w:val="20"/>
        </w:rPr>
        <w:t>volume</w:t>
      </w:r>
      <w:r>
        <w:rPr>
          <w:rFonts w:ascii="Times New Roman" w:hAnsi="Times New Roman" w:cs="Times New Roman"/>
          <w:sz w:val="20"/>
          <w:szCs w:val="20"/>
        </w:rPr>
        <w:t xml:space="preserve">s </w:t>
      </w:r>
      <w:r w:rsidR="00AB01D3">
        <w:rPr>
          <w:rFonts w:ascii="Times New Roman" w:hAnsi="Times New Roman" w:cs="Times New Roman"/>
          <w:sz w:val="20"/>
          <w:szCs w:val="20"/>
        </w:rPr>
        <w:t xml:space="preserve">once printing parameters </w:t>
      </w:r>
      <w:r>
        <w:rPr>
          <w:rFonts w:ascii="Times New Roman" w:hAnsi="Times New Roman" w:cs="Times New Roman"/>
          <w:sz w:val="20"/>
          <w:szCs w:val="20"/>
        </w:rPr>
        <w:t xml:space="preserve">have already been </w:t>
      </w:r>
      <w:r w:rsidR="00AB01D3">
        <w:rPr>
          <w:rFonts w:ascii="Times New Roman" w:hAnsi="Times New Roman" w:cs="Times New Roman"/>
          <w:sz w:val="20"/>
          <w:szCs w:val="20"/>
        </w:rPr>
        <w:t>determined</w:t>
      </w:r>
      <w:r w:rsidR="00EF7C32">
        <w:rPr>
          <w:rFonts w:ascii="Times New Roman" w:hAnsi="Times New Roman" w:cs="Times New Roman"/>
          <w:sz w:val="20"/>
          <w:szCs w:val="20"/>
        </w:rPr>
        <w:t xml:space="preserve"> beyond the investigation phase</w:t>
      </w:r>
      <w:r w:rsidR="00AB01D3">
        <w:rPr>
          <w:rFonts w:ascii="Times New Roman" w:hAnsi="Times New Roman" w:cs="Times New Roman"/>
          <w:sz w:val="20"/>
          <w:szCs w:val="20"/>
        </w:rPr>
        <w:t>. UTEP</w:t>
      </w:r>
      <w:r w:rsidR="00EF7C32">
        <w:rPr>
          <w:rFonts w:ascii="Times New Roman" w:hAnsi="Times New Roman" w:cs="Times New Roman"/>
          <w:sz w:val="20"/>
          <w:szCs w:val="20"/>
        </w:rPr>
        <w:t xml:space="preserve"> and MSFC</w:t>
      </w:r>
      <w:r w:rsidR="00AB01D3">
        <w:rPr>
          <w:rFonts w:ascii="Times New Roman" w:hAnsi="Times New Roman" w:cs="Times New Roman"/>
          <w:sz w:val="20"/>
          <w:szCs w:val="20"/>
        </w:rPr>
        <w:t xml:space="preserve"> </w:t>
      </w:r>
      <w:r w:rsidR="00AB01D3" w:rsidRPr="00862D0A">
        <w:rPr>
          <w:rFonts w:ascii="Times New Roman" w:hAnsi="Times New Roman" w:cs="Times New Roman"/>
          <w:sz w:val="20"/>
          <w:szCs w:val="20"/>
        </w:rPr>
        <w:t>conducted a scalability study for production class platforms such as the ExOne M</w:t>
      </w:r>
      <w:r w:rsidR="00AB01D3">
        <w:rPr>
          <w:rFonts w:ascii="Times New Roman" w:hAnsi="Times New Roman" w:cs="Times New Roman"/>
          <w:sz w:val="20"/>
          <w:szCs w:val="20"/>
        </w:rPr>
        <w:t>-F</w:t>
      </w:r>
      <w:r w:rsidR="00AB01D3" w:rsidRPr="00862D0A">
        <w:rPr>
          <w:rFonts w:ascii="Times New Roman" w:hAnsi="Times New Roman" w:cs="Times New Roman"/>
          <w:sz w:val="20"/>
          <w:szCs w:val="20"/>
        </w:rPr>
        <w:t>lex</w:t>
      </w:r>
      <w:r w:rsidR="009D77ED">
        <w:rPr>
          <w:rFonts w:ascii="Times New Roman" w:hAnsi="Times New Roman" w:cs="Times New Roman"/>
          <w:sz w:val="20"/>
          <w:szCs w:val="20"/>
        </w:rPr>
        <w:t xml:space="preserve"> with a build envelope of 400</w:t>
      </w:r>
      <w:r w:rsidR="003F2385">
        <w:rPr>
          <w:rFonts w:ascii="Times New Roman" w:hAnsi="Times New Roman" w:cs="Times New Roman"/>
          <w:sz w:val="20"/>
          <w:szCs w:val="20"/>
        </w:rPr>
        <w:t xml:space="preserve"> </w:t>
      </w:r>
      <w:r w:rsidR="009D77ED">
        <w:rPr>
          <w:rFonts w:ascii="Times New Roman" w:hAnsi="Times New Roman" w:cs="Times New Roman"/>
          <w:sz w:val="20"/>
          <w:szCs w:val="20"/>
        </w:rPr>
        <w:t>mm x 250</w:t>
      </w:r>
      <w:r w:rsidR="003F2385">
        <w:rPr>
          <w:rFonts w:ascii="Times New Roman" w:hAnsi="Times New Roman" w:cs="Times New Roman"/>
          <w:sz w:val="20"/>
          <w:szCs w:val="20"/>
        </w:rPr>
        <w:t xml:space="preserve"> </w:t>
      </w:r>
      <w:r w:rsidR="009D77ED">
        <w:rPr>
          <w:rFonts w:ascii="Times New Roman" w:hAnsi="Times New Roman" w:cs="Times New Roman"/>
          <w:sz w:val="20"/>
          <w:szCs w:val="20"/>
        </w:rPr>
        <w:t>mm x 250</w:t>
      </w:r>
      <w:r w:rsidR="003F2385">
        <w:rPr>
          <w:rFonts w:ascii="Times New Roman" w:hAnsi="Times New Roman" w:cs="Times New Roman"/>
          <w:sz w:val="20"/>
          <w:szCs w:val="20"/>
        </w:rPr>
        <w:t xml:space="preserve"> </w:t>
      </w:r>
      <w:r w:rsidR="009D77ED">
        <w:rPr>
          <w:rFonts w:ascii="Times New Roman" w:hAnsi="Times New Roman" w:cs="Times New Roman"/>
          <w:sz w:val="20"/>
          <w:szCs w:val="20"/>
        </w:rPr>
        <w:t>mm</w:t>
      </w:r>
      <w:r w:rsidR="00CA78D6">
        <w:rPr>
          <w:rFonts w:ascii="Times New Roman" w:hAnsi="Times New Roman" w:cs="Times New Roman"/>
          <w:sz w:val="20"/>
          <w:szCs w:val="20"/>
        </w:rPr>
        <w:t xml:space="preserve"> (25L)</w:t>
      </w:r>
      <w:r w:rsidR="009D77ED">
        <w:rPr>
          <w:rFonts w:ascii="Times New Roman" w:hAnsi="Times New Roman" w:cs="Times New Roman"/>
          <w:sz w:val="20"/>
          <w:szCs w:val="20"/>
        </w:rPr>
        <w:t>.</w:t>
      </w:r>
      <w:r w:rsidR="00284088">
        <w:rPr>
          <w:rFonts w:ascii="Times New Roman" w:hAnsi="Times New Roman" w:cs="Times New Roman"/>
          <w:sz w:val="20"/>
          <w:szCs w:val="20"/>
        </w:rPr>
        <w:t xml:space="preserve"> </w:t>
      </w:r>
      <w:r w:rsidR="00FC42BC">
        <w:rPr>
          <w:rFonts w:ascii="Times New Roman" w:hAnsi="Times New Roman" w:cs="Times New Roman"/>
          <w:sz w:val="20"/>
          <w:szCs w:val="20"/>
        </w:rPr>
        <w:t xml:space="preserve">Although </w:t>
      </w:r>
      <w:r w:rsidR="0080426C">
        <w:rPr>
          <w:rFonts w:ascii="Times New Roman" w:hAnsi="Times New Roman" w:cs="Times New Roman"/>
          <w:sz w:val="20"/>
          <w:szCs w:val="20"/>
        </w:rPr>
        <w:t xml:space="preserve">there are variations of </w:t>
      </w:r>
      <w:r w:rsidR="00EF7C32">
        <w:rPr>
          <w:rFonts w:ascii="Times New Roman" w:hAnsi="Times New Roman" w:cs="Times New Roman"/>
          <w:sz w:val="20"/>
          <w:szCs w:val="20"/>
        </w:rPr>
        <w:t xml:space="preserve">a </w:t>
      </w:r>
      <w:r w:rsidR="0080426C">
        <w:rPr>
          <w:rFonts w:ascii="Times New Roman" w:hAnsi="Times New Roman" w:cs="Times New Roman"/>
          <w:sz w:val="20"/>
          <w:szCs w:val="20"/>
        </w:rPr>
        <w:t>few seconds d</w:t>
      </w:r>
      <w:r w:rsidR="00FC42BC">
        <w:rPr>
          <w:rFonts w:ascii="Times New Roman" w:hAnsi="Times New Roman" w:cs="Times New Roman"/>
          <w:sz w:val="20"/>
          <w:szCs w:val="20"/>
        </w:rPr>
        <w:t>epending on the material,</w:t>
      </w:r>
      <w:r w:rsidR="00284088">
        <w:rPr>
          <w:rFonts w:ascii="Times New Roman" w:hAnsi="Times New Roman" w:cs="Times New Roman"/>
          <w:sz w:val="20"/>
          <w:szCs w:val="20"/>
        </w:rPr>
        <w:t xml:space="preserve"> </w:t>
      </w:r>
      <w:r w:rsidR="0080426C">
        <w:rPr>
          <w:rFonts w:ascii="Times New Roman" w:hAnsi="Times New Roman" w:cs="Times New Roman"/>
          <w:sz w:val="20"/>
          <w:szCs w:val="20"/>
        </w:rPr>
        <w:t>o</w:t>
      </w:r>
      <w:r w:rsidR="00CA78D6">
        <w:rPr>
          <w:rFonts w:ascii="Times New Roman" w:hAnsi="Times New Roman" w:cs="Times New Roman"/>
          <w:sz w:val="20"/>
          <w:szCs w:val="20"/>
        </w:rPr>
        <w:t xml:space="preserve">n average, </w:t>
      </w:r>
      <w:r w:rsidR="0080426C">
        <w:rPr>
          <w:rFonts w:ascii="Times New Roman" w:hAnsi="Times New Roman" w:cs="Times New Roman"/>
          <w:sz w:val="20"/>
          <w:szCs w:val="20"/>
        </w:rPr>
        <w:t>M-Flex</w:t>
      </w:r>
      <w:r w:rsidR="00CA78D6">
        <w:rPr>
          <w:rFonts w:ascii="Times New Roman" w:hAnsi="Times New Roman" w:cs="Times New Roman"/>
          <w:sz w:val="20"/>
          <w:szCs w:val="20"/>
        </w:rPr>
        <w:t xml:space="preserve"> build speed per layer is 35</w:t>
      </w:r>
      <w:r w:rsidR="00EF7C32">
        <w:rPr>
          <w:rFonts w:ascii="Times New Roman" w:hAnsi="Times New Roman" w:cs="Times New Roman"/>
          <w:sz w:val="20"/>
          <w:szCs w:val="20"/>
        </w:rPr>
        <w:t xml:space="preserve"> </w:t>
      </w:r>
      <w:r w:rsidR="00CA78D6">
        <w:rPr>
          <w:rFonts w:ascii="Times New Roman" w:hAnsi="Times New Roman" w:cs="Times New Roman"/>
          <w:sz w:val="20"/>
          <w:szCs w:val="20"/>
        </w:rPr>
        <w:t>s</w:t>
      </w:r>
      <w:r w:rsidR="00EF7C32">
        <w:rPr>
          <w:rFonts w:ascii="Times New Roman" w:hAnsi="Times New Roman" w:cs="Times New Roman"/>
          <w:sz w:val="20"/>
          <w:szCs w:val="20"/>
        </w:rPr>
        <w:t>econds</w:t>
      </w:r>
      <w:r w:rsidR="00CA78D6">
        <w:rPr>
          <w:rFonts w:ascii="Times New Roman" w:hAnsi="Times New Roman" w:cs="Times New Roman"/>
          <w:sz w:val="20"/>
          <w:szCs w:val="20"/>
        </w:rPr>
        <w:t xml:space="preserve"> compared to approximately 60</w:t>
      </w:r>
      <w:r w:rsidR="00EF7C32">
        <w:rPr>
          <w:rFonts w:ascii="Times New Roman" w:hAnsi="Times New Roman" w:cs="Times New Roman"/>
          <w:sz w:val="20"/>
          <w:szCs w:val="20"/>
        </w:rPr>
        <w:t xml:space="preserve"> </w:t>
      </w:r>
      <w:r w:rsidR="00CA78D6">
        <w:rPr>
          <w:rFonts w:ascii="Times New Roman" w:hAnsi="Times New Roman" w:cs="Times New Roman"/>
          <w:sz w:val="20"/>
          <w:szCs w:val="20"/>
        </w:rPr>
        <w:t>s</w:t>
      </w:r>
      <w:r w:rsidR="00EF7C32">
        <w:rPr>
          <w:rFonts w:ascii="Times New Roman" w:hAnsi="Times New Roman" w:cs="Times New Roman"/>
          <w:sz w:val="20"/>
          <w:szCs w:val="20"/>
        </w:rPr>
        <w:t>econds</w:t>
      </w:r>
      <w:r w:rsidR="00CA78D6">
        <w:rPr>
          <w:rFonts w:ascii="Times New Roman" w:hAnsi="Times New Roman" w:cs="Times New Roman"/>
          <w:sz w:val="20"/>
          <w:szCs w:val="20"/>
        </w:rPr>
        <w:t xml:space="preserve"> of the M-Lab.</w:t>
      </w:r>
      <w:r w:rsidR="0080426C">
        <w:rPr>
          <w:rFonts w:ascii="Times New Roman" w:hAnsi="Times New Roman" w:cs="Times New Roman"/>
          <w:sz w:val="20"/>
          <w:szCs w:val="20"/>
        </w:rPr>
        <w:t xml:space="preserve"> Among the main reasons of the production system printing faster is that its print</w:t>
      </w:r>
      <w:r w:rsidR="00A01915">
        <w:rPr>
          <w:rFonts w:ascii="Times New Roman" w:hAnsi="Times New Roman" w:cs="Times New Roman"/>
          <w:sz w:val="20"/>
          <w:szCs w:val="20"/>
        </w:rPr>
        <w:t xml:space="preserve"> </w:t>
      </w:r>
      <w:r w:rsidR="0080426C">
        <w:rPr>
          <w:rFonts w:ascii="Times New Roman" w:hAnsi="Times New Roman" w:cs="Times New Roman"/>
          <w:sz w:val="20"/>
          <w:szCs w:val="20"/>
        </w:rPr>
        <w:t>head has the equivalent to four times the capacity of the small machine</w:t>
      </w:r>
      <w:r w:rsidR="00EF7C32">
        <w:rPr>
          <w:rFonts w:ascii="Times New Roman" w:hAnsi="Times New Roman" w:cs="Times New Roman"/>
          <w:sz w:val="20"/>
          <w:szCs w:val="20"/>
        </w:rPr>
        <w:t>.  Therefore</w:t>
      </w:r>
      <w:r w:rsidR="0080426C">
        <w:rPr>
          <w:rFonts w:ascii="Times New Roman" w:hAnsi="Times New Roman" w:cs="Times New Roman"/>
          <w:sz w:val="20"/>
          <w:szCs w:val="20"/>
        </w:rPr>
        <w:t>,</w:t>
      </w:r>
      <w:r>
        <w:rPr>
          <w:rFonts w:ascii="Times New Roman" w:hAnsi="Times New Roman" w:cs="Times New Roman"/>
          <w:sz w:val="20"/>
          <w:szCs w:val="20"/>
        </w:rPr>
        <w:t xml:space="preserve"> </w:t>
      </w:r>
      <w:r w:rsidR="00EF7C32">
        <w:rPr>
          <w:rFonts w:ascii="Times New Roman" w:hAnsi="Times New Roman" w:cs="Times New Roman"/>
          <w:sz w:val="20"/>
          <w:szCs w:val="20"/>
        </w:rPr>
        <w:t xml:space="preserve">the M-Flex </w:t>
      </w:r>
      <w:r>
        <w:rPr>
          <w:rFonts w:ascii="Times New Roman" w:hAnsi="Times New Roman" w:cs="Times New Roman"/>
          <w:sz w:val="20"/>
          <w:szCs w:val="20"/>
        </w:rPr>
        <w:t>requir</w:t>
      </w:r>
      <w:r w:rsidR="00EF7C32">
        <w:rPr>
          <w:rFonts w:ascii="Times New Roman" w:hAnsi="Times New Roman" w:cs="Times New Roman"/>
          <w:sz w:val="20"/>
          <w:szCs w:val="20"/>
        </w:rPr>
        <w:t>es</w:t>
      </w:r>
      <w:r>
        <w:rPr>
          <w:rFonts w:ascii="Times New Roman" w:hAnsi="Times New Roman" w:cs="Times New Roman"/>
          <w:sz w:val="20"/>
          <w:szCs w:val="20"/>
        </w:rPr>
        <w:t xml:space="preserve"> </w:t>
      </w:r>
      <w:r w:rsidR="00EF7C32">
        <w:rPr>
          <w:rFonts w:ascii="Times New Roman" w:hAnsi="Times New Roman" w:cs="Times New Roman"/>
          <w:sz w:val="20"/>
          <w:szCs w:val="20"/>
        </w:rPr>
        <w:t>fewer</w:t>
      </w:r>
      <w:r>
        <w:rPr>
          <w:rFonts w:ascii="Times New Roman" w:hAnsi="Times New Roman" w:cs="Times New Roman"/>
          <w:sz w:val="20"/>
          <w:szCs w:val="20"/>
        </w:rPr>
        <w:t xml:space="preserve"> printing passes and has a direct impact on print time and cost.</w:t>
      </w:r>
    </w:p>
    <w:p w:rsidR="009942C3" w:rsidRDefault="009942C3" w:rsidP="00AB01D3">
      <w:pPr>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C</w:t>
      </w:r>
      <w:r w:rsidR="00D455AC">
        <w:rPr>
          <w:rFonts w:ascii="Times New Roman" w:hAnsi="Times New Roman" w:cs="Times New Roman"/>
          <w:sz w:val="20"/>
          <w:szCs w:val="20"/>
        </w:rPr>
        <w:t xml:space="preserve">onsidering a uniform </w:t>
      </w:r>
      <w:r w:rsidR="003F2385">
        <w:rPr>
          <w:rFonts w:ascii="Times New Roman" w:hAnsi="Times New Roman" w:cs="Times New Roman"/>
          <w:sz w:val="20"/>
          <w:szCs w:val="20"/>
        </w:rPr>
        <w:t>shrinkage-compensation</w:t>
      </w:r>
      <w:r>
        <w:rPr>
          <w:rFonts w:ascii="Times New Roman" w:hAnsi="Times New Roman" w:cs="Times New Roman"/>
          <w:sz w:val="20"/>
          <w:szCs w:val="20"/>
        </w:rPr>
        <w:t xml:space="preserve"> upscale factor of 1.15 for the tie-tube </w:t>
      </w:r>
      <w:r w:rsidR="003F2385">
        <w:rPr>
          <w:rFonts w:ascii="Times New Roman" w:hAnsi="Times New Roman" w:cs="Times New Roman"/>
          <w:sz w:val="20"/>
          <w:szCs w:val="20"/>
        </w:rPr>
        <w:t xml:space="preserve">geometries shown </w:t>
      </w:r>
      <w:r>
        <w:rPr>
          <w:rFonts w:ascii="Times New Roman" w:hAnsi="Times New Roman" w:cs="Times New Roman"/>
          <w:sz w:val="20"/>
          <w:szCs w:val="20"/>
        </w:rPr>
        <w:t xml:space="preserve">in </w:t>
      </w:r>
      <w:r w:rsidRPr="00561281">
        <w:rPr>
          <w:rFonts w:ascii="Times New Roman" w:hAnsi="Times New Roman" w:cs="Times New Roman"/>
          <w:sz w:val="20"/>
          <w:szCs w:val="20"/>
        </w:rPr>
        <w:t>Figure 4</w:t>
      </w:r>
      <w:r>
        <w:rPr>
          <w:rFonts w:ascii="Times New Roman" w:hAnsi="Times New Roman" w:cs="Times New Roman"/>
          <w:sz w:val="20"/>
          <w:szCs w:val="20"/>
        </w:rPr>
        <w:t xml:space="preserve">, the M-Lab can </w:t>
      </w:r>
      <w:r w:rsidR="003F2385">
        <w:rPr>
          <w:rFonts w:ascii="Times New Roman" w:hAnsi="Times New Roman" w:cs="Times New Roman"/>
          <w:sz w:val="20"/>
          <w:szCs w:val="20"/>
        </w:rPr>
        <w:t>only</w:t>
      </w:r>
      <w:r>
        <w:rPr>
          <w:rFonts w:ascii="Times New Roman" w:hAnsi="Times New Roman" w:cs="Times New Roman"/>
          <w:sz w:val="20"/>
          <w:szCs w:val="20"/>
        </w:rPr>
        <w:t xml:space="preserve"> fit a maximum of</w:t>
      </w:r>
      <w:r w:rsidR="00950530">
        <w:rPr>
          <w:rFonts w:ascii="Times New Roman" w:hAnsi="Times New Roman" w:cs="Times New Roman"/>
          <w:sz w:val="20"/>
          <w:szCs w:val="20"/>
        </w:rPr>
        <w:t xml:space="preserve"> </w:t>
      </w:r>
      <w:r w:rsidR="003F2385">
        <w:rPr>
          <w:rFonts w:ascii="Times New Roman" w:hAnsi="Times New Roman" w:cs="Times New Roman"/>
          <w:sz w:val="20"/>
          <w:szCs w:val="20"/>
        </w:rPr>
        <w:t>4</w:t>
      </w:r>
      <w:r>
        <w:rPr>
          <w:rFonts w:ascii="Times New Roman" w:hAnsi="Times New Roman" w:cs="Times New Roman"/>
          <w:sz w:val="20"/>
          <w:szCs w:val="20"/>
        </w:rPr>
        <w:t xml:space="preserve"> tie</w:t>
      </w:r>
      <w:r w:rsidR="003F2385">
        <w:rPr>
          <w:rFonts w:ascii="Times New Roman" w:hAnsi="Times New Roman" w:cs="Times New Roman"/>
          <w:sz w:val="20"/>
          <w:szCs w:val="20"/>
        </w:rPr>
        <w:t xml:space="preserve"> </w:t>
      </w:r>
      <w:r>
        <w:rPr>
          <w:rFonts w:ascii="Times New Roman" w:hAnsi="Times New Roman" w:cs="Times New Roman"/>
          <w:sz w:val="20"/>
          <w:szCs w:val="20"/>
        </w:rPr>
        <w:t>tube</w:t>
      </w:r>
      <w:r w:rsidR="003F2385">
        <w:rPr>
          <w:rFonts w:ascii="Times New Roman" w:hAnsi="Times New Roman" w:cs="Times New Roman"/>
          <w:sz w:val="20"/>
          <w:szCs w:val="20"/>
        </w:rPr>
        <w:t xml:space="preserve"> segments</w:t>
      </w:r>
      <w:r w:rsidR="003D5CDD">
        <w:rPr>
          <w:rFonts w:ascii="Times New Roman" w:hAnsi="Times New Roman" w:cs="Times New Roman"/>
          <w:sz w:val="20"/>
          <w:szCs w:val="20"/>
        </w:rPr>
        <w:t xml:space="preserve"> per build</w:t>
      </w:r>
      <w:r w:rsidR="003F2385">
        <w:rPr>
          <w:rFonts w:ascii="Times New Roman" w:hAnsi="Times New Roman" w:cs="Times New Roman"/>
          <w:sz w:val="20"/>
          <w:szCs w:val="20"/>
        </w:rPr>
        <w:t>.</w:t>
      </w:r>
      <w:r w:rsidR="000D3CE5">
        <w:rPr>
          <w:rFonts w:ascii="Times New Roman" w:hAnsi="Times New Roman" w:cs="Times New Roman"/>
          <w:sz w:val="20"/>
          <w:szCs w:val="20"/>
        </w:rPr>
        <w:t xml:space="preserve">  </w:t>
      </w:r>
      <w:r w:rsidR="003F2385">
        <w:rPr>
          <w:rFonts w:ascii="Times New Roman" w:hAnsi="Times New Roman" w:cs="Times New Roman"/>
          <w:sz w:val="20"/>
          <w:szCs w:val="20"/>
        </w:rPr>
        <w:t xml:space="preserve">However, an M-Flex </w:t>
      </w:r>
      <w:r w:rsidR="003D5CDD">
        <w:rPr>
          <w:rFonts w:ascii="Times New Roman" w:hAnsi="Times New Roman" w:cs="Times New Roman"/>
          <w:sz w:val="20"/>
          <w:szCs w:val="20"/>
        </w:rPr>
        <w:t xml:space="preserve">utilizing the </w:t>
      </w:r>
      <w:r w:rsidR="003F2385">
        <w:rPr>
          <w:rFonts w:ascii="Times New Roman" w:hAnsi="Times New Roman" w:cs="Times New Roman"/>
          <w:sz w:val="20"/>
          <w:szCs w:val="20"/>
        </w:rPr>
        <w:t>full build envelope</w:t>
      </w:r>
      <w:r w:rsidR="003D5CDD">
        <w:rPr>
          <w:rFonts w:ascii="Times New Roman" w:hAnsi="Times New Roman" w:cs="Times New Roman"/>
          <w:sz w:val="20"/>
          <w:szCs w:val="20"/>
        </w:rPr>
        <w:t xml:space="preserve"> volume can produce </w:t>
      </w:r>
      <w:r w:rsidR="006908C1">
        <w:rPr>
          <w:rFonts w:ascii="Times New Roman" w:hAnsi="Times New Roman" w:cs="Times New Roman"/>
          <w:sz w:val="20"/>
          <w:szCs w:val="20"/>
        </w:rPr>
        <w:t>10 layers of 170 tie-tube</w:t>
      </w:r>
      <w:r w:rsidR="003D5CDD">
        <w:rPr>
          <w:rFonts w:ascii="Times New Roman" w:hAnsi="Times New Roman" w:cs="Times New Roman"/>
          <w:sz w:val="20"/>
          <w:szCs w:val="20"/>
        </w:rPr>
        <w:t xml:space="preserve"> segments</w:t>
      </w:r>
      <w:r w:rsidR="006908C1">
        <w:rPr>
          <w:rFonts w:ascii="Times New Roman" w:hAnsi="Times New Roman" w:cs="Times New Roman"/>
          <w:sz w:val="20"/>
          <w:szCs w:val="20"/>
        </w:rPr>
        <w:t xml:space="preserve"> each</w:t>
      </w:r>
      <w:r w:rsidR="003F2385">
        <w:rPr>
          <w:rFonts w:ascii="Times New Roman" w:hAnsi="Times New Roman" w:cs="Times New Roman"/>
          <w:sz w:val="20"/>
          <w:szCs w:val="20"/>
        </w:rPr>
        <w:t xml:space="preserve"> (</w:t>
      </w:r>
      <w:r w:rsidR="006908C1">
        <w:rPr>
          <w:rFonts w:ascii="Times New Roman" w:hAnsi="Times New Roman" w:cs="Times New Roman"/>
          <w:sz w:val="20"/>
          <w:szCs w:val="20"/>
        </w:rPr>
        <w:t>plus foundation and blank layers</w:t>
      </w:r>
      <w:r w:rsidR="003F2385">
        <w:rPr>
          <w:rFonts w:ascii="Times New Roman" w:hAnsi="Times New Roman" w:cs="Times New Roman"/>
          <w:sz w:val="20"/>
          <w:szCs w:val="20"/>
        </w:rPr>
        <w:t>)</w:t>
      </w:r>
      <w:r w:rsidR="003D5CDD">
        <w:rPr>
          <w:rFonts w:ascii="Times New Roman" w:hAnsi="Times New Roman" w:cs="Times New Roman"/>
          <w:sz w:val="20"/>
          <w:szCs w:val="20"/>
        </w:rPr>
        <w:t xml:space="preserve">, resulting in </w:t>
      </w:r>
      <w:r w:rsidR="003F2385">
        <w:rPr>
          <w:rFonts w:ascii="Times New Roman" w:hAnsi="Times New Roman" w:cs="Times New Roman"/>
          <w:sz w:val="20"/>
          <w:szCs w:val="20"/>
        </w:rPr>
        <w:t>1700 tie tube</w:t>
      </w:r>
      <w:r w:rsidR="003D5CDD">
        <w:rPr>
          <w:rFonts w:ascii="Times New Roman" w:hAnsi="Times New Roman" w:cs="Times New Roman"/>
          <w:sz w:val="20"/>
          <w:szCs w:val="20"/>
        </w:rPr>
        <w:t xml:space="preserve"> segments per build</w:t>
      </w:r>
      <w:r w:rsidR="006908C1">
        <w:rPr>
          <w:rFonts w:ascii="Times New Roman" w:hAnsi="Times New Roman" w:cs="Times New Roman"/>
          <w:sz w:val="20"/>
          <w:szCs w:val="20"/>
        </w:rPr>
        <w:t xml:space="preserve">. </w:t>
      </w:r>
      <w:r w:rsidR="003D5CDD">
        <w:rPr>
          <w:rFonts w:ascii="Times New Roman" w:hAnsi="Times New Roman" w:cs="Times New Roman"/>
          <w:sz w:val="20"/>
          <w:szCs w:val="20"/>
        </w:rPr>
        <w:t xml:space="preserve"> </w:t>
      </w:r>
      <w:r w:rsidR="006908C1">
        <w:rPr>
          <w:rFonts w:ascii="Times New Roman" w:hAnsi="Times New Roman" w:cs="Times New Roman"/>
          <w:sz w:val="20"/>
          <w:szCs w:val="20"/>
        </w:rPr>
        <w:t>At the slowest case</w:t>
      </w:r>
      <w:r w:rsidR="003D5CDD">
        <w:rPr>
          <w:rFonts w:ascii="Times New Roman" w:hAnsi="Times New Roman" w:cs="Times New Roman"/>
          <w:sz w:val="20"/>
          <w:szCs w:val="20"/>
        </w:rPr>
        <w:t xml:space="preserve"> where a </w:t>
      </w:r>
      <w:r w:rsidR="006908C1">
        <w:rPr>
          <w:rFonts w:ascii="Times New Roman" w:hAnsi="Times New Roman" w:cs="Times New Roman"/>
          <w:sz w:val="20"/>
          <w:szCs w:val="20"/>
        </w:rPr>
        <w:t>50</w:t>
      </w:r>
      <w:r w:rsidR="003D5CDD">
        <w:rPr>
          <w:rFonts w:ascii="Times New Roman" w:hAnsi="Times New Roman" w:cs="Times New Roman"/>
          <w:sz w:val="20"/>
          <w:szCs w:val="20"/>
        </w:rPr>
        <w:t xml:space="preserve"> </w:t>
      </w:r>
      <w:r w:rsidR="006908C1">
        <w:rPr>
          <w:rFonts w:ascii="Times New Roman" w:hAnsi="Times New Roman" w:cs="Times New Roman"/>
          <w:sz w:val="20"/>
          <w:szCs w:val="20"/>
        </w:rPr>
        <w:t>µm layer thickness</w:t>
      </w:r>
      <w:r w:rsidR="003D5CDD">
        <w:rPr>
          <w:rFonts w:ascii="Times New Roman" w:hAnsi="Times New Roman" w:cs="Times New Roman"/>
          <w:sz w:val="20"/>
          <w:szCs w:val="20"/>
        </w:rPr>
        <w:t xml:space="preserve"> is used the build </w:t>
      </w:r>
      <w:r w:rsidR="00CF5C88">
        <w:rPr>
          <w:rFonts w:ascii="Times New Roman" w:hAnsi="Times New Roman" w:cs="Times New Roman"/>
          <w:sz w:val="20"/>
          <w:szCs w:val="20"/>
        </w:rPr>
        <w:t xml:space="preserve">consists of 5,000 layers </w:t>
      </w:r>
      <w:r w:rsidR="003D5CDD">
        <w:rPr>
          <w:rFonts w:ascii="Times New Roman" w:hAnsi="Times New Roman" w:cs="Times New Roman"/>
          <w:sz w:val="20"/>
          <w:szCs w:val="20"/>
        </w:rPr>
        <w:t>at</w:t>
      </w:r>
      <w:r w:rsidR="00CF5C88">
        <w:rPr>
          <w:rFonts w:ascii="Times New Roman" w:hAnsi="Times New Roman" w:cs="Times New Roman"/>
          <w:sz w:val="20"/>
          <w:szCs w:val="20"/>
        </w:rPr>
        <w:t xml:space="preserve"> 35 seconds each, for </w:t>
      </w:r>
      <w:r w:rsidR="003D5CDD">
        <w:rPr>
          <w:rFonts w:ascii="Times New Roman" w:hAnsi="Times New Roman" w:cs="Times New Roman"/>
          <w:sz w:val="20"/>
          <w:szCs w:val="20"/>
        </w:rPr>
        <w:t xml:space="preserve">a total build time of approximately </w:t>
      </w:r>
      <w:r w:rsidR="00CF5C88">
        <w:rPr>
          <w:rFonts w:ascii="Times New Roman" w:hAnsi="Times New Roman" w:cs="Times New Roman"/>
          <w:sz w:val="20"/>
          <w:szCs w:val="20"/>
        </w:rPr>
        <w:t>3,000 minutes</w:t>
      </w:r>
      <w:r w:rsidR="003D5CDD">
        <w:rPr>
          <w:rFonts w:ascii="Times New Roman" w:hAnsi="Times New Roman" w:cs="Times New Roman"/>
          <w:sz w:val="20"/>
          <w:szCs w:val="20"/>
        </w:rPr>
        <w:t xml:space="preserve"> or 50 hours</w:t>
      </w:r>
      <w:r w:rsidR="00CF5C88">
        <w:rPr>
          <w:rFonts w:ascii="Times New Roman" w:hAnsi="Times New Roman" w:cs="Times New Roman"/>
          <w:sz w:val="20"/>
          <w:szCs w:val="20"/>
        </w:rPr>
        <w:t xml:space="preserve">. </w:t>
      </w:r>
      <w:r w:rsidR="003D5CDD">
        <w:rPr>
          <w:rFonts w:ascii="Times New Roman" w:hAnsi="Times New Roman" w:cs="Times New Roman"/>
          <w:sz w:val="20"/>
          <w:szCs w:val="20"/>
        </w:rPr>
        <w:t xml:space="preserve"> AM m</w:t>
      </w:r>
      <w:r w:rsidR="005D614D">
        <w:rPr>
          <w:rFonts w:ascii="Times New Roman" w:hAnsi="Times New Roman" w:cs="Times New Roman"/>
          <w:sz w:val="20"/>
          <w:szCs w:val="20"/>
        </w:rPr>
        <w:t xml:space="preserve">achine </w:t>
      </w:r>
      <w:r w:rsidR="003D5CDD">
        <w:rPr>
          <w:rFonts w:ascii="Times New Roman" w:hAnsi="Times New Roman" w:cs="Times New Roman"/>
          <w:sz w:val="20"/>
          <w:szCs w:val="20"/>
        </w:rPr>
        <w:t>initialization</w:t>
      </w:r>
      <w:r w:rsidR="005D614D">
        <w:rPr>
          <w:rFonts w:ascii="Times New Roman" w:hAnsi="Times New Roman" w:cs="Times New Roman"/>
          <w:sz w:val="20"/>
          <w:szCs w:val="20"/>
        </w:rPr>
        <w:t>, build removal, curing</w:t>
      </w:r>
      <w:r w:rsidR="003D5CDD">
        <w:rPr>
          <w:rFonts w:ascii="Times New Roman" w:hAnsi="Times New Roman" w:cs="Times New Roman"/>
          <w:sz w:val="20"/>
          <w:szCs w:val="20"/>
        </w:rPr>
        <w:t>,</w:t>
      </w:r>
      <w:r w:rsidR="005D614D">
        <w:rPr>
          <w:rFonts w:ascii="Times New Roman" w:hAnsi="Times New Roman" w:cs="Times New Roman"/>
          <w:sz w:val="20"/>
          <w:szCs w:val="20"/>
        </w:rPr>
        <w:t xml:space="preserve"> and de</w:t>
      </w:r>
      <w:r w:rsidR="00A01915">
        <w:rPr>
          <w:rFonts w:ascii="Times New Roman" w:hAnsi="Times New Roman" w:cs="Times New Roman"/>
          <w:sz w:val="20"/>
          <w:szCs w:val="20"/>
        </w:rPr>
        <w:t>-</w:t>
      </w:r>
      <w:r w:rsidR="005D614D">
        <w:rPr>
          <w:rFonts w:ascii="Times New Roman" w:hAnsi="Times New Roman" w:cs="Times New Roman"/>
          <w:sz w:val="20"/>
          <w:szCs w:val="20"/>
        </w:rPr>
        <w:t xml:space="preserve">powdering add up approximately </w:t>
      </w:r>
      <w:r w:rsidR="003D5CDD">
        <w:rPr>
          <w:rFonts w:ascii="Times New Roman" w:hAnsi="Times New Roman" w:cs="Times New Roman"/>
          <w:sz w:val="20"/>
          <w:szCs w:val="20"/>
        </w:rPr>
        <w:t xml:space="preserve">7 </w:t>
      </w:r>
      <w:r w:rsidR="005D614D">
        <w:rPr>
          <w:rFonts w:ascii="Times New Roman" w:hAnsi="Times New Roman" w:cs="Times New Roman"/>
          <w:sz w:val="20"/>
          <w:szCs w:val="20"/>
        </w:rPr>
        <w:t>hours</w:t>
      </w:r>
      <w:r w:rsidR="003D5CDD">
        <w:rPr>
          <w:rFonts w:ascii="Times New Roman" w:hAnsi="Times New Roman" w:cs="Times New Roman"/>
          <w:sz w:val="20"/>
          <w:szCs w:val="20"/>
        </w:rPr>
        <w:t xml:space="preserve"> to post-processing</w:t>
      </w:r>
      <w:r w:rsidR="005D614D">
        <w:rPr>
          <w:rFonts w:ascii="Times New Roman" w:hAnsi="Times New Roman" w:cs="Times New Roman"/>
          <w:sz w:val="20"/>
          <w:szCs w:val="20"/>
        </w:rPr>
        <w:t xml:space="preserve">, independent of the build size. </w:t>
      </w:r>
      <w:r w:rsidR="003D5CDD">
        <w:rPr>
          <w:rFonts w:ascii="Times New Roman" w:hAnsi="Times New Roman" w:cs="Times New Roman"/>
          <w:sz w:val="20"/>
          <w:szCs w:val="20"/>
        </w:rPr>
        <w:t xml:space="preserve">Heat treatment ramp, burn-out, ramp, sinter, and furnace cool adds approximately 25 hours to each build, again, independent of build size.  The total production time is approximately 82 hours, not including any required final geometric shaping (e.g grinding), non-destructive evaluation, </w:t>
      </w:r>
      <w:r w:rsidR="000D3CE5">
        <w:rPr>
          <w:rFonts w:ascii="Times New Roman" w:hAnsi="Times New Roman" w:cs="Times New Roman"/>
          <w:sz w:val="20"/>
          <w:szCs w:val="20"/>
        </w:rPr>
        <w:t>geometric tolerance verification, etc., which would add a considerable amount of time to the production schedule.  In summary, the h</w:t>
      </w:r>
      <w:r w:rsidR="003F2385">
        <w:rPr>
          <w:rFonts w:ascii="Times New Roman" w:hAnsi="Times New Roman" w:cs="Times New Roman"/>
          <w:sz w:val="20"/>
          <w:szCs w:val="20"/>
        </w:rPr>
        <w:t xml:space="preserve">undreds to thousands of insulating segments </w:t>
      </w:r>
      <w:r w:rsidR="000D3CE5">
        <w:rPr>
          <w:rFonts w:ascii="Times New Roman" w:hAnsi="Times New Roman" w:cs="Times New Roman"/>
          <w:sz w:val="20"/>
          <w:szCs w:val="20"/>
        </w:rPr>
        <w:t xml:space="preserve">required for </w:t>
      </w:r>
      <w:r w:rsidR="003F2385">
        <w:rPr>
          <w:rFonts w:ascii="Times New Roman" w:hAnsi="Times New Roman" w:cs="Times New Roman"/>
          <w:sz w:val="20"/>
          <w:szCs w:val="20"/>
        </w:rPr>
        <w:t xml:space="preserve">a full-scale NTP engine </w:t>
      </w:r>
      <w:r w:rsidR="000D3CE5">
        <w:rPr>
          <w:rFonts w:ascii="Times New Roman" w:hAnsi="Times New Roman" w:cs="Times New Roman"/>
          <w:sz w:val="20"/>
          <w:szCs w:val="20"/>
        </w:rPr>
        <w:t xml:space="preserve">using scaled parameters can be produced using a single </w:t>
      </w:r>
      <w:r w:rsidR="003F2385">
        <w:rPr>
          <w:rFonts w:ascii="Times New Roman" w:hAnsi="Times New Roman" w:cs="Times New Roman"/>
          <w:sz w:val="20"/>
          <w:szCs w:val="20"/>
        </w:rPr>
        <w:t>exis</w:t>
      </w:r>
      <w:r w:rsidR="000D3CE5">
        <w:rPr>
          <w:rFonts w:ascii="Times New Roman" w:hAnsi="Times New Roman" w:cs="Times New Roman"/>
          <w:sz w:val="20"/>
          <w:szCs w:val="20"/>
        </w:rPr>
        <w:t>ting production scale platform, such as the M-Flex.</w:t>
      </w:r>
    </w:p>
    <w:p w:rsidR="00AB01D3" w:rsidRDefault="00AB01D3" w:rsidP="00561281">
      <w:pPr>
        <w:spacing w:after="0" w:line="240" w:lineRule="auto"/>
        <w:rPr>
          <w:rFonts w:ascii="Times New Roman" w:hAnsi="Times New Roman" w:cs="Times New Roman"/>
          <w:sz w:val="20"/>
          <w:szCs w:val="20"/>
        </w:rPr>
      </w:pPr>
    </w:p>
    <w:p w:rsidR="00EE07BE" w:rsidRPr="00411465" w:rsidRDefault="00EE07BE" w:rsidP="00EE07BE">
      <w:pPr>
        <w:spacing w:after="0" w:line="240" w:lineRule="auto"/>
        <w:jc w:val="center"/>
        <w:rPr>
          <w:rFonts w:ascii="Times New Roman" w:hAnsi="Times New Roman" w:cs="Times New Roman"/>
          <w:b/>
          <w:sz w:val="20"/>
          <w:szCs w:val="20"/>
        </w:rPr>
      </w:pPr>
      <w:r w:rsidRPr="00411465">
        <w:rPr>
          <w:rFonts w:ascii="Times New Roman" w:hAnsi="Times New Roman" w:cs="Times New Roman"/>
          <w:b/>
          <w:sz w:val="20"/>
          <w:szCs w:val="20"/>
        </w:rPr>
        <w:lastRenderedPageBreak/>
        <w:t>Conclusion</w:t>
      </w:r>
    </w:p>
    <w:p w:rsidR="00271492" w:rsidRPr="00271492" w:rsidRDefault="00411465" w:rsidP="00C6428B">
      <w:pPr>
        <w:spacing w:after="0" w:line="240" w:lineRule="auto"/>
        <w:ind w:firstLine="360"/>
        <w:rPr>
          <w:rFonts w:ascii="Times New Roman" w:hAnsi="Times New Roman" w:cs="Times New Roman"/>
          <w:sz w:val="18"/>
          <w:szCs w:val="20"/>
        </w:rPr>
      </w:pPr>
      <w:r w:rsidRPr="00411465">
        <w:rPr>
          <w:rFonts w:ascii="Times New Roman" w:hAnsi="Times New Roman" w:cs="Times New Roman"/>
          <w:sz w:val="20"/>
          <w:szCs w:val="20"/>
        </w:rPr>
        <w:t xml:space="preserve">Preliminary results indicate that ZrC insulators with complex shapes at desired %TD is feasible using </w:t>
      </w:r>
      <w:r w:rsidR="00450F62">
        <w:rPr>
          <w:rFonts w:ascii="Times New Roman" w:hAnsi="Times New Roman" w:cs="Times New Roman"/>
          <w:sz w:val="20"/>
          <w:szCs w:val="20"/>
        </w:rPr>
        <w:t xml:space="preserve">commercially available </w:t>
      </w:r>
      <w:r w:rsidRPr="00411465">
        <w:rPr>
          <w:rFonts w:ascii="Times New Roman" w:hAnsi="Times New Roman" w:cs="Times New Roman"/>
          <w:sz w:val="20"/>
          <w:szCs w:val="20"/>
        </w:rPr>
        <w:t xml:space="preserve">ZrC powder via binder-jet AM followed by sintering in a high temperature graphite furnace.  </w:t>
      </w:r>
      <w:r w:rsidR="008C3798">
        <w:rPr>
          <w:rFonts w:ascii="Times New Roman" w:hAnsi="Times New Roman" w:cs="Times New Roman"/>
          <w:sz w:val="20"/>
          <w:szCs w:val="20"/>
        </w:rPr>
        <w:t xml:space="preserve">Existing powder and AM platforms are sufficient to meet production requirements.  The availability of furnaces capable of reaching the required temperature with required cleanliness will be the primary production constraint.  As expected, heat treatment schedules heavily influence part relative density, effective thermal conductivity, and compressive strength. </w:t>
      </w:r>
      <w:r w:rsidR="00A01DA5" w:rsidRPr="00411465">
        <w:rPr>
          <w:rFonts w:ascii="Times New Roman" w:hAnsi="Times New Roman" w:cs="Times New Roman"/>
          <w:sz w:val="20"/>
          <w:szCs w:val="20"/>
        </w:rPr>
        <w:t xml:space="preserve">ZrC maturation (TRL 3 to </w:t>
      </w:r>
      <w:r w:rsidR="007E7439">
        <w:rPr>
          <w:rFonts w:ascii="Times New Roman" w:hAnsi="Times New Roman" w:cs="Times New Roman"/>
          <w:sz w:val="20"/>
          <w:szCs w:val="20"/>
        </w:rPr>
        <w:t>4</w:t>
      </w:r>
      <w:r w:rsidR="00A01DA5" w:rsidRPr="00411465">
        <w:rPr>
          <w:rFonts w:ascii="Times New Roman" w:hAnsi="Times New Roman" w:cs="Times New Roman"/>
          <w:sz w:val="20"/>
          <w:szCs w:val="20"/>
        </w:rPr>
        <w:t>) with desired properties is of importance to enable NTP.</w:t>
      </w:r>
      <w:r w:rsidR="00450F62">
        <w:rPr>
          <w:rFonts w:ascii="Times New Roman" w:hAnsi="Times New Roman" w:cs="Times New Roman"/>
          <w:sz w:val="20"/>
          <w:szCs w:val="20"/>
        </w:rPr>
        <w:t xml:space="preserve">  Recommendations for future work include optimization of the sintering</w:t>
      </w:r>
      <w:r w:rsidR="00A01DA5" w:rsidRPr="00450F62">
        <w:rPr>
          <w:rFonts w:ascii="Times New Roman" w:hAnsi="Times New Roman" w:cs="Times New Roman"/>
          <w:sz w:val="20"/>
          <w:szCs w:val="20"/>
        </w:rPr>
        <w:t xml:space="preserve"> heat treatment to achieve sub-stoichiometry</w:t>
      </w:r>
      <w:r w:rsidR="00450F62">
        <w:rPr>
          <w:rFonts w:ascii="Times New Roman" w:hAnsi="Times New Roman" w:cs="Times New Roman"/>
          <w:sz w:val="20"/>
          <w:szCs w:val="20"/>
        </w:rPr>
        <w:t xml:space="preserve"> to future optimize the effective </w:t>
      </w:r>
      <w:r w:rsidR="00450F62" w:rsidRPr="00450F62">
        <w:rPr>
          <w:rFonts w:ascii="Times New Roman" w:hAnsi="Times New Roman" w:cs="Times New Roman"/>
          <w:i/>
          <w:sz w:val="20"/>
          <w:szCs w:val="20"/>
        </w:rPr>
        <w:t>k</w:t>
      </w:r>
      <w:r w:rsidR="00450F62">
        <w:rPr>
          <w:rFonts w:ascii="Times New Roman" w:hAnsi="Times New Roman" w:cs="Times New Roman"/>
          <w:sz w:val="20"/>
          <w:szCs w:val="20"/>
        </w:rPr>
        <w:t xml:space="preserve">, </w:t>
      </w:r>
      <w:r w:rsidR="001811BA">
        <w:rPr>
          <w:rFonts w:ascii="Times New Roman" w:hAnsi="Times New Roman" w:cs="Times New Roman"/>
          <w:sz w:val="20"/>
          <w:szCs w:val="20"/>
        </w:rPr>
        <w:t xml:space="preserve">complete compression testing of heat treated specimens, complete effective </w:t>
      </w:r>
      <w:r w:rsidR="001811BA" w:rsidRPr="001811BA">
        <w:rPr>
          <w:rFonts w:ascii="Times New Roman" w:hAnsi="Times New Roman" w:cs="Times New Roman"/>
          <w:i/>
          <w:sz w:val="20"/>
          <w:szCs w:val="20"/>
        </w:rPr>
        <w:t>k</w:t>
      </w:r>
      <w:r w:rsidR="001811BA">
        <w:rPr>
          <w:rFonts w:ascii="Times New Roman" w:hAnsi="Times New Roman" w:cs="Times New Roman"/>
          <w:sz w:val="20"/>
          <w:szCs w:val="20"/>
        </w:rPr>
        <w:t xml:space="preserve"> measurements, </w:t>
      </w:r>
      <w:r w:rsidR="00450F62">
        <w:rPr>
          <w:rFonts w:ascii="Times New Roman" w:hAnsi="Times New Roman" w:cs="Times New Roman"/>
          <w:sz w:val="20"/>
          <w:szCs w:val="20"/>
        </w:rPr>
        <w:t xml:space="preserve">hot hydrogen exposure testing, </w:t>
      </w:r>
      <w:r w:rsidR="00271492">
        <w:rPr>
          <w:rFonts w:ascii="Times New Roman" w:hAnsi="Times New Roman" w:cs="Times New Roman"/>
          <w:sz w:val="20"/>
          <w:szCs w:val="20"/>
        </w:rPr>
        <w:t xml:space="preserve">evaluation of fatigue life, </w:t>
      </w:r>
      <w:r w:rsidR="001811BA">
        <w:rPr>
          <w:rFonts w:ascii="Times New Roman" w:hAnsi="Times New Roman" w:cs="Times New Roman"/>
          <w:sz w:val="20"/>
          <w:szCs w:val="20"/>
        </w:rPr>
        <w:t xml:space="preserve">determine service life at operating conditions estimate, and </w:t>
      </w:r>
      <w:r w:rsidR="00271492">
        <w:rPr>
          <w:rFonts w:ascii="Times New Roman" w:hAnsi="Times New Roman" w:cs="Times New Roman"/>
          <w:sz w:val="20"/>
        </w:rPr>
        <w:t xml:space="preserve">AM of </w:t>
      </w:r>
      <w:r w:rsidR="00271492" w:rsidRPr="00271492">
        <w:rPr>
          <w:rFonts w:ascii="Times New Roman" w:hAnsi="Times New Roman" w:cs="Times New Roman"/>
          <w:sz w:val="20"/>
        </w:rPr>
        <w:t>full-s</w:t>
      </w:r>
      <w:r w:rsidR="00271492">
        <w:rPr>
          <w:rFonts w:ascii="Times New Roman" w:hAnsi="Times New Roman" w:cs="Times New Roman"/>
          <w:sz w:val="20"/>
        </w:rPr>
        <w:t xml:space="preserve">ize technology demonstrators, and </w:t>
      </w:r>
      <w:r w:rsidR="00271492" w:rsidRPr="00271492">
        <w:rPr>
          <w:rFonts w:ascii="Times New Roman" w:hAnsi="Times New Roman" w:cs="Times New Roman"/>
          <w:sz w:val="20"/>
        </w:rPr>
        <w:t>component testing</w:t>
      </w:r>
      <w:r w:rsidR="00271492">
        <w:rPr>
          <w:rFonts w:ascii="Times New Roman" w:hAnsi="Times New Roman" w:cs="Times New Roman"/>
          <w:sz w:val="20"/>
        </w:rPr>
        <w:t>.</w:t>
      </w:r>
    </w:p>
    <w:p w:rsidR="00411465" w:rsidRDefault="00411465" w:rsidP="00EE07BE">
      <w:pPr>
        <w:spacing w:after="0" w:line="240" w:lineRule="auto"/>
        <w:rPr>
          <w:rFonts w:ascii="Times New Roman" w:hAnsi="Times New Roman" w:cs="Times New Roman"/>
          <w:sz w:val="20"/>
          <w:szCs w:val="20"/>
        </w:rPr>
      </w:pPr>
    </w:p>
    <w:p w:rsidR="00EE07BE" w:rsidRPr="00EE07BE" w:rsidRDefault="00EE07BE" w:rsidP="00EE07BE">
      <w:pPr>
        <w:spacing w:after="0" w:line="240" w:lineRule="auto"/>
        <w:jc w:val="center"/>
        <w:rPr>
          <w:rFonts w:ascii="Times New Roman" w:hAnsi="Times New Roman" w:cs="Times New Roman"/>
          <w:b/>
          <w:sz w:val="24"/>
          <w:szCs w:val="20"/>
        </w:rPr>
      </w:pPr>
      <w:r w:rsidRPr="00EE07BE">
        <w:rPr>
          <w:rFonts w:ascii="Times New Roman" w:hAnsi="Times New Roman" w:cs="Times New Roman"/>
          <w:b/>
          <w:sz w:val="24"/>
          <w:szCs w:val="20"/>
        </w:rPr>
        <w:t>Acknowledgements</w:t>
      </w:r>
    </w:p>
    <w:p w:rsidR="00871A3E" w:rsidRPr="00871A3E" w:rsidRDefault="00EE07BE" w:rsidP="00C6428B">
      <w:pPr>
        <w:pStyle w:val="Default"/>
        <w:ind w:firstLine="360"/>
        <w:rPr>
          <w:sz w:val="20"/>
        </w:rPr>
      </w:pPr>
      <w:r w:rsidRPr="00175ECB">
        <w:rPr>
          <w:sz w:val="20"/>
        </w:rPr>
        <w:t>The authors would like to thank Marvin Barnes,</w:t>
      </w:r>
      <w:r w:rsidR="001C42E4">
        <w:rPr>
          <w:sz w:val="20"/>
        </w:rPr>
        <w:t xml:space="preserve"> </w:t>
      </w:r>
      <w:r w:rsidR="00755549">
        <w:rPr>
          <w:sz w:val="20"/>
        </w:rPr>
        <w:t xml:space="preserve">Christopher McKinney, </w:t>
      </w:r>
      <w:r>
        <w:rPr>
          <w:sz w:val="20"/>
        </w:rPr>
        <w:t xml:space="preserve">Jhonathan Rosales, </w:t>
      </w:r>
      <w:r w:rsidR="00755549">
        <w:rPr>
          <w:sz w:val="20"/>
        </w:rPr>
        <w:t xml:space="preserve">John Peugeot, and </w:t>
      </w:r>
      <w:r w:rsidR="00450F62">
        <w:rPr>
          <w:sz w:val="20"/>
        </w:rPr>
        <w:t>Omar Rodriguez</w:t>
      </w:r>
      <w:r w:rsidR="00755549">
        <w:rPr>
          <w:sz w:val="20"/>
        </w:rPr>
        <w:t xml:space="preserve"> of</w:t>
      </w:r>
      <w:r>
        <w:rPr>
          <w:sz w:val="20"/>
        </w:rPr>
        <w:t xml:space="preserve"> </w:t>
      </w:r>
      <w:r w:rsidR="00871A3E">
        <w:rPr>
          <w:sz w:val="20"/>
        </w:rPr>
        <w:t xml:space="preserve">NASA MSFC; </w:t>
      </w:r>
      <w:r w:rsidR="001C42E4">
        <w:rPr>
          <w:sz w:val="20"/>
        </w:rPr>
        <w:t xml:space="preserve">and </w:t>
      </w:r>
      <w:r w:rsidR="00871A3E" w:rsidRPr="00871A3E">
        <w:rPr>
          <w:rFonts w:eastAsia="Times New Roman"/>
          <w:sz w:val="20"/>
        </w:rPr>
        <w:t>Ahmad Abu-Issa</w:t>
      </w:r>
      <w:r w:rsidR="00871A3E">
        <w:rPr>
          <w:rFonts w:eastAsia="Times New Roman"/>
          <w:sz w:val="20"/>
        </w:rPr>
        <w:t xml:space="preserve">, </w:t>
      </w:r>
      <w:r w:rsidR="00871A3E" w:rsidRPr="00871A3E">
        <w:rPr>
          <w:rFonts w:eastAsia="Times New Roman"/>
          <w:sz w:val="20"/>
        </w:rPr>
        <w:t>Hector Escarcega</w:t>
      </w:r>
      <w:r w:rsidR="00871A3E">
        <w:rPr>
          <w:rFonts w:eastAsia="Times New Roman"/>
          <w:sz w:val="20"/>
        </w:rPr>
        <w:t xml:space="preserve">, </w:t>
      </w:r>
      <w:r w:rsidR="001C42E4">
        <w:rPr>
          <w:rFonts w:eastAsia="Times New Roman"/>
          <w:sz w:val="20"/>
        </w:rPr>
        <w:t xml:space="preserve">and </w:t>
      </w:r>
      <w:r w:rsidR="00871A3E" w:rsidRPr="00871A3E">
        <w:rPr>
          <w:rFonts w:eastAsia="Times New Roman"/>
          <w:sz w:val="20"/>
        </w:rPr>
        <w:t>Carlos Rodriguez</w:t>
      </w:r>
      <w:r w:rsidR="001C42E4">
        <w:rPr>
          <w:rFonts w:eastAsia="Times New Roman"/>
          <w:sz w:val="20"/>
        </w:rPr>
        <w:t xml:space="preserve"> </w:t>
      </w:r>
      <w:r>
        <w:rPr>
          <w:rFonts w:eastAsia="Times New Roman"/>
          <w:sz w:val="20"/>
        </w:rPr>
        <w:t>of UTE</w:t>
      </w:r>
      <w:r w:rsidR="001C42E4">
        <w:rPr>
          <w:rFonts w:eastAsia="Times New Roman"/>
          <w:sz w:val="20"/>
        </w:rPr>
        <w:t>P</w:t>
      </w:r>
      <w:r w:rsidRPr="00175ECB">
        <w:rPr>
          <w:sz w:val="20"/>
        </w:rPr>
        <w:t xml:space="preserve">.  </w:t>
      </w:r>
      <w:r w:rsidRPr="00175ECB">
        <w:rPr>
          <w:rFonts w:eastAsia="TimesNewRomanPSMT"/>
          <w:sz w:val="20"/>
        </w:rPr>
        <w:t>This project was funded under NASA Cooperative Agreement Notice #</w:t>
      </w:r>
      <w:r w:rsidRPr="00175ECB">
        <w:rPr>
          <w:sz w:val="20"/>
        </w:rPr>
        <w:t>80MSFC</w:t>
      </w:r>
      <w:r w:rsidR="00871A3E" w:rsidRPr="00871A3E">
        <w:rPr>
          <w:bCs/>
          <w:sz w:val="20"/>
        </w:rPr>
        <w:t>19M0051</w:t>
      </w:r>
      <w:r w:rsidR="00871A3E">
        <w:rPr>
          <w:bCs/>
          <w:sz w:val="20"/>
        </w:rPr>
        <w:t>.</w:t>
      </w:r>
    </w:p>
    <w:p w:rsidR="00EE07BE" w:rsidRDefault="00EE07BE" w:rsidP="00EE07BE">
      <w:pPr>
        <w:spacing w:after="0" w:line="240" w:lineRule="auto"/>
        <w:rPr>
          <w:rFonts w:ascii="Times New Roman" w:hAnsi="Times New Roman" w:cs="Times New Roman"/>
          <w:sz w:val="20"/>
          <w:szCs w:val="20"/>
        </w:rPr>
      </w:pPr>
    </w:p>
    <w:p w:rsidR="00EE07BE" w:rsidRPr="00871A3E" w:rsidRDefault="00EE07BE" w:rsidP="00871A3E">
      <w:pPr>
        <w:spacing w:after="0" w:line="240" w:lineRule="auto"/>
        <w:jc w:val="center"/>
        <w:rPr>
          <w:rFonts w:ascii="Times New Roman" w:hAnsi="Times New Roman" w:cs="Times New Roman"/>
          <w:b/>
          <w:sz w:val="24"/>
          <w:szCs w:val="20"/>
        </w:rPr>
      </w:pPr>
      <w:r w:rsidRPr="00871A3E">
        <w:rPr>
          <w:rFonts w:ascii="Times New Roman" w:hAnsi="Times New Roman" w:cs="Times New Roman"/>
          <w:b/>
          <w:sz w:val="24"/>
          <w:szCs w:val="20"/>
        </w:rPr>
        <w:t>References</w:t>
      </w:r>
    </w:p>
    <w:p w:rsidR="00871A3E" w:rsidRDefault="002402C4" w:rsidP="00EE07BE">
      <w:pPr>
        <w:spacing w:after="0" w:line="240" w:lineRule="auto"/>
        <w:rPr>
          <w:rFonts w:ascii="Times New Roman" w:hAnsi="Times New Roman" w:cs="Times New Roman"/>
          <w:sz w:val="20"/>
          <w:szCs w:val="20"/>
        </w:rPr>
      </w:pPr>
      <w:r>
        <w:rPr>
          <w:rFonts w:ascii="Times New Roman" w:hAnsi="Times New Roman" w:cs="Times New Roman"/>
          <w:sz w:val="20"/>
          <w:szCs w:val="20"/>
        </w:rPr>
        <w:t>[1] Mireles, O. R., et al., “</w:t>
      </w:r>
      <w:r w:rsidRPr="002402C4">
        <w:rPr>
          <w:rFonts w:ascii="Times New Roman" w:hAnsi="Times New Roman" w:cs="Times New Roman"/>
          <w:i/>
          <w:sz w:val="20"/>
          <w:szCs w:val="20"/>
        </w:rPr>
        <w:t>Potential for Additive Manufacture in Nuclear Thermal Propulsion,</w:t>
      </w:r>
      <w:r>
        <w:rPr>
          <w:rFonts w:ascii="Times New Roman" w:hAnsi="Times New Roman" w:cs="Times New Roman"/>
          <w:sz w:val="20"/>
          <w:szCs w:val="20"/>
        </w:rPr>
        <w:t>” Proceedings of the Nuclear and Emerging Technologies for Space (NETS) conference, 2016.</w:t>
      </w:r>
    </w:p>
    <w:p w:rsidR="00C27591" w:rsidRDefault="002360EA" w:rsidP="00EE07BE">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107891">
        <w:rPr>
          <w:rFonts w:ascii="Times New Roman" w:hAnsi="Times New Roman" w:cs="Times New Roman"/>
          <w:sz w:val="20"/>
          <w:szCs w:val="20"/>
        </w:rPr>
        <w:t>2</w:t>
      </w:r>
      <w:r>
        <w:rPr>
          <w:rFonts w:ascii="Times New Roman" w:hAnsi="Times New Roman" w:cs="Times New Roman"/>
          <w:sz w:val="20"/>
          <w:szCs w:val="20"/>
        </w:rPr>
        <w:t xml:space="preserve">] </w:t>
      </w:r>
      <w:r w:rsidR="00C27591">
        <w:rPr>
          <w:rFonts w:ascii="Times New Roman" w:hAnsi="Times New Roman" w:cs="Times New Roman"/>
          <w:sz w:val="20"/>
          <w:szCs w:val="20"/>
        </w:rPr>
        <w:t>Katoh, Y., et al., “Properties of Zirconium Carbide for Nuclear Fuel Applications,” Journal of Nuclear Materials, Vol 441, Issue 1-3, pp. 718-42, 2018.</w:t>
      </w:r>
    </w:p>
    <w:p w:rsidR="00AB4205" w:rsidRDefault="00AB4205" w:rsidP="00AB4205">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B910A7">
        <w:rPr>
          <w:rFonts w:ascii="Times New Roman" w:hAnsi="Times New Roman" w:cs="Times New Roman"/>
          <w:sz w:val="20"/>
          <w:szCs w:val="20"/>
        </w:rPr>
        <w:t>3</w:t>
      </w:r>
      <w:r>
        <w:rPr>
          <w:rFonts w:ascii="Times New Roman" w:hAnsi="Times New Roman" w:cs="Times New Roman"/>
          <w:sz w:val="20"/>
          <w:szCs w:val="20"/>
        </w:rPr>
        <w:t xml:space="preserve">] Ozaki, Y. and Zee, R. H., “Investigation of </w:t>
      </w:r>
      <w:r w:rsidR="00B910A7">
        <w:rPr>
          <w:rFonts w:ascii="Times New Roman" w:hAnsi="Times New Roman" w:cs="Times New Roman"/>
          <w:sz w:val="20"/>
          <w:szCs w:val="20"/>
        </w:rPr>
        <w:t>T</w:t>
      </w:r>
      <w:r>
        <w:rPr>
          <w:rFonts w:ascii="Times New Roman" w:hAnsi="Times New Roman" w:cs="Times New Roman"/>
          <w:sz w:val="20"/>
          <w:szCs w:val="20"/>
        </w:rPr>
        <w:t xml:space="preserve">hermal and </w:t>
      </w:r>
      <w:r w:rsidR="00B910A7">
        <w:rPr>
          <w:rFonts w:ascii="Times New Roman" w:hAnsi="Times New Roman" w:cs="Times New Roman"/>
          <w:sz w:val="20"/>
          <w:szCs w:val="20"/>
        </w:rPr>
        <w:t>H</w:t>
      </w:r>
      <w:r>
        <w:rPr>
          <w:rFonts w:ascii="Times New Roman" w:hAnsi="Times New Roman" w:cs="Times New Roman"/>
          <w:sz w:val="20"/>
          <w:szCs w:val="20"/>
        </w:rPr>
        <w:t xml:space="preserve">ydrogen </w:t>
      </w:r>
      <w:r w:rsidR="00B910A7">
        <w:rPr>
          <w:rFonts w:ascii="Times New Roman" w:hAnsi="Times New Roman" w:cs="Times New Roman"/>
          <w:sz w:val="20"/>
          <w:szCs w:val="20"/>
        </w:rPr>
        <w:t>E</w:t>
      </w:r>
      <w:r>
        <w:rPr>
          <w:rFonts w:ascii="Times New Roman" w:hAnsi="Times New Roman" w:cs="Times New Roman"/>
          <w:sz w:val="20"/>
          <w:szCs w:val="20"/>
        </w:rPr>
        <w:t xml:space="preserve">ffects on </w:t>
      </w:r>
      <w:r w:rsidR="00B910A7">
        <w:rPr>
          <w:rFonts w:ascii="Times New Roman" w:hAnsi="Times New Roman" w:cs="Times New Roman"/>
          <w:sz w:val="20"/>
          <w:szCs w:val="20"/>
        </w:rPr>
        <w:t>E</w:t>
      </w:r>
      <w:r>
        <w:rPr>
          <w:rFonts w:ascii="Times New Roman" w:hAnsi="Times New Roman" w:cs="Times New Roman"/>
          <w:sz w:val="20"/>
          <w:szCs w:val="20"/>
        </w:rPr>
        <w:t xml:space="preserve">missivity of </w:t>
      </w:r>
      <w:r w:rsidR="00B910A7">
        <w:rPr>
          <w:rFonts w:ascii="Times New Roman" w:hAnsi="Times New Roman" w:cs="Times New Roman"/>
          <w:sz w:val="20"/>
          <w:szCs w:val="20"/>
        </w:rPr>
        <w:t>R</w:t>
      </w:r>
      <w:r>
        <w:rPr>
          <w:rFonts w:ascii="Times New Roman" w:hAnsi="Times New Roman" w:cs="Times New Roman"/>
          <w:sz w:val="20"/>
          <w:szCs w:val="20"/>
        </w:rPr>
        <w:t xml:space="preserve">efractory </w:t>
      </w:r>
      <w:r w:rsidR="00B910A7">
        <w:rPr>
          <w:rFonts w:ascii="Times New Roman" w:hAnsi="Times New Roman" w:cs="Times New Roman"/>
          <w:sz w:val="20"/>
          <w:szCs w:val="20"/>
        </w:rPr>
        <w:t>M</w:t>
      </w:r>
      <w:r>
        <w:rPr>
          <w:rFonts w:ascii="Times New Roman" w:hAnsi="Times New Roman" w:cs="Times New Roman"/>
          <w:sz w:val="20"/>
          <w:szCs w:val="20"/>
        </w:rPr>
        <w:t xml:space="preserve">etals and </w:t>
      </w:r>
      <w:r w:rsidR="00B910A7">
        <w:rPr>
          <w:rFonts w:ascii="Times New Roman" w:hAnsi="Times New Roman" w:cs="Times New Roman"/>
          <w:sz w:val="20"/>
          <w:szCs w:val="20"/>
        </w:rPr>
        <w:t>C</w:t>
      </w:r>
      <w:r>
        <w:rPr>
          <w:rFonts w:ascii="Times New Roman" w:hAnsi="Times New Roman" w:cs="Times New Roman"/>
          <w:sz w:val="20"/>
          <w:szCs w:val="20"/>
        </w:rPr>
        <w:t>arbides,” Materials Science and Engineering, A202, pp 134-141, 1995.</w:t>
      </w:r>
    </w:p>
    <w:p w:rsidR="00B910A7" w:rsidRDefault="00B910A7" w:rsidP="00B910A7">
      <w:pPr>
        <w:spacing w:after="0" w:line="240" w:lineRule="auto"/>
        <w:rPr>
          <w:rFonts w:ascii="Times New Roman" w:hAnsi="Times New Roman" w:cs="Times New Roman"/>
          <w:sz w:val="20"/>
          <w:szCs w:val="20"/>
        </w:rPr>
      </w:pPr>
      <w:r>
        <w:rPr>
          <w:rFonts w:ascii="Times New Roman" w:hAnsi="Times New Roman" w:cs="Times New Roman"/>
          <w:sz w:val="20"/>
          <w:szCs w:val="20"/>
        </w:rPr>
        <w:t>[4] Wagner, P., “</w:t>
      </w:r>
      <w:r w:rsidRPr="00F967B5">
        <w:rPr>
          <w:rFonts w:ascii="Times New Roman" w:hAnsi="Times New Roman" w:cs="Times New Roman"/>
          <w:i/>
          <w:sz w:val="20"/>
          <w:szCs w:val="20"/>
        </w:rPr>
        <w:t>Research, Development, and Production of Substoichimetric Zirconium Carbide for High-Temperature Insulation</w:t>
      </w:r>
      <w:r>
        <w:rPr>
          <w:rFonts w:ascii="Times New Roman" w:hAnsi="Times New Roman" w:cs="Times New Roman"/>
          <w:sz w:val="20"/>
          <w:szCs w:val="20"/>
        </w:rPr>
        <w:t>,” National Technical Information Service, LA-5224, 1973.</w:t>
      </w:r>
    </w:p>
    <w:p w:rsidR="00B910A7" w:rsidRDefault="00B910A7" w:rsidP="00EE07BE">
      <w:pPr>
        <w:spacing w:after="0" w:line="240" w:lineRule="auto"/>
        <w:rPr>
          <w:rFonts w:ascii="Times New Roman" w:hAnsi="Times New Roman" w:cs="Times New Roman"/>
          <w:sz w:val="20"/>
          <w:szCs w:val="20"/>
        </w:rPr>
      </w:pPr>
      <w:r>
        <w:rPr>
          <w:rFonts w:ascii="Times New Roman" w:hAnsi="Times New Roman" w:cs="Times New Roman"/>
          <w:sz w:val="20"/>
          <w:szCs w:val="20"/>
        </w:rPr>
        <w:t>[5] Sciti, D., Guicciardi, S., and Nygren, M., “Spark Plasma Sintering and Mechanical Behaviour of ZrC-based Composites,” Scripta Materialia, Vol 59, pp 638-641, 2008.</w:t>
      </w:r>
    </w:p>
    <w:p w:rsidR="00E00519" w:rsidRPr="00862D0A" w:rsidRDefault="00107891" w:rsidP="00D304B6">
      <w:pPr>
        <w:spacing w:after="0" w:line="240" w:lineRule="auto"/>
        <w:rPr>
          <w:rFonts w:ascii="Times New Roman" w:hAnsi="Times New Roman" w:cs="Times New Roman"/>
          <w:b/>
          <w:sz w:val="20"/>
          <w:szCs w:val="20"/>
        </w:rPr>
      </w:pPr>
      <w:r>
        <w:rPr>
          <w:rFonts w:ascii="Times New Roman" w:hAnsi="Times New Roman" w:cs="Times New Roman"/>
          <w:sz w:val="20"/>
          <w:szCs w:val="20"/>
        </w:rPr>
        <w:t>[</w:t>
      </w:r>
      <w:r w:rsidR="00B910A7">
        <w:rPr>
          <w:rFonts w:ascii="Times New Roman" w:hAnsi="Times New Roman" w:cs="Times New Roman"/>
          <w:sz w:val="20"/>
          <w:szCs w:val="20"/>
        </w:rPr>
        <w:t>6</w:t>
      </w:r>
      <w:r>
        <w:rPr>
          <w:rFonts w:ascii="Times New Roman" w:hAnsi="Times New Roman" w:cs="Times New Roman"/>
          <w:sz w:val="20"/>
          <w:szCs w:val="20"/>
        </w:rPr>
        <w:t>] Wei, W., et al., “</w:t>
      </w:r>
      <w:r w:rsidRPr="002360EA">
        <w:rPr>
          <w:rFonts w:ascii="Times New Roman" w:eastAsia="Times New Roman" w:hAnsi="Times New Roman" w:cs="Times New Roman"/>
          <w:i/>
          <w:color w:val="000000"/>
          <w:kern w:val="36"/>
          <w:sz w:val="20"/>
        </w:rPr>
        <w:t>Zirconium Carbide Produced by Spark Plasma Sintering and Hot Pressing: Densification Kinetics, Grain Growth, and Thermal Properties</w:t>
      </w:r>
      <w:r>
        <w:rPr>
          <w:rFonts w:ascii="Times New Roman" w:eastAsia="Times New Roman" w:hAnsi="Times New Roman" w:cs="Times New Roman"/>
          <w:i/>
          <w:color w:val="000000"/>
          <w:kern w:val="36"/>
          <w:sz w:val="20"/>
        </w:rPr>
        <w:t>,”</w:t>
      </w:r>
      <w:r>
        <w:rPr>
          <w:rFonts w:ascii="Times New Roman" w:eastAsia="Times New Roman" w:hAnsi="Times New Roman" w:cs="Times New Roman"/>
          <w:color w:val="000000"/>
          <w:kern w:val="36"/>
          <w:sz w:val="20"/>
        </w:rPr>
        <w:t xml:space="preserve"> MDPI, Materials, Vol 9, Issue 7, 2016.</w:t>
      </w:r>
    </w:p>
    <w:sectPr w:rsidR="00E00519" w:rsidRPr="00862D0A">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6AA" w:rsidRDefault="003F66AA" w:rsidP="00BB5640">
      <w:pPr>
        <w:spacing w:after="0" w:line="240" w:lineRule="auto"/>
      </w:pPr>
      <w:r>
        <w:separator/>
      </w:r>
    </w:p>
  </w:endnote>
  <w:endnote w:type="continuationSeparator" w:id="0">
    <w:p w:rsidR="003F66AA" w:rsidRDefault="003F66AA" w:rsidP="00BB5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694330"/>
      <w:docPartObj>
        <w:docPartGallery w:val="Page Numbers (Bottom of Page)"/>
        <w:docPartUnique/>
      </w:docPartObj>
    </w:sdtPr>
    <w:sdtEndPr>
      <w:rPr>
        <w:noProof/>
      </w:rPr>
    </w:sdtEndPr>
    <w:sdtContent>
      <w:p w:rsidR="00BB5640" w:rsidRDefault="00BB5640">
        <w:pPr>
          <w:pStyle w:val="Footer"/>
          <w:jc w:val="right"/>
        </w:pPr>
        <w:r>
          <w:fldChar w:fldCharType="begin"/>
        </w:r>
        <w:r>
          <w:instrText xml:space="preserve"> PAGE   \* MERGEFORMAT </w:instrText>
        </w:r>
        <w:r>
          <w:fldChar w:fldCharType="separate"/>
        </w:r>
        <w:r w:rsidR="006C252C">
          <w:rPr>
            <w:noProof/>
          </w:rPr>
          <w:t>7</w:t>
        </w:r>
        <w:r>
          <w:rPr>
            <w:noProof/>
          </w:rPr>
          <w:fldChar w:fldCharType="end"/>
        </w:r>
      </w:p>
    </w:sdtContent>
  </w:sdt>
  <w:p w:rsidR="00BB5640" w:rsidRDefault="00BB5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6AA" w:rsidRDefault="003F66AA" w:rsidP="00BB5640">
      <w:pPr>
        <w:spacing w:after="0" w:line="240" w:lineRule="auto"/>
      </w:pPr>
      <w:r>
        <w:separator/>
      </w:r>
    </w:p>
  </w:footnote>
  <w:footnote w:type="continuationSeparator" w:id="0">
    <w:p w:rsidR="003F66AA" w:rsidRDefault="003F66AA" w:rsidP="00BB5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C0686"/>
    <w:multiLevelType w:val="hybridMultilevel"/>
    <w:tmpl w:val="C8BC885E"/>
    <w:lvl w:ilvl="0" w:tplc="FC3416C0">
      <w:start w:val="1"/>
      <w:numFmt w:val="bullet"/>
      <w:lvlText w:val="•"/>
      <w:lvlJc w:val="left"/>
      <w:pPr>
        <w:tabs>
          <w:tab w:val="num" w:pos="720"/>
        </w:tabs>
        <w:ind w:left="720" w:hanging="360"/>
      </w:pPr>
      <w:rPr>
        <w:rFonts w:ascii="Arial" w:hAnsi="Arial" w:hint="default"/>
      </w:rPr>
    </w:lvl>
    <w:lvl w:ilvl="1" w:tplc="1E10C10E">
      <w:start w:val="1"/>
      <w:numFmt w:val="bullet"/>
      <w:lvlText w:val="•"/>
      <w:lvlJc w:val="left"/>
      <w:pPr>
        <w:tabs>
          <w:tab w:val="num" w:pos="1440"/>
        </w:tabs>
        <w:ind w:left="1440" w:hanging="360"/>
      </w:pPr>
      <w:rPr>
        <w:rFonts w:ascii="Arial" w:hAnsi="Arial" w:hint="default"/>
      </w:rPr>
    </w:lvl>
    <w:lvl w:ilvl="2" w:tplc="C88EA57A" w:tentative="1">
      <w:start w:val="1"/>
      <w:numFmt w:val="bullet"/>
      <w:lvlText w:val="•"/>
      <w:lvlJc w:val="left"/>
      <w:pPr>
        <w:tabs>
          <w:tab w:val="num" w:pos="2160"/>
        </w:tabs>
        <w:ind w:left="2160" w:hanging="360"/>
      </w:pPr>
      <w:rPr>
        <w:rFonts w:ascii="Arial" w:hAnsi="Arial" w:hint="default"/>
      </w:rPr>
    </w:lvl>
    <w:lvl w:ilvl="3" w:tplc="BFA0E5F0" w:tentative="1">
      <w:start w:val="1"/>
      <w:numFmt w:val="bullet"/>
      <w:lvlText w:val="•"/>
      <w:lvlJc w:val="left"/>
      <w:pPr>
        <w:tabs>
          <w:tab w:val="num" w:pos="2880"/>
        </w:tabs>
        <w:ind w:left="2880" w:hanging="360"/>
      </w:pPr>
      <w:rPr>
        <w:rFonts w:ascii="Arial" w:hAnsi="Arial" w:hint="default"/>
      </w:rPr>
    </w:lvl>
    <w:lvl w:ilvl="4" w:tplc="B922FCCC" w:tentative="1">
      <w:start w:val="1"/>
      <w:numFmt w:val="bullet"/>
      <w:lvlText w:val="•"/>
      <w:lvlJc w:val="left"/>
      <w:pPr>
        <w:tabs>
          <w:tab w:val="num" w:pos="3600"/>
        </w:tabs>
        <w:ind w:left="3600" w:hanging="360"/>
      </w:pPr>
      <w:rPr>
        <w:rFonts w:ascii="Arial" w:hAnsi="Arial" w:hint="default"/>
      </w:rPr>
    </w:lvl>
    <w:lvl w:ilvl="5" w:tplc="B4DCE0FE" w:tentative="1">
      <w:start w:val="1"/>
      <w:numFmt w:val="bullet"/>
      <w:lvlText w:val="•"/>
      <w:lvlJc w:val="left"/>
      <w:pPr>
        <w:tabs>
          <w:tab w:val="num" w:pos="4320"/>
        </w:tabs>
        <w:ind w:left="4320" w:hanging="360"/>
      </w:pPr>
      <w:rPr>
        <w:rFonts w:ascii="Arial" w:hAnsi="Arial" w:hint="default"/>
      </w:rPr>
    </w:lvl>
    <w:lvl w:ilvl="6" w:tplc="ED3472E4" w:tentative="1">
      <w:start w:val="1"/>
      <w:numFmt w:val="bullet"/>
      <w:lvlText w:val="•"/>
      <w:lvlJc w:val="left"/>
      <w:pPr>
        <w:tabs>
          <w:tab w:val="num" w:pos="5040"/>
        </w:tabs>
        <w:ind w:left="5040" w:hanging="360"/>
      </w:pPr>
      <w:rPr>
        <w:rFonts w:ascii="Arial" w:hAnsi="Arial" w:hint="default"/>
      </w:rPr>
    </w:lvl>
    <w:lvl w:ilvl="7" w:tplc="0D4A5434" w:tentative="1">
      <w:start w:val="1"/>
      <w:numFmt w:val="bullet"/>
      <w:lvlText w:val="•"/>
      <w:lvlJc w:val="left"/>
      <w:pPr>
        <w:tabs>
          <w:tab w:val="num" w:pos="5760"/>
        </w:tabs>
        <w:ind w:left="5760" w:hanging="360"/>
      </w:pPr>
      <w:rPr>
        <w:rFonts w:ascii="Arial" w:hAnsi="Arial" w:hint="default"/>
      </w:rPr>
    </w:lvl>
    <w:lvl w:ilvl="8" w:tplc="BE74DA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5A7214D"/>
    <w:multiLevelType w:val="hybridMultilevel"/>
    <w:tmpl w:val="6F6AC746"/>
    <w:lvl w:ilvl="0" w:tplc="4F248D32">
      <w:start w:val="1"/>
      <w:numFmt w:val="bullet"/>
      <w:lvlText w:val="•"/>
      <w:lvlJc w:val="left"/>
      <w:pPr>
        <w:tabs>
          <w:tab w:val="num" w:pos="720"/>
        </w:tabs>
        <w:ind w:left="720" w:hanging="360"/>
      </w:pPr>
      <w:rPr>
        <w:rFonts w:ascii="Arial" w:hAnsi="Arial" w:hint="default"/>
      </w:rPr>
    </w:lvl>
    <w:lvl w:ilvl="1" w:tplc="1D42CBBC">
      <w:start w:val="1"/>
      <w:numFmt w:val="bullet"/>
      <w:lvlText w:val="•"/>
      <w:lvlJc w:val="left"/>
      <w:pPr>
        <w:tabs>
          <w:tab w:val="num" w:pos="1440"/>
        </w:tabs>
        <w:ind w:left="1440" w:hanging="360"/>
      </w:pPr>
      <w:rPr>
        <w:rFonts w:ascii="Arial" w:hAnsi="Arial" w:hint="default"/>
      </w:rPr>
    </w:lvl>
    <w:lvl w:ilvl="2" w:tplc="6722E6AC" w:tentative="1">
      <w:start w:val="1"/>
      <w:numFmt w:val="bullet"/>
      <w:lvlText w:val="•"/>
      <w:lvlJc w:val="left"/>
      <w:pPr>
        <w:tabs>
          <w:tab w:val="num" w:pos="2160"/>
        </w:tabs>
        <w:ind w:left="2160" w:hanging="360"/>
      </w:pPr>
      <w:rPr>
        <w:rFonts w:ascii="Arial" w:hAnsi="Arial" w:hint="default"/>
      </w:rPr>
    </w:lvl>
    <w:lvl w:ilvl="3" w:tplc="DFD8E4F8" w:tentative="1">
      <w:start w:val="1"/>
      <w:numFmt w:val="bullet"/>
      <w:lvlText w:val="•"/>
      <w:lvlJc w:val="left"/>
      <w:pPr>
        <w:tabs>
          <w:tab w:val="num" w:pos="2880"/>
        </w:tabs>
        <w:ind w:left="2880" w:hanging="360"/>
      </w:pPr>
      <w:rPr>
        <w:rFonts w:ascii="Arial" w:hAnsi="Arial" w:hint="default"/>
      </w:rPr>
    </w:lvl>
    <w:lvl w:ilvl="4" w:tplc="ADCAC31E" w:tentative="1">
      <w:start w:val="1"/>
      <w:numFmt w:val="bullet"/>
      <w:lvlText w:val="•"/>
      <w:lvlJc w:val="left"/>
      <w:pPr>
        <w:tabs>
          <w:tab w:val="num" w:pos="3600"/>
        </w:tabs>
        <w:ind w:left="3600" w:hanging="360"/>
      </w:pPr>
      <w:rPr>
        <w:rFonts w:ascii="Arial" w:hAnsi="Arial" w:hint="default"/>
      </w:rPr>
    </w:lvl>
    <w:lvl w:ilvl="5" w:tplc="EA9ACBC6" w:tentative="1">
      <w:start w:val="1"/>
      <w:numFmt w:val="bullet"/>
      <w:lvlText w:val="•"/>
      <w:lvlJc w:val="left"/>
      <w:pPr>
        <w:tabs>
          <w:tab w:val="num" w:pos="4320"/>
        </w:tabs>
        <w:ind w:left="4320" w:hanging="360"/>
      </w:pPr>
      <w:rPr>
        <w:rFonts w:ascii="Arial" w:hAnsi="Arial" w:hint="default"/>
      </w:rPr>
    </w:lvl>
    <w:lvl w:ilvl="6" w:tplc="03C88686" w:tentative="1">
      <w:start w:val="1"/>
      <w:numFmt w:val="bullet"/>
      <w:lvlText w:val="•"/>
      <w:lvlJc w:val="left"/>
      <w:pPr>
        <w:tabs>
          <w:tab w:val="num" w:pos="5040"/>
        </w:tabs>
        <w:ind w:left="5040" w:hanging="360"/>
      </w:pPr>
      <w:rPr>
        <w:rFonts w:ascii="Arial" w:hAnsi="Arial" w:hint="default"/>
      </w:rPr>
    </w:lvl>
    <w:lvl w:ilvl="7" w:tplc="3814B888" w:tentative="1">
      <w:start w:val="1"/>
      <w:numFmt w:val="bullet"/>
      <w:lvlText w:val="•"/>
      <w:lvlJc w:val="left"/>
      <w:pPr>
        <w:tabs>
          <w:tab w:val="num" w:pos="5760"/>
        </w:tabs>
        <w:ind w:left="5760" w:hanging="360"/>
      </w:pPr>
      <w:rPr>
        <w:rFonts w:ascii="Arial" w:hAnsi="Arial" w:hint="default"/>
      </w:rPr>
    </w:lvl>
    <w:lvl w:ilvl="8" w:tplc="F34435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C370587"/>
    <w:multiLevelType w:val="hybridMultilevel"/>
    <w:tmpl w:val="6B18CEB8"/>
    <w:lvl w:ilvl="0" w:tplc="FA3C7A58">
      <w:start w:val="1"/>
      <w:numFmt w:val="bullet"/>
      <w:lvlText w:val="–"/>
      <w:lvlJc w:val="left"/>
      <w:pPr>
        <w:tabs>
          <w:tab w:val="num" w:pos="720"/>
        </w:tabs>
        <w:ind w:left="720" w:hanging="360"/>
      </w:pPr>
      <w:rPr>
        <w:rFonts w:ascii="Corbel" w:hAnsi="Corbel" w:hint="default"/>
      </w:rPr>
    </w:lvl>
    <w:lvl w:ilvl="1" w:tplc="03DED0D8">
      <w:start w:val="1"/>
      <w:numFmt w:val="bullet"/>
      <w:lvlText w:val="–"/>
      <w:lvlJc w:val="left"/>
      <w:pPr>
        <w:tabs>
          <w:tab w:val="num" w:pos="1440"/>
        </w:tabs>
        <w:ind w:left="1440" w:hanging="360"/>
      </w:pPr>
      <w:rPr>
        <w:rFonts w:ascii="Corbel" w:hAnsi="Corbel" w:hint="default"/>
      </w:rPr>
    </w:lvl>
    <w:lvl w:ilvl="2" w:tplc="9E4EB4DA" w:tentative="1">
      <w:start w:val="1"/>
      <w:numFmt w:val="bullet"/>
      <w:lvlText w:val="–"/>
      <w:lvlJc w:val="left"/>
      <w:pPr>
        <w:tabs>
          <w:tab w:val="num" w:pos="2160"/>
        </w:tabs>
        <w:ind w:left="2160" w:hanging="360"/>
      </w:pPr>
      <w:rPr>
        <w:rFonts w:ascii="Corbel" w:hAnsi="Corbel" w:hint="default"/>
      </w:rPr>
    </w:lvl>
    <w:lvl w:ilvl="3" w:tplc="C37A9664" w:tentative="1">
      <w:start w:val="1"/>
      <w:numFmt w:val="bullet"/>
      <w:lvlText w:val="–"/>
      <w:lvlJc w:val="left"/>
      <w:pPr>
        <w:tabs>
          <w:tab w:val="num" w:pos="2880"/>
        </w:tabs>
        <w:ind w:left="2880" w:hanging="360"/>
      </w:pPr>
      <w:rPr>
        <w:rFonts w:ascii="Corbel" w:hAnsi="Corbel" w:hint="default"/>
      </w:rPr>
    </w:lvl>
    <w:lvl w:ilvl="4" w:tplc="0E7AD72C" w:tentative="1">
      <w:start w:val="1"/>
      <w:numFmt w:val="bullet"/>
      <w:lvlText w:val="–"/>
      <w:lvlJc w:val="left"/>
      <w:pPr>
        <w:tabs>
          <w:tab w:val="num" w:pos="3600"/>
        </w:tabs>
        <w:ind w:left="3600" w:hanging="360"/>
      </w:pPr>
      <w:rPr>
        <w:rFonts w:ascii="Corbel" w:hAnsi="Corbel" w:hint="default"/>
      </w:rPr>
    </w:lvl>
    <w:lvl w:ilvl="5" w:tplc="3252D4F4" w:tentative="1">
      <w:start w:val="1"/>
      <w:numFmt w:val="bullet"/>
      <w:lvlText w:val="–"/>
      <w:lvlJc w:val="left"/>
      <w:pPr>
        <w:tabs>
          <w:tab w:val="num" w:pos="4320"/>
        </w:tabs>
        <w:ind w:left="4320" w:hanging="360"/>
      </w:pPr>
      <w:rPr>
        <w:rFonts w:ascii="Corbel" w:hAnsi="Corbel" w:hint="default"/>
      </w:rPr>
    </w:lvl>
    <w:lvl w:ilvl="6" w:tplc="2DAC8B60" w:tentative="1">
      <w:start w:val="1"/>
      <w:numFmt w:val="bullet"/>
      <w:lvlText w:val="–"/>
      <w:lvlJc w:val="left"/>
      <w:pPr>
        <w:tabs>
          <w:tab w:val="num" w:pos="5040"/>
        </w:tabs>
        <w:ind w:left="5040" w:hanging="360"/>
      </w:pPr>
      <w:rPr>
        <w:rFonts w:ascii="Corbel" w:hAnsi="Corbel" w:hint="default"/>
      </w:rPr>
    </w:lvl>
    <w:lvl w:ilvl="7" w:tplc="5172E5F2" w:tentative="1">
      <w:start w:val="1"/>
      <w:numFmt w:val="bullet"/>
      <w:lvlText w:val="–"/>
      <w:lvlJc w:val="left"/>
      <w:pPr>
        <w:tabs>
          <w:tab w:val="num" w:pos="5760"/>
        </w:tabs>
        <w:ind w:left="5760" w:hanging="360"/>
      </w:pPr>
      <w:rPr>
        <w:rFonts w:ascii="Corbel" w:hAnsi="Corbel" w:hint="default"/>
      </w:rPr>
    </w:lvl>
    <w:lvl w:ilvl="8" w:tplc="217C0460" w:tentative="1">
      <w:start w:val="1"/>
      <w:numFmt w:val="bullet"/>
      <w:lvlText w:val="–"/>
      <w:lvlJc w:val="left"/>
      <w:pPr>
        <w:tabs>
          <w:tab w:val="num" w:pos="6480"/>
        </w:tabs>
        <w:ind w:left="6480" w:hanging="360"/>
      </w:pPr>
      <w:rPr>
        <w:rFonts w:ascii="Corbel" w:hAnsi="Corbe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36A"/>
    <w:rsid w:val="0003043D"/>
    <w:rsid w:val="00033788"/>
    <w:rsid w:val="000835B3"/>
    <w:rsid w:val="000849E7"/>
    <w:rsid w:val="000C11BF"/>
    <w:rsid w:val="000D2EBB"/>
    <w:rsid w:val="000D3CE5"/>
    <w:rsid w:val="000D3EA3"/>
    <w:rsid w:val="000F436A"/>
    <w:rsid w:val="00105430"/>
    <w:rsid w:val="00107891"/>
    <w:rsid w:val="00107E3A"/>
    <w:rsid w:val="001678E6"/>
    <w:rsid w:val="001711EF"/>
    <w:rsid w:val="001718E8"/>
    <w:rsid w:val="0017609A"/>
    <w:rsid w:val="001811BA"/>
    <w:rsid w:val="00182FBF"/>
    <w:rsid w:val="001B1626"/>
    <w:rsid w:val="001C42E4"/>
    <w:rsid w:val="00204676"/>
    <w:rsid w:val="0022273C"/>
    <w:rsid w:val="002360EA"/>
    <w:rsid w:val="002402C4"/>
    <w:rsid w:val="00271492"/>
    <w:rsid w:val="002754FD"/>
    <w:rsid w:val="00284088"/>
    <w:rsid w:val="00284272"/>
    <w:rsid w:val="002850D3"/>
    <w:rsid w:val="002B7545"/>
    <w:rsid w:val="002B7DB5"/>
    <w:rsid w:val="00340240"/>
    <w:rsid w:val="0034552B"/>
    <w:rsid w:val="00350F3A"/>
    <w:rsid w:val="00387B35"/>
    <w:rsid w:val="0039419D"/>
    <w:rsid w:val="003D5CDD"/>
    <w:rsid w:val="003F0600"/>
    <w:rsid w:val="003F2385"/>
    <w:rsid w:val="003F38AD"/>
    <w:rsid w:val="003F66AA"/>
    <w:rsid w:val="0040451D"/>
    <w:rsid w:val="00411465"/>
    <w:rsid w:val="00412ECB"/>
    <w:rsid w:val="004319DD"/>
    <w:rsid w:val="004501F6"/>
    <w:rsid w:val="00450F0D"/>
    <w:rsid w:val="00450F62"/>
    <w:rsid w:val="00462D63"/>
    <w:rsid w:val="00464E85"/>
    <w:rsid w:val="004661A1"/>
    <w:rsid w:val="00470E2A"/>
    <w:rsid w:val="00473CF3"/>
    <w:rsid w:val="00473EAA"/>
    <w:rsid w:val="00481C26"/>
    <w:rsid w:val="00494ECF"/>
    <w:rsid w:val="004A1BCE"/>
    <w:rsid w:val="004A4F92"/>
    <w:rsid w:val="004B0BC5"/>
    <w:rsid w:val="004C5D92"/>
    <w:rsid w:val="004C6C84"/>
    <w:rsid w:val="004E5040"/>
    <w:rsid w:val="004F0AC1"/>
    <w:rsid w:val="004F1BEB"/>
    <w:rsid w:val="004F50FD"/>
    <w:rsid w:val="00532CAD"/>
    <w:rsid w:val="00545F37"/>
    <w:rsid w:val="00552C90"/>
    <w:rsid w:val="00561281"/>
    <w:rsid w:val="005619C4"/>
    <w:rsid w:val="00581483"/>
    <w:rsid w:val="005930B5"/>
    <w:rsid w:val="005A1F00"/>
    <w:rsid w:val="005C4DDE"/>
    <w:rsid w:val="005C67E5"/>
    <w:rsid w:val="005D287F"/>
    <w:rsid w:val="005D614D"/>
    <w:rsid w:val="00633BEB"/>
    <w:rsid w:val="006908C1"/>
    <w:rsid w:val="006C252C"/>
    <w:rsid w:val="006D7275"/>
    <w:rsid w:val="00702076"/>
    <w:rsid w:val="00705FAC"/>
    <w:rsid w:val="007167BC"/>
    <w:rsid w:val="007325BD"/>
    <w:rsid w:val="00755549"/>
    <w:rsid w:val="00782A55"/>
    <w:rsid w:val="00784DC5"/>
    <w:rsid w:val="007A74D2"/>
    <w:rsid w:val="007B56E6"/>
    <w:rsid w:val="007E7439"/>
    <w:rsid w:val="0080426C"/>
    <w:rsid w:val="00836B2A"/>
    <w:rsid w:val="00837CA8"/>
    <w:rsid w:val="008407BC"/>
    <w:rsid w:val="00862D0A"/>
    <w:rsid w:val="008675E0"/>
    <w:rsid w:val="00871A3E"/>
    <w:rsid w:val="00887173"/>
    <w:rsid w:val="008A7B99"/>
    <w:rsid w:val="008B2037"/>
    <w:rsid w:val="008C3798"/>
    <w:rsid w:val="008D63B0"/>
    <w:rsid w:val="009024F8"/>
    <w:rsid w:val="0091400F"/>
    <w:rsid w:val="00933510"/>
    <w:rsid w:val="00950530"/>
    <w:rsid w:val="00986825"/>
    <w:rsid w:val="00991CCC"/>
    <w:rsid w:val="009942C3"/>
    <w:rsid w:val="00994788"/>
    <w:rsid w:val="009C0223"/>
    <w:rsid w:val="009C28B7"/>
    <w:rsid w:val="009D6015"/>
    <w:rsid w:val="009D77ED"/>
    <w:rsid w:val="009D7F04"/>
    <w:rsid w:val="009E7182"/>
    <w:rsid w:val="009F5C7D"/>
    <w:rsid w:val="00A01915"/>
    <w:rsid w:val="00A01DA5"/>
    <w:rsid w:val="00A419CA"/>
    <w:rsid w:val="00A41ACC"/>
    <w:rsid w:val="00A80882"/>
    <w:rsid w:val="00AA20D8"/>
    <w:rsid w:val="00AB01D3"/>
    <w:rsid w:val="00AB4205"/>
    <w:rsid w:val="00AD5180"/>
    <w:rsid w:val="00B02A4D"/>
    <w:rsid w:val="00B0662A"/>
    <w:rsid w:val="00B21F5D"/>
    <w:rsid w:val="00B52813"/>
    <w:rsid w:val="00B6296B"/>
    <w:rsid w:val="00B63CAB"/>
    <w:rsid w:val="00B66B04"/>
    <w:rsid w:val="00B8141A"/>
    <w:rsid w:val="00B910A7"/>
    <w:rsid w:val="00B96B75"/>
    <w:rsid w:val="00BA03B3"/>
    <w:rsid w:val="00BA6D60"/>
    <w:rsid w:val="00BB5640"/>
    <w:rsid w:val="00BC2D96"/>
    <w:rsid w:val="00BE1B62"/>
    <w:rsid w:val="00BF5281"/>
    <w:rsid w:val="00BF534E"/>
    <w:rsid w:val="00C27591"/>
    <w:rsid w:val="00C55C02"/>
    <w:rsid w:val="00C6428B"/>
    <w:rsid w:val="00C728BF"/>
    <w:rsid w:val="00C92116"/>
    <w:rsid w:val="00CA78D6"/>
    <w:rsid w:val="00CC34C1"/>
    <w:rsid w:val="00CD6E7D"/>
    <w:rsid w:val="00CF5C88"/>
    <w:rsid w:val="00D304B6"/>
    <w:rsid w:val="00D4048E"/>
    <w:rsid w:val="00D455AC"/>
    <w:rsid w:val="00D929F0"/>
    <w:rsid w:val="00DA337F"/>
    <w:rsid w:val="00DB74FA"/>
    <w:rsid w:val="00DF5BE9"/>
    <w:rsid w:val="00E00519"/>
    <w:rsid w:val="00E06862"/>
    <w:rsid w:val="00E26AB2"/>
    <w:rsid w:val="00E90CEF"/>
    <w:rsid w:val="00EA04C8"/>
    <w:rsid w:val="00EE07BE"/>
    <w:rsid w:val="00EF7C32"/>
    <w:rsid w:val="00F0500C"/>
    <w:rsid w:val="00F12E4B"/>
    <w:rsid w:val="00F305D1"/>
    <w:rsid w:val="00F56907"/>
    <w:rsid w:val="00F571EB"/>
    <w:rsid w:val="00F674A6"/>
    <w:rsid w:val="00F709F5"/>
    <w:rsid w:val="00F75539"/>
    <w:rsid w:val="00F967B5"/>
    <w:rsid w:val="00FA13E0"/>
    <w:rsid w:val="00FA2D8A"/>
    <w:rsid w:val="00FB015D"/>
    <w:rsid w:val="00FC42BC"/>
    <w:rsid w:val="00FD458F"/>
    <w:rsid w:val="00FD552F"/>
    <w:rsid w:val="00FD7DCD"/>
    <w:rsid w:val="00FE0A3A"/>
    <w:rsid w:val="00FE3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B3302"/>
  <w15:chartTrackingRefBased/>
  <w15:docId w15:val="{2BB5CDF6-90BF-4C80-AD1C-B231D931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36A"/>
  </w:style>
  <w:style w:type="paragraph" w:styleId="Heading1">
    <w:name w:val="heading 1"/>
    <w:basedOn w:val="Normal"/>
    <w:link w:val="Heading1Char"/>
    <w:uiPriority w:val="9"/>
    <w:qFormat/>
    <w:rsid w:val="002360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07B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11465"/>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412E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360EA"/>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BB56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640"/>
  </w:style>
  <w:style w:type="paragraph" w:styleId="Footer">
    <w:name w:val="footer"/>
    <w:basedOn w:val="Normal"/>
    <w:link w:val="FooterChar"/>
    <w:uiPriority w:val="99"/>
    <w:unhideWhenUsed/>
    <w:rsid w:val="00BB5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640"/>
  </w:style>
  <w:style w:type="character" w:styleId="PlaceholderText">
    <w:name w:val="Placeholder Text"/>
    <w:basedOn w:val="DefaultParagraphFont"/>
    <w:uiPriority w:val="99"/>
    <w:semiHidden/>
    <w:rsid w:val="00C6428B"/>
    <w:rPr>
      <w:color w:val="808080"/>
    </w:rPr>
  </w:style>
  <w:style w:type="paragraph" w:styleId="Caption">
    <w:name w:val="caption"/>
    <w:basedOn w:val="Normal"/>
    <w:next w:val="Normal"/>
    <w:uiPriority w:val="35"/>
    <w:unhideWhenUsed/>
    <w:qFormat/>
    <w:rsid w:val="009942C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2919">
      <w:bodyDiv w:val="1"/>
      <w:marLeft w:val="0"/>
      <w:marRight w:val="0"/>
      <w:marTop w:val="0"/>
      <w:marBottom w:val="0"/>
      <w:divBdr>
        <w:top w:val="none" w:sz="0" w:space="0" w:color="auto"/>
        <w:left w:val="none" w:sz="0" w:space="0" w:color="auto"/>
        <w:bottom w:val="none" w:sz="0" w:space="0" w:color="auto"/>
        <w:right w:val="none" w:sz="0" w:space="0" w:color="auto"/>
      </w:divBdr>
    </w:div>
    <w:div w:id="472522788">
      <w:bodyDiv w:val="1"/>
      <w:marLeft w:val="0"/>
      <w:marRight w:val="0"/>
      <w:marTop w:val="0"/>
      <w:marBottom w:val="0"/>
      <w:divBdr>
        <w:top w:val="none" w:sz="0" w:space="0" w:color="auto"/>
        <w:left w:val="none" w:sz="0" w:space="0" w:color="auto"/>
        <w:bottom w:val="none" w:sz="0" w:space="0" w:color="auto"/>
        <w:right w:val="none" w:sz="0" w:space="0" w:color="auto"/>
      </w:divBdr>
      <w:divsChild>
        <w:div w:id="82341142">
          <w:marLeft w:val="1080"/>
          <w:marRight w:val="0"/>
          <w:marTop w:val="0"/>
          <w:marBottom w:val="0"/>
          <w:divBdr>
            <w:top w:val="none" w:sz="0" w:space="0" w:color="auto"/>
            <w:left w:val="none" w:sz="0" w:space="0" w:color="auto"/>
            <w:bottom w:val="none" w:sz="0" w:space="0" w:color="auto"/>
            <w:right w:val="none" w:sz="0" w:space="0" w:color="auto"/>
          </w:divBdr>
        </w:div>
      </w:divsChild>
    </w:div>
    <w:div w:id="608513899">
      <w:bodyDiv w:val="1"/>
      <w:marLeft w:val="0"/>
      <w:marRight w:val="0"/>
      <w:marTop w:val="0"/>
      <w:marBottom w:val="0"/>
      <w:divBdr>
        <w:top w:val="none" w:sz="0" w:space="0" w:color="auto"/>
        <w:left w:val="none" w:sz="0" w:space="0" w:color="auto"/>
        <w:bottom w:val="none" w:sz="0" w:space="0" w:color="auto"/>
        <w:right w:val="none" w:sz="0" w:space="0" w:color="auto"/>
      </w:divBdr>
    </w:div>
    <w:div w:id="628558587">
      <w:bodyDiv w:val="1"/>
      <w:marLeft w:val="0"/>
      <w:marRight w:val="0"/>
      <w:marTop w:val="0"/>
      <w:marBottom w:val="0"/>
      <w:divBdr>
        <w:top w:val="none" w:sz="0" w:space="0" w:color="auto"/>
        <w:left w:val="none" w:sz="0" w:space="0" w:color="auto"/>
        <w:bottom w:val="none" w:sz="0" w:space="0" w:color="auto"/>
        <w:right w:val="none" w:sz="0" w:space="0" w:color="auto"/>
      </w:divBdr>
    </w:div>
    <w:div w:id="1302466263">
      <w:bodyDiv w:val="1"/>
      <w:marLeft w:val="0"/>
      <w:marRight w:val="0"/>
      <w:marTop w:val="0"/>
      <w:marBottom w:val="0"/>
      <w:divBdr>
        <w:top w:val="none" w:sz="0" w:space="0" w:color="auto"/>
        <w:left w:val="none" w:sz="0" w:space="0" w:color="auto"/>
        <w:bottom w:val="none" w:sz="0" w:space="0" w:color="auto"/>
        <w:right w:val="none" w:sz="0" w:space="0" w:color="auto"/>
      </w:divBdr>
      <w:divsChild>
        <w:div w:id="587230688">
          <w:marLeft w:val="2246"/>
          <w:marRight w:val="0"/>
          <w:marTop w:val="90"/>
          <w:marBottom w:val="0"/>
          <w:divBdr>
            <w:top w:val="none" w:sz="0" w:space="0" w:color="auto"/>
            <w:left w:val="none" w:sz="0" w:space="0" w:color="auto"/>
            <w:bottom w:val="none" w:sz="0" w:space="0" w:color="auto"/>
            <w:right w:val="none" w:sz="0" w:space="0" w:color="auto"/>
          </w:divBdr>
        </w:div>
      </w:divsChild>
    </w:div>
    <w:div w:id="1389764671">
      <w:bodyDiv w:val="1"/>
      <w:marLeft w:val="0"/>
      <w:marRight w:val="0"/>
      <w:marTop w:val="0"/>
      <w:marBottom w:val="0"/>
      <w:divBdr>
        <w:top w:val="none" w:sz="0" w:space="0" w:color="auto"/>
        <w:left w:val="none" w:sz="0" w:space="0" w:color="auto"/>
        <w:bottom w:val="none" w:sz="0" w:space="0" w:color="auto"/>
        <w:right w:val="none" w:sz="0" w:space="0" w:color="auto"/>
      </w:divBdr>
    </w:div>
    <w:div w:id="1716390608">
      <w:bodyDiv w:val="1"/>
      <w:marLeft w:val="0"/>
      <w:marRight w:val="0"/>
      <w:marTop w:val="0"/>
      <w:marBottom w:val="0"/>
      <w:divBdr>
        <w:top w:val="none" w:sz="0" w:space="0" w:color="auto"/>
        <w:left w:val="none" w:sz="0" w:space="0" w:color="auto"/>
        <w:bottom w:val="none" w:sz="0" w:space="0" w:color="auto"/>
        <w:right w:val="none" w:sz="0" w:space="0" w:color="auto"/>
      </w:divBdr>
    </w:div>
    <w:div w:id="1767799002">
      <w:bodyDiv w:val="1"/>
      <w:marLeft w:val="0"/>
      <w:marRight w:val="0"/>
      <w:marTop w:val="0"/>
      <w:marBottom w:val="0"/>
      <w:divBdr>
        <w:top w:val="none" w:sz="0" w:space="0" w:color="auto"/>
        <w:left w:val="none" w:sz="0" w:space="0" w:color="auto"/>
        <w:bottom w:val="none" w:sz="0" w:space="0" w:color="auto"/>
        <w:right w:val="none" w:sz="0" w:space="0" w:color="auto"/>
      </w:divBdr>
      <w:divsChild>
        <w:div w:id="248277819">
          <w:marLeft w:val="720"/>
          <w:marRight w:val="0"/>
          <w:marTop w:val="53"/>
          <w:marBottom w:val="0"/>
          <w:divBdr>
            <w:top w:val="none" w:sz="0" w:space="0" w:color="auto"/>
            <w:left w:val="none" w:sz="0" w:space="0" w:color="auto"/>
            <w:bottom w:val="none" w:sz="0" w:space="0" w:color="auto"/>
            <w:right w:val="none" w:sz="0" w:space="0" w:color="auto"/>
          </w:divBdr>
        </w:div>
      </w:divsChild>
    </w:div>
    <w:div w:id="1963879637">
      <w:bodyDiv w:val="1"/>
      <w:marLeft w:val="0"/>
      <w:marRight w:val="0"/>
      <w:marTop w:val="0"/>
      <w:marBottom w:val="0"/>
      <w:divBdr>
        <w:top w:val="none" w:sz="0" w:space="0" w:color="auto"/>
        <w:left w:val="none" w:sz="0" w:space="0" w:color="auto"/>
        <w:bottom w:val="none" w:sz="0" w:space="0" w:color="auto"/>
        <w:right w:val="none" w:sz="0" w:space="0" w:color="auto"/>
      </w:divBdr>
    </w:div>
    <w:div w:id="212927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7829</TotalTime>
  <Pages>7</Pages>
  <Words>3528</Words>
  <Characters>20113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Mireles, Omar R. (MSFC-ER11)</dc:creator>
  <cp:keywords/>
  <dc:description/>
  <cp:lastModifiedBy>Mireles, Omar R. (MSFC-ER11)</cp:lastModifiedBy>
  <cp:revision>27</cp:revision>
  <dcterms:created xsi:type="dcterms:W3CDTF">2020-12-28T20:40:00Z</dcterms:created>
  <dcterms:modified xsi:type="dcterms:W3CDTF">2021-07-14T15:00:00Z</dcterms:modified>
</cp:coreProperties>
</file>