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CFA3" w14:textId="0825BB3D" w:rsidR="00A535C4" w:rsidRPr="003F79F7" w:rsidRDefault="00A535C4" w:rsidP="00E04A1D">
      <w:pPr>
        <w:tabs>
          <w:tab w:val="left" w:pos="820"/>
        </w:tabs>
        <w:spacing w:after="0" w:line="240" w:lineRule="auto"/>
        <w:ind w:right="-20"/>
        <w:rPr>
          <w:rFonts w:ascii="Times New Roman" w:eastAsia="Times New Roman" w:hAnsi="Times New Roman" w:cs="Times New Roman"/>
          <w:b/>
          <w:bCs/>
          <w:sz w:val="24"/>
          <w:szCs w:val="24"/>
        </w:rPr>
      </w:pPr>
      <w:r w:rsidRPr="003F79F7">
        <w:rPr>
          <w:rFonts w:ascii="Times New Roman" w:eastAsia="Times New Roman" w:hAnsi="Times New Roman" w:cs="Times New Roman"/>
          <w:b/>
          <w:bCs/>
          <w:sz w:val="24"/>
          <w:szCs w:val="24"/>
        </w:rPr>
        <w:t>Spacecraft Passivation – An Overview of Requirements, Principles, and Practices</w:t>
      </w:r>
    </w:p>
    <w:p w14:paraId="5A7F7435" w14:textId="77777777" w:rsidR="00A535C4" w:rsidRPr="003F79F7" w:rsidRDefault="00A535C4" w:rsidP="00E04A1D">
      <w:pPr>
        <w:spacing w:after="0" w:line="240" w:lineRule="auto"/>
        <w:ind w:right="-20"/>
        <w:rPr>
          <w:rFonts w:ascii="Times New Roman" w:eastAsia="Times New Roman" w:hAnsi="Times New Roman" w:cs="Times New Roman"/>
          <w:sz w:val="24"/>
          <w:szCs w:val="24"/>
        </w:rPr>
      </w:pPr>
    </w:p>
    <w:p w14:paraId="669A06D8" w14:textId="77777777" w:rsidR="00A535C4" w:rsidRPr="003F79F7" w:rsidRDefault="00A535C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Scott Hull</w:t>
      </w:r>
    </w:p>
    <w:p w14:paraId="3E057465" w14:textId="557EFF7C" w:rsidR="00A535C4" w:rsidRDefault="00A535C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NASA/Goddard Space Flight Center</w:t>
      </w:r>
    </w:p>
    <w:p w14:paraId="041C0F31" w14:textId="5C141DF3" w:rsidR="0089590C" w:rsidRPr="003F79F7" w:rsidRDefault="0089590C" w:rsidP="00E04A1D">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scott.m.hull@nasa.gov</w:t>
      </w:r>
    </w:p>
    <w:p w14:paraId="724F1E0E" w14:textId="77777777" w:rsidR="00A535C4" w:rsidRPr="003F79F7" w:rsidRDefault="00A535C4" w:rsidP="00E04A1D">
      <w:pPr>
        <w:spacing w:after="0" w:line="240" w:lineRule="auto"/>
        <w:ind w:right="-20"/>
        <w:rPr>
          <w:rFonts w:ascii="Times New Roman" w:eastAsia="Times New Roman" w:hAnsi="Times New Roman" w:cs="Times New Roman"/>
          <w:sz w:val="24"/>
          <w:szCs w:val="24"/>
        </w:rPr>
      </w:pPr>
    </w:p>
    <w:p w14:paraId="6040F758" w14:textId="77777777" w:rsidR="00A535C4" w:rsidRPr="003F79F7" w:rsidRDefault="00A535C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William Schonberg</w:t>
      </w:r>
    </w:p>
    <w:p w14:paraId="375DD957" w14:textId="77777777" w:rsidR="00A535C4" w:rsidRPr="003F79F7" w:rsidRDefault="00A535C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Missouri University of Science and Technology</w:t>
      </w:r>
    </w:p>
    <w:p w14:paraId="2667A770" w14:textId="77777777" w:rsidR="00A535C4" w:rsidRPr="003F79F7" w:rsidRDefault="002344DB" w:rsidP="00E04A1D">
      <w:pPr>
        <w:spacing w:after="0" w:line="240" w:lineRule="auto"/>
        <w:ind w:right="-20"/>
        <w:rPr>
          <w:rFonts w:ascii="Times New Roman" w:eastAsia="Times New Roman" w:hAnsi="Times New Roman" w:cs="Times New Roman"/>
          <w:sz w:val="24"/>
          <w:szCs w:val="24"/>
        </w:rPr>
      </w:pPr>
      <w:hyperlink r:id="rId8" w:history="1">
        <w:r w:rsidR="00A535C4" w:rsidRPr="003F79F7">
          <w:rPr>
            <w:rStyle w:val="Hyperlink"/>
            <w:rFonts w:ascii="Times New Roman" w:eastAsia="Times New Roman" w:hAnsi="Times New Roman" w:cs="Times New Roman"/>
            <w:sz w:val="24"/>
            <w:szCs w:val="24"/>
          </w:rPr>
          <w:t>wschon@mst.edu</w:t>
        </w:r>
      </w:hyperlink>
    </w:p>
    <w:p w14:paraId="718F3C71" w14:textId="77777777" w:rsidR="00A535C4" w:rsidRPr="003F79F7" w:rsidRDefault="00A535C4" w:rsidP="00E04A1D">
      <w:pPr>
        <w:spacing w:after="0" w:line="240" w:lineRule="auto"/>
        <w:ind w:right="-20"/>
        <w:rPr>
          <w:rFonts w:ascii="Times New Roman" w:eastAsia="Times New Roman" w:hAnsi="Times New Roman" w:cs="Times New Roman"/>
          <w:sz w:val="24"/>
          <w:szCs w:val="24"/>
        </w:rPr>
      </w:pPr>
    </w:p>
    <w:p w14:paraId="1F0EA334" w14:textId="77777777" w:rsidR="00E808E8" w:rsidRPr="003F79F7" w:rsidRDefault="00E808E8" w:rsidP="00E04A1D">
      <w:pPr>
        <w:spacing w:after="0" w:line="240" w:lineRule="auto"/>
        <w:ind w:right="-20"/>
        <w:rPr>
          <w:rFonts w:ascii="Times New Roman" w:eastAsia="Times New Roman" w:hAnsi="Times New Roman" w:cs="Times New Roman"/>
          <w:b/>
          <w:sz w:val="24"/>
          <w:szCs w:val="24"/>
        </w:rPr>
      </w:pPr>
      <w:r w:rsidRPr="003F79F7">
        <w:rPr>
          <w:rFonts w:ascii="Times New Roman" w:eastAsia="Times New Roman" w:hAnsi="Times New Roman" w:cs="Times New Roman"/>
          <w:b/>
          <w:sz w:val="24"/>
          <w:szCs w:val="24"/>
        </w:rPr>
        <w:t>Abstract</w:t>
      </w:r>
    </w:p>
    <w:p w14:paraId="0F97C7F4" w14:textId="77777777" w:rsidR="00E808E8" w:rsidRPr="003F79F7" w:rsidRDefault="00E808E8" w:rsidP="00E04A1D">
      <w:pPr>
        <w:spacing w:after="0" w:line="240" w:lineRule="auto"/>
        <w:ind w:right="-20"/>
        <w:rPr>
          <w:rFonts w:ascii="Times New Roman" w:eastAsia="Times New Roman" w:hAnsi="Times New Roman" w:cs="Times New Roman"/>
          <w:sz w:val="24"/>
          <w:szCs w:val="24"/>
        </w:rPr>
      </w:pPr>
    </w:p>
    <w:p w14:paraId="4CDE88BF" w14:textId="469D78D1" w:rsidR="00E808E8" w:rsidRPr="003F79F7" w:rsidRDefault="00E808E8"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Explosions, collisions, and other catastrophic breakups of launch vehicle orbital stages and satellites continue to be major contributors to the generation of orbital debris. Both launch vehicles and </w:t>
      </w:r>
      <w:r w:rsidR="004B6EF4">
        <w:rPr>
          <w:rFonts w:ascii="Times New Roman" w:eastAsia="Times New Roman" w:hAnsi="Times New Roman" w:cs="Times New Roman"/>
          <w:sz w:val="24"/>
          <w:szCs w:val="24"/>
        </w:rPr>
        <w:t xml:space="preserve">payload </w:t>
      </w:r>
      <w:r w:rsidRPr="003F79F7">
        <w:rPr>
          <w:rFonts w:ascii="Times New Roman" w:eastAsia="Times New Roman" w:hAnsi="Times New Roman" w:cs="Times New Roman"/>
          <w:sz w:val="24"/>
          <w:szCs w:val="24"/>
        </w:rPr>
        <w:t>satellites typically have several types of stored energy sources on board, any of which might result in energetic breakups and the creation of debris</w:t>
      </w:r>
      <w:r w:rsidR="004B6EF4">
        <w:rPr>
          <w:rFonts w:ascii="Times New Roman" w:eastAsia="Times New Roman" w:hAnsi="Times New Roman" w:cs="Times New Roman"/>
          <w:sz w:val="24"/>
          <w:szCs w:val="24"/>
        </w:rPr>
        <w:t xml:space="preserve"> after their mission has ended</w:t>
      </w:r>
      <w:r w:rsidRPr="003F79F7">
        <w:rPr>
          <w:rFonts w:ascii="Times New Roman" w:eastAsia="Times New Roman" w:hAnsi="Times New Roman" w:cs="Times New Roman"/>
          <w:sz w:val="24"/>
          <w:szCs w:val="24"/>
        </w:rPr>
        <w:t xml:space="preserve">. These energy sources include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s, pressure </w:t>
      </w:r>
      <w:r w:rsidR="006A69B0">
        <w:rPr>
          <w:rFonts w:ascii="Times New Roman" w:eastAsia="Times New Roman" w:hAnsi="Times New Roman" w:cs="Times New Roman"/>
          <w:sz w:val="24"/>
          <w:szCs w:val="24"/>
        </w:rPr>
        <w:t>vessel</w:t>
      </w:r>
      <w:r w:rsidR="006A69B0" w:rsidRPr="003F79F7">
        <w:rPr>
          <w:rFonts w:ascii="Times New Roman" w:eastAsia="Times New Roman" w:hAnsi="Times New Roman" w:cs="Times New Roman"/>
          <w:sz w:val="24"/>
          <w:szCs w:val="24"/>
        </w:rPr>
        <w:t>s</w:t>
      </w:r>
      <w:r w:rsidRPr="003F79F7">
        <w:rPr>
          <w:rFonts w:ascii="Times New Roman" w:eastAsia="Times New Roman" w:hAnsi="Times New Roman" w:cs="Times New Roman"/>
          <w:sz w:val="24"/>
          <w:szCs w:val="24"/>
        </w:rPr>
        <w:t xml:space="preserve">, reaction wheels, control moment gyros, heat pipes, and </w:t>
      </w:r>
      <w:r w:rsidR="00910FC3">
        <w:rPr>
          <w:rFonts w:ascii="Times New Roman" w:eastAsia="Times New Roman" w:hAnsi="Times New Roman" w:cs="Times New Roman"/>
          <w:sz w:val="24"/>
          <w:szCs w:val="24"/>
        </w:rPr>
        <w:t xml:space="preserve">power </w:t>
      </w:r>
      <w:r w:rsidR="00046399">
        <w:rPr>
          <w:rFonts w:ascii="Times New Roman" w:eastAsia="Times New Roman" w:hAnsi="Times New Roman" w:cs="Times New Roman"/>
          <w:sz w:val="24"/>
          <w:szCs w:val="24"/>
        </w:rPr>
        <w:t>system</w:t>
      </w:r>
      <w:r w:rsidR="00910FC3">
        <w:rPr>
          <w:rFonts w:ascii="Times New Roman" w:eastAsia="Times New Roman" w:hAnsi="Times New Roman" w:cs="Times New Roman"/>
          <w:sz w:val="24"/>
          <w:szCs w:val="24"/>
        </w:rPr>
        <w:t>s</w:t>
      </w:r>
      <w:r w:rsidRPr="003F79F7">
        <w:rPr>
          <w:rFonts w:ascii="Times New Roman" w:eastAsia="Times New Roman" w:hAnsi="Times New Roman" w:cs="Times New Roman"/>
          <w:sz w:val="24"/>
          <w:szCs w:val="24"/>
        </w:rPr>
        <w:t>. NASA, ESA, JAXA and other space-faring organizations have requirements in place to limit the growth of the orbital debris population by passivating space vehicles that remain in orbit after their missions have ended. In this paper</w:t>
      </w:r>
      <w:r w:rsidR="003F79F7">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we review current spacecraft passivation philosophies and principles, as well as how those principles have been applied in practice. In particular, we focus on how NASA programs have addressed spacecraft passivation. We begin by considering and reviewing general passivation requirements, with specific emphasis on pressure vessel passivation. We discuss passivation approaches used in several recent NASA missions as well as some practical considerations in spacecraft passivation, and conclude by providing some summary guidelines regarding what may be considered acceptable (reduced) pressure level targets (depending on the tank commodity and the type of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that could allow the pressure vessel to be considered in a passivated state.</w:t>
      </w:r>
    </w:p>
    <w:p w14:paraId="1030EE91" w14:textId="77777777" w:rsidR="00E808E8" w:rsidRPr="003F79F7" w:rsidRDefault="00E808E8" w:rsidP="00E04A1D">
      <w:pPr>
        <w:spacing w:after="0" w:line="240" w:lineRule="auto"/>
        <w:ind w:right="-20"/>
        <w:rPr>
          <w:rFonts w:ascii="Times New Roman" w:eastAsia="Times New Roman" w:hAnsi="Times New Roman" w:cs="Times New Roman"/>
          <w:sz w:val="24"/>
          <w:szCs w:val="24"/>
        </w:rPr>
      </w:pPr>
    </w:p>
    <w:p w14:paraId="403CE8B9" w14:textId="77777777" w:rsidR="00E808E8" w:rsidRPr="003F79F7" w:rsidRDefault="00E808E8" w:rsidP="00E04A1D">
      <w:pPr>
        <w:spacing w:after="0" w:line="240" w:lineRule="auto"/>
        <w:ind w:right="-20"/>
        <w:rPr>
          <w:rFonts w:ascii="Times New Roman" w:eastAsia="Times New Roman" w:hAnsi="Times New Roman" w:cs="Times New Roman"/>
          <w:b/>
          <w:sz w:val="24"/>
          <w:szCs w:val="24"/>
        </w:rPr>
      </w:pPr>
      <w:r w:rsidRPr="003F79F7">
        <w:rPr>
          <w:rFonts w:ascii="Times New Roman" w:eastAsia="Times New Roman" w:hAnsi="Times New Roman" w:cs="Times New Roman"/>
          <w:b/>
          <w:sz w:val="24"/>
          <w:szCs w:val="24"/>
        </w:rPr>
        <w:t>Introduction</w:t>
      </w:r>
    </w:p>
    <w:p w14:paraId="7BB8D5F3" w14:textId="77777777" w:rsidR="00E808E8" w:rsidRPr="003F79F7" w:rsidRDefault="00E808E8" w:rsidP="00E04A1D">
      <w:pPr>
        <w:spacing w:after="0" w:line="240" w:lineRule="auto"/>
        <w:ind w:right="-20"/>
        <w:rPr>
          <w:rFonts w:ascii="Times New Roman" w:eastAsia="Times New Roman" w:hAnsi="Times New Roman" w:cs="Times New Roman"/>
          <w:sz w:val="24"/>
          <w:szCs w:val="24"/>
        </w:rPr>
      </w:pPr>
    </w:p>
    <w:p w14:paraId="7CF4B5D2" w14:textId="2EFE3970" w:rsidR="00421A7E" w:rsidRPr="003F79F7" w:rsidRDefault="00421A7E"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Since the beginning of the space age, explosions</w:t>
      </w:r>
      <w:r w:rsidR="00E808E8" w:rsidRPr="003F79F7">
        <w:rPr>
          <w:rFonts w:ascii="Times New Roman" w:eastAsia="Times New Roman" w:hAnsi="Times New Roman" w:cs="Times New Roman"/>
          <w:sz w:val="24"/>
          <w:szCs w:val="24"/>
        </w:rPr>
        <w:t>, collisions,</w:t>
      </w:r>
      <w:r w:rsidRPr="003F79F7">
        <w:rPr>
          <w:rFonts w:ascii="Times New Roman" w:eastAsia="Times New Roman" w:hAnsi="Times New Roman" w:cs="Times New Roman"/>
          <w:sz w:val="24"/>
          <w:szCs w:val="24"/>
        </w:rPr>
        <w:t xml:space="preserve"> and other catastrophic breakups of </w:t>
      </w:r>
      <w:r w:rsidR="00E808E8" w:rsidRPr="003F79F7">
        <w:rPr>
          <w:rFonts w:ascii="Times New Roman" w:eastAsia="Times New Roman" w:hAnsi="Times New Roman" w:cs="Times New Roman"/>
          <w:sz w:val="24"/>
          <w:szCs w:val="24"/>
        </w:rPr>
        <w:t>launch vehicle (LV) o</w:t>
      </w:r>
      <w:r w:rsidRPr="003F79F7">
        <w:rPr>
          <w:rFonts w:ascii="Times New Roman" w:eastAsia="Times New Roman" w:hAnsi="Times New Roman" w:cs="Times New Roman"/>
          <w:sz w:val="24"/>
          <w:szCs w:val="24"/>
        </w:rPr>
        <w:t xml:space="preserve">rbital stages (i.e., rocket bodies) and satellites have been major contributors to the generation of orbital debris. Both LVs and satellites typically have several types of stored energy sources on board, any of which might result in energetic breakups and the creation of debris. These energy sources </w:t>
      </w:r>
      <w:r w:rsidR="006A69B0">
        <w:rPr>
          <w:rFonts w:ascii="Times New Roman" w:eastAsia="Times New Roman" w:hAnsi="Times New Roman" w:cs="Times New Roman"/>
          <w:sz w:val="24"/>
          <w:szCs w:val="24"/>
        </w:rPr>
        <w:t xml:space="preserve">can </w:t>
      </w:r>
      <w:r w:rsidRPr="003F79F7">
        <w:rPr>
          <w:rFonts w:ascii="Times New Roman" w:eastAsia="Times New Roman" w:hAnsi="Times New Roman" w:cs="Times New Roman"/>
          <w:sz w:val="24"/>
          <w:szCs w:val="24"/>
        </w:rPr>
        <w:t xml:space="preserve">include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s, </w:t>
      </w:r>
      <w:r w:rsidR="003E5374">
        <w:rPr>
          <w:rFonts w:ascii="Times New Roman" w:eastAsia="Times New Roman" w:hAnsi="Times New Roman" w:cs="Times New Roman"/>
          <w:sz w:val="24"/>
          <w:szCs w:val="24"/>
        </w:rPr>
        <w:t xml:space="preserve">electrical power </w:t>
      </w:r>
      <w:r w:rsidR="00046399">
        <w:rPr>
          <w:rFonts w:ascii="Times New Roman" w:eastAsia="Times New Roman" w:hAnsi="Times New Roman" w:cs="Times New Roman"/>
          <w:sz w:val="24"/>
          <w:szCs w:val="24"/>
        </w:rPr>
        <w:t>system</w:t>
      </w:r>
      <w:r w:rsidR="003E5374">
        <w:rPr>
          <w:rFonts w:ascii="Times New Roman" w:eastAsia="Times New Roman" w:hAnsi="Times New Roman" w:cs="Times New Roman"/>
          <w:sz w:val="24"/>
          <w:szCs w:val="24"/>
        </w:rPr>
        <w:t>s</w:t>
      </w:r>
      <w:r w:rsidRPr="003F79F7">
        <w:rPr>
          <w:rFonts w:ascii="Times New Roman" w:eastAsia="Times New Roman" w:hAnsi="Times New Roman" w:cs="Times New Roman"/>
          <w:sz w:val="24"/>
          <w:szCs w:val="24"/>
        </w:rPr>
        <w:t xml:space="preserve">, reaction wheels, control moment gyros (CMGs), heat pipes, and energetic materials (e.g., pyros and </w:t>
      </w:r>
      <w:r w:rsidR="00910FC3">
        <w:rPr>
          <w:rFonts w:ascii="Times New Roman" w:eastAsia="Times New Roman" w:hAnsi="Times New Roman" w:cs="Times New Roman"/>
          <w:sz w:val="24"/>
          <w:szCs w:val="24"/>
        </w:rPr>
        <w:t>flight termination systems</w:t>
      </w:r>
      <w:r w:rsidRPr="003F79F7">
        <w:rPr>
          <w:rFonts w:ascii="Times New Roman" w:eastAsia="Times New Roman" w:hAnsi="Times New Roman" w:cs="Times New Roman"/>
          <w:sz w:val="24"/>
          <w:szCs w:val="24"/>
        </w:rPr>
        <w:t xml:space="preserve">). </w:t>
      </w:r>
      <w:r w:rsidR="00D02855">
        <w:rPr>
          <w:rFonts w:ascii="Times New Roman" w:eastAsia="Times New Roman" w:hAnsi="Times New Roman" w:cs="Times New Roman"/>
          <w:sz w:val="24"/>
          <w:szCs w:val="24"/>
        </w:rPr>
        <w:t>The term “p</w:t>
      </w:r>
      <w:r w:rsidR="00A535C4" w:rsidRPr="003F79F7">
        <w:rPr>
          <w:rFonts w:ascii="Times New Roman" w:eastAsia="Times New Roman" w:hAnsi="Times New Roman" w:cs="Times New Roman"/>
          <w:sz w:val="24"/>
          <w:szCs w:val="24"/>
        </w:rPr>
        <w:t>assivation</w:t>
      </w:r>
      <w:r w:rsidR="00D02855">
        <w:rPr>
          <w:rFonts w:ascii="Times New Roman" w:eastAsia="Times New Roman" w:hAnsi="Times New Roman" w:cs="Times New Roman"/>
          <w:sz w:val="24"/>
          <w:szCs w:val="24"/>
        </w:rPr>
        <w:t>”</w:t>
      </w:r>
      <w:r w:rsidR="00A535C4" w:rsidRPr="003F79F7">
        <w:rPr>
          <w:rFonts w:ascii="Times New Roman" w:eastAsia="Times New Roman" w:hAnsi="Times New Roman" w:cs="Times New Roman"/>
          <w:sz w:val="24"/>
          <w:szCs w:val="24"/>
        </w:rPr>
        <w:t xml:space="preserve"> refers to the process of removing stored energy from a space vehicle to reduce the risk of high-energy releases (e.g., explosions, fragmentations) that </w:t>
      </w:r>
      <w:r w:rsidR="003E5374">
        <w:rPr>
          <w:rFonts w:ascii="Times New Roman" w:eastAsia="Times New Roman" w:hAnsi="Times New Roman" w:cs="Times New Roman"/>
          <w:sz w:val="24"/>
          <w:szCs w:val="24"/>
        </w:rPr>
        <w:t>c</w:t>
      </w:r>
      <w:r w:rsidR="003E5374" w:rsidRPr="003F79F7">
        <w:rPr>
          <w:rFonts w:ascii="Times New Roman" w:eastAsia="Times New Roman" w:hAnsi="Times New Roman" w:cs="Times New Roman"/>
          <w:sz w:val="24"/>
          <w:szCs w:val="24"/>
        </w:rPr>
        <w:t xml:space="preserve">ould </w:t>
      </w:r>
      <w:r w:rsidR="00A535C4" w:rsidRPr="003F79F7">
        <w:rPr>
          <w:rFonts w:ascii="Times New Roman" w:eastAsia="Times New Roman" w:hAnsi="Times New Roman" w:cs="Times New Roman"/>
          <w:sz w:val="24"/>
          <w:szCs w:val="24"/>
        </w:rPr>
        <w:t xml:space="preserve">produce orbital debris after the end of mission (EOM). </w:t>
      </w:r>
      <w:r w:rsidR="009F2673" w:rsidRPr="003F79F7">
        <w:rPr>
          <w:rFonts w:ascii="Times New Roman" w:eastAsia="Times New Roman" w:hAnsi="Times New Roman" w:cs="Times New Roman"/>
          <w:sz w:val="24"/>
          <w:szCs w:val="24"/>
        </w:rPr>
        <w:t>NASA</w:t>
      </w:r>
      <w:r w:rsidR="00A535C4" w:rsidRPr="003F79F7">
        <w:rPr>
          <w:rFonts w:ascii="Times New Roman" w:eastAsia="Times New Roman" w:hAnsi="Times New Roman" w:cs="Times New Roman"/>
          <w:sz w:val="24"/>
          <w:szCs w:val="24"/>
        </w:rPr>
        <w:t xml:space="preserve">, ESA, JAXA and other space-faring organizations have requirements in place to </w:t>
      </w:r>
      <w:r w:rsidR="009F2673" w:rsidRPr="003F79F7">
        <w:rPr>
          <w:rFonts w:ascii="Times New Roman" w:eastAsia="Times New Roman" w:hAnsi="Times New Roman" w:cs="Times New Roman"/>
          <w:sz w:val="24"/>
          <w:szCs w:val="24"/>
        </w:rPr>
        <w:t>limit the growth of the orbital debris population by passivating space vehicles (e.g., satellites, launch vehicle stages</w:t>
      </w:r>
      <w:r w:rsidR="00A535C4" w:rsidRPr="003F79F7">
        <w:rPr>
          <w:rFonts w:ascii="Times New Roman" w:eastAsia="Times New Roman" w:hAnsi="Times New Roman" w:cs="Times New Roman"/>
          <w:sz w:val="24"/>
          <w:szCs w:val="24"/>
        </w:rPr>
        <w:t>, etc.</w:t>
      </w:r>
      <w:r w:rsidR="009F2673" w:rsidRPr="003F79F7">
        <w:rPr>
          <w:rFonts w:ascii="Times New Roman" w:eastAsia="Times New Roman" w:hAnsi="Times New Roman" w:cs="Times New Roman"/>
          <w:sz w:val="24"/>
          <w:szCs w:val="24"/>
        </w:rPr>
        <w:t xml:space="preserve">) that will be remaining in orbit after their missions have ended. </w:t>
      </w:r>
    </w:p>
    <w:p w14:paraId="52F044E1" w14:textId="77777777" w:rsidR="00421A7E" w:rsidRPr="003F79F7" w:rsidRDefault="00421A7E" w:rsidP="00E04A1D">
      <w:pPr>
        <w:spacing w:after="0" w:line="240" w:lineRule="auto"/>
        <w:ind w:right="-20"/>
        <w:rPr>
          <w:rFonts w:ascii="Times New Roman" w:eastAsia="Times New Roman" w:hAnsi="Times New Roman" w:cs="Times New Roman"/>
          <w:sz w:val="24"/>
          <w:szCs w:val="24"/>
        </w:rPr>
      </w:pPr>
    </w:p>
    <w:p w14:paraId="668F54DC" w14:textId="3E416202" w:rsidR="00E808E8" w:rsidRPr="003F79F7" w:rsidRDefault="00E808E8"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For example, the NASA standard that defines </w:t>
      </w:r>
      <w:r w:rsidR="003E5374">
        <w:rPr>
          <w:rFonts w:ascii="Times New Roman" w:eastAsia="Times New Roman" w:hAnsi="Times New Roman" w:cs="Times New Roman"/>
          <w:sz w:val="24"/>
          <w:szCs w:val="24"/>
        </w:rPr>
        <w:t xml:space="preserve">technical </w:t>
      </w:r>
      <w:r w:rsidRPr="003F79F7">
        <w:rPr>
          <w:rFonts w:ascii="Times New Roman" w:eastAsia="Times New Roman" w:hAnsi="Times New Roman" w:cs="Times New Roman"/>
          <w:sz w:val="24"/>
          <w:szCs w:val="24"/>
        </w:rPr>
        <w:t xml:space="preserve">requirements to minimize the growth of </w:t>
      </w:r>
      <w:r w:rsidRPr="003F79F7">
        <w:rPr>
          <w:rFonts w:ascii="Times New Roman" w:eastAsia="Times New Roman" w:hAnsi="Times New Roman" w:cs="Times New Roman"/>
          <w:sz w:val="24"/>
          <w:szCs w:val="24"/>
        </w:rPr>
        <w:lastRenderedPageBreak/>
        <w:t>orbital debris is NASA-STD-8719.14B. Requirement 4.4-2 in this standard addresses the need to remove stored energy from spacecraft and LVs to prevent debris-producing explosions and deflagrations due to either internal failure modes or external causes. This requirement states that passivation can be achieved in one of two ways</w:t>
      </w:r>
      <w:r w:rsidR="00B974E5">
        <w:rPr>
          <w:rFonts w:ascii="Times New Roman" w:eastAsia="Times New Roman" w:hAnsi="Times New Roman" w:cs="Times New Roman"/>
          <w:sz w:val="24"/>
          <w:szCs w:val="24"/>
        </w:rPr>
        <w:t xml:space="preserve">. However, </w:t>
      </w:r>
      <w:r w:rsidRPr="003F79F7">
        <w:rPr>
          <w:rFonts w:ascii="Times New Roman" w:eastAsia="Times New Roman" w:hAnsi="Times New Roman" w:cs="Times New Roman"/>
          <w:sz w:val="24"/>
          <w:szCs w:val="24"/>
        </w:rPr>
        <w:t xml:space="preserve">the first option contains absolute language that, if </w:t>
      </w:r>
      <w:r w:rsidR="003E5374">
        <w:rPr>
          <w:rFonts w:ascii="Times New Roman" w:eastAsia="Times New Roman" w:hAnsi="Times New Roman" w:cs="Times New Roman"/>
          <w:sz w:val="24"/>
          <w:szCs w:val="24"/>
        </w:rPr>
        <w:t>applied</w:t>
      </w:r>
      <w:r w:rsidR="003E5374"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literally, cannot be met by many satellite projects</w:t>
      </w:r>
      <w:r w:rsidR="00B974E5">
        <w:rPr>
          <w:rFonts w:ascii="Times New Roman" w:eastAsia="Times New Roman" w:hAnsi="Times New Roman" w:cs="Times New Roman"/>
          <w:sz w:val="24"/>
          <w:szCs w:val="24"/>
        </w:rPr>
        <w:t>. Of note then is that t</w:t>
      </w:r>
      <w:r w:rsidRPr="003F79F7">
        <w:rPr>
          <w:rFonts w:ascii="Times New Roman" w:eastAsia="Times New Roman" w:hAnsi="Times New Roman" w:cs="Times New Roman"/>
          <w:sz w:val="24"/>
          <w:szCs w:val="24"/>
        </w:rPr>
        <w:t xml:space="preserve">here is allowance in the second option for reducing the risk to whatever may be defined as an acceptable level. This second option of the requirement, then, refocuses spacecraft design on the orbital debris generation events that must be prevented in order to sustain the orbital environment. </w:t>
      </w:r>
    </w:p>
    <w:p w14:paraId="23B7760F" w14:textId="77777777" w:rsidR="00E808E8" w:rsidRPr="003F79F7" w:rsidRDefault="00E808E8" w:rsidP="00E04A1D">
      <w:pPr>
        <w:spacing w:after="0" w:line="240" w:lineRule="auto"/>
        <w:ind w:right="-20"/>
        <w:rPr>
          <w:rFonts w:ascii="Times New Roman" w:eastAsia="Times New Roman" w:hAnsi="Times New Roman" w:cs="Times New Roman"/>
          <w:sz w:val="24"/>
          <w:szCs w:val="24"/>
        </w:rPr>
      </w:pPr>
    </w:p>
    <w:p w14:paraId="5038D3C6" w14:textId="4D93DAE6" w:rsidR="00254189" w:rsidRPr="003F79F7" w:rsidRDefault="009904A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For the purposes of this assessment, </w:t>
      </w:r>
      <w:r w:rsidR="00B974E5">
        <w:rPr>
          <w:rFonts w:ascii="Times New Roman" w:eastAsia="Times New Roman" w:hAnsi="Times New Roman" w:cs="Times New Roman"/>
          <w:sz w:val="24"/>
          <w:szCs w:val="24"/>
        </w:rPr>
        <w:t>the first o</w:t>
      </w:r>
      <w:r w:rsidRPr="003F79F7">
        <w:rPr>
          <w:rFonts w:ascii="Times New Roman" w:eastAsia="Times New Roman" w:hAnsi="Times New Roman" w:cs="Times New Roman"/>
          <w:sz w:val="24"/>
          <w:szCs w:val="24"/>
        </w:rPr>
        <w:t xml:space="preserve">ption </w:t>
      </w:r>
      <w:r w:rsidR="003F79F7">
        <w:rPr>
          <w:rFonts w:ascii="Times New Roman" w:eastAsia="Times New Roman" w:hAnsi="Times New Roman" w:cs="Times New Roman"/>
          <w:sz w:val="24"/>
          <w:szCs w:val="24"/>
        </w:rPr>
        <w:t xml:space="preserve">above </w:t>
      </w:r>
      <w:r w:rsidRPr="003F79F7">
        <w:rPr>
          <w:rFonts w:ascii="Times New Roman" w:eastAsia="Times New Roman" w:hAnsi="Times New Roman" w:cs="Times New Roman"/>
          <w:sz w:val="24"/>
          <w:szCs w:val="24"/>
        </w:rPr>
        <w:t xml:space="preserve">is referred to as, “hard passivation”, while </w:t>
      </w:r>
      <w:r w:rsidR="00B974E5">
        <w:rPr>
          <w:rFonts w:ascii="Times New Roman" w:eastAsia="Times New Roman" w:hAnsi="Times New Roman" w:cs="Times New Roman"/>
          <w:sz w:val="24"/>
          <w:szCs w:val="24"/>
        </w:rPr>
        <w:t>the second</w:t>
      </w:r>
      <w:r w:rsidRPr="003F79F7">
        <w:rPr>
          <w:rFonts w:ascii="Times New Roman" w:eastAsia="Times New Roman" w:hAnsi="Times New Roman" w:cs="Times New Roman"/>
          <w:sz w:val="24"/>
          <w:szCs w:val="24"/>
        </w:rPr>
        <w:t xml:space="preserve"> is referred to as “soft passivation”. While h</w:t>
      </w:r>
      <w:r w:rsidR="009F2673" w:rsidRPr="003F79F7">
        <w:rPr>
          <w:rFonts w:ascii="Times New Roman" w:eastAsia="Times New Roman" w:hAnsi="Times New Roman" w:cs="Times New Roman"/>
          <w:sz w:val="24"/>
          <w:szCs w:val="24"/>
        </w:rPr>
        <w:t>ard passivation provides an unambiguous method to meet the passivation requirement in NASA-STD-8719.14B</w:t>
      </w:r>
      <w:r w:rsidRPr="003F79F7">
        <w:rPr>
          <w:rFonts w:ascii="Times New Roman" w:eastAsia="Times New Roman" w:hAnsi="Times New Roman" w:cs="Times New Roman"/>
          <w:sz w:val="24"/>
          <w:szCs w:val="24"/>
        </w:rPr>
        <w:t>,</w:t>
      </w:r>
      <w:r w:rsidR="009F2673" w:rsidRPr="003F79F7">
        <w:rPr>
          <w:rFonts w:ascii="Times New Roman" w:eastAsia="Times New Roman" w:hAnsi="Times New Roman" w:cs="Times New Roman"/>
          <w:sz w:val="24"/>
          <w:szCs w:val="24"/>
        </w:rPr>
        <w:t xml:space="preserve"> this is not always achievable</w:t>
      </w:r>
      <w:r w:rsidR="00C44DA6">
        <w:rPr>
          <w:rFonts w:ascii="Times New Roman" w:eastAsia="Times New Roman" w:hAnsi="Times New Roman" w:cs="Times New Roman"/>
          <w:sz w:val="24"/>
          <w:szCs w:val="24"/>
        </w:rPr>
        <w:t xml:space="preserve">. </w:t>
      </w:r>
      <w:r w:rsidR="00A31959">
        <w:rPr>
          <w:rFonts w:ascii="Times New Roman" w:eastAsia="Times New Roman" w:hAnsi="Times New Roman" w:cs="Times New Roman"/>
          <w:sz w:val="24"/>
          <w:szCs w:val="24"/>
        </w:rPr>
        <w:t xml:space="preserve">Even the soft passivation option, though, </w:t>
      </w:r>
      <w:r w:rsidR="00E6465B">
        <w:rPr>
          <w:rFonts w:ascii="Times New Roman" w:eastAsia="Times New Roman" w:hAnsi="Times New Roman" w:cs="Times New Roman"/>
          <w:sz w:val="24"/>
          <w:szCs w:val="24"/>
        </w:rPr>
        <w:t xml:space="preserve">when </w:t>
      </w:r>
      <w:r w:rsidR="00A31959">
        <w:rPr>
          <w:rFonts w:ascii="Times New Roman" w:eastAsia="Times New Roman" w:hAnsi="Times New Roman" w:cs="Times New Roman"/>
          <w:sz w:val="24"/>
          <w:szCs w:val="24"/>
        </w:rPr>
        <w:t xml:space="preserve">interpreted literally would involve extensive assessment to ensure that </w:t>
      </w:r>
      <w:r w:rsidR="009F2673" w:rsidRPr="003F79F7">
        <w:rPr>
          <w:rFonts w:ascii="Times New Roman" w:eastAsia="Times New Roman" w:hAnsi="Times New Roman" w:cs="Times New Roman"/>
          <w:sz w:val="24"/>
          <w:szCs w:val="24"/>
        </w:rPr>
        <w:t xml:space="preserve">the spacecraft under review </w:t>
      </w:r>
      <w:r w:rsidR="009F2673" w:rsidRPr="003F79F7">
        <w:rPr>
          <w:rFonts w:ascii="Times New Roman" w:eastAsia="Times New Roman" w:hAnsi="Times New Roman" w:cs="Times New Roman"/>
          <w:i/>
          <w:sz w:val="24"/>
          <w:szCs w:val="24"/>
        </w:rPr>
        <w:t xml:space="preserve">cannot </w:t>
      </w:r>
      <w:r w:rsidR="009F2673" w:rsidRPr="003F79F7">
        <w:rPr>
          <w:rFonts w:ascii="Times New Roman" w:eastAsia="Times New Roman" w:hAnsi="Times New Roman" w:cs="Times New Roman"/>
          <w:sz w:val="24"/>
          <w:szCs w:val="24"/>
        </w:rPr>
        <w:t xml:space="preserve">undergo a fragmentation event. Absolute language like this in the requirement invites waivers or inconsistent interpretation of the requirement. </w:t>
      </w:r>
    </w:p>
    <w:p w14:paraId="2F2120DB" w14:textId="77777777" w:rsidR="009904A4" w:rsidRPr="003F79F7" w:rsidRDefault="009904A4" w:rsidP="00E04A1D">
      <w:pPr>
        <w:spacing w:after="0" w:line="240" w:lineRule="auto"/>
        <w:ind w:right="-20"/>
        <w:rPr>
          <w:rFonts w:ascii="Times New Roman" w:eastAsia="Times New Roman" w:hAnsi="Times New Roman" w:cs="Times New Roman"/>
          <w:sz w:val="24"/>
          <w:szCs w:val="24"/>
        </w:rPr>
      </w:pPr>
    </w:p>
    <w:p w14:paraId="24F647CE" w14:textId="73AB18FB" w:rsidR="009904A4" w:rsidRPr="003F79F7" w:rsidRDefault="009904A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Typically, if satellite operators cannot meet the standard using hard passivation, they have </w:t>
      </w:r>
      <w:r w:rsidR="003F79F7">
        <w:rPr>
          <w:rFonts w:ascii="Times New Roman" w:eastAsia="Times New Roman" w:hAnsi="Times New Roman" w:cs="Times New Roman"/>
          <w:sz w:val="24"/>
          <w:szCs w:val="24"/>
        </w:rPr>
        <w:t xml:space="preserve">the option of </w:t>
      </w:r>
      <w:r w:rsidR="005D4B1F">
        <w:rPr>
          <w:rFonts w:ascii="Times New Roman" w:eastAsia="Times New Roman" w:hAnsi="Times New Roman" w:cs="Times New Roman"/>
          <w:sz w:val="24"/>
          <w:szCs w:val="24"/>
        </w:rPr>
        <w:t xml:space="preserve">requesting </w:t>
      </w:r>
      <w:r w:rsidRPr="003F79F7">
        <w:rPr>
          <w:rFonts w:ascii="Times New Roman" w:eastAsia="Times New Roman" w:hAnsi="Times New Roman" w:cs="Times New Roman"/>
          <w:sz w:val="24"/>
          <w:szCs w:val="24"/>
        </w:rPr>
        <w:t xml:space="preserve">a waiver. There are several possible reasons for not performing complete hard passivation. </w:t>
      </w:r>
      <w:r w:rsidR="003F79F7">
        <w:rPr>
          <w:rFonts w:ascii="Times New Roman" w:eastAsia="Times New Roman" w:hAnsi="Times New Roman" w:cs="Times New Roman"/>
          <w:sz w:val="24"/>
          <w:szCs w:val="24"/>
        </w:rPr>
        <w:t>Experience has shown that, f</w:t>
      </w:r>
      <w:r w:rsidRPr="003F79F7">
        <w:rPr>
          <w:rFonts w:ascii="Times New Roman" w:eastAsia="Times New Roman" w:hAnsi="Times New Roman" w:cs="Times New Roman"/>
          <w:sz w:val="24"/>
          <w:szCs w:val="24"/>
        </w:rPr>
        <w:t>or example, many satellite operators are reluctant to create single points of failure for the mission</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These may include switches that could open the circuit between solar arrays and batteries or the capability to vent the propellant or pressurant via a single command, actions that would </w:t>
      </w:r>
      <w:r w:rsidR="005D4B1F">
        <w:rPr>
          <w:rFonts w:ascii="Times New Roman" w:eastAsia="Times New Roman" w:hAnsi="Times New Roman" w:cs="Times New Roman"/>
          <w:sz w:val="24"/>
          <w:szCs w:val="24"/>
        </w:rPr>
        <w:t xml:space="preserve">prematurely </w:t>
      </w:r>
      <w:r w:rsidRPr="003F79F7">
        <w:rPr>
          <w:rFonts w:ascii="Times New Roman" w:eastAsia="Times New Roman" w:hAnsi="Times New Roman" w:cs="Times New Roman"/>
          <w:sz w:val="24"/>
          <w:szCs w:val="24"/>
        </w:rPr>
        <w:t xml:space="preserve">terminate the mission if performed during the operational phase. It is </w:t>
      </w:r>
      <w:r w:rsidR="00A31959">
        <w:rPr>
          <w:rFonts w:ascii="Times New Roman" w:eastAsia="Times New Roman" w:hAnsi="Times New Roman" w:cs="Times New Roman"/>
          <w:sz w:val="24"/>
          <w:szCs w:val="24"/>
        </w:rPr>
        <w:t xml:space="preserve">also </w:t>
      </w:r>
      <w:r w:rsidRPr="003F79F7">
        <w:rPr>
          <w:rFonts w:ascii="Times New Roman" w:eastAsia="Times New Roman" w:hAnsi="Times New Roman" w:cs="Times New Roman"/>
          <w:sz w:val="24"/>
          <w:szCs w:val="24"/>
        </w:rPr>
        <w:t xml:space="preserve">important to recognize that it may not be possible to </w:t>
      </w:r>
      <w:r w:rsidR="003F79F7">
        <w:rPr>
          <w:rFonts w:ascii="Times New Roman" w:eastAsia="Times New Roman" w:hAnsi="Times New Roman" w:cs="Times New Roman"/>
          <w:sz w:val="24"/>
          <w:szCs w:val="24"/>
        </w:rPr>
        <w:t>c</w:t>
      </w:r>
      <w:r w:rsidRPr="003F79F7">
        <w:rPr>
          <w:rFonts w:ascii="Times New Roman" w:eastAsia="Times New Roman" w:hAnsi="Times New Roman" w:cs="Times New Roman"/>
          <w:sz w:val="24"/>
          <w:szCs w:val="24"/>
        </w:rPr>
        <w:t>ompletely vent tanks to ambient pressure due to their design</w:t>
      </w:r>
      <w:r w:rsidR="00A31959">
        <w:rPr>
          <w:rFonts w:ascii="Times New Roman" w:eastAsia="Times New Roman" w:hAnsi="Times New Roman" w:cs="Times New Roman"/>
          <w:sz w:val="24"/>
          <w:szCs w:val="24"/>
        </w:rPr>
        <w:t xml:space="preserve"> and </w:t>
      </w:r>
      <w:r w:rsidR="004D0199">
        <w:rPr>
          <w:rFonts w:ascii="Times New Roman" w:eastAsia="Times New Roman" w:hAnsi="Times New Roman" w:cs="Times New Roman"/>
          <w:sz w:val="24"/>
          <w:szCs w:val="24"/>
        </w:rPr>
        <w:t xml:space="preserve">the well-known reality that </w:t>
      </w:r>
      <w:r w:rsidR="004D0199" w:rsidRPr="004D0199">
        <w:rPr>
          <w:rFonts w:ascii="Times New Roman" w:eastAsia="Times New Roman" w:hAnsi="Times New Roman" w:cs="Times New Roman"/>
          <w:sz w:val="24"/>
          <w:szCs w:val="24"/>
        </w:rPr>
        <w:t xml:space="preserve">hydrazine </w:t>
      </w:r>
      <w:r w:rsidR="004D0199">
        <w:rPr>
          <w:rFonts w:ascii="Times New Roman" w:eastAsia="Times New Roman" w:hAnsi="Times New Roman" w:cs="Times New Roman"/>
          <w:sz w:val="24"/>
          <w:szCs w:val="24"/>
        </w:rPr>
        <w:t xml:space="preserve">adheres to tank </w:t>
      </w:r>
      <w:r w:rsidR="004D0199" w:rsidRPr="004D0199">
        <w:rPr>
          <w:rFonts w:ascii="Times New Roman" w:eastAsia="Times New Roman" w:hAnsi="Times New Roman" w:cs="Times New Roman"/>
          <w:sz w:val="24"/>
          <w:szCs w:val="24"/>
        </w:rPr>
        <w:t>walls</w:t>
      </w:r>
      <w:r w:rsidR="005D4B1F">
        <w:rPr>
          <w:rFonts w:ascii="Times New Roman" w:eastAsia="Times New Roman" w:hAnsi="Times New Roman" w:cs="Times New Roman"/>
          <w:sz w:val="24"/>
          <w:szCs w:val="24"/>
        </w:rPr>
        <w:t xml:space="preserve"> and plumbing lines</w:t>
      </w:r>
      <w:r w:rsidR="004D0199">
        <w:rPr>
          <w:rFonts w:ascii="Times New Roman" w:eastAsia="Times New Roman" w:hAnsi="Times New Roman" w:cs="Times New Roman"/>
          <w:sz w:val="24"/>
          <w:szCs w:val="24"/>
        </w:rPr>
        <w:t>.</w:t>
      </w:r>
    </w:p>
    <w:p w14:paraId="172D5FF0" w14:textId="77777777" w:rsidR="009904A4" w:rsidRPr="003F79F7" w:rsidRDefault="009904A4" w:rsidP="00E04A1D">
      <w:pPr>
        <w:spacing w:after="0" w:line="240" w:lineRule="auto"/>
        <w:ind w:right="-20"/>
        <w:rPr>
          <w:rFonts w:ascii="Times New Roman" w:eastAsia="Times New Roman" w:hAnsi="Times New Roman" w:cs="Times New Roman"/>
          <w:sz w:val="24"/>
          <w:szCs w:val="24"/>
        </w:rPr>
      </w:pPr>
    </w:p>
    <w:p w14:paraId="42C63335" w14:textId="2BB3D226" w:rsidR="009904A4" w:rsidRPr="003F79F7" w:rsidRDefault="009904A4"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Most spacecraft are also designed with autonomous fault detection and correction capabilities, which respond to abnormal spacecraft conditions in ways that keep the spacecraft operating</w:t>
      </w:r>
      <w:r w:rsidR="00741D51">
        <w:rPr>
          <w:rFonts w:ascii="Times New Roman" w:eastAsia="Times New Roman" w:hAnsi="Times New Roman" w:cs="Times New Roman"/>
          <w:sz w:val="24"/>
          <w:szCs w:val="24"/>
        </w:rPr>
        <w:t xml:space="preserve"> or autonomously recover after a shutdown</w:t>
      </w:r>
      <w:r w:rsidRPr="003F79F7">
        <w:rPr>
          <w:rFonts w:ascii="Times New Roman" w:eastAsia="Times New Roman" w:hAnsi="Times New Roman" w:cs="Times New Roman"/>
          <w:sz w:val="24"/>
          <w:szCs w:val="24"/>
        </w:rPr>
        <w:t>. Such capabilities may work to counteract any passivation procedures. Passivation is an anomalous condition from the perspective of successful mission operations, so autonomous recovery systems need to be disabled before engaging in post-mission passivation</w:t>
      </w:r>
      <w:r w:rsidR="00C44DA6">
        <w:rPr>
          <w:rFonts w:ascii="Times New Roman" w:eastAsia="Times New Roman" w:hAnsi="Times New Roman" w:cs="Times New Roman"/>
          <w:sz w:val="24"/>
          <w:szCs w:val="24"/>
        </w:rPr>
        <w:t xml:space="preserve">. </w:t>
      </w:r>
      <w:r w:rsidR="00741D51">
        <w:rPr>
          <w:rFonts w:ascii="Times New Roman" w:eastAsia="Times New Roman" w:hAnsi="Times New Roman" w:cs="Times New Roman"/>
          <w:sz w:val="24"/>
          <w:szCs w:val="24"/>
        </w:rPr>
        <w:t>In some cases, though, these fault corrections cannot be fully disabled, preventing hard passivation.</w:t>
      </w:r>
    </w:p>
    <w:p w14:paraId="48A75ADC" w14:textId="77777777" w:rsidR="009904A4" w:rsidRPr="003F79F7" w:rsidRDefault="009904A4" w:rsidP="00E04A1D">
      <w:pPr>
        <w:spacing w:after="0" w:line="240" w:lineRule="auto"/>
        <w:ind w:right="-20"/>
        <w:rPr>
          <w:rFonts w:ascii="Times New Roman" w:eastAsia="Times New Roman" w:hAnsi="Times New Roman" w:cs="Times New Roman"/>
          <w:sz w:val="24"/>
          <w:szCs w:val="24"/>
        </w:rPr>
      </w:pPr>
    </w:p>
    <w:p w14:paraId="57558542" w14:textId="1BA1C18B" w:rsidR="009904A4" w:rsidRPr="003F79F7" w:rsidRDefault="004D0199" w:rsidP="00E04A1D">
      <w:pPr>
        <w:spacing w:after="0" w:line="240" w:lineRule="auto"/>
        <w:ind w:right="-20"/>
        <w:rPr>
          <w:rFonts w:ascii="Times New Roman" w:eastAsia="Times New Roman" w:hAnsi="Times New Roman" w:cs="Times New Roman"/>
          <w:sz w:val="24"/>
          <w:szCs w:val="24"/>
        </w:rPr>
      </w:pPr>
      <w:r w:rsidRPr="004D0199">
        <w:rPr>
          <w:rFonts w:ascii="Times New Roman" w:eastAsia="Times New Roman" w:hAnsi="Times New Roman" w:cs="Times New Roman"/>
          <w:sz w:val="24"/>
          <w:szCs w:val="24"/>
        </w:rPr>
        <w:t xml:space="preserve">The process of requesting a passivation waiver is typically available as a programmatic route, but the practice is generally discouraged since it represents a departure from the standard requirements. </w:t>
      </w:r>
      <w:r w:rsidR="00923A35">
        <w:rPr>
          <w:rFonts w:ascii="Times New Roman" w:eastAsia="Times New Roman" w:hAnsi="Times New Roman" w:cs="Times New Roman"/>
          <w:sz w:val="24"/>
          <w:szCs w:val="24"/>
        </w:rPr>
        <w:t>While</w:t>
      </w:r>
      <w:r>
        <w:rPr>
          <w:rFonts w:ascii="Times New Roman" w:eastAsia="Times New Roman" w:hAnsi="Times New Roman" w:cs="Times New Roman"/>
          <w:sz w:val="24"/>
          <w:szCs w:val="24"/>
        </w:rPr>
        <w:t xml:space="preserve"> s</w:t>
      </w:r>
      <w:r w:rsidRPr="004D0199">
        <w:rPr>
          <w:rFonts w:ascii="Times New Roman" w:eastAsia="Times New Roman" w:hAnsi="Times New Roman" w:cs="Times New Roman"/>
          <w:sz w:val="24"/>
          <w:szCs w:val="24"/>
        </w:rPr>
        <w:t xml:space="preserve">oft passivation is increasingly pursued as an alternative approach, few accepted standards are currently defined for </w:t>
      </w:r>
      <w:r w:rsidR="00D86633">
        <w:rPr>
          <w:rFonts w:ascii="Times New Roman" w:eastAsia="Times New Roman" w:hAnsi="Times New Roman" w:cs="Times New Roman"/>
          <w:sz w:val="24"/>
          <w:szCs w:val="24"/>
        </w:rPr>
        <w:t xml:space="preserve">what constitutes </w:t>
      </w:r>
      <w:r w:rsidRPr="004D0199">
        <w:rPr>
          <w:rFonts w:ascii="Times New Roman" w:eastAsia="Times New Roman" w:hAnsi="Times New Roman" w:cs="Times New Roman"/>
          <w:sz w:val="24"/>
          <w:szCs w:val="24"/>
        </w:rPr>
        <w:t>sufficient passivation.</w:t>
      </w:r>
    </w:p>
    <w:p w14:paraId="06E61EEE" w14:textId="77777777" w:rsidR="00254189" w:rsidRPr="003F79F7" w:rsidRDefault="00254189" w:rsidP="00E04A1D">
      <w:pPr>
        <w:spacing w:after="0" w:line="240" w:lineRule="auto"/>
        <w:ind w:right="-20"/>
        <w:rPr>
          <w:rFonts w:ascii="Times New Roman" w:hAnsi="Times New Roman" w:cs="Times New Roman"/>
          <w:sz w:val="24"/>
          <w:szCs w:val="24"/>
        </w:rPr>
      </w:pPr>
    </w:p>
    <w:p w14:paraId="453D3DCB" w14:textId="00769869" w:rsidR="009904A4" w:rsidRDefault="009904A4" w:rsidP="00E04A1D">
      <w:pPr>
        <w:spacing w:after="0" w:line="240" w:lineRule="auto"/>
        <w:ind w:right="-20"/>
        <w:rPr>
          <w:rFonts w:ascii="Times New Roman" w:hAnsi="Times New Roman" w:cs="Times New Roman"/>
          <w:sz w:val="24"/>
          <w:szCs w:val="24"/>
        </w:rPr>
      </w:pPr>
      <w:r w:rsidRPr="003F79F7">
        <w:rPr>
          <w:rFonts w:ascii="Times New Roman" w:hAnsi="Times New Roman" w:cs="Times New Roman"/>
          <w:sz w:val="24"/>
          <w:szCs w:val="24"/>
        </w:rPr>
        <w:t>In this paper</w:t>
      </w:r>
      <w:r w:rsidR="003F79F7">
        <w:rPr>
          <w:rFonts w:ascii="Times New Roman" w:hAnsi="Times New Roman" w:cs="Times New Roman"/>
          <w:sz w:val="24"/>
          <w:szCs w:val="24"/>
        </w:rPr>
        <w:t>,</w:t>
      </w:r>
      <w:r w:rsidRPr="003F79F7">
        <w:rPr>
          <w:rFonts w:ascii="Times New Roman" w:hAnsi="Times New Roman" w:cs="Times New Roman"/>
          <w:sz w:val="24"/>
          <w:szCs w:val="24"/>
        </w:rPr>
        <w:t xml:space="preserve"> we review current spacecraft passivation philosophies and principles, as well as how those principles have been applied in practice. In particular, we focus on how NASA</w:t>
      </w:r>
      <w:r w:rsidR="003F79F7">
        <w:rPr>
          <w:rFonts w:ascii="Times New Roman" w:hAnsi="Times New Roman" w:cs="Times New Roman"/>
          <w:sz w:val="24"/>
          <w:szCs w:val="24"/>
        </w:rPr>
        <w:t xml:space="preserve"> </w:t>
      </w:r>
      <w:r w:rsidRPr="003F79F7">
        <w:rPr>
          <w:rFonts w:ascii="Times New Roman" w:hAnsi="Times New Roman" w:cs="Times New Roman"/>
          <w:sz w:val="24"/>
          <w:szCs w:val="24"/>
        </w:rPr>
        <w:t xml:space="preserve">programs have addressed spacecraft passivation. We begin by considering and reviewing general passivation requirements, with specific emphasis on pressure vessel passivation. We discuss passivation approaches used in several recent NASA missions as well as some practical </w:t>
      </w:r>
      <w:r w:rsidRPr="003F79F7">
        <w:rPr>
          <w:rFonts w:ascii="Times New Roman" w:hAnsi="Times New Roman" w:cs="Times New Roman"/>
          <w:sz w:val="24"/>
          <w:szCs w:val="24"/>
        </w:rPr>
        <w:lastRenderedPageBreak/>
        <w:t xml:space="preserve">considerations in spacecraft passivation, and conclude by providing some summary guidelines regarding what may be considered acceptable (reduced) pressure level targets (depending on the tank commodity and the type of propulsion </w:t>
      </w:r>
      <w:r w:rsidR="00046399">
        <w:rPr>
          <w:rFonts w:ascii="Times New Roman" w:hAnsi="Times New Roman" w:cs="Times New Roman"/>
          <w:sz w:val="24"/>
          <w:szCs w:val="24"/>
        </w:rPr>
        <w:t>system</w:t>
      </w:r>
      <w:r w:rsidRPr="003F79F7">
        <w:rPr>
          <w:rFonts w:ascii="Times New Roman" w:hAnsi="Times New Roman" w:cs="Times New Roman"/>
          <w:sz w:val="24"/>
          <w:szCs w:val="24"/>
        </w:rPr>
        <w:t xml:space="preserve">) that could allow </w:t>
      </w:r>
      <w:r w:rsidR="00277A7D">
        <w:rPr>
          <w:rFonts w:ascii="Times New Roman" w:hAnsi="Times New Roman" w:cs="Times New Roman"/>
          <w:sz w:val="24"/>
          <w:szCs w:val="24"/>
        </w:rPr>
        <w:t>a</w:t>
      </w:r>
      <w:r w:rsidR="00277A7D" w:rsidRPr="003F79F7">
        <w:rPr>
          <w:rFonts w:ascii="Times New Roman" w:hAnsi="Times New Roman" w:cs="Times New Roman"/>
          <w:sz w:val="24"/>
          <w:szCs w:val="24"/>
        </w:rPr>
        <w:t xml:space="preserve"> </w:t>
      </w:r>
      <w:r w:rsidRPr="003F79F7">
        <w:rPr>
          <w:rFonts w:ascii="Times New Roman" w:hAnsi="Times New Roman" w:cs="Times New Roman"/>
          <w:sz w:val="24"/>
          <w:szCs w:val="24"/>
        </w:rPr>
        <w:t xml:space="preserve">pressure vessel to be considered in a </w:t>
      </w:r>
      <w:r w:rsidR="00474B37">
        <w:rPr>
          <w:rFonts w:ascii="Times New Roman" w:hAnsi="Times New Roman" w:cs="Times New Roman"/>
          <w:sz w:val="24"/>
          <w:szCs w:val="24"/>
        </w:rPr>
        <w:t xml:space="preserve">soft </w:t>
      </w:r>
      <w:r w:rsidRPr="003F79F7">
        <w:rPr>
          <w:rFonts w:ascii="Times New Roman" w:hAnsi="Times New Roman" w:cs="Times New Roman"/>
          <w:sz w:val="24"/>
          <w:szCs w:val="24"/>
        </w:rPr>
        <w:t>passivated state.</w:t>
      </w:r>
    </w:p>
    <w:p w14:paraId="59786A76" w14:textId="77777777" w:rsidR="003F79F7" w:rsidRPr="003F79F7" w:rsidRDefault="003F79F7" w:rsidP="00E04A1D">
      <w:pPr>
        <w:spacing w:after="0" w:line="240" w:lineRule="auto"/>
        <w:ind w:right="-20"/>
        <w:rPr>
          <w:rFonts w:ascii="Times New Roman" w:hAnsi="Times New Roman" w:cs="Times New Roman"/>
          <w:sz w:val="24"/>
          <w:szCs w:val="24"/>
        </w:rPr>
      </w:pPr>
    </w:p>
    <w:p w14:paraId="7B992946" w14:textId="77777777" w:rsidR="009904A4" w:rsidRPr="003F79F7" w:rsidRDefault="009904A4" w:rsidP="00E04A1D">
      <w:pPr>
        <w:spacing w:after="0" w:line="240" w:lineRule="auto"/>
        <w:ind w:right="-20"/>
        <w:rPr>
          <w:rFonts w:ascii="Times New Roman" w:eastAsia="Times New Roman" w:hAnsi="Times New Roman" w:cs="Times New Roman"/>
          <w:b/>
          <w:sz w:val="24"/>
          <w:szCs w:val="24"/>
        </w:rPr>
      </w:pPr>
      <w:r w:rsidRPr="003F79F7">
        <w:rPr>
          <w:rFonts w:ascii="Times New Roman" w:eastAsia="Times New Roman" w:hAnsi="Times New Roman" w:cs="Times New Roman"/>
          <w:b/>
          <w:sz w:val="24"/>
          <w:szCs w:val="24"/>
        </w:rPr>
        <w:t>Review of NASA Passivation Requirements</w:t>
      </w:r>
    </w:p>
    <w:p w14:paraId="3DD15EA9" w14:textId="77777777" w:rsidR="003F79F7" w:rsidRDefault="003F79F7" w:rsidP="00E04A1D">
      <w:pPr>
        <w:spacing w:after="0" w:line="240" w:lineRule="auto"/>
        <w:ind w:right="-20"/>
        <w:rPr>
          <w:rFonts w:ascii="Times New Roman" w:eastAsia="Times New Roman" w:hAnsi="Times New Roman" w:cs="Times New Roman"/>
          <w:sz w:val="24"/>
          <w:szCs w:val="24"/>
        </w:rPr>
      </w:pPr>
    </w:p>
    <w:p w14:paraId="24295988" w14:textId="6D51A78C"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The majority of orbital debris is generated from breakups of spacecraft and other large objects in orbit</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The NASA standard that defines requirements to minimize the growth of orbital debris is NASA-STD-8719.14B</w:t>
      </w:r>
      <w:r w:rsidR="003F79F7" w:rsidRPr="003F79F7">
        <w:rPr>
          <w:rFonts w:ascii="Times New Roman" w:eastAsia="Times New Roman" w:hAnsi="Times New Roman" w:cs="Times New Roman"/>
          <w:sz w:val="24"/>
          <w:szCs w:val="24"/>
        </w:rPr>
        <w:t>, which is invoked by NASA Procedural Requirements NPR 8715.6B</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Requirement 4.4-2 in this standard addresses the need to remove stored energy from spacecraft and LVs </w:t>
      </w:r>
      <w:r w:rsidR="00277A7D">
        <w:rPr>
          <w:rFonts w:ascii="Times New Roman" w:eastAsia="Times New Roman" w:hAnsi="Times New Roman" w:cs="Times New Roman"/>
          <w:sz w:val="24"/>
          <w:szCs w:val="24"/>
        </w:rPr>
        <w:t xml:space="preserve">at </w:t>
      </w:r>
      <w:r w:rsidRPr="003F79F7">
        <w:rPr>
          <w:rFonts w:ascii="Times New Roman" w:eastAsia="Times New Roman" w:hAnsi="Times New Roman" w:cs="Times New Roman"/>
          <w:sz w:val="24"/>
          <w:szCs w:val="24"/>
        </w:rPr>
        <w:t>EOM to prevent debris-producing fragmentation</w:t>
      </w:r>
      <w:r w:rsidR="00A16D98">
        <w:rPr>
          <w:rFonts w:ascii="Times New Roman" w:eastAsia="Times New Roman" w:hAnsi="Times New Roman" w:cs="Times New Roman"/>
          <w:sz w:val="24"/>
          <w:szCs w:val="24"/>
        </w:rPr>
        <w:t xml:space="preserve"> after decommissioning,</w:t>
      </w:r>
      <w:r w:rsidRPr="003F79F7">
        <w:rPr>
          <w:rFonts w:ascii="Times New Roman" w:eastAsia="Times New Roman" w:hAnsi="Times New Roman" w:cs="Times New Roman"/>
          <w:sz w:val="24"/>
          <w:szCs w:val="24"/>
        </w:rPr>
        <w:t xml:space="preserve"> due to either internal failure modes (e.g., battery overcharging, tank over</w:t>
      </w:r>
      <w:r w:rsidR="00A16D98">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pressurization) or external causes (e.g., </w:t>
      </w:r>
      <w:r w:rsidR="00565CC5">
        <w:rPr>
          <w:rFonts w:ascii="Times New Roman" w:eastAsia="Times New Roman" w:hAnsi="Times New Roman" w:cs="Times New Roman"/>
          <w:sz w:val="24"/>
          <w:szCs w:val="24"/>
        </w:rPr>
        <w:t>m</w:t>
      </w:r>
      <w:r w:rsidR="008A2F4C">
        <w:rPr>
          <w:rFonts w:ascii="Times New Roman" w:eastAsia="Times New Roman" w:hAnsi="Times New Roman" w:cs="Times New Roman"/>
          <w:sz w:val="24"/>
          <w:szCs w:val="24"/>
        </w:rPr>
        <w:t xml:space="preserve">eteoroids and </w:t>
      </w:r>
      <w:r w:rsidR="00565CC5">
        <w:rPr>
          <w:rFonts w:ascii="Times New Roman" w:eastAsia="Times New Roman" w:hAnsi="Times New Roman" w:cs="Times New Roman"/>
          <w:sz w:val="24"/>
          <w:szCs w:val="24"/>
        </w:rPr>
        <w:t>o</w:t>
      </w:r>
      <w:r w:rsidR="008A2F4C">
        <w:rPr>
          <w:rFonts w:ascii="Times New Roman" w:eastAsia="Times New Roman" w:hAnsi="Times New Roman" w:cs="Times New Roman"/>
          <w:sz w:val="24"/>
          <w:szCs w:val="24"/>
        </w:rPr>
        <w:t xml:space="preserve">rbital </w:t>
      </w:r>
      <w:r w:rsidR="00565CC5">
        <w:rPr>
          <w:rFonts w:ascii="Times New Roman" w:eastAsia="Times New Roman" w:hAnsi="Times New Roman" w:cs="Times New Roman"/>
          <w:sz w:val="24"/>
          <w:szCs w:val="24"/>
        </w:rPr>
        <w:t>d</w:t>
      </w:r>
      <w:r w:rsidR="008A2F4C">
        <w:rPr>
          <w:rFonts w:ascii="Times New Roman" w:eastAsia="Times New Roman" w:hAnsi="Times New Roman" w:cs="Times New Roman"/>
          <w:sz w:val="24"/>
          <w:szCs w:val="24"/>
        </w:rPr>
        <w:t>ebris</w:t>
      </w:r>
      <w:r w:rsidR="00565CC5">
        <w:rPr>
          <w:rFonts w:ascii="Times New Roman" w:eastAsia="Times New Roman" w:hAnsi="Times New Roman" w:cs="Times New Roman"/>
          <w:sz w:val="24"/>
          <w:szCs w:val="24"/>
        </w:rPr>
        <w:t xml:space="preserve">, or </w:t>
      </w:r>
      <w:r w:rsidRPr="003F79F7">
        <w:rPr>
          <w:rFonts w:ascii="Times New Roman" w:eastAsia="Times New Roman" w:hAnsi="Times New Roman" w:cs="Times New Roman"/>
          <w:sz w:val="24"/>
          <w:szCs w:val="24"/>
        </w:rPr>
        <w:t>MOD</w:t>
      </w:r>
      <w:r w:rsidR="00565CC5">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impact, solar heating</w:t>
      </w:r>
      <w:r w:rsidR="00565CC5">
        <w:rPr>
          <w:rFonts w:ascii="Times New Roman" w:eastAsia="Times New Roman" w:hAnsi="Times New Roman" w:cs="Times New Roman"/>
          <w:sz w:val="24"/>
          <w:szCs w:val="24"/>
        </w:rPr>
        <w:t xml:space="preserve">, </w:t>
      </w:r>
      <w:proofErr w:type="spellStart"/>
      <w:r w:rsidR="00565CC5">
        <w:rPr>
          <w:rFonts w:ascii="Times New Roman" w:eastAsia="Times New Roman" w:hAnsi="Times New Roman" w:cs="Times New Roman"/>
          <w:sz w:val="24"/>
          <w:szCs w:val="24"/>
        </w:rPr>
        <w:t>etc</w:t>
      </w:r>
      <w:proofErr w:type="spellEnd"/>
      <w:r w:rsidRPr="003F79F7">
        <w:rPr>
          <w:rFonts w:ascii="Times New Roman" w:eastAsia="Times New Roman" w:hAnsi="Times New Roman" w:cs="Times New Roman"/>
          <w:sz w:val="24"/>
          <w:szCs w:val="24"/>
        </w:rPr>
        <w:t>). The text of th</w:t>
      </w:r>
      <w:r w:rsidR="00565CC5">
        <w:rPr>
          <w:rFonts w:ascii="Times New Roman" w:eastAsia="Times New Roman" w:hAnsi="Times New Roman" w:cs="Times New Roman"/>
          <w:sz w:val="24"/>
          <w:szCs w:val="24"/>
        </w:rPr>
        <w:t xml:space="preserve">is </w:t>
      </w:r>
      <w:r w:rsidRPr="003F79F7">
        <w:rPr>
          <w:rFonts w:ascii="Times New Roman" w:eastAsia="Times New Roman" w:hAnsi="Times New Roman" w:cs="Times New Roman"/>
          <w:sz w:val="24"/>
          <w:szCs w:val="24"/>
        </w:rPr>
        <w:t>requirement is:</w:t>
      </w:r>
    </w:p>
    <w:p w14:paraId="615C6B9B" w14:textId="77777777" w:rsidR="00254189" w:rsidRPr="003F79F7" w:rsidRDefault="00254189" w:rsidP="00E04A1D">
      <w:pPr>
        <w:spacing w:after="0" w:line="240" w:lineRule="auto"/>
        <w:ind w:right="-20"/>
        <w:rPr>
          <w:rFonts w:ascii="Times New Roman" w:hAnsi="Times New Roman" w:cs="Times New Roman"/>
          <w:sz w:val="24"/>
          <w:szCs w:val="24"/>
        </w:rPr>
      </w:pPr>
    </w:p>
    <w:p w14:paraId="3198F1CD" w14:textId="77777777"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i/>
          <w:sz w:val="24"/>
          <w:szCs w:val="24"/>
        </w:rPr>
        <w:t>Requirement 4.4-2: Design for passivation after completion of mission operations while in orbit about Earth, or the Moon: Design of all spacecraft and launch vehicle orbital stages shall include the ability and a plan to either 1) deplete all onboard sources of stored energy and disconnect all energy generation sources when they are no longer required for mission operations or postmission disposal or 2) control to a level which cannot cause an explosion or deflagration large enough to release orbital debris or break up the spacecraft. The design of depletion burns and ventings should minimize the probability of accidental collision with tracked objects in space.</w:t>
      </w:r>
    </w:p>
    <w:p w14:paraId="53810CCE" w14:textId="77777777" w:rsidR="00254189" w:rsidRPr="003F79F7" w:rsidRDefault="00254189" w:rsidP="00E04A1D">
      <w:pPr>
        <w:spacing w:after="0" w:line="240" w:lineRule="auto"/>
        <w:ind w:right="-20"/>
        <w:rPr>
          <w:rFonts w:ascii="Times New Roman" w:hAnsi="Times New Roman" w:cs="Times New Roman"/>
          <w:sz w:val="24"/>
          <w:szCs w:val="24"/>
        </w:rPr>
      </w:pPr>
    </w:p>
    <w:p w14:paraId="18D511AE" w14:textId="77777777"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The standard specifies two general options to achieve a passivated state:</w:t>
      </w:r>
    </w:p>
    <w:p w14:paraId="411407B1" w14:textId="77777777" w:rsidR="00254189" w:rsidRPr="003F79F7" w:rsidRDefault="00254189" w:rsidP="00E04A1D">
      <w:pPr>
        <w:spacing w:after="0" w:line="240" w:lineRule="auto"/>
        <w:ind w:right="-20"/>
        <w:rPr>
          <w:rFonts w:ascii="Times New Roman" w:hAnsi="Times New Roman" w:cs="Times New Roman"/>
          <w:sz w:val="24"/>
          <w:szCs w:val="24"/>
        </w:rPr>
      </w:pPr>
    </w:p>
    <w:p w14:paraId="3877F615" w14:textId="7177882B" w:rsidR="00254189" w:rsidRPr="003F79F7" w:rsidRDefault="009F2673" w:rsidP="00E04A1D">
      <w:pPr>
        <w:spacing w:after="0" w:line="240" w:lineRule="auto"/>
        <w:ind w:left="720"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1</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w:t>
      </w:r>
      <w:r w:rsidRPr="003F79F7">
        <w:rPr>
          <w:rFonts w:ascii="Times New Roman" w:eastAsia="Times New Roman" w:hAnsi="Times New Roman" w:cs="Times New Roman"/>
          <w:i/>
          <w:sz w:val="24"/>
          <w:szCs w:val="24"/>
        </w:rPr>
        <w:t>…deplete all onboard sources of energy and disconnect all energy generation sources</w:t>
      </w:r>
      <w:r w:rsidRPr="003F79F7">
        <w:rPr>
          <w:rFonts w:ascii="Times New Roman" w:eastAsia="Times New Roman" w:hAnsi="Times New Roman" w:cs="Times New Roman"/>
          <w:sz w:val="24"/>
          <w:szCs w:val="24"/>
        </w:rPr>
        <w:t xml:space="preserve">...” </w:t>
      </w:r>
      <w:r w:rsidR="00F36B8A">
        <w:rPr>
          <w:rFonts w:ascii="Times New Roman" w:eastAsia="Times New Roman" w:hAnsi="Times New Roman" w:cs="Times New Roman"/>
          <w:sz w:val="24"/>
          <w:szCs w:val="24"/>
        </w:rPr>
        <w:t>(aka the “</w:t>
      </w:r>
      <w:r w:rsidRPr="003F79F7">
        <w:rPr>
          <w:rFonts w:ascii="Times New Roman" w:eastAsia="Times New Roman" w:hAnsi="Times New Roman" w:cs="Times New Roman"/>
          <w:sz w:val="24"/>
          <w:szCs w:val="24"/>
        </w:rPr>
        <w:t>hard passivation”</w:t>
      </w:r>
      <w:r w:rsidR="00F36B8A">
        <w:rPr>
          <w:rFonts w:ascii="Times New Roman" w:eastAsia="Times New Roman" w:hAnsi="Times New Roman" w:cs="Times New Roman"/>
          <w:sz w:val="24"/>
          <w:szCs w:val="24"/>
        </w:rPr>
        <w:t xml:space="preserve"> option)</w:t>
      </w:r>
    </w:p>
    <w:p w14:paraId="6D2842DE" w14:textId="77777777" w:rsidR="00254189" w:rsidRPr="003F79F7" w:rsidRDefault="00254189" w:rsidP="00E04A1D">
      <w:pPr>
        <w:spacing w:after="0" w:line="240" w:lineRule="auto"/>
        <w:ind w:left="720" w:right="-20"/>
        <w:rPr>
          <w:rFonts w:ascii="Times New Roman" w:hAnsi="Times New Roman" w:cs="Times New Roman"/>
          <w:sz w:val="24"/>
          <w:szCs w:val="24"/>
        </w:rPr>
      </w:pPr>
    </w:p>
    <w:p w14:paraId="3C9A242D" w14:textId="1CD30978" w:rsidR="00254189" w:rsidRPr="003F79F7" w:rsidRDefault="009F2673" w:rsidP="00E04A1D">
      <w:pPr>
        <w:spacing w:after="0" w:line="240" w:lineRule="auto"/>
        <w:ind w:left="720"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2</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w:t>
      </w:r>
      <w:r w:rsidRPr="003F79F7">
        <w:rPr>
          <w:rFonts w:ascii="Times New Roman" w:eastAsia="Times New Roman" w:hAnsi="Times New Roman" w:cs="Times New Roman"/>
          <w:i/>
          <w:sz w:val="24"/>
          <w:szCs w:val="24"/>
        </w:rPr>
        <w:t>…control to a level which cannot cause an explosion or deflagration large enough to</w:t>
      </w:r>
      <w:r w:rsidR="00832B21">
        <w:rPr>
          <w:rFonts w:ascii="Times New Roman" w:eastAsia="Times New Roman" w:hAnsi="Times New Roman" w:cs="Times New Roman"/>
          <w:i/>
          <w:sz w:val="24"/>
          <w:szCs w:val="24"/>
        </w:rPr>
        <w:t xml:space="preserve"> </w:t>
      </w:r>
      <w:r w:rsidRPr="003F79F7">
        <w:rPr>
          <w:rFonts w:ascii="Times New Roman" w:eastAsia="Times New Roman" w:hAnsi="Times New Roman" w:cs="Times New Roman"/>
          <w:i/>
          <w:sz w:val="24"/>
          <w:szCs w:val="24"/>
        </w:rPr>
        <w:t>release orbital debris or break up the spacecraft</w:t>
      </w:r>
      <w:r w:rsidRPr="003F79F7">
        <w:rPr>
          <w:rFonts w:ascii="Times New Roman" w:eastAsia="Times New Roman" w:hAnsi="Times New Roman" w:cs="Times New Roman"/>
          <w:sz w:val="24"/>
          <w:szCs w:val="24"/>
        </w:rPr>
        <w:t xml:space="preserve">.” </w:t>
      </w:r>
      <w:r w:rsidR="00F36B8A">
        <w:rPr>
          <w:rFonts w:ascii="Times New Roman" w:eastAsia="Times New Roman" w:hAnsi="Times New Roman" w:cs="Times New Roman"/>
          <w:sz w:val="24"/>
          <w:szCs w:val="24"/>
        </w:rPr>
        <w:t xml:space="preserve">(the </w:t>
      </w:r>
      <w:r w:rsidR="00D76166">
        <w:rPr>
          <w:rFonts w:ascii="Times New Roman" w:eastAsia="Times New Roman" w:hAnsi="Times New Roman" w:cs="Times New Roman"/>
          <w:sz w:val="24"/>
          <w:szCs w:val="24"/>
        </w:rPr>
        <w:t xml:space="preserve">so-called </w:t>
      </w:r>
      <w:r w:rsidRPr="003F79F7">
        <w:rPr>
          <w:rFonts w:ascii="Times New Roman" w:eastAsia="Times New Roman" w:hAnsi="Times New Roman" w:cs="Times New Roman"/>
          <w:sz w:val="24"/>
          <w:szCs w:val="24"/>
        </w:rPr>
        <w:t>“soft passivation”</w:t>
      </w:r>
      <w:r w:rsidR="00F36B8A">
        <w:rPr>
          <w:rFonts w:ascii="Times New Roman" w:eastAsia="Times New Roman" w:hAnsi="Times New Roman" w:cs="Times New Roman"/>
          <w:sz w:val="24"/>
          <w:szCs w:val="24"/>
        </w:rPr>
        <w:t xml:space="preserve"> alternative)</w:t>
      </w:r>
    </w:p>
    <w:p w14:paraId="006AB0FC" w14:textId="77777777" w:rsidR="00254189" w:rsidRPr="003F79F7" w:rsidRDefault="00254189" w:rsidP="00E04A1D">
      <w:pPr>
        <w:spacing w:after="0" w:line="240" w:lineRule="auto"/>
        <w:ind w:right="-20"/>
        <w:rPr>
          <w:rFonts w:ascii="Times New Roman" w:hAnsi="Times New Roman" w:cs="Times New Roman"/>
          <w:sz w:val="24"/>
          <w:szCs w:val="24"/>
        </w:rPr>
      </w:pPr>
    </w:p>
    <w:p w14:paraId="1EDC89A3" w14:textId="79A11D50" w:rsidR="006D618D" w:rsidRPr="003F79F7" w:rsidRDefault="006D618D" w:rsidP="006D618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This passivation requirement applies to </w:t>
      </w:r>
      <w:r>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s that contain stored energy. Spacecraft that are disposed of by controlled reentry do not need to meet the passivation requirement</w:t>
      </w:r>
      <w:r>
        <w:rPr>
          <w:rFonts w:ascii="Times New Roman" w:eastAsia="Times New Roman" w:hAnsi="Times New Roman" w:cs="Times New Roman"/>
          <w:sz w:val="24"/>
          <w:szCs w:val="24"/>
        </w:rPr>
        <w:t>, since the systems must remain active in order to target the reentry location</w:t>
      </w:r>
      <w:r w:rsidRPr="003F79F7">
        <w:rPr>
          <w:rFonts w:ascii="Times New Roman" w:eastAsia="Times New Roman" w:hAnsi="Times New Roman" w:cs="Times New Roman"/>
          <w:sz w:val="24"/>
          <w:szCs w:val="24"/>
        </w:rPr>
        <w:t xml:space="preserve">. Similarly, crewed vehicles, not including the orbital stage LVs, are not passivated since a spacecraft would never be decommissioned while </w:t>
      </w:r>
      <w:r>
        <w:rPr>
          <w:rFonts w:ascii="Times New Roman" w:eastAsia="Times New Roman" w:hAnsi="Times New Roman" w:cs="Times New Roman"/>
          <w:sz w:val="24"/>
          <w:szCs w:val="24"/>
        </w:rPr>
        <w:t>carrying crew</w:t>
      </w:r>
      <w:r w:rsidRPr="003F79F7">
        <w:rPr>
          <w:rFonts w:ascii="Times New Roman" w:eastAsia="Times New Roman" w:hAnsi="Times New Roman" w:cs="Times New Roman"/>
          <w:sz w:val="24"/>
          <w:szCs w:val="24"/>
        </w:rPr>
        <w:t xml:space="preserve">. LV orbital stages </w:t>
      </w:r>
      <w:r>
        <w:rPr>
          <w:rFonts w:ascii="Times New Roman" w:eastAsia="Times New Roman" w:hAnsi="Times New Roman" w:cs="Times New Roman"/>
          <w:sz w:val="24"/>
          <w:szCs w:val="24"/>
        </w:rPr>
        <w:t xml:space="preserve">left </w:t>
      </w:r>
      <w:r w:rsidRPr="003F79F7">
        <w:rPr>
          <w:rFonts w:ascii="Times New Roman" w:eastAsia="Times New Roman" w:hAnsi="Times New Roman" w:cs="Times New Roman"/>
          <w:sz w:val="24"/>
          <w:szCs w:val="24"/>
        </w:rPr>
        <w:t>in Earth or lunar orbit</w:t>
      </w:r>
      <w:r w:rsidR="0093729F">
        <w:rPr>
          <w:rFonts w:ascii="Times New Roman" w:eastAsia="Times New Roman" w:hAnsi="Times New Roman" w:cs="Times New Roman"/>
          <w:sz w:val="24"/>
          <w:szCs w:val="24"/>
        </w:rPr>
        <w:t>, though,</w:t>
      </w:r>
      <w:r w:rsidRPr="003F79F7">
        <w:rPr>
          <w:rFonts w:ascii="Times New Roman" w:eastAsia="Times New Roman" w:hAnsi="Times New Roman" w:cs="Times New Roman"/>
          <w:sz w:val="24"/>
          <w:szCs w:val="24"/>
        </w:rPr>
        <w:t xml:space="preserve"> must be passivated.</w:t>
      </w:r>
    </w:p>
    <w:p w14:paraId="36B894F3" w14:textId="77777777" w:rsidR="006D618D" w:rsidRDefault="006D618D" w:rsidP="00E04A1D">
      <w:pPr>
        <w:spacing w:after="0" w:line="240" w:lineRule="auto"/>
        <w:ind w:right="-20"/>
        <w:rPr>
          <w:rFonts w:ascii="Times New Roman" w:eastAsia="Times New Roman" w:hAnsi="Times New Roman" w:cs="Times New Roman"/>
          <w:sz w:val="24"/>
          <w:szCs w:val="24"/>
        </w:rPr>
      </w:pPr>
    </w:p>
    <w:p w14:paraId="181476D6" w14:textId="64448063"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These requirements are binding on most NASA missions</w:t>
      </w:r>
      <w:r w:rsidR="00A80E75">
        <w:rPr>
          <w:rFonts w:ascii="Times New Roman" w:eastAsia="Times New Roman" w:hAnsi="Times New Roman" w:cs="Times New Roman"/>
          <w:sz w:val="24"/>
          <w:szCs w:val="24"/>
        </w:rPr>
        <w:t xml:space="preserve"> that do</w:t>
      </w:r>
      <w:r w:rsidR="00565CC5">
        <w:rPr>
          <w:rFonts w:ascii="Times New Roman" w:eastAsia="Times New Roman" w:hAnsi="Times New Roman" w:cs="Times New Roman"/>
          <w:sz w:val="24"/>
          <w:szCs w:val="24"/>
        </w:rPr>
        <w:t xml:space="preserve"> </w:t>
      </w:r>
      <w:r w:rsidR="00A80E75">
        <w:rPr>
          <w:rFonts w:ascii="Times New Roman" w:eastAsia="Times New Roman" w:hAnsi="Times New Roman" w:cs="Times New Roman"/>
          <w:sz w:val="24"/>
          <w:szCs w:val="24"/>
        </w:rPr>
        <w:t>n</w:t>
      </w:r>
      <w:r w:rsidR="00565CC5">
        <w:rPr>
          <w:rFonts w:ascii="Times New Roman" w:eastAsia="Times New Roman" w:hAnsi="Times New Roman" w:cs="Times New Roman"/>
          <w:sz w:val="24"/>
          <w:szCs w:val="24"/>
        </w:rPr>
        <w:t>o</w:t>
      </w:r>
      <w:r w:rsidR="00A80E75">
        <w:rPr>
          <w:rFonts w:ascii="Times New Roman" w:eastAsia="Times New Roman" w:hAnsi="Times New Roman" w:cs="Times New Roman"/>
          <w:sz w:val="24"/>
          <w:szCs w:val="24"/>
        </w:rPr>
        <w:t>t use controlled reentry</w:t>
      </w:r>
      <w:r w:rsidR="00277A7D">
        <w:rPr>
          <w:rFonts w:ascii="Times New Roman" w:eastAsia="Times New Roman" w:hAnsi="Times New Roman" w:cs="Times New Roman"/>
          <w:sz w:val="24"/>
          <w:szCs w:val="24"/>
        </w:rPr>
        <w:t xml:space="preserve">, since the majority of </w:t>
      </w:r>
      <w:r w:rsidR="00A80E75">
        <w:rPr>
          <w:rFonts w:ascii="Times New Roman" w:eastAsia="Times New Roman" w:hAnsi="Times New Roman" w:cs="Times New Roman"/>
          <w:sz w:val="24"/>
          <w:szCs w:val="24"/>
        </w:rPr>
        <w:t>them</w:t>
      </w:r>
      <w:r w:rsidR="00277A7D">
        <w:rPr>
          <w:rFonts w:ascii="Times New Roman" w:eastAsia="Times New Roman" w:hAnsi="Times New Roman" w:cs="Times New Roman"/>
          <w:sz w:val="24"/>
          <w:szCs w:val="24"/>
        </w:rPr>
        <w:t xml:space="preserve"> operate </w:t>
      </w:r>
      <w:r w:rsidR="00565CC5">
        <w:rPr>
          <w:rFonts w:ascii="Times New Roman" w:eastAsia="Times New Roman" w:hAnsi="Times New Roman" w:cs="Times New Roman"/>
          <w:sz w:val="24"/>
          <w:szCs w:val="24"/>
        </w:rPr>
        <w:t xml:space="preserve">either </w:t>
      </w:r>
      <w:r w:rsidR="00277A7D">
        <w:rPr>
          <w:rFonts w:ascii="Times New Roman" w:eastAsia="Times New Roman" w:hAnsi="Times New Roman" w:cs="Times New Roman"/>
          <w:sz w:val="24"/>
          <w:szCs w:val="24"/>
        </w:rPr>
        <w:t>in Earth or lunar orbit</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NASA requirements reflect the intent of guidelines published by the Inter-Agency Space Debris Coordination Committee (IADC) and United Nations (UN) Committee on the Peaceful Uses of Outer Space (COPUOS) and must comply with the U.S. Government Orbital Debris Mitigation Standard Practices</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In addition, </w:t>
      </w:r>
      <w:r w:rsidRPr="003F79F7">
        <w:rPr>
          <w:rFonts w:ascii="Times New Roman" w:eastAsia="Times New Roman" w:hAnsi="Times New Roman" w:cs="Times New Roman"/>
          <w:sz w:val="24"/>
          <w:szCs w:val="24"/>
        </w:rPr>
        <w:lastRenderedPageBreak/>
        <w:t>there are international standards used by other space agencies</w:t>
      </w:r>
      <w:r w:rsidR="00A16D98">
        <w:rPr>
          <w:rFonts w:ascii="Times New Roman" w:eastAsia="Times New Roman" w:hAnsi="Times New Roman" w:cs="Times New Roman"/>
          <w:sz w:val="24"/>
          <w:szCs w:val="24"/>
        </w:rPr>
        <w:t xml:space="preserve"> and ISO</w:t>
      </w:r>
      <w:r w:rsidRPr="003F79F7">
        <w:rPr>
          <w:rFonts w:ascii="Times New Roman" w:eastAsia="Times New Roman" w:hAnsi="Times New Roman" w:cs="Times New Roman"/>
          <w:sz w:val="24"/>
          <w:szCs w:val="24"/>
        </w:rPr>
        <w:t>,</w:t>
      </w:r>
      <w:r w:rsidR="00B85F5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which provide a reference for how other nations approach the question of passivation</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All of these sources were considered throughout this study, but NASA-STD 8719.14 contains the specific requirement addressed by this assessment. The latest revision to NASA-STD 8719.14 is Revision B, issued on April 25, 2019.</w:t>
      </w:r>
    </w:p>
    <w:p w14:paraId="641FA790" w14:textId="77777777" w:rsidR="00254189" w:rsidRPr="003F79F7" w:rsidRDefault="00254189" w:rsidP="00E04A1D">
      <w:pPr>
        <w:spacing w:after="0" w:line="240" w:lineRule="auto"/>
        <w:ind w:right="-20"/>
        <w:rPr>
          <w:rFonts w:ascii="Times New Roman" w:hAnsi="Times New Roman" w:cs="Times New Roman"/>
          <w:sz w:val="24"/>
          <w:szCs w:val="24"/>
        </w:rPr>
      </w:pPr>
    </w:p>
    <w:p w14:paraId="11895377" w14:textId="74B16AB6"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In this assessment, this requirement has been </w:t>
      </w:r>
      <w:r w:rsidR="00127CFA">
        <w:rPr>
          <w:rFonts w:ascii="Times New Roman" w:eastAsia="Times New Roman" w:hAnsi="Times New Roman" w:cs="Times New Roman"/>
          <w:sz w:val="24"/>
          <w:szCs w:val="24"/>
        </w:rPr>
        <w:t>noted as having two parts</w:t>
      </w:r>
      <w:r w:rsidR="00C44DA6">
        <w:rPr>
          <w:rFonts w:ascii="Times New Roman" w:eastAsia="Times New Roman" w:hAnsi="Times New Roman" w:cs="Times New Roman"/>
          <w:sz w:val="24"/>
          <w:szCs w:val="24"/>
        </w:rPr>
        <w:t xml:space="preserve">. </w:t>
      </w:r>
      <w:r w:rsidR="00127CFA">
        <w:rPr>
          <w:rFonts w:ascii="Times New Roman" w:eastAsia="Times New Roman" w:hAnsi="Times New Roman" w:cs="Times New Roman"/>
          <w:sz w:val="24"/>
          <w:szCs w:val="24"/>
        </w:rPr>
        <w:t>In t</w:t>
      </w:r>
      <w:r w:rsidRPr="003F79F7">
        <w:rPr>
          <w:rFonts w:ascii="Times New Roman" w:eastAsia="Times New Roman" w:hAnsi="Times New Roman" w:cs="Times New Roman"/>
          <w:sz w:val="24"/>
          <w:szCs w:val="24"/>
        </w:rPr>
        <w:t xml:space="preserve">he first, </w:t>
      </w:r>
      <w:r w:rsidR="00127CFA">
        <w:rPr>
          <w:rFonts w:ascii="Times New Roman" w:eastAsia="Times New Roman" w:hAnsi="Times New Roman" w:cs="Times New Roman"/>
          <w:sz w:val="24"/>
          <w:szCs w:val="24"/>
        </w:rPr>
        <w:t>i.e., “</w:t>
      </w:r>
      <w:r w:rsidRPr="003F79F7">
        <w:rPr>
          <w:rFonts w:ascii="Times New Roman" w:eastAsia="Times New Roman" w:hAnsi="Times New Roman" w:cs="Times New Roman"/>
          <w:sz w:val="24"/>
          <w:szCs w:val="24"/>
        </w:rPr>
        <w:t>hard passivation</w:t>
      </w:r>
      <w:r w:rsidR="00127CFA">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w:t>
      </w:r>
      <w:r w:rsidR="00127CFA">
        <w:rPr>
          <w:rFonts w:ascii="Times New Roman" w:eastAsia="Times New Roman" w:hAnsi="Times New Roman" w:cs="Times New Roman"/>
          <w:sz w:val="24"/>
          <w:szCs w:val="24"/>
        </w:rPr>
        <w:t xml:space="preserve">the </w:t>
      </w:r>
      <w:r w:rsidRPr="003F79F7">
        <w:rPr>
          <w:rFonts w:ascii="Times New Roman" w:eastAsia="Times New Roman" w:hAnsi="Times New Roman" w:cs="Times New Roman"/>
          <w:sz w:val="24"/>
          <w:szCs w:val="24"/>
        </w:rPr>
        <w:t>criteria are explicit</w:t>
      </w:r>
      <w:r w:rsidR="007151A0">
        <w:rPr>
          <w:rFonts w:ascii="Times New Roman" w:eastAsia="Times New Roman" w:hAnsi="Times New Roman" w:cs="Times New Roman"/>
          <w:sz w:val="24"/>
          <w:szCs w:val="24"/>
        </w:rPr>
        <w:t xml:space="preserve"> and absolute</w:t>
      </w:r>
      <w:r w:rsidRPr="003F79F7">
        <w:rPr>
          <w:rFonts w:ascii="Times New Roman" w:eastAsia="Times New Roman" w:hAnsi="Times New Roman" w:cs="Times New Roman"/>
          <w:sz w:val="24"/>
          <w:szCs w:val="24"/>
        </w:rPr>
        <w:t xml:space="preserve">: “deplete all onboard sources of stored energy and disconnect all energy generation sources when they are no longer required for mission operations or post- mission disposal.”  Such steps </w:t>
      </w:r>
      <w:r w:rsidR="006D618D">
        <w:rPr>
          <w:rFonts w:ascii="Times New Roman" w:eastAsia="Times New Roman" w:hAnsi="Times New Roman" w:cs="Times New Roman"/>
          <w:sz w:val="24"/>
          <w:szCs w:val="24"/>
        </w:rPr>
        <w:t>should</w:t>
      </w:r>
      <w:r w:rsidRPr="003F79F7">
        <w:rPr>
          <w:rFonts w:ascii="Times New Roman" w:eastAsia="Times New Roman" w:hAnsi="Times New Roman" w:cs="Times New Roman"/>
          <w:sz w:val="24"/>
          <w:szCs w:val="24"/>
        </w:rPr>
        <w:t xml:space="preserve"> leave the vehicle essentially inert and not susceptible to</w:t>
      </w:r>
      <w:r w:rsidR="00093A2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self-initiated explosion mechanism and less susceptible to fragmentations caused by MOD</w:t>
      </w:r>
      <w:r w:rsidR="00093A2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impact.</w:t>
      </w:r>
    </w:p>
    <w:p w14:paraId="5C53B420" w14:textId="77777777" w:rsidR="00254189" w:rsidRPr="003F79F7" w:rsidRDefault="00254189" w:rsidP="00E04A1D">
      <w:pPr>
        <w:spacing w:after="0" w:line="240" w:lineRule="auto"/>
        <w:ind w:right="-20"/>
        <w:rPr>
          <w:rFonts w:ascii="Times New Roman" w:hAnsi="Times New Roman" w:cs="Times New Roman"/>
          <w:sz w:val="24"/>
          <w:szCs w:val="24"/>
        </w:rPr>
      </w:pPr>
    </w:p>
    <w:p w14:paraId="12321CCC" w14:textId="4467B2BD" w:rsidR="00254189" w:rsidRPr="003F79F7" w:rsidRDefault="004D0199" w:rsidP="00E04A1D">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previously, i</w:t>
      </w:r>
      <w:r w:rsidR="009F2673" w:rsidRPr="003F79F7">
        <w:rPr>
          <w:rFonts w:ascii="Times New Roman" w:eastAsia="Times New Roman" w:hAnsi="Times New Roman" w:cs="Times New Roman"/>
          <w:sz w:val="24"/>
          <w:szCs w:val="24"/>
        </w:rPr>
        <w:t>n reality, most existing spacecraft and LV designs cannot comply with some aspects of hard passivation for a variety of reasons (e.g., mission success risks, mechanical limitations, mass penalties). As a result, an alternative soft passivation option was added: “control to a level which cannot cause an explosion or deflagration large enough to release orbital debris or break up the spacecraft.”</w:t>
      </w:r>
    </w:p>
    <w:p w14:paraId="27878A8A" w14:textId="77777777" w:rsidR="00254189" w:rsidRPr="003F79F7" w:rsidRDefault="00254189" w:rsidP="00E04A1D">
      <w:pPr>
        <w:spacing w:after="0" w:line="240" w:lineRule="auto"/>
        <w:ind w:right="-20"/>
        <w:rPr>
          <w:rFonts w:ascii="Times New Roman" w:hAnsi="Times New Roman" w:cs="Times New Roman"/>
          <w:sz w:val="24"/>
          <w:szCs w:val="24"/>
        </w:rPr>
      </w:pPr>
    </w:p>
    <w:p w14:paraId="15DA8E1A" w14:textId="3961A7C5"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If the release of debris can be prevented without hard passivation, then the intent of the requirement could be met by the soft passivation approach. However, even the soft passivation requirement is direct and explicit: any remaining onboard energy sources are to be controlled to a level that </w:t>
      </w:r>
      <w:r w:rsidRPr="003F79F7">
        <w:rPr>
          <w:rFonts w:ascii="Times New Roman" w:eastAsia="Times New Roman" w:hAnsi="Times New Roman" w:cs="Times New Roman"/>
          <w:i/>
          <w:sz w:val="24"/>
          <w:szCs w:val="24"/>
        </w:rPr>
        <w:t xml:space="preserve">cannot </w:t>
      </w:r>
      <w:r w:rsidRPr="003F79F7">
        <w:rPr>
          <w:rFonts w:ascii="Times New Roman" w:eastAsia="Times New Roman" w:hAnsi="Times New Roman" w:cs="Times New Roman"/>
          <w:sz w:val="24"/>
          <w:szCs w:val="24"/>
        </w:rPr>
        <w:t>cause a fragmentation</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This implies </w:t>
      </w:r>
      <w:r w:rsidRPr="003F79F7">
        <w:rPr>
          <w:rFonts w:ascii="Times New Roman" w:eastAsia="Times New Roman" w:hAnsi="Times New Roman" w:cs="Times New Roman"/>
          <w:i/>
          <w:sz w:val="24"/>
          <w:szCs w:val="24"/>
        </w:rPr>
        <w:t xml:space="preserve">any </w:t>
      </w:r>
      <w:r w:rsidRPr="003F79F7">
        <w:rPr>
          <w:rFonts w:ascii="Times New Roman" w:eastAsia="Times New Roman" w:hAnsi="Times New Roman" w:cs="Times New Roman"/>
          <w:sz w:val="24"/>
          <w:szCs w:val="24"/>
        </w:rPr>
        <w:t>probability that a fragmentation event could occur shall be eliminated</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This interpretation would severely limit soft passivation methodology, as it is unrealistic to completely eliminate risk.</w:t>
      </w:r>
    </w:p>
    <w:p w14:paraId="7C8A373C" w14:textId="77777777" w:rsidR="00254189" w:rsidRPr="003F79F7" w:rsidRDefault="00254189" w:rsidP="00E04A1D">
      <w:pPr>
        <w:spacing w:after="0" w:line="240" w:lineRule="auto"/>
        <w:ind w:right="-20"/>
        <w:rPr>
          <w:rFonts w:ascii="Times New Roman" w:hAnsi="Times New Roman" w:cs="Times New Roman"/>
          <w:sz w:val="24"/>
          <w:szCs w:val="24"/>
        </w:rPr>
      </w:pPr>
    </w:p>
    <w:p w14:paraId="5D75F70D" w14:textId="77777777"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In contrast, Requirement 4.4-1, the requirement preceding the passivation requirement, states:</w:t>
      </w:r>
    </w:p>
    <w:p w14:paraId="11938A1D" w14:textId="77777777" w:rsidR="00254189" w:rsidRPr="003F79F7" w:rsidRDefault="00254189" w:rsidP="00E04A1D">
      <w:pPr>
        <w:spacing w:after="0" w:line="240" w:lineRule="auto"/>
        <w:ind w:right="-20"/>
        <w:rPr>
          <w:rFonts w:ascii="Times New Roman" w:hAnsi="Times New Roman" w:cs="Times New Roman"/>
          <w:sz w:val="24"/>
          <w:szCs w:val="24"/>
        </w:rPr>
      </w:pPr>
    </w:p>
    <w:p w14:paraId="64262C96" w14:textId="77777777" w:rsidR="00254189" w:rsidRPr="003F79F7" w:rsidRDefault="00832B21" w:rsidP="00E04A1D">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9F2673" w:rsidRPr="003F79F7">
        <w:rPr>
          <w:rFonts w:ascii="Times New Roman" w:eastAsia="Times New Roman" w:hAnsi="Times New Roman" w:cs="Times New Roman"/>
          <w:i/>
          <w:sz w:val="24"/>
          <w:szCs w:val="24"/>
        </w:rPr>
        <w:t>…the program or project shall demonstrate, via failure mode and effects analyses, probabilistic risk assessments, or other appropriate analyses, that the integrated probability of explosion for all credible failure modes of each spacecraft and launch vehicle does not exceed 0.001 (excluding small particle impacts.).</w:t>
      </w:r>
      <w:r>
        <w:rPr>
          <w:rFonts w:ascii="Times New Roman" w:eastAsia="Times New Roman" w:hAnsi="Times New Roman" w:cs="Times New Roman"/>
          <w:i/>
          <w:sz w:val="24"/>
          <w:szCs w:val="24"/>
        </w:rPr>
        <w:t>”</w:t>
      </w:r>
    </w:p>
    <w:p w14:paraId="27895D38" w14:textId="77777777" w:rsidR="00254189" w:rsidRPr="003F79F7" w:rsidRDefault="00254189" w:rsidP="00E04A1D">
      <w:pPr>
        <w:spacing w:after="0" w:line="240" w:lineRule="auto"/>
        <w:ind w:right="-20"/>
        <w:rPr>
          <w:rFonts w:ascii="Times New Roman" w:hAnsi="Times New Roman" w:cs="Times New Roman"/>
          <w:sz w:val="24"/>
          <w:szCs w:val="24"/>
        </w:rPr>
      </w:pPr>
    </w:p>
    <w:p w14:paraId="5BCA084E" w14:textId="77777777" w:rsidR="00254189" w:rsidRPr="003F79F7"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This requirement applies to the deployment and operational phases of the mission. Requirement 4.4-2 applies to the post-mission period, but does not specify probability-based compliance like Requirement 4.4-1 does.</w:t>
      </w:r>
    </w:p>
    <w:p w14:paraId="70AD85CE" w14:textId="77777777" w:rsidR="00254189" w:rsidRPr="003F79F7" w:rsidRDefault="00254189" w:rsidP="00E04A1D">
      <w:pPr>
        <w:spacing w:after="0" w:line="240" w:lineRule="auto"/>
        <w:ind w:right="-20"/>
        <w:rPr>
          <w:rFonts w:ascii="Times New Roman" w:hAnsi="Times New Roman" w:cs="Times New Roman"/>
          <w:sz w:val="24"/>
          <w:szCs w:val="24"/>
        </w:rPr>
      </w:pPr>
    </w:p>
    <w:p w14:paraId="4BF31823" w14:textId="6146BB4D" w:rsidR="00254189" w:rsidRDefault="009F2673" w:rsidP="00E04A1D">
      <w:pPr>
        <w:spacing w:after="0" w:line="240" w:lineRule="auto"/>
        <w:ind w:right="-2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Requirement 4.4-1 specifically excludes explosions due to small particle impacts (i.e., MOD). Section 4.5 </w:t>
      </w:r>
      <w:r w:rsidR="007151A0">
        <w:rPr>
          <w:rFonts w:ascii="Times New Roman" w:eastAsia="Times New Roman" w:hAnsi="Times New Roman" w:cs="Times New Roman"/>
          <w:sz w:val="24"/>
          <w:szCs w:val="24"/>
        </w:rPr>
        <w:t xml:space="preserve">of the standard </w:t>
      </w:r>
      <w:r w:rsidRPr="003F79F7">
        <w:rPr>
          <w:rFonts w:ascii="Times New Roman" w:eastAsia="Times New Roman" w:hAnsi="Times New Roman" w:cs="Times New Roman"/>
          <w:sz w:val="24"/>
          <w:szCs w:val="24"/>
        </w:rPr>
        <w:t xml:space="preserve">addresses debris generated by on-orbit collisions. The only small particle impact requirement given in Section 4.5 is Requirement 4.5-2, which is targeted to prevent damage that would preclude post-mission disposal activities (the probability must not exceed 0.01). There is no requirement for limiting small particle impacts that would produce </w:t>
      </w:r>
      <w:r w:rsidR="007151A0">
        <w:rPr>
          <w:rFonts w:ascii="Times New Roman" w:eastAsia="Times New Roman" w:hAnsi="Times New Roman" w:cs="Times New Roman"/>
          <w:sz w:val="24"/>
          <w:szCs w:val="24"/>
        </w:rPr>
        <w:t>break</w:t>
      </w:r>
      <w:r w:rsidR="004D0199">
        <w:rPr>
          <w:rFonts w:ascii="Times New Roman" w:eastAsia="Times New Roman" w:hAnsi="Times New Roman" w:cs="Times New Roman"/>
          <w:sz w:val="24"/>
          <w:szCs w:val="24"/>
        </w:rPr>
        <w:t>-</w:t>
      </w:r>
      <w:r w:rsidR="007151A0">
        <w:rPr>
          <w:rFonts w:ascii="Times New Roman" w:eastAsia="Times New Roman" w:hAnsi="Times New Roman" w:cs="Times New Roman"/>
          <w:sz w:val="24"/>
          <w:szCs w:val="24"/>
        </w:rPr>
        <w:t>up</w:t>
      </w:r>
      <w:r w:rsidRPr="003F79F7">
        <w:rPr>
          <w:rFonts w:ascii="Times New Roman" w:eastAsia="Times New Roman" w:hAnsi="Times New Roman" w:cs="Times New Roman"/>
          <w:sz w:val="24"/>
          <w:szCs w:val="24"/>
        </w:rPr>
        <w:t xml:space="preserve"> for a passivated vehicle. This appears to be a gap in the requirements, the closing of which would allow a</w:t>
      </w:r>
      <w:r w:rsidR="00B85F5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probability-based path for compliance using soft passivation</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A requirement stated quantitatively as an MOD </w:t>
      </w:r>
      <w:r w:rsidR="007151A0">
        <w:rPr>
          <w:rFonts w:ascii="Times New Roman" w:eastAsia="Times New Roman" w:hAnsi="Times New Roman" w:cs="Times New Roman"/>
          <w:sz w:val="24"/>
          <w:szCs w:val="24"/>
        </w:rPr>
        <w:t xml:space="preserve">penetration </w:t>
      </w:r>
      <w:r w:rsidRPr="003F79F7">
        <w:rPr>
          <w:rFonts w:ascii="Times New Roman" w:eastAsia="Times New Roman" w:hAnsi="Times New Roman" w:cs="Times New Roman"/>
          <w:sz w:val="24"/>
          <w:szCs w:val="24"/>
        </w:rPr>
        <w:t>risk could also take advantage of MOD shielding and shadowing provided by other</w:t>
      </w:r>
      <w:r w:rsidR="00B85F5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elements of the spacecraft </w:t>
      </w:r>
      <w:r w:rsidR="00F16F7F">
        <w:rPr>
          <w:rFonts w:ascii="Times New Roman" w:eastAsia="Times New Roman" w:hAnsi="Times New Roman" w:cs="Times New Roman"/>
          <w:sz w:val="24"/>
          <w:szCs w:val="24"/>
        </w:rPr>
        <w:t xml:space="preserve">(see, e.g. </w:t>
      </w:r>
      <w:r w:rsidRPr="003F79F7">
        <w:rPr>
          <w:rFonts w:ascii="Times New Roman" w:eastAsia="Times New Roman" w:hAnsi="Times New Roman" w:cs="Times New Roman"/>
          <w:sz w:val="24"/>
          <w:szCs w:val="24"/>
        </w:rPr>
        <w:t>[1]</w:t>
      </w:r>
      <w:r w:rsidR="00F16F7F">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Table 1 illustrates the </w:t>
      </w:r>
      <w:r w:rsidR="00127CFA">
        <w:rPr>
          <w:rFonts w:ascii="Times New Roman" w:eastAsia="Times New Roman" w:hAnsi="Times New Roman" w:cs="Times New Roman"/>
          <w:sz w:val="24"/>
          <w:szCs w:val="24"/>
        </w:rPr>
        <w:lastRenderedPageBreak/>
        <w:t xml:space="preserve">current </w:t>
      </w:r>
      <w:r w:rsidRPr="003F79F7">
        <w:rPr>
          <w:rFonts w:ascii="Times New Roman" w:eastAsia="Times New Roman" w:hAnsi="Times New Roman" w:cs="Times New Roman"/>
          <w:sz w:val="24"/>
          <w:szCs w:val="24"/>
        </w:rPr>
        <w:t>gaps in the standard.</w:t>
      </w:r>
    </w:p>
    <w:p w14:paraId="675EF789" w14:textId="30146029" w:rsidR="00F16F7F" w:rsidRDefault="00F16F7F" w:rsidP="00E04A1D">
      <w:pPr>
        <w:spacing w:after="0" w:line="240" w:lineRule="auto"/>
        <w:ind w:right="-20"/>
        <w:rPr>
          <w:rFonts w:ascii="Times New Roman" w:eastAsia="Times New Roman" w:hAnsi="Times New Roman" w:cs="Times New Roman"/>
          <w:sz w:val="24"/>
          <w:szCs w:val="24"/>
        </w:rPr>
      </w:pPr>
    </w:p>
    <w:p w14:paraId="21F4B39B" w14:textId="2EDDBE7A" w:rsidR="00254189" w:rsidRPr="0028093E" w:rsidRDefault="009F2673" w:rsidP="00E04A1D">
      <w:pPr>
        <w:spacing w:after="0" w:line="240" w:lineRule="auto"/>
        <w:ind w:right="-20"/>
        <w:jc w:val="center"/>
        <w:rPr>
          <w:rFonts w:ascii="Times New Roman" w:eastAsia="Times New Roman" w:hAnsi="Times New Roman" w:cs="Times New Roman"/>
          <w:sz w:val="24"/>
          <w:szCs w:val="24"/>
        </w:rPr>
      </w:pPr>
      <w:r w:rsidRPr="0028093E">
        <w:rPr>
          <w:rFonts w:ascii="Times New Roman" w:eastAsia="Times New Roman" w:hAnsi="Times New Roman" w:cs="Times New Roman"/>
          <w:bCs/>
          <w:sz w:val="24"/>
          <w:szCs w:val="24"/>
        </w:rPr>
        <w:t>Table 1. Explicit Requirements in NASA-STD 8719.14B (in green) and Gaps (in red)</w:t>
      </w:r>
    </w:p>
    <w:tbl>
      <w:tblPr>
        <w:tblW w:w="0" w:type="auto"/>
        <w:tblInd w:w="900" w:type="dxa"/>
        <w:tblCellMar>
          <w:left w:w="0" w:type="dxa"/>
          <w:right w:w="0" w:type="dxa"/>
        </w:tblCellMar>
        <w:tblLook w:val="01E0" w:firstRow="1" w:lastRow="1" w:firstColumn="1" w:lastColumn="1" w:noHBand="0" w:noVBand="0"/>
      </w:tblPr>
      <w:tblGrid>
        <w:gridCol w:w="2615"/>
        <w:gridCol w:w="2970"/>
        <w:gridCol w:w="2520"/>
      </w:tblGrid>
      <w:tr w:rsidR="00254189" w:rsidRPr="003F79F7" w14:paraId="372DB9C2" w14:textId="77777777" w:rsidTr="00E04A1D">
        <w:trPr>
          <w:trHeight w:hRule="exact" w:val="622"/>
        </w:trPr>
        <w:tc>
          <w:tcPr>
            <w:tcW w:w="2615" w:type="dxa"/>
            <w:tcBorders>
              <w:top w:val="single" w:sz="4" w:space="0" w:color="000000"/>
              <w:left w:val="single" w:sz="4" w:space="0" w:color="000000"/>
              <w:bottom w:val="single" w:sz="4" w:space="0" w:color="000000"/>
              <w:right w:val="single" w:sz="4" w:space="0" w:color="000000"/>
            </w:tcBorders>
            <w:vAlign w:val="center"/>
          </w:tcPr>
          <w:p w14:paraId="763A3963" w14:textId="77777777" w:rsidR="0028093E" w:rsidRDefault="009F2673" w:rsidP="0028093E">
            <w:pPr>
              <w:spacing w:after="0" w:line="240" w:lineRule="auto"/>
              <w:ind w:right="-20"/>
              <w:jc w:val="center"/>
              <w:rPr>
                <w:rFonts w:ascii="Times New Roman" w:eastAsia="Times New Roman" w:hAnsi="Times New Roman" w:cs="Times New Roman"/>
                <w:b/>
                <w:bCs/>
                <w:sz w:val="24"/>
                <w:szCs w:val="24"/>
              </w:rPr>
            </w:pPr>
            <w:r w:rsidRPr="003F79F7">
              <w:rPr>
                <w:rFonts w:ascii="Times New Roman" w:eastAsia="Times New Roman" w:hAnsi="Times New Roman" w:cs="Times New Roman"/>
                <w:b/>
                <w:bCs/>
                <w:sz w:val="24"/>
                <w:szCs w:val="24"/>
              </w:rPr>
              <w:t xml:space="preserve">Debris-producing </w:t>
            </w:r>
          </w:p>
          <w:p w14:paraId="439B0B1D" w14:textId="562EA7C2"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Failure</w:t>
            </w:r>
            <w:r w:rsidR="0028093E">
              <w:rPr>
                <w:rFonts w:ascii="Times New Roman" w:eastAsia="Times New Roman" w:hAnsi="Times New Roman" w:cs="Times New Roman"/>
                <w:b/>
                <w:bCs/>
                <w:sz w:val="24"/>
                <w:szCs w:val="24"/>
              </w:rPr>
              <w:t xml:space="preserve"> </w:t>
            </w:r>
            <w:r w:rsidRPr="003F79F7">
              <w:rPr>
                <w:rFonts w:ascii="Times New Roman" w:eastAsia="Times New Roman" w:hAnsi="Times New Roman" w:cs="Times New Roman"/>
                <w:b/>
                <w:bCs/>
                <w:sz w:val="24"/>
                <w:szCs w:val="24"/>
              </w:rPr>
              <w:t>Due to:</w:t>
            </w:r>
          </w:p>
        </w:tc>
        <w:tc>
          <w:tcPr>
            <w:tcW w:w="2970" w:type="dxa"/>
            <w:tcBorders>
              <w:top w:val="single" w:sz="4" w:space="0" w:color="000000"/>
              <w:left w:val="single" w:sz="4" w:space="0" w:color="000000"/>
              <w:bottom w:val="single" w:sz="4" w:space="0" w:color="000000"/>
              <w:right w:val="single" w:sz="4" w:space="0" w:color="000000"/>
            </w:tcBorders>
            <w:vAlign w:val="center"/>
          </w:tcPr>
          <w:p w14:paraId="3E25671C" w14:textId="2EC40E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During the</w:t>
            </w:r>
            <w:r w:rsidR="0028093E">
              <w:rPr>
                <w:rFonts w:ascii="Times New Roman" w:eastAsia="Times New Roman" w:hAnsi="Times New Roman" w:cs="Times New Roman"/>
                <w:b/>
                <w:bCs/>
                <w:sz w:val="24"/>
                <w:szCs w:val="24"/>
              </w:rPr>
              <w:t xml:space="preserve"> </w:t>
            </w:r>
            <w:r w:rsidRPr="003F79F7">
              <w:rPr>
                <w:rFonts w:ascii="Times New Roman" w:eastAsia="Times New Roman" w:hAnsi="Times New Roman" w:cs="Times New Roman"/>
                <w:b/>
                <w:bCs/>
                <w:sz w:val="24"/>
                <w:szCs w:val="24"/>
              </w:rPr>
              <w:t>Mission</w:t>
            </w:r>
          </w:p>
        </w:tc>
        <w:tc>
          <w:tcPr>
            <w:tcW w:w="2520" w:type="dxa"/>
            <w:tcBorders>
              <w:top w:val="single" w:sz="4" w:space="0" w:color="000000"/>
              <w:left w:val="single" w:sz="4" w:space="0" w:color="000000"/>
              <w:bottom w:val="single" w:sz="4" w:space="0" w:color="000000"/>
              <w:right w:val="single" w:sz="4" w:space="0" w:color="000000"/>
            </w:tcBorders>
            <w:vAlign w:val="center"/>
          </w:tcPr>
          <w:p w14:paraId="3BF167F3" w14:textId="777777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Post-mission</w:t>
            </w:r>
          </w:p>
        </w:tc>
      </w:tr>
      <w:tr w:rsidR="00254189" w:rsidRPr="003F79F7" w14:paraId="3AA4A262" w14:textId="77777777" w:rsidTr="00E04A1D">
        <w:trPr>
          <w:trHeight w:hRule="exact" w:val="576"/>
        </w:trPr>
        <w:tc>
          <w:tcPr>
            <w:tcW w:w="2615" w:type="dxa"/>
            <w:tcBorders>
              <w:top w:val="single" w:sz="4" w:space="0" w:color="000000"/>
              <w:left w:val="single" w:sz="4" w:space="0" w:color="000000"/>
              <w:bottom w:val="single" w:sz="4" w:space="0" w:color="000000"/>
              <w:right w:val="single" w:sz="4" w:space="0" w:color="000000"/>
            </w:tcBorders>
            <w:vAlign w:val="center"/>
          </w:tcPr>
          <w:p w14:paraId="703C1134" w14:textId="777777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Explosions (non-MOD)</w:t>
            </w:r>
          </w:p>
        </w:tc>
        <w:tc>
          <w:tcPr>
            <w:tcW w:w="2970" w:type="dxa"/>
            <w:tcBorders>
              <w:top w:val="single" w:sz="4" w:space="0" w:color="000000"/>
              <w:left w:val="single" w:sz="4" w:space="0" w:color="000000"/>
              <w:bottom w:val="single" w:sz="4" w:space="0" w:color="000000"/>
              <w:right w:val="single" w:sz="4" w:space="0" w:color="000000"/>
            </w:tcBorders>
            <w:shd w:val="clear" w:color="auto" w:fill="D5E2BB"/>
            <w:vAlign w:val="center"/>
          </w:tcPr>
          <w:p w14:paraId="4B6CEDE7" w14:textId="77777777" w:rsidR="00254189" w:rsidRPr="003F79F7" w:rsidRDefault="009F2673" w:rsidP="006E1914">
            <w:pPr>
              <w:spacing w:after="0" w:line="240" w:lineRule="auto"/>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Req. 4.4-1, 0.001 probability</w:t>
            </w:r>
          </w:p>
        </w:tc>
        <w:tc>
          <w:tcPr>
            <w:tcW w:w="2520" w:type="dxa"/>
            <w:tcBorders>
              <w:top w:val="single" w:sz="4" w:space="0" w:color="000000"/>
              <w:left w:val="single" w:sz="4" w:space="0" w:color="000000"/>
              <w:bottom w:val="single" w:sz="4" w:space="0" w:color="000000"/>
              <w:right w:val="single" w:sz="4" w:space="0" w:color="000000"/>
            </w:tcBorders>
            <w:shd w:val="clear" w:color="auto" w:fill="FF9999"/>
            <w:vAlign w:val="center"/>
          </w:tcPr>
          <w:p w14:paraId="2CEF940E" w14:textId="77777777" w:rsidR="00254189" w:rsidRPr="003F79F7" w:rsidRDefault="009F2673" w:rsidP="006E1914">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Req. 4.4-2, “0”</w:t>
            </w:r>
          </w:p>
          <w:p w14:paraId="7E0FAE74" w14:textId="77777777" w:rsidR="00254189" w:rsidRPr="003F79F7" w:rsidRDefault="009F2673" w:rsidP="006E1914">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probability</w:t>
            </w:r>
          </w:p>
        </w:tc>
      </w:tr>
      <w:tr w:rsidR="00254189" w:rsidRPr="003F79F7" w14:paraId="6B295A61" w14:textId="77777777" w:rsidTr="00E04A1D">
        <w:trPr>
          <w:trHeight w:hRule="exact" w:val="576"/>
        </w:trPr>
        <w:tc>
          <w:tcPr>
            <w:tcW w:w="2615" w:type="dxa"/>
            <w:tcBorders>
              <w:top w:val="single" w:sz="4" w:space="0" w:color="000000"/>
              <w:left w:val="single" w:sz="4" w:space="0" w:color="000000"/>
              <w:bottom w:val="single" w:sz="4" w:space="0" w:color="000000"/>
              <w:right w:val="single" w:sz="4" w:space="0" w:color="000000"/>
            </w:tcBorders>
            <w:vAlign w:val="center"/>
          </w:tcPr>
          <w:p w14:paraId="58F66862" w14:textId="777777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Large MOD Collisions</w:t>
            </w:r>
          </w:p>
        </w:tc>
        <w:tc>
          <w:tcPr>
            <w:tcW w:w="5490" w:type="dxa"/>
            <w:gridSpan w:val="2"/>
            <w:tcBorders>
              <w:top w:val="single" w:sz="4" w:space="0" w:color="000000"/>
              <w:left w:val="single" w:sz="4" w:space="0" w:color="000000"/>
              <w:bottom w:val="single" w:sz="4" w:space="0" w:color="000000"/>
              <w:right w:val="single" w:sz="4" w:space="0" w:color="000000"/>
            </w:tcBorders>
            <w:shd w:val="clear" w:color="auto" w:fill="D5E2BB"/>
            <w:vAlign w:val="center"/>
          </w:tcPr>
          <w:p w14:paraId="000F6F31" w14:textId="77777777" w:rsidR="00254189" w:rsidRPr="003F79F7" w:rsidRDefault="009F2673" w:rsidP="006E1914">
            <w:pPr>
              <w:spacing w:after="0" w:line="240" w:lineRule="auto"/>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Req. 4.5-1, 0.001 probability during orbital lifetime</w:t>
            </w:r>
          </w:p>
        </w:tc>
      </w:tr>
      <w:tr w:rsidR="00254189" w:rsidRPr="003F79F7" w14:paraId="393A6EE9" w14:textId="77777777" w:rsidTr="00E04A1D">
        <w:trPr>
          <w:trHeight w:hRule="exact" w:val="576"/>
        </w:trPr>
        <w:tc>
          <w:tcPr>
            <w:tcW w:w="2615" w:type="dxa"/>
            <w:tcBorders>
              <w:top w:val="single" w:sz="4" w:space="0" w:color="000000"/>
              <w:left w:val="single" w:sz="4" w:space="0" w:color="000000"/>
              <w:bottom w:val="single" w:sz="4" w:space="0" w:color="000000"/>
              <w:right w:val="single" w:sz="4" w:space="0" w:color="000000"/>
            </w:tcBorders>
            <w:vAlign w:val="center"/>
          </w:tcPr>
          <w:p w14:paraId="2C7D2231" w14:textId="458FE414"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 xml:space="preserve">Small MOD </w:t>
            </w:r>
            <w:r w:rsidR="0028093E">
              <w:rPr>
                <w:rFonts w:ascii="Times New Roman" w:eastAsia="Times New Roman" w:hAnsi="Times New Roman" w:cs="Times New Roman"/>
                <w:b/>
                <w:bCs/>
                <w:sz w:val="24"/>
                <w:szCs w:val="24"/>
              </w:rPr>
              <w:t>Impact</w:t>
            </w:r>
            <w:r w:rsidR="0028093E" w:rsidRPr="003F79F7">
              <w:rPr>
                <w:rFonts w:ascii="Times New Roman" w:eastAsia="Times New Roman" w:hAnsi="Times New Roman" w:cs="Times New Roman"/>
                <w:b/>
                <w:bCs/>
                <w:sz w:val="24"/>
                <w:szCs w:val="24"/>
              </w:rPr>
              <w:t>s</w:t>
            </w:r>
          </w:p>
        </w:tc>
        <w:tc>
          <w:tcPr>
            <w:tcW w:w="2970" w:type="dxa"/>
            <w:tcBorders>
              <w:top w:val="single" w:sz="4" w:space="0" w:color="000000"/>
              <w:left w:val="single" w:sz="4" w:space="0" w:color="000000"/>
              <w:bottom w:val="single" w:sz="4" w:space="0" w:color="000000"/>
              <w:right w:val="single" w:sz="4" w:space="0" w:color="000000"/>
            </w:tcBorders>
            <w:shd w:val="clear" w:color="auto" w:fill="D5E2BB"/>
            <w:vAlign w:val="center"/>
          </w:tcPr>
          <w:p w14:paraId="57958917" w14:textId="777777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Req. 4.5-2, 0.01</w:t>
            </w:r>
          </w:p>
        </w:tc>
        <w:tc>
          <w:tcPr>
            <w:tcW w:w="2520" w:type="dxa"/>
            <w:tcBorders>
              <w:top w:val="single" w:sz="4" w:space="0" w:color="000000"/>
              <w:left w:val="single" w:sz="4" w:space="0" w:color="000000"/>
              <w:bottom w:val="single" w:sz="4" w:space="0" w:color="000000"/>
              <w:right w:val="single" w:sz="4" w:space="0" w:color="000000"/>
            </w:tcBorders>
            <w:shd w:val="clear" w:color="auto" w:fill="FF9999"/>
            <w:vAlign w:val="center"/>
          </w:tcPr>
          <w:p w14:paraId="1EB928A6" w14:textId="777777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None explicitly –</w:t>
            </w:r>
          </w:p>
          <w:p w14:paraId="4059345B" w14:textId="77777777" w:rsidR="00254189" w:rsidRPr="003F79F7" w:rsidRDefault="009F2673" w:rsidP="0028093E">
            <w:pPr>
              <w:spacing w:after="0" w:line="240" w:lineRule="auto"/>
              <w:ind w:right="-20"/>
              <w:jc w:val="center"/>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relies on Req. 4.4-2</w:t>
            </w:r>
          </w:p>
        </w:tc>
      </w:tr>
    </w:tbl>
    <w:p w14:paraId="11BDB10C" w14:textId="77777777" w:rsidR="00383EC7" w:rsidRPr="003F79F7" w:rsidRDefault="00383EC7" w:rsidP="003F79F7">
      <w:pPr>
        <w:spacing w:after="0" w:line="240" w:lineRule="auto"/>
        <w:ind w:right="158"/>
        <w:rPr>
          <w:rFonts w:ascii="Times New Roman" w:eastAsia="Times New Roman" w:hAnsi="Times New Roman" w:cs="Times New Roman"/>
          <w:sz w:val="24"/>
          <w:szCs w:val="24"/>
        </w:rPr>
      </w:pPr>
    </w:p>
    <w:p w14:paraId="38E7BB97" w14:textId="104A4501" w:rsidR="00254189" w:rsidRDefault="00127CFA" w:rsidP="00E0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next section, we discuss how these requirements are applied to pressurized spacecraft components</w:t>
      </w:r>
      <w:r w:rsidR="00C44DA6">
        <w:rPr>
          <w:rFonts w:ascii="Times New Roman" w:eastAsia="Times New Roman" w:hAnsi="Times New Roman" w:cs="Times New Roman"/>
          <w:sz w:val="24"/>
          <w:szCs w:val="24"/>
        </w:rPr>
        <w:t xml:space="preserve">. </w:t>
      </w:r>
      <w:r w:rsidR="0052286F">
        <w:rPr>
          <w:rFonts w:ascii="Times New Roman" w:eastAsia="Times New Roman" w:hAnsi="Times New Roman" w:cs="Times New Roman"/>
          <w:sz w:val="24"/>
          <w:szCs w:val="24"/>
        </w:rPr>
        <w:t>The application of soft passivation approaches for other components (batteries</w:t>
      </w:r>
      <w:r w:rsidR="00F932E9">
        <w:rPr>
          <w:rFonts w:ascii="Times New Roman" w:eastAsia="Times New Roman" w:hAnsi="Times New Roman" w:cs="Times New Roman"/>
          <w:sz w:val="24"/>
          <w:szCs w:val="24"/>
        </w:rPr>
        <w:t xml:space="preserve"> and</w:t>
      </w:r>
      <w:r w:rsidR="0052286F">
        <w:rPr>
          <w:rFonts w:ascii="Times New Roman" w:eastAsia="Times New Roman" w:hAnsi="Times New Roman" w:cs="Times New Roman"/>
          <w:sz w:val="24"/>
          <w:szCs w:val="24"/>
        </w:rPr>
        <w:t xml:space="preserve"> reaction wheels</w:t>
      </w:r>
      <w:r w:rsidR="00F932E9">
        <w:rPr>
          <w:rFonts w:ascii="Times New Roman" w:eastAsia="Times New Roman" w:hAnsi="Times New Roman" w:cs="Times New Roman"/>
          <w:sz w:val="24"/>
          <w:szCs w:val="24"/>
        </w:rPr>
        <w:t>, for example) are beyond the scope of this assessment.</w:t>
      </w:r>
    </w:p>
    <w:p w14:paraId="2D146AE5" w14:textId="77777777" w:rsidR="00696366" w:rsidRPr="003F79F7" w:rsidRDefault="00696366" w:rsidP="00E04A1D">
      <w:pPr>
        <w:spacing w:after="0" w:line="240" w:lineRule="auto"/>
        <w:rPr>
          <w:rFonts w:ascii="Times New Roman" w:eastAsia="Times New Roman" w:hAnsi="Times New Roman" w:cs="Times New Roman"/>
          <w:b/>
          <w:bCs/>
          <w:sz w:val="24"/>
          <w:szCs w:val="24"/>
        </w:rPr>
      </w:pPr>
    </w:p>
    <w:p w14:paraId="0355A145" w14:textId="0440B01C" w:rsidR="00696366" w:rsidRPr="00127CFA" w:rsidRDefault="00696366" w:rsidP="00E04A1D">
      <w:pPr>
        <w:spacing w:after="0" w:line="240" w:lineRule="auto"/>
        <w:rPr>
          <w:rFonts w:ascii="Times New Roman" w:eastAsia="Times New Roman" w:hAnsi="Times New Roman" w:cs="Times New Roman"/>
          <w:b/>
          <w:sz w:val="24"/>
          <w:szCs w:val="24"/>
        </w:rPr>
      </w:pPr>
      <w:r w:rsidRPr="00127CFA">
        <w:rPr>
          <w:rFonts w:ascii="Times New Roman" w:eastAsia="Times New Roman" w:hAnsi="Times New Roman" w:cs="Times New Roman"/>
          <w:b/>
          <w:sz w:val="24"/>
          <w:szCs w:val="24"/>
        </w:rPr>
        <w:t xml:space="preserve">Pressurized </w:t>
      </w:r>
      <w:r w:rsidR="00127CFA">
        <w:rPr>
          <w:rFonts w:ascii="Times New Roman" w:eastAsia="Times New Roman" w:hAnsi="Times New Roman" w:cs="Times New Roman"/>
          <w:b/>
          <w:sz w:val="24"/>
          <w:szCs w:val="24"/>
        </w:rPr>
        <w:t xml:space="preserve">Spacecraft </w:t>
      </w:r>
      <w:r w:rsidR="00046399">
        <w:rPr>
          <w:rFonts w:ascii="Times New Roman" w:eastAsia="Times New Roman" w:hAnsi="Times New Roman" w:cs="Times New Roman"/>
          <w:b/>
          <w:sz w:val="24"/>
          <w:szCs w:val="24"/>
        </w:rPr>
        <w:t>System</w:t>
      </w:r>
      <w:r w:rsidRPr="00127CFA">
        <w:rPr>
          <w:rFonts w:ascii="Times New Roman" w:eastAsia="Times New Roman" w:hAnsi="Times New Roman" w:cs="Times New Roman"/>
          <w:b/>
          <w:sz w:val="24"/>
          <w:szCs w:val="24"/>
        </w:rPr>
        <w:t>s</w:t>
      </w:r>
      <w:r w:rsidR="00127CFA">
        <w:rPr>
          <w:rFonts w:ascii="Times New Roman" w:eastAsia="Times New Roman" w:hAnsi="Times New Roman" w:cs="Times New Roman"/>
          <w:b/>
          <w:sz w:val="24"/>
          <w:szCs w:val="24"/>
        </w:rPr>
        <w:t xml:space="preserve"> and Components</w:t>
      </w:r>
    </w:p>
    <w:p w14:paraId="071891E3"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54A15F52" w14:textId="606542BC"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Most spacecraft have at least one pressurized component on board. For robotic spacecraft, it is usually part of the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The stored energy in a pressurized component represents a risk of rupture to the pressure vessel, which might create orbital debris</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Possible causes of rupture include:</w:t>
      </w:r>
    </w:p>
    <w:p w14:paraId="4DD2ACEC"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2640B54C" w14:textId="77777777" w:rsidR="00696366" w:rsidRPr="00832B21" w:rsidRDefault="00696366" w:rsidP="00E04A1D">
      <w:pPr>
        <w:pStyle w:val="ListParagraph"/>
        <w:numPr>
          <w:ilvl w:val="0"/>
          <w:numId w:val="3"/>
        </w:numPr>
        <w:spacing w:after="0" w:line="240" w:lineRule="auto"/>
        <w:ind w:left="720" w:hanging="360"/>
        <w:rPr>
          <w:rFonts w:ascii="Times New Roman" w:eastAsia="Times New Roman" w:hAnsi="Times New Roman" w:cs="Times New Roman"/>
          <w:sz w:val="24"/>
          <w:szCs w:val="24"/>
        </w:rPr>
      </w:pPr>
      <w:r w:rsidRPr="00832B21">
        <w:rPr>
          <w:rFonts w:ascii="Times New Roman" w:eastAsia="Times New Roman" w:hAnsi="Times New Roman" w:cs="Times New Roman"/>
          <w:sz w:val="24"/>
          <w:szCs w:val="24"/>
        </w:rPr>
        <w:t>Impact by an MOD particle;</w:t>
      </w:r>
    </w:p>
    <w:p w14:paraId="1B77FD1A" w14:textId="77777777" w:rsidR="00696366" w:rsidRPr="00832B21" w:rsidRDefault="00696366" w:rsidP="00E04A1D">
      <w:pPr>
        <w:pStyle w:val="ListParagraph"/>
        <w:numPr>
          <w:ilvl w:val="0"/>
          <w:numId w:val="3"/>
        </w:numPr>
        <w:spacing w:after="0" w:line="240" w:lineRule="auto"/>
        <w:ind w:left="720" w:hanging="360"/>
        <w:rPr>
          <w:rFonts w:ascii="Times New Roman" w:eastAsia="Times New Roman" w:hAnsi="Times New Roman" w:cs="Times New Roman"/>
          <w:sz w:val="24"/>
          <w:szCs w:val="24"/>
        </w:rPr>
      </w:pPr>
      <w:r w:rsidRPr="00832B21">
        <w:rPr>
          <w:rFonts w:ascii="Times New Roman" w:eastAsia="Times New Roman" w:hAnsi="Times New Roman" w:cs="Times New Roman"/>
          <w:sz w:val="24"/>
          <w:szCs w:val="24"/>
        </w:rPr>
        <w:t>Material embrittlement or cracking due to age, thermal fatigue, stress rupture, or exposure (e.g., atomic oxygen (AO), ultraviolet radiation (UV), and ionizing radiation);</w:t>
      </w:r>
    </w:p>
    <w:p w14:paraId="653595C6" w14:textId="77777777" w:rsidR="00696366" w:rsidRPr="00832B21" w:rsidRDefault="00696366" w:rsidP="00E04A1D">
      <w:pPr>
        <w:pStyle w:val="ListParagraph"/>
        <w:numPr>
          <w:ilvl w:val="0"/>
          <w:numId w:val="3"/>
        </w:numPr>
        <w:spacing w:after="0" w:line="240" w:lineRule="auto"/>
        <w:ind w:left="720" w:hanging="360"/>
        <w:rPr>
          <w:rFonts w:ascii="Times New Roman" w:eastAsia="Times New Roman" w:hAnsi="Times New Roman" w:cs="Times New Roman"/>
          <w:sz w:val="24"/>
          <w:szCs w:val="24"/>
        </w:rPr>
      </w:pPr>
      <w:r w:rsidRPr="00832B21">
        <w:rPr>
          <w:rFonts w:ascii="Times New Roman" w:eastAsia="Times New Roman" w:hAnsi="Times New Roman" w:cs="Times New Roman"/>
          <w:sz w:val="24"/>
          <w:szCs w:val="24"/>
        </w:rPr>
        <w:t>Tank over</w:t>
      </w:r>
      <w:r w:rsidR="00127CFA" w:rsidRPr="00832B21">
        <w:rPr>
          <w:rFonts w:ascii="Times New Roman" w:eastAsia="Times New Roman" w:hAnsi="Times New Roman" w:cs="Times New Roman"/>
          <w:sz w:val="24"/>
          <w:szCs w:val="24"/>
        </w:rPr>
        <w:t>-</w:t>
      </w:r>
      <w:r w:rsidRPr="00832B21">
        <w:rPr>
          <w:rFonts w:ascii="Times New Roman" w:eastAsia="Times New Roman" w:hAnsi="Times New Roman" w:cs="Times New Roman"/>
          <w:sz w:val="24"/>
          <w:szCs w:val="24"/>
        </w:rPr>
        <w:t>pressurization due to environmental heating, upstream regulator failure, exothermic reaction or tank wall corrosion from propellant decomposition; and</w:t>
      </w:r>
    </w:p>
    <w:p w14:paraId="53BFCA22" w14:textId="77777777" w:rsidR="00696366" w:rsidRPr="00832B21" w:rsidRDefault="00696366" w:rsidP="00E04A1D">
      <w:pPr>
        <w:pStyle w:val="ListParagraph"/>
        <w:numPr>
          <w:ilvl w:val="0"/>
          <w:numId w:val="3"/>
        </w:numPr>
        <w:spacing w:after="0" w:line="240" w:lineRule="auto"/>
        <w:ind w:left="720" w:hanging="360"/>
        <w:rPr>
          <w:rFonts w:ascii="Times New Roman" w:eastAsia="Times New Roman" w:hAnsi="Times New Roman" w:cs="Times New Roman"/>
          <w:sz w:val="24"/>
          <w:szCs w:val="24"/>
        </w:rPr>
      </w:pPr>
      <w:r w:rsidRPr="00832B21">
        <w:rPr>
          <w:rFonts w:ascii="Times New Roman" w:eastAsia="Times New Roman" w:hAnsi="Times New Roman" w:cs="Times New Roman"/>
          <w:sz w:val="24"/>
          <w:szCs w:val="24"/>
        </w:rPr>
        <w:t>Accidental fuel and oxidizer mixing (most likely due to a valve or regulator failure).</w:t>
      </w:r>
    </w:p>
    <w:p w14:paraId="7FBA6831"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2D3C2AF2"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It is possible to design propulsion hardware to fully passivate spacecraft pressure vessels. However, there are a number of hurdles to the implementation of such designs, including:</w:t>
      </w:r>
    </w:p>
    <w:p w14:paraId="7848453A"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794AE92" w14:textId="2D357AFC" w:rsidR="00696366" w:rsidRPr="003F79F7" w:rsidRDefault="00696366" w:rsidP="00E04A1D">
      <w:pPr>
        <w:spacing w:after="0" w:line="240" w:lineRule="auto"/>
        <w:ind w:left="720" w:hanging="36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ab/>
        <w:t xml:space="preserve">Existing commercial bus designs </w:t>
      </w:r>
      <w:r w:rsidR="003718C0">
        <w:rPr>
          <w:rFonts w:ascii="Times New Roman" w:eastAsia="Times New Roman" w:hAnsi="Times New Roman" w:cs="Times New Roman"/>
          <w:sz w:val="24"/>
          <w:szCs w:val="24"/>
        </w:rPr>
        <w:t>may</w:t>
      </w:r>
      <w:r w:rsidR="003718C0"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need to be modified and requalified</w:t>
      </w:r>
      <w:r w:rsidR="00832B21">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(e.g., additional valves may b</w:t>
      </w:r>
      <w:r w:rsidR="00832B21">
        <w:rPr>
          <w:rFonts w:ascii="Times New Roman" w:eastAsia="Times New Roman" w:hAnsi="Times New Roman" w:cs="Times New Roman"/>
          <w:sz w:val="24"/>
          <w:szCs w:val="24"/>
        </w:rPr>
        <w:t xml:space="preserve">e necessary to completely drain or </w:t>
      </w:r>
      <w:r w:rsidRPr="003F79F7">
        <w:rPr>
          <w:rFonts w:ascii="Times New Roman" w:eastAsia="Times New Roman" w:hAnsi="Times New Roman" w:cs="Times New Roman"/>
          <w:sz w:val="24"/>
          <w:szCs w:val="24"/>
        </w:rPr>
        <w:t>vent),</w:t>
      </w:r>
    </w:p>
    <w:p w14:paraId="6DF9CB1D" w14:textId="77777777" w:rsidR="00696366" w:rsidRPr="003F79F7" w:rsidRDefault="00696366" w:rsidP="00E04A1D">
      <w:pPr>
        <w:spacing w:after="0" w:line="240" w:lineRule="auto"/>
        <w:ind w:left="720" w:hanging="36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ab/>
        <w:t>Sensor accuracy may diminish with age, making it difficult to determine remnant propellant level depletion,</w:t>
      </w:r>
    </w:p>
    <w:p w14:paraId="22F1FA98" w14:textId="4D9FA1EE" w:rsidR="00696366" w:rsidRPr="003F79F7" w:rsidRDefault="00696366" w:rsidP="00E04A1D">
      <w:pPr>
        <w:spacing w:after="0" w:line="240" w:lineRule="auto"/>
        <w:ind w:left="720" w:hanging="36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ab/>
      </w:r>
      <w:r w:rsidR="00F932E9">
        <w:rPr>
          <w:rFonts w:ascii="Times New Roman" w:eastAsia="Times New Roman" w:hAnsi="Times New Roman" w:cs="Times New Roman"/>
          <w:sz w:val="24"/>
          <w:szCs w:val="24"/>
        </w:rPr>
        <w:t>P</w:t>
      </w:r>
      <w:r w:rsidRPr="003F79F7">
        <w:rPr>
          <w:rFonts w:ascii="Times New Roman" w:eastAsia="Times New Roman" w:hAnsi="Times New Roman" w:cs="Times New Roman"/>
          <w:sz w:val="24"/>
          <w:szCs w:val="24"/>
        </w:rPr>
        <w:t xml:space="preserve">ropellant </w:t>
      </w:r>
      <w:r w:rsidR="00E52DCE">
        <w:rPr>
          <w:rFonts w:ascii="Times New Roman" w:eastAsia="Times New Roman" w:hAnsi="Times New Roman" w:cs="Times New Roman"/>
          <w:sz w:val="24"/>
          <w:szCs w:val="24"/>
        </w:rPr>
        <w:t>exhausted</w:t>
      </w:r>
      <w:r w:rsidR="00F932E9">
        <w:rPr>
          <w:rFonts w:ascii="Times New Roman" w:eastAsia="Times New Roman" w:hAnsi="Times New Roman" w:cs="Times New Roman"/>
          <w:sz w:val="24"/>
          <w:szCs w:val="24"/>
        </w:rPr>
        <w:t xml:space="preserve"> through thrusters</w:t>
      </w:r>
      <w:r w:rsidR="00F932E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can destabilize or otherwise alter spacecraft orbits undesirably, and</w:t>
      </w:r>
    </w:p>
    <w:p w14:paraId="382751CA" w14:textId="202A132B" w:rsidR="00696366" w:rsidRPr="003F79F7" w:rsidRDefault="00696366" w:rsidP="00E04A1D">
      <w:pPr>
        <w:spacing w:after="0" w:line="240" w:lineRule="auto"/>
        <w:ind w:left="720" w:hanging="360"/>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ab/>
        <w:t xml:space="preserve">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s have been observed to perform differently due to low propellant levels as well as wear and aging of components [</w:t>
      </w:r>
      <w:r w:rsidR="00D07084">
        <w:rPr>
          <w:rFonts w:ascii="Times New Roman" w:eastAsia="Times New Roman" w:hAnsi="Times New Roman" w:cs="Times New Roman"/>
          <w:sz w:val="24"/>
          <w:szCs w:val="24"/>
        </w:rPr>
        <w:t>2</w:t>
      </w:r>
      <w:r w:rsidRPr="003F79F7">
        <w:rPr>
          <w:rFonts w:ascii="Times New Roman" w:eastAsia="Times New Roman" w:hAnsi="Times New Roman" w:cs="Times New Roman"/>
          <w:sz w:val="24"/>
          <w:szCs w:val="24"/>
        </w:rPr>
        <w:t>].</w:t>
      </w:r>
    </w:p>
    <w:p w14:paraId="5779918A"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6DD14F32" w14:textId="61FF92F3"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Creative problem solving may be required to perform passivation in cases where it was not considered early in the design. An example of a unique challenge was </w:t>
      </w:r>
      <w:r w:rsidR="00127CFA">
        <w:rPr>
          <w:rFonts w:ascii="Times New Roman" w:eastAsia="Times New Roman" w:hAnsi="Times New Roman" w:cs="Times New Roman"/>
          <w:sz w:val="24"/>
          <w:szCs w:val="24"/>
        </w:rPr>
        <w:t xml:space="preserve">the </w:t>
      </w:r>
      <w:r w:rsidRPr="003F79F7">
        <w:rPr>
          <w:rFonts w:ascii="Times New Roman" w:eastAsia="Times New Roman" w:hAnsi="Times New Roman" w:cs="Times New Roman"/>
          <w:sz w:val="24"/>
          <w:szCs w:val="24"/>
        </w:rPr>
        <w:t xml:space="preserve">passivation </w:t>
      </w:r>
      <w:r w:rsidR="00127CFA">
        <w:rPr>
          <w:rFonts w:ascii="Times New Roman" w:eastAsia="Times New Roman" w:hAnsi="Times New Roman" w:cs="Times New Roman"/>
          <w:sz w:val="24"/>
          <w:szCs w:val="24"/>
        </w:rPr>
        <w:t xml:space="preserve">of </w:t>
      </w:r>
      <w:r w:rsidRPr="003F79F7">
        <w:rPr>
          <w:rFonts w:ascii="Times New Roman" w:eastAsia="Times New Roman" w:hAnsi="Times New Roman" w:cs="Times New Roman"/>
          <w:sz w:val="24"/>
          <w:szCs w:val="24"/>
        </w:rPr>
        <w:t xml:space="preserve">TDRS-1 after a 26-year mission. Due to a modification in its mission, when the </w:t>
      </w:r>
      <w:r w:rsidR="00E52DCE">
        <w:rPr>
          <w:rFonts w:ascii="Times New Roman" w:eastAsia="Times New Roman" w:hAnsi="Times New Roman" w:cs="Times New Roman"/>
          <w:sz w:val="24"/>
          <w:szCs w:val="24"/>
        </w:rPr>
        <w:t>mission ended</w:t>
      </w:r>
      <w:r w:rsidRPr="003F79F7">
        <w:rPr>
          <w:rFonts w:ascii="Times New Roman" w:eastAsia="Times New Roman" w:hAnsi="Times New Roman" w:cs="Times New Roman"/>
          <w:sz w:val="24"/>
          <w:szCs w:val="24"/>
        </w:rPr>
        <w:t xml:space="preserve"> there remained a large excess of fuel on-board, which needed to be expended. Since lowering perigee </w:t>
      </w:r>
      <w:r w:rsidR="00F932E9">
        <w:rPr>
          <w:rFonts w:ascii="Times New Roman" w:eastAsia="Times New Roman" w:hAnsi="Times New Roman" w:cs="Times New Roman"/>
          <w:sz w:val="24"/>
          <w:szCs w:val="24"/>
        </w:rPr>
        <w:lastRenderedPageBreak/>
        <w:t xml:space="preserve">to reentry </w:t>
      </w:r>
      <w:r w:rsidRPr="003F79F7">
        <w:rPr>
          <w:rFonts w:ascii="Times New Roman" w:eastAsia="Times New Roman" w:hAnsi="Times New Roman" w:cs="Times New Roman"/>
          <w:sz w:val="24"/>
          <w:szCs w:val="24"/>
        </w:rPr>
        <w:t>was not an option for a GEO mission, and using all remaining fuel to increase the altitude would cause the spacecraft to drift out of communications range during the maneuver</w:t>
      </w:r>
      <w:r w:rsidR="00F932E9">
        <w:rPr>
          <w:rFonts w:ascii="Times New Roman" w:eastAsia="Times New Roman" w:hAnsi="Times New Roman" w:cs="Times New Roman"/>
          <w:sz w:val="24"/>
          <w:szCs w:val="24"/>
        </w:rPr>
        <w:t>s</w:t>
      </w:r>
      <w:r w:rsidRPr="003F79F7">
        <w:rPr>
          <w:rFonts w:ascii="Times New Roman" w:eastAsia="Times New Roman" w:hAnsi="Times New Roman" w:cs="Times New Roman"/>
          <w:sz w:val="24"/>
          <w:szCs w:val="24"/>
        </w:rPr>
        <w:t>, an alternative solution was developed. The spacecraft was first raised to the disposal orbit, and then essentially a flat spin was induced to exhaust the remaining fuel, while not disturbing the orbit or exceeding the spacecraft mechanical design. In this way, the fuel was expended and the spacecraft was passivated before it drifted out of communications range.</w:t>
      </w:r>
    </w:p>
    <w:p w14:paraId="11D818DE"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2A3EBF1D" w14:textId="0A210B83"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Soft passivation can be justified under certain conditions. For example, previous analyses in support of the</w:t>
      </w:r>
      <w:r w:rsidR="002C11D5">
        <w:rPr>
          <w:rFonts w:ascii="Times New Roman" w:eastAsia="Times New Roman" w:hAnsi="Times New Roman" w:cs="Times New Roman"/>
          <w:sz w:val="24"/>
          <w:szCs w:val="24"/>
        </w:rPr>
        <w:t xml:space="preserve"> End of Mission Plan (</w:t>
      </w:r>
      <w:r w:rsidRPr="003F79F7">
        <w:rPr>
          <w:rFonts w:ascii="Times New Roman" w:eastAsia="Times New Roman" w:hAnsi="Times New Roman" w:cs="Times New Roman"/>
          <w:sz w:val="24"/>
          <w:szCs w:val="24"/>
        </w:rPr>
        <w:t>EOMP</w:t>
      </w:r>
      <w:r w:rsidR="002C11D5">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updates on missions using metallic tanks </w:t>
      </w:r>
      <w:r w:rsidR="004B6EF4">
        <w:rPr>
          <w:rFonts w:ascii="Times New Roman" w:eastAsia="Times New Roman" w:hAnsi="Times New Roman" w:cs="Times New Roman"/>
          <w:sz w:val="24"/>
          <w:szCs w:val="24"/>
        </w:rPr>
        <w:t xml:space="preserve">containing only pressurant gas </w:t>
      </w:r>
      <w:r w:rsidRPr="003F79F7">
        <w:rPr>
          <w:rFonts w:ascii="Times New Roman" w:eastAsia="Times New Roman" w:hAnsi="Times New Roman" w:cs="Times New Roman"/>
          <w:sz w:val="24"/>
          <w:szCs w:val="24"/>
        </w:rPr>
        <w:t xml:space="preserve">have </w:t>
      </w:r>
      <w:r w:rsidR="00182EAE">
        <w:rPr>
          <w:rFonts w:ascii="Times New Roman" w:eastAsia="Times New Roman" w:hAnsi="Times New Roman" w:cs="Times New Roman"/>
          <w:sz w:val="24"/>
          <w:szCs w:val="24"/>
        </w:rPr>
        <w:t>demonstrated</w:t>
      </w:r>
      <w:r w:rsidR="00182EAE"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that the temperature required for runaway heaters or solar radiation to raise tank pressures to the design burst pressure (per the Ideal Gas Law) are often higher than the melting point of the tank material. The most likely failure mode for the tank wall melting is a leak rather than an energetic fragmentation. In addition, heat sources that could raise the tank temperature to these levels would likely result in other system failures.</w:t>
      </w:r>
      <w:r w:rsidR="004B6EF4">
        <w:rPr>
          <w:rFonts w:ascii="Times New Roman" w:eastAsia="Times New Roman" w:hAnsi="Times New Roman" w:cs="Times New Roman"/>
          <w:sz w:val="24"/>
          <w:szCs w:val="24"/>
        </w:rPr>
        <w:t xml:space="preserve"> In such situations, clearly the pressure vessels are immune from over-pressurization by overheating.</w:t>
      </w:r>
    </w:p>
    <w:p w14:paraId="4436736F"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 </w:t>
      </w:r>
    </w:p>
    <w:p w14:paraId="77F73021" w14:textId="4D9CD290"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Although an infrequent occurrence now, regulator failures can present a risk of rupturing a downstream pressure vessel under some conditions, typically early in the mission. The most likely cause identified for the STEP-2 LV breakup is that it experienced a failed regulator, which over</w:t>
      </w:r>
      <w:r w:rsidR="00127CFA">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pressurized the downstream propellant tank and caused an explosion. Since </w:t>
      </w:r>
      <w:r w:rsidR="0016276B">
        <w:rPr>
          <w:rFonts w:ascii="Times New Roman" w:eastAsia="Times New Roman" w:hAnsi="Times New Roman" w:cs="Times New Roman"/>
          <w:sz w:val="24"/>
          <w:szCs w:val="24"/>
        </w:rPr>
        <w:t>that</w:t>
      </w:r>
      <w:r w:rsidRPr="003F79F7">
        <w:rPr>
          <w:rFonts w:ascii="Times New Roman" w:eastAsia="Times New Roman" w:hAnsi="Times New Roman" w:cs="Times New Roman"/>
          <w:sz w:val="24"/>
          <w:szCs w:val="24"/>
        </w:rPr>
        <w:t xml:space="preserve"> breakup</w:t>
      </w:r>
      <w:r w:rsidR="0016276B">
        <w:rPr>
          <w:rFonts w:ascii="Times New Roman" w:eastAsia="Times New Roman" w:hAnsi="Times New Roman" w:cs="Times New Roman"/>
          <w:sz w:val="24"/>
          <w:szCs w:val="24"/>
        </w:rPr>
        <w:t xml:space="preserve"> event</w:t>
      </w:r>
      <w:r w:rsidRPr="003F79F7">
        <w:rPr>
          <w:rFonts w:ascii="Times New Roman" w:eastAsia="Times New Roman" w:hAnsi="Times New Roman" w:cs="Times New Roman"/>
          <w:sz w:val="24"/>
          <w:szCs w:val="24"/>
        </w:rPr>
        <w:t xml:space="preserve">, NASA has used redundant regulators to prevent this failure mechanism from occurring. Generally, although a pressurant tank is at higher pressure than the propellant tank, it also has much smaller volume. </w:t>
      </w:r>
      <w:r w:rsidR="0016276B">
        <w:rPr>
          <w:rFonts w:ascii="Times New Roman" w:eastAsia="Times New Roman" w:hAnsi="Times New Roman" w:cs="Times New Roman"/>
          <w:sz w:val="24"/>
          <w:szCs w:val="24"/>
        </w:rPr>
        <w:t>C</w:t>
      </w:r>
      <w:r w:rsidRPr="003F79F7">
        <w:rPr>
          <w:rFonts w:ascii="Times New Roman" w:eastAsia="Times New Roman" w:hAnsi="Times New Roman" w:cs="Times New Roman"/>
          <w:sz w:val="24"/>
          <w:szCs w:val="24"/>
        </w:rPr>
        <w:t xml:space="preserve">alculations in support of the EOMP updates for </w:t>
      </w:r>
      <w:r w:rsidR="0016276B">
        <w:rPr>
          <w:rFonts w:ascii="Times New Roman" w:eastAsia="Times New Roman" w:hAnsi="Times New Roman" w:cs="Times New Roman"/>
          <w:sz w:val="24"/>
          <w:szCs w:val="24"/>
        </w:rPr>
        <w:t xml:space="preserve">some </w:t>
      </w:r>
      <w:r w:rsidRPr="003F79F7">
        <w:rPr>
          <w:rFonts w:ascii="Times New Roman" w:eastAsia="Times New Roman" w:hAnsi="Times New Roman" w:cs="Times New Roman"/>
          <w:sz w:val="24"/>
          <w:szCs w:val="24"/>
        </w:rPr>
        <w:t xml:space="preserve">propellant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s have </w:t>
      </w:r>
      <w:r w:rsidR="0016276B">
        <w:rPr>
          <w:rFonts w:ascii="Times New Roman" w:eastAsia="Times New Roman" w:hAnsi="Times New Roman" w:cs="Times New Roman"/>
          <w:sz w:val="24"/>
          <w:szCs w:val="24"/>
        </w:rPr>
        <w:t>been used to demonstrate</w:t>
      </w:r>
      <w:r w:rsidR="0016276B"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that the resulting net system pressure is less than the propellant tank’s burst pressure rating</w:t>
      </w:r>
      <w:r w:rsidR="0016276B">
        <w:rPr>
          <w:rFonts w:ascii="Times New Roman" w:eastAsia="Times New Roman" w:hAnsi="Times New Roman" w:cs="Times New Roman"/>
          <w:sz w:val="24"/>
          <w:szCs w:val="24"/>
        </w:rPr>
        <w:t xml:space="preserve">, even if the regulator </w:t>
      </w:r>
      <w:r w:rsidR="00C55D45">
        <w:rPr>
          <w:rFonts w:ascii="Times New Roman" w:eastAsia="Times New Roman" w:hAnsi="Times New Roman" w:cs="Times New Roman"/>
          <w:sz w:val="24"/>
          <w:szCs w:val="24"/>
        </w:rPr>
        <w:t xml:space="preserve">were to </w:t>
      </w:r>
      <w:r w:rsidR="0016276B">
        <w:rPr>
          <w:rFonts w:ascii="Times New Roman" w:eastAsia="Times New Roman" w:hAnsi="Times New Roman" w:cs="Times New Roman"/>
          <w:sz w:val="24"/>
          <w:szCs w:val="24"/>
        </w:rPr>
        <w:t>fail</w:t>
      </w:r>
      <w:r w:rsidRPr="003F79F7">
        <w:rPr>
          <w:rFonts w:ascii="Times New Roman" w:eastAsia="Times New Roman" w:hAnsi="Times New Roman" w:cs="Times New Roman"/>
          <w:sz w:val="24"/>
          <w:szCs w:val="24"/>
        </w:rPr>
        <w:t xml:space="preserve">. </w:t>
      </w:r>
      <w:r w:rsidR="00906D58">
        <w:rPr>
          <w:rFonts w:ascii="Times New Roman" w:eastAsia="Times New Roman" w:hAnsi="Times New Roman" w:cs="Times New Roman"/>
          <w:sz w:val="24"/>
          <w:szCs w:val="24"/>
        </w:rPr>
        <w:t>L</w:t>
      </w:r>
      <w:r w:rsidRPr="003F79F7">
        <w:rPr>
          <w:rFonts w:ascii="Times New Roman" w:eastAsia="Times New Roman" w:hAnsi="Times New Roman" w:cs="Times New Roman"/>
          <w:sz w:val="24"/>
          <w:szCs w:val="24"/>
        </w:rPr>
        <w:t xml:space="preserve">ate in the mission, there is a larger empty volume in the propellant tank that may be able to contain the pressurant gas </w:t>
      </w:r>
      <w:r w:rsidR="00C55D45">
        <w:rPr>
          <w:rFonts w:ascii="Times New Roman" w:eastAsia="Times New Roman" w:hAnsi="Times New Roman" w:cs="Times New Roman"/>
          <w:sz w:val="24"/>
          <w:szCs w:val="24"/>
        </w:rPr>
        <w:t xml:space="preserve">more </w:t>
      </w:r>
      <w:r w:rsidRPr="003F79F7">
        <w:rPr>
          <w:rFonts w:ascii="Times New Roman" w:eastAsia="Times New Roman" w:hAnsi="Times New Roman" w:cs="Times New Roman"/>
          <w:sz w:val="24"/>
          <w:szCs w:val="24"/>
        </w:rPr>
        <w:t>effectively.</w:t>
      </w:r>
    </w:p>
    <w:p w14:paraId="60FE54C7"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63E25A43" w14:textId="47577981"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Fuel venting or draining so that as little as possible propellant remains, leak-before-burst </w:t>
      </w:r>
      <w:r w:rsidR="008F29A5">
        <w:rPr>
          <w:rFonts w:ascii="Times New Roman" w:eastAsia="Times New Roman" w:hAnsi="Times New Roman" w:cs="Times New Roman"/>
          <w:sz w:val="24"/>
          <w:szCs w:val="24"/>
        </w:rPr>
        <w:t xml:space="preserve">(LBB) </w:t>
      </w:r>
      <w:r w:rsidRPr="003F79F7">
        <w:rPr>
          <w:rFonts w:ascii="Times New Roman" w:eastAsia="Times New Roman" w:hAnsi="Times New Roman" w:cs="Times New Roman"/>
          <w:sz w:val="24"/>
          <w:szCs w:val="24"/>
        </w:rPr>
        <w:t>design approaches, and shielding all undoubtedly lessen the likelihood of a pressure vessel rupture at EOM.</w:t>
      </w:r>
    </w:p>
    <w:p w14:paraId="7DAD98A6" w14:textId="77777777" w:rsidR="00B85F59" w:rsidRPr="003F79F7" w:rsidRDefault="00B85F59" w:rsidP="00E04A1D">
      <w:pPr>
        <w:spacing w:after="0" w:line="240" w:lineRule="auto"/>
        <w:rPr>
          <w:rFonts w:ascii="Times New Roman" w:eastAsia="Times New Roman" w:hAnsi="Times New Roman" w:cs="Times New Roman"/>
          <w:sz w:val="24"/>
          <w:szCs w:val="24"/>
        </w:rPr>
      </w:pPr>
    </w:p>
    <w:p w14:paraId="07C6101E" w14:textId="1C6D7498" w:rsidR="00696366" w:rsidRPr="003E3DAB" w:rsidRDefault="00696366" w:rsidP="00E04A1D">
      <w:pPr>
        <w:spacing w:after="0" w:line="240" w:lineRule="auto"/>
        <w:rPr>
          <w:rFonts w:ascii="Times New Roman" w:eastAsia="Times New Roman" w:hAnsi="Times New Roman" w:cs="Times New Roman"/>
          <w:b/>
          <w:sz w:val="24"/>
          <w:szCs w:val="24"/>
          <w:u w:val="single"/>
        </w:rPr>
      </w:pPr>
      <w:r w:rsidRPr="003E3DAB">
        <w:rPr>
          <w:rFonts w:ascii="Times New Roman" w:eastAsia="Times New Roman" w:hAnsi="Times New Roman" w:cs="Times New Roman"/>
          <w:b/>
          <w:sz w:val="24"/>
          <w:szCs w:val="24"/>
          <w:u w:val="single"/>
        </w:rPr>
        <w:t xml:space="preserve">Pressurized </w:t>
      </w:r>
      <w:r w:rsidR="006A69B0" w:rsidRPr="003E3DAB">
        <w:rPr>
          <w:rFonts w:ascii="Times New Roman" w:eastAsia="Times New Roman" w:hAnsi="Times New Roman" w:cs="Times New Roman"/>
          <w:b/>
          <w:sz w:val="24"/>
          <w:szCs w:val="24"/>
          <w:u w:val="single"/>
        </w:rPr>
        <w:t xml:space="preserve">Component </w:t>
      </w:r>
      <w:r w:rsidRPr="003E3DAB">
        <w:rPr>
          <w:rFonts w:ascii="Times New Roman" w:eastAsia="Times New Roman" w:hAnsi="Times New Roman" w:cs="Times New Roman"/>
          <w:b/>
          <w:sz w:val="24"/>
          <w:szCs w:val="24"/>
          <w:u w:val="single"/>
        </w:rPr>
        <w:t>Passivation Requirements</w:t>
      </w:r>
    </w:p>
    <w:p w14:paraId="54651375" w14:textId="41D28023"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The passivation requirement is presented in NASA-STD 8719.14B Requirement 4.4-2 to deplete all onboard stored energy (i.e., hard passivation) or control to an extent where debris would not be generated (i.e., soft passivation). The concept of passivation is addressed in greater detail in the Methods to Assess Compliance section </w:t>
      </w:r>
      <w:r w:rsidR="00CF0F3B">
        <w:rPr>
          <w:rFonts w:ascii="Times New Roman" w:eastAsia="Times New Roman" w:hAnsi="Times New Roman" w:cs="Times New Roman"/>
          <w:sz w:val="24"/>
          <w:szCs w:val="24"/>
        </w:rPr>
        <w:t xml:space="preserve">of the </w:t>
      </w:r>
      <w:r w:rsidR="00906D58">
        <w:rPr>
          <w:rFonts w:ascii="Times New Roman" w:eastAsia="Times New Roman" w:hAnsi="Times New Roman" w:cs="Times New Roman"/>
          <w:sz w:val="24"/>
          <w:szCs w:val="24"/>
        </w:rPr>
        <w:t>standard</w:t>
      </w:r>
      <w:r w:rsidR="00CF0F3B">
        <w:rPr>
          <w:rFonts w:ascii="Times New Roman" w:eastAsia="Times New Roman" w:hAnsi="Times New Roman" w:cs="Times New Roman"/>
          <w:sz w:val="24"/>
          <w:szCs w:val="24"/>
        </w:rPr>
        <w:t xml:space="preserve">, that is, section </w:t>
      </w:r>
      <w:r w:rsidRPr="003F79F7">
        <w:rPr>
          <w:rFonts w:ascii="Times New Roman" w:eastAsia="Times New Roman" w:hAnsi="Times New Roman" w:cs="Times New Roman"/>
          <w:sz w:val="24"/>
          <w:szCs w:val="24"/>
        </w:rPr>
        <w:t>4.4.4.1.2, which expands on the intent of the general requirement.</w:t>
      </w:r>
    </w:p>
    <w:p w14:paraId="44A85110"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83A9953" w14:textId="7EE89D8D"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NASA-STD 8719.14B refers to NASA-STD 8709.22 for the definition of a “pressure vessel.” This definition is not quantitative, though, and includes </w:t>
      </w:r>
      <w:r w:rsidR="00906D58">
        <w:rPr>
          <w:rFonts w:ascii="Times New Roman" w:eastAsia="Times New Roman" w:hAnsi="Times New Roman" w:cs="Times New Roman"/>
          <w:sz w:val="24"/>
          <w:szCs w:val="24"/>
        </w:rPr>
        <w:t xml:space="preserve">even </w:t>
      </w:r>
      <w:r w:rsidRPr="003F79F7">
        <w:rPr>
          <w:rFonts w:ascii="Times New Roman" w:eastAsia="Times New Roman" w:hAnsi="Times New Roman" w:cs="Times New Roman"/>
          <w:sz w:val="24"/>
          <w:szCs w:val="24"/>
        </w:rPr>
        <w:t>minimally pressurized components with no realistic risk of generating debris</w:t>
      </w:r>
      <w:r w:rsidR="00CF0F3B">
        <w:rPr>
          <w:rFonts w:ascii="Times New Roman" w:eastAsia="Times New Roman" w:hAnsi="Times New Roman" w:cs="Times New Roman"/>
          <w:sz w:val="24"/>
          <w:szCs w:val="24"/>
        </w:rPr>
        <w:t>, and is given as follows</w:t>
      </w:r>
      <w:r w:rsidRPr="003F79F7">
        <w:rPr>
          <w:rFonts w:ascii="Times New Roman" w:eastAsia="Times New Roman" w:hAnsi="Times New Roman" w:cs="Times New Roman"/>
          <w:sz w:val="24"/>
          <w:szCs w:val="24"/>
        </w:rPr>
        <w:t>:</w:t>
      </w:r>
    </w:p>
    <w:p w14:paraId="4B18B5B5"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DFFAF35"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Any vessel used for the storage or handling of a gas or fluid under positive pressure.</w:t>
      </w:r>
    </w:p>
    <w:p w14:paraId="24F13E8D"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5BEB01BF" w14:textId="532F15C8"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There is </w:t>
      </w:r>
      <w:r w:rsidR="00285E74">
        <w:rPr>
          <w:rFonts w:ascii="Times New Roman" w:eastAsia="Times New Roman" w:hAnsi="Times New Roman" w:cs="Times New Roman"/>
          <w:sz w:val="24"/>
          <w:szCs w:val="24"/>
        </w:rPr>
        <w:t xml:space="preserve">a </w:t>
      </w:r>
      <w:r w:rsidRPr="003F79F7">
        <w:rPr>
          <w:rFonts w:ascii="Times New Roman" w:eastAsia="Times New Roman" w:hAnsi="Times New Roman" w:cs="Times New Roman"/>
          <w:sz w:val="24"/>
          <w:szCs w:val="24"/>
        </w:rPr>
        <w:t xml:space="preserve">more detailed definition of pressure vessels provided in NASA-STD-5001, </w:t>
      </w:r>
      <w:r w:rsidR="00A50FC9">
        <w:rPr>
          <w:rFonts w:ascii="Times New Roman" w:eastAsia="Times New Roman" w:hAnsi="Times New Roman" w:cs="Times New Roman"/>
          <w:sz w:val="24"/>
          <w:szCs w:val="24"/>
        </w:rPr>
        <w:t xml:space="preserve">Section 3.9 </w:t>
      </w:r>
      <w:r w:rsidR="00A50FC9">
        <w:rPr>
          <w:rFonts w:ascii="Times New Roman" w:eastAsia="Times New Roman" w:hAnsi="Times New Roman" w:cs="Times New Roman"/>
          <w:sz w:val="24"/>
          <w:szCs w:val="24"/>
        </w:rPr>
        <w:lastRenderedPageBreak/>
        <w:t>(</w:t>
      </w:r>
      <w:r w:rsidRPr="003F79F7">
        <w:rPr>
          <w:rFonts w:ascii="Times New Roman" w:eastAsia="Times New Roman" w:hAnsi="Times New Roman" w:cs="Times New Roman"/>
          <w:sz w:val="24"/>
          <w:szCs w:val="24"/>
        </w:rPr>
        <w:t>Structural</w:t>
      </w:r>
      <w:r w:rsidR="00A50FC9">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Design and Test Factors of Safety for Spaceflight Hardware</w:t>
      </w:r>
      <w:r w:rsidR="00A50FC9">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w:t>
      </w:r>
      <w:r w:rsidR="00CF0F3B">
        <w:rPr>
          <w:rFonts w:ascii="Times New Roman" w:eastAsia="Times New Roman" w:hAnsi="Times New Roman" w:cs="Times New Roman"/>
          <w:sz w:val="24"/>
          <w:szCs w:val="24"/>
        </w:rPr>
        <w:t>which is given as follows</w:t>
      </w:r>
      <w:r w:rsidRPr="003F79F7">
        <w:rPr>
          <w:rFonts w:ascii="Times New Roman" w:eastAsia="Times New Roman" w:hAnsi="Times New Roman" w:cs="Times New Roman"/>
          <w:sz w:val="24"/>
          <w:szCs w:val="24"/>
        </w:rPr>
        <w:t>:</w:t>
      </w:r>
    </w:p>
    <w:p w14:paraId="61AEECB4"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EBB99F3"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Pressure vessel. A container designed primarily for storing pressurized gases or liquids and</w:t>
      </w:r>
    </w:p>
    <w:p w14:paraId="4E0DA99C"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 xml:space="preserve"> </w:t>
      </w:r>
    </w:p>
    <w:p w14:paraId="7D30B78F"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(1) contains stored energy of 14,240 foot-pounds (19,309 Joules) or greater, based on adiabatic expansion of a perfect gas; or</w:t>
      </w:r>
    </w:p>
    <w:p w14:paraId="50FEECBF"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p>
    <w:p w14:paraId="5ECD48B5"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(2) experiences a limit pressure greater than 100 pounds per square inch absolute (psia) (689.5 kilopascal [kPa] absolute); or</w:t>
      </w:r>
    </w:p>
    <w:p w14:paraId="046B221F"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p>
    <w:p w14:paraId="1D08B4FD"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(3) contains a pressurized fluid in excess of 15 psia (103.4 kPa absolute), which will create a safety hazard if released.</w:t>
      </w:r>
    </w:p>
    <w:p w14:paraId="72140A73"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5E1D4FE" w14:textId="2E36BD84"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This same definition is found in other NASA standards and requirement documents (e.g., NASA- STD-5019</w:t>
      </w:r>
      <w:r w:rsidR="00A50FC9">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w:t>
      </w:r>
      <w:r w:rsidR="00A50FC9">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Fracture Control Requirements for Spaceflight Hardware, SSP 30559 Structural Design and Verification Requirements for International Space Station</w:t>
      </w:r>
      <w:r w:rsidR="00A50FC9">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and JSC-65828</w:t>
      </w:r>
      <w:r w:rsidR="00A50FC9">
        <w:rPr>
          <w:rFonts w:ascii="Times New Roman" w:eastAsia="Times New Roman" w:hAnsi="Times New Roman" w:cs="Times New Roman"/>
          <w:sz w:val="24"/>
          <w:szCs w:val="24"/>
        </w:rPr>
        <w:t>, “</w:t>
      </w:r>
      <w:r w:rsidRPr="003F79F7">
        <w:rPr>
          <w:rFonts w:ascii="Times New Roman" w:eastAsia="Times New Roman" w:hAnsi="Times New Roman" w:cs="Times New Roman"/>
          <w:sz w:val="24"/>
          <w:szCs w:val="24"/>
        </w:rPr>
        <w:t>Structural Design Requirements and Factors for Human Spaceflight Hardware</w:t>
      </w:r>
      <w:r w:rsidR="00A50FC9">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w:t>
      </w:r>
    </w:p>
    <w:p w14:paraId="43B4C773"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95462F1" w14:textId="210CBA03"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As detailed in NASA-STD 8719.14B Section 4.4.4.1.2, stored energy within pressure vessels can take two forms: chemical energy from propellants</w:t>
      </w:r>
      <w:r w:rsidR="0016276B">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and stored mechanical energy in the form of pressure.</w:t>
      </w:r>
      <w:r w:rsidR="00CF0F3B">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The main paragraph in NASA-STD 8719.14B applicable to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 pressure vessels is 4.4.4.2.2.2</w:t>
      </w:r>
      <w:r w:rsidR="00CF0F3B">
        <w:rPr>
          <w:rFonts w:ascii="Times New Roman" w:eastAsia="Times New Roman" w:hAnsi="Times New Roman" w:cs="Times New Roman"/>
          <w:sz w:val="24"/>
          <w:szCs w:val="24"/>
        </w:rPr>
        <w:t>, which reads as follows</w:t>
      </w:r>
      <w:r w:rsidRPr="003F79F7">
        <w:rPr>
          <w:rFonts w:ascii="Times New Roman" w:eastAsia="Times New Roman" w:hAnsi="Times New Roman" w:cs="Times New Roman"/>
          <w:sz w:val="24"/>
          <w:szCs w:val="24"/>
        </w:rPr>
        <w:t>:</w:t>
      </w:r>
    </w:p>
    <w:p w14:paraId="05647B11"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7AD1E189" w14:textId="77777777" w:rsidR="00696366" w:rsidRPr="00CF0F3B" w:rsidRDefault="00696366" w:rsidP="00E04A1D">
      <w:pPr>
        <w:spacing w:after="0" w:line="240" w:lineRule="auto"/>
        <w:ind w:left="720"/>
        <w:rPr>
          <w:rFonts w:ascii="Times New Roman" w:eastAsia="Times New Roman" w:hAnsi="Times New Roman" w:cs="Times New Roman"/>
          <w:i/>
          <w:sz w:val="24"/>
          <w:szCs w:val="24"/>
        </w:rPr>
      </w:pPr>
      <w:r w:rsidRPr="00CF0F3B">
        <w:rPr>
          <w:rFonts w:ascii="Times New Roman" w:eastAsia="Times New Roman" w:hAnsi="Times New Roman" w:cs="Times New Roman"/>
          <w:i/>
          <w:sz w:val="24"/>
          <w:szCs w:val="24"/>
        </w:rPr>
        <w:t>Residual propellants and other fluids, such as pressurants, should be depleted as thoroughly as possible, by either depletion burns or venting, to prevent accidental breakups by over pressurization or chemical reaction. Opening fluid vessels and lines to the space environment directly or indirectly at the conclusion of EOM passivation, is one way to reduce the possibility of a later explosion.</w:t>
      </w:r>
    </w:p>
    <w:p w14:paraId="60C644F8"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3150D634" w14:textId="5CD58E71"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This instruction, written before the soft passivation option was added to the general requirement, would result in complete passivation if accomplished. However, there are cases where this</w:t>
      </w:r>
      <w:r w:rsidR="00B85F59"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cannot be accomplished. For example, opening pressurized vessels and lines to space permanently is problematic for most existing designs. Most </w:t>
      </w:r>
      <w:r w:rsidR="00906D58">
        <w:rPr>
          <w:rFonts w:ascii="Times New Roman" w:eastAsia="Times New Roman" w:hAnsi="Times New Roman" w:cs="Times New Roman"/>
          <w:sz w:val="24"/>
          <w:szCs w:val="24"/>
        </w:rPr>
        <w:t xml:space="preserve">propulsion system venting uses </w:t>
      </w:r>
      <w:r w:rsidR="00543E9F">
        <w:rPr>
          <w:rFonts w:ascii="Times New Roman" w:eastAsia="Times New Roman" w:hAnsi="Times New Roman" w:cs="Times New Roman"/>
          <w:sz w:val="24"/>
          <w:szCs w:val="24"/>
        </w:rPr>
        <w:t>thruster</w:t>
      </w:r>
      <w:r w:rsidR="00906D58">
        <w:rPr>
          <w:rFonts w:ascii="Times New Roman" w:eastAsia="Times New Roman" w:hAnsi="Times New Roman" w:cs="Times New Roman"/>
          <w:sz w:val="24"/>
          <w:szCs w:val="24"/>
        </w:rPr>
        <w:t>s, controlled by</w:t>
      </w:r>
      <w:r w:rsidR="00543E9F">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valves </w:t>
      </w:r>
      <w:r w:rsidR="00906D58">
        <w:rPr>
          <w:rFonts w:ascii="Times New Roman" w:eastAsia="Times New Roman" w:hAnsi="Times New Roman" w:cs="Times New Roman"/>
          <w:sz w:val="24"/>
          <w:szCs w:val="24"/>
        </w:rPr>
        <w:t>that</w:t>
      </w:r>
      <w:r w:rsidRPr="003F79F7">
        <w:rPr>
          <w:rFonts w:ascii="Times New Roman" w:eastAsia="Times New Roman" w:hAnsi="Times New Roman" w:cs="Times New Roman"/>
          <w:sz w:val="24"/>
          <w:szCs w:val="24"/>
        </w:rPr>
        <w:t xml:space="preserve"> are held open during firings and </w:t>
      </w:r>
      <w:r w:rsidR="00906D58">
        <w:rPr>
          <w:rFonts w:ascii="Times New Roman" w:eastAsia="Times New Roman" w:hAnsi="Times New Roman" w:cs="Times New Roman"/>
          <w:sz w:val="24"/>
          <w:szCs w:val="24"/>
        </w:rPr>
        <w:t>would consequently be</w:t>
      </w:r>
      <w:r w:rsidR="00906D58"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closed following power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 passivation, </w:t>
      </w:r>
      <w:r w:rsidR="00906D58">
        <w:rPr>
          <w:rFonts w:ascii="Times New Roman" w:eastAsia="Times New Roman" w:hAnsi="Times New Roman" w:cs="Times New Roman"/>
          <w:sz w:val="24"/>
          <w:szCs w:val="24"/>
        </w:rPr>
        <w:t>since</w:t>
      </w:r>
      <w:r w:rsidR="00906D58"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they cannot be maintained open when power will have been depleted. </w:t>
      </w:r>
      <w:r w:rsidR="00543E9F">
        <w:rPr>
          <w:rFonts w:ascii="Times New Roman" w:eastAsia="Times New Roman" w:hAnsi="Times New Roman" w:cs="Times New Roman"/>
          <w:sz w:val="24"/>
          <w:szCs w:val="24"/>
        </w:rPr>
        <w:t>One</w:t>
      </w:r>
      <w:r w:rsidR="00543E9F"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exception to this is the case of pyrotechnic valves, which are actuated once; a normally closed valve would remain open after </w:t>
      </w:r>
      <w:r w:rsidR="00543E9F">
        <w:rPr>
          <w:rFonts w:ascii="Times New Roman" w:eastAsia="Times New Roman" w:hAnsi="Times New Roman" w:cs="Times New Roman"/>
          <w:sz w:val="24"/>
          <w:szCs w:val="24"/>
        </w:rPr>
        <w:t xml:space="preserve">being </w:t>
      </w:r>
      <w:r w:rsidRPr="003F79F7">
        <w:rPr>
          <w:rFonts w:ascii="Times New Roman" w:eastAsia="Times New Roman" w:hAnsi="Times New Roman" w:cs="Times New Roman"/>
          <w:sz w:val="24"/>
          <w:szCs w:val="24"/>
        </w:rPr>
        <w:t xml:space="preserve">actuated and could be used to permanently vent pressurant or propellant. However, few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 designs have incorporated pyrotechnic valves for passivation. In either case, venting of liquid propellants would be expected to take a long time to reach completion, even when venting to space (and possibly much longer if liquid propellant freezes in the lines).</w:t>
      </w:r>
    </w:p>
    <w:p w14:paraId="05366941"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1370865B" w14:textId="0DC5DBD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It is important to note that the statement that propellants should be depleted “as thoroughly as possible” may not be the same as stating that they should be depleted “as thoroughly as </w:t>
      </w:r>
      <w:r w:rsidRPr="003F79F7">
        <w:rPr>
          <w:rFonts w:ascii="Times New Roman" w:eastAsia="Times New Roman" w:hAnsi="Times New Roman" w:cs="Times New Roman"/>
          <w:sz w:val="24"/>
          <w:szCs w:val="24"/>
        </w:rPr>
        <w:lastRenderedPageBreak/>
        <w:t xml:space="preserve">practical” since the movement of fluid through the associated plumbing can take time, and may be prevented by complex mechanisms. For example, final depletion of a propellant tank that uses a rubber diaphragm may be complicated by the fact that </w:t>
      </w:r>
      <w:r w:rsidR="00543E9F">
        <w:rPr>
          <w:rFonts w:ascii="Times New Roman" w:eastAsia="Times New Roman" w:hAnsi="Times New Roman" w:cs="Times New Roman"/>
          <w:sz w:val="24"/>
          <w:szCs w:val="24"/>
        </w:rPr>
        <w:t xml:space="preserve">the </w:t>
      </w:r>
      <w:r w:rsidRPr="003F79F7">
        <w:rPr>
          <w:rFonts w:ascii="Times New Roman" w:eastAsia="Times New Roman" w:hAnsi="Times New Roman" w:cs="Times New Roman"/>
          <w:sz w:val="24"/>
          <w:szCs w:val="24"/>
        </w:rPr>
        <w:t xml:space="preserve">flow rate decreases significantly before all propellant has been expelled. With time, the diaphragm relaxes, so that additional propellant </w:t>
      </w:r>
      <w:r w:rsidR="00906D58">
        <w:rPr>
          <w:rFonts w:ascii="Times New Roman" w:eastAsia="Times New Roman" w:hAnsi="Times New Roman" w:cs="Times New Roman"/>
          <w:sz w:val="24"/>
          <w:szCs w:val="24"/>
        </w:rPr>
        <w:t xml:space="preserve">ideally </w:t>
      </w:r>
      <w:r w:rsidRPr="003F79F7">
        <w:rPr>
          <w:rFonts w:ascii="Times New Roman" w:eastAsia="Times New Roman" w:hAnsi="Times New Roman" w:cs="Times New Roman"/>
          <w:sz w:val="24"/>
          <w:szCs w:val="24"/>
        </w:rPr>
        <w:t xml:space="preserve">could be removed. While it may be </w:t>
      </w:r>
      <w:r w:rsidR="00543E9F">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possible</w:t>
      </w:r>
      <w:r w:rsidR="00543E9F">
        <w:rPr>
          <w:rFonts w:ascii="Times New Roman" w:eastAsia="Times New Roman" w:hAnsi="Times New Roman" w:cs="Times New Roman"/>
          <w:sz w:val="24"/>
          <w:szCs w:val="24"/>
        </w:rPr>
        <w:t>”</w:t>
      </w:r>
      <w:r w:rsidRPr="003F79F7">
        <w:rPr>
          <w:rFonts w:ascii="Times New Roman" w:eastAsia="Times New Roman" w:hAnsi="Times New Roman" w:cs="Times New Roman"/>
          <w:sz w:val="24"/>
          <w:szCs w:val="24"/>
        </w:rPr>
        <w:t xml:space="preserve"> to deplete additional propellant with propellant usage (i.e. thruster firings), the low flow rates make thruster operation erratic. </w:t>
      </w:r>
      <w:r w:rsidR="00543E9F">
        <w:rPr>
          <w:rFonts w:ascii="Times New Roman" w:eastAsia="Times New Roman" w:hAnsi="Times New Roman" w:cs="Times New Roman"/>
          <w:sz w:val="24"/>
          <w:szCs w:val="24"/>
        </w:rPr>
        <w:t>In addition</w:t>
      </w:r>
      <w:r w:rsidRPr="003F79F7">
        <w:rPr>
          <w:rFonts w:ascii="Times New Roman" w:eastAsia="Times New Roman" w:hAnsi="Times New Roman" w:cs="Times New Roman"/>
          <w:sz w:val="24"/>
          <w:szCs w:val="24"/>
        </w:rPr>
        <w:t>, it is generally not practical to perform more than a few such operations as they are time consuming and require additional support</w:t>
      </w:r>
      <w:r w:rsidR="00543E9F">
        <w:rPr>
          <w:rFonts w:ascii="Times New Roman" w:eastAsia="Times New Roman" w:hAnsi="Times New Roman" w:cs="Times New Roman"/>
          <w:sz w:val="24"/>
          <w:szCs w:val="24"/>
        </w:rPr>
        <w:t xml:space="preserve"> (such as communication passes)</w:t>
      </w:r>
      <w:r w:rsidRPr="003F79F7">
        <w:rPr>
          <w:rFonts w:ascii="Times New Roman" w:eastAsia="Times New Roman" w:hAnsi="Times New Roman" w:cs="Times New Roman"/>
          <w:sz w:val="24"/>
          <w:szCs w:val="24"/>
        </w:rPr>
        <w:t>.</w:t>
      </w:r>
    </w:p>
    <w:p w14:paraId="5EDF1D2F"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 </w:t>
      </w:r>
    </w:p>
    <w:p w14:paraId="306F82E5"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The practicality of complete depletion is addressed by NASA-STD 8719.14B Section</w:t>
      </w:r>
    </w:p>
    <w:p w14:paraId="40FD5778"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4.4.4.2.2.5</w:t>
      </w:r>
      <w:r w:rsidR="004712A8">
        <w:rPr>
          <w:rFonts w:ascii="Times New Roman" w:eastAsia="Times New Roman" w:hAnsi="Times New Roman" w:cs="Times New Roman"/>
          <w:sz w:val="24"/>
          <w:szCs w:val="24"/>
        </w:rPr>
        <w:t xml:space="preserve"> and reads as follows</w:t>
      </w:r>
      <w:r w:rsidRPr="003F79F7">
        <w:rPr>
          <w:rFonts w:ascii="Times New Roman" w:eastAsia="Times New Roman" w:hAnsi="Times New Roman" w:cs="Times New Roman"/>
          <w:sz w:val="24"/>
          <w:szCs w:val="24"/>
        </w:rPr>
        <w:t>:</w:t>
      </w:r>
    </w:p>
    <w:p w14:paraId="52116CFC"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18EE9F3" w14:textId="77777777" w:rsidR="00696366" w:rsidRPr="004712A8" w:rsidRDefault="00696366" w:rsidP="00E04A1D">
      <w:pPr>
        <w:spacing w:after="0" w:line="240" w:lineRule="auto"/>
        <w:ind w:left="720"/>
        <w:rPr>
          <w:rFonts w:ascii="Times New Roman" w:eastAsia="Times New Roman" w:hAnsi="Times New Roman" w:cs="Times New Roman"/>
          <w:i/>
          <w:sz w:val="24"/>
          <w:szCs w:val="24"/>
        </w:rPr>
      </w:pPr>
      <w:r w:rsidRPr="004712A8">
        <w:rPr>
          <w:rFonts w:ascii="Times New Roman" w:eastAsia="Times New Roman" w:hAnsi="Times New Roman" w:cs="Times New Roman"/>
          <w:i/>
          <w:sz w:val="24"/>
          <w:szCs w:val="24"/>
        </w:rPr>
        <w:t>Small amounts of trapped fluids could remain in tanks or lines after venting or depletion burning. Design and operational procedures should minimize the amount of these trapped fluids.</w:t>
      </w:r>
    </w:p>
    <w:p w14:paraId="62B1C00E"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5821BC71" w14:textId="297808C8" w:rsidR="00696366"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The lack of a definition of “small amounts” leaves this section open to interpretation. There are additional clarifications regarding pressure vessel design in Section 4.4.4.2.2.4:</w:t>
      </w:r>
    </w:p>
    <w:p w14:paraId="7CF5A656" w14:textId="77777777" w:rsidR="00A50FC9" w:rsidRPr="003F79F7" w:rsidRDefault="00A50FC9" w:rsidP="00E04A1D">
      <w:pPr>
        <w:spacing w:after="0" w:line="240" w:lineRule="auto"/>
        <w:rPr>
          <w:rFonts w:ascii="Times New Roman" w:eastAsia="Times New Roman" w:hAnsi="Times New Roman" w:cs="Times New Roman"/>
          <w:sz w:val="24"/>
          <w:szCs w:val="24"/>
        </w:rPr>
      </w:pPr>
    </w:p>
    <w:p w14:paraId="21471AD0" w14:textId="77777777" w:rsidR="00696366" w:rsidRPr="00C73827" w:rsidRDefault="00696366" w:rsidP="00E04A1D">
      <w:pPr>
        <w:spacing w:after="0" w:line="240" w:lineRule="auto"/>
        <w:ind w:left="720"/>
        <w:rPr>
          <w:rFonts w:ascii="Times New Roman" w:eastAsia="Times New Roman" w:hAnsi="Times New Roman" w:cs="Times New Roman"/>
          <w:i/>
          <w:iCs/>
          <w:sz w:val="24"/>
          <w:szCs w:val="24"/>
        </w:rPr>
      </w:pPr>
      <w:r w:rsidRPr="00C73827">
        <w:rPr>
          <w:rFonts w:ascii="Times New Roman" w:eastAsia="Times New Roman" w:hAnsi="Times New Roman" w:cs="Times New Roman"/>
          <w:i/>
          <w:iCs/>
          <w:sz w:val="24"/>
          <w:szCs w:val="24"/>
        </w:rPr>
        <w:t>Leak-before-burst tank designs are beneficial but are not sufficient to prevent explosions in all scenarios. Therefore, such tanks should still be depressurized at the end of use. However, pressure vessels with pressure-relief mechanisms do not need to be depressurized if it can be shown that no plausible scenario exists in which the pressure- relief mechanism would be insufficient.</w:t>
      </w:r>
    </w:p>
    <w:p w14:paraId="3FDC5649"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02E6F542" w14:textId="371A3761"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The lack of a definition of “plausible scenario” leaves </w:t>
      </w:r>
      <w:r w:rsidR="00543E9F" w:rsidRPr="003F79F7">
        <w:rPr>
          <w:rFonts w:ascii="Times New Roman" w:eastAsia="Times New Roman" w:hAnsi="Times New Roman" w:cs="Times New Roman"/>
          <w:sz w:val="24"/>
          <w:szCs w:val="24"/>
        </w:rPr>
        <w:t>th</w:t>
      </w:r>
      <w:r w:rsidR="00543E9F">
        <w:rPr>
          <w:rFonts w:ascii="Times New Roman" w:eastAsia="Times New Roman" w:hAnsi="Times New Roman" w:cs="Times New Roman"/>
          <w:sz w:val="24"/>
          <w:szCs w:val="24"/>
        </w:rPr>
        <w:t>e</w:t>
      </w:r>
      <w:r w:rsidR="00543E9F"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paragraph from Section 4.4.4.2.2.5 open to interpretation, and the user is asked to prove a negative, so the application of this exception is subjective.</w:t>
      </w:r>
    </w:p>
    <w:p w14:paraId="715B8412"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5EE68EFD" w14:textId="77777777" w:rsidR="00696366"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Thus, while NASA-STD 8719.14B provides for both hard and soft passivation options for pressure vessels, with the exception of relief for sealed volumes in heat pipes, batteries, and nutation dampers, there is no specific objective guidance for evaluating whether a proposed soft passivation approach complies with the terms of the general requirement.</w:t>
      </w:r>
    </w:p>
    <w:p w14:paraId="4E0878C5" w14:textId="77777777" w:rsidR="00AD6C58" w:rsidRDefault="00AD6C58" w:rsidP="00E04A1D">
      <w:pPr>
        <w:spacing w:after="0" w:line="240" w:lineRule="auto"/>
        <w:rPr>
          <w:rFonts w:ascii="Times New Roman" w:eastAsia="Times New Roman" w:hAnsi="Times New Roman" w:cs="Times New Roman"/>
          <w:sz w:val="24"/>
          <w:szCs w:val="24"/>
        </w:rPr>
      </w:pPr>
    </w:p>
    <w:p w14:paraId="360DF6E2" w14:textId="77777777" w:rsidR="00AD6C58" w:rsidRPr="003F79F7" w:rsidRDefault="00AD6C58" w:rsidP="00E0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conclude this discussion of passivation philosophies and practices by discussing in the next section some of the passivation approaches used in several recent NASA programs.</w:t>
      </w:r>
    </w:p>
    <w:p w14:paraId="50C5035C" w14:textId="77777777" w:rsidR="00696366" w:rsidRPr="003F79F7" w:rsidRDefault="00696366" w:rsidP="00E04A1D">
      <w:pPr>
        <w:spacing w:after="0" w:line="240" w:lineRule="auto"/>
        <w:rPr>
          <w:rFonts w:ascii="Times New Roman" w:eastAsia="Times New Roman" w:hAnsi="Times New Roman" w:cs="Times New Roman"/>
          <w:sz w:val="24"/>
          <w:szCs w:val="24"/>
        </w:rPr>
      </w:pPr>
    </w:p>
    <w:p w14:paraId="311EB04C" w14:textId="77777777" w:rsidR="00696366" w:rsidRPr="003F79F7" w:rsidRDefault="00696366" w:rsidP="00E04A1D">
      <w:pPr>
        <w:tabs>
          <w:tab w:val="left" w:pos="820"/>
        </w:tabs>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Current Passivation Approaches for NASA Programs</w:t>
      </w:r>
    </w:p>
    <w:p w14:paraId="015E1F37" w14:textId="77777777" w:rsidR="00696366" w:rsidRPr="003F79F7" w:rsidRDefault="00696366" w:rsidP="00E04A1D">
      <w:pPr>
        <w:spacing w:after="0" w:line="240" w:lineRule="auto"/>
        <w:rPr>
          <w:rFonts w:ascii="Times New Roman" w:hAnsi="Times New Roman" w:cs="Times New Roman"/>
          <w:sz w:val="24"/>
          <w:szCs w:val="24"/>
        </w:rPr>
      </w:pPr>
    </w:p>
    <w:p w14:paraId="12E03F06" w14:textId="77777777" w:rsidR="00696366" w:rsidRPr="00AD6C58" w:rsidRDefault="00696366" w:rsidP="00E04A1D">
      <w:pPr>
        <w:spacing w:after="0" w:line="240" w:lineRule="auto"/>
        <w:rPr>
          <w:rFonts w:ascii="Times New Roman" w:eastAsia="Times New Roman" w:hAnsi="Times New Roman" w:cs="Times New Roman"/>
          <w:sz w:val="24"/>
          <w:szCs w:val="24"/>
          <w:u w:val="single"/>
        </w:rPr>
      </w:pPr>
      <w:r w:rsidRPr="00AD6C58">
        <w:rPr>
          <w:rFonts w:ascii="Times New Roman" w:eastAsia="Times New Roman" w:hAnsi="Times New Roman" w:cs="Times New Roman"/>
          <w:b/>
          <w:bCs/>
          <w:sz w:val="24"/>
          <w:szCs w:val="24"/>
          <w:u w:val="single"/>
        </w:rPr>
        <w:t>Survey of Robotic Spacecraft Missions</w:t>
      </w:r>
    </w:p>
    <w:p w14:paraId="3FDE8BF1" w14:textId="35A8F03C"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Information was collected for various missions</w:t>
      </w:r>
      <w:r w:rsidR="002C11D5">
        <w:rPr>
          <w:rFonts w:ascii="Times New Roman" w:eastAsia="Times New Roman" w:hAnsi="Times New Roman" w:cs="Times New Roman"/>
          <w:sz w:val="24"/>
          <w:szCs w:val="24"/>
        </w:rPr>
        <w:t xml:space="preserve"> operated by NASA’s Goddard Space Flight Center</w:t>
      </w:r>
      <w:r w:rsidRPr="003F79F7">
        <w:rPr>
          <w:rFonts w:ascii="Times New Roman" w:eastAsia="Times New Roman" w:hAnsi="Times New Roman" w:cs="Times New Roman"/>
          <w:sz w:val="24"/>
          <w:szCs w:val="24"/>
        </w:rPr>
        <w:t>. Most are active robotic spacecraft; no LVs are included in this list. Information was drawn from Orbital Debris Assessment Reports (ODARs) and EOMPs, which include both a detailed hardware description and any post-mission passivation plans. A total of 32 missions were examined.</w:t>
      </w:r>
    </w:p>
    <w:p w14:paraId="57AB7BD2" w14:textId="77777777" w:rsidR="00696366" w:rsidRPr="003F79F7" w:rsidRDefault="00696366" w:rsidP="00E04A1D">
      <w:pPr>
        <w:spacing w:after="0" w:line="240" w:lineRule="auto"/>
        <w:rPr>
          <w:rFonts w:ascii="Times New Roman" w:hAnsi="Times New Roman" w:cs="Times New Roman"/>
          <w:sz w:val="24"/>
          <w:szCs w:val="24"/>
        </w:rPr>
      </w:pPr>
    </w:p>
    <w:p w14:paraId="68BA1296" w14:textId="1A28BA79"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lastRenderedPageBreak/>
        <w:t xml:space="preserve">Seven of the missions have no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six have baselined controlled reentry, and five are beyond Earth orbit (e.g., interplanetary missions). Therefore, none of these 18 missions requires pressure vessel passivation. The remaining 14 missions (</w:t>
      </w:r>
      <w:r w:rsidR="002C11D5">
        <w:rPr>
          <w:rFonts w:ascii="Times New Roman" w:eastAsia="Times New Roman" w:hAnsi="Times New Roman" w:cs="Times New Roman"/>
          <w:sz w:val="24"/>
          <w:szCs w:val="24"/>
        </w:rPr>
        <w:t xml:space="preserve">representing </w:t>
      </w:r>
      <w:r w:rsidRPr="003F79F7">
        <w:rPr>
          <w:rFonts w:ascii="Times New Roman" w:eastAsia="Times New Roman" w:hAnsi="Times New Roman" w:cs="Times New Roman"/>
          <w:sz w:val="24"/>
          <w:szCs w:val="24"/>
        </w:rPr>
        <w:t xml:space="preserve">30 </w:t>
      </w:r>
      <w:r w:rsidR="002C11D5">
        <w:rPr>
          <w:rFonts w:ascii="Times New Roman" w:eastAsia="Times New Roman" w:hAnsi="Times New Roman" w:cs="Times New Roman"/>
          <w:sz w:val="24"/>
          <w:szCs w:val="24"/>
        </w:rPr>
        <w:t xml:space="preserve">individual </w:t>
      </w:r>
      <w:r w:rsidRPr="003F79F7">
        <w:rPr>
          <w:rFonts w:ascii="Times New Roman" w:eastAsia="Times New Roman" w:hAnsi="Times New Roman" w:cs="Times New Roman"/>
          <w:sz w:val="24"/>
          <w:szCs w:val="24"/>
        </w:rPr>
        <w:t xml:space="preserve">spacecraft) require </w:t>
      </w:r>
      <w:r w:rsidR="002C11D5">
        <w:rPr>
          <w:rFonts w:ascii="Times New Roman" w:eastAsia="Times New Roman" w:hAnsi="Times New Roman" w:cs="Times New Roman"/>
          <w:sz w:val="24"/>
          <w:szCs w:val="24"/>
        </w:rPr>
        <w:t xml:space="preserve">postmission </w:t>
      </w:r>
      <w:r w:rsidRPr="003F79F7">
        <w:rPr>
          <w:rFonts w:ascii="Times New Roman" w:eastAsia="Times New Roman" w:hAnsi="Times New Roman" w:cs="Times New Roman"/>
          <w:sz w:val="24"/>
          <w:szCs w:val="24"/>
        </w:rPr>
        <w:t>passivation. According to the ODARs and EOMPs, each of these missions plans to perform at least some degree of passivation.</w:t>
      </w:r>
    </w:p>
    <w:p w14:paraId="4567E287" w14:textId="77777777" w:rsidR="00696366" w:rsidRPr="003F79F7" w:rsidRDefault="00696366" w:rsidP="00E04A1D">
      <w:pPr>
        <w:spacing w:after="0" w:line="240" w:lineRule="auto"/>
        <w:rPr>
          <w:rFonts w:ascii="Times New Roman" w:hAnsi="Times New Roman" w:cs="Times New Roman"/>
          <w:sz w:val="24"/>
          <w:szCs w:val="24"/>
        </w:rPr>
      </w:pPr>
    </w:p>
    <w:p w14:paraId="3D6A2D4F" w14:textId="7EE0C74F"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Table</w:t>
      </w:r>
      <w:r w:rsidR="00A50FC9">
        <w:rPr>
          <w:rFonts w:ascii="Times New Roman" w:eastAsia="Times New Roman" w:hAnsi="Times New Roman" w:cs="Times New Roman"/>
          <w:sz w:val="24"/>
          <w:szCs w:val="24"/>
        </w:rPr>
        <w:t>s</w:t>
      </w:r>
      <w:r w:rsidRPr="003F79F7">
        <w:rPr>
          <w:rFonts w:ascii="Times New Roman" w:eastAsia="Times New Roman" w:hAnsi="Times New Roman" w:cs="Times New Roman"/>
          <w:sz w:val="24"/>
          <w:szCs w:val="24"/>
        </w:rPr>
        <w:t xml:space="preserve"> </w:t>
      </w:r>
      <w:r w:rsidR="00A50FC9">
        <w:rPr>
          <w:rFonts w:ascii="Times New Roman" w:eastAsia="Times New Roman" w:hAnsi="Times New Roman" w:cs="Times New Roman"/>
          <w:sz w:val="24"/>
          <w:szCs w:val="24"/>
        </w:rPr>
        <w:t>2a,b</w:t>
      </w:r>
      <w:r w:rsidRPr="003F79F7">
        <w:rPr>
          <w:rFonts w:ascii="Times New Roman" w:eastAsia="Times New Roman" w:hAnsi="Times New Roman" w:cs="Times New Roman"/>
          <w:sz w:val="24"/>
          <w:szCs w:val="24"/>
        </w:rPr>
        <w:t xml:space="preserve"> summarize the details for the 14 missions that require pressure system passivation. Only three missions plan activities that approximate the requirement for hard passivation, though the practicality of one of these plans is questionable. Note that detailed information is not uniformly shared in the reports, largely due to proprietary design considerations.</w:t>
      </w:r>
    </w:p>
    <w:p w14:paraId="2D59087E" w14:textId="77777777" w:rsidR="00696366" w:rsidRPr="003F79F7" w:rsidRDefault="00696366" w:rsidP="00E04A1D">
      <w:pPr>
        <w:spacing w:after="0" w:line="240" w:lineRule="auto"/>
        <w:rPr>
          <w:rFonts w:ascii="Times New Roman" w:hAnsi="Times New Roman" w:cs="Times New Roman"/>
          <w:sz w:val="24"/>
          <w:szCs w:val="24"/>
        </w:rPr>
      </w:pPr>
    </w:p>
    <w:p w14:paraId="74E421C1" w14:textId="0D6DAF7C" w:rsidR="00696366"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Of the 14 missions planning some degree of pressure system passivation, there is considerable diversity. Nine missions (</w:t>
      </w:r>
      <w:r w:rsidR="00A50FC9">
        <w:rPr>
          <w:rFonts w:ascii="Times New Roman" w:eastAsia="Times New Roman" w:hAnsi="Times New Roman" w:cs="Times New Roman"/>
          <w:sz w:val="24"/>
          <w:szCs w:val="24"/>
        </w:rPr>
        <w:t xml:space="preserve">which in total comprise </w:t>
      </w:r>
      <w:r w:rsidRPr="003F79F7">
        <w:rPr>
          <w:rFonts w:ascii="Times New Roman" w:eastAsia="Times New Roman" w:hAnsi="Times New Roman" w:cs="Times New Roman"/>
          <w:sz w:val="24"/>
          <w:szCs w:val="24"/>
        </w:rPr>
        <w:t>16 spacecraft) use monopropellant designs, four missions</w:t>
      </w:r>
      <w:r w:rsidR="006420D6"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w:t>
      </w:r>
      <w:r w:rsidR="00A50FC9">
        <w:rPr>
          <w:rFonts w:ascii="Times New Roman" w:eastAsia="Times New Roman" w:hAnsi="Times New Roman" w:cs="Times New Roman"/>
          <w:sz w:val="24"/>
          <w:szCs w:val="24"/>
        </w:rPr>
        <w:t xml:space="preserve">a total of </w:t>
      </w:r>
      <w:r w:rsidRPr="003F79F7">
        <w:rPr>
          <w:rFonts w:ascii="Times New Roman" w:eastAsia="Times New Roman" w:hAnsi="Times New Roman" w:cs="Times New Roman"/>
          <w:sz w:val="24"/>
          <w:szCs w:val="24"/>
        </w:rPr>
        <w:t>13 spacecraft) use bipropellant, and one spacecraft uses gaseous nitrogen (GN2) cold gas thrust. The four missions that include separate pressurant tanks operate in GEO, use COPV designs, and operate in pressure-regulated mode during orbit raising. Then the pressurant tanks are isolated at</w:t>
      </w:r>
      <w:r w:rsidR="002C11D5">
        <w:rPr>
          <w:rFonts w:ascii="Times New Roman" w:eastAsia="Times New Roman" w:hAnsi="Times New Roman" w:cs="Times New Roman"/>
          <w:sz w:val="24"/>
          <w:szCs w:val="24"/>
        </w:rPr>
        <w:t xml:space="preserve"> </w:t>
      </w:r>
      <w:r w:rsidR="003E3DAB">
        <w:rPr>
          <w:rFonts w:ascii="Times New Roman" w:eastAsia="Times New Roman" w:hAnsi="Times New Roman" w:cs="Times New Roman"/>
          <w:sz w:val="24"/>
          <w:szCs w:val="24"/>
        </w:rPr>
        <w:t xml:space="preserve">nominally </w:t>
      </w:r>
      <w:r w:rsidRPr="003F79F7">
        <w:rPr>
          <w:rFonts w:ascii="Times New Roman" w:eastAsia="Times New Roman" w:hAnsi="Times New Roman" w:cs="Times New Roman"/>
          <w:sz w:val="24"/>
          <w:szCs w:val="24"/>
        </w:rPr>
        <w:t>6.9 MPa (1000 psia), and the</w:t>
      </w:r>
      <w:r w:rsidR="003E3DAB">
        <w:rPr>
          <w:rFonts w:ascii="Times New Roman" w:eastAsia="Times New Roman" w:hAnsi="Times New Roman" w:cs="Times New Roman"/>
          <w:sz w:val="24"/>
          <w:szCs w:val="24"/>
        </w:rPr>
        <w:t xml:space="preserve"> remainder of the</w:t>
      </w:r>
      <w:r w:rsidRPr="003F79F7">
        <w:rPr>
          <w:rFonts w:ascii="Times New Roman" w:eastAsia="Times New Roman" w:hAnsi="Times New Roman" w:cs="Times New Roman"/>
          <w:sz w:val="24"/>
          <w:szCs w:val="24"/>
        </w:rPr>
        <w:t xml:space="preserve">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 operates in blowdown </w:t>
      </w:r>
      <w:r w:rsidR="003E3DAB">
        <w:rPr>
          <w:rFonts w:ascii="Times New Roman" w:eastAsia="Times New Roman" w:hAnsi="Times New Roman" w:cs="Times New Roman"/>
          <w:sz w:val="24"/>
          <w:szCs w:val="24"/>
        </w:rPr>
        <w:t xml:space="preserve">mode </w:t>
      </w:r>
      <w:r w:rsidRPr="003F79F7">
        <w:rPr>
          <w:rFonts w:ascii="Times New Roman" w:eastAsia="Times New Roman" w:hAnsi="Times New Roman" w:cs="Times New Roman"/>
          <w:sz w:val="24"/>
          <w:szCs w:val="24"/>
        </w:rPr>
        <w:t>until EOM.</w:t>
      </w:r>
    </w:p>
    <w:p w14:paraId="272ACE7F" w14:textId="77777777" w:rsidR="00A50FC9" w:rsidRPr="003F79F7" w:rsidRDefault="00A50FC9" w:rsidP="00E04A1D">
      <w:pPr>
        <w:spacing w:after="0" w:line="240" w:lineRule="auto"/>
        <w:rPr>
          <w:rFonts w:ascii="Times New Roman" w:eastAsia="Times New Roman" w:hAnsi="Times New Roman" w:cs="Times New Roman"/>
          <w:sz w:val="24"/>
          <w:szCs w:val="24"/>
        </w:rPr>
      </w:pPr>
    </w:p>
    <w:p w14:paraId="6EEFD874" w14:textId="77777777" w:rsidR="00696366" w:rsidRPr="003F79F7" w:rsidRDefault="00696366" w:rsidP="00E04A1D">
      <w:pPr>
        <w:spacing w:after="0" w:line="240" w:lineRule="auto"/>
        <w:rPr>
          <w:rFonts w:ascii="Times New Roman" w:hAnsi="Times New Roman" w:cs="Times New Roman"/>
          <w:sz w:val="24"/>
          <w:szCs w:val="24"/>
        </w:rPr>
        <w:sectPr w:rsidR="00696366" w:rsidRPr="003F79F7" w:rsidSect="00023766">
          <w:footerReference w:type="default" r:id="rId9"/>
          <w:type w:val="continuous"/>
          <w:pgSz w:w="12240" w:h="15840" w:code="1"/>
          <w:pgMar w:top="1440" w:right="1440" w:bottom="1440" w:left="1440" w:header="0" w:footer="360" w:gutter="0"/>
          <w:cols w:space="720"/>
          <w:docGrid w:linePitch="299"/>
        </w:sectPr>
      </w:pPr>
    </w:p>
    <w:p w14:paraId="024FD75A"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Propellant tank materials vary between titanium alloy (11 missions/24 spacecraft), Inconel</w:t>
      </w:r>
    </w:p>
    <w:p w14:paraId="4C0538E3" w14:textId="777777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(2 missions/3 spacecraft), and COPV with a titanium liner (1 mission/3 spacecraft). Six of the nine monopropellant missions (12 spacecraft) use diaphragms inside the tanks, resulting in pressurant that is trapped inside the tank at EOM. None of these six missions incorporates valves that would enable the pressurant to be vented.</w:t>
      </w:r>
    </w:p>
    <w:p w14:paraId="7F644836" w14:textId="77777777" w:rsidR="00696366" w:rsidRPr="003F79F7" w:rsidRDefault="00696366" w:rsidP="00E04A1D">
      <w:pPr>
        <w:spacing w:after="0" w:line="240" w:lineRule="auto"/>
        <w:rPr>
          <w:rFonts w:ascii="Times New Roman" w:hAnsi="Times New Roman" w:cs="Times New Roman"/>
          <w:sz w:val="24"/>
          <w:szCs w:val="24"/>
        </w:rPr>
      </w:pPr>
    </w:p>
    <w:p w14:paraId="4533381A" w14:textId="77777777" w:rsidR="00696366" w:rsidRPr="00AD6C58" w:rsidRDefault="00696366" w:rsidP="00E04A1D">
      <w:pPr>
        <w:spacing w:after="0" w:line="240" w:lineRule="auto"/>
        <w:rPr>
          <w:rFonts w:ascii="Times New Roman" w:eastAsia="Times New Roman" w:hAnsi="Times New Roman" w:cs="Times New Roman"/>
          <w:sz w:val="24"/>
          <w:szCs w:val="24"/>
          <w:u w:val="single"/>
        </w:rPr>
      </w:pPr>
      <w:r w:rsidRPr="00AD6C58">
        <w:rPr>
          <w:rFonts w:ascii="Times New Roman" w:eastAsia="Times New Roman" w:hAnsi="Times New Roman" w:cs="Times New Roman"/>
          <w:b/>
          <w:bCs/>
          <w:sz w:val="24"/>
          <w:szCs w:val="24"/>
          <w:u w:val="single"/>
        </w:rPr>
        <w:t>Practical Considerations during Passivation</w:t>
      </w:r>
    </w:p>
    <w:p w14:paraId="58FC1A48" w14:textId="53D0467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While planning the passivation process, it is necessary to consider the entire spacecraft, and not just the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 Despite </w:t>
      </w:r>
      <w:r w:rsidR="0070293F">
        <w:rPr>
          <w:rFonts w:ascii="Times New Roman" w:eastAsia="Times New Roman" w:hAnsi="Times New Roman" w:cs="Times New Roman"/>
          <w:sz w:val="24"/>
          <w:szCs w:val="24"/>
        </w:rPr>
        <w:t xml:space="preserve">passivation </w:t>
      </w:r>
      <w:r w:rsidRPr="003F79F7">
        <w:rPr>
          <w:rFonts w:ascii="Times New Roman" w:eastAsia="Times New Roman" w:hAnsi="Times New Roman" w:cs="Times New Roman"/>
          <w:sz w:val="24"/>
          <w:szCs w:val="24"/>
        </w:rPr>
        <w:t xml:space="preserve">being </w:t>
      </w:r>
      <w:r w:rsidR="0070293F">
        <w:rPr>
          <w:rFonts w:ascii="Times New Roman" w:eastAsia="Times New Roman" w:hAnsi="Times New Roman" w:cs="Times New Roman"/>
          <w:sz w:val="24"/>
          <w:szCs w:val="24"/>
        </w:rPr>
        <w:t>performed at the end of the operational mission</w:t>
      </w:r>
      <w:r w:rsidRPr="003F79F7">
        <w:rPr>
          <w:rFonts w:ascii="Times New Roman" w:eastAsia="Times New Roman" w:hAnsi="Times New Roman" w:cs="Times New Roman"/>
          <w:sz w:val="24"/>
          <w:szCs w:val="24"/>
        </w:rPr>
        <w:t xml:space="preserve">, additional commands will </w:t>
      </w:r>
      <w:r w:rsidR="0070293F">
        <w:rPr>
          <w:rFonts w:ascii="Times New Roman" w:eastAsia="Times New Roman" w:hAnsi="Times New Roman" w:cs="Times New Roman"/>
          <w:sz w:val="24"/>
          <w:szCs w:val="24"/>
        </w:rPr>
        <w:t xml:space="preserve">still </w:t>
      </w:r>
      <w:r w:rsidRPr="003F79F7">
        <w:rPr>
          <w:rFonts w:ascii="Times New Roman" w:eastAsia="Times New Roman" w:hAnsi="Times New Roman" w:cs="Times New Roman"/>
          <w:sz w:val="24"/>
          <w:szCs w:val="24"/>
        </w:rPr>
        <w:t xml:space="preserve">need to be sent, for example to passivate the EPS, reaction wheels, and other hardware. The spacecraft attitude must remain stable </w:t>
      </w:r>
      <w:r w:rsidR="00BE7B58">
        <w:rPr>
          <w:rFonts w:ascii="Times New Roman" w:eastAsia="Times New Roman" w:hAnsi="Times New Roman" w:cs="Times New Roman"/>
          <w:sz w:val="24"/>
          <w:szCs w:val="24"/>
        </w:rPr>
        <w:t xml:space="preserve">throughout the passivation process </w:t>
      </w:r>
      <w:r w:rsidRPr="003F79F7">
        <w:rPr>
          <w:rFonts w:ascii="Times New Roman" w:eastAsia="Times New Roman" w:hAnsi="Times New Roman" w:cs="Times New Roman"/>
          <w:sz w:val="24"/>
          <w:szCs w:val="24"/>
        </w:rPr>
        <w:t>so that communications can be maintained for reliable command uplinks and telemetry downlinks to confirm the effectiveness of the passivation tasks. Simply opening valves to exhaust all propellant and pressurant indiscriminately would result in inconsistent and unbalanced thrust, disrupting the spacecraft attitude and communications. It may be practical to send such venting commands within the final upload sequence, but this is not typically done.</w:t>
      </w:r>
    </w:p>
    <w:p w14:paraId="5A891804" w14:textId="77777777" w:rsidR="00696366" w:rsidRPr="003F79F7" w:rsidRDefault="00696366" w:rsidP="00E04A1D">
      <w:pPr>
        <w:spacing w:after="0" w:line="240" w:lineRule="auto"/>
        <w:rPr>
          <w:rFonts w:ascii="Times New Roman" w:hAnsi="Times New Roman" w:cs="Times New Roman"/>
          <w:sz w:val="24"/>
          <w:szCs w:val="24"/>
        </w:rPr>
      </w:pPr>
    </w:p>
    <w:p w14:paraId="586B45D1" w14:textId="01D45D4F"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Another way in which propellant passivation can affect spacecraft communications is by </w:t>
      </w:r>
      <w:r w:rsidR="00BE7B58">
        <w:rPr>
          <w:rFonts w:ascii="Times New Roman" w:eastAsia="Times New Roman" w:hAnsi="Times New Roman" w:cs="Times New Roman"/>
          <w:sz w:val="24"/>
          <w:szCs w:val="24"/>
        </w:rPr>
        <w:t>moving</w:t>
      </w:r>
      <w:r w:rsidR="00BE7B58"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 xml:space="preserve">a GEO spacecraft out of the stable communications region. </w:t>
      </w:r>
      <w:r w:rsidR="003775B0">
        <w:rPr>
          <w:rFonts w:ascii="Times New Roman" w:eastAsia="Times New Roman" w:hAnsi="Times New Roman" w:cs="Times New Roman"/>
          <w:sz w:val="24"/>
          <w:szCs w:val="24"/>
        </w:rPr>
        <w:t>When</w:t>
      </w:r>
      <w:r w:rsidR="003775B0" w:rsidRPr="003F79F7">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propellant is depleted by raising the orbit altitude</w:t>
      </w:r>
      <w:r w:rsidR="003775B0">
        <w:rPr>
          <w:rFonts w:ascii="Times New Roman" w:eastAsia="Times New Roman" w:hAnsi="Times New Roman" w:cs="Times New Roman"/>
          <w:sz w:val="24"/>
          <w:szCs w:val="24"/>
        </w:rPr>
        <w:t xml:space="preserve"> to the assigned graveyard orbit</w:t>
      </w:r>
      <w:r w:rsidRPr="003F79F7">
        <w:rPr>
          <w:rFonts w:ascii="Times New Roman" w:eastAsia="Times New Roman" w:hAnsi="Times New Roman" w:cs="Times New Roman"/>
          <w:sz w:val="24"/>
          <w:szCs w:val="24"/>
        </w:rPr>
        <w:t>, the spacecraft eventually drifts out of continuous communication, and can take days or weeks to again be accessible to ground station commands. One way to address this is by planning inefficient maneuvers that use up excess propellants but do not appreciably change the orbit altitude</w:t>
      </w:r>
      <w:r w:rsidR="00C44DA6">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However, sufficient reserve propellant must be maintained to achieve the EOM disposal orbit</w:t>
      </w:r>
      <w:r w:rsidR="00BE7B58">
        <w:rPr>
          <w:rFonts w:ascii="Times New Roman" w:eastAsia="Times New Roman" w:hAnsi="Times New Roman" w:cs="Times New Roman"/>
          <w:sz w:val="24"/>
          <w:szCs w:val="24"/>
        </w:rPr>
        <w:t xml:space="preserve"> after such depletion maneuvers</w:t>
      </w:r>
      <w:r w:rsidRPr="003F79F7">
        <w:rPr>
          <w:rFonts w:ascii="Times New Roman" w:eastAsia="Times New Roman" w:hAnsi="Times New Roman" w:cs="Times New Roman"/>
          <w:sz w:val="24"/>
          <w:szCs w:val="24"/>
        </w:rPr>
        <w:t>.</w:t>
      </w:r>
    </w:p>
    <w:p w14:paraId="26624023" w14:textId="77777777" w:rsidR="00696366" w:rsidRPr="003F79F7" w:rsidRDefault="00696366" w:rsidP="00E04A1D">
      <w:pPr>
        <w:spacing w:after="0" w:line="240" w:lineRule="auto"/>
        <w:rPr>
          <w:rFonts w:ascii="Times New Roman" w:hAnsi="Times New Roman" w:cs="Times New Roman"/>
          <w:sz w:val="24"/>
          <w:szCs w:val="24"/>
        </w:rPr>
      </w:pPr>
    </w:p>
    <w:p w14:paraId="2243570F" w14:textId="7DFB5A48" w:rsidR="00696366"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Another consideration when depleting propellant involves tanks that use an internal diaphragm to </w:t>
      </w:r>
      <w:r w:rsidRPr="003F79F7">
        <w:rPr>
          <w:rFonts w:ascii="Times New Roman" w:eastAsia="Times New Roman" w:hAnsi="Times New Roman" w:cs="Times New Roman"/>
          <w:sz w:val="24"/>
          <w:szCs w:val="24"/>
        </w:rPr>
        <w:lastRenderedPageBreak/>
        <w:t xml:space="preserve">separate the pressurant and propellant. As the tank nears empty, the diaphragm contacts the tank wall and covers the outlet, which significantly reduces the propellant flow before the tank is completely emptied of propellant. After a short relaxation time, the propellant migrates to the outlet for further short bursts of propellant. Such tanks </w:t>
      </w:r>
      <w:r w:rsidR="00BE7B58">
        <w:rPr>
          <w:rFonts w:ascii="Times New Roman" w:eastAsia="Times New Roman" w:hAnsi="Times New Roman" w:cs="Times New Roman"/>
          <w:sz w:val="24"/>
          <w:szCs w:val="24"/>
        </w:rPr>
        <w:t>should</w:t>
      </w:r>
      <w:r w:rsidRPr="003F79F7">
        <w:rPr>
          <w:rFonts w:ascii="Times New Roman" w:eastAsia="Times New Roman" w:hAnsi="Times New Roman" w:cs="Times New Roman"/>
          <w:sz w:val="24"/>
          <w:szCs w:val="24"/>
        </w:rPr>
        <w:t xml:space="preserve"> be depleted with several short burns, instead of a few long burns.</w:t>
      </w:r>
    </w:p>
    <w:p w14:paraId="305CC6A7" w14:textId="723DBFAB" w:rsidR="004B6EF4" w:rsidRDefault="004B6EF4" w:rsidP="00E04A1D">
      <w:pPr>
        <w:spacing w:after="0" w:line="240" w:lineRule="auto"/>
        <w:rPr>
          <w:rFonts w:ascii="Times New Roman" w:eastAsia="Times New Roman" w:hAnsi="Times New Roman" w:cs="Times New Roman"/>
          <w:sz w:val="24"/>
          <w:szCs w:val="24"/>
        </w:rPr>
      </w:pPr>
    </w:p>
    <w:p w14:paraId="45EEFC81" w14:textId="6D243FE7" w:rsidR="004B6EF4" w:rsidRPr="003F79F7" w:rsidRDefault="004B6EF4" w:rsidP="00565CC5">
      <w:pPr>
        <w:spacing w:after="0" w:line="240" w:lineRule="auto"/>
        <w:ind w:right="-20"/>
        <w:rPr>
          <w:rFonts w:ascii="Times New Roman" w:eastAsia="Times New Roman" w:hAnsi="Times New Roman" w:cs="Times New Roman"/>
          <w:sz w:val="24"/>
          <w:szCs w:val="24"/>
        </w:rPr>
      </w:pPr>
      <w:r w:rsidRPr="00923A35">
        <w:rPr>
          <w:rFonts w:ascii="Times New Roman" w:eastAsia="Times New Roman" w:hAnsi="Times New Roman" w:cs="Times New Roman"/>
          <w:sz w:val="24"/>
          <w:szCs w:val="24"/>
        </w:rPr>
        <w:t xml:space="preserve">Regardless of the passivation approach, </w:t>
      </w:r>
      <w:r>
        <w:rPr>
          <w:rFonts w:ascii="Times New Roman" w:eastAsia="Times New Roman" w:hAnsi="Times New Roman" w:cs="Times New Roman"/>
          <w:sz w:val="24"/>
          <w:szCs w:val="24"/>
        </w:rPr>
        <w:t xml:space="preserve">it is important to consider that </w:t>
      </w:r>
      <w:r w:rsidRPr="00923A3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decommissioning process</w:t>
      </w:r>
      <w:r w:rsidRPr="00923A35">
        <w:rPr>
          <w:rFonts w:ascii="Times New Roman" w:eastAsia="Times New Roman" w:hAnsi="Times New Roman" w:cs="Times New Roman"/>
          <w:sz w:val="24"/>
          <w:szCs w:val="24"/>
        </w:rPr>
        <w:t xml:space="preserve"> requires a different perspective than the operations mindset of preserving functionality</w:t>
      </w:r>
      <w:r w:rsidR="00C44D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Often the same operators who have been tasked with preventing the demise of a spacecraft are eventually expected to cause a permanent </w:t>
      </w:r>
      <w:r w:rsidR="001766EE">
        <w:rPr>
          <w:rFonts w:ascii="Times New Roman" w:eastAsia="Times New Roman" w:hAnsi="Times New Roman" w:cs="Times New Roman"/>
          <w:sz w:val="24"/>
          <w:szCs w:val="24"/>
        </w:rPr>
        <w:t xml:space="preserve">decommissioning </w:t>
      </w:r>
      <w:r>
        <w:rPr>
          <w:rFonts w:ascii="Times New Roman" w:eastAsia="Times New Roman" w:hAnsi="Times New Roman" w:cs="Times New Roman"/>
          <w:sz w:val="24"/>
          <w:szCs w:val="24"/>
        </w:rPr>
        <w:t>shutdown. Similarly, designers whose objective is to incorporate robustness must also incorporate mechanisms for intentionally disabling spacecraft systems and making the craft inert</w:t>
      </w:r>
      <w:r w:rsidR="001766EE">
        <w:rPr>
          <w:rFonts w:ascii="Times New Roman" w:eastAsia="Times New Roman" w:hAnsi="Times New Roman" w:cs="Times New Roman"/>
          <w:sz w:val="24"/>
          <w:szCs w:val="24"/>
        </w:rPr>
        <w:t xml:space="preserve"> at the end of the mission</w:t>
      </w:r>
      <w:r>
        <w:rPr>
          <w:rFonts w:ascii="Times New Roman" w:eastAsia="Times New Roman" w:hAnsi="Times New Roman" w:cs="Times New Roman"/>
          <w:sz w:val="24"/>
          <w:szCs w:val="24"/>
        </w:rPr>
        <w:t>.</w:t>
      </w:r>
      <w:r w:rsidRPr="00923A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also important to remember that s</w:t>
      </w:r>
      <w:r w:rsidRPr="00923A35">
        <w:rPr>
          <w:rFonts w:ascii="Times New Roman" w:eastAsia="Times New Roman" w:hAnsi="Times New Roman" w:cs="Times New Roman"/>
          <w:sz w:val="24"/>
          <w:szCs w:val="24"/>
        </w:rPr>
        <w:t xml:space="preserve">pacecraft disposed from GEO will </w:t>
      </w:r>
      <w:r>
        <w:rPr>
          <w:rFonts w:ascii="Times New Roman" w:eastAsia="Times New Roman" w:hAnsi="Times New Roman" w:cs="Times New Roman"/>
          <w:sz w:val="24"/>
          <w:szCs w:val="24"/>
        </w:rPr>
        <w:t xml:space="preserve">remain </w:t>
      </w:r>
      <w:r w:rsidRPr="00923A35">
        <w:rPr>
          <w:rFonts w:ascii="Times New Roman" w:eastAsia="Times New Roman" w:hAnsi="Times New Roman" w:cs="Times New Roman"/>
          <w:sz w:val="24"/>
          <w:szCs w:val="24"/>
        </w:rPr>
        <w:t xml:space="preserve">in </w:t>
      </w:r>
      <w:r w:rsidR="001766EE">
        <w:rPr>
          <w:rFonts w:ascii="Times New Roman" w:eastAsia="Times New Roman" w:hAnsi="Times New Roman" w:cs="Times New Roman"/>
          <w:sz w:val="24"/>
          <w:szCs w:val="24"/>
        </w:rPr>
        <w:t xml:space="preserve">the graveyard </w:t>
      </w:r>
      <w:r w:rsidRPr="00923A35">
        <w:rPr>
          <w:rFonts w:ascii="Times New Roman" w:eastAsia="Times New Roman" w:hAnsi="Times New Roman" w:cs="Times New Roman"/>
          <w:sz w:val="24"/>
          <w:szCs w:val="24"/>
        </w:rPr>
        <w:t xml:space="preserve">orbit </w:t>
      </w:r>
      <w:r>
        <w:rPr>
          <w:rFonts w:ascii="Times New Roman" w:eastAsia="Times New Roman" w:hAnsi="Times New Roman" w:cs="Times New Roman"/>
          <w:sz w:val="24"/>
          <w:szCs w:val="24"/>
        </w:rPr>
        <w:t>unmonitored for centuries</w:t>
      </w:r>
      <w:r w:rsidRPr="00923A35">
        <w:rPr>
          <w:rFonts w:ascii="Times New Roman" w:eastAsia="Times New Roman" w:hAnsi="Times New Roman" w:cs="Times New Roman"/>
          <w:sz w:val="24"/>
          <w:szCs w:val="24"/>
        </w:rPr>
        <w:t>, which must be considered in the EOM passivation approach</w:t>
      </w:r>
      <w:r w:rsidR="00C44DA6">
        <w:rPr>
          <w:rFonts w:ascii="Times New Roman" w:eastAsia="Times New Roman" w:hAnsi="Times New Roman" w:cs="Times New Roman"/>
          <w:sz w:val="24"/>
          <w:szCs w:val="24"/>
        </w:rPr>
        <w:t xml:space="preserve">. </w:t>
      </w:r>
    </w:p>
    <w:p w14:paraId="0C6F93D9" w14:textId="77777777" w:rsidR="00696366" w:rsidRPr="003F79F7" w:rsidRDefault="00696366" w:rsidP="00E04A1D">
      <w:pPr>
        <w:spacing w:after="0" w:line="240" w:lineRule="auto"/>
        <w:rPr>
          <w:rFonts w:ascii="Times New Roman" w:hAnsi="Times New Roman" w:cs="Times New Roman"/>
          <w:sz w:val="24"/>
          <w:szCs w:val="24"/>
        </w:rPr>
      </w:pPr>
    </w:p>
    <w:p w14:paraId="2F87A48E" w14:textId="77777777" w:rsidR="00696366" w:rsidRPr="00AD6C58" w:rsidRDefault="00696366" w:rsidP="00E04A1D">
      <w:pPr>
        <w:spacing w:after="0" w:line="240" w:lineRule="auto"/>
        <w:rPr>
          <w:rFonts w:ascii="Times New Roman" w:eastAsia="Times New Roman" w:hAnsi="Times New Roman" w:cs="Times New Roman"/>
          <w:sz w:val="24"/>
          <w:szCs w:val="24"/>
          <w:u w:val="single"/>
        </w:rPr>
      </w:pPr>
      <w:r w:rsidRPr="00AD6C58">
        <w:rPr>
          <w:rFonts w:ascii="Times New Roman" w:eastAsia="Times New Roman" w:hAnsi="Times New Roman" w:cs="Times New Roman"/>
          <w:b/>
          <w:bCs/>
          <w:sz w:val="24"/>
          <w:szCs w:val="24"/>
          <w:u w:val="single"/>
        </w:rPr>
        <w:t>Passivation Practices for Monopropellant Missions</w:t>
      </w:r>
    </w:p>
    <w:p w14:paraId="01C0A253" w14:textId="19C3951C"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Of the nine missions listed that use monopropellant propulsion and need to </w:t>
      </w:r>
      <w:r w:rsidR="001766EE">
        <w:rPr>
          <w:rFonts w:ascii="Times New Roman" w:eastAsia="Times New Roman" w:hAnsi="Times New Roman" w:cs="Times New Roman"/>
          <w:sz w:val="24"/>
          <w:szCs w:val="24"/>
        </w:rPr>
        <w:t xml:space="preserve">be </w:t>
      </w:r>
      <w:r w:rsidRPr="003F79F7">
        <w:rPr>
          <w:rFonts w:ascii="Times New Roman" w:eastAsia="Times New Roman" w:hAnsi="Times New Roman" w:cs="Times New Roman"/>
          <w:sz w:val="24"/>
          <w:szCs w:val="24"/>
        </w:rPr>
        <w:t>passivate</w:t>
      </w:r>
      <w:r w:rsidR="001766EE">
        <w:rPr>
          <w:rFonts w:ascii="Times New Roman" w:eastAsia="Times New Roman" w:hAnsi="Times New Roman" w:cs="Times New Roman"/>
          <w:sz w:val="24"/>
          <w:szCs w:val="24"/>
        </w:rPr>
        <w:t>d</w:t>
      </w:r>
      <w:r w:rsidRPr="003F79F7">
        <w:rPr>
          <w:rFonts w:ascii="Times New Roman" w:eastAsia="Times New Roman" w:hAnsi="Times New Roman" w:cs="Times New Roman"/>
          <w:sz w:val="24"/>
          <w:szCs w:val="24"/>
        </w:rPr>
        <w:t>, five have perigee in LEO, so they plan to expend as much propellant as practical reducing perigee to minimize the orbit decay period. One mission is in GEO, so it will be raised to the graveyard orbit, and the remaining propellant will be exhausted by firing opposing thrusters. The remaining three missions are in high eccentricity orbits outside LEO and will deplete their propellant in place as much as practical. In all cases but two, approximately 0.7 MPa pressurant will be permanently retained</w:t>
      </w:r>
      <w:r w:rsidR="003775B0">
        <w:rPr>
          <w:rFonts w:ascii="Times New Roman" w:eastAsia="Times New Roman" w:hAnsi="Times New Roman" w:cs="Times New Roman"/>
          <w:sz w:val="24"/>
          <w:szCs w:val="24"/>
        </w:rPr>
        <w:t>, providing examples of missions that can not strictly meet hard passivation</w:t>
      </w:r>
      <w:r w:rsidR="00C44DA6">
        <w:rPr>
          <w:rFonts w:ascii="Times New Roman" w:eastAsia="Times New Roman" w:hAnsi="Times New Roman" w:cs="Times New Roman"/>
          <w:sz w:val="24"/>
          <w:szCs w:val="24"/>
        </w:rPr>
        <w:t xml:space="preserve">. </w:t>
      </w:r>
      <w:r w:rsidR="004F62BB">
        <w:rPr>
          <w:rFonts w:ascii="Times New Roman" w:eastAsia="Times New Roman" w:hAnsi="Times New Roman" w:cs="Times New Roman"/>
          <w:sz w:val="24"/>
          <w:szCs w:val="24"/>
        </w:rPr>
        <w:t>Bypass valves and plum</w:t>
      </w:r>
      <w:r w:rsidR="009326FA">
        <w:rPr>
          <w:rFonts w:ascii="Times New Roman" w:eastAsia="Times New Roman" w:hAnsi="Times New Roman" w:cs="Times New Roman"/>
          <w:sz w:val="24"/>
          <w:szCs w:val="24"/>
        </w:rPr>
        <w:t>b</w:t>
      </w:r>
      <w:r w:rsidR="004F62BB">
        <w:rPr>
          <w:rFonts w:ascii="Times New Roman" w:eastAsia="Times New Roman" w:hAnsi="Times New Roman" w:cs="Times New Roman"/>
          <w:sz w:val="24"/>
          <w:szCs w:val="24"/>
        </w:rPr>
        <w:t>ing around the tanks could have been incorporated into these designs to enable this pressurant</w:t>
      </w:r>
      <w:r w:rsidR="004F62BB" w:rsidRPr="004F62BB">
        <w:rPr>
          <w:rFonts w:ascii="Times New Roman" w:eastAsia="Times New Roman" w:hAnsi="Times New Roman" w:cs="Times New Roman"/>
          <w:sz w:val="24"/>
          <w:szCs w:val="24"/>
        </w:rPr>
        <w:t xml:space="preserve"> </w:t>
      </w:r>
      <w:r w:rsidR="004F62BB">
        <w:rPr>
          <w:rFonts w:ascii="Times New Roman" w:eastAsia="Times New Roman" w:hAnsi="Times New Roman" w:cs="Times New Roman"/>
          <w:sz w:val="24"/>
          <w:szCs w:val="24"/>
        </w:rPr>
        <w:t>to be vented</w:t>
      </w:r>
      <w:r w:rsidR="009326FA">
        <w:rPr>
          <w:rFonts w:ascii="Times New Roman" w:eastAsia="Times New Roman" w:hAnsi="Times New Roman" w:cs="Times New Roman"/>
          <w:sz w:val="24"/>
          <w:szCs w:val="24"/>
        </w:rPr>
        <w:t xml:space="preserve"> through the thrusters</w:t>
      </w:r>
      <w:r w:rsidR="004F62BB">
        <w:rPr>
          <w:rFonts w:ascii="Times New Roman" w:eastAsia="Times New Roman" w:hAnsi="Times New Roman" w:cs="Times New Roman"/>
          <w:sz w:val="24"/>
          <w:szCs w:val="24"/>
        </w:rPr>
        <w:t>.</w:t>
      </w:r>
    </w:p>
    <w:p w14:paraId="561FE93F" w14:textId="77777777" w:rsidR="00696366" w:rsidRPr="003F79F7" w:rsidRDefault="00696366" w:rsidP="00E04A1D">
      <w:pPr>
        <w:spacing w:after="0" w:line="240" w:lineRule="auto"/>
        <w:rPr>
          <w:rFonts w:ascii="Times New Roman" w:hAnsi="Times New Roman" w:cs="Times New Roman"/>
          <w:sz w:val="24"/>
          <w:szCs w:val="24"/>
        </w:rPr>
      </w:pPr>
    </w:p>
    <w:p w14:paraId="2143FE57" w14:textId="77777777" w:rsidR="00696366" w:rsidRPr="00AD6C58" w:rsidRDefault="00696366" w:rsidP="00E04A1D">
      <w:pPr>
        <w:tabs>
          <w:tab w:val="left" w:pos="960"/>
        </w:tabs>
        <w:spacing w:after="0" w:line="240" w:lineRule="auto"/>
        <w:rPr>
          <w:rFonts w:ascii="Times New Roman" w:eastAsia="Times New Roman" w:hAnsi="Times New Roman" w:cs="Times New Roman"/>
          <w:sz w:val="24"/>
          <w:szCs w:val="24"/>
          <w:u w:val="single"/>
        </w:rPr>
      </w:pPr>
      <w:r w:rsidRPr="00AD6C58">
        <w:rPr>
          <w:rFonts w:ascii="Times New Roman" w:eastAsia="Times New Roman" w:hAnsi="Times New Roman" w:cs="Times New Roman"/>
          <w:b/>
          <w:bCs/>
          <w:sz w:val="24"/>
          <w:szCs w:val="24"/>
          <w:u w:val="single"/>
        </w:rPr>
        <w:t>Passivation Practices for Bipropellant Missions</w:t>
      </w:r>
    </w:p>
    <w:p w14:paraId="48812207" w14:textId="00658BB1"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Depleting the propellants in a single </w:t>
      </w:r>
      <w:r w:rsidR="001766EE">
        <w:rPr>
          <w:rFonts w:ascii="Times New Roman" w:eastAsia="Times New Roman" w:hAnsi="Times New Roman" w:cs="Times New Roman"/>
          <w:sz w:val="24"/>
          <w:szCs w:val="24"/>
        </w:rPr>
        <w:t xml:space="preserve">pressurant </w:t>
      </w:r>
      <w:r w:rsidRPr="003F79F7">
        <w:rPr>
          <w:rFonts w:ascii="Times New Roman" w:eastAsia="Times New Roman" w:hAnsi="Times New Roman" w:cs="Times New Roman"/>
          <w:sz w:val="24"/>
          <w:szCs w:val="24"/>
        </w:rPr>
        <w:t xml:space="preserve">manifold bipropellant propulsion </w:t>
      </w:r>
      <w:r w:rsidR="00046399">
        <w:rPr>
          <w:rFonts w:ascii="Times New Roman" w:eastAsia="Times New Roman" w:hAnsi="Times New Roman" w:cs="Times New Roman"/>
          <w:sz w:val="24"/>
          <w:szCs w:val="24"/>
        </w:rPr>
        <w:t>system</w:t>
      </w:r>
      <w:r w:rsidRPr="003F79F7">
        <w:rPr>
          <w:rFonts w:ascii="Times New Roman" w:eastAsia="Times New Roman" w:hAnsi="Times New Roman" w:cs="Times New Roman"/>
          <w:sz w:val="24"/>
          <w:szCs w:val="24"/>
        </w:rPr>
        <w:t xml:space="preserve"> brings the added concern of preventing unintentional mixing of the fuel and oxidizer vapors, which could result in fragmentation. This is a greater concern at low pressures, so most missions with bipropellants cease depletion burns when the system pressure begins to drop off more rapidly than usual, signaling that the liquid in at least one tank is nearly depleted. This is sometimes referred to as the “knee” in the pressure curve. Stopping at that point, as recommended by at least one spacecraft supplier, leaves some amount of fuel, oxidizer, and pressurant in the propellant tanks permanently. This has been a standard industry practice for many GEO spacecraft. Of the four bipropellant spacecraft studied, only one (</w:t>
      </w:r>
      <w:r w:rsidR="008F29A5">
        <w:rPr>
          <w:rFonts w:ascii="Times New Roman" w:eastAsia="Times New Roman" w:hAnsi="Times New Roman" w:cs="Times New Roman"/>
          <w:sz w:val="24"/>
          <w:szCs w:val="24"/>
        </w:rPr>
        <w:t xml:space="preserve">Solar Dynamics Observatory, or </w:t>
      </w:r>
      <w:r w:rsidRPr="003F79F7">
        <w:rPr>
          <w:rFonts w:ascii="Times New Roman" w:eastAsia="Times New Roman" w:hAnsi="Times New Roman" w:cs="Times New Roman"/>
          <w:sz w:val="24"/>
          <w:szCs w:val="24"/>
        </w:rPr>
        <w:t>SDO) has incorporated additional valves to allow the fuel and oxidizer to be depleted individually through the thrusters, using the previously isolated pressurant to flush the propellant tanks and lines.</w:t>
      </w:r>
    </w:p>
    <w:p w14:paraId="1D0338E4" w14:textId="77777777" w:rsidR="00696366" w:rsidRPr="003F79F7" w:rsidRDefault="00696366" w:rsidP="00E04A1D">
      <w:pPr>
        <w:spacing w:after="0" w:line="240" w:lineRule="auto"/>
        <w:rPr>
          <w:rFonts w:ascii="Times New Roman" w:hAnsi="Times New Roman" w:cs="Times New Roman"/>
          <w:sz w:val="24"/>
          <w:szCs w:val="24"/>
        </w:rPr>
        <w:sectPr w:rsidR="00696366" w:rsidRPr="003F79F7" w:rsidSect="00B85F59">
          <w:type w:val="continuous"/>
          <w:pgSz w:w="12240" w:h="15840" w:code="1"/>
          <w:pgMar w:top="1440" w:right="1440" w:bottom="1440" w:left="1440" w:header="0" w:footer="1080" w:gutter="0"/>
          <w:cols w:space="720"/>
          <w:docGrid w:linePitch="299"/>
        </w:sectPr>
      </w:pPr>
    </w:p>
    <w:p w14:paraId="1FAA4E35" w14:textId="77777777" w:rsidR="00696366" w:rsidRPr="003F79F7" w:rsidRDefault="00696366" w:rsidP="003F79F7">
      <w:pPr>
        <w:spacing w:after="0" w:line="240" w:lineRule="auto"/>
        <w:rPr>
          <w:rFonts w:ascii="Times New Roman" w:hAnsi="Times New Roman" w:cs="Times New Roman"/>
          <w:sz w:val="24"/>
          <w:szCs w:val="24"/>
        </w:rPr>
      </w:pPr>
    </w:p>
    <w:p w14:paraId="256FBD17" w14:textId="77777777" w:rsidR="00E24235" w:rsidRDefault="00E24235" w:rsidP="003A437C">
      <w:pPr>
        <w:spacing w:after="0" w:line="240" w:lineRule="auto"/>
        <w:ind w:right="-20"/>
        <w:jc w:val="center"/>
        <w:rPr>
          <w:rFonts w:ascii="Times New Roman" w:eastAsia="Times New Roman" w:hAnsi="Times New Roman" w:cs="Times New Roman"/>
          <w:bCs/>
          <w:sz w:val="24"/>
          <w:szCs w:val="24"/>
        </w:rPr>
        <w:sectPr w:rsidR="00E24235" w:rsidSect="00B85F59">
          <w:footerReference w:type="default" r:id="rId10"/>
          <w:type w:val="continuous"/>
          <w:pgSz w:w="12240" w:h="15840" w:code="1"/>
          <w:pgMar w:top="1440" w:right="1440" w:bottom="1440" w:left="1440" w:header="0" w:footer="1094" w:gutter="0"/>
          <w:cols w:space="720"/>
          <w:docGrid w:linePitch="299"/>
        </w:sectPr>
      </w:pPr>
    </w:p>
    <w:p w14:paraId="638716C0" w14:textId="011F3638" w:rsidR="00696366" w:rsidRPr="00FB1A96" w:rsidRDefault="00696366" w:rsidP="003A437C">
      <w:pPr>
        <w:spacing w:after="0" w:line="240" w:lineRule="auto"/>
        <w:ind w:right="-20"/>
        <w:jc w:val="center"/>
        <w:rPr>
          <w:rFonts w:ascii="Times New Roman" w:eastAsia="Times New Roman" w:hAnsi="Times New Roman" w:cs="Times New Roman"/>
          <w:sz w:val="24"/>
          <w:szCs w:val="24"/>
        </w:rPr>
      </w:pPr>
      <w:r w:rsidRPr="00FB1A96">
        <w:rPr>
          <w:rFonts w:ascii="Times New Roman" w:eastAsia="Times New Roman" w:hAnsi="Times New Roman" w:cs="Times New Roman"/>
          <w:bCs/>
          <w:sz w:val="24"/>
          <w:szCs w:val="24"/>
        </w:rPr>
        <w:lastRenderedPageBreak/>
        <w:t xml:space="preserve">Table </w:t>
      </w:r>
      <w:r w:rsidR="005171A4" w:rsidRPr="00FB1A96">
        <w:rPr>
          <w:rFonts w:ascii="Times New Roman" w:eastAsia="Times New Roman" w:hAnsi="Times New Roman" w:cs="Times New Roman"/>
          <w:bCs/>
          <w:sz w:val="24"/>
          <w:szCs w:val="24"/>
        </w:rPr>
        <w:t>2</w:t>
      </w:r>
      <w:r w:rsidR="00FB1A96" w:rsidRPr="00FB1A96">
        <w:rPr>
          <w:rFonts w:ascii="Times New Roman" w:eastAsia="Times New Roman" w:hAnsi="Times New Roman" w:cs="Times New Roman"/>
          <w:bCs/>
          <w:sz w:val="24"/>
          <w:szCs w:val="24"/>
        </w:rPr>
        <w:t>a</w:t>
      </w:r>
      <w:r w:rsidRPr="00FB1A96">
        <w:rPr>
          <w:rFonts w:ascii="Times New Roman" w:eastAsia="Times New Roman" w:hAnsi="Times New Roman" w:cs="Times New Roman"/>
          <w:bCs/>
          <w:sz w:val="24"/>
          <w:szCs w:val="24"/>
        </w:rPr>
        <w:t>. Summary of Passivated States of Fourteen GSFC Missions</w:t>
      </w:r>
      <w:r w:rsidR="00FB1A96" w:rsidRPr="00FB1A96">
        <w:rPr>
          <w:rFonts w:ascii="Times New Roman" w:eastAsia="Times New Roman" w:hAnsi="Times New Roman" w:cs="Times New Roman"/>
          <w:bCs/>
          <w:sz w:val="24"/>
          <w:szCs w:val="24"/>
        </w:rPr>
        <w:t xml:space="preserve"> – Cold Gas and Monopropellant S</w:t>
      </w:r>
      <w:r w:rsidR="00FB1A96">
        <w:rPr>
          <w:rFonts w:ascii="Times New Roman" w:eastAsia="Times New Roman" w:hAnsi="Times New Roman" w:cs="Times New Roman"/>
          <w:bCs/>
          <w:sz w:val="24"/>
          <w:szCs w:val="24"/>
        </w:rPr>
        <w:t>y</w:t>
      </w:r>
      <w:r w:rsidR="00FB1A96" w:rsidRPr="00FB1A96">
        <w:rPr>
          <w:rFonts w:ascii="Times New Roman" w:eastAsia="Times New Roman" w:hAnsi="Times New Roman" w:cs="Times New Roman"/>
          <w:bCs/>
          <w:sz w:val="24"/>
          <w:szCs w:val="24"/>
        </w:rPr>
        <w:t>stems</w:t>
      </w:r>
    </w:p>
    <w:tbl>
      <w:tblPr>
        <w:tblStyle w:val="TableGrid"/>
        <w:tblW w:w="13068" w:type="dxa"/>
        <w:tblLayout w:type="fixed"/>
        <w:tblLook w:val="01E0" w:firstRow="1" w:lastRow="1" w:firstColumn="1" w:lastColumn="1" w:noHBand="0" w:noVBand="0"/>
      </w:tblPr>
      <w:tblGrid>
        <w:gridCol w:w="1098"/>
        <w:gridCol w:w="2250"/>
        <w:gridCol w:w="1440"/>
        <w:gridCol w:w="1440"/>
        <w:gridCol w:w="990"/>
        <w:gridCol w:w="1260"/>
        <w:gridCol w:w="1080"/>
        <w:gridCol w:w="3510"/>
      </w:tblGrid>
      <w:tr w:rsidR="001E7592" w:rsidRPr="00C36AE9" w14:paraId="6E04A6EE" w14:textId="77777777" w:rsidTr="00DE6B78">
        <w:trPr>
          <w:trHeight w:hRule="exact" w:val="1234"/>
        </w:trPr>
        <w:tc>
          <w:tcPr>
            <w:tcW w:w="1098" w:type="dxa"/>
            <w:vAlign w:val="center"/>
          </w:tcPr>
          <w:p w14:paraId="79506515"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Mission</w:t>
            </w:r>
          </w:p>
        </w:tc>
        <w:tc>
          <w:tcPr>
            <w:tcW w:w="2250" w:type="dxa"/>
            <w:vAlign w:val="center"/>
          </w:tcPr>
          <w:p w14:paraId="2B5AA579"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Reported Propellant Passivation</w:t>
            </w:r>
          </w:p>
        </w:tc>
        <w:tc>
          <w:tcPr>
            <w:tcW w:w="1440" w:type="dxa"/>
            <w:vAlign w:val="center"/>
          </w:tcPr>
          <w:p w14:paraId="4A5ACB03" w14:textId="77777777" w:rsidR="00E24235" w:rsidRDefault="00FB1A96" w:rsidP="00C36AE9">
            <w:pPr>
              <w:jc w:val="center"/>
              <w:rPr>
                <w:rFonts w:ascii="Times New Roman" w:eastAsia="Times New Roman" w:hAnsi="Times New Roman" w:cs="Times New Roman"/>
                <w:b/>
                <w:bCs/>
                <w:sz w:val="20"/>
                <w:szCs w:val="20"/>
              </w:rPr>
            </w:pPr>
            <w:r w:rsidRPr="00C36AE9">
              <w:rPr>
                <w:rFonts w:ascii="Times New Roman" w:eastAsia="Times New Roman" w:hAnsi="Times New Roman" w:cs="Times New Roman"/>
                <w:b/>
                <w:bCs/>
                <w:sz w:val="20"/>
                <w:szCs w:val="20"/>
              </w:rPr>
              <w:t xml:space="preserve">Propellant Tank Final Pressure </w:t>
            </w:r>
            <w:r w:rsidR="00E24235">
              <w:rPr>
                <w:rFonts w:ascii="Times New Roman" w:eastAsia="Times New Roman" w:hAnsi="Times New Roman" w:cs="Times New Roman"/>
                <w:b/>
                <w:bCs/>
                <w:sz w:val="20"/>
                <w:szCs w:val="20"/>
              </w:rPr>
              <w:t>(FP)</w:t>
            </w:r>
          </w:p>
          <w:p w14:paraId="4F8AE0F5" w14:textId="1932BBC9"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(MPa)</w:t>
            </w:r>
          </w:p>
        </w:tc>
        <w:tc>
          <w:tcPr>
            <w:tcW w:w="1440" w:type="dxa"/>
            <w:vAlign w:val="center"/>
          </w:tcPr>
          <w:p w14:paraId="1DE4F438"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Propellant Tank Burst</w:t>
            </w:r>
          </w:p>
          <w:p w14:paraId="7379BA51"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Pressure</w:t>
            </w:r>
          </w:p>
          <w:p w14:paraId="1FEDBB8D" w14:textId="5F71FC96"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Rating</w:t>
            </w:r>
            <w:r w:rsidR="00E24235">
              <w:rPr>
                <w:rFonts w:ascii="Times New Roman" w:eastAsia="Times New Roman" w:hAnsi="Times New Roman" w:cs="Times New Roman"/>
                <w:b/>
                <w:bCs/>
                <w:sz w:val="20"/>
                <w:szCs w:val="20"/>
              </w:rPr>
              <w:t xml:space="preserve"> (BPR)</w:t>
            </w:r>
          </w:p>
          <w:p w14:paraId="7E40C917"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(MPa)</w:t>
            </w:r>
          </w:p>
        </w:tc>
        <w:tc>
          <w:tcPr>
            <w:tcW w:w="990" w:type="dxa"/>
            <w:vAlign w:val="center"/>
          </w:tcPr>
          <w:p w14:paraId="4C8423B2" w14:textId="71FD8CA1"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Ratio FP/BPR</w:t>
            </w:r>
          </w:p>
        </w:tc>
        <w:tc>
          <w:tcPr>
            <w:tcW w:w="1260" w:type="dxa"/>
            <w:vAlign w:val="center"/>
          </w:tcPr>
          <w:p w14:paraId="290E0764"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Passivation</w:t>
            </w:r>
          </w:p>
          <w:p w14:paraId="1A3E4E96"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Type</w:t>
            </w:r>
          </w:p>
        </w:tc>
        <w:tc>
          <w:tcPr>
            <w:tcW w:w="1080" w:type="dxa"/>
            <w:vAlign w:val="center"/>
          </w:tcPr>
          <w:p w14:paraId="7DD20727"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Waiver</w:t>
            </w:r>
          </w:p>
          <w:p w14:paraId="7D694C4A"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Granted</w:t>
            </w:r>
          </w:p>
        </w:tc>
        <w:tc>
          <w:tcPr>
            <w:tcW w:w="3510" w:type="dxa"/>
            <w:vAlign w:val="center"/>
          </w:tcPr>
          <w:p w14:paraId="70451640" w14:textId="77777777" w:rsidR="00FB1A96" w:rsidRPr="00C36AE9" w:rsidRDefault="00FB1A96" w:rsidP="00C36AE9">
            <w:pPr>
              <w:jc w:val="center"/>
              <w:rPr>
                <w:rFonts w:ascii="Times New Roman" w:hAnsi="Times New Roman" w:cs="Times New Roman"/>
                <w:sz w:val="20"/>
                <w:szCs w:val="20"/>
              </w:rPr>
            </w:pPr>
          </w:p>
          <w:p w14:paraId="25739AC6"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Reason For</w:t>
            </w:r>
          </w:p>
          <w:p w14:paraId="5F056BC7"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b/>
                <w:bCs/>
                <w:sz w:val="20"/>
                <w:szCs w:val="20"/>
              </w:rPr>
              <w:t>Granting Waiver</w:t>
            </w:r>
          </w:p>
        </w:tc>
      </w:tr>
      <w:tr w:rsidR="00C36AE9" w:rsidRPr="00C36AE9" w14:paraId="66969665" w14:textId="77777777" w:rsidTr="00DE6B78">
        <w:trPr>
          <w:trHeight w:hRule="exact" w:val="581"/>
        </w:trPr>
        <w:tc>
          <w:tcPr>
            <w:tcW w:w="1098" w:type="dxa"/>
            <w:vAlign w:val="center"/>
          </w:tcPr>
          <w:p w14:paraId="5A875A14" w14:textId="428BAD51"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NOAA</w:t>
            </w:r>
            <w:r w:rsid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19</w:t>
            </w:r>
          </w:p>
        </w:tc>
        <w:tc>
          <w:tcPr>
            <w:tcW w:w="2250" w:type="dxa"/>
            <w:vAlign w:val="center"/>
          </w:tcPr>
          <w:p w14:paraId="3E2CC821"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Vented through opposing</w:t>
            </w:r>
          </w:p>
          <w:p w14:paraId="570679AC" w14:textId="2B993495" w:rsidR="00FB1A96" w:rsidRPr="00C36AE9" w:rsidRDefault="0074418D" w:rsidP="00C36AE9">
            <w:pPr>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Cold Gas </w:t>
            </w:r>
            <w:r w:rsidRPr="00C36AE9">
              <w:rPr>
                <w:rFonts w:ascii="Times New Roman" w:eastAsia="Times New Roman" w:hAnsi="Times New Roman" w:cs="Times New Roman"/>
                <w:sz w:val="20"/>
                <w:szCs w:val="20"/>
              </w:rPr>
              <w:t>T</w:t>
            </w:r>
            <w:r w:rsidR="00FB1A96" w:rsidRPr="00C36AE9">
              <w:rPr>
                <w:rFonts w:ascii="Times New Roman" w:eastAsia="Times New Roman" w:hAnsi="Times New Roman" w:cs="Times New Roman"/>
                <w:sz w:val="20"/>
                <w:szCs w:val="20"/>
              </w:rPr>
              <w:t>hrusters</w:t>
            </w:r>
          </w:p>
        </w:tc>
        <w:tc>
          <w:tcPr>
            <w:tcW w:w="1440" w:type="dxa"/>
            <w:vAlign w:val="center"/>
          </w:tcPr>
          <w:p w14:paraId="160945CD" w14:textId="79A50E33" w:rsidR="00FB1A96" w:rsidRPr="00C36AE9" w:rsidRDefault="0074418D"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0" w:type="dxa"/>
            <w:vAlign w:val="center"/>
          </w:tcPr>
          <w:p w14:paraId="0EB4C990" w14:textId="581AC96E" w:rsidR="00FB1A96" w:rsidRPr="00C36AE9" w:rsidRDefault="0074418D" w:rsidP="00C36AE9">
            <w:pPr>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990" w:type="dxa"/>
            <w:vAlign w:val="center"/>
          </w:tcPr>
          <w:p w14:paraId="070A03DF" w14:textId="7F4F59EC" w:rsidR="00FB1A96" w:rsidRPr="00C36AE9" w:rsidRDefault="0074418D"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60" w:type="dxa"/>
            <w:vAlign w:val="center"/>
          </w:tcPr>
          <w:p w14:paraId="7B22D12F" w14:textId="36C5B31A" w:rsidR="00FB1A96" w:rsidRPr="00C36AE9" w:rsidRDefault="0074418D" w:rsidP="00C36AE9">
            <w:pPr>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Hard</w:t>
            </w:r>
          </w:p>
        </w:tc>
        <w:tc>
          <w:tcPr>
            <w:tcW w:w="1080" w:type="dxa"/>
            <w:vAlign w:val="center"/>
          </w:tcPr>
          <w:p w14:paraId="3A266A40" w14:textId="6A648351" w:rsidR="00FB1A96" w:rsidRPr="00C36AE9" w:rsidRDefault="0074418D"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3510" w:type="dxa"/>
            <w:vAlign w:val="center"/>
          </w:tcPr>
          <w:p w14:paraId="618280DD" w14:textId="79B47690" w:rsidR="00FB1A96" w:rsidRPr="00C36AE9" w:rsidRDefault="0074418D">
            <w:pPr>
              <w:jc w:val="center"/>
              <w:rPr>
                <w:rFonts w:ascii="Times New Roman" w:eastAsia="Times New Roman" w:hAnsi="Times New Roman" w:cs="Times New Roman"/>
                <w:sz w:val="20"/>
                <w:szCs w:val="20"/>
              </w:rPr>
            </w:pPr>
            <w:r w:rsidRPr="0074418D">
              <w:rPr>
                <w:rFonts w:ascii="Times New Roman" w:eastAsia="Times New Roman" w:hAnsi="Times New Roman" w:cs="Times New Roman"/>
                <w:sz w:val="20"/>
                <w:szCs w:val="20"/>
              </w:rPr>
              <w:t>No waiver required</w:t>
            </w:r>
            <w:r w:rsidRPr="0074418D" w:rsidDel="003775B0">
              <w:rPr>
                <w:rFonts w:ascii="Times New Roman" w:eastAsia="Times New Roman" w:hAnsi="Times New Roman" w:cs="Times New Roman"/>
                <w:sz w:val="20"/>
                <w:szCs w:val="20"/>
              </w:rPr>
              <w:t xml:space="preserve"> </w:t>
            </w:r>
          </w:p>
        </w:tc>
      </w:tr>
      <w:tr w:rsidR="00DE6B78" w:rsidRPr="00C36AE9" w14:paraId="6ED053D7" w14:textId="77777777" w:rsidTr="00DE6B78">
        <w:trPr>
          <w:trHeight w:hRule="exact" w:val="1090"/>
        </w:trPr>
        <w:tc>
          <w:tcPr>
            <w:tcW w:w="1098" w:type="dxa"/>
            <w:vAlign w:val="center"/>
          </w:tcPr>
          <w:p w14:paraId="1BC52625"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Aqua</w:t>
            </w:r>
          </w:p>
        </w:tc>
        <w:tc>
          <w:tcPr>
            <w:tcW w:w="2250" w:type="dxa"/>
            <w:vAlign w:val="center"/>
          </w:tcPr>
          <w:p w14:paraId="0F1C2618" w14:textId="3A7D1958"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Orbit lowering;</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pressurant trapped behind rubber diaphragm</w:t>
            </w:r>
          </w:p>
        </w:tc>
        <w:tc>
          <w:tcPr>
            <w:tcW w:w="1440" w:type="dxa"/>
            <w:vAlign w:val="center"/>
          </w:tcPr>
          <w:p w14:paraId="45EE3279" w14:textId="77777777" w:rsidR="00FB1A96" w:rsidRPr="00C36AE9" w:rsidRDefault="00FB1A96" w:rsidP="00C36AE9">
            <w:pPr>
              <w:jc w:val="center"/>
              <w:rPr>
                <w:rFonts w:ascii="Times New Roman" w:hAnsi="Times New Roman" w:cs="Times New Roman"/>
                <w:sz w:val="20"/>
                <w:szCs w:val="20"/>
              </w:rPr>
            </w:pPr>
          </w:p>
          <w:p w14:paraId="1D8A0CB5"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0.69</w:t>
            </w:r>
          </w:p>
        </w:tc>
        <w:tc>
          <w:tcPr>
            <w:tcW w:w="1440" w:type="dxa"/>
            <w:vAlign w:val="center"/>
          </w:tcPr>
          <w:p w14:paraId="54165046" w14:textId="77777777" w:rsidR="00FB1A96" w:rsidRPr="00C36AE9" w:rsidRDefault="00FB1A96" w:rsidP="00C36AE9">
            <w:pPr>
              <w:ind w:right="-20"/>
              <w:jc w:val="center"/>
              <w:rPr>
                <w:rFonts w:ascii="Times New Roman" w:hAnsi="Times New Roman" w:cs="Times New Roman"/>
                <w:sz w:val="20"/>
                <w:szCs w:val="20"/>
              </w:rPr>
            </w:pPr>
          </w:p>
          <w:p w14:paraId="176F9AFC"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4.7</w:t>
            </w:r>
          </w:p>
        </w:tc>
        <w:tc>
          <w:tcPr>
            <w:tcW w:w="990" w:type="dxa"/>
            <w:vAlign w:val="center"/>
          </w:tcPr>
          <w:p w14:paraId="2F996953" w14:textId="77777777" w:rsidR="00FB1A96" w:rsidRPr="00C36AE9" w:rsidRDefault="00FB1A96" w:rsidP="00C36AE9">
            <w:pPr>
              <w:jc w:val="center"/>
              <w:rPr>
                <w:rFonts w:ascii="Times New Roman" w:hAnsi="Times New Roman" w:cs="Times New Roman"/>
                <w:sz w:val="20"/>
                <w:szCs w:val="20"/>
              </w:rPr>
            </w:pPr>
          </w:p>
          <w:p w14:paraId="2A651826"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0.15</w:t>
            </w:r>
          </w:p>
        </w:tc>
        <w:tc>
          <w:tcPr>
            <w:tcW w:w="1260" w:type="dxa"/>
            <w:vAlign w:val="center"/>
          </w:tcPr>
          <w:p w14:paraId="035C3988" w14:textId="77777777" w:rsidR="00FB1A96" w:rsidRPr="00C36AE9" w:rsidRDefault="00FB1A96" w:rsidP="00C36AE9">
            <w:pPr>
              <w:ind w:right="39"/>
              <w:jc w:val="center"/>
              <w:rPr>
                <w:rFonts w:ascii="Times New Roman" w:hAnsi="Times New Roman" w:cs="Times New Roman"/>
                <w:sz w:val="20"/>
                <w:szCs w:val="20"/>
              </w:rPr>
            </w:pPr>
          </w:p>
          <w:p w14:paraId="212FA330"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Soft</w:t>
            </w:r>
          </w:p>
        </w:tc>
        <w:tc>
          <w:tcPr>
            <w:tcW w:w="1080" w:type="dxa"/>
            <w:vAlign w:val="center"/>
          </w:tcPr>
          <w:p w14:paraId="3B942A73" w14:textId="77777777" w:rsidR="00FB1A96" w:rsidRPr="00C36AE9" w:rsidRDefault="00FB1A96" w:rsidP="00C36AE9">
            <w:pPr>
              <w:jc w:val="center"/>
              <w:rPr>
                <w:rFonts w:ascii="Times New Roman" w:hAnsi="Times New Roman" w:cs="Times New Roman"/>
                <w:sz w:val="20"/>
                <w:szCs w:val="20"/>
              </w:rPr>
            </w:pPr>
          </w:p>
          <w:p w14:paraId="6CAC7863" w14:textId="66E069E0" w:rsidR="00FB1A96" w:rsidRPr="00C36AE9" w:rsidRDefault="00270341"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3510" w:type="dxa"/>
            <w:vAlign w:val="center"/>
          </w:tcPr>
          <w:p w14:paraId="0A8A183B" w14:textId="3797BCA2" w:rsidR="00FB1A96" w:rsidRPr="00C36AE9" w:rsidRDefault="00FB1A96" w:rsidP="00E24235">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Heritage design with no vent valve already on-orbit when</w:t>
            </w:r>
            <w:r w:rsidR="00E24235">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req. issued; passivation as complete as hardware allows,</w:t>
            </w:r>
            <w:r w:rsidR="00E24235">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 xml:space="preserve">LBB design; low % of </w:t>
            </w:r>
            <w:r w:rsidR="00612FB3" w:rsidRPr="00C36AE9">
              <w:rPr>
                <w:rFonts w:ascii="Times New Roman" w:eastAsia="Times New Roman" w:hAnsi="Times New Roman" w:cs="Times New Roman"/>
                <w:sz w:val="20"/>
                <w:szCs w:val="20"/>
              </w:rPr>
              <w:t>B</w:t>
            </w:r>
            <w:r w:rsidR="00612FB3">
              <w:rPr>
                <w:rFonts w:ascii="Times New Roman" w:eastAsia="Times New Roman" w:hAnsi="Times New Roman" w:cs="Times New Roman"/>
                <w:sz w:val="20"/>
                <w:szCs w:val="20"/>
              </w:rPr>
              <w:t>P</w:t>
            </w:r>
            <w:r w:rsidR="00612FB3" w:rsidRPr="00C36AE9">
              <w:rPr>
                <w:rFonts w:ascii="Times New Roman" w:eastAsia="Times New Roman" w:hAnsi="Times New Roman" w:cs="Times New Roman"/>
                <w:sz w:val="20"/>
                <w:szCs w:val="20"/>
              </w:rPr>
              <w:t>R</w:t>
            </w:r>
          </w:p>
        </w:tc>
      </w:tr>
      <w:tr w:rsidR="00DE6B78" w:rsidRPr="00C36AE9" w14:paraId="0816F501" w14:textId="77777777" w:rsidTr="00DE6B78">
        <w:trPr>
          <w:trHeight w:hRule="exact" w:val="1081"/>
        </w:trPr>
        <w:tc>
          <w:tcPr>
            <w:tcW w:w="1098" w:type="dxa"/>
            <w:vAlign w:val="center"/>
          </w:tcPr>
          <w:p w14:paraId="2FEE5FFA"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Aura</w:t>
            </w:r>
          </w:p>
        </w:tc>
        <w:tc>
          <w:tcPr>
            <w:tcW w:w="2250" w:type="dxa"/>
            <w:vAlign w:val="center"/>
          </w:tcPr>
          <w:p w14:paraId="6E3245E3" w14:textId="0384E5EE"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Orbit lowering;</w:t>
            </w:r>
            <w:r w:rsidR="003A437C" w:rsidRPr="00C36AE9">
              <w:rPr>
                <w:rFonts w:ascii="Times New Roman" w:eastAsia="Times New Roman" w:hAnsi="Times New Roman" w:cs="Times New Roman"/>
                <w:sz w:val="20"/>
                <w:szCs w:val="20"/>
              </w:rPr>
              <w:t xml:space="preserve"> p</w:t>
            </w:r>
            <w:r w:rsidRPr="00C36AE9">
              <w:rPr>
                <w:rFonts w:ascii="Times New Roman" w:eastAsia="Times New Roman" w:hAnsi="Times New Roman" w:cs="Times New Roman"/>
                <w:sz w:val="20"/>
                <w:szCs w:val="20"/>
              </w:rPr>
              <w:t>ressurant trapped behind</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rubber</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diaphragm</w:t>
            </w:r>
          </w:p>
        </w:tc>
        <w:tc>
          <w:tcPr>
            <w:tcW w:w="1440" w:type="dxa"/>
            <w:vAlign w:val="center"/>
          </w:tcPr>
          <w:p w14:paraId="3F19B1C2"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0.69</w:t>
            </w:r>
          </w:p>
        </w:tc>
        <w:tc>
          <w:tcPr>
            <w:tcW w:w="1440" w:type="dxa"/>
            <w:vAlign w:val="center"/>
          </w:tcPr>
          <w:p w14:paraId="1796BE83"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4.7</w:t>
            </w:r>
          </w:p>
        </w:tc>
        <w:tc>
          <w:tcPr>
            <w:tcW w:w="990" w:type="dxa"/>
            <w:vAlign w:val="center"/>
          </w:tcPr>
          <w:p w14:paraId="4569A955"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0.15</w:t>
            </w:r>
          </w:p>
        </w:tc>
        <w:tc>
          <w:tcPr>
            <w:tcW w:w="1260" w:type="dxa"/>
            <w:vAlign w:val="center"/>
          </w:tcPr>
          <w:p w14:paraId="2A9436DA"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Soft</w:t>
            </w:r>
          </w:p>
        </w:tc>
        <w:tc>
          <w:tcPr>
            <w:tcW w:w="1080" w:type="dxa"/>
            <w:vAlign w:val="center"/>
          </w:tcPr>
          <w:p w14:paraId="7D6C38A6" w14:textId="1DFCF5CF" w:rsidR="00FB1A96" w:rsidRPr="00C36AE9" w:rsidRDefault="00270341"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3510" w:type="dxa"/>
            <w:vAlign w:val="center"/>
          </w:tcPr>
          <w:p w14:paraId="6168AF38" w14:textId="66983EE8" w:rsidR="00FB1A96" w:rsidRPr="00C36AE9" w:rsidRDefault="00FB1A96" w:rsidP="00E24235">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Heritage design with no vent valve already on-orbit when req. issued; passivation as</w:t>
            </w:r>
            <w:r w:rsidR="00E24235">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complete as hardware allows,</w:t>
            </w:r>
            <w:r w:rsidR="00E24235">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 xml:space="preserve">LBB design; low % of </w:t>
            </w:r>
            <w:r w:rsidR="00612FB3" w:rsidRPr="00C36AE9">
              <w:rPr>
                <w:rFonts w:ascii="Times New Roman" w:eastAsia="Times New Roman" w:hAnsi="Times New Roman" w:cs="Times New Roman"/>
                <w:sz w:val="20"/>
                <w:szCs w:val="20"/>
              </w:rPr>
              <w:t>B</w:t>
            </w:r>
            <w:r w:rsidR="00612FB3">
              <w:rPr>
                <w:rFonts w:ascii="Times New Roman" w:eastAsia="Times New Roman" w:hAnsi="Times New Roman" w:cs="Times New Roman"/>
                <w:sz w:val="20"/>
                <w:szCs w:val="20"/>
              </w:rPr>
              <w:t>P</w:t>
            </w:r>
            <w:r w:rsidR="00612FB3" w:rsidRPr="00C36AE9">
              <w:rPr>
                <w:rFonts w:ascii="Times New Roman" w:eastAsia="Times New Roman" w:hAnsi="Times New Roman" w:cs="Times New Roman"/>
                <w:sz w:val="20"/>
                <w:szCs w:val="20"/>
              </w:rPr>
              <w:t>R</w:t>
            </w:r>
            <w:r w:rsidR="00612FB3">
              <w:rPr>
                <w:rFonts w:ascii="Times New Roman" w:eastAsia="Times New Roman" w:hAnsi="Times New Roman" w:cs="Times New Roman"/>
                <w:sz w:val="20"/>
                <w:szCs w:val="20"/>
              </w:rPr>
              <w:t xml:space="preserve"> </w:t>
            </w:r>
          </w:p>
        </w:tc>
      </w:tr>
      <w:tr w:rsidR="00DE6B78" w:rsidRPr="00C36AE9" w14:paraId="70DF970E" w14:textId="77777777" w:rsidTr="00DE6B78">
        <w:trPr>
          <w:trHeight w:hRule="exact" w:val="1261"/>
        </w:trPr>
        <w:tc>
          <w:tcPr>
            <w:tcW w:w="1098" w:type="dxa"/>
            <w:vAlign w:val="center"/>
          </w:tcPr>
          <w:p w14:paraId="6ED40164"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Terra</w:t>
            </w:r>
          </w:p>
        </w:tc>
        <w:tc>
          <w:tcPr>
            <w:tcW w:w="2250" w:type="dxa"/>
            <w:vAlign w:val="center"/>
          </w:tcPr>
          <w:p w14:paraId="0E68FCDD" w14:textId="0DC74E3E"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Orbit lowering; pressurant trapped behind rubber diaphragm</w:t>
            </w:r>
          </w:p>
        </w:tc>
        <w:tc>
          <w:tcPr>
            <w:tcW w:w="1440" w:type="dxa"/>
            <w:vAlign w:val="center"/>
          </w:tcPr>
          <w:p w14:paraId="1C7AA790"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0.62</w:t>
            </w:r>
          </w:p>
        </w:tc>
        <w:tc>
          <w:tcPr>
            <w:tcW w:w="1440" w:type="dxa"/>
            <w:vAlign w:val="center"/>
          </w:tcPr>
          <w:p w14:paraId="287B061F" w14:textId="77777777" w:rsidR="00FB1A96" w:rsidRPr="00C36AE9" w:rsidRDefault="00FB1A96" w:rsidP="00C36AE9">
            <w:pPr>
              <w:ind w:right="-20"/>
              <w:jc w:val="center"/>
              <w:rPr>
                <w:rFonts w:ascii="Times New Roman" w:hAnsi="Times New Roman" w:cs="Times New Roman"/>
                <w:sz w:val="20"/>
                <w:szCs w:val="20"/>
              </w:rPr>
            </w:pPr>
          </w:p>
          <w:p w14:paraId="15A89DDD"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5.5</w:t>
            </w:r>
          </w:p>
        </w:tc>
        <w:tc>
          <w:tcPr>
            <w:tcW w:w="990" w:type="dxa"/>
            <w:vAlign w:val="center"/>
          </w:tcPr>
          <w:p w14:paraId="01BEBF9B"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0.11</w:t>
            </w:r>
          </w:p>
        </w:tc>
        <w:tc>
          <w:tcPr>
            <w:tcW w:w="1260" w:type="dxa"/>
            <w:vAlign w:val="center"/>
          </w:tcPr>
          <w:p w14:paraId="276BEC3B"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Soft</w:t>
            </w:r>
          </w:p>
        </w:tc>
        <w:tc>
          <w:tcPr>
            <w:tcW w:w="1080" w:type="dxa"/>
            <w:vAlign w:val="center"/>
          </w:tcPr>
          <w:p w14:paraId="0DDE0374" w14:textId="76F400E7" w:rsidR="00FB1A96" w:rsidRPr="00C36AE9" w:rsidRDefault="00270341"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3510" w:type="dxa"/>
            <w:vAlign w:val="center"/>
          </w:tcPr>
          <w:p w14:paraId="2DAA1475" w14:textId="79B23D25" w:rsidR="00FB1A96" w:rsidRPr="00C36AE9" w:rsidRDefault="00FB1A96" w:rsidP="00E24235">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Heritage design with no vent valve already on-orbit when</w:t>
            </w:r>
            <w:r w:rsidR="00E24235">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req. issued; passivation as</w:t>
            </w:r>
            <w:r w:rsidR="00E24235">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 xml:space="preserve">complete as hardware allows, LBB design; low % of </w:t>
            </w:r>
            <w:r w:rsidR="00612FB3" w:rsidRPr="00C36AE9">
              <w:rPr>
                <w:rFonts w:ascii="Times New Roman" w:eastAsia="Times New Roman" w:hAnsi="Times New Roman" w:cs="Times New Roman"/>
                <w:sz w:val="20"/>
                <w:szCs w:val="20"/>
              </w:rPr>
              <w:t>B</w:t>
            </w:r>
            <w:r w:rsidR="00612FB3">
              <w:rPr>
                <w:rFonts w:ascii="Times New Roman" w:eastAsia="Times New Roman" w:hAnsi="Times New Roman" w:cs="Times New Roman"/>
                <w:sz w:val="20"/>
                <w:szCs w:val="20"/>
              </w:rPr>
              <w:t>P</w:t>
            </w:r>
            <w:r w:rsidR="00612FB3" w:rsidRPr="00C36AE9">
              <w:rPr>
                <w:rFonts w:ascii="Times New Roman" w:eastAsia="Times New Roman" w:hAnsi="Times New Roman" w:cs="Times New Roman"/>
                <w:sz w:val="20"/>
                <w:szCs w:val="20"/>
              </w:rPr>
              <w:t>R</w:t>
            </w:r>
            <w:r w:rsidRPr="00C36AE9">
              <w:rPr>
                <w:rFonts w:ascii="Times New Roman" w:eastAsia="Times New Roman" w:hAnsi="Times New Roman" w:cs="Times New Roman"/>
                <w:sz w:val="20"/>
                <w:szCs w:val="20"/>
              </w:rPr>
              <w:t>; no record of waiver being granted</w:t>
            </w:r>
          </w:p>
        </w:tc>
      </w:tr>
      <w:tr w:rsidR="00DE6B78" w:rsidRPr="00C36AE9" w14:paraId="214AEF0E" w14:textId="77777777" w:rsidTr="00DE6B78">
        <w:trPr>
          <w:trHeight w:hRule="exact" w:val="748"/>
        </w:trPr>
        <w:tc>
          <w:tcPr>
            <w:tcW w:w="1098" w:type="dxa"/>
            <w:vAlign w:val="center"/>
          </w:tcPr>
          <w:p w14:paraId="06C8BE6D"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Van Allen Probes</w:t>
            </w:r>
          </w:p>
        </w:tc>
        <w:tc>
          <w:tcPr>
            <w:tcW w:w="2250" w:type="dxa"/>
            <w:vAlign w:val="center"/>
          </w:tcPr>
          <w:p w14:paraId="39BAB884" w14:textId="62A992F5"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Depleted fuel and GN2 a</w:t>
            </w:r>
            <w:r w:rsidR="003A437C" w:rsidRPr="00C36AE9">
              <w:rPr>
                <w:rFonts w:ascii="Times New Roman" w:eastAsia="Times New Roman" w:hAnsi="Times New Roman" w:cs="Times New Roman"/>
                <w:sz w:val="20"/>
                <w:szCs w:val="20"/>
              </w:rPr>
              <w:t xml:space="preserve">s </w:t>
            </w:r>
            <w:r w:rsidRPr="00C36AE9">
              <w:rPr>
                <w:rFonts w:ascii="Times New Roman" w:eastAsia="Times New Roman" w:hAnsi="Times New Roman" w:cs="Times New Roman"/>
                <w:sz w:val="20"/>
                <w:szCs w:val="20"/>
              </w:rPr>
              <w:t>much as</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possible; 2 or 3 tanks may retain some</w:t>
            </w:r>
          </w:p>
        </w:tc>
        <w:tc>
          <w:tcPr>
            <w:tcW w:w="1440" w:type="dxa"/>
            <w:vAlign w:val="center"/>
          </w:tcPr>
          <w:p w14:paraId="351B1C8B"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w:t>
            </w:r>
          </w:p>
        </w:tc>
        <w:tc>
          <w:tcPr>
            <w:tcW w:w="1440" w:type="dxa"/>
            <w:vAlign w:val="center"/>
          </w:tcPr>
          <w:p w14:paraId="02ADACD6"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5.5</w:t>
            </w:r>
          </w:p>
        </w:tc>
        <w:tc>
          <w:tcPr>
            <w:tcW w:w="990" w:type="dxa"/>
            <w:vAlign w:val="center"/>
          </w:tcPr>
          <w:p w14:paraId="0FB5916D"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w:t>
            </w:r>
          </w:p>
        </w:tc>
        <w:tc>
          <w:tcPr>
            <w:tcW w:w="1260" w:type="dxa"/>
            <w:vAlign w:val="center"/>
          </w:tcPr>
          <w:p w14:paraId="071F09E3"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Hard</w:t>
            </w:r>
          </w:p>
        </w:tc>
        <w:tc>
          <w:tcPr>
            <w:tcW w:w="1080" w:type="dxa"/>
            <w:vAlign w:val="center"/>
          </w:tcPr>
          <w:p w14:paraId="4B99236F"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w:t>
            </w:r>
          </w:p>
        </w:tc>
        <w:tc>
          <w:tcPr>
            <w:tcW w:w="3510" w:type="dxa"/>
            <w:vAlign w:val="center"/>
          </w:tcPr>
          <w:p w14:paraId="098A7F86"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 waiver required</w:t>
            </w:r>
          </w:p>
        </w:tc>
      </w:tr>
      <w:tr w:rsidR="00C36AE9" w:rsidRPr="00C36AE9" w14:paraId="6A17CAF9" w14:textId="77777777" w:rsidTr="00DE6B78">
        <w:trPr>
          <w:trHeight w:hRule="exact" w:val="583"/>
        </w:trPr>
        <w:tc>
          <w:tcPr>
            <w:tcW w:w="1098" w:type="dxa"/>
            <w:vAlign w:val="center"/>
          </w:tcPr>
          <w:p w14:paraId="6A693998"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MMS</w:t>
            </w:r>
          </w:p>
        </w:tc>
        <w:tc>
          <w:tcPr>
            <w:tcW w:w="2250" w:type="dxa"/>
            <w:vAlign w:val="center"/>
          </w:tcPr>
          <w:p w14:paraId="0B11B16F"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Deplete fuel</w:t>
            </w:r>
          </w:p>
        </w:tc>
        <w:tc>
          <w:tcPr>
            <w:tcW w:w="1440" w:type="dxa"/>
            <w:vAlign w:val="center"/>
          </w:tcPr>
          <w:p w14:paraId="202D56B2"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0.90</w:t>
            </w:r>
          </w:p>
        </w:tc>
        <w:tc>
          <w:tcPr>
            <w:tcW w:w="1440" w:type="dxa"/>
            <w:vAlign w:val="center"/>
          </w:tcPr>
          <w:p w14:paraId="3B6826B1"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5.0</w:t>
            </w:r>
          </w:p>
        </w:tc>
        <w:tc>
          <w:tcPr>
            <w:tcW w:w="990" w:type="dxa"/>
            <w:vAlign w:val="center"/>
          </w:tcPr>
          <w:p w14:paraId="33F26710"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0.18</w:t>
            </w:r>
          </w:p>
        </w:tc>
        <w:tc>
          <w:tcPr>
            <w:tcW w:w="1260" w:type="dxa"/>
            <w:vAlign w:val="center"/>
          </w:tcPr>
          <w:p w14:paraId="47290B3A"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Soft</w:t>
            </w:r>
          </w:p>
        </w:tc>
        <w:tc>
          <w:tcPr>
            <w:tcW w:w="1080" w:type="dxa"/>
            <w:vAlign w:val="center"/>
          </w:tcPr>
          <w:p w14:paraId="03819C38"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w:t>
            </w:r>
          </w:p>
        </w:tc>
        <w:tc>
          <w:tcPr>
            <w:tcW w:w="3510" w:type="dxa"/>
            <w:vAlign w:val="center"/>
          </w:tcPr>
          <w:p w14:paraId="1E52D08F"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OSMA judged that the design meets the intent of the requirement</w:t>
            </w:r>
          </w:p>
        </w:tc>
      </w:tr>
      <w:tr w:rsidR="00C36AE9" w:rsidRPr="00C36AE9" w14:paraId="6D87B069" w14:textId="77777777" w:rsidTr="00DE6B78">
        <w:trPr>
          <w:trHeight w:hRule="exact" w:val="951"/>
        </w:trPr>
        <w:tc>
          <w:tcPr>
            <w:tcW w:w="1098" w:type="dxa"/>
            <w:vAlign w:val="center"/>
          </w:tcPr>
          <w:p w14:paraId="28BEAFE0"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IBEX</w:t>
            </w:r>
          </w:p>
        </w:tc>
        <w:tc>
          <w:tcPr>
            <w:tcW w:w="2250" w:type="dxa"/>
            <w:vAlign w:val="center"/>
          </w:tcPr>
          <w:p w14:paraId="7C314A37" w14:textId="7F86C265"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Spin up</w:t>
            </w:r>
            <w:r w:rsidR="00DE6B78">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w:t>
            </w:r>
            <w:r w:rsidR="00DE6B78">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down to exhaust fuel; stop</w:t>
            </w:r>
            <w:r w:rsid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when pressurant</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is detected (0.7</w:t>
            </w:r>
            <w:r w:rsidR="001E7592">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MPa)</w:t>
            </w:r>
          </w:p>
        </w:tc>
        <w:tc>
          <w:tcPr>
            <w:tcW w:w="1440" w:type="dxa"/>
            <w:vAlign w:val="center"/>
          </w:tcPr>
          <w:p w14:paraId="71699021"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0.69</w:t>
            </w:r>
          </w:p>
        </w:tc>
        <w:tc>
          <w:tcPr>
            <w:tcW w:w="1440" w:type="dxa"/>
            <w:vAlign w:val="center"/>
          </w:tcPr>
          <w:p w14:paraId="79CB2B8F" w14:textId="77777777" w:rsidR="00FB1A96" w:rsidRPr="00C36AE9" w:rsidRDefault="00FB1A96" w:rsidP="00C36AE9">
            <w:pPr>
              <w:ind w:right="-20"/>
              <w:jc w:val="center"/>
              <w:rPr>
                <w:rFonts w:ascii="Times New Roman" w:hAnsi="Times New Roman" w:cs="Times New Roman"/>
                <w:sz w:val="20"/>
                <w:szCs w:val="20"/>
              </w:rPr>
            </w:pPr>
          </w:p>
          <w:p w14:paraId="46CAA750"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4.1</w:t>
            </w:r>
          </w:p>
        </w:tc>
        <w:tc>
          <w:tcPr>
            <w:tcW w:w="990" w:type="dxa"/>
            <w:vAlign w:val="center"/>
          </w:tcPr>
          <w:p w14:paraId="762EEA7D"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0.17</w:t>
            </w:r>
          </w:p>
        </w:tc>
        <w:tc>
          <w:tcPr>
            <w:tcW w:w="1260" w:type="dxa"/>
            <w:vAlign w:val="center"/>
          </w:tcPr>
          <w:p w14:paraId="627AA36B"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Soft</w:t>
            </w:r>
          </w:p>
        </w:tc>
        <w:tc>
          <w:tcPr>
            <w:tcW w:w="1080" w:type="dxa"/>
            <w:vAlign w:val="center"/>
          </w:tcPr>
          <w:p w14:paraId="376F16EC"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w:t>
            </w:r>
          </w:p>
        </w:tc>
        <w:tc>
          <w:tcPr>
            <w:tcW w:w="3510" w:type="dxa"/>
            <w:vAlign w:val="center"/>
          </w:tcPr>
          <w:p w14:paraId="3BCF1E45" w14:textId="4DA665E1"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 xml:space="preserve">Waiver request was not submitted; </w:t>
            </w:r>
          </w:p>
          <w:p w14:paraId="13C9224C"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OSMA accepted pressurant</w:t>
            </w:r>
          </w:p>
          <w:p w14:paraId="2635804C"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passivation as meeting the intent</w:t>
            </w:r>
          </w:p>
        </w:tc>
      </w:tr>
      <w:tr w:rsidR="00DE6B78" w:rsidRPr="00C36AE9" w14:paraId="7D96FBBF" w14:textId="77777777" w:rsidTr="00DE6B78">
        <w:trPr>
          <w:trHeight w:hRule="exact" w:val="721"/>
        </w:trPr>
        <w:tc>
          <w:tcPr>
            <w:tcW w:w="1098" w:type="dxa"/>
            <w:vAlign w:val="center"/>
          </w:tcPr>
          <w:p w14:paraId="30373A31"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Polar</w:t>
            </w:r>
          </w:p>
        </w:tc>
        <w:tc>
          <w:tcPr>
            <w:tcW w:w="2250" w:type="dxa"/>
            <w:vAlign w:val="center"/>
          </w:tcPr>
          <w:p w14:paraId="17778FAB" w14:textId="7BCFB45C"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Prop</w:t>
            </w:r>
            <w:r w:rsidR="003A437C" w:rsidRPr="00C36AE9">
              <w:rPr>
                <w:rFonts w:ascii="Times New Roman" w:eastAsia="Times New Roman" w:hAnsi="Times New Roman" w:cs="Times New Roman"/>
                <w:sz w:val="20"/>
                <w:szCs w:val="20"/>
              </w:rPr>
              <w:t>ellant</w:t>
            </w:r>
            <w:r w:rsidRPr="00C36AE9">
              <w:rPr>
                <w:rFonts w:ascii="Times New Roman" w:eastAsia="Times New Roman" w:hAnsi="Times New Roman" w:cs="Times New Roman"/>
                <w:sz w:val="20"/>
                <w:szCs w:val="20"/>
              </w:rPr>
              <w:t xml:space="preserve"> already nearly exhausted;</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He to be vented</w:t>
            </w:r>
            <w:r w:rsidR="003A437C" w:rsidRPr="00C36AE9">
              <w:rPr>
                <w:rFonts w:ascii="Times New Roman" w:eastAsia="Times New Roman" w:hAnsi="Times New Roman" w:cs="Times New Roman"/>
                <w:sz w:val="20"/>
                <w:szCs w:val="20"/>
              </w:rPr>
              <w:t xml:space="preserve"> </w:t>
            </w:r>
            <w:r w:rsidRPr="00C36AE9">
              <w:rPr>
                <w:rFonts w:ascii="Times New Roman" w:eastAsia="Times New Roman" w:hAnsi="Times New Roman" w:cs="Times New Roman"/>
                <w:sz w:val="20"/>
                <w:szCs w:val="20"/>
              </w:rPr>
              <w:t>through thrusters</w:t>
            </w:r>
          </w:p>
        </w:tc>
        <w:tc>
          <w:tcPr>
            <w:tcW w:w="1440" w:type="dxa"/>
            <w:vAlign w:val="center"/>
          </w:tcPr>
          <w:p w14:paraId="0E9721EF"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w:t>
            </w:r>
          </w:p>
        </w:tc>
        <w:tc>
          <w:tcPr>
            <w:tcW w:w="1440" w:type="dxa"/>
            <w:vAlign w:val="center"/>
          </w:tcPr>
          <w:p w14:paraId="56591884" w14:textId="45E09FBD" w:rsidR="00FB1A96" w:rsidRPr="00C36AE9" w:rsidRDefault="00612FB3" w:rsidP="00C36AE9">
            <w:pPr>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Unknown</w:t>
            </w:r>
          </w:p>
        </w:tc>
        <w:tc>
          <w:tcPr>
            <w:tcW w:w="990" w:type="dxa"/>
            <w:vAlign w:val="center"/>
          </w:tcPr>
          <w:p w14:paraId="47E83A4F" w14:textId="478C50C8" w:rsidR="00FB1A96" w:rsidRPr="00C36AE9" w:rsidRDefault="00A50FC9" w:rsidP="00C36A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260" w:type="dxa"/>
            <w:vAlign w:val="center"/>
          </w:tcPr>
          <w:p w14:paraId="48BD7832"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Hard</w:t>
            </w:r>
          </w:p>
        </w:tc>
        <w:tc>
          <w:tcPr>
            <w:tcW w:w="1080" w:type="dxa"/>
            <w:vAlign w:val="center"/>
          </w:tcPr>
          <w:p w14:paraId="7E3238A4"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w:t>
            </w:r>
          </w:p>
        </w:tc>
        <w:tc>
          <w:tcPr>
            <w:tcW w:w="3510" w:type="dxa"/>
            <w:vAlign w:val="center"/>
          </w:tcPr>
          <w:p w14:paraId="67B3F3A5" w14:textId="555CF3B2"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 xml:space="preserve">No waiver needed; </w:t>
            </w:r>
            <w:r w:rsidR="00612FB3" w:rsidRPr="00C36AE9">
              <w:rPr>
                <w:rFonts w:ascii="Times New Roman" w:eastAsia="Times New Roman" w:hAnsi="Times New Roman" w:cs="Times New Roman"/>
                <w:sz w:val="20"/>
                <w:szCs w:val="20"/>
              </w:rPr>
              <w:t>B</w:t>
            </w:r>
            <w:r w:rsidR="00612FB3">
              <w:rPr>
                <w:rFonts w:ascii="Times New Roman" w:eastAsia="Times New Roman" w:hAnsi="Times New Roman" w:cs="Times New Roman"/>
                <w:sz w:val="20"/>
                <w:szCs w:val="20"/>
              </w:rPr>
              <w:t>P</w:t>
            </w:r>
            <w:r w:rsidR="00612FB3" w:rsidRPr="00C36AE9">
              <w:rPr>
                <w:rFonts w:ascii="Times New Roman" w:eastAsia="Times New Roman" w:hAnsi="Times New Roman" w:cs="Times New Roman"/>
                <w:sz w:val="20"/>
                <w:szCs w:val="20"/>
              </w:rPr>
              <w:t xml:space="preserve">R </w:t>
            </w:r>
            <w:r w:rsidRPr="00C36AE9">
              <w:rPr>
                <w:rFonts w:ascii="Times New Roman" w:eastAsia="Times New Roman" w:hAnsi="Times New Roman" w:cs="Times New Roman"/>
                <w:sz w:val="20"/>
                <w:szCs w:val="20"/>
              </w:rPr>
              <w:t>would require extensive research; launched in 1996</w:t>
            </w:r>
          </w:p>
        </w:tc>
      </w:tr>
      <w:tr w:rsidR="00DE6B78" w:rsidRPr="00C36AE9" w14:paraId="66A52664" w14:textId="77777777" w:rsidTr="001E7592">
        <w:trPr>
          <w:trHeight w:hRule="exact" w:val="1018"/>
        </w:trPr>
        <w:tc>
          <w:tcPr>
            <w:tcW w:w="1098" w:type="dxa"/>
            <w:vAlign w:val="center"/>
          </w:tcPr>
          <w:p w14:paraId="2444C36D"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TDRS</w:t>
            </w:r>
          </w:p>
          <w:p w14:paraId="7D09FBF1"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1st Gen</w:t>
            </w:r>
          </w:p>
        </w:tc>
        <w:tc>
          <w:tcPr>
            <w:tcW w:w="2250" w:type="dxa"/>
            <w:vAlign w:val="center"/>
          </w:tcPr>
          <w:p w14:paraId="12354557" w14:textId="77777777" w:rsidR="001E7592"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Orbit raising, then opposing</w:t>
            </w:r>
            <w:r w:rsidR="001E7592">
              <w:rPr>
                <w:rFonts w:ascii="Times New Roman" w:eastAsia="Times New Roman" w:hAnsi="Times New Roman" w:cs="Times New Roman"/>
                <w:sz w:val="20"/>
                <w:szCs w:val="20"/>
              </w:rPr>
              <w:t xml:space="preserve"> </w:t>
            </w:r>
            <w:r w:rsidR="001E7592" w:rsidRPr="001E7592">
              <w:rPr>
                <w:rFonts w:ascii="Times New Roman" w:eastAsia="Times New Roman" w:hAnsi="Times New Roman" w:cs="Times New Roman"/>
                <w:sz w:val="20"/>
                <w:szCs w:val="20"/>
              </w:rPr>
              <w:t xml:space="preserve">thrusters; pressurant trapped </w:t>
            </w:r>
          </w:p>
          <w:p w14:paraId="547D72E2" w14:textId="010AB102" w:rsidR="00FB1A96" w:rsidRPr="00C36AE9" w:rsidRDefault="001E7592" w:rsidP="00C36AE9">
            <w:pPr>
              <w:ind w:right="-20"/>
              <w:jc w:val="center"/>
              <w:rPr>
                <w:rFonts w:ascii="Times New Roman" w:eastAsia="Times New Roman" w:hAnsi="Times New Roman" w:cs="Times New Roman"/>
                <w:sz w:val="20"/>
                <w:szCs w:val="20"/>
              </w:rPr>
            </w:pPr>
            <w:r w:rsidRPr="001E7592">
              <w:rPr>
                <w:rFonts w:ascii="Times New Roman" w:eastAsia="Times New Roman" w:hAnsi="Times New Roman" w:cs="Times New Roman"/>
                <w:sz w:val="20"/>
                <w:szCs w:val="20"/>
              </w:rPr>
              <w:t>(0.9 MPa)</w:t>
            </w:r>
          </w:p>
        </w:tc>
        <w:tc>
          <w:tcPr>
            <w:tcW w:w="1440" w:type="dxa"/>
            <w:vAlign w:val="center"/>
          </w:tcPr>
          <w:p w14:paraId="6BAD37F8"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0.94</w:t>
            </w:r>
          </w:p>
        </w:tc>
        <w:tc>
          <w:tcPr>
            <w:tcW w:w="1440" w:type="dxa"/>
            <w:vAlign w:val="center"/>
          </w:tcPr>
          <w:p w14:paraId="6F490633" w14:textId="77777777" w:rsidR="00FB1A96" w:rsidRPr="00C36AE9" w:rsidRDefault="00FB1A96" w:rsidP="00C36AE9">
            <w:pPr>
              <w:ind w:right="-20"/>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6.3</w:t>
            </w:r>
          </w:p>
        </w:tc>
        <w:tc>
          <w:tcPr>
            <w:tcW w:w="990" w:type="dxa"/>
            <w:vAlign w:val="center"/>
          </w:tcPr>
          <w:p w14:paraId="5F7FBBF3"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0.15</w:t>
            </w:r>
          </w:p>
        </w:tc>
        <w:tc>
          <w:tcPr>
            <w:tcW w:w="1260" w:type="dxa"/>
            <w:vAlign w:val="center"/>
          </w:tcPr>
          <w:p w14:paraId="425A48FF" w14:textId="77777777" w:rsidR="00FB1A96" w:rsidRPr="00C36AE9" w:rsidRDefault="00FB1A96" w:rsidP="00C36AE9">
            <w:pPr>
              <w:ind w:right="39"/>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Soft</w:t>
            </w:r>
          </w:p>
        </w:tc>
        <w:tc>
          <w:tcPr>
            <w:tcW w:w="1080" w:type="dxa"/>
            <w:vAlign w:val="center"/>
          </w:tcPr>
          <w:p w14:paraId="1CAF31CF" w14:textId="77777777"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No</w:t>
            </w:r>
          </w:p>
        </w:tc>
        <w:tc>
          <w:tcPr>
            <w:tcW w:w="3510" w:type="dxa"/>
            <w:vAlign w:val="center"/>
          </w:tcPr>
          <w:p w14:paraId="08169D82" w14:textId="5ED74FC5" w:rsidR="00FB1A96" w:rsidRPr="00C36AE9" w:rsidRDefault="00FB1A96" w:rsidP="00C36AE9">
            <w:pPr>
              <w:jc w:val="center"/>
              <w:rPr>
                <w:rFonts w:ascii="Times New Roman" w:eastAsia="Times New Roman" w:hAnsi="Times New Roman" w:cs="Times New Roman"/>
                <w:sz w:val="20"/>
                <w:szCs w:val="20"/>
              </w:rPr>
            </w:pPr>
            <w:r w:rsidRPr="00C36AE9">
              <w:rPr>
                <w:rFonts w:ascii="Times New Roman" w:eastAsia="Times New Roman" w:hAnsi="Times New Roman" w:cs="Times New Roman"/>
                <w:sz w:val="20"/>
                <w:szCs w:val="20"/>
              </w:rPr>
              <w:t>Waiver request was written, but not submitted</w:t>
            </w:r>
          </w:p>
        </w:tc>
      </w:tr>
    </w:tbl>
    <w:p w14:paraId="346103AF" w14:textId="77777777" w:rsidR="00E24235" w:rsidRDefault="00E24235" w:rsidP="003F79F7">
      <w:pPr>
        <w:spacing w:after="0" w:line="240" w:lineRule="auto"/>
        <w:rPr>
          <w:rFonts w:ascii="Times New Roman" w:hAnsi="Times New Roman" w:cs="Times New Roman"/>
          <w:sz w:val="24"/>
          <w:szCs w:val="24"/>
        </w:rPr>
        <w:sectPr w:rsidR="00E24235" w:rsidSect="001E7592">
          <w:pgSz w:w="15840" w:h="12240" w:orient="landscape" w:code="1"/>
          <w:pgMar w:top="1080" w:right="1440" w:bottom="990" w:left="1440" w:header="0" w:footer="1094" w:gutter="0"/>
          <w:cols w:space="720"/>
          <w:docGrid w:linePitch="299"/>
        </w:sectPr>
      </w:pPr>
    </w:p>
    <w:p w14:paraId="796FA075" w14:textId="712BB238" w:rsidR="00696366" w:rsidRPr="003F79F7" w:rsidRDefault="00FB1A96" w:rsidP="001E7592">
      <w:pPr>
        <w:spacing w:after="0" w:line="240" w:lineRule="auto"/>
        <w:jc w:val="center"/>
        <w:rPr>
          <w:rFonts w:ascii="Times New Roman" w:hAnsi="Times New Roman" w:cs="Times New Roman"/>
          <w:sz w:val="24"/>
          <w:szCs w:val="24"/>
        </w:rPr>
      </w:pPr>
      <w:r w:rsidRPr="00FB1A96">
        <w:rPr>
          <w:rFonts w:ascii="Times New Roman" w:hAnsi="Times New Roman" w:cs="Times New Roman"/>
          <w:sz w:val="24"/>
          <w:szCs w:val="24"/>
        </w:rPr>
        <w:lastRenderedPageBreak/>
        <w:t>Table 2</w:t>
      </w:r>
      <w:r>
        <w:rPr>
          <w:rFonts w:ascii="Times New Roman" w:hAnsi="Times New Roman" w:cs="Times New Roman"/>
          <w:sz w:val="24"/>
          <w:szCs w:val="24"/>
        </w:rPr>
        <w:t>b</w:t>
      </w:r>
      <w:r w:rsidRPr="00FB1A96">
        <w:rPr>
          <w:rFonts w:ascii="Times New Roman" w:hAnsi="Times New Roman" w:cs="Times New Roman"/>
          <w:sz w:val="24"/>
          <w:szCs w:val="24"/>
        </w:rPr>
        <w:t xml:space="preserve">. Summary of Passivated States of Fourteen GSFC </w:t>
      </w:r>
      <w:r>
        <w:rPr>
          <w:rFonts w:ascii="Times New Roman" w:hAnsi="Times New Roman" w:cs="Times New Roman"/>
          <w:sz w:val="24"/>
          <w:szCs w:val="24"/>
        </w:rPr>
        <w:t>Missions – Bipropellant Systems</w:t>
      </w:r>
    </w:p>
    <w:tbl>
      <w:tblPr>
        <w:tblStyle w:val="TableGrid"/>
        <w:tblW w:w="13068" w:type="dxa"/>
        <w:tblLayout w:type="fixed"/>
        <w:tblLook w:val="01E0" w:firstRow="1" w:lastRow="1" w:firstColumn="1" w:lastColumn="1" w:noHBand="0" w:noVBand="0"/>
      </w:tblPr>
      <w:tblGrid>
        <w:gridCol w:w="1098"/>
        <w:gridCol w:w="2250"/>
        <w:gridCol w:w="1440"/>
        <w:gridCol w:w="1440"/>
        <w:gridCol w:w="990"/>
        <w:gridCol w:w="1260"/>
        <w:gridCol w:w="1170"/>
        <w:gridCol w:w="3420"/>
      </w:tblGrid>
      <w:tr w:rsidR="00DE6B78" w:rsidRPr="00DE6B78" w14:paraId="30CDA41F" w14:textId="77777777" w:rsidTr="00DE6B78">
        <w:trPr>
          <w:trHeight w:hRule="exact" w:val="1261"/>
        </w:trPr>
        <w:tc>
          <w:tcPr>
            <w:tcW w:w="1098" w:type="dxa"/>
            <w:vAlign w:val="center"/>
          </w:tcPr>
          <w:p w14:paraId="754D3720"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Mission</w:t>
            </w:r>
          </w:p>
        </w:tc>
        <w:tc>
          <w:tcPr>
            <w:tcW w:w="2250" w:type="dxa"/>
            <w:vAlign w:val="center"/>
          </w:tcPr>
          <w:p w14:paraId="6CCB9483"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Reported Propellant Passivation</w:t>
            </w:r>
          </w:p>
        </w:tc>
        <w:tc>
          <w:tcPr>
            <w:tcW w:w="1440" w:type="dxa"/>
            <w:vAlign w:val="center"/>
          </w:tcPr>
          <w:p w14:paraId="0F7D7215" w14:textId="77777777" w:rsidR="00DE6B78" w:rsidRPr="00DE6B78" w:rsidRDefault="00FB1A96" w:rsidP="00DE6B78">
            <w:pPr>
              <w:jc w:val="center"/>
              <w:rPr>
                <w:rFonts w:ascii="Times New Roman" w:eastAsia="Times New Roman" w:hAnsi="Times New Roman" w:cs="Times New Roman"/>
                <w:b/>
                <w:bCs/>
                <w:sz w:val="20"/>
                <w:szCs w:val="20"/>
              </w:rPr>
            </w:pPr>
            <w:r w:rsidRPr="00DE6B78">
              <w:rPr>
                <w:rFonts w:ascii="Times New Roman" w:eastAsia="Times New Roman" w:hAnsi="Times New Roman" w:cs="Times New Roman"/>
                <w:b/>
                <w:bCs/>
                <w:sz w:val="20"/>
                <w:szCs w:val="20"/>
              </w:rPr>
              <w:t xml:space="preserve">Propellant Tank Final Pressure </w:t>
            </w:r>
            <w:r w:rsidR="00DE6B78" w:rsidRPr="00DE6B78">
              <w:rPr>
                <w:rFonts w:ascii="Times New Roman" w:eastAsia="Times New Roman" w:hAnsi="Times New Roman" w:cs="Times New Roman"/>
                <w:b/>
                <w:bCs/>
                <w:sz w:val="20"/>
                <w:szCs w:val="20"/>
              </w:rPr>
              <w:t>(FP)</w:t>
            </w:r>
          </w:p>
          <w:p w14:paraId="590D5DA0" w14:textId="0D36EF0D"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(MPa)</w:t>
            </w:r>
          </w:p>
        </w:tc>
        <w:tc>
          <w:tcPr>
            <w:tcW w:w="1440" w:type="dxa"/>
            <w:vAlign w:val="center"/>
          </w:tcPr>
          <w:p w14:paraId="70CD9CA9" w14:textId="4CAE3C8F"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Propellant</w:t>
            </w:r>
          </w:p>
          <w:p w14:paraId="226FDE83" w14:textId="77777777" w:rsidR="00DE6B78" w:rsidRPr="00DE6B78" w:rsidRDefault="00FB1A96" w:rsidP="00DE6B78">
            <w:pPr>
              <w:jc w:val="center"/>
              <w:rPr>
                <w:rFonts w:ascii="Times New Roman" w:eastAsia="Times New Roman" w:hAnsi="Times New Roman" w:cs="Times New Roman"/>
                <w:b/>
                <w:bCs/>
                <w:sz w:val="20"/>
                <w:szCs w:val="20"/>
              </w:rPr>
            </w:pPr>
            <w:r w:rsidRPr="00DE6B78">
              <w:rPr>
                <w:rFonts w:ascii="Times New Roman" w:eastAsia="Times New Roman" w:hAnsi="Times New Roman" w:cs="Times New Roman"/>
                <w:b/>
                <w:bCs/>
                <w:sz w:val="20"/>
                <w:szCs w:val="20"/>
              </w:rPr>
              <w:t xml:space="preserve">Tank Burst Pressure Rating </w:t>
            </w:r>
            <w:r w:rsidR="00DE6B78" w:rsidRPr="00DE6B78">
              <w:rPr>
                <w:rFonts w:ascii="Times New Roman" w:eastAsia="Times New Roman" w:hAnsi="Times New Roman" w:cs="Times New Roman"/>
                <w:b/>
                <w:bCs/>
                <w:sz w:val="20"/>
                <w:szCs w:val="20"/>
              </w:rPr>
              <w:t>(BPR)</w:t>
            </w:r>
          </w:p>
          <w:p w14:paraId="1B0001EC" w14:textId="0B56F7DF"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(MPa)</w:t>
            </w:r>
          </w:p>
        </w:tc>
        <w:tc>
          <w:tcPr>
            <w:tcW w:w="990" w:type="dxa"/>
            <w:vAlign w:val="center"/>
          </w:tcPr>
          <w:p w14:paraId="133BC35C" w14:textId="19D31F4A"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Ratio FP/BPR</w:t>
            </w:r>
          </w:p>
        </w:tc>
        <w:tc>
          <w:tcPr>
            <w:tcW w:w="1260" w:type="dxa"/>
            <w:vAlign w:val="center"/>
          </w:tcPr>
          <w:p w14:paraId="40B1BA7D"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Passivation</w:t>
            </w:r>
          </w:p>
          <w:p w14:paraId="7D4C18C9"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Type</w:t>
            </w:r>
          </w:p>
        </w:tc>
        <w:tc>
          <w:tcPr>
            <w:tcW w:w="1170" w:type="dxa"/>
            <w:vAlign w:val="center"/>
          </w:tcPr>
          <w:p w14:paraId="248E68AA"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Waiver</w:t>
            </w:r>
          </w:p>
          <w:p w14:paraId="0652057F"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Granted</w:t>
            </w:r>
          </w:p>
        </w:tc>
        <w:tc>
          <w:tcPr>
            <w:tcW w:w="3420" w:type="dxa"/>
            <w:vAlign w:val="center"/>
          </w:tcPr>
          <w:p w14:paraId="3981E1C6"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Reason For</w:t>
            </w:r>
          </w:p>
          <w:p w14:paraId="46BF37D4" w14:textId="77777777" w:rsidR="00FB1A96" w:rsidRPr="00DE6B78" w:rsidRDefault="00FB1A96" w:rsidP="00DE6B78">
            <w:pPr>
              <w:jc w:val="center"/>
              <w:rPr>
                <w:rFonts w:ascii="Times New Roman" w:eastAsia="Times New Roman" w:hAnsi="Times New Roman" w:cs="Times New Roman"/>
                <w:b/>
                <w:sz w:val="20"/>
                <w:szCs w:val="20"/>
              </w:rPr>
            </w:pPr>
            <w:r w:rsidRPr="00DE6B78">
              <w:rPr>
                <w:rFonts w:ascii="Times New Roman" w:eastAsia="Times New Roman" w:hAnsi="Times New Roman" w:cs="Times New Roman"/>
                <w:b/>
                <w:bCs/>
                <w:sz w:val="20"/>
                <w:szCs w:val="20"/>
              </w:rPr>
              <w:t>Granting Waiver</w:t>
            </w:r>
          </w:p>
        </w:tc>
      </w:tr>
      <w:tr w:rsidR="00DE6B78" w:rsidRPr="00DE6B78" w14:paraId="385EA317" w14:textId="77777777" w:rsidTr="00DE6B78">
        <w:trPr>
          <w:trHeight w:hRule="exact" w:val="802"/>
        </w:trPr>
        <w:tc>
          <w:tcPr>
            <w:tcW w:w="1098" w:type="dxa"/>
            <w:vAlign w:val="center"/>
          </w:tcPr>
          <w:p w14:paraId="001A16E5"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TESS</w:t>
            </w:r>
          </w:p>
        </w:tc>
        <w:tc>
          <w:tcPr>
            <w:tcW w:w="2250" w:type="dxa"/>
            <w:vAlign w:val="center"/>
          </w:tcPr>
          <w:p w14:paraId="119285F3" w14:textId="3F518C8A"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Fuel depleted;</w:t>
            </w:r>
            <w:r w:rsidR="00DE6B78">
              <w:rPr>
                <w:rFonts w:ascii="Times New Roman" w:eastAsia="Times New Roman" w:hAnsi="Times New Roman" w:cs="Times New Roman"/>
                <w:sz w:val="20"/>
                <w:szCs w:val="20"/>
              </w:rPr>
              <w:t xml:space="preserve"> </w:t>
            </w:r>
            <w:r w:rsidRPr="00DE6B78">
              <w:rPr>
                <w:rFonts w:ascii="Times New Roman" w:eastAsia="Times New Roman" w:hAnsi="Times New Roman" w:cs="Times New Roman"/>
                <w:sz w:val="20"/>
                <w:szCs w:val="20"/>
              </w:rPr>
              <w:t>pressurant trapped (90 psia)</w:t>
            </w:r>
          </w:p>
        </w:tc>
        <w:tc>
          <w:tcPr>
            <w:tcW w:w="1440" w:type="dxa"/>
            <w:vAlign w:val="center"/>
          </w:tcPr>
          <w:p w14:paraId="7AB5A655"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0.62</w:t>
            </w:r>
          </w:p>
        </w:tc>
        <w:tc>
          <w:tcPr>
            <w:tcW w:w="1440" w:type="dxa"/>
            <w:vAlign w:val="center"/>
          </w:tcPr>
          <w:p w14:paraId="1296C289"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5.2</w:t>
            </w:r>
          </w:p>
        </w:tc>
        <w:tc>
          <w:tcPr>
            <w:tcW w:w="990" w:type="dxa"/>
            <w:vAlign w:val="center"/>
          </w:tcPr>
          <w:p w14:paraId="0A0CD1D8"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0.12</w:t>
            </w:r>
          </w:p>
        </w:tc>
        <w:tc>
          <w:tcPr>
            <w:tcW w:w="1260" w:type="dxa"/>
            <w:vAlign w:val="center"/>
          </w:tcPr>
          <w:p w14:paraId="7602E99B"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Soft</w:t>
            </w:r>
          </w:p>
        </w:tc>
        <w:tc>
          <w:tcPr>
            <w:tcW w:w="1170" w:type="dxa"/>
            <w:vAlign w:val="center"/>
          </w:tcPr>
          <w:p w14:paraId="7D86D282" w14:textId="2D35C733" w:rsidR="00FB1A96" w:rsidRPr="00DE6B78" w:rsidRDefault="00270341" w:rsidP="00DE6B7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3420" w:type="dxa"/>
            <w:vAlign w:val="center"/>
          </w:tcPr>
          <w:p w14:paraId="0D560731" w14:textId="29E3F76A"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Sufficient FP/BPR margin;</w:t>
            </w:r>
            <w:r w:rsidR="00DE6B78">
              <w:rPr>
                <w:rFonts w:ascii="Times New Roman" w:eastAsia="Times New Roman" w:hAnsi="Times New Roman" w:cs="Times New Roman"/>
                <w:sz w:val="20"/>
                <w:szCs w:val="20"/>
              </w:rPr>
              <w:t xml:space="preserve"> </w:t>
            </w:r>
            <w:r w:rsidRPr="00DE6B78">
              <w:rPr>
                <w:rFonts w:ascii="Times New Roman" w:eastAsia="Times New Roman" w:hAnsi="Times New Roman" w:cs="Times New Roman"/>
                <w:sz w:val="20"/>
                <w:szCs w:val="20"/>
              </w:rPr>
              <w:t>extremely high orbit probably contributed</w:t>
            </w:r>
          </w:p>
        </w:tc>
      </w:tr>
      <w:tr w:rsidR="00DE6B78" w:rsidRPr="00DE6B78" w14:paraId="36A2E7CD" w14:textId="77777777" w:rsidTr="00DE6B78">
        <w:trPr>
          <w:trHeight w:hRule="exact" w:val="583"/>
        </w:trPr>
        <w:tc>
          <w:tcPr>
            <w:tcW w:w="1098" w:type="dxa"/>
            <w:vAlign w:val="center"/>
          </w:tcPr>
          <w:p w14:paraId="0B253BAC" w14:textId="77777777" w:rsid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 xml:space="preserve">GOES </w:t>
            </w:r>
          </w:p>
          <w:p w14:paraId="21A37D5A" w14:textId="163BB1EB"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N-Q</w:t>
            </w:r>
          </w:p>
        </w:tc>
        <w:tc>
          <w:tcPr>
            <w:tcW w:w="2250" w:type="dxa"/>
            <w:vAlign w:val="center"/>
          </w:tcPr>
          <w:p w14:paraId="26104C28"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Deplete fuel after reaching disposal orbit</w:t>
            </w:r>
          </w:p>
        </w:tc>
        <w:tc>
          <w:tcPr>
            <w:tcW w:w="1440" w:type="dxa"/>
            <w:vAlign w:val="center"/>
          </w:tcPr>
          <w:p w14:paraId="59C90AC1"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w:t>
            </w:r>
          </w:p>
        </w:tc>
        <w:tc>
          <w:tcPr>
            <w:tcW w:w="1440" w:type="dxa"/>
            <w:vAlign w:val="center"/>
          </w:tcPr>
          <w:p w14:paraId="10AE773E" w14:textId="77777777" w:rsidR="00FB1A96" w:rsidRPr="00DE6B78" w:rsidRDefault="00FB1A96" w:rsidP="00DE6B78">
            <w:pPr>
              <w:jc w:val="center"/>
              <w:rPr>
                <w:rFonts w:ascii="Times New Roman" w:hAnsi="Times New Roman" w:cs="Times New Roman"/>
                <w:sz w:val="20"/>
                <w:szCs w:val="20"/>
              </w:rPr>
            </w:pPr>
          </w:p>
          <w:p w14:paraId="102132EF"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2.7</w:t>
            </w:r>
          </w:p>
        </w:tc>
        <w:tc>
          <w:tcPr>
            <w:tcW w:w="990" w:type="dxa"/>
            <w:vAlign w:val="center"/>
          </w:tcPr>
          <w:p w14:paraId="64ABB125" w14:textId="77777777" w:rsidR="00FB1A96" w:rsidRPr="00DE6B78" w:rsidRDefault="00FB1A96" w:rsidP="00DE6B78">
            <w:pPr>
              <w:jc w:val="center"/>
              <w:rPr>
                <w:rFonts w:ascii="Times New Roman" w:hAnsi="Times New Roman" w:cs="Times New Roman"/>
                <w:sz w:val="20"/>
                <w:szCs w:val="20"/>
              </w:rPr>
            </w:pPr>
          </w:p>
          <w:p w14:paraId="29B7CCBB"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w:t>
            </w:r>
          </w:p>
        </w:tc>
        <w:tc>
          <w:tcPr>
            <w:tcW w:w="1260" w:type="dxa"/>
            <w:vAlign w:val="center"/>
          </w:tcPr>
          <w:p w14:paraId="0B35F82E" w14:textId="77777777" w:rsidR="00FB1A96" w:rsidRPr="00DE6B78" w:rsidRDefault="00FB1A96" w:rsidP="00DE6B78">
            <w:pPr>
              <w:jc w:val="center"/>
              <w:rPr>
                <w:rFonts w:ascii="Times New Roman" w:hAnsi="Times New Roman" w:cs="Times New Roman"/>
                <w:sz w:val="20"/>
                <w:szCs w:val="20"/>
              </w:rPr>
            </w:pPr>
          </w:p>
          <w:p w14:paraId="307EB2CF"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Hard</w:t>
            </w:r>
          </w:p>
        </w:tc>
        <w:tc>
          <w:tcPr>
            <w:tcW w:w="1170" w:type="dxa"/>
            <w:vAlign w:val="center"/>
          </w:tcPr>
          <w:p w14:paraId="079E8E96" w14:textId="77777777" w:rsidR="00FB1A96" w:rsidRPr="00DE6B78" w:rsidRDefault="00FB1A96" w:rsidP="00DE6B78">
            <w:pPr>
              <w:jc w:val="center"/>
              <w:rPr>
                <w:rFonts w:ascii="Times New Roman" w:hAnsi="Times New Roman" w:cs="Times New Roman"/>
                <w:sz w:val="20"/>
                <w:szCs w:val="20"/>
              </w:rPr>
            </w:pPr>
          </w:p>
          <w:p w14:paraId="68D0CCBB"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No</w:t>
            </w:r>
          </w:p>
        </w:tc>
        <w:tc>
          <w:tcPr>
            <w:tcW w:w="3420" w:type="dxa"/>
            <w:vAlign w:val="center"/>
          </w:tcPr>
          <w:p w14:paraId="2D4B23A3"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Waiver request was written, but not submitted</w:t>
            </w:r>
          </w:p>
        </w:tc>
      </w:tr>
      <w:tr w:rsidR="00DE6B78" w:rsidRPr="00DE6B78" w14:paraId="16CE4FFA" w14:textId="77777777" w:rsidTr="00DE6B78">
        <w:trPr>
          <w:trHeight w:hRule="exact" w:val="766"/>
        </w:trPr>
        <w:tc>
          <w:tcPr>
            <w:tcW w:w="1098" w:type="dxa"/>
            <w:vAlign w:val="center"/>
          </w:tcPr>
          <w:p w14:paraId="6FAB2802" w14:textId="77777777" w:rsid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 xml:space="preserve">GOES </w:t>
            </w:r>
          </w:p>
          <w:p w14:paraId="741F8256" w14:textId="5A6855A9"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R-T</w:t>
            </w:r>
          </w:p>
        </w:tc>
        <w:tc>
          <w:tcPr>
            <w:tcW w:w="2250" w:type="dxa"/>
            <w:vAlign w:val="center"/>
          </w:tcPr>
          <w:p w14:paraId="7BD6E5CB" w14:textId="36897236"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Depletion of fuel, oxidizer, and</w:t>
            </w:r>
            <w:r w:rsidR="00DE6B78">
              <w:rPr>
                <w:rFonts w:ascii="Times New Roman" w:eastAsia="Times New Roman" w:hAnsi="Times New Roman" w:cs="Times New Roman"/>
                <w:sz w:val="20"/>
                <w:szCs w:val="20"/>
              </w:rPr>
              <w:t xml:space="preserve"> </w:t>
            </w:r>
            <w:r w:rsidRPr="00DE6B78">
              <w:rPr>
                <w:rFonts w:ascii="Times New Roman" w:eastAsia="Times New Roman" w:hAnsi="Times New Roman" w:cs="Times New Roman"/>
                <w:sz w:val="20"/>
                <w:szCs w:val="20"/>
              </w:rPr>
              <w:t>helium through thrusters</w:t>
            </w:r>
          </w:p>
        </w:tc>
        <w:tc>
          <w:tcPr>
            <w:tcW w:w="1440" w:type="dxa"/>
            <w:vAlign w:val="center"/>
          </w:tcPr>
          <w:p w14:paraId="7E3AA5DD" w14:textId="77777777" w:rsidR="00FB1A96" w:rsidRPr="00DE6B78" w:rsidRDefault="00FB1A96" w:rsidP="00DE6B78">
            <w:pPr>
              <w:jc w:val="center"/>
              <w:rPr>
                <w:rFonts w:ascii="Times New Roman" w:hAnsi="Times New Roman" w:cs="Times New Roman"/>
                <w:sz w:val="20"/>
                <w:szCs w:val="20"/>
              </w:rPr>
            </w:pPr>
          </w:p>
          <w:p w14:paraId="2AF9F8B6"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w:t>
            </w:r>
          </w:p>
        </w:tc>
        <w:tc>
          <w:tcPr>
            <w:tcW w:w="1440" w:type="dxa"/>
            <w:vAlign w:val="center"/>
          </w:tcPr>
          <w:p w14:paraId="52C72779" w14:textId="77777777" w:rsidR="00FB1A96" w:rsidRPr="00DE6B78" w:rsidRDefault="00FB1A96" w:rsidP="00DE6B78">
            <w:pPr>
              <w:jc w:val="center"/>
              <w:rPr>
                <w:rFonts w:ascii="Times New Roman" w:hAnsi="Times New Roman" w:cs="Times New Roman"/>
                <w:sz w:val="20"/>
                <w:szCs w:val="20"/>
              </w:rPr>
            </w:pPr>
          </w:p>
          <w:p w14:paraId="3D422021"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3.1</w:t>
            </w:r>
          </w:p>
        </w:tc>
        <w:tc>
          <w:tcPr>
            <w:tcW w:w="990" w:type="dxa"/>
            <w:vAlign w:val="center"/>
          </w:tcPr>
          <w:p w14:paraId="2CD75D4B" w14:textId="77777777" w:rsidR="00FB1A96" w:rsidRPr="00DE6B78" w:rsidRDefault="00FB1A96" w:rsidP="00DE6B78">
            <w:pPr>
              <w:jc w:val="center"/>
              <w:rPr>
                <w:rFonts w:ascii="Times New Roman" w:hAnsi="Times New Roman" w:cs="Times New Roman"/>
                <w:sz w:val="20"/>
                <w:szCs w:val="20"/>
              </w:rPr>
            </w:pPr>
          </w:p>
          <w:p w14:paraId="5D22CEC6"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w:t>
            </w:r>
          </w:p>
        </w:tc>
        <w:tc>
          <w:tcPr>
            <w:tcW w:w="1260" w:type="dxa"/>
            <w:vAlign w:val="center"/>
          </w:tcPr>
          <w:p w14:paraId="1B637B8A" w14:textId="77777777" w:rsidR="00FB1A96" w:rsidRPr="00DE6B78" w:rsidRDefault="00FB1A96" w:rsidP="00DE6B78">
            <w:pPr>
              <w:jc w:val="center"/>
              <w:rPr>
                <w:rFonts w:ascii="Times New Roman" w:hAnsi="Times New Roman" w:cs="Times New Roman"/>
                <w:sz w:val="20"/>
                <w:szCs w:val="20"/>
              </w:rPr>
            </w:pPr>
          </w:p>
          <w:p w14:paraId="52872F67"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Hard</w:t>
            </w:r>
          </w:p>
        </w:tc>
        <w:tc>
          <w:tcPr>
            <w:tcW w:w="1170" w:type="dxa"/>
            <w:vAlign w:val="center"/>
          </w:tcPr>
          <w:p w14:paraId="27326D31" w14:textId="77777777" w:rsidR="00FB1A96" w:rsidRPr="00DE6B78" w:rsidRDefault="00FB1A96" w:rsidP="00DE6B78">
            <w:pPr>
              <w:jc w:val="center"/>
              <w:rPr>
                <w:rFonts w:ascii="Times New Roman" w:hAnsi="Times New Roman" w:cs="Times New Roman"/>
                <w:sz w:val="20"/>
                <w:szCs w:val="20"/>
              </w:rPr>
            </w:pPr>
          </w:p>
          <w:p w14:paraId="5493C46B"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No</w:t>
            </w:r>
          </w:p>
        </w:tc>
        <w:tc>
          <w:tcPr>
            <w:tcW w:w="3420" w:type="dxa"/>
            <w:vAlign w:val="center"/>
          </w:tcPr>
          <w:p w14:paraId="7E0166B6"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No waiver required</w:t>
            </w:r>
          </w:p>
        </w:tc>
      </w:tr>
      <w:tr w:rsidR="00DE6B78" w:rsidRPr="00DE6B78" w14:paraId="7265BAA0" w14:textId="77777777" w:rsidTr="00DE6B78">
        <w:trPr>
          <w:trHeight w:hRule="exact" w:val="1133"/>
        </w:trPr>
        <w:tc>
          <w:tcPr>
            <w:tcW w:w="1098" w:type="dxa"/>
            <w:vAlign w:val="center"/>
          </w:tcPr>
          <w:p w14:paraId="19522D79"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TDRS</w:t>
            </w:r>
          </w:p>
          <w:p w14:paraId="00A72F56"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2nd /</w:t>
            </w:r>
          </w:p>
          <w:p w14:paraId="28CFA872"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3rd Gen</w:t>
            </w:r>
          </w:p>
        </w:tc>
        <w:tc>
          <w:tcPr>
            <w:tcW w:w="2250" w:type="dxa"/>
            <w:vAlign w:val="center"/>
          </w:tcPr>
          <w:p w14:paraId="0D52A146" w14:textId="628C779A"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 xml:space="preserve">Propellants depleted as </w:t>
            </w:r>
            <w:r w:rsidR="00DE6B78">
              <w:rPr>
                <w:rFonts w:ascii="Times New Roman" w:eastAsia="Times New Roman" w:hAnsi="Times New Roman" w:cs="Times New Roman"/>
                <w:sz w:val="20"/>
                <w:szCs w:val="20"/>
              </w:rPr>
              <w:t>m</w:t>
            </w:r>
            <w:r w:rsidRPr="00DE6B78">
              <w:rPr>
                <w:rFonts w:ascii="Times New Roman" w:eastAsia="Times New Roman" w:hAnsi="Times New Roman" w:cs="Times New Roman"/>
                <w:sz w:val="20"/>
                <w:szCs w:val="20"/>
              </w:rPr>
              <w:t>uch</w:t>
            </w:r>
            <w:r w:rsidR="00DE6B78">
              <w:rPr>
                <w:rFonts w:ascii="Times New Roman" w:eastAsia="Times New Roman" w:hAnsi="Times New Roman" w:cs="Times New Roman"/>
                <w:sz w:val="20"/>
                <w:szCs w:val="20"/>
              </w:rPr>
              <w:t xml:space="preserve"> </w:t>
            </w:r>
            <w:r w:rsidRPr="00DE6B78">
              <w:rPr>
                <w:rFonts w:ascii="Times New Roman" w:eastAsia="Times New Roman" w:hAnsi="Times New Roman" w:cs="Times New Roman"/>
                <w:sz w:val="20"/>
                <w:szCs w:val="20"/>
              </w:rPr>
              <w:t>as safe;</w:t>
            </w:r>
          </w:p>
          <w:p w14:paraId="7CCF288A" w14:textId="41D53DFD"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pressurant trapped behind</w:t>
            </w:r>
            <w:r w:rsidR="00DE6B78">
              <w:rPr>
                <w:rFonts w:ascii="Times New Roman" w:eastAsia="Times New Roman" w:hAnsi="Times New Roman" w:cs="Times New Roman"/>
                <w:sz w:val="20"/>
                <w:szCs w:val="20"/>
              </w:rPr>
              <w:t xml:space="preserve"> </w:t>
            </w:r>
            <w:r w:rsidRPr="00DE6B78">
              <w:rPr>
                <w:rFonts w:ascii="Times New Roman" w:eastAsia="Times New Roman" w:hAnsi="Times New Roman" w:cs="Times New Roman"/>
                <w:sz w:val="20"/>
                <w:szCs w:val="20"/>
              </w:rPr>
              <w:t>an isolation valve</w:t>
            </w:r>
          </w:p>
        </w:tc>
        <w:tc>
          <w:tcPr>
            <w:tcW w:w="1440" w:type="dxa"/>
            <w:vAlign w:val="center"/>
          </w:tcPr>
          <w:p w14:paraId="064B3D71"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0.69</w:t>
            </w:r>
          </w:p>
        </w:tc>
        <w:tc>
          <w:tcPr>
            <w:tcW w:w="1440" w:type="dxa"/>
            <w:vAlign w:val="center"/>
          </w:tcPr>
          <w:p w14:paraId="0B2F5657"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2.7</w:t>
            </w:r>
          </w:p>
        </w:tc>
        <w:tc>
          <w:tcPr>
            <w:tcW w:w="990" w:type="dxa"/>
            <w:vAlign w:val="center"/>
          </w:tcPr>
          <w:p w14:paraId="45D873AA"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0.26</w:t>
            </w:r>
          </w:p>
        </w:tc>
        <w:tc>
          <w:tcPr>
            <w:tcW w:w="1260" w:type="dxa"/>
            <w:vAlign w:val="center"/>
          </w:tcPr>
          <w:p w14:paraId="328ECA70"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Soft</w:t>
            </w:r>
          </w:p>
        </w:tc>
        <w:tc>
          <w:tcPr>
            <w:tcW w:w="1170" w:type="dxa"/>
            <w:vAlign w:val="center"/>
          </w:tcPr>
          <w:p w14:paraId="6A1270FF"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No</w:t>
            </w:r>
          </w:p>
        </w:tc>
        <w:tc>
          <w:tcPr>
            <w:tcW w:w="3420" w:type="dxa"/>
            <w:vAlign w:val="center"/>
          </w:tcPr>
          <w:p w14:paraId="2EF11956"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Waiver request was written, but not submitted;</w:t>
            </w:r>
          </w:p>
        </w:tc>
      </w:tr>
      <w:tr w:rsidR="00DE6B78" w:rsidRPr="00DE6B78" w14:paraId="5F306C0B" w14:textId="77777777" w:rsidTr="001E7592">
        <w:trPr>
          <w:trHeight w:hRule="exact" w:val="1207"/>
        </w:trPr>
        <w:tc>
          <w:tcPr>
            <w:tcW w:w="1098" w:type="dxa"/>
            <w:vAlign w:val="center"/>
          </w:tcPr>
          <w:p w14:paraId="394E8E6A"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SDO</w:t>
            </w:r>
          </w:p>
        </w:tc>
        <w:tc>
          <w:tcPr>
            <w:tcW w:w="2250" w:type="dxa"/>
            <w:vAlign w:val="center"/>
          </w:tcPr>
          <w:p w14:paraId="4B409AFB" w14:textId="281C06C0"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 xml:space="preserve">Orbit raising, then </w:t>
            </w:r>
            <w:r w:rsidR="00DE6B78">
              <w:rPr>
                <w:rFonts w:ascii="Times New Roman" w:eastAsia="Times New Roman" w:hAnsi="Times New Roman" w:cs="Times New Roman"/>
                <w:sz w:val="20"/>
                <w:szCs w:val="20"/>
              </w:rPr>
              <w:t>o</w:t>
            </w:r>
            <w:r w:rsidRPr="00DE6B78">
              <w:rPr>
                <w:rFonts w:ascii="Times New Roman" w:eastAsia="Times New Roman" w:hAnsi="Times New Roman" w:cs="Times New Roman"/>
                <w:sz w:val="20"/>
                <w:szCs w:val="20"/>
              </w:rPr>
              <w:t>pposing thrusters; bypass</w:t>
            </w:r>
            <w:r w:rsidR="00DE6B78">
              <w:rPr>
                <w:rFonts w:ascii="Times New Roman" w:eastAsia="Times New Roman" w:hAnsi="Times New Roman" w:cs="Times New Roman"/>
                <w:sz w:val="20"/>
                <w:szCs w:val="20"/>
              </w:rPr>
              <w:t xml:space="preserve"> </w:t>
            </w:r>
            <w:r w:rsidRPr="00DE6B78">
              <w:rPr>
                <w:rFonts w:ascii="Times New Roman" w:eastAsia="Times New Roman" w:hAnsi="Times New Roman" w:cs="Times New Roman"/>
                <w:sz w:val="20"/>
                <w:szCs w:val="20"/>
              </w:rPr>
              <w:t>valve to vent</w:t>
            </w:r>
          </w:p>
          <w:p w14:paraId="08867610"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pressurant through thrusters</w:t>
            </w:r>
          </w:p>
        </w:tc>
        <w:tc>
          <w:tcPr>
            <w:tcW w:w="1440" w:type="dxa"/>
            <w:vAlign w:val="center"/>
          </w:tcPr>
          <w:p w14:paraId="18AA7C00"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w:t>
            </w:r>
          </w:p>
        </w:tc>
        <w:tc>
          <w:tcPr>
            <w:tcW w:w="1440" w:type="dxa"/>
            <w:vAlign w:val="center"/>
          </w:tcPr>
          <w:p w14:paraId="3680C4B5"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3.1</w:t>
            </w:r>
          </w:p>
        </w:tc>
        <w:tc>
          <w:tcPr>
            <w:tcW w:w="990" w:type="dxa"/>
            <w:vAlign w:val="center"/>
          </w:tcPr>
          <w:p w14:paraId="23422754"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0</w:t>
            </w:r>
          </w:p>
        </w:tc>
        <w:tc>
          <w:tcPr>
            <w:tcW w:w="1260" w:type="dxa"/>
            <w:vAlign w:val="center"/>
          </w:tcPr>
          <w:p w14:paraId="176687D2"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Hard</w:t>
            </w:r>
          </w:p>
        </w:tc>
        <w:tc>
          <w:tcPr>
            <w:tcW w:w="1170" w:type="dxa"/>
            <w:vAlign w:val="center"/>
          </w:tcPr>
          <w:p w14:paraId="4F81CB38"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No</w:t>
            </w:r>
          </w:p>
        </w:tc>
        <w:tc>
          <w:tcPr>
            <w:tcW w:w="3420" w:type="dxa"/>
            <w:vAlign w:val="center"/>
          </w:tcPr>
          <w:p w14:paraId="35DFA101" w14:textId="77777777" w:rsidR="00FB1A96" w:rsidRPr="00DE6B78" w:rsidRDefault="00FB1A96" w:rsidP="00DE6B78">
            <w:pPr>
              <w:jc w:val="center"/>
              <w:rPr>
                <w:rFonts w:ascii="Times New Roman" w:eastAsia="Times New Roman" w:hAnsi="Times New Roman" w:cs="Times New Roman"/>
                <w:sz w:val="20"/>
                <w:szCs w:val="20"/>
              </w:rPr>
            </w:pPr>
            <w:r w:rsidRPr="00DE6B78">
              <w:rPr>
                <w:rFonts w:ascii="Times New Roman" w:eastAsia="Times New Roman" w:hAnsi="Times New Roman" w:cs="Times New Roman"/>
                <w:sz w:val="20"/>
                <w:szCs w:val="20"/>
              </w:rPr>
              <w:t>No waiver required</w:t>
            </w:r>
          </w:p>
        </w:tc>
      </w:tr>
    </w:tbl>
    <w:p w14:paraId="5FADC32D" w14:textId="77777777" w:rsidR="00696366" w:rsidRPr="003F79F7" w:rsidRDefault="00696366" w:rsidP="003F79F7">
      <w:pPr>
        <w:spacing w:after="0" w:line="240" w:lineRule="auto"/>
        <w:rPr>
          <w:rFonts w:ascii="Times New Roman" w:hAnsi="Times New Roman" w:cs="Times New Roman"/>
          <w:sz w:val="24"/>
          <w:szCs w:val="24"/>
        </w:rPr>
      </w:pPr>
    </w:p>
    <w:p w14:paraId="282585BE" w14:textId="77777777" w:rsidR="00696366" w:rsidRPr="003F79F7" w:rsidRDefault="00696366" w:rsidP="003F79F7">
      <w:pPr>
        <w:spacing w:after="0" w:line="240" w:lineRule="auto"/>
        <w:rPr>
          <w:rFonts w:ascii="Times New Roman" w:hAnsi="Times New Roman" w:cs="Times New Roman"/>
          <w:sz w:val="24"/>
          <w:szCs w:val="24"/>
        </w:rPr>
      </w:pPr>
    </w:p>
    <w:p w14:paraId="4D8E499D" w14:textId="77777777" w:rsidR="00E24235" w:rsidRDefault="00E24235" w:rsidP="003F79F7">
      <w:pPr>
        <w:spacing w:after="0" w:line="240" w:lineRule="auto"/>
        <w:ind w:right="-20"/>
        <w:rPr>
          <w:rFonts w:ascii="Times New Roman" w:eastAsia="Times New Roman" w:hAnsi="Times New Roman" w:cs="Times New Roman"/>
          <w:sz w:val="24"/>
          <w:szCs w:val="24"/>
        </w:rPr>
        <w:sectPr w:rsidR="00E24235" w:rsidSect="00DE6B78">
          <w:pgSz w:w="15840" w:h="12240" w:orient="landscape" w:code="1"/>
          <w:pgMar w:top="1440" w:right="1440" w:bottom="1440" w:left="1440" w:header="0" w:footer="1094" w:gutter="0"/>
          <w:cols w:space="720"/>
          <w:docGrid w:linePitch="299"/>
        </w:sectPr>
      </w:pPr>
    </w:p>
    <w:p w14:paraId="42888F2F" w14:textId="6AB30567" w:rsidR="00696366" w:rsidRPr="003F79F7" w:rsidRDefault="00696366"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lastRenderedPageBreak/>
        <w:t>The following inferences can be drawn from the information in Table</w:t>
      </w:r>
      <w:r w:rsidR="003E5A0A">
        <w:rPr>
          <w:rFonts w:ascii="Times New Roman" w:eastAsia="Times New Roman" w:hAnsi="Times New Roman" w:cs="Times New Roman"/>
          <w:sz w:val="24"/>
          <w:szCs w:val="24"/>
        </w:rPr>
        <w:t>s 2a,b.</w:t>
      </w:r>
    </w:p>
    <w:p w14:paraId="0BE9CAA8" w14:textId="77777777" w:rsidR="00696366" w:rsidRPr="003F79F7" w:rsidRDefault="00696366" w:rsidP="00E04A1D">
      <w:pPr>
        <w:spacing w:after="0" w:line="240" w:lineRule="auto"/>
        <w:rPr>
          <w:rFonts w:ascii="Times New Roman" w:hAnsi="Times New Roman" w:cs="Times New Roman"/>
          <w:sz w:val="24"/>
          <w:szCs w:val="24"/>
        </w:rPr>
      </w:pPr>
    </w:p>
    <w:p w14:paraId="79823848" w14:textId="69FDCBED" w:rsidR="003E5A0A" w:rsidRDefault="00677CFC" w:rsidP="00C44DA6">
      <w:pPr>
        <w:pStyle w:val="ListParagraph"/>
        <w:numPr>
          <w:ilvl w:val="0"/>
          <w:numId w:val="5"/>
        </w:numPr>
        <w:spacing w:after="0" w:line="240" w:lineRule="auto"/>
        <w:ind w:left="117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96366" w:rsidRPr="003E5A0A">
        <w:rPr>
          <w:rFonts w:ascii="Times New Roman" w:eastAsia="Times New Roman" w:hAnsi="Times New Roman" w:cs="Times New Roman"/>
          <w:sz w:val="24"/>
          <w:szCs w:val="24"/>
        </w:rPr>
        <w:t xml:space="preserve">he average pressure remaining in the </w:t>
      </w:r>
      <w:r w:rsidR="00612FB3">
        <w:rPr>
          <w:rFonts w:ascii="Times New Roman" w:eastAsia="Times New Roman" w:hAnsi="Times New Roman" w:cs="Times New Roman"/>
          <w:sz w:val="24"/>
          <w:szCs w:val="24"/>
        </w:rPr>
        <w:t>partially</w:t>
      </w:r>
      <w:r w:rsidR="00696366" w:rsidRPr="003E5A0A">
        <w:rPr>
          <w:rFonts w:ascii="Times New Roman" w:eastAsia="Times New Roman" w:hAnsi="Times New Roman" w:cs="Times New Roman"/>
          <w:sz w:val="24"/>
          <w:szCs w:val="24"/>
        </w:rPr>
        <w:t xml:space="preserve"> depleted monopropellant tanks is approximately </w:t>
      </w:r>
      <w:r>
        <w:rPr>
          <w:rFonts w:ascii="Times New Roman" w:eastAsia="Times New Roman" w:hAnsi="Times New Roman" w:cs="Times New Roman"/>
          <w:sz w:val="24"/>
          <w:szCs w:val="24"/>
        </w:rPr>
        <w:t>15</w:t>
      </w:r>
      <w:r w:rsidR="00696366" w:rsidRPr="003E5A0A">
        <w:rPr>
          <w:rFonts w:ascii="Times New Roman" w:eastAsia="Times New Roman" w:hAnsi="Times New Roman" w:cs="Times New Roman"/>
          <w:sz w:val="24"/>
          <w:szCs w:val="24"/>
        </w:rPr>
        <w:t>% of their burst pressure ratings</w:t>
      </w:r>
      <w:r>
        <w:rPr>
          <w:rFonts w:ascii="Times New Roman" w:eastAsia="Times New Roman" w:hAnsi="Times New Roman" w:cs="Times New Roman"/>
          <w:sz w:val="24"/>
          <w:szCs w:val="24"/>
        </w:rPr>
        <w:t xml:space="preserve">; for bi-propellant tanks </w:t>
      </w:r>
      <w:r w:rsidR="004F62BB">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is approximately 19%, although only two such instances were found</w:t>
      </w:r>
      <w:r w:rsidR="00696366" w:rsidRPr="003E5A0A">
        <w:rPr>
          <w:rFonts w:ascii="Times New Roman" w:eastAsia="Times New Roman" w:hAnsi="Times New Roman" w:cs="Times New Roman"/>
          <w:sz w:val="24"/>
          <w:szCs w:val="24"/>
        </w:rPr>
        <w:t>.</w:t>
      </w:r>
    </w:p>
    <w:p w14:paraId="6B6682C2" w14:textId="77777777" w:rsidR="00D426D2" w:rsidRDefault="00D426D2" w:rsidP="00C44DA6">
      <w:pPr>
        <w:pStyle w:val="ListParagraph"/>
        <w:spacing w:after="0" w:line="240" w:lineRule="auto"/>
        <w:ind w:left="1170"/>
        <w:rPr>
          <w:rFonts w:ascii="Times New Roman" w:eastAsia="Times New Roman" w:hAnsi="Times New Roman" w:cs="Times New Roman"/>
          <w:sz w:val="24"/>
          <w:szCs w:val="24"/>
        </w:rPr>
      </w:pPr>
    </w:p>
    <w:p w14:paraId="23103493" w14:textId="2B21AEBE" w:rsidR="00696366" w:rsidRPr="003E5A0A" w:rsidRDefault="001A459B" w:rsidP="00C44DA6">
      <w:pPr>
        <w:pStyle w:val="ListParagraph"/>
        <w:numPr>
          <w:ilvl w:val="0"/>
          <w:numId w:val="5"/>
        </w:numPr>
        <w:spacing w:after="0" w:line="240" w:lineRule="auto"/>
        <w:ind w:left="1170" w:hanging="450"/>
        <w:rPr>
          <w:rFonts w:ascii="Times New Roman" w:eastAsia="Times New Roman" w:hAnsi="Times New Roman" w:cs="Times New Roman"/>
        </w:rPr>
      </w:pPr>
      <w:r>
        <w:rPr>
          <w:rFonts w:ascii="Times New Roman" w:eastAsia="Times New Roman" w:hAnsi="Times New Roman" w:cs="Times New Roman"/>
          <w:sz w:val="24"/>
          <w:szCs w:val="24"/>
        </w:rPr>
        <w:t>For bi-propellant systems, t</w:t>
      </w:r>
      <w:r w:rsidR="00696366" w:rsidRPr="003E5A0A">
        <w:rPr>
          <w:rFonts w:ascii="Times New Roman" w:eastAsia="Times New Roman" w:hAnsi="Times New Roman" w:cs="Times New Roman"/>
          <w:sz w:val="24"/>
          <w:szCs w:val="24"/>
        </w:rPr>
        <w:t>he highest acceptable pressure without a waiver as a percentage of burst pressure was 0.69 MPa, which was 26% of the tank burst pressure rating</w:t>
      </w:r>
      <w:r>
        <w:rPr>
          <w:rFonts w:ascii="Times New Roman" w:eastAsia="Times New Roman" w:hAnsi="Times New Roman" w:cs="Times New Roman"/>
          <w:sz w:val="24"/>
          <w:szCs w:val="24"/>
        </w:rPr>
        <w:t>; for monopropellant systems, t</w:t>
      </w:r>
      <w:r w:rsidR="00696366" w:rsidRPr="003E5A0A">
        <w:rPr>
          <w:rFonts w:ascii="Times New Roman" w:eastAsia="Times New Roman" w:hAnsi="Times New Roman" w:cs="Times New Roman"/>
          <w:sz w:val="24"/>
          <w:szCs w:val="24"/>
        </w:rPr>
        <w:t xml:space="preserve">he highest remaining pressure acceptable without a waiver was 0.9 MPa, or 15% of tank burst pressure </w:t>
      </w:r>
      <w:r w:rsidR="00696366" w:rsidRPr="003E5A0A">
        <w:rPr>
          <w:rFonts w:ascii="Times New Roman" w:eastAsia="Times New Roman" w:hAnsi="Times New Roman" w:cs="Times New Roman"/>
        </w:rPr>
        <w:t>rating.</w:t>
      </w:r>
    </w:p>
    <w:p w14:paraId="5FE54096" w14:textId="77777777" w:rsidR="00D426D2" w:rsidRDefault="00D426D2" w:rsidP="00C44DA6">
      <w:pPr>
        <w:pStyle w:val="ListParagraph"/>
        <w:ind w:left="1170"/>
        <w:rPr>
          <w:rFonts w:ascii="Times New Roman" w:eastAsia="Times New Roman" w:hAnsi="Times New Roman" w:cs="Times New Roman"/>
          <w:sz w:val="24"/>
          <w:szCs w:val="24"/>
        </w:rPr>
      </w:pPr>
    </w:p>
    <w:p w14:paraId="6887CF47" w14:textId="3B4B7475" w:rsidR="00696366" w:rsidRPr="003E5A0A" w:rsidRDefault="003E5A0A" w:rsidP="00C44DA6">
      <w:pPr>
        <w:pStyle w:val="ListParagraph"/>
        <w:numPr>
          <w:ilvl w:val="0"/>
          <w:numId w:val="5"/>
        </w:numPr>
        <w:spacing w:line="240" w:lineRule="auto"/>
        <w:ind w:left="1166" w:hanging="446"/>
        <w:rPr>
          <w:rFonts w:ascii="Times New Roman" w:eastAsia="Times New Roman" w:hAnsi="Times New Roman" w:cs="Times New Roman"/>
          <w:sz w:val="24"/>
          <w:szCs w:val="24"/>
        </w:rPr>
      </w:pPr>
      <w:r w:rsidRPr="003E5A0A">
        <w:rPr>
          <w:rFonts w:ascii="Times New Roman" w:eastAsia="Times New Roman" w:hAnsi="Times New Roman" w:cs="Times New Roman"/>
          <w:sz w:val="24"/>
          <w:szCs w:val="24"/>
        </w:rPr>
        <w:t>T</w:t>
      </w:r>
      <w:r w:rsidR="00696366" w:rsidRPr="003E5A0A">
        <w:rPr>
          <w:rFonts w:ascii="Times New Roman" w:eastAsia="Times New Roman" w:hAnsi="Times New Roman" w:cs="Times New Roman"/>
          <w:sz w:val="24"/>
          <w:szCs w:val="24"/>
        </w:rPr>
        <w:t>he average remaining pressure a</w:t>
      </w:r>
      <w:r w:rsidR="00832B21" w:rsidRPr="003E5A0A">
        <w:rPr>
          <w:rFonts w:ascii="Times New Roman" w:eastAsia="Times New Roman" w:hAnsi="Times New Roman" w:cs="Times New Roman"/>
          <w:sz w:val="24"/>
          <w:szCs w:val="24"/>
        </w:rPr>
        <w:t xml:space="preserve">mount of </w:t>
      </w:r>
      <w:r w:rsidR="001A459B">
        <w:rPr>
          <w:rFonts w:ascii="Times New Roman" w:eastAsia="Times New Roman" w:hAnsi="Times New Roman" w:cs="Times New Roman"/>
          <w:sz w:val="24"/>
          <w:szCs w:val="24"/>
        </w:rPr>
        <w:t>15</w:t>
      </w:r>
      <w:r w:rsidR="00832B21" w:rsidRPr="003E5A0A">
        <w:rPr>
          <w:rFonts w:ascii="Times New Roman" w:eastAsia="Times New Roman" w:hAnsi="Times New Roman" w:cs="Times New Roman"/>
          <w:sz w:val="24"/>
          <w:szCs w:val="24"/>
        </w:rPr>
        <w:t>% is consistent with t</w:t>
      </w:r>
      <w:r w:rsidR="00696366" w:rsidRPr="003E5A0A">
        <w:rPr>
          <w:rFonts w:ascii="Times New Roman" w:eastAsia="Times New Roman" w:hAnsi="Times New Roman" w:cs="Times New Roman"/>
          <w:sz w:val="24"/>
          <w:szCs w:val="24"/>
        </w:rPr>
        <w:t xml:space="preserve">he </w:t>
      </w:r>
      <w:r w:rsidR="00832B21" w:rsidRPr="003E5A0A">
        <w:rPr>
          <w:rFonts w:ascii="Times New Roman" w:eastAsia="Times New Roman" w:hAnsi="Times New Roman" w:cs="Times New Roman"/>
          <w:sz w:val="24"/>
          <w:szCs w:val="24"/>
        </w:rPr>
        <w:t>l</w:t>
      </w:r>
      <w:r w:rsidR="00696366" w:rsidRPr="003E5A0A">
        <w:rPr>
          <w:rFonts w:ascii="Times New Roman" w:eastAsia="Times New Roman" w:hAnsi="Times New Roman" w:cs="Times New Roman"/>
          <w:sz w:val="24"/>
          <w:szCs w:val="24"/>
        </w:rPr>
        <w:t>ower end of the pressure range where</w:t>
      </w:r>
      <w:r w:rsidR="001A459B">
        <w:rPr>
          <w:rFonts w:ascii="Times New Roman" w:eastAsia="Times New Roman" w:hAnsi="Times New Roman" w:cs="Times New Roman"/>
          <w:sz w:val="24"/>
          <w:szCs w:val="24"/>
        </w:rPr>
        <w:t>, in a previous study,</w:t>
      </w:r>
      <w:r w:rsidR="00696366" w:rsidRPr="003E5A0A">
        <w:rPr>
          <w:rFonts w:ascii="Times New Roman" w:eastAsia="Times New Roman" w:hAnsi="Times New Roman" w:cs="Times New Roman"/>
          <w:sz w:val="24"/>
          <w:szCs w:val="24"/>
        </w:rPr>
        <w:t xml:space="preserve"> </w:t>
      </w:r>
      <w:r w:rsidR="008F29A5">
        <w:rPr>
          <w:rFonts w:ascii="Times New Roman" w:eastAsia="Times New Roman" w:hAnsi="Times New Roman" w:cs="Times New Roman"/>
          <w:sz w:val="24"/>
          <w:szCs w:val="24"/>
        </w:rPr>
        <w:t xml:space="preserve">hypervelocity impact </w:t>
      </w:r>
      <w:r w:rsidR="00696366" w:rsidRPr="003E5A0A">
        <w:rPr>
          <w:rFonts w:ascii="Times New Roman" w:eastAsia="Times New Roman" w:hAnsi="Times New Roman" w:cs="Times New Roman"/>
          <w:sz w:val="24"/>
          <w:szCs w:val="24"/>
        </w:rPr>
        <w:t>testing did not result in pressure vessel rupture</w:t>
      </w:r>
      <w:r w:rsidR="00D426D2">
        <w:rPr>
          <w:rFonts w:ascii="Times New Roman" w:eastAsia="Times New Roman" w:hAnsi="Times New Roman" w:cs="Times New Roman"/>
          <w:sz w:val="24"/>
          <w:szCs w:val="24"/>
        </w:rPr>
        <w:t xml:space="preserve"> [</w:t>
      </w:r>
      <w:r w:rsidR="00D07084">
        <w:rPr>
          <w:rFonts w:ascii="Times New Roman" w:eastAsia="Times New Roman" w:hAnsi="Times New Roman" w:cs="Times New Roman"/>
          <w:sz w:val="24"/>
          <w:szCs w:val="24"/>
        </w:rPr>
        <w:t>3</w:t>
      </w:r>
      <w:r w:rsidR="001A459B">
        <w:rPr>
          <w:rFonts w:ascii="Times New Roman" w:eastAsia="Times New Roman" w:hAnsi="Times New Roman" w:cs="Times New Roman"/>
          <w:sz w:val="24"/>
          <w:szCs w:val="24"/>
        </w:rPr>
        <w:t xml:space="preserve">]. </w:t>
      </w:r>
      <w:r w:rsidR="001E621D">
        <w:rPr>
          <w:rFonts w:ascii="Times New Roman" w:eastAsia="Times New Roman" w:hAnsi="Times New Roman" w:cs="Times New Roman"/>
          <w:sz w:val="24"/>
          <w:szCs w:val="24"/>
        </w:rPr>
        <w:t>And, a</w:t>
      </w:r>
      <w:r w:rsidRPr="003E5A0A">
        <w:rPr>
          <w:rFonts w:ascii="Times New Roman" w:eastAsia="Times New Roman" w:hAnsi="Times New Roman" w:cs="Times New Roman"/>
          <w:sz w:val="24"/>
          <w:szCs w:val="24"/>
        </w:rPr>
        <w:t xml:space="preserve">s a side note, </w:t>
      </w:r>
      <w:r>
        <w:rPr>
          <w:rFonts w:ascii="Times New Roman" w:eastAsia="Times New Roman" w:hAnsi="Times New Roman" w:cs="Times New Roman"/>
          <w:sz w:val="24"/>
          <w:szCs w:val="24"/>
        </w:rPr>
        <w:t>this</w:t>
      </w:r>
      <w:r w:rsidRPr="003E5A0A">
        <w:rPr>
          <w:rFonts w:ascii="Times New Roman" w:eastAsia="Times New Roman" w:hAnsi="Times New Roman" w:cs="Times New Roman"/>
          <w:sz w:val="24"/>
          <w:szCs w:val="24"/>
        </w:rPr>
        <w:t xml:space="preserve"> avera</w:t>
      </w:r>
      <w:r>
        <w:rPr>
          <w:rFonts w:ascii="Times New Roman" w:eastAsia="Times New Roman" w:hAnsi="Times New Roman" w:cs="Times New Roman"/>
          <w:sz w:val="24"/>
          <w:szCs w:val="24"/>
        </w:rPr>
        <w:t xml:space="preserve">ge remaining pressure amount </w:t>
      </w:r>
      <w:r w:rsidR="001E621D">
        <w:rPr>
          <w:rFonts w:ascii="Times New Roman" w:eastAsia="Times New Roman" w:hAnsi="Times New Roman" w:cs="Times New Roman"/>
          <w:sz w:val="24"/>
          <w:szCs w:val="24"/>
        </w:rPr>
        <w:t xml:space="preserve">of 15% </w:t>
      </w:r>
      <w:r>
        <w:rPr>
          <w:rFonts w:ascii="Times New Roman" w:eastAsia="Times New Roman" w:hAnsi="Times New Roman" w:cs="Times New Roman"/>
          <w:sz w:val="24"/>
          <w:szCs w:val="24"/>
        </w:rPr>
        <w:t>i</w:t>
      </w:r>
      <w:r w:rsidRPr="003E5A0A">
        <w:rPr>
          <w:rFonts w:ascii="Times New Roman" w:eastAsia="Times New Roman" w:hAnsi="Times New Roman" w:cs="Times New Roman"/>
          <w:sz w:val="24"/>
          <w:szCs w:val="24"/>
        </w:rPr>
        <w:t xml:space="preserve">s also consistent with </w:t>
      </w:r>
      <w:r w:rsidR="00832B21" w:rsidRPr="003E5A0A">
        <w:rPr>
          <w:rFonts w:ascii="Times New Roman" w:eastAsia="Times New Roman" w:hAnsi="Times New Roman" w:cs="Times New Roman"/>
          <w:sz w:val="24"/>
          <w:szCs w:val="24"/>
        </w:rPr>
        <w:t xml:space="preserve">the </w:t>
      </w:r>
      <w:r w:rsidR="00696366" w:rsidRPr="003E5A0A">
        <w:rPr>
          <w:rFonts w:ascii="Times New Roman" w:eastAsia="Times New Roman" w:hAnsi="Times New Roman" w:cs="Times New Roman"/>
          <w:sz w:val="24"/>
          <w:szCs w:val="24"/>
        </w:rPr>
        <w:t xml:space="preserve">average pressure amounts remaining in </w:t>
      </w:r>
      <w:r w:rsidR="001E621D">
        <w:rPr>
          <w:rFonts w:ascii="Times New Roman" w:eastAsia="Times New Roman" w:hAnsi="Times New Roman" w:cs="Times New Roman"/>
          <w:sz w:val="24"/>
          <w:szCs w:val="24"/>
        </w:rPr>
        <w:t>several</w:t>
      </w:r>
      <w:r w:rsidR="001E621D" w:rsidRPr="003E5A0A">
        <w:rPr>
          <w:rFonts w:ascii="Times New Roman" w:eastAsia="Times New Roman" w:hAnsi="Times New Roman" w:cs="Times New Roman"/>
          <w:sz w:val="24"/>
          <w:szCs w:val="24"/>
        </w:rPr>
        <w:t xml:space="preserve"> </w:t>
      </w:r>
      <w:r w:rsidR="00696366" w:rsidRPr="003E5A0A">
        <w:rPr>
          <w:rFonts w:ascii="Times New Roman" w:eastAsia="Times New Roman" w:hAnsi="Times New Roman" w:cs="Times New Roman"/>
          <w:sz w:val="24"/>
          <w:szCs w:val="24"/>
        </w:rPr>
        <w:t>ESA satellites, where the monopropellant tank burst pressure ratings were twice the</w:t>
      </w:r>
      <w:r w:rsidR="006420D6" w:rsidRPr="003E5A0A">
        <w:rPr>
          <w:rFonts w:ascii="Times New Roman" w:eastAsia="Times New Roman" w:hAnsi="Times New Roman" w:cs="Times New Roman"/>
          <w:sz w:val="24"/>
          <w:szCs w:val="24"/>
        </w:rPr>
        <w:t xml:space="preserve"> </w:t>
      </w:r>
      <w:r w:rsidR="008F29A5">
        <w:rPr>
          <w:rFonts w:ascii="Times New Roman" w:eastAsia="Times New Roman" w:hAnsi="Times New Roman" w:cs="Times New Roman"/>
          <w:sz w:val="24"/>
          <w:szCs w:val="24"/>
        </w:rPr>
        <w:t>Maximum Expected Operating Pressure (</w:t>
      </w:r>
      <w:r w:rsidR="00696366" w:rsidRPr="003E5A0A">
        <w:rPr>
          <w:rFonts w:ascii="Times New Roman" w:eastAsia="Times New Roman" w:hAnsi="Times New Roman" w:cs="Times New Roman"/>
          <w:sz w:val="24"/>
          <w:szCs w:val="24"/>
        </w:rPr>
        <w:t>MEOP</w:t>
      </w:r>
      <w:r w:rsidR="008F29A5">
        <w:rPr>
          <w:rFonts w:ascii="Times New Roman" w:eastAsia="Times New Roman" w:hAnsi="Times New Roman" w:cs="Times New Roman"/>
          <w:sz w:val="24"/>
          <w:szCs w:val="24"/>
        </w:rPr>
        <w:t>)</w:t>
      </w:r>
      <w:r w:rsidR="00696366" w:rsidRPr="003E5A0A">
        <w:rPr>
          <w:rFonts w:ascii="Times New Roman" w:eastAsia="Times New Roman" w:hAnsi="Times New Roman" w:cs="Times New Roman"/>
          <w:sz w:val="24"/>
          <w:szCs w:val="24"/>
        </w:rPr>
        <w:t xml:space="preserve"> [</w:t>
      </w:r>
      <w:r w:rsidR="00D07084">
        <w:rPr>
          <w:rFonts w:ascii="Times New Roman" w:eastAsia="Times New Roman" w:hAnsi="Times New Roman" w:cs="Times New Roman"/>
          <w:sz w:val="24"/>
          <w:szCs w:val="24"/>
        </w:rPr>
        <w:t>3-6</w:t>
      </w:r>
      <w:r w:rsidR="00696366" w:rsidRPr="003E5A0A">
        <w:rPr>
          <w:rFonts w:ascii="Times New Roman" w:eastAsia="Times New Roman" w:hAnsi="Times New Roman" w:cs="Times New Roman"/>
          <w:sz w:val="24"/>
          <w:szCs w:val="24"/>
        </w:rPr>
        <w:t>]</w:t>
      </w:r>
      <w:r w:rsidR="00D426D2">
        <w:rPr>
          <w:rFonts w:ascii="Times New Roman" w:eastAsia="Times New Roman" w:hAnsi="Times New Roman" w:cs="Times New Roman"/>
          <w:sz w:val="24"/>
          <w:szCs w:val="24"/>
        </w:rPr>
        <w:t>.</w:t>
      </w:r>
    </w:p>
    <w:p w14:paraId="3BC06E33" w14:textId="5202629A" w:rsidR="00696366" w:rsidRPr="003F79F7" w:rsidRDefault="00832B21" w:rsidP="00E0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t>
      </w:r>
      <w:r w:rsidR="003E5A0A">
        <w:rPr>
          <w:rFonts w:ascii="Times New Roman" w:eastAsia="Times New Roman" w:hAnsi="Times New Roman" w:cs="Times New Roman"/>
          <w:sz w:val="24"/>
          <w:szCs w:val="24"/>
        </w:rPr>
        <w:t xml:space="preserve">it is important to note that </w:t>
      </w:r>
      <w:r>
        <w:rPr>
          <w:rFonts w:ascii="Times New Roman" w:eastAsia="Times New Roman" w:hAnsi="Times New Roman" w:cs="Times New Roman"/>
          <w:sz w:val="24"/>
          <w:szCs w:val="24"/>
        </w:rPr>
        <w:t>o</w:t>
      </w:r>
      <w:r w:rsidR="00696366" w:rsidRPr="003F79F7">
        <w:rPr>
          <w:rFonts w:ascii="Times New Roman" w:eastAsia="Times New Roman" w:hAnsi="Times New Roman" w:cs="Times New Roman"/>
          <w:sz w:val="24"/>
          <w:szCs w:val="24"/>
        </w:rPr>
        <w:t>nly four missions were granted waivers. Three of these missions were on-orbit and were essentially granted retroactive waivers to document the existing non-compliance. The main commonality for the granted waivers was programmatic (i.e., cost-effectiveness of using a heritage design) versus risk-based determination.</w:t>
      </w:r>
    </w:p>
    <w:p w14:paraId="605062C2" w14:textId="77777777" w:rsidR="00696366" w:rsidRPr="003F79F7" w:rsidRDefault="00696366" w:rsidP="00E04A1D">
      <w:pPr>
        <w:spacing w:after="0" w:line="240" w:lineRule="auto"/>
        <w:rPr>
          <w:rFonts w:ascii="Times New Roman" w:hAnsi="Times New Roman" w:cs="Times New Roman"/>
          <w:sz w:val="24"/>
          <w:szCs w:val="24"/>
        </w:rPr>
      </w:pPr>
    </w:p>
    <w:p w14:paraId="06E98A37" w14:textId="38DE2ECD" w:rsidR="003F79F7" w:rsidRPr="003F79F7" w:rsidRDefault="00FC2902" w:rsidP="00E04A1D">
      <w:pPr>
        <w:spacing w:after="0" w:line="240" w:lineRule="auto"/>
        <w:rPr>
          <w:rFonts w:ascii="Times New Roman" w:hAnsi="Times New Roman" w:cs="Times New Roman"/>
          <w:b/>
          <w:sz w:val="24"/>
          <w:szCs w:val="24"/>
        </w:rPr>
      </w:pPr>
      <w:r w:rsidRPr="003F79F7">
        <w:rPr>
          <w:rFonts w:ascii="Times New Roman" w:hAnsi="Times New Roman" w:cs="Times New Roman"/>
          <w:b/>
          <w:sz w:val="24"/>
          <w:szCs w:val="24"/>
        </w:rPr>
        <w:t>Conclu</w:t>
      </w:r>
      <w:r>
        <w:rPr>
          <w:rFonts w:ascii="Times New Roman" w:hAnsi="Times New Roman" w:cs="Times New Roman"/>
          <w:b/>
          <w:sz w:val="24"/>
          <w:szCs w:val="24"/>
        </w:rPr>
        <w:t>ding Thoughts</w:t>
      </w:r>
    </w:p>
    <w:p w14:paraId="48681C5F" w14:textId="77777777" w:rsidR="003F79F7" w:rsidRPr="003F79F7" w:rsidRDefault="003F79F7" w:rsidP="00E04A1D">
      <w:pPr>
        <w:spacing w:after="0" w:line="240" w:lineRule="auto"/>
        <w:rPr>
          <w:rFonts w:ascii="Times New Roman" w:hAnsi="Times New Roman" w:cs="Times New Roman"/>
          <w:b/>
          <w:sz w:val="24"/>
          <w:szCs w:val="24"/>
        </w:rPr>
      </w:pPr>
    </w:p>
    <w:p w14:paraId="6ECC1F41" w14:textId="3CF644FD" w:rsidR="00631C9D" w:rsidRDefault="00B37996" w:rsidP="00B37996">
      <w:pPr>
        <w:spacing w:after="0" w:line="240" w:lineRule="auto"/>
        <w:rPr>
          <w:rFonts w:ascii="Times New Roman" w:hAnsi="Times New Roman" w:cs="Times New Roman"/>
          <w:sz w:val="24"/>
          <w:szCs w:val="24"/>
        </w:rPr>
      </w:pPr>
      <w:r w:rsidRPr="00127CFA">
        <w:rPr>
          <w:rFonts w:ascii="Times New Roman" w:hAnsi="Times New Roman" w:cs="Times New Roman"/>
          <w:sz w:val="24"/>
          <w:szCs w:val="24"/>
        </w:rPr>
        <w:t xml:space="preserve">A strict interpretation of the absolute wording contained in the NASA passivation requirement (NASA-STD 8719.14A, Req. 4.4-2) that states that the measures “cannot cause an explosion” precludes </w:t>
      </w:r>
      <w:r w:rsidR="004F62BB">
        <w:rPr>
          <w:rFonts w:ascii="Times New Roman" w:hAnsi="Times New Roman" w:cs="Times New Roman"/>
          <w:sz w:val="24"/>
          <w:szCs w:val="24"/>
        </w:rPr>
        <w:t>truly</w:t>
      </w:r>
      <w:r w:rsidR="004F62BB" w:rsidRPr="00127CFA">
        <w:rPr>
          <w:rFonts w:ascii="Times New Roman" w:hAnsi="Times New Roman" w:cs="Times New Roman"/>
          <w:sz w:val="24"/>
          <w:szCs w:val="24"/>
        </w:rPr>
        <w:t xml:space="preserve"> </w:t>
      </w:r>
      <w:r w:rsidRPr="00127CFA">
        <w:rPr>
          <w:rFonts w:ascii="Times New Roman" w:hAnsi="Times New Roman" w:cs="Times New Roman"/>
          <w:sz w:val="24"/>
          <w:szCs w:val="24"/>
        </w:rPr>
        <w:t>meeting the requirement with soft passivation (and possibly hard passivation as well).</w:t>
      </w:r>
      <w:r>
        <w:rPr>
          <w:rFonts w:ascii="Times New Roman" w:hAnsi="Times New Roman" w:cs="Times New Roman"/>
          <w:sz w:val="24"/>
          <w:szCs w:val="24"/>
        </w:rPr>
        <w:t xml:space="preserve"> However, e</w:t>
      </w:r>
      <w:r w:rsidRPr="00127CFA">
        <w:rPr>
          <w:rFonts w:ascii="Times New Roman" w:hAnsi="Times New Roman" w:cs="Times New Roman"/>
          <w:sz w:val="24"/>
          <w:szCs w:val="24"/>
        </w:rPr>
        <w:t>ffective soft passivation techniques may result in the reduction of risk for fragmentation events to an acceptable, but non-zero, level.</w:t>
      </w:r>
      <w:r>
        <w:rPr>
          <w:rFonts w:ascii="Times New Roman" w:hAnsi="Times New Roman" w:cs="Times New Roman"/>
          <w:sz w:val="24"/>
          <w:szCs w:val="24"/>
        </w:rPr>
        <w:t xml:space="preserve"> While some failure mechanisms can be effectively eliminated </w:t>
      </w:r>
      <w:r w:rsidR="00E44FE8">
        <w:rPr>
          <w:rFonts w:ascii="Times New Roman" w:hAnsi="Times New Roman" w:cs="Times New Roman"/>
          <w:sz w:val="24"/>
          <w:szCs w:val="24"/>
        </w:rPr>
        <w:t xml:space="preserve">using </w:t>
      </w:r>
      <w:r>
        <w:rPr>
          <w:rFonts w:ascii="Times New Roman" w:hAnsi="Times New Roman" w:cs="Times New Roman"/>
          <w:sz w:val="24"/>
          <w:szCs w:val="24"/>
        </w:rPr>
        <w:t>practical</w:t>
      </w:r>
      <w:r w:rsidR="00E44FE8">
        <w:rPr>
          <w:rFonts w:ascii="Times New Roman" w:hAnsi="Times New Roman" w:cs="Times New Roman"/>
          <w:sz w:val="24"/>
          <w:szCs w:val="24"/>
        </w:rPr>
        <w:t xml:space="preserve"> approaches</w:t>
      </w:r>
      <w:r>
        <w:rPr>
          <w:rFonts w:ascii="Times New Roman" w:hAnsi="Times New Roman" w:cs="Times New Roman"/>
          <w:sz w:val="24"/>
          <w:szCs w:val="24"/>
        </w:rPr>
        <w:t>, other very unlikely failure mechanisms may be unavoidable</w:t>
      </w:r>
      <w:r w:rsidR="00C44DA6">
        <w:rPr>
          <w:rFonts w:ascii="Times New Roman" w:hAnsi="Times New Roman" w:cs="Times New Roman"/>
          <w:sz w:val="24"/>
          <w:szCs w:val="24"/>
        </w:rPr>
        <w:t xml:space="preserve">. </w:t>
      </w:r>
    </w:p>
    <w:p w14:paraId="202665CB" w14:textId="77777777" w:rsidR="00631C9D" w:rsidRDefault="00631C9D" w:rsidP="00B37996">
      <w:pPr>
        <w:spacing w:after="0" w:line="240" w:lineRule="auto"/>
        <w:rPr>
          <w:rFonts w:ascii="Times New Roman" w:hAnsi="Times New Roman" w:cs="Times New Roman"/>
          <w:sz w:val="24"/>
          <w:szCs w:val="24"/>
        </w:rPr>
      </w:pPr>
    </w:p>
    <w:p w14:paraId="5D1551C9" w14:textId="73B85B3B" w:rsidR="003F79F7" w:rsidRDefault="00B37996" w:rsidP="00E04A1D">
      <w:pPr>
        <w:spacing w:after="0" w:line="240" w:lineRule="auto"/>
        <w:rPr>
          <w:rFonts w:ascii="Times New Roman" w:hAnsi="Times New Roman" w:cs="Times New Roman"/>
          <w:sz w:val="24"/>
          <w:szCs w:val="24"/>
        </w:rPr>
      </w:pPr>
      <w:r>
        <w:rPr>
          <w:rFonts w:ascii="Times New Roman" w:hAnsi="Times New Roman" w:cs="Times New Roman"/>
          <w:sz w:val="24"/>
          <w:szCs w:val="24"/>
        </w:rPr>
        <w:t>For example, s</w:t>
      </w:r>
      <w:r w:rsidRPr="00127CFA">
        <w:rPr>
          <w:rFonts w:ascii="Times New Roman" w:hAnsi="Times New Roman" w:cs="Times New Roman"/>
          <w:sz w:val="24"/>
          <w:szCs w:val="24"/>
        </w:rPr>
        <w:t xml:space="preserve">hielding may be sufficient to protect components </w:t>
      </w:r>
      <w:r>
        <w:rPr>
          <w:rFonts w:ascii="Times New Roman" w:hAnsi="Times New Roman" w:cs="Times New Roman"/>
          <w:sz w:val="24"/>
          <w:szCs w:val="24"/>
        </w:rPr>
        <w:t xml:space="preserve">such as pressurized vessels </w:t>
      </w:r>
      <w:r w:rsidRPr="00127CFA">
        <w:rPr>
          <w:rFonts w:ascii="Times New Roman" w:hAnsi="Times New Roman" w:cs="Times New Roman"/>
          <w:sz w:val="24"/>
          <w:szCs w:val="24"/>
        </w:rPr>
        <w:t xml:space="preserve">from an MOD </w:t>
      </w:r>
      <w:r>
        <w:rPr>
          <w:rFonts w:ascii="Times New Roman" w:hAnsi="Times New Roman" w:cs="Times New Roman"/>
          <w:sz w:val="24"/>
          <w:szCs w:val="24"/>
        </w:rPr>
        <w:t>penetration</w:t>
      </w:r>
      <w:r w:rsidRPr="00127CFA">
        <w:rPr>
          <w:rFonts w:ascii="Times New Roman" w:hAnsi="Times New Roman" w:cs="Times New Roman"/>
          <w:sz w:val="24"/>
          <w:szCs w:val="24"/>
        </w:rPr>
        <w:t>, which would reduce the risk of debris generation</w:t>
      </w:r>
      <w:r>
        <w:rPr>
          <w:rFonts w:ascii="Times New Roman" w:hAnsi="Times New Roman" w:cs="Times New Roman"/>
          <w:sz w:val="24"/>
          <w:szCs w:val="24"/>
        </w:rPr>
        <w:t>, but very rare large object collisions could still cause breakup</w:t>
      </w:r>
      <w:r w:rsidRPr="00127CFA">
        <w:rPr>
          <w:rFonts w:ascii="Times New Roman" w:hAnsi="Times New Roman" w:cs="Times New Roman"/>
          <w:sz w:val="24"/>
          <w:szCs w:val="24"/>
        </w:rPr>
        <w:t xml:space="preserve">. </w:t>
      </w:r>
      <w:r>
        <w:rPr>
          <w:rFonts w:ascii="Times New Roman" w:hAnsi="Times New Roman" w:cs="Times New Roman"/>
          <w:sz w:val="24"/>
          <w:szCs w:val="24"/>
        </w:rPr>
        <w:t xml:space="preserve">Defining an </w:t>
      </w:r>
      <w:r w:rsidRPr="00127CFA">
        <w:rPr>
          <w:rFonts w:ascii="Times New Roman" w:hAnsi="Times New Roman" w:cs="Times New Roman"/>
          <w:sz w:val="24"/>
          <w:szCs w:val="24"/>
        </w:rPr>
        <w:t xml:space="preserve">acceptable post-mission risk level could enable soft passivation to be used </w:t>
      </w:r>
      <w:r>
        <w:rPr>
          <w:rFonts w:ascii="Times New Roman" w:hAnsi="Times New Roman" w:cs="Times New Roman"/>
          <w:sz w:val="24"/>
          <w:szCs w:val="24"/>
        </w:rPr>
        <w:t>effectively</w:t>
      </w:r>
      <w:r w:rsidRPr="00127CFA">
        <w:rPr>
          <w:rFonts w:ascii="Times New Roman" w:hAnsi="Times New Roman" w:cs="Times New Roman"/>
          <w:sz w:val="24"/>
          <w:szCs w:val="24"/>
        </w:rPr>
        <w:t>.</w:t>
      </w:r>
      <w:r w:rsidR="00631C9D">
        <w:rPr>
          <w:rFonts w:ascii="Times New Roman" w:hAnsi="Times New Roman" w:cs="Times New Roman"/>
          <w:sz w:val="24"/>
          <w:szCs w:val="24"/>
        </w:rPr>
        <w:t xml:space="preserve"> </w:t>
      </w:r>
      <w:r w:rsidR="00E44FE8">
        <w:rPr>
          <w:rFonts w:ascii="Times New Roman" w:hAnsi="Times New Roman" w:cs="Times New Roman"/>
          <w:sz w:val="24"/>
          <w:szCs w:val="24"/>
        </w:rPr>
        <w:t xml:space="preserve">Previous </w:t>
      </w:r>
      <w:r w:rsidR="003F79F7" w:rsidRPr="003F79F7">
        <w:rPr>
          <w:rFonts w:ascii="Times New Roman" w:hAnsi="Times New Roman" w:cs="Times New Roman"/>
          <w:sz w:val="24"/>
          <w:szCs w:val="24"/>
        </w:rPr>
        <w:t xml:space="preserve">NASA </w:t>
      </w:r>
      <w:r w:rsidR="00E44FE8">
        <w:rPr>
          <w:rFonts w:ascii="Times New Roman" w:hAnsi="Times New Roman" w:cs="Times New Roman"/>
          <w:sz w:val="24"/>
          <w:szCs w:val="24"/>
        </w:rPr>
        <w:t>approvals</w:t>
      </w:r>
      <w:r w:rsidR="00E44FE8" w:rsidRPr="003F79F7">
        <w:rPr>
          <w:rFonts w:ascii="Times New Roman" w:hAnsi="Times New Roman" w:cs="Times New Roman"/>
          <w:sz w:val="24"/>
          <w:szCs w:val="24"/>
        </w:rPr>
        <w:t xml:space="preserve"> </w:t>
      </w:r>
      <w:r w:rsidR="003F79F7" w:rsidRPr="003F79F7">
        <w:rPr>
          <w:rFonts w:ascii="Times New Roman" w:hAnsi="Times New Roman" w:cs="Times New Roman"/>
          <w:sz w:val="24"/>
          <w:szCs w:val="24"/>
        </w:rPr>
        <w:t xml:space="preserve">have </w:t>
      </w:r>
      <w:r w:rsidR="00C73827">
        <w:rPr>
          <w:rFonts w:ascii="Times New Roman" w:hAnsi="Times New Roman" w:cs="Times New Roman"/>
          <w:sz w:val="24"/>
          <w:szCs w:val="24"/>
        </w:rPr>
        <w:t xml:space="preserve">demonstrated </w:t>
      </w:r>
      <w:r w:rsidR="003F79F7" w:rsidRPr="003F79F7">
        <w:rPr>
          <w:rFonts w:ascii="Times New Roman" w:hAnsi="Times New Roman" w:cs="Times New Roman"/>
          <w:sz w:val="24"/>
          <w:szCs w:val="24"/>
        </w:rPr>
        <w:t xml:space="preserve">a range of </w:t>
      </w:r>
      <w:r w:rsidR="00631C9D">
        <w:rPr>
          <w:rFonts w:ascii="Times New Roman" w:hAnsi="Times New Roman" w:cs="Times New Roman"/>
          <w:sz w:val="24"/>
          <w:szCs w:val="24"/>
        </w:rPr>
        <w:t>approximately 10</w:t>
      </w:r>
      <w:r w:rsidR="003F79F7" w:rsidRPr="003F79F7">
        <w:rPr>
          <w:rFonts w:ascii="Times New Roman" w:hAnsi="Times New Roman" w:cs="Times New Roman"/>
          <w:sz w:val="24"/>
          <w:szCs w:val="24"/>
        </w:rPr>
        <w:t>-</w:t>
      </w:r>
      <w:r w:rsidR="00631C9D">
        <w:rPr>
          <w:rFonts w:ascii="Times New Roman" w:hAnsi="Times New Roman" w:cs="Times New Roman"/>
          <w:sz w:val="24"/>
          <w:szCs w:val="24"/>
        </w:rPr>
        <w:t>25</w:t>
      </w:r>
      <w:r w:rsidR="003F79F7" w:rsidRPr="003F79F7">
        <w:rPr>
          <w:rFonts w:ascii="Times New Roman" w:hAnsi="Times New Roman" w:cs="Times New Roman"/>
          <w:sz w:val="24"/>
          <w:szCs w:val="24"/>
        </w:rPr>
        <w:t>% of burst pressure as accept</w:t>
      </w:r>
      <w:r w:rsidR="00631C9D">
        <w:rPr>
          <w:rFonts w:ascii="Times New Roman" w:hAnsi="Times New Roman" w:cs="Times New Roman"/>
          <w:sz w:val="24"/>
          <w:szCs w:val="24"/>
        </w:rPr>
        <w:t>able</w:t>
      </w:r>
      <w:r w:rsidR="003F79F7" w:rsidRPr="003F79F7">
        <w:rPr>
          <w:rFonts w:ascii="Times New Roman" w:hAnsi="Times New Roman" w:cs="Times New Roman"/>
          <w:sz w:val="24"/>
          <w:szCs w:val="24"/>
        </w:rPr>
        <w:t xml:space="preserve"> passivation levels for propellant pressure in monopr</w:t>
      </w:r>
      <w:r w:rsidR="00C3454A">
        <w:rPr>
          <w:rFonts w:ascii="Times New Roman" w:hAnsi="Times New Roman" w:cs="Times New Roman"/>
          <w:sz w:val="24"/>
          <w:szCs w:val="24"/>
        </w:rPr>
        <w:t xml:space="preserve">opellant </w:t>
      </w:r>
      <w:r w:rsidR="00631C9D">
        <w:rPr>
          <w:rFonts w:ascii="Times New Roman" w:hAnsi="Times New Roman" w:cs="Times New Roman"/>
          <w:sz w:val="24"/>
          <w:szCs w:val="24"/>
        </w:rPr>
        <w:t xml:space="preserve">and bi-propellant </w:t>
      </w:r>
      <w:r w:rsidR="00C3454A">
        <w:rPr>
          <w:rFonts w:ascii="Times New Roman" w:hAnsi="Times New Roman" w:cs="Times New Roman"/>
          <w:sz w:val="24"/>
          <w:szCs w:val="24"/>
        </w:rPr>
        <w:t xml:space="preserve">propulsion </w:t>
      </w:r>
      <w:r w:rsidR="00046399">
        <w:rPr>
          <w:rFonts w:ascii="Times New Roman" w:hAnsi="Times New Roman" w:cs="Times New Roman"/>
          <w:sz w:val="24"/>
          <w:szCs w:val="24"/>
        </w:rPr>
        <w:t>system</w:t>
      </w:r>
      <w:r w:rsidR="00C3454A">
        <w:rPr>
          <w:rFonts w:ascii="Times New Roman" w:hAnsi="Times New Roman" w:cs="Times New Roman"/>
          <w:sz w:val="24"/>
          <w:szCs w:val="24"/>
        </w:rPr>
        <w:t>s</w:t>
      </w:r>
      <w:r w:rsidR="003F79F7" w:rsidRPr="003F79F7">
        <w:rPr>
          <w:rFonts w:ascii="Times New Roman" w:hAnsi="Times New Roman" w:cs="Times New Roman"/>
          <w:sz w:val="24"/>
          <w:szCs w:val="24"/>
        </w:rPr>
        <w:t>.</w:t>
      </w:r>
    </w:p>
    <w:p w14:paraId="15EF6DBB" w14:textId="77777777" w:rsidR="00C3454A" w:rsidRPr="003F79F7" w:rsidRDefault="00C3454A" w:rsidP="00E04A1D">
      <w:pPr>
        <w:spacing w:after="0" w:line="240" w:lineRule="auto"/>
        <w:rPr>
          <w:rFonts w:ascii="Times New Roman" w:hAnsi="Times New Roman" w:cs="Times New Roman"/>
          <w:sz w:val="24"/>
          <w:szCs w:val="24"/>
        </w:rPr>
      </w:pPr>
    </w:p>
    <w:p w14:paraId="444442DA" w14:textId="16442AB5" w:rsidR="00C3454A" w:rsidRPr="00AD6C58" w:rsidRDefault="00C3454A" w:rsidP="00E04A1D">
      <w:pPr>
        <w:spacing w:after="0" w:line="240" w:lineRule="auto"/>
        <w:rPr>
          <w:rFonts w:ascii="Times New Roman" w:hAnsi="Times New Roman" w:cs="Times New Roman"/>
          <w:sz w:val="24"/>
          <w:szCs w:val="24"/>
        </w:rPr>
      </w:pPr>
      <w:r w:rsidRPr="00AD6C58">
        <w:rPr>
          <w:rFonts w:ascii="Times New Roman" w:hAnsi="Times New Roman" w:cs="Times New Roman"/>
          <w:sz w:val="24"/>
          <w:szCs w:val="24"/>
        </w:rPr>
        <w:t xml:space="preserve">Space vehicle propulsion </w:t>
      </w:r>
      <w:r w:rsidR="00046399">
        <w:rPr>
          <w:rFonts w:ascii="Times New Roman" w:hAnsi="Times New Roman" w:cs="Times New Roman"/>
          <w:sz w:val="24"/>
          <w:szCs w:val="24"/>
        </w:rPr>
        <w:t>system</w:t>
      </w:r>
      <w:r w:rsidRPr="00AD6C58">
        <w:rPr>
          <w:rFonts w:ascii="Times New Roman" w:hAnsi="Times New Roman" w:cs="Times New Roman"/>
          <w:sz w:val="24"/>
          <w:szCs w:val="24"/>
        </w:rPr>
        <w:t xml:space="preserve"> passivation can be technically difficult in new designs, and may be </w:t>
      </w:r>
      <w:r>
        <w:rPr>
          <w:rFonts w:ascii="Times New Roman" w:hAnsi="Times New Roman" w:cs="Times New Roman"/>
          <w:sz w:val="24"/>
          <w:szCs w:val="24"/>
        </w:rPr>
        <w:t>impractical in existing designs for a number of reasons, including the fact that t</w:t>
      </w:r>
      <w:r w:rsidRPr="00AD6C58">
        <w:rPr>
          <w:rFonts w:ascii="Times New Roman" w:hAnsi="Times New Roman" w:cs="Times New Roman"/>
          <w:sz w:val="24"/>
          <w:szCs w:val="24"/>
        </w:rPr>
        <w:t xml:space="preserve">hrust may be unreliable and inconsistent when the </w:t>
      </w:r>
      <w:r w:rsidR="00F22C59">
        <w:rPr>
          <w:rFonts w:ascii="Times New Roman" w:hAnsi="Times New Roman" w:cs="Times New Roman"/>
          <w:sz w:val="24"/>
          <w:szCs w:val="24"/>
        </w:rPr>
        <w:t>propellant is nearly exhausted</w:t>
      </w:r>
      <w:r w:rsidR="00C44DA6">
        <w:rPr>
          <w:rFonts w:ascii="Times New Roman" w:hAnsi="Times New Roman" w:cs="Times New Roman"/>
          <w:sz w:val="24"/>
          <w:szCs w:val="24"/>
        </w:rPr>
        <w:t xml:space="preserve">. </w:t>
      </w:r>
      <w:r w:rsidRPr="00AD6C58">
        <w:rPr>
          <w:rFonts w:ascii="Times New Roman" w:hAnsi="Times New Roman" w:cs="Times New Roman"/>
          <w:sz w:val="24"/>
          <w:szCs w:val="24"/>
        </w:rPr>
        <w:t>Because of this, propellant depletion by thrusting is commonly terminated before the pressure vessel is completely empty</w:t>
      </w:r>
      <w:r w:rsidR="00E44FE8">
        <w:rPr>
          <w:rFonts w:ascii="Times New Roman" w:hAnsi="Times New Roman" w:cs="Times New Roman"/>
          <w:sz w:val="24"/>
          <w:szCs w:val="24"/>
        </w:rPr>
        <w:t xml:space="preserve"> in order to prevent</w:t>
      </w:r>
      <w:r w:rsidR="00E44FE8" w:rsidRPr="00E44FE8">
        <w:t xml:space="preserve"> </w:t>
      </w:r>
      <w:r w:rsidR="00E44FE8" w:rsidRPr="00E44FE8">
        <w:rPr>
          <w:rFonts w:ascii="Times New Roman" w:hAnsi="Times New Roman" w:cs="Times New Roman"/>
          <w:sz w:val="24"/>
          <w:szCs w:val="24"/>
        </w:rPr>
        <w:t xml:space="preserve">communications </w:t>
      </w:r>
      <w:r w:rsidR="00E44FE8">
        <w:rPr>
          <w:rFonts w:ascii="Times New Roman" w:hAnsi="Times New Roman" w:cs="Times New Roman"/>
          <w:sz w:val="24"/>
          <w:szCs w:val="24"/>
        </w:rPr>
        <w:t>from becoming</w:t>
      </w:r>
      <w:r w:rsidR="00E44FE8" w:rsidRPr="00E44FE8">
        <w:rPr>
          <w:rFonts w:ascii="Times New Roman" w:hAnsi="Times New Roman" w:cs="Times New Roman"/>
          <w:sz w:val="24"/>
          <w:szCs w:val="24"/>
        </w:rPr>
        <w:t xml:space="preserve"> unreliable during passivation</w:t>
      </w:r>
      <w:r w:rsidRPr="00AD6C58">
        <w:rPr>
          <w:rFonts w:ascii="Times New Roman" w:hAnsi="Times New Roman" w:cs="Times New Roman"/>
          <w:sz w:val="24"/>
          <w:szCs w:val="24"/>
        </w:rPr>
        <w:t>.</w:t>
      </w:r>
      <w:r w:rsidR="00A20D4A">
        <w:rPr>
          <w:rFonts w:ascii="Times New Roman" w:hAnsi="Times New Roman" w:cs="Times New Roman"/>
          <w:sz w:val="24"/>
          <w:szCs w:val="24"/>
        </w:rPr>
        <w:t xml:space="preserve"> Furthermore, p</w:t>
      </w:r>
      <w:r w:rsidRPr="00AD6C58">
        <w:rPr>
          <w:rFonts w:ascii="Times New Roman" w:hAnsi="Times New Roman" w:cs="Times New Roman"/>
          <w:sz w:val="24"/>
          <w:szCs w:val="24"/>
        </w:rPr>
        <w:t xml:space="preserve">ressurant in a diaphragm tank is </w:t>
      </w:r>
      <w:r w:rsidR="00F22C59">
        <w:rPr>
          <w:rFonts w:ascii="Times New Roman" w:hAnsi="Times New Roman" w:cs="Times New Roman"/>
          <w:sz w:val="24"/>
          <w:szCs w:val="24"/>
        </w:rPr>
        <w:t xml:space="preserve">often </w:t>
      </w:r>
      <w:r w:rsidRPr="00AD6C58">
        <w:rPr>
          <w:rFonts w:ascii="Times New Roman" w:hAnsi="Times New Roman" w:cs="Times New Roman"/>
          <w:sz w:val="24"/>
          <w:szCs w:val="24"/>
        </w:rPr>
        <w:t>isolated from the propellan</w:t>
      </w:r>
      <w:r w:rsidR="00A20D4A">
        <w:rPr>
          <w:rFonts w:ascii="Times New Roman" w:hAnsi="Times New Roman" w:cs="Times New Roman"/>
          <w:sz w:val="24"/>
          <w:szCs w:val="24"/>
        </w:rPr>
        <w:t>t and must be vented separately, s</w:t>
      </w:r>
      <w:r w:rsidRPr="00AD6C58">
        <w:rPr>
          <w:rFonts w:ascii="Times New Roman" w:hAnsi="Times New Roman" w:cs="Times New Roman"/>
          <w:sz w:val="24"/>
          <w:szCs w:val="24"/>
        </w:rPr>
        <w:t>urfaces can remain wetted after venting, and liquids may freeze in the lines.</w:t>
      </w:r>
    </w:p>
    <w:p w14:paraId="09C58AF4" w14:textId="77777777" w:rsidR="00C3454A" w:rsidRPr="00127CFA" w:rsidRDefault="00C3454A" w:rsidP="00E04A1D">
      <w:pPr>
        <w:spacing w:after="0" w:line="240" w:lineRule="auto"/>
        <w:rPr>
          <w:rFonts w:ascii="Times New Roman" w:hAnsi="Times New Roman" w:cs="Times New Roman"/>
          <w:sz w:val="24"/>
          <w:szCs w:val="24"/>
        </w:rPr>
      </w:pPr>
    </w:p>
    <w:p w14:paraId="7A705960" w14:textId="37B238AC" w:rsidR="00127CFA" w:rsidRDefault="00631C9D" w:rsidP="00E04A1D">
      <w:pPr>
        <w:spacing w:after="0" w:line="240" w:lineRule="auto"/>
        <w:rPr>
          <w:rFonts w:ascii="Times New Roman" w:hAnsi="Times New Roman" w:cs="Times New Roman"/>
          <w:sz w:val="24"/>
          <w:szCs w:val="24"/>
        </w:rPr>
      </w:pPr>
      <w:r w:rsidRPr="003F79F7">
        <w:rPr>
          <w:rFonts w:ascii="Times New Roman" w:hAnsi="Times New Roman" w:cs="Times New Roman"/>
          <w:sz w:val="24"/>
          <w:szCs w:val="24"/>
        </w:rPr>
        <w:t xml:space="preserve">Propulsion </w:t>
      </w:r>
      <w:r>
        <w:rPr>
          <w:rFonts w:ascii="Times New Roman" w:hAnsi="Times New Roman" w:cs="Times New Roman"/>
          <w:sz w:val="24"/>
          <w:szCs w:val="24"/>
        </w:rPr>
        <w:t>system</w:t>
      </w:r>
      <w:r w:rsidRPr="003F79F7">
        <w:rPr>
          <w:rFonts w:ascii="Times New Roman" w:hAnsi="Times New Roman" w:cs="Times New Roman"/>
          <w:sz w:val="24"/>
          <w:szCs w:val="24"/>
        </w:rPr>
        <w:t xml:space="preserve"> design should ensure that pressurant tanks are either isolated from propellant tanks or sufficiently depressurized to prevent over-pressurization </w:t>
      </w:r>
      <w:r>
        <w:rPr>
          <w:rFonts w:ascii="Times New Roman" w:hAnsi="Times New Roman" w:cs="Times New Roman"/>
          <w:sz w:val="24"/>
          <w:szCs w:val="24"/>
        </w:rPr>
        <w:t>in the case of</w:t>
      </w:r>
      <w:r w:rsidRPr="003F79F7">
        <w:rPr>
          <w:rFonts w:ascii="Times New Roman" w:hAnsi="Times New Roman" w:cs="Times New Roman"/>
          <w:sz w:val="24"/>
          <w:szCs w:val="24"/>
        </w:rPr>
        <w:t xml:space="preserve"> a regulator failure. Also, bipropellant </w:t>
      </w:r>
      <w:r>
        <w:rPr>
          <w:rFonts w:ascii="Times New Roman" w:hAnsi="Times New Roman" w:cs="Times New Roman"/>
          <w:sz w:val="24"/>
          <w:szCs w:val="24"/>
        </w:rPr>
        <w:t>design</w:t>
      </w:r>
      <w:r w:rsidRPr="003F79F7">
        <w:rPr>
          <w:rFonts w:ascii="Times New Roman" w:hAnsi="Times New Roman" w:cs="Times New Roman"/>
          <w:sz w:val="24"/>
          <w:szCs w:val="24"/>
        </w:rPr>
        <w:t xml:space="preserve">s should isolate the oxidizer from the fuel </w:t>
      </w:r>
      <w:r>
        <w:rPr>
          <w:rFonts w:ascii="Times New Roman" w:hAnsi="Times New Roman" w:cs="Times New Roman"/>
          <w:sz w:val="24"/>
          <w:szCs w:val="24"/>
        </w:rPr>
        <w:t xml:space="preserve">during passivation </w:t>
      </w:r>
      <w:r w:rsidRPr="003F79F7">
        <w:rPr>
          <w:rFonts w:ascii="Times New Roman" w:hAnsi="Times New Roman" w:cs="Times New Roman"/>
          <w:sz w:val="24"/>
          <w:szCs w:val="24"/>
        </w:rPr>
        <w:t>to reduce the possibility of mixing of the two commodities when pressures are reduced at EOM.</w:t>
      </w:r>
      <w:r>
        <w:rPr>
          <w:rFonts w:ascii="Times New Roman" w:hAnsi="Times New Roman" w:cs="Times New Roman"/>
          <w:sz w:val="24"/>
          <w:szCs w:val="24"/>
        </w:rPr>
        <w:t xml:space="preserve"> </w:t>
      </w:r>
      <w:r w:rsidR="00C3454A">
        <w:rPr>
          <w:rFonts w:ascii="Times New Roman" w:hAnsi="Times New Roman" w:cs="Times New Roman"/>
          <w:sz w:val="24"/>
          <w:szCs w:val="24"/>
        </w:rPr>
        <w:t>Finally, a</w:t>
      </w:r>
      <w:r w:rsidR="00127CFA" w:rsidRPr="00127CFA">
        <w:rPr>
          <w:rFonts w:ascii="Times New Roman" w:hAnsi="Times New Roman" w:cs="Times New Roman"/>
          <w:sz w:val="24"/>
          <w:szCs w:val="24"/>
        </w:rPr>
        <w:t xml:space="preserve">fter passivation has been executed, no further telemetry monitoring or commanding potential is </w:t>
      </w:r>
      <w:r w:rsidR="00490D71">
        <w:rPr>
          <w:rFonts w:ascii="Times New Roman" w:hAnsi="Times New Roman" w:cs="Times New Roman"/>
          <w:sz w:val="24"/>
          <w:szCs w:val="24"/>
        </w:rPr>
        <w:t>possible</w:t>
      </w:r>
      <w:r w:rsidR="00490D71" w:rsidRPr="00127CFA">
        <w:rPr>
          <w:rFonts w:ascii="Times New Roman" w:hAnsi="Times New Roman" w:cs="Times New Roman"/>
          <w:sz w:val="24"/>
          <w:szCs w:val="24"/>
        </w:rPr>
        <w:t xml:space="preserve"> </w:t>
      </w:r>
      <w:r w:rsidR="00127CFA" w:rsidRPr="00127CFA">
        <w:rPr>
          <w:rFonts w:ascii="Times New Roman" w:hAnsi="Times New Roman" w:cs="Times New Roman"/>
          <w:sz w:val="24"/>
          <w:szCs w:val="24"/>
        </w:rPr>
        <w:t>during the orbit decay or storage period</w:t>
      </w:r>
      <w:r w:rsidR="00C44DA6">
        <w:rPr>
          <w:rFonts w:ascii="Times New Roman" w:hAnsi="Times New Roman" w:cs="Times New Roman"/>
          <w:sz w:val="24"/>
          <w:szCs w:val="24"/>
        </w:rPr>
        <w:t xml:space="preserve">. </w:t>
      </w:r>
      <w:r w:rsidR="00127CFA" w:rsidRPr="00127CFA">
        <w:rPr>
          <w:rFonts w:ascii="Times New Roman" w:hAnsi="Times New Roman" w:cs="Times New Roman"/>
          <w:sz w:val="24"/>
          <w:szCs w:val="24"/>
        </w:rPr>
        <w:t>Hardware designs must therefore be inherently robust in the long term against debris generation without ground intervention.</w:t>
      </w:r>
    </w:p>
    <w:p w14:paraId="4B34DF5F" w14:textId="466A24E4" w:rsidR="00CE37F3" w:rsidRDefault="00CE37F3" w:rsidP="00E04A1D">
      <w:pPr>
        <w:spacing w:after="0" w:line="240" w:lineRule="auto"/>
        <w:rPr>
          <w:rFonts w:ascii="Times New Roman" w:hAnsi="Times New Roman" w:cs="Times New Roman"/>
          <w:sz w:val="24"/>
          <w:szCs w:val="24"/>
        </w:rPr>
      </w:pPr>
    </w:p>
    <w:p w14:paraId="71160F73" w14:textId="117DD4A7" w:rsidR="00CE37F3" w:rsidRPr="00CE37F3" w:rsidRDefault="00CE37F3" w:rsidP="00E04A1D">
      <w:pPr>
        <w:spacing w:after="0" w:line="240" w:lineRule="auto"/>
        <w:rPr>
          <w:rFonts w:ascii="Times New Roman" w:hAnsi="Times New Roman" w:cs="Times New Roman"/>
          <w:b/>
          <w:sz w:val="24"/>
          <w:szCs w:val="24"/>
        </w:rPr>
      </w:pPr>
      <w:r w:rsidRPr="00CE37F3">
        <w:rPr>
          <w:rFonts w:ascii="Times New Roman" w:hAnsi="Times New Roman" w:cs="Times New Roman"/>
          <w:b/>
          <w:sz w:val="24"/>
          <w:szCs w:val="24"/>
        </w:rPr>
        <w:t>Acknowledgements</w:t>
      </w:r>
    </w:p>
    <w:p w14:paraId="2353D72C" w14:textId="018A6FEA" w:rsidR="00CE37F3" w:rsidRDefault="00CE37F3" w:rsidP="00E04A1D">
      <w:pPr>
        <w:spacing w:after="0" w:line="240" w:lineRule="auto"/>
        <w:rPr>
          <w:rFonts w:ascii="Times New Roman" w:hAnsi="Times New Roman" w:cs="Times New Roman"/>
          <w:sz w:val="24"/>
          <w:szCs w:val="24"/>
        </w:rPr>
      </w:pPr>
    </w:p>
    <w:p w14:paraId="36F40FB1" w14:textId="2EAD639E" w:rsidR="00CE37F3" w:rsidRPr="003F79F7" w:rsidRDefault="00CE37F3" w:rsidP="00E04A1D">
      <w:pPr>
        <w:spacing w:after="0" w:line="240" w:lineRule="auto"/>
        <w:rPr>
          <w:rFonts w:ascii="Times New Roman" w:hAnsi="Times New Roman" w:cs="Times New Roman"/>
          <w:sz w:val="24"/>
          <w:szCs w:val="24"/>
        </w:rPr>
      </w:pPr>
      <w:r>
        <w:rPr>
          <w:rFonts w:ascii="Times New Roman" w:hAnsi="Times New Roman" w:cs="Times New Roman"/>
          <w:sz w:val="24"/>
          <w:szCs w:val="24"/>
        </w:rPr>
        <w:t>The authors are grateful for the support provided by the NASA Engineering Safety Center that made this assessment possible.</w:t>
      </w:r>
    </w:p>
    <w:p w14:paraId="4321B48E" w14:textId="77777777" w:rsidR="003F79F7" w:rsidRDefault="003F79F7" w:rsidP="00E04A1D">
      <w:pPr>
        <w:spacing w:after="0" w:line="240" w:lineRule="auto"/>
        <w:rPr>
          <w:rFonts w:ascii="Times New Roman" w:hAnsi="Times New Roman" w:cs="Times New Roman"/>
          <w:sz w:val="24"/>
          <w:szCs w:val="24"/>
        </w:rPr>
      </w:pPr>
    </w:p>
    <w:p w14:paraId="0A237A93" w14:textId="4F2E024B" w:rsidR="00254189" w:rsidRPr="003F79F7" w:rsidRDefault="009F2673" w:rsidP="00E04A1D">
      <w:pPr>
        <w:tabs>
          <w:tab w:val="left" w:pos="820"/>
        </w:tabs>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b/>
          <w:bCs/>
          <w:sz w:val="24"/>
          <w:szCs w:val="24"/>
        </w:rPr>
        <w:t>Reference</w:t>
      </w:r>
      <w:r w:rsidR="00F16F7F">
        <w:rPr>
          <w:rFonts w:ascii="Times New Roman" w:eastAsia="Times New Roman" w:hAnsi="Times New Roman" w:cs="Times New Roman"/>
          <w:b/>
          <w:bCs/>
          <w:sz w:val="24"/>
          <w:szCs w:val="24"/>
        </w:rPr>
        <w:t>s</w:t>
      </w:r>
    </w:p>
    <w:p w14:paraId="4A2FB29A" w14:textId="357BD9BC" w:rsidR="00254189" w:rsidRPr="003F79F7" w:rsidRDefault="00F16F7F" w:rsidP="00E04A1D">
      <w:pPr>
        <w:spacing w:after="0" w:line="240" w:lineRule="auto"/>
        <w:rPr>
          <w:rFonts w:ascii="Times New Roman" w:hAnsi="Times New Roman" w:cs="Times New Roman"/>
          <w:sz w:val="24"/>
          <w:szCs w:val="24"/>
        </w:rPr>
        <w:sectPr w:rsidR="00254189" w:rsidRPr="003F79F7" w:rsidSect="00E24235">
          <w:pgSz w:w="12240" w:h="15840" w:code="1"/>
          <w:pgMar w:top="1440" w:right="1440" w:bottom="1440" w:left="1440" w:header="0" w:footer="1094" w:gutter="0"/>
          <w:cols w:space="720"/>
          <w:docGrid w:linePitch="299"/>
        </w:sectPr>
      </w:pPr>
      <w:r>
        <w:rPr>
          <w:rFonts w:ascii="Times New Roman" w:eastAsia="Times New Roman" w:hAnsi="Times New Roman" w:cs="Times New Roman"/>
          <w:sz w:val="24"/>
          <w:szCs w:val="24"/>
        </w:rPr>
        <w:t>[</w:t>
      </w:r>
      <w:r w:rsidR="009F2673" w:rsidRPr="003F79F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9F2673" w:rsidRPr="003F79F7">
        <w:rPr>
          <w:rFonts w:ascii="Times New Roman" w:eastAsia="Times New Roman" w:hAnsi="Times New Roman" w:cs="Times New Roman"/>
          <w:sz w:val="24"/>
          <w:szCs w:val="24"/>
        </w:rPr>
        <w:t xml:space="preserve"> </w:t>
      </w:r>
      <w:r w:rsidR="00D426D2" w:rsidRPr="00D426D2">
        <w:rPr>
          <w:rFonts w:ascii="Times New Roman" w:eastAsia="Times New Roman" w:hAnsi="Times New Roman" w:cs="Times New Roman"/>
          <w:sz w:val="24"/>
          <w:szCs w:val="24"/>
        </w:rPr>
        <w:t xml:space="preserve">NASA Engineering Safety Center (NESC), </w:t>
      </w:r>
      <w:r w:rsidR="00D426D2" w:rsidRPr="00565CC5">
        <w:rPr>
          <w:rFonts w:ascii="Times New Roman" w:eastAsia="Times New Roman" w:hAnsi="Times New Roman" w:cs="Times New Roman"/>
          <w:sz w:val="24"/>
          <w:szCs w:val="24"/>
          <w:u w:val="single"/>
        </w:rPr>
        <w:t>Joint Polar Satellite System (JPSS) Micro</w:t>
      </w:r>
      <w:r w:rsidR="00565CC5">
        <w:rPr>
          <w:rFonts w:ascii="Times New Roman" w:eastAsia="Times New Roman" w:hAnsi="Times New Roman" w:cs="Times New Roman"/>
          <w:sz w:val="24"/>
          <w:szCs w:val="24"/>
          <w:u w:val="single"/>
        </w:rPr>
        <w:t>-</w:t>
      </w:r>
      <w:r w:rsidR="00D426D2" w:rsidRPr="00565CC5">
        <w:rPr>
          <w:rFonts w:ascii="Times New Roman" w:eastAsia="Times New Roman" w:hAnsi="Times New Roman" w:cs="Times New Roman"/>
          <w:sz w:val="24"/>
          <w:szCs w:val="24"/>
          <w:u w:val="single"/>
        </w:rPr>
        <w:t>meteoroid and Orbital Debris (MMOD) Assessment</w:t>
      </w:r>
      <w:r w:rsidR="00D426D2" w:rsidRPr="00D426D2">
        <w:rPr>
          <w:rFonts w:ascii="Times New Roman" w:eastAsia="Times New Roman" w:hAnsi="Times New Roman" w:cs="Times New Roman"/>
          <w:sz w:val="24"/>
          <w:szCs w:val="24"/>
        </w:rPr>
        <w:t>, NASA Engineering and Safety Center, Langley, VA, Rep</w:t>
      </w:r>
      <w:r w:rsidR="00D426D2">
        <w:rPr>
          <w:rFonts w:ascii="Times New Roman" w:eastAsia="Times New Roman" w:hAnsi="Times New Roman" w:cs="Times New Roman"/>
          <w:sz w:val="24"/>
          <w:szCs w:val="24"/>
        </w:rPr>
        <w:t>ort No. NESC-RP-14-00948, April</w:t>
      </w:r>
      <w:r w:rsidR="00D426D2" w:rsidRPr="00D426D2">
        <w:rPr>
          <w:rFonts w:ascii="Times New Roman" w:eastAsia="Times New Roman" w:hAnsi="Times New Roman" w:cs="Times New Roman"/>
          <w:sz w:val="24"/>
          <w:szCs w:val="24"/>
        </w:rPr>
        <w:t xml:space="preserve"> 2015</w:t>
      </w:r>
      <w:r w:rsidR="00D426D2">
        <w:rPr>
          <w:rFonts w:ascii="Times New Roman" w:eastAsia="Times New Roman" w:hAnsi="Times New Roman" w:cs="Times New Roman"/>
          <w:sz w:val="24"/>
          <w:szCs w:val="24"/>
        </w:rPr>
        <w:t xml:space="preserve"> (also </w:t>
      </w:r>
      <w:r w:rsidR="009F2673" w:rsidRPr="003F79F7">
        <w:rPr>
          <w:rFonts w:ascii="Times New Roman" w:eastAsia="Times New Roman" w:hAnsi="Times New Roman" w:cs="Times New Roman"/>
          <w:sz w:val="24"/>
          <w:szCs w:val="24"/>
        </w:rPr>
        <w:t>NASA/TM−2015-</w:t>
      </w:r>
      <w:r w:rsidR="009F2673" w:rsidRPr="003F79F7">
        <w:rPr>
          <w:rFonts w:ascii="Times New Roman" w:eastAsia="Times New Roman" w:hAnsi="Times New Roman" w:cs="Times New Roman"/>
          <w:color w:val="3A3838"/>
          <w:sz w:val="24"/>
          <w:szCs w:val="24"/>
        </w:rPr>
        <w:t>218780</w:t>
      </w:r>
      <w:r w:rsidR="00D426D2">
        <w:rPr>
          <w:rFonts w:ascii="Times New Roman" w:eastAsia="Times New Roman" w:hAnsi="Times New Roman" w:cs="Times New Roman"/>
          <w:color w:val="3A3838"/>
          <w:sz w:val="24"/>
          <w:szCs w:val="24"/>
        </w:rPr>
        <w:t>, July 2015).</w:t>
      </w:r>
    </w:p>
    <w:p w14:paraId="7C02AD41" w14:textId="438E634C" w:rsidR="00D07084" w:rsidRPr="003F79F7" w:rsidRDefault="00D07084" w:rsidP="00D07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F79F7">
        <w:rPr>
          <w:rFonts w:ascii="Times New Roman" w:eastAsia="Times New Roman" w:hAnsi="Times New Roman" w:cs="Times New Roman"/>
          <w:sz w:val="24"/>
          <w:szCs w:val="24"/>
        </w:rPr>
        <w:t xml:space="preserve"> Hughes, J., et. al., “Development and Execution of End of Mission Operations – Case Study</w:t>
      </w:r>
      <w:r>
        <w:rPr>
          <w:rFonts w:ascii="Times New Roman" w:eastAsia="Times New Roman" w:hAnsi="Times New Roman" w:cs="Times New Roman"/>
          <w:sz w:val="24"/>
          <w:szCs w:val="24"/>
        </w:rPr>
        <w:t xml:space="preserve"> </w:t>
      </w:r>
      <w:r w:rsidRPr="003F79F7">
        <w:rPr>
          <w:rFonts w:ascii="Times New Roman" w:eastAsia="Times New Roman" w:hAnsi="Times New Roman" w:cs="Times New Roman"/>
          <w:sz w:val="24"/>
          <w:szCs w:val="24"/>
        </w:rPr>
        <w:t>of the UARS and ERBS End of Mission Plans”, SpaceOps 2006, Paper No. AIAA 2006-</w:t>
      </w:r>
    </w:p>
    <w:p w14:paraId="0DBD9C4A" w14:textId="1809F4A8" w:rsidR="00D07084" w:rsidRPr="003F79F7" w:rsidRDefault="00D07084" w:rsidP="00D07084">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 xml:space="preserve">5511, Rome, Italy, </w:t>
      </w:r>
      <w:r w:rsidR="004D2ECB">
        <w:rPr>
          <w:rFonts w:ascii="Times New Roman" w:eastAsia="Times New Roman" w:hAnsi="Times New Roman" w:cs="Times New Roman"/>
          <w:sz w:val="24"/>
          <w:szCs w:val="24"/>
        </w:rPr>
        <w:t xml:space="preserve">19-23 </w:t>
      </w:r>
      <w:r w:rsidRPr="003F79F7">
        <w:rPr>
          <w:rFonts w:ascii="Times New Roman" w:eastAsia="Times New Roman" w:hAnsi="Times New Roman" w:cs="Times New Roman"/>
          <w:sz w:val="24"/>
          <w:szCs w:val="24"/>
        </w:rPr>
        <w:t>June 2006.</w:t>
      </w:r>
    </w:p>
    <w:p w14:paraId="7613CB59" w14:textId="6E1A3D69" w:rsidR="001E621D" w:rsidRDefault="001E621D" w:rsidP="00E0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708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9D1394">
        <w:rPr>
          <w:rFonts w:ascii="Times New Roman" w:eastAsia="Times New Roman" w:hAnsi="Times New Roman" w:cs="Times New Roman"/>
          <w:sz w:val="24"/>
          <w:szCs w:val="24"/>
        </w:rPr>
        <w:t xml:space="preserve"> </w:t>
      </w:r>
      <w:r w:rsidR="009D1394" w:rsidRPr="009D1394">
        <w:rPr>
          <w:rFonts w:ascii="Times New Roman" w:eastAsia="Times New Roman" w:hAnsi="Times New Roman" w:cs="Times New Roman"/>
          <w:sz w:val="24"/>
          <w:szCs w:val="24"/>
        </w:rPr>
        <w:t>Schonberg, W.P., “Meeting Passivation Requirements for Spacecraft Pressure Vessels and Fuel Tanks”, Journal of Space Safety Engineering, Vol. 7, No. 3, 2020, pp. 222-229.</w:t>
      </w:r>
    </w:p>
    <w:p w14:paraId="35EA0CB7" w14:textId="7482D4FE" w:rsidR="00254189" w:rsidRPr="003F79F7" w:rsidRDefault="001A55AD" w:rsidP="00E0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708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9F2673" w:rsidRPr="003F79F7">
        <w:rPr>
          <w:rFonts w:ascii="Times New Roman" w:eastAsia="Times New Roman" w:hAnsi="Times New Roman" w:cs="Times New Roman"/>
          <w:sz w:val="24"/>
          <w:szCs w:val="24"/>
        </w:rPr>
        <w:t xml:space="preserve"> Dethienne, N., and Cornu, N., “Design and Development of Propulsion </w:t>
      </w:r>
      <w:r w:rsidR="00046399">
        <w:rPr>
          <w:rFonts w:ascii="Times New Roman" w:eastAsia="Times New Roman" w:hAnsi="Times New Roman" w:cs="Times New Roman"/>
          <w:sz w:val="24"/>
          <w:szCs w:val="24"/>
        </w:rPr>
        <w:t>System</w:t>
      </w:r>
      <w:r w:rsidR="009F2673" w:rsidRPr="003F79F7">
        <w:rPr>
          <w:rFonts w:ascii="Times New Roman" w:eastAsia="Times New Roman" w:hAnsi="Times New Roman" w:cs="Times New Roman"/>
          <w:sz w:val="24"/>
          <w:szCs w:val="24"/>
        </w:rPr>
        <w:t xml:space="preserve"> for Small</w:t>
      </w:r>
      <w:r w:rsidR="009D1394">
        <w:rPr>
          <w:rFonts w:ascii="Times New Roman" w:eastAsia="Times New Roman" w:hAnsi="Times New Roman" w:cs="Times New Roman"/>
          <w:sz w:val="24"/>
          <w:szCs w:val="24"/>
        </w:rPr>
        <w:t xml:space="preserve"> </w:t>
      </w:r>
      <w:r w:rsidR="009F2673" w:rsidRPr="003F79F7">
        <w:rPr>
          <w:rFonts w:ascii="Times New Roman" w:eastAsia="Times New Roman" w:hAnsi="Times New Roman" w:cs="Times New Roman"/>
          <w:sz w:val="24"/>
          <w:szCs w:val="24"/>
        </w:rPr>
        <w:t xml:space="preserve">Satellite Applications”, </w:t>
      </w:r>
      <w:r w:rsidR="009F2673" w:rsidRPr="003F79F7">
        <w:rPr>
          <w:rFonts w:ascii="Times New Roman" w:eastAsia="Times New Roman" w:hAnsi="Times New Roman" w:cs="Times New Roman"/>
          <w:i/>
          <w:sz w:val="24"/>
          <w:szCs w:val="24"/>
        </w:rPr>
        <w:t>Proceedings of the 2nd European Spacecraft Propulsion Conference</w:t>
      </w:r>
      <w:r w:rsidR="009F2673" w:rsidRPr="003F79F7">
        <w:rPr>
          <w:rFonts w:ascii="Times New Roman" w:eastAsia="Times New Roman" w:hAnsi="Times New Roman" w:cs="Times New Roman"/>
          <w:sz w:val="24"/>
          <w:szCs w:val="24"/>
        </w:rPr>
        <w:t>,</w:t>
      </w:r>
      <w:r w:rsidR="009D1394">
        <w:rPr>
          <w:rFonts w:ascii="Times New Roman" w:eastAsia="Times New Roman" w:hAnsi="Times New Roman" w:cs="Times New Roman"/>
          <w:sz w:val="24"/>
          <w:szCs w:val="24"/>
        </w:rPr>
        <w:t xml:space="preserve"> </w:t>
      </w:r>
      <w:r w:rsidR="009F2673" w:rsidRPr="003F79F7">
        <w:rPr>
          <w:rFonts w:ascii="Times New Roman" w:eastAsia="Times New Roman" w:hAnsi="Times New Roman" w:cs="Times New Roman"/>
          <w:sz w:val="24"/>
          <w:szCs w:val="24"/>
        </w:rPr>
        <w:t>27-29 May 1997 (ESA SP-398, August 1997).</w:t>
      </w:r>
    </w:p>
    <w:p w14:paraId="6EF698E0" w14:textId="75B0C75E" w:rsidR="00254189" w:rsidRPr="003F79F7" w:rsidRDefault="001A55AD" w:rsidP="00E04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708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9F2673" w:rsidRPr="003F79F7">
        <w:rPr>
          <w:rFonts w:ascii="Times New Roman" w:eastAsia="Times New Roman" w:hAnsi="Times New Roman" w:cs="Times New Roman"/>
          <w:sz w:val="24"/>
          <w:szCs w:val="24"/>
        </w:rPr>
        <w:t xml:space="preserve"> Salome, R., “The Propulsion </w:t>
      </w:r>
      <w:r w:rsidR="00046399">
        <w:rPr>
          <w:rFonts w:ascii="Times New Roman" w:eastAsia="Times New Roman" w:hAnsi="Times New Roman" w:cs="Times New Roman"/>
          <w:sz w:val="24"/>
          <w:szCs w:val="24"/>
        </w:rPr>
        <w:t>System</w:t>
      </w:r>
      <w:r w:rsidR="009F2673" w:rsidRPr="003F79F7">
        <w:rPr>
          <w:rFonts w:ascii="Times New Roman" w:eastAsia="Times New Roman" w:hAnsi="Times New Roman" w:cs="Times New Roman"/>
          <w:sz w:val="24"/>
          <w:szCs w:val="24"/>
        </w:rPr>
        <w:t xml:space="preserve"> of the CNES Microsatellite Product Line”,</w:t>
      </w:r>
    </w:p>
    <w:p w14:paraId="0553C5C3" w14:textId="7B17983A" w:rsidR="00254189" w:rsidRPr="003F79F7" w:rsidRDefault="009F2673"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i/>
          <w:sz w:val="24"/>
          <w:szCs w:val="24"/>
        </w:rPr>
        <w:t>Proceedings of the 3rd International Conference on Spacecraft Propulsion</w:t>
      </w:r>
      <w:r w:rsidRPr="003F79F7">
        <w:rPr>
          <w:rFonts w:ascii="Times New Roman" w:eastAsia="Times New Roman" w:hAnsi="Times New Roman" w:cs="Times New Roman"/>
          <w:sz w:val="24"/>
          <w:szCs w:val="24"/>
        </w:rPr>
        <w:t>, 10-13 October</w:t>
      </w:r>
    </w:p>
    <w:p w14:paraId="79D66B08" w14:textId="77777777" w:rsidR="00254189" w:rsidRPr="003F79F7" w:rsidRDefault="009F2673" w:rsidP="00E04A1D">
      <w:pPr>
        <w:spacing w:after="0" w:line="240" w:lineRule="auto"/>
        <w:rPr>
          <w:rFonts w:ascii="Times New Roman" w:eastAsia="Times New Roman" w:hAnsi="Times New Roman" w:cs="Times New Roman"/>
          <w:sz w:val="24"/>
          <w:szCs w:val="24"/>
        </w:rPr>
      </w:pPr>
      <w:r w:rsidRPr="003F79F7">
        <w:rPr>
          <w:rFonts w:ascii="Times New Roman" w:eastAsia="Times New Roman" w:hAnsi="Times New Roman" w:cs="Times New Roman"/>
          <w:sz w:val="24"/>
          <w:szCs w:val="24"/>
        </w:rPr>
        <w:t>2000, Cannes, France (ESA SP-465, December 2000).</w:t>
      </w:r>
    </w:p>
    <w:p w14:paraId="5313D14C" w14:textId="163DC170" w:rsidR="00254189" w:rsidRPr="003F79F7" w:rsidRDefault="001A55AD" w:rsidP="009D13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708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F2673" w:rsidRPr="003F79F7">
        <w:rPr>
          <w:rFonts w:ascii="Times New Roman" w:eastAsia="Times New Roman" w:hAnsi="Times New Roman" w:cs="Times New Roman"/>
          <w:sz w:val="24"/>
          <w:szCs w:val="24"/>
        </w:rPr>
        <w:t xml:space="preserve"> Fernando, W.C.P., Baldwin, R., and Briot, D., “Airbus </w:t>
      </w:r>
      <w:proofErr w:type="spellStart"/>
      <w:r w:rsidR="009F2673" w:rsidRPr="003F79F7">
        <w:rPr>
          <w:rFonts w:ascii="Times New Roman" w:eastAsia="Times New Roman" w:hAnsi="Times New Roman" w:cs="Times New Roman"/>
          <w:sz w:val="24"/>
          <w:szCs w:val="24"/>
        </w:rPr>
        <w:t>Defence</w:t>
      </w:r>
      <w:proofErr w:type="spellEnd"/>
      <w:r w:rsidR="009F2673" w:rsidRPr="003F79F7">
        <w:rPr>
          <w:rFonts w:ascii="Times New Roman" w:eastAsia="Times New Roman" w:hAnsi="Times New Roman" w:cs="Times New Roman"/>
          <w:sz w:val="24"/>
          <w:szCs w:val="24"/>
        </w:rPr>
        <w:t xml:space="preserve"> &amp; Space Spacecraft Passivation Initiative”, AI</w:t>
      </w:r>
      <w:r w:rsidR="009D1394">
        <w:rPr>
          <w:rFonts w:ascii="Times New Roman" w:eastAsia="Times New Roman" w:hAnsi="Times New Roman" w:cs="Times New Roman"/>
          <w:sz w:val="24"/>
          <w:szCs w:val="24"/>
        </w:rPr>
        <w:t>AA</w:t>
      </w:r>
      <w:r w:rsidR="009F2673" w:rsidRPr="003F79F7">
        <w:rPr>
          <w:rFonts w:ascii="Times New Roman" w:eastAsia="Times New Roman" w:hAnsi="Times New Roman" w:cs="Times New Roman"/>
          <w:sz w:val="24"/>
          <w:szCs w:val="24"/>
        </w:rPr>
        <w:t xml:space="preserve"> Propulsion and Energy Forum, </w:t>
      </w:r>
      <w:r w:rsidR="004D2ECB" w:rsidRPr="004D2ECB">
        <w:rPr>
          <w:rFonts w:ascii="Times New Roman" w:eastAsia="Times New Roman" w:hAnsi="Times New Roman" w:cs="Times New Roman"/>
          <w:sz w:val="24"/>
          <w:szCs w:val="24"/>
        </w:rPr>
        <w:t xml:space="preserve">Paper No. AIAA 2015-3793, </w:t>
      </w:r>
      <w:r w:rsidR="009F2673" w:rsidRPr="003F79F7">
        <w:rPr>
          <w:rFonts w:ascii="Times New Roman" w:eastAsia="Times New Roman" w:hAnsi="Times New Roman" w:cs="Times New Roman"/>
          <w:sz w:val="24"/>
          <w:szCs w:val="24"/>
        </w:rPr>
        <w:t xml:space="preserve">51st AIAA/SAE/ASEE Joint Propulsion Conference and Exhibit, Orlando, Florida, </w:t>
      </w:r>
      <w:r w:rsidR="0036131A">
        <w:rPr>
          <w:rFonts w:ascii="Times New Roman" w:eastAsia="Times New Roman" w:hAnsi="Times New Roman" w:cs="Times New Roman"/>
          <w:sz w:val="24"/>
          <w:szCs w:val="24"/>
        </w:rPr>
        <w:t xml:space="preserve">27-29 </w:t>
      </w:r>
      <w:r w:rsidR="009F2673" w:rsidRPr="003F79F7">
        <w:rPr>
          <w:rFonts w:ascii="Times New Roman" w:eastAsia="Times New Roman" w:hAnsi="Times New Roman" w:cs="Times New Roman"/>
          <w:sz w:val="24"/>
          <w:szCs w:val="24"/>
        </w:rPr>
        <w:t>July 2015</w:t>
      </w:r>
      <w:r w:rsidR="009D1394">
        <w:rPr>
          <w:rFonts w:ascii="Times New Roman" w:eastAsia="Times New Roman" w:hAnsi="Times New Roman" w:cs="Times New Roman"/>
          <w:sz w:val="24"/>
          <w:szCs w:val="24"/>
        </w:rPr>
        <w:t>.</w:t>
      </w:r>
    </w:p>
    <w:p w14:paraId="1942E45D" w14:textId="584F5519" w:rsidR="00CE37F3" w:rsidRDefault="00CE37F3" w:rsidP="003F79F7">
      <w:pPr>
        <w:spacing w:after="0" w:line="240" w:lineRule="auto"/>
        <w:rPr>
          <w:rFonts w:ascii="Times New Roman" w:hAnsi="Times New Roman" w:cs="Times New Roman"/>
          <w:sz w:val="24"/>
          <w:szCs w:val="24"/>
        </w:rPr>
      </w:pPr>
    </w:p>
    <w:p w14:paraId="376A5956" w14:textId="77777777" w:rsidR="00CE37F3" w:rsidRPr="00CE37F3" w:rsidRDefault="00CE37F3" w:rsidP="00CE37F3">
      <w:pPr>
        <w:rPr>
          <w:rFonts w:ascii="Times New Roman" w:hAnsi="Times New Roman" w:cs="Times New Roman"/>
          <w:sz w:val="24"/>
          <w:szCs w:val="24"/>
        </w:rPr>
      </w:pPr>
    </w:p>
    <w:p w14:paraId="3195ADD9" w14:textId="77777777" w:rsidR="00CE37F3" w:rsidRPr="00CE37F3" w:rsidRDefault="00CE37F3" w:rsidP="00CE37F3">
      <w:pPr>
        <w:rPr>
          <w:rFonts w:ascii="Times New Roman" w:hAnsi="Times New Roman" w:cs="Times New Roman"/>
          <w:sz w:val="24"/>
          <w:szCs w:val="24"/>
        </w:rPr>
      </w:pPr>
    </w:p>
    <w:p w14:paraId="356C9A58" w14:textId="77777777" w:rsidR="00CE37F3" w:rsidRPr="00CE37F3" w:rsidRDefault="00CE37F3" w:rsidP="00CE37F3">
      <w:pPr>
        <w:rPr>
          <w:rFonts w:ascii="Times New Roman" w:hAnsi="Times New Roman" w:cs="Times New Roman"/>
          <w:sz w:val="24"/>
          <w:szCs w:val="24"/>
        </w:rPr>
      </w:pPr>
    </w:p>
    <w:p w14:paraId="768096B1" w14:textId="2269EA0D" w:rsidR="00CE37F3" w:rsidRDefault="00CE37F3" w:rsidP="00CE37F3">
      <w:pPr>
        <w:rPr>
          <w:rFonts w:ascii="Times New Roman" w:hAnsi="Times New Roman" w:cs="Times New Roman"/>
          <w:sz w:val="24"/>
          <w:szCs w:val="24"/>
        </w:rPr>
      </w:pPr>
    </w:p>
    <w:p w14:paraId="5444C485" w14:textId="6D340D50" w:rsidR="00254189" w:rsidRPr="00CE37F3" w:rsidRDefault="00CE37F3" w:rsidP="00CE37F3">
      <w:pPr>
        <w:tabs>
          <w:tab w:val="left" w:pos="3640"/>
        </w:tabs>
        <w:rPr>
          <w:rFonts w:ascii="Times New Roman" w:hAnsi="Times New Roman" w:cs="Times New Roman"/>
          <w:sz w:val="24"/>
          <w:szCs w:val="24"/>
        </w:rPr>
      </w:pPr>
      <w:r>
        <w:rPr>
          <w:rFonts w:ascii="Times New Roman" w:hAnsi="Times New Roman" w:cs="Times New Roman"/>
          <w:sz w:val="24"/>
          <w:szCs w:val="24"/>
        </w:rPr>
        <w:tab/>
      </w:r>
    </w:p>
    <w:sectPr w:rsidR="00254189" w:rsidRPr="00CE37F3" w:rsidSect="00B85F59">
      <w:type w:val="continuous"/>
      <w:pgSz w:w="12240" w:h="15840" w:code="1"/>
      <w:pgMar w:top="1440" w:right="1440" w:bottom="1440" w:left="1440" w:header="0" w:footer="10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7D62" w14:textId="77777777" w:rsidR="002344DB" w:rsidRDefault="002344DB">
      <w:pPr>
        <w:spacing w:after="0" w:line="240" w:lineRule="auto"/>
      </w:pPr>
      <w:r>
        <w:separator/>
      </w:r>
    </w:p>
  </w:endnote>
  <w:endnote w:type="continuationSeparator" w:id="0">
    <w:p w14:paraId="664FD438" w14:textId="77777777" w:rsidR="002344DB" w:rsidRDefault="0023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276096"/>
      <w:docPartObj>
        <w:docPartGallery w:val="Page Numbers (Bottom of Page)"/>
        <w:docPartUnique/>
      </w:docPartObj>
    </w:sdtPr>
    <w:sdtEndPr>
      <w:rPr>
        <w:noProof/>
      </w:rPr>
    </w:sdtEndPr>
    <w:sdtContent>
      <w:p w14:paraId="595596B4" w14:textId="7D5A2976" w:rsidR="00565CC5" w:rsidRDefault="00565CC5">
        <w:pPr>
          <w:pStyle w:val="Footer"/>
          <w:jc w:val="center"/>
        </w:pPr>
        <w:r>
          <w:fldChar w:fldCharType="begin"/>
        </w:r>
        <w:r>
          <w:instrText xml:space="preserve"> PAGE   \* MERGEFORMAT </w:instrText>
        </w:r>
        <w:r>
          <w:fldChar w:fldCharType="separate"/>
        </w:r>
        <w:r w:rsidR="00CE37F3">
          <w:rPr>
            <w:noProof/>
          </w:rPr>
          <w:t>10</w:t>
        </w:r>
        <w:r>
          <w:rPr>
            <w:noProof/>
          </w:rPr>
          <w:fldChar w:fldCharType="end"/>
        </w:r>
      </w:p>
    </w:sdtContent>
  </w:sdt>
  <w:p w14:paraId="2CCEA80B" w14:textId="77777777" w:rsidR="00565CC5" w:rsidRDefault="00565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BA2B" w14:textId="77777777" w:rsidR="00565CC5" w:rsidRPr="00383EC7" w:rsidRDefault="00565CC5" w:rsidP="0038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921EC" w14:textId="77777777" w:rsidR="002344DB" w:rsidRDefault="002344DB">
      <w:pPr>
        <w:spacing w:after="0" w:line="240" w:lineRule="auto"/>
      </w:pPr>
      <w:r>
        <w:separator/>
      </w:r>
    </w:p>
  </w:footnote>
  <w:footnote w:type="continuationSeparator" w:id="0">
    <w:p w14:paraId="651D5265" w14:textId="77777777" w:rsidR="002344DB" w:rsidRDefault="00234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69A1"/>
    <w:multiLevelType w:val="hybridMultilevel"/>
    <w:tmpl w:val="FF864E06"/>
    <w:lvl w:ilvl="0" w:tplc="3F8E77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500DB"/>
    <w:multiLevelType w:val="hybridMultilevel"/>
    <w:tmpl w:val="04F0D36E"/>
    <w:lvl w:ilvl="0" w:tplc="BE149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A4974"/>
    <w:multiLevelType w:val="hybridMultilevel"/>
    <w:tmpl w:val="38904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35C0C"/>
    <w:multiLevelType w:val="hybridMultilevel"/>
    <w:tmpl w:val="4F4A4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E202D"/>
    <w:multiLevelType w:val="hybridMultilevel"/>
    <w:tmpl w:val="08E6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89"/>
    <w:rsid w:val="00023766"/>
    <w:rsid w:val="00046399"/>
    <w:rsid w:val="00093A29"/>
    <w:rsid w:val="00116981"/>
    <w:rsid w:val="00127CFA"/>
    <w:rsid w:val="00156A73"/>
    <w:rsid w:val="0016276B"/>
    <w:rsid w:val="001766EE"/>
    <w:rsid w:val="00180AB2"/>
    <w:rsid w:val="00182EAE"/>
    <w:rsid w:val="001A1AA7"/>
    <w:rsid w:val="001A459B"/>
    <w:rsid w:val="001A55AD"/>
    <w:rsid w:val="001B0447"/>
    <w:rsid w:val="001B793C"/>
    <w:rsid w:val="001E621D"/>
    <w:rsid w:val="001E7592"/>
    <w:rsid w:val="002344DB"/>
    <w:rsid w:val="00254189"/>
    <w:rsid w:val="00270341"/>
    <w:rsid w:val="00277A7D"/>
    <w:rsid w:val="0028093E"/>
    <w:rsid w:val="00285E74"/>
    <w:rsid w:val="002C11D5"/>
    <w:rsid w:val="002E0E74"/>
    <w:rsid w:val="003165F3"/>
    <w:rsid w:val="0036131A"/>
    <w:rsid w:val="00362009"/>
    <w:rsid w:val="003718C0"/>
    <w:rsid w:val="003775B0"/>
    <w:rsid w:val="00383EC7"/>
    <w:rsid w:val="003A437C"/>
    <w:rsid w:val="003B6D97"/>
    <w:rsid w:val="003E3DAB"/>
    <w:rsid w:val="003E5374"/>
    <w:rsid w:val="003E5A0A"/>
    <w:rsid w:val="003F79F7"/>
    <w:rsid w:val="00421A7E"/>
    <w:rsid w:val="00436EEA"/>
    <w:rsid w:val="004453D5"/>
    <w:rsid w:val="004573AB"/>
    <w:rsid w:val="00470B4C"/>
    <w:rsid w:val="004712A8"/>
    <w:rsid w:val="00474B37"/>
    <w:rsid w:val="00490D71"/>
    <w:rsid w:val="004B6EF4"/>
    <w:rsid w:val="004D0199"/>
    <w:rsid w:val="004D2ECB"/>
    <w:rsid w:val="004E47F5"/>
    <w:rsid w:val="004F62BB"/>
    <w:rsid w:val="004F6607"/>
    <w:rsid w:val="005171A4"/>
    <w:rsid w:val="0052286F"/>
    <w:rsid w:val="00537074"/>
    <w:rsid w:val="00543E9F"/>
    <w:rsid w:val="00565CC5"/>
    <w:rsid w:val="005A22EC"/>
    <w:rsid w:val="005C016A"/>
    <w:rsid w:val="005C0365"/>
    <w:rsid w:val="005D4B1F"/>
    <w:rsid w:val="00612FB3"/>
    <w:rsid w:val="00615D52"/>
    <w:rsid w:val="00631C9D"/>
    <w:rsid w:val="006379B5"/>
    <w:rsid w:val="006420D6"/>
    <w:rsid w:val="00674458"/>
    <w:rsid w:val="00677CFC"/>
    <w:rsid w:val="00696366"/>
    <w:rsid w:val="006A69B0"/>
    <w:rsid w:val="006D618D"/>
    <w:rsid w:val="006E1914"/>
    <w:rsid w:val="007011AA"/>
    <w:rsid w:val="0070293F"/>
    <w:rsid w:val="007063FD"/>
    <w:rsid w:val="00711DA8"/>
    <w:rsid w:val="007147DA"/>
    <w:rsid w:val="007151A0"/>
    <w:rsid w:val="00741D51"/>
    <w:rsid w:val="0074418D"/>
    <w:rsid w:val="00832B21"/>
    <w:rsid w:val="00845D94"/>
    <w:rsid w:val="00846ED5"/>
    <w:rsid w:val="0086235B"/>
    <w:rsid w:val="0089590C"/>
    <w:rsid w:val="008A2F4C"/>
    <w:rsid w:val="008F29A5"/>
    <w:rsid w:val="00906D58"/>
    <w:rsid w:val="00910FC3"/>
    <w:rsid w:val="0091690E"/>
    <w:rsid w:val="00923A35"/>
    <w:rsid w:val="009326FA"/>
    <w:rsid w:val="009367BB"/>
    <w:rsid w:val="0093729F"/>
    <w:rsid w:val="009904A4"/>
    <w:rsid w:val="009D1394"/>
    <w:rsid w:val="009F2673"/>
    <w:rsid w:val="009F3677"/>
    <w:rsid w:val="009F5760"/>
    <w:rsid w:val="00A00704"/>
    <w:rsid w:val="00A16D98"/>
    <w:rsid w:val="00A20D4A"/>
    <w:rsid w:val="00A31959"/>
    <w:rsid w:val="00A50FC9"/>
    <w:rsid w:val="00A535C4"/>
    <w:rsid w:val="00A80E75"/>
    <w:rsid w:val="00AC6BF4"/>
    <w:rsid w:val="00AD6C58"/>
    <w:rsid w:val="00B37996"/>
    <w:rsid w:val="00B85F59"/>
    <w:rsid w:val="00B974E5"/>
    <w:rsid w:val="00BA7887"/>
    <w:rsid w:val="00BE7B58"/>
    <w:rsid w:val="00C3454A"/>
    <w:rsid w:val="00C36AE9"/>
    <w:rsid w:val="00C44DA6"/>
    <w:rsid w:val="00C55D45"/>
    <w:rsid w:val="00C73827"/>
    <w:rsid w:val="00C979C3"/>
    <w:rsid w:val="00CA63F6"/>
    <w:rsid w:val="00CE37F3"/>
    <w:rsid w:val="00CF0F3B"/>
    <w:rsid w:val="00D02855"/>
    <w:rsid w:val="00D07084"/>
    <w:rsid w:val="00D426D2"/>
    <w:rsid w:val="00D5358A"/>
    <w:rsid w:val="00D76166"/>
    <w:rsid w:val="00D86633"/>
    <w:rsid w:val="00DE6B78"/>
    <w:rsid w:val="00E04A1D"/>
    <w:rsid w:val="00E24235"/>
    <w:rsid w:val="00E44FE8"/>
    <w:rsid w:val="00E52DCE"/>
    <w:rsid w:val="00E55DB8"/>
    <w:rsid w:val="00E6465B"/>
    <w:rsid w:val="00E808E8"/>
    <w:rsid w:val="00EA6379"/>
    <w:rsid w:val="00EB7B37"/>
    <w:rsid w:val="00EF406C"/>
    <w:rsid w:val="00F16F7F"/>
    <w:rsid w:val="00F22C59"/>
    <w:rsid w:val="00F36B8A"/>
    <w:rsid w:val="00F77B8A"/>
    <w:rsid w:val="00F932E9"/>
    <w:rsid w:val="00F949AF"/>
    <w:rsid w:val="00FA6D7F"/>
    <w:rsid w:val="00FB1A96"/>
    <w:rsid w:val="00FC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662A0"/>
  <w15:docId w15:val="{59EA9569-60D3-4BDA-B6FD-50897AE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5C4"/>
    <w:rPr>
      <w:color w:val="0000FF" w:themeColor="hyperlink"/>
      <w:u w:val="single"/>
    </w:rPr>
  </w:style>
  <w:style w:type="paragraph" w:styleId="Header">
    <w:name w:val="header"/>
    <w:basedOn w:val="Normal"/>
    <w:link w:val="HeaderChar"/>
    <w:uiPriority w:val="99"/>
    <w:unhideWhenUsed/>
    <w:rsid w:val="0038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C7"/>
  </w:style>
  <w:style w:type="paragraph" w:styleId="Footer">
    <w:name w:val="footer"/>
    <w:basedOn w:val="Normal"/>
    <w:link w:val="FooterChar"/>
    <w:uiPriority w:val="99"/>
    <w:unhideWhenUsed/>
    <w:rsid w:val="0038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C7"/>
  </w:style>
  <w:style w:type="numbering" w:customStyle="1" w:styleId="NoList1">
    <w:name w:val="No List1"/>
    <w:next w:val="NoList"/>
    <w:uiPriority w:val="99"/>
    <w:semiHidden/>
    <w:unhideWhenUsed/>
    <w:rsid w:val="00696366"/>
  </w:style>
  <w:style w:type="paragraph" w:styleId="ListParagraph">
    <w:name w:val="List Paragraph"/>
    <w:basedOn w:val="Normal"/>
    <w:uiPriority w:val="34"/>
    <w:qFormat/>
    <w:rsid w:val="00B85F59"/>
    <w:pPr>
      <w:ind w:left="720"/>
      <w:contextualSpacing/>
    </w:pPr>
  </w:style>
  <w:style w:type="paragraph" w:styleId="BalloonText">
    <w:name w:val="Balloon Text"/>
    <w:basedOn w:val="Normal"/>
    <w:link w:val="BalloonTextChar"/>
    <w:uiPriority w:val="99"/>
    <w:semiHidden/>
    <w:unhideWhenUsed/>
    <w:rsid w:val="00AD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C58"/>
    <w:rPr>
      <w:rFonts w:ascii="Segoe UI" w:hAnsi="Segoe UI" w:cs="Segoe UI"/>
      <w:sz w:val="18"/>
      <w:szCs w:val="18"/>
    </w:rPr>
  </w:style>
  <w:style w:type="character" w:styleId="CommentReference">
    <w:name w:val="annotation reference"/>
    <w:basedOn w:val="DefaultParagraphFont"/>
    <w:uiPriority w:val="99"/>
    <w:semiHidden/>
    <w:unhideWhenUsed/>
    <w:rsid w:val="00910FC3"/>
    <w:rPr>
      <w:sz w:val="16"/>
      <w:szCs w:val="16"/>
    </w:rPr>
  </w:style>
  <w:style w:type="paragraph" w:styleId="CommentText">
    <w:name w:val="annotation text"/>
    <w:basedOn w:val="Normal"/>
    <w:link w:val="CommentTextChar"/>
    <w:uiPriority w:val="99"/>
    <w:unhideWhenUsed/>
    <w:rsid w:val="00910FC3"/>
    <w:pPr>
      <w:spacing w:line="240" w:lineRule="auto"/>
    </w:pPr>
    <w:rPr>
      <w:sz w:val="20"/>
      <w:szCs w:val="20"/>
    </w:rPr>
  </w:style>
  <w:style w:type="character" w:customStyle="1" w:styleId="CommentTextChar">
    <w:name w:val="Comment Text Char"/>
    <w:basedOn w:val="DefaultParagraphFont"/>
    <w:link w:val="CommentText"/>
    <w:uiPriority w:val="99"/>
    <w:rsid w:val="00910FC3"/>
    <w:rPr>
      <w:sz w:val="20"/>
      <w:szCs w:val="20"/>
    </w:rPr>
  </w:style>
  <w:style w:type="paragraph" w:styleId="CommentSubject">
    <w:name w:val="annotation subject"/>
    <w:basedOn w:val="CommentText"/>
    <w:next w:val="CommentText"/>
    <w:link w:val="CommentSubjectChar"/>
    <w:uiPriority w:val="99"/>
    <w:semiHidden/>
    <w:unhideWhenUsed/>
    <w:rsid w:val="00910FC3"/>
    <w:rPr>
      <w:b/>
      <w:bCs/>
    </w:rPr>
  </w:style>
  <w:style w:type="character" w:customStyle="1" w:styleId="CommentSubjectChar">
    <w:name w:val="Comment Subject Char"/>
    <w:basedOn w:val="CommentTextChar"/>
    <w:link w:val="CommentSubject"/>
    <w:uiPriority w:val="99"/>
    <w:semiHidden/>
    <w:rsid w:val="00910FC3"/>
    <w:rPr>
      <w:b/>
      <w:bCs/>
      <w:sz w:val="20"/>
      <w:szCs w:val="20"/>
    </w:rPr>
  </w:style>
  <w:style w:type="table" w:styleId="TableGrid">
    <w:name w:val="Table Grid"/>
    <w:basedOn w:val="TableNormal"/>
    <w:uiPriority w:val="59"/>
    <w:rsid w:val="003A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6B7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chon@ms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EA74-FB52-46F1-AEDC-09B61A4C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Missouri S&amp;T</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 Scott M. (GSFC-5920)</dc:creator>
  <cp:lastModifiedBy>Scott Hull</cp:lastModifiedBy>
  <cp:revision>2</cp:revision>
  <cp:lastPrinted>2021-06-22T04:05:00Z</cp:lastPrinted>
  <dcterms:created xsi:type="dcterms:W3CDTF">2021-07-21T21:33:00Z</dcterms:created>
  <dcterms:modified xsi:type="dcterms:W3CDTF">2021-07-21T21:33:00Z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2021-06-03T00:00:00Z</vt:filetime>
  </property>
</Properties>
</file>