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2250D" w14:textId="1DBFBA20" w:rsidR="3860BE6E" w:rsidRDefault="00FD03A5" w:rsidP="3860BE6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</w:t>
      </w:r>
      <w:r w:rsidR="3860BE6E" w:rsidRPr="3860BE6E">
        <w:rPr>
          <w:rFonts w:ascii="Times New Roman" w:eastAsia="Times New Roman" w:hAnsi="Times New Roman" w:cs="Times New Roman"/>
          <w:b/>
          <w:bCs/>
        </w:rPr>
        <w:t>lassifying Agnostic Biosignatures</w:t>
      </w:r>
      <w:r>
        <w:rPr>
          <w:rFonts w:ascii="Times New Roman" w:eastAsia="Times New Roman" w:hAnsi="Times New Roman" w:cs="Times New Roman"/>
          <w:b/>
          <w:bCs/>
        </w:rPr>
        <w:t xml:space="preserve"> using Raman, VNIR, and Elemental Data</w:t>
      </w:r>
    </w:p>
    <w:p w14:paraId="7709F947" w14:textId="2AAE1977" w:rsidR="3860BE6E" w:rsidRPr="00B355C8" w:rsidRDefault="3860BE6E" w:rsidP="3860BE6E">
      <w:pPr>
        <w:rPr>
          <w:rFonts w:ascii="Times New Roman" w:eastAsia="Times New Roman" w:hAnsi="Times New Roman" w:cs="Times New Roman"/>
        </w:rPr>
      </w:pPr>
      <w:proofErr w:type="spellStart"/>
      <w:r w:rsidRPr="3860BE6E">
        <w:rPr>
          <w:rFonts w:ascii="Times New Roman" w:eastAsia="Times New Roman" w:hAnsi="Times New Roman" w:cs="Times New Roman"/>
        </w:rPr>
        <w:t>Aarya</w:t>
      </w:r>
      <w:proofErr w:type="spellEnd"/>
      <w:r w:rsidRPr="3860BE6E">
        <w:rPr>
          <w:rFonts w:ascii="Times New Roman" w:eastAsia="Times New Roman" w:hAnsi="Times New Roman" w:cs="Times New Roman"/>
        </w:rPr>
        <w:t xml:space="preserve"> Mishra</w:t>
      </w:r>
      <w:r w:rsidRPr="3860BE6E">
        <w:rPr>
          <w:rFonts w:ascii="Times New Roman" w:eastAsia="Times New Roman" w:hAnsi="Times New Roman" w:cs="Times New Roman"/>
          <w:vertAlign w:val="superscript"/>
        </w:rPr>
        <w:t>2</w:t>
      </w:r>
      <w:r w:rsidR="00A51A83">
        <w:rPr>
          <w:rFonts w:ascii="Times New Roman" w:eastAsia="Times New Roman" w:hAnsi="Times New Roman" w:cs="Times New Roman"/>
          <w:vertAlign w:val="superscript"/>
        </w:rPr>
        <w:t>,3</w:t>
      </w:r>
      <w:r w:rsidRPr="3860BE6E">
        <w:rPr>
          <w:rFonts w:ascii="Times New Roman" w:eastAsia="Times New Roman" w:hAnsi="Times New Roman" w:cs="Times New Roman"/>
        </w:rPr>
        <w:t>, Tao Sheng</w:t>
      </w:r>
      <w:r w:rsidR="00A51A83">
        <w:rPr>
          <w:rFonts w:ascii="Times New Roman" w:eastAsia="Times New Roman" w:hAnsi="Times New Roman" w:cs="Times New Roman"/>
          <w:vertAlign w:val="superscript"/>
        </w:rPr>
        <w:t>4,5</w:t>
      </w:r>
      <w:r w:rsidRPr="3860BE6E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A51A83">
        <w:rPr>
          <w:rFonts w:ascii="Times New Roman" w:eastAsia="Times New Roman" w:hAnsi="Times New Roman" w:cs="Times New Roman"/>
        </w:rPr>
        <w:t>Aivaras</w:t>
      </w:r>
      <w:proofErr w:type="spellEnd"/>
      <w:r w:rsidR="00A51A83">
        <w:rPr>
          <w:rFonts w:ascii="Times New Roman" w:eastAsia="Times New Roman" w:hAnsi="Times New Roman" w:cs="Times New Roman"/>
        </w:rPr>
        <w:t xml:space="preserve"> Vilut</w:t>
      </w:r>
      <w:r w:rsidR="008C46DA">
        <w:rPr>
          <w:rFonts w:ascii="Times New Roman" w:eastAsia="Times New Roman" w:hAnsi="Times New Roman" w:cs="Times New Roman"/>
        </w:rPr>
        <w:t>i</w:t>
      </w:r>
      <w:r w:rsidR="00A51A83">
        <w:rPr>
          <w:rFonts w:ascii="Times New Roman" w:eastAsia="Times New Roman" w:hAnsi="Times New Roman" w:cs="Times New Roman"/>
        </w:rPr>
        <w:t>s</w:t>
      </w:r>
      <w:r w:rsidR="00D11E1C">
        <w:rPr>
          <w:rFonts w:ascii="Times New Roman" w:eastAsia="Times New Roman" w:hAnsi="Times New Roman" w:cs="Times New Roman"/>
          <w:vertAlign w:val="superscript"/>
        </w:rPr>
        <w:t>6</w:t>
      </w:r>
      <w:r w:rsidR="00A51A83">
        <w:rPr>
          <w:rFonts w:ascii="Times New Roman" w:eastAsia="Times New Roman" w:hAnsi="Times New Roman" w:cs="Times New Roman"/>
        </w:rPr>
        <w:t>, Paxton Tomko</w:t>
      </w:r>
      <w:r w:rsidR="00A51A83">
        <w:rPr>
          <w:rFonts w:ascii="Times New Roman" w:eastAsia="Times New Roman" w:hAnsi="Times New Roman" w:cs="Times New Roman"/>
          <w:vertAlign w:val="superscript"/>
        </w:rPr>
        <w:t>2,</w:t>
      </w:r>
      <w:r w:rsidR="00D11E1C">
        <w:rPr>
          <w:rFonts w:ascii="Times New Roman" w:eastAsia="Times New Roman" w:hAnsi="Times New Roman" w:cs="Times New Roman"/>
          <w:vertAlign w:val="superscript"/>
        </w:rPr>
        <w:t>7</w:t>
      </w:r>
      <w:r w:rsidR="00A51A83">
        <w:rPr>
          <w:rFonts w:ascii="Times New Roman" w:eastAsia="Times New Roman" w:hAnsi="Times New Roman" w:cs="Times New Roman"/>
        </w:rPr>
        <w:t xml:space="preserve">, </w:t>
      </w:r>
      <w:r w:rsidR="00D11E1C">
        <w:rPr>
          <w:rFonts w:ascii="Times New Roman" w:eastAsia="Times New Roman" w:hAnsi="Times New Roman" w:cs="Times New Roman"/>
        </w:rPr>
        <w:t>P. Michael Furlong</w:t>
      </w:r>
      <w:r w:rsidR="00DA5F24">
        <w:rPr>
          <w:rFonts w:ascii="Times New Roman" w:eastAsia="Times New Roman" w:hAnsi="Times New Roman" w:cs="Times New Roman"/>
          <w:vertAlign w:val="superscript"/>
        </w:rPr>
        <w:t>8</w:t>
      </w:r>
      <w:r w:rsidR="00D11E1C">
        <w:rPr>
          <w:rFonts w:ascii="Times New Roman" w:eastAsia="Times New Roman" w:hAnsi="Times New Roman" w:cs="Times New Roman"/>
          <w:vertAlign w:val="superscript"/>
        </w:rPr>
        <w:t>,</w:t>
      </w:r>
      <w:r w:rsidR="00DA5F24">
        <w:rPr>
          <w:rFonts w:ascii="Times New Roman" w:eastAsia="Times New Roman" w:hAnsi="Times New Roman" w:cs="Times New Roman"/>
          <w:vertAlign w:val="superscript"/>
        </w:rPr>
        <w:t>9</w:t>
      </w:r>
      <w:r w:rsidR="00D11E1C">
        <w:rPr>
          <w:rFonts w:ascii="Times New Roman" w:eastAsia="Times New Roman" w:hAnsi="Times New Roman" w:cs="Times New Roman"/>
        </w:rPr>
        <w:t xml:space="preserve">, </w:t>
      </w:r>
      <w:r w:rsidR="00DA5F24" w:rsidRPr="3860BE6E">
        <w:rPr>
          <w:rFonts w:ascii="Times New Roman" w:eastAsia="Times New Roman" w:hAnsi="Times New Roman" w:cs="Times New Roman"/>
        </w:rPr>
        <w:t>Jesse B. Murray</w:t>
      </w:r>
      <w:r w:rsidR="00DA5F24">
        <w:rPr>
          <w:rFonts w:ascii="Times New Roman" w:eastAsia="Times New Roman" w:hAnsi="Times New Roman" w:cs="Times New Roman"/>
          <w:vertAlign w:val="superscript"/>
        </w:rPr>
        <w:t>2,10</w:t>
      </w:r>
      <w:r w:rsidR="00DA5F24" w:rsidRPr="00143426">
        <w:rPr>
          <w:rFonts w:ascii="Times New Roman" w:eastAsia="Times New Roman" w:hAnsi="Times New Roman" w:cs="Times New Roman"/>
        </w:rPr>
        <w:t>,</w:t>
      </w:r>
      <w:r w:rsidR="00DA5F24">
        <w:rPr>
          <w:rFonts w:ascii="Times New Roman" w:eastAsia="Times New Roman" w:hAnsi="Times New Roman" w:cs="Times New Roman"/>
        </w:rPr>
        <w:t xml:space="preserve"> </w:t>
      </w:r>
      <w:r w:rsidR="00D11E1C">
        <w:rPr>
          <w:rFonts w:ascii="Times New Roman" w:eastAsia="Times New Roman" w:hAnsi="Times New Roman" w:cs="Times New Roman"/>
        </w:rPr>
        <w:t>S</w:t>
      </w:r>
      <w:r w:rsidRPr="3860BE6E">
        <w:rPr>
          <w:rFonts w:ascii="Times New Roman" w:eastAsia="Times New Roman" w:hAnsi="Times New Roman" w:cs="Times New Roman"/>
        </w:rPr>
        <w:t>unanda Sharma</w:t>
      </w:r>
      <w:r w:rsidR="00A51A83">
        <w:rPr>
          <w:rFonts w:ascii="Times New Roman" w:eastAsia="Times New Roman" w:hAnsi="Times New Roman" w:cs="Times New Roman"/>
          <w:vertAlign w:val="superscript"/>
        </w:rPr>
        <w:t>11</w:t>
      </w:r>
      <w:r w:rsidR="00B355C8">
        <w:rPr>
          <w:rFonts w:ascii="Times New Roman" w:eastAsia="Times New Roman" w:hAnsi="Times New Roman" w:cs="Times New Roman"/>
        </w:rPr>
        <w:t xml:space="preserve">, </w:t>
      </w:r>
      <w:r w:rsidR="00B355C8" w:rsidRPr="3860BE6E">
        <w:rPr>
          <w:rFonts w:ascii="Times New Roman" w:eastAsia="Times New Roman" w:hAnsi="Times New Roman" w:cs="Times New Roman"/>
        </w:rPr>
        <w:t>Diana Gentry</w:t>
      </w:r>
      <w:r w:rsidR="00B355C8" w:rsidRPr="3860BE6E">
        <w:rPr>
          <w:rFonts w:ascii="Times New Roman" w:eastAsia="Times New Roman" w:hAnsi="Times New Roman" w:cs="Times New Roman"/>
          <w:vertAlign w:val="superscript"/>
        </w:rPr>
        <w:t>1</w:t>
      </w:r>
    </w:p>
    <w:p w14:paraId="031092C7" w14:textId="4B09C8DD" w:rsidR="3860BE6E" w:rsidRPr="00A51A83" w:rsidRDefault="00A51A83" w:rsidP="3860BE6E">
      <w:pPr>
        <w:rPr>
          <w:rFonts w:ascii="Times New Roman" w:eastAsia="Times New Roman" w:hAnsi="Times New Roman" w:cs="Times New Roman"/>
        </w:rPr>
      </w:pPr>
      <w:r w:rsidRPr="3860BE6E">
        <w:rPr>
          <w:rFonts w:ascii="Times New Roman" w:eastAsia="Times New Roman" w:hAnsi="Times New Roman" w:cs="Times New Roman"/>
          <w:vertAlign w:val="superscript"/>
        </w:rPr>
        <w:t>1</w:t>
      </w:r>
      <w:r w:rsidR="3860BE6E" w:rsidRPr="3860BE6E">
        <w:rPr>
          <w:rFonts w:ascii="Times New Roman" w:eastAsia="Times New Roman" w:hAnsi="Times New Roman" w:cs="Times New Roman"/>
        </w:rPr>
        <w:t xml:space="preserve">NASA Ames Research Center, </w:t>
      </w:r>
      <w:r w:rsidRPr="3860BE6E">
        <w:rPr>
          <w:rFonts w:ascii="Times New Roman" w:eastAsia="Times New Roman" w:hAnsi="Times New Roman" w:cs="Times New Roman"/>
          <w:vertAlign w:val="superscript"/>
        </w:rPr>
        <w:t>2</w:t>
      </w:r>
      <w:r w:rsidR="3860BE6E" w:rsidRPr="3860BE6E">
        <w:rPr>
          <w:rFonts w:ascii="Times New Roman" w:eastAsia="Times New Roman" w:hAnsi="Times New Roman" w:cs="Times New Roman"/>
        </w:rPr>
        <w:t xml:space="preserve">NASA Volunteer Internship Program, 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 w:rsidR="3860BE6E" w:rsidRPr="3860BE6E">
        <w:rPr>
          <w:rFonts w:ascii="Times New Roman" w:eastAsia="Times New Roman" w:hAnsi="Times New Roman" w:cs="Times New Roman"/>
        </w:rPr>
        <w:t xml:space="preserve">University of San Francisco, </w:t>
      </w:r>
      <w:r>
        <w:rPr>
          <w:rFonts w:ascii="Times New Roman" w:eastAsia="Times New Roman" w:hAnsi="Times New Roman" w:cs="Times New Roman"/>
          <w:vertAlign w:val="superscript"/>
        </w:rPr>
        <w:t>4</w:t>
      </w:r>
      <w:r w:rsidR="3860BE6E" w:rsidRPr="3860BE6E">
        <w:rPr>
          <w:rFonts w:ascii="Times New Roman" w:eastAsia="Times New Roman" w:hAnsi="Times New Roman" w:cs="Times New Roman"/>
        </w:rPr>
        <w:t xml:space="preserve">University of Pittsburgh, </w:t>
      </w:r>
      <w:r>
        <w:rPr>
          <w:rFonts w:ascii="Times New Roman" w:eastAsia="Times New Roman" w:hAnsi="Times New Roman" w:cs="Times New Roman"/>
          <w:vertAlign w:val="superscript"/>
        </w:rPr>
        <w:t>5</w:t>
      </w:r>
      <w:r w:rsidR="3860BE6E" w:rsidRPr="3860BE6E">
        <w:rPr>
          <w:rFonts w:ascii="Times New Roman" w:eastAsia="Times New Roman" w:hAnsi="Times New Roman" w:cs="Times New Roman"/>
        </w:rPr>
        <w:t xml:space="preserve">NASA Space Life Sciences Training Program, </w:t>
      </w:r>
      <w:r w:rsidR="00D11E1C">
        <w:rPr>
          <w:rFonts w:ascii="Times New Roman" w:eastAsia="Times New Roman" w:hAnsi="Times New Roman" w:cs="Times New Roman"/>
          <w:vertAlign w:val="superscript"/>
        </w:rPr>
        <w:t>6</w:t>
      </w:r>
      <w:r w:rsidRPr="00A51A83">
        <w:rPr>
          <w:rFonts w:ascii="Times New Roman" w:eastAsia="Times New Roman" w:hAnsi="Times New Roman" w:cs="Times New Roman"/>
        </w:rPr>
        <w:t>Vilnius University</w:t>
      </w:r>
      <w:r>
        <w:rPr>
          <w:rFonts w:ascii="Times New Roman" w:eastAsia="Times New Roman" w:hAnsi="Times New Roman" w:cs="Times New Roman"/>
        </w:rPr>
        <w:t xml:space="preserve">, </w:t>
      </w:r>
      <w:r w:rsidR="00D11E1C">
        <w:rPr>
          <w:rFonts w:ascii="Times New Roman" w:eastAsia="Times New Roman" w:hAnsi="Times New Roman" w:cs="Times New Roman"/>
          <w:vertAlign w:val="superscript"/>
        </w:rPr>
        <w:t>7</w:t>
      </w:r>
      <w:r>
        <w:rPr>
          <w:rFonts w:ascii="Times New Roman" w:eastAsia="Times New Roman" w:hAnsi="Times New Roman" w:cs="Times New Roman"/>
        </w:rPr>
        <w:t>Purdue University,</w:t>
      </w:r>
      <w:r w:rsidR="00DA5F24">
        <w:rPr>
          <w:rFonts w:ascii="Times New Roman" w:eastAsia="Times New Roman" w:hAnsi="Times New Roman" w:cs="Times New Roman"/>
        </w:rPr>
        <w:t xml:space="preserve"> </w:t>
      </w:r>
      <w:r w:rsidR="00DA5F24">
        <w:rPr>
          <w:rFonts w:ascii="Times New Roman" w:eastAsia="Times New Roman" w:hAnsi="Times New Roman" w:cs="Times New Roman"/>
          <w:vertAlign w:val="superscript"/>
        </w:rPr>
        <w:t>8</w:t>
      </w:r>
      <w:r w:rsidR="00D11E1C">
        <w:rPr>
          <w:rFonts w:ascii="Times New Roman" w:eastAsia="Times New Roman" w:hAnsi="Times New Roman" w:cs="Times New Roman"/>
        </w:rPr>
        <w:t xml:space="preserve">KBR, </w:t>
      </w:r>
      <w:r w:rsidR="00DA5F24">
        <w:rPr>
          <w:rFonts w:ascii="Times New Roman" w:eastAsia="Times New Roman" w:hAnsi="Times New Roman" w:cs="Times New Roman"/>
          <w:vertAlign w:val="superscript"/>
        </w:rPr>
        <w:t>9</w:t>
      </w:r>
      <w:r w:rsidR="00D11E1C">
        <w:rPr>
          <w:rFonts w:ascii="Times New Roman" w:eastAsia="Times New Roman" w:hAnsi="Times New Roman" w:cs="Times New Roman"/>
        </w:rPr>
        <w:t>University of Waterloo,</w:t>
      </w:r>
      <w:r w:rsidR="00DA5F24">
        <w:rPr>
          <w:rFonts w:ascii="Times New Roman" w:eastAsia="Times New Roman" w:hAnsi="Times New Roman" w:cs="Times New Roman"/>
        </w:rPr>
        <w:t xml:space="preserve"> </w:t>
      </w:r>
      <w:r w:rsidR="00DA5F24">
        <w:rPr>
          <w:rFonts w:ascii="Times New Roman" w:eastAsia="Times New Roman" w:hAnsi="Times New Roman" w:cs="Times New Roman"/>
          <w:vertAlign w:val="superscript"/>
        </w:rPr>
        <w:t>10</w:t>
      </w:r>
      <w:r w:rsidR="00DA5F24">
        <w:rPr>
          <w:rFonts w:ascii="Times New Roman" w:eastAsia="Times New Roman" w:hAnsi="Times New Roman" w:cs="Times New Roman"/>
        </w:rPr>
        <w:t>U</w:t>
      </w:r>
      <w:r w:rsidR="00DA5F24" w:rsidRPr="3860BE6E">
        <w:rPr>
          <w:rFonts w:ascii="Times New Roman" w:eastAsia="Times New Roman" w:hAnsi="Times New Roman" w:cs="Times New Roman"/>
        </w:rPr>
        <w:t>niversity of Oxford,</w:t>
      </w:r>
      <w:r w:rsidR="00DA5F2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>11</w:t>
      </w:r>
      <w:r w:rsidR="3860BE6E" w:rsidRPr="3860BE6E">
        <w:rPr>
          <w:rFonts w:ascii="Times New Roman" w:eastAsia="Times New Roman" w:hAnsi="Times New Roman" w:cs="Times New Roman"/>
        </w:rPr>
        <w:t>Massachusetts Institute of Technology</w:t>
      </w:r>
    </w:p>
    <w:p w14:paraId="5A4CB22A" w14:textId="65B664BE" w:rsidR="3860BE6E" w:rsidRDefault="3860BE6E" w:rsidP="3860BE6E">
      <w:pPr>
        <w:rPr>
          <w:rFonts w:ascii="Times New Roman" w:eastAsia="Times New Roman" w:hAnsi="Times New Roman" w:cs="Times New Roman"/>
        </w:rPr>
      </w:pPr>
      <w:r w:rsidRPr="3860BE6E">
        <w:rPr>
          <w:rFonts w:ascii="Times New Roman" w:eastAsia="Times New Roman" w:hAnsi="Times New Roman" w:cs="Times New Roman"/>
          <w:b/>
          <w:bCs/>
        </w:rPr>
        <w:t>Abstract</w:t>
      </w:r>
    </w:p>
    <w:p w14:paraId="04420454" w14:textId="0FEE7642" w:rsidR="00DA5F24" w:rsidRDefault="00FD03A5" w:rsidP="00FD03A5">
      <w:pPr>
        <w:rPr>
          <w:rFonts w:ascii="Times New Roman" w:eastAsia="Times New Roman" w:hAnsi="Times New Roman" w:cs="Times New Roman"/>
        </w:rPr>
      </w:pPr>
      <w:r w:rsidRPr="00FD03A5">
        <w:rPr>
          <w:rFonts w:ascii="Times New Roman" w:eastAsia="Times New Roman" w:hAnsi="Times New Roman" w:cs="Times New Roman"/>
        </w:rPr>
        <w:t xml:space="preserve">How can we use our current wealth of terrestrial data, encompassing biogenic and abiogenic systems, to determine the distinguishing properties of life? </w:t>
      </w:r>
      <w:r>
        <w:rPr>
          <w:rFonts w:ascii="Times New Roman" w:eastAsia="Times New Roman" w:hAnsi="Times New Roman" w:cs="Times New Roman"/>
        </w:rPr>
        <w:t xml:space="preserve"> </w:t>
      </w:r>
      <w:r w:rsidRPr="00FD03A5">
        <w:rPr>
          <w:rFonts w:ascii="Times New Roman" w:eastAsia="Times New Roman" w:hAnsi="Times New Roman" w:cs="Times New Roman"/>
        </w:rPr>
        <w:t xml:space="preserve">SCOBI (Statistical Classification of Biosignature Information) </w:t>
      </w:r>
      <w:r>
        <w:rPr>
          <w:rFonts w:ascii="Times New Roman" w:eastAsia="Times New Roman" w:hAnsi="Times New Roman" w:cs="Times New Roman"/>
        </w:rPr>
        <w:t>use</w:t>
      </w:r>
      <w:r w:rsidR="008C46DA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machine learning techniques to algorithmically</w:t>
      </w:r>
      <w:r w:rsidRPr="00FD03A5">
        <w:rPr>
          <w:rFonts w:ascii="Times New Roman" w:eastAsia="Times New Roman" w:hAnsi="Times New Roman" w:cs="Times New Roman"/>
        </w:rPr>
        <w:t xml:space="preserve"> identify </w:t>
      </w:r>
      <w:r>
        <w:rPr>
          <w:rFonts w:ascii="Times New Roman" w:eastAsia="Times New Roman" w:hAnsi="Times New Roman" w:cs="Times New Roman"/>
        </w:rPr>
        <w:t>combinations of</w:t>
      </w:r>
      <w:r w:rsidRPr="00FD03A5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measurements that are </w:t>
      </w:r>
      <w:r w:rsidRPr="00FD03A5"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</w:rPr>
        <w:t>indicative of life</w:t>
      </w:r>
      <w:r w:rsidRPr="00FD03A5">
        <w:rPr>
          <w:rFonts w:ascii="Times New Roman" w:eastAsia="Times New Roman" w:hAnsi="Times New Roman" w:cs="Times New Roman"/>
        </w:rPr>
        <w:t xml:space="preserve">”.  </w:t>
      </w:r>
      <w:r>
        <w:rPr>
          <w:rFonts w:ascii="Times New Roman" w:eastAsia="Times New Roman" w:hAnsi="Times New Roman" w:cs="Times New Roman"/>
        </w:rPr>
        <w:t xml:space="preserve">A set of </w:t>
      </w:r>
      <w:r w:rsidR="008C46DA">
        <w:rPr>
          <w:rFonts w:ascii="Times New Roman" w:eastAsia="Times New Roman" w:hAnsi="Times New Roman" w:cs="Times New Roman"/>
        </w:rPr>
        <w:t>~1000</w:t>
      </w:r>
      <w:r>
        <w:rPr>
          <w:rFonts w:ascii="Times New Roman" w:eastAsia="Times New Roman" w:hAnsi="Times New Roman" w:cs="Times New Roman"/>
        </w:rPr>
        <w:t xml:space="preserve"> observations, comprising elemental abundance, isotopic fractionation, VNIR reflectance, and </w:t>
      </w:r>
      <w:r w:rsidR="008C46DA">
        <w:rPr>
          <w:rFonts w:ascii="Times New Roman" w:eastAsia="Times New Roman" w:hAnsi="Times New Roman" w:cs="Times New Roman"/>
        </w:rPr>
        <w:t xml:space="preserve">(in progress) </w:t>
      </w:r>
      <w:r>
        <w:rPr>
          <w:rFonts w:ascii="Times New Roman" w:eastAsia="Times New Roman" w:hAnsi="Times New Roman" w:cs="Times New Roman"/>
        </w:rPr>
        <w:t>Raman spectra, have been assembled from existing literature and databases.</w:t>
      </w:r>
      <w:r w:rsidR="00F93A1F">
        <w:rPr>
          <w:rFonts w:ascii="Times New Roman" w:eastAsia="Times New Roman" w:hAnsi="Times New Roman" w:cs="Times New Roman"/>
        </w:rPr>
        <w:t xml:space="preserve">  The observations cover systems </w:t>
      </w:r>
      <w:r w:rsidR="00F93A1F" w:rsidRPr="00F93A1F">
        <w:rPr>
          <w:rFonts w:ascii="Times New Roman" w:eastAsia="Times New Roman" w:hAnsi="Times New Roman" w:cs="Times New Roman"/>
        </w:rPr>
        <w:t>classified as “indicative alive” (</w:t>
      </w:r>
      <w:r w:rsidR="00F93A1F">
        <w:rPr>
          <w:rFonts w:ascii="Times New Roman" w:eastAsia="Times New Roman" w:hAnsi="Times New Roman" w:cs="Times New Roman"/>
        </w:rPr>
        <w:t xml:space="preserve">e.g., </w:t>
      </w:r>
      <w:r w:rsidR="00F93A1F" w:rsidRPr="00F93A1F">
        <w:rPr>
          <w:rFonts w:ascii="Times New Roman" w:eastAsia="Times New Roman" w:hAnsi="Times New Roman" w:cs="Times New Roman"/>
        </w:rPr>
        <w:t>cell</w:t>
      </w:r>
      <w:r w:rsidR="00F93A1F">
        <w:rPr>
          <w:rFonts w:ascii="Times New Roman" w:eastAsia="Times New Roman" w:hAnsi="Times New Roman" w:cs="Times New Roman"/>
        </w:rPr>
        <w:t>s, vegetation</w:t>
      </w:r>
      <w:r w:rsidR="00F93A1F" w:rsidRPr="00F93A1F">
        <w:rPr>
          <w:rFonts w:ascii="Times New Roman" w:eastAsia="Times New Roman" w:hAnsi="Times New Roman" w:cs="Times New Roman"/>
        </w:rPr>
        <w:t>), “indicative non-alive” (</w:t>
      </w:r>
      <w:r w:rsidR="00F93A1F">
        <w:rPr>
          <w:rFonts w:ascii="Times New Roman" w:eastAsia="Times New Roman" w:hAnsi="Times New Roman" w:cs="Times New Roman"/>
        </w:rPr>
        <w:t xml:space="preserve">e.g., </w:t>
      </w:r>
      <w:r w:rsidR="008C46DA">
        <w:rPr>
          <w:rFonts w:ascii="Times New Roman" w:eastAsia="Times New Roman" w:hAnsi="Times New Roman" w:cs="Times New Roman"/>
        </w:rPr>
        <w:t xml:space="preserve">fossils, </w:t>
      </w:r>
      <w:r w:rsidR="00F93A1F">
        <w:rPr>
          <w:rFonts w:ascii="Times New Roman" w:eastAsia="Times New Roman" w:hAnsi="Times New Roman" w:cs="Times New Roman"/>
        </w:rPr>
        <w:t>teeth</w:t>
      </w:r>
      <w:r w:rsidR="00F93A1F" w:rsidRPr="00F93A1F">
        <w:rPr>
          <w:rFonts w:ascii="Times New Roman" w:eastAsia="Times New Roman" w:hAnsi="Times New Roman" w:cs="Times New Roman"/>
        </w:rPr>
        <w:t>), “mixed indicative” (</w:t>
      </w:r>
      <w:r w:rsidR="00F93A1F">
        <w:rPr>
          <w:rFonts w:ascii="Times New Roman" w:eastAsia="Times New Roman" w:hAnsi="Times New Roman" w:cs="Times New Roman"/>
        </w:rPr>
        <w:t xml:space="preserve">e.g., </w:t>
      </w:r>
      <w:r w:rsidR="00F93A1F" w:rsidRPr="00F93A1F">
        <w:rPr>
          <w:rFonts w:ascii="Times New Roman" w:eastAsia="Times New Roman" w:hAnsi="Times New Roman" w:cs="Times New Roman"/>
        </w:rPr>
        <w:t>soil</w:t>
      </w:r>
      <w:r w:rsidR="00F93A1F">
        <w:rPr>
          <w:rFonts w:ascii="Times New Roman" w:eastAsia="Times New Roman" w:hAnsi="Times New Roman" w:cs="Times New Roman"/>
        </w:rPr>
        <w:t>, pond water</w:t>
      </w:r>
      <w:r w:rsidR="00F93A1F" w:rsidRPr="00F93A1F">
        <w:rPr>
          <w:rFonts w:ascii="Times New Roman" w:eastAsia="Times New Roman" w:hAnsi="Times New Roman" w:cs="Times New Roman"/>
        </w:rPr>
        <w:t>)</w:t>
      </w:r>
      <w:r w:rsidR="008C46DA">
        <w:rPr>
          <w:rFonts w:ascii="Times New Roman" w:eastAsia="Times New Roman" w:hAnsi="Times New Roman" w:cs="Times New Roman"/>
        </w:rPr>
        <w:t>,</w:t>
      </w:r>
      <w:r w:rsidR="00F93A1F" w:rsidRPr="00F93A1F">
        <w:rPr>
          <w:rFonts w:ascii="Times New Roman" w:eastAsia="Times New Roman" w:hAnsi="Times New Roman" w:cs="Times New Roman"/>
        </w:rPr>
        <w:t xml:space="preserve"> or “non-indicative” (</w:t>
      </w:r>
      <w:r w:rsidR="00F93A1F">
        <w:rPr>
          <w:rFonts w:ascii="Times New Roman" w:eastAsia="Times New Roman" w:hAnsi="Times New Roman" w:cs="Times New Roman"/>
        </w:rPr>
        <w:t xml:space="preserve">e.g., </w:t>
      </w:r>
      <w:r w:rsidR="00F93A1F" w:rsidRPr="00F93A1F">
        <w:rPr>
          <w:rFonts w:ascii="Times New Roman" w:eastAsia="Times New Roman" w:hAnsi="Times New Roman" w:cs="Times New Roman"/>
        </w:rPr>
        <w:t>rock</w:t>
      </w:r>
      <w:r w:rsidR="00F93A1F">
        <w:rPr>
          <w:rFonts w:ascii="Times New Roman" w:eastAsia="Times New Roman" w:hAnsi="Times New Roman" w:cs="Times New Roman"/>
        </w:rPr>
        <w:t>s, meteorites</w:t>
      </w:r>
      <w:r w:rsidR="00F93A1F" w:rsidRPr="00F93A1F">
        <w:rPr>
          <w:rFonts w:ascii="Times New Roman" w:eastAsia="Times New Roman" w:hAnsi="Times New Roman" w:cs="Times New Roman"/>
        </w:rPr>
        <w:t>)</w:t>
      </w:r>
      <w:r w:rsidR="00F93A1F">
        <w:rPr>
          <w:rFonts w:ascii="Times New Roman" w:eastAsia="Times New Roman" w:hAnsi="Times New Roman" w:cs="Times New Roman"/>
        </w:rPr>
        <w:t xml:space="preserve">.  </w:t>
      </w:r>
    </w:p>
    <w:p w14:paraId="43CAC2B4" w14:textId="1648E02C" w:rsidR="00FD03A5" w:rsidRDefault="008C46DA" w:rsidP="00FD03A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VNIR data was </w:t>
      </w:r>
      <w:r w:rsidRPr="008C46DA">
        <w:rPr>
          <w:rFonts w:ascii="Times New Roman" w:eastAsia="Times New Roman" w:hAnsi="Times New Roman" w:cs="Times New Roman"/>
        </w:rPr>
        <w:t xml:space="preserve">preprocessed by linear interpolation from 400-2100 nm and </w:t>
      </w:r>
      <w:r>
        <w:rPr>
          <w:rFonts w:ascii="Times New Roman" w:eastAsia="Times New Roman" w:hAnsi="Times New Roman" w:cs="Times New Roman"/>
        </w:rPr>
        <w:t xml:space="preserve">smoothed with a </w:t>
      </w:r>
      <w:proofErr w:type="spellStart"/>
      <w:r w:rsidRPr="008C46DA">
        <w:rPr>
          <w:rFonts w:ascii="Times New Roman" w:eastAsia="Times New Roman" w:hAnsi="Times New Roman" w:cs="Times New Roman"/>
        </w:rPr>
        <w:t>Savitzky-Golay</w:t>
      </w:r>
      <w:proofErr w:type="spellEnd"/>
      <w:r w:rsidRPr="008C46D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 w:rsidRPr="008C46DA">
        <w:rPr>
          <w:rFonts w:ascii="Times New Roman" w:eastAsia="Times New Roman" w:hAnsi="Times New Roman" w:cs="Times New Roman"/>
        </w:rPr>
        <w:t>ilter</w:t>
      </w:r>
      <w:r>
        <w:rPr>
          <w:rFonts w:ascii="Times New Roman" w:eastAsia="Times New Roman" w:hAnsi="Times New Roman" w:cs="Times New Roman"/>
        </w:rPr>
        <w:t xml:space="preserve">.  To limit the amount of Earth-biochemistry-specific (non-agnostic) information included, the first five spectral features extracted were </w:t>
      </w:r>
      <w:r w:rsidRPr="008C46DA">
        <w:rPr>
          <w:rFonts w:ascii="Times New Roman" w:eastAsia="Times New Roman" w:hAnsi="Times New Roman" w:cs="Times New Roman"/>
        </w:rPr>
        <w:t>number of peaks, number of troughs, mean reflectance, mean peak width, and broadest peak width.</w:t>
      </w:r>
      <w:r>
        <w:rPr>
          <w:rFonts w:ascii="Times New Roman" w:eastAsia="Times New Roman" w:hAnsi="Times New Roman" w:cs="Times New Roman"/>
        </w:rPr>
        <w:t xml:space="preserve">  </w:t>
      </w:r>
      <w:r w:rsidR="00F93A1F">
        <w:rPr>
          <w:rFonts w:ascii="Times New Roman" w:eastAsia="Times New Roman" w:hAnsi="Times New Roman" w:cs="Times New Roman"/>
        </w:rPr>
        <w:t xml:space="preserve">To </w:t>
      </w:r>
      <w:r>
        <w:rPr>
          <w:rFonts w:ascii="Times New Roman" w:eastAsia="Times New Roman" w:hAnsi="Times New Roman" w:cs="Times New Roman"/>
        </w:rPr>
        <w:t xml:space="preserve">help further emphasize </w:t>
      </w:r>
      <w:r w:rsidR="00F93A1F">
        <w:rPr>
          <w:rFonts w:ascii="Times New Roman" w:eastAsia="Times New Roman" w:hAnsi="Times New Roman" w:cs="Times New Roman"/>
        </w:rPr>
        <w:t>agnostic biosignatures</w:t>
      </w:r>
      <w:r>
        <w:rPr>
          <w:rFonts w:ascii="Times New Roman" w:eastAsia="Times New Roman" w:hAnsi="Times New Roman" w:cs="Times New Roman"/>
        </w:rPr>
        <w:t xml:space="preserve">, Earth-specific </w:t>
      </w:r>
      <w:r w:rsidR="00F93A1F">
        <w:rPr>
          <w:rFonts w:ascii="Times New Roman" w:eastAsia="Times New Roman" w:hAnsi="Times New Roman" w:cs="Times New Roman"/>
        </w:rPr>
        <w:t>features</w:t>
      </w:r>
      <w:r w:rsidR="002D7D2C">
        <w:rPr>
          <w:rFonts w:ascii="Times New Roman" w:eastAsia="Times New Roman" w:hAnsi="Times New Roman" w:cs="Times New Roman"/>
        </w:rPr>
        <w:t xml:space="preserve"> such</w:t>
      </w:r>
      <w:r w:rsidR="00F93A1F">
        <w:rPr>
          <w:rFonts w:ascii="Times New Roman" w:eastAsia="Times New Roman" w:hAnsi="Times New Roman" w:cs="Times New Roman"/>
        </w:rPr>
        <w:t xml:space="preserve"> as chlorophyll</w:t>
      </w:r>
      <w:r>
        <w:rPr>
          <w:rFonts w:ascii="Times New Roman" w:eastAsia="Times New Roman" w:hAnsi="Times New Roman" w:cs="Times New Roman"/>
        </w:rPr>
        <w:t>s</w:t>
      </w:r>
      <w:r w:rsidR="00F93A1F">
        <w:rPr>
          <w:rFonts w:ascii="Times New Roman" w:eastAsia="Times New Roman" w:hAnsi="Times New Roman" w:cs="Times New Roman"/>
        </w:rPr>
        <w:t xml:space="preserve"> have been manually flagged so that</w:t>
      </w:r>
      <w:r>
        <w:rPr>
          <w:rFonts w:ascii="Times New Roman" w:eastAsia="Times New Roman" w:hAnsi="Times New Roman" w:cs="Times New Roman"/>
        </w:rPr>
        <w:t xml:space="preserve"> feature impor</w:t>
      </w:r>
      <w:r w:rsidR="00F6229A"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>ance with and without them can be compared.</w:t>
      </w:r>
    </w:p>
    <w:p w14:paraId="35E5575D" w14:textId="4402A375" w:rsidR="3860BE6E" w:rsidRDefault="002D7D2C" w:rsidP="000D3BB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Classifiers includi</w:t>
      </w:r>
      <w:r w:rsidRPr="002D7D2C">
        <w:rPr>
          <w:rFonts w:ascii="Times New Roman" w:eastAsia="Times New Roman" w:hAnsi="Times New Roman" w:cs="Times New Roman"/>
        </w:rPr>
        <w:t xml:space="preserve">ng </w:t>
      </w:r>
      <w:r w:rsidRPr="002D7D2C">
        <w:rPr>
          <w:rFonts w:ascii="Times New Roman" w:eastAsia="Times New Roman" w:hAnsi="Times New Roman" w:cs="Times New Roman"/>
          <w:i/>
          <w:iCs/>
        </w:rPr>
        <w:t>k</w:t>
      </w:r>
      <w:r w:rsidRPr="002D7D2C">
        <w:rPr>
          <w:rFonts w:ascii="Times New Roman" w:eastAsia="Times New Roman" w:hAnsi="Times New Roman" w:cs="Times New Roman"/>
        </w:rPr>
        <w:t xml:space="preserve">-nearest neighbors (KNN), </w:t>
      </w:r>
      <w:r>
        <w:rPr>
          <w:rFonts w:ascii="Times New Roman" w:eastAsia="Times New Roman" w:hAnsi="Times New Roman" w:cs="Times New Roman"/>
        </w:rPr>
        <w:t>G</w:t>
      </w:r>
      <w:r w:rsidRPr="002D7D2C">
        <w:rPr>
          <w:rFonts w:ascii="Times New Roman" w:eastAsia="Times New Roman" w:hAnsi="Times New Roman" w:cs="Times New Roman"/>
        </w:rPr>
        <w:t xml:space="preserve">aussian </w:t>
      </w:r>
      <w:r>
        <w:rPr>
          <w:rFonts w:ascii="Times New Roman" w:eastAsia="Times New Roman" w:hAnsi="Times New Roman" w:cs="Times New Roman"/>
        </w:rPr>
        <w:t>N</w:t>
      </w:r>
      <w:r w:rsidRPr="002D7D2C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ï</w:t>
      </w:r>
      <w:r w:rsidRPr="002D7D2C">
        <w:rPr>
          <w:rFonts w:ascii="Times New Roman" w:eastAsia="Times New Roman" w:hAnsi="Times New Roman" w:cs="Times New Roman"/>
        </w:rPr>
        <w:t xml:space="preserve">ve </w:t>
      </w:r>
      <w:r>
        <w:rPr>
          <w:rFonts w:ascii="Times New Roman" w:eastAsia="Times New Roman" w:hAnsi="Times New Roman" w:cs="Times New Roman"/>
        </w:rPr>
        <w:t>B</w:t>
      </w:r>
      <w:r w:rsidRPr="002D7D2C">
        <w:rPr>
          <w:rFonts w:ascii="Times New Roman" w:eastAsia="Times New Roman" w:hAnsi="Times New Roman" w:cs="Times New Roman"/>
        </w:rPr>
        <w:t xml:space="preserve">ayes (GNB), logistic regression (LR), random forest (RF), and support vector machine (SVM) </w:t>
      </w:r>
      <w:r>
        <w:rPr>
          <w:rFonts w:ascii="Times New Roman" w:eastAsia="Times New Roman" w:hAnsi="Times New Roman" w:cs="Times New Roman"/>
        </w:rPr>
        <w:t xml:space="preserve">were implemented, as was a </w:t>
      </w:r>
      <w:r w:rsidR="008C46DA">
        <w:rPr>
          <w:rFonts w:ascii="Times New Roman" w:eastAsia="Times New Roman" w:hAnsi="Times New Roman" w:cs="Times New Roman"/>
        </w:rPr>
        <w:t xml:space="preserve">combination </w:t>
      </w:r>
      <w:r>
        <w:rPr>
          <w:rFonts w:ascii="Times New Roman" w:eastAsia="Times New Roman" w:hAnsi="Times New Roman" w:cs="Times New Roman"/>
        </w:rPr>
        <w:t xml:space="preserve">voting classifier. </w:t>
      </w:r>
      <w:r w:rsidR="008C46DA">
        <w:rPr>
          <w:rFonts w:ascii="Times New Roman" w:eastAsia="Times New Roman" w:hAnsi="Times New Roman" w:cs="Times New Roman"/>
        </w:rPr>
        <w:t xml:space="preserve">Performance metrics included </w:t>
      </w:r>
      <w:r>
        <w:rPr>
          <w:rFonts w:ascii="Times New Roman" w:eastAsia="Times New Roman" w:hAnsi="Times New Roman" w:cs="Times New Roman"/>
        </w:rPr>
        <w:t xml:space="preserve">false positive rates, false negative rates, and AUC </w:t>
      </w:r>
      <w:r w:rsidR="008C46DA">
        <w:rPr>
          <w:rFonts w:ascii="Times New Roman" w:eastAsia="Times New Roman" w:hAnsi="Times New Roman" w:cs="Times New Roman"/>
        </w:rPr>
        <w:t>with</w:t>
      </w:r>
      <w:r w:rsidR="008C46DA" w:rsidRPr="3860BE6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50-50 test/train splits </w:t>
      </w:r>
      <w:r w:rsidR="008C46DA">
        <w:rPr>
          <w:rFonts w:ascii="Times New Roman" w:eastAsia="Times New Roman" w:hAnsi="Times New Roman" w:cs="Times New Roman"/>
        </w:rPr>
        <w:t>(</w:t>
      </w:r>
      <w:r w:rsidR="3860BE6E" w:rsidRPr="3860BE6E">
        <w:rPr>
          <w:rFonts w:ascii="Times New Roman" w:eastAsia="Times New Roman" w:hAnsi="Times New Roman" w:cs="Times New Roman"/>
        </w:rPr>
        <w:t>Monte Carlo simulations</w:t>
      </w:r>
      <w:r w:rsidR="008C46DA">
        <w:rPr>
          <w:rFonts w:ascii="Times New Roman" w:eastAsia="Times New Roman" w:hAnsi="Times New Roman" w:cs="Times New Roman"/>
        </w:rPr>
        <w:t>)</w:t>
      </w:r>
      <w:r w:rsidR="3860BE6E" w:rsidRPr="3860BE6E">
        <w:rPr>
          <w:rFonts w:ascii="Times New Roman" w:eastAsia="Times New Roman" w:hAnsi="Times New Roman" w:cs="Times New Roman"/>
        </w:rPr>
        <w:t>. Key takeaways from this stage</w:t>
      </w:r>
      <w:r w:rsidR="00F8457B">
        <w:rPr>
          <w:rFonts w:ascii="Times New Roman" w:eastAsia="Times New Roman" w:hAnsi="Times New Roman" w:cs="Times New Roman"/>
        </w:rPr>
        <w:t xml:space="preserve">, prior to the </w:t>
      </w:r>
      <w:r w:rsidR="008C46DA">
        <w:rPr>
          <w:rFonts w:ascii="Times New Roman" w:eastAsia="Times New Roman" w:hAnsi="Times New Roman" w:cs="Times New Roman"/>
        </w:rPr>
        <w:t>inclusion</w:t>
      </w:r>
      <w:r w:rsidR="00F8457B">
        <w:rPr>
          <w:rFonts w:ascii="Times New Roman" w:eastAsia="Times New Roman" w:hAnsi="Times New Roman" w:cs="Times New Roman"/>
        </w:rPr>
        <w:t xml:space="preserve"> of Raman spectra,</w:t>
      </w:r>
      <w:r w:rsidR="3860BE6E" w:rsidRPr="3860BE6E">
        <w:rPr>
          <w:rFonts w:ascii="Times New Roman" w:eastAsia="Times New Roman" w:hAnsi="Times New Roman" w:cs="Times New Roman"/>
        </w:rPr>
        <w:t xml:space="preserve"> </w:t>
      </w:r>
      <w:r w:rsidR="00A51A83">
        <w:rPr>
          <w:rFonts w:ascii="Times New Roman" w:eastAsia="Times New Roman" w:hAnsi="Times New Roman" w:cs="Times New Roman"/>
        </w:rPr>
        <w:t>are</w:t>
      </w:r>
      <w:r w:rsidR="3860BE6E" w:rsidRPr="3860BE6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(1)</w:t>
      </w:r>
      <w:r w:rsidR="3860BE6E" w:rsidRPr="3860BE6E">
        <w:rPr>
          <w:rFonts w:ascii="Times New Roman" w:eastAsia="Times New Roman" w:hAnsi="Times New Roman" w:cs="Times New Roman"/>
        </w:rPr>
        <w:t xml:space="preserve"> the </w:t>
      </w:r>
      <w:r>
        <w:rPr>
          <w:rFonts w:ascii="Times New Roman" w:eastAsia="Times New Roman" w:hAnsi="Times New Roman" w:cs="Times New Roman"/>
        </w:rPr>
        <w:t>overall success rate of</w:t>
      </w:r>
      <w:r w:rsidRPr="002D7D2C">
        <w:rPr>
          <w:rFonts w:ascii="Times New Roman" w:eastAsia="Times New Roman" w:hAnsi="Times New Roman" w:cs="Times New Roman"/>
        </w:rPr>
        <w:t xml:space="preserve"> 0.9</w:t>
      </w:r>
      <w:r>
        <w:rPr>
          <w:rFonts w:ascii="Times New Roman" w:eastAsia="Times New Roman" w:hAnsi="Times New Roman" w:cs="Times New Roman"/>
        </w:rPr>
        <w:t>33</w:t>
      </w:r>
      <w:r w:rsidRPr="002D7D2C">
        <w:rPr>
          <w:rFonts w:ascii="Times New Roman" w:eastAsia="Times New Roman" w:hAnsi="Times New Roman" w:cs="Times New Roman"/>
        </w:rPr>
        <w:t xml:space="preserve"> AUC </w:t>
      </w:r>
      <w:r>
        <w:rPr>
          <w:rFonts w:ascii="Times New Roman" w:eastAsia="Times New Roman" w:hAnsi="Times New Roman" w:cs="Times New Roman"/>
        </w:rPr>
        <w:t xml:space="preserve">was most heavily influenced by the elemental abundance data; </w:t>
      </w:r>
      <w:r w:rsidR="000D3BB4">
        <w:rPr>
          <w:rFonts w:ascii="Times New Roman" w:eastAsia="Times New Roman" w:hAnsi="Times New Roman" w:cs="Times New Roman"/>
        </w:rPr>
        <w:t xml:space="preserve">and </w:t>
      </w:r>
      <w:r>
        <w:rPr>
          <w:rFonts w:ascii="Times New Roman" w:eastAsia="Times New Roman" w:hAnsi="Times New Roman" w:cs="Times New Roman"/>
        </w:rPr>
        <w:t>(2) VNIR</w:t>
      </w:r>
      <w:r w:rsidR="3860BE6E" w:rsidRPr="3860BE6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reflectance</w:t>
      </w:r>
      <w:r w:rsidR="3860BE6E" w:rsidRPr="3860BE6E">
        <w:rPr>
          <w:rFonts w:ascii="Times New Roman" w:eastAsia="Times New Roman" w:hAnsi="Times New Roman" w:cs="Times New Roman"/>
        </w:rPr>
        <w:t xml:space="preserve"> had the lowest classification performance with 0.52 AUC </w:t>
      </w:r>
      <w:r w:rsidR="00143426">
        <w:rPr>
          <w:rFonts w:ascii="Times New Roman" w:eastAsia="Times New Roman" w:hAnsi="Times New Roman" w:cs="Times New Roman"/>
        </w:rPr>
        <w:t>(</w:t>
      </w:r>
      <w:r w:rsidR="3860BE6E" w:rsidRPr="3860BE6E">
        <w:rPr>
          <w:rFonts w:ascii="Times New Roman" w:eastAsia="Times New Roman" w:hAnsi="Times New Roman" w:cs="Times New Roman"/>
        </w:rPr>
        <w:t>58% of objects correctly classified</w:t>
      </w:r>
      <w:r w:rsidR="00143426">
        <w:rPr>
          <w:rFonts w:ascii="Times New Roman" w:eastAsia="Times New Roman" w:hAnsi="Times New Roman" w:cs="Times New Roman"/>
        </w:rPr>
        <w:t>)</w:t>
      </w:r>
      <w:r w:rsidR="000D3BB4">
        <w:rPr>
          <w:rFonts w:ascii="Times New Roman" w:eastAsia="Times New Roman" w:hAnsi="Times New Roman" w:cs="Times New Roman"/>
        </w:rPr>
        <w:t>. The next steps are to</w:t>
      </w:r>
      <w:r w:rsidR="008C46DA">
        <w:rPr>
          <w:rFonts w:ascii="Times New Roman" w:eastAsia="Times New Roman" w:hAnsi="Times New Roman" w:cs="Times New Roman"/>
        </w:rPr>
        <w:t xml:space="preserve"> complete</w:t>
      </w:r>
      <w:r w:rsidR="000D3BB4">
        <w:rPr>
          <w:rFonts w:ascii="Times New Roman" w:eastAsia="Times New Roman" w:hAnsi="Times New Roman" w:cs="Times New Roman"/>
        </w:rPr>
        <w:t xml:space="preserve"> integrat</w:t>
      </w:r>
      <w:r w:rsidR="008C46DA">
        <w:rPr>
          <w:rFonts w:ascii="Times New Roman" w:eastAsia="Times New Roman" w:hAnsi="Times New Roman" w:cs="Times New Roman"/>
        </w:rPr>
        <w:t>ion of</w:t>
      </w:r>
      <w:r w:rsidR="000D3BB4">
        <w:rPr>
          <w:rFonts w:ascii="Times New Roman" w:eastAsia="Times New Roman" w:hAnsi="Times New Roman" w:cs="Times New Roman"/>
        </w:rPr>
        <w:t xml:space="preserve"> Raman spectral data and to improve the</w:t>
      </w:r>
      <w:r>
        <w:rPr>
          <w:rFonts w:ascii="Times New Roman" w:eastAsia="Times New Roman" w:hAnsi="Times New Roman" w:cs="Times New Roman"/>
        </w:rPr>
        <w:t xml:space="preserve"> </w:t>
      </w:r>
      <w:r w:rsidR="00A51A83">
        <w:rPr>
          <w:rFonts w:ascii="Times New Roman" w:eastAsia="Times New Roman" w:hAnsi="Times New Roman" w:cs="Times New Roman"/>
        </w:rPr>
        <w:t xml:space="preserve">approach to </w:t>
      </w:r>
      <w:r w:rsidR="00566AA8">
        <w:rPr>
          <w:rFonts w:ascii="Times New Roman" w:eastAsia="Times New Roman" w:hAnsi="Times New Roman" w:cs="Times New Roman"/>
        </w:rPr>
        <w:t xml:space="preserve">pre-processing and </w:t>
      </w:r>
      <w:r w:rsidR="000D3BB4">
        <w:rPr>
          <w:rFonts w:ascii="Times New Roman" w:eastAsia="Times New Roman" w:hAnsi="Times New Roman" w:cs="Times New Roman"/>
        </w:rPr>
        <w:t>feature extraction for both types of spectral data</w:t>
      </w:r>
      <w:r w:rsidR="00566AA8">
        <w:rPr>
          <w:rFonts w:ascii="Times New Roman" w:eastAsia="Times New Roman" w:hAnsi="Times New Roman" w:cs="Times New Roman"/>
        </w:rPr>
        <w:t xml:space="preserve">, such as automated baseline removal, whole spectrum matching, </w:t>
      </w:r>
      <w:r w:rsidR="00623E85">
        <w:rPr>
          <w:rFonts w:ascii="Times New Roman" w:eastAsia="Times New Roman" w:hAnsi="Times New Roman" w:cs="Times New Roman"/>
        </w:rPr>
        <w:t xml:space="preserve">and dimensionality reduction. </w:t>
      </w:r>
    </w:p>
    <w:p w14:paraId="29C3CBD4" w14:textId="66BE08BD" w:rsidR="00DA5F24" w:rsidRDefault="00DA5F24" w:rsidP="000D3BB4">
      <w:pPr>
        <w:rPr>
          <w:rFonts w:ascii="Times New Roman" w:eastAsia="Times New Roman" w:hAnsi="Times New Roman" w:cs="Times New Roman"/>
        </w:rPr>
      </w:pPr>
    </w:p>
    <w:p w14:paraId="19C7F661" w14:textId="4C47ECB4" w:rsidR="00DA5F24" w:rsidRPr="00DA5F24" w:rsidRDefault="006E359B" w:rsidP="00DA5F2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2021 AGU </w:t>
      </w:r>
      <w:r w:rsidR="00DA5F24">
        <w:rPr>
          <w:rFonts w:ascii="Times New Roman" w:eastAsia="Times New Roman" w:hAnsi="Times New Roman" w:cs="Times New Roman"/>
        </w:rPr>
        <w:t xml:space="preserve">Session: </w:t>
      </w:r>
      <w:r w:rsidR="00DA5F24" w:rsidRPr="00DA5F24">
        <w:rPr>
          <w:rFonts w:ascii="Times New Roman" w:eastAsia="Times New Roman" w:hAnsi="Times New Roman" w:cs="Times New Roman"/>
        </w:rPr>
        <w:t>P020–Machine Learning and Data Science Methods for Planetary Scienc</w:t>
      </w:r>
      <w:r w:rsidR="00DA5F24">
        <w:rPr>
          <w:rFonts w:ascii="Times New Roman" w:eastAsia="Times New Roman" w:hAnsi="Times New Roman" w:cs="Times New Roman"/>
        </w:rPr>
        <w:t>e</w:t>
      </w:r>
    </w:p>
    <w:p w14:paraId="236217DF" w14:textId="2743B83D" w:rsidR="00DA5F24" w:rsidRDefault="00DA5F24" w:rsidP="000D3BB4">
      <w:pPr>
        <w:rPr>
          <w:rFonts w:ascii="Times New Roman" w:eastAsia="Times New Roman" w:hAnsi="Times New Roman" w:cs="Times New Roman"/>
        </w:rPr>
      </w:pPr>
    </w:p>
    <w:sectPr w:rsidR="00DA5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751A4"/>
    <w:multiLevelType w:val="multilevel"/>
    <w:tmpl w:val="7E5E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2A8FC1"/>
    <w:rsid w:val="00020966"/>
    <w:rsid w:val="000D3BB4"/>
    <w:rsid w:val="00143426"/>
    <w:rsid w:val="00287667"/>
    <w:rsid w:val="002D7D2C"/>
    <w:rsid w:val="00546686"/>
    <w:rsid w:val="00566AA8"/>
    <w:rsid w:val="00623E85"/>
    <w:rsid w:val="006E359B"/>
    <w:rsid w:val="008C46DA"/>
    <w:rsid w:val="00A51A83"/>
    <w:rsid w:val="00B355C8"/>
    <w:rsid w:val="00D11E1C"/>
    <w:rsid w:val="00D776EA"/>
    <w:rsid w:val="00DA5F24"/>
    <w:rsid w:val="00E85444"/>
    <w:rsid w:val="00F6229A"/>
    <w:rsid w:val="00F8457B"/>
    <w:rsid w:val="00F93A1F"/>
    <w:rsid w:val="00FD03A5"/>
    <w:rsid w:val="3860BE6E"/>
    <w:rsid w:val="732A8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A8FC1"/>
  <w15:chartTrackingRefBased/>
  <w15:docId w15:val="{4799FA57-DD20-471B-9C26-933A84F3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3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3A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D7D2C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8C46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3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5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0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1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3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9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3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Aarya Mishra</dc:creator>
  <cp:keywords/>
  <dc:description/>
  <cp:lastModifiedBy>Gentry, Diana M. (ARC-SGE)</cp:lastModifiedBy>
  <cp:revision>2</cp:revision>
  <dcterms:created xsi:type="dcterms:W3CDTF">2021-08-10T04:52:00Z</dcterms:created>
  <dcterms:modified xsi:type="dcterms:W3CDTF">2021-08-10T04:52:00Z</dcterms:modified>
</cp:coreProperties>
</file>