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EDF05" w14:textId="69350E4C" w:rsidR="009A6214" w:rsidRPr="00001249" w:rsidRDefault="009F4A0F" w:rsidP="00001249">
      <w:pPr>
        <w:jc w:val="center"/>
        <w:rPr>
          <w:rFonts w:ascii="Times New Roman" w:eastAsia="Times New Roman" w:hAnsi="Times New Roman" w:cs="Times New Roman"/>
          <w:b/>
          <w:bCs/>
        </w:rPr>
      </w:pPr>
      <w:r>
        <w:rPr>
          <w:rFonts w:ascii="Times New Roman" w:eastAsia="Times New Roman" w:hAnsi="Times New Roman" w:cs="Times New Roman"/>
          <w:b/>
          <w:bCs/>
        </w:rPr>
        <w:t>Algorithmic</w:t>
      </w:r>
      <w:r w:rsidR="009A6214" w:rsidRPr="00001249">
        <w:rPr>
          <w:rFonts w:ascii="Times New Roman" w:eastAsia="Times New Roman" w:hAnsi="Times New Roman" w:cs="Times New Roman"/>
          <w:b/>
          <w:bCs/>
        </w:rPr>
        <w:t xml:space="preserve"> Classification of Raman Spectra Biosignatures: Improving Life</w:t>
      </w:r>
      <w:r w:rsidR="00607524">
        <w:rPr>
          <w:rFonts w:ascii="Times New Roman" w:eastAsia="Times New Roman" w:hAnsi="Times New Roman" w:cs="Times New Roman"/>
          <w:b/>
          <w:bCs/>
        </w:rPr>
        <w:t xml:space="preserve"> </w:t>
      </w:r>
      <w:r w:rsidR="009A6214" w:rsidRPr="00001249">
        <w:rPr>
          <w:rFonts w:ascii="Times New Roman" w:eastAsia="Times New Roman" w:hAnsi="Times New Roman" w:cs="Times New Roman"/>
          <w:b/>
          <w:bCs/>
        </w:rPr>
        <w:t>Detection Confidence</w:t>
      </w:r>
    </w:p>
    <w:p w14:paraId="1A6B89FF" w14:textId="2A99A91F" w:rsidR="009A6214" w:rsidRDefault="009A6214">
      <w:pPr>
        <w:rPr>
          <w:rFonts w:ascii="Times New Roman" w:eastAsia="Times New Roman" w:hAnsi="Times New Roman" w:cs="Times New Roman"/>
        </w:rPr>
      </w:pPr>
    </w:p>
    <w:p w14:paraId="09BD197C" w14:textId="68F7C41E" w:rsidR="00014A9E" w:rsidRPr="00014A9E" w:rsidRDefault="6A63A83C" w:rsidP="00014A9E">
      <w:pPr>
        <w:rPr>
          <w:rFonts w:ascii="Times New Roman" w:hAnsi="Times New Roman" w:cs="Times New Roman"/>
        </w:rPr>
      </w:pPr>
      <w:r w:rsidRPr="6A63A83C">
        <w:rPr>
          <w:rFonts w:ascii="Times New Roman" w:hAnsi="Times New Roman" w:cs="Times New Roman"/>
        </w:rPr>
        <w:t>Tao Sheng</w:t>
      </w:r>
      <w:r w:rsidRPr="6A63A83C">
        <w:rPr>
          <w:rFonts w:ascii="Times New Roman" w:hAnsi="Times New Roman" w:cs="Times New Roman"/>
          <w:vertAlign w:val="superscript"/>
        </w:rPr>
        <w:t>1,2</w:t>
      </w:r>
      <w:r w:rsidRPr="6A63A83C">
        <w:rPr>
          <w:rFonts w:ascii="Times New Roman" w:hAnsi="Times New Roman" w:cs="Times New Roman"/>
        </w:rPr>
        <w:t>, Aarya Mishra</w:t>
      </w:r>
      <w:r w:rsidRPr="6A63A83C">
        <w:rPr>
          <w:rFonts w:ascii="Times New Roman" w:hAnsi="Times New Roman" w:cs="Times New Roman"/>
          <w:vertAlign w:val="superscript"/>
        </w:rPr>
        <w:t>3,4</w:t>
      </w:r>
      <w:r w:rsidRPr="6A63A83C">
        <w:rPr>
          <w:rFonts w:ascii="Times New Roman" w:hAnsi="Times New Roman" w:cs="Times New Roman"/>
        </w:rPr>
        <w:t>, Jesse B. Murray</w:t>
      </w:r>
      <w:r w:rsidRPr="6A63A83C">
        <w:rPr>
          <w:rFonts w:ascii="Times New Roman" w:hAnsi="Times New Roman" w:cs="Times New Roman"/>
          <w:vertAlign w:val="superscript"/>
        </w:rPr>
        <w:t>5</w:t>
      </w:r>
      <w:r w:rsidRPr="6A63A83C">
        <w:rPr>
          <w:rFonts w:ascii="Times New Roman" w:hAnsi="Times New Roman" w:cs="Times New Roman"/>
        </w:rPr>
        <w:t>, Sunanda Sharma</w:t>
      </w:r>
      <w:r w:rsidRPr="6A63A83C">
        <w:rPr>
          <w:rFonts w:ascii="Times New Roman" w:hAnsi="Times New Roman" w:cs="Times New Roman"/>
          <w:vertAlign w:val="superscript"/>
        </w:rPr>
        <w:t>6</w:t>
      </w:r>
      <w:r w:rsidRPr="6A63A83C">
        <w:rPr>
          <w:rFonts w:ascii="Times New Roman" w:hAnsi="Times New Roman" w:cs="Times New Roman"/>
        </w:rPr>
        <w:t>, Diana Gentry</w:t>
      </w:r>
      <w:r w:rsidRPr="6A63A83C">
        <w:rPr>
          <w:rFonts w:ascii="Times New Roman" w:hAnsi="Times New Roman" w:cs="Times New Roman"/>
          <w:vertAlign w:val="superscript"/>
        </w:rPr>
        <w:t>7</w:t>
      </w:r>
    </w:p>
    <w:p w14:paraId="7D388CCD" w14:textId="77777777" w:rsidR="007E7F51" w:rsidRDefault="007E7F51" w:rsidP="00001249">
      <w:pPr>
        <w:rPr>
          <w:rFonts w:ascii="Times New Roman" w:hAnsi="Times New Roman" w:cs="Times New Roman"/>
        </w:rPr>
      </w:pPr>
    </w:p>
    <w:p w14:paraId="08CF2296" w14:textId="7CE42ADC" w:rsidR="00001249" w:rsidRPr="009F4A0F" w:rsidRDefault="6A63A83C" w:rsidP="6A63A83C">
      <w:pPr>
        <w:rPr>
          <w:rFonts w:ascii="Times New Roman" w:hAnsi="Times New Roman" w:cs="Times New Roman"/>
        </w:rPr>
      </w:pPr>
      <w:r w:rsidRPr="6A63A83C">
        <w:rPr>
          <w:rFonts w:ascii="Times New Roman" w:hAnsi="Times New Roman" w:cs="Times New Roman"/>
        </w:rPr>
        <w:t>NASA Ames Research Center - Space Life Sciences Training Program (SLSTP) / KBR Inc.</w:t>
      </w:r>
      <w:r w:rsidRPr="6A63A83C">
        <w:rPr>
          <w:rFonts w:ascii="Times New Roman" w:hAnsi="Times New Roman" w:cs="Times New Roman"/>
          <w:vertAlign w:val="superscript"/>
        </w:rPr>
        <w:t>1</w:t>
      </w:r>
      <w:r w:rsidRPr="6A63A83C">
        <w:rPr>
          <w:rFonts w:ascii="Times New Roman" w:hAnsi="Times New Roman" w:cs="Times New Roman"/>
        </w:rPr>
        <w:t>, University of Pittsburgh</w:t>
      </w:r>
      <w:r w:rsidRPr="6A63A83C">
        <w:rPr>
          <w:rFonts w:ascii="Times New Roman" w:hAnsi="Times New Roman" w:cs="Times New Roman"/>
          <w:vertAlign w:val="superscript"/>
        </w:rPr>
        <w:t>2</w:t>
      </w:r>
      <w:r w:rsidRPr="6A63A83C">
        <w:rPr>
          <w:rFonts w:ascii="Times New Roman" w:hAnsi="Times New Roman" w:cs="Times New Roman"/>
        </w:rPr>
        <w:t>, NASA Ames Research Center - Volunteer Internship Program (VIP)</w:t>
      </w:r>
      <w:r w:rsidRPr="6A63A83C">
        <w:rPr>
          <w:rFonts w:ascii="Times New Roman" w:hAnsi="Times New Roman" w:cs="Times New Roman"/>
          <w:vertAlign w:val="superscript"/>
        </w:rPr>
        <w:t>3</w:t>
      </w:r>
      <w:r w:rsidRPr="6A63A83C">
        <w:rPr>
          <w:rFonts w:ascii="Times New Roman" w:hAnsi="Times New Roman" w:cs="Times New Roman"/>
        </w:rPr>
        <w:t>, University of San Francisco</w:t>
      </w:r>
      <w:r w:rsidRPr="6A63A83C">
        <w:rPr>
          <w:rFonts w:ascii="Times New Roman" w:hAnsi="Times New Roman" w:cs="Times New Roman"/>
          <w:vertAlign w:val="superscript"/>
        </w:rPr>
        <w:t>4</w:t>
      </w:r>
      <w:r w:rsidRPr="6A63A83C">
        <w:rPr>
          <w:rFonts w:ascii="Times New Roman" w:hAnsi="Times New Roman" w:cs="Times New Roman"/>
        </w:rPr>
        <w:t>, University of Oxford</w:t>
      </w:r>
      <w:r w:rsidRPr="6A63A83C">
        <w:rPr>
          <w:rFonts w:ascii="Times New Roman" w:hAnsi="Times New Roman" w:cs="Times New Roman"/>
          <w:vertAlign w:val="superscript"/>
        </w:rPr>
        <w:t>5</w:t>
      </w:r>
      <w:r w:rsidRPr="6A63A83C">
        <w:rPr>
          <w:rFonts w:ascii="Times New Roman" w:hAnsi="Times New Roman" w:cs="Times New Roman"/>
        </w:rPr>
        <w:t>, Massachusetts Institute of Technology</w:t>
      </w:r>
      <w:r w:rsidRPr="6A63A83C">
        <w:rPr>
          <w:rFonts w:ascii="Times New Roman" w:hAnsi="Times New Roman" w:cs="Times New Roman"/>
          <w:vertAlign w:val="superscript"/>
        </w:rPr>
        <w:t>6</w:t>
      </w:r>
      <w:r w:rsidRPr="6A63A83C">
        <w:rPr>
          <w:rFonts w:ascii="Times New Roman" w:hAnsi="Times New Roman" w:cs="Times New Roman"/>
        </w:rPr>
        <w:t>, NASA Ames Research Center</w:t>
      </w:r>
      <w:r w:rsidRPr="6A63A83C">
        <w:rPr>
          <w:rFonts w:ascii="Times New Roman" w:hAnsi="Times New Roman" w:cs="Times New Roman"/>
          <w:vertAlign w:val="superscript"/>
        </w:rPr>
        <w:t>7</w:t>
      </w:r>
    </w:p>
    <w:p w14:paraId="662B61D1" w14:textId="7D7E7D85" w:rsidR="00001249" w:rsidRDefault="00001249" w:rsidP="00001249">
      <w:pPr>
        <w:rPr>
          <w:rFonts w:ascii="Times New Roman" w:eastAsia="Times New Roman" w:hAnsi="Times New Roman" w:cs="Times New Roman"/>
        </w:rPr>
      </w:pPr>
    </w:p>
    <w:p w14:paraId="78A24AA1" w14:textId="0FA93602" w:rsidR="007E7F51" w:rsidRPr="007E7F51" w:rsidRDefault="007E7F51" w:rsidP="00001249">
      <w:pPr>
        <w:rPr>
          <w:rFonts w:ascii="Times New Roman" w:eastAsia="Times New Roman" w:hAnsi="Times New Roman" w:cs="Times New Roman"/>
          <w:b/>
          <w:bCs/>
        </w:rPr>
      </w:pPr>
      <w:r>
        <w:rPr>
          <w:rFonts w:ascii="Times New Roman" w:eastAsia="Times New Roman" w:hAnsi="Times New Roman" w:cs="Times New Roman"/>
          <w:b/>
          <w:bCs/>
        </w:rPr>
        <w:t>Abstract</w:t>
      </w:r>
      <w:r w:rsidR="00DC4033">
        <w:rPr>
          <w:rFonts w:ascii="Times New Roman" w:eastAsia="Times New Roman" w:hAnsi="Times New Roman" w:cs="Times New Roman"/>
          <w:b/>
          <w:bCs/>
        </w:rPr>
        <w:t xml:space="preserve"> </w:t>
      </w:r>
    </w:p>
    <w:p w14:paraId="2E53A6BB" w14:textId="1185FF1A" w:rsidR="00001249" w:rsidRDefault="7840C837" w:rsidP="00DF6B61">
      <w:pPr>
        <w:rPr>
          <w:rFonts w:ascii="Times New Roman" w:hAnsi="Times New Roman" w:cs="Times New Roman"/>
        </w:rPr>
      </w:pPr>
      <w:r w:rsidRPr="7840C837">
        <w:rPr>
          <w:rFonts w:ascii="Times New Roman" w:eastAsia="Times New Roman" w:hAnsi="Times New Roman" w:cs="Times New Roman"/>
        </w:rPr>
        <w:t xml:space="preserve">“Agnostic” biosignatures – indicators of life (or the absence of life), independent of a particular biochemistry – are increasingly considered a high standard for life detection. The Ladder of Life Detection (2018) called for investigating how combinations of </w:t>
      </w:r>
      <w:r w:rsidRPr="7840C837">
        <w:rPr>
          <w:rFonts w:ascii="Times New Roman" w:eastAsia="Times New Roman" w:hAnsi="Times New Roman" w:cs="Times New Roman"/>
          <w:i/>
          <w:iCs/>
        </w:rPr>
        <w:t>independent</w:t>
      </w:r>
      <w:r w:rsidRPr="7840C837">
        <w:rPr>
          <w:rFonts w:ascii="Times New Roman" w:eastAsia="Times New Roman" w:hAnsi="Times New Roman" w:cs="Times New Roman"/>
        </w:rPr>
        <w:t xml:space="preserve"> and </w:t>
      </w:r>
      <w:r w:rsidRPr="7840C837">
        <w:rPr>
          <w:rFonts w:ascii="Times New Roman" w:eastAsia="Times New Roman" w:hAnsi="Times New Roman" w:cs="Times New Roman"/>
          <w:i/>
          <w:iCs/>
        </w:rPr>
        <w:t>different</w:t>
      </w:r>
      <w:r w:rsidRPr="7840C837">
        <w:rPr>
          <w:rFonts w:ascii="Times New Roman" w:eastAsia="Times New Roman" w:hAnsi="Times New Roman" w:cs="Times New Roman"/>
        </w:rPr>
        <w:t xml:space="preserve"> potential biosignatures affect confidence. To address this gap, </w:t>
      </w:r>
      <w:r w:rsidRPr="7840C837">
        <w:rPr>
          <w:rFonts w:ascii="Times New Roman" w:hAnsi="Times New Roman" w:cs="Times New Roman"/>
        </w:rPr>
        <w:t xml:space="preserve">statistical classification of elemental abundances, isotopic fractionation, and reflectance spectroscopy (VNIR) has been implemented. Raman spectroscopy, highly desirable due to its wide availability, has the potential to improve this predictive power. This work implemented biosignature classification algorithms on Raman data alone, in preparation for combination with the other data types. </w:t>
      </w:r>
    </w:p>
    <w:p w14:paraId="5EC36DDC" w14:textId="77777777" w:rsidR="00DF6B61" w:rsidRDefault="00DF6B61" w:rsidP="00DF6B61">
      <w:pPr>
        <w:rPr>
          <w:rFonts w:ascii="Times New Roman" w:hAnsi="Times New Roman" w:cs="Times New Roman"/>
        </w:rPr>
      </w:pPr>
    </w:p>
    <w:p w14:paraId="166234CA" w14:textId="46382EB8" w:rsidR="00FD6FDF" w:rsidRDefault="6A63A83C" w:rsidP="00DF6B61">
      <w:pPr>
        <w:rPr>
          <w:rFonts w:ascii="Times New Roman" w:hAnsi="Times New Roman" w:cs="Times New Roman"/>
        </w:rPr>
      </w:pPr>
      <w:r w:rsidRPr="6A63A83C">
        <w:rPr>
          <w:rFonts w:ascii="Times New Roman" w:hAnsi="Times New Roman" w:cs="Times New Roman"/>
        </w:rPr>
        <w:t>Raman spectroscopy data was collected from published databases and papers as part of a manually curated dataset of “indicative” and “non-indicative of life” samples. These currently include 61 non-indicative samples (meteorites, magnetite); 3 indicative living samples (bacteria); 20 indicative non-living samples (chalk, bone); and 12 indicative mixed (with non-indicative material) samples (soil, microbial mats). Laboratory work is ongoing to characterize additional samples, particularly a greater breadth of mixed systems. Spectra were interpolated, filtered with the Savitzsky-Golay filter, and de-noised. For a preliminary examination, agnostic features were manually extracted including mean intensity, number of peaks, and mean peak width. Different peak prominences and filtering polynomials were used to refine features. Classification algorithms were implemented: k-nearest neighbors (KNN), logistic regression (LR), linear support vector machines (SVM), random forest (RF), Gaussian naïve bayes (GNB).</w:t>
      </w:r>
    </w:p>
    <w:p w14:paraId="4C1FF118" w14:textId="77777777" w:rsidR="00DF6B61" w:rsidRDefault="00DF6B61" w:rsidP="00DF6B61">
      <w:pPr>
        <w:rPr>
          <w:rFonts w:ascii="Times New Roman" w:hAnsi="Times New Roman" w:cs="Times New Roman"/>
        </w:rPr>
      </w:pPr>
    </w:p>
    <w:p w14:paraId="20863CC1" w14:textId="3704A827" w:rsidR="00D13E8D" w:rsidRDefault="7840C837" w:rsidP="00DF6B61">
      <w:pPr>
        <w:rPr>
          <w:rFonts w:ascii="Times New Roman" w:hAnsi="Times New Roman" w:cs="Times New Roman"/>
        </w:rPr>
      </w:pPr>
      <w:r w:rsidRPr="7840C837">
        <w:rPr>
          <w:rFonts w:ascii="Times New Roman" w:hAnsi="Times New Roman" w:cs="Times New Roman"/>
        </w:rPr>
        <w:t xml:space="preserve">Lastly, Monte Carlo simulations on 1,000 50%-train-test-splits were used to validate classification performance and feature significance. The preliminary feature set achieved its highest AUC of 0.52 with LR, with no strongly discriminatory features. Work to improve feature extraction, such as through deep learning with back propagation, is planned. In future work, the Raman data will be combined with the other data types, and potentially new data types such as enantiomeric excess. </w:t>
      </w:r>
    </w:p>
    <w:p w14:paraId="0E7092D3" w14:textId="77777777" w:rsidR="00D13E8D" w:rsidRDefault="00D13E8D" w:rsidP="001863BB">
      <w:pPr>
        <w:ind w:firstLine="720"/>
        <w:rPr>
          <w:rFonts w:ascii="Times New Roman" w:hAnsi="Times New Roman" w:cs="Times New Roman"/>
        </w:rPr>
      </w:pPr>
    </w:p>
    <w:p w14:paraId="652B88E6" w14:textId="175F24A1" w:rsidR="001863BB" w:rsidRPr="009A6214" w:rsidRDefault="00D13E8D" w:rsidP="00D13E8D">
      <w:pPr>
        <w:rPr>
          <w:rFonts w:ascii="Times New Roman" w:hAnsi="Times New Roman" w:cs="Times New Roman"/>
        </w:rPr>
      </w:pPr>
      <w:r>
        <w:rPr>
          <w:rFonts w:ascii="Times New Roman" w:hAnsi="Times New Roman" w:cs="Times New Roman"/>
        </w:rPr>
        <w:t>This project was partially supported</w:t>
      </w:r>
      <w:r w:rsidR="00156505">
        <w:rPr>
          <w:rFonts w:ascii="Times New Roman" w:hAnsi="Times New Roman" w:cs="Times New Roman"/>
        </w:rPr>
        <w:t xml:space="preserve"> </w:t>
      </w:r>
      <w:r>
        <w:rPr>
          <w:rFonts w:ascii="Times New Roman" w:hAnsi="Times New Roman" w:cs="Times New Roman"/>
        </w:rPr>
        <w:t>through</w:t>
      </w:r>
      <w:r w:rsidR="00156505">
        <w:rPr>
          <w:rFonts w:ascii="Times New Roman" w:hAnsi="Times New Roman" w:cs="Times New Roman"/>
        </w:rPr>
        <w:t xml:space="preserve"> </w:t>
      </w:r>
      <w:r w:rsidR="002702EA">
        <w:rPr>
          <w:rFonts w:ascii="Times New Roman" w:hAnsi="Times New Roman" w:cs="Times New Roman"/>
        </w:rPr>
        <w:t xml:space="preserve">the </w:t>
      </w:r>
      <w:r w:rsidR="002702EA" w:rsidRPr="002702EA">
        <w:rPr>
          <w:rFonts w:ascii="Times New Roman" w:hAnsi="Times New Roman" w:cs="Times New Roman"/>
        </w:rPr>
        <w:t>NASA Ames Project EXcellence (APEX) incubator program</w:t>
      </w:r>
      <w:r w:rsidR="00DC4033">
        <w:rPr>
          <w:rFonts w:ascii="Times New Roman" w:hAnsi="Times New Roman" w:cs="Times New Roman"/>
        </w:rPr>
        <w:t>.</w:t>
      </w:r>
    </w:p>
    <w:sectPr w:rsidR="001863BB" w:rsidRPr="009A6214" w:rsidSect="00EE6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42859"/>
    <w:multiLevelType w:val="hybridMultilevel"/>
    <w:tmpl w:val="ABFE9F7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1249"/>
    <w:rsid w:val="00006810"/>
    <w:rsid w:val="00006C97"/>
    <w:rsid w:val="00014A9E"/>
    <w:rsid w:val="0008372F"/>
    <w:rsid w:val="000A69D5"/>
    <w:rsid w:val="000B3C5A"/>
    <w:rsid w:val="001312CB"/>
    <w:rsid w:val="0013390F"/>
    <w:rsid w:val="00156505"/>
    <w:rsid w:val="001863BB"/>
    <w:rsid w:val="00193B38"/>
    <w:rsid w:val="001B78FF"/>
    <w:rsid w:val="001D342A"/>
    <w:rsid w:val="001D511E"/>
    <w:rsid w:val="0020417A"/>
    <w:rsid w:val="002339A8"/>
    <w:rsid w:val="00263111"/>
    <w:rsid w:val="002702EA"/>
    <w:rsid w:val="003C00B5"/>
    <w:rsid w:val="003D1C76"/>
    <w:rsid w:val="003D56BE"/>
    <w:rsid w:val="003E4F6A"/>
    <w:rsid w:val="0041090A"/>
    <w:rsid w:val="00414453"/>
    <w:rsid w:val="00456EFA"/>
    <w:rsid w:val="004B13FA"/>
    <w:rsid w:val="004E27F9"/>
    <w:rsid w:val="0050351E"/>
    <w:rsid w:val="00512685"/>
    <w:rsid w:val="00541884"/>
    <w:rsid w:val="0054747F"/>
    <w:rsid w:val="005478E4"/>
    <w:rsid w:val="0055730E"/>
    <w:rsid w:val="00573CF5"/>
    <w:rsid w:val="00573E2E"/>
    <w:rsid w:val="005B3A64"/>
    <w:rsid w:val="005C447A"/>
    <w:rsid w:val="00607524"/>
    <w:rsid w:val="006753B5"/>
    <w:rsid w:val="006838FA"/>
    <w:rsid w:val="006F5B8F"/>
    <w:rsid w:val="0070006E"/>
    <w:rsid w:val="007051A1"/>
    <w:rsid w:val="00722C6E"/>
    <w:rsid w:val="00722E60"/>
    <w:rsid w:val="00744463"/>
    <w:rsid w:val="00746621"/>
    <w:rsid w:val="0075333C"/>
    <w:rsid w:val="00756ADF"/>
    <w:rsid w:val="007B62B2"/>
    <w:rsid w:val="007E0C16"/>
    <w:rsid w:val="007E2167"/>
    <w:rsid w:val="007E7F51"/>
    <w:rsid w:val="00800180"/>
    <w:rsid w:val="00844393"/>
    <w:rsid w:val="00870088"/>
    <w:rsid w:val="008727CC"/>
    <w:rsid w:val="00873688"/>
    <w:rsid w:val="008E7910"/>
    <w:rsid w:val="008F1778"/>
    <w:rsid w:val="00902092"/>
    <w:rsid w:val="00925FBC"/>
    <w:rsid w:val="0093756D"/>
    <w:rsid w:val="00940174"/>
    <w:rsid w:val="00952CA2"/>
    <w:rsid w:val="009664F6"/>
    <w:rsid w:val="00972714"/>
    <w:rsid w:val="009776D6"/>
    <w:rsid w:val="009A6214"/>
    <w:rsid w:val="009C710B"/>
    <w:rsid w:val="009E47D1"/>
    <w:rsid w:val="009E5B81"/>
    <w:rsid w:val="009F4A0F"/>
    <w:rsid w:val="00A71C9D"/>
    <w:rsid w:val="00A802F0"/>
    <w:rsid w:val="00B11BFF"/>
    <w:rsid w:val="00B1767A"/>
    <w:rsid w:val="00B23B99"/>
    <w:rsid w:val="00B26C58"/>
    <w:rsid w:val="00B2783B"/>
    <w:rsid w:val="00B6567D"/>
    <w:rsid w:val="00B75BCA"/>
    <w:rsid w:val="00B821AE"/>
    <w:rsid w:val="00B82750"/>
    <w:rsid w:val="00BA70AB"/>
    <w:rsid w:val="00BD198C"/>
    <w:rsid w:val="00BD66A3"/>
    <w:rsid w:val="00C024D4"/>
    <w:rsid w:val="00C07BE1"/>
    <w:rsid w:val="00C212C8"/>
    <w:rsid w:val="00C25A21"/>
    <w:rsid w:val="00C575F4"/>
    <w:rsid w:val="00C73B48"/>
    <w:rsid w:val="00C90F53"/>
    <w:rsid w:val="00C92ADB"/>
    <w:rsid w:val="00CA300B"/>
    <w:rsid w:val="00CA4704"/>
    <w:rsid w:val="00CD2A95"/>
    <w:rsid w:val="00CD663F"/>
    <w:rsid w:val="00CE41D9"/>
    <w:rsid w:val="00D1010D"/>
    <w:rsid w:val="00D11857"/>
    <w:rsid w:val="00D13E8D"/>
    <w:rsid w:val="00D313F3"/>
    <w:rsid w:val="00D37F54"/>
    <w:rsid w:val="00D66236"/>
    <w:rsid w:val="00DC4033"/>
    <w:rsid w:val="00DE1D20"/>
    <w:rsid w:val="00DF6B61"/>
    <w:rsid w:val="00E00344"/>
    <w:rsid w:val="00E1218D"/>
    <w:rsid w:val="00E302A6"/>
    <w:rsid w:val="00E940CB"/>
    <w:rsid w:val="00EA690B"/>
    <w:rsid w:val="00EE6E42"/>
    <w:rsid w:val="00EF05AD"/>
    <w:rsid w:val="00F35106"/>
    <w:rsid w:val="00F416A7"/>
    <w:rsid w:val="00F44083"/>
    <w:rsid w:val="00F56DBE"/>
    <w:rsid w:val="00F77ABA"/>
    <w:rsid w:val="00FD448E"/>
    <w:rsid w:val="00FD6FDF"/>
    <w:rsid w:val="2619C71A"/>
    <w:rsid w:val="6A63A83C"/>
    <w:rsid w:val="7840C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2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214"/>
    <w:rPr>
      <w:rFonts w:ascii="Segoe UI" w:hAnsi="Segoe UI" w:cs="Segoe UI"/>
      <w:sz w:val="18"/>
      <w:szCs w:val="18"/>
    </w:rPr>
  </w:style>
  <w:style w:type="paragraph" w:styleId="ListParagraph">
    <w:name w:val="List Paragraph"/>
    <w:basedOn w:val="Normal"/>
    <w:uiPriority w:val="34"/>
    <w:qFormat/>
    <w:rsid w:val="009A6214"/>
    <w:pPr>
      <w:ind w:left="720"/>
      <w:contextualSpacing/>
    </w:pPr>
  </w:style>
  <w:style w:type="character" w:styleId="CommentReference">
    <w:name w:val="annotation reference"/>
    <w:basedOn w:val="DefaultParagraphFont"/>
    <w:uiPriority w:val="99"/>
    <w:semiHidden/>
    <w:unhideWhenUsed/>
    <w:rsid w:val="00D13E8D"/>
    <w:rPr>
      <w:sz w:val="16"/>
      <w:szCs w:val="16"/>
    </w:rPr>
  </w:style>
  <w:style w:type="paragraph" w:styleId="CommentText">
    <w:name w:val="annotation text"/>
    <w:basedOn w:val="Normal"/>
    <w:link w:val="CommentTextChar"/>
    <w:uiPriority w:val="99"/>
    <w:semiHidden/>
    <w:unhideWhenUsed/>
    <w:rsid w:val="00D13E8D"/>
    <w:rPr>
      <w:sz w:val="20"/>
      <w:szCs w:val="20"/>
    </w:rPr>
  </w:style>
  <w:style w:type="character" w:customStyle="1" w:styleId="CommentTextChar">
    <w:name w:val="Comment Text Char"/>
    <w:basedOn w:val="DefaultParagraphFont"/>
    <w:link w:val="CommentText"/>
    <w:uiPriority w:val="99"/>
    <w:semiHidden/>
    <w:rsid w:val="00D13E8D"/>
    <w:rPr>
      <w:sz w:val="20"/>
      <w:szCs w:val="20"/>
    </w:rPr>
  </w:style>
  <w:style w:type="paragraph" w:styleId="CommentSubject">
    <w:name w:val="annotation subject"/>
    <w:basedOn w:val="CommentText"/>
    <w:next w:val="CommentText"/>
    <w:link w:val="CommentSubjectChar"/>
    <w:uiPriority w:val="99"/>
    <w:semiHidden/>
    <w:unhideWhenUsed/>
    <w:rsid w:val="00D13E8D"/>
    <w:rPr>
      <w:b/>
      <w:bCs/>
    </w:rPr>
  </w:style>
  <w:style w:type="character" w:customStyle="1" w:styleId="CommentSubjectChar">
    <w:name w:val="Comment Subject Char"/>
    <w:basedOn w:val="CommentTextChar"/>
    <w:link w:val="CommentSubject"/>
    <w:uiPriority w:val="99"/>
    <w:semiHidden/>
    <w:rsid w:val="00D13E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617782">
      <w:bodyDiv w:val="1"/>
      <w:marLeft w:val="0"/>
      <w:marRight w:val="0"/>
      <w:marTop w:val="0"/>
      <w:marBottom w:val="0"/>
      <w:divBdr>
        <w:top w:val="none" w:sz="0" w:space="0" w:color="auto"/>
        <w:left w:val="none" w:sz="0" w:space="0" w:color="auto"/>
        <w:bottom w:val="none" w:sz="0" w:space="0" w:color="auto"/>
        <w:right w:val="none" w:sz="0" w:space="0" w:color="auto"/>
      </w:divBdr>
      <w:divsChild>
        <w:div w:id="890920858">
          <w:marLeft w:val="0"/>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2416</Characters>
  <Application>Microsoft Office Word</Application>
  <DocSecurity>0</DocSecurity>
  <Lines>20</Lines>
  <Paragraphs>5</Paragraphs>
  <ScaleCrop>false</ScaleCrop>
  <Company>NASA EUSO</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Gentry, Diana M. (ARC-SGE)</cp:lastModifiedBy>
  <cp:revision>2</cp:revision>
  <dcterms:created xsi:type="dcterms:W3CDTF">2021-08-18T23:39:00Z</dcterms:created>
  <dcterms:modified xsi:type="dcterms:W3CDTF">2021-08-18T23:39:00Z</dcterms:modified>
</cp:coreProperties>
</file>