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41836" w14:textId="77777777" w:rsidR="0087288B" w:rsidRPr="00B30ABC" w:rsidRDefault="0087288B" w:rsidP="0087288B">
      <w:pPr>
        <w:snapToGrid w:val="0"/>
        <w:spacing w:before="100" w:beforeAutospacing="1" w:after="100" w:afterAutospacing="1"/>
        <w:contextualSpacing/>
        <w:rPr>
          <w:color w:val="000000" w:themeColor="text1"/>
        </w:rPr>
      </w:pPr>
      <w:r w:rsidRPr="00F64643">
        <w:rPr>
          <w:color w:val="000000" w:themeColor="text1"/>
        </w:rPr>
        <w:t>Title:</w:t>
      </w:r>
      <w:r>
        <w:rPr>
          <w:color w:val="000000" w:themeColor="text1"/>
        </w:rPr>
        <w:t xml:space="preserve"> </w:t>
      </w:r>
      <w:r w:rsidRPr="00B30ABC">
        <w:rPr>
          <w:b/>
          <w:bCs/>
          <w:color w:val="000000" w:themeColor="text1"/>
        </w:rPr>
        <w:t xml:space="preserve">Remodeling </w:t>
      </w:r>
      <w:proofErr w:type="spellStart"/>
      <w:r w:rsidRPr="00B30ABC">
        <w:rPr>
          <w:b/>
          <w:bCs/>
          <w:color w:val="000000" w:themeColor="text1"/>
        </w:rPr>
        <w:t>BioSentinel’s</w:t>
      </w:r>
      <w:proofErr w:type="spellEnd"/>
      <w:r w:rsidRPr="00B30ABC">
        <w:rPr>
          <w:b/>
          <w:bCs/>
          <w:color w:val="000000" w:themeColor="text1"/>
        </w:rPr>
        <w:t xml:space="preserve"> Microbial Metabolism Measurement System</w:t>
      </w:r>
    </w:p>
    <w:p w14:paraId="4F118FFB" w14:textId="77777777" w:rsidR="0087288B" w:rsidRPr="00F64643" w:rsidRDefault="0087288B" w:rsidP="0087288B">
      <w:pPr>
        <w:snapToGrid w:val="0"/>
        <w:spacing w:before="100" w:beforeAutospacing="1" w:after="100" w:afterAutospacing="1"/>
        <w:contextualSpacing/>
        <w:rPr>
          <w:color w:val="000000" w:themeColor="text1"/>
        </w:rPr>
      </w:pPr>
    </w:p>
    <w:p w14:paraId="100F5AAF" w14:textId="77777777" w:rsidR="009320CB" w:rsidRPr="009320CB" w:rsidRDefault="0087288B" w:rsidP="009320CB">
      <w:pPr>
        <w:snapToGrid w:val="0"/>
        <w:spacing w:before="100" w:beforeAutospacing="1" w:after="100" w:afterAutospacing="1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</w:rPr>
        <w:t xml:space="preserve">Authors: </w:t>
      </w:r>
      <w:r w:rsidR="009320CB" w:rsidRPr="009320CB">
        <w:rPr>
          <w:color w:val="000000" w:themeColor="text1"/>
          <w:sz w:val="22"/>
          <w:szCs w:val="22"/>
        </w:rPr>
        <w:t>Gabriela Peña Carmona</w:t>
      </w:r>
      <w:r w:rsidR="009320CB" w:rsidRPr="009320CB">
        <w:rPr>
          <w:color w:val="000000" w:themeColor="text1"/>
          <w:sz w:val="22"/>
          <w:szCs w:val="22"/>
          <w:vertAlign w:val="superscript"/>
        </w:rPr>
        <w:t>1,3</w:t>
      </w:r>
      <w:r w:rsidR="009320CB" w:rsidRPr="009320CB">
        <w:rPr>
          <w:color w:val="000000" w:themeColor="text1"/>
          <w:sz w:val="22"/>
          <w:szCs w:val="22"/>
        </w:rPr>
        <w:t xml:space="preserve">, Kindred </w:t>
      </w:r>
      <w:proofErr w:type="spellStart"/>
      <w:r w:rsidR="009320CB" w:rsidRPr="009320CB">
        <w:rPr>
          <w:color w:val="000000" w:themeColor="text1"/>
          <w:sz w:val="22"/>
          <w:szCs w:val="22"/>
        </w:rPr>
        <w:t>Griffis</w:t>
      </w:r>
      <w:proofErr w:type="spellEnd"/>
      <w:r w:rsidR="009320CB" w:rsidRPr="009320CB">
        <w:rPr>
          <w:color w:val="000000" w:themeColor="text1"/>
          <w:sz w:val="22"/>
          <w:szCs w:val="22"/>
        </w:rPr>
        <w:t xml:space="preserve"> </w:t>
      </w:r>
      <w:r w:rsidR="009320CB" w:rsidRPr="009320CB">
        <w:rPr>
          <w:color w:val="000000" w:themeColor="text1"/>
          <w:sz w:val="22"/>
          <w:szCs w:val="22"/>
          <w:vertAlign w:val="superscript"/>
        </w:rPr>
        <w:t>2,4</w:t>
      </w:r>
      <w:r w:rsidR="009320CB" w:rsidRPr="009320CB">
        <w:rPr>
          <w:color w:val="000000" w:themeColor="text1"/>
          <w:sz w:val="22"/>
          <w:szCs w:val="22"/>
        </w:rPr>
        <w:t xml:space="preserve">, Cassandra </w:t>
      </w:r>
      <w:proofErr w:type="spellStart"/>
      <w:r w:rsidR="009320CB" w:rsidRPr="009320CB">
        <w:rPr>
          <w:color w:val="000000" w:themeColor="text1"/>
          <w:sz w:val="22"/>
          <w:szCs w:val="22"/>
        </w:rPr>
        <w:t>Hergenrader</w:t>
      </w:r>
      <w:proofErr w:type="spellEnd"/>
      <w:r w:rsidR="009320CB" w:rsidRPr="009320CB">
        <w:rPr>
          <w:color w:val="000000" w:themeColor="text1"/>
          <w:sz w:val="22"/>
          <w:szCs w:val="22"/>
        </w:rPr>
        <w:t xml:space="preserve"> </w:t>
      </w:r>
      <w:r w:rsidR="009320CB" w:rsidRPr="009320CB">
        <w:rPr>
          <w:color w:val="000000" w:themeColor="text1"/>
          <w:sz w:val="22"/>
          <w:szCs w:val="22"/>
          <w:vertAlign w:val="superscript"/>
        </w:rPr>
        <w:t>2,5</w:t>
      </w:r>
      <w:r w:rsidR="009320CB" w:rsidRPr="009320CB">
        <w:rPr>
          <w:color w:val="000000" w:themeColor="text1"/>
          <w:sz w:val="22"/>
          <w:szCs w:val="22"/>
        </w:rPr>
        <w:t xml:space="preserve">, Diana Gentry </w:t>
      </w:r>
      <w:r w:rsidR="009320CB" w:rsidRPr="009320CB">
        <w:rPr>
          <w:color w:val="000000" w:themeColor="text1"/>
          <w:sz w:val="22"/>
          <w:szCs w:val="22"/>
          <w:vertAlign w:val="superscript"/>
        </w:rPr>
        <w:t>6</w:t>
      </w:r>
    </w:p>
    <w:p w14:paraId="6FCD6B25" w14:textId="3816AA37" w:rsidR="0087288B" w:rsidRPr="00F313F6" w:rsidRDefault="0087288B" w:rsidP="0087288B">
      <w:pPr>
        <w:snapToGrid w:val="0"/>
        <w:spacing w:before="100" w:beforeAutospacing="1" w:after="100" w:afterAutospacing="1"/>
        <w:contextualSpacing/>
        <w:rPr>
          <w:color w:val="000000" w:themeColor="text1"/>
          <w:sz w:val="22"/>
          <w:szCs w:val="22"/>
          <w:vertAlign w:val="superscript"/>
        </w:rPr>
      </w:pPr>
    </w:p>
    <w:p w14:paraId="369457EA" w14:textId="2A2C7F4A" w:rsidR="0087288B" w:rsidRPr="00DA3EEC" w:rsidRDefault="0087288B" w:rsidP="0087288B">
      <w:pPr>
        <w:snapToGrid w:val="0"/>
        <w:spacing w:before="100" w:beforeAutospacing="1" w:after="100" w:afterAutospacing="1"/>
        <w:contextualSpacing/>
        <w:rPr>
          <w:color w:val="000000" w:themeColor="text1"/>
          <w:sz w:val="15"/>
          <w:szCs w:val="15"/>
        </w:rPr>
      </w:pPr>
      <w:r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>1</w:t>
      </w:r>
      <w:r w:rsidRPr="00DA3EEC">
        <w:rPr>
          <w:rFonts w:eastAsia="ヒラギノ角ゴ Pro W3"/>
          <w:color w:val="000000" w:themeColor="text1"/>
          <w:sz w:val="15"/>
          <w:szCs w:val="15"/>
        </w:rPr>
        <w:t xml:space="preserve">NASA </w:t>
      </w:r>
      <w:r w:rsidR="0040044C" w:rsidRPr="00DA3EEC">
        <w:rPr>
          <w:rFonts w:eastAsia="ヒラギノ角ゴ Pro W3"/>
          <w:color w:val="000000" w:themeColor="text1"/>
          <w:sz w:val="15"/>
          <w:szCs w:val="15"/>
        </w:rPr>
        <w:t xml:space="preserve">Volunteer </w:t>
      </w:r>
      <w:r w:rsidRPr="00DA3EEC">
        <w:rPr>
          <w:rFonts w:eastAsia="ヒラギノ角ゴ Pro W3"/>
          <w:color w:val="000000" w:themeColor="text1"/>
          <w:sz w:val="15"/>
          <w:szCs w:val="15"/>
        </w:rPr>
        <w:t xml:space="preserve">Internships, </w:t>
      </w:r>
      <w:r w:rsidR="00DA3EEC"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>2</w:t>
      </w:r>
      <w:r w:rsidR="00DA3EEC" w:rsidRPr="00DA3EEC">
        <w:rPr>
          <w:rFonts w:eastAsia="ヒラギノ角ゴ Pro W3"/>
          <w:color w:val="000000" w:themeColor="text1"/>
          <w:sz w:val="15"/>
          <w:szCs w:val="15"/>
        </w:rPr>
        <w:t xml:space="preserve"> </w:t>
      </w:r>
      <w:r w:rsidR="004D5749" w:rsidRPr="00DA3EEC">
        <w:rPr>
          <w:rFonts w:eastAsia="ヒラギノ角ゴ Pro W3"/>
          <w:color w:val="000000" w:themeColor="text1"/>
          <w:sz w:val="15"/>
          <w:szCs w:val="15"/>
        </w:rPr>
        <w:t>NASA Internships,</w:t>
      </w:r>
      <w:r w:rsidR="00DA3EEC">
        <w:rPr>
          <w:rFonts w:eastAsia="ヒラギノ角ゴ Pro W3"/>
          <w:color w:val="000000" w:themeColor="text1"/>
          <w:sz w:val="15"/>
          <w:szCs w:val="15"/>
        </w:rPr>
        <w:t xml:space="preserve"> </w:t>
      </w:r>
      <w:r w:rsidRPr="00DA3EEC">
        <w:rPr>
          <w:rFonts w:eastAsia="ヒラギノ角ゴ Pro W3"/>
          <w:color w:val="000000" w:themeColor="text1"/>
          <w:sz w:val="15"/>
          <w:szCs w:val="15"/>
        </w:rPr>
        <w:t>Fellowships</w:t>
      </w:r>
      <w:r w:rsidR="00DA3EEC">
        <w:rPr>
          <w:rFonts w:eastAsia="ヒラギノ角ゴ Pro W3"/>
          <w:color w:val="000000" w:themeColor="text1"/>
          <w:sz w:val="15"/>
          <w:szCs w:val="15"/>
        </w:rPr>
        <w:t>,</w:t>
      </w:r>
      <w:r w:rsidRPr="00DA3EEC">
        <w:rPr>
          <w:rFonts w:eastAsia="ヒラギノ角ゴ Pro W3"/>
          <w:color w:val="000000" w:themeColor="text1"/>
          <w:sz w:val="15"/>
          <w:szCs w:val="15"/>
        </w:rPr>
        <w:t xml:space="preserve"> &amp; Scholarships, </w:t>
      </w:r>
      <w:r w:rsidR="00DA3EEC"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>3</w:t>
      </w:r>
      <w:r w:rsidRPr="00DA3EEC">
        <w:rPr>
          <w:rFonts w:eastAsia="ヒラギノ角ゴ Pro W3"/>
          <w:color w:val="000000" w:themeColor="text1"/>
          <w:sz w:val="15"/>
          <w:szCs w:val="15"/>
        </w:rPr>
        <w:t xml:space="preserve"> California State University, Long Beach,</w:t>
      </w:r>
      <w:r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 xml:space="preserve"> </w:t>
      </w:r>
      <w:r w:rsidR="00DA3EEC"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>4</w:t>
      </w:r>
      <w:r w:rsidRPr="00DA3EEC">
        <w:rPr>
          <w:rFonts w:eastAsia="ヒラギノ角ゴ Pro W3"/>
          <w:color w:val="000000" w:themeColor="text1"/>
          <w:sz w:val="15"/>
          <w:szCs w:val="15"/>
        </w:rPr>
        <w:t>Michigan State University,</w:t>
      </w:r>
      <w:r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 xml:space="preserve"> </w:t>
      </w:r>
      <w:r w:rsidR="00DA3EEC"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>5</w:t>
      </w:r>
      <w:r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 xml:space="preserve"> </w:t>
      </w:r>
      <w:r w:rsidRPr="00DA3EEC">
        <w:rPr>
          <w:rFonts w:eastAsia="ヒラギノ角ゴ Pro W3"/>
          <w:color w:val="000000" w:themeColor="text1"/>
          <w:sz w:val="15"/>
          <w:szCs w:val="15"/>
        </w:rPr>
        <w:t xml:space="preserve">University of Nevada Reno, </w:t>
      </w:r>
      <w:r w:rsidR="00DA3EEC"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>6</w:t>
      </w:r>
      <w:r w:rsidRPr="00DA3EEC">
        <w:rPr>
          <w:rFonts w:eastAsia="ヒラギノ角ゴ Pro W3"/>
          <w:color w:val="000000" w:themeColor="text1"/>
          <w:sz w:val="15"/>
          <w:szCs w:val="15"/>
          <w:vertAlign w:val="superscript"/>
        </w:rPr>
        <w:t xml:space="preserve"> </w:t>
      </w:r>
      <w:r w:rsidRPr="00DA3EEC">
        <w:rPr>
          <w:rFonts w:eastAsia="ヒラギノ角ゴ Pro W3"/>
          <w:color w:val="000000" w:themeColor="text1"/>
          <w:sz w:val="15"/>
          <w:szCs w:val="15"/>
        </w:rPr>
        <w:t>NASA Ames Research Center</w:t>
      </w:r>
    </w:p>
    <w:p w14:paraId="73FD6E04" w14:textId="77777777" w:rsidR="0087288B" w:rsidRPr="00DA3EEC" w:rsidRDefault="0087288B" w:rsidP="0087288B">
      <w:pPr>
        <w:snapToGrid w:val="0"/>
        <w:spacing w:before="100" w:beforeAutospacing="1" w:after="100" w:afterAutospacing="1"/>
        <w:contextualSpacing/>
        <w:rPr>
          <w:color w:val="000000" w:themeColor="text1"/>
          <w:sz w:val="15"/>
          <w:szCs w:val="15"/>
        </w:rPr>
      </w:pPr>
    </w:p>
    <w:p w14:paraId="5C7290A1" w14:textId="2D9CBFA1" w:rsidR="0087288B" w:rsidRDefault="0087288B" w:rsidP="0087288B">
      <w:pPr>
        <w:snapToGrid w:val="0"/>
        <w:contextualSpacing/>
        <w:jc w:val="center"/>
        <w:rPr>
          <w:b/>
          <w:bCs/>
          <w:color w:val="222222"/>
        </w:rPr>
      </w:pPr>
      <w:r>
        <w:rPr>
          <w:b/>
          <w:bCs/>
          <w:color w:val="222222"/>
        </w:rPr>
        <w:t>Abstract</w:t>
      </w:r>
    </w:p>
    <w:p w14:paraId="71705F1F" w14:textId="77777777" w:rsidR="009F366A" w:rsidRPr="008C366D" w:rsidRDefault="009F366A" w:rsidP="0087288B">
      <w:pPr>
        <w:snapToGrid w:val="0"/>
        <w:contextualSpacing/>
        <w:jc w:val="center"/>
        <w:rPr>
          <w:color w:val="000000"/>
          <w:sz w:val="16"/>
          <w:szCs w:val="16"/>
          <w:vertAlign w:val="superscript"/>
        </w:rPr>
      </w:pPr>
    </w:p>
    <w:p w14:paraId="10D31EA7" w14:textId="008E921A" w:rsidR="0087288B" w:rsidRDefault="0087288B" w:rsidP="0087288B">
      <w:pPr>
        <w:ind w:firstLine="720"/>
        <w:rPr>
          <w:color w:val="000000" w:themeColor="text1"/>
        </w:rPr>
      </w:pPr>
      <w:r w:rsidRPr="00440261">
        <w:rPr>
          <w:color w:val="000000" w:themeColor="text1"/>
        </w:rPr>
        <w:t>BioSentinel</w:t>
      </w:r>
      <w:r w:rsidR="00903BCE">
        <w:rPr>
          <w:color w:val="000000" w:themeColor="text1"/>
        </w:rPr>
        <w:t>,</w:t>
      </w:r>
      <w:r w:rsidR="006A313E">
        <w:rPr>
          <w:color w:val="000000" w:themeColor="text1"/>
        </w:rPr>
        <w:t xml:space="preserve"> </w:t>
      </w:r>
      <w:r w:rsidRPr="00440261">
        <w:rPr>
          <w:color w:val="000000" w:themeColor="text1"/>
        </w:rPr>
        <w:t xml:space="preserve">the first biological </w:t>
      </w:r>
      <w:r w:rsidR="00830C21">
        <w:rPr>
          <w:color w:val="000000" w:themeColor="text1"/>
        </w:rPr>
        <w:t>CubeSat</w:t>
      </w:r>
      <w:r w:rsidRPr="00440261">
        <w:rPr>
          <w:color w:val="000000" w:themeColor="text1"/>
        </w:rPr>
        <w:t xml:space="preserve"> beyond</w:t>
      </w:r>
      <w:r>
        <w:rPr>
          <w:color w:val="000000" w:themeColor="text1"/>
        </w:rPr>
        <w:t xml:space="preserve"> </w:t>
      </w:r>
      <w:r w:rsidR="00B40345">
        <w:rPr>
          <w:color w:val="000000" w:themeColor="text1"/>
        </w:rPr>
        <w:t>l</w:t>
      </w:r>
      <w:r w:rsidRPr="00440261">
        <w:rPr>
          <w:color w:val="000000" w:themeColor="text1"/>
        </w:rPr>
        <w:t xml:space="preserve">ow </w:t>
      </w:r>
      <w:r w:rsidR="00B40345">
        <w:rPr>
          <w:color w:val="000000" w:themeColor="text1"/>
        </w:rPr>
        <w:t>E</w:t>
      </w:r>
      <w:r w:rsidRPr="00440261">
        <w:rPr>
          <w:color w:val="000000" w:themeColor="text1"/>
        </w:rPr>
        <w:t xml:space="preserve">arth </w:t>
      </w:r>
      <w:r w:rsidR="00B40345">
        <w:rPr>
          <w:color w:val="000000" w:themeColor="text1"/>
        </w:rPr>
        <w:t>o</w:t>
      </w:r>
      <w:r w:rsidRPr="00440261">
        <w:rPr>
          <w:color w:val="000000" w:themeColor="text1"/>
        </w:rPr>
        <w:t>rbit</w:t>
      </w:r>
      <w:r w:rsidR="00903BCE">
        <w:rPr>
          <w:color w:val="000000" w:themeColor="text1"/>
        </w:rPr>
        <w:t>, will</w:t>
      </w:r>
      <w:r w:rsidRPr="00440261">
        <w:rPr>
          <w:color w:val="000000" w:themeColor="text1"/>
        </w:rPr>
        <w:t xml:space="preserve"> </w:t>
      </w:r>
      <w:r w:rsidR="00830C21">
        <w:rPr>
          <w:color w:val="000000" w:themeColor="text1"/>
        </w:rPr>
        <w:t xml:space="preserve">investigate how </w:t>
      </w:r>
      <w:r w:rsidR="00830C21" w:rsidRPr="00440261">
        <w:rPr>
          <w:i/>
          <w:iCs/>
          <w:color w:val="000000" w:themeColor="text1"/>
        </w:rPr>
        <w:t>Saccharomyces cerevisiae</w:t>
      </w:r>
      <w:r w:rsidR="00830C21">
        <w:rPr>
          <w:color w:val="000000" w:themeColor="text1"/>
        </w:rPr>
        <w:t xml:space="preserve"> responds to ionizing radiation using</w:t>
      </w:r>
      <w:r w:rsidR="00B40345">
        <w:rPr>
          <w:color w:val="000000" w:themeColor="text1"/>
        </w:rPr>
        <w:t xml:space="preserve"> </w:t>
      </w:r>
      <w:r w:rsidR="00B40345" w:rsidRPr="00440261">
        <w:rPr>
          <w:color w:val="000000" w:themeColor="text1"/>
        </w:rPr>
        <w:t xml:space="preserve">optical measurements </w:t>
      </w:r>
      <w:r w:rsidR="00830C21">
        <w:rPr>
          <w:color w:val="000000" w:themeColor="text1"/>
        </w:rPr>
        <w:t xml:space="preserve">of a colorimetric </w:t>
      </w:r>
      <w:r w:rsidR="00B40345" w:rsidRPr="00440261">
        <w:rPr>
          <w:color w:val="000000" w:themeColor="text1"/>
        </w:rPr>
        <w:t xml:space="preserve">metabolic </w:t>
      </w:r>
      <w:r w:rsidR="00830C21">
        <w:rPr>
          <w:color w:val="000000" w:themeColor="text1"/>
        </w:rPr>
        <w:t>indicator dye (alamarBlue)</w:t>
      </w:r>
      <w:r w:rsidRPr="00440261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30C21">
        <w:rPr>
          <w:color w:val="000000" w:themeColor="text1"/>
        </w:rPr>
        <w:t>To map optical data</w:t>
      </w:r>
      <w:r>
        <w:rPr>
          <w:color w:val="000000" w:themeColor="text1"/>
        </w:rPr>
        <w:t xml:space="preserve"> </w:t>
      </w:r>
      <w:r w:rsidR="00830C21">
        <w:rPr>
          <w:color w:val="000000" w:themeColor="text1"/>
        </w:rPr>
        <w:t>to more detailed metabolic measurements</w:t>
      </w:r>
      <w:r w:rsidR="006A313E">
        <w:rPr>
          <w:color w:val="000000" w:themeColor="text1"/>
        </w:rPr>
        <w:t xml:space="preserve">, a </w:t>
      </w:r>
      <w:r>
        <w:rPr>
          <w:color w:val="000000" w:themeColor="text1"/>
        </w:rPr>
        <w:t xml:space="preserve">microbial </w:t>
      </w:r>
      <w:r w:rsidR="00830C21">
        <w:rPr>
          <w:color w:val="000000" w:themeColor="text1"/>
        </w:rPr>
        <w:t>culture</w:t>
      </w:r>
      <w:r>
        <w:rPr>
          <w:color w:val="000000" w:themeColor="text1"/>
        </w:rPr>
        <w:t xml:space="preserve"> system</w:t>
      </w:r>
      <w:r w:rsidRPr="000B5778">
        <w:rPr>
          <w:color w:val="000000" w:themeColor="text1"/>
        </w:rPr>
        <w:t xml:space="preserve"> </w:t>
      </w:r>
      <w:r w:rsidR="0052221B">
        <w:rPr>
          <w:color w:val="000000" w:themeColor="text1"/>
        </w:rPr>
        <w:t>for g</w:t>
      </w:r>
      <w:r>
        <w:rPr>
          <w:color w:val="222222"/>
        </w:rPr>
        <w:t>round testing</w:t>
      </w:r>
      <w:r w:rsidR="00830C21">
        <w:rPr>
          <w:color w:val="222222"/>
        </w:rPr>
        <w:t xml:space="preserve"> was designed</w:t>
      </w:r>
      <w:r>
        <w:rPr>
          <w:color w:val="000000" w:themeColor="text1"/>
        </w:rPr>
        <w:t xml:space="preserve"> </w:t>
      </w:r>
      <w:r w:rsidR="00E50C05">
        <w:rPr>
          <w:color w:val="000000" w:themeColor="text1"/>
        </w:rPr>
        <w:t>consisting</w:t>
      </w:r>
      <w:r>
        <w:rPr>
          <w:color w:val="000000" w:themeColor="text1"/>
        </w:rPr>
        <w:t xml:space="preserve"> of a </w:t>
      </w:r>
      <w:r w:rsidRPr="002A0A96">
        <w:rPr>
          <w:color w:val="000000" w:themeColor="text1"/>
        </w:rPr>
        <w:t>400</w:t>
      </w:r>
      <w:r w:rsidR="00830C21">
        <w:rPr>
          <w:color w:val="000000" w:themeColor="text1"/>
        </w:rPr>
        <w:t xml:space="preserve"> </w:t>
      </w:r>
      <w:r w:rsidRPr="002A0A96">
        <w:rPr>
          <w:color w:val="000000" w:themeColor="text1"/>
        </w:rPr>
        <w:t>m</w:t>
      </w:r>
      <w:r>
        <w:rPr>
          <w:color w:val="000000" w:themeColor="text1"/>
        </w:rPr>
        <w:t>L</w:t>
      </w:r>
      <w:r w:rsidRPr="002A0A96">
        <w:rPr>
          <w:color w:val="000000" w:themeColor="text1"/>
        </w:rPr>
        <w:t xml:space="preserve"> beaker</w:t>
      </w:r>
      <w:r w:rsidR="00830C21">
        <w:rPr>
          <w:color w:val="000000" w:themeColor="text1"/>
        </w:rPr>
        <w:t xml:space="preserve"> and </w:t>
      </w:r>
      <w:r>
        <w:rPr>
          <w:color w:val="000000" w:themeColor="text1"/>
        </w:rPr>
        <w:t>a ru</w:t>
      </w:r>
      <w:r w:rsidR="00962280">
        <w:rPr>
          <w:color w:val="000000" w:themeColor="text1"/>
        </w:rPr>
        <w:t>b</w:t>
      </w:r>
      <w:r>
        <w:rPr>
          <w:color w:val="000000" w:themeColor="text1"/>
        </w:rPr>
        <w:t>ber stopper</w:t>
      </w:r>
      <w:r w:rsidR="00962280">
        <w:rPr>
          <w:color w:val="000000" w:themeColor="text1"/>
        </w:rPr>
        <w:t xml:space="preserve"> with</w:t>
      </w:r>
      <w:r>
        <w:rPr>
          <w:color w:val="000000" w:themeColor="text1"/>
        </w:rPr>
        <w:t xml:space="preserve"> </w:t>
      </w:r>
      <w:r w:rsidRPr="002A0A96">
        <w:rPr>
          <w:color w:val="000000" w:themeColor="text1"/>
        </w:rPr>
        <w:t>pass-through holes</w:t>
      </w:r>
      <w:r>
        <w:rPr>
          <w:color w:val="000000" w:themeColor="text1"/>
        </w:rPr>
        <w:t xml:space="preserve"> for </w:t>
      </w:r>
      <w:r w:rsidR="00962280">
        <w:rPr>
          <w:color w:val="000000" w:themeColor="text1"/>
        </w:rPr>
        <w:t xml:space="preserve">its </w:t>
      </w:r>
      <w:r>
        <w:rPr>
          <w:color w:val="000000" w:themeColor="text1"/>
        </w:rPr>
        <w:t>five</w:t>
      </w:r>
      <w:r w:rsidRPr="002A0A96">
        <w:rPr>
          <w:color w:val="000000" w:themeColor="text1"/>
        </w:rPr>
        <w:t xml:space="preserve"> sensor probes (electrical conductivity, pH, oxidation-reduction potential, </w:t>
      </w:r>
      <w:r w:rsidRPr="00440261">
        <w:rPr>
          <w:color w:val="000000" w:themeColor="text1"/>
        </w:rPr>
        <w:t xml:space="preserve">dissolved oxygen, </w:t>
      </w:r>
      <w:r w:rsidRPr="002A0A96">
        <w:rPr>
          <w:color w:val="000000" w:themeColor="text1"/>
        </w:rPr>
        <w:t>optical density)</w:t>
      </w:r>
      <w:r>
        <w:rPr>
          <w:color w:val="000000" w:themeColor="text1"/>
        </w:rPr>
        <w:t>.</w:t>
      </w:r>
    </w:p>
    <w:p w14:paraId="0E4BB953" w14:textId="77777777" w:rsidR="0087288B" w:rsidRDefault="0087288B" w:rsidP="0087288B">
      <w:pPr>
        <w:rPr>
          <w:color w:val="000000" w:themeColor="text1"/>
        </w:rPr>
      </w:pPr>
    </w:p>
    <w:p w14:paraId="3FFA557E" w14:textId="1E5C1F34" w:rsidR="0087288B" w:rsidRPr="0087288B" w:rsidRDefault="0087288B" w:rsidP="0087288B">
      <w:pPr>
        <w:rPr>
          <w:color w:val="000000" w:themeColor="text1"/>
        </w:rPr>
      </w:pPr>
      <w:r>
        <w:rPr>
          <w:color w:val="000000" w:themeColor="text1"/>
        </w:rPr>
        <w:t xml:space="preserve">The initial design had several drawbacks. </w:t>
      </w:r>
      <w:r w:rsidR="009320CB">
        <w:rPr>
          <w:color w:val="000000" w:themeColor="text1"/>
        </w:rPr>
        <w:t xml:space="preserve">It </w:t>
      </w:r>
      <w:r>
        <w:rPr>
          <w:color w:val="000000" w:themeColor="text1"/>
        </w:rPr>
        <w:t>was</w:t>
      </w:r>
      <w:r w:rsidR="00830C21">
        <w:rPr>
          <w:color w:val="000000" w:themeColor="text1"/>
        </w:rPr>
        <w:t xml:space="preserve"> only</w:t>
      </w:r>
      <w:r>
        <w:rPr>
          <w:color w:val="000000" w:themeColor="text1"/>
        </w:rPr>
        <w:t xml:space="preserve"> partially reusable due to </w:t>
      </w:r>
      <w:r w:rsidR="00962280">
        <w:rPr>
          <w:color w:val="000000" w:themeColor="text1"/>
        </w:rPr>
        <w:t>its</w:t>
      </w:r>
      <w:r>
        <w:rPr>
          <w:color w:val="000000" w:themeColor="text1"/>
        </w:rPr>
        <w:t xml:space="preserve"> one-time sealants: </w:t>
      </w:r>
      <w:r w:rsidRPr="00440261">
        <w:rPr>
          <w:color w:val="000000" w:themeColor="text1"/>
        </w:rPr>
        <w:t>Teflon</w:t>
      </w:r>
      <w:r w:rsidR="00830C21">
        <w:rPr>
          <w:color w:val="000000" w:themeColor="text1"/>
        </w:rPr>
        <w:t xml:space="preserve"> tape and </w:t>
      </w:r>
      <w:r w:rsidRPr="002A0A96">
        <w:rPr>
          <w:color w:val="000000" w:themeColor="text1"/>
        </w:rPr>
        <w:t>parafilm.</w:t>
      </w:r>
      <w:r>
        <w:rPr>
          <w:color w:val="000000" w:themeColor="text1"/>
        </w:rPr>
        <w:t xml:space="preserve"> </w:t>
      </w:r>
      <w:r w:rsidRPr="002A0A96">
        <w:rPr>
          <w:color w:val="000000" w:themeColor="text1"/>
        </w:rPr>
        <w:t xml:space="preserve"> </w:t>
      </w:r>
      <w:r w:rsidR="003053FA">
        <w:rPr>
          <w:color w:val="000000" w:themeColor="text1"/>
        </w:rPr>
        <w:t xml:space="preserve">A </w:t>
      </w:r>
      <w:r w:rsidRPr="002A0A96">
        <w:rPr>
          <w:color w:val="000000" w:themeColor="text1"/>
        </w:rPr>
        <w:t xml:space="preserve">steady increase in oxygen levels within </w:t>
      </w:r>
      <w:r w:rsidRPr="00440261">
        <w:rPr>
          <w:color w:val="000000" w:themeColor="text1"/>
        </w:rPr>
        <w:t>the sensor</w:t>
      </w:r>
      <w:r>
        <w:rPr>
          <w:color w:val="000000" w:themeColor="text1"/>
        </w:rPr>
        <w:t>’s</w:t>
      </w:r>
      <w:r w:rsidRPr="002A0A96">
        <w:rPr>
          <w:color w:val="000000" w:themeColor="text1"/>
        </w:rPr>
        <w:t xml:space="preserve"> testing data indicate</w:t>
      </w:r>
      <w:r w:rsidR="00962280">
        <w:rPr>
          <w:color w:val="000000" w:themeColor="text1"/>
        </w:rPr>
        <w:t>d</w:t>
      </w:r>
      <w:r w:rsidRPr="002A0A96">
        <w:rPr>
          <w:color w:val="000000" w:themeColor="text1"/>
        </w:rPr>
        <w:t xml:space="preserve"> the design </w:t>
      </w:r>
      <w:r>
        <w:rPr>
          <w:color w:val="000000" w:themeColor="text1"/>
        </w:rPr>
        <w:t>was</w:t>
      </w:r>
      <w:r w:rsidRPr="002A0A96">
        <w:rPr>
          <w:color w:val="000000" w:themeColor="text1"/>
        </w:rPr>
        <w:t xml:space="preserve"> not sufficiently airtight</w:t>
      </w:r>
      <w:r w:rsidRPr="00440261">
        <w:rPr>
          <w:color w:val="000000" w:themeColor="text1"/>
        </w:rPr>
        <w:t>.</w:t>
      </w:r>
      <w:r>
        <w:rPr>
          <w:color w:val="000000" w:themeColor="text1"/>
        </w:rPr>
        <w:t xml:space="preserve"> Degradation of the rubber stopper’s elasticity due to sterilization and reinsertion of the probes led to poor robustness and </w:t>
      </w:r>
      <w:r w:rsidR="004D221E">
        <w:rPr>
          <w:color w:val="000000" w:themeColor="text1"/>
        </w:rPr>
        <w:t xml:space="preserve">eventual </w:t>
      </w:r>
      <w:r>
        <w:rPr>
          <w:color w:val="000000" w:themeColor="text1"/>
        </w:rPr>
        <w:t>replacement</w:t>
      </w:r>
      <w:r w:rsidRPr="00440261">
        <w:rPr>
          <w:color w:val="000000" w:themeColor="text1"/>
        </w:rPr>
        <w:t>. The vessel</w:t>
      </w:r>
      <w:r>
        <w:rPr>
          <w:color w:val="000000" w:themeColor="text1"/>
        </w:rPr>
        <w:t xml:space="preserve">’s </w:t>
      </w:r>
      <w:r w:rsidRPr="0087288B">
        <w:rPr>
          <w:color w:val="000000" w:themeColor="text1"/>
        </w:rPr>
        <w:t xml:space="preserve">large </w:t>
      </w:r>
      <w:r w:rsidR="004D221E">
        <w:rPr>
          <w:color w:val="000000" w:themeColor="text1"/>
        </w:rPr>
        <w:t xml:space="preserve">headspace </w:t>
      </w:r>
      <w:r w:rsidRPr="0087288B">
        <w:rPr>
          <w:color w:val="000000" w:themeColor="text1"/>
        </w:rPr>
        <w:t>d</w:t>
      </w:r>
      <w:r w:rsidR="00962280">
        <w:rPr>
          <w:color w:val="000000" w:themeColor="text1"/>
        </w:rPr>
        <w:t>idn</w:t>
      </w:r>
      <w:r w:rsidRPr="0087288B">
        <w:rPr>
          <w:color w:val="000000" w:themeColor="text1"/>
        </w:rPr>
        <w:t>’t reproduce flight conditions and</w:t>
      </w:r>
      <w:r w:rsidR="004D221E">
        <w:rPr>
          <w:color w:val="000000" w:themeColor="text1"/>
        </w:rPr>
        <w:t xml:space="preserve"> a</w:t>
      </w:r>
      <w:r w:rsidRPr="0087288B">
        <w:rPr>
          <w:color w:val="000000" w:themeColor="text1"/>
        </w:rPr>
        <w:t xml:space="preserve"> </w:t>
      </w:r>
      <w:r w:rsidR="00E50C05">
        <w:rPr>
          <w:color w:val="000000" w:themeColor="text1"/>
        </w:rPr>
        <w:t xml:space="preserve">large </w:t>
      </w:r>
      <w:r w:rsidRPr="0087288B">
        <w:rPr>
          <w:color w:val="000000" w:themeColor="text1"/>
        </w:rPr>
        <w:t xml:space="preserve">culture volume </w:t>
      </w:r>
      <w:r>
        <w:rPr>
          <w:color w:val="000000" w:themeColor="text1"/>
        </w:rPr>
        <w:t>require</w:t>
      </w:r>
      <w:r w:rsidR="00E24D68">
        <w:rPr>
          <w:color w:val="000000" w:themeColor="text1"/>
        </w:rPr>
        <w:t>d</w:t>
      </w:r>
      <w:r>
        <w:rPr>
          <w:color w:val="000000" w:themeColor="text1"/>
        </w:rPr>
        <w:t xml:space="preserve"> more </w:t>
      </w:r>
      <w:r w:rsidRPr="0087288B">
        <w:rPr>
          <w:color w:val="000000" w:themeColor="text1"/>
        </w:rPr>
        <w:t>reagents</w:t>
      </w:r>
      <w:r>
        <w:rPr>
          <w:color w:val="000000" w:themeColor="text1"/>
        </w:rPr>
        <w:t>.</w:t>
      </w:r>
    </w:p>
    <w:p w14:paraId="40D37212" w14:textId="77777777" w:rsidR="0087288B" w:rsidRDefault="0087288B" w:rsidP="0087288B">
      <w:pPr>
        <w:rPr>
          <w:color w:val="000000" w:themeColor="text1"/>
        </w:rPr>
      </w:pPr>
    </w:p>
    <w:p w14:paraId="08203F43" w14:textId="060F3B4D" w:rsidR="00E7631F" w:rsidRDefault="00E7631F" w:rsidP="00E7631F">
      <w:pPr>
        <w:rPr>
          <w:color w:val="000000" w:themeColor="text1"/>
        </w:rPr>
      </w:pPr>
      <w:r>
        <w:rPr>
          <w:color w:val="000000" w:themeColor="text1"/>
        </w:rPr>
        <w:t xml:space="preserve">The system </w:t>
      </w:r>
      <w:r w:rsidR="00830C21">
        <w:rPr>
          <w:color w:val="000000" w:themeColor="text1"/>
        </w:rPr>
        <w:t xml:space="preserve">has been redesigned </w:t>
      </w:r>
      <w:r>
        <w:rPr>
          <w:color w:val="000000" w:themeColor="text1"/>
        </w:rPr>
        <w:t>to contain a</w:t>
      </w:r>
      <w:r>
        <w:t xml:space="preserve"> rigid</w:t>
      </w:r>
      <w:r w:rsidR="00E50C05">
        <w:t>, biocompatible</w:t>
      </w:r>
      <w:r>
        <w:t xml:space="preserve"> polycarbonate disc lid that allows for </w:t>
      </w:r>
      <w:r w:rsidR="00830C21">
        <w:t xml:space="preserve">threaded inserts. </w:t>
      </w:r>
      <w:r w:rsidR="00DA3EEC">
        <w:t>The c</w:t>
      </w:r>
      <w:r w:rsidR="00DA3EEC" w:rsidRPr="00544B28">
        <w:t>ulture vessel</w:t>
      </w:r>
      <w:r w:rsidR="00DA3EEC">
        <w:t>’s</w:t>
      </w:r>
      <w:r w:rsidR="00DA3EEC" w:rsidRPr="00544B28">
        <w:t xml:space="preserve"> height </w:t>
      </w:r>
      <w:r w:rsidR="00DA3EEC">
        <w:t xml:space="preserve">will be reduced </w:t>
      </w:r>
      <w:r w:rsidR="00DA3EEC" w:rsidRPr="00544B28">
        <w:t>from 110</w:t>
      </w:r>
      <w:r w:rsidR="00830C21">
        <w:t xml:space="preserve"> </w:t>
      </w:r>
      <w:r w:rsidR="00DA3EEC" w:rsidRPr="00544B28">
        <w:t>mm to 65</w:t>
      </w:r>
      <w:r w:rsidR="00830C21">
        <w:t xml:space="preserve"> </w:t>
      </w:r>
      <w:r w:rsidR="00DA3EEC" w:rsidRPr="00544B28">
        <w:t xml:space="preserve">mm </w:t>
      </w:r>
      <w:r w:rsidR="00DA3EEC">
        <w:t>to decrease</w:t>
      </w:r>
      <w:r w:rsidR="00DA3EEC" w:rsidRPr="00544B28">
        <w:t xml:space="preserve"> overhead space and material costs</w:t>
      </w:r>
      <w:r w:rsidR="00DA3EEC">
        <w:rPr>
          <w:color w:val="000000" w:themeColor="text1"/>
        </w:rPr>
        <w:t xml:space="preserve">. </w:t>
      </w:r>
      <w:r w:rsidR="00570848">
        <w:rPr>
          <w:color w:val="000000" w:themeColor="text1"/>
        </w:rPr>
        <w:t xml:space="preserve">A more reliable seal will be </w:t>
      </w:r>
      <w:r w:rsidR="00DA3EEC" w:rsidRPr="00544B28">
        <w:rPr>
          <w:color w:val="000000" w:themeColor="text1"/>
        </w:rPr>
        <w:t xml:space="preserve">achieved with </w:t>
      </w:r>
      <w:r w:rsidR="00DA3EEC">
        <w:rPr>
          <w:color w:val="000000" w:themeColor="text1"/>
        </w:rPr>
        <w:t xml:space="preserve">a </w:t>
      </w:r>
      <w:r w:rsidR="00DA3EEC" w:rsidRPr="00544B28">
        <w:rPr>
          <w:color w:val="000000" w:themeColor="text1"/>
        </w:rPr>
        <w:t>gasket and clamp</w:t>
      </w:r>
      <w:r w:rsidR="00570848">
        <w:rPr>
          <w:color w:val="000000" w:themeColor="text1"/>
        </w:rPr>
        <w:t>s</w:t>
      </w:r>
      <w:r w:rsidR="00DA3EEC">
        <w:rPr>
          <w:color w:val="000000" w:themeColor="text1"/>
        </w:rPr>
        <w:t>.</w:t>
      </w:r>
    </w:p>
    <w:p w14:paraId="7BBB9BE2" w14:textId="77777777" w:rsidR="0087288B" w:rsidRDefault="0087288B" w:rsidP="0087288B">
      <w:pPr>
        <w:rPr>
          <w:color w:val="000000" w:themeColor="text1"/>
        </w:rPr>
      </w:pPr>
    </w:p>
    <w:p w14:paraId="675833D2" w14:textId="49F38B9B" w:rsidR="0087288B" w:rsidRDefault="0087288B" w:rsidP="0087288B">
      <w:pPr>
        <w:rPr>
          <w:color w:val="000000" w:themeColor="text1"/>
        </w:rPr>
      </w:pPr>
      <w:r w:rsidRPr="003F1703">
        <w:rPr>
          <w:color w:val="000000" w:themeColor="text1"/>
        </w:rPr>
        <w:t>The</w:t>
      </w:r>
      <w:r>
        <w:rPr>
          <w:color w:val="000000" w:themeColor="text1"/>
        </w:rPr>
        <w:t xml:space="preserve"> </w:t>
      </w:r>
      <w:r w:rsidRPr="003F1703">
        <w:rPr>
          <w:color w:val="000000" w:themeColor="text1"/>
        </w:rPr>
        <w:t xml:space="preserve">optical probe </w:t>
      </w:r>
      <w:r>
        <w:rPr>
          <w:color w:val="000000" w:themeColor="text1"/>
        </w:rPr>
        <w:t xml:space="preserve">records absorbance at four wavelengths to characterize cell density and </w:t>
      </w:r>
      <w:proofErr w:type="spellStart"/>
      <w:r>
        <w:rPr>
          <w:color w:val="000000" w:themeColor="text1"/>
        </w:rPr>
        <w:t>alamarBlue</w:t>
      </w:r>
      <w:proofErr w:type="spellEnd"/>
      <w:r>
        <w:rPr>
          <w:color w:val="000000" w:themeColor="text1"/>
        </w:rPr>
        <w:t xml:space="preserve"> dye ratios</w:t>
      </w:r>
      <w:r w:rsidR="00387CE8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570848">
        <w:rPr>
          <w:color w:val="000000" w:themeColor="text1"/>
        </w:rPr>
        <w:t xml:space="preserve">A pneumatically operated plunger draws media through the hollow interior of the probe. </w:t>
      </w:r>
      <w:r w:rsidR="00387CE8">
        <w:rPr>
          <w:color w:val="000000" w:themeColor="text1"/>
        </w:rPr>
        <w:t xml:space="preserve">Currently, </w:t>
      </w:r>
      <w:r w:rsidRPr="003F1703">
        <w:rPr>
          <w:color w:val="000000" w:themeColor="text1"/>
        </w:rPr>
        <w:t>deformation of the silicone on the plunger</w:t>
      </w:r>
      <w:r>
        <w:rPr>
          <w:color w:val="000000" w:themeColor="text1"/>
        </w:rPr>
        <w:t xml:space="preserve"> caus</w:t>
      </w:r>
      <w:r w:rsidR="00387CE8">
        <w:rPr>
          <w:color w:val="000000" w:themeColor="text1"/>
        </w:rPr>
        <w:t>es</w:t>
      </w:r>
      <w:r>
        <w:rPr>
          <w:color w:val="000000" w:themeColor="text1"/>
        </w:rPr>
        <w:t xml:space="preserve"> </w:t>
      </w:r>
      <w:r w:rsidRPr="003F1703">
        <w:rPr>
          <w:color w:val="000000" w:themeColor="text1"/>
        </w:rPr>
        <w:t>asymmetrical movement</w:t>
      </w:r>
      <w:r w:rsidR="00387CE8">
        <w:rPr>
          <w:color w:val="000000" w:themeColor="text1"/>
        </w:rPr>
        <w:t xml:space="preserve"> and a drift</w:t>
      </w:r>
      <w:r w:rsidR="00BE1524">
        <w:rPr>
          <w:color w:val="000000" w:themeColor="text1"/>
        </w:rPr>
        <w:t xml:space="preserve"> from</w:t>
      </w:r>
      <w:r w:rsidR="00387CE8">
        <w:rPr>
          <w:color w:val="000000" w:themeColor="text1"/>
        </w:rPr>
        <w:t xml:space="preserve"> </w:t>
      </w:r>
      <w:r w:rsidR="00BE1524">
        <w:rPr>
          <w:color w:val="000000" w:themeColor="text1"/>
        </w:rPr>
        <w:t>its</w:t>
      </w:r>
      <w:r w:rsidR="00387CE8">
        <w:rPr>
          <w:color w:val="000000" w:themeColor="text1"/>
        </w:rPr>
        <w:t xml:space="preserve"> </w:t>
      </w:r>
      <w:r>
        <w:rPr>
          <w:color w:val="000000" w:themeColor="text1"/>
        </w:rPr>
        <w:t>initial state</w:t>
      </w:r>
      <w:r w:rsidRPr="003F170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366A">
        <w:rPr>
          <w:color w:val="000000" w:themeColor="text1"/>
        </w:rPr>
        <w:t xml:space="preserve">Designs are being developed to </w:t>
      </w:r>
      <w:r w:rsidR="00387CE8">
        <w:rPr>
          <w:color w:val="000000" w:themeColor="text1"/>
        </w:rPr>
        <w:t xml:space="preserve">limit </w:t>
      </w:r>
      <w:r w:rsidR="009F366A">
        <w:rPr>
          <w:color w:val="000000" w:themeColor="text1"/>
        </w:rPr>
        <w:t>the plunger’s</w:t>
      </w:r>
      <w:r w:rsidR="00387CE8">
        <w:rPr>
          <w:color w:val="000000" w:themeColor="text1"/>
        </w:rPr>
        <w:t xml:space="preserve"> travel</w:t>
      </w:r>
      <w:r w:rsidR="00B1087C">
        <w:rPr>
          <w:color w:val="000000" w:themeColor="text1"/>
        </w:rPr>
        <w:t xml:space="preserve"> for a more accurate measurement cycle</w:t>
      </w:r>
      <w:r w:rsidR="009F366A">
        <w:rPr>
          <w:color w:val="000000" w:themeColor="text1"/>
        </w:rPr>
        <w:t>.</w:t>
      </w:r>
    </w:p>
    <w:p w14:paraId="11D2D715" w14:textId="5FD49643" w:rsidR="00387CE8" w:rsidRDefault="00387CE8" w:rsidP="0087288B">
      <w:pPr>
        <w:rPr>
          <w:color w:val="000000" w:themeColor="text1"/>
        </w:rPr>
      </w:pPr>
    </w:p>
    <w:p w14:paraId="6CFCAE70" w14:textId="647CF750" w:rsidR="0087288B" w:rsidRDefault="0087288B" w:rsidP="004956AF">
      <w:pPr>
        <w:rPr>
          <w:color w:val="000000" w:themeColor="text1"/>
        </w:rPr>
      </w:pPr>
      <w:r>
        <w:rPr>
          <w:color w:val="000000" w:themeColor="text1"/>
        </w:rPr>
        <w:t>The remodeled</w:t>
      </w:r>
      <w:r w:rsidRPr="0087288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system </w:t>
      </w:r>
      <w:r w:rsidR="00387CE8">
        <w:rPr>
          <w:color w:val="000000" w:themeColor="text1"/>
        </w:rPr>
        <w:t xml:space="preserve">is under construction and will be tested for leaks and accuracy. </w:t>
      </w:r>
      <w:r w:rsidR="00DA3EEC">
        <w:rPr>
          <w:color w:val="000000" w:themeColor="text1"/>
        </w:rPr>
        <w:t>The m</w:t>
      </w:r>
      <w:r w:rsidR="004956AF">
        <w:rPr>
          <w:color w:val="000000" w:themeColor="text1"/>
        </w:rPr>
        <w:t>easurements</w:t>
      </w:r>
      <w:r>
        <w:rPr>
          <w:color w:val="000000" w:themeColor="text1"/>
        </w:rPr>
        <w:t xml:space="preserve"> collected will be used to provide additional insight </w:t>
      </w:r>
      <w:r w:rsidR="00387CE8">
        <w:rPr>
          <w:color w:val="000000" w:themeColor="text1"/>
        </w:rPr>
        <w:t>in</w:t>
      </w:r>
      <w:r>
        <w:rPr>
          <w:color w:val="000000" w:themeColor="text1"/>
        </w:rPr>
        <w:t>to the optical data returned from the BioSentinel mission.</w:t>
      </w:r>
    </w:p>
    <w:p w14:paraId="3B3DE3CF" w14:textId="371526F8" w:rsidR="00387CE8" w:rsidRDefault="00387CE8" w:rsidP="0087288B"/>
    <w:p w14:paraId="4184CDBD" w14:textId="34C761E9" w:rsidR="008A0148" w:rsidRDefault="008A0148" w:rsidP="0087288B"/>
    <w:p w14:paraId="6003EB27" w14:textId="77777777" w:rsidR="00813F78" w:rsidRDefault="00813F78" w:rsidP="0087288B"/>
    <w:sectPr w:rsidR="00813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558B"/>
    <w:multiLevelType w:val="hybridMultilevel"/>
    <w:tmpl w:val="E8EC472C"/>
    <w:lvl w:ilvl="0" w:tplc="FAAEB2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B67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3004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4247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20D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A47D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CC29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02F7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DCE9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8B"/>
    <w:rsid w:val="000265CF"/>
    <w:rsid w:val="000C366F"/>
    <w:rsid w:val="000C58D6"/>
    <w:rsid w:val="00101F05"/>
    <w:rsid w:val="00123340"/>
    <w:rsid w:val="0025555E"/>
    <w:rsid w:val="003053FA"/>
    <w:rsid w:val="00387CE8"/>
    <w:rsid w:val="0040044C"/>
    <w:rsid w:val="00463097"/>
    <w:rsid w:val="004956AF"/>
    <w:rsid w:val="004D221E"/>
    <w:rsid w:val="004D5749"/>
    <w:rsid w:val="0052221B"/>
    <w:rsid w:val="00570848"/>
    <w:rsid w:val="005D28A3"/>
    <w:rsid w:val="006A313E"/>
    <w:rsid w:val="006D1676"/>
    <w:rsid w:val="00766965"/>
    <w:rsid w:val="00813F78"/>
    <w:rsid w:val="00830C21"/>
    <w:rsid w:val="0087288B"/>
    <w:rsid w:val="008A0148"/>
    <w:rsid w:val="00903BCE"/>
    <w:rsid w:val="009320CB"/>
    <w:rsid w:val="00962280"/>
    <w:rsid w:val="009F366A"/>
    <w:rsid w:val="00A63474"/>
    <w:rsid w:val="00A65187"/>
    <w:rsid w:val="00B1087C"/>
    <w:rsid w:val="00B35708"/>
    <w:rsid w:val="00B40345"/>
    <w:rsid w:val="00BE1524"/>
    <w:rsid w:val="00DA3EEC"/>
    <w:rsid w:val="00DF2B1F"/>
    <w:rsid w:val="00E24D68"/>
    <w:rsid w:val="00E50C05"/>
    <w:rsid w:val="00E7631F"/>
    <w:rsid w:val="00F2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256065"/>
  <w15:chartTrackingRefBased/>
  <w15:docId w15:val="{74AA7AE4-1C28-0D40-A7F0-5C3E91FC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88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320CB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DA3E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3E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3EE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E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EE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30C2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8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7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F96EC9-7D8C-2E40-BA65-E87818FE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Pena Carmona, Gabriela E. (ARC-SGE)[Volunteer Internship Program]</dc:creator>
  <cp:keywords/>
  <dc:description/>
  <cp:lastModifiedBy>Gentry, Diana M. (ARC-SGE)</cp:lastModifiedBy>
  <cp:revision>3</cp:revision>
  <dcterms:created xsi:type="dcterms:W3CDTF">2021-08-11T22:15:00Z</dcterms:created>
  <dcterms:modified xsi:type="dcterms:W3CDTF">2021-08-26T23:42:00Z</dcterms:modified>
</cp:coreProperties>
</file>