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85743" w14:textId="77777777" w:rsidR="00F734C3" w:rsidRDefault="00AA25DC" w:rsidP="00F7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SPACEFLIGHT MEDICAL EVACUATION RISK ASSESSMENT PRINCIPLES</w:t>
      </w:r>
      <w:r w:rsidR="00AE0CAE">
        <w:rPr>
          <w:rFonts w:ascii="Times New Roman" w:hAnsi="Times New Roman" w:cs="Times New Roman"/>
          <w:b/>
          <w:bCs/>
          <w:sz w:val="21"/>
          <w:szCs w:val="21"/>
        </w:rPr>
        <w:t xml:space="preserve"> – </w:t>
      </w:r>
      <w:r>
        <w:rPr>
          <w:rFonts w:ascii="Times New Roman" w:hAnsi="Times New Roman" w:cs="Times New Roman"/>
          <w:b/>
          <w:bCs/>
          <w:sz w:val="21"/>
          <w:szCs w:val="21"/>
        </w:rPr>
        <w:t>A QUALITATIVE INVESTIGATION</w:t>
      </w:r>
    </w:p>
    <w:p w14:paraId="2F23AE00" w14:textId="1061D672" w:rsidR="00AE0CAE" w:rsidRPr="00F734C3" w:rsidRDefault="00AA25DC" w:rsidP="00F73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A.T. Almand</w:t>
      </w:r>
      <w:r w:rsidRPr="009803C1">
        <w:rPr>
          <w:rFonts w:ascii="Times New Roman" w:hAnsi="Times New Roman" w:cs="Times New Roman"/>
          <w:bCs/>
          <w:sz w:val="21"/>
          <w:szCs w:val="21"/>
          <w:vertAlign w:val="superscript"/>
        </w:rPr>
        <w:t>1</w:t>
      </w:r>
      <w:r w:rsidRPr="002804D6">
        <w:rPr>
          <w:rFonts w:ascii="Times New Roman" w:hAnsi="Times New Roman" w:cs="Times New Roman"/>
          <w:bCs/>
          <w:sz w:val="21"/>
          <w:szCs w:val="21"/>
        </w:rPr>
        <w:t>,</w:t>
      </w:r>
      <w:r w:rsidR="004D3D7D" w:rsidRPr="002804D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81D16">
        <w:rPr>
          <w:rFonts w:ascii="Times New Roman" w:hAnsi="Times New Roman" w:cs="Times New Roman"/>
          <w:bCs/>
          <w:sz w:val="21"/>
          <w:szCs w:val="21"/>
        </w:rPr>
        <w:t>A</w:t>
      </w:r>
      <w:r w:rsidR="00AD7F04">
        <w:rPr>
          <w:rFonts w:ascii="Times New Roman" w:hAnsi="Times New Roman" w:cs="Times New Roman"/>
          <w:bCs/>
          <w:sz w:val="21"/>
          <w:szCs w:val="21"/>
        </w:rPr>
        <w:t>.</w:t>
      </w:r>
      <w:r w:rsidR="00B95CAF">
        <w:rPr>
          <w:rFonts w:ascii="Times New Roman" w:hAnsi="Times New Roman" w:cs="Times New Roman"/>
          <w:bCs/>
          <w:sz w:val="21"/>
          <w:szCs w:val="21"/>
        </w:rPr>
        <w:t>L.</w:t>
      </w:r>
      <w:r w:rsidR="00AD7F04">
        <w:rPr>
          <w:rFonts w:ascii="Times New Roman" w:hAnsi="Times New Roman" w:cs="Times New Roman"/>
          <w:bCs/>
          <w:sz w:val="21"/>
          <w:szCs w:val="21"/>
        </w:rPr>
        <w:t xml:space="preserve"> Anderson</w:t>
      </w:r>
      <w:r w:rsidR="00493BE3" w:rsidRPr="009803C1">
        <w:rPr>
          <w:rFonts w:ascii="Times New Roman" w:hAnsi="Times New Roman" w:cs="Times New Roman"/>
          <w:bCs/>
          <w:sz w:val="21"/>
          <w:szCs w:val="21"/>
          <w:vertAlign w:val="superscript"/>
        </w:rPr>
        <w:t>2</w:t>
      </w:r>
      <w:r w:rsidR="00493BE3" w:rsidRPr="002804D6">
        <w:rPr>
          <w:rFonts w:ascii="Times New Roman" w:hAnsi="Times New Roman" w:cs="Times New Roman"/>
          <w:bCs/>
          <w:sz w:val="21"/>
          <w:szCs w:val="21"/>
        </w:rPr>
        <w:t>,</w:t>
      </w:r>
      <w:r w:rsidR="00270628">
        <w:rPr>
          <w:rFonts w:ascii="Times New Roman" w:hAnsi="Times New Roman" w:cs="Times New Roman"/>
          <w:bCs/>
          <w:sz w:val="21"/>
          <w:szCs w:val="21"/>
        </w:rPr>
        <w:t xml:space="preserve"> R. Keller</w:t>
      </w:r>
      <w:r w:rsidR="00270628" w:rsidRPr="009803C1">
        <w:rPr>
          <w:rFonts w:ascii="Times New Roman" w:hAnsi="Times New Roman" w:cs="Times New Roman"/>
          <w:bCs/>
          <w:sz w:val="21"/>
          <w:szCs w:val="21"/>
          <w:vertAlign w:val="superscript"/>
        </w:rPr>
        <w:t>3</w:t>
      </w:r>
      <w:r w:rsidR="00270628" w:rsidRPr="002804D6">
        <w:rPr>
          <w:rFonts w:ascii="Times New Roman" w:hAnsi="Times New Roman" w:cs="Times New Roman"/>
          <w:bCs/>
          <w:sz w:val="21"/>
          <w:szCs w:val="21"/>
        </w:rPr>
        <w:t>,</w:t>
      </w:r>
      <w:r w:rsidR="00481D1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D3D7D" w:rsidRPr="002804D6">
        <w:rPr>
          <w:rFonts w:ascii="Times New Roman" w:hAnsi="Times New Roman" w:cs="Times New Roman"/>
          <w:bCs/>
          <w:sz w:val="21"/>
          <w:szCs w:val="21"/>
        </w:rPr>
        <w:t>J.M. Laws</w:t>
      </w:r>
      <w:r w:rsidR="00270628" w:rsidRPr="009803C1">
        <w:rPr>
          <w:rFonts w:ascii="Times New Roman" w:hAnsi="Times New Roman" w:cs="Times New Roman"/>
          <w:bCs/>
          <w:sz w:val="21"/>
          <w:szCs w:val="21"/>
          <w:vertAlign w:val="superscript"/>
        </w:rPr>
        <w:t>4</w:t>
      </w:r>
      <w:r w:rsidR="004D3D7D" w:rsidRPr="002804D6">
        <w:rPr>
          <w:rFonts w:ascii="Times New Roman" w:hAnsi="Times New Roman" w:cs="Times New Roman"/>
          <w:bCs/>
          <w:sz w:val="21"/>
          <w:szCs w:val="21"/>
        </w:rPr>
        <w:t>,</w:t>
      </w:r>
      <w:r w:rsidR="00AE0CAE" w:rsidRPr="002804D6">
        <w:rPr>
          <w:rFonts w:ascii="Times New Roman" w:hAnsi="Times New Roman" w:cs="Times New Roman"/>
          <w:bCs/>
          <w:sz w:val="21"/>
          <w:szCs w:val="21"/>
        </w:rPr>
        <w:t xml:space="preserve"> K.R. Lehnhardt</w:t>
      </w:r>
      <w:r w:rsidR="00270628" w:rsidRPr="009803C1">
        <w:rPr>
          <w:rFonts w:ascii="Times New Roman" w:hAnsi="Times New Roman" w:cs="Times New Roman"/>
          <w:bCs/>
          <w:sz w:val="21"/>
          <w:szCs w:val="21"/>
          <w:vertAlign w:val="superscript"/>
        </w:rPr>
        <w:t>5</w:t>
      </w:r>
      <w:r w:rsidR="004D3D7D" w:rsidRPr="002804D6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CE1570" w:rsidRPr="002804D6">
        <w:rPr>
          <w:rFonts w:ascii="Times New Roman" w:hAnsi="Times New Roman" w:cs="Times New Roman"/>
          <w:bCs/>
          <w:sz w:val="21"/>
          <w:szCs w:val="21"/>
        </w:rPr>
        <w:t>B.D. Easter</w:t>
      </w:r>
      <w:r w:rsidR="00270628" w:rsidRPr="009803C1">
        <w:rPr>
          <w:rFonts w:ascii="Times New Roman" w:hAnsi="Times New Roman" w:cs="Times New Roman"/>
          <w:bCs/>
          <w:sz w:val="21"/>
          <w:szCs w:val="21"/>
          <w:vertAlign w:val="superscript"/>
        </w:rPr>
        <w:t>6</w:t>
      </w:r>
    </w:p>
    <w:p w14:paraId="40B083C1" w14:textId="77777777" w:rsidR="00CE1570" w:rsidRPr="00CE1570" w:rsidRDefault="00CE1570" w:rsidP="00CE1570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14:paraId="0712C149" w14:textId="146C8F23" w:rsidR="00AA25DC" w:rsidRPr="00AA25DC" w:rsidRDefault="00AA25DC" w:rsidP="00B94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9803C1">
        <w:rPr>
          <w:rFonts w:ascii="Times New Roman" w:hAnsi="Times New Roman" w:cs="Times New Roman"/>
          <w:bCs/>
          <w:sz w:val="21"/>
          <w:szCs w:val="21"/>
          <w:vertAlign w:val="superscript"/>
        </w:rPr>
        <w:t>1</w:t>
      </w:r>
      <w:r>
        <w:rPr>
          <w:rFonts w:ascii="Times New Roman" w:hAnsi="Times New Roman" w:cs="Times New Roman"/>
          <w:bCs/>
          <w:sz w:val="21"/>
          <w:szCs w:val="21"/>
        </w:rPr>
        <w:t>Element Intern, Exploration Medical Capability, Human Research Program, NASA Johnson Space Center, Houston, TX; Medical Student, University of Colorado School of Medicine, Aurora, CO; austin.t.almand@nasa.gov</w:t>
      </w:r>
    </w:p>
    <w:p w14:paraId="5C9EAC5F" w14:textId="4299322D" w:rsidR="00AA25DC" w:rsidRDefault="00AA25DC" w:rsidP="00B94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  <w:vertAlign w:val="subscript"/>
        </w:rPr>
      </w:pPr>
    </w:p>
    <w:p w14:paraId="0A26C69C" w14:textId="46584DAD" w:rsidR="000A1AAE" w:rsidRDefault="000A1AAE" w:rsidP="00B94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9803C1">
        <w:rPr>
          <w:rFonts w:ascii="Times New Roman" w:hAnsi="Times New Roman" w:cs="Times New Roman"/>
          <w:bCs/>
          <w:sz w:val="21"/>
          <w:szCs w:val="21"/>
          <w:vertAlign w:val="superscript"/>
        </w:rPr>
        <w:t>2</w:t>
      </w:r>
      <w:r w:rsidR="00655BDD" w:rsidRPr="00655BDD">
        <w:rPr>
          <w:rFonts w:ascii="Times New Roman" w:hAnsi="Times New Roman" w:cs="Times New Roman"/>
          <w:bCs/>
          <w:sz w:val="21"/>
          <w:szCs w:val="21"/>
        </w:rPr>
        <w:t>University of Texas Medical Branch, Human Health and Performance Contract, KBR, Houston, TX</w:t>
      </w:r>
      <w:r w:rsidRPr="005E6C20">
        <w:rPr>
          <w:rFonts w:ascii="Times New Roman" w:hAnsi="Times New Roman" w:cs="Times New Roman"/>
          <w:bCs/>
          <w:sz w:val="21"/>
          <w:szCs w:val="21"/>
        </w:rPr>
        <w:t xml:space="preserve">; </w:t>
      </w:r>
      <w:r w:rsidR="00655BDD" w:rsidRPr="00655BDD">
        <w:rPr>
          <w:rFonts w:ascii="Times New Roman" w:hAnsi="Times New Roman" w:cs="Times New Roman"/>
          <w:bCs/>
          <w:sz w:val="21"/>
          <w:szCs w:val="21"/>
        </w:rPr>
        <w:t>Department of Emergency Medicine, University of Colorado Anschutz Medical Campus, CO</w:t>
      </w:r>
      <w:r w:rsidRPr="005E6C20">
        <w:rPr>
          <w:rFonts w:ascii="Times New Roman" w:hAnsi="Times New Roman" w:cs="Times New Roman"/>
          <w:bCs/>
          <w:sz w:val="21"/>
          <w:szCs w:val="21"/>
        </w:rPr>
        <w:t xml:space="preserve">; </w:t>
      </w:r>
      <w:r w:rsidR="00577E88">
        <w:rPr>
          <w:rFonts w:ascii="Times New Roman" w:hAnsi="Times New Roman" w:cs="Times New Roman"/>
          <w:bCs/>
          <w:sz w:val="21"/>
          <w:szCs w:val="21"/>
        </w:rPr>
        <w:t xml:space="preserve">arian.anderson@nasa.gov </w:t>
      </w:r>
    </w:p>
    <w:p w14:paraId="79EA944C" w14:textId="440B315A" w:rsidR="008B174F" w:rsidRDefault="008B174F" w:rsidP="00B94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</w:p>
    <w:p w14:paraId="7C712974" w14:textId="78FE49DC" w:rsidR="008B174F" w:rsidRPr="000A1AAE" w:rsidRDefault="00DA6CA5" w:rsidP="00B94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9803C1">
        <w:rPr>
          <w:rFonts w:ascii="Times New Roman" w:hAnsi="Times New Roman" w:cs="Times New Roman"/>
          <w:bCs/>
          <w:sz w:val="21"/>
          <w:szCs w:val="21"/>
          <w:vertAlign w:val="superscript"/>
        </w:rPr>
        <w:t>3</w:t>
      </w:r>
      <w:r w:rsidR="008B174F">
        <w:rPr>
          <w:rFonts w:ascii="Times New Roman" w:hAnsi="Times New Roman" w:cs="Times New Roman"/>
          <w:bCs/>
          <w:sz w:val="21"/>
          <w:szCs w:val="21"/>
        </w:rPr>
        <w:t xml:space="preserve">Element Intern, Exploration Medical Capability, Human Research Program, NASA Johnson Space Center, Houston, TX; Medical Student, Baylor College of Medicine, Houston, TX; </w:t>
      </w:r>
      <w:r w:rsidR="00902189">
        <w:rPr>
          <w:rFonts w:ascii="Times New Roman" w:hAnsi="Times New Roman" w:cs="Times New Roman"/>
          <w:bCs/>
          <w:sz w:val="21"/>
          <w:szCs w:val="21"/>
        </w:rPr>
        <w:t>ryan.keller@</w:t>
      </w:r>
      <w:r>
        <w:rPr>
          <w:rFonts w:ascii="Times New Roman" w:hAnsi="Times New Roman" w:cs="Times New Roman"/>
          <w:bCs/>
          <w:sz w:val="21"/>
          <w:szCs w:val="21"/>
        </w:rPr>
        <w:t>bcm.edu</w:t>
      </w:r>
    </w:p>
    <w:p w14:paraId="27AADC1D" w14:textId="77777777" w:rsidR="000A1AAE" w:rsidRDefault="000A1AAE" w:rsidP="00B94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  <w:vertAlign w:val="subscript"/>
        </w:rPr>
      </w:pPr>
    </w:p>
    <w:p w14:paraId="1C28C36A" w14:textId="4E64745B" w:rsidR="00CE1570" w:rsidRDefault="00DA6CA5" w:rsidP="00CE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9803C1">
        <w:rPr>
          <w:rFonts w:ascii="Times New Roman" w:hAnsi="Times New Roman" w:cs="Times New Roman"/>
          <w:bCs/>
          <w:sz w:val="21"/>
          <w:szCs w:val="21"/>
          <w:vertAlign w:val="superscript"/>
        </w:rPr>
        <w:t>4</w:t>
      </w:r>
      <w:r w:rsidR="00CE1570">
        <w:rPr>
          <w:rFonts w:ascii="Times New Roman" w:hAnsi="Times New Roman" w:cs="Times New Roman"/>
          <w:bCs/>
          <w:sz w:val="21"/>
          <w:szCs w:val="21"/>
        </w:rPr>
        <w:t xml:space="preserve">PhD Candidate, Aerospace Medicine and Rehabilitation Laboratory, </w:t>
      </w:r>
      <w:proofErr w:type="spellStart"/>
      <w:r w:rsidR="00CE1570">
        <w:rPr>
          <w:rFonts w:ascii="Times New Roman" w:hAnsi="Times New Roman" w:cs="Times New Roman"/>
          <w:bCs/>
          <w:sz w:val="21"/>
          <w:szCs w:val="21"/>
        </w:rPr>
        <w:t>Northumbria</w:t>
      </w:r>
      <w:proofErr w:type="spellEnd"/>
      <w:r w:rsidR="00CE1570">
        <w:rPr>
          <w:rFonts w:ascii="Times New Roman" w:hAnsi="Times New Roman" w:cs="Times New Roman"/>
          <w:bCs/>
          <w:sz w:val="21"/>
          <w:szCs w:val="21"/>
        </w:rPr>
        <w:t xml:space="preserve"> University, Newcastle upon Tyne, England (UK); </w:t>
      </w:r>
      <w:r w:rsidR="00AB457D">
        <w:rPr>
          <w:rFonts w:ascii="Times New Roman" w:hAnsi="Times New Roman" w:cs="Times New Roman"/>
          <w:bCs/>
          <w:sz w:val="21"/>
          <w:szCs w:val="21"/>
        </w:rPr>
        <w:t>j</w:t>
      </w:r>
      <w:r w:rsidR="00CE1570">
        <w:rPr>
          <w:rFonts w:ascii="Times New Roman" w:hAnsi="Times New Roman" w:cs="Times New Roman"/>
          <w:bCs/>
          <w:sz w:val="21"/>
          <w:szCs w:val="21"/>
        </w:rPr>
        <w:t>onathan.</w:t>
      </w:r>
      <w:r w:rsidR="00291E5E">
        <w:rPr>
          <w:rFonts w:ascii="Times New Roman" w:hAnsi="Times New Roman" w:cs="Times New Roman"/>
          <w:bCs/>
          <w:sz w:val="21"/>
          <w:szCs w:val="21"/>
        </w:rPr>
        <w:t>m.</w:t>
      </w:r>
      <w:r w:rsidR="00CE1570">
        <w:rPr>
          <w:rFonts w:ascii="Times New Roman" w:hAnsi="Times New Roman" w:cs="Times New Roman"/>
          <w:bCs/>
          <w:sz w:val="21"/>
          <w:szCs w:val="21"/>
        </w:rPr>
        <w:t xml:space="preserve">laws@northumbria.ac.uk </w:t>
      </w:r>
    </w:p>
    <w:p w14:paraId="653D3F1C" w14:textId="77777777" w:rsidR="00CE1570" w:rsidRPr="004D3D7D" w:rsidRDefault="00CE1570" w:rsidP="00CE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</w:p>
    <w:p w14:paraId="22774F61" w14:textId="2D4B02C9" w:rsidR="00CE1570" w:rsidRDefault="00DA6CA5" w:rsidP="00CE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9803C1">
        <w:rPr>
          <w:rFonts w:ascii="Times New Roman" w:hAnsi="Times New Roman" w:cs="Times New Roman"/>
          <w:bCs/>
          <w:sz w:val="21"/>
          <w:szCs w:val="21"/>
          <w:vertAlign w:val="superscript"/>
        </w:rPr>
        <w:t>5</w:t>
      </w:r>
      <w:r w:rsidR="00655BDD">
        <w:rPr>
          <w:rFonts w:ascii="Times New Roman" w:hAnsi="Times New Roman" w:cs="Times New Roman"/>
          <w:bCs/>
          <w:sz w:val="21"/>
          <w:szCs w:val="21"/>
        </w:rPr>
        <w:t>IPA</w:t>
      </w:r>
      <w:r w:rsidR="00CE1570" w:rsidRPr="005E6C20">
        <w:rPr>
          <w:rFonts w:ascii="Times New Roman" w:hAnsi="Times New Roman" w:cs="Times New Roman"/>
          <w:bCs/>
          <w:sz w:val="21"/>
          <w:szCs w:val="21"/>
        </w:rPr>
        <w:t xml:space="preserve">, Exploration Medical Capability, Human Research Program, NASA Johnson Space Center, Houston, TX; Department of Emergency Medicine and Center for Space Medicine, Baylor College of Medicine, Houston, TX; </w:t>
      </w:r>
      <w:r w:rsidR="002804D6">
        <w:rPr>
          <w:rFonts w:ascii="Times New Roman" w:hAnsi="Times New Roman" w:cs="Times New Roman"/>
          <w:bCs/>
          <w:sz w:val="21"/>
          <w:szCs w:val="21"/>
        </w:rPr>
        <w:t>kris.lehnhardt@nasa.gov</w:t>
      </w:r>
    </w:p>
    <w:p w14:paraId="1A1995EC" w14:textId="77777777" w:rsidR="00CE1570" w:rsidRPr="005E6C20" w:rsidRDefault="00CE1570" w:rsidP="00CE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</w:p>
    <w:p w14:paraId="730648A1" w14:textId="2921EAC5" w:rsidR="004D3D7D" w:rsidRDefault="00DA6CA5" w:rsidP="00B94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9803C1">
        <w:rPr>
          <w:rFonts w:ascii="Times New Roman" w:hAnsi="Times New Roman" w:cs="Times New Roman"/>
          <w:bCs/>
          <w:sz w:val="21"/>
          <w:szCs w:val="21"/>
          <w:vertAlign w:val="superscript"/>
        </w:rPr>
        <w:t>6</w:t>
      </w:r>
      <w:r w:rsidR="00655BDD">
        <w:rPr>
          <w:rFonts w:ascii="Times New Roman" w:hAnsi="Times New Roman" w:cs="Times New Roman"/>
          <w:bCs/>
          <w:sz w:val="21"/>
          <w:szCs w:val="21"/>
        </w:rPr>
        <w:t>IPA</w:t>
      </w:r>
      <w:r w:rsidR="00AE0CAE" w:rsidRPr="005E6C20">
        <w:rPr>
          <w:rFonts w:ascii="Times New Roman" w:hAnsi="Times New Roman" w:cs="Times New Roman"/>
          <w:bCs/>
          <w:sz w:val="21"/>
          <w:szCs w:val="21"/>
        </w:rPr>
        <w:t>, Exploration Medical Capability, Human Research Program, NASA Johnson Space Center, Houston, TX; Department of Emergency Medicine, University of Colorado School of Medicine, Aurora, CO</w:t>
      </w:r>
      <w:r w:rsidR="005E6C20" w:rsidRPr="005E6C20">
        <w:rPr>
          <w:rFonts w:ascii="Times New Roman" w:hAnsi="Times New Roman" w:cs="Times New Roman"/>
          <w:bCs/>
          <w:sz w:val="21"/>
          <w:szCs w:val="21"/>
        </w:rPr>
        <w:t xml:space="preserve">; </w:t>
      </w:r>
      <w:r w:rsidR="00CE1570">
        <w:rPr>
          <w:rFonts w:ascii="Times New Roman" w:hAnsi="Times New Roman" w:cs="Times New Roman"/>
          <w:bCs/>
          <w:sz w:val="21"/>
          <w:szCs w:val="21"/>
        </w:rPr>
        <w:t>benjamin.easter@nasa.gov</w:t>
      </w:r>
    </w:p>
    <w:p w14:paraId="010C395D" w14:textId="77777777" w:rsidR="00AE0CAE" w:rsidRPr="005E6C20" w:rsidRDefault="00AE0CAE" w:rsidP="00B94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</w:p>
    <w:p w14:paraId="461445FD" w14:textId="77777777" w:rsidR="00AE0CAE" w:rsidRDefault="00AE0CAE" w:rsidP="00B947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615E219A" w14:textId="506C432B" w:rsidR="00B56114" w:rsidRPr="00B56114" w:rsidRDefault="00B56114" w:rsidP="00B947C1">
      <w:pPr>
        <w:rPr>
          <w:rFonts w:ascii="Times New Roman" w:hAnsi="Times New Roman" w:cs="Times New Roman"/>
          <w:b/>
          <w:sz w:val="21"/>
          <w:szCs w:val="21"/>
        </w:rPr>
      </w:pPr>
      <w:r w:rsidRPr="00B56114">
        <w:rPr>
          <w:rFonts w:ascii="Times New Roman" w:hAnsi="Times New Roman" w:cs="Times New Roman"/>
          <w:b/>
          <w:sz w:val="21"/>
          <w:szCs w:val="21"/>
        </w:rPr>
        <w:t>BACKGROUND</w:t>
      </w:r>
    </w:p>
    <w:p w14:paraId="72828BF4" w14:textId="39D432E8" w:rsidR="00AA25DC" w:rsidRDefault="00AA25DC" w:rsidP="00B94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human space exploration beyond Low Earth Orbit (LEO) will require innovative solutions in many areas, </w:t>
      </w:r>
      <w:r w:rsidR="008923E5">
        <w:rPr>
          <w:rFonts w:ascii="Times New Roman" w:hAnsi="Times New Roman" w:cs="Times New Roman"/>
        </w:rPr>
        <w:t xml:space="preserve">primarily </w:t>
      </w:r>
      <w:r w:rsidR="00E75C6F">
        <w:rPr>
          <w:rFonts w:ascii="Times New Roman" w:hAnsi="Times New Roman" w:cs="Times New Roman"/>
        </w:rPr>
        <w:t>t</w:t>
      </w:r>
      <w:r w:rsidR="008923E5">
        <w:rPr>
          <w:rFonts w:ascii="Times New Roman" w:hAnsi="Times New Roman" w:cs="Times New Roman"/>
        </w:rPr>
        <w:t>hose that</w:t>
      </w:r>
      <w:r w:rsidR="00E75C6F">
        <w:rPr>
          <w:rFonts w:ascii="Times New Roman" w:hAnsi="Times New Roman" w:cs="Times New Roman"/>
        </w:rPr>
        <w:t xml:space="preserve"> </w:t>
      </w:r>
      <w:r w:rsidR="008923E5">
        <w:rPr>
          <w:rFonts w:ascii="Times New Roman" w:hAnsi="Times New Roman" w:cs="Times New Roman"/>
        </w:rPr>
        <w:t xml:space="preserve">provide direct medical </w:t>
      </w:r>
      <w:r w:rsidR="00E75C6F">
        <w:rPr>
          <w:rFonts w:ascii="Times New Roman" w:hAnsi="Times New Roman" w:cs="Times New Roman"/>
        </w:rPr>
        <w:t xml:space="preserve">support </w:t>
      </w:r>
      <w:r w:rsidR="008923E5">
        <w:rPr>
          <w:rFonts w:ascii="Times New Roman" w:hAnsi="Times New Roman" w:cs="Times New Roman"/>
        </w:rPr>
        <w:t xml:space="preserve">to </w:t>
      </w:r>
      <w:r w:rsidR="00E75C6F">
        <w:rPr>
          <w:rFonts w:ascii="Times New Roman" w:hAnsi="Times New Roman" w:cs="Times New Roman"/>
        </w:rPr>
        <w:t>crew</w:t>
      </w:r>
      <w:r w:rsidR="008923E5">
        <w:rPr>
          <w:rFonts w:ascii="Times New Roman" w:hAnsi="Times New Roman" w:cs="Times New Roman"/>
        </w:rPr>
        <w:t xml:space="preserve"> on long-duration missions</w:t>
      </w:r>
      <w:r w:rsidR="00E75C6F">
        <w:rPr>
          <w:rFonts w:ascii="Times New Roman" w:hAnsi="Times New Roman" w:cs="Times New Roman"/>
        </w:rPr>
        <w:t xml:space="preserve"> and optimize their health and performance</w:t>
      </w:r>
      <w:r>
        <w:rPr>
          <w:rFonts w:ascii="Times New Roman" w:hAnsi="Times New Roman" w:cs="Times New Roman"/>
        </w:rPr>
        <w:t>.</w:t>
      </w:r>
      <w:r w:rsidR="00E75C6F">
        <w:rPr>
          <w:rFonts w:ascii="Times New Roman" w:hAnsi="Times New Roman" w:cs="Times New Roman"/>
        </w:rPr>
        <w:t xml:space="preserve"> </w:t>
      </w:r>
      <w:r w:rsidR="008923E5">
        <w:rPr>
          <w:rFonts w:ascii="Times New Roman" w:hAnsi="Times New Roman" w:cs="Times New Roman"/>
        </w:rPr>
        <w:t>The associated c</w:t>
      </w:r>
      <w:r w:rsidR="00E75C6F">
        <w:rPr>
          <w:rFonts w:ascii="Times New Roman" w:hAnsi="Times New Roman" w:cs="Times New Roman"/>
        </w:rPr>
        <w:t xml:space="preserve">hallenges </w:t>
      </w:r>
      <w:r w:rsidR="008923E5">
        <w:rPr>
          <w:rFonts w:ascii="Times New Roman" w:hAnsi="Times New Roman" w:cs="Times New Roman"/>
        </w:rPr>
        <w:t xml:space="preserve">therein </w:t>
      </w:r>
      <w:r w:rsidR="00E75C6F">
        <w:rPr>
          <w:rFonts w:ascii="Times New Roman" w:hAnsi="Times New Roman" w:cs="Times New Roman"/>
        </w:rPr>
        <w:t>will be numerous, including</w:t>
      </w:r>
      <w:r>
        <w:rPr>
          <w:rFonts w:ascii="Times New Roman" w:hAnsi="Times New Roman" w:cs="Times New Roman"/>
        </w:rPr>
        <w:t xml:space="preserve"> </w:t>
      </w:r>
      <w:r w:rsidR="008923E5">
        <w:rPr>
          <w:rFonts w:ascii="Times New Roman" w:hAnsi="Times New Roman" w:cs="Times New Roman"/>
        </w:rPr>
        <w:t xml:space="preserve">but not necessarily limited to </w:t>
      </w:r>
      <w:r w:rsidR="008A6A6A">
        <w:rPr>
          <w:rFonts w:ascii="Times New Roman" w:hAnsi="Times New Roman" w:cs="Times New Roman"/>
        </w:rPr>
        <w:t>extended</w:t>
      </w:r>
      <w:r>
        <w:rPr>
          <w:rFonts w:ascii="Times New Roman" w:hAnsi="Times New Roman" w:cs="Times New Roman"/>
        </w:rPr>
        <w:t xml:space="preserve"> on</w:t>
      </w:r>
      <w:r w:rsidR="00E75C6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-way </w:t>
      </w:r>
      <w:r w:rsidR="008923E5">
        <w:rPr>
          <w:rFonts w:ascii="Times New Roman" w:hAnsi="Times New Roman" w:cs="Times New Roman"/>
        </w:rPr>
        <w:t xml:space="preserve">or "asynchronous" </w:t>
      </w:r>
      <w:r>
        <w:rPr>
          <w:rFonts w:ascii="Times New Roman" w:hAnsi="Times New Roman" w:cs="Times New Roman"/>
        </w:rPr>
        <w:t>communication delay</w:t>
      </w:r>
      <w:r w:rsidR="008A6A6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, </w:t>
      </w:r>
      <w:r w:rsidR="008A6A6A">
        <w:rPr>
          <w:rFonts w:ascii="Times New Roman" w:hAnsi="Times New Roman" w:cs="Times New Roman"/>
        </w:rPr>
        <w:t>minimal to non-existent resupply</w:t>
      </w:r>
      <w:r w:rsidR="008923E5">
        <w:rPr>
          <w:rFonts w:ascii="Times New Roman" w:hAnsi="Times New Roman" w:cs="Times New Roman"/>
        </w:rPr>
        <w:t>,</w:t>
      </w:r>
      <w:r w:rsidR="008A6A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</w:t>
      </w:r>
      <w:r w:rsidR="008A6A6A">
        <w:rPr>
          <w:rFonts w:ascii="Times New Roman" w:hAnsi="Times New Roman" w:cs="Times New Roman"/>
        </w:rPr>
        <w:t>a</w:t>
      </w:r>
      <w:r w:rsidR="008923E5">
        <w:rPr>
          <w:rFonts w:ascii="Times New Roman" w:hAnsi="Times New Roman" w:cs="Times New Roman"/>
        </w:rPr>
        <w:t xml:space="preserve"> prolonged</w:t>
      </w:r>
      <w:r w:rsidR="008A6A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transit time to </w:t>
      </w:r>
      <w:r w:rsidR="008923E5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definitive care</w:t>
      </w:r>
      <w:r w:rsidR="008923E5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>rang</w:t>
      </w:r>
      <w:r w:rsidR="008A6A6A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from 3-days to 9-months. </w:t>
      </w:r>
      <w:r w:rsidR="00E75C6F">
        <w:rPr>
          <w:rFonts w:ascii="Times New Roman" w:hAnsi="Times New Roman" w:cs="Times New Roman"/>
        </w:rPr>
        <w:t xml:space="preserve">At the same time, </w:t>
      </w:r>
      <w:r w:rsidR="008923E5">
        <w:rPr>
          <w:rFonts w:ascii="Times New Roman" w:hAnsi="Times New Roman" w:cs="Times New Roman"/>
        </w:rPr>
        <w:t xml:space="preserve">long-duration </w:t>
      </w:r>
      <w:r w:rsidR="00E75C6F">
        <w:rPr>
          <w:rFonts w:ascii="Times New Roman" w:hAnsi="Times New Roman" w:cs="Times New Roman"/>
        </w:rPr>
        <w:t xml:space="preserve">exploration spacecraft </w:t>
      </w:r>
      <w:r w:rsidR="008923E5">
        <w:rPr>
          <w:rFonts w:ascii="Times New Roman" w:hAnsi="Times New Roman" w:cs="Times New Roman"/>
        </w:rPr>
        <w:t xml:space="preserve">and crew </w:t>
      </w:r>
      <w:r w:rsidR="00E75C6F">
        <w:rPr>
          <w:rFonts w:ascii="Times New Roman" w:hAnsi="Times New Roman" w:cs="Times New Roman"/>
        </w:rPr>
        <w:t>will face restrictions on mass</w:t>
      </w:r>
      <w:r w:rsidR="008923E5">
        <w:rPr>
          <w:rFonts w:ascii="Times New Roman" w:hAnsi="Times New Roman" w:cs="Times New Roman"/>
        </w:rPr>
        <w:t xml:space="preserve">, </w:t>
      </w:r>
      <w:r w:rsidR="00E75C6F">
        <w:rPr>
          <w:rFonts w:ascii="Times New Roman" w:hAnsi="Times New Roman" w:cs="Times New Roman"/>
        </w:rPr>
        <w:t>power</w:t>
      </w:r>
      <w:r w:rsidR="008923E5">
        <w:rPr>
          <w:rFonts w:ascii="Times New Roman" w:hAnsi="Times New Roman" w:cs="Times New Roman"/>
        </w:rPr>
        <w:t xml:space="preserve">, </w:t>
      </w:r>
      <w:r w:rsidR="00E75C6F">
        <w:rPr>
          <w:rFonts w:ascii="Times New Roman" w:hAnsi="Times New Roman" w:cs="Times New Roman"/>
        </w:rPr>
        <w:t>volume</w:t>
      </w:r>
      <w:r w:rsidR="008923E5">
        <w:rPr>
          <w:rFonts w:ascii="Times New Roman" w:hAnsi="Times New Roman" w:cs="Times New Roman"/>
        </w:rPr>
        <w:t xml:space="preserve">, and </w:t>
      </w:r>
      <w:r w:rsidR="00E75C6F">
        <w:rPr>
          <w:rFonts w:ascii="Times New Roman" w:hAnsi="Times New Roman" w:cs="Times New Roman"/>
        </w:rPr>
        <w:t xml:space="preserve">data </w:t>
      </w:r>
      <w:r w:rsidR="008923E5">
        <w:rPr>
          <w:rFonts w:ascii="Times New Roman" w:hAnsi="Times New Roman" w:cs="Times New Roman"/>
        </w:rPr>
        <w:t>far more significant than that seen i</w:t>
      </w:r>
      <w:r w:rsidR="00E75C6F">
        <w:rPr>
          <w:rFonts w:ascii="Times New Roman" w:hAnsi="Times New Roman" w:cs="Times New Roman"/>
        </w:rPr>
        <w:t xml:space="preserve">n </w:t>
      </w:r>
      <w:r w:rsidR="008923E5">
        <w:rPr>
          <w:rFonts w:ascii="Times New Roman" w:hAnsi="Times New Roman" w:cs="Times New Roman"/>
        </w:rPr>
        <w:t xml:space="preserve">current LEO </w:t>
      </w:r>
      <w:r w:rsidR="00E75C6F">
        <w:rPr>
          <w:rFonts w:ascii="Times New Roman" w:hAnsi="Times New Roman" w:cs="Times New Roman"/>
        </w:rPr>
        <w:t>settings. Given these limitations, medical risk</w:t>
      </w:r>
      <w:r>
        <w:rPr>
          <w:rFonts w:ascii="Times New Roman" w:hAnsi="Times New Roman" w:cs="Times New Roman"/>
        </w:rPr>
        <w:t xml:space="preserve"> assess</w:t>
      </w:r>
      <w:r w:rsidR="00E75C6F">
        <w:rPr>
          <w:rFonts w:ascii="Times New Roman" w:hAnsi="Times New Roman" w:cs="Times New Roman"/>
        </w:rPr>
        <w:t>ment</w:t>
      </w:r>
      <w:r>
        <w:rPr>
          <w:rFonts w:ascii="Times New Roman" w:hAnsi="Times New Roman" w:cs="Times New Roman"/>
        </w:rPr>
        <w:t xml:space="preserve"> </w:t>
      </w:r>
      <w:r w:rsidR="00E75C6F">
        <w:rPr>
          <w:rFonts w:ascii="Times New Roman" w:hAnsi="Times New Roman" w:cs="Times New Roman"/>
        </w:rPr>
        <w:t>is of primary importance</w:t>
      </w:r>
      <w:r w:rsidR="00C55BA1">
        <w:rPr>
          <w:rFonts w:ascii="Times New Roman" w:hAnsi="Times New Roman" w:cs="Times New Roman"/>
        </w:rPr>
        <w:t>,</w:t>
      </w:r>
      <w:r w:rsidR="00E75C6F">
        <w:rPr>
          <w:rFonts w:ascii="Times New Roman" w:hAnsi="Times New Roman" w:cs="Times New Roman"/>
        </w:rPr>
        <w:t xml:space="preserve"> especially evaluating the implications of a medical evacuation of an ill or injured </w:t>
      </w:r>
      <w:r w:rsidR="008A6A6A">
        <w:rPr>
          <w:rFonts w:ascii="Times New Roman" w:hAnsi="Times New Roman" w:cs="Times New Roman"/>
        </w:rPr>
        <w:t>crewmember.</w:t>
      </w:r>
      <w:r w:rsidR="00E75C6F">
        <w:rPr>
          <w:rFonts w:ascii="Times New Roman" w:hAnsi="Times New Roman" w:cs="Times New Roman"/>
        </w:rPr>
        <w:t xml:space="preserve"> Such evacuations are</w:t>
      </w:r>
      <w:r>
        <w:rPr>
          <w:rFonts w:ascii="Times New Roman" w:hAnsi="Times New Roman" w:cs="Times New Roman"/>
        </w:rPr>
        <w:t xml:space="preserve"> complicated</w:t>
      </w:r>
      <w:r w:rsidR="008923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potentially dangerous</w:t>
      </w:r>
      <w:r w:rsidR="008923E5">
        <w:rPr>
          <w:rFonts w:ascii="Times New Roman" w:hAnsi="Times New Roman" w:cs="Times New Roman"/>
        </w:rPr>
        <w:t>,</w:t>
      </w:r>
      <w:r w:rsidR="00E75C6F">
        <w:rPr>
          <w:rFonts w:ascii="Times New Roman" w:hAnsi="Times New Roman" w:cs="Times New Roman"/>
        </w:rPr>
        <w:t xml:space="preserve"> and </w:t>
      </w:r>
      <w:r w:rsidR="008923E5">
        <w:rPr>
          <w:rFonts w:ascii="Times New Roman" w:hAnsi="Times New Roman" w:cs="Times New Roman"/>
        </w:rPr>
        <w:t xml:space="preserve">well </w:t>
      </w:r>
      <w:r w:rsidR="00E75C6F">
        <w:rPr>
          <w:rFonts w:ascii="Times New Roman" w:hAnsi="Times New Roman" w:cs="Times New Roman"/>
        </w:rPr>
        <w:t>may be impossible in certain phases of the mission</w:t>
      </w:r>
      <w:r w:rsidR="008923E5">
        <w:rPr>
          <w:rFonts w:ascii="Times New Roman" w:hAnsi="Times New Roman" w:cs="Times New Roman"/>
        </w:rPr>
        <w:t>. Regardless, such issues</w:t>
      </w:r>
      <w:r w:rsidR="00E75C6F">
        <w:rPr>
          <w:rFonts w:ascii="Times New Roman" w:hAnsi="Times New Roman" w:cs="Times New Roman"/>
        </w:rPr>
        <w:t xml:space="preserve"> must be weighed</w:t>
      </w:r>
      <w:r>
        <w:rPr>
          <w:rFonts w:ascii="Times New Roman" w:hAnsi="Times New Roman" w:cs="Times New Roman"/>
        </w:rPr>
        <w:t xml:space="preserve"> against the </w:t>
      </w:r>
      <w:r w:rsidR="00C55BA1">
        <w:rPr>
          <w:rFonts w:ascii="Times New Roman" w:hAnsi="Times New Roman" w:cs="Times New Roman"/>
        </w:rPr>
        <w:t xml:space="preserve">risks of the </w:t>
      </w:r>
      <w:r w:rsidR="00E75C6F">
        <w:rPr>
          <w:rFonts w:ascii="Times New Roman" w:hAnsi="Times New Roman" w:cs="Times New Roman"/>
        </w:rPr>
        <w:t xml:space="preserve">injured crew </w:t>
      </w:r>
      <w:r>
        <w:rPr>
          <w:rFonts w:ascii="Times New Roman" w:hAnsi="Times New Roman" w:cs="Times New Roman"/>
        </w:rPr>
        <w:t xml:space="preserve">remaining aboard a spacecraft with limited medical resources. </w:t>
      </w:r>
    </w:p>
    <w:p w14:paraId="4A22B1E1" w14:textId="7248DE49" w:rsidR="00F41957" w:rsidRDefault="00565AE5" w:rsidP="00B947C1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OBJECTIVE</w:t>
      </w:r>
    </w:p>
    <w:p w14:paraId="0E328A4E" w14:textId="7BA182ED" w:rsidR="002A616E" w:rsidRDefault="00AD4303" w:rsidP="00B94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qualitative study </w:t>
      </w:r>
      <w:r w:rsidR="00A27605">
        <w:rPr>
          <w:rFonts w:ascii="Times New Roman" w:hAnsi="Times New Roman" w:cs="Times New Roman"/>
        </w:rPr>
        <w:t>dr</w:t>
      </w:r>
      <w:r w:rsidR="00F734C3">
        <w:rPr>
          <w:rFonts w:ascii="Times New Roman" w:hAnsi="Times New Roman" w:cs="Times New Roman"/>
        </w:rPr>
        <w:t>ew</w:t>
      </w:r>
      <w:r w:rsidR="00A27605">
        <w:rPr>
          <w:rFonts w:ascii="Times New Roman" w:hAnsi="Times New Roman" w:cs="Times New Roman"/>
        </w:rPr>
        <w:t xml:space="preserve"> from </w:t>
      </w:r>
      <w:r w:rsidR="008923E5">
        <w:rPr>
          <w:rFonts w:ascii="Times New Roman" w:hAnsi="Times New Roman" w:cs="Times New Roman"/>
        </w:rPr>
        <w:t xml:space="preserve">the </w:t>
      </w:r>
      <w:r w:rsidR="00A27605">
        <w:rPr>
          <w:rFonts w:ascii="Times New Roman" w:hAnsi="Times New Roman" w:cs="Times New Roman"/>
        </w:rPr>
        <w:t xml:space="preserve">experiences of subject matter experts </w:t>
      </w:r>
      <w:r w:rsidR="008923E5">
        <w:rPr>
          <w:rFonts w:ascii="Times New Roman" w:hAnsi="Times New Roman" w:cs="Times New Roman"/>
        </w:rPr>
        <w:t xml:space="preserve">(SMEs) </w:t>
      </w:r>
      <w:r w:rsidR="00A27605">
        <w:rPr>
          <w:rFonts w:ascii="Times New Roman" w:hAnsi="Times New Roman" w:cs="Times New Roman"/>
        </w:rPr>
        <w:t xml:space="preserve">in spaceflight and appropriate analog environments </w:t>
      </w:r>
      <w:r w:rsidR="008923E5">
        <w:rPr>
          <w:rFonts w:ascii="Times New Roman" w:hAnsi="Times New Roman" w:cs="Times New Roman"/>
        </w:rPr>
        <w:t xml:space="preserve">(i.e., </w:t>
      </w:r>
      <w:r w:rsidR="002A616E">
        <w:rPr>
          <w:rFonts w:ascii="Times New Roman" w:hAnsi="Times New Roman" w:cs="Times New Roman"/>
        </w:rPr>
        <w:t>military, disaster,</w:t>
      </w:r>
      <w:r w:rsidR="008923E5">
        <w:rPr>
          <w:rFonts w:ascii="Times New Roman" w:hAnsi="Times New Roman" w:cs="Times New Roman"/>
        </w:rPr>
        <w:t xml:space="preserve"> and extreme environment</w:t>
      </w:r>
      <w:r w:rsidR="002A616E">
        <w:rPr>
          <w:rFonts w:ascii="Times New Roman" w:hAnsi="Times New Roman" w:cs="Times New Roman"/>
        </w:rPr>
        <w:t xml:space="preserve"> fields</w:t>
      </w:r>
      <w:r w:rsidR="008923E5">
        <w:rPr>
          <w:rFonts w:ascii="Times New Roman" w:hAnsi="Times New Roman" w:cs="Times New Roman"/>
        </w:rPr>
        <w:t xml:space="preserve">) </w:t>
      </w:r>
      <w:r w:rsidR="00A27605">
        <w:rPr>
          <w:rFonts w:ascii="Times New Roman" w:hAnsi="Times New Roman" w:cs="Times New Roman"/>
        </w:rPr>
        <w:t xml:space="preserve">to identify unique principles </w:t>
      </w:r>
      <w:r w:rsidR="002A616E">
        <w:rPr>
          <w:rFonts w:ascii="Times New Roman" w:hAnsi="Times New Roman" w:cs="Times New Roman"/>
        </w:rPr>
        <w:t xml:space="preserve">common amongst </w:t>
      </w:r>
      <w:r w:rsidR="00A27605">
        <w:rPr>
          <w:rFonts w:ascii="Times New Roman" w:hAnsi="Times New Roman" w:cs="Times New Roman"/>
        </w:rPr>
        <w:t xml:space="preserve">medical evacuation </w:t>
      </w:r>
      <w:r w:rsidR="002A616E">
        <w:rPr>
          <w:rFonts w:ascii="Times New Roman" w:hAnsi="Times New Roman" w:cs="Times New Roman"/>
        </w:rPr>
        <w:t xml:space="preserve">considerations </w:t>
      </w:r>
      <w:r w:rsidR="008923E5">
        <w:rPr>
          <w:rFonts w:ascii="Times New Roman" w:hAnsi="Times New Roman" w:cs="Times New Roman"/>
        </w:rPr>
        <w:t xml:space="preserve">helpful in </w:t>
      </w:r>
      <w:r w:rsidR="00A27605">
        <w:rPr>
          <w:rFonts w:ascii="Times New Roman" w:hAnsi="Times New Roman" w:cs="Times New Roman"/>
        </w:rPr>
        <w:t>inform</w:t>
      </w:r>
      <w:r w:rsidR="008923E5">
        <w:rPr>
          <w:rFonts w:ascii="Times New Roman" w:hAnsi="Times New Roman" w:cs="Times New Roman"/>
        </w:rPr>
        <w:t>ing</w:t>
      </w:r>
      <w:r w:rsidR="00A27605">
        <w:rPr>
          <w:rFonts w:ascii="Times New Roman" w:hAnsi="Times New Roman" w:cs="Times New Roman"/>
        </w:rPr>
        <w:t xml:space="preserve"> future risk assessment tools. Appropriate analog environments </w:t>
      </w:r>
      <w:r w:rsidR="008923E5">
        <w:rPr>
          <w:rFonts w:ascii="Times New Roman" w:hAnsi="Times New Roman" w:cs="Times New Roman"/>
        </w:rPr>
        <w:t xml:space="preserve">included </w:t>
      </w:r>
      <w:r w:rsidR="008A6A6A">
        <w:rPr>
          <w:rFonts w:ascii="Times New Roman" w:hAnsi="Times New Roman" w:cs="Times New Roman"/>
        </w:rPr>
        <w:t xml:space="preserve">austere </w:t>
      </w:r>
      <w:r w:rsidR="008923E5">
        <w:rPr>
          <w:rFonts w:ascii="Times New Roman" w:hAnsi="Times New Roman" w:cs="Times New Roman"/>
        </w:rPr>
        <w:t>operational settings where multiple factors (weather, logistics</w:t>
      </w:r>
      <w:r w:rsidR="002A616E">
        <w:rPr>
          <w:rFonts w:ascii="Times New Roman" w:hAnsi="Times New Roman" w:cs="Times New Roman"/>
        </w:rPr>
        <w:t xml:space="preserve">/limited </w:t>
      </w:r>
      <w:r w:rsidR="008923E5">
        <w:rPr>
          <w:rFonts w:ascii="Times New Roman" w:hAnsi="Times New Roman" w:cs="Times New Roman"/>
        </w:rPr>
        <w:t xml:space="preserve">resupply, </w:t>
      </w:r>
      <w:r w:rsidR="002A616E">
        <w:rPr>
          <w:rFonts w:ascii="Times New Roman" w:hAnsi="Times New Roman" w:cs="Times New Roman"/>
        </w:rPr>
        <w:t xml:space="preserve">denied/extreme environments, and </w:t>
      </w:r>
      <w:r w:rsidR="008923E5">
        <w:rPr>
          <w:rFonts w:ascii="Times New Roman" w:hAnsi="Times New Roman" w:cs="Times New Roman"/>
        </w:rPr>
        <w:t xml:space="preserve">patient </w:t>
      </w:r>
      <w:r w:rsidR="002A616E">
        <w:rPr>
          <w:rFonts w:ascii="Times New Roman" w:hAnsi="Times New Roman" w:cs="Times New Roman"/>
        </w:rPr>
        <w:t>condition)</w:t>
      </w:r>
      <w:r w:rsidR="008923E5">
        <w:rPr>
          <w:rFonts w:ascii="Times New Roman" w:hAnsi="Times New Roman" w:cs="Times New Roman"/>
        </w:rPr>
        <w:t xml:space="preserve"> resulted in a limited ability </w:t>
      </w:r>
      <w:r w:rsidR="002A616E">
        <w:rPr>
          <w:rFonts w:ascii="Times New Roman" w:hAnsi="Times New Roman" w:cs="Times New Roman"/>
        </w:rPr>
        <w:t>to provide</w:t>
      </w:r>
      <w:r w:rsidR="008923E5">
        <w:rPr>
          <w:rFonts w:ascii="Times New Roman" w:hAnsi="Times New Roman" w:cs="Times New Roman"/>
        </w:rPr>
        <w:t xml:space="preserve"> definitive</w:t>
      </w:r>
      <w:r w:rsidR="002A616E">
        <w:rPr>
          <w:rFonts w:ascii="Times New Roman" w:hAnsi="Times New Roman" w:cs="Times New Roman"/>
        </w:rPr>
        <w:t xml:space="preserve"> local </w:t>
      </w:r>
      <w:r w:rsidR="008923E5">
        <w:rPr>
          <w:rFonts w:ascii="Times New Roman" w:hAnsi="Times New Roman" w:cs="Times New Roman"/>
        </w:rPr>
        <w:t>medical care</w:t>
      </w:r>
      <w:r w:rsidR="002A616E">
        <w:rPr>
          <w:rFonts w:ascii="Times New Roman" w:hAnsi="Times New Roman" w:cs="Times New Roman"/>
        </w:rPr>
        <w:t xml:space="preserve">. The fundamental principles in question revolved around scenarios where </w:t>
      </w:r>
      <w:r w:rsidR="008923E5">
        <w:rPr>
          <w:rFonts w:ascii="Times New Roman" w:hAnsi="Times New Roman" w:cs="Times New Roman"/>
        </w:rPr>
        <w:t xml:space="preserve">evacuation became a complicating </w:t>
      </w:r>
      <w:r w:rsidR="002A616E">
        <w:rPr>
          <w:rFonts w:ascii="Times New Roman" w:hAnsi="Times New Roman" w:cs="Times New Roman"/>
        </w:rPr>
        <w:t>yet necessary consideration</w:t>
      </w:r>
      <w:r w:rsidR="008923E5">
        <w:rPr>
          <w:rFonts w:ascii="Times New Roman" w:hAnsi="Times New Roman" w:cs="Times New Roman"/>
        </w:rPr>
        <w:t xml:space="preserve"> and where </w:t>
      </w:r>
      <w:r w:rsidR="002A616E">
        <w:rPr>
          <w:rFonts w:ascii="Times New Roman" w:hAnsi="Times New Roman" w:cs="Times New Roman"/>
        </w:rPr>
        <w:t xml:space="preserve">life-threatening medical concerns had to be weighed against </w:t>
      </w:r>
      <w:r w:rsidR="008923E5">
        <w:rPr>
          <w:rFonts w:ascii="Times New Roman" w:hAnsi="Times New Roman" w:cs="Times New Roman"/>
        </w:rPr>
        <w:t>critical mission objective(s)</w:t>
      </w:r>
      <w:r w:rsidR="00A27605">
        <w:rPr>
          <w:rFonts w:ascii="Times New Roman" w:hAnsi="Times New Roman" w:cs="Times New Roman"/>
        </w:rPr>
        <w:t xml:space="preserve">. </w:t>
      </w:r>
    </w:p>
    <w:p w14:paraId="5984CA62" w14:textId="2A6B67CC" w:rsidR="008923E5" w:rsidRDefault="008923E5" w:rsidP="00B94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primary authors</w:t>
      </w:r>
      <w:r w:rsidR="00A27605">
        <w:rPr>
          <w:rFonts w:ascii="Times New Roman" w:hAnsi="Times New Roman" w:cs="Times New Roman"/>
        </w:rPr>
        <w:t xml:space="preserve"> collected</w:t>
      </w:r>
      <w:r>
        <w:rPr>
          <w:rFonts w:ascii="Times New Roman" w:hAnsi="Times New Roman" w:cs="Times New Roman"/>
        </w:rPr>
        <w:t xml:space="preserve"> semi-structured data</w:t>
      </w:r>
      <w:r w:rsidR="00A276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gathered </w:t>
      </w:r>
      <w:r w:rsidR="00A27605">
        <w:rPr>
          <w:rFonts w:ascii="Times New Roman" w:hAnsi="Times New Roman" w:cs="Times New Roman"/>
        </w:rPr>
        <w:t>through</w:t>
      </w:r>
      <w:r w:rsidR="00E77F01">
        <w:rPr>
          <w:rFonts w:ascii="Times New Roman" w:hAnsi="Times New Roman" w:cs="Times New Roman"/>
        </w:rPr>
        <w:t xml:space="preserve"> </w:t>
      </w:r>
      <w:r w:rsidR="00A27605">
        <w:rPr>
          <w:rFonts w:ascii="Times New Roman" w:hAnsi="Times New Roman" w:cs="Times New Roman"/>
        </w:rPr>
        <w:t xml:space="preserve">in-depth </w:t>
      </w:r>
      <w:r>
        <w:rPr>
          <w:rFonts w:ascii="Times New Roman" w:hAnsi="Times New Roman" w:cs="Times New Roman"/>
        </w:rPr>
        <w:t xml:space="preserve">interviews with 16 </w:t>
      </w:r>
      <w:r w:rsidR="00E956B9">
        <w:rPr>
          <w:rFonts w:ascii="Times New Roman" w:hAnsi="Times New Roman" w:cs="Times New Roman"/>
        </w:rPr>
        <w:t>subject matter expert</w:t>
      </w:r>
      <w:r>
        <w:rPr>
          <w:rFonts w:ascii="Times New Roman" w:hAnsi="Times New Roman" w:cs="Times New Roman"/>
        </w:rPr>
        <w:t>s</w:t>
      </w:r>
      <w:r w:rsidR="00E956B9">
        <w:rPr>
          <w:rFonts w:ascii="Times New Roman" w:hAnsi="Times New Roman" w:cs="Times New Roman"/>
        </w:rPr>
        <w:t xml:space="preserve"> (SME</w:t>
      </w:r>
      <w:r>
        <w:rPr>
          <w:rFonts w:ascii="Times New Roman" w:hAnsi="Times New Roman" w:cs="Times New Roman"/>
        </w:rPr>
        <w:t>s</w:t>
      </w:r>
      <w:r w:rsidR="00E956B9">
        <w:rPr>
          <w:rFonts w:ascii="Times New Roman" w:hAnsi="Times New Roman" w:cs="Times New Roman"/>
        </w:rPr>
        <w:t>)</w:t>
      </w:r>
      <w:r w:rsidR="00A27605">
        <w:rPr>
          <w:rFonts w:ascii="Times New Roman" w:hAnsi="Times New Roman" w:cs="Times New Roman"/>
        </w:rPr>
        <w:t>.</w:t>
      </w:r>
      <w:r w:rsidR="00C46BCC">
        <w:rPr>
          <w:rFonts w:ascii="Times New Roman" w:hAnsi="Times New Roman" w:cs="Times New Roman"/>
        </w:rPr>
        <w:t xml:space="preserve"> Interview questions </w:t>
      </w:r>
      <w:r w:rsidR="00E956B9">
        <w:rPr>
          <w:rFonts w:ascii="Times New Roman" w:hAnsi="Times New Roman" w:cs="Times New Roman"/>
        </w:rPr>
        <w:t>investigate</w:t>
      </w:r>
      <w:r w:rsidR="00562CEE">
        <w:rPr>
          <w:rFonts w:ascii="Times New Roman" w:hAnsi="Times New Roman" w:cs="Times New Roman"/>
        </w:rPr>
        <w:t>d</w:t>
      </w:r>
      <w:r w:rsidR="00E956B9">
        <w:rPr>
          <w:rFonts w:ascii="Times New Roman" w:hAnsi="Times New Roman" w:cs="Times New Roman"/>
        </w:rPr>
        <w:t xml:space="preserve"> </w:t>
      </w:r>
      <w:r w:rsidR="00C46BCC"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 xml:space="preserve">these SMEs consider and </w:t>
      </w:r>
      <w:r w:rsidR="00C46BCC">
        <w:rPr>
          <w:rFonts w:ascii="Times New Roman" w:hAnsi="Times New Roman" w:cs="Times New Roman"/>
        </w:rPr>
        <w:t xml:space="preserve">weigh the </w:t>
      </w:r>
      <w:r>
        <w:rPr>
          <w:rFonts w:ascii="Times New Roman" w:hAnsi="Times New Roman" w:cs="Times New Roman"/>
        </w:rPr>
        <w:t xml:space="preserve">attendant </w:t>
      </w:r>
      <w:r w:rsidR="00C46BCC">
        <w:rPr>
          <w:rFonts w:ascii="Times New Roman" w:hAnsi="Times New Roman" w:cs="Times New Roman"/>
        </w:rPr>
        <w:t xml:space="preserve">risks </w:t>
      </w:r>
      <w:r>
        <w:rPr>
          <w:rFonts w:ascii="Times New Roman" w:hAnsi="Times New Roman" w:cs="Times New Roman"/>
        </w:rPr>
        <w:t>present in medical</w:t>
      </w:r>
      <w:r w:rsidR="00C46BCC">
        <w:rPr>
          <w:rFonts w:ascii="Times New Roman" w:hAnsi="Times New Roman" w:cs="Times New Roman"/>
        </w:rPr>
        <w:t xml:space="preserve"> evacuation </w:t>
      </w:r>
      <w:r>
        <w:rPr>
          <w:rFonts w:ascii="Times New Roman" w:hAnsi="Times New Roman" w:cs="Times New Roman"/>
        </w:rPr>
        <w:t xml:space="preserve">scenarios. Among the critical questions posed were those that sought to understand how the SME balanced the challenges and requirements of medical evacuation (or keeping an injured patient "on-site" aka: "prolonged field care") against the evacuation operation's risks on impacting overarching </w:t>
      </w:r>
      <w:r w:rsidR="00C46BCC">
        <w:rPr>
          <w:rFonts w:ascii="Times New Roman" w:hAnsi="Times New Roman" w:cs="Times New Roman"/>
        </w:rPr>
        <w:t>mission</w:t>
      </w:r>
      <w:r>
        <w:rPr>
          <w:rFonts w:ascii="Times New Roman" w:hAnsi="Times New Roman" w:cs="Times New Roman"/>
        </w:rPr>
        <w:t xml:space="preserve"> success. </w:t>
      </w:r>
    </w:p>
    <w:p w14:paraId="6F3BB291" w14:textId="59A72DAD" w:rsidR="008923E5" w:rsidRDefault="008923E5" w:rsidP="00B94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team analyzed i</w:t>
      </w:r>
      <w:r w:rsidR="00A27605">
        <w:rPr>
          <w:rFonts w:ascii="Times New Roman" w:hAnsi="Times New Roman" w:cs="Times New Roman"/>
        </w:rPr>
        <w:t xml:space="preserve">nterview transcripts for </w:t>
      </w:r>
      <w:r w:rsidR="00CD4AAC">
        <w:rPr>
          <w:rFonts w:ascii="Times New Roman" w:hAnsi="Times New Roman" w:cs="Times New Roman"/>
        </w:rPr>
        <w:t>common</w:t>
      </w:r>
      <w:r w:rsidR="00A27605">
        <w:rPr>
          <w:rFonts w:ascii="Times New Roman" w:hAnsi="Times New Roman" w:cs="Times New Roman"/>
        </w:rPr>
        <w:t xml:space="preserve"> themes and principles using the qualitative methods of thematic analysis based on consensus, co-occurrence</w:t>
      </w:r>
      <w:r>
        <w:rPr>
          <w:rFonts w:ascii="Times New Roman" w:hAnsi="Times New Roman" w:cs="Times New Roman"/>
        </w:rPr>
        <w:t>,</w:t>
      </w:r>
      <w:r w:rsidR="00A27605">
        <w:rPr>
          <w:rFonts w:ascii="Times New Roman" w:hAnsi="Times New Roman" w:cs="Times New Roman"/>
        </w:rPr>
        <w:t xml:space="preserve"> and comparison. </w:t>
      </w:r>
      <w:r>
        <w:rPr>
          <w:rFonts w:ascii="Times New Roman" w:hAnsi="Times New Roman" w:cs="Times New Roman"/>
        </w:rPr>
        <w:t>As a result, nine</w:t>
      </w:r>
      <w:r w:rsidR="00311548">
        <w:rPr>
          <w:rFonts w:ascii="Times New Roman" w:hAnsi="Times New Roman" w:cs="Times New Roman"/>
        </w:rPr>
        <w:t xml:space="preserve"> </w:t>
      </w:r>
      <w:r w:rsidR="00DE0F04">
        <w:rPr>
          <w:rFonts w:ascii="Times New Roman" w:hAnsi="Times New Roman" w:cs="Times New Roman"/>
        </w:rPr>
        <w:t xml:space="preserve">primary risk consideration themes and </w:t>
      </w:r>
      <w:r>
        <w:rPr>
          <w:rFonts w:ascii="Times New Roman" w:hAnsi="Times New Roman" w:cs="Times New Roman"/>
        </w:rPr>
        <w:t xml:space="preserve">nine </w:t>
      </w:r>
      <w:r w:rsidR="00DE0F04">
        <w:rPr>
          <w:rFonts w:ascii="Times New Roman" w:hAnsi="Times New Roman" w:cs="Times New Roman"/>
        </w:rPr>
        <w:t>contributing factor themes</w:t>
      </w:r>
      <w:r>
        <w:rPr>
          <w:rFonts w:ascii="Times New Roman" w:hAnsi="Times New Roman" w:cs="Times New Roman"/>
        </w:rPr>
        <w:t xml:space="preserve"> emerged</w:t>
      </w:r>
      <w:r w:rsidR="00DE0F04">
        <w:rPr>
          <w:rFonts w:ascii="Times New Roman" w:hAnsi="Times New Roman" w:cs="Times New Roman"/>
        </w:rPr>
        <w:t xml:space="preserve">, all of which will ideally inform future medical evacuation </w:t>
      </w:r>
      <w:r>
        <w:rPr>
          <w:rFonts w:ascii="Times New Roman" w:hAnsi="Times New Roman" w:cs="Times New Roman"/>
        </w:rPr>
        <w:t>decision-</w:t>
      </w:r>
      <w:r w:rsidR="00DE0F04">
        <w:rPr>
          <w:rFonts w:ascii="Times New Roman" w:hAnsi="Times New Roman" w:cs="Times New Roman"/>
        </w:rPr>
        <w:t xml:space="preserve">making tools and operational </w:t>
      </w:r>
      <w:r>
        <w:rPr>
          <w:rFonts w:ascii="Times New Roman" w:hAnsi="Times New Roman" w:cs="Times New Roman"/>
        </w:rPr>
        <w:t>decision-</w:t>
      </w:r>
      <w:r w:rsidR="00DE0F04">
        <w:rPr>
          <w:rFonts w:ascii="Times New Roman" w:hAnsi="Times New Roman" w:cs="Times New Roman"/>
        </w:rPr>
        <w:t xml:space="preserve">making for exploration class missions. </w:t>
      </w:r>
    </w:p>
    <w:p w14:paraId="0C98DDBC" w14:textId="150362E0" w:rsidR="00A07311" w:rsidRDefault="0082294B" w:rsidP="00B94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 aims for this study include</w:t>
      </w:r>
      <w:r w:rsidR="008923E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:</w:t>
      </w:r>
    </w:p>
    <w:p w14:paraId="71823A2A" w14:textId="7D9019EA" w:rsidR="00A27605" w:rsidRDefault="00A27605" w:rsidP="00A27605">
      <w:pPr>
        <w:ind w:left="720"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  <w:t>Identif</w:t>
      </w:r>
      <w:r w:rsidR="008923E5">
        <w:rPr>
          <w:rFonts w:ascii="Times New Roman" w:hAnsi="Times New Roman" w:cs="Times New Roman"/>
        </w:rPr>
        <w:t>ication of</w:t>
      </w:r>
      <w:r>
        <w:rPr>
          <w:rFonts w:ascii="Times New Roman" w:hAnsi="Times New Roman" w:cs="Times New Roman"/>
        </w:rPr>
        <w:t xml:space="preserve"> common principles used to assess risks and benefits of medical evacuations in extreme environments</w:t>
      </w:r>
    </w:p>
    <w:p w14:paraId="07A65FEA" w14:textId="1C3F1E92" w:rsidR="00A27320" w:rsidRPr="002804D6" w:rsidRDefault="00A27605" w:rsidP="002804D6">
      <w:pPr>
        <w:ind w:left="720"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ab/>
        <w:t>Identif</w:t>
      </w:r>
      <w:r w:rsidR="008923E5">
        <w:rPr>
          <w:rFonts w:ascii="Times New Roman" w:hAnsi="Times New Roman" w:cs="Times New Roman"/>
        </w:rPr>
        <w:t>ication of</w:t>
      </w:r>
      <w:r>
        <w:rPr>
          <w:rFonts w:ascii="Times New Roman" w:hAnsi="Times New Roman" w:cs="Times New Roman"/>
        </w:rPr>
        <w:t xml:space="preserve"> common points of friction or complication and challenges in extreme environment evacuations</w:t>
      </w:r>
    </w:p>
    <w:sectPr w:rsidR="00A27320" w:rsidRPr="00280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63D0D"/>
    <w:multiLevelType w:val="hybridMultilevel"/>
    <w:tmpl w:val="5AEE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76E3F"/>
    <w:multiLevelType w:val="hybridMultilevel"/>
    <w:tmpl w:val="CC520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xNDI1szSxsDAxNzBQ0lEKTi0uzszPAykwqgUAlfPTliwAAAA="/>
  </w:docVars>
  <w:rsids>
    <w:rsidRoot w:val="00B947C1"/>
    <w:rsid w:val="00036F30"/>
    <w:rsid w:val="00060BAA"/>
    <w:rsid w:val="000A1AAE"/>
    <w:rsid w:val="000B3B0D"/>
    <w:rsid w:val="00192C19"/>
    <w:rsid w:val="001B0366"/>
    <w:rsid w:val="001D4346"/>
    <w:rsid w:val="00235D7D"/>
    <w:rsid w:val="00270628"/>
    <w:rsid w:val="002804D6"/>
    <w:rsid w:val="00291E5E"/>
    <w:rsid w:val="002A616E"/>
    <w:rsid w:val="002B1FEE"/>
    <w:rsid w:val="00311548"/>
    <w:rsid w:val="00447147"/>
    <w:rsid w:val="00474031"/>
    <w:rsid w:val="00481D16"/>
    <w:rsid w:val="00493BE3"/>
    <w:rsid w:val="004C4F96"/>
    <w:rsid w:val="004D3D7D"/>
    <w:rsid w:val="00507242"/>
    <w:rsid w:val="00562CEE"/>
    <w:rsid w:val="00565AE5"/>
    <w:rsid w:val="00577E88"/>
    <w:rsid w:val="005B5DCB"/>
    <w:rsid w:val="005E6C20"/>
    <w:rsid w:val="00655BDD"/>
    <w:rsid w:val="00663B48"/>
    <w:rsid w:val="006E6C23"/>
    <w:rsid w:val="006F3B2D"/>
    <w:rsid w:val="007A47BE"/>
    <w:rsid w:val="007B4AEA"/>
    <w:rsid w:val="007B592D"/>
    <w:rsid w:val="007E47B2"/>
    <w:rsid w:val="008003E1"/>
    <w:rsid w:val="0082294B"/>
    <w:rsid w:val="00831FB4"/>
    <w:rsid w:val="00855731"/>
    <w:rsid w:val="008923E5"/>
    <w:rsid w:val="00894ED7"/>
    <w:rsid w:val="008A6A6A"/>
    <w:rsid w:val="008B174F"/>
    <w:rsid w:val="008C47D6"/>
    <w:rsid w:val="008F15B9"/>
    <w:rsid w:val="00902189"/>
    <w:rsid w:val="00933E68"/>
    <w:rsid w:val="009542CF"/>
    <w:rsid w:val="0096289F"/>
    <w:rsid w:val="009803C1"/>
    <w:rsid w:val="00A07311"/>
    <w:rsid w:val="00A27320"/>
    <w:rsid w:val="00A27605"/>
    <w:rsid w:val="00A8764D"/>
    <w:rsid w:val="00AA25DC"/>
    <w:rsid w:val="00AB457D"/>
    <w:rsid w:val="00AD4303"/>
    <w:rsid w:val="00AD7F04"/>
    <w:rsid w:val="00AE0CAE"/>
    <w:rsid w:val="00B45578"/>
    <w:rsid w:val="00B56114"/>
    <w:rsid w:val="00B77262"/>
    <w:rsid w:val="00B947C1"/>
    <w:rsid w:val="00B95CAF"/>
    <w:rsid w:val="00BE2EF7"/>
    <w:rsid w:val="00BF4CBF"/>
    <w:rsid w:val="00C46BCC"/>
    <w:rsid w:val="00C55BA1"/>
    <w:rsid w:val="00C7588C"/>
    <w:rsid w:val="00CA486E"/>
    <w:rsid w:val="00CA5A1E"/>
    <w:rsid w:val="00CD4AAC"/>
    <w:rsid w:val="00CE1570"/>
    <w:rsid w:val="00D37A56"/>
    <w:rsid w:val="00DA5E13"/>
    <w:rsid w:val="00DA6CA5"/>
    <w:rsid w:val="00DE0F04"/>
    <w:rsid w:val="00E135C9"/>
    <w:rsid w:val="00E75C6F"/>
    <w:rsid w:val="00E77F01"/>
    <w:rsid w:val="00E956B9"/>
    <w:rsid w:val="00EA4EDA"/>
    <w:rsid w:val="00F02CF6"/>
    <w:rsid w:val="00F40948"/>
    <w:rsid w:val="00F41957"/>
    <w:rsid w:val="00F52947"/>
    <w:rsid w:val="00F661CF"/>
    <w:rsid w:val="00F734C3"/>
    <w:rsid w:val="00FC3746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7E16"/>
  <w15:chartTrackingRefBased/>
  <w15:docId w15:val="{679AAFE4-B80A-4B23-88AD-79AF73CD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947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F4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C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73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D3D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Hailey, Melinda J. (JSC-SF)[WYLE LABORATORIES, INC.]</dc:creator>
  <cp:keywords/>
  <dc:description/>
  <cp:lastModifiedBy>Boley, Lynn L. (JSC-SD211)[WYLE LABORATORIES, INC.]</cp:lastModifiedBy>
  <cp:revision>2</cp:revision>
  <dcterms:created xsi:type="dcterms:W3CDTF">2021-10-06T00:10:00Z</dcterms:created>
  <dcterms:modified xsi:type="dcterms:W3CDTF">2021-10-06T00:10:00Z</dcterms:modified>
</cp:coreProperties>
</file>