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2A6BD" w14:textId="3C783B82" w:rsidR="00CD462F" w:rsidRPr="008648B9" w:rsidRDefault="00F57E9A">
      <w:pPr>
        <w:rPr>
          <w:b/>
          <w:bCs/>
          <w:u w:val="single"/>
        </w:rPr>
      </w:pPr>
      <w:proofErr w:type="spellStart"/>
      <w:r w:rsidRPr="008648B9">
        <w:rPr>
          <w:b/>
          <w:bCs/>
          <w:u w:val="single"/>
        </w:rPr>
        <w:t>SmallSat</w:t>
      </w:r>
      <w:proofErr w:type="spellEnd"/>
      <w:r w:rsidRPr="008648B9">
        <w:rPr>
          <w:b/>
          <w:bCs/>
          <w:u w:val="single"/>
        </w:rPr>
        <w:t xml:space="preserve"> Ka-band Operations User Terminal (SKOUT)</w:t>
      </w:r>
    </w:p>
    <w:p w14:paraId="6B8FABF0" w14:textId="38B2C02E" w:rsidR="00F57E9A" w:rsidRPr="008648B9" w:rsidRDefault="00F57E9A">
      <w:pPr>
        <w:rPr>
          <w:b/>
          <w:bCs/>
          <w:i/>
          <w:iCs/>
        </w:rPr>
      </w:pPr>
      <w:r w:rsidRPr="008648B9">
        <w:rPr>
          <w:b/>
          <w:bCs/>
          <w:i/>
          <w:iCs/>
        </w:rPr>
        <w:t>Project Introduction</w:t>
      </w:r>
    </w:p>
    <w:p w14:paraId="0977F37A" w14:textId="5D1A7479" w:rsidR="00932C8B" w:rsidRDefault="00932C8B" w:rsidP="00932C8B">
      <w:r>
        <w:t>SKOUT is a Ka-band communications system for future NASA mission spacecraft that operates with both NASA and commercial relay satellite constellations in GEO and potentially LEO as well as direct-to-</w:t>
      </w:r>
      <w:r w:rsidR="00095E8B">
        <w:t>Earth</w:t>
      </w:r>
      <w:r>
        <w:t xml:space="preserve"> (DT</w:t>
      </w:r>
      <w:r w:rsidR="00095E8B">
        <w:t>E</w:t>
      </w:r>
      <w:r>
        <w:t>) networks.</w:t>
      </w:r>
    </w:p>
    <w:p w14:paraId="74B7499E" w14:textId="3D2C6612" w:rsidR="00F57E9A" w:rsidRDefault="006C39DC">
      <w:r w:rsidRPr="006C39DC">
        <w:t>This project encompasses the development and demonstration of commercial-off-the-shelf (COTS) 5G, Ka band, phased array technologies compatible with commercial space networks, including actively phases array antennas, software defined modems, power optimization algorithms, and high data rate to ground using the DVB-S2 standard.</w:t>
      </w:r>
    </w:p>
    <w:p w14:paraId="51D8B363" w14:textId="0B0B989B" w:rsidR="00F57E9A" w:rsidRPr="008648B9" w:rsidRDefault="00F57E9A">
      <w:pPr>
        <w:rPr>
          <w:b/>
          <w:bCs/>
          <w:i/>
          <w:iCs/>
        </w:rPr>
      </w:pPr>
      <w:r w:rsidRPr="008648B9">
        <w:rPr>
          <w:b/>
          <w:bCs/>
          <w:i/>
          <w:iCs/>
        </w:rPr>
        <w:t>Anticipated Benefits</w:t>
      </w:r>
    </w:p>
    <w:p w14:paraId="0A82A1F3" w14:textId="77777777" w:rsidR="00095E8B" w:rsidRPr="00095E8B" w:rsidRDefault="00095E8B" w:rsidP="00095E8B">
      <w:pPr>
        <w:numPr>
          <w:ilvl w:val="0"/>
          <w:numId w:val="8"/>
        </w:numPr>
      </w:pPr>
      <w:r w:rsidRPr="00095E8B">
        <w:t>Eliminates Mechanical Gimbal/Body Pointing</w:t>
      </w:r>
      <w:r w:rsidRPr="00095E8B">
        <w:rPr>
          <w:i/>
          <w:iCs/>
        </w:rPr>
        <w:t xml:space="preserve"> </w:t>
      </w:r>
    </w:p>
    <w:p w14:paraId="47FFA625" w14:textId="5C16F6BE" w:rsidR="00095E8B" w:rsidRPr="00095E8B" w:rsidRDefault="00095E8B" w:rsidP="00095E8B">
      <w:pPr>
        <w:numPr>
          <w:ilvl w:val="1"/>
          <w:numId w:val="8"/>
        </w:numPr>
      </w:pPr>
      <w:r w:rsidRPr="00095E8B">
        <w:rPr>
          <w:i/>
          <w:iCs/>
        </w:rPr>
        <w:t>Electronically steered antenna provides near instantaneous pointing and tracking without disturbing spacecraft operations</w:t>
      </w:r>
    </w:p>
    <w:p w14:paraId="7356C676" w14:textId="77777777" w:rsidR="000F3381" w:rsidRPr="000F3381" w:rsidRDefault="000F3381" w:rsidP="000F3381">
      <w:pPr>
        <w:numPr>
          <w:ilvl w:val="0"/>
          <w:numId w:val="8"/>
        </w:numPr>
      </w:pPr>
      <w:r w:rsidRPr="000F3381">
        <w:t>Reduce perceptions of mission risk by demonstrating Ka-band phased array technology to advance TRL</w:t>
      </w:r>
    </w:p>
    <w:p w14:paraId="63088D68" w14:textId="363A17EB" w:rsidR="000F3381" w:rsidRPr="000F3381" w:rsidRDefault="000F3381" w:rsidP="000F3381">
      <w:pPr>
        <w:numPr>
          <w:ilvl w:val="0"/>
          <w:numId w:val="8"/>
        </w:numPr>
      </w:pPr>
      <w:r w:rsidRPr="000F3381">
        <w:t xml:space="preserve">Demonstrate improved performance of Ka-band </w:t>
      </w:r>
      <w:r w:rsidR="001331B2">
        <w:t xml:space="preserve">phased-array antennas </w:t>
      </w:r>
    </w:p>
    <w:p w14:paraId="5A25C863" w14:textId="7437196D" w:rsidR="000F3381" w:rsidRPr="000F3381" w:rsidRDefault="001331B2" w:rsidP="000F3381">
      <w:pPr>
        <w:numPr>
          <w:ilvl w:val="0"/>
          <w:numId w:val="8"/>
        </w:numPr>
      </w:pPr>
      <w:r w:rsidRPr="001331B2">
        <w:t>Increase e</w:t>
      </w:r>
      <w:r w:rsidR="000F3381" w:rsidRPr="000F3381">
        <w:t>ase use of Ka-band for future missions</w:t>
      </w:r>
    </w:p>
    <w:p w14:paraId="76857699" w14:textId="5AF31C6C" w:rsidR="000F3381" w:rsidRDefault="000F3381" w:rsidP="000F3381">
      <w:pPr>
        <w:numPr>
          <w:ilvl w:val="0"/>
          <w:numId w:val="8"/>
        </w:numPr>
      </w:pPr>
      <w:r w:rsidRPr="000F3381">
        <w:t>Develop low-cost communications payload by utilizing commercial best-practices and/or leveraging growing commercial 5G market</w:t>
      </w:r>
    </w:p>
    <w:p w14:paraId="1753DC64" w14:textId="7DD564DF" w:rsidR="00F57E9A" w:rsidRDefault="00095E8B" w:rsidP="00095E8B">
      <w:pPr>
        <w:numPr>
          <w:ilvl w:val="0"/>
          <w:numId w:val="8"/>
        </w:numPr>
      </w:pPr>
      <w:r w:rsidRPr="00095E8B">
        <w:t>Tiled architecture extensible from CubeSats to traditional large satellite user missions</w:t>
      </w:r>
    </w:p>
    <w:p w14:paraId="7112E180" w14:textId="5DACE461" w:rsidR="00F57E9A" w:rsidRDefault="00F57E9A">
      <w:pPr>
        <w:rPr>
          <w:b/>
          <w:bCs/>
          <w:i/>
          <w:iCs/>
        </w:rPr>
      </w:pPr>
      <w:r w:rsidRPr="008648B9">
        <w:rPr>
          <w:b/>
          <w:bCs/>
          <w:i/>
          <w:iCs/>
        </w:rPr>
        <w:t>Primary Work Locations and Key Partners</w:t>
      </w:r>
    </w:p>
    <w:tbl>
      <w:tblPr>
        <w:tblStyle w:val="TableGrid"/>
        <w:tblW w:w="0" w:type="auto"/>
        <w:tblLook w:val="04A0" w:firstRow="1" w:lastRow="0" w:firstColumn="1" w:lastColumn="0" w:noHBand="0" w:noVBand="1"/>
      </w:tblPr>
      <w:tblGrid>
        <w:gridCol w:w="2337"/>
        <w:gridCol w:w="2337"/>
        <w:gridCol w:w="2338"/>
        <w:gridCol w:w="2338"/>
      </w:tblGrid>
      <w:tr w:rsidR="00A10DBA" w14:paraId="248A79A4" w14:textId="77777777" w:rsidTr="000E6BF5">
        <w:tc>
          <w:tcPr>
            <w:tcW w:w="2337" w:type="dxa"/>
            <w:shd w:val="clear" w:color="auto" w:fill="DEEAF6" w:themeFill="accent5" w:themeFillTint="33"/>
          </w:tcPr>
          <w:p w14:paraId="268EE2FD" w14:textId="34DAFA1C" w:rsidR="00A10DBA" w:rsidRPr="00A10DBA" w:rsidRDefault="00A10DBA">
            <w:pPr>
              <w:rPr>
                <w:b/>
                <w:bCs/>
              </w:rPr>
            </w:pPr>
            <w:bookmarkStart w:id="0" w:name="_Hlk80626898"/>
            <w:r>
              <w:rPr>
                <w:b/>
                <w:bCs/>
              </w:rPr>
              <w:t>Org Performing Work</w:t>
            </w:r>
          </w:p>
        </w:tc>
        <w:tc>
          <w:tcPr>
            <w:tcW w:w="2337" w:type="dxa"/>
            <w:shd w:val="clear" w:color="auto" w:fill="DEEAF6" w:themeFill="accent5" w:themeFillTint="33"/>
          </w:tcPr>
          <w:p w14:paraId="52A6D55B" w14:textId="22380FC3" w:rsidR="00A10DBA" w:rsidRPr="00A10DBA" w:rsidRDefault="00A10DBA">
            <w:pPr>
              <w:rPr>
                <w:b/>
                <w:bCs/>
              </w:rPr>
            </w:pPr>
            <w:r>
              <w:rPr>
                <w:b/>
                <w:bCs/>
              </w:rPr>
              <w:t>Role</w:t>
            </w:r>
          </w:p>
        </w:tc>
        <w:tc>
          <w:tcPr>
            <w:tcW w:w="2338" w:type="dxa"/>
            <w:shd w:val="clear" w:color="auto" w:fill="DEEAF6" w:themeFill="accent5" w:themeFillTint="33"/>
          </w:tcPr>
          <w:p w14:paraId="6553EEE8" w14:textId="31DEF145" w:rsidR="00A10DBA" w:rsidRPr="00A10DBA" w:rsidRDefault="00A10DBA">
            <w:pPr>
              <w:rPr>
                <w:b/>
                <w:bCs/>
              </w:rPr>
            </w:pPr>
            <w:r>
              <w:rPr>
                <w:b/>
                <w:bCs/>
              </w:rPr>
              <w:t>Type</w:t>
            </w:r>
          </w:p>
        </w:tc>
        <w:tc>
          <w:tcPr>
            <w:tcW w:w="2338" w:type="dxa"/>
            <w:shd w:val="clear" w:color="auto" w:fill="DEEAF6" w:themeFill="accent5" w:themeFillTint="33"/>
          </w:tcPr>
          <w:p w14:paraId="600114DE" w14:textId="26CB33AD" w:rsidR="00A10DBA" w:rsidRPr="00A10DBA" w:rsidRDefault="00A10DBA">
            <w:pPr>
              <w:rPr>
                <w:b/>
                <w:bCs/>
              </w:rPr>
            </w:pPr>
            <w:r>
              <w:rPr>
                <w:b/>
                <w:bCs/>
              </w:rPr>
              <w:t>Location</w:t>
            </w:r>
          </w:p>
        </w:tc>
      </w:tr>
      <w:tr w:rsidR="00A10DBA" w14:paraId="3FBE8499" w14:textId="77777777" w:rsidTr="00A10DBA">
        <w:tc>
          <w:tcPr>
            <w:tcW w:w="2337" w:type="dxa"/>
          </w:tcPr>
          <w:p w14:paraId="6F695F1E" w14:textId="4A14A373" w:rsidR="00A10DBA" w:rsidRPr="00A10DBA" w:rsidRDefault="00A10DBA">
            <w:r w:rsidRPr="00A10DBA">
              <w:t>Glenn Research Center (GRC)</w:t>
            </w:r>
          </w:p>
        </w:tc>
        <w:tc>
          <w:tcPr>
            <w:tcW w:w="2337" w:type="dxa"/>
          </w:tcPr>
          <w:p w14:paraId="3872FA3C" w14:textId="20A8A65A" w:rsidR="00A10DBA" w:rsidRPr="00A10DBA" w:rsidRDefault="00A10DBA">
            <w:r>
              <w:t>Lead Organization</w:t>
            </w:r>
          </w:p>
        </w:tc>
        <w:tc>
          <w:tcPr>
            <w:tcW w:w="2338" w:type="dxa"/>
          </w:tcPr>
          <w:p w14:paraId="2DF69ED9" w14:textId="64A2A81C" w:rsidR="00A10DBA" w:rsidRPr="00A10DBA" w:rsidRDefault="00A10DBA">
            <w:r>
              <w:t>NASA Center</w:t>
            </w:r>
          </w:p>
        </w:tc>
        <w:tc>
          <w:tcPr>
            <w:tcW w:w="2338" w:type="dxa"/>
          </w:tcPr>
          <w:p w14:paraId="6938B682" w14:textId="0E89FACD" w:rsidR="00A10DBA" w:rsidRPr="00A10DBA" w:rsidRDefault="00A10DBA">
            <w:r>
              <w:t>Cleveland, Ohio</w:t>
            </w:r>
          </w:p>
        </w:tc>
      </w:tr>
      <w:tr w:rsidR="00A10DBA" w14:paraId="7139DF97" w14:textId="77777777" w:rsidTr="00A10DBA">
        <w:tc>
          <w:tcPr>
            <w:tcW w:w="2337" w:type="dxa"/>
          </w:tcPr>
          <w:p w14:paraId="0AF1C697" w14:textId="784A1848" w:rsidR="00A10DBA" w:rsidRPr="00A10DBA" w:rsidRDefault="00A10DBA">
            <w:proofErr w:type="spellStart"/>
            <w:r>
              <w:t>CesiumAstro</w:t>
            </w:r>
            <w:proofErr w:type="spellEnd"/>
            <w:r w:rsidR="0063635E">
              <w:t>, Inc.</w:t>
            </w:r>
          </w:p>
        </w:tc>
        <w:tc>
          <w:tcPr>
            <w:tcW w:w="2337" w:type="dxa"/>
          </w:tcPr>
          <w:p w14:paraId="785C3CA2" w14:textId="2A4FE970" w:rsidR="00A10DBA" w:rsidRPr="00A10DBA" w:rsidRDefault="00A10DBA">
            <w:r>
              <w:t>Supporting Org</w:t>
            </w:r>
          </w:p>
        </w:tc>
        <w:tc>
          <w:tcPr>
            <w:tcW w:w="2338" w:type="dxa"/>
          </w:tcPr>
          <w:p w14:paraId="058F1262" w14:textId="0885BF0F" w:rsidR="00A10DBA" w:rsidRPr="00A10DBA" w:rsidRDefault="00A10DBA">
            <w:r>
              <w:t>Industry</w:t>
            </w:r>
          </w:p>
        </w:tc>
        <w:tc>
          <w:tcPr>
            <w:tcW w:w="2338" w:type="dxa"/>
          </w:tcPr>
          <w:p w14:paraId="5CC0F312" w14:textId="1246FCCA" w:rsidR="00A10DBA" w:rsidRPr="00A10DBA" w:rsidRDefault="00A10DBA">
            <w:r>
              <w:t>Austin, TX</w:t>
            </w:r>
          </w:p>
        </w:tc>
      </w:tr>
      <w:tr w:rsidR="00A10DBA" w14:paraId="1076CBC3" w14:textId="77777777" w:rsidTr="00A10DBA">
        <w:tc>
          <w:tcPr>
            <w:tcW w:w="2337" w:type="dxa"/>
          </w:tcPr>
          <w:p w14:paraId="54438CD4" w14:textId="3E39603C" w:rsidR="00A10DBA" w:rsidRPr="00A10DBA" w:rsidRDefault="00A10DBA" w:rsidP="00A10DBA">
            <w:r>
              <w:t>Defense Innovation Unit</w:t>
            </w:r>
          </w:p>
        </w:tc>
        <w:tc>
          <w:tcPr>
            <w:tcW w:w="2337" w:type="dxa"/>
          </w:tcPr>
          <w:p w14:paraId="3E7E8D4A" w14:textId="1A231CDF" w:rsidR="00A10DBA" w:rsidRPr="00A10DBA" w:rsidRDefault="00A10DBA" w:rsidP="00A10DBA">
            <w:r>
              <w:t>Supporting Org</w:t>
            </w:r>
          </w:p>
        </w:tc>
        <w:tc>
          <w:tcPr>
            <w:tcW w:w="2338" w:type="dxa"/>
          </w:tcPr>
          <w:p w14:paraId="17FF156B" w14:textId="12E42BB3" w:rsidR="00A10DBA" w:rsidRPr="009045EE" w:rsidRDefault="0063635E" w:rsidP="00A10DBA">
            <w:r w:rsidRPr="009045EE">
              <w:t>US Government</w:t>
            </w:r>
          </w:p>
        </w:tc>
        <w:tc>
          <w:tcPr>
            <w:tcW w:w="2338" w:type="dxa"/>
          </w:tcPr>
          <w:p w14:paraId="2FE572ED" w14:textId="4A3D1D48" w:rsidR="00A10DBA" w:rsidRPr="009045EE" w:rsidRDefault="00B86D5A" w:rsidP="00A10DBA">
            <w:r w:rsidRPr="009045EE">
              <w:t>Mountain View, CA</w:t>
            </w:r>
          </w:p>
        </w:tc>
      </w:tr>
      <w:tr w:rsidR="00616D16" w14:paraId="17A6A26C" w14:textId="77777777" w:rsidTr="00A10DBA">
        <w:tc>
          <w:tcPr>
            <w:tcW w:w="2337" w:type="dxa"/>
          </w:tcPr>
          <w:p w14:paraId="3873AD44" w14:textId="0BD7D0AD" w:rsidR="00616D16" w:rsidRPr="00A10DBA" w:rsidRDefault="00616D16" w:rsidP="00616D16"/>
        </w:tc>
        <w:tc>
          <w:tcPr>
            <w:tcW w:w="2337" w:type="dxa"/>
          </w:tcPr>
          <w:p w14:paraId="48CAD0BC" w14:textId="6FDCFCB6" w:rsidR="00616D16" w:rsidRPr="00A10DBA" w:rsidRDefault="00616D16" w:rsidP="00616D16"/>
        </w:tc>
        <w:tc>
          <w:tcPr>
            <w:tcW w:w="2338" w:type="dxa"/>
          </w:tcPr>
          <w:p w14:paraId="27B69DA1" w14:textId="7043B0A7" w:rsidR="00616D16" w:rsidRPr="00A10DBA" w:rsidRDefault="00616D16" w:rsidP="00616D16"/>
        </w:tc>
        <w:tc>
          <w:tcPr>
            <w:tcW w:w="2338" w:type="dxa"/>
          </w:tcPr>
          <w:p w14:paraId="23CA0175" w14:textId="25420196" w:rsidR="00616D16" w:rsidRPr="00A10DBA" w:rsidRDefault="00616D16" w:rsidP="00616D16"/>
        </w:tc>
      </w:tr>
      <w:bookmarkEnd w:id="0"/>
    </w:tbl>
    <w:p w14:paraId="4F51D4C4" w14:textId="115C3FF8" w:rsidR="00F57E9A" w:rsidRDefault="00F57E9A"/>
    <w:p w14:paraId="1B0EBBA0" w14:textId="2F47ADCD" w:rsidR="00F57E9A" w:rsidRDefault="00F57E9A">
      <w:pPr>
        <w:rPr>
          <w:b/>
          <w:bCs/>
          <w:i/>
          <w:iCs/>
        </w:rPr>
      </w:pPr>
      <w:r w:rsidRPr="002129F6">
        <w:rPr>
          <w:b/>
          <w:bCs/>
          <w:i/>
          <w:iCs/>
        </w:rPr>
        <w:t>Primary US Work Locations</w:t>
      </w:r>
    </w:p>
    <w:p w14:paraId="6BE356EE" w14:textId="5E0A79A9" w:rsidR="002129F6" w:rsidRPr="002129F6" w:rsidRDefault="009C5AC9" w:rsidP="002129F6">
      <w:pPr>
        <w:pStyle w:val="ListParagraph"/>
        <w:numPr>
          <w:ilvl w:val="0"/>
          <w:numId w:val="9"/>
        </w:numPr>
        <w:rPr>
          <w:b/>
          <w:bCs/>
          <w:i/>
          <w:iCs/>
        </w:rPr>
      </w:pPr>
      <w:r>
        <w:t>Ohio</w:t>
      </w:r>
    </w:p>
    <w:p w14:paraId="58CC78BA" w14:textId="4154BBC5" w:rsidR="002129F6" w:rsidRPr="00C00F61" w:rsidRDefault="00C00F61" w:rsidP="002129F6">
      <w:pPr>
        <w:pStyle w:val="ListParagraph"/>
        <w:numPr>
          <w:ilvl w:val="0"/>
          <w:numId w:val="9"/>
        </w:numPr>
        <w:rPr>
          <w:i/>
          <w:iCs/>
        </w:rPr>
      </w:pPr>
      <w:r w:rsidRPr="00C00F61">
        <w:t>Texas</w:t>
      </w:r>
    </w:p>
    <w:p w14:paraId="6AB45692" w14:textId="6B548ADE" w:rsidR="00C00F61" w:rsidRPr="009045EE" w:rsidRDefault="00B86D5A" w:rsidP="002129F6">
      <w:pPr>
        <w:pStyle w:val="ListParagraph"/>
        <w:numPr>
          <w:ilvl w:val="0"/>
          <w:numId w:val="9"/>
        </w:numPr>
        <w:rPr>
          <w:i/>
          <w:iCs/>
        </w:rPr>
      </w:pPr>
      <w:r w:rsidRPr="009045EE">
        <w:t>California</w:t>
      </w:r>
      <w:r w:rsidR="00095E8B" w:rsidRPr="009045EE">
        <w:br/>
      </w:r>
    </w:p>
    <w:p w14:paraId="256047AF" w14:textId="77777777" w:rsidR="00095E8B" w:rsidRPr="00095E8B" w:rsidRDefault="00095E8B" w:rsidP="00095E8B">
      <w:pPr>
        <w:rPr>
          <w:i/>
          <w:iCs/>
          <w:color w:val="FF0000"/>
          <w:highlight w:val="yellow"/>
        </w:rPr>
      </w:pPr>
    </w:p>
    <w:p w14:paraId="6D97E13F" w14:textId="472FC6B4" w:rsidR="00F57E9A" w:rsidRPr="008648B9" w:rsidRDefault="00F57E9A">
      <w:pPr>
        <w:rPr>
          <w:b/>
          <w:bCs/>
          <w:i/>
          <w:iCs/>
        </w:rPr>
      </w:pPr>
      <w:r w:rsidRPr="008648B9">
        <w:rPr>
          <w:b/>
          <w:bCs/>
          <w:i/>
          <w:iCs/>
        </w:rPr>
        <w:lastRenderedPageBreak/>
        <w:t>Organizational Responsibility</w:t>
      </w:r>
    </w:p>
    <w:p w14:paraId="0EE6B04D" w14:textId="5011F0CA" w:rsidR="00F57E9A" w:rsidRDefault="00F57E9A" w:rsidP="008648B9">
      <w:pPr>
        <w:pStyle w:val="ListParagraph"/>
        <w:numPr>
          <w:ilvl w:val="0"/>
          <w:numId w:val="3"/>
        </w:numPr>
      </w:pPr>
      <w:r>
        <w:t xml:space="preserve">Responsible Mission </w:t>
      </w:r>
      <w:r w:rsidR="006C39DC">
        <w:t>Directorate</w:t>
      </w:r>
      <w:r>
        <w:t>: HEOMD</w:t>
      </w:r>
    </w:p>
    <w:p w14:paraId="6A358643" w14:textId="417909BC" w:rsidR="00F57E9A" w:rsidRDefault="00F57E9A" w:rsidP="008648B9">
      <w:pPr>
        <w:pStyle w:val="ListParagraph"/>
        <w:numPr>
          <w:ilvl w:val="0"/>
          <w:numId w:val="3"/>
        </w:numPr>
      </w:pPr>
      <w:r>
        <w:t>Lead Center/</w:t>
      </w:r>
      <w:r w:rsidR="006C39DC">
        <w:t>Facility</w:t>
      </w:r>
      <w:r>
        <w:t>:</w:t>
      </w:r>
      <w:r w:rsidR="006C39DC">
        <w:t xml:space="preserve"> GRC</w:t>
      </w:r>
    </w:p>
    <w:p w14:paraId="4F6512CD" w14:textId="4344FE3D" w:rsidR="00F57E9A" w:rsidRDefault="00F57E9A" w:rsidP="008648B9">
      <w:pPr>
        <w:pStyle w:val="ListParagraph"/>
        <w:numPr>
          <w:ilvl w:val="0"/>
          <w:numId w:val="3"/>
        </w:numPr>
      </w:pPr>
      <w:r>
        <w:t>Responsible Program: SCaN</w:t>
      </w:r>
    </w:p>
    <w:p w14:paraId="48DA4739" w14:textId="2A3E7265" w:rsidR="00F57E9A" w:rsidRPr="008648B9" w:rsidRDefault="00F57E9A">
      <w:pPr>
        <w:rPr>
          <w:b/>
          <w:bCs/>
          <w:i/>
          <w:iCs/>
        </w:rPr>
      </w:pPr>
      <w:r w:rsidRPr="008648B9">
        <w:rPr>
          <w:b/>
          <w:bCs/>
          <w:i/>
          <w:iCs/>
        </w:rPr>
        <w:t>Project Management</w:t>
      </w:r>
    </w:p>
    <w:p w14:paraId="38B76183" w14:textId="0BB5E980" w:rsidR="00F57E9A" w:rsidRDefault="00F57E9A" w:rsidP="008648B9">
      <w:pPr>
        <w:pStyle w:val="ListParagraph"/>
        <w:numPr>
          <w:ilvl w:val="0"/>
          <w:numId w:val="4"/>
        </w:numPr>
      </w:pPr>
      <w:r>
        <w:t>Program Director:</w:t>
      </w:r>
      <w:r w:rsidR="00C00F61">
        <w:t xml:space="preserve"> </w:t>
      </w:r>
      <w:r w:rsidR="00C00F61" w:rsidRPr="00C00F61">
        <w:t>Badri A Younes</w:t>
      </w:r>
    </w:p>
    <w:p w14:paraId="5CCB83C1" w14:textId="0F0B91C9" w:rsidR="00C00F61" w:rsidRDefault="00C00F61" w:rsidP="008648B9">
      <w:pPr>
        <w:pStyle w:val="ListParagraph"/>
        <w:numPr>
          <w:ilvl w:val="0"/>
          <w:numId w:val="4"/>
        </w:numPr>
      </w:pPr>
      <w:r>
        <w:t xml:space="preserve">Program Manager: </w:t>
      </w:r>
      <w:r w:rsidRPr="00C00F61">
        <w:t>Jason W Mitchell</w:t>
      </w:r>
    </w:p>
    <w:p w14:paraId="61DFB87A" w14:textId="1851A9A3" w:rsidR="00F57E9A" w:rsidRDefault="00F57E9A" w:rsidP="008648B9">
      <w:pPr>
        <w:pStyle w:val="ListParagraph"/>
        <w:numPr>
          <w:ilvl w:val="0"/>
          <w:numId w:val="4"/>
        </w:numPr>
      </w:pPr>
      <w:r>
        <w:t xml:space="preserve">Project </w:t>
      </w:r>
      <w:r w:rsidR="00307195">
        <w:t>Manager</w:t>
      </w:r>
      <w:r>
        <w:t>:</w:t>
      </w:r>
      <w:r w:rsidR="00C00F61">
        <w:t xml:space="preserve"> </w:t>
      </w:r>
      <w:r w:rsidR="00A20691" w:rsidRPr="00A20691">
        <w:t>Aaron Yingling</w:t>
      </w:r>
    </w:p>
    <w:p w14:paraId="0FE5979A" w14:textId="35EC21BA" w:rsidR="00A20691" w:rsidRDefault="003C4A49" w:rsidP="008648B9">
      <w:pPr>
        <w:pStyle w:val="ListParagraph"/>
        <w:numPr>
          <w:ilvl w:val="0"/>
          <w:numId w:val="4"/>
        </w:numPr>
      </w:pPr>
      <w:r>
        <w:t xml:space="preserve">Principal Investigator: </w:t>
      </w:r>
      <w:r w:rsidRPr="003C4A49">
        <w:t>Jim Downey</w:t>
      </w:r>
    </w:p>
    <w:p w14:paraId="0E2C38DC" w14:textId="02BEB6B5" w:rsidR="00F57E9A" w:rsidRPr="008648B9" w:rsidRDefault="00F57E9A">
      <w:pPr>
        <w:rPr>
          <w:b/>
          <w:bCs/>
          <w:i/>
          <w:iCs/>
        </w:rPr>
      </w:pPr>
      <w:r w:rsidRPr="008648B9">
        <w:rPr>
          <w:b/>
          <w:bCs/>
          <w:i/>
          <w:iCs/>
        </w:rPr>
        <w:t>Project Duration</w:t>
      </w:r>
    </w:p>
    <w:p w14:paraId="6973E337" w14:textId="216910C6" w:rsidR="00F57E9A" w:rsidRPr="009045EE" w:rsidRDefault="00F57E9A" w:rsidP="008648B9">
      <w:pPr>
        <w:pStyle w:val="ListParagraph"/>
        <w:numPr>
          <w:ilvl w:val="0"/>
          <w:numId w:val="5"/>
        </w:numPr>
      </w:pPr>
      <w:r w:rsidRPr="009045EE">
        <w:t>Start</w:t>
      </w:r>
      <w:r w:rsidR="00153483" w:rsidRPr="009045EE">
        <w:t xml:space="preserve"> Date</w:t>
      </w:r>
      <w:r w:rsidRPr="009045EE">
        <w:t>:</w:t>
      </w:r>
      <w:r w:rsidR="0084374F" w:rsidRPr="009045EE">
        <w:t xml:space="preserve"> Oct 2018</w:t>
      </w:r>
    </w:p>
    <w:p w14:paraId="6408D5C1" w14:textId="7EE81F9E" w:rsidR="00F57E9A" w:rsidRPr="009045EE" w:rsidRDefault="00F57E9A" w:rsidP="008648B9">
      <w:pPr>
        <w:pStyle w:val="ListParagraph"/>
        <w:numPr>
          <w:ilvl w:val="0"/>
          <w:numId w:val="5"/>
        </w:numPr>
      </w:pPr>
      <w:r w:rsidRPr="009045EE">
        <w:t>End</w:t>
      </w:r>
      <w:r w:rsidR="00153483" w:rsidRPr="009045EE">
        <w:t xml:space="preserve"> Date</w:t>
      </w:r>
      <w:r w:rsidRPr="009045EE">
        <w:t>:</w:t>
      </w:r>
      <w:r w:rsidR="0084374F" w:rsidRPr="009045EE">
        <w:t xml:space="preserve">   Sept 2021</w:t>
      </w:r>
    </w:p>
    <w:p w14:paraId="6DF54ED5" w14:textId="67E3BC2C" w:rsidR="00F57E9A" w:rsidRPr="009045EE" w:rsidRDefault="00F57E9A">
      <w:pPr>
        <w:rPr>
          <w:b/>
          <w:bCs/>
          <w:i/>
          <w:iCs/>
        </w:rPr>
      </w:pPr>
      <w:r w:rsidRPr="009045EE">
        <w:rPr>
          <w:b/>
          <w:bCs/>
          <w:i/>
          <w:iCs/>
        </w:rPr>
        <w:t>TRL</w:t>
      </w:r>
    </w:p>
    <w:p w14:paraId="1F6CFADD" w14:textId="0EFD020A" w:rsidR="00F57E9A" w:rsidRPr="009045EE" w:rsidRDefault="00F57E9A" w:rsidP="008648B9">
      <w:pPr>
        <w:pStyle w:val="ListParagraph"/>
        <w:numPr>
          <w:ilvl w:val="0"/>
          <w:numId w:val="6"/>
        </w:numPr>
      </w:pPr>
      <w:r w:rsidRPr="009045EE">
        <w:t>Start:</w:t>
      </w:r>
      <w:r w:rsidR="0084374F" w:rsidRPr="009045EE">
        <w:t xml:space="preserve"> 4</w:t>
      </w:r>
    </w:p>
    <w:p w14:paraId="0164B8FE" w14:textId="59B612A1" w:rsidR="00F57E9A" w:rsidRPr="009045EE" w:rsidRDefault="00F57E9A" w:rsidP="008648B9">
      <w:pPr>
        <w:pStyle w:val="ListParagraph"/>
        <w:numPr>
          <w:ilvl w:val="0"/>
          <w:numId w:val="6"/>
        </w:numPr>
      </w:pPr>
      <w:r w:rsidRPr="009045EE">
        <w:t>Current:</w:t>
      </w:r>
      <w:r w:rsidR="0084374F" w:rsidRPr="009045EE">
        <w:t>6</w:t>
      </w:r>
    </w:p>
    <w:p w14:paraId="2DABE21C" w14:textId="7535B078" w:rsidR="00F57E9A" w:rsidRDefault="00F57E9A" w:rsidP="008648B9">
      <w:pPr>
        <w:pStyle w:val="ListParagraph"/>
        <w:numPr>
          <w:ilvl w:val="0"/>
          <w:numId w:val="6"/>
        </w:numPr>
      </w:pPr>
      <w:r>
        <w:t>End:</w:t>
      </w:r>
      <w:r w:rsidR="00431EE1">
        <w:t xml:space="preserve"> </w:t>
      </w:r>
      <w:r w:rsidR="00095E8B">
        <w:t>7-8 estimated Dec 2021</w:t>
      </w:r>
    </w:p>
    <w:p w14:paraId="6F15CE81" w14:textId="71F4CEF6" w:rsidR="00F57E9A" w:rsidRPr="00313ADF" w:rsidRDefault="00F57E9A">
      <w:pPr>
        <w:rPr>
          <w:b/>
          <w:bCs/>
          <w:i/>
          <w:iCs/>
        </w:rPr>
      </w:pPr>
      <w:r w:rsidRPr="00313ADF">
        <w:rPr>
          <w:b/>
          <w:bCs/>
          <w:i/>
          <w:iCs/>
        </w:rPr>
        <w:t>Technology Areas</w:t>
      </w:r>
      <w:r w:rsidR="00616D16">
        <w:rPr>
          <w:b/>
          <w:bCs/>
          <w:i/>
          <w:iCs/>
        </w:rPr>
        <w:t xml:space="preserve"> </w:t>
      </w:r>
      <w:r w:rsidR="00616D16">
        <w:t xml:space="preserve">(per </w:t>
      </w:r>
      <w:hyperlink r:id="rId5" w:history="1">
        <w:r w:rsidR="00616D16" w:rsidRPr="00A7672A">
          <w:rPr>
            <w:rStyle w:val="Hyperlink"/>
          </w:rPr>
          <w:t>https://techport.nasa.gov/view/taxonomy</w:t>
        </w:r>
      </w:hyperlink>
      <w:r w:rsidR="00616D16">
        <w:t>)</w:t>
      </w:r>
    </w:p>
    <w:p w14:paraId="0959CFA0" w14:textId="77777777" w:rsidR="00313ADF" w:rsidRDefault="00313ADF" w:rsidP="00313ADF">
      <w:pPr>
        <w:pStyle w:val="ListParagraph"/>
        <w:numPr>
          <w:ilvl w:val="0"/>
          <w:numId w:val="10"/>
        </w:numPr>
      </w:pPr>
      <w:r>
        <w:t>TX05 Communications, Navigation, and Orbital Debris Tracking and Characterization Systems</w:t>
      </w:r>
    </w:p>
    <w:p w14:paraId="19C96F16" w14:textId="08F5D7A5" w:rsidR="00313ADF" w:rsidRDefault="00313ADF" w:rsidP="00313ADF">
      <w:pPr>
        <w:pStyle w:val="ListParagraph"/>
        <w:numPr>
          <w:ilvl w:val="1"/>
          <w:numId w:val="10"/>
        </w:numPr>
      </w:pPr>
      <w:r w:rsidRPr="00313ADF">
        <w:t>TX05.2 Radio Frequency</w:t>
      </w:r>
    </w:p>
    <w:p w14:paraId="5A5E88F1" w14:textId="1B43E70B" w:rsidR="00313ADF" w:rsidRDefault="00313ADF" w:rsidP="00313ADF">
      <w:pPr>
        <w:pStyle w:val="ListParagraph"/>
        <w:numPr>
          <w:ilvl w:val="2"/>
          <w:numId w:val="10"/>
        </w:numPr>
      </w:pPr>
      <w:r w:rsidRPr="00313ADF">
        <w:t>TX05.2.6 Innovative Antennas</w:t>
      </w:r>
    </w:p>
    <w:p w14:paraId="1FA1F484" w14:textId="03EDBCD9" w:rsidR="0084374F" w:rsidRDefault="0084374F" w:rsidP="0084374F">
      <w:pPr>
        <w:pStyle w:val="ListParagraph"/>
        <w:numPr>
          <w:ilvl w:val="1"/>
          <w:numId w:val="10"/>
        </w:numPr>
      </w:pPr>
      <w:r>
        <w:t xml:space="preserve">TX05.5 Cognitive </w:t>
      </w:r>
    </w:p>
    <w:p w14:paraId="3A2C9132" w14:textId="0D82D135" w:rsidR="0084374F" w:rsidRDefault="0084374F" w:rsidP="0084374F">
      <w:pPr>
        <w:pStyle w:val="ListParagraph"/>
        <w:numPr>
          <w:ilvl w:val="2"/>
          <w:numId w:val="10"/>
        </w:numPr>
      </w:pPr>
      <w:r>
        <w:t>TX05.5.1 Cognitive Networking</w:t>
      </w:r>
    </w:p>
    <w:p w14:paraId="4428DC05" w14:textId="153C565F" w:rsidR="00F57E9A" w:rsidRPr="00313ADF" w:rsidRDefault="00F57E9A">
      <w:pPr>
        <w:rPr>
          <w:b/>
          <w:bCs/>
          <w:i/>
          <w:iCs/>
        </w:rPr>
      </w:pPr>
      <w:r w:rsidRPr="00313ADF">
        <w:rPr>
          <w:b/>
          <w:bCs/>
          <w:i/>
          <w:iCs/>
        </w:rPr>
        <w:t>Target Destinations</w:t>
      </w:r>
    </w:p>
    <w:p w14:paraId="683C9CF8" w14:textId="26FBB5A9" w:rsidR="0084374F" w:rsidRDefault="00313ADF" w:rsidP="0084374F">
      <w:pPr>
        <w:pStyle w:val="ListParagraph"/>
        <w:numPr>
          <w:ilvl w:val="0"/>
          <w:numId w:val="10"/>
        </w:numPr>
      </w:pPr>
      <w:r>
        <w:t>Earth</w:t>
      </w:r>
    </w:p>
    <w:p w14:paraId="26BF18C8" w14:textId="4F460E47" w:rsidR="00F57E9A" w:rsidRPr="00106C7F" w:rsidRDefault="00F57E9A">
      <w:pPr>
        <w:rPr>
          <w:b/>
          <w:bCs/>
          <w:i/>
          <w:iCs/>
        </w:rPr>
      </w:pPr>
      <w:r w:rsidRPr="00106C7F">
        <w:rPr>
          <w:b/>
          <w:bCs/>
          <w:i/>
          <w:iCs/>
        </w:rPr>
        <w:t>Supported Mission Type</w:t>
      </w:r>
    </w:p>
    <w:p w14:paraId="249BA1DF" w14:textId="4B3116A5" w:rsidR="00313ADF" w:rsidRDefault="00463426" w:rsidP="00106C7F">
      <w:pPr>
        <w:pStyle w:val="ListParagraph"/>
        <w:numPr>
          <w:ilvl w:val="0"/>
          <w:numId w:val="10"/>
        </w:numPr>
      </w:pPr>
      <w:r>
        <w:t>Projected</w:t>
      </w:r>
      <w:r w:rsidR="00106C7F">
        <w:t xml:space="preserve"> Mission (</w:t>
      </w:r>
      <w:r w:rsidR="0084374F">
        <w:t>DTE Mission Category</w:t>
      </w:r>
      <w:r w:rsidR="00106C7F">
        <w:t>)</w:t>
      </w:r>
    </w:p>
    <w:p w14:paraId="4FED419F" w14:textId="4F0CE7FB" w:rsidR="00F57E9A" w:rsidRDefault="00095E8B">
      <w:r>
        <w:rPr>
          <w:noProof/>
        </w:rPr>
        <w:drawing>
          <wp:inline distT="0" distB="0" distL="0" distR="0" wp14:anchorId="5EDFB0AC" wp14:editId="4D9B049D">
            <wp:extent cx="3043767" cy="1748540"/>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056146" cy="1755651"/>
                    </a:xfrm>
                    <a:prstGeom prst="rect">
                      <a:avLst/>
                    </a:prstGeom>
                  </pic:spPr>
                </pic:pic>
              </a:graphicData>
            </a:graphic>
          </wp:inline>
        </w:drawing>
      </w:r>
    </w:p>
    <w:sectPr w:rsidR="00F57E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A677C"/>
    <w:multiLevelType w:val="hybridMultilevel"/>
    <w:tmpl w:val="9EA83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72B9C"/>
    <w:multiLevelType w:val="hybridMultilevel"/>
    <w:tmpl w:val="668A1402"/>
    <w:lvl w:ilvl="0" w:tplc="E93A115E">
      <w:start w:val="1"/>
      <w:numFmt w:val="decimal"/>
      <w:lvlText w:val="%1."/>
      <w:lvlJc w:val="left"/>
      <w:pPr>
        <w:tabs>
          <w:tab w:val="num" w:pos="720"/>
        </w:tabs>
        <w:ind w:left="720" w:hanging="360"/>
      </w:pPr>
    </w:lvl>
    <w:lvl w:ilvl="1" w:tplc="A4249154" w:tentative="1">
      <w:start w:val="1"/>
      <w:numFmt w:val="decimal"/>
      <w:lvlText w:val="%2."/>
      <w:lvlJc w:val="left"/>
      <w:pPr>
        <w:tabs>
          <w:tab w:val="num" w:pos="1440"/>
        </w:tabs>
        <w:ind w:left="1440" w:hanging="360"/>
      </w:pPr>
    </w:lvl>
    <w:lvl w:ilvl="2" w:tplc="AE989C2E" w:tentative="1">
      <w:start w:val="1"/>
      <w:numFmt w:val="decimal"/>
      <w:lvlText w:val="%3."/>
      <w:lvlJc w:val="left"/>
      <w:pPr>
        <w:tabs>
          <w:tab w:val="num" w:pos="2160"/>
        </w:tabs>
        <w:ind w:left="2160" w:hanging="360"/>
      </w:pPr>
    </w:lvl>
    <w:lvl w:ilvl="3" w:tplc="15CEFB1C" w:tentative="1">
      <w:start w:val="1"/>
      <w:numFmt w:val="decimal"/>
      <w:lvlText w:val="%4."/>
      <w:lvlJc w:val="left"/>
      <w:pPr>
        <w:tabs>
          <w:tab w:val="num" w:pos="2880"/>
        </w:tabs>
        <w:ind w:left="2880" w:hanging="360"/>
      </w:pPr>
    </w:lvl>
    <w:lvl w:ilvl="4" w:tplc="E560181A" w:tentative="1">
      <w:start w:val="1"/>
      <w:numFmt w:val="decimal"/>
      <w:lvlText w:val="%5."/>
      <w:lvlJc w:val="left"/>
      <w:pPr>
        <w:tabs>
          <w:tab w:val="num" w:pos="3600"/>
        </w:tabs>
        <w:ind w:left="3600" w:hanging="360"/>
      </w:pPr>
    </w:lvl>
    <w:lvl w:ilvl="5" w:tplc="ECE4AA10" w:tentative="1">
      <w:start w:val="1"/>
      <w:numFmt w:val="decimal"/>
      <w:lvlText w:val="%6."/>
      <w:lvlJc w:val="left"/>
      <w:pPr>
        <w:tabs>
          <w:tab w:val="num" w:pos="4320"/>
        </w:tabs>
        <w:ind w:left="4320" w:hanging="360"/>
      </w:pPr>
    </w:lvl>
    <w:lvl w:ilvl="6" w:tplc="D584E0D8" w:tentative="1">
      <w:start w:val="1"/>
      <w:numFmt w:val="decimal"/>
      <w:lvlText w:val="%7."/>
      <w:lvlJc w:val="left"/>
      <w:pPr>
        <w:tabs>
          <w:tab w:val="num" w:pos="5040"/>
        </w:tabs>
        <w:ind w:left="5040" w:hanging="360"/>
      </w:pPr>
    </w:lvl>
    <w:lvl w:ilvl="7" w:tplc="6256F15A" w:tentative="1">
      <w:start w:val="1"/>
      <w:numFmt w:val="decimal"/>
      <w:lvlText w:val="%8."/>
      <w:lvlJc w:val="left"/>
      <w:pPr>
        <w:tabs>
          <w:tab w:val="num" w:pos="5760"/>
        </w:tabs>
        <w:ind w:left="5760" w:hanging="360"/>
      </w:pPr>
    </w:lvl>
    <w:lvl w:ilvl="8" w:tplc="C4D013EA" w:tentative="1">
      <w:start w:val="1"/>
      <w:numFmt w:val="decimal"/>
      <w:lvlText w:val="%9."/>
      <w:lvlJc w:val="left"/>
      <w:pPr>
        <w:tabs>
          <w:tab w:val="num" w:pos="6480"/>
        </w:tabs>
        <w:ind w:left="6480" w:hanging="360"/>
      </w:pPr>
    </w:lvl>
  </w:abstractNum>
  <w:abstractNum w:abstractNumId="2" w15:restartNumberingAfterBreak="0">
    <w:nsid w:val="323A1D44"/>
    <w:multiLevelType w:val="hybridMultilevel"/>
    <w:tmpl w:val="BCB63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287B50"/>
    <w:multiLevelType w:val="hybridMultilevel"/>
    <w:tmpl w:val="370E8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6183F"/>
    <w:multiLevelType w:val="hybridMultilevel"/>
    <w:tmpl w:val="DE90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F5ACB"/>
    <w:multiLevelType w:val="hybridMultilevel"/>
    <w:tmpl w:val="F1AABFC8"/>
    <w:lvl w:ilvl="0" w:tplc="CF3CDA04">
      <w:start w:val="1"/>
      <w:numFmt w:val="bullet"/>
      <w:lvlText w:val="•"/>
      <w:lvlJc w:val="left"/>
      <w:pPr>
        <w:tabs>
          <w:tab w:val="num" w:pos="720"/>
        </w:tabs>
        <w:ind w:left="720" w:hanging="360"/>
      </w:pPr>
      <w:rPr>
        <w:rFonts w:ascii="Arial" w:hAnsi="Arial" w:hint="default"/>
      </w:rPr>
    </w:lvl>
    <w:lvl w:ilvl="1" w:tplc="5B02C656">
      <w:start w:val="1"/>
      <w:numFmt w:val="bullet"/>
      <w:lvlText w:val="•"/>
      <w:lvlJc w:val="left"/>
      <w:pPr>
        <w:tabs>
          <w:tab w:val="num" w:pos="1440"/>
        </w:tabs>
        <w:ind w:left="1440" w:hanging="360"/>
      </w:pPr>
      <w:rPr>
        <w:rFonts w:ascii="Arial" w:hAnsi="Arial" w:hint="default"/>
      </w:rPr>
    </w:lvl>
    <w:lvl w:ilvl="2" w:tplc="7D24416E" w:tentative="1">
      <w:start w:val="1"/>
      <w:numFmt w:val="bullet"/>
      <w:lvlText w:val="•"/>
      <w:lvlJc w:val="left"/>
      <w:pPr>
        <w:tabs>
          <w:tab w:val="num" w:pos="2160"/>
        </w:tabs>
        <w:ind w:left="2160" w:hanging="360"/>
      </w:pPr>
      <w:rPr>
        <w:rFonts w:ascii="Arial" w:hAnsi="Arial" w:hint="default"/>
      </w:rPr>
    </w:lvl>
    <w:lvl w:ilvl="3" w:tplc="7974CEE6" w:tentative="1">
      <w:start w:val="1"/>
      <w:numFmt w:val="bullet"/>
      <w:lvlText w:val="•"/>
      <w:lvlJc w:val="left"/>
      <w:pPr>
        <w:tabs>
          <w:tab w:val="num" w:pos="2880"/>
        </w:tabs>
        <w:ind w:left="2880" w:hanging="360"/>
      </w:pPr>
      <w:rPr>
        <w:rFonts w:ascii="Arial" w:hAnsi="Arial" w:hint="default"/>
      </w:rPr>
    </w:lvl>
    <w:lvl w:ilvl="4" w:tplc="F782DEC8" w:tentative="1">
      <w:start w:val="1"/>
      <w:numFmt w:val="bullet"/>
      <w:lvlText w:val="•"/>
      <w:lvlJc w:val="left"/>
      <w:pPr>
        <w:tabs>
          <w:tab w:val="num" w:pos="3600"/>
        </w:tabs>
        <w:ind w:left="3600" w:hanging="360"/>
      </w:pPr>
      <w:rPr>
        <w:rFonts w:ascii="Arial" w:hAnsi="Arial" w:hint="default"/>
      </w:rPr>
    </w:lvl>
    <w:lvl w:ilvl="5" w:tplc="51B273EA" w:tentative="1">
      <w:start w:val="1"/>
      <w:numFmt w:val="bullet"/>
      <w:lvlText w:val="•"/>
      <w:lvlJc w:val="left"/>
      <w:pPr>
        <w:tabs>
          <w:tab w:val="num" w:pos="4320"/>
        </w:tabs>
        <w:ind w:left="4320" w:hanging="360"/>
      </w:pPr>
      <w:rPr>
        <w:rFonts w:ascii="Arial" w:hAnsi="Arial" w:hint="default"/>
      </w:rPr>
    </w:lvl>
    <w:lvl w:ilvl="6" w:tplc="427E4BBA" w:tentative="1">
      <w:start w:val="1"/>
      <w:numFmt w:val="bullet"/>
      <w:lvlText w:val="•"/>
      <w:lvlJc w:val="left"/>
      <w:pPr>
        <w:tabs>
          <w:tab w:val="num" w:pos="5040"/>
        </w:tabs>
        <w:ind w:left="5040" w:hanging="360"/>
      </w:pPr>
      <w:rPr>
        <w:rFonts w:ascii="Arial" w:hAnsi="Arial" w:hint="default"/>
      </w:rPr>
    </w:lvl>
    <w:lvl w:ilvl="7" w:tplc="859AD5DE" w:tentative="1">
      <w:start w:val="1"/>
      <w:numFmt w:val="bullet"/>
      <w:lvlText w:val="•"/>
      <w:lvlJc w:val="left"/>
      <w:pPr>
        <w:tabs>
          <w:tab w:val="num" w:pos="5760"/>
        </w:tabs>
        <w:ind w:left="5760" w:hanging="360"/>
      </w:pPr>
      <w:rPr>
        <w:rFonts w:ascii="Arial" w:hAnsi="Arial" w:hint="default"/>
      </w:rPr>
    </w:lvl>
    <w:lvl w:ilvl="8" w:tplc="3C1A084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325012C"/>
    <w:multiLevelType w:val="hybridMultilevel"/>
    <w:tmpl w:val="42C8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790356"/>
    <w:multiLevelType w:val="hybridMultilevel"/>
    <w:tmpl w:val="4C249686"/>
    <w:lvl w:ilvl="0" w:tplc="41140ABE">
      <w:start w:val="1"/>
      <w:numFmt w:val="bullet"/>
      <w:lvlText w:val="•"/>
      <w:lvlJc w:val="left"/>
      <w:pPr>
        <w:tabs>
          <w:tab w:val="num" w:pos="720"/>
        </w:tabs>
        <w:ind w:left="720" w:hanging="360"/>
      </w:pPr>
      <w:rPr>
        <w:rFonts w:ascii="Arial" w:hAnsi="Arial" w:hint="default"/>
      </w:rPr>
    </w:lvl>
    <w:lvl w:ilvl="1" w:tplc="751634B4" w:tentative="1">
      <w:start w:val="1"/>
      <w:numFmt w:val="bullet"/>
      <w:lvlText w:val="•"/>
      <w:lvlJc w:val="left"/>
      <w:pPr>
        <w:tabs>
          <w:tab w:val="num" w:pos="1440"/>
        </w:tabs>
        <w:ind w:left="1440" w:hanging="360"/>
      </w:pPr>
      <w:rPr>
        <w:rFonts w:ascii="Arial" w:hAnsi="Arial" w:hint="default"/>
      </w:rPr>
    </w:lvl>
    <w:lvl w:ilvl="2" w:tplc="391C6F76" w:tentative="1">
      <w:start w:val="1"/>
      <w:numFmt w:val="bullet"/>
      <w:lvlText w:val="•"/>
      <w:lvlJc w:val="left"/>
      <w:pPr>
        <w:tabs>
          <w:tab w:val="num" w:pos="2160"/>
        </w:tabs>
        <w:ind w:left="2160" w:hanging="360"/>
      </w:pPr>
      <w:rPr>
        <w:rFonts w:ascii="Arial" w:hAnsi="Arial" w:hint="default"/>
      </w:rPr>
    </w:lvl>
    <w:lvl w:ilvl="3" w:tplc="65BA25A0">
      <w:start w:val="1"/>
      <w:numFmt w:val="bullet"/>
      <w:lvlText w:val="•"/>
      <w:lvlJc w:val="left"/>
      <w:pPr>
        <w:tabs>
          <w:tab w:val="num" w:pos="2880"/>
        </w:tabs>
        <w:ind w:left="2880" w:hanging="360"/>
      </w:pPr>
      <w:rPr>
        <w:rFonts w:ascii="Arial" w:hAnsi="Arial" w:hint="default"/>
      </w:rPr>
    </w:lvl>
    <w:lvl w:ilvl="4" w:tplc="CD1EB482" w:tentative="1">
      <w:start w:val="1"/>
      <w:numFmt w:val="bullet"/>
      <w:lvlText w:val="•"/>
      <w:lvlJc w:val="left"/>
      <w:pPr>
        <w:tabs>
          <w:tab w:val="num" w:pos="3600"/>
        </w:tabs>
        <w:ind w:left="3600" w:hanging="360"/>
      </w:pPr>
      <w:rPr>
        <w:rFonts w:ascii="Arial" w:hAnsi="Arial" w:hint="default"/>
      </w:rPr>
    </w:lvl>
    <w:lvl w:ilvl="5" w:tplc="5DD8B56A" w:tentative="1">
      <w:start w:val="1"/>
      <w:numFmt w:val="bullet"/>
      <w:lvlText w:val="•"/>
      <w:lvlJc w:val="left"/>
      <w:pPr>
        <w:tabs>
          <w:tab w:val="num" w:pos="4320"/>
        </w:tabs>
        <w:ind w:left="4320" w:hanging="360"/>
      </w:pPr>
      <w:rPr>
        <w:rFonts w:ascii="Arial" w:hAnsi="Arial" w:hint="default"/>
      </w:rPr>
    </w:lvl>
    <w:lvl w:ilvl="6" w:tplc="5BE26D4E" w:tentative="1">
      <w:start w:val="1"/>
      <w:numFmt w:val="bullet"/>
      <w:lvlText w:val="•"/>
      <w:lvlJc w:val="left"/>
      <w:pPr>
        <w:tabs>
          <w:tab w:val="num" w:pos="5040"/>
        </w:tabs>
        <w:ind w:left="5040" w:hanging="360"/>
      </w:pPr>
      <w:rPr>
        <w:rFonts w:ascii="Arial" w:hAnsi="Arial" w:hint="default"/>
      </w:rPr>
    </w:lvl>
    <w:lvl w:ilvl="7" w:tplc="A3CC40C0" w:tentative="1">
      <w:start w:val="1"/>
      <w:numFmt w:val="bullet"/>
      <w:lvlText w:val="•"/>
      <w:lvlJc w:val="left"/>
      <w:pPr>
        <w:tabs>
          <w:tab w:val="num" w:pos="5760"/>
        </w:tabs>
        <w:ind w:left="5760" w:hanging="360"/>
      </w:pPr>
      <w:rPr>
        <w:rFonts w:ascii="Arial" w:hAnsi="Arial" w:hint="default"/>
      </w:rPr>
    </w:lvl>
    <w:lvl w:ilvl="8" w:tplc="6A5CD35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22545E6"/>
    <w:multiLevelType w:val="hybridMultilevel"/>
    <w:tmpl w:val="7E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2B419C"/>
    <w:multiLevelType w:val="hybridMultilevel"/>
    <w:tmpl w:val="81EEF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4"/>
  </w:num>
  <w:num w:numId="5">
    <w:abstractNumId w:val="9"/>
  </w:num>
  <w:num w:numId="6">
    <w:abstractNumId w:val="8"/>
  </w:num>
  <w:num w:numId="7">
    <w:abstractNumId w:val="7"/>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E9A"/>
    <w:rsid w:val="00095E8B"/>
    <w:rsid w:val="000B3CF9"/>
    <w:rsid w:val="000E6BF5"/>
    <w:rsid w:val="000F3097"/>
    <w:rsid w:val="000F3381"/>
    <w:rsid w:val="00106C7F"/>
    <w:rsid w:val="001331B2"/>
    <w:rsid w:val="00153483"/>
    <w:rsid w:val="002129F6"/>
    <w:rsid w:val="00307195"/>
    <w:rsid w:val="00313ADF"/>
    <w:rsid w:val="0036739D"/>
    <w:rsid w:val="003C4A49"/>
    <w:rsid w:val="00431EE1"/>
    <w:rsid w:val="00463426"/>
    <w:rsid w:val="00545CBA"/>
    <w:rsid w:val="005F41F1"/>
    <w:rsid w:val="00616D16"/>
    <w:rsid w:val="0063635E"/>
    <w:rsid w:val="006C39DC"/>
    <w:rsid w:val="00783189"/>
    <w:rsid w:val="0084374F"/>
    <w:rsid w:val="008648B9"/>
    <w:rsid w:val="008E2E3F"/>
    <w:rsid w:val="009045EE"/>
    <w:rsid w:val="00932C8B"/>
    <w:rsid w:val="009C5AC9"/>
    <w:rsid w:val="00A10DBA"/>
    <w:rsid w:val="00A20691"/>
    <w:rsid w:val="00B86D5A"/>
    <w:rsid w:val="00BB72C8"/>
    <w:rsid w:val="00C00F61"/>
    <w:rsid w:val="00CD462F"/>
    <w:rsid w:val="00F57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71A22"/>
  <w15:chartTrackingRefBased/>
  <w15:docId w15:val="{6AFE6513-784F-412E-BC6F-A9C31086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8B9"/>
    <w:pPr>
      <w:ind w:left="720"/>
      <w:contextualSpacing/>
    </w:pPr>
  </w:style>
  <w:style w:type="table" w:styleId="TableGrid">
    <w:name w:val="Table Grid"/>
    <w:basedOn w:val="TableNormal"/>
    <w:uiPriority w:val="39"/>
    <w:rsid w:val="00A10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6D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178486">
      <w:bodyDiv w:val="1"/>
      <w:marLeft w:val="0"/>
      <w:marRight w:val="0"/>
      <w:marTop w:val="0"/>
      <w:marBottom w:val="0"/>
      <w:divBdr>
        <w:top w:val="none" w:sz="0" w:space="0" w:color="auto"/>
        <w:left w:val="none" w:sz="0" w:space="0" w:color="auto"/>
        <w:bottom w:val="none" w:sz="0" w:space="0" w:color="auto"/>
        <w:right w:val="none" w:sz="0" w:space="0" w:color="auto"/>
      </w:divBdr>
    </w:div>
    <w:div w:id="131484280">
      <w:bodyDiv w:val="1"/>
      <w:marLeft w:val="0"/>
      <w:marRight w:val="0"/>
      <w:marTop w:val="0"/>
      <w:marBottom w:val="0"/>
      <w:divBdr>
        <w:top w:val="none" w:sz="0" w:space="0" w:color="auto"/>
        <w:left w:val="none" w:sz="0" w:space="0" w:color="auto"/>
        <w:bottom w:val="none" w:sz="0" w:space="0" w:color="auto"/>
        <w:right w:val="none" w:sz="0" w:space="0" w:color="auto"/>
      </w:divBdr>
    </w:div>
    <w:div w:id="203560924">
      <w:bodyDiv w:val="1"/>
      <w:marLeft w:val="0"/>
      <w:marRight w:val="0"/>
      <w:marTop w:val="0"/>
      <w:marBottom w:val="0"/>
      <w:divBdr>
        <w:top w:val="none" w:sz="0" w:space="0" w:color="auto"/>
        <w:left w:val="none" w:sz="0" w:space="0" w:color="auto"/>
        <w:bottom w:val="none" w:sz="0" w:space="0" w:color="auto"/>
        <w:right w:val="none" w:sz="0" w:space="0" w:color="auto"/>
      </w:divBdr>
    </w:div>
    <w:div w:id="248931660">
      <w:bodyDiv w:val="1"/>
      <w:marLeft w:val="0"/>
      <w:marRight w:val="0"/>
      <w:marTop w:val="0"/>
      <w:marBottom w:val="0"/>
      <w:divBdr>
        <w:top w:val="none" w:sz="0" w:space="0" w:color="auto"/>
        <w:left w:val="none" w:sz="0" w:space="0" w:color="auto"/>
        <w:bottom w:val="none" w:sz="0" w:space="0" w:color="auto"/>
        <w:right w:val="none" w:sz="0" w:space="0" w:color="auto"/>
      </w:divBdr>
      <w:divsChild>
        <w:div w:id="1606503253">
          <w:marLeft w:val="706"/>
          <w:marRight w:val="0"/>
          <w:marTop w:val="197"/>
          <w:marBottom w:val="0"/>
          <w:divBdr>
            <w:top w:val="none" w:sz="0" w:space="0" w:color="auto"/>
            <w:left w:val="none" w:sz="0" w:space="0" w:color="auto"/>
            <w:bottom w:val="none" w:sz="0" w:space="0" w:color="auto"/>
            <w:right w:val="none" w:sz="0" w:space="0" w:color="auto"/>
          </w:divBdr>
        </w:div>
        <w:div w:id="1109855737">
          <w:marLeft w:val="706"/>
          <w:marRight w:val="0"/>
          <w:marTop w:val="197"/>
          <w:marBottom w:val="0"/>
          <w:divBdr>
            <w:top w:val="none" w:sz="0" w:space="0" w:color="auto"/>
            <w:left w:val="none" w:sz="0" w:space="0" w:color="auto"/>
            <w:bottom w:val="none" w:sz="0" w:space="0" w:color="auto"/>
            <w:right w:val="none" w:sz="0" w:space="0" w:color="auto"/>
          </w:divBdr>
        </w:div>
        <w:div w:id="110513668">
          <w:marLeft w:val="706"/>
          <w:marRight w:val="0"/>
          <w:marTop w:val="197"/>
          <w:marBottom w:val="0"/>
          <w:divBdr>
            <w:top w:val="none" w:sz="0" w:space="0" w:color="auto"/>
            <w:left w:val="none" w:sz="0" w:space="0" w:color="auto"/>
            <w:bottom w:val="none" w:sz="0" w:space="0" w:color="auto"/>
            <w:right w:val="none" w:sz="0" w:space="0" w:color="auto"/>
          </w:divBdr>
        </w:div>
      </w:divsChild>
    </w:div>
    <w:div w:id="1151286317">
      <w:bodyDiv w:val="1"/>
      <w:marLeft w:val="0"/>
      <w:marRight w:val="0"/>
      <w:marTop w:val="0"/>
      <w:marBottom w:val="0"/>
      <w:divBdr>
        <w:top w:val="none" w:sz="0" w:space="0" w:color="auto"/>
        <w:left w:val="none" w:sz="0" w:space="0" w:color="auto"/>
        <w:bottom w:val="none" w:sz="0" w:space="0" w:color="auto"/>
        <w:right w:val="none" w:sz="0" w:space="0" w:color="auto"/>
      </w:divBdr>
      <w:divsChild>
        <w:div w:id="1738362638">
          <w:marLeft w:val="446"/>
          <w:marRight w:val="0"/>
          <w:marTop w:val="0"/>
          <w:marBottom w:val="0"/>
          <w:divBdr>
            <w:top w:val="none" w:sz="0" w:space="0" w:color="auto"/>
            <w:left w:val="none" w:sz="0" w:space="0" w:color="auto"/>
            <w:bottom w:val="none" w:sz="0" w:space="0" w:color="auto"/>
            <w:right w:val="none" w:sz="0" w:space="0" w:color="auto"/>
          </w:divBdr>
        </w:div>
        <w:div w:id="308900956">
          <w:marLeft w:val="446"/>
          <w:marRight w:val="0"/>
          <w:marTop w:val="0"/>
          <w:marBottom w:val="0"/>
          <w:divBdr>
            <w:top w:val="none" w:sz="0" w:space="0" w:color="auto"/>
            <w:left w:val="none" w:sz="0" w:space="0" w:color="auto"/>
            <w:bottom w:val="none" w:sz="0" w:space="0" w:color="auto"/>
            <w:right w:val="none" w:sz="0" w:space="0" w:color="auto"/>
          </w:divBdr>
        </w:div>
        <w:div w:id="46146368">
          <w:marLeft w:val="446"/>
          <w:marRight w:val="0"/>
          <w:marTop w:val="0"/>
          <w:marBottom w:val="0"/>
          <w:divBdr>
            <w:top w:val="none" w:sz="0" w:space="0" w:color="auto"/>
            <w:left w:val="none" w:sz="0" w:space="0" w:color="auto"/>
            <w:bottom w:val="none" w:sz="0" w:space="0" w:color="auto"/>
            <w:right w:val="none" w:sz="0" w:space="0" w:color="auto"/>
          </w:divBdr>
        </w:div>
        <w:div w:id="534196292">
          <w:marLeft w:val="446"/>
          <w:marRight w:val="0"/>
          <w:marTop w:val="0"/>
          <w:marBottom w:val="0"/>
          <w:divBdr>
            <w:top w:val="none" w:sz="0" w:space="0" w:color="auto"/>
            <w:left w:val="none" w:sz="0" w:space="0" w:color="auto"/>
            <w:bottom w:val="none" w:sz="0" w:space="0" w:color="auto"/>
            <w:right w:val="none" w:sz="0" w:space="0" w:color="auto"/>
          </w:divBdr>
        </w:div>
      </w:divsChild>
    </w:div>
    <w:div w:id="1954941448">
      <w:bodyDiv w:val="1"/>
      <w:marLeft w:val="0"/>
      <w:marRight w:val="0"/>
      <w:marTop w:val="0"/>
      <w:marBottom w:val="0"/>
      <w:divBdr>
        <w:top w:val="none" w:sz="0" w:space="0" w:color="auto"/>
        <w:left w:val="none" w:sz="0" w:space="0" w:color="auto"/>
        <w:bottom w:val="none" w:sz="0" w:space="0" w:color="auto"/>
        <w:right w:val="none" w:sz="0" w:space="0" w:color="auto"/>
      </w:divBdr>
      <w:divsChild>
        <w:div w:id="360783710">
          <w:marLeft w:val="252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techport.nasa.gov/view/taxonom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Robles, Alvin (HQ-453.0)[BOOZ ALLEN HAMILTON]</dc:creator>
  <cp:keywords/>
  <dc:description/>
  <cp:lastModifiedBy>Peura, Angela D</cp:lastModifiedBy>
  <cp:revision>2</cp:revision>
  <dcterms:created xsi:type="dcterms:W3CDTF">2021-10-13T18:50:00Z</dcterms:created>
  <dcterms:modified xsi:type="dcterms:W3CDTF">2021-10-13T18:50:00Z</dcterms:modified>
</cp:coreProperties>
</file>