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9B17" w14:textId="77777777" w:rsidR="00C85811" w:rsidRPr="002F64A4" w:rsidRDefault="00C85811" w:rsidP="00C85811">
      <w:pPr>
        <w:rPr>
          <w:rFonts w:ascii="Arial" w:eastAsia="Calibri" w:hAnsi="Arial" w:cs="Arial"/>
          <w:b/>
          <w:bCs/>
          <w:color w:val="000000" w:themeColor="text1"/>
        </w:rPr>
      </w:pPr>
      <w:r w:rsidRPr="0023644F">
        <w:rPr>
          <w:rFonts w:ascii="Arial" w:eastAsia="Calibri" w:hAnsi="Arial" w:cs="Arial"/>
          <w:b/>
          <w:bCs/>
          <w:color w:val="000000" w:themeColor="text1"/>
        </w:rPr>
        <w:t>EARLY SYSTEMS INTEGRATION STRENGTHENS ORION MEDICAL CAPABILITIES</w:t>
      </w:r>
    </w:p>
    <w:p w14:paraId="4A4992A7" w14:textId="691DBBA0" w:rsidR="00C85811" w:rsidRPr="00AF7499" w:rsidRDefault="00C85811" w:rsidP="00C85811">
      <w:pPr>
        <w:rPr>
          <w:rFonts w:ascii="Arial" w:eastAsia="Calibri" w:hAnsi="Arial" w:cs="Arial"/>
          <w:color w:val="000000" w:themeColor="text1"/>
        </w:rPr>
      </w:pPr>
      <w:r w:rsidRPr="00AF7499">
        <w:rPr>
          <w:rFonts w:ascii="Arial" w:eastAsia="Calibri" w:hAnsi="Arial" w:cs="Arial"/>
          <w:color w:val="000000" w:themeColor="text1"/>
        </w:rPr>
        <w:t>Haas</w:t>
      </w:r>
      <w:r>
        <w:rPr>
          <w:rFonts w:ascii="Arial" w:eastAsia="Calibri" w:hAnsi="Arial" w:cs="Arial"/>
          <w:color w:val="000000" w:themeColor="text1"/>
        </w:rPr>
        <w:t>,</w:t>
      </w:r>
      <w:r w:rsidRPr="00AF7499">
        <w:rPr>
          <w:rFonts w:ascii="Arial" w:eastAsia="Calibri" w:hAnsi="Arial" w:cs="Arial"/>
          <w:color w:val="000000" w:themeColor="text1"/>
        </w:rPr>
        <w:t xml:space="preserve"> C</w:t>
      </w:r>
      <w:r w:rsidRPr="00AF7499">
        <w:rPr>
          <w:rFonts w:ascii="Arial" w:eastAsia="Calibri" w:hAnsi="Arial" w:cs="Arial"/>
          <w:color w:val="000000" w:themeColor="text1"/>
          <w:vertAlign w:val="superscript"/>
        </w:rPr>
        <w:t>1</w:t>
      </w:r>
      <w:r>
        <w:rPr>
          <w:rFonts w:ascii="Arial" w:eastAsia="Calibri" w:hAnsi="Arial" w:cs="Arial"/>
          <w:color w:val="000000" w:themeColor="text1"/>
        </w:rPr>
        <w:t xml:space="preserve">, </w:t>
      </w:r>
      <w:r w:rsidRPr="00AF7499">
        <w:rPr>
          <w:rFonts w:ascii="Arial" w:eastAsia="Calibri" w:hAnsi="Arial" w:cs="Arial"/>
          <w:color w:val="000000" w:themeColor="text1"/>
        </w:rPr>
        <w:t>Van Velson</w:t>
      </w:r>
      <w:r>
        <w:rPr>
          <w:rFonts w:ascii="Arial" w:eastAsia="Calibri" w:hAnsi="Arial" w:cs="Arial"/>
          <w:color w:val="000000" w:themeColor="text1"/>
        </w:rPr>
        <w:t>,</w:t>
      </w:r>
      <w:r w:rsidRPr="00AF7499">
        <w:rPr>
          <w:rFonts w:ascii="Arial" w:eastAsia="Calibri" w:hAnsi="Arial" w:cs="Arial"/>
          <w:color w:val="000000" w:themeColor="text1"/>
        </w:rPr>
        <w:t xml:space="preserve"> C</w:t>
      </w:r>
      <w:r w:rsidR="0001640B">
        <w:rPr>
          <w:rFonts w:ascii="Arial" w:eastAsia="Calibri" w:hAnsi="Arial" w:cs="Arial"/>
          <w:color w:val="000000" w:themeColor="text1"/>
          <w:vertAlign w:val="superscript"/>
        </w:rPr>
        <w:t>2</w:t>
      </w:r>
      <w:r w:rsidRPr="00AF7499">
        <w:rPr>
          <w:rFonts w:ascii="Arial" w:eastAsia="Calibri" w:hAnsi="Arial" w:cs="Arial"/>
          <w:color w:val="000000" w:themeColor="text1"/>
        </w:rPr>
        <w:t>, Rubin</w:t>
      </w:r>
      <w:r>
        <w:rPr>
          <w:rFonts w:ascii="Arial" w:eastAsia="Calibri" w:hAnsi="Arial" w:cs="Arial"/>
          <w:color w:val="000000" w:themeColor="text1"/>
        </w:rPr>
        <w:t>,</w:t>
      </w:r>
      <w:r w:rsidRPr="00AF7499">
        <w:rPr>
          <w:rFonts w:ascii="Arial" w:eastAsia="Calibri" w:hAnsi="Arial" w:cs="Arial"/>
          <w:color w:val="000000" w:themeColor="text1"/>
        </w:rPr>
        <w:t xml:space="preserve"> D</w:t>
      </w:r>
      <w:r w:rsidRPr="00AF7499">
        <w:rPr>
          <w:rFonts w:ascii="Arial" w:eastAsia="Calibri" w:hAnsi="Arial" w:cs="Arial"/>
          <w:color w:val="000000" w:themeColor="text1"/>
          <w:vertAlign w:val="superscript"/>
        </w:rPr>
        <w:t>3</w:t>
      </w:r>
      <w:r w:rsidRPr="00AF7499">
        <w:rPr>
          <w:rFonts w:ascii="Arial" w:eastAsia="Calibri" w:hAnsi="Arial" w:cs="Arial"/>
          <w:color w:val="000000" w:themeColor="text1"/>
        </w:rPr>
        <w:t>, Reyes</w:t>
      </w:r>
      <w:r>
        <w:rPr>
          <w:rFonts w:ascii="Arial" w:eastAsia="Calibri" w:hAnsi="Arial" w:cs="Arial"/>
          <w:color w:val="000000" w:themeColor="text1"/>
        </w:rPr>
        <w:t>,</w:t>
      </w:r>
      <w:r w:rsidRPr="00AF7499">
        <w:rPr>
          <w:rFonts w:ascii="Arial" w:eastAsia="Calibri" w:hAnsi="Arial" w:cs="Arial"/>
          <w:color w:val="000000" w:themeColor="text1"/>
        </w:rPr>
        <w:t xml:space="preserve"> DP</w:t>
      </w:r>
      <w:r w:rsidRPr="00AF7499">
        <w:rPr>
          <w:rFonts w:ascii="Arial" w:eastAsia="Calibri" w:hAnsi="Arial" w:cs="Arial"/>
          <w:color w:val="000000" w:themeColor="text1"/>
          <w:vertAlign w:val="superscript"/>
        </w:rPr>
        <w:t>1</w:t>
      </w:r>
    </w:p>
    <w:p w14:paraId="038BED95" w14:textId="77777777" w:rsidR="00C85811" w:rsidRPr="00AF7499" w:rsidRDefault="00C85811" w:rsidP="00C85811">
      <w:pPr>
        <w:rPr>
          <w:rFonts w:ascii="Arial" w:eastAsia="Calibri" w:hAnsi="Arial" w:cs="Arial"/>
          <w:color w:val="000000" w:themeColor="text1"/>
        </w:rPr>
      </w:pPr>
    </w:p>
    <w:p w14:paraId="2A262999" w14:textId="77777777" w:rsidR="00C85811" w:rsidRPr="002F64A4" w:rsidRDefault="00C85811" w:rsidP="00C85811">
      <w:pPr>
        <w:pStyle w:val="ListParagraph"/>
        <w:ind w:left="360"/>
        <w:rPr>
          <w:rFonts w:ascii="Arial" w:eastAsia="Calibri" w:hAnsi="Arial" w:cs="Arial"/>
          <w:color w:val="000000" w:themeColor="text1"/>
        </w:rPr>
      </w:pPr>
      <w:r w:rsidRPr="009B73FD">
        <w:rPr>
          <w:rFonts w:ascii="Arial" w:eastAsia="Calibri" w:hAnsi="Arial" w:cs="Arial"/>
          <w:color w:val="000000" w:themeColor="text1"/>
          <w:vertAlign w:val="superscript"/>
        </w:rPr>
        <w:t xml:space="preserve">1 </w:t>
      </w:r>
      <w:r w:rsidRPr="002F64A4">
        <w:rPr>
          <w:rFonts w:ascii="Arial" w:hAnsi="Arial" w:cs="Arial"/>
        </w:rPr>
        <w:t>Department of Preventive Medicine and Population Health, University of Texas Medical</w:t>
      </w:r>
      <w:r>
        <w:br/>
      </w:r>
      <w:r w:rsidRPr="002F64A4">
        <w:rPr>
          <w:rFonts w:ascii="Arial" w:hAnsi="Arial" w:cs="Arial"/>
        </w:rPr>
        <w:t xml:space="preserve"> Branch, Galveston, Texas</w:t>
      </w:r>
    </w:p>
    <w:p w14:paraId="15169C77" w14:textId="44FC1D86" w:rsidR="00C85811" w:rsidRPr="00AF7499" w:rsidRDefault="00C85811" w:rsidP="00C85811">
      <w:pPr>
        <w:pStyle w:val="ListParagraph"/>
        <w:ind w:left="360"/>
        <w:rPr>
          <w:rFonts w:ascii="Arial" w:eastAsia="Calibri" w:hAnsi="Arial" w:cs="Arial"/>
          <w:color w:val="000000" w:themeColor="text1"/>
        </w:rPr>
      </w:pPr>
      <w:r w:rsidRPr="002F64A4">
        <w:rPr>
          <w:rFonts w:ascii="Arial" w:eastAsia="Calibri" w:hAnsi="Arial" w:cs="Arial"/>
          <w:color w:val="000000" w:themeColor="text1"/>
          <w:vertAlign w:val="superscript"/>
        </w:rPr>
        <w:t xml:space="preserve">2 </w:t>
      </w:r>
      <w:r w:rsidR="0001640B">
        <w:rPr>
          <w:rFonts w:ascii="Arial" w:eastAsia="Calibri" w:hAnsi="Arial" w:cs="Arial"/>
          <w:color w:val="000000" w:themeColor="text1"/>
        </w:rPr>
        <w:t>NASA</w:t>
      </w:r>
      <w:r w:rsidRPr="00AF7499">
        <w:rPr>
          <w:rFonts w:ascii="Arial" w:eastAsia="Calibri" w:hAnsi="Arial" w:cs="Arial"/>
          <w:color w:val="000000" w:themeColor="text1"/>
        </w:rPr>
        <w:t xml:space="preserve">, </w:t>
      </w:r>
      <w:r w:rsidR="0001640B">
        <w:rPr>
          <w:rFonts w:ascii="Arial" w:eastAsia="Calibri" w:hAnsi="Arial" w:cs="Arial"/>
          <w:color w:val="000000" w:themeColor="text1"/>
        </w:rPr>
        <w:t xml:space="preserve">Johnson Space Center, </w:t>
      </w:r>
      <w:r w:rsidRPr="00AF7499">
        <w:rPr>
          <w:rFonts w:ascii="Arial" w:eastAsia="Calibri" w:hAnsi="Arial" w:cs="Arial"/>
          <w:color w:val="000000" w:themeColor="text1"/>
        </w:rPr>
        <w:t>Houston, Texas</w:t>
      </w:r>
    </w:p>
    <w:p w14:paraId="1F7D3874" w14:textId="77777777" w:rsidR="00C85811" w:rsidRPr="00AF7499" w:rsidRDefault="00C85811" w:rsidP="00C85811">
      <w:pPr>
        <w:pStyle w:val="ListParagraph"/>
        <w:ind w:left="360"/>
        <w:rPr>
          <w:rFonts w:ascii="Arial" w:eastAsia="Calibri" w:hAnsi="Arial" w:cs="Arial"/>
          <w:color w:val="000000" w:themeColor="text1"/>
        </w:rPr>
      </w:pPr>
      <w:r w:rsidRPr="002F64A4">
        <w:rPr>
          <w:rFonts w:ascii="Arial" w:eastAsia="Calibri" w:hAnsi="Arial" w:cs="Arial"/>
          <w:color w:val="000000" w:themeColor="text1"/>
          <w:vertAlign w:val="superscript"/>
        </w:rPr>
        <w:t>3</w:t>
      </w:r>
      <w:r w:rsidRPr="00AF7499">
        <w:rPr>
          <w:rFonts w:ascii="Arial" w:eastAsia="Calibri" w:hAnsi="Arial" w:cs="Arial"/>
          <w:color w:val="000000" w:themeColor="text1"/>
        </w:rPr>
        <w:t xml:space="preserve"> KBR, Houston, Texas</w:t>
      </w:r>
    </w:p>
    <w:p w14:paraId="21EB8EF6" w14:textId="77777777" w:rsidR="00C85811" w:rsidRPr="002F64A4" w:rsidRDefault="00C85811" w:rsidP="00C85811">
      <w:pPr>
        <w:pStyle w:val="ListParagraph"/>
        <w:ind w:left="360"/>
        <w:rPr>
          <w:rFonts w:ascii="Arial" w:hAnsi="Arial" w:cs="Arial"/>
          <w:vertAlign w:val="superscript"/>
        </w:rPr>
      </w:pPr>
    </w:p>
    <w:p w14:paraId="64D83E85" w14:textId="77777777" w:rsidR="00C85811" w:rsidRPr="00AF7499" w:rsidRDefault="00C85811" w:rsidP="00C85811">
      <w:pPr>
        <w:pStyle w:val="Default"/>
        <w:rPr>
          <w:rFonts w:ascii="Arial" w:hAnsi="Arial" w:cs="Arial"/>
          <w:sz w:val="22"/>
          <w:szCs w:val="22"/>
        </w:rPr>
      </w:pPr>
    </w:p>
    <w:p w14:paraId="56E35546" w14:textId="68EC7271" w:rsidR="00C85811" w:rsidRPr="002F64A4" w:rsidRDefault="00C85811" w:rsidP="00C85811">
      <w:pPr>
        <w:pStyle w:val="Default"/>
        <w:spacing w:line="276" w:lineRule="auto"/>
        <w:rPr>
          <w:rFonts w:ascii="Arial" w:hAnsi="Arial" w:cs="Arial"/>
          <w:sz w:val="22"/>
          <w:szCs w:val="22"/>
        </w:rPr>
      </w:pPr>
      <w:r w:rsidRPr="00AF7499">
        <w:rPr>
          <w:rFonts w:ascii="Arial" w:hAnsi="Arial" w:cs="Arial"/>
          <w:b/>
          <w:bCs/>
          <w:sz w:val="22"/>
          <w:szCs w:val="22"/>
        </w:rPr>
        <w:t xml:space="preserve">INTRODUCTION: </w:t>
      </w:r>
      <w:r w:rsidRPr="0023644F">
        <w:rPr>
          <w:rFonts w:ascii="Arial" w:hAnsi="Arial" w:cs="Arial"/>
          <w:sz w:val="22"/>
          <w:szCs w:val="22"/>
        </w:rPr>
        <w:t>The Orion spacecraft has significant mass and volume</w:t>
      </w:r>
      <w:r w:rsidRPr="002F64A4">
        <w:rPr>
          <w:rFonts w:ascii="Arial" w:hAnsi="Arial" w:cs="Arial"/>
          <w:sz w:val="22"/>
          <w:szCs w:val="22"/>
        </w:rPr>
        <w:t xml:space="preserve"> constraints, which limit</w:t>
      </w:r>
      <w:r>
        <w:rPr>
          <w:rFonts w:ascii="Arial" w:hAnsi="Arial" w:cs="Arial"/>
          <w:sz w:val="22"/>
          <w:szCs w:val="22"/>
        </w:rPr>
        <w:t>s</w:t>
      </w:r>
      <w:r w:rsidRPr="002F64A4">
        <w:rPr>
          <w:rFonts w:ascii="Arial" w:hAnsi="Arial" w:cs="Arial"/>
          <w:sz w:val="22"/>
          <w:szCs w:val="22"/>
        </w:rPr>
        <w:t xml:space="preserve"> </w:t>
      </w:r>
      <w:r>
        <w:rPr>
          <w:rFonts w:ascii="Arial" w:hAnsi="Arial" w:cs="Arial"/>
          <w:sz w:val="22"/>
          <w:szCs w:val="22"/>
        </w:rPr>
        <w:t>resources</w:t>
      </w:r>
      <w:r w:rsidRPr="002F64A4">
        <w:rPr>
          <w:rFonts w:ascii="Arial" w:hAnsi="Arial" w:cs="Arial"/>
          <w:sz w:val="22"/>
          <w:szCs w:val="22"/>
        </w:rPr>
        <w:t xml:space="preserve"> that can be provided for medical use. Sharing of resources between vehicle systems is therefore required to meet design requirements. This presentation will illustrate resource sharing within the Orion vehicle using </w:t>
      </w:r>
      <w:r>
        <w:rPr>
          <w:rFonts w:ascii="Arial" w:hAnsi="Arial" w:cs="Arial"/>
          <w:sz w:val="22"/>
          <w:szCs w:val="22"/>
        </w:rPr>
        <w:t xml:space="preserve">oxygen </w:t>
      </w:r>
      <w:r w:rsidRPr="002F64A4">
        <w:rPr>
          <w:rFonts w:ascii="Arial" w:hAnsi="Arial" w:cs="Arial"/>
          <w:sz w:val="22"/>
          <w:szCs w:val="22"/>
        </w:rPr>
        <w:t>as a case study.</w:t>
      </w:r>
    </w:p>
    <w:p w14:paraId="6A4B39EA" w14:textId="77777777" w:rsidR="00C85811" w:rsidRPr="00AF7499" w:rsidRDefault="00C85811" w:rsidP="00C85811">
      <w:pPr>
        <w:pStyle w:val="Default"/>
        <w:spacing w:line="276" w:lineRule="auto"/>
        <w:rPr>
          <w:rFonts w:ascii="Arial" w:hAnsi="Arial" w:cs="Arial"/>
          <w:bCs/>
          <w:sz w:val="22"/>
          <w:szCs w:val="22"/>
        </w:rPr>
      </w:pPr>
    </w:p>
    <w:p w14:paraId="62F9BDE4" w14:textId="52D295FC" w:rsidR="00C85811" w:rsidRPr="00AF7499" w:rsidRDefault="00C85811" w:rsidP="00C85811">
      <w:pPr>
        <w:pStyle w:val="Default"/>
        <w:spacing w:line="276" w:lineRule="auto"/>
        <w:rPr>
          <w:rFonts w:ascii="Arial" w:hAnsi="Arial" w:cs="Arial"/>
          <w:sz w:val="22"/>
          <w:szCs w:val="22"/>
        </w:rPr>
      </w:pPr>
      <w:r w:rsidRPr="00AF7499">
        <w:rPr>
          <w:rFonts w:ascii="Arial" w:hAnsi="Arial" w:cs="Arial"/>
          <w:b/>
          <w:bCs/>
          <w:sz w:val="22"/>
          <w:szCs w:val="22"/>
        </w:rPr>
        <w:t xml:space="preserve">METHODS: </w:t>
      </w:r>
      <w:r>
        <w:rPr>
          <w:rFonts w:ascii="Arial" w:hAnsi="Arial" w:cs="Arial"/>
          <w:sz w:val="22"/>
          <w:szCs w:val="22"/>
        </w:rPr>
        <w:t>Oxygen</w:t>
      </w:r>
      <w:r w:rsidRPr="00AF7499">
        <w:rPr>
          <w:rFonts w:ascii="Arial" w:hAnsi="Arial" w:cs="Arial"/>
          <w:sz w:val="22"/>
          <w:szCs w:val="22"/>
        </w:rPr>
        <w:t xml:space="preserve"> is stored aft of the crew compartment in the Orion Service Module and </w:t>
      </w:r>
      <w:r>
        <w:rPr>
          <w:rFonts w:ascii="Arial" w:hAnsi="Arial" w:cs="Arial"/>
          <w:sz w:val="22"/>
          <w:szCs w:val="22"/>
        </w:rPr>
        <w:t>can be</w:t>
      </w:r>
      <w:r w:rsidRPr="00AF7499">
        <w:rPr>
          <w:rFonts w:ascii="Arial" w:hAnsi="Arial" w:cs="Arial"/>
          <w:sz w:val="22"/>
          <w:szCs w:val="22"/>
        </w:rPr>
        <w:t xml:space="preserve"> delivered</w:t>
      </w:r>
      <w:r>
        <w:rPr>
          <w:rFonts w:ascii="Arial" w:hAnsi="Arial" w:cs="Arial"/>
          <w:sz w:val="22"/>
          <w:szCs w:val="22"/>
        </w:rPr>
        <w:t xml:space="preserve"> on-demand</w:t>
      </w:r>
      <w:r w:rsidRPr="00AF7499">
        <w:rPr>
          <w:rFonts w:ascii="Arial" w:hAnsi="Arial" w:cs="Arial"/>
          <w:sz w:val="22"/>
          <w:szCs w:val="22"/>
        </w:rPr>
        <w:t xml:space="preserve"> through </w:t>
      </w:r>
      <w:r>
        <w:rPr>
          <w:rFonts w:ascii="Arial" w:hAnsi="Arial" w:cs="Arial"/>
          <w:sz w:val="22"/>
          <w:szCs w:val="22"/>
        </w:rPr>
        <w:t>an oxygen port in the Orion Command Module</w:t>
      </w:r>
      <w:r w:rsidR="00417FAD">
        <w:rPr>
          <w:rFonts w:ascii="Arial" w:hAnsi="Arial" w:cs="Arial"/>
          <w:sz w:val="22"/>
          <w:szCs w:val="22"/>
        </w:rPr>
        <w:t xml:space="preserve"> (CM)</w:t>
      </w:r>
      <w:r w:rsidRPr="00AF7499">
        <w:rPr>
          <w:rFonts w:ascii="Arial" w:hAnsi="Arial" w:cs="Arial"/>
          <w:sz w:val="22"/>
          <w:szCs w:val="22"/>
        </w:rPr>
        <w:t xml:space="preserve">. </w:t>
      </w:r>
      <w:r>
        <w:rPr>
          <w:rFonts w:ascii="Arial" w:hAnsi="Arial" w:cs="Arial"/>
          <w:sz w:val="22"/>
          <w:szCs w:val="22"/>
        </w:rPr>
        <w:t>The use of oxygen for medical purposes must be balanced against the pressure and flammability limits of the Orion Command Module.</w:t>
      </w:r>
      <w:r w:rsidRPr="00AF7499">
        <w:rPr>
          <w:rFonts w:ascii="Arial" w:hAnsi="Arial" w:cs="Arial"/>
          <w:sz w:val="22"/>
          <w:szCs w:val="22"/>
        </w:rPr>
        <w:t xml:space="preserve"> Meeting </w:t>
      </w:r>
      <w:r>
        <w:rPr>
          <w:rFonts w:ascii="Arial" w:hAnsi="Arial" w:cs="Arial"/>
          <w:sz w:val="22"/>
          <w:szCs w:val="22"/>
        </w:rPr>
        <w:t>requirement</w:t>
      </w:r>
      <w:r w:rsidRPr="00AF7499">
        <w:rPr>
          <w:rFonts w:ascii="Arial" w:hAnsi="Arial" w:cs="Arial"/>
          <w:sz w:val="22"/>
          <w:szCs w:val="22"/>
        </w:rPr>
        <w:t xml:space="preserve">s for </w:t>
      </w:r>
      <w:r>
        <w:rPr>
          <w:rFonts w:ascii="Arial" w:hAnsi="Arial" w:cs="Arial"/>
          <w:sz w:val="22"/>
          <w:szCs w:val="22"/>
        </w:rPr>
        <w:t>use of oxygen for medical purposes during</w:t>
      </w:r>
      <w:r w:rsidRPr="00AF7499">
        <w:rPr>
          <w:rFonts w:ascii="Arial" w:hAnsi="Arial" w:cs="Arial"/>
          <w:sz w:val="22"/>
          <w:szCs w:val="22"/>
        </w:rPr>
        <w:t xml:space="preserve"> the Orion mission </w:t>
      </w:r>
      <w:r w:rsidRPr="005B57C7">
        <w:rPr>
          <w:rFonts w:ascii="Arial" w:hAnsi="Arial" w:cs="Arial"/>
          <w:sz w:val="22"/>
          <w:szCs w:val="22"/>
        </w:rPr>
        <w:t>relie</w:t>
      </w:r>
      <w:r>
        <w:rPr>
          <w:rFonts w:ascii="Arial" w:hAnsi="Arial" w:cs="Arial"/>
          <w:sz w:val="22"/>
          <w:szCs w:val="22"/>
        </w:rPr>
        <w:t>s</w:t>
      </w:r>
      <w:r w:rsidRPr="005B57C7">
        <w:rPr>
          <w:rFonts w:ascii="Arial" w:hAnsi="Arial" w:cs="Arial"/>
          <w:sz w:val="22"/>
          <w:szCs w:val="22"/>
        </w:rPr>
        <w:t xml:space="preserve"> on collaboration between</w:t>
      </w:r>
      <w:r w:rsidRPr="00AF7499">
        <w:rPr>
          <w:rFonts w:ascii="Arial" w:hAnsi="Arial" w:cs="Arial"/>
          <w:sz w:val="22"/>
          <w:szCs w:val="22"/>
        </w:rPr>
        <w:t xml:space="preserve"> multiple vehicle system stakeholders. </w:t>
      </w:r>
    </w:p>
    <w:p w14:paraId="21F6C5A5" w14:textId="77777777" w:rsidR="00C85811" w:rsidRPr="00AF7499" w:rsidRDefault="00C85811" w:rsidP="00C85811">
      <w:pPr>
        <w:pStyle w:val="Default"/>
        <w:spacing w:line="276" w:lineRule="auto"/>
        <w:rPr>
          <w:rFonts w:ascii="Arial" w:hAnsi="Arial" w:cs="Arial"/>
          <w:sz w:val="22"/>
          <w:szCs w:val="22"/>
        </w:rPr>
      </w:pPr>
    </w:p>
    <w:p w14:paraId="13092169" w14:textId="15A9E157" w:rsidR="00C85811" w:rsidRPr="002F64A4" w:rsidRDefault="00C85811" w:rsidP="00C85811">
      <w:pPr>
        <w:pStyle w:val="Default"/>
        <w:spacing w:line="276" w:lineRule="auto"/>
        <w:rPr>
          <w:rFonts w:ascii="Arial" w:hAnsi="Arial" w:cs="Arial"/>
          <w:sz w:val="22"/>
          <w:szCs w:val="22"/>
        </w:rPr>
      </w:pPr>
      <w:r w:rsidRPr="00AF7499">
        <w:rPr>
          <w:rFonts w:ascii="Arial" w:hAnsi="Arial" w:cs="Arial"/>
          <w:b/>
          <w:bCs/>
          <w:sz w:val="22"/>
          <w:szCs w:val="22"/>
        </w:rPr>
        <w:t xml:space="preserve">RESULTS: </w:t>
      </w:r>
      <w:r>
        <w:rPr>
          <w:rFonts w:ascii="Arial" w:hAnsi="Arial" w:cs="Arial"/>
          <w:sz w:val="22"/>
          <w:szCs w:val="22"/>
        </w:rPr>
        <w:t>A requirement for medical use of the oxygen port was included early in the development of the Human</w:t>
      </w:r>
      <w:r w:rsidR="0001640B">
        <w:rPr>
          <w:rFonts w:ascii="Arial" w:hAnsi="Arial" w:cs="Arial"/>
          <w:sz w:val="22"/>
          <w:szCs w:val="22"/>
        </w:rPr>
        <w:t>-</w:t>
      </w:r>
      <w:r>
        <w:rPr>
          <w:rFonts w:ascii="Arial" w:hAnsi="Arial" w:cs="Arial"/>
          <w:sz w:val="22"/>
          <w:szCs w:val="22"/>
        </w:rPr>
        <w:t>Systems Integration Requirements (HSIR).  Several questions still needed to be answered on how the oxygen port could be used while still staying within the environmental control requirements for total cabin pressure and flammability limits.</w:t>
      </w:r>
      <w:r w:rsidR="00C5483F">
        <w:rPr>
          <w:rFonts w:ascii="Arial" w:hAnsi="Arial" w:cs="Arial"/>
          <w:sz w:val="22"/>
          <w:szCs w:val="22"/>
        </w:rPr>
        <w:t xml:space="preserve">  Provision of oxygen to a crew member also required an analysis of the mass/volume constraints of the medical kit and what devices were best suited for use in the Orion CM.</w:t>
      </w:r>
      <w:r>
        <w:rPr>
          <w:rFonts w:ascii="Arial" w:hAnsi="Arial" w:cs="Arial"/>
          <w:sz w:val="22"/>
          <w:szCs w:val="22"/>
        </w:rPr>
        <w:t xml:space="preserve">  In addition, a determination was necessary on whether the time of available oxygen use for medical purposes </w:t>
      </w:r>
      <w:r w:rsidR="00C5483F">
        <w:rPr>
          <w:rFonts w:ascii="Arial" w:hAnsi="Arial" w:cs="Arial"/>
          <w:sz w:val="22"/>
          <w:szCs w:val="22"/>
        </w:rPr>
        <w:t xml:space="preserve">would be effective in addressing conditions deemed as having sufficient risk during a mission.  As part of this process, alternative methods of oxygen delivery were also discussed such as use of the </w:t>
      </w:r>
      <w:r w:rsidR="0001640B" w:rsidRPr="0001640B">
        <w:rPr>
          <w:rFonts w:ascii="Arial" w:hAnsi="Arial" w:cs="Arial"/>
          <w:sz w:val="22"/>
          <w:szCs w:val="22"/>
        </w:rPr>
        <w:t>Orion Crew Survival Systems</w:t>
      </w:r>
      <w:r w:rsidR="0001640B">
        <w:rPr>
          <w:rFonts w:ascii="Arial" w:hAnsi="Arial" w:cs="Arial"/>
          <w:sz w:val="22"/>
          <w:szCs w:val="22"/>
        </w:rPr>
        <w:t xml:space="preserve"> (</w:t>
      </w:r>
      <w:r w:rsidR="00C5483F">
        <w:rPr>
          <w:rFonts w:ascii="Arial" w:hAnsi="Arial" w:cs="Arial"/>
          <w:sz w:val="22"/>
          <w:szCs w:val="22"/>
        </w:rPr>
        <w:t>OCCS</w:t>
      </w:r>
      <w:r w:rsidR="0001640B">
        <w:rPr>
          <w:rFonts w:ascii="Arial" w:hAnsi="Arial" w:cs="Arial"/>
          <w:sz w:val="22"/>
          <w:szCs w:val="22"/>
        </w:rPr>
        <w:t>)</w:t>
      </w:r>
      <w:r w:rsidR="00C5483F">
        <w:rPr>
          <w:rFonts w:ascii="Arial" w:hAnsi="Arial" w:cs="Arial"/>
          <w:sz w:val="22"/>
          <w:szCs w:val="22"/>
        </w:rPr>
        <w:t xml:space="preserve"> suit as another potential delivery method.</w:t>
      </w:r>
    </w:p>
    <w:p w14:paraId="60538425" w14:textId="77777777" w:rsidR="00C85811" w:rsidRPr="00AF7499" w:rsidRDefault="00C85811" w:rsidP="00C85811">
      <w:pPr>
        <w:pStyle w:val="Default"/>
        <w:spacing w:line="276" w:lineRule="auto"/>
        <w:rPr>
          <w:rFonts w:ascii="Arial" w:hAnsi="Arial" w:cs="Arial"/>
          <w:b/>
          <w:bCs/>
          <w:sz w:val="22"/>
          <w:szCs w:val="22"/>
        </w:rPr>
      </w:pPr>
    </w:p>
    <w:p w14:paraId="7F0178D2" w14:textId="77777777" w:rsidR="00C85811" w:rsidRPr="00AF7499" w:rsidRDefault="00C85811" w:rsidP="00C85811">
      <w:pPr>
        <w:pStyle w:val="Default"/>
        <w:spacing w:line="276" w:lineRule="auto"/>
        <w:rPr>
          <w:rFonts w:ascii="Arial" w:hAnsi="Arial" w:cs="Arial"/>
          <w:sz w:val="22"/>
          <w:szCs w:val="22"/>
        </w:rPr>
      </w:pPr>
      <w:r w:rsidRPr="00AF7499">
        <w:rPr>
          <w:rFonts w:ascii="Arial" w:hAnsi="Arial" w:cs="Arial"/>
          <w:b/>
          <w:bCs/>
          <w:sz w:val="22"/>
          <w:szCs w:val="22"/>
        </w:rPr>
        <w:t>DISCUSSION:</w:t>
      </w:r>
      <w:r>
        <w:rPr>
          <w:rFonts w:ascii="Arial" w:hAnsi="Arial" w:cs="Arial"/>
          <w:sz w:val="22"/>
          <w:szCs w:val="22"/>
        </w:rPr>
        <w:t xml:space="preserve"> </w:t>
      </w:r>
      <w:r w:rsidRPr="00AF7499">
        <w:rPr>
          <w:rFonts w:ascii="Arial" w:hAnsi="Arial" w:cs="Arial"/>
          <w:sz w:val="22"/>
          <w:szCs w:val="22"/>
        </w:rPr>
        <w:t xml:space="preserve">A traditional development flow often designs vehicles first, then </w:t>
      </w:r>
      <w:r>
        <w:rPr>
          <w:rFonts w:ascii="Arial" w:hAnsi="Arial" w:cs="Arial"/>
          <w:sz w:val="22"/>
          <w:szCs w:val="22"/>
        </w:rPr>
        <w:t>introduces</w:t>
      </w:r>
      <w:r w:rsidRPr="00AF7499">
        <w:rPr>
          <w:rFonts w:ascii="Arial" w:hAnsi="Arial" w:cs="Arial"/>
          <w:sz w:val="22"/>
          <w:szCs w:val="22"/>
        </w:rPr>
        <w:t xml:space="preserve"> human system</w:t>
      </w:r>
      <w:r>
        <w:rPr>
          <w:rFonts w:ascii="Arial" w:hAnsi="Arial" w:cs="Arial"/>
          <w:sz w:val="22"/>
          <w:szCs w:val="22"/>
        </w:rPr>
        <w:t>s</w:t>
      </w:r>
      <w:r w:rsidRPr="00AF7499">
        <w:rPr>
          <w:rFonts w:ascii="Arial" w:hAnsi="Arial" w:cs="Arial"/>
          <w:sz w:val="22"/>
          <w:szCs w:val="22"/>
        </w:rPr>
        <w:t xml:space="preserve"> integration later in the cycle</w:t>
      </w:r>
      <w:r>
        <w:rPr>
          <w:rFonts w:ascii="Arial" w:hAnsi="Arial" w:cs="Arial"/>
          <w:sz w:val="22"/>
          <w:szCs w:val="22"/>
        </w:rPr>
        <w:t>,</w:t>
      </w:r>
      <w:r w:rsidRPr="00AF7499">
        <w:rPr>
          <w:rFonts w:ascii="Arial" w:hAnsi="Arial" w:cs="Arial"/>
          <w:sz w:val="22"/>
          <w:szCs w:val="22"/>
        </w:rPr>
        <w:t xml:space="preserve"> putting medical systems at a disadvantage. </w:t>
      </w:r>
      <w:r>
        <w:rPr>
          <w:rFonts w:ascii="Arial" w:hAnsi="Arial" w:cs="Arial"/>
          <w:sz w:val="22"/>
          <w:szCs w:val="22"/>
        </w:rPr>
        <w:t>E</w:t>
      </w:r>
      <w:r w:rsidRPr="00AF7499">
        <w:rPr>
          <w:rFonts w:ascii="Arial" w:hAnsi="Arial" w:cs="Arial"/>
          <w:sz w:val="22"/>
          <w:szCs w:val="22"/>
        </w:rPr>
        <w:t>arly connections between crew health stakeholders and other development teams ha</w:t>
      </w:r>
      <w:r>
        <w:rPr>
          <w:rFonts w:ascii="Arial" w:hAnsi="Arial" w:cs="Arial"/>
          <w:sz w:val="22"/>
          <w:szCs w:val="22"/>
        </w:rPr>
        <w:t>ve</w:t>
      </w:r>
      <w:r w:rsidRPr="00AF7499">
        <w:rPr>
          <w:rFonts w:ascii="Arial" w:hAnsi="Arial" w:cs="Arial"/>
          <w:sz w:val="22"/>
          <w:szCs w:val="22"/>
        </w:rPr>
        <w:t xml:space="preserve"> reduced costs and schedule overruns, while providing the best medical capabilities possible. </w:t>
      </w:r>
      <w:r>
        <w:rPr>
          <w:rFonts w:ascii="Arial" w:hAnsi="Arial" w:cs="Arial"/>
          <w:sz w:val="22"/>
          <w:szCs w:val="22"/>
        </w:rPr>
        <w:t>Logistics</w:t>
      </w:r>
      <w:r w:rsidRPr="00AF7499">
        <w:rPr>
          <w:rFonts w:ascii="Arial" w:hAnsi="Arial" w:cs="Arial"/>
          <w:sz w:val="22"/>
          <w:szCs w:val="22"/>
        </w:rPr>
        <w:t xml:space="preserve"> </w:t>
      </w:r>
      <w:r>
        <w:rPr>
          <w:rFonts w:ascii="Arial" w:hAnsi="Arial" w:cs="Arial"/>
          <w:sz w:val="22"/>
          <w:szCs w:val="22"/>
        </w:rPr>
        <w:t xml:space="preserve">planning for austere environment missions </w:t>
      </w:r>
      <w:r w:rsidRPr="00AF7499">
        <w:rPr>
          <w:rFonts w:ascii="Arial" w:hAnsi="Arial" w:cs="Arial"/>
          <w:sz w:val="22"/>
          <w:szCs w:val="22"/>
        </w:rPr>
        <w:t>should include medical stakeholders from the beginning so that the best medical capability can be provided</w:t>
      </w:r>
      <w:r>
        <w:rPr>
          <w:rFonts w:ascii="Arial" w:hAnsi="Arial" w:cs="Arial"/>
          <w:sz w:val="22"/>
          <w:szCs w:val="22"/>
        </w:rPr>
        <w:t>.</w:t>
      </w:r>
    </w:p>
    <w:p w14:paraId="76851A61" w14:textId="77777777" w:rsidR="00C85811" w:rsidRDefault="00C85811" w:rsidP="00C85811">
      <w:pPr>
        <w:pStyle w:val="Default"/>
        <w:spacing w:line="360" w:lineRule="auto"/>
        <w:rPr>
          <w:rFonts w:ascii="Arial" w:hAnsi="Arial" w:cs="Arial"/>
          <w:b/>
          <w:sz w:val="22"/>
          <w:szCs w:val="22"/>
        </w:rPr>
      </w:pPr>
    </w:p>
    <w:p w14:paraId="6B51F272" w14:textId="77777777" w:rsidR="00C85811" w:rsidRDefault="00C85811" w:rsidP="00C85811">
      <w:pPr>
        <w:pStyle w:val="Default"/>
        <w:spacing w:line="360" w:lineRule="auto"/>
        <w:rPr>
          <w:rFonts w:ascii="Arial" w:hAnsi="Arial" w:cs="Arial"/>
          <w:sz w:val="22"/>
          <w:szCs w:val="22"/>
        </w:rPr>
      </w:pPr>
      <w:r w:rsidRPr="0023644F">
        <w:rPr>
          <w:rFonts w:ascii="Arial" w:hAnsi="Arial" w:cs="Arial"/>
          <w:b/>
          <w:bCs/>
          <w:sz w:val="22"/>
          <w:szCs w:val="22"/>
        </w:rPr>
        <w:t>Objective</w:t>
      </w:r>
      <w:r>
        <w:rPr>
          <w:rFonts w:ascii="Arial" w:hAnsi="Arial" w:cs="Arial"/>
          <w:sz w:val="22"/>
          <w:szCs w:val="22"/>
        </w:rPr>
        <w:t>:  Understand the interplay between different systems and stakeholders to optimize medical capabilities in an austere vehicle environment.</w:t>
      </w:r>
    </w:p>
    <w:p w14:paraId="41CEFF51" w14:textId="77777777" w:rsidR="00C85811" w:rsidRPr="00AF7499" w:rsidRDefault="00C85811" w:rsidP="00C85811">
      <w:pPr>
        <w:pStyle w:val="Default"/>
        <w:spacing w:line="360" w:lineRule="auto"/>
        <w:rPr>
          <w:rFonts w:ascii="Arial" w:hAnsi="Arial" w:cs="Arial"/>
          <w:b/>
          <w:sz w:val="22"/>
          <w:szCs w:val="22"/>
        </w:rPr>
      </w:pPr>
    </w:p>
    <w:p w14:paraId="3D25A2AA" w14:textId="77777777" w:rsidR="00C85811" w:rsidRPr="002F64A4" w:rsidRDefault="00C85811" w:rsidP="00C85811">
      <w:pPr>
        <w:pStyle w:val="Default"/>
        <w:spacing w:line="360" w:lineRule="auto"/>
        <w:rPr>
          <w:rFonts w:ascii="Arial" w:hAnsi="Arial" w:cs="Arial"/>
          <w:b/>
          <w:bCs/>
          <w:sz w:val="22"/>
          <w:szCs w:val="22"/>
        </w:rPr>
      </w:pPr>
      <w:r w:rsidRPr="0023644F">
        <w:rPr>
          <w:rFonts w:ascii="Arial" w:hAnsi="Arial" w:cs="Arial"/>
          <w:b/>
          <w:bCs/>
          <w:sz w:val="22"/>
          <w:szCs w:val="22"/>
        </w:rPr>
        <w:lastRenderedPageBreak/>
        <w:t xml:space="preserve">MOC </w:t>
      </w:r>
      <w:r w:rsidRPr="002F64A4">
        <w:rPr>
          <w:rFonts w:ascii="Arial" w:hAnsi="Arial" w:cs="Arial"/>
          <w:b/>
          <w:bCs/>
          <w:sz w:val="22"/>
          <w:szCs w:val="22"/>
        </w:rPr>
        <w:t>Questions:</w:t>
      </w:r>
    </w:p>
    <w:p w14:paraId="67DE1E3C" w14:textId="77777777" w:rsidR="00C85811" w:rsidRDefault="00C85811" w:rsidP="00C85811">
      <w:pPr>
        <w:pStyle w:val="Default"/>
        <w:spacing w:line="360" w:lineRule="auto"/>
        <w:rPr>
          <w:rFonts w:ascii="Arial" w:hAnsi="Arial" w:cs="Arial"/>
          <w:sz w:val="22"/>
          <w:szCs w:val="22"/>
        </w:rPr>
      </w:pPr>
    </w:p>
    <w:p w14:paraId="4F3AD2C4" w14:textId="66E3DCD6" w:rsidR="00C85811" w:rsidRDefault="00C85811" w:rsidP="00C85811">
      <w:pPr>
        <w:pStyle w:val="Default"/>
        <w:numPr>
          <w:ilvl w:val="0"/>
          <w:numId w:val="1"/>
        </w:numPr>
        <w:spacing w:line="360" w:lineRule="auto"/>
        <w:rPr>
          <w:rFonts w:ascii="Arial" w:hAnsi="Arial" w:cs="Arial"/>
          <w:sz w:val="22"/>
          <w:szCs w:val="22"/>
        </w:rPr>
      </w:pPr>
      <w:r>
        <w:rPr>
          <w:rFonts w:ascii="Arial" w:hAnsi="Arial" w:cs="Arial"/>
          <w:sz w:val="22"/>
          <w:szCs w:val="22"/>
        </w:rPr>
        <w:t xml:space="preserve">True or False: </w:t>
      </w:r>
      <w:r w:rsidR="00417FAD">
        <w:rPr>
          <w:rFonts w:ascii="Arial" w:hAnsi="Arial" w:cs="Arial"/>
          <w:sz w:val="22"/>
          <w:szCs w:val="22"/>
        </w:rPr>
        <w:t>the</w:t>
      </w:r>
      <w:r w:rsidR="00786DE8">
        <w:rPr>
          <w:rFonts w:ascii="Arial" w:hAnsi="Arial" w:cs="Arial"/>
          <w:sz w:val="22"/>
          <w:szCs w:val="22"/>
        </w:rPr>
        <w:t xml:space="preserve"> duration of time allowed for the</w:t>
      </w:r>
      <w:r w:rsidR="00417FAD">
        <w:rPr>
          <w:rFonts w:ascii="Arial" w:hAnsi="Arial" w:cs="Arial"/>
          <w:sz w:val="22"/>
          <w:szCs w:val="22"/>
        </w:rPr>
        <w:t xml:space="preserve"> provision of oxygen</w:t>
      </w:r>
      <w:r w:rsidR="00786DE8">
        <w:rPr>
          <w:rFonts w:ascii="Arial" w:hAnsi="Arial" w:cs="Arial"/>
          <w:sz w:val="22"/>
          <w:szCs w:val="22"/>
        </w:rPr>
        <w:t xml:space="preserve"> to a crew member</w:t>
      </w:r>
      <w:r w:rsidR="00417FAD">
        <w:rPr>
          <w:rFonts w:ascii="Arial" w:hAnsi="Arial" w:cs="Arial"/>
          <w:sz w:val="22"/>
          <w:szCs w:val="22"/>
        </w:rPr>
        <w:t xml:space="preserve"> in </w:t>
      </w:r>
      <w:r w:rsidR="00786DE8">
        <w:rPr>
          <w:rFonts w:ascii="Arial" w:hAnsi="Arial" w:cs="Arial"/>
          <w:sz w:val="22"/>
          <w:szCs w:val="22"/>
        </w:rPr>
        <w:t>the Orion Command Module is dependent on both the total cabin pressure and flammability limits</w:t>
      </w:r>
      <w:r>
        <w:rPr>
          <w:rFonts w:ascii="Arial" w:hAnsi="Arial" w:cs="Arial"/>
          <w:sz w:val="22"/>
          <w:szCs w:val="22"/>
        </w:rPr>
        <w:t>.</w:t>
      </w:r>
    </w:p>
    <w:p w14:paraId="1EB4836B" w14:textId="77777777" w:rsidR="00C85811" w:rsidRDefault="00C85811" w:rsidP="00C85811">
      <w:pPr>
        <w:pStyle w:val="Default"/>
        <w:spacing w:line="360" w:lineRule="auto"/>
        <w:rPr>
          <w:rFonts w:ascii="Arial" w:hAnsi="Arial" w:cs="Arial"/>
          <w:sz w:val="22"/>
          <w:szCs w:val="22"/>
        </w:rPr>
      </w:pPr>
    </w:p>
    <w:p w14:paraId="0E226E06" w14:textId="505EAA9D" w:rsidR="00C85811" w:rsidRPr="00AF7499" w:rsidRDefault="00C85811" w:rsidP="00C85811">
      <w:pPr>
        <w:pStyle w:val="Default"/>
        <w:spacing w:line="360" w:lineRule="auto"/>
        <w:ind w:firstLine="720"/>
        <w:rPr>
          <w:rFonts w:ascii="Arial" w:hAnsi="Arial" w:cs="Arial"/>
          <w:sz w:val="22"/>
          <w:szCs w:val="22"/>
        </w:rPr>
      </w:pPr>
      <w:r>
        <w:rPr>
          <w:rFonts w:ascii="Arial" w:hAnsi="Arial" w:cs="Arial"/>
          <w:sz w:val="22"/>
          <w:szCs w:val="22"/>
        </w:rPr>
        <w:t xml:space="preserve">Answer: </w:t>
      </w:r>
      <w:r w:rsidR="00786DE8">
        <w:rPr>
          <w:rFonts w:ascii="Arial" w:hAnsi="Arial" w:cs="Arial"/>
          <w:sz w:val="22"/>
          <w:szCs w:val="22"/>
        </w:rPr>
        <w:t>True</w:t>
      </w:r>
      <w:r>
        <w:rPr>
          <w:rFonts w:ascii="Arial" w:hAnsi="Arial" w:cs="Arial"/>
          <w:sz w:val="22"/>
          <w:szCs w:val="22"/>
        </w:rPr>
        <w:t>.</w:t>
      </w:r>
    </w:p>
    <w:p w14:paraId="59E3A0F6" w14:textId="77777777" w:rsidR="00C85811" w:rsidRDefault="00C85811" w:rsidP="00C85811">
      <w:pPr>
        <w:rPr>
          <w:rFonts w:ascii="Arial" w:hAnsi="Arial" w:cs="Arial"/>
        </w:rPr>
      </w:pPr>
    </w:p>
    <w:p w14:paraId="0CA2F3D5" w14:textId="77777777" w:rsidR="00C85811" w:rsidRDefault="00C85811" w:rsidP="00C85811">
      <w:pPr>
        <w:rPr>
          <w:rFonts w:ascii="Arial" w:hAnsi="Arial" w:cs="Arial"/>
        </w:rPr>
      </w:pPr>
    </w:p>
    <w:p w14:paraId="6270EC86" w14:textId="5AC4220C" w:rsidR="00C85811" w:rsidRDefault="00C85811" w:rsidP="00C85811">
      <w:pPr>
        <w:pStyle w:val="ListParagraph"/>
        <w:numPr>
          <w:ilvl w:val="0"/>
          <w:numId w:val="1"/>
        </w:numPr>
        <w:rPr>
          <w:rFonts w:ascii="Arial" w:hAnsi="Arial" w:cs="Arial"/>
        </w:rPr>
      </w:pPr>
      <w:r>
        <w:rPr>
          <w:rFonts w:ascii="Arial" w:hAnsi="Arial" w:cs="Arial"/>
        </w:rPr>
        <w:t xml:space="preserve">The following considerations were important to provide </w:t>
      </w:r>
      <w:r w:rsidR="00786DE8">
        <w:rPr>
          <w:rFonts w:ascii="Arial" w:hAnsi="Arial" w:cs="Arial"/>
        </w:rPr>
        <w:t>oxygen</w:t>
      </w:r>
      <w:r>
        <w:rPr>
          <w:rFonts w:ascii="Arial" w:hAnsi="Arial" w:cs="Arial"/>
        </w:rPr>
        <w:t xml:space="preserve"> for use aboard the Orion spacecraft…</w:t>
      </w:r>
    </w:p>
    <w:p w14:paraId="212EA8B9" w14:textId="315B1E78" w:rsidR="00C85811" w:rsidRDefault="00786DE8" w:rsidP="00C85811">
      <w:pPr>
        <w:pStyle w:val="ListParagraph"/>
        <w:numPr>
          <w:ilvl w:val="1"/>
          <w:numId w:val="1"/>
        </w:numPr>
        <w:rPr>
          <w:rFonts w:ascii="Arial" w:hAnsi="Arial" w:cs="Arial"/>
        </w:rPr>
      </w:pPr>
      <w:r>
        <w:rPr>
          <w:rFonts w:ascii="Arial" w:hAnsi="Arial" w:cs="Arial"/>
        </w:rPr>
        <w:t>Flammability of different types of oxygen tubing</w:t>
      </w:r>
    </w:p>
    <w:p w14:paraId="160B8518" w14:textId="0FACC1F4" w:rsidR="00C85811" w:rsidRDefault="00786DE8" w:rsidP="00C85811">
      <w:pPr>
        <w:pStyle w:val="ListParagraph"/>
        <w:numPr>
          <w:ilvl w:val="1"/>
          <w:numId w:val="1"/>
        </w:numPr>
        <w:rPr>
          <w:rFonts w:ascii="Arial" w:hAnsi="Arial" w:cs="Arial"/>
        </w:rPr>
      </w:pPr>
      <w:r>
        <w:rPr>
          <w:rFonts w:ascii="Arial" w:hAnsi="Arial" w:cs="Arial"/>
        </w:rPr>
        <w:t>Downregulation of pressure from the vehicle oxygen port</w:t>
      </w:r>
    </w:p>
    <w:p w14:paraId="52FDB2EC" w14:textId="719977BE" w:rsidR="00C85811" w:rsidRDefault="00786DE8" w:rsidP="00C85811">
      <w:pPr>
        <w:pStyle w:val="ListParagraph"/>
        <w:numPr>
          <w:ilvl w:val="1"/>
          <w:numId w:val="1"/>
        </w:numPr>
        <w:rPr>
          <w:rFonts w:ascii="Arial" w:hAnsi="Arial" w:cs="Arial"/>
        </w:rPr>
      </w:pPr>
      <w:r>
        <w:rPr>
          <w:rFonts w:ascii="Arial" w:hAnsi="Arial" w:cs="Arial"/>
        </w:rPr>
        <w:t>Purification of oxygen to medical grade levels</w:t>
      </w:r>
    </w:p>
    <w:p w14:paraId="69C5F354" w14:textId="77777777" w:rsidR="00C85811" w:rsidRDefault="00C85811" w:rsidP="00C85811">
      <w:pPr>
        <w:pStyle w:val="ListParagraph"/>
        <w:numPr>
          <w:ilvl w:val="1"/>
          <w:numId w:val="1"/>
        </w:numPr>
        <w:rPr>
          <w:rFonts w:ascii="Arial" w:hAnsi="Arial" w:cs="Arial"/>
        </w:rPr>
      </w:pPr>
      <w:r>
        <w:rPr>
          <w:rFonts w:ascii="Arial" w:hAnsi="Arial" w:cs="Arial"/>
        </w:rPr>
        <w:t>a and b</w:t>
      </w:r>
    </w:p>
    <w:p w14:paraId="6A14D76C" w14:textId="77777777" w:rsidR="00C85811" w:rsidRDefault="00C85811" w:rsidP="00C85811">
      <w:pPr>
        <w:pStyle w:val="ListParagraph"/>
        <w:numPr>
          <w:ilvl w:val="1"/>
          <w:numId w:val="1"/>
        </w:numPr>
        <w:rPr>
          <w:rFonts w:ascii="Arial" w:hAnsi="Arial" w:cs="Arial"/>
        </w:rPr>
      </w:pPr>
      <w:proofErr w:type="gramStart"/>
      <w:r>
        <w:rPr>
          <w:rFonts w:ascii="Arial" w:hAnsi="Arial" w:cs="Arial"/>
        </w:rPr>
        <w:t>all of</w:t>
      </w:r>
      <w:proofErr w:type="gramEnd"/>
      <w:r>
        <w:rPr>
          <w:rFonts w:ascii="Arial" w:hAnsi="Arial" w:cs="Arial"/>
        </w:rPr>
        <w:t xml:space="preserve"> the above</w:t>
      </w:r>
    </w:p>
    <w:p w14:paraId="3C993861" w14:textId="77777777" w:rsidR="00C85811" w:rsidRDefault="00C85811" w:rsidP="00C85811">
      <w:pPr>
        <w:pStyle w:val="ListParagraph"/>
        <w:rPr>
          <w:rFonts w:ascii="Arial" w:hAnsi="Arial" w:cs="Arial"/>
        </w:rPr>
      </w:pPr>
    </w:p>
    <w:p w14:paraId="362B0951" w14:textId="72C4CA07" w:rsidR="00D219F2" w:rsidRDefault="00C85811" w:rsidP="0001640B">
      <w:pPr>
        <w:pStyle w:val="ListParagraph"/>
        <w:rPr>
          <w:rFonts w:ascii="Arial" w:hAnsi="Arial" w:cs="Arial"/>
        </w:rPr>
      </w:pPr>
      <w:r>
        <w:rPr>
          <w:rFonts w:ascii="Arial" w:hAnsi="Arial" w:cs="Arial"/>
        </w:rPr>
        <w:t xml:space="preserve">Answer: </w:t>
      </w:r>
      <w:r w:rsidR="00786DE8">
        <w:rPr>
          <w:rFonts w:ascii="Arial" w:hAnsi="Arial" w:cs="Arial"/>
        </w:rPr>
        <w:t>D.  Flammability of the oxygen tubing and a method for decreasing pressure for the port needed to be considered.  Oxygen supplied by the service module already has a purity above that of “medical grade” oxygen and thus require</w:t>
      </w:r>
      <w:r w:rsidR="0001640B">
        <w:rPr>
          <w:rFonts w:ascii="Arial" w:hAnsi="Arial" w:cs="Arial"/>
        </w:rPr>
        <w:t>d</w:t>
      </w:r>
      <w:r w:rsidR="00786DE8">
        <w:rPr>
          <w:rFonts w:ascii="Arial" w:hAnsi="Arial" w:cs="Arial"/>
        </w:rPr>
        <w:t xml:space="preserve"> no additional purification.</w:t>
      </w:r>
    </w:p>
    <w:p w14:paraId="028765AF" w14:textId="1F5496DC" w:rsidR="0001640B" w:rsidRDefault="0001640B" w:rsidP="0001640B">
      <w:pPr>
        <w:pStyle w:val="ListParagraph"/>
        <w:rPr>
          <w:rFonts w:ascii="Arial" w:hAnsi="Arial" w:cs="Arial"/>
        </w:rPr>
      </w:pPr>
    </w:p>
    <w:p w14:paraId="0B2C36D1" w14:textId="77777777" w:rsidR="0001640B" w:rsidRDefault="0001640B" w:rsidP="0001640B">
      <w:pPr>
        <w:pStyle w:val="ListParagraph"/>
      </w:pPr>
    </w:p>
    <w:sectPr w:rsidR="00016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80EE2"/>
    <w:multiLevelType w:val="hybridMultilevel"/>
    <w:tmpl w:val="E25461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1"/>
    <w:rsid w:val="0001640B"/>
    <w:rsid w:val="00030EDC"/>
    <w:rsid w:val="0004272A"/>
    <w:rsid w:val="00046E70"/>
    <w:rsid w:val="0005369B"/>
    <w:rsid w:val="00056664"/>
    <w:rsid w:val="00085066"/>
    <w:rsid w:val="000B199F"/>
    <w:rsid w:val="000B4431"/>
    <w:rsid w:val="000C2216"/>
    <w:rsid w:val="000C65B0"/>
    <w:rsid w:val="000D3178"/>
    <w:rsid w:val="000D3233"/>
    <w:rsid w:val="000E27A7"/>
    <w:rsid w:val="000E4352"/>
    <w:rsid w:val="000F7F6C"/>
    <w:rsid w:val="00100EF6"/>
    <w:rsid w:val="001413A3"/>
    <w:rsid w:val="001473E5"/>
    <w:rsid w:val="00147C2E"/>
    <w:rsid w:val="00147EBF"/>
    <w:rsid w:val="0015108E"/>
    <w:rsid w:val="0017253B"/>
    <w:rsid w:val="00172C16"/>
    <w:rsid w:val="0019118F"/>
    <w:rsid w:val="0019269E"/>
    <w:rsid w:val="001C5212"/>
    <w:rsid w:val="001D5C6B"/>
    <w:rsid w:val="001E6020"/>
    <w:rsid w:val="002007AF"/>
    <w:rsid w:val="002045D8"/>
    <w:rsid w:val="00222EA2"/>
    <w:rsid w:val="00230480"/>
    <w:rsid w:val="00232EAE"/>
    <w:rsid w:val="00236527"/>
    <w:rsid w:val="002405FD"/>
    <w:rsid w:val="00267E47"/>
    <w:rsid w:val="00285B2F"/>
    <w:rsid w:val="00291E93"/>
    <w:rsid w:val="002A1F0C"/>
    <w:rsid w:val="002A2197"/>
    <w:rsid w:val="002B5200"/>
    <w:rsid w:val="002D0847"/>
    <w:rsid w:val="002F0A41"/>
    <w:rsid w:val="00313FA0"/>
    <w:rsid w:val="00321E96"/>
    <w:rsid w:val="00330648"/>
    <w:rsid w:val="00353723"/>
    <w:rsid w:val="0037374E"/>
    <w:rsid w:val="00374A78"/>
    <w:rsid w:val="00380E4B"/>
    <w:rsid w:val="00381530"/>
    <w:rsid w:val="00386D52"/>
    <w:rsid w:val="003A2E60"/>
    <w:rsid w:val="003A326B"/>
    <w:rsid w:val="003B15E1"/>
    <w:rsid w:val="003D3F60"/>
    <w:rsid w:val="00402EF3"/>
    <w:rsid w:val="004070C5"/>
    <w:rsid w:val="00412514"/>
    <w:rsid w:val="00414AC4"/>
    <w:rsid w:val="00417FAD"/>
    <w:rsid w:val="004265C0"/>
    <w:rsid w:val="00436A0A"/>
    <w:rsid w:val="00462A33"/>
    <w:rsid w:val="00471F37"/>
    <w:rsid w:val="00474A4B"/>
    <w:rsid w:val="0048426E"/>
    <w:rsid w:val="0049719E"/>
    <w:rsid w:val="004D2AD4"/>
    <w:rsid w:val="004F0C57"/>
    <w:rsid w:val="00503EF5"/>
    <w:rsid w:val="0050549B"/>
    <w:rsid w:val="00507782"/>
    <w:rsid w:val="00522799"/>
    <w:rsid w:val="00534E6F"/>
    <w:rsid w:val="00540F65"/>
    <w:rsid w:val="00572796"/>
    <w:rsid w:val="00576F92"/>
    <w:rsid w:val="005B7770"/>
    <w:rsid w:val="005C2E06"/>
    <w:rsid w:val="005D44EC"/>
    <w:rsid w:val="00606AD1"/>
    <w:rsid w:val="00611C5C"/>
    <w:rsid w:val="00675EB4"/>
    <w:rsid w:val="00697930"/>
    <w:rsid w:val="006A1826"/>
    <w:rsid w:val="006A2632"/>
    <w:rsid w:val="006B0FF7"/>
    <w:rsid w:val="006B70C5"/>
    <w:rsid w:val="006C7BDD"/>
    <w:rsid w:val="006E15A9"/>
    <w:rsid w:val="00724033"/>
    <w:rsid w:val="007530AB"/>
    <w:rsid w:val="00753D48"/>
    <w:rsid w:val="00775092"/>
    <w:rsid w:val="0078312F"/>
    <w:rsid w:val="00786DE8"/>
    <w:rsid w:val="007C03E6"/>
    <w:rsid w:val="007C4BD3"/>
    <w:rsid w:val="007E6FBF"/>
    <w:rsid w:val="007F7790"/>
    <w:rsid w:val="008057C0"/>
    <w:rsid w:val="00823885"/>
    <w:rsid w:val="00834EAB"/>
    <w:rsid w:val="00841230"/>
    <w:rsid w:val="008516E5"/>
    <w:rsid w:val="0086699D"/>
    <w:rsid w:val="008830C0"/>
    <w:rsid w:val="009267C5"/>
    <w:rsid w:val="00931273"/>
    <w:rsid w:val="009578F3"/>
    <w:rsid w:val="0099278D"/>
    <w:rsid w:val="00995122"/>
    <w:rsid w:val="009957C6"/>
    <w:rsid w:val="00996A0D"/>
    <w:rsid w:val="009B736A"/>
    <w:rsid w:val="009C281E"/>
    <w:rsid w:val="009D3CE1"/>
    <w:rsid w:val="00A345A1"/>
    <w:rsid w:val="00A4104B"/>
    <w:rsid w:val="00A53449"/>
    <w:rsid w:val="00AB481F"/>
    <w:rsid w:val="00AB50F4"/>
    <w:rsid w:val="00AC3ADD"/>
    <w:rsid w:val="00AF5CE5"/>
    <w:rsid w:val="00B06259"/>
    <w:rsid w:val="00B11CCC"/>
    <w:rsid w:val="00B13BD2"/>
    <w:rsid w:val="00B3167E"/>
    <w:rsid w:val="00B5755D"/>
    <w:rsid w:val="00B60663"/>
    <w:rsid w:val="00B64F66"/>
    <w:rsid w:val="00BA3A3E"/>
    <w:rsid w:val="00BB6293"/>
    <w:rsid w:val="00BC63D8"/>
    <w:rsid w:val="00BD1176"/>
    <w:rsid w:val="00BD1CC2"/>
    <w:rsid w:val="00BD227E"/>
    <w:rsid w:val="00BD6877"/>
    <w:rsid w:val="00C009EE"/>
    <w:rsid w:val="00C01AE3"/>
    <w:rsid w:val="00C03ABB"/>
    <w:rsid w:val="00C06A1E"/>
    <w:rsid w:val="00C14C4C"/>
    <w:rsid w:val="00C41FA2"/>
    <w:rsid w:val="00C42ABF"/>
    <w:rsid w:val="00C5483F"/>
    <w:rsid w:val="00C56766"/>
    <w:rsid w:val="00C85811"/>
    <w:rsid w:val="00C94345"/>
    <w:rsid w:val="00CA3357"/>
    <w:rsid w:val="00CB0EAE"/>
    <w:rsid w:val="00CC368B"/>
    <w:rsid w:val="00CC6CF6"/>
    <w:rsid w:val="00CD22F3"/>
    <w:rsid w:val="00CD6565"/>
    <w:rsid w:val="00CE7CA7"/>
    <w:rsid w:val="00CF085F"/>
    <w:rsid w:val="00D03DBF"/>
    <w:rsid w:val="00D1206A"/>
    <w:rsid w:val="00D1688E"/>
    <w:rsid w:val="00D219F2"/>
    <w:rsid w:val="00D40C58"/>
    <w:rsid w:val="00D418AC"/>
    <w:rsid w:val="00D67F42"/>
    <w:rsid w:val="00D826FF"/>
    <w:rsid w:val="00D87977"/>
    <w:rsid w:val="00D87CC4"/>
    <w:rsid w:val="00D9132C"/>
    <w:rsid w:val="00D92060"/>
    <w:rsid w:val="00D971ED"/>
    <w:rsid w:val="00DB3386"/>
    <w:rsid w:val="00DC6E9A"/>
    <w:rsid w:val="00DD347D"/>
    <w:rsid w:val="00DF0EEB"/>
    <w:rsid w:val="00E06246"/>
    <w:rsid w:val="00E2423C"/>
    <w:rsid w:val="00E31ECC"/>
    <w:rsid w:val="00E42D6B"/>
    <w:rsid w:val="00E43D09"/>
    <w:rsid w:val="00EB095D"/>
    <w:rsid w:val="00EB103E"/>
    <w:rsid w:val="00EB7918"/>
    <w:rsid w:val="00EE77A4"/>
    <w:rsid w:val="00EF7D3E"/>
    <w:rsid w:val="00F42891"/>
    <w:rsid w:val="00F75EA8"/>
    <w:rsid w:val="00F862A6"/>
    <w:rsid w:val="00FA1C71"/>
    <w:rsid w:val="00FB0C1C"/>
    <w:rsid w:val="00FB0EFC"/>
    <w:rsid w:val="00FB58AF"/>
    <w:rsid w:val="00FD2470"/>
    <w:rsid w:val="00FE7A41"/>
    <w:rsid w:val="00FF7540"/>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AC8B"/>
  <w15:chartTrackingRefBased/>
  <w15:docId w15:val="{5DD06FCE-3F0C-42B7-A28D-1A0578D0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5811"/>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C85811"/>
    <w:pPr>
      <w:ind w:left="720"/>
      <w:contextualSpacing/>
    </w:pPr>
  </w:style>
  <w:style w:type="paragraph" w:styleId="BalloonText">
    <w:name w:val="Balloon Text"/>
    <w:basedOn w:val="Normal"/>
    <w:link w:val="BalloonTextChar"/>
    <w:uiPriority w:val="99"/>
    <w:semiHidden/>
    <w:unhideWhenUsed/>
    <w:rsid w:val="00016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Haas</dc:creator>
  <cp:keywords/>
  <dc:description/>
  <cp:lastModifiedBy>Haas, Christopher T. (JSC-SD311)[WYLE LABORATORIES, INC.]</cp:lastModifiedBy>
  <cp:revision>3</cp:revision>
  <dcterms:created xsi:type="dcterms:W3CDTF">2021-10-18T14:18:00Z</dcterms:created>
  <dcterms:modified xsi:type="dcterms:W3CDTF">2021-10-18T21:53:00Z</dcterms:modified>
</cp:coreProperties>
</file>