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4AFF5" w14:textId="77777777" w:rsidR="00222495" w:rsidRPr="00222495" w:rsidRDefault="005D0653" w:rsidP="00222495">
      <w:pPr>
        <w:pStyle w:val="Default"/>
        <w:rPr>
          <w:szCs w:val="36"/>
        </w:rPr>
      </w:pPr>
      <w:bookmarkStart w:id="0" w:name="_Hlk86762155"/>
      <w:r>
        <w:rPr>
          <w:b/>
          <w:bCs/>
          <w:szCs w:val="36"/>
        </w:rPr>
        <w:t xml:space="preserve">Utilizing Gaps and Key Performance Parameters to Inform </w:t>
      </w:r>
      <w:r w:rsidR="00222495" w:rsidRPr="00222495">
        <w:rPr>
          <w:b/>
          <w:bCs/>
          <w:szCs w:val="36"/>
        </w:rPr>
        <w:t xml:space="preserve">NASA Environmental Control and Life Support </w:t>
      </w:r>
      <w:r>
        <w:rPr>
          <w:b/>
          <w:bCs/>
          <w:szCs w:val="36"/>
        </w:rPr>
        <w:t xml:space="preserve">and Human Health and Performance Capability </w:t>
      </w:r>
      <w:r w:rsidR="00222495" w:rsidRPr="00222495">
        <w:rPr>
          <w:b/>
          <w:bCs/>
          <w:szCs w:val="36"/>
        </w:rPr>
        <w:t xml:space="preserve">Technology </w:t>
      </w:r>
      <w:r>
        <w:rPr>
          <w:b/>
          <w:bCs/>
          <w:szCs w:val="36"/>
        </w:rPr>
        <w:t>Decisions</w:t>
      </w:r>
      <w:r w:rsidR="00222495" w:rsidRPr="00222495">
        <w:rPr>
          <w:b/>
          <w:bCs/>
          <w:szCs w:val="36"/>
        </w:rPr>
        <w:t xml:space="preserve"> </w:t>
      </w:r>
    </w:p>
    <w:bookmarkEnd w:id="0"/>
    <w:p w14:paraId="4B6EFB75" w14:textId="139E9FDE" w:rsidR="00222495" w:rsidRDefault="00222495" w:rsidP="00222495">
      <w:pPr>
        <w:pStyle w:val="Default"/>
        <w:rPr>
          <w:sz w:val="20"/>
          <w:szCs w:val="20"/>
        </w:rPr>
      </w:pPr>
    </w:p>
    <w:p w14:paraId="4767CEC1" w14:textId="0809F4E8" w:rsidR="000A1723" w:rsidRDefault="000A1723" w:rsidP="00222495">
      <w:pPr>
        <w:pStyle w:val="Default"/>
        <w:rPr>
          <w:sz w:val="20"/>
          <w:szCs w:val="20"/>
        </w:rPr>
      </w:pPr>
      <w:r>
        <w:rPr>
          <w:sz w:val="20"/>
          <w:szCs w:val="20"/>
        </w:rPr>
        <w:t>Abstract:</w:t>
      </w:r>
    </w:p>
    <w:p w14:paraId="3A82217E" w14:textId="59A2C78A" w:rsidR="000A1723" w:rsidRDefault="000A1723" w:rsidP="000A1723">
      <w:pPr>
        <w:rPr>
          <w:rFonts w:ascii="Helvetica" w:hAnsi="Helvetica"/>
          <w:color w:val="333333"/>
          <w:sz w:val="21"/>
          <w:szCs w:val="21"/>
          <w:shd w:val="clear" w:color="auto" w:fill="FFFFFF"/>
        </w:rPr>
      </w:pPr>
      <w:bookmarkStart w:id="1" w:name="_Hlk86762239"/>
      <w:r w:rsidRPr="000A1723">
        <w:rPr>
          <w:rFonts w:ascii="Times New Roman" w:hAnsi="Times New Roman" w:cs="Times New Roman"/>
          <w:bCs/>
          <w:sz w:val="20"/>
          <w:szCs w:val="20"/>
        </w:rPr>
        <w:t xml:space="preserve">Human spaceflight is a complex endeavor requiring multiple capabilities for transportation, crew health, scientific goals, and safe return to Earth.  The difference between spaceflight proven capabilities and those needed for </w:t>
      </w:r>
      <w:r w:rsidR="00995AAE">
        <w:rPr>
          <w:rFonts w:ascii="Times New Roman" w:hAnsi="Times New Roman" w:cs="Times New Roman"/>
          <w:bCs/>
          <w:sz w:val="20"/>
          <w:szCs w:val="20"/>
        </w:rPr>
        <w:t xml:space="preserve">future exploration architectures </w:t>
      </w:r>
      <w:r w:rsidRPr="000A1723">
        <w:rPr>
          <w:rFonts w:ascii="Times New Roman" w:hAnsi="Times New Roman" w:cs="Times New Roman"/>
          <w:bCs/>
          <w:sz w:val="20"/>
          <w:szCs w:val="20"/>
        </w:rPr>
        <w:t xml:space="preserve">is defined as a capability gap.  Capability gaps are not technology specific.  Each capability gap is approachable with a wide array of technologies that have unique benefits and challenges.  Determining what a capability’s relevant and distinguishing key performance parameters (KPPs) are for a mission is critical.  Mass, power, and volume are always constrained and important, but defining these in a way normalized by performance is challenging.  Additionally, KPP definition for reliability, dormancy, and integration needs are very important and still evolving. This paper provides the approach of the Environmental Control and Life Support – Crew Health and Performance (ECLSS-CHP) System Capability Leadership Team (SCLT) has used to define gaps and KPPs in support of the NASA’s Capabilities Integration Team data call objectives.  The nine ECLSS-CHP capability areas are decomposed to capabilities with ~76 gaps and supported with KPPs. Rather than defining very detailed gaps, ECLSS-CHP defines high-level gaps to be technology agnostic.  Within a gap, detailed KPPs are defined to both compare technologies and measure progress within a technology over time.  Ideally, KPPs are clearly defined, widely communicated both internally and externally, and provide a common nomenclature to describe the state of the art and the degree of improvement required for exploration missions.  KPPs help define when the gap is </w:t>
      </w:r>
      <w:r w:rsidRPr="000A1723">
        <w:rPr>
          <w:rFonts w:ascii="Times New Roman" w:hAnsi="Times New Roman" w:cs="Times New Roman"/>
          <w:bCs/>
          <w:sz w:val="20"/>
          <w:szCs w:val="20"/>
        </w:rPr>
        <w:t>closed,</w:t>
      </w:r>
      <w:r w:rsidRPr="000A1723">
        <w:rPr>
          <w:rFonts w:ascii="Times New Roman" w:hAnsi="Times New Roman" w:cs="Times New Roman"/>
          <w:bCs/>
          <w:sz w:val="20"/>
          <w:szCs w:val="20"/>
        </w:rPr>
        <w:t xml:space="preserve"> and the core mission objectives can be accomplished.  Further technology improvements to enhance the capability, as measured by improved KPPs, must then be weighed against investments in open capability gaps that prevent NASA from achieving its exploration missions.  It is uncommon that a technology maturation to improve all the relevant KPPs simultaneously but using KPPs is a critical technology investment decision making component.  In addition to traditional technology selections, KPPs are informing how investments in ground testing prior to and in parallel with ISS technology demonstrations are required to improve reliability KPPs.  The collection of all major technology activities within a capability area are captured on technology roadmaps to communicate how diverse program activities are coordinated to close gaps and infuse into exploration mission needs. A selection of ECLSS-CHP gaps and KPPs and their formulation, current state, and how they inform capability roadmap planning are discussed.</w:t>
      </w:r>
      <w:r>
        <w:rPr>
          <w:rFonts w:ascii="Helvetica" w:hAnsi="Helvetica"/>
          <w:color w:val="333333"/>
          <w:sz w:val="21"/>
          <w:szCs w:val="21"/>
          <w:shd w:val="clear" w:color="auto" w:fill="FFFFFF"/>
        </w:rPr>
        <w:t xml:space="preserve">  </w:t>
      </w:r>
    </w:p>
    <w:bookmarkEnd w:id="1"/>
    <w:p w14:paraId="65753666" w14:textId="77777777" w:rsidR="005D0653" w:rsidRDefault="005D0653" w:rsidP="00222495">
      <w:pPr>
        <w:rPr>
          <w:rFonts w:ascii="Times New Roman" w:hAnsi="Times New Roman" w:cs="Times New Roman"/>
          <w:b/>
          <w:bCs/>
          <w:sz w:val="20"/>
          <w:szCs w:val="20"/>
        </w:rPr>
      </w:pPr>
    </w:p>
    <w:p w14:paraId="5CB4D1AD" w14:textId="4CE9846E" w:rsidR="006974E0" w:rsidRDefault="006974E0" w:rsidP="00222495">
      <w:bookmarkStart w:id="2" w:name="_Hlk86835706"/>
      <w:r>
        <w:rPr>
          <w:rFonts w:ascii="Times New Roman" w:hAnsi="Times New Roman" w:cs="Times New Roman"/>
          <w:b/>
          <w:bCs/>
          <w:sz w:val="20"/>
          <w:szCs w:val="20"/>
        </w:rPr>
        <w:t>Target secession:</w:t>
      </w:r>
      <w:r>
        <w:t xml:space="preserve">  </w:t>
      </w:r>
      <w:bookmarkEnd w:id="2"/>
      <w:r>
        <w:t>ICES501: AIAA LS&amp;S Life Support Systems Engineering and Analysis</w:t>
      </w:r>
    </w:p>
    <w:p w14:paraId="0506CCED" w14:textId="77777777" w:rsidR="002D6F2D" w:rsidRPr="002D6F2D" w:rsidRDefault="002D6F2D" w:rsidP="002D6F2D">
      <w:pPr>
        <w:spacing w:after="0"/>
        <w:rPr>
          <w:rFonts w:ascii="Times New Roman" w:hAnsi="Times New Roman" w:cs="Times New Roman"/>
          <w:b/>
          <w:bCs/>
          <w:sz w:val="20"/>
          <w:szCs w:val="20"/>
        </w:rPr>
      </w:pPr>
      <w:bookmarkStart w:id="3" w:name="_Hlk86835732"/>
      <w:r w:rsidRPr="002D6F2D">
        <w:rPr>
          <w:rFonts w:ascii="Times New Roman" w:hAnsi="Times New Roman" w:cs="Times New Roman"/>
          <w:b/>
          <w:bCs/>
          <w:sz w:val="20"/>
          <w:szCs w:val="20"/>
        </w:rPr>
        <w:t>Initial Author list:</w:t>
      </w:r>
    </w:p>
    <w:p w14:paraId="70F05D89" w14:textId="77777777" w:rsidR="002D6F2D" w:rsidRPr="002D6F2D" w:rsidRDefault="002D6F2D" w:rsidP="002D6F2D">
      <w:pPr>
        <w:pStyle w:val="NormalWeb"/>
        <w:numPr>
          <w:ilvl w:val="0"/>
          <w:numId w:val="1"/>
        </w:numPr>
        <w:spacing w:before="0" w:beforeAutospacing="0" w:after="0" w:afterAutospacing="0"/>
        <w:rPr>
          <w:rFonts w:ascii="Calibri" w:hAnsi="Calibri" w:cs="Calibri"/>
          <w:sz w:val="22"/>
          <w:szCs w:val="22"/>
        </w:rPr>
      </w:pPr>
      <w:r w:rsidRPr="002D6F2D">
        <w:rPr>
          <w:rFonts w:ascii="Calibri" w:hAnsi="Calibri" w:cs="Calibri"/>
          <w:sz w:val="22"/>
          <w:szCs w:val="22"/>
        </w:rPr>
        <w:t>James Broyan</w:t>
      </w:r>
    </w:p>
    <w:p w14:paraId="50414EE0" w14:textId="77777777" w:rsidR="002D6F2D" w:rsidRPr="002D6F2D" w:rsidRDefault="002D6F2D" w:rsidP="002D6F2D">
      <w:pPr>
        <w:pStyle w:val="NormalWeb"/>
        <w:numPr>
          <w:ilvl w:val="0"/>
          <w:numId w:val="1"/>
        </w:numPr>
        <w:spacing w:before="0" w:beforeAutospacing="0" w:after="0" w:afterAutospacing="0"/>
        <w:rPr>
          <w:rFonts w:ascii="Calibri" w:hAnsi="Calibri" w:cs="Calibri"/>
          <w:sz w:val="22"/>
          <w:szCs w:val="22"/>
        </w:rPr>
      </w:pPr>
      <w:r w:rsidRPr="002D6F2D">
        <w:rPr>
          <w:rFonts w:ascii="Calibri" w:hAnsi="Calibri" w:cs="Calibri"/>
          <w:sz w:val="22"/>
          <w:szCs w:val="22"/>
        </w:rPr>
        <w:t>Mike Ewert</w:t>
      </w:r>
    </w:p>
    <w:p w14:paraId="747BB5D2" w14:textId="77777777" w:rsidR="002D6F2D" w:rsidRPr="002D6F2D" w:rsidRDefault="002D6F2D" w:rsidP="002D6F2D">
      <w:pPr>
        <w:pStyle w:val="NormalWeb"/>
        <w:numPr>
          <w:ilvl w:val="0"/>
          <w:numId w:val="1"/>
        </w:numPr>
        <w:spacing w:before="0" w:beforeAutospacing="0" w:after="0" w:afterAutospacing="0"/>
        <w:rPr>
          <w:rFonts w:ascii="Calibri" w:hAnsi="Calibri" w:cs="Calibri"/>
          <w:sz w:val="22"/>
          <w:szCs w:val="22"/>
        </w:rPr>
      </w:pPr>
      <w:r w:rsidRPr="002D6F2D">
        <w:rPr>
          <w:rFonts w:ascii="Calibri" w:hAnsi="Calibri" w:cs="Calibri"/>
          <w:sz w:val="22"/>
          <w:szCs w:val="22"/>
        </w:rPr>
        <w:t>Andrew Abercromby</w:t>
      </w:r>
    </w:p>
    <w:p w14:paraId="48FB404F" w14:textId="43D48F20" w:rsidR="002D6F2D" w:rsidRDefault="002D6F2D" w:rsidP="002D6F2D">
      <w:pPr>
        <w:pStyle w:val="NormalWeb"/>
        <w:numPr>
          <w:ilvl w:val="0"/>
          <w:numId w:val="1"/>
        </w:numPr>
        <w:spacing w:before="0" w:beforeAutospacing="0" w:after="0" w:afterAutospacing="0"/>
        <w:rPr>
          <w:rFonts w:ascii="Calibri" w:hAnsi="Calibri" w:cs="Calibri"/>
          <w:sz w:val="22"/>
          <w:szCs w:val="22"/>
        </w:rPr>
      </w:pPr>
      <w:r w:rsidRPr="002D6F2D">
        <w:rPr>
          <w:rFonts w:ascii="Calibri" w:hAnsi="Calibri" w:cs="Calibri"/>
          <w:sz w:val="22"/>
          <w:szCs w:val="22"/>
        </w:rPr>
        <w:t>Alexander Burg</w:t>
      </w:r>
    </w:p>
    <w:p w14:paraId="4C83A487" w14:textId="3ABA9636" w:rsidR="00F65D35" w:rsidRPr="002D6F2D" w:rsidRDefault="00F65D35" w:rsidP="002D6F2D">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Possibly add additional authors as paper is developed</w:t>
      </w:r>
    </w:p>
    <w:bookmarkEnd w:id="3"/>
    <w:p w14:paraId="65298601" w14:textId="77777777" w:rsidR="002D6F2D" w:rsidRDefault="002D6F2D" w:rsidP="00222495">
      <w:pPr>
        <w:rPr>
          <w:rFonts w:ascii="Times New Roman" w:hAnsi="Times New Roman" w:cs="Times New Roman"/>
          <w:b/>
          <w:bCs/>
          <w:sz w:val="20"/>
          <w:szCs w:val="20"/>
        </w:rPr>
      </w:pPr>
    </w:p>
    <w:p w14:paraId="11E37979" w14:textId="77777777" w:rsidR="00222495" w:rsidRDefault="00222495" w:rsidP="00222495">
      <w:pPr>
        <w:pStyle w:val="Default"/>
      </w:pPr>
    </w:p>
    <w:sectPr w:rsidR="0022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A2D"/>
    <w:multiLevelType w:val="hybridMultilevel"/>
    <w:tmpl w:val="3962B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33DDD"/>
    <w:multiLevelType w:val="hybridMultilevel"/>
    <w:tmpl w:val="94FAE8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BC59F0"/>
    <w:multiLevelType w:val="hybridMultilevel"/>
    <w:tmpl w:val="32F8C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360340"/>
    <w:multiLevelType w:val="hybridMultilevel"/>
    <w:tmpl w:val="D09CA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E2A95"/>
    <w:multiLevelType w:val="hybridMultilevel"/>
    <w:tmpl w:val="B70C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95"/>
    <w:rsid w:val="000A1723"/>
    <w:rsid w:val="001014C4"/>
    <w:rsid w:val="001132DA"/>
    <w:rsid w:val="001B40F8"/>
    <w:rsid w:val="00222495"/>
    <w:rsid w:val="00256E6F"/>
    <w:rsid w:val="002A7FD3"/>
    <w:rsid w:val="002D6F2D"/>
    <w:rsid w:val="002F3110"/>
    <w:rsid w:val="0032335D"/>
    <w:rsid w:val="003413C6"/>
    <w:rsid w:val="00375C50"/>
    <w:rsid w:val="003E184A"/>
    <w:rsid w:val="00490EDC"/>
    <w:rsid w:val="004921D4"/>
    <w:rsid w:val="004D51EE"/>
    <w:rsid w:val="004F315E"/>
    <w:rsid w:val="005311E1"/>
    <w:rsid w:val="00540D16"/>
    <w:rsid w:val="0054708E"/>
    <w:rsid w:val="00565B87"/>
    <w:rsid w:val="005C68B4"/>
    <w:rsid w:val="005D0653"/>
    <w:rsid w:val="005E5A24"/>
    <w:rsid w:val="005F76F9"/>
    <w:rsid w:val="006050C8"/>
    <w:rsid w:val="00631E40"/>
    <w:rsid w:val="0065510E"/>
    <w:rsid w:val="00670E5D"/>
    <w:rsid w:val="00693818"/>
    <w:rsid w:val="006974E0"/>
    <w:rsid w:val="006B0D09"/>
    <w:rsid w:val="00745721"/>
    <w:rsid w:val="007B6C91"/>
    <w:rsid w:val="007F44FB"/>
    <w:rsid w:val="00835CD4"/>
    <w:rsid w:val="00896EC5"/>
    <w:rsid w:val="008A4446"/>
    <w:rsid w:val="00900E51"/>
    <w:rsid w:val="00995AAE"/>
    <w:rsid w:val="00A2170D"/>
    <w:rsid w:val="00A42CB2"/>
    <w:rsid w:val="00A754AD"/>
    <w:rsid w:val="00A84AD7"/>
    <w:rsid w:val="00B260A2"/>
    <w:rsid w:val="00CA64F9"/>
    <w:rsid w:val="00CC53E7"/>
    <w:rsid w:val="00CF5CB4"/>
    <w:rsid w:val="00D53186"/>
    <w:rsid w:val="00D539F6"/>
    <w:rsid w:val="00D729A2"/>
    <w:rsid w:val="00D74BA2"/>
    <w:rsid w:val="00D75F28"/>
    <w:rsid w:val="00F0446C"/>
    <w:rsid w:val="00F479ED"/>
    <w:rsid w:val="00F6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3C90"/>
  <w15:chartTrackingRefBased/>
  <w15:docId w15:val="{5D3C43BD-78CA-4787-9A88-F1A53C5F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050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49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2249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5CB4"/>
    <w:rPr>
      <w:sz w:val="16"/>
      <w:szCs w:val="16"/>
    </w:rPr>
  </w:style>
  <w:style w:type="paragraph" w:styleId="CommentText">
    <w:name w:val="annotation text"/>
    <w:basedOn w:val="Normal"/>
    <w:link w:val="CommentTextChar"/>
    <w:uiPriority w:val="99"/>
    <w:semiHidden/>
    <w:unhideWhenUsed/>
    <w:rsid w:val="00CF5CB4"/>
    <w:pPr>
      <w:spacing w:line="240" w:lineRule="auto"/>
    </w:pPr>
    <w:rPr>
      <w:sz w:val="20"/>
      <w:szCs w:val="20"/>
    </w:rPr>
  </w:style>
  <w:style w:type="character" w:customStyle="1" w:styleId="CommentTextChar">
    <w:name w:val="Comment Text Char"/>
    <w:basedOn w:val="DefaultParagraphFont"/>
    <w:link w:val="CommentText"/>
    <w:uiPriority w:val="99"/>
    <w:semiHidden/>
    <w:rsid w:val="00CF5CB4"/>
    <w:rPr>
      <w:sz w:val="20"/>
      <w:szCs w:val="20"/>
    </w:rPr>
  </w:style>
  <w:style w:type="paragraph" w:styleId="CommentSubject">
    <w:name w:val="annotation subject"/>
    <w:basedOn w:val="CommentText"/>
    <w:next w:val="CommentText"/>
    <w:link w:val="CommentSubjectChar"/>
    <w:uiPriority w:val="99"/>
    <w:semiHidden/>
    <w:unhideWhenUsed/>
    <w:rsid w:val="00CF5CB4"/>
    <w:rPr>
      <w:b/>
      <w:bCs/>
    </w:rPr>
  </w:style>
  <w:style w:type="character" w:customStyle="1" w:styleId="CommentSubjectChar">
    <w:name w:val="Comment Subject Char"/>
    <w:basedOn w:val="CommentTextChar"/>
    <w:link w:val="CommentSubject"/>
    <w:uiPriority w:val="99"/>
    <w:semiHidden/>
    <w:rsid w:val="00CF5CB4"/>
    <w:rPr>
      <w:b/>
      <w:bCs/>
      <w:sz w:val="20"/>
      <w:szCs w:val="20"/>
    </w:rPr>
  </w:style>
  <w:style w:type="paragraph" w:styleId="BalloonText">
    <w:name w:val="Balloon Text"/>
    <w:basedOn w:val="Normal"/>
    <w:link w:val="BalloonTextChar"/>
    <w:uiPriority w:val="99"/>
    <w:semiHidden/>
    <w:unhideWhenUsed/>
    <w:rsid w:val="00CF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CB4"/>
    <w:rPr>
      <w:rFonts w:ascii="Segoe UI" w:hAnsi="Segoe UI" w:cs="Segoe UI"/>
      <w:sz w:val="18"/>
      <w:szCs w:val="18"/>
    </w:rPr>
  </w:style>
  <w:style w:type="character" w:customStyle="1" w:styleId="Heading5Char">
    <w:name w:val="Heading 5 Char"/>
    <w:basedOn w:val="DefaultParagraphFont"/>
    <w:link w:val="Heading5"/>
    <w:uiPriority w:val="9"/>
    <w:rsid w:val="006050C8"/>
    <w:rPr>
      <w:rFonts w:ascii="Times New Roman" w:eastAsia="Times New Roman" w:hAnsi="Times New Roman" w:cs="Times New Roman"/>
      <w:b/>
      <w:bCs/>
      <w:sz w:val="20"/>
      <w:szCs w:val="20"/>
    </w:rPr>
  </w:style>
  <w:style w:type="paragraph" w:styleId="ListParagraph">
    <w:name w:val="List Paragraph"/>
    <w:basedOn w:val="Normal"/>
    <w:uiPriority w:val="34"/>
    <w:qFormat/>
    <w:rsid w:val="000A1723"/>
    <w:pPr>
      <w:spacing w:after="0" w:line="240"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38077">
      <w:bodyDiv w:val="1"/>
      <w:marLeft w:val="0"/>
      <w:marRight w:val="0"/>
      <w:marTop w:val="0"/>
      <w:marBottom w:val="0"/>
      <w:divBdr>
        <w:top w:val="none" w:sz="0" w:space="0" w:color="auto"/>
        <w:left w:val="none" w:sz="0" w:space="0" w:color="auto"/>
        <w:bottom w:val="none" w:sz="0" w:space="0" w:color="auto"/>
        <w:right w:val="none" w:sz="0" w:space="0" w:color="auto"/>
      </w:divBdr>
    </w:div>
    <w:div w:id="830177177">
      <w:bodyDiv w:val="1"/>
      <w:marLeft w:val="0"/>
      <w:marRight w:val="0"/>
      <w:marTop w:val="0"/>
      <w:marBottom w:val="0"/>
      <w:divBdr>
        <w:top w:val="none" w:sz="0" w:space="0" w:color="auto"/>
        <w:left w:val="none" w:sz="0" w:space="0" w:color="auto"/>
        <w:bottom w:val="none" w:sz="0" w:space="0" w:color="auto"/>
        <w:right w:val="none" w:sz="0" w:space="0" w:color="auto"/>
      </w:divBdr>
    </w:div>
    <w:div w:id="922490843">
      <w:bodyDiv w:val="1"/>
      <w:marLeft w:val="0"/>
      <w:marRight w:val="0"/>
      <w:marTop w:val="0"/>
      <w:marBottom w:val="0"/>
      <w:divBdr>
        <w:top w:val="none" w:sz="0" w:space="0" w:color="auto"/>
        <w:left w:val="none" w:sz="0" w:space="0" w:color="auto"/>
        <w:bottom w:val="none" w:sz="0" w:space="0" w:color="auto"/>
        <w:right w:val="none" w:sz="0" w:space="0" w:color="auto"/>
      </w:divBdr>
    </w:div>
    <w:div w:id="1124425941">
      <w:bodyDiv w:val="1"/>
      <w:marLeft w:val="0"/>
      <w:marRight w:val="0"/>
      <w:marTop w:val="0"/>
      <w:marBottom w:val="0"/>
      <w:divBdr>
        <w:top w:val="none" w:sz="0" w:space="0" w:color="auto"/>
        <w:left w:val="none" w:sz="0" w:space="0" w:color="auto"/>
        <w:bottom w:val="none" w:sz="0" w:space="0" w:color="auto"/>
        <w:right w:val="none" w:sz="0" w:space="0" w:color="auto"/>
      </w:divBdr>
    </w:div>
    <w:div w:id="11782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Broyan, James L. (JSC-EC711)</dc:creator>
  <cp:keywords/>
  <dc:description/>
  <cp:lastModifiedBy>Broyan, James L. (JSC-CA011)</cp:lastModifiedBy>
  <cp:revision>8</cp:revision>
  <dcterms:created xsi:type="dcterms:W3CDTF">2021-10-29T11:58:00Z</dcterms:created>
  <dcterms:modified xsi:type="dcterms:W3CDTF">2021-11-03T20:31:00Z</dcterms:modified>
</cp:coreProperties>
</file>