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E53D58" w14:textId="392BA2DE" w:rsidR="00E04F0A" w:rsidRDefault="00E04F0A">
      <w:r>
        <w:t>Printed Sensors</w:t>
      </w:r>
      <w:r w:rsidR="00006CCB">
        <w:t xml:space="preserve"> and Electronics</w:t>
      </w:r>
      <w:r>
        <w:t xml:space="preserve"> for </w:t>
      </w:r>
      <w:r w:rsidR="001D16C0">
        <w:t>Sustained Human Spaceflight</w:t>
      </w:r>
    </w:p>
    <w:p w14:paraId="52354A3D" w14:textId="616DF786" w:rsidR="00E04F0A" w:rsidRDefault="00E04F0A"/>
    <w:p w14:paraId="52BDC910" w14:textId="62FD72FE" w:rsidR="00E04F0A" w:rsidRPr="007A03AD" w:rsidRDefault="00E04F0A">
      <w:pPr>
        <w:rPr>
          <w:rFonts w:ascii="Times New Roman" w:eastAsia="Times New Roman" w:hAnsi="Times New Roman" w:cs="Times New Roman"/>
        </w:rPr>
      </w:pPr>
      <w:r>
        <w:t>As human spaceflight pushes beyond Low Earth Orbit (LEO), resupply of consumables becomes a significant challenge.  One solution to this problem is In-Space Manufacturing (ISM), the capability to perform on-demand manufacturing and repair of consumables in an in-space environment.  ISM offers significant flexibility to missi</w:t>
      </w:r>
      <w:r w:rsidR="007A03AD">
        <w:t xml:space="preserve">ons as it allows for a high degree of </w:t>
      </w:r>
      <w:proofErr w:type="spellStart"/>
      <w:r w:rsidR="007A03AD">
        <w:t>tailorability</w:t>
      </w:r>
      <w:proofErr w:type="spellEnd"/>
      <w:r w:rsidR="00F43009">
        <w:t xml:space="preserve"> and reduction in launch mass</w:t>
      </w:r>
      <w:r w:rsidR="007A03AD">
        <w:rPr>
          <w:rFonts w:ascii="Times New Roman" w:eastAsia="Times New Roman" w:hAnsi="Times New Roman" w:cs="Times New Roman"/>
        </w:rPr>
        <w:t>.  L</w:t>
      </w:r>
      <w:r w:rsidR="007A03AD">
        <w:t>everag</w:t>
      </w:r>
      <w:r w:rsidR="00F43009">
        <w:t>ing</w:t>
      </w:r>
      <w:r w:rsidR="007A03AD">
        <w:t xml:space="preserve"> advance</w:t>
      </w:r>
      <w:r w:rsidR="00F43009">
        <w:t>ments</w:t>
      </w:r>
      <w:r w:rsidR="007A03AD">
        <w:t xml:space="preserve"> in fabrication, repair and recycling, ISM </w:t>
      </w:r>
      <w:r w:rsidR="00F43009">
        <w:t>provides a highly sustainable and affordable solution to Exploration mission operations and logistics</w:t>
      </w:r>
      <w:r w:rsidR="007A03AD">
        <w:t xml:space="preserve">.  In this talk, advances in printed electronics and sensors, ranging from </w:t>
      </w:r>
      <w:r w:rsidR="00F43009">
        <w:t>nano</w:t>
      </w:r>
      <w:r w:rsidR="007A03AD">
        <w:t>material</w:t>
      </w:r>
      <w:r w:rsidR="00F43009">
        <w:t xml:space="preserve"> ink</w:t>
      </w:r>
      <w:r w:rsidR="007A03AD">
        <w:t xml:space="preserve"> development and </w:t>
      </w:r>
      <w:r w:rsidR="00F43009">
        <w:t xml:space="preserve">hands-free </w:t>
      </w:r>
      <w:r w:rsidR="007A03AD">
        <w:t xml:space="preserve">fabrication methodologies to devices will be presented.  </w:t>
      </w:r>
    </w:p>
    <w:sectPr w:rsidR="00E04F0A" w:rsidRPr="007A03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altName w:val="Titling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F0A"/>
    <w:rsid w:val="00006CCB"/>
    <w:rsid w:val="001D16C0"/>
    <w:rsid w:val="007A03AD"/>
    <w:rsid w:val="007C0E69"/>
    <w:rsid w:val="00E04F0A"/>
    <w:rsid w:val="00F43009"/>
    <w:rsid w:val="00F92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8C45D03"/>
  <w15:chartTrackingRefBased/>
  <w15:docId w15:val="{3753B401-161E-564B-A372-CF6C5129B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gkelc">
    <w:name w:val="hgkelc"/>
    <w:basedOn w:val="DefaultParagraphFont"/>
    <w:rsid w:val="007A03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759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122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Koehne, Jessica E. (ARC-RE)</dc:creator>
  <cp:keywords/>
  <dc:description/>
  <cp:lastModifiedBy>Koehne, Jessica E. (ARC-RE)</cp:lastModifiedBy>
  <cp:revision>2</cp:revision>
  <dcterms:created xsi:type="dcterms:W3CDTF">2021-11-10T22:11:00Z</dcterms:created>
  <dcterms:modified xsi:type="dcterms:W3CDTF">2021-11-10T22:11:00Z</dcterms:modified>
</cp:coreProperties>
</file>