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ACF" w:rsidRDefault="00E90660">
      <w:pPr>
        <w:tabs>
          <w:tab w:val="center" w:pos="4680"/>
          <w:tab w:val="right" w:pos="9360"/>
        </w:tabs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943600" cy="3505200"/>
            <wp:effectExtent l="0" t="0" r="0" b="0"/>
            <wp:docPr id="1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4ACF" w:rsidRDefault="00E90660">
      <w:bookmarkStart w:id="0" w:name="_heading=h.gjdgxs" w:colFirst="0" w:colLast="0"/>
      <w:bookmarkEnd w:id="0"/>
      <w:r>
        <w:rPr>
          <w:b/>
        </w:rPr>
        <w:t xml:space="preserve">Figure 1. </w:t>
      </w:r>
      <w:r>
        <w:t>Simulated trend of processing tomato production (calculated using dry weight yield) for SSP1-2.6(orange line), SSP3-7.0 (red line), and SSP5-8.5 (green line). The red capital letters on the World’s map represent the main region of processing tomato production simulated in this study.</w:t>
      </w:r>
    </w:p>
    <w:p w:rsidR="00004ACF" w:rsidRDefault="00004ACF"/>
    <w:p w:rsidR="00004ACF" w:rsidRDefault="00004ACF"/>
    <w:p w:rsidR="00004ACF" w:rsidRDefault="00004ACF"/>
    <w:p w:rsidR="00004ACF" w:rsidRDefault="00076CA7">
      <w:r>
        <w:rPr>
          <w:noProof/>
        </w:rPr>
        <w:lastRenderedPageBreak/>
        <w:drawing>
          <wp:inline distT="114300" distB="114300" distL="114300" distR="114300" wp14:anchorId="7974385F" wp14:editId="7AA39323">
            <wp:extent cx="5943600" cy="3594100"/>
            <wp:effectExtent l="0" t="0" r="0" b="6350"/>
            <wp:docPr id="10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4ACF" w:rsidRDefault="00E90660">
      <w:r>
        <w:rPr>
          <w:b/>
        </w:rPr>
        <w:t xml:space="preserve">Figure 2. </w:t>
      </w:r>
      <w:r>
        <w:t>Relationship between simulated processing tomato yield and mean air temperature at different locations and for different RCPs. The color of yield-temperature relationship indicates the density of individual model simulations corresponding to a given combination of mean air temperature and yield.</w:t>
      </w:r>
    </w:p>
    <w:p w:rsidR="00004ACF" w:rsidRDefault="00004ACF"/>
    <w:p w:rsidR="00004ACF" w:rsidRDefault="00004ACF"/>
    <w:p w:rsidR="00004ACF" w:rsidRDefault="00004ACF"/>
    <w:p w:rsidR="00004ACF" w:rsidRDefault="00004ACF"/>
    <w:p w:rsidR="00004ACF" w:rsidRDefault="00004ACF"/>
    <w:p w:rsidR="00004ACF" w:rsidRDefault="00004ACF"/>
    <w:p w:rsidR="00004ACF" w:rsidRDefault="00004ACF"/>
    <w:p w:rsidR="00004ACF" w:rsidRDefault="00004ACF"/>
    <w:p w:rsidR="00004ACF" w:rsidRDefault="00004ACF"/>
    <w:p w:rsidR="00004ACF" w:rsidRDefault="00004ACF"/>
    <w:p w:rsidR="00004ACF" w:rsidRDefault="00004ACF">
      <w:pPr>
        <w:sectPr w:rsidR="00004ACF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004ACF" w:rsidRDefault="00AF14C6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BA7449E" wp14:editId="4B0036AB">
            <wp:extent cx="6445679" cy="4383993"/>
            <wp:effectExtent l="0" t="0" r="0" b="0"/>
            <wp:docPr id="1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931" cy="4393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4ACF" w:rsidRDefault="00E90660">
      <w:pPr>
        <w:sectPr w:rsidR="00004ACF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rPr>
          <w:b/>
        </w:rPr>
        <w:t xml:space="preserve">Figure 3. </w:t>
      </w:r>
      <w:r>
        <w:t>Relationship between simulated processing tomato yield and mean air temperature at different locations and for different SSPs. The color of yield-temperature relationship indicates the density of the points. The low yielding are the 0.1 quantiles of the simulated yield.</w:t>
      </w:r>
    </w:p>
    <w:p w:rsidR="00004ACF" w:rsidRDefault="00AF14C6">
      <w:r>
        <w:rPr>
          <w:noProof/>
        </w:rPr>
        <w:lastRenderedPageBreak/>
        <w:drawing>
          <wp:inline distT="114300" distB="114300" distL="114300" distR="114300" wp14:anchorId="618DEF6C" wp14:editId="1D26E4FE">
            <wp:extent cx="5943600" cy="4114800"/>
            <wp:effectExtent l="0" t="0" r="0" b="0"/>
            <wp:docPr id="10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4ACF" w:rsidRDefault="00E90660">
      <w:r>
        <w:rPr>
          <w:b/>
        </w:rPr>
        <w:t>Figure 4.</w:t>
      </w:r>
      <w:r>
        <w:t xml:space="preserve"> Water use efficiency calculated for SSP1-2.6 (yellow), SSP3-7.0 (purple), and SSP5-8.5 (green) for 1980-2009; 2010-2039; 2040-2069; and 2070-2099, for Italy (top row), United States (middle row), and China (bottom row). For each box-and-whiskers plot, the end of the whisker line represents the 10</w:t>
      </w:r>
      <w:r>
        <w:rPr>
          <w:vertAlign w:val="superscript"/>
        </w:rPr>
        <w:t>th</w:t>
      </w:r>
      <w:r>
        <w:t xml:space="preserve"> and 90</w:t>
      </w:r>
      <w:r>
        <w:rPr>
          <w:vertAlign w:val="superscript"/>
        </w:rPr>
        <w:t>th</w:t>
      </w:r>
      <w:r>
        <w:t xml:space="preserve"> percentiles. The lines of the box represent the 25</w:t>
      </w:r>
      <w:r>
        <w:rPr>
          <w:vertAlign w:val="superscript"/>
        </w:rPr>
        <w:t>th</w:t>
      </w:r>
      <w:r>
        <w:t>, median, and 75</w:t>
      </w:r>
      <w:r>
        <w:rPr>
          <w:vertAlign w:val="superscript"/>
        </w:rPr>
        <w:t>th</w:t>
      </w:r>
      <w:r>
        <w:t xml:space="preserve"> percentiles.  </w:t>
      </w:r>
    </w:p>
    <w:p w:rsidR="00232623" w:rsidRDefault="00232623"/>
    <w:p w:rsidR="00232623" w:rsidRDefault="00232623"/>
    <w:p w:rsidR="00232623" w:rsidRDefault="00232623"/>
    <w:p w:rsidR="00232623" w:rsidRDefault="00232623"/>
    <w:p w:rsidR="00232623" w:rsidRDefault="00232623"/>
    <w:p w:rsidR="00232623" w:rsidRDefault="00232623"/>
    <w:p w:rsidR="00232623" w:rsidRDefault="00AF14C6" w:rsidP="00232623">
      <w:r>
        <w:rPr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5478344"/>
            <wp:effectExtent l="0" t="0" r="0" b="8255"/>
            <wp:docPr id="1" name="Picture 1" descr="https://lh5.googleusercontent.com/MJWoTj_vy9XBwBua_vnEYvb2tyNmC7ew9yZ9yINuVuHBw4EFBOmF_UsuTsouA1Dk_ELBOeTRSJj9_AYE0F0Mfeoinfq6MJ1v1kYEdmoxB2gTYIz56gEiKb50Yn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MJWoTj_vy9XBwBua_vnEYvb2tyNmC7ew9yZ9yINuVuHBw4EFBOmF_UsuTsouA1Dk_ELBOeTRSJj9_AYE0F0Mfeoinfq6MJ1v1kYEdmoxB2gTYIz56gEiKb50YnK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32623" w:rsidRDefault="00232623" w:rsidP="00232623">
      <w:r>
        <w:rPr>
          <w:b/>
        </w:rPr>
        <w:t xml:space="preserve">Figure 5. </w:t>
      </w:r>
      <w:r>
        <w:t xml:space="preserve">Relationship between mean air temperature, latitude and yield for the </w:t>
      </w:r>
      <w:r>
        <w:rPr>
          <w:b/>
        </w:rPr>
        <w:t>(A)</w:t>
      </w:r>
      <w:r>
        <w:t xml:space="preserve"> SSP1-2.6; </w:t>
      </w:r>
      <w:r>
        <w:rPr>
          <w:b/>
        </w:rPr>
        <w:t>(B)</w:t>
      </w:r>
      <w:r>
        <w:t xml:space="preserve"> SSP3-7.0; and </w:t>
      </w:r>
      <w:r>
        <w:rPr>
          <w:b/>
        </w:rPr>
        <w:t>(C)</w:t>
      </w:r>
      <w:r>
        <w:t xml:space="preserve"> SSP5-8.5</w:t>
      </w:r>
    </w:p>
    <w:p w:rsidR="00232623" w:rsidRDefault="00232623"/>
    <w:p w:rsidR="00004ACF" w:rsidRDefault="00004ACF"/>
    <w:sectPr w:rsidR="00004AC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927" w:rsidRDefault="00AF1927">
      <w:pPr>
        <w:spacing w:after="0" w:line="240" w:lineRule="auto"/>
      </w:pPr>
      <w:r>
        <w:separator/>
      </w:r>
    </w:p>
  </w:endnote>
  <w:endnote w:type="continuationSeparator" w:id="0">
    <w:p w:rsidR="00AF1927" w:rsidRDefault="00AF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ACF" w:rsidRDefault="00004A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ACF" w:rsidRDefault="00E906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32623">
      <w:rPr>
        <w:noProof/>
        <w:color w:val="000000"/>
      </w:rPr>
      <w:t>1</w:t>
    </w:r>
    <w:r>
      <w:rPr>
        <w:color w:val="000000"/>
      </w:rPr>
      <w:fldChar w:fldCharType="end"/>
    </w:r>
  </w:p>
  <w:p w:rsidR="00004ACF" w:rsidRDefault="00004A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ACF" w:rsidRDefault="00004A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927" w:rsidRDefault="00AF1927">
      <w:pPr>
        <w:spacing w:after="0" w:line="240" w:lineRule="auto"/>
      </w:pPr>
      <w:r>
        <w:separator/>
      </w:r>
    </w:p>
  </w:footnote>
  <w:footnote w:type="continuationSeparator" w:id="0">
    <w:p w:rsidR="00AF1927" w:rsidRDefault="00AF1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ACF" w:rsidRDefault="00004A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ACF" w:rsidRDefault="00004A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ACF"/>
    <w:rsid w:val="00004ACF"/>
    <w:rsid w:val="00076CA7"/>
    <w:rsid w:val="001569AC"/>
    <w:rsid w:val="00232623"/>
    <w:rsid w:val="00AF14C6"/>
    <w:rsid w:val="00AF1927"/>
    <w:rsid w:val="00E9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05893D-60D7-47EB-A377-9AB41D84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237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7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AF5"/>
  </w:style>
  <w:style w:type="paragraph" w:styleId="Footer">
    <w:name w:val="footer"/>
    <w:basedOn w:val="Normal"/>
    <w:link w:val="FooterChar"/>
    <w:uiPriority w:val="99"/>
    <w:unhideWhenUsed/>
    <w:rsid w:val="0057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AF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q8XZviex9wIL1pE+nIgqsBnbAQ==">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Cammarano, Davide</dc:creator>
  <cp:lastModifiedBy>Cammarano, Davide</cp:lastModifiedBy>
  <cp:revision>5</cp:revision>
  <dcterms:created xsi:type="dcterms:W3CDTF">2021-04-01T13:24:00Z</dcterms:created>
  <dcterms:modified xsi:type="dcterms:W3CDTF">2021-12-13T07:37:00Z</dcterms:modified>
</cp:coreProperties>
</file>