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3F6BB526" w:rsidR="005F6AD4" w:rsidRPr="00B579A7" w:rsidRDefault="37190136" w:rsidP="3601EF6B">
      <w:pPr>
        <w:tabs>
          <w:tab w:val="left" w:pos="7329"/>
        </w:tabs>
        <w:spacing w:after="0" w:line="240" w:lineRule="auto"/>
        <w:jc w:val="right"/>
        <w:rPr>
          <w:rFonts w:ascii="Garamond" w:hAnsi="Garamond" w:cs="Arial"/>
          <w:color w:val="000000" w:themeColor="text1"/>
          <w:sz w:val="40"/>
          <w:szCs w:val="40"/>
        </w:rPr>
      </w:pPr>
      <w:r w:rsidRPr="00B579A7">
        <w:rPr>
          <w:rFonts w:ascii="Garamond" w:hAnsi="Garamond" w:cs="Arial"/>
          <w:color w:val="000000" w:themeColor="text1"/>
          <w:sz w:val="40"/>
          <w:szCs w:val="40"/>
        </w:rPr>
        <w:t>Northeast US Ecological Forecasting</w:t>
      </w:r>
    </w:p>
    <w:p w14:paraId="12B83AEF" w14:textId="3A21C75C" w:rsidR="3E7BDD83" w:rsidRPr="00B579A7" w:rsidRDefault="3E7BDD83" w:rsidP="3601EF6B">
      <w:pPr>
        <w:spacing w:after="0" w:line="240" w:lineRule="auto"/>
        <w:jc w:val="right"/>
        <w:rPr>
          <w:rFonts w:ascii="Garamond" w:hAnsi="Garamond" w:cs="Arial"/>
          <w:color w:val="000000" w:themeColor="text1"/>
          <w:sz w:val="28"/>
          <w:szCs w:val="28"/>
        </w:rPr>
      </w:pPr>
      <w:r w:rsidRPr="00B579A7">
        <w:rPr>
          <w:rFonts w:ascii="Garamond" w:hAnsi="Garamond" w:cs="Arial"/>
          <w:color w:val="000000" w:themeColor="text1"/>
          <w:sz w:val="28"/>
          <w:szCs w:val="28"/>
        </w:rPr>
        <w:t>Modeling Invasive Plant Habitat Suitability to Support Management Efforts in the American Northeast</w:t>
      </w:r>
    </w:p>
    <w:p w14:paraId="4E75C311" w14:textId="4EEDE890" w:rsidR="3601EF6B" w:rsidRPr="00B579A7" w:rsidRDefault="3601EF6B" w:rsidP="3601EF6B">
      <w:pPr>
        <w:spacing w:after="0" w:line="240" w:lineRule="auto"/>
        <w:jc w:val="right"/>
        <w:rPr>
          <w:rFonts w:ascii="Garamond" w:hAnsi="Garamond" w:cs="Arial"/>
          <w:color w:val="000000" w:themeColor="text1"/>
          <w:sz w:val="28"/>
          <w:szCs w:val="28"/>
        </w:rPr>
      </w:pPr>
    </w:p>
    <w:p w14:paraId="0F963EE5" w14:textId="77777777" w:rsidR="009830D6" w:rsidRPr="00B579A7" w:rsidRDefault="009830D6" w:rsidP="0066138C">
      <w:pPr>
        <w:spacing w:after="0" w:line="240" w:lineRule="auto"/>
        <w:rPr>
          <w:rFonts w:ascii="Garamond" w:hAnsi="Garamond" w:cs="Arial"/>
          <w:color w:val="000000" w:themeColor="text1"/>
          <w:sz w:val="32"/>
        </w:rPr>
      </w:pPr>
    </w:p>
    <w:p w14:paraId="11F786B3" w14:textId="77777777" w:rsidR="00E578D6" w:rsidRPr="00B579A7" w:rsidRDefault="00E578D6" w:rsidP="0066138C">
      <w:pPr>
        <w:spacing w:after="0" w:line="240" w:lineRule="auto"/>
        <w:rPr>
          <w:rFonts w:ascii="Garamond" w:hAnsi="Garamond" w:cs="Arial"/>
          <w:color w:val="000000" w:themeColor="text1"/>
          <w:sz w:val="32"/>
        </w:rPr>
      </w:pPr>
    </w:p>
    <w:p w14:paraId="5FF73AA5" w14:textId="77777777" w:rsidR="00E578D6" w:rsidRPr="00B579A7" w:rsidRDefault="00E578D6" w:rsidP="0066138C">
      <w:pPr>
        <w:spacing w:after="0" w:line="240" w:lineRule="auto"/>
        <w:rPr>
          <w:rFonts w:ascii="Garamond" w:hAnsi="Garamond" w:cs="Arial"/>
          <w:color w:val="000000" w:themeColor="text1"/>
          <w:sz w:val="32"/>
        </w:rPr>
      </w:pPr>
    </w:p>
    <w:p w14:paraId="2A91BFEF" w14:textId="77777777" w:rsidR="00E578D6" w:rsidRPr="00B579A7" w:rsidRDefault="00E578D6" w:rsidP="0066138C">
      <w:pPr>
        <w:spacing w:after="0" w:line="240" w:lineRule="auto"/>
        <w:rPr>
          <w:rFonts w:ascii="Garamond" w:hAnsi="Garamond" w:cs="Arial"/>
          <w:color w:val="000000" w:themeColor="text1"/>
          <w:sz w:val="32"/>
          <w:szCs w:val="32"/>
        </w:rPr>
      </w:pPr>
    </w:p>
    <w:p w14:paraId="67D4DB54" w14:textId="52A34A5A" w:rsidR="1BDB3F48" w:rsidRPr="00B579A7" w:rsidRDefault="1BDB3F48" w:rsidP="1BDB3F48">
      <w:pPr>
        <w:spacing w:after="0" w:line="240" w:lineRule="auto"/>
        <w:rPr>
          <w:rFonts w:ascii="Garamond" w:hAnsi="Garamond" w:cs="Arial"/>
          <w:color w:val="000000" w:themeColor="text1"/>
          <w:sz w:val="32"/>
          <w:szCs w:val="32"/>
        </w:rPr>
      </w:pPr>
    </w:p>
    <w:p w14:paraId="2A84B00F" w14:textId="357A0A8B" w:rsidR="1BDB3F48" w:rsidRPr="00B579A7" w:rsidRDefault="1BDB3F48" w:rsidP="1BDB3F48">
      <w:pPr>
        <w:spacing w:after="0" w:line="240" w:lineRule="auto"/>
        <w:rPr>
          <w:rFonts w:ascii="Garamond" w:hAnsi="Garamond" w:cs="Arial"/>
          <w:color w:val="000000" w:themeColor="text1"/>
          <w:sz w:val="32"/>
          <w:szCs w:val="32"/>
        </w:rPr>
      </w:pPr>
    </w:p>
    <w:p w14:paraId="420FBCED" w14:textId="5F9C3883" w:rsidR="1BDB3F48" w:rsidRPr="00B579A7" w:rsidRDefault="1BDB3F48" w:rsidP="1BDB3F48">
      <w:pPr>
        <w:spacing w:after="0" w:line="240" w:lineRule="auto"/>
        <w:rPr>
          <w:rFonts w:ascii="Garamond" w:hAnsi="Garamond" w:cs="Arial"/>
          <w:color w:val="000000" w:themeColor="text1"/>
          <w:sz w:val="32"/>
          <w:szCs w:val="32"/>
        </w:rPr>
      </w:pPr>
    </w:p>
    <w:p w14:paraId="347CEE32" w14:textId="77777777" w:rsidR="00FC670A" w:rsidRPr="00B579A7" w:rsidRDefault="00FC670A" w:rsidP="0066138C">
      <w:pPr>
        <w:spacing w:after="0" w:line="240" w:lineRule="auto"/>
        <w:jc w:val="center"/>
        <w:rPr>
          <w:rFonts w:ascii="Garamond" w:hAnsi="Garamond" w:cs="Arial"/>
          <w:b/>
          <w:color w:val="000000" w:themeColor="text1"/>
          <w:sz w:val="32"/>
        </w:rPr>
      </w:pPr>
    </w:p>
    <w:p w14:paraId="37CABABF" w14:textId="77777777" w:rsidR="00FC670A" w:rsidRPr="00B579A7" w:rsidRDefault="00FC670A" w:rsidP="0066138C">
      <w:pPr>
        <w:spacing w:after="0" w:line="240" w:lineRule="auto"/>
        <w:jc w:val="center"/>
        <w:rPr>
          <w:rFonts w:ascii="Garamond" w:hAnsi="Garamond" w:cs="Arial"/>
          <w:b/>
          <w:color w:val="000000" w:themeColor="text1"/>
          <w:sz w:val="32"/>
        </w:rPr>
      </w:pPr>
    </w:p>
    <w:p w14:paraId="776B0F45" w14:textId="5C033021" w:rsidR="0064280B" w:rsidRPr="00B579A7" w:rsidRDefault="0064280B" w:rsidP="61DE5435">
      <w:pPr>
        <w:spacing w:after="0" w:line="240" w:lineRule="auto"/>
        <w:jc w:val="center"/>
        <w:rPr>
          <w:rFonts w:ascii="Garamond" w:hAnsi="Garamond" w:cs="Arial"/>
          <w:b/>
          <w:bCs/>
          <w:color w:val="000000" w:themeColor="text1"/>
          <w:sz w:val="32"/>
          <w:szCs w:val="32"/>
        </w:rPr>
      </w:pPr>
      <w:r w:rsidRPr="00B579A7">
        <w:rPr>
          <w:rFonts w:ascii="Garamond" w:hAnsi="Garamond" w:cs="Arial"/>
          <w:noProof/>
          <w:color w:val="000000" w:themeColor="text1"/>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B579A7">
        <w:rPr>
          <w:rFonts w:ascii="Garamond" w:hAnsi="Garamond" w:cs="Arial"/>
          <w:b/>
          <w:bCs/>
          <w:color w:val="000000" w:themeColor="text1"/>
          <w:sz w:val="32"/>
          <w:szCs w:val="32"/>
        </w:rPr>
        <w:t xml:space="preserve">                 </w:t>
      </w:r>
      <w:r w:rsidR="00FB5846" w:rsidRPr="00B579A7">
        <w:rPr>
          <w:rFonts w:ascii="Garamond" w:hAnsi="Garamond" w:cs="Arial"/>
          <w:b/>
          <w:bCs/>
          <w:color w:val="000000" w:themeColor="text1"/>
          <w:sz w:val="32"/>
          <w:szCs w:val="32"/>
        </w:rPr>
        <w:t>Technical Report</w:t>
      </w:r>
    </w:p>
    <w:p w14:paraId="654A8582" w14:textId="77777777" w:rsidR="00916AAB" w:rsidRPr="00B579A7" w:rsidRDefault="00916AAB" w:rsidP="0066138C">
      <w:pPr>
        <w:spacing w:after="0" w:line="240" w:lineRule="auto"/>
        <w:jc w:val="center"/>
        <w:rPr>
          <w:rFonts w:ascii="Garamond" w:hAnsi="Garamond" w:cs="Arial"/>
          <w:color w:val="000000" w:themeColor="text1"/>
          <w:sz w:val="20"/>
          <w:szCs w:val="20"/>
        </w:rPr>
      </w:pPr>
    </w:p>
    <w:p w14:paraId="660643B6" w14:textId="700AC5C2" w:rsidR="1BDB3F48" w:rsidRPr="00B579A7" w:rsidRDefault="1BDB3F48" w:rsidP="1BDB3F48">
      <w:pPr>
        <w:spacing w:after="0" w:line="240" w:lineRule="auto"/>
        <w:jc w:val="center"/>
        <w:rPr>
          <w:rFonts w:ascii="Garamond" w:hAnsi="Garamond" w:cs="Arial"/>
          <w:color w:val="000000" w:themeColor="text1"/>
          <w:sz w:val="20"/>
          <w:szCs w:val="20"/>
        </w:rPr>
      </w:pPr>
    </w:p>
    <w:p w14:paraId="0EF43398" w14:textId="407ECE9E"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Rebecca Ohman (</w:t>
      </w:r>
      <w:r w:rsidR="102F00AF" w:rsidRPr="00B579A7">
        <w:rPr>
          <w:rFonts w:ascii="Garamond" w:hAnsi="Garamond" w:cs="Arial"/>
          <w:color w:val="000000" w:themeColor="text1"/>
          <w:sz w:val="20"/>
          <w:szCs w:val="20"/>
        </w:rPr>
        <w:t xml:space="preserve">Project </w:t>
      </w:r>
      <w:r w:rsidRPr="00B579A7">
        <w:rPr>
          <w:rFonts w:ascii="Garamond" w:hAnsi="Garamond" w:cs="Arial"/>
          <w:color w:val="000000" w:themeColor="text1"/>
          <w:sz w:val="20"/>
          <w:szCs w:val="20"/>
        </w:rPr>
        <w:t>Lead)</w:t>
      </w:r>
    </w:p>
    <w:p w14:paraId="1EE65EE9" w14:textId="5E081967"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Chloe Birney</w:t>
      </w:r>
    </w:p>
    <w:p w14:paraId="39C96FCE" w14:textId="64BD204F"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Anthony Bowman</w:t>
      </w:r>
    </w:p>
    <w:p w14:paraId="2D5C9E0C" w14:textId="28E2A54D"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Scarlet Jackson</w:t>
      </w:r>
    </w:p>
    <w:p w14:paraId="7B1E4D1A" w14:textId="0C5AE2F0" w:rsidR="12A278FF" w:rsidRPr="00B579A7" w:rsidRDefault="12A278FF" w:rsidP="3601EF6B">
      <w:pPr>
        <w:spacing w:after="0" w:line="240" w:lineRule="auto"/>
        <w:jc w:val="center"/>
        <w:rPr>
          <w:rFonts w:ascii="Garamond" w:hAnsi="Garamond" w:cs="Arial"/>
          <w:color w:val="000000" w:themeColor="text1"/>
          <w:sz w:val="20"/>
          <w:szCs w:val="20"/>
        </w:rPr>
      </w:pPr>
      <w:r w:rsidRPr="00B579A7">
        <w:rPr>
          <w:rFonts w:ascii="Garamond" w:hAnsi="Garamond" w:cs="Arial"/>
          <w:color w:val="000000" w:themeColor="text1"/>
          <w:sz w:val="20"/>
          <w:szCs w:val="20"/>
        </w:rPr>
        <w:t>Margaret Jaenicke</w:t>
      </w:r>
    </w:p>
    <w:p w14:paraId="58C3E2E7" w14:textId="647F2E1A" w:rsidR="00FC670A" w:rsidRPr="00B579A7" w:rsidRDefault="00FC670A" w:rsidP="0066138C">
      <w:pPr>
        <w:spacing w:after="0" w:line="240" w:lineRule="auto"/>
        <w:jc w:val="center"/>
        <w:rPr>
          <w:rFonts w:ascii="Garamond" w:hAnsi="Garamond" w:cs="Arial"/>
          <w:color w:val="000000" w:themeColor="text1"/>
          <w:sz w:val="20"/>
          <w:szCs w:val="20"/>
        </w:rPr>
      </w:pPr>
    </w:p>
    <w:p w14:paraId="564A50D0" w14:textId="1E77BF53" w:rsidR="1BDB3F48" w:rsidRPr="00B579A7" w:rsidRDefault="1BDB3F48" w:rsidP="1BDB3F48">
      <w:pPr>
        <w:spacing w:after="0" w:line="240" w:lineRule="auto"/>
        <w:jc w:val="center"/>
        <w:rPr>
          <w:rFonts w:ascii="Garamond" w:hAnsi="Garamond" w:cs="Arial"/>
          <w:color w:val="000000" w:themeColor="text1"/>
          <w:sz w:val="20"/>
          <w:szCs w:val="20"/>
        </w:rPr>
      </w:pPr>
    </w:p>
    <w:p w14:paraId="7E187B46" w14:textId="40AE7AF6" w:rsidR="00611ACB" w:rsidRPr="00B579A7" w:rsidRDefault="00611ACB" w:rsidP="0066138C">
      <w:pPr>
        <w:spacing w:after="0" w:line="240" w:lineRule="auto"/>
        <w:jc w:val="center"/>
        <w:rPr>
          <w:rFonts w:ascii="Garamond" w:hAnsi="Garamond" w:cs="Arial"/>
          <w:b/>
          <w:bCs/>
          <w:i/>
          <w:iCs/>
          <w:color w:val="000000" w:themeColor="text1"/>
          <w:sz w:val="20"/>
        </w:rPr>
      </w:pPr>
      <w:r w:rsidRPr="00B579A7">
        <w:rPr>
          <w:rFonts w:ascii="Garamond" w:hAnsi="Garamond" w:cs="Arial"/>
          <w:b/>
          <w:bCs/>
          <w:i/>
          <w:iCs/>
          <w:color w:val="000000" w:themeColor="text1"/>
          <w:sz w:val="20"/>
        </w:rPr>
        <w:t>Advisors:</w:t>
      </w:r>
    </w:p>
    <w:p w14:paraId="6DE48D2F" w14:textId="7490A0A3" w:rsidR="00916AAB" w:rsidRPr="00B579A7" w:rsidRDefault="3D5A39EA" w:rsidP="3601EF6B">
      <w:pPr>
        <w:spacing w:after="0" w:line="240" w:lineRule="auto"/>
        <w:jc w:val="center"/>
        <w:rPr>
          <w:rFonts w:ascii="Garamond" w:hAnsi="Garamond" w:cs="Arial"/>
          <w:color w:val="000000" w:themeColor="text1"/>
          <w:sz w:val="20"/>
          <w:szCs w:val="20"/>
        </w:rPr>
      </w:pPr>
      <w:r w:rsidRPr="00B579A7">
        <w:rPr>
          <w:rFonts w:ascii="Garamond" w:hAnsi="Garamond" w:cs="Arial"/>
          <w:color w:val="000000" w:themeColor="text1"/>
          <w:sz w:val="20"/>
          <w:szCs w:val="20"/>
        </w:rPr>
        <w:t xml:space="preserve">Peder Engelstad, Colorado State University, Natural Resource Ecology Laboratory </w:t>
      </w:r>
      <w:r w:rsidR="1BF2ACF4" w:rsidRPr="00B579A7">
        <w:rPr>
          <w:rFonts w:ascii="Garamond" w:hAnsi="Garamond" w:cs="Arial"/>
          <w:color w:val="000000" w:themeColor="text1"/>
          <w:sz w:val="20"/>
          <w:szCs w:val="20"/>
        </w:rPr>
        <w:t>(Science Advisor)</w:t>
      </w:r>
    </w:p>
    <w:p w14:paraId="74093909" w14:textId="58889C12" w:rsidR="006E2A1C" w:rsidRPr="00B579A7" w:rsidRDefault="265EC375" w:rsidP="3601EF6B">
      <w:pPr>
        <w:spacing w:after="0" w:line="240" w:lineRule="auto"/>
        <w:jc w:val="center"/>
        <w:rPr>
          <w:rFonts w:ascii="Garamond" w:hAnsi="Garamond" w:cs="Arial"/>
          <w:color w:val="000000" w:themeColor="text1"/>
          <w:sz w:val="20"/>
          <w:szCs w:val="20"/>
        </w:rPr>
      </w:pPr>
      <w:r w:rsidRPr="00B579A7">
        <w:rPr>
          <w:rFonts w:ascii="Garamond" w:hAnsi="Garamond" w:cs="Arial"/>
          <w:color w:val="000000" w:themeColor="text1"/>
          <w:sz w:val="20"/>
          <w:szCs w:val="20"/>
        </w:rPr>
        <w:t>Nicholas Young, Colorado State University, Natural Resource Ecology Laboratory</w:t>
      </w:r>
      <w:r w:rsidR="1BF2ACF4" w:rsidRPr="00B579A7">
        <w:rPr>
          <w:rFonts w:ascii="Garamond" w:hAnsi="Garamond" w:cs="Arial"/>
          <w:color w:val="000000" w:themeColor="text1"/>
          <w:sz w:val="20"/>
          <w:szCs w:val="20"/>
        </w:rPr>
        <w:t xml:space="preserve"> (Science Advisor)</w:t>
      </w:r>
    </w:p>
    <w:p w14:paraId="4ECCFDBA" w14:textId="77C1114A" w:rsidR="3601EF6B" w:rsidRPr="00B579A7" w:rsidRDefault="3601EF6B" w:rsidP="3601EF6B">
      <w:pPr>
        <w:spacing w:after="0" w:line="240" w:lineRule="auto"/>
        <w:jc w:val="center"/>
        <w:rPr>
          <w:rFonts w:ascii="Garamond" w:hAnsi="Garamond" w:cs="Arial"/>
          <w:b/>
          <w:bCs/>
          <w:color w:val="000000" w:themeColor="text1"/>
          <w:sz w:val="20"/>
          <w:szCs w:val="20"/>
        </w:rPr>
      </w:pPr>
    </w:p>
    <w:p w14:paraId="2558426B" w14:textId="4012F272" w:rsidR="0064280B" w:rsidRPr="00B579A7" w:rsidRDefault="0064280B" w:rsidP="3601EF6B">
      <w:pPr>
        <w:spacing w:after="0" w:line="240" w:lineRule="auto"/>
        <w:jc w:val="center"/>
        <w:rPr>
          <w:rFonts w:ascii="Garamond" w:hAnsi="Garamond" w:cs="Arial"/>
          <w:color w:val="000000" w:themeColor="text1"/>
          <w:sz w:val="20"/>
          <w:szCs w:val="20"/>
        </w:rPr>
      </w:pPr>
      <w:r w:rsidRPr="00B579A7">
        <w:rPr>
          <w:rFonts w:ascii="Garamond" w:hAnsi="Garamond" w:cs="Arial"/>
          <w:b/>
          <w:bCs/>
          <w:color w:val="000000" w:themeColor="text1"/>
          <w:sz w:val="20"/>
          <w:szCs w:val="20"/>
        </w:rPr>
        <w:br w:type="page"/>
      </w:r>
    </w:p>
    <w:p w14:paraId="45F8C63B" w14:textId="4C187CF2" w:rsidR="006E2A1C" w:rsidRPr="00B579A7" w:rsidRDefault="00C15E9C" w:rsidP="0066138C">
      <w:pPr>
        <w:pStyle w:val="Heading1"/>
        <w:spacing w:before="0" w:line="240" w:lineRule="auto"/>
        <w:rPr>
          <w:rFonts w:ascii="Garamond" w:hAnsi="Garamond"/>
          <w:color w:val="000000" w:themeColor="text1"/>
        </w:rPr>
      </w:pPr>
      <w:r w:rsidRPr="00B579A7">
        <w:rPr>
          <w:rFonts w:ascii="Garamond" w:hAnsi="Garamond"/>
          <w:color w:val="000000" w:themeColor="text1"/>
        </w:rPr>
        <w:lastRenderedPageBreak/>
        <w:t>1</w:t>
      </w:r>
      <w:r w:rsidR="008B7071" w:rsidRPr="00B579A7">
        <w:rPr>
          <w:rFonts w:ascii="Garamond" w:hAnsi="Garamond"/>
          <w:color w:val="000000" w:themeColor="text1"/>
        </w:rPr>
        <w:t xml:space="preserve">. </w:t>
      </w:r>
      <w:r w:rsidR="007E508C" w:rsidRPr="00B579A7">
        <w:rPr>
          <w:rFonts w:ascii="Garamond" w:hAnsi="Garamond"/>
          <w:color w:val="000000" w:themeColor="text1"/>
        </w:rPr>
        <w:t>Abstract</w:t>
      </w:r>
    </w:p>
    <w:p w14:paraId="00721E94" w14:textId="5625D4C5" w:rsidR="00D3013B" w:rsidRPr="00B579A7" w:rsidRDefault="2D75BA06" w:rsidP="72E69332">
      <w:pPr>
        <w:spacing w:after="0" w:line="240" w:lineRule="auto"/>
        <w:rPr>
          <w:rFonts w:ascii="Garamond" w:hAnsi="Garamond" w:cs="Arial"/>
          <w:color w:val="000000" w:themeColor="text1"/>
        </w:rPr>
      </w:pPr>
      <w:r w:rsidRPr="3E5817DF">
        <w:rPr>
          <w:rFonts w:ascii="Garamond" w:hAnsi="Garamond" w:cs="Arial"/>
          <w:color w:val="000000" w:themeColor="text1"/>
        </w:rPr>
        <w:t>Invasive plant species threaten environmental and economic interests when they spread into new areas, outcompete native species, and disrupt ecosystem services. If the spread is not controlled early, species can become well-established and increasingly difficult to manage. The National Park Service (NPS) Invasive Plant Management Teams (IPMTs) strive for an “early detection, rapid response” approach to reducing invasive species spread. Management teams can better prioritize their work with the help of species distribution models (SDMs), which map habitat suitability by combining species occurrences with environmental predictor variables. Scarce invaded range data for newly arrived invasive species presents a particular challenge for producing accurate models. To improve future modeling efforts, this project compared SDM methods using different spatial scales to model two plant species invasive to the Northeast US: the well-established Japanese stiltgrass (</w:t>
      </w:r>
      <w:r w:rsidRPr="3E5817DF">
        <w:rPr>
          <w:rFonts w:ascii="Garamond" w:hAnsi="Garamond" w:cs="Arial"/>
          <w:i/>
          <w:iCs/>
          <w:color w:val="000000" w:themeColor="text1"/>
        </w:rPr>
        <w:t>Microstegium vimineum</w:t>
      </w:r>
      <w:r w:rsidRPr="3E5817DF">
        <w:rPr>
          <w:rFonts w:ascii="Garamond" w:hAnsi="Garamond" w:cs="Arial"/>
          <w:color w:val="000000" w:themeColor="text1"/>
        </w:rPr>
        <w:t>) and newer invasive species wavyleaf basketgrass (</w:t>
      </w:r>
      <w:r w:rsidRPr="3E5817DF">
        <w:rPr>
          <w:rFonts w:ascii="Garamond" w:hAnsi="Garamond" w:cs="Arial"/>
          <w:i/>
          <w:iCs/>
          <w:color w:val="000000" w:themeColor="text1"/>
        </w:rPr>
        <w:t>Oplismenus undulatifolius</w:t>
      </w:r>
      <w:r w:rsidRPr="3E5817DF">
        <w:rPr>
          <w:rFonts w:ascii="Garamond" w:hAnsi="Garamond" w:cs="Arial"/>
          <w:color w:val="000000" w:themeColor="text1"/>
        </w:rPr>
        <w:t>). The team used NASA Earth observations and climate datasets to model occurrence data and predictor layers at a US-specific extent (90m</w:t>
      </w:r>
      <w:r w:rsidRPr="00EB5FED">
        <w:rPr>
          <w:rFonts w:ascii="Garamond" w:hAnsi="Garamond" w:cs="Arial"/>
          <w:color w:val="000000" w:themeColor="text1"/>
          <w:vertAlign w:val="superscript"/>
        </w:rPr>
        <w:t>2</w:t>
      </w:r>
      <w:r w:rsidRPr="3E5817DF">
        <w:rPr>
          <w:rFonts w:ascii="Garamond" w:hAnsi="Garamond" w:cs="Arial"/>
          <w:color w:val="000000" w:themeColor="text1"/>
        </w:rPr>
        <w:t xml:space="preserve"> spatial resolution) and global extent (1 km</w:t>
      </w:r>
      <w:r w:rsidRPr="00EB5FED">
        <w:rPr>
          <w:rFonts w:ascii="Garamond" w:hAnsi="Garamond" w:cs="Arial"/>
          <w:color w:val="000000" w:themeColor="text1"/>
          <w:vertAlign w:val="superscript"/>
        </w:rPr>
        <w:t>2</w:t>
      </w:r>
      <w:r w:rsidRPr="3E5817DF">
        <w:rPr>
          <w:rFonts w:ascii="Garamond" w:hAnsi="Garamond" w:cs="Arial"/>
          <w:color w:val="000000" w:themeColor="text1"/>
        </w:rPr>
        <w:t xml:space="preserve"> spatial resolution). Landsat 5 Thematic Mapper (TM), Landsat 7 Enhanced Thematic Mapper Plus (ETM+), and Landsat 8 Operational Land Imager (OLI) provided data for US Normalized Difference Moisture Indices (NDMI), while global NDMI and topographic predictor layers were derived from Shuttle Radar Topography Mission (SRTM) and Terra Moderate Resolution Imaging Spectroradiometer (MODIS). The resulting models indicated important predictor variables for each species and explored the benefits and tradeoffs of using global data to model habitat suitability for new-arrival invasive species.</w:t>
      </w:r>
      <w:r w:rsidR="000577E9" w:rsidRPr="3E5817DF">
        <w:rPr>
          <w:rFonts w:ascii="Garamond" w:hAnsi="Garamond" w:cs="Arial"/>
          <w:color w:val="000000" w:themeColor="text1"/>
        </w:rPr>
        <w:t xml:space="preserve"> </w:t>
      </w:r>
    </w:p>
    <w:p w14:paraId="70FA65B2" w14:textId="4C187CF2" w:rsidR="000577E9" w:rsidRPr="00B579A7" w:rsidRDefault="000577E9" w:rsidP="72E69332">
      <w:pPr>
        <w:spacing w:after="0" w:line="240" w:lineRule="auto"/>
        <w:rPr>
          <w:rFonts w:ascii="Garamond" w:hAnsi="Garamond" w:cs="Arial"/>
          <w:color w:val="000000" w:themeColor="text1"/>
        </w:rPr>
      </w:pPr>
    </w:p>
    <w:p w14:paraId="350BBE67" w14:textId="60F7FBFC" w:rsidR="00770650" w:rsidRPr="00B579A7" w:rsidRDefault="3F9D9DD1" w:rsidP="61DE5435">
      <w:pPr>
        <w:spacing w:after="0" w:line="240" w:lineRule="auto"/>
        <w:rPr>
          <w:rFonts w:ascii="Garamond" w:hAnsi="Garamond" w:cs="Arial"/>
          <w:b/>
          <w:bCs/>
          <w:color w:val="000000" w:themeColor="text1"/>
        </w:rPr>
      </w:pPr>
      <w:r w:rsidRPr="00B579A7">
        <w:rPr>
          <w:rFonts w:ascii="Garamond" w:hAnsi="Garamond" w:cs="Arial"/>
          <w:b/>
          <w:bCs/>
          <w:color w:val="000000" w:themeColor="text1"/>
        </w:rPr>
        <w:t>Key</w:t>
      </w:r>
      <w:r w:rsidR="02F680E7" w:rsidRPr="00B579A7">
        <w:rPr>
          <w:rFonts w:ascii="Garamond" w:hAnsi="Garamond" w:cs="Arial"/>
          <w:b/>
          <w:bCs/>
          <w:color w:val="000000" w:themeColor="text1"/>
        </w:rPr>
        <w:t xml:space="preserve"> Terms</w:t>
      </w:r>
    </w:p>
    <w:p w14:paraId="2C2E197B" w14:textId="1F5F1B7E" w:rsidR="748F316F" w:rsidRPr="00B579A7" w:rsidRDefault="748F316F" w:rsidP="3601EF6B">
      <w:pPr>
        <w:spacing w:after="0" w:line="240" w:lineRule="auto"/>
        <w:rPr>
          <w:rFonts w:ascii="Garamond" w:hAnsi="Garamond" w:cs="Arial"/>
          <w:color w:val="000000" w:themeColor="text1"/>
        </w:rPr>
      </w:pPr>
      <w:r w:rsidRPr="00B579A7">
        <w:rPr>
          <w:rFonts w:ascii="Garamond" w:hAnsi="Garamond" w:cs="Arial"/>
          <w:color w:val="000000" w:themeColor="text1"/>
        </w:rPr>
        <w:t>Japanese stiltgrass, wavyleaf basketgrass, Species Distribution Model (SDM), Maximum Entropy Modeling (MaxEnt), invasive plant species, VisTrails</w:t>
      </w:r>
      <w:bookmarkStart w:id="0" w:name="_Toc334198720"/>
    </w:p>
    <w:p w14:paraId="12AB3859" w14:textId="77777777" w:rsidR="0066138C" w:rsidRPr="00B579A7" w:rsidRDefault="0066138C" w:rsidP="0066138C">
      <w:pPr>
        <w:spacing w:after="0" w:line="240" w:lineRule="auto"/>
        <w:rPr>
          <w:rFonts w:ascii="Garamond" w:hAnsi="Garamond" w:cs="Arial"/>
          <w:color w:val="000000" w:themeColor="text1"/>
        </w:rPr>
      </w:pPr>
    </w:p>
    <w:p w14:paraId="2FB6D409" w14:textId="1C570DCE" w:rsidR="00FB5846" w:rsidRPr="00B579A7" w:rsidRDefault="00C15E9C" w:rsidP="0066138C">
      <w:pPr>
        <w:pStyle w:val="Heading1"/>
        <w:spacing w:before="0" w:line="240" w:lineRule="auto"/>
        <w:rPr>
          <w:rFonts w:ascii="Garamond" w:hAnsi="Garamond"/>
          <w:color w:val="000000" w:themeColor="text1"/>
        </w:rPr>
      </w:pPr>
      <w:r w:rsidRPr="00B579A7">
        <w:rPr>
          <w:rFonts w:ascii="Garamond" w:hAnsi="Garamond"/>
          <w:color w:val="000000" w:themeColor="text1"/>
        </w:rPr>
        <w:t>2</w:t>
      </w:r>
      <w:r w:rsidR="008B7071" w:rsidRPr="00B579A7">
        <w:rPr>
          <w:rFonts w:ascii="Garamond" w:hAnsi="Garamond"/>
          <w:color w:val="000000" w:themeColor="text1"/>
        </w:rPr>
        <w:t xml:space="preserve">. </w:t>
      </w:r>
      <w:r w:rsidR="00FB5846" w:rsidRPr="00B579A7">
        <w:rPr>
          <w:rFonts w:ascii="Garamond" w:hAnsi="Garamond"/>
          <w:color w:val="000000" w:themeColor="text1"/>
        </w:rPr>
        <w:t>Introduction</w:t>
      </w:r>
      <w:bookmarkEnd w:id="0"/>
    </w:p>
    <w:p w14:paraId="369A5F75" w14:textId="7C8E6591" w:rsidR="16A04A3A" w:rsidRPr="00B579A7" w:rsidRDefault="202F32D3" w:rsidP="06ABFED3">
      <w:pPr>
        <w:spacing w:after="0" w:line="240" w:lineRule="auto"/>
        <w:rPr>
          <w:rFonts w:ascii="Garamond" w:hAnsi="Garamond"/>
          <w:b/>
          <w:bCs/>
          <w:i/>
          <w:iCs/>
          <w:color w:val="000000" w:themeColor="text1"/>
        </w:rPr>
      </w:pPr>
      <w:bookmarkStart w:id="1" w:name="_Toc334198721"/>
      <w:r w:rsidRPr="00B579A7">
        <w:rPr>
          <w:rFonts w:ascii="Garamond" w:hAnsi="Garamond"/>
          <w:b/>
          <w:bCs/>
          <w:i/>
          <w:iCs/>
          <w:color w:val="000000" w:themeColor="text1"/>
        </w:rPr>
        <w:t xml:space="preserve">2.1 </w:t>
      </w:r>
      <w:r w:rsidR="56A032C0" w:rsidRPr="00B579A7">
        <w:rPr>
          <w:rFonts w:ascii="Garamond" w:hAnsi="Garamond"/>
          <w:b/>
          <w:bCs/>
          <w:i/>
          <w:iCs/>
          <w:color w:val="000000" w:themeColor="text1"/>
        </w:rPr>
        <w:t>Background Information</w:t>
      </w:r>
      <w:bookmarkEnd w:id="1"/>
    </w:p>
    <w:p w14:paraId="791927D2" w14:textId="7EEF2F45" w:rsidR="16A04A3A" w:rsidRPr="00B579A7" w:rsidRDefault="039D6023" w:rsidP="06ABFED3">
      <w:pPr>
        <w:spacing w:line="240" w:lineRule="auto"/>
        <w:rPr>
          <w:rFonts w:ascii="Garamond" w:eastAsia="Garamond" w:hAnsi="Garamond" w:cs="Garamond"/>
          <w:color w:val="000000" w:themeColor="text1"/>
        </w:rPr>
      </w:pPr>
      <w:r w:rsidRPr="00B579A7">
        <w:rPr>
          <w:rFonts w:ascii="Garamond" w:eastAsia="Garamond" w:hAnsi="Garamond" w:cs="Garamond"/>
          <w:color w:val="000000" w:themeColor="text1"/>
        </w:rPr>
        <w:t xml:space="preserve">The last few centuries of globalization have enabled the spread of plant species from one continent to another. These organisms become invasive species when </w:t>
      </w:r>
      <w:r w:rsidR="34B4CA4B" w:rsidRPr="00B579A7">
        <w:rPr>
          <w:rFonts w:ascii="Garamond" w:eastAsia="Garamond" w:hAnsi="Garamond" w:cs="Garamond"/>
          <w:color w:val="000000" w:themeColor="text1"/>
        </w:rPr>
        <w:t xml:space="preserve">they expand </w:t>
      </w:r>
      <w:r w:rsidR="20659888" w:rsidRPr="00B579A7">
        <w:rPr>
          <w:rFonts w:ascii="Garamond" w:eastAsia="Garamond" w:hAnsi="Garamond" w:cs="Garamond"/>
          <w:color w:val="000000" w:themeColor="text1"/>
        </w:rPr>
        <w:t>in</w:t>
      </w:r>
      <w:r w:rsidR="14372288" w:rsidRPr="00B579A7">
        <w:rPr>
          <w:rFonts w:ascii="Garamond" w:eastAsia="Garamond" w:hAnsi="Garamond" w:cs="Garamond"/>
          <w:color w:val="000000" w:themeColor="text1"/>
        </w:rPr>
        <w:t>to</w:t>
      </w:r>
      <w:r w:rsidRPr="00B579A7">
        <w:rPr>
          <w:rFonts w:ascii="Garamond" w:eastAsia="Garamond" w:hAnsi="Garamond" w:cs="Garamond"/>
          <w:color w:val="000000" w:themeColor="text1"/>
        </w:rPr>
        <w:t xml:space="preserve"> territory in which they did not originally evolve, </w:t>
      </w:r>
      <w:r w:rsidR="27CA72C2" w:rsidRPr="00B579A7">
        <w:rPr>
          <w:rFonts w:ascii="Garamond" w:eastAsia="Garamond" w:hAnsi="Garamond" w:cs="Garamond"/>
          <w:color w:val="000000" w:themeColor="text1"/>
        </w:rPr>
        <w:t>find</w:t>
      </w:r>
      <w:r w:rsidRPr="00B579A7">
        <w:rPr>
          <w:rFonts w:ascii="Garamond" w:eastAsia="Garamond" w:hAnsi="Garamond" w:cs="Garamond"/>
          <w:color w:val="000000" w:themeColor="text1"/>
        </w:rPr>
        <w:t xml:space="preserve"> a</w:t>
      </w:r>
      <w:r w:rsidR="59161E4C" w:rsidRPr="00B579A7">
        <w:rPr>
          <w:rFonts w:ascii="Garamond" w:eastAsia="Garamond" w:hAnsi="Garamond" w:cs="Garamond"/>
          <w:color w:val="000000" w:themeColor="text1"/>
        </w:rPr>
        <w:t>n ecological</w:t>
      </w:r>
      <w:r w:rsidRPr="00B579A7">
        <w:rPr>
          <w:rFonts w:ascii="Garamond" w:eastAsia="Garamond" w:hAnsi="Garamond" w:cs="Garamond"/>
          <w:color w:val="000000" w:themeColor="text1"/>
        </w:rPr>
        <w:t xml:space="preserve"> niche</w:t>
      </w:r>
      <w:r w:rsidR="459A9E08" w:rsidRPr="00B579A7">
        <w:rPr>
          <w:rFonts w:ascii="Garamond" w:eastAsia="Garamond" w:hAnsi="Garamond" w:cs="Garamond"/>
          <w:color w:val="000000" w:themeColor="text1"/>
        </w:rPr>
        <w:t>, and</w:t>
      </w:r>
      <w:r w:rsidRPr="00B579A7">
        <w:rPr>
          <w:rFonts w:ascii="Garamond" w:eastAsia="Garamond" w:hAnsi="Garamond" w:cs="Garamond"/>
          <w:color w:val="000000" w:themeColor="text1"/>
        </w:rPr>
        <w:t xml:space="preserve"> </w:t>
      </w:r>
      <w:r w:rsidR="03EBF762" w:rsidRPr="00B579A7">
        <w:rPr>
          <w:rFonts w:ascii="Garamond" w:eastAsia="Garamond" w:hAnsi="Garamond" w:cs="Garamond"/>
          <w:color w:val="000000" w:themeColor="text1"/>
        </w:rPr>
        <w:t xml:space="preserve">potentially </w:t>
      </w:r>
      <w:r w:rsidRPr="00B579A7">
        <w:rPr>
          <w:rFonts w:ascii="Garamond" w:eastAsia="Garamond" w:hAnsi="Garamond" w:cs="Garamond"/>
          <w:color w:val="000000" w:themeColor="text1"/>
        </w:rPr>
        <w:t>outcompete native species. Left to spread without intervention, invasive plant species can homogenize landscapes</w:t>
      </w:r>
      <w:r w:rsidR="07540969" w:rsidRPr="00B579A7">
        <w:rPr>
          <w:rFonts w:ascii="Garamond" w:eastAsia="Garamond" w:hAnsi="Garamond" w:cs="Garamond"/>
          <w:color w:val="000000" w:themeColor="text1"/>
        </w:rPr>
        <w:t>,</w:t>
      </w:r>
      <w:r w:rsidRPr="00B579A7">
        <w:rPr>
          <w:rFonts w:ascii="Garamond" w:eastAsia="Garamond" w:hAnsi="Garamond" w:cs="Garamond"/>
          <w:color w:val="000000" w:themeColor="text1"/>
        </w:rPr>
        <w:t xml:space="preserve"> threatening species richness (Adams &amp; Engelhardt 2009), original ecosystem services such as nutrient cycling (Ehrenfeld, Kourtev</w:t>
      </w:r>
      <w:r w:rsidR="7692C2C9" w:rsidRPr="00B579A7">
        <w:rPr>
          <w:rFonts w:ascii="Garamond" w:eastAsia="Garamond" w:hAnsi="Garamond" w:cs="Garamond"/>
          <w:color w:val="000000" w:themeColor="text1"/>
        </w:rPr>
        <w:t>,</w:t>
      </w:r>
      <w:r w:rsidRPr="00B579A7">
        <w:rPr>
          <w:rFonts w:ascii="Garamond" w:eastAsia="Garamond" w:hAnsi="Garamond" w:cs="Garamond"/>
          <w:color w:val="000000" w:themeColor="text1"/>
        </w:rPr>
        <w:t xml:space="preserve"> &amp; Huang 2001), and community structure (Rodrigues</w:t>
      </w:r>
      <w:r w:rsidRPr="000C320B">
        <w:rPr>
          <w:rFonts w:ascii="Garamond" w:eastAsia="Garamond" w:hAnsi="Garamond" w:cs="Garamond"/>
          <w:i/>
          <w:color w:val="000000" w:themeColor="text1"/>
        </w:rPr>
        <w:t xml:space="preserve"> </w:t>
      </w:r>
      <w:r w:rsidRPr="00873002">
        <w:rPr>
          <w:rFonts w:ascii="Garamond" w:eastAsia="Garamond" w:hAnsi="Garamond" w:cs="Garamond"/>
          <w:color w:val="000000" w:themeColor="text1"/>
        </w:rPr>
        <w:t>et al.</w:t>
      </w:r>
      <w:r w:rsidRPr="000C320B">
        <w:rPr>
          <w:rFonts w:ascii="Garamond" w:eastAsia="Garamond" w:hAnsi="Garamond" w:cs="Garamond"/>
          <w:i/>
          <w:color w:val="000000" w:themeColor="text1"/>
        </w:rPr>
        <w:t xml:space="preserve"> </w:t>
      </w:r>
      <w:r w:rsidRPr="00B579A7">
        <w:rPr>
          <w:rFonts w:ascii="Garamond" w:eastAsia="Garamond" w:hAnsi="Garamond" w:cs="Garamond"/>
          <w:color w:val="000000" w:themeColor="text1"/>
        </w:rPr>
        <w:t>2015).</w:t>
      </w:r>
      <w:r w:rsidR="6096A3D1" w:rsidRPr="00B579A7">
        <w:rPr>
          <w:rFonts w:ascii="Garamond" w:eastAsia="Garamond" w:hAnsi="Garamond" w:cs="Garamond"/>
          <w:color w:val="000000" w:themeColor="text1"/>
        </w:rPr>
        <w:t xml:space="preserve"> </w:t>
      </w:r>
      <w:r w:rsidR="614BD15A" w:rsidRPr="00B579A7">
        <w:rPr>
          <w:rFonts w:ascii="Garamond" w:eastAsia="Garamond" w:hAnsi="Garamond" w:cs="Garamond"/>
          <w:color w:val="000000" w:themeColor="text1"/>
        </w:rPr>
        <w:t xml:space="preserve">When </w:t>
      </w:r>
      <w:r w:rsidR="6096A3D1" w:rsidRPr="00B579A7">
        <w:rPr>
          <w:rFonts w:ascii="Garamond" w:eastAsia="Garamond" w:hAnsi="Garamond" w:cs="Garamond"/>
          <w:color w:val="000000" w:themeColor="text1"/>
        </w:rPr>
        <w:t>management teams carry out appropriate control tactics</w:t>
      </w:r>
      <w:r w:rsidR="001415B4" w:rsidRPr="00B579A7">
        <w:rPr>
          <w:rFonts w:ascii="Garamond" w:eastAsia="Garamond" w:hAnsi="Garamond" w:cs="Garamond"/>
          <w:color w:val="000000" w:themeColor="text1"/>
        </w:rPr>
        <w:t xml:space="preserve"> before a species becomes well-</w:t>
      </w:r>
      <w:r w:rsidR="5FEF72D3" w:rsidRPr="00B579A7">
        <w:rPr>
          <w:rFonts w:ascii="Garamond" w:eastAsia="Garamond" w:hAnsi="Garamond" w:cs="Garamond"/>
          <w:color w:val="000000" w:themeColor="text1"/>
        </w:rPr>
        <w:t>established in an invaded range,</w:t>
      </w:r>
      <w:r w:rsidR="6096A3D1" w:rsidRPr="00B579A7">
        <w:rPr>
          <w:rFonts w:ascii="Garamond" w:eastAsia="Garamond" w:hAnsi="Garamond" w:cs="Garamond"/>
          <w:color w:val="000000" w:themeColor="text1"/>
        </w:rPr>
        <w:t xml:space="preserve"> </w:t>
      </w:r>
      <w:r w:rsidR="3BC647ED" w:rsidRPr="00B579A7">
        <w:rPr>
          <w:rFonts w:ascii="Garamond" w:eastAsia="Garamond" w:hAnsi="Garamond" w:cs="Garamond"/>
          <w:color w:val="000000" w:themeColor="text1"/>
        </w:rPr>
        <w:t>they can better restrict spread into new territories and habitats.</w:t>
      </w:r>
    </w:p>
    <w:p w14:paraId="28423D74" w14:textId="1945DB91" w:rsidR="1F9DE174" w:rsidRPr="00B579A7" w:rsidRDefault="2E0D678D" w:rsidP="424A54AD">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Japanese stiltgrass (</w:t>
      </w:r>
      <w:r w:rsidRPr="00B579A7">
        <w:rPr>
          <w:rFonts w:ascii="Garamond" w:eastAsia="Garamond" w:hAnsi="Garamond" w:cs="Garamond"/>
          <w:i/>
          <w:iCs/>
          <w:color w:val="000000" w:themeColor="text1"/>
        </w:rPr>
        <w:t>Microstegium vimineum</w:t>
      </w:r>
      <w:r w:rsidRPr="00B579A7">
        <w:rPr>
          <w:rFonts w:ascii="Garamond" w:eastAsia="Garamond" w:hAnsi="Garamond" w:cs="Garamond"/>
          <w:color w:val="000000" w:themeColor="text1"/>
        </w:rPr>
        <w:t>)</w:t>
      </w:r>
      <w:r w:rsidR="3890D5CA" w:rsidRPr="00B579A7">
        <w:rPr>
          <w:rFonts w:ascii="Garamond" w:eastAsia="Garamond" w:hAnsi="Garamond" w:cs="Garamond"/>
          <w:color w:val="000000" w:themeColor="text1"/>
        </w:rPr>
        <w:t xml:space="preserve"> h</w:t>
      </w:r>
      <w:r w:rsidR="4A0226D7" w:rsidRPr="00B579A7">
        <w:rPr>
          <w:rFonts w:ascii="Garamond" w:eastAsia="Garamond" w:hAnsi="Garamond" w:cs="Garamond"/>
          <w:color w:val="000000" w:themeColor="text1"/>
        </w:rPr>
        <w:t>as been spreading</w:t>
      </w:r>
      <w:r w:rsidR="1DDC4DE0" w:rsidRPr="00B579A7">
        <w:rPr>
          <w:rFonts w:ascii="Garamond" w:eastAsia="Garamond" w:hAnsi="Garamond" w:cs="Garamond"/>
          <w:color w:val="000000" w:themeColor="text1"/>
        </w:rPr>
        <w:t xml:space="preserve"> in the Eastern US</w:t>
      </w:r>
      <w:r w:rsidR="4A0226D7" w:rsidRPr="00B579A7">
        <w:rPr>
          <w:rFonts w:ascii="Garamond" w:eastAsia="Garamond" w:hAnsi="Garamond" w:cs="Garamond"/>
          <w:color w:val="000000" w:themeColor="text1"/>
        </w:rPr>
        <w:t xml:space="preserve"> since </w:t>
      </w:r>
      <w:r w:rsidR="74527CB2" w:rsidRPr="00B579A7">
        <w:rPr>
          <w:rFonts w:ascii="Garamond" w:eastAsia="Garamond" w:hAnsi="Garamond" w:cs="Garamond"/>
          <w:color w:val="000000" w:themeColor="text1"/>
        </w:rPr>
        <w:t>its arrival in the early 1900s</w:t>
      </w:r>
      <w:r w:rsidR="3CCFE26A" w:rsidRPr="00B579A7">
        <w:rPr>
          <w:rFonts w:ascii="Garamond" w:eastAsia="Garamond" w:hAnsi="Garamond" w:cs="Garamond"/>
          <w:color w:val="000000" w:themeColor="text1"/>
        </w:rPr>
        <w:t xml:space="preserve"> from Southeast Asia (</w:t>
      </w:r>
      <w:r w:rsidR="34DB251C" w:rsidRPr="00B579A7">
        <w:rPr>
          <w:rFonts w:ascii="Garamond" w:eastAsia="Garamond" w:hAnsi="Garamond" w:cs="Garamond"/>
          <w:color w:val="000000" w:themeColor="text1"/>
        </w:rPr>
        <w:t>Kurtz &amp; Hansen 2017)</w:t>
      </w:r>
      <w:r w:rsidR="0AAB1974" w:rsidRPr="00B579A7">
        <w:rPr>
          <w:rFonts w:ascii="Garamond" w:eastAsia="Garamond" w:hAnsi="Garamond" w:cs="Garamond"/>
          <w:color w:val="000000" w:themeColor="text1"/>
        </w:rPr>
        <w:t>.</w:t>
      </w:r>
      <w:r w:rsidR="055D2A25" w:rsidRPr="00B579A7">
        <w:rPr>
          <w:rFonts w:ascii="Garamond" w:eastAsia="Garamond" w:hAnsi="Garamond" w:cs="Garamond"/>
          <w:color w:val="000000" w:themeColor="text1"/>
        </w:rPr>
        <w:t xml:space="preserve"> </w:t>
      </w:r>
      <w:r w:rsidR="1F0C9653" w:rsidRPr="00B579A7">
        <w:rPr>
          <w:rFonts w:ascii="Garamond" w:eastAsia="Garamond" w:hAnsi="Garamond" w:cs="Garamond"/>
          <w:color w:val="000000" w:themeColor="text1"/>
        </w:rPr>
        <w:t>A</w:t>
      </w:r>
      <w:r w:rsidR="0CC1E2B6" w:rsidRPr="00B579A7">
        <w:rPr>
          <w:rFonts w:ascii="Garamond" w:eastAsia="Garamond" w:hAnsi="Garamond" w:cs="Garamond"/>
          <w:color w:val="000000" w:themeColor="text1"/>
        </w:rPr>
        <w:t>fter a</w:t>
      </w:r>
      <w:r w:rsidR="1F0C9653" w:rsidRPr="00B579A7">
        <w:rPr>
          <w:rFonts w:ascii="Garamond" w:eastAsia="Garamond" w:hAnsi="Garamond" w:cs="Garamond"/>
          <w:color w:val="000000" w:themeColor="text1"/>
        </w:rPr>
        <w:t xml:space="preserve"> century </w:t>
      </w:r>
      <w:r w:rsidR="79C7E5B9" w:rsidRPr="00B579A7">
        <w:rPr>
          <w:rFonts w:ascii="Garamond" w:eastAsia="Garamond" w:hAnsi="Garamond" w:cs="Garamond"/>
          <w:color w:val="000000" w:themeColor="text1"/>
        </w:rPr>
        <w:t>as</w:t>
      </w:r>
      <w:r w:rsidR="1F0C9653" w:rsidRPr="00B579A7">
        <w:rPr>
          <w:rFonts w:ascii="Garamond" w:eastAsia="Garamond" w:hAnsi="Garamond" w:cs="Garamond"/>
          <w:color w:val="000000" w:themeColor="text1"/>
        </w:rPr>
        <w:t xml:space="preserve"> the</w:t>
      </w:r>
      <w:r w:rsidR="1F0C9653" w:rsidRPr="00B579A7">
        <w:rPr>
          <w:rFonts w:ascii="Garamond" w:hAnsi="Garamond"/>
          <w:color w:val="000000" w:themeColor="text1"/>
        </w:rPr>
        <w:t xml:space="preserve"> most aggressive</w:t>
      </w:r>
      <w:r w:rsidR="275E2480" w:rsidRPr="00B579A7">
        <w:rPr>
          <w:rFonts w:ascii="Garamond" w:hAnsi="Garamond"/>
          <w:color w:val="000000" w:themeColor="text1"/>
        </w:rPr>
        <w:t>ly spreading</w:t>
      </w:r>
      <w:r w:rsidR="1F0C9653" w:rsidRPr="00B579A7">
        <w:rPr>
          <w:rFonts w:ascii="Garamond" w:hAnsi="Garamond"/>
          <w:color w:val="000000" w:themeColor="text1"/>
        </w:rPr>
        <w:t xml:space="preserve"> invasive plant </w:t>
      </w:r>
      <w:r w:rsidR="1A2F0002" w:rsidRPr="00B579A7">
        <w:rPr>
          <w:rFonts w:ascii="Garamond" w:hAnsi="Garamond"/>
          <w:color w:val="000000" w:themeColor="text1"/>
        </w:rPr>
        <w:t xml:space="preserve">in the US </w:t>
      </w:r>
      <w:r w:rsidR="1E8464BF" w:rsidRPr="00B579A7">
        <w:rPr>
          <w:rFonts w:ascii="Garamond" w:hAnsi="Garamond"/>
          <w:color w:val="000000" w:themeColor="text1"/>
        </w:rPr>
        <w:t>(</w:t>
      </w:r>
      <w:r w:rsidR="1E8464BF" w:rsidRPr="00B579A7">
        <w:rPr>
          <w:rFonts w:ascii="Garamond" w:eastAsia="Garamond" w:hAnsi="Garamond" w:cs="Garamond"/>
          <w:color w:val="000000" w:themeColor="text1"/>
        </w:rPr>
        <w:t>Drake, Weltzin, &amp; Parr 2003)</w:t>
      </w:r>
      <w:r w:rsidR="3A93FFCE" w:rsidRPr="00B579A7">
        <w:rPr>
          <w:rFonts w:ascii="Garamond" w:hAnsi="Garamond"/>
          <w:color w:val="000000" w:themeColor="text1"/>
        </w:rPr>
        <w:t xml:space="preserve">, </w:t>
      </w:r>
      <w:r w:rsidR="4CEC811A" w:rsidRPr="00B579A7">
        <w:rPr>
          <w:rFonts w:ascii="Garamond" w:hAnsi="Garamond"/>
          <w:color w:val="000000" w:themeColor="text1"/>
        </w:rPr>
        <w:t>Japanese stiltgrass has been reported present in 2</w:t>
      </w:r>
      <w:r w:rsidR="37857F69" w:rsidRPr="00B579A7">
        <w:rPr>
          <w:rFonts w:ascii="Garamond" w:hAnsi="Garamond"/>
          <w:color w:val="000000" w:themeColor="text1"/>
        </w:rPr>
        <w:t>8</w:t>
      </w:r>
      <w:r w:rsidR="4CEC811A" w:rsidRPr="00B579A7">
        <w:rPr>
          <w:rFonts w:ascii="Garamond" w:hAnsi="Garamond"/>
          <w:color w:val="000000" w:themeColor="text1"/>
        </w:rPr>
        <w:t xml:space="preserve"> US states and Puerto Rico</w:t>
      </w:r>
      <w:r w:rsidR="4AA41439" w:rsidRPr="00B579A7">
        <w:rPr>
          <w:rFonts w:ascii="Garamond" w:hAnsi="Garamond"/>
          <w:color w:val="000000" w:themeColor="text1"/>
        </w:rPr>
        <w:t xml:space="preserve"> (</w:t>
      </w:r>
      <w:r w:rsidR="0EE91B52" w:rsidRPr="00B579A7">
        <w:rPr>
          <w:rFonts w:ascii="Garamond" w:eastAsia="Garamond" w:hAnsi="Garamond" w:cs="Garamond"/>
          <w:color w:val="000000" w:themeColor="text1"/>
        </w:rPr>
        <w:t>Centre of Agriculture and Biosciences International &amp; US Department of Agriculture 20</w:t>
      </w:r>
      <w:r w:rsidR="00EB5FED">
        <w:rPr>
          <w:rFonts w:ascii="Garamond" w:eastAsia="Garamond" w:hAnsi="Garamond" w:cs="Garamond"/>
          <w:color w:val="000000" w:themeColor="text1"/>
        </w:rPr>
        <w:t>21</w:t>
      </w:r>
      <w:r w:rsidR="0EE91B52" w:rsidRPr="00B579A7">
        <w:rPr>
          <w:rFonts w:ascii="Garamond" w:eastAsia="Garamond" w:hAnsi="Garamond" w:cs="Garamond"/>
          <w:color w:val="000000" w:themeColor="text1"/>
        </w:rPr>
        <w:t>)</w:t>
      </w:r>
      <w:r w:rsidR="4CEC811A" w:rsidRPr="00B579A7">
        <w:rPr>
          <w:rFonts w:ascii="Garamond" w:hAnsi="Garamond"/>
          <w:color w:val="000000" w:themeColor="text1"/>
        </w:rPr>
        <w:t xml:space="preserve">. </w:t>
      </w:r>
      <w:r w:rsidR="001415B4" w:rsidRPr="00B579A7">
        <w:rPr>
          <w:rFonts w:ascii="Garamond" w:hAnsi="Garamond"/>
          <w:color w:val="000000" w:themeColor="text1"/>
        </w:rPr>
        <w:t>An annual plant that is</w:t>
      </w:r>
      <w:r w:rsidR="28DCCB15" w:rsidRPr="00B579A7">
        <w:rPr>
          <w:rFonts w:ascii="Garamond" w:hAnsi="Garamond"/>
          <w:color w:val="000000" w:themeColor="text1"/>
        </w:rPr>
        <w:t xml:space="preserve"> highly tolerant of shady conditions</w:t>
      </w:r>
      <w:r w:rsidR="15B082AC" w:rsidRPr="00B579A7">
        <w:rPr>
          <w:rFonts w:ascii="Garamond" w:hAnsi="Garamond"/>
          <w:color w:val="000000" w:themeColor="text1"/>
        </w:rPr>
        <w:t xml:space="preserve"> and </w:t>
      </w:r>
      <w:r w:rsidR="26DBC4FC" w:rsidRPr="00B579A7">
        <w:rPr>
          <w:rFonts w:ascii="Garamond" w:hAnsi="Garamond"/>
          <w:color w:val="000000" w:themeColor="text1"/>
        </w:rPr>
        <w:t>acidic</w:t>
      </w:r>
      <w:r w:rsidR="001415B4" w:rsidRPr="00B579A7">
        <w:rPr>
          <w:rFonts w:ascii="Garamond" w:hAnsi="Garamond"/>
          <w:color w:val="000000" w:themeColor="text1"/>
        </w:rPr>
        <w:t xml:space="preserve"> to </w:t>
      </w:r>
      <w:r w:rsidR="26DBC4FC" w:rsidRPr="00B579A7">
        <w:rPr>
          <w:rFonts w:ascii="Garamond" w:hAnsi="Garamond"/>
          <w:color w:val="000000" w:themeColor="text1"/>
        </w:rPr>
        <w:t xml:space="preserve">neutral </w:t>
      </w:r>
      <w:r w:rsidR="195690AD" w:rsidRPr="00B579A7">
        <w:rPr>
          <w:rFonts w:ascii="Garamond" w:hAnsi="Garamond"/>
          <w:color w:val="000000" w:themeColor="text1"/>
        </w:rPr>
        <w:t>soils</w:t>
      </w:r>
      <w:r w:rsidR="0E34017E" w:rsidRPr="00B579A7">
        <w:rPr>
          <w:rFonts w:ascii="Garamond" w:hAnsi="Garamond"/>
          <w:color w:val="000000" w:themeColor="text1"/>
        </w:rPr>
        <w:t>,</w:t>
      </w:r>
      <w:r w:rsidR="28DCCB15" w:rsidRPr="00B579A7">
        <w:rPr>
          <w:rFonts w:ascii="Garamond" w:hAnsi="Garamond"/>
          <w:color w:val="000000" w:themeColor="text1"/>
        </w:rPr>
        <w:t xml:space="preserve"> </w:t>
      </w:r>
      <w:r w:rsidR="001415B4" w:rsidRPr="00B579A7">
        <w:rPr>
          <w:rFonts w:ascii="Garamond" w:hAnsi="Garamond"/>
          <w:color w:val="000000" w:themeColor="text1"/>
        </w:rPr>
        <w:t xml:space="preserve">Japanese </w:t>
      </w:r>
      <w:proofErr w:type="spellStart"/>
      <w:r w:rsidR="001415B4" w:rsidRPr="00B579A7">
        <w:rPr>
          <w:rFonts w:ascii="Garamond" w:hAnsi="Garamond"/>
          <w:color w:val="000000" w:themeColor="text1"/>
        </w:rPr>
        <w:t>stiltgrass</w:t>
      </w:r>
      <w:proofErr w:type="spellEnd"/>
      <w:r w:rsidR="001415B4" w:rsidRPr="00B579A7">
        <w:rPr>
          <w:rFonts w:ascii="Garamond" w:hAnsi="Garamond"/>
          <w:color w:val="000000" w:themeColor="text1"/>
        </w:rPr>
        <w:t xml:space="preserve"> thrives </w:t>
      </w:r>
      <w:r w:rsidR="35F762C1" w:rsidRPr="00B579A7">
        <w:rPr>
          <w:rFonts w:ascii="Garamond" w:hAnsi="Garamond"/>
          <w:color w:val="000000" w:themeColor="text1"/>
        </w:rPr>
        <w:t xml:space="preserve">along </w:t>
      </w:r>
      <w:r w:rsidR="05D8B0F4" w:rsidRPr="00B579A7">
        <w:rPr>
          <w:rFonts w:ascii="Garamond" w:hAnsi="Garamond"/>
          <w:color w:val="000000" w:themeColor="text1"/>
        </w:rPr>
        <w:t xml:space="preserve">vectors </w:t>
      </w:r>
      <w:r w:rsidR="00595FDF" w:rsidRPr="00B579A7">
        <w:rPr>
          <w:rFonts w:ascii="Garamond" w:hAnsi="Garamond"/>
          <w:color w:val="000000" w:themeColor="text1"/>
        </w:rPr>
        <w:t>of spread like</w:t>
      </w:r>
      <w:r w:rsidR="05D8B0F4" w:rsidRPr="00B579A7">
        <w:rPr>
          <w:rFonts w:ascii="Garamond" w:hAnsi="Garamond"/>
          <w:color w:val="000000" w:themeColor="text1"/>
        </w:rPr>
        <w:t xml:space="preserve"> </w:t>
      </w:r>
      <w:r w:rsidR="4C38EF70" w:rsidRPr="00B579A7">
        <w:rPr>
          <w:rFonts w:ascii="Garamond" w:hAnsi="Garamond"/>
          <w:color w:val="000000" w:themeColor="text1"/>
        </w:rPr>
        <w:t>stream</w:t>
      </w:r>
      <w:r w:rsidR="5AA24A92" w:rsidRPr="00B579A7">
        <w:rPr>
          <w:rFonts w:ascii="Garamond" w:hAnsi="Garamond"/>
          <w:color w:val="000000" w:themeColor="text1"/>
        </w:rPr>
        <w:t>s</w:t>
      </w:r>
      <w:r w:rsidR="28DCCB15" w:rsidRPr="00B579A7">
        <w:rPr>
          <w:rFonts w:ascii="Garamond" w:hAnsi="Garamond"/>
          <w:color w:val="000000" w:themeColor="text1"/>
        </w:rPr>
        <w:t xml:space="preserve"> </w:t>
      </w:r>
      <w:r w:rsidR="607C5CD3" w:rsidRPr="00B579A7">
        <w:rPr>
          <w:rFonts w:ascii="Garamond" w:hAnsi="Garamond"/>
          <w:color w:val="000000" w:themeColor="text1"/>
        </w:rPr>
        <w:t xml:space="preserve">and </w:t>
      </w:r>
      <w:r w:rsidR="05D8B0F4" w:rsidRPr="00B579A7">
        <w:rPr>
          <w:rFonts w:ascii="Garamond" w:hAnsi="Garamond"/>
          <w:color w:val="000000" w:themeColor="text1"/>
        </w:rPr>
        <w:t xml:space="preserve">roads (Kurtz &amp; Hansen 2017). </w:t>
      </w:r>
      <w:r w:rsidR="001415B4" w:rsidRPr="00B579A7">
        <w:rPr>
          <w:rFonts w:ascii="Garamond" w:hAnsi="Garamond"/>
          <w:color w:val="000000" w:themeColor="text1"/>
        </w:rPr>
        <w:t>It</w:t>
      </w:r>
      <w:r w:rsidR="32B9185C" w:rsidRPr="00B579A7">
        <w:rPr>
          <w:rFonts w:ascii="Garamond" w:hAnsi="Garamond"/>
          <w:color w:val="000000" w:themeColor="text1"/>
        </w:rPr>
        <w:t xml:space="preserve"> </w:t>
      </w:r>
      <w:r w:rsidR="0B4078CB" w:rsidRPr="00B579A7">
        <w:rPr>
          <w:rFonts w:ascii="Garamond" w:hAnsi="Garamond"/>
          <w:color w:val="000000" w:themeColor="text1"/>
        </w:rPr>
        <w:t>q</w:t>
      </w:r>
      <w:r w:rsidR="64AA4A68" w:rsidRPr="00B579A7">
        <w:rPr>
          <w:rFonts w:ascii="Garamond" w:hAnsi="Garamond"/>
          <w:color w:val="000000" w:themeColor="text1"/>
        </w:rPr>
        <w:t xml:space="preserve">uickly </w:t>
      </w:r>
      <w:r w:rsidR="76C78AF3" w:rsidRPr="00B579A7">
        <w:rPr>
          <w:rFonts w:ascii="Garamond" w:hAnsi="Garamond"/>
          <w:color w:val="000000" w:themeColor="text1"/>
        </w:rPr>
        <w:t>invade</w:t>
      </w:r>
      <w:r w:rsidR="00E57C92" w:rsidRPr="00B579A7">
        <w:rPr>
          <w:rFonts w:ascii="Garamond" w:hAnsi="Garamond"/>
          <w:color w:val="000000" w:themeColor="text1"/>
        </w:rPr>
        <w:t>s</w:t>
      </w:r>
      <w:r w:rsidR="64AA4A68" w:rsidRPr="00B579A7">
        <w:rPr>
          <w:rFonts w:ascii="Garamond" w:hAnsi="Garamond"/>
          <w:color w:val="000000" w:themeColor="text1"/>
        </w:rPr>
        <w:t xml:space="preserve"> disrupted habitats</w:t>
      </w:r>
      <w:r w:rsidR="00E57C92" w:rsidRPr="00B579A7">
        <w:rPr>
          <w:rFonts w:ascii="Garamond" w:hAnsi="Garamond"/>
          <w:color w:val="000000" w:themeColor="text1"/>
        </w:rPr>
        <w:t>,</w:t>
      </w:r>
      <w:r w:rsidR="64AA4A68" w:rsidRPr="00B579A7">
        <w:rPr>
          <w:rFonts w:ascii="Garamond" w:hAnsi="Garamond"/>
          <w:color w:val="000000" w:themeColor="text1"/>
        </w:rPr>
        <w:t xml:space="preserve"> </w:t>
      </w:r>
      <w:r w:rsidR="00595FDF" w:rsidRPr="00B579A7">
        <w:rPr>
          <w:rFonts w:ascii="Garamond" w:hAnsi="Garamond"/>
          <w:color w:val="000000" w:themeColor="text1"/>
        </w:rPr>
        <w:t>displacing</w:t>
      </w:r>
      <w:r w:rsidR="4BCFEC1F" w:rsidRPr="00B579A7">
        <w:rPr>
          <w:rFonts w:ascii="Garamond" w:hAnsi="Garamond"/>
          <w:color w:val="000000" w:themeColor="text1"/>
        </w:rPr>
        <w:t xml:space="preserve"> </w:t>
      </w:r>
      <w:r w:rsidR="28DCCB15" w:rsidRPr="00B579A7">
        <w:rPr>
          <w:rFonts w:ascii="Garamond" w:hAnsi="Garamond"/>
          <w:color w:val="000000" w:themeColor="text1"/>
        </w:rPr>
        <w:t xml:space="preserve">native species, </w:t>
      </w:r>
      <w:r w:rsidR="00595FDF" w:rsidRPr="00B579A7">
        <w:rPr>
          <w:rFonts w:ascii="Garamond" w:hAnsi="Garamond"/>
          <w:color w:val="000000" w:themeColor="text1"/>
        </w:rPr>
        <w:t>reducing</w:t>
      </w:r>
      <w:r w:rsidR="6030BA62" w:rsidRPr="00B579A7">
        <w:rPr>
          <w:rFonts w:ascii="Garamond" w:hAnsi="Garamond"/>
          <w:color w:val="000000" w:themeColor="text1"/>
        </w:rPr>
        <w:t xml:space="preserve"> viable</w:t>
      </w:r>
      <w:r w:rsidR="28DCCB15" w:rsidRPr="00B579A7">
        <w:rPr>
          <w:rFonts w:ascii="Garamond" w:hAnsi="Garamond"/>
          <w:color w:val="000000" w:themeColor="text1"/>
        </w:rPr>
        <w:t xml:space="preserve"> wildlife habitat</w:t>
      </w:r>
      <w:r w:rsidR="736330D0" w:rsidRPr="00B579A7">
        <w:rPr>
          <w:rFonts w:ascii="Garamond" w:hAnsi="Garamond"/>
          <w:color w:val="000000" w:themeColor="text1"/>
        </w:rPr>
        <w:t>,</w:t>
      </w:r>
      <w:r w:rsidR="6AC04A6D" w:rsidRPr="00B579A7">
        <w:rPr>
          <w:rFonts w:ascii="Garamond" w:hAnsi="Garamond"/>
          <w:color w:val="000000" w:themeColor="text1"/>
        </w:rPr>
        <w:t xml:space="preserve"> and </w:t>
      </w:r>
      <w:r w:rsidR="00595FDF" w:rsidRPr="00B579A7">
        <w:rPr>
          <w:rFonts w:ascii="Garamond" w:hAnsi="Garamond"/>
          <w:color w:val="000000" w:themeColor="text1"/>
        </w:rPr>
        <w:t>disrupting</w:t>
      </w:r>
      <w:r w:rsidR="70A36681" w:rsidRPr="00B579A7">
        <w:rPr>
          <w:rFonts w:ascii="Garamond" w:hAnsi="Garamond"/>
          <w:color w:val="000000" w:themeColor="text1"/>
        </w:rPr>
        <w:t xml:space="preserve"> </w:t>
      </w:r>
      <w:r w:rsidR="21C50DA4" w:rsidRPr="00B579A7">
        <w:rPr>
          <w:rFonts w:ascii="Garamond" w:hAnsi="Garamond"/>
          <w:color w:val="000000" w:themeColor="text1"/>
        </w:rPr>
        <w:t>vi</w:t>
      </w:r>
      <w:r w:rsidR="28DCCB15" w:rsidRPr="00B579A7">
        <w:rPr>
          <w:rFonts w:ascii="Garamond" w:hAnsi="Garamond"/>
          <w:color w:val="000000" w:themeColor="text1"/>
        </w:rPr>
        <w:t>t</w:t>
      </w:r>
      <w:r w:rsidR="21C50DA4" w:rsidRPr="00B579A7">
        <w:rPr>
          <w:rFonts w:ascii="Garamond" w:hAnsi="Garamond"/>
          <w:color w:val="000000" w:themeColor="text1"/>
        </w:rPr>
        <w:t>al</w:t>
      </w:r>
      <w:r w:rsidR="28DCCB15" w:rsidRPr="00B579A7">
        <w:rPr>
          <w:rFonts w:ascii="Garamond" w:hAnsi="Garamond"/>
          <w:color w:val="000000" w:themeColor="text1"/>
        </w:rPr>
        <w:t xml:space="preserve"> ecosystem functions</w:t>
      </w:r>
      <w:r w:rsidR="7C00E55E" w:rsidRPr="00B579A7">
        <w:rPr>
          <w:rFonts w:ascii="Garamond" w:hAnsi="Garamond"/>
          <w:color w:val="000000" w:themeColor="text1"/>
        </w:rPr>
        <w:t xml:space="preserve"> </w:t>
      </w:r>
      <w:r w:rsidR="7C00E55E" w:rsidRPr="00B579A7">
        <w:rPr>
          <w:rFonts w:ascii="Garamond" w:eastAsia="Garamond" w:hAnsi="Garamond" w:cs="Garamond"/>
          <w:color w:val="000000" w:themeColor="text1"/>
        </w:rPr>
        <w:t>(</w:t>
      </w:r>
      <w:r w:rsidR="0A685A18" w:rsidRPr="00B579A7">
        <w:rPr>
          <w:rFonts w:ascii="Garamond" w:eastAsia="Garamond" w:hAnsi="Garamond" w:cs="Garamond"/>
          <w:color w:val="000000" w:themeColor="text1"/>
        </w:rPr>
        <w:t>Adams &amp; Engelhardt 2009</w:t>
      </w:r>
      <w:r w:rsidR="003A50DF">
        <w:rPr>
          <w:rFonts w:ascii="Garamond" w:eastAsia="Garamond" w:hAnsi="Garamond" w:cs="Garamond"/>
          <w:color w:val="000000" w:themeColor="text1"/>
        </w:rPr>
        <w:t>;</w:t>
      </w:r>
      <w:r w:rsidR="0A685A18" w:rsidRPr="00B579A7">
        <w:rPr>
          <w:rFonts w:ascii="Garamond" w:eastAsia="Garamond" w:hAnsi="Garamond" w:cs="Garamond"/>
          <w:color w:val="000000" w:themeColor="text1"/>
        </w:rPr>
        <w:t xml:space="preserve"> </w:t>
      </w:r>
      <w:r w:rsidR="7C00E55E" w:rsidRPr="00B579A7">
        <w:rPr>
          <w:rFonts w:ascii="Garamond" w:eastAsia="Garamond" w:hAnsi="Garamond" w:cs="Garamond"/>
          <w:color w:val="000000" w:themeColor="text1"/>
        </w:rPr>
        <w:t>Kurtz &amp; Hansen 2017)</w:t>
      </w:r>
      <w:r w:rsidR="28DCCB15" w:rsidRPr="00B579A7">
        <w:rPr>
          <w:rFonts w:ascii="Garamond" w:hAnsi="Garamond"/>
          <w:color w:val="000000" w:themeColor="text1"/>
        </w:rPr>
        <w:t>.</w:t>
      </w:r>
      <w:r w:rsidR="7E4035FD" w:rsidRPr="00B579A7">
        <w:rPr>
          <w:rFonts w:ascii="Garamond" w:hAnsi="Garamond"/>
          <w:color w:val="000000" w:themeColor="text1"/>
        </w:rPr>
        <w:t xml:space="preserve"> </w:t>
      </w:r>
      <w:r w:rsidR="15A833F8" w:rsidRPr="00B579A7">
        <w:rPr>
          <w:rFonts w:ascii="Garamond" w:hAnsi="Garamond"/>
          <w:color w:val="000000" w:themeColor="text1"/>
        </w:rPr>
        <w:t xml:space="preserve">While </w:t>
      </w:r>
      <w:r w:rsidR="411833E7" w:rsidRPr="00B579A7">
        <w:rPr>
          <w:rFonts w:ascii="Garamond" w:hAnsi="Garamond"/>
          <w:color w:val="000000" w:themeColor="text1"/>
        </w:rPr>
        <w:t>Japanese stiltgrass</w:t>
      </w:r>
      <w:r w:rsidR="1A6F3CCE" w:rsidRPr="00B579A7">
        <w:rPr>
          <w:rFonts w:ascii="Garamond" w:hAnsi="Garamond"/>
          <w:color w:val="000000" w:themeColor="text1"/>
        </w:rPr>
        <w:t xml:space="preserve"> </w:t>
      </w:r>
      <w:r w:rsidR="15A833F8" w:rsidRPr="00B579A7">
        <w:rPr>
          <w:rFonts w:ascii="Garamond" w:hAnsi="Garamond"/>
          <w:color w:val="000000" w:themeColor="text1"/>
        </w:rPr>
        <w:t>is difficult to control</w:t>
      </w:r>
      <w:r w:rsidR="68018205" w:rsidRPr="00B579A7">
        <w:rPr>
          <w:rFonts w:ascii="Garamond" w:hAnsi="Garamond"/>
          <w:color w:val="000000" w:themeColor="text1"/>
        </w:rPr>
        <w:t xml:space="preserve"> and </w:t>
      </w:r>
      <w:r w:rsidR="15A833F8" w:rsidRPr="00B579A7">
        <w:rPr>
          <w:rFonts w:ascii="Garamond" w:hAnsi="Garamond"/>
          <w:color w:val="000000" w:themeColor="text1"/>
        </w:rPr>
        <w:t xml:space="preserve">often </w:t>
      </w:r>
      <w:r w:rsidR="50272F82" w:rsidRPr="00B579A7">
        <w:rPr>
          <w:rFonts w:ascii="Garamond" w:hAnsi="Garamond"/>
          <w:color w:val="000000" w:themeColor="text1"/>
        </w:rPr>
        <w:t>requir</w:t>
      </w:r>
      <w:r w:rsidR="22F88D83" w:rsidRPr="00B579A7">
        <w:rPr>
          <w:rFonts w:ascii="Garamond" w:hAnsi="Garamond"/>
          <w:color w:val="000000" w:themeColor="text1"/>
        </w:rPr>
        <w:t>es</w:t>
      </w:r>
      <w:r w:rsidR="15A833F8" w:rsidRPr="00B579A7">
        <w:rPr>
          <w:rFonts w:ascii="Garamond" w:hAnsi="Garamond"/>
          <w:color w:val="000000" w:themeColor="text1"/>
        </w:rPr>
        <w:t xml:space="preserve"> multiple treatment efforts to be</w:t>
      </w:r>
      <w:r w:rsidR="27163949" w:rsidRPr="00B579A7">
        <w:rPr>
          <w:rFonts w:ascii="Garamond" w:hAnsi="Garamond"/>
          <w:color w:val="000000" w:themeColor="text1"/>
        </w:rPr>
        <w:t xml:space="preserve"> </w:t>
      </w:r>
      <w:r w:rsidR="15A833F8" w:rsidRPr="00B579A7">
        <w:rPr>
          <w:rFonts w:ascii="Garamond" w:hAnsi="Garamond"/>
          <w:color w:val="000000" w:themeColor="text1"/>
        </w:rPr>
        <w:t>removed</w:t>
      </w:r>
      <w:r w:rsidR="4957F793" w:rsidRPr="00B579A7">
        <w:rPr>
          <w:rFonts w:ascii="Garamond" w:hAnsi="Garamond"/>
          <w:color w:val="000000" w:themeColor="text1"/>
        </w:rPr>
        <w:t xml:space="preserve"> </w:t>
      </w:r>
      <w:r w:rsidR="15A833F8" w:rsidRPr="00B579A7">
        <w:rPr>
          <w:rFonts w:ascii="Garamond" w:hAnsi="Garamond"/>
          <w:color w:val="000000" w:themeColor="text1"/>
        </w:rPr>
        <w:t>from</w:t>
      </w:r>
      <w:r w:rsidR="3A67884E" w:rsidRPr="00B579A7">
        <w:rPr>
          <w:rFonts w:ascii="Garamond" w:hAnsi="Garamond"/>
          <w:color w:val="000000" w:themeColor="text1"/>
        </w:rPr>
        <w:t xml:space="preserve"> </w:t>
      </w:r>
      <w:r w:rsidR="15A833F8" w:rsidRPr="00B579A7">
        <w:rPr>
          <w:rFonts w:ascii="Garamond" w:hAnsi="Garamond"/>
          <w:color w:val="000000" w:themeColor="text1"/>
        </w:rPr>
        <w:t>an</w:t>
      </w:r>
      <w:r w:rsidR="29112468" w:rsidRPr="00B579A7">
        <w:rPr>
          <w:rFonts w:ascii="Garamond" w:hAnsi="Garamond"/>
          <w:color w:val="000000" w:themeColor="text1"/>
        </w:rPr>
        <w:t xml:space="preserve"> </w:t>
      </w:r>
      <w:r w:rsidR="15A833F8" w:rsidRPr="00B579A7">
        <w:rPr>
          <w:rFonts w:ascii="Garamond" w:hAnsi="Garamond"/>
          <w:color w:val="000000" w:themeColor="text1"/>
        </w:rPr>
        <w:t>ecosystem</w:t>
      </w:r>
      <w:r w:rsidR="16A7BD21" w:rsidRPr="00B579A7">
        <w:rPr>
          <w:rFonts w:ascii="Garamond" w:hAnsi="Garamond"/>
          <w:color w:val="000000" w:themeColor="text1"/>
        </w:rPr>
        <w:t xml:space="preserve"> (</w:t>
      </w:r>
      <w:r w:rsidR="6383F696" w:rsidRPr="00B579A7">
        <w:rPr>
          <w:rFonts w:ascii="Garamond" w:hAnsi="Garamond"/>
          <w:color w:val="000000" w:themeColor="text1"/>
        </w:rPr>
        <w:t>Fryer 2011</w:t>
      </w:r>
      <w:r w:rsidR="16A7BD21" w:rsidRPr="00B579A7">
        <w:rPr>
          <w:rFonts w:ascii="Garamond" w:hAnsi="Garamond"/>
          <w:color w:val="000000" w:themeColor="text1"/>
        </w:rPr>
        <w:t>)</w:t>
      </w:r>
      <w:r w:rsidR="15A833F8" w:rsidRPr="00B579A7">
        <w:rPr>
          <w:rFonts w:ascii="Garamond" w:hAnsi="Garamond"/>
          <w:color w:val="000000" w:themeColor="text1"/>
        </w:rPr>
        <w:t>,</w:t>
      </w:r>
      <w:r w:rsidR="51065781" w:rsidRPr="00B579A7">
        <w:rPr>
          <w:rFonts w:ascii="Garamond" w:hAnsi="Garamond"/>
          <w:color w:val="000000" w:themeColor="text1"/>
        </w:rPr>
        <w:t xml:space="preserve"> </w:t>
      </w:r>
      <w:r w:rsidR="15A833F8" w:rsidRPr="00B579A7">
        <w:rPr>
          <w:rFonts w:ascii="Garamond" w:hAnsi="Garamond"/>
          <w:color w:val="000000" w:themeColor="text1"/>
        </w:rPr>
        <w:t>a</w:t>
      </w:r>
      <w:r w:rsidR="276E91F7" w:rsidRPr="00B579A7">
        <w:rPr>
          <w:rFonts w:ascii="Garamond" w:hAnsi="Garamond"/>
          <w:color w:val="000000" w:themeColor="text1"/>
        </w:rPr>
        <w:t xml:space="preserve"> </w:t>
      </w:r>
      <w:r w:rsidR="05309C78" w:rsidRPr="00B579A7">
        <w:rPr>
          <w:rFonts w:ascii="Garamond" w:hAnsi="Garamond"/>
          <w:color w:val="000000" w:themeColor="text1"/>
        </w:rPr>
        <w:t>more</w:t>
      </w:r>
      <w:r w:rsidR="22E0531E" w:rsidRPr="00B579A7">
        <w:rPr>
          <w:rFonts w:ascii="Garamond" w:hAnsi="Garamond"/>
          <w:color w:val="000000" w:themeColor="text1"/>
        </w:rPr>
        <w:t xml:space="preserve"> </w:t>
      </w:r>
      <w:r w:rsidR="05309C78" w:rsidRPr="00B579A7">
        <w:rPr>
          <w:rFonts w:ascii="Garamond" w:hAnsi="Garamond"/>
          <w:color w:val="000000" w:themeColor="text1"/>
        </w:rPr>
        <w:t>recent</w:t>
      </w:r>
      <w:r w:rsidR="232661DB" w:rsidRPr="00B579A7">
        <w:rPr>
          <w:rFonts w:ascii="Garamond" w:hAnsi="Garamond"/>
          <w:color w:val="000000" w:themeColor="text1"/>
        </w:rPr>
        <w:t xml:space="preserve"> </w:t>
      </w:r>
      <w:r w:rsidR="15A833F8" w:rsidRPr="00B579A7">
        <w:rPr>
          <w:rFonts w:ascii="Garamond" w:hAnsi="Garamond"/>
          <w:color w:val="000000" w:themeColor="text1"/>
        </w:rPr>
        <w:t>invader,</w:t>
      </w:r>
      <w:r w:rsidR="0485BD33" w:rsidRPr="00B579A7">
        <w:rPr>
          <w:rFonts w:ascii="Garamond" w:hAnsi="Garamond"/>
          <w:color w:val="000000" w:themeColor="text1"/>
        </w:rPr>
        <w:t xml:space="preserve"> </w:t>
      </w:r>
      <w:r w:rsidR="15A833F8" w:rsidRPr="00B579A7">
        <w:rPr>
          <w:rFonts w:ascii="Garamond" w:hAnsi="Garamond"/>
          <w:color w:val="000000" w:themeColor="text1"/>
        </w:rPr>
        <w:t>wavyleaf</w:t>
      </w:r>
      <w:r w:rsidR="661E7B34" w:rsidRPr="00B579A7">
        <w:rPr>
          <w:rFonts w:ascii="Garamond" w:hAnsi="Garamond"/>
          <w:color w:val="000000" w:themeColor="text1"/>
        </w:rPr>
        <w:t xml:space="preserve"> </w:t>
      </w:r>
      <w:r w:rsidR="15A833F8" w:rsidRPr="00B579A7">
        <w:rPr>
          <w:rFonts w:ascii="Garamond" w:hAnsi="Garamond"/>
          <w:color w:val="000000" w:themeColor="text1"/>
        </w:rPr>
        <w:t xml:space="preserve">basketgrass </w:t>
      </w:r>
      <w:r w:rsidR="5BAE9DA5" w:rsidRPr="00B579A7">
        <w:rPr>
          <w:rFonts w:ascii="Garamond" w:hAnsi="Garamond"/>
          <w:color w:val="000000" w:themeColor="text1"/>
        </w:rPr>
        <w:t>(</w:t>
      </w:r>
      <w:r w:rsidR="5BAE9DA5" w:rsidRPr="00B579A7">
        <w:rPr>
          <w:rFonts w:ascii="Garamond" w:eastAsia="Garamond" w:hAnsi="Garamond" w:cs="Garamond"/>
          <w:i/>
          <w:iCs/>
          <w:color w:val="000000" w:themeColor="text1"/>
        </w:rPr>
        <w:t>Oplismenus undulatifolius</w:t>
      </w:r>
      <w:r w:rsidR="5BAE9DA5" w:rsidRPr="00B579A7">
        <w:rPr>
          <w:rFonts w:ascii="Garamond" w:eastAsia="Garamond" w:hAnsi="Garamond" w:cs="Garamond"/>
          <w:color w:val="000000" w:themeColor="text1"/>
        </w:rPr>
        <w:t>)</w:t>
      </w:r>
      <w:r w:rsidR="7EE3C25A" w:rsidRPr="00B579A7">
        <w:rPr>
          <w:rFonts w:ascii="Garamond" w:eastAsia="Garamond" w:hAnsi="Garamond" w:cs="Garamond"/>
          <w:color w:val="000000" w:themeColor="text1"/>
        </w:rPr>
        <w:t>,</w:t>
      </w:r>
      <w:r w:rsidR="5BAE9DA5" w:rsidRPr="00B579A7">
        <w:rPr>
          <w:rFonts w:ascii="Garamond" w:eastAsia="Garamond" w:hAnsi="Garamond" w:cs="Garamond"/>
          <w:color w:val="000000" w:themeColor="text1"/>
        </w:rPr>
        <w:t xml:space="preserve"> </w:t>
      </w:r>
      <w:r w:rsidR="00874C82" w:rsidRPr="00B579A7">
        <w:rPr>
          <w:rFonts w:ascii="Garamond" w:eastAsia="Garamond" w:hAnsi="Garamond" w:cs="Garamond"/>
          <w:color w:val="000000" w:themeColor="text1"/>
        </w:rPr>
        <w:t>potentially poses even greater concern as an invasive species</w:t>
      </w:r>
      <w:r w:rsidR="63D61E50" w:rsidRPr="00B579A7">
        <w:rPr>
          <w:rFonts w:ascii="Garamond" w:eastAsia="Garamond" w:hAnsi="Garamond" w:cs="Garamond"/>
          <w:color w:val="000000" w:themeColor="text1"/>
        </w:rPr>
        <w:t xml:space="preserve"> (</w:t>
      </w:r>
      <w:r w:rsidR="6726E76F" w:rsidRPr="00B579A7">
        <w:rPr>
          <w:rFonts w:ascii="Garamond" w:eastAsia="Garamond" w:hAnsi="Garamond" w:cs="Garamond"/>
          <w:color w:val="000000" w:themeColor="text1"/>
        </w:rPr>
        <w:t>Beauchamp</w:t>
      </w:r>
      <w:r w:rsidR="6726E76F" w:rsidRPr="000C320B">
        <w:rPr>
          <w:rFonts w:ascii="Garamond" w:eastAsia="Garamond" w:hAnsi="Garamond" w:cs="Garamond"/>
          <w:i/>
          <w:color w:val="000000" w:themeColor="text1"/>
        </w:rPr>
        <w:t xml:space="preserve"> </w:t>
      </w:r>
      <w:r w:rsidR="6726E76F" w:rsidRPr="00873002">
        <w:rPr>
          <w:rFonts w:ascii="Garamond" w:eastAsia="Garamond" w:hAnsi="Garamond" w:cs="Garamond"/>
          <w:color w:val="000000" w:themeColor="text1"/>
        </w:rPr>
        <w:t>et al.</w:t>
      </w:r>
      <w:r w:rsidR="6726E76F" w:rsidRPr="00B579A7">
        <w:rPr>
          <w:rFonts w:ascii="Garamond" w:eastAsia="Garamond" w:hAnsi="Garamond" w:cs="Garamond"/>
          <w:color w:val="000000" w:themeColor="text1"/>
        </w:rPr>
        <w:t xml:space="preserve"> 20</w:t>
      </w:r>
      <w:r w:rsidR="2C8449D0" w:rsidRPr="00B579A7">
        <w:rPr>
          <w:rFonts w:ascii="Garamond" w:eastAsia="Garamond" w:hAnsi="Garamond" w:cs="Garamond"/>
          <w:color w:val="000000" w:themeColor="text1"/>
        </w:rPr>
        <w:t>13</w:t>
      </w:r>
      <w:r w:rsidR="003A50DF">
        <w:rPr>
          <w:rFonts w:ascii="Garamond" w:eastAsia="Garamond" w:hAnsi="Garamond" w:cs="Garamond"/>
          <w:color w:val="000000" w:themeColor="text1"/>
        </w:rPr>
        <w:t>;</w:t>
      </w:r>
      <w:r w:rsidR="6726E76F" w:rsidRPr="00B579A7">
        <w:rPr>
          <w:rFonts w:ascii="Garamond" w:eastAsia="Garamond" w:hAnsi="Garamond" w:cs="Garamond"/>
          <w:color w:val="000000" w:themeColor="text1"/>
        </w:rPr>
        <w:t xml:space="preserve"> </w:t>
      </w:r>
      <w:r w:rsidR="63D61E50" w:rsidRPr="00B579A7">
        <w:rPr>
          <w:rFonts w:ascii="Garamond" w:eastAsia="Garamond" w:hAnsi="Garamond" w:cs="Garamond"/>
          <w:color w:val="000000" w:themeColor="text1"/>
        </w:rPr>
        <w:t>Bowen &amp; Stevens 2020</w:t>
      </w:r>
      <w:r w:rsidR="5EC5E2BD" w:rsidRPr="00B579A7">
        <w:rPr>
          <w:rFonts w:ascii="Garamond" w:eastAsia="Garamond" w:hAnsi="Garamond" w:cs="Garamond"/>
          <w:color w:val="000000" w:themeColor="text1"/>
        </w:rPr>
        <w:t xml:space="preserve">). </w:t>
      </w:r>
    </w:p>
    <w:p w14:paraId="7EB0D212" w14:textId="12179F49" w:rsidR="1F9DE174" w:rsidRPr="00B579A7" w:rsidRDefault="1F9DE174" w:rsidP="424A54AD">
      <w:pPr>
        <w:spacing w:after="0" w:line="240" w:lineRule="auto"/>
        <w:rPr>
          <w:rFonts w:ascii="Garamond" w:hAnsi="Garamond"/>
          <w:color w:val="000000" w:themeColor="text1"/>
        </w:rPr>
      </w:pPr>
    </w:p>
    <w:p w14:paraId="773D41C6" w14:textId="45A284F9" w:rsidR="1F9DE174" w:rsidRPr="00B579A7" w:rsidRDefault="230F18AB" w:rsidP="4B26E050">
      <w:pPr>
        <w:spacing w:after="0" w:line="240" w:lineRule="auto"/>
        <w:rPr>
          <w:rFonts w:ascii="Garamond" w:hAnsi="Garamond"/>
          <w:color w:val="000000" w:themeColor="text1"/>
        </w:rPr>
      </w:pPr>
      <w:r w:rsidRPr="00B579A7">
        <w:rPr>
          <w:rFonts w:ascii="Garamond" w:hAnsi="Garamond"/>
          <w:color w:val="000000" w:themeColor="text1"/>
        </w:rPr>
        <w:t xml:space="preserve">Wavyleaf basketgrass is </w:t>
      </w:r>
      <w:r w:rsidR="3278C0E1" w:rsidRPr="00B579A7">
        <w:rPr>
          <w:rFonts w:ascii="Garamond" w:hAnsi="Garamond"/>
          <w:color w:val="000000" w:themeColor="text1"/>
        </w:rPr>
        <w:t xml:space="preserve">a perennial grass </w:t>
      </w:r>
      <w:r w:rsidR="3C91A058" w:rsidRPr="00B579A7">
        <w:rPr>
          <w:rFonts w:ascii="Garamond" w:hAnsi="Garamond"/>
          <w:color w:val="000000" w:themeColor="text1"/>
        </w:rPr>
        <w:t>native</w:t>
      </w:r>
      <w:r w:rsidRPr="00B579A7">
        <w:rPr>
          <w:rFonts w:ascii="Garamond" w:hAnsi="Garamond"/>
          <w:color w:val="000000" w:themeColor="text1"/>
        </w:rPr>
        <w:t xml:space="preserve"> to Europe, Asia, and India</w:t>
      </w:r>
      <w:r w:rsidR="7E43EB44" w:rsidRPr="00B579A7">
        <w:rPr>
          <w:rFonts w:ascii="Garamond" w:hAnsi="Garamond"/>
          <w:color w:val="000000" w:themeColor="text1"/>
        </w:rPr>
        <w:t>. Since it</w:t>
      </w:r>
      <w:r w:rsidR="5DD16451" w:rsidRPr="00B579A7">
        <w:rPr>
          <w:rFonts w:ascii="Garamond" w:hAnsi="Garamond"/>
          <w:color w:val="000000" w:themeColor="text1"/>
        </w:rPr>
        <w:t xml:space="preserve"> was</w:t>
      </w:r>
      <w:r w:rsidR="7E43EB44" w:rsidRPr="00B579A7">
        <w:rPr>
          <w:rFonts w:ascii="Garamond" w:hAnsi="Garamond"/>
          <w:color w:val="000000" w:themeColor="text1"/>
        </w:rPr>
        <w:t xml:space="preserve"> first doc</w:t>
      </w:r>
      <w:r w:rsidR="47CDDF25" w:rsidRPr="00B579A7">
        <w:rPr>
          <w:rFonts w:ascii="Garamond" w:hAnsi="Garamond"/>
          <w:color w:val="000000" w:themeColor="text1"/>
        </w:rPr>
        <w:t>umented</w:t>
      </w:r>
      <w:r w:rsidR="7E43EB44" w:rsidRPr="00B579A7">
        <w:rPr>
          <w:rFonts w:ascii="Garamond" w:hAnsi="Garamond"/>
          <w:color w:val="000000" w:themeColor="text1"/>
        </w:rPr>
        <w:t xml:space="preserve"> within the United States in Maryland in 1996 (</w:t>
      </w:r>
      <w:r w:rsidR="7E43EB44" w:rsidRPr="00B579A7">
        <w:rPr>
          <w:rFonts w:ascii="Garamond" w:eastAsia="Garamond" w:hAnsi="Garamond" w:cs="Garamond"/>
          <w:color w:val="000000" w:themeColor="text1"/>
        </w:rPr>
        <w:t>National Park Service, Biological Resources Division 2020)</w:t>
      </w:r>
      <w:r w:rsidR="3DACA681" w:rsidRPr="00B579A7">
        <w:rPr>
          <w:rFonts w:ascii="Garamond" w:eastAsia="Garamond" w:hAnsi="Garamond" w:cs="Garamond"/>
          <w:color w:val="000000" w:themeColor="text1"/>
        </w:rPr>
        <w:t xml:space="preserve">, </w:t>
      </w:r>
      <w:r w:rsidR="68A73D99" w:rsidRPr="00B579A7">
        <w:rPr>
          <w:rFonts w:ascii="Garamond" w:eastAsia="Garamond" w:hAnsi="Garamond" w:cs="Garamond"/>
          <w:color w:val="000000" w:themeColor="text1"/>
        </w:rPr>
        <w:t>it has</w:t>
      </w:r>
      <w:r w:rsidR="5E992A8C" w:rsidRPr="00B579A7">
        <w:rPr>
          <w:rFonts w:ascii="Garamond" w:hAnsi="Garamond"/>
          <w:color w:val="000000" w:themeColor="text1"/>
        </w:rPr>
        <w:t xml:space="preserve"> </w:t>
      </w:r>
      <w:r w:rsidR="0B25350A" w:rsidRPr="00B579A7">
        <w:rPr>
          <w:rFonts w:ascii="Garamond" w:hAnsi="Garamond"/>
          <w:color w:val="000000" w:themeColor="text1"/>
        </w:rPr>
        <w:t xml:space="preserve">become an established </w:t>
      </w:r>
      <w:r w:rsidR="72EA2720" w:rsidRPr="00B579A7">
        <w:rPr>
          <w:rFonts w:ascii="Garamond" w:hAnsi="Garamond"/>
          <w:color w:val="000000" w:themeColor="text1"/>
        </w:rPr>
        <w:t>inva</w:t>
      </w:r>
      <w:r w:rsidR="0FA54774" w:rsidRPr="00B579A7">
        <w:rPr>
          <w:rFonts w:ascii="Garamond" w:hAnsi="Garamond"/>
          <w:color w:val="000000" w:themeColor="text1"/>
        </w:rPr>
        <w:t>sive</w:t>
      </w:r>
      <w:r w:rsidR="654101C5" w:rsidRPr="00B579A7">
        <w:rPr>
          <w:rFonts w:ascii="Garamond" w:hAnsi="Garamond"/>
          <w:color w:val="000000" w:themeColor="text1"/>
        </w:rPr>
        <w:t xml:space="preserve"> </w:t>
      </w:r>
      <w:r w:rsidR="4C08AA5D" w:rsidRPr="00B579A7">
        <w:rPr>
          <w:rFonts w:ascii="Garamond" w:hAnsi="Garamond"/>
          <w:color w:val="000000" w:themeColor="text1"/>
        </w:rPr>
        <w:t>i</w:t>
      </w:r>
      <w:r w:rsidR="654101C5" w:rsidRPr="00B579A7">
        <w:rPr>
          <w:rFonts w:ascii="Garamond" w:hAnsi="Garamond"/>
          <w:color w:val="000000" w:themeColor="text1"/>
        </w:rPr>
        <w:t>n</w:t>
      </w:r>
      <w:r w:rsidR="0B25350A" w:rsidRPr="00B579A7">
        <w:rPr>
          <w:rFonts w:ascii="Garamond" w:hAnsi="Garamond"/>
          <w:color w:val="000000" w:themeColor="text1"/>
        </w:rPr>
        <w:t xml:space="preserve"> </w:t>
      </w:r>
      <w:r w:rsidR="364B0A02" w:rsidRPr="00B579A7">
        <w:rPr>
          <w:rFonts w:ascii="Garamond" w:hAnsi="Garamond"/>
          <w:color w:val="000000" w:themeColor="text1"/>
        </w:rPr>
        <w:t>mid-</w:t>
      </w:r>
      <w:r w:rsidR="00BF7566" w:rsidRPr="00B579A7">
        <w:rPr>
          <w:rFonts w:ascii="Garamond" w:hAnsi="Garamond"/>
          <w:color w:val="000000" w:themeColor="text1"/>
        </w:rPr>
        <w:t>Atlantic US Forest</w:t>
      </w:r>
      <w:r w:rsidR="364B0A02" w:rsidRPr="00B579A7">
        <w:rPr>
          <w:rFonts w:ascii="Garamond" w:hAnsi="Garamond"/>
          <w:color w:val="000000" w:themeColor="text1"/>
        </w:rPr>
        <w:t xml:space="preserve"> understories</w:t>
      </w:r>
      <w:r w:rsidRPr="00B579A7">
        <w:rPr>
          <w:rFonts w:ascii="Garamond" w:hAnsi="Garamond"/>
          <w:color w:val="000000" w:themeColor="text1"/>
        </w:rPr>
        <w:t xml:space="preserve"> (</w:t>
      </w:r>
      <w:r w:rsidRPr="00B579A7">
        <w:rPr>
          <w:rFonts w:ascii="Garamond" w:eastAsia="Garamond" w:hAnsi="Garamond" w:cs="Garamond"/>
          <w:color w:val="000000" w:themeColor="text1"/>
        </w:rPr>
        <w:t>Centre of Agriculture and Biosciences International &amp; US Department of Agriculture 20</w:t>
      </w:r>
      <w:r w:rsidR="00EB5FED">
        <w:rPr>
          <w:rFonts w:ascii="Garamond" w:eastAsia="Garamond" w:hAnsi="Garamond" w:cs="Garamond"/>
          <w:color w:val="000000" w:themeColor="text1"/>
        </w:rPr>
        <w:t>21)</w:t>
      </w:r>
      <w:r w:rsidRPr="00B579A7">
        <w:rPr>
          <w:rFonts w:ascii="Garamond" w:eastAsia="Garamond" w:hAnsi="Garamond" w:cs="Garamond"/>
          <w:color w:val="000000" w:themeColor="text1"/>
        </w:rPr>
        <w:t>.</w:t>
      </w:r>
      <w:r w:rsidRPr="00B579A7">
        <w:rPr>
          <w:rFonts w:ascii="Garamond" w:hAnsi="Garamond"/>
          <w:color w:val="000000" w:themeColor="text1"/>
        </w:rPr>
        <w:t xml:space="preserve"> </w:t>
      </w:r>
      <w:r w:rsidR="6706D7E9" w:rsidRPr="00B579A7">
        <w:rPr>
          <w:rFonts w:ascii="Garamond" w:hAnsi="Garamond"/>
          <w:color w:val="000000" w:themeColor="text1"/>
        </w:rPr>
        <w:t xml:space="preserve">Wavyleaf basketgrass spreads prolifically because of its shallow root system, clonal replication, and sticky </w:t>
      </w:r>
      <w:r w:rsidR="7E763C71" w:rsidRPr="00B579A7">
        <w:rPr>
          <w:rFonts w:ascii="Garamond" w:hAnsi="Garamond"/>
          <w:color w:val="000000" w:themeColor="text1"/>
        </w:rPr>
        <w:t xml:space="preserve">seed </w:t>
      </w:r>
      <w:r w:rsidR="6706D7E9" w:rsidRPr="00B579A7">
        <w:rPr>
          <w:rFonts w:ascii="Garamond" w:hAnsi="Garamond"/>
          <w:color w:val="000000" w:themeColor="text1"/>
        </w:rPr>
        <w:t xml:space="preserve">spikelets that adhere to human clothing </w:t>
      </w:r>
      <w:r w:rsidR="6706D7E9" w:rsidRPr="00B579A7">
        <w:rPr>
          <w:rFonts w:ascii="Garamond" w:hAnsi="Garamond"/>
          <w:color w:val="000000" w:themeColor="text1"/>
        </w:rPr>
        <w:lastRenderedPageBreak/>
        <w:t>and animal fur (</w:t>
      </w:r>
      <w:r w:rsidR="00BF7566" w:rsidRPr="00B579A7">
        <w:rPr>
          <w:rFonts w:ascii="Garamond" w:eastAsia="Garamond" w:hAnsi="Garamond" w:cs="Garamond"/>
          <w:color w:val="000000" w:themeColor="text1"/>
        </w:rPr>
        <w:t>Beauchamp</w:t>
      </w:r>
      <w:r w:rsidR="00BF7566" w:rsidRPr="000C320B">
        <w:rPr>
          <w:rFonts w:ascii="Garamond" w:eastAsia="Garamond" w:hAnsi="Garamond" w:cs="Garamond"/>
          <w:i/>
          <w:color w:val="000000" w:themeColor="text1"/>
        </w:rPr>
        <w:t xml:space="preserve"> </w:t>
      </w:r>
      <w:r w:rsidR="00BF7566" w:rsidRPr="00873002">
        <w:rPr>
          <w:rFonts w:ascii="Garamond" w:eastAsia="Garamond" w:hAnsi="Garamond" w:cs="Garamond"/>
          <w:color w:val="000000" w:themeColor="text1"/>
        </w:rPr>
        <w:t>et al.</w:t>
      </w:r>
      <w:r w:rsidR="00BF7566" w:rsidRPr="00B579A7">
        <w:rPr>
          <w:rFonts w:ascii="Garamond" w:eastAsia="Garamond" w:hAnsi="Garamond" w:cs="Garamond"/>
          <w:color w:val="000000" w:themeColor="text1"/>
        </w:rPr>
        <w:t xml:space="preserve"> 2013</w:t>
      </w:r>
      <w:r w:rsidR="6706D7E9" w:rsidRPr="00B579A7">
        <w:rPr>
          <w:rFonts w:ascii="Garamond" w:hAnsi="Garamond"/>
          <w:color w:val="000000" w:themeColor="text1"/>
        </w:rPr>
        <w:t xml:space="preserve">). Unlike the annual </w:t>
      </w:r>
      <w:r w:rsidR="2F8C5778" w:rsidRPr="00B579A7">
        <w:rPr>
          <w:rFonts w:ascii="Garamond" w:hAnsi="Garamond"/>
          <w:color w:val="000000" w:themeColor="text1"/>
        </w:rPr>
        <w:t>Japanese stiltgrass</w:t>
      </w:r>
      <w:r w:rsidR="6706D7E9" w:rsidRPr="00B579A7">
        <w:rPr>
          <w:rFonts w:ascii="Garamond" w:hAnsi="Garamond"/>
          <w:color w:val="000000" w:themeColor="text1"/>
        </w:rPr>
        <w:t xml:space="preserve">, </w:t>
      </w:r>
      <w:r w:rsidR="59795BA6" w:rsidRPr="00B579A7">
        <w:rPr>
          <w:rFonts w:ascii="Garamond" w:hAnsi="Garamond"/>
          <w:color w:val="000000" w:themeColor="text1"/>
        </w:rPr>
        <w:t>perennial</w:t>
      </w:r>
      <w:r w:rsidR="3E32A1F9" w:rsidRPr="00B579A7">
        <w:rPr>
          <w:rFonts w:ascii="Garamond" w:hAnsi="Garamond"/>
          <w:color w:val="000000" w:themeColor="text1"/>
        </w:rPr>
        <w:t xml:space="preserve"> </w:t>
      </w:r>
      <w:r w:rsidR="34B919F5" w:rsidRPr="00B579A7">
        <w:rPr>
          <w:rFonts w:ascii="Garamond" w:hAnsi="Garamond"/>
          <w:color w:val="000000" w:themeColor="text1"/>
        </w:rPr>
        <w:t>wavyleaf basketgrass</w:t>
      </w:r>
      <w:r w:rsidR="3E32A1F9" w:rsidRPr="00B579A7">
        <w:rPr>
          <w:rFonts w:ascii="Garamond" w:hAnsi="Garamond"/>
          <w:color w:val="000000" w:themeColor="text1"/>
        </w:rPr>
        <w:t xml:space="preserve"> </w:t>
      </w:r>
      <w:r w:rsidR="5EE13490" w:rsidRPr="00B579A7">
        <w:rPr>
          <w:rFonts w:ascii="Garamond" w:hAnsi="Garamond"/>
          <w:color w:val="000000" w:themeColor="text1"/>
        </w:rPr>
        <w:t>individuals</w:t>
      </w:r>
      <w:r w:rsidR="3E32A1F9" w:rsidRPr="00B579A7">
        <w:rPr>
          <w:rFonts w:ascii="Garamond" w:hAnsi="Garamond"/>
          <w:color w:val="000000" w:themeColor="text1"/>
        </w:rPr>
        <w:t xml:space="preserve"> can regrow each year</w:t>
      </w:r>
      <w:r w:rsidR="60375550" w:rsidRPr="00B579A7">
        <w:rPr>
          <w:rFonts w:ascii="Garamond" w:hAnsi="Garamond"/>
          <w:color w:val="000000" w:themeColor="text1"/>
        </w:rPr>
        <w:t xml:space="preserve"> maintaining an area from which clones and seeds can continue to spre</w:t>
      </w:r>
      <w:r w:rsidR="40737031" w:rsidRPr="00B579A7">
        <w:rPr>
          <w:rFonts w:ascii="Garamond" w:hAnsi="Garamond"/>
          <w:color w:val="000000" w:themeColor="text1"/>
        </w:rPr>
        <w:t>ad</w:t>
      </w:r>
      <w:r w:rsidR="765568EE" w:rsidRPr="00B579A7">
        <w:rPr>
          <w:rFonts w:ascii="Garamond" w:hAnsi="Garamond"/>
          <w:color w:val="000000" w:themeColor="text1"/>
        </w:rPr>
        <w:t xml:space="preserve"> for consecutive growing seasons</w:t>
      </w:r>
      <w:r w:rsidR="0CA4AEE8" w:rsidRPr="00B579A7">
        <w:rPr>
          <w:rFonts w:ascii="Garamond" w:hAnsi="Garamond"/>
          <w:color w:val="000000" w:themeColor="text1"/>
        </w:rPr>
        <w:t xml:space="preserve">. </w:t>
      </w:r>
      <w:r w:rsidR="7FEAE330" w:rsidRPr="00B579A7">
        <w:rPr>
          <w:rFonts w:ascii="Garamond" w:hAnsi="Garamond"/>
          <w:color w:val="000000" w:themeColor="text1"/>
        </w:rPr>
        <w:t xml:space="preserve">Because </w:t>
      </w:r>
      <w:r w:rsidR="7B543106" w:rsidRPr="00B579A7">
        <w:rPr>
          <w:rFonts w:ascii="Garamond" w:hAnsi="Garamond"/>
          <w:color w:val="000000" w:themeColor="text1"/>
        </w:rPr>
        <w:t>wavyleaf basketgrass</w:t>
      </w:r>
      <w:r w:rsidR="0CA4AEE8" w:rsidRPr="00B579A7">
        <w:rPr>
          <w:rFonts w:ascii="Garamond" w:hAnsi="Garamond"/>
          <w:color w:val="000000" w:themeColor="text1"/>
        </w:rPr>
        <w:t xml:space="preserve"> persists in a similar ecological niche as </w:t>
      </w:r>
      <w:r w:rsidR="4D8BF692" w:rsidRPr="00B579A7">
        <w:rPr>
          <w:rFonts w:ascii="Garamond" w:hAnsi="Garamond"/>
          <w:color w:val="000000" w:themeColor="text1"/>
        </w:rPr>
        <w:t xml:space="preserve">Japanese </w:t>
      </w:r>
      <w:r w:rsidR="1E60D0A2" w:rsidRPr="00B579A7">
        <w:rPr>
          <w:rFonts w:ascii="Garamond" w:hAnsi="Garamond"/>
          <w:color w:val="000000" w:themeColor="text1"/>
        </w:rPr>
        <w:t>stil</w:t>
      </w:r>
      <w:r w:rsidR="63CB6F37" w:rsidRPr="00B579A7">
        <w:rPr>
          <w:rFonts w:ascii="Garamond" w:hAnsi="Garamond"/>
          <w:color w:val="000000" w:themeColor="text1"/>
        </w:rPr>
        <w:t>t</w:t>
      </w:r>
      <w:r w:rsidR="1E60D0A2" w:rsidRPr="00B579A7">
        <w:rPr>
          <w:rFonts w:ascii="Garamond" w:hAnsi="Garamond"/>
          <w:color w:val="000000" w:themeColor="text1"/>
        </w:rPr>
        <w:t>grass</w:t>
      </w:r>
      <w:r w:rsidR="5CA1D206" w:rsidRPr="00B579A7">
        <w:rPr>
          <w:rFonts w:ascii="Garamond" w:hAnsi="Garamond"/>
          <w:i/>
          <w:iCs/>
          <w:color w:val="000000" w:themeColor="text1"/>
        </w:rPr>
        <w:t xml:space="preserve">, </w:t>
      </w:r>
      <w:r w:rsidR="5CA1D206" w:rsidRPr="00B579A7">
        <w:rPr>
          <w:rFonts w:ascii="Garamond" w:hAnsi="Garamond"/>
          <w:color w:val="000000" w:themeColor="text1"/>
        </w:rPr>
        <w:t>understanding the</w:t>
      </w:r>
      <w:r w:rsidR="171251CC" w:rsidRPr="00B579A7">
        <w:rPr>
          <w:rFonts w:ascii="Garamond" w:hAnsi="Garamond"/>
          <w:color w:val="000000" w:themeColor="text1"/>
        </w:rPr>
        <w:t xml:space="preserve"> specific</w:t>
      </w:r>
      <w:r w:rsidR="5CA1D206" w:rsidRPr="00B579A7">
        <w:rPr>
          <w:rFonts w:ascii="Garamond" w:hAnsi="Garamond"/>
          <w:color w:val="000000" w:themeColor="text1"/>
        </w:rPr>
        <w:t xml:space="preserve"> abiotic conditions that </w:t>
      </w:r>
      <w:r w:rsidR="3A8EDB97" w:rsidRPr="00B579A7">
        <w:rPr>
          <w:rFonts w:ascii="Garamond" w:hAnsi="Garamond"/>
          <w:color w:val="000000" w:themeColor="text1"/>
        </w:rPr>
        <w:t xml:space="preserve">support or deter invasive </w:t>
      </w:r>
      <w:r w:rsidR="2E999414" w:rsidRPr="00B579A7">
        <w:rPr>
          <w:rFonts w:ascii="Garamond" w:hAnsi="Garamond"/>
          <w:color w:val="000000" w:themeColor="text1"/>
        </w:rPr>
        <w:t>species’</w:t>
      </w:r>
      <w:r w:rsidR="5CA1D206" w:rsidRPr="00B579A7">
        <w:rPr>
          <w:rFonts w:ascii="Garamond" w:hAnsi="Garamond"/>
          <w:color w:val="000000" w:themeColor="text1"/>
        </w:rPr>
        <w:t xml:space="preserve"> establishment may </w:t>
      </w:r>
      <w:r w:rsidR="0C02F136" w:rsidRPr="00B579A7">
        <w:rPr>
          <w:rFonts w:ascii="Garamond" w:hAnsi="Garamond"/>
          <w:color w:val="000000" w:themeColor="text1"/>
        </w:rPr>
        <w:t xml:space="preserve">improve efforts </w:t>
      </w:r>
      <w:r w:rsidR="537857DA" w:rsidRPr="00B579A7">
        <w:rPr>
          <w:rFonts w:ascii="Garamond" w:hAnsi="Garamond"/>
          <w:color w:val="000000" w:themeColor="text1"/>
        </w:rPr>
        <w:t xml:space="preserve">for controlling </w:t>
      </w:r>
      <w:r w:rsidR="310B35B5" w:rsidRPr="00B579A7">
        <w:rPr>
          <w:rFonts w:ascii="Garamond" w:hAnsi="Garamond"/>
          <w:color w:val="000000" w:themeColor="text1"/>
        </w:rPr>
        <w:t>spread going forward.</w:t>
      </w:r>
    </w:p>
    <w:p w14:paraId="0E8C1D97" w14:textId="62468E55" w:rsidR="16A04A3A" w:rsidRPr="00B579A7" w:rsidRDefault="16A04A3A" w:rsidP="4B26E050">
      <w:pPr>
        <w:spacing w:after="0" w:line="240" w:lineRule="auto"/>
        <w:rPr>
          <w:rFonts w:ascii="Garamond" w:hAnsi="Garamond"/>
          <w:color w:val="000000" w:themeColor="text1"/>
        </w:rPr>
      </w:pPr>
    </w:p>
    <w:p w14:paraId="6D4C3A5B" w14:textId="6C170C40" w:rsidR="15B6B6E9" w:rsidRPr="00B579A7" w:rsidRDefault="07B0B2C3" w:rsidP="424A54AD">
      <w:pPr>
        <w:spacing w:after="0" w:line="240" w:lineRule="auto"/>
        <w:rPr>
          <w:rFonts w:ascii="Garamond" w:hAnsi="Garamond"/>
          <w:color w:val="000000" w:themeColor="text1"/>
        </w:rPr>
      </w:pPr>
      <w:r w:rsidRPr="00B579A7">
        <w:rPr>
          <w:rFonts w:ascii="Garamond" w:hAnsi="Garamond"/>
          <w:color w:val="000000" w:themeColor="text1"/>
        </w:rPr>
        <w:t xml:space="preserve">In response to the unpredictability of </w:t>
      </w:r>
      <w:r w:rsidR="00867FBC" w:rsidRPr="00B579A7">
        <w:rPr>
          <w:rFonts w:ascii="Garamond" w:hAnsi="Garamond"/>
          <w:color w:val="000000" w:themeColor="text1"/>
        </w:rPr>
        <w:t>invasive species</w:t>
      </w:r>
      <w:r w:rsidR="000345A0" w:rsidRPr="00B579A7">
        <w:rPr>
          <w:rFonts w:ascii="Garamond" w:hAnsi="Garamond"/>
          <w:color w:val="000000" w:themeColor="text1"/>
        </w:rPr>
        <w:t xml:space="preserve">, compounded by the </w:t>
      </w:r>
      <w:r w:rsidR="49735EB5" w:rsidRPr="00B579A7">
        <w:rPr>
          <w:rFonts w:ascii="Garamond" w:hAnsi="Garamond"/>
          <w:color w:val="000000" w:themeColor="text1"/>
        </w:rPr>
        <w:t>effects</w:t>
      </w:r>
      <w:r w:rsidR="3DB8742A" w:rsidRPr="00B579A7">
        <w:rPr>
          <w:rFonts w:ascii="Garamond" w:hAnsi="Garamond"/>
          <w:color w:val="000000" w:themeColor="text1"/>
        </w:rPr>
        <w:t xml:space="preserve"> </w:t>
      </w:r>
      <w:r w:rsidR="287217B2" w:rsidRPr="00B579A7">
        <w:rPr>
          <w:rFonts w:ascii="Garamond" w:hAnsi="Garamond"/>
          <w:color w:val="000000" w:themeColor="text1"/>
        </w:rPr>
        <w:t>of urbanization and</w:t>
      </w:r>
      <w:r w:rsidRPr="00B579A7">
        <w:rPr>
          <w:rFonts w:ascii="Garamond" w:hAnsi="Garamond"/>
          <w:color w:val="000000" w:themeColor="text1"/>
        </w:rPr>
        <w:t xml:space="preserve"> c</w:t>
      </w:r>
      <w:r w:rsidR="2FF89713" w:rsidRPr="00B579A7">
        <w:rPr>
          <w:rFonts w:ascii="Garamond" w:hAnsi="Garamond"/>
          <w:color w:val="000000" w:themeColor="text1"/>
        </w:rPr>
        <w:t>limate change</w:t>
      </w:r>
      <w:r w:rsidR="5DF410F9" w:rsidRPr="00B579A7">
        <w:rPr>
          <w:rFonts w:ascii="Garamond" w:hAnsi="Garamond"/>
          <w:color w:val="000000" w:themeColor="text1"/>
        </w:rPr>
        <w:t xml:space="preserve"> (Kepner &amp; Beauchamp 2020)</w:t>
      </w:r>
      <w:r w:rsidRPr="00B579A7">
        <w:rPr>
          <w:rFonts w:ascii="Garamond" w:hAnsi="Garamond"/>
          <w:color w:val="000000" w:themeColor="text1"/>
        </w:rPr>
        <w:t xml:space="preserve">, </w:t>
      </w:r>
      <w:r w:rsidR="694F34A8" w:rsidRPr="00B579A7">
        <w:rPr>
          <w:rFonts w:ascii="Garamond" w:hAnsi="Garamond"/>
          <w:color w:val="000000" w:themeColor="text1"/>
        </w:rPr>
        <w:t>the National Park Service (NPS) Invasive Plant Management Team</w:t>
      </w:r>
      <w:r w:rsidR="005D2FDD" w:rsidRPr="00B579A7">
        <w:rPr>
          <w:rFonts w:ascii="Garamond" w:hAnsi="Garamond"/>
          <w:color w:val="000000" w:themeColor="text1"/>
        </w:rPr>
        <w:t>s</w:t>
      </w:r>
      <w:r w:rsidR="694F34A8" w:rsidRPr="00B579A7">
        <w:rPr>
          <w:rFonts w:ascii="Garamond" w:hAnsi="Garamond"/>
          <w:color w:val="000000" w:themeColor="text1"/>
        </w:rPr>
        <w:t xml:space="preserve"> (IPMT</w:t>
      </w:r>
      <w:r w:rsidR="005D2FDD" w:rsidRPr="00B579A7">
        <w:rPr>
          <w:rFonts w:ascii="Garamond" w:hAnsi="Garamond"/>
          <w:color w:val="000000" w:themeColor="text1"/>
        </w:rPr>
        <w:t>s</w:t>
      </w:r>
      <w:r w:rsidR="694F34A8" w:rsidRPr="00B579A7">
        <w:rPr>
          <w:rFonts w:ascii="Garamond" w:hAnsi="Garamond"/>
          <w:color w:val="000000" w:themeColor="text1"/>
        </w:rPr>
        <w:t xml:space="preserve">) </w:t>
      </w:r>
      <w:r w:rsidR="005D2FDD" w:rsidRPr="00B579A7">
        <w:rPr>
          <w:rFonts w:ascii="Garamond" w:hAnsi="Garamond"/>
          <w:color w:val="000000" w:themeColor="text1"/>
        </w:rPr>
        <w:t>strive for an “early detection, rapid response” (U</w:t>
      </w:r>
      <w:r w:rsidR="00BF7566">
        <w:rPr>
          <w:rFonts w:ascii="Garamond" w:hAnsi="Garamond"/>
          <w:color w:val="000000" w:themeColor="text1"/>
        </w:rPr>
        <w:t>.</w:t>
      </w:r>
      <w:r w:rsidR="005D2FDD" w:rsidRPr="00B579A7">
        <w:rPr>
          <w:rFonts w:ascii="Garamond" w:hAnsi="Garamond"/>
          <w:color w:val="000000" w:themeColor="text1"/>
        </w:rPr>
        <w:t>S</w:t>
      </w:r>
      <w:r w:rsidR="00BF7566">
        <w:rPr>
          <w:rFonts w:ascii="Garamond" w:hAnsi="Garamond"/>
          <w:color w:val="000000" w:themeColor="text1"/>
        </w:rPr>
        <w:t>.</w:t>
      </w:r>
      <w:r w:rsidR="005D2FDD" w:rsidRPr="00B579A7">
        <w:rPr>
          <w:rFonts w:ascii="Garamond" w:hAnsi="Garamond"/>
          <w:color w:val="000000" w:themeColor="text1"/>
        </w:rPr>
        <w:t xml:space="preserve"> Department of the Interior 2019) approach to managing invasive species, and seek tools and products to assist with this effort. </w:t>
      </w:r>
      <w:r w:rsidR="6674F898" w:rsidRPr="00B579A7">
        <w:rPr>
          <w:rFonts w:ascii="Garamond" w:hAnsi="Garamond"/>
          <w:color w:val="000000" w:themeColor="text1"/>
        </w:rPr>
        <w:t>Recently</w:t>
      </w:r>
      <w:r w:rsidR="7DBFA6EB" w:rsidRPr="00B579A7">
        <w:rPr>
          <w:rFonts w:ascii="Garamond" w:hAnsi="Garamond"/>
          <w:color w:val="000000" w:themeColor="text1"/>
        </w:rPr>
        <w:t xml:space="preserve">, </w:t>
      </w:r>
      <w:r w:rsidR="5DB06BC7" w:rsidRPr="00B579A7">
        <w:rPr>
          <w:rFonts w:ascii="Garamond" w:hAnsi="Garamond"/>
          <w:color w:val="000000" w:themeColor="text1"/>
        </w:rPr>
        <w:t xml:space="preserve">the </w:t>
      </w:r>
      <w:r w:rsidR="005D2FDD" w:rsidRPr="00B579A7">
        <w:rPr>
          <w:rFonts w:ascii="Garamond" w:hAnsi="Garamond"/>
          <w:color w:val="000000" w:themeColor="text1"/>
        </w:rPr>
        <w:t>Northeast</w:t>
      </w:r>
      <w:r w:rsidR="5DB06BC7" w:rsidRPr="00B579A7">
        <w:rPr>
          <w:rFonts w:ascii="Garamond" w:hAnsi="Garamond"/>
          <w:color w:val="000000" w:themeColor="text1"/>
        </w:rPr>
        <w:t xml:space="preserve"> IPMT</w:t>
      </w:r>
      <w:r w:rsidR="005D2FDD" w:rsidRPr="00B579A7">
        <w:rPr>
          <w:rFonts w:ascii="Garamond" w:hAnsi="Garamond"/>
          <w:color w:val="000000" w:themeColor="text1"/>
        </w:rPr>
        <w:t>, managing approximately 1,146 acres occupied by invasive species (NPS 2020)</w:t>
      </w:r>
      <w:r w:rsidR="5DB06BC7" w:rsidRPr="00B579A7">
        <w:rPr>
          <w:rFonts w:ascii="Garamond" w:hAnsi="Garamond"/>
          <w:color w:val="000000" w:themeColor="text1"/>
        </w:rPr>
        <w:t xml:space="preserve"> designated </w:t>
      </w:r>
      <w:r w:rsidR="1E0C95F4" w:rsidRPr="00B579A7">
        <w:rPr>
          <w:rFonts w:ascii="Garamond" w:hAnsi="Garamond"/>
          <w:color w:val="000000" w:themeColor="text1"/>
        </w:rPr>
        <w:t xml:space="preserve">wavyleaf basketgrass and Japanese stiltgrass </w:t>
      </w:r>
      <w:r w:rsidR="1D5DF420" w:rsidRPr="00B579A7">
        <w:rPr>
          <w:rFonts w:ascii="Garamond" w:hAnsi="Garamond"/>
          <w:color w:val="000000" w:themeColor="text1"/>
        </w:rPr>
        <w:t>as high priority target spec</w:t>
      </w:r>
      <w:r w:rsidR="51787636" w:rsidRPr="00B579A7">
        <w:rPr>
          <w:rFonts w:ascii="Garamond" w:hAnsi="Garamond"/>
          <w:color w:val="000000" w:themeColor="text1"/>
        </w:rPr>
        <w:t xml:space="preserve">ies </w:t>
      </w:r>
      <w:r w:rsidR="1E0C95F4" w:rsidRPr="00B579A7">
        <w:rPr>
          <w:rFonts w:ascii="Garamond" w:hAnsi="Garamond"/>
          <w:color w:val="000000" w:themeColor="text1"/>
        </w:rPr>
        <w:t>for control</w:t>
      </w:r>
      <w:r w:rsidR="3107F799" w:rsidRPr="00B579A7">
        <w:rPr>
          <w:rFonts w:ascii="Garamond" w:hAnsi="Garamond"/>
          <w:color w:val="000000" w:themeColor="text1"/>
        </w:rPr>
        <w:t xml:space="preserve"> within the region</w:t>
      </w:r>
      <w:r w:rsidR="005D2FDD" w:rsidRPr="00B579A7">
        <w:rPr>
          <w:rFonts w:ascii="Garamond" w:hAnsi="Garamond"/>
          <w:color w:val="000000" w:themeColor="text1"/>
        </w:rPr>
        <w:t>,</w:t>
      </w:r>
      <w:r w:rsidR="68BC5A68" w:rsidRPr="00B579A7">
        <w:rPr>
          <w:rFonts w:ascii="Garamond" w:hAnsi="Garamond"/>
          <w:color w:val="000000" w:themeColor="text1"/>
        </w:rPr>
        <w:t xml:space="preserve"> which warrants further investigation into the ecological and </w:t>
      </w:r>
      <w:r w:rsidR="6344F985" w:rsidRPr="00B579A7">
        <w:rPr>
          <w:rFonts w:ascii="Garamond" w:hAnsi="Garamond"/>
          <w:color w:val="000000" w:themeColor="text1"/>
        </w:rPr>
        <w:t>mechanistic</w:t>
      </w:r>
      <w:r w:rsidR="68BC5A68" w:rsidRPr="00B579A7">
        <w:rPr>
          <w:rFonts w:ascii="Garamond" w:hAnsi="Garamond"/>
          <w:color w:val="000000" w:themeColor="text1"/>
        </w:rPr>
        <w:t xml:space="preserve"> </w:t>
      </w:r>
      <w:r w:rsidR="2E836303" w:rsidRPr="00B579A7">
        <w:rPr>
          <w:rFonts w:ascii="Garamond" w:hAnsi="Garamond"/>
          <w:color w:val="000000" w:themeColor="text1"/>
        </w:rPr>
        <w:t>basis of these species’ establishment</w:t>
      </w:r>
      <w:r w:rsidR="385B4B89" w:rsidRPr="00B579A7">
        <w:rPr>
          <w:rFonts w:ascii="Garamond" w:hAnsi="Garamond"/>
          <w:color w:val="000000" w:themeColor="text1"/>
        </w:rPr>
        <w:t xml:space="preserve">. </w:t>
      </w:r>
    </w:p>
    <w:p w14:paraId="3EF66043" w14:textId="6BA82FA4" w:rsidR="16A04A3A" w:rsidRPr="00B579A7" w:rsidRDefault="16A04A3A" w:rsidP="16A04A3A">
      <w:pPr>
        <w:spacing w:after="0" w:line="240" w:lineRule="auto"/>
        <w:rPr>
          <w:rFonts w:ascii="Garamond" w:hAnsi="Garamond"/>
          <w:color w:val="000000" w:themeColor="text1"/>
        </w:rPr>
      </w:pPr>
    </w:p>
    <w:p w14:paraId="049651CB" w14:textId="1F8FF8D5" w:rsidR="6515674B" w:rsidRPr="00B579A7" w:rsidRDefault="78905282" w:rsidP="6515674B">
      <w:pPr>
        <w:spacing w:after="0" w:line="240" w:lineRule="auto"/>
        <w:rPr>
          <w:rFonts w:ascii="Garamond" w:hAnsi="Garamond"/>
          <w:color w:val="000000" w:themeColor="text1"/>
        </w:rPr>
      </w:pPr>
      <w:r w:rsidRPr="00B579A7">
        <w:rPr>
          <w:rFonts w:ascii="Garamond" w:hAnsi="Garamond"/>
          <w:color w:val="000000" w:themeColor="text1"/>
        </w:rPr>
        <w:t>This project employed s</w:t>
      </w:r>
      <w:r w:rsidR="610BB35F" w:rsidRPr="00B579A7">
        <w:rPr>
          <w:rFonts w:ascii="Garamond" w:hAnsi="Garamond"/>
          <w:color w:val="000000" w:themeColor="text1"/>
        </w:rPr>
        <w:t xml:space="preserve">pecies distribution models (SDMs) to inform invasive species management by </w:t>
      </w:r>
      <w:r w:rsidR="001C0296" w:rsidRPr="00B579A7">
        <w:rPr>
          <w:rFonts w:ascii="Garamond" w:hAnsi="Garamond"/>
          <w:color w:val="000000" w:themeColor="text1"/>
        </w:rPr>
        <w:t xml:space="preserve">improving </w:t>
      </w:r>
      <w:r w:rsidR="00230B5F">
        <w:rPr>
          <w:rFonts w:ascii="Garamond" w:hAnsi="Garamond"/>
          <w:color w:val="000000" w:themeColor="text1"/>
        </w:rPr>
        <w:t>the spatial understanding of potential habitat</w:t>
      </w:r>
      <w:r w:rsidR="001C0296" w:rsidRPr="00B579A7">
        <w:rPr>
          <w:rFonts w:ascii="Garamond" w:hAnsi="Garamond"/>
          <w:color w:val="000000" w:themeColor="text1"/>
        </w:rPr>
        <w:t xml:space="preserve">, </w:t>
      </w:r>
      <w:r w:rsidR="053FD44D" w:rsidRPr="00B579A7">
        <w:rPr>
          <w:rFonts w:ascii="Garamond" w:hAnsi="Garamond"/>
          <w:color w:val="000000" w:themeColor="text1"/>
        </w:rPr>
        <w:t>using</w:t>
      </w:r>
      <w:r w:rsidR="610BB35F" w:rsidRPr="00B579A7">
        <w:rPr>
          <w:rFonts w:ascii="Garamond" w:hAnsi="Garamond"/>
          <w:color w:val="000000" w:themeColor="text1"/>
        </w:rPr>
        <w:t xml:space="preserve"> </w:t>
      </w:r>
      <w:r w:rsidR="00EB0405" w:rsidRPr="00B579A7">
        <w:rPr>
          <w:rFonts w:ascii="Garamond" w:hAnsi="Garamond"/>
          <w:color w:val="000000" w:themeColor="text1"/>
        </w:rPr>
        <w:t>occurrence</w:t>
      </w:r>
      <w:r w:rsidR="610BB35F" w:rsidRPr="00B579A7">
        <w:rPr>
          <w:rFonts w:ascii="Garamond" w:hAnsi="Garamond"/>
          <w:color w:val="000000" w:themeColor="text1"/>
        </w:rPr>
        <w:t xml:space="preserve"> data and known environmental c</w:t>
      </w:r>
      <w:r w:rsidR="6359FCDF" w:rsidRPr="00B579A7">
        <w:rPr>
          <w:rFonts w:ascii="Garamond" w:hAnsi="Garamond"/>
          <w:color w:val="000000" w:themeColor="text1"/>
        </w:rPr>
        <w:t>onditions</w:t>
      </w:r>
      <w:r w:rsidR="610BB35F" w:rsidRPr="00B579A7">
        <w:rPr>
          <w:rFonts w:ascii="Garamond" w:hAnsi="Garamond"/>
          <w:color w:val="000000" w:themeColor="text1"/>
        </w:rPr>
        <w:t xml:space="preserve"> of t</w:t>
      </w:r>
      <w:r w:rsidR="18D0193C" w:rsidRPr="00B579A7">
        <w:rPr>
          <w:rFonts w:ascii="Garamond" w:hAnsi="Garamond"/>
          <w:color w:val="000000" w:themeColor="text1"/>
        </w:rPr>
        <w:t>he</w:t>
      </w:r>
      <w:r w:rsidR="610BB35F" w:rsidRPr="00B579A7">
        <w:rPr>
          <w:rFonts w:ascii="Garamond" w:hAnsi="Garamond"/>
          <w:color w:val="000000" w:themeColor="text1"/>
        </w:rPr>
        <w:t xml:space="preserve"> </w:t>
      </w:r>
      <w:r w:rsidR="709937EB" w:rsidRPr="00B579A7">
        <w:rPr>
          <w:rFonts w:ascii="Garamond" w:hAnsi="Garamond"/>
          <w:color w:val="000000" w:themeColor="text1"/>
        </w:rPr>
        <w:t xml:space="preserve">target </w:t>
      </w:r>
      <w:r w:rsidR="41D8CFDD" w:rsidRPr="00B579A7">
        <w:rPr>
          <w:rFonts w:ascii="Garamond" w:hAnsi="Garamond"/>
          <w:color w:val="000000" w:themeColor="text1"/>
        </w:rPr>
        <w:t>species</w:t>
      </w:r>
      <w:r w:rsidR="001C0296" w:rsidRPr="00B579A7">
        <w:rPr>
          <w:rFonts w:ascii="Garamond" w:hAnsi="Garamond"/>
          <w:color w:val="000000" w:themeColor="text1"/>
        </w:rPr>
        <w:t>’</w:t>
      </w:r>
      <w:r w:rsidR="768536E7" w:rsidRPr="00B579A7">
        <w:rPr>
          <w:rFonts w:ascii="Garamond" w:hAnsi="Garamond"/>
          <w:color w:val="000000" w:themeColor="text1"/>
        </w:rPr>
        <w:t xml:space="preserve"> invaded and native </w:t>
      </w:r>
      <w:r w:rsidR="74BF4343" w:rsidRPr="00B579A7">
        <w:rPr>
          <w:rFonts w:ascii="Garamond" w:hAnsi="Garamond"/>
          <w:color w:val="000000" w:themeColor="text1"/>
        </w:rPr>
        <w:t>ranges</w:t>
      </w:r>
      <w:r w:rsidR="610BB35F" w:rsidRPr="00B579A7">
        <w:rPr>
          <w:rFonts w:ascii="Garamond" w:hAnsi="Garamond"/>
          <w:color w:val="000000" w:themeColor="text1"/>
        </w:rPr>
        <w:t xml:space="preserve">. </w:t>
      </w:r>
      <w:r w:rsidR="5A285E92" w:rsidRPr="00B579A7">
        <w:rPr>
          <w:rFonts w:ascii="Garamond" w:hAnsi="Garamond"/>
          <w:color w:val="000000" w:themeColor="text1"/>
        </w:rPr>
        <w:t>Recent</w:t>
      </w:r>
      <w:r w:rsidR="7C84F0A1" w:rsidRPr="00B579A7">
        <w:rPr>
          <w:rFonts w:ascii="Garamond" w:hAnsi="Garamond"/>
          <w:color w:val="000000" w:themeColor="text1"/>
        </w:rPr>
        <w:t xml:space="preserve"> SDM</w:t>
      </w:r>
      <w:r w:rsidR="5A285E92" w:rsidRPr="00B579A7">
        <w:rPr>
          <w:rFonts w:ascii="Garamond" w:hAnsi="Garamond"/>
          <w:color w:val="000000" w:themeColor="text1"/>
        </w:rPr>
        <w:t xml:space="preserve"> advancements </w:t>
      </w:r>
      <w:r w:rsidR="2197A924" w:rsidRPr="00B579A7">
        <w:rPr>
          <w:rFonts w:ascii="Garamond" w:hAnsi="Garamond"/>
          <w:color w:val="000000" w:themeColor="text1"/>
        </w:rPr>
        <w:t xml:space="preserve">have </w:t>
      </w:r>
      <w:r w:rsidR="0030309B" w:rsidRPr="00B579A7">
        <w:rPr>
          <w:rFonts w:ascii="Garamond" w:hAnsi="Garamond"/>
          <w:color w:val="000000" w:themeColor="text1"/>
        </w:rPr>
        <w:t xml:space="preserve">expanded modeling capacity </w:t>
      </w:r>
      <w:r w:rsidR="5BA9C06C" w:rsidRPr="00B579A7">
        <w:rPr>
          <w:rFonts w:ascii="Garamond" w:hAnsi="Garamond"/>
          <w:color w:val="000000" w:themeColor="text1"/>
        </w:rPr>
        <w:t>for</w:t>
      </w:r>
      <w:r w:rsidR="5A285E92" w:rsidRPr="00B579A7">
        <w:rPr>
          <w:rFonts w:ascii="Garamond" w:hAnsi="Garamond"/>
          <w:color w:val="000000" w:themeColor="text1"/>
        </w:rPr>
        <w:t xml:space="preserve"> species that have not </w:t>
      </w:r>
      <w:r w:rsidR="0E7C33EB" w:rsidRPr="00B579A7">
        <w:rPr>
          <w:rFonts w:ascii="Garamond" w:hAnsi="Garamond"/>
          <w:color w:val="000000" w:themeColor="text1"/>
        </w:rPr>
        <w:t>ful</w:t>
      </w:r>
      <w:r w:rsidR="5A285E92" w:rsidRPr="00B579A7">
        <w:rPr>
          <w:rFonts w:ascii="Garamond" w:hAnsi="Garamond"/>
          <w:color w:val="000000" w:themeColor="text1"/>
        </w:rPr>
        <w:t>l</w:t>
      </w:r>
      <w:r w:rsidR="0E7C33EB" w:rsidRPr="00B579A7">
        <w:rPr>
          <w:rFonts w:ascii="Garamond" w:hAnsi="Garamond"/>
          <w:color w:val="000000" w:themeColor="text1"/>
        </w:rPr>
        <w:t xml:space="preserve">y exploited </w:t>
      </w:r>
      <w:r w:rsidR="31D8C47D" w:rsidRPr="00B579A7">
        <w:rPr>
          <w:rFonts w:ascii="Garamond" w:hAnsi="Garamond"/>
          <w:color w:val="000000" w:themeColor="text1"/>
        </w:rPr>
        <w:t>all possible</w:t>
      </w:r>
      <w:r w:rsidR="0E7C33EB" w:rsidRPr="00B579A7">
        <w:rPr>
          <w:rFonts w:ascii="Garamond" w:hAnsi="Garamond"/>
          <w:color w:val="000000" w:themeColor="text1"/>
        </w:rPr>
        <w:t xml:space="preserve"> </w:t>
      </w:r>
      <w:r w:rsidR="73E31E3C" w:rsidRPr="00B579A7">
        <w:rPr>
          <w:rFonts w:ascii="Garamond" w:hAnsi="Garamond"/>
          <w:color w:val="000000" w:themeColor="text1"/>
        </w:rPr>
        <w:t>niche</w:t>
      </w:r>
      <w:r w:rsidR="136F2CE9" w:rsidRPr="00B579A7">
        <w:rPr>
          <w:rFonts w:ascii="Garamond" w:hAnsi="Garamond"/>
          <w:color w:val="000000" w:themeColor="text1"/>
        </w:rPr>
        <w:t xml:space="preserve"> space within the invaded environment</w:t>
      </w:r>
      <w:r w:rsidR="0D719F35" w:rsidRPr="00B579A7">
        <w:rPr>
          <w:rFonts w:ascii="Garamond" w:hAnsi="Garamond"/>
          <w:color w:val="000000" w:themeColor="text1"/>
        </w:rPr>
        <w:t xml:space="preserve"> </w:t>
      </w:r>
      <w:r w:rsidR="5A285E92" w:rsidRPr="00B579A7">
        <w:rPr>
          <w:rFonts w:ascii="Garamond" w:hAnsi="Garamond"/>
          <w:color w:val="000000" w:themeColor="text1"/>
        </w:rPr>
        <w:t>(Elith, Kearney &amp; Phillips 2010) and those w</w:t>
      </w:r>
      <w:r w:rsidR="386DB74E" w:rsidRPr="00B579A7">
        <w:rPr>
          <w:rFonts w:ascii="Garamond" w:hAnsi="Garamond"/>
          <w:color w:val="000000" w:themeColor="text1"/>
        </w:rPr>
        <w:t>it</w:t>
      </w:r>
      <w:r w:rsidR="5A285E92" w:rsidRPr="00B579A7">
        <w:rPr>
          <w:rFonts w:ascii="Garamond" w:hAnsi="Garamond"/>
          <w:color w:val="000000" w:themeColor="text1"/>
        </w:rPr>
        <w:t>h</w:t>
      </w:r>
      <w:r w:rsidR="386DB74E" w:rsidRPr="00B579A7">
        <w:rPr>
          <w:rFonts w:ascii="Garamond" w:hAnsi="Garamond"/>
          <w:color w:val="000000" w:themeColor="text1"/>
        </w:rPr>
        <w:t xml:space="preserve"> ranges </w:t>
      </w:r>
      <w:r w:rsidR="0030309B" w:rsidRPr="00B579A7">
        <w:rPr>
          <w:rFonts w:ascii="Garamond" w:hAnsi="Garamond"/>
          <w:color w:val="000000" w:themeColor="text1"/>
        </w:rPr>
        <w:t>shifting or expanding</w:t>
      </w:r>
      <w:r w:rsidR="5A285E92" w:rsidRPr="00B579A7">
        <w:rPr>
          <w:rFonts w:ascii="Garamond" w:hAnsi="Garamond"/>
          <w:color w:val="000000" w:themeColor="text1"/>
        </w:rPr>
        <w:t xml:space="preserve"> </w:t>
      </w:r>
      <w:r w:rsidR="0030309B" w:rsidRPr="00B579A7">
        <w:rPr>
          <w:rFonts w:ascii="Garamond" w:hAnsi="Garamond"/>
          <w:color w:val="000000" w:themeColor="text1"/>
        </w:rPr>
        <w:t>with</w:t>
      </w:r>
      <w:r w:rsidR="426D3431" w:rsidRPr="00B579A7">
        <w:rPr>
          <w:rFonts w:ascii="Garamond" w:hAnsi="Garamond"/>
          <w:color w:val="000000" w:themeColor="text1"/>
        </w:rPr>
        <w:t xml:space="preserve"> changes in climate variables</w:t>
      </w:r>
      <w:r w:rsidR="5A285E92" w:rsidRPr="00B579A7">
        <w:rPr>
          <w:rFonts w:ascii="Garamond" w:hAnsi="Garamond"/>
          <w:color w:val="000000" w:themeColor="text1"/>
        </w:rPr>
        <w:t xml:space="preserve"> (Colville, Griffin &amp; Bradley 2021). </w:t>
      </w:r>
      <w:r w:rsidR="610BB35F" w:rsidRPr="00B579A7">
        <w:rPr>
          <w:rFonts w:ascii="Garamond" w:hAnsi="Garamond"/>
          <w:color w:val="000000" w:themeColor="text1"/>
        </w:rPr>
        <w:t xml:space="preserve">Because the </w:t>
      </w:r>
      <w:r w:rsidR="6D035F41" w:rsidRPr="00B579A7">
        <w:rPr>
          <w:rFonts w:ascii="Garamond" w:hAnsi="Garamond"/>
          <w:color w:val="000000" w:themeColor="text1"/>
        </w:rPr>
        <w:t xml:space="preserve">impacts </w:t>
      </w:r>
      <w:r w:rsidR="610BB35F" w:rsidRPr="00B579A7">
        <w:rPr>
          <w:rFonts w:ascii="Garamond" w:hAnsi="Garamond"/>
          <w:color w:val="000000" w:themeColor="text1"/>
        </w:rPr>
        <w:t>of invasion on ecosystem function and biodiversity ha</w:t>
      </w:r>
      <w:r w:rsidR="334B8EC9" w:rsidRPr="00B579A7">
        <w:rPr>
          <w:rFonts w:ascii="Garamond" w:hAnsi="Garamond"/>
          <w:color w:val="000000" w:themeColor="text1"/>
        </w:rPr>
        <w:t>ve</w:t>
      </w:r>
      <w:r w:rsidR="610BB35F" w:rsidRPr="00B579A7">
        <w:rPr>
          <w:rFonts w:ascii="Garamond" w:hAnsi="Garamond"/>
          <w:color w:val="000000" w:themeColor="text1"/>
        </w:rPr>
        <w:t xml:space="preserve"> been shown to vary </w:t>
      </w:r>
      <w:r w:rsidR="792F6E00" w:rsidRPr="00B579A7">
        <w:rPr>
          <w:rFonts w:ascii="Garamond" w:hAnsi="Garamond"/>
          <w:color w:val="000000" w:themeColor="text1"/>
        </w:rPr>
        <w:t xml:space="preserve">in severity </w:t>
      </w:r>
      <w:r w:rsidR="00230B5F">
        <w:rPr>
          <w:rFonts w:ascii="Garamond" w:hAnsi="Garamond"/>
          <w:color w:val="000000" w:themeColor="text1"/>
        </w:rPr>
        <w:t>across time</w:t>
      </w:r>
      <w:r w:rsidR="610BB35F" w:rsidRPr="00B579A7">
        <w:rPr>
          <w:rFonts w:ascii="Garamond" w:hAnsi="Garamond"/>
          <w:color w:val="000000" w:themeColor="text1"/>
        </w:rPr>
        <w:t xml:space="preserve"> (Cunard &amp; Lankau 2017), within regions (Warren, Wright &amp; Bradford 2010</w:t>
      </w:r>
      <w:r w:rsidR="00E027C3">
        <w:rPr>
          <w:rFonts w:ascii="Garamond" w:hAnsi="Garamond"/>
          <w:color w:val="000000" w:themeColor="text1"/>
        </w:rPr>
        <w:t>;</w:t>
      </w:r>
      <w:r w:rsidR="3EA116A4" w:rsidRPr="7A5146CE">
        <w:rPr>
          <w:rFonts w:ascii="Garamond" w:hAnsi="Garamond"/>
          <w:color w:val="000000" w:themeColor="text1"/>
        </w:rPr>
        <w:t xml:space="preserve"> </w:t>
      </w:r>
      <w:r w:rsidR="3EA116A4" w:rsidRPr="57083805">
        <w:rPr>
          <w:rFonts w:ascii="Garamond" w:hAnsi="Garamond"/>
          <w:color w:val="000000" w:themeColor="text1"/>
        </w:rPr>
        <w:t>Landsman, Burghardt, &amp; Bowman 2020</w:t>
      </w:r>
      <w:r w:rsidR="610BB35F" w:rsidRPr="00B579A7">
        <w:rPr>
          <w:rFonts w:ascii="Garamond" w:hAnsi="Garamond"/>
          <w:color w:val="000000" w:themeColor="text1"/>
        </w:rPr>
        <w:t>), and with species richness</w:t>
      </w:r>
      <w:r w:rsidR="4BFB58DD" w:rsidRPr="00B579A7">
        <w:rPr>
          <w:rFonts w:ascii="Garamond" w:hAnsi="Garamond"/>
          <w:color w:val="000000" w:themeColor="text1"/>
        </w:rPr>
        <w:t xml:space="preserve"> </w:t>
      </w:r>
      <w:r w:rsidR="610BB35F" w:rsidRPr="00B579A7">
        <w:rPr>
          <w:rFonts w:ascii="Garamond" w:hAnsi="Garamond"/>
          <w:color w:val="000000" w:themeColor="text1"/>
        </w:rPr>
        <w:t xml:space="preserve">(Kepner &amp; Beauchamp 2020), modeling </w:t>
      </w:r>
      <w:r w:rsidR="00086DC1" w:rsidRPr="00B579A7">
        <w:rPr>
          <w:rFonts w:ascii="Garamond" w:hAnsi="Garamond"/>
          <w:color w:val="000000" w:themeColor="text1"/>
        </w:rPr>
        <w:t>habitat suitability</w:t>
      </w:r>
      <w:r w:rsidR="610BB35F" w:rsidRPr="00B579A7">
        <w:rPr>
          <w:rFonts w:ascii="Garamond" w:hAnsi="Garamond"/>
          <w:color w:val="000000" w:themeColor="text1"/>
        </w:rPr>
        <w:t xml:space="preserve"> with SDMs is crucial to identifying </w:t>
      </w:r>
      <w:r w:rsidR="30D8CA8D" w:rsidRPr="00B579A7">
        <w:rPr>
          <w:rFonts w:ascii="Garamond" w:hAnsi="Garamond"/>
          <w:color w:val="000000" w:themeColor="text1"/>
        </w:rPr>
        <w:t xml:space="preserve">areas at </w:t>
      </w:r>
      <w:r w:rsidR="610BB35F" w:rsidRPr="00B579A7">
        <w:rPr>
          <w:rFonts w:ascii="Garamond" w:hAnsi="Garamond"/>
          <w:color w:val="000000" w:themeColor="text1"/>
        </w:rPr>
        <w:t>high</w:t>
      </w:r>
      <w:r w:rsidR="3C648E4F" w:rsidRPr="00B579A7">
        <w:rPr>
          <w:rFonts w:ascii="Garamond" w:hAnsi="Garamond"/>
          <w:color w:val="000000" w:themeColor="text1"/>
        </w:rPr>
        <w:t xml:space="preserve"> </w:t>
      </w:r>
      <w:r w:rsidR="610BB35F" w:rsidRPr="00B579A7">
        <w:rPr>
          <w:rFonts w:ascii="Garamond" w:hAnsi="Garamond"/>
          <w:color w:val="000000" w:themeColor="text1"/>
        </w:rPr>
        <w:t xml:space="preserve">risk </w:t>
      </w:r>
      <w:r w:rsidR="3CAB9001" w:rsidRPr="00B579A7">
        <w:rPr>
          <w:rFonts w:ascii="Garamond" w:hAnsi="Garamond"/>
          <w:color w:val="000000" w:themeColor="text1"/>
        </w:rPr>
        <w:t>of invasion</w:t>
      </w:r>
      <w:r w:rsidR="610BB35F" w:rsidRPr="00B579A7">
        <w:rPr>
          <w:rFonts w:ascii="Garamond" w:hAnsi="Garamond"/>
          <w:color w:val="000000" w:themeColor="text1"/>
        </w:rPr>
        <w:t xml:space="preserve"> </w:t>
      </w:r>
      <w:r w:rsidR="7A37CA55" w:rsidRPr="00B579A7">
        <w:rPr>
          <w:rFonts w:ascii="Garamond" w:hAnsi="Garamond"/>
          <w:color w:val="000000" w:themeColor="text1"/>
        </w:rPr>
        <w:t>and</w:t>
      </w:r>
      <w:r w:rsidR="610BB35F" w:rsidRPr="00B579A7">
        <w:rPr>
          <w:rFonts w:ascii="Garamond" w:hAnsi="Garamond"/>
          <w:color w:val="000000" w:themeColor="text1"/>
        </w:rPr>
        <w:t xml:space="preserve"> inform</w:t>
      </w:r>
      <w:r w:rsidR="662E652F" w:rsidRPr="00B579A7">
        <w:rPr>
          <w:rFonts w:ascii="Garamond" w:hAnsi="Garamond"/>
          <w:color w:val="000000" w:themeColor="text1"/>
        </w:rPr>
        <w:t>ing</w:t>
      </w:r>
      <w:r w:rsidR="610BB35F" w:rsidRPr="00B579A7">
        <w:rPr>
          <w:rFonts w:ascii="Garamond" w:hAnsi="Garamond"/>
          <w:color w:val="000000" w:themeColor="text1"/>
        </w:rPr>
        <w:t xml:space="preserve"> management decisions</w:t>
      </w:r>
      <w:r w:rsidR="2C0D585F" w:rsidRPr="00B579A7">
        <w:rPr>
          <w:rFonts w:ascii="Garamond" w:hAnsi="Garamond"/>
          <w:color w:val="000000" w:themeColor="text1"/>
        </w:rPr>
        <w:t xml:space="preserve"> </w:t>
      </w:r>
      <w:r w:rsidR="2C0D585F" w:rsidRPr="4422A547">
        <w:rPr>
          <w:rFonts w:ascii="Garamond" w:hAnsi="Garamond"/>
          <w:color w:val="000000" w:themeColor="text1"/>
        </w:rPr>
        <w:t>before</w:t>
      </w:r>
      <w:r w:rsidR="2C0D585F" w:rsidRPr="00B579A7">
        <w:rPr>
          <w:rFonts w:ascii="Garamond" w:hAnsi="Garamond"/>
          <w:color w:val="000000" w:themeColor="text1"/>
        </w:rPr>
        <w:t xml:space="preserve"> species spread</w:t>
      </w:r>
      <w:r w:rsidR="610BB35F" w:rsidRPr="00B579A7">
        <w:rPr>
          <w:rFonts w:ascii="Garamond" w:hAnsi="Garamond"/>
          <w:color w:val="000000" w:themeColor="text1"/>
        </w:rPr>
        <w:t>.</w:t>
      </w:r>
      <w:r w:rsidR="78E8A6AF" w:rsidRPr="00B579A7">
        <w:rPr>
          <w:rFonts w:ascii="Garamond" w:hAnsi="Garamond"/>
          <w:color w:val="000000" w:themeColor="text1"/>
        </w:rPr>
        <w:t xml:space="preserve"> </w:t>
      </w:r>
      <w:r w:rsidR="4D271AAE" w:rsidRPr="00B579A7">
        <w:rPr>
          <w:rFonts w:ascii="Garamond" w:hAnsi="Garamond"/>
          <w:color w:val="000000" w:themeColor="text1"/>
        </w:rPr>
        <w:t xml:space="preserve">While recent </w:t>
      </w:r>
      <w:r w:rsidR="241715EA" w:rsidRPr="00B579A7">
        <w:rPr>
          <w:rFonts w:ascii="Garamond" w:hAnsi="Garamond"/>
          <w:color w:val="000000" w:themeColor="text1"/>
        </w:rPr>
        <w:t xml:space="preserve">research has sought to create </w:t>
      </w:r>
      <w:r w:rsidR="30628BE1" w:rsidRPr="00B579A7">
        <w:rPr>
          <w:rFonts w:ascii="Garamond" w:hAnsi="Garamond"/>
          <w:color w:val="000000" w:themeColor="text1"/>
        </w:rPr>
        <w:t>fine-scale</w:t>
      </w:r>
      <w:r w:rsidR="241715EA" w:rsidRPr="00B579A7">
        <w:rPr>
          <w:rFonts w:ascii="Garamond" w:hAnsi="Garamond"/>
          <w:color w:val="000000" w:themeColor="text1"/>
        </w:rPr>
        <w:t xml:space="preserve"> SD</w:t>
      </w:r>
      <w:r w:rsidR="3C840476" w:rsidRPr="00B579A7">
        <w:rPr>
          <w:rFonts w:ascii="Garamond" w:hAnsi="Garamond"/>
          <w:color w:val="000000" w:themeColor="text1"/>
        </w:rPr>
        <w:t xml:space="preserve">Ms for </w:t>
      </w:r>
      <w:r w:rsidR="34530CE8" w:rsidRPr="00B579A7">
        <w:rPr>
          <w:rFonts w:ascii="Garamond" w:hAnsi="Garamond"/>
          <w:color w:val="000000" w:themeColor="text1"/>
        </w:rPr>
        <w:t xml:space="preserve">wavyleaf basketgrass </w:t>
      </w:r>
      <w:r w:rsidR="000F0851">
        <w:rPr>
          <w:rFonts w:ascii="Garamond" w:hAnsi="Garamond"/>
          <w:color w:val="000000" w:themeColor="text1"/>
        </w:rPr>
        <w:t>(Bowen &amp;</w:t>
      </w:r>
      <w:r w:rsidR="3C840476" w:rsidRPr="00B579A7">
        <w:rPr>
          <w:rFonts w:ascii="Garamond" w:hAnsi="Garamond"/>
          <w:color w:val="000000" w:themeColor="text1"/>
        </w:rPr>
        <w:t xml:space="preserve"> Stevens 2020), </w:t>
      </w:r>
      <w:r w:rsidR="5310861C" w:rsidRPr="00B579A7">
        <w:rPr>
          <w:rFonts w:ascii="Garamond" w:hAnsi="Garamond"/>
          <w:color w:val="000000" w:themeColor="text1"/>
        </w:rPr>
        <w:t>few studies</w:t>
      </w:r>
      <w:r w:rsidR="71B5B554" w:rsidRPr="00B579A7">
        <w:rPr>
          <w:rFonts w:ascii="Garamond" w:hAnsi="Garamond"/>
          <w:color w:val="000000" w:themeColor="text1"/>
        </w:rPr>
        <w:t xml:space="preserve"> </w:t>
      </w:r>
      <w:r w:rsidR="23974859" w:rsidRPr="00B579A7">
        <w:rPr>
          <w:rFonts w:ascii="Garamond" w:hAnsi="Garamond"/>
          <w:color w:val="000000" w:themeColor="text1"/>
        </w:rPr>
        <w:t>ha</w:t>
      </w:r>
      <w:r w:rsidR="612B7B25" w:rsidRPr="00B579A7">
        <w:rPr>
          <w:rFonts w:ascii="Garamond" w:hAnsi="Garamond"/>
          <w:color w:val="000000" w:themeColor="text1"/>
        </w:rPr>
        <w:t>ve</w:t>
      </w:r>
      <w:r w:rsidR="23974859" w:rsidRPr="00B579A7">
        <w:rPr>
          <w:rFonts w:ascii="Garamond" w:hAnsi="Garamond"/>
          <w:color w:val="000000" w:themeColor="text1"/>
        </w:rPr>
        <w:t xml:space="preserve"> been conducted to assess the most influential climatic or topographic variables for predicting these species’ presence across </w:t>
      </w:r>
      <w:r w:rsidR="7C74ECCF" w:rsidRPr="00B579A7">
        <w:rPr>
          <w:rFonts w:ascii="Garamond" w:hAnsi="Garamond"/>
          <w:color w:val="000000" w:themeColor="text1"/>
        </w:rPr>
        <w:t xml:space="preserve">the Northeast </w:t>
      </w:r>
      <w:r w:rsidR="0A2158C7" w:rsidRPr="00B579A7">
        <w:rPr>
          <w:rFonts w:ascii="Garamond" w:hAnsi="Garamond"/>
          <w:color w:val="000000" w:themeColor="text1"/>
        </w:rPr>
        <w:t xml:space="preserve">US </w:t>
      </w:r>
      <w:r w:rsidR="4CC7DE76" w:rsidRPr="00B579A7">
        <w:rPr>
          <w:rFonts w:ascii="Garamond" w:hAnsi="Garamond"/>
          <w:color w:val="000000" w:themeColor="text1"/>
        </w:rPr>
        <w:t xml:space="preserve">and how </w:t>
      </w:r>
      <w:r w:rsidR="75CEB5C9" w:rsidRPr="00B579A7">
        <w:rPr>
          <w:rFonts w:ascii="Garamond" w:hAnsi="Garamond"/>
          <w:color w:val="000000" w:themeColor="text1"/>
        </w:rPr>
        <w:t xml:space="preserve">these predictive factors differ in influence across spatial scales. </w:t>
      </w:r>
      <w:r w:rsidR="00BF447F" w:rsidRPr="00B579A7">
        <w:rPr>
          <w:rFonts w:ascii="Garamond" w:hAnsi="Garamond"/>
          <w:color w:val="000000" w:themeColor="text1"/>
        </w:rPr>
        <w:t>The</w:t>
      </w:r>
      <w:r w:rsidR="36E395EB" w:rsidRPr="00B579A7">
        <w:rPr>
          <w:rFonts w:ascii="Garamond" w:hAnsi="Garamond"/>
          <w:color w:val="000000" w:themeColor="text1"/>
        </w:rPr>
        <w:t xml:space="preserve"> </w:t>
      </w:r>
      <w:r w:rsidR="6F61DB48" w:rsidRPr="00B579A7">
        <w:rPr>
          <w:rFonts w:ascii="Garamond" w:hAnsi="Garamond"/>
          <w:color w:val="000000" w:themeColor="text1"/>
        </w:rPr>
        <w:t xml:space="preserve">multi-scale </w:t>
      </w:r>
      <w:r w:rsidR="36E395EB" w:rsidRPr="00B579A7">
        <w:rPr>
          <w:rFonts w:ascii="Garamond" w:hAnsi="Garamond"/>
          <w:color w:val="000000" w:themeColor="text1"/>
        </w:rPr>
        <w:t>methodology</w:t>
      </w:r>
      <w:r w:rsidR="00BF447F" w:rsidRPr="00B579A7">
        <w:rPr>
          <w:rFonts w:ascii="Garamond" w:hAnsi="Garamond"/>
          <w:color w:val="000000" w:themeColor="text1"/>
        </w:rPr>
        <w:t xml:space="preserve"> applied in this project to assess</w:t>
      </w:r>
      <w:r w:rsidR="36E395EB" w:rsidRPr="00B579A7">
        <w:rPr>
          <w:rFonts w:ascii="Garamond" w:hAnsi="Garamond"/>
          <w:color w:val="000000" w:themeColor="text1"/>
        </w:rPr>
        <w:t xml:space="preserve"> </w:t>
      </w:r>
      <w:r w:rsidR="1B14361A" w:rsidRPr="00B579A7">
        <w:rPr>
          <w:rFonts w:ascii="Garamond" w:hAnsi="Garamond"/>
          <w:color w:val="000000" w:themeColor="text1"/>
        </w:rPr>
        <w:t xml:space="preserve">the most influential predictors of </w:t>
      </w:r>
      <w:r w:rsidR="2AE9AC54" w:rsidRPr="00B579A7">
        <w:rPr>
          <w:rFonts w:ascii="Garamond" w:hAnsi="Garamond"/>
          <w:color w:val="000000" w:themeColor="text1"/>
        </w:rPr>
        <w:t xml:space="preserve">invasive </w:t>
      </w:r>
      <w:r w:rsidR="1B14361A" w:rsidRPr="00B579A7">
        <w:rPr>
          <w:rFonts w:ascii="Garamond" w:hAnsi="Garamond"/>
          <w:color w:val="000000" w:themeColor="text1"/>
        </w:rPr>
        <w:t>presence</w:t>
      </w:r>
      <w:r w:rsidR="289DFC11" w:rsidRPr="00B579A7">
        <w:rPr>
          <w:rFonts w:ascii="Garamond" w:hAnsi="Garamond"/>
          <w:color w:val="000000" w:themeColor="text1"/>
        </w:rPr>
        <w:t xml:space="preserve"> while </w:t>
      </w:r>
      <w:r w:rsidR="16D0DC5E" w:rsidRPr="00B579A7">
        <w:rPr>
          <w:rFonts w:ascii="Garamond" w:hAnsi="Garamond"/>
          <w:color w:val="000000" w:themeColor="text1"/>
        </w:rPr>
        <w:t>addressing</w:t>
      </w:r>
      <w:r w:rsidR="289DFC11" w:rsidRPr="00B579A7">
        <w:rPr>
          <w:rFonts w:ascii="Garamond" w:hAnsi="Garamond"/>
          <w:color w:val="000000" w:themeColor="text1"/>
        </w:rPr>
        <w:t xml:space="preserve"> </w:t>
      </w:r>
      <w:r w:rsidR="001869B5" w:rsidRPr="00B579A7">
        <w:rPr>
          <w:rFonts w:ascii="Garamond" w:hAnsi="Garamond"/>
          <w:color w:val="000000" w:themeColor="text1"/>
        </w:rPr>
        <w:t>tradeoffs</w:t>
      </w:r>
      <w:r w:rsidR="289DFC11" w:rsidRPr="00B579A7">
        <w:rPr>
          <w:rFonts w:ascii="Garamond" w:hAnsi="Garamond"/>
          <w:color w:val="000000" w:themeColor="text1"/>
        </w:rPr>
        <w:t xml:space="preserve"> </w:t>
      </w:r>
      <w:r w:rsidR="0B8CF341" w:rsidRPr="00B579A7">
        <w:rPr>
          <w:rFonts w:ascii="Garamond" w:hAnsi="Garamond"/>
          <w:color w:val="000000" w:themeColor="text1"/>
        </w:rPr>
        <w:t>between</w:t>
      </w:r>
      <w:r w:rsidR="51F44583" w:rsidRPr="00B579A7">
        <w:rPr>
          <w:rFonts w:ascii="Garamond" w:hAnsi="Garamond"/>
          <w:color w:val="000000" w:themeColor="text1"/>
        </w:rPr>
        <w:t xml:space="preserve"> model predictions can inform future research </w:t>
      </w:r>
      <w:r w:rsidR="07BB9604" w:rsidRPr="00B579A7">
        <w:rPr>
          <w:rFonts w:ascii="Garamond" w:hAnsi="Garamond"/>
          <w:color w:val="000000" w:themeColor="text1"/>
        </w:rPr>
        <w:t xml:space="preserve">and aid in identifying </w:t>
      </w:r>
      <w:r w:rsidR="175EA402" w:rsidRPr="00B579A7">
        <w:rPr>
          <w:rFonts w:ascii="Garamond" w:hAnsi="Garamond"/>
          <w:color w:val="000000" w:themeColor="text1"/>
        </w:rPr>
        <w:t xml:space="preserve">areas vulnerable to invasion. </w:t>
      </w:r>
    </w:p>
    <w:p w14:paraId="5968EC30" w14:textId="716DE64E" w:rsidR="16A04A3A" w:rsidRPr="00B579A7" w:rsidRDefault="16A04A3A" w:rsidP="16A04A3A">
      <w:pPr>
        <w:spacing w:after="0" w:line="240" w:lineRule="auto"/>
        <w:rPr>
          <w:rFonts w:ascii="Garamond" w:hAnsi="Garamond"/>
          <w:color w:val="000000" w:themeColor="text1"/>
        </w:rPr>
      </w:pPr>
    </w:p>
    <w:p w14:paraId="7C9D709B" w14:textId="676B5D85" w:rsidR="00C15E9C" w:rsidRPr="00B579A7" w:rsidRDefault="4905391D" w:rsidP="06ABFED3">
      <w:pPr>
        <w:spacing w:after="0" w:line="240" w:lineRule="auto"/>
        <w:rPr>
          <w:rFonts w:ascii="Garamond" w:hAnsi="Garamond"/>
          <w:b/>
          <w:bCs/>
          <w:i/>
          <w:iCs/>
          <w:color w:val="000000" w:themeColor="text1"/>
        </w:rPr>
      </w:pPr>
      <w:r w:rsidRPr="00B579A7">
        <w:rPr>
          <w:rFonts w:ascii="Garamond" w:hAnsi="Garamond"/>
          <w:b/>
          <w:bCs/>
          <w:i/>
          <w:iCs/>
          <w:color w:val="000000" w:themeColor="text1"/>
        </w:rPr>
        <w:t xml:space="preserve">2.2 </w:t>
      </w:r>
      <w:r w:rsidR="56A032C0" w:rsidRPr="00B579A7">
        <w:rPr>
          <w:rFonts w:ascii="Garamond" w:hAnsi="Garamond"/>
          <w:b/>
          <w:bCs/>
          <w:i/>
          <w:iCs/>
          <w:color w:val="000000" w:themeColor="text1"/>
        </w:rPr>
        <w:t xml:space="preserve">Project </w:t>
      </w:r>
      <w:r w:rsidR="4FF2F964" w:rsidRPr="00B579A7">
        <w:rPr>
          <w:rFonts w:ascii="Garamond" w:hAnsi="Garamond"/>
          <w:b/>
          <w:bCs/>
          <w:i/>
          <w:iCs/>
          <w:color w:val="000000" w:themeColor="text1"/>
        </w:rPr>
        <w:t>Partners &amp; Objectives</w:t>
      </w:r>
    </w:p>
    <w:p w14:paraId="676B9F8A" w14:textId="126B2AA1" w:rsidR="6A085D22" w:rsidRPr="00B579A7" w:rsidRDefault="409E901C" w:rsidP="3601EF6B">
      <w:pPr>
        <w:spacing w:after="0" w:line="240" w:lineRule="auto"/>
        <w:rPr>
          <w:rFonts w:ascii="Garamond" w:hAnsi="Garamond"/>
          <w:color w:val="000000" w:themeColor="text1"/>
        </w:rPr>
      </w:pPr>
      <w:r w:rsidRPr="00B579A7">
        <w:rPr>
          <w:rFonts w:ascii="Garamond" w:hAnsi="Garamond"/>
          <w:color w:val="000000" w:themeColor="text1"/>
        </w:rPr>
        <w:t>Since 2000, regional I</w:t>
      </w:r>
      <w:r w:rsidR="6D395BB2" w:rsidRPr="00B579A7">
        <w:rPr>
          <w:rFonts w:ascii="Garamond" w:hAnsi="Garamond"/>
          <w:color w:val="000000" w:themeColor="text1"/>
        </w:rPr>
        <w:t xml:space="preserve">PMTs </w:t>
      </w:r>
      <w:r w:rsidRPr="00B579A7">
        <w:rPr>
          <w:rFonts w:ascii="Garamond" w:hAnsi="Garamond"/>
          <w:color w:val="000000" w:themeColor="text1"/>
        </w:rPr>
        <w:t>have worked to control invasive plant species across the United States, collaborating with approximately 290 national park units to protect natural and cultural resources</w:t>
      </w:r>
      <w:r w:rsidR="38405284" w:rsidRPr="00B579A7">
        <w:rPr>
          <w:rFonts w:ascii="Garamond" w:hAnsi="Garamond"/>
          <w:color w:val="000000" w:themeColor="text1"/>
        </w:rPr>
        <w:t xml:space="preserve"> (</w:t>
      </w:r>
      <w:r w:rsidR="2719EC2F" w:rsidRPr="00B579A7">
        <w:rPr>
          <w:rFonts w:ascii="Garamond" w:hAnsi="Garamond"/>
          <w:color w:val="000000" w:themeColor="text1"/>
        </w:rPr>
        <w:t>N</w:t>
      </w:r>
      <w:r w:rsidR="4753D1FB" w:rsidRPr="00B579A7">
        <w:rPr>
          <w:rFonts w:ascii="Garamond" w:hAnsi="Garamond"/>
          <w:color w:val="000000" w:themeColor="text1"/>
        </w:rPr>
        <w:t>PS</w:t>
      </w:r>
      <w:r w:rsidR="2719EC2F" w:rsidRPr="00B579A7">
        <w:rPr>
          <w:rFonts w:ascii="Garamond" w:hAnsi="Garamond"/>
          <w:color w:val="000000" w:themeColor="text1"/>
        </w:rPr>
        <w:t xml:space="preserve"> 2020</w:t>
      </w:r>
      <w:r w:rsidR="38405284" w:rsidRPr="00B579A7">
        <w:rPr>
          <w:rFonts w:ascii="Garamond" w:hAnsi="Garamond"/>
          <w:color w:val="000000" w:themeColor="text1"/>
        </w:rPr>
        <w:t>)</w:t>
      </w:r>
      <w:r w:rsidRPr="00B579A7">
        <w:rPr>
          <w:rFonts w:ascii="Garamond" w:hAnsi="Garamond"/>
          <w:color w:val="000000" w:themeColor="text1"/>
        </w:rPr>
        <w:t>. The Biological Resources Division of the N</w:t>
      </w:r>
      <w:r w:rsidR="40AB4CC6" w:rsidRPr="00B579A7">
        <w:rPr>
          <w:rFonts w:ascii="Garamond" w:hAnsi="Garamond"/>
          <w:color w:val="000000" w:themeColor="text1"/>
        </w:rPr>
        <w:t xml:space="preserve">PS </w:t>
      </w:r>
      <w:r w:rsidRPr="00B579A7">
        <w:rPr>
          <w:rFonts w:ascii="Garamond" w:hAnsi="Garamond"/>
          <w:color w:val="000000" w:themeColor="text1"/>
        </w:rPr>
        <w:t>currently supports 15 I</w:t>
      </w:r>
      <w:r w:rsidR="0DFAC9EE" w:rsidRPr="00B579A7">
        <w:rPr>
          <w:rFonts w:ascii="Garamond" w:hAnsi="Garamond"/>
          <w:color w:val="000000" w:themeColor="text1"/>
        </w:rPr>
        <w:t>PM</w:t>
      </w:r>
      <w:r w:rsidRPr="00B579A7">
        <w:rPr>
          <w:rFonts w:ascii="Garamond" w:hAnsi="Garamond"/>
          <w:color w:val="000000" w:themeColor="text1"/>
        </w:rPr>
        <w:t xml:space="preserve">Ts in managing the arrival and ongoing presence of invasive plant species on the ground, with another two funded at specific park bases. </w:t>
      </w:r>
      <w:r w:rsidR="142889AA" w:rsidRPr="00B579A7">
        <w:rPr>
          <w:rFonts w:ascii="Garamond" w:hAnsi="Garamond"/>
          <w:color w:val="000000" w:themeColor="text1"/>
        </w:rPr>
        <w:t xml:space="preserve">This </w:t>
      </w:r>
      <w:r w:rsidR="4FCEE842" w:rsidRPr="00B579A7">
        <w:rPr>
          <w:rFonts w:ascii="Garamond" w:hAnsi="Garamond"/>
          <w:color w:val="000000" w:themeColor="text1"/>
        </w:rPr>
        <w:t xml:space="preserve">DEVELOP </w:t>
      </w:r>
      <w:r w:rsidR="142889AA" w:rsidRPr="00B579A7">
        <w:rPr>
          <w:rFonts w:ascii="Garamond" w:hAnsi="Garamond"/>
          <w:color w:val="000000" w:themeColor="text1"/>
        </w:rPr>
        <w:t xml:space="preserve">project aimed specifically to support the efforts of IPMTs in the Northeast, Mid-Atlantic, and </w:t>
      </w:r>
      <w:r w:rsidR="12AD849F" w:rsidRPr="00B579A7">
        <w:rPr>
          <w:rFonts w:ascii="Garamond" w:hAnsi="Garamond"/>
          <w:color w:val="000000" w:themeColor="text1"/>
        </w:rPr>
        <w:t>National</w:t>
      </w:r>
      <w:r w:rsidR="341D6B8B" w:rsidRPr="00B579A7">
        <w:rPr>
          <w:rFonts w:ascii="Garamond" w:hAnsi="Garamond"/>
          <w:color w:val="000000" w:themeColor="text1"/>
        </w:rPr>
        <w:t xml:space="preserve"> </w:t>
      </w:r>
      <w:r w:rsidR="142889AA" w:rsidRPr="00B579A7">
        <w:rPr>
          <w:rFonts w:ascii="Garamond" w:hAnsi="Garamond"/>
          <w:color w:val="000000" w:themeColor="text1"/>
        </w:rPr>
        <w:t>Capitol Area</w:t>
      </w:r>
      <w:r w:rsidR="199F876F" w:rsidRPr="00B579A7">
        <w:rPr>
          <w:rFonts w:ascii="Garamond" w:hAnsi="Garamond"/>
          <w:color w:val="000000" w:themeColor="text1"/>
        </w:rPr>
        <w:t xml:space="preserve"> affected by the two </w:t>
      </w:r>
      <w:r w:rsidR="344FAC24" w:rsidRPr="00B579A7">
        <w:rPr>
          <w:rFonts w:ascii="Garamond" w:hAnsi="Garamond"/>
          <w:color w:val="000000" w:themeColor="text1"/>
        </w:rPr>
        <w:t>target species</w:t>
      </w:r>
      <w:r w:rsidR="142889AA" w:rsidRPr="00B579A7">
        <w:rPr>
          <w:rFonts w:ascii="Garamond" w:hAnsi="Garamond"/>
          <w:color w:val="000000" w:themeColor="text1"/>
        </w:rPr>
        <w:t xml:space="preserve">. </w:t>
      </w:r>
      <w:r w:rsidRPr="00B579A7">
        <w:rPr>
          <w:rFonts w:ascii="Garamond" w:hAnsi="Garamond"/>
          <w:color w:val="000000" w:themeColor="text1"/>
        </w:rPr>
        <w:t xml:space="preserve">Teams </w:t>
      </w:r>
      <w:r w:rsidR="037CC8B5" w:rsidRPr="00B579A7">
        <w:rPr>
          <w:rFonts w:ascii="Garamond" w:hAnsi="Garamond"/>
          <w:color w:val="000000" w:themeColor="text1"/>
        </w:rPr>
        <w:t xml:space="preserve">employ </w:t>
      </w:r>
      <w:r w:rsidRPr="00B579A7">
        <w:rPr>
          <w:rFonts w:ascii="Garamond" w:hAnsi="Garamond"/>
          <w:color w:val="000000" w:themeColor="text1"/>
        </w:rPr>
        <w:t xml:space="preserve">a variety of </w:t>
      </w:r>
      <w:r w:rsidR="79E7B02E" w:rsidRPr="00B579A7">
        <w:rPr>
          <w:rFonts w:ascii="Garamond" w:hAnsi="Garamond"/>
          <w:color w:val="000000" w:themeColor="text1"/>
        </w:rPr>
        <w:t xml:space="preserve">invasive </w:t>
      </w:r>
      <w:r w:rsidRPr="00B579A7">
        <w:rPr>
          <w:rFonts w:ascii="Garamond" w:hAnsi="Garamond"/>
          <w:color w:val="000000" w:themeColor="text1"/>
        </w:rPr>
        <w:t>species management tactics, including monitoring and inventory,</w:t>
      </w:r>
      <w:r w:rsidR="22A4E040" w:rsidRPr="00B579A7">
        <w:rPr>
          <w:rFonts w:ascii="Garamond" w:hAnsi="Garamond"/>
          <w:color w:val="000000" w:themeColor="text1"/>
        </w:rPr>
        <w:t xml:space="preserve"> prevention, Early Detection Rapid Response (EDRR), </w:t>
      </w:r>
      <w:r w:rsidRPr="00B579A7">
        <w:rPr>
          <w:rFonts w:ascii="Garamond" w:hAnsi="Garamond"/>
          <w:color w:val="000000" w:themeColor="text1"/>
        </w:rPr>
        <w:t>treatment and control, and restoration of native plant communities</w:t>
      </w:r>
      <w:r w:rsidR="2F292D27" w:rsidRPr="00B579A7">
        <w:rPr>
          <w:rFonts w:ascii="Garamond" w:hAnsi="Garamond"/>
          <w:color w:val="000000" w:themeColor="text1"/>
        </w:rPr>
        <w:t xml:space="preserve"> (</w:t>
      </w:r>
      <w:r w:rsidR="084788E7" w:rsidRPr="00B579A7">
        <w:rPr>
          <w:rFonts w:ascii="Garamond" w:hAnsi="Garamond"/>
          <w:color w:val="000000" w:themeColor="text1"/>
        </w:rPr>
        <w:t>U.S. Department of the Interior 2019</w:t>
      </w:r>
      <w:r w:rsidR="2F292D27" w:rsidRPr="00B579A7">
        <w:rPr>
          <w:rFonts w:ascii="Garamond" w:hAnsi="Garamond"/>
          <w:color w:val="000000" w:themeColor="text1"/>
        </w:rPr>
        <w:t>)</w:t>
      </w:r>
      <w:r w:rsidRPr="00B579A7">
        <w:rPr>
          <w:rFonts w:ascii="Garamond" w:hAnsi="Garamond"/>
          <w:color w:val="000000" w:themeColor="text1"/>
        </w:rPr>
        <w:t xml:space="preserve">. </w:t>
      </w:r>
    </w:p>
    <w:p w14:paraId="0D0AF5FB" w14:textId="168D4C61" w:rsidR="3601EF6B" w:rsidRPr="00B579A7" w:rsidRDefault="3601EF6B" w:rsidP="3601EF6B">
      <w:pPr>
        <w:spacing w:after="0" w:line="240" w:lineRule="auto"/>
        <w:rPr>
          <w:rFonts w:ascii="Garamond" w:hAnsi="Garamond"/>
          <w:color w:val="000000" w:themeColor="text1"/>
        </w:rPr>
      </w:pPr>
    </w:p>
    <w:p w14:paraId="3CB0D8A8" w14:textId="7149BDF8" w:rsidR="12E2893C" w:rsidRPr="00B579A7" w:rsidRDefault="12E2893C" w:rsidP="3601EF6B">
      <w:pPr>
        <w:spacing w:after="0" w:line="240" w:lineRule="auto"/>
        <w:rPr>
          <w:rFonts w:ascii="Garamond" w:hAnsi="Garamond"/>
          <w:color w:val="000000" w:themeColor="text1"/>
        </w:rPr>
      </w:pPr>
      <w:r w:rsidRPr="00B579A7">
        <w:rPr>
          <w:rFonts w:ascii="Garamond" w:hAnsi="Garamond"/>
          <w:color w:val="000000" w:themeColor="text1"/>
        </w:rPr>
        <w:t xml:space="preserve">The management </w:t>
      </w:r>
      <w:r w:rsidR="2C700448" w:rsidRPr="00B579A7">
        <w:rPr>
          <w:rFonts w:ascii="Garamond" w:hAnsi="Garamond"/>
          <w:color w:val="000000" w:themeColor="text1"/>
        </w:rPr>
        <w:t xml:space="preserve">efforts </w:t>
      </w:r>
      <w:r w:rsidR="315F6DBE" w:rsidRPr="00B579A7">
        <w:rPr>
          <w:rFonts w:ascii="Garamond" w:hAnsi="Garamond"/>
          <w:color w:val="000000" w:themeColor="text1"/>
        </w:rPr>
        <w:t>practiced by IPMTs</w:t>
      </w:r>
      <w:r w:rsidR="00230B5F">
        <w:rPr>
          <w:rFonts w:ascii="Garamond" w:hAnsi="Garamond"/>
          <w:color w:val="000000" w:themeColor="text1"/>
        </w:rPr>
        <w:t>, particularly EDRR,</w:t>
      </w:r>
      <w:r w:rsidRPr="00B579A7">
        <w:rPr>
          <w:rFonts w:ascii="Garamond" w:hAnsi="Garamond"/>
          <w:color w:val="000000" w:themeColor="text1"/>
        </w:rPr>
        <w:t xml:space="preserve"> </w:t>
      </w:r>
      <w:r w:rsidR="09B04E9F" w:rsidRPr="00B579A7">
        <w:rPr>
          <w:rFonts w:ascii="Garamond" w:hAnsi="Garamond"/>
          <w:color w:val="000000" w:themeColor="text1"/>
        </w:rPr>
        <w:t>are most</w:t>
      </w:r>
      <w:r w:rsidRPr="00B579A7">
        <w:rPr>
          <w:rFonts w:ascii="Garamond" w:hAnsi="Garamond"/>
          <w:color w:val="000000" w:themeColor="text1"/>
        </w:rPr>
        <w:t xml:space="preserve"> effective when </w:t>
      </w:r>
      <w:r w:rsidR="1E2A4FFC" w:rsidRPr="00B579A7">
        <w:rPr>
          <w:rFonts w:ascii="Garamond" w:hAnsi="Garamond"/>
          <w:color w:val="000000" w:themeColor="text1"/>
        </w:rPr>
        <w:t xml:space="preserve">teams </w:t>
      </w:r>
      <w:r w:rsidR="0099702B" w:rsidRPr="00B579A7">
        <w:rPr>
          <w:rFonts w:ascii="Garamond" w:hAnsi="Garamond"/>
          <w:color w:val="000000" w:themeColor="text1"/>
        </w:rPr>
        <w:t>can</w:t>
      </w:r>
      <w:r w:rsidR="1E2A4FFC" w:rsidRPr="00B579A7">
        <w:rPr>
          <w:rFonts w:ascii="Garamond" w:hAnsi="Garamond"/>
          <w:color w:val="000000" w:themeColor="text1"/>
        </w:rPr>
        <w:t xml:space="preserve"> apply them to </w:t>
      </w:r>
      <w:r w:rsidR="311049BA" w:rsidRPr="00B579A7">
        <w:rPr>
          <w:rFonts w:ascii="Garamond" w:hAnsi="Garamond"/>
          <w:color w:val="000000" w:themeColor="text1"/>
        </w:rPr>
        <w:t>species</w:t>
      </w:r>
      <w:r w:rsidRPr="00B579A7">
        <w:rPr>
          <w:rFonts w:ascii="Garamond" w:hAnsi="Garamond"/>
          <w:color w:val="000000" w:themeColor="text1"/>
        </w:rPr>
        <w:t xml:space="preserve"> detect</w:t>
      </w:r>
      <w:r w:rsidR="294F203E" w:rsidRPr="00B579A7">
        <w:rPr>
          <w:rFonts w:ascii="Garamond" w:hAnsi="Garamond"/>
          <w:color w:val="000000" w:themeColor="text1"/>
        </w:rPr>
        <w:t xml:space="preserve">ed </w:t>
      </w:r>
      <w:r w:rsidR="082DFE94" w:rsidRPr="00B579A7">
        <w:rPr>
          <w:rFonts w:ascii="Garamond" w:hAnsi="Garamond"/>
          <w:color w:val="000000" w:themeColor="text1"/>
        </w:rPr>
        <w:t>well before they</w:t>
      </w:r>
      <w:r w:rsidRPr="00B579A7">
        <w:rPr>
          <w:rFonts w:ascii="Garamond" w:hAnsi="Garamond"/>
          <w:color w:val="000000" w:themeColor="text1"/>
        </w:rPr>
        <w:t xml:space="preserve"> are established in the area</w:t>
      </w:r>
      <w:r w:rsidR="15595627" w:rsidRPr="00B579A7">
        <w:rPr>
          <w:rFonts w:ascii="Garamond" w:hAnsi="Garamond"/>
          <w:color w:val="000000" w:themeColor="text1"/>
        </w:rPr>
        <w:t>. However,</w:t>
      </w:r>
      <w:r w:rsidRPr="00B579A7">
        <w:rPr>
          <w:rFonts w:ascii="Garamond" w:hAnsi="Garamond"/>
          <w:color w:val="000000" w:themeColor="text1"/>
        </w:rPr>
        <w:t xml:space="preserve"> it can be difficult to </w:t>
      </w:r>
      <w:r w:rsidR="30D9E106" w:rsidRPr="00B579A7">
        <w:rPr>
          <w:rFonts w:ascii="Garamond" w:hAnsi="Garamond"/>
          <w:color w:val="000000" w:themeColor="text1"/>
        </w:rPr>
        <w:t xml:space="preserve">find adequate information about </w:t>
      </w:r>
      <w:r w:rsidR="5594844F" w:rsidRPr="00B579A7">
        <w:rPr>
          <w:rFonts w:ascii="Garamond" w:hAnsi="Garamond"/>
          <w:color w:val="000000" w:themeColor="text1"/>
        </w:rPr>
        <w:t>recent</w:t>
      </w:r>
      <w:r w:rsidR="30D9E106" w:rsidRPr="00B579A7">
        <w:rPr>
          <w:rFonts w:ascii="Garamond" w:hAnsi="Garamond"/>
          <w:color w:val="000000" w:themeColor="text1"/>
        </w:rPr>
        <w:t xml:space="preserve"> arrival species</w:t>
      </w:r>
      <w:r w:rsidR="77EF2DD9" w:rsidRPr="00B579A7">
        <w:rPr>
          <w:rFonts w:ascii="Garamond" w:hAnsi="Garamond"/>
          <w:color w:val="000000" w:themeColor="text1"/>
        </w:rPr>
        <w:t>’</w:t>
      </w:r>
      <w:r w:rsidR="57B77AE0" w:rsidRPr="00B579A7">
        <w:rPr>
          <w:rFonts w:ascii="Garamond" w:hAnsi="Garamond"/>
          <w:color w:val="000000" w:themeColor="text1"/>
        </w:rPr>
        <w:t xml:space="preserve"> suitable habitat</w:t>
      </w:r>
      <w:r w:rsidR="6CD15EBD" w:rsidRPr="00B579A7">
        <w:rPr>
          <w:rFonts w:ascii="Garamond" w:hAnsi="Garamond"/>
          <w:color w:val="000000" w:themeColor="text1"/>
        </w:rPr>
        <w:t>s</w:t>
      </w:r>
      <w:r w:rsidR="57B77AE0" w:rsidRPr="00B579A7">
        <w:rPr>
          <w:rFonts w:ascii="Garamond" w:hAnsi="Garamond"/>
          <w:color w:val="000000" w:themeColor="text1"/>
        </w:rPr>
        <w:t xml:space="preserve"> in n</w:t>
      </w:r>
      <w:r w:rsidR="5D9F397B" w:rsidRPr="00B579A7">
        <w:rPr>
          <w:rFonts w:ascii="Garamond" w:hAnsi="Garamond"/>
          <w:color w:val="000000" w:themeColor="text1"/>
        </w:rPr>
        <w:t>on-native</w:t>
      </w:r>
      <w:r w:rsidR="57B77AE0" w:rsidRPr="00B579A7">
        <w:rPr>
          <w:rFonts w:ascii="Garamond" w:hAnsi="Garamond"/>
          <w:color w:val="000000" w:themeColor="text1"/>
        </w:rPr>
        <w:t xml:space="preserve"> </w:t>
      </w:r>
      <w:r w:rsidR="13299C0D" w:rsidRPr="00B579A7">
        <w:rPr>
          <w:rFonts w:ascii="Garamond" w:hAnsi="Garamond"/>
          <w:color w:val="000000" w:themeColor="text1"/>
        </w:rPr>
        <w:t>environments</w:t>
      </w:r>
      <w:r w:rsidR="57B77AE0" w:rsidRPr="00B579A7">
        <w:rPr>
          <w:rFonts w:ascii="Garamond" w:hAnsi="Garamond"/>
          <w:color w:val="000000" w:themeColor="text1"/>
        </w:rPr>
        <w:t>.</w:t>
      </w:r>
      <w:r w:rsidR="60665207" w:rsidRPr="00B579A7">
        <w:rPr>
          <w:rFonts w:ascii="Garamond" w:hAnsi="Garamond"/>
          <w:color w:val="000000" w:themeColor="text1"/>
        </w:rPr>
        <w:t xml:space="preserve"> </w:t>
      </w:r>
      <w:r w:rsidR="68F2CD84" w:rsidRPr="00B579A7">
        <w:rPr>
          <w:rFonts w:ascii="Garamond" w:hAnsi="Garamond"/>
          <w:color w:val="000000" w:themeColor="text1"/>
        </w:rPr>
        <w:t>This project aim</w:t>
      </w:r>
      <w:r w:rsidR="2B674F5F" w:rsidRPr="00B579A7">
        <w:rPr>
          <w:rFonts w:ascii="Garamond" w:hAnsi="Garamond"/>
          <w:color w:val="000000" w:themeColor="text1"/>
        </w:rPr>
        <w:t>s</w:t>
      </w:r>
      <w:r w:rsidR="68F2CD84" w:rsidRPr="00B579A7">
        <w:rPr>
          <w:rFonts w:ascii="Garamond" w:hAnsi="Garamond"/>
          <w:color w:val="000000" w:themeColor="text1"/>
        </w:rPr>
        <w:t xml:space="preserve"> to</w:t>
      </w:r>
      <w:r w:rsidR="3E9BC6ED" w:rsidRPr="00B579A7">
        <w:rPr>
          <w:rFonts w:ascii="Garamond" w:hAnsi="Garamond"/>
          <w:color w:val="000000" w:themeColor="text1"/>
        </w:rPr>
        <w:t xml:space="preserve"> </w:t>
      </w:r>
      <w:r w:rsidR="0C3F78A5" w:rsidRPr="00B579A7">
        <w:rPr>
          <w:rFonts w:ascii="Garamond" w:hAnsi="Garamond"/>
          <w:color w:val="000000" w:themeColor="text1"/>
        </w:rPr>
        <w:t>expand on existing habitat suitability modeling methods</w:t>
      </w:r>
      <w:r w:rsidR="739CDC50" w:rsidRPr="00B579A7">
        <w:rPr>
          <w:rFonts w:ascii="Garamond" w:hAnsi="Garamond"/>
          <w:color w:val="000000" w:themeColor="text1"/>
        </w:rPr>
        <w:t xml:space="preserve"> for both new and established invasive species</w:t>
      </w:r>
      <w:r w:rsidR="5976DF96" w:rsidRPr="00B579A7">
        <w:rPr>
          <w:rFonts w:ascii="Garamond" w:hAnsi="Garamond"/>
          <w:color w:val="000000" w:themeColor="text1"/>
        </w:rPr>
        <w:t xml:space="preserve"> </w:t>
      </w:r>
      <w:r w:rsidR="76DA15BA" w:rsidRPr="00B579A7">
        <w:rPr>
          <w:rFonts w:ascii="Garamond" w:hAnsi="Garamond"/>
          <w:color w:val="000000" w:themeColor="text1"/>
        </w:rPr>
        <w:t>t</w:t>
      </w:r>
      <w:r w:rsidR="7CC2C5CE" w:rsidRPr="00B579A7">
        <w:rPr>
          <w:rFonts w:ascii="Garamond" w:hAnsi="Garamond"/>
          <w:color w:val="000000" w:themeColor="text1"/>
        </w:rPr>
        <w:t>o</w:t>
      </w:r>
      <w:r w:rsidR="76DA15BA" w:rsidRPr="00B579A7">
        <w:rPr>
          <w:rFonts w:ascii="Garamond" w:hAnsi="Garamond"/>
          <w:color w:val="000000" w:themeColor="text1"/>
        </w:rPr>
        <w:t xml:space="preserve"> better equip </w:t>
      </w:r>
      <w:r w:rsidR="5976DF96" w:rsidRPr="00B579A7">
        <w:rPr>
          <w:rFonts w:ascii="Garamond" w:hAnsi="Garamond"/>
          <w:color w:val="000000" w:themeColor="text1"/>
        </w:rPr>
        <w:t>land managers</w:t>
      </w:r>
      <w:r w:rsidR="61822470" w:rsidRPr="00B579A7">
        <w:rPr>
          <w:rFonts w:ascii="Garamond" w:hAnsi="Garamond"/>
          <w:color w:val="000000" w:themeColor="text1"/>
        </w:rPr>
        <w:t xml:space="preserve"> like</w:t>
      </w:r>
      <w:r w:rsidR="5976DF96" w:rsidRPr="00B579A7">
        <w:rPr>
          <w:rFonts w:ascii="Garamond" w:hAnsi="Garamond"/>
          <w:color w:val="000000" w:themeColor="text1"/>
        </w:rPr>
        <w:t xml:space="preserve"> the IPMT</w:t>
      </w:r>
      <w:r w:rsidR="1151F543" w:rsidRPr="00B579A7">
        <w:rPr>
          <w:rFonts w:ascii="Garamond" w:hAnsi="Garamond"/>
          <w:color w:val="000000" w:themeColor="text1"/>
        </w:rPr>
        <w:t xml:space="preserve"> to</w:t>
      </w:r>
      <w:r w:rsidR="5976DF96" w:rsidRPr="00B579A7">
        <w:rPr>
          <w:rFonts w:ascii="Garamond" w:hAnsi="Garamond"/>
          <w:color w:val="000000" w:themeColor="text1"/>
        </w:rPr>
        <w:t xml:space="preserve"> prioritize management areas, educate</w:t>
      </w:r>
      <w:r w:rsidR="79904B57" w:rsidRPr="00B579A7">
        <w:rPr>
          <w:rFonts w:ascii="Garamond" w:hAnsi="Garamond"/>
          <w:color w:val="000000" w:themeColor="text1"/>
        </w:rPr>
        <w:t xml:space="preserve"> staff and</w:t>
      </w:r>
      <w:r w:rsidR="5976DF96" w:rsidRPr="00B579A7">
        <w:rPr>
          <w:rFonts w:ascii="Garamond" w:hAnsi="Garamond"/>
          <w:color w:val="000000" w:themeColor="text1"/>
        </w:rPr>
        <w:t xml:space="preserve"> community members, and </w:t>
      </w:r>
      <w:r w:rsidR="6764EC6F" w:rsidRPr="00B579A7">
        <w:rPr>
          <w:rFonts w:ascii="Garamond" w:hAnsi="Garamond"/>
          <w:color w:val="000000" w:themeColor="text1"/>
        </w:rPr>
        <w:t>protect areas of potential spread.</w:t>
      </w:r>
    </w:p>
    <w:p w14:paraId="6410D70E" w14:textId="4C187CF2" w:rsidR="00637846" w:rsidRPr="00B579A7" w:rsidRDefault="00637846" w:rsidP="3601EF6B">
      <w:pPr>
        <w:spacing w:after="0" w:line="240" w:lineRule="auto"/>
        <w:rPr>
          <w:rFonts w:ascii="Garamond" w:hAnsi="Garamond"/>
          <w:color w:val="000000" w:themeColor="text1"/>
        </w:rPr>
      </w:pPr>
      <w:r w:rsidRPr="00B579A7">
        <w:rPr>
          <w:rFonts w:ascii="Garamond" w:hAnsi="Garamond"/>
          <w:color w:val="000000" w:themeColor="text1"/>
        </w:rPr>
        <w:t xml:space="preserve"> </w:t>
      </w:r>
    </w:p>
    <w:p w14:paraId="3E9E8C13" w14:textId="61EFCED3" w:rsidR="06ABFED3" w:rsidRPr="00B579A7" w:rsidRDefault="00595FDF" w:rsidP="00A67D72">
      <w:pPr>
        <w:spacing w:line="240" w:lineRule="auto"/>
        <w:rPr>
          <w:rFonts w:ascii="Times New Roman" w:eastAsia="Times New Roman" w:hAnsi="Times New Roman" w:cs="Times New Roman"/>
          <w:color w:val="000000" w:themeColor="text1"/>
          <w:sz w:val="24"/>
          <w:szCs w:val="24"/>
        </w:rPr>
      </w:pPr>
      <w:r w:rsidRPr="00B579A7">
        <w:rPr>
          <w:rFonts w:ascii="Garamond" w:hAnsi="Garamond"/>
          <w:color w:val="000000" w:themeColor="text1"/>
        </w:rPr>
        <w:t>This project</w:t>
      </w:r>
      <w:r w:rsidR="7DBBB7EA" w:rsidRPr="00B579A7">
        <w:rPr>
          <w:rFonts w:ascii="Garamond" w:hAnsi="Garamond"/>
          <w:color w:val="000000" w:themeColor="text1"/>
        </w:rPr>
        <w:t xml:space="preserve"> address</w:t>
      </w:r>
      <w:r w:rsidR="01D36427" w:rsidRPr="00B579A7">
        <w:rPr>
          <w:rFonts w:ascii="Garamond" w:hAnsi="Garamond"/>
          <w:color w:val="000000" w:themeColor="text1"/>
        </w:rPr>
        <w:t>ed</w:t>
      </w:r>
      <w:r w:rsidR="21FF6EF2" w:rsidRPr="00B579A7">
        <w:rPr>
          <w:rFonts w:ascii="Garamond" w:hAnsi="Garamond"/>
          <w:color w:val="000000" w:themeColor="text1"/>
        </w:rPr>
        <w:t xml:space="preserve"> several objectives: </w:t>
      </w:r>
      <w:r w:rsidR="454FF61A" w:rsidRPr="00B579A7">
        <w:rPr>
          <w:rFonts w:ascii="Garamond" w:hAnsi="Garamond"/>
          <w:color w:val="000000" w:themeColor="text1"/>
        </w:rPr>
        <w:t xml:space="preserve">to </w:t>
      </w:r>
      <w:r w:rsidR="21FF6EF2" w:rsidRPr="00B579A7">
        <w:rPr>
          <w:rFonts w:ascii="Garamond" w:hAnsi="Garamond"/>
          <w:color w:val="000000" w:themeColor="text1"/>
        </w:rPr>
        <w:t xml:space="preserve">(1) model species </w:t>
      </w:r>
      <w:r w:rsidR="2C05B815" w:rsidRPr="00B579A7">
        <w:rPr>
          <w:rFonts w:ascii="Garamond" w:hAnsi="Garamond"/>
          <w:color w:val="000000" w:themeColor="text1"/>
        </w:rPr>
        <w:t>distributions</w:t>
      </w:r>
      <w:r w:rsidR="21FF6EF2" w:rsidRPr="00B579A7">
        <w:rPr>
          <w:rFonts w:ascii="Garamond" w:hAnsi="Garamond"/>
          <w:color w:val="000000" w:themeColor="text1"/>
        </w:rPr>
        <w:t xml:space="preserve"> for </w:t>
      </w:r>
      <w:r w:rsidR="56BBA153" w:rsidRPr="00B579A7">
        <w:rPr>
          <w:rFonts w:ascii="Garamond" w:hAnsi="Garamond"/>
          <w:color w:val="000000" w:themeColor="text1"/>
        </w:rPr>
        <w:t xml:space="preserve">Japanese stiltgrass </w:t>
      </w:r>
      <w:r w:rsidR="0C4DF971" w:rsidRPr="00B579A7">
        <w:rPr>
          <w:rFonts w:ascii="Garamond" w:hAnsi="Garamond"/>
          <w:color w:val="000000" w:themeColor="text1"/>
        </w:rPr>
        <w:t xml:space="preserve">and </w:t>
      </w:r>
      <w:r w:rsidR="21FF6EF2" w:rsidRPr="00B579A7">
        <w:rPr>
          <w:rFonts w:ascii="Garamond" w:hAnsi="Garamond"/>
          <w:color w:val="000000" w:themeColor="text1"/>
        </w:rPr>
        <w:t>w</w:t>
      </w:r>
      <w:r w:rsidR="0C4DF971" w:rsidRPr="00B579A7">
        <w:rPr>
          <w:rFonts w:ascii="Garamond" w:hAnsi="Garamond"/>
          <w:color w:val="000000" w:themeColor="text1"/>
        </w:rPr>
        <w:t xml:space="preserve">avyleaf basketgrass in the Northeast US and compare </w:t>
      </w:r>
      <w:r w:rsidR="00862CC3" w:rsidRPr="00B579A7">
        <w:rPr>
          <w:rFonts w:ascii="Garamond" w:eastAsia="Times New Roman" w:hAnsi="Garamond" w:cs="Times New Roman"/>
          <w:color w:val="000000" w:themeColor="text1"/>
          <w:shd w:val="clear" w:color="auto" w:fill="FFFFFF"/>
        </w:rPr>
        <w:t>model performance for </w:t>
      </w:r>
      <w:r w:rsidR="00862CC3" w:rsidRPr="00B579A7">
        <w:rPr>
          <w:rFonts w:ascii="Garamond" w:eastAsia="Times New Roman" w:hAnsi="Garamond" w:cs="Times New Roman"/>
          <w:i/>
          <w:iCs/>
          <w:color w:val="000000" w:themeColor="text1"/>
          <w:shd w:val="clear" w:color="auto" w:fill="FFFFFF"/>
        </w:rPr>
        <w:t xml:space="preserve">established </w:t>
      </w:r>
      <w:r w:rsidR="00862CC3" w:rsidRPr="00B579A7">
        <w:rPr>
          <w:rFonts w:ascii="Garamond" w:eastAsia="Times New Roman" w:hAnsi="Garamond" w:cs="Times New Roman"/>
          <w:color w:val="000000" w:themeColor="text1"/>
          <w:shd w:val="clear" w:color="auto" w:fill="FFFFFF"/>
        </w:rPr>
        <w:t>versus </w:t>
      </w:r>
      <w:r w:rsidR="00862CC3" w:rsidRPr="00B579A7">
        <w:rPr>
          <w:rFonts w:ascii="Garamond" w:eastAsia="Times New Roman" w:hAnsi="Garamond" w:cs="Times New Roman"/>
          <w:i/>
          <w:iCs/>
          <w:color w:val="000000" w:themeColor="text1"/>
          <w:shd w:val="clear" w:color="auto" w:fill="FFFFFF"/>
        </w:rPr>
        <w:t xml:space="preserve">new </w:t>
      </w:r>
      <w:r w:rsidR="00862CC3" w:rsidRPr="00B579A7">
        <w:rPr>
          <w:rFonts w:ascii="Garamond" w:eastAsia="Times New Roman" w:hAnsi="Garamond" w:cs="Times New Roman"/>
          <w:color w:val="000000" w:themeColor="text1"/>
          <w:shd w:val="clear" w:color="auto" w:fill="FFFFFF"/>
        </w:rPr>
        <w:t>invasive species and </w:t>
      </w:r>
      <w:r w:rsidR="00862CC3" w:rsidRPr="00B579A7">
        <w:rPr>
          <w:rFonts w:ascii="Garamond" w:eastAsia="Times New Roman" w:hAnsi="Garamond" w:cs="Times New Roman"/>
          <w:i/>
          <w:iCs/>
          <w:color w:val="000000" w:themeColor="text1"/>
          <w:shd w:val="clear" w:color="auto" w:fill="FFFFFF"/>
        </w:rPr>
        <w:t>high </w:t>
      </w:r>
      <w:r w:rsidR="00862CC3" w:rsidRPr="00B579A7">
        <w:rPr>
          <w:rFonts w:ascii="Garamond" w:eastAsia="Times New Roman" w:hAnsi="Garamond" w:cs="Times New Roman"/>
          <w:color w:val="000000" w:themeColor="text1"/>
          <w:shd w:val="clear" w:color="auto" w:fill="FFFFFF"/>
        </w:rPr>
        <w:t>versus </w:t>
      </w:r>
      <w:r w:rsidR="00862CC3" w:rsidRPr="00B579A7">
        <w:rPr>
          <w:rFonts w:ascii="Garamond" w:eastAsia="Times New Roman" w:hAnsi="Garamond" w:cs="Times New Roman"/>
          <w:i/>
          <w:iCs/>
          <w:color w:val="000000" w:themeColor="text1"/>
          <w:shd w:val="clear" w:color="auto" w:fill="FFFFFF"/>
        </w:rPr>
        <w:t>low </w:t>
      </w:r>
      <w:r w:rsidR="00862CC3" w:rsidRPr="00B579A7">
        <w:rPr>
          <w:rFonts w:ascii="Garamond" w:eastAsia="Times New Roman" w:hAnsi="Garamond" w:cs="Times New Roman"/>
          <w:color w:val="000000" w:themeColor="text1"/>
          <w:shd w:val="clear" w:color="auto" w:fill="FFFFFF"/>
        </w:rPr>
        <w:t>spatial resolution predictors</w:t>
      </w:r>
      <w:r w:rsidR="0C4DF971" w:rsidRPr="00B579A7">
        <w:rPr>
          <w:rFonts w:ascii="Garamond" w:hAnsi="Garamond"/>
          <w:color w:val="000000" w:themeColor="text1"/>
        </w:rPr>
        <w:t xml:space="preserve">; (2) evaluate the accuracy of these models in </w:t>
      </w:r>
      <w:r w:rsidR="0C4DF971" w:rsidRPr="00B579A7">
        <w:rPr>
          <w:rFonts w:ascii="Garamond" w:hAnsi="Garamond"/>
          <w:color w:val="000000" w:themeColor="text1"/>
        </w:rPr>
        <w:lastRenderedPageBreak/>
        <w:t>determining suitable habitat; (3)</w:t>
      </w:r>
      <w:r w:rsidR="68569CB6" w:rsidRPr="00B579A7">
        <w:rPr>
          <w:rFonts w:ascii="Garamond" w:hAnsi="Garamond"/>
          <w:color w:val="000000" w:themeColor="text1"/>
        </w:rPr>
        <w:t xml:space="preserve"> identify the predictive variables that contributed most to model accuracy</w:t>
      </w:r>
      <w:r w:rsidR="57542A94" w:rsidRPr="00B579A7">
        <w:rPr>
          <w:rFonts w:ascii="Garamond" w:hAnsi="Garamond"/>
          <w:color w:val="000000" w:themeColor="text1"/>
        </w:rPr>
        <w:t xml:space="preserve">; (4) </w:t>
      </w:r>
      <w:r w:rsidR="5D62D5F1" w:rsidRPr="00B579A7">
        <w:rPr>
          <w:rFonts w:ascii="Garamond" w:hAnsi="Garamond"/>
          <w:color w:val="000000" w:themeColor="text1"/>
        </w:rPr>
        <w:t xml:space="preserve">produce </w:t>
      </w:r>
      <w:r w:rsidR="00862CC3" w:rsidRPr="00B579A7">
        <w:rPr>
          <w:rFonts w:ascii="Garamond" w:hAnsi="Garamond"/>
          <w:color w:val="000000" w:themeColor="text1"/>
        </w:rPr>
        <w:t>habitat suitability</w:t>
      </w:r>
      <w:r w:rsidR="5D62D5F1" w:rsidRPr="00B579A7">
        <w:rPr>
          <w:rFonts w:ascii="Garamond" w:hAnsi="Garamond"/>
          <w:color w:val="000000" w:themeColor="text1"/>
        </w:rPr>
        <w:t xml:space="preserve"> maps of </w:t>
      </w:r>
      <w:r w:rsidR="00862CC3" w:rsidRPr="00B579A7">
        <w:rPr>
          <w:rFonts w:ascii="Garamond" w:eastAsia="Times New Roman" w:hAnsi="Garamond" w:cs="Times New Roman"/>
          <w:color w:val="000000" w:themeColor="text1"/>
          <w:shd w:val="clear" w:color="auto" w:fill="FFFFFF"/>
        </w:rPr>
        <w:t>target species that indicate patterns in range spread</w:t>
      </w:r>
      <w:r w:rsidR="5D62D5F1" w:rsidRPr="00B579A7">
        <w:rPr>
          <w:rFonts w:ascii="Garamond" w:hAnsi="Garamond"/>
          <w:color w:val="000000" w:themeColor="text1"/>
        </w:rPr>
        <w:t xml:space="preserve">; and (5) share results </w:t>
      </w:r>
      <w:r w:rsidR="012D5F8B" w:rsidRPr="00B579A7">
        <w:rPr>
          <w:rFonts w:ascii="Garamond" w:hAnsi="Garamond"/>
          <w:color w:val="000000" w:themeColor="text1"/>
        </w:rPr>
        <w:t xml:space="preserve">that </w:t>
      </w:r>
      <w:r w:rsidR="69A463CC" w:rsidRPr="00B579A7">
        <w:rPr>
          <w:rFonts w:ascii="Garamond" w:hAnsi="Garamond"/>
          <w:color w:val="000000" w:themeColor="text1"/>
        </w:rPr>
        <w:t>c</w:t>
      </w:r>
      <w:r w:rsidR="012D5F8B" w:rsidRPr="00B579A7">
        <w:rPr>
          <w:rFonts w:ascii="Garamond" w:hAnsi="Garamond"/>
          <w:color w:val="000000" w:themeColor="text1"/>
        </w:rPr>
        <w:t>ould strengthen future predictive modeling of invasive species.</w:t>
      </w:r>
    </w:p>
    <w:p w14:paraId="097EDEA3" w14:textId="2BBCB03B" w:rsidR="1C7D15CE" w:rsidRPr="00B579A7" w:rsidRDefault="2CAAE254" w:rsidP="06ABFED3">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 xml:space="preserve">2.3 </w:t>
      </w:r>
      <w:r w:rsidRPr="00B579A7">
        <w:rPr>
          <w:rFonts w:ascii="Garamond" w:hAnsi="Garamond"/>
          <w:b/>
          <w:bCs/>
          <w:i/>
          <w:iCs/>
          <w:color w:val="000000" w:themeColor="text1"/>
        </w:rPr>
        <w:t>Study Area</w:t>
      </w:r>
    </w:p>
    <w:p w14:paraId="6E362AEE" w14:textId="46733EBB" w:rsidR="00D40CCA" w:rsidRDefault="44F2D5AA" w:rsidP="00D40CCA">
      <w:pPr>
        <w:keepNext/>
        <w:spacing w:after="0" w:line="240" w:lineRule="auto"/>
        <w:rPr>
          <w:noProof/>
        </w:rPr>
      </w:pPr>
      <w:r w:rsidRPr="00B579A7">
        <w:rPr>
          <w:rFonts w:ascii="Garamond" w:hAnsi="Garamond"/>
          <w:color w:val="000000" w:themeColor="text1"/>
        </w:rPr>
        <w:t xml:space="preserve">The team </w:t>
      </w:r>
      <w:r w:rsidR="0607B850" w:rsidRPr="00B579A7">
        <w:rPr>
          <w:rFonts w:ascii="Garamond" w:hAnsi="Garamond"/>
          <w:color w:val="000000" w:themeColor="text1"/>
        </w:rPr>
        <w:t xml:space="preserve">selected </w:t>
      </w:r>
      <w:r w:rsidRPr="00B579A7">
        <w:rPr>
          <w:rFonts w:ascii="Garamond" w:hAnsi="Garamond"/>
          <w:color w:val="000000" w:themeColor="text1"/>
        </w:rPr>
        <w:t xml:space="preserve">the </w:t>
      </w:r>
      <w:r w:rsidR="75FF7336" w:rsidRPr="00B579A7">
        <w:rPr>
          <w:rFonts w:ascii="Garamond" w:hAnsi="Garamond"/>
          <w:color w:val="000000" w:themeColor="text1"/>
        </w:rPr>
        <w:t xml:space="preserve">modeling </w:t>
      </w:r>
      <w:r w:rsidRPr="00B579A7">
        <w:rPr>
          <w:rFonts w:ascii="Garamond" w:hAnsi="Garamond"/>
          <w:color w:val="000000" w:themeColor="text1"/>
        </w:rPr>
        <w:t xml:space="preserve">study area </w:t>
      </w:r>
      <w:r w:rsidR="39BF2914" w:rsidRPr="00B579A7">
        <w:rPr>
          <w:rFonts w:ascii="Garamond" w:hAnsi="Garamond"/>
          <w:color w:val="000000" w:themeColor="text1"/>
        </w:rPr>
        <w:t xml:space="preserve">with </w:t>
      </w:r>
      <w:r w:rsidRPr="00B579A7">
        <w:rPr>
          <w:rFonts w:ascii="Garamond" w:hAnsi="Garamond"/>
          <w:color w:val="000000" w:themeColor="text1"/>
        </w:rPr>
        <w:t xml:space="preserve">guidance from </w:t>
      </w:r>
      <w:r w:rsidR="6E81A2FB" w:rsidRPr="00B579A7">
        <w:rPr>
          <w:rFonts w:ascii="Garamond" w:hAnsi="Garamond"/>
          <w:color w:val="000000" w:themeColor="text1"/>
        </w:rPr>
        <w:t>partners at the NPS</w:t>
      </w:r>
      <w:r w:rsidR="62DADA5C" w:rsidRPr="00B579A7">
        <w:rPr>
          <w:rFonts w:ascii="Garamond" w:hAnsi="Garamond"/>
          <w:color w:val="000000" w:themeColor="text1"/>
        </w:rPr>
        <w:t xml:space="preserve"> Biological Resources Division</w:t>
      </w:r>
      <w:r w:rsidR="778E3DC9" w:rsidRPr="00B579A7">
        <w:rPr>
          <w:rFonts w:ascii="Garamond" w:hAnsi="Garamond"/>
          <w:color w:val="000000" w:themeColor="text1"/>
        </w:rPr>
        <w:t>. The study area e</w:t>
      </w:r>
      <w:r w:rsidRPr="00B579A7">
        <w:rPr>
          <w:rFonts w:ascii="Garamond" w:hAnsi="Garamond"/>
          <w:color w:val="000000" w:themeColor="text1"/>
        </w:rPr>
        <w:t>ncompass</w:t>
      </w:r>
      <w:r w:rsidR="0F634ECA" w:rsidRPr="00B579A7">
        <w:rPr>
          <w:rFonts w:ascii="Garamond" w:hAnsi="Garamond"/>
          <w:color w:val="000000" w:themeColor="text1"/>
        </w:rPr>
        <w:t>es</w:t>
      </w:r>
      <w:r w:rsidRPr="00B579A7">
        <w:rPr>
          <w:rFonts w:ascii="Garamond" w:hAnsi="Garamond"/>
          <w:color w:val="000000" w:themeColor="text1"/>
        </w:rPr>
        <w:t xml:space="preserve"> states </w:t>
      </w:r>
      <w:r w:rsidR="3993C5E4" w:rsidRPr="00B579A7">
        <w:rPr>
          <w:rFonts w:ascii="Garamond" w:hAnsi="Garamond"/>
          <w:color w:val="000000" w:themeColor="text1"/>
        </w:rPr>
        <w:t xml:space="preserve">in the Northeast US </w:t>
      </w:r>
      <w:r w:rsidR="12F32758" w:rsidRPr="00B579A7">
        <w:rPr>
          <w:rFonts w:ascii="Garamond" w:hAnsi="Garamond"/>
          <w:color w:val="000000" w:themeColor="text1"/>
        </w:rPr>
        <w:t xml:space="preserve">with concerns about the increasing </w:t>
      </w:r>
      <w:r w:rsidR="2AA14C8F" w:rsidRPr="00B579A7">
        <w:rPr>
          <w:rFonts w:ascii="Garamond" w:hAnsi="Garamond"/>
          <w:color w:val="000000" w:themeColor="text1"/>
        </w:rPr>
        <w:t>spread</w:t>
      </w:r>
      <w:r w:rsidR="12F32758" w:rsidRPr="00B579A7">
        <w:rPr>
          <w:rFonts w:ascii="Garamond" w:hAnsi="Garamond"/>
          <w:color w:val="000000" w:themeColor="text1"/>
        </w:rPr>
        <w:t xml:space="preserve"> of wavyleaf basketgrass</w:t>
      </w:r>
      <w:r w:rsidR="7495BF99" w:rsidRPr="00B579A7">
        <w:rPr>
          <w:rFonts w:ascii="Garamond" w:hAnsi="Garamond"/>
          <w:color w:val="000000" w:themeColor="text1"/>
        </w:rPr>
        <w:t xml:space="preserve">, including </w:t>
      </w:r>
      <w:r w:rsidR="2E4C4DC9" w:rsidRPr="00B579A7">
        <w:rPr>
          <w:rFonts w:ascii="Garamond" w:hAnsi="Garamond"/>
          <w:color w:val="000000" w:themeColor="text1"/>
        </w:rPr>
        <w:t>area</w:t>
      </w:r>
      <w:r w:rsidR="4AA8C473" w:rsidRPr="00B579A7">
        <w:rPr>
          <w:rFonts w:ascii="Garamond" w:hAnsi="Garamond"/>
          <w:color w:val="000000" w:themeColor="text1"/>
        </w:rPr>
        <w:t>s at</w:t>
      </w:r>
      <w:r w:rsidR="7495BF99" w:rsidRPr="00B579A7">
        <w:rPr>
          <w:rFonts w:ascii="Garamond" w:hAnsi="Garamond"/>
          <w:color w:val="000000" w:themeColor="text1"/>
        </w:rPr>
        <w:t xml:space="preserve"> early stages of invasion.</w:t>
      </w:r>
      <w:r w:rsidR="1C4D254C" w:rsidRPr="00B579A7">
        <w:rPr>
          <w:rFonts w:ascii="Garamond" w:hAnsi="Garamond"/>
          <w:color w:val="000000" w:themeColor="text1"/>
        </w:rPr>
        <w:t xml:space="preserve"> This area also encompasses occupied suitable habitat for </w:t>
      </w:r>
      <w:r w:rsidR="2EF83F5F" w:rsidRPr="00B579A7">
        <w:rPr>
          <w:rFonts w:ascii="Garamond" w:hAnsi="Garamond"/>
          <w:color w:val="000000" w:themeColor="text1"/>
        </w:rPr>
        <w:t>Japanese</w:t>
      </w:r>
      <w:r w:rsidR="1C4D254C" w:rsidRPr="00B579A7">
        <w:rPr>
          <w:rFonts w:ascii="Garamond" w:hAnsi="Garamond"/>
          <w:color w:val="000000" w:themeColor="text1"/>
        </w:rPr>
        <w:t xml:space="preserve"> stiltgrass, </w:t>
      </w:r>
      <w:r w:rsidR="40321DAF" w:rsidRPr="00B579A7">
        <w:rPr>
          <w:rFonts w:ascii="Garamond" w:hAnsi="Garamond"/>
          <w:color w:val="000000" w:themeColor="text1"/>
        </w:rPr>
        <w:t>which is a well-established invader.</w:t>
      </w:r>
      <w:r w:rsidR="4B781228" w:rsidRPr="00B579A7">
        <w:rPr>
          <w:rFonts w:ascii="Garamond" w:hAnsi="Garamond"/>
          <w:color w:val="000000" w:themeColor="text1"/>
        </w:rPr>
        <w:t xml:space="preserve"> </w:t>
      </w:r>
      <w:r w:rsidR="4BD84F32" w:rsidRPr="00B579A7">
        <w:rPr>
          <w:rFonts w:ascii="Garamond" w:hAnsi="Garamond"/>
          <w:color w:val="000000" w:themeColor="text1"/>
        </w:rPr>
        <w:t xml:space="preserve">The chosen </w:t>
      </w:r>
      <w:r w:rsidR="347826E9" w:rsidRPr="00B579A7">
        <w:rPr>
          <w:rFonts w:ascii="Garamond" w:hAnsi="Garamond"/>
          <w:color w:val="000000" w:themeColor="text1"/>
        </w:rPr>
        <w:t xml:space="preserve">area includes </w:t>
      </w:r>
      <w:r w:rsidR="4BD84F32" w:rsidRPr="00B579A7">
        <w:rPr>
          <w:rFonts w:ascii="Garamond" w:hAnsi="Garamond"/>
          <w:color w:val="000000" w:themeColor="text1"/>
        </w:rPr>
        <w:t xml:space="preserve">the Northeast, Mid-Atlantic, and National Capital </w:t>
      </w:r>
      <w:r w:rsidR="78982452" w:rsidRPr="00B579A7">
        <w:rPr>
          <w:rFonts w:ascii="Garamond" w:hAnsi="Garamond"/>
          <w:color w:val="000000" w:themeColor="text1"/>
        </w:rPr>
        <w:t>region</w:t>
      </w:r>
      <w:r w:rsidR="3135407E" w:rsidRPr="00B579A7">
        <w:rPr>
          <w:rFonts w:ascii="Garamond" w:hAnsi="Garamond"/>
          <w:color w:val="000000" w:themeColor="text1"/>
        </w:rPr>
        <w:t xml:space="preserve"> IPMTs</w:t>
      </w:r>
      <w:r w:rsidR="6D3337BC" w:rsidRPr="00B579A7">
        <w:rPr>
          <w:rFonts w:ascii="Garamond" w:hAnsi="Garamond"/>
          <w:color w:val="000000" w:themeColor="text1"/>
        </w:rPr>
        <w:t>, as well as state territory outside IPMT networks where other park</w:t>
      </w:r>
      <w:r w:rsidR="5DD7B53A" w:rsidRPr="00B579A7">
        <w:rPr>
          <w:rFonts w:ascii="Garamond" w:hAnsi="Garamond"/>
          <w:color w:val="000000" w:themeColor="text1"/>
        </w:rPr>
        <w:t>s are located</w:t>
      </w:r>
      <w:r w:rsidR="0D988FDC">
        <w:rPr>
          <w:rFonts w:ascii="Garamond" w:hAnsi="Garamond"/>
          <w:color w:val="000000" w:themeColor="text1"/>
        </w:rPr>
        <w:t xml:space="preserve"> (</w:t>
      </w:r>
      <w:r w:rsidR="00917A51">
        <w:rPr>
          <w:rFonts w:ascii="Garamond" w:hAnsi="Garamond"/>
          <w:color w:val="000000" w:themeColor="text1"/>
        </w:rPr>
        <w:fldChar w:fldCharType="begin"/>
      </w:r>
      <w:r w:rsidR="00917A51">
        <w:rPr>
          <w:rFonts w:ascii="Garamond" w:hAnsi="Garamond"/>
          <w:color w:val="000000" w:themeColor="text1"/>
        </w:rPr>
        <w:instrText xml:space="preserve"> REF _Ref88139117 \h </w:instrText>
      </w:r>
      <w:r w:rsidR="00D40CCA">
        <w:rPr>
          <w:rFonts w:ascii="Garamond" w:hAnsi="Garamond"/>
          <w:color w:val="000000" w:themeColor="text1"/>
        </w:rPr>
        <w:instrText xml:space="preserve"> \* MERGEFORMAT </w:instrText>
      </w:r>
      <w:r w:rsidR="00917A51">
        <w:rPr>
          <w:rFonts w:ascii="Garamond" w:hAnsi="Garamond"/>
          <w:color w:val="000000" w:themeColor="text1"/>
        </w:rPr>
      </w:r>
      <w:r w:rsidR="00917A51">
        <w:rPr>
          <w:rFonts w:ascii="Garamond" w:hAnsi="Garamond"/>
          <w:color w:val="000000" w:themeColor="text1"/>
        </w:rPr>
        <w:fldChar w:fldCharType="separate"/>
      </w:r>
      <w:r w:rsidR="0D988FDC" w:rsidRPr="00B579A7">
        <w:rPr>
          <w:rFonts w:ascii="Garamond" w:hAnsi="Garamond"/>
          <w:color w:val="000000" w:themeColor="text1"/>
        </w:rPr>
        <w:t xml:space="preserve">Figure </w:t>
      </w:r>
      <w:r w:rsidR="0D988FDC" w:rsidRPr="00B579A7">
        <w:rPr>
          <w:rFonts w:ascii="Garamond" w:hAnsi="Garamond"/>
          <w:noProof/>
          <w:color w:val="000000" w:themeColor="text1"/>
        </w:rPr>
        <w:t>1</w:t>
      </w:r>
      <w:r w:rsidR="00917A51">
        <w:rPr>
          <w:rFonts w:ascii="Garamond" w:hAnsi="Garamond"/>
          <w:color w:val="000000" w:themeColor="text1"/>
        </w:rPr>
        <w:fldChar w:fldCharType="end"/>
      </w:r>
      <w:r w:rsidR="0D988FDC">
        <w:rPr>
          <w:rFonts w:ascii="Garamond" w:hAnsi="Garamond"/>
          <w:color w:val="000000" w:themeColor="text1"/>
        </w:rPr>
        <w:t>)</w:t>
      </w:r>
      <w:r w:rsidR="47C685FE" w:rsidRPr="00B579A7">
        <w:rPr>
          <w:rFonts w:ascii="Garamond" w:hAnsi="Garamond"/>
          <w:color w:val="000000" w:themeColor="text1"/>
        </w:rPr>
        <w:t>.</w:t>
      </w:r>
      <w:r w:rsidR="00D40CCA" w:rsidRPr="00D40CCA">
        <w:rPr>
          <w:noProof/>
        </w:rPr>
        <w:t xml:space="preserve"> </w:t>
      </w:r>
    </w:p>
    <w:p w14:paraId="036DCD50" w14:textId="77777777" w:rsidR="00D40CCA" w:rsidRDefault="00D40CCA" w:rsidP="00D40CCA">
      <w:pPr>
        <w:keepNext/>
        <w:spacing w:after="0" w:line="240" w:lineRule="auto"/>
        <w:jc w:val="center"/>
        <w:rPr>
          <w:noProof/>
        </w:rPr>
      </w:pPr>
    </w:p>
    <w:p w14:paraId="3B722166" w14:textId="6A663618" w:rsidR="00D40CCA" w:rsidRPr="00B579A7" w:rsidRDefault="00D40CCA" w:rsidP="00D40CCA">
      <w:pPr>
        <w:keepNext/>
        <w:spacing w:after="0" w:line="240" w:lineRule="auto"/>
        <w:jc w:val="center"/>
      </w:pPr>
      <w:r>
        <w:rPr>
          <w:noProof/>
        </w:rPr>
        <w:drawing>
          <wp:inline distT="0" distB="0" distL="0" distR="0" wp14:anchorId="727F8F14" wp14:editId="3E372317">
            <wp:extent cx="4572000" cy="3533775"/>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24781E3F" w14:textId="3509D4F2" w:rsidR="00D40CCA" w:rsidRPr="0087799E" w:rsidRDefault="00D40CCA" w:rsidP="00D40CCA">
      <w:pPr>
        <w:pStyle w:val="Caption"/>
        <w:jc w:val="center"/>
        <w:rPr>
          <w:rFonts w:ascii="Garamond" w:hAnsi="Garamond"/>
          <w:i w:val="0"/>
          <w:color w:val="000000" w:themeColor="text1"/>
          <w:sz w:val="22"/>
          <w:szCs w:val="22"/>
        </w:rPr>
      </w:pPr>
      <w:bookmarkStart w:id="2" w:name="_Ref88139117"/>
      <w:r w:rsidRPr="00B579A7">
        <w:rPr>
          <w:rFonts w:ascii="Garamond" w:hAnsi="Garamond"/>
          <w:color w:val="000000" w:themeColor="text1"/>
          <w:sz w:val="22"/>
          <w:szCs w:val="22"/>
        </w:rPr>
        <w:t xml:space="preserve">Figure </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 \* ARABIC </w:instrText>
      </w:r>
      <w:r w:rsidRPr="00B579A7">
        <w:rPr>
          <w:rFonts w:ascii="Garamond" w:hAnsi="Garamond"/>
          <w:color w:val="000000" w:themeColor="text1"/>
          <w:sz w:val="22"/>
          <w:szCs w:val="22"/>
        </w:rPr>
        <w:fldChar w:fldCharType="separate"/>
      </w:r>
      <w:r w:rsidRPr="00B579A7">
        <w:rPr>
          <w:rFonts w:ascii="Garamond" w:hAnsi="Garamond"/>
          <w:noProof/>
          <w:color w:val="000000" w:themeColor="text1"/>
          <w:sz w:val="22"/>
          <w:szCs w:val="22"/>
        </w:rPr>
        <w:t>1</w:t>
      </w:r>
      <w:r w:rsidRPr="00B579A7">
        <w:rPr>
          <w:rFonts w:ascii="Garamond" w:hAnsi="Garamond"/>
          <w:color w:val="000000" w:themeColor="text1"/>
          <w:sz w:val="22"/>
          <w:szCs w:val="22"/>
        </w:rPr>
        <w:fldChar w:fldCharType="end"/>
      </w:r>
      <w:bookmarkEnd w:id="2"/>
      <w:r w:rsidRPr="00B579A7">
        <w:rPr>
          <w:rFonts w:ascii="Garamond" w:hAnsi="Garamond"/>
          <w:color w:val="000000" w:themeColor="text1"/>
          <w:sz w:val="22"/>
          <w:szCs w:val="22"/>
        </w:rPr>
        <w:t xml:space="preserve">. </w:t>
      </w:r>
      <w:r w:rsidRPr="00B579A7">
        <w:rPr>
          <w:rFonts w:ascii="Garamond" w:hAnsi="Garamond"/>
          <w:i w:val="0"/>
          <w:iCs w:val="0"/>
          <w:color w:val="000000" w:themeColor="text1"/>
          <w:sz w:val="22"/>
          <w:szCs w:val="22"/>
        </w:rPr>
        <w:t>Project study area in the Northeast US with IPMT regions of interest for managing presence of Japanese stiltgrass and wavyleaf basketgrass</w:t>
      </w:r>
      <w:r w:rsidRPr="3ABEED0D">
        <w:rPr>
          <w:rFonts w:ascii="Garamond" w:hAnsi="Garamond"/>
          <w:i w:val="0"/>
          <w:iCs w:val="0"/>
          <w:color w:val="000000" w:themeColor="text1"/>
          <w:sz w:val="22"/>
          <w:szCs w:val="22"/>
        </w:rPr>
        <w:t xml:space="preserve"> (National Park Service 2015</w:t>
      </w:r>
      <w:r w:rsidR="00E21010">
        <w:rPr>
          <w:rFonts w:ascii="Garamond" w:hAnsi="Garamond"/>
          <w:i w:val="0"/>
          <w:iCs w:val="0"/>
          <w:color w:val="000000" w:themeColor="text1"/>
          <w:sz w:val="22"/>
          <w:szCs w:val="22"/>
        </w:rPr>
        <w:t>;</w:t>
      </w:r>
      <w:r w:rsidRPr="3ABEED0D">
        <w:rPr>
          <w:rFonts w:ascii="Garamond" w:hAnsi="Garamond"/>
          <w:i w:val="0"/>
          <w:iCs w:val="0"/>
          <w:color w:val="000000" w:themeColor="text1"/>
          <w:sz w:val="22"/>
          <w:szCs w:val="22"/>
        </w:rPr>
        <w:t xml:space="preserve"> United States Census Bureau 2018</w:t>
      </w:r>
      <w:r w:rsidRPr="44B837DB">
        <w:rPr>
          <w:rFonts w:ascii="Garamond" w:hAnsi="Garamond"/>
          <w:i w:val="0"/>
          <w:iCs w:val="0"/>
          <w:color w:val="000000" w:themeColor="text1"/>
          <w:sz w:val="22"/>
          <w:szCs w:val="22"/>
        </w:rPr>
        <w:t>).</w:t>
      </w:r>
    </w:p>
    <w:p w14:paraId="6C73BCEB" w14:textId="1C3C03B1" w:rsidR="006D4FFF" w:rsidRPr="00B579A7" w:rsidRDefault="006D4FFF" w:rsidP="3601EF6B">
      <w:pPr>
        <w:spacing w:after="0" w:line="240" w:lineRule="auto"/>
        <w:rPr>
          <w:color w:val="000000" w:themeColor="text1"/>
        </w:rPr>
      </w:pPr>
    </w:p>
    <w:p w14:paraId="799E4EC0" w14:textId="7EA82677" w:rsidR="009A20ED" w:rsidRPr="00B579A7" w:rsidRDefault="60EC27EF" w:rsidP="16A04A3A">
      <w:pPr>
        <w:pStyle w:val="Heading1"/>
        <w:spacing w:before="0" w:line="240" w:lineRule="auto"/>
        <w:rPr>
          <w:rFonts w:ascii="Garamond" w:hAnsi="Garamond" w:cs="Arial"/>
          <w:color w:val="000000" w:themeColor="text1"/>
        </w:rPr>
      </w:pPr>
      <w:bookmarkStart w:id="3" w:name="_Toc334198726"/>
      <w:r w:rsidRPr="00B579A7">
        <w:rPr>
          <w:rFonts w:ascii="Garamond" w:hAnsi="Garamond"/>
          <w:color w:val="000000" w:themeColor="text1"/>
        </w:rPr>
        <w:t>3</w:t>
      </w:r>
      <w:r w:rsidR="49B7163D" w:rsidRPr="00B579A7">
        <w:rPr>
          <w:rFonts w:ascii="Garamond" w:hAnsi="Garamond"/>
          <w:color w:val="000000" w:themeColor="text1"/>
        </w:rPr>
        <w:t xml:space="preserve">. </w:t>
      </w:r>
      <w:r w:rsidR="405D77E4" w:rsidRPr="00B579A7">
        <w:rPr>
          <w:rFonts w:ascii="Garamond" w:hAnsi="Garamond"/>
          <w:color w:val="000000" w:themeColor="text1"/>
        </w:rPr>
        <w:t>Methodology</w:t>
      </w:r>
      <w:bookmarkEnd w:id="3"/>
    </w:p>
    <w:p w14:paraId="6B9E638C" w14:textId="77777777" w:rsidR="00A43059" w:rsidRPr="00B579A7" w:rsidRDefault="3F7DED3B" w:rsidP="4D772EB5">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 xml:space="preserve">3.1 </w:t>
      </w:r>
      <w:r w:rsidRPr="00B579A7">
        <w:rPr>
          <w:rFonts w:ascii="Garamond" w:hAnsi="Garamond"/>
          <w:b/>
          <w:bCs/>
          <w:i/>
          <w:iCs/>
          <w:color w:val="000000" w:themeColor="text1"/>
        </w:rPr>
        <w:t>Data Acquisition</w:t>
      </w:r>
      <w:r w:rsidRPr="00B579A7">
        <w:rPr>
          <w:rFonts w:ascii="Garamond" w:hAnsi="Garamond" w:cs="Arial"/>
          <w:b/>
          <w:bCs/>
          <w:i/>
          <w:iCs/>
          <w:color w:val="000000" w:themeColor="text1"/>
        </w:rPr>
        <w:t xml:space="preserve"> </w:t>
      </w:r>
    </w:p>
    <w:p w14:paraId="2E231D39" w14:textId="02337D65" w:rsidR="373D9FB1" w:rsidRPr="006D4FFF" w:rsidRDefault="00C81883" w:rsidP="006D4FFF">
      <w:pPr>
        <w:spacing w:after="0" w:line="240" w:lineRule="auto"/>
        <w:rPr>
          <w:rFonts w:ascii="Garamond" w:hAnsi="Garamond" w:cs="Arial"/>
          <w:color w:val="000000" w:themeColor="text1"/>
        </w:rPr>
      </w:pPr>
      <w:r>
        <w:rPr>
          <w:rFonts w:ascii="Garamond" w:hAnsi="Garamond" w:cs="Arial"/>
          <w:color w:val="000000" w:themeColor="text1"/>
        </w:rPr>
        <w:t>O</w:t>
      </w:r>
      <w:r w:rsidR="24566621" w:rsidRPr="00B579A7">
        <w:rPr>
          <w:rFonts w:ascii="Garamond" w:hAnsi="Garamond" w:cs="Arial"/>
          <w:color w:val="000000" w:themeColor="text1"/>
        </w:rPr>
        <w:t xml:space="preserve">ccurrence </w:t>
      </w:r>
      <w:r>
        <w:rPr>
          <w:rFonts w:ascii="Garamond" w:hAnsi="Garamond" w:cs="Arial"/>
          <w:color w:val="000000" w:themeColor="text1"/>
        </w:rPr>
        <w:t>observations</w:t>
      </w:r>
      <w:r w:rsidR="24566621" w:rsidRPr="00B579A7">
        <w:rPr>
          <w:rFonts w:ascii="Garamond" w:hAnsi="Garamond" w:cs="Arial"/>
          <w:color w:val="000000" w:themeColor="text1"/>
        </w:rPr>
        <w:t xml:space="preserve"> for the two species</w:t>
      </w:r>
      <w:r>
        <w:rPr>
          <w:rFonts w:ascii="Garamond" w:hAnsi="Garamond" w:cs="Arial"/>
          <w:color w:val="000000" w:themeColor="text1"/>
        </w:rPr>
        <w:t xml:space="preserve"> were acquired</w:t>
      </w:r>
      <w:r w:rsidR="24566621" w:rsidRPr="00B579A7">
        <w:rPr>
          <w:rFonts w:ascii="Garamond" w:hAnsi="Garamond" w:cs="Arial"/>
          <w:color w:val="000000" w:themeColor="text1"/>
        </w:rPr>
        <w:t xml:space="preserve"> from the Global Biodiversity Information Facility (GBIF), </w:t>
      </w:r>
      <w:r w:rsidR="00B50BE8" w:rsidRPr="00B579A7">
        <w:rPr>
          <w:rFonts w:ascii="Garamond" w:hAnsi="Garamond" w:cs="Arial"/>
          <w:color w:val="000000" w:themeColor="text1"/>
        </w:rPr>
        <w:t xml:space="preserve">Early Detection &amp; Distribution Mapping System (EDDMaps), and National Invasive Species Information Management System (NISIMS) from the </w:t>
      </w:r>
      <w:r w:rsidR="24566621" w:rsidRPr="00B579A7">
        <w:rPr>
          <w:rFonts w:ascii="Garamond" w:hAnsi="Garamond" w:cs="Arial"/>
          <w:color w:val="000000" w:themeColor="text1"/>
        </w:rPr>
        <w:t xml:space="preserve">Bureau of Land Management (BLM) and NPS. </w:t>
      </w:r>
      <w:r w:rsidR="3E7712CC" w:rsidRPr="00B579A7">
        <w:rPr>
          <w:rFonts w:ascii="Garamond" w:hAnsi="Garamond" w:cs="Arial"/>
          <w:color w:val="000000" w:themeColor="text1"/>
        </w:rPr>
        <w:t>Th</w:t>
      </w:r>
      <w:r w:rsidR="023B7771" w:rsidRPr="00B579A7">
        <w:rPr>
          <w:rFonts w:ascii="Garamond" w:hAnsi="Garamond" w:cs="Arial"/>
          <w:color w:val="000000" w:themeColor="text1"/>
        </w:rPr>
        <w:t xml:space="preserve">e </w:t>
      </w:r>
      <w:r w:rsidR="5B85201D" w:rsidRPr="00B579A7">
        <w:rPr>
          <w:rFonts w:ascii="Garamond" w:hAnsi="Garamond" w:cs="Arial"/>
          <w:color w:val="000000" w:themeColor="text1"/>
        </w:rPr>
        <w:t xml:space="preserve">team chose </w:t>
      </w:r>
      <w:r w:rsidR="00B50BE8" w:rsidRPr="00B579A7">
        <w:rPr>
          <w:rFonts w:ascii="Garamond" w:hAnsi="Garamond" w:cs="Arial"/>
          <w:color w:val="000000" w:themeColor="text1"/>
        </w:rPr>
        <w:t>predictor</w:t>
      </w:r>
      <w:r w:rsidR="023B7771" w:rsidRPr="00B579A7">
        <w:rPr>
          <w:rFonts w:ascii="Garamond" w:hAnsi="Garamond" w:cs="Arial"/>
          <w:color w:val="000000" w:themeColor="text1"/>
        </w:rPr>
        <w:t xml:space="preserve"> </w:t>
      </w:r>
      <w:r w:rsidR="756AC326" w:rsidRPr="00B579A7">
        <w:rPr>
          <w:rFonts w:ascii="Garamond" w:hAnsi="Garamond" w:cs="Arial"/>
          <w:color w:val="000000" w:themeColor="text1"/>
        </w:rPr>
        <w:t xml:space="preserve">data </w:t>
      </w:r>
      <w:r w:rsidR="20EA5558" w:rsidRPr="00B579A7">
        <w:rPr>
          <w:rFonts w:ascii="Garamond" w:hAnsi="Garamond" w:cs="Arial"/>
          <w:color w:val="000000" w:themeColor="text1"/>
        </w:rPr>
        <w:t xml:space="preserve">to </w:t>
      </w:r>
      <w:r w:rsidR="023B7771" w:rsidRPr="00B579A7">
        <w:rPr>
          <w:rFonts w:ascii="Garamond" w:hAnsi="Garamond" w:cs="Arial"/>
          <w:color w:val="000000" w:themeColor="text1"/>
        </w:rPr>
        <w:t xml:space="preserve">use in </w:t>
      </w:r>
      <w:r w:rsidR="75F9FDEB" w:rsidRPr="00B579A7">
        <w:rPr>
          <w:rFonts w:ascii="Garamond" w:hAnsi="Garamond" w:cs="Arial"/>
          <w:color w:val="000000" w:themeColor="text1"/>
        </w:rPr>
        <w:t xml:space="preserve">modeling Japanese stiltgrass and wavyleaf basketgrass </w:t>
      </w:r>
      <w:r w:rsidR="45ED4CAD" w:rsidRPr="00B579A7">
        <w:rPr>
          <w:rFonts w:ascii="Garamond" w:hAnsi="Garamond" w:cs="Arial"/>
          <w:color w:val="000000" w:themeColor="text1"/>
        </w:rPr>
        <w:t xml:space="preserve">habitat </w:t>
      </w:r>
      <w:r w:rsidR="70789C59" w:rsidRPr="00B579A7">
        <w:rPr>
          <w:rFonts w:ascii="Garamond" w:hAnsi="Garamond" w:cs="Arial"/>
          <w:color w:val="000000" w:themeColor="text1"/>
        </w:rPr>
        <w:t xml:space="preserve">that </w:t>
      </w:r>
      <w:r w:rsidR="7C0B448C" w:rsidRPr="00B579A7">
        <w:rPr>
          <w:rFonts w:ascii="Garamond" w:hAnsi="Garamond" w:cs="Arial"/>
          <w:color w:val="000000" w:themeColor="text1"/>
        </w:rPr>
        <w:t xml:space="preserve">were likely to </w:t>
      </w:r>
      <w:r w:rsidR="557C39E1" w:rsidRPr="00B579A7">
        <w:rPr>
          <w:rFonts w:ascii="Garamond" w:hAnsi="Garamond" w:cs="Arial"/>
          <w:color w:val="000000" w:themeColor="text1"/>
        </w:rPr>
        <w:t xml:space="preserve">contribute to </w:t>
      </w:r>
      <w:r w:rsidR="4918F884" w:rsidRPr="00B579A7">
        <w:rPr>
          <w:rFonts w:ascii="Garamond" w:hAnsi="Garamond" w:cs="Arial"/>
          <w:color w:val="000000" w:themeColor="text1"/>
        </w:rPr>
        <w:t>the suitability of</w:t>
      </w:r>
      <w:r w:rsidR="7EF21C75" w:rsidRPr="00B579A7">
        <w:rPr>
          <w:rFonts w:ascii="Garamond" w:hAnsi="Garamond" w:cs="Arial"/>
          <w:color w:val="000000" w:themeColor="text1"/>
        </w:rPr>
        <w:t xml:space="preserve"> growing conditions for these species</w:t>
      </w:r>
      <w:r w:rsidR="650EF8C0" w:rsidRPr="00B579A7">
        <w:rPr>
          <w:rFonts w:ascii="Garamond" w:hAnsi="Garamond" w:cs="Arial"/>
          <w:color w:val="000000" w:themeColor="text1"/>
        </w:rPr>
        <w:t xml:space="preserve">. </w:t>
      </w:r>
      <w:r w:rsidR="003F58EF" w:rsidRPr="00B579A7">
        <w:rPr>
          <w:rFonts w:ascii="Garamond" w:hAnsi="Garamond" w:cs="Arial"/>
          <w:color w:val="000000" w:themeColor="text1"/>
        </w:rPr>
        <w:t>For the global model, we</w:t>
      </w:r>
      <w:r w:rsidR="031ACE88" w:rsidRPr="00B579A7">
        <w:rPr>
          <w:rFonts w:ascii="Garamond" w:hAnsi="Garamond" w:cs="Arial"/>
          <w:color w:val="000000" w:themeColor="text1"/>
        </w:rPr>
        <w:t xml:space="preserve"> </w:t>
      </w:r>
      <w:r w:rsidR="650EF8C0" w:rsidRPr="00B579A7">
        <w:rPr>
          <w:rFonts w:ascii="Garamond" w:hAnsi="Garamond" w:cs="Arial"/>
          <w:color w:val="000000" w:themeColor="text1"/>
        </w:rPr>
        <w:t>included</w:t>
      </w:r>
      <w:r w:rsidR="00B50BE8" w:rsidRPr="00B579A7">
        <w:rPr>
          <w:rFonts w:ascii="Garamond" w:hAnsi="Garamond" w:cs="Arial"/>
          <w:color w:val="000000" w:themeColor="text1"/>
        </w:rPr>
        <w:t xml:space="preserve"> climate data</w:t>
      </w:r>
      <w:r w:rsidR="2F1404DD" w:rsidRPr="00B579A7">
        <w:rPr>
          <w:rFonts w:ascii="Garamond" w:hAnsi="Garamond" w:cs="Arial"/>
          <w:color w:val="000000" w:themeColor="text1"/>
        </w:rPr>
        <w:t xml:space="preserve"> </w:t>
      </w:r>
      <w:r w:rsidR="5D7FDFA7" w:rsidRPr="00B579A7">
        <w:rPr>
          <w:rFonts w:ascii="Garamond" w:hAnsi="Garamond" w:cs="Arial"/>
          <w:color w:val="000000" w:themeColor="text1"/>
        </w:rPr>
        <w:t xml:space="preserve">layers </w:t>
      </w:r>
      <w:r w:rsidR="0072557D" w:rsidRPr="00B579A7">
        <w:rPr>
          <w:rFonts w:ascii="Garamond" w:hAnsi="Garamond" w:cs="Arial"/>
          <w:color w:val="000000" w:themeColor="text1"/>
        </w:rPr>
        <w:t>from</w:t>
      </w:r>
      <w:r w:rsidR="5D7FDFA7" w:rsidRPr="00B579A7">
        <w:rPr>
          <w:rFonts w:ascii="Garamond" w:hAnsi="Garamond" w:cs="Arial"/>
          <w:color w:val="000000" w:themeColor="text1"/>
        </w:rPr>
        <w:t xml:space="preserve"> </w:t>
      </w:r>
      <w:r w:rsidR="003F58EF" w:rsidRPr="00B579A7">
        <w:rPr>
          <w:rFonts w:ascii="Garamond" w:hAnsi="Garamond" w:cs="Arial"/>
          <w:color w:val="000000" w:themeColor="text1"/>
        </w:rPr>
        <w:t>Climatologies at High r</w:t>
      </w:r>
      <w:r w:rsidR="7134255E" w:rsidRPr="00B579A7">
        <w:rPr>
          <w:rFonts w:ascii="Garamond" w:hAnsi="Garamond" w:cs="Arial"/>
          <w:color w:val="000000" w:themeColor="text1"/>
        </w:rPr>
        <w:t>esolution for the Earth's Land Surface Areas</w:t>
      </w:r>
      <w:r w:rsidR="003F58EF" w:rsidRPr="00B579A7">
        <w:rPr>
          <w:rFonts w:ascii="Garamond" w:hAnsi="Garamond" w:cs="Arial"/>
          <w:color w:val="000000" w:themeColor="text1"/>
        </w:rPr>
        <w:t xml:space="preserve"> Bioclimatic </w:t>
      </w:r>
      <w:r w:rsidR="00756398">
        <w:rPr>
          <w:rFonts w:ascii="Garamond" w:hAnsi="Garamond" w:cs="Arial"/>
          <w:color w:val="000000" w:themeColor="text1"/>
        </w:rPr>
        <w:t xml:space="preserve">(CHELSA Bioclim) </w:t>
      </w:r>
      <w:r w:rsidR="003F58EF" w:rsidRPr="00B579A7">
        <w:rPr>
          <w:rFonts w:ascii="Garamond" w:hAnsi="Garamond" w:cs="Arial"/>
          <w:color w:val="000000" w:themeColor="text1"/>
        </w:rPr>
        <w:t>variables</w:t>
      </w:r>
      <w:r w:rsidR="00C315CF" w:rsidRPr="00B579A7">
        <w:rPr>
          <w:rFonts w:ascii="Garamond" w:hAnsi="Garamond" w:cs="Arial"/>
          <w:color w:val="000000" w:themeColor="text1"/>
        </w:rPr>
        <w:t xml:space="preserve"> (</w:t>
      </w:r>
      <w:r w:rsidR="314904D7" w:rsidRPr="00B579A7">
        <w:rPr>
          <w:rFonts w:ascii="Garamond" w:hAnsi="Garamond" w:cs="Arial"/>
          <w:color w:val="000000" w:themeColor="text1"/>
        </w:rPr>
        <w:t>Karger</w:t>
      </w:r>
      <w:r w:rsidR="314904D7" w:rsidRPr="00D0628E">
        <w:rPr>
          <w:rFonts w:ascii="Garamond" w:hAnsi="Garamond" w:cs="Arial"/>
          <w:i/>
          <w:color w:val="000000" w:themeColor="text1"/>
        </w:rPr>
        <w:t xml:space="preserve"> </w:t>
      </w:r>
      <w:r w:rsidR="314904D7" w:rsidRPr="00873002">
        <w:rPr>
          <w:rFonts w:ascii="Garamond" w:hAnsi="Garamond" w:cs="Arial"/>
          <w:color w:val="000000" w:themeColor="text1"/>
        </w:rPr>
        <w:t>et al.</w:t>
      </w:r>
      <w:r w:rsidR="314904D7" w:rsidRPr="00B579A7">
        <w:rPr>
          <w:rFonts w:ascii="Garamond" w:hAnsi="Garamond" w:cs="Arial"/>
          <w:color w:val="000000" w:themeColor="text1"/>
        </w:rPr>
        <w:t xml:space="preserve"> 2017</w:t>
      </w:r>
      <w:r w:rsidR="5DB1AB4C" w:rsidRPr="00B579A7">
        <w:rPr>
          <w:rFonts w:ascii="Garamond" w:hAnsi="Garamond" w:cs="Arial"/>
          <w:color w:val="000000" w:themeColor="text1"/>
        </w:rPr>
        <w:t>)</w:t>
      </w:r>
      <w:r w:rsidR="7B3172FB" w:rsidRPr="00B579A7">
        <w:rPr>
          <w:rFonts w:ascii="Garamond" w:hAnsi="Garamond" w:cs="Arial"/>
          <w:color w:val="000000" w:themeColor="text1"/>
        </w:rPr>
        <w:t>.</w:t>
      </w:r>
      <w:r w:rsidR="239ADDFC" w:rsidRPr="00B579A7">
        <w:rPr>
          <w:rFonts w:ascii="Garamond" w:hAnsi="Garamond" w:cs="Arial"/>
          <w:color w:val="000000" w:themeColor="text1"/>
        </w:rPr>
        <w:t xml:space="preserve"> For the </w:t>
      </w:r>
      <w:r w:rsidR="00BA37E1" w:rsidRPr="00B579A7">
        <w:rPr>
          <w:rFonts w:ascii="Garamond" w:hAnsi="Garamond" w:cs="Arial"/>
          <w:color w:val="000000" w:themeColor="text1"/>
        </w:rPr>
        <w:t>US</w:t>
      </w:r>
      <w:r w:rsidR="00EF492A" w:rsidRPr="00B579A7">
        <w:rPr>
          <w:rFonts w:ascii="Garamond" w:hAnsi="Garamond" w:cs="Arial"/>
          <w:color w:val="000000" w:themeColor="text1"/>
        </w:rPr>
        <w:t xml:space="preserve"> model</w:t>
      </w:r>
      <w:r w:rsidR="00453B72" w:rsidRPr="00B579A7">
        <w:rPr>
          <w:rFonts w:ascii="Garamond" w:hAnsi="Garamond" w:cs="Arial"/>
          <w:color w:val="000000" w:themeColor="text1"/>
        </w:rPr>
        <w:t xml:space="preserve">, we </w:t>
      </w:r>
      <w:r w:rsidR="00EF492A" w:rsidRPr="00B579A7">
        <w:rPr>
          <w:rFonts w:ascii="Garamond" w:hAnsi="Garamond" w:cs="Arial"/>
          <w:color w:val="000000" w:themeColor="text1"/>
        </w:rPr>
        <w:t>replaced CHELSA Bioclim with</w:t>
      </w:r>
      <w:r w:rsidR="00453B72" w:rsidRPr="00B579A7">
        <w:rPr>
          <w:rFonts w:ascii="Garamond" w:hAnsi="Garamond" w:cs="Arial"/>
          <w:color w:val="000000" w:themeColor="text1"/>
        </w:rPr>
        <w:t xml:space="preserve"> </w:t>
      </w:r>
      <w:r w:rsidR="00303C80" w:rsidRPr="00B579A7">
        <w:rPr>
          <w:rFonts w:ascii="Garamond" w:hAnsi="Garamond" w:cs="Arial"/>
          <w:color w:val="000000" w:themeColor="text1"/>
        </w:rPr>
        <w:t xml:space="preserve">higher-resolution </w:t>
      </w:r>
      <w:r w:rsidR="00BA37E1" w:rsidRPr="00B579A7">
        <w:rPr>
          <w:rFonts w:ascii="Garamond" w:hAnsi="Garamond" w:cs="Arial"/>
          <w:color w:val="000000" w:themeColor="text1"/>
        </w:rPr>
        <w:t>Parameter-elevation Regressions on Independent Slopes Model (PRISM</w:t>
      </w:r>
      <w:r w:rsidR="00756398">
        <w:rPr>
          <w:rFonts w:ascii="Garamond" w:hAnsi="Garamond" w:cs="Arial"/>
          <w:color w:val="000000" w:themeColor="text1"/>
        </w:rPr>
        <w:t xml:space="preserve">) </w:t>
      </w:r>
      <w:r w:rsidR="00BA37E1" w:rsidRPr="00B579A7">
        <w:rPr>
          <w:rFonts w:ascii="Garamond" w:hAnsi="Garamond" w:cs="Arial"/>
          <w:color w:val="000000" w:themeColor="text1"/>
        </w:rPr>
        <w:t>bioclimatic variables</w:t>
      </w:r>
      <w:r w:rsidR="00756398" w:rsidRPr="00756398">
        <w:rPr>
          <w:rFonts w:ascii="Garamond" w:hAnsi="Garamond" w:cs="Arial"/>
          <w:color w:val="000000" w:themeColor="text1"/>
        </w:rPr>
        <w:t xml:space="preserve"> </w:t>
      </w:r>
      <w:r w:rsidR="00756398">
        <w:rPr>
          <w:rFonts w:ascii="Garamond" w:hAnsi="Garamond" w:cs="Arial"/>
          <w:color w:val="000000" w:themeColor="text1"/>
        </w:rPr>
        <w:t>(</w:t>
      </w:r>
      <w:r w:rsidR="00756398" w:rsidRPr="00B579A7">
        <w:rPr>
          <w:rFonts w:ascii="Garamond" w:hAnsi="Garamond" w:cs="Arial"/>
          <w:color w:val="000000" w:themeColor="text1"/>
        </w:rPr>
        <w:t>O’Donnell 2012</w:t>
      </w:r>
      <w:r w:rsidR="00060C6C" w:rsidRPr="00B579A7">
        <w:rPr>
          <w:rFonts w:ascii="Garamond" w:hAnsi="Garamond" w:cs="Arial"/>
          <w:color w:val="000000" w:themeColor="text1"/>
        </w:rPr>
        <w:t>) and</w:t>
      </w:r>
      <w:r w:rsidR="00EF492A" w:rsidRPr="00B579A7">
        <w:rPr>
          <w:rFonts w:ascii="Garamond" w:hAnsi="Garamond" w:cs="Arial"/>
          <w:color w:val="000000" w:themeColor="text1"/>
        </w:rPr>
        <w:t xml:space="preserve"> added a </w:t>
      </w:r>
      <w:r w:rsidR="00303C80" w:rsidRPr="00B579A7">
        <w:rPr>
          <w:rFonts w:ascii="Garamond" w:hAnsi="Garamond" w:cs="Arial"/>
          <w:color w:val="000000" w:themeColor="text1"/>
        </w:rPr>
        <w:t xml:space="preserve">high </w:t>
      </w:r>
      <w:r w:rsidR="00EF492A" w:rsidRPr="00B579A7">
        <w:rPr>
          <w:rFonts w:ascii="Garamond" w:hAnsi="Garamond" w:cs="Arial"/>
          <w:color w:val="000000" w:themeColor="text1"/>
        </w:rPr>
        <w:t>spatial resolution</w:t>
      </w:r>
      <w:r w:rsidR="00BA37E1" w:rsidRPr="00B579A7">
        <w:rPr>
          <w:rFonts w:ascii="Garamond" w:hAnsi="Garamond" w:cs="Arial"/>
          <w:color w:val="000000" w:themeColor="text1"/>
        </w:rPr>
        <w:t xml:space="preserve"> distance to water</w:t>
      </w:r>
      <w:r w:rsidR="00EF492A" w:rsidRPr="00B579A7">
        <w:rPr>
          <w:rFonts w:ascii="Garamond" w:hAnsi="Garamond" w:cs="Arial"/>
          <w:color w:val="000000" w:themeColor="text1"/>
        </w:rPr>
        <w:t xml:space="preserve"> layer</w:t>
      </w:r>
      <w:r w:rsidR="239ADDFC" w:rsidRPr="00B579A7">
        <w:rPr>
          <w:rFonts w:ascii="Garamond" w:hAnsi="Garamond" w:cs="Arial"/>
          <w:color w:val="000000" w:themeColor="text1"/>
        </w:rPr>
        <w:t xml:space="preserve">. </w:t>
      </w:r>
      <w:r w:rsidR="00B50BE8" w:rsidRPr="00B579A7">
        <w:rPr>
          <w:rFonts w:ascii="Garamond" w:hAnsi="Garamond" w:cs="Arial"/>
          <w:color w:val="000000" w:themeColor="text1"/>
        </w:rPr>
        <w:t>For b</w:t>
      </w:r>
      <w:r w:rsidR="00EF492A" w:rsidRPr="00B579A7">
        <w:rPr>
          <w:rFonts w:ascii="Garamond" w:hAnsi="Garamond" w:cs="Arial"/>
          <w:color w:val="000000" w:themeColor="text1"/>
        </w:rPr>
        <w:t xml:space="preserve">oth </w:t>
      </w:r>
      <w:r w:rsidR="00B50BE8" w:rsidRPr="00B579A7">
        <w:rPr>
          <w:rFonts w:ascii="Garamond" w:hAnsi="Garamond" w:cs="Arial"/>
          <w:color w:val="000000" w:themeColor="text1"/>
        </w:rPr>
        <w:t xml:space="preserve">sets of </w:t>
      </w:r>
      <w:r w:rsidR="00EF492A" w:rsidRPr="00B579A7">
        <w:rPr>
          <w:rFonts w:ascii="Garamond" w:hAnsi="Garamond" w:cs="Arial"/>
          <w:color w:val="000000" w:themeColor="text1"/>
        </w:rPr>
        <w:t>models</w:t>
      </w:r>
      <w:r w:rsidR="00B50BE8" w:rsidRPr="00B579A7">
        <w:rPr>
          <w:rFonts w:ascii="Garamond" w:hAnsi="Garamond" w:cs="Arial"/>
          <w:color w:val="000000" w:themeColor="text1"/>
        </w:rPr>
        <w:t>, we</w:t>
      </w:r>
      <w:r w:rsidR="00EF492A" w:rsidRPr="00B579A7">
        <w:rPr>
          <w:rFonts w:ascii="Garamond" w:hAnsi="Garamond" w:cs="Arial"/>
          <w:color w:val="000000" w:themeColor="text1"/>
        </w:rPr>
        <w:t xml:space="preserve"> </w:t>
      </w:r>
      <w:r w:rsidR="00945A65">
        <w:rPr>
          <w:rFonts w:ascii="Garamond" w:hAnsi="Garamond" w:cs="Arial"/>
          <w:color w:val="000000" w:themeColor="text1"/>
        </w:rPr>
        <w:t>incorporated layers</w:t>
      </w:r>
      <w:r w:rsidR="00EF492A" w:rsidRPr="00B579A7">
        <w:rPr>
          <w:rFonts w:ascii="Garamond" w:hAnsi="Garamond" w:cs="Arial"/>
          <w:color w:val="000000" w:themeColor="text1"/>
        </w:rPr>
        <w:t xml:space="preserve"> </w:t>
      </w:r>
      <w:r w:rsidR="00B50BE8" w:rsidRPr="00B579A7">
        <w:rPr>
          <w:rFonts w:ascii="Garamond" w:hAnsi="Garamond" w:cs="Arial"/>
          <w:color w:val="000000" w:themeColor="text1"/>
        </w:rPr>
        <w:t>to account for vegetative moisture</w:t>
      </w:r>
      <w:r w:rsidR="00EF492A" w:rsidRPr="00B579A7">
        <w:rPr>
          <w:rFonts w:ascii="Garamond" w:hAnsi="Garamond" w:cs="Arial"/>
          <w:color w:val="000000" w:themeColor="text1"/>
        </w:rPr>
        <w:t xml:space="preserve"> </w:t>
      </w:r>
      <w:r w:rsidR="00B50BE8" w:rsidRPr="00B579A7">
        <w:rPr>
          <w:rFonts w:ascii="Garamond" w:hAnsi="Garamond" w:cs="Arial"/>
          <w:color w:val="000000" w:themeColor="text1"/>
        </w:rPr>
        <w:t xml:space="preserve">and </w:t>
      </w:r>
      <w:r w:rsidR="00756398">
        <w:rPr>
          <w:rFonts w:ascii="Garamond" w:hAnsi="Garamond" w:cs="Arial"/>
          <w:color w:val="000000" w:themeColor="text1"/>
        </w:rPr>
        <w:t>variables</w:t>
      </w:r>
      <w:r w:rsidR="00B50BE8" w:rsidRPr="00B579A7">
        <w:rPr>
          <w:rFonts w:ascii="Garamond" w:hAnsi="Garamond" w:cs="Arial"/>
          <w:color w:val="000000" w:themeColor="text1"/>
        </w:rPr>
        <w:t xml:space="preserve"> to explore how evapotranspiration and topography would impact suitability</w:t>
      </w:r>
      <w:r w:rsidR="00EF492A" w:rsidRPr="00B579A7">
        <w:rPr>
          <w:rFonts w:ascii="Garamond" w:hAnsi="Garamond" w:cs="Arial"/>
          <w:color w:val="000000" w:themeColor="text1"/>
        </w:rPr>
        <w:t xml:space="preserve">. </w:t>
      </w:r>
      <w:r w:rsidR="42C8845B" w:rsidRPr="00B579A7">
        <w:rPr>
          <w:rFonts w:ascii="Garamond" w:hAnsi="Garamond" w:cs="Arial"/>
          <w:color w:val="000000" w:themeColor="text1"/>
        </w:rPr>
        <w:t xml:space="preserve">The team and advisors acquired environmental </w:t>
      </w:r>
      <w:r w:rsidR="42C8845B" w:rsidRPr="00B579A7">
        <w:rPr>
          <w:rFonts w:ascii="Garamond" w:hAnsi="Garamond" w:cs="Arial"/>
          <w:color w:val="000000" w:themeColor="text1"/>
        </w:rPr>
        <w:lastRenderedPageBreak/>
        <w:t xml:space="preserve">layers </w:t>
      </w:r>
      <w:r w:rsidR="35101987" w:rsidRPr="00B579A7">
        <w:rPr>
          <w:rFonts w:ascii="Garamond" w:hAnsi="Garamond" w:cs="Arial"/>
          <w:color w:val="000000" w:themeColor="text1"/>
        </w:rPr>
        <w:t xml:space="preserve">from existing </w:t>
      </w:r>
      <w:r w:rsidR="00453B72" w:rsidRPr="00B579A7">
        <w:rPr>
          <w:rFonts w:ascii="Garamond" w:hAnsi="Garamond" w:cs="Arial"/>
          <w:color w:val="000000" w:themeColor="text1"/>
        </w:rPr>
        <w:t>United States Geological Survey (</w:t>
      </w:r>
      <w:r w:rsidR="35101987" w:rsidRPr="00B579A7">
        <w:rPr>
          <w:rFonts w:ascii="Garamond" w:hAnsi="Garamond" w:cs="Arial"/>
          <w:color w:val="000000" w:themeColor="text1"/>
        </w:rPr>
        <w:t>USGS</w:t>
      </w:r>
      <w:r w:rsidR="00453B72" w:rsidRPr="00B579A7">
        <w:rPr>
          <w:rFonts w:ascii="Garamond" w:hAnsi="Garamond" w:cs="Arial"/>
          <w:color w:val="000000" w:themeColor="text1"/>
        </w:rPr>
        <w:t>)</w:t>
      </w:r>
      <w:r w:rsidR="35101987" w:rsidRPr="00B579A7">
        <w:rPr>
          <w:rFonts w:ascii="Garamond" w:hAnsi="Garamond" w:cs="Arial"/>
          <w:color w:val="000000" w:themeColor="text1"/>
        </w:rPr>
        <w:t xml:space="preserve"> </w:t>
      </w:r>
      <w:r w:rsidR="785A4BA8" w:rsidRPr="00B579A7">
        <w:rPr>
          <w:rFonts w:ascii="Garamond" w:hAnsi="Garamond" w:cs="Arial"/>
          <w:color w:val="000000" w:themeColor="text1"/>
        </w:rPr>
        <w:t>datasets</w:t>
      </w:r>
      <w:r w:rsidR="00AA7DCC" w:rsidRPr="00B579A7">
        <w:rPr>
          <w:rFonts w:ascii="Garamond" w:hAnsi="Garamond" w:cs="Arial"/>
          <w:color w:val="000000" w:themeColor="text1"/>
        </w:rPr>
        <w:t>, or from satellite imagery from</w:t>
      </w:r>
      <w:r w:rsidR="785A4BA8" w:rsidRPr="00B579A7">
        <w:rPr>
          <w:rFonts w:ascii="Garamond" w:hAnsi="Garamond" w:cs="Arial"/>
          <w:color w:val="000000" w:themeColor="text1"/>
        </w:rPr>
        <w:t xml:space="preserve"> </w:t>
      </w:r>
      <w:r w:rsidR="00AA7DCC" w:rsidRPr="00B579A7">
        <w:rPr>
          <w:rFonts w:ascii="Garamond" w:hAnsi="Garamond" w:cs="Arial"/>
          <w:color w:val="000000" w:themeColor="text1"/>
        </w:rPr>
        <w:t xml:space="preserve">Shuttle Radar Topography Mission ​(SRTM), Landsat 5 Thematic Mapper (TM), Landsat 7 Enhanced Thematic Mapper Plus (ETM+), Landsat 8 Operational Land Imager (OLI), </w:t>
      </w:r>
      <w:r w:rsidR="785A4BA8" w:rsidRPr="00B579A7">
        <w:rPr>
          <w:rFonts w:ascii="Garamond" w:hAnsi="Garamond" w:cs="Arial"/>
          <w:color w:val="000000" w:themeColor="text1"/>
        </w:rPr>
        <w:t xml:space="preserve">and Terra </w:t>
      </w:r>
      <w:r w:rsidR="00AA7DCC" w:rsidRPr="00B579A7">
        <w:rPr>
          <w:rFonts w:ascii="Garamond" w:hAnsi="Garamond" w:cs="Arial"/>
          <w:color w:val="000000" w:themeColor="text1"/>
        </w:rPr>
        <w:t>Moderate Resolution Imaging Spectroradiometer (</w:t>
      </w:r>
      <w:r w:rsidR="785A4BA8" w:rsidRPr="00B579A7">
        <w:rPr>
          <w:rFonts w:ascii="Garamond" w:hAnsi="Garamond" w:cs="Arial"/>
          <w:color w:val="000000" w:themeColor="text1"/>
        </w:rPr>
        <w:t>MODIS</w:t>
      </w:r>
      <w:r w:rsidR="00AA7DCC" w:rsidRPr="00B579A7">
        <w:rPr>
          <w:rFonts w:ascii="Garamond" w:hAnsi="Garamond" w:cs="Arial"/>
          <w:color w:val="000000" w:themeColor="text1"/>
        </w:rPr>
        <w:t>)</w:t>
      </w:r>
      <w:r w:rsidR="3E7712CC" w:rsidRPr="00B579A7">
        <w:rPr>
          <w:rFonts w:ascii="Garamond" w:hAnsi="Garamond" w:cs="Arial"/>
          <w:color w:val="000000" w:themeColor="text1"/>
        </w:rPr>
        <w:t>.</w:t>
      </w:r>
      <w:r w:rsidR="36E2C49D" w:rsidRPr="00B579A7">
        <w:rPr>
          <w:rFonts w:ascii="Garamond" w:hAnsi="Garamond" w:cs="Arial"/>
          <w:color w:val="000000" w:themeColor="text1"/>
        </w:rPr>
        <w:t xml:space="preserve"> </w:t>
      </w:r>
      <w:r w:rsidR="00EF492A" w:rsidRPr="00B579A7">
        <w:rPr>
          <w:rFonts w:ascii="Garamond" w:hAnsi="Garamond" w:cs="Arial"/>
          <w:color w:val="000000" w:themeColor="text1"/>
        </w:rPr>
        <w:t>We</w:t>
      </w:r>
      <w:r w:rsidR="00FD3593">
        <w:rPr>
          <w:rFonts w:ascii="Garamond" w:hAnsi="Garamond" w:cs="Arial"/>
          <w:color w:val="000000" w:themeColor="text1"/>
        </w:rPr>
        <w:t xml:space="preserve"> acquired global layers at</w:t>
      </w:r>
      <w:r w:rsidR="36E2C49D" w:rsidRPr="00B579A7">
        <w:rPr>
          <w:rFonts w:ascii="Garamond" w:hAnsi="Garamond" w:cs="Arial"/>
          <w:color w:val="000000" w:themeColor="text1"/>
        </w:rPr>
        <w:t xml:space="preserve"> </w:t>
      </w:r>
      <w:r w:rsidR="26F4612C" w:rsidRPr="00B579A7">
        <w:rPr>
          <w:rFonts w:ascii="Garamond" w:hAnsi="Garamond" w:cs="Arial"/>
          <w:color w:val="000000" w:themeColor="text1"/>
        </w:rPr>
        <w:t>1</w:t>
      </w:r>
      <w:r w:rsidR="456B84AA" w:rsidRPr="00B579A7">
        <w:rPr>
          <w:rFonts w:ascii="Garamond" w:hAnsi="Garamond" w:cs="Arial"/>
          <w:color w:val="000000" w:themeColor="text1"/>
        </w:rPr>
        <w:t>km</w:t>
      </w:r>
      <w:r w:rsidR="456B84AA" w:rsidRPr="00B579A7">
        <w:rPr>
          <w:rFonts w:ascii="Garamond" w:hAnsi="Garamond" w:cs="Arial"/>
          <w:color w:val="000000" w:themeColor="text1"/>
          <w:vertAlign w:val="superscript"/>
        </w:rPr>
        <w:t>2</w:t>
      </w:r>
      <w:r w:rsidR="36E2C49D" w:rsidRPr="00B579A7">
        <w:rPr>
          <w:rFonts w:ascii="Garamond" w:hAnsi="Garamond" w:cs="Arial"/>
          <w:color w:val="000000" w:themeColor="text1"/>
        </w:rPr>
        <w:t xml:space="preserve"> </w:t>
      </w:r>
      <w:r w:rsidR="00EF492A" w:rsidRPr="00B579A7">
        <w:rPr>
          <w:rFonts w:ascii="Garamond" w:hAnsi="Garamond" w:cs="Arial"/>
          <w:color w:val="000000" w:themeColor="text1"/>
        </w:rPr>
        <w:t xml:space="preserve">spatial </w:t>
      </w:r>
      <w:r w:rsidR="36E2C49D" w:rsidRPr="00B579A7">
        <w:rPr>
          <w:rFonts w:ascii="Garamond" w:hAnsi="Garamond" w:cs="Arial"/>
          <w:color w:val="000000" w:themeColor="text1"/>
        </w:rPr>
        <w:t>resolution</w:t>
      </w:r>
      <w:r w:rsidR="001E279A" w:rsidRPr="00B579A7">
        <w:rPr>
          <w:rFonts w:ascii="Garamond" w:hAnsi="Garamond" w:cs="Arial"/>
          <w:color w:val="000000" w:themeColor="text1"/>
        </w:rPr>
        <w:t xml:space="preserve">, and </w:t>
      </w:r>
      <w:r w:rsidR="76CC89E6" w:rsidRPr="00B579A7">
        <w:rPr>
          <w:rFonts w:ascii="Garamond" w:hAnsi="Garamond" w:cs="Arial"/>
          <w:color w:val="000000" w:themeColor="text1"/>
        </w:rPr>
        <w:t xml:space="preserve">US </w:t>
      </w:r>
      <w:r w:rsidR="00FD3593">
        <w:rPr>
          <w:rFonts w:ascii="Garamond" w:hAnsi="Garamond" w:cs="Arial"/>
          <w:color w:val="000000" w:themeColor="text1"/>
        </w:rPr>
        <w:t>layers</w:t>
      </w:r>
      <w:r w:rsidR="00EF492A" w:rsidRPr="00B579A7">
        <w:rPr>
          <w:rFonts w:ascii="Garamond" w:hAnsi="Garamond" w:cs="Arial"/>
          <w:color w:val="000000" w:themeColor="text1"/>
        </w:rPr>
        <w:t xml:space="preserve"> </w:t>
      </w:r>
      <w:r w:rsidR="071993A8" w:rsidRPr="00B579A7">
        <w:rPr>
          <w:rFonts w:ascii="Garamond" w:hAnsi="Garamond" w:cs="Arial"/>
          <w:color w:val="000000" w:themeColor="text1"/>
        </w:rPr>
        <w:t>at</w:t>
      </w:r>
      <w:r w:rsidR="0EA782E9" w:rsidRPr="00B579A7">
        <w:rPr>
          <w:rFonts w:ascii="Garamond" w:hAnsi="Garamond" w:cs="Arial"/>
          <w:color w:val="000000" w:themeColor="text1"/>
        </w:rPr>
        <w:t xml:space="preserve"> three</w:t>
      </w:r>
      <w:r w:rsidR="38713C78" w:rsidRPr="00B579A7">
        <w:rPr>
          <w:rFonts w:ascii="Garamond" w:hAnsi="Garamond" w:cs="Arial"/>
          <w:color w:val="000000" w:themeColor="text1"/>
        </w:rPr>
        <w:t xml:space="preserve"> fine-</w:t>
      </w:r>
      <w:r w:rsidR="00EF492A" w:rsidRPr="00B579A7">
        <w:rPr>
          <w:rFonts w:ascii="Garamond" w:hAnsi="Garamond" w:cs="Arial"/>
          <w:color w:val="000000" w:themeColor="text1"/>
        </w:rPr>
        <w:t>scale</w:t>
      </w:r>
      <w:r w:rsidR="38713C78" w:rsidRPr="00B579A7">
        <w:rPr>
          <w:rFonts w:ascii="Garamond" w:hAnsi="Garamond" w:cs="Arial"/>
          <w:color w:val="000000" w:themeColor="text1"/>
        </w:rPr>
        <w:t xml:space="preserve"> </w:t>
      </w:r>
      <w:r w:rsidR="0EA782E9" w:rsidRPr="00B579A7">
        <w:rPr>
          <w:rFonts w:ascii="Garamond" w:hAnsi="Garamond" w:cs="Arial"/>
          <w:color w:val="000000" w:themeColor="text1"/>
        </w:rPr>
        <w:t>pixel resolutions</w:t>
      </w:r>
      <w:r w:rsidR="00756398">
        <w:rPr>
          <w:rFonts w:ascii="Garamond" w:hAnsi="Garamond" w:cs="Arial"/>
          <w:color w:val="000000" w:themeColor="text1"/>
        </w:rPr>
        <w:t xml:space="preserve"> </w:t>
      </w:r>
      <w:r w:rsidR="001E279A" w:rsidRPr="00B579A7">
        <w:rPr>
          <w:rFonts w:ascii="Garamond" w:hAnsi="Garamond" w:cs="Arial"/>
          <w:color w:val="000000" w:themeColor="text1"/>
        </w:rPr>
        <w:t xml:space="preserve">to create </w:t>
      </w:r>
      <w:r w:rsidR="38079512" w:rsidRPr="00B579A7">
        <w:rPr>
          <w:rFonts w:ascii="Garamond" w:hAnsi="Garamond" w:cs="Arial"/>
          <w:color w:val="000000" w:themeColor="text1"/>
        </w:rPr>
        <w:t>90m</w:t>
      </w:r>
      <w:r w:rsidR="38079512" w:rsidRPr="00B579A7">
        <w:rPr>
          <w:rFonts w:ascii="Garamond" w:hAnsi="Garamond" w:cs="Arial"/>
          <w:color w:val="000000" w:themeColor="text1"/>
          <w:vertAlign w:val="superscript"/>
        </w:rPr>
        <w:t>2</w:t>
      </w:r>
      <w:r w:rsidR="00EF492A" w:rsidRPr="00B579A7">
        <w:rPr>
          <w:rFonts w:ascii="Garamond" w:hAnsi="Garamond" w:cs="Arial"/>
          <w:color w:val="000000" w:themeColor="text1"/>
          <w:vertAlign w:val="superscript"/>
        </w:rPr>
        <w:t xml:space="preserve"> </w:t>
      </w:r>
      <w:r w:rsidR="00FD3593">
        <w:rPr>
          <w:rFonts w:ascii="Garamond" w:hAnsi="Garamond" w:cs="Arial"/>
          <w:color w:val="000000" w:themeColor="text1"/>
        </w:rPr>
        <w:t>spatial r</w:t>
      </w:r>
      <w:r w:rsidR="00EF492A" w:rsidRPr="00B579A7">
        <w:rPr>
          <w:rFonts w:ascii="Garamond" w:hAnsi="Garamond" w:cs="Arial"/>
          <w:color w:val="000000" w:themeColor="text1"/>
        </w:rPr>
        <w:t>esolution</w:t>
      </w:r>
      <w:r w:rsidR="248351AB" w:rsidRPr="00B579A7">
        <w:rPr>
          <w:rFonts w:ascii="Garamond" w:hAnsi="Garamond" w:cs="Arial"/>
          <w:color w:val="000000" w:themeColor="text1"/>
        </w:rPr>
        <w:t xml:space="preserve"> US </w:t>
      </w:r>
      <w:r w:rsidR="248351AB" w:rsidRPr="006D4FFF">
        <w:rPr>
          <w:rFonts w:ascii="Garamond" w:hAnsi="Garamond" w:cs="Arial"/>
          <w:color w:val="000000" w:themeColor="text1"/>
        </w:rPr>
        <w:t>models</w:t>
      </w:r>
      <w:r w:rsidR="0072557D" w:rsidRPr="006D4FFF">
        <w:rPr>
          <w:rFonts w:ascii="Garamond" w:hAnsi="Garamond" w:cs="Arial"/>
          <w:color w:val="000000" w:themeColor="text1"/>
        </w:rPr>
        <w:t xml:space="preserve"> (</w:t>
      </w:r>
      <w:r w:rsidR="006D4FFF" w:rsidRPr="006D4FFF">
        <w:rPr>
          <w:rFonts w:ascii="Garamond" w:hAnsi="Garamond" w:cs="Arial"/>
          <w:color w:val="000000" w:themeColor="text1"/>
        </w:rPr>
        <w:fldChar w:fldCharType="begin"/>
      </w:r>
      <w:r w:rsidR="006D4FFF" w:rsidRPr="006D4FFF">
        <w:rPr>
          <w:rFonts w:ascii="Garamond" w:hAnsi="Garamond" w:cs="Arial"/>
          <w:color w:val="000000" w:themeColor="text1"/>
        </w:rPr>
        <w:instrText xml:space="preserve"> REF _Ref88136062 \h  \* MERGEFORMAT </w:instrText>
      </w:r>
      <w:r w:rsidR="006D4FFF" w:rsidRPr="006D4FFF">
        <w:rPr>
          <w:rFonts w:ascii="Garamond" w:hAnsi="Garamond" w:cs="Arial"/>
          <w:color w:val="000000" w:themeColor="text1"/>
        </w:rPr>
      </w:r>
      <w:r w:rsidR="006D4FFF" w:rsidRPr="006D4FFF">
        <w:rPr>
          <w:rFonts w:ascii="Garamond" w:hAnsi="Garamond" w:cs="Arial"/>
          <w:color w:val="000000" w:themeColor="text1"/>
        </w:rPr>
        <w:fldChar w:fldCharType="separate"/>
      </w:r>
      <w:r w:rsidR="006D4FFF" w:rsidRPr="006D4FFF">
        <w:rPr>
          <w:rFonts w:ascii="Garamond" w:hAnsi="Garamond"/>
          <w:color w:val="000000" w:themeColor="text1"/>
        </w:rPr>
        <w:t xml:space="preserve">Table </w:t>
      </w:r>
      <w:r w:rsidR="006D4FFF" w:rsidRPr="006D4FFF">
        <w:rPr>
          <w:rFonts w:ascii="Garamond" w:hAnsi="Garamond"/>
          <w:noProof/>
          <w:color w:val="000000" w:themeColor="text1"/>
        </w:rPr>
        <w:t>1</w:t>
      </w:r>
      <w:r w:rsidR="006D4FFF" w:rsidRPr="006D4FFF">
        <w:rPr>
          <w:rFonts w:ascii="Garamond" w:hAnsi="Garamond" w:cs="Arial"/>
          <w:color w:val="000000" w:themeColor="text1"/>
        </w:rPr>
        <w:fldChar w:fldCharType="end"/>
      </w:r>
      <w:r w:rsidR="0072557D" w:rsidRPr="006D4FFF">
        <w:rPr>
          <w:rFonts w:ascii="Garamond" w:hAnsi="Garamond" w:cs="Arial"/>
          <w:color w:val="000000" w:themeColor="text1"/>
        </w:rPr>
        <w:t>)</w:t>
      </w:r>
      <w:r w:rsidR="4EA6942C" w:rsidRPr="006D4FFF">
        <w:rPr>
          <w:rFonts w:ascii="Garamond" w:hAnsi="Garamond" w:cs="Arial"/>
          <w:color w:val="000000" w:themeColor="text1"/>
        </w:rPr>
        <w:t>.</w:t>
      </w:r>
    </w:p>
    <w:p w14:paraId="4495ACE9" w14:textId="16A34571" w:rsidR="006D4FFF" w:rsidRDefault="006D4FFF" w:rsidP="006D4FFF">
      <w:pPr>
        <w:spacing w:after="0" w:line="240" w:lineRule="auto"/>
        <w:rPr>
          <w:rFonts w:ascii="Garamond" w:hAnsi="Garamond" w:cs="Arial"/>
          <w:color w:val="000000" w:themeColor="text1"/>
        </w:rPr>
      </w:pPr>
    </w:p>
    <w:p w14:paraId="37D915D1" w14:textId="16A34571" w:rsidR="006D4FFF" w:rsidRPr="006D4FFF" w:rsidRDefault="006D4FFF" w:rsidP="006D4FFF">
      <w:pPr>
        <w:pStyle w:val="Caption"/>
        <w:spacing w:after="0"/>
        <w:rPr>
          <w:rFonts w:ascii="Garamond" w:hAnsi="Garamond"/>
          <w:i w:val="0"/>
          <w:color w:val="000000" w:themeColor="text1"/>
          <w:sz w:val="22"/>
          <w:szCs w:val="22"/>
        </w:rPr>
      </w:pPr>
      <w:bookmarkStart w:id="4" w:name="_Ref88136062"/>
      <w:r w:rsidRPr="006D4FFF">
        <w:rPr>
          <w:rFonts w:ascii="Garamond" w:hAnsi="Garamond"/>
          <w:i w:val="0"/>
          <w:color w:val="000000" w:themeColor="text1"/>
          <w:sz w:val="22"/>
          <w:szCs w:val="22"/>
        </w:rPr>
        <w:t xml:space="preserve">Table </w:t>
      </w:r>
      <w:r w:rsidRPr="006D4FFF">
        <w:rPr>
          <w:rFonts w:ascii="Garamond" w:hAnsi="Garamond"/>
          <w:i w:val="0"/>
          <w:color w:val="000000" w:themeColor="text1"/>
          <w:sz w:val="22"/>
          <w:szCs w:val="22"/>
        </w:rPr>
        <w:fldChar w:fldCharType="begin"/>
      </w:r>
      <w:r w:rsidRPr="006D4FFF">
        <w:rPr>
          <w:rFonts w:ascii="Garamond" w:hAnsi="Garamond"/>
          <w:i w:val="0"/>
          <w:color w:val="000000" w:themeColor="text1"/>
          <w:sz w:val="22"/>
          <w:szCs w:val="22"/>
        </w:rPr>
        <w:instrText xml:space="preserve"> SEQ Table \* ARABIC </w:instrText>
      </w:r>
      <w:r w:rsidRPr="006D4FFF">
        <w:rPr>
          <w:rFonts w:ascii="Garamond" w:hAnsi="Garamond"/>
          <w:i w:val="0"/>
          <w:color w:val="000000" w:themeColor="text1"/>
          <w:sz w:val="22"/>
          <w:szCs w:val="22"/>
        </w:rPr>
        <w:fldChar w:fldCharType="separate"/>
      </w:r>
      <w:r w:rsidRPr="006D4FFF">
        <w:rPr>
          <w:rFonts w:ascii="Garamond" w:hAnsi="Garamond"/>
          <w:i w:val="0"/>
          <w:noProof/>
          <w:color w:val="000000" w:themeColor="text1"/>
          <w:sz w:val="22"/>
          <w:szCs w:val="22"/>
        </w:rPr>
        <w:t>1</w:t>
      </w:r>
      <w:r w:rsidRPr="006D4FFF">
        <w:rPr>
          <w:rFonts w:ascii="Garamond" w:hAnsi="Garamond"/>
          <w:i w:val="0"/>
          <w:color w:val="000000" w:themeColor="text1"/>
          <w:sz w:val="22"/>
          <w:szCs w:val="22"/>
        </w:rPr>
        <w:fldChar w:fldCharType="end"/>
      </w:r>
      <w:bookmarkEnd w:id="4"/>
    </w:p>
    <w:p w14:paraId="6C59EB80" w14:textId="16A34571" w:rsidR="006D4FFF" w:rsidRPr="006D4FFF" w:rsidRDefault="006D4FFF" w:rsidP="006D4FFF">
      <w:pPr>
        <w:pStyle w:val="Caption"/>
        <w:spacing w:after="0"/>
        <w:rPr>
          <w:rFonts w:ascii="Garamond" w:hAnsi="Garamond"/>
          <w:color w:val="000000" w:themeColor="text1"/>
          <w:sz w:val="22"/>
          <w:szCs w:val="22"/>
        </w:rPr>
      </w:pPr>
      <w:r w:rsidRPr="006D4FFF">
        <w:rPr>
          <w:rFonts w:ascii="Garamond" w:hAnsi="Garamond"/>
          <w:color w:val="000000" w:themeColor="text1"/>
          <w:sz w:val="22"/>
          <w:szCs w:val="22"/>
        </w:rPr>
        <w:t>Sources, resolution, and dates of environmental layers for SDM</w:t>
      </w:r>
    </w:p>
    <w:tbl>
      <w:tblPr>
        <w:tblStyle w:val="TableGrid"/>
        <w:tblW w:w="9625" w:type="dxa"/>
        <w:tblLook w:val="06A0" w:firstRow="1" w:lastRow="0" w:firstColumn="1" w:lastColumn="0" w:noHBand="1" w:noVBand="1"/>
      </w:tblPr>
      <w:tblGrid>
        <w:gridCol w:w="1885"/>
        <w:gridCol w:w="1980"/>
        <w:gridCol w:w="3150"/>
        <w:gridCol w:w="2610"/>
      </w:tblGrid>
      <w:tr w:rsidR="00945A65" w:rsidRPr="00B579A7" w14:paraId="2F092DDB" w14:textId="77777777" w:rsidTr="00945A65">
        <w:tc>
          <w:tcPr>
            <w:tcW w:w="1885" w:type="dxa"/>
          </w:tcPr>
          <w:p w14:paraId="50AC71AE" w14:textId="77777777"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Source or Satellite</w:t>
            </w:r>
          </w:p>
        </w:tc>
        <w:tc>
          <w:tcPr>
            <w:tcW w:w="1980" w:type="dxa"/>
          </w:tcPr>
          <w:p w14:paraId="0291F482" w14:textId="77777777"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Data Product(s)</w:t>
            </w:r>
          </w:p>
        </w:tc>
        <w:tc>
          <w:tcPr>
            <w:tcW w:w="3150" w:type="dxa"/>
          </w:tcPr>
          <w:p w14:paraId="345DDFF7" w14:textId="3E0C7923"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US-specific (90m</w:t>
            </w:r>
            <w:r w:rsidR="00975AB6">
              <w:rPr>
                <w:rFonts w:ascii="Garamond" w:eastAsia="Garamond" w:hAnsi="Garamond" w:cs="Garamond"/>
                <w:b/>
                <w:bCs/>
                <w:color w:val="000000" w:themeColor="text1"/>
                <w:vertAlign w:val="superscript"/>
              </w:rPr>
              <w:t>2</w:t>
            </w:r>
            <w:r w:rsidRPr="00B579A7">
              <w:rPr>
                <w:rFonts w:ascii="Garamond" w:eastAsia="Garamond" w:hAnsi="Garamond" w:cs="Garamond"/>
                <w:b/>
                <w:bCs/>
                <w:color w:val="000000" w:themeColor="text1"/>
              </w:rPr>
              <w:t xml:space="preserve"> resolution)</w:t>
            </w:r>
          </w:p>
        </w:tc>
        <w:tc>
          <w:tcPr>
            <w:tcW w:w="2610" w:type="dxa"/>
          </w:tcPr>
          <w:p w14:paraId="1065DE2D" w14:textId="7602B02C"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Global (1km</w:t>
            </w:r>
            <w:r w:rsidR="00975AB6">
              <w:rPr>
                <w:rFonts w:ascii="Garamond" w:eastAsia="Garamond" w:hAnsi="Garamond" w:cs="Garamond"/>
                <w:b/>
                <w:bCs/>
                <w:color w:val="000000" w:themeColor="text1"/>
                <w:vertAlign w:val="superscript"/>
              </w:rPr>
              <w:t>2</w:t>
            </w:r>
            <w:r w:rsidRPr="00B579A7">
              <w:rPr>
                <w:rFonts w:ascii="Garamond" w:eastAsia="Garamond" w:hAnsi="Garamond" w:cs="Garamond"/>
                <w:b/>
                <w:bCs/>
                <w:color w:val="000000" w:themeColor="text1"/>
              </w:rPr>
              <w:t xml:space="preserve"> resolution)</w:t>
            </w:r>
          </w:p>
        </w:tc>
      </w:tr>
      <w:tr w:rsidR="00945A65" w:rsidRPr="00B579A7" w14:paraId="6C89D61B" w14:textId="77777777" w:rsidTr="00945A65">
        <w:trPr>
          <w:trHeight w:val="854"/>
        </w:trPr>
        <w:tc>
          <w:tcPr>
            <w:tcW w:w="1885" w:type="dxa"/>
            <w:vMerge w:val="restart"/>
          </w:tcPr>
          <w:p w14:paraId="0E30E54E"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USGS</w:t>
            </w:r>
          </w:p>
        </w:tc>
        <w:tc>
          <w:tcPr>
            <w:tcW w:w="1980" w:type="dxa"/>
          </w:tcPr>
          <w:p w14:paraId="04D9A467" w14:textId="7F072FA6" w:rsidR="006D4FFF" w:rsidRPr="00B579A7" w:rsidRDefault="00060C6C" w:rsidP="006D4FFF">
            <w:pPr>
              <w:rPr>
                <w:rFonts w:ascii="Garamond" w:eastAsia="Garamond" w:hAnsi="Garamond" w:cs="Garamond"/>
                <w:color w:val="000000" w:themeColor="text1"/>
              </w:rPr>
            </w:pPr>
            <w:r>
              <w:rPr>
                <w:rFonts w:ascii="Garamond" w:eastAsia="Garamond" w:hAnsi="Garamond" w:cs="Garamond"/>
                <w:color w:val="000000" w:themeColor="text1"/>
              </w:rPr>
              <w:t>National Elevation Dataset (</w:t>
            </w:r>
            <w:r w:rsidR="006D4FFF" w:rsidRPr="00B579A7">
              <w:rPr>
                <w:rFonts w:ascii="Garamond" w:eastAsia="Garamond" w:hAnsi="Garamond" w:cs="Garamond"/>
                <w:color w:val="000000" w:themeColor="text1"/>
              </w:rPr>
              <w:t>NED</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w:t>
            </w:r>
            <w:r>
              <w:rPr>
                <w:rFonts w:ascii="Garamond" w:eastAsia="Garamond" w:hAnsi="Garamond" w:cs="Garamond"/>
                <w:color w:val="000000" w:themeColor="text1"/>
              </w:rPr>
              <w:t>Digital Elevation Model (</w:t>
            </w:r>
            <w:r w:rsidR="006D4FFF" w:rsidRPr="00B579A7">
              <w:rPr>
                <w:rFonts w:ascii="Garamond" w:eastAsia="Garamond" w:hAnsi="Garamond" w:cs="Garamond"/>
                <w:color w:val="000000" w:themeColor="text1"/>
              </w:rPr>
              <w:t>DEM</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w:t>
            </w:r>
          </w:p>
        </w:tc>
        <w:tc>
          <w:tcPr>
            <w:tcW w:w="3150" w:type="dxa"/>
          </w:tcPr>
          <w:p w14:paraId="2C84A656" w14:textId="51294ED8"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Continuous Heat-Insolation Load Index (</w:t>
            </w:r>
            <w:r w:rsidR="006D4FFF" w:rsidRPr="00B579A7">
              <w:rPr>
                <w:rFonts w:ascii="Garamond" w:eastAsia="Garamond" w:hAnsi="Garamond" w:cs="Garamond"/>
                <w:color w:val="000000" w:themeColor="text1"/>
              </w:rPr>
              <w:t>CHILI</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(2006-2011)</w:t>
            </w:r>
          </w:p>
          <w:p w14:paraId="77EDFD71" w14:textId="4D81A005"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Multi-Scale Topographic Position Index (</w:t>
            </w:r>
            <w:r w:rsidR="006D4FFF" w:rsidRPr="00B579A7">
              <w:rPr>
                <w:rFonts w:ascii="Garamond" w:eastAsia="Garamond" w:hAnsi="Garamond" w:cs="Garamond"/>
                <w:color w:val="000000" w:themeColor="text1"/>
              </w:rPr>
              <w:t>mTPI</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(2006-2011)</w:t>
            </w:r>
          </w:p>
          <w:p w14:paraId="0020CDD8"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Topographic Diversity (2006-2011)</w:t>
            </w:r>
          </w:p>
        </w:tc>
        <w:tc>
          <w:tcPr>
            <w:tcW w:w="2610" w:type="dxa"/>
            <w:vMerge w:val="restart"/>
            <w:shd w:val="clear" w:color="auto" w:fill="D9D9D9" w:themeFill="background1" w:themeFillShade="D9"/>
          </w:tcPr>
          <w:p w14:paraId="05857944" w14:textId="77777777" w:rsidR="006D4FFF" w:rsidRPr="00B579A7" w:rsidRDefault="006D4FFF" w:rsidP="006D4FFF">
            <w:pPr>
              <w:rPr>
                <w:color w:val="000000" w:themeColor="text1"/>
              </w:rPr>
            </w:pPr>
          </w:p>
        </w:tc>
      </w:tr>
      <w:tr w:rsidR="00945A65" w:rsidRPr="00B579A7" w14:paraId="767640DE" w14:textId="77777777" w:rsidTr="00945A65">
        <w:trPr>
          <w:trHeight w:val="521"/>
        </w:trPr>
        <w:tc>
          <w:tcPr>
            <w:tcW w:w="1885" w:type="dxa"/>
            <w:vMerge/>
          </w:tcPr>
          <w:p w14:paraId="7EE7BF0E" w14:textId="77777777" w:rsidR="006D4FFF" w:rsidRPr="00B579A7" w:rsidRDefault="006D4FFF" w:rsidP="006D4FFF">
            <w:pPr>
              <w:rPr>
                <w:rFonts w:ascii="Garamond" w:eastAsia="Garamond" w:hAnsi="Garamond" w:cs="Garamond"/>
                <w:color w:val="000000" w:themeColor="text1"/>
              </w:rPr>
            </w:pPr>
          </w:p>
        </w:tc>
        <w:tc>
          <w:tcPr>
            <w:tcW w:w="1980" w:type="dxa"/>
          </w:tcPr>
          <w:p w14:paraId="1B996FB4"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National Hydrography Dataset Plus (NHDPlus)</w:t>
            </w:r>
          </w:p>
        </w:tc>
        <w:tc>
          <w:tcPr>
            <w:tcW w:w="3150" w:type="dxa"/>
          </w:tcPr>
          <w:p w14:paraId="685F0A5B"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Distance to Water (Fine scale)</w:t>
            </w:r>
          </w:p>
        </w:tc>
        <w:tc>
          <w:tcPr>
            <w:tcW w:w="2610" w:type="dxa"/>
            <w:vMerge/>
          </w:tcPr>
          <w:p w14:paraId="211D2738" w14:textId="77777777" w:rsidR="006D4FFF" w:rsidRPr="00B579A7" w:rsidRDefault="006D4FFF" w:rsidP="006D4FFF">
            <w:pPr>
              <w:rPr>
                <w:color w:val="000000" w:themeColor="text1"/>
              </w:rPr>
            </w:pPr>
          </w:p>
        </w:tc>
      </w:tr>
      <w:tr w:rsidR="00945A65" w:rsidRPr="00B579A7" w14:paraId="44433DDA" w14:textId="77777777" w:rsidTr="00945A65">
        <w:trPr>
          <w:trHeight w:val="521"/>
        </w:trPr>
        <w:tc>
          <w:tcPr>
            <w:tcW w:w="1885" w:type="dxa"/>
          </w:tcPr>
          <w:p w14:paraId="31A38753"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PRISM</w:t>
            </w:r>
          </w:p>
        </w:tc>
        <w:tc>
          <w:tcPr>
            <w:tcW w:w="1980" w:type="dxa"/>
          </w:tcPr>
          <w:p w14:paraId="698B4C99"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Climate data</w:t>
            </w:r>
          </w:p>
        </w:tc>
        <w:tc>
          <w:tcPr>
            <w:tcW w:w="3150" w:type="dxa"/>
          </w:tcPr>
          <w:p w14:paraId="2006746F" w14:textId="77777777" w:rsidR="006D4FFF" w:rsidRPr="00B579A7" w:rsidRDefault="006D4FFF" w:rsidP="006D4FFF">
            <w:pPr>
              <w:rPr>
                <w:color w:val="000000" w:themeColor="text1"/>
              </w:rPr>
            </w:pPr>
            <w:r w:rsidRPr="00B579A7">
              <w:rPr>
                <w:rFonts w:ascii="Garamond" w:eastAsia="Garamond" w:hAnsi="Garamond" w:cs="Garamond"/>
                <w:color w:val="000000" w:themeColor="text1"/>
              </w:rPr>
              <w:t>US Bioclimatic Variables, 800m spatial resolution (1981-2010)</w:t>
            </w:r>
          </w:p>
        </w:tc>
        <w:tc>
          <w:tcPr>
            <w:tcW w:w="2610" w:type="dxa"/>
            <w:shd w:val="clear" w:color="auto" w:fill="D9D9D9" w:themeFill="background1" w:themeFillShade="D9"/>
          </w:tcPr>
          <w:p w14:paraId="32AD7A8D" w14:textId="77777777" w:rsidR="006D4FFF" w:rsidRPr="00B579A7" w:rsidRDefault="006D4FFF" w:rsidP="006D4FFF">
            <w:pPr>
              <w:rPr>
                <w:rFonts w:ascii="Garamond" w:eastAsia="Garamond" w:hAnsi="Garamond" w:cs="Garamond"/>
                <w:color w:val="000000" w:themeColor="text1"/>
              </w:rPr>
            </w:pPr>
          </w:p>
        </w:tc>
      </w:tr>
      <w:tr w:rsidR="00945A65" w:rsidRPr="00B579A7" w14:paraId="040DDEAF" w14:textId="77777777" w:rsidTr="00945A65">
        <w:trPr>
          <w:trHeight w:val="764"/>
        </w:trPr>
        <w:tc>
          <w:tcPr>
            <w:tcW w:w="1885" w:type="dxa"/>
          </w:tcPr>
          <w:p w14:paraId="62A8AABC"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CHELSA</w:t>
            </w:r>
          </w:p>
        </w:tc>
        <w:tc>
          <w:tcPr>
            <w:tcW w:w="1980" w:type="dxa"/>
          </w:tcPr>
          <w:p w14:paraId="7BAAE6A1"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Climate data</w:t>
            </w:r>
          </w:p>
        </w:tc>
        <w:tc>
          <w:tcPr>
            <w:tcW w:w="3150" w:type="dxa"/>
            <w:shd w:val="clear" w:color="auto" w:fill="D9D9D9" w:themeFill="background1" w:themeFillShade="D9"/>
          </w:tcPr>
          <w:p w14:paraId="665EA3C0" w14:textId="77777777" w:rsidR="006D4FFF" w:rsidRPr="00B579A7" w:rsidRDefault="006D4FFF" w:rsidP="006D4FFF">
            <w:pPr>
              <w:rPr>
                <w:rFonts w:ascii="Garamond" w:eastAsia="Garamond" w:hAnsi="Garamond" w:cs="Garamond"/>
                <w:color w:val="000000" w:themeColor="text1"/>
              </w:rPr>
            </w:pPr>
          </w:p>
        </w:tc>
        <w:tc>
          <w:tcPr>
            <w:tcW w:w="2610" w:type="dxa"/>
          </w:tcPr>
          <w:p w14:paraId="57BCE0EE"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Global Bioclimatic Variables, 1km Spatial Resolution (1981-2010)</w:t>
            </w:r>
          </w:p>
        </w:tc>
      </w:tr>
      <w:tr w:rsidR="00945A65" w:rsidRPr="00B579A7" w14:paraId="43999841" w14:textId="77777777" w:rsidTr="00945A65">
        <w:tc>
          <w:tcPr>
            <w:tcW w:w="1885" w:type="dxa"/>
          </w:tcPr>
          <w:p w14:paraId="5EC22FFB" w14:textId="177408AF" w:rsidR="00060C6C"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Landsat 5 T</w:t>
            </w:r>
            <w:r w:rsidR="00060C6C">
              <w:rPr>
                <w:rFonts w:ascii="Garamond" w:eastAsia="Garamond" w:hAnsi="Garamond" w:cs="Garamond"/>
                <w:color w:val="000000" w:themeColor="text1"/>
              </w:rPr>
              <w:t>M</w:t>
            </w:r>
            <w:r w:rsidRPr="00B579A7">
              <w:rPr>
                <w:rFonts w:ascii="Garamond" w:eastAsia="Garamond" w:hAnsi="Garamond" w:cs="Garamond"/>
                <w:color w:val="000000" w:themeColor="text1"/>
              </w:rPr>
              <w:t xml:space="preserve"> </w:t>
            </w:r>
          </w:p>
          <w:p w14:paraId="7715D647" w14:textId="597DD86C" w:rsidR="00060C6C" w:rsidRDefault="00060C6C" w:rsidP="006D4FFF">
            <w:pPr>
              <w:rPr>
                <w:rFonts w:ascii="Garamond" w:eastAsia="Garamond" w:hAnsi="Garamond" w:cs="Garamond"/>
                <w:color w:val="000000" w:themeColor="text1"/>
              </w:rPr>
            </w:pPr>
            <w:r>
              <w:rPr>
                <w:rFonts w:ascii="Garamond" w:eastAsia="Garamond" w:hAnsi="Garamond" w:cs="Garamond"/>
                <w:color w:val="000000" w:themeColor="text1"/>
              </w:rPr>
              <w:t xml:space="preserve">Landsat </w:t>
            </w:r>
            <w:r w:rsidR="006D4FFF" w:rsidRPr="00B579A7">
              <w:rPr>
                <w:rFonts w:ascii="Garamond" w:eastAsia="Garamond" w:hAnsi="Garamond" w:cs="Garamond"/>
                <w:color w:val="000000" w:themeColor="text1"/>
              </w:rPr>
              <w:t>7 ETM+</w:t>
            </w:r>
          </w:p>
          <w:p w14:paraId="23249959" w14:textId="4BE47F93" w:rsidR="006D4FFF" w:rsidRPr="00B579A7" w:rsidRDefault="00060C6C" w:rsidP="006D4FFF">
            <w:pPr>
              <w:rPr>
                <w:rFonts w:ascii="Garamond" w:eastAsia="Garamond" w:hAnsi="Garamond" w:cs="Garamond"/>
                <w:color w:val="000000" w:themeColor="text1"/>
              </w:rPr>
            </w:pPr>
            <w:r>
              <w:rPr>
                <w:rFonts w:ascii="Garamond" w:eastAsia="Garamond" w:hAnsi="Garamond" w:cs="Garamond"/>
                <w:color w:val="000000" w:themeColor="text1"/>
              </w:rPr>
              <w:t xml:space="preserve">Landsat </w:t>
            </w:r>
            <w:r w:rsidR="006D4FFF" w:rsidRPr="00B579A7">
              <w:rPr>
                <w:rFonts w:ascii="Garamond" w:eastAsia="Garamond" w:hAnsi="Garamond" w:cs="Garamond"/>
                <w:color w:val="000000" w:themeColor="text1"/>
              </w:rPr>
              <w:t>8 OLI</w:t>
            </w:r>
          </w:p>
        </w:tc>
        <w:tc>
          <w:tcPr>
            <w:tcW w:w="1980" w:type="dxa"/>
          </w:tcPr>
          <w:p w14:paraId="4E1BA088" w14:textId="4F9A298F"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Surface reflectance time series analysis</w:t>
            </w:r>
            <w:r w:rsidR="00945A65">
              <w:rPr>
                <w:rFonts w:ascii="Garamond" w:eastAsia="Garamond" w:hAnsi="Garamond" w:cs="Garamond"/>
                <w:color w:val="000000" w:themeColor="text1"/>
              </w:rPr>
              <w:t>; used to indicate vegetation moisture</w:t>
            </w:r>
          </w:p>
        </w:tc>
        <w:tc>
          <w:tcPr>
            <w:tcW w:w="3150" w:type="dxa"/>
          </w:tcPr>
          <w:p w14:paraId="14EA59E6" w14:textId="2821E33A"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Normalized Difference Moisture Index (</w:t>
            </w:r>
            <w:r w:rsidR="006D4FFF" w:rsidRPr="00B579A7">
              <w:rPr>
                <w:rFonts w:ascii="Garamond" w:eastAsia="Garamond" w:hAnsi="Garamond" w:cs="Garamond"/>
                <w:color w:val="000000" w:themeColor="text1"/>
              </w:rPr>
              <w:t>NDMI</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Median and Standard Deviation (1984-2020)</w:t>
            </w:r>
          </w:p>
        </w:tc>
        <w:tc>
          <w:tcPr>
            <w:tcW w:w="2610" w:type="dxa"/>
            <w:shd w:val="clear" w:color="auto" w:fill="D9D9D9" w:themeFill="background1" w:themeFillShade="D9"/>
          </w:tcPr>
          <w:p w14:paraId="7D8793E2" w14:textId="77777777" w:rsidR="006D4FFF" w:rsidRPr="00B579A7" w:rsidRDefault="006D4FFF" w:rsidP="006D4FFF">
            <w:pPr>
              <w:rPr>
                <w:rFonts w:ascii="Garamond" w:eastAsia="Garamond" w:hAnsi="Garamond" w:cs="Garamond"/>
                <w:color w:val="000000" w:themeColor="text1"/>
              </w:rPr>
            </w:pPr>
          </w:p>
          <w:p w14:paraId="5541424E" w14:textId="77777777" w:rsidR="006D4FFF" w:rsidRPr="00B579A7" w:rsidRDefault="006D4FFF" w:rsidP="006D4FFF">
            <w:pPr>
              <w:tabs>
                <w:tab w:val="left" w:pos="904"/>
              </w:tabs>
              <w:rPr>
                <w:rFonts w:ascii="Garamond" w:eastAsia="Garamond" w:hAnsi="Garamond" w:cs="Garamond"/>
                <w:color w:val="000000" w:themeColor="text1"/>
              </w:rPr>
            </w:pPr>
            <w:r w:rsidRPr="00B579A7">
              <w:rPr>
                <w:rFonts w:ascii="Garamond" w:eastAsia="Garamond" w:hAnsi="Garamond" w:cs="Garamond"/>
                <w:color w:val="000000" w:themeColor="text1"/>
              </w:rPr>
              <w:tab/>
            </w:r>
          </w:p>
        </w:tc>
      </w:tr>
      <w:tr w:rsidR="00945A65" w:rsidRPr="00B579A7" w14:paraId="2BDBC6DC" w14:textId="77777777" w:rsidTr="00945A65">
        <w:tc>
          <w:tcPr>
            <w:tcW w:w="1885" w:type="dxa"/>
          </w:tcPr>
          <w:p w14:paraId="7672E15B"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SRTM</w:t>
            </w:r>
          </w:p>
        </w:tc>
        <w:tc>
          <w:tcPr>
            <w:tcW w:w="1980" w:type="dxa"/>
          </w:tcPr>
          <w:p w14:paraId="303C67E8"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DEM</w:t>
            </w:r>
          </w:p>
        </w:tc>
        <w:tc>
          <w:tcPr>
            <w:tcW w:w="3150" w:type="dxa"/>
            <w:shd w:val="clear" w:color="auto" w:fill="D9D9D9" w:themeFill="background1" w:themeFillShade="D9"/>
          </w:tcPr>
          <w:p w14:paraId="186AEEE6" w14:textId="77777777" w:rsidR="006D4FFF" w:rsidRPr="00B579A7" w:rsidRDefault="006D4FFF" w:rsidP="006D4FFF">
            <w:pPr>
              <w:rPr>
                <w:rFonts w:ascii="Garamond" w:eastAsia="Garamond" w:hAnsi="Garamond" w:cs="Garamond"/>
                <w:color w:val="000000" w:themeColor="text1"/>
              </w:rPr>
            </w:pPr>
          </w:p>
        </w:tc>
        <w:tc>
          <w:tcPr>
            <w:tcW w:w="2610" w:type="dxa"/>
          </w:tcPr>
          <w:p w14:paraId="595BA932" w14:textId="49E1666E"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CHILI</w:t>
            </w:r>
            <w:r w:rsidR="006D4FFF" w:rsidRPr="00B579A7">
              <w:rPr>
                <w:rFonts w:ascii="Garamond" w:eastAsia="Garamond" w:hAnsi="Garamond" w:cs="Garamond"/>
                <w:color w:val="000000" w:themeColor="text1"/>
              </w:rPr>
              <w:t xml:space="preserve"> (2006-2011)</w:t>
            </w:r>
          </w:p>
          <w:p w14:paraId="2C76D37C"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Topographic Diversity (2006-2011)</w:t>
            </w:r>
          </w:p>
          <w:p w14:paraId="659BFA3C" w14:textId="62244D88" w:rsidR="006D4FFF" w:rsidRPr="00B579A7" w:rsidRDefault="00945A65" w:rsidP="00945A65">
            <w:pPr>
              <w:rPr>
                <w:rFonts w:ascii="Garamond" w:eastAsia="Garamond" w:hAnsi="Garamond" w:cs="Garamond"/>
                <w:color w:val="000000" w:themeColor="text1"/>
              </w:rPr>
            </w:pPr>
            <w:r>
              <w:rPr>
                <w:rFonts w:ascii="Garamond" w:eastAsia="Garamond" w:hAnsi="Garamond" w:cs="Garamond"/>
                <w:color w:val="000000" w:themeColor="text1"/>
              </w:rPr>
              <w:t>mTPI</w:t>
            </w:r>
            <w:r w:rsidR="006D4FFF" w:rsidRPr="00B579A7">
              <w:rPr>
                <w:rFonts w:ascii="Garamond" w:eastAsia="Garamond" w:hAnsi="Garamond" w:cs="Garamond"/>
                <w:color w:val="000000" w:themeColor="text1"/>
              </w:rPr>
              <w:t xml:space="preserve"> (2006-2011)</w:t>
            </w:r>
          </w:p>
        </w:tc>
      </w:tr>
      <w:tr w:rsidR="00945A65" w:rsidRPr="00B579A7" w14:paraId="43DFA26B" w14:textId="77777777" w:rsidTr="00945A65">
        <w:tc>
          <w:tcPr>
            <w:tcW w:w="1885" w:type="dxa"/>
          </w:tcPr>
          <w:p w14:paraId="2968B174"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Terra</w:t>
            </w:r>
          </w:p>
        </w:tc>
        <w:tc>
          <w:tcPr>
            <w:tcW w:w="1980" w:type="dxa"/>
          </w:tcPr>
          <w:p w14:paraId="306C6637" w14:textId="079E6C91"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MODIS surface reflectance</w:t>
            </w:r>
            <w:r w:rsidR="00945A65">
              <w:rPr>
                <w:rFonts w:ascii="Garamond" w:eastAsia="Garamond" w:hAnsi="Garamond" w:cs="Garamond"/>
                <w:color w:val="000000" w:themeColor="text1"/>
              </w:rPr>
              <w:t>; used to indicate vegetation moisture</w:t>
            </w:r>
          </w:p>
        </w:tc>
        <w:tc>
          <w:tcPr>
            <w:tcW w:w="3150" w:type="dxa"/>
            <w:shd w:val="clear" w:color="auto" w:fill="D9D9D9" w:themeFill="background1" w:themeFillShade="D9"/>
          </w:tcPr>
          <w:p w14:paraId="499A12DD" w14:textId="77777777" w:rsidR="006D4FFF" w:rsidRPr="00B579A7" w:rsidRDefault="006D4FFF" w:rsidP="006D4FFF">
            <w:pPr>
              <w:rPr>
                <w:rFonts w:ascii="Garamond" w:eastAsia="Garamond" w:hAnsi="Garamond" w:cs="Garamond"/>
                <w:color w:val="000000" w:themeColor="text1"/>
              </w:rPr>
            </w:pPr>
          </w:p>
        </w:tc>
        <w:tc>
          <w:tcPr>
            <w:tcW w:w="2610" w:type="dxa"/>
          </w:tcPr>
          <w:p w14:paraId="36D27BAE"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NDMI Median and Standard Deviation (2000-2017)</w:t>
            </w:r>
          </w:p>
        </w:tc>
      </w:tr>
    </w:tbl>
    <w:p w14:paraId="60648409" w14:textId="16A34571" w:rsidR="006D4FFF" w:rsidRDefault="006D4FFF" w:rsidP="4D772EB5">
      <w:pPr>
        <w:spacing w:after="0" w:line="240" w:lineRule="auto"/>
        <w:rPr>
          <w:rFonts w:ascii="Garamond" w:hAnsi="Garamond" w:cs="Arial"/>
          <w:b/>
          <w:bCs/>
          <w:i/>
          <w:iCs/>
          <w:color w:val="000000" w:themeColor="text1"/>
        </w:rPr>
      </w:pPr>
    </w:p>
    <w:p w14:paraId="76007EF6" w14:textId="7C92FC68" w:rsidR="00A43059" w:rsidRPr="00B579A7" w:rsidRDefault="3F7DED3B" w:rsidP="4D772EB5">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3.2 Data Processing</w:t>
      </w:r>
    </w:p>
    <w:p w14:paraId="5B827044" w14:textId="454C13EB" w:rsidR="37072068" w:rsidRPr="00B579A7" w:rsidRDefault="37072068"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 xml:space="preserve">The majority of our environmental layers </w:t>
      </w:r>
      <w:r w:rsidR="1E4F2ACF" w:rsidRPr="00B579A7">
        <w:rPr>
          <w:rFonts w:ascii="Garamond" w:eastAsia="Garamond" w:hAnsi="Garamond" w:cs="Garamond"/>
          <w:color w:val="000000" w:themeColor="text1"/>
        </w:rPr>
        <w:t>r</w:t>
      </w:r>
      <w:r w:rsidRPr="00B579A7">
        <w:rPr>
          <w:rFonts w:ascii="Garamond" w:eastAsia="Garamond" w:hAnsi="Garamond" w:cs="Garamond"/>
          <w:color w:val="000000" w:themeColor="text1"/>
        </w:rPr>
        <w:t>e</w:t>
      </w:r>
      <w:r w:rsidR="1E4F2ACF" w:rsidRPr="00B579A7">
        <w:rPr>
          <w:rFonts w:ascii="Garamond" w:eastAsia="Garamond" w:hAnsi="Garamond" w:cs="Garamond"/>
          <w:color w:val="000000" w:themeColor="text1"/>
        </w:rPr>
        <w:t xml:space="preserve">quired pre-processing before </w:t>
      </w:r>
      <w:r w:rsidR="005025BD" w:rsidRPr="00B579A7">
        <w:rPr>
          <w:rFonts w:ascii="Garamond" w:eastAsia="Garamond" w:hAnsi="Garamond" w:cs="Garamond"/>
          <w:color w:val="000000" w:themeColor="text1"/>
        </w:rPr>
        <w:t>running</w:t>
      </w:r>
      <w:r w:rsidR="1E4F2ACF" w:rsidRPr="00B579A7">
        <w:rPr>
          <w:rFonts w:ascii="Garamond" w:eastAsia="Garamond" w:hAnsi="Garamond" w:cs="Garamond"/>
          <w:color w:val="000000" w:themeColor="text1"/>
        </w:rPr>
        <w:t xml:space="preserve"> </w:t>
      </w:r>
      <w:r w:rsidR="005025BD" w:rsidRPr="00B579A7">
        <w:rPr>
          <w:rFonts w:ascii="Garamond" w:eastAsia="Garamond" w:hAnsi="Garamond" w:cs="Garamond"/>
          <w:color w:val="000000" w:themeColor="text1"/>
        </w:rPr>
        <w:t>the Software for Assisted Habitat Modeling (SAHM</w:t>
      </w:r>
      <w:r w:rsidR="00FD3593">
        <w:rPr>
          <w:rFonts w:ascii="Garamond" w:eastAsia="Garamond" w:hAnsi="Garamond" w:cs="Garamond"/>
          <w:color w:val="000000" w:themeColor="text1"/>
        </w:rPr>
        <w:t>)</w:t>
      </w:r>
      <w:r w:rsidR="44AEDEF7" w:rsidRPr="00B579A7">
        <w:rPr>
          <w:rFonts w:ascii="Garamond" w:hAnsi="Garamond" w:cs="Arial"/>
          <w:color w:val="000000" w:themeColor="text1"/>
        </w:rPr>
        <w:t xml:space="preserve"> </w:t>
      </w:r>
      <w:r w:rsidRPr="00B579A7">
        <w:rPr>
          <w:rFonts w:ascii="Garamond" w:hAnsi="Garamond" w:cs="Arial"/>
          <w:color w:val="000000" w:themeColor="text1"/>
        </w:rPr>
        <w:t>to create indices of habitat suitability across our study area</w:t>
      </w:r>
      <w:r w:rsidR="00FD3593">
        <w:rPr>
          <w:rFonts w:ascii="Garamond" w:hAnsi="Garamond" w:cs="Arial"/>
          <w:color w:val="000000" w:themeColor="text1"/>
        </w:rPr>
        <w:t xml:space="preserve"> </w:t>
      </w:r>
      <w:r w:rsidR="00FD3593">
        <w:rPr>
          <w:rFonts w:ascii="Garamond" w:eastAsia="Garamond" w:hAnsi="Garamond" w:cs="Garamond"/>
          <w:color w:val="000000" w:themeColor="text1"/>
        </w:rPr>
        <w:t>(</w:t>
      </w:r>
      <w:r w:rsidR="00FD3593" w:rsidRPr="00B579A7">
        <w:rPr>
          <w:rFonts w:ascii="Garamond" w:eastAsia="Garamond" w:hAnsi="Garamond" w:cs="Garamond"/>
          <w:color w:val="000000" w:themeColor="text1"/>
        </w:rPr>
        <w:t xml:space="preserve">Morisette </w:t>
      </w:r>
      <w:r w:rsidR="00FD3593" w:rsidRPr="00873002">
        <w:rPr>
          <w:rFonts w:ascii="Garamond" w:eastAsia="Garamond" w:hAnsi="Garamond" w:cs="Garamond"/>
          <w:iCs/>
          <w:color w:val="000000" w:themeColor="text1"/>
        </w:rPr>
        <w:t>et al.</w:t>
      </w:r>
      <w:r w:rsidR="00FD3593" w:rsidRPr="00B579A7">
        <w:rPr>
          <w:rFonts w:ascii="Garamond" w:eastAsia="Garamond" w:hAnsi="Garamond" w:cs="Garamond"/>
          <w:color w:val="000000" w:themeColor="text1"/>
        </w:rPr>
        <w:t xml:space="preserve"> 2013)</w:t>
      </w:r>
      <w:r w:rsidRPr="00B579A7">
        <w:rPr>
          <w:rFonts w:ascii="Garamond" w:hAnsi="Garamond" w:cs="Arial"/>
          <w:color w:val="000000" w:themeColor="text1"/>
        </w:rPr>
        <w:t xml:space="preserve">. </w:t>
      </w:r>
      <w:r w:rsidR="00FD3593">
        <w:rPr>
          <w:rFonts w:ascii="Garamond" w:eastAsia="Garamond" w:hAnsi="Garamond" w:cs="Garamond"/>
          <w:color w:val="000000" w:themeColor="text1"/>
        </w:rPr>
        <w:t>Through Google Earth Engine (GEE), t</w:t>
      </w:r>
      <w:r w:rsidR="0ED7AA2B" w:rsidRPr="00B579A7">
        <w:rPr>
          <w:rFonts w:ascii="Garamond" w:eastAsia="Garamond" w:hAnsi="Garamond" w:cs="Garamond"/>
          <w:color w:val="000000" w:themeColor="text1"/>
        </w:rPr>
        <w:t>h</w:t>
      </w:r>
      <w:r w:rsidR="26C0B551" w:rsidRPr="00B579A7">
        <w:rPr>
          <w:rFonts w:ascii="Garamond" w:eastAsia="Garamond" w:hAnsi="Garamond" w:cs="Garamond"/>
          <w:color w:val="000000" w:themeColor="text1"/>
        </w:rPr>
        <w:t xml:space="preserve">e </w:t>
      </w:r>
      <w:r w:rsidR="0ED7AA2B" w:rsidRPr="00B579A7">
        <w:rPr>
          <w:rFonts w:ascii="Garamond" w:eastAsia="Garamond" w:hAnsi="Garamond" w:cs="Garamond"/>
          <w:color w:val="000000" w:themeColor="text1"/>
        </w:rPr>
        <w:t xml:space="preserve">team </w:t>
      </w:r>
      <w:r w:rsidR="26C0B551" w:rsidRPr="00B579A7">
        <w:rPr>
          <w:rFonts w:ascii="Garamond" w:eastAsia="Garamond" w:hAnsi="Garamond" w:cs="Garamond"/>
          <w:color w:val="000000" w:themeColor="text1"/>
        </w:rPr>
        <w:t xml:space="preserve">pre-processed and downloaded </w:t>
      </w:r>
      <w:r w:rsidR="00B50BE8" w:rsidRPr="00B579A7">
        <w:rPr>
          <w:rFonts w:ascii="Garamond" w:eastAsia="Garamond" w:hAnsi="Garamond" w:cs="Garamond"/>
          <w:color w:val="000000" w:themeColor="text1"/>
        </w:rPr>
        <w:t xml:space="preserve">global </w:t>
      </w:r>
      <w:r w:rsidR="00FD3593">
        <w:rPr>
          <w:rFonts w:ascii="Garamond" w:eastAsia="Garamond" w:hAnsi="Garamond" w:cs="Garamond"/>
          <w:color w:val="000000" w:themeColor="text1"/>
        </w:rPr>
        <w:t>environmental layers</w:t>
      </w:r>
      <w:r w:rsidR="00BC78C9">
        <w:rPr>
          <w:rFonts w:ascii="Garamond" w:eastAsia="Garamond" w:hAnsi="Garamond" w:cs="Garamond"/>
          <w:color w:val="000000" w:themeColor="text1"/>
        </w:rPr>
        <w:t xml:space="preserve"> to supplement existing US and global data</w:t>
      </w:r>
      <w:r w:rsidR="00FD3593">
        <w:rPr>
          <w:rFonts w:ascii="Garamond" w:eastAsia="Garamond" w:hAnsi="Garamond" w:cs="Garamond"/>
          <w:color w:val="000000" w:themeColor="text1"/>
        </w:rPr>
        <w:t xml:space="preserve">. </w:t>
      </w:r>
      <w:r w:rsidR="00AA7DCC" w:rsidRPr="00B579A7">
        <w:rPr>
          <w:rFonts w:ascii="Garamond" w:eastAsia="Garamond" w:hAnsi="Garamond" w:cs="Garamond"/>
          <w:color w:val="000000" w:themeColor="text1"/>
        </w:rPr>
        <w:t xml:space="preserve">We </w:t>
      </w:r>
      <w:r w:rsidR="00B50BE8" w:rsidRPr="00B579A7">
        <w:rPr>
          <w:rFonts w:ascii="Garamond" w:eastAsia="Garamond" w:hAnsi="Garamond" w:cs="Garamond"/>
          <w:color w:val="000000" w:themeColor="text1"/>
        </w:rPr>
        <w:t>downloaded</w:t>
      </w:r>
      <w:r w:rsidR="003F58EF" w:rsidRPr="00B579A7">
        <w:rPr>
          <w:rFonts w:ascii="Garamond" w:eastAsia="Garamond" w:hAnsi="Garamond" w:cs="Garamond"/>
          <w:color w:val="000000" w:themeColor="text1"/>
        </w:rPr>
        <w:t xml:space="preserve"> </w:t>
      </w:r>
      <w:r w:rsidR="00B50BE8" w:rsidRPr="00B579A7">
        <w:rPr>
          <w:rFonts w:ascii="Garamond" w:eastAsia="Garamond" w:hAnsi="Garamond" w:cs="Garamond"/>
          <w:color w:val="000000" w:themeColor="text1"/>
        </w:rPr>
        <w:t>raster images</w:t>
      </w:r>
      <w:r w:rsidR="003F58EF" w:rsidRPr="00B579A7">
        <w:rPr>
          <w:rFonts w:ascii="Garamond" w:eastAsia="Garamond" w:hAnsi="Garamond" w:cs="Garamond"/>
          <w:color w:val="000000" w:themeColor="text1"/>
        </w:rPr>
        <w:t xml:space="preserve"> of </w:t>
      </w:r>
      <w:r w:rsidR="0AFE0F46" w:rsidRPr="00B579A7">
        <w:rPr>
          <w:rFonts w:ascii="Garamond" w:eastAsia="Garamond" w:hAnsi="Garamond" w:cs="Garamond"/>
          <w:color w:val="000000" w:themeColor="text1"/>
        </w:rPr>
        <w:t>NDMI</w:t>
      </w:r>
      <w:r w:rsidR="003F58EF" w:rsidRPr="00B579A7">
        <w:rPr>
          <w:rFonts w:ascii="Garamond" w:eastAsia="Garamond" w:hAnsi="Garamond" w:cs="Garamond"/>
          <w:color w:val="000000" w:themeColor="text1"/>
        </w:rPr>
        <w:t xml:space="preserve"> median and standard deviation</w:t>
      </w:r>
      <w:r w:rsidR="0AFE0F46" w:rsidRPr="00B579A7">
        <w:rPr>
          <w:rFonts w:ascii="Garamond" w:eastAsia="Garamond" w:hAnsi="Garamond" w:cs="Garamond"/>
          <w:color w:val="000000" w:themeColor="text1"/>
        </w:rPr>
        <w:t>, mTPI, CHILI, and Topographic Diversity</w:t>
      </w:r>
      <w:r w:rsidR="3EDE488E" w:rsidRPr="00B579A7">
        <w:rPr>
          <w:rFonts w:ascii="Garamond" w:eastAsia="Garamond" w:hAnsi="Garamond" w:cs="Garamond"/>
          <w:color w:val="000000" w:themeColor="text1"/>
        </w:rPr>
        <w:t xml:space="preserve"> </w:t>
      </w:r>
      <w:r w:rsidR="3135C823" w:rsidRPr="00B579A7">
        <w:rPr>
          <w:rFonts w:ascii="Garamond" w:eastAsia="Garamond" w:hAnsi="Garamond" w:cs="Garamond"/>
          <w:color w:val="000000" w:themeColor="text1"/>
        </w:rPr>
        <w:t>from GEE</w:t>
      </w:r>
      <w:r w:rsidR="55CEBA1E" w:rsidRPr="00B579A7">
        <w:rPr>
          <w:rFonts w:ascii="Garamond" w:eastAsia="Garamond" w:hAnsi="Garamond" w:cs="Garamond"/>
          <w:color w:val="000000" w:themeColor="text1"/>
        </w:rPr>
        <w:t xml:space="preserve"> in tiles</w:t>
      </w:r>
      <w:r w:rsidR="00B50BE8" w:rsidRPr="00B579A7">
        <w:rPr>
          <w:rFonts w:ascii="Garamond" w:eastAsia="Garamond" w:hAnsi="Garamond" w:cs="Garamond"/>
          <w:color w:val="000000" w:themeColor="text1"/>
        </w:rPr>
        <w:t>,</w:t>
      </w:r>
      <w:r w:rsidR="3135C823" w:rsidRPr="00B579A7">
        <w:rPr>
          <w:rFonts w:ascii="Garamond" w:eastAsia="Garamond" w:hAnsi="Garamond" w:cs="Garamond"/>
          <w:color w:val="000000" w:themeColor="text1"/>
        </w:rPr>
        <w:t xml:space="preserve"> </w:t>
      </w:r>
      <w:r w:rsidR="00B50BE8" w:rsidRPr="00B579A7">
        <w:rPr>
          <w:rFonts w:ascii="Garamond" w:eastAsia="Garamond" w:hAnsi="Garamond" w:cs="Garamond"/>
          <w:color w:val="000000" w:themeColor="text1"/>
        </w:rPr>
        <w:t>then</w:t>
      </w:r>
      <w:r w:rsidR="3135C823" w:rsidRPr="00B579A7">
        <w:rPr>
          <w:rFonts w:ascii="Garamond" w:eastAsia="Garamond" w:hAnsi="Garamond" w:cs="Garamond"/>
          <w:color w:val="000000" w:themeColor="text1"/>
        </w:rPr>
        <w:t xml:space="preserve"> </w:t>
      </w:r>
      <w:r w:rsidR="003F58EF" w:rsidRPr="00B579A7">
        <w:rPr>
          <w:rFonts w:ascii="Garamond" w:eastAsia="Garamond" w:hAnsi="Garamond" w:cs="Garamond"/>
          <w:color w:val="000000" w:themeColor="text1"/>
        </w:rPr>
        <w:t>mosaicked them</w:t>
      </w:r>
      <w:r w:rsidR="14534C89" w:rsidRPr="00B579A7">
        <w:rPr>
          <w:rFonts w:ascii="Garamond" w:eastAsia="Garamond" w:hAnsi="Garamond" w:cs="Garamond"/>
          <w:color w:val="000000" w:themeColor="text1"/>
        </w:rPr>
        <w:t xml:space="preserve"> into a </w:t>
      </w:r>
      <w:r w:rsidR="4F295285" w:rsidRPr="00B579A7">
        <w:rPr>
          <w:rFonts w:ascii="Garamond" w:eastAsia="Garamond" w:hAnsi="Garamond" w:cs="Garamond"/>
          <w:color w:val="000000" w:themeColor="text1"/>
        </w:rPr>
        <w:t xml:space="preserve">single </w:t>
      </w:r>
      <w:r w:rsidR="14534C89" w:rsidRPr="00B579A7">
        <w:rPr>
          <w:rFonts w:ascii="Garamond" w:eastAsia="Garamond" w:hAnsi="Garamond" w:cs="Garamond"/>
          <w:color w:val="000000" w:themeColor="text1"/>
        </w:rPr>
        <w:t xml:space="preserve">global </w:t>
      </w:r>
      <w:r w:rsidR="432235C7" w:rsidRPr="00B579A7">
        <w:rPr>
          <w:rFonts w:ascii="Garamond" w:eastAsia="Garamond" w:hAnsi="Garamond" w:cs="Garamond"/>
          <w:color w:val="000000" w:themeColor="text1"/>
        </w:rPr>
        <w:t xml:space="preserve">raster </w:t>
      </w:r>
      <w:r w:rsidR="14534C89" w:rsidRPr="00B579A7">
        <w:rPr>
          <w:rFonts w:ascii="Garamond" w:eastAsia="Garamond" w:hAnsi="Garamond" w:cs="Garamond"/>
          <w:color w:val="000000" w:themeColor="text1"/>
        </w:rPr>
        <w:t>image</w:t>
      </w:r>
      <w:r w:rsidR="003F58EF" w:rsidRPr="00B579A7">
        <w:rPr>
          <w:rFonts w:ascii="Garamond" w:eastAsia="Garamond" w:hAnsi="Garamond" w:cs="Garamond"/>
          <w:color w:val="000000" w:themeColor="text1"/>
        </w:rPr>
        <w:t xml:space="preserve"> in </w:t>
      </w:r>
      <w:r w:rsidR="00060C6C">
        <w:rPr>
          <w:rFonts w:ascii="Garamond" w:eastAsia="Garamond" w:hAnsi="Garamond" w:cs="Garamond"/>
          <w:color w:val="000000" w:themeColor="text1"/>
        </w:rPr>
        <w:t xml:space="preserve">Esri </w:t>
      </w:r>
      <w:r w:rsidR="003F58EF" w:rsidRPr="00B579A7">
        <w:rPr>
          <w:rFonts w:ascii="Garamond" w:eastAsia="Garamond" w:hAnsi="Garamond" w:cs="Garamond"/>
          <w:color w:val="000000" w:themeColor="text1"/>
        </w:rPr>
        <w:t xml:space="preserve">ArcGIS </w:t>
      </w:r>
      <w:r w:rsidR="003F58EF" w:rsidRPr="00917A51">
        <w:rPr>
          <w:rFonts w:ascii="Garamond" w:eastAsia="Garamond" w:hAnsi="Garamond" w:cs="Garamond"/>
          <w:color w:val="000000" w:themeColor="text1"/>
        </w:rPr>
        <w:t>Pro</w:t>
      </w:r>
      <w:r w:rsidR="27600453" w:rsidRPr="00917A51">
        <w:rPr>
          <w:rFonts w:ascii="Garamond" w:eastAsia="Garamond" w:hAnsi="Garamond" w:cs="Garamond"/>
          <w:color w:val="000000" w:themeColor="text1"/>
        </w:rPr>
        <w:t xml:space="preserve"> (</w:t>
      </w:r>
      <w:r w:rsidR="00917A51" w:rsidRPr="00917A51">
        <w:rPr>
          <w:rFonts w:ascii="Garamond" w:eastAsia="Garamond" w:hAnsi="Garamond" w:cs="Garamond"/>
          <w:color w:val="000000" w:themeColor="text1"/>
        </w:rPr>
        <w:fldChar w:fldCharType="begin"/>
      </w:r>
      <w:r w:rsidR="00917A51" w:rsidRPr="00917A51">
        <w:rPr>
          <w:rFonts w:ascii="Garamond" w:eastAsia="Garamond" w:hAnsi="Garamond" w:cs="Garamond"/>
          <w:color w:val="000000" w:themeColor="text1"/>
        </w:rPr>
        <w:instrText xml:space="preserve"> REF _Ref88139144 \h  \* MERGEFORMAT </w:instrText>
      </w:r>
      <w:r w:rsidR="00917A51" w:rsidRPr="00917A51">
        <w:rPr>
          <w:rFonts w:ascii="Garamond" w:eastAsia="Garamond" w:hAnsi="Garamond" w:cs="Garamond"/>
          <w:color w:val="000000" w:themeColor="text1"/>
        </w:rPr>
      </w:r>
      <w:r w:rsidR="00917A51" w:rsidRPr="00917A51">
        <w:rPr>
          <w:rFonts w:ascii="Garamond" w:eastAsia="Garamond" w:hAnsi="Garamond" w:cs="Garamond"/>
          <w:color w:val="000000" w:themeColor="text1"/>
        </w:rPr>
        <w:fldChar w:fldCharType="separate"/>
      </w:r>
      <w:r w:rsidR="00917A51" w:rsidRPr="00917A51">
        <w:rPr>
          <w:rFonts w:ascii="Garamond" w:hAnsi="Garamond"/>
          <w:color w:val="000000" w:themeColor="text1"/>
        </w:rPr>
        <w:t>Table A</w:t>
      </w:r>
      <w:r w:rsidR="00917A51" w:rsidRPr="00917A51">
        <w:rPr>
          <w:rFonts w:ascii="Garamond" w:hAnsi="Garamond"/>
          <w:noProof/>
          <w:color w:val="000000" w:themeColor="text1"/>
        </w:rPr>
        <w:t>1</w:t>
      </w:r>
      <w:r w:rsidR="00917A51" w:rsidRPr="00917A51">
        <w:rPr>
          <w:rFonts w:ascii="Garamond" w:eastAsia="Garamond" w:hAnsi="Garamond" w:cs="Garamond"/>
          <w:color w:val="000000" w:themeColor="text1"/>
        </w:rPr>
        <w:fldChar w:fldCharType="end"/>
      </w:r>
      <w:r w:rsidR="27600453" w:rsidRPr="00917A51">
        <w:rPr>
          <w:rFonts w:ascii="Garamond" w:eastAsia="Garamond" w:hAnsi="Garamond" w:cs="Garamond"/>
          <w:color w:val="000000" w:themeColor="text1"/>
        </w:rPr>
        <w:t>)</w:t>
      </w:r>
      <w:r w:rsidR="3135C823" w:rsidRPr="00917A51">
        <w:rPr>
          <w:rFonts w:ascii="Garamond" w:eastAsia="Garamond" w:hAnsi="Garamond" w:cs="Garamond"/>
          <w:color w:val="000000" w:themeColor="text1"/>
        </w:rPr>
        <w:t xml:space="preserve">. </w:t>
      </w:r>
      <w:r w:rsidR="00AA7DCC" w:rsidRPr="00917A51">
        <w:rPr>
          <w:rFonts w:ascii="Garamond" w:eastAsia="Garamond" w:hAnsi="Garamond" w:cs="Garamond"/>
          <w:color w:val="000000" w:themeColor="text1"/>
        </w:rPr>
        <w:t>From</w:t>
      </w:r>
      <w:r w:rsidR="00AA7DCC" w:rsidRPr="00B579A7">
        <w:rPr>
          <w:rFonts w:ascii="Garamond" w:eastAsia="Garamond" w:hAnsi="Garamond" w:cs="Garamond"/>
          <w:color w:val="000000" w:themeColor="text1"/>
        </w:rPr>
        <w:t xml:space="preserve"> these layers, we created a template layer for the model, a rasterized image of our study area</w:t>
      </w:r>
      <w:r w:rsidR="00B50BE8" w:rsidRPr="00B579A7">
        <w:rPr>
          <w:rFonts w:ascii="Garamond" w:eastAsia="Garamond" w:hAnsi="Garamond" w:cs="Garamond"/>
          <w:color w:val="000000" w:themeColor="text1"/>
        </w:rPr>
        <w:t xml:space="preserve"> with the appropriate (90m</w:t>
      </w:r>
      <w:r w:rsidR="00B50BE8" w:rsidRPr="00B579A7">
        <w:rPr>
          <w:rFonts w:ascii="Garamond" w:eastAsia="Garamond" w:hAnsi="Garamond" w:cs="Garamond"/>
          <w:color w:val="000000" w:themeColor="text1"/>
          <w:vertAlign w:val="superscript"/>
        </w:rPr>
        <w:t>2</w:t>
      </w:r>
      <w:r w:rsidR="00B50BE8" w:rsidRPr="00B579A7">
        <w:rPr>
          <w:rFonts w:ascii="Garamond" w:eastAsia="Garamond" w:hAnsi="Garamond" w:cs="Garamond"/>
          <w:color w:val="000000" w:themeColor="text1"/>
        </w:rPr>
        <w:t xml:space="preserve"> or 1km</w:t>
      </w:r>
      <w:r w:rsidR="00B50BE8" w:rsidRPr="00B579A7">
        <w:rPr>
          <w:rFonts w:ascii="Garamond" w:eastAsia="Garamond" w:hAnsi="Garamond" w:cs="Garamond"/>
          <w:color w:val="000000" w:themeColor="text1"/>
          <w:vertAlign w:val="superscript"/>
        </w:rPr>
        <w:t>2</w:t>
      </w:r>
      <w:r w:rsidR="00B50BE8" w:rsidRPr="00B579A7">
        <w:rPr>
          <w:rFonts w:ascii="Garamond" w:eastAsia="Garamond" w:hAnsi="Garamond" w:cs="Garamond"/>
          <w:color w:val="000000" w:themeColor="text1"/>
        </w:rPr>
        <w:t>) spatial resolution</w:t>
      </w:r>
      <w:r w:rsidR="00AA7DCC" w:rsidRPr="00B579A7">
        <w:rPr>
          <w:rFonts w:ascii="Garamond" w:eastAsia="Garamond" w:hAnsi="Garamond" w:cs="Garamond"/>
          <w:color w:val="000000" w:themeColor="text1"/>
        </w:rPr>
        <w:t xml:space="preserve">. </w:t>
      </w:r>
    </w:p>
    <w:p w14:paraId="073B424E" w14:textId="5D5C0AA1" w:rsidR="00BD1A87" w:rsidRPr="00B579A7" w:rsidRDefault="00BD1A87" w:rsidP="16A04A3A">
      <w:pPr>
        <w:spacing w:after="0" w:line="240" w:lineRule="auto"/>
        <w:rPr>
          <w:rFonts w:ascii="Garamond" w:eastAsia="Times New Roman" w:hAnsi="Garamond" w:cs="Arial"/>
          <w:color w:val="000000" w:themeColor="text1"/>
        </w:rPr>
      </w:pPr>
    </w:p>
    <w:p w14:paraId="3C52A163" w14:textId="102E7AB1" w:rsidR="00A43059" w:rsidRPr="00B579A7" w:rsidRDefault="3F7DED3B" w:rsidP="4D772EB5">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3.3 Data Analysis</w:t>
      </w:r>
    </w:p>
    <w:p w14:paraId="60E1F584" w14:textId="448A48F8" w:rsidR="596284C3" w:rsidRPr="00B579A7" w:rsidRDefault="00C048E6" w:rsidP="596284C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The team</w:t>
      </w:r>
      <w:r w:rsidR="009967E0" w:rsidRPr="00B579A7">
        <w:rPr>
          <w:rFonts w:ascii="Garamond" w:eastAsia="Garamond" w:hAnsi="Garamond" w:cs="Garamond"/>
          <w:color w:val="000000" w:themeColor="text1"/>
        </w:rPr>
        <w:t xml:space="preserve"> conduc</w:t>
      </w:r>
      <w:r w:rsidR="00FD3593">
        <w:rPr>
          <w:rFonts w:ascii="Garamond" w:eastAsia="Garamond" w:hAnsi="Garamond" w:cs="Garamond"/>
          <w:color w:val="000000" w:themeColor="text1"/>
        </w:rPr>
        <w:t>t</w:t>
      </w:r>
      <w:r w:rsidR="009967E0" w:rsidRPr="00B579A7">
        <w:rPr>
          <w:rFonts w:ascii="Garamond" w:eastAsia="Garamond" w:hAnsi="Garamond" w:cs="Garamond"/>
          <w:color w:val="000000" w:themeColor="text1"/>
        </w:rPr>
        <w:t>ed d</w:t>
      </w:r>
      <w:r w:rsidR="6BDA3BD0" w:rsidRPr="00B579A7">
        <w:rPr>
          <w:rFonts w:ascii="Garamond" w:eastAsia="Garamond" w:hAnsi="Garamond" w:cs="Garamond"/>
          <w:color w:val="000000" w:themeColor="text1"/>
        </w:rPr>
        <w:t xml:space="preserve">ata management and creation of model workflow for SDMs in </w:t>
      </w:r>
      <w:r w:rsidR="00371EE5" w:rsidRPr="00B579A7">
        <w:rPr>
          <w:rFonts w:ascii="Garamond" w:eastAsia="Garamond" w:hAnsi="Garamond" w:cs="Garamond"/>
          <w:color w:val="000000" w:themeColor="text1"/>
        </w:rPr>
        <w:t>SAHM</w:t>
      </w:r>
      <w:r w:rsidR="6BDA3BD0" w:rsidRPr="00B579A7">
        <w:rPr>
          <w:rFonts w:ascii="Garamond" w:eastAsia="Garamond" w:hAnsi="Garamond" w:cs="Garamond"/>
          <w:color w:val="000000" w:themeColor="text1"/>
        </w:rPr>
        <w:t xml:space="preserve">. </w:t>
      </w:r>
      <w:r w:rsidRPr="00B579A7">
        <w:rPr>
          <w:rFonts w:ascii="Garamond" w:eastAsia="Garamond" w:hAnsi="Garamond" w:cs="Garamond"/>
          <w:color w:val="000000" w:themeColor="text1"/>
        </w:rPr>
        <w:t>We</w:t>
      </w:r>
      <w:r w:rsidR="6BDA3BD0" w:rsidRPr="00B579A7">
        <w:rPr>
          <w:rFonts w:ascii="Garamond" w:eastAsia="Garamond" w:hAnsi="Garamond" w:cs="Garamond"/>
          <w:color w:val="000000" w:themeColor="text1"/>
        </w:rPr>
        <w:t xml:space="preserve"> </w:t>
      </w:r>
      <w:r w:rsidR="00AA7DCC" w:rsidRPr="00B579A7">
        <w:rPr>
          <w:rFonts w:ascii="Garamond" w:eastAsia="Garamond" w:hAnsi="Garamond" w:cs="Garamond"/>
          <w:color w:val="000000" w:themeColor="text1"/>
        </w:rPr>
        <w:t>provided inputs of</w:t>
      </w:r>
      <w:r w:rsidR="6BDA3BD0" w:rsidRPr="00B579A7">
        <w:rPr>
          <w:rFonts w:ascii="Garamond" w:eastAsia="Garamond" w:hAnsi="Garamond" w:cs="Garamond"/>
          <w:color w:val="000000" w:themeColor="text1"/>
        </w:rPr>
        <w:t xml:space="preserve"> environmental variables </w:t>
      </w:r>
      <w:r w:rsidR="00AA7DCC" w:rsidRPr="00B579A7">
        <w:rPr>
          <w:rFonts w:ascii="Garamond" w:eastAsia="Garamond" w:hAnsi="Garamond" w:cs="Garamond"/>
          <w:color w:val="000000" w:themeColor="text1"/>
        </w:rPr>
        <w:t>and</w:t>
      </w:r>
      <w:r w:rsidR="6BDA3BD0" w:rsidRPr="00B579A7">
        <w:rPr>
          <w:rFonts w:ascii="Garamond" w:eastAsia="Garamond" w:hAnsi="Garamond" w:cs="Garamond"/>
          <w:color w:val="000000" w:themeColor="text1"/>
        </w:rPr>
        <w:t xml:space="preserve"> species occurrence data </w:t>
      </w:r>
      <w:r w:rsidR="005715F5" w:rsidRPr="00B579A7">
        <w:rPr>
          <w:rFonts w:ascii="Garamond" w:eastAsia="Garamond" w:hAnsi="Garamond" w:cs="Garamond"/>
          <w:color w:val="000000" w:themeColor="text1"/>
        </w:rPr>
        <w:t xml:space="preserve">in SAHM for </w:t>
      </w:r>
      <w:r w:rsidR="6BDA3BD0" w:rsidRPr="00B579A7">
        <w:rPr>
          <w:rFonts w:ascii="Garamond" w:eastAsia="Garamond" w:hAnsi="Garamond" w:cs="Garamond"/>
          <w:color w:val="000000" w:themeColor="text1"/>
        </w:rPr>
        <w:t xml:space="preserve">the </w:t>
      </w:r>
      <w:r w:rsidR="00AA7DCC" w:rsidRPr="00B579A7">
        <w:rPr>
          <w:rFonts w:ascii="Garamond" w:eastAsia="Garamond" w:hAnsi="Garamond" w:cs="Garamond"/>
          <w:color w:val="000000" w:themeColor="text1"/>
        </w:rPr>
        <w:t>modeling software MaxE</w:t>
      </w:r>
      <w:r w:rsidR="6BDA3BD0" w:rsidRPr="00B579A7">
        <w:rPr>
          <w:rFonts w:ascii="Garamond" w:eastAsia="Garamond" w:hAnsi="Garamond" w:cs="Garamond"/>
          <w:color w:val="000000" w:themeColor="text1"/>
        </w:rPr>
        <w:t xml:space="preserve">nt </w:t>
      </w:r>
      <w:r w:rsidR="1E6B5E71" w:rsidRPr="1BFBA0B1">
        <w:rPr>
          <w:rFonts w:ascii="Garamond" w:eastAsia="Garamond" w:hAnsi="Garamond" w:cs="Garamond"/>
          <w:color w:val="000000" w:themeColor="text1"/>
        </w:rPr>
        <w:t xml:space="preserve">(Phillips </w:t>
      </w:r>
      <w:r w:rsidR="1E6B5E71" w:rsidRPr="00873002">
        <w:rPr>
          <w:rFonts w:ascii="Garamond" w:eastAsia="Garamond" w:hAnsi="Garamond" w:cs="Garamond"/>
          <w:iCs/>
          <w:color w:val="000000" w:themeColor="text1"/>
        </w:rPr>
        <w:t>et al</w:t>
      </w:r>
      <w:r w:rsidR="1E6B5E71" w:rsidRPr="00873002">
        <w:rPr>
          <w:rFonts w:ascii="Garamond" w:eastAsia="Garamond" w:hAnsi="Garamond" w:cs="Garamond"/>
          <w:color w:val="000000" w:themeColor="text1"/>
        </w:rPr>
        <w:t>.</w:t>
      </w:r>
      <w:r w:rsidR="1E6B5E71" w:rsidRPr="1BFBA0B1">
        <w:rPr>
          <w:rFonts w:ascii="Garamond" w:eastAsia="Garamond" w:hAnsi="Garamond" w:cs="Garamond"/>
          <w:color w:val="000000" w:themeColor="text1"/>
        </w:rPr>
        <w:t xml:space="preserve"> 2006</w:t>
      </w:r>
      <w:r w:rsidR="51CEF3EA" w:rsidRPr="1BFBA0B1">
        <w:rPr>
          <w:rFonts w:ascii="Garamond" w:eastAsia="Garamond" w:hAnsi="Garamond" w:cs="Garamond"/>
          <w:color w:val="000000" w:themeColor="text1"/>
        </w:rPr>
        <w:t xml:space="preserve">) </w:t>
      </w:r>
      <w:r w:rsidR="6BDA3BD0" w:rsidRPr="00B579A7">
        <w:rPr>
          <w:rFonts w:ascii="Garamond" w:eastAsia="Garamond" w:hAnsi="Garamond" w:cs="Garamond"/>
          <w:color w:val="000000" w:themeColor="text1"/>
        </w:rPr>
        <w:t>to create indices of habitat suitabi</w:t>
      </w:r>
      <w:r w:rsidR="00AA7DCC" w:rsidRPr="00B579A7">
        <w:rPr>
          <w:rFonts w:ascii="Garamond" w:eastAsia="Garamond" w:hAnsi="Garamond" w:cs="Garamond"/>
          <w:color w:val="000000" w:themeColor="text1"/>
        </w:rPr>
        <w:t>lity across our study area. MaxE</w:t>
      </w:r>
      <w:r w:rsidR="6BDA3BD0" w:rsidRPr="00B579A7">
        <w:rPr>
          <w:rFonts w:ascii="Garamond" w:eastAsia="Garamond" w:hAnsi="Garamond" w:cs="Garamond"/>
          <w:color w:val="000000" w:themeColor="text1"/>
        </w:rPr>
        <w:t xml:space="preserve">nt is </w:t>
      </w:r>
      <w:r w:rsidR="0EEF172E" w:rsidRPr="00B579A7">
        <w:rPr>
          <w:rFonts w:ascii="Garamond" w:eastAsia="Garamond" w:hAnsi="Garamond" w:cs="Garamond"/>
          <w:color w:val="000000" w:themeColor="text1"/>
        </w:rPr>
        <w:t>a</w:t>
      </w:r>
      <w:r w:rsidR="4DD0B89E" w:rsidRPr="00B579A7">
        <w:rPr>
          <w:rFonts w:ascii="Garamond" w:eastAsia="Garamond" w:hAnsi="Garamond" w:cs="Garamond"/>
          <w:color w:val="000000" w:themeColor="text1"/>
        </w:rPr>
        <w:t xml:space="preserve"> correlative</w:t>
      </w:r>
      <w:r w:rsidR="6BDA3BD0" w:rsidRPr="00B579A7">
        <w:rPr>
          <w:rFonts w:ascii="Garamond" w:eastAsia="Garamond" w:hAnsi="Garamond" w:cs="Garamond"/>
          <w:color w:val="000000" w:themeColor="text1"/>
        </w:rPr>
        <w:t xml:space="preserve"> approach for species niche modeling based on the principle </w:t>
      </w:r>
      <w:r w:rsidR="02D1558F" w:rsidRPr="67647727">
        <w:rPr>
          <w:rFonts w:ascii="Garamond" w:eastAsia="Garamond" w:hAnsi="Garamond" w:cs="Garamond"/>
          <w:color w:val="000000" w:themeColor="text1"/>
        </w:rPr>
        <w:t>of</w:t>
      </w:r>
      <w:r w:rsidR="6BDA3BD0" w:rsidRPr="00B579A7">
        <w:rPr>
          <w:rFonts w:ascii="Garamond" w:eastAsia="Garamond" w:hAnsi="Garamond" w:cs="Garamond"/>
          <w:color w:val="000000" w:themeColor="text1"/>
        </w:rPr>
        <w:t xml:space="preserve"> maximum entropy </w:t>
      </w:r>
      <w:r w:rsidR="62688B0C" w:rsidRPr="67647727">
        <w:rPr>
          <w:rFonts w:ascii="Garamond" w:eastAsia="Garamond" w:hAnsi="Garamond" w:cs="Garamond"/>
          <w:color w:val="000000" w:themeColor="text1"/>
        </w:rPr>
        <w:t xml:space="preserve">which </w:t>
      </w:r>
      <w:r w:rsidR="6BDA3BD0" w:rsidRPr="00B579A7">
        <w:rPr>
          <w:rFonts w:ascii="Garamond" w:eastAsia="Garamond" w:hAnsi="Garamond" w:cs="Garamond"/>
          <w:color w:val="000000" w:themeColor="text1"/>
        </w:rPr>
        <w:t xml:space="preserve">generates the most </w:t>
      </w:r>
      <w:r w:rsidR="6BDA3BD0" w:rsidRPr="00B579A7">
        <w:rPr>
          <w:rFonts w:ascii="Garamond" w:eastAsia="Garamond" w:hAnsi="Garamond" w:cs="Garamond"/>
          <w:color w:val="000000" w:themeColor="text1"/>
        </w:rPr>
        <w:lastRenderedPageBreak/>
        <w:t xml:space="preserve">uniform distribution of the data given the constraints of environmental variables on the species potential spread. Using this principle, the model compares the conditions of the available environment to the environment occupied by species via known occurrences to produce an estimate of habitat suitability across </w:t>
      </w:r>
      <w:r w:rsidR="6BDA3BD0" w:rsidRPr="747F3A4A">
        <w:rPr>
          <w:rFonts w:ascii="Garamond" w:eastAsia="Garamond" w:hAnsi="Garamond" w:cs="Garamond"/>
          <w:color w:val="000000" w:themeColor="text1"/>
        </w:rPr>
        <w:t>the</w:t>
      </w:r>
      <w:r w:rsidR="51CDDC9E" w:rsidRPr="747F3A4A">
        <w:rPr>
          <w:rFonts w:ascii="Garamond" w:eastAsia="Garamond" w:hAnsi="Garamond" w:cs="Garamond"/>
          <w:color w:val="000000" w:themeColor="text1"/>
        </w:rPr>
        <w:t xml:space="preserve"> entire study area</w:t>
      </w:r>
      <w:r w:rsidR="6BDA3BD0" w:rsidRPr="747F3A4A">
        <w:rPr>
          <w:rFonts w:ascii="Garamond" w:eastAsia="Garamond" w:hAnsi="Garamond" w:cs="Garamond"/>
          <w:color w:val="000000" w:themeColor="text1"/>
        </w:rPr>
        <w:t xml:space="preserve">. </w:t>
      </w:r>
    </w:p>
    <w:p w14:paraId="2F57EE20" w14:textId="77777777" w:rsidR="00C315CF" w:rsidRPr="00B579A7" w:rsidRDefault="00C315CF" w:rsidP="596284C3">
      <w:pPr>
        <w:spacing w:after="0" w:line="240" w:lineRule="auto"/>
        <w:rPr>
          <w:color w:val="000000" w:themeColor="text1"/>
        </w:rPr>
      </w:pPr>
    </w:p>
    <w:p w14:paraId="3AE7A30F" w14:textId="43FC9E3C" w:rsidR="596284C3" w:rsidRPr="00B579A7" w:rsidRDefault="6BDA3BD0" w:rsidP="4D772EB5">
      <w:pPr>
        <w:spacing w:after="0" w:line="240" w:lineRule="auto"/>
        <w:rPr>
          <w:rFonts w:ascii="Garamond" w:eastAsia="Garamond" w:hAnsi="Garamond" w:cs="Garamond"/>
          <w:i/>
          <w:iCs/>
          <w:color w:val="000000" w:themeColor="text1"/>
        </w:rPr>
      </w:pPr>
      <w:r w:rsidRPr="00B579A7">
        <w:rPr>
          <w:rFonts w:ascii="Garamond" w:eastAsia="Garamond" w:hAnsi="Garamond" w:cs="Garamond"/>
          <w:b/>
          <w:bCs/>
          <w:i/>
          <w:iCs/>
          <w:color w:val="000000" w:themeColor="text1"/>
        </w:rPr>
        <w:t xml:space="preserve">3.3.1 </w:t>
      </w:r>
      <w:r w:rsidR="00AA7DCC" w:rsidRPr="00B579A7">
        <w:rPr>
          <w:rFonts w:ascii="Garamond" w:eastAsia="Garamond" w:hAnsi="Garamond" w:cs="Garamond"/>
          <w:i/>
          <w:iCs/>
          <w:color w:val="000000" w:themeColor="text1"/>
        </w:rPr>
        <w:t xml:space="preserve">Modeling with US and </w:t>
      </w:r>
      <w:r w:rsidRPr="00B579A7">
        <w:rPr>
          <w:rFonts w:ascii="Garamond" w:eastAsia="Garamond" w:hAnsi="Garamond" w:cs="Garamond"/>
          <w:i/>
          <w:iCs/>
          <w:color w:val="000000" w:themeColor="text1"/>
        </w:rPr>
        <w:t xml:space="preserve">Global </w:t>
      </w:r>
      <w:r w:rsidR="61942B2F" w:rsidRPr="00B579A7">
        <w:rPr>
          <w:rFonts w:ascii="Garamond" w:eastAsia="Garamond" w:hAnsi="Garamond" w:cs="Garamond"/>
          <w:i/>
          <w:iCs/>
          <w:color w:val="000000" w:themeColor="text1"/>
        </w:rPr>
        <w:t>E</w:t>
      </w:r>
      <w:r w:rsidRPr="00B579A7">
        <w:rPr>
          <w:rFonts w:ascii="Garamond" w:eastAsia="Garamond" w:hAnsi="Garamond" w:cs="Garamond"/>
          <w:i/>
          <w:iCs/>
          <w:color w:val="000000" w:themeColor="text1"/>
        </w:rPr>
        <w:t xml:space="preserve">nvironmental </w:t>
      </w:r>
      <w:r w:rsidR="3995D7BC" w:rsidRPr="00B579A7">
        <w:rPr>
          <w:rFonts w:ascii="Garamond" w:eastAsia="Garamond" w:hAnsi="Garamond" w:cs="Garamond"/>
          <w:i/>
          <w:iCs/>
          <w:color w:val="000000" w:themeColor="text1"/>
        </w:rPr>
        <w:t>L</w:t>
      </w:r>
      <w:r w:rsidRPr="00B579A7">
        <w:rPr>
          <w:rFonts w:ascii="Garamond" w:eastAsia="Garamond" w:hAnsi="Garamond" w:cs="Garamond"/>
          <w:i/>
          <w:iCs/>
          <w:color w:val="000000" w:themeColor="text1"/>
        </w:rPr>
        <w:t>ayers</w:t>
      </w:r>
    </w:p>
    <w:p w14:paraId="1283BDC3" w14:textId="1DA0C32B" w:rsidR="596284C3" w:rsidRPr="00B579A7" w:rsidRDefault="7CA7955C"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F</w:t>
      </w:r>
      <w:r w:rsidR="5AAF22C1" w:rsidRPr="00B579A7">
        <w:rPr>
          <w:rFonts w:ascii="Garamond" w:eastAsia="Garamond" w:hAnsi="Garamond" w:cs="Garamond"/>
          <w:color w:val="000000" w:themeColor="text1"/>
        </w:rPr>
        <w:t>o</w:t>
      </w:r>
      <w:r w:rsidRPr="00B579A7">
        <w:rPr>
          <w:rFonts w:ascii="Garamond" w:eastAsia="Garamond" w:hAnsi="Garamond" w:cs="Garamond"/>
          <w:color w:val="000000" w:themeColor="text1"/>
        </w:rPr>
        <w:t>r</w:t>
      </w:r>
      <w:r w:rsidR="5AAF22C1" w:rsidRPr="00B579A7">
        <w:rPr>
          <w:rFonts w:ascii="Garamond" w:eastAsia="Garamond" w:hAnsi="Garamond" w:cs="Garamond"/>
          <w:color w:val="000000" w:themeColor="text1"/>
        </w:rPr>
        <w:t xml:space="preserve"> modelin</w:t>
      </w:r>
      <w:r w:rsidR="2B45A3D9" w:rsidRPr="00B579A7">
        <w:rPr>
          <w:rFonts w:ascii="Garamond" w:eastAsia="Garamond" w:hAnsi="Garamond" w:cs="Garamond"/>
          <w:color w:val="000000" w:themeColor="text1"/>
        </w:rPr>
        <w:t>g</w:t>
      </w:r>
      <w:r w:rsidR="5AAF22C1" w:rsidRPr="00B579A7">
        <w:rPr>
          <w:rFonts w:ascii="Garamond" w:eastAsia="Garamond" w:hAnsi="Garamond" w:cs="Garamond"/>
          <w:color w:val="000000" w:themeColor="text1"/>
        </w:rPr>
        <w:t xml:space="preserve"> </w:t>
      </w:r>
      <w:r w:rsidR="66954485" w:rsidRPr="00B579A7">
        <w:rPr>
          <w:rFonts w:ascii="Garamond" w:eastAsia="Garamond" w:hAnsi="Garamond" w:cs="Garamond"/>
          <w:color w:val="000000" w:themeColor="text1"/>
        </w:rPr>
        <w:t>with data confined to the</w:t>
      </w:r>
      <w:r w:rsidR="5DB9E1F9" w:rsidRPr="00B579A7">
        <w:rPr>
          <w:rFonts w:ascii="Garamond" w:eastAsia="Garamond" w:hAnsi="Garamond" w:cs="Garamond"/>
          <w:color w:val="000000" w:themeColor="text1"/>
        </w:rPr>
        <w:t xml:space="preserve"> </w:t>
      </w:r>
      <w:r w:rsidR="00817C34" w:rsidRPr="00B579A7">
        <w:rPr>
          <w:rFonts w:ascii="Garamond" w:eastAsia="Garamond" w:hAnsi="Garamond" w:cs="Garamond"/>
          <w:color w:val="000000" w:themeColor="text1"/>
        </w:rPr>
        <w:t xml:space="preserve">US </w:t>
      </w:r>
      <w:r w:rsidR="5DB9E1F9" w:rsidRPr="00B579A7">
        <w:rPr>
          <w:rFonts w:ascii="Garamond" w:eastAsia="Garamond" w:hAnsi="Garamond" w:cs="Garamond"/>
          <w:color w:val="000000" w:themeColor="text1"/>
        </w:rPr>
        <w:t>study area,</w:t>
      </w:r>
      <w:r w:rsidR="797E46B7" w:rsidRPr="00B579A7">
        <w:rPr>
          <w:rFonts w:ascii="Garamond" w:eastAsia="Garamond" w:hAnsi="Garamond" w:cs="Garamond"/>
          <w:color w:val="000000" w:themeColor="text1"/>
        </w:rPr>
        <w:t xml:space="preserve"> we supplied our model </w:t>
      </w:r>
      <w:r w:rsidR="58FB3C4D" w:rsidRPr="00B579A7">
        <w:rPr>
          <w:rFonts w:ascii="Garamond" w:eastAsia="Garamond" w:hAnsi="Garamond" w:cs="Garamond"/>
          <w:color w:val="000000" w:themeColor="text1"/>
        </w:rPr>
        <w:t xml:space="preserve">with </w:t>
      </w:r>
      <w:r w:rsidR="5DB9E1F9" w:rsidRPr="00B579A7">
        <w:rPr>
          <w:rFonts w:ascii="Garamond" w:eastAsia="Garamond" w:hAnsi="Garamond" w:cs="Garamond"/>
          <w:color w:val="000000" w:themeColor="text1"/>
        </w:rPr>
        <w:t xml:space="preserve">US </w:t>
      </w:r>
      <w:r w:rsidR="797E46B7" w:rsidRPr="00B579A7">
        <w:rPr>
          <w:rFonts w:ascii="Garamond" w:eastAsia="Garamond" w:hAnsi="Garamond" w:cs="Garamond"/>
          <w:color w:val="000000" w:themeColor="text1"/>
        </w:rPr>
        <w:t>environmental variable</w:t>
      </w:r>
      <w:r w:rsidR="00817C34" w:rsidRPr="00B579A7">
        <w:rPr>
          <w:rFonts w:ascii="Garamond" w:eastAsia="Garamond" w:hAnsi="Garamond" w:cs="Garamond"/>
          <w:color w:val="000000" w:themeColor="text1"/>
        </w:rPr>
        <w:t>s</w:t>
      </w:r>
      <w:r w:rsidR="00F317D3">
        <w:rPr>
          <w:rFonts w:ascii="Garamond" w:eastAsia="Garamond" w:hAnsi="Garamond" w:cs="Garamond"/>
          <w:color w:val="000000" w:themeColor="text1"/>
        </w:rPr>
        <w:t xml:space="preserve"> </w:t>
      </w:r>
      <w:r w:rsidR="797E46B7" w:rsidRPr="00B579A7">
        <w:rPr>
          <w:rFonts w:ascii="Garamond" w:eastAsia="Garamond" w:hAnsi="Garamond" w:cs="Garamond"/>
          <w:color w:val="000000" w:themeColor="text1"/>
        </w:rPr>
        <w:t xml:space="preserve">and occurrence data collected within the </w:t>
      </w:r>
      <w:r w:rsidR="58FB3C4D" w:rsidRPr="00B579A7">
        <w:rPr>
          <w:rFonts w:ascii="Garamond" w:eastAsia="Garamond" w:hAnsi="Garamond" w:cs="Garamond"/>
          <w:color w:val="000000" w:themeColor="text1"/>
        </w:rPr>
        <w:t>study area</w:t>
      </w:r>
      <w:r w:rsidR="797E46B7" w:rsidRPr="00B579A7">
        <w:rPr>
          <w:rFonts w:ascii="Garamond" w:eastAsia="Garamond" w:hAnsi="Garamond" w:cs="Garamond"/>
          <w:color w:val="000000" w:themeColor="text1"/>
        </w:rPr>
        <w:t xml:space="preserve"> </w:t>
      </w:r>
      <w:r w:rsidR="58FB3C4D" w:rsidRPr="00B579A7">
        <w:rPr>
          <w:rFonts w:ascii="Garamond" w:eastAsia="Garamond" w:hAnsi="Garamond" w:cs="Garamond"/>
          <w:color w:val="000000" w:themeColor="text1"/>
        </w:rPr>
        <w:t xml:space="preserve">for </w:t>
      </w:r>
      <w:r w:rsidR="00817C34" w:rsidRPr="00B579A7">
        <w:rPr>
          <w:rFonts w:ascii="Garamond" w:eastAsia="Garamond" w:hAnsi="Garamond" w:cs="Garamond"/>
          <w:color w:val="000000" w:themeColor="text1"/>
        </w:rPr>
        <w:t>the two species</w:t>
      </w:r>
      <w:r w:rsidR="797E46B7" w:rsidRPr="00B579A7">
        <w:rPr>
          <w:rFonts w:ascii="Garamond" w:eastAsia="Garamond" w:hAnsi="Garamond" w:cs="Garamond"/>
          <w:color w:val="000000" w:themeColor="text1"/>
        </w:rPr>
        <w:t xml:space="preserve">. We used </w:t>
      </w:r>
      <w:r w:rsidR="58FB3C4D" w:rsidRPr="00B579A7">
        <w:rPr>
          <w:rFonts w:ascii="Garamond" w:eastAsia="Garamond" w:hAnsi="Garamond" w:cs="Garamond"/>
          <w:color w:val="000000" w:themeColor="text1"/>
        </w:rPr>
        <w:t xml:space="preserve">the resulting </w:t>
      </w:r>
      <w:r w:rsidR="00817C34" w:rsidRPr="00B579A7">
        <w:rPr>
          <w:rFonts w:ascii="Garamond" w:eastAsia="Garamond" w:hAnsi="Garamond" w:cs="Garamond"/>
          <w:color w:val="000000" w:themeColor="text1"/>
        </w:rPr>
        <w:t>US-specific model output</w:t>
      </w:r>
      <w:r w:rsidR="797E46B7" w:rsidRPr="00B579A7">
        <w:rPr>
          <w:rFonts w:ascii="Garamond" w:eastAsia="Garamond" w:hAnsi="Garamond" w:cs="Garamond"/>
          <w:color w:val="000000" w:themeColor="text1"/>
        </w:rPr>
        <w:t xml:space="preserve"> </w:t>
      </w:r>
      <w:proofErr w:type="gramStart"/>
      <w:r w:rsidR="797E46B7" w:rsidRPr="00B579A7">
        <w:rPr>
          <w:rFonts w:ascii="Garamond" w:eastAsia="Garamond" w:hAnsi="Garamond" w:cs="Garamond"/>
          <w:color w:val="000000" w:themeColor="text1"/>
        </w:rPr>
        <w:t>to</w:t>
      </w:r>
      <w:r w:rsidR="00096F45" w:rsidRPr="00B579A7">
        <w:rPr>
          <w:rFonts w:ascii="Garamond" w:eastAsia="Garamond" w:hAnsi="Garamond" w:cs="Garamond"/>
          <w:color w:val="000000" w:themeColor="text1"/>
        </w:rPr>
        <w:t>:</w:t>
      </w:r>
      <w:proofErr w:type="gramEnd"/>
      <w:r w:rsidR="797E46B7" w:rsidRPr="00B579A7">
        <w:rPr>
          <w:rFonts w:ascii="Garamond" w:eastAsia="Garamond" w:hAnsi="Garamond" w:cs="Garamond"/>
          <w:color w:val="000000" w:themeColor="text1"/>
        </w:rPr>
        <w:t xml:space="preserve"> 1) Determine the most important environmental predictors of species presence in the invaded ranges</w:t>
      </w:r>
      <w:r w:rsidR="00096F45" w:rsidRPr="00B579A7">
        <w:rPr>
          <w:rFonts w:ascii="Garamond" w:eastAsia="Garamond" w:hAnsi="Garamond" w:cs="Garamond"/>
          <w:color w:val="000000" w:themeColor="text1"/>
        </w:rPr>
        <w:t>;</w:t>
      </w:r>
      <w:r w:rsidR="797E46B7" w:rsidRPr="00B579A7">
        <w:rPr>
          <w:rFonts w:ascii="Garamond" w:eastAsia="Garamond" w:hAnsi="Garamond" w:cs="Garamond"/>
          <w:color w:val="000000" w:themeColor="text1"/>
        </w:rPr>
        <w:t xml:space="preserve"> 2) Compare the importance of environmental variables between the two spatial scales to inform our report on variable usefulness</w:t>
      </w:r>
      <w:r w:rsidR="00096F45" w:rsidRPr="00B579A7">
        <w:rPr>
          <w:rFonts w:ascii="Garamond" w:eastAsia="Garamond" w:hAnsi="Garamond" w:cs="Garamond"/>
          <w:color w:val="000000" w:themeColor="text1"/>
        </w:rPr>
        <w:t xml:space="preserve">; </w:t>
      </w:r>
      <w:r w:rsidR="797E46B7" w:rsidRPr="00B579A7">
        <w:rPr>
          <w:rFonts w:ascii="Garamond" w:eastAsia="Garamond" w:hAnsi="Garamond" w:cs="Garamond"/>
          <w:color w:val="000000" w:themeColor="text1"/>
        </w:rPr>
        <w:t xml:space="preserve">and 3) Create habitat suitability distributions </w:t>
      </w:r>
      <w:r w:rsidR="6AAC8972" w:rsidRPr="712B0D8F">
        <w:rPr>
          <w:rFonts w:ascii="Garamond" w:eastAsia="Garamond" w:hAnsi="Garamond" w:cs="Garamond"/>
          <w:color w:val="000000" w:themeColor="text1"/>
        </w:rPr>
        <w:t>for each species at this scale in order</w:t>
      </w:r>
      <w:r w:rsidR="797E46B7" w:rsidRPr="00B579A7">
        <w:rPr>
          <w:rFonts w:ascii="Garamond" w:eastAsia="Garamond" w:hAnsi="Garamond" w:cs="Garamond"/>
          <w:color w:val="000000" w:themeColor="text1"/>
        </w:rPr>
        <w:t xml:space="preserve"> to </w:t>
      </w:r>
      <w:r w:rsidR="1C7FC4E0" w:rsidRPr="64871B67">
        <w:rPr>
          <w:rFonts w:ascii="Garamond" w:eastAsia="Garamond" w:hAnsi="Garamond" w:cs="Garamond"/>
          <w:color w:val="000000" w:themeColor="text1"/>
        </w:rPr>
        <w:t>co</w:t>
      </w:r>
      <w:r w:rsidR="1EACC4CB" w:rsidRPr="64871B67">
        <w:rPr>
          <w:rFonts w:ascii="Garamond" w:eastAsia="Garamond" w:hAnsi="Garamond" w:cs="Garamond"/>
          <w:color w:val="000000" w:themeColor="text1"/>
        </w:rPr>
        <w:t xml:space="preserve">mpare spatial </w:t>
      </w:r>
      <w:r w:rsidR="6AAC8972" w:rsidRPr="712B0D8F">
        <w:rPr>
          <w:rFonts w:ascii="Garamond" w:eastAsia="Garamond" w:hAnsi="Garamond" w:cs="Garamond"/>
          <w:color w:val="000000" w:themeColor="text1"/>
        </w:rPr>
        <w:t>trends</w:t>
      </w:r>
      <w:r w:rsidR="797E46B7" w:rsidRPr="00B579A7">
        <w:rPr>
          <w:rFonts w:ascii="Garamond" w:eastAsia="Garamond" w:hAnsi="Garamond" w:cs="Garamond"/>
          <w:color w:val="000000" w:themeColor="text1"/>
        </w:rPr>
        <w:t xml:space="preserve"> and </w:t>
      </w:r>
      <w:r w:rsidR="6AAC8972" w:rsidRPr="712B0D8F">
        <w:rPr>
          <w:rFonts w:ascii="Garamond" w:eastAsia="Garamond" w:hAnsi="Garamond" w:cs="Garamond"/>
          <w:color w:val="000000" w:themeColor="text1"/>
        </w:rPr>
        <w:t xml:space="preserve">variable contributions </w:t>
      </w:r>
      <w:r w:rsidR="5F04561B" w:rsidRPr="64871B67">
        <w:rPr>
          <w:rFonts w:ascii="Garamond" w:eastAsia="Garamond" w:hAnsi="Garamond" w:cs="Garamond"/>
          <w:color w:val="000000" w:themeColor="text1"/>
        </w:rPr>
        <w:t>to the global model.</w:t>
      </w:r>
    </w:p>
    <w:p w14:paraId="06A963E2" w14:textId="43FC9E3C" w:rsidR="00AA7DCC" w:rsidRPr="00B579A7" w:rsidRDefault="00AA7DCC" w:rsidP="06ABFED3">
      <w:pPr>
        <w:spacing w:after="0" w:line="240" w:lineRule="auto"/>
        <w:rPr>
          <w:color w:val="000000" w:themeColor="text1"/>
        </w:rPr>
      </w:pPr>
    </w:p>
    <w:p w14:paraId="23FE0F6C" w14:textId="6266FD8B" w:rsidR="00AA7DCC" w:rsidRPr="00B579A7" w:rsidRDefault="00B4139C" w:rsidP="3743192A">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For</w:t>
      </w:r>
      <w:r w:rsidR="58FB3C4D" w:rsidRPr="00B579A7">
        <w:rPr>
          <w:rFonts w:ascii="Garamond" w:eastAsia="Garamond" w:hAnsi="Garamond" w:cs="Garamond"/>
          <w:color w:val="000000" w:themeColor="text1"/>
        </w:rPr>
        <w:t xml:space="preserve"> global </w:t>
      </w:r>
      <w:r w:rsidRPr="00B579A7">
        <w:rPr>
          <w:rFonts w:ascii="Garamond" w:eastAsia="Garamond" w:hAnsi="Garamond" w:cs="Garamond"/>
          <w:color w:val="000000" w:themeColor="text1"/>
        </w:rPr>
        <w:t>models, we input</w:t>
      </w:r>
      <w:r w:rsidR="76C471E0" w:rsidRPr="00B579A7">
        <w:rPr>
          <w:rFonts w:ascii="Garamond" w:eastAsia="Garamond" w:hAnsi="Garamond" w:cs="Garamond"/>
          <w:color w:val="000000" w:themeColor="text1"/>
        </w:rPr>
        <w:t xml:space="preserve"> </w:t>
      </w:r>
      <w:r w:rsidR="01B98E3E" w:rsidRPr="00B579A7">
        <w:rPr>
          <w:rFonts w:ascii="Garamond" w:eastAsia="Garamond" w:hAnsi="Garamond" w:cs="Garamond"/>
          <w:color w:val="000000" w:themeColor="text1"/>
        </w:rPr>
        <w:t xml:space="preserve">environmental variable layers at </w:t>
      </w:r>
      <w:r w:rsidR="1D645124" w:rsidRPr="00B579A7">
        <w:rPr>
          <w:rFonts w:ascii="Garamond" w:eastAsia="Garamond" w:hAnsi="Garamond" w:cs="Garamond"/>
          <w:color w:val="000000" w:themeColor="text1"/>
        </w:rPr>
        <w:t>1km</w:t>
      </w:r>
      <w:r w:rsidR="7CB492CA" w:rsidRPr="00B579A7">
        <w:rPr>
          <w:rFonts w:ascii="Garamond" w:eastAsia="Garamond" w:hAnsi="Garamond" w:cs="Garamond"/>
          <w:color w:val="000000" w:themeColor="text1"/>
          <w:vertAlign w:val="superscript"/>
        </w:rPr>
        <w:t>2</w:t>
      </w:r>
      <w:r w:rsidR="01B98E3E" w:rsidRPr="00B579A7">
        <w:rPr>
          <w:rFonts w:ascii="Garamond" w:eastAsia="Garamond" w:hAnsi="Garamond" w:cs="Garamond"/>
          <w:color w:val="000000" w:themeColor="text1"/>
        </w:rPr>
        <w:t xml:space="preserve"> </w:t>
      </w:r>
      <w:r w:rsidR="5DB9E1F9" w:rsidRPr="00B579A7">
        <w:rPr>
          <w:rFonts w:ascii="Garamond" w:eastAsia="Garamond" w:hAnsi="Garamond" w:cs="Garamond"/>
          <w:color w:val="000000" w:themeColor="text1"/>
        </w:rPr>
        <w:t>spatial</w:t>
      </w:r>
      <w:r w:rsidR="01B98E3E" w:rsidRPr="00B579A7">
        <w:rPr>
          <w:rFonts w:ascii="Garamond" w:eastAsia="Garamond" w:hAnsi="Garamond" w:cs="Garamond"/>
          <w:color w:val="000000" w:themeColor="text1"/>
        </w:rPr>
        <w:t xml:space="preserve"> resolution and species occurrence data from the </w:t>
      </w:r>
      <w:r w:rsidR="58FB3C4D" w:rsidRPr="00B579A7">
        <w:rPr>
          <w:rFonts w:ascii="Garamond" w:eastAsia="Garamond" w:hAnsi="Garamond" w:cs="Garamond"/>
          <w:color w:val="000000" w:themeColor="text1"/>
        </w:rPr>
        <w:t>entire range</w:t>
      </w:r>
      <w:r w:rsidR="01B98E3E" w:rsidRPr="00B579A7">
        <w:rPr>
          <w:rFonts w:ascii="Garamond" w:eastAsia="Garamond" w:hAnsi="Garamond" w:cs="Garamond"/>
          <w:color w:val="000000" w:themeColor="text1"/>
        </w:rPr>
        <w:t xml:space="preserve"> </w:t>
      </w:r>
      <w:r w:rsidR="58FB3C4D" w:rsidRPr="00B579A7">
        <w:rPr>
          <w:rFonts w:ascii="Garamond" w:eastAsia="Garamond" w:hAnsi="Garamond" w:cs="Garamond"/>
          <w:color w:val="000000" w:themeColor="text1"/>
        </w:rPr>
        <w:t>of occurrence data</w:t>
      </w:r>
      <w:r w:rsidR="5DB9E1F9" w:rsidRPr="00B579A7">
        <w:rPr>
          <w:rFonts w:ascii="Garamond" w:eastAsia="Garamond" w:hAnsi="Garamond" w:cs="Garamond"/>
          <w:color w:val="000000" w:themeColor="text1"/>
        </w:rPr>
        <w:t xml:space="preserve"> for the two species</w:t>
      </w:r>
      <w:r w:rsidR="58FB3C4D" w:rsidRPr="00B579A7">
        <w:rPr>
          <w:rFonts w:ascii="Garamond" w:eastAsia="Garamond" w:hAnsi="Garamond" w:cs="Garamond"/>
          <w:color w:val="000000" w:themeColor="text1"/>
        </w:rPr>
        <w:t>, both from the US study area and from the species’ native ranges</w:t>
      </w:r>
      <w:r w:rsidR="5DB9E1F9" w:rsidRPr="00B579A7">
        <w:rPr>
          <w:rFonts w:ascii="Garamond" w:eastAsia="Garamond" w:hAnsi="Garamond" w:cs="Garamond"/>
          <w:color w:val="000000" w:themeColor="text1"/>
        </w:rPr>
        <w:t xml:space="preserve"> and other invaded </w:t>
      </w:r>
      <w:r w:rsidR="035EA038" w:rsidRPr="00B579A7">
        <w:rPr>
          <w:rFonts w:ascii="Garamond" w:eastAsia="Garamond" w:hAnsi="Garamond" w:cs="Garamond"/>
          <w:color w:val="000000" w:themeColor="text1"/>
        </w:rPr>
        <w:t>regions</w:t>
      </w:r>
      <w:r w:rsidR="58FB3C4D" w:rsidRPr="00B579A7">
        <w:rPr>
          <w:rFonts w:ascii="Garamond" w:eastAsia="Garamond" w:hAnsi="Garamond" w:cs="Garamond"/>
          <w:color w:val="000000" w:themeColor="text1"/>
        </w:rPr>
        <w:t xml:space="preserve">. MaxEnt </w:t>
      </w:r>
      <w:r w:rsidR="00096F45" w:rsidRPr="00B579A7">
        <w:rPr>
          <w:rFonts w:ascii="Garamond" w:eastAsia="Garamond" w:hAnsi="Garamond" w:cs="Garamond"/>
          <w:color w:val="000000" w:themeColor="text1"/>
        </w:rPr>
        <w:t>created a model applicable to the global extent</w:t>
      </w:r>
      <w:r w:rsidR="58FB3C4D" w:rsidRPr="00B579A7">
        <w:rPr>
          <w:rFonts w:ascii="Garamond" w:eastAsia="Garamond" w:hAnsi="Garamond" w:cs="Garamond"/>
          <w:color w:val="000000" w:themeColor="text1"/>
        </w:rPr>
        <w:t xml:space="preserve">, then applied this habitat suitability to the </w:t>
      </w:r>
      <w:r w:rsidR="2AFDBB4E" w:rsidRPr="00B579A7">
        <w:rPr>
          <w:rFonts w:ascii="Garamond" w:eastAsia="Garamond" w:hAnsi="Garamond" w:cs="Garamond"/>
          <w:color w:val="000000" w:themeColor="text1"/>
        </w:rPr>
        <w:t>US study area</w:t>
      </w:r>
      <w:r w:rsidR="58FB3C4D" w:rsidRPr="00B579A7">
        <w:rPr>
          <w:rFonts w:ascii="Garamond" w:eastAsia="Garamond" w:hAnsi="Garamond" w:cs="Garamond"/>
          <w:color w:val="000000" w:themeColor="text1"/>
        </w:rPr>
        <w:t xml:space="preserve">. </w:t>
      </w:r>
      <w:r w:rsidR="00096F45" w:rsidRPr="00B579A7">
        <w:rPr>
          <w:rFonts w:ascii="Garamond" w:eastAsia="Garamond" w:hAnsi="Garamond" w:cs="Garamond"/>
          <w:color w:val="000000" w:themeColor="text1"/>
        </w:rPr>
        <w:t xml:space="preserve">With the global models, we aimed </w:t>
      </w:r>
      <w:proofErr w:type="gramStart"/>
      <w:r w:rsidR="00096F45" w:rsidRPr="00B579A7">
        <w:rPr>
          <w:rFonts w:ascii="Garamond" w:eastAsia="Garamond" w:hAnsi="Garamond" w:cs="Garamond"/>
          <w:color w:val="000000" w:themeColor="text1"/>
        </w:rPr>
        <w:t>to:</w:t>
      </w:r>
      <w:proofErr w:type="gramEnd"/>
      <w:r w:rsidR="00096F45" w:rsidRPr="00B579A7">
        <w:rPr>
          <w:rFonts w:ascii="Garamond" w:eastAsia="Garamond" w:hAnsi="Garamond" w:cs="Garamond"/>
          <w:color w:val="000000" w:themeColor="text1"/>
        </w:rPr>
        <w:t xml:space="preserve"> 1) Verify </w:t>
      </w:r>
      <w:r w:rsidR="01B98E3E" w:rsidRPr="00B579A7">
        <w:rPr>
          <w:rFonts w:ascii="Garamond" w:eastAsia="Garamond" w:hAnsi="Garamond" w:cs="Garamond"/>
          <w:color w:val="000000" w:themeColor="text1"/>
        </w:rPr>
        <w:t>that our model can effectively predict known species occurrences in the data and estimate suit</w:t>
      </w:r>
      <w:r w:rsidR="00096F45" w:rsidRPr="00B579A7">
        <w:rPr>
          <w:rFonts w:ascii="Garamond" w:eastAsia="Garamond" w:hAnsi="Garamond" w:cs="Garamond"/>
          <w:color w:val="000000" w:themeColor="text1"/>
        </w:rPr>
        <w:t>ability for surrounding habitat;</w:t>
      </w:r>
      <w:r w:rsidR="01B98E3E" w:rsidRPr="00B579A7">
        <w:rPr>
          <w:rFonts w:ascii="Garamond" w:eastAsia="Garamond" w:hAnsi="Garamond" w:cs="Garamond"/>
          <w:color w:val="000000" w:themeColor="text1"/>
        </w:rPr>
        <w:t xml:space="preserve"> 2) Determine the most important environmental predictors of habitat suitability at this spatial scale to inform ou</w:t>
      </w:r>
      <w:r w:rsidR="00096F45" w:rsidRPr="00B579A7">
        <w:rPr>
          <w:rFonts w:ascii="Garamond" w:eastAsia="Garamond" w:hAnsi="Garamond" w:cs="Garamond"/>
          <w:color w:val="000000" w:themeColor="text1"/>
        </w:rPr>
        <w:t>r report on variable usefulness;</w:t>
      </w:r>
      <w:r w:rsidR="01B98E3E" w:rsidRPr="00B579A7">
        <w:rPr>
          <w:rFonts w:ascii="Garamond" w:eastAsia="Garamond" w:hAnsi="Garamond" w:cs="Garamond"/>
          <w:color w:val="000000" w:themeColor="text1"/>
        </w:rPr>
        <w:t xml:space="preserve"> and 3) Compare the importance of environmental variables between our two spatial scales. </w:t>
      </w:r>
    </w:p>
    <w:p w14:paraId="398DFBC2" w14:textId="2977890E" w:rsidR="596284C3" w:rsidRPr="00B579A7" w:rsidRDefault="596284C3" w:rsidP="06ABFED3">
      <w:pPr>
        <w:spacing w:after="0" w:line="240" w:lineRule="auto"/>
        <w:rPr>
          <w:rFonts w:ascii="Garamond" w:eastAsia="Garamond" w:hAnsi="Garamond" w:cs="Garamond"/>
          <w:color w:val="000000" w:themeColor="text1"/>
        </w:rPr>
      </w:pPr>
    </w:p>
    <w:p w14:paraId="18025D4A" w14:textId="032140B0" w:rsidR="596284C3" w:rsidRPr="00B579A7" w:rsidRDefault="16686494" w:rsidP="06ABFED3">
      <w:pPr>
        <w:spacing w:after="0" w:line="240" w:lineRule="auto"/>
        <w:rPr>
          <w:color w:val="000000" w:themeColor="text1"/>
        </w:rPr>
      </w:pPr>
      <w:r w:rsidRPr="00B579A7">
        <w:rPr>
          <w:rFonts w:ascii="Garamond" w:eastAsia="Garamond" w:hAnsi="Garamond" w:cs="Garamond"/>
          <w:b/>
          <w:bCs/>
          <w:i/>
          <w:iCs/>
          <w:color w:val="000000" w:themeColor="text1"/>
        </w:rPr>
        <w:t>3.</w:t>
      </w:r>
      <w:r w:rsidR="385EB66B" w:rsidRPr="00B579A7">
        <w:rPr>
          <w:rFonts w:ascii="Garamond" w:eastAsia="Garamond" w:hAnsi="Garamond" w:cs="Garamond"/>
          <w:b/>
          <w:bCs/>
          <w:i/>
          <w:iCs/>
          <w:color w:val="000000" w:themeColor="text1"/>
        </w:rPr>
        <w:t>3.</w:t>
      </w:r>
      <w:r w:rsidR="00EA3802" w:rsidRPr="00B579A7">
        <w:rPr>
          <w:rFonts w:ascii="Garamond" w:eastAsia="Garamond" w:hAnsi="Garamond" w:cs="Garamond"/>
          <w:b/>
          <w:bCs/>
          <w:i/>
          <w:iCs/>
          <w:color w:val="000000" w:themeColor="text1"/>
        </w:rPr>
        <w:t>2</w:t>
      </w:r>
      <w:r w:rsidRPr="00B579A7">
        <w:rPr>
          <w:rFonts w:ascii="Garamond" w:eastAsia="Garamond" w:hAnsi="Garamond" w:cs="Garamond"/>
          <w:b/>
          <w:bCs/>
          <w:i/>
          <w:iCs/>
          <w:color w:val="000000" w:themeColor="text1"/>
        </w:rPr>
        <w:t xml:space="preserve"> </w:t>
      </w:r>
      <w:r w:rsidRPr="00B579A7">
        <w:rPr>
          <w:rFonts w:ascii="Garamond" w:eastAsia="Garamond" w:hAnsi="Garamond" w:cs="Garamond"/>
          <w:i/>
          <w:iCs/>
          <w:color w:val="000000" w:themeColor="text1"/>
        </w:rPr>
        <w:t>Model Evaluation</w:t>
      </w:r>
      <w:r w:rsidRPr="00B579A7">
        <w:rPr>
          <w:rFonts w:ascii="Garamond" w:eastAsia="Garamond" w:hAnsi="Garamond" w:cs="Garamond"/>
          <w:b/>
          <w:bCs/>
          <w:i/>
          <w:iCs/>
          <w:color w:val="000000" w:themeColor="text1"/>
        </w:rPr>
        <w:t xml:space="preserve">  </w:t>
      </w:r>
    </w:p>
    <w:p w14:paraId="4675EAD7" w14:textId="3291AB30" w:rsidR="00626230" w:rsidRPr="00B579A7" w:rsidRDefault="423FFF13" w:rsidP="06ABFED3">
      <w:pPr>
        <w:spacing w:after="0" w:line="240" w:lineRule="auto"/>
        <w:rPr>
          <w:rFonts w:ascii="Garamond" w:eastAsia="Garamond" w:hAnsi="Garamond" w:cs="Garamond"/>
          <w:color w:val="000000" w:themeColor="text1"/>
        </w:rPr>
      </w:pPr>
      <w:r w:rsidRPr="16B9DF6B">
        <w:rPr>
          <w:rFonts w:ascii="Garamond" w:eastAsia="Garamond" w:hAnsi="Garamond" w:cs="Garamond"/>
          <w:color w:val="000000" w:themeColor="text1"/>
        </w:rPr>
        <w:t xml:space="preserve">High correlation between </w:t>
      </w:r>
      <w:r w:rsidR="6FB7A328" w:rsidRPr="16B9DF6B">
        <w:rPr>
          <w:rFonts w:ascii="Garamond" w:eastAsia="Garamond" w:hAnsi="Garamond" w:cs="Garamond"/>
          <w:color w:val="000000" w:themeColor="text1"/>
        </w:rPr>
        <w:t xml:space="preserve">environmental </w:t>
      </w:r>
      <w:r w:rsidRPr="16B9DF6B">
        <w:rPr>
          <w:rFonts w:ascii="Garamond" w:eastAsia="Garamond" w:hAnsi="Garamond" w:cs="Garamond"/>
          <w:color w:val="000000" w:themeColor="text1"/>
        </w:rPr>
        <w:t>predictor</w:t>
      </w:r>
      <w:r w:rsidR="6354F832" w:rsidRPr="16B9DF6B">
        <w:rPr>
          <w:rFonts w:ascii="Garamond" w:eastAsia="Garamond" w:hAnsi="Garamond" w:cs="Garamond"/>
          <w:color w:val="000000" w:themeColor="text1"/>
        </w:rPr>
        <w:t>s</w:t>
      </w:r>
      <w:r w:rsidRPr="16B9DF6B">
        <w:rPr>
          <w:rFonts w:ascii="Garamond" w:eastAsia="Garamond" w:hAnsi="Garamond" w:cs="Garamond"/>
          <w:color w:val="000000" w:themeColor="text1"/>
        </w:rPr>
        <w:t xml:space="preserve"> </w:t>
      </w:r>
      <w:r w:rsidR="00E55AAB" w:rsidRPr="16B9DF6B">
        <w:rPr>
          <w:rFonts w:ascii="Garamond" w:eastAsia="Garamond" w:hAnsi="Garamond" w:cs="Garamond"/>
          <w:color w:val="000000" w:themeColor="text1"/>
        </w:rPr>
        <w:t>can lead to models that are inaccurate or overstate the importance of a particular set of correlated layers</w:t>
      </w:r>
      <w:r w:rsidR="03E66298" w:rsidRPr="16B9DF6B">
        <w:rPr>
          <w:rFonts w:ascii="Garamond" w:eastAsia="Garamond" w:hAnsi="Garamond" w:cs="Garamond"/>
          <w:color w:val="000000" w:themeColor="text1"/>
        </w:rPr>
        <w:t xml:space="preserve">. </w:t>
      </w:r>
      <w:r w:rsidR="010F9D9D" w:rsidRPr="16B9DF6B">
        <w:rPr>
          <w:rFonts w:ascii="Garamond" w:eastAsia="Garamond" w:hAnsi="Garamond" w:cs="Garamond"/>
          <w:color w:val="000000" w:themeColor="text1"/>
        </w:rPr>
        <w:t xml:space="preserve">Therefore, we selected a </w:t>
      </w:r>
      <w:r w:rsidR="6D9ED116" w:rsidRPr="16B9DF6B">
        <w:rPr>
          <w:rFonts w:ascii="Garamond" w:eastAsia="Garamond" w:hAnsi="Garamond" w:cs="Garamond"/>
          <w:color w:val="000000" w:themeColor="text1"/>
        </w:rPr>
        <w:t>correlation</w:t>
      </w:r>
      <w:r w:rsidR="03E66298" w:rsidRPr="16B9DF6B">
        <w:rPr>
          <w:rFonts w:ascii="Garamond" w:eastAsia="Garamond" w:hAnsi="Garamond" w:cs="Garamond"/>
          <w:color w:val="000000" w:themeColor="text1"/>
        </w:rPr>
        <w:t xml:space="preserve"> threshold </w:t>
      </w:r>
      <w:r w:rsidR="010F9D9D" w:rsidRPr="16B9DF6B">
        <w:rPr>
          <w:rFonts w:ascii="Garamond" w:eastAsia="Garamond" w:hAnsi="Garamond" w:cs="Garamond"/>
          <w:color w:val="000000" w:themeColor="text1"/>
        </w:rPr>
        <w:t>of</w:t>
      </w:r>
      <w:r w:rsidR="010F9D9D" w:rsidRPr="16B9DF6B">
        <w:rPr>
          <w:rFonts w:ascii="Garamond" w:eastAsia="Garamond" w:hAnsi="Garamond" w:cs="Garamond"/>
          <w:i/>
          <w:iCs/>
          <w:color w:val="000000" w:themeColor="text1"/>
        </w:rPr>
        <w:t xml:space="preserve"> r =</w:t>
      </w:r>
      <w:r w:rsidR="010F9D9D" w:rsidRPr="16B9DF6B">
        <w:rPr>
          <w:rFonts w:ascii="Garamond" w:eastAsia="Garamond" w:hAnsi="Garamond" w:cs="Garamond"/>
          <w:color w:val="000000" w:themeColor="text1"/>
        </w:rPr>
        <w:t xml:space="preserve"> .7 </w:t>
      </w:r>
      <w:r w:rsidR="00E55AAB" w:rsidRPr="16B9DF6B">
        <w:rPr>
          <w:rFonts w:ascii="Garamond" w:eastAsia="Garamond" w:hAnsi="Garamond" w:cs="Garamond"/>
          <w:color w:val="000000" w:themeColor="text1"/>
        </w:rPr>
        <w:t xml:space="preserve">to </w:t>
      </w:r>
      <w:r w:rsidR="010F9D9D" w:rsidRPr="16B9DF6B">
        <w:rPr>
          <w:rFonts w:ascii="Garamond" w:eastAsia="Garamond" w:hAnsi="Garamond" w:cs="Garamond"/>
          <w:color w:val="000000" w:themeColor="text1"/>
        </w:rPr>
        <w:t>identify</w:t>
      </w:r>
      <w:r w:rsidR="005A7754" w:rsidRPr="16B9DF6B">
        <w:rPr>
          <w:rFonts w:ascii="Garamond" w:eastAsia="Garamond" w:hAnsi="Garamond" w:cs="Garamond"/>
          <w:color w:val="000000" w:themeColor="text1"/>
        </w:rPr>
        <w:t xml:space="preserve"> and </w:t>
      </w:r>
      <w:r w:rsidR="010F9D9D" w:rsidRPr="16B9DF6B">
        <w:rPr>
          <w:rFonts w:ascii="Garamond" w:eastAsia="Garamond" w:hAnsi="Garamond" w:cs="Garamond"/>
          <w:color w:val="000000" w:themeColor="text1"/>
        </w:rPr>
        <w:t xml:space="preserve">remove </w:t>
      </w:r>
      <w:r w:rsidR="0C5455CE" w:rsidRPr="16B9DF6B">
        <w:rPr>
          <w:rFonts w:ascii="Garamond" w:eastAsia="Garamond" w:hAnsi="Garamond" w:cs="Garamond"/>
          <w:color w:val="000000" w:themeColor="text1"/>
        </w:rPr>
        <w:t xml:space="preserve">highly correlated </w:t>
      </w:r>
      <w:r w:rsidR="010F9D9D" w:rsidRPr="16B9DF6B">
        <w:rPr>
          <w:rFonts w:ascii="Garamond" w:eastAsia="Garamond" w:hAnsi="Garamond" w:cs="Garamond"/>
          <w:color w:val="000000" w:themeColor="text1"/>
        </w:rPr>
        <w:t>predictor</w:t>
      </w:r>
      <w:r w:rsidR="00E55AAB" w:rsidRPr="16B9DF6B">
        <w:rPr>
          <w:rFonts w:ascii="Garamond" w:eastAsia="Garamond" w:hAnsi="Garamond" w:cs="Garamond"/>
          <w:color w:val="000000" w:themeColor="text1"/>
        </w:rPr>
        <w:t xml:space="preserve"> variables that </w:t>
      </w:r>
      <w:r w:rsidR="010F9D9D" w:rsidRPr="16B9DF6B">
        <w:rPr>
          <w:rFonts w:ascii="Garamond" w:eastAsia="Garamond" w:hAnsi="Garamond" w:cs="Garamond"/>
          <w:color w:val="000000" w:themeColor="text1"/>
        </w:rPr>
        <w:t>were neither biologically significant to species presence nor statistically influential to the model’s prediction</w:t>
      </w:r>
      <w:r w:rsidR="2221B8CF" w:rsidRPr="16B9DF6B">
        <w:rPr>
          <w:rFonts w:ascii="Garamond" w:eastAsia="Garamond" w:hAnsi="Garamond" w:cs="Garamond"/>
          <w:color w:val="000000" w:themeColor="text1"/>
        </w:rPr>
        <w:t>.</w:t>
      </w:r>
      <w:r w:rsidR="16686494" w:rsidRPr="16B9DF6B">
        <w:rPr>
          <w:rFonts w:ascii="Garamond" w:eastAsia="Garamond" w:hAnsi="Garamond" w:cs="Garamond"/>
          <w:color w:val="000000" w:themeColor="text1"/>
        </w:rPr>
        <w:t xml:space="preserve"> </w:t>
      </w:r>
      <w:r w:rsidR="00E55AAB" w:rsidRPr="16B9DF6B">
        <w:rPr>
          <w:rFonts w:ascii="Garamond" w:eastAsia="Garamond" w:hAnsi="Garamond" w:cs="Garamond"/>
          <w:color w:val="000000" w:themeColor="text1"/>
        </w:rPr>
        <w:t>For climate variables, where possible, we prioritized quarterly data over yearly or monthly, to account for greater seasonal variability without contributing too much minor variation to the models, respectively. We also</w:t>
      </w:r>
      <w:r w:rsidR="16686494" w:rsidRPr="16B9DF6B">
        <w:rPr>
          <w:rFonts w:ascii="Garamond" w:eastAsia="Garamond" w:hAnsi="Garamond" w:cs="Garamond"/>
          <w:color w:val="000000" w:themeColor="text1"/>
        </w:rPr>
        <w:t xml:space="preserve"> monitored regularization and threshold parameters to avoid overfitting our predictive models to the established occurrence data. </w:t>
      </w:r>
    </w:p>
    <w:p w14:paraId="232D686A" w14:textId="77777777" w:rsidR="00626230" w:rsidRPr="00B579A7" w:rsidRDefault="00626230" w:rsidP="06ABFED3">
      <w:pPr>
        <w:spacing w:after="0" w:line="240" w:lineRule="auto"/>
        <w:rPr>
          <w:rFonts w:ascii="Garamond" w:eastAsia="Garamond" w:hAnsi="Garamond" w:cs="Garamond"/>
          <w:color w:val="000000" w:themeColor="text1"/>
        </w:rPr>
      </w:pPr>
    </w:p>
    <w:p w14:paraId="7A476390" w14:textId="574E8903" w:rsidR="005E5151" w:rsidRPr="00B579A7" w:rsidRDefault="00626230"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To examine differences in predicted habitat suitability, each model output included continuous and binary suitability</w:t>
      </w:r>
      <w:r w:rsidR="001D7C4C">
        <w:rPr>
          <w:rFonts w:ascii="Garamond" w:eastAsia="Garamond" w:hAnsi="Garamond" w:cs="Garamond"/>
          <w:color w:val="000000" w:themeColor="text1"/>
        </w:rPr>
        <w:t xml:space="preserve"> maps</w:t>
      </w:r>
      <w:r w:rsidRPr="00B579A7">
        <w:rPr>
          <w:rFonts w:ascii="Garamond" w:eastAsia="Garamond" w:hAnsi="Garamond" w:cs="Garamond"/>
          <w:color w:val="000000" w:themeColor="text1"/>
        </w:rPr>
        <w:t>. MaxEnt deter</w:t>
      </w:r>
      <w:r w:rsidR="003428E0" w:rsidRPr="00B579A7">
        <w:rPr>
          <w:rFonts w:ascii="Garamond" w:eastAsia="Garamond" w:hAnsi="Garamond" w:cs="Garamond"/>
          <w:color w:val="000000" w:themeColor="text1"/>
        </w:rPr>
        <w:t xml:space="preserve">mined binary suitability </w:t>
      </w:r>
      <w:r w:rsidR="00A6312C" w:rsidRPr="00B579A7">
        <w:rPr>
          <w:rFonts w:ascii="Garamond" w:eastAsia="Garamond" w:hAnsi="Garamond" w:cs="Garamond"/>
          <w:color w:val="000000" w:themeColor="text1"/>
        </w:rPr>
        <w:t xml:space="preserve">by evaluating where the model would expect species occupation </w:t>
      </w:r>
      <w:r w:rsidR="003428E0" w:rsidRPr="00B579A7">
        <w:rPr>
          <w:rFonts w:ascii="Garamond" w:eastAsia="Garamond" w:hAnsi="Garamond" w:cs="Garamond"/>
          <w:color w:val="000000" w:themeColor="text1"/>
        </w:rPr>
        <w:t xml:space="preserve">with our chosen </w:t>
      </w:r>
      <w:r w:rsidRPr="00B579A7">
        <w:rPr>
          <w:rFonts w:ascii="Garamond" w:eastAsia="Garamond" w:hAnsi="Garamond" w:cs="Garamond"/>
          <w:color w:val="000000" w:themeColor="text1"/>
        </w:rPr>
        <w:t xml:space="preserve">threshold </w:t>
      </w:r>
      <w:r w:rsidR="003428E0" w:rsidRPr="00B579A7">
        <w:rPr>
          <w:rFonts w:ascii="Garamond" w:eastAsia="Garamond" w:hAnsi="Garamond" w:cs="Garamond"/>
          <w:color w:val="000000" w:themeColor="text1"/>
        </w:rPr>
        <w:t>optimization strategy (Sensitivity</w:t>
      </w:r>
      <w:r w:rsidR="00313513">
        <w:rPr>
          <w:rFonts w:ascii="Garamond" w:eastAsia="Garamond" w:hAnsi="Garamond" w:cs="Garamond"/>
          <w:color w:val="000000" w:themeColor="text1"/>
        </w:rPr>
        <w:t xml:space="preserve"> </w:t>
      </w:r>
      <w:r w:rsidR="003428E0" w:rsidRPr="00B579A7">
        <w:rPr>
          <w:rFonts w:ascii="Garamond" w:eastAsia="Garamond" w:hAnsi="Garamond" w:cs="Garamond"/>
          <w:color w:val="000000" w:themeColor="text1"/>
        </w:rPr>
        <w:t>=</w:t>
      </w:r>
      <w:r w:rsidR="00313513">
        <w:rPr>
          <w:rFonts w:ascii="Garamond" w:eastAsia="Garamond" w:hAnsi="Garamond" w:cs="Garamond"/>
          <w:color w:val="000000" w:themeColor="text1"/>
        </w:rPr>
        <w:t xml:space="preserve"> </w:t>
      </w:r>
      <w:r w:rsidR="003428E0" w:rsidRPr="00B579A7">
        <w:rPr>
          <w:rFonts w:ascii="Garamond" w:eastAsia="Garamond" w:hAnsi="Garamond" w:cs="Garamond"/>
          <w:color w:val="000000" w:themeColor="text1"/>
        </w:rPr>
        <w:t xml:space="preserve">Specificity). </w:t>
      </w:r>
      <w:r w:rsidR="005E5151" w:rsidRPr="00B579A7">
        <w:rPr>
          <w:rFonts w:ascii="Garamond" w:eastAsia="Garamond" w:hAnsi="Garamond" w:cs="Garamond"/>
          <w:color w:val="000000" w:themeColor="text1"/>
        </w:rPr>
        <w:t>We</w:t>
      </w:r>
      <w:r w:rsidRPr="00B579A7">
        <w:rPr>
          <w:rFonts w:ascii="Garamond" w:eastAsia="Garamond" w:hAnsi="Garamond" w:cs="Garamond"/>
          <w:color w:val="000000" w:themeColor="text1"/>
        </w:rPr>
        <w:t xml:space="preserve"> also</w:t>
      </w:r>
      <w:r w:rsidR="005E5151" w:rsidRPr="00B579A7">
        <w:rPr>
          <w:rFonts w:ascii="Garamond" w:eastAsia="Garamond" w:hAnsi="Garamond" w:cs="Garamond"/>
          <w:color w:val="000000" w:themeColor="text1"/>
        </w:rPr>
        <w:t xml:space="preserve"> </w:t>
      </w:r>
      <w:r w:rsidR="005E5151" w:rsidRPr="00B579A7">
        <w:rPr>
          <w:rFonts w:ascii="Garamond" w:hAnsi="Garamond"/>
          <w:color w:val="000000" w:themeColor="text1"/>
        </w:rPr>
        <w:t>created a Multivariate Environmental Similarity Surface (MESS)</w:t>
      </w:r>
      <w:r w:rsidR="00B76100" w:rsidRPr="00B579A7">
        <w:rPr>
          <w:rFonts w:ascii="Garamond" w:hAnsi="Garamond"/>
          <w:color w:val="000000" w:themeColor="text1"/>
        </w:rPr>
        <w:t xml:space="preserve"> map</w:t>
      </w:r>
      <w:r w:rsidR="005E5151" w:rsidRPr="00B579A7">
        <w:rPr>
          <w:rFonts w:ascii="Garamond" w:hAnsi="Garamond"/>
          <w:color w:val="000000" w:themeColor="text1"/>
        </w:rPr>
        <w:t xml:space="preserve"> for each model, which evaluated areas where the model was extrapolating beyond known environmental conditions and </w:t>
      </w:r>
      <w:r w:rsidR="00313513">
        <w:rPr>
          <w:rFonts w:ascii="Garamond" w:hAnsi="Garamond"/>
          <w:color w:val="000000" w:themeColor="text1"/>
        </w:rPr>
        <w:t xml:space="preserve">was </w:t>
      </w:r>
      <w:r w:rsidR="005E5151" w:rsidRPr="00B579A7">
        <w:rPr>
          <w:rFonts w:ascii="Garamond" w:hAnsi="Garamond"/>
          <w:color w:val="000000" w:themeColor="text1"/>
        </w:rPr>
        <w:t>therefore unable to evaluate suitability with confidence.</w:t>
      </w:r>
      <w:r w:rsidR="0065694E">
        <w:rPr>
          <w:rFonts w:ascii="Garamond" w:hAnsi="Garamond"/>
          <w:color w:val="000000" w:themeColor="text1"/>
        </w:rPr>
        <w:t xml:space="preserve"> MESS analysis was important for identifying environmental novelty for these</w:t>
      </w:r>
      <w:r w:rsidR="00F30076">
        <w:rPr>
          <w:rFonts w:ascii="Garamond" w:hAnsi="Garamond"/>
          <w:color w:val="000000" w:themeColor="text1"/>
        </w:rPr>
        <w:t xml:space="preserve"> invasive species (</w:t>
      </w:r>
      <w:r w:rsidR="00E027C3" w:rsidRPr="00B579A7">
        <w:rPr>
          <w:rFonts w:ascii="Garamond" w:hAnsi="Garamond"/>
          <w:color w:val="000000" w:themeColor="text1"/>
        </w:rPr>
        <w:t>Elith, Kearney &amp; Phillips 2010</w:t>
      </w:r>
      <w:r w:rsidR="0065694E">
        <w:rPr>
          <w:rFonts w:ascii="Garamond" w:hAnsi="Garamond"/>
          <w:color w:val="000000" w:themeColor="text1"/>
        </w:rPr>
        <w:t>).</w:t>
      </w:r>
    </w:p>
    <w:p w14:paraId="28E67A11" w14:textId="77777777" w:rsidR="00817C34" w:rsidRPr="00B579A7" w:rsidRDefault="00817C34" w:rsidP="06ABFED3">
      <w:pPr>
        <w:spacing w:after="0" w:line="240" w:lineRule="auto"/>
        <w:rPr>
          <w:rFonts w:ascii="Garamond" w:eastAsia="Garamond" w:hAnsi="Garamond" w:cs="Garamond"/>
          <w:color w:val="000000" w:themeColor="text1"/>
        </w:rPr>
      </w:pPr>
    </w:p>
    <w:p w14:paraId="12895AA8" w14:textId="37393802" w:rsidR="596284C3" w:rsidRPr="00B579A7" w:rsidRDefault="00E55AAB"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 xml:space="preserve">MaxEnt provided </w:t>
      </w:r>
      <w:r w:rsidR="00817C34" w:rsidRPr="00B579A7">
        <w:rPr>
          <w:rFonts w:ascii="Garamond" w:eastAsia="Garamond" w:hAnsi="Garamond" w:cs="Garamond"/>
          <w:color w:val="000000" w:themeColor="text1"/>
        </w:rPr>
        <w:t>summary statistics</w:t>
      </w:r>
      <w:r w:rsidRPr="00B579A7">
        <w:rPr>
          <w:rFonts w:ascii="Garamond" w:eastAsia="Garamond" w:hAnsi="Garamond" w:cs="Garamond"/>
          <w:color w:val="000000" w:themeColor="text1"/>
        </w:rPr>
        <w:t xml:space="preserve"> </w:t>
      </w:r>
      <w:r w:rsidR="00817C34" w:rsidRPr="00B579A7">
        <w:rPr>
          <w:rFonts w:ascii="Garamond" w:eastAsia="Garamond" w:hAnsi="Garamond" w:cs="Garamond"/>
          <w:color w:val="000000" w:themeColor="text1"/>
        </w:rPr>
        <w:t>analyzing</w:t>
      </w:r>
      <w:r w:rsidR="16686494" w:rsidRPr="00B579A7">
        <w:rPr>
          <w:rFonts w:ascii="Garamond" w:eastAsia="Garamond" w:hAnsi="Garamond" w:cs="Garamond"/>
          <w:color w:val="000000" w:themeColor="text1"/>
        </w:rPr>
        <w:t xml:space="preserve"> our models’ predictive ability and </w:t>
      </w:r>
      <w:r w:rsidR="00817C34" w:rsidRPr="00B579A7">
        <w:rPr>
          <w:rFonts w:ascii="Garamond" w:eastAsia="Garamond" w:hAnsi="Garamond" w:cs="Garamond"/>
          <w:color w:val="000000" w:themeColor="text1"/>
        </w:rPr>
        <w:t>the contribution of predictor variables</w:t>
      </w:r>
      <w:r w:rsidR="16686494" w:rsidRPr="00B579A7">
        <w:rPr>
          <w:rFonts w:ascii="Garamond" w:eastAsia="Garamond" w:hAnsi="Garamond" w:cs="Garamond"/>
          <w:color w:val="000000" w:themeColor="text1"/>
        </w:rPr>
        <w:t xml:space="preserve">. </w:t>
      </w:r>
      <w:r w:rsidR="00D12CFE" w:rsidRPr="00B579A7">
        <w:rPr>
          <w:rFonts w:ascii="Garamond" w:eastAsia="Garamond" w:hAnsi="Garamond" w:cs="Garamond"/>
          <w:color w:val="000000" w:themeColor="text1"/>
        </w:rPr>
        <w:t xml:space="preserve">These statistics included model </w:t>
      </w:r>
      <w:r w:rsidR="2E1BFB2D" w:rsidRPr="7F4E4AE7">
        <w:rPr>
          <w:rFonts w:ascii="Garamond" w:eastAsia="Garamond" w:hAnsi="Garamond" w:cs="Garamond"/>
          <w:color w:val="000000" w:themeColor="text1"/>
        </w:rPr>
        <w:t>S</w:t>
      </w:r>
      <w:r w:rsidR="098F8C05" w:rsidRPr="7F4E4AE7">
        <w:rPr>
          <w:rFonts w:ascii="Garamond" w:eastAsia="Garamond" w:hAnsi="Garamond" w:cs="Garamond"/>
          <w:color w:val="000000" w:themeColor="text1"/>
        </w:rPr>
        <w:t>ensitivity</w:t>
      </w:r>
      <w:r w:rsidR="00D12CFE" w:rsidRPr="00B579A7">
        <w:rPr>
          <w:rFonts w:ascii="Garamond" w:eastAsia="Garamond" w:hAnsi="Garamond" w:cs="Garamond"/>
          <w:color w:val="000000" w:themeColor="text1"/>
        </w:rPr>
        <w:t xml:space="preserve">, or the model’s rate of accurately identifying a true positive point; AUC, the area under the </w:t>
      </w:r>
      <w:r w:rsidR="00313513">
        <w:rPr>
          <w:rFonts w:ascii="Garamond" w:eastAsia="Garamond" w:hAnsi="Garamond" w:cs="Garamond"/>
          <w:color w:val="000000" w:themeColor="text1"/>
        </w:rPr>
        <w:t>rate-of-change</w:t>
      </w:r>
      <w:r w:rsidR="00313513" w:rsidRPr="00B579A7">
        <w:rPr>
          <w:rFonts w:ascii="Garamond" w:eastAsia="Garamond" w:hAnsi="Garamond" w:cs="Garamond"/>
          <w:color w:val="000000" w:themeColor="text1"/>
        </w:rPr>
        <w:t xml:space="preserve"> </w:t>
      </w:r>
      <w:r w:rsidR="00D12CFE" w:rsidRPr="00B579A7">
        <w:rPr>
          <w:rFonts w:ascii="Garamond" w:eastAsia="Garamond" w:hAnsi="Garamond" w:cs="Garamond"/>
          <w:color w:val="000000" w:themeColor="text1"/>
        </w:rPr>
        <w:t>curve, which aggregates sensitivity with other accuracy metrics on a scale from 0 (entirely inaccurate model) to 1 (a perfect predictive model), with a value of</w:t>
      </w:r>
      <w:r w:rsidR="00817C34" w:rsidRPr="00B579A7">
        <w:rPr>
          <w:rFonts w:ascii="Garamond" w:eastAsia="Garamond" w:hAnsi="Garamond" w:cs="Garamond"/>
          <w:color w:val="000000" w:themeColor="text1"/>
        </w:rPr>
        <w:t xml:space="preserve"> 0.5 indicating the result of </w:t>
      </w:r>
      <w:r w:rsidR="00D12CFE" w:rsidRPr="00B579A7">
        <w:rPr>
          <w:rFonts w:ascii="Garamond" w:eastAsia="Garamond" w:hAnsi="Garamond" w:cs="Garamond"/>
          <w:color w:val="000000" w:themeColor="text1"/>
        </w:rPr>
        <w:t>random chance; and AUC-</w:t>
      </w:r>
      <w:r w:rsidR="004312AD">
        <w:rPr>
          <w:rFonts w:ascii="Garamond" w:eastAsia="Garamond" w:hAnsi="Garamond" w:cs="Garamond"/>
          <w:color w:val="000000" w:themeColor="text1"/>
        </w:rPr>
        <w:t>PR</w:t>
      </w:r>
      <w:r w:rsidR="00D12CFE" w:rsidRPr="00B579A7">
        <w:rPr>
          <w:rFonts w:ascii="Garamond" w:eastAsia="Garamond" w:hAnsi="Garamond" w:cs="Garamond"/>
          <w:color w:val="000000" w:themeColor="text1"/>
        </w:rPr>
        <w:t xml:space="preserve">, area under the precision-recall curve, which assesses the performance of a model using both true and false positives. </w:t>
      </w:r>
      <w:r w:rsidR="16686494" w:rsidRPr="00B579A7">
        <w:rPr>
          <w:rFonts w:ascii="Garamond" w:eastAsia="Garamond" w:hAnsi="Garamond" w:cs="Garamond"/>
          <w:color w:val="000000" w:themeColor="text1"/>
        </w:rPr>
        <w:t xml:space="preserve">For the two spatial scales, </w:t>
      </w:r>
      <w:r w:rsidR="00185A05" w:rsidRPr="00B579A7">
        <w:rPr>
          <w:rFonts w:ascii="Garamond" w:eastAsia="Garamond" w:hAnsi="Garamond" w:cs="Garamond"/>
          <w:color w:val="000000" w:themeColor="text1"/>
        </w:rPr>
        <w:t xml:space="preserve">MaxEnt evaluated </w:t>
      </w:r>
      <w:r w:rsidR="16686494" w:rsidRPr="00B579A7">
        <w:rPr>
          <w:rFonts w:ascii="Garamond" w:eastAsia="Garamond" w:hAnsi="Garamond" w:cs="Garamond"/>
          <w:color w:val="000000" w:themeColor="text1"/>
        </w:rPr>
        <w:t xml:space="preserve">variable importance and model </w:t>
      </w:r>
      <w:r w:rsidR="00185A05" w:rsidRPr="00B579A7">
        <w:rPr>
          <w:rFonts w:ascii="Garamond" w:eastAsia="Garamond" w:hAnsi="Garamond" w:cs="Garamond"/>
          <w:color w:val="000000" w:themeColor="text1"/>
        </w:rPr>
        <w:t xml:space="preserve">accuracy </w:t>
      </w:r>
      <w:r w:rsidR="16686494" w:rsidRPr="00B579A7">
        <w:rPr>
          <w:rFonts w:ascii="Garamond" w:eastAsia="Garamond" w:hAnsi="Garamond" w:cs="Garamond"/>
          <w:color w:val="000000" w:themeColor="text1"/>
        </w:rPr>
        <w:t>using 10-fold cross-validation with partitioned occurrence data.</w:t>
      </w:r>
    </w:p>
    <w:p w14:paraId="0CBEDC84" w14:textId="54F5C29A" w:rsidR="006D4FFF" w:rsidRDefault="006D4FFF" w:rsidP="06ABFED3">
      <w:pPr>
        <w:spacing w:after="0" w:line="240" w:lineRule="auto"/>
        <w:rPr>
          <w:rFonts w:ascii="Garamond" w:eastAsia="Garamond" w:hAnsi="Garamond" w:cs="Garamond"/>
          <w:color w:val="000000" w:themeColor="text1"/>
        </w:rPr>
      </w:pPr>
    </w:p>
    <w:p w14:paraId="76F86E78" w14:textId="440AF657" w:rsidR="00975AB6" w:rsidRDefault="00975AB6" w:rsidP="06ABFED3">
      <w:pPr>
        <w:spacing w:after="0" w:line="240" w:lineRule="auto"/>
        <w:rPr>
          <w:rFonts w:ascii="Garamond" w:eastAsia="Garamond" w:hAnsi="Garamond" w:cs="Garamond"/>
          <w:color w:val="000000" w:themeColor="text1"/>
        </w:rPr>
      </w:pPr>
    </w:p>
    <w:p w14:paraId="3E404E5C" w14:textId="77777777" w:rsidR="00975AB6" w:rsidRDefault="00975AB6" w:rsidP="06ABFED3">
      <w:pPr>
        <w:spacing w:after="0" w:line="240" w:lineRule="auto"/>
        <w:rPr>
          <w:rFonts w:ascii="Garamond" w:eastAsia="Garamond" w:hAnsi="Garamond" w:cs="Garamond"/>
          <w:color w:val="000000" w:themeColor="text1"/>
        </w:rPr>
      </w:pPr>
    </w:p>
    <w:p w14:paraId="2E148E77" w14:textId="77777777" w:rsidR="00975AB6" w:rsidRDefault="00975AB6" w:rsidP="06ABFED3">
      <w:pPr>
        <w:spacing w:after="0" w:line="240" w:lineRule="auto"/>
        <w:rPr>
          <w:rFonts w:ascii="Garamond" w:eastAsia="Garamond" w:hAnsi="Garamond" w:cs="Garamond"/>
          <w:color w:val="000000" w:themeColor="text1"/>
        </w:rPr>
      </w:pPr>
    </w:p>
    <w:p w14:paraId="038B4B43" w14:textId="77777777" w:rsidR="00975AB6" w:rsidRDefault="00975AB6" w:rsidP="06ABFED3">
      <w:pPr>
        <w:spacing w:after="0" w:line="240" w:lineRule="auto"/>
        <w:rPr>
          <w:rFonts w:ascii="Garamond" w:eastAsia="Garamond" w:hAnsi="Garamond" w:cs="Garamond"/>
          <w:color w:val="000000" w:themeColor="text1"/>
        </w:rPr>
      </w:pPr>
    </w:p>
    <w:p w14:paraId="4DEA908A" w14:textId="13019FF0" w:rsidR="009A20ED" w:rsidRPr="00B579A7" w:rsidRDefault="00621AB9" w:rsidP="16A04A3A">
      <w:pPr>
        <w:pStyle w:val="Heading1"/>
        <w:spacing w:before="0" w:line="240" w:lineRule="auto"/>
        <w:rPr>
          <w:rFonts w:ascii="Garamond" w:hAnsi="Garamond"/>
          <w:color w:val="000000" w:themeColor="text1"/>
        </w:rPr>
      </w:pPr>
      <w:bookmarkStart w:id="5" w:name="_Toc334198730"/>
      <w:r w:rsidRPr="00B579A7">
        <w:rPr>
          <w:rFonts w:ascii="Garamond" w:hAnsi="Garamond"/>
          <w:color w:val="000000" w:themeColor="text1"/>
        </w:rPr>
        <w:lastRenderedPageBreak/>
        <w:t>4</w:t>
      </w:r>
      <w:r w:rsidR="008B7071" w:rsidRPr="00B579A7">
        <w:rPr>
          <w:rFonts w:ascii="Garamond" w:hAnsi="Garamond"/>
          <w:color w:val="000000" w:themeColor="text1"/>
        </w:rPr>
        <w:t xml:space="preserve">. </w:t>
      </w:r>
      <w:r w:rsidR="00E41324" w:rsidRPr="00B579A7">
        <w:rPr>
          <w:rFonts w:ascii="Garamond" w:hAnsi="Garamond"/>
          <w:color w:val="000000" w:themeColor="text1"/>
        </w:rPr>
        <w:t>Results</w:t>
      </w:r>
      <w:bookmarkEnd w:id="5"/>
      <w:r w:rsidR="001F1328" w:rsidRPr="00B579A7">
        <w:rPr>
          <w:rFonts w:ascii="Garamond" w:hAnsi="Garamond"/>
          <w:color w:val="000000" w:themeColor="text1"/>
        </w:rPr>
        <w:t xml:space="preserve"> &amp; Discussion</w:t>
      </w:r>
    </w:p>
    <w:p w14:paraId="4630736B" w14:textId="77777777" w:rsidR="00313513" w:rsidRDefault="17152F95" w:rsidP="00313513">
      <w:pPr>
        <w:spacing w:after="0" w:line="240" w:lineRule="auto"/>
        <w:rPr>
          <w:rFonts w:ascii="Garamond" w:hAnsi="Garamond"/>
          <w:b/>
          <w:bCs/>
          <w:i/>
          <w:iCs/>
          <w:color w:val="000000" w:themeColor="text1"/>
        </w:rPr>
      </w:pPr>
      <w:r w:rsidRPr="00B579A7">
        <w:rPr>
          <w:rFonts w:ascii="Garamond" w:hAnsi="Garamond"/>
          <w:b/>
          <w:bCs/>
          <w:i/>
          <w:iCs/>
          <w:color w:val="000000" w:themeColor="text1"/>
        </w:rPr>
        <w:t xml:space="preserve">4.1 </w:t>
      </w:r>
      <w:r w:rsidR="513FD951" w:rsidRPr="00B579A7">
        <w:rPr>
          <w:rFonts w:ascii="Garamond" w:hAnsi="Garamond"/>
          <w:b/>
          <w:bCs/>
          <w:i/>
          <w:iCs/>
          <w:color w:val="000000" w:themeColor="text1"/>
        </w:rPr>
        <w:t>Japanese Stiltgrass Models</w:t>
      </w:r>
      <w:r w:rsidR="0A558D29" w:rsidRPr="00B579A7">
        <w:rPr>
          <w:rFonts w:ascii="Garamond" w:hAnsi="Garamond"/>
          <w:b/>
          <w:bCs/>
          <w:i/>
          <w:iCs/>
          <w:color w:val="000000" w:themeColor="text1"/>
        </w:rPr>
        <w:t xml:space="preserve"> </w:t>
      </w:r>
    </w:p>
    <w:p w14:paraId="68BA0082" w14:textId="6805EBB5" w:rsidR="00313513" w:rsidRPr="00B579A7" w:rsidRDefault="00313513" w:rsidP="00313513">
      <w:pPr>
        <w:spacing w:after="0" w:line="240" w:lineRule="auto"/>
        <w:rPr>
          <w:rFonts w:ascii="Garamond" w:hAnsi="Garamond"/>
          <w:b/>
          <w:bCs/>
          <w:i/>
          <w:iCs/>
          <w:color w:val="000000" w:themeColor="text1"/>
        </w:rPr>
      </w:pPr>
      <w:r w:rsidRPr="00B579A7">
        <w:rPr>
          <w:rFonts w:ascii="Garamond" w:hAnsi="Garamond"/>
          <w:b/>
          <w:bCs/>
          <w:i/>
          <w:iCs/>
          <w:color w:val="000000" w:themeColor="text1"/>
        </w:rPr>
        <w:t xml:space="preserve">4.1.1 </w:t>
      </w:r>
      <w:r w:rsidRPr="00B579A7">
        <w:rPr>
          <w:rFonts w:ascii="Garamond" w:hAnsi="Garamond"/>
          <w:i/>
          <w:iCs/>
          <w:color w:val="000000" w:themeColor="text1"/>
        </w:rPr>
        <w:t>US Japanese Stiltgrass Model</w:t>
      </w:r>
    </w:p>
    <w:p w14:paraId="42B25943" w14:textId="7AEB0A6F" w:rsidR="00313513" w:rsidRPr="00476FDB" w:rsidRDefault="00313513" w:rsidP="00313513">
      <w:pPr>
        <w:spacing w:after="0" w:line="240" w:lineRule="auto"/>
        <w:rPr>
          <w:rFonts w:ascii="Garamond" w:hAnsi="Garamond"/>
          <w:color w:val="000000" w:themeColor="text1"/>
        </w:rPr>
      </w:pPr>
      <w:r w:rsidRPr="00B579A7">
        <w:rPr>
          <w:rFonts w:ascii="Garamond" w:hAnsi="Garamond"/>
          <w:color w:val="000000" w:themeColor="text1"/>
        </w:rPr>
        <w:t xml:space="preserve">Suitable habitat for Japanese </w:t>
      </w:r>
      <w:proofErr w:type="spellStart"/>
      <w:r w:rsidRPr="00B579A7">
        <w:rPr>
          <w:rFonts w:ascii="Garamond" w:hAnsi="Garamond"/>
          <w:color w:val="000000" w:themeColor="text1"/>
        </w:rPr>
        <w:t>stiltgrass</w:t>
      </w:r>
      <w:proofErr w:type="spellEnd"/>
      <w:r w:rsidRPr="00B579A7">
        <w:rPr>
          <w:rFonts w:ascii="Garamond" w:hAnsi="Garamond"/>
          <w:color w:val="000000" w:themeColor="text1"/>
        </w:rPr>
        <w:t xml:space="preserve">, shown in </w:t>
      </w:r>
      <w:r w:rsidRPr="00B579A7">
        <w:rPr>
          <w:rFonts w:ascii="Garamond" w:hAnsi="Garamond"/>
          <w:color w:val="000000" w:themeColor="text1"/>
        </w:rPr>
        <w:fldChar w:fldCharType="begin"/>
      </w:r>
      <w:r w:rsidRPr="00B579A7">
        <w:rPr>
          <w:rFonts w:ascii="Garamond" w:hAnsi="Garamond"/>
          <w:color w:val="000000" w:themeColor="text1"/>
        </w:rPr>
        <w:instrText xml:space="preserve"> REF _Ref88052529 \h </w:instrText>
      </w:r>
      <w:r w:rsidRPr="00B579A7">
        <w:rPr>
          <w:rFonts w:ascii="Garamond" w:hAnsi="Garamond"/>
          <w:color w:val="000000" w:themeColor="text1"/>
        </w:rPr>
      </w:r>
      <w:r w:rsidRPr="00B579A7">
        <w:rPr>
          <w:rFonts w:ascii="Garamond" w:hAnsi="Garamond"/>
          <w:color w:val="000000" w:themeColor="text1"/>
        </w:rPr>
        <w:fldChar w:fldCharType="separate"/>
      </w:r>
      <w:r w:rsidRPr="00B579A7">
        <w:rPr>
          <w:rFonts w:ascii="Garamond" w:hAnsi="Garamond"/>
          <w:color w:val="000000" w:themeColor="text1"/>
        </w:rPr>
        <w:t>Figure 2</w:t>
      </w:r>
      <w:r w:rsidRPr="00B579A7">
        <w:rPr>
          <w:rFonts w:ascii="Garamond" w:hAnsi="Garamond"/>
          <w:color w:val="000000" w:themeColor="text1"/>
        </w:rPr>
        <w:fldChar w:fldCharType="end"/>
      </w:r>
      <w:r w:rsidRPr="00B579A7">
        <w:rPr>
          <w:rFonts w:ascii="Garamond" w:hAnsi="Garamond"/>
          <w:color w:val="000000" w:themeColor="text1"/>
        </w:rPr>
        <w:t xml:space="preserve">, was predicted </w:t>
      </w:r>
      <w:r>
        <w:rPr>
          <w:rFonts w:ascii="Garamond" w:hAnsi="Garamond"/>
          <w:color w:val="000000" w:themeColor="text1"/>
        </w:rPr>
        <w:t>(</w:t>
      </w:r>
      <w:r w:rsidRPr="00B579A7">
        <w:rPr>
          <w:rFonts w:ascii="Garamond" w:hAnsi="Garamond"/>
          <w:color w:val="000000" w:themeColor="text1"/>
        </w:rPr>
        <w:t xml:space="preserve">AUC = 0.78, AUC-PR = 0.86) in areas surrounding the US occurrence point concentration. A MESS analysis of this model revealed </w:t>
      </w:r>
      <w:r>
        <w:rPr>
          <w:rFonts w:ascii="Garamond" w:hAnsi="Garamond"/>
          <w:color w:val="000000" w:themeColor="text1"/>
        </w:rPr>
        <w:t>dissimilarities in environmental conditions, restricting suitability analysis</w:t>
      </w:r>
      <w:r w:rsidRPr="00B579A7">
        <w:rPr>
          <w:rFonts w:ascii="Garamond" w:hAnsi="Garamond"/>
          <w:color w:val="000000" w:themeColor="text1"/>
        </w:rPr>
        <w:t xml:space="preserve"> in parts of New York state, Vermont, New Hampshire, and Maine. After removing highly correlated variables from our model that were neither biological significant to the presence of Japanese stiltgrass nor contributed heavily to the model’s prediction, we retained </w:t>
      </w:r>
      <w:r>
        <w:rPr>
          <w:rFonts w:ascii="Garamond" w:hAnsi="Garamond"/>
          <w:color w:val="000000" w:themeColor="text1"/>
        </w:rPr>
        <w:t>eleven</w:t>
      </w:r>
      <w:r w:rsidRPr="00B579A7">
        <w:rPr>
          <w:rFonts w:ascii="Garamond" w:hAnsi="Garamond"/>
          <w:color w:val="000000" w:themeColor="text1"/>
        </w:rPr>
        <w:t xml:space="preserve"> predictor variable</w:t>
      </w:r>
      <w:r w:rsidRPr="00B66136">
        <w:rPr>
          <w:rFonts w:ascii="Garamond" w:hAnsi="Garamond"/>
          <w:color w:val="000000" w:themeColor="text1"/>
        </w:rPr>
        <w:t>s (</w:t>
      </w:r>
      <w:r w:rsidRPr="00B66136">
        <w:rPr>
          <w:rFonts w:ascii="Garamond" w:hAnsi="Garamond"/>
          <w:color w:val="000000" w:themeColor="text1"/>
        </w:rPr>
        <w:fldChar w:fldCharType="begin"/>
      </w:r>
      <w:r w:rsidRPr="00B66136">
        <w:rPr>
          <w:rFonts w:ascii="Garamond" w:hAnsi="Garamond"/>
          <w:color w:val="000000" w:themeColor="text1"/>
        </w:rPr>
        <w:instrText xml:space="preserve"> REF _Ref88053024 \h  \* MERGEFORMAT </w:instrText>
      </w:r>
      <w:r w:rsidRPr="00B66136">
        <w:rPr>
          <w:rFonts w:ascii="Garamond" w:hAnsi="Garamond"/>
          <w:color w:val="000000" w:themeColor="text1"/>
        </w:rPr>
      </w:r>
      <w:r w:rsidRPr="00B66136">
        <w:rPr>
          <w:rFonts w:ascii="Garamond" w:hAnsi="Garamond"/>
          <w:color w:val="000000" w:themeColor="text1"/>
        </w:rPr>
        <w:fldChar w:fldCharType="separate"/>
      </w:r>
      <w:r w:rsidRPr="00B66136">
        <w:rPr>
          <w:rFonts w:ascii="Garamond" w:hAnsi="Garamond"/>
          <w:color w:val="000000" w:themeColor="text1"/>
        </w:rPr>
        <w:t>Table A</w:t>
      </w:r>
      <w:r w:rsidRPr="00B66136">
        <w:rPr>
          <w:rFonts w:ascii="Garamond" w:hAnsi="Garamond"/>
          <w:noProof/>
          <w:color w:val="000000" w:themeColor="text1"/>
        </w:rPr>
        <w:t>2</w:t>
      </w:r>
      <w:r w:rsidRPr="00B66136">
        <w:rPr>
          <w:rFonts w:ascii="Garamond" w:hAnsi="Garamond"/>
          <w:color w:val="000000" w:themeColor="text1"/>
        </w:rPr>
        <w:fldChar w:fldCharType="end"/>
      </w:r>
      <w:r w:rsidRPr="00B66136">
        <w:rPr>
          <w:rFonts w:ascii="Garamond" w:hAnsi="Garamond"/>
          <w:color w:val="000000" w:themeColor="text1"/>
        </w:rPr>
        <w:t>). The</w:t>
      </w:r>
      <w:r w:rsidRPr="00B579A7">
        <w:rPr>
          <w:rFonts w:ascii="Garamond" w:hAnsi="Garamond"/>
          <w:color w:val="000000" w:themeColor="text1"/>
        </w:rPr>
        <w:t xml:space="preserve"> most important contributing predictor variables for the US model are shown in </w:t>
      </w:r>
      <w:r w:rsidRPr="00B579A7">
        <w:rPr>
          <w:rFonts w:ascii="Garamond" w:hAnsi="Garamond"/>
          <w:color w:val="000000" w:themeColor="text1"/>
        </w:rPr>
        <w:fldChar w:fldCharType="begin"/>
      </w:r>
      <w:r w:rsidRPr="00B579A7">
        <w:rPr>
          <w:rFonts w:ascii="Garamond" w:hAnsi="Garamond"/>
          <w:color w:val="000000" w:themeColor="text1"/>
        </w:rPr>
        <w:instrText xml:space="preserve"> REF _Ref88053570 \h </w:instrText>
      </w:r>
      <w:r w:rsidRPr="00B579A7">
        <w:rPr>
          <w:rFonts w:ascii="Garamond" w:hAnsi="Garamond"/>
          <w:color w:val="000000" w:themeColor="text1"/>
        </w:rPr>
      </w:r>
      <w:r w:rsidRPr="00B579A7">
        <w:rPr>
          <w:rFonts w:ascii="Garamond" w:hAnsi="Garamond"/>
          <w:color w:val="000000" w:themeColor="text1"/>
        </w:rPr>
        <w:fldChar w:fldCharType="separate"/>
      </w:r>
      <w:r w:rsidRPr="00B579A7">
        <w:rPr>
          <w:rFonts w:ascii="Garamond" w:hAnsi="Garamond"/>
          <w:color w:val="000000" w:themeColor="text1"/>
        </w:rPr>
        <w:t xml:space="preserve">Figure </w:t>
      </w:r>
      <w:r w:rsidRPr="00B579A7">
        <w:rPr>
          <w:rFonts w:ascii="Garamond" w:hAnsi="Garamond"/>
          <w:noProof/>
          <w:color w:val="000000" w:themeColor="text1"/>
        </w:rPr>
        <w:t>3</w:t>
      </w:r>
      <w:r w:rsidRPr="00B579A7">
        <w:rPr>
          <w:rFonts w:ascii="Garamond" w:hAnsi="Garamond"/>
          <w:color w:val="000000" w:themeColor="text1"/>
        </w:rPr>
        <w:fldChar w:fldCharType="end"/>
      </w:r>
      <w:r w:rsidRPr="00B579A7">
        <w:rPr>
          <w:rFonts w:ascii="Garamond" w:hAnsi="Garamond"/>
          <w:color w:val="000000" w:themeColor="text1"/>
        </w:rPr>
        <w:t>.</w:t>
      </w:r>
      <w:r>
        <w:rPr>
          <w:rFonts w:ascii="Garamond" w:hAnsi="Garamond"/>
          <w:color w:val="000000" w:themeColor="text1"/>
        </w:rPr>
        <w:t xml:space="preserve"> </w:t>
      </w:r>
      <w:r w:rsidR="004B6E13">
        <w:rPr>
          <w:rFonts w:ascii="Garamond" w:hAnsi="Garamond"/>
          <w:color w:val="000000" w:themeColor="text1"/>
        </w:rPr>
        <w:t>A full-sized probability map and model statistics can be found in Figure B1.</w:t>
      </w:r>
    </w:p>
    <w:p w14:paraId="18A2FF77" w14:textId="4F17379B" w:rsidR="0087799E" w:rsidRPr="00B579A7" w:rsidRDefault="0087799E" w:rsidP="00EB5E79">
      <w:pPr>
        <w:spacing w:after="0" w:line="240" w:lineRule="auto"/>
        <w:rPr>
          <w:rFonts w:ascii="Garamond" w:hAnsi="Garamond"/>
          <w:b/>
          <w:bCs/>
          <w:i/>
          <w:iCs/>
          <w:color w:val="000000" w:themeColor="text1"/>
        </w:rPr>
      </w:pPr>
    </w:p>
    <w:tbl>
      <w:tblPr>
        <w:tblStyle w:val="TableGrid"/>
        <w:tblW w:w="9061" w:type="dxa"/>
        <w:jc w:val="center"/>
        <w:tblLayout w:type="fixed"/>
        <w:tblLook w:val="06A0" w:firstRow="1" w:lastRow="0" w:firstColumn="1" w:lastColumn="0" w:noHBand="1" w:noVBand="1"/>
      </w:tblPr>
      <w:tblGrid>
        <w:gridCol w:w="900"/>
        <w:gridCol w:w="4050"/>
        <w:gridCol w:w="4111"/>
      </w:tblGrid>
      <w:tr w:rsidR="00B579A7" w:rsidRPr="00B579A7" w14:paraId="7200B72C" w14:textId="77777777" w:rsidTr="00011CD1">
        <w:trPr>
          <w:trHeight w:val="270"/>
          <w:jc w:val="center"/>
        </w:trPr>
        <w:tc>
          <w:tcPr>
            <w:tcW w:w="900" w:type="dxa"/>
            <w:tcMar>
              <w:left w:w="0" w:type="dxa"/>
              <w:right w:w="0" w:type="dxa"/>
            </w:tcMar>
            <w:vAlign w:val="center"/>
          </w:tcPr>
          <w:p w14:paraId="3597B80B" w14:textId="78ADCFC5" w:rsidR="02CBBCE6" w:rsidRPr="00B579A7" w:rsidRDefault="02CBBCE6" w:rsidP="068015C1">
            <w:pPr>
              <w:jc w:val="center"/>
              <w:rPr>
                <w:rFonts w:ascii="Garamond" w:hAnsi="Garamond"/>
                <w:b/>
                <w:color w:val="000000" w:themeColor="text1"/>
              </w:rPr>
            </w:pPr>
            <w:bookmarkStart w:id="6" w:name="_Ref88052529"/>
          </w:p>
        </w:tc>
        <w:tc>
          <w:tcPr>
            <w:tcW w:w="4050" w:type="dxa"/>
            <w:tcMar>
              <w:left w:w="0" w:type="dxa"/>
              <w:right w:w="0" w:type="dxa"/>
            </w:tcMar>
            <w:vAlign w:val="center"/>
          </w:tcPr>
          <w:p w14:paraId="133ED5BD" w14:textId="78ADCFC5" w:rsidR="02CBBCE6" w:rsidRPr="00B579A7" w:rsidRDefault="00003976" w:rsidP="00961F6E">
            <w:pPr>
              <w:jc w:val="center"/>
              <w:rPr>
                <w:rFonts w:ascii="Garamond" w:hAnsi="Garamond"/>
                <w:b/>
                <w:color w:val="000000" w:themeColor="text1"/>
              </w:rPr>
            </w:pPr>
            <w:r w:rsidRPr="00B579A7">
              <w:rPr>
                <w:rFonts w:ascii="Garamond" w:hAnsi="Garamond"/>
                <w:b/>
                <w:color w:val="000000" w:themeColor="text1"/>
              </w:rPr>
              <w:t xml:space="preserve">Continuous </w:t>
            </w:r>
            <w:r w:rsidR="004E080B" w:rsidRPr="00B579A7">
              <w:rPr>
                <w:rFonts w:ascii="Garamond" w:hAnsi="Garamond"/>
                <w:b/>
                <w:color w:val="000000" w:themeColor="text1"/>
              </w:rPr>
              <w:t>Habitat Suitability</w:t>
            </w:r>
          </w:p>
        </w:tc>
        <w:tc>
          <w:tcPr>
            <w:tcW w:w="4111" w:type="dxa"/>
            <w:tcMar>
              <w:left w:w="0" w:type="dxa"/>
              <w:right w:w="0" w:type="dxa"/>
            </w:tcMar>
            <w:vAlign w:val="center"/>
          </w:tcPr>
          <w:p w14:paraId="34A3D1E3" w14:textId="78ADCFC5" w:rsidR="02CBBCE6" w:rsidRPr="00B579A7" w:rsidRDefault="00003976" w:rsidP="00961F6E">
            <w:pPr>
              <w:jc w:val="center"/>
              <w:rPr>
                <w:rFonts w:ascii="Garamond" w:hAnsi="Garamond"/>
                <w:b/>
                <w:color w:val="000000" w:themeColor="text1"/>
              </w:rPr>
            </w:pPr>
            <w:r w:rsidRPr="00B579A7">
              <w:rPr>
                <w:rFonts w:ascii="Garamond" w:hAnsi="Garamond"/>
                <w:b/>
                <w:color w:val="000000" w:themeColor="text1"/>
              </w:rPr>
              <w:t xml:space="preserve">Binary </w:t>
            </w:r>
            <w:r w:rsidR="004E080B" w:rsidRPr="00B579A7">
              <w:rPr>
                <w:rFonts w:ascii="Garamond" w:hAnsi="Garamond"/>
                <w:b/>
                <w:color w:val="000000" w:themeColor="text1"/>
              </w:rPr>
              <w:t>Habitat Suitability</w:t>
            </w:r>
          </w:p>
        </w:tc>
      </w:tr>
      <w:tr w:rsidR="00B579A7" w:rsidRPr="00B579A7" w14:paraId="647927AF" w14:textId="77777777" w:rsidTr="00011CD1">
        <w:trPr>
          <w:trHeight w:val="3401"/>
          <w:jc w:val="center"/>
        </w:trPr>
        <w:tc>
          <w:tcPr>
            <w:tcW w:w="900" w:type="dxa"/>
            <w:tcMar>
              <w:left w:w="0" w:type="dxa"/>
              <w:right w:w="0" w:type="dxa"/>
            </w:tcMar>
            <w:vAlign w:val="center"/>
          </w:tcPr>
          <w:p w14:paraId="7BB7889B" w14:textId="78ADCFC5" w:rsidR="02CBBCE6" w:rsidRPr="00B579A7" w:rsidRDefault="003C56E4" w:rsidP="00961F6E">
            <w:pPr>
              <w:jc w:val="center"/>
              <w:rPr>
                <w:rFonts w:ascii="Garamond" w:hAnsi="Garamond"/>
                <w:b/>
                <w:color w:val="000000" w:themeColor="text1"/>
              </w:rPr>
            </w:pPr>
            <w:r w:rsidRPr="00B579A7">
              <w:rPr>
                <w:rFonts w:ascii="Garamond" w:hAnsi="Garamond"/>
                <w:b/>
                <w:color w:val="000000" w:themeColor="text1"/>
              </w:rPr>
              <w:t>US</w:t>
            </w:r>
            <w:r w:rsidR="004E080B" w:rsidRPr="00B579A7">
              <w:rPr>
                <w:rFonts w:ascii="Garamond" w:hAnsi="Garamond"/>
                <w:b/>
                <w:color w:val="000000" w:themeColor="text1"/>
              </w:rPr>
              <w:t xml:space="preserve"> Model</w:t>
            </w:r>
          </w:p>
        </w:tc>
        <w:tc>
          <w:tcPr>
            <w:tcW w:w="4050" w:type="dxa"/>
            <w:tcMar>
              <w:left w:w="0" w:type="dxa"/>
              <w:right w:w="0" w:type="dxa"/>
            </w:tcMar>
            <w:vAlign w:val="center"/>
          </w:tcPr>
          <w:p w14:paraId="5F44D520" w14:textId="002DC1ED" w:rsidR="02CBBCE6" w:rsidRPr="00B579A7" w:rsidRDefault="0060059E" w:rsidP="068015C1">
            <w:pPr>
              <w:jc w:val="center"/>
              <w:rPr>
                <w:color w:val="000000" w:themeColor="text1"/>
              </w:rPr>
            </w:pPr>
            <w:r w:rsidRPr="00B579A7">
              <w:rPr>
                <w:noProof/>
                <w:color w:val="000000" w:themeColor="text1"/>
                <w:shd w:val="clear" w:color="auto" w:fill="E6E6E6"/>
              </w:rPr>
              <w:drawing>
                <wp:inline distT="0" distB="0" distL="0" distR="0" wp14:anchorId="767550C0" wp14:editId="7715C9CE">
                  <wp:extent cx="2502480" cy="2117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09388" cy="2123569"/>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Mar>
              <w:left w:w="0" w:type="dxa"/>
              <w:right w:w="0" w:type="dxa"/>
            </w:tcMar>
            <w:vAlign w:val="center"/>
          </w:tcPr>
          <w:p w14:paraId="21F3260A" w14:textId="7303DAFA" w:rsidR="02CBBCE6" w:rsidRPr="00B579A7" w:rsidRDefault="0060059E" w:rsidP="068015C1">
            <w:pPr>
              <w:jc w:val="center"/>
              <w:rPr>
                <w:color w:val="000000" w:themeColor="text1"/>
              </w:rPr>
            </w:pPr>
            <w:r w:rsidRPr="00B579A7">
              <w:rPr>
                <w:noProof/>
                <w:color w:val="000000" w:themeColor="text1"/>
              </w:rPr>
              <w:drawing>
                <wp:inline distT="0" distB="0" distL="0" distR="0" wp14:anchorId="75F49311" wp14:editId="08636D0C">
                  <wp:extent cx="2489117" cy="2106414"/>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9333" cy="2131984"/>
                          </a:xfrm>
                          <a:prstGeom prst="rect">
                            <a:avLst/>
                          </a:prstGeom>
                          <a:ln>
                            <a:noFill/>
                          </a:ln>
                          <a:extLst>
                            <a:ext uri="{53640926-AAD7-44D8-BBD7-CCE9431645EC}">
                              <a14:shadowObscured xmlns:a14="http://schemas.microsoft.com/office/drawing/2010/main"/>
                            </a:ext>
                          </a:extLst>
                        </pic:spPr>
                      </pic:pic>
                    </a:graphicData>
                  </a:graphic>
                </wp:inline>
              </w:drawing>
            </w:r>
          </w:p>
        </w:tc>
      </w:tr>
      <w:tr w:rsidR="00B579A7" w:rsidRPr="00B579A7" w14:paraId="54A03486" w14:textId="77777777" w:rsidTr="00011CD1">
        <w:trPr>
          <w:trHeight w:val="3410"/>
          <w:jc w:val="center"/>
        </w:trPr>
        <w:tc>
          <w:tcPr>
            <w:tcW w:w="900" w:type="dxa"/>
            <w:tcMar>
              <w:left w:w="0" w:type="dxa"/>
              <w:right w:w="0" w:type="dxa"/>
            </w:tcMar>
            <w:vAlign w:val="center"/>
          </w:tcPr>
          <w:p w14:paraId="0C1C94E6" w14:textId="78ADCFC5" w:rsidR="02CBBCE6" w:rsidRPr="00B579A7" w:rsidRDefault="003C56E4" w:rsidP="00961F6E">
            <w:pPr>
              <w:jc w:val="center"/>
              <w:rPr>
                <w:rFonts w:ascii="Garamond" w:hAnsi="Garamond"/>
                <w:b/>
                <w:color w:val="000000" w:themeColor="text1"/>
              </w:rPr>
            </w:pPr>
            <w:r w:rsidRPr="00B579A7">
              <w:rPr>
                <w:rFonts w:ascii="Garamond" w:hAnsi="Garamond"/>
                <w:b/>
                <w:color w:val="000000" w:themeColor="text1"/>
              </w:rPr>
              <w:t>Global</w:t>
            </w:r>
            <w:r w:rsidR="004E080B" w:rsidRPr="00B579A7">
              <w:rPr>
                <w:rFonts w:ascii="Garamond" w:hAnsi="Garamond"/>
                <w:b/>
                <w:color w:val="000000" w:themeColor="text1"/>
              </w:rPr>
              <w:t xml:space="preserve"> Model</w:t>
            </w:r>
          </w:p>
        </w:tc>
        <w:tc>
          <w:tcPr>
            <w:tcW w:w="4050" w:type="dxa"/>
            <w:tcMar>
              <w:left w:w="0" w:type="dxa"/>
              <w:right w:w="0" w:type="dxa"/>
            </w:tcMar>
            <w:vAlign w:val="center"/>
          </w:tcPr>
          <w:p w14:paraId="3FA7E125" w14:textId="0E79AED1" w:rsidR="02CBBCE6" w:rsidRPr="00B579A7" w:rsidRDefault="0060059E" w:rsidP="068015C1">
            <w:pPr>
              <w:jc w:val="center"/>
              <w:rPr>
                <w:color w:val="000000" w:themeColor="text1"/>
              </w:rPr>
            </w:pPr>
            <w:r w:rsidRPr="00B579A7">
              <w:rPr>
                <w:noProof/>
                <w:color w:val="000000" w:themeColor="text1"/>
                <w:shd w:val="clear" w:color="auto" w:fill="E6E6E6"/>
              </w:rPr>
              <w:drawing>
                <wp:inline distT="0" distB="0" distL="0" distR="0" wp14:anchorId="6D34478A" wp14:editId="277B2FFB">
                  <wp:extent cx="2502480" cy="220274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786" t="7072" r="693" b="7477"/>
                          <a:stretch/>
                        </pic:blipFill>
                        <pic:spPr bwMode="auto">
                          <a:xfrm>
                            <a:off x="0" y="0"/>
                            <a:ext cx="2619163" cy="2305457"/>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Mar>
              <w:left w:w="0" w:type="dxa"/>
              <w:right w:w="0" w:type="dxa"/>
            </w:tcMar>
            <w:vAlign w:val="center"/>
          </w:tcPr>
          <w:p w14:paraId="0AB8C972" w14:textId="7621AC2F" w:rsidR="02CBBCE6" w:rsidRPr="00B579A7" w:rsidRDefault="003961C5" w:rsidP="068015C1">
            <w:pPr>
              <w:jc w:val="center"/>
              <w:rPr>
                <w:color w:val="000000" w:themeColor="text1"/>
              </w:rPr>
            </w:pPr>
            <w:r w:rsidRPr="00B579A7">
              <w:rPr>
                <w:noProof/>
                <w:color w:val="000000" w:themeColor="text1"/>
              </w:rPr>
              <w:drawing>
                <wp:inline distT="0" distB="0" distL="0" distR="0" wp14:anchorId="04D78C4D" wp14:editId="5F654BEE">
                  <wp:extent cx="2456431" cy="2170707"/>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16" cstate="print">
                            <a:extLst>
                              <a:ext uri="{28A0092B-C50C-407E-A947-70E740481C1C}">
                                <a14:useLocalDpi xmlns:a14="http://schemas.microsoft.com/office/drawing/2010/main" val="0"/>
                              </a:ext>
                            </a:extLst>
                          </a:blip>
                          <a:srcRect l="3473" t="7453" r="379" b="7417"/>
                          <a:stretch/>
                        </pic:blipFill>
                        <pic:spPr bwMode="auto">
                          <a:xfrm>
                            <a:off x="0" y="0"/>
                            <a:ext cx="2552249" cy="22553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D99727" w14:textId="16A34571" w:rsidR="00CC3A06" w:rsidRPr="006D4FFF" w:rsidRDefault="0087799E" w:rsidP="006D4FFF">
      <w:pPr>
        <w:pStyle w:val="Caption"/>
        <w:jc w:val="center"/>
        <w:rPr>
          <w:rFonts w:ascii="Garamond" w:hAnsi="Garamond"/>
          <w:color w:val="000000" w:themeColor="text1"/>
          <w:sz w:val="22"/>
          <w:szCs w:val="22"/>
        </w:rPr>
      </w:pPr>
      <w:r w:rsidRPr="00B579A7">
        <w:rPr>
          <w:rFonts w:ascii="Garamond" w:hAnsi="Garamond"/>
          <w:color w:val="000000" w:themeColor="text1"/>
          <w:sz w:val="22"/>
          <w:szCs w:val="22"/>
        </w:rPr>
        <w:t xml:space="preserve">Figure </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 \* ARABIC </w:instrText>
      </w:r>
      <w:r w:rsidRPr="00B579A7">
        <w:rPr>
          <w:rFonts w:ascii="Garamond" w:hAnsi="Garamond"/>
          <w:color w:val="000000" w:themeColor="text1"/>
          <w:sz w:val="22"/>
          <w:szCs w:val="22"/>
        </w:rPr>
        <w:fldChar w:fldCharType="separate"/>
      </w:r>
      <w:r w:rsidR="00E54EEF" w:rsidRPr="00B579A7">
        <w:rPr>
          <w:rFonts w:ascii="Garamond" w:hAnsi="Garamond"/>
          <w:color w:val="000000" w:themeColor="text1"/>
          <w:sz w:val="22"/>
          <w:szCs w:val="22"/>
        </w:rPr>
        <w:t>2</w:t>
      </w:r>
      <w:r w:rsidRPr="00B579A7">
        <w:rPr>
          <w:rFonts w:ascii="Garamond" w:hAnsi="Garamond"/>
          <w:color w:val="000000" w:themeColor="text1"/>
          <w:sz w:val="22"/>
          <w:szCs w:val="22"/>
        </w:rPr>
        <w:fldChar w:fldCharType="end"/>
      </w:r>
      <w:bookmarkEnd w:id="6"/>
      <w:r w:rsidRPr="00B579A7">
        <w:rPr>
          <w:rFonts w:ascii="Garamond" w:hAnsi="Garamond"/>
          <w:color w:val="000000" w:themeColor="text1"/>
          <w:sz w:val="22"/>
          <w:szCs w:val="22"/>
        </w:rPr>
        <w:t xml:space="preserve">. </w:t>
      </w:r>
      <w:r w:rsidR="001A11FE" w:rsidRPr="00B579A7">
        <w:rPr>
          <w:rFonts w:ascii="Garamond" w:hAnsi="Garamond"/>
          <w:i w:val="0"/>
          <w:color w:val="000000" w:themeColor="text1"/>
          <w:sz w:val="22"/>
          <w:szCs w:val="22"/>
        </w:rPr>
        <w:t>US and global</w:t>
      </w:r>
      <w:r w:rsidRPr="00B579A7">
        <w:rPr>
          <w:rFonts w:ascii="Garamond" w:hAnsi="Garamond"/>
          <w:i w:val="0"/>
          <w:color w:val="000000" w:themeColor="text1"/>
          <w:sz w:val="22"/>
          <w:szCs w:val="22"/>
        </w:rPr>
        <w:t xml:space="preserve"> model habitat suitability maps for Japanese stiltgrass. Areas covered by gray stripes represent MESS map analysis of low extrapolation confidence due to environmental differences. Continuous predictions (left) are compared with binary predictions of habitat suitability (right).</w:t>
      </w:r>
    </w:p>
    <w:p w14:paraId="131EB390" w14:textId="16A34571" w:rsidR="00E479D3" w:rsidRPr="00B579A7" w:rsidRDefault="00E479D3" w:rsidP="00476FDB">
      <w:pPr>
        <w:keepNext/>
        <w:spacing w:after="0" w:line="240" w:lineRule="auto"/>
        <w:jc w:val="center"/>
        <w:rPr>
          <w:color w:val="000000" w:themeColor="text1"/>
        </w:rPr>
      </w:pPr>
    </w:p>
    <w:p w14:paraId="2EE23966" w14:textId="58B9BF04" w:rsidR="0086049D" w:rsidRPr="00B579A7" w:rsidRDefault="00600295" w:rsidP="00922518">
      <w:pPr>
        <w:pStyle w:val="Caption"/>
        <w:rPr>
          <w:rFonts w:ascii="Garamond" w:hAnsi="Garamond"/>
          <w:color w:val="000000" w:themeColor="text1"/>
          <w:sz w:val="22"/>
          <w:szCs w:val="22"/>
        </w:rPr>
      </w:pPr>
      <w:bookmarkStart w:id="7" w:name="_Ref88053570"/>
      <w:r>
        <w:rPr>
          <w:rFonts w:ascii="Garamond" w:hAnsi="Garamond"/>
          <w:noProof/>
          <w:color w:val="000000" w:themeColor="text1"/>
          <w:sz w:val="22"/>
          <w:szCs w:val="22"/>
        </w:rPr>
        <w:drawing>
          <wp:inline distT="0" distB="0" distL="0" distR="0" wp14:anchorId="55820EF8" wp14:editId="2556C64A">
            <wp:extent cx="5729881" cy="1545049"/>
            <wp:effectExtent l="25400" t="25400" r="36195" b="29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SUSVariables.png"/>
                    <pic:cNvPicPr/>
                  </pic:nvPicPr>
                  <pic:blipFill rotWithShape="1">
                    <a:blip r:embed="rId17">
                      <a:extLst>
                        <a:ext uri="{28A0092B-C50C-407E-A947-70E740481C1C}">
                          <a14:useLocalDpi xmlns:a14="http://schemas.microsoft.com/office/drawing/2010/main" val="0"/>
                        </a:ext>
                      </a:extLst>
                    </a:blip>
                    <a:srcRect r="1271" b="6040"/>
                    <a:stretch/>
                  </pic:blipFill>
                  <pic:spPr bwMode="auto">
                    <a:xfrm>
                      <a:off x="0" y="0"/>
                      <a:ext cx="5748577" cy="15500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479D3" w:rsidRPr="00B579A7">
        <w:rPr>
          <w:rFonts w:ascii="Garamond" w:hAnsi="Garamond"/>
          <w:color w:val="000000" w:themeColor="text1"/>
          <w:sz w:val="22"/>
          <w:szCs w:val="22"/>
        </w:rPr>
        <w:t xml:space="preserve">Figure </w:t>
      </w:r>
      <w:r w:rsidR="00E479D3" w:rsidRPr="00B579A7">
        <w:rPr>
          <w:rFonts w:ascii="Garamond" w:hAnsi="Garamond"/>
          <w:color w:val="000000" w:themeColor="text1"/>
          <w:sz w:val="22"/>
          <w:szCs w:val="22"/>
        </w:rPr>
        <w:fldChar w:fldCharType="begin"/>
      </w:r>
      <w:r w:rsidR="00E479D3" w:rsidRPr="00B579A7">
        <w:rPr>
          <w:rFonts w:ascii="Garamond" w:hAnsi="Garamond"/>
          <w:color w:val="000000" w:themeColor="text1"/>
          <w:sz w:val="22"/>
          <w:szCs w:val="22"/>
        </w:rPr>
        <w:instrText xml:space="preserve"> SEQ Figure \* ARABIC </w:instrText>
      </w:r>
      <w:r w:rsidR="00E479D3" w:rsidRPr="00B579A7">
        <w:rPr>
          <w:rFonts w:ascii="Garamond" w:hAnsi="Garamond"/>
          <w:color w:val="000000" w:themeColor="text1"/>
          <w:sz w:val="22"/>
          <w:szCs w:val="22"/>
        </w:rPr>
        <w:fldChar w:fldCharType="separate"/>
      </w:r>
      <w:r w:rsidR="00E54EEF" w:rsidRPr="00B579A7">
        <w:rPr>
          <w:rFonts w:ascii="Garamond" w:hAnsi="Garamond"/>
          <w:color w:val="000000" w:themeColor="text1"/>
          <w:sz w:val="22"/>
          <w:szCs w:val="22"/>
        </w:rPr>
        <w:t>3</w:t>
      </w:r>
      <w:r w:rsidR="00E479D3" w:rsidRPr="00B579A7">
        <w:rPr>
          <w:rFonts w:ascii="Garamond" w:hAnsi="Garamond"/>
          <w:color w:val="000000" w:themeColor="text1"/>
          <w:sz w:val="22"/>
          <w:szCs w:val="22"/>
        </w:rPr>
        <w:fldChar w:fldCharType="end"/>
      </w:r>
      <w:bookmarkEnd w:id="7"/>
      <w:r w:rsidR="00E479D3" w:rsidRPr="00B579A7">
        <w:rPr>
          <w:rFonts w:ascii="Garamond" w:hAnsi="Garamond"/>
          <w:color w:val="000000" w:themeColor="text1"/>
          <w:sz w:val="22"/>
          <w:szCs w:val="22"/>
        </w:rPr>
        <w:t xml:space="preserve">. </w:t>
      </w:r>
      <w:r w:rsidR="616FCF56" w:rsidRPr="00B579A7">
        <w:rPr>
          <w:rFonts w:ascii="Garamond" w:hAnsi="Garamond"/>
          <w:i w:val="0"/>
          <w:iCs w:val="0"/>
          <w:color w:val="000000" w:themeColor="text1"/>
          <w:sz w:val="22"/>
          <w:szCs w:val="22"/>
        </w:rPr>
        <w:t>Percent contributions of top</w:t>
      </w:r>
      <w:r w:rsidR="00E479D3" w:rsidRPr="00B579A7">
        <w:rPr>
          <w:rFonts w:ascii="Garamond" w:hAnsi="Garamond"/>
          <w:i w:val="0"/>
          <w:color w:val="000000" w:themeColor="text1"/>
          <w:sz w:val="22"/>
          <w:szCs w:val="22"/>
        </w:rPr>
        <w:t xml:space="preserve"> five variables </w:t>
      </w:r>
      <w:r w:rsidR="616FCF56" w:rsidRPr="00B579A7">
        <w:rPr>
          <w:rFonts w:ascii="Garamond" w:hAnsi="Garamond"/>
          <w:i w:val="0"/>
          <w:iCs w:val="0"/>
          <w:color w:val="000000" w:themeColor="text1"/>
          <w:sz w:val="22"/>
          <w:szCs w:val="22"/>
        </w:rPr>
        <w:t>used in</w:t>
      </w:r>
      <w:r w:rsidR="00E479D3" w:rsidRPr="00B579A7">
        <w:rPr>
          <w:rFonts w:ascii="Garamond" w:hAnsi="Garamond"/>
          <w:i w:val="0"/>
          <w:color w:val="000000" w:themeColor="text1"/>
          <w:sz w:val="22"/>
          <w:szCs w:val="22"/>
        </w:rPr>
        <w:t xml:space="preserve"> </w:t>
      </w:r>
      <w:r w:rsidR="0054088A">
        <w:rPr>
          <w:rFonts w:ascii="Garamond" w:hAnsi="Garamond"/>
          <w:i w:val="0"/>
          <w:color w:val="000000" w:themeColor="text1"/>
          <w:sz w:val="22"/>
          <w:szCs w:val="22"/>
        </w:rPr>
        <w:t xml:space="preserve">training </w:t>
      </w:r>
      <w:r w:rsidR="00E479D3" w:rsidRPr="00B579A7">
        <w:rPr>
          <w:rFonts w:ascii="Garamond" w:hAnsi="Garamond"/>
          <w:i w:val="0"/>
          <w:color w:val="000000" w:themeColor="text1"/>
          <w:sz w:val="22"/>
          <w:szCs w:val="22"/>
        </w:rPr>
        <w:t>US</w:t>
      </w:r>
      <w:r w:rsidR="00005461" w:rsidRPr="00B579A7">
        <w:rPr>
          <w:rFonts w:ascii="Garamond" w:hAnsi="Garamond"/>
          <w:i w:val="0"/>
          <w:color w:val="000000" w:themeColor="text1"/>
          <w:sz w:val="22"/>
          <w:szCs w:val="22"/>
        </w:rPr>
        <w:t xml:space="preserve"> model of</w:t>
      </w:r>
      <w:r w:rsidR="00E479D3" w:rsidRPr="00B579A7">
        <w:rPr>
          <w:rFonts w:ascii="Garamond" w:hAnsi="Garamond"/>
          <w:i w:val="0"/>
          <w:color w:val="000000" w:themeColor="text1"/>
          <w:sz w:val="22"/>
          <w:szCs w:val="22"/>
        </w:rPr>
        <w:t xml:space="preserve"> Japanese stiltgrass</w:t>
      </w:r>
      <w:r w:rsidR="0054088A">
        <w:rPr>
          <w:rFonts w:ascii="Garamond" w:hAnsi="Garamond"/>
          <w:i w:val="0"/>
          <w:iCs w:val="0"/>
          <w:color w:val="000000" w:themeColor="text1"/>
          <w:sz w:val="22"/>
          <w:szCs w:val="22"/>
        </w:rPr>
        <w:t>.</w:t>
      </w:r>
    </w:p>
    <w:p w14:paraId="0C3C9E89" w14:textId="0D9F5239" w:rsidR="5736B6F0" w:rsidRPr="00B579A7" w:rsidRDefault="5736B6F0" w:rsidP="4D772EB5">
      <w:pPr>
        <w:spacing w:after="0" w:line="240" w:lineRule="auto"/>
        <w:rPr>
          <w:rFonts w:ascii="Garamond" w:hAnsi="Garamond"/>
          <w:i/>
          <w:iCs/>
          <w:color w:val="000000" w:themeColor="text1"/>
        </w:rPr>
      </w:pPr>
      <w:r w:rsidRPr="00B579A7">
        <w:rPr>
          <w:rFonts w:ascii="Garamond" w:hAnsi="Garamond"/>
          <w:b/>
          <w:bCs/>
          <w:i/>
          <w:iCs/>
          <w:color w:val="000000" w:themeColor="text1"/>
        </w:rPr>
        <w:t xml:space="preserve">4.1.2 </w:t>
      </w:r>
      <w:r w:rsidRPr="00B579A7">
        <w:rPr>
          <w:rFonts w:ascii="Garamond" w:hAnsi="Garamond"/>
          <w:i/>
          <w:iCs/>
          <w:color w:val="000000" w:themeColor="text1"/>
        </w:rPr>
        <w:t>Global Japanese Stiltgrass Model</w:t>
      </w:r>
    </w:p>
    <w:p w14:paraId="22D3CCC6" w14:textId="7D92AAA6" w:rsidR="002871F2" w:rsidRPr="00B579A7" w:rsidRDefault="7455D22E" w:rsidP="00E12585">
      <w:pPr>
        <w:spacing w:after="0" w:line="240" w:lineRule="auto"/>
        <w:rPr>
          <w:rFonts w:ascii="Garamond" w:hAnsi="Garamond"/>
          <w:color w:val="000000" w:themeColor="text1"/>
        </w:rPr>
      </w:pPr>
      <w:r w:rsidRPr="00B579A7">
        <w:rPr>
          <w:rFonts w:ascii="Garamond" w:hAnsi="Garamond"/>
          <w:color w:val="000000" w:themeColor="text1"/>
        </w:rPr>
        <w:t xml:space="preserve">Suitable habitat for </w:t>
      </w:r>
      <w:r w:rsidR="48FDB30E" w:rsidRPr="00B579A7">
        <w:rPr>
          <w:rFonts w:ascii="Garamond" w:hAnsi="Garamond"/>
          <w:color w:val="000000" w:themeColor="text1"/>
        </w:rPr>
        <w:t>Japanese stiltgrass model</w:t>
      </w:r>
      <w:r w:rsidR="004B6E13">
        <w:rPr>
          <w:rFonts w:ascii="Garamond" w:hAnsi="Garamond"/>
          <w:color w:val="000000" w:themeColor="text1"/>
        </w:rPr>
        <w:t>ed</w:t>
      </w:r>
      <w:r w:rsidR="48FDB30E" w:rsidRPr="00B579A7">
        <w:rPr>
          <w:rFonts w:ascii="Garamond" w:hAnsi="Garamond"/>
          <w:color w:val="000000" w:themeColor="text1"/>
        </w:rPr>
        <w:t xml:space="preserve"> using global occurrence data and environ</w:t>
      </w:r>
      <w:r w:rsidR="00793315">
        <w:rPr>
          <w:rFonts w:ascii="Garamond" w:hAnsi="Garamond"/>
          <w:color w:val="000000" w:themeColor="text1"/>
        </w:rPr>
        <w:t xml:space="preserve">mental predictor variables was </w:t>
      </w:r>
      <w:r w:rsidR="48FDB30E" w:rsidRPr="00B579A7">
        <w:rPr>
          <w:rFonts w:ascii="Garamond" w:hAnsi="Garamond"/>
          <w:color w:val="000000" w:themeColor="text1"/>
        </w:rPr>
        <w:t>predicted (AU</w:t>
      </w:r>
      <w:r w:rsidR="2685BA78" w:rsidRPr="00B579A7">
        <w:rPr>
          <w:rFonts w:ascii="Garamond" w:hAnsi="Garamond"/>
          <w:color w:val="000000" w:themeColor="text1"/>
        </w:rPr>
        <w:t>C = 0.96, AUC</w:t>
      </w:r>
      <w:r w:rsidR="006C11FC" w:rsidRPr="00B579A7">
        <w:rPr>
          <w:rFonts w:ascii="Garamond" w:hAnsi="Garamond"/>
          <w:color w:val="000000" w:themeColor="text1"/>
        </w:rPr>
        <w:t>-</w:t>
      </w:r>
      <w:r w:rsidR="2685BA78" w:rsidRPr="00B579A7">
        <w:rPr>
          <w:rFonts w:ascii="Garamond" w:hAnsi="Garamond"/>
          <w:color w:val="000000" w:themeColor="text1"/>
        </w:rPr>
        <w:t>PR = 0.97) throughout the study area</w:t>
      </w:r>
      <w:r w:rsidR="004B6E13">
        <w:rPr>
          <w:rFonts w:ascii="Garamond" w:hAnsi="Garamond"/>
          <w:color w:val="000000" w:themeColor="text1"/>
        </w:rPr>
        <w:t>,</w:t>
      </w:r>
      <w:r w:rsidR="2685BA78" w:rsidRPr="00B579A7">
        <w:rPr>
          <w:rFonts w:ascii="Garamond" w:hAnsi="Garamond"/>
          <w:color w:val="000000" w:themeColor="text1"/>
        </w:rPr>
        <w:t xml:space="preserve"> with moderately high suitability predicted </w:t>
      </w:r>
      <w:r w:rsidR="715E30D7" w:rsidRPr="00B579A7">
        <w:rPr>
          <w:rFonts w:ascii="Garamond" w:hAnsi="Garamond"/>
          <w:color w:val="000000" w:themeColor="text1"/>
        </w:rPr>
        <w:t xml:space="preserve">continuously throughout </w:t>
      </w:r>
      <w:proofErr w:type="gramStart"/>
      <w:r w:rsidR="715E30D7" w:rsidRPr="00B579A7">
        <w:rPr>
          <w:rFonts w:ascii="Garamond" w:hAnsi="Garamond"/>
          <w:color w:val="000000" w:themeColor="text1"/>
        </w:rPr>
        <w:t>the majority of</w:t>
      </w:r>
      <w:proofErr w:type="gramEnd"/>
      <w:r w:rsidR="715E30D7" w:rsidRPr="00B579A7">
        <w:rPr>
          <w:rFonts w:ascii="Garamond" w:hAnsi="Garamond"/>
          <w:color w:val="000000" w:themeColor="text1"/>
        </w:rPr>
        <w:t xml:space="preserve"> our study area. MESS analysis of this model reflected </w:t>
      </w:r>
      <w:r w:rsidR="00B579A7" w:rsidRPr="00B579A7">
        <w:rPr>
          <w:rFonts w:ascii="Garamond" w:hAnsi="Garamond"/>
          <w:color w:val="000000" w:themeColor="text1"/>
        </w:rPr>
        <w:t>a very small area of low extrapolation confidence</w:t>
      </w:r>
      <w:r w:rsidR="08EDABB5" w:rsidRPr="00B579A7">
        <w:rPr>
          <w:rFonts w:ascii="Garamond" w:hAnsi="Garamond"/>
          <w:color w:val="000000" w:themeColor="text1"/>
        </w:rPr>
        <w:t xml:space="preserve">. </w:t>
      </w:r>
      <w:r w:rsidR="6CD76585" w:rsidRPr="00B579A7">
        <w:rPr>
          <w:rFonts w:ascii="Garamond" w:hAnsi="Garamond"/>
          <w:color w:val="000000" w:themeColor="text1"/>
        </w:rPr>
        <w:t xml:space="preserve">A binary prediction of this model </w:t>
      </w:r>
      <w:r w:rsidR="13604E73" w:rsidRPr="00B579A7">
        <w:rPr>
          <w:rFonts w:ascii="Garamond" w:hAnsi="Garamond"/>
          <w:color w:val="000000" w:themeColor="text1"/>
        </w:rPr>
        <w:t>(</w:t>
      </w:r>
      <w:r w:rsidR="006C11FC" w:rsidRPr="00B579A7">
        <w:rPr>
          <w:rFonts w:ascii="Garamond" w:hAnsi="Garamond"/>
          <w:color w:val="000000" w:themeColor="text1"/>
        </w:rPr>
        <w:fldChar w:fldCharType="begin"/>
      </w:r>
      <w:r w:rsidR="006C11FC" w:rsidRPr="00B579A7">
        <w:rPr>
          <w:rFonts w:ascii="Garamond" w:hAnsi="Garamond"/>
          <w:color w:val="000000" w:themeColor="text1"/>
        </w:rPr>
        <w:instrText xml:space="preserve"> REF _Ref88052529 \h </w:instrText>
      </w:r>
      <w:r w:rsidR="006C11FC" w:rsidRPr="00B579A7">
        <w:rPr>
          <w:rFonts w:ascii="Garamond" w:hAnsi="Garamond"/>
          <w:color w:val="000000" w:themeColor="text1"/>
        </w:rPr>
      </w:r>
      <w:r w:rsidR="006C11FC" w:rsidRPr="00B579A7">
        <w:rPr>
          <w:rFonts w:ascii="Garamond" w:hAnsi="Garamond"/>
          <w:color w:val="000000" w:themeColor="text1"/>
        </w:rPr>
        <w:fldChar w:fldCharType="separate"/>
      </w:r>
      <w:r w:rsidR="006C11FC" w:rsidRPr="00B579A7">
        <w:rPr>
          <w:rFonts w:ascii="Garamond" w:hAnsi="Garamond"/>
          <w:color w:val="000000" w:themeColor="text1"/>
        </w:rPr>
        <w:t>Figure 2</w:t>
      </w:r>
      <w:r w:rsidR="006C11FC" w:rsidRPr="00B579A7">
        <w:rPr>
          <w:rFonts w:ascii="Garamond" w:hAnsi="Garamond"/>
          <w:color w:val="000000" w:themeColor="text1"/>
        </w:rPr>
        <w:fldChar w:fldCharType="end"/>
      </w:r>
      <w:r w:rsidR="006C11FC" w:rsidRPr="00B579A7">
        <w:rPr>
          <w:rFonts w:ascii="Garamond" w:hAnsi="Garamond"/>
          <w:color w:val="000000" w:themeColor="text1"/>
        </w:rPr>
        <w:t xml:space="preserve">) </w:t>
      </w:r>
      <w:r w:rsidR="6CD76585" w:rsidRPr="00B579A7">
        <w:rPr>
          <w:rFonts w:ascii="Garamond" w:hAnsi="Garamond"/>
          <w:color w:val="000000" w:themeColor="text1"/>
        </w:rPr>
        <w:t>reflected a significant reduction in suitable habitat most notably in the</w:t>
      </w:r>
      <w:r w:rsidR="2515B453" w:rsidRPr="00B579A7">
        <w:rPr>
          <w:rFonts w:ascii="Garamond" w:hAnsi="Garamond"/>
          <w:color w:val="000000" w:themeColor="text1"/>
        </w:rPr>
        <w:t xml:space="preserve"> southward</w:t>
      </w:r>
      <w:r w:rsidR="6CD76585" w:rsidRPr="00B579A7">
        <w:rPr>
          <w:rFonts w:ascii="Garamond" w:hAnsi="Garamond"/>
          <w:color w:val="000000" w:themeColor="text1"/>
        </w:rPr>
        <w:t xml:space="preserve"> recession of </w:t>
      </w:r>
      <w:r w:rsidR="62EE0918" w:rsidRPr="00B579A7">
        <w:rPr>
          <w:rFonts w:ascii="Garamond" w:hAnsi="Garamond"/>
          <w:color w:val="000000" w:themeColor="text1"/>
        </w:rPr>
        <w:t xml:space="preserve">habitat deemed as moderately suitable in our continuous prediction. </w:t>
      </w:r>
      <w:r w:rsidR="17FC833D" w:rsidRPr="00B579A7">
        <w:rPr>
          <w:rFonts w:ascii="Garamond" w:hAnsi="Garamond"/>
          <w:color w:val="000000" w:themeColor="text1"/>
        </w:rPr>
        <w:t>After removing highly correlated variables from our model that were neither biological</w:t>
      </w:r>
      <w:r w:rsidR="004B6E13">
        <w:rPr>
          <w:rFonts w:ascii="Garamond" w:hAnsi="Garamond"/>
          <w:color w:val="000000" w:themeColor="text1"/>
        </w:rPr>
        <w:t>ly</w:t>
      </w:r>
      <w:r w:rsidR="17FC833D" w:rsidRPr="00B579A7">
        <w:rPr>
          <w:rFonts w:ascii="Garamond" w:hAnsi="Garamond"/>
          <w:color w:val="000000" w:themeColor="text1"/>
        </w:rPr>
        <w:t xml:space="preserve"> significant to the presence of Japanese stiltgrass nor contributed heavily to the model’s prediction, we </w:t>
      </w:r>
      <w:r w:rsidR="348D6E69" w:rsidRPr="00B579A7">
        <w:rPr>
          <w:rFonts w:ascii="Garamond" w:hAnsi="Garamond"/>
          <w:color w:val="000000" w:themeColor="text1"/>
        </w:rPr>
        <w:t>re</w:t>
      </w:r>
      <w:r w:rsidR="17FC833D" w:rsidRPr="00B579A7">
        <w:rPr>
          <w:rFonts w:ascii="Garamond" w:hAnsi="Garamond"/>
          <w:color w:val="000000" w:themeColor="text1"/>
        </w:rPr>
        <w:t>tained</w:t>
      </w:r>
      <w:r w:rsidR="00793315">
        <w:rPr>
          <w:rFonts w:ascii="Garamond" w:hAnsi="Garamond"/>
          <w:color w:val="000000" w:themeColor="text1"/>
        </w:rPr>
        <w:t xml:space="preserve"> eight</w:t>
      </w:r>
      <w:r w:rsidR="17FC833D" w:rsidRPr="00B579A7">
        <w:rPr>
          <w:rFonts w:ascii="Garamond" w:hAnsi="Garamond"/>
          <w:color w:val="000000" w:themeColor="text1"/>
        </w:rPr>
        <w:t xml:space="preserve"> environmental predictor </w:t>
      </w:r>
      <w:r w:rsidR="17FC833D" w:rsidRPr="00B66136">
        <w:rPr>
          <w:rFonts w:ascii="Garamond" w:hAnsi="Garamond"/>
          <w:color w:val="000000" w:themeColor="text1"/>
        </w:rPr>
        <w:t>variables</w:t>
      </w:r>
      <w:r w:rsidR="00B36BAE" w:rsidRPr="00B66136">
        <w:rPr>
          <w:rFonts w:ascii="Garamond" w:hAnsi="Garamond"/>
          <w:color w:val="000000" w:themeColor="text1"/>
        </w:rPr>
        <w:t xml:space="preserve"> (</w:t>
      </w:r>
      <w:r w:rsidR="006C11FC" w:rsidRPr="00B66136">
        <w:rPr>
          <w:rFonts w:ascii="Garamond" w:hAnsi="Garamond"/>
          <w:color w:val="000000" w:themeColor="text1"/>
        </w:rPr>
        <w:fldChar w:fldCharType="begin"/>
      </w:r>
      <w:r w:rsidR="006C11FC" w:rsidRPr="00B66136">
        <w:rPr>
          <w:rFonts w:ascii="Garamond" w:hAnsi="Garamond"/>
          <w:color w:val="000000" w:themeColor="text1"/>
        </w:rPr>
        <w:instrText xml:space="preserve"> REF _Ref88053024 \h  \* MERGEFORMAT </w:instrText>
      </w:r>
      <w:r w:rsidR="006C11FC" w:rsidRPr="00B66136">
        <w:rPr>
          <w:rFonts w:ascii="Garamond" w:hAnsi="Garamond"/>
          <w:color w:val="000000" w:themeColor="text1"/>
        </w:rPr>
      </w:r>
      <w:r w:rsidR="006C11FC" w:rsidRPr="00B66136">
        <w:rPr>
          <w:rFonts w:ascii="Garamond" w:hAnsi="Garamond"/>
          <w:color w:val="000000" w:themeColor="text1"/>
        </w:rPr>
        <w:fldChar w:fldCharType="separate"/>
      </w:r>
      <w:r w:rsidR="007C65CA" w:rsidRPr="007C65CA">
        <w:rPr>
          <w:rFonts w:ascii="Garamond" w:hAnsi="Garamond"/>
          <w:color w:val="000000" w:themeColor="text1"/>
        </w:rPr>
        <w:t>Table A2</w:t>
      </w:r>
      <w:r w:rsidR="006C11FC" w:rsidRPr="00B66136">
        <w:rPr>
          <w:rFonts w:ascii="Garamond" w:hAnsi="Garamond"/>
          <w:color w:val="000000" w:themeColor="text1"/>
        </w:rPr>
        <w:fldChar w:fldCharType="end"/>
      </w:r>
      <w:r w:rsidR="69CA9E80" w:rsidRPr="00B66136">
        <w:rPr>
          <w:rFonts w:ascii="Garamond" w:hAnsi="Garamond"/>
          <w:color w:val="000000" w:themeColor="text1"/>
        </w:rPr>
        <w:t xml:space="preserve">). </w:t>
      </w:r>
      <w:r w:rsidR="5BFC33BE" w:rsidRPr="00B66136">
        <w:rPr>
          <w:rFonts w:ascii="Garamond" w:hAnsi="Garamond"/>
          <w:color w:val="000000" w:themeColor="text1"/>
        </w:rPr>
        <w:t>The</w:t>
      </w:r>
      <w:r w:rsidR="5BFC33BE" w:rsidRPr="00B579A7">
        <w:rPr>
          <w:rFonts w:ascii="Garamond" w:hAnsi="Garamond"/>
          <w:color w:val="000000" w:themeColor="text1"/>
        </w:rPr>
        <w:t xml:space="preserve"> most important contributing variables for the global model are shown in </w:t>
      </w:r>
      <w:r w:rsidR="00917A51">
        <w:rPr>
          <w:rFonts w:ascii="Garamond" w:hAnsi="Garamond"/>
          <w:color w:val="000000" w:themeColor="text1"/>
        </w:rPr>
        <w:fldChar w:fldCharType="begin"/>
      </w:r>
      <w:r w:rsidR="00917A51">
        <w:rPr>
          <w:rFonts w:ascii="Garamond" w:hAnsi="Garamond"/>
          <w:color w:val="000000" w:themeColor="text1"/>
        </w:rPr>
        <w:instrText xml:space="preserve"> REF _Ref88139272 \h </w:instrText>
      </w:r>
      <w:r w:rsidR="00917A51">
        <w:rPr>
          <w:rFonts w:ascii="Garamond" w:hAnsi="Garamond"/>
          <w:color w:val="000000" w:themeColor="text1"/>
        </w:rPr>
      </w:r>
      <w:r w:rsidR="00917A51">
        <w:rPr>
          <w:rFonts w:ascii="Garamond" w:hAnsi="Garamond"/>
          <w:color w:val="000000" w:themeColor="text1"/>
        </w:rPr>
        <w:fldChar w:fldCharType="separate"/>
      </w:r>
      <w:r w:rsidR="00917A51" w:rsidRPr="00B579A7">
        <w:rPr>
          <w:rFonts w:ascii="Garamond" w:hAnsi="Garamond"/>
          <w:color w:val="000000" w:themeColor="text1"/>
        </w:rPr>
        <w:t>Figure 4</w:t>
      </w:r>
      <w:r w:rsidR="00917A51">
        <w:rPr>
          <w:rFonts w:ascii="Garamond" w:hAnsi="Garamond"/>
          <w:color w:val="000000" w:themeColor="text1"/>
        </w:rPr>
        <w:fldChar w:fldCharType="end"/>
      </w:r>
      <w:r w:rsidR="5BFC33BE" w:rsidRPr="44B837DB">
        <w:rPr>
          <w:rFonts w:ascii="Garamond" w:hAnsi="Garamond"/>
          <w:color w:val="000000" w:themeColor="text1"/>
        </w:rPr>
        <w:t>.</w:t>
      </w:r>
      <w:r w:rsidR="5BFC33BE" w:rsidRPr="00B579A7">
        <w:rPr>
          <w:rFonts w:ascii="Garamond" w:hAnsi="Garamond"/>
          <w:color w:val="000000" w:themeColor="text1"/>
        </w:rPr>
        <w:t xml:space="preserve"> </w:t>
      </w:r>
      <w:r w:rsidR="004B6E13">
        <w:rPr>
          <w:rFonts w:ascii="Garamond" w:hAnsi="Garamond"/>
          <w:color w:val="000000" w:themeColor="text1"/>
        </w:rPr>
        <w:t>A full-sized probability map and more model statistics can be found in Figure B2.</w:t>
      </w:r>
    </w:p>
    <w:p w14:paraId="77555689" w14:textId="77777777" w:rsidR="0094009A" w:rsidRPr="00B579A7" w:rsidRDefault="0094009A" w:rsidP="00E12585">
      <w:pPr>
        <w:spacing w:after="0" w:line="240" w:lineRule="auto"/>
        <w:rPr>
          <w:rFonts w:ascii="Garamond" w:hAnsi="Garamond"/>
          <w:color w:val="000000" w:themeColor="text1"/>
        </w:rPr>
      </w:pPr>
    </w:p>
    <w:p w14:paraId="053A2D82" w14:textId="4D479766" w:rsidR="006D4FFF" w:rsidRPr="006D4FFF" w:rsidRDefault="0072557D" w:rsidP="006D4FFF">
      <w:pPr>
        <w:pStyle w:val="Caption"/>
        <w:rPr>
          <w:rFonts w:ascii="Garamond" w:hAnsi="Garamond"/>
          <w:i w:val="0"/>
          <w:iCs w:val="0"/>
          <w:color w:val="000000" w:themeColor="text1"/>
          <w:sz w:val="22"/>
          <w:szCs w:val="22"/>
        </w:rPr>
      </w:pPr>
      <w:bookmarkStart w:id="8" w:name="_Ref88139272"/>
      <w:r w:rsidRPr="00B579A7">
        <w:rPr>
          <w:noProof/>
          <w:color w:val="000000" w:themeColor="text1"/>
        </w:rPr>
        <w:drawing>
          <wp:inline distT="0" distB="0" distL="0" distR="0" wp14:anchorId="3F996F1C" wp14:editId="5EF6004F">
            <wp:extent cx="5814791" cy="1447690"/>
            <wp:effectExtent l="25400" t="25400" r="2730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GlobalVariables.png"/>
                    <pic:cNvPicPr/>
                  </pic:nvPicPr>
                  <pic:blipFill rotWithShape="1">
                    <a:blip r:embed="rId18">
                      <a:extLst>
                        <a:ext uri="{28A0092B-C50C-407E-A947-70E740481C1C}">
                          <a14:useLocalDpi xmlns:a14="http://schemas.microsoft.com/office/drawing/2010/main" val="0"/>
                        </a:ext>
                      </a:extLst>
                    </a:blip>
                    <a:srcRect l="501" t="4116" r="1289" b="6695"/>
                    <a:stretch/>
                  </pic:blipFill>
                  <pic:spPr bwMode="auto">
                    <a:xfrm>
                      <a:off x="0" y="0"/>
                      <a:ext cx="5906061" cy="1470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871F2" w:rsidRPr="00B579A7">
        <w:rPr>
          <w:rFonts w:ascii="Garamond" w:hAnsi="Garamond"/>
          <w:color w:val="000000" w:themeColor="text1"/>
          <w:sz w:val="22"/>
          <w:szCs w:val="22"/>
        </w:rPr>
        <w:t xml:space="preserve">Figure </w:t>
      </w:r>
      <w:r w:rsidR="002871F2" w:rsidRPr="00B579A7">
        <w:rPr>
          <w:rFonts w:ascii="Garamond" w:hAnsi="Garamond"/>
          <w:color w:val="000000" w:themeColor="text1"/>
          <w:sz w:val="22"/>
          <w:szCs w:val="22"/>
        </w:rPr>
        <w:fldChar w:fldCharType="begin"/>
      </w:r>
      <w:r w:rsidR="002871F2" w:rsidRPr="00B579A7">
        <w:rPr>
          <w:rFonts w:ascii="Garamond" w:hAnsi="Garamond"/>
          <w:color w:val="000000" w:themeColor="text1"/>
          <w:sz w:val="22"/>
          <w:szCs w:val="22"/>
        </w:rPr>
        <w:instrText xml:space="preserve"> SEQ Figure \* ARABIC </w:instrText>
      </w:r>
      <w:r w:rsidR="002871F2" w:rsidRPr="00B579A7">
        <w:rPr>
          <w:rFonts w:ascii="Garamond" w:hAnsi="Garamond"/>
          <w:color w:val="000000" w:themeColor="text1"/>
          <w:sz w:val="22"/>
          <w:szCs w:val="22"/>
        </w:rPr>
        <w:fldChar w:fldCharType="separate"/>
      </w:r>
      <w:r w:rsidR="00E54EEF" w:rsidRPr="00B579A7">
        <w:rPr>
          <w:rFonts w:ascii="Garamond" w:hAnsi="Garamond"/>
          <w:color w:val="000000" w:themeColor="text1"/>
          <w:sz w:val="22"/>
          <w:szCs w:val="22"/>
        </w:rPr>
        <w:t>4</w:t>
      </w:r>
      <w:r w:rsidR="002871F2" w:rsidRPr="00B579A7">
        <w:rPr>
          <w:rFonts w:ascii="Garamond" w:hAnsi="Garamond"/>
          <w:color w:val="000000" w:themeColor="text1"/>
          <w:sz w:val="22"/>
          <w:szCs w:val="22"/>
        </w:rPr>
        <w:fldChar w:fldCharType="end"/>
      </w:r>
      <w:bookmarkEnd w:id="8"/>
      <w:r w:rsidR="002871F2" w:rsidRPr="00B579A7">
        <w:rPr>
          <w:rFonts w:ascii="Garamond" w:hAnsi="Garamond"/>
          <w:i w:val="0"/>
          <w:color w:val="000000" w:themeColor="text1"/>
          <w:sz w:val="22"/>
          <w:szCs w:val="22"/>
        </w:rPr>
        <w:t xml:space="preserve">. </w:t>
      </w:r>
      <w:r w:rsidR="01A763B6" w:rsidRPr="00B579A7">
        <w:rPr>
          <w:rFonts w:ascii="Garamond" w:hAnsi="Garamond"/>
          <w:i w:val="0"/>
          <w:iCs w:val="0"/>
          <w:color w:val="000000" w:themeColor="text1"/>
          <w:sz w:val="22"/>
          <w:szCs w:val="22"/>
        </w:rPr>
        <w:t xml:space="preserve">Percent contributions of top five predictor variables used in </w:t>
      </w:r>
      <w:r w:rsidR="0054088A">
        <w:rPr>
          <w:rFonts w:ascii="Garamond" w:hAnsi="Garamond"/>
          <w:i w:val="0"/>
          <w:iCs w:val="0"/>
          <w:color w:val="000000" w:themeColor="text1"/>
          <w:sz w:val="22"/>
          <w:szCs w:val="22"/>
        </w:rPr>
        <w:t xml:space="preserve">training </w:t>
      </w:r>
      <w:r w:rsidR="01A763B6" w:rsidRPr="00B579A7">
        <w:rPr>
          <w:rFonts w:ascii="Garamond" w:hAnsi="Garamond"/>
          <w:i w:val="0"/>
          <w:iCs w:val="0"/>
          <w:color w:val="000000" w:themeColor="text1"/>
          <w:sz w:val="22"/>
          <w:szCs w:val="22"/>
        </w:rPr>
        <w:t>global Japanese stiltgrass model</w:t>
      </w:r>
    </w:p>
    <w:p w14:paraId="60A0029D" w14:textId="77777777" w:rsidR="00975AB6" w:rsidRDefault="00975AB6" w:rsidP="4D772EB5">
      <w:pPr>
        <w:spacing w:after="0" w:line="240" w:lineRule="auto"/>
        <w:rPr>
          <w:rFonts w:ascii="Garamond" w:hAnsi="Garamond"/>
          <w:b/>
          <w:bCs/>
          <w:i/>
          <w:iCs/>
          <w:color w:val="000000" w:themeColor="text1"/>
        </w:rPr>
      </w:pPr>
    </w:p>
    <w:p w14:paraId="31E03B14" w14:textId="77777777" w:rsidR="00975AB6" w:rsidRDefault="00975AB6" w:rsidP="4D772EB5">
      <w:pPr>
        <w:spacing w:after="0" w:line="240" w:lineRule="auto"/>
        <w:rPr>
          <w:rFonts w:ascii="Garamond" w:hAnsi="Garamond"/>
          <w:b/>
          <w:bCs/>
          <w:i/>
          <w:iCs/>
          <w:color w:val="000000" w:themeColor="text1"/>
        </w:rPr>
      </w:pPr>
    </w:p>
    <w:p w14:paraId="19BB9105" w14:textId="77777777" w:rsidR="00975AB6" w:rsidRDefault="00975AB6" w:rsidP="4D772EB5">
      <w:pPr>
        <w:spacing w:after="0" w:line="240" w:lineRule="auto"/>
        <w:rPr>
          <w:rFonts w:ascii="Garamond" w:hAnsi="Garamond"/>
          <w:b/>
          <w:bCs/>
          <w:i/>
          <w:iCs/>
          <w:color w:val="000000" w:themeColor="text1"/>
        </w:rPr>
      </w:pPr>
    </w:p>
    <w:p w14:paraId="4BB71CD8" w14:textId="77777777" w:rsidR="00975AB6" w:rsidRDefault="00975AB6" w:rsidP="4D772EB5">
      <w:pPr>
        <w:spacing w:after="0" w:line="240" w:lineRule="auto"/>
        <w:rPr>
          <w:rFonts w:ascii="Garamond" w:hAnsi="Garamond"/>
          <w:b/>
          <w:bCs/>
          <w:i/>
          <w:iCs/>
          <w:color w:val="000000" w:themeColor="text1"/>
        </w:rPr>
      </w:pPr>
    </w:p>
    <w:p w14:paraId="6652D463" w14:textId="77777777" w:rsidR="00793315" w:rsidRDefault="00793315" w:rsidP="4D772EB5">
      <w:pPr>
        <w:spacing w:after="0" w:line="240" w:lineRule="auto"/>
        <w:rPr>
          <w:rFonts w:ascii="Garamond" w:hAnsi="Garamond"/>
          <w:b/>
          <w:bCs/>
          <w:i/>
          <w:iCs/>
          <w:color w:val="000000" w:themeColor="text1"/>
        </w:rPr>
      </w:pPr>
    </w:p>
    <w:p w14:paraId="6C160BBC" w14:textId="77777777" w:rsidR="00975AB6" w:rsidRDefault="00975AB6" w:rsidP="4D772EB5">
      <w:pPr>
        <w:spacing w:after="0" w:line="240" w:lineRule="auto"/>
        <w:rPr>
          <w:rFonts w:ascii="Garamond" w:hAnsi="Garamond"/>
          <w:b/>
          <w:bCs/>
          <w:i/>
          <w:iCs/>
          <w:color w:val="000000" w:themeColor="text1"/>
        </w:rPr>
      </w:pPr>
    </w:p>
    <w:p w14:paraId="48317856" w14:textId="77777777" w:rsidR="00975AB6" w:rsidRDefault="00975AB6" w:rsidP="4D772EB5">
      <w:pPr>
        <w:spacing w:after="0" w:line="240" w:lineRule="auto"/>
        <w:rPr>
          <w:rFonts w:ascii="Garamond" w:hAnsi="Garamond"/>
          <w:b/>
          <w:bCs/>
          <w:i/>
          <w:iCs/>
          <w:color w:val="000000" w:themeColor="text1"/>
        </w:rPr>
      </w:pPr>
    </w:p>
    <w:p w14:paraId="4550BACC" w14:textId="77777777" w:rsidR="00975AB6" w:rsidRDefault="00975AB6" w:rsidP="4D772EB5">
      <w:pPr>
        <w:spacing w:after="0" w:line="240" w:lineRule="auto"/>
        <w:rPr>
          <w:rFonts w:ascii="Garamond" w:hAnsi="Garamond"/>
          <w:b/>
          <w:bCs/>
          <w:i/>
          <w:iCs/>
          <w:color w:val="000000" w:themeColor="text1"/>
        </w:rPr>
      </w:pPr>
    </w:p>
    <w:p w14:paraId="11342C06" w14:textId="77777777" w:rsidR="00975AB6" w:rsidRDefault="00975AB6" w:rsidP="4D772EB5">
      <w:pPr>
        <w:spacing w:after="0" w:line="240" w:lineRule="auto"/>
        <w:rPr>
          <w:rFonts w:ascii="Garamond" w:hAnsi="Garamond"/>
          <w:b/>
          <w:bCs/>
          <w:i/>
          <w:iCs/>
          <w:color w:val="000000" w:themeColor="text1"/>
        </w:rPr>
      </w:pPr>
    </w:p>
    <w:p w14:paraId="3CECABD6" w14:textId="77777777" w:rsidR="00975AB6" w:rsidRDefault="00975AB6" w:rsidP="4D772EB5">
      <w:pPr>
        <w:spacing w:after="0" w:line="240" w:lineRule="auto"/>
        <w:rPr>
          <w:rFonts w:ascii="Garamond" w:hAnsi="Garamond"/>
          <w:b/>
          <w:bCs/>
          <w:i/>
          <w:iCs/>
          <w:color w:val="000000" w:themeColor="text1"/>
        </w:rPr>
      </w:pPr>
    </w:p>
    <w:p w14:paraId="5B4E1E0C" w14:textId="77777777" w:rsidR="00975AB6" w:rsidRDefault="00975AB6" w:rsidP="4D772EB5">
      <w:pPr>
        <w:spacing w:after="0" w:line="240" w:lineRule="auto"/>
        <w:rPr>
          <w:rFonts w:ascii="Garamond" w:hAnsi="Garamond"/>
          <w:b/>
          <w:bCs/>
          <w:i/>
          <w:iCs/>
          <w:color w:val="000000" w:themeColor="text1"/>
        </w:rPr>
      </w:pPr>
    </w:p>
    <w:p w14:paraId="4AB838CE" w14:textId="77777777" w:rsidR="00975AB6" w:rsidRDefault="00975AB6" w:rsidP="4D772EB5">
      <w:pPr>
        <w:spacing w:after="0" w:line="240" w:lineRule="auto"/>
        <w:rPr>
          <w:rFonts w:ascii="Garamond" w:hAnsi="Garamond"/>
          <w:b/>
          <w:bCs/>
          <w:i/>
          <w:iCs/>
          <w:color w:val="000000" w:themeColor="text1"/>
        </w:rPr>
      </w:pPr>
    </w:p>
    <w:p w14:paraId="3D79BD1D" w14:textId="77777777" w:rsidR="00975AB6" w:rsidRDefault="00975AB6" w:rsidP="4D772EB5">
      <w:pPr>
        <w:spacing w:after="0" w:line="240" w:lineRule="auto"/>
        <w:rPr>
          <w:rFonts w:ascii="Garamond" w:hAnsi="Garamond"/>
          <w:b/>
          <w:bCs/>
          <w:i/>
          <w:iCs/>
          <w:color w:val="000000" w:themeColor="text1"/>
        </w:rPr>
      </w:pPr>
    </w:p>
    <w:p w14:paraId="7395D520" w14:textId="77777777" w:rsidR="00975AB6" w:rsidRDefault="00975AB6" w:rsidP="4D772EB5">
      <w:pPr>
        <w:spacing w:after="0" w:line="240" w:lineRule="auto"/>
        <w:rPr>
          <w:rFonts w:ascii="Garamond" w:hAnsi="Garamond"/>
          <w:b/>
          <w:bCs/>
          <w:i/>
          <w:iCs/>
          <w:color w:val="000000" w:themeColor="text1"/>
        </w:rPr>
      </w:pPr>
    </w:p>
    <w:p w14:paraId="72B18A2E" w14:textId="77777777" w:rsidR="00D6716E" w:rsidRDefault="00D6716E" w:rsidP="00877D26">
      <w:pPr>
        <w:spacing w:after="0" w:line="240" w:lineRule="auto"/>
        <w:rPr>
          <w:rFonts w:ascii="Garamond" w:hAnsi="Garamond"/>
          <w:b/>
          <w:bCs/>
          <w:i/>
          <w:iCs/>
          <w:color w:val="000000" w:themeColor="text1"/>
        </w:rPr>
      </w:pPr>
    </w:p>
    <w:p w14:paraId="6923AED4" w14:textId="77777777" w:rsidR="00D6716E" w:rsidRDefault="00D6716E" w:rsidP="00877D26">
      <w:pPr>
        <w:spacing w:after="0" w:line="240" w:lineRule="auto"/>
        <w:rPr>
          <w:rFonts w:ascii="Garamond" w:hAnsi="Garamond"/>
          <w:b/>
          <w:bCs/>
          <w:i/>
          <w:iCs/>
          <w:color w:val="000000" w:themeColor="text1"/>
        </w:rPr>
      </w:pPr>
    </w:p>
    <w:p w14:paraId="64EEB413" w14:textId="6A2D5BB2" w:rsidR="00877D26" w:rsidRDefault="00877D26" w:rsidP="00877D26">
      <w:pPr>
        <w:spacing w:after="0" w:line="240" w:lineRule="auto"/>
        <w:rPr>
          <w:rFonts w:ascii="Garamond" w:hAnsi="Garamond"/>
          <w:b/>
          <w:i/>
          <w:color w:val="000000" w:themeColor="text1"/>
        </w:rPr>
      </w:pPr>
      <w:r w:rsidRPr="00B579A7">
        <w:rPr>
          <w:rFonts w:ascii="Garamond" w:hAnsi="Garamond"/>
          <w:b/>
          <w:bCs/>
          <w:i/>
          <w:iCs/>
          <w:color w:val="000000" w:themeColor="text1"/>
        </w:rPr>
        <w:lastRenderedPageBreak/>
        <w:t>4.2 Wavyleaf Basketgrass Models</w:t>
      </w:r>
    </w:p>
    <w:p w14:paraId="15AA6DEF" w14:textId="4C9400C7" w:rsidR="00877D26" w:rsidRPr="00B579A7" w:rsidRDefault="00877D26" w:rsidP="00877D26">
      <w:pPr>
        <w:spacing w:after="0" w:line="240" w:lineRule="auto"/>
        <w:rPr>
          <w:rFonts w:ascii="Garamond" w:hAnsi="Garamond"/>
          <w:i/>
          <w:color w:val="000000" w:themeColor="text1"/>
        </w:rPr>
      </w:pPr>
      <w:r w:rsidRPr="00B579A7">
        <w:rPr>
          <w:rFonts w:ascii="Garamond" w:hAnsi="Garamond"/>
          <w:b/>
          <w:i/>
          <w:color w:val="000000" w:themeColor="text1"/>
        </w:rPr>
        <w:t>4.2.1</w:t>
      </w:r>
      <w:r w:rsidRPr="00B579A7">
        <w:rPr>
          <w:rFonts w:ascii="Garamond" w:hAnsi="Garamond"/>
          <w:i/>
          <w:color w:val="000000" w:themeColor="text1"/>
        </w:rPr>
        <w:t xml:space="preserve"> US </w:t>
      </w:r>
      <w:r w:rsidRPr="00B579A7">
        <w:rPr>
          <w:rFonts w:ascii="Garamond" w:hAnsi="Garamond"/>
          <w:i/>
          <w:iCs/>
          <w:color w:val="000000" w:themeColor="text1"/>
        </w:rPr>
        <w:t>Wavyleaf</w:t>
      </w:r>
      <w:r w:rsidRPr="00B579A7">
        <w:rPr>
          <w:rFonts w:ascii="Garamond" w:hAnsi="Garamond"/>
          <w:i/>
          <w:color w:val="000000" w:themeColor="text1"/>
        </w:rPr>
        <w:t xml:space="preserve"> Basketgrass Model</w:t>
      </w:r>
    </w:p>
    <w:p w14:paraId="46481CC7" w14:textId="498CF78C" w:rsidR="00877D26" w:rsidRPr="00B579A7" w:rsidRDefault="00877D26" w:rsidP="00877D26">
      <w:pPr>
        <w:spacing w:after="0" w:line="240" w:lineRule="auto"/>
        <w:rPr>
          <w:rFonts w:ascii="Garamond" w:hAnsi="Garamond"/>
          <w:color w:val="000000" w:themeColor="text1"/>
        </w:rPr>
      </w:pPr>
      <w:r w:rsidRPr="00B579A7">
        <w:rPr>
          <w:rFonts w:ascii="Garamond" w:eastAsia="Garamond" w:hAnsi="Garamond" w:cs="Garamond"/>
          <w:color w:val="000000" w:themeColor="text1"/>
        </w:rPr>
        <w:t>Suitable habitat for wavyleaf basketgrass was predicted in areas surrounding the occurrence point</w:t>
      </w:r>
      <w:r>
        <w:rPr>
          <w:rFonts w:ascii="Garamond" w:eastAsia="Garamond" w:hAnsi="Garamond" w:cs="Garamond"/>
          <w:color w:val="000000" w:themeColor="text1"/>
        </w:rPr>
        <w:t xml:space="preserve">s </w:t>
      </w:r>
      <w:r w:rsidRPr="00B579A7">
        <w:rPr>
          <w:rFonts w:ascii="Garamond" w:eastAsia="Garamond" w:hAnsi="Garamond" w:cs="Garamond"/>
          <w:color w:val="000000" w:themeColor="text1"/>
        </w:rPr>
        <w:t>(AUC = 0.89, AUC</w:t>
      </w:r>
      <w:r>
        <w:rPr>
          <w:rFonts w:ascii="Garamond" w:eastAsia="Garamond" w:hAnsi="Garamond" w:cs="Garamond"/>
          <w:color w:val="000000" w:themeColor="text1"/>
        </w:rPr>
        <w:t>-</w:t>
      </w:r>
      <w:r w:rsidRPr="00B579A7">
        <w:rPr>
          <w:rFonts w:ascii="Garamond" w:eastAsia="Garamond" w:hAnsi="Garamond" w:cs="Garamond"/>
          <w:color w:val="000000" w:themeColor="text1"/>
        </w:rPr>
        <w:t xml:space="preserve">PR = 0.68). Because the environmental conditions within the current US occurrence range for wavyleaf basketgrass </w:t>
      </w:r>
      <w:r>
        <w:rPr>
          <w:rFonts w:ascii="Garamond" w:eastAsia="Garamond" w:hAnsi="Garamond" w:cs="Garamond"/>
          <w:color w:val="000000" w:themeColor="text1"/>
        </w:rPr>
        <w:t>are in a concentrated distribution</w:t>
      </w:r>
      <w:r w:rsidRPr="00B579A7">
        <w:rPr>
          <w:rFonts w:ascii="Garamond" w:eastAsia="Garamond" w:hAnsi="Garamond" w:cs="Garamond"/>
          <w:color w:val="000000" w:themeColor="text1"/>
        </w:rPr>
        <w:t xml:space="preserve">, the model </w:t>
      </w:r>
      <w:r>
        <w:rPr>
          <w:rFonts w:ascii="Garamond" w:eastAsia="Garamond" w:hAnsi="Garamond" w:cs="Garamond"/>
          <w:color w:val="000000" w:themeColor="text1"/>
        </w:rPr>
        <w:t xml:space="preserve">faces greater </w:t>
      </w:r>
      <w:r w:rsidRPr="00B579A7">
        <w:rPr>
          <w:rFonts w:ascii="Garamond" w:eastAsia="Garamond" w:hAnsi="Garamond" w:cs="Garamond"/>
          <w:color w:val="000000" w:themeColor="text1"/>
        </w:rPr>
        <w:t xml:space="preserve">environmentally dissimilar </w:t>
      </w:r>
      <w:r>
        <w:rPr>
          <w:rFonts w:ascii="Garamond" w:eastAsia="Garamond" w:hAnsi="Garamond" w:cs="Garamond"/>
          <w:color w:val="000000" w:themeColor="text1"/>
        </w:rPr>
        <w:t>regions in the study area</w:t>
      </w:r>
      <w:r w:rsidRPr="00B579A7">
        <w:rPr>
          <w:rFonts w:ascii="Garamond" w:eastAsia="Garamond" w:hAnsi="Garamond" w:cs="Garamond"/>
          <w:color w:val="000000" w:themeColor="text1"/>
        </w:rPr>
        <w:t xml:space="preserve">. </w:t>
      </w:r>
      <w:r w:rsidRPr="00B579A7">
        <w:rPr>
          <w:rFonts w:ascii="Garamond" w:hAnsi="Garamond"/>
          <w:color w:val="000000" w:themeColor="text1"/>
        </w:rPr>
        <w:t xml:space="preserve">Binary output from this model </w:t>
      </w:r>
      <w:r>
        <w:rPr>
          <w:rFonts w:ascii="Garamond" w:hAnsi="Garamond"/>
          <w:color w:val="000000" w:themeColor="text1"/>
        </w:rPr>
        <w:t xml:space="preserve">differed from continuous probability </w:t>
      </w:r>
      <w:r w:rsidRPr="00B579A7">
        <w:rPr>
          <w:rFonts w:ascii="Garamond" w:hAnsi="Garamond"/>
          <w:color w:val="000000" w:themeColor="text1"/>
        </w:rPr>
        <w:t>(</w:t>
      </w:r>
      <w:r w:rsidRPr="00B579A7">
        <w:rPr>
          <w:rFonts w:ascii="Garamond" w:hAnsi="Garamond"/>
          <w:color w:val="000000" w:themeColor="text1"/>
        </w:rPr>
        <w:fldChar w:fldCharType="begin"/>
      </w:r>
      <w:r w:rsidRPr="00B579A7">
        <w:rPr>
          <w:rFonts w:ascii="Garamond" w:hAnsi="Garamond"/>
          <w:color w:val="000000" w:themeColor="text1"/>
        </w:rPr>
        <w:instrText xml:space="preserve"> REF _Ref88053224 \h </w:instrText>
      </w:r>
      <w:r w:rsidRPr="00B579A7">
        <w:rPr>
          <w:rFonts w:ascii="Garamond" w:hAnsi="Garamond"/>
          <w:color w:val="000000" w:themeColor="text1"/>
        </w:rPr>
      </w:r>
      <w:r w:rsidRPr="00B579A7">
        <w:rPr>
          <w:rFonts w:ascii="Garamond" w:hAnsi="Garamond"/>
          <w:color w:val="000000" w:themeColor="text1"/>
        </w:rPr>
        <w:fldChar w:fldCharType="separate"/>
      </w:r>
      <w:r w:rsidRPr="00B579A7">
        <w:rPr>
          <w:rFonts w:ascii="Garamond" w:hAnsi="Garamond"/>
          <w:color w:val="000000" w:themeColor="text1"/>
        </w:rPr>
        <w:t xml:space="preserve">Figure </w:t>
      </w:r>
      <w:r w:rsidRPr="00B579A7">
        <w:rPr>
          <w:rFonts w:ascii="Garamond" w:hAnsi="Garamond"/>
          <w:noProof/>
          <w:color w:val="000000" w:themeColor="text1"/>
        </w:rPr>
        <w:t>5</w:t>
      </w:r>
      <w:r w:rsidRPr="00B579A7">
        <w:rPr>
          <w:rFonts w:ascii="Garamond" w:hAnsi="Garamond"/>
          <w:color w:val="000000" w:themeColor="text1"/>
        </w:rPr>
        <w:fldChar w:fldCharType="end"/>
      </w:r>
      <w:r w:rsidRPr="00B579A7">
        <w:rPr>
          <w:rFonts w:ascii="Garamond" w:hAnsi="Garamond"/>
          <w:color w:val="000000" w:themeColor="text1"/>
        </w:rPr>
        <w:t xml:space="preserve">). </w:t>
      </w:r>
      <w:r w:rsidRPr="00B579A7">
        <w:rPr>
          <w:rFonts w:ascii="Garamond" w:eastAsia="Garamond" w:hAnsi="Garamond" w:cs="Garamond"/>
          <w:color w:val="000000" w:themeColor="text1"/>
        </w:rPr>
        <w:t xml:space="preserve">After removing highly correlated variables that did not have substantial biological significance nor contributed heavily to the model’s prediction, we retained </w:t>
      </w:r>
      <w:r>
        <w:rPr>
          <w:rFonts w:ascii="Garamond" w:eastAsia="Garamond" w:hAnsi="Garamond" w:cs="Garamond"/>
          <w:color w:val="000000" w:themeColor="text1"/>
        </w:rPr>
        <w:t>eight</w:t>
      </w:r>
      <w:r w:rsidRPr="00B579A7">
        <w:rPr>
          <w:rFonts w:ascii="Garamond" w:eastAsia="Garamond" w:hAnsi="Garamond" w:cs="Garamond"/>
          <w:color w:val="000000" w:themeColor="text1"/>
        </w:rPr>
        <w:t xml:space="preserve"> predictor </w:t>
      </w:r>
      <w:r w:rsidRPr="00B66136">
        <w:rPr>
          <w:rFonts w:ascii="Garamond" w:eastAsia="Garamond" w:hAnsi="Garamond" w:cs="Garamond"/>
          <w:color w:val="000000" w:themeColor="text1"/>
        </w:rPr>
        <w:t>variables (</w:t>
      </w:r>
      <w:r w:rsidRPr="00B66136">
        <w:rPr>
          <w:rFonts w:ascii="Garamond" w:hAnsi="Garamond"/>
          <w:color w:val="000000" w:themeColor="text1"/>
        </w:rPr>
        <w:fldChar w:fldCharType="begin"/>
      </w:r>
      <w:r w:rsidRPr="00B66136">
        <w:rPr>
          <w:rFonts w:ascii="Garamond" w:eastAsia="Garamond" w:hAnsi="Garamond" w:cs="Garamond"/>
          <w:color w:val="000000" w:themeColor="text1"/>
        </w:rPr>
        <w:instrText xml:space="preserve"> REF _Ref88053024 \h </w:instrText>
      </w:r>
      <w:r w:rsidRPr="00B66136">
        <w:rPr>
          <w:rFonts w:ascii="Garamond" w:hAnsi="Garamond"/>
          <w:color w:val="000000" w:themeColor="text1"/>
        </w:rPr>
        <w:instrText xml:space="preserve"> \* MERGEFORMAT </w:instrText>
      </w:r>
      <w:r w:rsidRPr="00B66136">
        <w:rPr>
          <w:rFonts w:ascii="Garamond" w:hAnsi="Garamond"/>
          <w:color w:val="000000" w:themeColor="text1"/>
        </w:rPr>
      </w:r>
      <w:r w:rsidRPr="00B66136">
        <w:rPr>
          <w:rFonts w:ascii="Garamond" w:hAnsi="Garamond"/>
          <w:color w:val="000000" w:themeColor="text1"/>
        </w:rPr>
        <w:fldChar w:fldCharType="separate"/>
      </w:r>
      <w:r w:rsidRPr="00B66136">
        <w:rPr>
          <w:rFonts w:ascii="Garamond" w:hAnsi="Garamond"/>
          <w:color w:val="000000" w:themeColor="text1"/>
        </w:rPr>
        <w:t>Table A</w:t>
      </w:r>
      <w:r w:rsidRPr="00B66136">
        <w:rPr>
          <w:rFonts w:ascii="Garamond" w:hAnsi="Garamond"/>
          <w:noProof/>
          <w:color w:val="000000" w:themeColor="text1"/>
        </w:rPr>
        <w:t>2</w:t>
      </w:r>
      <w:r w:rsidRPr="00B66136">
        <w:rPr>
          <w:rFonts w:ascii="Garamond" w:hAnsi="Garamond"/>
          <w:color w:val="000000" w:themeColor="text1"/>
        </w:rPr>
        <w:fldChar w:fldCharType="end"/>
      </w:r>
      <w:r w:rsidRPr="00B66136">
        <w:rPr>
          <w:rFonts w:ascii="Garamond" w:hAnsi="Garamond"/>
          <w:color w:val="000000" w:themeColor="text1"/>
        </w:rPr>
        <w:t>). The</w:t>
      </w:r>
      <w:r w:rsidRPr="00B579A7">
        <w:rPr>
          <w:rFonts w:ascii="Garamond" w:hAnsi="Garamond"/>
          <w:color w:val="000000" w:themeColor="text1"/>
        </w:rPr>
        <w:t xml:space="preserve"> top contributing variables for this model (</w:t>
      </w:r>
      <w:r>
        <w:rPr>
          <w:rFonts w:ascii="Garamond" w:hAnsi="Garamond"/>
          <w:color w:val="000000" w:themeColor="text1"/>
        </w:rPr>
        <w:fldChar w:fldCharType="begin"/>
      </w:r>
      <w:r>
        <w:rPr>
          <w:rFonts w:ascii="Garamond" w:hAnsi="Garamond"/>
          <w:color w:val="000000" w:themeColor="text1"/>
        </w:rPr>
        <w:instrText xml:space="preserve"> REF _Ref88139296 \h </w:instrText>
      </w:r>
      <w:r>
        <w:rPr>
          <w:rFonts w:ascii="Garamond" w:hAnsi="Garamond"/>
          <w:color w:val="000000" w:themeColor="text1"/>
        </w:rPr>
      </w:r>
      <w:r>
        <w:rPr>
          <w:rFonts w:ascii="Garamond" w:hAnsi="Garamond"/>
          <w:color w:val="000000" w:themeColor="text1"/>
        </w:rPr>
        <w:fldChar w:fldCharType="separate"/>
      </w:r>
      <w:r w:rsidRPr="00B579A7">
        <w:rPr>
          <w:rFonts w:ascii="Garamond" w:hAnsi="Garamond"/>
          <w:color w:val="000000" w:themeColor="text1"/>
        </w:rPr>
        <w:t>Figure 6</w:t>
      </w:r>
      <w:r>
        <w:rPr>
          <w:rFonts w:ascii="Garamond" w:hAnsi="Garamond"/>
          <w:color w:val="000000" w:themeColor="text1"/>
        </w:rPr>
        <w:fldChar w:fldCharType="end"/>
      </w:r>
      <w:r w:rsidRPr="00B579A7">
        <w:rPr>
          <w:rFonts w:ascii="Garamond" w:hAnsi="Garamond"/>
          <w:color w:val="000000" w:themeColor="text1"/>
        </w:rPr>
        <w:t>) identify which environmental variables are driving the model's prediction at the 90m</w:t>
      </w:r>
      <w:r w:rsidRPr="00B579A7">
        <w:rPr>
          <w:rFonts w:ascii="Garamond" w:hAnsi="Garamond"/>
          <w:color w:val="000000" w:themeColor="text1"/>
          <w:vertAlign w:val="superscript"/>
        </w:rPr>
        <w:t xml:space="preserve">2 </w:t>
      </w:r>
      <w:r w:rsidRPr="00B579A7">
        <w:rPr>
          <w:rFonts w:ascii="Garamond" w:hAnsi="Garamond"/>
          <w:color w:val="000000" w:themeColor="text1"/>
        </w:rPr>
        <w:t xml:space="preserve">scale. </w:t>
      </w:r>
      <w:r>
        <w:rPr>
          <w:rFonts w:ascii="Garamond" w:hAnsi="Garamond"/>
          <w:color w:val="000000" w:themeColor="text1"/>
        </w:rPr>
        <w:t>A full-sized suitability map and more model statistics can be found in Figure B3.</w:t>
      </w:r>
    </w:p>
    <w:p w14:paraId="5ACC0BF1" w14:textId="77777777" w:rsidR="00975AB6" w:rsidRDefault="00975AB6" w:rsidP="4D772EB5">
      <w:pPr>
        <w:spacing w:after="0" w:line="240" w:lineRule="auto"/>
        <w:rPr>
          <w:rFonts w:ascii="Garamond" w:hAnsi="Garamond"/>
          <w:b/>
          <w:bCs/>
          <w:i/>
          <w:iCs/>
          <w:color w:val="000000" w:themeColor="text1"/>
        </w:rPr>
      </w:pPr>
    </w:p>
    <w:p w14:paraId="52BD2F7D" w14:textId="7446AF29" w:rsidR="513FD951" w:rsidRPr="00B579A7" w:rsidRDefault="513FD951" w:rsidP="4D772EB5">
      <w:pPr>
        <w:spacing w:after="0" w:line="240" w:lineRule="auto"/>
        <w:rPr>
          <w:rFonts w:ascii="Garamond" w:hAnsi="Garamond"/>
          <w:b/>
          <w:bCs/>
          <w:color w:val="000000" w:themeColor="text1"/>
        </w:rPr>
      </w:pPr>
    </w:p>
    <w:tbl>
      <w:tblPr>
        <w:tblStyle w:val="TableGrid"/>
        <w:tblW w:w="9460" w:type="dxa"/>
        <w:tblInd w:w="480" w:type="dxa"/>
        <w:tblLayout w:type="fixed"/>
        <w:tblLook w:val="06A0" w:firstRow="1" w:lastRow="0" w:firstColumn="1" w:lastColumn="0" w:noHBand="1" w:noVBand="1"/>
      </w:tblPr>
      <w:tblGrid>
        <w:gridCol w:w="865"/>
        <w:gridCol w:w="4230"/>
        <w:gridCol w:w="4365"/>
      </w:tblGrid>
      <w:tr w:rsidR="00B579A7" w:rsidRPr="00B579A7" w14:paraId="34FC8B2E" w14:textId="77777777" w:rsidTr="29739199">
        <w:trPr>
          <w:trHeight w:val="270"/>
        </w:trPr>
        <w:tc>
          <w:tcPr>
            <w:tcW w:w="865" w:type="dxa"/>
          </w:tcPr>
          <w:p w14:paraId="2144BB4B" w14:textId="77777777" w:rsidR="005E0D8A" w:rsidRPr="00B579A7" w:rsidRDefault="005E0D8A" w:rsidP="00626230">
            <w:pPr>
              <w:rPr>
                <w:rFonts w:ascii="Garamond" w:hAnsi="Garamond"/>
                <w:b/>
                <w:color w:val="000000" w:themeColor="text1"/>
              </w:rPr>
            </w:pPr>
          </w:p>
        </w:tc>
        <w:tc>
          <w:tcPr>
            <w:tcW w:w="4230" w:type="dxa"/>
            <w:vAlign w:val="center"/>
          </w:tcPr>
          <w:p w14:paraId="64D202A3"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Continuous Habitat Suitability</w:t>
            </w:r>
          </w:p>
        </w:tc>
        <w:tc>
          <w:tcPr>
            <w:tcW w:w="4365" w:type="dxa"/>
            <w:vAlign w:val="center"/>
          </w:tcPr>
          <w:p w14:paraId="67BC119C"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Binary Habitat Suitability</w:t>
            </w:r>
          </w:p>
        </w:tc>
      </w:tr>
      <w:tr w:rsidR="00B579A7" w:rsidRPr="00B579A7" w14:paraId="3CFAF94A" w14:textId="77777777" w:rsidTr="29739199">
        <w:trPr>
          <w:trHeight w:val="3401"/>
        </w:trPr>
        <w:tc>
          <w:tcPr>
            <w:tcW w:w="865" w:type="dxa"/>
            <w:vAlign w:val="center"/>
          </w:tcPr>
          <w:p w14:paraId="577420B4"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US Model</w:t>
            </w:r>
          </w:p>
        </w:tc>
        <w:tc>
          <w:tcPr>
            <w:tcW w:w="4230" w:type="dxa"/>
          </w:tcPr>
          <w:p w14:paraId="1D176DB0" w14:textId="77777777" w:rsidR="005E0D8A" w:rsidRPr="00B579A7" w:rsidRDefault="005E0D8A" w:rsidP="00626230">
            <w:pPr>
              <w:rPr>
                <w:color w:val="000000" w:themeColor="text1"/>
              </w:rPr>
            </w:pPr>
            <w:r w:rsidRPr="00B579A7">
              <w:rPr>
                <w:noProof/>
                <w:color w:val="000000" w:themeColor="text1"/>
                <w:shd w:val="clear" w:color="auto" w:fill="E6E6E6"/>
              </w:rPr>
              <w:drawing>
                <wp:inline distT="0" distB="0" distL="0" distR="0" wp14:anchorId="5AD9321A" wp14:editId="6322B108">
                  <wp:extent cx="2596184" cy="219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07507" cy="2206602"/>
                          </a:xfrm>
                          <a:prstGeom prst="rect">
                            <a:avLst/>
                          </a:prstGeom>
                          <a:ln>
                            <a:noFill/>
                          </a:ln>
                          <a:extLst>
                            <a:ext uri="{53640926-AAD7-44D8-BBD7-CCE9431645EC}">
                              <a14:shadowObscured xmlns:a14="http://schemas.microsoft.com/office/drawing/2010/main"/>
                            </a:ext>
                          </a:extLst>
                        </pic:spPr>
                      </pic:pic>
                    </a:graphicData>
                  </a:graphic>
                </wp:inline>
              </w:drawing>
            </w:r>
          </w:p>
        </w:tc>
        <w:tc>
          <w:tcPr>
            <w:tcW w:w="4365" w:type="dxa"/>
          </w:tcPr>
          <w:p w14:paraId="26D7B9AD" w14:textId="77777777" w:rsidR="005E0D8A" w:rsidRPr="00B579A7" w:rsidRDefault="005E0D8A" w:rsidP="00626230">
            <w:pPr>
              <w:rPr>
                <w:color w:val="000000" w:themeColor="text1"/>
              </w:rPr>
            </w:pPr>
            <w:r w:rsidRPr="00B579A7">
              <w:rPr>
                <w:noProof/>
                <w:color w:val="000000" w:themeColor="text1"/>
              </w:rPr>
              <w:drawing>
                <wp:inline distT="0" distB="0" distL="0" distR="0" wp14:anchorId="6C0D03C1" wp14:editId="00F08C83">
                  <wp:extent cx="2585200" cy="21877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85200" cy="2187725"/>
                          </a:xfrm>
                          <a:prstGeom prst="rect">
                            <a:avLst/>
                          </a:prstGeom>
                          <a:ln>
                            <a:noFill/>
                          </a:ln>
                          <a:extLst>
                            <a:ext uri="{53640926-AAD7-44D8-BBD7-CCE9431645EC}">
                              <a14:shadowObscured xmlns:a14="http://schemas.microsoft.com/office/drawing/2010/main"/>
                            </a:ext>
                          </a:extLst>
                        </pic:spPr>
                      </pic:pic>
                    </a:graphicData>
                  </a:graphic>
                </wp:inline>
              </w:drawing>
            </w:r>
          </w:p>
        </w:tc>
      </w:tr>
      <w:tr w:rsidR="00B579A7" w:rsidRPr="00B579A7" w14:paraId="5E64C4A7" w14:textId="77777777" w:rsidTr="29739199">
        <w:trPr>
          <w:trHeight w:val="3581"/>
        </w:trPr>
        <w:tc>
          <w:tcPr>
            <w:tcW w:w="865" w:type="dxa"/>
            <w:vAlign w:val="center"/>
          </w:tcPr>
          <w:p w14:paraId="033A64C0"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Global Model</w:t>
            </w:r>
          </w:p>
        </w:tc>
        <w:tc>
          <w:tcPr>
            <w:tcW w:w="4230" w:type="dxa"/>
          </w:tcPr>
          <w:p w14:paraId="2E2E1118" w14:textId="488EDC58" w:rsidR="403BC2C7" w:rsidRDefault="403BC2C7"/>
          <w:p w14:paraId="7237DD8F" w14:textId="6EB8A36D" w:rsidR="005E0D8A" w:rsidRPr="00B579A7" w:rsidRDefault="00EB5E79" w:rsidP="00626230">
            <w:pPr>
              <w:rPr>
                <w:color w:val="000000" w:themeColor="text1"/>
              </w:rPr>
            </w:pPr>
            <w:r w:rsidRPr="00B579A7">
              <w:rPr>
                <w:noProof/>
                <w:color w:val="000000" w:themeColor="text1"/>
                <w:shd w:val="clear" w:color="auto" w:fill="E6E6E6"/>
              </w:rPr>
              <w:drawing>
                <wp:inline distT="0" distB="0" distL="0" distR="0" wp14:anchorId="3C628B01" wp14:editId="1FCBE3D1">
                  <wp:extent cx="2574528" cy="22190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7106" r="2527" b="5984"/>
                          <a:stretch/>
                        </pic:blipFill>
                        <pic:spPr bwMode="auto">
                          <a:xfrm>
                            <a:off x="0" y="0"/>
                            <a:ext cx="2574528" cy="2219004"/>
                          </a:xfrm>
                          <a:prstGeom prst="rect">
                            <a:avLst/>
                          </a:prstGeom>
                          <a:ln>
                            <a:noFill/>
                          </a:ln>
                          <a:extLst>
                            <a:ext uri="{53640926-AAD7-44D8-BBD7-CCE9431645EC}">
                              <a14:shadowObscured xmlns:a14="http://schemas.microsoft.com/office/drawing/2010/main"/>
                            </a:ext>
                          </a:extLst>
                        </pic:spPr>
                      </pic:pic>
                    </a:graphicData>
                  </a:graphic>
                </wp:inline>
              </w:drawing>
            </w:r>
          </w:p>
        </w:tc>
        <w:tc>
          <w:tcPr>
            <w:tcW w:w="4365" w:type="dxa"/>
          </w:tcPr>
          <w:p w14:paraId="5D08B596" w14:textId="4C0A5B8A" w:rsidR="29739199" w:rsidRDefault="29739199"/>
          <w:p w14:paraId="643B9F8D" w14:textId="77777777" w:rsidR="005E0D8A" w:rsidRPr="00B579A7" w:rsidRDefault="005E0D8A" w:rsidP="00626230">
            <w:pPr>
              <w:rPr>
                <w:color w:val="000000" w:themeColor="text1"/>
              </w:rPr>
            </w:pPr>
            <w:r w:rsidRPr="00B579A7">
              <w:rPr>
                <w:noProof/>
                <w:color w:val="000000" w:themeColor="text1"/>
              </w:rPr>
              <w:drawing>
                <wp:inline distT="0" distB="0" distL="0" distR="0" wp14:anchorId="02848FD9" wp14:editId="1DA2605D">
                  <wp:extent cx="2499258" cy="224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2" cstate="print">
                            <a:extLst>
                              <a:ext uri="{28A0092B-C50C-407E-A947-70E740481C1C}">
                                <a14:useLocalDpi xmlns:a14="http://schemas.microsoft.com/office/drawing/2010/main" val="0"/>
                              </a:ext>
                            </a:extLst>
                          </a:blip>
                          <a:srcRect r="5072"/>
                          <a:stretch>
                            <a:fillRect/>
                          </a:stretch>
                        </pic:blipFill>
                        <pic:spPr bwMode="auto">
                          <a:xfrm>
                            <a:off x="0" y="0"/>
                            <a:ext cx="2499258" cy="22453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A0758" w14:textId="3E44FD97" w:rsidR="004205C5" w:rsidRPr="00B579A7" w:rsidRDefault="002871F2" w:rsidP="00B579A7">
      <w:pPr>
        <w:pStyle w:val="Caption"/>
        <w:jc w:val="center"/>
        <w:rPr>
          <w:rFonts w:ascii="Garamond" w:hAnsi="Garamond"/>
          <w:b/>
          <w:bCs/>
          <w:color w:val="000000" w:themeColor="text1"/>
          <w:sz w:val="22"/>
        </w:rPr>
      </w:pPr>
      <w:bookmarkStart w:id="9" w:name="_Ref88053224"/>
      <w:bookmarkStart w:id="10" w:name="_Ref88053209"/>
      <w:r w:rsidRPr="00B579A7">
        <w:rPr>
          <w:rFonts w:ascii="Garamond" w:hAnsi="Garamond"/>
          <w:color w:val="000000" w:themeColor="text1"/>
          <w:sz w:val="22"/>
        </w:rPr>
        <w:t xml:space="preserve">Figure </w:t>
      </w:r>
      <w:r w:rsidRPr="00B579A7">
        <w:rPr>
          <w:rFonts w:ascii="Garamond" w:hAnsi="Garamond"/>
          <w:color w:val="000000" w:themeColor="text1"/>
          <w:sz w:val="22"/>
        </w:rPr>
        <w:fldChar w:fldCharType="begin"/>
      </w:r>
      <w:r w:rsidRPr="00B579A7">
        <w:rPr>
          <w:rFonts w:ascii="Garamond" w:hAnsi="Garamond"/>
          <w:color w:val="000000" w:themeColor="text1"/>
          <w:sz w:val="22"/>
        </w:rPr>
        <w:instrText xml:space="preserve"> SEQ Figure \* ARABIC </w:instrText>
      </w:r>
      <w:r w:rsidRPr="00B579A7">
        <w:rPr>
          <w:rFonts w:ascii="Garamond" w:hAnsi="Garamond"/>
          <w:color w:val="000000" w:themeColor="text1"/>
          <w:sz w:val="22"/>
        </w:rPr>
        <w:fldChar w:fldCharType="separate"/>
      </w:r>
      <w:r w:rsidR="00E54EEF" w:rsidRPr="00B579A7">
        <w:rPr>
          <w:rFonts w:ascii="Garamond" w:hAnsi="Garamond"/>
          <w:noProof/>
          <w:color w:val="000000" w:themeColor="text1"/>
          <w:sz w:val="22"/>
        </w:rPr>
        <w:t>5</w:t>
      </w:r>
      <w:r w:rsidRPr="00B579A7">
        <w:rPr>
          <w:rFonts w:ascii="Garamond" w:hAnsi="Garamond"/>
          <w:color w:val="000000" w:themeColor="text1"/>
          <w:sz w:val="22"/>
        </w:rPr>
        <w:fldChar w:fldCharType="end"/>
      </w:r>
      <w:bookmarkEnd w:id="9"/>
      <w:r w:rsidRPr="00B579A7">
        <w:rPr>
          <w:rFonts w:ascii="Garamond" w:hAnsi="Garamond"/>
          <w:color w:val="000000" w:themeColor="text1"/>
          <w:sz w:val="22"/>
        </w:rPr>
        <w:t xml:space="preserve">. </w:t>
      </w:r>
      <w:r w:rsidRPr="00B579A7">
        <w:rPr>
          <w:rFonts w:ascii="Garamond" w:hAnsi="Garamond"/>
          <w:i w:val="0"/>
          <w:color w:val="000000" w:themeColor="text1"/>
          <w:sz w:val="22"/>
        </w:rPr>
        <w:t>US and global model habitat suitability maps of wavyleaf basketgrass.</w:t>
      </w:r>
      <w:bookmarkEnd w:id="10"/>
      <w:r w:rsidRPr="00B579A7">
        <w:rPr>
          <w:rFonts w:ascii="Garamond" w:hAnsi="Garamond"/>
          <w:i w:val="0"/>
          <w:color w:val="000000" w:themeColor="text1"/>
          <w:sz w:val="22"/>
        </w:rPr>
        <w:t xml:space="preserve"> </w:t>
      </w:r>
      <w:r w:rsidR="00D07F47" w:rsidRPr="00B579A7">
        <w:rPr>
          <w:rFonts w:ascii="Garamond" w:hAnsi="Garamond"/>
          <w:i w:val="0"/>
          <w:color w:val="000000" w:themeColor="text1"/>
          <w:sz w:val="22"/>
          <w:szCs w:val="22"/>
        </w:rPr>
        <w:t>Continuous predictions (left) are compared with binary predictions of habitat suitability (right).</w:t>
      </w:r>
    </w:p>
    <w:p w14:paraId="1CCCAD9D" w14:textId="31EC626B" w:rsidR="00E54EEF" w:rsidRPr="00B579A7" w:rsidRDefault="006D4FFF" w:rsidP="004919DC">
      <w:pPr>
        <w:keepNext/>
        <w:spacing w:after="0" w:line="240" w:lineRule="auto"/>
        <w:jc w:val="center"/>
        <w:rPr>
          <w:color w:val="000000" w:themeColor="text1"/>
        </w:rPr>
      </w:pPr>
      <w:r>
        <w:rPr>
          <w:noProof/>
        </w:rPr>
        <w:lastRenderedPageBreak/>
        <w:drawing>
          <wp:inline distT="0" distB="0" distL="0" distR="0" wp14:anchorId="09ECC423" wp14:editId="1A3FB0DE">
            <wp:extent cx="5943600" cy="1616075"/>
            <wp:effectExtent l="25400" t="25400" r="25400" b="349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extLst>
                        <a:ext uri="{28A0092B-C50C-407E-A947-70E740481C1C}">
                          <a14:useLocalDpi xmlns:a14="http://schemas.microsoft.com/office/drawing/2010/main" val="0"/>
                        </a:ext>
                      </a:extLst>
                    </a:blip>
                    <a:srcRect l="1" r="1552" b="7086"/>
                    <a:stretch/>
                  </pic:blipFill>
                  <pic:spPr>
                    <a:xfrm>
                      <a:off x="0" y="0"/>
                      <a:ext cx="5943600" cy="1616075"/>
                    </a:xfrm>
                    <a:prstGeom prst="rect">
                      <a:avLst/>
                    </a:prstGeom>
                    <a:ln>
                      <a:solidFill>
                        <a:schemeClr val="tx1"/>
                      </a:solidFill>
                    </a:ln>
                  </pic:spPr>
                </pic:pic>
              </a:graphicData>
            </a:graphic>
          </wp:inline>
        </w:drawing>
      </w:r>
    </w:p>
    <w:p w14:paraId="4A0E37ED" w14:textId="61D1EAB5" w:rsidR="00A9400E" w:rsidRPr="00A9400E" w:rsidRDefault="00E54EEF" w:rsidP="00A9400E">
      <w:pPr>
        <w:pStyle w:val="Caption"/>
        <w:spacing w:after="0"/>
        <w:rPr>
          <w:rFonts w:ascii="Garamond" w:hAnsi="Garamond"/>
          <w:i w:val="0"/>
          <w:iCs w:val="0"/>
          <w:color w:val="000000" w:themeColor="text1"/>
          <w:sz w:val="22"/>
          <w:szCs w:val="22"/>
        </w:rPr>
      </w:pPr>
      <w:bookmarkStart w:id="11" w:name="_Ref88139296"/>
      <w:r w:rsidRPr="00B579A7">
        <w:rPr>
          <w:rFonts w:ascii="Garamond" w:hAnsi="Garamond"/>
          <w:color w:val="000000" w:themeColor="text1"/>
          <w:sz w:val="22"/>
          <w:szCs w:val="22"/>
        </w:rPr>
        <w:t xml:space="preserve">Figure </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 \* ARABIC </w:instrText>
      </w:r>
      <w:r w:rsidRPr="00B579A7">
        <w:rPr>
          <w:rFonts w:ascii="Garamond" w:hAnsi="Garamond"/>
          <w:color w:val="000000" w:themeColor="text1"/>
          <w:sz w:val="22"/>
          <w:szCs w:val="22"/>
        </w:rPr>
        <w:fldChar w:fldCharType="separate"/>
      </w:r>
      <w:r w:rsidRPr="00B579A7">
        <w:rPr>
          <w:rFonts w:ascii="Garamond" w:hAnsi="Garamond"/>
          <w:color w:val="000000" w:themeColor="text1"/>
          <w:sz w:val="22"/>
          <w:szCs w:val="22"/>
        </w:rPr>
        <w:t>6</w:t>
      </w:r>
      <w:r w:rsidRPr="00B579A7">
        <w:rPr>
          <w:rFonts w:ascii="Garamond" w:hAnsi="Garamond"/>
          <w:color w:val="000000" w:themeColor="text1"/>
          <w:sz w:val="22"/>
          <w:szCs w:val="22"/>
        </w:rPr>
        <w:fldChar w:fldCharType="end"/>
      </w:r>
      <w:bookmarkEnd w:id="11"/>
      <w:r w:rsidRPr="00B579A7">
        <w:rPr>
          <w:rFonts w:ascii="Garamond" w:hAnsi="Garamond"/>
          <w:color w:val="000000" w:themeColor="text1"/>
          <w:sz w:val="22"/>
          <w:szCs w:val="22"/>
        </w:rPr>
        <w:t xml:space="preserve">. </w:t>
      </w:r>
      <w:r w:rsidR="7BC4FF73" w:rsidRPr="00B579A7">
        <w:rPr>
          <w:rFonts w:ascii="Garamond" w:hAnsi="Garamond"/>
          <w:i w:val="0"/>
          <w:iCs w:val="0"/>
          <w:color w:val="000000" w:themeColor="text1"/>
          <w:sz w:val="22"/>
          <w:szCs w:val="22"/>
        </w:rPr>
        <w:t>Perc</w:t>
      </w:r>
      <w:r w:rsidR="4F3D4010" w:rsidRPr="00B579A7">
        <w:rPr>
          <w:rFonts w:ascii="Garamond" w:hAnsi="Garamond"/>
          <w:i w:val="0"/>
          <w:iCs w:val="0"/>
          <w:color w:val="000000" w:themeColor="text1"/>
          <w:sz w:val="22"/>
          <w:szCs w:val="22"/>
        </w:rPr>
        <w:t>ent</w:t>
      </w:r>
      <w:r w:rsidRPr="00B579A7">
        <w:rPr>
          <w:rFonts w:ascii="Garamond" w:hAnsi="Garamond"/>
          <w:i w:val="0"/>
          <w:color w:val="000000" w:themeColor="text1"/>
          <w:sz w:val="22"/>
          <w:szCs w:val="22"/>
        </w:rPr>
        <w:t xml:space="preserve"> contributions </w:t>
      </w:r>
      <w:r w:rsidR="4F3D4010" w:rsidRPr="00B579A7">
        <w:rPr>
          <w:rFonts w:ascii="Garamond" w:hAnsi="Garamond"/>
          <w:i w:val="0"/>
          <w:iCs w:val="0"/>
          <w:color w:val="000000" w:themeColor="text1"/>
          <w:sz w:val="22"/>
          <w:szCs w:val="22"/>
        </w:rPr>
        <w:t xml:space="preserve">of top five variables used in </w:t>
      </w:r>
      <w:r w:rsidR="00B0432B">
        <w:rPr>
          <w:rFonts w:ascii="Garamond" w:hAnsi="Garamond"/>
          <w:i w:val="0"/>
          <w:iCs w:val="0"/>
          <w:color w:val="000000" w:themeColor="text1"/>
          <w:sz w:val="22"/>
          <w:szCs w:val="22"/>
        </w:rPr>
        <w:t xml:space="preserve">training </w:t>
      </w:r>
      <w:r w:rsidRPr="00B579A7">
        <w:rPr>
          <w:rFonts w:ascii="Garamond" w:hAnsi="Garamond"/>
          <w:i w:val="0"/>
          <w:color w:val="000000" w:themeColor="text1"/>
          <w:sz w:val="22"/>
          <w:szCs w:val="22"/>
        </w:rPr>
        <w:t xml:space="preserve">US wavyleaf basketgrass </w:t>
      </w:r>
      <w:r w:rsidR="4F3D4010" w:rsidRPr="00B579A7">
        <w:rPr>
          <w:rFonts w:ascii="Garamond" w:hAnsi="Garamond"/>
          <w:i w:val="0"/>
          <w:iCs w:val="0"/>
          <w:color w:val="000000" w:themeColor="text1"/>
          <w:sz w:val="22"/>
          <w:szCs w:val="22"/>
        </w:rPr>
        <w:t>model</w:t>
      </w:r>
    </w:p>
    <w:p w14:paraId="23F422D8" w14:textId="4E377C0E" w:rsidR="00A9400E" w:rsidRDefault="00A9400E" w:rsidP="27E39053">
      <w:pPr>
        <w:pStyle w:val="Caption"/>
        <w:spacing w:after="0"/>
        <w:rPr>
          <w:rFonts w:ascii="Garamond" w:hAnsi="Garamond"/>
          <w:b/>
          <w:color w:val="000000" w:themeColor="text1"/>
          <w:sz w:val="22"/>
          <w:szCs w:val="22"/>
        </w:rPr>
      </w:pPr>
    </w:p>
    <w:p w14:paraId="153118C0" w14:textId="01B1C2FE" w:rsidR="4CC84F98" w:rsidRPr="00B579A7" w:rsidRDefault="4CC84F98" w:rsidP="27E39053">
      <w:pPr>
        <w:pStyle w:val="Caption"/>
        <w:spacing w:after="0"/>
        <w:rPr>
          <w:rFonts w:ascii="Garamond" w:hAnsi="Garamond"/>
          <w:b/>
          <w:i w:val="0"/>
          <w:color w:val="000000" w:themeColor="text1"/>
          <w:sz w:val="22"/>
          <w:szCs w:val="22"/>
        </w:rPr>
      </w:pPr>
      <w:r w:rsidRPr="00B579A7">
        <w:rPr>
          <w:rFonts w:ascii="Garamond" w:hAnsi="Garamond"/>
          <w:b/>
          <w:color w:val="000000" w:themeColor="text1"/>
          <w:sz w:val="22"/>
          <w:szCs w:val="22"/>
        </w:rPr>
        <w:t xml:space="preserve">4.2.2 </w:t>
      </w:r>
      <w:r w:rsidRPr="00B579A7">
        <w:rPr>
          <w:rFonts w:ascii="Garamond" w:hAnsi="Garamond"/>
          <w:color w:val="000000" w:themeColor="text1"/>
          <w:sz w:val="22"/>
          <w:szCs w:val="22"/>
        </w:rPr>
        <w:t>Global Wavyleaf Basketg</w:t>
      </w:r>
      <w:r w:rsidR="158253A5" w:rsidRPr="00B579A7">
        <w:rPr>
          <w:rFonts w:ascii="Garamond" w:hAnsi="Garamond"/>
          <w:color w:val="000000" w:themeColor="text1"/>
          <w:sz w:val="22"/>
          <w:szCs w:val="22"/>
        </w:rPr>
        <w:t>r</w:t>
      </w:r>
      <w:r w:rsidRPr="00B579A7">
        <w:rPr>
          <w:rFonts w:ascii="Garamond" w:hAnsi="Garamond"/>
          <w:color w:val="000000" w:themeColor="text1"/>
          <w:sz w:val="22"/>
          <w:szCs w:val="22"/>
        </w:rPr>
        <w:t>ass Model</w:t>
      </w:r>
    </w:p>
    <w:p w14:paraId="73ED39FA" w14:textId="77777777" w:rsidR="00B30478" w:rsidRDefault="4335BFFE" w:rsidP="006D4FFF">
      <w:pPr>
        <w:pStyle w:val="Caption"/>
        <w:spacing w:after="0"/>
        <w:rPr>
          <w:rFonts w:ascii="Garamond" w:hAnsi="Garamond"/>
          <w:i w:val="0"/>
          <w:color w:val="000000" w:themeColor="text1"/>
          <w:sz w:val="22"/>
          <w:szCs w:val="22"/>
        </w:rPr>
      </w:pPr>
      <w:r w:rsidRPr="00B579A7">
        <w:rPr>
          <w:rFonts w:ascii="Garamond" w:hAnsi="Garamond"/>
          <w:i w:val="0"/>
          <w:color w:val="000000" w:themeColor="text1"/>
          <w:sz w:val="22"/>
          <w:szCs w:val="22"/>
        </w:rPr>
        <w:t>Suitable habitat for wavyleaf basketgrass using global occurrence data and environmental predictor variables was confidently predicted</w:t>
      </w:r>
      <w:r w:rsidR="6A5451D9" w:rsidRPr="00B579A7">
        <w:rPr>
          <w:rFonts w:ascii="Garamond" w:hAnsi="Garamond"/>
          <w:i w:val="0"/>
          <w:color w:val="000000" w:themeColor="text1"/>
          <w:sz w:val="22"/>
          <w:szCs w:val="22"/>
        </w:rPr>
        <w:t xml:space="preserve"> (AUC = </w:t>
      </w:r>
      <w:r w:rsidR="00793315">
        <w:rPr>
          <w:rFonts w:ascii="Garamond" w:hAnsi="Garamond"/>
          <w:i w:val="0"/>
          <w:color w:val="000000" w:themeColor="text1"/>
          <w:sz w:val="22"/>
          <w:szCs w:val="22"/>
        </w:rPr>
        <w:t>0</w:t>
      </w:r>
      <w:r w:rsidR="6A5451D9" w:rsidRPr="00B579A7">
        <w:rPr>
          <w:rFonts w:ascii="Garamond" w:hAnsi="Garamond"/>
          <w:i w:val="0"/>
          <w:color w:val="000000" w:themeColor="text1"/>
          <w:sz w:val="22"/>
          <w:szCs w:val="22"/>
        </w:rPr>
        <w:t>.98, AUC</w:t>
      </w:r>
      <w:r w:rsidR="00230F7D" w:rsidRPr="00B579A7">
        <w:rPr>
          <w:rFonts w:ascii="Garamond" w:hAnsi="Garamond"/>
          <w:i w:val="0"/>
          <w:color w:val="000000" w:themeColor="text1"/>
          <w:sz w:val="22"/>
          <w:szCs w:val="22"/>
        </w:rPr>
        <w:t>-</w:t>
      </w:r>
      <w:r w:rsidR="6A5451D9" w:rsidRPr="00B579A7">
        <w:rPr>
          <w:rFonts w:ascii="Garamond" w:hAnsi="Garamond"/>
          <w:i w:val="0"/>
          <w:color w:val="000000" w:themeColor="text1"/>
          <w:sz w:val="22"/>
          <w:szCs w:val="22"/>
        </w:rPr>
        <w:t>PR</w:t>
      </w:r>
      <w:r w:rsidRPr="00B579A7">
        <w:rPr>
          <w:rFonts w:ascii="Garamond" w:hAnsi="Garamond"/>
          <w:i w:val="0"/>
          <w:color w:val="000000" w:themeColor="text1"/>
          <w:sz w:val="22"/>
          <w:szCs w:val="22"/>
        </w:rPr>
        <w:t xml:space="preserve"> </w:t>
      </w:r>
      <w:r w:rsidR="0F08F8C6" w:rsidRPr="00B579A7">
        <w:rPr>
          <w:rFonts w:ascii="Garamond" w:hAnsi="Garamond"/>
          <w:i w:val="0"/>
          <w:color w:val="000000" w:themeColor="text1"/>
          <w:sz w:val="22"/>
          <w:szCs w:val="22"/>
        </w:rPr>
        <w:t xml:space="preserve">= </w:t>
      </w:r>
      <w:r w:rsidR="00793315">
        <w:rPr>
          <w:rFonts w:ascii="Garamond" w:hAnsi="Garamond"/>
          <w:i w:val="0"/>
          <w:color w:val="000000" w:themeColor="text1"/>
          <w:sz w:val="22"/>
          <w:szCs w:val="22"/>
        </w:rPr>
        <w:t>0</w:t>
      </w:r>
      <w:r w:rsidR="0F08F8C6" w:rsidRPr="00B579A7">
        <w:rPr>
          <w:rFonts w:ascii="Garamond" w:hAnsi="Garamond"/>
          <w:i w:val="0"/>
          <w:color w:val="000000" w:themeColor="text1"/>
          <w:sz w:val="22"/>
          <w:szCs w:val="22"/>
        </w:rPr>
        <w:t>.99)</w:t>
      </w:r>
      <w:r w:rsidRPr="00B579A7">
        <w:rPr>
          <w:rFonts w:ascii="Garamond" w:hAnsi="Garamond"/>
          <w:i w:val="0"/>
          <w:color w:val="000000" w:themeColor="text1"/>
          <w:sz w:val="22"/>
          <w:szCs w:val="22"/>
        </w:rPr>
        <w:t xml:space="preserve"> </w:t>
      </w:r>
      <w:r w:rsidR="3D90ECB5" w:rsidRPr="00B579A7">
        <w:rPr>
          <w:rFonts w:ascii="Garamond" w:hAnsi="Garamond"/>
          <w:i w:val="0"/>
          <w:color w:val="000000" w:themeColor="text1"/>
          <w:sz w:val="22"/>
          <w:szCs w:val="22"/>
        </w:rPr>
        <w:t xml:space="preserve">throughout our study </w:t>
      </w:r>
      <w:r w:rsidR="25EE8281" w:rsidRPr="00B579A7">
        <w:rPr>
          <w:rFonts w:ascii="Garamond" w:hAnsi="Garamond"/>
          <w:i w:val="0"/>
          <w:color w:val="000000" w:themeColor="text1"/>
          <w:sz w:val="22"/>
          <w:szCs w:val="22"/>
        </w:rPr>
        <w:t>area.</w:t>
      </w:r>
      <w:r w:rsidR="66A6011F" w:rsidRPr="00B579A7">
        <w:rPr>
          <w:rFonts w:ascii="Garamond" w:hAnsi="Garamond"/>
          <w:i w:val="0"/>
          <w:color w:val="000000" w:themeColor="text1"/>
          <w:sz w:val="22"/>
          <w:szCs w:val="22"/>
        </w:rPr>
        <w:t xml:space="preserve"> MESS analysis in this model identified a vastly reduced area of low extrapolation confidence in comparison to the US-data only </w:t>
      </w:r>
      <w:r w:rsidR="66A6011F" w:rsidRPr="00917A51">
        <w:rPr>
          <w:rFonts w:ascii="Garamond" w:hAnsi="Garamond"/>
          <w:i w:val="0"/>
          <w:color w:val="000000" w:themeColor="text1"/>
          <w:sz w:val="22"/>
          <w:szCs w:val="22"/>
        </w:rPr>
        <w:t>model</w:t>
      </w:r>
      <w:r w:rsidR="3B8F0CF8" w:rsidRPr="00917A51">
        <w:rPr>
          <w:rFonts w:ascii="Garamond" w:hAnsi="Garamond"/>
          <w:i w:val="0"/>
          <w:iCs w:val="0"/>
          <w:color w:val="000000" w:themeColor="text1"/>
          <w:sz w:val="22"/>
          <w:szCs w:val="22"/>
        </w:rPr>
        <w:t xml:space="preserve"> </w:t>
      </w:r>
      <w:r w:rsidR="3E55A93A" w:rsidRPr="00917A51">
        <w:rPr>
          <w:rFonts w:ascii="Garamond" w:hAnsi="Garamond"/>
          <w:i w:val="0"/>
          <w:iCs w:val="0"/>
          <w:color w:val="000000" w:themeColor="text1"/>
          <w:sz w:val="22"/>
          <w:szCs w:val="22"/>
        </w:rPr>
        <w:t>(</w:t>
      </w:r>
      <w:r w:rsidR="00917A51" w:rsidRPr="00917A51">
        <w:rPr>
          <w:rFonts w:ascii="Garamond" w:hAnsi="Garamond"/>
          <w:i w:val="0"/>
          <w:iCs w:val="0"/>
          <w:color w:val="000000" w:themeColor="text1"/>
          <w:sz w:val="22"/>
          <w:szCs w:val="22"/>
        </w:rPr>
        <w:fldChar w:fldCharType="begin"/>
      </w:r>
      <w:r w:rsidR="00917A51" w:rsidRPr="00917A51">
        <w:rPr>
          <w:rFonts w:ascii="Garamond" w:hAnsi="Garamond"/>
          <w:i w:val="0"/>
          <w:iCs w:val="0"/>
          <w:color w:val="000000" w:themeColor="text1"/>
          <w:sz w:val="22"/>
          <w:szCs w:val="22"/>
        </w:rPr>
        <w:instrText xml:space="preserve"> REF _Ref88053224 \h  \* MERGEFORMAT </w:instrText>
      </w:r>
      <w:r w:rsidR="00917A51" w:rsidRPr="00917A51">
        <w:rPr>
          <w:rFonts w:ascii="Garamond" w:hAnsi="Garamond"/>
          <w:i w:val="0"/>
          <w:iCs w:val="0"/>
          <w:color w:val="000000" w:themeColor="text1"/>
          <w:sz w:val="22"/>
          <w:szCs w:val="22"/>
        </w:rPr>
      </w:r>
      <w:r w:rsidR="00917A51" w:rsidRPr="00917A51">
        <w:rPr>
          <w:rFonts w:ascii="Garamond" w:hAnsi="Garamond"/>
          <w:i w:val="0"/>
          <w:iCs w:val="0"/>
          <w:color w:val="000000" w:themeColor="text1"/>
          <w:sz w:val="22"/>
          <w:szCs w:val="22"/>
        </w:rPr>
        <w:fldChar w:fldCharType="separate"/>
      </w:r>
      <w:r w:rsidR="00917A51" w:rsidRPr="00917A51">
        <w:rPr>
          <w:rFonts w:ascii="Garamond" w:hAnsi="Garamond"/>
          <w:i w:val="0"/>
          <w:color w:val="000000" w:themeColor="text1"/>
          <w:sz w:val="22"/>
        </w:rPr>
        <w:t xml:space="preserve">Figure </w:t>
      </w:r>
      <w:r w:rsidR="00917A51" w:rsidRPr="00917A51">
        <w:rPr>
          <w:rFonts w:ascii="Garamond" w:hAnsi="Garamond"/>
          <w:i w:val="0"/>
          <w:noProof/>
          <w:color w:val="000000" w:themeColor="text1"/>
          <w:sz w:val="22"/>
        </w:rPr>
        <w:t>5</w:t>
      </w:r>
      <w:r w:rsidR="00917A51" w:rsidRPr="00917A51">
        <w:rPr>
          <w:rFonts w:ascii="Garamond" w:hAnsi="Garamond"/>
          <w:i w:val="0"/>
          <w:iCs w:val="0"/>
          <w:color w:val="000000" w:themeColor="text1"/>
          <w:sz w:val="22"/>
          <w:szCs w:val="22"/>
        </w:rPr>
        <w:fldChar w:fldCharType="end"/>
      </w:r>
      <w:r w:rsidR="3E55A93A" w:rsidRPr="00917A51">
        <w:rPr>
          <w:rFonts w:ascii="Garamond" w:hAnsi="Garamond"/>
          <w:i w:val="0"/>
          <w:iCs w:val="0"/>
          <w:color w:val="000000" w:themeColor="text1"/>
          <w:sz w:val="22"/>
          <w:szCs w:val="22"/>
        </w:rPr>
        <w:t>).</w:t>
      </w:r>
      <w:r w:rsidR="66A6011F" w:rsidRPr="00917A51">
        <w:rPr>
          <w:rFonts w:ascii="Garamond" w:hAnsi="Garamond"/>
          <w:i w:val="0"/>
          <w:color w:val="000000" w:themeColor="text1"/>
          <w:sz w:val="22"/>
          <w:szCs w:val="22"/>
        </w:rPr>
        <w:t xml:space="preserve"> In</w:t>
      </w:r>
      <w:r w:rsidR="66A6011F" w:rsidRPr="00B579A7">
        <w:rPr>
          <w:rFonts w:ascii="Garamond" w:hAnsi="Garamond"/>
          <w:i w:val="0"/>
          <w:color w:val="000000" w:themeColor="text1"/>
          <w:sz w:val="22"/>
          <w:szCs w:val="22"/>
        </w:rPr>
        <w:t xml:space="preserve"> this model</w:t>
      </w:r>
      <w:r w:rsidR="650AB92C" w:rsidRPr="00B579A7">
        <w:rPr>
          <w:rFonts w:ascii="Garamond" w:hAnsi="Garamond"/>
          <w:i w:val="0"/>
          <w:color w:val="000000" w:themeColor="text1"/>
          <w:sz w:val="22"/>
          <w:szCs w:val="22"/>
        </w:rPr>
        <w:t xml:space="preserve">, the region excluded from the results is likely due to a single environmental variable with values significantly different from the training dataset </w:t>
      </w:r>
      <w:r w:rsidR="14A6388C" w:rsidRPr="00B579A7">
        <w:rPr>
          <w:rFonts w:ascii="Garamond" w:hAnsi="Garamond"/>
          <w:i w:val="0"/>
          <w:color w:val="000000" w:themeColor="text1"/>
          <w:sz w:val="22"/>
          <w:szCs w:val="22"/>
        </w:rPr>
        <w:t>driving low extrapolation confidence in these specific locations. After removing</w:t>
      </w:r>
      <w:r w:rsidR="419C07BB" w:rsidRPr="00B579A7">
        <w:rPr>
          <w:rFonts w:ascii="Garamond" w:hAnsi="Garamond"/>
          <w:i w:val="0"/>
          <w:color w:val="000000" w:themeColor="text1"/>
          <w:sz w:val="22"/>
          <w:szCs w:val="22"/>
        </w:rPr>
        <w:t xml:space="preserve"> highly correlated</w:t>
      </w:r>
      <w:r w:rsidR="14A6388C" w:rsidRPr="00B579A7">
        <w:rPr>
          <w:rFonts w:ascii="Garamond" w:hAnsi="Garamond"/>
          <w:i w:val="0"/>
          <w:color w:val="000000" w:themeColor="text1"/>
          <w:sz w:val="22"/>
          <w:szCs w:val="22"/>
        </w:rPr>
        <w:t xml:space="preserve"> variables that neither had substantial biological significance to species presence </w:t>
      </w:r>
      <w:r w:rsidR="1C8E74F4" w:rsidRPr="00B579A7">
        <w:rPr>
          <w:rFonts w:ascii="Garamond" w:hAnsi="Garamond"/>
          <w:i w:val="0"/>
          <w:color w:val="000000" w:themeColor="text1"/>
          <w:sz w:val="22"/>
          <w:szCs w:val="22"/>
        </w:rPr>
        <w:t>nor</w:t>
      </w:r>
      <w:r w:rsidR="64A627AF" w:rsidRPr="00B579A7">
        <w:rPr>
          <w:rFonts w:ascii="Garamond" w:hAnsi="Garamond"/>
          <w:i w:val="0"/>
          <w:color w:val="000000" w:themeColor="text1"/>
          <w:sz w:val="22"/>
          <w:szCs w:val="22"/>
        </w:rPr>
        <w:t xml:space="preserve"> </w:t>
      </w:r>
      <w:r w:rsidR="1C8E74F4" w:rsidRPr="00B579A7">
        <w:rPr>
          <w:rFonts w:ascii="Garamond" w:hAnsi="Garamond"/>
          <w:i w:val="0"/>
          <w:color w:val="000000" w:themeColor="text1"/>
          <w:sz w:val="22"/>
          <w:szCs w:val="22"/>
        </w:rPr>
        <w:t xml:space="preserve">significant contribution to the model’s prediction, we </w:t>
      </w:r>
      <w:r w:rsidR="15D33CBF" w:rsidRPr="00B579A7">
        <w:rPr>
          <w:rFonts w:ascii="Garamond" w:hAnsi="Garamond"/>
          <w:i w:val="0"/>
          <w:color w:val="000000" w:themeColor="text1"/>
          <w:sz w:val="22"/>
          <w:szCs w:val="22"/>
        </w:rPr>
        <w:t>re</w:t>
      </w:r>
      <w:r w:rsidR="1C8E74F4" w:rsidRPr="00B579A7">
        <w:rPr>
          <w:rFonts w:ascii="Garamond" w:hAnsi="Garamond"/>
          <w:i w:val="0"/>
          <w:color w:val="000000" w:themeColor="text1"/>
          <w:sz w:val="22"/>
          <w:szCs w:val="22"/>
        </w:rPr>
        <w:t xml:space="preserve">tained </w:t>
      </w:r>
      <w:r w:rsidR="00793315">
        <w:rPr>
          <w:rFonts w:ascii="Garamond" w:hAnsi="Garamond"/>
          <w:i w:val="0"/>
          <w:color w:val="000000" w:themeColor="text1"/>
          <w:sz w:val="22"/>
          <w:szCs w:val="22"/>
        </w:rPr>
        <w:t>nine</w:t>
      </w:r>
      <w:r w:rsidR="43FCC5AB" w:rsidRPr="00B579A7">
        <w:rPr>
          <w:rFonts w:ascii="Garamond" w:hAnsi="Garamond"/>
          <w:i w:val="0"/>
          <w:color w:val="000000" w:themeColor="text1"/>
          <w:sz w:val="22"/>
          <w:szCs w:val="22"/>
        </w:rPr>
        <w:t xml:space="preserve"> </w:t>
      </w:r>
      <w:r w:rsidR="1892EB1B" w:rsidRPr="00B579A7">
        <w:rPr>
          <w:rFonts w:ascii="Garamond" w:hAnsi="Garamond"/>
          <w:i w:val="0"/>
          <w:color w:val="000000" w:themeColor="text1"/>
          <w:sz w:val="22"/>
          <w:szCs w:val="22"/>
        </w:rPr>
        <w:t xml:space="preserve">predictor </w:t>
      </w:r>
      <w:r w:rsidR="1892EB1B" w:rsidRPr="00FE0872">
        <w:rPr>
          <w:rFonts w:ascii="Garamond" w:hAnsi="Garamond"/>
          <w:i w:val="0"/>
          <w:color w:val="000000" w:themeColor="text1"/>
          <w:sz w:val="22"/>
          <w:szCs w:val="22"/>
        </w:rPr>
        <w:t>variables</w:t>
      </w:r>
      <w:r w:rsidR="00230F7D" w:rsidRPr="00FE0872">
        <w:rPr>
          <w:rFonts w:ascii="Garamond" w:hAnsi="Garamond"/>
          <w:i w:val="0"/>
          <w:color w:val="000000" w:themeColor="text1"/>
          <w:sz w:val="22"/>
          <w:szCs w:val="22"/>
        </w:rPr>
        <w:t xml:space="preserve"> (</w:t>
      </w:r>
      <w:r w:rsidR="00B66136">
        <w:rPr>
          <w:rFonts w:ascii="Garamond" w:hAnsi="Garamond"/>
          <w:i w:val="0"/>
          <w:color w:val="000000" w:themeColor="text1"/>
          <w:sz w:val="22"/>
          <w:szCs w:val="22"/>
        </w:rPr>
        <w:fldChar w:fldCharType="begin"/>
      </w:r>
      <w:r w:rsidR="00B66136">
        <w:rPr>
          <w:rFonts w:ascii="Garamond" w:hAnsi="Garamond"/>
          <w:i w:val="0"/>
          <w:color w:val="000000" w:themeColor="text1"/>
          <w:sz w:val="22"/>
          <w:szCs w:val="22"/>
        </w:rPr>
        <w:instrText xml:space="preserve"> REF _Ref88053024 \h </w:instrText>
      </w:r>
      <w:r w:rsidR="00B66136">
        <w:rPr>
          <w:rFonts w:ascii="Garamond" w:hAnsi="Garamond"/>
          <w:i w:val="0"/>
          <w:color w:val="000000" w:themeColor="text1"/>
          <w:sz w:val="22"/>
          <w:szCs w:val="22"/>
        </w:rPr>
      </w:r>
      <w:r w:rsidR="00B66136">
        <w:rPr>
          <w:rFonts w:ascii="Garamond" w:hAnsi="Garamond"/>
          <w:i w:val="0"/>
          <w:color w:val="000000" w:themeColor="text1"/>
          <w:sz w:val="22"/>
          <w:szCs w:val="22"/>
        </w:rPr>
        <w:fldChar w:fldCharType="separate"/>
      </w:r>
      <w:r w:rsidR="00B66136" w:rsidRPr="00B579A7">
        <w:rPr>
          <w:rFonts w:ascii="Garamond" w:hAnsi="Garamond"/>
          <w:i w:val="0"/>
          <w:color w:val="000000" w:themeColor="text1"/>
          <w:sz w:val="22"/>
          <w:szCs w:val="22"/>
        </w:rPr>
        <w:t>Table A</w:t>
      </w:r>
      <w:r w:rsidR="00B66136">
        <w:rPr>
          <w:rFonts w:ascii="Garamond" w:hAnsi="Garamond"/>
          <w:i w:val="0"/>
          <w:noProof/>
          <w:color w:val="000000" w:themeColor="text1"/>
          <w:sz w:val="22"/>
          <w:szCs w:val="22"/>
        </w:rPr>
        <w:t>2</w:t>
      </w:r>
      <w:r w:rsidR="00B66136">
        <w:rPr>
          <w:rFonts w:ascii="Garamond" w:hAnsi="Garamond"/>
          <w:i w:val="0"/>
          <w:color w:val="000000" w:themeColor="text1"/>
          <w:sz w:val="22"/>
          <w:szCs w:val="22"/>
        </w:rPr>
        <w:fldChar w:fldCharType="end"/>
      </w:r>
      <w:r w:rsidR="00B66136">
        <w:rPr>
          <w:rFonts w:ascii="Garamond" w:hAnsi="Garamond"/>
          <w:i w:val="0"/>
          <w:color w:val="000000" w:themeColor="text1"/>
          <w:sz w:val="22"/>
          <w:szCs w:val="22"/>
        </w:rPr>
        <w:t>)</w:t>
      </w:r>
      <w:r w:rsidR="00917A51">
        <w:rPr>
          <w:rFonts w:ascii="Garamond" w:hAnsi="Garamond"/>
          <w:i w:val="0"/>
          <w:color w:val="000000" w:themeColor="text1"/>
          <w:sz w:val="22"/>
          <w:szCs w:val="22"/>
        </w:rPr>
        <w:t xml:space="preserve">, with the top five indicated </w:t>
      </w:r>
      <w:r w:rsidR="00917A51" w:rsidRPr="00917A51">
        <w:rPr>
          <w:rFonts w:ascii="Garamond" w:hAnsi="Garamond"/>
          <w:i w:val="0"/>
          <w:color w:val="000000" w:themeColor="text1"/>
          <w:sz w:val="22"/>
          <w:szCs w:val="22"/>
        </w:rPr>
        <w:t xml:space="preserve">in </w:t>
      </w:r>
      <w:r w:rsidR="00917A51" w:rsidRPr="00917A51">
        <w:rPr>
          <w:rFonts w:ascii="Garamond" w:hAnsi="Garamond"/>
          <w:i w:val="0"/>
          <w:color w:val="000000" w:themeColor="text1"/>
          <w:sz w:val="22"/>
          <w:szCs w:val="22"/>
        </w:rPr>
        <w:fldChar w:fldCharType="begin"/>
      </w:r>
      <w:r w:rsidR="00917A51" w:rsidRPr="00917A51">
        <w:rPr>
          <w:rFonts w:ascii="Garamond" w:hAnsi="Garamond"/>
          <w:i w:val="0"/>
          <w:color w:val="000000" w:themeColor="text1"/>
          <w:sz w:val="22"/>
          <w:szCs w:val="22"/>
        </w:rPr>
        <w:instrText xml:space="preserve"> REF _Ref88139424 \h  \* MERGEFORMAT </w:instrText>
      </w:r>
      <w:r w:rsidR="00917A51" w:rsidRPr="00917A51">
        <w:rPr>
          <w:rFonts w:ascii="Garamond" w:hAnsi="Garamond"/>
          <w:i w:val="0"/>
          <w:color w:val="000000" w:themeColor="text1"/>
          <w:sz w:val="22"/>
          <w:szCs w:val="22"/>
        </w:rPr>
      </w:r>
      <w:r w:rsidR="00917A51" w:rsidRPr="00917A51">
        <w:rPr>
          <w:rFonts w:ascii="Garamond" w:hAnsi="Garamond"/>
          <w:i w:val="0"/>
          <w:color w:val="000000" w:themeColor="text1"/>
          <w:sz w:val="22"/>
          <w:szCs w:val="22"/>
        </w:rPr>
        <w:fldChar w:fldCharType="separate"/>
      </w:r>
      <w:r w:rsidR="00917A51" w:rsidRPr="00917A51">
        <w:rPr>
          <w:rFonts w:ascii="Garamond" w:hAnsi="Garamond"/>
          <w:i w:val="0"/>
          <w:color w:val="000000" w:themeColor="text1"/>
          <w:sz w:val="22"/>
          <w:szCs w:val="22"/>
        </w:rPr>
        <w:t xml:space="preserve">Figure </w:t>
      </w:r>
      <w:r w:rsidR="00917A51" w:rsidRPr="00917A51">
        <w:rPr>
          <w:rFonts w:ascii="Garamond" w:hAnsi="Garamond"/>
          <w:i w:val="0"/>
          <w:noProof/>
          <w:color w:val="000000" w:themeColor="text1"/>
          <w:sz w:val="22"/>
          <w:szCs w:val="22"/>
        </w:rPr>
        <w:t>7</w:t>
      </w:r>
      <w:r w:rsidR="00917A51" w:rsidRPr="00917A51">
        <w:rPr>
          <w:rFonts w:ascii="Garamond" w:hAnsi="Garamond"/>
          <w:i w:val="0"/>
          <w:color w:val="000000" w:themeColor="text1"/>
          <w:sz w:val="22"/>
          <w:szCs w:val="22"/>
        </w:rPr>
        <w:fldChar w:fldCharType="end"/>
      </w:r>
      <w:r w:rsidR="00230F7D" w:rsidRPr="00917A51">
        <w:rPr>
          <w:rFonts w:ascii="Garamond" w:hAnsi="Garamond"/>
          <w:i w:val="0"/>
          <w:color w:val="000000" w:themeColor="text1"/>
          <w:sz w:val="22"/>
          <w:szCs w:val="22"/>
        </w:rPr>
        <w:t>.</w:t>
      </w:r>
      <w:r w:rsidR="007A3126" w:rsidRPr="00917A51">
        <w:rPr>
          <w:rFonts w:ascii="Garamond" w:hAnsi="Garamond"/>
          <w:i w:val="0"/>
          <w:color w:val="000000" w:themeColor="text1"/>
          <w:sz w:val="22"/>
          <w:szCs w:val="22"/>
        </w:rPr>
        <w:t xml:space="preserve"> </w:t>
      </w:r>
      <w:r w:rsidR="00B30478" w:rsidRPr="00B30478">
        <w:rPr>
          <w:rFonts w:ascii="Garamond" w:hAnsi="Garamond"/>
          <w:i w:val="0"/>
          <w:color w:val="000000" w:themeColor="text1"/>
          <w:sz w:val="22"/>
          <w:szCs w:val="22"/>
        </w:rPr>
        <w:t>A full-sized suitability map and more model statistics can be found in Figure B</w:t>
      </w:r>
      <w:r w:rsidR="00B30478">
        <w:rPr>
          <w:rFonts w:ascii="Garamond" w:hAnsi="Garamond"/>
          <w:i w:val="0"/>
          <w:color w:val="000000" w:themeColor="text1"/>
          <w:sz w:val="22"/>
          <w:szCs w:val="22"/>
        </w:rPr>
        <w:t xml:space="preserve">4. </w:t>
      </w:r>
    </w:p>
    <w:p w14:paraId="03E09561" w14:textId="357D9CE4" w:rsidR="4B26E050" w:rsidRPr="006D4FFF" w:rsidRDefault="4B26E050" w:rsidP="006D4FFF">
      <w:pPr>
        <w:pStyle w:val="Caption"/>
        <w:spacing w:after="0"/>
        <w:rPr>
          <w:rFonts w:ascii="Garamond" w:hAnsi="Garamond"/>
          <w:i w:val="0"/>
          <w:color w:val="000000" w:themeColor="text1"/>
          <w:sz w:val="22"/>
          <w:szCs w:val="22"/>
        </w:rPr>
      </w:pPr>
    </w:p>
    <w:p w14:paraId="2CDECB23" w14:textId="5E5FF57A" w:rsidR="00917A51" w:rsidRDefault="006D4FFF" w:rsidP="00917A51">
      <w:pPr>
        <w:keepNext/>
        <w:spacing w:after="0" w:line="240" w:lineRule="auto"/>
      </w:pPr>
      <w:r>
        <w:rPr>
          <w:rFonts w:ascii="Garamond" w:eastAsia="Garamond" w:hAnsi="Garamond" w:cs="Garamond"/>
          <w:i/>
          <w:iCs/>
          <w:noProof/>
          <w:color w:val="000000" w:themeColor="text1"/>
        </w:rPr>
        <w:drawing>
          <wp:inline distT="0" distB="0" distL="0" distR="0" wp14:anchorId="35C67057" wp14:editId="4C0A7637">
            <wp:extent cx="5868063" cy="1645920"/>
            <wp:effectExtent l="25400" t="25400" r="24765" b="304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BGlobalVariables.png"/>
                    <pic:cNvPicPr/>
                  </pic:nvPicPr>
                  <pic:blipFill rotWithShape="1">
                    <a:blip r:embed="rId24">
                      <a:extLst>
                        <a:ext uri="{28A0092B-C50C-407E-A947-70E740481C1C}">
                          <a14:useLocalDpi xmlns:a14="http://schemas.microsoft.com/office/drawing/2010/main" val="0"/>
                        </a:ext>
                      </a:extLst>
                    </a:blip>
                    <a:srcRect r="1271" b="7955"/>
                    <a:stretch/>
                  </pic:blipFill>
                  <pic:spPr bwMode="auto">
                    <a:xfrm>
                      <a:off x="0" y="0"/>
                      <a:ext cx="5868063" cy="16459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9BF48F" w14:textId="776D68F2" w:rsidR="0056152E" w:rsidRPr="00917A51" w:rsidRDefault="00917A51" w:rsidP="00917A51">
      <w:pPr>
        <w:pStyle w:val="Caption"/>
        <w:rPr>
          <w:rFonts w:ascii="Garamond" w:hAnsi="Garamond"/>
          <w:color w:val="000000" w:themeColor="text1"/>
          <w:sz w:val="22"/>
          <w:szCs w:val="22"/>
        </w:rPr>
      </w:pPr>
      <w:bookmarkStart w:id="12" w:name="_Ref88139424"/>
      <w:r w:rsidRPr="00917A51">
        <w:rPr>
          <w:rFonts w:ascii="Garamond" w:hAnsi="Garamond"/>
          <w:color w:val="000000" w:themeColor="text1"/>
          <w:sz w:val="22"/>
          <w:szCs w:val="22"/>
        </w:rPr>
        <w:t xml:space="preserve">Figure </w:t>
      </w:r>
      <w:r w:rsidRPr="00917A51">
        <w:rPr>
          <w:rFonts w:ascii="Garamond" w:hAnsi="Garamond"/>
          <w:color w:val="000000" w:themeColor="text1"/>
          <w:sz w:val="22"/>
          <w:szCs w:val="22"/>
        </w:rPr>
        <w:fldChar w:fldCharType="begin"/>
      </w:r>
      <w:r w:rsidRPr="00917A51">
        <w:rPr>
          <w:rFonts w:ascii="Garamond" w:hAnsi="Garamond"/>
          <w:color w:val="000000" w:themeColor="text1"/>
          <w:sz w:val="22"/>
          <w:szCs w:val="22"/>
        </w:rPr>
        <w:instrText xml:space="preserve"> SEQ Figure \* ARABIC </w:instrText>
      </w:r>
      <w:r w:rsidRPr="00917A51">
        <w:rPr>
          <w:rFonts w:ascii="Garamond" w:hAnsi="Garamond"/>
          <w:color w:val="000000" w:themeColor="text1"/>
          <w:sz w:val="22"/>
          <w:szCs w:val="22"/>
        </w:rPr>
        <w:fldChar w:fldCharType="separate"/>
      </w:r>
      <w:r w:rsidRPr="00917A51">
        <w:rPr>
          <w:rFonts w:ascii="Garamond" w:hAnsi="Garamond"/>
          <w:noProof/>
          <w:color w:val="000000" w:themeColor="text1"/>
          <w:sz w:val="22"/>
          <w:szCs w:val="22"/>
        </w:rPr>
        <w:t>7</w:t>
      </w:r>
      <w:r w:rsidRPr="00917A51">
        <w:rPr>
          <w:rFonts w:ascii="Garamond" w:hAnsi="Garamond"/>
          <w:color w:val="000000" w:themeColor="text1"/>
          <w:sz w:val="22"/>
          <w:szCs w:val="22"/>
        </w:rPr>
        <w:fldChar w:fldCharType="end"/>
      </w:r>
      <w:bookmarkEnd w:id="12"/>
      <w:r w:rsidR="4FC17232" w:rsidRPr="00917A51">
        <w:rPr>
          <w:rFonts w:ascii="Garamond" w:eastAsia="Garamond" w:hAnsi="Garamond" w:cs="Garamond"/>
          <w:i w:val="0"/>
          <w:iCs w:val="0"/>
          <w:color w:val="000000" w:themeColor="text1"/>
          <w:sz w:val="22"/>
          <w:szCs w:val="22"/>
        </w:rPr>
        <w:t xml:space="preserve">. </w:t>
      </w:r>
      <w:r w:rsidR="4FC17232" w:rsidRPr="00917A51">
        <w:rPr>
          <w:rFonts w:ascii="Garamond" w:eastAsia="Garamond" w:hAnsi="Garamond" w:cs="Garamond"/>
          <w:i w:val="0"/>
          <w:color w:val="000000" w:themeColor="text1"/>
          <w:sz w:val="22"/>
          <w:szCs w:val="22"/>
        </w:rPr>
        <w:t xml:space="preserve">Percent contributions of top five variables used in </w:t>
      </w:r>
      <w:r w:rsidR="00B0432B" w:rsidRPr="00917A51">
        <w:rPr>
          <w:rFonts w:ascii="Garamond" w:eastAsia="Garamond" w:hAnsi="Garamond" w:cs="Garamond"/>
          <w:i w:val="0"/>
          <w:color w:val="000000" w:themeColor="text1"/>
          <w:sz w:val="22"/>
          <w:szCs w:val="22"/>
        </w:rPr>
        <w:t xml:space="preserve">training </w:t>
      </w:r>
      <w:r w:rsidR="4FC17232" w:rsidRPr="00917A51">
        <w:rPr>
          <w:rFonts w:ascii="Garamond" w:eastAsia="Garamond" w:hAnsi="Garamond" w:cs="Garamond"/>
          <w:i w:val="0"/>
          <w:color w:val="000000" w:themeColor="text1"/>
          <w:sz w:val="22"/>
          <w:szCs w:val="22"/>
        </w:rPr>
        <w:t>global wavyleaf basketgrass model</w:t>
      </w:r>
      <w:bookmarkStart w:id="13" w:name="_Toc334198734"/>
    </w:p>
    <w:bookmarkEnd w:id="13"/>
    <w:p w14:paraId="229408AA" w14:textId="503E725D" w:rsidR="3601EF6B" w:rsidRPr="00B579A7" w:rsidRDefault="02CF809E" w:rsidP="06ABFED3">
      <w:pPr>
        <w:pStyle w:val="NoSpacing"/>
        <w:rPr>
          <w:rFonts w:ascii="Garamond" w:hAnsi="Garamond"/>
          <w:b/>
          <w:bCs/>
          <w:i/>
          <w:iCs/>
          <w:color w:val="000000" w:themeColor="text1"/>
        </w:rPr>
      </w:pPr>
      <w:r w:rsidRPr="00B579A7">
        <w:rPr>
          <w:rFonts w:ascii="Garamond" w:hAnsi="Garamond"/>
          <w:b/>
          <w:bCs/>
          <w:i/>
          <w:iCs/>
          <w:color w:val="000000" w:themeColor="text1"/>
        </w:rPr>
        <w:t>4.</w:t>
      </w:r>
      <w:r w:rsidR="13BD68CA" w:rsidRPr="00B579A7">
        <w:rPr>
          <w:rFonts w:ascii="Garamond" w:hAnsi="Garamond"/>
          <w:b/>
          <w:bCs/>
          <w:i/>
          <w:iCs/>
          <w:color w:val="000000" w:themeColor="text1"/>
        </w:rPr>
        <w:t>3</w:t>
      </w:r>
      <w:r w:rsidR="3B8B5BF5" w:rsidRPr="00B579A7">
        <w:rPr>
          <w:rFonts w:ascii="Garamond" w:hAnsi="Garamond"/>
          <w:b/>
          <w:bCs/>
          <w:i/>
          <w:iCs/>
          <w:color w:val="000000" w:themeColor="text1"/>
        </w:rPr>
        <w:t xml:space="preserve"> </w:t>
      </w:r>
      <w:r w:rsidR="40E436BE" w:rsidRPr="00B579A7">
        <w:rPr>
          <w:rFonts w:ascii="Garamond" w:hAnsi="Garamond"/>
          <w:b/>
          <w:bCs/>
          <w:i/>
          <w:iCs/>
          <w:color w:val="000000" w:themeColor="text1"/>
        </w:rPr>
        <w:t>Challenges and</w:t>
      </w:r>
      <w:r w:rsidRPr="00B579A7">
        <w:rPr>
          <w:rFonts w:ascii="Garamond" w:hAnsi="Garamond"/>
          <w:b/>
          <w:bCs/>
          <w:i/>
          <w:iCs/>
          <w:color w:val="000000" w:themeColor="text1"/>
        </w:rPr>
        <w:t xml:space="preserve"> Future Work</w:t>
      </w:r>
    </w:p>
    <w:p w14:paraId="1990C66F" w14:textId="36BAE088" w:rsidR="5CD51BA9" w:rsidRPr="00B579A7" w:rsidRDefault="7C5C45FE" w:rsidP="06ABFED3">
      <w:pPr>
        <w:pStyle w:val="NoSpacing"/>
        <w:rPr>
          <w:rFonts w:ascii="Garamond" w:hAnsi="Garamond"/>
          <w:color w:val="000000" w:themeColor="text1"/>
        </w:rPr>
      </w:pPr>
      <w:r w:rsidRPr="00B579A7">
        <w:rPr>
          <w:rFonts w:ascii="Garamond" w:hAnsi="Garamond"/>
          <w:color w:val="000000" w:themeColor="text1"/>
        </w:rPr>
        <w:t>This project took place in the context of a developing use of remote</w:t>
      </w:r>
      <w:r w:rsidR="6D840D48" w:rsidRPr="00B579A7">
        <w:rPr>
          <w:rFonts w:ascii="Garamond" w:hAnsi="Garamond"/>
          <w:color w:val="000000" w:themeColor="text1"/>
        </w:rPr>
        <w:t xml:space="preserve"> sensing software applications to predict s</w:t>
      </w:r>
      <w:r w:rsidR="5635AC7C" w:rsidRPr="00B579A7">
        <w:rPr>
          <w:rFonts w:ascii="Garamond" w:hAnsi="Garamond"/>
          <w:color w:val="000000" w:themeColor="text1"/>
        </w:rPr>
        <w:t>uitable habitat</w:t>
      </w:r>
      <w:r w:rsidR="6D840D48" w:rsidRPr="00B579A7">
        <w:rPr>
          <w:rFonts w:ascii="Garamond" w:hAnsi="Garamond"/>
          <w:color w:val="000000" w:themeColor="text1"/>
        </w:rPr>
        <w:t xml:space="preserve"> </w:t>
      </w:r>
      <w:r w:rsidR="4449FE29" w:rsidRPr="00B579A7">
        <w:rPr>
          <w:rFonts w:ascii="Garamond" w:hAnsi="Garamond"/>
          <w:color w:val="000000" w:themeColor="text1"/>
        </w:rPr>
        <w:t xml:space="preserve">of </w:t>
      </w:r>
      <w:r w:rsidR="6D840D48" w:rsidRPr="00B579A7">
        <w:rPr>
          <w:rFonts w:ascii="Garamond" w:hAnsi="Garamond"/>
          <w:color w:val="000000" w:themeColor="text1"/>
        </w:rPr>
        <w:t xml:space="preserve">invasive </w:t>
      </w:r>
      <w:r w:rsidR="7F50725C" w:rsidRPr="00B579A7">
        <w:rPr>
          <w:rFonts w:ascii="Garamond" w:hAnsi="Garamond"/>
          <w:color w:val="000000" w:themeColor="text1"/>
        </w:rPr>
        <w:t xml:space="preserve">plant </w:t>
      </w:r>
      <w:r w:rsidR="6D840D48" w:rsidRPr="00B579A7">
        <w:rPr>
          <w:rFonts w:ascii="Garamond" w:hAnsi="Garamond"/>
          <w:color w:val="000000" w:themeColor="text1"/>
        </w:rPr>
        <w:t>species</w:t>
      </w:r>
      <w:r w:rsidR="054DE5DC" w:rsidRPr="00B579A7">
        <w:rPr>
          <w:rFonts w:ascii="Garamond" w:hAnsi="Garamond"/>
          <w:color w:val="000000" w:themeColor="text1"/>
        </w:rPr>
        <w:t>. The goal of s</w:t>
      </w:r>
      <w:r w:rsidR="61E75005" w:rsidRPr="00B579A7">
        <w:rPr>
          <w:rFonts w:ascii="Garamond" w:hAnsi="Garamond"/>
          <w:color w:val="000000" w:themeColor="text1"/>
        </w:rPr>
        <w:t>uitable habitat prediction</w:t>
      </w:r>
      <w:r w:rsidR="054DE5DC" w:rsidRPr="00B579A7">
        <w:rPr>
          <w:rFonts w:ascii="Garamond" w:hAnsi="Garamond"/>
          <w:color w:val="000000" w:themeColor="text1"/>
        </w:rPr>
        <w:t xml:space="preserve"> is to provide on-the-ground responders, such as IPMTs, </w:t>
      </w:r>
      <w:r w:rsidR="76711F9E" w:rsidRPr="00B579A7">
        <w:rPr>
          <w:rFonts w:ascii="Garamond" w:hAnsi="Garamond"/>
          <w:color w:val="000000" w:themeColor="text1"/>
        </w:rPr>
        <w:t>a tool for early detection or prevention</w:t>
      </w:r>
      <w:r w:rsidR="7631D0F8" w:rsidRPr="00B579A7">
        <w:rPr>
          <w:rFonts w:ascii="Garamond" w:hAnsi="Garamond"/>
          <w:color w:val="000000" w:themeColor="text1"/>
        </w:rPr>
        <w:t xml:space="preserve"> of further spread</w:t>
      </w:r>
      <w:r w:rsidR="47248385" w:rsidRPr="00B579A7">
        <w:rPr>
          <w:rFonts w:ascii="Garamond" w:hAnsi="Garamond"/>
          <w:color w:val="000000" w:themeColor="text1"/>
        </w:rPr>
        <w:t xml:space="preserve">. </w:t>
      </w:r>
      <w:r w:rsidR="0E8A675F" w:rsidRPr="00B579A7">
        <w:rPr>
          <w:rFonts w:ascii="Garamond" w:hAnsi="Garamond"/>
          <w:color w:val="000000" w:themeColor="text1"/>
        </w:rPr>
        <w:t>Mapping suitable habitat for invasive species</w:t>
      </w:r>
      <w:r w:rsidR="33767C55" w:rsidRPr="00B579A7">
        <w:rPr>
          <w:rFonts w:ascii="Garamond" w:hAnsi="Garamond"/>
          <w:color w:val="000000" w:themeColor="text1"/>
        </w:rPr>
        <w:t xml:space="preserve"> like Japanese stiltgrass and wavyleaf basketgrass</w:t>
      </w:r>
      <w:r w:rsidR="0E8A675F" w:rsidRPr="00B579A7">
        <w:rPr>
          <w:rFonts w:ascii="Garamond" w:hAnsi="Garamond"/>
          <w:color w:val="000000" w:themeColor="text1"/>
        </w:rPr>
        <w:t xml:space="preserve"> provides a clear picture of where </w:t>
      </w:r>
      <w:r w:rsidR="6D1D4070" w:rsidRPr="00B579A7">
        <w:rPr>
          <w:rFonts w:ascii="Garamond" w:hAnsi="Garamond"/>
          <w:color w:val="000000" w:themeColor="text1"/>
        </w:rPr>
        <w:t>they</w:t>
      </w:r>
      <w:r w:rsidR="0E8A675F" w:rsidRPr="00B579A7">
        <w:rPr>
          <w:rFonts w:ascii="Garamond" w:hAnsi="Garamond"/>
          <w:color w:val="000000" w:themeColor="text1"/>
        </w:rPr>
        <w:t xml:space="preserve"> could esta</w:t>
      </w:r>
      <w:r w:rsidR="5A127C18" w:rsidRPr="00B579A7">
        <w:rPr>
          <w:rFonts w:ascii="Garamond" w:hAnsi="Garamond"/>
          <w:color w:val="000000" w:themeColor="text1"/>
        </w:rPr>
        <w:t xml:space="preserve">blish if they were to spread to these areas. </w:t>
      </w:r>
      <w:r w:rsidR="00701B95">
        <w:rPr>
          <w:rFonts w:ascii="Garamond" w:hAnsi="Garamond"/>
          <w:color w:val="000000" w:themeColor="text1"/>
        </w:rPr>
        <w:t>There are many known</w:t>
      </w:r>
      <w:r w:rsidR="00A9400E">
        <w:rPr>
          <w:rFonts w:ascii="Garamond" w:hAnsi="Garamond"/>
          <w:color w:val="000000" w:themeColor="text1"/>
        </w:rPr>
        <w:t xml:space="preserve"> limitations to the accuracy of </w:t>
      </w:r>
      <w:r w:rsidR="00701B95">
        <w:rPr>
          <w:rFonts w:ascii="Garamond" w:hAnsi="Garamond"/>
          <w:color w:val="000000" w:themeColor="text1"/>
        </w:rPr>
        <w:t>SDM</w:t>
      </w:r>
      <w:r w:rsidR="00A9400E">
        <w:rPr>
          <w:rFonts w:ascii="Garamond" w:hAnsi="Garamond"/>
          <w:color w:val="000000" w:themeColor="text1"/>
        </w:rPr>
        <w:t xml:space="preserve"> with remotely sensed data; </w:t>
      </w:r>
      <w:r w:rsidR="00701B95">
        <w:rPr>
          <w:rFonts w:ascii="Garamond" w:hAnsi="Garamond"/>
          <w:color w:val="000000" w:themeColor="text1"/>
        </w:rPr>
        <w:t xml:space="preserve">even high-resolution satellite imagery can be too coarse to adequately identify differences in conditions between species observation points, and discrepancies in the timing and conditions of field observations and remotely sensed data collection must be considered. </w:t>
      </w:r>
      <w:r w:rsidR="008212B9" w:rsidRPr="00B579A7">
        <w:rPr>
          <w:rFonts w:ascii="Garamond" w:hAnsi="Garamond"/>
          <w:color w:val="000000" w:themeColor="text1"/>
        </w:rPr>
        <w:t>A</w:t>
      </w:r>
      <w:r w:rsidR="008212B9">
        <w:rPr>
          <w:rFonts w:ascii="Garamond" w:hAnsi="Garamond"/>
          <w:color w:val="000000" w:themeColor="text1"/>
        </w:rPr>
        <w:t>nother</w:t>
      </w:r>
      <w:r w:rsidR="008212B9" w:rsidRPr="00B579A7">
        <w:rPr>
          <w:rFonts w:ascii="Garamond" w:hAnsi="Garamond"/>
          <w:color w:val="000000" w:themeColor="text1"/>
        </w:rPr>
        <w:t xml:space="preserve"> common limitation to </w:t>
      </w:r>
      <w:r w:rsidR="008212B9">
        <w:rPr>
          <w:rFonts w:ascii="Garamond" w:hAnsi="Garamond"/>
          <w:color w:val="000000" w:themeColor="text1"/>
        </w:rPr>
        <w:t xml:space="preserve">invasive </w:t>
      </w:r>
      <w:r w:rsidR="008212B9" w:rsidRPr="00B579A7">
        <w:rPr>
          <w:rFonts w:ascii="Garamond" w:hAnsi="Garamond"/>
          <w:color w:val="000000" w:themeColor="text1"/>
        </w:rPr>
        <w:t xml:space="preserve">species distribution modeling has been the difficulty of tying modeling techniques </w:t>
      </w:r>
      <w:r w:rsidR="008212B9">
        <w:rPr>
          <w:rFonts w:ascii="Garamond" w:hAnsi="Garamond"/>
          <w:color w:val="000000" w:themeColor="text1"/>
        </w:rPr>
        <w:t xml:space="preserve">and predictive variables </w:t>
      </w:r>
      <w:r w:rsidR="008212B9" w:rsidRPr="00B579A7">
        <w:rPr>
          <w:rFonts w:ascii="Garamond" w:hAnsi="Garamond"/>
          <w:color w:val="000000" w:themeColor="text1"/>
        </w:rPr>
        <w:t>to the biological characteristic</w:t>
      </w:r>
      <w:r w:rsidR="008212B9">
        <w:rPr>
          <w:rFonts w:ascii="Garamond" w:hAnsi="Garamond"/>
          <w:color w:val="000000" w:themeColor="text1"/>
        </w:rPr>
        <w:t xml:space="preserve">s of the species being studied, as research on biological needs of invasive plants, particularly new arrivals, is often scarce. </w:t>
      </w:r>
      <w:r w:rsidR="00FA637E">
        <w:rPr>
          <w:rFonts w:ascii="Garamond" w:hAnsi="Garamond"/>
          <w:color w:val="000000" w:themeColor="text1"/>
        </w:rPr>
        <w:t xml:space="preserve">The addition of datasets known to have biological or mechanistic contribution to a particular species’ habitat suitability can alleviate some of these concerns. </w:t>
      </w:r>
      <w:r w:rsidR="5646536A" w:rsidRPr="00B579A7">
        <w:rPr>
          <w:rFonts w:ascii="Garamond" w:hAnsi="Garamond"/>
          <w:color w:val="000000" w:themeColor="text1"/>
        </w:rPr>
        <w:t xml:space="preserve">To </w:t>
      </w:r>
      <w:r w:rsidR="33133100" w:rsidRPr="00B579A7">
        <w:rPr>
          <w:rFonts w:ascii="Garamond" w:hAnsi="Garamond"/>
          <w:color w:val="000000" w:themeColor="text1"/>
        </w:rPr>
        <w:t>improve</w:t>
      </w:r>
      <w:r w:rsidR="5646536A" w:rsidRPr="00B579A7">
        <w:rPr>
          <w:rFonts w:ascii="Garamond" w:hAnsi="Garamond"/>
          <w:color w:val="000000" w:themeColor="text1"/>
        </w:rPr>
        <w:t xml:space="preserve"> the accuracy of our suitable habitat </w:t>
      </w:r>
      <w:r w:rsidR="4E2B492D" w:rsidRPr="00B579A7">
        <w:rPr>
          <w:rFonts w:ascii="Garamond" w:hAnsi="Garamond"/>
          <w:color w:val="000000" w:themeColor="text1"/>
        </w:rPr>
        <w:t>predictions, future</w:t>
      </w:r>
      <w:r w:rsidR="5646536A" w:rsidRPr="00B579A7">
        <w:rPr>
          <w:rFonts w:ascii="Garamond" w:hAnsi="Garamond"/>
          <w:color w:val="000000" w:themeColor="text1"/>
        </w:rPr>
        <w:t xml:space="preserve"> work </w:t>
      </w:r>
      <w:r w:rsidR="169386F3" w:rsidRPr="00B579A7">
        <w:rPr>
          <w:rFonts w:ascii="Garamond" w:hAnsi="Garamond"/>
          <w:color w:val="000000" w:themeColor="text1"/>
        </w:rPr>
        <w:t xml:space="preserve">on this project </w:t>
      </w:r>
      <w:r w:rsidR="5646536A" w:rsidRPr="00B579A7">
        <w:rPr>
          <w:rFonts w:ascii="Garamond" w:hAnsi="Garamond"/>
          <w:color w:val="000000" w:themeColor="text1"/>
        </w:rPr>
        <w:t xml:space="preserve">could </w:t>
      </w:r>
      <w:r w:rsidR="586686F3" w:rsidRPr="00B579A7">
        <w:rPr>
          <w:rFonts w:ascii="Garamond" w:hAnsi="Garamond"/>
          <w:color w:val="000000" w:themeColor="text1"/>
        </w:rPr>
        <w:t>explore environmental layers that were excluded due to time constraints.</w:t>
      </w:r>
      <w:r w:rsidR="3B967C75" w:rsidRPr="00B579A7">
        <w:rPr>
          <w:rFonts w:ascii="Garamond" w:hAnsi="Garamond"/>
          <w:color w:val="000000" w:themeColor="text1"/>
        </w:rPr>
        <w:t xml:space="preserve"> </w:t>
      </w:r>
      <w:r w:rsidR="7FF20A4A" w:rsidRPr="00B579A7">
        <w:rPr>
          <w:rFonts w:ascii="Garamond" w:hAnsi="Garamond"/>
          <w:color w:val="000000" w:themeColor="text1"/>
        </w:rPr>
        <w:t>For example, t</w:t>
      </w:r>
      <w:r w:rsidR="3B967C75" w:rsidRPr="00B579A7">
        <w:rPr>
          <w:rFonts w:ascii="Garamond" w:hAnsi="Garamond"/>
          <w:color w:val="000000" w:themeColor="text1"/>
        </w:rPr>
        <w:t xml:space="preserve">hough </w:t>
      </w:r>
      <w:r w:rsidR="08FDA38F" w:rsidRPr="00B579A7">
        <w:rPr>
          <w:rFonts w:ascii="Garamond" w:hAnsi="Garamond"/>
          <w:color w:val="000000" w:themeColor="text1"/>
        </w:rPr>
        <w:t>this</w:t>
      </w:r>
      <w:r w:rsidR="3B967C75" w:rsidRPr="00B579A7">
        <w:rPr>
          <w:rFonts w:ascii="Garamond" w:hAnsi="Garamond"/>
          <w:color w:val="000000" w:themeColor="text1"/>
        </w:rPr>
        <w:t xml:space="preserve"> project accounted</w:t>
      </w:r>
      <w:r w:rsidR="00FA637E">
        <w:rPr>
          <w:rFonts w:ascii="Garamond" w:hAnsi="Garamond"/>
          <w:color w:val="000000" w:themeColor="text1"/>
        </w:rPr>
        <w:t xml:space="preserve"> indirectly</w:t>
      </w:r>
      <w:r w:rsidR="3B967C75" w:rsidRPr="00B579A7">
        <w:rPr>
          <w:rFonts w:ascii="Garamond" w:hAnsi="Garamond"/>
          <w:color w:val="000000" w:themeColor="text1"/>
        </w:rPr>
        <w:t xml:space="preserve"> for soil moisture (based on N</w:t>
      </w:r>
      <w:r w:rsidR="1137F7E8" w:rsidRPr="00B579A7">
        <w:rPr>
          <w:rFonts w:ascii="Garamond" w:hAnsi="Garamond"/>
          <w:color w:val="000000" w:themeColor="text1"/>
        </w:rPr>
        <w:t>DM</w:t>
      </w:r>
      <w:r w:rsidR="3B967C75" w:rsidRPr="00B579A7">
        <w:rPr>
          <w:rFonts w:ascii="Garamond" w:hAnsi="Garamond"/>
          <w:color w:val="000000" w:themeColor="text1"/>
        </w:rPr>
        <w:t xml:space="preserve">I and </w:t>
      </w:r>
      <w:r w:rsidR="452C8A21" w:rsidRPr="00B579A7">
        <w:rPr>
          <w:rFonts w:ascii="Garamond" w:hAnsi="Garamond"/>
          <w:color w:val="000000" w:themeColor="text1"/>
        </w:rPr>
        <w:t xml:space="preserve">Topographic </w:t>
      </w:r>
      <w:r w:rsidR="79F50A42" w:rsidRPr="00B579A7">
        <w:rPr>
          <w:rFonts w:ascii="Garamond" w:hAnsi="Garamond"/>
          <w:color w:val="000000" w:themeColor="text1"/>
        </w:rPr>
        <w:t>Diversity)</w:t>
      </w:r>
      <w:r w:rsidR="0095377E" w:rsidRPr="00B579A7">
        <w:rPr>
          <w:rFonts w:ascii="Garamond" w:hAnsi="Garamond"/>
          <w:color w:val="000000" w:themeColor="text1"/>
        </w:rPr>
        <w:t>,</w:t>
      </w:r>
      <w:r w:rsidR="79F50A42" w:rsidRPr="00B579A7">
        <w:rPr>
          <w:rFonts w:ascii="Garamond" w:hAnsi="Garamond"/>
          <w:color w:val="000000" w:themeColor="text1"/>
        </w:rPr>
        <w:t xml:space="preserve"> it</w:t>
      </w:r>
      <w:r w:rsidR="452C8A21" w:rsidRPr="00B579A7">
        <w:rPr>
          <w:rFonts w:ascii="Garamond" w:hAnsi="Garamond"/>
          <w:color w:val="000000" w:themeColor="text1"/>
        </w:rPr>
        <w:t xml:space="preserve"> did not </w:t>
      </w:r>
      <w:r w:rsidR="106357B3" w:rsidRPr="00B579A7">
        <w:rPr>
          <w:rFonts w:ascii="Garamond" w:hAnsi="Garamond"/>
          <w:color w:val="000000" w:themeColor="text1"/>
        </w:rPr>
        <w:t xml:space="preserve">account for </w:t>
      </w:r>
      <w:r w:rsidR="106357B3" w:rsidRPr="00B579A7">
        <w:rPr>
          <w:rFonts w:ascii="Garamond" w:hAnsi="Garamond"/>
          <w:color w:val="000000" w:themeColor="text1"/>
        </w:rPr>
        <w:lastRenderedPageBreak/>
        <w:t>soil type</w:t>
      </w:r>
      <w:r w:rsidR="39C75F1D" w:rsidRPr="08DA0042">
        <w:rPr>
          <w:rFonts w:ascii="Garamond" w:hAnsi="Garamond"/>
          <w:color w:val="000000" w:themeColor="text1"/>
        </w:rPr>
        <w:t xml:space="preserve"> or </w:t>
      </w:r>
      <w:r w:rsidR="41C8A423" w:rsidRPr="4BE09132">
        <w:rPr>
          <w:rFonts w:ascii="Garamond" w:hAnsi="Garamond"/>
          <w:color w:val="000000" w:themeColor="text1"/>
        </w:rPr>
        <w:t>vegetation variables such as Normalized Difference Vegetation Indices (NDVI)</w:t>
      </w:r>
      <w:r w:rsidR="7FF80878" w:rsidRPr="4BE09132">
        <w:rPr>
          <w:rFonts w:ascii="Garamond" w:hAnsi="Garamond"/>
          <w:color w:val="000000" w:themeColor="text1"/>
        </w:rPr>
        <w:t>,</w:t>
      </w:r>
      <w:r w:rsidR="00FA637E">
        <w:rPr>
          <w:rFonts w:ascii="Garamond" w:hAnsi="Garamond"/>
          <w:color w:val="000000" w:themeColor="text1"/>
        </w:rPr>
        <w:t xml:space="preserve"> which could </w:t>
      </w:r>
      <w:r w:rsidR="5CB31C90" w:rsidRPr="4BE09132">
        <w:rPr>
          <w:rFonts w:ascii="Garamond" w:hAnsi="Garamond"/>
          <w:color w:val="000000" w:themeColor="text1"/>
        </w:rPr>
        <w:t>be useful for identifying</w:t>
      </w:r>
      <w:r w:rsidR="00FA637E">
        <w:rPr>
          <w:rFonts w:ascii="Garamond" w:hAnsi="Garamond"/>
          <w:color w:val="000000" w:themeColor="text1"/>
        </w:rPr>
        <w:t xml:space="preserve"> suitability for plant species like the two studied here</w:t>
      </w:r>
      <w:r w:rsidR="106357B3" w:rsidRPr="00B579A7">
        <w:rPr>
          <w:rFonts w:ascii="Garamond" w:hAnsi="Garamond"/>
          <w:color w:val="000000" w:themeColor="text1"/>
        </w:rPr>
        <w:t xml:space="preserve">. </w:t>
      </w:r>
    </w:p>
    <w:p w14:paraId="386290BA" w14:textId="13019FF0" w:rsidR="16A04A3A" w:rsidRPr="00B579A7" w:rsidRDefault="16A04A3A" w:rsidP="06ABFED3">
      <w:pPr>
        <w:pStyle w:val="NoSpacing"/>
        <w:rPr>
          <w:rFonts w:ascii="Garamond" w:hAnsi="Garamond"/>
          <w:color w:val="000000" w:themeColor="text1"/>
        </w:rPr>
      </w:pPr>
    </w:p>
    <w:p w14:paraId="41C1179B" w14:textId="0826F0B8" w:rsidR="008212B9" w:rsidRPr="008212B9" w:rsidRDefault="720C8CDC" w:rsidP="008212B9">
      <w:pPr>
        <w:spacing w:line="240" w:lineRule="auto"/>
        <w:rPr>
          <w:rFonts w:ascii="Garamond" w:eastAsia="Garamond" w:hAnsi="Garamond" w:cs="Garamond"/>
          <w:color w:val="000000" w:themeColor="text1"/>
        </w:rPr>
      </w:pPr>
      <w:r w:rsidRPr="00B579A7">
        <w:rPr>
          <w:rFonts w:ascii="Garamond" w:hAnsi="Garamond"/>
          <w:color w:val="000000" w:themeColor="text1"/>
        </w:rPr>
        <w:t xml:space="preserve">To </w:t>
      </w:r>
      <w:r w:rsidR="6734B26B" w:rsidRPr="00B579A7">
        <w:rPr>
          <w:rFonts w:ascii="Garamond" w:hAnsi="Garamond"/>
          <w:color w:val="000000" w:themeColor="text1"/>
        </w:rPr>
        <w:t>progress the research we have conducted here</w:t>
      </w:r>
      <w:r w:rsidRPr="00B579A7">
        <w:rPr>
          <w:rFonts w:ascii="Garamond" w:hAnsi="Garamond"/>
          <w:color w:val="000000" w:themeColor="text1"/>
        </w:rPr>
        <w:t xml:space="preserve">, </w:t>
      </w:r>
      <w:r w:rsidR="27D87D9A" w:rsidRPr="00B579A7">
        <w:rPr>
          <w:rFonts w:ascii="Garamond" w:hAnsi="Garamond"/>
          <w:color w:val="000000" w:themeColor="text1"/>
        </w:rPr>
        <w:t>i</w:t>
      </w:r>
      <w:r w:rsidR="2875E3FA" w:rsidRPr="00B579A7">
        <w:rPr>
          <w:rFonts w:ascii="Garamond" w:hAnsi="Garamond"/>
          <w:color w:val="000000" w:themeColor="text1"/>
        </w:rPr>
        <w:t xml:space="preserve">t would be helpful to further explore the </w:t>
      </w:r>
      <w:r w:rsidR="78D711B7" w:rsidRPr="00B579A7">
        <w:rPr>
          <w:rFonts w:ascii="Garamond" w:hAnsi="Garamond"/>
          <w:color w:val="000000" w:themeColor="text1"/>
        </w:rPr>
        <w:t xml:space="preserve">mechanistic environmental constraints on </w:t>
      </w:r>
      <w:r w:rsidR="5DC1D5A9" w:rsidRPr="00B579A7">
        <w:rPr>
          <w:rFonts w:ascii="Garamond" w:hAnsi="Garamond"/>
          <w:color w:val="000000" w:themeColor="text1"/>
        </w:rPr>
        <w:t>Japanese stiltgrass and wavyleaf basketgrass</w:t>
      </w:r>
      <w:r w:rsidRPr="00B579A7">
        <w:rPr>
          <w:rFonts w:ascii="Garamond" w:hAnsi="Garamond"/>
          <w:color w:val="000000" w:themeColor="text1"/>
        </w:rPr>
        <w:t xml:space="preserve"> </w:t>
      </w:r>
      <w:r w:rsidR="443B936F" w:rsidRPr="00B579A7">
        <w:rPr>
          <w:rFonts w:ascii="Garamond" w:hAnsi="Garamond"/>
          <w:color w:val="000000" w:themeColor="text1"/>
        </w:rPr>
        <w:t>invasion within the US such as novel environmental change, competition</w:t>
      </w:r>
      <w:r w:rsidR="0095377E" w:rsidRPr="00B579A7">
        <w:rPr>
          <w:rFonts w:ascii="Garamond" w:hAnsi="Garamond"/>
          <w:color w:val="000000" w:themeColor="text1"/>
        </w:rPr>
        <w:t>,</w:t>
      </w:r>
      <w:r w:rsidR="443B936F" w:rsidRPr="00B579A7">
        <w:rPr>
          <w:rFonts w:ascii="Garamond" w:hAnsi="Garamond"/>
          <w:color w:val="000000" w:themeColor="text1"/>
        </w:rPr>
        <w:t xml:space="preserve"> and other</w:t>
      </w:r>
      <w:r w:rsidR="1183CBEB" w:rsidRPr="00B579A7">
        <w:rPr>
          <w:rFonts w:ascii="Garamond" w:hAnsi="Garamond"/>
          <w:color w:val="000000" w:themeColor="text1"/>
        </w:rPr>
        <w:t xml:space="preserve"> abiotic factors</w:t>
      </w:r>
      <w:r w:rsidR="52CD0C86" w:rsidRPr="00B579A7">
        <w:rPr>
          <w:rFonts w:ascii="Garamond" w:hAnsi="Garamond"/>
          <w:color w:val="000000" w:themeColor="text1"/>
        </w:rPr>
        <w:t xml:space="preserve"> </w:t>
      </w:r>
      <w:r w:rsidR="559E287E" w:rsidRPr="00B579A7">
        <w:rPr>
          <w:rFonts w:ascii="Garamond" w:hAnsi="Garamond"/>
          <w:color w:val="000000" w:themeColor="text1"/>
        </w:rPr>
        <w:t xml:space="preserve">to inform future SDMs. </w:t>
      </w:r>
      <w:r w:rsidR="0012186A">
        <w:rPr>
          <w:rFonts w:ascii="Garamond" w:hAnsi="Garamond"/>
          <w:color w:val="000000" w:themeColor="text1"/>
        </w:rPr>
        <w:t>Additionally</w:t>
      </w:r>
      <w:r w:rsidR="00886D6F">
        <w:rPr>
          <w:rFonts w:ascii="Garamond" w:hAnsi="Garamond"/>
          <w:color w:val="000000" w:themeColor="text1"/>
        </w:rPr>
        <w:t>,</w:t>
      </w:r>
      <w:r w:rsidR="00886D6F" w:rsidRPr="00B579A7">
        <w:rPr>
          <w:rFonts w:ascii="Garamond" w:eastAsia="Garamond" w:hAnsi="Garamond" w:cs="Garamond"/>
          <w:color w:val="000000" w:themeColor="text1"/>
        </w:rPr>
        <w:t xml:space="preserve"> </w:t>
      </w:r>
      <w:r w:rsidR="512A57D6" w:rsidRPr="00B579A7">
        <w:rPr>
          <w:rFonts w:ascii="Garamond" w:eastAsia="Garamond" w:hAnsi="Garamond" w:cs="Garamond"/>
          <w:color w:val="000000" w:themeColor="text1"/>
        </w:rPr>
        <w:t>climate warming scenarios produced by the International</w:t>
      </w:r>
      <w:r w:rsidR="00E25360">
        <w:rPr>
          <w:rFonts w:ascii="Garamond" w:eastAsia="Garamond" w:hAnsi="Garamond" w:cs="Garamond"/>
          <w:color w:val="000000" w:themeColor="text1"/>
        </w:rPr>
        <w:t xml:space="preserve"> Panel on Climate Change (IPCC)</w:t>
      </w:r>
      <w:r w:rsidR="512A57D6" w:rsidRPr="00B579A7">
        <w:rPr>
          <w:rFonts w:ascii="Garamond" w:eastAsia="Garamond" w:hAnsi="Garamond" w:cs="Garamond"/>
          <w:color w:val="000000" w:themeColor="text1"/>
        </w:rPr>
        <w:t xml:space="preserve"> </w:t>
      </w:r>
      <w:r w:rsidR="0012186A">
        <w:rPr>
          <w:rFonts w:ascii="Garamond" w:eastAsia="Garamond" w:hAnsi="Garamond" w:cs="Garamond"/>
          <w:color w:val="000000" w:themeColor="text1"/>
        </w:rPr>
        <w:t>would</w:t>
      </w:r>
      <w:r w:rsidR="512A57D6" w:rsidRPr="00B579A7">
        <w:rPr>
          <w:rFonts w:ascii="Garamond" w:eastAsia="Garamond" w:hAnsi="Garamond" w:cs="Garamond"/>
          <w:color w:val="000000" w:themeColor="text1"/>
        </w:rPr>
        <w:t xml:space="preserve"> be useful to project varying extents of species invasions under the unique constraints of each scenario</w:t>
      </w:r>
      <w:r w:rsidR="0012186A">
        <w:rPr>
          <w:rFonts w:ascii="Garamond" w:eastAsia="Garamond" w:hAnsi="Garamond" w:cs="Garamond"/>
          <w:color w:val="000000" w:themeColor="text1"/>
        </w:rPr>
        <w:t>,</w:t>
      </w:r>
      <w:r w:rsidR="512A57D6" w:rsidRPr="00B579A7">
        <w:rPr>
          <w:rFonts w:ascii="Garamond" w:eastAsia="Garamond" w:hAnsi="Garamond" w:cs="Garamond"/>
          <w:color w:val="000000" w:themeColor="text1"/>
        </w:rPr>
        <w:t xml:space="preserve"> </w:t>
      </w:r>
      <w:r w:rsidR="0012186A">
        <w:rPr>
          <w:rFonts w:ascii="Garamond" w:eastAsia="Garamond" w:hAnsi="Garamond" w:cs="Garamond"/>
          <w:color w:val="000000" w:themeColor="text1"/>
        </w:rPr>
        <w:t>providing</w:t>
      </w:r>
      <w:r w:rsidR="512A57D6" w:rsidRPr="00B579A7">
        <w:rPr>
          <w:rFonts w:ascii="Garamond" w:eastAsia="Garamond" w:hAnsi="Garamond" w:cs="Garamond"/>
          <w:color w:val="000000" w:themeColor="text1"/>
        </w:rPr>
        <w:t xml:space="preserve"> a better understanding of the variability of species invasions </w:t>
      </w:r>
      <w:r w:rsidR="0012186A">
        <w:rPr>
          <w:rFonts w:ascii="Garamond" w:eastAsia="Garamond" w:hAnsi="Garamond" w:cs="Garamond"/>
          <w:color w:val="000000" w:themeColor="text1"/>
        </w:rPr>
        <w:t>in changing climat</w:t>
      </w:r>
      <w:r w:rsidR="00B30478">
        <w:rPr>
          <w:rFonts w:ascii="Garamond" w:eastAsia="Garamond" w:hAnsi="Garamond" w:cs="Garamond"/>
          <w:color w:val="000000" w:themeColor="text1"/>
        </w:rPr>
        <w:t>ic</w:t>
      </w:r>
      <w:r w:rsidR="0012186A">
        <w:rPr>
          <w:rFonts w:ascii="Garamond" w:eastAsia="Garamond" w:hAnsi="Garamond" w:cs="Garamond"/>
          <w:color w:val="000000" w:themeColor="text1"/>
        </w:rPr>
        <w:t xml:space="preserve"> conditions</w:t>
      </w:r>
      <w:r w:rsidR="002768BB">
        <w:rPr>
          <w:rFonts w:ascii="Garamond" w:eastAsia="Garamond" w:hAnsi="Garamond" w:cs="Garamond"/>
          <w:color w:val="000000" w:themeColor="text1"/>
        </w:rPr>
        <w:t xml:space="preserve"> (</w:t>
      </w:r>
      <w:r w:rsidR="00E027C3" w:rsidRPr="00B579A7">
        <w:rPr>
          <w:rFonts w:ascii="Garamond" w:hAnsi="Garamond"/>
          <w:color w:val="000000" w:themeColor="text1"/>
        </w:rPr>
        <w:t>Elith, Kearney &amp; Phillips 2010</w:t>
      </w:r>
      <w:r w:rsidR="00886D6F">
        <w:rPr>
          <w:rFonts w:ascii="Garamond" w:eastAsia="Garamond" w:hAnsi="Garamond" w:cs="Garamond"/>
          <w:color w:val="000000" w:themeColor="text1"/>
        </w:rPr>
        <w:t>)</w:t>
      </w:r>
      <w:r w:rsidR="512A57D6" w:rsidRPr="00B579A7">
        <w:rPr>
          <w:rFonts w:ascii="Garamond" w:eastAsia="Garamond" w:hAnsi="Garamond" w:cs="Garamond"/>
          <w:color w:val="000000" w:themeColor="text1"/>
        </w:rPr>
        <w:t xml:space="preserve">. </w:t>
      </w:r>
      <w:r w:rsidR="00E25360">
        <w:rPr>
          <w:rFonts w:ascii="Garamond" w:eastAsia="Garamond" w:hAnsi="Garamond" w:cs="Garamond"/>
          <w:color w:val="000000" w:themeColor="text1"/>
        </w:rPr>
        <w:t>The</w:t>
      </w:r>
      <w:r w:rsidR="512A57D6" w:rsidRPr="00B579A7">
        <w:rPr>
          <w:rFonts w:ascii="Garamond" w:eastAsia="Garamond" w:hAnsi="Garamond" w:cs="Garamond"/>
          <w:color w:val="000000" w:themeColor="text1"/>
        </w:rPr>
        <w:t xml:space="preserve"> application of </w:t>
      </w:r>
      <w:r w:rsidR="0DE9BEBB" w:rsidRPr="00B579A7">
        <w:rPr>
          <w:rFonts w:ascii="Garamond" w:eastAsia="Garamond" w:hAnsi="Garamond" w:cs="Garamond"/>
          <w:color w:val="000000" w:themeColor="text1"/>
        </w:rPr>
        <w:t>Light</w:t>
      </w:r>
      <w:r w:rsidR="4622B269"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Detection</w:t>
      </w:r>
      <w:r w:rsidR="639B3330"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and</w:t>
      </w:r>
      <w:r w:rsidR="74891FF3"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Ranging</w:t>
      </w:r>
      <w:r w:rsidR="2603470A"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w:t>
      </w:r>
      <w:r w:rsidR="512A57D6" w:rsidRPr="00B579A7">
        <w:rPr>
          <w:rFonts w:ascii="Garamond" w:eastAsia="Garamond" w:hAnsi="Garamond" w:cs="Garamond"/>
          <w:color w:val="000000" w:themeColor="text1"/>
        </w:rPr>
        <w:t>LiDAR</w:t>
      </w:r>
      <w:r w:rsidR="001195E9" w:rsidRPr="00B579A7">
        <w:rPr>
          <w:rFonts w:ascii="Garamond" w:eastAsia="Garamond" w:hAnsi="Garamond" w:cs="Garamond"/>
          <w:color w:val="000000" w:themeColor="text1"/>
        </w:rPr>
        <w:t>)</w:t>
      </w:r>
      <w:r w:rsidR="067E9A2B" w:rsidRPr="345C67C5">
        <w:rPr>
          <w:rFonts w:ascii="Garamond" w:eastAsia="Garamond" w:hAnsi="Garamond" w:cs="Garamond"/>
          <w:color w:val="000000" w:themeColor="text1"/>
        </w:rPr>
        <w:t xml:space="preserve"> derived variables</w:t>
      </w:r>
      <w:r w:rsidR="512A57D6" w:rsidRPr="00B579A7">
        <w:rPr>
          <w:rFonts w:ascii="Garamond" w:eastAsia="Garamond" w:hAnsi="Garamond" w:cs="Garamond"/>
          <w:color w:val="000000" w:themeColor="text1"/>
        </w:rPr>
        <w:t xml:space="preserve"> could likely </w:t>
      </w:r>
      <w:r w:rsidR="00E25360">
        <w:rPr>
          <w:rFonts w:ascii="Garamond" w:eastAsia="Garamond" w:hAnsi="Garamond" w:cs="Garamond"/>
          <w:color w:val="000000" w:themeColor="text1"/>
        </w:rPr>
        <w:t xml:space="preserve">also </w:t>
      </w:r>
      <w:r w:rsidR="512A57D6" w:rsidRPr="00B579A7">
        <w:rPr>
          <w:rFonts w:ascii="Garamond" w:eastAsia="Garamond" w:hAnsi="Garamond" w:cs="Garamond"/>
          <w:color w:val="000000" w:themeColor="text1"/>
        </w:rPr>
        <w:t xml:space="preserve">be utilized in certain locations to delineate ground cover and provide an avenue for measuring invasive species abundance in varying richness plots. These measurements may provide researchers with the tools to give further </w:t>
      </w:r>
      <w:r w:rsidR="512A57D6" w:rsidRPr="345C67C5">
        <w:rPr>
          <w:rFonts w:ascii="Garamond" w:eastAsia="Garamond" w:hAnsi="Garamond" w:cs="Garamond"/>
          <w:color w:val="000000" w:themeColor="text1"/>
        </w:rPr>
        <w:t>d</w:t>
      </w:r>
      <w:r w:rsidR="08DF294A" w:rsidRPr="345C67C5">
        <w:rPr>
          <w:rFonts w:ascii="Garamond" w:eastAsia="Garamond" w:hAnsi="Garamond" w:cs="Garamond"/>
          <w:color w:val="000000" w:themeColor="text1"/>
        </w:rPr>
        <w:t>etail</w:t>
      </w:r>
      <w:r w:rsidR="512A57D6" w:rsidRPr="00B579A7">
        <w:rPr>
          <w:rFonts w:ascii="Garamond" w:eastAsia="Garamond" w:hAnsi="Garamond" w:cs="Garamond"/>
          <w:color w:val="000000" w:themeColor="text1"/>
        </w:rPr>
        <w:t xml:space="preserve"> to the </w:t>
      </w:r>
      <w:r w:rsidR="08DF294A" w:rsidRPr="52C83F7A">
        <w:rPr>
          <w:rFonts w:ascii="Garamond" w:eastAsia="Garamond" w:hAnsi="Garamond" w:cs="Garamond"/>
          <w:color w:val="000000" w:themeColor="text1"/>
        </w:rPr>
        <w:t>habitat suitability</w:t>
      </w:r>
      <w:r w:rsidR="512A57D6" w:rsidRPr="00B579A7">
        <w:rPr>
          <w:rFonts w:ascii="Garamond" w:eastAsia="Garamond" w:hAnsi="Garamond" w:cs="Garamond"/>
          <w:color w:val="000000" w:themeColor="text1"/>
        </w:rPr>
        <w:t xml:space="preserve"> maps we produced here by identifying areas </w:t>
      </w:r>
      <w:r w:rsidR="5D2EF6C5" w:rsidRPr="56597D71">
        <w:rPr>
          <w:rFonts w:ascii="Garamond" w:eastAsia="Garamond" w:hAnsi="Garamond" w:cs="Garamond"/>
          <w:color w:val="000000" w:themeColor="text1"/>
        </w:rPr>
        <w:t>likely to be invaded based on</w:t>
      </w:r>
      <w:r w:rsidR="512A57D6" w:rsidRPr="00B579A7">
        <w:rPr>
          <w:rFonts w:ascii="Garamond" w:eastAsia="Garamond" w:hAnsi="Garamond" w:cs="Garamond"/>
          <w:color w:val="000000" w:themeColor="text1"/>
        </w:rPr>
        <w:t xml:space="preserve"> species</w:t>
      </w:r>
      <w:r w:rsidR="5D2EF6C5" w:rsidRPr="56597D71">
        <w:rPr>
          <w:rFonts w:ascii="Garamond" w:eastAsia="Garamond" w:hAnsi="Garamond" w:cs="Garamond"/>
          <w:color w:val="000000" w:themeColor="text1"/>
        </w:rPr>
        <w:t>-specific niche preferences.</w:t>
      </w:r>
      <w:r w:rsidR="512A57D6" w:rsidRPr="00B579A7">
        <w:rPr>
          <w:rFonts w:ascii="Garamond" w:eastAsia="Garamond" w:hAnsi="Garamond" w:cs="Garamond"/>
          <w:color w:val="000000" w:themeColor="text1"/>
        </w:rPr>
        <w:t xml:space="preserve"> The identification of these areas may further aid decision-makers in planning invasion management strategies.</w:t>
      </w:r>
      <w:bookmarkStart w:id="14" w:name="_Toc334198735"/>
    </w:p>
    <w:p w14:paraId="2177AADA" w14:textId="564499BF" w:rsidR="00E41324" w:rsidRPr="00B579A7" w:rsidRDefault="780CE474" w:rsidP="0066138C">
      <w:pPr>
        <w:pStyle w:val="Heading1"/>
        <w:spacing w:before="0" w:line="240" w:lineRule="auto"/>
        <w:rPr>
          <w:rFonts w:ascii="Garamond" w:hAnsi="Garamond"/>
          <w:color w:val="000000" w:themeColor="text1"/>
        </w:rPr>
      </w:pPr>
      <w:r w:rsidRPr="00B579A7">
        <w:rPr>
          <w:rFonts w:ascii="Garamond" w:hAnsi="Garamond"/>
          <w:color w:val="000000" w:themeColor="text1"/>
        </w:rPr>
        <w:t>5</w:t>
      </w:r>
      <w:r w:rsidR="49B7163D" w:rsidRPr="00B579A7">
        <w:rPr>
          <w:rFonts w:ascii="Garamond" w:hAnsi="Garamond"/>
          <w:color w:val="000000" w:themeColor="text1"/>
        </w:rPr>
        <w:t xml:space="preserve">. </w:t>
      </w:r>
      <w:r w:rsidR="405D77E4" w:rsidRPr="00B579A7">
        <w:rPr>
          <w:rFonts w:ascii="Garamond" w:hAnsi="Garamond"/>
          <w:color w:val="000000" w:themeColor="text1"/>
        </w:rPr>
        <w:t>Conclusions</w:t>
      </w:r>
      <w:bookmarkEnd w:id="14"/>
    </w:p>
    <w:p w14:paraId="4822402A" w14:textId="242EB84E" w:rsidR="0092595B" w:rsidRDefault="0092595B" w:rsidP="008D7675">
      <w:pPr>
        <w:spacing w:after="0" w:line="240" w:lineRule="auto"/>
        <w:rPr>
          <w:rFonts w:ascii="Garamond" w:hAnsi="Garamond"/>
          <w:color w:val="000000" w:themeColor="text1"/>
        </w:rPr>
      </w:pPr>
      <w:r w:rsidRPr="00B579A7">
        <w:rPr>
          <w:rFonts w:ascii="Garamond" w:hAnsi="Garamond"/>
          <w:color w:val="000000" w:themeColor="text1"/>
        </w:rPr>
        <w:t xml:space="preserve">This project provides </w:t>
      </w:r>
      <w:r w:rsidR="00701E59">
        <w:rPr>
          <w:rFonts w:ascii="Garamond" w:hAnsi="Garamond"/>
          <w:color w:val="000000" w:themeColor="text1"/>
        </w:rPr>
        <w:t>a</w:t>
      </w:r>
      <w:r w:rsidRPr="00B579A7">
        <w:rPr>
          <w:rFonts w:ascii="Garamond" w:hAnsi="Garamond"/>
          <w:color w:val="000000" w:themeColor="text1"/>
        </w:rPr>
        <w:t xml:space="preserve"> framework for assessing results from </w:t>
      </w:r>
      <w:proofErr w:type="gramStart"/>
      <w:r w:rsidRPr="00B579A7">
        <w:rPr>
          <w:rFonts w:ascii="Garamond" w:hAnsi="Garamond"/>
          <w:color w:val="000000" w:themeColor="text1"/>
        </w:rPr>
        <w:t>presence-only</w:t>
      </w:r>
      <w:proofErr w:type="gramEnd"/>
      <w:r w:rsidRPr="00B579A7">
        <w:rPr>
          <w:rFonts w:ascii="Garamond" w:hAnsi="Garamond"/>
          <w:color w:val="000000" w:themeColor="text1"/>
        </w:rPr>
        <w:t xml:space="preserve"> SDMs at differing spatial scales to contrast trends in environmental variable importance and habitat suitability. </w:t>
      </w:r>
      <w:r w:rsidR="00701E59">
        <w:rPr>
          <w:rFonts w:ascii="Garamond" w:hAnsi="Garamond"/>
          <w:color w:val="000000" w:themeColor="text1"/>
        </w:rPr>
        <w:t>Our primary</w:t>
      </w:r>
      <w:r w:rsidRPr="75917F0B">
        <w:rPr>
          <w:rFonts w:ascii="Garamond" w:hAnsi="Garamond"/>
          <w:color w:val="000000" w:themeColor="text1"/>
        </w:rPr>
        <w:t xml:space="preserve"> </w:t>
      </w:r>
      <w:r w:rsidR="6778F8E3" w:rsidRPr="75917F0B">
        <w:rPr>
          <w:rFonts w:ascii="Garamond" w:hAnsi="Garamond"/>
          <w:color w:val="000000" w:themeColor="text1"/>
        </w:rPr>
        <w:t>goal</w:t>
      </w:r>
      <w:r w:rsidRPr="0092595B">
        <w:rPr>
          <w:rFonts w:ascii="Garamond" w:hAnsi="Garamond"/>
          <w:color w:val="000000" w:themeColor="text1"/>
        </w:rPr>
        <w:t xml:space="preserve"> was to evaluate and improve the methods and capacity of habitat suitability modeling by comparing models created with invaded range data (high</w:t>
      </w:r>
      <w:r w:rsidR="005F44E0">
        <w:rPr>
          <w:rFonts w:ascii="Garamond" w:hAnsi="Garamond"/>
          <w:color w:val="000000" w:themeColor="text1"/>
        </w:rPr>
        <w:t>er 9</w:t>
      </w:r>
      <w:r w:rsidRPr="0092595B">
        <w:rPr>
          <w:rFonts w:ascii="Garamond" w:hAnsi="Garamond"/>
          <w:color w:val="000000" w:themeColor="text1"/>
        </w:rPr>
        <w:t>0m</w:t>
      </w:r>
      <w:r w:rsidRPr="0092595B">
        <w:rPr>
          <w:rFonts w:ascii="Garamond" w:hAnsi="Garamond"/>
          <w:color w:val="000000" w:themeColor="text1"/>
          <w:vertAlign w:val="superscript"/>
        </w:rPr>
        <w:t>2</w:t>
      </w:r>
      <w:r w:rsidR="005F44E0">
        <w:rPr>
          <w:rFonts w:ascii="Garamond" w:hAnsi="Garamond"/>
          <w:color w:val="000000" w:themeColor="text1"/>
        </w:rPr>
        <w:t xml:space="preserve"> </w:t>
      </w:r>
      <w:r w:rsidRPr="0092595B">
        <w:rPr>
          <w:rFonts w:ascii="Garamond" w:hAnsi="Garamond"/>
          <w:color w:val="000000" w:themeColor="text1"/>
        </w:rPr>
        <w:t>spatial resolution) and those created with globally a</w:t>
      </w:r>
      <w:r w:rsidR="005F44E0">
        <w:rPr>
          <w:rFonts w:ascii="Garamond" w:hAnsi="Garamond"/>
          <w:color w:val="000000" w:themeColor="text1"/>
        </w:rPr>
        <w:t xml:space="preserve">vailable native range data acquired from NASA Earth observations (lower </w:t>
      </w:r>
      <w:r w:rsidRPr="0092595B">
        <w:rPr>
          <w:rFonts w:ascii="Garamond" w:hAnsi="Garamond"/>
          <w:color w:val="000000" w:themeColor="text1"/>
        </w:rPr>
        <w:t>1km</w:t>
      </w:r>
      <w:r w:rsidRPr="0092595B">
        <w:rPr>
          <w:rFonts w:ascii="Garamond" w:hAnsi="Garamond"/>
          <w:color w:val="000000" w:themeColor="text1"/>
          <w:vertAlign w:val="superscript"/>
        </w:rPr>
        <w:t>2</w:t>
      </w:r>
      <w:r w:rsidRPr="0092595B">
        <w:rPr>
          <w:rFonts w:ascii="Garamond" w:hAnsi="Garamond"/>
          <w:color w:val="000000" w:themeColor="text1"/>
        </w:rPr>
        <w:t xml:space="preserve"> spatial resolution)</w:t>
      </w:r>
      <w:r>
        <w:rPr>
          <w:rFonts w:ascii="Garamond" w:hAnsi="Garamond"/>
          <w:color w:val="000000" w:themeColor="text1"/>
        </w:rPr>
        <w:t xml:space="preserve"> for our two (established and newly arrived) target invasive species</w:t>
      </w:r>
      <w:r w:rsidRPr="0092595B">
        <w:rPr>
          <w:rFonts w:ascii="Garamond" w:hAnsi="Garamond"/>
          <w:color w:val="000000" w:themeColor="text1"/>
        </w:rPr>
        <w:t xml:space="preserve">. </w:t>
      </w:r>
      <w:r w:rsidRPr="00B579A7">
        <w:rPr>
          <w:rFonts w:ascii="Garamond" w:hAnsi="Garamond"/>
          <w:color w:val="000000" w:themeColor="text1"/>
        </w:rPr>
        <w:t xml:space="preserve">Rather than centering the creation of new suitability maps, this project’s focus was on identifying key predictors </w:t>
      </w:r>
      <w:r w:rsidR="00212C2A">
        <w:rPr>
          <w:rFonts w:ascii="Garamond" w:hAnsi="Garamond"/>
          <w:color w:val="000000" w:themeColor="text1"/>
        </w:rPr>
        <w:t xml:space="preserve">for Japanese stiltgrass (temperature of coldest quarter; NDMI; topographic diversity) and wavyleaf basketgrass (moisture, including NDMI and annual precipitation; annual and coldest quarter temperature ranges) </w:t>
      </w:r>
      <w:r w:rsidRPr="00B579A7">
        <w:rPr>
          <w:rFonts w:ascii="Garamond" w:hAnsi="Garamond"/>
          <w:color w:val="000000" w:themeColor="text1"/>
        </w:rPr>
        <w:t xml:space="preserve">and methods </w:t>
      </w:r>
      <w:r w:rsidR="00212C2A">
        <w:rPr>
          <w:rFonts w:ascii="Garamond" w:hAnsi="Garamond"/>
          <w:color w:val="000000" w:themeColor="text1"/>
        </w:rPr>
        <w:t>to</w:t>
      </w:r>
      <w:r w:rsidRPr="00B579A7">
        <w:rPr>
          <w:rFonts w:ascii="Garamond" w:hAnsi="Garamond"/>
          <w:color w:val="000000" w:themeColor="text1"/>
        </w:rPr>
        <w:t xml:space="preserve"> improve existing suitability studies </w:t>
      </w:r>
      <w:r w:rsidR="00212C2A">
        <w:rPr>
          <w:rFonts w:ascii="Garamond" w:hAnsi="Garamond"/>
          <w:color w:val="000000" w:themeColor="text1"/>
        </w:rPr>
        <w:t>of these species</w:t>
      </w:r>
      <w:r>
        <w:rPr>
          <w:rFonts w:ascii="Garamond" w:hAnsi="Garamond"/>
          <w:color w:val="000000" w:themeColor="text1"/>
        </w:rPr>
        <w:t xml:space="preserve"> and future invasive species modeling</w:t>
      </w:r>
      <w:r w:rsidRPr="00B579A7">
        <w:rPr>
          <w:rFonts w:ascii="Garamond" w:hAnsi="Garamond"/>
          <w:color w:val="000000" w:themeColor="text1"/>
        </w:rPr>
        <w:t>.</w:t>
      </w:r>
      <w:r w:rsidR="00B63706">
        <w:rPr>
          <w:rFonts w:ascii="Garamond" w:hAnsi="Garamond"/>
          <w:color w:val="000000" w:themeColor="text1"/>
        </w:rPr>
        <w:t xml:space="preserve"> </w:t>
      </w:r>
    </w:p>
    <w:p w14:paraId="7598B6E3" w14:textId="77777777" w:rsidR="0092595B" w:rsidRDefault="0092595B" w:rsidP="008D7675">
      <w:pPr>
        <w:spacing w:after="0" w:line="240" w:lineRule="auto"/>
        <w:rPr>
          <w:rFonts w:ascii="Garamond" w:hAnsi="Garamond"/>
          <w:color w:val="000000" w:themeColor="text1"/>
        </w:rPr>
      </w:pPr>
    </w:p>
    <w:p w14:paraId="6EDF93AC" w14:textId="1083A91B" w:rsidR="00592367" w:rsidRDefault="0092595B" w:rsidP="008D7675">
      <w:pPr>
        <w:spacing w:after="0" w:line="240" w:lineRule="auto"/>
        <w:rPr>
          <w:rFonts w:ascii="Garamond" w:hAnsi="Garamond"/>
          <w:color w:val="000000" w:themeColor="text1"/>
          <w:lang w:val="en"/>
        </w:rPr>
      </w:pPr>
      <w:r w:rsidRPr="00C17006">
        <w:rPr>
          <w:rFonts w:ascii="Garamond" w:hAnsi="Garamond"/>
          <w:color w:val="000000" w:themeColor="text1"/>
        </w:rPr>
        <w:t>U</w:t>
      </w:r>
      <w:r w:rsidR="005F44E0" w:rsidRPr="00C17006">
        <w:rPr>
          <w:rFonts w:ascii="Garamond" w:hAnsi="Garamond"/>
          <w:color w:val="000000" w:themeColor="text1"/>
        </w:rPr>
        <w:t>ltimately, u</w:t>
      </w:r>
      <w:r w:rsidRPr="00C17006">
        <w:rPr>
          <w:rFonts w:ascii="Garamond" w:hAnsi="Garamond"/>
          <w:color w:val="000000" w:themeColor="text1"/>
        </w:rPr>
        <w:t>sing global predictor variables in SDMs can expand the data available for modeling recently arrived species, but there are limitations to consider.</w:t>
      </w:r>
      <w:r w:rsidRPr="00B579A7">
        <w:rPr>
          <w:rFonts w:ascii="Garamond" w:hAnsi="Garamond"/>
          <w:b/>
          <w:color w:val="000000" w:themeColor="text1"/>
        </w:rPr>
        <w:t xml:space="preserve"> </w:t>
      </w:r>
      <w:r w:rsidR="005F44E0">
        <w:rPr>
          <w:rFonts w:ascii="Garamond" w:eastAsia="Garamond" w:hAnsi="Garamond" w:cs="Garamond"/>
          <w:color w:val="000000" w:themeColor="text1"/>
          <w:lang w:val="en"/>
        </w:rPr>
        <w:t>Past efforts to create</w:t>
      </w:r>
      <w:r w:rsidRPr="00B579A7">
        <w:rPr>
          <w:rFonts w:ascii="Garamond" w:eastAsia="Garamond" w:hAnsi="Garamond" w:cs="Garamond"/>
          <w:color w:val="000000" w:themeColor="text1"/>
          <w:lang w:val="en"/>
        </w:rPr>
        <w:t xml:space="preserve"> habitat suitability maps for non-established, newly invasive species (e.g.</w:t>
      </w:r>
      <w:r w:rsidR="00056558">
        <w:rPr>
          <w:rFonts w:ascii="Garamond" w:eastAsia="Garamond" w:hAnsi="Garamond" w:cs="Garamond"/>
          <w:color w:val="000000" w:themeColor="text1"/>
          <w:lang w:val="en"/>
        </w:rPr>
        <w:t>,</w:t>
      </w:r>
      <w:r w:rsidRPr="00B579A7">
        <w:rPr>
          <w:rFonts w:ascii="Garamond" w:eastAsia="Garamond" w:hAnsi="Garamond" w:cs="Garamond"/>
          <w:color w:val="000000" w:themeColor="text1"/>
          <w:lang w:val="en"/>
        </w:rPr>
        <w:t xml:space="preserve"> wavyleaf basketgrass) </w:t>
      </w:r>
      <w:r w:rsidR="005F44E0">
        <w:rPr>
          <w:rFonts w:ascii="Garamond" w:eastAsia="Garamond" w:hAnsi="Garamond" w:cs="Garamond"/>
          <w:color w:val="000000" w:themeColor="text1"/>
          <w:lang w:val="en"/>
        </w:rPr>
        <w:t>have been</w:t>
      </w:r>
      <w:r w:rsidRPr="00B579A7">
        <w:rPr>
          <w:rFonts w:ascii="Garamond" w:eastAsia="Garamond" w:hAnsi="Garamond" w:cs="Garamond"/>
          <w:color w:val="000000" w:themeColor="text1"/>
          <w:lang w:val="en"/>
        </w:rPr>
        <w:t xml:space="preserve"> </w:t>
      </w:r>
      <w:r w:rsidR="007E5582">
        <w:rPr>
          <w:rFonts w:ascii="Garamond" w:eastAsia="Garamond" w:hAnsi="Garamond" w:cs="Garamond"/>
          <w:color w:val="000000" w:themeColor="text1"/>
          <w:lang w:val="en"/>
        </w:rPr>
        <w:t>hindered</w:t>
      </w:r>
      <w:r w:rsidRPr="00B579A7">
        <w:rPr>
          <w:rFonts w:ascii="Garamond" w:eastAsia="Garamond" w:hAnsi="Garamond" w:cs="Garamond"/>
          <w:color w:val="000000" w:themeColor="text1"/>
          <w:lang w:val="en"/>
        </w:rPr>
        <w:t xml:space="preserve"> by </w:t>
      </w:r>
      <w:r w:rsidR="005A101F">
        <w:rPr>
          <w:rFonts w:ascii="Garamond" w:eastAsia="Garamond" w:hAnsi="Garamond" w:cs="Garamond"/>
          <w:color w:val="000000" w:themeColor="text1"/>
          <w:lang w:val="en"/>
        </w:rPr>
        <w:t>a</w:t>
      </w:r>
      <w:r w:rsidRPr="00B579A7">
        <w:rPr>
          <w:rFonts w:ascii="Garamond" w:eastAsia="Garamond" w:hAnsi="Garamond" w:cs="Garamond"/>
          <w:color w:val="000000" w:themeColor="text1"/>
          <w:lang w:val="en"/>
        </w:rPr>
        <w:t xml:space="preserve"> </w:t>
      </w:r>
      <w:r w:rsidR="005F44E0">
        <w:rPr>
          <w:rFonts w:ascii="Garamond" w:eastAsia="Garamond" w:hAnsi="Garamond" w:cs="Garamond"/>
          <w:color w:val="000000" w:themeColor="text1"/>
          <w:lang w:val="en"/>
        </w:rPr>
        <w:t xml:space="preserve">lack of </w:t>
      </w:r>
      <w:r w:rsidR="005A101F">
        <w:rPr>
          <w:rFonts w:ascii="Garamond" w:eastAsia="Garamond" w:hAnsi="Garamond" w:cs="Garamond"/>
          <w:color w:val="000000" w:themeColor="text1"/>
          <w:lang w:val="en"/>
        </w:rPr>
        <w:t>field observations</w:t>
      </w:r>
      <w:r w:rsidRPr="00B579A7">
        <w:rPr>
          <w:rFonts w:ascii="Garamond" w:eastAsia="Garamond" w:hAnsi="Garamond" w:cs="Garamond"/>
          <w:color w:val="000000" w:themeColor="text1"/>
          <w:lang w:val="en"/>
        </w:rPr>
        <w:t xml:space="preserve"> in the invaded range.</w:t>
      </w:r>
      <w:r w:rsidRPr="0092595B">
        <w:rPr>
          <w:rFonts w:ascii="Garamond" w:eastAsia="Garamond" w:hAnsi="Garamond" w:cs="Garamond"/>
          <w:color w:val="000000" w:themeColor="text1"/>
          <w:lang w:val="en"/>
        </w:rPr>
        <w:t xml:space="preserve"> </w:t>
      </w:r>
      <w:r w:rsidRPr="00B579A7">
        <w:rPr>
          <w:rFonts w:ascii="Garamond" w:hAnsi="Garamond"/>
          <w:color w:val="000000" w:themeColor="text1"/>
        </w:rPr>
        <w:t xml:space="preserve">When </w:t>
      </w:r>
      <w:r w:rsidR="005C7F32">
        <w:rPr>
          <w:rFonts w:ascii="Garamond" w:hAnsi="Garamond"/>
          <w:color w:val="000000" w:themeColor="text1"/>
        </w:rPr>
        <w:t xml:space="preserve">invaded range </w:t>
      </w:r>
      <w:r w:rsidRPr="00B579A7">
        <w:rPr>
          <w:rFonts w:ascii="Garamond" w:hAnsi="Garamond"/>
          <w:color w:val="000000" w:themeColor="text1"/>
        </w:rPr>
        <w:t xml:space="preserve">data is limited for </w:t>
      </w:r>
      <w:r w:rsidR="005C7F32">
        <w:rPr>
          <w:rFonts w:ascii="Garamond" w:hAnsi="Garamond"/>
          <w:color w:val="000000" w:themeColor="text1"/>
        </w:rPr>
        <w:t xml:space="preserve">invasive </w:t>
      </w:r>
      <w:r w:rsidRPr="00B579A7">
        <w:rPr>
          <w:rFonts w:ascii="Garamond" w:hAnsi="Garamond"/>
          <w:color w:val="000000" w:themeColor="text1"/>
        </w:rPr>
        <w:t>species that are not yet</w:t>
      </w:r>
      <w:r>
        <w:rPr>
          <w:rFonts w:ascii="Garamond" w:hAnsi="Garamond"/>
          <w:color w:val="000000" w:themeColor="text1"/>
        </w:rPr>
        <w:t xml:space="preserve"> widespread, </w:t>
      </w:r>
      <w:r w:rsidRPr="00B579A7">
        <w:rPr>
          <w:rFonts w:ascii="Garamond" w:hAnsi="Garamond"/>
          <w:color w:val="000000" w:themeColor="text1"/>
        </w:rPr>
        <w:t xml:space="preserve">species observations in the native range can </w:t>
      </w:r>
      <w:r w:rsidR="50A7F1C4" w:rsidRPr="44B837DB">
        <w:rPr>
          <w:rFonts w:ascii="Garamond" w:hAnsi="Garamond"/>
          <w:color w:val="000000" w:themeColor="text1"/>
        </w:rPr>
        <w:t>inform</w:t>
      </w:r>
      <w:r w:rsidRPr="00B579A7">
        <w:rPr>
          <w:rFonts w:ascii="Garamond" w:hAnsi="Garamond"/>
          <w:color w:val="000000" w:themeColor="text1"/>
        </w:rPr>
        <w:t xml:space="preserve"> habitat suitability </w:t>
      </w:r>
      <w:r w:rsidR="641835EB" w:rsidRPr="44B837DB">
        <w:rPr>
          <w:rFonts w:ascii="Garamond" w:hAnsi="Garamond"/>
          <w:color w:val="000000" w:themeColor="text1"/>
        </w:rPr>
        <w:t>model</w:t>
      </w:r>
      <w:r w:rsidR="5ED628AC" w:rsidRPr="44B837DB">
        <w:rPr>
          <w:rFonts w:ascii="Garamond" w:hAnsi="Garamond"/>
          <w:color w:val="000000" w:themeColor="text1"/>
        </w:rPr>
        <w:t>s</w:t>
      </w:r>
      <w:r w:rsidR="007E5582">
        <w:rPr>
          <w:rFonts w:ascii="Garamond" w:hAnsi="Garamond"/>
          <w:color w:val="000000" w:themeColor="text1"/>
        </w:rPr>
        <w:t>, and relevant g</w:t>
      </w:r>
      <w:r w:rsidRPr="00B579A7">
        <w:rPr>
          <w:rFonts w:ascii="Garamond" w:hAnsi="Garamond"/>
          <w:color w:val="000000" w:themeColor="text1"/>
        </w:rPr>
        <w:t xml:space="preserve">lobal predictor variables help provide an understanding of </w:t>
      </w:r>
      <w:r w:rsidR="59E77F08" w:rsidRPr="44B837DB">
        <w:rPr>
          <w:rFonts w:ascii="Garamond" w:hAnsi="Garamond"/>
          <w:color w:val="000000" w:themeColor="text1"/>
        </w:rPr>
        <w:t>environmental conditions</w:t>
      </w:r>
      <w:r w:rsidR="641835EB" w:rsidRPr="44B837DB">
        <w:rPr>
          <w:rFonts w:ascii="Garamond" w:hAnsi="Garamond"/>
          <w:color w:val="000000" w:themeColor="text1"/>
        </w:rPr>
        <w:t xml:space="preserve"> </w:t>
      </w:r>
      <w:r w:rsidRPr="00B579A7">
        <w:rPr>
          <w:rFonts w:ascii="Garamond" w:hAnsi="Garamond"/>
          <w:color w:val="000000" w:themeColor="text1"/>
        </w:rPr>
        <w:t xml:space="preserve">in species’ native ranges. However, we should use caution when interpreting models created with global </w:t>
      </w:r>
      <w:r w:rsidR="00C17006">
        <w:rPr>
          <w:rFonts w:ascii="Garamond" w:hAnsi="Garamond"/>
          <w:color w:val="000000" w:themeColor="text1"/>
        </w:rPr>
        <w:t>data</w:t>
      </w:r>
      <w:r w:rsidRPr="00B579A7">
        <w:rPr>
          <w:rFonts w:ascii="Garamond" w:hAnsi="Garamond"/>
          <w:color w:val="000000" w:themeColor="text1"/>
        </w:rPr>
        <w:t xml:space="preserve">, as low spatial resolution and unforeseen differences between the native and invaded ranges can lead to extrapolation </w:t>
      </w:r>
      <w:r w:rsidR="37A3AF70" w:rsidRPr="44B837DB">
        <w:rPr>
          <w:rFonts w:ascii="Garamond" w:hAnsi="Garamond"/>
          <w:color w:val="000000" w:themeColor="text1"/>
        </w:rPr>
        <w:t>errors and</w:t>
      </w:r>
      <w:r w:rsidRPr="00B579A7">
        <w:rPr>
          <w:rFonts w:ascii="Garamond" w:hAnsi="Garamond"/>
          <w:color w:val="000000" w:themeColor="text1"/>
        </w:rPr>
        <w:t xml:space="preserve"> less accurate results. </w:t>
      </w:r>
      <w:r w:rsidR="0021687C">
        <w:rPr>
          <w:rFonts w:ascii="Garamond" w:hAnsi="Garamond"/>
          <w:color w:val="000000" w:themeColor="text1"/>
        </w:rPr>
        <w:t>These methods and conclusions can be used to strengthen the</w:t>
      </w:r>
      <w:r w:rsidR="31F0575D" w:rsidRPr="44B837DB">
        <w:rPr>
          <w:rFonts w:ascii="Garamond" w:hAnsi="Garamond"/>
          <w:color w:val="000000" w:themeColor="text1"/>
        </w:rPr>
        <w:t xml:space="preserve"> future </w:t>
      </w:r>
      <w:r w:rsidR="0021687C">
        <w:rPr>
          <w:rFonts w:ascii="Garamond" w:hAnsi="Garamond"/>
          <w:color w:val="000000" w:themeColor="text1"/>
        </w:rPr>
        <w:t>creation</w:t>
      </w:r>
      <w:r w:rsidR="31F0575D" w:rsidRPr="44B837DB">
        <w:rPr>
          <w:rFonts w:ascii="Garamond" w:hAnsi="Garamond"/>
          <w:color w:val="000000" w:themeColor="text1"/>
        </w:rPr>
        <w:t xml:space="preserve"> of habitat suitability maps</w:t>
      </w:r>
      <w:r w:rsidR="0021687C">
        <w:rPr>
          <w:rFonts w:ascii="Garamond" w:hAnsi="Garamond"/>
          <w:color w:val="000000" w:themeColor="text1"/>
        </w:rPr>
        <w:t xml:space="preserve"> and models</w:t>
      </w:r>
      <w:r w:rsidR="31F0575D" w:rsidRPr="44B837DB">
        <w:rPr>
          <w:rFonts w:ascii="Garamond" w:hAnsi="Garamond"/>
          <w:color w:val="000000" w:themeColor="text1"/>
        </w:rPr>
        <w:t xml:space="preserve"> to guide the early prevention of invasive plant species spread.</w:t>
      </w:r>
    </w:p>
    <w:p w14:paraId="0DE098B0" w14:textId="77777777" w:rsidR="008B0E2B" w:rsidRPr="00B579A7" w:rsidRDefault="008B0E2B" w:rsidP="06ABFED3">
      <w:pPr>
        <w:spacing w:after="0" w:line="240" w:lineRule="auto"/>
        <w:rPr>
          <w:rFonts w:ascii="Garamond" w:hAnsi="Garamond"/>
          <w:color w:val="000000" w:themeColor="text1"/>
        </w:rPr>
      </w:pPr>
      <w:bookmarkStart w:id="15" w:name="_Toc334198736"/>
    </w:p>
    <w:p w14:paraId="2BF53931" w14:textId="7361140F" w:rsidR="00E41324" w:rsidRPr="00B579A7" w:rsidRDefault="780CE474" w:rsidP="0066138C">
      <w:pPr>
        <w:pStyle w:val="Heading1"/>
        <w:spacing w:before="0" w:line="240" w:lineRule="auto"/>
        <w:rPr>
          <w:rFonts w:ascii="Garamond" w:hAnsi="Garamond"/>
          <w:color w:val="000000" w:themeColor="text1"/>
        </w:rPr>
      </w:pPr>
      <w:r w:rsidRPr="00B579A7">
        <w:rPr>
          <w:rFonts w:ascii="Garamond" w:hAnsi="Garamond"/>
          <w:color w:val="000000" w:themeColor="text1"/>
        </w:rPr>
        <w:t>6</w:t>
      </w:r>
      <w:r w:rsidR="49B7163D" w:rsidRPr="00B579A7">
        <w:rPr>
          <w:rFonts w:ascii="Garamond" w:hAnsi="Garamond"/>
          <w:color w:val="000000" w:themeColor="text1"/>
        </w:rPr>
        <w:t xml:space="preserve">. </w:t>
      </w:r>
      <w:r w:rsidR="405D77E4" w:rsidRPr="00B579A7">
        <w:rPr>
          <w:rFonts w:ascii="Garamond" w:hAnsi="Garamond"/>
          <w:color w:val="000000" w:themeColor="text1"/>
        </w:rPr>
        <w:t>Acknowledgments</w:t>
      </w:r>
      <w:bookmarkEnd w:id="15"/>
    </w:p>
    <w:p w14:paraId="39303EC8" w14:textId="2A91167F" w:rsidR="6137F87D" w:rsidRPr="00B579A7" w:rsidRDefault="6137F87D" w:rsidP="16A04A3A">
      <w:pPr>
        <w:spacing w:after="0" w:line="240" w:lineRule="auto"/>
        <w:rPr>
          <w:rFonts w:ascii="Garamond" w:hAnsi="Garamond" w:cs="Arial"/>
          <w:color w:val="000000" w:themeColor="text1"/>
        </w:rPr>
      </w:pPr>
      <w:r w:rsidRPr="00B579A7">
        <w:rPr>
          <w:rFonts w:ascii="Garamond" w:hAnsi="Garamond" w:cs="Arial"/>
          <w:color w:val="000000" w:themeColor="text1"/>
        </w:rPr>
        <w:t>This work was made possible by our mentors</w:t>
      </w:r>
      <w:r w:rsidR="2CBA4332" w:rsidRPr="00B579A7">
        <w:rPr>
          <w:rFonts w:ascii="Garamond" w:hAnsi="Garamond" w:cs="Arial"/>
          <w:color w:val="000000" w:themeColor="text1"/>
        </w:rPr>
        <w:t>:</w:t>
      </w:r>
      <w:r w:rsidR="5678602C" w:rsidRPr="00B579A7">
        <w:rPr>
          <w:rFonts w:ascii="Garamond" w:hAnsi="Garamond" w:cs="Arial"/>
          <w:color w:val="000000" w:themeColor="text1"/>
        </w:rPr>
        <w:t xml:space="preserve"> </w:t>
      </w:r>
      <w:r w:rsidR="49E23151" w:rsidRPr="00B579A7">
        <w:rPr>
          <w:rFonts w:ascii="Garamond" w:hAnsi="Garamond" w:cs="Arial"/>
          <w:color w:val="000000" w:themeColor="text1"/>
        </w:rPr>
        <w:t>Dr. Catherine Jarnevich</w:t>
      </w:r>
      <w:r w:rsidRPr="00B579A7">
        <w:rPr>
          <w:rFonts w:ascii="Garamond" w:hAnsi="Garamond" w:cs="Arial"/>
          <w:color w:val="000000" w:themeColor="text1"/>
        </w:rPr>
        <w:t xml:space="preserve"> from the </w:t>
      </w:r>
      <w:r w:rsidR="00D8244C" w:rsidRPr="00B579A7">
        <w:rPr>
          <w:rFonts w:ascii="Garamond" w:hAnsi="Garamond" w:cs="Arial"/>
          <w:color w:val="000000" w:themeColor="text1"/>
        </w:rPr>
        <w:t>United States Geological Survey (USGS</w:t>
      </w:r>
      <w:r w:rsidR="77C1E5F6" w:rsidRPr="00B579A7">
        <w:rPr>
          <w:rFonts w:ascii="Garamond" w:hAnsi="Garamond" w:cs="Arial"/>
          <w:color w:val="000000" w:themeColor="text1"/>
        </w:rPr>
        <w:t>)</w:t>
      </w:r>
      <w:r w:rsidR="0B72B0C3" w:rsidRPr="00B579A7">
        <w:rPr>
          <w:rFonts w:ascii="Garamond" w:hAnsi="Garamond" w:cs="Arial"/>
          <w:color w:val="000000" w:themeColor="text1"/>
        </w:rPr>
        <w:t>; Dr. Paul Evangelista, Peder Engelstad, and Nicholas Young from</w:t>
      </w:r>
      <w:r w:rsidR="00D8244C" w:rsidRPr="00B579A7">
        <w:rPr>
          <w:rFonts w:ascii="Garamond" w:hAnsi="Garamond" w:cs="Arial"/>
          <w:color w:val="000000" w:themeColor="text1"/>
        </w:rPr>
        <w:t xml:space="preserve"> </w:t>
      </w:r>
      <w:r w:rsidRPr="00B579A7">
        <w:rPr>
          <w:rFonts w:ascii="Garamond" w:hAnsi="Garamond" w:cs="Arial"/>
          <w:color w:val="000000" w:themeColor="text1"/>
        </w:rPr>
        <w:t>Colorado State University Natural Resource Ecology Laboratory</w:t>
      </w:r>
      <w:r w:rsidR="2294A97F" w:rsidRPr="00B579A7">
        <w:rPr>
          <w:rFonts w:ascii="Garamond" w:hAnsi="Garamond" w:cs="Arial"/>
          <w:color w:val="000000" w:themeColor="text1"/>
        </w:rPr>
        <w:t>;</w:t>
      </w:r>
      <w:r w:rsidRPr="00B579A7">
        <w:rPr>
          <w:rFonts w:ascii="Garamond" w:hAnsi="Garamond" w:cs="Arial"/>
          <w:color w:val="000000" w:themeColor="text1"/>
        </w:rPr>
        <w:t xml:space="preserve"> and Scott Cunningham from NASA DEVELOP. </w:t>
      </w:r>
      <w:r w:rsidR="590DFFA6" w:rsidRPr="00B579A7">
        <w:rPr>
          <w:rFonts w:ascii="Garamond" w:hAnsi="Garamond" w:cs="Arial"/>
          <w:color w:val="000000" w:themeColor="text1"/>
        </w:rPr>
        <w:t xml:space="preserve">The team would </w:t>
      </w:r>
      <w:r w:rsidR="667BC71E" w:rsidRPr="00B579A7">
        <w:rPr>
          <w:rFonts w:ascii="Garamond" w:hAnsi="Garamond" w:cs="Arial"/>
          <w:color w:val="000000" w:themeColor="text1"/>
        </w:rPr>
        <w:t xml:space="preserve">also </w:t>
      </w:r>
      <w:r w:rsidR="590DFFA6" w:rsidRPr="00B579A7">
        <w:rPr>
          <w:rFonts w:ascii="Garamond" w:hAnsi="Garamond" w:cs="Arial"/>
          <w:color w:val="000000" w:themeColor="text1"/>
        </w:rPr>
        <w:t>like to thank our project partners</w:t>
      </w:r>
      <w:r w:rsidR="19FE75E9" w:rsidRPr="00B579A7">
        <w:rPr>
          <w:rFonts w:ascii="Garamond" w:hAnsi="Garamond" w:cs="Arial"/>
          <w:color w:val="000000" w:themeColor="text1"/>
        </w:rPr>
        <w:t xml:space="preserve"> from the National Park Service Biological Resources Division</w:t>
      </w:r>
      <w:r w:rsidR="590DFFA6" w:rsidRPr="00B579A7">
        <w:rPr>
          <w:rFonts w:ascii="Garamond" w:hAnsi="Garamond" w:cs="Arial"/>
          <w:color w:val="000000" w:themeColor="text1"/>
        </w:rPr>
        <w:t xml:space="preserve">, </w:t>
      </w:r>
      <w:r w:rsidR="3231B00E" w:rsidRPr="00B579A7">
        <w:rPr>
          <w:rFonts w:ascii="Garamond" w:hAnsi="Garamond" w:cs="Arial"/>
          <w:color w:val="000000" w:themeColor="text1"/>
        </w:rPr>
        <w:t xml:space="preserve">Terri Hogan and Dr. Jennifer Sieracki, </w:t>
      </w:r>
      <w:r w:rsidR="5FC19D44" w:rsidRPr="00B579A7">
        <w:rPr>
          <w:rFonts w:ascii="Garamond" w:hAnsi="Garamond" w:cs="Arial"/>
          <w:color w:val="000000" w:themeColor="text1"/>
        </w:rPr>
        <w:t>for sharing their extensive knowledge of invasive p</w:t>
      </w:r>
      <w:r w:rsidR="175D9178" w:rsidRPr="00B579A7">
        <w:rPr>
          <w:rFonts w:ascii="Garamond" w:hAnsi="Garamond" w:cs="Arial"/>
          <w:color w:val="000000" w:themeColor="text1"/>
        </w:rPr>
        <w:t xml:space="preserve">lants </w:t>
      </w:r>
      <w:r w:rsidR="5FC19D44" w:rsidRPr="00B579A7">
        <w:rPr>
          <w:rFonts w:ascii="Garamond" w:hAnsi="Garamond" w:cs="Arial"/>
          <w:color w:val="000000" w:themeColor="text1"/>
        </w:rPr>
        <w:t>and</w:t>
      </w:r>
      <w:r w:rsidR="40E79C11" w:rsidRPr="00B579A7">
        <w:rPr>
          <w:rFonts w:ascii="Garamond" w:hAnsi="Garamond" w:cs="Arial"/>
          <w:color w:val="000000" w:themeColor="text1"/>
        </w:rPr>
        <w:t xml:space="preserve"> species</w:t>
      </w:r>
      <w:r w:rsidR="5FC19D44" w:rsidRPr="00B579A7">
        <w:rPr>
          <w:rFonts w:ascii="Garamond" w:hAnsi="Garamond" w:cs="Arial"/>
          <w:color w:val="000000" w:themeColor="text1"/>
        </w:rPr>
        <w:t xml:space="preserve"> </w:t>
      </w:r>
      <w:r w:rsidR="07CBF54B" w:rsidRPr="00B579A7">
        <w:rPr>
          <w:rFonts w:ascii="Garamond" w:hAnsi="Garamond" w:cs="Arial"/>
          <w:color w:val="000000" w:themeColor="text1"/>
        </w:rPr>
        <w:t>distribution</w:t>
      </w:r>
      <w:r w:rsidR="5FC19D44" w:rsidRPr="00B579A7">
        <w:rPr>
          <w:rFonts w:ascii="Garamond" w:hAnsi="Garamond" w:cs="Arial"/>
          <w:color w:val="000000" w:themeColor="text1"/>
        </w:rPr>
        <w:t xml:space="preserve"> modeling. </w:t>
      </w:r>
    </w:p>
    <w:p w14:paraId="4C50F309" w14:textId="72EE3EF1" w:rsidR="16A04A3A" w:rsidRPr="00B579A7" w:rsidRDefault="16A04A3A" w:rsidP="16A04A3A">
      <w:pPr>
        <w:spacing w:after="0" w:line="240" w:lineRule="auto"/>
        <w:rPr>
          <w:rFonts w:ascii="Garamond" w:hAnsi="Garamond" w:cs="Arial"/>
          <w:color w:val="000000" w:themeColor="text1"/>
        </w:rPr>
      </w:pPr>
    </w:p>
    <w:p w14:paraId="425F1821" w14:textId="5D92B49E" w:rsidR="00FC670A" w:rsidRPr="00B579A7" w:rsidRDefault="5C4C1560" w:rsidP="16A04A3A">
      <w:pPr>
        <w:spacing w:after="0" w:line="240" w:lineRule="auto"/>
        <w:rPr>
          <w:rFonts w:ascii="Garamond" w:hAnsi="Garamond"/>
          <w:color w:val="000000" w:themeColor="text1"/>
        </w:rPr>
      </w:pPr>
      <w:r w:rsidRPr="00B579A7">
        <w:rPr>
          <w:rFonts w:ascii="Garamond" w:hAnsi="Garamond" w:cs="Arial"/>
          <w:color w:val="000000" w:themeColor="text1"/>
        </w:rPr>
        <w:t>A</w:t>
      </w:r>
      <w:r w:rsidR="1109225B" w:rsidRPr="00B579A7">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r w:rsidR="4A54F3E6" w:rsidRPr="00B579A7">
        <w:rPr>
          <w:rFonts w:ascii="Garamond" w:hAnsi="Garamond" w:cs="Arial"/>
          <w:color w:val="000000" w:themeColor="text1"/>
        </w:rPr>
        <w:t xml:space="preserve"> </w:t>
      </w:r>
    </w:p>
    <w:p w14:paraId="6037C54D" w14:textId="2A095E00" w:rsidR="00FC670A" w:rsidRPr="00B579A7" w:rsidRDefault="00FC670A" w:rsidP="16A04A3A">
      <w:pPr>
        <w:spacing w:after="0" w:line="240" w:lineRule="auto"/>
        <w:rPr>
          <w:rFonts w:ascii="Garamond" w:hAnsi="Garamond"/>
          <w:color w:val="000000" w:themeColor="text1"/>
        </w:rPr>
      </w:pPr>
    </w:p>
    <w:p w14:paraId="108F742C" w14:textId="50ED4381" w:rsidR="00FC670A" w:rsidRPr="00B579A7" w:rsidRDefault="6EED1AA9" w:rsidP="0066138C">
      <w:pPr>
        <w:spacing w:after="0" w:line="240" w:lineRule="auto"/>
        <w:rPr>
          <w:rFonts w:ascii="Garamond" w:hAnsi="Garamond"/>
          <w:color w:val="000000" w:themeColor="text1"/>
        </w:rPr>
      </w:pPr>
      <w:r w:rsidRPr="00B579A7">
        <w:rPr>
          <w:rFonts w:ascii="Garamond" w:hAnsi="Garamond"/>
          <w:color w:val="000000" w:themeColor="text1"/>
        </w:rPr>
        <w:t xml:space="preserve">This material is based upon work supported by NASA </w:t>
      </w:r>
      <w:r w:rsidR="134158FF" w:rsidRPr="00B579A7">
        <w:rPr>
          <w:rFonts w:ascii="Garamond" w:hAnsi="Garamond"/>
          <w:color w:val="000000" w:themeColor="text1"/>
        </w:rPr>
        <w:t>through</w:t>
      </w:r>
      <w:r w:rsidR="7AB29D99" w:rsidRPr="00B579A7">
        <w:rPr>
          <w:rFonts w:ascii="Garamond" w:hAnsi="Garamond"/>
          <w:color w:val="000000" w:themeColor="text1"/>
        </w:rPr>
        <w:t xml:space="preserve"> contract NNL16AA05C</w:t>
      </w:r>
      <w:r w:rsidRPr="00B579A7">
        <w:rPr>
          <w:rFonts w:ascii="Garamond" w:hAnsi="Garamond"/>
          <w:color w:val="000000" w:themeColor="text1"/>
        </w:rPr>
        <w:t>.</w:t>
      </w:r>
    </w:p>
    <w:p w14:paraId="208BE60E" w14:textId="77777777" w:rsidR="0056152E" w:rsidRPr="00B579A7" w:rsidRDefault="0056152E" w:rsidP="0066138C">
      <w:pPr>
        <w:pStyle w:val="Heading1"/>
        <w:spacing w:before="0" w:line="240" w:lineRule="auto"/>
        <w:rPr>
          <w:rFonts w:ascii="Garamond" w:hAnsi="Garamond"/>
          <w:color w:val="000000" w:themeColor="text1"/>
          <w:sz w:val="22"/>
        </w:rPr>
      </w:pPr>
      <w:bookmarkStart w:id="16" w:name="_Toc334198737"/>
    </w:p>
    <w:p w14:paraId="5E048FEB" w14:textId="1913EC01" w:rsidR="00D8244C" w:rsidRPr="00B579A7" w:rsidRDefault="780CE474" w:rsidP="00D8244C">
      <w:pPr>
        <w:pStyle w:val="Heading1"/>
        <w:spacing w:before="0" w:line="240" w:lineRule="auto"/>
        <w:rPr>
          <w:rFonts w:ascii="Garamond" w:hAnsi="Garamond"/>
          <w:color w:val="000000" w:themeColor="text1"/>
        </w:rPr>
      </w:pPr>
      <w:r w:rsidRPr="00B579A7">
        <w:rPr>
          <w:rFonts w:ascii="Garamond" w:hAnsi="Garamond"/>
          <w:color w:val="000000" w:themeColor="text1"/>
        </w:rPr>
        <w:t>7</w:t>
      </w:r>
      <w:r w:rsidR="49B7163D" w:rsidRPr="00B579A7">
        <w:rPr>
          <w:rFonts w:ascii="Garamond" w:hAnsi="Garamond"/>
          <w:color w:val="000000" w:themeColor="text1"/>
        </w:rPr>
        <w:t xml:space="preserve">. </w:t>
      </w:r>
      <w:r w:rsidR="4E98A204" w:rsidRPr="00B579A7">
        <w:rPr>
          <w:rFonts w:ascii="Garamond" w:hAnsi="Garamond"/>
          <w:color w:val="000000" w:themeColor="text1"/>
        </w:rPr>
        <w:t>Glossary</w:t>
      </w:r>
    </w:p>
    <w:p w14:paraId="4775BE74" w14:textId="292C5C8F" w:rsidR="006B53EC" w:rsidRDefault="006B53EC" w:rsidP="06ABFED3">
      <w:pPr>
        <w:spacing w:after="0" w:line="240" w:lineRule="auto"/>
        <w:rPr>
          <w:rFonts w:ascii="Garamond" w:eastAsia="Garamond" w:hAnsi="Garamond" w:cs="Garamond"/>
          <w:b/>
          <w:bCs/>
          <w:color w:val="000000" w:themeColor="text1"/>
        </w:rPr>
      </w:pPr>
      <w:r>
        <w:rPr>
          <w:rFonts w:ascii="Garamond" w:eastAsia="Garamond" w:hAnsi="Garamond" w:cs="Garamond"/>
          <w:b/>
          <w:bCs/>
          <w:color w:val="000000" w:themeColor="text1"/>
        </w:rPr>
        <w:t>Annual plant</w:t>
      </w:r>
      <w:r>
        <w:rPr>
          <w:rFonts w:ascii="Garamond" w:eastAsia="Garamond" w:hAnsi="Garamond" w:cs="Garamond"/>
          <w:bCs/>
          <w:color w:val="000000" w:themeColor="text1"/>
        </w:rPr>
        <w:t xml:space="preserve"> – Individuals complete their life cycle (from germination to production of new seeds) in a single growing season</w:t>
      </w:r>
    </w:p>
    <w:p w14:paraId="4880B3A8" w14:textId="161C396D"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AUC (Area Under the Curve)</w:t>
      </w:r>
      <w:r w:rsidRPr="00B579A7">
        <w:rPr>
          <w:rFonts w:ascii="Garamond" w:eastAsia="Garamond" w:hAnsi="Garamond" w:cs="Garamond"/>
          <w:color w:val="000000" w:themeColor="text1"/>
        </w:rPr>
        <w:t xml:space="preserve"> – </w:t>
      </w:r>
      <w:r w:rsidR="15353DA2" w:rsidRPr="00B579A7">
        <w:rPr>
          <w:rFonts w:ascii="Garamond" w:eastAsia="Garamond" w:hAnsi="Garamond" w:cs="Garamond"/>
          <w:color w:val="000000" w:themeColor="text1"/>
        </w:rPr>
        <w:t xml:space="preserve">A value that indicates the model’s predictive power. A value of 0.5 would be the result of random chance, while a value </w:t>
      </w:r>
      <w:r w:rsidR="63A80F15" w:rsidRPr="00B579A7">
        <w:rPr>
          <w:rFonts w:ascii="Garamond" w:eastAsia="Garamond" w:hAnsi="Garamond" w:cs="Garamond"/>
          <w:color w:val="000000" w:themeColor="text1"/>
        </w:rPr>
        <w:t>of 1 would be a perfect predictive model.</w:t>
      </w:r>
      <w:r w:rsidR="24DAF302" w:rsidRPr="00B579A7">
        <w:rPr>
          <w:rFonts w:ascii="Garamond" w:eastAsia="Garamond" w:hAnsi="Garamond" w:cs="Garamond"/>
          <w:color w:val="000000" w:themeColor="text1"/>
        </w:rPr>
        <w:t xml:space="preserve"> A threshold independent variable, created over several model iterations</w:t>
      </w:r>
    </w:p>
    <w:p w14:paraId="0C79027C" w14:textId="0B300278"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color w:val="000000" w:themeColor="text1"/>
        </w:rPr>
        <w:t>AUC-</w:t>
      </w:r>
      <w:r w:rsidR="00401322">
        <w:rPr>
          <w:rFonts w:ascii="Garamond" w:eastAsia="Garamond" w:hAnsi="Garamond" w:cs="Garamond"/>
          <w:b/>
          <w:color w:val="000000" w:themeColor="text1"/>
        </w:rPr>
        <w:t>PR</w:t>
      </w:r>
      <w:r w:rsidRPr="00B579A7">
        <w:rPr>
          <w:rFonts w:ascii="Garamond" w:eastAsia="Garamond" w:hAnsi="Garamond" w:cs="Garamond"/>
          <w:b/>
          <w:color w:val="000000" w:themeColor="text1"/>
        </w:rPr>
        <w:t xml:space="preserve"> (Area Under the Precision-Recall Curve</w:t>
      </w:r>
      <w:r w:rsidRPr="00B579A7">
        <w:rPr>
          <w:rFonts w:ascii="Garamond" w:eastAsia="Garamond" w:hAnsi="Garamond" w:cs="Garamond"/>
          <w:color w:val="000000" w:themeColor="text1"/>
        </w:rPr>
        <w:t xml:space="preserve">) – </w:t>
      </w:r>
      <w:r w:rsidR="6C2DDB8A" w:rsidRPr="00B579A7">
        <w:rPr>
          <w:rFonts w:ascii="Garamond" w:eastAsia="Garamond" w:hAnsi="Garamond" w:cs="Garamond"/>
          <w:color w:val="000000" w:themeColor="text1"/>
        </w:rPr>
        <w:t xml:space="preserve">A </w:t>
      </w:r>
      <w:r w:rsidR="09A2850C" w:rsidRPr="3C7211EB">
        <w:rPr>
          <w:rFonts w:ascii="Garamond" w:eastAsia="Garamond" w:hAnsi="Garamond" w:cs="Garamond"/>
          <w:color w:val="000000" w:themeColor="text1"/>
        </w:rPr>
        <w:t>value that is a</w:t>
      </w:r>
      <w:r w:rsidR="6C2DDB8A" w:rsidRPr="3C7211EB">
        <w:rPr>
          <w:rFonts w:ascii="Garamond" w:eastAsia="Garamond" w:hAnsi="Garamond" w:cs="Garamond"/>
          <w:color w:val="000000" w:themeColor="text1"/>
        </w:rPr>
        <w:t xml:space="preserve"> </w:t>
      </w:r>
      <w:r w:rsidR="6C2DDB8A" w:rsidRPr="00B579A7">
        <w:rPr>
          <w:rFonts w:ascii="Garamond" w:eastAsia="Garamond" w:hAnsi="Garamond" w:cs="Garamond"/>
          <w:color w:val="000000" w:themeColor="text1"/>
        </w:rPr>
        <w:t>better measure of accuracy for a model with fewer points</w:t>
      </w:r>
      <w:r w:rsidR="5CBED330" w:rsidRPr="00B579A7">
        <w:rPr>
          <w:rFonts w:ascii="Garamond" w:eastAsia="Garamond" w:hAnsi="Garamond" w:cs="Garamond"/>
          <w:color w:val="000000" w:themeColor="text1"/>
        </w:rPr>
        <w:t>. A threshold independent variable, created over several model iterations</w:t>
      </w:r>
    </w:p>
    <w:p w14:paraId="19610958" w14:textId="6A31A8C0"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Digital Elevation Model (DEM)</w:t>
      </w:r>
      <w:r w:rsidRPr="00B579A7">
        <w:rPr>
          <w:rFonts w:ascii="Garamond" w:eastAsia="Garamond" w:hAnsi="Garamond" w:cs="Garamond"/>
          <w:color w:val="000000" w:themeColor="text1"/>
        </w:rPr>
        <w:t xml:space="preserve"> – </w:t>
      </w:r>
      <w:r w:rsidR="1D3553EF" w:rsidRPr="00B579A7">
        <w:rPr>
          <w:rFonts w:ascii="Garamond" w:eastAsia="Garamond" w:hAnsi="Garamond" w:cs="Garamond"/>
          <w:color w:val="000000" w:themeColor="text1"/>
        </w:rPr>
        <w:t>A model representative of elevation data in order to represent landscape</w:t>
      </w:r>
    </w:p>
    <w:p w14:paraId="043E6CBB" w14:textId="38584225" w:rsidR="00D8244C" w:rsidRPr="00B579A7" w:rsidRDefault="00D8244C" w:rsidP="0066138C">
      <w:pPr>
        <w:spacing w:after="0" w:line="240" w:lineRule="auto"/>
        <w:rPr>
          <w:rFonts w:ascii="Garamond" w:hAnsi="Garamond"/>
          <w:color w:val="000000" w:themeColor="text1"/>
        </w:rPr>
      </w:pPr>
      <w:r w:rsidRPr="00B579A7">
        <w:rPr>
          <w:rFonts w:ascii="Garamond" w:hAnsi="Garamond"/>
          <w:b/>
          <w:color w:val="000000" w:themeColor="text1"/>
        </w:rPr>
        <w:t>Earth observations</w:t>
      </w:r>
      <w:r w:rsidRPr="00B579A7">
        <w:rPr>
          <w:rFonts w:ascii="Garamond" w:hAnsi="Garamond"/>
          <w:color w:val="000000" w:themeColor="text1"/>
        </w:rPr>
        <w:t xml:space="preserve"> – Satellites and sensors that collect information about the Earth’s physical, chemical, and biological systems over space and time</w:t>
      </w:r>
    </w:p>
    <w:p w14:paraId="14DE1A23" w14:textId="6F676A58" w:rsidR="00D8244C" w:rsidRPr="00B579A7" w:rsidRDefault="6D7F45C6"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H</w:t>
      </w:r>
      <w:r w:rsidR="00D8244C" w:rsidRPr="00B579A7">
        <w:rPr>
          <w:rFonts w:ascii="Garamond" w:eastAsia="Garamond" w:hAnsi="Garamond" w:cs="Garamond"/>
          <w:b/>
          <w:bCs/>
          <w:color w:val="000000" w:themeColor="text1"/>
        </w:rPr>
        <w:t xml:space="preserve">abitat </w:t>
      </w:r>
      <w:r w:rsidR="0069654F">
        <w:rPr>
          <w:rFonts w:ascii="Garamond" w:eastAsia="Garamond" w:hAnsi="Garamond" w:cs="Garamond"/>
          <w:b/>
          <w:bCs/>
          <w:color w:val="000000" w:themeColor="text1"/>
        </w:rPr>
        <w:t>s</w:t>
      </w:r>
      <w:r w:rsidR="00D8244C" w:rsidRPr="00B579A7">
        <w:rPr>
          <w:rFonts w:ascii="Garamond" w:eastAsia="Garamond" w:hAnsi="Garamond" w:cs="Garamond"/>
          <w:b/>
          <w:bCs/>
          <w:color w:val="000000" w:themeColor="text1"/>
        </w:rPr>
        <w:t>uitability</w:t>
      </w:r>
      <w:r w:rsidR="00D8244C" w:rsidRPr="00B579A7">
        <w:rPr>
          <w:rFonts w:ascii="Garamond" w:eastAsia="Garamond" w:hAnsi="Garamond" w:cs="Garamond"/>
          <w:color w:val="000000" w:themeColor="text1"/>
        </w:rPr>
        <w:t xml:space="preserve"> – </w:t>
      </w:r>
      <w:r w:rsidR="0BBAA18D" w:rsidRPr="00B579A7">
        <w:rPr>
          <w:rFonts w:ascii="Garamond" w:eastAsia="Garamond" w:hAnsi="Garamond" w:cs="Garamond"/>
          <w:color w:val="000000" w:themeColor="text1"/>
        </w:rPr>
        <w:t xml:space="preserve">The capacity of a </w:t>
      </w:r>
      <w:r w:rsidR="001F562D">
        <w:rPr>
          <w:rFonts w:ascii="Garamond" w:eastAsia="Garamond" w:hAnsi="Garamond" w:cs="Garamond"/>
          <w:color w:val="000000" w:themeColor="text1"/>
        </w:rPr>
        <w:t xml:space="preserve">particular </w:t>
      </w:r>
      <w:r w:rsidR="0BBAA18D" w:rsidRPr="00B579A7">
        <w:rPr>
          <w:rFonts w:ascii="Garamond" w:eastAsia="Garamond" w:hAnsi="Garamond" w:cs="Garamond"/>
          <w:color w:val="000000" w:themeColor="text1"/>
        </w:rPr>
        <w:t xml:space="preserve">habitat to support a </w:t>
      </w:r>
      <w:r w:rsidR="001F562D">
        <w:rPr>
          <w:rFonts w:ascii="Garamond" w:eastAsia="Garamond" w:hAnsi="Garamond" w:cs="Garamond"/>
          <w:color w:val="000000" w:themeColor="text1"/>
        </w:rPr>
        <w:t xml:space="preserve">given </w:t>
      </w:r>
      <w:r w:rsidR="0BBAA18D" w:rsidRPr="00B579A7">
        <w:rPr>
          <w:rFonts w:ascii="Garamond" w:eastAsia="Garamond" w:hAnsi="Garamond" w:cs="Garamond"/>
          <w:color w:val="000000" w:themeColor="text1"/>
        </w:rPr>
        <w:t>species</w:t>
      </w:r>
    </w:p>
    <w:p w14:paraId="279D7AAC" w14:textId="56EFE931"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Invasive Plant Management Team (IPMT)</w:t>
      </w:r>
      <w:r w:rsidRPr="00B579A7">
        <w:rPr>
          <w:rFonts w:ascii="Garamond" w:eastAsia="Garamond" w:hAnsi="Garamond" w:cs="Garamond"/>
          <w:color w:val="000000" w:themeColor="text1"/>
        </w:rPr>
        <w:t xml:space="preserve"> – </w:t>
      </w:r>
      <w:r w:rsidR="294E567B" w:rsidRPr="00B579A7">
        <w:rPr>
          <w:rFonts w:ascii="Garamond" w:eastAsia="Garamond" w:hAnsi="Garamond" w:cs="Garamond"/>
          <w:color w:val="000000" w:themeColor="text1"/>
        </w:rPr>
        <w:t>Part of the Biological Resources Division at the National Park Service, c</w:t>
      </w:r>
      <w:r w:rsidR="55077D3B" w:rsidRPr="00B579A7">
        <w:rPr>
          <w:rFonts w:ascii="Garamond" w:eastAsia="Garamond" w:hAnsi="Garamond" w:cs="Garamond"/>
          <w:color w:val="000000" w:themeColor="text1"/>
        </w:rPr>
        <w:t xml:space="preserve">ombats invasive plants by preventing </w:t>
      </w:r>
      <w:r w:rsidR="6E4C9E97" w:rsidRPr="00B579A7">
        <w:rPr>
          <w:rFonts w:ascii="Garamond" w:eastAsia="Garamond" w:hAnsi="Garamond" w:cs="Garamond"/>
          <w:color w:val="000000" w:themeColor="text1"/>
        </w:rPr>
        <w:t>introductions of new species, reducing existing infestations, and restoring native plant communities and ecosystem functions</w:t>
      </w:r>
    </w:p>
    <w:p w14:paraId="04BBEDFC" w14:textId="47B0D8D4"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hAnsi="Garamond"/>
          <w:b/>
          <w:bCs/>
          <w:color w:val="000000" w:themeColor="text1"/>
        </w:rPr>
        <w:t>Invasive species</w:t>
      </w:r>
      <w:r w:rsidRPr="00B579A7">
        <w:rPr>
          <w:rFonts w:ascii="Garamond" w:hAnsi="Garamond"/>
          <w:color w:val="000000" w:themeColor="text1"/>
        </w:rPr>
        <w:t xml:space="preserve"> – A non-native species that out-competes native species, h</w:t>
      </w:r>
      <w:r w:rsidRPr="00B579A7">
        <w:rPr>
          <w:rFonts w:ascii="Garamond" w:eastAsia="Garamond" w:hAnsi="Garamond" w:cs="Garamond"/>
          <w:color w:val="000000" w:themeColor="text1"/>
        </w:rPr>
        <w:t>omogenizes landscapes, reduces local biodiversity, and potentially impacts human economic or social interests</w:t>
      </w:r>
    </w:p>
    <w:p w14:paraId="13737B8C" w14:textId="13737E46" w:rsidR="00D8244C" w:rsidRDefault="00D8244C" w:rsidP="0066138C">
      <w:pPr>
        <w:spacing w:after="0" w:line="240" w:lineRule="auto"/>
        <w:rPr>
          <w:rFonts w:ascii="Garamond" w:hAnsi="Garamond"/>
          <w:color w:val="000000" w:themeColor="text1"/>
        </w:rPr>
      </w:pPr>
      <w:r w:rsidRPr="00B579A7">
        <w:rPr>
          <w:rFonts w:ascii="Garamond" w:hAnsi="Garamond"/>
          <w:b/>
          <w:bCs/>
          <w:color w:val="000000" w:themeColor="text1"/>
        </w:rPr>
        <w:t>MODIS</w:t>
      </w:r>
      <w:r w:rsidRPr="00B579A7">
        <w:rPr>
          <w:rFonts w:ascii="Garamond" w:hAnsi="Garamond"/>
          <w:color w:val="000000" w:themeColor="text1"/>
        </w:rPr>
        <w:t xml:space="preserve"> – Moderate resolution Imaging Spectroradiometer</w:t>
      </w:r>
    </w:p>
    <w:p w14:paraId="7B4446EF" w14:textId="3E86FBF7" w:rsidR="00AE25F6" w:rsidRDefault="00AE25F6" w:rsidP="0066138C">
      <w:pPr>
        <w:spacing w:after="0" w:line="240" w:lineRule="auto"/>
        <w:rPr>
          <w:rFonts w:ascii="Garamond" w:hAnsi="Garamond"/>
          <w:color w:val="000000" w:themeColor="text1"/>
        </w:rPr>
      </w:pPr>
      <w:r>
        <w:rPr>
          <w:rFonts w:ascii="Garamond" w:hAnsi="Garamond"/>
          <w:b/>
          <w:color w:val="000000" w:themeColor="text1"/>
        </w:rPr>
        <w:t>Native species</w:t>
      </w:r>
      <w:r>
        <w:rPr>
          <w:rFonts w:ascii="Garamond" w:hAnsi="Garamond"/>
          <w:color w:val="000000" w:themeColor="text1"/>
        </w:rPr>
        <w:t xml:space="preserve"> – A species that is indigenous to a particular ecosystem, </w:t>
      </w:r>
      <w:r w:rsidR="0072323E">
        <w:rPr>
          <w:rFonts w:ascii="Garamond" w:hAnsi="Garamond"/>
          <w:color w:val="000000" w:themeColor="text1"/>
        </w:rPr>
        <w:t>having originated in the region independently from human activity</w:t>
      </w:r>
    </w:p>
    <w:p w14:paraId="7D7957C6" w14:textId="0313F37F" w:rsidR="006B53EC" w:rsidRPr="00B579A7" w:rsidRDefault="006B53EC" w:rsidP="0066138C">
      <w:pPr>
        <w:spacing w:after="0" w:line="240" w:lineRule="auto"/>
        <w:rPr>
          <w:rFonts w:ascii="Garamond" w:hAnsi="Garamond"/>
          <w:color w:val="000000" w:themeColor="text1"/>
        </w:rPr>
      </w:pPr>
      <w:r>
        <w:rPr>
          <w:rFonts w:ascii="Garamond" w:hAnsi="Garamond"/>
          <w:b/>
          <w:color w:val="000000" w:themeColor="text1"/>
        </w:rPr>
        <w:t>Perennial plant</w:t>
      </w:r>
      <w:r>
        <w:rPr>
          <w:rFonts w:ascii="Garamond" w:hAnsi="Garamond"/>
          <w:color w:val="000000" w:themeColor="text1"/>
        </w:rPr>
        <w:t xml:space="preserve"> – Individuals live longer than two years</w:t>
      </w:r>
    </w:p>
    <w:p w14:paraId="7FE36FFD" w14:textId="78918EB0"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 xml:space="preserve">Sensitivity </w:t>
      </w:r>
      <w:r w:rsidRPr="00B579A7">
        <w:rPr>
          <w:rFonts w:ascii="Garamond" w:eastAsia="Garamond" w:hAnsi="Garamond" w:cs="Garamond"/>
          <w:color w:val="000000" w:themeColor="text1"/>
        </w:rPr>
        <w:t xml:space="preserve">– </w:t>
      </w:r>
      <w:r w:rsidR="5F01D161" w:rsidRPr="00B579A7">
        <w:rPr>
          <w:rFonts w:ascii="Garamond" w:eastAsia="Garamond" w:hAnsi="Garamond" w:cs="Garamond"/>
          <w:color w:val="000000" w:themeColor="text1"/>
        </w:rPr>
        <w:t>A value that indicates the model’s probability of identifying a true presence point from our dataset accurately</w:t>
      </w:r>
    </w:p>
    <w:p w14:paraId="36A3A5DA" w14:textId="5F053D4F"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Species Distribution Model (SDM)</w:t>
      </w:r>
      <w:r w:rsidRPr="00B579A7">
        <w:rPr>
          <w:rFonts w:ascii="Garamond" w:eastAsia="Garamond" w:hAnsi="Garamond" w:cs="Garamond"/>
          <w:color w:val="000000" w:themeColor="text1"/>
        </w:rPr>
        <w:t xml:space="preserve"> – </w:t>
      </w:r>
      <w:r w:rsidR="249D047C" w:rsidRPr="00B579A7">
        <w:rPr>
          <w:rFonts w:ascii="Garamond" w:eastAsia="Garamond" w:hAnsi="Garamond" w:cs="Garamond"/>
          <w:color w:val="000000" w:themeColor="text1"/>
        </w:rPr>
        <w:t>Using environmental and occurrence data, model algorithms are able to predict distribution of a species across space. SDM</w:t>
      </w:r>
      <w:r w:rsidR="6C54F9CD" w:rsidRPr="00B579A7">
        <w:rPr>
          <w:rFonts w:ascii="Garamond" w:eastAsia="Garamond" w:hAnsi="Garamond" w:cs="Garamond"/>
          <w:color w:val="000000" w:themeColor="text1"/>
        </w:rPr>
        <w:t>s can also be referred to as environmental niche modeling or habitat modeling</w:t>
      </w:r>
    </w:p>
    <w:p w14:paraId="1A389C67" w14:textId="6ACFB20F" w:rsidR="00D70072" w:rsidRPr="00B579A7" w:rsidRDefault="00D70072" w:rsidP="06ABFED3">
      <w:pPr>
        <w:spacing w:after="0" w:line="240" w:lineRule="auto"/>
        <w:rPr>
          <w:rFonts w:ascii="Garamond" w:eastAsia="Garamond" w:hAnsi="Garamond" w:cs="Garamond"/>
          <w:color w:val="000000" w:themeColor="text1"/>
        </w:rPr>
      </w:pPr>
    </w:p>
    <w:p w14:paraId="00E0B8C0" w14:textId="759FD306" w:rsidR="0056152E" w:rsidRPr="00B579A7" w:rsidRDefault="0056152E" w:rsidP="0066138C">
      <w:pPr>
        <w:pStyle w:val="Heading1"/>
        <w:spacing w:before="0" w:line="240" w:lineRule="auto"/>
        <w:rPr>
          <w:rFonts w:ascii="Garamond" w:hAnsi="Garamond"/>
          <w:color w:val="000000" w:themeColor="text1"/>
          <w:sz w:val="22"/>
          <w:szCs w:val="22"/>
        </w:rPr>
      </w:pPr>
    </w:p>
    <w:p w14:paraId="6A686CFC" w14:textId="3C5BD04D" w:rsidR="00E41324" w:rsidRPr="00B579A7" w:rsidRDefault="001A67C2" w:rsidP="0066138C">
      <w:pPr>
        <w:pStyle w:val="Heading1"/>
        <w:spacing w:before="0" w:line="240" w:lineRule="auto"/>
        <w:rPr>
          <w:rFonts w:ascii="Garamond" w:hAnsi="Garamond"/>
          <w:color w:val="000000" w:themeColor="text1"/>
        </w:rPr>
      </w:pPr>
      <w:r w:rsidRPr="00B579A7">
        <w:rPr>
          <w:rFonts w:ascii="Garamond" w:hAnsi="Garamond"/>
          <w:color w:val="000000" w:themeColor="text1"/>
        </w:rPr>
        <w:t xml:space="preserve">8. </w:t>
      </w:r>
      <w:r w:rsidR="00E41324" w:rsidRPr="00B579A7">
        <w:rPr>
          <w:rFonts w:ascii="Garamond" w:hAnsi="Garamond"/>
          <w:color w:val="000000" w:themeColor="text1"/>
        </w:rPr>
        <w:t>References</w:t>
      </w:r>
      <w:bookmarkEnd w:id="16"/>
    </w:p>
    <w:p w14:paraId="4F71CB15" w14:textId="41CFC809" w:rsidR="0056152E" w:rsidRPr="00A32ABC" w:rsidRDefault="5B997485" w:rsidP="00584F59">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Adams, S. N. &amp; Engelhardt, K.A. (2009)</w:t>
      </w:r>
      <w:r w:rsidR="07456F92"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Diversity declines in </w:t>
      </w:r>
      <w:r w:rsidRPr="00A32ABC">
        <w:rPr>
          <w:rFonts w:ascii="Garamond" w:eastAsia="Garamond" w:hAnsi="Garamond" w:cs="Garamond"/>
          <w:i/>
          <w:iCs/>
          <w:color w:val="000000" w:themeColor="text1"/>
        </w:rPr>
        <w:t>Microstegium vimineum</w:t>
      </w:r>
      <w:r w:rsidRPr="00A32ABC">
        <w:rPr>
          <w:rFonts w:ascii="Garamond" w:eastAsia="Garamond" w:hAnsi="Garamond" w:cs="Garamond"/>
          <w:color w:val="000000" w:themeColor="text1"/>
        </w:rPr>
        <w:t xml:space="preserve"> (Japanese stiltgrass) patches. </w:t>
      </w:r>
      <w:r w:rsidRPr="00A32ABC">
        <w:rPr>
          <w:rFonts w:ascii="Garamond" w:eastAsia="Garamond" w:hAnsi="Garamond" w:cs="Garamond"/>
          <w:i/>
          <w:iCs/>
          <w:color w:val="000000" w:themeColor="text1"/>
        </w:rPr>
        <w:t>Biological Conservation,</w:t>
      </w:r>
      <w:r w:rsidRPr="00A32ABC">
        <w:rPr>
          <w:rFonts w:ascii="Garamond" w:eastAsia="Garamond" w:hAnsi="Garamond" w:cs="Garamond"/>
          <w:color w:val="000000" w:themeColor="text1"/>
        </w:rPr>
        <w:t xml:space="preserve"> </w:t>
      </w:r>
      <w:r w:rsidRPr="00584F59">
        <w:rPr>
          <w:rFonts w:ascii="Garamond" w:eastAsia="Garamond" w:hAnsi="Garamond" w:cs="Garamond"/>
          <w:i/>
          <w:iCs/>
          <w:color w:val="000000" w:themeColor="text1"/>
        </w:rPr>
        <w:t>142</w:t>
      </w:r>
      <w:r w:rsidRPr="00A32ABC">
        <w:rPr>
          <w:rFonts w:ascii="Garamond" w:eastAsia="Garamond" w:hAnsi="Garamond" w:cs="Garamond"/>
          <w:color w:val="000000" w:themeColor="text1"/>
        </w:rPr>
        <w:t xml:space="preserve">(5), 1003-1010. </w:t>
      </w:r>
      <w:hyperlink r:id="rId25">
        <w:r w:rsidR="75E4380C" w:rsidRPr="00584F59">
          <w:rPr>
            <w:rStyle w:val="Hyperlink"/>
            <w:rFonts w:ascii="Garamond" w:eastAsia="Garamond" w:hAnsi="Garamond" w:cs="Garamond"/>
            <w:color w:val="000000" w:themeColor="text1"/>
            <w:u w:val="none"/>
          </w:rPr>
          <w:t>doi:</w:t>
        </w:r>
        <w:r w:rsidR="75E4380C" w:rsidRPr="00A32ABC">
          <w:rPr>
            <w:rStyle w:val="Hyperlink"/>
            <w:rFonts w:ascii="Garamond" w:eastAsia="Garamond" w:hAnsi="Garamond" w:cs="Garamond"/>
            <w:color w:val="000000" w:themeColor="text1"/>
          </w:rPr>
          <w:t xml:space="preserve">10.1016/j.biocon.2009.01.009Get </w:t>
        </w:r>
      </w:hyperlink>
    </w:p>
    <w:p w14:paraId="372652D6" w14:textId="3CCE9169" w:rsidR="6515674B" w:rsidRPr="00A32ABC" w:rsidRDefault="6515674B" w:rsidP="2223E0FA">
      <w:pPr>
        <w:spacing w:after="0" w:line="240" w:lineRule="auto"/>
        <w:ind w:left="720"/>
        <w:rPr>
          <w:rFonts w:ascii="Garamond" w:eastAsia="Garamond" w:hAnsi="Garamond" w:cs="Garamond"/>
          <w:color w:val="000000" w:themeColor="text1"/>
        </w:rPr>
      </w:pPr>
    </w:p>
    <w:p w14:paraId="161FEDB7" w14:textId="3D731DB6" w:rsidR="64D0D1B7" w:rsidRPr="00A32ABC" w:rsidRDefault="64D0D1B7" w:rsidP="4B26E050">
      <w:pPr>
        <w:spacing w:after="0" w:line="240" w:lineRule="auto"/>
        <w:ind w:left="720" w:hanging="720"/>
        <w:rPr>
          <w:rFonts w:ascii="Garamond" w:hAnsi="Garamond"/>
          <w:color w:val="000000" w:themeColor="text1"/>
        </w:rPr>
      </w:pPr>
      <w:r w:rsidRPr="00A32ABC">
        <w:rPr>
          <w:rFonts w:ascii="Garamond" w:eastAsia="Garamond" w:hAnsi="Garamond" w:cs="Garamond"/>
          <w:color w:val="000000" w:themeColor="text1"/>
        </w:rPr>
        <w:t xml:space="preserve">Beauchamp, V. B., Koontz, S. M., Suss, C., Hawkins, C., Kyde, K. L., &amp; Schnase, J. L. (2013). An introduction to Oplismenus undulatifolius (Ard.) Roem. &amp; Schult. (wavyleaf basketgrass), a recent invader in Mid-Atlantic forest understories. </w:t>
      </w:r>
      <w:r w:rsidRPr="00A32ABC">
        <w:rPr>
          <w:rFonts w:ascii="Garamond" w:eastAsia="Garamond" w:hAnsi="Garamond" w:cs="Garamond"/>
          <w:i/>
          <w:iCs/>
          <w:color w:val="000000" w:themeColor="text1"/>
        </w:rPr>
        <w:t>The Journal of the Torrey Botanical Society</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140</w:t>
      </w:r>
      <w:r w:rsidRPr="00A32ABC">
        <w:rPr>
          <w:rFonts w:ascii="Garamond" w:eastAsia="Garamond" w:hAnsi="Garamond" w:cs="Garamond"/>
          <w:color w:val="000000" w:themeColor="text1"/>
        </w:rPr>
        <w:t xml:space="preserve">(4), 391–413. </w:t>
      </w:r>
      <w:r w:rsidR="162CD3A4" w:rsidRPr="00A32ABC">
        <w:rPr>
          <w:rFonts w:ascii="Garamond" w:eastAsia="Garamond" w:hAnsi="Garamond" w:cs="Garamond"/>
          <w:color w:val="000000" w:themeColor="text1"/>
        </w:rPr>
        <w:t>doi:</w:t>
      </w:r>
      <w:hyperlink r:id="rId26">
        <w:r w:rsidR="162CD3A4" w:rsidRPr="00A32ABC">
          <w:rPr>
            <w:rStyle w:val="Hyperlink"/>
            <w:rFonts w:ascii="Garamond" w:eastAsia="Garamond" w:hAnsi="Garamond" w:cs="Garamond"/>
            <w:color w:val="000000" w:themeColor="text1"/>
          </w:rPr>
          <w:t>10.3159/TORREY-D-13-00033.1</w:t>
        </w:r>
      </w:hyperlink>
    </w:p>
    <w:p w14:paraId="769E1C9A" w14:textId="47080EFE" w:rsidR="4B26E050" w:rsidRPr="00A32ABC" w:rsidRDefault="4B26E050" w:rsidP="4B26E050">
      <w:pPr>
        <w:spacing w:after="0" w:line="240" w:lineRule="auto"/>
        <w:ind w:left="720" w:hanging="720"/>
        <w:rPr>
          <w:rFonts w:ascii="Garamond" w:eastAsia="Garamond" w:hAnsi="Garamond" w:cs="Garamond"/>
          <w:color w:val="000000" w:themeColor="text1"/>
        </w:rPr>
      </w:pPr>
    </w:p>
    <w:p w14:paraId="03635BFF" w14:textId="5A72AD97" w:rsidR="704299F5" w:rsidRPr="00A32ABC" w:rsidRDefault="0AE3C19D" w:rsidP="4B26E050">
      <w:pPr>
        <w:spacing w:after="0" w:line="240" w:lineRule="auto"/>
        <w:ind w:left="720" w:hanging="720"/>
        <w:rPr>
          <w:rFonts w:ascii="Garamond" w:eastAsia="Arial" w:hAnsi="Garamond" w:cs="Arial"/>
          <w:color w:val="000000" w:themeColor="text1"/>
          <w:sz w:val="24"/>
          <w:szCs w:val="24"/>
        </w:rPr>
      </w:pPr>
      <w:r w:rsidRPr="00A32ABC">
        <w:rPr>
          <w:rFonts w:ascii="Garamond" w:eastAsia="Garamond" w:hAnsi="Garamond" w:cs="Garamond"/>
          <w:color w:val="000000" w:themeColor="text1"/>
        </w:rPr>
        <w:t xml:space="preserve">Bowen, A., &amp; Stevens, M. (2020). Temperature, topography, soil characteristics, and NDVI drive habitat preferences of a shade-tolerant invasive grass. </w:t>
      </w:r>
      <w:r w:rsidRPr="00A32ABC">
        <w:rPr>
          <w:rFonts w:ascii="Garamond" w:eastAsia="Garamond" w:hAnsi="Garamond" w:cs="Garamond"/>
          <w:i/>
          <w:iCs/>
          <w:color w:val="000000" w:themeColor="text1"/>
        </w:rPr>
        <w:t xml:space="preserve">Ecology and </w:t>
      </w:r>
      <w:r w:rsidR="00584F59">
        <w:rPr>
          <w:rFonts w:ascii="Garamond" w:eastAsia="Garamond" w:hAnsi="Garamond" w:cs="Garamond"/>
          <w:i/>
          <w:iCs/>
          <w:color w:val="000000" w:themeColor="text1"/>
        </w:rPr>
        <w:t>E</w:t>
      </w:r>
      <w:r w:rsidRPr="00A32ABC">
        <w:rPr>
          <w:rFonts w:ascii="Garamond" w:eastAsia="Garamond" w:hAnsi="Garamond" w:cs="Garamond"/>
          <w:i/>
          <w:iCs/>
          <w:color w:val="000000" w:themeColor="text1"/>
        </w:rPr>
        <w:t>volution</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10</w:t>
      </w:r>
      <w:r w:rsidRPr="00A32ABC">
        <w:rPr>
          <w:rFonts w:ascii="Garamond" w:eastAsia="Garamond" w:hAnsi="Garamond" w:cs="Garamond"/>
          <w:color w:val="000000" w:themeColor="text1"/>
        </w:rPr>
        <w:t xml:space="preserve">(19), 10785–10797. </w:t>
      </w:r>
    </w:p>
    <w:p w14:paraId="1C0BB846" w14:textId="4F203346" w:rsidR="06ABFED3" w:rsidRPr="00A32ABC" w:rsidRDefault="73E480C3" w:rsidP="06ABFED3">
      <w:pPr>
        <w:spacing w:after="0" w:line="240" w:lineRule="auto"/>
        <w:ind w:firstLine="720"/>
        <w:rPr>
          <w:rStyle w:val="Hyperlink"/>
          <w:rFonts w:ascii="Garamond" w:eastAsia="Garamond" w:hAnsi="Garamond" w:cs="Garamond"/>
          <w:color w:val="000000" w:themeColor="text1"/>
          <w:sz w:val="24"/>
          <w:szCs w:val="24"/>
        </w:rPr>
      </w:pPr>
      <w:r w:rsidRPr="00A32ABC">
        <w:rPr>
          <w:rFonts w:ascii="Garamond" w:eastAsia="Garamond" w:hAnsi="Garamond" w:cs="Garamond"/>
          <w:color w:val="000000" w:themeColor="text1"/>
        </w:rPr>
        <w:t>doi:</w:t>
      </w:r>
      <w:hyperlink r:id="rId27">
        <w:r w:rsidRPr="00A32ABC">
          <w:rPr>
            <w:rStyle w:val="Hyperlink"/>
            <w:rFonts w:ascii="Garamond" w:eastAsia="Garamond" w:hAnsi="Garamond" w:cs="Garamond"/>
            <w:color w:val="000000" w:themeColor="text1"/>
            <w:sz w:val="24"/>
            <w:szCs w:val="24"/>
          </w:rPr>
          <w:t>10.1002/ece3.6735</w:t>
        </w:r>
      </w:hyperlink>
    </w:p>
    <w:p w14:paraId="4D4B5E81" w14:textId="62F6013A" w:rsidR="7B094BE6" w:rsidRPr="00A32ABC" w:rsidRDefault="7B094BE6" w:rsidP="7B094BE6">
      <w:pPr>
        <w:spacing w:after="0" w:line="240" w:lineRule="auto"/>
        <w:ind w:firstLine="720"/>
        <w:rPr>
          <w:rFonts w:ascii="Garamond" w:eastAsia="Garamond" w:hAnsi="Garamond" w:cs="Garamond"/>
          <w:color w:val="000000" w:themeColor="text1"/>
          <w:sz w:val="24"/>
          <w:szCs w:val="24"/>
        </w:rPr>
      </w:pPr>
    </w:p>
    <w:p w14:paraId="408297C0" w14:textId="58DF76E3" w:rsidR="61E8D929" w:rsidRPr="00A32ABC" w:rsidRDefault="61E8D929" w:rsidP="06ABFED3">
      <w:pPr>
        <w:spacing w:after="0"/>
        <w:rPr>
          <w:rFonts w:ascii="Garamond" w:hAnsi="Garamond"/>
          <w:color w:val="000000" w:themeColor="text1"/>
        </w:rPr>
      </w:pPr>
      <w:r w:rsidRPr="00A32ABC">
        <w:rPr>
          <w:rFonts w:ascii="Garamond" w:eastAsia="Garamond" w:hAnsi="Garamond" w:cs="Garamond"/>
          <w:color w:val="000000" w:themeColor="text1"/>
        </w:rPr>
        <w:t xml:space="preserve">Centre of Agriculture and Biosciences International &amp; US Department of Agriculture. (2021). </w:t>
      </w:r>
      <w:r w:rsidRPr="00A32ABC">
        <w:rPr>
          <w:rFonts w:ascii="Garamond" w:eastAsia="Garamond" w:hAnsi="Garamond" w:cs="Garamond"/>
          <w:i/>
          <w:iCs/>
          <w:color w:val="000000" w:themeColor="text1"/>
        </w:rPr>
        <w:t xml:space="preserve">Microstegium </w:t>
      </w:r>
      <w:r w:rsidRPr="00A32ABC">
        <w:rPr>
          <w:rFonts w:ascii="Garamond" w:hAnsi="Garamond"/>
          <w:color w:val="000000" w:themeColor="text1"/>
        </w:rPr>
        <w:tab/>
      </w:r>
      <w:r w:rsidRPr="00A32ABC">
        <w:rPr>
          <w:rFonts w:ascii="Garamond" w:eastAsia="Garamond" w:hAnsi="Garamond" w:cs="Garamond"/>
          <w:i/>
          <w:iCs/>
          <w:color w:val="000000" w:themeColor="text1"/>
        </w:rPr>
        <w:t>vimineum (Nepalese browntop)</w:t>
      </w:r>
      <w:r w:rsidRPr="00A32ABC">
        <w:rPr>
          <w:rFonts w:ascii="Garamond" w:eastAsia="Garamond" w:hAnsi="Garamond" w:cs="Garamond"/>
          <w:color w:val="000000" w:themeColor="text1"/>
        </w:rPr>
        <w:t>. Invasive Species Compendium.</w:t>
      </w:r>
    </w:p>
    <w:p w14:paraId="434A2838" w14:textId="2C11E89D" w:rsidR="61E8D929" w:rsidRPr="00A32ABC" w:rsidRDefault="004D0C94" w:rsidP="06ABFED3">
      <w:pPr>
        <w:spacing w:after="0"/>
        <w:ind w:left="720"/>
        <w:rPr>
          <w:rFonts w:ascii="Garamond" w:hAnsi="Garamond"/>
          <w:color w:val="000000" w:themeColor="text1"/>
        </w:rPr>
      </w:pPr>
      <w:hyperlink r:id="rId28">
        <w:r w:rsidR="61E8D929" w:rsidRPr="00A32ABC">
          <w:rPr>
            <w:rStyle w:val="Hyperlink"/>
            <w:rFonts w:ascii="Garamond" w:eastAsia="Garamond" w:hAnsi="Garamond" w:cs="Garamond"/>
            <w:color w:val="000000" w:themeColor="text1"/>
          </w:rPr>
          <w:t>https://www.cabi.org/isc/datasheet/115603</w:t>
        </w:r>
      </w:hyperlink>
    </w:p>
    <w:p w14:paraId="71176183" w14:textId="6FBB0C4F" w:rsidR="06ABFED3" w:rsidRPr="00A32ABC" w:rsidRDefault="06ABFED3" w:rsidP="06ABFED3">
      <w:pPr>
        <w:spacing w:after="0"/>
        <w:ind w:left="720"/>
        <w:rPr>
          <w:rFonts w:ascii="Garamond" w:eastAsia="Garamond" w:hAnsi="Garamond" w:cs="Garamond"/>
          <w:color w:val="000000" w:themeColor="text1"/>
        </w:rPr>
      </w:pPr>
    </w:p>
    <w:p w14:paraId="342776DB" w14:textId="75C7C798" w:rsidR="61E8D929" w:rsidRPr="00A32ABC" w:rsidRDefault="61E8D929" w:rsidP="06ABFED3">
      <w:pPr>
        <w:spacing w:after="0"/>
        <w:rPr>
          <w:rFonts w:ascii="Garamond" w:hAnsi="Garamond"/>
          <w:color w:val="000000" w:themeColor="text1"/>
        </w:rPr>
      </w:pPr>
      <w:r w:rsidRPr="00A32ABC">
        <w:rPr>
          <w:rFonts w:ascii="Garamond" w:eastAsia="Garamond" w:hAnsi="Garamond" w:cs="Garamond"/>
          <w:color w:val="000000" w:themeColor="text1"/>
        </w:rPr>
        <w:t>Centre of Agriculture and Biosciences International, &amp; US Department of Agriculture. (</w:t>
      </w:r>
      <w:r w:rsidR="11F9FC58" w:rsidRPr="00A32ABC">
        <w:rPr>
          <w:rFonts w:ascii="Garamond" w:eastAsia="Garamond" w:hAnsi="Garamond" w:cs="Garamond"/>
          <w:color w:val="000000" w:themeColor="text1"/>
        </w:rPr>
        <w:t>2021</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 xml:space="preserve">Oplismenus </w:t>
      </w:r>
      <w:r w:rsidRPr="00A32ABC">
        <w:rPr>
          <w:rFonts w:ascii="Garamond" w:hAnsi="Garamond"/>
          <w:color w:val="000000" w:themeColor="text1"/>
        </w:rPr>
        <w:tab/>
      </w:r>
      <w:r w:rsidRPr="00A32ABC">
        <w:rPr>
          <w:rFonts w:ascii="Garamond" w:eastAsia="Garamond" w:hAnsi="Garamond" w:cs="Garamond"/>
          <w:i/>
          <w:iCs/>
          <w:color w:val="000000" w:themeColor="text1"/>
        </w:rPr>
        <w:t>hirtellus subsp. Undulatifolius (wavyleaf basketgrass)</w:t>
      </w:r>
      <w:r w:rsidRPr="00A32ABC">
        <w:rPr>
          <w:rFonts w:ascii="Garamond" w:eastAsia="Garamond" w:hAnsi="Garamond" w:cs="Garamond"/>
          <w:color w:val="000000" w:themeColor="text1"/>
        </w:rPr>
        <w:t xml:space="preserve">. Invasive Species Compendium. </w:t>
      </w:r>
    </w:p>
    <w:p w14:paraId="06DB0AC9" w14:textId="6630A3D4" w:rsidR="61E8D929" w:rsidRPr="00A32ABC" w:rsidRDefault="004D0C94" w:rsidP="06ABFED3">
      <w:pPr>
        <w:spacing w:after="0"/>
        <w:ind w:firstLine="720"/>
        <w:rPr>
          <w:rFonts w:ascii="Garamond" w:hAnsi="Garamond"/>
          <w:color w:val="000000" w:themeColor="text1"/>
        </w:rPr>
      </w:pPr>
      <w:hyperlink r:id="rId29">
        <w:r w:rsidR="61E8D929" w:rsidRPr="00A32ABC">
          <w:rPr>
            <w:rStyle w:val="Hyperlink"/>
            <w:rFonts w:ascii="Garamond" w:eastAsia="Garamond" w:hAnsi="Garamond" w:cs="Garamond"/>
            <w:color w:val="000000" w:themeColor="text1"/>
          </w:rPr>
          <w:t>https://www.cabi.org/isc/datasheet/115961</w:t>
        </w:r>
      </w:hyperlink>
    </w:p>
    <w:p w14:paraId="2862FBE1" w14:textId="24789476" w:rsidR="0056152E" w:rsidRPr="00A32ABC" w:rsidRDefault="0056152E" w:rsidP="16A04A3A">
      <w:pPr>
        <w:spacing w:after="0" w:line="240" w:lineRule="auto"/>
        <w:ind w:firstLine="720"/>
        <w:rPr>
          <w:rFonts w:ascii="Garamond" w:eastAsia="Garamond" w:hAnsi="Garamond" w:cs="Garamond"/>
          <w:color w:val="000000" w:themeColor="text1"/>
        </w:rPr>
      </w:pPr>
    </w:p>
    <w:p w14:paraId="3410D8C2" w14:textId="565A93DD" w:rsidR="0056152E" w:rsidRPr="00A32ABC" w:rsidRDefault="75E4380C"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lastRenderedPageBreak/>
        <w:t xml:space="preserve">Colville, W., Griffin, B., &amp; Bradley, B. (2021). Identifying high-impact invasive plants likely to shift into northern New England with climate change. </w:t>
      </w:r>
      <w:r w:rsidRPr="00A32ABC">
        <w:rPr>
          <w:rFonts w:ascii="Garamond" w:eastAsia="Garamond" w:hAnsi="Garamond" w:cs="Garamond"/>
          <w:i/>
          <w:iCs/>
          <w:color w:val="000000" w:themeColor="text1"/>
        </w:rPr>
        <w:t>Invasive Plant Science and Management</w:t>
      </w:r>
      <w:r w:rsidRPr="00A32ABC">
        <w:rPr>
          <w:rFonts w:ascii="Garamond" w:eastAsia="Garamond" w:hAnsi="Garamond" w:cs="Garamond"/>
          <w:color w:val="000000" w:themeColor="text1"/>
        </w:rPr>
        <w:t xml:space="preserve">, </w:t>
      </w:r>
      <w:r w:rsidRPr="00A32ABC">
        <w:rPr>
          <w:rFonts w:ascii="Garamond" w:eastAsia="Garamond" w:hAnsi="Garamond" w:cs="Garamond"/>
          <w:i/>
          <w:color w:val="000000" w:themeColor="text1"/>
        </w:rPr>
        <w:t>14</w:t>
      </w:r>
      <w:r w:rsidRPr="00A32ABC">
        <w:rPr>
          <w:rFonts w:ascii="Garamond" w:eastAsia="Garamond" w:hAnsi="Garamond" w:cs="Garamond"/>
          <w:color w:val="000000" w:themeColor="text1"/>
        </w:rPr>
        <w:t xml:space="preserve">(2), 57-63. </w:t>
      </w:r>
    </w:p>
    <w:p w14:paraId="4AC034C0" w14:textId="02C7FA5D" w:rsidR="0056152E" w:rsidRPr="00A32ABC" w:rsidRDefault="75E4380C" w:rsidP="16A04A3A">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doi:</w:t>
      </w:r>
      <w:hyperlink r:id="rId30">
        <w:r w:rsidRPr="00A32ABC">
          <w:rPr>
            <w:rStyle w:val="Hyperlink"/>
            <w:rFonts w:ascii="Garamond" w:eastAsia="Garamond" w:hAnsi="Garamond" w:cs="Garamond"/>
            <w:color w:val="000000" w:themeColor="text1"/>
          </w:rPr>
          <w:t>10.1017/inp.2021.10</w:t>
        </w:r>
      </w:hyperlink>
    </w:p>
    <w:p w14:paraId="2DE280A9" w14:textId="3857E7EF" w:rsidR="0056152E" w:rsidRPr="00A32ABC" w:rsidRDefault="0056152E" w:rsidP="16A04A3A">
      <w:pPr>
        <w:spacing w:after="0" w:line="240" w:lineRule="auto"/>
        <w:ind w:firstLine="720"/>
        <w:rPr>
          <w:rFonts w:ascii="Garamond" w:eastAsia="Garamond" w:hAnsi="Garamond" w:cs="Garamond"/>
          <w:color w:val="000000" w:themeColor="text1"/>
        </w:rPr>
      </w:pPr>
    </w:p>
    <w:p w14:paraId="1DBA6202" w14:textId="76B3347D" w:rsidR="0056152E" w:rsidRPr="00A32ABC" w:rsidRDefault="75E4380C" w:rsidP="00584F59">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Cunard, C.E. &amp; Lankau, R.A. (2017). Declining survival across invasion history for </w:t>
      </w:r>
      <w:r w:rsidRPr="00397C26">
        <w:rPr>
          <w:rFonts w:ascii="Garamond" w:eastAsia="Garamond" w:hAnsi="Garamond" w:cs="Garamond"/>
          <w:i/>
          <w:iCs/>
          <w:color w:val="000000" w:themeColor="text1"/>
        </w:rPr>
        <w:t>Microstegium vimineum</w:t>
      </w:r>
      <w:r w:rsidRPr="00A32ABC">
        <w:rPr>
          <w:rFonts w:ascii="Garamond" w:eastAsia="Garamond" w:hAnsi="Garamond" w:cs="Garamond"/>
          <w:color w:val="000000" w:themeColor="text1"/>
        </w:rPr>
        <w:t xml:space="preserve">. </w:t>
      </w:r>
      <w:r w:rsidR="56F365C6" w:rsidRPr="00A32ABC">
        <w:rPr>
          <w:rFonts w:ascii="Garamond" w:eastAsia="Garamond" w:hAnsi="Garamond" w:cs="Garamond"/>
          <w:i/>
          <w:iCs/>
          <w:color w:val="000000" w:themeColor="text1"/>
        </w:rPr>
        <w:t>PL</w:t>
      </w:r>
      <w:r w:rsidR="04DC035E" w:rsidRPr="00A32ABC">
        <w:rPr>
          <w:rFonts w:ascii="Garamond" w:eastAsia="Garamond" w:hAnsi="Garamond" w:cs="Garamond"/>
          <w:i/>
          <w:iCs/>
          <w:color w:val="000000" w:themeColor="text1"/>
        </w:rPr>
        <w:t>o</w:t>
      </w:r>
      <w:r w:rsidR="56F365C6" w:rsidRPr="00A32ABC">
        <w:rPr>
          <w:rFonts w:ascii="Garamond" w:eastAsia="Garamond" w:hAnsi="Garamond" w:cs="Garamond"/>
          <w:i/>
          <w:iCs/>
          <w:color w:val="000000" w:themeColor="text1"/>
        </w:rPr>
        <w:t>S</w:t>
      </w:r>
      <w:r w:rsidRPr="00A32ABC">
        <w:rPr>
          <w:rFonts w:ascii="Garamond" w:eastAsia="Garamond" w:hAnsi="Garamond" w:cs="Garamond"/>
          <w:i/>
          <w:iCs/>
          <w:color w:val="000000" w:themeColor="text1"/>
        </w:rPr>
        <w:t xml:space="preserve"> ONE, </w:t>
      </w:r>
      <w:r w:rsidRPr="00397C26">
        <w:rPr>
          <w:rFonts w:ascii="Garamond" w:eastAsia="Garamond" w:hAnsi="Garamond" w:cs="Garamond"/>
          <w:i/>
          <w:iCs/>
          <w:color w:val="000000" w:themeColor="text1"/>
        </w:rPr>
        <w:t>12</w:t>
      </w:r>
      <w:r w:rsidRPr="00A32ABC">
        <w:rPr>
          <w:rFonts w:ascii="Garamond" w:eastAsia="Garamond" w:hAnsi="Garamond" w:cs="Garamond"/>
          <w:color w:val="000000" w:themeColor="text1"/>
        </w:rPr>
        <w:t>(8), e0183107. doi:</w:t>
      </w:r>
      <w:hyperlink r:id="rId31">
        <w:r w:rsidRPr="00A32ABC">
          <w:rPr>
            <w:rStyle w:val="Hyperlink"/>
            <w:rFonts w:ascii="Garamond" w:eastAsia="Garamond" w:hAnsi="Garamond" w:cs="Garamond"/>
            <w:color w:val="000000" w:themeColor="text1"/>
          </w:rPr>
          <w:t>10.1371/journal.pone.0183107</w:t>
        </w:r>
      </w:hyperlink>
    </w:p>
    <w:p w14:paraId="064CE97D" w14:textId="63C719F4" w:rsidR="0056152E" w:rsidRPr="00A32ABC" w:rsidRDefault="0056152E" w:rsidP="16A04A3A">
      <w:pPr>
        <w:spacing w:after="0" w:line="240" w:lineRule="auto"/>
        <w:ind w:left="720"/>
        <w:rPr>
          <w:rFonts w:ascii="Garamond" w:eastAsia="Garamond" w:hAnsi="Garamond" w:cs="Garamond"/>
          <w:color w:val="000000" w:themeColor="text1"/>
        </w:rPr>
      </w:pPr>
    </w:p>
    <w:p w14:paraId="554BAC70" w14:textId="69FCDA42" w:rsidR="0056152E" w:rsidRDefault="54A568A7" w:rsidP="009961FD">
      <w:pPr>
        <w:spacing w:after="0" w:line="240" w:lineRule="auto"/>
        <w:ind w:left="720" w:hanging="720"/>
      </w:pPr>
      <w:r w:rsidRPr="00A32ABC">
        <w:rPr>
          <w:rFonts w:ascii="Garamond" w:eastAsia="Garamond" w:hAnsi="Garamond" w:cs="Garamond"/>
          <w:color w:val="000000" w:themeColor="text1"/>
        </w:rPr>
        <w:t>Drake, S</w:t>
      </w:r>
      <w:r w:rsidR="25284E67" w:rsidRPr="00A32ABC">
        <w:rPr>
          <w:rFonts w:ascii="Garamond" w:eastAsia="Garamond" w:hAnsi="Garamond" w:cs="Garamond"/>
          <w:color w:val="000000" w:themeColor="text1"/>
        </w:rPr>
        <w:t>.</w:t>
      </w:r>
      <w:r w:rsidRPr="00A32ABC">
        <w:rPr>
          <w:rFonts w:ascii="Garamond" w:eastAsia="Garamond" w:hAnsi="Garamond" w:cs="Garamond"/>
          <w:color w:val="000000" w:themeColor="text1"/>
        </w:rPr>
        <w:t>J</w:t>
      </w:r>
      <w:r w:rsidR="25284E67"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Weltzin, J</w:t>
      </w:r>
      <w:r w:rsidR="3FBFEF0D" w:rsidRPr="00A32ABC">
        <w:rPr>
          <w:rFonts w:ascii="Garamond" w:eastAsia="Garamond" w:hAnsi="Garamond" w:cs="Garamond"/>
          <w:color w:val="000000" w:themeColor="text1"/>
        </w:rPr>
        <w:t>.</w:t>
      </w:r>
      <w:r w:rsidRPr="00A32ABC">
        <w:rPr>
          <w:rFonts w:ascii="Garamond" w:eastAsia="Garamond" w:hAnsi="Garamond" w:cs="Garamond"/>
          <w:color w:val="000000" w:themeColor="text1"/>
        </w:rPr>
        <w:t>F</w:t>
      </w:r>
      <w:r w:rsidR="346D913D"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w:t>
      </w:r>
      <w:r w:rsidR="48004B68" w:rsidRPr="00A32ABC">
        <w:rPr>
          <w:rFonts w:ascii="Garamond" w:eastAsia="Garamond" w:hAnsi="Garamond" w:cs="Garamond"/>
          <w:color w:val="000000" w:themeColor="text1"/>
        </w:rPr>
        <w:t>&amp;</w:t>
      </w:r>
      <w:r w:rsidRPr="00A32ABC">
        <w:rPr>
          <w:rFonts w:ascii="Garamond" w:eastAsia="Garamond" w:hAnsi="Garamond" w:cs="Garamond"/>
          <w:color w:val="000000" w:themeColor="text1"/>
        </w:rPr>
        <w:t xml:space="preserve"> Parr, P</w:t>
      </w:r>
      <w:r w:rsidR="64F980E8" w:rsidRPr="00A32ABC">
        <w:rPr>
          <w:rFonts w:ascii="Garamond" w:eastAsia="Garamond" w:hAnsi="Garamond" w:cs="Garamond"/>
          <w:color w:val="000000" w:themeColor="text1"/>
        </w:rPr>
        <w:t>.</w:t>
      </w:r>
      <w:r w:rsidRPr="00A32ABC">
        <w:rPr>
          <w:rFonts w:ascii="Garamond" w:eastAsia="Garamond" w:hAnsi="Garamond" w:cs="Garamond"/>
          <w:color w:val="000000" w:themeColor="text1"/>
        </w:rPr>
        <w:t>D. (2003). Assessment of non</w:t>
      </w:r>
      <w:r w:rsidRPr="009961FD">
        <w:rPr>
          <w:rFonts w:ascii="Garamond" w:eastAsia="Garamond" w:hAnsi="Garamond" w:cs="Garamond"/>
          <w:color w:val="000000" w:themeColor="text1"/>
        </w:rPr>
        <w:t>-native invasive plant species on the United States Department of Energy Oak Ridge National Environmental Research Park.</w:t>
      </w:r>
      <w:r w:rsidR="3ED419A0" w:rsidRPr="009961FD">
        <w:rPr>
          <w:rFonts w:ascii="Garamond" w:eastAsia="Garamond" w:hAnsi="Garamond" w:cs="Garamond"/>
          <w:color w:val="000000" w:themeColor="text1"/>
        </w:rPr>
        <w:t xml:space="preserve"> </w:t>
      </w:r>
      <w:r w:rsidR="3ED419A0" w:rsidRPr="009961FD">
        <w:rPr>
          <w:rFonts w:ascii="Garamond" w:eastAsia="Garamond" w:hAnsi="Garamond" w:cs="Garamond"/>
          <w:i/>
          <w:iCs/>
          <w:color w:val="000000" w:themeColor="text1"/>
        </w:rPr>
        <w:t>Appalachian Botanical Society, 68</w:t>
      </w:r>
      <w:r w:rsidR="3ED419A0" w:rsidRPr="009961FD">
        <w:rPr>
          <w:rFonts w:ascii="Garamond" w:eastAsia="Garamond" w:hAnsi="Garamond" w:cs="Garamond"/>
          <w:color w:val="000000" w:themeColor="text1"/>
        </w:rPr>
        <w:t>(1), 15-30</w:t>
      </w:r>
      <w:r w:rsidR="5B078AA7" w:rsidRPr="009961FD">
        <w:rPr>
          <w:rFonts w:ascii="Garamond" w:eastAsia="Garamond" w:hAnsi="Garamond" w:cs="Garamond"/>
          <w:color w:val="000000" w:themeColor="text1"/>
        </w:rPr>
        <w:t xml:space="preserve">. </w:t>
      </w:r>
      <w:hyperlink r:id="rId32" w:tgtFrame="_blank" w:tooltip="Document DOI URL" w:history="1">
        <w:r w:rsidR="009961FD" w:rsidRPr="009961FD">
          <w:rPr>
            <w:rStyle w:val="Hyperlink"/>
            <w:rFonts w:ascii="Garamond" w:hAnsi="Garamond"/>
          </w:rPr>
          <w:t>https://doi.org/10.2172/814178</w:t>
        </w:r>
      </w:hyperlink>
    </w:p>
    <w:p w14:paraId="244E0519" w14:textId="77777777" w:rsidR="009961FD" w:rsidRPr="00A32ABC" w:rsidRDefault="009961FD" w:rsidP="009961FD">
      <w:pPr>
        <w:spacing w:after="0" w:line="240" w:lineRule="auto"/>
        <w:ind w:left="720" w:hanging="720"/>
        <w:rPr>
          <w:rFonts w:ascii="Garamond" w:eastAsia="Garamond" w:hAnsi="Garamond" w:cs="Garamond"/>
          <w:color w:val="000000" w:themeColor="text1"/>
        </w:rPr>
      </w:pPr>
    </w:p>
    <w:p w14:paraId="6791BF87" w14:textId="3BA4E64F" w:rsidR="0056152E" w:rsidRPr="00A32ABC" w:rsidRDefault="2041CD06" w:rsidP="17346375">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Ehrenfeld, J.G., Kourtev, P.S., &amp; Huang, W. (2001). Changes in soil functions following invasions of exotic understory plants in deciduous forests. </w:t>
      </w:r>
      <w:r w:rsidRPr="00A32ABC">
        <w:rPr>
          <w:rFonts w:ascii="Garamond" w:eastAsia="Garamond" w:hAnsi="Garamond" w:cs="Garamond"/>
          <w:i/>
          <w:iCs/>
          <w:color w:val="000000" w:themeColor="text1"/>
        </w:rPr>
        <w:t>Ecological Applications, 11</w:t>
      </w:r>
      <w:r w:rsidR="009961FD">
        <w:rPr>
          <w:rFonts w:ascii="Garamond" w:eastAsia="Garamond" w:hAnsi="Garamond" w:cs="Garamond"/>
          <w:color w:val="000000" w:themeColor="text1"/>
        </w:rPr>
        <w:t>(5)</w:t>
      </w:r>
      <w:r w:rsidRPr="00A32ABC">
        <w:rPr>
          <w:rFonts w:ascii="Garamond" w:eastAsia="Garamond" w:hAnsi="Garamond" w:cs="Garamond"/>
          <w:color w:val="000000" w:themeColor="text1"/>
        </w:rPr>
        <w:t>, 1287-1300.</w:t>
      </w:r>
    </w:p>
    <w:p w14:paraId="78BC8EAF" w14:textId="2E21A24E" w:rsidR="0056152E" w:rsidRPr="00A32ABC" w:rsidRDefault="004D0C94" w:rsidP="7F4E4AE7">
      <w:pPr>
        <w:spacing w:after="0" w:line="240" w:lineRule="auto"/>
        <w:ind w:left="720"/>
        <w:rPr>
          <w:rFonts w:ascii="Garamond" w:eastAsia="Garamond" w:hAnsi="Garamond" w:cs="Garamond"/>
          <w:color w:val="000000" w:themeColor="text1"/>
        </w:rPr>
      </w:pPr>
      <w:hyperlink r:id="rId33">
        <w:r w:rsidR="2041CD06" w:rsidRPr="00A32ABC">
          <w:rPr>
            <w:rStyle w:val="Hyperlink"/>
            <w:rFonts w:ascii="Garamond" w:eastAsia="Garamond" w:hAnsi="Garamond" w:cs="Garamond"/>
            <w:color w:val="000000" w:themeColor="text1"/>
          </w:rPr>
          <w:t>doi:10.1890/1051-0761(2001)011[1287:CISFFI]2.0.CO;2</w:t>
        </w:r>
      </w:hyperlink>
      <w:r w:rsidR="2041CD06" w:rsidRPr="00A32ABC">
        <w:rPr>
          <w:rFonts w:ascii="Garamond" w:eastAsia="Garamond" w:hAnsi="Garamond" w:cs="Garamond"/>
          <w:color w:val="000000" w:themeColor="text1"/>
        </w:rPr>
        <w:t xml:space="preserve">  </w:t>
      </w:r>
    </w:p>
    <w:p w14:paraId="501B6A6D" w14:textId="4EB349C7" w:rsidR="0056152E" w:rsidRPr="00A32ABC" w:rsidRDefault="0056152E" w:rsidP="16A04A3A">
      <w:pPr>
        <w:spacing w:after="0" w:line="240" w:lineRule="auto"/>
        <w:rPr>
          <w:rFonts w:ascii="Garamond" w:eastAsia="Garamond" w:hAnsi="Garamond" w:cs="Garamond"/>
          <w:color w:val="000000" w:themeColor="text1"/>
        </w:rPr>
      </w:pPr>
    </w:p>
    <w:p w14:paraId="03CB701F" w14:textId="685B5F4C" w:rsidR="0056152E" w:rsidRPr="00D00806" w:rsidRDefault="61BB6826"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Elith, J., Kearney, M. &amp; Phillips, S. (2010)</w:t>
      </w:r>
      <w:r w:rsidR="7F13D35A"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The art of modeling range-shifting species. </w:t>
      </w:r>
      <w:r w:rsidRPr="00A32ABC">
        <w:rPr>
          <w:rFonts w:ascii="Garamond" w:eastAsia="Garamond" w:hAnsi="Garamond" w:cs="Garamond"/>
          <w:i/>
          <w:iCs/>
          <w:color w:val="000000" w:themeColor="text1"/>
        </w:rPr>
        <w:t xml:space="preserve">Methods in Ecology and </w:t>
      </w:r>
      <w:r w:rsidRPr="00D00806">
        <w:rPr>
          <w:rFonts w:ascii="Garamond" w:eastAsia="Garamond" w:hAnsi="Garamond" w:cs="Garamond"/>
          <w:i/>
          <w:iCs/>
          <w:color w:val="000000" w:themeColor="text1"/>
        </w:rPr>
        <w:t>Evolution,</w:t>
      </w:r>
      <w:r w:rsidRPr="00D00806">
        <w:rPr>
          <w:rFonts w:ascii="Garamond" w:eastAsia="Garamond" w:hAnsi="Garamond" w:cs="Garamond"/>
          <w:color w:val="000000" w:themeColor="text1"/>
        </w:rPr>
        <w:t xml:space="preserve"> </w:t>
      </w:r>
      <w:r w:rsidRPr="00D00806">
        <w:rPr>
          <w:rFonts w:ascii="Garamond" w:eastAsia="Garamond" w:hAnsi="Garamond" w:cs="Garamond"/>
          <w:i/>
          <w:color w:val="000000" w:themeColor="text1"/>
        </w:rPr>
        <w:t>1</w:t>
      </w:r>
      <w:r w:rsidRPr="00D00806">
        <w:rPr>
          <w:rFonts w:ascii="Garamond" w:eastAsia="Garamond" w:hAnsi="Garamond" w:cs="Garamond"/>
          <w:color w:val="000000" w:themeColor="text1"/>
        </w:rPr>
        <w:t>(4), 330-342.</w:t>
      </w:r>
      <w:r w:rsidR="34A65FC7" w:rsidRPr="00D00806">
        <w:rPr>
          <w:rFonts w:ascii="Garamond" w:hAnsi="Garamond"/>
          <w:color w:val="000000" w:themeColor="text1"/>
        </w:rPr>
        <w:tab/>
      </w:r>
      <w:r w:rsidR="34A65FC7" w:rsidRPr="00D00806">
        <w:rPr>
          <w:rFonts w:ascii="Garamond" w:hAnsi="Garamond"/>
          <w:color w:val="000000" w:themeColor="text1"/>
        </w:rPr>
        <w:tab/>
      </w:r>
      <w:r w:rsidR="34A65FC7" w:rsidRPr="00D00806">
        <w:rPr>
          <w:rFonts w:ascii="Garamond" w:hAnsi="Garamond"/>
          <w:color w:val="000000" w:themeColor="text1"/>
        </w:rPr>
        <w:tab/>
      </w:r>
      <w:r w:rsidR="34A65FC7" w:rsidRPr="00D00806">
        <w:rPr>
          <w:rFonts w:ascii="Garamond" w:hAnsi="Garamond"/>
          <w:color w:val="000000" w:themeColor="text1"/>
        </w:rPr>
        <w:tab/>
      </w:r>
      <w:r w:rsidR="34A65FC7" w:rsidRPr="00D00806">
        <w:rPr>
          <w:rFonts w:ascii="Garamond" w:hAnsi="Garamond"/>
          <w:color w:val="000000" w:themeColor="text1"/>
        </w:rPr>
        <w:tab/>
      </w:r>
    </w:p>
    <w:p w14:paraId="3FCFE8FB" w14:textId="0FC69FED" w:rsidR="0056152E" w:rsidRPr="00A32ABC" w:rsidRDefault="61BB6826" w:rsidP="06ABFED3">
      <w:pPr>
        <w:spacing w:after="0" w:line="240" w:lineRule="auto"/>
        <w:ind w:left="720"/>
        <w:rPr>
          <w:rFonts w:ascii="Garamond" w:eastAsia="Garamond" w:hAnsi="Garamond" w:cs="Garamond"/>
          <w:color w:val="000000" w:themeColor="text1"/>
        </w:rPr>
      </w:pPr>
      <w:r w:rsidRPr="00D00806">
        <w:rPr>
          <w:rFonts w:ascii="Garamond" w:eastAsia="Garamond" w:hAnsi="Garamond" w:cs="Garamond"/>
          <w:color w:val="000000" w:themeColor="text1"/>
        </w:rPr>
        <w:t>doi:</w:t>
      </w:r>
      <w:hyperlink r:id="rId34">
        <w:r w:rsidRPr="00D00806">
          <w:rPr>
            <w:rStyle w:val="Hyperlink"/>
            <w:rFonts w:ascii="Garamond" w:eastAsia="Garamond" w:hAnsi="Garamond" w:cs="Garamond"/>
            <w:color w:val="000000" w:themeColor="text1"/>
          </w:rPr>
          <w:t>10.1111/j.2041-210X.2010.00036.x</w:t>
        </w:r>
      </w:hyperlink>
    </w:p>
    <w:p w14:paraId="154FFBC4" w14:textId="6B8F2A70" w:rsidR="0056152E" w:rsidRPr="00A32ABC" w:rsidRDefault="0056152E" w:rsidP="16A04A3A">
      <w:pPr>
        <w:spacing w:after="0" w:line="240" w:lineRule="auto"/>
        <w:rPr>
          <w:rFonts w:ascii="Garamond" w:eastAsia="Garamond" w:hAnsi="Garamond" w:cs="Garamond"/>
          <w:color w:val="000000" w:themeColor="text1"/>
        </w:rPr>
      </w:pPr>
    </w:p>
    <w:p w14:paraId="31E7B81E" w14:textId="068550CB" w:rsidR="0056152E" w:rsidRPr="00A32ABC" w:rsidRDefault="54A568A7" w:rsidP="16A04A3A">
      <w:pPr>
        <w:spacing w:after="0" w:line="240" w:lineRule="auto"/>
        <w:rPr>
          <w:rFonts w:ascii="Garamond" w:eastAsia="Garamond" w:hAnsi="Garamond" w:cs="Garamond"/>
          <w:color w:val="000000" w:themeColor="text1"/>
        </w:rPr>
      </w:pPr>
      <w:r w:rsidRPr="00A32ABC">
        <w:rPr>
          <w:rFonts w:ascii="Garamond" w:eastAsia="Garamond" w:hAnsi="Garamond" w:cs="Garamond"/>
          <w:color w:val="000000" w:themeColor="text1"/>
        </w:rPr>
        <w:t xml:space="preserve">Fryer, J. L. (2011). </w:t>
      </w:r>
      <w:r w:rsidRPr="00A32ABC">
        <w:rPr>
          <w:rFonts w:ascii="Garamond" w:eastAsia="Garamond" w:hAnsi="Garamond" w:cs="Garamond"/>
          <w:i/>
          <w:iCs/>
          <w:color w:val="000000" w:themeColor="text1"/>
        </w:rPr>
        <w:t>Fire Effects Information System</w:t>
      </w:r>
      <w:r w:rsidRPr="00A32ABC">
        <w:rPr>
          <w:rFonts w:ascii="Garamond" w:eastAsia="Garamond" w:hAnsi="Garamond" w:cs="Garamond"/>
          <w:color w:val="000000" w:themeColor="text1"/>
        </w:rPr>
        <w:t xml:space="preserve">. Microstegium Vimineum.  </w:t>
      </w:r>
    </w:p>
    <w:p w14:paraId="62D3EA9C" w14:textId="7DFC9300" w:rsidR="0056152E" w:rsidRPr="00A32ABC" w:rsidRDefault="6A7366A6" w:rsidP="16A04A3A">
      <w:pPr>
        <w:spacing w:after="0" w:line="240" w:lineRule="auto"/>
        <w:ind w:left="567"/>
        <w:rPr>
          <w:rFonts w:ascii="Garamond" w:eastAsia="Garamond" w:hAnsi="Garamond" w:cs="Garamond"/>
          <w:color w:val="000000" w:themeColor="text1"/>
        </w:rPr>
      </w:pPr>
      <w:r w:rsidRPr="00A32ABC">
        <w:rPr>
          <w:rFonts w:ascii="Garamond" w:eastAsia="Garamond" w:hAnsi="Garamond" w:cs="Garamond"/>
          <w:color w:val="000000" w:themeColor="text1"/>
        </w:rPr>
        <w:t xml:space="preserve">   </w:t>
      </w:r>
      <w:hyperlink r:id="rId35">
        <w:r w:rsidR="54A568A7" w:rsidRPr="00A32ABC">
          <w:rPr>
            <w:rStyle w:val="Hyperlink"/>
            <w:rFonts w:ascii="Garamond" w:eastAsia="Garamond" w:hAnsi="Garamond" w:cs="Garamond"/>
            <w:color w:val="000000" w:themeColor="text1"/>
          </w:rPr>
          <w:t>https://www.fs.fed.us/database/feis/plants/graminoid/micvim/all.html</w:t>
        </w:r>
      </w:hyperlink>
    </w:p>
    <w:p w14:paraId="55E14774" w14:textId="05DB2438" w:rsidR="0056152E" w:rsidRPr="00A32ABC" w:rsidRDefault="0056152E" w:rsidP="16A04A3A">
      <w:pPr>
        <w:spacing w:after="0" w:line="240" w:lineRule="auto"/>
        <w:ind w:left="567"/>
        <w:rPr>
          <w:rFonts w:ascii="Garamond" w:eastAsia="Garamond" w:hAnsi="Garamond" w:cs="Garamond"/>
          <w:color w:val="000000" w:themeColor="text1"/>
        </w:rPr>
      </w:pPr>
    </w:p>
    <w:p w14:paraId="1E46DEE7" w14:textId="24DD5C5D" w:rsidR="0056152E" w:rsidRPr="00A32ABC" w:rsidRDefault="3AC51E21" w:rsidP="06ABFED3">
      <w:pPr>
        <w:spacing w:after="0" w:line="240" w:lineRule="auto"/>
        <w:rPr>
          <w:rFonts w:ascii="Garamond" w:eastAsia="Garamond" w:hAnsi="Garamond" w:cs="Garamond"/>
          <w:color w:val="000000" w:themeColor="text1"/>
        </w:rPr>
      </w:pPr>
      <w:r w:rsidRPr="00A32ABC">
        <w:rPr>
          <w:rFonts w:ascii="Garamond" w:eastAsia="Garamond" w:hAnsi="Garamond" w:cs="Garamond"/>
          <w:color w:val="000000" w:themeColor="text1"/>
        </w:rPr>
        <w:t>Hogan, Terri. (202</w:t>
      </w:r>
      <w:r w:rsidR="43C0EB1E" w:rsidRPr="00A32ABC">
        <w:rPr>
          <w:rFonts w:ascii="Garamond" w:eastAsia="Garamond" w:hAnsi="Garamond" w:cs="Garamond"/>
          <w:color w:val="000000" w:themeColor="text1"/>
        </w:rPr>
        <w:t>1</w:t>
      </w:r>
      <w:r w:rsidRPr="00A32ABC">
        <w:rPr>
          <w:rFonts w:ascii="Garamond" w:eastAsia="Garamond" w:hAnsi="Garamond" w:cs="Garamond"/>
          <w:color w:val="000000" w:themeColor="text1"/>
        </w:rPr>
        <w:t xml:space="preserve">). </w:t>
      </w:r>
      <w:r w:rsidR="135538B7" w:rsidRPr="00A32ABC">
        <w:rPr>
          <w:rFonts w:ascii="Garamond" w:eastAsia="Garamond" w:hAnsi="Garamond" w:cs="Garamond"/>
          <w:color w:val="000000" w:themeColor="text1"/>
        </w:rPr>
        <w:t>Professional communication [</w:t>
      </w:r>
      <w:r w:rsidR="5ABCC92A" w:rsidRPr="00A32ABC">
        <w:rPr>
          <w:rFonts w:ascii="Garamond" w:eastAsia="Garamond" w:hAnsi="Garamond" w:cs="Garamond"/>
          <w:color w:val="000000" w:themeColor="text1"/>
        </w:rPr>
        <w:t xml:space="preserve">Microsoft Teams </w:t>
      </w:r>
      <w:r w:rsidR="135538B7" w:rsidRPr="00A32ABC">
        <w:rPr>
          <w:rFonts w:ascii="Garamond" w:eastAsia="Garamond" w:hAnsi="Garamond" w:cs="Garamond"/>
          <w:color w:val="000000" w:themeColor="text1"/>
        </w:rPr>
        <w:t>Video Call].</w:t>
      </w:r>
    </w:p>
    <w:p w14:paraId="29D8EAE8" w14:textId="6759071A" w:rsidR="06ABFED3" w:rsidRPr="00A32ABC" w:rsidRDefault="06ABFED3" w:rsidP="06ABFED3">
      <w:pPr>
        <w:spacing w:after="0" w:line="240" w:lineRule="auto"/>
        <w:rPr>
          <w:rFonts w:ascii="Garamond" w:eastAsia="Garamond" w:hAnsi="Garamond" w:cs="Garamond"/>
          <w:i/>
          <w:iCs/>
          <w:color w:val="000000" w:themeColor="text1"/>
        </w:rPr>
      </w:pPr>
    </w:p>
    <w:p w14:paraId="5DB80431" w14:textId="3E92C092" w:rsidR="0056152E" w:rsidRPr="00A32ABC" w:rsidRDefault="54A568A7" w:rsidP="3601EF6B">
      <w:pPr>
        <w:spacing w:after="0" w:line="240" w:lineRule="auto"/>
        <w:rPr>
          <w:rFonts w:ascii="Garamond" w:eastAsia="Century Gothic" w:hAnsi="Garamond" w:cs="Century Gothic"/>
          <w:color w:val="000000" w:themeColor="text1"/>
        </w:rPr>
      </w:pPr>
      <w:r w:rsidRPr="00A32ABC">
        <w:rPr>
          <w:rFonts w:ascii="Garamond" w:eastAsia="Garamond" w:hAnsi="Garamond" w:cs="Garamond"/>
          <w:i/>
          <w:iCs/>
          <w:color w:val="000000" w:themeColor="text1"/>
        </w:rPr>
        <w:t>Japanese stiltgrass</w:t>
      </w:r>
      <w:r w:rsidRPr="00A32ABC">
        <w:rPr>
          <w:rFonts w:ascii="Garamond" w:eastAsia="Garamond" w:hAnsi="Garamond" w:cs="Garamond"/>
          <w:color w:val="000000" w:themeColor="text1"/>
        </w:rPr>
        <w:t xml:space="preserve">. (2018). Invasive Plant Atlas of the United States. </w:t>
      </w:r>
    </w:p>
    <w:p w14:paraId="1A81234B" w14:textId="2A2C92D9" w:rsidR="0056152E" w:rsidRPr="00A32ABC" w:rsidRDefault="004D0C94" w:rsidP="3601EF6B">
      <w:pPr>
        <w:spacing w:after="0" w:line="240" w:lineRule="auto"/>
        <w:ind w:firstLine="720"/>
        <w:rPr>
          <w:rFonts w:ascii="Garamond" w:eastAsia="Century Gothic" w:hAnsi="Garamond" w:cs="Century Gothic"/>
          <w:color w:val="000000" w:themeColor="text1"/>
        </w:rPr>
      </w:pPr>
      <w:hyperlink r:id="rId36">
        <w:r w:rsidR="54A568A7" w:rsidRPr="00A32ABC">
          <w:rPr>
            <w:rStyle w:val="Hyperlink"/>
            <w:rFonts w:ascii="Garamond" w:eastAsia="Garamond" w:hAnsi="Garamond" w:cs="Garamond"/>
            <w:color w:val="000000" w:themeColor="text1"/>
          </w:rPr>
          <w:t>https://www.invasiveplantatlas.org/subject.html?sub=3051</w:t>
        </w:r>
      </w:hyperlink>
    </w:p>
    <w:p w14:paraId="0EDE4E41" w14:textId="51DE7FFC" w:rsidR="0056152E" w:rsidRPr="00A32ABC" w:rsidRDefault="0056152E" w:rsidP="16A04A3A">
      <w:pPr>
        <w:spacing w:after="0" w:line="240" w:lineRule="auto"/>
        <w:ind w:left="567"/>
        <w:rPr>
          <w:rFonts w:ascii="Garamond" w:eastAsia="Garamond" w:hAnsi="Garamond" w:cs="Garamond"/>
          <w:color w:val="000000" w:themeColor="text1"/>
        </w:rPr>
      </w:pPr>
    </w:p>
    <w:p w14:paraId="3045DD71" w14:textId="602651DE" w:rsidR="0056152E" w:rsidRPr="00A32ABC" w:rsidRDefault="529DB791" w:rsidP="009961FD">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Kepner, C., &amp; Beauchamp, V. (2020). Interspecific competitive potential of wavyleaf basketgrass (Oplismenus undulatifolius), a recent introduction to the mid-Atlantic United States. </w:t>
      </w:r>
      <w:r w:rsidRPr="00A32ABC">
        <w:rPr>
          <w:rFonts w:ascii="Garamond" w:eastAsia="Garamond" w:hAnsi="Garamond" w:cs="Garamond"/>
          <w:i/>
          <w:iCs/>
          <w:color w:val="000000" w:themeColor="text1"/>
        </w:rPr>
        <w:t>Invasive Plant Science and Management,</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13</w:t>
      </w:r>
      <w:r w:rsidRPr="00A32ABC">
        <w:rPr>
          <w:rFonts w:ascii="Garamond" w:eastAsia="Garamond" w:hAnsi="Garamond" w:cs="Garamond"/>
          <w:color w:val="000000" w:themeColor="text1"/>
        </w:rPr>
        <w:t>(1), 23-29. doi:</w:t>
      </w:r>
      <w:hyperlink r:id="rId37">
        <w:r w:rsidRPr="00A32ABC">
          <w:rPr>
            <w:rStyle w:val="Hyperlink"/>
            <w:rFonts w:ascii="Garamond" w:eastAsia="Garamond" w:hAnsi="Garamond" w:cs="Garamond"/>
            <w:color w:val="000000" w:themeColor="text1"/>
          </w:rPr>
          <w:t>10.1017/inp.2020.3</w:t>
        </w:r>
      </w:hyperlink>
    </w:p>
    <w:p w14:paraId="40340CA2" w14:textId="3808E979" w:rsidR="0056152E" w:rsidRPr="00A32ABC" w:rsidRDefault="0056152E" w:rsidP="16A04A3A">
      <w:pPr>
        <w:spacing w:after="0" w:line="240" w:lineRule="auto"/>
        <w:rPr>
          <w:rFonts w:ascii="Garamond" w:eastAsia="Garamond" w:hAnsi="Garamond" w:cs="Garamond"/>
          <w:color w:val="000000" w:themeColor="text1"/>
        </w:rPr>
      </w:pPr>
    </w:p>
    <w:p w14:paraId="2816C7C1" w14:textId="391F9DEC" w:rsidR="0056152E" w:rsidRPr="009961FD" w:rsidRDefault="7222C650" w:rsidP="009961FD">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Kurtz, C. M., &amp; Hansen, M. H. (2017)</w:t>
      </w:r>
      <w:r w:rsidR="73D5AEDB"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An assessment of Japanese stiltgrass in northern US forests. Res. Note NRS-247. Newtown Square, PA: US Department of Agriculture, Forest Service, Northern Research Station. 5 p., 247, 1-5. </w:t>
      </w:r>
      <w:r w:rsidR="550C5BC4" w:rsidRPr="00A32ABC">
        <w:rPr>
          <w:rFonts w:ascii="Garamond" w:eastAsia="Garamond" w:hAnsi="Garamond" w:cs="Garamond"/>
          <w:color w:val="000000" w:themeColor="text1"/>
        </w:rPr>
        <w:t>doi:</w:t>
      </w:r>
      <w:hyperlink r:id="rId38">
        <w:r w:rsidR="550C5BC4" w:rsidRPr="00A32ABC">
          <w:rPr>
            <w:rStyle w:val="Hyperlink"/>
            <w:rFonts w:ascii="Garamond" w:eastAsia="Garamond" w:hAnsi="Garamond" w:cs="Garamond"/>
            <w:color w:val="000000" w:themeColor="text1"/>
          </w:rPr>
          <w:t>10.2737/NRS-RN-247</w:t>
        </w:r>
      </w:hyperlink>
    </w:p>
    <w:p w14:paraId="48C3D47C" w14:textId="12A6990B" w:rsidR="0056152E" w:rsidRPr="00A32ABC" w:rsidRDefault="0056152E" w:rsidP="16A04A3A">
      <w:pPr>
        <w:spacing w:after="0" w:line="240" w:lineRule="auto"/>
        <w:ind w:left="720" w:hanging="720"/>
        <w:rPr>
          <w:rFonts w:ascii="Garamond" w:eastAsia="Garamond" w:hAnsi="Garamond" w:cs="Garamond"/>
          <w:color w:val="000000" w:themeColor="text1"/>
        </w:rPr>
      </w:pPr>
    </w:p>
    <w:p w14:paraId="159474DC" w14:textId="00149C6F" w:rsidR="0056152E" w:rsidRPr="00A32ABC" w:rsidRDefault="02E5E091"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Landsman, A.P., Burghardt, K.T., &amp; Bowman, J.L. (2020)</w:t>
      </w:r>
      <w:r w:rsidR="1FDE9DB2"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Invasive grass (Microstegium vimineum) indirectly benefits spider community by subsidizing available prey. </w:t>
      </w:r>
      <w:r w:rsidRPr="00A32ABC">
        <w:rPr>
          <w:rFonts w:ascii="Garamond" w:eastAsia="Garamond" w:hAnsi="Garamond" w:cs="Garamond"/>
          <w:i/>
          <w:iCs/>
          <w:color w:val="000000" w:themeColor="text1"/>
        </w:rPr>
        <w:t>Ecology &amp; Evolution,</w:t>
      </w:r>
      <w:r w:rsidRPr="00A32ABC">
        <w:rPr>
          <w:rFonts w:ascii="Garamond" w:eastAsia="Garamond" w:hAnsi="Garamond" w:cs="Garamond"/>
          <w:color w:val="000000" w:themeColor="text1"/>
        </w:rPr>
        <w:t xml:space="preserve"> </w:t>
      </w:r>
      <w:r w:rsidRPr="009961FD">
        <w:rPr>
          <w:rFonts w:ascii="Garamond" w:eastAsia="Garamond" w:hAnsi="Garamond" w:cs="Garamond"/>
          <w:i/>
          <w:iCs/>
          <w:color w:val="000000" w:themeColor="text1"/>
        </w:rPr>
        <w:t>10</w:t>
      </w:r>
      <w:r w:rsidRPr="00A32ABC">
        <w:rPr>
          <w:rFonts w:ascii="Garamond" w:eastAsia="Garamond" w:hAnsi="Garamond" w:cs="Garamond"/>
          <w:color w:val="000000" w:themeColor="text1"/>
        </w:rPr>
        <w:t xml:space="preserve">(20), 11133-11143. </w:t>
      </w:r>
    </w:p>
    <w:p w14:paraId="73E5B21D" w14:textId="7629291D" w:rsidR="02E5E091" w:rsidRPr="00A32ABC" w:rsidRDefault="02E5E091" w:rsidP="06ABFED3">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doi:</w:t>
      </w:r>
      <w:hyperlink r:id="rId39">
        <w:r w:rsidRPr="00A32ABC">
          <w:rPr>
            <w:rStyle w:val="Hyperlink"/>
            <w:rFonts w:ascii="Garamond" w:eastAsia="Garamond" w:hAnsi="Garamond" w:cs="Garamond"/>
            <w:color w:val="000000" w:themeColor="text1"/>
          </w:rPr>
          <w:t>10.1002/ece3.6752</w:t>
        </w:r>
        <w:r w:rsidRPr="00A32ABC">
          <w:rPr>
            <w:rFonts w:ascii="Garamond" w:hAnsi="Garamond"/>
            <w:color w:val="000000" w:themeColor="text1"/>
          </w:rPr>
          <w:br/>
        </w:r>
      </w:hyperlink>
    </w:p>
    <w:p w14:paraId="63656860" w14:textId="55C76779" w:rsidR="16A04A3A" w:rsidRPr="00A32ABC" w:rsidRDefault="16A04A3A" w:rsidP="16A04A3A">
      <w:pPr>
        <w:spacing w:after="0" w:line="240" w:lineRule="auto"/>
        <w:ind w:firstLine="567"/>
        <w:rPr>
          <w:rFonts w:ascii="Garamond" w:eastAsia="Garamond" w:hAnsi="Garamond" w:cs="Garamond"/>
          <w:color w:val="000000" w:themeColor="text1"/>
        </w:rPr>
      </w:pPr>
    </w:p>
    <w:p w14:paraId="304856B3" w14:textId="1820AEED" w:rsidR="6BA98E12" w:rsidRPr="00A32ABC" w:rsidRDefault="407258A9" w:rsidP="009961FD">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McCune</w:t>
      </w:r>
      <w:r w:rsidR="7236DE13"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B</w:t>
      </w:r>
      <w:r w:rsidR="05D67E48" w:rsidRPr="00A32ABC">
        <w:rPr>
          <w:rFonts w:ascii="Garamond" w:eastAsia="Garamond" w:hAnsi="Garamond" w:cs="Garamond"/>
          <w:color w:val="000000" w:themeColor="text1"/>
        </w:rPr>
        <w:t>. &amp;</w:t>
      </w:r>
      <w:r w:rsidRPr="00A32ABC">
        <w:rPr>
          <w:rFonts w:ascii="Garamond" w:eastAsia="Garamond" w:hAnsi="Garamond" w:cs="Garamond"/>
          <w:color w:val="000000" w:themeColor="text1"/>
        </w:rPr>
        <w:t xml:space="preserve"> Keon</w:t>
      </w:r>
      <w:r w:rsidR="6708195B"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D.</w:t>
      </w:r>
      <w:r w:rsidR="10C82E43" w:rsidRPr="00A32ABC">
        <w:rPr>
          <w:rFonts w:ascii="Garamond" w:eastAsia="Garamond" w:hAnsi="Garamond" w:cs="Garamond"/>
          <w:color w:val="000000" w:themeColor="text1"/>
        </w:rPr>
        <w:t xml:space="preserve"> (2002)</w:t>
      </w:r>
      <w:r w:rsidR="69A2961A"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Equations for potential annual direct incident radiation and heat load. </w:t>
      </w:r>
      <w:r w:rsidRPr="00A32ABC">
        <w:rPr>
          <w:rFonts w:ascii="Garamond" w:eastAsia="Garamond" w:hAnsi="Garamond" w:cs="Garamond"/>
          <w:i/>
          <w:color w:val="000000" w:themeColor="text1"/>
        </w:rPr>
        <w:t>J</w:t>
      </w:r>
      <w:r w:rsidR="038A1DC0" w:rsidRPr="00A32ABC">
        <w:rPr>
          <w:rFonts w:ascii="Garamond" w:eastAsia="Garamond" w:hAnsi="Garamond" w:cs="Garamond"/>
          <w:i/>
          <w:color w:val="000000" w:themeColor="text1"/>
        </w:rPr>
        <w:t>ournal of Vegetative Science</w:t>
      </w:r>
      <w:r w:rsidR="038A1DC0" w:rsidRPr="00A32ABC">
        <w:rPr>
          <w:rFonts w:ascii="Garamond" w:eastAsia="Garamond" w:hAnsi="Garamond" w:cs="Garamond"/>
          <w:i/>
          <w:iCs/>
          <w:color w:val="000000" w:themeColor="text1"/>
        </w:rPr>
        <w:t>,</w:t>
      </w:r>
      <w:r w:rsidR="038A1DC0" w:rsidRPr="00A32ABC">
        <w:rPr>
          <w:rFonts w:ascii="Garamond" w:eastAsia="Garamond" w:hAnsi="Garamond" w:cs="Garamond"/>
          <w:i/>
          <w:color w:val="000000" w:themeColor="text1"/>
        </w:rPr>
        <w:t xml:space="preserve"> </w:t>
      </w:r>
      <w:r w:rsidRPr="00F06541">
        <w:rPr>
          <w:rFonts w:ascii="Garamond" w:eastAsia="Garamond" w:hAnsi="Garamond" w:cs="Garamond"/>
          <w:i/>
          <w:iCs/>
          <w:color w:val="000000" w:themeColor="text1"/>
        </w:rPr>
        <w:t>13</w:t>
      </w:r>
      <w:r w:rsidRPr="00A32ABC">
        <w:rPr>
          <w:rFonts w:ascii="Garamond" w:eastAsia="Garamond" w:hAnsi="Garamond" w:cs="Garamond"/>
          <w:color w:val="000000" w:themeColor="text1"/>
        </w:rPr>
        <w:t>(4)</w:t>
      </w:r>
      <w:r w:rsidR="0E9C3195"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603–606.</w:t>
      </w:r>
      <w:r w:rsidR="5C620D64" w:rsidRPr="00A32ABC">
        <w:rPr>
          <w:rFonts w:ascii="Garamond" w:eastAsia="Garamond" w:hAnsi="Garamond" w:cs="Garamond"/>
          <w:color w:val="000000" w:themeColor="text1"/>
        </w:rPr>
        <w:t xml:space="preserve"> </w:t>
      </w:r>
      <w:r w:rsidR="38F2E2CC" w:rsidRPr="00A32ABC">
        <w:rPr>
          <w:rFonts w:ascii="Garamond" w:eastAsia="Garamond" w:hAnsi="Garamond" w:cs="Garamond"/>
          <w:color w:val="000000" w:themeColor="text1"/>
        </w:rPr>
        <w:t>doi:10.1111/j.1654-1103.2002.tb02087.x</w:t>
      </w:r>
      <w:r w:rsidR="6BA98E12" w:rsidRPr="00A32ABC">
        <w:rPr>
          <w:rFonts w:ascii="Garamond" w:eastAsia="Garamond" w:hAnsi="Garamond" w:cs="Garamond"/>
          <w:color w:val="000000" w:themeColor="text1"/>
        </w:rPr>
        <w:t xml:space="preserve"> </w:t>
      </w:r>
    </w:p>
    <w:p w14:paraId="173D72C6" w14:textId="330F6BD7" w:rsidR="6BA98E12" w:rsidRPr="00A32ABC" w:rsidRDefault="6BA98E12" w:rsidP="47B1FA53">
      <w:pPr>
        <w:spacing w:after="0" w:line="240" w:lineRule="auto"/>
        <w:ind w:left="720"/>
        <w:rPr>
          <w:rFonts w:ascii="Garamond" w:eastAsia="Garamond" w:hAnsi="Garamond" w:cs="Garamond"/>
          <w:color w:val="000000" w:themeColor="text1"/>
        </w:rPr>
      </w:pPr>
    </w:p>
    <w:p w14:paraId="619F01F2" w14:textId="129F97A2" w:rsidR="6BA98E12" w:rsidRPr="00A32ABC" w:rsidRDefault="6BA98E12" w:rsidP="47B1FA53">
      <w:pPr>
        <w:spacing w:after="0" w:line="240" w:lineRule="auto"/>
        <w:rPr>
          <w:rFonts w:ascii="Garamond" w:eastAsia="Garamond" w:hAnsi="Garamond" w:cs="Garamond"/>
          <w:color w:val="000000" w:themeColor="text1"/>
        </w:rPr>
      </w:pPr>
      <w:proofErr w:type="spellStart"/>
      <w:r w:rsidRPr="00A32ABC">
        <w:rPr>
          <w:rFonts w:ascii="Garamond" w:eastAsia="Garamond" w:hAnsi="Garamond" w:cs="Garamond"/>
          <w:color w:val="000000" w:themeColor="text1"/>
        </w:rPr>
        <w:t>Morisette</w:t>
      </w:r>
      <w:proofErr w:type="spellEnd"/>
      <w:r w:rsidRPr="00A32ABC">
        <w:rPr>
          <w:rFonts w:ascii="Garamond" w:eastAsia="Garamond" w:hAnsi="Garamond" w:cs="Garamond"/>
          <w:color w:val="000000" w:themeColor="text1"/>
        </w:rPr>
        <w:t xml:space="preserve">, J.T., </w:t>
      </w:r>
      <w:proofErr w:type="spellStart"/>
      <w:r w:rsidRPr="00A32ABC">
        <w:rPr>
          <w:rFonts w:ascii="Garamond" w:eastAsia="Garamond" w:hAnsi="Garamond" w:cs="Garamond"/>
          <w:color w:val="000000" w:themeColor="text1"/>
        </w:rPr>
        <w:t>Jarnevich</w:t>
      </w:r>
      <w:proofErr w:type="spellEnd"/>
      <w:r w:rsidRPr="00A32ABC">
        <w:rPr>
          <w:rFonts w:ascii="Garamond" w:eastAsia="Garamond" w:hAnsi="Garamond" w:cs="Garamond"/>
          <w:color w:val="000000" w:themeColor="text1"/>
        </w:rPr>
        <w:t xml:space="preserve">, C., Holocombe, T.R. &amp; </w:t>
      </w:r>
      <w:r w:rsidR="45F6DB72" w:rsidRPr="00A32ABC">
        <w:rPr>
          <w:rFonts w:ascii="Garamond" w:eastAsia="Garamond" w:hAnsi="Garamond" w:cs="Garamond"/>
          <w:color w:val="000000" w:themeColor="text1"/>
        </w:rPr>
        <w:t>Talbert, C. (2013). VisTrails SAHM: Visualization</w:t>
      </w:r>
      <w:r w:rsidR="2EDE027A" w:rsidRPr="00A32ABC">
        <w:rPr>
          <w:rFonts w:ascii="Garamond" w:eastAsia="Garamond" w:hAnsi="Garamond" w:cs="Garamond"/>
          <w:color w:val="000000" w:themeColor="text1"/>
        </w:rPr>
        <w:t xml:space="preserve"> </w:t>
      </w:r>
      <w:r w:rsidR="45F6DB72" w:rsidRPr="00A32ABC">
        <w:rPr>
          <w:rFonts w:ascii="Garamond" w:eastAsia="Garamond" w:hAnsi="Garamond" w:cs="Garamond"/>
          <w:color w:val="000000" w:themeColor="text1"/>
        </w:rPr>
        <w:t xml:space="preserve">and </w:t>
      </w:r>
      <w:r w:rsidRPr="00A32ABC">
        <w:rPr>
          <w:rFonts w:ascii="Garamond" w:hAnsi="Garamond"/>
          <w:color w:val="000000" w:themeColor="text1"/>
        </w:rPr>
        <w:tab/>
      </w:r>
      <w:r w:rsidR="45F6DB72" w:rsidRPr="00A32ABC">
        <w:rPr>
          <w:rFonts w:ascii="Garamond" w:eastAsia="Garamond" w:hAnsi="Garamond" w:cs="Garamond"/>
          <w:color w:val="000000" w:themeColor="text1"/>
        </w:rPr>
        <w:t>workflow management for species habitat modeling</w:t>
      </w:r>
      <w:r w:rsidR="24247349" w:rsidRPr="00A32ABC">
        <w:rPr>
          <w:rFonts w:ascii="Garamond" w:eastAsia="Garamond" w:hAnsi="Garamond" w:cs="Garamond"/>
          <w:color w:val="000000" w:themeColor="text1"/>
        </w:rPr>
        <w:t xml:space="preserve">. </w:t>
      </w:r>
      <w:r w:rsidR="24247349" w:rsidRPr="00A32ABC">
        <w:rPr>
          <w:rFonts w:ascii="Garamond" w:eastAsia="Garamond" w:hAnsi="Garamond" w:cs="Garamond"/>
          <w:i/>
          <w:iCs/>
          <w:color w:val="000000" w:themeColor="text1"/>
        </w:rPr>
        <w:t xml:space="preserve">Ecography, </w:t>
      </w:r>
      <w:r w:rsidR="24247349" w:rsidRPr="00123D7F">
        <w:rPr>
          <w:rFonts w:ascii="Garamond" w:eastAsia="Garamond" w:hAnsi="Garamond" w:cs="Garamond"/>
          <w:i/>
          <w:iCs/>
          <w:color w:val="000000" w:themeColor="text1"/>
        </w:rPr>
        <w:t>32</w:t>
      </w:r>
      <w:r w:rsidR="6C04ED9E" w:rsidRPr="00A32ABC">
        <w:rPr>
          <w:rFonts w:ascii="Garamond" w:eastAsia="Garamond" w:hAnsi="Garamond" w:cs="Garamond"/>
          <w:color w:val="000000" w:themeColor="text1"/>
        </w:rPr>
        <w:t>(2), 129-135.</w:t>
      </w:r>
    </w:p>
    <w:p w14:paraId="33E89D56" w14:textId="676684C3" w:rsidR="007E3082" w:rsidRPr="00A32ABC" w:rsidRDefault="6C04ED9E" w:rsidP="47B1FA53">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w:t>
      </w:r>
      <w:r w:rsidRPr="009961FD">
        <w:rPr>
          <w:rFonts w:ascii="Garamond" w:eastAsia="Garamond" w:hAnsi="Garamond" w:cs="Garamond"/>
          <w:color w:val="000000" w:themeColor="text1"/>
        </w:rPr>
        <w:t>oi:</w:t>
      </w:r>
      <w:hyperlink r:id="rId40">
        <w:r w:rsidRPr="009961FD">
          <w:rPr>
            <w:rStyle w:val="Hyperlink"/>
            <w:rFonts w:ascii="Garamond" w:eastAsia="Garamond" w:hAnsi="Garamond" w:cs="Garamond"/>
            <w:color w:val="000000" w:themeColor="text1"/>
          </w:rPr>
          <w:t>10.1111/j.1600-0587.2012.07815.x</w:t>
        </w:r>
      </w:hyperlink>
    </w:p>
    <w:p w14:paraId="3282ECFA" w14:textId="6828D01F" w:rsidR="453201AD" w:rsidRPr="00A32ABC" w:rsidRDefault="453201AD" w:rsidP="348E662A">
      <w:pPr>
        <w:spacing w:after="0" w:line="240" w:lineRule="auto"/>
        <w:ind w:left="720"/>
        <w:rPr>
          <w:rFonts w:ascii="Garamond" w:eastAsia="Garamond" w:hAnsi="Garamond" w:cs="Garamond"/>
          <w:color w:val="000000" w:themeColor="text1"/>
        </w:rPr>
      </w:pPr>
    </w:p>
    <w:p w14:paraId="00CAC75D" w14:textId="77777777" w:rsidR="00360797" w:rsidRPr="00A32ABC" w:rsidRDefault="00360797" w:rsidP="00360797">
      <w:pPr>
        <w:spacing w:after="0" w:line="240" w:lineRule="auto"/>
        <w:ind w:left="720" w:hanging="720"/>
        <w:rPr>
          <w:rFonts w:ascii="Garamond" w:eastAsia="Century Gothic" w:hAnsi="Garamond" w:cs="Century Gothic"/>
          <w:color w:val="000000" w:themeColor="text1"/>
        </w:rPr>
      </w:pPr>
      <w:r w:rsidRPr="00A32ABC">
        <w:rPr>
          <w:rFonts w:ascii="Garamond" w:eastAsia="Garamond" w:hAnsi="Garamond" w:cs="Garamond"/>
          <w:color w:val="000000" w:themeColor="text1"/>
        </w:rPr>
        <w:t>National Park Service</w:t>
      </w:r>
      <w:r>
        <w:rPr>
          <w:rFonts w:ascii="Garamond" w:eastAsia="Garamond" w:hAnsi="Garamond" w:cs="Garamond"/>
          <w:color w:val="000000" w:themeColor="text1"/>
        </w:rPr>
        <w:t xml:space="preserve">, </w:t>
      </w:r>
      <w:r w:rsidRPr="00B579A7">
        <w:rPr>
          <w:rFonts w:ascii="Garamond" w:eastAsia="Garamond" w:hAnsi="Garamond" w:cs="Garamond"/>
          <w:color w:val="000000" w:themeColor="text1"/>
        </w:rPr>
        <w:t>Biological Resources Division</w:t>
      </w:r>
      <w:r w:rsidRPr="00A32ABC">
        <w:rPr>
          <w:rFonts w:ascii="Garamond" w:eastAsia="Garamond" w:hAnsi="Garamond" w:cs="Garamond"/>
          <w:color w:val="000000" w:themeColor="text1"/>
        </w:rPr>
        <w:t xml:space="preserve">. (2020). </w:t>
      </w:r>
      <w:r w:rsidRPr="00A32ABC">
        <w:rPr>
          <w:rFonts w:ascii="Garamond" w:eastAsia="Garamond" w:hAnsi="Garamond" w:cs="Garamond"/>
          <w:i/>
          <w:iCs/>
          <w:color w:val="000000" w:themeColor="text1"/>
        </w:rPr>
        <w:t>IPMT Annual Report: FY 2020</w:t>
      </w:r>
      <w:r w:rsidRPr="00A32ABC">
        <w:rPr>
          <w:rFonts w:ascii="Garamond" w:eastAsia="Garamond" w:hAnsi="Garamond" w:cs="Garamond"/>
          <w:color w:val="000000" w:themeColor="text1"/>
        </w:rPr>
        <w:t xml:space="preserve">. </w:t>
      </w:r>
      <w:hyperlink r:id="rId41">
        <w:r w:rsidRPr="00A32ABC">
          <w:rPr>
            <w:rStyle w:val="Hyperlink"/>
            <w:rFonts w:ascii="Garamond" w:eastAsia="Garamond" w:hAnsi="Garamond" w:cs="Garamond"/>
            <w:color w:val="000000" w:themeColor="text1"/>
          </w:rPr>
          <w:t>https://irma.nps.gov/DataStore/DownloadFile/662804</w:t>
        </w:r>
      </w:hyperlink>
    </w:p>
    <w:p w14:paraId="22034E9E" w14:textId="77777777" w:rsidR="00360797" w:rsidRDefault="00360797" w:rsidP="009961FD">
      <w:pPr>
        <w:spacing w:after="0" w:line="240" w:lineRule="auto"/>
        <w:rPr>
          <w:rFonts w:ascii="Garamond" w:eastAsia="Garamond" w:hAnsi="Garamond" w:cs="Garamond"/>
          <w:color w:val="000000" w:themeColor="text1"/>
        </w:rPr>
      </w:pPr>
    </w:p>
    <w:p w14:paraId="6FB2B820" w14:textId="17A7F8DF" w:rsidR="1BFBA0B1" w:rsidRPr="009961FD" w:rsidRDefault="453201AD" w:rsidP="009961FD">
      <w:pPr>
        <w:spacing w:after="0" w:line="240" w:lineRule="auto"/>
        <w:rPr>
          <w:rFonts w:ascii="Garamond" w:eastAsia="Garamond" w:hAnsi="Garamond" w:cs="Garamond"/>
          <w:b/>
          <w:bCs/>
          <w:color w:val="000000" w:themeColor="text1"/>
        </w:rPr>
      </w:pPr>
      <w:r w:rsidRPr="00A32ABC">
        <w:rPr>
          <w:rFonts w:ascii="Garamond" w:eastAsia="Garamond" w:hAnsi="Garamond" w:cs="Garamond"/>
          <w:color w:val="000000" w:themeColor="text1"/>
        </w:rPr>
        <w:t xml:space="preserve">Phillips, S.J., Anderson, R.P. &amp; Schapire, R.E. (2006). </w:t>
      </w:r>
      <w:r w:rsidR="23732409" w:rsidRPr="00A32ABC">
        <w:rPr>
          <w:rFonts w:ascii="Garamond" w:eastAsia="Garamond" w:hAnsi="Garamond" w:cs="Garamond"/>
          <w:color w:val="000000" w:themeColor="text1"/>
        </w:rPr>
        <w:t xml:space="preserve">Maximum entropy modeling of species geographic </w:t>
      </w:r>
      <w:r w:rsidRPr="00A32ABC">
        <w:rPr>
          <w:rFonts w:ascii="Garamond" w:hAnsi="Garamond"/>
          <w:color w:val="000000" w:themeColor="text1"/>
        </w:rPr>
        <w:tab/>
      </w:r>
      <w:r w:rsidR="23732409" w:rsidRPr="00A32ABC">
        <w:rPr>
          <w:rFonts w:ascii="Garamond" w:eastAsia="Garamond" w:hAnsi="Garamond" w:cs="Garamond"/>
          <w:color w:val="000000" w:themeColor="text1"/>
        </w:rPr>
        <w:t>distribution</w:t>
      </w:r>
      <w:r w:rsidR="23732409" w:rsidRPr="009961FD">
        <w:rPr>
          <w:rFonts w:ascii="Garamond" w:eastAsia="Garamond" w:hAnsi="Garamond" w:cs="Garamond"/>
          <w:color w:val="000000" w:themeColor="text1"/>
        </w:rPr>
        <w:t xml:space="preserve">s. </w:t>
      </w:r>
      <w:r w:rsidR="162C23C4" w:rsidRPr="009961FD">
        <w:rPr>
          <w:rFonts w:ascii="Garamond" w:eastAsia="Garamond" w:hAnsi="Garamond" w:cs="Garamond"/>
          <w:i/>
          <w:iCs/>
          <w:color w:val="000000" w:themeColor="text1"/>
        </w:rPr>
        <w:t xml:space="preserve">Ecological Modelling, </w:t>
      </w:r>
      <w:r w:rsidR="162C23C4" w:rsidRPr="009961FD">
        <w:rPr>
          <w:rFonts w:ascii="Garamond" w:eastAsia="Garamond" w:hAnsi="Garamond" w:cs="Garamond"/>
          <w:color w:val="000000" w:themeColor="text1"/>
        </w:rPr>
        <w:t xml:space="preserve">3, 231-259. </w:t>
      </w:r>
      <w:r w:rsidR="46E706FD" w:rsidRPr="00A32ABC">
        <w:rPr>
          <w:rFonts w:ascii="Garamond" w:eastAsia="Garamond" w:hAnsi="Garamond" w:cs="Garamond"/>
          <w:color w:val="000000" w:themeColor="text1"/>
        </w:rPr>
        <w:t>doi:</w:t>
      </w:r>
      <w:hyperlink r:id="rId42">
        <w:r w:rsidR="46E706FD" w:rsidRPr="00A32ABC">
          <w:rPr>
            <w:rStyle w:val="Hyperlink"/>
            <w:rFonts w:ascii="Garamond" w:eastAsia="Garamond" w:hAnsi="Garamond" w:cs="Garamond"/>
            <w:color w:val="000000" w:themeColor="text1"/>
            <w:sz w:val="21"/>
            <w:szCs w:val="21"/>
          </w:rPr>
          <w:t>10.1016/j.ecolmodel.2005.03.026</w:t>
        </w:r>
      </w:hyperlink>
    </w:p>
    <w:p w14:paraId="59B6CE2E" w14:textId="0F88E032" w:rsidR="5CC32EEF" w:rsidRPr="00A32ABC" w:rsidRDefault="0DCA9684"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lastRenderedPageBreak/>
        <w:t>Rodrigues, R.R., Pineda, R.P., Barney, J.N., Nilsen, E.T., &amp; Barrett, J.E. &amp; Williams, M.A. (2015)</w:t>
      </w:r>
      <w:r w:rsidR="366CC778"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Plant invasions associated with change in root-zone microbial community structure and diversity. </w:t>
      </w:r>
      <w:r w:rsidRPr="00A32ABC">
        <w:rPr>
          <w:rFonts w:ascii="Garamond" w:eastAsia="Garamond" w:hAnsi="Garamond" w:cs="Garamond"/>
          <w:i/>
          <w:iCs/>
          <w:color w:val="000000" w:themeColor="text1"/>
        </w:rPr>
        <w:t>PLOS ONE,</w:t>
      </w:r>
      <w:r w:rsidRPr="00A32ABC">
        <w:rPr>
          <w:rFonts w:ascii="Garamond" w:eastAsia="Garamond" w:hAnsi="Garamond" w:cs="Garamond"/>
          <w:color w:val="000000" w:themeColor="text1"/>
        </w:rPr>
        <w:t xml:space="preserve"> 10(10), e0141424. </w:t>
      </w:r>
    </w:p>
    <w:p w14:paraId="77AD9B05" w14:textId="067F49C9" w:rsidR="5CC32EEF" w:rsidRPr="00A32ABC" w:rsidRDefault="004D0C94" w:rsidP="16A04A3A">
      <w:pPr>
        <w:spacing w:after="0" w:line="240" w:lineRule="auto"/>
        <w:ind w:firstLine="720"/>
        <w:rPr>
          <w:rFonts w:ascii="Garamond" w:eastAsia="Garamond" w:hAnsi="Garamond" w:cs="Garamond"/>
          <w:color w:val="000000" w:themeColor="text1"/>
        </w:rPr>
      </w:pPr>
      <w:hyperlink r:id="rId43">
        <w:r w:rsidR="5CC32EEF" w:rsidRPr="00A32ABC">
          <w:rPr>
            <w:rStyle w:val="Hyperlink"/>
            <w:rFonts w:ascii="Garamond" w:eastAsia="Garamond" w:hAnsi="Garamond" w:cs="Garamond"/>
            <w:color w:val="000000" w:themeColor="text1"/>
          </w:rPr>
          <w:t>doi:10.1371/journal.pone.0141424</w:t>
        </w:r>
      </w:hyperlink>
      <w:r w:rsidR="3085ACAD" w:rsidRPr="00A32ABC">
        <w:rPr>
          <w:rFonts w:ascii="Garamond" w:eastAsia="Garamond" w:hAnsi="Garamond" w:cs="Garamond"/>
          <w:color w:val="000000" w:themeColor="text1"/>
        </w:rPr>
        <w:t xml:space="preserve"> </w:t>
      </w:r>
    </w:p>
    <w:p w14:paraId="1542E652" w14:textId="5EB27380" w:rsidR="16A04A3A" w:rsidRPr="00A32ABC" w:rsidRDefault="16A04A3A" w:rsidP="16A04A3A">
      <w:pPr>
        <w:spacing w:after="0" w:line="240" w:lineRule="auto"/>
        <w:rPr>
          <w:rFonts w:ascii="Garamond" w:eastAsia="Garamond" w:hAnsi="Garamond" w:cs="Garamond"/>
          <w:color w:val="000000" w:themeColor="text1"/>
        </w:rPr>
      </w:pPr>
    </w:p>
    <w:p w14:paraId="638471D1" w14:textId="18EB3C2D" w:rsidR="3085ACAD" w:rsidRPr="00A32ABC" w:rsidRDefault="3085ACAD" w:rsidP="47B1FA53">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Theobald D</w:t>
      </w:r>
      <w:r w:rsidR="6C36742F" w:rsidRPr="00A32ABC">
        <w:rPr>
          <w:rFonts w:ascii="Garamond" w:eastAsia="Garamond" w:hAnsi="Garamond" w:cs="Garamond"/>
          <w:color w:val="000000" w:themeColor="text1"/>
        </w:rPr>
        <w:t>.</w:t>
      </w:r>
      <w:r w:rsidRPr="00A32ABC">
        <w:rPr>
          <w:rFonts w:ascii="Garamond" w:eastAsia="Garamond" w:hAnsi="Garamond" w:cs="Garamond"/>
          <w:color w:val="000000" w:themeColor="text1"/>
        </w:rPr>
        <w:t>M</w:t>
      </w:r>
      <w:r w:rsidR="6C36742F" w:rsidRPr="00A32ABC">
        <w:rPr>
          <w:rFonts w:ascii="Garamond" w:eastAsia="Garamond" w:hAnsi="Garamond" w:cs="Garamond"/>
          <w:color w:val="000000" w:themeColor="text1"/>
        </w:rPr>
        <w:t>.</w:t>
      </w:r>
      <w:r w:rsidRPr="00A32ABC">
        <w:rPr>
          <w:rFonts w:ascii="Garamond" w:eastAsia="Garamond" w:hAnsi="Garamond" w:cs="Garamond"/>
          <w:color w:val="000000" w:themeColor="text1"/>
        </w:rPr>
        <w:t>, Harrison-Atlas D</w:t>
      </w:r>
      <w:r w:rsidR="48E651E0" w:rsidRPr="00A32ABC">
        <w:rPr>
          <w:rFonts w:ascii="Garamond" w:eastAsia="Garamond" w:hAnsi="Garamond" w:cs="Garamond"/>
          <w:color w:val="000000" w:themeColor="text1"/>
        </w:rPr>
        <w:t>.</w:t>
      </w:r>
      <w:r w:rsidRPr="00A32ABC">
        <w:rPr>
          <w:rFonts w:ascii="Garamond" w:eastAsia="Garamond" w:hAnsi="Garamond" w:cs="Garamond"/>
          <w:color w:val="000000" w:themeColor="text1"/>
        </w:rPr>
        <w:t>, Monahan</w:t>
      </w:r>
      <w:r w:rsidR="2537BF7A"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W</w:t>
      </w:r>
      <w:r w:rsidR="77790D46" w:rsidRPr="00A32ABC">
        <w:rPr>
          <w:rFonts w:ascii="Garamond" w:eastAsia="Garamond" w:hAnsi="Garamond" w:cs="Garamond"/>
          <w:color w:val="000000" w:themeColor="text1"/>
        </w:rPr>
        <w:t>.</w:t>
      </w:r>
      <w:r w:rsidRPr="00A32ABC">
        <w:rPr>
          <w:rFonts w:ascii="Garamond" w:eastAsia="Garamond" w:hAnsi="Garamond" w:cs="Garamond"/>
          <w:color w:val="000000" w:themeColor="text1"/>
        </w:rPr>
        <w:t>B</w:t>
      </w:r>
      <w:r w:rsidR="77790D46" w:rsidRPr="00A32ABC">
        <w:rPr>
          <w:rFonts w:ascii="Garamond" w:eastAsia="Garamond" w:hAnsi="Garamond" w:cs="Garamond"/>
          <w:color w:val="000000" w:themeColor="text1"/>
        </w:rPr>
        <w:t>.</w:t>
      </w:r>
      <w:r w:rsidRPr="00A32ABC">
        <w:rPr>
          <w:rFonts w:ascii="Garamond" w:eastAsia="Garamond" w:hAnsi="Garamond" w:cs="Garamond"/>
          <w:color w:val="000000" w:themeColor="text1"/>
        </w:rPr>
        <w:t>,</w:t>
      </w:r>
      <w:r w:rsidR="5616A460" w:rsidRPr="00A32ABC">
        <w:rPr>
          <w:rFonts w:ascii="Garamond" w:eastAsia="Garamond" w:hAnsi="Garamond" w:cs="Garamond"/>
          <w:color w:val="000000" w:themeColor="text1"/>
        </w:rPr>
        <w:t xml:space="preserve"> &amp;</w:t>
      </w:r>
      <w:r w:rsidRPr="00A32ABC">
        <w:rPr>
          <w:rFonts w:ascii="Garamond" w:eastAsia="Garamond" w:hAnsi="Garamond" w:cs="Garamond"/>
          <w:color w:val="000000" w:themeColor="text1"/>
        </w:rPr>
        <w:t xml:space="preserve"> Albano</w:t>
      </w:r>
      <w:r w:rsidR="4A537595"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C</w:t>
      </w:r>
      <w:r w:rsidR="4A537595" w:rsidRPr="00A32ABC">
        <w:rPr>
          <w:rFonts w:ascii="Garamond" w:eastAsia="Garamond" w:hAnsi="Garamond" w:cs="Garamond"/>
          <w:color w:val="000000" w:themeColor="text1"/>
        </w:rPr>
        <w:t>.</w:t>
      </w:r>
      <w:r w:rsidRPr="00A32ABC">
        <w:rPr>
          <w:rFonts w:ascii="Garamond" w:eastAsia="Garamond" w:hAnsi="Garamond" w:cs="Garamond"/>
          <w:color w:val="000000" w:themeColor="text1"/>
        </w:rPr>
        <w:t>M</w:t>
      </w:r>
      <w:r w:rsidR="2CC5EC73"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(2015)</w:t>
      </w:r>
      <w:r w:rsidR="78D5678D"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Ecologically-</w:t>
      </w:r>
      <w:r w:rsidR="00123D7F">
        <w:rPr>
          <w:rFonts w:ascii="Garamond" w:eastAsia="Garamond" w:hAnsi="Garamond" w:cs="Garamond"/>
          <w:color w:val="000000" w:themeColor="text1"/>
        </w:rPr>
        <w:t>r</w:t>
      </w:r>
      <w:r w:rsidRPr="00A32ABC">
        <w:rPr>
          <w:rFonts w:ascii="Garamond" w:eastAsia="Garamond" w:hAnsi="Garamond" w:cs="Garamond"/>
          <w:color w:val="000000" w:themeColor="text1"/>
        </w:rPr>
        <w:t xml:space="preserve">elevant </w:t>
      </w:r>
      <w:r w:rsidR="00123D7F">
        <w:rPr>
          <w:rFonts w:ascii="Garamond" w:eastAsia="Garamond" w:hAnsi="Garamond" w:cs="Garamond"/>
          <w:color w:val="000000" w:themeColor="text1"/>
        </w:rPr>
        <w:t>m</w:t>
      </w:r>
      <w:r w:rsidRPr="00A32ABC">
        <w:rPr>
          <w:rFonts w:ascii="Garamond" w:eastAsia="Garamond" w:hAnsi="Garamond" w:cs="Garamond"/>
          <w:color w:val="000000" w:themeColor="text1"/>
        </w:rPr>
        <w:t>aps of</w:t>
      </w:r>
    </w:p>
    <w:p w14:paraId="547CE30C" w14:textId="4E3F2FF4" w:rsidR="3085ACAD" w:rsidRPr="00123D7F" w:rsidRDefault="00123D7F" w:rsidP="00123D7F">
      <w:pPr>
        <w:spacing w:after="0" w:line="240" w:lineRule="auto"/>
        <w:ind w:left="720"/>
        <w:rPr>
          <w:rFonts w:ascii="Garamond" w:hAnsi="Garamond"/>
          <w:color w:val="000000" w:themeColor="text1"/>
        </w:rPr>
      </w:pPr>
      <w:r>
        <w:rPr>
          <w:rFonts w:ascii="Garamond" w:eastAsia="Garamond" w:hAnsi="Garamond" w:cs="Garamond"/>
          <w:color w:val="000000" w:themeColor="text1"/>
        </w:rPr>
        <w:t>l</w:t>
      </w:r>
      <w:r w:rsidR="3085ACAD" w:rsidRPr="00A32ABC">
        <w:rPr>
          <w:rFonts w:ascii="Garamond" w:eastAsia="Garamond" w:hAnsi="Garamond" w:cs="Garamond"/>
          <w:color w:val="000000" w:themeColor="text1"/>
        </w:rPr>
        <w:t xml:space="preserve">andforms and </w:t>
      </w:r>
      <w:r>
        <w:rPr>
          <w:rFonts w:ascii="Garamond" w:eastAsia="Garamond" w:hAnsi="Garamond" w:cs="Garamond"/>
          <w:color w:val="000000" w:themeColor="text1"/>
        </w:rPr>
        <w:t>p</w:t>
      </w:r>
      <w:r w:rsidR="3085ACAD" w:rsidRPr="00A32ABC">
        <w:rPr>
          <w:rFonts w:ascii="Garamond" w:eastAsia="Garamond" w:hAnsi="Garamond" w:cs="Garamond"/>
          <w:color w:val="000000" w:themeColor="text1"/>
        </w:rPr>
        <w:t xml:space="preserve">hysiographic </w:t>
      </w:r>
      <w:r>
        <w:rPr>
          <w:rFonts w:ascii="Garamond" w:eastAsia="Garamond" w:hAnsi="Garamond" w:cs="Garamond"/>
          <w:color w:val="000000" w:themeColor="text1"/>
        </w:rPr>
        <w:t>d</w:t>
      </w:r>
      <w:r w:rsidR="3085ACAD" w:rsidRPr="00A32ABC">
        <w:rPr>
          <w:rFonts w:ascii="Garamond" w:eastAsia="Garamond" w:hAnsi="Garamond" w:cs="Garamond"/>
          <w:color w:val="000000" w:themeColor="text1"/>
        </w:rPr>
        <w:t xml:space="preserve">iversity for </w:t>
      </w:r>
      <w:r>
        <w:rPr>
          <w:rFonts w:ascii="Garamond" w:eastAsia="Garamond" w:hAnsi="Garamond" w:cs="Garamond"/>
          <w:color w:val="000000" w:themeColor="text1"/>
        </w:rPr>
        <w:t>c</w:t>
      </w:r>
      <w:r w:rsidR="3085ACAD" w:rsidRPr="00A32ABC">
        <w:rPr>
          <w:rFonts w:ascii="Garamond" w:eastAsia="Garamond" w:hAnsi="Garamond" w:cs="Garamond"/>
          <w:color w:val="000000" w:themeColor="text1"/>
        </w:rPr>
        <w:t xml:space="preserve">limate </w:t>
      </w:r>
      <w:r>
        <w:rPr>
          <w:rFonts w:ascii="Garamond" w:eastAsia="Garamond" w:hAnsi="Garamond" w:cs="Garamond"/>
          <w:color w:val="000000" w:themeColor="text1"/>
        </w:rPr>
        <w:t>a</w:t>
      </w:r>
      <w:r w:rsidR="3085ACAD" w:rsidRPr="00A32ABC">
        <w:rPr>
          <w:rFonts w:ascii="Garamond" w:eastAsia="Garamond" w:hAnsi="Garamond" w:cs="Garamond"/>
          <w:color w:val="000000" w:themeColor="text1"/>
        </w:rPr>
        <w:t xml:space="preserve">daptation </w:t>
      </w:r>
      <w:r>
        <w:rPr>
          <w:rFonts w:ascii="Garamond" w:eastAsia="Garamond" w:hAnsi="Garamond" w:cs="Garamond"/>
          <w:color w:val="000000" w:themeColor="text1"/>
        </w:rPr>
        <w:t>p</w:t>
      </w:r>
      <w:r w:rsidR="3085ACAD" w:rsidRPr="00A32ABC">
        <w:rPr>
          <w:rFonts w:ascii="Garamond" w:eastAsia="Garamond" w:hAnsi="Garamond" w:cs="Garamond"/>
          <w:color w:val="000000" w:themeColor="text1"/>
        </w:rPr>
        <w:t xml:space="preserve">lanning. </w:t>
      </w:r>
      <w:r w:rsidR="3085ACAD" w:rsidRPr="00A32ABC">
        <w:rPr>
          <w:rFonts w:ascii="Garamond" w:eastAsia="Garamond" w:hAnsi="Garamond" w:cs="Garamond"/>
          <w:i/>
          <w:iCs/>
          <w:color w:val="000000" w:themeColor="text1"/>
        </w:rPr>
        <w:t>PLoS ONE</w:t>
      </w:r>
      <w:r w:rsidR="31B72F77" w:rsidRPr="00A32ABC">
        <w:rPr>
          <w:rFonts w:ascii="Garamond" w:eastAsia="Garamond" w:hAnsi="Garamond" w:cs="Garamond"/>
          <w:i/>
          <w:iCs/>
          <w:color w:val="000000" w:themeColor="text1"/>
        </w:rPr>
        <w:t xml:space="preserve"> </w:t>
      </w:r>
      <w:r w:rsidR="3085ACAD" w:rsidRPr="00A32ABC">
        <w:rPr>
          <w:rFonts w:ascii="Garamond" w:eastAsia="Garamond" w:hAnsi="Garamond" w:cs="Garamond"/>
          <w:color w:val="000000" w:themeColor="text1"/>
        </w:rPr>
        <w:t>10(12):</w:t>
      </w:r>
      <w:r w:rsidR="3AD4D103" w:rsidRPr="00A32ABC">
        <w:rPr>
          <w:rFonts w:ascii="Garamond" w:eastAsia="Garamond" w:hAnsi="Garamond" w:cs="Garamond"/>
          <w:color w:val="000000" w:themeColor="text1"/>
        </w:rPr>
        <w:t xml:space="preserve"> </w:t>
      </w:r>
      <w:r w:rsidR="3085ACAD" w:rsidRPr="00A32ABC">
        <w:rPr>
          <w:rFonts w:ascii="Garamond" w:eastAsia="Garamond" w:hAnsi="Garamond" w:cs="Garamond"/>
          <w:color w:val="000000" w:themeColor="text1"/>
        </w:rPr>
        <w:t xml:space="preserve">e0143619. </w:t>
      </w:r>
      <w:r w:rsidR="3085ACAD" w:rsidRPr="00123D7F">
        <w:rPr>
          <w:rFonts w:ascii="Garamond" w:eastAsia="Garamond" w:hAnsi="Garamond" w:cs="Garamond"/>
          <w:color w:val="000000" w:themeColor="text1"/>
        </w:rPr>
        <w:t>doi:</w:t>
      </w:r>
      <w:hyperlink r:id="rId44">
        <w:r w:rsidR="0805C3E5" w:rsidRPr="00123D7F">
          <w:rPr>
            <w:rStyle w:val="Hyperlink"/>
            <w:rFonts w:ascii="Garamond" w:eastAsia="Helvetica" w:hAnsi="Garamond" w:cs="Helvetica"/>
            <w:color w:val="000000" w:themeColor="text1"/>
          </w:rPr>
          <w:t>10.1371/journal.pone.0143619</w:t>
        </w:r>
      </w:hyperlink>
    </w:p>
    <w:p w14:paraId="05AC4D60" w14:textId="149C7D8A" w:rsidR="16A04A3A" w:rsidRPr="00A32ABC" w:rsidRDefault="16A04A3A" w:rsidP="16A04A3A">
      <w:pPr>
        <w:spacing w:after="0" w:line="240" w:lineRule="auto"/>
        <w:ind w:left="567" w:hanging="567"/>
        <w:rPr>
          <w:rFonts w:ascii="Garamond" w:eastAsia="Garamond" w:hAnsi="Garamond" w:cs="Garamond"/>
          <w:color w:val="000000" w:themeColor="text1"/>
        </w:rPr>
      </w:pPr>
    </w:p>
    <w:p w14:paraId="3B35A17C" w14:textId="6B287146" w:rsidR="1CB814A7" w:rsidRPr="00A32ABC" w:rsidRDefault="1CB814A7" w:rsidP="6515674B">
      <w:pPr>
        <w:spacing w:after="0" w:line="240" w:lineRule="auto"/>
        <w:rPr>
          <w:rFonts w:ascii="Garamond" w:eastAsia="Garamond" w:hAnsi="Garamond" w:cs="Garamond"/>
          <w:color w:val="000000" w:themeColor="text1"/>
        </w:rPr>
      </w:pPr>
      <w:r w:rsidRPr="00A32ABC">
        <w:rPr>
          <w:rFonts w:ascii="Garamond" w:eastAsia="Garamond" w:hAnsi="Garamond" w:cs="Garamond"/>
          <w:color w:val="000000" w:themeColor="text1"/>
        </w:rPr>
        <w:t xml:space="preserve">U.S. Department of the Interior. (2019). </w:t>
      </w:r>
      <w:r w:rsidRPr="00A32ABC">
        <w:rPr>
          <w:rFonts w:ascii="Garamond" w:eastAsia="Garamond" w:hAnsi="Garamond" w:cs="Garamond"/>
          <w:i/>
          <w:iCs/>
          <w:color w:val="000000" w:themeColor="text1"/>
        </w:rPr>
        <w:t>Northeast</w:t>
      </w:r>
      <w:r w:rsidRPr="00A32ABC">
        <w:rPr>
          <w:rFonts w:ascii="Garamond" w:eastAsia="Garamond" w:hAnsi="Garamond" w:cs="Garamond"/>
          <w:color w:val="000000" w:themeColor="text1"/>
        </w:rPr>
        <w:t xml:space="preserve">. National Park Service.  </w:t>
      </w:r>
    </w:p>
    <w:p w14:paraId="79AD9957" w14:textId="088070C9" w:rsidR="1CB814A7" w:rsidRPr="00A32ABC" w:rsidRDefault="004D0C94" w:rsidP="16A04A3A">
      <w:pPr>
        <w:spacing w:after="0" w:line="240" w:lineRule="auto"/>
        <w:ind w:left="567"/>
        <w:rPr>
          <w:rFonts w:ascii="Garamond" w:eastAsia="Garamond" w:hAnsi="Garamond" w:cs="Garamond"/>
          <w:color w:val="000000" w:themeColor="text1"/>
        </w:rPr>
      </w:pPr>
      <w:hyperlink r:id="rId45">
        <w:r w:rsidR="1CB814A7" w:rsidRPr="00A32ABC">
          <w:rPr>
            <w:rStyle w:val="Hyperlink"/>
            <w:rFonts w:ascii="Garamond" w:eastAsia="Garamond" w:hAnsi="Garamond" w:cs="Garamond"/>
            <w:color w:val="000000" w:themeColor="text1"/>
          </w:rPr>
          <w:t>https://www.nps.gov/subjects/invasive/ne.htm</w:t>
        </w:r>
      </w:hyperlink>
      <w:r w:rsidR="1CB814A7" w:rsidRPr="00A32ABC">
        <w:rPr>
          <w:rFonts w:ascii="Garamond" w:eastAsia="Garamond" w:hAnsi="Garamond" w:cs="Garamond"/>
          <w:color w:val="000000" w:themeColor="text1"/>
        </w:rPr>
        <w:t>.</w:t>
      </w:r>
    </w:p>
    <w:p w14:paraId="365513AE" w14:textId="39864396" w:rsidR="16A04A3A" w:rsidRPr="00A32ABC" w:rsidRDefault="16A04A3A" w:rsidP="16A04A3A">
      <w:pPr>
        <w:spacing w:after="0" w:line="240" w:lineRule="auto"/>
        <w:ind w:left="720" w:hanging="720"/>
        <w:rPr>
          <w:rFonts w:ascii="Garamond" w:hAnsi="Garamond"/>
          <w:color w:val="000000" w:themeColor="text1"/>
        </w:rPr>
      </w:pPr>
    </w:p>
    <w:p w14:paraId="57947B89" w14:textId="56A90793" w:rsidR="5CC32EEF" w:rsidRPr="00A32ABC" w:rsidRDefault="5CC32EEF" w:rsidP="27700524">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Warren II, R. J., Wright, J. &amp; Bradford, M.A. (2010) The putative niche requirements and landscape dynamics of </w:t>
      </w:r>
      <w:r w:rsidRPr="00A32ABC">
        <w:rPr>
          <w:rFonts w:ascii="Garamond" w:eastAsia="Garamond" w:hAnsi="Garamond" w:cs="Garamond"/>
          <w:i/>
          <w:color w:val="000000" w:themeColor="text1"/>
        </w:rPr>
        <w:t>Microstegium vimineum</w:t>
      </w:r>
      <w:r w:rsidRPr="00A32ABC">
        <w:rPr>
          <w:rFonts w:ascii="Garamond" w:eastAsia="Garamond" w:hAnsi="Garamond" w:cs="Garamond"/>
          <w:color w:val="000000" w:themeColor="text1"/>
        </w:rPr>
        <w:t xml:space="preserve">: an invasive Asian grass. </w:t>
      </w:r>
      <w:r w:rsidRPr="00A32ABC">
        <w:rPr>
          <w:rFonts w:ascii="Garamond" w:eastAsia="Garamond" w:hAnsi="Garamond" w:cs="Garamond"/>
          <w:i/>
          <w:iCs/>
          <w:color w:val="000000" w:themeColor="text1"/>
        </w:rPr>
        <w:t xml:space="preserve">Biological Invasions, </w:t>
      </w:r>
      <w:r w:rsidRPr="00A32ABC">
        <w:rPr>
          <w:rFonts w:ascii="Garamond" w:eastAsia="Garamond" w:hAnsi="Garamond" w:cs="Garamond"/>
          <w:i/>
          <w:color w:val="000000" w:themeColor="text1"/>
        </w:rPr>
        <w:t>13</w:t>
      </w:r>
      <w:r w:rsidRPr="00A32ABC">
        <w:rPr>
          <w:rFonts w:ascii="Garamond" w:eastAsia="Garamond" w:hAnsi="Garamond" w:cs="Garamond"/>
          <w:color w:val="000000" w:themeColor="text1"/>
        </w:rPr>
        <w:t>, 471-483.</w:t>
      </w:r>
      <w:r w:rsidRPr="00A32ABC">
        <w:rPr>
          <w:rFonts w:ascii="Garamond" w:eastAsia="Garamond" w:hAnsi="Garamond" w:cs="Garamond"/>
          <w:i/>
          <w:iCs/>
          <w:color w:val="000000" w:themeColor="text1"/>
        </w:rPr>
        <w:t xml:space="preserve"> </w:t>
      </w:r>
    </w:p>
    <w:p w14:paraId="32E4B54B" w14:textId="488907E1" w:rsidR="5CC32EEF" w:rsidRPr="00A32ABC" w:rsidRDefault="5CC32EEF" w:rsidP="27700524">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doi</w:t>
      </w:r>
      <w:hyperlink r:id="rId46">
        <w:r w:rsidRPr="00A32ABC">
          <w:rPr>
            <w:rStyle w:val="Hyperlink"/>
            <w:rFonts w:ascii="Garamond" w:eastAsia="Garamond" w:hAnsi="Garamond" w:cs="Garamond"/>
            <w:color w:val="000000" w:themeColor="text1"/>
          </w:rPr>
          <w:t>:10.1007/s10530-010-9842-4</w:t>
        </w:r>
      </w:hyperlink>
      <w:r w:rsidRPr="00A32ABC">
        <w:rPr>
          <w:rFonts w:ascii="Garamond" w:eastAsia="Garamond" w:hAnsi="Garamond" w:cs="Garamond"/>
          <w:color w:val="000000" w:themeColor="text1"/>
        </w:rPr>
        <w:t xml:space="preserve"> </w:t>
      </w:r>
    </w:p>
    <w:p w14:paraId="14701B5C" w14:textId="01B1C2FE" w:rsidR="16A04A3A" w:rsidRPr="00A32ABC" w:rsidRDefault="16A04A3A" w:rsidP="0378CB74">
      <w:pPr>
        <w:spacing w:after="0" w:line="240" w:lineRule="auto"/>
        <w:ind w:left="720"/>
        <w:rPr>
          <w:rFonts w:ascii="Garamond" w:eastAsia="Garamond" w:hAnsi="Garamond" w:cs="Garamond"/>
          <w:color w:val="000000" w:themeColor="text1"/>
        </w:rPr>
      </w:pPr>
    </w:p>
    <w:p w14:paraId="118FC864" w14:textId="01B1C2FE" w:rsidR="5870D92E" w:rsidRPr="00A32ABC" w:rsidRDefault="5870D92E" w:rsidP="5870D92E">
      <w:pPr>
        <w:spacing w:after="0" w:line="240" w:lineRule="auto"/>
        <w:ind w:left="720"/>
        <w:rPr>
          <w:rFonts w:ascii="Garamond" w:eastAsia="Garamond" w:hAnsi="Garamond" w:cs="Garamond"/>
          <w:color w:val="000000" w:themeColor="text1"/>
        </w:rPr>
      </w:pPr>
    </w:p>
    <w:p w14:paraId="533A8CA7" w14:textId="01B1C2FE" w:rsidR="16A04A3A" w:rsidRPr="00A32ABC" w:rsidRDefault="60929009" w:rsidP="0378CB74">
      <w:pPr>
        <w:spacing w:after="0" w:line="240" w:lineRule="auto"/>
        <w:rPr>
          <w:rFonts w:ascii="Garamond" w:eastAsia="Garamond" w:hAnsi="Garamond" w:cs="Garamond"/>
          <w:b/>
          <w:color w:val="000000" w:themeColor="text1"/>
          <w:sz w:val="28"/>
          <w:szCs w:val="28"/>
        </w:rPr>
      </w:pPr>
      <w:r w:rsidRPr="00A32ABC">
        <w:rPr>
          <w:rFonts w:ascii="Garamond" w:eastAsia="Garamond" w:hAnsi="Garamond" w:cs="Garamond"/>
          <w:b/>
          <w:color w:val="000000" w:themeColor="text1"/>
          <w:sz w:val="28"/>
          <w:szCs w:val="28"/>
        </w:rPr>
        <w:t xml:space="preserve">9. </w:t>
      </w:r>
      <w:r w:rsidR="7D05CCD5" w:rsidRPr="00A32ABC">
        <w:rPr>
          <w:rFonts w:ascii="Garamond" w:eastAsia="Garamond" w:hAnsi="Garamond" w:cs="Garamond"/>
          <w:b/>
          <w:color w:val="000000" w:themeColor="text1"/>
          <w:sz w:val="28"/>
          <w:szCs w:val="28"/>
        </w:rPr>
        <w:t>Data</w:t>
      </w:r>
      <w:r w:rsidR="6730FE2E" w:rsidRPr="00A32ABC">
        <w:rPr>
          <w:rFonts w:ascii="Garamond" w:eastAsia="Garamond" w:hAnsi="Garamond" w:cs="Garamond"/>
          <w:b/>
          <w:color w:val="000000" w:themeColor="text1"/>
          <w:sz w:val="28"/>
          <w:szCs w:val="28"/>
        </w:rPr>
        <w:t xml:space="preserve"> Citations</w:t>
      </w:r>
      <w:r w:rsidR="70EBA53A" w:rsidRPr="00A32ABC">
        <w:rPr>
          <w:rFonts w:ascii="Garamond" w:eastAsia="Garamond" w:hAnsi="Garamond" w:cs="Garamond"/>
          <w:b/>
          <w:color w:val="000000" w:themeColor="text1"/>
          <w:sz w:val="28"/>
          <w:szCs w:val="28"/>
        </w:rPr>
        <w:t xml:space="preserve"> </w:t>
      </w:r>
    </w:p>
    <w:p w14:paraId="4902689F" w14:textId="0BA427F8" w:rsidR="16A04A3A" w:rsidRPr="00A32ABC" w:rsidRDefault="16A04A3A" w:rsidP="0378CB74">
      <w:pPr>
        <w:spacing w:after="0" w:line="240" w:lineRule="auto"/>
        <w:rPr>
          <w:rFonts w:ascii="Garamond" w:eastAsia="Garamond" w:hAnsi="Garamond" w:cs="Garamond"/>
          <w:color w:val="000000" w:themeColor="text1"/>
        </w:rPr>
      </w:pPr>
    </w:p>
    <w:p w14:paraId="7660A99A" w14:textId="66FCEF59" w:rsidR="16A04A3A" w:rsidRPr="00A32ABC" w:rsidRDefault="7D05CCD5" w:rsidP="356BD972">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GBIF Occurrence Download Accessed from R via rgbif (</w:t>
      </w:r>
      <w:hyperlink r:id="rId47">
        <w:r w:rsidRPr="00A32ABC">
          <w:rPr>
            <w:rStyle w:val="Hyperlink"/>
            <w:rFonts w:ascii="Garamond" w:eastAsia="Garamond" w:hAnsi="Garamond" w:cs="Garamond"/>
            <w:color w:val="000000" w:themeColor="text1"/>
          </w:rPr>
          <w:t>https://github.com/ropensci/rgbif</w:t>
        </w:r>
      </w:hyperlink>
      <w:r w:rsidRPr="00A32ABC">
        <w:rPr>
          <w:rFonts w:ascii="Garamond" w:eastAsia="Garamond" w:hAnsi="Garamond" w:cs="Garamond"/>
          <w:color w:val="000000" w:themeColor="text1"/>
        </w:rPr>
        <w:t xml:space="preserve">) on 2021-09-30 </w:t>
      </w:r>
    </w:p>
    <w:p w14:paraId="426E55F6" w14:textId="25D7A942" w:rsidR="1A6F8DBB" w:rsidRDefault="004D0C94" w:rsidP="106F6F27">
      <w:pPr>
        <w:spacing w:after="0" w:line="240" w:lineRule="auto"/>
        <w:ind w:left="720"/>
        <w:rPr>
          <w:rStyle w:val="Hyperlink"/>
          <w:rFonts w:ascii="Garamond" w:eastAsia="Garamond" w:hAnsi="Garamond" w:cs="Garamond"/>
          <w:color w:val="000000" w:themeColor="text1"/>
        </w:rPr>
      </w:pPr>
      <w:hyperlink r:id="rId48">
        <w:r w:rsidR="74DCFD67" w:rsidRPr="00A32ABC">
          <w:rPr>
            <w:rStyle w:val="Hyperlink"/>
            <w:rFonts w:ascii="Garamond" w:eastAsia="Garamond" w:hAnsi="Garamond" w:cs="Garamond"/>
            <w:color w:val="000000" w:themeColor="text1"/>
          </w:rPr>
          <w:t>https://doi.org/10.15468/dl.mp7zm4</w:t>
        </w:r>
      </w:hyperlink>
    </w:p>
    <w:p w14:paraId="1DD9FBB9" w14:textId="4E9AA56C" w:rsidR="00A52D6B" w:rsidRDefault="00A52D6B" w:rsidP="106F6F27">
      <w:pPr>
        <w:spacing w:after="0" w:line="240" w:lineRule="auto"/>
        <w:ind w:left="720"/>
        <w:rPr>
          <w:rStyle w:val="Hyperlink"/>
          <w:rFonts w:ascii="Garamond" w:eastAsia="Garamond" w:hAnsi="Garamond" w:cs="Garamond"/>
          <w:color w:val="000000" w:themeColor="text1"/>
        </w:rPr>
      </w:pPr>
    </w:p>
    <w:p w14:paraId="1DC90970" w14:textId="4494680F" w:rsidR="00A52D6B" w:rsidRPr="00A52D6B" w:rsidRDefault="00A52D6B" w:rsidP="00A52D6B">
      <w:pPr>
        <w:spacing w:after="0" w:line="240" w:lineRule="auto"/>
        <w:ind w:left="720" w:hanging="720"/>
        <w:rPr>
          <w:rFonts w:ascii="Garamond" w:eastAsia="Garamond" w:hAnsi="Garamond" w:cs="Garamond"/>
        </w:rPr>
      </w:pPr>
      <w:r w:rsidRPr="00A52D6B">
        <w:rPr>
          <w:rFonts w:ascii="Garamond" w:eastAsia="Garamond" w:hAnsi="Garamond" w:cs="Garamond"/>
          <w:color w:val="000000" w:themeColor="text1"/>
        </w:rPr>
        <w:t xml:space="preserve">Jarvis, A., H.I. Reuter, A. Nelson, E. Guevara </w:t>
      </w:r>
      <w:r>
        <w:rPr>
          <w:rFonts w:ascii="Garamond" w:eastAsia="Garamond" w:hAnsi="Garamond" w:cs="Garamond"/>
          <w:color w:val="000000" w:themeColor="text1"/>
        </w:rPr>
        <w:t>(</w:t>
      </w:r>
      <w:r w:rsidRPr="00A52D6B">
        <w:rPr>
          <w:rFonts w:ascii="Garamond" w:eastAsia="Garamond" w:hAnsi="Garamond" w:cs="Garamond"/>
          <w:color w:val="000000" w:themeColor="text1"/>
        </w:rPr>
        <w:t>2008</w:t>
      </w:r>
      <w:r>
        <w:rPr>
          <w:rFonts w:ascii="Garamond" w:eastAsia="Garamond" w:hAnsi="Garamond" w:cs="Garamond"/>
          <w:color w:val="000000" w:themeColor="text1"/>
        </w:rPr>
        <w:t>).</w:t>
      </w:r>
      <w:r w:rsidRPr="00A52D6B">
        <w:rPr>
          <w:rFonts w:ascii="Garamond" w:eastAsia="Garamond" w:hAnsi="Garamond" w:cs="Garamond"/>
          <w:color w:val="000000" w:themeColor="text1"/>
        </w:rPr>
        <w:t xml:space="preserve"> </w:t>
      </w:r>
      <w:r w:rsidRPr="00A52D6B">
        <w:rPr>
          <w:rFonts w:ascii="Garamond" w:eastAsia="Garamond" w:hAnsi="Garamond" w:cs="Garamond"/>
          <w:i/>
          <w:iCs/>
          <w:color w:val="000000" w:themeColor="text1"/>
        </w:rPr>
        <w:t xml:space="preserve">Hole-filled SRTM for the globe Version 4, available from the </w:t>
      </w:r>
      <w:r w:rsidRPr="00A52D6B">
        <w:rPr>
          <w:rFonts w:ascii="Garamond" w:eastAsia="Garamond" w:hAnsi="Garamond" w:cs="Garamond"/>
          <w:i/>
          <w:iCs/>
        </w:rPr>
        <w:t>CGIAR-CSI SRTM 90m Database</w:t>
      </w:r>
      <w:r w:rsidRPr="00A52D6B">
        <w:rPr>
          <w:rFonts w:ascii="Garamond" w:eastAsia="Garamond" w:hAnsi="Garamond" w:cs="Garamond"/>
        </w:rPr>
        <w:t xml:space="preserve"> </w:t>
      </w:r>
      <w:r w:rsidRPr="00A52D6B">
        <w:rPr>
          <w:rFonts w:ascii="Garamond" w:eastAsia="Garamond" w:hAnsi="Garamond" w:cs="Garamond"/>
        </w:rPr>
        <w:t xml:space="preserve">[Data set]. CGIAR Consortium for Spatial Information. </w:t>
      </w:r>
      <w:hyperlink r:id="rId49" w:history="1">
        <w:r w:rsidRPr="00A52D6B">
          <w:rPr>
            <w:rStyle w:val="Hyperlink"/>
            <w:rFonts w:ascii="Garamond" w:eastAsia="Garamond" w:hAnsi="Garamond" w:cs="Garamond"/>
            <w:color w:val="auto"/>
          </w:rPr>
          <w:t>http://srtm.csi.cgiar.org</w:t>
        </w:r>
      </w:hyperlink>
      <w:r w:rsidRPr="00A52D6B">
        <w:rPr>
          <w:rFonts w:ascii="Garamond" w:eastAsia="Garamond" w:hAnsi="Garamond" w:cs="Garamond"/>
        </w:rPr>
        <w:t>.</w:t>
      </w:r>
    </w:p>
    <w:p w14:paraId="7929B3E5" w14:textId="5C742164" w:rsidR="106F6F27" w:rsidRPr="00A52D6B" w:rsidRDefault="106F6F27" w:rsidP="106F6F27">
      <w:pPr>
        <w:spacing w:after="0" w:line="240" w:lineRule="auto"/>
        <w:ind w:left="720"/>
        <w:rPr>
          <w:rFonts w:ascii="Garamond" w:eastAsia="Garamond" w:hAnsi="Garamond" w:cs="Garamond"/>
        </w:rPr>
      </w:pPr>
    </w:p>
    <w:p w14:paraId="7EA6F5C4" w14:textId="1F37A022" w:rsidR="1A6F8DBB" w:rsidRPr="00A52D6B" w:rsidRDefault="7D05CCD5" w:rsidP="00123D7F">
      <w:pPr>
        <w:spacing w:after="0" w:line="240" w:lineRule="auto"/>
        <w:ind w:left="720" w:hanging="720"/>
        <w:rPr>
          <w:rFonts w:ascii="Garamond" w:eastAsia="Garamond" w:hAnsi="Garamond" w:cs="Garamond"/>
        </w:rPr>
      </w:pPr>
      <w:r w:rsidRPr="00A52D6B">
        <w:rPr>
          <w:rFonts w:ascii="Garamond" w:eastAsia="Garamond" w:hAnsi="Garamond" w:cs="Garamond"/>
        </w:rPr>
        <w:t xml:space="preserve">Karger, D.N., Conrad, O., Böhner, J., Kawohl, T., Kreft, H., Soria-Auza, R.W., Zimmermann, N.E., Linder, P., Kessler, M. (2017). Climatologies at high resolution for the Earth land surface areas. Scientific Data. 4 170122. </w:t>
      </w:r>
      <w:r w:rsidR="2C735D07" w:rsidRPr="00A52D6B">
        <w:rPr>
          <w:rFonts w:ascii="Garamond" w:eastAsia="Garamond" w:hAnsi="Garamond" w:cs="Garamond"/>
        </w:rPr>
        <w:t>doi:</w:t>
      </w:r>
      <w:hyperlink r:id="rId50">
        <w:r w:rsidR="2C735D07" w:rsidRPr="00A52D6B">
          <w:rPr>
            <w:rStyle w:val="Hyperlink"/>
            <w:rFonts w:ascii="Garamond" w:eastAsia="Garamond" w:hAnsi="Garamond" w:cs="Garamond"/>
            <w:color w:val="auto"/>
          </w:rPr>
          <w:t>10.1038/sdata.2017.122</w:t>
        </w:r>
      </w:hyperlink>
    </w:p>
    <w:p w14:paraId="3746D0DA" w14:textId="316CCAFC" w:rsidR="1A6F8DBB" w:rsidRPr="00A52D6B" w:rsidRDefault="1A6F8DBB" w:rsidP="3DDB8AD5">
      <w:pPr>
        <w:spacing w:after="0" w:line="240" w:lineRule="auto"/>
        <w:ind w:left="720"/>
        <w:rPr>
          <w:rFonts w:ascii="Garamond" w:eastAsia="Garamond" w:hAnsi="Garamond" w:cs="Garamond"/>
        </w:rPr>
      </w:pPr>
    </w:p>
    <w:p w14:paraId="4DF5907C" w14:textId="1578BEC8" w:rsidR="1A6F8DBB" w:rsidRPr="00A52D6B" w:rsidRDefault="7D05CCD5" w:rsidP="00123D7F">
      <w:pPr>
        <w:spacing w:after="0" w:line="240" w:lineRule="auto"/>
        <w:ind w:left="720" w:hanging="720"/>
        <w:rPr>
          <w:rStyle w:val="Hyperlink"/>
          <w:rFonts w:ascii="Garamond" w:eastAsia="Garamond" w:hAnsi="Garamond" w:cs="Garamond"/>
          <w:color w:val="auto"/>
        </w:rPr>
      </w:pPr>
      <w:r w:rsidRPr="00A52D6B">
        <w:rPr>
          <w:rFonts w:ascii="Garamond" w:eastAsia="Garamond" w:hAnsi="Garamond" w:cs="Garamond"/>
        </w:rPr>
        <w:t xml:space="preserve">Karger, D.N., Conrad, O., Böhner, J., Kawohl, T., Kreft, H., Soria-Auza, R.W., Zimmermann, N.E., Linder, H.P., Kessler, M. (2017) Data from: Climatologies at high resolution for the earth’s land surface areas. Dryad Digital Repository. </w:t>
      </w:r>
      <w:r w:rsidR="6C3CDD13" w:rsidRPr="00A52D6B">
        <w:rPr>
          <w:rFonts w:ascii="Garamond" w:eastAsia="Garamond" w:hAnsi="Garamond" w:cs="Garamond"/>
        </w:rPr>
        <w:t>d</w:t>
      </w:r>
      <w:r w:rsidRPr="00A52D6B">
        <w:rPr>
          <w:rFonts w:ascii="Garamond" w:eastAsia="Garamond" w:hAnsi="Garamond" w:cs="Garamond"/>
        </w:rPr>
        <w:t>oi</w:t>
      </w:r>
      <w:r w:rsidR="1221B148" w:rsidRPr="00A52D6B">
        <w:rPr>
          <w:rFonts w:ascii="Garamond" w:eastAsia="Garamond" w:hAnsi="Garamond" w:cs="Garamond"/>
        </w:rPr>
        <w:t>:</w:t>
      </w:r>
      <w:r w:rsidR="1D9986DC" w:rsidRPr="00A52D6B">
        <w:rPr>
          <w:rFonts w:ascii="Garamond" w:eastAsia="Garamond" w:hAnsi="Garamond" w:cs="Garamond"/>
        </w:rPr>
        <w:t xml:space="preserve"> </w:t>
      </w:r>
      <w:hyperlink r:id="rId51">
        <w:r w:rsidR="1D9986DC" w:rsidRPr="00A52D6B">
          <w:rPr>
            <w:rStyle w:val="Hyperlink"/>
            <w:rFonts w:ascii="Garamond" w:eastAsia="Garamond" w:hAnsi="Garamond" w:cs="Garamond"/>
            <w:color w:val="auto"/>
          </w:rPr>
          <w:t>10.5061/</w:t>
        </w:r>
        <w:proofErr w:type="gramStart"/>
        <w:r w:rsidR="1D9986DC" w:rsidRPr="00A52D6B">
          <w:rPr>
            <w:rStyle w:val="Hyperlink"/>
            <w:rFonts w:ascii="Garamond" w:eastAsia="Garamond" w:hAnsi="Garamond" w:cs="Garamond"/>
            <w:color w:val="auto"/>
          </w:rPr>
          <w:t>dryad.kd</w:t>
        </w:r>
        <w:proofErr w:type="gramEnd"/>
        <w:r w:rsidR="1D9986DC" w:rsidRPr="00A52D6B">
          <w:rPr>
            <w:rStyle w:val="Hyperlink"/>
            <w:rFonts w:ascii="Garamond" w:eastAsia="Garamond" w:hAnsi="Garamond" w:cs="Garamond"/>
            <w:color w:val="auto"/>
          </w:rPr>
          <w:t>1d4</w:t>
        </w:r>
      </w:hyperlink>
    </w:p>
    <w:p w14:paraId="543BCB4F" w14:textId="14F36893" w:rsidR="000274BC" w:rsidRPr="00A52D6B" w:rsidRDefault="000274BC" w:rsidP="00123D7F">
      <w:pPr>
        <w:spacing w:after="0" w:line="240" w:lineRule="auto"/>
        <w:ind w:left="720" w:hanging="720"/>
        <w:rPr>
          <w:rStyle w:val="Hyperlink"/>
          <w:rFonts w:ascii="Garamond" w:eastAsia="Garamond" w:hAnsi="Garamond" w:cs="Garamond"/>
          <w:color w:val="auto"/>
        </w:rPr>
      </w:pPr>
    </w:p>
    <w:p w14:paraId="58FF7ED5" w14:textId="60833D68" w:rsidR="000274BC" w:rsidRPr="00A52D6B" w:rsidRDefault="00A52D6B" w:rsidP="00123D7F">
      <w:pPr>
        <w:spacing w:after="0" w:line="240" w:lineRule="auto"/>
        <w:ind w:left="720" w:hanging="720"/>
        <w:rPr>
          <w:rStyle w:val="Hyperlink"/>
          <w:rFonts w:ascii="Garamond" w:eastAsia="Garamond" w:hAnsi="Garamond" w:cs="Garamond"/>
          <w:color w:val="auto"/>
        </w:rPr>
      </w:pPr>
      <w:proofErr w:type="spellStart"/>
      <w:r w:rsidRPr="00A52D6B">
        <w:rPr>
          <w:rStyle w:val="Hyperlink"/>
          <w:rFonts w:ascii="Garamond" w:eastAsia="Garamond" w:hAnsi="Garamond" w:cs="Garamond"/>
          <w:color w:val="auto"/>
          <w:u w:val="none"/>
        </w:rPr>
        <w:t>L</w:t>
      </w:r>
      <w:r w:rsidR="000274BC" w:rsidRPr="00A52D6B">
        <w:rPr>
          <w:rStyle w:val="Hyperlink"/>
          <w:rFonts w:ascii="Garamond" w:eastAsia="Garamond" w:hAnsi="Garamond" w:cs="Garamond"/>
          <w:color w:val="auto"/>
          <w:u w:val="none"/>
        </w:rPr>
        <w:t>yapustin</w:t>
      </w:r>
      <w:proofErr w:type="spellEnd"/>
      <w:r w:rsidR="000274BC" w:rsidRPr="00A52D6B">
        <w:rPr>
          <w:rStyle w:val="Hyperlink"/>
          <w:rFonts w:ascii="Garamond" w:eastAsia="Garamond" w:hAnsi="Garamond" w:cs="Garamond"/>
          <w:color w:val="auto"/>
          <w:u w:val="none"/>
        </w:rPr>
        <w:t xml:space="preserve">, A., Wang, Y. (2018). </w:t>
      </w:r>
      <w:r w:rsidR="000274BC" w:rsidRPr="00A52D6B">
        <w:rPr>
          <w:rStyle w:val="Hyperlink"/>
          <w:rFonts w:ascii="Garamond" w:eastAsia="Garamond" w:hAnsi="Garamond" w:cs="Garamond"/>
          <w:i/>
          <w:iCs/>
          <w:color w:val="auto"/>
          <w:u w:val="none"/>
        </w:rPr>
        <w:t>MCD19A1 MODIS/</w:t>
      </w:r>
      <w:proofErr w:type="spellStart"/>
      <w:r w:rsidR="000274BC" w:rsidRPr="00A52D6B">
        <w:rPr>
          <w:rStyle w:val="Hyperlink"/>
          <w:rFonts w:ascii="Garamond" w:eastAsia="Garamond" w:hAnsi="Garamond" w:cs="Garamond"/>
          <w:i/>
          <w:iCs/>
          <w:color w:val="auto"/>
          <w:u w:val="none"/>
        </w:rPr>
        <w:t>Terra+Aqua</w:t>
      </w:r>
      <w:proofErr w:type="spellEnd"/>
      <w:r w:rsidR="000274BC" w:rsidRPr="00A52D6B">
        <w:rPr>
          <w:rStyle w:val="Hyperlink"/>
          <w:rFonts w:ascii="Garamond" w:eastAsia="Garamond" w:hAnsi="Garamond" w:cs="Garamond"/>
          <w:i/>
          <w:iCs/>
          <w:color w:val="auto"/>
          <w:u w:val="none"/>
        </w:rPr>
        <w:t xml:space="preserve"> Land Surface BRF Daily L2G Global 500m and 1km SIN Grid V006 </w:t>
      </w:r>
      <w:r w:rsidR="000274BC" w:rsidRPr="00A52D6B">
        <w:rPr>
          <w:rStyle w:val="Hyperlink"/>
          <w:rFonts w:ascii="Garamond" w:eastAsia="Garamond" w:hAnsi="Garamond" w:cs="Garamond"/>
          <w:color w:val="auto"/>
          <w:u w:val="none"/>
        </w:rPr>
        <w:t>[Data set]. NASA EOSDIS Land Processes DAAC.</w:t>
      </w:r>
      <w:r w:rsidR="000274BC" w:rsidRPr="00A52D6B">
        <w:rPr>
          <w:rStyle w:val="Hyperlink"/>
          <w:rFonts w:ascii="Garamond" w:eastAsia="Garamond" w:hAnsi="Garamond" w:cs="Garamond"/>
          <w:color w:val="auto"/>
        </w:rPr>
        <w:t xml:space="preserve"> </w:t>
      </w:r>
      <w:r w:rsidR="000274BC" w:rsidRPr="00A52D6B">
        <w:rPr>
          <w:rStyle w:val="Hyperlink"/>
          <w:rFonts w:ascii="Garamond" w:eastAsia="Garamond" w:hAnsi="Garamond" w:cs="Garamond"/>
          <w:color w:val="auto"/>
        </w:rPr>
        <w:t>https://doi.org/10.5067/MODIS/MCD19A1.006</w:t>
      </w:r>
    </w:p>
    <w:p w14:paraId="44D21B0B" w14:textId="77777777" w:rsidR="00123D7F" w:rsidRPr="00A52D6B" w:rsidRDefault="00123D7F" w:rsidP="00123D7F">
      <w:pPr>
        <w:spacing w:after="0" w:line="240" w:lineRule="auto"/>
        <w:ind w:left="720" w:hanging="720"/>
        <w:rPr>
          <w:rFonts w:ascii="Garamond" w:eastAsia="Garamond" w:hAnsi="Garamond" w:cs="Garamond"/>
        </w:rPr>
      </w:pPr>
    </w:p>
    <w:p w14:paraId="0BEBD35B" w14:textId="0BA427F8" w:rsidR="16A04A3A" w:rsidRPr="00A52D6B" w:rsidRDefault="7D05CCD5" w:rsidP="17E02D38">
      <w:pPr>
        <w:spacing w:after="0" w:line="240" w:lineRule="auto"/>
        <w:ind w:left="720" w:hanging="720"/>
        <w:rPr>
          <w:rFonts w:ascii="Garamond" w:eastAsia="Garamond" w:hAnsi="Garamond" w:cs="Garamond"/>
        </w:rPr>
      </w:pPr>
      <w:r w:rsidRPr="00A52D6B">
        <w:rPr>
          <w:rFonts w:ascii="Garamond" w:eastAsia="Garamond" w:hAnsi="Garamond" w:cs="Garamond"/>
        </w:rPr>
        <w:t xml:space="preserve">National Park Service. (2015). EPMT Boundaries. Provided by partners at NPS.  </w:t>
      </w:r>
    </w:p>
    <w:p w14:paraId="49C59C19" w14:textId="7C58B701" w:rsidR="1A6F8DBB" w:rsidRPr="00A52D6B" w:rsidRDefault="1A6F8DBB" w:rsidP="1A6F8DBB">
      <w:pPr>
        <w:spacing w:after="0" w:line="240" w:lineRule="auto"/>
        <w:ind w:left="720" w:hanging="720"/>
        <w:rPr>
          <w:rFonts w:ascii="Garamond" w:eastAsia="Garamond" w:hAnsi="Garamond" w:cs="Garamond"/>
        </w:rPr>
      </w:pPr>
    </w:p>
    <w:p w14:paraId="40D4B40E" w14:textId="0BA427F8" w:rsidR="16A04A3A" w:rsidRPr="00A52D6B" w:rsidRDefault="7D05CCD5" w:rsidP="17E02D38">
      <w:pPr>
        <w:spacing w:after="0" w:line="240" w:lineRule="auto"/>
        <w:ind w:left="720" w:hanging="720"/>
        <w:rPr>
          <w:rFonts w:ascii="Garamond" w:eastAsia="Garamond" w:hAnsi="Garamond" w:cs="Garamond"/>
        </w:rPr>
      </w:pPr>
      <w:r w:rsidRPr="00A52D6B">
        <w:rPr>
          <w:rFonts w:ascii="Garamond" w:eastAsia="Garamond" w:hAnsi="Garamond" w:cs="Garamond"/>
        </w:rPr>
        <w:t xml:space="preserve">O’Donnell, Ignizio. (2012). PRISM Climate Group, Oregon State University (n.d.). Retrieved from </w:t>
      </w:r>
      <w:hyperlink r:id="rId52">
        <w:r w:rsidRPr="00A52D6B">
          <w:rPr>
            <w:rStyle w:val="Hyperlink"/>
            <w:rFonts w:ascii="Garamond" w:eastAsia="Garamond" w:hAnsi="Garamond" w:cs="Garamond"/>
            <w:color w:val="auto"/>
          </w:rPr>
          <w:t>https://prism.oregonstate.edu/</w:t>
        </w:r>
      </w:hyperlink>
      <w:r w:rsidRPr="00A52D6B">
        <w:rPr>
          <w:rFonts w:ascii="Garamond" w:eastAsia="Garamond" w:hAnsi="Garamond" w:cs="Garamond"/>
        </w:rPr>
        <w:t xml:space="preserve"> </w:t>
      </w:r>
    </w:p>
    <w:p w14:paraId="67754E80" w14:textId="22C6AFE7" w:rsidR="0E56D30A" w:rsidRPr="00A52D6B" w:rsidRDefault="0E56D30A" w:rsidP="0E56D30A">
      <w:pPr>
        <w:spacing w:after="0" w:line="240" w:lineRule="auto"/>
        <w:ind w:left="720" w:hanging="720"/>
        <w:rPr>
          <w:rFonts w:ascii="Garamond" w:eastAsia="Garamond" w:hAnsi="Garamond" w:cs="Garamond"/>
        </w:rPr>
      </w:pPr>
    </w:p>
    <w:p w14:paraId="7E3F053D" w14:textId="0D644931" w:rsidR="16A04A3A" w:rsidRPr="00A52D6B" w:rsidRDefault="7D05CCD5" w:rsidP="17E02D38">
      <w:pPr>
        <w:spacing w:after="0" w:line="240" w:lineRule="auto"/>
        <w:ind w:left="720" w:hanging="720"/>
        <w:rPr>
          <w:rFonts w:ascii="Garamond" w:eastAsia="Garamond" w:hAnsi="Garamond" w:cs="Garamond"/>
        </w:rPr>
      </w:pPr>
      <w:r w:rsidRPr="00A52D6B">
        <w:rPr>
          <w:rFonts w:ascii="Garamond" w:eastAsia="Garamond" w:hAnsi="Garamond" w:cs="Garamond"/>
        </w:rPr>
        <w:t xml:space="preserve">United States Census Bureau. (2018). States. Retrieved from </w:t>
      </w:r>
      <w:hyperlink r:id="rId53">
        <w:r w:rsidRPr="00A52D6B">
          <w:rPr>
            <w:rStyle w:val="Hyperlink"/>
            <w:rFonts w:ascii="Garamond" w:eastAsia="Garamond" w:hAnsi="Garamond" w:cs="Garamond"/>
            <w:color w:val="auto"/>
          </w:rPr>
          <w:t>https://www.census.gov/geographies/mapping-files/time-series/geo/carto-boundary-file.html</w:t>
        </w:r>
      </w:hyperlink>
      <w:r w:rsidRPr="00A52D6B">
        <w:rPr>
          <w:rFonts w:ascii="Garamond" w:eastAsia="Garamond" w:hAnsi="Garamond" w:cs="Garamond"/>
        </w:rPr>
        <w:t xml:space="preserve">. </w:t>
      </w:r>
    </w:p>
    <w:p w14:paraId="5B588868" w14:textId="6E75F30B" w:rsidR="004D0C94" w:rsidRPr="00A52D6B" w:rsidRDefault="004D0C94" w:rsidP="17E02D38">
      <w:pPr>
        <w:spacing w:after="0" w:line="240" w:lineRule="auto"/>
        <w:ind w:left="720" w:hanging="720"/>
        <w:rPr>
          <w:rFonts w:ascii="Garamond" w:eastAsia="Garamond" w:hAnsi="Garamond" w:cs="Garamond"/>
        </w:rPr>
      </w:pPr>
    </w:p>
    <w:p w14:paraId="3DF9D11A" w14:textId="4BE44D32" w:rsidR="004D0C94" w:rsidRPr="00A52D6B" w:rsidRDefault="004D0C94" w:rsidP="17E02D38">
      <w:pPr>
        <w:spacing w:after="0" w:line="240" w:lineRule="auto"/>
        <w:ind w:left="720" w:hanging="720"/>
        <w:rPr>
          <w:rStyle w:val="Hyperlink"/>
          <w:rFonts w:ascii="Garamond" w:eastAsia="Garamond" w:hAnsi="Garamond" w:cs="Garamond"/>
          <w:color w:val="auto"/>
        </w:rPr>
      </w:pPr>
      <w:r w:rsidRPr="00A52D6B">
        <w:rPr>
          <w:rFonts w:ascii="Garamond" w:eastAsia="Garamond" w:hAnsi="Garamond" w:cs="Garamond"/>
        </w:rPr>
        <w:t xml:space="preserve">United States Geologic Survey (2018). </w:t>
      </w:r>
      <w:r w:rsidRPr="00A52D6B">
        <w:rPr>
          <w:rFonts w:ascii="Garamond" w:eastAsia="Garamond" w:hAnsi="Garamond" w:cs="Garamond"/>
          <w:i/>
          <w:iCs/>
        </w:rPr>
        <w:t xml:space="preserve">Landsat 4-5 TM Level-2 Data Products - Surface Reflectance </w:t>
      </w:r>
      <w:r w:rsidRPr="00A52D6B">
        <w:rPr>
          <w:rFonts w:ascii="Garamond" w:eastAsia="Garamond" w:hAnsi="Garamond" w:cs="Garamond"/>
        </w:rPr>
        <w:t>[Data set]</w:t>
      </w:r>
      <w:r w:rsidRPr="00A52D6B">
        <w:rPr>
          <w:rFonts w:ascii="Garamond" w:eastAsia="Garamond" w:hAnsi="Garamond" w:cs="Garamond"/>
          <w:i/>
          <w:iCs/>
        </w:rPr>
        <w:t xml:space="preserve">. </w:t>
      </w:r>
      <w:r w:rsidRPr="00A52D6B">
        <w:rPr>
          <w:rFonts w:ascii="Garamond" w:eastAsia="Garamond" w:hAnsi="Garamond" w:cs="Garamond"/>
        </w:rPr>
        <w:t xml:space="preserve">USGS EROS Archive. </w:t>
      </w:r>
      <w:hyperlink r:id="rId54" w:history="1">
        <w:r w:rsidRPr="00A52D6B">
          <w:rPr>
            <w:rStyle w:val="Hyperlink"/>
            <w:rFonts w:ascii="Garamond" w:eastAsia="Garamond" w:hAnsi="Garamond" w:cs="Garamond"/>
            <w:color w:val="auto"/>
          </w:rPr>
          <w:t>https://doi.org/10.5066/F7KD1VZ9</w:t>
        </w:r>
      </w:hyperlink>
      <w:r w:rsidRPr="00A52D6B">
        <w:rPr>
          <w:rStyle w:val="Hyperlink"/>
          <w:rFonts w:ascii="Garamond" w:eastAsia="Garamond" w:hAnsi="Garamond" w:cs="Garamond"/>
          <w:color w:val="auto"/>
        </w:rPr>
        <w:t xml:space="preserve"> </w:t>
      </w:r>
    </w:p>
    <w:p w14:paraId="02CD9A99" w14:textId="24B08EDD" w:rsidR="004D0C94" w:rsidRDefault="004D0C94" w:rsidP="17E02D38">
      <w:pPr>
        <w:spacing w:after="0" w:line="240" w:lineRule="auto"/>
        <w:ind w:left="720" w:hanging="720"/>
        <w:rPr>
          <w:rStyle w:val="Hyperlink"/>
          <w:rFonts w:ascii="Garamond" w:eastAsia="Garamond" w:hAnsi="Garamond" w:cs="Garamond"/>
        </w:rPr>
      </w:pPr>
    </w:p>
    <w:p w14:paraId="24657F5E" w14:textId="53580AB5" w:rsidR="004D0C94" w:rsidRPr="00A52D6B" w:rsidRDefault="004D0C94" w:rsidP="17E02D38">
      <w:pPr>
        <w:spacing w:after="0" w:line="240" w:lineRule="auto"/>
        <w:ind w:left="720" w:hanging="720"/>
        <w:rPr>
          <w:rStyle w:val="Hyperlink"/>
          <w:rFonts w:ascii="Garamond" w:eastAsia="Garamond" w:hAnsi="Garamond" w:cs="Garamond"/>
          <w:color w:val="auto"/>
        </w:rPr>
      </w:pPr>
      <w:r w:rsidRPr="00A52D6B">
        <w:rPr>
          <w:rStyle w:val="Hyperlink"/>
          <w:rFonts w:ascii="Garamond" w:eastAsia="Garamond" w:hAnsi="Garamond" w:cs="Garamond"/>
          <w:color w:val="auto"/>
          <w:u w:val="none"/>
        </w:rPr>
        <w:t>United States Geologic Survey (20</w:t>
      </w:r>
      <w:r w:rsidR="00B7229F" w:rsidRPr="00A52D6B">
        <w:rPr>
          <w:rStyle w:val="Hyperlink"/>
          <w:rFonts w:ascii="Garamond" w:eastAsia="Garamond" w:hAnsi="Garamond" w:cs="Garamond"/>
          <w:color w:val="auto"/>
          <w:u w:val="none"/>
        </w:rPr>
        <w:t>20</w:t>
      </w:r>
      <w:r w:rsidRPr="00A52D6B">
        <w:rPr>
          <w:rStyle w:val="Hyperlink"/>
          <w:rFonts w:ascii="Garamond" w:eastAsia="Garamond" w:hAnsi="Garamond" w:cs="Garamond"/>
          <w:color w:val="auto"/>
          <w:u w:val="none"/>
        </w:rPr>
        <w:t xml:space="preserve">). </w:t>
      </w:r>
      <w:r w:rsidRPr="00A52D6B">
        <w:rPr>
          <w:rStyle w:val="Hyperlink"/>
          <w:rFonts w:ascii="Garamond" w:eastAsia="Garamond" w:hAnsi="Garamond" w:cs="Garamond"/>
          <w:i/>
          <w:iCs/>
          <w:color w:val="auto"/>
          <w:u w:val="none"/>
        </w:rPr>
        <w:t xml:space="preserve">Landsat </w:t>
      </w:r>
      <w:r w:rsidR="00B7229F" w:rsidRPr="00A52D6B">
        <w:rPr>
          <w:rStyle w:val="Hyperlink"/>
          <w:rFonts w:ascii="Garamond" w:eastAsia="Garamond" w:hAnsi="Garamond" w:cs="Garamond"/>
          <w:i/>
          <w:iCs/>
          <w:color w:val="auto"/>
          <w:u w:val="none"/>
        </w:rPr>
        <w:t>7 ETM Plus Collection</w:t>
      </w:r>
      <w:r w:rsidRPr="00A52D6B">
        <w:rPr>
          <w:rStyle w:val="Hyperlink"/>
          <w:rFonts w:ascii="Garamond" w:eastAsia="Garamond" w:hAnsi="Garamond" w:cs="Garamond"/>
          <w:i/>
          <w:iCs/>
          <w:color w:val="auto"/>
          <w:u w:val="none"/>
        </w:rPr>
        <w:t xml:space="preserve"> Level-2 Data Products - Surface Reflectance </w:t>
      </w:r>
      <w:r w:rsidRPr="00A52D6B">
        <w:rPr>
          <w:rStyle w:val="Hyperlink"/>
          <w:rFonts w:ascii="Garamond" w:eastAsia="Garamond" w:hAnsi="Garamond" w:cs="Garamond"/>
          <w:color w:val="auto"/>
          <w:u w:val="none"/>
        </w:rPr>
        <w:t>[Data set]. USGS EROS Archive.</w:t>
      </w:r>
      <w:r w:rsidRPr="00A52D6B">
        <w:rPr>
          <w:rStyle w:val="Hyperlink"/>
          <w:rFonts w:ascii="Garamond" w:eastAsia="Garamond" w:hAnsi="Garamond" w:cs="Garamond"/>
          <w:color w:val="auto"/>
        </w:rPr>
        <w:t xml:space="preserve"> </w:t>
      </w:r>
      <w:hyperlink r:id="rId55" w:history="1">
        <w:r w:rsidR="00B7229F" w:rsidRPr="00A52D6B">
          <w:rPr>
            <w:rStyle w:val="Hyperlink"/>
            <w:rFonts w:ascii="Garamond" w:eastAsia="Garamond" w:hAnsi="Garamond" w:cs="Garamond"/>
            <w:color w:val="auto"/>
          </w:rPr>
          <w:t>https://doi.org/10.5066/P9C7I13B</w:t>
        </w:r>
      </w:hyperlink>
    </w:p>
    <w:p w14:paraId="5173AB4D" w14:textId="5E4ADFFA" w:rsidR="00B7229F" w:rsidRPr="00A52D6B" w:rsidRDefault="00B7229F" w:rsidP="17E02D38">
      <w:pPr>
        <w:spacing w:after="0" w:line="240" w:lineRule="auto"/>
        <w:ind w:left="720" w:hanging="720"/>
        <w:rPr>
          <w:rStyle w:val="Hyperlink"/>
          <w:rFonts w:ascii="Garamond" w:eastAsia="Garamond" w:hAnsi="Garamond" w:cs="Garamond"/>
          <w:color w:val="auto"/>
        </w:rPr>
      </w:pPr>
    </w:p>
    <w:p w14:paraId="24351204" w14:textId="6EB79DA8" w:rsidR="00B7229F" w:rsidRPr="00A52D6B" w:rsidRDefault="00B7229F" w:rsidP="00B7229F">
      <w:pPr>
        <w:spacing w:after="0" w:line="240" w:lineRule="auto"/>
        <w:ind w:left="720" w:hanging="720"/>
        <w:rPr>
          <w:rStyle w:val="Hyperlink"/>
          <w:rFonts w:ascii="Garamond" w:eastAsia="Garamond" w:hAnsi="Garamond" w:cs="Garamond"/>
          <w:color w:val="auto"/>
        </w:rPr>
      </w:pPr>
      <w:r w:rsidRPr="00A52D6B">
        <w:rPr>
          <w:rStyle w:val="Hyperlink"/>
          <w:rFonts w:ascii="Garamond" w:eastAsia="Garamond" w:hAnsi="Garamond" w:cs="Garamond"/>
          <w:color w:val="auto"/>
        </w:rPr>
        <w:lastRenderedPageBreak/>
        <w:t xml:space="preserve">United States Geologic Survey (2018). </w:t>
      </w:r>
      <w:r w:rsidRPr="00A52D6B">
        <w:rPr>
          <w:rStyle w:val="Hyperlink"/>
          <w:rFonts w:ascii="Garamond" w:eastAsia="Garamond" w:hAnsi="Garamond" w:cs="Garamond"/>
          <w:i/>
          <w:iCs/>
          <w:color w:val="auto"/>
        </w:rPr>
        <w:t xml:space="preserve">Landsat 8 OLI/TIRS Level-2 Data Products - Surface Reflectance </w:t>
      </w:r>
      <w:r w:rsidRPr="00A52D6B">
        <w:rPr>
          <w:rStyle w:val="Hyperlink"/>
          <w:rFonts w:ascii="Garamond" w:eastAsia="Garamond" w:hAnsi="Garamond" w:cs="Garamond"/>
          <w:color w:val="auto"/>
        </w:rPr>
        <w:t xml:space="preserve">[Data set]. USGS EROS Archive. </w:t>
      </w:r>
      <w:hyperlink r:id="rId56">
        <w:r w:rsidR="00EC3308" w:rsidRPr="00A52D6B">
          <w:rPr>
            <w:rStyle w:val="Hyperlink"/>
            <w:rFonts w:ascii="Garamond" w:eastAsia="Garamond" w:hAnsi="Garamond" w:cs="Garamond"/>
            <w:color w:val="auto"/>
          </w:rPr>
          <w:t>https://doi.org/10.5066/f78s4mzj</w:t>
        </w:r>
      </w:hyperlink>
    </w:p>
    <w:p w14:paraId="1528327D" w14:textId="4225B403" w:rsidR="00EC3308" w:rsidRDefault="00EC3308" w:rsidP="00B7229F">
      <w:pPr>
        <w:spacing w:after="0" w:line="240" w:lineRule="auto"/>
        <w:ind w:left="720" w:hanging="720"/>
        <w:rPr>
          <w:rStyle w:val="Hyperlink"/>
          <w:rFonts w:ascii="Garamond" w:eastAsia="Garamond" w:hAnsi="Garamond" w:cs="Garamond"/>
        </w:rPr>
      </w:pPr>
    </w:p>
    <w:p w14:paraId="4CF5E37B" w14:textId="4272FBE6" w:rsidR="06ABFED3" w:rsidRPr="00B579A7" w:rsidRDefault="06ABFED3">
      <w:pPr>
        <w:rPr>
          <w:color w:val="000000" w:themeColor="text1"/>
        </w:rPr>
      </w:pPr>
    </w:p>
    <w:p w14:paraId="7CA9A253" w14:textId="12D964A4" w:rsidR="00615E3A" w:rsidRPr="00B579A7" w:rsidRDefault="6038C893" w:rsidP="06ABFED3">
      <w:pPr>
        <w:pStyle w:val="Heading1"/>
        <w:spacing w:before="0" w:line="240" w:lineRule="auto"/>
        <w:jc w:val="center"/>
        <w:rPr>
          <w:rFonts w:ascii="Garamond" w:hAnsi="Garamond"/>
          <w:color w:val="000000" w:themeColor="text1"/>
        </w:rPr>
      </w:pPr>
      <w:r w:rsidRPr="00B579A7">
        <w:rPr>
          <w:rFonts w:ascii="Garamond" w:hAnsi="Garamond"/>
          <w:color w:val="000000" w:themeColor="text1"/>
        </w:rPr>
        <w:t>Appendi</w:t>
      </w:r>
      <w:r w:rsidR="570BE23F" w:rsidRPr="00B579A7">
        <w:rPr>
          <w:rFonts w:ascii="Garamond" w:hAnsi="Garamond"/>
          <w:color w:val="000000" w:themeColor="text1"/>
        </w:rPr>
        <w:t>x A</w:t>
      </w:r>
      <w:r w:rsidR="008A06AC">
        <w:rPr>
          <w:rFonts w:ascii="Garamond" w:hAnsi="Garamond"/>
          <w:color w:val="000000" w:themeColor="text1"/>
        </w:rPr>
        <w:t xml:space="preserve"> – Environmental Predictor Layers</w:t>
      </w:r>
    </w:p>
    <w:p w14:paraId="4243280C" w14:textId="12D964A4" w:rsidR="06ABFED3" w:rsidRPr="00B579A7" w:rsidRDefault="06ABFED3" w:rsidP="06ABFED3">
      <w:pPr>
        <w:spacing w:after="0" w:line="240" w:lineRule="auto"/>
        <w:rPr>
          <w:rFonts w:ascii="Garamond" w:hAnsi="Garamond"/>
          <w:color w:val="000000" w:themeColor="text1"/>
        </w:rPr>
      </w:pPr>
    </w:p>
    <w:p w14:paraId="601FF6B0" w14:textId="7780580B" w:rsidR="008F0B8E" w:rsidRPr="008F0B8E" w:rsidRDefault="008F0B8E" w:rsidP="008F0B8E">
      <w:pPr>
        <w:pStyle w:val="Caption"/>
        <w:spacing w:after="0"/>
        <w:rPr>
          <w:rFonts w:ascii="Garamond" w:hAnsi="Garamond"/>
          <w:i w:val="0"/>
          <w:color w:val="000000" w:themeColor="text1"/>
          <w:sz w:val="22"/>
          <w:szCs w:val="22"/>
        </w:rPr>
      </w:pPr>
      <w:bookmarkStart w:id="17" w:name="_Ref88139144"/>
      <w:r w:rsidRPr="008F0B8E">
        <w:rPr>
          <w:rFonts w:ascii="Garamond" w:hAnsi="Garamond"/>
          <w:i w:val="0"/>
          <w:color w:val="000000" w:themeColor="text1"/>
          <w:sz w:val="22"/>
          <w:szCs w:val="22"/>
        </w:rPr>
        <w:t>Table A</w:t>
      </w:r>
      <w:r w:rsidRPr="008F0B8E">
        <w:rPr>
          <w:rFonts w:ascii="Garamond" w:hAnsi="Garamond"/>
          <w:i w:val="0"/>
          <w:color w:val="000000" w:themeColor="text1"/>
          <w:sz w:val="22"/>
          <w:szCs w:val="22"/>
        </w:rPr>
        <w:fldChar w:fldCharType="begin"/>
      </w:r>
      <w:r w:rsidRPr="008F0B8E">
        <w:rPr>
          <w:rFonts w:ascii="Garamond" w:hAnsi="Garamond"/>
          <w:i w:val="0"/>
          <w:color w:val="000000" w:themeColor="text1"/>
          <w:sz w:val="22"/>
          <w:szCs w:val="22"/>
        </w:rPr>
        <w:instrText xml:space="preserve"> SEQ Table_A \* ARABIC </w:instrText>
      </w:r>
      <w:r w:rsidRPr="008F0B8E">
        <w:rPr>
          <w:rFonts w:ascii="Garamond" w:hAnsi="Garamond"/>
          <w:i w:val="0"/>
          <w:color w:val="000000" w:themeColor="text1"/>
          <w:sz w:val="22"/>
          <w:szCs w:val="22"/>
        </w:rPr>
        <w:fldChar w:fldCharType="separate"/>
      </w:r>
      <w:r w:rsidRPr="008F0B8E">
        <w:rPr>
          <w:rFonts w:ascii="Garamond" w:hAnsi="Garamond"/>
          <w:i w:val="0"/>
          <w:noProof/>
          <w:color w:val="000000" w:themeColor="text1"/>
          <w:sz w:val="22"/>
          <w:szCs w:val="22"/>
        </w:rPr>
        <w:t>1</w:t>
      </w:r>
      <w:r w:rsidRPr="008F0B8E">
        <w:rPr>
          <w:rFonts w:ascii="Garamond" w:hAnsi="Garamond"/>
          <w:i w:val="0"/>
          <w:color w:val="000000" w:themeColor="text1"/>
          <w:sz w:val="22"/>
          <w:szCs w:val="22"/>
        </w:rPr>
        <w:fldChar w:fldCharType="end"/>
      </w:r>
      <w:bookmarkEnd w:id="17"/>
    </w:p>
    <w:p w14:paraId="0CD220C7" w14:textId="18A1FBA0" w:rsidR="06ABFED3" w:rsidRPr="008F0B8E" w:rsidRDefault="0EA65598" w:rsidP="008F0B8E">
      <w:pPr>
        <w:pStyle w:val="Caption"/>
        <w:spacing w:after="0"/>
        <w:rPr>
          <w:rFonts w:ascii="Garamond" w:hAnsi="Garamond"/>
          <w:color w:val="000000" w:themeColor="text1"/>
          <w:sz w:val="22"/>
          <w:szCs w:val="22"/>
        </w:rPr>
      </w:pPr>
      <w:r w:rsidRPr="008F0B8E">
        <w:rPr>
          <w:rFonts w:ascii="Garamond" w:hAnsi="Garamond" w:cs="Arial"/>
          <w:iCs w:val="0"/>
          <w:color w:val="000000" w:themeColor="text1"/>
          <w:sz w:val="22"/>
          <w:szCs w:val="22"/>
        </w:rPr>
        <w:t xml:space="preserve">Preprocessing and </w:t>
      </w:r>
      <w:r w:rsidR="00C315CF" w:rsidRPr="008F0B8E">
        <w:rPr>
          <w:rFonts w:ascii="Garamond" w:hAnsi="Garamond" w:cs="Arial"/>
          <w:iCs w:val="0"/>
          <w:color w:val="000000" w:themeColor="text1"/>
          <w:sz w:val="22"/>
          <w:szCs w:val="22"/>
        </w:rPr>
        <w:t>f</w:t>
      </w:r>
      <w:r w:rsidRPr="008F0B8E">
        <w:rPr>
          <w:rFonts w:ascii="Garamond" w:hAnsi="Garamond" w:cs="Arial"/>
          <w:iCs w:val="0"/>
          <w:color w:val="000000" w:themeColor="text1"/>
          <w:sz w:val="22"/>
          <w:szCs w:val="22"/>
        </w:rPr>
        <w:t xml:space="preserve">unctionality of </w:t>
      </w:r>
      <w:r w:rsidR="00C315CF" w:rsidRPr="008F0B8E">
        <w:rPr>
          <w:rFonts w:ascii="Garamond" w:hAnsi="Garamond" w:cs="Arial"/>
          <w:iCs w:val="0"/>
          <w:color w:val="000000" w:themeColor="text1"/>
          <w:sz w:val="22"/>
          <w:szCs w:val="22"/>
        </w:rPr>
        <w:t>e</w:t>
      </w:r>
      <w:r w:rsidRPr="008F0B8E">
        <w:rPr>
          <w:rFonts w:ascii="Garamond" w:hAnsi="Garamond" w:cs="Arial"/>
          <w:iCs w:val="0"/>
          <w:color w:val="000000" w:themeColor="text1"/>
          <w:sz w:val="22"/>
          <w:szCs w:val="22"/>
        </w:rPr>
        <w:t xml:space="preserve">nvironmental </w:t>
      </w:r>
      <w:r w:rsidR="00C315CF" w:rsidRPr="008F0B8E">
        <w:rPr>
          <w:rFonts w:ascii="Garamond" w:hAnsi="Garamond" w:cs="Arial"/>
          <w:iCs w:val="0"/>
          <w:color w:val="000000" w:themeColor="text1"/>
          <w:sz w:val="22"/>
          <w:szCs w:val="22"/>
        </w:rPr>
        <w:t>l</w:t>
      </w:r>
      <w:r w:rsidRPr="008F0B8E">
        <w:rPr>
          <w:rFonts w:ascii="Garamond" w:hAnsi="Garamond" w:cs="Arial"/>
          <w:iCs w:val="0"/>
          <w:color w:val="000000" w:themeColor="text1"/>
          <w:sz w:val="22"/>
          <w:szCs w:val="22"/>
        </w:rPr>
        <w:t>ayers</w:t>
      </w:r>
    </w:p>
    <w:tbl>
      <w:tblPr>
        <w:tblStyle w:val="TableGrid"/>
        <w:tblW w:w="0" w:type="auto"/>
        <w:tblLayout w:type="fixed"/>
        <w:tblLook w:val="06A0" w:firstRow="1" w:lastRow="0" w:firstColumn="1" w:lastColumn="0" w:noHBand="1" w:noVBand="1"/>
      </w:tblPr>
      <w:tblGrid>
        <w:gridCol w:w="2340"/>
        <w:gridCol w:w="2550"/>
        <w:gridCol w:w="4582"/>
      </w:tblGrid>
      <w:tr w:rsidR="06ABFED3" w:rsidRPr="00B579A7" w14:paraId="183D49F0" w14:textId="77777777" w:rsidTr="11CCD216">
        <w:trPr>
          <w:trHeight w:val="375"/>
        </w:trPr>
        <w:tc>
          <w:tcPr>
            <w:tcW w:w="2340" w:type="dxa"/>
          </w:tcPr>
          <w:p w14:paraId="0F097F7A" w14:textId="3B1B6106" w:rsidR="06ABFED3" w:rsidRPr="00B579A7" w:rsidRDefault="06ABFED3" w:rsidP="06ABFED3">
            <w:pPr>
              <w:rPr>
                <w:rFonts w:ascii="Garamond" w:hAnsi="Garamond" w:cs="Arial"/>
                <w:b/>
                <w:bCs/>
                <w:color w:val="000000" w:themeColor="text1"/>
              </w:rPr>
            </w:pPr>
            <w:r w:rsidRPr="00B579A7">
              <w:rPr>
                <w:rFonts w:ascii="Garamond" w:hAnsi="Garamond" w:cs="Arial"/>
                <w:b/>
                <w:bCs/>
                <w:color w:val="000000" w:themeColor="text1"/>
              </w:rPr>
              <w:t>Environmental Layer</w:t>
            </w:r>
          </w:p>
        </w:tc>
        <w:tc>
          <w:tcPr>
            <w:tcW w:w="2550" w:type="dxa"/>
          </w:tcPr>
          <w:p w14:paraId="1C64A15D" w14:textId="2B4D0568" w:rsidR="06ABFED3" w:rsidRPr="00B579A7" w:rsidRDefault="06ABFED3" w:rsidP="06ABFED3">
            <w:pPr>
              <w:rPr>
                <w:rFonts w:ascii="Garamond" w:hAnsi="Garamond" w:cs="Arial"/>
                <w:b/>
                <w:bCs/>
                <w:color w:val="000000" w:themeColor="text1"/>
              </w:rPr>
            </w:pPr>
            <w:r w:rsidRPr="00B579A7">
              <w:rPr>
                <w:rFonts w:ascii="Garamond" w:hAnsi="Garamond" w:cs="Arial"/>
                <w:b/>
                <w:bCs/>
                <w:color w:val="000000" w:themeColor="text1"/>
              </w:rPr>
              <w:t xml:space="preserve">Equation </w:t>
            </w:r>
            <w:r w:rsidR="4A71D8CC" w:rsidRPr="00B579A7">
              <w:rPr>
                <w:rFonts w:ascii="Garamond" w:hAnsi="Garamond" w:cs="Arial"/>
                <w:b/>
                <w:bCs/>
                <w:color w:val="000000" w:themeColor="text1"/>
              </w:rPr>
              <w:t>(if provided)</w:t>
            </w:r>
          </w:p>
        </w:tc>
        <w:tc>
          <w:tcPr>
            <w:tcW w:w="4582" w:type="dxa"/>
          </w:tcPr>
          <w:p w14:paraId="6D7BB504" w14:textId="4A0BDC97" w:rsidR="06ABFED3" w:rsidRPr="00B579A7" w:rsidRDefault="06ABFED3" w:rsidP="06ABFED3">
            <w:pPr>
              <w:rPr>
                <w:rFonts w:ascii="Garamond" w:hAnsi="Garamond" w:cs="Arial"/>
                <w:b/>
                <w:bCs/>
                <w:color w:val="000000" w:themeColor="text1"/>
              </w:rPr>
            </w:pPr>
            <w:r w:rsidRPr="00B579A7">
              <w:rPr>
                <w:rFonts w:ascii="Garamond" w:hAnsi="Garamond" w:cs="Arial"/>
                <w:b/>
                <w:bCs/>
                <w:color w:val="000000" w:themeColor="text1"/>
              </w:rPr>
              <w:t xml:space="preserve">Functionality </w:t>
            </w:r>
          </w:p>
        </w:tc>
      </w:tr>
      <w:tr w:rsidR="06ABFED3" w:rsidRPr="00B579A7" w14:paraId="2BF15974" w14:textId="77777777" w:rsidTr="11CCD216">
        <w:tc>
          <w:tcPr>
            <w:tcW w:w="2340" w:type="dxa"/>
          </w:tcPr>
          <w:p w14:paraId="6C714EC1" w14:textId="5FC313FC"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Continuous Heat Isolation Load Index (CHILI)</w:t>
            </w:r>
          </w:p>
        </w:tc>
        <w:tc>
          <w:tcPr>
            <w:tcW w:w="2550" w:type="dxa"/>
          </w:tcPr>
          <w:p w14:paraId="7AE96926" w14:textId="77777777" w:rsidR="06ABFED3" w:rsidRDefault="06ABFED3" w:rsidP="06ABFED3">
            <w:pPr>
              <w:rPr>
                <w:rFonts w:ascii="Garamond" w:hAnsi="Garamond" w:cs="Arial"/>
                <w:color w:val="000000" w:themeColor="text1"/>
              </w:rPr>
            </w:pPr>
          </w:p>
          <w:p w14:paraId="636DC9A4" w14:textId="77777777" w:rsidR="00123D7F" w:rsidRDefault="00123D7F" w:rsidP="00123D7F">
            <w:pPr>
              <w:rPr>
                <w:rFonts w:ascii="Garamond" w:hAnsi="Garamond" w:cs="Arial"/>
                <w:color w:val="000000" w:themeColor="text1"/>
              </w:rPr>
            </w:pPr>
          </w:p>
          <w:p w14:paraId="1C475B5D" w14:textId="77777777" w:rsidR="00123D7F" w:rsidRDefault="00123D7F" w:rsidP="00123D7F">
            <w:pPr>
              <w:rPr>
                <w:rFonts w:ascii="Garamond" w:hAnsi="Garamond" w:cs="Arial"/>
                <w:color w:val="000000" w:themeColor="text1"/>
              </w:rPr>
            </w:pPr>
          </w:p>
          <w:p w14:paraId="6F614E2F" w14:textId="05DD77BE" w:rsidR="00123D7F" w:rsidRPr="00123D7F" w:rsidRDefault="00123D7F" w:rsidP="00123D7F">
            <w:pPr>
              <w:jc w:val="center"/>
              <w:rPr>
                <w:rFonts w:ascii="Garamond" w:hAnsi="Garamond" w:cs="Arial"/>
              </w:rPr>
            </w:pPr>
          </w:p>
        </w:tc>
        <w:tc>
          <w:tcPr>
            <w:tcW w:w="4582" w:type="dxa"/>
          </w:tcPr>
          <w:p w14:paraId="1A1D8AE5" w14:textId="110D9670" w:rsidR="06ABFED3" w:rsidRPr="00B579A7" w:rsidRDefault="06ABFED3" w:rsidP="06ABFED3">
            <w:pPr>
              <w:rPr>
                <w:rFonts w:ascii="Garamond" w:hAnsi="Garamond" w:cs="Arial"/>
                <w:color w:val="000000" w:themeColor="text1"/>
              </w:rPr>
            </w:pPr>
            <w:r w:rsidRPr="00B579A7">
              <w:rPr>
                <w:rFonts w:ascii="Garamond" w:eastAsia="Garamond" w:hAnsi="Garamond" w:cs="Garamond"/>
                <w:color w:val="000000" w:themeColor="text1"/>
              </w:rPr>
              <w:t>A value of 0 indicate</w:t>
            </w:r>
            <w:r w:rsidR="00056558">
              <w:rPr>
                <w:rFonts w:ascii="Garamond" w:eastAsia="Garamond" w:hAnsi="Garamond" w:cs="Garamond"/>
                <w:color w:val="000000" w:themeColor="text1"/>
              </w:rPr>
              <w:t>s</w:t>
            </w:r>
            <w:r w:rsidRPr="00B579A7">
              <w:rPr>
                <w:rFonts w:ascii="Garamond" w:eastAsia="Garamond" w:hAnsi="Garamond" w:cs="Garamond"/>
                <w:color w:val="000000" w:themeColor="text1"/>
              </w:rPr>
              <w:t xml:space="preserve"> a northeast slope and a value of 1 indicate</w:t>
            </w:r>
            <w:r w:rsidR="00056558">
              <w:rPr>
                <w:rFonts w:ascii="Garamond" w:eastAsia="Garamond" w:hAnsi="Garamond" w:cs="Garamond"/>
                <w:color w:val="000000" w:themeColor="text1"/>
              </w:rPr>
              <w:t>s</w:t>
            </w:r>
            <w:r w:rsidRPr="00B579A7">
              <w:rPr>
                <w:rFonts w:ascii="Garamond" w:eastAsia="Garamond" w:hAnsi="Garamond" w:cs="Garamond"/>
                <w:color w:val="000000" w:themeColor="text1"/>
              </w:rPr>
              <w:t xml:space="preserve"> a southwest slope. A northeast slope will have some of the coolest temperatures, while the southwest slopes will have some of the warmest (McCune 2002).</w:t>
            </w:r>
          </w:p>
        </w:tc>
      </w:tr>
      <w:tr w:rsidR="06ABFED3" w:rsidRPr="00B579A7" w14:paraId="65022BC6" w14:textId="77777777" w:rsidTr="11CCD216">
        <w:tc>
          <w:tcPr>
            <w:tcW w:w="2340" w:type="dxa"/>
          </w:tcPr>
          <w:p w14:paraId="20F6FD15" w14:textId="6958BEA3"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Multi-Scale Topographic Position Index (mTPI)</w:t>
            </w:r>
          </w:p>
        </w:tc>
        <w:tc>
          <w:tcPr>
            <w:tcW w:w="2550" w:type="dxa"/>
          </w:tcPr>
          <w:p w14:paraId="0B0CFA94" w14:textId="515109F9"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TPI = </w:t>
            </w:r>
            <w:r w:rsidRPr="00B579A7">
              <w:rPr>
                <w:rFonts w:ascii="Garamond" w:eastAsia="Garamond" w:hAnsi="Garamond" w:cs="Garamond"/>
                <w:i/>
                <w:iCs/>
                <w:color w:val="000000" w:themeColor="text1"/>
              </w:rPr>
              <w:t>E</w:t>
            </w:r>
            <w:r w:rsidRPr="00B579A7">
              <w:rPr>
                <w:rFonts w:ascii="Garamond" w:eastAsia="Garamond" w:hAnsi="Garamond" w:cs="Garamond"/>
                <w:i/>
                <w:iCs/>
                <w:color w:val="000000" w:themeColor="text1"/>
                <w:vertAlign w:val="subscript"/>
              </w:rPr>
              <w:t>0</w:t>
            </w:r>
            <w:r w:rsidRPr="00B579A7">
              <w:rPr>
                <w:rFonts w:ascii="Garamond" w:eastAsia="Garamond" w:hAnsi="Garamond" w:cs="Garamond"/>
                <w:color w:val="000000" w:themeColor="text1"/>
                <w:vertAlign w:val="subscript"/>
              </w:rPr>
              <w:t xml:space="preserve"> </w:t>
            </w:r>
            <w:r w:rsidRPr="00B579A7">
              <w:rPr>
                <w:rFonts w:ascii="Garamond" w:eastAsia="Garamond" w:hAnsi="Garamond" w:cs="Garamond"/>
                <w:color w:val="000000" w:themeColor="text1"/>
              </w:rPr>
              <w:t xml:space="preserve">- </w:t>
            </w:r>
            <w:proofErr w:type="spellStart"/>
            <w:r w:rsidRPr="008F3128">
              <w:rPr>
                <w:rFonts w:ascii="Garamond" w:eastAsia="Garamond" w:hAnsi="Garamond" w:cs="Garamond"/>
                <w:i/>
                <w:color w:val="000000" w:themeColor="text1"/>
              </w:rPr>
              <w:t>E</w:t>
            </w:r>
            <w:r w:rsidRPr="008F3128">
              <w:rPr>
                <w:rFonts w:ascii="Garamond" w:eastAsia="Garamond" w:hAnsi="Garamond" w:cs="Garamond"/>
                <w:i/>
                <w:color w:val="000000" w:themeColor="text1"/>
                <w:vertAlign w:val="subscript"/>
              </w:rPr>
              <w:t>n</w:t>
            </w:r>
            <w:proofErr w:type="spellEnd"/>
            <w:r w:rsidRPr="008F3128">
              <w:rPr>
                <w:rFonts w:ascii="Garamond" w:eastAsia="Garamond" w:hAnsi="Garamond" w:cs="Garamond"/>
                <w:i/>
                <w:color w:val="000000" w:themeColor="text1"/>
              </w:rPr>
              <w:t xml:space="preserve">  </w:t>
            </w:r>
          </w:p>
          <w:p w14:paraId="4B6D886B" w14:textId="1E8C8284" w:rsidR="06ABFED3" w:rsidRPr="00B579A7" w:rsidRDefault="06ABFED3" w:rsidP="06ABFED3">
            <w:pPr>
              <w:rPr>
                <w:rFonts w:ascii="Garamond" w:hAnsi="Garamond" w:cs="Arial"/>
                <w:color w:val="000000" w:themeColor="text1"/>
              </w:rPr>
            </w:pPr>
          </w:p>
        </w:tc>
        <w:tc>
          <w:tcPr>
            <w:tcW w:w="4582" w:type="dxa"/>
          </w:tcPr>
          <w:p w14:paraId="2121DE42" w14:textId="4AD56673"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A TPI measures topography in a way that allows hillslope position to be quantified. A positive value indicated a ridge high peak, a negative value indicates a valley or sink, and a value of 0 indicates a flat area or no slope.</w:t>
            </w:r>
          </w:p>
          <w:p w14:paraId="12CFDAEA" w14:textId="2CF873A5" w:rsidR="06ABFED3" w:rsidRPr="00B579A7" w:rsidRDefault="06ABFED3" w:rsidP="06ABFED3">
            <w:pPr>
              <w:rPr>
                <w:rFonts w:ascii="Garamond" w:eastAsia="Garamond" w:hAnsi="Garamond" w:cs="Garamond"/>
                <w:color w:val="000000" w:themeColor="text1"/>
              </w:rPr>
            </w:pPr>
            <w:r w:rsidRPr="008F3128">
              <w:rPr>
                <w:rFonts w:ascii="Garamond" w:eastAsia="Garamond" w:hAnsi="Garamond" w:cs="Garamond"/>
                <w:i/>
                <w:color w:val="000000" w:themeColor="text1"/>
              </w:rPr>
              <w:t>E</w:t>
            </w:r>
            <w:r w:rsidRPr="008F3128">
              <w:rPr>
                <w:rFonts w:ascii="Garamond" w:eastAsia="Garamond" w:hAnsi="Garamond" w:cs="Garamond"/>
                <w:i/>
                <w:color w:val="000000" w:themeColor="text1"/>
                <w:vertAlign w:val="subscript"/>
              </w:rPr>
              <w:t>0</w:t>
            </w:r>
            <w:r w:rsidRPr="00B579A7">
              <w:rPr>
                <w:rFonts w:ascii="Garamond" w:eastAsia="Garamond" w:hAnsi="Garamond" w:cs="Garamond"/>
                <w:color w:val="000000" w:themeColor="text1"/>
              </w:rPr>
              <w:t xml:space="preserve"> is the elevation in meters at a given location, and </w:t>
            </w:r>
            <w:r w:rsidRPr="008F3128">
              <w:rPr>
                <w:rFonts w:ascii="Garamond" w:eastAsia="Garamond" w:hAnsi="Garamond" w:cs="Garamond"/>
                <w:i/>
                <w:color w:val="000000" w:themeColor="text1"/>
              </w:rPr>
              <w:t>E</w:t>
            </w:r>
            <w:r w:rsidRPr="008F3128">
              <w:rPr>
                <w:rFonts w:ascii="Garamond" w:eastAsia="Garamond" w:hAnsi="Garamond" w:cs="Garamond"/>
                <w:i/>
                <w:color w:val="000000" w:themeColor="text1"/>
                <w:vertAlign w:val="subscript"/>
              </w:rPr>
              <w:t>n</w:t>
            </w:r>
            <w:r w:rsidRPr="00B579A7">
              <w:rPr>
                <w:rFonts w:ascii="Garamond" w:eastAsia="Garamond" w:hAnsi="Garamond" w:cs="Garamond"/>
                <w:color w:val="000000" w:themeColor="text1"/>
              </w:rPr>
              <w:t xml:space="preserve"> is the mean elevation within a desired area specified by radius </w:t>
            </w:r>
            <w:r w:rsidRPr="000361CB">
              <w:rPr>
                <w:rFonts w:ascii="Garamond" w:eastAsia="Garamond" w:hAnsi="Garamond" w:cs="Garamond"/>
                <w:i/>
                <w:color w:val="000000" w:themeColor="text1"/>
              </w:rPr>
              <w:t>r</w:t>
            </w:r>
            <w:r w:rsidR="3E07334E" w:rsidRPr="00B579A7">
              <w:rPr>
                <w:rFonts w:ascii="Garamond" w:eastAsia="Garamond" w:hAnsi="Garamond" w:cs="Garamond"/>
                <w:color w:val="000000" w:themeColor="text1"/>
              </w:rPr>
              <w:t xml:space="preserve"> (Theobald 2015)</w:t>
            </w:r>
            <w:r w:rsidR="009120AF">
              <w:rPr>
                <w:rFonts w:ascii="Garamond" w:eastAsia="Garamond" w:hAnsi="Garamond" w:cs="Garamond"/>
                <w:color w:val="000000" w:themeColor="text1"/>
              </w:rPr>
              <w:t>.</w:t>
            </w:r>
          </w:p>
        </w:tc>
      </w:tr>
      <w:tr w:rsidR="06ABFED3" w:rsidRPr="00B579A7" w14:paraId="6E137CE2" w14:textId="77777777" w:rsidTr="11CCD216">
        <w:tc>
          <w:tcPr>
            <w:tcW w:w="2340" w:type="dxa"/>
          </w:tcPr>
          <w:p w14:paraId="44E58768" w14:textId="4E3637A2"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Topographic Diversity (D)</w:t>
            </w:r>
          </w:p>
        </w:tc>
        <w:tc>
          <w:tcPr>
            <w:tcW w:w="2550" w:type="dxa"/>
          </w:tcPr>
          <w:p w14:paraId="5C2A735B" w14:textId="2FB32FA1"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D = 1</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(1</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w:t>
            </w:r>
            <w:r w:rsidR="00F56A55">
              <w:rPr>
                <w:rFonts w:ascii="Garamond" w:eastAsia="Garamond" w:hAnsi="Garamond" w:cs="Garamond"/>
                <w:color w:val="000000" w:themeColor="text1"/>
              </w:rPr>
              <w:t xml:space="preserve"> </w:t>
            </w:r>
            <w:r w:rsidRPr="008F3128">
              <w:rPr>
                <w:rFonts w:ascii="Garamond" w:eastAsia="Garamond" w:hAnsi="Garamond" w:cs="Garamond"/>
                <w:i/>
                <w:color w:val="000000" w:themeColor="text1"/>
              </w:rPr>
              <w:t>T'</w:t>
            </w:r>
            <w:r w:rsidRPr="00B579A7">
              <w:rPr>
                <w:rFonts w:ascii="Garamond" w:eastAsia="Garamond" w:hAnsi="Garamond" w:cs="Garamond"/>
                <w:color w:val="000000" w:themeColor="text1"/>
              </w:rPr>
              <w:t>) * (1</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w:t>
            </w:r>
            <w:r w:rsidR="00F56A55">
              <w:rPr>
                <w:rFonts w:ascii="Garamond" w:eastAsia="Garamond" w:hAnsi="Garamond" w:cs="Garamond"/>
                <w:color w:val="000000" w:themeColor="text1"/>
              </w:rPr>
              <w:t xml:space="preserve"> </w:t>
            </w:r>
            <w:r w:rsidRPr="008F3128">
              <w:rPr>
                <w:rFonts w:ascii="Garamond" w:eastAsia="Garamond" w:hAnsi="Garamond" w:cs="Garamond"/>
                <w:i/>
                <w:color w:val="000000" w:themeColor="text1"/>
              </w:rPr>
              <w:t>C</w:t>
            </w:r>
            <w:r w:rsidR="007611E7" w:rsidRPr="008F3128">
              <w:rPr>
                <w:rFonts w:ascii="Garamond" w:eastAsia="Garamond" w:hAnsi="Garamond" w:cs="Garamond"/>
                <w:i/>
                <w:color w:val="000000" w:themeColor="text1"/>
              </w:rPr>
              <w:t>’)</w:t>
            </w:r>
          </w:p>
          <w:p w14:paraId="5F7694DB" w14:textId="521B8C63" w:rsidR="06ABFED3" w:rsidRPr="00B579A7" w:rsidRDefault="06ABFED3" w:rsidP="06ABFED3">
            <w:pPr>
              <w:rPr>
                <w:rFonts w:ascii="Garamond" w:hAnsi="Garamond" w:cs="Arial"/>
                <w:color w:val="000000" w:themeColor="text1"/>
              </w:rPr>
            </w:pPr>
          </w:p>
        </w:tc>
        <w:tc>
          <w:tcPr>
            <w:tcW w:w="4582" w:type="dxa"/>
          </w:tcPr>
          <w:p w14:paraId="73449DF5" w14:textId="6F072931"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Topographic diversity was </w:t>
            </w:r>
            <w:r w:rsidR="0051115C" w:rsidRPr="00B579A7">
              <w:rPr>
                <w:rFonts w:ascii="Garamond" w:eastAsia="Garamond" w:hAnsi="Garamond" w:cs="Garamond"/>
                <w:color w:val="000000" w:themeColor="text1"/>
              </w:rPr>
              <w:t>retrieved</w:t>
            </w:r>
            <w:r w:rsidRPr="00B579A7">
              <w:rPr>
                <w:rFonts w:ascii="Garamond" w:eastAsia="Garamond" w:hAnsi="Garamond" w:cs="Garamond"/>
                <w:color w:val="000000" w:themeColor="text1"/>
              </w:rPr>
              <w:t xml:space="preserve"> to look at the combinations of temperatures and moisture conditions that are occurring.</w:t>
            </w:r>
          </w:p>
          <w:p w14:paraId="2612A658" w14:textId="0836F02F"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Where </w:t>
            </w:r>
            <w:r w:rsidRPr="008F3128">
              <w:rPr>
                <w:rFonts w:ascii="Garamond" w:eastAsia="Garamond" w:hAnsi="Garamond" w:cs="Garamond"/>
                <w:i/>
                <w:color w:val="000000" w:themeColor="text1"/>
              </w:rPr>
              <w:t>C’</w:t>
            </w:r>
            <w:r w:rsidRPr="00B579A7">
              <w:rPr>
                <w:rFonts w:ascii="Garamond" w:eastAsia="Garamond" w:hAnsi="Garamond" w:cs="Garamond"/>
                <w:color w:val="000000" w:themeColor="text1"/>
              </w:rPr>
              <w:t xml:space="preserve"> is the standard deviation of the CHILI, and </w:t>
            </w:r>
            <w:r w:rsidRPr="008F3128">
              <w:rPr>
                <w:rFonts w:ascii="Garamond" w:eastAsia="Garamond" w:hAnsi="Garamond" w:cs="Garamond"/>
                <w:i/>
                <w:color w:val="000000" w:themeColor="text1"/>
              </w:rPr>
              <w:t>T’</w:t>
            </w:r>
            <w:r w:rsidRPr="00B579A7">
              <w:rPr>
                <w:rFonts w:ascii="Garamond" w:eastAsia="Garamond" w:hAnsi="Garamond" w:cs="Garamond"/>
                <w:color w:val="000000" w:themeColor="text1"/>
              </w:rPr>
              <w:t xml:space="preserve"> is </w:t>
            </w:r>
            <w:proofErr w:type="spellStart"/>
            <w:r w:rsidRPr="00B579A7">
              <w:rPr>
                <w:rFonts w:ascii="Garamond" w:eastAsia="Garamond" w:hAnsi="Garamond" w:cs="Garamond"/>
                <w:color w:val="000000" w:themeColor="text1"/>
              </w:rPr>
              <w:t>mTPI</w:t>
            </w:r>
            <w:proofErr w:type="spellEnd"/>
            <w:r w:rsidRPr="00B579A7">
              <w:rPr>
                <w:rFonts w:ascii="Garamond" w:eastAsia="Garamond" w:hAnsi="Garamond" w:cs="Garamond"/>
                <w:color w:val="000000" w:themeColor="text1"/>
              </w:rPr>
              <w:t xml:space="preserve"> (Theobald 2015)</w:t>
            </w:r>
            <w:r w:rsidR="009120AF">
              <w:rPr>
                <w:rFonts w:ascii="Garamond" w:eastAsia="Garamond" w:hAnsi="Garamond" w:cs="Garamond"/>
                <w:color w:val="000000" w:themeColor="text1"/>
              </w:rPr>
              <w:t>.</w:t>
            </w:r>
          </w:p>
        </w:tc>
      </w:tr>
      <w:tr w:rsidR="06ABFED3" w:rsidRPr="00B579A7" w14:paraId="14617305" w14:textId="77777777" w:rsidTr="00495464">
        <w:trPr>
          <w:trHeight w:val="1277"/>
        </w:trPr>
        <w:tc>
          <w:tcPr>
            <w:tcW w:w="2340" w:type="dxa"/>
          </w:tcPr>
          <w:p w14:paraId="793AB2DC" w14:textId="7F426F4D"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Normalized Difference Moisture Index (NDMI)/Normalized Difference Water Index (NDWI)</w:t>
            </w:r>
          </w:p>
        </w:tc>
        <w:tc>
          <w:tcPr>
            <w:tcW w:w="2550" w:type="dxa"/>
          </w:tcPr>
          <w:p w14:paraId="1900FBA5" w14:textId="5402C67E"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NDMI = (NIR - SWIR) / (NIR + SWIR) </w:t>
            </w:r>
          </w:p>
        </w:tc>
        <w:tc>
          <w:tcPr>
            <w:tcW w:w="4582" w:type="dxa"/>
          </w:tcPr>
          <w:p w14:paraId="575EC765" w14:textId="7F120BA2"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A Normalized Difference Moisture Index is used to indicate the water content in vegetation. We retrieved imagery from a Terra MODIS Daily NDWI dataset from GEE, which has bands analogous to NDMI.</w:t>
            </w:r>
          </w:p>
        </w:tc>
      </w:tr>
    </w:tbl>
    <w:p w14:paraId="69C83232" w14:textId="407E2B16" w:rsidR="06ABFED3" w:rsidRPr="00B579A7" w:rsidRDefault="06ABFED3" w:rsidP="06ABFED3">
      <w:pPr>
        <w:spacing w:after="0" w:line="240" w:lineRule="auto"/>
        <w:rPr>
          <w:rFonts w:ascii="Garamond" w:hAnsi="Garamond"/>
          <w:color w:val="000000" w:themeColor="text1"/>
        </w:rPr>
      </w:pPr>
    </w:p>
    <w:p w14:paraId="1A44BFDB" w14:textId="3E81390A" w:rsidR="00AA758D" w:rsidRPr="00B579A7" w:rsidRDefault="00AA758D" w:rsidP="00AA758D">
      <w:pPr>
        <w:pStyle w:val="Caption"/>
        <w:spacing w:after="0"/>
        <w:rPr>
          <w:rFonts w:ascii="Garamond" w:hAnsi="Garamond"/>
          <w:i w:val="0"/>
          <w:color w:val="000000" w:themeColor="text1"/>
          <w:sz w:val="22"/>
          <w:szCs w:val="22"/>
        </w:rPr>
      </w:pPr>
      <w:bookmarkStart w:id="18" w:name="_Ref88053024"/>
      <w:r w:rsidRPr="00B579A7">
        <w:rPr>
          <w:rFonts w:ascii="Garamond" w:hAnsi="Garamond"/>
          <w:i w:val="0"/>
          <w:color w:val="000000" w:themeColor="text1"/>
          <w:sz w:val="22"/>
          <w:szCs w:val="22"/>
        </w:rPr>
        <w:t>Table A</w:t>
      </w:r>
      <w:r w:rsidRPr="00B579A7">
        <w:rPr>
          <w:rFonts w:ascii="Garamond" w:hAnsi="Garamond"/>
          <w:i w:val="0"/>
          <w:color w:val="000000" w:themeColor="text1"/>
          <w:sz w:val="22"/>
          <w:szCs w:val="22"/>
        </w:rPr>
        <w:fldChar w:fldCharType="begin"/>
      </w:r>
      <w:r w:rsidRPr="00B579A7">
        <w:rPr>
          <w:rFonts w:ascii="Garamond" w:hAnsi="Garamond"/>
          <w:i w:val="0"/>
          <w:color w:val="000000" w:themeColor="text1"/>
          <w:sz w:val="22"/>
          <w:szCs w:val="22"/>
        </w:rPr>
        <w:instrText xml:space="preserve"> SEQ Table_A \* ARABIC </w:instrText>
      </w:r>
      <w:r w:rsidRPr="00B579A7">
        <w:rPr>
          <w:rFonts w:ascii="Garamond" w:hAnsi="Garamond"/>
          <w:i w:val="0"/>
          <w:color w:val="000000" w:themeColor="text1"/>
          <w:sz w:val="22"/>
          <w:szCs w:val="22"/>
        </w:rPr>
        <w:fldChar w:fldCharType="separate"/>
      </w:r>
      <w:r w:rsidR="008F0B8E">
        <w:rPr>
          <w:rFonts w:ascii="Garamond" w:hAnsi="Garamond"/>
          <w:i w:val="0"/>
          <w:noProof/>
          <w:color w:val="000000" w:themeColor="text1"/>
          <w:sz w:val="22"/>
          <w:szCs w:val="22"/>
        </w:rPr>
        <w:t>2</w:t>
      </w:r>
      <w:r w:rsidRPr="00B579A7">
        <w:rPr>
          <w:rFonts w:ascii="Garamond" w:hAnsi="Garamond"/>
          <w:i w:val="0"/>
          <w:color w:val="000000" w:themeColor="text1"/>
          <w:sz w:val="22"/>
          <w:szCs w:val="22"/>
        </w:rPr>
        <w:fldChar w:fldCharType="end"/>
      </w:r>
      <w:bookmarkEnd w:id="18"/>
    </w:p>
    <w:p w14:paraId="4D4D6038" w14:textId="55107928" w:rsidR="56821298" w:rsidRPr="00B579A7" w:rsidRDefault="56821298" w:rsidP="00AA758D">
      <w:pPr>
        <w:spacing w:after="0" w:line="240" w:lineRule="auto"/>
        <w:rPr>
          <w:rFonts w:ascii="Garamond" w:hAnsi="Garamond"/>
          <w:color w:val="000000" w:themeColor="text1"/>
        </w:rPr>
      </w:pPr>
      <w:r w:rsidRPr="00B579A7">
        <w:rPr>
          <w:rFonts w:ascii="Garamond" w:hAnsi="Garamond"/>
          <w:i/>
          <w:iCs/>
          <w:color w:val="000000" w:themeColor="text1"/>
        </w:rPr>
        <w:t>Predictor layers included in final models</w:t>
      </w:r>
      <w:r w:rsidR="00C73D92" w:rsidRPr="00B579A7">
        <w:rPr>
          <w:rFonts w:ascii="Garamond" w:hAnsi="Garamond"/>
          <w:i/>
          <w:iCs/>
          <w:color w:val="000000" w:themeColor="text1"/>
        </w:rPr>
        <w:t xml:space="preserve"> and their percentage contribution to model results</w:t>
      </w:r>
    </w:p>
    <w:p w14:paraId="695217DE" w14:textId="729798E6" w:rsidR="4B26E050" w:rsidRPr="00B579A7" w:rsidRDefault="4B26E050" w:rsidP="4B26E050">
      <w:pPr>
        <w:spacing w:after="0" w:line="240" w:lineRule="auto"/>
        <w:rPr>
          <w:rFonts w:ascii="Garamond" w:hAnsi="Garamond"/>
          <w:i/>
          <w:iCs/>
          <w:color w:val="000000" w:themeColor="text1"/>
        </w:rPr>
      </w:pPr>
    </w:p>
    <w:tbl>
      <w:tblPr>
        <w:tblStyle w:val="TableGrid"/>
        <w:tblW w:w="9720" w:type="dxa"/>
        <w:tblLayout w:type="fixed"/>
        <w:tblLook w:val="06A0" w:firstRow="1" w:lastRow="0" w:firstColumn="1" w:lastColumn="0" w:noHBand="1" w:noVBand="1"/>
      </w:tblPr>
      <w:tblGrid>
        <w:gridCol w:w="1710"/>
        <w:gridCol w:w="4140"/>
        <w:gridCol w:w="3870"/>
      </w:tblGrid>
      <w:tr w:rsidR="00495464" w:rsidRPr="00B579A7" w14:paraId="109D5C22" w14:textId="77777777" w:rsidTr="00495464">
        <w:trPr>
          <w:trHeight w:val="260"/>
        </w:trPr>
        <w:tc>
          <w:tcPr>
            <w:tcW w:w="1710" w:type="dxa"/>
            <w:tcBorders>
              <w:top w:val="nil"/>
              <w:left w:val="nil"/>
              <w:bottom w:val="single" w:sz="4" w:space="0" w:color="auto"/>
              <w:right w:val="single" w:sz="4" w:space="0" w:color="auto"/>
            </w:tcBorders>
          </w:tcPr>
          <w:p w14:paraId="1A2FFB04" w14:textId="65995DDE" w:rsidR="4B26E050" w:rsidRPr="00B579A7" w:rsidRDefault="4B26E050" w:rsidP="4B26E050">
            <w:pPr>
              <w:rPr>
                <w:rFonts w:ascii="Garamond" w:hAnsi="Garamond"/>
                <w:i/>
                <w:iCs/>
                <w:color w:val="000000" w:themeColor="text1"/>
              </w:rPr>
            </w:pPr>
          </w:p>
        </w:tc>
        <w:tc>
          <w:tcPr>
            <w:tcW w:w="8010" w:type="dxa"/>
            <w:gridSpan w:val="2"/>
            <w:tcBorders>
              <w:left w:val="single" w:sz="4" w:space="0" w:color="auto"/>
            </w:tcBorders>
          </w:tcPr>
          <w:p w14:paraId="31BDD442" w14:textId="72ABDF27" w:rsidR="571F1448" w:rsidRPr="00B579A7" w:rsidRDefault="571F1448" w:rsidP="4B26E050">
            <w:pPr>
              <w:jc w:val="center"/>
              <w:rPr>
                <w:rFonts w:ascii="Garamond" w:hAnsi="Garamond"/>
                <w:b/>
                <w:bCs/>
                <w:color w:val="000000" w:themeColor="text1"/>
              </w:rPr>
            </w:pPr>
            <w:r w:rsidRPr="00B579A7">
              <w:rPr>
                <w:rFonts w:ascii="Garamond" w:hAnsi="Garamond"/>
                <w:b/>
                <w:bCs/>
                <w:color w:val="000000" w:themeColor="text1"/>
              </w:rPr>
              <w:t xml:space="preserve">Predictor </w:t>
            </w:r>
            <w:r w:rsidR="510BCFED" w:rsidRPr="00B579A7">
              <w:rPr>
                <w:rFonts w:ascii="Garamond" w:hAnsi="Garamond"/>
                <w:b/>
                <w:bCs/>
                <w:color w:val="000000" w:themeColor="text1"/>
              </w:rPr>
              <w:t xml:space="preserve">Layer </w:t>
            </w:r>
            <w:r w:rsidRPr="00B579A7">
              <w:rPr>
                <w:rFonts w:ascii="Garamond" w:hAnsi="Garamond"/>
                <w:b/>
                <w:bCs/>
                <w:color w:val="000000" w:themeColor="text1"/>
              </w:rPr>
              <w:t>&amp; Occurrence Data Extent</w:t>
            </w:r>
            <w:r w:rsidR="00AA6495" w:rsidRPr="00B579A7">
              <w:rPr>
                <w:rFonts w:ascii="Garamond" w:hAnsi="Garamond"/>
                <w:b/>
                <w:bCs/>
                <w:color w:val="000000" w:themeColor="text1"/>
              </w:rPr>
              <w:t xml:space="preserve"> </w:t>
            </w:r>
            <w:r w:rsidR="000007AF" w:rsidRPr="00B579A7">
              <w:rPr>
                <w:rFonts w:ascii="Garamond" w:hAnsi="Garamond"/>
                <w:b/>
                <w:bCs/>
                <w:color w:val="000000" w:themeColor="text1"/>
              </w:rPr>
              <w:t>(</w:t>
            </w:r>
            <w:r w:rsidR="003C5C43" w:rsidRPr="00B579A7">
              <w:rPr>
                <w:rFonts w:ascii="Garamond" w:hAnsi="Garamond"/>
                <w:b/>
                <w:bCs/>
                <w:color w:val="000000" w:themeColor="text1"/>
              </w:rPr>
              <w:t>% contribution to model)</w:t>
            </w:r>
          </w:p>
        </w:tc>
      </w:tr>
      <w:tr w:rsidR="00495464" w:rsidRPr="00B579A7" w14:paraId="14825261" w14:textId="77777777" w:rsidTr="00495464">
        <w:trPr>
          <w:trHeight w:val="512"/>
        </w:trPr>
        <w:tc>
          <w:tcPr>
            <w:tcW w:w="1710" w:type="dxa"/>
          </w:tcPr>
          <w:p w14:paraId="1CD95D65" w14:textId="77777777" w:rsidR="006C5B89" w:rsidRPr="00B579A7" w:rsidRDefault="006C5B89">
            <w:pPr>
              <w:rPr>
                <w:color w:val="000000" w:themeColor="text1"/>
              </w:rPr>
            </w:pPr>
          </w:p>
        </w:tc>
        <w:tc>
          <w:tcPr>
            <w:tcW w:w="4140" w:type="dxa"/>
            <w:tcBorders>
              <w:left w:val="single" w:sz="4" w:space="0" w:color="auto"/>
              <w:bottom w:val="single" w:sz="4" w:space="0" w:color="auto"/>
            </w:tcBorders>
          </w:tcPr>
          <w:p w14:paraId="4B02CA10" w14:textId="37737515" w:rsidR="57CEECB1" w:rsidRPr="00B579A7" w:rsidRDefault="00C853CD" w:rsidP="00C853CD">
            <w:pPr>
              <w:spacing w:after="200" w:line="276" w:lineRule="auto"/>
              <w:jc w:val="center"/>
              <w:rPr>
                <w:rFonts w:ascii="Garamond" w:hAnsi="Garamond"/>
                <w:b/>
                <w:bCs/>
                <w:color w:val="000000" w:themeColor="text1"/>
              </w:rPr>
            </w:pPr>
            <w:r w:rsidRPr="00B579A7">
              <w:rPr>
                <w:rFonts w:ascii="Garamond" w:hAnsi="Garamond"/>
                <w:b/>
                <w:bCs/>
                <w:color w:val="000000" w:themeColor="text1"/>
              </w:rPr>
              <w:t>US Invaded Range</w:t>
            </w:r>
          </w:p>
        </w:tc>
        <w:tc>
          <w:tcPr>
            <w:tcW w:w="3870" w:type="dxa"/>
            <w:tcBorders>
              <w:bottom w:val="single" w:sz="4" w:space="0" w:color="auto"/>
            </w:tcBorders>
          </w:tcPr>
          <w:p w14:paraId="54329524" w14:textId="523EA1E5" w:rsidR="57CEECB1" w:rsidRPr="00B579A7" w:rsidRDefault="00C853CD" w:rsidP="00C853CD">
            <w:pPr>
              <w:jc w:val="center"/>
              <w:rPr>
                <w:rFonts w:ascii="Garamond" w:hAnsi="Garamond"/>
                <w:i/>
                <w:iCs/>
                <w:color w:val="000000" w:themeColor="text1"/>
              </w:rPr>
            </w:pPr>
            <w:r w:rsidRPr="00B579A7">
              <w:rPr>
                <w:rFonts w:ascii="Garamond" w:hAnsi="Garamond"/>
                <w:b/>
                <w:bCs/>
                <w:color w:val="000000" w:themeColor="text1"/>
              </w:rPr>
              <w:t>Global</w:t>
            </w:r>
            <w:r w:rsidR="00314ABB" w:rsidRPr="00B579A7">
              <w:rPr>
                <w:rFonts w:ascii="Garamond" w:hAnsi="Garamond"/>
                <w:b/>
                <w:bCs/>
                <w:color w:val="000000" w:themeColor="text1"/>
              </w:rPr>
              <w:t xml:space="preserve"> Range</w:t>
            </w:r>
          </w:p>
        </w:tc>
      </w:tr>
      <w:tr w:rsidR="00495464" w:rsidRPr="00B579A7" w14:paraId="621E2A57" w14:textId="77777777" w:rsidTr="00495464">
        <w:trPr>
          <w:trHeight w:val="281"/>
        </w:trPr>
        <w:tc>
          <w:tcPr>
            <w:tcW w:w="1710" w:type="dxa"/>
            <w:vMerge w:val="restart"/>
            <w:tcBorders>
              <w:top w:val="single" w:sz="4" w:space="0" w:color="auto"/>
            </w:tcBorders>
          </w:tcPr>
          <w:p w14:paraId="46876CB1" w14:textId="2DD17DFF" w:rsidR="00604AF9" w:rsidRPr="00B579A7" w:rsidRDefault="00604AF9" w:rsidP="4B26E050">
            <w:pPr>
              <w:rPr>
                <w:rFonts w:ascii="Garamond" w:hAnsi="Garamond"/>
                <w:b/>
                <w:i/>
                <w:iCs/>
                <w:color w:val="000000" w:themeColor="text1"/>
              </w:rPr>
            </w:pPr>
            <w:r w:rsidRPr="00B579A7">
              <w:rPr>
                <w:rFonts w:ascii="Garamond" w:hAnsi="Garamond"/>
                <w:b/>
                <w:color w:val="000000" w:themeColor="text1"/>
              </w:rPr>
              <w:t xml:space="preserve">Japanese stiltgrass </w:t>
            </w:r>
            <w:r w:rsidRPr="00B579A7">
              <w:rPr>
                <w:rFonts w:ascii="Garamond" w:hAnsi="Garamond"/>
                <w:b/>
                <w:i/>
                <w:iCs/>
                <w:color w:val="000000" w:themeColor="text1"/>
              </w:rPr>
              <w:t>(Microstegium vimineum)</w:t>
            </w:r>
          </w:p>
        </w:tc>
        <w:tc>
          <w:tcPr>
            <w:tcW w:w="4140" w:type="dxa"/>
            <w:tcBorders>
              <w:bottom w:val="dotted" w:sz="4" w:space="0" w:color="808080" w:themeColor="background1" w:themeShade="80"/>
              <w:right w:val="single" w:sz="4" w:space="0" w:color="auto"/>
            </w:tcBorders>
            <w:shd w:val="clear" w:color="auto" w:fill="EAF1DD" w:themeFill="accent3" w:themeFillTint="33"/>
          </w:tcPr>
          <w:p w14:paraId="73FFDBC2" w14:textId="48835596" w:rsidR="00604AF9" w:rsidRPr="00B579A7" w:rsidRDefault="00A91A12" w:rsidP="00FA46F0">
            <w:pPr>
              <w:rPr>
                <w:rFonts w:ascii="Garamond" w:hAnsi="Garamond"/>
                <w:i/>
                <w:iCs/>
                <w:color w:val="000000" w:themeColor="text1"/>
              </w:rPr>
            </w:pPr>
            <w:r w:rsidRPr="00B579A7">
              <w:rPr>
                <w:rFonts w:ascii="Garamond" w:hAnsi="Garamond"/>
                <w:iCs/>
                <w:color w:val="000000" w:themeColor="text1"/>
              </w:rPr>
              <w:t>1. PRISM Bio</w:t>
            </w:r>
            <w:r w:rsidR="00604AF9" w:rsidRPr="00B579A7">
              <w:rPr>
                <w:rFonts w:ascii="Garamond" w:hAnsi="Garamond"/>
                <w:iCs/>
                <w:color w:val="000000" w:themeColor="text1"/>
              </w:rPr>
              <w:t>11 - Mean Temp of Coldest Quarter</w:t>
            </w:r>
            <w:r w:rsidR="00604AF9" w:rsidRPr="00B579A7">
              <w:rPr>
                <w:rFonts w:ascii="Garamond" w:hAnsi="Garamond"/>
                <w:i/>
                <w:iCs/>
                <w:color w:val="000000" w:themeColor="text1"/>
              </w:rPr>
              <w:t xml:space="preserve"> (17%)</w:t>
            </w:r>
          </w:p>
        </w:tc>
        <w:tc>
          <w:tcPr>
            <w:tcW w:w="3870" w:type="dxa"/>
            <w:tcBorders>
              <w:left w:val="single" w:sz="4" w:space="0" w:color="auto"/>
              <w:bottom w:val="dotted" w:sz="4" w:space="0" w:color="808080" w:themeColor="background1" w:themeShade="80"/>
            </w:tcBorders>
            <w:shd w:val="clear" w:color="auto" w:fill="EAF1DD" w:themeFill="accent3" w:themeFillTint="33"/>
          </w:tcPr>
          <w:p w14:paraId="46CB37E7" w14:textId="47E595E5" w:rsidR="00604AF9" w:rsidRPr="00B579A7" w:rsidRDefault="00A91A12" w:rsidP="0042198D">
            <w:pPr>
              <w:pStyle w:val="ListParagraph"/>
              <w:ind w:left="0"/>
              <w:rPr>
                <w:rFonts w:ascii="Garamond" w:hAnsi="Garamond"/>
                <w:iCs/>
                <w:color w:val="000000" w:themeColor="text1"/>
              </w:rPr>
            </w:pPr>
            <w:r w:rsidRPr="00B579A7">
              <w:rPr>
                <w:rFonts w:ascii="Garamond" w:hAnsi="Garamond"/>
                <w:iCs/>
                <w:color w:val="000000" w:themeColor="text1"/>
              </w:rPr>
              <w:t>1. CHELSA Bio</w:t>
            </w:r>
            <w:r w:rsidR="00604AF9" w:rsidRPr="00B579A7">
              <w:rPr>
                <w:rFonts w:ascii="Garamond" w:hAnsi="Garamond"/>
                <w:iCs/>
                <w:color w:val="000000" w:themeColor="text1"/>
              </w:rPr>
              <w:t xml:space="preserve">11 - Mean Temp of Coldest Quarter </w:t>
            </w:r>
            <w:r w:rsidR="00604AF9" w:rsidRPr="00B579A7">
              <w:rPr>
                <w:rFonts w:ascii="Garamond" w:hAnsi="Garamond"/>
                <w:i/>
                <w:iCs/>
                <w:color w:val="000000" w:themeColor="text1"/>
              </w:rPr>
              <w:t>(59%)</w:t>
            </w:r>
          </w:p>
        </w:tc>
      </w:tr>
      <w:tr w:rsidR="00495464" w:rsidRPr="00B579A7" w14:paraId="0FC4088C" w14:textId="77777777" w:rsidTr="00495464">
        <w:trPr>
          <w:trHeight w:val="272"/>
        </w:trPr>
        <w:tc>
          <w:tcPr>
            <w:tcW w:w="1710" w:type="dxa"/>
            <w:vMerge/>
          </w:tcPr>
          <w:p w14:paraId="189A63D8" w14:textId="77777777" w:rsidR="00314ABB" w:rsidRPr="00B579A7" w:rsidRDefault="00314ABB"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75F5184D" w14:textId="1782557E" w:rsidR="00314ABB" w:rsidRPr="00B579A7" w:rsidRDefault="00314ABB" w:rsidP="4B26E050">
            <w:pPr>
              <w:rPr>
                <w:rFonts w:ascii="Garamond" w:hAnsi="Garamond"/>
                <w:i/>
                <w:iCs/>
                <w:color w:val="000000" w:themeColor="text1"/>
              </w:rPr>
            </w:pPr>
            <w:r w:rsidRPr="00B579A7">
              <w:rPr>
                <w:rFonts w:ascii="Garamond" w:hAnsi="Garamond"/>
                <w:iCs/>
                <w:color w:val="000000" w:themeColor="text1"/>
              </w:rPr>
              <w:t>2. PRISM Bio 15 - Precipitation Seasonality (Coefficient of Variation)</w:t>
            </w:r>
            <w:r w:rsidRPr="00B579A7">
              <w:rPr>
                <w:rFonts w:ascii="Garamond" w:hAnsi="Garamond"/>
                <w:i/>
                <w:iCs/>
                <w:color w:val="000000" w:themeColor="text1"/>
              </w:rPr>
              <w:t xml:space="preserve"> (16%)</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6A066D7F" w14:textId="0EF02691" w:rsidR="00314ABB" w:rsidRPr="00B579A7" w:rsidRDefault="00A91A12" w:rsidP="0042198D">
            <w:pPr>
              <w:rPr>
                <w:rFonts w:ascii="Garamond" w:hAnsi="Garamond"/>
                <w:iCs/>
                <w:color w:val="000000" w:themeColor="text1"/>
              </w:rPr>
            </w:pPr>
            <w:r w:rsidRPr="00B579A7">
              <w:rPr>
                <w:rFonts w:ascii="Garamond" w:hAnsi="Garamond"/>
                <w:iCs/>
                <w:color w:val="000000" w:themeColor="text1"/>
              </w:rPr>
              <w:t>2. CHELSA Bio</w:t>
            </w:r>
            <w:r w:rsidR="00314ABB" w:rsidRPr="00B579A7">
              <w:rPr>
                <w:rFonts w:ascii="Garamond" w:hAnsi="Garamond"/>
                <w:iCs/>
                <w:color w:val="000000" w:themeColor="text1"/>
              </w:rPr>
              <w:t xml:space="preserve">17 - Precipitation of Driest Quarter </w:t>
            </w:r>
            <w:r w:rsidR="00314ABB" w:rsidRPr="00B579A7">
              <w:rPr>
                <w:rFonts w:ascii="Garamond" w:hAnsi="Garamond"/>
                <w:i/>
                <w:iCs/>
                <w:color w:val="000000" w:themeColor="text1"/>
              </w:rPr>
              <w:t>(12%)</w:t>
            </w:r>
          </w:p>
          <w:p w14:paraId="56B24313" w14:textId="77777777" w:rsidR="00314ABB" w:rsidRPr="00B579A7" w:rsidRDefault="00314ABB" w:rsidP="00FA46F0">
            <w:pPr>
              <w:pStyle w:val="ListParagraph"/>
              <w:ind w:left="0"/>
              <w:rPr>
                <w:rFonts w:ascii="Garamond" w:hAnsi="Garamond"/>
                <w:iCs/>
                <w:color w:val="000000" w:themeColor="text1"/>
              </w:rPr>
            </w:pPr>
          </w:p>
        </w:tc>
      </w:tr>
      <w:tr w:rsidR="00495464" w:rsidRPr="00B579A7" w14:paraId="5C011EC8" w14:textId="77777777" w:rsidTr="00495464">
        <w:trPr>
          <w:trHeight w:val="272"/>
        </w:trPr>
        <w:tc>
          <w:tcPr>
            <w:tcW w:w="1710" w:type="dxa"/>
            <w:vMerge/>
          </w:tcPr>
          <w:p w14:paraId="6E8891C3"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084CDACE" w14:textId="140C77F5"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3. NDMI median</w:t>
            </w:r>
            <w:r w:rsidRPr="00B579A7">
              <w:rPr>
                <w:rFonts w:ascii="Garamond" w:hAnsi="Garamond"/>
                <w:i/>
                <w:iCs/>
                <w:color w:val="000000" w:themeColor="text1"/>
              </w:rPr>
              <w:t xml:space="preserve"> (14%)</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0772D925" w14:textId="1834FCBF" w:rsidR="0074253F" w:rsidRPr="00B579A7" w:rsidRDefault="0074253F" w:rsidP="0042198D">
            <w:pPr>
              <w:rPr>
                <w:rFonts w:ascii="Garamond" w:hAnsi="Garamond"/>
                <w:iCs/>
                <w:color w:val="000000" w:themeColor="text1"/>
              </w:rPr>
            </w:pPr>
            <w:r w:rsidRPr="00B579A7">
              <w:rPr>
                <w:rFonts w:ascii="Garamond" w:hAnsi="Garamond"/>
                <w:iCs/>
                <w:color w:val="000000" w:themeColor="text1"/>
              </w:rPr>
              <w:t xml:space="preserve">3. Topographic diversity </w:t>
            </w:r>
            <w:r w:rsidRPr="00B579A7">
              <w:rPr>
                <w:rFonts w:ascii="Garamond" w:hAnsi="Garamond"/>
                <w:i/>
                <w:iCs/>
                <w:color w:val="000000" w:themeColor="text1"/>
              </w:rPr>
              <w:t>(10%)</w:t>
            </w:r>
          </w:p>
        </w:tc>
      </w:tr>
      <w:tr w:rsidR="00495464" w:rsidRPr="00B579A7" w14:paraId="68331B0E" w14:textId="77777777" w:rsidTr="00495464">
        <w:trPr>
          <w:trHeight w:val="272"/>
        </w:trPr>
        <w:tc>
          <w:tcPr>
            <w:tcW w:w="1710" w:type="dxa"/>
            <w:vMerge/>
          </w:tcPr>
          <w:p w14:paraId="3206BD4B"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4798A988" w14:textId="283EF726" w:rsidR="0074253F" w:rsidRPr="00B579A7" w:rsidRDefault="00A91A12" w:rsidP="4B26E050">
            <w:pPr>
              <w:rPr>
                <w:rFonts w:ascii="Garamond" w:hAnsi="Garamond"/>
                <w:i/>
                <w:iCs/>
                <w:color w:val="000000" w:themeColor="text1"/>
              </w:rPr>
            </w:pPr>
            <w:r w:rsidRPr="00B579A7">
              <w:rPr>
                <w:rFonts w:ascii="Garamond" w:hAnsi="Garamond"/>
                <w:iCs/>
                <w:color w:val="000000" w:themeColor="text1"/>
              </w:rPr>
              <w:t>4. PRISM Bio</w:t>
            </w:r>
            <w:r w:rsidR="0074253F" w:rsidRPr="00B579A7">
              <w:rPr>
                <w:rFonts w:ascii="Garamond" w:hAnsi="Garamond"/>
                <w:iCs/>
                <w:color w:val="000000" w:themeColor="text1"/>
              </w:rPr>
              <w:t>4 - Temperature Seasonality</w:t>
            </w:r>
            <w:r w:rsidR="0074253F" w:rsidRPr="00B579A7">
              <w:rPr>
                <w:rFonts w:ascii="Garamond" w:hAnsi="Garamond"/>
                <w:i/>
                <w:iCs/>
                <w:color w:val="000000" w:themeColor="text1"/>
              </w:rPr>
              <w:t xml:space="preserve"> (14%)</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46ACA497" w14:textId="0EC167D0" w:rsidR="0074253F" w:rsidRPr="00B579A7" w:rsidRDefault="0074253F" w:rsidP="00495464">
            <w:pPr>
              <w:rPr>
                <w:rFonts w:ascii="Garamond" w:hAnsi="Garamond"/>
                <w:iCs/>
                <w:color w:val="000000" w:themeColor="text1"/>
              </w:rPr>
            </w:pPr>
            <w:r w:rsidRPr="00B579A7">
              <w:rPr>
                <w:rFonts w:ascii="Garamond" w:hAnsi="Garamond"/>
                <w:iCs/>
                <w:color w:val="000000" w:themeColor="text1"/>
              </w:rPr>
              <w:t xml:space="preserve">4. NDMI median </w:t>
            </w:r>
            <w:r w:rsidRPr="00B579A7">
              <w:rPr>
                <w:rFonts w:ascii="Garamond" w:hAnsi="Garamond"/>
                <w:i/>
                <w:iCs/>
                <w:color w:val="000000" w:themeColor="text1"/>
              </w:rPr>
              <w:t>(8%)</w:t>
            </w:r>
          </w:p>
        </w:tc>
      </w:tr>
      <w:tr w:rsidR="00495464" w:rsidRPr="00B579A7" w14:paraId="61D7BBE7" w14:textId="77777777" w:rsidTr="00495464">
        <w:trPr>
          <w:trHeight w:val="272"/>
        </w:trPr>
        <w:tc>
          <w:tcPr>
            <w:tcW w:w="1710" w:type="dxa"/>
            <w:vMerge/>
          </w:tcPr>
          <w:p w14:paraId="0BA1DF00"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5BF4C097" w14:textId="5C703A27"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5. Topographic diversity</w:t>
            </w:r>
            <w:r w:rsidRPr="00B579A7">
              <w:rPr>
                <w:rFonts w:ascii="Garamond" w:hAnsi="Garamond"/>
                <w:i/>
                <w:iCs/>
                <w:color w:val="000000" w:themeColor="text1"/>
              </w:rPr>
              <w:t xml:space="preserve"> (12%)</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578D4688" w14:textId="446DEB9E" w:rsidR="0074253F" w:rsidRPr="00B579A7" w:rsidRDefault="0074253F" w:rsidP="0042198D">
            <w:pPr>
              <w:rPr>
                <w:rFonts w:ascii="Garamond" w:hAnsi="Garamond"/>
                <w:iCs/>
                <w:color w:val="000000" w:themeColor="text1"/>
              </w:rPr>
            </w:pPr>
            <w:r w:rsidRPr="00B579A7">
              <w:rPr>
                <w:rFonts w:ascii="Garamond" w:hAnsi="Garamond"/>
                <w:iCs/>
                <w:color w:val="000000" w:themeColor="text1"/>
              </w:rPr>
              <w:t xml:space="preserve">5. NDMI standard deviation </w:t>
            </w:r>
            <w:r w:rsidRPr="00B579A7">
              <w:rPr>
                <w:rFonts w:ascii="Garamond" w:hAnsi="Garamond"/>
                <w:i/>
                <w:iCs/>
                <w:color w:val="000000" w:themeColor="text1"/>
              </w:rPr>
              <w:t>(6%)</w:t>
            </w:r>
          </w:p>
        </w:tc>
      </w:tr>
      <w:tr w:rsidR="00495464" w:rsidRPr="00B579A7" w14:paraId="684F4F02" w14:textId="77777777" w:rsidTr="00495464">
        <w:trPr>
          <w:trHeight w:val="272"/>
        </w:trPr>
        <w:tc>
          <w:tcPr>
            <w:tcW w:w="1710" w:type="dxa"/>
            <w:vMerge/>
          </w:tcPr>
          <w:p w14:paraId="2C50675C"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2399F11E" w14:textId="1AAFD79E"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6. mTPI 270m</w:t>
            </w:r>
            <w:r w:rsidRPr="00B579A7">
              <w:rPr>
                <w:rFonts w:ascii="Garamond" w:hAnsi="Garamond"/>
                <w:i/>
                <w:iCs/>
                <w:color w:val="000000" w:themeColor="text1"/>
              </w:rPr>
              <w:t xml:space="preserve"> (10%)</w:t>
            </w:r>
          </w:p>
        </w:tc>
        <w:tc>
          <w:tcPr>
            <w:tcW w:w="3870" w:type="dxa"/>
            <w:tcBorders>
              <w:top w:val="dotted" w:sz="4" w:space="0" w:color="808080" w:themeColor="background1" w:themeShade="80"/>
              <w:left w:val="single" w:sz="4" w:space="0" w:color="auto"/>
              <w:bottom w:val="dotted" w:sz="4" w:space="0" w:color="808080" w:themeColor="background1" w:themeShade="80"/>
            </w:tcBorders>
          </w:tcPr>
          <w:p w14:paraId="63C3C451" w14:textId="3E7B9AE4" w:rsidR="0074253F" w:rsidRPr="00B579A7" w:rsidRDefault="00A91A12" w:rsidP="0042198D">
            <w:pPr>
              <w:rPr>
                <w:rFonts w:ascii="Garamond" w:hAnsi="Garamond"/>
                <w:iCs/>
                <w:color w:val="000000" w:themeColor="text1"/>
              </w:rPr>
            </w:pPr>
            <w:r w:rsidRPr="00B579A7">
              <w:rPr>
                <w:rFonts w:ascii="Garamond" w:hAnsi="Garamond"/>
                <w:iCs/>
                <w:color w:val="000000" w:themeColor="text1"/>
              </w:rPr>
              <w:t>6. CHELSA Bio</w:t>
            </w:r>
            <w:r w:rsidR="0074253F" w:rsidRPr="00B579A7">
              <w:rPr>
                <w:rFonts w:ascii="Garamond" w:hAnsi="Garamond"/>
                <w:iCs/>
                <w:color w:val="000000" w:themeColor="text1"/>
              </w:rPr>
              <w:t xml:space="preserve">2 - Mean Diurnal Range </w:t>
            </w:r>
            <w:r w:rsidR="0074253F" w:rsidRPr="00B579A7">
              <w:rPr>
                <w:rFonts w:ascii="Garamond" w:hAnsi="Garamond"/>
                <w:i/>
                <w:iCs/>
                <w:color w:val="000000" w:themeColor="text1"/>
              </w:rPr>
              <w:t>(4%)</w:t>
            </w:r>
          </w:p>
        </w:tc>
      </w:tr>
      <w:tr w:rsidR="00495464" w:rsidRPr="00B579A7" w14:paraId="17BBE0B5" w14:textId="77777777" w:rsidTr="00495464">
        <w:trPr>
          <w:trHeight w:val="272"/>
        </w:trPr>
        <w:tc>
          <w:tcPr>
            <w:tcW w:w="1710" w:type="dxa"/>
            <w:vMerge/>
          </w:tcPr>
          <w:p w14:paraId="4596FC08"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4C4FA5DB" w14:textId="4DFF91DC"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7.</w:t>
            </w:r>
            <w:r w:rsidRPr="00B579A7">
              <w:rPr>
                <w:rFonts w:ascii="Garamond" w:hAnsi="Garamond"/>
                <w:i/>
                <w:iCs/>
                <w:color w:val="000000" w:themeColor="text1"/>
              </w:rPr>
              <w:t xml:space="preserve"> </w:t>
            </w:r>
            <w:r w:rsidRPr="00B579A7">
              <w:rPr>
                <w:rFonts w:ascii="Garamond" w:hAnsi="Garamond"/>
                <w:iCs/>
                <w:color w:val="000000" w:themeColor="text1"/>
              </w:rPr>
              <w:t>PRISM Bio 16 - Precipitation of Wettest Quarter</w:t>
            </w:r>
            <w:r w:rsidRPr="00B579A7">
              <w:rPr>
                <w:rFonts w:ascii="Garamond" w:hAnsi="Garamond"/>
                <w:i/>
                <w:iCs/>
                <w:color w:val="000000" w:themeColor="text1"/>
              </w:rPr>
              <w:t xml:space="preserve"> (9%)</w:t>
            </w:r>
          </w:p>
        </w:tc>
        <w:tc>
          <w:tcPr>
            <w:tcW w:w="3870" w:type="dxa"/>
            <w:tcBorders>
              <w:top w:val="dotted" w:sz="4" w:space="0" w:color="808080" w:themeColor="background1" w:themeShade="80"/>
              <w:left w:val="single" w:sz="4" w:space="0" w:color="auto"/>
              <w:bottom w:val="dotted" w:sz="4" w:space="0" w:color="808080" w:themeColor="background1" w:themeShade="80"/>
            </w:tcBorders>
          </w:tcPr>
          <w:p w14:paraId="269AB26E" w14:textId="1715D67C" w:rsidR="0074253F" w:rsidRPr="00B579A7" w:rsidRDefault="0074253F" w:rsidP="0042198D">
            <w:pPr>
              <w:rPr>
                <w:rFonts w:ascii="Garamond" w:hAnsi="Garamond"/>
                <w:iCs/>
                <w:color w:val="000000" w:themeColor="text1"/>
              </w:rPr>
            </w:pPr>
            <w:r w:rsidRPr="00B579A7">
              <w:rPr>
                <w:rFonts w:ascii="Garamond" w:hAnsi="Garamond"/>
                <w:iCs/>
                <w:color w:val="000000" w:themeColor="text1"/>
              </w:rPr>
              <w:t xml:space="preserve">7. CHELSA </w:t>
            </w:r>
            <w:r w:rsidR="00A91A12" w:rsidRPr="00B579A7">
              <w:rPr>
                <w:rFonts w:ascii="Garamond" w:hAnsi="Garamond"/>
                <w:iCs/>
                <w:color w:val="000000" w:themeColor="text1"/>
              </w:rPr>
              <w:t>Bio</w:t>
            </w:r>
            <w:r w:rsidRPr="00B579A7">
              <w:rPr>
                <w:rFonts w:ascii="Garamond" w:hAnsi="Garamond"/>
                <w:iCs/>
                <w:color w:val="000000" w:themeColor="text1"/>
              </w:rPr>
              <w:t xml:space="preserve">16 - Precipitation of Wettest Quarter </w:t>
            </w:r>
            <w:r w:rsidRPr="00B579A7">
              <w:rPr>
                <w:rFonts w:ascii="Garamond" w:hAnsi="Garamond"/>
                <w:i/>
                <w:iCs/>
                <w:color w:val="000000" w:themeColor="text1"/>
              </w:rPr>
              <w:t>(1%)</w:t>
            </w:r>
          </w:p>
        </w:tc>
      </w:tr>
      <w:tr w:rsidR="00495464" w:rsidRPr="00B579A7" w14:paraId="7E1E7DED" w14:textId="77777777" w:rsidTr="00495464">
        <w:trPr>
          <w:trHeight w:val="272"/>
        </w:trPr>
        <w:tc>
          <w:tcPr>
            <w:tcW w:w="1710" w:type="dxa"/>
            <w:vMerge/>
          </w:tcPr>
          <w:p w14:paraId="1DA842D1"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5B181534" w14:textId="662FF5C1"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 xml:space="preserve">8. PRISM Bio 2 - Mean Diurnal Range (Mean of monthly (max temp-min temp)) </w:t>
            </w:r>
            <w:r w:rsidRPr="00B579A7">
              <w:rPr>
                <w:rFonts w:ascii="Garamond" w:hAnsi="Garamond"/>
                <w:i/>
                <w:iCs/>
                <w:color w:val="000000" w:themeColor="text1"/>
              </w:rPr>
              <w:t>(4%)</w:t>
            </w:r>
          </w:p>
        </w:tc>
        <w:tc>
          <w:tcPr>
            <w:tcW w:w="3870" w:type="dxa"/>
            <w:tcBorders>
              <w:top w:val="dotted" w:sz="4" w:space="0" w:color="808080" w:themeColor="background1" w:themeShade="80"/>
              <w:left w:val="single" w:sz="4" w:space="0" w:color="auto"/>
              <w:bottom w:val="dotted" w:sz="4" w:space="0" w:color="808080" w:themeColor="background1" w:themeShade="80"/>
            </w:tcBorders>
          </w:tcPr>
          <w:p w14:paraId="45F25E75" w14:textId="5FA63322" w:rsidR="0074253F" w:rsidRPr="00B579A7" w:rsidRDefault="0074253F" w:rsidP="00FA46F0">
            <w:pPr>
              <w:pStyle w:val="ListParagraph"/>
              <w:ind w:left="0"/>
              <w:rPr>
                <w:rFonts w:ascii="Garamond" w:hAnsi="Garamond"/>
                <w:b/>
                <w:iCs/>
                <w:color w:val="000000" w:themeColor="text1"/>
              </w:rPr>
            </w:pPr>
            <w:r w:rsidRPr="00B579A7">
              <w:rPr>
                <w:rFonts w:ascii="Garamond" w:hAnsi="Garamond"/>
                <w:iCs/>
                <w:color w:val="000000" w:themeColor="text1"/>
              </w:rPr>
              <w:t xml:space="preserve">8. mTPI 1 km </w:t>
            </w:r>
            <w:r w:rsidRPr="00B579A7">
              <w:rPr>
                <w:rFonts w:ascii="Garamond" w:hAnsi="Garamond"/>
                <w:i/>
                <w:iCs/>
                <w:color w:val="000000" w:themeColor="text1"/>
              </w:rPr>
              <w:t>(0%)</w:t>
            </w:r>
          </w:p>
        </w:tc>
      </w:tr>
      <w:tr w:rsidR="00495464" w:rsidRPr="00B579A7" w14:paraId="2C116017" w14:textId="77777777" w:rsidTr="00495464">
        <w:trPr>
          <w:trHeight w:val="272"/>
        </w:trPr>
        <w:tc>
          <w:tcPr>
            <w:tcW w:w="1710" w:type="dxa"/>
            <w:vMerge/>
          </w:tcPr>
          <w:p w14:paraId="72D1DB9D" w14:textId="77777777" w:rsidR="00604AF9" w:rsidRPr="00B579A7" w:rsidRDefault="00604AF9"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77E3133D" w14:textId="01F75ADD" w:rsidR="00604AF9" w:rsidRPr="00B579A7" w:rsidRDefault="0042198D" w:rsidP="4B26E050">
            <w:pPr>
              <w:rPr>
                <w:rFonts w:ascii="Garamond" w:hAnsi="Garamond"/>
                <w:i/>
                <w:iCs/>
                <w:color w:val="000000" w:themeColor="text1"/>
              </w:rPr>
            </w:pPr>
            <w:r w:rsidRPr="00B579A7">
              <w:rPr>
                <w:rFonts w:ascii="Garamond" w:hAnsi="Garamond"/>
                <w:iCs/>
                <w:color w:val="000000" w:themeColor="text1"/>
              </w:rPr>
              <w:t>9. Distance to water</w:t>
            </w:r>
            <w:r w:rsidRPr="00B579A7">
              <w:rPr>
                <w:rFonts w:ascii="Garamond" w:hAnsi="Garamond"/>
                <w:i/>
                <w:iCs/>
                <w:color w:val="000000" w:themeColor="text1"/>
              </w:rPr>
              <w:t xml:space="preserve"> (2%)</w:t>
            </w:r>
          </w:p>
        </w:tc>
        <w:tc>
          <w:tcPr>
            <w:tcW w:w="3870" w:type="dxa"/>
            <w:tcBorders>
              <w:top w:val="dotted" w:sz="4" w:space="0" w:color="808080" w:themeColor="background1" w:themeShade="80"/>
              <w:left w:val="single" w:sz="4" w:space="0" w:color="auto"/>
              <w:bottom w:val="nil"/>
            </w:tcBorders>
          </w:tcPr>
          <w:p w14:paraId="67D35C5E" w14:textId="54978984" w:rsidR="0C8D65B8" w:rsidRPr="00B579A7" w:rsidRDefault="0C8D65B8" w:rsidP="0C8D65B8">
            <w:pPr>
              <w:pStyle w:val="ListParagraph"/>
              <w:rPr>
                <w:rFonts w:ascii="Garamond" w:hAnsi="Garamond"/>
                <w:b/>
                <w:bCs/>
                <w:color w:val="000000" w:themeColor="text1"/>
              </w:rPr>
            </w:pPr>
          </w:p>
        </w:tc>
      </w:tr>
      <w:tr w:rsidR="00495464" w:rsidRPr="00B579A7" w14:paraId="208BD84D" w14:textId="77777777" w:rsidTr="00495464">
        <w:trPr>
          <w:trHeight w:val="305"/>
        </w:trPr>
        <w:tc>
          <w:tcPr>
            <w:tcW w:w="1710" w:type="dxa"/>
            <w:vMerge/>
          </w:tcPr>
          <w:p w14:paraId="31A01472" w14:textId="77777777" w:rsidR="00604AF9" w:rsidRPr="00B579A7" w:rsidRDefault="00604AF9"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653D14D5" w14:textId="76932EA6" w:rsidR="00604AF9" w:rsidRPr="00B579A7" w:rsidRDefault="0042198D" w:rsidP="4B26E050">
            <w:pPr>
              <w:rPr>
                <w:rFonts w:ascii="Garamond" w:hAnsi="Garamond"/>
                <w:i/>
                <w:iCs/>
                <w:color w:val="000000" w:themeColor="text1"/>
              </w:rPr>
            </w:pPr>
            <w:r w:rsidRPr="00B579A7">
              <w:rPr>
                <w:rFonts w:ascii="Garamond" w:hAnsi="Garamond"/>
                <w:iCs/>
                <w:color w:val="000000" w:themeColor="text1"/>
              </w:rPr>
              <w:t>10. CHILI 90m</w:t>
            </w:r>
            <w:r w:rsidRPr="00B579A7">
              <w:rPr>
                <w:rFonts w:ascii="Garamond" w:hAnsi="Garamond"/>
                <w:i/>
                <w:iCs/>
                <w:color w:val="000000" w:themeColor="text1"/>
              </w:rPr>
              <w:t xml:space="preserve"> (2%)</w:t>
            </w:r>
          </w:p>
        </w:tc>
        <w:tc>
          <w:tcPr>
            <w:tcW w:w="3870" w:type="dxa"/>
            <w:tcBorders>
              <w:top w:val="nil"/>
              <w:left w:val="single" w:sz="4" w:space="0" w:color="auto"/>
              <w:bottom w:val="nil"/>
            </w:tcBorders>
          </w:tcPr>
          <w:p w14:paraId="5C24D7F0" w14:textId="7A4EA3AD" w:rsidR="0C8D65B8" w:rsidRPr="00B579A7" w:rsidRDefault="0C8D65B8" w:rsidP="0C8D65B8">
            <w:pPr>
              <w:pStyle w:val="ListParagraph"/>
              <w:rPr>
                <w:rFonts w:ascii="Garamond" w:hAnsi="Garamond"/>
                <w:b/>
                <w:bCs/>
                <w:color w:val="000000" w:themeColor="text1"/>
              </w:rPr>
            </w:pPr>
          </w:p>
        </w:tc>
      </w:tr>
      <w:tr w:rsidR="00495464" w:rsidRPr="00B579A7" w14:paraId="059A6B17" w14:textId="77777777" w:rsidTr="00495464">
        <w:trPr>
          <w:trHeight w:val="305"/>
        </w:trPr>
        <w:tc>
          <w:tcPr>
            <w:tcW w:w="1710" w:type="dxa"/>
            <w:vMerge/>
          </w:tcPr>
          <w:p w14:paraId="2FF5D19F" w14:textId="77777777" w:rsidR="00604AF9" w:rsidRPr="00B579A7" w:rsidRDefault="00604AF9" w:rsidP="4B26E050">
            <w:pPr>
              <w:rPr>
                <w:rFonts w:ascii="Garamond" w:hAnsi="Garamond"/>
                <w:b/>
                <w:color w:val="000000" w:themeColor="text1"/>
              </w:rPr>
            </w:pPr>
          </w:p>
        </w:tc>
        <w:tc>
          <w:tcPr>
            <w:tcW w:w="4140" w:type="dxa"/>
            <w:tcBorders>
              <w:top w:val="dotted" w:sz="4" w:space="0" w:color="808080" w:themeColor="background1" w:themeShade="80"/>
              <w:bottom w:val="single" w:sz="4" w:space="0" w:color="auto"/>
              <w:right w:val="single" w:sz="4" w:space="0" w:color="auto"/>
            </w:tcBorders>
          </w:tcPr>
          <w:p w14:paraId="04779DD4" w14:textId="2D7AA380" w:rsidR="00604AF9" w:rsidRPr="00B579A7" w:rsidRDefault="0042198D" w:rsidP="4B26E050">
            <w:pPr>
              <w:rPr>
                <w:rFonts w:ascii="Garamond" w:hAnsi="Garamond"/>
                <w:i/>
                <w:color w:val="000000" w:themeColor="text1"/>
              </w:rPr>
            </w:pPr>
            <w:r w:rsidRPr="00B579A7">
              <w:rPr>
                <w:rFonts w:ascii="Garamond" w:hAnsi="Garamond"/>
                <w:iCs/>
                <w:color w:val="000000" w:themeColor="text1"/>
              </w:rPr>
              <w:t>11. NDMI standard deviation</w:t>
            </w:r>
            <w:r w:rsidRPr="00B579A7">
              <w:rPr>
                <w:rFonts w:ascii="Garamond" w:hAnsi="Garamond"/>
                <w:i/>
                <w:iCs/>
                <w:color w:val="000000" w:themeColor="text1"/>
              </w:rPr>
              <w:t xml:space="preserve"> (1%)</w:t>
            </w:r>
          </w:p>
        </w:tc>
        <w:tc>
          <w:tcPr>
            <w:tcW w:w="3870" w:type="dxa"/>
            <w:tcBorders>
              <w:top w:val="nil"/>
              <w:left w:val="single" w:sz="4" w:space="0" w:color="auto"/>
              <w:bottom w:val="single" w:sz="4" w:space="0" w:color="auto"/>
            </w:tcBorders>
          </w:tcPr>
          <w:p w14:paraId="7371EFA5" w14:textId="2927D104" w:rsidR="0C8D65B8" w:rsidRPr="00B579A7" w:rsidRDefault="0C8D65B8" w:rsidP="0C8D65B8">
            <w:pPr>
              <w:pStyle w:val="ListParagraph"/>
              <w:rPr>
                <w:rFonts w:ascii="Garamond" w:hAnsi="Garamond"/>
                <w:b/>
                <w:bCs/>
                <w:color w:val="000000" w:themeColor="text1"/>
              </w:rPr>
            </w:pPr>
          </w:p>
        </w:tc>
      </w:tr>
      <w:tr w:rsidR="00495464" w:rsidRPr="00B579A7" w14:paraId="47D5C563" w14:textId="77777777" w:rsidTr="00495464">
        <w:trPr>
          <w:trHeight w:val="566"/>
        </w:trPr>
        <w:tc>
          <w:tcPr>
            <w:tcW w:w="1710" w:type="dxa"/>
            <w:vMerge w:val="restart"/>
          </w:tcPr>
          <w:p w14:paraId="4CA02AF3" w14:textId="4DB700DB" w:rsidR="00963D59" w:rsidRPr="00B579A7" w:rsidRDefault="00963D59" w:rsidP="4B26E050">
            <w:pPr>
              <w:rPr>
                <w:rFonts w:ascii="Garamond" w:hAnsi="Garamond"/>
                <w:b/>
                <w:color w:val="000000" w:themeColor="text1"/>
              </w:rPr>
            </w:pPr>
            <w:r w:rsidRPr="00B579A7">
              <w:rPr>
                <w:rFonts w:ascii="Garamond" w:hAnsi="Garamond"/>
                <w:b/>
                <w:color w:val="000000" w:themeColor="text1"/>
              </w:rPr>
              <w:t xml:space="preserve">Wavyleaf basketgrass </w:t>
            </w:r>
            <w:r w:rsidRPr="00B579A7">
              <w:rPr>
                <w:rFonts w:ascii="Garamond" w:hAnsi="Garamond"/>
                <w:b/>
                <w:i/>
                <w:iCs/>
                <w:color w:val="000000" w:themeColor="text1"/>
              </w:rPr>
              <w:t>(</w:t>
            </w:r>
            <w:r w:rsidRPr="00B579A7">
              <w:rPr>
                <w:rFonts w:ascii="Garamond" w:eastAsia="Garamond" w:hAnsi="Garamond" w:cs="Garamond"/>
                <w:b/>
                <w:i/>
                <w:iCs/>
                <w:color w:val="000000" w:themeColor="text1"/>
              </w:rPr>
              <w:t>Oplismenus undulatifolius</w:t>
            </w:r>
            <w:r w:rsidRPr="00B579A7">
              <w:rPr>
                <w:rFonts w:ascii="Garamond" w:eastAsia="Garamond" w:hAnsi="Garamond" w:cs="Garamond"/>
                <w:b/>
                <w:color w:val="000000" w:themeColor="text1"/>
              </w:rPr>
              <w:t>)</w:t>
            </w:r>
          </w:p>
        </w:tc>
        <w:tc>
          <w:tcPr>
            <w:tcW w:w="4140" w:type="dxa"/>
            <w:tcBorders>
              <w:bottom w:val="dotted" w:sz="4" w:space="0" w:color="808080" w:themeColor="background1" w:themeShade="80"/>
            </w:tcBorders>
            <w:shd w:val="clear" w:color="auto" w:fill="EAF1DD" w:themeFill="accent3" w:themeFillTint="33"/>
          </w:tcPr>
          <w:p w14:paraId="551637BF" w14:textId="16EBC601" w:rsidR="00963D59" w:rsidRPr="00B579A7" w:rsidRDefault="00963D59" w:rsidP="4B26E050">
            <w:pPr>
              <w:rPr>
                <w:rFonts w:ascii="Garamond" w:hAnsi="Garamond"/>
                <w:color w:val="000000" w:themeColor="text1"/>
              </w:rPr>
            </w:pPr>
            <w:r w:rsidRPr="00B579A7">
              <w:rPr>
                <w:rFonts w:ascii="Garamond" w:hAnsi="Garamond"/>
                <w:iCs/>
                <w:color w:val="000000" w:themeColor="text1"/>
              </w:rPr>
              <w:t>1. NDMI median</w:t>
            </w:r>
            <w:r w:rsidRPr="00B579A7">
              <w:rPr>
                <w:rFonts w:ascii="Garamond" w:hAnsi="Garamond"/>
                <w:i/>
                <w:iCs/>
                <w:color w:val="000000" w:themeColor="text1"/>
              </w:rPr>
              <w:t xml:space="preserve"> (65%)</w:t>
            </w:r>
          </w:p>
        </w:tc>
        <w:tc>
          <w:tcPr>
            <w:tcW w:w="3870" w:type="dxa"/>
            <w:tcBorders>
              <w:bottom w:val="dotted" w:sz="4" w:space="0" w:color="808080" w:themeColor="background1" w:themeShade="80"/>
            </w:tcBorders>
            <w:shd w:val="clear" w:color="auto" w:fill="EAF1DD" w:themeFill="accent3" w:themeFillTint="33"/>
          </w:tcPr>
          <w:p w14:paraId="38C24443" w14:textId="766DFD3F" w:rsidR="00963D59" w:rsidRPr="00B579A7" w:rsidRDefault="00A91A12" w:rsidP="000A2BE3">
            <w:pPr>
              <w:rPr>
                <w:rFonts w:ascii="Garamond" w:hAnsi="Garamond"/>
                <w:i/>
                <w:color w:val="000000" w:themeColor="text1"/>
              </w:rPr>
            </w:pPr>
            <w:r w:rsidRPr="00B579A7">
              <w:rPr>
                <w:rFonts w:ascii="Garamond" w:hAnsi="Garamond"/>
                <w:iCs/>
                <w:color w:val="000000" w:themeColor="text1"/>
              </w:rPr>
              <w:t>1. CHELSA Bio</w:t>
            </w:r>
            <w:r w:rsidR="00963D59" w:rsidRPr="00B579A7">
              <w:rPr>
                <w:rFonts w:ascii="Garamond" w:hAnsi="Garamond"/>
                <w:iCs/>
                <w:color w:val="000000" w:themeColor="text1"/>
              </w:rPr>
              <w:t>1 - Mean Annual Air Temperature</w:t>
            </w:r>
            <w:r w:rsidR="00963D59" w:rsidRPr="00B579A7">
              <w:rPr>
                <w:rFonts w:ascii="Garamond" w:hAnsi="Garamond"/>
                <w:i/>
                <w:iCs/>
                <w:color w:val="000000" w:themeColor="text1"/>
              </w:rPr>
              <w:t xml:space="preserve"> (64%)</w:t>
            </w:r>
          </w:p>
        </w:tc>
      </w:tr>
      <w:tr w:rsidR="00495464" w:rsidRPr="00B579A7" w14:paraId="18688E90" w14:textId="77777777" w:rsidTr="00495464">
        <w:trPr>
          <w:trHeight w:val="557"/>
        </w:trPr>
        <w:tc>
          <w:tcPr>
            <w:tcW w:w="1710" w:type="dxa"/>
            <w:vMerge/>
          </w:tcPr>
          <w:p w14:paraId="228613F7"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6A43EC36" w14:textId="4CB1C725" w:rsidR="00C3749A" w:rsidRPr="00B579A7" w:rsidRDefault="00A91A12" w:rsidP="7FCF92F0">
            <w:pPr>
              <w:rPr>
                <w:rFonts w:ascii="Garamond" w:hAnsi="Garamond"/>
                <w:bCs/>
                <w:color w:val="000000" w:themeColor="text1"/>
              </w:rPr>
            </w:pPr>
            <w:r w:rsidRPr="00B579A7">
              <w:rPr>
                <w:rFonts w:ascii="Garamond" w:hAnsi="Garamond"/>
                <w:bCs/>
                <w:color w:val="000000" w:themeColor="text1"/>
              </w:rPr>
              <w:t>2. PRISM Bio</w:t>
            </w:r>
            <w:r w:rsidR="00C3749A" w:rsidRPr="00B579A7">
              <w:rPr>
                <w:rFonts w:ascii="Garamond" w:hAnsi="Garamond"/>
                <w:bCs/>
                <w:color w:val="000000" w:themeColor="text1"/>
              </w:rPr>
              <w:t>2</w:t>
            </w:r>
            <w:r w:rsidR="00C3749A" w:rsidRPr="00B579A7">
              <w:rPr>
                <w:rFonts w:ascii="Garamond" w:hAnsi="Garamond"/>
                <w:bCs/>
                <w:i/>
                <w:iCs/>
                <w:color w:val="000000" w:themeColor="text1"/>
              </w:rPr>
              <w:t xml:space="preserve"> (10%)</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466AB15A" w14:textId="052EDF12" w:rsidR="00C3749A" w:rsidRPr="00B579A7" w:rsidRDefault="00A91A12">
            <w:pPr>
              <w:rPr>
                <w:rFonts w:ascii="Garamond" w:hAnsi="Garamond"/>
                <w:bCs/>
                <w:i/>
                <w:iCs/>
                <w:color w:val="000000" w:themeColor="text1"/>
              </w:rPr>
            </w:pPr>
            <w:r w:rsidRPr="00B579A7">
              <w:rPr>
                <w:rFonts w:ascii="Garamond" w:hAnsi="Garamond"/>
                <w:bCs/>
                <w:color w:val="000000" w:themeColor="text1"/>
              </w:rPr>
              <w:t>2. CHELSA Bio</w:t>
            </w:r>
            <w:r w:rsidR="00C3749A" w:rsidRPr="00B579A7">
              <w:rPr>
                <w:rFonts w:ascii="Garamond" w:hAnsi="Garamond"/>
                <w:bCs/>
                <w:color w:val="000000" w:themeColor="text1"/>
              </w:rPr>
              <w:t>12 - Annual Precipitation</w:t>
            </w:r>
            <w:r w:rsidR="00C3749A" w:rsidRPr="00B579A7">
              <w:rPr>
                <w:rFonts w:ascii="Garamond" w:hAnsi="Garamond"/>
                <w:bCs/>
                <w:i/>
                <w:iCs/>
                <w:color w:val="000000" w:themeColor="text1"/>
              </w:rPr>
              <w:t xml:space="preserve"> (25%)</w:t>
            </w:r>
          </w:p>
        </w:tc>
      </w:tr>
      <w:tr w:rsidR="00495464" w:rsidRPr="00B579A7" w14:paraId="6930BE00" w14:textId="77777777" w:rsidTr="00495464">
        <w:tc>
          <w:tcPr>
            <w:tcW w:w="1710" w:type="dxa"/>
            <w:vMerge/>
          </w:tcPr>
          <w:p w14:paraId="34F7F7FA"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59719104" w14:textId="63C4D177" w:rsidR="00C3749A" w:rsidRPr="00B579A7" w:rsidRDefault="00A91A12" w:rsidP="7FCF92F0">
            <w:pPr>
              <w:rPr>
                <w:rFonts w:ascii="Garamond" w:hAnsi="Garamond"/>
                <w:bCs/>
                <w:color w:val="000000" w:themeColor="text1"/>
              </w:rPr>
            </w:pPr>
            <w:r w:rsidRPr="00B579A7">
              <w:rPr>
                <w:rFonts w:ascii="Garamond" w:hAnsi="Garamond"/>
                <w:bCs/>
                <w:color w:val="000000" w:themeColor="text1"/>
              </w:rPr>
              <w:t>3. PRISM Bio</w:t>
            </w:r>
            <w:r w:rsidR="00C3749A" w:rsidRPr="00B579A7">
              <w:rPr>
                <w:rFonts w:ascii="Garamond" w:hAnsi="Garamond"/>
                <w:bCs/>
                <w:color w:val="000000" w:themeColor="text1"/>
              </w:rPr>
              <w:t>11</w:t>
            </w:r>
            <w:r w:rsidR="00C3749A" w:rsidRPr="00B579A7">
              <w:rPr>
                <w:rFonts w:ascii="Garamond" w:hAnsi="Garamond"/>
                <w:bCs/>
                <w:i/>
                <w:iCs/>
                <w:color w:val="000000" w:themeColor="text1"/>
              </w:rPr>
              <w:t xml:space="preserve"> (7%)</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2EC542BD" w14:textId="2A71A81C" w:rsidR="00C3749A" w:rsidRPr="00B579A7" w:rsidRDefault="00C3749A">
            <w:pPr>
              <w:rPr>
                <w:rFonts w:ascii="Garamond" w:hAnsi="Garamond"/>
                <w:bCs/>
                <w:color w:val="000000" w:themeColor="text1"/>
              </w:rPr>
            </w:pPr>
            <w:r w:rsidRPr="00B579A7">
              <w:rPr>
                <w:rFonts w:ascii="Garamond" w:hAnsi="Garamond"/>
                <w:bCs/>
                <w:color w:val="000000" w:themeColor="text1"/>
              </w:rPr>
              <w:t>3. Topographic diversity</w:t>
            </w:r>
            <w:r w:rsidRPr="00B579A7">
              <w:rPr>
                <w:rFonts w:ascii="Garamond" w:hAnsi="Garamond"/>
                <w:bCs/>
                <w:i/>
                <w:iCs/>
                <w:color w:val="000000" w:themeColor="text1"/>
              </w:rPr>
              <w:t xml:space="preserve"> (4%)</w:t>
            </w:r>
          </w:p>
        </w:tc>
      </w:tr>
      <w:tr w:rsidR="00495464" w:rsidRPr="00B579A7" w14:paraId="36E9CE92" w14:textId="77777777" w:rsidTr="00495464">
        <w:tc>
          <w:tcPr>
            <w:tcW w:w="1710" w:type="dxa"/>
            <w:vMerge/>
          </w:tcPr>
          <w:p w14:paraId="41AABEBB"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62B6BBBE" w14:textId="49C2B79F" w:rsidR="00C3749A" w:rsidRPr="00B579A7" w:rsidRDefault="00A91A12" w:rsidP="7FCF92F0">
            <w:pPr>
              <w:rPr>
                <w:rFonts w:ascii="Garamond" w:hAnsi="Garamond"/>
                <w:bCs/>
                <w:color w:val="000000" w:themeColor="text1"/>
              </w:rPr>
            </w:pPr>
            <w:r w:rsidRPr="00B579A7">
              <w:rPr>
                <w:rFonts w:ascii="Garamond" w:hAnsi="Garamond"/>
                <w:bCs/>
                <w:color w:val="000000" w:themeColor="text1"/>
              </w:rPr>
              <w:t>4. PRISM Bio</w:t>
            </w:r>
            <w:r w:rsidR="00C3749A" w:rsidRPr="00B579A7">
              <w:rPr>
                <w:rFonts w:ascii="Garamond" w:hAnsi="Garamond"/>
                <w:bCs/>
                <w:color w:val="000000" w:themeColor="text1"/>
              </w:rPr>
              <w:t>12 -</w:t>
            </w:r>
            <w:r w:rsidR="00C3749A" w:rsidRPr="00B579A7">
              <w:rPr>
                <w:rFonts w:ascii="Garamond" w:hAnsi="Garamond"/>
                <w:bCs/>
                <w:i/>
                <w:iCs/>
                <w:color w:val="000000" w:themeColor="text1"/>
              </w:rPr>
              <w:t xml:space="preserve"> </w:t>
            </w:r>
            <w:r w:rsidR="00C3749A" w:rsidRPr="00B579A7">
              <w:rPr>
                <w:rFonts w:ascii="Garamond" w:hAnsi="Garamond"/>
                <w:bCs/>
                <w:color w:val="000000" w:themeColor="text1"/>
              </w:rPr>
              <w:t>Annual Precipitation</w:t>
            </w:r>
            <w:r w:rsidR="00C3749A" w:rsidRPr="00B579A7">
              <w:rPr>
                <w:rFonts w:ascii="Garamond" w:hAnsi="Garamond"/>
                <w:bCs/>
                <w:i/>
                <w:iCs/>
                <w:color w:val="000000" w:themeColor="text1"/>
              </w:rPr>
              <w:t xml:space="preserve"> (6%)</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06BA734A" w14:textId="74EFBF68" w:rsidR="00C3749A" w:rsidRPr="00B579A7" w:rsidRDefault="00C3749A">
            <w:pPr>
              <w:rPr>
                <w:rFonts w:ascii="Garamond" w:hAnsi="Garamond"/>
                <w:bCs/>
                <w:color w:val="000000" w:themeColor="text1"/>
              </w:rPr>
            </w:pPr>
            <w:r w:rsidRPr="00B579A7">
              <w:rPr>
                <w:rFonts w:ascii="Garamond" w:hAnsi="Garamond"/>
                <w:bCs/>
                <w:color w:val="000000" w:themeColor="text1"/>
              </w:rPr>
              <w:t>4. CHELSA Bi</w:t>
            </w:r>
            <w:r w:rsidR="00A91A12" w:rsidRPr="00B579A7">
              <w:rPr>
                <w:rFonts w:ascii="Garamond" w:hAnsi="Garamond"/>
                <w:bCs/>
                <w:color w:val="000000" w:themeColor="text1"/>
              </w:rPr>
              <w:t>o</w:t>
            </w:r>
            <w:r w:rsidRPr="00B579A7">
              <w:rPr>
                <w:rFonts w:ascii="Garamond" w:hAnsi="Garamond"/>
                <w:bCs/>
                <w:color w:val="000000" w:themeColor="text1"/>
              </w:rPr>
              <w:t>2</w:t>
            </w:r>
            <w:r w:rsidRPr="00B579A7">
              <w:rPr>
                <w:rFonts w:ascii="Garamond" w:hAnsi="Garamond"/>
                <w:bCs/>
                <w:i/>
                <w:iCs/>
                <w:color w:val="000000" w:themeColor="text1"/>
              </w:rPr>
              <w:t xml:space="preserve"> (2%)</w:t>
            </w:r>
          </w:p>
        </w:tc>
      </w:tr>
      <w:tr w:rsidR="00495464" w:rsidRPr="00B579A7" w14:paraId="5FD58971" w14:textId="77777777" w:rsidTr="00495464">
        <w:tc>
          <w:tcPr>
            <w:tcW w:w="1710" w:type="dxa"/>
            <w:vMerge/>
          </w:tcPr>
          <w:p w14:paraId="466ADE33"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5539A46C" w14:textId="066D4325" w:rsidR="00C3749A" w:rsidRPr="00B579A7" w:rsidRDefault="00A91A12" w:rsidP="7FCF92F0">
            <w:pPr>
              <w:rPr>
                <w:rFonts w:ascii="Garamond" w:hAnsi="Garamond"/>
                <w:bCs/>
                <w:color w:val="000000" w:themeColor="text1"/>
              </w:rPr>
            </w:pPr>
            <w:r w:rsidRPr="00B579A7">
              <w:rPr>
                <w:rFonts w:ascii="Garamond" w:hAnsi="Garamond"/>
                <w:bCs/>
                <w:color w:val="000000" w:themeColor="text1"/>
              </w:rPr>
              <w:t>5. PRISM Bio</w:t>
            </w:r>
            <w:r w:rsidR="00C3749A" w:rsidRPr="00B579A7">
              <w:rPr>
                <w:rFonts w:ascii="Garamond" w:hAnsi="Garamond"/>
                <w:bCs/>
                <w:color w:val="000000" w:themeColor="text1"/>
              </w:rPr>
              <w:t>4</w:t>
            </w:r>
            <w:r w:rsidR="00C3749A" w:rsidRPr="00B579A7">
              <w:rPr>
                <w:rFonts w:ascii="Garamond" w:hAnsi="Garamond"/>
                <w:bCs/>
                <w:i/>
                <w:iCs/>
                <w:color w:val="000000" w:themeColor="text1"/>
              </w:rPr>
              <w:t xml:space="preserve"> (6%)</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76D32848" w14:textId="56CA8447" w:rsidR="00C3749A" w:rsidRPr="00B579A7" w:rsidRDefault="00C3749A">
            <w:pPr>
              <w:rPr>
                <w:rFonts w:ascii="Garamond" w:hAnsi="Garamond"/>
                <w:bCs/>
                <w:color w:val="000000" w:themeColor="text1"/>
              </w:rPr>
            </w:pPr>
            <w:r w:rsidRPr="00B579A7">
              <w:rPr>
                <w:rFonts w:ascii="Garamond" w:hAnsi="Garamond"/>
                <w:bCs/>
                <w:color w:val="000000" w:themeColor="text1"/>
              </w:rPr>
              <w:t>5. NDMI median</w:t>
            </w:r>
            <w:r w:rsidRPr="00B579A7">
              <w:rPr>
                <w:rFonts w:ascii="Garamond" w:hAnsi="Garamond"/>
                <w:bCs/>
                <w:i/>
                <w:iCs/>
                <w:color w:val="000000" w:themeColor="text1"/>
              </w:rPr>
              <w:t xml:space="preserve"> (2%)</w:t>
            </w:r>
          </w:p>
        </w:tc>
      </w:tr>
      <w:tr w:rsidR="00495464" w:rsidRPr="00B579A7" w14:paraId="20166A66" w14:textId="77777777" w:rsidTr="00495464">
        <w:tc>
          <w:tcPr>
            <w:tcW w:w="1710" w:type="dxa"/>
            <w:vMerge/>
          </w:tcPr>
          <w:p w14:paraId="5663625C"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tcPr>
          <w:p w14:paraId="426A33E7" w14:textId="52A05294" w:rsidR="00C3749A" w:rsidRPr="00B579A7" w:rsidRDefault="00C3749A" w:rsidP="7FCF92F0">
            <w:pPr>
              <w:rPr>
                <w:rFonts w:ascii="Garamond" w:hAnsi="Garamond"/>
                <w:b/>
                <w:bCs/>
                <w:color w:val="000000" w:themeColor="text1"/>
              </w:rPr>
            </w:pPr>
            <w:r w:rsidRPr="00B579A7">
              <w:rPr>
                <w:rFonts w:ascii="Garamond" w:hAnsi="Garamond"/>
                <w:color w:val="000000" w:themeColor="text1"/>
              </w:rPr>
              <w:t>6. NDMI standard deviation</w:t>
            </w:r>
            <w:r w:rsidRPr="00B579A7">
              <w:rPr>
                <w:rFonts w:ascii="Garamond" w:hAnsi="Garamond"/>
                <w:i/>
                <w:iCs/>
                <w:color w:val="000000" w:themeColor="text1"/>
              </w:rPr>
              <w:t xml:space="preserve"> (3%)</w:t>
            </w:r>
          </w:p>
        </w:tc>
        <w:tc>
          <w:tcPr>
            <w:tcW w:w="3870" w:type="dxa"/>
            <w:tcBorders>
              <w:top w:val="dotted" w:sz="4" w:space="0" w:color="808080" w:themeColor="background1" w:themeShade="80"/>
              <w:bottom w:val="dotted" w:sz="4" w:space="0" w:color="808080" w:themeColor="background1" w:themeShade="80"/>
            </w:tcBorders>
          </w:tcPr>
          <w:p w14:paraId="1864DE45" w14:textId="630EFF4D" w:rsidR="00C3749A" w:rsidRPr="00B579A7" w:rsidRDefault="00C3749A">
            <w:pPr>
              <w:rPr>
                <w:rFonts w:ascii="Garamond" w:hAnsi="Garamond"/>
                <w:color w:val="000000" w:themeColor="text1"/>
              </w:rPr>
            </w:pPr>
            <w:r w:rsidRPr="00B579A7">
              <w:rPr>
                <w:rFonts w:ascii="Garamond" w:hAnsi="Garamond"/>
                <w:color w:val="000000" w:themeColor="text1"/>
              </w:rPr>
              <w:t>6. CHELSA Bio 15</w:t>
            </w:r>
            <w:r w:rsidRPr="00B579A7">
              <w:rPr>
                <w:rFonts w:ascii="Garamond" w:hAnsi="Garamond"/>
                <w:i/>
                <w:iCs/>
                <w:color w:val="000000" w:themeColor="text1"/>
              </w:rPr>
              <w:t xml:space="preserve"> (2%)</w:t>
            </w:r>
          </w:p>
        </w:tc>
      </w:tr>
      <w:tr w:rsidR="00495464" w:rsidRPr="00B579A7" w14:paraId="471CEA51" w14:textId="77777777" w:rsidTr="00495464">
        <w:tc>
          <w:tcPr>
            <w:tcW w:w="1710" w:type="dxa"/>
            <w:vMerge/>
          </w:tcPr>
          <w:p w14:paraId="1A5913E4"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tcPr>
          <w:p w14:paraId="153CECA3" w14:textId="778BB63D" w:rsidR="00C3749A" w:rsidRPr="00B579A7" w:rsidRDefault="00C3749A" w:rsidP="7FCF92F0">
            <w:pPr>
              <w:rPr>
                <w:rFonts w:ascii="Garamond" w:hAnsi="Garamond"/>
                <w:i/>
                <w:iCs/>
                <w:color w:val="000000" w:themeColor="text1"/>
              </w:rPr>
            </w:pPr>
            <w:r w:rsidRPr="00B579A7">
              <w:rPr>
                <w:rFonts w:ascii="Garamond" w:hAnsi="Garamond"/>
                <w:color w:val="000000" w:themeColor="text1"/>
              </w:rPr>
              <w:t>7. mTPI 270m</w:t>
            </w:r>
            <w:r w:rsidRPr="00B579A7">
              <w:rPr>
                <w:rFonts w:ascii="Garamond" w:hAnsi="Garamond"/>
                <w:i/>
                <w:iCs/>
                <w:color w:val="000000" w:themeColor="text1"/>
              </w:rPr>
              <w:t xml:space="preserve"> (2%)</w:t>
            </w:r>
          </w:p>
        </w:tc>
        <w:tc>
          <w:tcPr>
            <w:tcW w:w="3870" w:type="dxa"/>
            <w:tcBorders>
              <w:top w:val="dotted" w:sz="4" w:space="0" w:color="808080" w:themeColor="background1" w:themeShade="80"/>
              <w:bottom w:val="dotted" w:sz="4" w:space="0" w:color="808080" w:themeColor="background1" w:themeShade="80"/>
            </w:tcBorders>
          </w:tcPr>
          <w:p w14:paraId="75320DBD" w14:textId="2933C8EA" w:rsidR="00C3749A" w:rsidRPr="00B579A7" w:rsidRDefault="00C3749A">
            <w:pPr>
              <w:rPr>
                <w:rFonts w:ascii="Garamond" w:hAnsi="Garamond"/>
                <w:color w:val="000000" w:themeColor="text1"/>
              </w:rPr>
            </w:pPr>
            <w:r w:rsidRPr="00B579A7">
              <w:rPr>
                <w:rFonts w:ascii="Garamond" w:hAnsi="Garamond"/>
                <w:color w:val="000000" w:themeColor="text1"/>
              </w:rPr>
              <w:t>7. NDMI standard deviation</w:t>
            </w:r>
            <w:r w:rsidRPr="00B579A7">
              <w:rPr>
                <w:rFonts w:ascii="Garamond" w:hAnsi="Garamond"/>
                <w:i/>
                <w:iCs/>
                <w:color w:val="000000" w:themeColor="text1"/>
              </w:rPr>
              <w:t xml:space="preserve"> (1%)</w:t>
            </w:r>
          </w:p>
        </w:tc>
      </w:tr>
      <w:tr w:rsidR="00495464" w:rsidRPr="00B579A7" w14:paraId="55E90851" w14:textId="77777777" w:rsidTr="00495464">
        <w:tc>
          <w:tcPr>
            <w:tcW w:w="1710" w:type="dxa"/>
            <w:vMerge/>
          </w:tcPr>
          <w:p w14:paraId="7A191EB0"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tcPr>
          <w:p w14:paraId="2698B1A8" w14:textId="09F67069" w:rsidR="00C3749A" w:rsidRPr="00B579A7" w:rsidRDefault="00C3749A" w:rsidP="7FCF92F0">
            <w:pPr>
              <w:rPr>
                <w:rFonts w:ascii="Garamond" w:hAnsi="Garamond"/>
                <w:color w:val="000000" w:themeColor="text1"/>
              </w:rPr>
            </w:pPr>
            <w:r w:rsidRPr="00B579A7">
              <w:rPr>
                <w:rFonts w:ascii="Garamond" w:hAnsi="Garamond"/>
                <w:color w:val="000000" w:themeColor="text1"/>
              </w:rPr>
              <w:t>8. Distance to water</w:t>
            </w:r>
            <w:r w:rsidRPr="00B579A7">
              <w:rPr>
                <w:rFonts w:ascii="Garamond" w:hAnsi="Garamond"/>
                <w:i/>
                <w:iCs/>
                <w:color w:val="000000" w:themeColor="text1"/>
              </w:rPr>
              <w:t xml:space="preserve"> (1%)</w:t>
            </w:r>
          </w:p>
        </w:tc>
        <w:tc>
          <w:tcPr>
            <w:tcW w:w="3870" w:type="dxa"/>
            <w:tcBorders>
              <w:top w:val="dotted" w:sz="4" w:space="0" w:color="808080" w:themeColor="background1" w:themeShade="80"/>
              <w:bottom w:val="dotted" w:sz="4" w:space="0" w:color="808080" w:themeColor="background1" w:themeShade="80"/>
            </w:tcBorders>
          </w:tcPr>
          <w:p w14:paraId="2FDA5F8B" w14:textId="5AE4C670" w:rsidR="00C3749A" w:rsidRPr="00B579A7" w:rsidRDefault="00C3749A" w:rsidP="00672530">
            <w:pPr>
              <w:rPr>
                <w:rFonts w:ascii="Garamond" w:hAnsi="Garamond"/>
                <w:color w:val="000000" w:themeColor="text1"/>
              </w:rPr>
            </w:pPr>
            <w:r w:rsidRPr="00B579A7">
              <w:rPr>
                <w:rFonts w:ascii="Garamond" w:hAnsi="Garamond"/>
                <w:color w:val="000000" w:themeColor="text1"/>
              </w:rPr>
              <w:t>8. mTPI 1km</w:t>
            </w:r>
            <w:r w:rsidRPr="00B579A7">
              <w:rPr>
                <w:rFonts w:ascii="Garamond" w:hAnsi="Garamond"/>
                <w:i/>
                <w:iCs/>
                <w:color w:val="000000" w:themeColor="text1"/>
              </w:rPr>
              <w:t xml:space="preserve"> (</w:t>
            </w:r>
            <w:r w:rsidR="00672530">
              <w:rPr>
                <w:rFonts w:ascii="Garamond" w:hAnsi="Garamond"/>
                <w:i/>
                <w:iCs/>
                <w:color w:val="000000" w:themeColor="text1"/>
              </w:rPr>
              <w:t>&lt;1%</w:t>
            </w:r>
            <w:r w:rsidRPr="00B579A7">
              <w:rPr>
                <w:rFonts w:ascii="Garamond" w:hAnsi="Garamond"/>
                <w:i/>
                <w:iCs/>
                <w:color w:val="000000" w:themeColor="text1"/>
              </w:rPr>
              <w:t>)</w:t>
            </w:r>
          </w:p>
        </w:tc>
      </w:tr>
      <w:tr w:rsidR="00495464" w:rsidRPr="00B579A7" w14:paraId="3A526D38" w14:textId="77777777" w:rsidTr="00495464">
        <w:tc>
          <w:tcPr>
            <w:tcW w:w="1710" w:type="dxa"/>
            <w:vMerge/>
          </w:tcPr>
          <w:p w14:paraId="5A206306" w14:textId="77777777" w:rsidR="00C3749A" w:rsidRPr="00B579A7" w:rsidRDefault="00C3749A">
            <w:pPr>
              <w:rPr>
                <w:color w:val="000000" w:themeColor="text1"/>
              </w:rPr>
            </w:pPr>
          </w:p>
        </w:tc>
        <w:tc>
          <w:tcPr>
            <w:tcW w:w="4140" w:type="dxa"/>
            <w:tcBorders>
              <w:top w:val="dotted" w:sz="4" w:space="0" w:color="808080" w:themeColor="background1" w:themeShade="80"/>
            </w:tcBorders>
          </w:tcPr>
          <w:p w14:paraId="6F6AA8C1" w14:textId="6598D8E9" w:rsidR="00C3749A" w:rsidRPr="00B579A7" w:rsidRDefault="00C3749A" w:rsidP="7FCF92F0">
            <w:pPr>
              <w:rPr>
                <w:rFonts w:ascii="Garamond" w:hAnsi="Garamond"/>
                <w:b/>
                <w:bCs/>
                <w:color w:val="000000" w:themeColor="text1"/>
              </w:rPr>
            </w:pPr>
          </w:p>
        </w:tc>
        <w:tc>
          <w:tcPr>
            <w:tcW w:w="3870" w:type="dxa"/>
            <w:tcBorders>
              <w:top w:val="dotted" w:sz="4" w:space="0" w:color="808080" w:themeColor="background1" w:themeShade="80"/>
            </w:tcBorders>
          </w:tcPr>
          <w:p w14:paraId="5C1B35C3" w14:textId="7E19591C" w:rsidR="00C3749A" w:rsidRPr="00B579A7" w:rsidRDefault="00C3749A">
            <w:pPr>
              <w:rPr>
                <w:rFonts w:ascii="Garamond" w:hAnsi="Garamond"/>
                <w:i/>
                <w:iCs/>
                <w:color w:val="000000" w:themeColor="text1"/>
              </w:rPr>
            </w:pPr>
            <w:r w:rsidRPr="00B579A7">
              <w:rPr>
                <w:rFonts w:ascii="Garamond" w:hAnsi="Garamond"/>
                <w:color w:val="000000" w:themeColor="text1"/>
              </w:rPr>
              <w:t>9. CHILI 1km</w:t>
            </w:r>
            <w:r w:rsidR="00672530">
              <w:rPr>
                <w:rFonts w:ascii="Garamond" w:hAnsi="Garamond"/>
                <w:i/>
                <w:iCs/>
                <w:color w:val="000000" w:themeColor="text1"/>
              </w:rPr>
              <w:t xml:space="preserve"> (&lt;1</w:t>
            </w:r>
            <w:r w:rsidRPr="00B579A7">
              <w:rPr>
                <w:rFonts w:ascii="Garamond" w:hAnsi="Garamond"/>
                <w:i/>
                <w:iCs/>
                <w:color w:val="000000" w:themeColor="text1"/>
              </w:rPr>
              <w:t>%)</w:t>
            </w:r>
          </w:p>
        </w:tc>
      </w:tr>
    </w:tbl>
    <w:p w14:paraId="35D41C18" w14:textId="12D964A4" w:rsidR="0042198D" w:rsidRPr="00B579A7" w:rsidRDefault="0042198D">
      <w:pPr>
        <w:rPr>
          <w:rFonts w:ascii="Garamond" w:hAnsi="Garamond"/>
          <w:color w:val="000000" w:themeColor="text1"/>
        </w:rPr>
      </w:pPr>
    </w:p>
    <w:p w14:paraId="5A5D4140" w14:textId="12D964A4" w:rsidR="00D46315" w:rsidRDefault="00D46315">
      <w:pPr>
        <w:rPr>
          <w:rFonts w:ascii="Garamond" w:eastAsiaTheme="majorEastAsia" w:hAnsi="Garamond" w:cstheme="majorBidi"/>
          <w:b/>
          <w:bCs/>
          <w:color w:val="000000" w:themeColor="text1"/>
          <w:sz w:val="28"/>
          <w:szCs w:val="28"/>
        </w:rPr>
      </w:pPr>
      <w:r>
        <w:rPr>
          <w:rFonts w:ascii="Garamond" w:hAnsi="Garamond"/>
          <w:color w:val="000000" w:themeColor="text1"/>
        </w:rPr>
        <w:br w:type="page"/>
      </w:r>
    </w:p>
    <w:p w14:paraId="4C3E9450" w14:textId="3183B7F5" w:rsidR="0042198D" w:rsidRPr="00B579A7" w:rsidRDefault="0042198D" w:rsidP="0042198D">
      <w:pPr>
        <w:pStyle w:val="Heading1"/>
        <w:spacing w:before="0" w:line="240" w:lineRule="auto"/>
        <w:jc w:val="center"/>
        <w:rPr>
          <w:rFonts w:ascii="Garamond" w:hAnsi="Garamond"/>
          <w:color w:val="000000" w:themeColor="text1"/>
        </w:rPr>
      </w:pPr>
      <w:r w:rsidRPr="00B579A7">
        <w:rPr>
          <w:rFonts w:ascii="Garamond" w:hAnsi="Garamond"/>
          <w:color w:val="000000" w:themeColor="text1"/>
        </w:rPr>
        <w:lastRenderedPageBreak/>
        <w:t>Appendix B</w:t>
      </w:r>
      <w:r w:rsidR="008A06AC">
        <w:rPr>
          <w:rFonts w:ascii="Garamond" w:hAnsi="Garamond"/>
          <w:color w:val="000000" w:themeColor="text1"/>
        </w:rPr>
        <w:t xml:space="preserve"> –</w:t>
      </w:r>
      <w:r w:rsidR="005E70B3">
        <w:rPr>
          <w:rFonts w:ascii="Garamond" w:hAnsi="Garamond"/>
          <w:color w:val="000000" w:themeColor="text1"/>
        </w:rPr>
        <w:t xml:space="preserve"> Model </w:t>
      </w:r>
      <w:r w:rsidR="007B0C01">
        <w:rPr>
          <w:rFonts w:ascii="Garamond" w:hAnsi="Garamond"/>
          <w:color w:val="000000" w:themeColor="text1"/>
        </w:rPr>
        <w:t>Outputs</w:t>
      </w:r>
    </w:p>
    <w:p w14:paraId="1DBE9458" w14:textId="3E2284AA" w:rsidR="0042198D" w:rsidRPr="00C0452E" w:rsidRDefault="0042198D" w:rsidP="00C0452E">
      <w:pPr>
        <w:spacing w:after="0" w:line="240" w:lineRule="auto"/>
        <w:rPr>
          <w:rFonts w:ascii="Times New Roman" w:eastAsia="Times New Roman" w:hAnsi="Times New Roman" w:cs="Times New Roman"/>
          <w:sz w:val="24"/>
          <w:szCs w:val="24"/>
        </w:rPr>
      </w:pP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
        <w:gridCol w:w="1843"/>
        <w:gridCol w:w="2972"/>
        <w:gridCol w:w="3236"/>
        <w:gridCol w:w="280"/>
      </w:tblGrid>
      <w:tr w:rsidR="00FD5101" w:rsidRPr="00C0452E" w14:paraId="6217FACB" w14:textId="77777777" w:rsidTr="00F4094F">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27495EDA" w14:textId="396B12C9" w:rsidR="00FD5101" w:rsidRPr="00B32894" w:rsidRDefault="00315D59" w:rsidP="00F4094F">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t>a</w:t>
            </w:r>
            <w:r w:rsidR="00FD5101" w:rsidRPr="00F4094F">
              <w:rPr>
                <w:rFonts w:ascii="Garamond" w:eastAsia="Times New Roman" w:hAnsi="Garamond" w:cs="Times New Roman"/>
                <w:b/>
                <w:bCs/>
                <w:color w:val="000000" w:themeColor="text1"/>
                <w:sz w:val="24"/>
                <w:szCs w:val="24"/>
              </w:rPr>
              <w:t>)</w:t>
            </w:r>
          </w:p>
        </w:tc>
        <w:tc>
          <w:tcPr>
            <w:tcW w:w="8221" w:type="dxa"/>
            <w:gridSpan w:val="4"/>
            <w:tcBorders>
              <w:top w:val="nil"/>
              <w:left w:val="nil"/>
              <w:bottom w:val="nil"/>
              <w:right w:val="nil"/>
            </w:tcBorders>
            <w:shd w:val="clear" w:color="auto" w:fill="auto"/>
          </w:tcPr>
          <w:p w14:paraId="606D746A" w14:textId="098C4283" w:rsidR="00FD5101" w:rsidRPr="00C0452E" w:rsidRDefault="00FD5101" w:rsidP="00F655F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1" behindDoc="1" locked="0" layoutInCell="1" allowOverlap="1" wp14:anchorId="15F2AC14" wp14:editId="00666A76">
                  <wp:simplePos x="0" y="0"/>
                  <wp:positionH relativeFrom="column">
                    <wp:posOffset>3810</wp:posOffset>
                  </wp:positionH>
                  <wp:positionV relativeFrom="paragraph">
                    <wp:posOffset>-3869690</wp:posOffset>
                  </wp:positionV>
                  <wp:extent cx="5185410" cy="4839335"/>
                  <wp:effectExtent l="0" t="0" r="0" b="0"/>
                  <wp:wrapTight wrapText="bothSides">
                    <wp:wrapPolygon edited="0">
                      <wp:start x="0" y="0"/>
                      <wp:lineTo x="0" y="21540"/>
                      <wp:lineTo x="21531" y="21540"/>
                      <wp:lineTo x="21531" y="0"/>
                      <wp:lineTo x="0" y="0"/>
                    </wp:wrapPolygon>
                  </wp:wrapTight>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85410" cy="4839335"/>
                          </a:xfrm>
                          <a:prstGeom prst="rect">
                            <a:avLst/>
                          </a:prstGeom>
                        </pic:spPr>
                      </pic:pic>
                    </a:graphicData>
                  </a:graphic>
                  <wp14:sizeRelH relativeFrom="page">
                    <wp14:pctWidth>0</wp14:pctWidth>
                  </wp14:sizeRelH>
                  <wp14:sizeRelV relativeFrom="page">
                    <wp14:pctHeight>0</wp14:pctHeight>
                  </wp14:sizeRelV>
                </wp:anchor>
              </w:drawing>
            </w:r>
          </w:p>
        </w:tc>
      </w:tr>
      <w:tr w:rsidR="00C0452E" w:rsidRPr="00C0452E" w14:paraId="423E8F6F" w14:textId="77777777" w:rsidTr="00AB11B8">
        <w:trPr>
          <w:gridAfter w:val="1"/>
          <w:wAfter w:w="280" w:type="dxa"/>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6F083CA7" w14:textId="4008D23F" w:rsidR="00A14115" w:rsidRPr="00C0452E" w:rsidRDefault="00A14115" w:rsidP="00AB11B8">
            <w:pPr>
              <w:spacing w:before="100" w:beforeAutospacing="1" w:after="100" w:afterAutospacing="1" w:line="240" w:lineRule="auto"/>
              <w:textAlignment w:val="baseline"/>
              <w:rPr>
                <w:rFonts w:ascii="Times New Roman" w:eastAsia="Times New Roman" w:hAnsi="Times New Roman" w:cs="Times New Roman"/>
                <w:b/>
                <w:bCs/>
                <w:color w:val="000000" w:themeColor="text1"/>
              </w:rPr>
            </w:pPr>
            <w:r w:rsidRPr="00C0452E">
              <w:rPr>
                <w:rFonts w:ascii="Times New Roman" w:eastAsia="Times New Roman" w:hAnsi="Times New Roman" w:cs="Times New Roman"/>
                <w:b/>
                <w:bCs/>
                <w:color w:val="000000" w:themeColor="text1"/>
              </w:rPr>
              <w:t>​</w:t>
            </w:r>
            <w:r w:rsidR="00315D59">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7D75C3" w14:textId="2CF3C76A"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b/>
                <w:color w:val="000000" w:themeColor="text1"/>
                <w:sz w:val="24"/>
                <w:szCs w:val="24"/>
              </w:rPr>
            </w:pPr>
            <w:r w:rsidRPr="00C0452E">
              <w:rPr>
                <w:rFonts w:ascii="Garamond" w:eastAsia="Times New Roman" w:hAnsi="Garamond" w:cs="Times New Roman"/>
                <w:b/>
                <w:color w:val="000000" w:themeColor="text1"/>
                <w:position w:val="-1"/>
                <w:sz w:val="24"/>
                <w:szCs w:val="24"/>
              </w:rPr>
              <w:t>Train</w:t>
            </w:r>
            <w:r w:rsidRPr="00C0452E">
              <w:rPr>
                <w:rFonts w:ascii="Times New Roman" w:eastAsia="Times New Roman" w:hAnsi="Times New Roman" w:cs="Times New Roman"/>
                <w:b/>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01BB6C0"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b/>
                <w:color w:val="000000" w:themeColor="text1"/>
                <w:sz w:val="24"/>
                <w:szCs w:val="24"/>
              </w:rPr>
            </w:pPr>
            <w:r w:rsidRPr="00C0452E">
              <w:rPr>
                <w:rFonts w:ascii="Garamond" w:eastAsia="Times New Roman" w:hAnsi="Garamond" w:cs="Times New Roman"/>
                <w:b/>
                <w:color w:val="000000" w:themeColor="text1"/>
                <w:position w:val="-1"/>
                <w:sz w:val="24"/>
                <w:szCs w:val="24"/>
              </w:rPr>
              <w:t>Cross-Validation</w:t>
            </w:r>
            <w:r w:rsidRPr="00C0452E">
              <w:rPr>
                <w:rFonts w:ascii="Times New Roman" w:eastAsia="Times New Roman" w:hAnsi="Times New Roman" w:cs="Times New Roman"/>
                <w:b/>
                <w:color w:val="000000" w:themeColor="text1"/>
                <w:sz w:val="24"/>
                <w:szCs w:val="24"/>
              </w:rPr>
              <w:t>​</w:t>
            </w:r>
          </w:p>
        </w:tc>
      </w:tr>
      <w:tr w:rsidR="00C0452E" w:rsidRPr="00C0452E" w14:paraId="5C00E78D" w14:textId="77777777" w:rsidTr="00AB11B8">
        <w:trPr>
          <w:gridAfter w:val="1"/>
          <w:wAfter w:w="280" w:type="dxa"/>
          <w:trHeight w:val="409"/>
        </w:trPr>
        <w:tc>
          <w:tcPr>
            <w:tcW w:w="425" w:type="dxa"/>
            <w:tcBorders>
              <w:top w:val="nil"/>
              <w:left w:val="nil"/>
              <w:bottom w:val="nil"/>
              <w:right w:val="single" w:sz="2" w:space="0" w:color="000000" w:themeColor="text1"/>
            </w:tcBorders>
            <w:shd w:val="clear" w:color="auto" w:fill="auto"/>
            <w:vAlign w:val="center"/>
          </w:tcPr>
          <w:p w14:paraId="75116B31" w14:textId="37DA3ADD" w:rsidR="00C0452E" w:rsidRPr="00C0452E" w:rsidRDefault="00C0452E" w:rsidP="00C0452E">
            <w:pPr>
              <w:spacing w:before="100" w:beforeAutospacing="1" w:after="100" w:afterAutospacing="1" w:line="240" w:lineRule="auto"/>
              <w:jc w:val="right"/>
              <w:textAlignment w:val="baseline"/>
              <w:rPr>
                <w:rFonts w:ascii="Garamond" w:eastAsia="Times New Roman" w:hAnsi="Garamond" w:cs="Times New Roman"/>
                <w:b/>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B3CAFD" w14:textId="78EE95BD" w:rsidR="007E53CB" w:rsidRPr="00C0452E" w:rsidRDefault="007E53CB" w:rsidP="007E53CB">
            <w:pPr>
              <w:spacing w:before="100" w:beforeAutospacing="1" w:after="100" w:afterAutospacing="1" w:line="240" w:lineRule="auto"/>
              <w:jc w:val="right"/>
              <w:textAlignment w:val="baseline"/>
              <w:rPr>
                <w:rFonts w:ascii="Garamond" w:eastAsia="Times New Roman" w:hAnsi="Garamond" w:cs="Times New Roman"/>
                <w:b/>
                <w:bCs/>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384A252C" w14:textId="5593A27A"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0.72</w:t>
            </w:r>
            <w:r w:rsidRPr="00C0452E">
              <w:rPr>
                <w:rFonts w:ascii="Times New Roman" w:eastAsia="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0D1E5"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0.71</w:t>
            </w:r>
            <w:r w:rsidRPr="00C0452E">
              <w:rPr>
                <w:rFonts w:ascii="Times New Roman" w:eastAsia="Times New Roman" w:hAnsi="Times New Roman" w:cs="Times New Roman"/>
                <w:color w:val="000000" w:themeColor="text1"/>
                <w:sz w:val="24"/>
                <w:szCs w:val="24"/>
              </w:rPr>
              <w:t>​</w:t>
            </w:r>
          </w:p>
        </w:tc>
      </w:tr>
      <w:tr w:rsidR="00C0452E" w:rsidRPr="00C0452E" w14:paraId="3263D57D" w14:textId="77777777" w:rsidTr="00AB11B8">
        <w:trPr>
          <w:gridAfter w:val="1"/>
          <w:wAfter w:w="280" w:type="dxa"/>
          <w:trHeight w:val="386"/>
        </w:trPr>
        <w:tc>
          <w:tcPr>
            <w:tcW w:w="425" w:type="dxa"/>
            <w:tcBorders>
              <w:top w:val="nil"/>
              <w:left w:val="nil"/>
              <w:bottom w:val="nil"/>
              <w:right w:val="single" w:sz="2" w:space="0" w:color="000000" w:themeColor="text1"/>
            </w:tcBorders>
            <w:shd w:val="clear" w:color="auto" w:fill="auto"/>
            <w:vAlign w:val="center"/>
          </w:tcPr>
          <w:p w14:paraId="29BFF041" w14:textId="4A111211" w:rsidR="00C0452E" w:rsidRPr="00C0452E" w:rsidRDefault="00C0452E" w:rsidP="00C0452E">
            <w:pPr>
              <w:spacing w:before="100" w:beforeAutospacing="1" w:after="100" w:afterAutospacing="1" w:line="240" w:lineRule="auto"/>
              <w:jc w:val="right"/>
              <w:textAlignment w:val="baseline"/>
              <w:rPr>
                <w:rFonts w:ascii="Garamond" w:eastAsia="Times New Roman" w:hAnsi="Garamond" w:cs="Times New Roman"/>
                <w:b/>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B24E5D" w14:textId="73F37BF4" w:rsidR="007E53CB" w:rsidRPr="00C0452E" w:rsidRDefault="007E53CB" w:rsidP="007E53CB">
            <w:pPr>
              <w:spacing w:before="100" w:beforeAutospacing="1" w:after="100" w:afterAutospacing="1" w:line="240" w:lineRule="auto"/>
              <w:jc w:val="right"/>
              <w:textAlignment w:val="baseline"/>
              <w:rPr>
                <w:rFonts w:ascii="Garamond" w:eastAsia="Times New Roman" w:hAnsi="Garamond" w:cs="Times New Roman"/>
                <w:b/>
                <w:bCs/>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4370B3E5" w14:textId="43A5E0C2"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0.79</w:t>
            </w:r>
            <w:r w:rsidRPr="00C0452E">
              <w:rPr>
                <w:rFonts w:ascii="Times New Roman" w:eastAsia="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24091"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0.78</w:t>
            </w:r>
            <w:r w:rsidRPr="00C0452E">
              <w:rPr>
                <w:rFonts w:ascii="Times New Roman" w:eastAsia="Times New Roman" w:hAnsi="Times New Roman" w:cs="Times New Roman"/>
                <w:color w:val="000000" w:themeColor="text1"/>
                <w:sz w:val="24"/>
                <w:szCs w:val="24"/>
              </w:rPr>
              <w:t>​</w:t>
            </w:r>
          </w:p>
        </w:tc>
      </w:tr>
      <w:tr w:rsidR="00C0452E" w:rsidRPr="00C0452E" w14:paraId="7700DA42" w14:textId="77777777" w:rsidTr="00AB11B8">
        <w:trPr>
          <w:gridAfter w:val="1"/>
          <w:wAfter w:w="280" w:type="dxa"/>
          <w:trHeight w:val="379"/>
        </w:trPr>
        <w:tc>
          <w:tcPr>
            <w:tcW w:w="425" w:type="dxa"/>
            <w:tcBorders>
              <w:top w:val="nil"/>
              <w:left w:val="nil"/>
              <w:bottom w:val="nil"/>
              <w:right w:val="single" w:sz="2" w:space="0" w:color="000000" w:themeColor="text1"/>
            </w:tcBorders>
            <w:shd w:val="clear" w:color="auto" w:fill="auto"/>
            <w:vAlign w:val="center"/>
          </w:tcPr>
          <w:p w14:paraId="3B01FBF2" w14:textId="0BEEF198" w:rsidR="00C0452E" w:rsidRPr="00C0452E" w:rsidRDefault="00C0452E" w:rsidP="00C0452E">
            <w:pPr>
              <w:spacing w:before="100" w:beforeAutospacing="1" w:after="100" w:afterAutospacing="1" w:line="240" w:lineRule="auto"/>
              <w:jc w:val="right"/>
              <w:textAlignment w:val="baseline"/>
              <w:rPr>
                <w:rFonts w:ascii="Garamond" w:eastAsia="Times New Roman" w:hAnsi="Garamond" w:cs="Times New Roman"/>
                <w:b/>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5EF0B13" w14:textId="5EE72910" w:rsidR="007E53CB" w:rsidRPr="00C0452E" w:rsidRDefault="007E53CB" w:rsidP="007E53CB">
            <w:pPr>
              <w:spacing w:before="100" w:beforeAutospacing="1" w:after="100" w:afterAutospacing="1" w:line="240" w:lineRule="auto"/>
              <w:jc w:val="right"/>
              <w:textAlignment w:val="baseline"/>
              <w:rPr>
                <w:rFonts w:ascii="Garamond" w:eastAsia="Times New Roman" w:hAnsi="Garamond" w:cs="Times New Roman"/>
                <w:b/>
                <w:bCs/>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562B3D18" w14:textId="2F227862"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0.87</w:t>
            </w:r>
            <w:r w:rsidRPr="00C0452E">
              <w:rPr>
                <w:rFonts w:ascii="Times New Roman" w:eastAsia="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394D0"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0.86</w:t>
            </w:r>
            <w:r w:rsidRPr="00C0452E">
              <w:rPr>
                <w:rFonts w:ascii="Times New Roman" w:eastAsia="Times New Roman" w:hAnsi="Times New Roman" w:cs="Times New Roman"/>
                <w:color w:val="000000" w:themeColor="text1"/>
                <w:sz w:val="24"/>
                <w:szCs w:val="24"/>
              </w:rPr>
              <w:t>​</w:t>
            </w:r>
          </w:p>
        </w:tc>
      </w:tr>
    </w:tbl>
    <w:p w14:paraId="470A3BA3" w14:textId="77777777" w:rsidR="001A6947" w:rsidRPr="00B579A7" w:rsidRDefault="001A6947" w:rsidP="0042198D">
      <w:pPr>
        <w:spacing w:after="0" w:line="240" w:lineRule="auto"/>
        <w:jc w:val="center"/>
        <w:rPr>
          <w:color w:val="000000" w:themeColor="text1"/>
        </w:rPr>
      </w:pPr>
    </w:p>
    <w:p w14:paraId="56F04FD5" w14:textId="0B5C6B1D" w:rsidR="0042198D" w:rsidRPr="00B579A7" w:rsidRDefault="0042198D" w:rsidP="0042198D">
      <w:pPr>
        <w:pStyle w:val="Caption"/>
        <w:rPr>
          <w:rFonts w:ascii="Garamond" w:hAnsi="Garamond"/>
          <w:i w:val="0"/>
          <w:color w:val="000000" w:themeColor="text1"/>
          <w:sz w:val="22"/>
          <w:szCs w:val="22"/>
        </w:rPr>
      </w:pPr>
      <w:bookmarkStart w:id="19" w:name="_Ref88139229"/>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001300E9" w:rsidRPr="00B579A7">
        <w:rPr>
          <w:rFonts w:ascii="Garamond" w:hAnsi="Garamond"/>
          <w:noProof/>
          <w:color w:val="000000" w:themeColor="text1"/>
          <w:sz w:val="22"/>
          <w:szCs w:val="22"/>
        </w:rPr>
        <w:t>1</w:t>
      </w:r>
      <w:r w:rsidRPr="00B579A7">
        <w:rPr>
          <w:rFonts w:ascii="Garamond" w:hAnsi="Garamond"/>
          <w:color w:val="000000" w:themeColor="text1"/>
          <w:sz w:val="22"/>
          <w:szCs w:val="22"/>
        </w:rPr>
        <w:fldChar w:fldCharType="end"/>
      </w:r>
      <w:bookmarkEnd w:id="19"/>
      <w:r w:rsidRPr="00B579A7">
        <w:rPr>
          <w:rFonts w:ascii="Garamond" w:hAnsi="Garamond"/>
          <w:color w:val="000000" w:themeColor="text1"/>
          <w:sz w:val="22"/>
          <w:szCs w:val="22"/>
        </w:rPr>
        <w:t xml:space="preserve">. </w:t>
      </w:r>
      <w:r w:rsidRPr="00B579A7">
        <w:rPr>
          <w:rFonts w:ascii="Garamond" w:hAnsi="Garamond"/>
          <w:i w:val="0"/>
          <w:color w:val="000000" w:themeColor="text1"/>
          <w:sz w:val="22"/>
          <w:szCs w:val="22"/>
        </w:rPr>
        <w:t>Habitat suitability model for Japanese stiltgrass (</w:t>
      </w:r>
      <w:r w:rsidRPr="00B579A7">
        <w:rPr>
          <w:rFonts w:ascii="Garamond" w:hAnsi="Garamond"/>
          <w:color w:val="000000" w:themeColor="text1"/>
          <w:sz w:val="22"/>
          <w:szCs w:val="22"/>
        </w:rPr>
        <w:t>M. vimineum</w:t>
      </w:r>
      <w:r w:rsidRPr="00B579A7">
        <w:rPr>
          <w:rFonts w:ascii="Garamond" w:hAnsi="Garamond"/>
          <w:i w:val="0"/>
          <w:color w:val="000000" w:themeColor="text1"/>
          <w:sz w:val="22"/>
          <w:szCs w:val="22"/>
        </w:rPr>
        <w:t>) at 90m</w:t>
      </w:r>
      <w:r w:rsidRPr="00B579A7">
        <w:rPr>
          <w:rFonts w:ascii="Garamond" w:hAnsi="Garamond"/>
          <w:i w:val="0"/>
          <w:color w:val="000000" w:themeColor="text1"/>
          <w:sz w:val="22"/>
          <w:szCs w:val="22"/>
          <w:vertAlign w:val="superscript"/>
        </w:rPr>
        <w:t xml:space="preserve">2 </w:t>
      </w:r>
      <w:r w:rsidRPr="00B579A7">
        <w:rPr>
          <w:rFonts w:ascii="Garamond" w:hAnsi="Garamond"/>
          <w:i w:val="0"/>
          <w:color w:val="000000" w:themeColor="text1"/>
          <w:sz w:val="22"/>
          <w:szCs w:val="22"/>
        </w:rPr>
        <w:t>resolution</w:t>
      </w:r>
      <w:r w:rsidR="007740DA">
        <w:rPr>
          <w:rFonts w:ascii="Garamond" w:hAnsi="Garamond"/>
          <w:i w:val="0"/>
          <w:color w:val="000000" w:themeColor="text1"/>
          <w:sz w:val="22"/>
          <w:szCs w:val="22"/>
        </w:rPr>
        <w:t xml:space="preserve"> (US invaded range data)</w:t>
      </w:r>
      <w:r w:rsidR="008271AE">
        <w:rPr>
          <w:rFonts w:ascii="Garamond" w:hAnsi="Garamond"/>
          <w:i w:val="0"/>
          <w:color w:val="000000" w:themeColor="text1"/>
          <w:sz w:val="22"/>
          <w:szCs w:val="22"/>
        </w:rPr>
        <w:t>.</w:t>
      </w:r>
      <w:r w:rsidR="008271AE" w:rsidRPr="00F4094F">
        <w:rPr>
          <w:rFonts w:ascii="Garamond" w:hAnsi="Garamond"/>
          <w:b/>
          <w:i w:val="0"/>
          <w:color w:val="000000" w:themeColor="text1"/>
          <w:sz w:val="22"/>
          <w:szCs w:val="22"/>
        </w:rPr>
        <w:t xml:space="preserve"> </w:t>
      </w:r>
      <w:r w:rsidR="00315D59">
        <w:rPr>
          <w:rFonts w:ascii="Garamond" w:hAnsi="Garamond"/>
          <w:b/>
          <w:bCs/>
          <w:i w:val="0"/>
          <w:color w:val="000000" w:themeColor="text1"/>
          <w:sz w:val="22"/>
          <w:szCs w:val="22"/>
        </w:rPr>
        <w:t>a</w:t>
      </w:r>
      <w:r w:rsidR="008271AE" w:rsidRPr="00F4094F">
        <w:rPr>
          <w:rFonts w:ascii="Garamond" w:hAnsi="Garamond"/>
          <w:b/>
          <w:i w:val="0"/>
          <w:color w:val="000000" w:themeColor="text1"/>
          <w:sz w:val="22"/>
          <w:szCs w:val="22"/>
        </w:rPr>
        <w:t xml:space="preserve">) </w:t>
      </w:r>
      <w:r w:rsidR="008271AE">
        <w:rPr>
          <w:rFonts w:ascii="Garamond" w:hAnsi="Garamond"/>
          <w:i w:val="0"/>
          <w:color w:val="000000" w:themeColor="text1"/>
          <w:sz w:val="22"/>
          <w:szCs w:val="22"/>
        </w:rPr>
        <w:t>Continuous probability map overlaid</w:t>
      </w:r>
      <w:r w:rsidRPr="0042198D">
        <w:rPr>
          <w:rFonts w:ascii="Garamond" w:hAnsi="Garamond"/>
          <w:i w:val="0"/>
          <w:color w:val="000000" w:themeColor="text1"/>
          <w:sz w:val="22"/>
          <w:szCs w:val="22"/>
        </w:rPr>
        <w:t xml:space="preserve"> </w:t>
      </w:r>
      <w:r w:rsidR="008271AE">
        <w:rPr>
          <w:rFonts w:ascii="Garamond" w:hAnsi="Garamond"/>
          <w:i w:val="0"/>
          <w:color w:val="000000" w:themeColor="text1"/>
          <w:sz w:val="22"/>
          <w:szCs w:val="22"/>
        </w:rPr>
        <w:t>with area</w:t>
      </w:r>
      <w:r w:rsidRPr="00B579A7">
        <w:rPr>
          <w:rFonts w:ascii="Garamond" w:hAnsi="Garamond"/>
          <w:i w:val="0"/>
          <w:color w:val="000000" w:themeColor="text1"/>
          <w:sz w:val="22"/>
          <w:szCs w:val="22"/>
        </w:rPr>
        <w:t xml:space="preserve"> </w:t>
      </w:r>
      <w:r w:rsidR="008271AE">
        <w:rPr>
          <w:rFonts w:ascii="Garamond" w:hAnsi="Garamond"/>
          <w:i w:val="0"/>
          <w:color w:val="000000" w:themeColor="text1"/>
          <w:sz w:val="22"/>
          <w:szCs w:val="22"/>
        </w:rPr>
        <w:t>of</w:t>
      </w:r>
      <w:r w:rsidRPr="00B579A7">
        <w:rPr>
          <w:rFonts w:ascii="Garamond" w:hAnsi="Garamond"/>
          <w:i w:val="0"/>
          <w:color w:val="000000" w:themeColor="text1"/>
          <w:sz w:val="22"/>
          <w:szCs w:val="22"/>
        </w:rPr>
        <w:t xml:space="preserve"> low extrapolation confidence </w:t>
      </w:r>
      <w:r w:rsidR="00355D43">
        <w:rPr>
          <w:rFonts w:ascii="Garamond" w:hAnsi="Garamond"/>
          <w:i w:val="0"/>
          <w:color w:val="000000" w:themeColor="text1"/>
          <w:sz w:val="22"/>
          <w:szCs w:val="22"/>
        </w:rPr>
        <w:t>(diagonal</w:t>
      </w:r>
      <w:r w:rsidRPr="00B579A7">
        <w:rPr>
          <w:rFonts w:ascii="Garamond" w:hAnsi="Garamond"/>
          <w:i w:val="0"/>
          <w:color w:val="000000" w:themeColor="text1"/>
          <w:sz w:val="22"/>
          <w:szCs w:val="22"/>
        </w:rPr>
        <w:t xml:space="preserve"> stripes</w:t>
      </w:r>
      <w:r w:rsidR="00355D43">
        <w:rPr>
          <w:rFonts w:ascii="Garamond" w:hAnsi="Garamond"/>
          <w:i w:val="0"/>
          <w:color w:val="000000" w:themeColor="text1"/>
          <w:sz w:val="22"/>
          <w:szCs w:val="22"/>
        </w:rPr>
        <w:t>)</w:t>
      </w:r>
      <w:r w:rsidR="00B90528">
        <w:rPr>
          <w:rFonts w:ascii="Garamond" w:hAnsi="Garamond"/>
          <w:i w:val="0"/>
          <w:color w:val="000000" w:themeColor="text1"/>
          <w:sz w:val="22"/>
          <w:szCs w:val="22"/>
        </w:rPr>
        <w:t xml:space="preserve"> and outlines of US states (gray)</w:t>
      </w:r>
      <w:r w:rsidR="00B90528" w:rsidRPr="0042198D">
        <w:rPr>
          <w:rFonts w:ascii="Garamond" w:hAnsi="Garamond"/>
          <w:i w:val="0"/>
          <w:color w:val="000000" w:themeColor="text1"/>
          <w:sz w:val="22"/>
          <w:szCs w:val="22"/>
        </w:rPr>
        <w:t xml:space="preserve">. </w:t>
      </w:r>
      <w:r w:rsidR="008D7442" w:rsidRPr="0042198D">
        <w:rPr>
          <w:rFonts w:ascii="Garamond" w:hAnsi="Garamond"/>
          <w:i w:val="0"/>
          <w:color w:val="000000" w:themeColor="text1"/>
          <w:sz w:val="22"/>
          <w:szCs w:val="22"/>
        </w:rPr>
        <w:t xml:space="preserve">Values range from </w:t>
      </w:r>
      <w:r w:rsidR="008D7442" w:rsidRPr="00A46C8A">
        <w:rPr>
          <w:rFonts w:ascii="Garamond" w:eastAsia="Garamond" w:hAnsi="Garamond" w:cs="Garamond"/>
          <w:i w:val="0"/>
          <w:color w:val="000000" w:themeColor="text1"/>
          <w:sz w:val="22"/>
          <w:szCs w:val="22"/>
        </w:rPr>
        <w:t xml:space="preserve">low </w:t>
      </w:r>
      <w:r w:rsidR="008D7442">
        <w:rPr>
          <w:rFonts w:ascii="Garamond" w:eastAsia="Garamond" w:hAnsi="Garamond" w:cs="Garamond"/>
          <w:i w:val="0"/>
          <w:color w:val="000000" w:themeColor="text1"/>
          <w:sz w:val="22"/>
          <w:szCs w:val="22"/>
        </w:rPr>
        <w:t>(</w:t>
      </w:r>
      <w:r w:rsidR="008D7442" w:rsidRPr="0042198D">
        <w:rPr>
          <w:rFonts w:ascii="Garamond" w:hAnsi="Garamond"/>
          <w:i w:val="0"/>
          <w:color w:val="000000" w:themeColor="text1"/>
          <w:sz w:val="22"/>
          <w:szCs w:val="22"/>
        </w:rPr>
        <w:t xml:space="preserve">blue-green) to </w:t>
      </w:r>
      <w:r w:rsidR="008D7442">
        <w:rPr>
          <w:rFonts w:ascii="Garamond" w:eastAsia="Garamond" w:hAnsi="Garamond" w:cs="Garamond"/>
          <w:i w:val="0"/>
          <w:color w:val="000000" w:themeColor="text1"/>
          <w:sz w:val="22"/>
          <w:szCs w:val="22"/>
        </w:rPr>
        <w:t>high (</w:t>
      </w:r>
      <w:r w:rsidR="008D7442" w:rsidRPr="0042198D">
        <w:rPr>
          <w:rFonts w:ascii="Garamond" w:hAnsi="Garamond"/>
          <w:i w:val="0"/>
          <w:color w:val="000000" w:themeColor="text1"/>
          <w:sz w:val="22"/>
          <w:szCs w:val="22"/>
        </w:rPr>
        <w:t>orange-red</w:t>
      </w:r>
      <w:r w:rsidR="008D7442">
        <w:rPr>
          <w:rFonts w:ascii="Garamond" w:eastAsia="Garamond" w:hAnsi="Garamond" w:cs="Garamond"/>
          <w:i w:val="0"/>
          <w:color w:val="000000" w:themeColor="text1"/>
          <w:sz w:val="22"/>
          <w:szCs w:val="22"/>
        </w:rPr>
        <w:t>)</w:t>
      </w:r>
      <w:r w:rsidR="008D7442" w:rsidRPr="0042198D">
        <w:rPr>
          <w:rFonts w:ascii="Garamond" w:hAnsi="Garamond"/>
          <w:i w:val="0"/>
          <w:color w:val="000000" w:themeColor="text1"/>
          <w:sz w:val="22"/>
          <w:szCs w:val="22"/>
        </w:rPr>
        <w:t xml:space="preserve"> suitability</w:t>
      </w:r>
      <w:r w:rsidR="008D7442" w:rsidRPr="00A46C8A">
        <w:rPr>
          <w:rFonts w:ascii="Garamond" w:eastAsia="Garamond" w:hAnsi="Garamond" w:cs="Garamond"/>
          <w:i w:val="0"/>
          <w:color w:val="000000" w:themeColor="text1"/>
          <w:sz w:val="22"/>
          <w:szCs w:val="22"/>
        </w:rPr>
        <w:t>.</w:t>
      </w:r>
      <w:r w:rsidRPr="00B579A7">
        <w:rPr>
          <w:rFonts w:ascii="Garamond" w:hAnsi="Garamond"/>
          <w:i w:val="0"/>
          <w:color w:val="000000" w:themeColor="text1"/>
          <w:sz w:val="22"/>
          <w:szCs w:val="22"/>
        </w:rPr>
        <w:t xml:space="preserve"> Note the significant area of low extrapolation confidence in the northeastern portion of the study area. Data was acquired from GEE and image generated in ArcGIS Pro. </w:t>
      </w:r>
      <w:r w:rsidR="00315D59">
        <w:rPr>
          <w:rFonts w:ascii="Garamond" w:hAnsi="Garamond"/>
          <w:b/>
          <w:bCs/>
          <w:i w:val="0"/>
          <w:color w:val="000000" w:themeColor="text1"/>
          <w:sz w:val="22"/>
          <w:szCs w:val="22"/>
        </w:rPr>
        <w:t>b</w:t>
      </w:r>
      <w:r w:rsidR="00D73C5F">
        <w:rPr>
          <w:rFonts w:ascii="Garamond" w:hAnsi="Garamond"/>
          <w:b/>
          <w:bCs/>
          <w:i w:val="0"/>
          <w:color w:val="000000" w:themeColor="text1"/>
          <w:sz w:val="22"/>
          <w:szCs w:val="22"/>
        </w:rPr>
        <w:t>)</w:t>
      </w:r>
      <w:r w:rsidR="00D73C5F">
        <w:rPr>
          <w:rFonts w:ascii="Garamond" w:hAnsi="Garamond"/>
          <w:i w:val="0"/>
          <w:color w:val="000000" w:themeColor="text1"/>
          <w:sz w:val="22"/>
          <w:szCs w:val="22"/>
        </w:rPr>
        <w:t xml:space="preserve"> Model performance statistics </w:t>
      </w:r>
      <w:r w:rsidR="00431EA2">
        <w:rPr>
          <w:rFonts w:ascii="Garamond" w:hAnsi="Garamond"/>
          <w:i w:val="0"/>
          <w:color w:val="000000" w:themeColor="text1"/>
          <w:sz w:val="22"/>
          <w:szCs w:val="22"/>
        </w:rPr>
        <w:t>generated by MaxEnt in VisTrails SAHM.</w:t>
      </w:r>
    </w:p>
    <w:p w14:paraId="26049870" w14:textId="2D4A26EF" w:rsidR="00A46C8A" w:rsidRPr="00B579A7" w:rsidRDefault="00A46C8A" w:rsidP="00A46C8A">
      <w:pPr>
        <w:spacing w:after="0" w:line="240" w:lineRule="auto"/>
        <w:jc w:val="center"/>
        <w:rPr>
          <w:color w:val="000000" w:themeColor="text1"/>
        </w:rPr>
      </w:pP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
        <w:gridCol w:w="1843"/>
        <w:gridCol w:w="2976"/>
        <w:gridCol w:w="3402"/>
      </w:tblGrid>
      <w:tr w:rsidR="00DE3503" w:rsidRPr="00C0452E" w14:paraId="25DB6C79" w14:textId="77777777" w:rsidTr="007B2F1B">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677883AB" w14:textId="77777777" w:rsidR="00DE3503" w:rsidRPr="00B32894" w:rsidRDefault="00DE3503" w:rsidP="007B2F1B">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lastRenderedPageBreak/>
              <w:t>a</w:t>
            </w:r>
            <w:r w:rsidRPr="00F4094F">
              <w:rPr>
                <w:rFonts w:ascii="Garamond" w:eastAsia="Times New Roman" w:hAnsi="Garamond" w:cs="Times New Roman"/>
                <w:b/>
                <w:bCs/>
                <w:color w:val="000000" w:themeColor="text1"/>
                <w:sz w:val="24"/>
                <w:szCs w:val="24"/>
              </w:rPr>
              <w:t>)</w:t>
            </w:r>
          </w:p>
        </w:tc>
        <w:tc>
          <w:tcPr>
            <w:tcW w:w="8221" w:type="dxa"/>
            <w:gridSpan w:val="3"/>
            <w:tcBorders>
              <w:top w:val="nil"/>
              <w:left w:val="nil"/>
              <w:bottom w:val="nil"/>
              <w:right w:val="nil"/>
            </w:tcBorders>
            <w:shd w:val="clear" w:color="auto" w:fill="auto"/>
          </w:tcPr>
          <w:p w14:paraId="15602E43" w14:textId="77777777" w:rsidR="00DE3503" w:rsidRPr="00C0452E" w:rsidRDefault="00DE3503"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2" behindDoc="1" locked="0" layoutInCell="1" allowOverlap="1" wp14:anchorId="1B813821" wp14:editId="0B9C6C9B">
                  <wp:simplePos x="0" y="0"/>
                  <wp:positionH relativeFrom="column">
                    <wp:posOffset>4445</wp:posOffset>
                  </wp:positionH>
                  <wp:positionV relativeFrom="paragraph">
                    <wp:posOffset>0</wp:posOffset>
                  </wp:positionV>
                  <wp:extent cx="5184775" cy="4839335"/>
                  <wp:effectExtent l="0" t="0" r="0" b="0"/>
                  <wp:wrapTight wrapText="bothSides">
                    <wp:wrapPolygon edited="0">
                      <wp:start x="0" y="0"/>
                      <wp:lineTo x="0" y="21540"/>
                      <wp:lineTo x="21534" y="21540"/>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84775" cy="4839335"/>
                          </a:xfrm>
                          <a:prstGeom prst="rect">
                            <a:avLst/>
                          </a:prstGeom>
                        </pic:spPr>
                      </pic:pic>
                    </a:graphicData>
                  </a:graphic>
                  <wp14:sizeRelH relativeFrom="page">
                    <wp14:pctWidth>0</wp14:pctWidth>
                  </wp14:sizeRelH>
                  <wp14:sizeRelV relativeFrom="page">
                    <wp14:pctHeight>0</wp14:pctHeight>
                  </wp14:sizeRelV>
                </wp:anchor>
              </w:drawing>
            </w:r>
          </w:p>
        </w:tc>
      </w:tr>
      <w:tr w:rsidR="00DE3503" w:rsidRPr="00C0452E" w14:paraId="45276109" w14:textId="77777777" w:rsidTr="007B2F1B">
        <w:trPr>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6DDD3745" w14:textId="77777777" w:rsidR="00DE3503" w:rsidRPr="00C0452E" w:rsidRDefault="00DE3503"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sidRPr="00C0452E">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A9E3FAF" w14:textId="77777777" w:rsidR="00DE3503" w:rsidRPr="00C0452E" w:rsidRDefault="00DE3503"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Train</w:t>
            </w:r>
            <w:r w:rsidRPr="00C0452E">
              <w:rPr>
                <w:rFonts w:ascii="Times New Roman" w:eastAsia="Times New Roman" w:hAnsi="Times New Roman" w:cs="Times New Roman"/>
                <w:b/>
                <w:bCs/>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3FE12E4" w14:textId="77777777" w:rsidR="00DE3503" w:rsidRPr="00C0452E" w:rsidRDefault="00DE3503"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Cross-Validation</w:t>
            </w:r>
            <w:r w:rsidRPr="00C0452E">
              <w:rPr>
                <w:rFonts w:ascii="Times New Roman" w:eastAsia="Times New Roman" w:hAnsi="Times New Roman" w:cs="Times New Roman"/>
                <w:b/>
                <w:bCs/>
                <w:color w:val="000000" w:themeColor="text1"/>
                <w:sz w:val="24"/>
                <w:szCs w:val="24"/>
              </w:rPr>
              <w:t>​</w:t>
            </w:r>
          </w:p>
        </w:tc>
      </w:tr>
      <w:tr w:rsidR="00453F98" w:rsidRPr="00C0452E" w14:paraId="17B5734B" w14:textId="77777777" w:rsidTr="007B2F1B">
        <w:trPr>
          <w:trHeight w:val="409"/>
        </w:trPr>
        <w:tc>
          <w:tcPr>
            <w:tcW w:w="425" w:type="dxa"/>
            <w:tcBorders>
              <w:top w:val="nil"/>
              <w:left w:val="nil"/>
              <w:bottom w:val="nil"/>
              <w:right w:val="single" w:sz="2" w:space="0" w:color="000000" w:themeColor="text1"/>
            </w:tcBorders>
            <w:shd w:val="clear" w:color="auto" w:fill="auto"/>
            <w:vAlign w:val="center"/>
          </w:tcPr>
          <w:p w14:paraId="12C2768E" w14:textId="77777777" w:rsidR="00453F98" w:rsidRPr="00C0452E" w:rsidRDefault="00453F98" w:rsidP="00453F98">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94AE8B9" w14:textId="77777777" w:rsidR="00453F98" w:rsidRPr="00F4094F" w:rsidRDefault="00453F98" w:rsidP="00453F98">
            <w:pPr>
              <w:spacing w:before="100" w:beforeAutospacing="1" w:after="100" w:afterAutospacing="1" w:line="240" w:lineRule="auto"/>
              <w:jc w:val="right"/>
              <w:textAlignment w:val="baseline"/>
              <w:rPr>
                <w:rFonts w:ascii="Garamond" w:eastAsia="Times New Roman" w:hAnsi="Garamond" w:cs="Times New Roman"/>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59CED174" w14:textId="44FD9EEC"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0.90</w:t>
            </w:r>
            <w:r w:rsidRPr="00453F98">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63D95" w14:textId="6DFCA90E"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0.90</w:t>
            </w:r>
            <w:r w:rsidRPr="00453F98">
              <w:rPr>
                <w:rStyle w:val="eop"/>
                <w:rFonts w:ascii="Times New Roman" w:hAnsi="Times New Roman" w:cs="Times New Roman"/>
                <w:color w:val="000000" w:themeColor="text1"/>
                <w:sz w:val="24"/>
                <w:szCs w:val="24"/>
              </w:rPr>
              <w:t>​</w:t>
            </w:r>
          </w:p>
        </w:tc>
      </w:tr>
      <w:tr w:rsidR="00453F98" w:rsidRPr="00C0452E" w14:paraId="7E4B3A99" w14:textId="77777777" w:rsidTr="007B2F1B">
        <w:trPr>
          <w:trHeight w:val="386"/>
        </w:trPr>
        <w:tc>
          <w:tcPr>
            <w:tcW w:w="425" w:type="dxa"/>
            <w:tcBorders>
              <w:top w:val="nil"/>
              <w:left w:val="nil"/>
              <w:bottom w:val="nil"/>
              <w:right w:val="single" w:sz="2" w:space="0" w:color="000000" w:themeColor="text1"/>
            </w:tcBorders>
            <w:shd w:val="clear" w:color="auto" w:fill="auto"/>
            <w:vAlign w:val="center"/>
          </w:tcPr>
          <w:p w14:paraId="2714C8F5" w14:textId="77777777" w:rsidR="00453F98" w:rsidRPr="00C0452E" w:rsidRDefault="00453F98" w:rsidP="00453F98">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36E2822" w14:textId="77777777" w:rsidR="00453F98" w:rsidRPr="00F4094F" w:rsidRDefault="00453F98" w:rsidP="00453F98">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140684FC" w14:textId="27393C99"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0.96</w:t>
            </w:r>
            <w:r w:rsidRPr="00453F98">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868D9" w14:textId="1692170A"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0.96</w:t>
            </w:r>
            <w:r w:rsidRPr="00453F98">
              <w:rPr>
                <w:rStyle w:val="eop"/>
                <w:rFonts w:ascii="Times New Roman" w:hAnsi="Times New Roman" w:cs="Times New Roman"/>
                <w:color w:val="000000" w:themeColor="text1"/>
                <w:sz w:val="24"/>
                <w:szCs w:val="24"/>
              </w:rPr>
              <w:t>​</w:t>
            </w:r>
          </w:p>
        </w:tc>
      </w:tr>
      <w:tr w:rsidR="00453F98" w:rsidRPr="00C0452E" w14:paraId="287E975B" w14:textId="77777777" w:rsidTr="007B2F1B">
        <w:trPr>
          <w:trHeight w:val="379"/>
        </w:trPr>
        <w:tc>
          <w:tcPr>
            <w:tcW w:w="425" w:type="dxa"/>
            <w:tcBorders>
              <w:top w:val="nil"/>
              <w:left w:val="nil"/>
              <w:bottom w:val="nil"/>
              <w:right w:val="single" w:sz="2" w:space="0" w:color="000000" w:themeColor="text1"/>
            </w:tcBorders>
            <w:shd w:val="clear" w:color="auto" w:fill="auto"/>
            <w:vAlign w:val="center"/>
          </w:tcPr>
          <w:p w14:paraId="271403C2" w14:textId="77777777" w:rsidR="00453F98" w:rsidRPr="00C0452E" w:rsidRDefault="00453F98" w:rsidP="00453F98">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E0ECD6" w14:textId="77777777" w:rsidR="00453F98" w:rsidRPr="00F4094F" w:rsidRDefault="00453F98" w:rsidP="00453F98">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60EAB2E5" w14:textId="4AADD4FC"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0.97</w:t>
            </w:r>
            <w:r w:rsidRPr="00453F98">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DDD46" w14:textId="25F40BCF"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0.97</w:t>
            </w:r>
            <w:r w:rsidRPr="00453F98">
              <w:rPr>
                <w:rStyle w:val="eop"/>
                <w:rFonts w:ascii="Times New Roman" w:hAnsi="Times New Roman" w:cs="Times New Roman"/>
                <w:color w:val="000000" w:themeColor="text1"/>
                <w:sz w:val="24"/>
                <w:szCs w:val="24"/>
              </w:rPr>
              <w:t>​</w:t>
            </w:r>
          </w:p>
        </w:tc>
      </w:tr>
    </w:tbl>
    <w:p w14:paraId="41E41EA5" w14:textId="12FC87F5" w:rsidR="00A46C8A" w:rsidRPr="00B579A7" w:rsidRDefault="00A46C8A" w:rsidP="00A46C8A">
      <w:pPr>
        <w:spacing w:after="0" w:line="240" w:lineRule="auto"/>
        <w:jc w:val="center"/>
        <w:rPr>
          <w:color w:val="000000" w:themeColor="text1"/>
        </w:rPr>
      </w:pPr>
    </w:p>
    <w:p w14:paraId="187E630A" w14:textId="61FF94FD" w:rsidR="001300E9" w:rsidRPr="00114E12" w:rsidRDefault="00A46C8A" w:rsidP="00114E12">
      <w:pPr>
        <w:pStyle w:val="Caption"/>
        <w:rPr>
          <w:rFonts w:ascii="Garamond" w:eastAsia="Garamond" w:hAnsi="Garamond" w:cs="Garamond"/>
          <w:i w:val="0"/>
          <w:color w:val="000000" w:themeColor="text1"/>
          <w:sz w:val="22"/>
          <w:szCs w:val="22"/>
        </w:rPr>
      </w:pPr>
      <w:bookmarkStart w:id="20" w:name="_Ref88139238"/>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001300E9" w:rsidRPr="00B579A7">
        <w:rPr>
          <w:rFonts w:ascii="Garamond" w:hAnsi="Garamond"/>
          <w:noProof/>
          <w:color w:val="000000" w:themeColor="text1"/>
          <w:sz w:val="22"/>
          <w:szCs w:val="22"/>
        </w:rPr>
        <w:t>2</w:t>
      </w:r>
      <w:r w:rsidRPr="00B579A7">
        <w:rPr>
          <w:rFonts w:ascii="Garamond" w:hAnsi="Garamond"/>
          <w:color w:val="000000" w:themeColor="text1"/>
          <w:sz w:val="22"/>
          <w:szCs w:val="22"/>
        </w:rPr>
        <w:fldChar w:fldCharType="end"/>
      </w:r>
      <w:bookmarkEnd w:id="20"/>
      <w:r w:rsidRPr="00B579A7">
        <w:rPr>
          <w:rFonts w:ascii="Garamond" w:hAnsi="Garamond"/>
          <w:color w:val="000000" w:themeColor="text1"/>
          <w:sz w:val="22"/>
          <w:szCs w:val="22"/>
        </w:rPr>
        <w:t xml:space="preserve">. </w:t>
      </w:r>
      <w:r w:rsidRPr="00B579A7">
        <w:rPr>
          <w:rFonts w:ascii="Garamond" w:eastAsia="Garamond" w:hAnsi="Garamond" w:cs="Garamond"/>
          <w:i w:val="0"/>
          <w:color w:val="000000" w:themeColor="text1"/>
          <w:sz w:val="22"/>
          <w:szCs w:val="22"/>
        </w:rPr>
        <w:t>Habitat suitability model for Japanese stiltgrass (</w:t>
      </w:r>
      <w:r w:rsidRPr="00B579A7">
        <w:rPr>
          <w:rFonts w:ascii="Garamond" w:eastAsia="Garamond" w:hAnsi="Garamond" w:cs="Garamond"/>
          <w:color w:val="000000" w:themeColor="text1"/>
          <w:sz w:val="22"/>
          <w:szCs w:val="22"/>
        </w:rPr>
        <w:t>M. vimineum</w:t>
      </w:r>
      <w:r w:rsidRPr="00B579A7">
        <w:rPr>
          <w:rFonts w:ascii="Garamond" w:eastAsia="Garamond" w:hAnsi="Garamond" w:cs="Garamond"/>
          <w:i w:val="0"/>
          <w:color w:val="000000" w:themeColor="text1"/>
          <w:sz w:val="22"/>
          <w:szCs w:val="22"/>
        </w:rPr>
        <w:t>) at 1km</w:t>
      </w:r>
      <w:r w:rsidRPr="00B579A7">
        <w:rPr>
          <w:rFonts w:ascii="Garamond" w:eastAsia="Garamond" w:hAnsi="Garamond" w:cs="Garamond"/>
          <w:i w:val="0"/>
          <w:color w:val="000000" w:themeColor="text1"/>
          <w:sz w:val="22"/>
          <w:szCs w:val="22"/>
          <w:vertAlign w:val="superscript"/>
        </w:rPr>
        <w:t xml:space="preserve">2 </w:t>
      </w:r>
      <w:r w:rsidRPr="00B579A7">
        <w:rPr>
          <w:rFonts w:ascii="Garamond" w:eastAsia="Garamond" w:hAnsi="Garamond" w:cs="Garamond"/>
          <w:i w:val="0"/>
          <w:color w:val="000000" w:themeColor="text1"/>
          <w:sz w:val="22"/>
          <w:szCs w:val="22"/>
        </w:rPr>
        <w:t>resolution</w:t>
      </w:r>
      <w:r w:rsidR="007740DA">
        <w:rPr>
          <w:rFonts w:ascii="Garamond" w:eastAsia="Garamond" w:hAnsi="Garamond" w:cs="Garamond"/>
          <w:i w:val="0"/>
          <w:color w:val="000000" w:themeColor="text1"/>
          <w:sz w:val="22"/>
          <w:szCs w:val="22"/>
        </w:rPr>
        <w:t xml:space="preserve"> (global native range data)</w:t>
      </w:r>
      <w:r w:rsidR="00A502AD">
        <w:rPr>
          <w:rFonts w:ascii="Garamond" w:eastAsia="Garamond" w:hAnsi="Garamond" w:cs="Garamond"/>
          <w:i w:val="0"/>
          <w:color w:val="000000" w:themeColor="text1"/>
          <w:sz w:val="22"/>
          <w:szCs w:val="22"/>
        </w:rPr>
        <w:t xml:space="preserve">. </w:t>
      </w:r>
      <w:r w:rsidR="003C086B">
        <w:rPr>
          <w:rFonts w:ascii="Garamond" w:hAnsi="Garamond"/>
          <w:b/>
          <w:bCs/>
          <w:i w:val="0"/>
          <w:color w:val="000000" w:themeColor="text1"/>
          <w:sz w:val="22"/>
          <w:szCs w:val="22"/>
        </w:rPr>
        <w:t>a</w:t>
      </w:r>
      <w:r w:rsidR="003C086B" w:rsidRPr="00F4094F">
        <w:rPr>
          <w:rFonts w:ascii="Garamond" w:hAnsi="Garamond"/>
          <w:b/>
          <w:bCs/>
          <w:i w:val="0"/>
          <w:color w:val="000000" w:themeColor="text1"/>
          <w:sz w:val="22"/>
          <w:szCs w:val="22"/>
        </w:rPr>
        <w:t xml:space="preserve">) </w:t>
      </w:r>
      <w:r w:rsidR="003C086B">
        <w:rPr>
          <w:rFonts w:ascii="Garamond" w:hAnsi="Garamond"/>
          <w:i w:val="0"/>
          <w:color w:val="000000" w:themeColor="text1"/>
          <w:sz w:val="22"/>
          <w:szCs w:val="22"/>
        </w:rPr>
        <w:t>Continuous probability map overlaid</w:t>
      </w:r>
      <w:r w:rsidR="003C086B" w:rsidRPr="0042198D">
        <w:rPr>
          <w:rFonts w:ascii="Garamond" w:hAnsi="Garamond"/>
          <w:i w:val="0"/>
          <w:color w:val="000000" w:themeColor="text1"/>
          <w:sz w:val="22"/>
          <w:szCs w:val="22"/>
        </w:rPr>
        <w:t xml:space="preserve"> </w:t>
      </w:r>
      <w:r w:rsidR="003C086B">
        <w:rPr>
          <w:rFonts w:ascii="Garamond" w:hAnsi="Garamond"/>
          <w:i w:val="0"/>
          <w:color w:val="000000" w:themeColor="text1"/>
          <w:sz w:val="22"/>
          <w:szCs w:val="22"/>
        </w:rPr>
        <w:t>with area of</w:t>
      </w:r>
      <w:r w:rsidR="003C086B" w:rsidRPr="0042198D">
        <w:rPr>
          <w:rFonts w:ascii="Garamond" w:hAnsi="Garamond"/>
          <w:i w:val="0"/>
          <w:color w:val="000000" w:themeColor="text1"/>
          <w:sz w:val="22"/>
          <w:szCs w:val="22"/>
        </w:rPr>
        <w:t xml:space="preserve"> low extrapolation confidence </w:t>
      </w:r>
      <w:r w:rsidR="003C086B">
        <w:rPr>
          <w:rFonts w:ascii="Garamond" w:hAnsi="Garamond"/>
          <w:i w:val="0"/>
          <w:color w:val="000000" w:themeColor="text1"/>
          <w:sz w:val="22"/>
          <w:szCs w:val="22"/>
        </w:rPr>
        <w:t>(diagonal</w:t>
      </w:r>
      <w:r w:rsidR="003C086B" w:rsidRPr="0042198D">
        <w:rPr>
          <w:rFonts w:ascii="Garamond" w:hAnsi="Garamond"/>
          <w:i w:val="0"/>
          <w:color w:val="000000" w:themeColor="text1"/>
          <w:sz w:val="22"/>
          <w:szCs w:val="22"/>
        </w:rPr>
        <w:t xml:space="preserve"> stripes</w:t>
      </w:r>
      <w:r w:rsidR="003C086B">
        <w:rPr>
          <w:rFonts w:ascii="Garamond" w:hAnsi="Garamond"/>
          <w:i w:val="0"/>
          <w:color w:val="000000" w:themeColor="text1"/>
          <w:sz w:val="22"/>
          <w:szCs w:val="22"/>
        </w:rPr>
        <w:t>)</w:t>
      </w:r>
      <w:r w:rsidR="003B2D06">
        <w:rPr>
          <w:rFonts w:ascii="Garamond" w:hAnsi="Garamond"/>
          <w:i w:val="0"/>
          <w:color w:val="000000" w:themeColor="text1"/>
          <w:sz w:val="22"/>
          <w:szCs w:val="22"/>
        </w:rPr>
        <w:t xml:space="preserve"> and </w:t>
      </w:r>
      <w:r w:rsidR="008A39C1">
        <w:rPr>
          <w:rFonts w:ascii="Garamond" w:hAnsi="Garamond"/>
          <w:i w:val="0"/>
          <w:color w:val="000000" w:themeColor="text1"/>
          <w:sz w:val="22"/>
          <w:szCs w:val="22"/>
        </w:rPr>
        <w:t>outlines of US states (gray)</w:t>
      </w:r>
      <w:r w:rsidR="003C086B" w:rsidRPr="0042198D">
        <w:rPr>
          <w:rFonts w:ascii="Garamond" w:hAnsi="Garamond"/>
          <w:i w:val="0"/>
          <w:color w:val="000000" w:themeColor="text1"/>
          <w:sz w:val="22"/>
          <w:szCs w:val="22"/>
        </w:rPr>
        <w:t xml:space="preserve">. </w:t>
      </w:r>
      <w:r w:rsidR="003C086B" w:rsidRPr="00A46C8A">
        <w:rPr>
          <w:rFonts w:ascii="Garamond" w:eastAsia="Garamond" w:hAnsi="Garamond" w:cs="Garamond"/>
          <w:i w:val="0"/>
          <w:color w:val="000000" w:themeColor="text1"/>
          <w:sz w:val="22"/>
          <w:szCs w:val="22"/>
        </w:rPr>
        <w:t xml:space="preserve">Values range from low </w:t>
      </w:r>
      <w:r w:rsidR="00CE6F8A">
        <w:rPr>
          <w:rFonts w:ascii="Garamond" w:eastAsia="Garamond" w:hAnsi="Garamond" w:cs="Garamond"/>
          <w:i w:val="0"/>
          <w:color w:val="000000" w:themeColor="text1"/>
          <w:sz w:val="22"/>
          <w:szCs w:val="22"/>
        </w:rPr>
        <w:t>(</w:t>
      </w:r>
      <w:r w:rsidR="00CE6F8A" w:rsidRPr="00A46C8A">
        <w:rPr>
          <w:rFonts w:ascii="Garamond" w:eastAsia="Garamond" w:hAnsi="Garamond" w:cs="Garamond"/>
          <w:i w:val="0"/>
          <w:color w:val="000000" w:themeColor="text1"/>
          <w:sz w:val="22"/>
          <w:szCs w:val="22"/>
        </w:rPr>
        <w:t>blue-green</w:t>
      </w:r>
      <w:r w:rsidR="003C086B" w:rsidRPr="00A46C8A">
        <w:rPr>
          <w:rFonts w:ascii="Garamond" w:eastAsia="Garamond" w:hAnsi="Garamond" w:cs="Garamond"/>
          <w:i w:val="0"/>
          <w:color w:val="000000" w:themeColor="text1"/>
          <w:sz w:val="22"/>
          <w:szCs w:val="22"/>
        </w:rPr>
        <w:t xml:space="preserve">) to </w:t>
      </w:r>
      <w:r w:rsidR="00CE6F8A">
        <w:rPr>
          <w:rFonts w:ascii="Garamond" w:eastAsia="Garamond" w:hAnsi="Garamond" w:cs="Garamond"/>
          <w:i w:val="0"/>
          <w:color w:val="000000" w:themeColor="text1"/>
          <w:sz w:val="22"/>
          <w:szCs w:val="22"/>
        </w:rPr>
        <w:t>high (</w:t>
      </w:r>
      <w:r w:rsidR="003C086B" w:rsidRPr="00A46C8A">
        <w:rPr>
          <w:rFonts w:ascii="Garamond" w:eastAsia="Garamond" w:hAnsi="Garamond" w:cs="Garamond"/>
          <w:i w:val="0"/>
          <w:color w:val="000000" w:themeColor="text1"/>
          <w:sz w:val="22"/>
          <w:szCs w:val="22"/>
        </w:rPr>
        <w:t>orange-red</w:t>
      </w:r>
      <w:r w:rsidR="00CE6F8A">
        <w:rPr>
          <w:rFonts w:ascii="Garamond" w:eastAsia="Garamond" w:hAnsi="Garamond" w:cs="Garamond"/>
          <w:i w:val="0"/>
          <w:color w:val="000000" w:themeColor="text1"/>
          <w:sz w:val="22"/>
          <w:szCs w:val="22"/>
        </w:rPr>
        <w:t>)</w:t>
      </w:r>
      <w:r w:rsidR="003C086B" w:rsidRPr="00A46C8A">
        <w:rPr>
          <w:rFonts w:ascii="Garamond" w:eastAsia="Garamond" w:hAnsi="Garamond" w:cs="Garamond"/>
          <w:i w:val="0"/>
          <w:color w:val="000000" w:themeColor="text1"/>
          <w:sz w:val="22"/>
          <w:szCs w:val="22"/>
        </w:rPr>
        <w:t xml:space="preserve"> suitability.</w:t>
      </w:r>
      <w:r w:rsidR="0042210E">
        <w:rPr>
          <w:rFonts w:ascii="Garamond" w:eastAsia="Garamond" w:hAnsi="Garamond" w:cs="Garamond"/>
          <w:i w:val="0"/>
          <w:color w:val="000000" w:themeColor="text1"/>
          <w:sz w:val="22"/>
          <w:szCs w:val="22"/>
        </w:rPr>
        <w:t xml:space="preserve"> </w:t>
      </w:r>
      <w:r w:rsidR="003C086B">
        <w:rPr>
          <w:rFonts w:ascii="Garamond" w:eastAsia="Garamond" w:hAnsi="Garamond" w:cs="Garamond"/>
          <w:i w:val="0"/>
          <w:color w:val="000000" w:themeColor="text1"/>
          <w:sz w:val="22"/>
          <w:szCs w:val="22"/>
        </w:rPr>
        <w:t>N</w:t>
      </w:r>
      <w:r w:rsidRPr="00A46C8A">
        <w:rPr>
          <w:rFonts w:ascii="Garamond" w:eastAsia="Garamond" w:hAnsi="Garamond" w:cs="Garamond"/>
          <w:i w:val="0"/>
          <w:color w:val="000000" w:themeColor="text1"/>
          <w:sz w:val="22"/>
          <w:szCs w:val="22"/>
        </w:rPr>
        <w:t>ote</w:t>
      </w:r>
      <w:r w:rsidRPr="00B579A7">
        <w:rPr>
          <w:rFonts w:ascii="Garamond" w:eastAsia="Garamond" w:hAnsi="Garamond" w:cs="Garamond"/>
          <w:i w:val="0"/>
          <w:color w:val="000000" w:themeColor="text1"/>
          <w:sz w:val="22"/>
          <w:szCs w:val="22"/>
        </w:rPr>
        <w:t xml:space="preserve"> the </w:t>
      </w:r>
      <w:proofErr w:type="gramStart"/>
      <w:r w:rsidR="00B26E35">
        <w:rPr>
          <w:rFonts w:ascii="Garamond" w:eastAsia="Garamond" w:hAnsi="Garamond" w:cs="Garamond"/>
          <w:i w:val="0"/>
          <w:color w:val="000000" w:themeColor="text1"/>
          <w:sz w:val="22"/>
          <w:szCs w:val="22"/>
        </w:rPr>
        <w:t>near-</w:t>
      </w:r>
      <w:r w:rsidRPr="00B579A7">
        <w:rPr>
          <w:rFonts w:ascii="Garamond" w:eastAsia="Garamond" w:hAnsi="Garamond" w:cs="Garamond"/>
          <w:i w:val="0"/>
          <w:color w:val="000000" w:themeColor="text1"/>
          <w:sz w:val="22"/>
          <w:szCs w:val="22"/>
        </w:rPr>
        <w:t>absence</w:t>
      </w:r>
      <w:proofErr w:type="gramEnd"/>
      <w:r w:rsidRPr="00B579A7">
        <w:rPr>
          <w:rFonts w:ascii="Garamond" w:eastAsia="Garamond" w:hAnsi="Garamond" w:cs="Garamond"/>
          <w:i w:val="0"/>
          <w:color w:val="000000" w:themeColor="text1"/>
          <w:sz w:val="22"/>
          <w:szCs w:val="22"/>
        </w:rPr>
        <w:t xml:space="preserve"> of areas with low extrapolation confidence compared to the previous models. Data acquired from GEE and image generated in ArcGIS Pro. </w:t>
      </w:r>
      <w:r w:rsidR="00AF579B">
        <w:rPr>
          <w:rFonts w:ascii="Garamond" w:hAnsi="Garamond"/>
          <w:b/>
          <w:bCs/>
          <w:i w:val="0"/>
          <w:color w:val="000000" w:themeColor="text1"/>
          <w:sz w:val="22"/>
          <w:szCs w:val="22"/>
        </w:rPr>
        <w:t>b)</w:t>
      </w:r>
      <w:r w:rsidR="00AF579B">
        <w:rPr>
          <w:rFonts w:ascii="Garamond" w:hAnsi="Garamond"/>
          <w:i w:val="0"/>
          <w:color w:val="000000" w:themeColor="text1"/>
          <w:sz w:val="22"/>
          <w:szCs w:val="22"/>
        </w:rPr>
        <w:t xml:space="preserve"> Model performance statistics generated by MaxEnt in VisTrails SAHM.</w:t>
      </w: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
        <w:gridCol w:w="1843"/>
        <w:gridCol w:w="2976"/>
        <w:gridCol w:w="3402"/>
      </w:tblGrid>
      <w:tr w:rsidR="00114E12" w:rsidRPr="00C0452E" w14:paraId="3A324FCC" w14:textId="77777777" w:rsidTr="007B2F1B">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62C1E7D7" w14:textId="77777777" w:rsidR="00114E12" w:rsidRPr="00B32894" w:rsidRDefault="00114E12" w:rsidP="007B2F1B">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lastRenderedPageBreak/>
              <w:t>a</w:t>
            </w:r>
            <w:r w:rsidRPr="00F4094F">
              <w:rPr>
                <w:rFonts w:ascii="Garamond" w:eastAsia="Times New Roman" w:hAnsi="Garamond" w:cs="Times New Roman"/>
                <w:b/>
                <w:bCs/>
                <w:color w:val="000000" w:themeColor="text1"/>
                <w:sz w:val="24"/>
                <w:szCs w:val="24"/>
              </w:rPr>
              <w:t>)</w:t>
            </w:r>
          </w:p>
        </w:tc>
        <w:tc>
          <w:tcPr>
            <w:tcW w:w="8221" w:type="dxa"/>
            <w:gridSpan w:val="3"/>
            <w:tcBorders>
              <w:top w:val="nil"/>
              <w:left w:val="nil"/>
              <w:bottom w:val="nil"/>
              <w:right w:val="nil"/>
            </w:tcBorders>
            <w:shd w:val="clear" w:color="auto" w:fill="auto"/>
          </w:tcPr>
          <w:p w14:paraId="43E819CB" w14:textId="77777777" w:rsidR="00114E12" w:rsidRPr="00C0452E" w:rsidRDefault="00114E1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3" behindDoc="1" locked="0" layoutInCell="1" allowOverlap="1" wp14:anchorId="57C13106" wp14:editId="657470E1">
                  <wp:simplePos x="0" y="0"/>
                  <wp:positionH relativeFrom="column">
                    <wp:posOffset>4445</wp:posOffset>
                  </wp:positionH>
                  <wp:positionV relativeFrom="paragraph">
                    <wp:posOffset>0</wp:posOffset>
                  </wp:positionV>
                  <wp:extent cx="5184775" cy="4838700"/>
                  <wp:effectExtent l="0" t="0" r="0" b="0"/>
                  <wp:wrapTight wrapText="bothSides">
                    <wp:wrapPolygon edited="0">
                      <wp:start x="0" y="0"/>
                      <wp:lineTo x="0" y="21543"/>
                      <wp:lineTo x="21534" y="21543"/>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4775" cy="4838700"/>
                          </a:xfrm>
                          <a:prstGeom prst="rect">
                            <a:avLst/>
                          </a:prstGeom>
                        </pic:spPr>
                      </pic:pic>
                    </a:graphicData>
                  </a:graphic>
                  <wp14:sizeRelH relativeFrom="page">
                    <wp14:pctWidth>0</wp14:pctWidth>
                  </wp14:sizeRelH>
                  <wp14:sizeRelV relativeFrom="page">
                    <wp14:pctHeight>0</wp14:pctHeight>
                  </wp14:sizeRelV>
                </wp:anchor>
              </w:drawing>
            </w:r>
          </w:p>
        </w:tc>
      </w:tr>
      <w:tr w:rsidR="00114E12" w:rsidRPr="00C0452E" w14:paraId="59297806" w14:textId="77777777" w:rsidTr="007B2F1B">
        <w:trPr>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372C10CA" w14:textId="77777777" w:rsidR="00114E12" w:rsidRPr="00C0452E" w:rsidRDefault="00114E1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sidRPr="00C0452E">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08CDA65" w14:textId="77777777" w:rsidR="00114E12" w:rsidRPr="00C0452E" w:rsidRDefault="00114E1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Train</w:t>
            </w:r>
            <w:r w:rsidRPr="00C0452E">
              <w:rPr>
                <w:rFonts w:ascii="Times New Roman" w:eastAsia="Times New Roman" w:hAnsi="Times New Roman" w:cs="Times New Roman"/>
                <w:b/>
                <w:bCs/>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6A31355" w14:textId="77777777" w:rsidR="00114E12" w:rsidRPr="00C0452E" w:rsidRDefault="00114E1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Cross-Validation</w:t>
            </w:r>
            <w:r w:rsidRPr="00C0452E">
              <w:rPr>
                <w:rFonts w:ascii="Times New Roman" w:eastAsia="Times New Roman" w:hAnsi="Times New Roman" w:cs="Times New Roman"/>
                <w:b/>
                <w:bCs/>
                <w:color w:val="000000" w:themeColor="text1"/>
                <w:sz w:val="24"/>
                <w:szCs w:val="24"/>
              </w:rPr>
              <w:t>​</w:t>
            </w:r>
          </w:p>
        </w:tc>
      </w:tr>
      <w:tr w:rsidR="00CB316E" w:rsidRPr="00C0452E" w14:paraId="0DCC9B76" w14:textId="77777777" w:rsidTr="007B2F1B">
        <w:trPr>
          <w:trHeight w:val="409"/>
        </w:trPr>
        <w:tc>
          <w:tcPr>
            <w:tcW w:w="425" w:type="dxa"/>
            <w:tcBorders>
              <w:top w:val="nil"/>
              <w:left w:val="nil"/>
              <w:bottom w:val="nil"/>
              <w:right w:val="single" w:sz="2" w:space="0" w:color="000000" w:themeColor="text1"/>
            </w:tcBorders>
            <w:shd w:val="clear" w:color="auto" w:fill="auto"/>
            <w:vAlign w:val="center"/>
          </w:tcPr>
          <w:p w14:paraId="26EE5759" w14:textId="77777777" w:rsidR="00CB316E" w:rsidRPr="00C0452E" w:rsidRDefault="00CB316E" w:rsidP="00CB316E">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099AAA8" w14:textId="77777777" w:rsidR="00CB316E" w:rsidRPr="00F4094F" w:rsidRDefault="00CB316E" w:rsidP="00CB316E">
            <w:pPr>
              <w:spacing w:before="100" w:beforeAutospacing="1" w:after="100" w:afterAutospacing="1" w:line="240" w:lineRule="auto"/>
              <w:jc w:val="right"/>
              <w:textAlignment w:val="baseline"/>
              <w:rPr>
                <w:rFonts w:ascii="Garamond" w:eastAsia="Times New Roman" w:hAnsi="Garamond" w:cs="Times New Roman"/>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4234A0C9" w14:textId="64545A66"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0.83</w:t>
            </w:r>
            <w:r w:rsidRPr="00CB316E">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909DF" w14:textId="55D51334"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0.81</w:t>
            </w:r>
            <w:r w:rsidRPr="00CB316E">
              <w:rPr>
                <w:rStyle w:val="eop"/>
                <w:rFonts w:ascii="Times New Roman" w:hAnsi="Times New Roman" w:cs="Times New Roman"/>
                <w:color w:val="000000" w:themeColor="text1"/>
                <w:sz w:val="24"/>
                <w:szCs w:val="24"/>
              </w:rPr>
              <w:t>​</w:t>
            </w:r>
          </w:p>
        </w:tc>
      </w:tr>
      <w:tr w:rsidR="00CB316E" w:rsidRPr="00C0452E" w14:paraId="44CD995C" w14:textId="77777777" w:rsidTr="007B2F1B">
        <w:trPr>
          <w:trHeight w:val="386"/>
        </w:trPr>
        <w:tc>
          <w:tcPr>
            <w:tcW w:w="425" w:type="dxa"/>
            <w:tcBorders>
              <w:top w:val="nil"/>
              <w:left w:val="nil"/>
              <w:bottom w:val="nil"/>
              <w:right w:val="single" w:sz="2" w:space="0" w:color="000000" w:themeColor="text1"/>
            </w:tcBorders>
            <w:shd w:val="clear" w:color="auto" w:fill="auto"/>
            <w:vAlign w:val="center"/>
          </w:tcPr>
          <w:p w14:paraId="7D74C39F" w14:textId="77777777" w:rsidR="00CB316E" w:rsidRPr="00C0452E" w:rsidRDefault="00CB316E" w:rsidP="00CB316E">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381AF17" w14:textId="77777777" w:rsidR="00CB316E" w:rsidRPr="00F4094F" w:rsidRDefault="00CB316E" w:rsidP="00CB316E">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126B071" w14:textId="661EEAE4"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0.91</w:t>
            </w:r>
            <w:r w:rsidRPr="00CB316E">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BA389" w14:textId="10C2F2CA"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0.89</w:t>
            </w:r>
            <w:r w:rsidRPr="00CB316E">
              <w:rPr>
                <w:rStyle w:val="eop"/>
                <w:rFonts w:ascii="Times New Roman" w:hAnsi="Times New Roman" w:cs="Times New Roman"/>
                <w:color w:val="000000" w:themeColor="text1"/>
                <w:sz w:val="24"/>
                <w:szCs w:val="24"/>
              </w:rPr>
              <w:t>​</w:t>
            </w:r>
          </w:p>
        </w:tc>
      </w:tr>
      <w:tr w:rsidR="00CB316E" w:rsidRPr="00C0452E" w14:paraId="35CB6A7E" w14:textId="77777777" w:rsidTr="007B2F1B">
        <w:trPr>
          <w:trHeight w:val="379"/>
        </w:trPr>
        <w:tc>
          <w:tcPr>
            <w:tcW w:w="425" w:type="dxa"/>
            <w:tcBorders>
              <w:top w:val="nil"/>
              <w:left w:val="nil"/>
              <w:bottom w:val="nil"/>
              <w:right w:val="single" w:sz="2" w:space="0" w:color="000000" w:themeColor="text1"/>
            </w:tcBorders>
            <w:shd w:val="clear" w:color="auto" w:fill="auto"/>
            <w:vAlign w:val="center"/>
          </w:tcPr>
          <w:p w14:paraId="1E81290E" w14:textId="77777777" w:rsidR="00CB316E" w:rsidRPr="00C0452E" w:rsidRDefault="00CB316E" w:rsidP="00CB316E">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C10AE43" w14:textId="77777777" w:rsidR="00CB316E" w:rsidRPr="00F4094F" w:rsidRDefault="00CB316E" w:rsidP="00CB316E">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6FA38AE" w14:textId="01CEFB82"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0.72</w:t>
            </w:r>
            <w:r w:rsidRPr="00CB316E">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5D13BF" w14:textId="3AB2A8C2"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0.68</w:t>
            </w:r>
            <w:r w:rsidRPr="00CB316E">
              <w:rPr>
                <w:rStyle w:val="eop"/>
                <w:rFonts w:ascii="Times New Roman" w:hAnsi="Times New Roman" w:cs="Times New Roman"/>
                <w:color w:val="000000" w:themeColor="text1"/>
                <w:sz w:val="24"/>
                <w:szCs w:val="24"/>
              </w:rPr>
              <w:t>​</w:t>
            </w:r>
          </w:p>
        </w:tc>
      </w:tr>
    </w:tbl>
    <w:p w14:paraId="529C4CA5" w14:textId="164B5328" w:rsidR="001300E9" w:rsidRPr="00B579A7" w:rsidRDefault="001300E9" w:rsidP="001300E9">
      <w:pPr>
        <w:spacing w:after="0" w:line="240" w:lineRule="auto"/>
        <w:jc w:val="center"/>
        <w:rPr>
          <w:color w:val="000000" w:themeColor="text1"/>
        </w:rPr>
      </w:pPr>
    </w:p>
    <w:p w14:paraId="51354390" w14:textId="013DBD10" w:rsidR="001300E9" w:rsidRPr="00B579A7" w:rsidRDefault="001300E9" w:rsidP="001300E9">
      <w:pPr>
        <w:pStyle w:val="Caption"/>
        <w:rPr>
          <w:rFonts w:ascii="Garamond" w:hAnsi="Garamond"/>
          <w:i w:val="0"/>
          <w:color w:val="000000" w:themeColor="text1"/>
          <w:sz w:val="22"/>
          <w:szCs w:val="22"/>
        </w:rPr>
      </w:pPr>
      <w:bookmarkStart w:id="21" w:name="_Ref88139306"/>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Pr="00B579A7">
        <w:rPr>
          <w:rFonts w:ascii="Garamond" w:hAnsi="Garamond"/>
          <w:noProof/>
          <w:color w:val="000000" w:themeColor="text1"/>
          <w:sz w:val="22"/>
          <w:szCs w:val="22"/>
        </w:rPr>
        <w:t>3</w:t>
      </w:r>
      <w:r w:rsidRPr="00B579A7">
        <w:rPr>
          <w:rFonts w:ascii="Garamond" w:hAnsi="Garamond"/>
          <w:color w:val="000000" w:themeColor="text1"/>
          <w:sz w:val="22"/>
          <w:szCs w:val="22"/>
        </w:rPr>
        <w:fldChar w:fldCharType="end"/>
      </w:r>
      <w:bookmarkEnd w:id="21"/>
      <w:r w:rsidRPr="00B579A7">
        <w:rPr>
          <w:rFonts w:ascii="Garamond" w:hAnsi="Garamond"/>
          <w:color w:val="000000" w:themeColor="text1"/>
          <w:sz w:val="22"/>
          <w:szCs w:val="22"/>
        </w:rPr>
        <w:t>.</w:t>
      </w:r>
      <w:r w:rsidRPr="00B579A7">
        <w:rPr>
          <w:rFonts w:ascii="Garamond" w:hAnsi="Garamond"/>
          <w:i w:val="0"/>
          <w:color w:val="000000" w:themeColor="text1"/>
          <w:sz w:val="22"/>
          <w:szCs w:val="22"/>
        </w:rPr>
        <w:t xml:space="preserve"> Habitat suitability model for wavyleaf basketgrass (</w:t>
      </w:r>
      <w:r w:rsidRPr="00B579A7">
        <w:rPr>
          <w:rFonts w:ascii="Garamond" w:hAnsi="Garamond"/>
          <w:color w:val="000000" w:themeColor="text1"/>
          <w:sz w:val="22"/>
          <w:szCs w:val="22"/>
        </w:rPr>
        <w:t xml:space="preserve">O. </w:t>
      </w:r>
      <w:r w:rsidRPr="00B579A7">
        <w:rPr>
          <w:rFonts w:ascii="Garamond" w:hAnsi="Garamond"/>
          <w:iCs w:val="0"/>
          <w:color w:val="000000" w:themeColor="text1"/>
          <w:sz w:val="22"/>
          <w:szCs w:val="22"/>
        </w:rPr>
        <w:t>undulatifolius</w:t>
      </w:r>
      <w:r w:rsidRPr="00B579A7">
        <w:rPr>
          <w:rFonts w:ascii="Garamond" w:hAnsi="Garamond"/>
          <w:i w:val="0"/>
          <w:color w:val="000000" w:themeColor="text1"/>
          <w:sz w:val="22"/>
          <w:szCs w:val="22"/>
        </w:rPr>
        <w:t>) at 90m</w:t>
      </w:r>
      <w:r w:rsidRPr="00B579A7">
        <w:rPr>
          <w:rFonts w:ascii="Garamond" w:hAnsi="Garamond"/>
          <w:i w:val="0"/>
          <w:color w:val="000000" w:themeColor="text1"/>
          <w:sz w:val="22"/>
          <w:szCs w:val="22"/>
          <w:vertAlign w:val="superscript"/>
        </w:rPr>
        <w:t>2</w:t>
      </w:r>
      <w:r w:rsidRPr="00B579A7">
        <w:rPr>
          <w:rFonts w:ascii="Garamond" w:hAnsi="Garamond"/>
          <w:i w:val="0"/>
          <w:color w:val="000000" w:themeColor="text1"/>
          <w:sz w:val="22"/>
          <w:szCs w:val="22"/>
        </w:rPr>
        <w:t xml:space="preserve"> resolution</w:t>
      </w:r>
      <w:r w:rsidR="007740DA">
        <w:rPr>
          <w:rFonts w:ascii="Garamond" w:hAnsi="Garamond"/>
          <w:i w:val="0"/>
          <w:color w:val="000000" w:themeColor="text1"/>
          <w:sz w:val="22"/>
          <w:szCs w:val="22"/>
        </w:rPr>
        <w:t xml:space="preserve"> (US invaded range data)</w:t>
      </w:r>
      <w:r w:rsidR="00CB316E">
        <w:rPr>
          <w:rFonts w:ascii="Garamond" w:hAnsi="Garamond"/>
          <w:i w:val="0"/>
          <w:color w:val="000000" w:themeColor="text1"/>
          <w:sz w:val="22"/>
          <w:szCs w:val="22"/>
        </w:rPr>
        <w:t>.</w:t>
      </w:r>
      <w:r w:rsidRPr="001300E9">
        <w:rPr>
          <w:rFonts w:ascii="Garamond" w:hAnsi="Garamond"/>
          <w:i w:val="0"/>
          <w:color w:val="000000" w:themeColor="text1"/>
          <w:sz w:val="22"/>
          <w:szCs w:val="22"/>
        </w:rPr>
        <w:t xml:space="preserve"> </w:t>
      </w:r>
      <w:r w:rsidR="005B586F">
        <w:rPr>
          <w:rFonts w:ascii="Garamond" w:hAnsi="Garamond"/>
          <w:b/>
          <w:bCs/>
          <w:i w:val="0"/>
          <w:color w:val="000000" w:themeColor="text1"/>
          <w:sz w:val="22"/>
          <w:szCs w:val="22"/>
        </w:rPr>
        <w:t>a</w:t>
      </w:r>
      <w:r w:rsidR="005B586F" w:rsidRPr="00F4094F">
        <w:rPr>
          <w:rFonts w:ascii="Garamond" w:hAnsi="Garamond"/>
          <w:b/>
          <w:bCs/>
          <w:i w:val="0"/>
          <w:color w:val="000000" w:themeColor="text1"/>
          <w:sz w:val="22"/>
          <w:szCs w:val="22"/>
        </w:rPr>
        <w:t xml:space="preserve">) </w:t>
      </w:r>
      <w:r w:rsidR="005B586F">
        <w:rPr>
          <w:rFonts w:ascii="Garamond" w:hAnsi="Garamond"/>
          <w:i w:val="0"/>
          <w:color w:val="000000" w:themeColor="text1"/>
          <w:sz w:val="22"/>
          <w:szCs w:val="22"/>
        </w:rPr>
        <w:t>Continuous probability map overlaid</w:t>
      </w:r>
      <w:r w:rsidRPr="00B579A7">
        <w:rPr>
          <w:rFonts w:ascii="Garamond" w:hAnsi="Garamond"/>
          <w:i w:val="0"/>
          <w:color w:val="000000" w:themeColor="text1"/>
          <w:sz w:val="22"/>
          <w:szCs w:val="22"/>
        </w:rPr>
        <w:t xml:space="preserve"> with </w:t>
      </w:r>
      <w:r w:rsidR="005B586F">
        <w:rPr>
          <w:rFonts w:ascii="Garamond" w:hAnsi="Garamond"/>
          <w:i w:val="0"/>
          <w:color w:val="000000" w:themeColor="text1"/>
          <w:sz w:val="22"/>
          <w:szCs w:val="22"/>
        </w:rPr>
        <w:t>area of</w:t>
      </w:r>
      <w:r w:rsidR="005B586F" w:rsidRPr="0042198D">
        <w:rPr>
          <w:rFonts w:ascii="Garamond" w:hAnsi="Garamond"/>
          <w:i w:val="0"/>
          <w:color w:val="000000" w:themeColor="text1"/>
          <w:sz w:val="22"/>
          <w:szCs w:val="22"/>
        </w:rPr>
        <w:t xml:space="preserve"> </w:t>
      </w:r>
      <w:r w:rsidRPr="00B579A7">
        <w:rPr>
          <w:rFonts w:ascii="Garamond" w:hAnsi="Garamond"/>
          <w:i w:val="0"/>
          <w:color w:val="000000" w:themeColor="text1"/>
          <w:sz w:val="22"/>
          <w:szCs w:val="22"/>
        </w:rPr>
        <w:t xml:space="preserve">low extrapolation confidence </w:t>
      </w:r>
      <w:r w:rsidR="005B586F">
        <w:rPr>
          <w:rFonts w:ascii="Garamond" w:hAnsi="Garamond"/>
          <w:i w:val="0"/>
          <w:color w:val="000000" w:themeColor="text1"/>
          <w:sz w:val="22"/>
          <w:szCs w:val="22"/>
        </w:rPr>
        <w:t>(diagonal</w:t>
      </w:r>
      <w:r w:rsidRPr="00B579A7">
        <w:rPr>
          <w:rFonts w:ascii="Garamond" w:hAnsi="Garamond"/>
          <w:i w:val="0"/>
          <w:color w:val="000000" w:themeColor="text1"/>
          <w:sz w:val="22"/>
          <w:szCs w:val="22"/>
        </w:rPr>
        <w:t xml:space="preserve"> stripes</w:t>
      </w:r>
      <w:r w:rsidR="005B586F">
        <w:rPr>
          <w:rFonts w:ascii="Garamond" w:hAnsi="Garamond"/>
          <w:i w:val="0"/>
          <w:color w:val="000000" w:themeColor="text1"/>
          <w:sz w:val="22"/>
          <w:szCs w:val="22"/>
        </w:rPr>
        <w:t>) and outlines of US states (gray)</w:t>
      </w:r>
      <w:r w:rsidR="005B586F" w:rsidRPr="0042198D">
        <w:rPr>
          <w:rFonts w:ascii="Garamond" w:hAnsi="Garamond"/>
          <w:i w:val="0"/>
          <w:color w:val="000000" w:themeColor="text1"/>
          <w:sz w:val="22"/>
          <w:szCs w:val="22"/>
        </w:rPr>
        <w:t xml:space="preserve">. Values range from </w:t>
      </w:r>
      <w:r w:rsidR="005B586F" w:rsidRPr="00A46C8A">
        <w:rPr>
          <w:rFonts w:ascii="Garamond" w:eastAsia="Garamond" w:hAnsi="Garamond" w:cs="Garamond"/>
          <w:i w:val="0"/>
          <w:color w:val="000000" w:themeColor="text1"/>
          <w:sz w:val="22"/>
          <w:szCs w:val="22"/>
        </w:rPr>
        <w:t xml:space="preserve">low </w:t>
      </w:r>
      <w:r w:rsidR="005B586F">
        <w:rPr>
          <w:rFonts w:ascii="Garamond" w:eastAsia="Garamond" w:hAnsi="Garamond" w:cs="Garamond"/>
          <w:i w:val="0"/>
          <w:color w:val="000000" w:themeColor="text1"/>
          <w:sz w:val="22"/>
          <w:szCs w:val="22"/>
        </w:rPr>
        <w:t>(</w:t>
      </w:r>
      <w:r w:rsidR="005B586F" w:rsidRPr="0042198D">
        <w:rPr>
          <w:rFonts w:ascii="Garamond" w:hAnsi="Garamond"/>
          <w:i w:val="0"/>
          <w:color w:val="000000" w:themeColor="text1"/>
          <w:sz w:val="22"/>
          <w:szCs w:val="22"/>
        </w:rPr>
        <w:t xml:space="preserve">blue-green) to </w:t>
      </w:r>
      <w:r w:rsidR="005B586F">
        <w:rPr>
          <w:rFonts w:ascii="Garamond" w:eastAsia="Garamond" w:hAnsi="Garamond" w:cs="Garamond"/>
          <w:i w:val="0"/>
          <w:color w:val="000000" w:themeColor="text1"/>
          <w:sz w:val="22"/>
          <w:szCs w:val="22"/>
        </w:rPr>
        <w:t>high (</w:t>
      </w:r>
      <w:r w:rsidR="005B586F" w:rsidRPr="0042198D">
        <w:rPr>
          <w:rFonts w:ascii="Garamond" w:hAnsi="Garamond"/>
          <w:i w:val="0"/>
          <w:color w:val="000000" w:themeColor="text1"/>
          <w:sz w:val="22"/>
          <w:szCs w:val="22"/>
        </w:rPr>
        <w:t>orange-red</w:t>
      </w:r>
      <w:r w:rsidR="005B586F">
        <w:rPr>
          <w:rFonts w:ascii="Garamond" w:eastAsia="Garamond" w:hAnsi="Garamond" w:cs="Garamond"/>
          <w:i w:val="0"/>
          <w:color w:val="000000" w:themeColor="text1"/>
          <w:sz w:val="22"/>
          <w:szCs w:val="22"/>
        </w:rPr>
        <w:t>)</w:t>
      </w:r>
      <w:r w:rsidR="005B586F" w:rsidRPr="0042198D">
        <w:rPr>
          <w:rFonts w:ascii="Garamond" w:hAnsi="Garamond"/>
          <w:i w:val="0"/>
          <w:color w:val="000000" w:themeColor="text1"/>
          <w:sz w:val="22"/>
          <w:szCs w:val="22"/>
        </w:rPr>
        <w:t xml:space="preserve"> suitability</w:t>
      </w:r>
      <w:r w:rsidR="005B586F" w:rsidRPr="00A46C8A">
        <w:rPr>
          <w:rFonts w:ascii="Garamond" w:eastAsia="Garamond" w:hAnsi="Garamond" w:cs="Garamond"/>
          <w:i w:val="0"/>
          <w:color w:val="000000" w:themeColor="text1"/>
          <w:sz w:val="22"/>
          <w:szCs w:val="22"/>
        </w:rPr>
        <w:t>.</w:t>
      </w:r>
      <w:r w:rsidRPr="00B579A7">
        <w:rPr>
          <w:rFonts w:ascii="Garamond" w:hAnsi="Garamond"/>
          <w:i w:val="0"/>
          <w:color w:val="000000" w:themeColor="text1"/>
          <w:sz w:val="22"/>
          <w:szCs w:val="22"/>
        </w:rPr>
        <w:t xml:space="preserve"> Note the low extrapolation confidence in the northern half and southeast corner of the study area. Data</w:t>
      </w:r>
      <w:r w:rsidR="005B586F" w:rsidRPr="0042198D">
        <w:rPr>
          <w:rFonts w:ascii="Garamond" w:hAnsi="Garamond"/>
          <w:i w:val="0"/>
          <w:color w:val="000000" w:themeColor="text1"/>
          <w:sz w:val="22"/>
          <w:szCs w:val="22"/>
        </w:rPr>
        <w:t xml:space="preserve"> was</w:t>
      </w:r>
      <w:r w:rsidRPr="00B579A7">
        <w:rPr>
          <w:rFonts w:ascii="Garamond" w:hAnsi="Garamond"/>
          <w:i w:val="0"/>
          <w:color w:val="000000" w:themeColor="text1"/>
          <w:sz w:val="22"/>
          <w:szCs w:val="22"/>
        </w:rPr>
        <w:t xml:space="preserve"> acquired from GEE and image generated in ArcGIS Pro. </w:t>
      </w:r>
      <w:r w:rsidR="005B586F">
        <w:rPr>
          <w:rFonts w:ascii="Garamond" w:hAnsi="Garamond"/>
          <w:b/>
          <w:bCs/>
          <w:i w:val="0"/>
          <w:color w:val="000000" w:themeColor="text1"/>
          <w:sz w:val="22"/>
          <w:szCs w:val="22"/>
        </w:rPr>
        <w:t>b)</w:t>
      </w:r>
      <w:r w:rsidR="005B586F">
        <w:rPr>
          <w:rFonts w:ascii="Garamond" w:hAnsi="Garamond"/>
          <w:i w:val="0"/>
          <w:color w:val="000000" w:themeColor="text1"/>
          <w:sz w:val="22"/>
          <w:szCs w:val="22"/>
        </w:rPr>
        <w:t xml:space="preserve"> Model performance statistics generated by MaxEnt in VisTrails SAHM.</w:t>
      </w: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
        <w:gridCol w:w="1843"/>
        <w:gridCol w:w="2976"/>
        <w:gridCol w:w="3402"/>
      </w:tblGrid>
      <w:tr w:rsidR="003357A2" w:rsidRPr="00C0452E" w14:paraId="2C8547BA" w14:textId="77777777" w:rsidTr="007B2F1B">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7A195ACC" w14:textId="77777777" w:rsidR="003357A2" w:rsidRPr="00B32894" w:rsidRDefault="003357A2" w:rsidP="007B2F1B">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lastRenderedPageBreak/>
              <w:t>a</w:t>
            </w:r>
            <w:r w:rsidRPr="00F4094F">
              <w:rPr>
                <w:rFonts w:ascii="Garamond" w:eastAsia="Times New Roman" w:hAnsi="Garamond" w:cs="Times New Roman"/>
                <w:b/>
                <w:bCs/>
                <w:color w:val="000000" w:themeColor="text1"/>
                <w:sz w:val="24"/>
                <w:szCs w:val="24"/>
              </w:rPr>
              <w:t>)</w:t>
            </w:r>
          </w:p>
        </w:tc>
        <w:tc>
          <w:tcPr>
            <w:tcW w:w="8221" w:type="dxa"/>
            <w:gridSpan w:val="3"/>
            <w:tcBorders>
              <w:top w:val="nil"/>
              <w:left w:val="nil"/>
              <w:bottom w:val="nil"/>
              <w:right w:val="nil"/>
            </w:tcBorders>
            <w:shd w:val="clear" w:color="auto" w:fill="auto"/>
          </w:tcPr>
          <w:p w14:paraId="39BD4177" w14:textId="77777777" w:rsidR="003357A2" w:rsidRPr="00C0452E" w:rsidRDefault="003357A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4" behindDoc="1" locked="0" layoutInCell="1" allowOverlap="1" wp14:anchorId="7EC1F8A3" wp14:editId="2FFB4644">
                  <wp:simplePos x="0" y="0"/>
                  <wp:positionH relativeFrom="column">
                    <wp:posOffset>4445</wp:posOffset>
                  </wp:positionH>
                  <wp:positionV relativeFrom="paragraph">
                    <wp:posOffset>0</wp:posOffset>
                  </wp:positionV>
                  <wp:extent cx="5184140" cy="4838700"/>
                  <wp:effectExtent l="0" t="0" r="0" b="0"/>
                  <wp:wrapTight wrapText="bothSides">
                    <wp:wrapPolygon edited="0">
                      <wp:start x="0" y="0"/>
                      <wp:lineTo x="0" y="21543"/>
                      <wp:lineTo x="21537" y="21543"/>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84140" cy="4838700"/>
                          </a:xfrm>
                          <a:prstGeom prst="rect">
                            <a:avLst/>
                          </a:prstGeom>
                        </pic:spPr>
                      </pic:pic>
                    </a:graphicData>
                  </a:graphic>
                  <wp14:sizeRelH relativeFrom="page">
                    <wp14:pctWidth>0</wp14:pctWidth>
                  </wp14:sizeRelH>
                  <wp14:sizeRelV relativeFrom="page">
                    <wp14:pctHeight>0</wp14:pctHeight>
                  </wp14:sizeRelV>
                </wp:anchor>
              </w:drawing>
            </w:r>
          </w:p>
        </w:tc>
      </w:tr>
      <w:tr w:rsidR="003357A2" w:rsidRPr="00C0452E" w14:paraId="5591DBFE" w14:textId="77777777" w:rsidTr="007B2F1B">
        <w:trPr>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101D67B7" w14:textId="77777777" w:rsidR="003357A2" w:rsidRPr="00C0452E" w:rsidRDefault="003357A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sidRPr="00C0452E">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3209359" w14:textId="77777777" w:rsidR="003357A2" w:rsidRPr="00C0452E" w:rsidRDefault="003357A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Train</w:t>
            </w:r>
            <w:r w:rsidRPr="00C0452E">
              <w:rPr>
                <w:rFonts w:ascii="Times New Roman" w:eastAsia="Times New Roman" w:hAnsi="Times New Roman" w:cs="Times New Roman"/>
                <w:b/>
                <w:bCs/>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3C19C31" w14:textId="77777777" w:rsidR="003357A2" w:rsidRPr="00C0452E" w:rsidRDefault="003357A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Cross-Validation</w:t>
            </w:r>
            <w:r w:rsidRPr="00C0452E">
              <w:rPr>
                <w:rFonts w:ascii="Times New Roman" w:eastAsia="Times New Roman" w:hAnsi="Times New Roman" w:cs="Times New Roman"/>
                <w:b/>
                <w:bCs/>
                <w:color w:val="000000" w:themeColor="text1"/>
                <w:sz w:val="24"/>
                <w:szCs w:val="24"/>
              </w:rPr>
              <w:t>​</w:t>
            </w:r>
          </w:p>
        </w:tc>
      </w:tr>
      <w:tr w:rsidR="009B46B6" w:rsidRPr="00C0452E" w14:paraId="44D8D5E4" w14:textId="77777777" w:rsidTr="007B2F1B">
        <w:trPr>
          <w:trHeight w:val="409"/>
        </w:trPr>
        <w:tc>
          <w:tcPr>
            <w:tcW w:w="425" w:type="dxa"/>
            <w:tcBorders>
              <w:top w:val="nil"/>
              <w:left w:val="nil"/>
              <w:bottom w:val="nil"/>
              <w:right w:val="single" w:sz="2" w:space="0" w:color="000000" w:themeColor="text1"/>
            </w:tcBorders>
            <w:shd w:val="clear" w:color="auto" w:fill="auto"/>
            <w:vAlign w:val="center"/>
          </w:tcPr>
          <w:p w14:paraId="57B17118" w14:textId="77777777" w:rsidR="009B46B6" w:rsidRPr="00C0452E" w:rsidRDefault="009B46B6" w:rsidP="009B46B6">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D4C8D0B" w14:textId="77777777" w:rsidR="009B46B6" w:rsidRPr="00F4094F" w:rsidRDefault="009B46B6" w:rsidP="009B46B6">
            <w:pPr>
              <w:spacing w:before="100" w:beforeAutospacing="1" w:after="100" w:afterAutospacing="1" w:line="240" w:lineRule="auto"/>
              <w:jc w:val="right"/>
              <w:textAlignment w:val="baseline"/>
              <w:rPr>
                <w:rFonts w:ascii="Garamond" w:eastAsia="Times New Roman" w:hAnsi="Garamond" w:cs="Times New Roman"/>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CCBCB59" w14:textId="1FB12B1F"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0.93</w:t>
            </w:r>
            <w:r w:rsidRPr="009B46B6">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44BB7A" w14:textId="4959C892"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0.93</w:t>
            </w:r>
            <w:r w:rsidRPr="009B46B6">
              <w:rPr>
                <w:rStyle w:val="eop"/>
                <w:rFonts w:ascii="Times New Roman" w:hAnsi="Times New Roman" w:cs="Times New Roman"/>
                <w:color w:val="000000" w:themeColor="text1"/>
                <w:sz w:val="24"/>
                <w:szCs w:val="24"/>
              </w:rPr>
              <w:t>​</w:t>
            </w:r>
          </w:p>
        </w:tc>
      </w:tr>
      <w:tr w:rsidR="009B46B6" w:rsidRPr="00C0452E" w14:paraId="5A6C27FD" w14:textId="77777777" w:rsidTr="007B2F1B">
        <w:trPr>
          <w:trHeight w:val="386"/>
        </w:trPr>
        <w:tc>
          <w:tcPr>
            <w:tcW w:w="425" w:type="dxa"/>
            <w:tcBorders>
              <w:top w:val="nil"/>
              <w:left w:val="nil"/>
              <w:bottom w:val="nil"/>
              <w:right w:val="single" w:sz="2" w:space="0" w:color="000000" w:themeColor="text1"/>
            </w:tcBorders>
            <w:shd w:val="clear" w:color="auto" w:fill="auto"/>
            <w:vAlign w:val="center"/>
          </w:tcPr>
          <w:p w14:paraId="4D9269DD" w14:textId="77777777" w:rsidR="009B46B6" w:rsidRPr="00C0452E" w:rsidRDefault="009B46B6" w:rsidP="009B46B6">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F42705" w14:textId="77777777" w:rsidR="009B46B6" w:rsidRPr="00F4094F" w:rsidRDefault="009B46B6" w:rsidP="009B46B6">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589953A" w14:textId="370C9DB8"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0.98</w:t>
            </w:r>
            <w:r w:rsidRPr="009B46B6">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2EA491" w14:textId="262FBAEB"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0.98</w:t>
            </w:r>
            <w:r w:rsidRPr="009B46B6">
              <w:rPr>
                <w:rStyle w:val="eop"/>
                <w:rFonts w:ascii="Times New Roman" w:hAnsi="Times New Roman" w:cs="Times New Roman"/>
                <w:color w:val="000000" w:themeColor="text1"/>
                <w:sz w:val="24"/>
                <w:szCs w:val="24"/>
              </w:rPr>
              <w:t>​</w:t>
            </w:r>
          </w:p>
        </w:tc>
      </w:tr>
      <w:tr w:rsidR="009B46B6" w:rsidRPr="00C0452E" w14:paraId="179D0B2A" w14:textId="77777777" w:rsidTr="007B2F1B">
        <w:trPr>
          <w:trHeight w:val="379"/>
        </w:trPr>
        <w:tc>
          <w:tcPr>
            <w:tcW w:w="425" w:type="dxa"/>
            <w:tcBorders>
              <w:top w:val="nil"/>
              <w:left w:val="nil"/>
              <w:bottom w:val="nil"/>
              <w:right w:val="single" w:sz="2" w:space="0" w:color="000000" w:themeColor="text1"/>
            </w:tcBorders>
            <w:shd w:val="clear" w:color="auto" w:fill="auto"/>
            <w:vAlign w:val="center"/>
          </w:tcPr>
          <w:p w14:paraId="02470289" w14:textId="77777777" w:rsidR="009B46B6" w:rsidRPr="00C0452E" w:rsidRDefault="009B46B6" w:rsidP="009B46B6">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938EB47" w14:textId="77777777" w:rsidR="009B46B6" w:rsidRPr="00F4094F" w:rsidRDefault="009B46B6" w:rsidP="009B46B6">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17A6F4C4" w14:textId="19863B31"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0.97</w:t>
            </w:r>
            <w:r w:rsidRPr="009B46B6">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08B1E1" w14:textId="15DD717B"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0.99</w:t>
            </w:r>
            <w:r w:rsidRPr="009B46B6">
              <w:rPr>
                <w:rStyle w:val="eop"/>
                <w:rFonts w:ascii="Times New Roman" w:hAnsi="Times New Roman" w:cs="Times New Roman"/>
                <w:color w:val="000000" w:themeColor="text1"/>
                <w:sz w:val="24"/>
                <w:szCs w:val="24"/>
              </w:rPr>
              <w:t>​</w:t>
            </w:r>
          </w:p>
        </w:tc>
      </w:tr>
    </w:tbl>
    <w:p w14:paraId="6BBB2BE0" w14:textId="1D239BB6" w:rsidR="001300E9" w:rsidRPr="00B579A7" w:rsidRDefault="001300E9" w:rsidP="001300E9">
      <w:pPr>
        <w:spacing w:after="0" w:line="240" w:lineRule="auto"/>
        <w:jc w:val="center"/>
        <w:rPr>
          <w:color w:val="000000" w:themeColor="text1"/>
        </w:rPr>
      </w:pPr>
    </w:p>
    <w:p w14:paraId="7498AE10" w14:textId="0EAFEDBB" w:rsidR="001300E9" w:rsidRPr="00B579A7" w:rsidRDefault="001300E9" w:rsidP="00891B08">
      <w:pPr>
        <w:pStyle w:val="Caption"/>
        <w:rPr>
          <w:rFonts w:ascii="Garamond" w:eastAsia="Garamond" w:hAnsi="Garamond" w:cs="Garamond"/>
          <w:i w:val="0"/>
          <w:color w:val="000000" w:themeColor="text1"/>
          <w:sz w:val="22"/>
          <w:szCs w:val="22"/>
        </w:rPr>
      </w:pPr>
      <w:bookmarkStart w:id="22" w:name="_Ref88139349"/>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Pr="00B579A7">
        <w:rPr>
          <w:rFonts w:ascii="Garamond" w:hAnsi="Garamond"/>
          <w:noProof/>
          <w:color w:val="000000" w:themeColor="text1"/>
          <w:sz w:val="22"/>
          <w:szCs w:val="22"/>
        </w:rPr>
        <w:t>4</w:t>
      </w:r>
      <w:r w:rsidRPr="00B579A7">
        <w:rPr>
          <w:rFonts w:ascii="Garamond" w:hAnsi="Garamond"/>
          <w:color w:val="000000" w:themeColor="text1"/>
          <w:sz w:val="22"/>
          <w:szCs w:val="22"/>
        </w:rPr>
        <w:fldChar w:fldCharType="end"/>
      </w:r>
      <w:bookmarkEnd w:id="22"/>
      <w:r w:rsidRPr="00B579A7">
        <w:rPr>
          <w:rFonts w:ascii="Garamond" w:hAnsi="Garamond"/>
          <w:i w:val="0"/>
          <w:color w:val="000000" w:themeColor="text1"/>
          <w:sz w:val="22"/>
          <w:szCs w:val="22"/>
        </w:rPr>
        <w:t xml:space="preserve">. </w:t>
      </w:r>
      <w:r w:rsidRPr="00B579A7">
        <w:rPr>
          <w:rFonts w:ascii="Garamond" w:eastAsia="Garamond" w:hAnsi="Garamond" w:cs="Garamond"/>
          <w:i w:val="0"/>
          <w:color w:val="000000" w:themeColor="text1"/>
          <w:sz w:val="22"/>
          <w:szCs w:val="22"/>
        </w:rPr>
        <w:t>Habitat suitability model for wavyleaf basketgrass (</w:t>
      </w:r>
      <w:r w:rsidRPr="00B579A7">
        <w:rPr>
          <w:rFonts w:ascii="Garamond" w:eastAsia="Garamond" w:hAnsi="Garamond" w:cs="Garamond"/>
          <w:color w:val="000000" w:themeColor="text1"/>
          <w:sz w:val="22"/>
          <w:szCs w:val="22"/>
        </w:rPr>
        <w:t xml:space="preserve">O. </w:t>
      </w:r>
      <w:r w:rsidRPr="00B579A7">
        <w:rPr>
          <w:rFonts w:ascii="Garamond" w:eastAsia="Garamond" w:hAnsi="Garamond" w:cs="Garamond"/>
          <w:iCs w:val="0"/>
          <w:color w:val="000000" w:themeColor="text1"/>
          <w:sz w:val="22"/>
          <w:szCs w:val="22"/>
        </w:rPr>
        <w:t>undulatifolius</w:t>
      </w:r>
      <w:r w:rsidRPr="00B579A7">
        <w:rPr>
          <w:rFonts w:ascii="Garamond" w:eastAsia="Garamond" w:hAnsi="Garamond" w:cs="Garamond"/>
          <w:i w:val="0"/>
          <w:color w:val="000000" w:themeColor="text1"/>
          <w:sz w:val="22"/>
          <w:szCs w:val="22"/>
        </w:rPr>
        <w:t>) at 1km</w:t>
      </w:r>
      <w:r w:rsidRPr="00B579A7">
        <w:rPr>
          <w:rFonts w:ascii="Garamond" w:eastAsia="Garamond" w:hAnsi="Garamond" w:cs="Garamond"/>
          <w:i w:val="0"/>
          <w:color w:val="000000" w:themeColor="text1"/>
          <w:sz w:val="22"/>
          <w:szCs w:val="22"/>
          <w:vertAlign w:val="superscript"/>
        </w:rPr>
        <w:t xml:space="preserve">2 </w:t>
      </w:r>
      <w:r w:rsidRPr="00B579A7">
        <w:rPr>
          <w:rFonts w:ascii="Garamond" w:eastAsia="Garamond" w:hAnsi="Garamond" w:cs="Garamond"/>
          <w:i w:val="0"/>
          <w:color w:val="000000" w:themeColor="text1"/>
          <w:sz w:val="22"/>
          <w:szCs w:val="22"/>
        </w:rPr>
        <w:t>resolution</w:t>
      </w:r>
      <w:r w:rsidR="007740DA">
        <w:rPr>
          <w:rFonts w:ascii="Garamond" w:eastAsia="Garamond" w:hAnsi="Garamond" w:cs="Garamond"/>
          <w:i w:val="0"/>
          <w:color w:val="000000" w:themeColor="text1"/>
          <w:sz w:val="22"/>
          <w:szCs w:val="22"/>
        </w:rPr>
        <w:t xml:space="preserve"> (global native range data)</w:t>
      </w:r>
      <w:r w:rsidR="0074746A">
        <w:rPr>
          <w:rFonts w:ascii="Garamond" w:eastAsia="Garamond" w:hAnsi="Garamond" w:cs="Garamond"/>
          <w:i w:val="0"/>
          <w:color w:val="000000" w:themeColor="text1"/>
          <w:sz w:val="22"/>
          <w:szCs w:val="22"/>
        </w:rPr>
        <w:t>.</w:t>
      </w:r>
      <w:r w:rsidRPr="001300E9">
        <w:rPr>
          <w:rFonts w:ascii="Garamond" w:eastAsia="Garamond" w:hAnsi="Garamond" w:cs="Garamond"/>
          <w:i w:val="0"/>
          <w:color w:val="000000" w:themeColor="text1"/>
          <w:sz w:val="22"/>
          <w:szCs w:val="22"/>
        </w:rPr>
        <w:t xml:space="preserve"> </w:t>
      </w:r>
      <w:r w:rsidR="0074746A">
        <w:rPr>
          <w:rFonts w:ascii="Garamond" w:hAnsi="Garamond"/>
          <w:b/>
          <w:bCs/>
          <w:i w:val="0"/>
          <w:color w:val="000000" w:themeColor="text1"/>
          <w:sz w:val="22"/>
          <w:szCs w:val="22"/>
        </w:rPr>
        <w:t>a</w:t>
      </w:r>
      <w:r w:rsidR="0074746A" w:rsidRPr="00F4094F">
        <w:rPr>
          <w:rFonts w:ascii="Garamond" w:hAnsi="Garamond"/>
          <w:b/>
          <w:bCs/>
          <w:i w:val="0"/>
          <w:color w:val="000000" w:themeColor="text1"/>
          <w:sz w:val="22"/>
          <w:szCs w:val="22"/>
        </w:rPr>
        <w:t xml:space="preserve">) </w:t>
      </w:r>
      <w:r w:rsidR="0074746A">
        <w:rPr>
          <w:rFonts w:ascii="Garamond" w:hAnsi="Garamond"/>
          <w:i w:val="0"/>
          <w:color w:val="000000" w:themeColor="text1"/>
          <w:sz w:val="22"/>
          <w:szCs w:val="22"/>
        </w:rPr>
        <w:t>Continuous probability map overlaid</w:t>
      </w:r>
      <w:r w:rsidRPr="00B579A7">
        <w:rPr>
          <w:rFonts w:ascii="Garamond" w:eastAsia="Garamond" w:hAnsi="Garamond" w:cs="Garamond"/>
          <w:i w:val="0"/>
          <w:color w:val="000000" w:themeColor="text1"/>
          <w:sz w:val="22"/>
          <w:szCs w:val="22"/>
        </w:rPr>
        <w:t xml:space="preserve"> with </w:t>
      </w:r>
      <w:r w:rsidR="0074746A">
        <w:rPr>
          <w:rFonts w:ascii="Garamond" w:hAnsi="Garamond"/>
          <w:i w:val="0"/>
          <w:color w:val="000000" w:themeColor="text1"/>
          <w:sz w:val="22"/>
          <w:szCs w:val="22"/>
        </w:rPr>
        <w:t>area of</w:t>
      </w:r>
      <w:r w:rsidR="0074746A" w:rsidRPr="0042198D">
        <w:rPr>
          <w:rFonts w:ascii="Garamond" w:hAnsi="Garamond"/>
          <w:i w:val="0"/>
          <w:color w:val="000000" w:themeColor="text1"/>
          <w:sz w:val="22"/>
          <w:szCs w:val="22"/>
        </w:rPr>
        <w:t xml:space="preserve"> </w:t>
      </w:r>
      <w:r w:rsidRPr="00B579A7">
        <w:rPr>
          <w:rFonts w:ascii="Garamond" w:eastAsia="Garamond" w:hAnsi="Garamond" w:cs="Garamond"/>
          <w:i w:val="0"/>
          <w:color w:val="000000" w:themeColor="text1"/>
          <w:sz w:val="22"/>
          <w:szCs w:val="22"/>
        </w:rPr>
        <w:t xml:space="preserve">low extrapolation confidence </w:t>
      </w:r>
      <w:r w:rsidR="0074746A">
        <w:rPr>
          <w:rFonts w:ascii="Garamond" w:hAnsi="Garamond"/>
          <w:i w:val="0"/>
          <w:color w:val="000000" w:themeColor="text1"/>
          <w:sz w:val="22"/>
          <w:szCs w:val="22"/>
        </w:rPr>
        <w:t>(diagonal</w:t>
      </w:r>
      <w:r w:rsidRPr="00B579A7">
        <w:rPr>
          <w:rFonts w:ascii="Garamond" w:eastAsia="Garamond" w:hAnsi="Garamond" w:cs="Garamond"/>
          <w:i w:val="0"/>
          <w:color w:val="000000" w:themeColor="text1"/>
          <w:sz w:val="22"/>
          <w:szCs w:val="22"/>
        </w:rPr>
        <w:t xml:space="preserve"> stripes</w:t>
      </w:r>
      <w:r w:rsidR="0074746A">
        <w:rPr>
          <w:rFonts w:ascii="Garamond" w:hAnsi="Garamond"/>
          <w:i w:val="0"/>
          <w:color w:val="000000" w:themeColor="text1"/>
          <w:sz w:val="22"/>
          <w:szCs w:val="22"/>
        </w:rPr>
        <w:t>) and outlines of US states (gray)</w:t>
      </w:r>
      <w:r w:rsidR="0074746A" w:rsidRPr="0042198D">
        <w:rPr>
          <w:rFonts w:ascii="Garamond" w:hAnsi="Garamond"/>
          <w:i w:val="0"/>
          <w:color w:val="000000" w:themeColor="text1"/>
          <w:sz w:val="22"/>
          <w:szCs w:val="22"/>
        </w:rPr>
        <w:t xml:space="preserve">. Values range from </w:t>
      </w:r>
      <w:r w:rsidR="0074746A" w:rsidRPr="00A46C8A">
        <w:rPr>
          <w:rFonts w:ascii="Garamond" w:eastAsia="Garamond" w:hAnsi="Garamond" w:cs="Garamond"/>
          <w:i w:val="0"/>
          <w:color w:val="000000" w:themeColor="text1"/>
          <w:sz w:val="22"/>
          <w:szCs w:val="22"/>
        </w:rPr>
        <w:t xml:space="preserve">low </w:t>
      </w:r>
      <w:r w:rsidR="0074746A">
        <w:rPr>
          <w:rFonts w:ascii="Garamond" w:eastAsia="Garamond" w:hAnsi="Garamond" w:cs="Garamond"/>
          <w:i w:val="0"/>
          <w:color w:val="000000" w:themeColor="text1"/>
          <w:sz w:val="22"/>
          <w:szCs w:val="22"/>
        </w:rPr>
        <w:t>(</w:t>
      </w:r>
      <w:r w:rsidR="0074746A" w:rsidRPr="0042198D">
        <w:rPr>
          <w:rFonts w:ascii="Garamond" w:hAnsi="Garamond"/>
          <w:i w:val="0"/>
          <w:color w:val="000000" w:themeColor="text1"/>
          <w:sz w:val="22"/>
          <w:szCs w:val="22"/>
        </w:rPr>
        <w:t xml:space="preserve">blue-green) to </w:t>
      </w:r>
      <w:r w:rsidR="0074746A">
        <w:rPr>
          <w:rFonts w:ascii="Garamond" w:eastAsia="Garamond" w:hAnsi="Garamond" w:cs="Garamond"/>
          <w:i w:val="0"/>
          <w:color w:val="000000" w:themeColor="text1"/>
          <w:sz w:val="22"/>
          <w:szCs w:val="22"/>
        </w:rPr>
        <w:t>high (</w:t>
      </w:r>
      <w:r w:rsidR="0074746A" w:rsidRPr="0042198D">
        <w:rPr>
          <w:rFonts w:ascii="Garamond" w:hAnsi="Garamond"/>
          <w:i w:val="0"/>
          <w:color w:val="000000" w:themeColor="text1"/>
          <w:sz w:val="22"/>
          <w:szCs w:val="22"/>
        </w:rPr>
        <w:t>orange-red</w:t>
      </w:r>
      <w:r w:rsidR="0074746A">
        <w:rPr>
          <w:rFonts w:ascii="Garamond" w:eastAsia="Garamond" w:hAnsi="Garamond" w:cs="Garamond"/>
          <w:i w:val="0"/>
          <w:color w:val="000000" w:themeColor="text1"/>
          <w:sz w:val="22"/>
          <w:szCs w:val="22"/>
        </w:rPr>
        <w:t>)</w:t>
      </w:r>
      <w:r w:rsidR="0074746A" w:rsidRPr="0042198D">
        <w:rPr>
          <w:rFonts w:ascii="Garamond" w:hAnsi="Garamond"/>
          <w:i w:val="0"/>
          <w:color w:val="000000" w:themeColor="text1"/>
          <w:sz w:val="22"/>
          <w:szCs w:val="22"/>
        </w:rPr>
        <w:t xml:space="preserve"> suitability</w:t>
      </w:r>
      <w:r w:rsidR="0074746A" w:rsidRPr="00A46C8A">
        <w:rPr>
          <w:rFonts w:ascii="Garamond" w:eastAsia="Garamond" w:hAnsi="Garamond" w:cs="Garamond"/>
          <w:i w:val="0"/>
          <w:color w:val="000000" w:themeColor="text1"/>
          <w:sz w:val="22"/>
          <w:szCs w:val="22"/>
        </w:rPr>
        <w:t>.</w:t>
      </w:r>
      <w:r w:rsidRPr="00B579A7">
        <w:rPr>
          <w:rFonts w:ascii="Garamond" w:eastAsia="Garamond" w:hAnsi="Garamond" w:cs="Garamond"/>
          <w:i w:val="0"/>
          <w:color w:val="000000" w:themeColor="text1"/>
          <w:sz w:val="22"/>
          <w:szCs w:val="22"/>
        </w:rPr>
        <w:t xml:space="preserve"> Note the limited area of low extrapolation confidence compared to the US model. </w:t>
      </w:r>
      <w:r w:rsidR="0074746A" w:rsidRPr="0042198D">
        <w:rPr>
          <w:rFonts w:ascii="Garamond" w:hAnsi="Garamond"/>
          <w:i w:val="0"/>
          <w:color w:val="000000" w:themeColor="text1"/>
          <w:sz w:val="22"/>
          <w:szCs w:val="22"/>
        </w:rPr>
        <w:t xml:space="preserve">Data was acquired from GEE and image generated in ArcGIS Pro. </w:t>
      </w:r>
      <w:r w:rsidR="0074746A">
        <w:rPr>
          <w:rFonts w:ascii="Garamond" w:hAnsi="Garamond"/>
          <w:b/>
          <w:bCs/>
          <w:i w:val="0"/>
          <w:color w:val="000000" w:themeColor="text1"/>
          <w:sz w:val="22"/>
          <w:szCs w:val="22"/>
        </w:rPr>
        <w:t>b)</w:t>
      </w:r>
      <w:r w:rsidR="0074746A">
        <w:rPr>
          <w:rFonts w:ascii="Garamond" w:hAnsi="Garamond"/>
          <w:i w:val="0"/>
          <w:color w:val="000000" w:themeColor="text1"/>
          <w:sz w:val="22"/>
          <w:szCs w:val="22"/>
        </w:rPr>
        <w:t xml:space="preserve"> Model performance statistics generated by MaxEnt in VisTrails SAHM.</w:t>
      </w:r>
      <w:r w:rsidRPr="001300E9">
        <w:rPr>
          <w:rFonts w:ascii="Garamond" w:eastAsia="Garamond" w:hAnsi="Garamond" w:cs="Garamond"/>
          <w:i w:val="0"/>
          <w:color w:val="000000" w:themeColor="text1"/>
          <w:sz w:val="22"/>
          <w:szCs w:val="22"/>
        </w:rPr>
        <w:t xml:space="preserve"> </w:t>
      </w:r>
    </w:p>
    <w:p w14:paraId="6258BDED" w14:textId="2D4A26EF" w:rsidR="00A46C8A" w:rsidRPr="00B579A7" w:rsidRDefault="00A46C8A" w:rsidP="00A46C8A">
      <w:pPr>
        <w:rPr>
          <w:color w:val="000000" w:themeColor="text1"/>
        </w:rPr>
      </w:pPr>
    </w:p>
    <w:p w14:paraId="6169DF63" w14:textId="77777777" w:rsidR="0042198D" w:rsidRPr="00B579A7" w:rsidRDefault="0042198D" w:rsidP="0066138C">
      <w:pPr>
        <w:spacing w:after="0" w:line="240" w:lineRule="auto"/>
        <w:rPr>
          <w:rFonts w:ascii="Garamond" w:hAnsi="Garamond"/>
          <w:color w:val="000000" w:themeColor="text1"/>
        </w:rPr>
      </w:pPr>
    </w:p>
    <w:p w14:paraId="35ABCEC1" w14:textId="77777777" w:rsidR="0042198D" w:rsidRPr="00B579A7" w:rsidRDefault="0042198D" w:rsidP="0066138C">
      <w:pPr>
        <w:spacing w:after="0" w:line="240" w:lineRule="auto"/>
        <w:rPr>
          <w:rFonts w:ascii="Garamond" w:hAnsi="Garamond"/>
          <w:color w:val="000000" w:themeColor="text1"/>
        </w:rPr>
      </w:pPr>
    </w:p>
    <w:p w14:paraId="481969EE" w14:textId="7B8C0033" w:rsidR="00BA7E76" w:rsidRPr="00B579A7" w:rsidRDefault="00BA7E76" w:rsidP="5E2FCDBC">
      <w:pPr>
        <w:spacing w:after="0" w:line="240" w:lineRule="auto"/>
        <w:rPr>
          <w:color w:val="000000" w:themeColor="text1"/>
        </w:rPr>
      </w:pPr>
      <w:r w:rsidRPr="00B579A7">
        <w:rPr>
          <w:rFonts w:ascii="Garamond" w:hAnsi="Garamond"/>
          <w:color w:val="000000" w:themeColor="text1"/>
        </w:rPr>
        <w:t xml:space="preserve"> </w:t>
      </w:r>
    </w:p>
    <w:sectPr w:rsidR="00BA7E76" w:rsidRPr="00B579A7" w:rsidSect="0064280B">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3C887" w14:textId="77777777" w:rsidR="00F26B2E" w:rsidRDefault="00F26B2E" w:rsidP="00242822">
      <w:pPr>
        <w:spacing w:after="0" w:line="240" w:lineRule="auto"/>
      </w:pPr>
      <w:r>
        <w:separator/>
      </w:r>
    </w:p>
  </w:endnote>
  <w:endnote w:type="continuationSeparator" w:id="0">
    <w:p w14:paraId="58699D57" w14:textId="77777777" w:rsidR="00F26B2E" w:rsidRDefault="00F26B2E" w:rsidP="00242822">
      <w:pPr>
        <w:spacing w:after="0" w:line="240" w:lineRule="auto"/>
      </w:pPr>
      <w:r>
        <w:continuationSeparator/>
      </w:r>
    </w:p>
  </w:endnote>
  <w:endnote w:type="continuationNotice" w:id="1">
    <w:p w14:paraId="54A4A536" w14:textId="77777777" w:rsidR="00F26B2E" w:rsidRDefault="00F26B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497349F0" w:rsidR="004D0C94" w:rsidRDefault="004D0C94">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1</w:t>
        </w:r>
        <w:r w:rsidRPr="0056152E">
          <w:rPr>
            <w:rFonts w:ascii="Garamond" w:hAnsi="Garamond"/>
            <w:color w:val="2B579A"/>
            <w:shd w:val="clear" w:color="auto" w:fill="E6E6E6"/>
          </w:rPr>
          <w:fldChar w:fldCharType="end"/>
        </w:r>
      </w:p>
    </w:sdtContent>
  </w:sdt>
  <w:p w14:paraId="472788A1" w14:textId="77777777" w:rsidR="004D0C94" w:rsidRDefault="004D0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4D0C94" w:rsidRDefault="004D0C9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6E777" w14:textId="77777777" w:rsidR="00F26B2E" w:rsidRDefault="00F26B2E" w:rsidP="00242822">
      <w:pPr>
        <w:spacing w:after="0" w:line="240" w:lineRule="auto"/>
      </w:pPr>
      <w:r>
        <w:separator/>
      </w:r>
    </w:p>
  </w:footnote>
  <w:footnote w:type="continuationSeparator" w:id="0">
    <w:p w14:paraId="6DA4434A" w14:textId="77777777" w:rsidR="00F26B2E" w:rsidRDefault="00F26B2E" w:rsidP="00242822">
      <w:pPr>
        <w:spacing w:after="0" w:line="240" w:lineRule="auto"/>
      </w:pPr>
      <w:r>
        <w:continuationSeparator/>
      </w:r>
    </w:p>
  </w:footnote>
  <w:footnote w:type="continuationNotice" w:id="1">
    <w:p w14:paraId="5AB4A35B" w14:textId="77777777" w:rsidR="00F26B2E" w:rsidRDefault="00F26B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D0C94" w14:paraId="7D93B6E9" w14:textId="77777777" w:rsidTr="3601EF6B">
      <w:tc>
        <w:tcPr>
          <w:tcW w:w="3120" w:type="dxa"/>
        </w:tcPr>
        <w:p w14:paraId="0FD224AF" w14:textId="60D3AC25" w:rsidR="004D0C94" w:rsidRDefault="004D0C94" w:rsidP="3601EF6B">
          <w:pPr>
            <w:pStyle w:val="Header"/>
            <w:ind w:left="-115"/>
          </w:pPr>
        </w:p>
      </w:tc>
      <w:tc>
        <w:tcPr>
          <w:tcW w:w="3120" w:type="dxa"/>
        </w:tcPr>
        <w:p w14:paraId="1959C25C" w14:textId="64BFAC53" w:rsidR="004D0C94" w:rsidRDefault="004D0C94" w:rsidP="3601EF6B">
          <w:pPr>
            <w:pStyle w:val="Header"/>
            <w:jc w:val="center"/>
          </w:pPr>
        </w:p>
      </w:tc>
      <w:tc>
        <w:tcPr>
          <w:tcW w:w="3120" w:type="dxa"/>
        </w:tcPr>
        <w:p w14:paraId="52947DE8" w14:textId="1D373F1B" w:rsidR="004D0C94" w:rsidRDefault="004D0C94" w:rsidP="3601EF6B">
          <w:pPr>
            <w:pStyle w:val="Header"/>
            <w:ind w:right="-115"/>
            <w:jc w:val="right"/>
          </w:pPr>
        </w:p>
      </w:tc>
    </w:tr>
  </w:tbl>
  <w:p w14:paraId="5A4186F6" w14:textId="2E861293" w:rsidR="004D0C94" w:rsidRDefault="004D0C94" w:rsidP="3601E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4D0C94" w:rsidRPr="000B6E68" w:rsidRDefault="004D0C94"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4AF5E3B" w:rsidR="004D0C94" w:rsidRPr="000B6E68" w:rsidRDefault="004D0C94" w:rsidP="3601EF6B">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3601EF6B">
      <w:rPr>
        <w:rFonts w:ascii="Garamond" w:hAnsi="Garamond"/>
        <w:b/>
        <w:bCs/>
        <w:sz w:val="32"/>
        <w:szCs w:val="32"/>
      </w:rPr>
      <w:t xml:space="preserve">CO – Fort Collins </w:t>
    </w:r>
  </w:p>
  <w:p w14:paraId="77B49D9A" w14:textId="729AC224" w:rsidR="004D0C94" w:rsidRDefault="004D0C94"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4D0C94" w:rsidRPr="0077554A" w:rsidRDefault="004D0C94"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BNzCD2W09IkP01" id="sOPwC0D2"/>
    <int:WordHash hashCode="6Jx38pSRlD5ELW" id="0hiHoZgj"/>
    <int:WordHash hashCode="0i5yYC3BIASebb" id="9REmq8of"/>
    <int:WordHash hashCode="tqyvpuLDg4Ad2I" id="bTF7zRiK"/>
    <int:WordHash hashCode="zbcJ4ZN9AAmkm5" id="BbnQMP1X"/>
    <int:WordHash hashCode="uJrxxpDb7cmEWX" id="uW1ee1nv"/>
    <int:WordHash hashCode="wEkGR//bdoCXr7" id="wuKcFWL3"/>
    <int:WordHash hashCode="qIishC2uq2KkRj" id="Dd/vrjLG"/>
    <int:ParagraphRange paragraphId="2000503238" textId="213317809" start="258" length="18" invalidationStart="258" invalidationLength="18" id="dC/GJA8i"/>
  </int:Manifest>
  <int:Observations>
    <int:Content id="sOPwC0D2">
      <int:Rejection type="LegacyProofing"/>
    </int:Content>
    <int:Content id="0hiHoZgj">
      <int:Rejection type="LegacyProofing"/>
    </int:Content>
    <int:Content id="9REmq8of">
      <int:Rejection type="LegacyProofing"/>
    </int:Content>
    <int:Content id="bTF7zRiK">
      <int:Rejection type="LegacyProofing"/>
    </int:Content>
    <int:Content id="BbnQMP1X">
      <int:Rejection type="LegacyProofing"/>
    </int:Content>
    <int:Content id="uW1ee1nv">
      <int:Rejection type="LegacyProofing"/>
    </int:Content>
    <int:Content id="wuKcFWL3">
      <int:Rejection type="LegacyProofing"/>
    </int:Content>
    <int:Content id="Dd/vrjLG">
      <int:Rejection type="LegacyProofing"/>
    </int:Content>
    <int:Content id="dC/GJA8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345F"/>
    <w:multiLevelType w:val="hybridMultilevel"/>
    <w:tmpl w:val="CB40DCFC"/>
    <w:lvl w:ilvl="0" w:tplc="64B630A2">
      <w:start w:val="1"/>
      <w:numFmt w:val="bullet"/>
      <w:lvlText w:val=""/>
      <w:lvlJc w:val="left"/>
      <w:pPr>
        <w:ind w:left="720" w:hanging="360"/>
      </w:pPr>
      <w:rPr>
        <w:rFonts w:ascii="Symbol" w:hAnsi="Symbol" w:hint="default"/>
      </w:rPr>
    </w:lvl>
    <w:lvl w:ilvl="1" w:tplc="3844DE4A">
      <w:start w:val="1"/>
      <w:numFmt w:val="bullet"/>
      <w:lvlText w:val="o"/>
      <w:lvlJc w:val="left"/>
      <w:pPr>
        <w:ind w:left="1440" w:hanging="360"/>
      </w:pPr>
      <w:rPr>
        <w:rFonts w:ascii="Courier New" w:hAnsi="Courier New" w:hint="default"/>
      </w:rPr>
    </w:lvl>
    <w:lvl w:ilvl="2" w:tplc="3AB0F3E2">
      <w:start w:val="1"/>
      <w:numFmt w:val="bullet"/>
      <w:lvlText w:val=""/>
      <w:lvlJc w:val="left"/>
      <w:pPr>
        <w:ind w:left="2160" w:hanging="360"/>
      </w:pPr>
      <w:rPr>
        <w:rFonts w:ascii="Wingdings" w:hAnsi="Wingdings" w:hint="default"/>
      </w:rPr>
    </w:lvl>
    <w:lvl w:ilvl="3" w:tplc="AF54C01C">
      <w:start w:val="1"/>
      <w:numFmt w:val="bullet"/>
      <w:lvlText w:val=""/>
      <w:lvlJc w:val="left"/>
      <w:pPr>
        <w:ind w:left="2880" w:hanging="360"/>
      </w:pPr>
      <w:rPr>
        <w:rFonts w:ascii="Symbol" w:hAnsi="Symbol" w:hint="default"/>
      </w:rPr>
    </w:lvl>
    <w:lvl w:ilvl="4" w:tplc="78D62F0A">
      <w:start w:val="1"/>
      <w:numFmt w:val="bullet"/>
      <w:lvlText w:val="o"/>
      <w:lvlJc w:val="left"/>
      <w:pPr>
        <w:ind w:left="3600" w:hanging="360"/>
      </w:pPr>
      <w:rPr>
        <w:rFonts w:ascii="Courier New" w:hAnsi="Courier New" w:hint="default"/>
      </w:rPr>
    </w:lvl>
    <w:lvl w:ilvl="5" w:tplc="14E26A40">
      <w:start w:val="1"/>
      <w:numFmt w:val="bullet"/>
      <w:lvlText w:val=""/>
      <w:lvlJc w:val="left"/>
      <w:pPr>
        <w:ind w:left="4320" w:hanging="360"/>
      </w:pPr>
      <w:rPr>
        <w:rFonts w:ascii="Wingdings" w:hAnsi="Wingdings" w:hint="default"/>
      </w:rPr>
    </w:lvl>
    <w:lvl w:ilvl="6" w:tplc="B380A9CC">
      <w:start w:val="1"/>
      <w:numFmt w:val="bullet"/>
      <w:lvlText w:val=""/>
      <w:lvlJc w:val="left"/>
      <w:pPr>
        <w:ind w:left="5040" w:hanging="360"/>
      </w:pPr>
      <w:rPr>
        <w:rFonts w:ascii="Symbol" w:hAnsi="Symbol" w:hint="default"/>
      </w:rPr>
    </w:lvl>
    <w:lvl w:ilvl="7" w:tplc="6AF23B56">
      <w:start w:val="1"/>
      <w:numFmt w:val="bullet"/>
      <w:lvlText w:val="o"/>
      <w:lvlJc w:val="left"/>
      <w:pPr>
        <w:ind w:left="5760" w:hanging="360"/>
      </w:pPr>
      <w:rPr>
        <w:rFonts w:ascii="Courier New" w:hAnsi="Courier New" w:hint="default"/>
      </w:rPr>
    </w:lvl>
    <w:lvl w:ilvl="8" w:tplc="9B661A44">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12809"/>
    <w:multiLevelType w:val="hybridMultilevel"/>
    <w:tmpl w:val="5060D442"/>
    <w:lvl w:ilvl="0" w:tplc="84A07428">
      <w:start w:val="1"/>
      <w:numFmt w:val="bullet"/>
      <w:lvlText w:val=""/>
      <w:lvlJc w:val="left"/>
      <w:pPr>
        <w:ind w:left="720" w:hanging="360"/>
      </w:pPr>
      <w:rPr>
        <w:rFonts w:ascii="Symbol" w:hAnsi="Symbol" w:hint="default"/>
      </w:rPr>
    </w:lvl>
    <w:lvl w:ilvl="1" w:tplc="941A353C">
      <w:start w:val="1"/>
      <w:numFmt w:val="bullet"/>
      <w:lvlText w:val="o"/>
      <w:lvlJc w:val="left"/>
      <w:pPr>
        <w:ind w:left="1440" w:hanging="360"/>
      </w:pPr>
      <w:rPr>
        <w:rFonts w:ascii="Courier New" w:hAnsi="Courier New" w:hint="default"/>
      </w:rPr>
    </w:lvl>
    <w:lvl w:ilvl="2" w:tplc="9DDA4844">
      <w:start w:val="1"/>
      <w:numFmt w:val="bullet"/>
      <w:lvlText w:val=""/>
      <w:lvlJc w:val="left"/>
      <w:pPr>
        <w:ind w:left="2160" w:hanging="360"/>
      </w:pPr>
      <w:rPr>
        <w:rFonts w:ascii="Wingdings" w:hAnsi="Wingdings" w:hint="default"/>
      </w:rPr>
    </w:lvl>
    <w:lvl w:ilvl="3" w:tplc="C5001D2C">
      <w:start w:val="1"/>
      <w:numFmt w:val="bullet"/>
      <w:lvlText w:val=""/>
      <w:lvlJc w:val="left"/>
      <w:pPr>
        <w:ind w:left="2880" w:hanging="360"/>
      </w:pPr>
      <w:rPr>
        <w:rFonts w:ascii="Symbol" w:hAnsi="Symbol" w:hint="default"/>
      </w:rPr>
    </w:lvl>
    <w:lvl w:ilvl="4" w:tplc="A9548F62">
      <w:start w:val="1"/>
      <w:numFmt w:val="bullet"/>
      <w:lvlText w:val="o"/>
      <w:lvlJc w:val="left"/>
      <w:pPr>
        <w:ind w:left="3600" w:hanging="360"/>
      </w:pPr>
      <w:rPr>
        <w:rFonts w:ascii="Courier New" w:hAnsi="Courier New" w:hint="default"/>
      </w:rPr>
    </w:lvl>
    <w:lvl w:ilvl="5" w:tplc="3E6ABF84">
      <w:start w:val="1"/>
      <w:numFmt w:val="bullet"/>
      <w:lvlText w:val=""/>
      <w:lvlJc w:val="left"/>
      <w:pPr>
        <w:ind w:left="4320" w:hanging="360"/>
      </w:pPr>
      <w:rPr>
        <w:rFonts w:ascii="Wingdings" w:hAnsi="Wingdings" w:hint="default"/>
      </w:rPr>
    </w:lvl>
    <w:lvl w:ilvl="6" w:tplc="C2105264">
      <w:start w:val="1"/>
      <w:numFmt w:val="bullet"/>
      <w:lvlText w:val=""/>
      <w:lvlJc w:val="left"/>
      <w:pPr>
        <w:ind w:left="5040" w:hanging="360"/>
      </w:pPr>
      <w:rPr>
        <w:rFonts w:ascii="Symbol" w:hAnsi="Symbol" w:hint="default"/>
      </w:rPr>
    </w:lvl>
    <w:lvl w:ilvl="7" w:tplc="1E74C4A4">
      <w:start w:val="1"/>
      <w:numFmt w:val="bullet"/>
      <w:lvlText w:val="o"/>
      <w:lvlJc w:val="left"/>
      <w:pPr>
        <w:ind w:left="5760" w:hanging="360"/>
      </w:pPr>
      <w:rPr>
        <w:rFonts w:ascii="Courier New" w:hAnsi="Courier New" w:hint="default"/>
      </w:rPr>
    </w:lvl>
    <w:lvl w:ilvl="8" w:tplc="462445B4">
      <w:start w:val="1"/>
      <w:numFmt w:val="bullet"/>
      <w:lvlText w:val=""/>
      <w:lvlJc w:val="left"/>
      <w:pPr>
        <w:ind w:left="6480" w:hanging="360"/>
      </w:pPr>
      <w:rPr>
        <w:rFonts w:ascii="Wingdings" w:hAnsi="Wingdings" w:hint="default"/>
      </w:rPr>
    </w:lvl>
  </w:abstractNum>
  <w:abstractNum w:abstractNumId="3"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D5062"/>
    <w:multiLevelType w:val="hybridMultilevel"/>
    <w:tmpl w:val="02E41C14"/>
    <w:lvl w:ilvl="0" w:tplc="11E0463C">
      <w:start w:val="1"/>
      <w:numFmt w:val="decimal"/>
      <w:lvlText w:val="%1."/>
      <w:lvlJc w:val="center"/>
      <w:pPr>
        <w:ind w:left="612" w:hanging="72"/>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 w15:restartNumberingAfterBreak="0">
    <w:nsid w:val="0C2F19F0"/>
    <w:multiLevelType w:val="multilevel"/>
    <w:tmpl w:val="8C0059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F67B6B"/>
    <w:multiLevelType w:val="hybridMultilevel"/>
    <w:tmpl w:val="FFFFFFFF"/>
    <w:lvl w:ilvl="0" w:tplc="F8BCF2F0">
      <w:start w:val="1"/>
      <w:numFmt w:val="bullet"/>
      <w:lvlText w:val=""/>
      <w:lvlJc w:val="left"/>
      <w:pPr>
        <w:ind w:left="720" w:hanging="360"/>
      </w:pPr>
      <w:rPr>
        <w:rFonts w:ascii="Symbol" w:hAnsi="Symbol" w:hint="default"/>
      </w:rPr>
    </w:lvl>
    <w:lvl w:ilvl="1" w:tplc="749C11A0">
      <w:start w:val="1"/>
      <w:numFmt w:val="bullet"/>
      <w:lvlText w:val="o"/>
      <w:lvlJc w:val="left"/>
      <w:pPr>
        <w:ind w:left="1440" w:hanging="360"/>
      </w:pPr>
      <w:rPr>
        <w:rFonts w:ascii="Courier New" w:hAnsi="Courier New" w:hint="default"/>
      </w:rPr>
    </w:lvl>
    <w:lvl w:ilvl="2" w:tplc="68608530">
      <w:start w:val="1"/>
      <w:numFmt w:val="bullet"/>
      <w:lvlText w:val=""/>
      <w:lvlJc w:val="left"/>
      <w:pPr>
        <w:ind w:left="2160" w:hanging="360"/>
      </w:pPr>
      <w:rPr>
        <w:rFonts w:ascii="Wingdings" w:hAnsi="Wingdings" w:hint="default"/>
      </w:rPr>
    </w:lvl>
    <w:lvl w:ilvl="3" w:tplc="26144934">
      <w:start w:val="1"/>
      <w:numFmt w:val="bullet"/>
      <w:lvlText w:val=""/>
      <w:lvlJc w:val="left"/>
      <w:pPr>
        <w:ind w:left="2880" w:hanging="360"/>
      </w:pPr>
      <w:rPr>
        <w:rFonts w:ascii="Symbol" w:hAnsi="Symbol" w:hint="default"/>
      </w:rPr>
    </w:lvl>
    <w:lvl w:ilvl="4" w:tplc="E4D8CCD4">
      <w:start w:val="1"/>
      <w:numFmt w:val="bullet"/>
      <w:lvlText w:val="o"/>
      <w:lvlJc w:val="left"/>
      <w:pPr>
        <w:ind w:left="3600" w:hanging="360"/>
      </w:pPr>
      <w:rPr>
        <w:rFonts w:ascii="Courier New" w:hAnsi="Courier New" w:hint="default"/>
      </w:rPr>
    </w:lvl>
    <w:lvl w:ilvl="5" w:tplc="71206636">
      <w:start w:val="1"/>
      <w:numFmt w:val="bullet"/>
      <w:lvlText w:val=""/>
      <w:lvlJc w:val="left"/>
      <w:pPr>
        <w:ind w:left="4320" w:hanging="360"/>
      </w:pPr>
      <w:rPr>
        <w:rFonts w:ascii="Wingdings" w:hAnsi="Wingdings" w:hint="default"/>
      </w:rPr>
    </w:lvl>
    <w:lvl w:ilvl="6" w:tplc="B7FCD1FC">
      <w:start w:val="1"/>
      <w:numFmt w:val="bullet"/>
      <w:lvlText w:val=""/>
      <w:lvlJc w:val="left"/>
      <w:pPr>
        <w:ind w:left="5040" w:hanging="360"/>
      </w:pPr>
      <w:rPr>
        <w:rFonts w:ascii="Symbol" w:hAnsi="Symbol" w:hint="default"/>
      </w:rPr>
    </w:lvl>
    <w:lvl w:ilvl="7" w:tplc="3404DC50">
      <w:start w:val="1"/>
      <w:numFmt w:val="bullet"/>
      <w:lvlText w:val="o"/>
      <w:lvlJc w:val="left"/>
      <w:pPr>
        <w:ind w:left="5760" w:hanging="360"/>
      </w:pPr>
      <w:rPr>
        <w:rFonts w:ascii="Courier New" w:hAnsi="Courier New" w:hint="default"/>
      </w:rPr>
    </w:lvl>
    <w:lvl w:ilvl="8" w:tplc="8BA8577A">
      <w:start w:val="1"/>
      <w:numFmt w:val="bullet"/>
      <w:lvlText w:val=""/>
      <w:lvlJc w:val="left"/>
      <w:pPr>
        <w:ind w:left="6480" w:hanging="360"/>
      </w:pPr>
      <w:rPr>
        <w:rFonts w:ascii="Wingdings" w:hAnsi="Wingdings" w:hint="default"/>
      </w:rPr>
    </w:lvl>
  </w:abstractNum>
  <w:abstractNum w:abstractNumId="7" w15:restartNumberingAfterBreak="0">
    <w:nsid w:val="141C2740"/>
    <w:multiLevelType w:val="hybridMultilevel"/>
    <w:tmpl w:val="17100210"/>
    <w:lvl w:ilvl="0" w:tplc="6F6ACEDC">
      <w:start w:val="1"/>
      <w:numFmt w:val="bullet"/>
      <w:lvlText w:val=""/>
      <w:lvlJc w:val="left"/>
      <w:pPr>
        <w:ind w:left="720" w:hanging="360"/>
      </w:pPr>
      <w:rPr>
        <w:rFonts w:ascii="Symbol" w:hAnsi="Symbol" w:hint="default"/>
      </w:rPr>
    </w:lvl>
    <w:lvl w:ilvl="1" w:tplc="7F427D96">
      <w:start w:val="1"/>
      <w:numFmt w:val="bullet"/>
      <w:lvlText w:val="o"/>
      <w:lvlJc w:val="left"/>
      <w:pPr>
        <w:ind w:left="1440" w:hanging="360"/>
      </w:pPr>
      <w:rPr>
        <w:rFonts w:ascii="Courier New" w:hAnsi="Courier New" w:hint="default"/>
      </w:rPr>
    </w:lvl>
    <w:lvl w:ilvl="2" w:tplc="57DAB934">
      <w:start w:val="1"/>
      <w:numFmt w:val="bullet"/>
      <w:lvlText w:val=""/>
      <w:lvlJc w:val="left"/>
      <w:pPr>
        <w:ind w:left="2160" w:hanging="360"/>
      </w:pPr>
      <w:rPr>
        <w:rFonts w:ascii="Wingdings" w:hAnsi="Wingdings" w:hint="default"/>
      </w:rPr>
    </w:lvl>
    <w:lvl w:ilvl="3" w:tplc="8578C32A">
      <w:start w:val="1"/>
      <w:numFmt w:val="bullet"/>
      <w:lvlText w:val=""/>
      <w:lvlJc w:val="left"/>
      <w:pPr>
        <w:ind w:left="2880" w:hanging="360"/>
      </w:pPr>
      <w:rPr>
        <w:rFonts w:ascii="Symbol" w:hAnsi="Symbol" w:hint="default"/>
      </w:rPr>
    </w:lvl>
    <w:lvl w:ilvl="4" w:tplc="D408E354">
      <w:start w:val="1"/>
      <w:numFmt w:val="bullet"/>
      <w:lvlText w:val="o"/>
      <w:lvlJc w:val="left"/>
      <w:pPr>
        <w:ind w:left="3600" w:hanging="360"/>
      </w:pPr>
      <w:rPr>
        <w:rFonts w:ascii="Courier New" w:hAnsi="Courier New" w:hint="default"/>
      </w:rPr>
    </w:lvl>
    <w:lvl w:ilvl="5" w:tplc="9F502DDC">
      <w:start w:val="1"/>
      <w:numFmt w:val="bullet"/>
      <w:lvlText w:val=""/>
      <w:lvlJc w:val="left"/>
      <w:pPr>
        <w:ind w:left="4320" w:hanging="360"/>
      </w:pPr>
      <w:rPr>
        <w:rFonts w:ascii="Wingdings" w:hAnsi="Wingdings" w:hint="default"/>
      </w:rPr>
    </w:lvl>
    <w:lvl w:ilvl="6" w:tplc="C8784E4C">
      <w:start w:val="1"/>
      <w:numFmt w:val="bullet"/>
      <w:lvlText w:val=""/>
      <w:lvlJc w:val="left"/>
      <w:pPr>
        <w:ind w:left="5040" w:hanging="360"/>
      </w:pPr>
      <w:rPr>
        <w:rFonts w:ascii="Symbol" w:hAnsi="Symbol" w:hint="default"/>
      </w:rPr>
    </w:lvl>
    <w:lvl w:ilvl="7" w:tplc="38C0663C">
      <w:start w:val="1"/>
      <w:numFmt w:val="bullet"/>
      <w:lvlText w:val="o"/>
      <w:lvlJc w:val="left"/>
      <w:pPr>
        <w:ind w:left="5760" w:hanging="360"/>
      </w:pPr>
      <w:rPr>
        <w:rFonts w:ascii="Courier New" w:hAnsi="Courier New" w:hint="default"/>
      </w:rPr>
    </w:lvl>
    <w:lvl w:ilvl="8" w:tplc="A156CBF4">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60E7B"/>
    <w:multiLevelType w:val="hybridMultilevel"/>
    <w:tmpl w:val="FFFFFFFF"/>
    <w:lvl w:ilvl="0" w:tplc="62026B92">
      <w:start w:val="1"/>
      <w:numFmt w:val="bullet"/>
      <w:lvlText w:val=""/>
      <w:lvlJc w:val="left"/>
      <w:pPr>
        <w:ind w:left="720" w:hanging="360"/>
      </w:pPr>
      <w:rPr>
        <w:rFonts w:ascii="Symbol" w:hAnsi="Symbol" w:hint="default"/>
      </w:rPr>
    </w:lvl>
    <w:lvl w:ilvl="1" w:tplc="19E82C44">
      <w:start w:val="1"/>
      <w:numFmt w:val="bullet"/>
      <w:lvlText w:val="o"/>
      <w:lvlJc w:val="left"/>
      <w:pPr>
        <w:ind w:left="1440" w:hanging="360"/>
      </w:pPr>
      <w:rPr>
        <w:rFonts w:ascii="Courier New" w:hAnsi="Courier New" w:hint="default"/>
      </w:rPr>
    </w:lvl>
    <w:lvl w:ilvl="2" w:tplc="7E282A08">
      <w:start w:val="1"/>
      <w:numFmt w:val="bullet"/>
      <w:lvlText w:val=""/>
      <w:lvlJc w:val="left"/>
      <w:pPr>
        <w:ind w:left="2160" w:hanging="360"/>
      </w:pPr>
      <w:rPr>
        <w:rFonts w:ascii="Wingdings" w:hAnsi="Wingdings" w:hint="default"/>
      </w:rPr>
    </w:lvl>
    <w:lvl w:ilvl="3" w:tplc="D8084972">
      <w:start w:val="1"/>
      <w:numFmt w:val="bullet"/>
      <w:lvlText w:val=""/>
      <w:lvlJc w:val="left"/>
      <w:pPr>
        <w:ind w:left="2880" w:hanging="360"/>
      </w:pPr>
      <w:rPr>
        <w:rFonts w:ascii="Symbol" w:hAnsi="Symbol" w:hint="default"/>
      </w:rPr>
    </w:lvl>
    <w:lvl w:ilvl="4" w:tplc="11EA8086">
      <w:start w:val="1"/>
      <w:numFmt w:val="bullet"/>
      <w:lvlText w:val="o"/>
      <w:lvlJc w:val="left"/>
      <w:pPr>
        <w:ind w:left="3600" w:hanging="360"/>
      </w:pPr>
      <w:rPr>
        <w:rFonts w:ascii="Courier New" w:hAnsi="Courier New" w:hint="default"/>
      </w:rPr>
    </w:lvl>
    <w:lvl w:ilvl="5" w:tplc="198C87E2">
      <w:start w:val="1"/>
      <w:numFmt w:val="bullet"/>
      <w:lvlText w:val=""/>
      <w:lvlJc w:val="left"/>
      <w:pPr>
        <w:ind w:left="4320" w:hanging="360"/>
      </w:pPr>
      <w:rPr>
        <w:rFonts w:ascii="Wingdings" w:hAnsi="Wingdings" w:hint="default"/>
      </w:rPr>
    </w:lvl>
    <w:lvl w:ilvl="6" w:tplc="8A3A39A4">
      <w:start w:val="1"/>
      <w:numFmt w:val="bullet"/>
      <w:lvlText w:val=""/>
      <w:lvlJc w:val="left"/>
      <w:pPr>
        <w:ind w:left="5040" w:hanging="360"/>
      </w:pPr>
      <w:rPr>
        <w:rFonts w:ascii="Symbol" w:hAnsi="Symbol" w:hint="default"/>
      </w:rPr>
    </w:lvl>
    <w:lvl w:ilvl="7" w:tplc="ADAC50C4">
      <w:start w:val="1"/>
      <w:numFmt w:val="bullet"/>
      <w:lvlText w:val="o"/>
      <w:lvlJc w:val="left"/>
      <w:pPr>
        <w:ind w:left="5760" w:hanging="360"/>
      </w:pPr>
      <w:rPr>
        <w:rFonts w:ascii="Courier New" w:hAnsi="Courier New" w:hint="default"/>
      </w:rPr>
    </w:lvl>
    <w:lvl w:ilvl="8" w:tplc="03AAF4A8">
      <w:start w:val="1"/>
      <w:numFmt w:val="bullet"/>
      <w:lvlText w:val=""/>
      <w:lvlJc w:val="left"/>
      <w:pPr>
        <w:ind w:left="6480" w:hanging="360"/>
      </w:pPr>
      <w:rPr>
        <w:rFonts w:ascii="Wingdings" w:hAnsi="Wingdings" w:hint="default"/>
      </w:rPr>
    </w:lvl>
  </w:abstractNum>
  <w:abstractNum w:abstractNumId="10"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B5D9C"/>
    <w:multiLevelType w:val="hybridMultilevel"/>
    <w:tmpl w:val="E9FAA150"/>
    <w:lvl w:ilvl="0" w:tplc="275C59E2">
      <w:start w:val="1"/>
      <w:numFmt w:val="bullet"/>
      <w:lvlText w:val=""/>
      <w:lvlJc w:val="left"/>
      <w:pPr>
        <w:ind w:left="720" w:hanging="360"/>
      </w:pPr>
      <w:rPr>
        <w:rFonts w:ascii="Symbol" w:hAnsi="Symbol" w:hint="default"/>
      </w:rPr>
    </w:lvl>
    <w:lvl w:ilvl="1" w:tplc="A59039B8">
      <w:start w:val="1"/>
      <w:numFmt w:val="bullet"/>
      <w:lvlText w:val="o"/>
      <w:lvlJc w:val="left"/>
      <w:pPr>
        <w:ind w:left="1440" w:hanging="360"/>
      </w:pPr>
      <w:rPr>
        <w:rFonts w:ascii="Courier New" w:hAnsi="Courier New" w:hint="default"/>
      </w:rPr>
    </w:lvl>
    <w:lvl w:ilvl="2" w:tplc="8FB815D6">
      <w:start w:val="1"/>
      <w:numFmt w:val="bullet"/>
      <w:lvlText w:val=""/>
      <w:lvlJc w:val="left"/>
      <w:pPr>
        <w:ind w:left="2160" w:hanging="360"/>
      </w:pPr>
      <w:rPr>
        <w:rFonts w:ascii="Wingdings" w:hAnsi="Wingdings" w:hint="default"/>
      </w:rPr>
    </w:lvl>
    <w:lvl w:ilvl="3" w:tplc="F848A54A">
      <w:start w:val="1"/>
      <w:numFmt w:val="bullet"/>
      <w:lvlText w:val=""/>
      <w:lvlJc w:val="left"/>
      <w:pPr>
        <w:ind w:left="2880" w:hanging="360"/>
      </w:pPr>
      <w:rPr>
        <w:rFonts w:ascii="Symbol" w:hAnsi="Symbol" w:hint="default"/>
      </w:rPr>
    </w:lvl>
    <w:lvl w:ilvl="4" w:tplc="80FE17F8">
      <w:start w:val="1"/>
      <w:numFmt w:val="bullet"/>
      <w:lvlText w:val="o"/>
      <w:lvlJc w:val="left"/>
      <w:pPr>
        <w:ind w:left="3600" w:hanging="360"/>
      </w:pPr>
      <w:rPr>
        <w:rFonts w:ascii="Courier New" w:hAnsi="Courier New" w:hint="default"/>
      </w:rPr>
    </w:lvl>
    <w:lvl w:ilvl="5" w:tplc="DB10AF4E">
      <w:start w:val="1"/>
      <w:numFmt w:val="bullet"/>
      <w:lvlText w:val=""/>
      <w:lvlJc w:val="left"/>
      <w:pPr>
        <w:ind w:left="4320" w:hanging="360"/>
      </w:pPr>
      <w:rPr>
        <w:rFonts w:ascii="Wingdings" w:hAnsi="Wingdings" w:hint="default"/>
      </w:rPr>
    </w:lvl>
    <w:lvl w:ilvl="6" w:tplc="F052040A">
      <w:start w:val="1"/>
      <w:numFmt w:val="bullet"/>
      <w:lvlText w:val=""/>
      <w:lvlJc w:val="left"/>
      <w:pPr>
        <w:ind w:left="5040" w:hanging="360"/>
      </w:pPr>
      <w:rPr>
        <w:rFonts w:ascii="Symbol" w:hAnsi="Symbol" w:hint="default"/>
      </w:rPr>
    </w:lvl>
    <w:lvl w:ilvl="7" w:tplc="3CD8B5F2">
      <w:start w:val="1"/>
      <w:numFmt w:val="bullet"/>
      <w:lvlText w:val="o"/>
      <w:lvlJc w:val="left"/>
      <w:pPr>
        <w:ind w:left="5760" w:hanging="360"/>
      </w:pPr>
      <w:rPr>
        <w:rFonts w:ascii="Courier New" w:hAnsi="Courier New" w:hint="default"/>
      </w:rPr>
    </w:lvl>
    <w:lvl w:ilvl="8" w:tplc="A702652E">
      <w:start w:val="1"/>
      <w:numFmt w:val="bullet"/>
      <w:lvlText w:val=""/>
      <w:lvlJc w:val="left"/>
      <w:pPr>
        <w:ind w:left="6480" w:hanging="360"/>
      </w:pPr>
      <w:rPr>
        <w:rFonts w:ascii="Wingdings" w:hAnsi="Wingdings" w:hint="default"/>
      </w:rPr>
    </w:lvl>
  </w:abstractNum>
  <w:abstractNum w:abstractNumId="12" w15:restartNumberingAfterBreak="0">
    <w:nsid w:val="37B007D2"/>
    <w:multiLevelType w:val="hybridMultilevel"/>
    <w:tmpl w:val="664A8B8E"/>
    <w:lvl w:ilvl="0" w:tplc="528AFE4A">
      <w:start w:val="1"/>
      <w:numFmt w:val="bullet"/>
      <w:lvlText w:val="-"/>
      <w:lvlJc w:val="left"/>
      <w:pPr>
        <w:ind w:left="720" w:hanging="360"/>
      </w:pPr>
      <w:rPr>
        <w:rFonts w:ascii="Calibri" w:hAnsi="Calibri" w:hint="default"/>
      </w:rPr>
    </w:lvl>
    <w:lvl w:ilvl="1" w:tplc="20DC0944">
      <w:start w:val="1"/>
      <w:numFmt w:val="bullet"/>
      <w:lvlText w:val="o"/>
      <w:lvlJc w:val="left"/>
      <w:pPr>
        <w:ind w:left="1440" w:hanging="360"/>
      </w:pPr>
      <w:rPr>
        <w:rFonts w:ascii="Courier New" w:hAnsi="Courier New" w:hint="default"/>
      </w:rPr>
    </w:lvl>
    <w:lvl w:ilvl="2" w:tplc="F51A689C">
      <w:start w:val="1"/>
      <w:numFmt w:val="bullet"/>
      <w:lvlText w:val=""/>
      <w:lvlJc w:val="left"/>
      <w:pPr>
        <w:ind w:left="2160" w:hanging="360"/>
      </w:pPr>
      <w:rPr>
        <w:rFonts w:ascii="Wingdings" w:hAnsi="Wingdings" w:hint="default"/>
      </w:rPr>
    </w:lvl>
    <w:lvl w:ilvl="3" w:tplc="84427F92">
      <w:start w:val="1"/>
      <w:numFmt w:val="bullet"/>
      <w:lvlText w:val=""/>
      <w:lvlJc w:val="left"/>
      <w:pPr>
        <w:ind w:left="2880" w:hanging="360"/>
      </w:pPr>
      <w:rPr>
        <w:rFonts w:ascii="Symbol" w:hAnsi="Symbol" w:hint="default"/>
      </w:rPr>
    </w:lvl>
    <w:lvl w:ilvl="4" w:tplc="98D238C8">
      <w:start w:val="1"/>
      <w:numFmt w:val="bullet"/>
      <w:lvlText w:val="o"/>
      <w:lvlJc w:val="left"/>
      <w:pPr>
        <w:ind w:left="3600" w:hanging="360"/>
      </w:pPr>
      <w:rPr>
        <w:rFonts w:ascii="Courier New" w:hAnsi="Courier New" w:hint="default"/>
      </w:rPr>
    </w:lvl>
    <w:lvl w:ilvl="5" w:tplc="BA525D2A">
      <w:start w:val="1"/>
      <w:numFmt w:val="bullet"/>
      <w:lvlText w:val=""/>
      <w:lvlJc w:val="left"/>
      <w:pPr>
        <w:ind w:left="4320" w:hanging="360"/>
      </w:pPr>
      <w:rPr>
        <w:rFonts w:ascii="Wingdings" w:hAnsi="Wingdings" w:hint="default"/>
      </w:rPr>
    </w:lvl>
    <w:lvl w:ilvl="6" w:tplc="B1F45C0C">
      <w:start w:val="1"/>
      <w:numFmt w:val="bullet"/>
      <w:lvlText w:val=""/>
      <w:lvlJc w:val="left"/>
      <w:pPr>
        <w:ind w:left="5040" w:hanging="360"/>
      </w:pPr>
      <w:rPr>
        <w:rFonts w:ascii="Symbol" w:hAnsi="Symbol" w:hint="default"/>
      </w:rPr>
    </w:lvl>
    <w:lvl w:ilvl="7" w:tplc="BE1E1018">
      <w:start w:val="1"/>
      <w:numFmt w:val="bullet"/>
      <w:lvlText w:val="o"/>
      <w:lvlJc w:val="left"/>
      <w:pPr>
        <w:ind w:left="5760" w:hanging="360"/>
      </w:pPr>
      <w:rPr>
        <w:rFonts w:ascii="Courier New" w:hAnsi="Courier New" w:hint="default"/>
      </w:rPr>
    </w:lvl>
    <w:lvl w:ilvl="8" w:tplc="E7B82B62">
      <w:start w:val="1"/>
      <w:numFmt w:val="bullet"/>
      <w:lvlText w:val=""/>
      <w:lvlJc w:val="left"/>
      <w:pPr>
        <w:ind w:left="6480" w:hanging="360"/>
      </w:pPr>
      <w:rPr>
        <w:rFonts w:ascii="Wingdings" w:hAnsi="Wingdings" w:hint="default"/>
      </w:rPr>
    </w:lvl>
  </w:abstractNum>
  <w:abstractNum w:abstractNumId="13" w15:restartNumberingAfterBreak="0">
    <w:nsid w:val="3ABB51D1"/>
    <w:multiLevelType w:val="hybridMultilevel"/>
    <w:tmpl w:val="EEF02054"/>
    <w:lvl w:ilvl="0" w:tplc="82823378">
      <w:start w:val="1"/>
      <w:numFmt w:val="bullet"/>
      <w:lvlText w:val=""/>
      <w:lvlJc w:val="left"/>
      <w:pPr>
        <w:ind w:left="720" w:hanging="360"/>
      </w:pPr>
      <w:rPr>
        <w:rFonts w:ascii="Symbol" w:hAnsi="Symbol" w:hint="default"/>
      </w:rPr>
    </w:lvl>
    <w:lvl w:ilvl="1" w:tplc="CBF4F608">
      <w:start w:val="1"/>
      <w:numFmt w:val="bullet"/>
      <w:lvlText w:val="o"/>
      <w:lvlJc w:val="left"/>
      <w:pPr>
        <w:ind w:left="1440" w:hanging="360"/>
      </w:pPr>
      <w:rPr>
        <w:rFonts w:ascii="Courier New" w:hAnsi="Courier New" w:hint="default"/>
      </w:rPr>
    </w:lvl>
    <w:lvl w:ilvl="2" w:tplc="4DE6DE18">
      <w:start w:val="1"/>
      <w:numFmt w:val="bullet"/>
      <w:lvlText w:val=""/>
      <w:lvlJc w:val="left"/>
      <w:pPr>
        <w:ind w:left="2160" w:hanging="360"/>
      </w:pPr>
      <w:rPr>
        <w:rFonts w:ascii="Wingdings" w:hAnsi="Wingdings" w:hint="default"/>
      </w:rPr>
    </w:lvl>
    <w:lvl w:ilvl="3" w:tplc="DAEAD196">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348A3E8">
      <w:start w:val="1"/>
      <w:numFmt w:val="bullet"/>
      <w:lvlText w:val=""/>
      <w:lvlJc w:val="left"/>
      <w:pPr>
        <w:ind w:left="4320" w:hanging="360"/>
      </w:pPr>
      <w:rPr>
        <w:rFonts w:ascii="Wingdings" w:hAnsi="Wingdings" w:hint="default"/>
      </w:rPr>
    </w:lvl>
    <w:lvl w:ilvl="6" w:tplc="6930B524">
      <w:start w:val="1"/>
      <w:numFmt w:val="bullet"/>
      <w:lvlText w:val=""/>
      <w:lvlJc w:val="left"/>
      <w:pPr>
        <w:ind w:left="5040" w:hanging="360"/>
      </w:pPr>
      <w:rPr>
        <w:rFonts w:ascii="Symbol" w:hAnsi="Symbol" w:hint="default"/>
      </w:rPr>
    </w:lvl>
    <w:lvl w:ilvl="7" w:tplc="B58A16C6">
      <w:start w:val="1"/>
      <w:numFmt w:val="bullet"/>
      <w:lvlText w:val="o"/>
      <w:lvlJc w:val="left"/>
      <w:pPr>
        <w:ind w:left="5760" w:hanging="360"/>
      </w:pPr>
      <w:rPr>
        <w:rFonts w:ascii="Courier New" w:hAnsi="Courier New" w:hint="default"/>
      </w:rPr>
    </w:lvl>
    <w:lvl w:ilvl="8" w:tplc="E990C65C">
      <w:start w:val="1"/>
      <w:numFmt w:val="bullet"/>
      <w:lvlText w:val=""/>
      <w:lvlJc w:val="left"/>
      <w:pPr>
        <w:ind w:left="6480" w:hanging="360"/>
      </w:pPr>
      <w:rPr>
        <w:rFonts w:ascii="Wingdings" w:hAnsi="Wingdings" w:hint="default"/>
      </w:rPr>
    </w:lvl>
  </w:abstractNum>
  <w:abstractNum w:abstractNumId="1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C5869"/>
    <w:multiLevelType w:val="hybridMultilevel"/>
    <w:tmpl w:val="11D6B4E4"/>
    <w:lvl w:ilvl="0" w:tplc="12BE44D8">
      <w:start w:val="1"/>
      <w:numFmt w:val="bullet"/>
      <w:lvlText w:val=""/>
      <w:lvlJc w:val="left"/>
      <w:pPr>
        <w:ind w:left="720" w:hanging="360"/>
      </w:pPr>
      <w:rPr>
        <w:rFonts w:ascii="Symbol" w:hAnsi="Symbol" w:hint="default"/>
      </w:rPr>
    </w:lvl>
    <w:lvl w:ilvl="1" w:tplc="99F28518">
      <w:start w:val="1"/>
      <w:numFmt w:val="bullet"/>
      <w:lvlText w:val="o"/>
      <w:lvlJc w:val="left"/>
      <w:pPr>
        <w:ind w:left="1440" w:hanging="360"/>
      </w:pPr>
      <w:rPr>
        <w:rFonts w:ascii="Courier New" w:hAnsi="Courier New" w:hint="default"/>
      </w:rPr>
    </w:lvl>
    <w:lvl w:ilvl="2" w:tplc="887C84DC">
      <w:start w:val="1"/>
      <w:numFmt w:val="bullet"/>
      <w:lvlText w:val=""/>
      <w:lvlJc w:val="left"/>
      <w:pPr>
        <w:ind w:left="2160" w:hanging="360"/>
      </w:pPr>
      <w:rPr>
        <w:rFonts w:ascii="Wingdings" w:hAnsi="Wingdings" w:hint="default"/>
      </w:rPr>
    </w:lvl>
    <w:lvl w:ilvl="3" w:tplc="5AD4CBCC">
      <w:start w:val="1"/>
      <w:numFmt w:val="bullet"/>
      <w:lvlText w:val=""/>
      <w:lvlJc w:val="left"/>
      <w:pPr>
        <w:ind w:left="2880" w:hanging="360"/>
      </w:pPr>
      <w:rPr>
        <w:rFonts w:ascii="Symbol" w:hAnsi="Symbol" w:hint="default"/>
      </w:rPr>
    </w:lvl>
    <w:lvl w:ilvl="4" w:tplc="DA7ED090">
      <w:start w:val="1"/>
      <w:numFmt w:val="bullet"/>
      <w:lvlText w:val="o"/>
      <w:lvlJc w:val="left"/>
      <w:pPr>
        <w:ind w:left="3600" w:hanging="360"/>
      </w:pPr>
      <w:rPr>
        <w:rFonts w:ascii="Courier New" w:hAnsi="Courier New" w:hint="default"/>
      </w:rPr>
    </w:lvl>
    <w:lvl w:ilvl="5" w:tplc="AEA21766">
      <w:start w:val="1"/>
      <w:numFmt w:val="bullet"/>
      <w:lvlText w:val=""/>
      <w:lvlJc w:val="left"/>
      <w:pPr>
        <w:ind w:left="4320" w:hanging="360"/>
      </w:pPr>
      <w:rPr>
        <w:rFonts w:ascii="Wingdings" w:hAnsi="Wingdings" w:hint="default"/>
      </w:rPr>
    </w:lvl>
    <w:lvl w:ilvl="6" w:tplc="F6D2906E">
      <w:start w:val="1"/>
      <w:numFmt w:val="bullet"/>
      <w:lvlText w:val=""/>
      <w:lvlJc w:val="left"/>
      <w:pPr>
        <w:ind w:left="5040" w:hanging="360"/>
      </w:pPr>
      <w:rPr>
        <w:rFonts w:ascii="Symbol" w:hAnsi="Symbol" w:hint="default"/>
      </w:rPr>
    </w:lvl>
    <w:lvl w:ilvl="7" w:tplc="4C26AC2C">
      <w:start w:val="1"/>
      <w:numFmt w:val="bullet"/>
      <w:lvlText w:val="o"/>
      <w:lvlJc w:val="left"/>
      <w:pPr>
        <w:ind w:left="5760" w:hanging="360"/>
      </w:pPr>
      <w:rPr>
        <w:rFonts w:ascii="Courier New" w:hAnsi="Courier New" w:hint="default"/>
      </w:rPr>
    </w:lvl>
    <w:lvl w:ilvl="8" w:tplc="C4521094">
      <w:start w:val="1"/>
      <w:numFmt w:val="bullet"/>
      <w:lvlText w:val=""/>
      <w:lvlJc w:val="left"/>
      <w:pPr>
        <w:ind w:left="6480" w:hanging="360"/>
      </w:pPr>
      <w:rPr>
        <w:rFonts w:ascii="Wingdings" w:hAnsi="Wingdings" w:hint="default"/>
      </w:rPr>
    </w:lvl>
  </w:abstractNum>
  <w:abstractNum w:abstractNumId="16" w15:restartNumberingAfterBreak="0">
    <w:nsid w:val="4B5E2A7C"/>
    <w:multiLevelType w:val="hybridMultilevel"/>
    <w:tmpl w:val="FFFFFFFF"/>
    <w:lvl w:ilvl="0" w:tplc="FDC8916E">
      <w:start w:val="1"/>
      <w:numFmt w:val="bullet"/>
      <w:lvlText w:val=""/>
      <w:lvlJc w:val="left"/>
      <w:pPr>
        <w:ind w:left="720" w:hanging="360"/>
      </w:pPr>
      <w:rPr>
        <w:rFonts w:ascii="Symbol" w:hAnsi="Symbol" w:hint="default"/>
      </w:rPr>
    </w:lvl>
    <w:lvl w:ilvl="1" w:tplc="D1729974">
      <w:start w:val="1"/>
      <w:numFmt w:val="bullet"/>
      <w:lvlText w:val="o"/>
      <w:lvlJc w:val="left"/>
      <w:pPr>
        <w:ind w:left="1440" w:hanging="360"/>
      </w:pPr>
      <w:rPr>
        <w:rFonts w:ascii="Courier New" w:hAnsi="Courier New" w:hint="default"/>
      </w:rPr>
    </w:lvl>
    <w:lvl w:ilvl="2" w:tplc="844A97A6">
      <w:start w:val="1"/>
      <w:numFmt w:val="bullet"/>
      <w:lvlText w:val=""/>
      <w:lvlJc w:val="left"/>
      <w:pPr>
        <w:ind w:left="2160" w:hanging="360"/>
      </w:pPr>
      <w:rPr>
        <w:rFonts w:ascii="Wingdings" w:hAnsi="Wingdings" w:hint="default"/>
      </w:rPr>
    </w:lvl>
    <w:lvl w:ilvl="3" w:tplc="5AC49FA6">
      <w:start w:val="1"/>
      <w:numFmt w:val="bullet"/>
      <w:lvlText w:val=""/>
      <w:lvlJc w:val="left"/>
      <w:pPr>
        <w:ind w:left="2880" w:hanging="360"/>
      </w:pPr>
      <w:rPr>
        <w:rFonts w:ascii="Symbol" w:hAnsi="Symbol" w:hint="default"/>
      </w:rPr>
    </w:lvl>
    <w:lvl w:ilvl="4" w:tplc="412CAC2E">
      <w:start w:val="1"/>
      <w:numFmt w:val="bullet"/>
      <w:lvlText w:val="o"/>
      <w:lvlJc w:val="left"/>
      <w:pPr>
        <w:ind w:left="3600" w:hanging="360"/>
      </w:pPr>
      <w:rPr>
        <w:rFonts w:ascii="Courier New" w:hAnsi="Courier New" w:hint="default"/>
      </w:rPr>
    </w:lvl>
    <w:lvl w:ilvl="5" w:tplc="CEB6B124">
      <w:start w:val="1"/>
      <w:numFmt w:val="bullet"/>
      <w:lvlText w:val=""/>
      <w:lvlJc w:val="left"/>
      <w:pPr>
        <w:ind w:left="4320" w:hanging="360"/>
      </w:pPr>
      <w:rPr>
        <w:rFonts w:ascii="Wingdings" w:hAnsi="Wingdings" w:hint="default"/>
      </w:rPr>
    </w:lvl>
    <w:lvl w:ilvl="6" w:tplc="3370BB9E">
      <w:start w:val="1"/>
      <w:numFmt w:val="bullet"/>
      <w:lvlText w:val=""/>
      <w:lvlJc w:val="left"/>
      <w:pPr>
        <w:ind w:left="5040" w:hanging="360"/>
      </w:pPr>
      <w:rPr>
        <w:rFonts w:ascii="Symbol" w:hAnsi="Symbol" w:hint="default"/>
      </w:rPr>
    </w:lvl>
    <w:lvl w:ilvl="7" w:tplc="503C9492">
      <w:start w:val="1"/>
      <w:numFmt w:val="bullet"/>
      <w:lvlText w:val="o"/>
      <w:lvlJc w:val="left"/>
      <w:pPr>
        <w:ind w:left="5760" w:hanging="360"/>
      </w:pPr>
      <w:rPr>
        <w:rFonts w:ascii="Courier New" w:hAnsi="Courier New" w:hint="default"/>
      </w:rPr>
    </w:lvl>
    <w:lvl w:ilvl="8" w:tplc="31C854D6">
      <w:start w:val="1"/>
      <w:numFmt w:val="bullet"/>
      <w:lvlText w:val=""/>
      <w:lvlJc w:val="left"/>
      <w:pPr>
        <w:ind w:left="6480" w:hanging="360"/>
      </w:pPr>
      <w:rPr>
        <w:rFonts w:ascii="Wingdings" w:hAnsi="Wingdings" w:hint="default"/>
      </w:rPr>
    </w:lvl>
  </w:abstractNum>
  <w:abstractNum w:abstractNumId="17" w15:restartNumberingAfterBreak="0">
    <w:nsid w:val="4D0B7331"/>
    <w:multiLevelType w:val="hybridMultilevel"/>
    <w:tmpl w:val="53648738"/>
    <w:lvl w:ilvl="0" w:tplc="157A6528">
      <w:start w:val="1"/>
      <w:numFmt w:val="upperLetter"/>
      <w:lvlText w:val="%1)"/>
      <w:lvlJc w:val="left"/>
      <w:pPr>
        <w:ind w:left="720" w:hanging="360"/>
      </w:pPr>
      <w:rPr>
        <w:rFonts w:ascii="Garamond" w:hAnsi="Garamond"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179D"/>
    <w:multiLevelType w:val="hybridMultilevel"/>
    <w:tmpl w:val="E40C5A34"/>
    <w:lvl w:ilvl="0" w:tplc="8C703FB8">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4E6E0D88"/>
    <w:multiLevelType w:val="hybridMultilevel"/>
    <w:tmpl w:val="89D8C382"/>
    <w:lvl w:ilvl="0" w:tplc="FC7CD410">
      <w:start w:val="1"/>
      <w:numFmt w:val="bullet"/>
      <w:lvlText w:val=""/>
      <w:lvlJc w:val="left"/>
      <w:pPr>
        <w:ind w:left="720" w:hanging="360"/>
      </w:pPr>
      <w:rPr>
        <w:rFonts w:ascii="Symbol" w:hAnsi="Symbol" w:hint="default"/>
      </w:rPr>
    </w:lvl>
    <w:lvl w:ilvl="1" w:tplc="E920389E">
      <w:start w:val="1"/>
      <w:numFmt w:val="bullet"/>
      <w:lvlText w:val="o"/>
      <w:lvlJc w:val="left"/>
      <w:pPr>
        <w:ind w:left="1440" w:hanging="360"/>
      </w:pPr>
      <w:rPr>
        <w:rFonts w:ascii="Courier New" w:hAnsi="Courier New" w:hint="default"/>
      </w:rPr>
    </w:lvl>
    <w:lvl w:ilvl="2" w:tplc="8A6CE56C">
      <w:start w:val="1"/>
      <w:numFmt w:val="bullet"/>
      <w:lvlText w:val=""/>
      <w:lvlJc w:val="left"/>
      <w:pPr>
        <w:ind w:left="2160" w:hanging="360"/>
      </w:pPr>
      <w:rPr>
        <w:rFonts w:ascii="Wingdings" w:hAnsi="Wingdings" w:hint="default"/>
      </w:rPr>
    </w:lvl>
    <w:lvl w:ilvl="3" w:tplc="E266283E">
      <w:start w:val="1"/>
      <w:numFmt w:val="bullet"/>
      <w:lvlText w:val=""/>
      <w:lvlJc w:val="left"/>
      <w:pPr>
        <w:ind w:left="2880" w:hanging="360"/>
      </w:pPr>
      <w:rPr>
        <w:rFonts w:ascii="Symbol" w:hAnsi="Symbol" w:hint="default"/>
      </w:rPr>
    </w:lvl>
    <w:lvl w:ilvl="4" w:tplc="23C8F11C">
      <w:start w:val="1"/>
      <w:numFmt w:val="bullet"/>
      <w:lvlText w:val="o"/>
      <w:lvlJc w:val="left"/>
      <w:pPr>
        <w:ind w:left="3600" w:hanging="360"/>
      </w:pPr>
      <w:rPr>
        <w:rFonts w:ascii="Courier New" w:hAnsi="Courier New" w:hint="default"/>
      </w:rPr>
    </w:lvl>
    <w:lvl w:ilvl="5" w:tplc="45A6656E">
      <w:start w:val="1"/>
      <w:numFmt w:val="bullet"/>
      <w:lvlText w:val=""/>
      <w:lvlJc w:val="left"/>
      <w:pPr>
        <w:ind w:left="4320" w:hanging="360"/>
      </w:pPr>
      <w:rPr>
        <w:rFonts w:ascii="Wingdings" w:hAnsi="Wingdings" w:hint="default"/>
      </w:rPr>
    </w:lvl>
    <w:lvl w:ilvl="6" w:tplc="BD6EC6B2">
      <w:start w:val="1"/>
      <w:numFmt w:val="bullet"/>
      <w:lvlText w:val=""/>
      <w:lvlJc w:val="left"/>
      <w:pPr>
        <w:ind w:left="5040" w:hanging="360"/>
      </w:pPr>
      <w:rPr>
        <w:rFonts w:ascii="Symbol" w:hAnsi="Symbol" w:hint="default"/>
      </w:rPr>
    </w:lvl>
    <w:lvl w:ilvl="7" w:tplc="5562074E">
      <w:start w:val="1"/>
      <w:numFmt w:val="bullet"/>
      <w:lvlText w:val="o"/>
      <w:lvlJc w:val="left"/>
      <w:pPr>
        <w:ind w:left="5760" w:hanging="360"/>
      </w:pPr>
      <w:rPr>
        <w:rFonts w:ascii="Courier New" w:hAnsi="Courier New" w:hint="default"/>
      </w:rPr>
    </w:lvl>
    <w:lvl w:ilvl="8" w:tplc="85B278F2">
      <w:start w:val="1"/>
      <w:numFmt w:val="bullet"/>
      <w:lvlText w:val=""/>
      <w:lvlJc w:val="left"/>
      <w:pPr>
        <w:ind w:left="6480" w:hanging="360"/>
      </w:pPr>
      <w:rPr>
        <w:rFonts w:ascii="Wingdings" w:hAnsi="Wingdings" w:hint="default"/>
      </w:rPr>
    </w:lvl>
  </w:abstractNum>
  <w:abstractNum w:abstractNumId="20"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56ACA"/>
    <w:multiLevelType w:val="hybridMultilevel"/>
    <w:tmpl w:val="41F25310"/>
    <w:lvl w:ilvl="0" w:tplc="F8CEBEBA">
      <w:start w:val="1"/>
      <w:numFmt w:val="bullet"/>
      <w:lvlText w:val=""/>
      <w:lvlJc w:val="left"/>
      <w:pPr>
        <w:ind w:left="720" w:hanging="360"/>
      </w:pPr>
      <w:rPr>
        <w:rFonts w:ascii="Symbol" w:hAnsi="Symbol" w:hint="default"/>
      </w:rPr>
    </w:lvl>
    <w:lvl w:ilvl="1" w:tplc="9200ABB4">
      <w:start w:val="1"/>
      <w:numFmt w:val="bullet"/>
      <w:lvlText w:val="o"/>
      <w:lvlJc w:val="left"/>
      <w:pPr>
        <w:ind w:left="1440" w:hanging="360"/>
      </w:pPr>
      <w:rPr>
        <w:rFonts w:ascii="Courier New" w:hAnsi="Courier New" w:hint="default"/>
      </w:rPr>
    </w:lvl>
    <w:lvl w:ilvl="2" w:tplc="9C864B16">
      <w:start w:val="1"/>
      <w:numFmt w:val="bullet"/>
      <w:lvlText w:val=""/>
      <w:lvlJc w:val="left"/>
      <w:pPr>
        <w:ind w:left="2160" w:hanging="360"/>
      </w:pPr>
      <w:rPr>
        <w:rFonts w:ascii="Wingdings" w:hAnsi="Wingdings" w:hint="default"/>
      </w:rPr>
    </w:lvl>
    <w:lvl w:ilvl="3" w:tplc="0BE6ED10">
      <w:start w:val="1"/>
      <w:numFmt w:val="bullet"/>
      <w:lvlText w:val=""/>
      <w:lvlJc w:val="left"/>
      <w:pPr>
        <w:ind w:left="2880" w:hanging="360"/>
      </w:pPr>
      <w:rPr>
        <w:rFonts w:ascii="Symbol" w:hAnsi="Symbol" w:hint="default"/>
      </w:rPr>
    </w:lvl>
    <w:lvl w:ilvl="4" w:tplc="024ED1A4">
      <w:start w:val="1"/>
      <w:numFmt w:val="bullet"/>
      <w:lvlText w:val="o"/>
      <w:lvlJc w:val="left"/>
      <w:pPr>
        <w:ind w:left="3600" w:hanging="360"/>
      </w:pPr>
      <w:rPr>
        <w:rFonts w:ascii="Courier New" w:hAnsi="Courier New" w:hint="default"/>
      </w:rPr>
    </w:lvl>
    <w:lvl w:ilvl="5" w:tplc="4082268E">
      <w:start w:val="1"/>
      <w:numFmt w:val="bullet"/>
      <w:lvlText w:val=""/>
      <w:lvlJc w:val="left"/>
      <w:pPr>
        <w:ind w:left="4320" w:hanging="360"/>
      </w:pPr>
      <w:rPr>
        <w:rFonts w:ascii="Wingdings" w:hAnsi="Wingdings" w:hint="default"/>
      </w:rPr>
    </w:lvl>
    <w:lvl w:ilvl="6" w:tplc="77DEDF02">
      <w:start w:val="1"/>
      <w:numFmt w:val="bullet"/>
      <w:lvlText w:val=""/>
      <w:lvlJc w:val="left"/>
      <w:pPr>
        <w:ind w:left="5040" w:hanging="360"/>
      </w:pPr>
      <w:rPr>
        <w:rFonts w:ascii="Symbol" w:hAnsi="Symbol" w:hint="default"/>
      </w:rPr>
    </w:lvl>
    <w:lvl w:ilvl="7" w:tplc="F39E7A08">
      <w:start w:val="1"/>
      <w:numFmt w:val="bullet"/>
      <w:lvlText w:val="o"/>
      <w:lvlJc w:val="left"/>
      <w:pPr>
        <w:ind w:left="5760" w:hanging="360"/>
      </w:pPr>
      <w:rPr>
        <w:rFonts w:ascii="Courier New" w:hAnsi="Courier New" w:hint="default"/>
      </w:rPr>
    </w:lvl>
    <w:lvl w:ilvl="8" w:tplc="2750AE48">
      <w:start w:val="1"/>
      <w:numFmt w:val="bullet"/>
      <w:lvlText w:val=""/>
      <w:lvlJc w:val="left"/>
      <w:pPr>
        <w:ind w:left="6480" w:hanging="360"/>
      </w:pPr>
      <w:rPr>
        <w:rFonts w:ascii="Wingdings" w:hAnsi="Wingdings" w:hint="default"/>
      </w:rPr>
    </w:lvl>
  </w:abstractNum>
  <w:abstractNum w:abstractNumId="2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913D6E"/>
    <w:multiLevelType w:val="hybridMultilevel"/>
    <w:tmpl w:val="FFFFFFFF"/>
    <w:lvl w:ilvl="0" w:tplc="AF76DC08">
      <w:start w:val="1"/>
      <w:numFmt w:val="bullet"/>
      <w:lvlText w:val=""/>
      <w:lvlJc w:val="left"/>
      <w:pPr>
        <w:ind w:left="720" w:hanging="360"/>
      </w:pPr>
      <w:rPr>
        <w:rFonts w:ascii="Symbol" w:hAnsi="Symbol" w:hint="default"/>
      </w:rPr>
    </w:lvl>
    <w:lvl w:ilvl="1" w:tplc="DABC1EFC">
      <w:start w:val="1"/>
      <w:numFmt w:val="bullet"/>
      <w:lvlText w:val="o"/>
      <w:lvlJc w:val="left"/>
      <w:pPr>
        <w:ind w:left="1440" w:hanging="360"/>
      </w:pPr>
      <w:rPr>
        <w:rFonts w:ascii="Courier New" w:hAnsi="Courier New" w:hint="default"/>
      </w:rPr>
    </w:lvl>
    <w:lvl w:ilvl="2" w:tplc="2D022418">
      <w:start w:val="1"/>
      <w:numFmt w:val="bullet"/>
      <w:lvlText w:val=""/>
      <w:lvlJc w:val="left"/>
      <w:pPr>
        <w:ind w:left="2160" w:hanging="360"/>
      </w:pPr>
      <w:rPr>
        <w:rFonts w:ascii="Wingdings" w:hAnsi="Wingdings" w:hint="default"/>
      </w:rPr>
    </w:lvl>
    <w:lvl w:ilvl="3" w:tplc="F0BE4FBC">
      <w:start w:val="1"/>
      <w:numFmt w:val="bullet"/>
      <w:lvlText w:val=""/>
      <w:lvlJc w:val="left"/>
      <w:pPr>
        <w:ind w:left="2880" w:hanging="360"/>
      </w:pPr>
      <w:rPr>
        <w:rFonts w:ascii="Symbol" w:hAnsi="Symbol" w:hint="default"/>
      </w:rPr>
    </w:lvl>
    <w:lvl w:ilvl="4" w:tplc="6A3E2F54">
      <w:start w:val="1"/>
      <w:numFmt w:val="bullet"/>
      <w:lvlText w:val="o"/>
      <w:lvlJc w:val="left"/>
      <w:pPr>
        <w:ind w:left="3600" w:hanging="360"/>
      </w:pPr>
      <w:rPr>
        <w:rFonts w:ascii="Courier New" w:hAnsi="Courier New" w:hint="default"/>
      </w:rPr>
    </w:lvl>
    <w:lvl w:ilvl="5" w:tplc="1CD8D116">
      <w:start w:val="1"/>
      <w:numFmt w:val="bullet"/>
      <w:lvlText w:val=""/>
      <w:lvlJc w:val="left"/>
      <w:pPr>
        <w:ind w:left="4320" w:hanging="360"/>
      </w:pPr>
      <w:rPr>
        <w:rFonts w:ascii="Wingdings" w:hAnsi="Wingdings" w:hint="default"/>
      </w:rPr>
    </w:lvl>
    <w:lvl w:ilvl="6" w:tplc="B186F6DA">
      <w:start w:val="1"/>
      <w:numFmt w:val="bullet"/>
      <w:lvlText w:val=""/>
      <w:lvlJc w:val="left"/>
      <w:pPr>
        <w:ind w:left="5040" w:hanging="360"/>
      </w:pPr>
      <w:rPr>
        <w:rFonts w:ascii="Symbol" w:hAnsi="Symbol" w:hint="default"/>
      </w:rPr>
    </w:lvl>
    <w:lvl w:ilvl="7" w:tplc="A5C88322">
      <w:start w:val="1"/>
      <w:numFmt w:val="bullet"/>
      <w:lvlText w:val="o"/>
      <w:lvlJc w:val="left"/>
      <w:pPr>
        <w:ind w:left="5760" w:hanging="360"/>
      </w:pPr>
      <w:rPr>
        <w:rFonts w:ascii="Courier New" w:hAnsi="Courier New" w:hint="default"/>
      </w:rPr>
    </w:lvl>
    <w:lvl w:ilvl="8" w:tplc="0D6E8250">
      <w:start w:val="1"/>
      <w:numFmt w:val="bullet"/>
      <w:lvlText w:val=""/>
      <w:lvlJc w:val="left"/>
      <w:pPr>
        <w:ind w:left="6480" w:hanging="360"/>
      </w:pPr>
      <w:rPr>
        <w:rFonts w:ascii="Wingdings" w:hAnsi="Wingdings" w:hint="default"/>
      </w:rPr>
    </w:lvl>
  </w:abstractNum>
  <w:abstractNum w:abstractNumId="2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9"/>
  </w:num>
  <w:num w:numId="3">
    <w:abstractNumId w:val="11"/>
  </w:num>
  <w:num w:numId="4">
    <w:abstractNumId w:val="0"/>
  </w:num>
  <w:num w:numId="5">
    <w:abstractNumId w:val="7"/>
  </w:num>
  <w:num w:numId="6">
    <w:abstractNumId w:val="2"/>
  </w:num>
  <w:num w:numId="7">
    <w:abstractNumId w:val="15"/>
  </w:num>
  <w:num w:numId="8">
    <w:abstractNumId w:val="13"/>
  </w:num>
  <w:num w:numId="9">
    <w:abstractNumId w:val="12"/>
  </w:num>
  <w:num w:numId="10">
    <w:abstractNumId w:val="3"/>
  </w:num>
  <w:num w:numId="11">
    <w:abstractNumId w:val="24"/>
  </w:num>
  <w:num w:numId="12">
    <w:abstractNumId w:val="8"/>
  </w:num>
  <w:num w:numId="13">
    <w:abstractNumId w:val="14"/>
  </w:num>
  <w:num w:numId="14">
    <w:abstractNumId w:val="20"/>
  </w:num>
  <w:num w:numId="15">
    <w:abstractNumId w:val="10"/>
  </w:num>
  <w:num w:numId="16">
    <w:abstractNumId w:val="27"/>
  </w:num>
  <w:num w:numId="17">
    <w:abstractNumId w:val="22"/>
  </w:num>
  <w:num w:numId="18">
    <w:abstractNumId w:val="26"/>
  </w:num>
  <w:num w:numId="19">
    <w:abstractNumId w:val="1"/>
  </w:num>
  <w:num w:numId="20">
    <w:abstractNumId w:val="28"/>
  </w:num>
  <w:num w:numId="21">
    <w:abstractNumId w:val="25"/>
  </w:num>
  <w:num w:numId="22">
    <w:abstractNumId w:val="4"/>
  </w:num>
  <w:num w:numId="23">
    <w:abstractNumId w:val="18"/>
  </w:num>
  <w:num w:numId="24">
    <w:abstractNumId w:val="5"/>
  </w:num>
  <w:num w:numId="25">
    <w:abstractNumId w:val="17"/>
  </w:num>
  <w:num w:numId="26">
    <w:abstractNumId w:val="9"/>
  </w:num>
  <w:num w:numId="27">
    <w:abstractNumId w:val="6"/>
  </w:num>
  <w:num w:numId="28">
    <w:abstractNumId w:val="2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07AF"/>
    <w:rsid w:val="0000139F"/>
    <w:rsid w:val="00003309"/>
    <w:rsid w:val="00003976"/>
    <w:rsid w:val="00004A63"/>
    <w:rsid w:val="00004D97"/>
    <w:rsid w:val="00005461"/>
    <w:rsid w:val="000057A6"/>
    <w:rsid w:val="00005C94"/>
    <w:rsid w:val="000062E5"/>
    <w:rsid w:val="000068DE"/>
    <w:rsid w:val="00006C85"/>
    <w:rsid w:val="00011ABF"/>
    <w:rsid w:val="00011CD1"/>
    <w:rsid w:val="00012968"/>
    <w:rsid w:val="00014423"/>
    <w:rsid w:val="00014A39"/>
    <w:rsid w:val="00014DAF"/>
    <w:rsid w:val="00015CC7"/>
    <w:rsid w:val="00017F67"/>
    <w:rsid w:val="00021287"/>
    <w:rsid w:val="00026118"/>
    <w:rsid w:val="00026A04"/>
    <w:rsid w:val="000274BC"/>
    <w:rsid w:val="0002DC35"/>
    <w:rsid w:val="0002F4E8"/>
    <w:rsid w:val="00030865"/>
    <w:rsid w:val="00030B13"/>
    <w:rsid w:val="000328E4"/>
    <w:rsid w:val="00032FE9"/>
    <w:rsid w:val="000345A0"/>
    <w:rsid w:val="000361CB"/>
    <w:rsid w:val="00036FE2"/>
    <w:rsid w:val="0004009C"/>
    <w:rsid w:val="00040AE0"/>
    <w:rsid w:val="00043E7B"/>
    <w:rsid w:val="000456D3"/>
    <w:rsid w:val="000501ED"/>
    <w:rsid w:val="00051661"/>
    <w:rsid w:val="00052420"/>
    <w:rsid w:val="00052E79"/>
    <w:rsid w:val="00054474"/>
    <w:rsid w:val="00054A1A"/>
    <w:rsid w:val="00054B8F"/>
    <w:rsid w:val="00056558"/>
    <w:rsid w:val="000577E9"/>
    <w:rsid w:val="0005CCBD"/>
    <w:rsid w:val="0005D84E"/>
    <w:rsid w:val="00060176"/>
    <w:rsid w:val="00060957"/>
    <w:rsid w:val="00060C6C"/>
    <w:rsid w:val="000678FA"/>
    <w:rsid w:val="00067EDF"/>
    <w:rsid w:val="000713A3"/>
    <w:rsid w:val="00072137"/>
    <w:rsid w:val="00072795"/>
    <w:rsid w:val="00072926"/>
    <w:rsid w:val="00072958"/>
    <w:rsid w:val="000751CA"/>
    <w:rsid w:val="0007588E"/>
    <w:rsid w:val="000801F4"/>
    <w:rsid w:val="00081465"/>
    <w:rsid w:val="00084540"/>
    <w:rsid w:val="00084B8A"/>
    <w:rsid w:val="00084EB4"/>
    <w:rsid w:val="00085F63"/>
    <w:rsid w:val="00086B7E"/>
    <w:rsid w:val="00086D02"/>
    <w:rsid w:val="00086DC1"/>
    <w:rsid w:val="000879DC"/>
    <w:rsid w:val="000909E5"/>
    <w:rsid w:val="000953FD"/>
    <w:rsid w:val="00096016"/>
    <w:rsid w:val="00096F45"/>
    <w:rsid w:val="000A07C6"/>
    <w:rsid w:val="000A2BE3"/>
    <w:rsid w:val="000A7DC1"/>
    <w:rsid w:val="000A7F15"/>
    <w:rsid w:val="000B0F18"/>
    <w:rsid w:val="000B10FD"/>
    <w:rsid w:val="000B24D0"/>
    <w:rsid w:val="000B3F87"/>
    <w:rsid w:val="000B6E68"/>
    <w:rsid w:val="000BEAA0"/>
    <w:rsid w:val="000C320B"/>
    <w:rsid w:val="000C58B8"/>
    <w:rsid w:val="000C6BDD"/>
    <w:rsid w:val="000D1C19"/>
    <w:rsid w:val="000D29DA"/>
    <w:rsid w:val="000D4ED2"/>
    <w:rsid w:val="000D5104"/>
    <w:rsid w:val="000D6939"/>
    <w:rsid w:val="000D6F38"/>
    <w:rsid w:val="000D79AC"/>
    <w:rsid w:val="000E4A3F"/>
    <w:rsid w:val="000E57D8"/>
    <w:rsid w:val="000EF161"/>
    <w:rsid w:val="000F0851"/>
    <w:rsid w:val="000F1545"/>
    <w:rsid w:val="000F1ED1"/>
    <w:rsid w:val="000F1EE7"/>
    <w:rsid w:val="000F2ADA"/>
    <w:rsid w:val="00101280"/>
    <w:rsid w:val="001039BE"/>
    <w:rsid w:val="00104B06"/>
    <w:rsid w:val="00106FD6"/>
    <w:rsid w:val="00113C6E"/>
    <w:rsid w:val="0011406E"/>
    <w:rsid w:val="00114E12"/>
    <w:rsid w:val="001169F7"/>
    <w:rsid w:val="00116C34"/>
    <w:rsid w:val="001195E9"/>
    <w:rsid w:val="0012186A"/>
    <w:rsid w:val="001231E0"/>
    <w:rsid w:val="00123D7F"/>
    <w:rsid w:val="00123DE9"/>
    <w:rsid w:val="00125C9F"/>
    <w:rsid w:val="00126DAD"/>
    <w:rsid w:val="001277EC"/>
    <w:rsid w:val="001300E9"/>
    <w:rsid w:val="0013429C"/>
    <w:rsid w:val="0013C9A7"/>
    <w:rsid w:val="0014039E"/>
    <w:rsid w:val="001415B4"/>
    <w:rsid w:val="0014286F"/>
    <w:rsid w:val="00145278"/>
    <w:rsid w:val="00145FA8"/>
    <w:rsid w:val="00146EA0"/>
    <w:rsid w:val="0015019B"/>
    <w:rsid w:val="0015185F"/>
    <w:rsid w:val="00151947"/>
    <w:rsid w:val="00151F2F"/>
    <w:rsid w:val="001556CC"/>
    <w:rsid w:val="00156EBE"/>
    <w:rsid w:val="00163111"/>
    <w:rsid w:val="00163EFB"/>
    <w:rsid w:val="001652C4"/>
    <w:rsid w:val="00165F23"/>
    <w:rsid w:val="00167539"/>
    <w:rsid w:val="00167836"/>
    <w:rsid w:val="001702AB"/>
    <w:rsid w:val="00171796"/>
    <w:rsid w:val="00173976"/>
    <w:rsid w:val="00174865"/>
    <w:rsid w:val="0017656F"/>
    <w:rsid w:val="00177061"/>
    <w:rsid w:val="001821EB"/>
    <w:rsid w:val="00182400"/>
    <w:rsid w:val="00185A05"/>
    <w:rsid w:val="0018605A"/>
    <w:rsid w:val="001869B5"/>
    <w:rsid w:val="001912A0"/>
    <w:rsid w:val="0019253F"/>
    <w:rsid w:val="00193CF3"/>
    <w:rsid w:val="00194650"/>
    <w:rsid w:val="001947A1"/>
    <w:rsid w:val="00194FE1"/>
    <w:rsid w:val="00195D23"/>
    <w:rsid w:val="00196285"/>
    <w:rsid w:val="00197805"/>
    <w:rsid w:val="00197F68"/>
    <w:rsid w:val="001A11FE"/>
    <w:rsid w:val="001A15B8"/>
    <w:rsid w:val="001A1DF3"/>
    <w:rsid w:val="001A3DCF"/>
    <w:rsid w:val="001A67C2"/>
    <w:rsid w:val="001A6947"/>
    <w:rsid w:val="001B0CF7"/>
    <w:rsid w:val="001B22D1"/>
    <w:rsid w:val="001B4D94"/>
    <w:rsid w:val="001B73B5"/>
    <w:rsid w:val="001BB0F3"/>
    <w:rsid w:val="001C0296"/>
    <w:rsid w:val="001C5E70"/>
    <w:rsid w:val="001D7C4C"/>
    <w:rsid w:val="001E158F"/>
    <w:rsid w:val="001E279A"/>
    <w:rsid w:val="001E37FF"/>
    <w:rsid w:val="001E7209"/>
    <w:rsid w:val="001F12F6"/>
    <w:rsid w:val="001F1328"/>
    <w:rsid w:val="001F2623"/>
    <w:rsid w:val="001F4B8B"/>
    <w:rsid w:val="001F562D"/>
    <w:rsid w:val="001F5DA4"/>
    <w:rsid w:val="00200BC8"/>
    <w:rsid w:val="00200D4A"/>
    <w:rsid w:val="0020585F"/>
    <w:rsid w:val="00206065"/>
    <w:rsid w:val="00206AB6"/>
    <w:rsid w:val="00206E68"/>
    <w:rsid w:val="00207017"/>
    <w:rsid w:val="00212909"/>
    <w:rsid w:val="00212C2A"/>
    <w:rsid w:val="00213330"/>
    <w:rsid w:val="00213DB4"/>
    <w:rsid w:val="00214BB7"/>
    <w:rsid w:val="0021687C"/>
    <w:rsid w:val="0021E469"/>
    <w:rsid w:val="00221122"/>
    <w:rsid w:val="0022176E"/>
    <w:rsid w:val="00221CE5"/>
    <w:rsid w:val="00221ED0"/>
    <w:rsid w:val="00222971"/>
    <w:rsid w:val="00223535"/>
    <w:rsid w:val="00226734"/>
    <w:rsid w:val="002276A9"/>
    <w:rsid w:val="00230B5F"/>
    <w:rsid w:val="00230F7D"/>
    <w:rsid w:val="00231123"/>
    <w:rsid w:val="00234F37"/>
    <w:rsid w:val="0023574D"/>
    <w:rsid w:val="00242822"/>
    <w:rsid w:val="002428D5"/>
    <w:rsid w:val="00243377"/>
    <w:rsid w:val="002539A7"/>
    <w:rsid w:val="0025460D"/>
    <w:rsid w:val="002549A5"/>
    <w:rsid w:val="002563A7"/>
    <w:rsid w:val="00256A2E"/>
    <w:rsid w:val="00256B62"/>
    <w:rsid w:val="00261573"/>
    <w:rsid w:val="00262EFE"/>
    <w:rsid w:val="00265D20"/>
    <w:rsid w:val="0026610F"/>
    <w:rsid w:val="00270B86"/>
    <w:rsid w:val="002716B9"/>
    <w:rsid w:val="00272FF0"/>
    <w:rsid w:val="0027454C"/>
    <w:rsid w:val="002768BB"/>
    <w:rsid w:val="00281D70"/>
    <w:rsid w:val="002854BA"/>
    <w:rsid w:val="00286E12"/>
    <w:rsid w:val="002871F2"/>
    <w:rsid w:val="002900CB"/>
    <w:rsid w:val="0029214C"/>
    <w:rsid w:val="00293F47"/>
    <w:rsid w:val="002952CD"/>
    <w:rsid w:val="002954E5"/>
    <w:rsid w:val="002A0FC8"/>
    <w:rsid w:val="002A1299"/>
    <w:rsid w:val="002A1808"/>
    <w:rsid w:val="002A2D97"/>
    <w:rsid w:val="002A3295"/>
    <w:rsid w:val="002A37F8"/>
    <w:rsid w:val="002A4BEF"/>
    <w:rsid w:val="002B1159"/>
    <w:rsid w:val="002B15EA"/>
    <w:rsid w:val="002B2BE4"/>
    <w:rsid w:val="002B38C1"/>
    <w:rsid w:val="002B3D04"/>
    <w:rsid w:val="002B59C2"/>
    <w:rsid w:val="002C0E3B"/>
    <w:rsid w:val="002C21F3"/>
    <w:rsid w:val="002C28E6"/>
    <w:rsid w:val="002C2BA1"/>
    <w:rsid w:val="002C4C2E"/>
    <w:rsid w:val="002C79E6"/>
    <w:rsid w:val="002D55A6"/>
    <w:rsid w:val="002D5DCD"/>
    <w:rsid w:val="002D5F9B"/>
    <w:rsid w:val="002D6167"/>
    <w:rsid w:val="002E2A19"/>
    <w:rsid w:val="002E2C3D"/>
    <w:rsid w:val="002E527D"/>
    <w:rsid w:val="002F204B"/>
    <w:rsid w:val="002F458C"/>
    <w:rsid w:val="0030309B"/>
    <w:rsid w:val="00303C80"/>
    <w:rsid w:val="00307D86"/>
    <w:rsid w:val="00313513"/>
    <w:rsid w:val="00313805"/>
    <w:rsid w:val="00314ABB"/>
    <w:rsid w:val="00314B9F"/>
    <w:rsid w:val="00315D59"/>
    <w:rsid w:val="00316C66"/>
    <w:rsid w:val="00327014"/>
    <w:rsid w:val="0033072C"/>
    <w:rsid w:val="00330D04"/>
    <w:rsid w:val="003316F0"/>
    <w:rsid w:val="00333CBB"/>
    <w:rsid w:val="003357A2"/>
    <w:rsid w:val="00336959"/>
    <w:rsid w:val="0033741F"/>
    <w:rsid w:val="0033C824"/>
    <w:rsid w:val="00341F24"/>
    <w:rsid w:val="003428E0"/>
    <w:rsid w:val="0034613C"/>
    <w:rsid w:val="00347F6D"/>
    <w:rsid w:val="003502E2"/>
    <w:rsid w:val="0035532B"/>
    <w:rsid w:val="0035584E"/>
    <w:rsid w:val="00355D20"/>
    <w:rsid w:val="00355D43"/>
    <w:rsid w:val="00360797"/>
    <w:rsid w:val="00361B3A"/>
    <w:rsid w:val="00361BFB"/>
    <w:rsid w:val="00361F3A"/>
    <w:rsid w:val="00362AE7"/>
    <w:rsid w:val="00363173"/>
    <w:rsid w:val="003631F8"/>
    <w:rsid w:val="00364A6C"/>
    <w:rsid w:val="00364D07"/>
    <w:rsid w:val="00365FAC"/>
    <w:rsid w:val="003669E9"/>
    <w:rsid w:val="00366BA2"/>
    <w:rsid w:val="00371097"/>
    <w:rsid w:val="00371E0D"/>
    <w:rsid w:val="00371EE5"/>
    <w:rsid w:val="0037573A"/>
    <w:rsid w:val="0038043E"/>
    <w:rsid w:val="00381620"/>
    <w:rsid w:val="003819AE"/>
    <w:rsid w:val="0038268E"/>
    <w:rsid w:val="00383B25"/>
    <w:rsid w:val="00386A8B"/>
    <w:rsid w:val="00393751"/>
    <w:rsid w:val="00393B4A"/>
    <w:rsid w:val="00393FA2"/>
    <w:rsid w:val="003950DD"/>
    <w:rsid w:val="0039526C"/>
    <w:rsid w:val="003961C5"/>
    <w:rsid w:val="00397C26"/>
    <w:rsid w:val="003A11E7"/>
    <w:rsid w:val="003A50DF"/>
    <w:rsid w:val="003A6D33"/>
    <w:rsid w:val="003B0170"/>
    <w:rsid w:val="003B170B"/>
    <w:rsid w:val="003B2D06"/>
    <w:rsid w:val="003B3553"/>
    <w:rsid w:val="003B4DDF"/>
    <w:rsid w:val="003B62EA"/>
    <w:rsid w:val="003B63C3"/>
    <w:rsid w:val="003C086B"/>
    <w:rsid w:val="003C1630"/>
    <w:rsid w:val="003C3508"/>
    <w:rsid w:val="003C4D4B"/>
    <w:rsid w:val="003C56E4"/>
    <w:rsid w:val="003C5AFE"/>
    <w:rsid w:val="003C5C43"/>
    <w:rsid w:val="003C78D8"/>
    <w:rsid w:val="003CAE1D"/>
    <w:rsid w:val="003D1ABF"/>
    <w:rsid w:val="003D2180"/>
    <w:rsid w:val="003D3A5B"/>
    <w:rsid w:val="003D5BB7"/>
    <w:rsid w:val="003D5E0D"/>
    <w:rsid w:val="003E1D80"/>
    <w:rsid w:val="003E4545"/>
    <w:rsid w:val="003E4DCB"/>
    <w:rsid w:val="003F0C26"/>
    <w:rsid w:val="003F19DC"/>
    <w:rsid w:val="003F1B34"/>
    <w:rsid w:val="003F2102"/>
    <w:rsid w:val="003F318B"/>
    <w:rsid w:val="003F39BF"/>
    <w:rsid w:val="003F43F2"/>
    <w:rsid w:val="003F49B6"/>
    <w:rsid w:val="003F58EF"/>
    <w:rsid w:val="003F6519"/>
    <w:rsid w:val="0040085A"/>
    <w:rsid w:val="00401322"/>
    <w:rsid w:val="004071F6"/>
    <w:rsid w:val="00407799"/>
    <w:rsid w:val="0041088B"/>
    <w:rsid w:val="0041150E"/>
    <w:rsid w:val="00411A25"/>
    <w:rsid w:val="00413BEB"/>
    <w:rsid w:val="0041500B"/>
    <w:rsid w:val="004178B6"/>
    <w:rsid w:val="00417A61"/>
    <w:rsid w:val="0041AF10"/>
    <w:rsid w:val="004202A6"/>
    <w:rsid w:val="004205C5"/>
    <w:rsid w:val="0042198D"/>
    <w:rsid w:val="0042210E"/>
    <w:rsid w:val="00425538"/>
    <w:rsid w:val="004262BA"/>
    <w:rsid w:val="0042733D"/>
    <w:rsid w:val="0043112E"/>
    <w:rsid w:val="004312AD"/>
    <w:rsid w:val="00431EA2"/>
    <w:rsid w:val="00432D8C"/>
    <w:rsid w:val="004347C8"/>
    <w:rsid w:val="00435936"/>
    <w:rsid w:val="00436161"/>
    <w:rsid w:val="00436E69"/>
    <w:rsid w:val="00437B4C"/>
    <w:rsid w:val="0044423A"/>
    <w:rsid w:val="00445E2E"/>
    <w:rsid w:val="00451695"/>
    <w:rsid w:val="00453B72"/>
    <w:rsid w:val="00453F98"/>
    <w:rsid w:val="0046203E"/>
    <w:rsid w:val="00465E0D"/>
    <w:rsid w:val="004736CC"/>
    <w:rsid w:val="00475779"/>
    <w:rsid w:val="00475867"/>
    <w:rsid w:val="00476FDB"/>
    <w:rsid w:val="00477030"/>
    <w:rsid w:val="00477CE0"/>
    <w:rsid w:val="00482519"/>
    <w:rsid w:val="00482CE3"/>
    <w:rsid w:val="00485664"/>
    <w:rsid w:val="004908A9"/>
    <w:rsid w:val="004919DC"/>
    <w:rsid w:val="004928F6"/>
    <w:rsid w:val="00494746"/>
    <w:rsid w:val="004951A9"/>
    <w:rsid w:val="00495464"/>
    <w:rsid w:val="004963E4"/>
    <w:rsid w:val="00499C53"/>
    <w:rsid w:val="0049CEAD"/>
    <w:rsid w:val="004A0439"/>
    <w:rsid w:val="004A2010"/>
    <w:rsid w:val="004A2FB3"/>
    <w:rsid w:val="004A4F2E"/>
    <w:rsid w:val="004A5312"/>
    <w:rsid w:val="004A54A6"/>
    <w:rsid w:val="004A64C8"/>
    <w:rsid w:val="004B1E20"/>
    <w:rsid w:val="004B22DC"/>
    <w:rsid w:val="004B2B2F"/>
    <w:rsid w:val="004B6E13"/>
    <w:rsid w:val="004C03B7"/>
    <w:rsid w:val="004C1AB0"/>
    <w:rsid w:val="004C4352"/>
    <w:rsid w:val="004D0C94"/>
    <w:rsid w:val="004D19D3"/>
    <w:rsid w:val="004D4BF9"/>
    <w:rsid w:val="004D7212"/>
    <w:rsid w:val="004D75BF"/>
    <w:rsid w:val="004D75CF"/>
    <w:rsid w:val="004E080B"/>
    <w:rsid w:val="004E2447"/>
    <w:rsid w:val="004E476D"/>
    <w:rsid w:val="004E724F"/>
    <w:rsid w:val="004E726C"/>
    <w:rsid w:val="004E730A"/>
    <w:rsid w:val="004F349D"/>
    <w:rsid w:val="004F3873"/>
    <w:rsid w:val="004F5349"/>
    <w:rsid w:val="00501E30"/>
    <w:rsid w:val="005025BD"/>
    <w:rsid w:val="00503FE4"/>
    <w:rsid w:val="00506344"/>
    <w:rsid w:val="00506AFD"/>
    <w:rsid w:val="0051115C"/>
    <w:rsid w:val="00520412"/>
    <w:rsid w:val="00520AFA"/>
    <w:rsid w:val="0052160D"/>
    <w:rsid w:val="00523683"/>
    <w:rsid w:val="005244AE"/>
    <w:rsid w:val="00524715"/>
    <w:rsid w:val="005257EE"/>
    <w:rsid w:val="0052EB1F"/>
    <w:rsid w:val="005328A6"/>
    <w:rsid w:val="00532ED7"/>
    <w:rsid w:val="00540278"/>
    <w:rsid w:val="0054088A"/>
    <w:rsid w:val="005418C9"/>
    <w:rsid w:val="005441ED"/>
    <w:rsid w:val="005447A6"/>
    <w:rsid w:val="00545B5E"/>
    <w:rsid w:val="0055005F"/>
    <w:rsid w:val="00551C71"/>
    <w:rsid w:val="0055222D"/>
    <w:rsid w:val="00552C75"/>
    <w:rsid w:val="005539F6"/>
    <w:rsid w:val="0056030E"/>
    <w:rsid w:val="0056152E"/>
    <w:rsid w:val="00561C9E"/>
    <w:rsid w:val="00566E27"/>
    <w:rsid w:val="00571052"/>
    <w:rsid w:val="005715F5"/>
    <w:rsid w:val="00571F90"/>
    <w:rsid w:val="00572437"/>
    <w:rsid w:val="00574741"/>
    <w:rsid w:val="0057487D"/>
    <w:rsid w:val="00580387"/>
    <w:rsid w:val="00583B86"/>
    <w:rsid w:val="00584F59"/>
    <w:rsid w:val="005915D8"/>
    <w:rsid w:val="00592367"/>
    <w:rsid w:val="00593AD2"/>
    <w:rsid w:val="00594CE0"/>
    <w:rsid w:val="00595B1C"/>
    <w:rsid w:val="00595FDF"/>
    <w:rsid w:val="005974B9"/>
    <w:rsid w:val="005975D2"/>
    <w:rsid w:val="005A101F"/>
    <w:rsid w:val="005A2526"/>
    <w:rsid w:val="005A3120"/>
    <w:rsid w:val="005A457F"/>
    <w:rsid w:val="005A495C"/>
    <w:rsid w:val="005A5711"/>
    <w:rsid w:val="005A7754"/>
    <w:rsid w:val="005A78B0"/>
    <w:rsid w:val="005B1DC5"/>
    <w:rsid w:val="005B31C4"/>
    <w:rsid w:val="005B586F"/>
    <w:rsid w:val="005B6AE3"/>
    <w:rsid w:val="005C0F87"/>
    <w:rsid w:val="005C4708"/>
    <w:rsid w:val="005C4A8C"/>
    <w:rsid w:val="005C65F7"/>
    <w:rsid w:val="005C723F"/>
    <w:rsid w:val="005C7E00"/>
    <w:rsid w:val="005C7F32"/>
    <w:rsid w:val="005C7F44"/>
    <w:rsid w:val="005D2FDD"/>
    <w:rsid w:val="005D3A42"/>
    <w:rsid w:val="005D549E"/>
    <w:rsid w:val="005D5E63"/>
    <w:rsid w:val="005D6F6F"/>
    <w:rsid w:val="005E0D8A"/>
    <w:rsid w:val="005E1A85"/>
    <w:rsid w:val="005E4441"/>
    <w:rsid w:val="005E5151"/>
    <w:rsid w:val="005E60DD"/>
    <w:rsid w:val="005E70B3"/>
    <w:rsid w:val="005E75E3"/>
    <w:rsid w:val="005F34C9"/>
    <w:rsid w:val="005F44E0"/>
    <w:rsid w:val="005F6188"/>
    <w:rsid w:val="005F6AD4"/>
    <w:rsid w:val="00600295"/>
    <w:rsid w:val="0060059E"/>
    <w:rsid w:val="006042F0"/>
    <w:rsid w:val="006043FF"/>
    <w:rsid w:val="00604AF9"/>
    <w:rsid w:val="00604D76"/>
    <w:rsid w:val="006072E6"/>
    <w:rsid w:val="006076BA"/>
    <w:rsid w:val="00610057"/>
    <w:rsid w:val="00611ACB"/>
    <w:rsid w:val="00612F06"/>
    <w:rsid w:val="006146B8"/>
    <w:rsid w:val="00615E3A"/>
    <w:rsid w:val="00616875"/>
    <w:rsid w:val="00621AAB"/>
    <w:rsid w:val="00621AB9"/>
    <w:rsid w:val="00622F1B"/>
    <w:rsid w:val="0062331B"/>
    <w:rsid w:val="0062394D"/>
    <w:rsid w:val="00624E1E"/>
    <w:rsid w:val="00626230"/>
    <w:rsid w:val="00627268"/>
    <w:rsid w:val="0063420A"/>
    <w:rsid w:val="006368EC"/>
    <w:rsid w:val="00637473"/>
    <w:rsid w:val="0063775F"/>
    <w:rsid w:val="00637846"/>
    <w:rsid w:val="0064280B"/>
    <w:rsid w:val="006451DF"/>
    <w:rsid w:val="00647C1C"/>
    <w:rsid w:val="00650688"/>
    <w:rsid w:val="006528A0"/>
    <w:rsid w:val="0065694E"/>
    <w:rsid w:val="006578A4"/>
    <w:rsid w:val="00657C54"/>
    <w:rsid w:val="0066075C"/>
    <w:rsid w:val="00660FAB"/>
    <w:rsid w:val="0066138C"/>
    <w:rsid w:val="0066357F"/>
    <w:rsid w:val="00663CE8"/>
    <w:rsid w:val="0066727D"/>
    <w:rsid w:val="00672530"/>
    <w:rsid w:val="006739AD"/>
    <w:rsid w:val="006822ED"/>
    <w:rsid w:val="00682DBC"/>
    <w:rsid w:val="00684FE5"/>
    <w:rsid w:val="00685818"/>
    <w:rsid w:val="00685C1F"/>
    <w:rsid w:val="00685D5B"/>
    <w:rsid w:val="00686C2A"/>
    <w:rsid w:val="006876C1"/>
    <w:rsid w:val="0068A877"/>
    <w:rsid w:val="006921AA"/>
    <w:rsid w:val="00692F92"/>
    <w:rsid w:val="00693056"/>
    <w:rsid w:val="00695331"/>
    <w:rsid w:val="0069654F"/>
    <w:rsid w:val="00696AE1"/>
    <w:rsid w:val="006A0BCE"/>
    <w:rsid w:val="006A1AD1"/>
    <w:rsid w:val="006A440C"/>
    <w:rsid w:val="006B53EC"/>
    <w:rsid w:val="006B6FAA"/>
    <w:rsid w:val="006C11FC"/>
    <w:rsid w:val="006C4E42"/>
    <w:rsid w:val="006C5B89"/>
    <w:rsid w:val="006C6154"/>
    <w:rsid w:val="006C7B8F"/>
    <w:rsid w:val="006D0C8C"/>
    <w:rsid w:val="006D1A28"/>
    <w:rsid w:val="006D446C"/>
    <w:rsid w:val="006D4FFF"/>
    <w:rsid w:val="006D5797"/>
    <w:rsid w:val="006D5E8B"/>
    <w:rsid w:val="006E016A"/>
    <w:rsid w:val="006E1497"/>
    <w:rsid w:val="006E2A1C"/>
    <w:rsid w:val="006E2B65"/>
    <w:rsid w:val="006E36AB"/>
    <w:rsid w:val="006E43B0"/>
    <w:rsid w:val="006E4659"/>
    <w:rsid w:val="006E5809"/>
    <w:rsid w:val="006E6CBF"/>
    <w:rsid w:val="006E7166"/>
    <w:rsid w:val="006E74BC"/>
    <w:rsid w:val="006ECEA9"/>
    <w:rsid w:val="006EE986"/>
    <w:rsid w:val="006F0FAB"/>
    <w:rsid w:val="006F24CC"/>
    <w:rsid w:val="006F2A1F"/>
    <w:rsid w:val="006F32B2"/>
    <w:rsid w:val="0070139F"/>
    <w:rsid w:val="00701B95"/>
    <w:rsid w:val="00701E59"/>
    <w:rsid w:val="00703C4B"/>
    <w:rsid w:val="00703E5D"/>
    <w:rsid w:val="00706351"/>
    <w:rsid w:val="00706868"/>
    <w:rsid w:val="0070770C"/>
    <w:rsid w:val="00710CAE"/>
    <w:rsid w:val="007152DE"/>
    <w:rsid w:val="00716586"/>
    <w:rsid w:val="007203C0"/>
    <w:rsid w:val="00723153"/>
    <w:rsid w:val="0072323E"/>
    <w:rsid w:val="00724431"/>
    <w:rsid w:val="00724E4E"/>
    <w:rsid w:val="0072557D"/>
    <w:rsid w:val="0072613C"/>
    <w:rsid w:val="007323AA"/>
    <w:rsid w:val="00732B10"/>
    <w:rsid w:val="00732B23"/>
    <w:rsid w:val="007335E9"/>
    <w:rsid w:val="00735CC6"/>
    <w:rsid w:val="007419D7"/>
    <w:rsid w:val="00741C30"/>
    <w:rsid w:val="0074253F"/>
    <w:rsid w:val="00744F1E"/>
    <w:rsid w:val="00747055"/>
    <w:rsid w:val="0074746A"/>
    <w:rsid w:val="00750377"/>
    <w:rsid w:val="00750EF8"/>
    <w:rsid w:val="0075154D"/>
    <w:rsid w:val="00752D0A"/>
    <w:rsid w:val="00753B16"/>
    <w:rsid w:val="00755458"/>
    <w:rsid w:val="00756398"/>
    <w:rsid w:val="007566D3"/>
    <w:rsid w:val="00756C0F"/>
    <w:rsid w:val="00757F8C"/>
    <w:rsid w:val="00760736"/>
    <w:rsid w:val="007611E7"/>
    <w:rsid w:val="00761925"/>
    <w:rsid w:val="00766BD8"/>
    <w:rsid w:val="00770650"/>
    <w:rsid w:val="00771691"/>
    <w:rsid w:val="007729BD"/>
    <w:rsid w:val="007740DA"/>
    <w:rsid w:val="00775159"/>
    <w:rsid w:val="0077554A"/>
    <w:rsid w:val="00775909"/>
    <w:rsid w:val="007775D4"/>
    <w:rsid w:val="00777CA3"/>
    <w:rsid w:val="00781908"/>
    <w:rsid w:val="00786E47"/>
    <w:rsid w:val="00791992"/>
    <w:rsid w:val="00793315"/>
    <w:rsid w:val="007934F2"/>
    <w:rsid w:val="00793FBF"/>
    <w:rsid w:val="007A18FB"/>
    <w:rsid w:val="007A19AE"/>
    <w:rsid w:val="007A20DC"/>
    <w:rsid w:val="007A3126"/>
    <w:rsid w:val="007A37FC"/>
    <w:rsid w:val="007A4532"/>
    <w:rsid w:val="007A5ADF"/>
    <w:rsid w:val="007B0C01"/>
    <w:rsid w:val="007B2F1B"/>
    <w:rsid w:val="007B3872"/>
    <w:rsid w:val="007B4AFF"/>
    <w:rsid w:val="007B67E2"/>
    <w:rsid w:val="007C1A87"/>
    <w:rsid w:val="007C1AEA"/>
    <w:rsid w:val="007C3C67"/>
    <w:rsid w:val="007C42EF"/>
    <w:rsid w:val="007C550F"/>
    <w:rsid w:val="007C65CA"/>
    <w:rsid w:val="007C6A64"/>
    <w:rsid w:val="007D0214"/>
    <w:rsid w:val="007D46E1"/>
    <w:rsid w:val="007D4755"/>
    <w:rsid w:val="007D5021"/>
    <w:rsid w:val="007D669C"/>
    <w:rsid w:val="007E1B71"/>
    <w:rsid w:val="007E2204"/>
    <w:rsid w:val="007E2756"/>
    <w:rsid w:val="007E3082"/>
    <w:rsid w:val="007E508C"/>
    <w:rsid w:val="007E53CB"/>
    <w:rsid w:val="007E5582"/>
    <w:rsid w:val="007E68B5"/>
    <w:rsid w:val="007E7C44"/>
    <w:rsid w:val="007F32BA"/>
    <w:rsid w:val="007F4632"/>
    <w:rsid w:val="007F5769"/>
    <w:rsid w:val="007F6093"/>
    <w:rsid w:val="008010E3"/>
    <w:rsid w:val="008019A6"/>
    <w:rsid w:val="00802B7E"/>
    <w:rsid w:val="00803315"/>
    <w:rsid w:val="008048C3"/>
    <w:rsid w:val="00806AB6"/>
    <w:rsid w:val="00807DFD"/>
    <w:rsid w:val="0080BE15"/>
    <w:rsid w:val="0081261B"/>
    <w:rsid w:val="008171F9"/>
    <w:rsid w:val="00817828"/>
    <w:rsid w:val="00817C34"/>
    <w:rsid w:val="00820923"/>
    <w:rsid w:val="0082104E"/>
    <w:rsid w:val="00821151"/>
    <w:rsid w:val="008212B9"/>
    <w:rsid w:val="00824CC4"/>
    <w:rsid w:val="00826240"/>
    <w:rsid w:val="008269C5"/>
    <w:rsid w:val="00827083"/>
    <w:rsid w:val="008271AE"/>
    <w:rsid w:val="008277F6"/>
    <w:rsid w:val="0083299D"/>
    <w:rsid w:val="00832B48"/>
    <w:rsid w:val="00832C9F"/>
    <w:rsid w:val="00833360"/>
    <w:rsid w:val="0083391E"/>
    <w:rsid w:val="0083393F"/>
    <w:rsid w:val="00833E5E"/>
    <w:rsid w:val="008368BD"/>
    <w:rsid w:val="008368ED"/>
    <w:rsid w:val="00837A1C"/>
    <w:rsid w:val="008409D2"/>
    <w:rsid w:val="00841D3B"/>
    <w:rsid w:val="0084244B"/>
    <w:rsid w:val="00844F99"/>
    <w:rsid w:val="00844FA2"/>
    <w:rsid w:val="00846C82"/>
    <w:rsid w:val="008514BC"/>
    <w:rsid w:val="00851E7C"/>
    <w:rsid w:val="008536E1"/>
    <w:rsid w:val="00854121"/>
    <w:rsid w:val="00855532"/>
    <w:rsid w:val="00860099"/>
    <w:rsid w:val="0086049D"/>
    <w:rsid w:val="00861904"/>
    <w:rsid w:val="00862CC3"/>
    <w:rsid w:val="008636CE"/>
    <w:rsid w:val="00865A53"/>
    <w:rsid w:val="0086659D"/>
    <w:rsid w:val="00866EBD"/>
    <w:rsid w:val="00867FBC"/>
    <w:rsid w:val="00870E95"/>
    <w:rsid w:val="00871621"/>
    <w:rsid w:val="00872A13"/>
    <w:rsid w:val="00873002"/>
    <w:rsid w:val="00873E26"/>
    <w:rsid w:val="008741CE"/>
    <w:rsid w:val="00874C82"/>
    <w:rsid w:val="00876DBF"/>
    <w:rsid w:val="0087799E"/>
    <w:rsid w:val="00877D26"/>
    <w:rsid w:val="008810A8"/>
    <w:rsid w:val="00882B53"/>
    <w:rsid w:val="008839E0"/>
    <w:rsid w:val="00884EED"/>
    <w:rsid w:val="00885FCE"/>
    <w:rsid w:val="00886D6F"/>
    <w:rsid w:val="00886FAE"/>
    <w:rsid w:val="00887B07"/>
    <w:rsid w:val="00890533"/>
    <w:rsid w:val="008905BB"/>
    <w:rsid w:val="00890902"/>
    <w:rsid w:val="008911E5"/>
    <w:rsid w:val="00891B08"/>
    <w:rsid w:val="008921B2"/>
    <w:rsid w:val="00893A40"/>
    <w:rsid w:val="00895CDD"/>
    <w:rsid w:val="0089625E"/>
    <w:rsid w:val="00896905"/>
    <w:rsid w:val="00896A57"/>
    <w:rsid w:val="008975BD"/>
    <w:rsid w:val="008A06AC"/>
    <w:rsid w:val="008A357F"/>
    <w:rsid w:val="008A39C1"/>
    <w:rsid w:val="008A47DB"/>
    <w:rsid w:val="008A5EE0"/>
    <w:rsid w:val="008A6EAA"/>
    <w:rsid w:val="008B0996"/>
    <w:rsid w:val="008B0E2B"/>
    <w:rsid w:val="008B205E"/>
    <w:rsid w:val="008B2BD5"/>
    <w:rsid w:val="008B2FF6"/>
    <w:rsid w:val="008B3E45"/>
    <w:rsid w:val="008B7071"/>
    <w:rsid w:val="008C0234"/>
    <w:rsid w:val="008C080A"/>
    <w:rsid w:val="008C36E1"/>
    <w:rsid w:val="008C59CA"/>
    <w:rsid w:val="008C7380"/>
    <w:rsid w:val="008C783C"/>
    <w:rsid w:val="008D3E9B"/>
    <w:rsid w:val="008D4B2B"/>
    <w:rsid w:val="008D5500"/>
    <w:rsid w:val="008D6115"/>
    <w:rsid w:val="008D7442"/>
    <w:rsid w:val="008D7675"/>
    <w:rsid w:val="008E14C4"/>
    <w:rsid w:val="008E5453"/>
    <w:rsid w:val="008E6D4D"/>
    <w:rsid w:val="008F0B8E"/>
    <w:rsid w:val="008F3128"/>
    <w:rsid w:val="008F420C"/>
    <w:rsid w:val="008F7FFE"/>
    <w:rsid w:val="0090013C"/>
    <w:rsid w:val="00903337"/>
    <w:rsid w:val="00903D64"/>
    <w:rsid w:val="009046BB"/>
    <w:rsid w:val="009046F2"/>
    <w:rsid w:val="0091079C"/>
    <w:rsid w:val="009109B9"/>
    <w:rsid w:val="009120AF"/>
    <w:rsid w:val="009130F2"/>
    <w:rsid w:val="00916AAB"/>
    <w:rsid w:val="0091714E"/>
    <w:rsid w:val="00917A51"/>
    <w:rsid w:val="00922518"/>
    <w:rsid w:val="009228EC"/>
    <w:rsid w:val="00922F76"/>
    <w:rsid w:val="009230CB"/>
    <w:rsid w:val="0092595B"/>
    <w:rsid w:val="0092E343"/>
    <w:rsid w:val="00933965"/>
    <w:rsid w:val="0093447A"/>
    <w:rsid w:val="00935394"/>
    <w:rsid w:val="00937772"/>
    <w:rsid w:val="0094009A"/>
    <w:rsid w:val="00940FB1"/>
    <w:rsid w:val="00944EE3"/>
    <w:rsid w:val="00945A65"/>
    <w:rsid w:val="00949D07"/>
    <w:rsid w:val="009504CA"/>
    <w:rsid w:val="009518A0"/>
    <w:rsid w:val="00951C4E"/>
    <w:rsid w:val="0095377E"/>
    <w:rsid w:val="0095598D"/>
    <w:rsid w:val="00961F6E"/>
    <w:rsid w:val="00962864"/>
    <w:rsid w:val="00963D59"/>
    <w:rsid w:val="00966F55"/>
    <w:rsid w:val="00968431"/>
    <w:rsid w:val="0097212D"/>
    <w:rsid w:val="009738A2"/>
    <w:rsid w:val="00974E9D"/>
    <w:rsid w:val="00975AB6"/>
    <w:rsid w:val="0097CFEA"/>
    <w:rsid w:val="009830D0"/>
    <w:rsid w:val="009830D6"/>
    <w:rsid w:val="00985DD4"/>
    <w:rsid w:val="00986084"/>
    <w:rsid w:val="00987FD1"/>
    <w:rsid w:val="00994092"/>
    <w:rsid w:val="0099606E"/>
    <w:rsid w:val="00996102"/>
    <w:rsid w:val="009961FD"/>
    <w:rsid w:val="009967E0"/>
    <w:rsid w:val="0099702B"/>
    <w:rsid w:val="009A076D"/>
    <w:rsid w:val="009A1664"/>
    <w:rsid w:val="009A19B3"/>
    <w:rsid w:val="009A20C2"/>
    <w:rsid w:val="009A20ED"/>
    <w:rsid w:val="009A39B8"/>
    <w:rsid w:val="009A418A"/>
    <w:rsid w:val="009A4203"/>
    <w:rsid w:val="009A43A6"/>
    <w:rsid w:val="009A5F2A"/>
    <w:rsid w:val="009A63A4"/>
    <w:rsid w:val="009A6EFB"/>
    <w:rsid w:val="009A7BC6"/>
    <w:rsid w:val="009B0301"/>
    <w:rsid w:val="009B0D12"/>
    <w:rsid w:val="009B46B6"/>
    <w:rsid w:val="009B5A37"/>
    <w:rsid w:val="009B5D25"/>
    <w:rsid w:val="009C08BF"/>
    <w:rsid w:val="009C1D5E"/>
    <w:rsid w:val="009C3355"/>
    <w:rsid w:val="009C399A"/>
    <w:rsid w:val="009C512D"/>
    <w:rsid w:val="009D0938"/>
    <w:rsid w:val="009D117C"/>
    <w:rsid w:val="009D35C0"/>
    <w:rsid w:val="009D6888"/>
    <w:rsid w:val="009E13E2"/>
    <w:rsid w:val="009E23D4"/>
    <w:rsid w:val="009E42AB"/>
    <w:rsid w:val="009F2D12"/>
    <w:rsid w:val="009F3B19"/>
    <w:rsid w:val="009F3F80"/>
    <w:rsid w:val="009F58AB"/>
    <w:rsid w:val="009F5966"/>
    <w:rsid w:val="009F5B6F"/>
    <w:rsid w:val="009F60A9"/>
    <w:rsid w:val="009FBB82"/>
    <w:rsid w:val="009FBFFC"/>
    <w:rsid w:val="00A0128A"/>
    <w:rsid w:val="00A04333"/>
    <w:rsid w:val="00A06211"/>
    <w:rsid w:val="00A07D21"/>
    <w:rsid w:val="00A09943"/>
    <w:rsid w:val="00A0B085"/>
    <w:rsid w:val="00A11129"/>
    <w:rsid w:val="00A11C02"/>
    <w:rsid w:val="00A11DB7"/>
    <w:rsid w:val="00A1293D"/>
    <w:rsid w:val="00A12C21"/>
    <w:rsid w:val="00A12D65"/>
    <w:rsid w:val="00A13E25"/>
    <w:rsid w:val="00A14115"/>
    <w:rsid w:val="00A1555D"/>
    <w:rsid w:val="00A2005F"/>
    <w:rsid w:val="00A212CE"/>
    <w:rsid w:val="00A2773A"/>
    <w:rsid w:val="00A31014"/>
    <w:rsid w:val="00A32ABC"/>
    <w:rsid w:val="00A372F1"/>
    <w:rsid w:val="00A402E2"/>
    <w:rsid w:val="00A43059"/>
    <w:rsid w:val="00A432B4"/>
    <w:rsid w:val="00A43DAD"/>
    <w:rsid w:val="00A44ACB"/>
    <w:rsid w:val="00A44FFF"/>
    <w:rsid w:val="00A45D20"/>
    <w:rsid w:val="00A462A1"/>
    <w:rsid w:val="00A46C8A"/>
    <w:rsid w:val="00A4B9D3"/>
    <w:rsid w:val="00A501D3"/>
    <w:rsid w:val="00A502AD"/>
    <w:rsid w:val="00A52D6B"/>
    <w:rsid w:val="00A54251"/>
    <w:rsid w:val="00A542DA"/>
    <w:rsid w:val="00A571A1"/>
    <w:rsid w:val="00A60645"/>
    <w:rsid w:val="00A6312C"/>
    <w:rsid w:val="00A65B3D"/>
    <w:rsid w:val="00A67D72"/>
    <w:rsid w:val="00A715D8"/>
    <w:rsid w:val="00A74249"/>
    <w:rsid w:val="00A760D1"/>
    <w:rsid w:val="00A774D7"/>
    <w:rsid w:val="00A80B5C"/>
    <w:rsid w:val="00A82AEC"/>
    <w:rsid w:val="00A84352"/>
    <w:rsid w:val="00A849B5"/>
    <w:rsid w:val="00A854BC"/>
    <w:rsid w:val="00A85A7E"/>
    <w:rsid w:val="00A903C7"/>
    <w:rsid w:val="00A91A12"/>
    <w:rsid w:val="00A93303"/>
    <w:rsid w:val="00A9400E"/>
    <w:rsid w:val="00A95E7B"/>
    <w:rsid w:val="00A970EB"/>
    <w:rsid w:val="00AA0F2E"/>
    <w:rsid w:val="00AA330C"/>
    <w:rsid w:val="00AA4C5F"/>
    <w:rsid w:val="00AA6495"/>
    <w:rsid w:val="00AA758D"/>
    <w:rsid w:val="00AA7DCC"/>
    <w:rsid w:val="00AB07D4"/>
    <w:rsid w:val="00AB0AFC"/>
    <w:rsid w:val="00AB11B8"/>
    <w:rsid w:val="00AB12D0"/>
    <w:rsid w:val="00AB7908"/>
    <w:rsid w:val="00AB7EBC"/>
    <w:rsid w:val="00AC00C8"/>
    <w:rsid w:val="00AC4270"/>
    <w:rsid w:val="00AD19F1"/>
    <w:rsid w:val="00AD313F"/>
    <w:rsid w:val="00AD5D0D"/>
    <w:rsid w:val="00AD6E52"/>
    <w:rsid w:val="00AD7702"/>
    <w:rsid w:val="00AE25F6"/>
    <w:rsid w:val="00AE3311"/>
    <w:rsid w:val="00AE417B"/>
    <w:rsid w:val="00AE5180"/>
    <w:rsid w:val="00AF038D"/>
    <w:rsid w:val="00AF1789"/>
    <w:rsid w:val="00AF579B"/>
    <w:rsid w:val="00AF5F7D"/>
    <w:rsid w:val="00AF73E3"/>
    <w:rsid w:val="00AFAB5F"/>
    <w:rsid w:val="00AFE922"/>
    <w:rsid w:val="00B00BCB"/>
    <w:rsid w:val="00B019E3"/>
    <w:rsid w:val="00B0432B"/>
    <w:rsid w:val="00B058F9"/>
    <w:rsid w:val="00B07E78"/>
    <w:rsid w:val="00B096E8"/>
    <w:rsid w:val="00B144C4"/>
    <w:rsid w:val="00B1527D"/>
    <w:rsid w:val="00B173A5"/>
    <w:rsid w:val="00B1778F"/>
    <w:rsid w:val="00B17AB7"/>
    <w:rsid w:val="00B2307C"/>
    <w:rsid w:val="00B24E61"/>
    <w:rsid w:val="00B265D9"/>
    <w:rsid w:val="00B26E35"/>
    <w:rsid w:val="00B30478"/>
    <w:rsid w:val="00B31B00"/>
    <w:rsid w:val="00B32894"/>
    <w:rsid w:val="00B3322E"/>
    <w:rsid w:val="00B35B60"/>
    <w:rsid w:val="00B365F0"/>
    <w:rsid w:val="00B36BAE"/>
    <w:rsid w:val="00B37731"/>
    <w:rsid w:val="00B4139C"/>
    <w:rsid w:val="00B468A3"/>
    <w:rsid w:val="00B47515"/>
    <w:rsid w:val="00B50B05"/>
    <w:rsid w:val="00B50BE8"/>
    <w:rsid w:val="00B52DB1"/>
    <w:rsid w:val="00B564AC"/>
    <w:rsid w:val="00B5712B"/>
    <w:rsid w:val="00B57796"/>
    <w:rsid w:val="00B579A7"/>
    <w:rsid w:val="00B6032F"/>
    <w:rsid w:val="00B6117D"/>
    <w:rsid w:val="00B617E3"/>
    <w:rsid w:val="00B62996"/>
    <w:rsid w:val="00B63706"/>
    <w:rsid w:val="00B63BDE"/>
    <w:rsid w:val="00B64CCF"/>
    <w:rsid w:val="00B65394"/>
    <w:rsid w:val="00B65497"/>
    <w:rsid w:val="00B66136"/>
    <w:rsid w:val="00B7229F"/>
    <w:rsid w:val="00B72978"/>
    <w:rsid w:val="00B75223"/>
    <w:rsid w:val="00B76100"/>
    <w:rsid w:val="00B7890B"/>
    <w:rsid w:val="00B798E5"/>
    <w:rsid w:val="00B80DE1"/>
    <w:rsid w:val="00B821F9"/>
    <w:rsid w:val="00B841B5"/>
    <w:rsid w:val="00B84DDA"/>
    <w:rsid w:val="00B8577D"/>
    <w:rsid w:val="00B879B2"/>
    <w:rsid w:val="00B90528"/>
    <w:rsid w:val="00B92845"/>
    <w:rsid w:val="00B94AFD"/>
    <w:rsid w:val="00BA340C"/>
    <w:rsid w:val="00BA37E1"/>
    <w:rsid w:val="00BA3AB0"/>
    <w:rsid w:val="00BA3CDF"/>
    <w:rsid w:val="00BA41F7"/>
    <w:rsid w:val="00BA569A"/>
    <w:rsid w:val="00BA7E76"/>
    <w:rsid w:val="00BB0781"/>
    <w:rsid w:val="00BB1B7B"/>
    <w:rsid w:val="00BB3A7E"/>
    <w:rsid w:val="00BB5256"/>
    <w:rsid w:val="00BB716A"/>
    <w:rsid w:val="00BB78A4"/>
    <w:rsid w:val="00BB78CB"/>
    <w:rsid w:val="00BB7E65"/>
    <w:rsid w:val="00BC062F"/>
    <w:rsid w:val="00BC08A7"/>
    <w:rsid w:val="00BC113C"/>
    <w:rsid w:val="00BC47BB"/>
    <w:rsid w:val="00BC4EEA"/>
    <w:rsid w:val="00BC5578"/>
    <w:rsid w:val="00BC654E"/>
    <w:rsid w:val="00BC78C9"/>
    <w:rsid w:val="00BCADC0"/>
    <w:rsid w:val="00BD1A87"/>
    <w:rsid w:val="00BD3864"/>
    <w:rsid w:val="00BD38D8"/>
    <w:rsid w:val="00BD3A58"/>
    <w:rsid w:val="00BD5857"/>
    <w:rsid w:val="00BE2597"/>
    <w:rsid w:val="00BE4DFB"/>
    <w:rsid w:val="00BE53F3"/>
    <w:rsid w:val="00BE5C84"/>
    <w:rsid w:val="00BE7AA3"/>
    <w:rsid w:val="00BF042C"/>
    <w:rsid w:val="00BF1E91"/>
    <w:rsid w:val="00BF2838"/>
    <w:rsid w:val="00BF447F"/>
    <w:rsid w:val="00BF6BC9"/>
    <w:rsid w:val="00BF7566"/>
    <w:rsid w:val="00C00ED2"/>
    <w:rsid w:val="00C02B9F"/>
    <w:rsid w:val="00C0452E"/>
    <w:rsid w:val="00C048E6"/>
    <w:rsid w:val="00C04D17"/>
    <w:rsid w:val="00C14D15"/>
    <w:rsid w:val="00C15E9C"/>
    <w:rsid w:val="00C15FE8"/>
    <w:rsid w:val="00C163A5"/>
    <w:rsid w:val="00C17006"/>
    <w:rsid w:val="00C1717A"/>
    <w:rsid w:val="00C22EAB"/>
    <w:rsid w:val="00C23146"/>
    <w:rsid w:val="00C2417C"/>
    <w:rsid w:val="00C24622"/>
    <w:rsid w:val="00C253F3"/>
    <w:rsid w:val="00C25B2C"/>
    <w:rsid w:val="00C26C43"/>
    <w:rsid w:val="00C3045C"/>
    <w:rsid w:val="00C30E10"/>
    <w:rsid w:val="00C315CF"/>
    <w:rsid w:val="00C349FF"/>
    <w:rsid w:val="00C3749A"/>
    <w:rsid w:val="00C40653"/>
    <w:rsid w:val="00C407A4"/>
    <w:rsid w:val="00C450AA"/>
    <w:rsid w:val="00C46DF0"/>
    <w:rsid w:val="00C50F66"/>
    <w:rsid w:val="00C52351"/>
    <w:rsid w:val="00C53F96"/>
    <w:rsid w:val="00C54DC1"/>
    <w:rsid w:val="00C5576D"/>
    <w:rsid w:val="00C55A0A"/>
    <w:rsid w:val="00C60F7D"/>
    <w:rsid w:val="00C72BDE"/>
    <w:rsid w:val="00C73C60"/>
    <w:rsid w:val="00C73D92"/>
    <w:rsid w:val="00C75CC7"/>
    <w:rsid w:val="00C75DC5"/>
    <w:rsid w:val="00C7A30D"/>
    <w:rsid w:val="00C81883"/>
    <w:rsid w:val="00C823E7"/>
    <w:rsid w:val="00C82473"/>
    <w:rsid w:val="00C85056"/>
    <w:rsid w:val="00C853CD"/>
    <w:rsid w:val="00C85890"/>
    <w:rsid w:val="00C86E0B"/>
    <w:rsid w:val="00C874B6"/>
    <w:rsid w:val="00C94D64"/>
    <w:rsid w:val="00C95965"/>
    <w:rsid w:val="00C95A0F"/>
    <w:rsid w:val="00C979FC"/>
    <w:rsid w:val="00C99402"/>
    <w:rsid w:val="00CA1986"/>
    <w:rsid w:val="00CA237C"/>
    <w:rsid w:val="00CA2FCA"/>
    <w:rsid w:val="00CA477D"/>
    <w:rsid w:val="00CA5FD9"/>
    <w:rsid w:val="00CA7B30"/>
    <w:rsid w:val="00CB0C33"/>
    <w:rsid w:val="00CB1C0F"/>
    <w:rsid w:val="00CB200A"/>
    <w:rsid w:val="00CB316E"/>
    <w:rsid w:val="00CB7AFE"/>
    <w:rsid w:val="00CC27B7"/>
    <w:rsid w:val="00CC2AB7"/>
    <w:rsid w:val="00CC2F43"/>
    <w:rsid w:val="00CC3A06"/>
    <w:rsid w:val="00CC5D09"/>
    <w:rsid w:val="00CC6A0E"/>
    <w:rsid w:val="00CC6CB6"/>
    <w:rsid w:val="00CD03C6"/>
    <w:rsid w:val="00CD092A"/>
    <w:rsid w:val="00CE1E29"/>
    <w:rsid w:val="00CE3E05"/>
    <w:rsid w:val="00CE6D96"/>
    <w:rsid w:val="00CE6F8A"/>
    <w:rsid w:val="00CE7623"/>
    <w:rsid w:val="00CE7909"/>
    <w:rsid w:val="00CE7FDD"/>
    <w:rsid w:val="00CF17F8"/>
    <w:rsid w:val="00CF41CB"/>
    <w:rsid w:val="00CF6083"/>
    <w:rsid w:val="00CF66CC"/>
    <w:rsid w:val="00D00806"/>
    <w:rsid w:val="00D00C78"/>
    <w:rsid w:val="00D01307"/>
    <w:rsid w:val="00D044ED"/>
    <w:rsid w:val="00D0628E"/>
    <w:rsid w:val="00D07577"/>
    <w:rsid w:val="00D07D79"/>
    <w:rsid w:val="00D07F47"/>
    <w:rsid w:val="00D12797"/>
    <w:rsid w:val="00D12CFE"/>
    <w:rsid w:val="00D1374C"/>
    <w:rsid w:val="00D15940"/>
    <w:rsid w:val="00D15E54"/>
    <w:rsid w:val="00D215C8"/>
    <w:rsid w:val="00D22C1C"/>
    <w:rsid w:val="00D24D30"/>
    <w:rsid w:val="00D25297"/>
    <w:rsid w:val="00D262B3"/>
    <w:rsid w:val="00D272B2"/>
    <w:rsid w:val="00D3013B"/>
    <w:rsid w:val="00D31D6E"/>
    <w:rsid w:val="00D32914"/>
    <w:rsid w:val="00D35103"/>
    <w:rsid w:val="00D363D5"/>
    <w:rsid w:val="00D37248"/>
    <w:rsid w:val="00D40CCA"/>
    <w:rsid w:val="00D40E53"/>
    <w:rsid w:val="00D41203"/>
    <w:rsid w:val="00D41B46"/>
    <w:rsid w:val="00D45D2E"/>
    <w:rsid w:val="00D46315"/>
    <w:rsid w:val="00D50BF9"/>
    <w:rsid w:val="00D523CD"/>
    <w:rsid w:val="00D52B68"/>
    <w:rsid w:val="00D60EB1"/>
    <w:rsid w:val="00D61206"/>
    <w:rsid w:val="00D61CBE"/>
    <w:rsid w:val="00D64D0A"/>
    <w:rsid w:val="00D6716E"/>
    <w:rsid w:val="00D672FB"/>
    <w:rsid w:val="00D67585"/>
    <w:rsid w:val="00D67AD6"/>
    <w:rsid w:val="00D67EB6"/>
    <w:rsid w:val="00D70072"/>
    <w:rsid w:val="00D713C6"/>
    <w:rsid w:val="00D71FAA"/>
    <w:rsid w:val="00D730F3"/>
    <w:rsid w:val="00D73C5F"/>
    <w:rsid w:val="00D75332"/>
    <w:rsid w:val="00D76284"/>
    <w:rsid w:val="00D7644D"/>
    <w:rsid w:val="00D8244C"/>
    <w:rsid w:val="00D83D76"/>
    <w:rsid w:val="00D914A8"/>
    <w:rsid w:val="00D94371"/>
    <w:rsid w:val="00DA20FB"/>
    <w:rsid w:val="00DA2768"/>
    <w:rsid w:val="00DA34C3"/>
    <w:rsid w:val="00DA34EA"/>
    <w:rsid w:val="00DA4FFE"/>
    <w:rsid w:val="00DA5145"/>
    <w:rsid w:val="00DA6C24"/>
    <w:rsid w:val="00DA7B77"/>
    <w:rsid w:val="00DA7F96"/>
    <w:rsid w:val="00DB15B2"/>
    <w:rsid w:val="00DB17D1"/>
    <w:rsid w:val="00DB7157"/>
    <w:rsid w:val="00DB7A5F"/>
    <w:rsid w:val="00DC0386"/>
    <w:rsid w:val="00DC1693"/>
    <w:rsid w:val="00DC1FFA"/>
    <w:rsid w:val="00DC35BD"/>
    <w:rsid w:val="00DC52E2"/>
    <w:rsid w:val="00DC7B06"/>
    <w:rsid w:val="00DD043E"/>
    <w:rsid w:val="00DD119D"/>
    <w:rsid w:val="00DD12B5"/>
    <w:rsid w:val="00DD346B"/>
    <w:rsid w:val="00DD513F"/>
    <w:rsid w:val="00DD51E5"/>
    <w:rsid w:val="00DD78AD"/>
    <w:rsid w:val="00DE048E"/>
    <w:rsid w:val="00DE16E3"/>
    <w:rsid w:val="00DE3503"/>
    <w:rsid w:val="00DE7904"/>
    <w:rsid w:val="00DF0B03"/>
    <w:rsid w:val="00DF1BD8"/>
    <w:rsid w:val="00DF2955"/>
    <w:rsid w:val="00DF2A79"/>
    <w:rsid w:val="00DF4471"/>
    <w:rsid w:val="00DF6450"/>
    <w:rsid w:val="00E00E6B"/>
    <w:rsid w:val="00E027C3"/>
    <w:rsid w:val="00E02AE6"/>
    <w:rsid w:val="00E02B08"/>
    <w:rsid w:val="00E03B8E"/>
    <w:rsid w:val="00E0529B"/>
    <w:rsid w:val="00E05EE2"/>
    <w:rsid w:val="00E06D23"/>
    <w:rsid w:val="00E07A34"/>
    <w:rsid w:val="00E12585"/>
    <w:rsid w:val="00E139E4"/>
    <w:rsid w:val="00E15E6F"/>
    <w:rsid w:val="00E16257"/>
    <w:rsid w:val="00E17C39"/>
    <w:rsid w:val="00E21010"/>
    <w:rsid w:val="00E211E9"/>
    <w:rsid w:val="00E25360"/>
    <w:rsid w:val="00E3028A"/>
    <w:rsid w:val="00E3081F"/>
    <w:rsid w:val="00E311A8"/>
    <w:rsid w:val="00E36A4C"/>
    <w:rsid w:val="00E376CE"/>
    <w:rsid w:val="00E40B9D"/>
    <w:rsid w:val="00E41324"/>
    <w:rsid w:val="00E43BB7"/>
    <w:rsid w:val="00E45BF4"/>
    <w:rsid w:val="00E479D3"/>
    <w:rsid w:val="00E5206D"/>
    <w:rsid w:val="00E54EEF"/>
    <w:rsid w:val="00E55AAB"/>
    <w:rsid w:val="00E578D6"/>
    <w:rsid w:val="00E57C92"/>
    <w:rsid w:val="00E6105B"/>
    <w:rsid w:val="00E64FEA"/>
    <w:rsid w:val="00E67712"/>
    <w:rsid w:val="00E708A0"/>
    <w:rsid w:val="00E7118D"/>
    <w:rsid w:val="00E74845"/>
    <w:rsid w:val="00E75D54"/>
    <w:rsid w:val="00E82140"/>
    <w:rsid w:val="00E822EC"/>
    <w:rsid w:val="00E83DED"/>
    <w:rsid w:val="00E84ADD"/>
    <w:rsid w:val="00E87259"/>
    <w:rsid w:val="00E91B1A"/>
    <w:rsid w:val="00E91C8B"/>
    <w:rsid w:val="00E92AF8"/>
    <w:rsid w:val="00E94038"/>
    <w:rsid w:val="00E954CB"/>
    <w:rsid w:val="00E965C8"/>
    <w:rsid w:val="00E9BA8F"/>
    <w:rsid w:val="00EA3802"/>
    <w:rsid w:val="00EA4282"/>
    <w:rsid w:val="00EB0405"/>
    <w:rsid w:val="00EB1428"/>
    <w:rsid w:val="00EB1B9C"/>
    <w:rsid w:val="00EB2FE4"/>
    <w:rsid w:val="00EB565D"/>
    <w:rsid w:val="00EB5B0F"/>
    <w:rsid w:val="00EB5D24"/>
    <w:rsid w:val="00EB5D3C"/>
    <w:rsid w:val="00EB5E79"/>
    <w:rsid w:val="00EB5FED"/>
    <w:rsid w:val="00EB6778"/>
    <w:rsid w:val="00EB792D"/>
    <w:rsid w:val="00EC064A"/>
    <w:rsid w:val="00EC13AD"/>
    <w:rsid w:val="00EC3308"/>
    <w:rsid w:val="00EC4F41"/>
    <w:rsid w:val="00ECCF32"/>
    <w:rsid w:val="00ED281B"/>
    <w:rsid w:val="00ED4EBF"/>
    <w:rsid w:val="00ED6ED7"/>
    <w:rsid w:val="00ED6F4B"/>
    <w:rsid w:val="00EE7A61"/>
    <w:rsid w:val="00EF3927"/>
    <w:rsid w:val="00EF492A"/>
    <w:rsid w:val="00EF4E37"/>
    <w:rsid w:val="00EF52C1"/>
    <w:rsid w:val="00F0141A"/>
    <w:rsid w:val="00F01746"/>
    <w:rsid w:val="00F057BB"/>
    <w:rsid w:val="00F063A3"/>
    <w:rsid w:val="00F06541"/>
    <w:rsid w:val="00F1090F"/>
    <w:rsid w:val="00F114F4"/>
    <w:rsid w:val="00F121FB"/>
    <w:rsid w:val="00F12F09"/>
    <w:rsid w:val="00F12F29"/>
    <w:rsid w:val="00F150E4"/>
    <w:rsid w:val="00F18A6F"/>
    <w:rsid w:val="00F22624"/>
    <w:rsid w:val="00F24FCE"/>
    <w:rsid w:val="00F25541"/>
    <w:rsid w:val="00F26B2E"/>
    <w:rsid w:val="00F30076"/>
    <w:rsid w:val="00F303BE"/>
    <w:rsid w:val="00F309D0"/>
    <w:rsid w:val="00F317D3"/>
    <w:rsid w:val="00F33C43"/>
    <w:rsid w:val="00F34B00"/>
    <w:rsid w:val="00F34F74"/>
    <w:rsid w:val="00F3763D"/>
    <w:rsid w:val="00F37661"/>
    <w:rsid w:val="00F37B0F"/>
    <w:rsid w:val="00F3CF36"/>
    <w:rsid w:val="00F405E4"/>
    <w:rsid w:val="00F4094F"/>
    <w:rsid w:val="00F425A7"/>
    <w:rsid w:val="00F4311D"/>
    <w:rsid w:val="00F43466"/>
    <w:rsid w:val="00F45C51"/>
    <w:rsid w:val="00F478AB"/>
    <w:rsid w:val="00F53363"/>
    <w:rsid w:val="00F54C5E"/>
    <w:rsid w:val="00F56A55"/>
    <w:rsid w:val="00F608C9"/>
    <w:rsid w:val="00F61342"/>
    <w:rsid w:val="00F62FAE"/>
    <w:rsid w:val="00F63B95"/>
    <w:rsid w:val="00F655FB"/>
    <w:rsid w:val="00F66864"/>
    <w:rsid w:val="00F76D95"/>
    <w:rsid w:val="00F77762"/>
    <w:rsid w:val="00F81993"/>
    <w:rsid w:val="00F85D9B"/>
    <w:rsid w:val="00F91B93"/>
    <w:rsid w:val="00F92D08"/>
    <w:rsid w:val="00F94D71"/>
    <w:rsid w:val="00FA1883"/>
    <w:rsid w:val="00FA2B26"/>
    <w:rsid w:val="00FA46F0"/>
    <w:rsid w:val="00FA637E"/>
    <w:rsid w:val="00FB2F9A"/>
    <w:rsid w:val="00FB3AA5"/>
    <w:rsid w:val="00FB4162"/>
    <w:rsid w:val="00FB5846"/>
    <w:rsid w:val="00FB5D9B"/>
    <w:rsid w:val="00FC308E"/>
    <w:rsid w:val="00FC670A"/>
    <w:rsid w:val="00FC7C36"/>
    <w:rsid w:val="00FD2B86"/>
    <w:rsid w:val="00FD2E28"/>
    <w:rsid w:val="00FD3593"/>
    <w:rsid w:val="00FD3EC8"/>
    <w:rsid w:val="00FD5101"/>
    <w:rsid w:val="00FD5813"/>
    <w:rsid w:val="00FD5F5B"/>
    <w:rsid w:val="00FE0872"/>
    <w:rsid w:val="00FE08DD"/>
    <w:rsid w:val="00FE3006"/>
    <w:rsid w:val="00FE336F"/>
    <w:rsid w:val="00FE3900"/>
    <w:rsid w:val="00FE5203"/>
    <w:rsid w:val="00FF0F33"/>
    <w:rsid w:val="00FF39BE"/>
    <w:rsid w:val="00FF5AA6"/>
    <w:rsid w:val="00FF7B70"/>
    <w:rsid w:val="00FF7D1E"/>
    <w:rsid w:val="0106CE2C"/>
    <w:rsid w:val="01081409"/>
    <w:rsid w:val="010F9D9D"/>
    <w:rsid w:val="01134750"/>
    <w:rsid w:val="0115D88D"/>
    <w:rsid w:val="01192CF8"/>
    <w:rsid w:val="012399ED"/>
    <w:rsid w:val="012A5095"/>
    <w:rsid w:val="012D5F8B"/>
    <w:rsid w:val="012FC4EB"/>
    <w:rsid w:val="0131430C"/>
    <w:rsid w:val="013AC788"/>
    <w:rsid w:val="013F5067"/>
    <w:rsid w:val="014189C8"/>
    <w:rsid w:val="01427DA0"/>
    <w:rsid w:val="0143D86D"/>
    <w:rsid w:val="01500ED1"/>
    <w:rsid w:val="0152F370"/>
    <w:rsid w:val="0154C17D"/>
    <w:rsid w:val="01557E07"/>
    <w:rsid w:val="01568256"/>
    <w:rsid w:val="0158E486"/>
    <w:rsid w:val="0159059F"/>
    <w:rsid w:val="015CEB51"/>
    <w:rsid w:val="0162537D"/>
    <w:rsid w:val="016771ED"/>
    <w:rsid w:val="0167CE83"/>
    <w:rsid w:val="016B4E84"/>
    <w:rsid w:val="01708CFA"/>
    <w:rsid w:val="0173CB17"/>
    <w:rsid w:val="0175A55A"/>
    <w:rsid w:val="01771931"/>
    <w:rsid w:val="0177AE6D"/>
    <w:rsid w:val="0177B20F"/>
    <w:rsid w:val="01789256"/>
    <w:rsid w:val="017B2280"/>
    <w:rsid w:val="0184A473"/>
    <w:rsid w:val="01909D03"/>
    <w:rsid w:val="0193F339"/>
    <w:rsid w:val="01947AE9"/>
    <w:rsid w:val="01979A34"/>
    <w:rsid w:val="019C75FD"/>
    <w:rsid w:val="019DD536"/>
    <w:rsid w:val="01A763B6"/>
    <w:rsid w:val="01A84CD7"/>
    <w:rsid w:val="01AE1E45"/>
    <w:rsid w:val="01B59507"/>
    <w:rsid w:val="01B98E3E"/>
    <w:rsid w:val="01BC8EBD"/>
    <w:rsid w:val="01C4D4ED"/>
    <w:rsid w:val="01C881FA"/>
    <w:rsid w:val="01CC80AE"/>
    <w:rsid w:val="01CD6368"/>
    <w:rsid w:val="01CEEBFE"/>
    <w:rsid w:val="01D31770"/>
    <w:rsid w:val="01D31F1D"/>
    <w:rsid w:val="01D36427"/>
    <w:rsid w:val="01E8FF53"/>
    <w:rsid w:val="01ECA6CE"/>
    <w:rsid w:val="01F8D1C3"/>
    <w:rsid w:val="01FA0859"/>
    <w:rsid w:val="01FAEE97"/>
    <w:rsid w:val="01FB6220"/>
    <w:rsid w:val="01FCF45D"/>
    <w:rsid w:val="01FD8935"/>
    <w:rsid w:val="01FE5B6D"/>
    <w:rsid w:val="0200C06F"/>
    <w:rsid w:val="02017C79"/>
    <w:rsid w:val="020325C7"/>
    <w:rsid w:val="02036F4D"/>
    <w:rsid w:val="0207394B"/>
    <w:rsid w:val="0208880E"/>
    <w:rsid w:val="021048AD"/>
    <w:rsid w:val="02199FEA"/>
    <w:rsid w:val="021E4489"/>
    <w:rsid w:val="021EE84D"/>
    <w:rsid w:val="022121FF"/>
    <w:rsid w:val="02260A3C"/>
    <w:rsid w:val="022AD096"/>
    <w:rsid w:val="022EE86B"/>
    <w:rsid w:val="02324643"/>
    <w:rsid w:val="0232D4D9"/>
    <w:rsid w:val="0239FCA0"/>
    <w:rsid w:val="023B7771"/>
    <w:rsid w:val="0246D982"/>
    <w:rsid w:val="0248AF94"/>
    <w:rsid w:val="024DDE79"/>
    <w:rsid w:val="0251F675"/>
    <w:rsid w:val="0256820E"/>
    <w:rsid w:val="026241E0"/>
    <w:rsid w:val="0266B1FA"/>
    <w:rsid w:val="0268A5DA"/>
    <w:rsid w:val="026B4910"/>
    <w:rsid w:val="026F8113"/>
    <w:rsid w:val="02761EE6"/>
    <w:rsid w:val="02797C65"/>
    <w:rsid w:val="027D11E5"/>
    <w:rsid w:val="027D6ED2"/>
    <w:rsid w:val="02820AC2"/>
    <w:rsid w:val="02873FC9"/>
    <w:rsid w:val="028AD659"/>
    <w:rsid w:val="02951E88"/>
    <w:rsid w:val="0295364D"/>
    <w:rsid w:val="02996809"/>
    <w:rsid w:val="02A333D9"/>
    <w:rsid w:val="02A5E9F1"/>
    <w:rsid w:val="02AC20FB"/>
    <w:rsid w:val="02B3A9C1"/>
    <w:rsid w:val="02B4CCFC"/>
    <w:rsid w:val="02B6603E"/>
    <w:rsid w:val="02CBBCE6"/>
    <w:rsid w:val="02CF809E"/>
    <w:rsid w:val="02D1558F"/>
    <w:rsid w:val="02D4BF9A"/>
    <w:rsid w:val="02D81DF4"/>
    <w:rsid w:val="02D9C7E8"/>
    <w:rsid w:val="02DA7815"/>
    <w:rsid w:val="02DB9377"/>
    <w:rsid w:val="02DD7653"/>
    <w:rsid w:val="02DE7FF1"/>
    <w:rsid w:val="02DFC45C"/>
    <w:rsid w:val="02E0F7DD"/>
    <w:rsid w:val="02E5E091"/>
    <w:rsid w:val="02E7F1C1"/>
    <w:rsid w:val="02E8450F"/>
    <w:rsid w:val="02E8BAEE"/>
    <w:rsid w:val="02ED46DE"/>
    <w:rsid w:val="02EEC3D1"/>
    <w:rsid w:val="02F2625A"/>
    <w:rsid w:val="02F680E7"/>
    <w:rsid w:val="02F7288E"/>
    <w:rsid w:val="02FD5599"/>
    <w:rsid w:val="02FFAD4B"/>
    <w:rsid w:val="03066BC2"/>
    <w:rsid w:val="030A36CE"/>
    <w:rsid w:val="030AB89F"/>
    <w:rsid w:val="030B701C"/>
    <w:rsid w:val="030C532E"/>
    <w:rsid w:val="030F40ED"/>
    <w:rsid w:val="03132D85"/>
    <w:rsid w:val="031ACE88"/>
    <w:rsid w:val="031B3588"/>
    <w:rsid w:val="031D8E39"/>
    <w:rsid w:val="032E0340"/>
    <w:rsid w:val="032E1D86"/>
    <w:rsid w:val="0335C9C2"/>
    <w:rsid w:val="0335F893"/>
    <w:rsid w:val="0336A1A4"/>
    <w:rsid w:val="03394F8B"/>
    <w:rsid w:val="033E8B95"/>
    <w:rsid w:val="03412B90"/>
    <w:rsid w:val="0344E443"/>
    <w:rsid w:val="0345EA48"/>
    <w:rsid w:val="0346319E"/>
    <w:rsid w:val="0346CA31"/>
    <w:rsid w:val="034F94EA"/>
    <w:rsid w:val="0356C0CF"/>
    <w:rsid w:val="035CF555"/>
    <w:rsid w:val="035EA038"/>
    <w:rsid w:val="03675969"/>
    <w:rsid w:val="0368510F"/>
    <w:rsid w:val="03685807"/>
    <w:rsid w:val="036C4848"/>
    <w:rsid w:val="036E3D25"/>
    <w:rsid w:val="0374F91C"/>
    <w:rsid w:val="0378BB3D"/>
    <w:rsid w:val="0378CB74"/>
    <w:rsid w:val="037A9EB6"/>
    <w:rsid w:val="037CC8B5"/>
    <w:rsid w:val="03815E07"/>
    <w:rsid w:val="038459E1"/>
    <w:rsid w:val="0387F542"/>
    <w:rsid w:val="03896738"/>
    <w:rsid w:val="038A1DC0"/>
    <w:rsid w:val="038C4743"/>
    <w:rsid w:val="0393CF52"/>
    <w:rsid w:val="03946E7F"/>
    <w:rsid w:val="039A3863"/>
    <w:rsid w:val="039BB7A6"/>
    <w:rsid w:val="039D13BE"/>
    <w:rsid w:val="039D6023"/>
    <w:rsid w:val="03A7D1E1"/>
    <w:rsid w:val="03A7E06C"/>
    <w:rsid w:val="03A85274"/>
    <w:rsid w:val="03AF7065"/>
    <w:rsid w:val="03B69A8B"/>
    <w:rsid w:val="03B7A1F5"/>
    <w:rsid w:val="03C012D7"/>
    <w:rsid w:val="03C2004B"/>
    <w:rsid w:val="03C7AB98"/>
    <w:rsid w:val="03CB04E9"/>
    <w:rsid w:val="03DB63DE"/>
    <w:rsid w:val="03DD6670"/>
    <w:rsid w:val="03E09F08"/>
    <w:rsid w:val="03E2CCA5"/>
    <w:rsid w:val="03E66298"/>
    <w:rsid w:val="03EBF762"/>
    <w:rsid w:val="03EC3391"/>
    <w:rsid w:val="03EF39A7"/>
    <w:rsid w:val="03F6A04A"/>
    <w:rsid w:val="03F99B76"/>
    <w:rsid w:val="03FBA6E2"/>
    <w:rsid w:val="03FF43CF"/>
    <w:rsid w:val="03FF7B17"/>
    <w:rsid w:val="0403DBD4"/>
    <w:rsid w:val="0406C26C"/>
    <w:rsid w:val="040EFEC0"/>
    <w:rsid w:val="04112370"/>
    <w:rsid w:val="0413A7DA"/>
    <w:rsid w:val="0413E55B"/>
    <w:rsid w:val="0415E310"/>
    <w:rsid w:val="04195F39"/>
    <w:rsid w:val="041AAA66"/>
    <w:rsid w:val="041CAEDE"/>
    <w:rsid w:val="04257C16"/>
    <w:rsid w:val="04365B83"/>
    <w:rsid w:val="043FE3B9"/>
    <w:rsid w:val="04403059"/>
    <w:rsid w:val="0444A7A2"/>
    <w:rsid w:val="04462DA2"/>
    <w:rsid w:val="04471668"/>
    <w:rsid w:val="044A5F2B"/>
    <w:rsid w:val="044C9E1D"/>
    <w:rsid w:val="04582FF9"/>
    <w:rsid w:val="0459F6C6"/>
    <w:rsid w:val="045EBB6A"/>
    <w:rsid w:val="04614748"/>
    <w:rsid w:val="046A5971"/>
    <w:rsid w:val="046AF464"/>
    <w:rsid w:val="046D5E93"/>
    <w:rsid w:val="0473FB61"/>
    <w:rsid w:val="0478A7D8"/>
    <w:rsid w:val="047A72EC"/>
    <w:rsid w:val="047C3166"/>
    <w:rsid w:val="048018A3"/>
    <w:rsid w:val="0482FA4A"/>
    <w:rsid w:val="0483A915"/>
    <w:rsid w:val="0485BD33"/>
    <w:rsid w:val="048A1740"/>
    <w:rsid w:val="0490D147"/>
    <w:rsid w:val="049B66B8"/>
    <w:rsid w:val="04A1CF39"/>
    <w:rsid w:val="04A3257F"/>
    <w:rsid w:val="04A8FDCB"/>
    <w:rsid w:val="04ABDC55"/>
    <w:rsid w:val="04AE22C8"/>
    <w:rsid w:val="04B8177D"/>
    <w:rsid w:val="04C1541E"/>
    <w:rsid w:val="04C23982"/>
    <w:rsid w:val="04C412AD"/>
    <w:rsid w:val="04C8062C"/>
    <w:rsid w:val="04C9774D"/>
    <w:rsid w:val="04C981A8"/>
    <w:rsid w:val="04D1A817"/>
    <w:rsid w:val="04D29D76"/>
    <w:rsid w:val="04D37FB1"/>
    <w:rsid w:val="04D4360C"/>
    <w:rsid w:val="04D575EC"/>
    <w:rsid w:val="04D60911"/>
    <w:rsid w:val="04DA66C3"/>
    <w:rsid w:val="04DC035E"/>
    <w:rsid w:val="04DCDB9E"/>
    <w:rsid w:val="04E2BEFC"/>
    <w:rsid w:val="04E3D599"/>
    <w:rsid w:val="04EC28D6"/>
    <w:rsid w:val="04F2B7F0"/>
    <w:rsid w:val="04F61E5E"/>
    <w:rsid w:val="04F79F40"/>
    <w:rsid w:val="04FD16D3"/>
    <w:rsid w:val="05062FC5"/>
    <w:rsid w:val="0507335C"/>
    <w:rsid w:val="0507FB34"/>
    <w:rsid w:val="0510BF50"/>
    <w:rsid w:val="0510DFE6"/>
    <w:rsid w:val="05124565"/>
    <w:rsid w:val="0519A27A"/>
    <w:rsid w:val="051AC0C9"/>
    <w:rsid w:val="051B738D"/>
    <w:rsid w:val="051C1A04"/>
    <w:rsid w:val="052790C5"/>
    <w:rsid w:val="05283915"/>
    <w:rsid w:val="052D3FDC"/>
    <w:rsid w:val="05309C78"/>
    <w:rsid w:val="0535768F"/>
    <w:rsid w:val="0537857D"/>
    <w:rsid w:val="053E887E"/>
    <w:rsid w:val="053FD44D"/>
    <w:rsid w:val="0545997F"/>
    <w:rsid w:val="054894EA"/>
    <w:rsid w:val="054DE5DC"/>
    <w:rsid w:val="055017EE"/>
    <w:rsid w:val="0558B7AB"/>
    <w:rsid w:val="055C019E"/>
    <w:rsid w:val="055D2A25"/>
    <w:rsid w:val="0561669A"/>
    <w:rsid w:val="0565DBA2"/>
    <w:rsid w:val="056D0DF0"/>
    <w:rsid w:val="0571762D"/>
    <w:rsid w:val="057243D9"/>
    <w:rsid w:val="05743C08"/>
    <w:rsid w:val="0575C7C1"/>
    <w:rsid w:val="0576E33F"/>
    <w:rsid w:val="057821A6"/>
    <w:rsid w:val="057894A7"/>
    <w:rsid w:val="057B92F3"/>
    <w:rsid w:val="05907D50"/>
    <w:rsid w:val="0593F820"/>
    <w:rsid w:val="0594B98A"/>
    <w:rsid w:val="059935CC"/>
    <w:rsid w:val="0599E65D"/>
    <w:rsid w:val="059E6954"/>
    <w:rsid w:val="05A6C930"/>
    <w:rsid w:val="05AD9ABD"/>
    <w:rsid w:val="05ADB916"/>
    <w:rsid w:val="05AF4DD5"/>
    <w:rsid w:val="05B225A2"/>
    <w:rsid w:val="05B2CFC6"/>
    <w:rsid w:val="05B8DDEE"/>
    <w:rsid w:val="05BDBB2D"/>
    <w:rsid w:val="05BFECDC"/>
    <w:rsid w:val="05C1223C"/>
    <w:rsid w:val="05C2FB36"/>
    <w:rsid w:val="05CBED55"/>
    <w:rsid w:val="05CD953C"/>
    <w:rsid w:val="05D165FF"/>
    <w:rsid w:val="05D67E48"/>
    <w:rsid w:val="05D8B0F4"/>
    <w:rsid w:val="05D8C25D"/>
    <w:rsid w:val="05DE1404"/>
    <w:rsid w:val="05DEA644"/>
    <w:rsid w:val="05DFA79B"/>
    <w:rsid w:val="05E74C55"/>
    <w:rsid w:val="05E79CBC"/>
    <w:rsid w:val="05E7B0C9"/>
    <w:rsid w:val="05E9AA05"/>
    <w:rsid w:val="05EE4650"/>
    <w:rsid w:val="05F4B69C"/>
    <w:rsid w:val="05F71F8C"/>
    <w:rsid w:val="05F983A8"/>
    <w:rsid w:val="05FC94BD"/>
    <w:rsid w:val="05FE5489"/>
    <w:rsid w:val="05FF1ADE"/>
    <w:rsid w:val="06034793"/>
    <w:rsid w:val="0607B850"/>
    <w:rsid w:val="06085752"/>
    <w:rsid w:val="060FDC53"/>
    <w:rsid w:val="0612C18A"/>
    <w:rsid w:val="061AFC4B"/>
    <w:rsid w:val="061F5B67"/>
    <w:rsid w:val="0624781A"/>
    <w:rsid w:val="0627116D"/>
    <w:rsid w:val="06289C9B"/>
    <w:rsid w:val="0634B2BC"/>
    <w:rsid w:val="0634E26A"/>
    <w:rsid w:val="06370DE5"/>
    <w:rsid w:val="06381EA7"/>
    <w:rsid w:val="0640190B"/>
    <w:rsid w:val="064728BF"/>
    <w:rsid w:val="064BE160"/>
    <w:rsid w:val="064E591D"/>
    <w:rsid w:val="064F196A"/>
    <w:rsid w:val="06532810"/>
    <w:rsid w:val="0655BBD0"/>
    <w:rsid w:val="065A13FB"/>
    <w:rsid w:val="065A2C43"/>
    <w:rsid w:val="0669F02A"/>
    <w:rsid w:val="066A5DFD"/>
    <w:rsid w:val="066B6060"/>
    <w:rsid w:val="066D80AB"/>
    <w:rsid w:val="0671EBE6"/>
    <w:rsid w:val="0673B74A"/>
    <w:rsid w:val="0678C844"/>
    <w:rsid w:val="0679699F"/>
    <w:rsid w:val="067E9A2B"/>
    <w:rsid w:val="068015C1"/>
    <w:rsid w:val="0684570D"/>
    <w:rsid w:val="06866084"/>
    <w:rsid w:val="068CE43E"/>
    <w:rsid w:val="068E6950"/>
    <w:rsid w:val="06923253"/>
    <w:rsid w:val="0693F987"/>
    <w:rsid w:val="0699DABF"/>
    <w:rsid w:val="069BD24F"/>
    <w:rsid w:val="069D0A44"/>
    <w:rsid w:val="069F7181"/>
    <w:rsid w:val="06A4ECE1"/>
    <w:rsid w:val="06A66714"/>
    <w:rsid w:val="06A7E44F"/>
    <w:rsid w:val="06ABFED3"/>
    <w:rsid w:val="06ACE48A"/>
    <w:rsid w:val="06B26A1D"/>
    <w:rsid w:val="06B78C3F"/>
    <w:rsid w:val="06D76058"/>
    <w:rsid w:val="06DB3222"/>
    <w:rsid w:val="06DCA3E5"/>
    <w:rsid w:val="06DE5286"/>
    <w:rsid w:val="06F65A17"/>
    <w:rsid w:val="06F8FE24"/>
    <w:rsid w:val="06FEB26E"/>
    <w:rsid w:val="06FF2CFA"/>
    <w:rsid w:val="0701AC03"/>
    <w:rsid w:val="070953D3"/>
    <w:rsid w:val="070C529D"/>
    <w:rsid w:val="07137621"/>
    <w:rsid w:val="07185B93"/>
    <w:rsid w:val="0718F5E3"/>
    <w:rsid w:val="071993A8"/>
    <w:rsid w:val="071B6EF5"/>
    <w:rsid w:val="07216F36"/>
    <w:rsid w:val="0723BCDC"/>
    <w:rsid w:val="07240AF8"/>
    <w:rsid w:val="07250114"/>
    <w:rsid w:val="07264D8E"/>
    <w:rsid w:val="0727372F"/>
    <w:rsid w:val="07292CFB"/>
    <w:rsid w:val="072E2666"/>
    <w:rsid w:val="072EAAAD"/>
    <w:rsid w:val="072F1496"/>
    <w:rsid w:val="0736DB1C"/>
    <w:rsid w:val="073AD354"/>
    <w:rsid w:val="073DC9E8"/>
    <w:rsid w:val="07439A73"/>
    <w:rsid w:val="07442D0D"/>
    <w:rsid w:val="07456F92"/>
    <w:rsid w:val="0749AF46"/>
    <w:rsid w:val="07540969"/>
    <w:rsid w:val="075796D7"/>
    <w:rsid w:val="07580E82"/>
    <w:rsid w:val="075FB81B"/>
    <w:rsid w:val="076094CA"/>
    <w:rsid w:val="076513B7"/>
    <w:rsid w:val="07663AFE"/>
    <w:rsid w:val="076730B9"/>
    <w:rsid w:val="077112CA"/>
    <w:rsid w:val="0773AD56"/>
    <w:rsid w:val="0775FA9B"/>
    <w:rsid w:val="078087C8"/>
    <w:rsid w:val="07890813"/>
    <w:rsid w:val="078D1C74"/>
    <w:rsid w:val="078DCFB5"/>
    <w:rsid w:val="079B5ED6"/>
    <w:rsid w:val="07A4F3F9"/>
    <w:rsid w:val="07A5B656"/>
    <w:rsid w:val="07AA7FB0"/>
    <w:rsid w:val="07AD2A16"/>
    <w:rsid w:val="07ADEDFB"/>
    <w:rsid w:val="07B0B2C3"/>
    <w:rsid w:val="07B20590"/>
    <w:rsid w:val="07B64E33"/>
    <w:rsid w:val="07BB604C"/>
    <w:rsid w:val="07BB9604"/>
    <w:rsid w:val="07BBCE12"/>
    <w:rsid w:val="07BD3CE5"/>
    <w:rsid w:val="07C0F6A5"/>
    <w:rsid w:val="07C22FB2"/>
    <w:rsid w:val="07C415A3"/>
    <w:rsid w:val="07C8EE8B"/>
    <w:rsid w:val="07CA8ABB"/>
    <w:rsid w:val="07CAC09E"/>
    <w:rsid w:val="07CBF54B"/>
    <w:rsid w:val="07D4494F"/>
    <w:rsid w:val="07DE0CF7"/>
    <w:rsid w:val="07DE31A2"/>
    <w:rsid w:val="07E07183"/>
    <w:rsid w:val="07EBA6A1"/>
    <w:rsid w:val="07EF5527"/>
    <w:rsid w:val="07F1753C"/>
    <w:rsid w:val="07F21E00"/>
    <w:rsid w:val="0801B70E"/>
    <w:rsid w:val="0801DCFD"/>
    <w:rsid w:val="0805C3E5"/>
    <w:rsid w:val="080A7A61"/>
    <w:rsid w:val="080B53EC"/>
    <w:rsid w:val="0814834E"/>
    <w:rsid w:val="081AEF20"/>
    <w:rsid w:val="0822EED4"/>
    <w:rsid w:val="08241AC7"/>
    <w:rsid w:val="0827D93B"/>
    <w:rsid w:val="082DFE94"/>
    <w:rsid w:val="082F5040"/>
    <w:rsid w:val="082FDC30"/>
    <w:rsid w:val="0835B720"/>
    <w:rsid w:val="083CADB2"/>
    <w:rsid w:val="0844EA09"/>
    <w:rsid w:val="084788E7"/>
    <w:rsid w:val="08480F43"/>
    <w:rsid w:val="084C6E8C"/>
    <w:rsid w:val="084D5FC7"/>
    <w:rsid w:val="084F5ADA"/>
    <w:rsid w:val="08597844"/>
    <w:rsid w:val="085C8A19"/>
    <w:rsid w:val="085F3BAB"/>
    <w:rsid w:val="08608B69"/>
    <w:rsid w:val="08650C7C"/>
    <w:rsid w:val="086CACF5"/>
    <w:rsid w:val="0873EDED"/>
    <w:rsid w:val="08752344"/>
    <w:rsid w:val="087675F1"/>
    <w:rsid w:val="088298D7"/>
    <w:rsid w:val="08999E3E"/>
    <w:rsid w:val="089A6D63"/>
    <w:rsid w:val="089BC4B7"/>
    <w:rsid w:val="089C7603"/>
    <w:rsid w:val="08A4FAC6"/>
    <w:rsid w:val="08A5E889"/>
    <w:rsid w:val="08AE0E78"/>
    <w:rsid w:val="08B16F57"/>
    <w:rsid w:val="08B18397"/>
    <w:rsid w:val="08B1FEEB"/>
    <w:rsid w:val="08B4D6DA"/>
    <w:rsid w:val="08B84796"/>
    <w:rsid w:val="08BD845A"/>
    <w:rsid w:val="08BE0938"/>
    <w:rsid w:val="08C5480A"/>
    <w:rsid w:val="08C76903"/>
    <w:rsid w:val="08C80E1D"/>
    <w:rsid w:val="08C8B191"/>
    <w:rsid w:val="08C9A222"/>
    <w:rsid w:val="08CDF09A"/>
    <w:rsid w:val="08D4F521"/>
    <w:rsid w:val="08D532BD"/>
    <w:rsid w:val="08D59542"/>
    <w:rsid w:val="08DA0042"/>
    <w:rsid w:val="08DA3EDB"/>
    <w:rsid w:val="08DEAAE4"/>
    <w:rsid w:val="08DF294A"/>
    <w:rsid w:val="08E13B5F"/>
    <w:rsid w:val="08E32821"/>
    <w:rsid w:val="08EDABB5"/>
    <w:rsid w:val="08F0231C"/>
    <w:rsid w:val="08F3AF16"/>
    <w:rsid w:val="08F51AB0"/>
    <w:rsid w:val="08F7520E"/>
    <w:rsid w:val="08F8ED39"/>
    <w:rsid w:val="08FBF37B"/>
    <w:rsid w:val="08FD141A"/>
    <w:rsid w:val="08FDA38F"/>
    <w:rsid w:val="09013443"/>
    <w:rsid w:val="09077222"/>
    <w:rsid w:val="09088AC1"/>
    <w:rsid w:val="090D8D08"/>
    <w:rsid w:val="091088BB"/>
    <w:rsid w:val="0911103E"/>
    <w:rsid w:val="0911EAC5"/>
    <w:rsid w:val="0912D700"/>
    <w:rsid w:val="0913C455"/>
    <w:rsid w:val="0919BEDA"/>
    <w:rsid w:val="091A694A"/>
    <w:rsid w:val="0922708A"/>
    <w:rsid w:val="0926E948"/>
    <w:rsid w:val="09274304"/>
    <w:rsid w:val="0927A2BD"/>
    <w:rsid w:val="09332AE9"/>
    <w:rsid w:val="0933E609"/>
    <w:rsid w:val="0941E5FD"/>
    <w:rsid w:val="09421FC9"/>
    <w:rsid w:val="0946F647"/>
    <w:rsid w:val="0951B421"/>
    <w:rsid w:val="0951F917"/>
    <w:rsid w:val="0957E6E9"/>
    <w:rsid w:val="095807A1"/>
    <w:rsid w:val="095AF7C4"/>
    <w:rsid w:val="095C6FF2"/>
    <w:rsid w:val="0963E945"/>
    <w:rsid w:val="09649646"/>
    <w:rsid w:val="096877B7"/>
    <w:rsid w:val="09691144"/>
    <w:rsid w:val="096C8B78"/>
    <w:rsid w:val="096F868A"/>
    <w:rsid w:val="0971D242"/>
    <w:rsid w:val="0978248F"/>
    <w:rsid w:val="097CFDD5"/>
    <w:rsid w:val="097FEC78"/>
    <w:rsid w:val="09804F43"/>
    <w:rsid w:val="09806768"/>
    <w:rsid w:val="09822EF6"/>
    <w:rsid w:val="0982AE6A"/>
    <w:rsid w:val="0988BD27"/>
    <w:rsid w:val="0988C0DC"/>
    <w:rsid w:val="098B3BF9"/>
    <w:rsid w:val="098ECD23"/>
    <w:rsid w:val="098F8C05"/>
    <w:rsid w:val="098F92DD"/>
    <w:rsid w:val="09926584"/>
    <w:rsid w:val="0993C8EC"/>
    <w:rsid w:val="099EBD56"/>
    <w:rsid w:val="09A06E84"/>
    <w:rsid w:val="09A0D619"/>
    <w:rsid w:val="09A2850C"/>
    <w:rsid w:val="09A89C45"/>
    <w:rsid w:val="09ABA3AC"/>
    <w:rsid w:val="09B03F7F"/>
    <w:rsid w:val="09B04E9F"/>
    <w:rsid w:val="09BF23EC"/>
    <w:rsid w:val="09C26EDB"/>
    <w:rsid w:val="09C813B9"/>
    <w:rsid w:val="09C8A650"/>
    <w:rsid w:val="09D0B576"/>
    <w:rsid w:val="09D39356"/>
    <w:rsid w:val="09DE1C4C"/>
    <w:rsid w:val="09DE3C3D"/>
    <w:rsid w:val="09E4420D"/>
    <w:rsid w:val="09E5B739"/>
    <w:rsid w:val="09E62FB8"/>
    <w:rsid w:val="09EAC9F6"/>
    <w:rsid w:val="09EE5B05"/>
    <w:rsid w:val="09FEB469"/>
    <w:rsid w:val="09FF2D58"/>
    <w:rsid w:val="0A00126A"/>
    <w:rsid w:val="0A055EAB"/>
    <w:rsid w:val="0A124B30"/>
    <w:rsid w:val="0A133D4A"/>
    <w:rsid w:val="0A15D577"/>
    <w:rsid w:val="0A182C46"/>
    <w:rsid w:val="0A1A059C"/>
    <w:rsid w:val="0A2158C7"/>
    <w:rsid w:val="0A224D4C"/>
    <w:rsid w:val="0A258ED9"/>
    <w:rsid w:val="0A29B203"/>
    <w:rsid w:val="0A29C3F9"/>
    <w:rsid w:val="0A2E72A3"/>
    <w:rsid w:val="0A2F6F97"/>
    <w:rsid w:val="0A320DEB"/>
    <w:rsid w:val="0A34D6E9"/>
    <w:rsid w:val="0A40F6D4"/>
    <w:rsid w:val="0A44E750"/>
    <w:rsid w:val="0A4BF1F6"/>
    <w:rsid w:val="0A4CEA95"/>
    <w:rsid w:val="0A4E81A3"/>
    <w:rsid w:val="0A4F7B77"/>
    <w:rsid w:val="0A558D29"/>
    <w:rsid w:val="0A583489"/>
    <w:rsid w:val="0A5CF43D"/>
    <w:rsid w:val="0A685A18"/>
    <w:rsid w:val="0A792280"/>
    <w:rsid w:val="0A7CDE35"/>
    <w:rsid w:val="0A7F291E"/>
    <w:rsid w:val="0A7FFCE4"/>
    <w:rsid w:val="0A801D4E"/>
    <w:rsid w:val="0A80C444"/>
    <w:rsid w:val="0A8372B7"/>
    <w:rsid w:val="0A909455"/>
    <w:rsid w:val="0A90ADC1"/>
    <w:rsid w:val="0A930A01"/>
    <w:rsid w:val="0A94BD17"/>
    <w:rsid w:val="0A966C59"/>
    <w:rsid w:val="0A994DC8"/>
    <w:rsid w:val="0A9ACA84"/>
    <w:rsid w:val="0A9F5A32"/>
    <w:rsid w:val="0AA10139"/>
    <w:rsid w:val="0AA3EB93"/>
    <w:rsid w:val="0AA49AE1"/>
    <w:rsid w:val="0AAB1974"/>
    <w:rsid w:val="0AAC591C"/>
    <w:rsid w:val="0AAF94B6"/>
    <w:rsid w:val="0AAFAFA2"/>
    <w:rsid w:val="0AB46BA8"/>
    <w:rsid w:val="0AB47A66"/>
    <w:rsid w:val="0ABE529E"/>
    <w:rsid w:val="0AC424FA"/>
    <w:rsid w:val="0AD2142D"/>
    <w:rsid w:val="0AD2E5D7"/>
    <w:rsid w:val="0AD405EB"/>
    <w:rsid w:val="0AD5E200"/>
    <w:rsid w:val="0AD87FD4"/>
    <w:rsid w:val="0ADC073C"/>
    <w:rsid w:val="0ADDB65E"/>
    <w:rsid w:val="0AE15A33"/>
    <w:rsid w:val="0AE3C19D"/>
    <w:rsid w:val="0AE65C2F"/>
    <w:rsid w:val="0AE6C5CE"/>
    <w:rsid w:val="0AEA02EC"/>
    <w:rsid w:val="0AF26136"/>
    <w:rsid w:val="0AF40E72"/>
    <w:rsid w:val="0AF481B6"/>
    <w:rsid w:val="0AF4D271"/>
    <w:rsid w:val="0AF6E94B"/>
    <w:rsid w:val="0AF7A81F"/>
    <w:rsid w:val="0AFBF6CE"/>
    <w:rsid w:val="0AFC087C"/>
    <w:rsid w:val="0AFE0F46"/>
    <w:rsid w:val="0B000063"/>
    <w:rsid w:val="0B081AB7"/>
    <w:rsid w:val="0B09B444"/>
    <w:rsid w:val="0B0CA689"/>
    <w:rsid w:val="0B0F84D0"/>
    <w:rsid w:val="0B11A7DD"/>
    <w:rsid w:val="0B1ED542"/>
    <w:rsid w:val="0B1F5379"/>
    <w:rsid w:val="0B2030EF"/>
    <w:rsid w:val="0B20526A"/>
    <w:rsid w:val="0B25350A"/>
    <w:rsid w:val="0B2BF047"/>
    <w:rsid w:val="0B2D5ABC"/>
    <w:rsid w:val="0B389CD1"/>
    <w:rsid w:val="0B3AD714"/>
    <w:rsid w:val="0B4078CB"/>
    <w:rsid w:val="0B432309"/>
    <w:rsid w:val="0B47C8D0"/>
    <w:rsid w:val="0B549565"/>
    <w:rsid w:val="0B5D8E0F"/>
    <w:rsid w:val="0B5E83B7"/>
    <w:rsid w:val="0B61031C"/>
    <w:rsid w:val="0B6259CF"/>
    <w:rsid w:val="0B65A976"/>
    <w:rsid w:val="0B6BB1FA"/>
    <w:rsid w:val="0B6C1F06"/>
    <w:rsid w:val="0B705078"/>
    <w:rsid w:val="0B72B0C3"/>
    <w:rsid w:val="0B7EC5CC"/>
    <w:rsid w:val="0B850CB6"/>
    <w:rsid w:val="0B8CF341"/>
    <w:rsid w:val="0B8EF52F"/>
    <w:rsid w:val="0B97406A"/>
    <w:rsid w:val="0B9E1EB6"/>
    <w:rsid w:val="0BA8F095"/>
    <w:rsid w:val="0BA9CB68"/>
    <w:rsid w:val="0BAA8992"/>
    <w:rsid w:val="0BAC7447"/>
    <w:rsid w:val="0BACA871"/>
    <w:rsid w:val="0BAD4DF1"/>
    <w:rsid w:val="0BADF87C"/>
    <w:rsid w:val="0BB04AC0"/>
    <w:rsid w:val="0BB8975E"/>
    <w:rsid w:val="0BBAA18D"/>
    <w:rsid w:val="0BBB0275"/>
    <w:rsid w:val="0BBB8656"/>
    <w:rsid w:val="0BBCDEBB"/>
    <w:rsid w:val="0BC32C7D"/>
    <w:rsid w:val="0BC73326"/>
    <w:rsid w:val="0BCCB833"/>
    <w:rsid w:val="0BCF2A69"/>
    <w:rsid w:val="0BD7A832"/>
    <w:rsid w:val="0BDD4321"/>
    <w:rsid w:val="0BE5EFC2"/>
    <w:rsid w:val="0BE6C46D"/>
    <w:rsid w:val="0BE8769F"/>
    <w:rsid w:val="0BEB933E"/>
    <w:rsid w:val="0BEF0675"/>
    <w:rsid w:val="0BF7F65E"/>
    <w:rsid w:val="0BF82AE0"/>
    <w:rsid w:val="0BF82B74"/>
    <w:rsid w:val="0BF841D5"/>
    <w:rsid w:val="0BFA4B8C"/>
    <w:rsid w:val="0BFE7BD9"/>
    <w:rsid w:val="0BFFAEDF"/>
    <w:rsid w:val="0C00A96B"/>
    <w:rsid w:val="0C02835A"/>
    <w:rsid w:val="0C02F136"/>
    <w:rsid w:val="0C06A609"/>
    <w:rsid w:val="0C097DB7"/>
    <w:rsid w:val="0C0D49AA"/>
    <w:rsid w:val="0C0E7B06"/>
    <w:rsid w:val="0C0F69C3"/>
    <w:rsid w:val="0C1564E9"/>
    <w:rsid w:val="0C172295"/>
    <w:rsid w:val="0C21FBA6"/>
    <w:rsid w:val="0C2A1254"/>
    <w:rsid w:val="0C2A14D1"/>
    <w:rsid w:val="0C2E45A2"/>
    <w:rsid w:val="0C33B225"/>
    <w:rsid w:val="0C344A8A"/>
    <w:rsid w:val="0C374903"/>
    <w:rsid w:val="0C3F78A5"/>
    <w:rsid w:val="0C433AF4"/>
    <w:rsid w:val="0C443C9C"/>
    <w:rsid w:val="0C449E59"/>
    <w:rsid w:val="0C47D4B0"/>
    <w:rsid w:val="0C4999B3"/>
    <w:rsid w:val="0C4DF971"/>
    <w:rsid w:val="0C4E3663"/>
    <w:rsid w:val="0C519D86"/>
    <w:rsid w:val="0C5455CE"/>
    <w:rsid w:val="0C5CF29C"/>
    <w:rsid w:val="0C5D6640"/>
    <w:rsid w:val="0C626C24"/>
    <w:rsid w:val="0C670D5E"/>
    <w:rsid w:val="0C7154A0"/>
    <w:rsid w:val="0C72D8F3"/>
    <w:rsid w:val="0C7611C9"/>
    <w:rsid w:val="0C78DE75"/>
    <w:rsid w:val="0C7E74C4"/>
    <w:rsid w:val="0C806076"/>
    <w:rsid w:val="0C89DB19"/>
    <w:rsid w:val="0C8D65B8"/>
    <w:rsid w:val="0C990578"/>
    <w:rsid w:val="0C9D33D3"/>
    <w:rsid w:val="0CA4AEE8"/>
    <w:rsid w:val="0CA6E0EE"/>
    <w:rsid w:val="0CA8B234"/>
    <w:rsid w:val="0CAB0A59"/>
    <w:rsid w:val="0CAB91AA"/>
    <w:rsid w:val="0CB63F91"/>
    <w:rsid w:val="0CB82BE1"/>
    <w:rsid w:val="0CB871E8"/>
    <w:rsid w:val="0CC087C2"/>
    <w:rsid w:val="0CC1E2B6"/>
    <w:rsid w:val="0CC231BC"/>
    <w:rsid w:val="0CC46563"/>
    <w:rsid w:val="0CC6B894"/>
    <w:rsid w:val="0CC90183"/>
    <w:rsid w:val="0CC90482"/>
    <w:rsid w:val="0CC969E6"/>
    <w:rsid w:val="0CD0F9C7"/>
    <w:rsid w:val="0CD41A06"/>
    <w:rsid w:val="0CD74432"/>
    <w:rsid w:val="0CDB4F0E"/>
    <w:rsid w:val="0CDEA3B9"/>
    <w:rsid w:val="0CE1C4FF"/>
    <w:rsid w:val="0CE224AB"/>
    <w:rsid w:val="0CE5CA60"/>
    <w:rsid w:val="0CE9650D"/>
    <w:rsid w:val="0CF1067A"/>
    <w:rsid w:val="0CF53934"/>
    <w:rsid w:val="0CF83673"/>
    <w:rsid w:val="0CF837E2"/>
    <w:rsid w:val="0CF8ADDD"/>
    <w:rsid w:val="0D018456"/>
    <w:rsid w:val="0D02DF4E"/>
    <w:rsid w:val="0D04E58C"/>
    <w:rsid w:val="0D08000C"/>
    <w:rsid w:val="0D086868"/>
    <w:rsid w:val="0D088C45"/>
    <w:rsid w:val="0D0998AF"/>
    <w:rsid w:val="0D0B4F4C"/>
    <w:rsid w:val="0D0F55C0"/>
    <w:rsid w:val="0D0FC274"/>
    <w:rsid w:val="0D129027"/>
    <w:rsid w:val="0D145339"/>
    <w:rsid w:val="0D169EF8"/>
    <w:rsid w:val="0D2447B0"/>
    <w:rsid w:val="0D2795E0"/>
    <w:rsid w:val="0D305DDA"/>
    <w:rsid w:val="0D32E82C"/>
    <w:rsid w:val="0D365E72"/>
    <w:rsid w:val="0D373A84"/>
    <w:rsid w:val="0D3BFAD6"/>
    <w:rsid w:val="0D3CA9FB"/>
    <w:rsid w:val="0D3E7C0F"/>
    <w:rsid w:val="0D43F091"/>
    <w:rsid w:val="0D4A4956"/>
    <w:rsid w:val="0D4DAB78"/>
    <w:rsid w:val="0D4EDA50"/>
    <w:rsid w:val="0D4F8ADE"/>
    <w:rsid w:val="0D51B1E3"/>
    <w:rsid w:val="0D51B48B"/>
    <w:rsid w:val="0D5F7C75"/>
    <w:rsid w:val="0D640372"/>
    <w:rsid w:val="0D654333"/>
    <w:rsid w:val="0D683587"/>
    <w:rsid w:val="0D70C915"/>
    <w:rsid w:val="0D70ED87"/>
    <w:rsid w:val="0D719F35"/>
    <w:rsid w:val="0D743482"/>
    <w:rsid w:val="0D746F7A"/>
    <w:rsid w:val="0D770669"/>
    <w:rsid w:val="0D7C679A"/>
    <w:rsid w:val="0D7CB38F"/>
    <w:rsid w:val="0D7D7722"/>
    <w:rsid w:val="0D7DCEE3"/>
    <w:rsid w:val="0D802DE2"/>
    <w:rsid w:val="0D83134B"/>
    <w:rsid w:val="0D84C4EE"/>
    <w:rsid w:val="0D8BB3B2"/>
    <w:rsid w:val="0D8C22D9"/>
    <w:rsid w:val="0D8DFB22"/>
    <w:rsid w:val="0D8E2666"/>
    <w:rsid w:val="0D8E5017"/>
    <w:rsid w:val="0D913810"/>
    <w:rsid w:val="0D918E89"/>
    <w:rsid w:val="0D988FDC"/>
    <w:rsid w:val="0DA031DC"/>
    <w:rsid w:val="0DA18536"/>
    <w:rsid w:val="0DA6B6D6"/>
    <w:rsid w:val="0DA7046C"/>
    <w:rsid w:val="0DAE8C3C"/>
    <w:rsid w:val="0DB32395"/>
    <w:rsid w:val="0DB4A043"/>
    <w:rsid w:val="0DBEB89E"/>
    <w:rsid w:val="0DBF610A"/>
    <w:rsid w:val="0DC02AA4"/>
    <w:rsid w:val="0DC22F14"/>
    <w:rsid w:val="0DC2A86C"/>
    <w:rsid w:val="0DC4CE9F"/>
    <w:rsid w:val="0DC7B33C"/>
    <w:rsid w:val="0DC9B366"/>
    <w:rsid w:val="0DCA9684"/>
    <w:rsid w:val="0DCE4156"/>
    <w:rsid w:val="0DD30624"/>
    <w:rsid w:val="0DD4D16C"/>
    <w:rsid w:val="0DD589E6"/>
    <w:rsid w:val="0DD7EDAE"/>
    <w:rsid w:val="0DDD0486"/>
    <w:rsid w:val="0DE21298"/>
    <w:rsid w:val="0DE2F606"/>
    <w:rsid w:val="0DE7066D"/>
    <w:rsid w:val="0DE80E6E"/>
    <w:rsid w:val="0DE84CEA"/>
    <w:rsid w:val="0DE90D04"/>
    <w:rsid w:val="0DE9BEBB"/>
    <w:rsid w:val="0DEB1767"/>
    <w:rsid w:val="0DF32067"/>
    <w:rsid w:val="0DF4BBEA"/>
    <w:rsid w:val="0DFA4083"/>
    <w:rsid w:val="0DFAB20F"/>
    <w:rsid w:val="0DFAC9EE"/>
    <w:rsid w:val="0DFB1D34"/>
    <w:rsid w:val="0E066959"/>
    <w:rsid w:val="0E07A450"/>
    <w:rsid w:val="0E0967C6"/>
    <w:rsid w:val="0E12058E"/>
    <w:rsid w:val="0E131BB0"/>
    <w:rsid w:val="0E147E5B"/>
    <w:rsid w:val="0E16BBA0"/>
    <w:rsid w:val="0E18A5E8"/>
    <w:rsid w:val="0E1B8476"/>
    <w:rsid w:val="0E22AC6C"/>
    <w:rsid w:val="0E2363C5"/>
    <w:rsid w:val="0E27502D"/>
    <w:rsid w:val="0E2ACA14"/>
    <w:rsid w:val="0E302CA7"/>
    <w:rsid w:val="0E324345"/>
    <w:rsid w:val="0E328354"/>
    <w:rsid w:val="0E34017E"/>
    <w:rsid w:val="0E38A2C2"/>
    <w:rsid w:val="0E3CF32A"/>
    <w:rsid w:val="0E3D5D56"/>
    <w:rsid w:val="0E3E2D17"/>
    <w:rsid w:val="0E3E8558"/>
    <w:rsid w:val="0E3F4661"/>
    <w:rsid w:val="0E46086D"/>
    <w:rsid w:val="0E4A64F1"/>
    <w:rsid w:val="0E56D30A"/>
    <w:rsid w:val="0E5AE31D"/>
    <w:rsid w:val="0E5C5A85"/>
    <w:rsid w:val="0E60A2E0"/>
    <w:rsid w:val="0E67DC1E"/>
    <w:rsid w:val="0E67F3BA"/>
    <w:rsid w:val="0E6F1D4C"/>
    <w:rsid w:val="0E70A0F3"/>
    <w:rsid w:val="0E70EBD6"/>
    <w:rsid w:val="0E71EE93"/>
    <w:rsid w:val="0E784B83"/>
    <w:rsid w:val="0E78ECD9"/>
    <w:rsid w:val="0E7C33EB"/>
    <w:rsid w:val="0E7D9F59"/>
    <w:rsid w:val="0E7FC6AA"/>
    <w:rsid w:val="0E88AFE9"/>
    <w:rsid w:val="0E899564"/>
    <w:rsid w:val="0E8A675F"/>
    <w:rsid w:val="0E90DE14"/>
    <w:rsid w:val="0E9C3195"/>
    <w:rsid w:val="0EA600F0"/>
    <w:rsid w:val="0EA65598"/>
    <w:rsid w:val="0EA782E9"/>
    <w:rsid w:val="0EB2A15E"/>
    <w:rsid w:val="0EBA5B7B"/>
    <w:rsid w:val="0EBB1C8B"/>
    <w:rsid w:val="0EBE94AD"/>
    <w:rsid w:val="0EC48357"/>
    <w:rsid w:val="0EC8113D"/>
    <w:rsid w:val="0ECA3D06"/>
    <w:rsid w:val="0ED24047"/>
    <w:rsid w:val="0ED5E837"/>
    <w:rsid w:val="0ED7AA2B"/>
    <w:rsid w:val="0ED93289"/>
    <w:rsid w:val="0ED9EE59"/>
    <w:rsid w:val="0EDA4C70"/>
    <w:rsid w:val="0EDA99BF"/>
    <w:rsid w:val="0EDE3199"/>
    <w:rsid w:val="0EE12978"/>
    <w:rsid w:val="0EE1D034"/>
    <w:rsid w:val="0EE6BFF8"/>
    <w:rsid w:val="0EE91B52"/>
    <w:rsid w:val="0EED358A"/>
    <w:rsid w:val="0EEE8737"/>
    <w:rsid w:val="0EEF172E"/>
    <w:rsid w:val="0EF1933B"/>
    <w:rsid w:val="0EF6CAEE"/>
    <w:rsid w:val="0EF862FD"/>
    <w:rsid w:val="0EF86EEE"/>
    <w:rsid w:val="0F02B483"/>
    <w:rsid w:val="0F02EEBC"/>
    <w:rsid w:val="0F059FCF"/>
    <w:rsid w:val="0F08F8C6"/>
    <w:rsid w:val="0F0DB39C"/>
    <w:rsid w:val="0F12EBFC"/>
    <w:rsid w:val="0F14CF60"/>
    <w:rsid w:val="0F17C160"/>
    <w:rsid w:val="0F1C5C30"/>
    <w:rsid w:val="0F1EE950"/>
    <w:rsid w:val="0F1FEDFE"/>
    <w:rsid w:val="0F245956"/>
    <w:rsid w:val="0F2D91DE"/>
    <w:rsid w:val="0F2E0071"/>
    <w:rsid w:val="0F320408"/>
    <w:rsid w:val="0F34057A"/>
    <w:rsid w:val="0F355061"/>
    <w:rsid w:val="0F3806A9"/>
    <w:rsid w:val="0F3C9EFA"/>
    <w:rsid w:val="0F49A76E"/>
    <w:rsid w:val="0F4A3F0A"/>
    <w:rsid w:val="0F51D61B"/>
    <w:rsid w:val="0F52F0A2"/>
    <w:rsid w:val="0F5A8C08"/>
    <w:rsid w:val="0F606FD8"/>
    <w:rsid w:val="0F634ECA"/>
    <w:rsid w:val="0F6A182D"/>
    <w:rsid w:val="0F73D3BA"/>
    <w:rsid w:val="0F75DB8B"/>
    <w:rsid w:val="0F768F23"/>
    <w:rsid w:val="0F804897"/>
    <w:rsid w:val="0F87FFFA"/>
    <w:rsid w:val="0F9182AE"/>
    <w:rsid w:val="0F97D73A"/>
    <w:rsid w:val="0F995351"/>
    <w:rsid w:val="0F9956CB"/>
    <w:rsid w:val="0F9DB9A7"/>
    <w:rsid w:val="0F9DCF03"/>
    <w:rsid w:val="0FA54774"/>
    <w:rsid w:val="0FA9E174"/>
    <w:rsid w:val="0FA9E4E7"/>
    <w:rsid w:val="0FAA84CB"/>
    <w:rsid w:val="0FAE0AFD"/>
    <w:rsid w:val="0FB081FB"/>
    <w:rsid w:val="0FB12781"/>
    <w:rsid w:val="0FB44670"/>
    <w:rsid w:val="0FBBF2D7"/>
    <w:rsid w:val="0FBE2462"/>
    <w:rsid w:val="0FC04384"/>
    <w:rsid w:val="0FC09644"/>
    <w:rsid w:val="0FD38EA1"/>
    <w:rsid w:val="0FDC80B9"/>
    <w:rsid w:val="0FDE42A1"/>
    <w:rsid w:val="0FDEC80E"/>
    <w:rsid w:val="0FE78D66"/>
    <w:rsid w:val="0FEA226C"/>
    <w:rsid w:val="0FEC38D3"/>
    <w:rsid w:val="0FEE52B1"/>
    <w:rsid w:val="0FF6859F"/>
    <w:rsid w:val="0FFE983A"/>
    <w:rsid w:val="10034D4A"/>
    <w:rsid w:val="100E1E08"/>
    <w:rsid w:val="10133237"/>
    <w:rsid w:val="101388AC"/>
    <w:rsid w:val="101D1842"/>
    <w:rsid w:val="1023B909"/>
    <w:rsid w:val="10249198"/>
    <w:rsid w:val="1025FAAB"/>
    <w:rsid w:val="102695A5"/>
    <w:rsid w:val="1026DB77"/>
    <w:rsid w:val="102766FA"/>
    <w:rsid w:val="10295720"/>
    <w:rsid w:val="102F00AF"/>
    <w:rsid w:val="102F4BD7"/>
    <w:rsid w:val="1031D041"/>
    <w:rsid w:val="1034C24A"/>
    <w:rsid w:val="103F48D3"/>
    <w:rsid w:val="103F4954"/>
    <w:rsid w:val="1041405E"/>
    <w:rsid w:val="1045B9E6"/>
    <w:rsid w:val="104E4C52"/>
    <w:rsid w:val="10508C76"/>
    <w:rsid w:val="10592B7D"/>
    <w:rsid w:val="105A4D42"/>
    <w:rsid w:val="105C1ED1"/>
    <w:rsid w:val="105DF53E"/>
    <w:rsid w:val="106294E3"/>
    <w:rsid w:val="10635644"/>
    <w:rsid w:val="106357B3"/>
    <w:rsid w:val="10652D12"/>
    <w:rsid w:val="1068097C"/>
    <w:rsid w:val="106909F1"/>
    <w:rsid w:val="106CDAB2"/>
    <w:rsid w:val="106E77C1"/>
    <w:rsid w:val="106F6F27"/>
    <w:rsid w:val="1072AB10"/>
    <w:rsid w:val="107348AE"/>
    <w:rsid w:val="10746C9A"/>
    <w:rsid w:val="10791DE4"/>
    <w:rsid w:val="107A3E27"/>
    <w:rsid w:val="108655A8"/>
    <w:rsid w:val="1094D254"/>
    <w:rsid w:val="109507D8"/>
    <w:rsid w:val="109D624D"/>
    <w:rsid w:val="109FBDF9"/>
    <w:rsid w:val="10A27721"/>
    <w:rsid w:val="10A3BE81"/>
    <w:rsid w:val="10A5B3D8"/>
    <w:rsid w:val="10A6C2CF"/>
    <w:rsid w:val="10AC134F"/>
    <w:rsid w:val="10AC223C"/>
    <w:rsid w:val="10AF8E0E"/>
    <w:rsid w:val="10B13655"/>
    <w:rsid w:val="10B76C70"/>
    <w:rsid w:val="10B86769"/>
    <w:rsid w:val="10B8F339"/>
    <w:rsid w:val="10B9A8E3"/>
    <w:rsid w:val="10BC0C9A"/>
    <w:rsid w:val="10C61260"/>
    <w:rsid w:val="10C82E43"/>
    <w:rsid w:val="10CB6DC7"/>
    <w:rsid w:val="10D25A3D"/>
    <w:rsid w:val="10D79B9C"/>
    <w:rsid w:val="10DC83D6"/>
    <w:rsid w:val="10E2CF7C"/>
    <w:rsid w:val="10E4BDC0"/>
    <w:rsid w:val="10EAB17E"/>
    <w:rsid w:val="10EC7E6A"/>
    <w:rsid w:val="10F92245"/>
    <w:rsid w:val="10FA8A80"/>
    <w:rsid w:val="10FC79FF"/>
    <w:rsid w:val="10FCB4FE"/>
    <w:rsid w:val="1103B42F"/>
    <w:rsid w:val="11058D10"/>
    <w:rsid w:val="1109225B"/>
    <w:rsid w:val="110C38D6"/>
    <w:rsid w:val="11180D35"/>
    <w:rsid w:val="11195470"/>
    <w:rsid w:val="1120ACF8"/>
    <w:rsid w:val="1121D193"/>
    <w:rsid w:val="112226A3"/>
    <w:rsid w:val="112899C0"/>
    <w:rsid w:val="1128AEDF"/>
    <w:rsid w:val="112E1B22"/>
    <w:rsid w:val="112E72B1"/>
    <w:rsid w:val="11361562"/>
    <w:rsid w:val="11379AF7"/>
    <w:rsid w:val="1137F7E8"/>
    <w:rsid w:val="113A406A"/>
    <w:rsid w:val="1151F543"/>
    <w:rsid w:val="1157D576"/>
    <w:rsid w:val="115BEEB0"/>
    <w:rsid w:val="115DD1B1"/>
    <w:rsid w:val="116291B0"/>
    <w:rsid w:val="1165E303"/>
    <w:rsid w:val="11690AA6"/>
    <w:rsid w:val="116EA202"/>
    <w:rsid w:val="116ED7F4"/>
    <w:rsid w:val="1171C3FF"/>
    <w:rsid w:val="1179213B"/>
    <w:rsid w:val="117934B3"/>
    <w:rsid w:val="117AEBF2"/>
    <w:rsid w:val="117EDC3F"/>
    <w:rsid w:val="117EFCFC"/>
    <w:rsid w:val="1183CBEB"/>
    <w:rsid w:val="118B794D"/>
    <w:rsid w:val="118C17F2"/>
    <w:rsid w:val="118C65F0"/>
    <w:rsid w:val="1197EEB1"/>
    <w:rsid w:val="11981F4E"/>
    <w:rsid w:val="119D7635"/>
    <w:rsid w:val="119DEEDF"/>
    <w:rsid w:val="119E4FE9"/>
    <w:rsid w:val="11B6D64D"/>
    <w:rsid w:val="11B8CC5E"/>
    <w:rsid w:val="11CAB69B"/>
    <w:rsid w:val="11CAC91E"/>
    <w:rsid w:val="11CCD13B"/>
    <w:rsid w:val="11CCD216"/>
    <w:rsid w:val="11CD281C"/>
    <w:rsid w:val="11D16C49"/>
    <w:rsid w:val="11D6AC2E"/>
    <w:rsid w:val="11D7F397"/>
    <w:rsid w:val="11D913B3"/>
    <w:rsid w:val="11DB3C78"/>
    <w:rsid w:val="11DBB6B0"/>
    <w:rsid w:val="11DE5154"/>
    <w:rsid w:val="11DF91FC"/>
    <w:rsid w:val="11E44250"/>
    <w:rsid w:val="11E5EAFD"/>
    <w:rsid w:val="11E80F26"/>
    <w:rsid w:val="11EC6FF9"/>
    <w:rsid w:val="11EE8C3E"/>
    <w:rsid w:val="11F58FFD"/>
    <w:rsid w:val="11F9FC58"/>
    <w:rsid w:val="11F9FE09"/>
    <w:rsid w:val="11FE0A2E"/>
    <w:rsid w:val="11FF2EB5"/>
    <w:rsid w:val="12070163"/>
    <w:rsid w:val="120A8891"/>
    <w:rsid w:val="120AD9E6"/>
    <w:rsid w:val="120D9F27"/>
    <w:rsid w:val="1213C286"/>
    <w:rsid w:val="12197AC6"/>
    <w:rsid w:val="1221B148"/>
    <w:rsid w:val="12220739"/>
    <w:rsid w:val="12225279"/>
    <w:rsid w:val="12227CE9"/>
    <w:rsid w:val="123020E0"/>
    <w:rsid w:val="1231B259"/>
    <w:rsid w:val="1233C5B9"/>
    <w:rsid w:val="1236C7D1"/>
    <w:rsid w:val="123CC136"/>
    <w:rsid w:val="123D1614"/>
    <w:rsid w:val="123D567B"/>
    <w:rsid w:val="123ED453"/>
    <w:rsid w:val="12441B33"/>
    <w:rsid w:val="12480521"/>
    <w:rsid w:val="124971BF"/>
    <w:rsid w:val="124B7D49"/>
    <w:rsid w:val="124E25C4"/>
    <w:rsid w:val="125064B3"/>
    <w:rsid w:val="125595ED"/>
    <w:rsid w:val="1260456E"/>
    <w:rsid w:val="12624699"/>
    <w:rsid w:val="1262600F"/>
    <w:rsid w:val="1267A38F"/>
    <w:rsid w:val="1267A3D5"/>
    <w:rsid w:val="12683D51"/>
    <w:rsid w:val="1270147D"/>
    <w:rsid w:val="1277BFE0"/>
    <w:rsid w:val="127A2CF8"/>
    <w:rsid w:val="127EC492"/>
    <w:rsid w:val="12862FEA"/>
    <w:rsid w:val="128BF306"/>
    <w:rsid w:val="128C447D"/>
    <w:rsid w:val="1292380E"/>
    <w:rsid w:val="129325BB"/>
    <w:rsid w:val="1295A28E"/>
    <w:rsid w:val="1295A6DD"/>
    <w:rsid w:val="12968956"/>
    <w:rsid w:val="12987650"/>
    <w:rsid w:val="12999AB5"/>
    <w:rsid w:val="129A7CEE"/>
    <w:rsid w:val="129BC6BA"/>
    <w:rsid w:val="129CFC07"/>
    <w:rsid w:val="129DAE20"/>
    <w:rsid w:val="129DCEB5"/>
    <w:rsid w:val="129F7F54"/>
    <w:rsid w:val="12A201A4"/>
    <w:rsid w:val="12A23B19"/>
    <w:rsid w:val="12A278FF"/>
    <w:rsid w:val="12AB3131"/>
    <w:rsid w:val="12AD29B3"/>
    <w:rsid w:val="12AD849F"/>
    <w:rsid w:val="12B23F0C"/>
    <w:rsid w:val="12B56F2A"/>
    <w:rsid w:val="12B5A816"/>
    <w:rsid w:val="12B5ECBF"/>
    <w:rsid w:val="12BA80B5"/>
    <w:rsid w:val="12BB010B"/>
    <w:rsid w:val="12BB645B"/>
    <w:rsid w:val="12C8C48F"/>
    <w:rsid w:val="12CAE58F"/>
    <w:rsid w:val="12CC1ADA"/>
    <w:rsid w:val="12D022CA"/>
    <w:rsid w:val="12D112C5"/>
    <w:rsid w:val="12D764E8"/>
    <w:rsid w:val="12E02762"/>
    <w:rsid w:val="12E0F3E5"/>
    <w:rsid w:val="12E2893C"/>
    <w:rsid w:val="12E7CBCD"/>
    <w:rsid w:val="12E7FED9"/>
    <w:rsid w:val="12E991A7"/>
    <w:rsid w:val="12EE3AC2"/>
    <w:rsid w:val="12F1A3C2"/>
    <w:rsid w:val="12F32758"/>
    <w:rsid w:val="12F7707F"/>
    <w:rsid w:val="13066274"/>
    <w:rsid w:val="130B22B9"/>
    <w:rsid w:val="130C8DBF"/>
    <w:rsid w:val="130EAB83"/>
    <w:rsid w:val="130EFAE9"/>
    <w:rsid w:val="13142570"/>
    <w:rsid w:val="13171E34"/>
    <w:rsid w:val="1319A566"/>
    <w:rsid w:val="131C2F34"/>
    <w:rsid w:val="131EA9CE"/>
    <w:rsid w:val="132749AE"/>
    <w:rsid w:val="13299C0D"/>
    <w:rsid w:val="132A1DE6"/>
    <w:rsid w:val="132C7E7D"/>
    <w:rsid w:val="132E9E46"/>
    <w:rsid w:val="132F4C53"/>
    <w:rsid w:val="13321249"/>
    <w:rsid w:val="13321E3F"/>
    <w:rsid w:val="1334EBBE"/>
    <w:rsid w:val="133519A6"/>
    <w:rsid w:val="1336ADBD"/>
    <w:rsid w:val="13380F2A"/>
    <w:rsid w:val="133D0459"/>
    <w:rsid w:val="133FA90A"/>
    <w:rsid w:val="134158FF"/>
    <w:rsid w:val="13442E72"/>
    <w:rsid w:val="1348D76F"/>
    <w:rsid w:val="134D50DB"/>
    <w:rsid w:val="134D967E"/>
    <w:rsid w:val="134DB040"/>
    <w:rsid w:val="1354DE65"/>
    <w:rsid w:val="135538B7"/>
    <w:rsid w:val="135AAC7F"/>
    <w:rsid w:val="135B7CAD"/>
    <w:rsid w:val="13604E73"/>
    <w:rsid w:val="136710A7"/>
    <w:rsid w:val="136F2CE9"/>
    <w:rsid w:val="13717A21"/>
    <w:rsid w:val="137442C0"/>
    <w:rsid w:val="1374E414"/>
    <w:rsid w:val="13765CE1"/>
    <w:rsid w:val="137C6418"/>
    <w:rsid w:val="137DAC9A"/>
    <w:rsid w:val="137E4ACB"/>
    <w:rsid w:val="137F7D14"/>
    <w:rsid w:val="13807753"/>
    <w:rsid w:val="138079C5"/>
    <w:rsid w:val="13826841"/>
    <w:rsid w:val="138870ED"/>
    <w:rsid w:val="1388A5F2"/>
    <w:rsid w:val="13949536"/>
    <w:rsid w:val="1399DA39"/>
    <w:rsid w:val="139B2246"/>
    <w:rsid w:val="139C603C"/>
    <w:rsid w:val="13A3B5D2"/>
    <w:rsid w:val="13A5468A"/>
    <w:rsid w:val="13A67B12"/>
    <w:rsid w:val="13A6E541"/>
    <w:rsid w:val="13AA6EB4"/>
    <w:rsid w:val="13B19142"/>
    <w:rsid w:val="13B4287D"/>
    <w:rsid w:val="13BD68CA"/>
    <w:rsid w:val="13CDF7B5"/>
    <w:rsid w:val="13CE1201"/>
    <w:rsid w:val="13DBF685"/>
    <w:rsid w:val="13DEC40A"/>
    <w:rsid w:val="13DFD10F"/>
    <w:rsid w:val="13E2E64F"/>
    <w:rsid w:val="13E5319F"/>
    <w:rsid w:val="13E6BAAA"/>
    <w:rsid w:val="13E76AA2"/>
    <w:rsid w:val="13EF7446"/>
    <w:rsid w:val="13F3B71C"/>
    <w:rsid w:val="13F6B1C4"/>
    <w:rsid w:val="13F8C741"/>
    <w:rsid w:val="13FC63A4"/>
    <w:rsid w:val="13FEA1ED"/>
    <w:rsid w:val="14003DE6"/>
    <w:rsid w:val="14070F8D"/>
    <w:rsid w:val="1407E880"/>
    <w:rsid w:val="140A8561"/>
    <w:rsid w:val="140AE698"/>
    <w:rsid w:val="140B8400"/>
    <w:rsid w:val="14140912"/>
    <w:rsid w:val="141A9B0D"/>
    <w:rsid w:val="141D2A2F"/>
    <w:rsid w:val="141D3194"/>
    <w:rsid w:val="142618C1"/>
    <w:rsid w:val="14268C2B"/>
    <w:rsid w:val="142889AA"/>
    <w:rsid w:val="1428E0D7"/>
    <w:rsid w:val="142A077C"/>
    <w:rsid w:val="142B01DE"/>
    <w:rsid w:val="142B7011"/>
    <w:rsid w:val="142FFFD6"/>
    <w:rsid w:val="14372288"/>
    <w:rsid w:val="1438618C"/>
    <w:rsid w:val="143D7905"/>
    <w:rsid w:val="14424C68"/>
    <w:rsid w:val="1447E37F"/>
    <w:rsid w:val="144AD511"/>
    <w:rsid w:val="144E0F6D"/>
    <w:rsid w:val="144EE0E5"/>
    <w:rsid w:val="144EED75"/>
    <w:rsid w:val="144FCA49"/>
    <w:rsid w:val="14530BA7"/>
    <w:rsid w:val="14534C89"/>
    <w:rsid w:val="14544856"/>
    <w:rsid w:val="1454ECAB"/>
    <w:rsid w:val="1457B5F6"/>
    <w:rsid w:val="145AF37F"/>
    <w:rsid w:val="146E406E"/>
    <w:rsid w:val="14722122"/>
    <w:rsid w:val="14784EFF"/>
    <w:rsid w:val="147C7166"/>
    <w:rsid w:val="147D8F62"/>
    <w:rsid w:val="147E5860"/>
    <w:rsid w:val="148D041A"/>
    <w:rsid w:val="1492EFF3"/>
    <w:rsid w:val="149DD508"/>
    <w:rsid w:val="149E282A"/>
    <w:rsid w:val="14A1208B"/>
    <w:rsid w:val="14A27902"/>
    <w:rsid w:val="14A34599"/>
    <w:rsid w:val="14A5DC42"/>
    <w:rsid w:val="14A6388C"/>
    <w:rsid w:val="14A931A1"/>
    <w:rsid w:val="14AA0C99"/>
    <w:rsid w:val="14AE2941"/>
    <w:rsid w:val="14B114D0"/>
    <w:rsid w:val="14B58124"/>
    <w:rsid w:val="14BBC6E1"/>
    <w:rsid w:val="14BC34FC"/>
    <w:rsid w:val="14BD833C"/>
    <w:rsid w:val="14C5FA11"/>
    <w:rsid w:val="14CCA1F6"/>
    <w:rsid w:val="14D6E410"/>
    <w:rsid w:val="14D7CB9C"/>
    <w:rsid w:val="14DA5685"/>
    <w:rsid w:val="14DF85ED"/>
    <w:rsid w:val="14EAF52B"/>
    <w:rsid w:val="14F85781"/>
    <w:rsid w:val="14FBAC18"/>
    <w:rsid w:val="14FFE7F2"/>
    <w:rsid w:val="1501F666"/>
    <w:rsid w:val="1504AB39"/>
    <w:rsid w:val="150683DD"/>
    <w:rsid w:val="150812BD"/>
    <w:rsid w:val="150E4CF0"/>
    <w:rsid w:val="1510F32C"/>
    <w:rsid w:val="15148485"/>
    <w:rsid w:val="1518DA15"/>
    <w:rsid w:val="151DE6A3"/>
    <w:rsid w:val="1527791B"/>
    <w:rsid w:val="152D6CB0"/>
    <w:rsid w:val="152F5926"/>
    <w:rsid w:val="15353DA2"/>
    <w:rsid w:val="1538F1E2"/>
    <w:rsid w:val="153A9D04"/>
    <w:rsid w:val="15482D42"/>
    <w:rsid w:val="154A39EF"/>
    <w:rsid w:val="154E4583"/>
    <w:rsid w:val="154F6C5E"/>
    <w:rsid w:val="1555A37D"/>
    <w:rsid w:val="155863A8"/>
    <w:rsid w:val="1559057A"/>
    <w:rsid w:val="15595627"/>
    <w:rsid w:val="155AA425"/>
    <w:rsid w:val="15603C2E"/>
    <w:rsid w:val="1560FF21"/>
    <w:rsid w:val="15620AF8"/>
    <w:rsid w:val="156444EE"/>
    <w:rsid w:val="15646471"/>
    <w:rsid w:val="156B0751"/>
    <w:rsid w:val="156BC933"/>
    <w:rsid w:val="156E314B"/>
    <w:rsid w:val="1573834C"/>
    <w:rsid w:val="1573F6F8"/>
    <w:rsid w:val="1574C887"/>
    <w:rsid w:val="15757B0B"/>
    <w:rsid w:val="1576147A"/>
    <w:rsid w:val="15762792"/>
    <w:rsid w:val="1577B20D"/>
    <w:rsid w:val="157AC06B"/>
    <w:rsid w:val="157B08E6"/>
    <w:rsid w:val="157CEA3D"/>
    <w:rsid w:val="158253A5"/>
    <w:rsid w:val="1585B229"/>
    <w:rsid w:val="15890807"/>
    <w:rsid w:val="1589D4BF"/>
    <w:rsid w:val="158FF25F"/>
    <w:rsid w:val="15909CEB"/>
    <w:rsid w:val="1591CC7F"/>
    <w:rsid w:val="15938D3B"/>
    <w:rsid w:val="1597D5B9"/>
    <w:rsid w:val="15A24AE9"/>
    <w:rsid w:val="15A833F8"/>
    <w:rsid w:val="15AD7BE3"/>
    <w:rsid w:val="15B082AC"/>
    <w:rsid w:val="15B3025B"/>
    <w:rsid w:val="15B6B6E9"/>
    <w:rsid w:val="15BC9811"/>
    <w:rsid w:val="15C09F36"/>
    <w:rsid w:val="15C234B8"/>
    <w:rsid w:val="15C28EBE"/>
    <w:rsid w:val="15C7661A"/>
    <w:rsid w:val="15C84BB5"/>
    <w:rsid w:val="15CA00E0"/>
    <w:rsid w:val="15CC8174"/>
    <w:rsid w:val="15CDBA51"/>
    <w:rsid w:val="15D22891"/>
    <w:rsid w:val="15D33CBF"/>
    <w:rsid w:val="15D43655"/>
    <w:rsid w:val="15D614DB"/>
    <w:rsid w:val="15DF9A35"/>
    <w:rsid w:val="15EDB30D"/>
    <w:rsid w:val="15F091D7"/>
    <w:rsid w:val="15F521ED"/>
    <w:rsid w:val="15F65F6F"/>
    <w:rsid w:val="15FBCE46"/>
    <w:rsid w:val="15FD6418"/>
    <w:rsid w:val="1600CCE6"/>
    <w:rsid w:val="1601DFA8"/>
    <w:rsid w:val="1603929B"/>
    <w:rsid w:val="160804CB"/>
    <w:rsid w:val="1608FBC2"/>
    <w:rsid w:val="160C47B9"/>
    <w:rsid w:val="1617D33B"/>
    <w:rsid w:val="162082CF"/>
    <w:rsid w:val="1626517B"/>
    <w:rsid w:val="162A024F"/>
    <w:rsid w:val="162B1C0C"/>
    <w:rsid w:val="162C23C4"/>
    <w:rsid w:val="162CD3A4"/>
    <w:rsid w:val="162EC632"/>
    <w:rsid w:val="162F3ABC"/>
    <w:rsid w:val="1638A8EB"/>
    <w:rsid w:val="1638C4A1"/>
    <w:rsid w:val="16397D7E"/>
    <w:rsid w:val="16440E6F"/>
    <w:rsid w:val="16454779"/>
    <w:rsid w:val="1647ED5F"/>
    <w:rsid w:val="1648D717"/>
    <w:rsid w:val="164A7999"/>
    <w:rsid w:val="164ADDDC"/>
    <w:rsid w:val="164E8B2A"/>
    <w:rsid w:val="164FEBA5"/>
    <w:rsid w:val="16537517"/>
    <w:rsid w:val="1663EB05"/>
    <w:rsid w:val="16651663"/>
    <w:rsid w:val="1667F5A6"/>
    <w:rsid w:val="16686494"/>
    <w:rsid w:val="166BD79C"/>
    <w:rsid w:val="16704BA7"/>
    <w:rsid w:val="1677AC5E"/>
    <w:rsid w:val="168CB044"/>
    <w:rsid w:val="168D06D9"/>
    <w:rsid w:val="168E62BE"/>
    <w:rsid w:val="169386F3"/>
    <w:rsid w:val="16951522"/>
    <w:rsid w:val="16979FAF"/>
    <w:rsid w:val="169F49F8"/>
    <w:rsid w:val="16A03EFE"/>
    <w:rsid w:val="16A04A3A"/>
    <w:rsid w:val="16A081E9"/>
    <w:rsid w:val="16A4C0B8"/>
    <w:rsid w:val="16A5A4F7"/>
    <w:rsid w:val="16A7BD21"/>
    <w:rsid w:val="16AD6990"/>
    <w:rsid w:val="16AF673E"/>
    <w:rsid w:val="16B3108F"/>
    <w:rsid w:val="16B417BF"/>
    <w:rsid w:val="16B9DF6B"/>
    <w:rsid w:val="16BE8E47"/>
    <w:rsid w:val="16C0C34D"/>
    <w:rsid w:val="16C91428"/>
    <w:rsid w:val="16C9FF45"/>
    <w:rsid w:val="16D06902"/>
    <w:rsid w:val="16D0DC5E"/>
    <w:rsid w:val="16D4BC7C"/>
    <w:rsid w:val="16DCF6A5"/>
    <w:rsid w:val="16E521BE"/>
    <w:rsid w:val="16E5712A"/>
    <w:rsid w:val="16E60867"/>
    <w:rsid w:val="16E6A6D6"/>
    <w:rsid w:val="16EE935B"/>
    <w:rsid w:val="16F714DC"/>
    <w:rsid w:val="16FD7673"/>
    <w:rsid w:val="16FFBA14"/>
    <w:rsid w:val="170264CD"/>
    <w:rsid w:val="1704EB93"/>
    <w:rsid w:val="1704F789"/>
    <w:rsid w:val="170C9C6A"/>
    <w:rsid w:val="17114074"/>
    <w:rsid w:val="171251CC"/>
    <w:rsid w:val="1712A9B3"/>
    <w:rsid w:val="17152F95"/>
    <w:rsid w:val="1715BB31"/>
    <w:rsid w:val="1716FD1F"/>
    <w:rsid w:val="1717A0E2"/>
    <w:rsid w:val="1717AD08"/>
    <w:rsid w:val="1717CFCD"/>
    <w:rsid w:val="171A8DD9"/>
    <w:rsid w:val="17346375"/>
    <w:rsid w:val="1738A621"/>
    <w:rsid w:val="173AD3D5"/>
    <w:rsid w:val="17461CC5"/>
    <w:rsid w:val="174886E9"/>
    <w:rsid w:val="174A3A65"/>
    <w:rsid w:val="174C76A9"/>
    <w:rsid w:val="1751C11D"/>
    <w:rsid w:val="1751C985"/>
    <w:rsid w:val="175595FC"/>
    <w:rsid w:val="1755C8E8"/>
    <w:rsid w:val="175D9178"/>
    <w:rsid w:val="175EA402"/>
    <w:rsid w:val="17640FFE"/>
    <w:rsid w:val="1766D735"/>
    <w:rsid w:val="1768F789"/>
    <w:rsid w:val="17698AB2"/>
    <w:rsid w:val="1773BD4A"/>
    <w:rsid w:val="1777281E"/>
    <w:rsid w:val="1779E629"/>
    <w:rsid w:val="177C0534"/>
    <w:rsid w:val="1784457C"/>
    <w:rsid w:val="1784DC20"/>
    <w:rsid w:val="179A8F2E"/>
    <w:rsid w:val="17A06499"/>
    <w:rsid w:val="17A15B06"/>
    <w:rsid w:val="17A6DC7B"/>
    <w:rsid w:val="17B327D7"/>
    <w:rsid w:val="17B4B816"/>
    <w:rsid w:val="17B67072"/>
    <w:rsid w:val="17BCEEBD"/>
    <w:rsid w:val="17BFFD20"/>
    <w:rsid w:val="17C03451"/>
    <w:rsid w:val="17C25BC9"/>
    <w:rsid w:val="17C4542D"/>
    <w:rsid w:val="17CEEC8D"/>
    <w:rsid w:val="17CFA1A9"/>
    <w:rsid w:val="17D0B196"/>
    <w:rsid w:val="17D0FDEE"/>
    <w:rsid w:val="17D7ADA4"/>
    <w:rsid w:val="17D858BE"/>
    <w:rsid w:val="17DB46E2"/>
    <w:rsid w:val="17DC4660"/>
    <w:rsid w:val="17E02D38"/>
    <w:rsid w:val="17E09E49"/>
    <w:rsid w:val="17E77408"/>
    <w:rsid w:val="17EC6029"/>
    <w:rsid w:val="17F0B561"/>
    <w:rsid w:val="17F415CB"/>
    <w:rsid w:val="17F60DFA"/>
    <w:rsid w:val="17FA3E84"/>
    <w:rsid w:val="17FC833D"/>
    <w:rsid w:val="18008418"/>
    <w:rsid w:val="1800FDEB"/>
    <w:rsid w:val="1803F2DB"/>
    <w:rsid w:val="180AB0FC"/>
    <w:rsid w:val="18164CF3"/>
    <w:rsid w:val="1820AC48"/>
    <w:rsid w:val="1821F9A4"/>
    <w:rsid w:val="1824CB82"/>
    <w:rsid w:val="1828D2AC"/>
    <w:rsid w:val="1828D73A"/>
    <w:rsid w:val="182A44F4"/>
    <w:rsid w:val="182EDBC0"/>
    <w:rsid w:val="1830F815"/>
    <w:rsid w:val="1838D30B"/>
    <w:rsid w:val="18399A02"/>
    <w:rsid w:val="1839C6C4"/>
    <w:rsid w:val="183A1D5B"/>
    <w:rsid w:val="183B09A1"/>
    <w:rsid w:val="183B5C65"/>
    <w:rsid w:val="183D1417"/>
    <w:rsid w:val="184014EA"/>
    <w:rsid w:val="18427A9F"/>
    <w:rsid w:val="1845F53A"/>
    <w:rsid w:val="1846C6C5"/>
    <w:rsid w:val="1847CF71"/>
    <w:rsid w:val="1849DA8A"/>
    <w:rsid w:val="184E7935"/>
    <w:rsid w:val="185283D6"/>
    <w:rsid w:val="18537D18"/>
    <w:rsid w:val="18557CFB"/>
    <w:rsid w:val="1856D097"/>
    <w:rsid w:val="18637169"/>
    <w:rsid w:val="1863911E"/>
    <w:rsid w:val="18689BC8"/>
    <w:rsid w:val="1875BDD7"/>
    <w:rsid w:val="18798501"/>
    <w:rsid w:val="1879A96D"/>
    <w:rsid w:val="187D4080"/>
    <w:rsid w:val="1885E575"/>
    <w:rsid w:val="188848C5"/>
    <w:rsid w:val="1889237E"/>
    <w:rsid w:val="1891D136"/>
    <w:rsid w:val="1892EB1B"/>
    <w:rsid w:val="1899948A"/>
    <w:rsid w:val="189F73F4"/>
    <w:rsid w:val="189F8239"/>
    <w:rsid w:val="18ACDABA"/>
    <w:rsid w:val="18B5F6DE"/>
    <w:rsid w:val="18B7E4BE"/>
    <w:rsid w:val="18B87B89"/>
    <w:rsid w:val="18BB0C0A"/>
    <w:rsid w:val="18BCBEA6"/>
    <w:rsid w:val="18C251F8"/>
    <w:rsid w:val="18C88C47"/>
    <w:rsid w:val="18CC40B3"/>
    <w:rsid w:val="18D0193C"/>
    <w:rsid w:val="18D47944"/>
    <w:rsid w:val="18D4D1F5"/>
    <w:rsid w:val="18D55551"/>
    <w:rsid w:val="18DE0CA3"/>
    <w:rsid w:val="18DE664E"/>
    <w:rsid w:val="18DFA3B3"/>
    <w:rsid w:val="18E966F0"/>
    <w:rsid w:val="18F1845E"/>
    <w:rsid w:val="18F27FF8"/>
    <w:rsid w:val="18FCD0C2"/>
    <w:rsid w:val="18FCE60B"/>
    <w:rsid w:val="190CDAD4"/>
    <w:rsid w:val="190EFA0B"/>
    <w:rsid w:val="1912148E"/>
    <w:rsid w:val="191491DD"/>
    <w:rsid w:val="19175662"/>
    <w:rsid w:val="191C4522"/>
    <w:rsid w:val="19262496"/>
    <w:rsid w:val="19289C89"/>
    <w:rsid w:val="1929C0AA"/>
    <w:rsid w:val="19356148"/>
    <w:rsid w:val="1937CAC6"/>
    <w:rsid w:val="193C9C85"/>
    <w:rsid w:val="193D46F1"/>
    <w:rsid w:val="19401033"/>
    <w:rsid w:val="194043AD"/>
    <w:rsid w:val="1942386E"/>
    <w:rsid w:val="1942ACDC"/>
    <w:rsid w:val="19445211"/>
    <w:rsid w:val="1944C0E4"/>
    <w:rsid w:val="19483B2C"/>
    <w:rsid w:val="194AE379"/>
    <w:rsid w:val="194DD35F"/>
    <w:rsid w:val="195690AD"/>
    <w:rsid w:val="19585F99"/>
    <w:rsid w:val="1958C147"/>
    <w:rsid w:val="1963BC4D"/>
    <w:rsid w:val="1965AA3A"/>
    <w:rsid w:val="19688932"/>
    <w:rsid w:val="196A0F0E"/>
    <w:rsid w:val="1971B708"/>
    <w:rsid w:val="1974291F"/>
    <w:rsid w:val="19760417"/>
    <w:rsid w:val="19768A90"/>
    <w:rsid w:val="19777D4A"/>
    <w:rsid w:val="197C263C"/>
    <w:rsid w:val="197EDEFE"/>
    <w:rsid w:val="19847245"/>
    <w:rsid w:val="1986D2C9"/>
    <w:rsid w:val="1990CAA0"/>
    <w:rsid w:val="1991C334"/>
    <w:rsid w:val="199A6FA4"/>
    <w:rsid w:val="199C450E"/>
    <w:rsid w:val="199F876F"/>
    <w:rsid w:val="19AA4857"/>
    <w:rsid w:val="19B0A2BD"/>
    <w:rsid w:val="19BC573E"/>
    <w:rsid w:val="19C3913B"/>
    <w:rsid w:val="19C45D94"/>
    <w:rsid w:val="19C9FE20"/>
    <w:rsid w:val="19CDA038"/>
    <w:rsid w:val="19CEE456"/>
    <w:rsid w:val="19CF0099"/>
    <w:rsid w:val="19CFF0E4"/>
    <w:rsid w:val="19DACEF6"/>
    <w:rsid w:val="19DADFCF"/>
    <w:rsid w:val="19DAEC68"/>
    <w:rsid w:val="19E9AB99"/>
    <w:rsid w:val="19EE6107"/>
    <w:rsid w:val="19F15794"/>
    <w:rsid w:val="19F2D3DD"/>
    <w:rsid w:val="19FBF994"/>
    <w:rsid w:val="19FE75E9"/>
    <w:rsid w:val="19FED032"/>
    <w:rsid w:val="1A0084CB"/>
    <w:rsid w:val="1A041255"/>
    <w:rsid w:val="1A095101"/>
    <w:rsid w:val="1A0C8345"/>
    <w:rsid w:val="1A0E51C2"/>
    <w:rsid w:val="1A136146"/>
    <w:rsid w:val="1A155A07"/>
    <w:rsid w:val="1A1730A6"/>
    <w:rsid w:val="1A176287"/>
    <w:rsid w:val="1A1FCC53"/>
    <w:rsid w:val="1A2123F9"/>
    <w:rsid w:val="1A23E439"/>
    <w:rsid w:val="1A2F0002"/>
    <w:rsid w:val="1A3151B7"/>
    <w:rsid w:val="1A33DCAA"/>
    <w:rsid w:val="1A3624C0"/>
    <w:rsid w:val="1A38044A"/>
    <w:rsid w:val="1A3A34ED"/>
    <w:rsid w:val="1A4111F7"/>
    <w:rsid w:val="1A4EC599"/>
    <w:rsid w:val="1A544909"/>
    <w:rsid w:val="1A570191"/>
    <w:rsid w:val="1A571A9E"/>
    <w:rsid w:val="1A58CFA8"/>
    <w:rsid w:val="1A5F68C4"/>
    <w:rsid w:val="1A619232"/>
    <w:rsid w:val="1A64F517"/>
    <w:rsid w:val="1A69D096"/>
    <w:rsid w:val="1A69F1CB"/>
    <w:rsid w:val="1A6F0A62"/>
    <w:rsid w:val="1A6F3CCE"/>
    <w:rsid w:val="1A6F8DBB"/>
    <w:rsid w:val="1A747745"/>
    <w:rsid w:val="1A748C28"/>
    <w:rsid w:val="1A74C88F"/>
    <w:rsid w:val="1A7A10FC"/>
    <w:rsid w:val="1A7CACF9"/>
    <w:rsid w:val="1A7CF288"/>
    <w:rsid w:val="1A829544"/>
    <w:rsid w:val="1A8D72BD"/>
    <w:rsid w:val="1A905AD1"/>
    <w:rsid w:val="1A91021E"/>
    <w:rsid w:val="1A91AD56"/>
    <w:rsid w:val="1A9408E6"/>
    <w:rsid w:val="1A97A77F"/>
    <w:rsid w:val="1A984D8F"/>
    <w:rsid w:val="1A994831"/>
    <w:rsid w:val="1A9AC9ED"/>
    <w:rsid w:val="1A9DAB5F"/>
    <w:rsid w:val="1A9F0CB9"/>
    <w:rsid w:val="1AA08EA9"/>
    <w:rsid w:val="1AA163D5"/>
    <w:rsid w:val="1AA2E6A8"/>
    <w:rsid w:val="1AA381F1"/>
    <w:rsid w:val="1AA6251D"/>
    <w:rsid w:val="1AA74019"/>
    <w:rsid w:val="1AAB8AC7"/>
    <w:rsid w:val="1AABA882"/>
    <w:rsid w:val="1AAC0373"/>
    <w:rsid w:val="1AAD0A6C"/>
    <w:rsid w:val="1AB089C3"/>
    <w:rsid w:val="1AB22941"/>
    <w:rsid w:val="1AB5C7C7"/>
    <w:rsid w:val="1AB9DCDB"/>
    <w:rsid w:val="1ABA95BF"/>
    <w:rsid w:val="1ABC7CAB"/>
    <w:rsid w:val="1ABD1C03"/>
    <w:rsid w:val="1AC73856"/>
    <w:rsid w:val="1AC74741"/>
    <w:rsid w:val="1AC922A8"/>
    <w:rsid w:val="1ACB7B03"/>
    <w:rsid w:val="1ACBF5D5"/>
    <w:rsid w:val="1ACBFCF4"/>
    <w:rsid w:val="1AD1F218"/>
    <w:rsid w:val="1AD28B4E"/>
    <w:rsid w:val="1AD39726"/>
    <w:rsid w:val="1AD52987"/>
    <w:rsid w:val="1ADBCE6A"/>
    <w:rsid w:val="1ADD6514"/>
    <w:rsid w:val="1AE529F6"/>
    <w:rsid w:val="1AEE9AED"/>
    <w:rsid w:val="1AFAAAEE"/>
    <w:rsid w:val="1AFBD065"/>
    <w:rsid w:val="1AFC8FAD"/>
    <w:rsid w:val="1B00C117"/>
    <w:rsid w:val="1B010A8F"/>
    <w:rsid w:val="1B014129"/>
    <w:rsid w:val="1B094DAE"/>
    <w:rsid w:val="1B0BF73D"/>
    <w:rsid w:val="1B12DF62"/>
    <w:rsid w:val="1B1321CB"/>
    <w:rsid w:val="1B14361A"/>
    <w:rsid w:val="1B1A56BD"/>
    <w:rsid w:val="1B1BDCDB"/>
    <w:rsid w:val="1B1FB477"/>
    <w:rsid w:val="1B2DF64F"/>
    <w:rsid w:val="1B2E77AE"/>
    <w:rsid w:val="1B2EC9A3"/>
    <w:rsid w:val="1B3323B2"/>
    <w:rsid w:val="1B371E00"/>
    <w:rsid w:val="1B39DBD9"/>
    <w:rsid w:val="1B3A6152"/>
    <w:rsid w:val="1B3B3A13"/>
    <w:rsid w:val="1B3FCA1D"/>
    <w:rsid w:val="1B406491"/>
    <w:rsid w:val="1B42F00B"/>
    <w:rsid w:val="1B4797B8"/>
    <w:rsid w:val="1B4F398B"/>
    <w:rsid w:val="1B5A8BFF"/>
    <w:rsid w:val="1B5F4A99"/>
    <w:rsid w:val="1B63459F"/>
    <w:rsid w:val="1B64461C"/>
    <w:rsid w:val="1B687B03"/>
    <w:rsid w:val="1B6D4AAF"/>
    <w:rsid w:val="1B783E76"/>
    <w:rsid w:val="1B7E540D"/>
    <w:rsid w:val="1B836689"/>
    <w:rsid w:val="1B8ACBD9"/>
    <w:rsid w:val="1B8C6D07"/>
    <w:rsid w:val="1B949D3A"/>
    <w:rsid w:val="1B9A54FA"/>
    <w:rsid w:val="1BAB49AD"/>
    <w:rsid w:val="1BAEF2A7"/>
    <w:rsid w:val="1BAFDDF0"/>
    <w:rsid w:val="1BB2C517"/>
    <w:rsid w:val="1BB91B18"/>
    <w:rsid w:val="1BBCF45A"/>
    <w:rsid w:val="1BC0C440"/>
    <w:rsid w:val="1BC2AE58"/>
    <w:rsid w:val="1BC3CB47"/>
    <w:rsid w:val="1BC934EC"/>
    <w:rsid w:val="1BD10D14"/>
    <w:rsid w:val="1BD72F26"/>
    <w:rsid w:val="1BD85E82"/>
    <w:rsid w:val="1BDA72D0"/>
    <w:rsid w:val="1BDB18CC"/>
    <w:rsid w:val="1BDB3F48"/>
    <w:rsid w:val="1BE134E8"/>
    <w:rsid w:val="1BE33FE6"/>
    <w:rsid w:val="1BE546AF"/>
    <w:rsid w:val="1BE79D1B"/>
    <w:rsid w:val="1BE7EAE5"/>
    <w:rsid w:val="1BEA02F4"/>
    <w:rsid w:val="1BEB0AE7"/>
    <w:rsid w:val="1BEB1E2B"/>
    <w:rsid w:val="1BF2ACF4"/>
    <w:rsid w:val="1BF43D4B"/>
    <w:rsid w:val="1BF61F54"/>
    <w:rsid w:val="1BF67AF4"/>
    <w:rsid w:val="1BFBA0B1"/>
    <w:rsid w:val="1C0CF629"/>
    <w:rsid w:val="1C0F3EA7"/>
    <w:rsid w:val="1C11A417"/>
    <w:rsid w:val="1C18A85B"/>
    <w:rsid w:val="1C18BD43"/>
    <w:rsid w:val="1C18CF5C"/>
    <w:rsid w:val="1C1B0F14"/>
    <w:rsid w:val="1C20BEE1"/>
    <w:rsid w:val="1C217780"/>
    <w:rsid w:val="1C23580E"/>
    <w:rsid w:val="1C347184"/>
    <w:rsid w:val="1C3813EF"/>
    <w:rsid w:val="1C3BF75A"/>
    <w:rsid w:val="1C3EC3AE"/>
    <w:rsid w:val="1C416606"/>
    <w:rsid w:val="1C42A849"/>
    <w:rsid w:val="1C45F655"/>
    <w:rsid w:val="1C49C097"/>
    <w:rsid w:val="1C4A6164"/>
    <w:rsid w:val="1C4D254C"/>
    <w:rsid w:val="1C4F53FB"/>
    <w:rsid w:val="1C5F85F8"/>
    <w:rsid w:val="1C659A50"/>
    <w:rsid w:val="1C6B49C5"/>
    <w:rsid w:val="1C75039D"/>
    <w:rsid w:val="1C764EDA"/>
    <w:rsid w:val="1C793575"/>
    <w:rsid w:val="1C7C3393"/>
    <w:rsid w:val="1C7D15CE"/>
    <w:rsid w:val="1C7FC4E0"/>
    <w:rsid w:val="1C8E74F4"/>
    <w:rsid w:val="1C9256D5"/>
    <w:rsid w:val="1C94B2AC"/>
    <w:rsid w:val="1C966784"/>
    <w:rsid w:val="1C99AEF5"/>
    <w:rsid w:val="1C9E9EF2"/>
    <w:rsid w:val="1CA48F4E"/>
    <w:rsid w:val="1CAB07D1"/>
    <w:rsid w:val="1CACA540"/>
    <w:rsid w:val="1CAF8D5D"/>
    <w:rsid w:val="1CB05725"/>
    <w:rsid w:val="1CB0EE45"/>
    <w:rsid w:val="1CB3DA7B"/>
    <w:rsid w:val="1CB5D613"/>
    <w:rsid w:val="1CB77231"/>
    <w:rsid w:val="1CB7C8E7"/>
    <w:rsid w:val="1CB814A7"/>
    <w:rsid w:val="1CBB34E7"/>
    <w:rsid w:val="1CBFC342"/>
    <w:rsid w:val="1CC104C6"/>
    <w:rsid w:val="1CC20010"/>
    <w:rsid w:val="1CC261AE"/>
    <w:rsid w:val="1CC65A60"/>
    <w:rsid w:val="1CC6B044"/>
    <w:rsid w:val="1CD0091E"/>
    <w:rsid w:val="1CDEE84D"/>
    <w:rsid w:val="1CE2F437"/>
    <w:rsid w:val="1CE6AF8B"/>
    <w:rsid w:val="1CEAC8D9"/>
    <w:rsid w:val="1CF81157"/>
    <w:rsid w:val="1CFB205D"/>
    <w:rsid w:val="1CFBBD69"/>
    <w:rsid w:val="1CFDCE54"/>
    <w:rsid w:val="1D01B30A"/>
    <w:rsid w:val="1D0796EB"/>
    <w:rsid w:val="1D08BD1A"/>
    <w:rsid w:val="1D0D4FC0"/>
    <w:rsid w:val="1D0F0C1A"/>
    <w:rsid w:val="1D142D83"/>
    <w:rsid w:val="1D1CFFA8"/>
    <w:rsid w:val="1D1DF933"/>
    <w:rsid w:val="1D1ED670"/>
    <w:rsid w:val="1D21E3EE"/>
    <w:rsid w:val="1D23C0EC"/>
    <w:rsid w:val="1D24C450"/>
    <w:rsid w:val="1D252946"/>
    <w:rsid w:val="1D2CF60B"/>
    <w:rsid w:val="1D2D74A6"/>
    <w:rsid w:val="1D3553EF"/>
    <w:rsid w:val="1D3BB3DD"/>
    <w:rsid w:val="1D4622F1"/>
    <w:rsid w:val="1D4C68F8"/>
    <w:rsid w:val="1D4EB294"/>
    <w:rsid w:val="1D4F293C"/>
    <w:rsid w:val="1D56A172"/>
    <w:rsid w:val="1D593247"/>
    <w:rsid w:val="1D5C54C1"/>
    <w:rsid w:val="1D5DB774"/>
    <w:rsid w:val="1D5DF420"/>
    <w:rsid w:val="1D5F1DF6"/>
    <w:rsid w:val="1D5F6F4B"/>
    <w:rsid w:val="1D600C40"/>
    <w:rsid w:val="1D61045D"/>
    <w:rsid w:val="1D645124"/>
    <w:rsid w:val="1D66313D"/>
    <w:rsid w:val="1D688CDE"/>
    <w:rsid w:val="1D689FC0"/>
    <w:rsid w:val="1D6A718C"/>
    <w:rsid w:val="1D6CC518"/>
    <w:rsid w:val="1D6E8E01"/>
    <w:rsid w:val="1D7553AB"/>
    <w:rsid w:val="1D77D966"/>
    <w:rsid w:val="1D7E519B"/>
    <w:rsid w:val="1D7F9257"/>
    <w:rsid w:val="1D7FD66C"/>
    <w:rsid w:val="1D822260"/>
    <w:rsid w:val="1D8D8979"/>
    <w:rsid w:val="1D9844F0"/>
    <w:rsid w:val="1D9986DC"/>
    <w:rsid w:val="1D9A843D"/>
    <w:rsid w:val="1DA17490"/>
    <w:rsid w:val="1DA23336"/>
    <w:rsid w:val="1DA6AB25"/>
    <w:rsid w:val="1DB6C408"/>
    <w:rsid w:val="1DB94CBA"/>
    <w:rsid w:val="1DB95B02"/>
    <w:rsid w:val="1DBF070E"/>
    <w:rsid w:val="1DC2DF64"/>
    <w:rsid w:val="1DC3EC24"/>
    <w:rsid w:val="1DC8E9A8"/>
    <w:rsid w:val="1DC9E163"/>
    <w:rsid w:val="1DD0877B"/>
    <w:rsid w:val="1DD47F96"/>
    <w:rsid w:val="1DD82F6B"/>
    <w:rsid w:val="1DD965A5"/>
    <w:rsid w:val="1DDC4DE0"/>
    <w:rsid w:val="1DE0B9BC"/>
    <w:rsid w:val="1DE74AC8"/>
    <w:rsid w:val="1DF02EF4"/>
    <w:rsid w:val="1DF097AD"/>
    <w:rsid w:val="1DF1FD51"/>
    <w:rsid w:val="1DFB892E"/>
    <w:rsid w:val="1E011356"/>
    <w:rsid w:val="1E0C95F4"/>
    <w:rsid w:val="1E12727B"/>
    <w:rsid w:val="1E1409E4"/>
    <w:rsid w:val="1E15E73E"/>
    <w:rsid w:val="1E161B4A"/>
    <w:rsid w:val="1E165659"/>
    <w:rsid w:val="1E1F6436"/>
    <w:rsid w:val="1E2A4FFC"/>
    <w:rsid w:val="1E363967"/>
    <w:rsid w:val="1E3E8EC6"/>
    <w:rsid w:val="1E435DF3"/>
    <w:rsid w:val="1E498CFC"/>
    <w:rsid w:val="1E4CF820"/>
    <w:rsid w:val="1E4EA7B3"/>
    <w:rsid w:val="1E4EF84A"/>
    <w:rsid w:val="1E4F2ACF"/>
    <w:rsid w:val="1E520B5F"/>
    <w:rsid w:val="1E53843A"/>
    <w:rsid w:val="1E590A64"/>
    <w:rsid w:val="1E60D0A2"/>
    <w:rsid w:val="1E61B3FE"/>
    <w:rsid w:val="1E6240B1"/>
    <w:rsid w:val="1E62697F"/>
    <w:rsid w:val="1E6719EB"/>
    <w:rsid w:val="1E694FA5"/>
    <w:rsid w:val="1E6A0624"/>
    <w:rsid w:val="1E6B2C0B"/>
    <w:rsid w:val="1E6B5E71"/>
    <w:rsid w:val="1E6BCB15"/>
    <w:rsid w:val="1E6C4216"/>
    <w:rsid w:val="1E6CBE83"/>
    <w:rsid w:val="1E7533F8"/>
    <w:rsid w:val="1E7C5119"/>
    <w:rsid w:val="1E8436BA"/>
    <w:rsid w:val="1E8464BF"/>
    <w:rsid w:val="1E8DBBCC"/>
    <w:rsid w:val="1E8E47C9"/>
    <w:rsid w:val="1E8FA5B4"/>
    <w:rsid w:val="1E93D6EA"/>
    <w:rsid w:val="1E999077"/>
    <w:rsid w:val="1E9D0CA4"/>
    <w:rsid w:val="1E9F428E"/>
    <w:rsid w:val="1EA0783A"/>
    <w:rsid w:val="1EA7F206"/>
    <w:rsid w:val="1EACC4CB"/>
    <w:rsid w:val="1EB5ACB5"/>
    <w:rsid w:val="1EB69DEA"/>
    <w:rsid w:val="1EBC39DE"/>
    <w:rsid w:val="1ECE0374"/>
    <w:rsid w:val="1ED466A4"/>
    <w:rsid w:val="1ED91B11"/>
    <w:rsid w:val="1EDCC224"/>
    <w:rsid w:val="1EE61491"/>
    <w:rsid w:val="1EE9BF65"/>
    <w:rsid w:val="1EEAD4AA"/>
    <w:rsid w:val="1EECE992"/>
    <w:rsid w:val="1EF6DC2B"/>
    <w:rsid w:val="1EF971BD"/>
    <w:rsid w:val="1EFCE2D1"/>
    <w:rsid w:val="1F0346D4"/>
    <w:rsid w:val="1F04EDC5"/>
    <w:rsid w:val="1F09D378"/>
    <w:rsid w:val="1F0B3739"/>
    <w:rsid w:val="1F0C9653"/>
    <w:rsid w:val="1F0CC99D"/>
    <w:rsid w:val="1F1151CE"/>
    <w:rsid w:val="1F12199F"/>
    <w:rsid w:val="1F13E9BD"/>
    <w:rsid w:val="1F189E08"/>
    <w:rsid w:val="1F1C166C"/>
    <w:rsid w:val="1F1F1CBE"/>
    <w:rsid w:val="1F200580"/>
    <w:rsid w:val="1F269E29"/>
    <w:rsid w:val="1F2A36D6"/>
    <w:rsid w:val="1F374D82"/>
    <w:rsid w:val="1F3D307A"/>
    <w:rsid w:val="1F45ADDB"/>
    <w:rsid w:val="1F462524"/>
    <w:rsid w:val="1F4687C5"/>
    <w:rsid w:val="1F46DF69"/>
    <w:rsid w:val="1F54A478"/>
    <w:rsid w:val="1F556E0B"/>
    <w:rsid w:val="1F5B795E"/>
    <w:rsid w:val="1F6A7604"/>
    <w:rsid w:val="1F6B53D0"/>
    <w:rsid w:val="1F6D444E"/>
    <w:rsid w:val="1F6EE582"/>
    <w:rsid w:val="1F77A306"/>
    <w:rsid w:val="1F7CB675"/>
    <w:rsid w:val="1F7E79E9"/>
    <w:rsid w:val="1F84C3B0"/>
    <w:rsid w:val="1F95D2F6"/>
    <w:rsid w:val="1F9BABC9"/>
    <w:rsid w:val="1F9DE174"/>
    <w:rsid w:val="1FA0C54C"/>
    <w:rsid w:val="1FA19F10"/>
    <w:rsid w:val="1FA5C497"/>
    <w:rsid w:val="1FA65466"/>
    <w:rsid w:val="1FA65D81"/>
    <w:rsid w:val="1FBC8A88"/>
    <w:rsid w:val="1FC6BCD9"/>
    <w:rsid w:val="1FCBC6BC"/>
    <w:rsid w:val="1FCC6B40"/>
    <w:rsid w:val="1FCF87EF"/>
    <w:rsid w:val="1FD27F5C"/>
    <w:rsid w:val="1FDCBED1"/>
    <w:rsid w:val="1FDE9DB2"/>
    <w:rsid w:val="1FE06546"/>
    <w:rsid w:val="1FE59B36"/>
    <w:rsid w:val="1FE9A0EC"/>
    <w:rsid w:val="1FF59342"/>
    <w:rsid w:val="1FFB3BA1"/>
    <w:rsid w:val="20093B33"/>
    <w:rsid w:val="200DE4F4"/>
    <w:rsid w:val="2011C9C9"/>
    <w:rsid w:val="2011CE17"/>
    <w:rsid w:val="2019EF85"/>
    <w:rsid w:val="201B7D1F"/>
    <w:rsid w:val="201F1545"/>
    <w:rsid w:val="2023B8C9"/>
    <w:rsid w:val="20247829"/>
    <w:rsid w:val="202CA9BF"/>
    <w:rsid w:val="202EC2D4"/>
    <w:rsid w:val="202F32D3"/>
    <w:rsid w:val="20322A09"/>
    <w:rsid w:val="20358170"/>
    <w:rsid w:val="203AC244"/>
    <w:rsid w:val="203D9F95"/>
    <w:rsid w:val="203E09EA"/>
    <w:rsid w:val="2041CD06"/>
    <w:rsid w:val="2042179E"/>
    <w:rsid w:val="204362E9"/>
    <w:rsid w:val="2046451B"/>
    <w:rsid w:val="2046ACDC"/>
    <w:rsid w:val="204B30FB"/>
    <w:rsid w:val="20502E22"/>
    <w:rsid w:val="2052C71B"/>
    <w:rsid w:val="20538BF1"/>
    <w:rsid w:val="205563DE"/>
    <w:rsid w:val="205FCBA1"/>
    <w:rsid w:val="2062CC53"/>
    <w:rsid w:val="206342D4"/>
    <w:rsid w:val="20635259"/>
    <w:rsid w:val="20659888"/>
    <w:rsid w:val="206E28A8"/>
    <w:rsid w:val="206E5F3E"/>
    <w:rsid w:val="20789285"/>
    <w:rsid w:val="20812ADF"/>
    <w:rsid w:val="20869DA1"/>
    <w:rsid w:val="208859F2"/>
    <w:rsid w:val="2093C8FD"/>
    <w:rsid w:val="20943563"/>
    <w:rsid w:val="2095DB5B"/>
    <w:rsid w:val="209A86F3"/>
    <w:rsid w:val="209D444B"/>
    <w:rsid w:val="209F88CF"/>
    <w:rsid w:val="20A449F9"/>
    <w:rsid w:val="20A629DD"/>
    <w:rsid w:val="20AA28FF"/>
    <w:rsid w:val="20B8A5AE"/>
    <w:rsid w:val="20C4D037"/>
    <w:rsid w:val="20CA0968"/>
    <w:rsid w:val="20CFACFF"/>
    <w:rsid w:val="20D01F3F"/>
    <w:rsid w:val="20D1485D"/>
    <w:rsid w:val="20D14AC3"/>
    <w:rsid w:val="20D22E35"/>
    <w:rsid w:val="20D37C80"/>
    <w:rsid w:val="20DBA8BD"/>
    <w:rsid w:val="20DDDC50"/>
    <w:rsid w:val="20E0E6B8"/>
    <w:rsid w:val="20E2CA14"/>
    <w:rsid w:val="20EA5558"/>
    <w:rsid w:val="20EF75DE"/>
    <w:rsid w:val="20FC58D5"/>
    <w:rsid w:val="21097C30"/>
    <w:rsid w:val="2114A20A"/>
    <w:rsid w:val="21166DA1"/>
    <w:rsid w:val="211DA7BE"/>
    <w:rsid w:val="212B82CE"/>
    <w:rsid w:val="213097A0"/>
    <w:rsid w:val="2133256D"/>
    <w:rsid w:val="213CF644"/>
    <w:rsid w:val="213F4AB9"/>
    <w:rsid w:val="2142DC4D"/>
    <w:rsid w:val="21438F46"/>
    <w:rsid w:val="21483204"/>
    <w:rsid w:val="214D2AAC"/>
    <w:rsid w:val="2151F892"/>
    <w:rsid w:val="21555E45"/>
    <w:rsid w:val="215A976D"/>
    <w:rsid w:val="2162CE34"/>
    <w:rsid w:val="216442E8"/>
    <w:rsid w:val="2169779D"/>
    <w:rsid w:val="216B0932"/>
    <w:rsid w:val="216C2B72"/>
    <w:rsid w:val="217466E0"/>
    <w:rsid w:val="2175987A"/>
    <w:rsid w:val="217B3562"/>
    <w:rsid w:val="218059DE"/>
    <w:rsid w:val="21855F09"/>
    <w:rsid w:val="218B364F"/>
    <w:rsid w:val="218E21EB"/>
    <w:rsid w:val="218F1633"/>
    <w:rsid w:val="21901FDD"/>
    <w:rsid w:val="21903C1E"/>
    <w:rsid w:val="2197A924"/>
    <w:rsid w:val="219CD7A4"/>
    <w:rsid w:val="21AA0F9A"/>
    <w:rsid w:val="21AC058E"/>
    <w:rsid w:val="21ACF5F5"/>
    <w:rsid w:val="21B032D6"/>
    <w:rsid w:val="21B37DB9"/>
    <w:rsid w:val="21B4F3D0"/>
    <w:rsid w:val="21BA8C6E"/>
    <w:rsid w:val="21BBC8A3"/>
    <w:rsid w:val="21BD03D4"/>
    <w:rsid w:val="21C50DA4"/>
    <w:rsid w:val="21C73B0A"/>
    <w:rsid w:val="21C74249"/>
    <w:rsid w:val="21CA5877"/>
    <w:rsid w:val="21CB2F78"/>
    <w:rsid w:val="21CD7AFD"/>
    <w:rsid w:val="21D1FD13"/>
    <w:rsid w:val="21D2F6D9"/>
    <w:rsid w:val="21D7BFCF"/>
    <w:rsid w:val="21D85FD1"/>
    <w:rsid w:val="21DAA45A"/>
    <w:rsid w:val="21DE8498"/>
    <w:rsid w:val="21E238D4"/>
    <w:rsid w:val="21E2FF09"/>
    <w:rsid w:val="21E455F7"/>
    <w:rsid w:val="21E74204"/>
    <w:rsid w:val="21F58700"/>
    <w:rsid w:val="21FB70AA"/>
    <w:rsid w:val="21FF6EF2"/>
    <w:rsid w:val="21FF7022"/>
    <w:rsid w:val="220B7E26"/>
    <w:rsid w:val="220B80E2"/>
    <w:rsid w:val="220E2249"/>
    <w:rsid w:val="220F3C3E"/>
    <w:rsid w:val="2214A222"/>
    <w:rsid w:val="2217A3F7"/>
    <w:rsid w:val="221B55FF"/>
    <w:rsid w:val="221E8A3C"/>
    <w:rsid w:val="2221B8CF"/>
    <w:rsid w:val="2223E0FA"/>
    <w:rsid w:val="2227530F"/>
    <w:rsid w:val="222BC6D7"/>
    <w:rsid w:val="222BCE56"/>
    <w:rsid w:val="2230FCCF"/>
    <w:rsid w:val="2231C840"/>
    <w:rsid w:val="22360668"/>
    <w:rsid w:val="223A267A"/>
    <w:rsid w:val="223D4999"/>
    <w:rsid w:val="224642D3"/>
    <w:rsid w:val="224ACA61"/>
    <w:rsid w:val="22539676"/>
    <w:rsid w:val="22539BB7"/>
    <w:rsid w:val="2258ED39"/>
    <w:rsid w:val="225BBB4B"/>
    <w:rsid w:val="225CCFAE"/>
    <w:rsid w:val="225ED54F"/>
    <w:rsid w:val="22668C17"/>
    <w:rsid w:val="2270E469"/>
    <w:rsid w:val="227ADB82"/>
    <w:rsid w:val="227B006A"/>
    <w:rsid w:val="227DCFB5"/>
    <w:rsid w:val="227E0611"/>
    <w:rsid w:val="2283C1BE"/>
    <w:rsid w:val="2287CEB1"/>
    <w:rsid w:val="22898FC7"/>
    <w:rsid w:val="228B8E24"/>
    <w:rsid w:val="228BC3AE"/>
    <w:rsid w:val="228D78DF"/>
    <w:rsid w:val="228E90CC"/>
    <w:rsid w:val="2292E410"/>
    <w:rsid w:val="2294A97F"/>
    <w:rsid w:val="2296C8B8"/>
    <w:rsid w:val="229A4345"/>
    <w:rsid w:val="22A1DEDE"/>
    <w:rsid w:val="22A2AD55"/>
    <w:rsid w:val="22A4E040"/>
    <w:rsid w:val="22B0ABBA"/>
    <w:rsid w:val="22B39B5A"/>
    <w:rsid w:val="22B58FD7"/>
    <w:rsid w:val="22B876B0"/>
    <w:rsid w:val="22B91D46"/>
    <w:rsid w:val="22BC9FD1"/>
    <w:rsid w:val="22C61F3C"/>
    <w:rsid w:val="22CA4E88"/>
    <w:rsid w:val="22CBD346"/>
    <w:rsid w:val="22CF1662"/>
    <w:rsid w:val="22D3EEDA"/>
    <w:rsid w:val="22D735D9"/>
    <w:rsid w:val="22D8046A"/>
    <w:rsid w:val="22D812E0"/>
    <w:rsid w:val="22DD8503"/>
    <w:rsid w:val="22E0531E"/>
    <w:rsid w:val="22E14B49"/>
    <w:rsid w:val="22E44521"/>
    <w:rsid w:val="22E6B56B"/>
    <w:rsid w:val="22EAD04A"/>
    <w:rsid w:val="22ED13E3"/>
    <w:rsid w:val="22EDC1AB"/>
    <w:rsid w:val="22F00186"/>
    <w:rsid w:val="22F6CB08"/>
    <w:rsid w:val="22F88D83"/>
    <w:rsid w:val="22FBF4D6"/>
    <w:rsid w:val="230007AF"/>
    <w:rsid w:val="230209A9"/>
    <w:rsid w:val="2305003B"/>
    <w:rsid w:val="230F18AB"/>
    <w:rsid w:val="230F21F8"/>
    <w:rsid w:val="231C503D"/>
    <w:rsid w:val="231FCF1F"/>
    <w:rsid w:val="23208D17"/>
    <w:rsid w:val="232661DB"/>
    <w:rsid w:val="232724BF"/>
    <w:rsid w:val="232C6A0C"/>
    <w:rsid w:val="232F3DD0"/>
    <w:rsid w:val="2331232B"/>
    <w:rsid w:val="23351D0A"/>
    <w:rsid w:val="233D0360"/>
    <w:rsid w:val="23472918"/>
    <w:rsid w:val="2348BC5F"/>
    <w:rsid w:val="234C2BA8"/>
    <w:rsid w:val="235227FA"/>
    <w:rsid w:val="2353655E"/>
    <w:rsid w:val="23540838"/>
    <w:rsid w:val="235F22A9"/>
    <w:rsid w:val="2363325E"/>
    <w:rsid w:val="23635D8C"/>
    <w:rsid w:val="2367117E"/>
    <w:rsid w:val="2367AF91"/>
    <w:rsid w:val="2368496E"/>
    <w:rsid w:val="2368A108"/>
    <w:rsid w:val="236E1F2F"/>
    <w:rsid w:val="236F9BB9"/>
    <w:rsid w:val="2370AAB2"/>
    <w:rsid w:val="23732409"/>
    <w:rsid w:val="237BE36A"/>
    <w:rsid w:val="237C37B1"/>
    <w:rsid w:val="237CE601"/>
    <w:rsid w:val="23805231"/>
    <w:rsid w:val="238C7BA8"/>
    <w:rsid w:val="238CBB56"/>
    <w:rsid w:val="2396FEC8"/>
    <w:rsid w:val="23974859"/>
    <w:rsid w:val="239ADDFC"/>
    <w:rsid w:val="23A2B915"/>
    <w:rsid w:val="23A423BA"/>
    <w:rsid w:val="23A4C564"/>
    <w:rsid w:val="23A5E9B3"/>
    <w:rsid w:val="23B3DEEE"/>
    <w:rsid w:val="23B5F7C1"/>
    <w:rsid w:val="23B77A51"/>
    <w:rsid w:val="23BAC3E0"/>
    <w:rsid w:val="23C20805"/>
    <w:rsid w:val="23C725CB"/>
    <w:rsid w:val="23C8533B"/>
    <w:rsid w:val="23CA8602"/>
    <w:rsid w:val="23CBD625"/>
    <w:rsid w:val="23D01544"/>
    <w:rsid w:val="23D0FC03"/>
    <w:rsid w:val="23D19C9E"/>
    <w:rsid w:val="23D3E8E7"/>
    <w:rsid w:val="23D8A901"/>
    <w:rsid w:val="23DDC249"/>
    <w:rsid w:val="23DF657D"/>
    <w:rsid w:val="23E04E28"/>
    <w:rsid w:val="23ED414F"/>
    <w:rsid w:val="23EE49C2"/>
    <w:rsid w:val="23F1E487"/>
    <w:rsid w:val="23F4FB41"/>
    <w:rsid w:val="23F53308"/>
    <w:rsid w:val="23F5AA14"/>
    <w:rsid w:val="23F90483"/>
    <w:rsid w:val="24037E59"/>
    <w:rsid w:val="24080230"/>
    <w:rsid w:val="240C8DC7"/>
    <w:rsid w:val="240E19E9"/>
    <w:rsid w:val="241715EA"/>
    <w:rsid w:val="241864D9"/>
    <w:rsid w:val="24186588"/>
    <w:rsid w:val="241E9043"/>
    <w:rsid w:val="241EC658"/>
    <w:rsid w:val="24247349"/>
    <w:rsid w:val="242482F2"/>
    <w:rsid w:val="24256028"/>
    <w:rsid w:val="2426F6A2"/>
    <w:rsid w:val="242F54A4"/>
    <w:rsid w:val="243106FE"/>
    <w:rsid w:val="24380299"/>
    <w:rsid w:val="243E3D21"/>
    <w:rsid w:val="24440607"/>
    <w:rsid w:val="2444B28C"/>
    <w:rsid w:val="24469550"/>
    <w:rsid w:val="2452A84F"/>
    <w:rsid w:val="245509F5"/>
    <w:rsid w:val="24566621"/>
    <w:rsid w:val="2459689E"/>
    <w:rsid w:val="24618191"/>
    <w:rsid w:val="246181B0"/>
    <w:rsid w:val="24626DAC"/>
    <w:rsid w:val="246463B9"/>
    <w:rsid w:val="246669A8"/>
    <w:rsid w:val="246B6380"/>
    <w:rsid w:val="24732DD0"/>
    <w:rsid w:val="2479B2B2"/>
    <w:rsid w:val="247ECFE1"/>
    <w:rsid w:val="247EE722"/>
    <w:rsid w:val="24809E40"/>
    <w:rsid w:val="248351AB"/>
    <w:rsid w:val="2483BF15"/>
    <w:rsid w:val="2485D5BD"/>
    <w:rsid w:val="248617C8"/>
    <w:rsid w:val="248C602C"/>
    <w:rsid w:val="24901A68"/>
    <w:rsid w:val="2490C379"/>
    <w:rsid w:val="249D047C"/>
    <w:rsid w:val="249F27EE"/>
    <w:rsid w:val="24A37A11"/>
    <w:rsid w:val="24A3C423"/>
    <w:rsid w:val="24A79A92"/>
    <w:rsid w:val="24AF8AB7"/>
    <w:rsid w:val="24B63BD8"/>
    <w:rsid w:val="24B687F2"/>
    <w:rsid w:val="24BC9280"/>
    <w:rsid w:val="24C21B7E"/>
    <w:rsid w:val="24D3D812"/>
    <w:rsid w:val="24D4D10A"/>
    <w:rsid w:val="24D4F929"/>
    <w:rsid w:val="24D5BE62"/>
    <w:rsid w:val="24D79AF4"/>
    <w:rsid w:val="24D80486"/>
    <w:rsid w:val="24DAF302"/>
    <w:rsid w:val="24DCC19D"/>
    <w:rsid w:val="24E0B4C7"/>
    <w:rsid w:val="24E111B9"/>
    <w:rsid w:val="24E5E4FB"/>
    <w:rsid w:val="24E62100"/>
    <w:rsid w:val="24E666BE"/>
    <w:rsid w:val="24E87793"/>
    <w:rsid w:val="24EB5C03"/>
    <w:rsid w:val="24EBF244"/>
    <w:rsid w:val="24F51285"/>
    <w:rsid w:val="24F867F2"/>
    <w:rsid w:val="24FBD3B4"/>
    <w:rsid w:val="250003DE"/>
    <w:rsid w:val="2500FD90"/>
    <w:rsid w:val="250E278D"/>
    <w:rsid w:val="250E63E5"/>
    <w:rsid w:val="250F22D6"/>
    <w:rsid w:val="251045FA"/>
    <w:rsid w:val="25128D0F"/>
    <w:rsid w:val="25138D7D"/>
    <w:rsid w:val="2514BDFF"/>
    <w:rsid w:val="2515B453"/>
    <w:rsid w:val="25189744"/>
    <w:rsid w:val="251B3A7B"/>
    <w:rsid w:val="251C4B32"/>
    <w:rsid w:val="2520A8FA"/>
    <w:rsid w:val="2524AE14"/>
    <w:rsid w:val="25251512"/>
    <w:rsid w:val="25284E67"/>
    <w:rsid w:val="252C5E40"/>
    <w:rsid w:val="2537BF7A"/>
    <w:rsid w:val="253B3C13"/>
    <w:rsid w:val="2543EA9F"/>
    <w:rsid w:val="254DB091"/>
    <w:rsid w:val="254ED445"/>
    <w:rsid w:val="25503154"/>
    <w:rsid w:val="25551E36"/>
    <w:rsid w:val="25558D6F"/>
    <w:rsid w:val="255702FA"/>
    <w:rsid w:val="255B54AD"/>
    <w:rsid w:val="25603A41"/>
    <w:rsid w:val="25700267"/>
    <w:rsid w:val="257B8E72"/>
    <w:rsid w:val="257C0BE2"/>
    <w:rsid w:val="257CE6C6"/>
    <w:rsid w:val="2580F6A8"/>
    <w:rsid w:val="2588B715"/>
    <w:rsid w:val="258E51DF"/>
    <w:rsid w:val="2591765C"/>
    <w:rsid w:val="2594783B"/>
    <w:rsid w:val="259836AB"/>
    <w:rsid w:val="25988C20"/>
    <w:rsid w:val="25A0847D"/>
    <w:rsid w:val="25A59880"/>
    <w:rsid w:val="25A627E5"/>
    <w:rsid w:val="25AD309C"/>
    <w:rsid w:val="25B1F95E"/>
    <w:rsid w:val="25B2AAC2"/>
    <w:rsid w:val="25B8343E"/>
    <w:rsid w:val="25C7DFB2"/>
    <w:rsid w:val="25CDDBCF"/>
    <w:rsid w:val="25D4F86D"/>
    <w:rsid w:val="25D6B123"/>
    <w:rsid w:val="25D809D7"/>
    <w:rsid w:val="25DCFC81"/>
    <w:rsid w:val="25DE2A30"/>
    <w:rsid w:val="25DE5DD2"/>
    <w:rsid w:val="25ECDBB4"/>
    <w:rsid w:val="25EE8281"/>
    <w:rsid w:val="25EE9CB9"/>
    <w:rsid w:val="25F13BA7"/>
    <w:rsid w:val="25F5EBBB"/>
    <w:rsid w:val="25FB55AD"/>
    <w:rsid w:val="25FEBFF4"/>
    <w:rsid w:val="25FF05DD"/>
    <w:rsid w:val="2603470A"/>
    <w:rsid w:val="2608DEDE"/>
    <w:rsid w:val="260EA129"/>
    <w:rsid w:val="260FA9A7"/>
    <w:rsid w:val="26117CCF"/>
    <w:rsid w:val="26162D76"/>
    <w:rsid w:val="261833AD"/>
    <w:rsid w:val="261B5CA7"/>
    <w:rsid w:val="261C0F23"/>
    <w:rsid w:val="262094C0"/>
    <w:rsid w:val="2621612B"/>
    <w:rsid w:val="2621BC31"/>
    <w:rsid w:val="2622A4D0"/>
    <w:rsid w:val="26242605"/>
    <w:rsid w:val="26260161"/>
    <w:rsid w:val="262A3CEA"/>
    <w:rsid w:val="262A7657"/>
    <w:rsid w:val="262AEA77"/>
    <w:rsid w:val="262B70BB"/>
    <w:rsid w:val="262D0B00"/>
    <w:rsid w:val="26351357"/>
    <w:rsid w:val="2638BE9B"/>
    <w:rsid w:val="26434C71"/>
    <w:rsid w:val="2643F3D0"/>
    <w:rsid w:val="26475540"/>
    <w:rsid w:val="2647BFF2"/>
    <w:rsid w:val="26489D62"/>
    <w:rsid w:val="26499753"/>
    <w:rsid w:val="26533925"/>
    <w:rsid w:val="265EC375"/>
    <w:rsid w:val="26620ACA"/>
    <w:rsid w:val="267916A0"/>
    <w:rsid w:val="2679E84F"/>
    <w:rsid w:val="267ACE3E"/>
    <w:rsid w:val="267C80FD"/>
    <w:rsid w:val="26829C84"/>
    <w:rsid w:val="2685BA78"/>
    <w:rsid w:val="268B4443"/>
    <w:rsid w:val="268E84B6"/>
    <w:rsid w:val="268F8E4A"/>
    <w:rsid w:val="2691EC32"/>
    <w:rsid w:val="2693CB77"/>
    <w:rsid w:val="26941AF7"/>
    <w:rsid w:val="26959F3A"/>
    <w:rsid w:val="2699FEED"/>
    <w:rsid w:val="269A6C7E"/>
    <w:rsid w:val="269B79E9"/>
    <w:rsid w:val="269FB544"/>
    <w:rsid w:val="26A1A877"/>
    <w:rsid w:val="26A6DB5D"/>
    <w:rsid w:val="26A9F7EE"/>
    <w:rsid w:val="26B604F2"/>
    <w:rsid w:val="26BA8178"/>
    <w:rsid w:val="26BEAF6B"/>
    <w:rsid w:val="26BEDEA6"/>
    <w:rsid w:val="26C0B551"/>
    <w:rsid w:val="26C115FC"/>
    <w:rsid w:val="26C40DDC"/>
    <w:rsid w:val="26C76C22"/>
    <w:rsid w:val="26CC7980"/>
    <w:rsid w:val="26D294FD"/>
    <w:rsid w:val="26D43C1B"/>
    <w:rsid w:val="26D58E9D"/>
    <w:rsid w:val="26D8F187"/>
    <w:rsid w:val="26DA3707"/>
    <w:rsid w:val="26DBC4FC"/>
    <w:rsid w:val="26E0557E"/>
    <w:rsid w:val="26F12B6D"/>
    <w:rsid w:val="26F1305A"/>
    <w:rsid w:val="26F16586"/>
    <w:rsid w:val="26F4612C"/>
    <w:rsid w:val="26F4ED82"/>
    <w:rsid w:val="26F5AD89"/>
    <w:rsid w:val="26F5EB95"/>
    <w:rsid w:val="26F79523"/>
    <w:rsid w:val="26FEA365"/>
    <w:rsid w:val="27007689"/>
    <w:rsid w:val="2705AB99"/>
    <w:rsid w:val="270D134A"/>
    <w:rsid w:val="270DECE4"/>
    <w:rsid w:val="270ECD7C"/>
    <w:rsid w:val="27163949"/>
    <w:rsid w:val="2719EC2F"/>
    <w:rsid w:val="2723ECD6"/>
    <w:rsid w:val="272A977A"/>
    <w:rsid w:val="273404E8"/>
    <w:rsid w:val="27363FF9"/>
    <w:rsid w:val="273B1A40"/>
    <w:rsid w:val="273D3A93"/>
    <w:rsid w:val="27410E1A"/>
    <w:rsid w:val="2743F494"/>
    <w:rsid w:val="2744AF89"/>
    <w:rsid w:val="2748BCD6"/>
    <w:rsid w:val="27507937"/>
    <w:rsid w:val="2759D6AC"/>
    <w:rsid w:val="275E2480"/>
    <w:rsid w:val="27600453"/>
    <w:rsid w:val="276BADA0"/>
    <w:rsid w:val="276E91F7"/>
    <w:rsid w:val="27700524"/>
    <w:rsid w:val="27742E49"/>
    <w:rsid w:val="2776450B"/>
    <w:rsid w:val="27768857"/>
    <w:rsid w:val="277A0AD5"/>
    <w:rsid w:val="2787A08C"/>
    <w:rsid w:val="278DC0B1"/>
    <w:rsid w:val="2798F1D1"/>
    <w:rsid w:val="279C0C31"/>
    <w:rsid w:val="27A2C937"/>
    <w:rsid w:val="27A2FE90"/>
    <w:rsid w:val="27A58988"/>
    <w:rsid w:val="27A6F0CA"/>
    <w:rsid w:val="27AE2ADF"/>
    <w:rsid w:val="27B191AA"/>
    <w:rsid w:val="27B4040E"/>
    <w:rsid w:val="27BE69D0"/>
    <w:rsid w:val="27C065DE"/>
    <w:rsid w:val="27C6F7B4"/>
    <w:rsid w:val="27CA72C2"/>
    <w:rsid w:val="27CF1D4C"/>
    <w:rsid w:val="27D07F9C"/>
    <w:rsid w:val="27D32A5D"/>
    <w:rsid w:val="27D5C06D"/>
    <w:rsid w:val="27D7CDC4"/>
    <w:rsid w:val="27D87D9A"/>
    <w:rsid w:val="27DD3EF7"/>
    <w:rsid w:val="27E1276B"/>
    <w:rsid w:val="27E14293"/>
    <w:rsid w:val="27E199BF"/>
    <w:rsid w:val="27E39053"/>
    <w:rsid w:val="27F1E779"/>
    <w:rsid w:val="27FF0C3D"/>
    <w:rsid w:val="28067842"/>
    <w:rsid w:val="28070FCB"/>
    <w:rsid w:val="2807FAC9"/>
    <w:rsid w:val="280A31C4"/>
    <w:rsid w:val="280C8942"/>
    <w:rsid w:val="280E3795"/>
    <w:rsid w:val="2810B838"/>
    <w:rsid w:val="28214A6A"/>
    <w:rsid w:val="2821B68A"/>
    <w:rsid w:val="28269F79"/>
    <w:rsid w:val="282A669B"/>
    <w:rsid w:val="282F562A"/>
    <w:rsid w:val="2831D208"/>
    <w:rsid w:val="2833374A"/>
    <w:rsid w:val="28354C71"/>
    <w:rsid w:val="283631B7"/>
    <w:rsid w:val="28387776"/>
    <w:rsid w:val="283AD95C"/>
    <w:rsid w:val="28419634"/>
    <w:rsid w:val="284EC5A3"/>
    <w:rsid w:val="28589817"/>
    <w:rsid w:val="285A75B9"/>
    <w:rsid w:val="28623A0B"/>
    <w:rsid w:val="286E3754"/>
    <w:rsid w:val="286F247D"/>
    <w:rsid w:val="287042A1"/>
    <w:rsid w:val="287217B2"/>
    <w:rsid w:val="28723970"/>
    <w:rsid w:val="287435FF"/>
    <w:rsid w:val="2875E3FA"/>
    <w:rsid w:val="287EACEE"/>
    <w:rsid w:val="2883D54D"/>
    <w:rsid w:val="28861F66"/>
    <w:rsid w:val="2896407A"/>
    <w:rsid w:val="28975680"/>
    <w:rsid w:val="2899263D"/>
    <w:rsid w:val="28997F94"/>
    <w:rsid w:val="289A7339"/>
    <w:rsid w:val="289D1D1F"/>
    <w:rsid w:val="289DFC11"/>
    <w:rsid w:val="28A14251"/>
    <w:rsid w:val="28A3E7E2"/>
    <w:rsid w:val="28A84D5C"/>
    <w:rsid w:val="28A95C8D"/>
    <w:rsid w:val="28AEE954"/>
    <w:rsid w:val="28B0CA7B"/>
    <w:rsid w:val="28B6E8DA"/>
    <w:rsid w:val="28B86E29"/>
    <w:rsid w:val="28BC8C36"/>
    <w:rsid w:val="28BF839D"/>
    <w:rsid w:val="28C31EB2"/>
    <w:rsid w:val="28C423AC"/>
    <w:rsid w:val="28C466B1"/>
    <w:rsid w:val="28C49D98"/>
    <w:rsid w:val="28C649CB"/>
    <w:rsid w:val="28C8A1C5"/>
    <w:rsid w:val="28CCBA8C"/>
    <w:rsid w:val="28D50A75"/>
    <w:rsid w:val="28D64FCA"/>
    <w:rsid w:val="28D6777C"/>
    <w:rsid w:val="28D75346"/>
    <w:rsid w:val="28D843E2"/>
    <w:rsid w:val="28D90F11"/>
    <w:rsid w:val="28DCCB15"/>
    <w:rsid w:val="28DFD37D"/>
    <w:rsid w:val="28E23F7B"/>
    <w:rsid w:val="28E5631B"/>
    <w:rsid w:val="28E8114A"/>
    <w:rsid w:val="28F0543B"/>
    <w:rsid w:val="28F8D9A9"/>
    <w:rsid w:val="29029AC7"/>
    <w:rsid w:val="290730A2"/>
    <w:rsid w:val="29112468"/>
    <w:rsid w:val="29153059"/>
    <w:rsid w:val="2917FE1C"/>
    <w:rsid w:val="2919A86E"/>
    <w:rsid w:val="291BD845"/>
    <w:rsid w:val="29258542"/>
    <w:rsid w:val="2925D242"/>
    <w:rsid w:val="292A318C"/>
    <w:rsid w:val="29343EF6"/>
    <w:rsid w:val="293536A2"/>
    <w:rsid w:val="293BCE9E"/>
    <w:rsid w:val="293E9D8D"/>
    <w:rsid w:val="29470BA0"/>
    <w:rsid w:val="29487A3B"/>
    <w:rsid w:val="294C6CA7"/>
    <w:rsid w:val="294C9F41"/>
    <w:rsid w:val="294CB891"/>
    <w:rsid w:val="294D66AB"/>
    <w:rsid w:val="294E567B"/>
    <w:rsid w:val="294F203E"/>
    <w:rsid w:val="2955B50B"/>
    <w:rsid w:val="29561AD7"/>
    <w:rsid w:val="2958186B"/>
    <w:rsid w:val="2958D2BC"/>
    <w:rsid w:val="296173FD"/>
    <w:rsid w:val="2961DDAC"/>
    <w:rsid w:val="29623DAF"/>
    <w:rsid w:val="29634C34"/>
    <w:rsid w:val="296388DC"/>
    <w:rsid w:val="2967B9D9"/>
    <w:rsid w:val="296B41DE"/>
    <w:rsid w:val="2972F4FD"/>
    <w:rsid w:val="29734868"/>
    <w:rsid w:val="29739199"/>
    <w:rsid w:val="29781E7B"/>
    <w:rsid w:val="297C9789"/>
    <w:rsid w:val="29856F0B"/>
    <w:rsid w:val="298663FF"/>
    <w:rsid w:val="298F0206"/>
    <w:rsid w:val="298F3152"/>
    <w:rsid w:val="29923F86"/>
    <w:rsid w:val="2997D4D0"/>
    <w:rsid w:val="29991F6E"/>
    <w:rsid w:val="29AA3B02"/>
    <w:rsid w:val="29BF7B47"/>
    <w:rsid w:val="29C2B3EC"/>
    <w:rsid w:val="29C37040"/>
    <w:rsid w:val="29C54B42"/>
    <w:rsid w:val="29D16D21"/>
    <w:rsid w:val="29D1BA5D"/>
    <w:rsid w:val="29D9C202"/>
    <w:rsid w:val="29DDA7A5"/>
    <w:rsid w:val="29E2E101"/>
    <w:rsid w:val="29E4F497"/>
    <w:rsid w:val="29E51979"/>
    <w:rsid w:val="29E6012B"/>
    <w:rsid w:val="29E7DAAB"/>
    <w:rsid w:val="29EB4451"/>
    <w:rsid w:val="29EDB038"/>
    <w:rsid w:val="29F3835D"/>
    <w:rsid w:val="2A00F865"/>
    <w:rsid w:val="2A058C55"/>
    <w:rsid w:val="2A0A0088"/>
    <w:rsid w:val="2A0AED7A"/>
    <w:rsid w:val="2A0C6A68"/>
    <w:rsid w:val="2A133AE0"/>
    <w:rsid w:val="2A13867F"/>
    <w:rsid w:val="2A192659"/>
    <w:rsid w:val="2A1C474C"/>
    <w:rsid w:val="2A1C758E"/>
    <w:rsid w:val="2A1FD09C"/>
    <w:rsid w:val="2A250885"/>
    <w:rsid w:val="2A2A96AB"/>
    <w:rsid w:val="2A2BBA37"/>
    <w:rsid w:val="2A2BE26F"/>
    <w:rsid w:val="2A40F3C9"/>
    <w:rsid w:val="2A41A5CC"/>
    <w:rsid w:val="2A43052F"/>
    <w:rsid w:val="2A482F65"/>
    <w:rsid w:val="2A48F11E"/>
    <w:rsid w:val="2A536A6F"/>
    <w:rsid w:val="2A566D50"/>
    <w:rsid w:val="2A588DB8"/>
    <w:rsid w:val="2A5C8857"/>
    <w:rsid w:val="2A64CF0A"/>
    <w:rsid w:val="2A64E77F"/>
    <w:rsid w:val="2A64F977"/>
    <w:rsid w:val="2A6B4E26"/>
    <w:rsid w:val="2A6BECC7"/>
    <w:rsid w:val="2A6C0B6D"/>
    <w:rsid w:val="2A715D1B"/>
    <w:rsid w:val="2A7594C0"/>
    <w:rsid w:val="2A7B3CF8"/>
    <w:rsid w:val="2A7D5942"/>
    <w:rsid w:val="2A7D7A77"/>
    <w:rsid w:val="2A80555D"/>
    <w:rsid w:val="2A810498"/>
    <w:rsid w:val="2A83F7D7"/>
    <w:rsid w:val="2A889DED"/>
    <w:rsid w:val="2A8AA7E9"/>
    <w:rsid w:val="2A8B6BAF"/>
    <w:rsid w:val="2A8C7585"/>
    <w:rsid w:val="2A9C9517"/>
    <w:rsid w:val="2A9D67EC"/>
    <w:rsid w:val="2A9FBB17"/>
    <w:rsid w:val="2AA0F10A"/>
    <w:rsid w:val="2AA14C8F"/>
    <w:rsid w:val="2AA6F61E"/>
    <w:rsid w:val="2AA7D79B"/>
    <w:rsid w:val="2AAA07FB"/>
    <w:rsid w:val="2AB149DE"/>
    <w:rsid w:val="2AB3F44C"/>
    <w:rsid w:val="2AB72EEB"/>
    <w:rsid w:val="2ABADF92"/>
    <w:rsid w:val="2AC180DE"/>
    <w:rsid w:val="2AC88050"/>
    <w:rsid w:val="2ACF6DA1"/>
    <w:rsid w:val="2AD02E83"/>
    <w:rsid w:val="2AD36BAC"/>
    <w:rsid w:val="2AD99E4D"/>
    <w:rsid w:val="2ADB68D3"/>
    <w:rsid w:val="2ADCEFAA"/>
    <w:rsid w:val="2ADED26E"/>
    <w:rsid w:val="2AE9AC54"/>
    <w:rsid w:val="2AEC1D5E"/>
    <w:rsid w:val="2AED59AA"/>
    <w:rsid w:val="2AF2EFB4"/>
    <w:rsid w:val="2AF3614A"/>
    <w:rsid w:val="2AF3B911"/>
    <w:rsid w:val="2AF85E5B"/>
    <w:rsid w:val="2AFDBB4E"/>
    <w:rsid w:val="2B09F6B1"/>
    <w:rsid w:val="2B0D2234"/>
    <w:rsid w:val="2B0DCC1B"/>
    <w:rsid w:val="2B10A092"/>
    <w:rsid w:val="2B13D397"/>
    <w:rsid w:val="2B165CFE"/>
    <w:rsid w:val="2B1D076F"/>
    <w:rsid w:val="2B225EB8"/>
    <w:rsid w:val="2B2D88A5"/>
    <w:rsid w:val="2B2D9C19"/>
    <w:rsid w:val="2B2EDA9C"/>
    <w:rsid w:val="2B329304"/>
    <w:rsid w:val="2B3356EF"/>
    <w:rsid w:val="2B36F39A"/>
    <w:rsid w:val="2B38B650"/>
    <w:rsid w:val="2B39F478"/>
    <w:rsid w:val="2B44463A"/>
    <w:rsid w:val="2B45A3D9"/>
    <w:rsid w:val="2B463F72"/>
    <w:rsid w:val="2B4E270F"/>
    <w:rsid w:val="2B507B6A"/>
    <w:rsid w:val="2B5149E0"/>
    <w:rsid w:val="2B597416"/>
    <w:rsid w:val="2B602E1C"/>
    <w:rsid w:val="2B61015B"/>
    <w:rsid w:val="2B65F706"/>
    <w:rsid w:val="2B6701BF"/>
    <w:rsid w:val="2B674F5F"/>
    <w:rsid w:val="2B699647"/>
    <w:rsid w:val="2B6B596D"/>
    <w:rsid w:val="2B73A614"/>
    <w:rsid w:val="2B74F6E0"/>
    <w:rsid w:val="2B774D72"/>
    <w:rsid w:val="2B7BD4F2"/>
    <w:rsid w:val="2B7E182C"/>
    <w:rsid w:val="2B7EEFAF"/>
    <w:rsid w:val="2B832B6E"/>
    <w:rsid w:val="2B84715A"/>
    <w:rsid w:val="2B849E7F"/>
    <w:rsid w:val="2B861590"/>
    <w:rsid w:val="2B91C5D6"/>
    <w:rsid w:val="2B9378D4"/>
    <w:rsid w:val="2B9494A4"/>
    <w:rsid w:val="2B973C73"/>
    <w:rsid w:val="2B99A5C9"/>
    <w:rsid w:val="2B9A210B"/>
    <w:rsid w:val="2B9DA18C"/>
    <w:rsid w:val="2BA276E5"/>
    <w:rsid w:val="2BA7E363"/>
    <w:rsid w:val="2BA85A25"/>
    <w:rsid w:val="2BB30392"/>
    <w:rsid w:val="2BB6D266"/>
    <w:rsid w:val="2BB87D36"/>
    <w:rsid w:val="2BBCF215"/>
    <w:rsid w:val="2BBD8850"/>
    <w:rsid w:val="2BBDFB2D"/>
    <w:rsid w:val="2BBEE3FF"/>
    <w:rsid w:val="2BC5040F"/>
    <w:rsid w:val="2BC7CC0A"/>
    <w:rsid w:val="2BCD77BB"/>
    <w:rsid w:val="2BCFFB52"/>
    <w:rsid w:val="2BE3291F"/>
    <w:rsid w:val="2BEAE439"/>
    <w:rsid w:val="2BEF667D"/>
    <w:rsid w:val="2BF082EF"/>
    <w:rsid w:val="2BF2714D"/>
    <w:rsid w:val="2BF9EB5C"/>
    <w:rsid w:val="2BFD92EB"/>
    <w:rsid w:val="2BFE54D4"/>
    <w:rsid w:val="2C00D28C"/>
    <w:rsid w:val="2C00EF8B"/>
    <w:rsid w:val="2C01D42E"/>
    <w:rsid w:val="2C05275D"/>
    <w:rsid w:val="2C05B815"/>
    <w:rsid w:val="2C064A03"/>
    <w:rsid w:val="2C0822FF"/>
    <w:rsid w:val="2C098253"/>
    <w:rsid w:val="2C0B223F"/>
    <w:rsid w:val="2C0D585F"/>
    <w:rsid w:val="2C125ED0"/>
    <w:rsid w:val="2C1356F6"/>
    <w:rsid w:val="2C13997D"/>
    <w:rsid w:val="2C15F35B"/>
    <w:rsid w:val="2C169522"/>
    <w:rsid w:val="2C1CA91A"/>
    <w:rsid w:val="2C1E5C5E"/>
    <w:rsid w:val="2C21B985"/>
    <w:rsid w:val="2C24512D"/>
    <w:rsid w:val="2C2B0763"/>
    <w:rsid w:val="2C326EDD"/>
    <w:rsid w:val="2C37BE7D"/>
    <w:rsid w:val="2C3BB8B3"/>
    <w:rsid w:val="2C3BF494"/>
    <w:rsid w:val="2C3C29E2"/>
    <w:rsid w:val="2C406B43"/>
    <w:rsid w:val="2C442E91"/>
    <w:rsid w:val="2C44C134"/>
    <w:rsid w:val="2C4B0740"/>
    <w:rsid w:val="2C51DD68"/>
    <w:rsid w:val="2C5AE579"/>
    <w:rsid w:val="2C60F08C"/>
    <w:rsid w:val="2C62295E"/>
    <w:rsid w:val="2C640762"/>
    <w:rsid w:val="2C700448"/>
    <w:rsid w:val="2C735D07"/>
    <w:rsid w:val="2C763A5A"/>
    <w:rsid w:val="2C785A6C"/>
    <w:rsid w:val="2C80C472"/>
    <w:rsid w:val="2C813AFE"/>
    <w:rsid w:val="2C8232A4"/>
    <w:rsid w:val="2C82C3E1"/>
    <w:rsid w:val="2C8449D0"/>
    <w:rsid w:val="2C89F536"/>
    <w:rsid w:val="2C8D273D"/>
    <w:rsid w:val="2C8E15A5"/>
    <w:rsid w:val="2C921972"/>
    <w:rsid w:val="2C9BD55E"/>
    <w:rsid w:val="2C9E3B94"/>
    <w:rsid w:val="2C9F435C"/>
    <w:rsid w:val="2CA15935"/>
    <w:rsid w:val="2CA444B4"/>
    <w:rsid w:val="2CAAE254"/>
    <w:rsid w:val="2CAE7C08"/>
    <w:rsid w:val="2CB03D69"/>
    <w:rsid w:val="2CB0F8E0"/>
    <w:rsid w:val="2CB17E12"/>
    <w:rsid w:val="2CB1EEEB"/>
    <w:rsid w:val="2CB804D1"/>
    <w:rsid w:val="2CB873BE"/>
    <w:rsid w:val="2CB902BA"/>
    <w:rsid w:val="2CBA4332"/>
    <w:rsid w:val="2CC03436"/>
    <w:rsid w:val="2CC0CACD"/>
    <w:rsid w:val="2CC2D361"/>
    <w:rsid w:val="2CC5EC73"/>
    <w:rsid w:val="2CCBDCBB"/>
    <w:rsid w:val="2CD31D34"/>
    <w:rsid w:val="2CDBD286"/>
    <w:rsid w:val="2CDBFF50"/>
    <w:rsid w:val="2CE17547"/>
    <w:rsid w:val="2CF08AC5"/>
    <w:rsid w:val="2CF2FF91"/>
    <w:rsid w:val="2CF5C0F7"/>
    <w:rsid w:val="2CFB711B"/>
    <w:rsid w:val="2CFCFD98"/>
    <w:rsid w:val="2CFE4A6B"/>
    <w:rsid w:val="2D01D726"/>
    <w:rsid w:val="2D058ECD"/>
    <w:rsid w:val="2D070326"/>
    <w:rsid w:val="2D11C778"/>
    <w:rsid w:val="2D138720"/>
    <w:rsid w:val="2D15AE76"/>
    <w:rsid w:val="2D165BBC"/>
    <w:rsid w:val="2D193EE0"/>
    <w:rsid w:val="2D1B2DA8"/>
    <w:rsid w:val="2D1D3C62"/>
    <w:rsid w:val="2D1E56AE"/>
    <w:rsid w:val="2D23453B"/>
    <w:rsid w:val="2D3C11FE"/>
    <w:rsid w:val="2D4DADCD"/>
    <w:rsid w:val="2D523B9C"/>
    <w:rsid w:val="2D546233"/>
    <w:rsid w:val="2D5D8E45"/>
    <w:rsid w:val="2D60C4C6"/>
    <w:rsid w:val="2D6A2408"/>
    <w:rsid w:val="2D6E1016"/>
    <w:rsid w:val="2D71368C"/>
    <w:rsid w:val="2D75BA06"/>
    <w:rsid w:val="2D7990E1"/>
    <w:rsid w:val="2D7F46BE"/>
    <w:rsid w:val="2D8854F3"/>
    <w:rsid w:val="2D891FD3"/>
    <w:rsid w:val="2D8D3F7E"/>
    <w:rsid w:val="2D91B73A"/>
    <w:rsid w:val="2D945481"/>
    <w:rsid w:val="2D963FE3"/>
    <w:rsid w:val="2D99E9C1"/>
    <w:rsid w:val="2D9CA533"/>
    <w:rsid w:val="2D9FED37"/>
    <w:rsid w:val="2DA6FBC5"/>
    <w:rsid w:val="2DAA5D91"/>
    <w:rsid w:val="2DB39E96"/>
    <w:rsid w:val="2DB5B09E"/>
    <w:rsid w:val="2DB66045"/>
    <w:rsid w:val="2DB95445"/>
    <w:rsid w:val="2DBC2092"/>
    <w:rsid w:val="2DBC9393"/>
    <w:rsid w:val="2DC75F2B"/>
    <w:rsid w:val="2DC9F35F"/>
    <w:rsid w:val="2DCCA530"/>
    <w:rsid w:val="2DCCC16E"/>
    <w:rsid w:val="2DCDB5D2"/>
    <w:rsid w:val="2DD25F0B"/>
    <w:rsid w:val="2DD41252"/>
    <w:rsid w:val="2DD435CC"/>
    <w:rsid w:val="2DD45151"/>
    <w:rsid w:val="2DD66028"/>
    <w:rsid w:val="2DDB7F1F"/>
    <w:rsid w:val="2DE1114E"/>
    <w:rsid w:val="2DEA598F"/>
    <w:rsid w:val="2DEDB621"/>
    <w:rsid w:val="2DEF2FE7"/>
    <w:rsid w:val="2DF09148"/>
    <w:rsid w:val="2DF1754B"/>
    <w:rsid w:val="2DF25BFB"/>
    <w:rsid w:val="2DF34253"/>
    <w:rsid w:val="2DF6DD86"/>
    <w:rsid w:val="2E00F69F"/>
    <w:rsid w:val="2E0353F9"/>
    <w:rsid w:val="2E0785A3"/>
    <w:rsid w:val="2E0D678D"/>
    <w:rsid w:val="2E0D8567"/>
    <w:rsid w:val="2E1B0633"/>
    <w:rsid w:val="2E1B8087"/>
    <w:rsid w:val="2E1BFB2D"/>
    <w:rsid w:val="2E233E94"/>
    <w:rsid w:val="2E23F711"/>
    <w:rsid w:val="2E24E35F"/>
    <w:rsid w:val="2E333F19"/>
    <w:rsid w:val="2E3407B2"/>
    <w:rsid w:val="2E3672CC"/>
    <w:rsid w:val="2E434717"/>
    <w:rsid w:val="2E4C4DC9"/>
    <w:rsid w:val="2E4DA685"/>
    <w:rsid w:val="2E4FB38A"/>
    <w:rsid w:val="2E512021"/>
    <w:rsid w:val="2E5171B0"/>
    <w:rsid w:val="2E52E69C"/>
    <w:rsid w:val="2E55BFD2"/>
    <w:rsid w:val="2E578099"/>
    <w:rsid w:val="2E578706"/>
    <w:rsid w:val="2E5E8FC2"/>
    <w:rsid w:val="2E5EFFC0"/>
    <w:rsid w:val="2E6584AD"/>
    <w:rsid w:val="2E670693"/>
    <w:rsid w:val="2E68B37C"/>
    <w:rsid w:val="2E6C9CC7"/>
    <w:rsid w:val="2E6DB80B"/>
    <w:rsid w:val="2E71046B"/>
    <w:rsid w:val="2E750508"/>
    <w:rsid w:val="2E78F597"/>
    <w:rsid w:val="2E7A8C95"/>
    <w:rsid w:val="2E7BD2D7"/>
    <w:rsid w:val="2E7C48F1"/>
    <w:rsid w:val="2E7CA82B"/>
    <w:rsid w:val="2E7D73FC"/>
    <w:rsid w:val="2E7E1EE9"/>
    <w:rsid w:val="2E811AC9"/>
    <w:rsid w:val="2E836303"/>
    <w:rsid w:val="2E86EF85"/>
    <w:rsid w:val="2E8906F4"/>
    <w:rsid w:val="2E8B57C2"/>
    <w:rsid w:val="2E8CFDA3"/>
    <w:rsid w:val="2E8DD45F"/>
    <w:rsid w:val="2E999414"/>
    <w:rsid w:val="2E9C14E7"/>
    <w:rsid w:val="2E9E3585"/>
    <w:rsid w:val="2E9E9C1C"/>
    <w:rsid w:val="2EA37A84"/>
    <w:rsid w:val="2EA77EA6"/>
    <w:rsid w:val="2EBD8E30"/>
    <w:rsid w:val="2EBDB317"/>
    <w:rsid w:val="2EC05A0F"/>
    <w:rsid w:val="2EC3FC1B"/>
    <w:rsid w:val="2ECFEB7F"/>
    <w:rsid w:val="2ED4E772"/>
    <w:rsid w:val="2EDB0F1C"/>
    <w:rsid w:val="2EDDDDC0"/>
    <w:rsid w:val="2EDE027A"/>
    <w:rsid w:val="2EE42876"/>
    <w:rsid w:val="2EEBC7DA"/>
    <w:rsid w:val="2EF349CD"/>
    <w:rsid w:val="2EF3D1A1"/>
    <w:rsid w:val="2EF69AB4"/>
    <w:rsid w:val="2EF6AAD1"/>
    <w:rsid w:val="2EF83F5F"/>
    <w:rsid w:val="2EFAC2DA"/>
    <w:rsid w:val="2EFC4A46"/>
    <w:rsid w:val="2F033007"/>
    <w:rsid w:val="2F07EBD1"/>
    <w:rsid w:val="2F0D31C3"/>
    <w:rsid w:val="2F1209E1"/>
    <w:rsid w:val="2F1404DD"/>
    <w:rsid w:val="2F172ACC"/>
    <w:rsid w:val="2F25CD0C"/>
    <w:rsid w:val="2F292D27"/>
    <w:rsid w:val="2F2F0113"/>
    <w:rsid w:val="2F33354E"/>
    <w:rsid w:val="2F38041F"/>
    <w:rsid w:val="2F39F7C7"/>
    <w:rsid w:val="2F3C7F0F"/>
    <w:rsid w:val="2F4A1B21"/>
    <w:rsid w:val="2F526189"/>
    <w:rsid w:val="2F55E2B9"/>
    <w:rsid w:val="2F5C2F6E"/>
    <w:rsid w:val="2F62362C"/>
    <w:rsid w:val="2F62F950"/>
    <w:rsid w:val="2F65EB4D"/>
    <w:rsid w:val="2F6A2689"/>
    <w:rsid w:val="2F736A47"/>
    <w:rsid w:val="2F7578D2"/>
    <w:rsid w:val="2F837A49"/>
    <w:rsid w:val="2F83C681"/>
    <w:rsid w:val="2F87A2D5"/>
    <w:rsid w:val="2F8C5778"/>
    <w:rsid w:val="2F9291AF"/>
    <w:rsid w:val="2F941EA9"/>
    <w:rsid w:val="2F9FEF19"/>
    <w:rsid w:val="2FAE0821"/>
    <w:rsid w:val="2FAEA15B"/>
    <w:rsid w:val="2FAECCB8"/>
    <w:rsid w:val="2FAF054B"/>
    <w:rsid w:val="2FAF26B5"/>
    <w:rsid w:val="2FB06F52"/>
    <w:rsid w:val="2FB545A4"/>
    <w:rsid w:val="2FB55473"/>
    <w:rsid w:val="2FB8434B"/>
    <w:rsid w:val="2FBA3F05"/>
    <w:rsid w:val="2FBC7A68"/>
    <w:rsid w:val="2FBCAD36"/>
    <w:rsid w:val="2FC5325E"/>
    <w:rsid w:val="2FC7A136"/>
    <w:rsid w:val="2FCD4F09"/>
    <w:rsid w:val="2FD579DB"/>
    <w:rsid w:val="2FE73295"/>
    <w:rsid w:val="2FE9D12E"/>
    <w:rsid w:val="2FEE3786"/>
    <w:rsid w:val="2FF30702"/>
    <w:rsid w:val="2FF43A9B"/>
    <w:rsid w:val="2FF89713"/>
    <w:rsid w:val="30015735"/>
    <w:rsid w:val="300810D0"/>
    <w:rsid w:val="300A8682"/>
    <w:rsid w:val="300D7BF1"/>
    <w:rsid w:val="3011A2FB"/>
    <w:rsid w:val="301237B1"/>
    <w:rsid w:val="3013DFD4"/>
    <w:rsid w:val="30172B0D"/>
    <w:rsid w:val="301887B9"/>
    <w:rsid w:val="3018A860"/>
    <w:rsid w:val="301FBDE6"/>
    <w:rsid w:val="302065EB"/>
    <w:rsid w:val="3024BF26"/>
    <w:rsid w:val="30272823"/>
    <w:rsid w:val="302C51CF"/>
    <w:rsid w:val="3037D3B7"/>
    <w:rsid w:val="30380273"/>
    <w:rsid w:val="30397D07"/>
    <w:rsid w:val="303F9F5A"/>
    <w:rsid w:val="30459CEC"/>
    <w:rsid w:val="304D4D3A"/>
    <w:rsid w:val="30514797"/>
    <w:rsid w:val="3057EA40"/>
    <w:rsid w:val="3058FC38"/>
    <w:rsid w:val="305EFC58"/>
    <w:rsid w:val="305FF7D4"/>
    <w:rsid w:val="30628BE1"/>
    <w:rsid w:val="3063E04A"/>
    <w:rsid w:val="30692EBC"/>
    <w:rsid w:val="306C8414"/>
    <w:rsid w:val="307F99D0"/>
    <w:rsid w:val="3085ACAD"/>
    <w:rsid w:val="30869337"/>
    <w:rsid w:val="308BC75B"/>
    <w:rsid w:val="308C4618"/>
    <w:rsid w:val="3091AAF3"/>
    <w:rsid w:val="30A08E98"/>
    <w:rsid w:val="30A5C107"/>
    <w:rsid w:val="30AE8AE1"/>
    <w:rsid w:val="30AF98A6"/>
    <w:rsid w:val="30AFB483"/>
    <w:rsid w:val="30B2EC20"/>
    <w:rsid w:val="30B6FA1E"/>
    <w:rsid w:val="30BFEECF"/>
    <w:rsid w:val="30C10813"/>
    <w:rsid w:val="30C3085F"/>
    <w:rsid w:val="30C39B06"/>
    <w:rsid w:val="30C891B5"/>
    <w:rsid w:val="30CF8275"/>
    <w:rsid w:val="30D76C57"/>
    <w:rsid w:val="30D8CA8D"/>
    <w:rsid w:val="30D9E106"/>
    <w:rsid w:val="30D9E8F2"/>
    <w:rsid w:val="30DBD55B"/>
    <w:rsid w:val="30DDFD38"/>
    <w:rsid w:val="30E1C186"/>
    <w:rsid w:val="30E3F12C"/>
    <w:rsid w:val="30ED187E"/>
    <w:rsid w:val="30F509E0"/>
    <w:rsid w:val="30F7122B"/>
    <w:rsid w:val="30F7BB80"/>
    <w:rsid w:val="30FA8854"/>
    <w:rsid w:val="3107F799"/>
    <w:rsid w:val="310A0F88"/>
    <w:rsid w:val="310AB858"/>
    <w:rsid w:val="310B35B5"/>
    <w:rsid w:val="311049BA"/>
    <w:rsid w:val="3110FB9F"/>
    <w:rsid w:val="311276AF"/>
    <w:rsid w:val="31253D91"/>
    <w:rsid w:val="3125B863"/>
    <w:rsid w:val="3128007C"/>
    <w:rsid w:val="312BEA3D"/>
    <w:rsid w:val="312F0E75"/>
    <w:rsid w:val="3135407E"/>
    <w:rsid w:val="3135C823"/>
    <w:rsid w:val="3139ADF9"/>
    <w:rsid w:val="313C7903"/>
    <w:rsid w:val="3141F03A"/>
    <w:rsid w:val="3148B803"/>
    <w:rsid w:val="314904D7"/>
    <w:rsid w:val="31522B2C"/>
    <w:rsid w:val="315375FD"/>
    <w:rsid w:val="315662AA"/>
    <w:rsid w:val="31575415"/>
    <w:rsid w:val="315F6DBE"/>
    <w:rsid w:val="3167EB4D"/>
    <w:rsid w:val="316DF209"/>
    <w:rsid w:val="317237E2"/>
    <w:rsid w:val="317618D7"/>
    <w:rsid w:val="317A5377"/>
    <w:rsid w:val="317AFA1F"/>
    <w:rsid w:val="317EC479"/>
    <w:rsid w:val="318D41DB"/>
    <w:rsid w:val="31900AD5"/>
    <w:rsid w:val="31925E17"/>
    <w:rsid w:val="31973EFB"/>
    <w:rsid w:val="31980C9B"/>
    <w:rsid w:val="319ABF10"/>
    <w:rsid w:val="319C6C3F"/>
    <w:rsid w:val="31AA38CC"/>
    <w:rsid w:val="31AAD483"/>
    <w:rsid w:val="31AC7733"/>
    <w:rsid w:val="31B2A081"/>
    <w:rsid w:val="31B2A330"/>
    <w:rsid w:val="31B3D77A"/>
    <w:rsid w:val="31B48388"/>
    <w:rsid w:val="31B71A82"/>
    <w:rsid w:val="31B72F77"/>
    <w:rsid w:val="31BC338D"/>
    <w:rsid w:val="31BD31CF"/>
    <w:rsid w:val="31C33C97"/>
    <w:rsid w:val="31CB3C7F"/>
    <w:rsid w:val="31D5C6A0"/>
    <w:rsid w:val="31D8C47D"/>
    <w:rsid w:val="31DAA7B7"/>
    <w:rsid w:val="31DDA462"/>
    <w:rsid w:val="31E01D8A"/>
    <w:rsid w:val="31E790C4"/>
    <w:rsid w:val="31E7F366"/>
    <w:rsid w:val="31EF0A45"/>
    <w:rsid w:val="31F0575D"/>
    <w:rsid w:val="31F71B05"/>
    <w:rsid w:val="31FC19C5"/>
    <w:rsid w:val="31FDC89B"/>
    <w:rsid w:val="31FFCFFF"/>
    <w:rsid w:val="3200982F"/>
    <w:rsid w:val="320765A7"/>
    <w:rsid w:val="3207A21A"/>
    <w:rsid w:val="3211841A"/>
    <w:rsid w:val="321552A4"/>
    <w:rsid w:val="321A6130"/>
    <w:rsid w:val="321B2D6E"/>
    <w:rsid w:val="321B7394"/>
    <w:rsid w:val="321F237A"/>
    <w:rsid w:val="32249436"/>
    <w:rsid w:val="3224A502"/>
    <w:rsid w:val="3224E9CE"/>
    <w:rsid w:val="3229D1C9"/>
    <w:rsid w:val="3230BC3B"/>
    <w:rsid w:val="3230D94D"/>
    <w:rsid w:val="3231B00E"/>
    <w:rsid w:val="3234CBDA"/>
    <w:rsid w:val="32364C1C"/>
    <w:rsid w:val="3237A0E3"/>
    <w:rsid w:val="323B4A14"/>
    <w:rsid w:val="323C0367"/>
    <w:rsid w:val="323ED0E4"/>
    <w:rsid w:val="324C3CAD"/>
    <w:rsid w:val="3251DDC6"/>
    <w:rsid w:val="3252F3E9"/>
    <w:rsid w:val="325A9000"/>
    <w:rsid w:val="325DDD61"/>
    <w:rsid w:val="3260D215"/>
    <w:rsid w:val="3261410D"/>
    <w:rsid w:val="326D69AB"/>
    <w:rsid w:val="32703BCF"/>
    <w:rsid w:val="3271D7F6"/>
    <w:rsid w:val="3272BBC1"/>
    <w:rsid w:val="3278C0E1"/>
    <w:rsid w:val="327C8B6E"/>
    <w:rsid w:val="3280CCAB"/>
    <w:rsid w:val="32812961"/>
    <w:rsid w:val="3281E951"/>
    <w:rsid w:val="32846BF4"/>
    <w:rsid w:val="3284BED4"/>
    <w:rsid w:val="32853E5B"/>
    <w:rsid w:val="3285B17F"/>
    <w:rsid w:val="32882589"/>
    <w:rsid w:val="328B0767"/>
    <w:rsid w:val="329009A7"/>
    <w:rsid w:val="3290CBB7"/>
    <w:rsid w:val="32944916"/>
    <w:rsid w:val="3294DFD0"/>
    <w:rsid w:val="329815B4"/>
    <w:rsid w:val="32999B15"/>
    <w:rsid w:val="32A0436C"/>
    <w:rsid w:val="32A23ECB"/>
    <w:rsid w:val="32A68946"/>
    <w:rsid w:val="32A6E953"/>
    <w:rsid w:val="32A814D7"/>
    <w:rsid w:val="32A9BDB5"/>
    <w:rsid w:val="32ABCABA"/>
    <w:rsid w:val="32AD1C9A"/>
    <w:rsid w:val="32AE3169"/>
    <w:rsid w:val="32AF6598"/>
    <w:rsid w:val="32B3734E"/>
    <w:rsid w:val="32B7198E"/>
    <w:rsid w:val="32B9185C"/>
    <w:rsid w:val="32C52EB3"/>
    <w:rsid w:val="32D3CCC9"/>
    <w:rsid w:val="32DA159E"/>
    <w:rsid w:val="32DA6D70"/>
    <w:rsid w:val="32DBBB2C"/>
    <w:rsid w:val="32DE1B19"/>
    <w:rsid w:val="32DEB266"/>
    <w:rsid w:val="32E4F3BE"/>
    <w:rsid w:val="32E87EE9"/>
    <w:rsid w:val="32E8C724"/>
    <w:rsid w:val="32EBC6F8"/>
    <w:rsid w:val="32EDFB6B"/>
    <w:rsid w:val="32EF35DA"/>
    <w:rsid w:val="32F40191"/>
    <w:rsid w:val="32F9C623"/>
    <w:rsid w:val="32FC1F2D"/>
    <w:rsid w:val="3300B8B8"/>
    <w:rsid w:val="3300C11B"/>
    <w:rsid w:val="3304736C"/>
    <w:rsid w:val="330F6097"/>
    <w:rsid w:val="331208EF"/>
    <w:rsid w:val="33133100"/>
    <w:rsid w:val="33193D32"/>
    <w:rsid w:val="331B059D"/>
    <w:rsid w:val="331C65F1"/>
    <w:rsid w:val="3335CE03"/>
    <w:rsid w:val="33391CB5"/>
    <w:rsid w:val="333A72B4"/>
    <w:rsid w:val="333D8166"/>
    <w:rsid w:val="333E72CB"/>
    <w:rsid w:val="333EF84B"/>
    <w:rsid w:val="334256AB"/>
    <w:rsid w:val="334405E4"/>
    <w:rsid w:val="334ADA56"/>
    <w:rsid w:val="334B8EC9"/>
    <w:rsid w:val="33506DD5"/>
    <w:rsid w:val="33536CBD"/>
    <w:rsid w:val="33547EDF"/>
    <w:rsid w:val="335FBD67"/>
    <w:rsid w:val="336545AA"/>
    <w:rsid w:val="33691A03"/>
    <w:rsid w:val="336B9CBE"/>
    <w:rsid w:val="336DC17B"/>
    <w:rsid w:val="33767C55"/>
    <w:rsid w:val="3376F440"/>
    <w:rsid w:val="337AB344"/>
    <w:rsid w:val="337BEDEB"/>
    <w:rsid w:val="3384C165"/>
    <w:rsid w:val="33850CEC"/>
    <w:rsid w:val="33864646"/>
    <w:rsid w:val="338AE1FF"/>
    <w:rsid w:val="338C2B02"/>
    <w:rsid w:val="338EB3C6"/>
    <w:rsid w:val="338FF266"/>
    <w:rsid w:val="33912775"/>
    <w:rsid w:val="3394F53D"/>
    <w:rsid w:val="33A1BA71"/>
    <w:rsid w:val="33A8EA89"/>
    <w:rsid w:val="33B0D94C"/>
    <w:rsid w:val="33BADEBC"/>
    <w:rsid w:val="33C3A9BA"/>
    <w:rsid w:val="33C5FF81"/>
    <w:rsid w:val="33CDA196"/>
    <w:rsid w:val="33CE7905"/>
    <w:rsid w:val="33CE9BAD"/>
    <w:rsid w:val="33D0BF18"/>
    <w:rsid w:val="33D3D741"/>
    <w:rsid w:val="33D6A12A"/>
    <w:rsid w:val="33DBF2B7"/>
    <w:rsid w:val="33E1F090"/>
    <w:rsid w:val="33E2DE18"/>
    <w:rsid w:val="33E31169"/>
    <w:rsid w:val="33E54959"/>
    <w:rsid w:val="33E83A65"/>
    <w:rsid w:val="33E90CE0"/>
    <w:rsid w:val="33E9C2CA"/>
    <w:rsid w:val="33EA622C"/>
    <w:rsid w:val="33ECFC53"/>
    <w:rsid w:val="33F68566"/>
    <w:rsid w:val="33F91979"/>
    <w:rsid w:val="33F9514D"/>
    <w:rsid w:val="33FAEA65"/>
    <w:rsid w:val="33FB276A"/>
    <w:rsid w:val="33FC93CE"/>
    <w:rsid w:val="33FCB71C"/>
    <w:rsid w:val="34039605"/>
    <w:rsid w:val="340AFF39"/>
    <w:rsid w:val="34137B61"/>
    <w:rsid w:val="34169422"/>
    <w:rsid w:val="341D6B8B"/>
    <w:rsid w:val="341F7032"/>
    <w:rsid w:val="3422472E"/>
    <w:rsid w:val="34279FA0"/>
    <w:rsid w:val="34289129"/>
    <w:rsid w:val="342A8F44"/>
    <w:rsid w:val="3432D80C"/>
    <w:rsid w:val="3434A99C"/>
    <w:rsid w:val="3438FE83"/>
    <w:rsid w:val="34394572"/>
    <w:rsid w:val="343A6161"/>
    <w:rsid w:val="3440F404"/>
    <w:rsid w:val="34429D3B"/>
    <w:rsid w:val="34468D99"/>
    <w:rsid w:val="344CB971"/>
    <w:rsid w:val="344FAC24"/>
    <w:rsid w:val="345096AB"/>
    <w:rsid w:val="34530CE8"/>
    <w:rsid w:val="34542DA8"/>
    <w:rsid w:val="3455E1F3"/>
    <w:rsid w:val="345903FD"/>
    <w:rsid w:val="3459F56A"/>
    <w:rsid w:val="345AA2C8"/>
    <w:rsid w:val="345C67C5"/>
    <w:rsid w:val="345F6016"/>
    <w:rsid w:val="34641102"/>
    <w:rsid w:val="34683A7E"/>
    <w:rsid w:val="346C82A8"/>
    <w:rsid w:val="346D913D"/>
    <w:rsid w:val="34717DCB"/>
    <w:rsid w:val="347384FF"/>
    <w:rsid w:val="3474B92C"/>
    <w:rsid w:val="34753DCD"/>
    <w:rsid w:val="34778AF8"/>
    <w:rsid w:val="347826E9"/>
    <w:rsid w:val="3478F8DF"/>
    <w:rsid w:val="3479349F"/>
    <w:rsid w:val="347B18B4"/>
    <w:rsid w:val="347C51D9"/>
    <w:rsid w:val="347E1BCE"/>
    <w:rsid w:val="3480FCD1"/>
    <w:rsid w:val="3483B5C7"/>
    <w:rsid w:val="3489D291"/>
    <w:rsid w:val="348D6E69"/>
    <w:rsid w:val="348E662A"/>
    <w:rsid w:val="34972FD5"/>
    <w:rsid w:val="3499625A"/>
    <w:rsid w:val="349BD11E"/>
    <w:rsid w:val="349F759A"/>
    <w:rsid w:val="34A41B28"/>
    <w:rsid w:val="34A65FC7"/>
    <w:rsid w:val="34A9A5F6"/>
    <w:rsid w:val="34ABA20B"/>
    <w:rsid w:val="34B16791"/>
    <w:rsid w:val="34B28AC9"/>
    <w:rsid w:val="34B28CDA"/>
    <w:rsid w:val="34B4CA4B"/>
    <w:rsid w:val="34B575CC"/>
    <w:rsid w:val="34B5AA6D"/>
    <w:rsid w:val="34B919F5"/>
    <w:rsid w:val="34B9A4A1"/>
    <w:rsid w:val="34C35686"/>
    <w:rsid w:val="34C5AE81"/>
    <w:rsid w:val="34CD2D69"/>
    <w:rsid w:val="34CD3555"/>
    <w:rsid w:val="34D0E996"/>
    <w:rsid w:val="34D64F15"/>
    <w:rsid w:val="34D81ECC"/>
    <w:rsid w:val="34D937F9"/>
    <w:rsid w:val="34DB251C"/>
    <w:rsid w:val="34E322C9"/>
    <w:rsid w:val="34E5D88A"/>
    <w:rsid w:val="34F5FCBB"/>
    <w:rsid w:val="34F6370B"/>
    <w:rsid w:val="34F9DDC0"/>
    <w:rsid w:val="34FD9D9E"/>
    <w:rsid w:val="34FF9EB0"/>
    <w:rsid w:val="3500126A"/>
    <w:rsid w:val="350A2DEB"/>
    <w:rsid w:val="350BF32E"/>
    <w:rsid w:val="350DFC3E"/>
    <w:rsid w:val="35101987"/>
    <w:rsid w:val="35195980"/>
    <w:rsid w:val="351A6861"/>
    <w:rsid w:val="3522C2BE"/>
    <w:rsid w:val="3522D882"/>
    <w:rsid w:val="352C7113"/>
    <w:rsid w:val="352E5B30"/>
    <w:rsid w:val="3532CA34"/>
    <w:rsid w:val="353538D6"/>
    <w:rsid w:val="353BA856"/>
    <w:rsid w:val="353E7277"/>
    <w:rsid w:val="3544192E"/>
    <w:rsid w:val="354788A8"/>
    <w:rsid w:val="354C1E4F"/>
    <w:rsid w:val="354DD848"/>
    <w:rsid w:val="35553B8F"/>
    <w:rsid w:val="35565E61"/>
    <w:rsid w:val="355D1ECA"/>
    <w:rsid w:val="355D66A8"/>
    <w:rsid w:val="355F2E87"/>
    <w:rsid w:val="35625DF4"/>
    <w:rsid w:val="356311E3"/>
    <w:rsid w:val="3563C9B4"/>
    <w:rsid w:val="3568A27C"/>
    <w:rsid w:val="356A4525"/>
    <w:rsid w:val="356BD972"/>
    <w:rsid w:val="356FB7F8"/>
    <w:rsid w:val="356FBE26"/>
    <w:rsid w:val="3571A1FD"/>
    <w:rsid w:val="3574BEF9"/>
    <w:rsid w:val="35797896"/>
    <w:rsid w:val="357C5848"/>
    <w:rsid w:val="357EF722"/>
    <w:rsid w:val="358287D2"/>
    <w:rsid w:val="358288B5"/>
    <w:rsid w:val="3587DEFD"/>
    <w:rsid w:val="358E39A3"/>
    <w:rsid w:val="358F1B72"/>
    <w:rsid w:val="35923C61"/>
    <w:rsid w:val="3592A4CC"/>
    <w:rsid w:val="3592DDA4"/>
    <w:rsid w:val="359697CF"/>
    <w:rsid w:val="3597C666"/>
    <w:rsid w:val="359E9A83"/>
    <w:rsid w:val="35A07B74"/>
    <w:rsid w:val="35A79A26"/>
    <w:rsid w:val="35ADC5C8"/>
    <w:rsid w:val="35AF118D"/>
    <w:rsid w:val="35BAA013"/>
    <w:rsid w:val="35BBA86D"/>
    <w:rsid w:val="35C36848"/>
    <w:rsid w:val="35C3D125"/>
    <w:rsid w:val="35C5FF2D"/>
    <w:rsid w:val="35C69A5D"/>
    <w:rsid w:val="35C9AF90"/>
    <w:rsid w:val="35D228FB"/>
    <w:rsid w:val="35D268F6"/>
    <w:rsid w:val="35D6E0D3"/>
    <w:rsid w:val="35DCA4CB"/>
    <w:rsid w:val="35E6B2B0"/>
    <w:rsid w:val="35E941A4"/>
    <w:rsid w:val="35EA5CE5"/>
    <w:rsid w:val="35EA849E"/>
    <w:rsid w:val="35ECA7CE"/>
    <w:rsid w:val="35F43D67"/>
    <w:rsid w:val="35F462A9"/>
    <w:rsid w:val="35F762C1"/>
    <w:rsid w:val="35F83B42"/>
    <w:rsid w:val="360064AD"/>
    <w:rsid w:val="3601EF6B"/>
    <w:rsid w:val="36134D94"/>
    <w:rsid w:val="361F94DC"/>
    <w:rsid w:val="362163F0"/>
    <w:rsid w:val="3623AD67"/>
    <w:rsid w:val="362682EF"/>
    <w:rsid w:val="362AEFB9"/>
    <w:rsid w:val="36361CDB"/>
    <w:rsid w:val="363C0B7B"/>
    <w:rsid w:val="363D19F3"/>
    <w:rsid w:val="3646DB66"/>
    <w:rsid w:val="3649F4C9"/>
    <w:rsid w:val="364B0A02"/>
    <w:rsid w:val="365074AF"/>
    <w:rsid w:val="36516D78"/>
    <w:rsid w:val="3651A8ED"/>
    <w:rsid w:val="36589601"/>
    <w:rsid w:val="365B7353"/>
    <w:rsid w:val="3664428E"/>
    <w:rsid w:val="36678D0D"/>
    <w:rsid w:val="366B6F72"/>
    <w:rsid w:val="366CC778"/>
    <w:rsid w:val="3670BD77"/>
    <w:rsid w:val="367412F4"/>
    <w:rsid w:val="36759E05"/>
    <w:rsid w:val="367B2EBD"/>
    <w:rsid w:val="367D9661"/>
    <w:rsid w:val="36800725"/>
    <w:rsid w:val="368119B3"/>
    <w:rsid w:val="368A632F"/>
    <w:rsid w:val="3693ED06"/>
    <w:rsid w:val="36951688"/>
    <w:rsid w:val="3697D749"/>
    <w:rsid w:val="3699A59C"/>
    <w:rsid w:val="36A077FE"/>
    <w:rsid w:val="36A16F48"/>
    <w:rsid w:val="36A496CF"/>
    <w:rsid w:val="36A4F249"/>
    <w:rsid w:val="36A743F7"/>
    <w:rsid w:val="36AA00AE"/>
    <w:rsid w:val="36AC3562"/>
    <w:rsid w:val="36ACCB5E"/>
    <w:rsid w:val="36B4A69C"/>
    <w:rsid w:val="36B8B6D3"/>
    <w:rsid w:val="36B9FE8B"/>
    <w:rsid w:val="36BE796C"/>
    <w:rsid w:val="36BFF2A7"/>
    <w:rsid w:val="36C4691C"/>
    <w:rsid w:val="36C77C9D"/>
    <w:rsid w:val="36C9FA11"/>
    <w:rsid w:val="36D08BF7"/>
    <w:rsid w:val="36D95B33"/>
    <w:rsid w:val="36DA448A"/>
    <w:rsid w:val="36E097EB"/>
    <w:rsid w:val="36E20BCF"/>
    <w:rsid w:val="36E2C49D"/>
    <w:rsid w:val="36E395EB"/>
    <w:rsid w:val="36EB6863"/>
    <w:rsid w:val="36EC7B48"/>
    <w:rsid w:val="36EDA485"/>
    <w:rsid w:val="36FF421C"/>
    <w:rsid w:val="370477D5"/>
    <w:rsid w:val="37049906"/>
    <w:rsid w:val="37072068"/>
    <w:rsid w:val="370D719B"/>
    <w:rsid w:val="3714D770"/>
    <w:rsid w:val="37155B16"/>
    <w:rsid w:val="3716178B"/>
    <w:rsid w:val="37190136"/>
    <w:rsid w:val="371BC259"/>
    <w:rsid w:val="371C7152"/>
    <w:rsid w:val="371D5293"/>
    <w:rsid w:val="371F7F16"/>
    <w:rsid w:val="3724B7BD"/>
    <w:rsid w:val="37298336"/>
    <w:rsid w:val="372C9675"/>
    <w:rsid w:val="372CB114"/>
    <w:rsid w:val="3732D089"/>
    <w:rsid w:val="3738A605"/>
    <w:rsid w:val="373B8873"/>
    <w:rsid w:val="373D9FB1"/>
    <w:rsid w:val="3743192A"/>
    <w:rsid w:val="37469B80"/>
    <w:rsid w:val="37481050"/>
    <w:rsid w:val="37492A76"/>
    <w:rsid w:val="3750D56B"/>
    <w:rsid w:val="3756CDCF"/>
    <w:rsid w:val="37586586"/>
    <w:rsid w:val="375FAB6F"/>
    <w:rsid w:val="3764DB08"/>
    <w:rsid w:val="37668089"/>
    <w:rsid w:val="37673A99"/>
    <w:rsid w:val="376745D5"/>
    <w:rsid w:val="376874F5"/>
    <w:rsid w:val="376996ED"/>
    <w:rsid w:val="376B386B"/>
    <w:rsid w:val="376B5BD6"/>
    <w:rsid w:val="376C727E"/>
    <w:rsid w:val="37718F64"/>
    <w:rsid w:val="37745307"/>
    <w:rsid w:val="377762C1"/>
    <w:rsid w:val="3778E731"/>
    <w:rsid w:val="377A2275"/>
    <w:rsid w:val="377B7D03"/>
    <w:rsid w:val="377C4992"/>
    <w:rsid w:val="377C6C6F"/>
    <w:rsid w:val="3782AA92"/>
    <w:rsid w:val="37857F69"/>
    <w:rsid w:val="3787447E"/>
    <w:rsid w:val="378EF093"/>
    <w:rsid w:val="37999439"/>
    <w:rsid w:val="379F1285"/>
    <w:rsid w:val="37A13642"/>
    <w:rsid w:val="37A3AF70"/>
    <w:rsid w:val="37A55C0F"/>
    <w:rsid w:val="37B0748A"/>
    <w:rsid w:val="37B49829"/>
    <w:rsid w:val="37BB496F"/>
    <w:rsid w:val="37C01964"/>
    <w:rsid w:val="37C0DED1"/>
    <w:rsid w:val="37C74081"/>
    <w:rsid w:val="37C9D2BE"/>
    <w:rsid w:val="37D04F59"/>
    <w:rsid w:val="37D4EBE2"/>
    <w:rsid w:val="37DAB3ED"/>
    <w:rsid w:val="37E4603D"/>
    <w:rsid w:val="37E6428A"/>
    <w:rsid w:val="37ECE208"/>
    <w:rsid w:val="37EE9668"/>
    <w:rsid w:val="37F15073"/>
    <w:rsid w:val="37F56DBB"/>
    <w:rsid w:val="37F7E5F1"/>
    <w:rsid w:val="37F879A0"/>
    <w:rsid w:val="38005329"/>
    <w:rsid w:val="3800A72B"/>
    <w:rsid w:val="3803D239"/>
    <w:rsid w:val="38044B65"/>
    <w:rsid w:val="38079512"/>
    <w:rsid w:val="38083947"/>
    <w:rsid w:val="3809E5B5"/>
    <w:rsid w:val="3809E60D"/>
    <w:rsid w:val="380FF68B"/>
    <w:rsid w:val="381222C0"/>
    <w:rsid w:val="38124A33"/>
    <w:rsid w:val="3813E43D"/>
    <w:rsid w:val="3818361F"/>
    <w:rsid w:val="381E5CEA"/>
    <w:rsid w:val="3822F324"/>
    <w:rsid w:val="3826FC69"/>
    <w:rsid w:val="382DBB67"/>
    <w:rsid w:val="38342456"/>
    <w:rsid w:val="38351CE6"/>
    <w:rsid w:val="38383EFE"/>
    <w:rsid w:val="3839A639"/>
    <w:rsid w:val="38403BC5"/>
    <w:rsid w:val="38405284"/>
    <w:rsid w:val="38427F51"/>
    <w:rsid w:val="38440660"/>
    <w:rsid w:val="3846720B"/>
    <w:rsid w:val="3850F5D7"/>
    <w:rsid w:val="3852A011"/>
    <w:rsid w:val="385B4B89"/>
    <w:rsid w:val="385C959F"/>
    <w:rsid w:val="385EB66B"/>
    <w:rsid w:val="386281F2"/>
    <w:rsid w:val="3864C730"/>
    <w:rsid w:val="38656D8A"/>
    <w:rsid w:val="386A4D0F"/>
    <w:rsid w:val="386B6031"/>
    <w:rsid w:val="386DB74E"/>
    <w:rsid w:val="38713C78"/>
    <w:rsid w:val="38718F44"/>
    <w:rsid w:val="38790780"/>
    <w:rsid w:val="38824CC0"/>
    <w:rsid w:val="388536F8"/>
    <w:rsid w:val="3887356F"/>
    <w:rsid w:val="38880C76"/>
    <w:rsid w:val="388AB74F"/>
    <w:rsid w:val="388D5C0E"/>
    <w:rsid w:val="388DD50D"/>
    <w:rsid w:val="3890D5CA"/>
    <w:rsid w:val="38914583"/>
    <w:rsid w:val="3897A5B5"/>
    <w:rsid w:val="38A3BAA5"/>
    <w:rsid w:val="38ADC6F6"/>
    <w:rsid w:val="38B01D4E"/>
    <w:rsid w:val="38B472A4"/>
    <w:rsid w:val="38BB576B"/>
    <w:rsid w:val="38BBB1D0"/>
    <w:rsid w:val="38C11F55"/>
    <w:rsid w:val="38C22643"/>
    <w:rsid w:val="38C7E1A5"/>
    <w:rsid w:val="38CAF78F"/>
    <w:rsid w:val="38CC5CDE"/>
    <w:rsid w:val="38D68D50"/>
    <w:rsid w:val="38D9C507"/>
    <w:rsid w:val="38E029F8"/>
    <w:rsid w:val="38E4C706"/>
    <w:rsid w:val="38E743CB"/>
    <w:rsid w:val="38ECB222"/>
    <w:rsid w:val="38F2E2CC"/>
    <w:rsid w:val="38F80FAF"/>
    <w:rsid w:val="38F8EEA3"/>
    <w:rsid w:val="38F93827"/>
    <w:rsid w:val="3913FEDB"/>
    <w:rsid w:val="3915352B"/>
    <w:rsid w:val="3915777F"/>
    <w:rsid w:val="391B0E38"/>
    <w:rsid w:val="391BD56F"/>
    <w:rsid w:val="391C5ADB"/>
    <w:rsid w:val="391F7758"/>
    <w:rsid w:val="39213050"/>
    <w:rsid w:val="3923E3D9"/>
    <w:rsid w:val="392653D4"/>
    <w:rsid w:val="3928EBA1"/>
    <w:rsid w:val="39351F0B"/>
    <w:rsid w:val="3935617A"/>
    <w:rsid w:val="3936EADE"/>
    <w:rsid w:val="3937A6EA"/>
    <w:rsid w:val="393C8D4D"/>
    <w:rsid w:val="393D0363"/>
    <w:rsid w:val="393DAF01"/>
    <w:rsid w:val="394297D9"/>
    <w:rsid w:val="394E4002"/>
    <w:rsid w:val="395608FB"/>
    <w:rsid w:val="395C451B"/>
    <w:rsid w:val="396919DA"/>
    <w:rsid w:val="396E9F75"/>
    <w:rsid w:val="3974772B"/>
    <w:rsid w:val="397BF16F"/>
    <w:rsid w:val="397C1AC1"/>
    <w:rsid w:val="397C6C10"/>
    <w:rsid w:val="397CC305"/>
    <w:rsid w:val="39837411"/>
    <w:rsid w:val="39846F84"/>
    <w:rsid w:val="39860572"/>
    <w:rsid w:val="398D6A73"/>
    <w:rsid w:val="398E6A6D"/>
    <w:rsid w:val="398FDEF8"/>
    <w:rsid w:val="3992FDC0"/>
    <w:rsid w:val="39936DBF"/>
    <w:rsid w:val="3993C5E4"/>
    <w:rsid w:val="3995D7BC"/>
    <w:rsid w:val="399D0B70"/>
    <w:rsid w:val="399D4C28"/>
    <w:rsid w:val="399F2DCF"/>
    <w:rsid w:val="39AFBC28"/>
    <w:rsid w:val="39B32E9D"/>
    <w:rsid w:val="39B3A0AF"/>
    <w:rsid w:val="39BF2914"/>
    <w:rsid w:val="39C032B4"/>
    <w:rsid w:val="39C069FF"/>
    <w:rsid w:val="39C22C67"/>
    <w:rsid w:val="39C6A414"/>
    <w:rsid w:val="39C75F1D"/>
    <w:rsid w:val="39C787ED"/>
    <w:rsid w:val="39CEADA6"/>
    <w:rsid w:val="39DA1D21"/>
    <w:rsid w:val="39DDA981"/>
    <w:rsid w:val="39E43D74"/>
    <w:rsid w:val="39F1EE80"/>
    <w:rsid w:val="39F6CBB1"/>
    <w:rsid w:val="39F99EBC"/>
    <w:rsid w:val="39F9D5DB"/>
    <w:rsid w:val="39FBB451"/>
    <w:rsid w:val="39FD09A4"/>
    <w:rsid w:val="3A0068F9"/>
    <w:rsid w:val="3A01E6BE"/>
    <w:rsid w:val="3A07996D"/>
    <w:rsid w:val="3A0E3AC4"/>
    <w:rsid w:val="3A0F64A2"/>
    <w:rsid w:val="3A0FBC47"/>
    <w:rsid w:val="3A10035E"/>
    <w:rsid w:val="3A11A7FF"/>
    <w:rsid w:val="3A15F32D"/>
    <w:rsid w:val="3A24753B"/>
    <w:rsid w:val="3A25E29E"/>
    <w:rsid w:val="3A285E17"/>
    <w:rsid w:val="3A2BAD8E"/>
    <w:rsid w:val="3A2E9439"/>
    <w:rsid w:val="3A3915F8"/>
    <w:rsid w:val="3A448C03"/>
    <w:rsid w:val="3A46BB3F"/>
    <w:rsid w:val="3A4AF5A5"/>
    <w:rsid w:val="3A4DE6C2"/>
    <w:rsid w:val="3A4F6547"/>
    <w:rsid w:val="3A57BF60"/>
    <w:rsid w:val="3A58C51A"/>
    <w:rsid w:val="3A5A1615"/>
    <w:rsid w:val="3A5D6CA0"/>
    <w:rsid w:val="3A5F0519"/>
    <w:rsid w:val="3A5F6705"/>
    <w:rsid w:val="3A62B956"/>
    <w:rsid w:val="3A6444D1"/>
    <w:rsid w:val="3A67884E"/>
    <w:rsid w:val="3A6DE0C1"/>
    <w:rsid w:val="3A7526C2"/>
    <w:rsid w:val="3A79F0B3"/>
    <w:rsid w:val="3A7AB9EC"/>
    <w:rsid w:val="3A7FAC3A"/>
    <w:rsid w:val="3A832F3A"/>
    <w:rsid w:val="3A882CB9"/>
    <w:rsid w:val="3A892F84"/>
    <w:rsid w:val="3A8EDB97"/>
    <w:rsid w:val="3A93FFCE"/>
    <w:rsid w:val="3AA58310"/>
    <w:rsid w:val="3AA5BBCE"/>
    <w:rsid w:val="3AA6F99B"/>
    <w:rsid w:val="3AA87667"/>
    <w:rsid w:val="3AB7D496"/>
    <w:rsid w:val="3AB879AE"/>
    <w:rsid w:val="3AB8C30F"/>
    <w:rsid w:val="3ABBB265"/>
    <w:rsid w:val="3ABE8D41"/>
    <w:rsid w:val="3ABEED0D"/>
    <w:rsid w:val="3AC28581"/>
    <w:rsid w:val="3AC3BBB4"/>
    <w:rsid w:val="3AC51E21"/>
    <w:rsid w:val="3ACD0D6D"/>
    <w:rsid w:val="3ACEF3E5"/>
    <w:rsid w:val="3AD4D103"/>
    <w:rsid w:val="3ADA50BB"/>
    <w:rsid w:val="3AE15ABC"/>
    <w:rsid w:val="3AE67ABF"/>
    <w:rsid w:val="3AEE1E19"/>
    <w:rsid w:val="3AF116EA"/>
    <w:rsid w:val="3AF4FE66"/>
    <w:rsid w:val="3AFAF2FF"/>
    <w:rsid w:val="3AFDF603"/>
    <w:rsid w:val="3AFE60DC"/>
    <w:rsid w:val="3B008FD9"/>
    <w:rsid w:val="3B019288"/>
    <w:rsid w:val="3B0215D4"/>
    <w:rsid w:val="3B0D810B"/>
    <w:rsid w:val="3B1306B0"/>
    <w:rsid w:val="3B170EC8"/>
    <w:rsid w:val="3B182A56"/>
    <w:rsid w:val="3B25B3E7"/>
    <w:rsid w:val="3B28DDB9"/>
    <w:rsid w:val="3B2DDFA6"/>
    <w:rsid w:val="3B344CF7"/>
    <w:rsid w:val="3B36176A"/>
    <w:rsid w:val="3B38BBFF"/>
    <w:rsid w:val="3B38C52A"/>
    <w:rsid w:val="3B3AD6BD"/>
    <w:rsid w:val="3B3D51F9"/>
    <w:rsid w:val="3B431E7B"/>
    <w:rsid w:val="3B4C7BA6"/>
    <w:rsid w:val="3B4FBF63"/>
    <w:rsid w:val="3B5E7DEE"/>
    <w:rsid w:val="3B5F4E10"/>
    <w:rsid w:val="3B61F494"/>
    <w:rsid w:val="3B621C6D"/>
    <w:rsid w:val="3B6A3AA1"/>
    <w:rsid w:val="3B762AB0"/>
    <w:rsid w:val="3B7A5070"/>
    <w:rsid w:val="3B7C1DA0"/>
    <w:rsid w:val="3B7F0C88"/>
    <w:rsid w:val="3B7F8A51"/>
    <w:rsid w:val="3B88789D"/>
    <w:rsid w:val="3B8A29A7"/>
    <w:rsid w:val="3B8B5BF5"/>
    <w:rsid w:val="3B8C1B65"/>
    <w:rsid w:val="3B8F0CF8"/>
    <w:rsid w:val="3B913226"/>
    <w:rsid w:val="3B93D97B"/>
    <w:rsid w:val="3B967C75"/>
    <w:rsid w:val="3B9E8451"/>
    <w:rsid w:val="3BA00198"/>
    <w:rsid w:val="3BA3B2CA"/>
    <w:rsid w:val="3BA43EF6"/>
    <w:rsid w:val="3BABAD62"/>
    <w:rsid w:val="3BABE2ED"/>
    <w:rsid w:val="3BAED04A"/>
    <w:rsid w:val="3BC647ED"/>
    <w:rsid w:val="3BC855C3"/>
    <w:rsid w:val="3BD0E056"/>
    <w:rsid w:val="3BD183D4"/>
    <w:rsid w:val="3BDAE770"/>
    <w:rsid w:val="3BEB9D57"/>
    <w:rsid w:val="3BF25888"/>
    <w:rsid w:val="3BF4419F"/>
    <w:rsid w:val="3BF556B5"/>
    <w:rsid w:val="3BF5D367"/>
    <w:rsid w:val="3BF9DB87"/>
    <w:rsid w:val="3BFAD57A"/>
    <w:rsid w:val="3BFC497F"/>
    <w:rsid w:val="3C00BBEF"/>
    <w:rsid w:val="3C0B783B"/>
    <w:rsid w:val="3C11E091"/>
    <w:rsid w:val="3C136166"/>
    <w:rsid w:val="3C187688"/>
    <w:rsid w:val="3C1DEACE"/>
    <w:rsid w:val="3C1E805D"/>
    <w:rsid w:val="3C25E9B6"/>
    <w:rsid w:val="3C311F2C"/>
    <w:rsid w:val="3C314CD5"/>
    <w:rsid w:val="3C325E0B"/>
    <w:rsid w:val="3C3D398B"/>
    <w:rsid w:val="3C404B5C"/>
    <w:rsid w:val="3C473BCB"/>
    <w:rsid w:val="3C521B2D"/>
    <w:rsid w:val="3C53F067"/>
    <w:rsid w:val="3C5CAFD9"/>
    <w:rsid w:val="3C62CFB8"/>
    <w:rsid w:val="3C63D2FE"/>
    <w:rsid w:val="3C648E4F"/>
    <w:rsid w:val="3C6886BC"/>
    <w:rsid w:val="3C690C7B"/>
    <w:rsid w:val="3C6D023C"/>
    <w:rsid w:val="3C7211EB"/>
    <w:rsid w:val="3C7226E3"/>
    <w:rsid w:val="3C7B03EF"/>
    <w:rsid w:val="3C8066D3"/>
    <w:rsid w:val="3C80FEEA"/>
    <w:rsid w:val="3C840476"/>
    <w:rsid w:val="3C845351"/>
    <w:rsid w:val="3C851396"/>
    <w:rsid w:val="3C8E53F1"/>
    <w:rsid w:val="3C91A058"/>
    <w:rsid w:val="3C9AD195"/>
    <w:rsid w:val="3CA03BF3"/>
    <w:rsid w:val="3CA0D3C5"/>
    <w:rsid w:val="3CA34556"/>
    <w:rsid w:val="3CA645B4"/>
    <w:rsid w:val="3CA7DB20"/>
    <w:rsid w:val="3CAB9001"/>
    <w:rsid w:val="3CAC674F"/>
    <w:rsid w:val="3CAFF0D5"/>
    <w:rsid w:val="3CB0422B"/>
    <w:rsid w:val="3CBE186E"/>
    <w:rsid w:val="3CC3F697"/>
    <w:rsid w:val="3CC5C3BE"/>
    <w:rsid w:val="3CCB2B39"/>
    <w:rsid w:val="3CCFE26A"/>
    <w:rsid w:val="3CD3EA09"/>
    <w:rsid w:val="3CD52ABA"/>
    <w:rsid w:val="3CD61656"/>
    <w:rsid w:val="3CD8C8C0"/>
    <w:rsid w:val="3CD8D7F8"/>
    <w:rsid w:val="3CDD2E00"/>
    <w:rsid w:val="3CE07EF7"/>
    <w:rsid w:val="3CE810C4"/>
    <w:rsid w:val="3CEE2214"/>
    <w:rsid w:val="3CEF44B6"/>
    <w:rsid w:val="3CEF9AEC"/>
    <w:rsid w:val="3CF0253B"/>
    <w:rsid w:val="3CF9F097"/>
    <w:rsid w:val="3CFD5D1E"/>
    <w:rsid w:val="3CFF929B"/>
    <w:rsid w:val="3D01471A"/>
    <w:rsid w:val="3D03B77D"/>
    <w:rsid w:val="3D088619"/>
    <w:rsid w:val="3D0B79FC"/>
    <w:rsid w:val="3D12B94B"/>
    <w:rsid w:val="3D160721"/>
    <w:rsid w:val="3D1A85B2"/>
    <w:rsid w:val="3D1F673D"/>
    <w:rsid w:val="3D2A7ECC"/>
    <w:rsid w:val="3D2B1F1A"/>
    <w:rsid w:val="3D3196ED"/>
    <w:rsid w:val="3D34BE78"/>
    <w:rsid w:val="3D355EAE"/>
    <w:rsid w:val="3D36B24E"/>
    <w:rsid w:val="3D385428"/>
    <w:rsid w:val="3D3BB871"/>
    <w:rsid w:val="3D42DC0F"/>
    <w:rsid w:val="3D4D45E5"/>
    <w:rsid w:val="3D55BDE3"/>
    <w:rsid w:val="3D56B260"/>
    <w:rsid w:val="3D57A61F"/>
    <w:rsid w:val="3D5A39EA"/>
    <w:rsid w:val="3D5F6AF7"/>
    <w:rsid w:val="3D67462A"/>
    <w:rsid w:val="3D674A92"/>
    <w:rsid w:val="3D68295C"/>
    <w:rsid w:val="3D68F015"/>
    <w:rsid w:val="3D6B131D"/>
    <w:rsid w:val="3D6FAD48"/>
    <w:rsid w:val="3D75409B"/>
    <w:rsid w:val="3D75B38B"/>
    <w:rsid w:val="3D815A13"/>
    <w:rsid w:val="3D822A6B"/>
    <w:rsid w:val="3D83F2EB"/>
    <w:rsid w:val="3D8B8197"/>
    <w:rsid w:val="3D8E6BAE"/>
    <w:rsid w:val="3D8EBB5B"/>
    <w:rsid w:val="3D90109D"/>
    <w:rsid w:val="3D90ECB5"/>
    <w:rsid w:val="3D951CD1"/>
    <w:rsid w:val="3D9583DB"/>
    <w:rsid w:val="3D9ABC13"/>
    <w:rsid w:val="3D9E3E1D"/>
    <w:rsid w:val="3DA21E0E"/>
    <w:rsid w:val="3DA679C8"/>
    <w:rsid w:val="3DA75524"/>
    <w:rsid w:val="3DABE98A"/>
    <w:rsid w:val="3DACA681"/>
    <w:rsid w:val="3DAFC4C4"/>
    <w:rsid w:val="3DB6D1CD"/>
    <w:rsid w:val="3DB6D9C4"/>
    <w:rsid w:val="3DB8742A"/>
    <w:rsid w:val="3DBB4EEB"/>
    <w:rsid w:val="3DBCB6E9"/>
    <w:rsid w:val="3DC0F156"/>
    <w:rsid w:val="3DC71E66"/>
    <w:rsid w:val="3DC9A49E"/>
    <w:rsid w:val="3DCE18EF"/>
    <w:rsid w:val="3DD632C6"/>
    <w:rsid w:val="3DDB506B"/>
    <w:rsid w:val="3DDB8AD5"/>
    <w:rsid w:val="3DE5A296"/>
    <w:rsid w:val="3DE752E5"/>
    <w:rsid w:val="3DF20240"/>
    <w:rsid w:val="3DFB5A95"/>
    <w:rsid w:val="3E009DB5"/>
    <w:rsid w:val="3E048D30"/>
    <w:rsid w:val="3E04C94A"/>
    <w:rsid w:val="3E07334E"/>
    <w:rsid w:val="3E0925E1"/>
    <w:rsid w:val="3E097789"/>
    <w:rsid w:val="3E0A7C92"/>
    <w:rsid w:val="3E0D944C"/>
    <w:rsid w:val="3E0E73F5"/>
    <w:rsid w:val="3E11B191"/>
    <w:rsid w:val="3E13DE9B"/>
    <w:rsid w:val="3E14DDE4"/>
    <w:rsid w:val="3E14F360"/>
    <w:rsid w:val="3E1B07FF"/>
    <w:rsid w:val="3E1B7828"/>
    <w:rsid w:val="3E1C858C"/>
    <w:rsid w:val="3E32A1F9"/>
    <w:rsid w:val="3E32DACE"/>
    <w:rsid w:val="3E354D60"/>
    <w:rsid w:val="3E368155"/>
    <w:rsid w:val="3E3ACBD8"/>
    <w:rsid w:val="3E3DBB60"/>
    <w:rsid w:val="3E441D4A"/>
    <w:rsid w:val="3E4BB1E7"/>
    <w:rsid w:val="3E4E86B2"/>
    <w:rsid w:val="3E55A93A"/>
    <w:rsid w:val="3E5633E6"/>
    <w:rsid w:val="3E5817DF"/>
    <w:rsid w:val="3E59592C"/>
    <w:rsid w:val="3E5C6C99"/>
    <w:rsid w:val="3E5F3B0C"/>
    <w:rsid w:val="3E5FE56F"/>
    <w:rsid w:val="3E64EB44"/>
    <w:rsid w:val="3E6599AF"/>
    <w:rsid w:val="3E668387"/>
    <w:rsid w:val="3E6AD029"/>
    <w:rsid w:val="3E6CA97E"/>
    <w:rsid w:val="3E722A03"/>
    <w:rsid w:val="3E74BA2D"/>
    <w:rsid w:val="3E7703C2"/>
    <w:rsid w:val="3E7712CC"/>
    <w:rsid w:val="3E7BDD83"/>
    <w:rsid w:val="3E7F21E3"/>
    <w:rsid w:val="3E8649CA"/>
    <w:rsid w:val="3E872835"/>
    <w:rsid w:val="3E90397F"/>
    <w:rsid w:val="3E986F3B"/>
    <w:rsid w:val="3E9BA3A5"/>
    <w:rsid w:val="3E9BC6ED"/>
    <w:rsid w:val="3E9FAC2C"/>
    <w:rsid w:val="3EA116A4"/>
    <w:rsid w:val="3EA55ABD"/>
    <w:rsid w:val="3EA7C489"/>
    <w:rsid w:val="3EA9A8A4"/>
    <w:rsid w:val="3EAD7C6F"/>
    <w:rsid w:val="3EB11DE6"/>
    <w:rsid w:val="3EB1F07B"/>
    <w:rsid w:val="3EBB1505"/>
    <w:rsid w:val="3EC44F28"/>
    <w:rsid w:val="3EC84B76"/>
    <w:rsid w:val="3ECABEED"/>
    <w:rsid w:val="3ECC2188"/>
    <w:rsid w:val="3ED0C68E"/>
    <w:rsid w:val="3ED419A0"/>
    <w:rsid w:val="3ED7DD63"/>
    <w:rsid w:val="3ED923C8"/>
    <w:rsid w:val="3EDC45C8"/>
    <w:rsid w:val="3EDE488E"/>
    <w:rsid w:val="3EE71E4A"/>
    <w:rsid w:val="3EE79BE6"/>
    <w:rsid w:val="3EE9D6CB"/>
    <w:rsid w:val="3EEC97FA"/>
    <w:rsid w:val="3EEE9600"/>
    <w:rsid w:val="3EF18E44"/>
    <w:rsid w:val="3EF1E899"/>
    <w:rsid w:val="3EF3EA95"/>
    <w:rsid w:val="3EF4372D"/>
    <w:rsid w:val="3EF63D97"/>
    <w:rsid w:val="3EF9F445"/>
    <w:rsid w:val="3EFD8115"/>
    <w:rsid w:val="3EFE5E82"/>
    <w:rsid w:val="3F067E1F"/>
    <w:rsid w:val="3F0DE94A"/>
    <w:rsid w:val="3F10A0B4"/>
    <w:rsid w:val="3F11E82A"/>
    <w:rsid w:val="3F14A752"/>
    <w:rsid w:val="3F158064"/>
    <w:rsid w:val="3F1AB01D"/>
    <w:rsid w:val="3F20AEDF"/>
    <w:rsid w:val="3F2299E6"/>
    <w:rsid w:val="3F2B8155"/>
    <w:rsid w:val="3F2D9260"/>
    <w:rsid w:val="3F30B4D8"/>
    <w:rsid w:val="3F33DE88"/>
    <w:rsid w:val="3F343DE2"/>
    <w:rsid w:val="3F3696B0"/>
    <w:rsid w:val="3F3E1C5D"/>
    <w:rsid w:val="3F421A2E"/>
    <w:rsid w:val="3F43F68B"/>
    <w:rsid w:val="3F45E475"/>
    <w:rsid w:val="3F471045"/>
    <w:rsid w:val="3F47AF4E"/>
    <w:rsid w:val="3F4CD726"/>
    <w:rsid w:val="3F5318A5"/>
    <w:rsid w:val="3F534332"/>
    <w:rsid w:val="3F5589DD"/>
    <w:rsid w:val="3F5CD4B4"/>
    <w:rsid w:val="3F5CE8C2"/>
    <w:rsid w:val="3F5E33E1"/>
    <w:rsid w:val="3F5FED3C"/>
    <w:rsid w:val="3F60A28D"/>
    <w:rsid w:val="3F6C9E3C"/>
    <w:rsid w:val="3F6DA126"/>
    <w:rsid w:val="3F7A36B2"/>
    <w:rsid w:val="3F7DED3B"/>
    <w:rsid w:val="3F810994"/>
    <w:rsid w:val="3F852134"/>
    <w:rsid w:val="3F98DC50"/>
    <w:rsid w:val="3F9AB067"/>
    <w:rsid w:val="3F9D9DD1"/>
    <w:rsid w:val="3FA6129D"/>
    <w:rsid w:val="3FABA74A"/>
    <w:rsid w:val="3FAFD3FC"/>
    <w:rsid w:val="3FB0183B"/>
    <w:rsid w:val="3FBFEF0D"/>
    <w:rsid w:val="3FC25FD3"/>
    <w:rsid w:val="3FC2DDD1"/>
    <w:rsid w:val="3FCD3527"/>
    <w:rsid w:val="3FCDC327"/>
    <w:rsid w:val="3FE19C5E"/>
    <w:rsid w:val="3FE48480"/>
    <w:rsid w:val="3FE720E8"/>
    <w:rsid w:val="3FE80B95"/>
    <w:rsid w:val="3FEDC478"/>
    <w:rsid w:val="3FEF1792"/>
    <w:rsid w:val="3FF076BD"/>
    <w:rsid w:val="3FF28B68"/>
    <w:rsid w:val="3FF656A5"/>
    <w:rsid w:val="3FF922FE"/>
    <w:rsid w:val="3FFA6DFA"/>
    <w:rsid w:val="3FFADDDA"/>
    <w:rsid w:val="3FFDABAA"/>
    <w:rsid w:val="3FFF62D7"/>
    <w:rsid w:val="40013DE0"/>
    <w:rsid w:val="400734B2"/>
    <w:rsid w:val="400CE444"/>
    <w:rsid w:val="40180E92"/>
    <w:rsid w:val="401A9642"/>
    <w:rsid w:val="401BA10C"/>
    <w:rsid w:val="401DF19A"/>
    <w:rsid w:val="401E2002"/>
    <w:rsid w:val="4020E074"/>
    <w:rsid w:val="4021357B"/>
    <w:rsid w:val="4022F896"/>
    <w:rsid w:val="4024E3B9"/>
    <w:rsid w:val="40321DAF"/>
    <w:rsid w:val="403280C8"/>
    <w:rsid w:val="403763FA"/>
    <w:rsid w:val="40391AE5"/>
    <w:rsid w:val="403A35A4"/>
    <w:rsid w:val="403BC2C7"/>
    <w:rsid w:val="4048193A"/>
    <w:rsid w:val="4048D437"/>
    <w:rsid w:val="404B4EB5"/>
    <w:rsid w:val="4053DCF7"/>
    <w:rsid w:val="40597693"/>
    <w:rsid w:val="405D2EFF"/>
    <w:rsid w:val="405D77E4"/>
    <w:rsid w:val="405F1B48"/>
    <w:rsid w:val="4064084F"/>
    <w:rsid w:val="4068BC75"/>
    <w:rsid w:val="406DC8B4"/>
    <w:rsid w:val="406FEA01"/>
    <w:rsid w:val="4070380D"/>
    <w:rsid w:val="40707AB7"/>
    <w:rsid w:val="4070A69C"/>
    <w:rsid w:val="4071CE2B"/>
    <w:rsid w:val="407258A9"/>
    <w:rsid w:val="40726455"/>
    <w:rsid w:val="40737031"/>
    <w:rsid w:val="407823CF"/>
    <w:rsid w:val="407AE1F6"/>
    <w:rsid w:val="4082724C"/>
    <w:rsid w:val="40836C47"/>
    <w:rsid w:val="40853251"/>
    <w:rsid w:val="4085BE35"/>
    <w:rsid w:val="408693A2"/>
    <w:rsid w:val="408CD1DE"/>
    <w:rsid w:val="408D9D3C"/>
    <w:rsid w:val="409050E3"/>
    <w:rsid w:val="40974AE7"/>
    <w:rsid w:val="4099A142"/>
    <w:rsid w:val="409E6D3C"/>
    <w:rsid w:val="409E901C"/>
    <w:rsid w:val="40A15B0C"/>
    <w:rsid w:val="40A2585B"/>
    <w:rsid w:val="40AB4CC6"/>
    <w:rsid w:val="40BB542C"/>
    <w:rsid w:val="40BC42CA"/>
    <w:rsid w:val="40BD60E3"/>
    <w:rsid w:val="40BEA9F5"/>
    <w:rsid w:val="40C3AF3D"/>
    <w:rsid w:val="40C40340"/>
    <w:rsid w:val="40CCD9B6"/>
    <w:rsid w:val="40D1D428"/>
    <w:rsid w:val="40D40A53"/>
    <w:rsid w:val="40D61AFB"/>
    <w:rsid w:val="40D7BF62"/>
    <w:rsid w:val="40D9BED0"/>
    <w:rsid w:val="40DEF5E6"/>
    <w:rsid w:val="40E436BE"/>
    <w:rsid w:val="40E79C11"/>
    <w:rsid w:val="40F73B42"/>
    <w:rsid w:val="40F78B6B"/>
    <w:rsid w:val="40F8D6D6"/>
    <w:rsid w:val="40F8D925"/>
    <w:rsid w:val="40FF02C3"/>
    <w:rsid w:val="4103B663"/>
    <w:rsid w:val="41097187"/>
    <w:rsid w:val="410A7F38"/>
    <w:rsid w:val="410FD054"/>
    <w:rsid w:val="410FD6BD"/>
    <w:rsid w:val="41153C5B"/>
    <w:rsid w:val="411833E7"/>
    <w:rsid w:val="411BEDE9"/>
    <w:rsid w:val="412629FC"/>
    <w:rsid w:val="41269045"/>
    <w:rsid w:val="41383427"/>
    <w:rsid w:val="4138CB1A"/>
    <w:rsid w:val="413952B0"/>
    <w:rsid w:val="413C7782"/>
    <w:rsid w:val="413CA36D"/>
    <w:rsid w:val="414630D6"/>
    <w:rsid w:val="414803E1"/>
    <w:rsid w:val="4151690A"/>
    <w:rsid w:val="41552BAF"/>
    <w:rsid w:val="41567E9E"/>
    <w:rsid w:val="41597E84"/>
    <w:rsid w:val="4162B6E0"/>
    <w:rsid w:val="416F6A17"/>
    <w:rsid w:val="417158B5"/>
    <w:rsid w:val="417556A3"/>
    <w:rsid w:val="4175AF2A"/>
    <w:rsid w:val="41841FA1"/>
    <w:rsid w:val="41876ABF"/>
    <w:rsid w:val="418853E9"/>
    <w:rsid w:val="41888F25"/>
    <w:rsid w:val="418892C7"/>
    <w:rsid w:val="418E876F"/>
    <w:rsid w:val="418FFB76"/>
    <w:rsid w:val="41942C29"/>
    <w:rsid w:val="4196FA64"/>
    <w:rsid w:val="419C07BB"/>
    <w:rsid w:val="419C4466"/>
    <w:rsid w:val="41A80973"/>
    <w:rsid w:val="41AC491B"/>
    <w:rsid w:val="41AC937D"/>
    <w:rsid w:val="41AD49C9"/>
    <w:rsid w:val="41B655C7"/>
    <w:rsid w:val="41B94CEE"/>
    <w:rsid w:val="41BDF17A"/>
    <w:rsid w:val="41BE3318"/>
    <w:rsid w:val="41C106AD"/>
    <w:rsid w:val="41C26D67"/>
    <w:rsid w:val="41C73F6B"/>
    <w:rsid w:val="41C8A423"/>
    <w:rsid w:val="41C8CC13"/>
    <w:rsid w:val="41D1BD7D"/>
    <w:rsid w:val="41D8CFDD"/>
    <w:rsid w:val="41DA4140"/>
    <w:rsid w:val="41DDA612"/>
    <w:rsid w:val="41E7FD76"/>
    <w:rsid w:val="41F34A40"/>
    <w:rsid w:val="41F569C1"/>
    <w:rsid w:val="41FADACA"/>
    <w:rsid w:val="420BB573"/>
    <w:rsid w:val="420BD7B8"/>
    <w:rsid w:val="420F2492"/>
    <w:rsid w:val="4216F940"/>
    <w:rsid w:val="4219C621"/>
    <w:rsid w:val="421BB2FF"/>
    <w:rsid w:val="421C0DDA"/>
    <w:rsid w:val="4223EB78"/>
    <w:rsid w:val="42248E77"/>
    <w:rsid w:val="4228A99F"/>
    <w:rsid w:val="422955C1"/>
    <w:rsid w:val="422AD3C4"/>
    <w:rsid w:val="422C0490"/>
    <w:rsid w:val="422C1CA4"/>
    <w:rsid w:val="422CA80A"/>
    <w:rsid w:val="42351715"/>
    <w:rsid w:val="423E0806"/>
    <w:rsid w:val="423FFF13"/>
    <w:rsid w:val="4245B3F7"/>
    <w:rsid w:val="4246520B"/>
    <w:rsid w:val="4249F753"/>
    <w:rsid w:val="424A54AD"/>
    <w:rsid w:val="424B1281"/>
    <w:rsid w:val="424F5B7B"/>
    <w:rsid w:val="424F5D60"/>
    <w:rsid w:val="4251BA8C"/>
    <w:rsid w:val="4254DBBD"/>
    <w:rsid w:val="425528A0"/>
    <w:rsid w:val="42553214"/>
    <w:rsid w:val="425534B5"/>
    <w:rsid w:val="425A82DF"/>
    <w:rsid w:val="42641A38"/>
    <w:rsid w:val="426923D1"/>
    <w:rsid w:val="426BB963"/>
    <w:rsid w:val="426D3431"/>
    <w:rsid w:val="4276D63B"/>
    <w:rsid w:val="4277ACC1"/>
    <w:rsid w:val="4286F1A5"/>
    <w:rsid w:val="42891B10"/>
    <w:rsid w:val="428A1B7B"/>
    <w:rsid w:val="428A3752"/>
    <w:rsid w:val="428A6865"/>
    <w:rsid w:val="428A9291"/>
    <w:rsid w:val="428AA75F"/>
    <w:rsid w:val="428CC2FD"/>
    <w:rsid w:val="429015FA"/>
    <w:rsid w:val="429604FF"/>
    <w:rsid w:val="42968D32"/>
    <w:rsid w:val="429BB5F1"/>
    <w:rsid w:val="429D731E"/>
    <w:rsid w:val="42ABEFC0"/>
    <w:rsid w:val="42AF1A5C"/>
    <w:rsid w:val="42B31E48"/>
    <w:rsid w:val="42B3DA17"/>
    <w:rsid w:val="42B9D396"/>
    <w:rsid w:val="42BA939A"/>
    <w:rsid w:val="42BCB592"/>
    <w:rsid w:val="42BEB9F6"/>
    <w:rsid w:val="42C26C3D"/>
    <w:rsid w:val="42C8845B"/>
    <w:rsid w:val="42CA6494"/>
    <w:rsid w:val="42CAB568"/>
    <w:rsid w:val="42E5632B"/>
    <w:rsid w:val="42E6C2EF"/>
    <w:rsid w:val="42E92668"/>
    <w:rsid w:val="42EAA8C6"/>
    <w:rsid w:val="42F680AA"/>
    <w:rsid w:val="42FB7B55"/>
    <w:rsid w:val="42FCD86C"/>
    <w:rsid w:val="42FD8058"/>
    <w:rsid w:val="42FE0C3D"/>
    <w:rsid w:val="4300B39A"/>
    <w:rsid w:val="430127BE"/>
    <w:rsid w:val="4303873B"/>
    <w:rsid w:val="430927FE"/>
    <w:rsid w:val="431161A6"/>
    <w:rsid w:val="4313628B"/>
    <w:rsid w:val="4313966A"/>
    <w:rsid w:val="431A1772"/>
    <w:rsid w:val="432235C7"/>
    <w:rsid w:val="4325D08D"/>
    <w:rsid w:val="4329C3ED"/>
    <w:rsid w:val="432B2BED"/>
    <w:rsid w:val="432C2636"/>
    <w:rsid w:val="432DA455"/>
    <w:rsid w:val="4331AB7A"/>
    <w:rsid w:val="4335BFFE"/>
    <w:rsid w:val="43360122"/>
    <w:rsid w:val="4339B43B"/>
    <w:rsid w:val="433DBF88"/>
    <w:rsid w:val="433F8E2B"/>
    <w:rsid w:val="4340DF3A"/>
    <w:rsid w:val="434877F0"/>
    <w:rsid w:val="43497EF4"/>
    <w:rsid w:val="43521883"/>
    <w:rsid w:val="4353BE1F"/>
    <w:rsid w:val="4354346A"/>
    <w:rsid w:val="435F603C"/>
    <w:rsid w:val="43603A36"/>
    <w:rsid w:val="4360D32C"/>
    <w:rsid w:val="4365D9DC"/>
    <w:rsid w:val="43695224"/>
    <w:rsid w:val="436AC1B2"/>
    <w:rsid w:val="436C0822"/>
    <w:rsid w:val="436F9588"/>
    <w:rsid w:val="4375F3D6"/>
    <w:rsid w:val="4384EF92"/>
    <w:rsid w:val="438CE394"/>
    <w:rsid w:val="438DBBAD"/>
    <w:rsid w:val="439409AE"/>
    <w:rsid w:val="439419F7"/>
    <w:rsid w:val="43A70540"/>
    <w:rsid w:val="43A9517C"/>
    <w:rsid w:val="43AFB63D"/>
    <w:rsid w:val="43AFC29F"/>
    <w:rsid w:val="43B9DAE8"/>
    <w:rsid w:val="43BE24C9"/>
    <w:rsid w:val="43C0EB1E"/>
    <w:rsid w:val="43C83FC0"/>
    <w:rsid w:val="43CA9BE1"/>
    <w:rsid w:val="43CED9D9"/>
    <w:rsid w:val="43D63A3E"/>
    <w:rsid w:val="43E0533C"/>
    <w:rsid w:val="43E13AE2"/>
    <w:rsid w:val="43E658E3"/>
    <w:rsid w:val="43E6A6C7"/>
    <w:rsid w:val="43FCC5AB"/>
    <w:rsid w:val="43FDD1E3"/>
    <w:rsid w:val="4403B057"/>
    <w:rsid w:val="4407B9E0"/>
    <w:rsid w:val="440DBBBD"/>
    <w:rsid w:val="44162FFC"/>
    <w:rsid w:val="44185983"/>
    <w:rsid w:val="4422A547"/>
    <w:rsid w:val="44289CCA"/>
    <w:rsid w:val="442AD775"/>
    <w:rsid w:val="442DDF98"/>
    <w:rsid w:val="443056BB"/>
    <w:rsid w:val="443099C9"/>
    <w:rsid w:val="443B936F"/>
    <w:rsid w:val="443E37E6"/>
    <w:rsid w:val="44437AD4"/>
    <w:rsid w:val="4449FE29"/>
    <w:rsid w:val="444D0E22"/>
    <w:rsid w:val="4451218B"/>
    <w:rsid w:val="4454E740"/>
    <w:rsid w:val="44579DD1"/>
    <w:rsid w:val="4465E4CD"/>
    <w:rsid w:val="4466E538"/>
    <w:rsid w:val="447048B2"/>
    <w:rsid w:val="447A96E1"/>
    <w:rsid w:val="44803756"/>
    <w:rsid w:val="4484DA9A"/>
    <w:rsid w:val="44891336"/>
    <w:rsid w:val="44933190"/>
    <w:rsid w:val="4494FDDD"/>
    <w:rsid w:val="44977009"/>
    <w:rsid w:val="44A0EDCA"/>
    <w:rsid w:val="44A41697"/>
    <w:rsid w:val="44AE2E19"/>
    <w:rsid w:val="44AEDEF7"/>
    <w:rsid w:val="44B41F0E"/>
    <w:rsid w:val="44B837DB"/>
    <w:rsid w:val="44B9B838"/>
    <w:rsid w:val="44BCACEA"/>
    <w:rsid w:val="44BFEDCC"/>
    <w:rsid w:val="44C1E75E"/>
    <w:rsid w:val="44C2792F"/>
    <w:rsid w:val="44C4303C"/>
    <w:rsid w:val="44CABE78"/>
    <w:rsid w:val="44CB3CB1"/>
    <w:rsid w:val="44CB908B"/>
    <w:rsid w:val="44D2C8AB"/>
    <w:rsid w:val="44DDF6B8"/>
    <w:rsid w:val="44E039F3"/>
    <w:rsid w:val="44E4B051"/>
    <w:rsid w:val="44E9A34A"/>
    <w:rsid w:val="44F0BF04"/>
    <w:rsid w:val="44F0C691"/>
    <w:rsid w:val="44F223A5"/>
    <w:rsid w:val="44F2D5AA"/>
    <w:rsid w:val="44F52351"/>
    <w:rsid w:val="44F9C2FF"/>
    <w:rsid w:val="44FA1908"/>
    <w:rsid w:val="4508AB9C"/>
    <w:rsid w:val="4509F8C8"/>
    <w:rsid w:val="450A8B1A"/>
    <w:rsid w:val="45161486"/>
    <w:rsid w:val="4517A57A"/>
    <w:rsid w:val="451CDA0C"/>
    <w:rsid w:val="451FC5E7"/>
    <w:rsid w:val="451FD0CE"/>
    <w:rsid w:val="4520E0AF"/>
    <w:rsid w:val="4527130B"/>
    <w:rsid w:val="45280F15"/>
    <w:rsid w:val="452C8A21"/>
    <w:rsid w:val="4531A03C"/>
    <w:rsid w:val="453201AD"/>
    <w:rsid w:val="45334B63"/>
    <w:rsid w:val="45345F61"/>
    <w:rsid w:val="45358DD9"/>
    <w:rsid w:val="45409E02"/>
    <w:rsid w:val="4543AEE6"/>
    <w:rsid w:val="4544AC72"/>
    <w:rsid w:val="454570DE"/>
    <w:rsid w:val="4548A70D"/>
    <w:rsid w:val="454AD855"/>
    <w:rsid w:val="454B30C0"/>
    <w:rsid w:val="454C89D5"/>
    <w:rsid w:val="454C98E8"/>
    <w:rsid w:val="454E97CB"/>
    <w:rsid w:val="454EE51F"/>
    <w:rsid w:val="454FF61A"/>
    <w:rsid w:val="45515319"/>
    <w:rsid w:val="4552A3F1"/>
    <w:rsid w:val="4555C360"/>
    <w:rsid w:val="45580166"/>
    <w:rsid w:val="455C201D"/>
    <w:rsid w:val="456B84AA"/>
    <w:rsid w:val="457302E7"/>
    <w:rsid w:val="4575AB38"/>
    <w:rsid w:val="457A4A3C"/>
    <w:rsid w:val="45890CEF"/>
    <w:rsid w:val="459514DE"/>
    <w:rsid w:val="4595BDD3"/>
    <w:rsid w:val="4595F99F"/>
    <w:rsid w:val="459A9E08"/>
    <w:rsid w:val="459E1C86"/>
    <w:rsid w:val="45A9848E"/>
    <w:rsid w:val="45B67751"/>
    <w:rsid w:val="45B8FEEE"/>
    <w:rsid w:val="45BC6426"/>
    <w:rsid w:val="45C2016E"/>
    <w:rsid w:val="45C2AB5C"/>
    <w:rsid w:val="45C325D6"/>
    <w:rsid w:val="45C4CB61"/>
    <w:rsid w:val="45C686D5"/>
    <w:rsid w:val="45CE991E"/>
    <w:rsid w:val="45D00A30"/>
    <w:rsid w:val="45D169FF"/>
    <w:rsid w:val="45D922D7"/>
    <w:rsid w:val="45DB4987"/>
    <w:rsid w:val="45DE67E7"/>
    <w:rsid w:val="45DFE8BE"/>
    <w:rsid w:val="45E083A4"/>
    <w:rsid w:val="45E6EF69"/>
    <w:rsid w:val="45E7EB68"/>
    <w:rsid w:val="45ED374A"/>
    <w:rsid w:val="45ED4CAD"/>
    <w:rsid w:val="45ED4EAE"/>
    <w:rsid w:val="45EE6E9C"/>
    <w:rsid w:val="45EFA5F2"/>
    <w:rsid w:val="45F0E841"/>
    <w:rsid w:val="45F6DB72"/>
    <w:rsid w:val="45FA322A"/>
    <w:rsid w:val="45FC31F6"/>
    <w:rsid w:val="45FFBF3D"/>
    <w:rsid w:val="460288C0"/>
    <w:rsid w:val="4606DCE8"/>
    <w:rsid w:val="460745DE"/>
    <w:rsid w:val="460AD876"/>
    <w:rsid w:val="460C28C3"/>
    <w:rsid w:val="4612B4A6"/>
    <w:rsid w:val="461EACF4"/>
    <w:rsid w:val="4622B269"/>
    <w:rsid w:val="46242626"/>
    <w:rsid w:val="4629A8B6"/>
    <w:rsid w:val="462FF52E"/>
    <w:rsid w:val="46313110"/>
    <w:rsid w:val="463520CA"/>
    <w:rsid w:val="463C41B7"/>
    <w:rsid w:val="46429284"/>
    <w:rsid w:val="4642AC32"/>
    <w:rsid w:val="46463358"/>
    <w:rsid w:val="46505041"/>
    <w:rsid w:val="465073F4"/>
    <w:rsid w:val="4653A809"/>
    <w:rsid w:val="4654AD6F"/>
    <w:rsid w:val="4654E20F"/>
    <w:rsid w:val="4658BC1A"/>
    <w:rsid w:val="465C5CE9"/>
    <w:rsid w:val="465FA3F2"/>
    <w:rsid w:val="466063C7"/>
    <w:rsid w:val="466667D5"/>
    <w:rsid w:val="466E96BB"/>
    <w:rsid w:val="467551B4"/>
    <w:rsid w:val="4676B7E0"/>
    <w:rsid w:val="4677EBA8"/>
    <w:rsid w:val="467B8852"/>
    <w:rsid w:val="468004A0"/>
    <w:rsid w:val="4680D17E"/>
    <w:rsid w:val="4685A157"/>
    <w:rsid w:val="4685EB4B"/>
    <w:rsid w:val="4686EC69"/>
    <w:rsid w:val="46879ED2"/>
    <w:rsid w:val="46886F96"/>
    <w:rsid w:val="468CA303"/>
    <w:rsid w:val="468E14BF"/>
    <w:rsid w:val="4691A5E2"/>
    <w:rsid w:val="4694E92D"/>
    <w:rsid w:val="4695D885"/>
    <w:rsid w:val="46A2EBFD"/>
    <w:rsid w:val="46AAD96C"/>
    <w:rsid w:val="46AAF81F"/>
    <w:rsid w:val="46ADC8F8"/>
    <w:rsid w:val="46B02768"/>
    <w:rsid w:val="46B36D24"/>
    <w:rsid w:val="46B4358A"/>
    <w:rsid w:val="46B7DFFB"/>
    <w:rsid w:val="46BD05F8"/>
    <w:rsid w:val="46CFE98B"/>
    <w:rsid w:val="46D6CD4A"/>
    <w:rsid w:val="46DA07E3"/>
    <w:rsid w:val="46DC0613"/>
    <w:rsid w:val="46E259B2"/>
    <w:rsid w:val="46E706FD"/>
    <w:rsid w:val="46EBDFE3"/>
    <w:rsid w:val="46F2552D"/>
    <w:rsid w:val="46F4C867"/>
    <w:rsid w:val="46F63ACA"/>
    <w:rsid w:val="46F68D16"/>
    <w:rsid w:val="46F6BF54"/>
    <w:rsid w:val="46F83C46"/>
    <w:rsid w:val="46F896EB"/>
    <w:rsid w:val="46F8A2FC"/>
    <w:rsid w:val="4704B723"/>
    <w:rsid w:val="4707321D"/>
    <w:rsid w:val="4707CF25"/>
    <w:rsid w:val="47103FE1"/>
    <w:rsid w:val="4719D34A"/>
    <w:rsid w:val="4721FB82"/>
    <w:rsid w:val="47230E91"/>
    <w:rsid w:val="47248385"/>
    <w:rsid w:val="472A2E8B"/>
    <w:rsid w:val="472FDDC7"/>
    <w:rsid w:val="4732E7C4"/>
    <w:rsid w:val="4739B8EF"/>
    <w:rsid w:val="473C5DC9"/>
    <w:rsid w:val="473E4E5B"/>
    <w:rsid w:val="473F87CB"/>
    <w:rsid w:val="474247E6"/>
    <w:rsid w:val="47436143"/>
    <w:rsid w:val="4749A802"/>
    <w:rsid w:val="474BB870"/>
    <w:rsid w:val="474DCB20"/>
    <w:rsid w:val="47507911"/>
    <w:rsid w:val="4750CDD0"/>
    <w:rsid w:val="4753987B"/>
    <w:rsid w:val="4753D1FB"/>
    <w:rsid w:val="475A67E1"/>
    <w:rsid w:val="475AE752"/>
    <w:rsid w:val="475E0294"/>
    <w:rsid w:val="475E1632"/>
    <w:rsid w:val="476890B5"/>
    <w:rsid w:val="476F1CCC"/>
    <w:rsid w:val="477571B2"/>
    <w:rsid w:val="477893B5"/>
    <w:rsid w:val="477F84C7"/>
    <w:rsid w:val="47868F52"/>
    <w:rsid w:val="47872E71"/>
    <w:rsid w:val="478DBC7E"/>
    <w:rsid w:val="478F158D"/>
    <w:rsid w:val="47978CF7"/>
    <w:rsid w:val="47A8E65C"/>
    <w:rsid w:val="47AF32B1"/>
    <w:rsid w:val="47AFE47E"/>
    <w:rsid w:val="47B1FA53"/>
    <w:rsid w:val="47B423EC"/>
    <w:rsid w:val="47B50AFD"/>
    <w:rsid w:val="47BC618A"/>
    <w:rsid w:val="47C1741D"/>
    <w:rsid w:val="47C23AE5"/>
    <w:rsid w:val="47C42EFF"/>
    <w:rsid w:val="47C5B6CB"/>
    <w:rsid w:val="47C685FE"/>
    <w:rsid w:val="47C8625D"/>
    <w:rsid w:val="47C8AD16"/>
    <w:rsid w:val="47CDDF25"/>
    <w:rsid w:val="47D6EFD9"/>
    <w:rsid w:val="47D81557"/>
    <w:rsid w:val="47D837F4"/>
    <w:rsid w:val="47E14072"/>
    <w:rsid w:val="47E3717E"/>
    <w:rsid w:val="47EAB020"/>
    <w:rsid w:val="47EE0137"/>
    <w:rsid w:val="47F629DD"/>
    <w:rsid w:val="47F67897"/>
    <w:rsid w:val="47F76362"/>
    <w:rsid w:val="47FC9C77"/>
    <w:rsid w:val="48004B68"/>
    <w:rsid w:val="4808860F"/>
    <w:rsid w:val="4809CD2C"/>
    <w:rsid w:val="48129FB2"/>
    <w:rsid w:val="4812D8CA"/>
    <w:rsid w:val="481F9537"/>
    <w:rsid w:val="482365C2"/>
    <w:rsid w:val="4823D6AA"/>
    <w:rsid w:val="482809D3"/>
    <w:rsid w:val="48281839"/>
    <w:rsid w:val="482C0127"/>
    <w:rsid w:val="483511F9"/>
    <w:rsid w:val="4835DFCE"/>
    <w:rsid w:val="483652E1"/>
    <w:rsid w:val="483722FB"/>
    <w:rsid w:val="4838CABE"/>
    <w:rsid w:val="483D1B66"/>
    <w:rsid w:val="48467128"/>
    <w:rsid w:val="48529C2A"/>
    <w:rsid w:val="4855D8CD"/>
    <w:rsid w:val="4858E121"/>
    <w:rsid w:val="48618EC2"/>
    <w:rsid w:val="4863ACA2"/>
    <w:rsid w:val="4864FA91"/>
    <w:rsid w:val="486B3D32"/>
    <w:rsid w:val="4870CB10"/>
    <w:rsid w:val="487555CF"/>
    <w:rsid w:val="48791ED0"/>
    <w:rsid w:val="487BD8F8"/>
    <w:rsid w:val="487ECBCE"/>
    <w:rsid w:val="4883415C"/>
    <w:rsid w:val="48841C8B"/>
    <w:rsid w:val="4884C436"/>
    <w:rsid w:val="4884F1DB"/>
    <w:rsid w:val="48855B4E"/>
    <w:rsid w:val="488B5E00"/>
    <w:rsid w:val="488D05D5"/>
    <w:rsid w:val="48929BBF"/>
    <w:rsid w:val="48954EF7"/>
    <w:rsid w:val="489E3FE4"/>
    <w:rsid w:val="48A10A49"/>
    <w:rsid w:val="48A497B5"/>
    <w:rsid w:val="48A56E2F"/>
    <w:rsid w:val="48A910CE"/>
    <w:rsid w:val="48B0C371"/>
    <w:rsid w:val="48B401EB"/>
    <w:rsid w:val="48B45C10"/>
    <w:rsid w:val="48B50CAC"/>
    <w:rsid w:val="48BB5DC6"/>
    <w:rsid w:val="48C15E6B"/>
    <w:rsid w:val="48C2C99A"/>
    <w:rsid w:val="48D223FE"/>
    <w:rsid w:val="48D559CF"/>
    <w:rsid w:val="48DD7809"/>
    <w:rsid w:val="48DEED08"/>
    <w:rsid w:val="48E24823"/>
    <w:rsid w:val="48E3AB79"/>
    <w:rsid w:val="48E650CD"/>
    <w:rsid w:val="48E651E0"/>
    <w:rsid w:val="48F09FD3"/>
    <w:rsid w:val="48F7B7FD"/>
    <w:rsid w:val="48F7DA85"/>
    <w:rsid w:val="48FC6C23"/>
    <w:rsid w:val="48FDB30E"/>
    <w:rsid w:val="48FE1425"/>
    <w:rsid w:val="4905391D"/>
    <w:rsid w:val="490A4DC7"/>
    <w:rsid w:val="490BF21D"/>
    <w:rsid w:val="490D393C"/>
    <w:rsid w:val="491448D1"/>
    <w:rsid w:val="4918F884"/>
    <w:rsid w:val="491F4E7E"/>
    <w:rsid w:val="492159CD"/>
    <w:rsid w:val="4922284F"/>
    <w:rsid w:val="49228479"/>
    <w:rsid w:val="49237A7F"/>
    <w:rsid w:val="49292B3A"/>
    <w:rsid w:val="492A98F6"/>
    <w:rsid w:val="4932A51D"/>
    <w:rsid w:val="4935104D"/>
    <w:rsid w:val="493B1907"/>
    <w:rsid w:val="493C0ACD"/>
    <w:rsid w:val="494834BD"/>
    <w:rsid w:val="4948B0BA"/>
    <w:rsid w:val="4950C4FF"/>
    <w:rsid w:val="4954E621"/>
    <w:rsid w:val="49567A09"/>
    <w:rsid w:val="4957F793"/>
    <w:rsid w:val="495D4143"/>
    <w:rsid w:val="4960452F"/>
    <w:rsid w:val="49645E1A"/>
    <w:rsid w:val="49674AC4"/>
    <w:rsid w:val="49692A79"/>
    <w:rsid w:val="496EAA80"/>
    <w:rsid w:val="4972C1C0"/>
    <w:rsid w:val="49735EB5"/>
    <w:rsid w:val="49743A69"/>
    <w:rsid w:val="497546EE"/>
    <w:rsid w:val="49760DE0"/>
    <w:rsid w:val="497B0152"/>
    <w:rsid w:val="497B4E3F"/>
    <w:rsid w:val="497C9D0B"/>
    <w:rsid w:val="497FA591"/>
    <w:rsid w:val="4980C66D"/>
    <w:rsid w:val="4981B367"/>
    <w:rsid w:val="498BE15A"/>
    <w:rsid w:val="4991D89F"/>
    <w:rsid w:val="499243A2"/>
    <w:rsid w:val="49940B53"/>
    <w:rsid w:val="4995BD04"/>
    <w:rsid w:val="499B4D40"/>
    <w:rsid w:val="499E8496"/>
    <w:rsid w:val="49A6FE0B"/>
    <w:rsid w:val="49A8997F"/>
    <w:rsid w:val="49AE39F2"/>
    <w:rsid w:val="49AFF1A4"/>
    <w:rsid w:val="49B7163D"/>
    <w:rsid w:val="49B815BF"/>
    <w:rsid w:val="49BCD0DC"/>
    <w:rsid w:val="49BD41CF"/>
    <w:rsid w:val="49BF8DA9"/>
    <w:rsid w:val="49C01058"/>
    <w:rsid w:val="49C2BB1F"/>
    <w:rsid w:val="49C6C88A"/>
    <w:rsid w:val="49D6B39E"/>
    <w:rsid w:val="49D9148C"/>
    <w:rsid w:val="49E23151"/>
    <w:rsid w:val="49E8797D"/>
    <w:rsid w:val="49F029A5"/>
    <w:rsid w:val="49F102C6"/>
    <w:rsid w:val="49F10F2B"/>
    <w:rsid w:val="49F1F6F7"/>
    <w:rsid w:val="49FAF8F3"/>
    <w:rsid w:val="4A000427"/>
    <w:rsid w:val="4A014EE3"/>
    <w:rsid w:val="4A01E8A4"/>
    <w:rsid w:val="4A0226D7"/>
    <w:rsid w:val="4A09608C"/>
    <w:rsid w:val="4A0997D1"/>
    <w:rsid w:val="4A0E8561"/>
    <w:rsid w:val="4A0E90DB"/>
    <w:rsid w:val="4A0F5B47"/>
    <w:rsid w:val="4A0F7723"/>
    <w:rsid w:val="4A108965"/>
    <w:rsid w:val="4A119306"/>
    <w:rsid w:val="4A18264D"/>
    <w:rsid w:val="4A2170A8"/>
    <w:rsid w:val="4A245487"/>
    <w:rsid w:val="4A271FBF"/>
    <w:rsid w:val="4A27CFEE"/>
    <w:rsid w:val="4A281F08"/>
    <w:rsid w:val="4A29715C"/>
    <w:rsid w:val="4A2DF640"/>
    <w:rsid w:val="4A353827"/>
    <w:rsid w:val="4A3C0EA3"/>
    <w:rsid w:val="4A3DA236"/>
    <w:rsid w:val="4A42C264"/>
    <w:rsid w:val="4A4310D3"/>
    <w:rsid w:val="4A435697"/>
    <w:rsid w:val="4A44A32D"/>
    <w:rsid w:val="4A455440"/>
    <w:rsid w:val="4A49CDC6"/>
    <w:rsid w:val="4A4ACBA1"/>
    <w:rsid w:val="4A4C9FEC"/>
    <w:rsid w:val="4A537595"/>
    <w:rsid w:val="4A544E84"/>
    <w:rsid w:val="4A54DCF0"/>
    <w:rsid w:val="4A54F3E6"/>
    <w:rsid w:val="4A58BBB8"/>
    <w:rsid w:val="4A595157"/>
    <w:rsid w:val="4A60CD28"/>
    <w:rsid w:val="4A63F3FE"/>
    <w:rsid w:val="4A6E0301"/>
    <w:rsid w:val="4A6FF1E0"/>
    <w:rsid w:val="4A71D8CC"/>
    <w:rsid w:val="4A726543"/>
    <w:rsid w:val="4A74D9A8"/>
    <w:rsid w:val="4A77FF1A"/>
    <w:rsid w:val="4A8484E4"/>
    <w:rsid w:val="4A864946"/>
    <w:rsid w:val="4A8A6DB5"/>
    <w:rsid w:val="4A97E49F"/>
    <w:rsid w:val="4AA41439"/>
    <w:rsid w:val="4AA51264"/>
    <w:rsid w:val="4AA8C473"/>
    <w:rsid w:val="4AB01932"/>
    <w:rsid w:val="4AB25C5A"/>
    <w:rsid w:val="4AB45F5A"/>
    <w:rsid w:val="4AB6DF7C"/>
    <w:rsid w:val="4AB96745"/>
    <w:rsid w:val="4ABC181C"/>
    <w:rsid w:val="4ABC39B1"/>
    <w:rsid w:val="4AC139B3"/>
    <w:rsid w:val="4AC2796D"/>
    <w:rsid w:val="4AC77B26"/>
    <w:rsid w:val="4AC78B42"/>
    <w:rsid w:val="4ACA0650"/>
    <w:rsid w:val="4AD0BAF8"/>
    <w:rsid w:val="4AD3ABDB"/>
    <w:rsid w:val="4AD617E7"/>
    <w:rsid w:val="4AE182F9"/>
    <w:rsid w:val="4AE50CD0"/>
    <w:rsid w:val="4AEB243F"/>
    <w:rsid w:val="4AEC7207"/>
    <w:rsid w:val="4AECAAE3"/>
    <w:rsid w:val="4AEE43DB"/>
    <w:rsid w:val="4AFA23BC"/>
    <w:rsid w:val="4B0428C0"/>
    <w:rsid w:val="4B04BA53"/>
    <w:rsid w:val="4B04C32A"/>
    <w:rsid w:val="4B107CF3"/>
    <w:rsid w:val="4B23F9AD"/>
    <w:rsid w:val="4B257064"/>
    <w:rsid w:val="4B26E050"/>
    <w:rsid w:val="4B2704F1"/>
    <w:rsid w:val="4B27A337"/>
    <w:rsid w:val="4B28CF40"/>
    <w:rsid w:val="4B2E447B"/>
    <w:rsid w:val="4B337D66"/>
    <w:rsid w:val="4B3D4F85"/>
    <w:rsid w:val="4B3E2F56"/>
    <w:rsid w:val="4B462A0B"/>
    <w:rsid w:val="4B471C44"/>
    <w:rsid w:val="4B498132"/>
    <w:rsid w:val="4B56A2AA"/>
    <w:rsid w:val="4B57C0FF"/>
    <w:rsid w:val="4B594AF4"/>
    <w:rsid w:val="4B59BD4A"/>
    <w:rsid w:val="4B608313"/>
    <w:rsid w:val="4B62274C"/>
    <w:rsid w:val="4B66BB71"/>
    <w:rsid w:val="4B6A86C5"/>
    <w:rsid w:val="4B6E1113"/>
    <w:rsid w:val="4B6E6F8B"/>
    <w:rsid w:val="4B7260FE"/>
    <w:rsid w:val="4B72AED4"/>
    <w:rsid w:val="4B73660C"/>
    <w:rsid w:val="4B7477DA"/>
    <w:rsid w:val="4B758A29"/>
    <w:rsid w:val="4B781228"/>
    <w:rsid w:val="4B7A00AC"/>
    <w:rsid w:val="4B7F41A5"/>
    <w:rsid w:val="4B8BFF77"/>
    <w:rsid w:val="4B94BFE8"/>
    <w:rsid w:val="4B9AB096"/>
    <w:rsid w:val="4B9B6258"/>
    <w:rsid w:val="4BA01CA7"/>
    <w:rsid w:val="4BA2E432"/>
    <w:rsid w:val="4BB48AF3"/>
    <w:rsid w:val="4BB4F281"/>
    <w:rsid w:val="4BB55197"/>
    <w:rsid w:val="4BB60D08"/>
    <w:rsid w:val="4BC1E722"/>
    <w:rsid w:val="4BC29632"/>
    <w:rsid w:val="4BC31D32"/>
    <w:rsid w:val="4BCA24F4"/>
    <w:rsid w:val="4BCFE3C0"/>
    <w:rsid w:val="4BCFEC1F"/>
    <w:rsid w:val="4BD34BA0"/>
    <w:rsid w:val="4BD7F903"/>
    <w:rsid w:val="4BD84F32"/>
    <w:rsid w:val="4BDC598A"/>
    <w:rsid w:val="4BE09132"/>
    <w:rsid w:val="4BE297BC"/>
    <w:rsid w:val="4BE5B832"/>
    <w:rsid w:val="4BE7A970"/>
    <w:rsid w:val="4BEAE166"/>
    <w:rsid w:val="4BED446D"/>
    <w:rsid w:val="4BF29C4D"/>
    <w:rsid w:val="4BFA3CE1"/>
    <w:rsid w:val="4BFB58DD"/>
    <w:rsid w:val="4BFF9994"/>
    <w:rsid w:val="4C04D709"/>
    <w:rsid w:val="4C05398F"/>
    <w:rsid w:val="4C08AA5D"/>
    <w:rsid w:val="4C0A4913"/>
    <w:rsid w:val="4C0C3E3C"/>
    <w:rsid w:val="4C117638"/>
    <w:rsid w:val="4C136FD2"/>
    <w:rsid w:val="4C137763"/>
    <w:rsid w:val="4C16168E"/>
    <w:rsid w:val="4C19FA7F"/>
    <w:rsid w:val="4C203F10"/>
    <w:rsid w:val="4C259664"/>
    <w:rsid w:val="4C271D01"/>
    <w:rsid w:val="4C2CC4F2"/>
    <w:rsid w:val="4C31320E"/>
    <w:rsid w:val="4C336EA8"/>
    <w:rsid w:val="4C38EF70"/>
    <w:rsid w:val="4C439C84"/>
    <w:rsid w:val="4C458A7C"/>
    <w:rsid w:val="4C45D2F3"/>
    <w:rsid w:val="4C481F40"/>
    <w:rsid w:val="4C49137A"/>
    <w:rsid w:val="4C4A9C14"/>
    <w:rsid w:val="4C4C30D8"/>
    <w:rsid w:val="4C4D5EEB"/>
    <w:rsid w:val="4C4F0CCA"/>
    <w:rsid w:val="4C504D8C"/>
    <w:rsid w:val="4C528305"/>
    <w:rsid w:val="4C52F7CD"/>
    <w:rsid w:val="4C56A889"/>
    <w:rsid w:val="4C574F42"/>
    <w:rsid w:val="4C5764BC"/>
    <w:rsid w:val="4C59C68B"/>
    <w:rsid w:val="4C6B8697"/>
    <w:rsid w:val="4C6D8D87"/>
    <w:rsid w:val="4C6E5855"/>
    <w:rsid w:val="4C710674"/>
    <w:rsid w:val="4C72B9FF"/>
    <w:rsid w:val="4C74B9CA"/>
    <w:rsid w:val="4C7EBC77"/>
    <w:rsid w:val="4C80BF66"/>
    <w:rsid w:val="4C859609"/>
    <w:rsid w:val="4C85A7F7"/>
    <w:rsid w:val="4C894E48"/>
    <w:rsid w:val="4C89FEED"/>
    <w:rsid w:val="4C8A95A9"/>
    <w:rsid w:val="4C94E540"/>
    <w:rsid w:val="4C987A55"/>
    <w:rsid w:val="4CA636A9"/>
    <w:rsid w:val="4CAF963B"/>
    <w:rsid w:val="4CB2B4C4"/>
    <w:rsid w:val="4CB638FA"/>
    <w:rsid w:val="4CB8428D"/>
    <w:rsid w:val="4CBB70FF"/>
    <w:rsid w:val="4CBDDE1D"/>
    <w:rsid w:val="4CBF06B6"/>
    <w:rsid w:val="4CC0B7ED"/>
    <w:rsid w:val="4CC534FB"/>
    <w:rsid w:val="4CC5A2E1"/>
    <w:rsid w:val="4CC5FCB8"/>
    <w:rsid w:val="4CC7DE76"/>
    <w:rsid w:val="4CC84F98"/>
    <w:rsid w:val="4CCC0DBC"/>
    <w:rsid w:val="4CD7A66F"/>
    <w:rsid w:val="4CDD6CE7"/>
    <w:rsid w:val="4CE1D0CF"/>
    <w:rsid w:val="4CE242C8"/>
    <w:rsid w:val="4CE3BDFC"/>
    <w:rsid w:val="4CE6389D"/>
    <w:rsid w:val="4CE7CB43"/>
    <w:rsid w:val="4CEC811A"/>
    <w:rsid w:val="4CED5F4F"/>
    <w:rsid w:val="4CED7A23"/>
    <w:rsid w:val="4CEEE623"/>
    <w:rsid w:val="4CF20A68"/>
    <w:rsid w:val="4CF27251"/>
    <w:rsid w:val="4CFCA6F0"/>
    <w:rsid w:val="4CFCDD7F"/>
    <w:rsid w:val="4D051ACC"/>
    <w:rsid w:val="4D0624A7"/>
    <w:rsid w:val="4D084350"/>
    <w:rsid w:val="4D11DC6A"/>
    <w:rsid w:val="4D13630B"/>
    <w:rsid w:val="4D149024"/>
    <w:rsid w:val="4D16306D"/>
    <w:rsid w:val="4D19C98C"/>
    <w:rsid w:val="4D1A40D6"/>
    <w:rsid w:val="4D20C8B8"/>
    <w:rsid w:val="4D271AAE"/>
    <w:rsid w:val="4D2767F1"/>
    <w:rsid w:val="4D28AC71"/>
    <w:rsid w:val="4D2E9ECF"/>
    <w:rsid w:val="4D3004C7"/>
    <w:rsid w:val="4D35011C"/>
    <w:rsid w:val="4D3DA3A8"/>
    <w:rsid w:val="4D3E62A6"/>
    <w:rsid w:val="4D420ADB"/>
    <w:rsid w:val="4D44187E"/>
    <w:rsid w:val="4D48C6F2"/>
    <w:rsid w:val="4D4E8ECC"/>
    <w:rsid w:val="4D4E952C"/>
    <w:rsid w:val="4D506215"/>
    <w:rsid w:val="4D50B9DE"/>
    <w:rsid w:val="4D534E9B"/>
    <w:rsid w:val="4D547840"/>
    <w:rsid w:val="4D5DA9F5"/>
    <w:rsid w:val="4D6134AC"/>
    <w:rsid w:val="4D61EBB1"/>
    <w:rsid w:val="4D653FC0"/>
    <w:rsid w:val="4D66AE07"/>
    <w:rsid w:val="4D68C2C0"/>
    <w:rsid w:val="4D6B27F9"/>
    <w:rsid w:val="4D6BB84B"/>
    <w:rsid w:val="4D6CD3D7"/>
    <w:rsid w:val="4D6EB411"/>
    <w:rsid w:val="4D702933"/>
    <w:rsid w:val="4D716C37"/>
    <w:rsid w:val="4D738558"/>
    <w:rsid w:val="4D763CB5"/>
    <w:rsid w:val="4D772EB5"/>
    <w:rsid w:val="4D77BCA7"/>
    <w:rsid w:val="4D803F24"/>
    <w:rsid w:val="4D823DA3"/>
    <w:rsid w:val="4D8BF692"/>
    <w:rsid w:val="4D8EA17B"/>
    <w:rsid w:val="4DA1084D"/>
    <w:rsid w:val="4DA70288"/>
    <w:rsid w:val="4DA7668C"/>
    <w:rsid w:val="4DA7772A"/>
    <w:rsid w:val="4DB6BC71"/>
    <w:rsid w:val="4DB7A6F6"/>
    <w:rsid w:val="4DBBECFE"/>
    <w:rsid w:val="4DBFBD36"/>
    <w:rsid w:val="4DCEE2DE"/>
    <w:rsid w:val="4DD0B89E"/>
    <w:rsid w:val="4DDF5CBF"/>
    <w:rsid w:val="4DDFD451"/>
    <w:rsid w:val="4DE5B0C4"/>
    <w:rsid w:val="4DE6A91F"/>
    <w:rsid w:val="4DEDC7E2"/>
    <w:rsid w:val="4DEEFCF6"/>
    <w:rsid w:val="4DF300E9"/>
    <w:rsid w:val="4DFF20E4"/>
    <w:rsid w:val="4E043877"/>
    <w:rsid w:val="4E11430E"/>
    <w:rsid w:val="4E121EB3"/>
    <w:rsid w:val="4E17122F"/>
    <w:rsid w:val="4E1D0448"/>
    <w:rsid w:val="4E1D635B"/>
    <w:rsid w:val="4E1EAF05"/>
    <w:rsid w:val="4E1F6A72"/>
    <w:rsid w:val="4E219934"/>
    <w:rsid w:val="4E2403A8"/>
    <w:rsid w:val="4E272A4D"/>
    <w:rsid w:val="4E27AE92"/>
    <w:rsid w:val="4E2B3401"/>
    <w:rsid w:val="4E2B492D"/>
    <w:rsid w:val="4E2BB9D5"/>
    <w:rsid w:val="4E36BEAD"/>
    <w:rsid w:val="4E37157B"/>
    <w:rsid w:val="4E390462"/>
    <w:rsid w:val="4E3BAE28"/>
    <w:rsid w:val="4E3C3B97"/>
    <w:rsid w:val="4E4049D5"/>
    <w:rsid w:val="4E428598"/>
    <w:rsid w:val="4E44F3A0"/>
    <w:rsid w:val="4E4569F1"/>
    <w:rsid w:val="4E46A470"/>
    <w:rsid w:val="4E48177A"/>
    <w:rsid w:val="4E4D71CD"/>
    <w:rsid w:val="4E52F2E0"/>
    <w:rsid w:val="4E5412EE"/>
    <w:rsid w:val="4E58433E"/>
    <w:rsid w:val="4E59F577"/>
    <w:rsid w:val="4E608B04"/>
    <w:rsid w:val="4E6C5DF1"/>
    <w:rsid w:val="4E6DC8A0"/>
    <w:rsid w:val="4E71343C"/>
    <w:rsid w:val="4E731999"/>
    <w:rsid w:val="4E742E94"/>
    <w:rsid w:val="4E76DDDA"/>
    <w:rsid w:val="4E8344C8"/>
    <w:rsid w:val="4E87843E"/>
    <w:rsid w:val="4E878DFD"/>
    <w:rsid w:val="4E89ECDB"/>
    <w:rsid w:val="4E8E8DB8"/>
    <w:rsid w:val="4E909F80"/>
    <w:rsid w:val="4E92AC9A"/>
    <w:rsid w:val="4E98A204"/>
    <w:rsid w:val="4E990A5E"/>
    <w:rsid w:val="4E9B0337"/>
    <w:rsid w:val="4EA2CF34"/>
    <w:rsid w:val="4EA6942C"/>
    <w:rsid w:val="4EA7F9B0"/>
    <w:rsid w:val="4EAAC135"/>
    <w:rsid w:val="4EAE922D"/>
    <w:rsid w:val="4EAF8866"/>
    <w:rsid w:val="4EB04BF3"/>
    <w:rsid w:val="4EB413FA"/>
    <w:rsid w:val="4EB50E26"/>
    <w:rsid w:val="4EB774CA"/>
    <w:rsid w:val="4EC64D0A"/>
    <w:rsid w:val="4ECB42B3"/>
    <w:rsid w:val="4ED0D589"/>
    <w:rsid w:val="4ED7163C"/>
    <w:rsid w:val="4ED78C7E"/>
    <w:rsid w:val="4ED947B3"/>
    <w:rsid w:val="4EDEA8AC"/>
    <w:rsid w:val="4EE4AC3A"/>
    <w:rsid w:val="4EEADC4B"/>
    <w:rsid w:val="4EECF259"/>
    <w:rsid w:val="4EEE3E94"/>
    <w:rsid w:val="4EFE8438"/>
    <w:rsid w:val="4F031E2C"/>
    <w:rsid w:val="4F03B7B2"/>
    <w:rsid w:val="4F04D98E"/>
    <w:rsid w:val="4F0A8472"/>
    <w:rsid w:val="4F10E2CD"/>
    <w:rsid w:val="4F11A8E8"/>
    <w:rsid w:val="4F1B713A"/>
    <w:rsid w:val="4F21CA98"/>
    <w:rsid w:val="4F293EFD"/>
    <w:rsid w:val="4F295285"/>
    <w:rsid w:val="4F29F5B8"/>
    <w:rsid w:val="4F2F059C"/>
    <w:rsid w:val="4F3177B2"/>
    <w:rsid w:val="4F32F8D0"/>
    <w:rsid w:val="4F3D4010"/>
    <w:rsid w:val="4F439382"/>
    <w:rsid w:val="4F45598F"/>
    <w:rsid w:val="4F48B500"/>
    <w:rsid w:val="4F4A82B1"/>
    <w:rsid w:val="4F4CF695"/>
    <w:rsid w:val="4F4D7FB0"/>
    <w:rsid w:val="4F4F5AF1"/>
    <w:rsid w:val="4F55F9ED"/>
    <w:rsid w:val="4F65A26C"/>
    <w:rsid w:val="4F6DCEBE"/>
    <w:rsid w:val="4F78D309"/>
    <w:rsid w:val="4F84AFB9"/>
    <w:rsid w:val="4F866C0D"/>
    <w:rsid w:val="4F86A661"/>
    <w:rsid w:val="4F8E7451"/>
    <w:rsid w:val="4F90997E"/>
    <w:rsid w:val="4F92F835"/>
    <w:rsid w:val="4F95AB39"/>
    <w:rsid w:val="4FA0B934"/>
    <w:rsid w:val="4FA67E66"/>
    <w:rsid w:val="4FABCDC7"/>
    <w:rsid w:val="4FAD7D68"/>
    <w:rsid w:val="4FAE87EA"/>
    <w:rsid w:val="4FB20F37"/>
    <w:rsid w:val="4FB5176F"/>
    <w:rsid w:val="4FB5B7EE"/>
    <w:rsid w:val="4FBFFBD8"/>
    <w:rsid w:val="4FC17232"/>
    <w:rsid w:val="4FC1F258"/>
    <w:rsid w:val="4FC3D983"/>
    <w:rsid w:val="4FCAF5CD"/>
    <w:rsid w:val="4FCC0852"/>
    <w:rsid w:val="4FCC7FC8"/>
    <w:rsid w:val="4FCC8602"/>
    <w:rsid w:val="4FCDF0C3"/>
    <w:rsid w:val="4FCEC72C"/>
    <w:rsid w:val="4FCEE842"/>
    <w:rsid w:val="4FD07CED"/>
    <w:rsid w:val="4FD27EC5"/>
    <w:rsid w:val="4FD8A462"/>
    <w:rsid w:val="4FD92987"/>
    <w:rsid w:val="4FDACABE"/>
    <w:rsid w:val="4FDDC0D9"/>
    <w:rsid w:val="4FE31672"/>
    <w:rsid w:val="4FF19A91"/>
    <w:rsid w:val="4FF2F964"/>
    <w:rsid w:val="4FF8161B"/>
    <w:rsid w:val="4FF8AFAF"/>
    <w:rsid w:val="4FFA852A"/>
    <w:rsid w:val="5001A990"/>
    <w:rsid w:val="5008DA1F"/>
    <w:rsid w:val="5009B1D0"/>
    <w:rsid w:val="500E5298"/>
    <w:rsid w:val="500F3E52"/>
    <w:rsid w:val="500F3F11"/>
    <w:rsid w:val="500FB5F6"/>
    <w:rsid w:val="50101D32"/>
    <w:rsid w:val="5017AB05"/>
    <w:rsid w:val="501A781F"/>
    <w:rsid w:val="501ABB90"/>
    <w:rsid w:val="5020A91C"/>
    <w:rsid w:val="5027076F"/>
    <w:rsid w:val="50272F82"/>
    <w:rsid w:val="5027E189"/>
    <w:rsid w:val="502CF573"/>
    <w:rsid w:val="50312BB8"/>
    <w:rsid w:val="50324D02"/>
    <w:rsid w:val="5034AD05"/>
    <w:rsid w:val="5037D97A"/>
    <w:rsid w:val="503BBF4D"/>
    <w:rsid w:val="503C1CD2"/>
    <w:rsid w:val="5040B9B2"/>
    <w:rsid w:val="50428965"/>
    <w:rsid w:val="504C6C63"/>
    <w:rsid w:val="5051121A"/>
    <w:rsid w:val="505748C7"/>
    <w:rsid w:val="50586329"/>
    <w:rsid w:val="505899CF"/>
    <w:rsid w:val="505CCA5D"/>
    <w:rsid w:val="505E5DB1"/>
    <w:rsid w:val="50632253"/>
    <w:rsid w:val="5066EBBF"/>
    <w:rsid w:val="506D1826"/>
    <w:rsid w:val="5070BB50"/>
    <w:rsid w:val="5071DB81"/>
    <w:rsid w:val="5077F042"/>
    <w:rsid w:val="507B1541"/>
    <w:rsid w:val="507F2027"/>
    <w:rsid w:val="507FCAE9"/>
    <w:rsid w:val="5080B7FD"/>
    <w:rsid w:val="50825B32"/>
    <w:rsid w:val="50836187"/>
    <w:rsid w:val="508DAADF"/>
    <w:rsid w:val="509615A9"/>
    <w:rsid w:val="509A3E04"/>
    <w:rsid w:val="509B1929"/>
    <w:rsid w:val="509BBB06"/>
    <w:rsid w:val="509CBECD"/>
    <w:rsid w:val="509DBF36"/>
    <w:rsid w:val="509E25CB"/>
    <w:rsid w:val="50A3D11A"/>
    <w:rsid w:val="50A68A16"/>
    <w:rsid w:val="50A7C466"/>
    <w:rsid w:val="50A7F1C4"/>
    <w:rsid w:val="50A8E5CC"/>
    <w:rsid w:val="50ADF12B"/>
    <w:rsid w:val="50B6DF88"/>
    <w:rsid w:val="50B9D551"/>
    <w:rsid w:val="50BC2A60"/>
    <w:rsid w:val="50BCD187"/>
    <w:rsid w:val="50C63FEC"/>
    <w:rsid w:val="50C64E56"/>
    <w:rsid w:val="50C725D5"/>
    <w:rsid w:val="50C7B9D5"/>
    <w:rsid w:val="50CDA608"/>
    <w:rsid w:val="50D66E35"/>
    <w:rsid w:val="50D80745"/>
    <w:rsid w:val="50D870B1"/>
    <w:rsid w:val="50DBC71E"/>
    <w:rsid w:val="50E3956B"/>
    <w:rsid w:val="50E889EE"/>
    <w:rsid w:val="50EAF3B1"/>
    <w:rsid w:val="50EB69B9"/>
    <w:rsid w:val="50ECADCE"/>
    <w:rsid w:val="50ED9ABE"/>
    <w:rsid w:val="50FA8686"/>
    <w:rsid w:val="50FFBBAB"/>
    <w:rsid w:val="51065781"/>
    <w:rsid w:val="510BCFED"/>
    <w:rsid w:val="510C00AD"/>
    <w:rsid w:val="510D8CDD"/>
    <w:rsid w:val="511884B1"/>
    <w:rsid w:val="5123A9C3"/>
    <w:rsid w:val="51247E90"/>
    <w:rsid w:val="512A57D6"/>
    <w:rsid w:val="512B35A1"/>
    <w:rsid w:val="512BC010"/>
    <w:rsid w:val="512EED82"/>
    <w:rsid w:val="51369F79"/>
    <w:rsid w:val="5136EB65"/>
    <w:rsid w:val="513FD951"/>
    <w:rsid w:val="51479E28"/>
    <w:rsid w:val="514923A8"/>
    <w:rsid w:val="514A2E9B"/>
    <w:rsid w:val="514F8F39"/>
    <w:rsid w:val="51503204"/>
    <w:rsid w:val="5151163B"/>
    <w:rsid w:val="51531C62"/>
    <w:rsid w:val="51569ADF"/>
    <w:rsid w:val="516843F0"/>
    <w:rsid w:val="516EDAF1"/>
    <w:rsid w:val="5177A632"/>
    <w:rsid w:val="51787636"/>
    <w:rsid w:val="517ECCA2"/>
    <w:rsid w:val="5181C16B"/>
    <w:rsid w:val="518378A1"/>
    <w:rsid w:val="518FB1DB"/>
    <w:rsid w:val="51900013"/>
    <w:rsid w:val="5195AFDD"/>
    <w:rsid w:val="5198E893"/>
    <w:rsid w:val="51A0E88C"/>
    <w:rsid w:val="51A2BF69"/>
    <w:rsid w:val="51AE512B"/>
    <w:rsid w:val="51B9BB10"/>
    <w:rsid w:val="51BA5E5C"/>
    <w:rsid w:val="51C00416"/>
    <w:rsid w:val="51C98D0A"/>
    <w:rsid w:val="51CDDC9E"/>
    <w:rsid w:val="51CE9F33"/>
    <w:rsid w:val="51CEF3EA"/>
    <w:rsid w:val="51D2452D"/>
    <w:rsid w:val="51D26F59"/>
    <w:rsid w:val="51D380CB"/>
    <w:rsid w:val="51D917F9"/>
    <w:rsid w:val="51E2BFC7"/>
    <w:rsid w:val="51E3ED1A"/>
    <w:rsid w:val="51F44583"/>
    <w:rsid w:val="51F6F1E8"/>
    <w:rsid w:val="51F972DE"/>
    <w:rsid w:val="52019F91"/>
    <w:rsid w:val="5201A161"/>
    <w:rsid w:val="52072E1D"/>
    <w:rsid w:val="5212999C"/>
    <w:rsid w:val="5217532E"/>
    <w:rsid w:val="52214973"/>
    <w:rsid w:val="5224F684"/>
    <w:rsid w:val="52296CC5"/>
    <w:rsid w:val="522D3D56"/>
    <w:rsid w:val="522DEF2A"/>
    <w:rsid w:val="522E7519"/>
    <w:rsid w:val="522ECE5B"/>
    <w:rsid w:val="5231EC1C"/>
    <w:rsid w:val="5231F9A4"/>
    <w:rsid w:val="52323C7C"/>
    <w:rsid w:val="52368B11"/>
    <w:rsid w:val="5239DC21"/>
    <w:rsid w:val="523FAD25"/>
    <w:rsid w:val="524108F4"/>
    <w:rsid w:val="5246AB6B"/>
    <w:rsid w:val="524DC094"/>
    <w:rsid w:val="52508DA7"/>
    <w:rsid w:val="5259B8FF"/>
    <w:rsid w:val="5266D5D4"/>
    <w:rsid w:val="526FA69D"/>
    <w:rsid w:val="52789F67"/>
    <w:rsid w:val="52792871"/>
    <w:rsid w:val="527E2EA4"/>
    <w:rsid w:val="527EC1BC"/>
    <w:rsid w:val="528128B7"/>
    <w:rsid w:val="5282E8DA"/>
    <w:rsid w:val="5283F83C"/>
    <w:rsid w:val="5285677B"/>
    <w:rsid w:val="5294C40B"/>
    <w:rsid w:val="52973E8E"/>
    <w:rsid w:val="529DB791"/>
    <w:rsid w:val="529E9BF7"/>
    <w:rsid w:val="52AB0C8F"/>
    <w:rsid w:val="52B5FDEC"/>
    <w:rsid w:val="52B67A3A"/>
    <w:rsid w:val="52B845FA"/>
    <w:rsid w:val="52B8810A"/>
    <w:rsid w:val="52C37360"/>
    <w:rsid w:val="52C6E2CE"/>
    <w:rsid w:val="52C83F7A"/>
    <w:rsid w:val="52CD0C86"/>
    <w:rsid w:val="52CDDF8F"/>
    <w:rsid w:val="52CEB71B"/>
    <w:rsid w:val="52CFC391"/>
    <w:rsid w:val="52D0723E"/>
    <w:rsid w:val="52D32B69"/>
    <w:rsid w:val="52E21F48"/>
    <w:rsid w:val="52E2C74A"/>
    <w:rsid w:val="52E55FF0"/>
    <w:rsid w:val="52E80F83"/>
    <w:rsid w:val="52EC5577"/>
    <w:rsid w:val="52F1ECA6"/>
    <w:rsid w:val="52F38673"/>
    <w:rsid w:val="52F4ADA2"/>
    <w:rsid w:val="52F7482A"/>
    <w:rsid w:val="52FE45D4"/>
    <w:rsid w:val="530402E1"/>
    <w:rsid w:val="5309C3D0"/>
    <w:rsid w:val="530A4E96"/>
    <w:rsid w:val="5310861C"/>
    <w:rsid w:val="5310E0B2"/>
    <w:rsid w:val="531BB80C"/>
    <w:rsid w:val="532D037D"/>
    <w:rsid w:val="5330BEAE"/>
    <w:rsid w:val="53341BFA"/>
    <w:rsid w:val="533D7D69"/>
    <w:rsid w:val="533E77A4"/>
    <w:rsid w:val="533EC560"/>
    <w:rsid w:val="533FC713"/>
    <w:rsid w:val="53422B16"/>
    <w:rsid w:val="534C6155"/>
    <w:rsid w:val="535200EE"/>
    <w:rsid w:val="53525CA0"/>
    <w:rsid w:val="5353DF2F"/>
    <w:rsid w:val="53553CB4"/>
    <w:rsid w:val="5358BA5C"/>
    <w:rsid w:val="535B32D3"/>
    <w:rsid w:val="535C956E"/>
    <w:rsid w:val="53614475"/>
    <w:rsid w:val="5363F06F"/>
    <w:rsid w:val="536B60A6"/>
    <w:rsid w:val="536BEF59"/>
    <w:rsid w:val="536CAC2B"/>
    <w:rsid w:val="5370BFB6"/>
    <w:rsid w:val="5376D447"/>
    <w:rsid w:val="537857DA"/>
    <w:rsid w:val="5385566B"/>
    <w:rsid w:val="5386E206"/>
    <w:rsid w:val="538B36A5"/>
    <w:rsid w:val="538BF298"/>
    <w:rsid w:val="538C88FF"/>
    <w:rsid w:val="53963B47"/>
    <w:rsid w:val="53976497"/>
    <w:rsid w:val="5397C35C"/>
    <w:rsid w:val="539E1E12"/>
    <w:rsid w:val="53A4C5CD"/>
    <w:rsid w:val="53AA3712"/>
    <w:rsid w:val="53AD40D2"/>
    <w:rsid w:val="53AF4291"/>
    <w:rsid w:val="53AF7E25"/>
    <w:rsid w:val="53B29BA7"/>
    <w:rsid w:val="53B8C64F"/>
    <w:rsid w:val="53BF5419"/>
    <w:rsid w:val="53C69E78"/>
    <w:rsid w:val="53CF26EC"/>
    <w:rsid w:val="53D00E0D"/>
    <w:rsid w:val="53D51098"/>
    <w:rsid w:val="53D5D437"/>
    <w:rsid w:val="53D6F021"/>
    <w:rsid w:val="53DACE9D"/>
    <w:rsid w:val="53DECD0A"/>
    <w:rsid w:val="53DED55F"/>
    <w:rsid w:val="53EF49E8"/>
    <w:rsid w:val="53F35F09"/>
    <w:rsid w:val="53F6601E"/>
    <w:rsid w:val="540146DA"/>
    <w:rsid w:val="5405B2D4"/>
    <w:rsid w:val="54078FB9"/>
    <w:rsid w:val="540DF2E1"/>
    <w:rsid w:val="5413F3F4"/>
    <w:rsid w:val="541A2F59"/>
    <w:rsid w:val="541C68A8"/>
    <w:rsid w:val="5421201D"/>
    <w:rsid w:val="5421A672"/>
    <w:rsid w:val="5421CE25"/>
    <w:rsid w:val="5421FE4E"/>
    <w:rsid w:val="5422F725"/>
    <w:rsid w:val="5423500E"/>
    <w:rsid w:val="5423822B"/>
    <w:rsid w:val="54278BDC"/>
    <w:rsid w:val="542C11E1"/>
    <w:rsid w:val="543415A9"/>
    <w:rsid w:val="54383619"/>
    <w:rsid w:val="5438A523"/>
    <w:rsid w:val="5438DF07"/>
    <w:rsid w:val="5446B999"/>
    <w:rsid w:val="54481A75"/>
    <w:rsid w:val="544DB500"/>
    <w:rsid w:val="5451C852"/>
    <w:rsid w:val="54527C1D"/>
    <w:rsid w:val="54556C5D"/>
    <w:rsid w:val="54564FDC"/>
    <w:rsid w:val="5460201E"/>
    <w:rsid w:val="5462BE42"/>
    <w:rsid w:val="546A9E81"/>
    <w:rsid w:val="5474A528"/>
    <w:rsid w:val="54760539"/>
    <w:rsid w:val="54761348"/>
    <w:rsid w:val="5481C841"/>
    <w:rsid w:val="548AF099"/>
    <w:rsid w:val="548EBB19"/>
    <w:rsid w:val="549120D0"/>
    <w:rsid w:val="5491ECA8"/>
    <w:rsid w:val="54964D35"/>
    <w:rsid w:val="5496D2FB"/>
    <w:rsid w:val="549E816B"/>
    <w:rsid w:val="549FF725"/>
    <w:rsid w:val="54A00BCC"/>
    <w:rsid w:val="54A04926"/>
    <w:rsid w:val="54A568A7"/>
    <w:rsid w:val="54AB3CCA"/>
    <w:rsid w:val="54B8B6E6"/>
    <w:rsid w:val="54BDC0A1"/>
    <w:rsid w:val="54C60A73"/>
    <w:rsid w:val="54C86758"/>
    <w:rsid w:val="54C8B46E"/>
    <w:rsid w:val="54D2FE7B"/>
    <w:rsid w:val="54D3FBDD"/>
    <w:rsid w:val="54D7C6ED"/>
    <w:rsid w:val="54DCFDFF"/>
    <w:rsid w:val="54E617B0"/>
    <w:rsid w:val="54EB3048"/>
    <w:rsid w:val="54EE4E43"/>
    <w:rsid w:val="54F4DD59"/>
    <w:rsid w:val="54F53721"/>
    <w:rsid w:val="54FA4C1C"/>
    <w:rsid w:val="54FAD3B9"/>
    <w:rsid w:val="54FB2BA3"/>
    <w:rsid w:val="54FC0073"/>
    <w:rsid w:val="55013B28"/>
    <w:rsid w:val="55077D3B"/>
    <w:rsid w:val="550C5BC4"/>
    <w:rsid w:val="55103E1F"/>
    <w:rsid w:val="551DB747"/>
    <w:rsid w:val="551E5C4D"/>
    <w:rsid w:val="551EF236"/>
    <w:rsid w:val="552168BC"/>
    <w:rsid w:val="55219E54"/>
    <w:rsid w:val="55250A6B"/>
    <w:rsid w:val="5528B5D0"/>
    <w:rsid w:val="552E0DE1"/>
    <w:rsid w:val="552F9C2E"/>
    <w:rsid w:val="553057D3"/>
    <w:rsid w:val="553123E7"/>
    <w:rsid w:val="5531A380"/>
    <w:rsid w:val="55324824"/>
    <w:rsid w:val="553423DB"/>
    <w:rsid w:val="5540170D"/>
    <w:rsid w:val="55466B0F"/>
    <w:rsid w:val="5546CA1C"/>
    <w:rsid w:val="555DF608"/>
    <w:rsid w:val="55607FF8"/>
    <w:rsid w:val="556174BB"/>
    <w:rsid w:val="55623C6F"/>
    <w:rsid w:val="5564A745"/>
    <w:rsid w:val="556EC18E"/>
    <w:rsid w:val="556F23E0"/>
    <w:rsid w:val="556F6D00"/>
    <w:rsid w:val="5578F905"/>
    <w:rsid w:val="557ACD72"/>
    <w:rsid w:val="557BD42B"/>
    <w:rsid w:val="557C39E1"/>
    <w:rsid w:val="557C64C1"/>
    <w:rsid w:val="557EBD5A"/>
    <w:rsid w:val="557FBEDE"/>
    <w:rsid w:val="55847FC6"/>
    <w:rsid w:val="5587664A"/>
    <w:rsid w:val="5590BD91"/>
    <w:rsid w:val="559372A9"/>
    <w:rsid w:val="5593B8D2"/>
    <w:rsid w:val="5594844F"/>
    <w:rsid w:val="5597BC34"/>
    <w:rsid w:val="559E287E"/>
    <w:rsid w:val="55A749FE"/>
    <w:rsid w:val="55A7A818"/>
    <w:rsid w:val="55AAE3AB"/>
    <w:rsid w:val="55AD650D"/>
    <w:rsid w:val="55AE7511"/>
    <w:rsid w:val="55B2EC16"/>
    <w:rsid w:val="55B3E181"/>
    <w:rsid w:val="55BBFB11"/>
    <w:rsid w:val="55BD21B3"/>
    <w:rsid w:val="55BFB44C"/>
    <w:rsid w:val="55C50AFE"/>
    <w:rsid w:val="55C533FF"/>
    <w:rsid w:val="55CC3567"/>
    <w:rsid w:val="55CEBA1E"/>
    <w:rsid w:val="55D22D63"/>
    <w:rsid w:val="55D2E9F3"/>
    <w:rsid w:val="55D5A058"/>
    <w:rsid w:val="55DBACC0"/>
    <w:rsid w:val="55DEA0AD"/>
    <w:rsid w:val="55DEBCFB"/>
    <w:rsid w:val="55E2E06D"/>
    <w:rsid w:val="55E3EAD6"/>
    <w:rsid w:val="55E52D26"/>
    <w:rsid w:val="55E5900B"/>
    <w:rsid w:val="55EC7B46"/>
    <w:rsid w:val="55F2F189"/>
    <w:rsid w:val="55F504D0"/>
    <w:rsid w:val="55F685F2"/>
    <w:rsid w:val="560239B9"/>
    <w:rsid w:val="5608380B"/>
    <w:rsid w:val="560A211B"/>
    <w:rsid w:val="560BB224"/>
    <w:rsid w:val="560C8628"/>
    <w:rsid w:val="56111DCA"/>
    <w:rsid w:val="5612CB7B"/>
    <w:rsid w:val="5612F57A"/>
    <w:rsid w:val="56141F23"/>
    <w:rsid w:val="5616A460"/>
    <w:rsid w:val="5618CD75"/>
    <w:rsid w:val="561B0F4B"/>
    <w:rsid w:val="561C893A"/>
    <w:rsid w:val="561D6E98"/>
    <w:rsid w:val="56271931"/>
    <w:rsid w:val="56286834"/>
    <w:rsid w:val="562E89C9"/>
    <w:rsid w:val="5630BE65"/>
    <w:rsid w:val="5634125E"/>
    <w:rsid w:val="5635AC7C"/>
    <w:rsid w:val="5638C167"/>
    <w:rsid w:val="563B6BE2"/>
    <w:rsid w:val="563BC786"/>
    <w:rsid w:val="563E31D6"/>
    <w:rsid w:val="5646536A"/>
    <w:rsid w:val="56561191"/>
    <w:rsid w:val="565774A1"/>
    <w:rsid w:val="56597D71"/>
    <w:rsid w:val="565A5DF2"/>
    <w:rsid w:val="566C840E"/>
    <w:rsid w:val="56750A3B"/>
    <w:rsid w:val="56753C2C"/>
    <w:rsid w:val="5675DBC9"/>
    <w:rsid w:val="5678602C"/>
    <w:rsid w:val="5681413B"/>
    <w:rsid w:val="56821298"/>
    <w:rsid w:val="5683F7A9"/>
    <w:rsid w:val="56909108"/>
    <w:rsid w:val="5690F044"/>
    <w:rsid w:val="5692573B"/>
    <w:rsid w:val="56940890"/>
    <w:rsid w:val="569C01D5"/>
    <w:rsid w:val="56A032C0"/>
    <w:rsid w:val="56A0A38D"/>
    <w:rsid w:val="56A5DBD9"/>
    <w:rsid w:val="56A93341"/>
    <w:rsid w:val="56A96E3C"/>
    <w:rsid w:val="56AA100F"/>
    <w:rsid w:val="56AA9DCC"/>
    <w:rsid w:val="56AD5A5F"/>
    <w:rsid w:val="56B3CD7F"/>
    <w:rsid w:val="56B7577F"/>
    <w:rsid w:val="56B79E93"/>
    <w:rsid w:val="56BBA153"/>
    <w:rsid w:val="56C11121"/>
    <w:rsid w:val="56C3198A"/>
    <w:rsid w:val="56C67C97"/>
    <w:rsid w:val="56C79063"/>
    <w:rsid w:val="56CCE351"/>
    <w:rsid w:val="56D17C6E"/>
    <w:rsid w:val="56D19018"/>
    <w:rsid w:val="56D556C2"/>
    <w:rsid w:val="56D5BEBF"/>
    <w:rsid w:val="56DD2976"/>
    <w:rsid w:val="56DFD9C8"/>
    <w:rsid w:val="56E5FC0D"/>
    <w:rsid w:val="56E71898"/>
    <w:rsid w:val="56EB409E"/>
    <w:rsid w:val="56F20107"/>
    <w:rsid w:val="56F27C61"/>
    <w:rsid w:val="56F365C6"/>
    <w:rsid w:val="56F43405"/>
    <w:rsid w:val="56F79B48"/>
    <w:rsid w:val="56FAEEC4"/>
    <w:rsid w:val="56FC3577"/>
    <w:rsid w:val="56FD441A"/>
    <w:rsid w:val="56FD8B62"/>
    <w:rsid w:val="56FE937C"/>
    <w:rsid w:val="5703116E"/>
    <w:rsid w:val="57083805"/>
    <w:rsid w:val="570BE23F"/>
    <w:rsid w:val="57170FD9"/>
    <w:rsid w:val="57173EAB"/>
    <w:rsid w:val="5717FA78"/>
    <w:rsid w:val="5719802B"/>
    <w:rsid w:val="571A07C0"/>
    <w:rsid w:val="571B3C25"/>
    <w:rsid w:val="571F1448"/>
    <w:rsid w:val="571F3793"/>
    <w:rsid w:val="5729970D"/>
    <w:rsid w:val="572EEA98"/>
    <w:rsid w:val="5736B6F0"/>
    <w:rsid w:val="573D2029"/>
    <w:rsid w:val="573D87B4"/>
    <w:rsid w:val="57432148"/>
    <w:rsid w:val="5747854A"/>
    <w:rsid w:val="57489E3D"/>
    <w:rsid w:val="574C5C58"/>
    <w:rsid w:val="57520545"/>
    <w:rsid w:val="5754011A"/>
    <w:rsid w:val="57542A94"/>
    <w:rsid w:val="57594ACA"/>
    <w:rsid w:val="575A4257"/>
    <w:rsid w:val="575AE4B8"/>
    <w:rsid w:val="575F44A0"/>
    <w:rsid w:val="5769D4F5"/>
    <w:rsid w:val="576B78FF"/>
    <w:rsid w:val="576C1668"/>
    <w:rsid w:val="5778F6A5"/>
    <w:rsid w:val="57791ED9"/>
    <w:rsid w:val="5779D057"/>
    <w:rsid w:val="577C571D"/>
    <w:rsid w:val="577F3F54"/>
    <w:rsid w:val="57812759"/>
    <w:rsid w:val="57813512"/>
    <w:rsid w:val="57856E93"/>
    <w:rsid w:val="57867FD1"/>
    <w:rsid w:val="578AE600"/>
    <w:rsid w:val="578C7141"/>
    <w:rsid w:val="578E247B"/>
    <w:rsid w:val="578F288C"/>
    <w:rsid w:val="578F8C03"/>
    <w:rsid w:val="579DA0FE"/>
    <w:rsid w:val="57A8F74D"/>
    <w:rsid w:val="57AB3AB6"/>
    <w:rsid w:val="57B77AE0"/>
    <w:rsid w:val="57B9359A"/>
    <w:rsid w:val="57BC1CFA"/>
    <w:rsid w:val="57BF6EB4"/>
    <w:rsid w:val="57C5914B"/>
    <w:rsid w:val="57C70C04"/>
    <w:rsid w:val="57C9E344"/>
    <w:rsid w:val="57CADDCD"/>
    <w:rsid w:val="57CCB5C1"/>
    <w:rsid w:val="57CEECB1"/>
    <w:rsid w:val="57D02015"/>
    <w:rsid w:val="57D8CE66"/>
    <w:rsid w:val="57DD6CE0"/>
    <w:rsid w:val="57E66E43"/>
    <w:rsid w:val="57E95D3F"/>
    <w:rsid w:val="57EE2634"/>
    <w:rsid w:val="57FA6D29"/>
    <w:rsid w:val="57FDA7D5"/>
    <w:rsid w:val="58016E32"/>
    <w:rsid w:val="58020565"/>
    <w:rsid w:val="581516E4"/>
    <w:rsid w:val="581624E5"/>
    <w:rsid w:val="5816A9E1"/>
    <w:rsid w:val="581F5330"/>
    <w:rsid w:val="582B6419"/>
    <w:rsid w:val="582C351A"/>
    <w:rsid w:val="582EEFFF"/>
    <w:rsid w:val="5833AC40"/>
    <w:rsid w:val="5836E443"/>
    <w:rsid w:val="583AB69C"/>
    <w:rsid w:val="583C4BCC"/>
    <w:rsid w:val="583EA758"/>
    <w:rsid w:val="58477C20"/>
    <w:rsid w:val="5847ACE1"/>
    <w:rsid w:val="584B2128"/>
    <w:rsid w:val="584C287F"/>
    <w:rsid w:val="5852323B"/>
    <w:rsid w:val="58560DBE"/>
    <w:rsid w:val="5856C7F8"/>
    <w:rsid w:val="585A22A8"/>
    <w:rsid w:val="585A3F50"/>
    <w:rsid w:val="585A5E37"/>
    <w:rsid w:val="586686F3"/>
    <w:rsid w:val="5869D295"/>
    <w:rsid w:val="586A1811"/>
    <w:rsid w:val="5870D92E"/>
    <w:rsid w:val="58732FD1"/>
    <w:rsid w:val="5879C215"/>
    <w:rsid w:val="5880C01B"/>
    <w:rsid w:val="58843166"/>
    <w:rsid w:val="58846860"/>
    <w:rsid w:val="588607FD"/>
    <w:rsid w:val="58876CA4"/>
    <w:rsid w:val="588B82A6"/>
    <w:rsid w:val="58A0A24F"/>
    <w:rsid w:val="58A7E664"/>
    <w:rsid w:val="58A84FEB"/>
    <w:rsid w:val="58A8B4AD"/>
    <w:rsid w:val="58B0F0D6"/>
    <w:rsid w:val="58BCC21D"/>
    <w:rsid w:val="58BEC29A"/>
    <w:rsid w:val="58C67BB3"/>
    <w:rsid w:val="58C92058"/>
    <w:rsid w:val="58CA8C06"/>
    <w:rsid w:val="58CAFF8D"/>
    <w:rsid w:val="58CB8401"/>
    <w:rsid w:val="58D02D86"/>
    <w:rsid w:val="58D062EF"/>
    <w:rsid w:val="58D18B68"/>
    <w:rsid w:val="58D310E5"/>
    <w:rsid w:val="58D6D262"/>
    <w:rsid w:val="58E3997A"/>
    <w:rsid w:val="58E3CF38"/>
    <w:rsid w:val="58E4CB3E"/>
    <w:rsid w:val="58E6766D"/>
    <w:rsid w:val="58E94642"/>
    <w:rsid w:val="58F18D32"/>
    <w:rsid w:val="58F2D3A7"/>
    <w:rsid w:val="58F31D7C"/>
    <w:rsid w:val="58F42B78"/>
    <w:rsid w:val="58F8FC6F"/>
    <w:rsid w:val="58FB3C4D"/>
    <w:rsid w:val="58FC61FD"/>
    <w:rsid w:val="58FD5AD6"/>
    <w:rsid w:val="58FF9557"/>
    <w:rsid w:val="59015516"/>
    <w:rsid w:val="5902132B"/>
    <w:rsid w:val="5903894B"/>
    <w:rsid w:val="590C7B8C"/>
    <w:rsid w:val="590DA105"/>
    <w:rsid w:val="590DFFA6"/>
    <w:rsid w:val="59161E4C"/>
    <w:rsid w:val="591C8221"/>
    <w:rsid w:val="592192E9"/>
    <w:rsid w:val="59224D98"/>
    <w:rsid w:val="5923DF78"/>
    <w:rsid w:val="5926AE16"/>
    <w:rsid w:val="5927B88D"/>
    <w:rsid w:val="592CD5F6"/>
    <w:rsid w:val="592FF8E6"/>
    <w:rsid w:val="59333E89"/>
    <w:rsid w:val="593E108F"/>
    <w:rsid w:val="5941749A"/>
    <w:rsid w:val="5942D8E8"/>
    <w:rsid w:val="594709A4"/>
    <w:rsid w:val="59511B81"/>
    <w:rsid w:val="5952B398"/>
    <w:rsid w:val="595C754F"/>
    <w:rsid w:val="595D5B7B"/>
    <w:rsid w:val="595F3A72"/>
    <w:rsid w:val="595F5CD4"/>
    <w:rsid w:val="59611DAF"/>
    <w:rsid w:val="596284C3"/>
    <w:rsid w:val="596A1BE7"/>
    <w:rsid w:val="596AF39F"/>
    <w:rsid w:val="5975DFE5"/>
    <w:rsid w:val="5976DF96"/>
    <w:rsid w:val="5977AE2D"/>
    <w:rsid w:val="59795BA6"/>
    <w:rsid w:val="597AC4DF"/>
    <w:rsid w:val="597C6FB5"/>
    <w:rsid w:val="597EFF50"/>
    <w:rsid w:val="5982D2EB"/>
    <w:rsid w:val="5983B325"/>
    <w:rsid w:val="59898CB1"/>
    <w:rsid w:val="598B2BAC"/>
    <w:rsid w:val="59970B29"/>
    <w:rsid w:val="599A1281"/>
    <w:rsid w:val="599B49EA"/>
    <w:rsid w:val="59A2A7B3"/>
    <w:rsid w:val="59A6FFFE"/>
    <w:rsid w:val="59A88B5E"/>
    <w:rsid w:val="59A9D7AB"/>
    <w:rsid w:val="59B0922F"/>
    <w:rsid w:val="59B2D303"/>
    <w:rsid w:val="59B979AD"/>
    <w:rsid w:val="59BBE1B6"/>
    <w:rsid w:val="59BBF729"/>
    <w:rsid w:val="59C63356"/>
    <w:rsid w:val="59C73416"/>
    <w:rsid w:val="59C781BD"/>
    <w:rsid w:val="59C91DBE"/>
    <w:rsid w:val="59CED4BC"/>
    <w:rsid w:val="59D2E134"/>
    <w:rsid w:val="59D5F560"/>
    <w:rsid w:val="59DBCDD0"/>
    <w:rsid w:val="59E66370"/>
    <w:rsid w:val="59E77F08"/>
    <w:rsid w:val="59E91593"/>
    <w:rsid w:val="59EFB98C"/>
    <w:rsid w:val="59F07C47"/>
    <w:rsid w:val="59F177CF"/>
    <w:rsid w:val="59F3E424"/>
    <w:rsid w:val="59F60912"/>
    <w:rsid w:val="59F85B3E"/>
    <w:rsid w:val="59FBF4C4"/>
    <w:rsid w:val="59FC1195"/>
    <w:rsid w:val="59FD024F"/>
    <w:rsid w:val="59FE3AB2"/>
    <w:rsid w:val="5A008DF5"/>
    <w:rsid w:val="5A00FA72"/>
    <w:rsid w:val="5A0218DF"/>
    <w:rsid w:val="5A02963D"/>
    <w:rsid w:val="5A0A7FA4"/>
    <w:rsid w:val="5A0A881A"/>
    <w:rsid w:val="5A0BD269"/>
    <w:rsid w:val="5A127C18"/>
    <w:rsid w:val="5A195483"/>
    <w:rsid w:val="5A1C60EF"/>
    <w:rsid w:val="5A1E3079"/>
    <w:rsid w:val="5A22D8CF"/>
    <w:rsid w:val="5A249118"/>
    <w:rsid w:val="5A252068"/>
    <w:rsid w:val="5A25E828"/>
    <w:rsid w:val="5A2783F8"/>
    <w:rsid w:val="5A27BD65"/>
    <w:rsid w:val="5A285E92"/>
    <w:rsid w:val="5A28F4D9"/>
    <w:rsid w:val="5A2A0986"/>
    <w:rsid w:val="5A2EC94C"/>
    <w:rsid w:val="5A2F76AC"/>
    <w:rsid w:val="5A30CC26"/>
    <w:rsid w:val="5A399557"/>
    <w:rsid w:val="5A3A9C2F"/>
    <w:rsid w:val="5A3D2409"/>
    <w:rsid w:val="5A40E486"/>
    <w:rsid w:val="5A41DACA"/>
    <w:rsid w:val="5A44C609"/>
    <w:rsid w:val="5A47743C"/>
    <w:rsid w:val="5A4A8B70"/>
    <w:rsid w:val="5A4B4C92"/>
    <w:rsid w:val="5A4C062F"/>
    <w:rsid w:val="5A4F318B"/>
    <w:rsid w:val="5A5282EA"/>
    <w:rsid w:val="5A5BB903"/>
    <w:rsid w:val="5A604B0D"/>
    <w:rsid w:val="5A63F4A2"/>
    <w:rsid w:val="5A6F512A"/>
    <w:rsid w:val="5A733553"/>
    <w:rsid w:val="5A74C0EB"/>
    <w:rsid w:val="5A7ED23F"/>
    <w:rsid w:val="5A7F728D"/>
    <w:rsid w:val="5A80FD76"/>
    <w:rsid w:val="5A832F7E"/>
    <w:rsid w:val="5A866DE5"/>
    <w:rsid w:val="5A886301"/>
    <w:rsid w:val="5A891144"/>
    <w:rsid w:val="5A8B3CE3"/>
    <w:rsid w:val="5A8C2416"/>
    <w:rsid w:val="5A8F0B89"/>
    <w:rsid w:val="5A90BB62"/>
    <w:rsid w:val="5A93B86A"/>
    <w:rsid w:val="5A940760"/>
    <w:rsid w:val="5A94D522"/>
    <w:rsid w:val="5A951182"/>
    <w:rsid w:val="5A9BE535"/>
    <w:rsid w:val="5A9F7949"/>
    <w:rsid w:val="5AA10439"/>
    <w:rsid w:val="5AA24A92"/>
    <w:rsid w:val="5AA3E97C"/>
    <w:rsid w:val="5AADFD7F"/>
    <w:rsid w:val="5AAF22C1"/>
    <w:rsid w:val="5ABCC92A"/>
    <w:rsid w:val="5AC18286"/>
    <w:rsid w:val="5AC2AC93"/>
    <w:rsid w:val="5AC61FA1"/>
    <w:rsid w:val="5AC75DB3"/>
    <w:rsid w:val="5AC8153B"/>
    <w:rsid w:val="5ACC12E9"/>
    <w:rsid w:val="5ACD73B2"/>
    <w:rsid w:val="5ACE96FD"/>
    <w:rsid w:val="5ACFCFA5"/>
    <w:rsid w:val="5ACFECDE"/>
    <w:rsid w:val="5AD0417F"/>
    <w:rsid w:val="5AD9CE74"/>
    <w:rsid w:val="5ADBE13B"/>
    <w:rsid w:val="5ADCD84C"/>
    <w:rsid w:val="5ADF28E3"/>
    <w:rsid w:val="5AE153B4"/>
    <w:rsid w:val="5AE6143A"/>
    <w:rsid w:val="5AEC8594"/>
    <w:rsid w:val="5AED62C8"/>
    <w:rsid w:val="5AED8F34"/>
    <w:rsid w:val="5AF9D904"/>
    <w:rsid w:val="5AF9DDE1"/>
    <w:rsid w:val="5AFC445E"/>
    <w:rsid w:val="5AFD76E0"/>
    <w:rsid w:val="5B065281"/>
    <w:rsid w:val="5B078AA7"/>
    <w:rsid w:val="5B1378B4"/>
    <w:rsid w:val="5B146683"/>
    <w:rsid w:val="5B14C6F1"/>
    <w:rsid w:val="5B17EBF4"/>
    <w:rsid w:val="5B1AB80D"/>
    <w:rsid w:val="5B1DF826"/>
    <w:rsid w:val="5B1F48FE"/>
    <w:rsid w:val="5B23A31A"/>
    <w:rsid w:val="5B29A1E4"/>
    <w:rsid w:val="5B2AA360"/>
    <w:rsid w:val="5B2D777D"/>
    <w:rsid w:val="5B2DC28A"/>
    <w:rsid w:val="5B2EF208"/>
    <w:rsid w:val="5B33D85A"/>
    <w:rsid w:val="5B34354A"/>
    <w:rsid w:val="5B36A5CD"/>
    <w:rsid w:val="5B3B9285"/>
    <w:rsid w:val="5B3E3EAD"/>
    <w:rsid w:val="5B459CA4"/>
    <w:rsid w:val="5B4D6B75"/>
    <w:rsid w:val="5B4DFB3E"/>
    <w:rsid w:val="5B52A504"/>
    <w:rsid w:val="5B693D39"/>
    <w:rsid w:val="5B6A5A2A"/>
    <w:rsid w:val="5B6E0965"/>
    <w:rsid w:val="5B6FB895"/>
    <w:rsid w:val="5B76987D"/>
    <w:rsid w:val="5B816FCD"/>
    <w:rsid w:val="5B85201D"/>
    <w:rsid w:val="5B89CE6A"/>
    <w:rsid w:val="5B8CC352"/>
    <w:rsid w:val="5B8F9183"/>
    <w:rsid w:val="5B913F8E"/>
    <w:rsid w:val="5B917640"/>
    <w:rsid w:val="5B9803DA"/>
    <w:rsid w:val="5B997485"/>
    <w:rsid w:val="5B9F8A13"/>
    <w:rsid w:val="5BA1122D"/>
    <w:rsid w:val="5BA9C06C"/>
    <w:rsid w:val="5BAE9DA5"/>
    <w:rsid w:val="5BB337CD"/>
    <w:rsid w:val="5BB3F67D"/>
    <w:rsid w:val="5BC36DC9"/>
    <w:rsid w:val="5BC8F095"/>
    <w:rsid w:val="5BCF171A"/>
    <w:rsid w:val="5BD21B0C"/>
    <w:rsid w:val="5BD2F9F1"/>
    <w:rsid w:val="5BDD2A12"/>
    <w:rsid w:val="5BDD3EA4"/>
    <w:rsid w:val="5BDEAAAF"/>
    <w:rsid w:val="5BE3DFA8"/>
    <w:rsid w:val="5BE3F302"/>
    <w:rsid w:val="5BF226D5"/>
    <w:rsid w:val="5BF8F10D"/>
    <w:rsid w:val="5BFC0C49"/>
    <w:rsid w:val="5BFC33BE"/>
    <w:rsid w:val="5C05EEE6"/>
    <w:rsid w:val="5C0859AA"/>
    <w:rsid w:val="5C0B8EEF"/>
    <w:rsid w:val="5C0C666A"/>
    <w:rsid w:val="5C0D284E"/>
    <w:rsid w:val="5C0DD3A8"/>
    <w:rsid w:val="5C0ECFE0"/>
    <w:rsid w:val="5C17DA0E"/>
    <w:rsid w:val="5C185BF5"/>
    <w:rsid w:val="5C2071A6"/>
    <w:rsid w:val="5C25117A"/>
    <w:rsid w:val="5C272300"/>
    <w:rsid w:val="5C2E1410"/>
    <w:rsid w:val="5C3021B4"/>
    <w:rsid w:val="5C32F293"/>
    <w:rsid w:val="5C35F4AF"/>
    <w:rsid w:val="5C398924"/>
    <w:rsid w:val="5C39EAB8"/>
    <w:rsid w:val="5C3DD888"/>
    <w:rsid w:val="5C3DF901"/>
    <w:rsid w:val="5C3E53AB"/>
    <w:rsid w:val="5C498D4B"/>
    <w:rsid w:val="5C4A81E9"/>
    <w:rsid w:val="5C4B3314"/>
    <w:rsid w:val="5C4BD34A"/>
    <w:rsid w:val="5C4BEF6C"/>
    <w:rsid w:val="5C4C1560"/>
    <w:rsid w:val="5C5ACF44"/>
    <w:rsid w:val="5C5BB4AA"/>
    <w:rsid w:val="5C5D1ACB"/>
    <w:rsid w:val="5C60DC48"/>
    <w:rsid w:val="5C620653"/>
    <w:rsid w:val="5C620D64"/>
    <w:rsid w:val="5C64DEF2"/>
    <w:rsid w:val="5C69F08C"/>
    <w:rsid w:val="5C69F60F"/>
    <w:rsid w:val="5C6CCC78"/>
    <w:rsid w:val="5C732537"/>
    <w:rsid w:val="5C77A165"/>
    <w:rsid w:val="5C7B1C50"/>
    <w:rsid w:val="5C7CBDD7"/>
    <w:rsid w:val="5C823C8B"/>
    <w:rsid w:val="5C893950"/>
    <w:rsid w:val="5C8E044E"/>
    <w:rsid w:val="5C8EB566"/>
    <w:rsid w:val="5C92AC16"/>
    <w:rsid w:val="5C984F85"/>
    <w:rsid w:val="5C9B27E9"/>
    <w:rsid w:val="5C9FE359"/>
    <w:rsid w:val="5CA1D206"/>
    <w:rsid w:val="5CAA2E79"/>
    <w:rsid w:val="5CAB090A"/>
    <w:rsid w:val="5CAB7221"/>
    <w:rsid w:val="5CB31C90"/>
    <w:rsid w:val="5CBE930D"/>
    <w:rsid w:val="5CBEC710"/>
    <w:rsid w:val="5CBED330"/>
    <w:rsid w:val="5CBF3A2C"/>
    <w:rsid w:val="5CBF9DD9"/>
    <w:rsid w:val="5CBFD968"/>
    <w:rsid w:val="5CC32EEF"/>
    <w:rsid w:val="5CC70FD8"/>
    <w:rsid w:val="5CC75653"/>
    <w:rsid w:val="5CC7DA9A"/>
    <w:rsid w:val="5CD2342E"/>
    <w:rsid w:val="5CD51BA9"/>
    <w:rsid w:val="5CD61A1D"/>
    <w:rsid w:val="5CE63816"/>
    <w:rsid w:val="5CED3680"/>
    <w:rsid w:val="5CF0441D"/>
    <w:rsid w:val="5CF09D0C"/>
    <w:rsid w:val="5CF0BBC9"/>
    <w:rsid w:val="5CF147D5"/>
    <w:rsid w:val="5CF1DB4E"/>
    <w:rsid w:val="5CF2331C"/>
    <w:rsid w:val="5CF3B26D"/>
    <w:rsid w:val="5CF3C958"/>
    <w:rsid w:val="5CF737FB"/>
    <w:rsid w:val="5D003A78"/>
    <w:rsid w:val="5D082C5B"/>
    <w:rsid w:val="5D08FAC2"/>
    <w:rsid w:val="5D09BBCE"/>
    <w:rsid w:val="5D17EB4D"/>
    <w:rsid w:val="5D22D740"/>
    <w:rsid w:val="5D2467E3"/>
    <w:rsid w:val="5D261917"/>
    <w:rsid w:val="5D27BB00"/>
    <w:rsid w:val="5D2EF6C5"/>
    <w:rsid w:val="5D39C61C"/>
    <w:rsid w:val="5D42AFEF"/>
    <w:rsid w:val="5D48DB96"/>
    <w:rsid w:val="5D49E5FF"/>
    <w:rsid w:val="5D4D4E92"/>
    <w:rsid w:val="5D503189"/>
    <w:rsid w:val="5D5302F3"/>
    <w:rsid w:val="5D57A36D"/>
    <w:rsid w:val="5D5A2142"/>
    <w:rsid w:val="5D5F60A6"/>
    <w:rsid w:val="5D62D5F1"/>
    <w:rsid w:val="5D69FDF1"/>
    <w:rsid w:val="5D70C877"/>
    <w:rsid w:val="5D731A89"/>
    <w:rsid w:val="5D77FC3A"/>
    <w:rsid w:val="5D79F134"/>
    <w:rsid w:val="5D7FDFA7"/>
    <w:rsid w:val="5D80B431"/>
    <w:rsid w:val="5D835B6A"/>
    <w:rsid w:val="5D8AA1C5"/>
    <w:rsid w:val="5D8E31E6"/>
    <w:rsid w:val="5D92D52C"/>
    <w:rsid w:val="5D93F8CC"/>
    <w:rsid w:val="5D960246"/>
    <w:rsid w:val="5D99DF22"/>
    <w:rsid w:val="5D9B99DC"/>
    <w:rsid w:val="5D9F397B"/>
    <w:rsid w:val="5DA11FC3"/>
    <w:rsid w:val="5DA5498B"/>
    <w:rsid w:val="5DA5A16E"/>
    <w:rsid w:val="5DA70B1D"/>
    <w:rsid w:val="5DA9C512"/>
    <w:rsid w:val="5DAC7B59"/>
    <w:rsid w:val="5DAE69BF"/>
    <w:rsid w:val="5DB06BC7"/>
    <w:rsid w:val="5DB1AB4C"/>
    <w:rsid w:val="5DB5210E"/>
    <w:rsid w:val="5DB9E1F9"/>
    <w:rsid w:val="5DBF9A5E"/>
    <w:rsid w:val="5DC1D5A9"/>
    <w:rsid w:val="5DCD7813"/>
    <w:rsid w:val="5DD16451"/>
    <w:rsid w:val="5DD4AF99"/>
    <w:rsid w:val="5DD7B53A"/>
    <w:rsid w:val="5DD7CC55"/>
    <w:rsid w:val="5DD9723B"/>
    <w:rsid w:val="5DE5DDA8"/>
    <w:rsid w:val="5DE7CA6D"/>
    <w:rsid w:val="5DE9356A"/>
    <w:rsid w:val="5DE9ECDA"/>
    <w:rsid w:val="5DEF40EF"/>
    <w:rsid w:val="5DF004A6"/>
    <w:rsid w:val="5DF3FD6B"/>
    <w:rsid w:val="5DF410F9"/>
    <w:rsid w:val="5E03B703"/>
    <w:rsid w:val="5E0C74BB"/>
    <w:rsid w:val="5E0D3C8D"/>
    <w:rsid w:val="5E0EA874"/>
    <w:rsid w:val="5E0EFA61"/>
    <w:rsid w:val="5E102A80"/>
    <w:rsid w:val="5E14E5BD"/>
    <w:rsid w:val="5E196E4D"/>
    <w:rsid w:val="5E1A71B5"/>
    <w:rsid w:val="5E1B9CD4"/>
    <w:rsid w:val="5E22C0C9"/>
    <w:rsid w:val="5E2F0C70"/>
    <w:rsid w:val="5E2FCDBC"/>
    <w:rsid w:val="5E306672"/>
    <w:rsid w:val="5E345688"/>
    <w:rsid w:val="5E351F14"/>
    <w:rsid w:val="5E3A07C7"/>
    <w:rsid w:val="5E3ED15A"/>
    <w:rsid w:val="5E414238"/>
    <w:rsid w:val="5E46D96B"/>
    <w:rsid w:val="5E4EE014"/>
    <w:rsid w:val="5E58A982"/>
    <w:rsid w:val="5E5D68FB"/>
    <w:rsid w:val="5E6046FB"/>
    <w:rsid w:val="5E6706CB"/>
    <w:rsid w:val="5E696A0C"/>
    <w:rsid w:val="5E6DE45A"/>
    <w:rsid w:val="5E6EAE1C"/>
    <w:rsid w:val="5E71F1C7"/>
    <w:rsid w:val="5E72C787"/>
    <w:rsid w:val="5E7460C6"/>
    <w:rsid w:val="5E77314D"/>
    <w:rsid w:val="5E7E8388"/>
    <w:rsid w:val="5E851525"/>
    <w:rsid w:val="5E8536AA"/>
    <w:rsid w:val="5E879B4D"/>
    <w:rsid w:val="5E8C1CB1"/>
    <w:rsid w:val="5E8F575F"/>
    <w:rsid w:val="5E8FAC4D"/>
    <w:rsid w:val="5E906EBD"/>
    <w:rsid w:val="5E992A8C"/>
    <w:rsid w:val="5E9EA10F"/>
    <w:rsid w:val="5E9EDF7B"/>
    <w:rsid w:val="5EA09974"/>
    <w:rsid w:val="5EA4A111"/>
    <w:rsid w:val="5EA4E168"/>
    <w:rsid w:val="5EA58982"/>
    <w:rsid w:val="5EA79CE6"/>
    <w:rsid w:val="5EAD4643"/>
    <w:rsid w:val="5EAFAAA5"/>
    <w:rsid w:val="5EAFB271"/>
    <w:rsid w:val="5EB03EAA"/>
    <w:rsid w:val="5EB18D14"/>
    <w:rsid w:val="5EB1A7E5"/>
    <w:rsid w:val="5EB83740"/>
    <w:rsid w:val="5EBC0F1F"/>
    <w:rsid w:val="5EBCEDF9"/>
    <w:rsid w:val="5EC5E2BD"/>
    <w:rsid w:val="5EC7F927"/>
    <w:rsid w:val="5ED3DA4E"/>
    <w:rsid w:val="5ED628AC"/>
    <w:rsid w:val="5ED70EBE"/>
    <w:rsid w:val="5EDE1772"/>
    <w:rsid w:val="5EE13490"/>
    <w:rsid w:val="5EE2793F"/>
    <w:rsid w:val="5EE5DC47"/>
    <w:rsid w:val="5EE61B30"/>
    <w:rsid w:val="5EED4B6F"/>
    <w:rsid w:val="5EF0C7D3"/>
    <w:rsid w:val="5EF73F8B"/>
    <w:rsid w:val="5EFE42A0"/>
    <w:rsid w:val="5EFF685F"/>
    <w:rsid w:val="5F01D161"/>
    <w:rsid w:val="5F02038D"/>
    <w:rsid w:val="5F04561B"/>
    <w:rsid w:val="5F07A927"/>
    <w:rsid w:val="5F081757"/>
    <w:rsid w:val="5F0DEE50"/>
    <w:rsid w:val="5F11690D"/>
    <w:rsid w:val="5F187C83"/>
    <w:rsid w:val="5F1EC086"/>
    <w:rsid w:val="5F24A118"/>
    <w:rsid w:val="5F28B41A"/>
    <w:rsid w:val="5F29B2A6"/>
    <w:rsid w:val="5F3258E8"/>
    <w:rsid w:val="5F3942C7"/>
    <w:rsid w:val="5F39C6FB"/>
    <w:rsid w:val="5F3EAA30"/>
    <w:rsid w:val="5F41258F"/>
    <w:rsid w:val="5F47F268"/>
    <w:rsid w:val="5F4C3BB1"/>
    <w:rsid w:val="5F53D65B"/>
    <w:rsid w:val="5F5D0BDA"/>
    <w:rsid w:val="5F5DCF83"/>
    <w:rsid w:val="5F67063A"/>
    <w:rsid w:val="5F6908C2"/>
    <w:rsid w:val="5F6E6A16"/>
    <w:rsid w:val="5F739456"/>
    <w:rsid w:val="5F75D8DD"/>
    <w:rsid w:val="5F767518"/>
    <w:rsid w:val="5F848547"/>
    <w:rsid w:val="5F94110D"/>
    <w:rsid w:val="5F9C30BA"/>
    <w:rsid w:val="5FA8CFB2"/>
    <w:rsid w:val="5FAA242A"/>
    <w:rsid w:val="5FAD373E"/>
    <w:rsid w:val="5FADD594"/>
    <w:rsid w:val="5FB3519B"/>
    <w:rsid w:val="5FB37AEC"/>
    <w:rsid w:val="5FB68ADE"/>
    <w:rsid w:val="5FB8B0CB"/>
    <w:rsid w:val="5FBE4095"/>
    <w:rsid w:val="5FBE7864"/>
    <w:rsid w:val="5FBEB9DC"/>
    <w:rsid w:val="5FC19D44"/>
    <w:rsid w:val="5FCAE5E7"/>
    <w:rsid w:val="5FD184E5"/>
    <w:rsid w:val="5FE47EC6"/>
    <w:rsid w:val="5FEBB001"/>
    <w:rsid w:val="5FEF72D3"/>
    <w:rsid w:val="5FF03E8C"/>
    <w:rsid w:val="5FF086DE"/>
    <w:rsid w:val="5FF17D21"/>
    <w:rsid w:val="5FF3926B"/>
    <w:rsid w:val="5FF48245"/>
    <w:rsid w:val="5FF7D0CF"/>
    <w:rsid w:val="5FFE1A42"/>
    <w:rsid w:val="5FFFAB56"/>
    <w:rsid w:val="6002CF78"/>
    <w:rsid w:val="6004E231"/>
    <w:rsid w:val="600539D3"/>
    <w:rsid w:val="6008C2EA"/>
    <w:rsid w:val="6014ABE9"/>
    <w:rsid w:val="6019C91A"/>
    <w:rsid w:val="601B8FA5"/>
    <w:rsid w:val="601E9807"/>
    <w:rsid w:val="6021BCFE"/>
    <w:rsid w:val="6023B897"/>
    <w:rsid w:val="60270B9A"/>
    <w:rsid w:val="6030BA62"/>
    <w:rsid w:val="60347CEF"/>
    <w:rsid w:val="60375550"/>
    <w:rsid w:val="6038C893"/>
    <w:rsid w:val="603A75EF"/>
    <w:rsid w:val="603D4489"/>
    <w:rsid w:val="6043EDCF"/>
    <w:rsid w:val="60471F52"/>
    <w:rsid w:val="60491B8B"/>
    <w:rsid w:val="604E7465"/>
    <w:rsid w:val="604FB306"/>
    <w:rsid w:val="6053A004"/>
    <w:rsid w:val="6057F500"/>
    <w:rsid w:val="605A86A1"/>
    <w:rsid w:val="605C7EFD"/>
    <w:rsid w:val="60665207"/>
    <w:rsid w:val="606685D2"/>
    <w:rsid w:val="6068A1AB"/>
    <w:rsid w:val="6068FE53"/>
    <w:rsid w:val="606B4025"/>
    <w:rsid w:val="606B49B2"/>
    <w:rsid w:val="606DA8B0"/>
    <w:rsid w:val="606E3B5A"/>
    <w:rsid w:val="60731989"/>
    <w:rsid w:val="6076D298"/>
    <w:rsid w:val="6077FD83"/>
    <w:rsid w:val="607809A1"/>
    <w:rsid w:val="607C5CD3"/>
    <w:rsid w:val="6085E072"/>
    <w:rsid w:val="6089DA25"/>
    <w:rsid w:val="60919515"/>
    <w:rsid w:val="60929009"/>
    <w:rsid w:val="60947CBB"/>
    <w:rsid w:val="6096A3D1"/>
    <w:rsid w:val="609AB264"/>
    <w:rsid w:val="609F230C"/>
    <w:rsid w:val="60A018CF"/>
    <w:rsid w:val="60A12613"/>
    <w:rsid w:val="60A4BAA3"/>
    <w:rsid w:val="60A4E3D3"/>
    <w:rsid w:val="60A69F8C"/>
    <w:rsid w:val="60A6EDF6"/>
    <w:rsid w:val="60B42038"/>
    <w:rsid w:val="60B6C2DD"/>
    <w:rsid w:val="60BA0CFD"/>
    <w:rsid w:val="60BB0676"/>
    <w:rsid w:val="60C145C7"/>
    <w:rsid w:val="60C4A6DD"/>
    <w:rsid w:val="60CF3976"/>
    <w:rsid w:val="60D29967"/>
    <w:rsid w:val="60D63F96"/>
    <w:rsid w:val="60D81E75"/>
    <w:rsid w:val="60DE1D06"/>
    <w:rsid w:val="60E3B798"/>
    <w:rsid w:val="60E665D1"/>
    <w:rsid w:val="60EA214D"/>
    <w:rsid w:val="60EC27EF"/>
    <w:rsid w:val="60ED0BB6"/>
    <w:rsid w:val="60ED6BF4"/>
    <w:rsid w:val="60F083BA"/>
    <w:rsid w:val="60F6C94B"/>
    <w:rsid w:val="60FC549E"/>
    <w:rsid w:val="60FF61CC"/>
    <w:rsid w:val="610BB35F"/>
    <w:rsid w:val="610D9F3E"/>
    <w:rsid w:val="611730D8"/>
    <w:rsid w:val="61197CEB"/>
    <w:rsid w:val="611A1F2B"/>
    <w:rsid w:val="6120CA0C"/>
    <w:rsid w:val="612144C4"/>
    <w:rsid w:val="612A1B2A"/>
    <w:rsid w:val="612B7B25"/>
    <w:rsid w:val="612CC94B"/>
    <w:rsid w:val="612EB66C"/>
    <w:rsid w:val="61327D4A"/>
    <w:rsid w:val="6135406C"/>
    <w:rsid w:val="6136B6EE"/>
    <w:rsid w:val="6137F87D"/>
    <w:rsid w:val="613D2AE1"/>
    <w:rsid w:val="613E745C"/>
    <w:rsid w:val="61419DB0"/>
    <w:rsid w:val="6144CA45"/>
    <w:rsid w:val="6146341D"/>
    <w:rsid w:val="614BD15A"/>
    <w:rsid w:val="614D881D"/>
    <w:rsid w:val="615341D5"/>
    <w:rsid w:val="6154243F"/>
    <w:rsid w:val="6156C09A"/>
    <w:rsid w:val="616D4066"/>
    <w:rsid w:val="616FA3D8"/>
    <w:rsid w:val="616FCF56"/>
    <w:rsid w:val="617591B7"/>
    <w:rsid w:val="617D1B93"/>
    <w:rsid w:val="617FB9ED"/>
    <w:rsid w:val="6181CC25"/>
    <w:rsid w:val="61822470"/>
    <w:rsid w:val="6187B0EF"/>
    <w:rsid w:val="6189D975"/>
    <w:rsid w:val="618A4E71"/>
    <w:rsid w:val="619091D9"/>
    <w:rsid w:val="6190E6B2"/>
    <w:rsid w:val="6192CE4C"/>
    <w:rsid w:val="61942B2F"/>
    <w:rsid w:val="6195E96A"/>
    <w:rsid w:val="619F481B"/>
    <w:rsid w:val="619F719B"/>
    <w:rsid w:val="61A5A073"/>
    <w:rsid w:val="61A70071"/>
    <w:rsid w:val="61AF693A"/>
    <w:rsid w:val="61AF6D68"/>
    <w:rsid w:val="61AFF3B3"/>
    <w:rsid w:val="61B25EDD"/>
    <w:rsid w:val="61BB26F6"/>
    <w:rsid w:val="61BB6826"/>
    <w:rsid w:val="61BE4D6F"/>
    <w:rsid w:val="61BF723D"/>
    <w:rsid w:val="61C0B7D1"/>
    <w:rsid w:val="61C7EB18"/>
    <w:rsid w:val="61C94712"/>
    <w:rsid w:val="61CA688F"/>
    <w:rsid w:val="61CA71C5"/>
    <w:rsid w:val="61CE1EC6"/>
    <w:rsid w:val="61D85911"/>
    <w:rsid w:val="61DCB8CD"/>
    <w:rsid w:val="61DE5435"/>
    <w:rsid w:val="61E379B5"/>
    <w:rsid w:val="61E75005"/>
    <w:rsid w:val="61E8D929"/>
    <w:rsid w:val="61F9592C"/>
    <w:rsid w:val="61F96E7A"/>
    <w:rsid w:val="62037ED5"/>
    <w:rsid w:val="62074B5E"/>
    <w:rsid w:val="620912D9"/>
    <w:rsid w:val="6209647B"/>
    <w:rsid w:val="620C16A5"/>
    <w:rsid w:val="620C7FC5"/>
    <w:rsid w:val="620C8FF2"/>
    <w:rsid w:val="621F2FAD"/>
    <w:rsid w:val="6220A55B"/>
    <w:rsid w:val="6220D2ED"/>
    <w:rsid w:val="622761B8"/>
    <w:rsid w:val="6227E390"/>
    <w:rsid w:val="6228E68D"/>
    <w:rsid w:val="6229D5EE"/>
    <w:rsid w:val="6229F69C"/>
    <w:rsid w:val="622FD025"/>
    <w:rsid w:val="6234DCF1"/>
    <w:rsid w:val="6234DF9F"/>
    <w:rsid w:val="6245A7E5"/>
    <w:rsid w:val="6248DEDC"/>
    <w:rsid w:val="624C3C04"/>
    <w:rsid w:val="624F937E"/>
    <w:rsid w:val="624FF099"/>
    <w:rsid w:val="625322AB"/>
    <w:rsid w:val="6255769A"/>
    <w:rsid w:val="6256B43E"/>
    <w:rsid w:val="6256E838"/>
    <w:rsid w:val="6258D2EA"/>
    <w:rsid w:val="625C43EE"/>
    <w:rsid w:val="62688B0C"/>
    <w:rsid w:val="6269D856"/>
    <w:rsid w:val="62708E06"/>
    <w:rsid w:val="6275B3C6"/>
    <w:rsid w:val="6275BF9D"/>
    <w:rsid w:val="6279004B"/>
    <w:rsid w:val="627C6031"/>
    <w:rsid w:val="627F5928"/>
    <w:rsid w:val="628803C2"/>
    <w:rsid w:val="628CDB46"/>
    <w:rsid w:val="6290B35B"/>
    <w:rsid w:val="6293D021"/>
    <w:rsid w:val="629EC2DD"/>
    <w:rsid w:val="62A2565B"/>
    <w:rsid w:val="62A3966B"/>
    <w:rsid w:val="62AD8659"/>
    <w:rsid w:val="62B084B5"/>
    <w:rsid w:val="62B16426"/>
    <w:rsid w:val="62B8AE59"/>
    <w:rsid w:val="62B96970"/>
    <w:rsid w:val="62BACC66"/>
    <w:rsid w:val="62BB0FD9"/>
    <w:rsid w:val="62BC2F22"/>
    <w:rsid w:val="62C3CC80"/>
    <w:rsid w:val="62C64D42"/>
    <w:rsid w:val="62C85F5F"/>
    <w:rsid w:val="62CD98A7"/>
    <w:rsid w:val="62CFFC0E"/>
    <w:rsid w:val="62D27A5D"/>
    <w:rsid w:val="62DA8193"/>
    <w:rsid w:val="62DADA5C"/>
    <w:rsid w:val="62DE3816"/>
    <w:rsid w:val="62DEEAEA"/>
    <w:rsid w:val="62E2508D"/>
    <w:rsid w:val="62E7EBFE"/>
    <w:rsid w:val="62EA7BB2"/>
    <w:rsid w:val="62EE0918"/>
    <w:rsid w:val="62F424BE"/>
    <w:rsid w:val="62F67E99"/>
    <w:rsid w:val="62FCF1D5"/>
    <w:rsid w:val="6302E34F"/>
    <w:rsid w:val="630CA107"/>
    <w:rsid w:val="631C200C"/>
    <w:rsid w:val="631DBF03"/>
    <w:rsid w:val="631E8BFA"/>
    <w:rsid w:val="6324D740"/>
    <w:rsid w:val="633087C6"/>
    <w:rsid w:val="63311EEB"/>
    <w:rsid w:val="6333F5AC"/>
    <w:rsid w:val="63367B22"/>
    <w:rsid w:val="633866D3"/>
    <w:rsid w:val="633FE4C6"/>
    <w:rsid w:val="63412CF2"/>
    <w:rsid w:val="63436B66"/>
    <w:rsid w:val="6344F985"/>
    <w:rsid w:val="63454959"/>
    <w:rsid w:val="634943ED"/>
    <w:rsid w:val="63496048"/>
    <w:rsid w:val="634DD3DA"/>
    <w:rsid w:val="634E982F"/>
    <w:rsid w:val="635156D8"/>
    <w:rsid w:val="6354B540"/>
    <w:rsid w:val="6354F832"/>
    <w:rsid w:val="63553BA6"/>
    <w:rsid w:val="6356E88E"/>
    <w:rsid w:val="6359FCDF"/>
    <w:rsid w:val="635B1F30"/>
    <w:rsid w:val="635CCEE4"/>
    <w:rsid w:val="635F5068"/>
    <w:rsid w:val="63659D5A"/>
    <w:rsid w:val="636D541B"/>
    <w:rsid w:val="63701B8F"/>
    <w:rsid w:val="637104B4"/>
    <w:rsid w:val="6371AF8F"/>
    <w:rsid w:val="63752629"/>
    <w:rsid w:val="6376DF68"/>
    <w:rsid w:val="6378355D"/>
    <w:rsid w:val="6383F696"/>
    <w:rsid w:val="638483BD"/>
    <w:rsid w:val="63865F9F"/>
    <w:rsid w:val="638785FE"/>
    <w:rsid w:val="63933B0D"/>
    <w:rsid w:val="6399D334"/>
    <w:rsid w:val="639B3330"/>
    <w:rsid w:val="63A478AD"/>
    <w:rsid w:val="63A47A22"/>
    <w:rsid w:val="63A4CFCE"/>
    <w:rsid w:val="63A80F15"/>
    <w:rsid w:val="63B46718"/>
    <w:rsid w:val="63B57B05"/>
    <w:rsid w:val="63B864E4"/>
    <w:rsid w:val="63BA300D"/>
    <w:rsid w:val="63BB0191"/>
    <w:rsid w:val="63BEE0D3"/>
    <w:rsid w:val="63C7BB67"/>
    <w:rsid w:val="63CB6F37"/>
    <w:rsid w:val="63CBC4BC"/>
    <w:rsid w:val="63CC4774"/>
    <w:rsid w:val="63D61E50"/>
    <w:rsid w:val="63D9504F"/>
    <w:rsid w:val="63D9D9E1"/>
    <w:rsid w:val="63DA1419"/>
    <w:rsid w:val="63DE3A31"/>
    <w:rsid w:val="63E249D3"/>
    <w:rsid w:val="63E49482"/>
    <w:rsid w:val="63E6D93D"/>
    <w:rsid w:val="63EDE6A0"/>
    <w:rsid w:val="63F3126C"/>
    <w:rsid w:val="63F689C2"/>
    <w:rsid w:val="63F70FC6"/>
    <w:rsid w:val="63FFA4ED"/>
    <w:rsid w:val="63FFAA23"/>
    <w:rsid w:val="6400B968"/>
    <w:rsid w:val="6401D52D"/>
    <w:rsid w:val="64027AD4"/>
    <w:rsid w:val="64030C54"/>
    <w:rsid w:val="6404652F"/>
    <w:rsid w:val="640E2558"/>
    <w:rsid w:val="6410EC16"/>
    <w:rsid w:val="64115774"/>
    <w:rsid w:val="6413183B"/>
    <w:rsid w:val="6413236D"/>
    <w:rsid w:val="641834D7"/>
    <w:rsid w:val="641835EB"/>
    <w:rsid w:val="641BEF0F"/>
    <w:rsid w:val="641CF569"/>
    <w:rsid w:val="641E09BF"/>
    <w:rsid w:val="641EE3F7"/>
    <w:rsid w:val="6428ABA7"/>
    <w:rsid w:val="642C195A"/>
    <w:rsid w:val="6434C29A"/>
    <w:rsid w:val="6436A316"/>
    <w:rsid w:val="64385689"/>
    <w:rsid w:val="643DB275"/>
    <w:rsid w:val="643DCD82"/>
    <w:rsid w:val="6440F5EA"/>
    <w:rsid w:val="644138D4"/>
    <w:rsid w:val="6456E03A"/>
    <w:rsid w:val="64570BF1"/>
    <w:rsid w:val="6457A587"/>
    <w:rsid w:val="6459217D"/>
    <w:rsid w:val="64593BBE"/>
    <w:rsid w:val="645F33CD"/>
    <w:rsid w:val="6464BC1B"/>
    <w:rsid w:val="646A9402"/>
    <w:rsid w:val="646F4178"/>
    <w:rsid w:val="646F9AD2"/>
    <w:rsid w:val="647591D6"/>
    <w:rsid w:val="6477448E"/>
    <w:rsid w:val="647B6708"/>
    <w:rsid w:val="647BFC56"/>
    <w:rsid w:val="647CA4DD"/>
    <w:rsid w:val="64845126"/>
    <w:rsid w:val="64871B67"/>
    <w:rsid w:val="64895620"/>
    <w:rsid w:val="648A1AA8"/>
    <w:rsid w:val="648ACD78"/>
    <w:rsid w:val="648F3F99"/>
    <w:rsid w:val="648FD057"/>
    <w:rsid w:val="6491D340"/>
    <w:rsid w:val="6495CA38"/>
    <w:rsid w:val="649F43FC"/>
    <w:rsid w:val="64A627AF"/>
    <w:rsid w:val="64AA4A68"/>
    <w:rsid w:val="64AE5315"/>
    <w:rsid w:val="64AE5517"/>
    <w:rsid w:val="64AE8CE3"/>
    <w:rsid w:val="64AED4F4"/>
    <w:rsid w:val="64B1A9CE"/>
    <w:rsid w:val="64B46218"/>
    <w:rsid w:val="64B812EA"/>
    <w:rsid w:val="64C22C4C"/>
    <w:rsid w:val="64C410D7"/>
    <w:rsid w:val="64CA696C"/>
    <w:rsid w:val="64D0D1B7"/>
    <w:rsid w:val="64D66B44"/>
    <w:rsid w:val="64D7E6D5"/>
    <w:rsid w:val="64D8E984"/>
    <w:rsid w:val="64DA7704"/>
    <w:rsid w:val="64E56E21"/>
    <w:rsid w:val="64E9F899"/>
    <w:rsid w:val="64EEA405"/>
    <w:rsid w:val="64F419BD"/>
    <w:rsid w:val="64F980E8"/>
    <w:rsid w:val="64F9F6FB"/>
    <w:rsid w:val="650043EF"/>
    <w:rsid w:val="6500E649"/>
    <w:rsid w:val="650157FB"/>
    <w:rsid w:val="650AB92C"/>
    <w:rsid w:val="650C2DF4"/>
    <w:rsid w:val="650EF8C0"/>
    <w:rsid w:val="65104BC2"/>
    <w:rsid w:val="6515674B"/>
    <w:rsid w:val="651C1058"/>
    <w:rsid w:val="651F318E"/>
    <w:rsid w:val="652C7824"/>
    <w:rsid w:val="65336536"/>
    <w:rsid w:val="653B21E8"/>
    <w:rsid w:val="654101C5"/>
    <w:rsid w:val="65419CBB"/>
    <w:rsid w:val="654354FA"/>
    <w:rsid w:val="654AAAAB"/>
    <w:rsid w:val="654F5335"/>
    <w:rsid w:val="65500C9C"/>
    <w:rsid w:val="65500E64"/>
    <w:rsid w:val="6553F6D8"/>
    <w:rsid w:val="65558444"/>
    <w:rsid w:val="655809B8"/>
    <w:rsid w:val="65583D1F"/>
    <w:rsid w:val="655A6952"/>
    <w:rsid w:val="655E2AAA"/>
    <w:rsid w:val="6561918E"/>
    <w:rsid w:val="65622731"/>
    <w:rsid w:val="6563E54A"/>
    <w:rsid w:val="6569793C"/>
    <w:rsid w:val="65728567"/>
    <w:rsid w:val="65760FA2"/>
    <w:rsid w:val="657A5F19"/>
    <w:rsid w:val="657BE350"/>
    <w:rsid w:val="65800772"/>
    <w:rsid w:val="6582CF08"/>
    <w:rsid w:val="6584B1B7"/>
    <w:rsid w:val="658A1082"/>
    <w:rsid w:val="6594AB10"/>
    <w:rsid w:val="65972193"/>
    <w:rsid w:val="659B4CB3"/>
    <w:rsid w:val="659CE262"/>
    <w:rsid w:val="65A41ADB"/>
    <w:rsid w:val="65A63FB9"/>
    <w:rsid w:val="65A785A3"/>
    <w:rsid w:val="65A9042A"/>
    <w:rsid w:val="65A9234C"/>
    <w:rsid w:val="65A9CDDC"/>
    <w:rsid w:val="65AAA3A7"/>
    <w:rsid w:val="65AB8F98"/>
    <w:rsid w:val="65B5F06C"/>
    <w:rsid w:val="65C01037"/>
    <w:rsid w:val="65C5F160"/>
    <w:rsid w:val="65C6AFC1"/>
    <w:rsid w:val="65C72CF3"/>
    <w:rsid w:val="65CBE558"/>
    <w:rsid w:val="65D4D5A1"/>
    <w:rsid w:val="65D99F24"/>
    <w:rsid w:val="65E3C196"/>
    <w:rsid w:val="65F37C79"/>
    <w:rsid w:val="65F3815F"/>
    <w:rsid w:val="65F5C19B"/>
    <w:rsid w:val="65F65A11"/>
    <w:rsid w:val="65F6CAF2"/>
    <w:rsid w:val="65FB889A"/>
    <w:rsid w:val="65FCD3D3"/>
    <w:rsid w:val="65FE59A0"/>
    <w:rsid w:val="66028963"/>
    <w:rsid w:val="6604C789"/>
    <w:rsid w:val="6604D9C1"/>
    <w:rsid w:val="660998E6"/>
    <w:rsid w:val="660CEE2D"/>
    <w:rsid w:val="660D4D52"/>
    <w:rsid w:val="661139CD"/>
    <w:rsid w:val="66163F7E"/>
    <w:rsid w:val="66169E33"/>
    <w:rsid w:val="66189CFC"/>
    <w:rsid w:val="6619567B"/>
    <w:rsid w:val="661E7B34"/>
    <w:rsid w:val="6622546B"/>
    <w:rsid w:val="66273A51"/>
    <w:rsid w:val="662A54B6"/>
    <w:rsid w:val="662C9722"/>
    <w:rsid w:val="662DA91D"/>
    <w:rsid w:val="662E652F"/>
    <w:rsid w:val="66324D3F"/>
    <w:rsid w:val="66327BDA"/>
    <w:rsid w:val="663671BA"/>
    <w:rsid w:val="663B4660"/>
    <w:rsid w:val="663F2B3B"/>
    <w:rsid w:val="664B8BD6"/>
    <w:rsid w:val="664ED43D"/>
    <w:rsid w:val="6650F6C3"/>
    <w:rsid w:val="66515112"/>
    <w:rsid w:val="665256B4"/>
    <w:rsid w:val="665B3336"/>
    <w:rsid w:val="665F4110"/>
    <w:rsid w:val="665F8BA6"/>
    <w:rsid w:val="6668F741"/>
    <w:rsid w:val="66714E1E"/>
    <w:rsid w:val="66741F5F"/>
    <w:rsid w:val="6674F898"/>
    <w:rsid w:val="6675E015"/>
    <w:rsid w:val="667BC71E"/>
    <w:rsid w:val="667F0CF7"/>
    <w:rsid w:val="6687B1A9"/>
    <w:rsid w:val="668A93EA"/>
    <w:rsid w:val="668B7034"/>
    <w:rsid w:val="668CDC68"/>
    <w:rsid w:val="668D68FA"/>
    <w:rsid w:val="66910E28"/>
    <w:rsid w:val="66954485"/>
    <w:rsid w:val="66A6011F"/>
    <w:rsid w:val="66A73B4F"/>
    <w:rsid w:val="66ADF2F6"/>
    <w:rsid w:val="66B452DF"/>
    <w:rsid w:val="66B4848A"/>
    <w:rsid w:val="66B5C3D4"/>
    <w:rsid w:val="66BAFA3C"/>
    <w:rsid w:val="66BCBE06"/>
    <w:rsid w:val="66BE142B"/>
    <w:rsid w:val="66CAB611"/>
    <w:rsid w:val="66D84529"/>
    <w:rsid w:val="66D8E68D"/>
    <w:rsid w:val="66E5B5FD"/>
    <w:rsid w:val="66EB7B9A"/>
    <w:rsid w:val="66EE4824"/>
    <w:rsid w:val="66F116CF"/>
    <w:rsid w:val="66F59047"/>
    <w:rsid w:val="67007968"/>
    <w:rsid w:val="6706D7E9"/>
    <w:rsid w:val="6708195B"/>
    <w:rsid w:val="670C66CD"/>
    <w:rsid w:val="670E4B79"/>
    <w:rsid w:val="6715E09F"/>
    <w:rsid w:val="6718DE0C"/>
    <w:rsid w:val="67191B30"/>
    <w:rsid w:val="671FCFC6"/>
    <w:rsid w:val="6726E76F"/>
    <w:rsid w:val="6730FE2E"/>
    <w:rsid w:val="6734B26B"/>
    <w:rsid w:val="67369811"/>
    <w:rsid w:val="6744C3D0"/>
    <w:rsid w:val="674560C6"/>
    <w:rsid w:val="674A8B7A"/>
    <w:rsid w:val="674E53B9"/>
    <w:rsid w:val="674E9A2F"/>
    <w:rsid w:val="67513D1F"/>
    <w:rsid w:val="67526BA3"/>
    <w:rsid w:val="675715CD"/>
    <w:rsid w:val="6757589B"/>
    <w:rsid w:val="67581414"/>
    <w:rsid w:val="67585A72"/>
    <w:rsid w:val="675CEF37"/>
    <w:rsid w:val="6760D94A"/>
    <w:rsid w:val="6760E0CD"/>
    <w:rsid w:val="676239D1"/>
    <w:rsid w:val="676289E4"/>
    <w:rsid w:val="6763FC6B"/>
    <w:rsid w:val="67642A67"/>
    <w:rsid w:val="67647727"/>
    <w:rsid w:val="6764B1AC"/>
    <w:rsid w:val="6764EC6F"/>
    <w:rsid w:val="676CFB37"/>
    <w:rsid w:val="676EB6C3"/>
    <w:rsid w:val="67721EC4"/>
    <w:rsid w:val="67755068"/>
    <w:rsid w:val="6778F8E3"/>
    <w:rsid w:val="677F91F7"/>
    <w:rsid w:val="67825BF7"/>
    <w:rsid w:val="6785C327"/>
    <w:rsid w:val="6788A5E2"/>
    <w:rsid w:val="678C1AB2"/>
    <w:rsid w:val="678E7E57"/>
    <w:rsid w:val="6794DA9E"/>
    <w:rsid w:val="679A1FD9"/>
    <w:rsid w:val="679A6A91"/>
    <w:rsid w:val="679BE59E"/>
    <w:rsid w:val="679C7D60"/>
    <w:rsid w:val="679CEB81"/>
    <w:rsid w:val="679D981F"/>
    <w:rsid w:val="679E673F"/>
    <w:rsid w:val="679F1FBC"/>
    <w:rsid w:val="67A2EAE2"/>
    <w:rsid w:val="67A67B85"/>
    <w:rsid w:val="67AD91B0"/>
    <w:rsid w:val="67B055C8"/>
    <w:rsid w:val="67B0B4E9"/>
    <w:rsid w:val="67B2DF05"/>
    <w:rsid w:val="67B33406"/>
    <w:rsid w:val="67C77119"/>
    <w:rsid w:val="67CEB98C"/>
    <w:rsid w:val="67DFD46F"/>
    <w:rsid w:val="67E26BE6"/>
    <w:rsid w:val="67EA962F"/>
    <w:rsid w:val="67F491D0"/>
    <w:rsid w:val="67F70295"/>
    <w:rsid w:val="67F74EAE"/>
    <w:rsid w:val="67F96FA2"/>
    <w:rsid w:val="67FEA7C7"/>
    <w:rsid w:val="68018205"/>
    <w:rsid w:val="6803B1AD"/>
    <w:rsid w:val="68088AB7"/>
    <w:rsid w:val="6815C6CD"/>
    <w:rsid w:val="681BEB41"/>
    <w:rsid w:val="6824BACB"/>
    <w:rsid w:val="68269074"/>
    <w:rsid w:val="68287635"/>
    <w:rsid w:val="6828ACC9"/>
    <w:rsid w:val="682A9DBB"/>
    <w:rsid w:val="682CAB2B"/>
    <w:rsid w:val="682D5354"/>
    <w:rsid w:val="683197BD"/>
    <w:rsid w:val="68487465"/>
    <w:rsid w:val="684A1CB6"/>
    <w:rsid w:val="684BDA16"/>
    <w:rsid w:val="684D9069"/>
    <w:rsid w:val="685516A7"/>
    <w:rsid w:val="68569CB6"/>
    <w:rsid w:val="6857AD23"/>
    <w:rsid w:val="685AC6EC"/>
    <w:rsid w:val="685AE39D"/>
    <w:rsid w:val="685DCC79"/>
    <w:rsid w:val="685F6C16"/>
    <w:rsid w:val="6861B22F"/>
    <w:rsid w:val="68667FEA"/>
    <w:rsid w:val="6869698D"/>
    <w:rsid w:val="686B6CE8"/>
    <w:rsid w:val="6876B200"/>
    <w:rsid w:val="68787988"/>
    <w:rsid w:val="687CCF5A"/>
    <w:rsid w:val="687DE2CE"/>
    <w:rsid w:val="687EC231"/>
    <w:rsid w:val="6886B5A0"/>
    <w:rsid w:val="6886BF8F"/>
    <w:rsid w:val="688C0B56"/>
    <w:rsid w:val="688E75AF"/>
    <w:rsid w:val="6891A098"/>
    <w:rsid w:val="689B5E3A"/>
    <w:rsid w:val="689B6C4C"/>
    <w:rsid w:val="689D1A13"/>
    <w:rsid w:val="689E7309"/>
    <w:rsid w:val="689FB086"/>
    <w:rsid w:val="68A73D99"/>
    <w:rsid w:val="68B35DAE"/>
    <w:rsid w:val="68BA83A6"/>
    <w:rsid w:val="68BC5A68"/>
    <w:rsid w:val="68C16AC1"/>
    <w:rsid w:val="68C5B066"/>
    <w:rsid w:val="68C7FAA3"/>
    <w:rsid w:val="68CA829D"/>
    <w:rsid w:val="68D066E9"/>
    <w:rsid w:val="68D0C579"/>
    <w:rsid w:val="68D73D69"/>
    <w:rsid w:val="68DAFA1C"/>
    <w:rsid w:val="68DBF150"/>
    <w:rsid w:val="68E0DAAC"/>
    <w:rsid w:val="68E31FDF"/>
    <w:rsid w:val="68E390DF"/>
    <w:rsid w:val="68E7463F"/>
    <w:rsid w:val="68E7DEC0"/>
    <w:rsid w:val="68EB6B46"/>
    <w:rsid w:val="68F2CD84"/>
    <w:rsid w:val="68F5B85F"/>
    <w:rsid w:val="68F62987"/>
    <w:rsid w:val="68F6F277"/>
    <w:rsid w:val="68FED13F"/>
    <w:rsid w:val="69025086"/>
    <w:rsid w:val="690782EF"/>
    <w:rsid w:val="690BF2E9"/>
    <w:rsid w:val="691B0493"/>
    <w:rsid w:val="691C79A4"/>
    <w:rsid w:val="692135F6"/>
    <w:rsid w:val="69322723"/>
    <w:rsid w:val="69330212"/>
    <w:rsid w:val="693BE079"/>
    <w:rsid w:val="6940D7F6"/>
    <w:rsid w:val="694AE779"/>
    <w:rsid w:val="694C3BF0"/>
    <w:rsid w:val="694DD3B3"/>
    <w:rsid w:val="694F34A8"/>
    <w:rsid w:val="694F470E"/>
    <w:rsid w:val="695114F2"/>
    <w:rsid w:val="6951E4F6"/>
    <w:rsid w:val="6953142C"/>
    <w:rsid w:val="69579EA0"/>
    <w:rsid w:val="69598355"/>
    <w:rsid w:val="696A9944"/>
    <w:rsid w:val="696F7EBE"/>
    <w:rsid w:val="697167F4"/>
    <w:rsid w:val="6974E479"/>
    <w:rsid w:val="697BD337"/>
    <w:rsid w:val="697CE964"/>
    <w:rsid w:val="697DE8EF"/>
    <w:rsid w:val="697E5579"/>
    <w:rsid w:val="698217BA"/>
    <w:rsid w:val="698420A8"/>
    <w:rsid w:val="69893C36"/>
    <w:rsid w:val="698CECD3"/>
    <w:rsid w:val="6992077F"/>
    <w:rsid w:val="69977CB0"/>
    <w:rsid w:val="69994682"/>
    <w:rsid w:val="699B25D3"/>
    <w:rsid w:val="699D396B"/>
    <w:rsid w:val="69A2961A"/>
    <w:rsid w:val="69A2C699"/>
    <w:rsid w:val="69A463CC"/>
    <w:rsid w:val="69A5482F"/>
    <w:rsid w:val="69AD80D7"/>
    <w:rsid w:val="69B54E71"/>
    <w:rsid w:val="69BC0B80"/>
    <w:rsid w:val="69C25DC9"/>
    <w:rsid w:val="69C59F94"/>
    <w:rsid w:val="69C74AD6"/>
    <w:rsid w:val="69C95E3A"/>
    <w:rsid w:val="69CA9E80"/>
    <w:rsid w:val="69CC0F47"/>
    <w:rsid w:val="69CDD0DE"/>
    <w:rsid w:val="69CDF261"/>
    <w:rsid w:val="69D40E95"/>
    <w:rsid w:val="69DD0189"/>
    <w:rsid w:val="69DECB76"/>
    <w:rsid w:val="69E53F58"/>
    <w:rsid w:val="69F3334F"/>
    <w:rsid w:val="69F9EDBC"/>
    <w:rsid w:val="6A07EED1"/>
    <w:rsid w:val="6A085D22"/>
    <w:rsid w:val="6A162AE2"/>
    <w:rsid w:val="6A172B8A"/>
    <w:rsid w:val="6A18D8C7"/>
    <w:rsid w:val="6A24EF29"/>
    <w:rsid w:val="6A269E38"/>
    <w:rsid w:val="6A26E513"/>
    <w:rsid w:val="6A28D9C0"/>
    <w:rsid w:val="6A2A3636"/>
    <w:rsid w:val="6A3036E5"/>
    <w:rsid w:val="6A31C818"/>
    <w:rsid w:val="6A3D3CF1"/>
    <w:rsid w:val="6A5451D9"/>
    <w:rsid w:val="6A553588"/>
    <w:rsid w:val="6A6180C7"/>
    <w:rsid w:val="6A6B3EDE"/>
    <w:rsid w:val="6A7366A6"/>
    <w:rsid w:val="6A765573"/>
    <w:rsid w:val="6A7A0D47"/>
    <w:rsid w:val="6A7A562D"/>
    <w:rsid w:val="6A7F0145"/>
    <w:rsid w:val="6A80AF75"/>
    <w:rsid w:val="6A8783F5"/>
    <w:rsid w:val="6A8B5476"/>
    <w:rsid w:val="6A8D8944"/>
    <w:rsid w:val="6A908728"/>
    <w:rsid w:val="6AA390C7"/>
    <w:rsid w:val="6AA656D7"/>
    <w:rsid w:val="6AAA832E"/>
    <w:rsid w:val="6AAC8972"/>
    <w:rsid w:val="6AAFB583"/>
    <w:rsid w:val="6AB09AD9"/>
    <w:rsid w:val="6AB1FC85"/>
    <w:rsid w:val="6AC04A6D"/>
    <w:rsid w:val="6AC6D506"/>
    <w:rsid w:val="6AC8F2A6"/>
    <w:rsid w:val="6AC9A75C"/>
    <w:rsid w:val="6ACC1732"/>
    <w:rsid w:val="6AD0B27A"/>
    <w:rsid w:val="6AD0BD3F"/>
    <w:rsid w:val="6ADF3689"/>
    <w:rsid w:val="6AE1EDC8"/>
    <w:rsid w:val="6AE4EC9A"/>
    <w:rsid w:val="6AE7B757"/>
    <w:rsid w:val="6AEA9B3D"/>
    <w:rsid w:val="6AEAD902"/>
    <w:rsid w:val="6AFF9832"/>
    <w:rsid w:val="6B091320"/>
    <w:rsid w:val="6B0C3416"/>
    <w:rsid w:val="6B0D7388"/>
    <w:rsid w:val="6B2084EB"/>
    <w:rsid w:val="6B23F2F2"/>
    <w:rsid w:val="6B255C73"/>
    <w:rsid w:val="6B2D0CB8"/>
    <w:rsid w:val="6B32DEA1"/>
    <w:rsid w:val="6B35F80D"/>
    <w:rsid w:val="6B3C57EE"/>
    <w:rsid w:val="6B3F66E1"/>
    <w:rsid w:val="6B407F55"/>
    <w:rsid w:val="6B473326"/>
    <w:rsid w:val="6B49E175"/>
    <w:rsid w:val="6B4B0DE5"/>
    <w:rsid w:val="6B4D34E8"/>
    <w:rsid w:val="6B501022"/>
    <w:rsid w:val="6B5441BE"/>
    <w:rsid w:val="6B59451A"/>
    <w:rsid w:val="6B614A97"/>
    <w:rsid w:val="6B6824A8"/>
    <w:rsid w:val="6B767006"/>
    <w:rsid w:val="6B797A33"/>
    <w:rsid w:val="6B7A0CD4"/>
    <w:rsid w:val="6B802A73"/>
    <w:rsid w:val="6B9E5335"/>
    <w:rsid w:val="6BA5FB20"/>
    <w:rsid w:val="6BA98E12"/>
    <w:rsid w:val="6BB1B1A9"/>
    <w:rsid w:val="6BB40387"/>
    <w:rsid w:val="6BBC895D"/>
    <w:rsid w:val="6BBCEBED"/>
    <w:rsid w:val="6BCCD983"/>
    <w:rsid w:val="6BCDD857"/>
    <w:rsid w:val="6BD2EEFD"/>
    <w:rsid w:val="6BD47029"/>
    <w:rsid w:val="6BD61EBD"/>
    <w:rsid w:val="6BDA3BD0"/>
    <w:rsid w:val="6BDC0D84"/>
    <w:rsid w:val="6BDDB19A"/>
    <w:rsid w:val="6BE36B95"/>
    <w:rsid w:val="6BE6F10D"/>
    <w:rsid w:val="6BE7DF8F"/>
    <w:rsid w:val="6BFF0959"/>
    <w:rsid w:val="6C04ED9E"/>
    <w:rsid w:val="6C0BCB4D"/>
    <w:rsid w:val="6C1CECB2"/>
    <w:rsid w:val="6C1F9C69"/>
    <w:rsid w:val="6C238ABC"/>
    <w:rsid w:val="6C2AA405"/>
    <w:rsid w:val="6C2B0550"/>
    <w:rsid w:val="6C2CF627"/>
    <w:rsid w:val="6C2DDB8A"/>
    <w:rsid w:val="6C32542E"/>
    <w:rsid w:val="6C36742F"/>
    <w:rsid w:val="6C3AEC6D"/>
    <w:rsid w:val="6C3CDD13"/>
    <w:rsid w:val="6C3E13B8"/>
    <w:rsid w:val="6C438290"/>
    <w:rsid w:val="6C4434DC"/>
    <w:rsid w:val="6C45BF59"/>
    <w:rsid w:val="6C4AA6FE"/>
    <w:rsid w:val="6C4E3119"/>
    <w:rsid w:val="6C4F375D"/>
    <w:rsid w:val="6C4F7029"/>
    <w:rsid w:val="6C54671E"/>
    <w:rsid w:val="6C54F9CD"/>
    <w:rsid w:val="6C605905"/>
    <w:rsid w:val="6C61FB11"/>
    <w:rsid w:val="6C688C06"/>
    <w:rsid w:val="6C68D852"/>
    <w:rsid w:val="6C6E4934"/>
    <w:rsid w:val="6C7E3562"/>
    <w:rsid w:val="6C82C62C"/>
    <w:rsid w:val="6C84B646"/>
    <w:rsid w:val="6C84BA83"/>
    <w:rsid w:val="6C8B50F1"/>
    <w:rsid w:val="6C8DD0B5"/>
    <w:rsid w:val="6C8E1FFD"/>
    <w:rsid w:val="6C92F8CB"/>
    <w:rsid w:val="6C990F3B"/>
    <w:rsid w:val="6C9CFB6C"/>
    <w:rsid w:val="6CA836EF"/>
    <w:rsid w:val="6CAE01FE"/>
    <w:rsid w:val="6CB3766C"/>
    <w:rsid w:val="6CB7E86D"/>
    <w:rsid w:val="6CBBC641"/>
    <w:rsid w:val="6CBC4BA3"/>
    <w:rsid w:val="6CBF4BC0"/>
    <w:rsid w:val="6CC3A3DC"/>
    <w:rsid w:val="6CC47482"/>
    <w:rsid w:val="6CC5B89F"/>
    <w:rsid w:val="6CC6BC31"/>
    <w:rsid w:val="6CCCE0C5"/>
    <w:rsid w:val="6CCF251B"/>
    <w:rsid w:val="6CD0AC66"/>
    <w:rsid w:val="6CD15EBD"/>
    <w:rsid w:val="6CD1BFD0"/>
    <w:rsid w:val="6CD38297"/>
    <w:rsid w:val="6CD76585"/>
    <w:rsid w:val="6CD78FF0"/>
    <w:rsid w:val="6CD792A0"/>
    <w:rsid w:val="6CE4352B"/>
    <w:rsid w:val="6CE4E73A"/>
    <w:rsid w:val="6CE54CF2"/>
    <w:rsid w:val="6CE9AB43"/>
    <w:rsid w:val="6CF3CFC3"/>
    <w:rsid w:val="6CF4ABA1"/>
    <w:rsid w:val="6CFC6C37"/>
    <w:rsid w:val="6CFCA7EF"/>
    <w:rsid w:val="6CFDDD2C"/>
    <w:rsid w:val="6CFEE3C6"/>
    <w:rsid w:val="6CFF247A"/>
    <w:rsid w:val="6D0158C1"/>
    <w:rsid w:val="6D0224FB"/>
    <w:rsid w:val="6D032D86"/>
    <w:rsid w:val="6D035F41"/>
    <w:rsid w:val="6D05B7AB"/>
    <w:rsid w:val="6D08609B"/>
    <w:rsid w:val="6D0B8468"/>
    <w:rsid w:val="6D0D3146"/>
    <w:rsid w:val="6D0ED0AB"/>
    <w:rsid w:val="6D113C80"/>
    <w:rsid w:val="6D11AE82"/>
    <w:rsid w:val="6D19F5AB"/>
    <w:rsid w:val="6D1BDBF6"/>
    <w:rsid w:val="6D1D4070"/>
    <w:rsid w:val="6D1D5239"/>
    <w:rsid w:val="6D20F6D8"/>
    <w:rsid w:val="6D240DAD"/>
    <w:rsid w:val="6D260BBD"/>
    <w:rsid w:val="6D284689"/>
    <w:rsid w:val="6D29B438"/>
    <w:rsid w:val="6D29C1C1"/>
    <w:rsid w:val="6D2FCF0D"/>
    <w:rsid w:val="6D3337BC"/>
    <w:rsid w:val="6D36024C"/>
    <w:rsid w:val="6D3663BD"/>
    <w:rsid w:val="6D38A80D"/>
    <w:rsid w:val="6D395BB2"/>
    <w:rsid w:val="6D39DEA4"/>
    <w:rsid w:val="6D3A7262"/>
    <w:rsid w:val="6D3BC0AE"/>
    <w:rsid w:val="6D423DB5"/>
    <w:rsid w:val="6D42792E"/>
    <w:rsid w:val="6D4400D3"/>
    <w:rsid w:val="6D497270"/>
    <w:rsid w:val="6D4C6069"/>
    <w:rsid w:val="6D546490"/>
    <w:rsid w:val="6D614BAA"/>
    <w:rsid w:val="6D61D66D"/>
    <w:rsid w:val="6D621979"/>
    <w:rsid w:val="6D6553D8"/>
    <w:rsid w:val="6D6650D0"/>
    <w:rsid w:val="6D6F8CAB"/>
    <w:rsid w:val="6D714E52"/>
    <w:rsid w:val="6D727F3A"/>
    <w:rsid w:val="6D7B89AA"/>
    <w:rsid w:val="6D7BCE3B"/>
    <w:rsid w:val="6D7F45C6"/>
    <w:rsid w:val="6D840D48"/>
    <w:rsid w:val="6D8996A0"/>
    <w:rsid w:val="6D89E22D"/>
    <w:rsid w:val="6D8EE8D0"/>
    <w:rsid w:val="6D905FDA"/>
    <w:rsid w:val="6D93B79E"/>
    <w:rsid w:val="6D95E4ED"/>
    <w:rsid w:val="6D9C738A"/>
    <w:rsid w:val="6D9ED116"/>
    <w:rsid w:val="6DA3D27B"/>
    <w:rsid w:val="6DA702A0"/>
    <w:rsid w:val="6DA87BE2"/>
    <w:rsid w:val="6DAD469F"/>
    <w:rsid w:val="6DAEA16B"/>
    <w:rsid w:val="6DAED7AD"/>
    <w:rsid w:val="6DB12E6B"/>
    <w:rsid w:val="6DB1A6B8"/>
    <w:rsid w:val="6DB3879A"/>
    <w:rsid w:val="6DB51918"/>
    <w:rsid w:val="6DB69D17"/>
    <w:rsid w:val="6DBD953D"/>
    <w:rsid w:val="6DC1B455"/>
    <w:rsid w:val="6DC90C59"/>
    <w:rsid w:val="6DCA6F2B"/>
    <w:rsid w:val="6DCA7083"/>
    <w:rsid w:val="6DD04A51"/>
    <w:rsid w:val="6DD5FD3E"/>
    <w:rsid w:val="6DD69036"/>
    <w:rsid w:val="6DDAD8D7"/>
    <w:rsid w:val="6DDBF140"/>
    <w:rsid w:val="6DDD3CD9"/>
    <w:rsid w:val="6DDE8899"/>
    <w:rsid w:val="6DE0448A"/>
    <w:rsid w:val="6DE33B70"/>
    <w:rsid w:val="6DEA7E3F"/>
    <w:rsid w:val="6DEAA204"/>
    <w:rsid w:val="6E010D36"/>
    <w:rsid w:val="6E059846"/>
    <w:rsid w:val="6E08FB75"/>
    <w:rsid w:val="6E0A28ED"/>
    <w:rsid w:val="6E0E3EA1"/>
    <w:rsid w:val="6E154A77"/>
    <w:rsid w:val="6E1709E4"/>
    <w:rsid w:val="6E19BEB2"/>
    <w:rsid w:val="6E1B5306"/>
    <w:rsid w:val="6E23A266"/>
    <w:rsid w:val="6E23A849"/>
    <w:rsid w:val="6E258F97"/>
    <w:rsid w:val="6E2CB278"/>
    <w:rsid w:val="6E2F850F"/>
    <w:rsid w:val="6E3133E0"/>
    <w:rsid w:val="6E320E6A"/>
    <w:rsid w:val="6E33D59C"/>
    <w:rsid w:val="6E3A0A11"/>
    <w:rsid w:val="6E3BFF61"/>
    <w:rsid w:val="6E410C22"/>
    <w:rsid w:val="6E41DB1D"/>
    <w:rsid w:val="6E49420F"/>
    <w:rsid w:val="6E4C9E97"/>
    <w:rsid w:val="6E50E808"/>
    <w:rsid w:val="6E58B24B"/>
    <w:rsid w:val="6E5D7A09"/>
    <w:rsid w:val="6E601B66"/>
    <w:rsid w:val="6E60A6E9"/>
    <w:rsid w:val="6E612C5D"/>
    <w:rsid w:val="6E6218B4"/>
    <w:rsid w:val="6E675778"/>
    <w:rsid w:val="6E69C35D"/>
    <w:rsid w:val="6E714BBE"/>
    <w:rsid w:val="6E7E4A01"/>
    <w:rsid w:val="6E7FAEF2"/>
    <w:rsid w:val="6E81A2FB"/>
    <w:rsid w:val="6E91E7A4"/>
    <w:rsid w:val="6E95BEFB"/>
    <w:rsid w:val="6E9B511E"/>
    <w:rsid w:val="6E9F2C0E"/>
    <w:rsid w:val="6EA136CE"/>
    <w:rsid w:val="6EA36CF0"/>
    <w:rsid w:val="6EABF983"/>
    <w:rsid w:val="6EAFF8F9"/>
    <w:rsid w:val="6EBF28C8"/>
    <w:rsid w:val="6EC7C703"/>
    <w:rsid w:val="6ECA4278"/>
    <w:rsid w:val="6ECB4241"/>
    <w:rsid w:val="6ECC2339"/>
    <w:rsid w:val="6ECC77F6"/>
    <w:rsid w:val="6ECE8B7B"/>
    <w:rsid w:val="6ED24B8C"/>
    <w:rsid w:val="6ED5C723"/>
    <w:rsid w:val="6ED6397A"/>
    <w:rsid w:val="6ED6FCD0"/>
    <w:rsid w:val="6EDA3C11"/>
    <w:rsid w:val="6EDF07AC"/>
    <w:rsid w:val="6EE48ECD"/>
    <w:rsid w:val="6EE54BAD"/>
    <w:rsid w:val="6EE65675"/>
    <w:rsid w:val="6EEB2E24"/>
    <w:rsid w:val="6EED1AA9"/>
    <w:rsid w:val="6EF1D8C7"/>
    <w:rsid w:val="6EFAED67"/>
    <w:rsid w:val="6EFDB7B5"/>
    <w:rsid w:val="6F00F04C"/>
    <w:rsid w:val="6F03DAAF"/>
    <w:rsid w:val="6F079620"/>
    <w:rsid w:val="6F0BB2FE"/>
    <w:rsid w:val="6F149C54"/>
    <w:rsid w:val="6F17522C"/>
    <w:rsid w:val="6F1C0825"/>
    <w:rsid w:val="6F1E1307"/>
    <w:rsid w:val="6F1E6C22"/>
    <w:rsid w:val="6F1ECB5B"/>
    <w:rsid w:val="6F22C28C"/>
    <w:rsid w:val="6F25D127"/>
    <w:rsid w:val="6F295E44"/>
    <w:rsid w:val="6F29DEFD"/>
    <w:rsid w:val="6F2DE4F9"/>
    <w:rsid w:val="6F2E24FA"/>
    <w:rsid w:val="6F33E3D1"/>
    <w:rsid w:val="6F343E12"/>
    <w:rsid w:val="6F37DD6E"/>
    <w:rsid w:val="6F3AE8E5"/>
    <w:rsid w:val="6F471E1C"/>
    <w:rsid w:val="6F48194C"/>
    <w:rsid w:val="6F53122E"/>
    <w:rsid w:val="6F5353D5"/>
    <w:rsid w:val="6F58AE4A"/>
    <w:rsid w:val="6F58EE8B"/>
    <w:rsid w:val="6F5A0C81"/>
    <w:rsid w:val="6F5CAE14"/>
    <w:rsid w:val="6F5D5C0B"/>
    <w:rsid w:val="6F5E8A0B"/>
    <w:rsid w:val="6F61DB48"/>
    <w:rsid w:val="6F67590D"/>
    <w:rsid w:val="6F67C554"/>
    <w:rsid w:val="6F6A190F"/>
    <w:rsid w:val="6F6AE542"/>
    <w:rsid w:val="6F6E768B"/>
    <w:rsid w:val="6F6F92EE"/>
    <w:rsid w:val="6F6F95D8"/>
    <w:rsid w:val="6F74BF9A"/>
    <w:rsid w:val="6F77C1A1"/>
    <w:rsid w:val="6F7A4748"/>
    <w:rsid w:val="6F827228"/>
    <w:rsid w:val="6F84C715"/>
    <w:rsid w:val="6F89B676"/>
    <w:rsid w:val="6F89F12D"/>
    <w:rsid w:val="6F92F352"/>
    <w:rsid w:val="6F9347CF"/>
    <w:rsid w:val="6F9B5971"/>
    <w:rsid w:val="6F9D2F69"/>
    <w:rsid w:val="6FA02876"/>
    <w:rsid w:val="6FA11A94"/>
    <w:rsid w:val="6FAAA071"/>
    <w:rsid w:val="6FAE221E"/>
    <w:rsid w:val="6FB7A328"/>
    <w:rsid w:val="6FBFA09A"/>
    <w:rsid w:val="6FBFB099"/>
    <w:rsid w:val="6FC05676"/>
    <w:rsid w:val="6FC36E7F"/>
    <w:rsid w:val="6FC4B30F"/>
    <w:rsid w:val="6FC81FDD"/>
    <w:rsid w:val="6FCA9782"/>
    <w:rsid w:val="6FD00201"/>
    <w:rsid w:val="6FD1C868"/>
    <w:rsid w:val="6FD37642"/>
    <w:rsid w:val="6FD6DD3B"/>
    <w:rsid w:val="6FDD5A87"/>
    <w:rsid w:val="6FDE2181"/>
    <w:rsid w:val="6FE0D549"/>
    <w:rsid w:val="6FE1E991"/>
    <w:rsid w:val="6FE299AC"/>
    <w:rsid w:val="6FED32EC"/>
    <w:rsid w:val="6FFEE238"/>
    <w:rsid w:val="700146E8"/>
    <w:rsid w:val="700298E2"/>
    <w:rsid w:val="700418B6"/>
    <w:rsid w:val="7005778B"/>
    <w:rsid w:val="700D7330"/>
    <w:rsid w:val="700DCEA0"/>
    <w:rsid w:val="7011477D"/>
    <w:rsid w:val="7011FF66"/>
    <w:rsid w:val="701EA715"/>
    <w:rsid w:val="7021EA2A"/>
    <w:rsid w:val="7027C446"/>
    <w:rsid w:val="70288024"/>
    <w:rsid w:val="702CFD12"/>
    <w:rsid w:val="702FA398"/>
    <w:rsid w:val="70309256"/>
    <w:rsid w:val="703569A9"/>
    <w:rsid w:val="7039D889"/>
    <w:rsid w:val="703F780E"/>
    <w:rsid w:val="703F8A16"/>
    <w:rsid w:val="704299F5"/>
    <w:rsid w:val="70448422"/>
    <w:rsid w:val="704612E5"/>
    <w:rsid w:val="7058845A"/>
    <w:rsid w:val="705CA41F"/>
    <w:rsid w:val="705F336C"/>
    <w:rsid w:val="7068E0E1"/>
    <w:rsid w:val="706A4E93"/>
    <w:rsid w:val="706B6EC5"/>
    <w:rsid w:val="706E0920"/>
    <w:rsid w:val="70757487"/>
    <w:rsid w:val="7078842D"/>
    <w:rsid w:val="70789C59"/>
    <w:rsid w:val="70812F71"/>
    <w:rsid w:val="7094041C"/>
    <w:rsid w:val="709423C5"/>
    <w:rsid w:val="709937EB"/>
    <w:rsid w:val="709EA141"/>
    <w:rsid w:val="70A2C014"/>
    <w:rsid w:val="70A36681"/>
    <w:rsid w:val="70AA12C8"/>
    <w:rsid w:val="70AF58D6"/>
    <w:rsid w:val="70B25984"/>
    <w:rsid w:val="70B2EAD4"/>
    <w:rsid w:val="70B4BD42"/>
    <w:rsid w:val="70B93FF8"/>
    <w:rsid w:val="70C57F2D"/>
    <w:rsid w:val="70C5A730"/>
    <w:rsid w:val="70C71B5B"/>
    <w:rsid w:val="70CC424B"/>
    <w:rsid w:val="70D06DCD"/>
    <w:rsid w:val="70D6955A"/>
    <w:rsid w:val="70DABB08"/>
    <w:rsid w:val="70E05F85"/>
    <w:rsid w:val="70E2A694"/>
    <w:rsid w:val="70E3FE47"/>
    <w:rsid w:val="70EBA53A"/>
    <w:rsid w:val="70F5CF35"/>
    <w:rsid w:val="70F7BC6F"/>
    <w:rsid w:val="70FD528D"/>
    <w:rsid w:val="7104A55E"/>
    <w:rsid w:val="7107B726"/>
    <w:rsid w:val="71132567"/>
    <w:rsid w:val="7115497B"/>
    <w:rsid w:val="71181A70"/>
    <w:rsid w:val="71192E2F"/>
    <w:rsid w:val="71194F64"/>
    <w:rsid w:val="711D9855"/>
    <w:rsid w:val="71216CD6"/>
    <w:rsid w:val="712240E2"/>
    <w:rsid w:val="7122484D"/>
    <w:rsid w:val="7124F678"/>
    <w:rsid w:val="712A238C"/>
    <w:rsid w:val="712AB467"/>
    <w:rsid w:val="712B0D8F"/>
    <w:rsid w:val="71319282"/>
    <w:rsid w:val="7134255E"/>
    <w:rsid w:val="7135B696"/>
    <w:rsid w:val="7135FF6E"/>
    <w:rsid w:val="7137815A"/>
    <w:rsid w:val="713ADC66"/>
    <w:rsid w:val="713D38E1"/>
    <w:rsid w:val="713E7534"/>
    <w:rsid w:val="7149D553"/>
    <w:rsid w:val="714E3D04"/>
    <w:rsid w:val="71558D4F"/>
    <w:rsid w:val="715E30D7"/>
    <w:rsid w:val="716920B9"/>
    <w:rsid w:val="716BB621"/>
    <w:rsid w:val="717B130E"/>
    <w:rsid w:val="718413C6"/>
    <w:rsid w:val="719313B0"/>
    <w:rsid w:val="719AF274"/>
    <w:rsid w:val="71A0900D"/>
    <w:rsid w:val="71A1CA6E"/>
    <w:rsid w:val="71A3C8C2"/>
    <w:rsid w:val="71B2C481"/>
    <w:rsid w:val="71B5B554"/>
    <w:rsid w:val="71B94BA4"/>
    <w:rsid w:val="71C569EC"/>
    <w:rsid w:val="71C99F40"/>
    <w:rsid w:val="71CD8B57"/>
    <w:rsid w:val="71CF7869"/>
    <w:rsid w:val="71D1010A"/>
    <w:rsid w:val="71D13D4A"/>
    <w:rsid w:val="71D5CD04"/>
    <w:rsid w:val="71DC279E"/>
    <w:rsid w:val="71E435BB"/>
    <w:rsid w:val="71ECA3D6"/>
    <w:rsid w:val="71F41B10"/>
    <w:rsid w:val="71F65C7E"/>
    <w:rsid w:val="71F8100A"/>
    <w:rsid w:val="71FAC876"/>
    <w:rsid w:val="71FD251B"/>
    <w:rsid w:val="71FE45E5"/>
    <w:rsid w:val="7204B85F"/>
    <w:rsid w:val="720A761F"/>
    <w:rsid w:val="720C8CDC"/>
    <w:rsid w:val="720E17D5"/>
    <w:rsid w:val="72134B6A"/>
    <w:rsid w:val="7219A750"/>
    <w:rsid w:val="721EB83F"/>
    <w:rsid w:val="7222C650"/>
    <w:rsid w:val="7226167D"/>
    <w:rsid w:val="722759DB"/>
    <w:rsid w:val="7228FA3A"/>
    <w:rsid w:val="722945C9"/>
    <w:rsid w:val="7233FA71"/>
    <w:rsid w:val="723473C7"/>
    <w:rsid w:val="7236DE13"/>
    <w:rsid w:val="7238AAEF"/>
    <w:rsid w:val="723C0427"/>
    <w:rsid w:val="723F90AE"/>
    <w:rsid w:val="72418F66"/>
    <w:rsid w:val="7243D954"/>
    <w:rsid w:val="7244C434"/>
    <w:rsid w:val="72524FBF"/>
    <w:rsid w:val="72526CB8"/>
    <w:rsid w:val="72555C26"/>
    <w:rsid w:val="7258190A"/>
    <w:rsid w:val="725B28AF"/>
    <w:rsid w:val="725DFF09"/>
    <w:rsid w:val="725FDDC8"/>
    <w:rsid w:val="72616F3D"/>
    <w:rsid w:val="7262DF1A"/>
    <w:rsid w:val="72674CA2"/>
    <w:rsid w:val="726A809C"/>
    <w:rsid w:val="726E01E9"/>
    <w:rsid w:val="726E5914"/>
    <w:rsid w:val="726F951F"/>
    <w:rsid w:val="7272EA91"/>
    <w:rsid w:val="7273B62E"/>
    <w:rsid w:val="7276A481"/>
    <w:rsid w:val="72798CC7"/>
    <w:rsid w:val="72821A36"/>
    <w:rsid w:val="7282D14C"/>
    <w:rsid w:val="7283E0F3"/>
    <w:rsid w:val="72894472"/>
    <w:rsid w:val="728BDD00"/>
    <w:rsid w:val="728CDA75"/>
    <w:rsid w:val="728DDAE8"/>
    <w:rsid w:val="72977D8C"/>
    <w:rsid w:val="7297BC94"/>
    <w:rsid w:val="729A5FB8"/>
    <w:rsid w:val="729AD87D"/>
    <w:rsid w:val="72A0C98D"/>
    <w:rsid w:val="72A0D255"/>
    <w:rsid w:val="72A7369A"/>
    <w:rsid w:val="72A9569C"/>
    <w:rsid w:val="72AAC136"/>
    <w:rsid w:val="72AB6F49"/>
    <w:rsid w:val="72B5ECEB"/>
    <w:rsid w:val="72BEB490"/>
    <w:rsid w:val="72C3D33F"/>
    <w:rsid w:val="72C71247"/>
    <w:rsid w:val="72CA4B07"/>
    <w:rsid w:val="72CFAD84"/>
    <w:rsid w:val="72D0460B"/>
    <w:rsid w:val="72DBD331"/>
    <w:rsid w:val="72DED079"/>
    <w:rsid w:val="72DEE598"/>
    <w:rsid w:val="72E01C14"/>
    <w:rsid w:val="72E1D55D"/>
    <w:rsid w:val="72E2C1CE"/>
    <w:rsid w:val="72E69332"/>
    <w:rsid w:val="72EA2720"/>
    <w:rsid w:val="72EE3CBF"/>
    <w:rsid w:val="72F3EAE7"/>
    <w:rsid w:val="72F68299"/>
    <w:rsid w:val="72F833D5"/>
    <w:rsid w:val="73035A42"/>
    <w:rsid w:val="73055EC9"/>
    <w:rsid w:val="730949C1"/>
    <w:rsid w:val="73095517"/>
    <w:rsid w:val="730CD620"/>
    <w:rsid w:val="7310BC55"/>
    <w:rsid w:val="7313E8CB"/>
    <w:rsid w:val="73141D08"/>
    <w:rsid w:val="7319AC3D"/>
    <w:rsid w:val="731DF8ED"/>
    <w:rsid w:val="7323C72B"/>
    <w:rsid w:val="7327D8F7"/>
    <w:rsid w:val="732BE6A2"/>
    <w:rsid w:val="73378524"/>
    <w:rsid w:val="7338EDA6"/>
    <w:rsid w:val="733BF3C4"/>
    <w:rsid w:val="73454670"/>
    <w:rsid w:val="734756C2"/>
    <w:rsid w:val="734EFE70"/>
    <w:rsid w:val="73575B94"/>
    <w:rsid w:val="735EA26F"/>
    <w:rsid w:val="73619A7D"/>
    <w:rsid w:val="736330D0"/>
    <w:rsid w:val="7369752D"/>
    <w:rsid w:val="7375E96C"/>
    <w:rsid w:val="737A8F08"/>
    <w:rsid w:val="737FABE9"/>
    <w:rsid w:val="73818132"/>
    <w:rsid w:val="73873C4C"/>
    <w:rsid w:val="73889FA6"/>
    <w:rsid w:val="738AF285"/>
    <w:rsid w:val="738B0BC5"/>
    <w:rsid w:val="738BD384"/>
    <w:rsid w:val="7391A681"/>
    <w:rsid w:val="739C9D09"/>
    <w:rsid w:val="739CDC50"/>
    <w:rsid w:val="73A6E613"/>
    <w:rsid w:val="73ABC8D0"/>
    <w:rsid w:val="73AC4114"/>
    <w:rsid w:val="73AF5A7D"/>
    <w:rsid w:val="73B2C02D"/>
    <w:rsid w:val="73B2E0C4"/>
    <w:rsid w:val="73B64C1F"/>
    <w:rsid w:val="73B8E5B0"/>
    <w:rsid w:val="73B9AA1A"/>
    <w:rsid w:val="73BBE2D6"/>
    <w:rsid w:val="73C070C1"/>
    <w:rsid w:val="73C93201"/>
    <w:rsid w:val="73CA3FA1"/>
    <w:rsid w:val="73CBC0A3"/>
    <w:rsid w:val="73CDD386"/>
    <w:rsid w:val="73D5AEDB"/>
    <w:rsid w:val="73D6EB13"/>
    <w:rsid w:val="73D80DA7"/>
    <w:rsid w:val="73D884CD"/>
    <w:rsid w:val="73D9556E"/>
    <w:rsid w:val="73E30A3C"/>
    <w:rsid w:val="73E31E3C"/>
    <w:rsid w:val="73E3AD02"/>
    <w:rsid w:val="73E480C3"/>
    <w:rsid w:val="73E487A4"/>
    <w:rsid w:val="73E490D1"/>
    <w:rsid w:val="73E893DD"/>
    <w:rsid w:val="73EF1F05"/>
    <w:rsid w:val="74003174"/>
    <w:rsid w:val="74057958"/>
    <w:rsid w:val="7407C9DE"/>
    <w:rsid w:val="740D3CE9"/>
    <w:rsid w:val="74105DB4"/>
    <w:rsid w:val="7410BFC7"/>
    <w:rsid w:val="74154B29"/>
    <w:rsid w:val="741C43C5"/>
    <w:rsid w:val="74208277"/>
    <w:rsid w:val="742B83A4"/>
    <w:rsid w:val="74306C7E"/>
    <w:rsid w:val="7432AFD3"/>
    <w:rsid w:val="743734D3"/>
    <w:rsid w:val="7438B531"/>
    <w:rsid w:val="743BB0EC"/>
    <w:rsid w:val="7441B3F2"/>
    <w:rsid w:val="7444BFA3"/>
    <w:rsid w:val="7444BFCC"/>
    <w:rsid w:val="74484FC0"/>
    <w:rsid w:val="74505931"/>
    <w:rsid w:val="74527CB2"/>
    <w:rsid w:val="7455D22E"/>
    <w:rsid w:val="745A5C1A"/>
    <w:rsid w:val="745AF691"/>
    <w:rsid w:val="745B2372"/>
    <w:rsid w:val="7467D34A"/>
    <w:rsid w:val="74686ABB"/>
    <w:rsid w:val="746C39A5"/>
    <w:rsid w:val="746EEF9B"/>
    <w:rsid w:val="74777C22"/>
    <w:rsid w:val="747A36AF"/>
    <w:rsid w:val="747F3A4A"/>
    <w:rsid w:val="748236CD"/>
    <w:rsid w:val="74847FBB"/>
    <w:rsid w:val="7485F413"/>
    <w:rsid w:val="74891476"/>
    <w:rsid w:val="74891FF3"/>
    <w:rsid w:val="748F316F"/>
    <w:rsid w:val="7495BF99"/>
    <w:rsid w:val="749657A8"/>
    <w:rsid w:val="74B075B0"/>
    <w:rsid w:val="74B832C5"/>
    <w:rsid w:val="74BB313E"/>
    <w:rsid w:val="74BBA8FB"/>
    <w:rsid w:val="74BC6366"/>
    <w:rsid w:val="74BD4910"/>
    <w:rsid w:val="74BE51A4"/>
    <w:rsid w:val="74BF4343"/>
    <w:rsid w:val="74C13711"/>
    <w:rsid w:val="74CBF637"/>
    <w:rsid w:val="74D0DFF0"/>
    <w:rsid w:val="74D7DF5F"/>
    <w:rsid w:val="74DCFD67"/>
    <w:rsid w:val="74DDAFB1"/>
    <w:rsid w:val="74E00F93"/>
    <w:rsid w:val="74E2F03A"/>
    <w:rsid w:val="74EF3A66"/>
    <w:rsid w:val="74F5A7B7"/>
    <w:rsid w:val="74F853D4"/>
    <w:rsid w:val="7506DD6C"/>
    <w:rsid w:val="7516E492"/>
    <w:rsid w:val="7525DA2E"/>
    <w:rsid w:val="752A3FF4"/>
    <w:rsid w:val="75336F66"/>
    <w:rsid w:val="7533789B"/>
    <w:rsid w:val="7534BA38"/>
    <w:rsid w:val="7537449B"/>
    <w:rsid w:val="753A945C"/>
    <w:rsid w:val="753BD628"/>
    <w:rsid w:val="753E598B"/>
    <w:rsid w:val="753E9DF0"/>
    <w:rsid w:val="753F7A0F"/>
    <w:rsid w:val="7559ABD0"/>
    <w:rsid w:val="755AA0A9"/>
    <w:rsid w:val="755AE6A3"/>
    <w:rsid w:val="755D7296"/>
    <w:rsid w:val="755DD430"/>
    <w:rsid w:val="7560AE64"/>
    <w:rsid w:val="756197BB"/>
    <w:rsid w:val="756354B4"/>
    <w:rsid w:val="7564FE1B"/>
    <w:rsid w:val="75678D84"/>
    <w:rsid w:val="756AC326"/>
    <w:rsid w:val="756EE5BC"/>
    <w:rsid w:val="75705F07"/>
    <w:rsid w:val="7570F0E3"/>
    <w:rsid w:val="7572EC4A"/>
    <w:rsid w:val="757AA1C8"/>
    <w:rsid w:val="757C4225"/>
    <w:rsid w:val="757D74E1"/>
    <w:rsid w:val="758BB2F4"/>
    <w:rsid w:val="758E1EB7"/>
    <w:rsid w:val="75917F0B"/>
    <w:rsid w:val="75976CC9"/>
    <w:rsid w:val="759C2DFA"/>
    <w:rsid w:val="759C7CAD"/>
    <w:rsid w:val="75A01B68"/>
    <w:rsid w:val="75A2937A"/>
    <w:rsid w:val="75A33B26"/>
    <w:rsid w:val="75A3707B"/>
    <w:rsid w:val="75A86AD7"/>
    <w:rsid w:val="75A8D081"/>
    <w:rsid w:val="75AA2342"/>
    <w:rsid w:val="75AF4229"/>
    <w:rsid w:val="75B97951"/>
    <w:rsid w:val="75C526F1"/>
    <w:rsid w:val="75C71DE3"/>
    <w:rsid w:val="75C763A5"/>
    <w:rsid w:val="75C8A722"/>
    <w:rsid w:val="75CCDD65"/>
    <w:rsid w:val="75CCF9EC"/>
    <w:rsid w:val="75CEB5C9"/>
    <w:rsid w:val="75E4380C"/>
    <w:rsid w:val="75EC27E2"/>
    <w:rsid w:val="75EF06E2"/>
    <w:rsid w:val="75F066F7"/>
    <w:rsid w:val="75F9FDEB"/>
    <w:rsid w:val="75FA3A42"/>
    <w:rsid w:val="75FF7336"/>
    <w:rsid w:val="76009687"/>
    <w:rsid w:val="76058EF6"/>
    <w:rsid w:val="7608570A"/>
    <w:rsid w:val="76089550"/>
    <w:rsid w:val="760E1331"/>
    <w:rsid w:val="760F8640"/>
    <w:rsid w:val="7610AA2B"/>
    <w:rsid w:val="7618A6E3"/>
    <w:rsid w:val="761BF9AC"/>
    <w:rsid w:val="761C4F75"/>
    <w:rsid w:val="761E072E"/>
    <w:rsid w:val="76217B9F"/>
    <w:rsid w:val="76256330"/>
    <w:rsid w:val="76289867"/>
    <w:rsid w:val="762BDCC5"/>
    <w:rsid w:val="762CFD0A"/>
    <w:rsid w:val="762F693D"/>
    <w:rsid w:val="7631D0F8"/>
    <w:rsid w:val="7634F5EF"/>
    <w:rsid w:val="76361CD6"/>
    <w:rsid w:val="7639F85F"/>
    <w:rsid w:val="764555CC"/>
    <w:rsid w:val="764679B2"/>
    <w:rsid w:val="7647130C"/>
    <w:rsid w:val="76509300"/>
    <w:rsid w:val="7651A338"/>
    <w:rsid w:val="7653C950"/>
    <w:rsid w:val="765568EE"/>
    <w:rsid w:val="76566932"/>
    <w:rsid w:val="7659F1D6"/>
    <w:rsid w:val="7663379B"/>
    <w:rsid w:val="766932F4"/>
    <w:rsid w:val="766AC8F2"/>
    <w:rsid w:val="766C7866"/>
    <w:rsid w:val="76711F9E"/>
    <w:rsid w:val="7675832F"/>
    <w:rsid w:val="76772BD5"/>
    <w:rsid w:val="767D9041"/>
    <w:rsid w:val="768319FD"/>
    <w:rsid w:val="768536E7"/>
    <w:rsid w:val="7686704B"/>
    <w:rsid w:val="768A8374"/>
    <w:rsid w:val="7690F252"/>
    <w:rsid w:val="7692C2C9"/>
    <w:rsid w:val="76996FB5"/>
    <w:rsid w:val="76A21507"/>
    <w:rsid w:val="76A65AD9"/>
    <w:rsid w:val="76A71E3F"/>
    <w:rsid w:val="76A72696"/>
    <w:rsid w:val="76AC0E0F"/>
    <w:rsid w:val="76AD4F03"/>
    <w:rsid w:val="76B0E155"/>
    <w:rsid w:val="76BE8B07"/>
    <w:rsid w:val="76BFE964"/>
    <w:rsid w:val="76C2BD0E"/>
    <w:rsid w:val="76C471E0"/>
    <w:rsid w:val="76C78AF3"/>
    <w:rsid w:val="76CA7478"/>
    <w:rsid w:val="76CC89E6"/>
    <w:rsid w:val="76CF48FC"/>
    <w:rsid w:val="76D17693"/>
    <w:rsid w:val="76D34655"/>
    <w:rsid w:val="76DA15BA"/>
    <w:rsid w:val="76DA95E6"/>
    <w:rsid w:val="76DB8EF3"/>
    <w:rsid w:val="76EA13F8"/>
    <w:rsid w:val="76EA9166"/>
    <w:rsid w:val="76EDA853"/>
    <w:rsid w:val="76F0483F"/>
    <w:rsid w:val="770054F2"/>
    <w:rsid w:val="77060234"/>
    <w:rsid w:val="7707B6E0"/>
    <w:rsid w:val="77113A88"/>
    <w:rsid w:val="771B29AD"/>
    <w:rsid w:val="771EB6D2"/>
    <w:rsid w:val="772007A3"/>
    <w:rsid w:val="77211100"/>
    <w:rsid w:val="77298153"/>
    <w:rsid w:val="772E35E6"/>
    <w:rsid w:val="772FDC0B"/>
    <w:rsid w:val="77320ED0"/>
    <w:rsid w:val="7733BD37"/>
    <w:rsid w:val="773C888D"/>
    <w:rsid w:val="7740662F"/>
    <w:rsid w:val="774565BC"/>
    <w:rsid w:val="774A1189"/>
    <w:rsid w:val="77563691"/>
    <w:rsid w:val="775833E4"/>
    <w:rsid w:val="776083FA"/>
    <w:rsid w:val="77680D40"/>
    <w:rsid w:val="7768CA4D"/>
    <w:rsid w:val="776A6C6B"/>
    <w:rsid w:val="776EC02F"/>
    <w:rsid w:val="77754E8D"/>
    <w:rsid w:val="777667A9"/>
    <w:rsid w:val="77790D46"/>
    <w:rsid w:val="777985E2"/>
    <w:rsid w:val="77799315"/>
    <w:rsid w:val="777D69C9"/>
    <w:rsid w:val="77804CE1"/>
    <w:rsid w:val="7780EF01"/>
    <w:rsid w:val="778A16A8"/>
    <w:rsid w:val="778BCE2C"/>
    <w:rsid w:val="778E3DC9"/>
    <w:rsid w:val="77931CDA"/>
    <w:rsid w:val="779428EA"/>
    <w:rsid w:val="77A3AAC7"/>
    <w:rsid w:val="77A97B23"/>
    <w:rsid w:val="77B2684F"/>
    <w:rsid w:val="77B34F2E"/>
    <w:rsid w:val="77B62090"/>
    <w:rsid w:val="77BD1D0A"/>
    <w:rsid w:val="77C1E5F6"/>
    <w:rsid w:val="77C75F28"/>
    <w:rsid w:val="77CCD4B4"/>
    <w:rsid w:val="77CF78E0"/>
    <w:rsid w:val="77D01EA2"/>
    <w:rsid w:val="77D4E028"/>
    <w:rsid w:val="77D756FE"/>
    <w:rsid w:val="77D86CB1"/>
    <w:rsid w:val="77E2C351"/>
    <w:rsid w:val="77E56C51"/>
    <w:rsid w:val="77E9F825"/>
    <w:rsid w:val="77EAE5B6"/>
    <w:rsid w:val="77EDAB91"/>
    <w:rsid w:val="77EF2DD9"/>
    <w:rsid w:val="77F1C757"/>
    <w:rsid w:val="77F36C14"/>
    <w:rsid w:val="77F374C1"/>
    <w:rsid w:val="77F47CA7"/>
    <w:rsid w:val="77FC8C0B"/>
    <w:rsid w:val="780723EB"/>
    <w:rsid w:val="780A5A58"/>
    <w:rsid w:val="780CE474"/>
    <w:rsid w:val="780E71AA"/>
    <w:rsid w:val="781118A4"/>
    <w:rsid w:val="781676A7"/>
    <w:rsid w:val="7817EFB1"/>
    <w:rsid w:val="781A9E65"/>
    <w:rsid w:val="781FF26C"/>
    <w:rsid w:val="7820C615"/>
    <w:rsid w:val="7821BA5E"/>
    <w:rsid w:val="782B7F71"/>
    <w:rsid w:val="782C835B"/>
    <w:rsid w:val="782D4879"/>
    <w:rsid w:val="782E4431"/>
    <w:rsid w:val="783610FF"/>
    <w:rsid w:val="7839B36C"/>
    <w:rsid w:val="7839DEC4"/>
    <w:rsid w:val="783BF394"/>
    <w:rsid w:val="784119E8"/>
    <w:rsid w:val="7848679A"/>
    <w:rsid w:val="784ACEEB"/>
    <w:rsid w:val="784B1854"/>
    <w:rsid w:val="784E6D48"/>
    <w:rsid w:val="78502B27"/>
    <w:rsid w:val="7850CDD0"/>
    <w:rsid w:val="7858697E"/>
    <w:rsid w:val="785A4BA8"/>
    <w:rsid w:val="785B3E74"/>
    <w:rsid w:val="785E7CE8"/>
    <w:rsid w:val="78600198"/>
    <w:rsid w:val="78614E1F"/>
    <w:rsid w:val="7861632E"/>
    <w:rsid w:val="78669B22"/>
    <w:rsid w:val="7869B8F5"/>
    <w:rsid w:val="7871D38B"/>
    <w:rsid w:val="7880E68C"/>
    <w:rsid w:val="78863FE6"/>
    <w:rsid w:val="78885D39"/>
    <w:rsid w:val="788F18B0"/>
    <w:rsid w:val="78905282"/>
    <w:rsid w:val="7894B0D2"/>
    <w:rsid w:val="789724A3"/>
    <w:rsid w:val="7897F1FA"/>
    <w:rsid w:val="78982452"/>
    <w:rsid w:val="7898ACEE"/>
    <w:rsid w:val="7899F319"/>
    <w:rsid w:val="78A389AC"/>
    <w:rsid w:val="78A64AA3"/>
    <w:rsid w:val="78A86CF2"/>
    <w:rsid w:val="78AC1B81"/>
    <w:rsid w:val="78B6D0B5"/>
    <w:rsid w:val="78B6F2E3"/>
    <w:rsid w:val="78B8C1FB"/>
    <w:rsid w:val="78BDA402"/>
    <w:rsid w:val="78BF624A"/>
    <w:rsid w:val="78C13BC2"/>
    <w:rsid w:val="78CC71C3"/>
    <w:rsid w:val="78CE32AA"/>
    <w:rsid w:val="78D3FAFD"/>
    <w:rsid w:val="78D5678D"/>
    <w:rsid w:val="78D711B7"/>
    <w:rsid w:val="78DA1742"/>
    <w:rsid w:val="78DE7377"/>
    <w:rsid w:val="78E294D2"/>
    <w:rsid w:val="78E50479"/>
    <w:rsid w:val="78E605EA"/>
    <w:rsid w:val="78E65251"/>
    <w:rsid w:val="78E8284D"/>
    <w:rsid w:val="78E8A6AF"/>
    <w:rsid w:val="78EAF523"/>
    <w:rsid w:val="78F08E33"/>
    <w:rsid w:val="78F2445B"/>
    <w:rsid w:val="78F735AD"/>
    <w:rsid w:val="78FC2E39"/>
    <w:rsid w:val="79007E12"/>
    <w:rsid w:val="79008229"/>
    <w:rsid w:val="79060D82"/>
    <w:rsid w:val="790E9572"/>
    <w:rsid w:val="7912DA09"/>
    <w:rsid w:val="7913478D"/>
    <w:rsid w:val="7915A862"/>
    <w:rsid w:val="7915B14B"/>
    <w:rsid w:val="7915E9A8"/>
    <w:rsid w:val="791FCE43"/>
    <w:rsid w:val="7923DBD9"/>
    <w:rsid w:val="7927101F"/>
    <w:rsid w:val="792F6E00"/>
    <w:rsid w:val="7931ADB0"/>
    <w:rsid w:val="793C272D"/>
    <w:rsid w:val="793DA9BB"/>
    <w:rsid w:val="794497B0"/>
    <w:rsid w:val="794D6CAB"/>
    <w:rsid w:val="79512BD1"/>
    <w:rsid w:val="7952131D"/>
    <w:rsid w:val="79527ADF"/>
    <w:rsid w:val="79573C06"/>
    <w:rsid w:val="79592E59"/>
    <w:rsid w:val="7959F7C0"/>
    <w:rsid w:val="79603022"/>
    <w:rsid w:val="79606EFF"/>
    <w:rsid w:val="796A3AE4"/>
    <w:rsid w:val="796BA2B8"/>
    <w:rsid w:val="796C7FA9"/>
    <w:rsid w:val="796ECB7B"/>
    <w:rsid w:val="79733DA9"/>
    <w:rsid w:val="79734FC4"/>
    <w:rsid w:val="7975934B"/>
    <w:rsid w:val="79782A5A"/>
    <w:rsid w:val="797E46B7"/>
    <w:rsid w:val="7984FCF4"/>
    <w:rsid w:val="79869C26"/>
    <w:rsid w:val="7988785B"/>
    <w:rsid w:val="798AAC34"/>
    <w:rsid w:val="798F5132"/>
    <w:rsid w:val="79904B57"/>
    <w:rsid w:val="79942AC1"/>
    <w:rsid w:val="7996D3A9"/>
    <w:rsid w:val="799717F8"/>
    <w:rsid w:val="7999BDB2"/>
    <w:rsid w:val="799C997E"/>
    <w:rsid w:val="799D42E6"/>
    <w:rsid w:val="799E6ECD"/>
    <w:rsid w:val="79A1BDC1"/>
    <w:rsid w:val="79A1D1B6"/>
    <w:rsid w:val="79A43BA7"/>
    <w:rsid w:val="79AD25B3"/>
    <w:rsid w:val="79AD3361"/>
    <w:rsid w:val="79B18B47"/>
    <w:rsid w:val="79BA346E"/>
    <w:rsid w:val="79BB20FB"/>
    <w:rsid w:val="79BCCFE0"/>
    <w:rsid w:val="79C1E872"/>
    <w:rsid w:val="79C27484"/>
    <w:rsid w:val="79C3F0AB"/>
    <w:rsid w:val="79C3FC39"/>
    <w:rsid w:val="79C7E5B9"/>
    <w:rsid w:val="79C9AC8B"/>
    <w:rsid w:val="79CA7786"/>
    <w:rsid w:val="79CB386F"/>
    <w:rsid w:val="79CBFB42"/>
    <w:rsid w:val="79D44AEC"/>
    <w:rsid w:val="79D79B12"/>
    <w:rsid w:val="79D91275"/>
    <w:rsid w:val="79DA6D46"/>
    <w:rsid w:val="79E323A5"/>
    <w:rsid w:val="79E53748"/>
    <w:rsid w:val="79E7B02E"/>
    <w:rsid w:val="79ED22BF"/>
    <w:rsid w:val="79ED5D30"/>
    <w:rsid w:val="79F50A42"/>
    <w:rsid w:val="79F64050"/>
    <w:rsid w:val="79F836EB"/>
    <w:rsid w:val="79F8C40B"/>
    <w:rsid w:val="79FCD52F"/>
    <w:rsid w:val="79FECC82"/>
    <w:rsid w:val="79FFF910"/>
    <w:rsid w:val="7A0152BE"/>
    <w:rsid w:val="7A083740"/>
    <w:rsid w:val="7A091755"/>
    <w:rsid w:val="7A0A9287"/>
    <w:rsid w:val="7A0E643C"/>
    <w:rsid w:val="7A0EFB45"/>
    <w:rsid w:val="7A119648"/>
    <w:rsid w:val="7A195232"/>
    <w:rsid w:val="7A2E5335"/>
    <w:rsid w:val="7A2ED213"/>
    <w:rsid w:val="7A32655E"/>
    <w:rsid w:val="7A37CA55"/>
    <w:rsid w:val="7A387EE4"/>
    <w:rsid w:val="7A427EE4"/>
    <w:rsid w:val="7A42E58C"/>
    <w:rsid w:val="7A4D236B"/>
    <w:rsid w:val="7A4FA2F0"/>
    <w:rsid w:val="7A5146CE"/>
    <w:rsid w:val="7A544EE7"/>
    <w:rsid w:val="7A565835"/>
    <w:rsid w:val="7A570041"/>
    <w:rsid w:val="7A599237"/>
    <w:rsid w:val="7A59E049"/>
    <w:rsid w:val="7A5CB8AE"/>
    <w:rsid w:val="7A5CF34D"/>
    <w:rsid w:val="7A655B4C"/>
    <w:rsid w:val="7A676769"/>
    <w:rsid w:val="7A6ACB6C"/>
    <w:rsid w:val="7A6EE257"/>
    <w:rsid w:val="7A717A6B"/>
    <w:rsid w:val="7A731C97"/>
    <w:rsid w:val="7A74C04E"/>
    <w:rsid w:val="7A78216A"/>
    <w:rsid w:val="7A7E8BDE"/>
    <w:rsid w:val="7A827E9F"/>
    <w:rsid w:val="7A862D80"/>
    <w:rsid w:val="7A94FC4C"/>
    <w:rsid w:val="7A9AB792"/>
    <w:rsid w:val="7A9FE4AA"/>
    <w:rsid w:val="7AA2B596"/>
    <w:rsid w:val="7AA5FB8A"/>
    <w:rsid w:val="7AA9602C"/>
    <w:rsid w:val="7AAB901B"/>
    <w:rsid w:val="7AB0BAC9"/>
    <w:rsid w:val="7AB29D99"/>
    <w:rsid w:val="7AB47A64"/>
    <w:rsid w:val="7AB642B4"/>
    <w:rsid w:val="7ABA8922"/>
    <w:rsid w:val="7ABDFE03"/>
    <w:rsid w:val="7ABE25FC"/>
    <w:rsid w:val="7AC20FA0"/>
    <w:rsid w:val="7ACA9511"/>
    <w:rsid w:val="7ACFB326"/>
    <w:rsid w:val="7ACFF4D5"/>
    <w:rsid w:val="7AD0B4D6"/>
    <w:rsid w:val="7AD2A98E"/>
    <w:rsid w:val="7AD9C938"/>
    <w:rsid w:val="7ADE4347"/>
    <w:rsid w:val="7ADF1E82"/>
    <w:rsid w:val="7AE41B4E"/>
    <w:rsid w:val="7AE70FD2"/>
    <w:rsid w:val="7AEB8C01"/>
    <w:rsid w:val="7AFAA20D"/>
    <w:rsid w:val="7AFFF2B0"/>
    <w:rsid w:val="7B094BE6"/>
    <w:rsid w:val="7B11E4AB"/>
    <w:rsid w:val="7B137DC6"/>
    <w:rsid w:val="7B13F86C"/>
    <w:rsid w:val="7B177BBF"/>
    <w:rsid w:val="7B1A5D31"/>
    <w:rsid w:val="7B1BCFC3"/>
    <w:rsid w:val="7B1D7056"/>
    <w:rsid w:val="7B292CD2"/>
    <w:rsid w:val="7B294CEB"/>
    <w:rsid w:val="7B2AC2E4"/>
    <w:rsid w:val="7B2B595A"/>
    <w:rsid w:val="7B306358"/>
    <w:rsid w:val="7B3172FB"/>
    <w:rsid w:val="7B33C314"/>
    <w:rsid w:val="7B37838C"/>
    <w:rsid w:val="7B3FD353"/>
    <w:rsid w:val="7B47F98E"/>
    <w:rsid w:val="7B4DA9EC"/>
    <w:rsid w:val="7B4E5658"/>
    <w:rsid w:val="7B4F8AE7"/>
    <w:rsid w:val="7B543106"/>
    <w:rsid w:val="7B5665F2"/>
    <w:rsid w:val="7B595B20"/>
    <w:rsid w:val="7B5DF8A2"/>
    <w:rsid w:val="7B632B3F"/>
    <w:rsid w:val="7B75B368"/>
    <w:rsid w:val="7B766786"/>
    <w:rsid w:val="7B797882"/>
    <w:rsid w:val="7B7AF0A6"/>
    <w:rsid w:val="7B7E0D25"/>
    <w:rsid w:val="7B81A214"/>
    <w:rsid w:val="7B86D49E"/>
    <w:rsid w:val="7B880688"/>
    <w:rsid w:val="7B88C85E"/>
    <w:rsid w:val="7B932813"/>
    <w:rsid w:val="7B9B8714"/>
    <w:rsid w:val="7BA00A10"/>
    <w:rsid w:val="7BA4C429"/>
    <w:rsid w:val="7BA60B72"/>
    <w:rsid w:val="7BA89A1C"/>
    <w:rsid w:val="7BAD6B4A"/>
    <w:rsid w:val="7BAE5DF6"/>
    <w:rsid w:val="7BB1006A"/>
    <w:rsid w:val="7BB376D5"/>
    <w:rsid w:val="7BB5B94B"/>
    <w:rsid w:val="7BB8F4DA"/>
    <w:rsid w:val="7BBC132A"/>
    <w:rsid w:val="7BBE2BFF"/>
    <w:rsid w:val="7BC0E759"/>
    <w:rsid w:val="7BC0FF1A"/>
    <w:rsid w:val="7BC42AA0"/>
    <w:rsid w:val="7BC49912"/>
    <w:rsid w:val="7BC4FF73"/>
    <w:rsid w:val="7BC8D3ED"/>
    <w:rsid w:val="7BCA2074"/>
    <w:rsid w:val="7BD512B7"/>
    <w:rsid w:val="7BDC13B7"/>
    <w:rsid w:val="7BE173E8"/>
    <w:rsid w:val="7BE196FC"/>
    <w:rsid w:val="7BE2F474"/>
    <w:rsid w:val="7BE427C1"/>
    <w:rsid w:val="7BE5B8BA"/>
    <w:rsid w:val="7BEA8208"/>
    <w:rsid w:val="7BECCBB0"/>
    <w:rsid w:val="7BEF41C9"/>
    <w:rsid w:val="7BF149A0"/>
    <w:rsid w:val="7BF243C9"/>
    <w:rsid w:val="7BF5B0AA"/>
    <w:rsid w:val="7BF77DB6"/>
    <w:rsid w:val="7BF878E1"/>
    <w:rsid w:val="7C00E55E"/>
    <w:rsid w:val="7C01FE8F"/>
    <w:rsid w:val="7C058740"/>
    <w:rsid w:val="7C05EBD5"/>
    <w:rsid w:val="7C0AC4C3"/>
    <w:rsid w:val="7C0B448C"/>
    <w:rsid w:val="7C0C2E16"/>
    <w:rsid w:val="7C10CBF3"/>
    <w:rsid w:val="7C1933E0"/>
    <w:rsid w:val="7C2A6D0E"/>
    <w:rsid w:val="7C2C30A5"/>
    <w:rsid w:val="7C319CF6"/>
    <w:rsid w:val="7C31CA89"/>
    <w:rsid w:val="7C34F083"/>
    <w:rsid w:val="7C363F5F"/>
    <w:rsid w:val="7C38CD40"/>
    <w:rsid w:val="7C3AA12E"/>
    <w:rsid w:val="7C3C26B6"/>
    <w:rsid w:val="7C43234E"/>
    <w:rsid w:val="7C4677B2"/>
    <w:rsid w:val="7C4A9588"/>
    <w:rsid w:val="7C4C585B"/>
    <w:rsid w:val="7C4D6C91"/>
    <w:rsid w:val="7C4F28EC"/>
    <w:rsid w:val="7C51FC54"/>
    <w:rsid w:val="7C536C58"/>
    <w:rsid w:val="7C57723A"/>
    <w:rsid w:val="7C58FE32"/>
    <w:rsid w:val="7C5BB773"/>
    <w:rsid w:val="7C5BE934"/>
    <w:rsid w:val="7C5C45FE"/>
    <w:rsid w:val="7C5C917B"/>
    <w:rsid w:val="7C5D27D6"/>
    <w:rsid w:val="7C60F80E"/>
    <w:rsid w:val="7C66A89E"/>
    <w:rsid w:val="7C6BB069"/>
    <w:rsid w:val="7C6CDCF2"/>
    <w:rsid w:val="7C716AC5"/>
    <w:rsid w:val="7C74ECCF"/>
    <w:rsid w:val="7C755129"/>
    <w:rsid w:val="7C774882"/>
    <w:rsid w:val="7C7A039B"/>
    <w:rsid w:val="7C7E619C"/>
    <w:rsid w:val="7C7EE117"/>
    <w:rsid w:val="7C833819"/>
    <w:rsid w:val="7C849C17"/>
    <w:rsid w:val="7C84F0A1"/>
    <w:rsid w:val="7C852FDA"/>
    <w:rsid w:val="7C8BEC63"/>
    <w:rsid w:val="7C8CFD8B"/>
    <w:rsid w:val="7C8F5567"/>
    <w:rsid w:val="7C9CBD29"/>
    <w:rsid w:val="7C9D5468"/>
    <w:rsid w:val="7CA5E2A0"/>
    <w:rsid w:val="7CA7955C"/>
    <w:rsid w:val="7CA7F299"/>
    <w:rsid w:val="7CABC9A1"/>
    <w:rsid w:val="7CAF24C6"/>
    <w:rsid w:val="7CB303A5"/>
    <w:rsid w:val="7CB32F56"/>
    <w:rsid w:val="7CB492CA"/>
    <w:rsid w:val="7CB4CB46"/>
    <w:rsid w:val="7CB62590"/>
    <w:rsid w:val="7CB77475"/>
    <w:rsid w:val="7CC25E55"/>
    <w:rsid w:val="7CC2BD78"/>
    <w:rsid w:val="7CC2C5CE"/>
    <w:rsid w:val="7CD54777"/>
    <w:rsid w:val="7CD7725E"/>
    <w:rsid w:val="7CDA4FA6"/>
    <w:rsid w:val="7CE0336F"/>
    <w:rsid w:val="7CE0B3ED"/>
    <w:rsid w:val="7CECB3D9"/>
    <w:rsid w:val="7CEDA1D8"/>
    <w:rsid w:val="7CEE88DE"/>
    <w:rsid w:val="7CF4ECC6"/>
    <w:rsid w:val="7CF59CE7"/>
    <w:rsid w:val="7CF661CD"/>
    <w:rsid w:val="7CFE2A95"/>
    <w:rsid w:val="7D058CCA"/>
    <w:rsid w:val="7D05AD6A"/>
    <w:rsid w:val="7D05CCD5"/>
    <w:rsid w:val="7D090D45"/>
    <w:rsid w:val="7D0BEBF2"/>
    <w:rsid w:val="7D0F3BD4"/>
    <w:rsid w:val="7D113412"/>
    <w:rsid w:val="7D1183C9"/>
    <w:rsid w:val="7D177FB6"/>
    <w:rsid w:val="7D1AAF0D"/>
    <w:rsid w:val="7D1C4397"/>
    <w:rsid w:val="7D201A7D"/>
    <w:rsid w:val="7D21714E"/>
    <w:rsid w:val="7D26997A"/>
    <w:rsid w:val="7D334F6A"/>
    <w:rsid w:val="7D42F36E"/>
    <w:rsid w:val="7D46BD3B"/>
    <w:rsid w:val="7D4E1E7C"/>
    <w:rsid w:val="7D516C91"/>
    <w:rsid w:val="7D537C5D"/>
    <w:rsid w:val="7D61997A"/>
    <w:rsid w:val="7D6427D3"/>
    <w:rsid w:val="7D64D36D"/>
    <w:rsid w:val="7D650C0B"/>
    <w:rsid w:val="7D6CCFEE"/>
    <w:rsid w:val="7D71A438"/>
    <w:rsid w:val="7D75230B"/>
    <w:rsid w:val="7D7B2DE6"/>
    <w:rsid w:val="7D7D7551"/>
    <w:rsid w:val="7D7F064D"/>
    <w:rsid w:val="7D7F32E2"/>
    <w:rsid w:val="7D828EBF"/>
    <w:rsid w:val="7D855BA5"/>
    <w:rsid w:val="7D874244"/>
    <w:rsid w:val="7D8A59F1"/>
    <w:rsid w:val="7D8F3A1F"/>
    <w:rsid w:val="7D8F57F8"/>
    <w:rsid w:val="7D9A2221"/>
    <w:rsid w:val="7D9C608F"/>
    <w:rsid w:val="7D9FB242"/>
    <w:rsid w:val="7DB3685D"/>
    <w:rsid w:val="7DB67484"/>
    <w:rsid w:val="7DB91A2F"/>
    <w:rsid w:val="7DBAA0C9"/>
    <w:rsid w:val="7DBBB7EA"/>
    <w:rsid w:val="7DBC3E70"/>
    <w:rsid w:val="7DBFA6EB"/>
    <w:rsid w:val="7DCD41B1"/>
    <w:rsid w:val="7DD065B2"/>
    <w:rsid w:val="7DD3F31C"/>
    <w:rsid w:val="7DDCF2F8"/>
    <w:rsid w:val="7DDDD73D"/>
    <w:rsid w:val="7DDFB895"/>
    <w:rsid w:val="7DE100EE"/>
    <w:rsid w:val="7DECAB4F"/>
    <w:rsid w:val="7DECEC1F"/>
    <w:rsid w:val="7DF2442E"/>
    <w:rsid w:val="7DF4CE09"/>
    <w:rsid w:val="7DF5FDE5"/>
    <w:rsid w:val="7DF65022"/>
    <w:rsid w:val="7DF9E799"/>
    <w:rsid w:val="7DFA9CD3"/>
    <w:rsid w:val="7DFBDCC7"/>
    <w:rsid w:val="7E0D9038"/>
    <w:rsid w:val="7E0DE3B3"/>
    <w:rsid w:val="7E1013D6"/>
    <w:rsid w:val="7E108754"/>
    <w:rsid w:val="7E165F3B"/>
    <w:rsid w:val="7E1E03F7"/>
    <w:rsid w:val="7E217791"/>
    <w:rsid w:val="7E23F70D"/>
    <w:rsid w:val="7E26F08A"/>
    <w:rsid w:val="7E287AFC"/>
    <w:rsid w:val="7E2886B4"/>
    <w:rsid w:val="7E2C31C8"/>
    <w:rsid w:val="7E334B8B"/>
    <w:rsid w:val="7E335C76"/>
    <w:rsid w:val="7E361598"/>
    <w:rsid w:val="7E396894"/>
    <w:rsid w:val="7E3C0CF7"/>
    <w:rsid w:val="7E4035FD"/>
    <w:rsid w:val="7E41EFEC"/>
    <w:rsid w:val="7E43EB44"/>
    <w:rsid w:val="7E44C3D6"/>
    <w:rsid w:val="7E46D8BF"/>
    <w:rsid w:val="7E4CA7BC"/>
    <w:rsid w:val="7E5F731D"/>
    <w:rsid w:val="7E63FB8F"/>
    <w:rsid w:val="7E73BA79"/>
    <w:rsid w:val="7E73FD26"/>
    <w:rsid w:val="7E74484F"/>
    <w:rsid w:val="7E763C71"/>
    <w:rsid w:val="7E83FE9E"/>
    <w:rsid w:val="7E90FBE2"/>
    <w:rsid w:val="7E92A8C4"/>
    <w:rsid w:val="7E9660DD"/>
    <w:rsid w:val="7E9961E1"/>
    <w:rsid w:val="7E9B088B"/>
    <w:rsid w:val="7EAA0E9A"/>
    <w:rsid w:val="7EABC71C"/>
    <w:rsid w:val="7EAD5908"/>
    <w:rsid w:val="7EB2AE9B"/>
    <w:rsid w:val="7EB2BE28"/>
    <w:rsid w:val="7EB72624"/>
    <w:rsid w:val="7EB9C078"/>
    <w:rsid w:val="7EC4DA68"/>
    <w:rsid w:val="7EC62907"/>
    <w:rsid w:val="7EC6DAF4"/>
    <w:rsid w:val="7EC7AB02"/>
    <w:rsid w:val="7EC87BC7"/>
    <w:rsid w:val="7EC8C469"/>
    <w:rsid w:val="7EC99B74"/>
    <w:rsid w:val="7ED04DC9"/>
    <w:rsid w:val="7ED1DBEC"/>
    <w:rsid w:val="7ED466BB"/>
    <w:rsid w:val="7ED5AE84"/>
    <w:rsid w:val="7ED6CF72"/>
    <w:rsid w:val="7ED77245"/>
    <w:rsid w:val="7ED90AE0"/>
    <w:rsid w:val="7EDB5B0E"/>
    <w:rsid w:val="7EDD4FAC"/>
    <w:rsid w:val="7EE1F99F"/>
    <w:rsid w:val="7EE2C02C"/>
    <w:rsid w:val="7EE3C25A"/>
    <w:rsid w:val="7EE753DE"/>
    <w:rsid w:val="7EE784B9"/>
    <w:rsid w:val="7EF21C75"/>
    <w:rsid w:val="7EF23792"/>
    <w:rsid w:val="7EF2E4AE"/>
    <w:rsid w:val="7EFAB735"/>
    <w:rsid w:val="7EFBAD32"/>
    <w:rsid w:val="7EFC6B99"/>
    <w:rsid w:val="7EFD3309"/>
    <w:rsid w:val="7F019367"/>
    <w:rsid w:val="7F04311F"/>
    <w:rsid w:val="7F061765"/>
    <w:rsid w:val="7F0EE9F9"/>
    <w:rsid w:val="7F13D35A"/>
    <w:rsid w:val="7F16FD1F"/>
    <w:rsid w:val="7F174C10"/>
    <w:rsid w:val="7F17D89E"/>
    <w:rsid w:val="7F186D09"/>
    <w:rsid w:val="7F201E36"/>
    <w:rsid w:val="7F2A2747"/>
    <w:rsid w:val="7F2D6E7F"/>
    <w:rsid w:val="7F319400"/>
    <w:rsid w:val="7F355888"/>
    <w:rsid w:val="7F36A151"/>
    <w:rsid w:val="7F3C8872"/>
    <w:rsid w:val="7F443D80"/>
    <w:rsid w:val="7F463011"/>
    <w:rsid w:val="7F4703EE"/>
    <w:rsid w:val="7F4BCA82"/>
    <w:rsid w:val="7F4D217D"/>
    <w:rsid w:val="7F4E30D1"/>
    <w:rsid w:val="7F4E4AE7"/>
    <w:rsid w:val="7F4F94D4"/>
    <w:rsid w:val="7F50725C"/>
    <w:rsid w:val="7F579BD1"/>
    <w:rsid w:val="7F57D63B"/>
    <w:rsid w:val="7F617D5F"/>
    <w:rsid w:val="7F62B662"/>
    <w:rsid w:val="7F63E7A1"/>
    <w:rsid w:val="7F6856AB"/>
    <w:rsid w:val="7F6DE6FE"/>
    <w:rsid w:val="7F77BF51"/>
    <w:rsid w:val="7F7AF202"/>
    <w:rsid w:val="7F813B62"/>
    <w:rsid w:val="7F84981A"/>
    <w:rsid w:val="7F871F10"/>
    <w:rsid w:val="7F90B109"/>
    <w:rsid w:val="7F914BB6"/>
    <w:rsid w:val="7F95E1CE"/>
    <w:rsid w:val="7FA1AFD4"/>
    <w:rsid w:val="7FA64374"/>
    <w:rsid w:val="7FABF521"/>
    <w:rsid w:val="7FAFF3BA"/>
    <w:rsid w:val="7FB23E2A"/>
    <w:rsid w:val="7FB40B9B"/>
    <w:rsid w:val="7FB498F1"/>
    <w:rsid w:val="7FC9EA79"/>
    <w:rsid w:val="7FCE6D99"/>
    <w:rsid w:val="7FCE8793"/>
    <w:rsid w:val="7FCF92F0"/>
    <w:rsid w:val="7FD9F4FC"/>
    <w:rsid w:val="7FE8C66D"/>
    <w:rsid w:val="7FEA66F9"/>
    <w:rsid w:val="7FEAE330"/>
    <w:rsid w:val="7FF1C87A"/>
    <w:rsid w:val="7FF20A4A"/>
    <w:rsid w:val="7FF80878"/>
    <w:rsid w:val="7FF88952"/>
    <w:rsid w:val="7FFBF173"/>
    <w:rsid w:val="7FFC8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EBD8B2B-920F-43FE-9E65-237DC89E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sid w:val="00AE5180"/>
    <w:rPr>
      <w:color w:val="2B579A"/>
      <w:shd w:val="clear" w:color="auto" w:fill="E6E6E6"/>
    </w:rPr>
  </w:style>
  <w:style w:type="paragraph" w:styleId="Revision">
    <w:name w:val="Revision"/>
    <w:hidden/>
    <w:uiPriority w:val="99"/>
    <w:semiHidden/>
    <w:rsid w:val="00F3763D"/>
    <w:pPr>
      <w:spacing w:after="0" w:line="240" w:lineRule="auto"/>
    </w:pPr>
  </w:style>
  <w:style w:type="character" w:customStyle="1" w:styleId="normaltextrun">
    <w:name w:val="normaltextrun"/>
    <w:basedOn w:val="DefaultParagraphFont"/>
    <w:rsid w:val="00862CC3"/>
  </w:style>
  <w:style w:type="paragraph" w:customStyle="1" w:styleId="paragraph">
    <w:name w:val="paragraph"/>
    <w:basedOn w:val="Normal"/>
    <w:rsid w:val="006377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63775F"/>
  </w:style>
  <w:style w:type="character" w:styleId="UnresolvedMention">
    <w:name w:val="Unresolved Mention"/>
    <w:basedOn w:val="DefaultParagraphFont"/>
    <w:uiPriority w:val="99"/>
    <w:rsid w:val="004D0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7240">
      <w:bodyDiv w:val="1"/>
      <w:marLeft w:val="0"/>
      <w:marRight w:val="0"/>
      <w:marTop w:val="0"/>
      <w:marBottom w:val="0"/>
      <w:divBdr>
        <w:top w:val="none" w:sz="0" w:space="0" w:color="auto"/>
        <w:left w:val="none" w:sz="0" w:space="0" w:color="auto"/>
        <w:bottom w:val="none" w:sz="0" w:space="0" w:color="auto"/>
        <w:right w:val="none" w:sz="0" w:space="0" w:color="auto"/>
      </w:divBdr>
    </w:div>
    <w:div w:id="40251596">
      <w:bodyDiv w:val="1"/>
      <w:marLeft w:val="0"/>
      <w:marRight w:val="0"/>
      <w:marTop w:val="0"/>
      <w:marBottom w:val="0"/>
      <w:divBdr>
        <w:top w:val="none" w:sz="0" w:space="0" w:color="auto"/>
        <w:left w:val="none" w:sz="0" w:space="0" w:color="auto"/>
        <w:bottom w:val="none" w:sz="0" w:space="0" w:color="auto"/>
        <w:right w:val="none" w:sz="0" w:space="0" w:color="auto"/>
      </w:divBdr>
    </w:div>
    <w:div w:id="62720583">
      <w:bodyDiv w:val="1"/>
      <w:marLeft w:val="0"/>
      <w:marRight w:val="0"/>
      <w:marTop w:val="0"/>
      <w:marBottom w:val="0"/>
      <w:divBdr>
        <w:top w:val="none" w:sz="0" w:space="0" w:color="auto"/>
        <w:left w:val="none" w:sz="0" w:space="0" w:color="auto"/>
        <w:bottom w:val="none" w:sz="0" w:space="0" w:color="auto"/>
        <w:right w:val="none" w:sz="0" w:space="0" w:color="auto"/>
      </w:divBdr>
    </w:div>
    <w:div w:id="268123063">
      <w:bodyDiv w:val="1"/>
      <w:marLeft w:val="0"/>
      <w:marRight w:val="0"/>
      <w:marTop w:val="0"/>
      <w:marBottom w:val="0"/>
      <w:divBdr>
        <w:top w:val="none" w:sz="0" w:space="0" w:color="auto"/>
        <w:left w:val="none" w:sz="0" w:space="0" w:color="auto"/>
        <w:bottom w:val="none" w:sz="0" w:space="0" w:color="auto"/>
        <w:right w:val="none" w:sz="0" w:space="0" w:color="auto"/>
      </w:divBdr>
    </w:div>
    <w:div w:id="390617981">
      <w:bodyDiv w:val="1"/>
      <w:marLeft w:val="0"/>
      <w:marRight w:val="0"/>
      <w:marTop w:val="0"/>
      <w:marBottom w:val="0"/>
      <w:divBdr>
        <w:top w:val="none" w:sz="0" w:space="0" w:color="auto"/>
        <w:left w:val="none" w:sz="0" w:space="0" w:color="auto"/>
        <w:bottom w:val="none" w:sz="0" w:space="0" w:color="auto"/>
        <w:right w:val="none" w:sz="0" w:space="0" w:color="auto"/>
      </w:divBdr>
      <w:divsChild>
        <w:div w:id="318969046">
          <w:marLeft w:val="0"/>
          <w:marRight w:val="0"/>
          <w:marTop w:val="0"/>
          <w:marBottom w:val="0"/>
          <w:divBdr>
            <w:top w:val="none" w:sz="0" w:space="0" w:color="auto"/>
            <w:left w:val="none" w:sz="0" w:space="0" w:color="auto"/>
            <w:bottom w:val="none" w:sz="0" w:space="0" w:color="auto"/>
            <w:right w:val="none" w:sz="0" w:space="0" w:color="auto"/>
          </w:divBdr>
          <w:divsChild>
            <w:div w:id="1012495085">
              <w:marLeft w:val="0"/>
              <w:marRight w:val="0"/>
              <w:marTop w:val="0"/>
              <w:marBottom w:val="0"/>
              <w:divBdr>
                <w:top w:val="none" w:sz="0" w:space="0" w:color="auto"/>
                <w:left w:val="none" w:sz="0" w:space="0" w:color="auto"/>
                <w:bottom w:val="none" w:sz="0" w:space="0" w:color="auto"/>
                <w:right w:val="none" w:sz="0" w:space="0" w:color="auto"/>
              </w:divBdr>
            </w:div>
          </w:divsChild>
        </w:div>
        <w:div w:id="463740807">
          <w:marLeft w:val="0"/>
          <w:marRight w:val="0"/>
          <w:marTop w:val="0"/>
          <w:marBottom w:val="0"/>
          <w:divBdr>
            <w:top w:val="none" w:sz="0" w:space="0" w:color="auto"/>
            <w:left w:val="none" w:sz="0" w:space="0" w:color="auto"/>
            <w:bottom w:val="none" w:sz="0" w:space="0" w:color="auto"/>
            <w:right w:val="none" w:sz="0" w:space="0" w:color="auto"/>
          </w:divBdr>
          <w:divsChild>
            <w:div w:id="7367318">
              <w:marLeft w:val="0"/>
              <w:marRight w:val="0"/>
              <w:marTop w:val="0"/>
              <w:marBottom w:val="0"/>
              <w:divBdr>
                <w:top w:val="none" w:sz="0" w:space="0" w:color="auto"/>
                <w:left w:val="none" w:sz="0" w:space="0" w:color="auto"/>
                <w:bottom w:val="none" w:sz="0" w:space="0" w:color="auto"/>
                <w:right w:val="none" w:sz="0" w:space="0" w:color="auto"/>
              </w:divBdr>
            </w:div>
          </w:divsChild>
        </w:div>
        <w:div w:id="884105208">
          <w:marLeft w:val="0"/>
          <w:marRight w:val="0"/>
          <w:marTop w:val="0"/>
          <w:marBottom w:val="0"/>
          <w:divBdr>
            <w:top w:val="none" w:sz="0" w:space="0" w:color="auto"/>
            <w:left w:val="none" w:sz="0" w:space="0" w:color="auto"/>
            <w:bottom w:val="none" w:sz="0" w:space="0" w:color="auto"/>
            <w:right w:val="none" w:sz="0" w:space="0" w:color="auto"/>
          </w:divBdr>
          <w:divsChild>
            <w:div w:id="300962386">
              <w:marLeft w:val="0"/>
              <w:marRight w:val="0"/>
              <w:marTop w:val="0"/>
              <w:marBottom w:val="0"/>
              <w:divBdr>
                <w:top w:val="none" w:sz="0" w:space="0" w:color="auto"/>
                <w:left w:val="none" w:sz="0" w:space="0" w:color="auto"/>
                <w:bottom w:val="none" w:sz="0" w:space="0" w:color="auto"/>
                <w:right w:val="none" w:sz="0" w:space="0" w:color="auto"/>
              </w:divBdr>
            </w:div>
          </w:divsChild>
        </w:div>
        <w:div w:id="1323241550">
          <w:marLeft w:val="0"/>
          <w:marRight w:val="0"/>
          <w:marTop w:val="0"/>
          <w:marBottom w:val="0"/>
          <w:divBdr>
            <w:top w:val="none" w:sz="0" w:space="0" w:color="auto"/>
            <w:left w:val="none" w:sz="0" w:space="0" w:color="auto"/>
            <w:bottom w:val="none" w:sz="0" w:space="0" w:color="auto"/>
            <w:right w:val="none" w:sz="0" w:space="0" w:color="auto"/>
          </w:divBdr>
          <w:divsChild>
            <w:div w:id="1923831586">
              <w:marLeft w:val="0"/>
              <w:marRight w:val="0"/>
              <w:marTop w:val="0"/>
              <w:marBottom w:val="0"/>
              <w:divBdr>
                <w:top w:val="none" w:sz="0" w:space="0" w:color="auto"/>
                <w:left w:val="none" w:sz="0" w:space="0" w:color="auto"/>
                <w:bottom w:val="none" w:sz="0" w:space="0" w:color="auto"/>
                <w:right w:val="none" w:sz="0" w:space="0" w:color="auto"/>
              </w:divBdr>
            </w:div>
          </w:divsChild>
        </w:div>
        <w:div w:id="1861629105">
          <w:marLeft w:val="0"/>
          <w:marRight w:val="0"/>
          <w:marTop w:val="0"/>
          <w:marBottom w:val="0"/>
          <w:divBdr>
            <w:top w:val="none" w:sz="0" w:space="0" w:color="auto"/>
            <w:left w:val="none" w:sz="0" w:space="0" w:color="auto"/>
            <w:bottom w:val="none" w:sz="0" w:space="0" w:color="auto"/>
            <w:right w:val="none" w:sz="0" w:space="0" w:color="auto"/>
          </w:divBdr>
          <w:divsChild>
            <w:div w:id="1249999513">
              <w:marLeft w:val="0"/>
              <w:marRight w:val="0"/>
              <w:marTop w:val="0"/>
              <w:marBottom w:val="0"/>
              <w:divBdr>
                <w:top w:val="none" w:sz="0" w:space="0" w:color="auto"/>
                <w:left w:val="none" w:sz="0" w:space="0" w:color="auto"/>
                <w:bottom w:val="none" w:sz="0" w:space="0" w:color="auto"/>
                <w:right w:val="none" w:sz="0" w:space="0" w:color="auto"/>
              </w:divBdr>
            </w:div>
          </w:divsChild>
        </w:div>
        <w:div w:id="1907108772">
          <w:marLeft w:val="0"/>
          <w:marRight w:val="0"/>
          <w:marTop w:val="0"/>
          <w:marBottom w:val="0"/>
          <w:divBdr>
            <w:top w:val="none" w:sz="0" w:space="0" w:color="auto"/>
            <w:left w:val="none" w:sz="0" w:space="0" w:color="auto"/>
            <w:bottom w:val="none" w:sz="0" w:space="0" w:color="auto"/>
            <w:right w:val="none" w:sz="0" w:space="0" w:color="auto"/>
          </w:divBdr>
          <w:divsChild>
            <w:div w:id="1287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4132">
      <w:bodyDiv w:val="1"/>
      <w:marLeft w:val="0"/>
      <w:marRight w:val="0"/>
      <w:marTop w:val="0"/>
      <w:marBottom w:val="0"/>
      <w:divBdr>
        <w:top w:val="none" w:sz="0" w:space="0" w:color="auto"/>
        <w:left w:val="none" w:sz="0" w:space="0" w:color="auto"/>
        <w:bottom w:val="none" w:sz="0" w:space="0" w:color="auto"/>
        <w:right w:val="none" w:sz="0" w:space="0" w:color="auto"/>
      </w:divBdr>
    </w:div>
    <w:div w:id="447550517">
      <w:bodyDiv w:val="1"/>
      <w:marLeft w:val="0"/>
      <w:marRight w:val="0"/>
      <w:marTop w:val="0"/>
      <w:marBottom w:val="0"/>
      <w:divBdr>
        <w:top w:val="none" w:sz="0" w:space="0" w:color="auto"/>
        <w:left w:val="none" w:sz="0" w:space="0" w:color="auto"/>
        <w:bottom w:val="none" w:sz="0" w:space="0" w:color="auto"/>
        <w:right w:val="none" w:sz="0" w:space="0" w:color="auto"/>
      </w:divBdr>
    </w:div>
    <w:div w:id="496305778">
      <w:bodyDiv w:val="1"/>
      <w:marLeft w:val="0"/>
      <w:marRight w:val="0"/>
      <w:marTop w:val="0"/>
      <w:marBottom w:val="0"/>
      <w:divBdr>
        <w:top w:val="none" w:sz="0" w:space="0" w:color="auto"/>
        <w:left w:val="none" w:sz="0" w:space="0" w:color="auto"/>
        <w:bottom w:val="none" w:sz="0" w:space="0" w:color="auto"/>
        <w:right w:val="none" w:sz="0" w:space="0" w:color="auto"/>
      </w:divBdr>
    </w:div>
    <w:div w:id="586380835">
      <w:bodyDiv w:val="1"/>
      <w:marLeft w:val="0"/>
      <w:marRight w:val="0"/>
      <w:marTop w:val="0"/>
      <w:marBottom w:val="0"/>
      <w:divBdr>
        <w:top w:val="none" w:sz="0" w:space="0" w:color="auto"/>
        <w:left w:val="none" w:sz="0" w:space="0" w:color="auto"/>
        <w:bottom w:val="none" w:sz="0" w:space="0" w:color="auto"/>
        <w:right w:val="none" w:sz="0" w:space="0" w:color="auto"/>
      </w:divBdr>
    </w:div>
    <w:div w:id="638072423">
      <w:bodyDiv w:val="1"/>
      <w:marLeft w:val="0"/>
      <w:marRight w:val="0"/>
      <w:marTop w:val="0"/>
      <w:marBottom w:val="0"/>
      <w:divBdr>
        <w:top w:val="none" w:sz="0" w:space="0" w:color="auto"/>
        <w:left w:val="none" w:sz="0" w:space="0" w:color="auto"/>
        <w:bottom w:val="none" w:sz="0" w:space="0" w:color="auto"/>
        <w:right w:val="none" w:sz="0" w:space="0" w:color="auto"/>
      </w:divBdr>
    </w:div>
    <w:div w:id="719281340">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35917960">
      <w:bodyDiv w:val="1"/>
      <w:marLeft w:val="0"/>
      <w:marRight w:val="0"/>
      <w:marTop w:val="0"/>
      <w:marBottom w:val="0"/>
      <w:divBdr>
        <w:top w:val="none" w:sz="0" w:space="0" w:color="auto"/>
        <w:left w:val="none" w:sz="0" w:space="0" w:color="auto"/>
        <w:bottom w:val="none" w:sz="0" w:space="0" w:color="auto"/>
        <w:right w:val="none" w:sz="0" w:space="0" w:color="auto"/>
      </w:divBdr>
      <w:divsChild>
        <w:div w:id="666788652">
          <w:marLeft w:val="0"/>
          <w:marRight w:val="0"/>
          <w:marTop w:val="0"/>
          <w:marBottom w:val="0"/>
          <w:divBdr>
            <w:top w:val="none" w:sz="0" w:space="0" w:color="auto"/>
            <w:left w:val="none" w:sz="0" w:space="0" w:color="auto"/>
            <w:bottom w:val="none" w:sz="0" w:space="0" w:color="auto"/>
            <w:right w:val="none" w:sz="0" w:space="0" w:color="auto"/>
          </w:divBdr>
        </w:div>
        <w:div w:id="2032802342">
          <w:marLeft w:val="0"/>
          <w:marRight w:val="0"/>
          <w:marTop w:val="0"/>
          <w:marBottom w:val="0"/>
          <w:divBdr>
            <w:top w:val="none" w:sz="0" w:space="0" w:color="auto"/>
            <w:left w:val="none" w:sz="0" w:space="0" w:color="auto"/>
            <w:bottom w:val="none" w:sz="0" w:space="0" w:color="auto"/>
            <w:right w:val="none" w:sz="0" w:space="0" w:color="auto"/>
          </w:divBdr>
        </w:div>
      </w:divsChild>
    </w:div>
    <w:div w:id="931817274">
      <w:bodyDiv w:val="1"/>
      <w:marLeft w:val="0"/>
      <w:marRight w:val="0"/>
      <w:marTop w:val="0"/>
      <w:marBottom w:val="0"/>
      <w:divBdr>
        <w:top w:val="none" w:sz="0" w:space="0" w:color="auto"/>
        <w:left w:val="none" w:sz="0" w:space="0" w:color="auto"/>
        <w:bottom w:val="none" w:sz="0" w:space="0" w:color="auto"/>
        <w:right w:val="none" w:sz="0" w:space="0" w:color="auto"/>
      </w:divBdr>
      <w:divsChild>
        <w:div w:id="1130510838">
          <w:marLeft w:val="0"/>
          <w:marRight w:val="0"/>
          <w:marTop w:val="0"/>
          <w:marBottom w:val="0"/>
          <w:divBdr>
            <w:top w:val="none" w:sz="0" w:space="0" w:color="auto"/>
            <w:left w:val="none" w:sz="0" w:space="0" w:color="auto"/>
            <w:bottom w:val="none" w:sz="0" w:space="0" w:color="auto"/>
            <w:right w:val="none" w:sz="0" w:space="0" w:color="auto"/>
          </w:divBdr>
          <w:divsChild>
            <w:div w:id="239826207">
              <w:marLeft w:val="0"/>
              <w:marRight w:val="0"/>
              <w:marTop w:val="0"/>
              <w:marBottom w:val="0"/>
              <w:divBdr>
                <w:top w:val="none" w:sz="0" w:space="0" w:color="auto"/>
                <w:left w:val="none" w:sz="0" w:space="0" w:color="auto"/>
                <w:bottom w:val="none" w:sz="0" w:space="0" w:color="auto"/>
                <w:right w:val="none" w:sz="0" w:space="0" w:color="auto"/>
              </w:divBdr>
              <w:divsChild>
                <w:div w:id="1261451215">
                  <w:marLeft w:val="0"/>
                  <w:marRight w:val="0"/>
                  <w:marTop w:val="0"/>
                  <w:marBottom w:val="0"/>
                  <w:divBdr>
                    <w:top w:val="none" w:sz="0" w:space="0" w:color="auto"/>
                    <w:left w:val="none" w:sz="0" w:space="0" w:color="auto"/>
                    <w:bottom w:val="none" w:sz="0" w:space="0" w:color="auto"/>
                    <w:right w:val="none" w:sz="0" w:space="0" w:color="auto"/>
                  </w:divBdr>
                </w:div>
              </w:divsChild>
            </w:div>
            <w:div w:id="344673967">
              <w:marLeft w:val="0"/>
              <w:marRight w:val="0"/>
              <w:marTop w:val="0"/>
              <w:marBottom w:val="0"/>
              <w:divBdr>
                <w:top w:val="none" w:sz="0" w:space="0" w:color="auto"/>
                <w:left w:val="none" w:sz="0" w:space="0" w:color="auto"/>
                <w:bottom w:val="none" w:sz="0" w:space="0" w:color="auto"/>
                <w:right w:val="none" w:sz="0" w:space="0" w:color="auto"/>
              </w:divBdr>
              <w:divsChild>
                <w:div w:id="1450007786">
                  <w:marLeft w:val="0"/>
                  <w:marRight w:val="0"/>
                  <w:marTop w:val="0"/>
                  <w:marBottom w:val="0"/>
                  <w:divBdr>
                    <w:top w:val="none" w:sz="0" w:space="0" w:color="auto"/>
                    <w:left w:val="none" w:sz="0" w:space="0" w:color="auto"/>
                    <w:bottom w:val="none" w:sz="0" w:space="0" w:color="auto"/>
                    <w:right w:val="none" w:sz="0" w:space="0" w:color="auto"/>
                  </w:divBdr>
                </w:div>
              </w:divsChild>
            </w:div>
            <w:div w:id="906960794">
              <w:marLeft w:val="0"/>
              <w:marRight w:val="0"/>
              <w:marTop w:val="0"/>
              <w:marBottom w:val="0"/>
              <w:divBdr>
                <w:top w:val="none" w:sz="0" w:space="0" w:color="auto"/>
                <w:left w:val="none" w:sz="0" w:space="0" w:color="auto"/>
                <w:bottom w:val="none" w:sz="0" w:space="0" w:color="auto"/>
                <w:right w:val="none" w:sz="0" w:space="0" w:color="auto"/>
              </w:divBdr>
              <w:divsChild>
                <w:div w:id="1534803703">
                  <w:marLeft w:val="0"/>
                  <w:marRight w:val="0"/>
                  <w:marTop w:val="0"/>
                  <w:marBottom w:val="0"/>
                  <w:divBdr>
                    <w:top w:val="none" w:sz="0" w:space="0" w:color="auto"/>
                    <w:left w:val="none" w:sz="0" w:space="0" w:color="auto"/>
                    <w:bottom w:val="none" w:sz="0" w:space="0" w:color="auto"/>
                    <w:right w:val="none" w:sz="0" w:space="0" w:color="auto"/>
                  </w:divBdr>
                </w:div>
              </w:divsChild>
            </w:div>
            <w:div w:id="942344461">
              <w:marLeft w:val="0"/>
              <w:marRight w:val="0"/>
              <w:marTop w:val="0"/>
              <w:marBottom w:val="0"/>
              <w:divBdr>
                <w:top w:val="none" w:sz="0" w:space="0" w:color="auto"/>
                <w:left w:val="none" w:sz="0" w:space="0" w:color="auto"/>
                <w:bottom w:val="none" w:sz="0" w:space="0" w:color="auto"/>
                <w:right w:val="none" w:sz="0" w:space="0" w:color="auto"/>
              </w:divBdr>
              <w:divsChild>
                <w:div w:id="342513675">
                  <w:marLeft w:val="0"/>
                  <w:marRight w:val="0"/>
                  <w:marTop w:val="0"/>
                  <w:marBottom w:val="0"/>
                  <w:divBdr>
                    <w:top w:val="none" w:sz="0" w:space="0" w:color="auto"/>
                    <w:left w:val="none" w:sz="0" w:space="0" w:color="auto"/>
                    <w:bottom w:val="none" w:sz="0" w:space="0" w:color="auto"/>
                    <w:right w:val="none" w:sz="0" w:space="0" w:color="auto"/>
                  </w:divBdr>
                </w:div>
              </w:divsChild>
            </w:div>
            <w:div w:id="1078017123">
              <w:marLeft w:val="0"/>
              <w:marRight w:val="0"/>
              <w:marTop w:val="0"/>
              <w:marBottom w:val="0"/>
              <w:divBdr>
                <w:top w:val="none" w:sz="0" w:space="0" w:color="auto"/>
                <w:left w:val="none" w:sz="0" w:space="0" w:color="auto"/>
                <w:bottom w:val="none" w:sz="0" w:space="0" w:color="auto"/>
                <w:right w:val="none" w:sz="0" w:space="0" w:color="auto"/>
              </w:divBdr>
              <w:divsChild>
                <w:div w:id="1061169967">
                  <w:marLeft w:val="0"/>
                  <w:marRight w:val="0"/>
                  <w:marTop w:val="0"/>
                  <w:marBottom w:val="0"/>
                  <w:divBdr>
                    <w:top w:val="none" w:sz="0" w:space="0" w:color="auto"/>
                    <w:left w:val="none" w:sz="0" w:space="0" w:color="auto"/>
                    <w:bottom w:val="none" w:sz="0" w:space="0" w:color="auto"/>
                    <w:right w:val="none" w:sz="0" w:space="0" w:color="auto"/>
                  </w:divBdr>
                </w:div>
              </w:divsChild>
            </w:div>
            <w:div w:id="1137842260">
              <w:marLeft w:val="0"/>
              <w:marRight w:val="0"/>
              <w:marTop w:val="0"/>
              <w:marBottom w:val="0"/>
              <w:divBdr>
                <w:top w:val="none" w:sz="0" w:space="0" w:color="auto"/>
                <w:left w:val="none" w:sz="0" w:space="0" w:color="auto"/>
                <w:bottom w:val="none" w:sz="0" w:space="0" w:color="auto"/>
                <w:right w:val="none" w:sz="0" w:space="0" w:color="auto"/>
              </w:divBdr>
              <w:divsChild>
                <w:div w:id="1244336831">
                  <w:marLeft w:val="0"/>
                  <w:marRight w:val="0"/>
                  <w:marTop w:val="0"/>
                  <w:marBottom w:val="0"/>
                  <w:divBdr>
                    <w:top w:val="none" w:sz="0" w:space="0" w:color="auto"/>
                    <w:left w:val="none" w:sz="0" w:space="0" w:color="auto"/>
                    <w:bottom w:val="none" w:sz="0" w:space="0" w:color="auto"/>
                    <w:right w:val="none" w:sz="0" w:space="0" w:color="auto"/>
                  </w:divBdr>
                </w:div>
              </w:divsChild>
            </w:div>
            <w:div w:id="1177236183">
              <w:marLeft w:val="0"/>
              <w:marRight w:val="0"/>
              <w:marTop w:val="0"/>
              <w:marBottom w:val="0"/>
              <w:divBdr>
                <w:top w:val="none" w:sz="0" w:space="0" w:color="auto"/>
                <w:left w:val="none" w:sz="0" w:space="0" w:color="auto"/>
                <w:bottom w:val="none" w:sz="0" w:space="0" w:color="auto"/>
                <w:right w:val="none" w:sz="0" w:space="0" w:color="auto"/>
              </w:divBdr>
              <w:divsChild>
                <w:div w:id="844125962">
                  <w:marLeft w:val="0"/>
                  <w:marRight w:val="0"/>
                  <w:marTop w:val="0"/>
                  <w:marBottom w:val="0"/>
                  <w:divBdr>
                    <w:top w:val="none" w:sz="0" w:space="0" w:color="auto"/>
                    <w:left w:val="none" w:sz="0" w:space="0" w:color="auto"/>
                    <w:bottom w:val="none" w:sz="0" w:space="0" w:color="auto"/>
                    <w:right w:val="none" w:sz="0" w:space="0" w:color="auto"/>
                  </w:divBdr>
                </w:div>
              </w:divsChild>
            </w:div>
            <w:div w:id="1449659070">
              <w:marLeft w:val="0"/>
              <w:marRight w:val="0"/>
              <w:marTop w:val="0"/>
              <w:marBottom w:val="0"/>
              <w:divBdr>
                <w:top w:val="none" w:sz="0" w:space="0" w:color="auto"/>
                <w:left w:val="none" w:sz="0" w:space="0" w:color="auto"/>
                <w:bottom w:val="none" w:sz="0" w:space="0" w:color="auto"/>
                <w:right w:val="none" w:sz="0" w:space="0" w:color="auto"/>
              </w:divBdr>
              <w:divsChild>
                <w:div w:id="1558475743">
                  <w:marLeft w:val="0"/>
                  <w:marRight w:val="0"/>
                  <w:marTop w:val="0"/>
                  <w:marBottom w:val="0"/>
                  <w:divBdr>
                    <w:top w:val="none" w:sz="0" w:space="0" w:color="auto"/>
                    <w:left w:val="none" w:sz="0" w:space="0" w:color="auto"/>
                    <w:bottom w:val="none" w:sz="0" w:space="0" w:color="auto"/>
                    <w:right w:val="none" w:sz="0" w:space="0" w:color="auto"/>
                  </w:divBdr>
                </w:div>
              </w:divsChild>
            </w:div>
            <w:div w:id="1509103031">
              <w:marLeft w:val="0"/>
              <w:marRight w:val="0"/>
              <w:marTop w:val="0"/>
              <w:marBottom w:val="0"/>
              <w:divBdr>
                <w:top w:val="none" w:sz="0" w:space="0" w:color="auto"/>
                <w:left w:val="none" w:sz="0" w:space="0" w:color="auto"/>
                <w:bottom w:val="none" w:sz="0" w:space="0" w:color="auto"/>
                <w:right w:val="none" w:sz="0" w:space="0" w:color="auto"/>
              </w:divBdr>
              <w:divsChild>
                <w:div w:id="1945650013">
                  <w:marLeft w:val="0"/>
                  <w:marRight w:val="0"/>
                  <w:marTop w:val="0"/>
                  <w:marBottom w:val="0"/>
                  <w:divBdr>
                    <w:top w:val="none" w:sz="0" w:space="0" w:color="auto"/>
                    <w:left w:val="none" w:sz="0" w:space="0" w:color="auto"/>
                    <w:bottom w:val="none" w:sz="0" w:space="0" w:color="auto"/>
                    <w:right w:val="none" w:sz="0" w:space="0" w:color="auto"/>
                  </w:divBdr>
                </w:div>
              </w:divsChild>
            </w:div>
            <w:div w:id="1930581093">
              <w:marLeft w:val="0"/>
              <w:marRight w:val="0"/>
              <w:marTop w:val="0"/>
              <w:marBottom w:val="0"/>
              <w:divBdr>
                <w:top w:val="none" w:sz="0" w:space="0" w:color="auto"/>
                <w:left w:val="none" w:sz="0" w:space="0" w:color="auto"/>
                <w:bottom w:val="none" w:sz="0" w:space="0" w:color="auto"/>
                <w:right w:val="none" w:sz="0" w:space="0" w:color="auto"/>
              </w:divBdr>
              <w:divsChild>
                <w:div w:id="748117568">
                  <w:marLeft w:val="0"/>
                  <w:marRight w:val="0"/>
                  <w:marTop w:val="0"/>
                  <w:marBottom w:val="0"/>
                  <w:divBdr>
                    <w:top w:val="none" w:sz="0" w:space="0" w:color="auto"/>
                    <w:left w:val="none" w:sz="0" w:space="0" w:color="auto"/>
                    <w:bottom w:val="none" w:sz="0" w:space="0" w:color="auto"/>
                    <w:right w:val="none" w:sz="0" w:space="0" w:color="auto"/>
                  </w:divBdr>
                </w:div>
              </w:divsChild>
            </w:div>
            <w:div w:id="1943145561">
              <w:marLeft w:val="0"/>
              <w:marRight w:val="0"/>
              <w:marTop w:val="0"/>
              <w:marBottom w:val="0"/>
              <w:divBdr>
                <w:top w:val="none" w:sz="0" w:space="0" w:color="auto"/>
                <w:left w:val="none" w:sz="0" w:space="0" w:color="auto"/>
                <w:bottom w:val="none" w:sz="0" w:space="0" w:color="auto"/>
                <w:right w:val="none" w:sz="0" w:space="0" w:color="auto"/>
              </w:divBdr>
              <w:divsChild>
                <w:div w:id="1115250277">
                  <w:marLeft w:val="0"/>
                  <w:marRight w:val="0"/>
                  <w:marTop w:val="0"/>
                  <w:marBottom w:val="0"/>
                  <w:divBdr>
                    <w:top w:val="none" w:sz="0" w:space="0" w:color="auto"/>
                    <w:left w:val="none" w:sz="0" w:space="0" w:color="auto"/>
                    <w:bottom w:val="none" w:sz="0" w:space="0" w:color="auto"/>
                    <w:right w:val="none" w:sz="0" w:space="0" w:color="auto"/>
                  </w:divBdr>
                </w:div>
              </w:divsChild>
            </w:div>
            <w:div w:id="1945989851">
              <w:marLeft w:val="0"/>
              <w:marRight w:val="0"/>
              <w:marTop w:val="0"/>
              <w:marBottom w:val="0"/>
              <w:divBdr>
                <w:top w:val="none" w:sz="0" w:space="0" w:color="auto"/>
                <w:left w:val="none" w:sz="0" w:space="0" w:color="auto"/>
                <w:bottom w:val="none" w:sz="0" w:space="0" w:color="auto"/>
                <w:right w:val="none" w:sz="0" w:space="0" w:color="auto"/>
              </w:divBdr>
              <w:divsChild>
                <w:div w:id="7365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7596">
      <w:bodyDiv w:val="1"/>
      <w:marLeft w:val="0"/>
      <w:marRight w:val="0"/>
      <w:marTop w:val="0"/>
      <w:marBottom w:val="0"/>
      <w:divBdr>
        <w:top w:val="none" w:sz="0" w:space="0" w:color="auto"/>
        <w:left w:val="none" w:sz="0" w:space="0" w:color="auto"/>
        <w:bottom w:val="none" w:sz="0" w:space="0" w:color="auto"/>
        <w:right w:val="none" w:sz="0" w:space="0" w:color="auto"/>
      </w:divBdr>
    </w:div>
    <w:div w:id="1110272951">
      <w:bodyDiv w:val="1"/>
      <w:marLeft w:val="0"/>
      <w:marRight w:val="0"/>
      <w:marTop w:val="0"/>
      <w:marBottom w:val="0"/>
      <w:divBdr>
        <w:top w:val="none" w:sz="0" w:space="0" w:color="auto"/>
        <w:left w:val="none" w:sz="0" w:space="0" w:color="auto"/>
        <w:bottom w:val="none" w:sz="0" w:space="0" w:color="auto"/>
        <w:right w:val="none" w:sz="0" w:space="0" w:color="auto"/>
      </w:divBdr>
    </w:div>
    <w:div w:id="1141072586">
      <w:bodyDiv w:val="1"/>
      <w:marLeft w:val="0"/>
      <w:marRight w:val="0"/>
      <w:marTop w:val="0"/>
      <w:marBottom w:val="0"/>
      <w:divBdr>
        <w:top w:val="none" w:sz="0" w:space="0" w:color="auto"/>
        <w:left w:val="none" w:sz="0" w:space="0" w:color="auto"/>
        <w:bottom w:val="none" w:sz="0" w:space="0" w:color="auto"/>
        <w:right w:val="none" w:sz="0" w:space="0" w:color="auto"/>
      </w:divBdr>
    </w:div>
    <w:div w:id="1235165191">
      <w:bodyDiv w:val="1"/>
      <w:marLeft w:val="0"/>
      <w:marRight w:val="0"/>
      <w:marTop w:val="0"/>
      <w:marBottom w:val="0"/>
      <w:divBdr>
        <w:top w:val="none" w:sz="0" w:space="0" w:color="auto"/>
        <w:left w:val="none" w:sz="0" w:space="0" w:color="auto"/>
        <w:bottom w:val="none" w:sz="0" w:space="0" w:color="auto"/>
        <w:right w:val="none" w:sz="0" w:space="0" w:color="auto"/>
      </w:divBdr>
    </w:div>
    <w:div w:id="1248075434">
      <w:bodyDiv w:val="1"/>
      <w:marLeft w:val="0"/>
      <w:marRight w:val="0"/>
      <w:marTop w:val="0"/>
      <w:marBottom w:val="0"/>
      <w:divBdr>
        <w:top w:val="none" w:sz="0" w:space="0" w:color="auto"/>
        <w:left w:val="none" w:sz="0" w:space="0" w:color="auto"/>
        <w:bottom w:val="none" w:sz="0" w:space="0" w:color="auto"/>
        <w:right w:val="none" w:sz="0" w:space="0" w:color="auto"/>
      </w:divBdr>
    </w:div>
    <w:div w:id="1394693447">
      <w:bodyDiv w:val="1"/>
      <w:marLeft w:val="0"/>
      <w:marRight w:val="0"/>
      <w:marTop w:val="0"/>
      <w:marBottom w:val="0"/>
      <w:divBdr>
        <w:top w:val="none" w:sz="0" w:space="0" w:color="auto"/>
        <w:left w:val="none" w:sz="0" w:space="0" w:color="auto"/>
        <w:bottom w:val="none" w:sz="0" w:space="0" w:color="auto"/>
        <w:right w:val="none" w:sz="0" w:space="0" w:color="auto"/>
      </w:divBdr>
    </w:div>
    <w:div w:id="1442454603">
      <w:bodyDiv w:val="1"/>
      <w:marLeft w:val="0"/>
      <w:marRight w:val="0"/>
      <w:marTop w:val="0"/>
      <w:marBottom w:val="0"/>
      <w:divBdr>
        <w:top w:val="none" w:sz="0" w:space="0" w:color="auto"/>
        <w:left w:val="none" w:sz="0" w:space="0" w:color="auto"/>
        <w:bottom w:val="none" w:sz="0" w:space="0" w:color="auto"/>
        <w:right w:val="none" w:sz="0" w:space="0" w:color="auto"/>
      </w:divBdr>
    </w:div>
    <w:div w:id="1447431212">
      <w:bodyDiv w:val="1"/>
      <w:marLeft w:val="0"/>
      <w:marRight w:val="0"/>
      <w:marTop w:val="0"/>
      <w:marBottom w:val="0"/>
      <w:divBdr>
        <w:top w:val="none" w:sz="0" w:space="0" w:color="auto"/>
        <w:left w:val="none" w:sz="0" w:space="0" w:color="auto"/>
        <w:bottom w:val="none" w:sz="0" w:space="0" w:color="auto"/>
        <w:right w:val="none" w:sz="0" w:space="0" w:color="auto"/>
      </w:divBdr>
    </w:div>
    <w:div w:id="1468160726">
      <w:bodyDiv w:val="1"/>
      <w:marLeft w:val="0"/>
      <w:marRight w:val="0"/>
      <w:marTop w:val="0"/>
      <w:marBottom w:val="0"/>
      <w:divBdr>
        <w:top w:val="none" w:sz="0" w:space="0" w:color="auto"/>
        <w:left w:val="none" w:sz="0" w:space="0" w:color="auto"/>
        <w:bottom w:val="none" w:sz="0" w:space="0" w:color="auto"/>
        <w:right w:val="none" w:sz="0" w:space="0" w:color="auto"/>
      </w:divBdr>
    </w:div>
    <w:div w:id="1718580909">
      <w:bodyDiv w:val="1"/>
      <w:marLeft w:val="0"/>
      <w:marRight w:val="0"/>
      <w:marTop w:val="0"/>
      <w:marBottom w:val="0"/>
      <w:divBdr>
        <w:top w:val="none" w:sz="0" w:space="0" w:color="auto"/>
        <w:left w:val="none" w:sz="0" w:space="0" w:color="auto"/>
        <w:bottom w:val="none" w:sz="0" w:space="0" w:color="auto"/>
        <w:right w:val="none" w:sz="0" w:space="0" w:color="auto"/>
      </w:divBdr>
      <w:divsChild>
        <w:div w:id="1659188330">
          <w:marLeft w:val="0"/>
          <w:marRight w:val="0"/>
          <w:marTop w:val="0"/>
          <w:marBottom w:val="0"/>
          <w:divBdr>
            <w:top w:val="none" w:sz="0" w:space="0" w:color="auto"/>
            <w:left w:val="none" w:sz="0" w:space="0" w:color="auto"/>
            <w:bottom w:val="none" w:sz="0" w:space="0" w:color="auto"/>
            <w:right w:val="none" w:sz="0" w:space="0" w:color="auto"/>
          </w:divBdr>
          <w:divsChild>
            <w:div w:id="38165451">
              <w:marLeft w:val="0"/>
              <w:marRight w:val="0"/>
              <w:marTop w:val="0"/>
              <w:marBottom w:val="0"/>
              <w:divBdr>
                <w:top w:val="none" w:sz="0" w:space="0" w:color="auto"/>
                <w:left w:val="none" w:sz="0" w:space="0" w:color="auto"/>
                <w:bottom w:val="none" w:sz="0" w:space="0" w:color="auto"/>
                <w:right w:val="none" w:sz="0" w:space="0" w:color="auto"/>
              </w:divBdr>
              <w:divsChild>
                <w:div w:id="1763067896">
                  <w:marLeft w:val="0"/>
                  <w:marRight w:val="0"/>
                  <w:marTop w:val="0"/>
                  <w:marBottom w:val="0"/>
                  <w:divBdr>
                    <w:top w:val="none" w:sz="0" w:space="0" w:color="auto"/>
                    <w:left w:val="none" w:sz="0" w:space="0" w:color="auto"/>
                    <w:bottom w:val="none" w:sz="0" w:space="0" w:color="auto"/>
                    <w:right w:val="none" w:sz="0" w:space="0" w:color="auto"/>
                  </w:divBdr>
                </w:div>
              </w:divsChild>
            </w:div>
            <w:div w:id="376781313">
              <w:marLeft w:val="0"/>
              <w:marRight w:val="0"/>
              <w:marTop w:val="0"/>
              <w:marBottom w:val="0"/>
              <w:divBdr>
                <w:top w:val="none" w:sz="0" w:space="0" w:color="auto"/>
                <w:left w:val="none" w:sz="0" w:space="0" w:color="auto"/>
                <w:bottom w:val="none" w:sz="0" w:space="0" w:color="auto"/>
                <w:right w:val="none" w:sz="0" w:space="0" w:color="auto"/>
              </w:divBdr>
              <w:divsChild>
                <w:div w:id="830407357">
                  <w:marLeft w:val="0"/>
                  <w:marRight w:val="0"/>
                  <w:marTop w:val="0"/>
                  <w:marBottom w:val="0"/>
                  <w:divBdr>
                    <w:top w:val="none" w:sz="0" w:space="0" w:color="auto"/>
                    <w:left w:val="none" w:sz="0" w:space="0" w:color="auto"/>
                    <w:bottom w:val="none" w:sz="0" w:space="0" w:color="auto"/>
                    <w:right w:val="none" w:sz="0" w:space="0" w:color="auto"/>
                  </w:divBdr>
                </w:div>
              </w:divsChild>
            </w:div>
            <w:div w:id="424495357">
              <w:marLeft w:val="0"/>
              <w:marRight w:val="0"/>
              <w:marTop w:val="0"/>
              <w:marBottom w:val="0"/>
              <w:divBdr>
                <w:top w:val="none" w:sz="0" w:space="0" w:color="auto"/>
                <w:left w:val="none" w:sz="0" w:space="0" w:color="auto"/>
                <w:bottom w:val="none" w:sz="0" w:space="0" w:color="auto"/>
                <w:right w:val="none" w:sz="0" w:space="0" w:color="auto"/>
              </w:divBdr>
              <w:divsChild>
                <w:div w:id="698942848">
                  <w:marLeft w:val="0"/>
                  <w:marRight w:val="0"/>
                  <w:marTop w:val="0"/>
                  <w:marBottom w:val="0"/>
                  <w:divBdr>
                    <w:top w:val="none" w:sz="0" w:space="0" w:color="auto"/>
                    <w:left w:val="none" w:sz="0" w:space="0" w:color="auto"/>
                    <w:bottom w:val="none" w:sz="0" w:space="0" w:color="auto"/>
                    <w:right w:val="none" w:sz="0" w:space="0" w:color="auto"/>
                  </w:divBdr>
                </w:div>
              </w:divsChild>
            </w:div>
            <w:div w:id="709572560">
              <w:marLeft w:val="0"/>
              <w:marRight w:val="0"/>
              <w:marTop w:val="0"/>
              <w:marBottom w:val="0"/>
              <w:divBdr>
                <w:top w:val="none" w:sz="0" w:space="0" w:color="auto"/>
                <w:left w:val="none" w:sz="0" w:space="0" w:color="auto"/>
                <w:bottom w:val="none" w:sz="0" w:space="0" w:color="auto"/>
                <w:right w:val="none" w:sz="0" w:space="0" w:color="auto"/>
              </w:divBdr>
              <w:divsChild>
                <w:div w:id="1816796386">
                  <w:marLeft w:val="0"/>
                  <w:marRight w:val="0"/>
                  <w:marTop w:val="0"/>
                  <w:marBottom w:val="0"/>
                  <w:divBdr>
                    <w:top w:val="none" w:sz="0" w:space="0" w:color="auto"/>
                    <w:left w:val="none" w:sz="0" w:space="0" w:color="auto"/>
                    <w:bottom w:val="none" w:sz="0" w:space="0" w:color="auto"/>
                    <w:right w:val="none" w:sz="0" w:space="0" w:color="auto"/>
                  </w:divBdr>
                </w:div>
              </w:divsChild>
            </w:div>
            <w:div w:id="811873939">
              <w:marLeft w:val="0"/>
              <w:marRight w:val="0"/>
              <w:marTop w:val="0"/>
              <w:marBottom w:val="0"/>
              <w:divBdr>
                <w:top w:val="none" w:sz="0" w:space="0" w:color="auto"/>
                <w:left w:val="none" w:sz="0" w:space="0" w:color="auto"/>
                <w:bottom w:val="none" w:sz="0" w:space="0" w:color="auto"/>
                <w:right w:val="none" w:sz="0" w:space="0" w:color="auto"/>
              </w:divBdr>
              <w:divsChild>
                <w:div w:id="771124780">
                  <w:marLeft w:val="0"/>
                  <w:marRight w:val="0"/>
                  <w:marTop w:val="0"/>
                  <w:marBottom w:val="0"/>
                  <w:divBdr>
                    <w:top w:val="none" w:sz="0" w:space="0" w:color="auto"/>
                    <w:left w:val="none" w:sz="0" w:space="0" w:color="auto"/>
                    <w:bottom w:val="none" w:sz="0" w:space="0" w:color="auto"/>
                    <w:right w:val="none" w:sz="0" w:space="0" w:color="auto"/>
                  </w:divBdr>
                </w:div>
              </w:divsChild>
            </w:div>
            <w:div w:id="934902782">
              <w:marLeft w:val="0"/>
              <w:marRight w:val="0"/>
              <w:marTop w:val="0"/>
              <w:marBottom w:val="0"/>
              <w:divBdr>
                <w:top w:val="none" w:sz="0" w:space="0" w:color="auto"/>
                <w:left w:val="none" w:sz="0" w:space="0" w:color="auto"/>
                <w:bottom w:val="none" w:sz="0" w:space="0" w:color="auto"/>
                <w:right w:val="none" w:sz="0" w:space="0" w:color="auto"/>
              </w:divBdr>
              <w:divsChild>
                <w:div w:id="759522669">
                  <w:marLeft w:val="0"/>
                  <w:marRight w:val="0"/>
                  <w:marTop w:val="0"/>
                  <w:marBottom w:val="0"/>
                  <w:divBdr>
                    <w:top w:val="none" w:sz="0" w:space="0" w:color="auto"/>
                    <w:left w:val="none" w:sz="0" w:space="0" w:color="auto"/>
                    <w:bottom w:val="none" w:sz="0" w:space="0" w:color="auto"/>
                    <w:right w:val="none" w:sz="0" w:space="0" w:color="auto"/>
                  </w:divBdr>
                </w:div>
              </w:divsChild>
            </w:div>
            <w:div w:id="1123697430">
              <w:marLeft w:val="0"/>
              <w:marRight w:val="0"/>
              <w:marTop w:val="0"/>
              <w:marBottom w:val="0"/>
              <w:divBdr>
                <w:top w:val="none" w:sz="0" w:space="0" w:color="auto"/>
                <w:left w:val="none" w:sz="0" w:space="0" w:color="auto"/>
                <w:bottom w:val="none" w:sz="0" w:space="0" w:color="auto"/>
                <w:right w:val="none" w:sz="0" w:space="0" w:color="auto"/>
              </w:divBdr>
              <w:divsChild>
                <w:div w:id="1676684786">
                  <w:marLeft w:val="0"/>
                  <w:marRight w:val="0"/>
                  <w:marTop w:val="0"/>
                  <w:marBottom w:val="0"/>
                  <w:divBdr>
                    <w:top w:val="none" w:sz="0" w:space="0" w:color="auto"/>
                    <w:left w:val="none" w:sz="0" w:space="0" w:color="auto"/>
                    <w:bottom w:val="none" w:sz="0" w:space="0" w:color="auto"/>
                    <w:right w:val="none" w:sz="0" w:space="0" w:color="auto"/>
                  </w:divBdr>
                </w:div>
              </w:divsChild>
            </w:div>
            <w:div w:id="1245804088">
              <w:marLeft w:val="0"/>
              <w:marRight w:val="0"/>
              <w:marTop w:val="0"/>
              <w:marBottom w:val="0"/>
              <w:divBdr>
                <w:top w:val="none" w:sz="0" w:space="0" w:color="auto"/>
                <w:left w:val="none" w:sz="0" w:space="0" w:color="auto"/>
                <w:bottom w:val="none" w:sz="0" w:space="0" w:color="auto"/>
                <w:right w:val="none" w:sz="0" w:space="0" w:color="auto"/>
              </w:divBdr>
              <w:divsChild>
                <w:div w:id="1020428105">
                  <w:marLeft w:val="0"/>
                  <w:marRight w:val="0"/>
                  <w:marTop w:val="0"/>
                  <w:marBottom w:val="0"/>
                  <w:divBdr>
                    <w:top w:val="none" w:sz="0" w:space="0" w:color="auto"/>
                    <w:left w:val="none" w:sz="0" w:space="0" w:color="auto"/>
                    <w:bottom w:val="none" w:sz="0" w:space="0" w:color="auto"/>
                    <w:right w:val="none" w:sz="0" w:space="0" w:color="auto"/>
                  </w:divBdr>
                </w:div>
              </w:divsChild>
            </w:div>
            <w:div w:id="1332832306">
              <w:marLeft w:val="0"/>
              <w:marRight w:val="0"/>
              <w:marTop w:val="0"/>
              <w:marBottom w:val="0"/>
              <w:divBdr>
                <w:top w:val="none" w:sz="0" w:space="0" w:color="auto"/>
                <w:left w:val="none" w:sz="0" w:space="0" w:color="auto"/>
                <w:bottom w:val="none" w:sz="0" w:space="0" w:color="auto"/>
                <w:right w:val="none" w:sz="0" w:space="0" w:color="auto"/>
              </w:divBdr>
              <w:divsChild>
                <w:div w:id="1511019027">
                  <w:marLeft w:val="0"/>
                  <w:marRight w:val="0"/>
                  <w:marTop w:val="0"/>
                  <w:marBottom w:val="0"/>
                  <w:divBdr>
                    <w:top w:val="none" w:sz="0" w:space="0" w:color="auto"/>
                    <w:left w:val="none" w:sz="0" w:space="0" w:color="auto"/>
                    <w:bottom w:val="none" w:sz="0" w:space="0" w:color="auto"/>
                    <w:right w:val="none" w:sz="0" w:space="0" w:color="auto"/>
                  </w:divBdr>
                </w:div>
              </w:divsChild>
            </w:div>
            <w:div w:id="1400053060">
              <w:marLeft w:val="0"/>
              <w:marRight w:val="0"/>
              <w:marTop w:val="0"/>
              <w:marBottom w:val="0"/>
              <w:divBdr>
                <w:top w:val="none" w:sz="0" w:space="0" w:color="auto"/>
                <w:left w:val="none" w:sz="0" w:space="0" w:color="auto"/>
                <w:bottom w:val="none" w:sz="0" w:space="0" w:color="auto"/>
                <w:right w:val="none" w:sz="0" w:space="0" w:color="auto"/>
              </w:divBdr>
              <w:divsChild>
                <w:div w:id="1308851878">
                  <w:marLeft w:val="0"/>
                  <w:marRight w:val="0"/>
                  <w:marTop w:val="0"/>
                  <w:marBottom w:val="0"/>
                  <w:divBdr>
                    <w:top w:val="none" w:sz="0" w:space="0" w:color="auto"/>
                    <w:left w:val="none" w:sz="0" w:space="0" w:color="auto"/>
                    <w:bottom w:val="none" w:sz="0" w:space="0" w:color="auto"/>
                    <w:right w:val="none" w:sz="0" w:space="0" w:color="auto"/>
                  </w:divBdr>
                </w:div>
              </w:divsChild>
            </w:div>
            <w:div w:id="1657104246">
              <w:marLeft w:val="0"/>
              <w:marRight w:val="0"/>
              <w:marTop w:val="0"/>
              <w:marBottom w:val="0"/>
              <w:divBdr>
                <w:top w:val="none" w:sz="0" w:space="0" w:color="auto"/>
                <w:left w:val="none" w:sz="0" w:space="0" w:color="auto"/>
                <w:bottom w:val="none" w:sz="0" w:space="0" w:color="auto"/>
                <w:right w:val="none" w:sz="0" w:space="0" w:color="auto"/>
              </w:divBdr>
              <w:divsChild>
                <w:div w:id="1642537508">
                  <w:marLeft w:val="0"/>
                  <w:marRight w:val="0"/>
                  <w:marTop w:val="0"/>
                  <w:marBottom w:val="0"/>
                  <w:divBdr>
                    <w:top w:val="none" w:sz="0" w:space="0" w:color="auto"/>
                    <w:left w:val="none" w:sz="0" w:space="0" w:color="auto"/>
                    <w:bottom w:val="none" w:sz="0" w:space="0" w:color="auto"/>
                    <w:right w:val="none" w:sz="0" w:space="0" w:color="auto"/>
                  </w:divBdr>
                </w:div>
              </w:divsChild>
            </w:div>
            <w:div w:id="2107387002">
              <w:marLeft w:val="0"/>
              <w:marRight w:val="0"/>
              <w:marTop w:val="0"/>
              <w:marBottom w:val="0"/>
              <w:divBdr>
                <w:top w:val="none" w:sz="0" w:space="0" w:color="auto"/>
                <w:left w:val="none" w:sz="0" w:space="0" w:color="auto"/>
                <w:bottom w:val="none" w:sz="0" w:space="0" w:color="auto"/>
                <w:right w:val="none" w:sz="0" w:space="0" w:color="auto"/>
              </w:divBdr>
              <w:divsChild>
                <w:div w:id="11237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9502569">
      <w:bodyDiv w:val="1"/>
      <w:marLeft w:val="0"/>
      <w:marRight w:val="0"/>
      <w:marTop w:val="0"/>
      <w:marBottom w:val="0"/>
      <w:divBdr>
        <w:top w:val="none" w:sz="0" w:space="0" w:color="auto"/>
        <w:left w:val="none" w:sz="0" w:space="0" w:color="auto"/>
        <w:bottom w:val="none" w:sz="0" w:space="0" w:color="auto"/>
        <w:right w:val="none" w:sz="0" w:space="0" w:color="auto"/>
      </w:divBdr>
    </w:div>
    <w:div w:id="1786731730">
      <w:bodyDiv w:val="1"/>
      <w:marLeft w:val="0"/>
      <w:marRight w:val="0"/>
      <w:marTop w:val="0"/>
      <w:marBottom w:val="0"/>
      <w:divBdr>
        <w:top w:val="none" w:sz="0" w:space="0" w:color="auto"/>
        <w:left w:val="none" w:sz="0" w:space="0" w:color="auto"/>
        <w:bottom w:val="none" w:sz="0" w:space="0" w:color="auto"/>
        <w:right w:val="none" w:sz="0" w:space="0" w:color="auto"/>
      </w:divBdr>
    </w:div>
    <w:div w:id="212221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59/TORREY-D-13-00033.1" TargetMode="External"/><Relationship Id="rId21" Type="http://schemas.openxmlformats.org/officeDocument/2006/relationships/image" Target="media/image11.png"/><Relationship Id="rId34" Type="http://schemas.openxmlformats.org/officeDocument/2006/relationships/hyperlink" Target="https://doi.org/10.1111/j.2041-210X.2010.00036.x" TargetMode="External"/><Relationship Id="rId42" Type="http://schemas.openxmlformats.org/officeDocument/2006/relationships/hyperlink" Target="https://doi.org/10.1016/j.ecolmodel.2005.03.026" TargetMode="External"/><Relationship Id="rId47" Type="http://schemas.openxmlformats.org/officeDocument/2006/relationships/hyperlink" Target="https://github.com/ropensci/rgbif" TargetMode="External"/><Relationship Id="rId50" Type="http://schemas.openxmlformats.org/officeDocument/2006/relationships/hyperlink" Target="https://doi.org/10.1038/sdata.2017.122" TargetMode="External"/><Relationship Id="rId55" Type="http://schemas.openxmlformats.org/officeDocument/2006/relationships/hyperlink" Target="https://doi.org/10.5066/P9C7I13B" TargetMode="External"/><Relationship Id="rId63" Type="http://schemas.openxmlformats.org/officeDocument/2006/relationships/header" Target="header2.xml"/><Relationship Id="Rd6359ca41e9844bd" Type="http://schemas.microsoft.com/office/2019/09/relationships/intelligence" Target="intelligenc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abi.org/isc/datasheet/115961"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2172/814178" TargetMode="External"/><Relationship Id="rId37" Type="http://schemas.openxmlformats.org/officeDocument/2006/relationships/hyperlink" Target="https://doi.org/10.1017/inp.2020.3" TargetMode="External"/><Relationship Id="rId40" Type="http://schemas.openxmlformats.org/officeDocument/2006/relationships/hyperlink" Target="https://doi.org/10.1111/j.1600-0587.2012.07815.x" TargetMode="External"/><Relationship Id="rId45" Type="http://schemas.openxmlformats.org/officeDocument/2006/relationships/hyperlink" Target="https://www.nps.gov/subjects/invasive/ne.htm" TargetMode="External"/><Relationship Id="rId53" Type="http://schemas.openxmlformats.org/officeDocument/2006/relationships/hyperlink" Target="https://www.census.gov/geographies/mapping-files/time-series/geo/carto-boundary-file.html" TargetMode="External"/><Relationship Id="rId58" Type="http://schemas.openxmlformats.org/officeDocument/2006/relationships/image" Target="media/image1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02/ece3.6735" TargetMode="External"/><Relationship Id="rId30" Type="http://schemas.openxmlformats.org/officeDocument/2006/relationships/hyperlink" Target="https://doi.org/10.1017/inp.2021.10" TargetMode="External"/><Relationship Id="rId35" Type="http://schemas.openxmlformats.org/officeDocument/2006/relationships/hyperlink" Target="https://www.fs.fed.us/database/feis/plants/graminoid/micvim/all.html" TargetMode="External"/><Relationship Id="rId43" Type="http://schemas.openxmlformats.org/officeDocument/2006/relationships/hyperlink" Target="https://doi.org/10.1371/journal.pone.0141424" TargetMode="External"/><Relationship Id="rId48" Type="http://schemas.openxmlformats.org/officeDocument/2006/relationships/hyperlink" Target="https://doi.org/10.15468/dl.mp7zm4" TargetMode="External"/><Relationship Id="rId56" Type="http://schemas.openxmlformats.org/officeDocument/2006/relationships/hyperlink" Target="https://doi.org/10.5066/f78s4mzj"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doi.org/10.5061/dryad.kd1d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biocon.2009.01.009" TargetMode="External"/><Relationship Id="rId33" Type="http://schemas.openxmlformats.org/officeDocument/2006/relationships/hyperlink" Target="https://doi.org/10.1890/1051-0761(2001)011%5B1287:CISFFI%5D2.0.CO;2" TargetMode="External"/><Relationship Id="rId38" Type="http://schemas.openxmlformats.org/officeDocument/2006/relationships/hyperlink" Target="https://doi.org/10.2737/NRS-RN-247" TargetMode="External"/><Relationship Id="rId46" Type="http://schemas.openxmlformats.org/officeDocument/2006/relationships/hyperlink" Target="https://doi.org/10.1007/s10530-010-9842-4" TargetMode="External"/><Relationship Id="rId59" Type="http://schemas.openxmlformats.org/officeDocument/2006/relationships/image" Target="media/image17.png"/><Relationship Id="rId20" Type="http://schemas.openxmlformats.org/officeDocument/2006/relationships/image" Target="media/image10.png"/><Relationship Id="rId41" Type="http://schemas.openxmlformats.org/officeDocument/2006/relationships/hyperlink" Target="https://irma.nps.gov/DataStore/DownloadFile/662804" TargetMode="External"/><Relationship Id="rId54" Type="http://schemas.openxmlformats.org/officeDocument/2006/relationships/hyperlink" Target="https://doi.org/10.5066/F7KD1VZ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cabi.org/isc/datasheet/115603" TargetMode="External"/><Relationship Id="rId36" Type="http://schemas.openxmlformats.org/officeDocument/2006/relationships/hyperlink" Target="https://www.invasiveplantatlas.org/subject.html?sub=3051" TargetMode="External"/><Relationship Id="rId49" Type="http://schemas.openxmlformats.org/officeDocument/2006/relationships/hyperlink" Target="http://srtm.csi.cgiar.org"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dx.doi.org/10.1371%2Fjournal.pone.0183107" TargetMode="External"/><Relationship Id="rId44" Type="http://schemas.openxmlformats.org/officeDocument/2006/relationships/hyperlink" Target="https://doi.org/10.1371/journal.pone.0143619" TargetMode="External"/><Relationship Id="rId52" Type="http://schemas.openxmlformats.org/officeDocument/2006/relationships/hyperlink" Target="https://prism.oregonstate.edu/" TargetMode="External"/><Relationship Id="rId60" Type="http://schemas.openxmlformats.org/officeDocument/2006/relationships/image" Target="media/image1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02/ece3.67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SSAI DEVELOP Fall 2021 Owners</DisplayName>
        <AccountId>613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DCBE5-D21F-4463-89A3-0AB2F789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BCECC-957E-4577-81F1-2982C449652A}">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8B6F43D1-04A1-4619-BF78-D0F0E6828A7F}">
  <ds:schemaRefs>
    <ds:schemaRef ds:uri="http://schemas.microsoft.com/sharepoint/v3/contenttype/forms"/>
  </ds:schemaRefs>
</ds:datastoreItem>
</file>

<file path=customXml/itemProps4.xml><?xml version="1.0" encoding="utf-8"?>
<ds:datastoreItem xmlns:ds="http://schemas.openxmlformats.org/officeDocument/2006/customXml" ds:itemID="{5A7FD5C6-85A2-E84B-82AB-66BA9BC0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7017</Words>
  <Characters>39999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2022-02-22T21:39:00Z</dcterms:created>
  <dcterms:modified xsi:type="dcterms:W3CDTF">2022-02-22T21:39:00Z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66000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